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7A7DB" w14:textId="55501931" w:rsidR="00E77AE9" w:rsidRPr="00017725" w:rsidRDefault="00E77AE9" w:rsidP="009400E4">
      <w:pPr>
        <w:tabs>
          <w:tab w:val="left" w:pos="708"/>
        </w:tabs>
        <w:jc w:val="center"/>
        <w:rPr>
          <w:b/>
          <w:sz w:val="22"/>
          <w:szCs w:val="22"/>
          <w:lang w:val="sk-SK" w:eastAsia="en-US"/>
        </w:rPr>
      </w:pPr>
      <w:bookmarkStart w:id="0" w:name="Tab"/>
      <w:bookmarkEnd w:id="0"/>
      <w:r w:rsidRPr="00017725">
        <w:rPr>
          <w:b/>
          <w:sz w:val="22"/>
          <w:szCs w:val="22"/>
          <w:lang w:val="sk-SK" w:eastAsia="en-US"/>
        </w:rPr>
        <w:t>SÚHRN CHARAKTERISTICKÝCH VLASTNOSTÍ</w:t>
      </w:r>
    </w:p>
    <w:p w14:paraId="761F775D" w14:textId="77777777" w:rsidR="00E77AE9" w:rsidRPr="00017725" w:rsidRDefault="00E77AE9" w:rsidP="009400E4">
      <w:pPr>
        <w:rPr>
          <w:b/>
          <w:sz w:val="22"/>
          <w:szCs w:val="22"/>
          <w:lang w:val="sk-SK"/>
        </w:rPr>
      </w:pPr>
    </w:p>
    <w:p w14:paraId="30331FE6" w14:textId="77777777" w:rsidR="00E77AE9" w:rsidRPr="00017725" w:rsidRDefault="00E77AE9" w:rsidP="009400E4">
      <w:pPr>
        <w:rPr>
          <w:b/>
          <w:sz w:val="22"/>
          <w:szCs w:val="22"/>
          <w:lang w:val="sk-SK"/>
        </w:rPr>
      </w:pPr>
    </w:p>
    <w:p w14:paraId="345B90CC" w14:textId="77777777" w:rsidR="00E77AE9" w:rsidRPr="00017725" w:rsidRDefault="00E77AE9" w:rsidP="009400E4">
      <w:pPr>
        <w:rPr>
          <w:sz w:val="22"/>
          <w:szCs w:val="22"/>
          <w:lang w:val="sk-SK"/>
        </w:rPr>
      </w:pPr>
      <w:r w:rsidRPr="00017725">
        <w:rPr>
          <w:b/>
          <w:sz w:val="22"/>
          <w:szCs w:val="22"/>
          <w:lang w:val="sk-SK"/>
        </w:rPr>
        <w:t>1.</w:t>
      </w:r>
      <w:r w:rsidRPr="00017725">
        <w:rPr>
          <w:b/>
          <w:sz w:val="22"/>
          <w:szCs w:val="22"/>
          <w:lang w:val="sk-SK"/>
        </w:rPr>
        <w:tab/>
        <w:t>NÁZOV VETERINÁRNEHO LIEKU</w:t>
      </w:r>
    </w:p>
    <w:p w14:paraId="37CEBE92" w14:textId="77777777" w:rsidR="00E77AE9" w:rsidRPr="00017725" w:rsidRDefault="00E77AE9" w:rsidP="009400E4">
      <w:pPr>
        <w:rPr>
          <w:sz w:val="22"/>
          <w:szCs w:val="22"/>
          <w:lang w:val="sk-SK"/>
        </w:rPr>
      </w:pPr>
      <w:r w:rsidRPr="00017725">
        <w:rPr>
          <w:sz w:val="22"/>
          <w:szCs w:val="22"/>
          <w:lang w:val="sk-SK"/>
        </w:rPr>
        <w:tab/>
      </w:r>
    </w:p>
    <w:p w14:paraId="1171C66D" w14:textId="77777777" w:rsidR="00E77AE9" w:rsidRPr="00017725" w:rsidRDefault="00E77AE9" w:rsidP="009400E4">
      <w:pPr>
        <w:rPr>
          <w:sz w:val="22"/>
          <w:szCs w:val="22"/>
          <w:lang w:val="sk-SK"/>
        </w:rPr>
      </w:pPr>
      <w:proofErr w:type="spellStart"/>
      <w:r w:rsidRPr="00017725">
        <w:rPr>
          <w:sz w:val="22"/>
          <w:szCs w:val="22"/>
          <w:lang w:val="sk-SK"/>
        </w:rPr>
        <w:t>Tuloxxin</w:t>
      </w:r>
      <w:proofErr w:type="spellEnd"/>
      <w:r w:rsidRPr="00017725">
        <w:rPr>
          <w:sz w:val="22"/>
          <w:szCs w:val="22"/>
          <w:lang w:val="sk-SK"/>
        </w:rPr>
        <w:t xml:space="preserve"> 100 mg/ml injekčný roztok pre hovädzí dobytok, ošípané a ovce</w:t>
      </w:r>
    </w:p>
    <w:p w14:paraId="54D5FFD7" w14:textId="77777777" w:rsidR="00E77AE9" w:rsidRDefault="00E77AE9" w:rsidP="009400E4">
      <w:pPr>
        <w:rPr>
          <w:sz w:val="22"/>
          <w:szCs w:val="22"/>
          <w:lang w:val="sk-SK"/>
        </w:rPr>
      </w:pPr>
    </w:p>
    <w:p w14:paraId="40940383" w14:textId="77777777" w:rsidR="003C6C72" w:rsidRDefault="003C6C72" w:rsidP="009400E4">
      <w:pPr>
        <w:rPr>
          <w:sz w:val="22"/>
          <w:szCs w:val="22"/>
          <w:lang w:val="sk-SK"/>
        </w:rPr>
      </w:pPr>
    </w:p>
    <w:p w14:paraId="30C4B672" w14:textId="77777777" w:rsidR="00E77AE9" w:rsidRPr="00017725" w:rsidRDefault="00E77AE9" w:rsidP="009400E4">
      <w:pPr>
        <w:rPr>
          <w:sz w:val="22"/>
          <w:szCs w:val="22"/>
          <w:lang w:val="sk-SK"/>
        </w:rPr>
      </w:pPr>
      <w:r w:rsidRPr="00017725">
        <w:rPr>
          <w:b/>
          <w:sz w:val="22"/>
          <w:szCs w:val="22"/>
          <w:lang w:val="sk-SK"/>
        </w:rPr>
        <w:t>2.</w:t>
      </w:r>
      <w:r w:rsidRPr="00017725">
        <w:rPr>
          <w:b/>
          <w:sz w:val="22"/>
          <w:szCs w:val="22"/>
          <w:lang w:val="sk-SK"/>
        </w:rPr>
        <w:tab/>
      </w:r>
      <w:r w:rsidRPr="00017725">
        <w:rPr>
          <w:b/>
          <w:color w:val="000000"/>
          <w:sz w:val="22"/>
          <w:szCs w:val="22"/>
          <w:lang w:val="sk-SK"/>
        </w:rPr>
        <w:t>KVALITATÍVNE A KVANTITATÍVNE ZLOŽENIE</w:t>
      </w:r>
    </w:p>
    <w:p w14:paraId="0597F701" w14:textId="77777777" w:rsidR="00E77AE9" w:rsidRPr="00017725" w:rsidRDefault="00E77AE9" w:rsidP="009400E4">
      <w:pPr>
        <w:rPr>
          <w:sz w:val="22"/>
          <w:szCs w:val="22"/>
          <w:lang w:val="sk-SK"/>
        </w:rPr>
      </w:pPr>
    </w:p>
    <w:p w14:paraId="31EB8EB2" w14:textId="5DECE708" w:rsidR="00E77AE9" w:rsidRPr="00017725" w:rsidRDefault="00454401" w:rsidP="009400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Každý</w:t>
      </w:r>
      <w:r w:rsidR="00E77AE9" w:rsidRPr="00017725">
        <w:rPr>
          <w:sz w:val="22"/>
          <w:szCs w:val="22"/>
          <w:lang w:val="sk-SK"/>
        </w:rPr>
        <w:t xml:space="preserve"> ml obsahuje</w:t>
      </w:r>
      <w:r>
        <w:rPr>
          <w:sz w:val="22"/>
          <w:szCs w:val="22"/>
          <w:lang w:val="sk-SK"/>
        </w:rPr>
        <w:t>:</w:t>
      </w:r>
    </w:p>
    <w:p w14:paraId="34CE1862" w14:textId="77777777" w:rsidR="00E77AE9" w:rsidRPr="00017725" w:rsidRDefault="00E77AE9" w:rsidP="009400E4">
      <w:pPr>
        <w:rPr>
          <w:sz w:val="22"/>
          <w:szCs w:val="22"/>
          <w:lang w:val="sk-SK"/>
        </w:rPr>
      </w:pPr>
    </w:p>
    <w:p w14:paraId="618A39A5" w14:textId="77777777" w:rsidR="00E77AE9" w:rsidRPr="00017725" w:rsidRDefault="00E77AE9" w:rsidP="009400E4">
      <w:pPr>
        <w:rPr>
          <w:b/>
          <w:sz w:val="22"/>
          <w:szCs w:val="22"/>
          <w:lang w:val="sk-SK"/>
        </w:rPr>
      </w:pPr>
      <w:r w:rsidRPr="00017725">
        <w:rPr>
          <w:b/>
          <w:sz w:val="22"/>
          <w:szCs w:val="22"/>
          <w:lang w:val="sk-SK"/>
        </w:rPr>
        <w:t>Účinná látka:</w:t>
      </w:r>
    </w:p>
    <w:p w14:paraId="0ED26B2D" w14:textId="7BF22F9A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017725">
        <w:rPr>
          <w:sz w:val="22"/>
          <w:szCs w:val="22"/>
          <w:lang w:val="sk-SK"/>
        </w:rPr>
        <w:t>Tulatromyc</w:t>
      </w:r>
      <w:r w:rsidR="00454401">
        <w:rPr>
          <w:sz w:val="22"/>
          <w:szCs w:val="22"/>
          <w:lang w:val="sk-SK"/>
        </w:rPr>
        <w:t>í</w:t>
      </w:r>
      <w:r w:rsidRPr="00454401">
        <w:rPr>
          <w:sz w:val="22"/>
          <w:szCs w:val="22"/>
          <w:lang w:val="sk-SK"/>
        </w:rPr>
        <w:t>n</w:t>
      </w:r>
      <w:proofErr w:type="spellEnd"/>
      <w:r w:rsidRPr="00454401">
        <w:rPr>
          <w:sz w:val="22"/>
          <w:szCs w:val="22"/>
          <w:lang w:val="sk-SK"/>
        </w:rPr>
        <w:tab/>
        <w:t>100 mg</w:t>
      </w:r>
    </w:p>
    <w:p w14:paraId="396656F8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</w:p>
    <w:p w14:paraId="262335B9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454401" w:rsidRPr="00454401" w14:paraId="6498789D" w14:textId="77777777" w:rsidTr="005167DA">
        <w:trPr>
          <w:trHeight w:val="596"/>
        </w:trPr>
        <w:tc>
          <w:tcPr>
            <w:tcW w:w="3964" w:type="dxa"/>
            <w:shd w:val="clear" w:color="auto" w:fill="auto"/>
            <w:vAlign w:val="center"/>
          </w:tcPr>
          <w:p w14:paraId="549CC276" w14:textId="77777777" w:rsidR="00454401" w:rsidRPr="00454401" w:rsidRDefault="00454401" w:rsidP="005167DA">
            <w:pPr>
              <w:rPr>
                <w:b/>
                <w:bCs/>
                <w:iCs/>
                <w:sz w:val="22"/>
                <w:szCs w:val="22"/>
                <w:lang w:val="sk-SK"/>
              </w:rPr>
            </w:pPr>
            <w:r w:rsidRPr="00454401">
              <w:rPr>
                <w:b/>
                <w:bCs/>
                <w:iCs/>
                <w:sz w:val="22"/>
                <w:szCs w:val="22"/>
                <w:lang w:val="sk-SK"/>
              </w:rPr>
              <w:t>Kvalitatívne zloženie pomocných látok a iných zložiek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DCFB11" w14:textId="77777777" w:rsidR="00454401" w:rsidRPr="00454401" w:rsidRDefault="00454401" w:rsidP="005167DA">
            <w:pPr>
              <w:rPr>
                <w:b/>
                <w:bCs/>
                <w:iCs/>
                <w:sz w:val="22"/>
                <w:szCs w:val="22"/>
                <w:lang w:val="sk-SK"/>
              </w:rPr>
            </w:pPr>
            <w:r w:rsidRPr="00454401">
              <w:rPr>
                <w:b/>
                <w:bCs/>
                <w:iCs/>
                <w:sz w:val="22"/>
                <w:szCs w:val="22"/>
                <w:lang w:val="sk-SK"/>
              </w:rPr>
              <w:t>Kvantitatívne zloženie, ak sú tieto informácie dôležité pre správne podanie veterinárneho lieku</w:t>
            </w:r>
          </w:p>
        </w:tc>
      </w:tr>
      <w:tr w:rsidR="00454401" w:rsidRPr="00454401" w14:paraId="21E487D5" w14:textId="77777777" w:rsidTr="00B90C5A">
        <w:trPr>
          <w:trHeight w:val="237"/>
        </w:trPr>
        <w:tc>
          <w:tcPr>
            <w:tcW w:w="3964" w:type="dxa"/>
            <w:shd w:val="clear" w:color="auto" w:fill="auto"/>
            <w:vAlign w:val="center"/>
          </w:tcPr>
          <w:p w14:paraId="48581D24" w14:textId="2D34B2BD" w:rsidR="00454401" w:rsidRPr="00454401" w:rsidRDefault="00454401" w:rsidP="005167DA">
            <w:pPr>
              <w:rPr>
                <w:sz w:val="22"/>
                <w:lang w:val="sk-SK"/>
              </w:rPr>
            </w:pPr>
            <w:proofErr w:type="spellStart"/>
            <w:r w:rsidRPr="000E0C79">
              <w:rPr>
                <w:sz w:val="22"/>
                <w:lang w:val="sk-SK"/>
              </w:rPr>
              <w:t>Propylénglykol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7762BC73" w14:textId="77777777" w:rsidR="00454401" w:rsidRPr="00454401" w:rsidRDefault="00454401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</w:p>
        </w:tc>
      </w:tr>
      <w:tr w:rsidR="00454401" w:rsidRPr="00454401" w14:paraId="5BD3F0D4" w14:textId="77777777" w:rsidTr="00B90C5A">
        <w:tc>
          <w:tcPr>
            <w:tcW w:w="3964" w:type="dxa"/>
            <w:shd w:val="clear" w:color="auto" w:fill="auto"/>
            <w:vAlign w:val="center"/>
          </w:tcPr>
          <w:p w14:paraId="3ECD4029" w14:textId="5F4D66AC" w:rsidR="00454401" w:rsidRPr="00454401" w:rsidRDefault="00454401" w:rsidP="005167DA">
            <w:pPr>
              <w:rPr>
                <w:sz w:val="22"/>
                <w:lang w:val="sk-SK"/>
              </w:rPr>
            </w:pPr>
            <w:proofErr w:type="spellStart"/>
            <w:r w:rsidRPr="000E0C79">
              <w:rPr>
                <w:sz w:val="22"/>
                <w:lang w:val="sk-SK"/>
              </w:rPr>
              <w:t>Monotioglycerol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632349D2" w14:textId="7CAAFFCE" w:rsidR="00454401" w:rsidRPr="00454401" w:rsidRDefault="00454401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  <w:r>
              <w:rPr>
                <w:iCs/>
                <w:sz w:val="22"/>
                <w:szCs w:val="22"/>
                <w:lang w:val="sk-SK"/>
              </w:rPr>
              <w:t>5 mg</w:t>
            </w:r>
          </w:p>
        </w:tc>
      </w:tr>
      <w:tr w:rsidR="00454401" w:rsidRPr="00454401" w14:paraId="228D2AC7" w14:textId="77777777" w:rsidTr="00B90C5A">
        <w:tc>
          <w:tcPr>
            <w:tcW w:w="3964" w:type="dxa"/>
            <w:shd w:val="clear" w:color="auto" w:fill="auto"/>
            <w:vAlign w:val="center"/>
          </w:tcPr>
          <w:p w14:paraId="533B075F" w14:textId="235C4AD5" w:rsidR="00454401" w:rsidRPr="00454401" w:rsidRDefault="00454401" w:rsidP="005167DA">
            <w:pPr>
              <w:rPr>
                <w:sz w:val="22"/>
                <w:lang w:val="sk-SK"/>
              </w:rPr>
            </w:pPr>
            <w:r w:rsidRPr="000E0C79">
              <w:rPr>
                <w:sz w:val="22"/>
                <w:lang w:val="sk-SK"/>
              </w:rPr>
              <w:t>Kyselina citrónová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96B43C" w14:textId="77777777" w:rsidR="00454401" w:rsidRPr="00454401" w:rsidRDefault="00454401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</w:p>
        </w:tc>
      </w:tr>
      <w:tr w:rsidR="00454401" w:rsidRPr="00454401" w14:paraId="2E5C85E1" w14:textId="77777777" w:rsidTr="00B90C5A">
        <w:tc>
          <w:tcPr>
            <w:tcW w:w="3964" w:type="dxa"/>
            <w:shd w:val="clear" w:color="auto" w:fill="auto"/>
            <w:vAlign w:val="center"/>
          </w:tcPr>
          <w:p w14:paraId="0707A95D" w14:textId="1DCDC3A1" w:rsidR="00454401" w:rsidRPr="00454401" w:rsidRDefault="00454401" w:rsidP="005167DA">
            <w:pPr>
              <w:rPr>
                <w:sz w:val="22"/>
                <w:lang w:val="sk-SK"/>
              </w:rPr>
            </w:pPr>
            <w:r w:rsidRPr="000E0C79">
              <w:rPr>
                <w:sz w:val="22"/>
                <w:lang w:val="sk-SK"/>
              </w:rPr>
              <w:t>Kyselina chlorovodíková (na úpravu pH)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BF919B8" w14:textId="77777777" w:rsidR="00454401" w:rsidRPr="00454401" w:rsidRDefault="00454401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</w:p>
        </w:tc>
      </w:tr>
      <w:tr w:rsidR="00454401" w:rsidRPr="00454401" w14:paraId="496EC4FD" w14:textId="77777777" w:rsidTr="00B90C5A">
        <w:tc>
          <w:tcPr>
            <w:tcW w:w="3964" w:type="dxa"/>
            <w:shd w:val="clear" w:color="auto" w:fill="auto"/>
            <w:vAlign w:val="center"/>
          </w:tcPr>
          <w:p w14:paraId="573BBA30" w14:textId="0334CAF2" w:rsidR="00454401" w:rsidRPr="00454401" w:rsidRDefault="00454401" w:rsidP="005167DA">
            <w:pPr>
              <w:rPr>
                <w:sz w:val="22"/>
                <w:lang w:val="sk-SK"/>
              </w:rPr>
            </w:pPr>
            <w:r w:rsidRPr="000E0C79">
              <w:rPr>
                <w:sz w:val="22"/>
                <w:lang w:val="sk-SK"/>
              </w:rPr>
              <w:t>Hydroxid sodný (na úpravu pH)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62AC0A" w14:textId="77777777" w:rsidR="00454401" w:rsidRPr="00454401" w:rsidRDefault="00454401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</w:p>
        </w:tc>
      </w:tr>
      <w:tr w:rsidR="00454401" w:rsidRPr="00454401" w14:paraId="2544025B" w14:textId="77777777" w:rsidTr="00B90C5A">
        <w:tc>
          <w:tcPr>
            <w:tcW w:w="3964" w:type="dxa"/>
            <w:shd w:val="clear" w:color="auto" w:fill="auto"/>
            <w:vAlign w:val="center"/>
          </w:tcPr>
          <w:p w14:paraId="3987F115" w14:textId="124B29E3" w:rsidR="00454401" w:rsidRPr="00454401" w:rsidRDefault="00454401" w:rsidP="005167DA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  <w:r w:rsidRPr="000E0C79">
              <w:rPr>
                <w:sz w:val="22"/>
                <w:lang w:val="sk-SK"/>
              </w:rPr>
              <w:t>Voda na injekciu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387DEF" w14:textId="77777777" w:rsidR="00454401" w:rsidRPr="00454401" w:rsidRDefault="00454401">
            <w:pPr>
              <w:spacing w:before="60" w:after="60"/>
              <w:rPr>
                <w:iCs/>
                <w:sz w:val="22"/>
                <w:szCs w:val="22"/>
                <w:lang w:val="sk-SK"/>
              </w:rPr>
            </w:pPr>
          </w:p>
        </w:tc>
      </w:tr>
    </w:tbl>
    <w:p w14:paraId="67AD9C1A" w14:textId="77777777" w:rsidR="00454401" w:rsidRDefault="00454401" w:rsidP="009400E4">
      <w:pPr>
        <w:rPr>
          <w:sz w:val="22"/>
          <w:szCs w:val="22"/>
          <w:lang w:val="sk-SK"/>
        </w:rPr>
      </w:pPr>
    </w:p>
    <w:p w14:paraId="0A6D49EE" w14:textId="75841885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Číry, bezfarebný až mierne žltý alebo mierne hnedý roztok.</w:t>
      </w:r>
    </w:p>
    <w:p w14:paraId="1DB9E9AF" w14:textId="77777777" w:rsidR="00E77AE9" w:rsidRDefault="00E77AE9" w:rsidP="009400E4">
      <w:pPr>
        <w:rPr>
          <w:sz w:val="22"/>
          <w:szCs w:val="22"/>
          <w:lang w:val="sk-SK"/>
        </w:rPr>
      </w:pPr>
    </w:p>
    <w:p w14:paraId="095799C7" w14:textId="77777777" w:rsidR="003C6C72" w:rsidRDefault="003C6C72" w:rsidP="009400E4">
      <w:pPr>
        <w:rPr>
          <w:sz w:val="22"/>
          <w:szCs w:val="22"/>
          <w:lang w:val="sk-SK"/>
        </w:rPr>
      </w:pPr>
    </w:p>
    <w:p w14:paraId="00469739" w14:textId="6AF44A54" w:rsidR="00E77AE9" w:rsidRPr="00454401" w:rsidRDefault="00454401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  <w:t>KLINICKÉ ÚDAJE</w:t>
      </w:r>
    </w:p>
    <w:p w14:paraId="2F242579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</w:p>
    <w:p w14:paraId="18BE5C8A" w14:textId="38D46084" w:rsidR="00E77AE9" w:rsidRPr="00454401" w:rsidRDefault="00454401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.1</w:t>
      </w:r>
      <w:r w:rsidR="00E77AE9" w:rsidRPr="00454401">
        <w:rPr>
          <w:b/>
          <w:sz w:val="22"/>
          <w:szCs w:val="22"/>
          <w:lang w:val="sk-SK"/>
        </w:rPr>
        <w:tab/>
        <w:t>Cieľové druhy</w:t>
      </w:r>
    </w:p>
    <w:p w14:paraId="59F0EA3B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A56B9F2" w14:textId="4687864A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Hovädzí dobytok, ošípané</w:t>
      </w:r>
      <w:r w:rsidR="00454401">
        <w:rPr>
          <w:sz w:val="22"/>
          <w:szCs w:val="22"/>
          <w:lang w:val="sk-SK"/>
        </w:rPr>
        <w:t>,</w:t>
      </w:r>
      <w:r w:rsidRPr="00454401">
        <w:rPr>
          <w:sz w:val="22"/>
          <w:szCs w:val="22"/>
          <w:lang w:val="sk-SK"/>
        </w:rPr>
        <w:t xml:space="preserve"> ovce.</w:t>
      </w:r>
    </w:p>
    <w:p w14:paraId="3C282A98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6BF6CD1A" w14:textId="6EC06C91" w:rsidR="00E77AE9" w:rsidRPr="00454401" w:rsidRDefault="00454401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.2</w:t>
      </w:r>
      <w:r w:rsidR="00E77AE9" w:rsidRPr="00454401">
        <w:rPr>
          <w:b/>
          <w:sz w:val="22"/>
          <w:szCs w:val="22"/>
          <w:lang w:val="sk-SK"/>
        </w:rPr>
        <w:tab/>
        <w:t xml:space="preserve">Indikácie na použitie </w:t>
      </w:r>
      <w:r>
        <w:rPr>
          <w:b/>
          <w:sz w:val="22"/>
          <w:szCs w:val="22"/>
          <w:lang w:val="sk-SK"/>
        </w:rPr>
        <w:t>pre každý</w:t>
      </w:r>
      <w:r w:rsidR="00E77AE9" w:rsidRPr="00454401">
        <w:rPr>
          <w:b/>
          <w:sz w:val="22"/>
          <w:szCs w:val="22"/>
          <w:lang w:val="sk-SK"/>
        </w:rPr>
        <w:t xml:space="preserve"> cieľový druh</w:t>
      </w:r>
    </w:p>
    <w:p w14:paraId="76274E03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5CE8B4C3" w14:textId="77777777" w:rsidR="00E77AE9" w:rsidRPr="009400E4" w:rsidRDefault="00E77AE9" w:rsidP="009400E4">
      <w:pPr>
        <w:rPr>
          <w:b/>
          <w:bCs/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Hovädzí dobytok</w:t>
      </w:r>
    </w:p>
    <w:p w14:paraId="666B776D" w14:textId="091F88F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Liečba a prevencia respiračného ochorenia hovädzieho dobytka (</w:t>
      </w:r>
      <w:proofErr w:type="spellStart"/>
      <w:r w:rsidRPr="00454401">
        <w:rPr>
          <w:sz w:val="22"/>
          <w:szCs w:val="22"/>
          <w:lang w:val="sk-SK"/>
        </w:rPr>
        <w:t>bovine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respiratory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disease</w:t>
      </w:r>
      <w:proofErr w:type="spellEnd"/>
      <w:r w:rsidRPr="00454401">
        <w:rPr>
          <w:sz w:val="22"/>
          <w:szCs w:val="22"/>
          <w:lang w:val="sk-SK"/>
        </w:rPr>
        <w:t xml:space="preserve">, BRD) spojeného s </w:t>
      </w:r>
      <w:proofErr w:type="spellStart"/>
      <w:r w:rsidRPr="00454401">
        <w:rPr>
          <w:i/>
          <w:sz w:val="22"/>
          <w:szCs w:val="22"/>
          <w:lang w:val="sk-SK"/>
        </w:rPr>
        <w:t>Mannheimia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haemolytica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Pasteurella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multocida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Histophilus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somni</w:t>
      </w:r>
      <w:proofErr w:type="spellEnd"/>
      <w:r w:rsidRPr="00454401">
        <w:rPr>
          <w:sz w:val="22"/>
          <w:szCs w:val="22"/>
          <w:lang w:val="sk-SK"/>
        </w:rPr>
        <w:t xml:space="preserve"> a </w:t>
      </w:r>
      <w:proofErr w:type="spellStart"/>
      <w:r w:rsidRPr="00454401">
        <w:rPr>
          <w:i/>
          <w:sz w:val="22"/>
          <w:szCs w:val="22"/>
          <w:lang w:val="sk-SK"/>
        </w:rPr>
        <w:t>Mycoplasma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bovis</w:t>
      </w:r>
      <w:proofErr w:type="spellEnd"/>
      <w:r w:rsidRPr="00454401">
        <w:rPr>
          <w:sz w:val="22"/>
          <w:szCs w:val="22"/>
          <w:lang w:val="sk-SK"/>
        </w:rPr>
        <w:t xml:space="preserve">. Prítomnosť ochorenia v </w:t>
      </w:r>
      <w:r w:rsidR="00F8110A" w:rsidRPr="00454401">
        <w:rPr>
          <w:sz w:val="22"/>
          <w:szCs w:val="22"/>
          <w:lang w:val="sk-SK"/>
        </w:rPr>
        <w:t>s</w:t>
      </w:r>
      <w:r w:rsidR="00454401">
        <w:rPr>
          <w:sz w:val="22"/>
          <w:szCs w:val="22"/>
          <w:lang w:val="sk-SK"/>
        </w:rPr>
        <w:t>táde</w:t>
      </w:r>
      <w:r w:rsidR="00F8110A" w:rsidRPr="00454401">
        <w:rPr>
          <w:sz w:val="22"/>
          <w:szCs w:val="22"/>
          <w:lang w:val="sk-SK"/>
        </w:rPr>
        <w:t xml:space="preserve"> musí </w:t>
      </w:r>
      <w:r w:rsidRPr="00454401">
        <w:rPr>
          <w:sz w:val="22"/>
          <w:szCs w:val="22"/>
          <w:lang w:val="sk-SK"/>
        </w:rPr>
        <w:t xml:space="preserve">byť stanovená pred </w:t>
      </w:r>
      <w:r w:rsidR="00D079F0" w:rsidRPr="00454401">
        <w:rPr>
          <w:sz w:val="22"/>
          <w:szCs w:val="22"/>
          <w:lang w:val="sk-SK"/>
        </w:rPr>
        <w:t xml:space="preserve">použitím </w:t>
      </w:r>
      <w:r w:rsidR="00454401">
        <w:rPr>
          <w:sz w:val="22"/>
          <w:szCs w:val="22"/>
          <w:lang w:val="sk-SK"/>
        </w:rPr>
        <w:t xml:space="preserve">veterinárneho </w:t>
      </w:r>
      <w:r w:rsidR="00D079F0" w:rsidRPr="00454401">
        <w:rPr>
          <w:sz w:val="22"/>
          <w:szCs w:val="22"/>
          <w:lang w:val="sk-SK"/>
        </w:rPr>
        <w:t>lieku</w:t>
      </w:r>
      <w:r w:rsidRPr="00454401">
        <w:rPr>
          <w:sz w:val="22"/>
          <w:szCs w:val="22"/>
          <w:lang w:val="sk-SK"/>
        </w:rPr>
        <w:t>.</w:t>
      </w:r>
    </w:p>
    <w:p w14:paraId="43D18197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57655466" w14:textId="1AF06F9F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Liečba infekčnej </w:t>
      </w:r>
      <w:proofErr w:type="spellStart"/>
      <w:r w:rsidRPr="00454401">
        <w:rPr>
          <w:sz w:val="22"/>
          <w:szCs w:val="22"/>
          <w:lang w:val="sk-SK"/>
        </w:rPr>
        <w:t>bovinnej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keratokonju</w:t>
      </w:r>
      <w:r w:rsidR="00D079F0" w:rsidRPr="00454401">
        <w:rPr>
          <w:sz w:val="22"/>
          <w:szCs w:val="22"/>
          <w:lang w:val="sk-SK"/>
        </w:rPr>
        <w:t>n</w:t>
      </w:r>
      <w:r w:rsidRPr="00454401">
        <w:rPr>
          <w:sz w:val="22"/>
          <w:szCs w:val="22"/>
          <w:lang w:val="sk-SK"/>
        </w:rPr>
        <w:t>ktivitídy</w:t>
      </w:r>
      <w:proofErr w:type="spellEnd"/>
      <w:r w:rsidRPr="00454401">
        <w:rPr>
          <w:sz w:val="22"/>
          <w:szCs w:val="22"/>
          <w:lang w:val="sk-SK"/>
        </w:rPr>
        <w:t xml:space="preserve"> (</w:t>
      </w:r>
      <w:proofErr w:type="spellStart"/>
      <w:r w:rsidRPr="00454401">
        <w:rPr>
          <w:sz w:val="22"/>
          <w:szCs w:val="22"/>
          <w:lang w:val="sk-SK"/>
        </w:rPr>
        <w:t>infectious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bovine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keratoconjuctivitis</w:t>
      </w:r>
      <w:proofErr w:type="spellEnd"/>
      <w:r w:rsidRPr="00454401">
        <w:rPr>
          <w:sz w:val="22"/>
          <w:szCs w:val="22"/>
          <w:lang w:val="sk-SK"/>
        </w:rPr>
        <w:t>, IBK) spojenej s </w:t>
      </w:r>
      <w:proofErr w:type="spellStart"/>
      <w:r w:rsidRPr="00454401">
        <w:rPr>
          <w:i/>
          <w:sz w:val="22"/>
          <w:szCs w:val="22"/>
          <w:lang w:val="sk-SK"/>
        </w:rPr>
        <w:t>Moraxella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bovis</w:t>
      </w:r>
      <w:proofErr w:type="spellEnd"/>
      <w:r w:rsidRPr="00454401">
        <w:rPr>
          <w:sz w:val="22"/>
          <w:szCs w:val="22"/>
          <w:lang w:val="sk-SK"/>
        </w:rPr>
        <w:t>.</w:t>
      </w:r>
    </w:p>
    <w:p w14:paraId="65639F06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39D89E71" w14:textId="77777777" w:rsidR="00E77AE9" w:rsidRPr="009400E4" w:rsidRDefault="00E77AE9" w:rsidP="009400E4">
      <w:pPr>
        <w:rPr>
          <w:b/>
          <w:bCs/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Ošípané</w:t>
      </w:r>
    </w:p>
    <w:p w14:paraId="46433928" w14:textId="0DD03144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Liečba a prevencia respiračného ochorenia ošípaných (</w:t>
      </w:r>
      <w:proofErr w:type="spellStart"/>
      <w:r w:rsidRPr="00454401">
        <w:rPr>
          <w:sz w:val="22"/>
          <w:szCs w:val="22"/>
          <w:lang w:val="sk-SK"/>
        </w:rPr>
        <w:t>swine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respiratory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disease</w:t>
      </w:r>
      <w:proofErr w:type="spellEnd"/>
      <w:r w:rsidRPr="00454401">
        <w:rPr>
          <w:sz w:val="22"/>
          <w:szCs w:val="22"/>
          <w:lang w:val="sk-SK"/>
        </w:rPr>
        <w:t>, SRD) spojeného s </w:t>
      </w:r>
      <w:proofErr w:type="spellStart"/>
      <w:r w:rsidRPr="00454401">
        <w:rPr>
          <w:i/>
          <w:sz w:val="22"/>
          <w:szCs w:val="22"/>
          <w:lang w:val="sk-SK"/>
        </w:rPr>
        <w:t>Actinobacillus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pleuropneumoniae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Pasteurella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multocida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Mycoplasma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hyopneumoniae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Haemophilus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parasuis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a</w:t>
      </w:r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Bordetella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bronchiseptica</w:t>
      </w:r>
      <w:proofErr w:type="spellEnd"/>
      <w:r w:rsidRPr="00454401">
        <w:rPr>
          <w:sz w:val="22"/>
          <w:szCs w:val="22"/>
          <w:lang w:val="sk-SK"/>
        </w:rPr>
        <w:t xml:space="preserve">. Prítomnosť ochorenia v </w:t>
      </w:r>
      <w:r w:rsidR="00F8110A" w:rsidRPr="00454401">
        <w:rPr>
          <w:sz w:val="22"/>
          <w:szCs w:val="22"/>
          <w:lang w:val="sk-SK"/>
        </w:rPr>
        <w:t>s</w:t>
      </w:r>
      <w:r w:rsidR="002D6508">
        <w:rPr>
          <w:sz w:val="22"/>
          <w:szCs w:val="22"/>
          <w:lang w:val="sk-SK"/>
        </w:rPr>
        <w:t>táde</w:t>
      </w:r>
      <w:r w:rsidR="00F8110A" w:rsidRPr="00454401">
        <w:rPr>
          <w:sz w:val="22"/>
          <w:szCs w:val="22"/>
          <w:lang w:val="sk-SK"/>
        </w:rPr>
        <w:t xml:space="preserve"> musí</w:t>
      </w:r>
      <w:r w:rsidRPr="00454401">
        <w:rPr>
          <w:sz w:val="22"/>
          <w:szCs w:val="22"/>
          <w:lang w:val="sk-SK"/>
        </w:rPr>
        <w:t xml:space="preserve"> byť stanovená pred </w:t>
      </w:r>
      <w:r w:rsidR="008D2100" w:rsidRPr="00454401">
        <w:rPr>
          <w:sz w:val="22"/>
          <w:szCs w:val="22"/>
          <w:lang w:val="sk-SK"/>
        </w:rPr>
        <w:t xml:space="preserve">použitím </w:t>
      </w:r>
      <w:r w:rsidR="002D6508">
        <w:rPr>
          <w:sz w:val="22"/>
          <w:szCs w:val="22"/>
          <w:lang w:val="sk-SK"/>
        </w:rPr>
        <w:t xml:space="preserve">veterinárneho </w:t>
      </w:r>
      <w:r w:rsidR="008D2100" w:rsidRPr="00454401">
        <w:rPr>
          <w:sz w:val="22"/>
          <w:szCs w:val="22"/>
          <w:lang w:val="sk-SK"/>
        </w:rPr>
        <w:t>lieku</w:t>
      </w:r>
      <w:r w:rsidRPr="00454401">
        <w:rPr>
          <w:sz w:val="22"/>
          <w:szCs w:val="22"/>
          <w:lang w:val="sk-SK"/>
        </w:rPr>
        <w:t xml:space="preserve">. </w:t>
      </w:r>
      <w:r w:rsidR="009540AE" w:rsidRPr="00454401">
        <w:rPr>
          <w:sz w:val="22"/>
          <w:szCs w:val="22"/>
          <w:lang w:val="sk-SK"/>
        </w:rPr>
        <w:t>V</w:t>
      </w:r>
      <w:r w:rsidRPr="00454401">
        <w:rPr>
          <w:sz w:val="22"/>
          <w:szCs w:val="22"/>
          <w:lang w:val="sk-SK"/>
        </w:rPr>
        <w:t xml:space="preserve">eterinárny liek sa má použiť </w:t>
      </w:r>
      <w:r w:rsidR="007A7D1A" w:rsidRPr="00454401">
        <w:rPr>
          <w:sz w:val="22"/>
          <w:szCs w:val="22"/>
          <w:lang w:val="sk-SK"/>
        </w:rPr>
        <w:t>iba</w:t>
      </w:r>
      <w:r w:rsidR="002505FB" w:rsidRPr="00454401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 xml:space="preserve">v prípade, </w:t>
      </w:r>
      <w:r w:rsidR="002505FB" w:rsidRPr="00454401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 xml:space="preserve">k sa </w:t>
      </w:r>
      <w:r w:rsidR="00A57493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ošípaných očakáva prepuknutie ochorenia v priebehu 2 </w:t>
      </w:r>
      <w:r w:rsidR="002D6508" w:rsidRPr="009018CD">
        <w:rPr>
          <w:color w:val="000000"/>
          <w:szCs w:val="22"/>
        </w:rPr>
        <w:t>–</w:t>
      </w:r>
      <w:r w:rsidRPr="00454401">
        <w:rPr>
          <w:sz w:val="22"/>
          <w:szCs w:val="22"/>
          <w:lang w:val="sk-SK"/>
        </w:rPr>
        <w:t xml:space="preserve"> 3 dní.</w:t>
      </w:r>
    </w:p>
    <w:p w14:paraId="1BF480C9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DFD5CEA" w14:textId="77777777" w:rsidR="00E77AE9" w:rsidRPr="009400E4" w:rsidRDefault="00E77AE9" w:rsidP="009400E4">
      <w:pPr>
        <w:rPr>
          <w:b/>
          <w:bCs/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Ovce</w:t>
      </w:r>
    </w:p>
    <w:p w14:paraId="4BE231D5" w14:textId="06FEB5B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Liečba skorých štádií infekčnej </w:t>
      </w:r>
      <w:proofErr w:type="spellStart"/>
      <w:r w:rsidRPr="00454401">
        <w:rPr>
          <w:sz w:val="22"/>
          <w:szCs w:val="22"/>
          <w:lang w:val="sk-SK"/>
        </w:rPr>
        <w:t>pododerma</w:t>
      </w:r>
      <w:r w:rsidR="00104AFF">
        <w:rPr>
          <w:sz w:val="22"/>
          <w:szCs w:val="22"/>
          <w:lang w:val="sk-SK"/>
        </w:rPr>
        <w:t>ti</w:t>
      </w:r>
      <w:r w:rsidRPr="00454401">
        <w:rPr>
          <w:sz w:val="22"/>
          <w:szCs w:val="22"/>
          <w:lang w:val="sk-SK"/>
        </w:rPr>
        <w:t>tídy</w:t>
      </w:r>
      <w:proofErr w:type="spellEnd"/>
      <w:r w:rsidRPr="00454401">
        <w:rPr>
          <w:sz w:val="22"/>
          <w:szCs w:val="22"/>
          <w:lang w:val="sk-SK"/>
        </w:rPr>
        <w:t xml:space="preserve"> (krívačka</w:t>
      </w:r>
      <w:r w:rsidR="00F8110A" w:rsidRPr="00454401">
        <w:rPr>
          <w:sz w:val="22"/>
          <w:szCs w:val="22"/>
          <w:lang w:val="sk-SK"/>
        </w:rPr>
        <w:t xml:space="preserve"> </w:t>
      </w:r>
      <w:r w:rsidR="002D6508" w:rsidRPr="009018CD">
        <w:rPr>
          <w:color w:val="000000"/>
          <w:szCs w:val="22"/>
        </w:rPr>
        <w:t>–</w:t>
      </w:r>
      <w:r w:rsidR="002505FB" w:rsidRPr="00454401">
        <w:rPr>
          <w:sz w:val="22"/>
          <w:szCs w:val="22"/>
          <w:lang w:val="sk-SK"/>
        </w:rPr>
        <w:t xml:space="preserve"> </w:t>
      </w:r>
      <w:proofErr w:type="spellStart"/>
      <w:r w:rsidR="002505FB" w:rsidRPr="00454401">
        <w:rPr>
          <w:sz w:val="22"/>
          <w:szCs w:val="22"/>
          <w:lang w:val="sk-SK"/>
        </w:rPr>
        <w:t>nekrobacilóza</w:t>
      </w:r>
      <w:proofErr w:type="spellEnd"/>
      <w:r w:rsidRPr="00454401">
        <w:rPr>
          <w:sz w:val="22"/>
          <w:szCs w:val="22"/>
          <w:lang w:val="sk-SK"/>
        </w:rPr>
        <w:t xml:space="preserve">) spojenej s virulentným </w:t>
      </w:r>
      <w:proofErr w:type="spellStart"/>
      <w:r w:rsidRPr="00454401">
        <w:rPr>
          <w:i/>
          <w:sz w:val="22"/>
          <w:szCs w:val="22"/>
          <w:lang w:val="sk-SK"/>
        </w:rPr>
        <w:t>Dichelobacter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nodosus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vyžadujúcim syst</w:t>
      </w:r>
      <w:r w:rsidR="002505FB" w:rsidRPr="00454401">
        <w:rPr>
          <w:sz w:val="22"/>
          <w:szCs w:val="22"/>
          <w:lang w:val="sk-SK"/>
        </w:rPr>
        <w:t>é</w:t>
      </w:r>
      <w:r w:rsidRPr="00454401">
        <w:rPr>
          <w:sz w:val="22"/>
          <w:szCs w:val="22"/>
          <w:lang w:val="sk-SK"/>
        </w:rPr>
        <w:t>m</w:t>
      </w:r>
      <w:r w:rsidR="002505FB" w:rsidRPr="00454401">
        <w:rPr>
          <w:sz w:val="22"/>
          <w:szCs w:val="22"/>
          <w:lang w:val="sk-SK"/>
        </w:rPr>
        <w:t>ovú</w:t>
      </w:r>
      <w:r w:rsidRPr="00454401">
        <w:rPr>
          <w:sz w:val="22"/>
          <w:szCs w:val="22"/>
          <w:lang w:val="sk-SK"/>
        </w:rPr>
        <w:t xml:space="preserve"> liečbu.</w:t>
      </w:r>
    </w:p>
    <w:p w14:paraId="3F9E9464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1AF9C44" w14:textId="748DEB8E" w:rsidR="00E77AE9" w:rsidRPr="00454401" w:rsidRDefault="002D6508" w:rsidP="009400E4">
      <w:pPr>
        <w:keepNext/>
        <w:widowControl w:val="0"/>
        <w:suppressAutoHyphens/>
        <w:spacing w:line="200" w:lineRule="atLeast"/>
        <w:jc w:val="both"/>
        <w:rPr>
          <w:rFonts w:eastAsia="Arial Unicode MS"/>
          <w:b/>
          <w:color w:val="000000"/>
          <w:kern w:val="2"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.3</w:t>
      </w:r>
      <w:r w:rsidR="00E77AE9" w:rsidRPr="00454401">
        <w:rPr>
          <w:b/>
          <w:sz w:val="22"/>
          <w:szCs w:val="22"/>
          <w:lang w:val="sk-SK"/>
        </w:rPr>
        <w:tab/>
      </w:r>
      <w:r w:rsidR="00E77AE9" w:rsidRPr="00454401">
        <w:rPr>
          <w:b/>
          <w:color w:val="000000"/>
          <w:sz w:val="22"/>
          <w:szCs w:val="22"/>
          <w:lang w:val="sk-SK"/>
        </w:rPr>
        <w:t>Kontraindikácie</w:t>
      </w:r>
    </w:p>
    <w:p w14:paraId="090AB1AD" w14:textId="77777777" w:rsidR="00E77AE9" w:rsidRPr="00454401" w:rsidRDefault="00E77AE9" w:rsidP="009400E4">
      <w:pPr>
        <w:keepNext/>
        <w:rPr>
          <w:sz w:val="22"/>
          <w:szCs w:val="22"/>
          <w:lang w:val="sk-SK"/>
        </w:rPr>
      </w:pPr>
    </w:p>
    <w:p w14:paraId="7A4EEC92" w14:textId="77777777" w:rsidR="00E77AE9" w:rsidRPr="00454401" w:rsidRDefault="00E77AE9" w:rsidP="009400E4">
      <w:pPr>
        <w:keepNext/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Nepoužívať v prípadoch precitlivenosti na </w:t>
      </w:r>
      <w:proofErr w:type="spellStart"/>
      <w:r w:rsidRPr="00454401">
        <w:rPr>
          <w:sz w:val="22"/>
          <w:szCs w:val="22"/>
          <w:lang w:val="sk-SK"/>
        </w:rPr>
        <w:t>makrolidové</w:t>
      </w:r>
      <w:proofErr w:type="spellEnd"/>
      <w:r w:rsidRPr="00454401">
        <w:rPr>
          <w:sz w:val="22"/>
          <w:szCs w:val="22"/>
          <w:lang w:val="sk-SK"/>
        </w:rPr>
        <w:t xml:space="preserve"> antibiotiká alebo na niektorú z pomocných látok.</w:t>
      </w:r>
    </w:p>
    <w:p w14:paraId="40D69C1E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4300724" w14:textId="2C0595CE" w:rsidR="00E77AE9" w:rsidRPr="00454401" w:rsidRDefault="002D6508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.4</w:t>
      </w:r>
      <w:r w:rsidR="00E77AE9" w:rsidRPr="00454401">
        <w:rPr>
          <w:b/>
          <w:sz w:val="22"/>
          <w:szCs w:val="22"/>
          <w:lang w:val="sk-SK"/>
        </w:rPr>
        <w:tab/>
        <w:t>Osobitné upozornenia</w:t>
      </w:r>
    </w:p>
    <w:p w14:paraId="418E9432" w14:textId="77777777" w:rsidR="00E77AE9" w:rsidRPr="00454401" w:rsidRDefault="00E77AE9" w:rsidP="009400E4">
      <w:pPr>
        <w:rPr>
          <w:noProof/>
          <w:sz w:val="22"/>
          <w:szCs w:val="22"/>
          <w:lang w:val="sk-SK"/>
        </w:rPr>
      </w:pPr>
    </w:p>
    <w:p w14:paraId="15D80AC6" w14:textId="6D50CD02" w:rsidR="002505FB" w:rsidRPr="00017725" w:rsidRDefault="002505FB" w:rsidP="009400E4">
      <w:pPr>
        <w:rPr>
          <w:noProof/>
          <w:sz w:val="22"/>
          <w:szCs w:val="22"/>
          <w:lang w:val="sk-SK"/>
        </w:rPr>
      </w:pPr>
      <w:r w:rsidRPr="00017725">
        <w:rPr>
          <w:noProof/>
          <w:sz w:val="22"/>
          <w:szCs w:val="22"/>
          <w:lang w:val="sk-SK"/>
        </w:rPr>
        <w:t>Vyskytuje sa skrížená rezistencia s inými makrolidmi. Nepodávať súbežne s antimikrobiálnymi liekmi s</w:t>
      </w:r>
      <w:r w:rsidR="004114FD" w:rsidRPr="00017725">
        <w:rPr>
          <w:noProof/>
          <w:sz w:val="22"/>
          <w:szCs w:val="22"/>
          <w:lang w:val="sk-SK"/>
        </w:rPr>
        <w:t> </w:t>
      </w:r>
      <w:r w:rsidRPr="00017725">
        <w:rPr>
          <w:noProof/>
          <w:sz w:val="22"/>
          <w:szCs w:val="22"/>
          <w:lang w:val="sk-SK"/>
        </w:rPr>
        <w:t>podobným mechanizmom účinku, ako sú iné makrolidy alebo linko</w:t>
      </w:r>
      <w:r w:rsidR="002D6508">
        <w:rPr>
          <w:noProof/>
          <w:sz w:val="22"/>
          <w:szCs w:val="22"/>
          <w:lang w:val="sk-SK"/>
        </w:rPr>
        <w:t>z</w:t>
      </w:r>
      <w:r w:rsidRPr="00017725">
        <w:rPr>
          <w:noProof/>
          <w:sz w:val="22"/>
          <w:szCs w:val="22"/>
          <w:lang w:val="sk-SK"/>
        </w:rPr>
        <w:t>amidy.</w:t>
      </w:r>
    </w:p>
    <w:p w14:paraId="1C2201C8" w14:textId="77777777" w:rsidR="002505FB" w:rsidRPr="00017725" w:rsidRDefault="002505FB" w:rsidP="009400E4">
      <w:pPr>
        <w:rPr>
          <w:noProof/>
          <w:sz w:val="22"/>
          <w:szCs w:val="22"/>
          <w:lang w:val="sk-SK"/>
        </w:rPr>
      </w:pPr>
    </w:p>
    <w:p w14:paraId="5FAB23CE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Ovce:</w:t>
      </w:r>
    </w:p>
    <w:p w14:paraId="0D2613A6" w14:textId="39B1A9DE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Účinnosť </w:t>
      </w:r>
      <w:proofErr w:type="spellStart"/>
      <w:r w:rsidRPr="00454401">
        <w:rPr>
          <w:sz w:val="22"/>
          <w:szCs w:val="22"/>
          <w:lang w:val="sk-SK"/>
        </w:rPr>
        <w:t>antimikrobiálnej</w:t>
      </w:r>
      <w:proofErr w:type="spellEnd"/>
      <w:r w:rsidRPr="00454401">
        <w:rPr>
          <w:sz w:val="22"/>
          <w:szCs w:val="22"/>
          <w:lang w:val="sk-SK"/>
        </w:rPr>
        <w:t xml:space="preserve"> liečby krívačky môže byť znížená </w:t>
      </w:r>
      <w:r w:rsidR="006C6809" w:rsidRPr="00454401">
        <w:rPr>
          <w:sz w:val="22"/>
          <w:szCs w:val="22"/>
          <w:lang w:val="sk-SK"/>
        </w:rPr>
        <w:t xml:space="preserve">rôznymi </w:t>
      </w:r>
      <w:r w:rsidRPr="00454401">
        <w:rPr>
          <w:sz w:val="22"/>
          <w:szCs w:val="22"/>
          <w:lang w:val="sk-SK"/>
        </w:rPr>
        <w:t xml:space="preserve">faktormi, ako </w:t>
      </w:r>
      <w:r w:rsidR="002D6508">
        <w:rPr>
          <w:sz w:val="22"/>
          <w:szCs w:val="22"/>
          <w:lang w:val="sk-SK"/>
        </w:rPr>
        <w:t>napr.</w:t>
      </w:r>
      <w:r w:rsidR="002D6508" w:rsidRPr="00454401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vlhké</w:t>
      </w:r>
      <w:r w:rsidR="00B611BB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 xml:space="preserve">prostredie, ako aj nevhodné opatrenia chovateľov. </w:t>
      </w:r>
      <w:r w:rsidR="006C6809" w:rsidRPr="00454401">
        <w:rPr>
          <w:sz w:val="22"/>
          <w:szCs w:val="22"/>
          <w:lang w:val="sk-SK"/>
        </w:rPr>
        <w:t>Preto má byť l</w:t>
      </w:r>
      <w:r w:rsidRPr="00454401">
        <w:rPr>
          <w:sz w:val="22"/>
          <w:szCs w:val="22"/>
          <w:lang w:val="sk-SK"/>
        </w:rPr>
        <w:t xml:space="preserve">iečba krívačky </w:t>
      </w:r>
      <w:r w:rsidR="006C6809" w:rsidRPr="00454401">
        <w:rPr>
          <w:sz w:val="22"/>
          <w:szCs w:val="22"/>
          <w:lang w:val="sk-SK"/>
        </w:rPr>
        <w:t>prevedená</w:t>
      </w:r>
      <w:r w:rsidRPr="00454401">
        <w:rPr>
          <w:sz w:val="22"/>
          <w:szCs w:val="22"/>
          <w:lang w:val="sk-SK"/>
        </w:rPr>
        <w:t xml:space="preserve"> spolu s</w:t>
      </w:r>
      <w:r w:rsidR="0026565F">
        <w:rPr>
          <w:sz w:val="22"/>
          <w:szCs w:val="22"/>
          <w:lang w:val="sk-SK"/>
        </w:rPr>
        <w:t> </w:t>
      </w:r>
      <w:r w:rsidR="006C6809" w:rsidRPr="00454401">
        <w:rPr>
          <w:sz w:val="22"/>
          <w:szCs w:val="22"/>
          <w:lang w:val="sk-SK"/>
        </w:rPr>
        <w:t xml:space="preserve">ďalšími </w:t>
      </w:r>
      <w:r w:rsidRPr="00454401">
        <w:rPr>
          <w:sz w:val="22"/>
          <w:szCs w:val="22"/>
          <w:lang w:val="sk-SK"/>
        </w:rPr>
        <w:t xml:space="preserve">opatreniami </w:t>
      </w:r>
      <w:r w:rsidR="006C6809" w:rsidRPr="00454401">
        <w:rPr>
          <w:sz w:val="22"/>
          <w:szCs w:val="22"/>
          <w:lang w:val="sk-SK"/>
        </w:rPr>
        <w:t>riadenia hospodárstva</w:t>
      </w:r>
      <w:r w:rsidRPr="00454401">
        <w:rPr>
          <w:sz w:val="22"/>
          <w:szCs w:val="22"/>
          <w:lang w:val="sk-SK"/>
        </w:rPr>
        <w:t>, napr</w:t>
      </w:r>
      <w:r w:rsidR="002D6508">
        <w:rPr>
          <w:sz w:val="22"/>
          <w:szCs w:val="22"/>
          <w:lang w:val="sk-SK"/>
        </w:rPr>
        <w:t>.</w:t>
      </w:r>
      <w:r w:rsidRPr="00454401">
        <w:rPr>
          <w:sz w:val="22"/>
          <w:szCs w:val="22"/>
          <w:lang w:val="sk-SK"/>
        </w:rPr>
        <w:t xml:space="preserve"> </w:t>
      </w:r>
      <w:r w:rsidR="006C6809" w:rsidRPr="00454401">
        <w:rPr>
          <w:sz w:val="22"/>
          <w:szCs w:val="22"/>
          <w:lang w:val="sk-SK"/>
        </w:rPr>
        <w:t xml:space="preserve">zabezpečením </w:t>
      </w:r>
      <w:r w:rsidRPr="00454401">
        <w:rPr>
          <w:sz w:val="22"/>
          <w:szCs w:val="22"/>
          <w:lang w:val="sk-SK"/>
        </w:rPr>
        <w:t>suchého prostredia.</w:t>
      </w:r>
    </w:p>
    <w:p w14:paraId="08CC8174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288EF0D2" w14:textId="3922DC78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Antibiotická liečba benígnej krívačky </w:t>
      </w:r>
      <w:r w:rsidR="006C6809" w:rsidRPr="00454401">
        <w:rPr>
          <w:sz w:val="22"/>
          <w:szCs w:val="22"/>
          <w:lang w:val="sk-SK"/>
        </w:rPr>
        <w:t>sa</w:t>
      </w:r>
      <w:r w:rsidRPr="00454401">
        <w:rPr>
          <w:sz w:val="22"/>
          <w:szCs w:val="22"/>
          <w:lang w:val="sk-SK"/>
        </w:rPr>
        <w:t xml:space="preserve"> </w:t>
      </w:r>
      <w:r w:rsidR="006C6809" w:rsidRPr="00454401">
        <w:rPr>
          <w:sz w:val="22"/>
          <w:szCs w:val="22"/>
          <w:lang w:val="sk-SK"/>
        </w:rPr>
        <w:t>ne</w:t>
      </w:r>
      <w:r w:rsidRPr="00454401">
        <w:rPr>
          <w:sz w:val="22"/>
          <w:szCs w:val="22"/>
          <w:lang w:val="sk-SK"/>
        </w:rPr>
        <w:t>považ</w:t>
      </w:r>
      <w:r w:rsidR="006C6809" w:rsidRPr="00454401">
        <w:rPr>
          <w:sz w:val="22"/>
          <w:szCs w:val="22"/>
          <w:lang w:val="sk-SK"/>
        </w:rPr>
        <w:t>uje</w:t>
      </w:r>
      <w:r w:rsidRPr="00454401">
        <w:rPr>
          <w:sz w:val="22"/>
          <w:szCs w:val="22"/>
          <w:lang w:val="sk-SK"/>
        </w:rPr>
        <w:t xml:space="preserve"> za vhodnú. </w:t>
      </w: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preukázal obmedzenú účinnosť </w:t>
      </w:r>
      <w:r w:rsidR="008A6A0A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ovc</w:t>
      </w:r>
      <w:r w:rsidR="008A6A0A">
        <w:rPr>
          <w:sz w:val="22"/>
          <w:szCs w:val="22"/>
          <w:lang w:val="sk-SK"/>
        </w:rPr>
        <w:t>iach</w:t>
      </w:r>
      <w:r w:rsidRPr="00454401">
        <w:rPr>
          <w:sz w:val="22"/>
          <w:szCs w:val="22"/>
          <w:lang w:val="sk-SK"/>
        </w:rPr>
        <w:t xml:space="preserve"> so závažnými klinickými príznakmi alebo s chronickou krívačkou, a preto sa m</w:t>
      </w:r>
      <w:r w:rsidR="006C6809" w:rsidRPr="00454401">
        <w:rPr>
          <w:sz w:val="22"/>
          <w:szCs w:val="22"/>
          <w:lang w:val="sk-SK"/>
        </w:rPr>
        <w:t>á</w:t>
      </w:r>
      <w:r w:rsidRPr="00454401">
        <w:rPr>
          <w:sz w:val="22"/>
          <w:szCs w:val="22"/>
          <w:lang w:val="sk-SK"/>
        </w:rPr>
        <w:t xml:space="preserve"> podávať len v </w:t>
      </w:r>
      <w:r w:rsidR="006C6809" w:rsidRPr="00454401">
        <w:rPr>
          <w:sz w:val="22"/>
          <w:szCs w:val="22"/>
          <w:lang w:val="sk-SK"/>
        </w:rPr>
        <w:t>za</w:t>
      </w:r>
      <w:r w:rsidRPr="00454401">
        <w:rPr>
          <w:sz w:val="22"/>
          <w:szCs w:val="22"/>
          <w:lang w:val="sk-SK"/>
        </w:rPr>
        <w:t>čiatočnom štádiu krívačky.</w:t>
      </w:r>
    </w:p>
    <w:p w14:paraId="0EB96C2D" w14:textId="77777777" w:rsidR="00E77AE9" w:rsidRPr="00454401" w:rsidDel="00E86CEE" w:rsidRDefault="00E77AE9" w:rsidP="009400E4">
      <w:pPr>
        <w:rPr>
          <w:sz w:val="22"/>
          <w:szCs w:val="22"/>
          <w:lang w:val="sk-SK"/>
        </w:rPr>
      </w:pPr>
    </w:p>
    <w:p w14:paraId="7A77C38D" w14:textId="4266B747" w:rsidR="00E77AE9" w:rsidRPr="00454401" w:rsidRDefault="002D6508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.5</w:t>
      </w:r>
      <w:r w:rsidR="00E77AE9" w:rsidRPr="00454401">
        <w:rPr>
          <w:b/>
          <w:sz w:val="22"/>
          <w:szCs w:val="22"/>
          <w:lang w:val="sk-SK"/>
        </w:rPr>
        <w:tab/>
        <w:t>Osobitné opatrenia na používanie</w:t>
      </w:r>
    </w:p>
    <w:p w14:paraId="5F95E3D1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1451C2D6" w14:textId="57AFCE3C" w:rsidR="00E77AE9" w:rsidRPr="00454401" w:rsidRDefault="00E77AE9" w:rsidP="009400E4">
      <w:pPr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 xml:space="preserve">Osobitné opatrenia na </w:t>
      </w:r>
      <w:r w:rsidR="00E96884">
        <w:rPr>
          <w:sz w:val="22"/>
          <w:szCs w:val="22"/>
          <w:u w:val="single"/>
          <w:lang w:val="sk-SK"/>
        </w:rPr>
        <w:t xml:space="preserve">bezpečné </w:t>
      </w:r>
      <w:r w:rsidRPr="00454401">
        <w:rPr>
          <w:sz w:val="22"/>
          <w:szCs w:val="22"/>
          <w:u w:val="single"/>
          <w:lang w:val="sk-SK"/>
        </w:rPr>
        <w:t xml:space="preserve">používanie </w:t>
      </w:r>
      <w:r w:rsidR="008A6A0A">
        <w:rPr>
          <w:sz w:val="22"/>
          <w:szCs w:val="22"/>
          <w:u w:val="single"/>
          <w:lang w:val="sk-SK"/>
        </w:rPr>
        <w:t>pri</w:t>
      </w:r>
      <w:r w:rsidR="00E96884">
        <w:rPr>
          <w:sz w:val="22"/>
          <w:szCs w:val="22"/>
          <w:u w:val="single"/>
          <w:lang w:val="sk-SK"/>
        </w:rPr>
        <w:t> cieľových druho</w:t>
      </w:r>
      <w:r w:rsidR="008A6A0A">
        <w:rPr>
          <w:sz w:val="22"/>
          <w:szCs w:val="22"/>
          <w:u w:val="single"/>
          <w:lang w:val="sk-SK"/>
        </w:rPr>
        <w:t>ch</w:t>
      </w:r>
      <w:r w:rsidR="001C22AA">
        <w:rPr>
          <w:sz w:val="22"/>
          <w:szCs w:val="22"/>
          <w:u w:val="single"/>
          <w:lang w:val="sk-SK"/>
        </w:rPr>
        <w:t>:</w:t>
      </w:r>
    </w:p>
    <w:p w14:paraId="1FAC5387" w14:textId="55A75386" w:rsidR="00E77AE9" w:rsidRPr="00454401" w:rsidRDefault="00E96884" w:rsidP="009400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Použitie veterinárneho </w:t>
      </w:r>
      <w:r w:rsidRPr="00454401">
        <w:rPr>
          <w:sz w:val="22"/>
          <w:szCs w:val="22"/>
          <w:lang w:val="sk-SK"/>
        </w:rPr>
        <w:t>l</w:t>
      </w:r>
      <w:r w:rsidR="00E77AE9" w:rsidRPr="00454401">
        <w:rPr>
          <w:sz w:val="22"/>
          <w:szCs w:val="22"/>
          <w:lang w:val="sk-SK"/>
        </w:rPr>
        <w:t>iek</w:t>
      </w:r>
      <w:r>
        <w:rPr>
          <w:sz w:val="22"/>
          <w:szCs w:val="22"/>
          <w:lang w:val="sk-SK"/>
        </w:rPr>
        <w:t>u</w:t>
      </w:r>
      <w:r w:rsidR="00E77AE9" w:rsidRPr="00454401">
        <w:rPr>
          <w:sz w:val="22"/>
          <w:szCs w:val="22"/>
          <w:lang w:val="sk-SK"/>
        </w:rPr>
        <w:t xml:space="preserve"> má </w:t>
      </w:r>
      <w:r>
        <w:rPr>
          <w:sz w:val="22"/>
          <w:szCs w:val="22"/>
          <w:lang w:val="sk-SK"/>
        </w:rPr>
        <w:t>byť</w:t>
      </w:r>
      <w:r w:rsidR="00E77AE9" w:rsidRPr="00454401">
        <w:rPr>
          <w:sz w:val="22"/>
          <w:szCs w:val="22"/>
          <w:lang w:val="sk-SK"/>
        </w:rPr>
        <w:t xml:space="preserve"> z</w:t>
      </w:r>
      <w:r>
        <w:rPr>
          <w:sz w:val="22"/>
          <w:szCs w:val="22"/>
          <w:lang w:val="sk-SK"/>
        </w:rPr>
        <w:t>aložené na</w:t>
      </w:r>
      <w:r w:rsidR="00E77AE9" w:rsidRPr="004544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identifikácii a </w:t>
      </w:r>
      <w:r w:rsidR="00E77AE9" w:rsidRPr="00454401">
        <w:rPr>
          <w:sz w:val="22"/>
          <w:szCs w:val="22"/>
          <w:lang w:val="sk-SK"/>
        </w:rPr>
        <w:t>stanoven</w:t>
      </w:r>
      <w:r>
        <w:rPr>
          <w:sz w:val="22"/>
          <w:szCs w:val="22"/>
          <w:lang w:val="sk-SK"/>
        </w:rPr>
        <w:t>í</w:t>
      </w:r>
      <w:r w:rsidR="00E77AE9" w:rsidRPr="00454401">
        <w:rPr>
          <w:sz w:val="22"/>
          <w:szCs w:val="22"/>
          <w:lang w:val="sk-SK"/>
        </w:rPr>
        <w:t xml:space="preserve"> </w:t>
      </w:r>
      <w:r w:rsidR="006C6809" w:rsidRPr="00454401">
        <w:rPr>
          <w:sz w:val="22"/>
          <w:szCs w:val="22"/>
          <w:lang w:val="sk-SK"/>
        </w:rPr>
        <w:t>citli</w:t>
      </w:r>
      <w:r w:rsidR="00E77AE9" w:rsidRPr="00454401">
        <w:rPr>
          <w:sz w:val="22"/>
          <w:szCs w:val="22"/>
          <w:lang w:val="sk-SK"/>
        </w:rPr>
        <w:t xml:space="preserve">vosti </w:t>
      </w:r>
      <w:r>
        <w:rPr>
          <w:sz w:val="22"/>
          <w:szCs w:val="22"/>
          <w:lang w:val="sk-SK"/>
        </w:rPr>
        <w:t>cieľových patogénov</w:t>
      </w:r>
      <w:r w:rsidR="00E77AE9" w:rsidRPr="00454401">
        <w:rPr>
          <w:sz w:val="22"/>
          <w:szCs w:val="22"/>
          <w:lang w:val="sk-SK"/>
        </w:rPr>
        <w:t>.</w:t>
      </w:r>
    </w:p>
    <w:p w14:paraId="310D15F8" w14:textId="0F3C24F5" w:rsidR="00E77AE9" w:rsidRPr="00454401" w:rsidRDefault="001160E4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A</w:t>
      </w:r>
      <w:r w:rsidR="00E77AE9" w:rsidRPr="00454401">
        <w:rPr>
          <w:sz w:val="22"/>
          <w:szCs w:val="22"/>
          <w:lang w:val="sk-SK"/>
        </w:rPr>
        <w:t xml:space="preserve">k to nie je možné, liečba má byť stanovená </w:t>
      </w:r>
      <w:r w:rsidRPr="00454401">
        <w:rPr>
          <w:sz w:val="22"/>
          <w:szCs w:val="22"/>
          <w:lang w:val="sk-SK"/>
        </w:rPr>
        <w:t xml:space="preserve">na základe </w:t>
      </w:r>
      <w:r w:rsidR="00E77AE9" w:rsidRPr="00454401">
        <w:rPr>
          <w:sz w:val="22"/>
          <w:szCs w:val="22"/>
          <w:lang w:val="sk-SK"/>
        </w:rPr>
        <w:t>miestnych</w:t>
      </w:r>
      <w:r w:rsidR="00E02A35" w:rsidRPr="00454401">
        <w:rPr>
          <w:sz w:val="22"/>
          <w:szCs w:val="22"/>
          <w:lang w:val="sk-SK"/>
        </w:rPr>
        <w:t xml:space="preserve"> (regionálnych, farmových)</w:t>
      </w:r>
      <w:r w:rsidR="00E77AE9" w:rsidRPr="00454401">
        <w:rPr>
          <w:sz w:val="22"/>
          <w:szCs w:val="22"/>
          <w:lang w:val="sk-SK"/>
        </w:rPr>
        <w:t xml:space="preserve"> epid</w:t>
      </w:r>
      <w:r w:rsidR="000358C4" w:rsidRPr="00454401">
        <w:rPr>
          <w:sz w:val="22"/>
          <w:szCs w:val="22"/>
          <w:lang w:val="sk-SK"/>
        </w:rPr>
        <w:t xml:space="preserve">emiologických </w:t>
      </w:r>
      <w:r w:rsidRPr="00454401">
        <w:rPr>
          <w:sz w:val="22"/>
          <w:szCs w:val="22"/>
          <w:lang w:val="sk-SK"/>
        </w:rPr>
        <w:t xml:space="preserve">údajov </w:t>
      </w:r>
      <w:r w:rsidR="00E77AE9" w:rsidRPr="00454401">
        <w:rPr>
          <w:sz w:val="22"/>
          <w:szCs w:val="22"/>
          <w:lang w:val="sk-SK"/>
        </w:rPr>
        <w:t xml:space="preserve">o </w:t>
      </w:r>
      <w:r w:rsidRPr="00454401">
        <w:rPr>
          <w:sz w:val="22"/>
          <w:szCs w:val="22"/>
          <w:lang w:val="sk-SK"/>
        </w:rPr>
        <w:t xml:space="preserve">citlivosti </w:t>
      </w:r>
      <w:r w:rsidR="00E77AE9" w:rsidRPr="00454401">
        <w:rPr>
          <w:sz w:val="22"/>
          <w:szCs w:val="22"/>
          <w:lang w:val="sk-SK"/>
        </w:rPr>
        <w:t xml:space="preserve">cieľových </w:t>
      </w:r>
      <w:r w:rsidR="00E96884">
        <w:rPr>
          <w:sz w:val="22"/>
          <w:szCs w:val="22"/>
          <w:lang w:val="sk-SK"/>
        </w:rPr>
        <w:t>patogénov</w:t>
      </w:r>
      <w:r w:rsidR="00E77AE9" w:rsidRPr="00454401">
        <w:rPr>
          <w:sz w:val="22"/>
          <w:szCs w:val="22"/>
          <w:lang w:val="sk-SK"/>
        </w:rPr>
        <w:t>.</w:t>
      </w:r>
    </w:p>
    <w:p w14:paraId="5E10A036" w14:textId="5391588D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Použit</w:t>
      </w:r>
      <w:r w:rsidR="00E96884">
        <w:rPr>
          <w:sz w:val="22"/>
          <w:szCs w:val="22"/>
          <w:lang w:val="sk-SK"/>
        </w:rPr>
        <w:t>ie</w:t>
      </w:r>
      <w:r w:rsidRPr="00454401">
        <w:rPr>
          <w:sz w:val="22"/>
          <w:szCs w:val="22"/>
          <w:lang w:val="sk-SK"/>
        </w:rPr>
        <w:t xml:space="preserve"> tohto veterinárneho lieku má </w:t>
      </w:r>
      <w:r w:rsidR="00ED5CD9">
        <w:rPr>
          <w:sz w:val="22"/>
          <w:szCs w:val="22"/>
          <w:lang w:val="sk-SK"/>
        </w:rPr>
        <w:t>byť v súlade</w:t>
      </w:r>
      <w:r w:rsidRPr="00454401">
        <w:rPr>
          <w:sz w:val="22"/>
          <w:szCs w:val="22"/>
          <w:lang w:val="sk-SK"/>
        </w:rPr>
        <w:t xml:space="preserve"> </w:t>
      </w:r>
      <w:r w:rsidR="00ED5CD9">
        <w:rPr>
          <w:sz w:val="22"/>
          <w:szCs w:val="22"/>
          <w:lang w:val="sk-SK"/>
        </w:rPr>
        <w:t xml:space="preserve">s </w:t>
      </w:r>
      <w:r w:rsidRPr="00454401">
        <w:rPr>
          <w:sz w:val="22"/>
          <w:szCs w:val="22"/>
          <w:lang w:val="sk-SK"/>
        </w:rPr>
        <w:t>oficiáln</w:t>
      </w:r>
      <w:r w:rsidR="00ED5CD9"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>, národn</w:t>
      </w:r>
      <w:r w:rsidR="00ED5CD9"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 xml:space="preserve"> a regionáln</w:t>
      </w:r>
      <w:r w:rsidR="00ED5CD9"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antimikrobiáln</w:t>
      </w:r>
      <w:r w:rsidR="00ED5CD9">
        <w:rPr>
          <w:sz w:val="22"/>
          <w:szCs w:val="22"/>
          <w:lang w:val="sk-SK"/>
        </w:rPr>
        <w:t>ou</w:t>
      </w:r>
      <w:proofErr w:type="spellEnd"/>
      <w:r w:rsidRPr="00454401">
        <w:rPr>
          <w:sz w:val="22"/>
          <w:szCs w:val="22"/>
          <w:lang w:val="sk-SK"/>
        </w:rPr>
        <w:t xml:space="preserve"> politik</w:t>
      </w:r>
      <w:r w:rsidR="00ED5CD9"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>.</w:t>
      </w:r>
    </w:p>
    <w:p w14:paraId="3EDF1EA5" w14:textId="09FEFCA8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Použitie </w:t>
      </w:r>
      <w:r w:rsidR="001160E4" w:rsidRPr="00454401">
        <w:rPr>
          <w:sz w:val="22"/>
          <w:szCs w:val="22"/>
          <w:lang w:val="sk-SK"/>
        </w:rPr>
        <w:t xml:space="preserve">tohto </w:t>
      </w:r>
      <w:r w:rsidRPr="00454401">
        <w:rPr>
          <w:sz w:val="22"/>
          <w:szCs w:val="22"/>
          <w:lang w:val="sk-SK"/>
        </w:rPr>
        <w:t>veterinárneho lieku</w:t>
      </w:r>
      <w:r w:rsidR="001160E4" w:rsidRPr="00454401">
        <w:rPr>
          <w:sz w:val="22"/>
          <w:szCs w:val="22"/>
          <w:lang w:val="sk-SK"/>
        </w:rPr>
        <w:t xml:space="preserve"> v rozpore s</w:t>
      </w:r>
      <w:r w:rsidRPr="00454401">
        <w:rPr>
          <w:sz w:val="22"/>
          <w:szCs w:val="22"/>
          <w:lang w:val="sk-SK"/>
        </w:rPr>
        <w:t xml:space="preserve"> pokyn</w:t>
      </w:r>
      <w:r w:rsidR="001160E4" w:rsidRPr="00454401">
        <w:rPr>
          <w:sz w:val="22"/>
          <w:szCs w:val="22"/>
          <w:lang w:val="sk-SK"/>
        </w:rPr>
        <w:t>mi</w:t>
      </w:r>
      <w:r w:rsidRPr="00454401">
        <w:rPr>
          <w:sz w:val="22"/>
          <w:szCs w:val="22"/>
          <w:lang w:val="sk-SK"/>
        </w:rPr>
        <w:t xml:space="preserve"> uvedený</w:t>
      </w:r>
      <w:r w:rsidR="001160E4" w:rsidRPr="00454401">
        <w:rPr>
          <w:sz w:val="22"/>
          <w:szCs w:val="22"/>
          <w:lang w:val="sk-SK"/>
        </w:rPr>
        <w:t>mi</w:t>
      </w:r>
      <w:r w:rsidRPr="00454401">
        <w:rPr>
          <w:sz w:val="22"/>
          <w:szCs w:val="22"/>
          <w:lang w:val="sk-SK"/>
        </w:rPr>
        <w:t xml:space="preserve"> v súhrne charakteristických vlastností môže zvýšiť </w:t>
      </w:r>
      <w:proofErr w:type="spellStart"/>
      <w:r w:rsidRPr="00454401">
        <w:rPr>
          <w:sz w:val="22"/>
          <w:szCs w:val="22"/>
          <w:lang w:val="sk-SK"/>
        </w:rPr>
        <w:t>prevalenciu</w:t>
      </w:r>
      <w:proofErr w:type="spellEnd"/>
      <w:r w:rsidRPr="00454401">
        <w:rPr>
          <w:sz w:val="22"/>
          <w:szCs w:val="22"/>
          <w:lang w:val="sk-SK"/>
        </w:rPr>
        <w:t xml:space="preserve"> baktérií rezistentných voči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a môže znížiť účinnosť liečby inými </w:t>
      </w:r>
      <w:proofErr w:type="spellStart"/>
      <w:r w:rsidRPr="00454401">
        <w:rPr>
          <w:sz w:val="22"/>
          <w:szCs w:val="22"/>
          <w:lang w:val="sk-SK"/>
        </w:rPr>
        <w:t>makrolidmi</w:t>
      </w:r>
      <w:proofErr w:type="spellEnd"/>
      <w:r w:rsidRPr="00454401">
        <w:rPr>
          <w:sz w:val="22"/>
          <w:szCs w:val="22"/>
          <w:lang w:val="sk-SK"/>
        </w:rPr>
        <w:t xml:space="preserve">, </w:t>
      </w:r>
      <w:proofErr w:type="spellStart"/>
      <w:r w:rsidR="001160E4" w:rsidRPr="00454401">
        <w:rPr>
          <w:sz w:val="22"/>
          <w:szCs w:val="22"/>
          <w:lang w:val="sk-SK"/>
        </w:rPr>
        <w:t>linkozamidmi</w:t>
      </w:r>
      <w:proofErr w:type="spellEnd"/>
      <w:r w:rsidR="001160E4" w:rsidRPr="00454401">
        <w:rPr>
          <w:sz w:val="22"/>
          <w:szCs w:val="22"/>
          <w:lang w:val="sk-SK"/>
        </w:rPr>
        <w:t xml:space="preserve"> a </w:t>
      </w:r>
      <w:proofErr w:type="spellStart"/>
      <w:r w:rsidR="001160E4" w:rsidRPr="00454401">
        <w:rPr>
          <w:sz w:val="22"/>
          <w:szCs w:val="22"/>
          <w:lang w:val="sk-SK"/>
        </w:rPr>
        <w:t>streptogramínmi</w:t>
      </w:r>
      <w:proofErr w:type="spellEnd"/>
      <w:r w:rsidR="001160E4" w:rsidRPr="00454401">
        <w:rPr>
          <w:sz w:val="22"/>
          <w:szCs w:val="22"/>
          <w:lang w:val="sk-SK"/>
        </w:rPr>
        <w:t xml:space="preserve"> skupiny B </w:t>
      </w:r>
      <w:r w:rsidRPr="00454401">
        <w:rPr>
          <w:sz w:val="22"/>
          <w:szCs w:val="22"/>
          <w:lang w:val="sk-SK"/>
        </w:rPr>
        <w:t>v dôsledku možnej skríženej rezistencie.</w:t>
      </w:r>
    </w:p>
    <w:p w14:paraId="10A7706B" w14:textId="77777777" w:rsidR="00D45DBC" w:rsidRPr="00454401" w:rsidRDefault="00D45DBC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Ak sa </w:t>
      </w:r>
      <w:r w:rsidR="00616407" w:rsidRPr="00454401">
        <w:rPr>
          <w:sz w:val="22"/>
          <w:szCs w:val="22"/>
          <w:lang w:val="sk-SK"/>
        </w:rPr>
        <w:t>vyskytne</w:t>
      </w:r>
      <w:r w:rsidRPr="00454401">
        <w:rPr>
          <w:sz w:val="22"/>
          <w:szCs w:val="22"/>
          <w:lang w:val="sk-SK"/>
        </w:rPr>
        <w:t xml:space="preserve"> reakcia </w:t>
      </w:r>
      <w:r w:rsidR="00616407" w:rsidRPr="00454401">
        <w:rPr>
          <w:sz w:val="22"/>
          <w:szCs w:val="22"/>
          <w:lang w:val="sk-SK"/>
        </w:rPr>
        <w:t xml:space="preserve">z </w:t>
      </w:r>
      <w:r w:rsidRPr="00454401">
        <w:rPr>
          <w:sz w:val="22"/>
          <w:szCs w:val="22"/>
          <w:lang w:val="sk-SK"/>
        </w:rPr>
        <w:t xml:space="preserve">precitlivenosti, </w:t>
      </w:r>
      <w:r w:rsidR="00D55AF2" w:rsidRPr="00454401">
        <w:rPr>
          <w:sz w:val="22"/>
          <w:szCs w:val="22"/>
          <w:lang w:val="sk-SK"/>
        </w:rPr>
        <w:t>musí</w:t>
      </w:r>
      <w:r w:rsidR="00616407" w:rsidRPr="00454401">
        <w:rPr>
          <w:sz w:val="22"/>
          <w:szCs w:val="22"/>
          <w:lang w:val="sk-SK"/>
        </w:rPr>
        <w:t xml:space="preserve"> sa</w:t>
      </w:r>
      <w:r w:rsidRPr="00454401">
        <w:rPr>
          <w:sz w:val="22"/>
          <w:szCs w:val="22"/>
          <w:lang w:val="sk-SK"/>
        </w:rPr>
        <w:t xml:space="preserve"> </w:t>
      </w:r>
      <w:r w:rsidR="00D55AF2" w:rsidRPr="00454401">
        <w:rPr>
          <w:sz w:val="22"/>
          <w:szCs w:val="22"/>
          <w:lang w:val="sk-SK"/>
        </w:rPr>
        <w:t>okamžite</w:t>
      </w:r>
      <w:r w:rsidRPr="00454401">
        <w:rPr>
          <w:sz w:val="22"/>
          <w:szCs w:val="22"/>
          <w:lang w:val="sk-SK"/>
        </w:rPr>
        <w:t xml:space="preserve"> poda</w:t>
      </w:r>
      <w:r w:rsidR="00616407" w:rsidRPr="00454401">
        <w:rPr>
          <w:sz w:val="22"/>
          <w:szCs w:val="22"/>
          <w:lang w:val="sk-SK"/>
        </w:rPr>
        <w:t>ť</w:t>
      </w:r>
      <w:r w:rsidRPr="00454401">
        <w:rPr>
          <w:sz w:val="22"/>
          <w:szCs w:val="22"/>
          <w:lang w:val="sk-SK"/>
        </w:rPr>
        <w:t xml:space="preserve"> </w:t>
      </w:r>
      <w:r w:rsidR="00D55AF2" w:rsidRPr="00454401">
        <w:rPr>
          <w:sz w:val="22"/>
          <w:szCs w:val="22"/>
          <w:lang w:val="sk-SK"/>
        </w:rPr>
        <w:t>príslušná</w:t>
      </w:r>
      <w:r w:rsidRPr="00454401">
        <w:rPr>
          <w:sz w:val="22"/>
          <w:szCs w:val="22"/>
          <w:lang w:val="sk-SK"/>
        </w:rPr>
        <w:t xml:space="preserve"> liečba.</w:t>
      </w:r>
    </w:p>
    <w:p w14:paraId="02906F7F" w14:textId="77777777" w:rsidR="00D45DBC" w:rsidRPr="00454401" w:rsidRDefault="00D45DBC" w:rsidP="009400E4">
      <w:pPr>
        <w:rPr>
          <w:sz w:val="22"/>
          <w:szCs w:val="22"/>
          <w:lang w:val="sk-SK"/>
        </w:rPr>
      </w:pPr>
    </w:p>
    <w:p w14:paraId="7A121E92" w14:textId="162F6DEF" w:rsidR="00E77AE9" w:rsidRPr="00454401" w:rsidRDefault="00E77AE9" w:rsidP="009400E4">
      <w:pPr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>Osobitné opatrenia, ktoré má urobiť osoba podávajúca liek zvieratám</w:t>
      </w:r>
      <w:r w:rsidR="001C22AA">
        <w:rPr>
          <w:sz w:val="22"/>
          <w:szCs w:val="22"/>
          <w:u w:val="single"/>
          <w:lang w:val="sk-SK"/>
        </w:rPr>
        <w:t>:</w:t>
      </w:r>
    </w:p>
    <w:p w14:paraId="242BB32A" w14:textId="50E42EEA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dráždi oči. </w:t>
      </w:r>
      <w:r w:rsidR="00ED5CD9">
        <w:rPr>
          <w:sz w:val="22"/>
          <w:szCs w:val="22"/>
          <w:lang w:val="sk-SK"/>
        </w:rPr>
        <w:t xml:space="preserve">V prípade </w:t>
      </w:r>
      <w:r w:rsidRPr="00454401">
        <w:rPr>
          <w:sz w:val="22"/>
          <w:szCs w:val="22"/>
          <w:lang w:val="sk-SK"/>
        </w:rPr>
        <w:t>náhodné</w:t>
      </w:r>
      <w:r w:rsidR="00ED5CD9">
        <w:rPr>
          <w:sz w:val="22"/>
          <w:szCs w:val="22"/>
          <w:lang w:val="sk-SK"/>
        </w:rPr>
        <w:t>ho</w:t>
      </w:r>
      <w:r w:rsidRPr="00454401">
        <w:rPr>
          <w:sz w:val="22"/>
          <w:szCs w:val="22"/>
          <w:lang w:val="sk-SK"/>
        </w:rPr>
        <w:t xml:space="preserve"> </w:t>
      </w:r>
      <w:r w:rsidR="00ED5CD9">
        <w:rPr>
          <w:sz w:val="22"/>
          <w:szCs w:val="22"/>
          <w:lang w:val="sk-SK"/>
        </w:rPr>
        <w:t>zasiahnutia</w:t>
      </w:r>
      <w:r w:rsidRPr="00454401">
        <w:rPr>
          <w:sz w:val="22"/>
          <w:szCs w:val="22"/>
          <w:lang w:val="sk-SK"/>
        </w:rPr>
        <w:t xml:space="preserve"> oč</w:t>
      </w:r>
      <w:r w:rsidR="00ED5CD9">
        <w:rPr>
          <w:sz w:val="22"/>
          <w:szCs w:val="22"/>
          <w:lang w:val="sk-SK"/>
        </w:rPr>
        <w:t>í</w:t>
      </w:r>
      <w:r w:rsidRPr="00454401">
        <w:rPr>
          <w:sz w:val="22"/>
          <w:szCs w:val="22"/>
          <w:lang w:val="sk-SK"/>
        </w:rPr>
        <w:t>, ihneď vypláchnuť oči čistou vodou.</w:t>
      </w:r>
    </w:p>
    <w:p w14:paraId="3B8520DC" w14:textId="322397B6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môže spôsobiť podráždenie pri kontakte s pokožkou. </w:t>
      </w:r>
      <w:r w:rsidR="00ED5CD9">
        <w:rPr>
          <w:sz w:val="22"/>
          <w:szCs w:val="22"/>
          <w:lang w:val="sk-SK"/>
        </w:rPr>
        <w:t>V prípade</w:t>
      </w:r>
      <w:r w:rsidRPr="00454401">
        <w:rPr>
          <w:sz w:val="22"/>
          <w:szCs w:val="22"/>
          <w:lang w:val="sk-SK"/>
        </w:rPr>
        <w:t xml:space="preserve"> náhodné</w:t>
      </w:r>
      <w:r w:rsidR="00ED5CD9">
        <w:rPr>
          <w:sz w:val="22"/>
          <w:szCs w:val="22"/>
          <w:lang w:val="sk-SK"/>
        </w:rPr>
        <w:t>ho</w:t>
      </w:r>
      <w:r w:rsidRPr="00454401">
        <w:rPr>
          <w:sz w:val="22"/>
          <w:szCs w:val="22"/>
          <w:lang w:val="sk-SK"/>
        </w:rPr>
        <w:t xml:space="preserve"> kontaktu s kožou, ihneď umyť pokožku mydlom a vodou.</w:t>
      </w:r>
    </w:p>
    <w:p w14:paraId="7D4A6026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 použití umyť ruky.</w:t>
      </w:r>
    </w:p>
    <w:p w14:paraId="295795E8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V prípade náhodného </w:t>
      </w:r>
      <w:proofErr w:type="spellStart"/>
      <w:r w:rsidRPr="00454401">
        <w:rPr>
          <w:sz w:val="22"/>
          <w:szCs w:val="22"/>
          <w:lang w:val="sk-SK"/>
        </w:rPr>
        <w:t>samoinjikovania</w:t>
      </w:r>
      <w:proofErr w:type="spellEnd"/>
      <w:r w:rsidRPr="00454401">
        <w:rPr>
          <w:sz w:val="22"/>
          <w:szCs w:val="22"/>
          <w:lang w:val="sk-SK"/>
        </w:rPr>
        <w:t xml:space="preserve"> vyhľadať ihneď lekársku pomoc a ukázať písomnú informáciu pre používateľov alebo obal lekárovi.</w:t>
      </w:r>
    </w:p>
    <w:p w14:paraId="201EA1C0" w14:textId="29191830" w:rsidR="00E77AE9" w:rsidRPr="00ED5CD9" w:rsidRDefault="00E77AE9" w:rsidP="009400E4">
      <w:pPr>
        <w:keepNext/>
        <w:keepLines/>
        <w:rPr>
          <w:sz w:val="22"/>
          <w:szCs w:val="22"/>
          <w:lang w:val="sk-SK"/>
        </w:rPr>
      </w:pPr>
    </w:p>
    <w:p w14:paraId="1B4590CF" w14:textId="03D941C0" w:rsidR="00ED5CD9" w:rsidRPr="009400E4" w:rsidRDefault="00ED5CD9" w:rsidP="00AA0C60">
      <w:pPr>
        <w:rPr>
          <w:sz w:val="22"/>
          <w:szCs w:val="22"/>
          <w:u w:val="single"/>
        </w:rPr>
      </w:pPr>
      <w:r w:rsidRPr="009400E4">
        <w:rPr>
          <w:noProof/>
          <w:sz w:val="22"/>
          <w:szCs w:val="22"/>
          <w:u w:val="single"/>
          <w:lang w:val="sk-SK"/>
        </w:rPr>
        <w:t>Osobitné opatrenia na ochranu životného prostredia</w:t>
      </w:r>
      <w:r w:rsidR="00B83741">
        <w:rPr>
          <w:noProof/>
          <w:sz w:val="22"/>
          <w:szCs w:val="22"/>
          <w:u w:val="single"/>
          <w:lang w:val="sk-SK"/>
        </w:rPr>
        <w:t>:</w:t>
      </w:r>
    </w:p>
    <w:p w14:paraId="42C1AE39" w14:textId="3F287107" w:rsidR="00ED5CD9" w:rsidRPr="009400E4" w:rsidRDefault="00ED5CD9" w:rsidP="009400E4">
      <w:pPr>
        <w:keepNext/>
        <w:keepLines/>
        <w:rPr>
          <w:sz w:val="22"/>
          <w:szCs w:val="22"/>
        </w:rPr>
      </w:pPr>
      <w:r w:rsidRPr="009400E4">
        <w:rPr>
          <w:sz w:val="22"/>
          <w:szCs w:val="22"/>
        </w:rPr>
        <w:t>Neuplatňujú sa.</w:t>
      </w:r>
    </w:p>
    <w:p w14:paraId="0D84DEC8" w14:textId="77777777" w:rsidR="00ED5CD9" w:rsidRPr="00ED5CD9" w:rsidRDefault="00ED5CD9" w:rsidP="009400E4">
      <w:pPr>
        <w:keepNext/>
        <w:keepLines/>
        <w:rPr>
          <w:sz w:val="22"/>
          <w:szCs w:val="22"/>
          <w:lang w:val="sk-SK"/>
        </w:rPr>
      </w:pPr>
    </w:p>
    <w:p w14:paraId="52300CA1" w14:textId="6FCE74A6" w:rsidR="00E77AE9" w:rsidRPr="00454401" w:rsidRDefault="00ED5CD9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.6</w:t>
      </w:r>
      <w:r w:rsidR="00E77AE9" w:rsidRPr="00454401">
        <w:rPr>
          <w:b/>
          <w:sz w:val="22"/>
          <w:szCs w:val="22"/>
          <w:lang w:val="sk-SK"/>
        </w:rPr>
        <w:tab/>
        <w:t>Nežiaduce účinky</w:t>
      </w:r>
    </w:p>
    <w:p w14:paraId="18615A14" w14:textId="77777777" w:rsidR="00E77AE9" w:rsidRPr="00222CF8" w:rsidRDefault="00E77AE9" w:rsidP="009400E4">
      <w:pPr>
        <w:rPr>
          <w:sz w:val="22"/>
          <w:szCs w:val="22"/>
          <w:lang w:val="sk-SK"/>
        </w:rPr>
      </w:pPr>
    </w:p>
    <w:p w14:paraId="5578DF11" w14:textId="73148F75" w:rsidR="00ED5CD9" w:rsidRPr="009400E4" w:rsidRDefault="00ED5CD9" w:rsidP="00AA0C60">
      <w:pPr>
        <w:rPr>
          <w:b/>
          <w:bCs/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Hovädzí dobytok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25"/>
      </w:tblGrid>
      <w:tr w:rsidR="00ED5CD9" w:rsidRPr="00ED5CD9" w14:paraId="32FF5BDA" w14:textId="77777777" w:rsidTr="00A57493">
        <w:tc>
          <w:tcPr>
            <w:tcW w:w="2187" w:type="pct"/>
          </w:tcPr>
          <w:p w14:paraId="19127BE6" w14:textId="77777777" w:rsidR="00ED5CD9" w:rsidRPr="009400E4" w:rsidRDefault="00ED5CD9" w:rsidP="00AA0C60">
            <w:pPr>
              <w:rPr>
                <w:sz w:val="22"/>
                <w:szCs w:val="22"/>
                <w:lang w:val="sk-SK"/>
              </w:rPr>
            </w:pPr>
            <w:r w:rsidRPr="009400E4">
              <w:rPr>
                <w:sz w:val="22"/>
                <w:szCs w:val="22"/>
                <w:lang w:val="sk-SK"/>
              </w:rPr>
              <w:t>Veľmi časté</w:t>
            </w:r>
          </w:p>
          <w:p w14:paraId="7527EF88" w14:textId="5E5DFDB0" w:rsidR="00222CF8" w:rsidRPr="009400E4" w:rsidRDefault="00ED5CD9" w:rsidP="000067C3">
            <w:pPr>
              <w:rPr>
                <w:sz w:val="22"/>
                <w:szCs w:val="22"/>
                <w:lang w:val="sk-SK"/>
              </w:rPr>
            </w:pPr>
            <w:r w:rsidRPr="009400E4">
              <w:rPr>
                <w:sz w:val="22"/>
                <w:szCs w:val="22"/>
                <w:lang w:val="sk-SK"/>
              </w:rPr>
              <w:t>(</w:t>
            </w:r>
            <w:r w:rsidR="006C7331" w:rsidRPr="006C7331">
              <w:rPr>
                <w:sz w:val="22"/>
                <w:szCs w:val="22"/>
                <w:lang w:val="sk-SK"/>
              </w:rPr>
              <w:t>&gt;</w:t>
            </w:r>
            <w:r w:rsidR="00992F05">
              <w:rPr>
                <w:sz w:val="22"/>
                <w:szCs w:val="22"/>
                <w:lang w:val="sk-SK"/>
              </w:rPr>
              <w:t xml:space="preserve"> </w:t>
            </w:r>
            <w:r w:rsidRPr="009400E4">
              <w:rPr>
                <w:sz w:val="22"/>
                <w:szCs w:val="22"/>
                <w:lang w:val="sk-SK"/>
              </w:rPr>
              <w:t xml:space="preserve">1 </w:t>
            </w:r>
            <w:r w:rsidR="000067C3">
              <w:rPr>
                <w:sz w:val="22"/>
                <w:szCs w:val="22"/>
                <w:lang w:val="sk-SK"/>
              </w:rPr>
              <w:t>zviera/</w:t>
            </w:r>
            <w:r w:rsidRPr="009400E4">
              <w:rPr>
                <w:sz w:val="22"/>
                <w:szCs w:val="22"/>
                <w:lang w:val="sk-SK"/>
              </w:rPr>
              <w:t>10 liečených zvierat):</w:t>
            </w:r>
          </w:p>
        </w:tc>
        <w:tc>
          <w:tcPr>
            <w:tcW w:w="2813" w:type="pct"/>
          </w:tcPr>
          <w:p w14:paraId="181D3177" w14:textId="3465B431" w:rsidR="00ED5CD9" w:rsidRPr="009400E4" w:rsidRDefault="00ED5CD9" w:rsidP="00750629">
            <w:pPr>
              <w:rPr>
                <w:iCs/>
                <w:sz w:val="22"/>
                <w:szCs w:val="22"/>
                <w:lang w:val="sk-SK"/>
              </w:rPr>
            </w:pPr>
            <w:r w:rsidRPr="00ED5CD9">
              <w:rPr>
                <w:iCs/>
                <w:sz w:val="22"/>
                <w:szCs w:val="22"/>
                <w:lang w:val="sk-SK"/>
              </w:rPr>
              <w:t>Reakcie v mieste vpichu (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kongescia</w:t>
            </w:r>
            <w:proofErr w:type="spellEnd"/>
            <w:r w:rsidRPr="00ED5CD9">
              <w:rPr>
                <w:iCs/>
                <w:sz w:val="22"/>
                <w:szCs w:val="22"/>
                <w:lang w:val="sk-SK"/>
              </w:rPr>
              <w:t>, edém</w:t>
            </w:r>
            <w:r w:rsidR="00222CF8">
              <w:rPr>
                <w:iCs/>
                <w:sz w:val="22"/>
                <w:szCs w:val="22"/>
                <w:lang w:val="sk-SK"/>
              </w:rPr>
              <w:t>/opuch</w:t>
            </w:r>
            <w:r w:rsidRPr="00ED5CD9">
              <w:rPr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fibróza</w:t>
            </w:r>
            <w:proofErr w:type="spellEnd"/>
            <w:r w:rsidR="00BB340A">
              <w:rPr>
                <w:iCs/>
                <w:sz w:val="22"/>
                <w:szCs w:val="22"/>
                <w:lang w:val="sk-SK"/>
              </w:rPr>
              <w:t xml:space="preserve"> (zjazvenie)</w:t>
            </w:r>
            <w:r w:rsidRPr="00ED5CD9">
              <w:rPr>
                <w:iCs/>
                <w:sz w:val="22"/>
                <w:szCs w:val="22"/>
                <w:lang w:val="sk-SK"/>
              </w:rPr>
              <w:t>, krvácanie, bolesť)</w:t>
            </w:r>
            <w:r w:rsidRPr="009400E4">
              <w:rPr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</w:tbl>
    <w:p w14:paraId="26EA16BA" w14:textId="734B6FE8" w:rsidR="00ED5CD9" w:rsidRDefault="00222CF8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vertAlign w:val="superscript"/>
          <w:lang w:val="sk-SK"/>
        </w:rPr>
        <w:t xml:space="preserve">1 </w:t>
      </w:r>
      <w:r>
        <w:rPr>
          <w:sz w:val="22"/>
          <w:szCs w:val="22"/>
          <w:lang w:val="sk-SK"/>
        </w:rPr>
        <w:t>Reverzibilné</w:t>
      </w:r>
      <w:r w:rsidRPr="00222CF8">
        <w:rPr>
          <w:sz w:val="22"/>
          <w:szCs w:val="22"/>
          <w:lang w:val="sk-SK"/>
        </w:rPr>
        <w:t>. Môž</w:t>
      </w:r>
      <w:r>
        <w:rPr>
          <w:sz w:val="22"/>
          <w:szCs w:val="22"/>
          <w:lang w:val="sk-SK"/>
        </w:rPr>
        <w:t>u</w:t>
      </w:r>
      <w:r w:rsidRPr="00222CF8">
        <w:rPr>
          <w:sz w:val="22"/>
          <w:szCs w:val="22"/>
          <w:lang w:val="sk-SK"/>
        </w:rPr>
        <w:t xml:space="preserve"> byť pozorovan</w:t>
      </w:r>
      <w:r>
        <w:rPr>
          <w:sz w:val="22"/>
          <w:szCs w:val="22"/>
          <w:lang w:val="sk-SK"/>
        </w:rPr>
        <w:t>é</w:t>
      </w:r>
      <w:r w:rsidRPr="00222CF8">
        <w:rPr>
          <w:sz w:val="22"/>
          <w:szCs w:val="22"/>
          <w:lang w:val="sk-SK"/>
        </w:rPr>
        <w:t xml:space="preserve"> alebo pretrvávať približne 30 dní po </w:t>
      </w:r>
      <w:r>
        <w:rPr>
          <w:sz w:val="22"/>
          <w:szCs w:val="22"/>
          <w:lang w:val="sk-SK"/>
        </w:rPr>
        <w:t xml:space="preserve">podaní </w:t>
      </w:r>
      <w:r w:rsidRPr="00222CF8">
        <w:rPr>
          <w:sz w:val="22"/>
          <w:szCs w:val="22"/>
          <w:lang w:val="sk-SK"/>
        </w:rPr>
        <w:t>injekci</w:t>
      </w:r>
      <w:r>
        <w:rPr>
          <w:sz w:val="22"/>
          <w:szCs w:val="22"/>
          <w:lang w:val="sk-SK"/>
        </w:rPr>
        <w:t>e</w:t>
      </w:r>
      <w:r w:rsidRPr="00222CF8">
        <w:rPr>
          <w:sz w:val="22"/>
          <w:szCs w:val="22"/>
          <w:lang w:val="sk-SK"/>
        </w:rPr>
        <w:t>.</w:t>
      </w:r>
    </w:p>
    <w:p w14:paraId="1BBA4D7F" w14:textId="77777777" w:rsidR="00222CF8" w:rsidRDefault="00222CF8" w:rsidP="009400E4">
      <w:pPr>
        <w:rPr>
          <w:sz w:val="22"/>
          <w:szCs w:val="22"/>
          <w:lang w:val="sk-SK"/>
        </w:rPr>
      </w:pPr>
    </w:p>
    <w:p w14:paraId="6E4DD894" w14:textId="3C9E3093" w:rsidR="00ED5CD9" w:rsidRPr="009400E4" w:rsidRDefault="00ED5CD9" w:rsidP="009400E4">
      <w:pPr>
        <w:rPr>
          <w:b/>
          <w:bCs/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Ošípané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25"/>
      </w:tblGrid>
      <w:tr w:rsidR="00222CF8" w:rsidRPr="006329A7" w14:paraId="4C8F7C2C" w14:textId="77777777" w:rsidTr="00A57493">
        <w:tc>
          <w:tcPr>
            <w:tcW w:w="2187" w:type="pct"/>
          </w:tcPr>
          <w:p w14:paraId="1E6EF944" w14:textId="77777777" w:rsidR="00222CF8" w:rsidRPr="006329A7" w:rsidRDefault="00222CF8" w:rsidP="00AA0C60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Veľmi časté</w:t>
            </w:r>
          </w:p>
          <w:p w14:paraId="741E9544" w14:textId="56DA2CAA" w:rsidR="00222CF8" w:rsidRPr="006329A7" w:rsidRDefault="00222CF8" w:rsidP="000067C3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(</w:t>
            </w:r>
            <w:r w:rsidR="006C7331" w:rsidRPr="006C7331">
              <w:rPr>
                <w:sz w:val="22"/>
                <w:szCs w:val="22"/>
                <w:lang w:val="sk-SK"/>
              </w:rPr>
              <w:t>&gt;</w:t>
            </w:r>
            <w:r w:rsidR="00992F05">
              <w:rPr>
                <w:sz w:val="22"/>
                <w:szCs w:val="22"/>
                <w:lang w:val="sk-SK"/>
              </w:rPr>
              <w:t xml:space="preserve"> </w:t>
            </w:r>
            <w:r w:rsidRPr="006329A7">
              <w:rPr>
                <w:sz w:val="22"/>
                <w:szCs w:val="22"/>
                <w:lang w:val="sk-SK"/>
              </w:rPr>
              <w:t>1</w:t>
            </w:r>
            <w:r w:rsidR="000067C3">
              <w:rPr>
                <w:sz w:val="22"/>
                <w:szCs w:val="22"/>
                <w:lang w:val="sk-SK"/>
              </w:rPr>
              <w:t xml:space="preserve"> zviera/</w:t>
            </w:r>
            <w:r w:rsidRPr="006329A7">
              <w:rPr>
                <w:sz w:val="22"/>
                <w:szCs w:val="22"/>
                <w:lang w:val="sk-SK"/>
              </w:rPr>
              <w:t>10 liečených zvierat):</w:t>
            </w:r>
          </w:p>
        </w:tc>
        <w:tc>
          <w:tcPr>
            <w:tcW w:w="2813" w:type="pct"/>
          </w:tcPr>
          <w:p w14:paraId="5451434B" w14:textId="5A397366" w:rsidR="00222CF8" w:rsidRPr="006329A7" w:rsidRDefault="00222CF8" w:rsidP="00750629">
            <w:pPr>
              <w:rPr>
                <w:iCs/>
                <w:sz w:val="22"/>
                <w:szCs w:val="22"/>
                <w:lang w:val="sk-SK"/>
              </w:rPr>
            </w:pPr>
            <w:r w:rsidRPr="00ED5CD9">
              <w:rPr>
                <w:iCs/>
                <w:sz w:val="22"/>
                <w:szCs w:val="22"/>
                <w:lang w:val="sk-SK"/>
              </w:rPr>
              <w:t>Reakcie v mieste vpichu (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kongescia</w:t>
            </w:r>
            <w:proofErr w:type="spellEnd"/>
            <w:r w:rsidRPr="00ED5CD9">
              <w:rPr>
                <w:iCs/>
                <w:sz w:val="22"/>
                <w:szCs w:val="22"/>
                <w:lang w:val="sk-SK"/>
              </w:rPr>
              <w:t>, edém</w:t>
            </w:r>
            <w:r w:rsidR="00BB340A">
              <w:rPr>
                <w:iCs/>
                <w:sz w:val="22"/>
                <w:szCs w:val="22"/>
                <w:lang w:val="sk-SK"/>
              </w:rPr>
              <w:t>/opuch</w:t>
            </w:r>
            <w:r w:rsidRPr="00ED5CD9">
              <w:rPr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fibróza</w:t>
            </w:r>
            <w:proofErr w:type="spellEnd"/>
            <w:r w:rsidR="00BB340A">
              <w:rPr>
                <w:iCs/>
                <w:sz w:val="22"/>
                <w:szCs w:val="22"/>
                <w:lang w:val="sk-SK"/>
              </w:rPr>
              <w:t xml:space="preserve"> (zjazvenie)</w:t>
            </w:r>
            <w:r w:rsidRPr="00ED5CD9">
              <w:rPr>
                <w:iCs/>
                <w:sz w:val="22"/>
                <w:szCs w:val="22"/>
                <w:lang w:val="sk-SK"/>
              </w:rPr>
              <w:t>, krvácanie)</w:t>
            </w:r>
            <w:r w:rsidRPr="006329A7">
              <w:rPr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</w:tbl>
    <w:p w14:paraId="379B7B5A" w14:textId="49BBB12A" w:rsidR="00222CF8" w:rsidRDefault="00222CF8" w:rsidP="009400E4">
      <w:pPr>
        <w:rPr>
          <w:sz w:val="22"/>
          <w:szCs w:val="22"/>
          <w:lang w:val="sk-SK"/>
        </w:rPr>
      </w:pPr>
      <w:r w:rsidRPr="006329A7">
        <w:rPr>
          <w:sz w:val="22"/>
          <w:szCs w:val="22"/>
          <w:vertAlign w:val="superscript"/>
          <w:lang w:val="sk-SK"/>
        </w:rPr>
        <w:t xml:space="preserve">1 </w:t>
      </w:r>
      <w:r>
        <w:rPr>
          <w:sz w:val="22"/>
          <w:szCs w:val="22"/>
          <w:lang w:val="sk-SK"/>
        </w:rPr>
        <w:t>Reverzibilné</w:t>
      </w:r>
      <w:r w:rsidRPr="00222CF8">
        <w:rPr>
          <w:sz w:val="22"/>
          <w:szCs w:val="22"/>
          <w:lang w:val="sk-SK"/>
        </w:rPr>
        <w:t>. Môž</w:t>
      </w:r>
      <w:r>
        <w:rPr>
          <w:sz w:val="22"/>
          <w:szCs w:val="22"/>
          <w:lang w:val="sk-SK"/>
        </w:rPr>
        <w:t>u</w:t>
      </w:r>
      <w:r w:rsidRPr="00222CF8">
        <w:rPr>
          <w:sz w:val="22"/>
          <w:szCs w:val="22"/>
          <w:lang w:val="sk-SK"/>
        </w:rPr>
        <w:t xml:space="preserve"> byť pozorovan</w:t>
      </w:r>
      <w:r>
        <w:rPr>
          <w:sz w:val="22"/>
          <w:szCs w:val="22"/>
          <w:lang w:val="sk-SK"/>
        </w:rPr>
        <w:t>é</w:t>
      </w:r>
      <w:r w:rsidRPr="00222CF8">
        <w:rPr>
          <w:sz w:val="22"/>
          <w:szCs w:val="22"/>
          <w:lang w:val="sk-SK"/>
        </w:rPr>
        <w:t xml:space="preserve"> približne 30 dní po </w:t>
      </w:r>
      <w:r>
        <w:rPr>
          <w:sz w:val="22"/>
          <w:szCs w:val="22"/>
          <w:lang w:val="sk-SK"/>
        </w:rPr>
        <w:t xml:space="preserve">podaní </w:t>
      </w:r>
      <w:r w:rsidRPr="00222CF8">
        <w:rPr>
          <w:sz w:val="22"/>
          <w:szCs w:val="22"/>
          <w:lang w:val="sk-SK"/>
        </w:rPr>
        <w:t>injekci</w:t>
      </w:r>
      <w:r>
        <w:rPr>
          <w:sz w:val="22"/>
          <w:szCs w:val="22"/>
          <w:lang w:val="sk-SK"/>
        </w:rPr>
        <w:t>e</w:t>
      </w:r>
      <w:r w:rsidRPr="00222CF8">
        <w:rPr>
          <w:sz w:val="22"/>
          <w:szCs w:val="22"/>
          <w:lang w:val="sk-SK"/>
        </w:rPr>
        <w:t>.</w:t>
      </w:r>
    </w:p>
    <w:p w14:paraId="2071510D" w14:textId="363F1BD1" w:rsidR="00ED5CD9" w:rsidRDefault="00ED5CD9" w:rsidP="009400E4">
      <w:pPr>
        <w:rPr>
          <w:sz w:val="22"/>
          <w:szCs w:val="22"/>
          <w:lang w:val="sk-SK"/>
        </w:rPr>
      </w:pPr>
    </w:p>
    <w:p w14:paraId="2E1AEE54" w14:textId="1F66A9FE" w:rsidR="00ED5CD9" w:rsidRPr="009400E4" w:rsidRDefault="00ED5CD9" w:rsidP="009400E4">
      <w:pPr>
        <w:rPr>
          <w:b/>
          <w:bCs/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Ovce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25"/>
      </w:tblGrid>
      <w:tr w:rsidR="00222CF8" w:rsidRPr="006329A7" w14:paraId="570B80AC" w14:textId="77777777" w:rsidTr="00A57493">
        <w:tc>
          <w:tcPr>
            <w:tcW w:w="2187" w:type="pct"/>
          </w:tcPr>
          <w:p w14:paraId="16F0F804" w14:textId="77777777" w:rsidR="00222CF8" w:rsidRPr="006329A7" w:rsidRDefault="00222CF8" w:rsidP="00AA0C60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Veľmi časté</w:t>
            </w:r>
          </w:p>
          <w:p w14:paraId="5DF06998" w14:textId="0AF06CE6" w:rsidR="00222CF8" w:rsidRPr="006329A7" w:rsidRDefault="00222CF8" w:rsidP="000067C3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(</w:t>
            </w:r>
            <w:r w:rsidR="006C7331" w:rsidRPr="006C7331">
              <w:rPr>
                <w:sz w:val="22"/>
                <w:szCs w:val="22"/>
                <w:lang w:val="sk-SK"/>
              </w:rPr>
              <w:t>&gt;</w:t>
            </w:r>
            <w:r w:rsidR="00992F05">
              <w:rPr>
                <w:sz w:val="22"/>
                <w:szCs w:val="22"/>
                <w:lang w:val="sk-SK"/>
              </w:rPr>
              <w:t xml:space="preserve"> </w:t>
            </w:r>
            <w:r w:rsidRPr="006329A7">
              <w:rPr>
                <w:sz w:val="22"/>
                <w:szCs w:val="22"/>
                <w:lang w:val="sk-SK"/>
              </w:rPr>
              <w:t>1 z</w:t>
            </w:r>
            <w:r w:rsidR="000067C3">
              <w:rPr>
                <w:sz w:val="22"/>
                <w:szCs w:val="22"/>
                <w:lang w:val="sk-SK"/>
              </w:rPr>
              <w:t>viera/</w:t>
            </w:r>
            <w:r w:rsidRPr="006329A7">
              <w:rPr>
                <w:sz w:val="22"/>
                <w:szCs w:val="22"/>
                <w:lang w:val="sk-SK"/>
              </w:rPr>
              <w:t>10 liečených zvierat):</w:t>
            </w:r>
          </w:p>
        </w:tc>
        <w:tc>
          <w:tcPr>
            <w:tcW w:w="2813" w:type="pct"/>
          </w:tcPr>
          <w:p w14:paraId="6B0FC528" w14:textId="6416CDA2" w:rsidR="00222CF8" w:rsidRPr="006329A7" w:rsidRDefault="00222CF8" w:rsidP="00750629">
            <w:pPr>
              <w:rPr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iCs/>
                <w:sz w:val="22"/>
                <w:szCs w:val="22"/>
                <w:lang w:val="sk-SK"/>
              </w:rPr>
              <w:t>Diskomfort</w:t>
            </w:r>
            <w:proofErr w:type="spellEnd"/>
            <w:r>
              <w:rPr>
                <w:iCs/>
                <w:sz w:val="22"/>
                <w:szCs w:val="22"/>
                <w:lang w:val="sk-SK"/>
              </w:rPr>
              <w:t>/prejavy nepokoja</w:t>
            </w:r>
            <w:r w:rsidRPr="00222CF8">
              <w:rPr>
                <w:iCs/>
                <w:sz w:val="22"/>
                <w:szCs w:val="22"/>
                <w:lang w:val="sk-SK"/>
              </w:rPr>
              <w:t xml:space="preserve"> (trasenie hlavou, trenie miesta vpichu, </w:t>
            </w:r>
            <w:r w:rsidR="00691C98">
              <w:rPr>
                <w:iCs/>
                <w:sz w:val="22"/>
                <w:szCs w:val="22"/>
                <w:lang w:val="sk-SK"/>
              </w:rPr>
              <w:t>cúvanie/oddelenie od stáda</w:t>
            </w:r>
            <w:r w:rsidRPr="00222CF8">
              <w:rPr>
                <w:iCs/>
                <w:sz w:val="22"/>
                <w:szCs w:val="22"/>
                <w:lang w:val="sk-SK"/>
              </w:rPr>
              <w:t>)</w:t>
            </w:r>
            <w:r w:rsidRPr="006329A7">
              <w:rPr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</w:tbl>
    <w:p w14:paraId="40942BBF" w14:textId="4BA71777" w:rsidR="00ED5CD9" w:rsidRDefault="00222CF8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vertAlign w:val="superscript"/>
          <w:lang w:val="sk-SK"/>
        </w:rPr>
        <w:t xml:space="preserve">1 </w:t>
      </w:r>
      <w:r w:rsidRPr="00222CF8">
        <w:rPr>
          <w:sz w:val="22"/>
          <w:szCs w:val="22"/>
          <w:lang w:val="sk-SK"/>
        </w:rPr>
        <w:t>Pr</w:t>
      </w:r>
      <w:r w:rsidR="00691C98">
        <w:rPr>
          <w:sz w:val="22"/>
          <w:szCs w:val="22"/>
          <w:lang w:val="sk-SK"/>
        </w:rPr>
        <w:t>ejavy</w:t>
      </w:r>
      <w:r w:rsidRPr="00222CF8">
        <w:rPr>
          <w:sz w:val="22"/>
          <w:szCs w:val="22"/>
          <w:lang w:val="sk-SK"/>
        </w:rPr>
        <w:t xml:space="preserve"> vymiznú v priebehu niekoľkých minút.</w:t>
      </w:r>
    </w:p>
    <w:p w14:paraId="4E7ED740" w14:textId="7343C1FF" w:rsidR="00ED5CD9" w:rsidRPr="00222CF8" w:rsidRDefault="00ED5CD9" w:rsidP="009400E4">
      <w:pPr>
        <w:rPr>
          <w:sz w:val="22"/>
          <w:szCs w:val="22"/>
          <w:lang w:val="sk-SK"/>
        </w:rPr>
      </w:pPr>
    </w:p>
    <w:p w14:paraId="196488E9" w14:textId="24F9BC41" w:rsidR="00222CF8" w:rsidRPr="009400E4" w:rsidRDefault="00222CF8" w:rsidP="00AA0C60">
      <w:pPr>
        <w:rPr>
          <w:sz w:val="22"/>
          <w:szCs w:val="22"/>
        </w:rPr>
      </w:pPr>
      <w:bookmarkStart w:id="1" w:name="_Hlk66891708"/>
      <w:r w:rsidRPr="009400E4">
        <w:rPr>
          <w:sz w:val="22"/>
          <w:szCs w:val="22"/>
          <w:lang w:val="sk-SK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</w:t>
      </w:r>
      <w:r w:rsidR="00992F05">
        <w:rPr>
          <w:sz w:val="22"/>
          <w:szCs w:val="22"/>
          <w:lang w:val="sk-SK"/>
        </w:rPr>
        <w:t>úradu</w:t>
      </w:r>
      <w:r w:rsidRPr="009400E4">
        <w:rPr>
          <w:sz w:val="22"/>
          <w:szCs w:val="22"/>
          <w:lang w:val="sk-SK"/>
        </w:rPr>
        <w:t xml:space="preserve"> prostredníctvom národného systému hlásenia. Príslušné kontaktné údaje sa nachádzajú v písomnej informáci</w:t>
      </w:r>
      <w:r w:rsidR="0026565F">
        <w:rPr>
          <w:sz w:val="22"/>
          <w:szCs w:val="22"/>
          <w:lang w:val="sk-SK"/>
        </w:rPr>
        <w:t>i</w:t>
      </w:r>
      <w:r w:rsidRPr="009400E4">
        <w:rPr>
          <w:sz w:val="22"/>
          <w:szCs w:val="22"/>
          <w:lang w:val="sk-SK"/>
        </w:rPr>
        <w:t xml:space="preserve"> pre používateľov</w:t>
      </w:r>
      <w:r w:rsidRPr="009400E4">
        <w:rPr>
          <w:sz w:val="22"/>
          <w:szCs w:val="22"/>
        </w:rPr>
        <w:t>.</w:t>
      </w:r>
    </w:p>
    <w:bookmarkEnd w:id="1"/>
    <w:p w14:paraId="489D6026" w14:textId="2308FDDE" w:rsidR="00E77AE9" w:rsidRPr="00454401" w:rsidRDefault="00E77AE9" w:rsidP="009400E4">
      <w:pPr>
        <w:rPr>
          <w:sz w:val="22"/>
          <w:szCs w:val="22"/>
          <w:lang w:val="sk-SK"/>
        </w:rPr>
      </w:pPr>
    </w:p>
    <w:p w14:paraId="587E7DDA" w14:textId="359D3819" w:rsidR="00E77AE9" w:rsidRPr="00454401" w:rsidRDefault="00691C98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.7</w:t>
      </w:r>
      <w:r w:rsidR="00E77AE9" w:rsidRPr="00454401">
        <w:rPr>
          <w:b/>
          <w:sz w:val="22"/>
          <w:szCs w:val="22"/>
          <w:lang w:val="sk-SK"/>
        </w:rPr>
        <w:tab/>
        <w:t>Použitie počas gravidity, laktácie</w:t>
      </w:r>
      <w:r w:rsidR="0006641B">
        <w:rPr>
          <w:b/>
          <w:sz w:val="22"/>
          <w:szCs w:val="22"/>
          <w:lang w:val="sk-SK"/>
        </w:rPr>
        <w:t>,</w:t>
      </w:r>
      <w:r w:rsidR="00E77AE9" w:rsidRPr="00454401">
        <w:rPr>
          <w:b/>
          <w:sz w:val="22"/>
          <w:szCs w:val="22"/>
          <w:lang w:val="sk-SK"/>
        </w:rPr>
        <w:t xml:space="preserve"> znášky</w:t>
      </w:r>
    </w:p>
    <w:p w14:paraId="07AEEB31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61D0673F" w14:textId="6B7DF723" w:rsidR="0006641B" w:rsidRPr="0006641B" w:rsidRDefault="0006641B" w:rsidP="009400E4">
      <w:pPr>
        <w:rPr>
          <w:sz w:val="22"/>
          <w:szCs w:val="22"/>
          <w:lang w:val="sk-SK"/>
        </w:rPr>
      </w:pPr>
      <w:bookmarkStart w:id="2" w:name="_Hlk158196353"/>
      <w:r w:rsidRPr="009400E4">
        <w:rPr>
          <w:sz w:val="22"/>
          <w:szCs w:val="22"/>
          <w:u w:val="single"/>
          <w:lang w:val="sk-SK"/>
        </w:rPr>
        <w:t>Gravidita a</w:t>
      </w:r>
      <w:r w:rsidR="00D9106C">
        <w:rPr>
          <w:sz w:val="22"/>
          <w:szCs w:val="22"/>
          <w:u w:val="single"/>
          <w:lang w:val="sk-SK"/>
        </w:rPr>
        <w:t> </w:t>
      </w:r>
      <w:r w:rsidRPr="009400E4">
        <w:rPr>
          <w:sz w:val="22"/>
          <w:szCs w:val="22"/>
          <w:u w:val="single"/>
          <w:lang w:val="sk-SK"/>
        </w:rPr>
        <w:t>laktácia</w:t>
      </w:r>
      <w:bookmarkEnd w:id="2"/>
      <w:r w:rsidR="00D9106C" w:rsidRPr="003C6C72">
        <w:rPr>
          <w:sz w:val="22"/>
          <w:lang w:val="sk-SK"/>
        </w:rPr>
        <w:t>:</w:t>
      </w:r>
    </w:p>
    <w:p w14:paraId="6FEF874A" w14:textId="5A7EF4AC" w:rsidR="0006641B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Laboratórne štúdie na potkanoch a králikoch nepotvrdili žiadne </w:t>
      </w:r>
      <w:proofErr w:type="spellStart"/>
      <w:r w:rsidRPr="00454401">
        <w:rPr>
          <w:sz w:val="22"/>
          <w:szCs w:val="22"/>
          <w:lang w:val="sk-SK"/>
        </w:rPr>
        <w:t>teratogénne</w:t>
      </w:r>
      <w:proofErr w:type="spellEnd"/>
      <w:r w:rsidRPr="00454401">
        <w:rPr>
          <w:sz w:val="22"/>
          <w:szCs w:val="22"/>
          <w:lang w:val="sk-SK"/>
        </w:rPr>
        <w:t xml:space="preserve">, </w:t>
      </w:r>
      <w:proofErr w:type="spellStart"/>
      <w:r w:rsidRPr="00454401">
        <w:rPr>
          <w:sz w:val="22"/>
          <w:szCs w:val="22"/>
          <w:lang w:val="sk-SK"/>
        </w:rPr>
        <w:t>fetotoxické</w:t>
      </w:r>
      <w:proofErr w:type="spellEnd"/>
      <w:r w:rsidRPr="00454401">
        <w:rPr>
          <w:sz w:val="22"/>
          <w:szCs w:val="22"/>
          <w:lang w:val="sk-SK"/>
        </w:rPr>
        <w:t xml:space="preserve"> alebo </w:t>
      </w:r>
      <w:proofErr w:type="spellStart"/>
      <w:r w:rsidRPr="00454401">
        <w:rPr>
          <w:sz w:val="22"/>
          <w:szCs w:val="22"/>
          <w:lang w:val="sk-SK"/>
        </w:rPr>
        <w:t>maternotoxické</w:t>
      </w:r>
      <w:proofErr w:type="spellEnd"/>
      <w:r w:rsidRPr="00454401">
        <w:rPr>
          <w:sz w:val="22"/>
          <w:szCs w:val="22"/>
          <w:lang w:val="sk-SK"/>
        </w:rPr>
        <w:t xml:space="preserve"> účinky.</w:t>
      </w:r>
    </w:p>
    <w:p w14:paraId="79BFAEAF" w14:textId="537D472B" w:rsidR="0006641B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Bezpečnosť veterinárneho lieku nebola stanovená počas gravidity a laktácie.</w:t>
      </w:r>
    </w:p>
    <w:p w14:paraId="5C8165DB" w14:textId="53262754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Použiť len po zhodnotení prínosu/rizika zodpovedným veterinárnym lekárom.</w:t>
      </w:r>
    </w:p>
    <w:p w14:paraId="6B2D5F18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6A60212" w14:textId="69191849" w:rsidR="00E77AE9" w:rsidRPr="00454401" w:rsidRDefault="0006641B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.8</w:t>
      </w:r>
      <w:r w:rsidR="00E77AE9" w:rsidRPr="00454401">
        <w:rPr>
          <w:b/>
          <w:sz w:val="22"/>
          <w:szCs w:val="22"/>
          <w:lang w:val="sk-SK"/>
        </w:rPr>
        <w:tab/>
      </w:r>
      <w:r w:rsidRPr="00454401">
        <w:rPr>
          <w:b/>
          <w:sz w:val="22"/>
          <w:szCs w:val="22"/>
          <w:lang w:val="sk-SK"/>
        </w:rPr>
        <w:t>I</w:t>
      </w:r>
      <w:r w:rsidR="00E77AE9" w:rsidRPr="00454401">
        <w:rPr>
          <w:b/>
          <w:sz w:val="22"/>
          <w:szCs w:val="22"/>
          <w:lang w:val="sk-SK"/>
        </w:rPr>
        <w:t xml:space="preserve">nterakcie </w:t>
      </w:r>
      <w:r>
        <w:rPr>
          <w:b/>
          <w:sz w:val="22"/>
          <w:szCs w:val="22"/>
          <w:lang w:val="sk-SK"/>
        </w:rPr>
        <w:t>s</w:t>
      </w:r>
      <w:r w:rsidR="00E77AE9" w:rsidRPr="00454401">
        <w:rPr>
          <w:b/>
          <w:sz w:val="22"/>
          <w:szCs w:val="22"/>
          <w:lang w:val="sk-SK"/>
        </w:rPr>
        <w:t xml:space="preserve"> in</w:t>
      </w:r>
      <w:r>
        <w:rPr>
          <w:b/>
          <w:sz w:val="22"/>
          <w:szCs w:val="22"/>
          <w:lang w:val="sk-SK"/>
        </w:rPr>
        <w:t>ými</w:t>
      </w:r>
      <w:r w:rsidR="00E77AE9" w:rsidRPr="00454401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liekmi a ďalšie </w:t>
      </w:r>
      <w:r w:rsidR="00E77AE9" w:rsidRPr="00454401">
        <w:rPr>
          <w:b/>
          <w:sz w:val="22"/>
          <w:szCs w:val="22"/>
          <w:lang w:val="sk-SK"/>
        </w:rPr>
        <w:t xml:space="preserve">formy </w:t>
      </w:r>
      <w:r>
        <w:rPr>
          <w:b/>
          <w:sz w:val="22"/>
          <w:szCs w:val="22"/>
          <w:lang w:val="sk-SK"/>
        </w:rPr>
        <w:t>interakcií</w:t>
      </w:r>
    </w:p>
    <w:p w14:paraId="69AA4B2C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512C0A2" w14:textId="77777777" w:rsidR="00E77AE9" w:rsidRPr="00454401" w:rsidRDefault="00B36742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Nie sú známe.</w:t>
      </w:r>
    </w:p>
    <w:p w14:paraId="7B74E508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E837079" w14:textId="7420104A" w:rsidR="00E77AE9" w:rsidRPr="00454401" w:rsidRDefault="0006641B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>.9</w:t>
      </w:r>
      <w:r w:rsidR="00E77AE9" w:rsidRPr="00454401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 xml:space="preserve">Cesty podania a </w:t>
      </w:r>
      <w:r w:rsidRPr="00454401">
        <w:rPr>
          <w:b/>
          <w:sz w:val="22"/>
          <w:szCs w:val="22"/>
          <w:lang w:val="sk-SK"/>
        </w:rPr>
        <w:t>d</w:t>
      </w:r>
      <w:r w:rsidR="00E77AE9" w:rsidRPr="00454401">
        <w:rPr>
          <w:b/>
          <w:sz w:val="22"/>
          <w:szCs w:val="22"/>
          <w:lang w:val="sk-SK"/>
        </w:rPr>
        <w:t>ávkovanie</w:t>
      </w:r>
    </w:p>
    <w:p w14:paraId="237EA282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C2D12D1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>Hovädzí dobytok</w:t>
      </w:r>
    </w:p>
    <w:p w14:paraId="7837C19A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Subkutánne</w:t>
      </w:r>
      <w:proofErr w:type="spellEnd"/>
      <w:r w:rsidRPr="00454401">
        <w:rPr>
          <w:sz w:val="22"/>
          <w:szCs w:val="22"/>
          <w:lang w:val="sk-SK"/>
        </w:rPr>
        <w:t xml:space="preserve"> po</w:t>
      </w:r>
      <w:r w:rsidR="00B36742" w:rsidRPr="00454401">
        <w:rPr>
          <w:sz w:val="22"/>
          <w:szCs w:val="22"/>
          <w:lang w:val="sk-SK"/>
        </w:rPr>
        <w:t>danie</w:t>
      </w:r>
      <w:r w:rsidRPr="00454401">
        <w:rPr>
          <w:sz w:val="22"/>
          <w:szCs w:val="22"/>
          <w:lang w:val="sk-SK"/>
        </w:rPr>
        <w:t>.</w:t>
      </w:r>
    </w:p>
    <w:p w14:paraId="5B75527D" w14:textId="236D3AD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Jednorazová </w:t>
      </w:r>
      <w:proofErr w:type="spellStart"/>
      <w:r w:rsidRPr="00454401">
        <w:rPr>
          <w:sz w:val="22"/>
          <w:szCs w:val="22"/>
          <w:lang w:val="sk-SK"/>
        </w:rPr>
        <w:t>subkutánna</w:t>
      </w:r>
      <w:proofErr w:type="spellEnd"/>
      <w:r w:rsidRPr="00454401">
        <w:rPr>
          <w:sz w:val="22"/>
          <w:szCs w:val="22"/>
          <w:lang w:val="sk-SK"/>
        </w:rPr>
        <w:t xml:space="preserve"> injekcia 2,5 mg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>/kg živej hmotnosti (</w:t>
      </w:r>
      <w:r w:rsidR="0006641B">
        <w:rPr>
          <w:sz w:val="22"/>
          <w:szCs w:val="22"/>
          <w:lang w:val="sk-SK"/>
        </w:rPr>
        <w:t>zodpovedá</w:t>
      </w:r>
      <w:r w:rsidR="0006641B" w:rsidRPr="00454401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1 ml/40 kg</w:t>
      </w:r>
      <w:r w:rsidR="00A6551A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 xml:space="preserve">živej hmotnosti). Pri liečbe hovädzieho dobytka nad 300 kg živej hmotnosti, rozdeliť dávku tak, aby </w:t>
      </w:r>
      <w:r w:rsidR="0006641B">
        <w:rPr>
          <w:sz w:val="22"/>
          <w:szCs w:val="22"/>
          <w:lang w:val="sk-SK"/>
        </w:rPr>
        <w:t>do </w:t>
      </w:r>
      <w:r w:rsidRPr="00454401">
        <w:rPr>
          <w:sz w:val="22"/>
          <w:szCs w:val="22"/>
          <w:lang w:val="sk-SK"/>
        </w:rPr>
        <w:t>jedn</w:t>
      </w:r>
      <w:r w:rsidR="0006641B">
        <w:rPr>
          <w:sz w:val="22"/>
          <w:szCs w:val="22"/>
          <w:lang w:val="sk-SK"/>
        </w:rPr>
        <w:t>éh</w:t>
      </w:r>
      <w:r w:rsidRPr="00454401">
        <w:rPr>
          <w:sz w:val="22"/>
          <w:szCs w:val="22"/>
          <w:lang w:val="sk-SK"/>
        </w:rPr>
        <w:t>o miest</w:t>
      </w:r>
      <w:r w:rsidR="0006641B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 xml:space="preserve"> nebolo injikované viac ako 7,5 ml.</w:t>
      </w:r>
    </w:p>
    <w:p w14:paraId="3EEA6877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</w:p>
    <w:p w14:paraId="41B67C04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>Ošípané</w:t>
      </w:r>
    </w:p>
    <w:p w14:paraId="10C076AE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Intramuskulárne</w:t>
      </w:r>
      <w:proofErr w:type="spellEnd"/>
      <w:r w:rsidRPr="00454401">
        <w:rPr>
          <w:sz w:val="22"/>
          <w:szCs w:val="22"/>
          <w:lang w:val="sk-SK"/>
        </w:rPr>
        <w:t xml:space="preserve"> po</w:t>
      </w:r>
      <w:r w:rsidR="00B36742" w:rsidRPr="00454401">
        <w:rPr>
          <w:sz w:val="22"/>
          <w:szCs w:val="22"/>
          <w:lang w:val="sk-SK"/>
        </w:rPr>
        <w:t>danie</w:t>
      </w:r>
      <w:r w:rsidRPr="00454401">
        <w:rPr>
          <w:sz w:val="22"/>
          <w:szCs w:val="22"/>
          <w:lang w:val="sk-SK"/>
        </w:rPr>
        <w:t>.</w:t>
      </w:r>
    </w:p>
    <w:p w14:paraId="01464C57" w14:textId="365F4F5E" w:rsidR="00E77AE9" w:rsidRPr="00454401" w:rsidRDefault="00E77AE9" w:rsidP="009400E4">
      <w:pPr>
        <w:tabs>
          <w:tab w:val="left" w:pos="284"/>
        </w:tabs>
        <w:ind w:right="-142"/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Jednorazová </w:t>
      </w:r>
      <w:proofErr w:type="spellStart"/>
      <w:r w:rsidRPr="00454401">
        <w:rPr>
          <w:sz w:val="22"/>
          <w:szCs w:val="22"/>
          <w:lang w:val="sk-SK"/>
        </w:rPr>
        <w:t>intramuskulárna</w:t>
      </w:r>
      <w:proofErr w:type="spellEnd"/>
      <w:r w:rsidRPr="00454401">
        <w:rPr>
          <w:sz w:val="22"/>
          <w:szCs w:val="22"/>
          <w:lang w:val="sk-SK"/>
        </w:rPr>
        <w:t xml:space="preserve"> injekcia 2,5 mg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>/kg živej hmotnosti (</w:t>
      </w:r>
      <w:r w:rsidR="0006641B">
        <w:rPr>
          <w:sz w:val="22"/>
          <w:szCs w:val="22"/>
          <w:lang w:val="sk-SK"/>
        </w:rPr>
        <w:t>zodpovedá</w:t>
      </w:r>
      <w:r w:rsidRPr="00454401">
        <w:rPr>
          <w:sz w:val="22"/>
          <w:szCs w:val="22"/>
          <w:lang w:val="sk-SK"/>
        </w:rPr>
        <w:t xml:space="preserve"> </w:t>
      </w:r>
      <w:r w:rsidR="00A6551A" w:rsidRPr="00454401">
        <w:rPr>
          <w:sz w:val="22"/>
          <w:szCs w:val="22"/>
          <w:lang w:val="sk-SK"/>
        </w:rPr>
        <w:t>1</w:t>
      </w:r>
      <w:r w:rsidR="00A6551A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ml/</w:t>
      </w:r>
      <w:r w:rsidR="00A6551A" w:rsidRPr="00454401">
        <w:rPr>
          <w:sz w:val="22"/>
          <w:szCs w:val="22"/>
          <w:lang w:val="sk-SK"/>
        </w:rPr>
        <w:t>40</w:t>
      </w:r>
      <w:r w:rsidR="00A6551A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kg</w:t>
      </w:r>
      <w:r w:rsidR="00A6551A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 xml:space="preserve">živej hmotnosti) do krku. Pri liečbe ošípaných nad 80 kg živej hmotnosti, rozdeliť dávku tak, aby </w:t>
      </w:r>
      <w:r w:rsidR="0006641B">
        <w:rPr>
          <w:sz w:val="22"/>
          <w:szCs w:val="22"/>
          <w:lang w:val="sk-SK"/>
        </w:rPr>
        <w:t>do</w:t>
      </w:r>
      <w:r w:rsidR="001453CE" w:rsidRPr="00454401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jedn</w:t>
      </w:r>
      <w:r w:rsidR="0006641B">
        <w:rPr>
          <w:sz w:val="22"/>
          <w:szCs w:val="22"/>
          <w:lang w:val="sk-SK"/>
        </w:rPr>
        <w:t>éh</w:t>
      </w:r>
      <w:r w:rsidRPr="00454401">
        <w:rPr>
          <w:sz w:val="22"/>
          <w:szCs w:val="22"/>
          <w:lang w:val="sk-SK"/>
        </w:rPr>
        <w:t>o miest</w:t>
      </w:r>
      <w:r w:rsidR="0006641B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 xml:space="preserve"> nebolo injikované viac ako 2 ml.</w:t>
      </w:r>
    </w:p>
    <w:p w14:paraId="00EB48C0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</w:p>
    <w:p w14:paraId="5D52A87E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Pri akomkoľvek respiračnom ochorení sa odporúča liečiť zvieratá v </w:t>
      </w:r>
      <w:r w:rsidR="00904FF2" w:rsidRPr="00454401">
        <w:rPr>
          <w:sz w:val="22"/>
          <w:szCs w:val="22"/>
          <w:lang w:val="sk-SK"/>
        </w:rPr>
        <w:t>začiatočn</w:t>
      </w:r>
      <w:r w:rsidRPr="00454401">
        <w:rPr>
          <w:sz w:val="22"/>
          <w:szCs w:val="22"/>
          <w:lang w:val="sk-SK"/>
        </w:rPr>
        <w:t>ých štádiách ochorenia a vyhodnotiť odpoveď na liečbu do 48 hodín po injekcii. Ak klinické príznaky respiračného ochorenia pretrvávajú alebo sa z</w:t>
      </w:r>
      <w:r w:rsidR="00D53317" w:rsidRPr="00454401">
        <w:rPr>
          <w:sz w:val="22"/>
          <w:szCs w:val="22"/>
          <w:lang w:val="sk-SK"/>
        </w:rPr>
        <w:t>hor</w:t>
      </w:r>
      <w:r w:rsidRPr="00454401">
        <w:rPr>
          <w:sz w:val="22"/>
          <w:szCs w:val="22"/>
          <w:lang w:val="sk-SK"/>
        </w:rPr>
        <w:t xml:space="preserve">šujú, alebo ak dôjde k </w:t>
      </w:r>
      <w:r w:rsidR="00F23A36" w:rsidRPr="00454401">
        <w:rPr>
          <w:sz w:val="22"/>
          <w:szCs w:val="22"/>
          <w:lang w:val="sk-SK"/>
        </w:rPr>
        <w:t>opätovnému zhoršeniu stavu</w:t>
      </w:r>
      <w:r w:rsidRPr="00454401">
        <w:rPr>
          <w:sz w:val="22"/>
          <w:szCs w:val="22"/>
          <w:lang w:val="sk-SK"/>
        </w:rPr>
        <w:t>, liečba sa má zmeniť s použitím iného antibiotika a má pokračovať až do vy</w:t>
      </w:r>
      <w:r w:rsidR="00D53317" w:rsidRPr="00454401">
        <w:rPr>
          <w:sz w:val="22"/>
          <w:szCs w:val="22"/>
          <w:lang w:val="sk-SK"/>
        </w:rPr>
        <w:t>miznutia</w:t>
      </w:r>
      <w:r w:rsidRPr="00454401">
        <w:rPr>
          <w:sz w:val="22"/>
          <w:szCs w:val="22"/>
          <w:lang w:val="sk-SK"/>
        </w:rPr>
        <w:t xml:space="preserve"> klinických príznakov.</w:t>
      </w:r>
    </w:p>
    <w:p w14:paraId="4716DEB2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</w:p>
    <w:p w14:paraId="536A39FD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>Ovce</w:t>
      </w:r>
    </w:p>
    <w:p w14:paraId="2D3F8B42" w14:textId="77777777" w:rsidR="00E77AE9" w:rsidRPr="00454401" w:rsidRDefault="00E77AE9" w:rsidP="009400E4">
      <w:pPr>
        <w:tabs>
          <w:tab w:val="left" w:pos="284"/>
        </w:tabs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Intramuskulárne</w:t>
      </w:r>
      <w:proofErr w:type="spellEnd"/>
      <w:r w:rsidRPr="00454401">
        <w:rPr>
          <w:sz w:val="22"/>
          <w:szCs w:val="22"/>
          <w:lang w:val="sk-SK"/>
        </w:rPr>
        <w:t xml:space="preserve"> po</w:t>
      </w:r>
      <w:r w:rsidR="00D53317" w:rsidRPr="00454401">
        <w:rPr>
          <w:sz w:val="22"/>
          <w:szCs w:val="22"/>
          <w:lang w:val="sk-SK"/>
        </w:rPr>
        <w:t>danie</w:t>
      </w:r>
      <w:r w:rsidRPr="00454401">
        <w:rPr>
          <w:sz w:val="22"/>
          <w:szCs w:val="22"/>
          <w:lang w:val="sk-SK"/>
        </w:rPr>
        <w:t>.</w:t>
      </w:r>
    </w:p>
    <w:p w14:paraId="3D83CC5E" w14:textId="2C979188" w:rsidR="0006641B" w:rsidRDefault="00E77AE9" w:rsidP="009400E4">
      <w:pPr>
        <w:tabs>
          <w:tab w:val="left" w:pos="284"/>
        </w:tabs>
        <w:ind w:right="-142"/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Jednorazová </w:t>
      </w:r>
      <w:proofErr w:type="spellStart"/>
      <w:r w:rsidRPr="00454401">
        <w:rPr>
          <w:sz w:val="22"/>
          <w:szCs w:val="22"/>
          <w:lang w:val="sk-SK"/>
        </w:rPr>
        <w:t>intramuskulárna</w:t>
      </w:r>
      <w:proofErr w:type="spellEnd"/>
      <w:r w:rsidRPr="00454401">
        <w:rPr>
          <w:sz w:val="22"/>
          <w:szCs w:val="22"/>
          <w:lang w:val="sk-SK"/>
        </w:rPr>
        <w:t xml:space="preserve"> injekcia 2,5 mg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>/kg živej hmotnosti (</w:t>
      </w:r>
      <w:r w:rsidR="0006641B">
        <w:rPr>
          <w:sz w:val="22"/>
          <w:szCs w:val="22"/>
          <w:lang w:val="sk-SK"/>
        </w:rPr>
        <w:t>zodpovedá</w:t>
      </w:r>
      <w:r w:rsidRPr="00454401">
        <w:rPr>
          <w:sz w:val="22"/>
          <w:szCs w:val="22"/>
          <w:lang w:val="sk-SK"/>
        </w:rPr>
        <w:t xml:space="preserve"> </w:t>
      </w:r>
      <w:r w:rsidR="00A6551A" w:rsidRPr="00454401">
        <w:rPr>
          <w:sz w:val="22"/>
          <w:szCs w:val="22"/>
          <w:lang w:val="sk-SK"/>
        </w:rPr>
        <w:t>1</w:t>
      </w:r>
      <w:r w:rsidR="00A6551A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ml/</w:t>
      </w:r>
      <w:r w:rsidR="00A6551A" w:rsidRPr="00454401">
        <w:rPr>
          <w:sz w:val="22"/>
          <w:szCs w:val="22"/>
          <w:lang w:val="sk-SK"/>
        </w:rPr>
        <w:t>40</w:t>
      </w:r>
      <w:r w:rsidR="00A6551A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kg</w:t>
      </w:r>
      <w:r w:rsidR="00A6551A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živej hmotnosti) do krku.</w:t>
      </w:r>
    </w:p>
    <w:p w14:paraId="4008AC0B" w14:textId="77777777" w:rsidR="0006641B" w:rsidRDefault="0006641B" w:rsidP="009400E4">
      <w:pPr>
        <w:tabs>
          <w:tab w:val="left" w:pos="284"/>
        </w:tabs>
        <w:rPr>
          <w:sz w:val="22"/>
          <w:szCs w:val="22"/>
          <w:lang w:val="sk-SK"/>
        </w:rPr>
      </w:pPr>
    </w:p>
    <w:p w14:paraId="7600469D" w14:textId="425A6B17" w:rsidR="00E77AE9" w:rsidRPr="00454401" w:rsidRDefault="0006641B" w:rsidP="009400E4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zaistenie podania</w:t>
      </w:r>
      <w:r w:rsidR="00E77AE9" w:rsidRPr="00454401">
        <w:rPr>
          <w:sz w:val="22"/>
          <w:szCs w:val="22"/>
          <w:lang w:val="sk-SK"/>
        </w:rPr>
        <w:t xml:space="preserve"> správne</w:t>
      </w:r>
      <w:r>
        <w:rPr>
          <w:sz w:val="22"/>
          <w:szCs w:val="22"/>
          <w:lang w:val="sk-SK"/>
        </w:rPr>
        <w:t>j</w:t>
      </w:r>
      <w:r w:rsidR="00E77AE9" w:rsidRPr="00454401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 xml:space="preserve">y je potrebné </w:t>
      </w:r>
      <w:r w:rsidRPr="00454401">
        <w:rPr>
          <w:sz w:val="22"/>
          <w:szCs w:val="22"/>
          <w:lang w:val="sk-SK"/>
        </w:rPr>
        <w:t>čo najpresnejšie</w:t>
      </w:r>
      <w:r w:rsidR="00E77AE9" w:rsidRPr="00454401">
        <w:rPr>
          <w:sz w:val="22"/>
          <w:szCs w:val="22"/>
          <w:lang w:val="sk-SK"/>
        </w:rPr>
        <w:t xml:space="preserve"> stanoviť živ</w:t>
      </w:r>
      <w:r>
        <w:rPr>
          <w:sz w:val="22"/>
          <w:szCs w:val="22"/>
          <w:lang w:val="sk-SK"/>
        </w:rPr>
        <w:t>ú</w:t>
      </w:r>
      <w:r w:rsidR="00E77AE9" w:rsidRPr="00454401">
        <w:rPr>
          <w:sz w:val="22"/>
          <w:szCs w:val="22"/>
          <w:lang w:val="sk-SK"/>
        </w:rPr>
        <w:t xml:space="preserve"> hmotnosť.</w:t>
      </w:r>
    </w:p>
    <w:p w14:paraId="03A1F970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77EAEFA9" w14:textId="21CB3384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Uzáver môže byť bezpečne prepichnutý až 20-krát. Ak sa lieči skupina zvierat v</w:t>
      </w:r>
      <w:r w:rsidR="0006641B">
        <w:rPr>
          <w:sz w:val="22"/>
          <w:szCs w:val="22"/>
          <w:lang w:val="sk-SK"/>
        </w:rPr>
        <w:t xml:space="preserve"> jednom</w:t>
      </w:r>
      <w:r w:rsidRPr="00454401">
        <w:rPr>
          <w:sz w:val="22"/>
          <w:szCs w:val="22"/>
          <w:lang w:val="sk-SK"/>
        </w:rPr>
        <w:t xml:space="preserve"> výbehu, odporúča sa použiť odberovú ihlu, ktorá sa umiestni na uzáver injekčnej liekovky, aby sa predišlo nadmernému prepichovaniu uzáveru. Po liečbe sa má odberová ihla odstrániť.</w:t>
      </w:r>
    </w:p>
    <w:p w14:paraId="0AF92C85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142DA331" w14:textId="0491127B" w:rsidR="00E77AE9" w:rsidRPr="00454401" w:rsidRDefault="0006641B" w:rsidP="009400E4">
      <w:pPr>
        <w:keepNext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3</w:t>
      </w:r>
      <w:r w:rsidR="00E77AE9" w:rsidRPr="00454401">
        <w:rPr>
          <w:b/>
          <w:bCs/>
          <w:sz w:val="22"/>
          <w:szCs w:val="22"/>
          <w:lang w:val="sk-SK"/>
        </w:rPr>
        <w:t>.10</w:t>
      </w:r>
      <w:r w:rsidR="00E77AE9" w:rsidRPr="00454401">
        <w:rPr>
          <w:b/>
          <w:bCs/>
          <w:sz w:val="22"/>
          <w:szCs w:val="22"/>
          <w:lang w:val="sk-SK"/>
        </w:rPr>
        <w:tab/>
        <w:t>P</w:t>
      </w:r>
      <w:r>
        <w:rPr>
          <w:b/>
          <w:bCs/>
          <w:sz w:val="22"/>
          <w:szCs w:val="22"/>
          <w:lang w:val="sk-SK"/>
        </w:rPr>
        <w:t>ríznaky p</w:t>
      </w:r>
      <w:r w:rsidR="00E77AE9" w:rsidRPr="00454401">
        <w:rPr>
          <w:b/>
          <w:bCs/>
          <w:sz w:val="22"/>
          <w:szCs w:val="22"/>
          <w:lang w:val="sk-SK"/>
        </w:rPr>
        <w:t>redávkovani</w:t>
      </w:r>
      <w:r>
        <w:rPr>
          <w:b/>
          <w:bCs/>
          <w:sz w:val="22"/>
          <w:szCs w:val="22"/>
          <w:lang w:val="sk-SK"/>
        </w:rPr>
        <w:t>a</w:t>
      </w:r>
      <w:r w:rsidR="00E77AE9" w:rsidRPr="00454401">
        <w:rPr>
          <w:b/>
          <w:bCs/>
          <w:sz w:val="22"/>
          <w:szCs w:val="22"/>
          <w:lang w:val="sk-SK"/>
        </w:rPr>
        <w:t xml:space="preserve"> (</w:t>
      </w:r>
      <w:r>
        <w:rPr>
          <w:b/>
          <w:bCs/>
          <w:sz w:val="22"/>
          <w:szCs w:val="22"/>
          <w:lang w:val="sk-SK"/>
        </w:rPr>
        <w:t>a ak je to potr</w:t>
      </w:r>
      <w:r w:rsidR="002A3EE3">
        <w:rPr>
          <w:b/>
          <w:bCs/>
          <w:sz w:val="22"/>
          <w:szCs w:val="22"/>
          <w:lang w:val="sk-SK"/>
        </w:rPr>
        <w:t>e</w:t>
      </w:r>
      <w:r>
        <w:rPr>
          <w:b/>
          <w:bCs/>
          <w:sz w:val="22"/>
          <w:szCs w:val="22"/>
          <w:lang w:val="sk-SK"/>
        </w:rPr>
        <w:t>bné</w:t>
      </w:r>
      <w:r w:rsidR="00E77AE9" w:rsidRPr="00454401">
        <w:rPr>
          <w:b/>
          <w:bCs/>
          <w:sz w:val="22"/>
          <w:szCs w:val="22"/>
          <w:lang w:val="sk-SK"/>
        </w:rPr>
        <w:t xml:space="preserve">, núdzové postupy, </w:t>
      </w:r>
      <w:proofErr w:type="spellStart"/>
      <w:r w:rsidR="00E77AE9" w:rsidRPr="00454401">
        <w:rPr>
          <w:b/>
          <w:bCs/>
          <w:sz w:val="22"/>
          <w:szCs w:val="22"/>
          <w:lang w:val="sk-SK"/>
        </w:rPr>
        <w:t>antidotá</w:t>
      </w:r>
      <w:proofErr w:type="spellEnd"/>
      <w:r w:rsidR="00E77AE9" w:rsidRPr="00454401">
        <w:rPr>
          <w:b/>
          <w:bCs/>
          <w:sz w:val="22"/>
          <w:szCs w:val="22"/>
          <w:lang w:val="sk-SK"/>
        </w:rPr>
        <w:t>)</w:t>
      </w:r>
    </w:p>
    <w:p w14:paraId="35DA3D1B" w14:textId="77777777" w:rsidR="00E77AE9" w:rsidRPr="00454401" w:rsidRDefault="00E77AE9" w:rsidP="009400E4">
      <w:pPr>
        <w:keepNext/>
        <w:rPr>
          <w:sz w:val="22"/>
          <w:szCs w:val="22"/>
          <w:lang w:val="sk-SK"/>
        </w:rPr>
      </w:pPr>
    </w:p>
    <w:p w14:paraId="10671864" w14:textId="4B91B513" w:rsidR="00E77AE9" w:rsidRPr="00454401" w:rsidRDefault="006F4383" w:rsidP="009400E4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E77AE9" w:rsidRPr="00454401">
        <w:rPr>
          <w:sz w:val="22"/>
          <w:szCs w:val="22"/>
          <w:lang w:val="sk-SK"/>
        </w:rPr>
        <w:t xml:space="preserve"> hovädzo</w:t>
      </w:r>
      <w:r>
        <w:rPr>
          <w:sz w:val="22"/>
          <w:szCs w:val="22"/>
          <w:lang w:val="sk-SK"/>
        </w:rPr>
        <w:t>m</w:t>
      </w:r>
      <w:r w:rsidR="00E77AE9" w:rsidRPr="00454401">
        <w:rPr>
          <w:sz w:val="22"/>
          <w:szCs w:val="22"/>
          <w:lang w:val="sk-SK"/>
        </w:rPr>
        <w:t xml:space="preserve"> dobytk</w:t>
      </w:r>
      <w:r>
        <w:rPr>
          <w:sz w:val="22"/>
          <w:szCs w:val="22"/>
          <w:lang w:val="sk-SK"/>
        </w:rPr>
        <w:t>u</w:t>
      </w:r>
      <w:r w:rsidR="00E77AE9" w:rsidRPr="00454401">
        <w:rPr>
          <w:sz w:val="22"/>
          <w:szCs w:val="22"/>
          <w:lang w:val="sk-SK"/>
        </w:rPr>
        <w:t xml:space="preserve"> pri podaní </w:t>
      </w:r>
      <w:proofErr w:type="spellStart"/>
      <w:r w:rsidR="00E77AE9" w:rsidRPr="00454401">
        <w:rPr>
          <w:sz w:val="22"/>
          <w:szCs w:val="22"/>
          <w:lang w:val="sk-SK"/>
        </w:rPr>
        <w:t>troj</w:t>
      </w:r>
      <w:proofErr w:type="spellEnd"/>
      <w:r w:rsidR="00E77AE9" w:rsidRPr="00454401">
        <w:rPr>
          <w:sz w:val="22"/>
          <w:szCs w:val="22"/>
          <w:lang w:val="sk-SK"/>
        </w:rPr>
        <w:t xml:space="preserve">-, päť- alebo desaťnásobku odporúčanej dávky boli pozorované prechodné príznaky spojené s problémami v mieste vpichu injekcie, ktoré zahŕňali nepokoj, trasenie </w:t>
      </w:r>
      <w:r w:rsidR="00E77AE9" w:rsidRPr="00454401">
        <w:rPr>
          <w:sz w:val="22"/>
          <w:szCs w:val="22"/>
          <w:lang w:val="sk-SK"/>
        </w:rPr>
        <w:lastRenderedPageBreak/>
        <w:t>hlavy, hrabanie nohou do zeme a krátk</w:t>
      </w:r>
      <w:r w:rsidR="002A3EE3">
        <w:rPr>
          <w:sz w:val="22"/>
          <w:szCs w:val="22"/>
          <w:lang w:val="sk-SK"/>
        </w:rPr>
        <w:t>odobý</w:t>
      </w:r>
      <w:r w:rsidR="00E77AE9" w:rsidRPr="00454401">
        <w:rPr>
          <w:sz w:val="22"/>
          <w:szCs w:val="22"/>
          <w:lang w:val="sk-SK"/>
        </w:rPr>
        <w:t xml:space="preserve"> </w:t>
      </w:r>
      <w:r w:rsidR="002A3EE3">
        <w:rPr>
          <w:sz w:val="22"/>
          <w:szCs w:val="22"/>
          <w:lang w:val="sk-SK"/>
        </w:rPr>
        <w:t>pokles</w:t>
      </w:r>
      <w:r w:rsidR="00E77AE9" w:rsidRPr="00454401">
        <w:rPr>
          <w:sz w:val="22"/>
          <w:szCs w:val="22"/>
          <w:lang w:val="sk-SK"/>
        </w:rPr>
        <w:t xml:space="preserve"> príjmu krmiva. Mierna degenerácia myokardu bola pozorovaná </w:t>
      </w:r>
      <w:r>
        <w:rPr>
          <w:sz w:val="22"/>
          <w:szCs w:val="22"/>
          <w:lang w:val="sk-SK"/>
        </w:rPr>
        <w:t>pri</w:t>
      </w:r>
      <w:r w:rsidR="00E77AE9" w:rsidRPr="00454401">
        <w:rPr>
          <w:sz w:val="22"/>
          <w:szCs w:val="22"/>
          <w:lang w:val="sk-SK"/>
        </w:rPr>
        <w:t xml:space="preserve"> hovädzo</w:t>
      </w:r>
      <w:r>
        <w:rPr>
          <w:sz w:val="22"/>
          <w:szCs w:val="22"/>
          <w:lang w:val="sk-SK"/>
        </w:rPr>
        <w:t>m</w:t>
      </w:r>
      <w:r w:rsidR="00E77AE9" w:rsidRPr="00454401">
        <w:rPr>
          <w:sz w:val="22"/>
          <w:szCs w:val="22"/>
          <w:lang w:val="sk-SK"/>
        </w:rPr>
        <w:t xml:space="preserve"> dobytk</w:t>
      </w:r>
      <w:r>
        <w:rPr>
          <w:sz w:val="22"/>
          <w:szCs w:val="22"/>
          <w:lang w:val="sk-SK"/>
        </w:rPr>
        <w:t>u</w:t>
      </w:r>
      <w:r w:rsidR="00E77AE9" w:rsidRPr="00454401">
        <w:rPr>
          <w:sz w:val="22"/>
          <w:szCs w:val="22"/>
          <w:lang w:val="sk-SK"/>
        </w:rPr>
        <w:t xml:space="preserve">, ktorý dostal </w:t>
      </w:r>
      <w:r w:rsidR="00D53317" w:rsidRPr="00454401">
        <w:rPr>
          <w:sz w:val="22"/>
          <w:szCs w:val="22"/>
          <w:lang w:val="sk-SK"/>
        </w:rPr>
        <w:t>päť</w:t>
      </w:r>
      <w:r w:rsidR="00616407" w:rsidRPr="00454401">
        <w:rPr>
          <w:sz w:val="22"/>
          <w:szCs w:val="22"/>
          <w:lang w:val="sk-SK"/>
        </w:rPr>
        <w:t>-</w:t>
      </w:r>
      <w:r w:rsidR="00D53317" w:rsidRPr="00454401">
        <w:rPr>
          <w:sz w:val="22"/>
          <w:szCs w:val="22"/>
          <w:lang w:val="sk-SK"/>
        </w:rPr>
        <w:t xml:space="preserve"> až</w:t>
      </w:r>
      <w:r w:rsidR="00E77AE9" w:rsidRPr="00454401">
        <w:rPr>
          <w:sz w:val="22"/>
          <w:szCs w:val="22"/>
          <w:lang w:val="sk-SK"/>
        </w:rPr>
        <w:t xml:space="preserve"> </w:t>
      </w:r>
      <w:r w:rsidR="00D53317" w:rsidRPr="00454401">
        <w:rPr>
          <w:sz w:val="22"/>
          <w:szCs w:val="22"/>
          <w:lang w:val="sk-SK"/>
        </w:rPr>
        <w:t>šesť</w:t>
      </w:r>
      <w:r w:rsidR="00E77AE9" w:rsidRPr="00454401">
        <w:rPr>
          <w:sz w:val="22"/>
          <w:szCs w:val="22"/>
          <w:lang w:val="sk-SK"/>
        </w:rPr>
        <w:t>násobok odporúčanej dávky.</w:t>
      </w:r>
    </w:p>
    <w:p w14:paraId="5E1F772A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782B60FE" w14:textId="38930336" w:rsidR="00E77AE9" w:rsidRPr="00454401" w:rsidRDefault="00107D26" w:rsidP="009400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E77AE9" w:rsidRPr="00454401">
        <w:rPr>
          <w:sz w:val="22"/>
          <w:szCs w:val="22"/>
          <w:lang w:val="sk-SK"/>
        </w:rPr>
        <w:t xml:space="preserve"> mladých ošípaných</w:t>
      </w:r>
      <w:r w:rsidR="00D53317" w:rsidRPr="00454401">
        <w:rPr>
          <w:sz w:val="22"/>
          <w:szCs w:val="22"/>
          <w:lang w:val="sk-SK"/>
        </w:rPr>
        <w:t xml:space="preserve"> vážiacich</w:t>
      </w:r>
      <w:r w:rsidR="00E77AE9" w:rsidRPr="00454401">
        <w:rPr>
          <w:sz w:val="22"/>
          <w:szCs w:val="22"/>
          <w:lang w:val="sk-SK"/>
        </w:rPr>
        <w:t xml:space="preserve"> približne 10 kg po podaní </w:t>
      </w:r>
      <w:proofErr w:type="spellStart"/>
      <w:r w:rsidR="00E77AE9" w:rsidRPr="00454401">
        <w:rPr>
          <w:sz w:val="22"/>
          <w:szCs w:val="22"/>
          <w:lang w:val="sk-SK"/>
        </w:rPr>
        <w:t>troj</w:t>
      </w:r>
      <w:proofErr w:type="spellEnd"/>
      <w:r w:rsidR="00616407" w:rsidRPr="00454401">
        <w:rPr>
          <w:sz w:val="22"/>
          <w:szCs w:val="22"/>
          <w:lang w:val="sk-SK"/>
        </w:rPr>
        <w:t>-</w:t>
      </w:r>
      <w:r w:rsidR="00E77AE9" w:rsidRPr="00454401">
        <w:rPr>
          <w:sz w:val="22"/>
          <w:szCs w:val="22"/>
          <w:lang w:val="sk-SK"/>
        </w:rPr>
        <w:t xml:space="preserve"> alebo päťnásobku </w:t>
      </w:r>
      <w:r w:rsidR="002A3EE3">
        <w:rPr>
          <w:sz w:val="22"/>
          <w:szCs w:val="22"/>
          <w:lang w:val="sk-SK"/>
        </w:rPr>
        <w:t>terapeutickej</w:t>
      </w:r>
      <w:r w:rsidR="002A3EE3" w:rsidRPr="00454401">
        <w:rPr>
          <w:sz w:val="22"/>
          <w:szCs w:val="22"/>
          <w:lang w:val="sk-SK"/>
        </w:rPr>
        <w:t xml:space="preserve"> </w:t>
      </w:r>
      <w:r w:rsidR="00E77AE9" w:rsidRPr="00454401">
        <w:rPr>
          <w:sz w:val="22"/>
          <w:szCs w:val="22"/>
          <w:lang w:val="sk-SK"/>
        </w:rPr>
        <w:t>dávky boli pozorované prechodné príznaky spojené s problémami v mieste vpichu injekcie a zahŕňali nadmernú vokalizáciu a nepokoj. Taktiež bolo pozorované krívanie, ak bola miestom aplikácie zadná noha.</w:t>
      </w:r>
    </w:p>
    <w:p w14:paraId="3334EF34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10C96C58" w14:textId="0D2625FD" w:rsidR="00E77AE9" w:rsidRPr="00454401" w:rsidRDefault="00107D26" w:rsidP="009400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E77AE9" w:rsidRPr="00454401">
        <w:rPr>
          <w:sz w:val="22"/>
          <w:szCs w:val="22"/>
          <w:lang w:val="sk-SK"/>
        </w:rPr>
        <w:t xml:space="preserve"> jah</w:t>
      </w:r>
      <w:r>
        <w:rPr>
          <w:sz w:val="22"/>
          <w:szCs w:val="22"/>
          <w:lang w:val="sk-SK"/>
        </w:rPr>
        <w:t>ňa</w:t>
      </w:r>
      <w:r w:rsidR="00E77AE9" w:rsidRPr="00454401">
        <w:rPr>
          <w:sz w:val="22"/>
          <w:szCs w:val="22"/>
          <w:lang w:val="sk-SK"/>
        </w:rPr>
        <w:t>t</w:t>
      </w:r>
      <w:r>
        <w:rPr>
          <w:sz w:val="22"/>
          <w:szCs w:val="22"/>
          <w:lang w:val="sk-SK"/>
        </w:rPr>
        <w:t>ách</w:t>
      </w:r>
      <w:r w:rsidR="00E77AE9" w:rsidRPr="00454401">
        <w:rPr>
          <w:sz w:val="22"/>
          <w:szCs w:val="22"/>
          <w:lang w:val="sk-SK"/>
        </w:rPr>
        <w:t xml:space="preserve"> (približne vo veku 6 týždňov) po podaní </w:t>
      </w:r>
      <w:proofErr w:type="spellStart"/>
      <w:r w:rsidR="00E77AE9" w:rsidRPr="00454401">
        <w:rPr>
          <w:sz w:val="22"/>
          <w:szCs w:val="22"/>
          <w:lang w:val="sk-SK"/>
        </w:rPr>
        <w:t>troj</w:t>
      </w:r>
      <w:proofErr w:type="spellEnd"/>
      <w:r w:rsidR="00E77AE9" w:rsidRPr="00454401">
        <w:rPr>
          <w:sz w:val="22"/>
          <w:szCs w:val="22"/>
          <w:lang w:val="sk-SK"/>
        </w:rPr>
        <w:t xml:space="preserve">- alebo päťnásobku </w:t>
      </w:r>
      <w:r w:rsidR="002A3EE3">
        <w:rPr>
          <w:sz w:val="22"/>
          <w:szCs w:val="22"/>
          <w:lang w:val="sk-SK"/>
        </w:rPr>
        <w:t>terapeutickej</w:t>
      </w:r>
      <w:r w:rsidR="00E77AE9" w:rsidRPr="00454401">
        <w:rPr>
          <w:sz w:val="22"/>
          <w:szCs w:val="22"/>
          <w:lang w:val="sk-SK"/>
        </w:rPr>
        <w:t xml:space="preserve"> dávky boli pozorované prechodné príznaky spojené s problémami v mieste vpichu injekcie</w:t>
      </w:r>
      <w:r w:rsidR="0064295E">
        <w:rPr>
          <w:sz w:val="22"/>
          <w:szCs w:val="22"/>
          <w:lang w:val="sk-SK"/>
        </w:rPr>
        <w:t>,</w:t>
      </w:r>
      <w:r w:rsidR="00E77AE9" w:rsidRPr="00454401">
        <w:rPr>
          <w:sz w:val="22"/>
          <w:szCs w:val="22"/>
          <w:lang w:val="sk-SK"/>
        </w:rPr>
        <w:t xml:space="preserve"> c</w:t>
      </w:r>
      <w:r w:rsidR="002A3EE3">
        <w:rPr>
          <w:sz w:val="22"/>
          <w:szCs w:val="22"/>
          <w:lang w:val="sk-SK"/>
        </w:rPr>
        <w:t>úvani</w:t>
      </w:r>
      <w:r w:rsidR="0064295E">
        <w:rPr>
          <w:sz w:val="22"/>
          <w:szCs w:val="22"/>
          <w:lang w:val="sk-SK"/>
        </w:rPr>
        <w:t>e</w:t>
      </w:r>
      <w:r w:rsidR="00E77AE9" w:rsidRPr="00454401">
        <w:rPr>
          <w:sz w:val="22"/>
          <w:szCs w:val="22"/>
          <w:lang w:val="sk-SK"/>
        </w:rPr>
        <w:t>, trasen</w:t>
      </w:r>
      <w:r w:rsidR="00D53317" w:rsidRPr="00454401">
        <w:rPr>
          <w:sz w:val="22"/>
          <w:szCs w:val="22"/>
          <w:lang w:val="sk-SK"/>
        </w:rPr>
        <w:t>i</w:t>
      </w:r>
      <w:r w:rsidR="0064295E">
        <w:rPr>
          <w:sz w:val="22"/>
          <w:szCs w:val="22"/>
          <w:lang w:val="sk-SK"/>
        </w:rPr>
        <w:t>e</w:t>
      </w:r>
      <w:r w:rsidR="00E77AE9" w:rsidRPr="00454401">
        <w:rPr>
          <w:sz w:val="22"/>
          <w:szCs w:val="22"/>
          <w:lang w:val="sk-SK"/>
        </w:rPr>
        <w:t xml:space="preserve"> hlav</w:t>
      </w:r>
      <w:r w:rsidR="0064295E">
        <w:rPr>
          <w:sz w:val="22"/>
          <w:szCs w:val="22"/>
          <w:lang w:val="sk-SK"/>
        </w:rPr>
        <w:t>ou</w:t>
      </w:r>
      <w:r w:rsidR="00E77AE9" w:rsidRPr="00454401">
        <w:rPr>
          <w:sz w:val="22"/>
          <w:szCs w:val="22"/>
          <w:lang w:val="sk-SK"/>
        </w:rPr>
        <w:t xml:space="preserve">, </w:t>
      </w:r>
      <w:r w:rsidR="002A3EE3">
        <w:rPr>
          <w:sz w:val="22"/>
          <w:szCs w:val="22"/>
          <w:lang w:val="sk-SK"/>
        </w:rPr>
        <w:t>treni</w:t>
      </w:r>
      <w:r w:rsidR="0064295E">
        <w:rPr>
          <w:sz w:val="22"/>
          <w:szCs w:val="22"/>
          <w:lang w:val="sk-SK"/>
        </w:rPr>
        <w:t>e</w:t>
      </w:r>
      <w:r w:rsidR="00E77AE9" w:rsidRPr="00454401">
        <w:rPr>
          <w:sz w:val="22"/>
          <w:szCs w:val="22"/>
          <w:lang w:val="sk-SK"/>
        </w:rPr>
        <w:t xml:space="preserve"> miest</w:t>
      </w:r>
      <w:r w:rsidR="002A3EE3">
        <w:rPr>
          <w:sz w:val="22"/>
          <w:szCs w:val="22"/>
          <w:lang w:val="sk-SK"/>
        </w:rPr>
        <w:t>a</w:t>
      </w:r>
      <w:r w:rsidR="00E77AE9" w:rsidRPr="00454401">
        <w:rPr>
          <w:sz w:val="22"/>
          <w:szCs w:val="22"/>
          <w:lang w:val="sk-SK"/>
        </w:rPr>
        <w:t xml:space="preserve"> vpichu injekcie, </w:t>
      </w:r>
      <w:r w:rsidR="00D53317" w:rsidRPr="00454401">
        <w:rPr>
          <w:sz w:val="22"/>
          <w:szCs w:val="22"/>
          <w:lang w:val="sk-SK"/>
        </w:rPr>
        <w:t>polihovani</w:t>
      </w:r>
      <w:r w:rsidR="0064295E">
        <w:rPr>
          <w:sz w:val="22"/>
          <w:szCs w:val="22"/>
          <w:lang w:val="sk-SK"/>
        </w:rPr>
        <w:t>e</w:t>
      </w:r>
      <w:r w:rsidR="00D53317" w:rsidRPr="00454401">
        <w:rPr>
          <w:sz w:val="22"/>
          <w:szCs w:val="22"/>
          <w:lang w:val="sk-SK"/>
        </w:rPr>
        <w:t xml:space="preserve"> </w:t>
      </w:r>
      <w:r w:rsidR="00E77AE9" w:rsidRPr="00454401">
        <w:rPr>
          <w:sz w:val="22"/>
          <w:szCs w:val="22"/>
          <w:lang w:val="sk-SK"/>
        </w:rPr>
        <w:t>a vstávan</w:t>
      </w:r>
      <w:r w:rsidR="00D53317" w:rsidRPr="00454401">
        <w:rPr>
          <w:sz w:val="22"/>
          <w:szCs w:val="22"/>
          <w:lang w:val="sk-SK"/>
        </w:rPr>
        <w:t>ia a bľakot</w:t>
      </w:r>
      <w:r w:rsidR="00E77AE9" w:rsidRPr="00454401">
        <w:rPr>
          <w:sz w:val="22"/>
          <w:szCs w:val="22"/>
          <w:lang w:val="sk-SK"/>
        </w:rPr>
        <w:t>.</w:t>
      </w:r>
    </w:p>
    <w:p w14:paraId="1A4E2644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2C1803EC" w14:textId="16AC222A" w:rsidR="002A3EE3" w:rsidRPr="00F06ADB" w:rsidRDefault="002A3EE3" w:rsidP="009400E4">
      <w:pPr>
        <w:pStyle w:val="Style1"/>
        <w:ind w:left="709" w:hanging="709"/>
      </w:pPr>
      <w:r w:rsidRPr="009400E4">
        <w:t>3</w:t>
      </w:r>
      <w:r w:rsidR="00E77AE9" w:rsidRPr="00454401">
        <w:t>.</w:t>
      </w:r>
      <w:r w:rsidR="00E77AE9" w:rsidRPr="00454401">
        <w:rPr>
          <w:bCs/>
        </w:rPr>
        <w:t>11</w:t>
      </w:r>
      <w:r>
        <w:rPr>
          <w:bCs/>
        </w:rPr>
        <w:tab/>
      </w:r>
      <w:bookmarkStart w:id="3" w:name="_Hlk158197137"/>
      <w:r w:rsidRPr="00F06ADB">
        <w:t xml:space="preserve">Osobitné obmedzenia používania a osobitné podmienky používania vrátane obmedzení používania </w:t>
      </w:r>
      <w:proofErr w:type="spellStart"/>
      <w:r w:rsidRPr="00F06ADB">
        <w:t>antimikrobiálnych</w:t>
      </w:r>
      <w:proofErr w:type="spellEnd"/>
      <w:r w:rsidRPr="00F06ADB">
        <w:t xml:space="preserve"> a </w:t>
      </w:r>
      <w:proofErr w:type="spellStart"/>
      <w:r w:rsidRPr="00F06ADB">
        <w:t>antiparazitických</w:t>
      </w:r>
      <w:proofErr w:type="spellEnd"/>
      <w:r w:rsidRPr="00F06ADB">
        <w:t xml:space="preserve"> veterinárnych liekov s cieľom obmedziť riziko vzniku rezistencie</w:t>
      </w:r>
    </w:p>
    <w:bookmarkEnd w:id="3"/>
    <w:p w14:paraId="06B59804" w14:textId="77777777" w:rsidR="002A3EE3" w:rsidRPr="009400E4" w:rsidRDefault="002A3EE3" w:rsidP="009400E4">
      <w:pPr>
        <w:rPr>
          <w:b/>
          <w:sz w:val="22"/>
          <w:szCs w:val="22"/>
          <w:lang w:val="sk-SK"/>
        </w:rPr>
      </w:pPr>
    </w:p>
    <w:p w14:paraId="17B1AD1E" w14:textId="77777777" w:rsidR="002A3EE3" w:rsidRPr="009400E4" w:rsidRDefault="002A3EE3" w:rsidP="00AA0C60">
      <w:pPr>
        <w:rPr>
          <w:sz w:val="22"/>
          <w:szCs w:val="22"/>
        </w:rPr>
      </w:pPr>
      <w:r w:rsidRPr="009400E4">
        <w:rPr>
          <w:sz w:val="22"/>
          <w:szCs w:val="22"/>
          <w:lang w:val="sk-SK"/>
        </w:rPr>
        <w:t>Netýka sa</w:t>
      </w:r>
      <w:r w:rsidRPr="009400E4">
        <w:rPr>
          <w:sz w:val="22"/>
          <w:szCs w:val="22"/>
        </w:rPr>
        <w:t>.</w:t>
      </w:r>
    </w:p>
    <w:p w14:paraId="246483CB" w14:textId="77777777" w:rsidR="002A3EE3" w:rsidRPr="009400E4" w:rsidRDefault="002A3EE3" w:rsidP="009400E4">
      <w:pPr>
        <w:rPr>
          <w:b/>
          <w:sz w:val="22"/>
          <w:szCs w:val="22"/>
          <w:lang w:val="sk-SK"/>
        </w:rPr>
      </w:pPr>
    </w:p>
    <w:p w14:paraId="431EBE51" w14:textId="0750E471" w:rsidR="00E77AE9" w:rsidRPr="00454401" w:rsidRDefault="002A3EE3" w:rsidP="009400E4">
      <w:pPr>
        <w:rPr>
          <w:b/>
          <w:color w:val="000000"/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3.12</w:t>
      </w:r>
      <w:r>
        <w:rPr>
          <w:b/>
          <w:color w:val="000000"/>
          <w:sz w:val="22"/>
          <w:szCs w:val="22"/>
          <w:lang w:val="sk-SK"/>
        </w:rPr>
        <w:tab/>
      </w:r>
      <w:r w:rsidR="00E77AE9" w:rsidRPr="00454401">
        <w:rPr>
          <w:b/>
          <w:color w:val="000000"/>
          <w:sz w:val="22"/>
          <w:szCs w:val="22"/>
          <w:lang w:val="sk-SK"/>
        </w:rPr>
        <w:t>Ochrann</w:t>
      </w:r>
      <w:r>
        <w:rPr>
          <w:b/>
          <w:color w:val="000000"/>
          <w:sz w:val="22"/>
          <w:szCs w:val="22"/>
          <w:lang w:val="sk-SK"/>
        </w:rPr>
        <w:t>é</w:t>
      </w:r>
      <w:r w:rsidR="00E77AE9" w:rsidRPr="00454401">
        <w:rPr>
          <w:b/>
          <w:color w:val="000000"/>
          <w:sz w:val="22"/>
          <w:szCs w:val="22"/>
          <w:lang w:val="sk-SK"/>
        </w:rPr>
        <w:t xml:space="preserve"> lehot</w:t>
      </w:r>
      <w:r>
        <w:rPr>
          <w:b/>
          <w:color w:val="000000"/>
          <w:sz w:val="22"/>
          <w:szCs w:val="22"/>
          <w:lang w:val="sk-SK"/>
        </w:rPr>
        <w:t>y</w:t>
      </w:r>
    </w:p>
    <w:p w14:paraId="0D780B6F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515B6B47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Hovädzí dobytok (mäso a vnútornosti): 22 dní.</w:t>
      </w:r>
    </w:p>
    <w:p w14:paraId="3B2F6759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249C9208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Ošípané (mäso a vnútornosti): 13 dní.</w:t>
      </w:r>
    </w:p>
    <w:p w14:paraId="259B0870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79F67C2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Ovce (mäso a vnútornosti): 16 dní.</w:t>
      </w:r>
    </w:p>
    <w:p w14:paraId="495C6AB9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79770E99" w14:textId="4558709B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Nie je registrovaný na použitie </w:t>
      </w:r>
      <w:r w:rsidR="00107D26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zvierat</w:t>
      </w:r>
      <w:r w:rsidR="00107D26">
        <w:rPr>
          <w:sz w:val="22"/>
          <w:szCs w:val="22"/>
          <w:lang w:val="sk-SK"/>
        </w:rPr>
        <w:t>ách</w:t>
      </w:r>
      <w:r w:rsidRPr="00454401">
        <w:rPr>
          <w:sz w:val="22"/>
          <w:szCs w:val="22"/>
          <w:lang w:val="sk-SK"/>
        </w:rPr>
        <w:t xml:space="preserve"> produkujúcich mlieko na ľudskú spotrebu.</w:t>
      </w:r>
    </w:p>
    <w:p w14:paraId="67780A27" w14:textId="21C99A82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Nepoužívať </w:t>
      </w:r>
      <w:r w:rsidR="00107D26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gravidných zvierat</w:t>
      </w:r>
      <w:r w:rsidR="00107D26">
        <w:rPr>
          <w:sz w:val="22"/>
          <w:szCs w:val="22"/>
          <w:lang w:val="sk-SK"/>
        </w:rPr>
        <w:t>ách</w:t>
      </w:r>
      <w:r w:rsidRPr="00454401">
        <w:rPr>
          <w:sz w:val="22"/>
          <w:szCs w:val="22"/>
          <w:lang w:val="sk-SK"/>
        </w:rPr>
        <w:t xml:space="preserve">, ktoré sú určené na produkciu mlieka na ľudskú spotrebu počas </w:t>
      </w:r>
      <w:r w:rsidR="002B3524" w:rsidRPr="00454401">
        <w:rPr>
          <w:sz w:val="22"/>
          <w:szCs w:val="22"/>
          <w:lang w:val="sk-SK"/>
        </w:rPr>
        <w:t>2</w:t>
      </w:r>
      <w:r w:rsidR="002B3524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mesiacov pred očakávaným pôrodom.</w:t>
      </w:r>
    </w:p>
    <w:p w14:paraId="032A5CB4" w14:textId="77777777" w:rsidR="00E77AE9" w:rsidRDefault="00E77AE9" w:rsidP="009400E4">
      <w:pPr>
        <w:rPr>
          <w:sz w:val="22"/>
          <w:szCs w:val="22"/>
          <w:lang w:val="sk-SK"/>
        </w:rPr>
      </w:pPr>
    </w:p>
    <w:p w14:paraId="00B30AF7" w14:textId="77777777" w:rsidR="003C6C72" w:rsidRPr="00454401" w:rsidRDefault="003C6C72" w:rsidP="009400E4">
      <w:pPr>
        <w:rPr>
          <w:sz w:val="22"/>
          <w:szCs w:val="22"/>
          <w:lang w:val="sk-SK"/>
        </w:rPr>
      </w:pPr>
    </w:p>
    <w:p w14:paraId="0B331366" w14:textId="05FAEDC4" w:rsidR="00E77AE9" w:rsidRPr="00454401" w:rsidRDefault="002A3EE3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  <w:t xml:space="preserve">FARMAKOLOGICKÉ </w:t>
      </w:r>
      <w:r>
        <w:rPr>
          <w:b/>
          <w:sz w:val="22"/>
          <w:szCs w:val="22"/>
          <w:lang w:val="sk-SK"/>
        </w:rPr>
        <w:t>ÚDAJE</w:t>
      </w:r>
    </w:p>
    <w:p w14:paraId="417BF7C3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7343656B" w14:textId="37F34D60" w:rsidR="00E77AE9" w:rsidRPr="002A3EE3" w:rsidRDefault="002A3EE3" w:rsidP="009400E4">
      <w:pPr>
        <w:rPr>
          <w:sz w:val="22"/>
          <w:szCs w:val="22"/>
          <w:lang w:val="sk-SK"/>
        </w:rPr>
      </w:pPr>
      <w:r w:rsidRPr="009400E4">
        <w:rPr>
          <w:b/>
          <w:bCs/>
          <w:sz w:val="22"/>
          <w:szCs w:val="22"/>
          <w:lang w:val="sk-SK"/>
        </w:rPr>
        <w:t>4.1</w:t>
      </w:r>
      <w:r w:rsidRPr="009400E4">
        <w:rPr>
          <w:b/>
          <w:bCs/>
          <w:sz w:val="22"/>
          <w:szCs w:val="22"/>
          <w:lang w:val="sk-SK"/>
        </w:rPr>
        <w:tab/>
      </w:r>
      <w:proofErr w:type="spellStart"/>
      <w:r w:rsidR="00E77AE9" w:rsidRPr="009400E4">
        <w:rPr>
          <w:b/>
          <w:bCs/>
          <w:sz w:val="22"/>
          <w:szCs w:val="22"/>
          <w:lang w:val="sk-SK"/>
        </w:rPr>
        <w:t>ATCvet</w:t>
      </w:r>
      <w:proofErr w:type="spellEnd"/>
      <w:r w:rsidR="00E77AE9" w:rsidRPr="009400E4">
        <w:rPr>
          <w:b/>
          <w:bCs/>
          <w:sz w:val="22"/>
          <w:szCs w:val="22"/>
          <w:lang w:val="sk-SK"/>
        </w:rPr>
        <w:t xml:space="preserve"> kód: </w:t>
      </w:r>
      <w:r w:rsidR="00E77AE9" w:rsidRPr="002A3EE3">
        <w:rPr>
          <w:sz w:val="22"/>
          <w:szCs w:val="22"/>
          <w:lang w:val="sk-SK"/>
        </w:rPr>
        <w:t>QJ01FA94</w:t>
      </w:r>
    </w:p>
    <w:p w14:paraId="7B969F3F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5C682AF2" w14:textId="39C39D48" w:rsidR="00E77AE9" w:rsidRPr="00454401" w:rsidRDefault="002A3EE3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</w:t>
      </w:r>
      <w:r w:rsidR="00E77AE9" w:rsidRPr="00454401">
        <w:rPr>
          <w:b/>
          <w:sz w:val="22"/>
          <w:szCs w:val="22"/>
          <w:lang w:val="sk-SK"/>
        </w:rPr>
        <w:t>.</w:t>
      </w:r>
      <w:r>
        <w:rPr>
          <w:b/>
          <w:sz w:val="22"/>
          <w:szCs w:val="22"/>
          <w:lang w:val="sk-SK"/>
        </w:rPr>
        <w:t>2</w:t>
      </w:r>
      <w:r w:rsidR="00E77AE9" w:rsidRPr="00454401">
        <w:rPr>
          <w:b/>
          <w:sz w:val="22"/>
          <w:szCs w:val="22"/>
          <w:lang w:val="sk-SK"/>
        </w:rPr>
        <w:tab/>
      </w:r>
      <w:proofErr w:type="spellStart"/>
      <w:r w:rsidR="00E77AE9" w:rsidRPr="00454401">
        <w:rPr>
          <w:b/>
          <w:sz w:val="22"/>
          <w:szCs w:val="22"/>
          <w:lang w:val="sk-SK"/>
        </w:rPr>
        <w:t>Farmakodynamik</w:t>
      </w:r>
      <w:r>
        <w:rPr>
          <w:b/>
          <w:sz w:val="22"/>
          <w:szCs w:val="22"/>
          <w:lang w:val="sk-SK"/>
        </w:rPr>
        <w:t>a</w:t>
      </w:r>
      <w:proofErr w:type="spellEnd"/>
    </w:p>
    <w:p w14:paraId="234477E2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14B7D725" w14:textId="2075A07C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je </w:t>
      </w:r>
      <w:proofErr w:type="spellStart"/>
      <w:r w:rsidRPr="00454401">
        <w:rPr>
          <w:sz w:val="22"/>
          <w:szCs w:val="22"/>
          <w:lang w:val="sk-SK"/>
        </w:rPr>
        <w:t>semisyntetick</w:t>
      </w:r>
      <w:r w:rsidR="00D53622" w:rsidRPr="00454401">
        <w:rPr>
          <w:sz w:val="22"/>
          <w:szCs w:val="22"/>
          <w:lang w:val="sk-SK"/>
        </w:rPr>
        <w:t>é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makrolidov</w:t>
      </w:r>
      <w:r w:rsidR="00D53622" w:rsidRPr="00454401">
        <w:rPr>
          <w:sz w:val="22"/>
          <w:szCs w:val="22"/>
          <w:lang w:val="sk-SK"/>
        </w:rPr>
        <w:t>é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antimikrobiáln</w:t>
      </w:r>
      <w:r w:rsidR="00D53622" w:rsidRPr="00454401">
        <w:rPr>
          <w:sz w:val="22"/>
          <w:szCs w:val="22"/>
          <w:lang w:val="sk-SK"/>
        </w:rPr>
        <w:t>e</w:t>
      </w:r>
      <w:proofErr w:type="spellEnd"/>
      <w:r w:rsidRPr="00454401">
        <w:rPr>
          <w:sz w:val="22"/>
          <w:szCs w:val="22"/>
          <w:lang w:val="sk-SK"/>
        </w:rPr>
        <w:t xml:space="preserve"> l</w:t>
      </w:r>
      <w:r w:rsidR="00D53622" w:rsidRPr="00454401">
        <w:rPr>
          <w:sz w:val="22"/>
          <w:szCs w:val="22"/>
          <w:lang w:val="sk-SK"/>
        </w:rPr>
        <w:t>iečivo</w:t>
      </w:r>
      <w:r w:rsidRPr="00454401">
        <w:rPr>
          <w:sz w:val="22"/>
          <w:szCs w:val="22"/>
          <w:lang w:val="sk-SK"/>
        </w:rPr>
        <w:t xml:space="preserve">, </w:t>
      </w:r>
      <w:r w:rsidR="00D53622" w:rsidRPr="00454401">
        <w:rPr>
          <w:sz w:val="22"/>
          <w:szCs w:val="22"/>
          <w:lang w:val="sk-SK"/>
        </w:rPr>
        <w:t xml:space="preserve">pôvodom </w:t>
      </w:r>
      <w:r w:rsidRPr="00454401">
        <w:rPr>
          <w:sz w:val="22"/>
          <w:szCs w:val="22"/>
          <w:lang w:val="sk-SK"/>
        </w:rPr>
        <w:t xml:space="preserve">z </w:t>
      </w:r>
      <w:r w:rsidR="00D53622" w:rsidRPr="00454401">
        <w:rPr>
          <w:sz w:val="22"/>
          <w:szCs w:val="22"/>
          <w:lang w:val="sk-SK"/>
        </w:rPr>
        <w:t xml:space="preserve">produktu </w:t>
      </w:r>
      <w:r w:rsidRPr="00454401">
        <w:rPr>
          <w:sz w:val="22"/>
          <w:szCs w:val="22"/>
          <w:lang w:val="sk-SK"/>
        </w:rPr>
        <w:t>ferment</w:t>
      </w:r>
      <w:r w:rsidR="00D53622" w:rsidRPr="00454401">
        <w:rPr>
          <w:sz w:val="22"/>
          <w:szCs w:val="22"/>
          <w:lang w:val="sk-SK"/>
        </w:rPr>
        <w:t>ácie</w:t>
      </w:r>
      <w:r w:rsidRPr="00454401">
        <w:rPr>
          <w:sz w:val="22"/>
          <w:szCs w:val="22"/>
          <w:lang w:val="sk-SK"/>
        </w:rPr>
        <w:t xml:space="preserve">. Odlišuje sa od mnohých iných </w:t>
      </w:r>
      <w:proofErr w:type="spellStart"/>
      <w:r w:rsidRPr="00454401">
        <w:rPr>
          <w:sz w:val="22"/>
          <w:szCs w:val="22"/>
          <w:lang w:val="sk-SK"/>
        </w:rPr>
        <w:t>makrolidov</w:t>
      </w:r>
      <w:proofErr w:type="spellEnd"/>
      <w:r w:rsidRPr="00454401">
        <w:rPr>
          <w:sz w:val="22"/>
          <w:szCs w:val="22"/>
          <w:lang w:val="sk-SK"/>
        </w:rPr>
        <w:t xml:space="preserve"> v tom, že má dlho</w:t>
      </w:r>
      <w:r w:rsidR="002B3524">
        <w:rPr>
          <w:sz w:val="22"/>
          <w:szCs w:val="22"/>
          <w:lang w:val="sk-SK"/>
        </w:rPr>
        <w:t>dobý</w:t>
      </w:r>
      <w:r w:rsidRPr="00454401">
        <w:rPr>
          <w:sz w:val="22"/>
          <w:szCs w:val="22"/>
          <w:lang w:val="sk-SK"/>
        </w:rPr>
        <w:t xml:space="preserve"> účinok, ktorý je čiastočne spôsobený jeho tromi </w:t>
      </w:r>
      <w:proofErr w:type="spellStart"/>
      <w:r w:rsidRPr="00454401">
        <w:rPr>
          <w:sz w:val="22"/>
          <w:szCs w:val="22"/>
          <w:lang w:val="sk-SK"/>
        </w:rPr>
        <w:t>amínovými</w:t>
      </w:r>
      <w:proofErr w:type="spellEnd"/>
      <w:r w:rsidRPr="00454401">
        <w:rPr>
          <w:sz w:val="22"/>
          <w:szCs w:val="22"/>
          <w:lang w:val="sk-SK"/>
        </w:rPr>
        <w:t xml:space="preserve"> skupinami; preto dostal chemické </w:t>
      </w:r>
      <w:proofErr w:type="spellStart"/>
      <w:r w:rsidRPr="00454401">
        <w:rPr>
          <w:sz w:val="22"/>
          <w:szCs w:val="22"/>
          <w:lang w:val="sk-SK"/>
        </w:rPr>
        <w:t>podskupinové</w:t>
      </w:r>
      <w:proofErr w:type="spellEnd"/>
      <w:r w:rsidRPr="00454401">
        <w:rPr>
          <w:sz w:val="22"/>
          <w:szCs w:val="22"/>
          <w:lang w:val="sk-SK"/>
        </w:rPr>
        <w:t xml:space="preserve"> označenie </w:t>
      </w:r>
      <w:proofErr w:type="spellStart"/>
      <w:r w:rsidRPr="00454401">
        <w:rPr>
          <w:sz w:val="22"/>
          <w:szCs w:val="22"/>
          <w:lang w:val="sk-SK"/>
        </w:rPr>
        <w:t>triamilid</w:t>
      </w:r>
      <w:proofErr w:type="spellEnd"/>
      <w:r w:rsidRPr="00454401">
        <w:rPr>
          <w:sz w:val="22"/>
          <w:szCs w:val="22"/>
          <w:lang w:val="sk-SK"/>
        </w:rPr>
        <w:t>.</w:t>
      </w:r>
    </w:p>
    <w:p w14:paraId="6BC56933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F61C3AA" w14:textId="4B0582B8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Makrolidy</w:t>
      </w:r>
      <w:proofErr w:type="spellEnd"/>
      <w:r w:rsidRPr="00454401">
        <w:rPr>
          <w:sz w:val="22"/>
          <w:szCs w:val="22"/>
          <w:lang w:val="sk-SK"/>
        </w:rPr>
        <w:t xml:space="preserve"> sú </w:t>
      </w:r>
      <w:proofErr w:type="spellStart"/>
      <w:r w:rsidRPr="00454401">
        <w:rPr>
          <w:sz w:val="22"/>
          <w:szCs w:val="22"/>
          <w:lang w:val="sk-SK"/>
        </w:rPr>
        <w:t>bakt</w:t>
      </w:r>
      <w:r w:rsidR="00017725" w:rsidRPr="00454401">
        <w:rPr>
          <w:sz w:val="22"/>
          <w:szCs w:val="22"/>
          <w:lang w:val="sk-SK"/>
        </w:rPr>
        <w:t>é</w:t>
      </w:r>
      <w:r w:rsidRPr="00454401">
        <w:rPr>
          <w:sz w:val="22"/>
          <w:szCs w:val="22"/>
          <w:lang w:val="sk-SK"/>
        </w:rPr>
        <w:t>riostatick</w:t>
      </w:r>
      <w:r w:rsidR="00017725" w:rsidRPr="00454401">
        <w:rPr>
          <w:sz w:val="22"/>
          <w:szCs w:val="22"/>
          <w:lang w:val="sk-SK"/>
        </w:rPr>
        <w:t>é</w:t>
      </w:r>
      <w:proofErr w:type="spellEnd"/>
      <w:r w:rsidRPr="00454401">
        <w:rPr>
          <w:sz w:val="22"/>
          <w:szCs w:val="22"/>
          <w:lang w:val="sk-SK"/>
        </w:rPr>
        <w:t xml:space="preserve"> antibiotiká a </w:t>
      </w:r>
      <w:proofErr w:type="spellStart"/>
      <w:r w:rsidRPr="00454401">
        <w:rPr>
          <w:sz w:val="22"/>
          <w:szCs w:val="22"/>
          <w:lang w:val="sk-SK"/>
        </w:rPr>
        <w:t>inhibujú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biosyntézu</w:t>
      </w:r>
      <w:proofErr w:type="spellEnd"/>
      <w:r w:rsidR="00D53622" w:rsidRPr="00454401">
        <w:rPr>
          <w:sz w:val="22"/>
          <w:szCs w:val="22"/>
          <w:lang w:val="sk-SK"/>
        </w:rPr>
        <w:t xml:space="preserve"> esenciálnych</w:t>
      </w:r>
      <w:r w:rsidRPr="00454401">
        <w:rPr>
          <w:sz w:val="22"/>
          <w:szCs w:val="22"/>
          <w:lang w:val="sk-SK"/>
        </w:rPr>
        <w:t xml:space="preserve"> bielkovín </w:t>
      </w:r>
      <w:r w:rsidR="00D53622" w:rsidRPr="00454401">
        <w:rPr>
          <w:sz w:val="22"/>
          <w:szCs w:val="22"/>
          <w:lang w:val="sk-SK"/>
        </w:rPr>
        <w:t>prostredníctvom</w:t>
      </w:r>
      <w:r w:rsidRPr="00454401">
        <w:rPr>
          <w:sz w:val="22"/>
          <w:szCs w:val="22"/>
          <w:lang w:val="sk-SK"/>
        </w:rPr>
        <w:t xml:space="preserve"> selektívne</w:t>
      </w:r>
      <w:r w:rsidR="002B3524">
        <w:rPr>
          <w:sz w:val="22"/>
          <w:szCs w:val="22"/>
          <w:lang w:val="sk-SK"/>
        </w:rPr>
        <w:t>j</w:t>
      </w:r>
      <w:r w:rsidRPr="00454401">
        <w:rPr>
          <w:sz w:val="22"/>
          <w:szCs w:val="22"/>
          <w:lang w:val="sk-SK"/>
        </w:rPr>
        <w:t xml:space="preserve"> </w:t>
      </w:r>
      <w:r w:rsidR="002B3524">
        <w:rPr>
          <w:sz w:val="22"/>
          <w:szCs w:val="22"/>
          <w:lang w:val="sk-SK"/>
        </w:rPr>
        <w:t>väzby</w:t>
      </w:r>
      <w:r w:rsidRPr="00454401">
        <w:rPr>
          <w:sz w:val="22"/>
          <w:szCs w:val="22"/>
          <w:lang w:val="sk-SK"/>
        </w:rPr>
        <w:t xml:space="preserve"> na bakteriálnu </w:t>
      </w:r>
      <w:proofErr w:type="spellStart"/>
      <w:r w:rsidRPr="00454401">
        <w:rPr>
          <w:sz w:val="22"/>
          <w:szCs w:val="22"/>
          <w:lang w:val="sk-SK"/>
        </w:rPr>
        <w:t>ribozomálnu</w:t>
      </w:r>
      <w:proofErr w:type="spellEnd"/>
      <w:r w:rsidRPr="00454401">
        <w:rPr>
          <w:sz w:val="22"/>
          <w:szCs w:val="22"/>
          <w:lang w:val="sk-SK"/>
        </w:rPr>
        <w:t xml:space="preserve"> RNA. </w:t>
      </w:r>
      <w:r w:rsidR="00D53622" w:rsidRPr="00454401">
        <w:rPr>
          <w:sz w:val="22"/>
          <w:szCs w:val="22"/>
          <w:lang w:val="sk-SK"/>
        </w:rPr>
        <w:t>S</w:t>
      </w:r>
      <w:r w:rsidRPr="00454401">
        <w:rPr>
          <w:sz w:val="22"/>
          <w:szCs w:val="22"/>
          <w:lang w:val="sk-SK"/>
        </w:rPr>
        <w:t>timul</w:t>
      </w:r>
      <w:r w:rsidR="00D53622" w:rsidRPr="00454401">
        <w:rPr>
          <w:sz w:val="22"/>
          <w:szCs w:val="22"/>
          <w:lang w:val="sk-SK"/>
        </w:rPr>
        <w:t>ujú</w:t>
      </w:r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disociáci</w:t>
      </w:r>
      <w:r w:rsidR="00D53622" w:rsidRPr="00454401">
        <w:rPr>
          <w:sz w:val="22"/>
          <w:szCs w:val="22"/>
          <w:lang w:val="sk-SK"/>
        </w:rPr>
        <w:t>u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peptidyl</w:t>
      </w:r>
      <w:r w:rsidR="002B3524">
        <w:rPr>
          <w:sz w:val="22"/>
          <w:szCs w:val="22"/>
          <w:lang w:val="sk-SK"/>
        </w:rPr>
        <w:noBreakHyphen/>
      </w:r>
      <w:r w:rsidRPr="00454401">
        <w:rPr>
          <w:sz w:val="22"/>
          <w:szCs w:val="22"/>
          <w:lang w:val="sk-SK"/>
        </w:rPr>
        <w:t>tRNA</w:t>
      </w:r>
      <w:proofErr w:type="spellEnd"/>
      <w:r w:rsidRPr="00454401">
        <w:rPr>
          <w:sz w:val="22"/>
          <w:szCs w:val="22"/>
          <w:lang w:val="sk-SK"/>
        </w:rPr>
        <w:t xml:space="preserve"> z </w:t>
      </w:r>
      <w:proofErr w:type="spellStart"/>
      <w:r w:rsidRPr="00454401">
        <w:rPr>
          <w:sz w:val="22"/>
          <w:szCs w:val="22"/>
          <w:lang w:val="sk-SK"/>
        </w:rPr>
        <w:t>ribozómu</w:t>
      </w:r>
      <w:proofErr w:type="spellEnd"/>
      <w:r w:rsidRPr="00454401">
        <w:rPr>
          <w:sz w:val="22"/>
          <w:szCs w:val="22"/>
          <w:lang w:val="sk-SK"/>
        </w:rPr>
        <w:t xml:space="preserve"> počas </w:t>
      </w:r>
      <w:proofErr w:type="spellStart"/>
      <w:r w:rsidRPr="00454401">
        <w:rPr>
          <w:sz w:val="22"/>
          <w:szCs w:val="22"/>
          <w:lang w:val="sk-SK"/>
        </w:rPr>
        <w:t>translokácie</w:t>
      </w:r>
      <w:proofErr w:type="spellEnd"/>
      <w:r w:rsidRPr="00454401">
        <w:rPr>
          <w:sz w:val="22"/>
          <w:szCs w:val="22"/>
          <w:lang w:val="sk-SK"/>
        </w:rPr>
        <w:t>.</w:t>
      </w:r>
    </w:p>
    <w:p w14:paraId="349C073B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60CE3E4B" w14:textId="4310D08F" w:rsidR="00DE1174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má </w:t>
      </w:r>
      <w:r w:rsidRPr="00454401">
        <w:rPr>
          <w:i/>
          <w:sz w:val="22"/>
          <w:szCs w:val="22"/>
          <w:lang w:val="sk-SK"/>
        </w:rPr>
        <w:t xml:space="preserve">in </w:t>
      </w:r>
      <w:proofErr w:type="spellStart"/>
      <w:r w:rsidRPr="00454401">
        <w:rPr>
          <w:i/>
          <w:sz w:val="22"/>
          <w:szCs w:val="22"/>
          <w:lang w:val="sk-SK"/>
        </w:rPr>
        <w:t>vitro</w:t>
      </w:r>
      <w:proofErr w:type="spellEnd"/>
      <w:r w:rsidRPr="00454401">
        <w:rPr>
          <w:sz w:val="22"/>
          <w:szCs w:val="22"/>
          <w:lang w:val="sk-SK"/>
        </w:rPr>
        <w:t xml:space="preserve"> účinno</w:t>
      </w:r>
      <w:r w:rsidR="00D53622" w:rsidRPr="00454401">
        <w:rPr>
          <w:sz w:val="22"/>
          <w:szCs w:val="22"/>
          <w:lang w:val="sk-SK"/>
        </w:rPr>
        <w:t>sť</w:t>
      </w:r>
      <w:r w:rsidRPr="00454401">
        <w:rPr>
          <w:sz w:val="22"/>
          <w:szCs w:val="22"/>
          <w:lang w:val="sk-SK"/>
        </w:rPr>
        <w:t xml:space="preserve"> proti </w:t>
      </w:r>
      <w:proofErr w:type="spellStart"/>
      <w:r w:rsidRPr="00454401">
        <w:rPr>
          <w:i/>
          <w:sz w:val="22"/>
          <w:szCs w:val="22"/>
          <w:lang w:val="sk-SK"/>
        </w:rPr>
        <w:t>Mannheimia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haemolytica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Pasteurella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multocida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Histophilus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somni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Mycoplasma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bovis</w:t>
      </w:r>
      <w:proofErr w:type="spellEnd"/>
      <w:r w:rsidRPr="00454401">
        <w:rPr>
          <w:sz w:val="22"/>
          <w:szCs w:val="22"/>
          <w:lang w:val="sk-SK"/>
        </w:rPr>
        <w:t xml:space="preserve"> a </w:t>
      </w:r>
      <w:proofErr w:type="spellStart"/>
      <w:r w:rsidRPr="00454401">
        <w:rPr>
          <w:i/>
          <w:sz w:val="22"/>
          <w:szCs w:val="22"/>
          <w:lang w:val="sk-SK"/>
        </w:rPr>
        <w:t>Actinobacillus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pleuropneumoniae</w:t>
      </w:r>
      <w:proofErr w:type="spellEnd"/>
      <w:r w:rsidR="002315CF" w:rsidRPr="00454401">
        <w:rPr>
          <w:i/>
          <w:sz w:val="22"/>
          <w:szCs w:val="22"/>
          <w:lang w:val="sk-SK"/>
        </w:rPr>
        <w:t>;</w:t>
      </w:r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Pasteurella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multocida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Mycoplasma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hyopneumoniae</w:t>
      </w:r>
      <w:proofErr w:type="spellEnd"/>
      <w:r w:rsidR="002315CF" w:rsidRPr="00454401">
        <w:rPr>
          <w:i/>
          <w:sz w:val="22"/>
          <w:szCs w:val="22"/>
          <w:lang w:val="sk-SK"/>
        </w:rPr>
        <w:t>,</w:t>
      </w:r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Haemophilus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parasuis</w:t>
      </w:r>
      <w:proofErr w:type="spellEnd"/>
      <w:r w:rsidRPr="00454401">
        <w:rPr>
          <w:sz w:val="22"/>
          <w:szCs w:val="22"/>
          <w:lang w:val="sk-SK"/>
        </w:rPr>
        <w:t xml:space="preserve"> a </w:t>
      </w:r>
      <w:proofErr w:type="spellStart"/>
      <w:r w:rsidRPr="00454401">
        <w:rPr>
          <w:i/>
          <w:iCs/>
          <w:color w:val="000000"/>
          <w:sz w:val="22"/>
          <w:szCs w:val="22"/>
          <w:lang w:val="sk-SK"/>
        </w:rPr>
        <w:t>Bordetella</w:t>
      </w:r>
      <w:proofErr w:type="spellEnd"/>
      <w:r w:rsidRPr="00454401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iCs/>
          <w:color w:val="000000"/>
          <w:sz w:val="22"/>
          <w:szCs w:val="22"/>
          <w:lang w:val="sk-SK"/>
        </w:rPr>
        <w:t>bronchiseptica</w:t>
      </w:r>
      <w:proofErr w:type="spellEnd"/>
      <w:r w:rsidR="00D53622" w:rsidRPr="00454401">
        <w:rPr>
          <w:i/>
          <w:iCs/>
          <w:color w:val="000000"/>
          <w:sz w:val="22"/>
          <w:szCs w:val="22"/>
          <w:lang w:val="sk-SK"/>
        </w:rPr>
        <w:t>,</w:t>
      </w:r>
      <w:r w:rsidRPr="00454401">
        <w:rPr>
          <w:sz w:val="22"/>
          <w:szCs w:val="22"/>
          <w:lang w:val="sk-SK"/>
        </w:rPr>
        <w:t xml:space="preserve"> bakteriálnym patogénom najčastejšie spájaných s respiračným ochorením hoväd</w:t>
      </w:r>
      <w:r w:rsidR="002B3524">
        <w:rPr>
          <w:sz w:val="22"/>
          <w:szCs w:val="22"/>
          <w:lang w:val="sk-SK"/>
        </w:rPr>
        <w:t>z</w:t>
      </w:r>
      <w:r w:rsidRPr="00454401">
        <w:rPr>
          <w:sz w:val="22"/>
          <w:szCs w:val="22"/>
          <w:lang w:val="sk-SK"/>
        </w:rPr>
        <w:t>ieho dobytka</w:t>
      </w:r>
      <w:r w:rsidR="00904FF2" w:rsidRPr="00454401">
        <w:rPr>
          <w:sz w:val="22"/>
          <w:szCs w:val="22"/>
          <w:lang w:val="sk-SK"/>
        </w:rPr>
        <w:t xml:space="preserve"> a</w:t>
      </w:r>
      <w:r w:rsidRPr="00454401">
        <w:rPr>
          <w:sz w:val="22"/>
          <w:szCs w:val="22"/>
          <w:lang w:val="sk-SK"/>
        </w:rPr>
        <w:t xml:space="preserve"> ošípaných</w:t>
      </w:r>
      <w:r w:rsidR="002315CF" w:rsidRPr="00454401">
        <w:rPr>
          <w:sz w:val="22"/>
          <w:szCs w:val="22"/>
          <w:lang w:val="sk-SK"/>
        </w:rPr>
        <w:t xml:space="preserve"> v uvedenom poradí</w:t>
      </w:r>
      <w:r w:rsidRPr="00454401">
        <w:rPr>
          <w:sz w:val="22"/>
          <w:szCs w:val="22"/>
          <w:lang w:val="sk-SK"/>
        </w:rPr>
        <w:t xml:space="preserve">. Zvýšené hodnoty minimálnej </w:t>
      </w:r>
      <w:r w:rsidR="00D53622" w:rsidRPr="00454401">
        <w:rPr>
          <w:sz w:val="22"/>
          <w:szCs w:val="22"/>
          <w:lang w:val="sk-SK"/>
        </w:rPr>
        <w:t xml:space="preserve">inhibičnej </w:t>
      </w:r>
      <w:r w:rsidRPr="00454401">
        <w:rPr>
          <w:sz w:val="22"/>
          <w:szCs w:val="22"/>
          <w:lang w:val="sk-SK"/>
        </w:rPr>
        <w:t xml:space="preserve">koncentrácie (MIC) boli zistené u niektorých </w:t>
      </w:r>
      <w:proofErr w:type="spellStart"/>
      <w:r w:rsidRPr="00454401">
        <w:rPr>
          <w:sz w:val="22"/>
          <w:szCs w:val="22"/>
          <w:lang w:val="sk-SK"/>
        </w:rPr>
        <w:t>izolátov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Histophilus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somni</w:t>
      </w:r>
      <w:proofErr w:type="spellEnd"/>
      <w:r w:rsidRPr="00454401">
        <w:rPr>
          <w:sz w:val="22"/>
          <w:szCs w:val="22"/>
          <w:lang w:val="sk-SK"/>
        </w:rPr>
        <w:t xml:space="preserve"> a </w:t>
      </w:r>
      <w:proofErr w:type="spellStart"/>
      <w:r w:rsidRPr="00454401">
        <w:rPr>
          <w:i/>
          <w:sz w:val="22"/>
          <w:szCs w:val="22"/>
          <w:lang w:val="sk-SK"/>
        </w:rPr>
        <w:t>Actinobacillus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pleuropneumoniae</w:t>
      </w:r>
      <w:proofErr w:type="spellEnd"/>
      <w:r w:rsidRPr="00454401">
        <w:rPr>
          <w:sz w:val="22"/>
          <w:szCs w:val="22"/>
          <w:lang w:val="sk-SK"/>
        </w:rPr>
        <w:t xml:space="preserve">. </w:t>
      </w:r>
      <w:r w:rsidRPr="00454401">
        <w:rPr>
          <w:i/>
          <w:sz w:val="22"/>
          <w:szCs w:val="22"/>
          <w:lang w:val="sk-SK"/>
        </w:rPr>
        <w:t xml:space="preserve">In </w:t>
      </w:r>
      <w:proofErr w:type="spellStart"/>
      <w:r w:rsidRPr="00454401">
        <w:rPr>
          <w:i/>
          <w:sz w:val="22"/>
          <w:szCs w:val="22"/>
          <w:lang w:val="sk-SK"/>
        </w:rPr>
        <w:t>vitro</w:t>
      </w:r>
      <w:proofErr w:type="spellEnd"/>
      <w:r w:rsidRPr="00454401">
        <w:rPr>
          <w:sz w:val="22"/>
          <w:szCs w:val="22"/>
          <w:lang w:val="sk-SK"/>
        </w:rPr>
        <w:t xml:space="preserve"> bola zistená účinnos</w:t>
      </w:r>
      <w:r w:rsidR="00DE1174" w:rsidRPr="00454401">
        <w:rPr>
          <w:sz w:val="22"/>
          <w:szCs w:val="22"/>
          <w:lang w:val="sk-SK"/>
        </w:rPr>
        <w:t>ť</w:t>
      </w:r>
      <w:r w:rsidRPr="00454401">
        <w:rPr>
          <w:sz w:val="22"/>
          <w:szCs w:val="22"/>
          <w:lang w:val="sk-SK"/>
        </w:rPr>
        <w:t xml:space="preserve"> proti </w:t>
      </w:r>
      <w:proofErr w:type="spellStart"/>
      <w:r w:rsidRPr="00454401">
        <w:rPr>
          <w:i/>
          <w:iCs/>
          <w:sz w:val="22"/>
          <w:szCs w:val="22"/>
          <w:lang w:val="sk-SK"/>
        </w:rPr>
        <w:t>Dichelobacter</w:t>
      </w:r>
      <w:proofErr w:type="spellEnd"/>
      <w:r w:rsidRPr="00454401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iCs/>
          <w:sz w:val="22"/>
          <w:szCs w:val="22"/>
          <w:lang w:val="sk-SK"/>
        </w:rPr>
        <w:t>nodosus</w:t>
      </w:r>
      <w:proofErr w:type="spellEnd"/>
      <w:r w:rsidRPr="00454401">
        <w:rPr>
          <w:i/>
          <w:iCs/>
          <w:sz w:val="22"/>
          <w:szCs w:val="22"/>
          <w:lang w:val="sk-SK"/>
        </w:rPr>
        <w:t xml:space="preserve"> (</w:t>
      </w:r>
      <w:proofErr w:type="spellStart"/>
      <w:r w:rsidRPr="00454401">
        <w:rPr>
          <w:i/>
          <w:iCs/>
          <w:sz w:val="22"/>
          <w:szCs w:val="22"/>
          <w:lang w:val="sk-SK"/>
        </w:rPr>
        <w:t>vir</w:t>
      </w:r>
      <w:proofErr w:type="spellEnd"/>
      <w:r w:rsidRPr="00454401">
        <w:rPr>
          <w:i/>
          <w:iCs/>
          <w:sz w:val="22"/>
          <w:szCs w:val="22"/>
          <w:lang w:val="sk-SK"/>
        </w:rPr>
        <w:t>)</w:t>
      </w:r>
      <w:r w:rsidR="00DE1174" w:rsidRPr="00454401">
        <w:rPr>
          <w:i/>
          <w:iCs/>
          <w:sz w:val="22"/>
          <w:szCs w:val="22"/>
          <w:lang w:val="sk-SK"/>
        </w:rPr>
        <w:t>,</w:t>
      </w:r>
      <w:r w:rsidRPr="00454401">
        <w:rPr>
          <w:i/>
          <w:iCs/>
          <w:sz w:val="22"/>
          <w:szCs w:val="22"/>
          <w:lang w:val="sk-SK"/>
        </w:rPr>
        <w:t xml:space="preserve"> </w:t>
      </w:r>
      <w:r w:rsidRPr="00454401">
        <w:rPr>
          <w:iCs/>
          <w:sz w:val="22"/>
          <w:szCs w:val="22"/>
          <w:lang w:val="sk-SK"/>
        </w:rPr>
        <w:t xml:space="preserve">bakteriálnemu patogénu najčastejšie spojenému s infekčnou </w:t>
      </w:r>
      <w:proofErr w:type="spellStart"/>
      <w:r w:rsidRPr="00454401">
        <w:rPr>
          <w:iCs/>
          <w:sz w:val="22"/>
          <w:szCs w:val="22"/>
          <w:lang w:val="sk-SK"/>
        </w:rPr>
        <w:t>pododerma</w:t>
      </w:r>
      <w:r w:rsidR="007F7DFC">
        <w:rPr>
          <w:iCs/>
          <w:sz w:val="22"/>
          <w:szCs w:val="22"/>
          <w:lang w:val="sk-SK"/>
        </w:rPr>
        <w:t>ti</w:t>
      </w:r>
      <w:r w:rsidRPr="00454401">
        <w:rPr>
          <w:iCs/>
          <w:sz w:val="22"/>
          <w:szCs w:val="22"/>
          <w:lang w:val="sk-SK"/>
        </w:rPr>
        <w:t>tídou</w:t>
      </w:r>
      <w:proofErr w:type="spellEnd"/>
      <w:r w:rsidRPr="00454401">
        <w:rPr>
          <w:iCs/>
          <w:sz w:val="22"/>
          <w:szCs w:val="22"/>
          <w:lang w:val="sk-SK"/>
        </w:rPr>
        <w:t xml:space="preserve"> (</w:t>
      </w:r>
      <w:proofErr w:type="spellStart"/>
      <w:r w:rsidR="00D43F17" w:rsidRPr="00454401">
        <w:rPr>
          <w:iCs/>
          <w:sz w:val="22"/>
          <w:szCs w:val="22"/>
          <w:lang w:val="sk-SK"/>
        </w:rPr>
        <w:t>nekrobacilózou</w:t>
      </w:r>
      <w:proofErr w:type="spellEnd"/>
      <w:r w:rsidR="00D43F17" w:rsidRPr="00454401">
        <w:rPr>
          <w:iCs/>
          <w:sz w:val="22"/>
          <w:szCs w:val="22"/>
          <w:lang w:val="sk-SK"/>
        </w:rPr>
        <w:t xml:space="preserve"> prstov </w:t>
      </w:r>
      <w:r w:rsidR="002B3524">
        <w:rPr>
          <w:iCs/>
          <w:sz w:val="22"/>
          <w:szCs w:val="22"/>
          <w:lang w:val="sk-SK"/>
        </w:rPr>
        <w:t>–</w:t>
      </w:r>
      <w:r w:rsidR="00D43F17" w:rsidRPr="00454401">
        <w:rPr>
          <w:iCs/>
          <w:sz w:val="22"/>
          <w:szCs w:val="22"/>
          <w:lang w:val="sk-SK"/>
        </w:rPr>
        <w:t xml:space="preserve"> </w:t>
      </w:r>
      <w:r w:rsidRPr="00454401">
        <w:rPr>
          <w:iCs/>
          <w:sz w:val="22"/>
          <w:szCs w:val="22"/>
          <w:lang w:val="sk-SK"/>
        </w:rPr>
        <w:t xml:space="preserve">krívačkou) </w:t>
      </w:r>
      <w:r w:rsidR="005E7A91">
        <w:rPr>
          <w:iCs/>
          <w:sz w:val="22"/>
          <w:szCs w:val="22"/>
          <w:lang w:val="sk-SK"/>
        </w:rPr>
        <w:t>pri</w:t>
      </w:r>
      <w:r w:rsidRPr="00454401">
        <w:rPr>
          <w:iCs/>
          <w:sz w:val="22"/>
          <w:szCs w:val="22"/>
          <w:lang w:val="sk-SK"/>
        </w:rPr>
        <w:t xml:space="preserve"> ov</w:t>
      </w:r>
      <w:r w:rsidR="005E7A91">
        <w:rPr>
          <w:iCs/>
          <w:sz w:val="22"/>
          <w:szCs w:val="22"/>
          <w:lang w:val="sk-SK"/>
        </w:rPr>
        <w:t>ciach</w:t>
      </w:r>
      <w:r w:rsidRPr="00454401">
        <w:rPr>
          <w:iCs/>
          <w:sz w:val="22"/>
          <w:szCs w:val="22"/>
          <w:lang w:val="sk-SK"/>
        </w:rPr>
        <w:t>.</w:t>
      </w:r>
    </w:p>
    <w:p w14:paraId="6338B79C" w14:textId="77777777" w:rsidR="00DE1174" w:rsidRPr="00454401" w:rsidRDefault="00DE1174" w:rsidP="009400E4">
      <w:pPr>
        <w:rPr>
          <w:sz w:val="22"/>
          <w:szCs w:val="22"/>
          <w:lang w:val="sk-SK"/>
        </w:rPr>
      </w:pPr>
    </w:p>
    <w:p w14:paraId="11E8B8E3" w14:textId="77777777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má tiež </w:t>
      </w:r>
      <w:r w:rsidRPr="00454401">
        <w:rPr>
          <w:i/>
          <w:sz w:val="22"/>
          <w:szCs w:val="22"/>
          <w:lang w:val="sk-SK"/>
        </w:rPr>
        <w:t xml:space="preserve">in </w:t>
      </w:r>
      <w:proofErr w:type="spellStart"/>
      <w:r w:rsidRPr="00454401">
        <w:rPr>
          <w:i/>
          <w:sz w:val="22"/>
          <w:szCs w:val="22"/>
          <w:lang w:val="sk-SK"/>
        </w:rPr>
        <w:t>vitro</w:t>
      </w:r>
      <w:proofErr w:type="spellEnd"/>
      <w:r w:rsidRPr="00454401">
        <w:rPr>
          <w:sz w:val="22"/>
          <w:szCs w:val="22"/>
          <w:lang w:val="sk-SK"/>
        </w:rPr>
        <w:t xml:space="preserve"> účinnosť proti </w:t>
      </w:r>
      <w:proofErr w:type="spellStart"/>
      <w:r w:rsidRPr="00454401">
        <w:rPr>
          <w:i/>
          <w:sz w:val="22"/>
          <w:szCs w:val="22"/>
          <w:lang w:val="sk-SK"/>
        </w:rPr>
        <w:t>Moraxella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bovis</w:t>
      </w:r>
      <w:proofErr w:type="spellEnd"/>
      <w:r w:rsidRPr="00454401">
        <w:rPr>
          <w:sz w:val="22"/>
          <w:szCs w:val="22"/>
          <w:lang w:val="sk-SK"/>
        </w:rPr>
        <w:t xml:space="preserve">, bakteriálnemu patogénu najčastejšie spojeného s infekčnou </w:t>
      </w:r>
      <w:proofErr w:type="spellStart"/>
      <w:r w:rsidRPr="00454401">
        <w:rPr>
          <w:sz w:val="22"/>
          <w:szCs w:val="22"/>
          <w:lang w:val="sk-SK"/>
        </w:rPr>
        <w:t>bovinnou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keratokonjunktivitídou</w:t>
      </w:r>
      <w:proofErr w:type="spellEnd"/>
      <w:r w:rsidRPr="00454401">
        <w:rPr>
          <w:sz w:val="22"/>
          <w:szCs w:val="22"/>
          <w:lang w:val="sk-SK"/>
        </w:rPr>
        <w:t xml:space="preserve"> (IBK).</w:t>
      </w:r>
    </w:p>
    <w:p w14:paraId="28098E72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50EA3848" w14:textId="1D807318" w:rsidR="009F07F4" w:rsidRPr="00017725" w:rsidRDefault="009F07F4" w:rsidP="009400E4">
      <w:pPr>
        <w:rPr>
          <w:noProof/>
          <w:sz w:val="22"/>
          <w:szCs w:val="22"/>
          <w:lang w:val="sk-SK"/>
        </w:rPr>
      </w:pPr>
      <w:r w:rsidRPr="00017725">
        <w:rPr>
          <w:noProof/>
          <w:sz w:val="22"/>
          <w:szCs w:val="22"/>
          <w:lang w:val="sk-SK"/>
        </w:rPr>
        <w:lastRenderedPageBreak/>
        <w:t xml:space="preserve">Inštitút pre klinické a laboratórne normy (Clinical and Laboratory Standards Institute, CLSI) stanovil klinické hraničné hodnoty tulatromycínu proti </w:t>
      </w:r>
      <w:r w:rsidRPr="00017725">
        <w:rPr>
          <w:i/>
          <w:noProof/>
          <w:sz w:val="22"/>
          <w:szCs w:val="22"/>
          <w:lang w:val="sk-SK"/>
        </w:rPr>
        <w:t>M. haemolytica</w:t>
      </w:r>
      <w:r w:rsidRPr="00017725">
        <w:rPr>
          <w:noProof/>
          <w:sz w:val="22"/>
          <w:szCs w:val="22"/>
          <w:lang w:val="sk-SK"/>
        </w:rPr>
        <w:t xml:space="preserve">, </w:t>
      </w:r>
      <w:r w:rsidRPr="00017725">
        <w:rPr>
          <w:i/>
          <w:noProof/>
          <w:sz w:val="22"/>
          <w:szCs w:val="22"/>
          <w:lang w:val="sk-SK"/>
        </w:rPr>
        <w:t>P. multocida</w:t>
      </w:r>
      <w:r w:rsidRPr="00017725">
        <w:rPr>
          <w:noProof/>
          <w:sz w:val="22"/>
          <w:szCs w:val="22"/>
          <w:lang w:val="sk-SK"/>
        </w:rPr>
        <w:t xml:space="preserve"> a </w:t>
      </w:r>
      <w:r w:rsidRPr="00017725">
        <w:rPr>
          <w:i/>
          <w:noProof/>
          <w:sz w:val="22"/>
          <w:szCs w:val="22"/>
          <w:lang w:val="sk-SK"/>
        </w:rPr>
        <w:t>H. somni</w:t>
      </w:r>
      <w:r w:rsidRPr="00017725">
        <w:rPr>
          <w:noProof/>
          <w:sz w:val="22"/>
          <w:szCs w:val="22"/>
          <w:lang w:val="sk-SK"/>
        </w:rPr>
        <w:t xml:space="preserve"> bovinného respiratórneho pôvodu a </w:t>
      </w:r>
      <w:r w:rsidRPr="00017725">
        <w:rPr>
          <w:i/>
          <w:noProof/>
          <w:sz w:val="22"/>
          <w:szCs w:val="22"/>
          <w:lang w:val="sk-SK"/>
        </w:rPr>
        <w:t>P. multocida</w:t>
      </w:r>
      <w:r w:rsidRPr="00017725">
        <w:rPr>
          <w:noProof/>
          <w:sz w:val="22"/>
          <w:szCs w:val="22"/>
          <w:lang w:val="sk-SK"/>
        </w:rPr>
        <w:t xml:space="preserve"> a </w:t>
      </w:r>
      <w:r w:rsidRPr="00017725">
        <w:rPr>
          <w:i/>
          <w:noProof/>
          <w:sz w:val="22"/>
          <w:szCs w:val="22"/>
          <w:lang w:val="sk-SK"/>
        </w:rPr>
        <w:t>B. bronchiseptica</w:t>
      </w:r>
      <w:r w:rsidRPr="00017725">
        <w:rPr>
          <w:noProof/>
          <w:sz w:val="22"/>
          <w:szCs w:val="22"/>
          <w:lang w:val="sk-SK"/>
        </w:rPr>
        <w:t xml:space="preserve"> prasačieho respiratórneho pôvodu </w:t>
      </w:r>
      <w:r w:rsidR="002B3524">
        <w:rPr>
          <w:noProof/>
          <w:sz w:val="22"/>
          <w:szCs w:val="22"/>
          <w:lang w:val="sk-SK"/>
        </w:rPr>
        <w:t>nasledovne</w:t>
      </w:r>
      <w:r w:rsidRPr="00017725">
        <w:rPr>
          <w:noProof/>
          <w:sz w:val="22"/>
          <w:szCs w:val="22"/>
          <w:lang w:val="sk-SK"/>
        </w:rPr>
        <w:t>:</w:t>
      </w:r>
      <w:r w:rsidR="0004384B">
        <w:rPr>
          <w:noProof/>
          <w:sz w:val="22"/>
          <w:szCs w:val="22"/>
          <w:lang w:val="sk-SK"/>
        </w:rPr>
        <w:t xml:space="preserve"> </w:t>
      </w:r>
      <w:r w:rsidRPr="00017725">
        <w:rPr>
          <w:noProof/>
          <w:sz w:val="22"/>
          <w:szCs w:val="22"/>
          <w:lang w:val="sk-SK"/>
        </w:rPr>
        <w:t>≤</w:t>
      </w:r>
      <w:r w:rsidR="0004384B">
        <w:rPr>
          <w:noProof/>
          <w:sz w:val="22"/>
          <w:szCs w:val="22"/>
          <w:lang w:val="sk-SK"/>
        </w:rPr>
        <w:t> </w:t>
      </w:r>
      <w:r w:rsidRPr="00017725">
        <w:rPr>
          <w:noProof/>
          <w:sz w:val="22"/>
          <w:szCs w:val="22"/>
          <w:lang w:val="sk-SK"/>
        </w:rPr>
        <w:t>16 µg/ml citlivé a ≥</w:t>
      </w:r>
      <w:r w:rsidR="0004384B">
        <w:rPr>
          <w:noProof/>
          <w:sz w:val="22"/>
          <w:szCs w:val="22"/>
          <w:lang w:val="sk-SK"/>
        </w:rPr>
        <w:t> </w:t>
      </w:r>
      <w:r w:rsidRPr="00017725">
        <w:rPr>
          <w:noProof/>
          <w:sz w:val="22"/>
          <w:szCs w:val="22"/>
          <w:lang w:val="sk-SK"/>
        </w:rPr>
        <w:t xml:space="preserve">64 µg/ml rezistentné. Pre </w:t>
      </w:r>
      <w:r w:rsidRPr="00017725">
        <w:rPr>
          <w:i/>
          <w:noProof/>
          <w:sz w:val="22"/>
          <w:szCs w:val="22"/>
          <w:lang w:val="sk-SK"/>
        </w:rPr>
        <w:t>A. pleuropneumoniae</w:t>
      </w:r>
      <w:r w:rsidRPr="00017725">
        <w:rPr>
          <w:noProof/>
          <w:sz w:val="22"/>
          <w:szCs w:val="22"/>
          <w:lang w:val="sk-SK"/>
        </w:rPr>
        <w:t xml:space="preserve"> prasačieho respiratórného pôvodu bola stanovená hraničná hodnota citlivosti ≤</w:t>
      </w:r>
      <w:r w:rsidR="0004384B">
        <w:rPr>
          <w:noProof/>
          <w:sz w:val="22"/>
          <w:szCs w:val="22"/>
          <w:lang w:val="sk-SK"/>
        </w:rPr>
        <w:t> </w:t>
      </w:r>
      <w:r w:rsidRPr="00017725">
        <w:rPr>
          <w:noProof/>
          <w:sz w:val="22"/>
          <w:szCs w:val="22"/>
          <w:lang w:val="sk-SK"/>
        </w:rPr>
        <w:t xml:space="preserve">64 µg/ml. CLSI tiež zverejnil klinické hraničné hodnoty pre tulatromycín na základe diskovej difúznej metódy (CLSI dokument VET08, 4th ed, 2018). </w:t>
      </w:r>
      <w:r w:rsidR="00A6551A" w:rsidRPr="00017725">
        <w:rPr>
          <w:noProof/>
          <w:sz w:val="22"/>
          <w:szCs w:val="22"/>
          <w:lang w:val="sk-SK"/>
        </w:rPr>
        <w:t>Pre</w:t>
      </w:r>
      <w:r w:rsidR="00A6551A">
        <w:rPr>
          <w:noProof/>
          <w:sz w:val="22"/>
          <w:szCs w:val="22"/>
          <w:lang w:val="sk-SK"/>
        </w:rPr>
        <w:t> </w:t>
      </w:r>
      <w:r w:rsidRPr="00017725">
        <w:rPr>
          <w:i/>
          <w:noProof/>
          <w:sz w:val="22"/>
          <w:szCs w:val="22"/>
          <w:lang w:val="sk-SK"/>
        </w:rPr>
        <w:t>H</w:t>
      </w:r>
      <w:r w:rsidR="00A6551A" w:rsidRPr="00017725">
        <w:rPr>
          <w:i/>
          <w:noProof/>
          <w:sz w:val="22"/>
          <w:szCs w:val="22"/>
          <w:lang w:val="sk-SK"/>
        </w:rPr>
        <w:t>.</w:t>
      </w:r>
      <w:r w:rsidR="00A6551A">
        <w:rPr>
          <w:i/>
          <w:noProof/>
          <w:sz w:val="22"/>
          <w:szCs w:val="22"/>
          <w:lang w:val="sk-SK"/>
        </w:rPr>
        <w:t> </w:t>
      </w:r>
      <w:r w:rsidRPr="00017725">
        <w:rPr>
          <w:i/>
          <w:noProof/>
          <w:sz w:val="22"/>
          <w:szCs w:val="22"/>
          <w:lang w:val="sk-SK"/>
        </w:rPr>
        <w:t>parasuis</w:t>
      </w:r>
      <w:r w:rsidRPr="00017725">
        <w:rPr>
          <w:noProof/>
          <w:sz w:val="22"/>
          <w:szCs w:val="22"/>
          <w:lang w:val="sk-SK"/>
        </w:rPr>
        <w:t xml:space="preserve"> nie sú dostupné klinické hraničné hodnoty. EUCAST ani CLSI nevyvinuli štandardné metódy testovania antibakteriálnych liečiv proti veterinárnym druhom </w:t>
      </w:r>
      <w:r w:rsidRPr="00017725">
        <w:rPr>
          <w:i/>
          <w:noProof/>
          <w:sz w:val="22"/>
          <w:szCs w:val="22"/>
          <w:lang w:val="sk-SK"/>
        </w:rPr>
        <w:t>Mycoplasma</w:t>
      </w:r>
      <w:r w:rsidRPr="00017725">
        <w:rPr>
          <w:noProof/>
          <w:sz w:val="22"/>
          <w:szCs w:val="22"/>
          <w:lang w:val="sk-SK"/>
        </w:rPr>
        <w:t>, a preto neboli stanovené žiadne interpretačné kritériá</w:t>
      </w:r>
      <w:r w:rsidR="00F23A36" w:rsidRPr="00017725">
        <w:rPr>
          <w:noProof/>
          <w:sz w:val="22"/>
          <w:szCs w:val="22"/>
          <w:lang w:val="sk-SK"/>
        </w:rPr>
        <w:t>.</w:t>
      </w:r>
    </w:p>
    <w:p w14:paraId="447E0F40" w14:textId="77777777" w:rsidR="009F07F4" w:rsidRPr="00017725" w:rsidRDefault="009F07F4" w:rsidP="009400E4">
      <w:pPr>
        <w:rPr>
          <w:sz w:val="22"/>
          <w:szCs w:val="22"/>
          <w:lang w:val="sk-SK"/>
        </w:rPr>
      </w:pPr>
    </w:p>
    <w:p w14:paraId="331BF613" w14:textId="64141AA3" w:rsidR="009F07F4" w:rsidRPr="00454401" w:rsidRDefault="00F8110A" w:rsidP="009400E4">
      <w:pPr>
        <w:rPr>
          <w:noProof/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Rezistencia </w:t>
      </w:r>
      <w:r w:rsidR="00AA0C60">
        <w:rPr>
          <w:sz w:val="22"/>
          <w:szCs w:val="22"/>
          <w:lang w:val="sk-SK"/>
        </w:rPr>
        <w:t>voči</w:t>
      </w:r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makrolid</w:t>
      </w:r>
      <w:r w:rsidR="00AA0C60">
        <w:rPr>
          <w:sz w:val="22"/>
          <w:szCs w:val="22"/>
          <w:lang w:val="sk-SK"/>
        </w:rPr>
        <w:t>om</w:t>
      </w:r>
      <w:proofErr w:type="spellEnd"/>
      <w:r w:rsidRPr="00454401">
        <w:rPr>
          <w:sz w:val="22"/>
          <w:szCs w:val="22"/>
          <w:lang w:val="sk-SK"/>
        </w:rPr>
        <w:t xml:space="preserve"> sa môže vyvinúť mutáciami génov kódujúcich </w:t>
      </w:r>
      <w:proofErr w:type="spellStart"/>
      <w:r w:rsidRPr="00454401">
        <w:rPr>
          <w:sz w:val="22"/>
          <w:szCs w:val="22"/>
          <w:lang w:val="sk-SK"/>
        </w:rPr>
        <w:t>ribozomálnu</w:t>
      </w:r>
      <w:proofErr w:type="spellEnd"/>
      <w:r w:rsidRPr="00454401">
        <w:rPr>
          <w:sz w:val="22"/>
          <w:szCs w:val="22"/>
          <w:lang w:val="sk-SK"/>
        </w:rPr>
        <w:t xml:space="preserve"> RNA (</w:t>
      </w:r>
      <w:proofErr w:type="spellStart"/>
      <w:r w:rsidRPr="00454401">
        <w:rPr>
          <w:sz w:val="22"/>
          <w:szCs w:val="22"/>
          <w:lang w:val="sk-SK"/>
        </w:rPr>
        <w:t>rRNA</w:t>
      </w:r>
      <w:proofErr w:type="spellEnd"/>
      <w:r w:rsidRPr="00454401">
        <w:rPr>
          <w:sz w:val="22"/>
          <w:szCs w:val="22"/>
          <w:lang w:val="sk-SK"/>
        </w:rPr>
        <w:t xml:space="preserve">) alebo niektoré </w:t>
      </w:r>
      <w:proofErr w:type="spellStart"/>
      <w:r w:rsidRPr="00454401">
        <w:rPr>
          <w:sz w:val="22"/>
          <w:szCs w:val="22"/>
          <w:lang w:val="sk-SK"/>
        </w:rPr>
        <w:t>ribozomálne</w:t>
      </w:r>
      <w:proofErr w:type="spellEnd"/>
      <w:r w:rsidRPr="00454401">
        <w:rPr>
          <w:sz w:val="22"/>
          <w:szCs w:val="22"/>
          <w:lang w:val="sk-SK"/>
        </w:rPr>
        <w:t xml:space="preserve"> proteíny; enzymatickou modifikáciou (</w:t>
      </w:r>
      <w:proofErr w:type="spellStart"/>
      <w:r w:rsidRPr="00454401">
        <w:rPr>
          <w:sz w:val="22"/>
          <w:szCs w:val="22"/>
          <w:lang w:val="sk-SK"/>
        </w:rPr>
        <w:t>metyláciou</w:t>
      </w:r>
      <w:proofErr w:type="spellEnd"/>
      <w:r w:rsidRPr="00454401">
        <w:rPr>
          <w:sz w:val="22"/>
          <w:szCs w:val="22"/>
          <w:lang w:val="sk-SK"/>
        </w:rPr>
        <w:t xml:space="preserve">) cieľového miesta 23S </w:t>
      </w:r>
      <w:proofErr w:type="spellStart"/>
      <w:r w:rsidRPr="00454401">
        <w:rPr>
          <w:sz w:val="22"/>
          <w:szCs w:val="22"/>
          <w:lang w:val="sk-SK"/>
        </w:rPr>
        <w:t>rRNA</w:t>
      </w:r>
      <w:proofErr w:type="spellEnd"/>
      <w:r w:rsidRPr="00454401">
        <w:rPr>
          <w:sz w:val="22"/>
          <w:szCs w:val="22"/>
          <w:lang w:val="sk-SK"/>
        </w:rPr>
        <w:t xml:space="preserve">, čím sa vo všeobecnosti zvyšuje skrížená rezistencia s </w:t>
      </w:r>
      <w:proofErr w:type="spellStart"/>
      <w:r w:rsidRPr="00454401">
        <w:rPr>
          <w:sz w:val="22"/>
          <w:szCs w:val="22"/>
          <w:lang w:val="sk-SK"/>
        </w:rPr>
        <w:t>linko</w:t>
      </w:r>
      <w:r w:rsidR="00A6551A">
        <w:rPr>
          <w:sz w:val="22"/>
          <w:szCs w:val="22"/>
          <w:lang w:val="sk-SK"/>
        </w:rPr>
        <w:t>z</w:t>
      </w:r>
      <w:r w:rsidRPr="00454401">
        <w:rPr>
          <w:sz w:val="22"/>
          <w:szCs w:val="22"/>
          <w:lang w:val="sk-SK"/>
        </w:rPr>
        <w:t>amidmi</w:t>
      </w:r>
      <w:proofErr w:type="spellEnd"/>
      <w:r w:rsidRPr="00454401">
        <w:rPr>
          <w:sz w:val="22"/>
          <w:szCs w:val="22"/>
          <w:lang w:val="sk-SK"/>
        </w:rPr>
        <w:t xml:space="preserve"> a skupinou </w:t>
      </w:r>
      <w:proofErr w:type="spellStart"/>
      <w:r w:rsidRPr="00454401">
        <w:rPr>
          <w:sz w:val="22"/>
          <w:szCs w:val="22"/>
          <w:lang w:val="sk-SK"/>
        </w:rPr>
        <w:t>streptogramínov</w:t>
      </w:r>
      <w:proofErr w:type="spellEnd"/>
      <w:r w:rsidR="00AA0C60" w:rsidRPr="00AA0C60">
        <w:rPr>
          <w:sz w:val="22"/>
          <w:szCs w:val="22"/>
          <w:lang w:val="sk-SK"/>
        </w:rPr>
        <w:t xml:space="preserve"> </w:t>
      </w:r>
      <w:r w:rsidR="00AA0C60" w:rsidRPr="00454401">
        <w:rPr>
          <w:sz w:val="22"/>
          <w:szCs w:val="22"/>
          <w:lang w:val="sk-SK"/>
        </w:rPr>
        <w:t>B</w:t>
      </w:r>
      <w:r w:rsidRPr="00454401">
        <w:rPr>
          <w:sz w:val="22"/>
          <w:szCs w:val="22"/>
          <w:lang w:val="sk-SK"/>
        </w:rPr>
        <w:t xml:space="preserve"> (MLS</w:t>
      </w:r>
      <w:r w:rsidRPr="00454401">
        <w:rPr>
          <w:sz w:val="22"/>
          <w:szCs w:val="22"/>
          <w:vertAlign w:val="subscript"/>
          <w:lang w:val="sk-SK"/>
        </w:rPr>
        <w:t>B</w:t>
      </w:r>
      <w:r w:rsidRPr="00454401">
        <w:rPr>
          <w:sz w:val="22"/>
          <w:szCs w:val="22"/>
          <w:lang w:val="sk-SK"/>
        </w:rPr>
        <w:t xml:space="preserve"> rezistencia); enzymatickou </w:t>
      </w:r>
      <w:proofErr w:type="spellStart"/>
      <w:r w:rsidRPr="00454401">
        <w:rPr>
          <w:sz w:val="22"/>
          <w:szCs w:val="22"/>
          <w:lang w:val="sk-SK"/>
        </w:rPr>
        <w:t>inaktiváciou</w:t>
      </w:r>
      <w:proofErr w:type="spellEnd"/>
      <w:r w:rsidRPr="00454401">
        <w:rPr>
          <w:sz w:val="22"/>
          <w:szCs w:val="22"/>
          <w:lang w:val="sk-SK"/>
        </w:rPr>
        <w:t xml:space="preserve">; alebo </w:t>
      </w:r>
      <w:proofErr w:type="spellStart"/>
      <w:r w:rsidRPr="00454401">
        <w:rPr>
          <w:sz w:val="22"/>
          <w:szCs w:val="22"/>
          <w:lang w:val="sk-SK"/>
        </w:rPr>
        <w:t>efluxom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makrolidov</w:t>
      </w:r>
      <w:proofErr w:type="spellEnd"/>
      <w:r w:rsidRPr="00454401">
        <w:rPr>
          <w:sz w:val="22"/>
          <w:szCs w:val="22"/>
          <w:lang w:val="sk-SK"/>
        </w:rPr>
        <w:t>. MLS</w:t>
      </w:r>
      <w:r w:rsidRPr="00454401">
        <w:rPr>
          <w:sz w:val="22"/>
          <w:szCs w:val="22"/>
          <w:vertAlign w:val="subscript"/>
          <w:lang w:val="sk-SK"/>
        </w:rPr>
        <w:t>B</w:t>
      </w:r>
      <w:r w:rsidRPr="00454401">
        <w:rPr>
          <w:sz w:val="22"/>
          <w:szCs w:val="22"/>
          <w:lang w:val="sk-SK"/>
        </w:rPr>
        <w:t xml:space="preserve"> rezistencia môže byť konštitutívna alebo získaná. Rezistencia môže byť </w:t>
      </w:r>
      <w:proofErr w:type="spellStart"/>
      <w:r w:rsidRPr="00454401">
        <w:rPr>
          <w:sz w:val="22"/>
          <w:szCs w:val="22"/>
          <w:lang w:val="sk-SK"/>
        </w:rPr>
        <w:t>chromozomálna</w:t>
      </w:r>
      <w:proofErr w:type="spellEnd"/>
      <w:r w:rsidRPr="00454401">
        <w:rPr>
          <w:sz w:val="22"/>
          <w:szCs w:val="22"/>
          <w:lang w:val="sk-SK"/>
        </w:rPr>
        <w:t xml:space="preserve"> alebo kódovaná v </w:t>
      </w:r>
      <w:proofErr w:type="spellStart"/>
      <w:r w:rsidRPr="00454401">
        <w:rPr>
          <w:sz w:val="22"/>
          <w:szCs w:val="22"/>
          <w:lang w:val="sk-SK"/>
        </w:rPr>
        <w:t>plazmide</w:t>
      </w:r>
      <w:proofErr w:type="spellEnd"/>
      <w:r w:rsidRPr="00454401">
        <w:rPr>
          <w:sz w:val="22"/>
          <w:szCs w:val="22"/>
          <w:lang w:val="sk-SK"/>
        </w:rPr>
        <w:t xml:space="preserve"> a môže byť prenosná konjugáciou prostredníctvom </w:t>
      </w:r>
      <w:proofErr w:type="spellStart"/>
      <w:r w:rsidRPr="00454401">
        <w:rPr>
          <w:sz w:val="22"/>
          <w:szCs w:val="22"/>
          <w:lang w:val="sk-SK"/>
        </w:rPr>
        <w:t>transpozónov</w:t>
      </w:r>
      <w:proofErr w:type="spellEnd"/>
      <w:r w:rsidRPr="00454401">
        <w:rPr>
          <w:sz w:val="22"/>
          <w:szCs w:val="22"/>
          <w:lang w:val="sk-SK"/>
        </w:rPr>
        <w:t xml:space="preserve">, </w:t>
      </w:r>
      <w:proofErr w:type="spellStart"/>
      <w:r w:rsidRPr="00454401">
        <w:rPr>
          <w:sz w:val="22"/>
          <w:szCs w:val="22"/>
          <w:lang w:val="sk-SK"/>
        </w:rPr>
        <w:t>plazmidov</w:t>
      </w:r>
      <w:proofErr w:type="spellEnd"/>
      <w:r w:rsidRPr="00454401">
        <w:rPr>
          <w:sz w:val="22"/>
          <w:szCs w:val="22"/>
          <w:lang w:val="sk-SK"/>
        </w:rPr>
        <w:t xml:space="preserve">, integračných a konjugačných prvkov. </w:t>
      </w:r>
      <w:r w:rsidRPr="00454401">
        <w:rPr>
          <w:noProof/>
          <w:sz w:val="22"/>
          <w:szCs w:val="22"/>
          <w:lang w:val="sk-SK"/>
        </w:rPr>
        <w:t xml:space="preserve">Okrem toho, plasticitu genómu </w:t>
      </w:r>
      <w:r w:rsidRPr="00454401">
        <w:rPr>
          <w:i/>
          <w:noProof/>
          <w:sz w:val="22"/>
          <w:szCs w:val="22"/>
          <w:lang w:val="sk-SK"/>
        </w:rPr>
        <w:t>Mykoplazmy</w:t>
      </w:r>
      <w:r w:rsidRPr="00454401">
        <w:rPr>
          <w:noProof/>
          <w:sz w:val="22"/>
          <w:szCs w:val="22"/>
          <w:lang w:val="sk-SK"/>
        </w:rPr>
        <w:t xml:space="preserve"> zvyšuje horizontálny transfer veľkých chromozomálnych fragmentov.</w:t>
      </w:r>
    </w:p>
    <w:p w14:paraId="52BBF8FD" w14:textId="77777777" w:rsidR="00DE1174" w:rsidRPr="00454401" w:rsidRDefault="00DE1174" w:rsidP="009400E4">
      <w:pPr>
        <w:rPr>
          <w:noProof/>
          <w:sz w:val="22"/>
          <w:szCs w:val="22"/>
          <w:lang w:val="sk-SK"/>
        </w:rPr>
      </w:pPr>
    </w:p>
    <w:p w14:paraId="104BE3B2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Okrem svojich </w:t>
      </w:r>
      <w:proofErr w:type="spellStart"/>
      <w:r w:rsidRPr="00454401">
        <w:rPr>
          <w:sz w:val="22"/>
          <w:szCs w:val="22"/>
          <w:lang w:val="sk-SK"/>
        </w:rPr>
        <w:t>antimikrobiálnych</w:t>
      </w:r>
      <w:proofErr w:type="spellEnd"/>
      <w:r w:rsidRPr="00454401">
        <w:rPr>
          <w:sz w:val="22"/>
          <w:szCs w:val="22"/>
          <w:lang w:val="sk-SK"/>
        </w:rPr>
        <w:t xml:space="preserve"> vlastností vykazuje </w:t>
      </w: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v experimentálnych štúdiách </w:t>
      </w:r>
      <w:r w:rsidR="00CC6BF6" w:rsidRPr="00454401">
        <w:rPr>
          <w:sz w:val="22"/>
          <w:szCs w:val="22"/>
          <w:lang w:val="sk-SK"/>
        </w:rPr>
        <w:t xml:space="preserve">aj </w:t>
      </w:r>
      <w:proofErr w:type="spellStart"/>
      <w:r w:rsidRPr="00454401">
        <w:rPr>
          <w:sz w:val="22"/>
          <w:szCs w:val="22"/>
          <w:lang w:val="sk-SK"/>
        </w:rPr>
        <w:t>imunomodulačné</w:t>
      </w:r>
      <w:proofErr w:type="spellEnd"/>
      <w:r w:rsidRPr="00454401">
        <w:rPr>
          <w:sz w:val="22"/>
          <w:szCs w:val="22"/>
          <w:lang w:val="sk-SK"/>
        </w:rPr>
        <w:t xml:space="preserve"> a protizápalové účinky. V </w:t>
      </w:r>
      <w:proofErr w:type="spellStart"/>
      <w:r w:rsidRPr="00454401">
        <w:rPr>
          <w:sz w:val="22"/>
          <w:szCs w:val="22"/>
          <w:lang w:val="sk-SK"/>
        </w:rPr>
        <w:t>polymorf</w:t>
      </w:r>
      <w:r w:rsidR="00CC6BF6" w:rsidRPr="00454401">
        <w:rPr>
          <w:sz w:val="22"/>
          <w:szCs w:val="22"/>
          <w:lang w:val="sk-SK"/>
        </w:rPr>
        <w:t>o</w:t>
      </w:r>
      <w:r w:rsidRPr="00454401">
        <w:rPr>
          <w:sz w:val="22"/>
          <w:szCs w:val="22"/>
          <w:lang w:val="sk-SK"/>
        </w:rPr>
        <w:t>nukleárnych</w:t>
      </w:r>
      <w:proofErr w:type="spellEnd"/>
      <w:r w:rsidRPr="00454401">
        <w:rPr>
          <w:sz w:val="22"/>
          <w:szCs w:val="22"/>
          <w:lang w:val="sk-SK"/>
        </w:rPr>
        <w:t xml:space="preserve"> bunkách (PMN, </w:t>
      </w:r>
      <w:proofErr w:type="spellStart"/>
      <w:r w:rsidRPr="00454401">
        <w:rPr>
          <w:sz w:val="22"/>
          <w:szCs w:val="22"/>
          <w:lang w:val="sk-SK"/>
        </w:rPr>
        <w:t>neutrofiloch</w:t>
      </w:r>
      <w:proofErr w:type="spellEnd"/>
      <w:r w:rsidRPr="00454401">
        <w:rPr>
          <w:sz w:val="22"/>
          <w:szCs w:val="22"/>
          <w:lang w:val="sk-SK"/>
        </w:rPr>
        <w:t xml:space="preserve">) </w:t>
      </w:r>
      <w:r w:rsidR="00CC6BF6" w:rsidRPr="00454401">
        <w:rPr>
          <w:sz w:val="22"/>
          <w:szCs w:val="22"/>
          <w:lang w:val="sk-SK"/>
        </w:rPr>
        <w:t xml:space="preserve">dobytka aj ošípaných </w:t>
      </w:r>
      <w:r w:rsidRPr="00454401">
        <w:rPr>
          <w:sz w:val="22"/>
          <w:szCs w:val="22"/>
          <w:lang w:val="sk-SK"/>
        </w:rPr>
        <w:t xml:space="preserve">podporuje </w:t>
      </w: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apoptózu</w:t>
      </w:r>
      <w:proofErr w:type="spellEnd"/>
      <w:r w:rsidRPr="00454401">
        <w:rPr>
          <w:sz w:val="22"/>
          <w:szCs w:val="22"/>
          <w:lang w:val="sk-SK"/>
        </w:rPr>
        <w:t xml:space="preserve"> (programovanú bunkovú smrť) a likvidáciu </w:t>
      </w:r>
      <w:proofErr w:type="spellStart"/>
      <w:r w:rsidRPr="00454401">
        <w:rPr>
          <w:sz w:val="22"/>
          <w:szCs w:val="22"/>
          <w:lang w:val="sk-SK"/>
        </w:rPr>
        <w:t>apoptotických</w:t>
      </w:r>
      <w:proofErr w:type="spellEnd"/>
      <w:r w:rsidRPr="00454401">
        <w:rPr>
          <w:sz w:val="22"/>
          <w:szCs w:val="22"/>
          <w:lang w:val="sk-SK"/>
        </w:rPr>
        <w:t xml:space="preserve"> buniek </w:t>
      </w:r>
      <w:proofErr w:type="spellStart"/>
      <w:r w:rsidRPr="00454401">
        <w:rPr>
          <w:sz w:val="22"/>
          <w:szCs w:val="22"/>
          <w:lang w:val="sk-SK"/>
        </w:rPr>
        <w:t>makrofágmi</w:t>
      </w:r>
      <w:proofErr w:type="spellEnd"/>
      <w:r w:rsidRPr="00454401">
        <w:rPr>
          <w:sz w:val="22"/>
          <w:szCs w:val="22"/>
          <w:lang w:val="sk-SK"/>
        </w:rPr>
        <w:t xml:space="preserve">. Znižuje </w:t>
      </w:r>
      <w:r w:rsidR="00CC6BF6" w:rsidRPr="00454401">
        <w:rPr>
          <w:sz w:val="22"/>
          <w:szCs w:val="22"/>
          <w:lang w:val="sk-SK"/>
        </w:rPr>
        <w:t xml:space="preserve">tvorbu </w:t>
      </w:r>
      <w:proofErr w:type="spellStart"/>
      <w:r w:rsidRPr="00454401">
        <w:rPr>
          <w:sz w:val="22"/>
          <w:szCs w:val="22"/>
          <w:lang w:val="sk-SK"/>
        </w:rPr>
        <w:t>prozápalových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mediátorov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leukotriénu</w:t>
      </w:r>
      <w:proofErr w:type="spellEnd"/>
      <w:r w:rsidRPr="00454401">
        <w:rPr>
          <w:sz w:val="22"/>
          <w:szCs w:val="22"/>
          <w:lang w:val="sk-SK"/>
        </w:rPr>
        <w:t xml:space="preserve"> B4 a CXCL-8 a indukuje </w:t>
      </w:r>
      <w:r w:rsidR="00CC6BF6" w:rsidRPr="00454401">
        <w:rPr>
          <w:sz w:val="22"/>
          <w:szCs w:val="22"/>
          <w:lang w:val="sk-SK"/>
        </w:rPr>
        <w:t xml:space="preserve">tvorbu </w:t>
      </w:r>
      <w:r w:rsidRPr="00454401">
        <w:rPr>
          <w:sz w:val="22"/>
          <w:szCs w:val="22"/>
          <w:lang w:val="sk-SK"/>
        </w:rPr>
        <w:t xml:space="preserve">protizápalového </w:t>
      </w:r>
      <w:proofErr w:type="spellStart"/>
      <w:r w:rsidRPr="00454401">
        <w:rPr>
          <w:sz w:val="22"/>
          <w:szCs w:val="22"/>
          <w:lang w:val="sk-SK"/>
        </w:rPr>
        <w:t>lipid</w:t>
      </w:r>
      <w:r w:rsidR="00CC6BF6" w:rsidRPr="00454401">
        <w:rPr>
          <w:sz w:val="22"/>
          <w:szCs w:val="22"/>
          <w:lang w:val="sk-SK"/>
        </w:rPr>
        <w:t>u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lipoxínu</w:t>
      </w:r>
      <w:proofErr w:type="spellEnd"/>
      <w:r w:rsidRPr="00454401">
        <w:rPr>
          <w:sz w:val="22"/>
          <w:szCs w:val="22"/>
          <w:lang w:val="sk-SK"/>
        </w:rPr>
        <w:t> A4</w:t>
      </w:r>
      <w:r w:rsidR="00CC6BF6" w:rsidRPr="00454401">
        <w:rPr>
          <w:sz w:val="22"/>
          <w:szCs w:val="22"/>
          <w:lang w:val="sk-SK"/>
        </w:rPr>
        <w:t xml:space="preserve"> podporujúceho ústup zápalu</w:t>
      </w:r>
      <w:r w:rsidRPr="00454401">
        <w:rPr>
          <w:sz w:val="22"/>
          <w:szCs w:val="22"/>
          <w:lang w:val="sk-SK"/>
        </w:rPr>
        <w:t>.</w:t>
      </w:r>
    </w:p>
    <w:p w14:paraId="4A6AD8B7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008AF0A" w14:textId="4EA82176" w:rsidR="00E77AE9" w:rsidRPr="00454401" w:rsidRDefault="004255B6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</w:t>
      </w:r>
      <w:r w:rsidR="00E77AE9" w:rsidRPr="00454401">
        <w:rPr>
          <w:b/>
          <w:sz w:val="22"/>
          <w:szCs w:val="22"/>
          <w:lang w:val="sk-SK"/>
        </w:rPr>
        <w:t>.</w:t>
      </w: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ab/>
      </w:r>
      <w:proofErr w:type="spellStart"/>
      <w:r w:rsidR="00E77AE9" w:rsidRPr="00454401">
        <w:rPr>
          <w:b/>
          <w:sz w:val="22"/>
          <w:szCs w:val="22"/>
          <w:lang w:val="sk-SK"/>
        </w:rPr>
        <w:t>Farmakokinetik</w:t>
      </w:r>
      <w:r>
        <w:rPr>
          <w:b/>
          <w:sz w:val="22"/>
          <w:szCs w:val="22"/>
          <w:lang w:val="sk-SK"/>
        </w:rPr>
        <w:t>a</w:t>
      </w:r>
      <w:proofErr w:type="spellEnd"/>
    </w:p>
    <w:p w14:paraId="682FBBD7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A462391" w14:textId="2E88FC28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Farmakokinetický</w:t>
      </w:r>
      <w:proofErr w:type="spellEnd"/>
      <w:r w:rsidRPr="00454401">
        <w:rPr>
          <w:sz w:val="22"/>
          <w:szCs w:val="22"/>
          <w:lang w:val="sk-SK"/>
        </w:rPr>
        <w:t xml:space="preserve"> profil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r w:rsidR="004918B6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hovädzo</w:t>
      </w:r>
      <w:r w:rsidR="004918B6">
        <w:rPr>
          <w:sz w:val="22"/>
          <w:szCs w:val="22"/>
          <w:lang w:val="sk-SK"/>
        </w:rPr>
        <w:t>m</w:t>
      </w:r>
      <w:r w:rsidRPr="00454401">
        <w:rPr>
          <w:sz w:val="22"/>
          <w:szCs w:val="22"/>
          <w:lang w:val="sk-SK"/>
        </w:rPr>
        <w:t xml:space="preserve"> dobytk</w:t>
      </w:r>
      <w:r w:rsidR="004918B6">
        <w:rPr>
          <w:sz w:val="22"/>
          <w:szCs w:val="22"/>
          <w:lang w:val="sk-SK"/>
        </w:rPr>
        <w:t>u</w:t>
      </w:r>
      <w:r w:rsidRPr="00454401">
        <w:rPr>
          <w:sz w:val="22"/>
          <w:szCs w:val="22"/>
          <w:lang w:val="sk-SK"/>
        </w:rPr>
        <w:t xml:space="preserve"> po podaní jednorazovej </w:t>
      </w:r>
      <w:proofErr w:type="spellStart"/>
      <w:r w:rsidRPr="00454401">
        <w:rPr>
          <w:sz w:val="22"/>
          <w:szCs w:val="22"/>
          <w:lang w:val="sk-SK"/>
        </w:rPr>
        <w:t>subkutánnej</w:t>
      </w:r>
      <w:proofErr w:type="spellEnd"/>
      <w:r w:rsidRPr="00454401">
        <w:rPr>
          <w:sz w:val="22"/>
          <w:szCs w:val="22"/>
          <w:lang w:val="sk-SK"/>
        </w:rPr>
        <w:t xml:space="preserve"> dávky 2,5 mg/kg živej hmotnosti bol charakterizovaný rýchlou a v</w:t>
      </w:r>
      <w:r w:rsidR="00DC4DB1" w:rsidRPr="00454401">
        <w:rPr>
          <w:sz w:val="22"/>
          <w:szCs w:val="22"/>
          <w:lang w:val="sk-SK"/>
        </w:rPr>
        <w:t>ysok</w:t>
      </w:r>
      <w:r w:rsidRPr="00454401">
        <w:rPr>
          <w:sz w:val="22"/>
          <w:szCs w:val="22"/>
          <w:lang w:val="sk-SK"/>
        </w:rPr>
        <w:t>ou absor</w:t>
      </w:r>
      <w:r w:rsidR="00A6551A">
        <w:rPr>
          <w:sz w:val="22"/>
          <w:szCs w:val="22"/>
          <w:lang w:val="sk-SK"/>
        </w:rPr>
        <w:t>p</w:t>
      </w:r>
      <w:r w:rsidRPr="00454401">
        <w:rPr>
          <w:sz w:val="22"/>
          <w:szCs w:val="22"/>
          <w:lang w:val="sk-SK"/>
        </w:rPr>
        <w:t>ciou a následne rozsiahlou distribúciou a pomalou elimináciou. Maximálna koncentrácia (</w:t>
      </w:r>
      <w:proofErr w:type="spellStart"/>
      <w:r w:rsidRPr="00454401">
        <w:rPr>
          <w:sz w:val="22"/>
          <w:szCs w:val="22"/>
          <w:lang w:val="sk-SK"/>
        </w:rPr>
        <w:t>C</w:t>
      </w:r>
      <w:r w:rsidRPr="00454401">
        <w:rPr>
          <w:sz w:val="22"/>
          <w:szCs w:val="22"/>
          <w:vertAlign w:val="subscript"/>
          <w:lang w:val="sk-SK"/>
        </w:rPr>
        <w:t>max</w:t>
      </w:r>
      <w:proofErr w:type="spellEnd"/>
      <w:r w:rsidRPr="00454401">
        <w:rPr>
          <w:sz w:val="22"/>
          <w:szCs w:val="22"/>
          <w:lang w:val="sk-SK"/>
        </w:rPr>
        <w:t xml:space="preserve">) v plazme bola približne 0,5 </w:t>
      </w:r>
      <w:proofErr w:type="spellStart"/>
      <w:r w:rsidRPr="00454401">
        <w:rPr>
          <w:sz w:val="22"/>
          <w:szCs w:val="22"/>
          <w:lang w:val="sk-SK"/>
        </w:rPr>
        <w:t>μg</w:t>
      </w:r>
      <w:proofErr w:type="spellEnd"/>
      <w:r w:rsidRPr="00454401">
        <w:rPr>
          <w:sz w:val="22"/>
          <w:szCs w:val="22"/>
          <w:lang w:val="sk-SK"/>
        </w:rPr>
        <w:t>/ml; dosiahnutá približne 30 minút po aplikácii dávky (</w:t>
      </w:r>
      <w:proofErr w:type="spellStart"/>
      <w:r w:rsidRPr="00454401">
        <w:rPr>
          <w:sz w:val="22"/>
          <w:szCs w:val="22"/>
          <w:lang w:val="sk-SK"/>
        </w:rPr>
        <w:t>T</w:t>
      </w:r>
      <w:r w:rsidRPr="00454401">
        <w:rPr>
          <w:sz w:val="22"/>
          <w:szCs w:val="22"/>
          <w:vertAlign w:val="subscript"/>
          <w:lang w:val="sk-SK"/>
        </w:rPr>
        <w:t>max</w:t>
      </w:r>
      <w:proofErr w:type="spellEnd"/>
      <w:r w:rsidRPr="00454401">
        <w:rPr>
          <w:sz w:val="22"/>
          <w:szCs w:val="22"/>
          <w:lang w:val="sk-SK"/>
        </w:rPr>
        <w:t xml:space="preserve">). Koncentrácie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v pľúcnom </w:t>
      </w:r>
      <w:proofErr w:type="spellStart"/>
      <w:r w:rsidRPr="00454401">
        <w:rPr>
          <w:sz w:val="22"/>
          <w:szCs w:val="22"/>
          <w:lang w:val="sk-SK"/>
        </w:rPr>
        <w:t>homogenáte</w:t>
      </w:r>
      <w:proofErr w:type="spellEnd"/>
      <w:r w:rsidRPr="00454401">
        <w:rPr>
          <w:sz w:val="22"/>
          <w:szCs w:val="22"/>
          <w:lang w:val="sk-SK"/>
        </w:rPr>
        <w:t xml:space="preserve"> boli podstatne vyššie než v plazme. Existujú jasné dôkazy o významnej akumulácii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v </w:t>
      </w:r>
      <w:proofErr w:type="spellStart"/>
      <w:r w:rsidRPr="00454401">
        <w:rPr>
          <w:sz w:val="22"/>
          <w:szCs w:val="22"/>
          <w:lang w:val="sk-SK"/>
        </w:rPr>
        <w:t>neutrofiloch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r w:rsidR="001453CE" w:rsidRPr="00454401">
        <w:rPr>
          <w:sz w:val="22"/>
          <w:szCs w:val="22"/>
          <w:lang w:val="sk-SK"/>
        </w:rPr>
        <w:t>a </w:t>
      </w:r>
      <w:r w:rsidRPr="00454401">
        <w:rPr>
          <w:sz w:val="22"/>
          <w:szCs w:val="22"/>
          <w:lang w:val="sk-SK"/>
        </w:rPr>
        <w:t xml:space="preserve">alveolárnych </w:t>
      </w:r>
      <w:proofErr w:type="spellStart"/>
      <w:r w:rsidRPr="00454401">
        <w:rPr>
          <w:sz w:val="22"/>
          <w:szCs w:val="22"/>
          <w:lang w:val="sk-SK"/>
        </w:rPr>
        <w:t>makrofágoch</w:t>
      </w:r>
      <w:proofErr w:type="spellEnd"/>
      <w:r w:rsidRPr="00454401">
        <w:rPr>
          <w:sz w:val="22"/>
          <w:szCs w:val="22"/>
          <w:lang w:val="sk-SK"/>
        </w:rPr>
        <w:t xml:space="preserve">. Avšak </w:t>
      </w:r>
      <w:r w:rsidRPr="00454401">
        <w:rPr>
          <w:i/>
          <w:sz w:val="22"/>
          <w:szCs w:val="22"/>
          <w:lang w:val="sk-SK"/>
        </w:rPr>
        <w:t xml:space="preserve">in </w:t>
      </w:r>
      <w:proofErr w:type="spellStart"/>
      <w:r w:rsidRPr="00454401">
        <w:rPr>
          <w:i/>
          <w:sz w:val="22"/>
          <w:szCs w:val="22"/>
          <w:lang w:val="sk-SK"/>
        </w:rPr>
        <w:t>vivo</w:t>
      </w:r>
      <w:proofErr w:type="spellEnd"/>
      <w:r w:rsidRPr="00454401">
        <w:rPr>
          <w:sz w:val="22"/>
          <w:szCs w:val="22"/>
          <w:lang w:val="sk-SK"/>
        </w:rPr>
        <w:t xml:space="preserve"> koncentrácia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v mieste infekcie pľúc nie je známa. Maximálne koncentrácie </w:t>
      </w:r>
      <w:r w:rsidR="00F34D13" w:rsidRPr="00454401">
        <w:rPr>
          <w:sz w:val="22"/>
          <w:szCs w:val="22"/>
          <w:lang w:val="sk-SK"/>
        </w:rPr>
        <w:t xml:space="preserve">boli nasledované </w:t>
      </w:r>
      <w:r w:rsidRPr="00454401">
        <w:rPr>
          <w:sz w:val="22"/>
          <w:szCs w:val="22"/>
          <w:lang w:val="sk-SK"/>
        </w:rPr>
        <w:t>pomal</w:t>
      </w:r>
      <w:r w:rsidR="00F34D13" w:rsidRPr="00454401">
        <w:rPr>
          <w:sz w:val="22"/>
          <w:szCs w:val="22"/>
          <w:lang w:val="sk-SK"/>
        </w:rPr>
        <w:t>ým</w:t>
      </w:r>
      <w:r w:rsidRPr="00454401">
        <w:rPr>
          <w:sz w:val="22"/>
          <w:szCs w:val="22"/>
          <w:lang w:val="sk-SK"/>
        </w:rPr>
        <w:t xml:space="preserve"> </w:t>
      </w:r>
      <w:r w:rsidR="00F34D13" w:rsidRPr="00454401">
        <w:rPr>
          <w:sz w:val="22"/>
          <w:szCs w:val="22"/>
          <w:lang w:val="sk-SK"/>
        </w:rPr>
        <w:t>po</w:t>
      </w:r>
      <w:r w:rsidRPr="00454401">
        <w:rPr>
          <w:sz w:val="22"/>
          <w:szCs w:val="22"/>
          <w:lang w:val="sk-SK"/>
        </w:rPr>
        <w:t>kles</w:t>
      </w:r>
      <w:r w:rsidR="00F34D13" w:rsidRPr="00454401">
        <w:rPr>
          <w:sz w:val="22"/>
          <w:szCs w:val="22"/>
          <w:lang w:val="sk-SK"/>
        </w:rPr>
        <w:t>om</w:t>
      </w:r>
      <w:r w:rsidRPr="00454401">
        <w:rPr>
          <w:sz w:val="22"/>
          <w:szCs w:val="22"/>
          <w:lang w:val="sk-SK"/>
        </w:rPr>
        <w:t xml:space="preserve"> systémovej expozície s</w:t>
      </w:r>
      <w:r w:rsidR="00F34D13" w:rsidRPr="00454401">
        <w:rPr>
          <w:sz w:val="22"/>
          <w:szCs w:val="22"/>
          <w:lang w:val="sk-SK"/>
        </w:rPr>
        <w:t>o</w:t>
      </w:r>
      <w:r w:rsidRPr="00454401">
        <w:rPr>
          <w:sz w:val="22"/>
          <w:szCs w:val="22"/>
          <w:lang w:val="sk-SK"/>
        </w:rPr>
        <w:t xml:space="preserve"> </w:t>
      </w:r>
      <w:r w:rsidR="00F34D13" w:rsidRPr="00454401">
        <w:rPr>
          <w:sz w:val="22"/>
          <w:szCs w:val="22"/>
          <w:lang w:val="sk-SK"/>
        </w:rPr>
        <w:t>zdanliv</w:t>
      </w:r>
      <w:r w:rsidRPr="00454401">
        <w:rPr>
          <w:sz w:val="22"/>
          <w:szCs w:val="22"/>
          <w:lang w:val="sk-SK"/>
        </w:rPr>
        <w:t>ým polčasom eliminácie (t</w:t>
      </w:r>
      <w:r w:rsidRPr="00454401">
        <w:rPr>
          <w:sz w:val="22"/>
          <w:szCs w:val="22"/>
          <w:vertAlign w:val="subscript"/>
          <w:lang w:val="sk-SK"/>
        </w:rPr>
        <w:t>1/2</w:t>
      </w:r>
      <w:r w:rsidRPr="00454401">
        <w:rPr>
          <w:sz w:val="22"/>
          <w:szCs w:val="22"/>
          <w:lang w:val="sk-SK"/>
        </w:rPr>
        <w:t xml:space="preserve">) 90 hodín v plazme. Väzba na proteíny plazmy bola nízka, približne 40 %. </w:t>
      </w:r>
      <w:r w:rsidR="00F34D13" w:rsidRPr="00454401">
        <w:rPr>
          <w:sz w:val="22"/>
          <w:szCs w:val="22"/>
          <w:lang w:val="sk-SK"/>
        </w:rPr>
        <w:t>Distribučný o</w:t>
      </w:r>
      <w:r w:rsidRPr="00454401">
        <w:rPr>
          <w:sz w:val="22"/>
          <w:szCs w:val="22"/>
          <w:lang w:val="sk-SK"/>
        </w:rPr>
        <w:t>bjem v </w:t>
      </w:r>
      <w:r w:rsidR="00F34D13" w:rsidRPr="00454401">
        <w:rPr>
          <w:sz w:val="22"/>
          <w:szCs w:val="22"/>
          <w:lang w:val="sk-SK"/>
        </w:rPr>
        <w:t xml:space="preserve">rovnovážnom </w:t>
      </w:r>
      <w:r w:rsidRPr="00454401">
        <w:rPr>
          <w:sz w:val="22"/>
          <w:szCs w:val="22"/>
          <w:lang w:val="sk-SK"/>
        </w:rPr>
        <w:t>stave (</w:t>
      </w:r>
      <w:proofErr w:type="spellStart"/>
      <w:r w:rsidRPr="00454401">
        <w:rPr>
          <w:sz w:val="22"/>
          <w:szCs w:val="22"/>
          <w:lang w:val="sk-SK"/>
        </w:rPr>
        <w:t>V</w:t>
      </w:r>
      <w:r w:rsidRPr="00454401">
        <w:rPr>
          <w:sz w:val="22"/>
          <w:szCs w:val="22"/>
          <w:vertAlign w:val="subscript"/>
          <w:lang w:val="sk-SK"/>
        </w:rPr>
        <w:t>ss</w:t>
      </w:r>
      <w:proofErr w:type="spellEnd"/>
      <w:r w:rsidRPr="00454401">
        <w:rPr>
          <w:sz w:val="22"/>
          <w:szCs w:val="22"/>
          <w:lang w:val="sk-SK"/>
        </w:rPr>
        <w:t>) stanovený po intravenózn</w:t>
      </w:r>
      <w:r w:rsidR="00F34D13" w:rsidRPr="00454401">
        <w:rPr>
          <w:sz w:val="22"/>
          <w:szCs w:val="22"/>
          <w:lang w:val="sk-SK"/>
        </w:rPr>
        <w:t>om podaní</w:t>
      </w:r>
      <w:r w:rsidRPr="00454401">
        <w:rPr>
          <w:sz w:val="22"/>
          <w:szCs w:val="22"/>
          <w:lang w:val="sk-SK"/>
        </w:rPr>
        <w:t xml:space="preserve"> bol 11 l/kg. Biologická dostupnosť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po </w:t>
      </w:r>
      <w:proofErr w:type="spellStart"/>
      <w:r w:rsidRPr="00454401">
        <w:rPr>
          <w:sz w:val="22"/>
          <w:szCs w:val="22"/>
          <w:lang w:val="sk-SK"/>
        </w:rPr>
        <w:t>subkutánn</w:t>
      </w:r>
      <w:r w:rsidR="00F34D13" w:rsidRPr="00454401">
        <w:rPr>
          <w:sz w:val="22"/>
          <w:szCs w:val="22"/>
          <w:lang w:val="sk-SK"/>
        </w:rPr>
        <w:t>om</w:t>
      </w:r>
      <w:proofErr w:type="spellEnd"/>
      <w:r w:rsidR="00F34D13" w:rsidRPr="00454401">
        <w:rPr>
          <w:sz w:val="22"/>
          <w:szCs w:val="22"/>
          <w:lang w:val="sk-SK"/>
        </w:rPr>
        <w:t xml:space="preserve"> podaní</w:t>
      </w:r>
      <w:r w:rsidRPr="00454401">
        <w:rPr>
          <w:sz w:val="22"/>
          <w:szCs w:val="22"/>
          <w:lang w:val="sk-SK"/>
        </w:rPr>
        <w:t xml:space="preserve"> u hovädzieho dobytka bola približne 90 %.</w:t>
      </w:r>
    </w:p>
    <w:p w14:paraId="3FCF277A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92A36D6" w14:textId="47535113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Farmakokinetický</w:t>
      </w:r>
      <w:proofErr w:type="spellEnd"/>
      <w:r w:rsidRPr="00454401">
        <w:rPr>
          <w:sz w:val="22"/>
          <w:szCs w:val="22"/>
          <w:lang w:val="sk-SK"/>
        </w:rPr>
        <w:t xml:space="preserve"> profil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r w:rsidR="004918B6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ošípaných po podaní jednorazovej </w:t>
      </w:r>
      <w:proofErr w:type="spellStart"/>
      <w:r w:rsidRPr="00454401">
        <w:rPr>
          <w:sz w:val="22"/>
          <w:szCs w:val="22"/>
          <w:lang w:val="sk-SK"/>
        </w:rPr>
        <w:t>intramuskulárnej</w:t>
      </w:r>
      <w:proofErr w:type="spellEnd"/>
      <w:r w:rsidRPr="00454401">
        <w:rPr>
          <w:sz w:val="22"/>
          <w:szCs w:val="22"/>
          <w:lang w:val="sk-SK"/>
        </w:rPr>
        <w:t xml:space="preserve"> dávky 2,5 mg/kg živej hmotnosti bol tiež charakterizovaný rýchlou a výraznou absor</w:t>
      </w:r>
      <w:r w:rsidR="00A6551A">
        <w:rPr>
          <w:sz w:val="22"/>
          <w:szCs w:val="22"/>
          <w:lang w:val="sk-SK"/>
        </w:rPr>
        <w:t>p</w:t>
      </w:r>
      <w:r w:rsidRPr="00454401">
        <w:rPr>
          <w:sz w:val="22"/>
          <w:szCs w:val="22"/>
          <w:lang w:val="sk-SK"/>
        </w:rPr>
        <w:t>ciou a následne rozsiahlou distribúciou a pomalou elimináciou. Maximálna koncentrácia (</w:t>
      </w:r>
      <w:proofErr w:type="spellStart"/>
      <w:r w:rsidRPr="00454401">
        <w:rPr>
          <w:sz w:val="22"/>
          <w:szCs w:val="22"/>
          <w:lang w:val="sk-SK"/>
        </w:rPr>
        <w:t>C</w:t>
      </w:r>
      <w:r w:rsidRPr="00454401">
        <w:rPr>
          <w:sz w:val="22"/>
          <w:szCs w:val="22"/>
          <w:vertAlign w:val="subscript"/>
          <w:lang w:val="sk-SK"/>
        </w:rPr>
        <w:t>max</w:t>
      </w:r>
      <w:proofErr w:type="spellEnd"/>
      <w:r w:rsidRPr="00454401">
        <w:rPr>
          <w:sz w:val="22"/>
          <w:szCs w:val="22"/>
          <w:lang w:val="sk-SK"/>
        </w:rPr>
        <w:t xml:space="preserve">) v plazme bola približne 0,6 </w:t>
      </w:r>
      <w:proofErr w:type="spellStart"/>
      <w:r w:rsidRPr="00454401">
        <w:rPr>
          <w:sz w:val="22"/>
          <w:szCs w:val="22"/>
          <w:lang w:val="sk-SK"/>
        </w:rPr>
        <w:t>μg</w:t>
      </w:r>
      <w:proofErr w:type="spellEnd"/>
      <w:r w:rsidRPr="00454401">
        <w:rPr>
          <w:sz w:val="22"/>
          <w:szCs w:val="22"/>
          <w:lang w:val="sk-SK"/>
        </w:rPr>
        <w:t>/ml; dosiahnutá približne 30 minút po aplikácii dávky (</w:t>
      </w:r>
      <w:proofErr w:type="spellStart"/>
      <w:r w:rsidRPr="00454401">
        <w:rPr>
          <w:sz w:val="22"/>
          <w:szCs w:val="22"/>
          <w:lang w:val="sk-SK"/>
        </w:rPr>
        <w:t>T</w:t>
      </w:r>
      <w:r w:rsidRPr="00454401">
        <w:rPr>
          <w:sz w:val="22"/>
          <w:szCs w:val="22"/>
          <w:vertAlign w:val="subscript"/>
          <w:lang w:val="sk-SK"/>
        </w:rPr>
        <w:t>max</w:t>
      </w:r>
      <w:proofErr w:type="spellEnd"/>
      <w:r w:rsidRPr="00454401">
        <w:rPr>
          <w:sz w:val="22"/>
          <w:szCs w:val="22"/>
          <w:lang w:val="sk-SK"/>
        </w:rPr>
        <w:t xml:space="preserve">). Koncentrácie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v pľúcnom </w:t>
      </w:r>
      <w:proofErr w:type="spellStart"/>
      <w:r w:rsidRPr="00454401">
        <w:rPr>
          <w:sz w:val="22"/>
          <w:szCs w:val="22"/>
          <w:lang w:val="sk-SK"/>
        </w:rPr>
        <w:t>homogenáte</w:t>
      </w:r>
      <w:proofErr w:type="spellEnd"/>
      <w:r w:rsidRPr="00454401">
        <w:rPr>
          <w:sz w:val="22"/>
          <w:szCs w:val="22"/>
          <w:lang w:val="sk-SK"/>
        </w:rPr>
        <w:t xml:space="preserve"> boli podstatne vyššie než v plazme. Existujú jasné dôkazy o významnej akumulácii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v </w:t>
      </w:r>
      <w:proofErr w:type="spellStart"/>
      <w:r w:rsidRPr="00454401">
        <w:rPr>
          <w:sz w:val="22"/>
          <w:szCs w:val="22"/>
          <w:lang w:val="sk-SK"/>
        </w:rPr>
        <w:t>neutrofiloch</w:t>
      </w:r>
      <w:proofErr w:type="spellEnd"/>
      <w:r w:rsidRPr="00454401">
        <w:rPr>
          <w:sz w:val="22"/>
          <w:szCs w:val="22"/>
          <w:lang w:val="sk-SK"/>
        </w:rPr>
        <w:t xml:space="preserve"> a alveolárnych </w:t>
      </w:r>
      <w:proofErr w:type="spellStart"/>
      <w:r w:rsidRPr="00454401">
        <w:rPr>
          <w:sz w:val="22"/>
          <w:szCs w:val="22"/>
          <w:lang w:val="sk-SK"/>
        </w:rPr>
        <w:t>makrofágoch</w:t>
      </w:r>
      <w:proofErr w:type="spellEnd"/>
      <w:r w:rsidRPr="00454401">
        <w:rPr>
          <w:sz w:val="22"/>
          <w:szCs w:val="22"/>
          <w:lang w:val="sk-SK"/>
        </w:rPr>
        <w:t xml:space="preserve">. Avšak </w:t>
      </w:r>
      <w:r w:rsidRPr="00454401">
        <w:rPr>
          <w:i/>
          <w:sz w:val="22"/>
          <w:szCs w:val="22"/>
          <w:lang w:val="sk-SK"/>
        </w:rPr>
        <w:t xml:space="preserve">in </w:t>
      </w:r>
      <w:proofErr w:type="spellStart"/>
      <w:r w:rsidRPr="00454401">
        <w:rPr>
          <w:i/>
          <w:sz w:val="22"/>
          <w:szCs w:val="22"/>
          <w:lang w:val="sk-SK"/>
        </w:rPr>
        <w:t>vivo</w:t>
      </w:r>
      <w:proofErr w:type="spellEnd"/>
      <w:r w:rsidRPr="00454401">
        <w:rPr>
          <w:sz w:val="22"/>
          <w:szCs w:val="22"/>
          <w:lang w:val="sk-SK"/>
        </w:rPr>
        <w:t xml:space="preserve"> koncentrácia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v mieste infekcie pľúc nie je známa. Maximálne koncentrácie </w:t>
      </w:r>
      <w:r w:rsidR="00F34D13" w:rsidRPr="00454401">
        <w:rPr>
          <w:sz w:val="22"/>
          <w:szCs w:val="22"/>
          <w:lang w:val="sk-SK"/>
        </w:rPr>
        <w:t xml:space="preserve">boli </w:t>
      </w:r>
      <w:r w:rsidRPr="00454401">
        <w:rPr>
          <w:sz w:val="22"/>
          <w:szCs w:val="22"/>
          <w:lang w:val="sk-SK"/>
        </w:rPr>
        <w:t>n</w:t>
      </w:r>
      <w:r w:rsidR="00F34D13" w:rsidRPr="00454401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>sled</w:t>
      </w:r>
      <w:r w:rsidR="00F34D13" w:rsidRPr="00454401">
        <w:rPr>
          <w:sz w:val="22"/>
          <w:szCs w:val="22"/>
          <w:lang w:val="sk-SK"/>
        </w:rPr>
        <w:t>ované</w:t>
      </w:r>
      <w:r w:rsidRPr="00454401">
        <w:rPr>
          <w:sz w:val="22"/>
          <w:szCs w:val="22"/>
          <w:lang w:val="sk-SK"/>
        </w:rPr>
        <w:t xml:space="preserve"> pomal</w:t>
      </w:r>
      <w:r w:rsidR="00F34D13" w:rsidRPr="00454401">
        <w:rPr>
          <w:sz w:val="22"/>
          <w:szCs w:val="22"/>
          <w:lang w:val="sk-SK"/>
        </w:rPr>
        <w:t>ým</w:t>
      </w:r>
      <w:r w:rsidRPr="00454401">
        <w:rPr>
          <w:sz w:val="22"/>
          <w:szCs w:val="22"/>
          <w:lang w:val="sk-SK"/>
        </w:rPr>
        <w:t xml:space="preserve"> </w:t>
      </w:r>
      <w:r w:rsidR="00F34D13" w:rsidRPr="00454401">
        <w:rPr>
          <w:sz w:val="22"/>
          <w:szCs w:val="22"/>
          <w:lang w:val="sk-SK"/>
        </w:rPr>
        <w:t>po</w:t>
      </w:r>
      <w:r w:rsidRPr="00454401">
        <w:rPr>
          <w:sz w:val="22"/>
          <w:szCs w:val="22"/>
          <w:lang w:val="sk-SK"/>
        </w:rPr>
        <w:t>kles</w:t>
      </w:r>
      <w:r w:rsidR="00F34D13" w:rsidRPr="00454401">
        <w:rPr>
          <w:sz w:val="22"/>
          <w:szCs w:val="22"/>
          <w:lang w:val="sk-SK"/>
        </w:rPr>
        <w:t>om</w:t>
      </w:r>
      <w:r w:rsidRPr="00454401">
        <w:rPr>
          <w:sz w:val="22"/>
          <w:szCs w:val="22"/>
          <w:lang w:val="sk-SK"/>
        </w:rPr>
        <w:t xml:space="preserve"> systémovej expozície s</w:t>
      </w:r>
      <w:r w:rsidR="00F34D13" w:rsidRPr="00454401">
        <w:rPr>
          <w:sz w:val="22"/>
          <w:szCs w:val="22"/>
          <w:lang w:val="sk-SK"/>
        </w:rPr>
        <w:t>o</w:t>
      </w:r>
      <w:r w:rsidRPr="00454401">
        <w:rPr>
          <w:sz w:val="22"/>
          <w:szCs w:val="22"/>
          <w:lang w:val="sk-SK"/>
        </w:rPr>
        <w:t xml:space="preserve"> </w:t>
      </w:r>
      <w:r w:rsidR="00F34D13" w:rsidRPr="00454401">
        <w:rPr>
          <w:sz w:val="22"/>
          <w:szCs w:val="22"/>
          <w:lang w:val="sk-SK"/>
        </w:rPr>
        <w:t>zdanliv</w:t>
      </w:r>
      <w:r w:rsidRPr="00454401">
        <w:rPr>
          <w:sz w:val="22"/>
          <w:szCs w:val="22"/>
          <w:lang w:val="sk-SK"/>
        </w:rPr>
        <w:t>ým polčasom eliminácie (t</w:t>
      </w:r>
      <w:r w:rsidRPr="00454401">
        <w:rPr>
          <w:sz w:val="22"/>
          <w:szCs w:val="22"/>
          <w:vertAlign w:val="subscript"/>
          <w:lang w:val="sk-SK"/>
        </w:rPr>
        <w:t>1/2</w:t>
      </w:r>
      <w:r w:rsidRPr="00454401">
        <w:rPr>
          <w:sz w:val="22"/>
          <w:szCs w:val="22"/>
          <w:lang w:val="sk-SK"/>
        </w:rPr>
        <w:t xml:space="preserve">) 91 hodín v plazme. Väzba na proteíny plazmy bola nízka, približne 40 %. </w:t>
      </w:r>
      <w:r w:rsidR="00F34D13" w:rsidRPr="00454401">
        <w:rPr>
          <w:sz w:val="22"/>
          <w:szCs w:val="22"/>
          <w:lang w:val="sk-SK"/>
        </w:rPr>
        <w:t>Distribučný o</w:t>
      </w:r>
      <w:r w:rsidRPr="00454401">
        <w:rPr>
          <w:sz w:val="22"/>
          <w:szCs w:val="22"/>
          <w:lang w:val="sk-SK"/>
        </w:rPr>
        <w:t>bjem v </w:t>
      </w:r>
      <w:r w:rsidR="00F34D13" w:rsidRPr="00454401">
        <w:rPr>
          <w:sz w:val="22"/>
          <w:szCs w:val="22"/>
          <w:lang w:val="sk-SK"/>
        </w:rPr>
        <w:t xml:space="preserve">rovnovážnom </w:t>
      </w:r>
      <w:r w:rsidRPr="00454401">
        <w:rPr>
          <w:sz w:val="22"/>
          <w:szCs w:val="22"/>
          <w:lang w:val="sk-SK"/>
        </w:rPr>
        <w:t>stave (</w:t>
      </w:r>
      <w:proofErr w:type="spellStart"/>
      <w:r w:rsidRPr="00454401">
        <w:rPr>
          <w:sz w:val="22"/>
          <w:szCs w:val="22"/>
          <w:lang w:val="sk-SK"/>
        </w:rPr>
        <w:t>V</w:t>
      </w:r>
      <w:r w:rsidRPr="00454401">
        <w:rPr>
          <w:sz w:val="22"/>
          <w:szCs w:val="22"/>
          <w:vertAlign w:val="subscript"/>
          <w:lang w:val="sk-SK"/>
        </w:rPr>
        <w:t>ss</w:t>
      </w:r>
      <w:proofErr w:type="spellEnd"/>
      <w:r w:rsidRPr="00454401">
        <w:rPr>
          <w:sz w:val="22"/>
          <w:szCs w:val="22"/>
          <w:lang w:val="sk-SK"/>
        </w:rPr>
        <w:t>) stanovený po intravenózn</w:t>
      </w:r>
      <w:r w:rsidR="00F34D13" w:rsidRPr="00454401">
        <w:rPr>
          <w:sz w:val="22"/>
          <w:szCs w:val="22"/>
          <w:lang w:val="sk-SK"/>
        </w:rPr>
        <w:t>om podaní</w:t>
      </w:r>
      <w:r w:rsidRPr="00454401">
        <w:rPr>
          <w:sz w:val="22"/>
          <w:szCs w:val="22"/>
          <w:lang w:val="sk-SK"/>
        </w:rPr>
        <w:t xml:space="preserve"> bol 13,2 l/kg. Biologická dostupnosť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po </w:t>
      </w:r>
      <w:proofErr w:type="spellStart"/>
      <w:r w:rsidRPr="00454401">
        <w:rPr>
          <w:sz w:val="22"/>
          <w:szCs w:val="22"/>
          <w:lang w:val="sk-SK"/>
        </w:rPr>
        <w:t>intramuskulárn</w:t>
      </w:r>
      <w:r w:rsidR="00F34D13" w:rsidRPr="00454401">
        <w:rPr>
          <w:sz w:val="22"/>
          <w:szCs w:val="22"/>
          <w:lang w:val="sk-SK"/>
        </w:rPr>
        <w:t>om</w:t>
      </w:r>
      <w:proofErr w:type="spellEnd"/>
      <w:r w:rsidR="00F34D13" w:rsidRPr="00454401">
        <w:rPr>
          <w:sz w:val="22"/>
          <w:szCs w:val="22"/>
          <w:lang w:val="sk-SK"/>
        </w:rPr>
        <w:t xml:space="preserve"> podaní</w:t>
      </w:r>
      <w:r w:rsidRPr="00454401">
        <w:rPr>
          <w:sz w:val="22"/>
          <w:szCs w:val="22"/>
          <w:lang w:val="sk-SK"/>
        </w:rPr>
        <w:t xml:space="preserve"> u ošípaných bola približne 88 %.</w:t>
      </w:r>
    </w:p>
    <w:p w14:paraId="3386561B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43A223A6" w14:textId="6B3EDFE7" w:rsidR="00E77AE9" w:rsidRPr="00454401" w:rsidRDefault="00E77AE9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Farmakokinetický</w:t>
      </w:r>
      <w:proofErr w:type="spellEnd"/>
      <w:r w:rsidRPr="00454401">
        <w:rPr>
          <w:sz w:val="22"/>
          <w:szCs w:val="22"/>
          <w:lang w:val="sk-SK"/>
        </w:rPr>
        <w:t xml:space="preserve"> profil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r w:rsidR="004918B6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ovc</w:t>
      </w:r>
      <w:r w:rsidR="004918B6">
        <w:rPr>
          <w:sz w:val="22"/>
          <w:szCs w:val="22"/>
          <w:lang w:val="sk-SK"/>
        </w:rPr>
        <w:t>iach</w:t>
      </w:r>
      <w:r w:rsidRPr="00454401">
        <w:rPr>
          <w:sz w:val="22"/>
          <w:szCs w:val="22"/>
          <w:lang w:val="sk-SK"/>
        </w:rPr>
        <w:t xml:space="preserve"> po podaní jednorazovej </w:t>
      </w:r>
      <w:proofErr w:type="spellStart"/>
      <w:r w:rsidRPr="00454401">
        <w:rPr>
          <w:sz w:val="22"/>
          <w:szCs w:val="22"/>
          <w:lang w:val="sk-SK"/>
        </w:rPr>
        <w:t>intramuskulárnej</w:t>
      </w:r>
      <w:proofErr w:type="spellEnd"/>
      <w:r w:rsidRPr="00454401">
        <w:rPr>
          <w:sz w:val="22"/>
          <w:szCs w:val="22"/>
          <w:lang w:val="sk-SK"/>
        </w:rPr>
        <w:t xml:space="preserve"> dávky 2,5 mg/kg dosiahol maximálnu koncentráciu </w:t>
      </w:r>
      <w:r w:rsidR="00DD7E4A" w:rsidRPr="00454401">
        <w:rPr>
          <w:sz w:val="22"/>
          <w:szCs w:val="22"/>
          <w:lang w:val="sk-SK"/>
        </w:rPr>
        <w:t xml:space="preserve">v plazme </w:t>
      </w:r>
      <w:r w:rsidRPr="00454401">
        <w:rPr>
          <w:sz w:val="22"/>
          <w:szCs w:val="22"/>
          <w:lang w:val="sk-SK"/>
        </w:rPr>
        <w:t>(</w:t>
      </w:r>
      <w:proofErr w:type="spellStart"/>
      <w:r w:rsidRPr="00454401">
        <w:rPr>
          <w:sz w:val="22"/>
          <w:szCs w:val="22"/>
          <w:lang w:val="sk-SK"/>
        </w:rPr>
        <w:t>C</w:t>
      </w:r>
      <w:r w:rsidRPr="00454401">
        <w:rPr>
          <w:sz w:val="22"/>
          <w:szCs w:val="22"/>
          <w:vertAlign w:val="subscript"/>
          <w:lang w:val="sk-SK"/>
        </w:rPr>
        <w:t>max</w:t>
      </w:r>
      <w:proofErr w:type="spellEnd"/>
      <w:r w:rsidRPr="00454401">
        <w:rPr>
          <w:sz w:val="22"/>
          <w:szCs w:val="22"/>
          <w:lang w:val="sk-SK"/>
        </w:rPr>
        <w:t xml:space="preserve">) 1,19 </w:t>
      </w:r>
      <w:proofErr w:type="spellStart"/>
      <w:r w:rsidRPr="00454401">
        <w:rPr>
          <w:sz w:val="22"/>
          <w:szCs w:val="22"/>
          <w:lang w:val="sk-SK"/>
        </w:rPr>
        <w:t>μg</w:t>
      </w:r>
      <w:proofErr w:type="spellEnd"/>
      <w:r w:rsidRPr="00454401">
        <w:rPr>
          <w:sz w:val="22"/>
          <w:szCs w:val="22"/>
          <w:lang w:val="sk-SK"/>
        </w:rPr>
        <w:t>/ml</w:t>
      </w:r>
      <w:r w:rsidR="00DD7E4A" w:rsidRPr="00454401">
        <w:rPr>
          <w:sz w:val="22"/>
          <w:szCs w:val="22"/>
          <w:lang w:val="sk-SK"/>
        </w:rPr>
        <w:t xml:space="preserve"> po</w:t>
      </w:r>
      <w:r w:rsidRPr="00454401">
        <w:rPr>
          <w:sz w:val="22"/>
          <w:szCs w:val="22"/>
          <w:lang w:val="sk-SK"/>
        </w:rPr>
        <w:t xml:space="preserve"> približne 15 minút</w:t>
      </w:r>
      <w:r w:rsidR="00DD7E4A" w:rsidRPr="00454401">
        <w:rPr>
          <w:sz w:val="22"/>
          <w:szCs w:val="22"/>
          <w:lang w:val="sk-SK"/>
        </w:rPr>
        <w:t>ach</w:t>
      </w:r>
      <w:r w:rsidRPr="00454401">
        <w:rPr>
          <w:sz w:val="22"/>
          <w:szCs w:val="22"/>
          <w:lang w:val="sk-SK"/>
        </w:rPr>
        <w:t xml:space="preserve"> (</w:t>
      </w:r>
      <w:proofErr w:type="spellStart"/>
      <w:r w:rsidRPr="00454401">
        <w:rPr>
          <w:sz w:val="22"/>
          <w:szCs w:val="22"/>
          <w:lang w:val="sk-SK"/>
        </w:rPr>
        <w:t>T</w:t>
      </w:r>
      <w:r w:rsidRPr="00454401">
        <w:rPr>
          <w:sz w:val="22"/>
          <w:szCs w:val="22"/>
          <w:vertAlign w:val="subscript"/>
          <w:lang w:val="sk-SK"/>
        </w:rPr>
        <w:t>max</w:t>
      </w:r>
      <w:proofErr w:type="spellEnd"/>
      <w:r w:rsidRPr="00454401">
        <w:rPr>
          <w:sz w:val="22"/>
          <w:szCs w:val="22"/>
          <w:lang w:val="sk-SK"/>
        </w:rPr>
        <w:t>)</w:t>
      </w:r>
      <w:r w:rsidR="00DD7E4A" w:rsidRPr="00454401">
        <w:rPr>
          <w:sz w:val="22"/>
          <w:szCs w:val="22"/>
          <w:lang w:val="sk-SK"/>
        </w:rPr>
        <w:t xml:space="preserve"> od podania dávky s</w:t>
      </w:r>
      <w:r w:rsidRPr="00454401">
        <w:rPr>
          <w:sz w:val="22"/>
          <w:szCs w:val="22"/>
          <w:lang w:val="sk-SK"/>
        </w:rPr>
        <w:t xml:space="preserve"> </w:t>
      </w:r>
      <w:r w:rsidR="00DD7E4A" w:rsidRPr="00454401">
        <w:rPr>
          <w:sz w:val="22"/>
          <w:szCs w:val="22"/>
          <w:lang w:val="sk-SK"/>
        </w:rPr>
        <w:t>p</w:t>
      </w:r>
      <w:r w:rsidRPr="00454401">
        <w:rPr>
          <w:sz w:val="22"/>
          <w:szCs w:val="22"/>
          <w:lang w:val="sk-SK"/>
        </w:rPr>
        <w:t>olčas</w:t>
      </w:r>
      <w:r w:rsidR="00DD7E4A" w:rsidRPr="00454401">
        <w:rPr>
          <w:sz w:val="22"/>
          <w:szCs w:val="22"/>
          <w:lang w:val="sk-SK"/>
        </w:rPr>
        <w:t>om</w:t>
      </w:r>
      <w:r w:rsidRPr="00454401">
        <w:rPr>
          <w:sz w:val="22"/>
          <w:szCs w:val="22"/>
          <w:lang w:val="sk-SK"/>
        </w:rPr>
        <w:t xml:space="preserve"> eliminácie (t</w:t>
      </w:r>
      <w:r w:rsidRPr="00454401">
        <w:rPr>
          <w:sz w:val="22"/>
          <w:szCs w:val="22"/>
          <w:vertAlign w:val="subscript"/>
          <w:lang w:val="sk-SK"/>
        </w:rPr>
        <w:t>1/2</w:t>
      </w:r>
      <w:r w:rsidRPr="00454401">
        <w:rPr>
          <w:sz w:val="22"/>
          <w:szCs w:val="22"/>
          <w:lang w:val="sk-SK"/>
        </w:rPr>
        <w:t xml:space="preserve">) 69,7 hodín. Väzba na proteíny plazmy bola približne 60 </w:t>
      </w:r>
      <w:r w:rsidR="00A6551A">
        <w:rPr>
          <w:sz w:val="22"/>
          <w:szCs w:val="22"/>
          <w:lang w:val="sk-SK"/>
        </w:rPr>
        <w:t>–</w:t>
      </w:r>
      <w:r w:rsidRPr="00454401">
        <w:rPr>
          <w:sz w:val="22"/>
          <w:szCs w:val="22"/>
          <w:lang w:val="sk-SK"/>
        </w:rPr>
        <w:t xml:space="preserve"> 75 %. </w:t>
      </w:r>
      <w:r w:rsidR="00DD7E4A" w:rsidRPr="00454401">
        <w:rPr>
          <w:sz w:val="22"/>
          <w:szCs w:val="22"/>
          <w:lang w:val="sk-SK"/>
        </w:rPr>
        <w:t>Po intravenóznom podaní bol distribučný o</w:t>
      </w:r>
      <w:r w:rsidRPr="00454401">
        <w:rPr>
          <w:sz w:val="22"/>
          <w:szCs w:val="22"/>
          <w:lang w:val="sk-SK"/>
        </w:rPr>
        <w:t>bjem v </w:t>
      </w:r>
      <w:r w:rsidR="00DD7E4A" w:rsidRPr="00454401">
        <w:rPr>
          <w:sz w:val="22"/>
          <w:szCs w:val="22"/>
          <w:lang w:val="sk-SK"/>
        </w:rPr>
        <w:t xml:space="preserve">rovnovážnom </w:t>
      </w:r>
      <w:r w:rsidRPr="00454401">
        <w:rPr>
          <w:sz w:val="22"/>
          <w:szCs w:val="22"/>
          <w:lang w:val="sk-SK"/>
        </w:rPr>
        <w:t>stave (</w:t>
      </w:r>
      <w:proofErr w:type="spellStart"/>
      <w:r w:rsidRPr="00454401">
        <w:rPr>
          <w:sz w:val="22"/>
          <w:szCs w:val="22"/>
          <w:lang w:val="sk-SK"/>
        </w:rPr>
        <w:t>V</w:t>
      </w:r>
      <w:r w:rsidRPr="00454401">
        <w:rPr>
          <w:sz w:val="22"/>
          <w:szCs w:val="22"/>
          <w:vertAlign w:val="subscript"/>
          <w:lang w:val="sk-SK"/>
        </w:rPr>
        <w:t>ss</w:t>
      </w:r>
      <w:proofErr w:type="spellEnd"/>
      <w:r w:rsidRPr="00454401">
        <w:rPr>
          <w:sz w:val="22"/>
          <w:szCs w:val="22"/>
          <w:lang w:val="sk-SK"/>
        </w:rPr>
        <w:t>) 31,</w:t>
      </w:r>
      <w:r w:rsidR="00A6551A" w:rsidRPr="00454401">
        <w:rPr>
          <w:sz w:val="22"/>
          <w:szCs w:val="22"/>
          <w:lang w:val="sk-SK"/>
        </w:rPr>
        <w:t>7</w:t>
      </w:r>
      <w:r w:rsidR="00A6551A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 xml:space="preserve">l/kg. Biologická dostupnosť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po </w:t>
      </w:r>
      <w:proofErr w:type="spellStart"/>
      <w:r w:rsidRPr="00454401">
        <w:rPr>
          <w:sz w:val="22"/>
          <w:szCs w:val="22"/>
          <w:lang w:val="sk-SK"/>
        </w:rPr>
        <w:t>intramuskulárn</w:t>
      </w:r>
      <w:r w:rsidR="000C6BBC" w:rsidRPr="00454401">
        <w:rPr>
          <w:sz w:val="22"/>
          <w:szCs w:val="22"/>
          <w:lang w:val="sk-SK"/>
        </w:rPr>
        <w:t>om</w:t>
      </w:r>
      <w:proofErr w:type="spellEnd"/>
      <w:r w:rsidR="000C6BBC" w:rsidRPr="00454401">
        <w:rPr>
          <w:sz w:val="22"/>
          <w:szCs w:val="22"/>
          <w:lang w:val="sk-SK"/>
        </w:rPr>
        <w:t xml:space="preserve"> podaní</w:t>
      </w:r>
      <w:r w:rsidRPr="00454401">
        <w:rPr>
          <w:sz w:val="22"/>
          <w:szCs w:val="22"/>
          <w:lang w:val="sk-SK"/>
        </w:rPr>
        <w:t xml:space="preserve"> </w:t>
      </w:r>
      <w:r w:rsidR="002F50A6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ov</w:t>
      </w:r>
      <w:r w:rsidR="002F50A6">
        <w:rPr>
          <w:sz w:val="22"/>
          <w:szCs w:val="22"/>
          <w:lang w:val="sk-SK"/>
        </w:rPr>
        <w:t>ciach</w:t>
      </w:r>
      <w:r w:rsidRPr="00454401">
        <w:rPr>
          <w:sz w:val="22"/>
          <w:szCs w:val="22"/>
          <w:lang w:val="sk-SK"/>
        </w:rPr>
        <w:t xml:space="preserve"> bola 100 %.</w:t>
      </w:r>
    </w:p>
    <w:p w14:paraId="3E3E68FA" w14:textId="1BB7D0DF" w:rsidR="00E77AE9" w:rsidRPr="00454401" w:rsidRDefault="00E77AE9" w:rsidP="003C6C72">
      <w:pPr>
        <w:tabs>
          <w:tab w:val="left" w:pos="0"/>
        </w:tabs>
        <w:rPr>
          <w:sz w:val="22"/>
          <w:szCs w:val="22"/>
          <w:lang w:val="sk-SK"/>
        </w:rPr>
      </w:pPr>
    </w:p>
    <w:p w14:paraId="6FB84486" w14:textId="77777777" w:rsidR="003C6C72" w:rsidRDefault="003C6C72" w:rsidP="009400E4">
      <w:pPr>
        <w:keepNext/>
        <w:rPr>
          <w:b/>
          <w:sz w:val="22"/>
          <w:szCs w:val="22"/>
          <w:lang w:val="sk-SK"/>
        </w:rPr>
      </w:pPr>
    </w:p>
    <w:p w14:paraId="7B4E1835" w14:textId="08206A12" w:rsidR="00E77AE9" w:rsidRPr="00454401" w:rsidRDefault="00E5772B" w:rsidP="009400E4">
      <w:pPr>
        <w:keepNext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  <w:t xml:space="preserve">FARMACEUTICKÉ </w:t>
      </w:r>
      <w:r>
        <w:rPr>
          <w:b/>
          <w:sz w:val="22"/>
          <w:szCs w:val="22"/>
          <w:lang w:val="sk-SK"/>
        </w:rPr>
        <w:t>INFORMÁCIE</w:t>
      </w:r>
    </w:p>
    <w:p w14:paraId="7E039DD7" w14:textId="77777777" w:rsidR="00E77AE9" w:rsidRPr="00454401" w:rsidRDefault="00E77AE9" w:rsidP="009400E4">
      <w:pPr>
        <w:keepNext/>
        <w:rPr>
          <w:sz w:val="22"/>
          <w:szCs w:val="22"/>
          <w:lang w:val="sk-SK"/>
        </w:rPr>
      </w:pPr>
    </w:p>
    <w:p w14:paraId="68E049BF" w14:textId="35031CD4" w:rsidR="00E77AE9" w:rsidRPr="00454401" w:rsidRDefault="00E5772B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E77AE9" w:rsidRPr="00454401">
        <w:rPr>
          <w:b/>
          <w:sz w:val="22"/>
          <w:szCs w:val="22"/>
          <w:lang w:val="sk-SK"/>
        </w:rPr>
        <w:t>.</w:t>
      </w:r>
      <w:r>
        <w:rPr>
          <w:b/>
          <w:sz w:val="22"/>
          <w:szCs w:val="22"/>
          <w:lang w:val="sk-SK"/>
        </w:rPr>
        <w:t>1</w:t>
      </w:r>
      <w:r w:rsidR="00E77AE9" w:rsidRPr="00454401">
        <w:rPr>
          <w:b/>
          <w:sz w:val="22"/>
          <w:szCs w:val="22"/>
          <w:lang w:val="sk-SK"/>
        </w:rPr>
        <w:tab/>
        <w:t>Závažné inkompatibility</w:t>
      </w:r>
    </w:p>
    <w:p w14:paraId="7F7A1347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9428468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Z dôvodu chýbania štúdií kompatibility sa tento veterinárny liek nesmie miešať s inými veterinárnymi liekmi.</w:t>
      </w:r>
    </w:p>
    <w:p w14:paraId="57DE35C3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02C16B96" w14:textId="6997DDDB" w:rsidR="00E77AE9" w:rsidRPr="00454401" w:rsidRDefault="00E5772B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E77AE9" w:rsidRPr="00454401">
        <w:rPr>
          <w:b/>
          <w:sz w:val="22"/>
          <w:szCs w:val="22"/>
          <w:lang w:val="sk-SK"/>
        </w:rPr>
        <w:t>.</w:t>
      </w:r>
      <w:r>
        <w:rPr>
          <w:b/>
          <w:sz w:val="22"/>
          <w:szCs w:val="22"/>
          <w:lang w:val="sk-SK"/>
        </w:rPr>
        <w:t>2</w:t>
      </w:r>
      <w:r w:rsidR="00E77AE9" w:rsidRPr="00454401">
        <w:rPr>
          <w:b/>
          <w:sz w:val="22"/>
          <w:szCs w:val="22"/>
          <w:lang w:val="sk-SK"/>
        </w:rPr>
        <w:tab/>
        <w:t>Čas použiteľnosti</w:t>
      </w:r>
    </w:p>
    <w:p w14:paraId="514902A1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78F6A99D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Čas použiteľnosti veterinárneho lieku zabaleného v neporušenom obale: </w:t>
      </w:r>
      <w:r w:rsidR="00773137" w:rsidRPr="00454401">
        <w:rPr>
          <w:sz w:val="22"/>
          <w:szCs w:val="22"/>
          <w:lang w:val="sk-SK"/>
        </w:rPr>
        <w:t xml:space="preserve">3 </w:t>
      </w:r>
      <w:r w:rsidRPr="00454401">
        <w:rPr>
          <w:sz w:val="22"/>
          <w:szCs w:val="22"/>
          <w:lang w:val="sk-SK"/>
        </w:rPr>
        <w:t>roky.</w:t>
      </w:r>
    </w:p>
    <w:p w14:paraId="29D5D5B0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Čas použiteľnosti po prvom otvorení vnútorného obalu: 28 dní.</w:t>
      </w:r>
    </w:p>
    <w:p w14:paraId="0B7378EA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67F2506B" w14:textId="72CCFC86" w:rsidR="00E77AE9" w:rsidRPr="00454401" w:rsidRDefault="00E5772B" w:rsidP="009400E4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E77AE9" w:rsidRPr="00454401">
        <w:rPr>
          <w:b/>
          <w:sz w:val="22"/>
          <w:szCs w:val="22"/>
          <w:lang w:val="sk-SK"/>
        </w:rPr>
        <w:t>.</w:t>
      </w:r>
      <w:r>
        <w:rPr>
          <w:b/>
          <w:sz w:val="22"/>
          <w:szCs w:val="22"/>
          <w:lang w:val="sk-SK"/>
        </w:rPr>
        <w:t>3</w:t>
      </w:r>
      <w:r w:rsidR="00E77AE9" w:rsidRPr="00454401">
        <w:rPr>
          <w:b/>
          <w:sz w:val="22"/>
          <w:szCs w:val="22"/>
          <w:lang w:val="sk-SK"/>
        </w:rPr>
        <w:tab/>
        <w:t xml:space="preserve">Osobitné </w:t>
      </w:r>
      <w:r>
        <w:rPr>
          <w:b/>
          <w:sz w:val="22"/>
          <w:szCs w:val="22"/>
          <w:lang w:val="sk-SK"/>
        </w:rPr>
        <w:t>upozornenia</w:t>
      </w:r>
      <w:r w:rsidR="00E77AE9" w:rsidRPr="00454401">
        <w:rPr>
          <w:b/>
          <w:sz w:val="22"/>
          <w:szCs w:val="22"/>
          <w:lang w:val="sk-SK"/>
        </w:rPr>
        <w:t xml:space="preserve"> na uchovávanie</w:t>
      </w:r>
    </w:p>
    <w:p w14:paraId="5604078A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2D5F7961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Uchovávať v pôvodnom obale.</w:t>
      </w:r>
    </w:p>
    <w:p w14:paraId="42C04199" w14:textId="77777777" w:rsidR="00E77AE9" w:rsidRPr="00017725" w:rsidRDefault="00E77AE9" w:rsidP="009400E4">
      <w:pPr>
        <w:rPr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Po otvorení </w:t>
      </w:r>
      <w:r w:rsidR="0089433E" w:rsidRPr="00454401">
        <w:rPr>
          <w:sz w:val="22"/>
          <w:szCs w:val="22"/>
          <w:lang w:val="sk-SK"/>
        </w:rPr>
        <w:t xml:space="preserve">uchovávať </w:t>
      </w:r>
      <w:r w:rsidRPr="00454401">
        <w:rPr>
          <w:sz w:val="22"/>
          <w:szCs w:val="22"/>
          <w:lang w:val="sk-SK"/>
        </w:rPr>
        <w:t xml:space="preserve">pri teplote do 25 </w:t>
      </w:r>
      <w:r w:rsidRPr="00017725">
        <w:rPr>
          <w:szCs w:val="22"/>
          <w:lang w:val="sk-SK"/>
        </w:rPr>
        <w:sym w:font="Symbol" w:char="F0B0"/>
      </w:r>
      <w:r w:rsidRPr="00017725">
        <w:rPr>
          <w:szCs w:val="22"/>
          <w:lang w:val="sk-SK"/>
        </w:rPr>
        <w:t>C.</w:t>
      </w:r>
    </w:p>
    <w:p w14:paraId="64A16FBC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20486161" w14:textId="59FE08BB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5</w:t>
      </w:r>
      <w:r w:rsidR="00E5772B">
        <w:rPr>
          <w:b/>
          <w:sz w:val="22"/>
          <w:szCs w:val="22"/>
          <w:lang w:val="sk-SK"/>
        </w:rPr>
        <w:t>.4</w:t>
      </w:r>
      <w:r w:rsidRPr="00454401">
        <w:rPr>
          <w:b/>
          <w:sz w:val="22"/>
          <w:szCs w:val="22"/>
          <w:lang w:val="sk-SK"/>
        </w:rPr>
        <w:tab/>
        <w:t>Charakter a zloženie vnútorného obalu</w:t>
      </w:r>
    </w:p>
    <w:p w14:paraId="13CC972A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2ACFE054" w14:textId="75D4CAE2" w:rsidR="00E77AE9" w:rsidRPr="00454401" w:rsidRDefault="00E3516A" w:rsidP="009400E4">
      <w:pPr>
        <w:rPr>
          <w:sz w:val="22"/>
          <w:szCs w:val="22"/>
          <w:lang w:val="sk-SK"/>
        </w:rPr>
      </w:pPr>
      <w:r w:rsidRPr="00454401">
        <w:rPr>
          <w:rFonts w:eastAsia="Arial Unicode MS"/>
          <w:kern w:val="2"/>
          <w:sz w:val="22"/>
          <w:lang w:val="sk-SK"/>
        </w:rPr>
        <w:t xml:space="preserve">Sklenená liekovka </w:t>
      </w:r>
      <w:r w:rsidR="00E77AE9" w:rsidRPr="00454401">
        <w:rPr>
          <w:rFonts w:eastAsia="Arial Unicode MS"/>
          <w:kern w:val="2"/>
          <w:sz w:val="22"/>
          <w:lang w:val="sk-SK"/>
        </w:rPr>
        <w:t xml:space="preserve">z číreho skla typ I s objemom 50 ml, 100 ml alebo 250 ml s </w:t>
      </w:r>
      <w:proofErr w:type="spellStart"/>
      <w:r w:rsidR="00E77AE9" w:rsidRPr="00454401">
        <w:rPr>
          <w:rFonts w:eastAsia="Arial Unicode MS"/>
          <w:kern w:val="2"/>
          <w:sz w:val="22"/>
          <w:lang w:val="sk-SK"/>
        </w:rPr>
        <w:t>chlórbutyl</w:t>
      </w:r>
      <w:proofErr w:type="spellEnd"/>
      <w:r w:rsidR="00E77AE9" w:rsidRPr="00454401">
        <w:rPr>
          <w:rFonts w:eastAsia="Arial Unicode MS"/>
          <w:kern w:val="2"/>
          <w:sz w:val="22"/>
          <w:lang w:val="sk-SK"/>
        </w:rPr>
        <w:t>/butylo</w:t>
      </w:r>
      <w:r w:rsidR="00B00932" w:rsidRPr="00454401">
        <w:rPr>
          <w:rFonts w:eastAsia="Arial Unicode MS"/>
          <w:kern w:val="2"/>
          <w:sz w:val="22"/>
          <w:lang w:val="sk-SK"/>
        </w:rPr>
        <w:t>m</w:t>
      </w:r>
      <w:r w:rsidR="00E77AE9" w:rsidRPr="00454401">
        <w:rPr>
          <w:rFonts w:eastAsia="Arial Unicode MS"/>
          <w:kern w:val="2"/>
          <w:sz w:val="22"/>
          <w:lang w:val="sk-SK"/>
        </w:rPr>
        <w:t xml:space="preserve"> potiahnutou gumovou zátkou typ I a hliníkovým viečkom s od</w:t>
      </w:r>
      <w:r w:rsidR="00E5772B">
        <w:rPr>
          <w:rFonts w:eastAsia="Arial Unicode MS"/>
          <w:kern w:val="2"/>
          <w:sz w:val="22"/>
          <w:lang w:val="sk-SK"/>
        </w:rPr>
        <w:t>delit</w:t>
      </w:r>
      <w:r w:rsidR="00E77AE9" w:rsidRPr="00454401">
        <w:rPr>
          <w:rFonts w:eastAsia="Arial Unicode MS"/>
          <w:kern w:val="2"/>
          <w:sz w:val="22"/>
          <w:lang w:val="sk-SK"/>
        </w:rPr>
        <w:t>eľnými plastovými prúžkami, v škatuľke.</w:t>
      </w:r>
    </w:p>
    <w:p w14:paraId="03DDC798" w14:textId="3A563279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N</w:t>
      </w:r>
      <w:r w:rsidR="00E5772B">
        <w:rPr>
          <w:sz w:val="22"/>
          <w:szCs w:val="22"/>
          <w:lang w:val="sk-SK"/>
        </w:rPr>
        <w:t>a trh nemusia byť uvedené</w:t>
      </w:r>
      <w:r w:rsidRPr="00454401">
        <w:rPr>
          <w:sz w:val="22"/>
          <w:szCs w:val="22"/>
          <w:lang w:val="sk-SK"/>
        </w:rPr>
        <w:t xml:space="preserve"> všetky veľkosti balenia.</w:t>
      </w:r>
    </w:p>
    <w:p w14:paraId="6E3EB3DC" w14:textId="77777777" w:rsidR="00E77AE9" w:rsidRPr="00454401" w:rsidRDefault="00E77AE9" w:rsidP="009400E4">
      <w:pPr>
        <w:rPr>
          <w:sz w:val="22"/>
          <w:szCs w:val="22"/>
          <w:lang w:val="sk-SK"/>
        </w:rPr>
      </w:pPr>
    </w:p>
    <w:p w14:paraId="7686EE1D" w14:textId="49800BB3" w:rsidR="00E77AE9" w:rsidRPr="00454401" w:rsidRDefault="00E5772B" w:rsidP="009400E4">
      <w:pPr>
        <w:ind w:left="567" w:hanging="567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E77AE9" w:rsidRPr="00454401">
        <w:rPr>
          <w:b/>
          <w:sz w:val="22"/>
          <w:szCs w:val="22"/>
          <w:lang w:val="sk-SK"/>
        </w:rPr>
        <w:t>.</w:t>
      </w:r>
      <w:r>
        <w:rPr>
          <w:b/>
          <w:sz w:val="22"/>
          <w:szCs w:val="22"/>
          <w:lang w:val="sk-SK"/>
        </w:rPr>
        <w:t>5</w:t>
      </w:r>
      <w:r w:rsidR="00E77AE9" w:rsidRPr="00454401">
        <w:rPr>
          <w:sz w:val="22"/>
          <w:szCs w:val="22"/>
          <w:lang w:val="sk-SK"/>
        </w:rPr>
        <w:tab/>
      </w:r>
      <w:r w:rsidR="00E77AE9" w:rsidRPr="00454401">
        <w:rPr>
          <w:b/>
          <w:sz w:val="22"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14:paraId="3169BDA8" w14:textId="77777777" w:rsidR="00E77AE9" w:rsidRPr="0040006F" w:rsidRDefault="00E77AE9" w:rsidP="009400E4">
      <w:pPr>
        <w:rPr>
          <w:sz w:val="22"/>
          <w:szCs w:val="22"/>
          <w:lang w:val="sk-SK"/>
        </w:rPr>
      </w:pPr>
    </w:p>
    <w:p w14:paraId="5167B461" w14:textId="77777777" w:rsidR="00E5772B" w:rsidRPr="009400E4" w:rsidRDefault="00E5772B" w:rsidP="00E5772B">
      <w:pPr>
        <w:rPr>
          <w:sz w:val="22"/>
          <w:szCs w:val="22"/>
          <w:lang w:val="sk-SK"/>
        </w:rPr>
      </w:pPr>
      <w:bookmarkStart w:id="4" w:name="_Hlk158205369"/>
      <w:r w:rsidRPr="009400E4">
        <w:rPr>
          <w:sz w:val="22"/>
          <w:szCs w:val="22"/>
          <w:lang w:val="sk-SK"/>
        </w:rPr>
        <w:t>Lieky sa nesmú likvidovať prostredníctvom odpadovej vody ani odpadu v domácnostiach</w:t>
      </w:r>
      <w:bookmarkEnd w:id="4"/>
      <w:r w:rsidRPr="009400E4">
        <w:rPr>
          <w:sz w:val="22"/>
          <w:szCs w:val="22"/>
          <w:lang w:val="sk-SK"/>
        </w:rPr>
        <w:t>.</w:t>
      </w:r>
    </w:p>
    <w:p w14:paraId="78D8F911" w14:textId="541E94D0" w:rsidR="00E77AE9" w:rsidRPr="00E5772B" w:rsidRDefault="00E77AE9" w:rsidP="00A6551A">
      <w:pPr>
        <w:rPr>
          <w:sz w:val="22"/>
          <w:szCs w:val="22"/>
          <w:lang w:val="sk-SK"/>
        </w:rPr>
      </w:pPr>
    </w:p>
    <w:p w14:paraId="7310ECE1" w14:textId="77777777" w:rsidR="00E5772B" w:rsidRPr="009400E4" w:rsidRDefault="00E5772B" w:rsidP="00E5772B">
      <w:pPr>
        <w:rPr>
          <w:sz w:val="22"/>
          <w:szCs w:val="22"/>
          <w:lang w:val="sk-SK"/>
        </w:rPr>
      </w:pPr>
      <w:bookmarkStart w:id="5" w:name="_Hlk158205400"/>
      <w:bookmarkStart w:id="6" w:name="_Hlk159924296"/>
      <w:r w:rsidRPr="009400E4">
        <w:rPr>
          <w:sz w:val="22"/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bookmarkEnd w:id="5"/>
      <w:r w:rsidRPr="009400E4">
        <w:rPr>
          <w:sz w:val="22"/>
          <w:szCs w:val="22"/>
          <w:lang w:val="sk-SK"/>
        </w:rPr>
        <w:t>.</w:t>
      </w:r>
    </w:p>
    <w:bookmarkEnd w:id="6"/>
    <w:p w14:paraId="343FDD2F" w14:textId="77777777" w:rsidR="00E5772B" w:rsidRDefault="00E5772B" w:rsidP="009400E4">
      <w:pPr>
        <w:rPr>
          <w:sz w:val="22"/>
          <w:szCs w:val="22"/>
          <w:lang w:val="sk-SK"/>
        </w:rPr>
      </w:pPr>
    </w:p>
    <w:p w14:paraId="0B29BBA0" w14:textId="77777777" w:rsidR="003C6C72" w:rsidRPr="0040006F" w:rsidRDefault="003C6C72" w:rsidP="009400E4">
      <w:pPr>
        <w:rPr>
          <w:sz w:val="22"/>
          <w:szCs w:val="22"/>
          <w:lang w:val="sk-SK"/>
        </w:rPr>
      </w:pPr>
    </w:p>
    <w:p w14:paraId="36D7E8F4" w14:textId="4B748149" w:rsidR="00E77AE9" w:rsidRPr="00454401" w:rsidRDefault="003F6BBA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 xml:space="preserve">NÁZOV </w:t>
      </w:r>
      <w:r w:rsidR="00E77AE9" w:rsidRPr="00454401">
        <w:rPr>
          <w:b/>
          <w:sz w:val="22"/>
          <w:szCs w:val="22"/>
          <w:lang w:val="sk-SK"/>
        </w:rPr>
        <w:t>DRŽITEĽ</w:t>
      </w:r>
      <w:r>
        <w:rPr>
          <w:b/>
          <w:sz w:val="22"/>
          <w:szCs w:val="22"/>
          <w:lang w:val="sk-SK"/>
        </w:rPr>
        <w:t>A</w:t>
      </w:r>
      <w:r w:rsidR="00E77AE9" w:rsidRPr="00454401">
        <w:rPr>
          <w:b/>
          <w:sz w:val="22"/>
          <w:szCs w:val="22"/>
          <w:lang w:val="sk-SK"/>
        </w:rPr>
        <w:t xml:space="preserve"> ROZHODNUTIA O REGISTRÁCII</w:t>
      </w:r>
    </w:p>
    <w:p w14:paraId="1410A226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</w:p>
    <w:p w14:paraId="5D29468C" w14:textId="7BCD41F4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KRKA, </w:t>
      </w:r>
      <w:proofErr w:type="spellStart"/>
      <w:r w:rsidRPr="00454401">
        <w:rPr>
          <w:sz w:val="22"/>
          <w:szCs w:val="22"/>
          <w:lang w:val="sk-SK"/>
        </w:rPr>
        <w:t>d.d</w:t>
      </w:r>
      <w:proofErr w:type="spellEnd"/>
      <w:r w:rsidRPr="00454401">
        <w:rPr>
          <w:sz w:val="22"/>
          <w:szCs w:val="22"/>
          <w:lang w:val="sk-SK"/>
        </w:rPr>
        <w:t>., Novo mesto</w:t>
      </w:r>
    </w:p>
    <w:p w14:paraId="13845249" w14:textId="77777777" w:rsidR="00E77AE9" w:rsidRDefault="00E77AE9" w:rsidP="009400E4">
      <w:pPr>
        <w:rPr>
          <w:b/>
          <w:sz w:val="22"/>
          <w:szCs w:val="22"/>
          <w:lang w:val="sk-SK"/>
        </w:rPr>
      </w:pPr>
    </w:p>
    <w:p w14:paraId="5B0F9A34" w14:textId="77777777" w:rsidR="003C6C72" w:rsidRPr="00454401" w:rsidRDefault="003C6C72" w:rsidP="009400E4">
      <w:pPr>
        <w:rPr>
          <w:b/>
          <w:sz w:val="22"/>
          <w:szCs w:val="22"/>
          <w:lang w:val="sk-SK"/>
        </w:rPr>
      </w:pPr>
    </w:p>
    <w:p w14:paraId="565583CC" w14:textId="0C681C9D" w:rsidR="00E77AE9" w:rsidRPr="00454401" w:rsidRDefault="003F6BBA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7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  <w:t>REGISTRAČNÉ ČÍSLO</w:t>
      </w:r>
    </w:p>
    <w:p w14:paraId="29AE1BAD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</w:p>
    <w:p w14:paraId="17688B46" w14:textId="77777777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96/078/DC/18</w:t>
      </w:r>
      <w:r w:rsidR="000358C4" w:rsidRPr="00454401">
        <w:rPr>
          <w:sz w:val="22"/>
          <w:szCs w:val="22"/>
          <w:lang w:val="sk-SK"/>
        </w:rPr>
        <w:t>-S</w:t>
      </w:r>
    </w:p>
    <w:p w14:paraId="20B3C496" w14:textId="77777777" w:rsidR="00E77AE9" w:rsidRDefault="00E77AE9" w:rsidP="009400E4">
      <w:pPr>
        <w:rPr>
          <w:b/>
          <w:sz w:val="22"/>
          <w:szCs w:val="22"/>
          <w:lang w:val="sk-SK"/>
        </w:rPr>
      </w:pPr>
    </w:p>
    <w:p w14:paraId="009B95C3" w14:textId="77777777" w:rsidR="003C6C72" w:rsidRPr="00454401" w:rsidRDefault="003C6C72" w:rsidP="009400E4">
      <w:pPr>
        <w:rPr>
          <w:b/>
          <w:sz w:val="22"/>
          <w:szCs w:val="22"/>
          <w:lang w:val="sk-SK"/>
        </w:rPr>
      </w:pPr>
    </w:p>
    <w:p w14:paraId="2B898543" w14:textId="5660C07C" w:rsidR="00E77AE9" w:rsidRPr="00454401" w:rsidRDefault="003F6BBA" w:rsidP="009400E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8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  <w:t>DÁTUM PRVEJ REGISTRÁCIE</w:t>
      </w:r>
    </w:p>
    <w:p w14:paraId="55CA1BDA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</w:p>
    <w:p w14:paraId="459B6318" w14:textId="7CA784BF" w:rsidR="00E77AE9" w:rsidRPr="00454401" w:rsidRDefault="00E77AE9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Dátum prvej registrácie:</w:t>
      </w:r>
      <w:r w:rsidR="000C6BBC" w:rsidRPr="00454401">
        <w:rPr>
          <w:sz w:val="22"/>
          <w:szCs w:val="22"/>
          <w:lang w:val="sk-SK"/>
        </w:rPr>
        <w:t xml:space="preserve"> </w:t>
      </w:r>
      <w:r w:rsidR="00466D68">
        <w:rPr>
          <w:sz w:val="22"/>
          <w:szCs w:val="22"/>
          <w:lang w:val="sk-SK"/>
        </w:rPr>
        <w:t>22</w:t>
      </w:r>
      <w:r w:rsidR="00D326E8" w:rsidRPr="00454401">
        <w:rPr>
          <w:sz w:val="22"/>
          <w:szCs w:val="22"/>
          <w:lang w:val="sk-SK"/>
        </w:rPr>
        <w:t>/</w:t>
      </w:r>
      <w:r w:rsidR="00466D68">
        <w:rPr>
          <w:sz w:val="22"/>
          <w:szCs w:val="22"/>
          <w:lang w:val="sk-SK"/>
        </w:rPr>
        <w:t>0</w:t>
      </w:r>
      <w:r w:rsidR="00D326E8" w:rsidRPr="00454401">
        <w:rPr>
          <w:sz w:val="22"/>
          <w:szCs w:val="22"/>
          <w:lang w:val="sk-SK"/>
        </w:rPr>
        <w:t>1/</w:t>
      </w:r>
      <w:r w:rsidR="000C6BBC" w:rsidRPr="00454401">
        <w:rPr>
          <w:sz w:val="22"/>
          <w:szCs w:val="22"/>
          <w:lang w:val="sk-SK"/>
        </w:rPr>
        <w:t>201</w:t>
      </w:r>
      <w:r w:rsidR="00466D68">
        <w:rPr>
          <w:sz w:val="22"/>
          <w:szCs w:val="22"/>
          <w:lang w:val="sk-SK"/>
        </w:rPr>
        <w:t>9</w:t>
      </w:r>
    </w:p>
    <w:p w14:paraId="753574F2" w14:textId="77777777" w:rsidR="00E77AE9" w:rsidRDefault="00E77AE9" w:rsidP="009400E4">
      <w:pPr>
        <w:rPr>
          <w:b/>
          <w:sz w:val="22"/>
          <w:szCs w:val="22"/>
          <w:lang w:val="sk-SK"/>
        </w:rPr>
      </w:pPr>
    </w:p>
    <w:p w14:paraId="6BCCF749" w14:textId="77777777" w:rsidR="003C6C72" w:rsidRPr="00454401" w:rsidRDefault="003C6C72" w:rsidP="009400E4">
      <w:pPr>
        <w:rPr>
          <w:b/>
          <w:sz w:val="22"/>
          <w:szCs w:val="22"/>
          <w:lang w:val="sk-SK"/>
        </w:rPr>
      </w:pPr>
    </w:p>
    <w:p w14:paraId="1ED450F7" w14:textId="7F783210" w:rsidR="00E77AE9" w:rsidRPr="00454401" w:rsidRDefault="003F6BBA" w:rsidP="003C6C72">
      <w:pPr>
        <w:ind w:left="709" w:right="-142" w:hanging="709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9</w:t>
      </w:r>
      <w:r w:rsidR="00E77AE9" w:rsidRPr="00454401">
        <w:rPr>
          <w:b/>
          <w:sz w:val="22"/>
          <w:szCs w:val="22"/>
          <w:lang w:val="sk-SK"/>
        </w:rPr>
        <w:t>.</w:t>
      </w:r>
      <w:r w:rsidR="00E77AE9" w:rsidRPr="00454401">
        <w:rPr>
          <w:b/>
          <w:sz w:val="22"/>
          <w:szCs w:val="22"/>
          <w:lang w:val="sk-SK"/>
        </w:rPr>
        <w:tab/>
        <w:t xml:space="preserve">DÁTUM </w:t>
      </w:r>
      <w:r>
        <w:rPr>
          <w:b/>
          <w:sz w:val="22"/>
          <w:szCs w:val="22"/>
          <w:lang w:val="sk-SK"/>
        </w:rPr>
        <w:t xml:space="preserve">POSLEDNEJ </w:t>
      </w:r>
      <w:r w:rsidR="00E77AE9" w:rsidRPr="00454401">
        <w:rPr>
          <w:b/>
          <w:sz w:val="22"/>
          <w:szCs w:val="22"/>
          <w:lang w:val="sk-SK"/>
        </w:rPr>
        <w:t xml:space="preserve">REVÍZIE </w:t>
      </w:r>
      <w:bookmarkStart w:id="7" w:name="_Hlk158205512"/>
      <w:r w:rsidRPr="009400E4">
        <w:rPr>
          <w:b/>
          <w:sz w:val="22"/>
          <w:szCs w:val="22"/>
          <w:lang w:val="sk-SK"/>
        </w:rPr>
        <w:t>SÚHRNU CHARAKTERISTICKÝCH VLASTNOSTÍ LIEKU</w:t>
      </w:r>
      <w:bookmarkEnd w:id="7"/>
    </w:p>
    <w:p w14:paraId="5232E0AE" w14:textId="77777777" w:rsidR="00E77AE9" w:rsidRPr="00454401" w:rsidRDefault="00E77AE9" w:rsidP="009400E4">
      <w:pPr>
        <w:rPr>
          <w:b/>
          <w:sz w:val="22"/>
          <w:szCs w:val="22"/>
          <w:lang w:val="sk-SK"/>
        </w:rPr>
      </w:pPr>
    </w:p>
    <w:p w14:paraId="04E261F5" w14:textId="2A1B2A55" w:rsidR="00B00932" w:rsidRPr="00454401" w:rsidRDefault="001D7470" w:rsidP="009400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05/2025</w:t>
      </w:r>
    </w:p>
    <w:p w14:paraId="7BD4B94F" w14:textId="77777777" w:rsidR="005466E7" w:rsidRDefault="005466E7" w:rsidP="009400E4">
      <w:pPr>
        <w:rPr>
          <w:b/>
          <w:sz w:val="22"/>
          <w:szCs w:val="22"/>
          <w:lang w:val="sk-SK"/>
        </w:rPr>
      </w:pPr>
    </w:p>
    <w:p w14:paraId="3137941F" w14:textId="77777777" w:rsidR="003C6C72" w:rsidRPr="00454401" w:rsidRDefault="003C6C72" w:rsidP="009400E4">
      <w:pPr>
        <w:rPr>
          <w:b/>
          <w:sz w:val="22"/>
          <w:szCs w:val="22"/>
          <w:lang w:val="sk-SK"/>
        </w:rPr>
      </w:pPr>
    </w:p>
    <w:p w14:paraId="57B50D09" w14:textId="7225644D" w:rsidR="003F6BBA" w:rsidRPr="00F06ADB" w:rsidRDefault="003F6BBA" w:rsidP="009400E4">
      <w:pPr>
        <w:pStyle w:val="Style1"/>
        <w:ind w:left="0" w:firstLine="0"/>
      </w:pPr>
      <w:bookmarkStart w:id="8" w:name="_Hlk158205563"/>
      <w:bookmarkStart w:id="9" w:name="_Hlk159924549"/>
      <w:r>
        <w:t>10.</w:t>
      </w:r>
      <w:r>
        <w:tab/>
      </w:r>
      <w:r w:rsidRPr="00F06ADB">
        <w:t>KLASIFIKÁCIA VETERINÁRNEHO LIEKU</w:t>
      </w:r>
    </w:p>
    <w:bookmarkEnd w:id="8"/>
    <w:p w14:paraId="57C1E4EA" w14:textId="77777777" w:rsidR="003F6BBA" w:rsidRPr="00F06ADB" w:rsidRDefault="003F6BBA" w:rsidP="003F6BBA">
      <w:pPr>
        <w:rPr>
          <w:szCs w:val="22"/>
        </w:rPr>
      </w:pPr>
    </w:p>
    <w:p w14:paraId="4477CC42" w14:textId="77777777" w:rsidR="003F6BBA" w:rsidRPr="009400E4" w:rsidRDefault="003F6BBA" w:rsidP="003F6BBA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400E4">
        <w:rPr>
          <w:sz w:val="22"/>
          <w:szCs w:val="22"/>
          <w:lang w:val="sk-SK"/>
        </w:rPr>
        <w:t>Výdaj lieku je viazaný na veterinárny predpis.</w:t>
      </w:r>
    </w:p>
    <w:bookmarkEnd w:id="9"/>
    <w:p w14:paraId="608F5AEB" w14:textId="77777777" w:rsidR="003F6BBA" w:rsidRPr="0040006F" w:rsidRDefault="003F6BBA" w:rsidP="00A6551A">
      <w:pPr>
        <w:rPr>
          <w:b/>
          <w:sz w:val="22"/>
          <w:szCs w:val="22"/>
          <w:lang w:val="sk-SK"/>
        </w:rPr>
      </w:pPr>
    </w:p>
    <w:p w14:paraId="769FD377" w14:textId="7F4ED001" w:rsidR="003F6BBA" w:rsidRPr="009400E4" w:rsidRDefault="003F6BBA" w:rsidP="003F6BBA">
      <w:pPr>
        <w:rPr>
          <w:sz w:val="22"/>
          <w:szCs w:val="22"/>
          <w:lang w:val="sk-SK"/>
        </w:rPr>
      </w:pPr>
      <w:bookmarkStart w:id="10" w:name="_Hlk158205659"/>
      <w:r w:rsidRPr="009400E4">
        <w:rPr>
          <w:sz w:val="22"/>
          <w:szCs w:val="22"/>
          <w:lang w:val="sk-SK"/>
        </w:rPr>
        <w:t>Podrobné informácie o veterinárnom lieku sú dostupné v databáze liekov Únie: (</w:t>
      </w:r>
      <w:hyperlink r:id="rId9" w:history="1">
        <w:r w:rsidRPr="009400E4">
          <w:rPr>
            <w:rStyle w:val="Hypertextovprepojenie"/>
            <w:i/>
            <w:color w:val="0000FF"/>
            <w:sz w:val="22"/>
            <w:szCs w:val="22"/>
            <w:lang w:val="sk-SK" w:eastAsia="en-US"/>
          </w:rPr>
          <w:t>https://medicines.health.europa.eu/veterinary</w:t>
        </w:r>
      </w:hyperlink>
      <w:r w:rsidRPr="009400E4">
        <w:rPr>
          <w:rStyle w:val="Hypertextovprepojenie"/>
          <w:i/>
          <w:color w:val="0000FF"/>
          <w:sz w:val="22"/>
          <w:szCs w:val="22"/>
          <w:lang w:val="sk-SK" w:eastAsia="en-US"/>
        </w:rPr>
        <w:t>)</w:t>
      </w:r>
    </w:p>
    <w:bookmarkEnd w:id="10"/>
    <w:p w14:paraId="77B033A6" w14:textId="77777777" w:rsidR="000A7E6A" w:rsidRPr="00454401" w:rsidRDefault="000A7E6A" w:rsidP="009400E4">
      <w:pPr>
        <w:pageBreakBefore/>
        <w:rPr>
          <w:sz w:val="22"/>
          <w:szCs w:val="22"/>
          <w:lang w:val="sk-S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0A7E6A" w:rsidRPr="00454401" w14:paraId="44117F16" w14:textId="77777777" w:rsidTr="003C6C72">
        <w:trPr>
          <w:trHeight w:val="873"/>
        </w:trPr>
        <w:tc>
          <w:tcPr>
            <w:tcW w:w="9356" w:type="dxa"/>
            <w:tcBorders>
              <w:bottom w:val="single" w:sz="4" w:space="0" w:color="auto"/>
            </w:tcBorders>
          </w:tcPr>
          <w:p w14:paraId="3DBA6902" w14:textId="77777777" w:rsidR="000A7E6A" w:rsidRPr="00454401" w:rsidRDefault="000A7E6A" w:rsidP="009400E4">
            <w:pPr>
              <w:rPr>
                <w:b/>
                <w:sz w:val="22"/>
                <w:szCs w:val="22"/>
                <w:lang w:val="sk-SK"/>
              </w:rPr>
            </w:pPr>
            <w:r w:rsidRPr="0045689C">
              <w:rPr>
                <w:b/>
                <w:sz w:val="22"/>
                <w:szCs w:val="22"/>
                <w:lang w:val="sk-SK"/>
              </w:rPr>
              <w:t>ÚDA</w:t>
            </w:r>
            <w:r w:rsidRPr="00454401">
              <w:rPr>
                <w:b/>
                <w:sz w:val="22"/>
                <w:szCs w:val="22"/>
                <w:lang w:val="sk-SK"/>
              </w:rPr>
              <w:t>JE, KTORÉ MAJÚ BYŤ UVEDENÉ NA VONKAJŠOM OBALE</w:t>
            </w:r>
          </w:p>
          <w:p w14:paraId="335B3563" w14:textId="77777777" w:rsidR="000A7E6A" w:rsidRPr="00454401" w:rsidRDefault="000A7E6A" w:rsidP="009400E4">
            <w:pPr>
              <w:rPr>
                <w:sz w:val="22"/>
                <w:szCs w:val="22"/>
                <w:lang w:val="sk-SK"/>
              </w:rPr>
            </w:pPr>
          </w:p>
          <w:p w14:paraId="4D1BF1A1" w14:textId="7014776F" w:rsidR="000A7E6A" w:rsidRPr="00454401" w:rsidRDefault="0040006F" w:rsidP="009400E4">
            <w:pPr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Papierová </w:t>
            </w:r>
            <w:r w:rsidRPr="00454401">
              <w:rPr>
                <w:b/>
                <w:sz w:val="22"/>
                <w:szCs w:val="22"/>
                <w:lang w:val="sk-SK"/>
              </w:rPr>
              <w:t>š</w:t>
            </w:r>
            <w:r w:rsidR="000A7E6A" w:rsidRPr="00454401">
              <w:rPr>
                <w:b/>
                <w:sz w:val="22"/>
                <w:szCs w:val="22"/>
                <w:lang w:val="sk-SK"/>
              </w:rPr>
              <w:t xml:space="preserve">katuľka </w:t>
            </w:r>
          </w:p>
        </w:tc>
      </w:tr>
    </w:tbl>
    <w:p w14:paraId="6E454169" w14:textId="77777777" w:rsidR="000A7E6A" w:rsidRPr="00017725" w:rsidRDefault="000A7E6A" w:rsidP="009400E4">
      <w:pPr>
        <w:rPr>
          <w:sz w:val="22"/>
          <w:szCs w:val="22"/>
          <w:lang w:val="sk-SK"/>
        </w:rPr>
      </w:pPr>
    </w:p>
    <w:p w14:paraId="71EB51DA" w14:textId="77777777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1.</w:t>
      </w:r>
      <w:r w:rsidRPr="00454401">
        <w:rPr>
          <w:b/>
          <w:sz w:val="22"/>
          <w:szCs w:val="22"/>
          <w:lang w:val="sk-SK"/>
        </w:rPr>
        <w:tab/>
        <w:t>NÁZOV VETERINÁRNEHO LIEKU</w:t>
      </w:r>
    </w:p>
    <w:p w14:paraId="6BB00A02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626877E5" w14:textId="41259AA8" w:rsidR="000A7E6A" w:rsidRPr="00454401" w:rsidRDefault="000A7E6A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Tuloxxin</w:t>
      </w:r>
      <w:proofErr w:type="spellEnd"/>
      <w:r w:rsidRPr="00454401">
        <w:rPr>
          <w:sz w:val="22"/>
          <w:szCs w:val="22"/>
          <w:lang w:val="sk-SK"/>
        </w:rPr>
        <w:t xml:space="preserve"> 100 mg/ml injekčný roztok</w:t>
      </w:r>
    </w:p>
    <w:p w14:paraId="5CCC886C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2D9A7738" w14:textId="2EFAB365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2.</w:t>
      </w:r>
      <w:r w:rsidRPr="00454401">
        <w:rPr>
          <w:b/>
          <w:sz w:val="22"/>
          <w:szCs w:val="22"/>
          <w:lang w:val="sk-SK"/>
        </w:rPr>
        <w:tab/>
      </w:r>
      <w:r w:rsidR="0040006F">
        <w:rPr>
          <w:b/>
          <w:sz w:val="22"/>
          <w:szCs w:val="22"/>
          <w:lang w:val="sk-SK"/>
        </w:rPr>
        <w:t xml:space="preserve">OBSAH </w:t>
      </w:r>
      <w:r w:rsidRPr="00454401">
        <w:rPr>
          <w:b/>
          <w:sz w:val="22"/>
          <w:szCs w:val="22"/>
          <w:lang w:val="sk-SK"/>
        </w:rPr>
        <w:t>ÚČINN</w:t>
      </w:r>
      <w:r w:rsidR="0040006F">
        <w:rPr>
          <w:b/>
          <w:sz w:val="22"/>
          <w:szCs w:val="22"/>
          <w:lang w:val="sk-SK"/>
        </w:rPr>
        <w:t>ÝCH</w:t>
      </w:r>
      <w:r w:rsidRPr="00454401">
        <w:rPr>
          <w:b/>
          <w:sz w:val="22"/>
          <w:szCs w:val="22"/>
          <w:lang w:val="sk-SK"/>
        </w:rPr>
        <w:t xml:space="preserve"> LÁT</w:t>
      </w:r>
      <w:r w:rsidR="0040006F">
        <w:rPr>
          <w:b/>
          <w:sz w:val="22"/>
          <w:szCs w:val="22"/>
          <w:lang w:val="sk-SK"/>
        </w:rPr>
        <w:t>O</w:t>
      </w:r>
      <w:r w:rsidRPr="00454401">
        <w:rPr>
          <w:b/>
          <w:sz w:val="22"/>
          <w:szCs w:val="22"/>
          <w:lang w:val="sk-SK"/>
        </w:rPr>
        <w:t>K</w:t>
      </w:r>
    </w:p>
    <w:p w14:paraId="19DC6CF9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384D46D4" w14:textId="62C0F182" w:rsidR="000A7E6A" w:rsidRPr="00454401" w:rsidRDefault="0040006F" w:rsidP="009400E4">
      <w:pPr>
        <w:rPr>
          <w:sz w:val="22"/>
          <w:szCs w:val="22"/>
          <w:highlight w:val="yellow"/>
          <w:lang w:val="sk-SK"/>
        </w:rPr>
      </w:pPr>
      <w:r>
        <w:rPr>
          <w:sz w:val="22"/>
          <w:szCs w:val="22"/>
          <w:lang w:val="sk-SK"/>
        </w:rPr>
        <w:t>Každý</w:t>
      </w:r>
      <w:r w:rsidR="000A7E6A" w:rsidRPr="00454401">
        <w:rPr>
          <w:sz w:val="22"/>
          <w:szCs w:val="22"/>
          <w:lang w:val="sk-SK"/>
        </w:rPr>
        <w:t xml:space="preserve"> ml obsahuje 100 mg </w:t>
      </w:r>
      <w:proofErr w:type="spellStart"/>
      <w:r w:rsidR="000A7E6A" w:rsidRPr="00454401">
        <w:rPr>
          <w:sz w:val="22"/>
          <w:szCs w:val="22"/>
          <w:lang w:val="sk-SK"/>
        </w:rPr>
        <w:t>tulatromycínu</w:t>
      </w:r>
      <w:proofErr w:type="spellEnd"/>
      <w:r>
        <w:rPr>
          <w:sz w:val="22"/>
          <w:szCs w:val="22"/>
          <w:lang w:val="sk-SK"/>
        </w:rPr>
        <w:t>.</w:t>
      </w:r>
    </w:p>
    <w:p w14:paraId="07A2F99A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5F084F2" w14:textId="5E1C06E6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454401">
        <w:rPr>
          <w:b/>
          <w:sz w:val="22"/>
          <w:szCs w:val="22"/>
          <w:lang w:val="sk-SK"/>
        </w:rPr>
        <w:t>3.</w:t>
      </w:r>
      <w:r w:rsidRPr="00454401">
        <w:rPr>
          <w:b/>
          <w:sz w:val="22"/>
          <w:szCs w:val="22"/>
          <w:lang w:val="sk-SK"/>
        </w:rPr>
        <w:tab/>
        <w:t>VEĽKOSŤ BALENIA</w:t>
      </w:r>
    </w:p>
    <w:p w14:paraId="072911AF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4D980AEA" w14:textId="5AAAE8D6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50 ml</w:t>
      </w:r>
    </w:p>
    <w:p w14:paraId="5CE79084" w14:textId="77777777" w:rsidR="000A7E6A" w:rsidRPr="00454401" w:rsidRDefault="000A7E6A" w:rsidP="009400E4">
      <w:pPr>
        <w:rPr>
          <w:sz w:val="22"/>
          <w:szCs w:val="22"/>
          <w:highlight w:val="lightGray"/>
          <w:lang w:val="sk-SK"/>
        </w:rPr>
      </w:pPr>
      <w:r w:rsidRPr="00454401">
        <w:rPr>
          <w:sz w:val="22"/>
          <w:szCs w:val="22"/>
          <w:highlight w:val="lightGray"/>
          <w:lang w:val="sk-SK"/>
        </w:rPr>
        <w:t>100 ml</w:t>
      </w:r>
    </w:p>
    <w:p w14:paraId="3AA00C2B" w14:textId="77777777" w:rsidR="000A7E6A" w:rsidRPr="00454401" w:rsidRDefault="000A7E6A" w:rsidP="009400E4">
      <w:pPr>
        <w:rPr>
          <w:sz w:val="22"/>
          <w:szCs w:val="22"/>
          <w:highlight w:val="lightGray"/>
          <w:lang w:val="sk-SK"/>
        </w:rPr>
      </w:pPr>
      <w:r w:rsidRPr="00454401">
        <w:rPr>
          <w:sz w:val="22"/>
          <w:szCs w:val="22"/>
          <w:highlight w:val="lightGray"/>
          <w:lang w:val="sk-SK"/>
        </w:rPr>
        <w:t>250 ml</w:t>
      </w:r>
    </w:p>
    <w:p w14:paraId="28FF9CE6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7132DDC5" w14:textId="74418ADB" w:rsidR="000A7E6A" w:rsidRPr="00454401" w:rsidRDefault="0040006F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CIEĽOVÉ DRUHY</w:t>
      </w:r>
    </w:p>
    <w:p w14:paraId="4772D3F0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1B398451" w14:textId="1178E394" w:rsidR="000A7E6A" w:rsidRPr="00454401" w:rsidRDefault="0040006F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lang w:val="sk-SK"/>
        </w:rPr>
        <w:t>H</w:t>
      </w:r>
      <w:r w:rsidR="000A7E6A" w:rsidRPr="009400E4">
        <w:rPr>
          <w:sz w:val="22"/>
          <w:szCs w:val="22"/>
          <w:lang w:val="sk-SK"/>
        </w:rPr>
        <w:t>ovädzí dobytok, ošípané</w:t>
      </w:r>
      <w:r w:rsidRPr="009400E4">
        <w:rPr>
          <w:sz w:val="22"/>
          <w:szCs w:val="22"/>
          <w:lang w:val="sk-SK"/>
        </w:rPr>
        <w:t>,</w:t>
      </w:r>
      <w:r w:rsidR="000A7E6A" w:rsidRPr="009400E4">
        <w:rPr>
          <w:sz w:val="22"/>
          <w:szCs w:val="22"/>
          <w:lang w:val="sk-SK"/>
        </w:rPr>
        <w:t xml:space="preserve"> ovce</w:t>
      </w:r>
      <w:r w:rsidRPr="0040006F">
        <w:rPr>
          <w:sz w:val="22"/>
          <w:szCs w:val="22"/>
          <w:lang w:val="sk-SK"/>
        </w:rPr>
        <w:t>.</w:t>
      </w:r>
    </w:p>
    <w:p w14:paraId="0895E102" w14:textId="2B667A65" w:rsidR="000A7E6A" w:rsidRDefault="000A7E6A" w:rsidP="00A6551A">
      <w:pPr>
        <w:rPr>
          <w:sz w:val="22"/>
          <w:szCs w:val="22"/>
          <w:lang w:val="sk-SK"/>
        </w:rPr>
      </w:pPr>
      <w:r w:rsidRPr="00017725">
        <w:rPr>
          <w:noProof/>
          <w:lang w:val="sk-SK" w:eastAsia="sk-SK"/>
        </w:rPr>
        <w:drawing>
          <wp:inline distT="0" distB="0" distL="0" distR="0" wp14:anchorId="7255BF72" wp14:editId="5E9E729F">
            <wp:extent cx="819150" cy="621665"/>
            <wp:effectExtent l="0" t="0" r="0" b="698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725">
        <w:rPr>
          <w:noProof/>
          <w:lang w:val="sk-SK" w:eastAsia="sk-SK"/>
        </w:rPr>
        <w:drawing>
          <wp:inline distT="0" distB="0" distL="0" distR="0" wp14:anchorId="7FA0217D" wp14:editId="3D31AF8C">
            <wp:extent cx="848360" cy="534035"/>
            <wp:effectExtent l="0" t="0" r="889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725">
        <w:rPr>
          <w:noProof/>
          <w:lang w:val="sk-SK" w:eastAsia="sk-SK"/>
        </w:rPr>
        <w:drawing>
          <wp:inline distT="0" distB="0" distL="0" distR="0" wp14:anchorId="36286082" wp14:editId="460B1C1D">
            <wp:extent cx="658495" cy="482600"/>
            <wp:effectExtent l="0" t="0" r="825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4624" w14:textId="77777777" w:rsidR="0040006F" w:rsidRPr="00017725" w:rsidRDefault="0040006F" w:rsidP="009400E4">
      <w:pPr>
        <w:rPr>
          <w:sz w:val="22"/>
          <w:szCs w:val="22"/>
          <w:lang w:val="sk-SK"/>
        </w:rPr>
      </w:pPr>
    </w:p>
    <w:p w14:paraId="78E5CB6F" w14:textId="5F961480" w:rsidR="000A7E6A" w:rsidRPr="00454401" w:rsidRDefault="0040006F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INDIKÁCIE</w:t>
      </w:r>
    </w:p>
    <w:p w14:paraId="22BA6CFE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64F415ED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02FA1425" w14:textId="61BC8271" w:rsidR="000A7E6A" w:rsidRPr="00454401" w:rsidRDefault="0040006F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CEST</w:t>
      </w:r>
      <w:r>
        <w:rPr>
          <w:b/>
          <w:sz w:val="22"/>
          <w:szCs w:val="22"/>
          <w:lang w:val="sk-SK"/>
        </w:rPr>
        <w:t>Y</w:t>
      </w:r>
      <w:r w:rsidR="000A7E6A" w:rsidRPr="00454401">
        <w:rPr>
          <w:b/>
          <w:sz w:val="22"/>
          <w:szCs w:val="22"/>
          <w:lang w:val="sk-SK"/>
        </w:rPr>
        <w:t xml:space="preserve"> PODANIA</w:t>
      </w:r>
    </w:p>
    <w:p w14:paraId="4EE38A42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1408E5B" w14:textId="77777777" w:rsidR="000A7E6A" w:rsidRPr="009400E4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u w:val="single"/>
          <w:lang w:val="sk-SK"/>
        </w:rPr>
        <w:t>Spôsob podania</w:t>
      </w:r>
      <w:r w:rsidRPr="009400E4">
        <w:rPr>
          <w:sz w:val="22"/>
          <w:szCs w:val="22"/>
          <w:lang w:val="sk-SK"/>
        </w:rPr>
        <w:t>:</w:t>
      </w:r>
    </w:p>
    <w:p w14:paraId="34A22C26" w14:textId="37FD48BF" w:rsidR="000A7E6A" w:rsidRPr="00454401" w:rsidRDefault="0040006F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</w:t>
      </w:r>
      <w:r w:rsidR="000A7E6A" w:rsidRPr="00454401">
        <w:rPr>
          <w:sz w:val="22"/>
          <w:szCs w:val="22"/>
          <w:lang w:val="sk-SK"/>
        </w:rPr>
        <w:t xml:space="preserve">ovädzí dobytok: </w:t>
      </w:r>
      <w:proofErr w:type="spellStart"/>
      <w:r w:rsidR="000A7E6A" w:rsidRPr="009400E4">
        <w:rPr>
          <w:b/>
          <w:bCs/>
          <w:sz w:val="22"/>
          <w:szCs w:val="22"/>
          <w:lang w:val="sk-SK"/>
        </w:rPr>
        <w:t>s.c</w:t>
      </w:r>
      <w:proofErr w:type="spellEnd"/>
      <w:r w:rsidR="000A7E6A" w:rsidRPr="009400E4">
        <w:rPr>
          <w:b/>
          <w:bCs/>
          <w:sz w:val="22"/>
          <w:szCs w:val="22"/>
          <w:lang w:val="sk-SK"/>
        </w:rPr>
        <w:t>.</w:t>
      </w:r>
    </w:p>
    <w:p w14:paraId="4C8487A5" w14:textId="4EABCE06" w:rsidR="000A7E6A" w:rsidRPr="00454401" w:rsidRDefault="0040006F" w:rsidP="009400E4">
      <w:pPr>
        <w:rPr>
          <w:sz w:val="22"/>
          <w:szCs w:val="22"/>
          <w:lang w:val="sk-SK"/>
        </w:rPr>
      </w:pPr>
      <w:r w:rsidRPr="0040006F">
        <w:rPr>
          <w:sz w:val="22"/>
          <w:szCs w:val="22"/>
          <w:lang w:val="sk-SK"/>
        </w:rPr>
        <w:t>O</w:t>
      </w:r>
      <w:r w:rsidR="000A7E6A" w:rsidRPr="00454401">
        <w:rPr>
          <w:sz w:val="22"/>
          <w:szCs w:val="22"/>
          <w:lang w:val="sk-SK"/>
        </w:rPr>
        <w:t xml:space="preserve">šípané a ovce: </w:t>
      </w:r>
      <w:proofErr w:type="spellStart"/>
      <w:r w:rsidR="000A7E6A" w:rsidRPr="009400E4">
        <w:rPr>
          <w:b/>
          <w:bCs/>
          <w:sz w:val="22"/>
          <w:szCs w:val="22"/>
          <w:lang w:val="sk-SK"/>
        </w:rPr>
        <w:t>i.m</w:t>
      </w:r>
      <w:proofErr w:type="spellEnd"/>
      <w:r w:rsidR="000A7E6A" w:rsidRPr="009400E4">
        <w:rPr>
          <w:b/>
          <w:bCs/>
          <w:sz w:val="22"/>
          <w:szCs w:val="22"/>
          <w:lang w:val="sk-SK"/>
        </w:rPr>
        <w:t>.</w:t>
      </w:r>
    </w:p>
    <w:p w14:paraId="1354969E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2F22DE6D" w14:textId="77777777" w:rsidR="000A7E6A" w:rsidRPr="009400E4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u w:val="single"/>
          <w:lang w:val="sk-SK"/>
        </w:rPr>
        <w:t>Dávkovanie</w:t>
      </w:r>
      <w:r w:rsidRPr="009400E4">
        <w:rPr>
          <w:sz w:val="22"/>
          <w:szCs w:val="22"/>
          <w:lang w:val="sk-SK"/>
        </w:rPr>
        <w:t>:</w:t>
      </w:r>
    </w:p>
    <w:p w14:paraId="67BBC9D2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1 ml veterinárneho lieku/40 kg živej hmotnosti</w:t>
      </w:r>
    </w:p>
    <w:p w14:paraId="2A3A6F68" w14:textId="77777777" w:rsidR="000A7E6A" w:rsidRPr="00454401" w:rsidRDefault="000A7E6A" w:rsidP="009400E4">
      <w:pPr>
        <w:rPr>
          <w:noProof/>
          <w:sz w:val="22"/>
          <w:szCs w:val="22"/>
          <w:lang w:val="sk-SK"/>
        </w:rPr>
      </w:pPr>
    </w:p>
    <w:p w14:paraId="1ED0B4C3" w14:textId="67D7AD1E" w:rsidR="000A7E6A" w:rsidRPr="00454401" w:rsidRDefault="0040006F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7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OCHRANN</w:t>
      </w:r>
      <w:r>
        <w:rPr>
          <w:b/>
          <w:sz w:val="22"/>
          <w:szCs w:val="22"/>
          <w:lang w:val="sk-SK"/>
        </w:rPr>
        <w:t>É</w:t>
      </w:r>
      <w:r w:rsidR="000A7E6A" w:rsidRPr="00454401">
        <w:rPr>
          <w:b/>
          <w:sz w:val="22"/>
          <w:szCs w:val="22"/>
          <w:lang w:val="sk-SK"/>
        </w:rPr>
        <w:t xml:space="preserve"> LEHOTY</w:t>
      </w:r>
    </w:p>
    <w:p w14:paraId="47B3575C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462B38F1" w14:textId="69B3305B" w:rsidR="0089433E" w:rsidRPr="00454401" w:rsidRDefault="0089433E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u w:val="single"/>
          <w:lang w:val="sk-SK"/>
        </w:rPr>
        <w:t>Ochrann</w:t>
      </w:r>
      <w:r w:rsidR="0040006F" w:rsidRPr="009400E4">
        <w:rPr>
          <w:sz w:val="22"/>
          <w:szCs w:val="22"/>
          <w:u w:val="single"/>
          <w:lang w:val="sk-SK"/>
        </w:rPr>
        <w:t>é</w:t>
      </w:r>
      <w:r w:rsidRPr="009400E4">
        <w:rPr>
          <w:sz w:val="22"/>
          <w:szCs w:val="22"/>
          <w:u w:val="single"/>
          <w:lang w:val="sk-SK"/>
        </w:rPr>
        <w:t xml:space="preserve"> lehot</w:t>
      </w:r>
      <w:r w:rsidR="0040006F" w:rsidRPr="009400E4">
        <w:rPr>
          <w:sz w:val="22"/>
          <w:szCs w:val="22"/>
          <w:u w:val="single"/>
          <w:lang w:val="sk-SK"/>
        </w:rPr>
        <w:t>y</w:t>
      </w:r>
      <w:r w:rsidRPr="00454401">
        <w:rPr>
          <w:sz w:val="22"/>
          <w:szCs w:val="22"/>
          <w:lang w:val="sk-SK"/>
        </w:rPr>
        <w:t>:</w:t>
      </w:r>
    </w:p>
    <w:p w14:paraId="03344B33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Hovädzí dobytok (mäso a vnútornosti): 22 dní.</w:t>
      </w:r>
    </w:p>
    <w:p w14:paraId="0835883F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Ošípané (mäso a vnútornosti): 13 dní.</w:t>
      </w:r>
    </w:p>
    <w:p w14:paraId="08B88C85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Ovce (mäso a vnútornosti): 16 dní.</w:t>
      </w:r>
    </w:p>
    <w:p w14:paraId="2AF37432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8BD5AFD" w14:textId="756A2580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Nie je registrovaný na použitie </w:t>
      </w:r>
      <w:r w:rsidR="00360FD7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zvierat</w:t>
      </w:r>
      <w:r w:rsidR="00360FD7">
        <w:rPr>
          <w:sz w:val="22"/>
          <w:szCs w:val="22"/>
          <w:lang w:val="sk-SK"/>
        </w:rPr>
        <w:t>ách</w:t>
      </w:r>
      <w:r w:rsidRPr="00454401">
        <w:rPr>
          <w:sz w:val="22"/>
          <w:szCs w:val="22"/>
          <w:lang w:val="sk-SK"/>
        </w:rPr>
        <w:t xml:space="preserve"> produkujúcich mlieko na ľudskú spotrebu.</w:t>
      </w:r>
    </w:p>
    <w:p w14:paraId="73587107" w14:textId="620A53F4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Nepoužívať </w:t>
      </w:r>
      <w:r w:rsidR="00360FD7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gravidných zvierat</w:t>
      </w:r>
      <w:r w:rsidR="00360FD7">
        <w:rPr>
          <w:sz w:val="22"/>
          <w:szCs w:val="22"/>
          <w:lang w:val="sk-SK"/>
        </w:rPr>
        <w:t>ách</w:t>
      </w:r>
      <w:r w:rsidRPr="00454401">
        <w:rPr>
          <w:sz w:val="22"/>
          <w:szCs w:val="22"/>
          <w:lang w:val="sk-SK"/>
        </w:rPr>
        <w:t xml:space="preserve">, ktoré sú určené na produkciu mlieka na ľudskú spotrebu počas </w:t>
      </w:r>
      <w:r w:rsidR="0040006F" w:rsidRPr="00454401">
        <w:rPr>
          <w:sz w:val="22"/>
          <w:szCs w:val="22"/>
          <w:lang w:val="sk-SK"/>
        </w:rPr>
        <w:t>2</w:t>
      </w:r>
      <w:r w:rsidR="0040006F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mesiacov pred očakávaným pôrodom.</w:t>
      </w:r>
    </w:p>
    <w:p w14:paraId="22F50092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386AF581" w14:textId="7FAF7878" w:rsidR="000A7E6A" w:rsidRPr="00454401" w:rsidRDefault="0040006F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8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DÁTUM EXSPIRÁCIE</w:t>
      </w:r>
    </w:p>
    <w:p w14:paraId="7A5934CB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4B4B5545" w14:textId="5F9062F7" w:rsidR="000A7E6A" w:rsidRPr="00454401" w:rsidRDefault="000A7E6A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E</w:t>
      </w:r>
      <w:r w:rsidR="0040006F" w:rsidRPr="00454401">
        <w:rPr>
          <w:sz w:val="22"/>
          <w:szCs w:val="22"/>
          <w:lang w:val="sk-SK"/>
        </w:rPr>
        <w:t>xp</w:t>
      </w:r>
      <w:proofErr w:type="spellEnd"/>
      <w:r w:rsidR="0040006F">
        <w:rPr>
          <w:sz w:val="22"/>
          <w:szCs w:val="22"/>
          <w:lang w:val="sk-SK"/>
        </w:rPr>
        <w:t>.</w:t>
      </w:r>
    </w:p>
    <w:p w14:paraId="7B22DED9" w14:textId="77777777" w:rsidR="005772B6" w:rsidRDefault="005772B6" w:rsidP="00A6551A">
      <w:pPr>
        <w:rPr>
          <w:sz w:val="22"/>
          <w:szCs w:val="22"/>
          <w:lang w:val="sk-SK"/>
        </w:rPr>
      </w:pPr>
    </w:p>
    <w:p w14:paraId="241305EB" w14:textId="581ABDC4" w:rsidR="000A7E6A" w:rsidRPr="00454401" w:rsidRDefault="0040006F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</w:t>
      </w:r>
      <w:r w:rsidR="000A7E6A" w:rsidRPr="00454401">
        <w:rPr>
          <w:sz w:val="22"/>
          <w:szCs w:val="22"/>
          <w:lang w:val="sk-SK"/>
        </w:rPr>
        <w:t xml:space="preserve">o prvom otvorení </w:t>
      </w:r>
      <w:r>
        <w:rPr>
          <w:sz w:val="22"/>
          <w:szCs w:val="22"/>
          <w:lang w:val="sk-SK"/>
        </w:rPr>
        <w:t>použiť do</w:t>
      </w:r>
      <w:r w:rsidR="000A7E6A" w:rsidRPr="00454401">
        <w:rPr>
          <w:sz w:val="22"/>
          <w:szCs w:val="22"/>
          <w:lang w:val="sk-SK"/>
        </w:rPr>
        <w:t xml:space="preserve"> 28 dní.</w:t>
      </w:r>
    </w:p>
    <w:p w14:paraId="351BB586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030FB4B1" w14:textId="2C9903B4" w:rsidR="000A7E6A" w:rsidRPr="00454401" w:rsidRDefault="005772B6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9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OSOBITNÉ PODMIENKY NA UCHOVÁVANIE</w:t>
      </w:r>
    </w:p>
    <w:p w14:paraId="0C93AA11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17F017C3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Uchovávať v pôvodnom obale.</w:t>
      </w:r>
    </w:p>
    <w:p w14:paraId="70CC462E" w14:textId="77777777" w:rsidR="000A7E6A" w:rsidRPr="00017725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Po prvom otvorení uchovávať pri teplote </w:t>
      </w:r>
      <w:r w:rsidR="0089433E" w:rsidRPr="00454401">
        <w:rPr>
          <w:sz w:val="22"/>
          <w:szCs w:val="22"/>
          <w:lang w:val="sk-SK"/>
        </w:rPr>
        <w:t xml:space="preserve">do </w:t>
      </w:r>
      <w:r w:rsidRPr="00454401">
        <w:rPr>
          <w:sz w:val="22"/>
          <w:szCs w:val="22"/>
          <w:lang w:val="sk-SK"/>
        </w:rPr>
        <w:t xml:space="preserve">25 </w:t>
      </w:r>
      <w:r w:rsidRPr="00017725">
        <w:rPr>
          <w:sz w:val="22"/>
          <w:szCs w:val="22"/>
          <w:lang w:val="sk-SK"/>
        </w:rPr>
        <w:sym w:font="Symbol" w:char="F0B0"/>
      </w:r>
      <w:r w:rsidRPr="00017725">
        <w:rPr>
          <w:sz w:val="22"/>
          <w:szCs w:val="22"/>
          <w:lang w:val="sk-SK"/>
        </w:rPr>
        <w:t>C.</w:t>
      </w:r>
    </w:p>
    <w:p w14:paraId="67AD4610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7D65B2E5" w14:textId="16B313B7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772B6">
        <w:rPr>
          <w:b/>
          <w:sz w:val="22"/>
          <w:szCs w:val="22"/>
          <w:lang w:val="sk-SK"/>
        </w:rPr>
        <w:t>0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</w:r>
      <w:r w:rsidR="005772B6" w:rsidRPr="009400E4">
        <w:rPr>
          <w:b/>
          <w:sz w:val="22"/>
          <w:szCs w:val="22"/>
          <w:lang w:val="sk-SK"/>
        </w:rPr>
        <w:t>OZNAČENIE „PRED POUŽITÍM SI PREČÍTAJTE PÍSOMNÚ INFORMÁCIU PRE POUŽÍVATEĽOV</w:t>
      </w:r>
      <w:r w:rsidR="005772B6">
        <w:rPr>
          <w:b/>
          <w:sz w:val="22"/>
          <w:szCs w:val="22"/>
          <w:lang w:val="sk-SK"/>
        </w:rPr>
        <w:t>“</w:t>
      </w:r>
    </w:p>
    <w:p w14:paraId="418CE84A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5B82457" w14:textId="26218716" w:rsidR="000A7E6A" w:rsidRPr="00454401" w:rsidRDefault="005772B6" w:rsidP="009400E4">
      <w:pPr>
        <w:rPr>
          <w:iCs/>
          <w:sz w:val="22"/>
          <w:szCs w:val="22"/>
          <w:lang w:val="sk-SK"/>
        </w:rPr>
      </w:pPr>
      <w:bookmarkStart w:id="11" w:name="_Hlk159926604"/>
      <w:r w:rsidRPr="009400E4">
        <w:rPr>
          <w:iCs/>
          <w:sz w:val="22"/>
          <w:szCs w:val="22"/>
          <w:lang w:val="sk-SK"/>
        </w:rPr>
        <w:t>Pred použitím si</w:t>
      </w:r>
      <w:bookmarkEnd w:id="11"/>
      <w:r w:rsidR="000A7E6A" w:rsidRPr="00454401">
        <w:rPr>
          <w:iCs/>
          <w:sz w:val="22"/>
          <w:szCs w:val="22"/>
          <w:lang w:val="sk-SK"/>
        </w:rPr>
        <w:t xml:space="preserve"> prečítajte písomnú informáciu pre používateľov.</w:t>
      </w:r>
    </w:p>
    <w:p w14:paraId="1457060F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699028DD" w14:textId="3C671101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772B6">
        <w:rPr>
          <w:b/>
          <w:sz w:val="22"/>
          <w:szCs w:val="22"/>
          <w:lang w:val="sk-SK"/>
        </w:rPr>
        <w:t>1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  <w:t>OZNAČENIE „LEN PRE ZVIERATÁ“</w:t>
      </w:r>
    </w:p>
    <w:p w14:paraId="5A7CA80F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7B48385D" w14:textId="1A53125D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Len pre zvieratá.</w:t>
      </w:r>
    </w:p>
    <w:p w14:paraId="1CA73DBA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6F7B873" w14:textId="0F6C7F65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772B6">
        <w:rPr>
          <w:b/>
          <w:sz w:val="22"/>
          <w:szCs w:val="22"/>
          <w:lang w:val="sk-SK"/>
        </w:rPr>
        <w:t>2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  <w:t>OZNAČENIE „UCHOVÁVAŤ MIMO DOHĽADU A DOSAHU DETÍ“</w:t>
      </w:r>
    </w:p>
    <w:p w14:paraId="786BF03C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FEC338B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Uchovávať mimo dohľadu a dosahu detí.</w:t>
      </w:r>
    </w:p>
    <w:p w14:paraId="03823E2E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369826A8" w14:textId="0DC6EE35" w:rsidR="000A7E6A" w:rsidRPr="00454401" w:rsidRDefault="000A7E6A" w:rsidP="009400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772B6">
        <w:rPr>
          <w:b/>
          <w:sz w:val="22"/>
          <w:szCs w:val="22"/>
          <w:lang w:val="sk-SK"/>
        </w:rPr>
        <w:t>3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  <w:t>NÁZOV DRŽITEĽA ROZHODNUTIA O REGISTRÁCII</w:t>
      </w:r>
    </w:p>
    <w:p w14:paraId="060FBA80" w14:textId="77777777" w:rsidR="000A7E6A" w:rsidRPr="00454401" w:rsidRDefault="000A7E6A" w:rsidP="009400E4">
      <w:pPr>
        <w:keepNext/>
        <w:rPr>
          <w:sz w:val="22"/>
          <w:szCs w:val="22"/>
          <w:lang w:val="sk-SK"/>
        </w:rPr>
      </w:pPr>
    </w:p>
    <w:p w14:paraId="2DA75E01" w14:textId="77777777" w:rsidR="005772B6" w:rsidRDefault="005772B6" w:rsidP="00A6551A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highlight w:val="lightGray"/>
          <w:lang w:val="sk-SK"/>
        </w:rPr>
        <w:t>Držiteľ rozhodnutia o registrácii:</w:t>
      </w:r>
    </w:p>
    <w:p w14:paraId="24726E35" w14:textId="23AD321C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KRKA</w:t>
      </w:r>
      <w:r w:rsidR="001B6685" w:rsidRPr="009400E4">
        <w:rPr>
          <w:sz w:val="22"/>
          <w:szCs w:val="22"/>
          <w:highlight w:val="lightGray"/>
          <w:lang w:val="sk-SK"/>
        </w:rPr>
        <w:t>,</w:t>
      </w:r>
      <w:r w:rsidRPr="009400E4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400E4">
        <w:rPr>
          <w:sz w:val="22"/>
          <w:szCs w:val="22"/>
          <w:highlight w:val="lightGray"/>
          <w:lang w:val="sk-SK"/>
        </w:rPr>
        <w:t>d.d</w:t>
      </w:r>
      <w:proofErr w:type="spellEnd"/>
      <w:r w:rsidRPr="009400E4">
        <w:rPr>
          <w:sz w:val="22"/>
          <w:szCs w:val="22"/>
          <w:highlight w:val="lightGray"/>
          <w:lang w:val="sk-SK"/>
        </w:rPr>
        <w:t>., Novo mesto</w:t>
      </w:r>
    </w:p>
    <w:p w14:paraId="54FAB973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31A95495" w14:textId="7FF4448F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772B6">
        <w:rPr>
          <w:b/>
          <w:sz w:val="22"/>
          <w:szCs w:val="22"/>
          <w:lang w:val="sk-SK"/>
        </w:rPr>
        <w:t>4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  <w:t>REGISTRAČNÉ ČÍSLO</w:t>
      </w:r>
    </w:p>
    <w:p w14:paraId="481EAFDF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5C4DCC63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96/078/DC/18-S</w:t>
      </w:r>
    </w:p>
    <w:p w14:paraId="2FA6CBA8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2CDFAFC5" w14:textId="23D0A696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772B6">
        <w:rPr>
          <w:b/>
          <w:sz w:val="22"/>
          <w:szCs w:val="22"/>
          <w:lang w:val="sk-SK"/>
        </w:rPr>
        <w:t>5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  <w:t>ČÍSLO VÝROBNEJ ŠARŽE</w:t>
      </w:r>
    </w:p>
    <w:p w14:paraId="1C66D3D6" w14:textId="77777777" w:rsidR="000A7E6A" w:rsidRPr="00454401" w:rsidRDefault="000A7E6A" w:rsidP="009400E4">
      <w:pPr>
        <w:rPr>
          <w:i/>
          <w:color w:val="000000"/>
          <w:sz w:val="22"/>
          <w:szCs w:val="22"/>
          <w:lang w:val="sk-SK"/>
        </w:rPr>
      </w:pPr>
    </w:p>
    <w:p w14:paraId="2FD98638" w14:textId="77777777" w:rsidR="000A7E6A" w:rsidRPr="00454401" w:rsidRDefault="000A7E6A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Lot</w:t>
      </w:r>
      <w:proofErr w:type="spellEnd"/>
    </w:p>
    <w:p w14:paraId="0A641D76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A7E6A" w:rsidRPr="00454401" w14:paraId="6D132FE5" w14:textId="77777777" w:rsidTr="000A7E6A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3DCAF589" w14:textId="77777777" w:rsidR="000A7E6A" w:rsidRPr="00454401" w:rsidRDefault="000A7E6A" w:rsidP="009400E4">
            <w:pPr>
              <w:rPr>
                <w:b/>
                <w:sz w:val="22"/>
                <w:szCs w:val="22"/>
                <w:lang w:val="sk-SK"/>
              </w:rPr>
            </w:pPr>
            <w:r w:rsidRPr="00454401">
              <w:rPr>
                <w:b/>
                <w:sz w:val="22"/>
                <w:szCs w:val="22"/>
                <w:lang w:val="sk-SK"/>
              </w:rPr>
              <w:lastRenderedPageBreak/>
              <w:t>ÚDAJE, KTORÉ MAJÚ BYŤ UVEDENÉ NA VNÚTORNOM OBALE</w:t>
            </w:r>
          </w:p>
          <w:p w14:paraId="2E3A4F0E" w14:textId="77777777" w:rsidR="000A7E6A" w:rsidRPr="00454401" w:rsidRDefault="000A7E6A" w:rsidP="009400E4">
            <w:pPr>
              <w:rPr>
                <w:sz w:val="22"/>
                <w:szCs w:val="22"/>
                <w:lang w:val="sk-SK"/>
              </w:rPr>
            </w:pPr>
          </w:p>
          <w:p w14:paraId="0DF78E1A" w14:textId="0DB16CF5" w:rsidR="000A7E6A" w:rsidRPr="00454401" w:rsidRDefault="00E047D4" w:rsidP="009400E4">
            <w:pPr>
              <w:rPr>
                <w:sz w:val="22"/>
                <w:szCs w:val="22"/>
                <w:lang w:val="sk-SK"/>
              </w:rPr>
            </w:pPr>
            <w:r w:rsidRPr="009400E4">
              <w:rPr>
                <w:b/>
                <w:bCs/>
                <w:sz w:val="22"/>
                <w:szCs w:val="22"/>
                <w:lang w:val="sk-SK"/>
              </w:rPr>
              <w:t>Etiketa</w:t>
            </w:r>
            <w:r>
              <w:rPr>
                <w:sz w:val="22"/>
                <w:szCs w:val="22"/>
                <w:lang w:val="sk-SK"/>
              </w:rPr>
              <w:t xml:space="preserve"> na </w:t>
            </w:r>
            <w:r w:rsidRPr="00454401">
              <w:rPr>
                <w:sz w:val="22"/>
                <w:szCs w:val="22"/>
                <w:lang w:val="sk-SK"/>
              </w:rPr>
              <w:t>i</w:t>
            </w:r>
            <w:r w:rsidR="0089433E" w:rsidRPr="00454401">
              <w:rPr>
                <w:sz w:val="22"/>
                <w:szCs w:val="22"/>
                <w:lang w:val="sk-SK"/>
              </w:rPr>
              <w:t>njekčn</w:t>
            </w:r>
            <w:r>
              <w:rPr>
                <w:sz w:val="22"/>
                <w:szCs w:val="22"/>
                <w:lang w:val="sk-SK"/>
              </w:rPr>
              <w:t>ú</w:t>
            </w:r>
            <w:r w:rsidR="0089433E" w:rsidRPr="00454401">
              <w:rPr>
                <w:sz w:val="22"/>
                <w:szCs w:val="22"/>
                <w:lang w:val="sk-SK"/>
              </w:rPr>
              <w:t xml:space="preserve"> liekovk</w:t>
            </w:r>
            <w:r>
              <w:rPr>
                <w:sz w:val="22"/>
                <w:szCs w:val="22"/>
                <w:lang w:val="sk-SK"/>
              </w:rPr>
              <w:t>u</w:t>
            </w:r>
            <w:r w:rsidR="000A7E6A" w:rsidRPr="00454401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142143BA" w14:textId="77777777" w:rsidR="000A7E6A" w:rsidRPr="00017725" w:rsidRDefault="000A7E6A" w:rsidP="009400E4">
      <w:pPr>
        <w:rPr>
          <w:sz w:val="22"/>
          <w:szCs w:val="22"/>
          <w:lang w:val="sk-SK"/>
        </w:rPr>
      </w:pPr>
    </w:p>
    <w:p w14:paraId="5B3000D3" w14:textId="77777777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1.</w:t>
      </w:r>
      <w:r w:rsidRPr="00454401">
        <w:rPr>
          <w:b/>
          <w:sz w:val="22"/>
          <w:szCs w:val="22"/>
          <w:lang w:val="sk-SK"/>
        </w:rPr>
        <w:tab/>
        <w:t>NÁZOV VETERINÁRNEHO LIEKU</w:t>
      </w:r>
    </w:p>
    <w:p w14:paraId="5B9C78B7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6F796B79" w14:textId="58F72CCA" w:rsidR="000A7E6A" w:rsidRPr="00454401" w:rsidRDefault="000A7E6A" w:rsidP="009400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Tuloxxin</w:t>
      </w:r>
      <w:proofErr w:type="spellEnd"/>
      <w:r w:rsidRPr="00454401">
        <w:rPr>
          <w:sz w:val="22"/>
          <w:szCs w:val="22"/>
          <w:lang w:val="sk-SK"/>
        </w:rPr>
        <w:t xml:space="preserve"> 100 mg/ml injekčný roztok</w:t>
      </w:r>
    </w:p>
    <w:p w14:paraId="201CF6AC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122FE5C0" w14:textId="5F19DA43" w:rsidR="000A7E6A" w:rsidRPr="00454401" w:rsidRDefault="000A7E6A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2.</w:t>
      </w:r>
      <w:r w:rsidRPr="00454401">
        <w:rPr>
          <w:b/>
          <w:sz w:val="22"/>
          <w:szCs w:val="22"/>
          <w:lang w:val="sk-SK"/>
        </w:rPr>
        <w:tab/>
      </w:r>
      <w:r w:rsidR="00E047D4">
        <w:rPr>
          <w:b/>
          <w:sz w:val="22"/>
          <w:szCs w:val="22"/>
          <w:lang w:val="sk-SK"/>
        </w:rPr>
        <w:t xml:space="preserve">OBSAH </w:t>
      </w:r>
      <w:r w:rsidRPr="00454401">
        <w:rPr>
          <w:b/>
          <w:sz w:val="22"/>
          <w:szCs w:val="22"/>
          <w:lang w:val="sk-SK"/>
        </w:rPr>
        <w:t>ÚČINN</w:t>
      </w:r>
      <w:r w:rsidR="00E047D4">
        <w:rPr>
          <w:b/>
          <w:sz w:val="22"/>
          <w:szCs w:val="22"/>
          <w:lang w:val="sk-SK"/>
        </w:rPr>
        <w:t>ÝCH</w:t>
      </w:r>
      <w:r w:rsidRPr="00454401">
        <w:rPr>
          <w:b/>
          <w:sz w:val="22"/>
          <w:szCs w:val="22"/>
          <w:lang w:val="sk-SK"/>
        </w:rPr>
        <w:t xml:space="preserve"> LÁT</w:t>
      </w:r>
      <w:r w:rsidR="00E047D4">
        <w:rPr>
          <w:b/>
          <w:sz w:val="22"/>
          <w:szCs w:val="22"/>
          <w:lang w:val="sk-SK"/>
        </w:rPr>
        <w:t>O</w:t>
      </w:r>
      <w:r w:rsidRPr="00454401">
        <w:rPr>
          <w:b/>
          <w:sz w:val="22"/>
          <w:szCs w:val="22"/>
          <w:lang w:val="sk-SK"/>
        </w:rPr>
        <w:t>K</w:t>
      </w:r>
    </w:p>
    <w:p w14:paraId="528DB23E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20FBD6E8" w14:textId="7DD72EFA" w:rsidR="000A7E6A" w:rsidRDefault="00E047D4" w:rsidP="00A6551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Každý</w:t>
      </w:r>
      <w:r w:rsidR="000A7E6A" w:rsidRPr="00454401">
        <w:rPr>
          <w:sz w:val="22"/>
          <w:szCs w:val="22"/>
          <w:lang w:val="sk-SK"/>
        </w:rPr>
        <w:t xml:space="preserve"> ml obsahuje 100 mg </w:t>
      </w:r>
      <w:proofErr w:type="spellStart"/>
      <w:r w:rsidR="000A7E6A" w:rsidRPr="00454401">
        <w:rPr>
          <w:sz w:val="22"/>
          <w:szCs w:val="22"/>
          <w:lang w:val="sk-SK"/>
        </w:rPr>
        <w:t>tulatromycínu</w:t>
      </w:r>
      <w:proofErr w:type="spellEnd"/>
      <w:r w:rsidR="000D05D0">
        <w:rPr>
          <w:sz w:val="22"/>
          <w:szCs w:val="22"/>
          <w:lang w:val="sk-SK"/>
        </w:rPr>
        <w:t>.</w:t>
      </w:r>
    </w:p>
    <w:p w14:paraId="5D68060D" w14:textId="77777777" w:rsidR="000D05D0" w:rsidRDefault="000D05D0" w:rsidP="00A6551A">
      <w:pPr>
        <w:rPr>
          <w:sz w:val="22"/>
          <w:szCs w:val="22"/>
          <w:highlight w:val="yellow"/>
          <w:lang w:val="sk-SK"/>
        </w:rPr>
      </w:pPr>
    </w:p>
    <w:p w14:paraId="4998D8CA" w14:textId="277F6590" w:rsidR="000D05D0" w:rsidRPr="009400E4" w:rsidRDefault="000D05D0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lang w:val="sk-SK"/>
        </w:rPr>
        <w:t>50 ml</w:t>
      </w:r>
    </w:p>
    <w:p w14:paraId="459F9CC5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highlight w:val="lightGray"/>
          <w:lang w:val="sk-SK"/>
        </w:rPr>
        <w:t>100 ml</w:t>
      </w:r>
      <w:r w:rsidRPr="00454401">
        <w:rPr>
          <w:sz w:val="22"/>
          <w:szCs w:val="22"/>
          <w:lang w:val="sk-SK"/>
        </w:rPr>
        <w:t xml:space="preserve"> </w:t>
      </w:r>
    </w:p>
    <w:p w14:paraId="174E1E71" w14:textId="77777777" w:rsidR="000A7E6A" w:rsidRPr="00454401" w:rsidRDefault="000A7E6A" w:rsidP="009400E4">
      <w:pPr>
        <w:rPr>
          <w:sz w:val="22"/>
          <w:szCs w:val="22"/>
          <w:highlight w:val="lightGray"/>
          <w:lang w:val="sk-SK"/>
        </w:rPr>
      </w:pPr>
      <w:r w:rsidRPr="00454401">
        <w:rPr>
          <w:sz w:val="22"/>
          <w:szCs w:val="22"/>
          <w:highlight w:val="lightGray"/>
          <w:lang w:val="sk-SK"/>
        </w:rPr>
        <w:t>250 ml</w:t>
      </w:r>
    </w:p>
    <w:p w14:paraId="2AF2859B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34FC59C2" w14:textId="328E17D4" w:rsidR="000A7E6A" w:rsidRPr="00454401" w:rsidRDefault="000D05D0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CIEĽOVÉ DRUHY</w:t>
      </w:r>
    </w:p>
    <w:p w14:paraId="500C4822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02382655" w14:textId="1034DD3C" w:rsidR="000A7E6A" w:rsidRPr="00454401" w:rsidRDefault="000D05D0" w:rsidP="009400E4">
      <w:pPr>
        <w:rPr>
          <w:sz w:val="22"/>
          <w:szCs w:val="22"/>
          <w:lang w:val="sk-SK"/>
        </w:rPr>
      </w:pPr>
      <w:r w:rsidRPr="007E0462">
        <w:rPr>
          <w:sz w:val="22"/>
          <w:szCs w:val="22"/>
          <w:lang w:val="sk-SK"/>
        </w:rPr>
        <w:t>H</w:t>
      </w:r>
      <w:r w:rsidR="000A7E6A" w:rsidRPr="009400E4">
        <w:rPr>
          <w:sz w:val="22"/>
          <w:szCs w:val="22"/>
          <w:lang w:val="sk-SK"/>
        </w:rPr>
        <w:t>ovädzí dobytok, ošípané</w:t>
      </w:r>
      <w:r w:rsidRPr="009400E4">
        <w:rPr>
          <w:sz w:val="22"/>
          <w:szCs w:val="22"/>
          <w:lang w:val="sk-SK"/>
        </w:rPr>
        <w:t>,</w:t>
      </w:r>
      <w:r w:rsidR="000A7E6A" w:rsidRPr="009400E4">
        <w:rPr>
          <w:sz w:val="22"/>
          <w:szCs w:val="22"/>
          <w:lang w:val="sk-SK"/>
        </w:rPr>
        <w:t xml:space="preserve"> ovce</w:t>
      </w:r>
      <w:r w:rsidRPr="007E0462">
        <w:rPr>
          <w:sz w:val="22"/>
          <w:szCs w:val="22"/>
          <w:lang w:val="sk-SK"/>
        </w:rPr>
        <w:t>.</w:t>
      </w:r>
    </w:p>
    <w:p w14:paraId="3F234686" w14:textId="309A54B4" w:rsidR="000A7E6A" w:rsidRPr="00017725" w:rsidRDefault="000A7E6A" w:rsidP="009400E4">
      <w:pPr>
        <w:rPr>
          <w:sz w:val="22"/>
          <w:szCs w:val="22"/>
          <w:lang w:val="sk-SK"/>
        </w:rPr>
      </w:pPr>
      <w:r w:rsidRPr="00017725">
        <w:rPr>
          <w:noProof/>
          <w:lang w:val="sk-SK" w:eastAsia="sk-SK"/>
        </w:rPr>
        <w:drawing>
          <wp:inline distT="0" distB="0" distL="0" distR="0" wp14:anchorId="334269EA" wp14:editId="15E606A2">
            <wp:extent cx="819150" cy="621665"/>
            <wp:effectExtent l="0" t="0" r="0" b="698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725">
        <w:rPr>
          <w:noProof/>
          <w:lang w:val="sk-SK" w:eastAsia="sk-SK"/>
        </w:rPr>
        <w:drawing>
          <wp:inline distT="0" distB="0" distL="0" distR="0" wp14:anchorId="34993969" wp14:editId="753C52B3">
            <wp:extent cx="848360" cy="534035"/>
            <wp:effectExtent l="0" t="0" r="889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725">
        <w:rPr>
          <w:noProof/>
          <w:lang w:val="sk-SK" w:eastAsia="sk-SK"/>
        </w:rPr>
        <w:drawing>
          <wp:inline distT="0" distB="0" distL="0" distR="0" wp14:anchorId="263D89E6" wp14:editId="21E0138C">
            <wp:extent cx="658495" cy="482600"/>
            <wp:effectExtent l="0" t="0" r="825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02E4D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3CED2666" w14:textId="2B26427E" w:rsidR="000A7E6A" w:rsidRPr="00454401" w:rsidRDefault="000D05D0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CEST</w:t>
      </w:r>
      <w:r>
        <w:rPr>
          <w:b/>
          <w:sz w:val="22"/>
          <w:szCs w:val="22"/>
          <w:lang w:val="sk-SK"/>
        </w:rPr>
        <w:t>Y</w:t>
      </w:r>
      <w:r w:rsidR="000A7E6A" w:rsidRPr="00454401">
        <w:rPr>
          <w:b/>
          <w:sz w:val="22"/>
          <w:szCs w:val="22"/>
          <w:lang w:val="sk-SK"/>
        </w:rPr>
        <w:t xml:space="preserve"> PODANIA</w:t>
      </w:r>
    </w:p>
    <w:p w14:paraId="70E6FC94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6874BEB0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Pred použitím si prečítajte písomnú informáciu pre používateľov.</w:t>
      </w:r>
    </w:p>
    <w:p w14:paraId="47B2492A" w14:textId="77777777" w:rsidR="000D05D0" w:rsidRDefault="000D05D0" w:rsidP="00A6551A">
      <w:pPr>
        <w:rPr>
          <w:sz w:val="22"/>
          <w:szCs w:val="22"/>
          <w:lang w:val="sk-SK"/>
        </w:rPr>
      </w:pPr>
    </w:p>
    <w:p w14:paraId="61C448C4" w14:textId="2883485A" w:rsidR="000A7E6A" w:rsidRPr="009400E4" w:rsidRDefault="000D05D0" w:rsidP="009400E4">
      <w:pPr>
        <w:rPr>
          <w:b/>
          <w:bCs/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</w:t>
      </w:r>
      <w:r w:rsidR="000A7E6A" w:rsidRPr="00454401">
        <w:rPr>
          <w:sz w:val="22"/>
          <w:szCs w:val="22"/>
          <w:lang w:val="sk-SK"/>
        </w:rPr>
        <w:t xml:space="preserve">ovädzí dobytok: </w:t>
      </w:r>
      <w:proofErr w:type="spellStart"/>
      <w:r w:rsidR="000A7E6A" w:rsidRPr="009400E4">
        <w:rPr>
          <w:b/>
          <w:bCs/>
          <w:sz w:val="22"/>
          <w:szCs w:val="22"/>
          <w:lang w:val="sk-SK"/>
        </w:rPr>
        <w:t>s.c</w:t>
      </w:r>
      <w:proofErr w:type="spellEnd"/>
      <w:r w:rsidR="000A7E6A" w:rsidRPr="009400E4">
        <w:rPr>
          <w:b/>
          <w:bCs/>
          <w:sz w:val="22"/>
          <w:szCs w:val="22"/>
          <w:lang w:val="sk-SK"/>
        </w:rPr>
        <w:t>.</w:t>
      </w:r>
    </w:p>
    <w:p w14:paraId="42287772" w14:textId="75D1A3A0" w:rsidR="000A7E6A" w:rsidRPr="009400E4" w:rsidRDefault="000D05D0" w:rsidP="009400E4">
      <w:pPr>
        <w:rPr>
          <w:b/>
          <w:bCs/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</w:t>
      </w:r>
      <w:r w:rsidR="000A7E6A" w:rsidRPr="00454401">
        <w:rPr>
          <w:sz w:val="22"/>
          <w:szCs w:val="22"/>
          <w:lang w:val="sk-SK"/>
        </w:rPr>
        <w:t>šípané</w:t>
      </w:r>
      <w:r>
        <w:rPr>
          <w:sz w:val="22"/>
          <w:szCs w:val="22"/>
          <w:lang w:val="sk-SK"/>
        </w:rPr>
        <w:t>,</w:t>
      </w:r>
      <w:r w:rsidR="000A7E6A" w:rsidRPr="00454401">
        <w:rPr>
          <w:sz w:val="22"/>
          <w:szCs w:val="22"/>
          <w:lang w:val="sk-SK"/>
        </w:rPr>
        <w:t xml:space="preserve"> ovce: </w:t>
      </w:r>
      <w:proofErr w:type="spellStart"/>
      <w:r w:rsidR="000A7E6A" w:rsidRPr="009400E4">
        <w:rPr>
          <w:b/>
          <w:bCs/>
          <w:sz w:val="22"/>
          <w:szCs w:val="22"/>
          <w:lang w:val="sk-SK"/>
        </w:rPr>
        <w:t>i.m</w:t>
      </w:r>
      <w:proofErr w:type="spellEnd"/>
      <w:r w:rsidR="000A7E6A" w:rsidRPr="009400E4">
        <w:rPr>
          <w:b/>
          <w:bCs/>
          <w:sz w:val="22"/>
          <w:szCs w:val="22"/>
          <w:lang w:val="sk-SK"/>
        </w:rPr>
        <w:t>.</w:t>
      </w:r>
    </w:p>
    <w:p w14:paraId="257B2E00" w14:textId="77777777" w:rsidR="000A7E6A" w:rsidRPr="00454401" w:rsidRDefault="000A7E6A" w:rsidP="009400E4">
      <w:pPr>
        <w:rPr>
          <w:noProof/>
          <w:sz w:val="22"/>
          <w:szCs w:val="22"/>
          <w:lang w:val="sk-SK"/>
        </w:rPr>
      </w:pPr>
    </w:p>
    <w:p w14:paraId="01A08AD3" w14:textId="33F1D651" w:rsidR="000A7E6A" w:rsidRPr="00454401" w:rsidRDefault="000D05D0" w:rsidP="0094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OCHRANN</w:t>
      </w:r>
      <w:r>
        <w:rPr>
          <w:b/>
          <w:sz w:val="22"/>
          <w:szCs w:val="22"/>
          <w:lang w:val="sk-SK"/>
        </w:rPr>
        <w:t>É</w:t>
      </w:r>
      <w:r w:rsidR="000A7E6A" w:rsidRPr="00454401">
        <w:rPr>
          <w:b/>
          <w:sz w:val="22"/>
          <w:szCs w:val="22"/>
          <w:lang w:val="sk-SK"/>
        </w:rPr>
        <w:t xml:space="preserve"> LEHOTY</w:t>
      </w:r>
    </w:p>
    <w:p w14:paraId="06FA6572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4F128102" w14:textId="1D7E318E" w:rsidR="00E3516A" w:rsidRPr="00454401" w:rsidRDefault="00E3516A" w:rsidP="009400E4">
      <w:pPr>
        <w:rPr>
          <w:sz w:val="22"/>
          <w:szCs w:val="22"/>
          <w:lang w:val="sk-SK"/>
        </w:rPr>
      </w:pPr>
      <w:r w:rsidRPr="009400E4">
        <w:rPr>
          <w:sz w:val="22"/>
          <w:szCs w:val="22"/>
          <w:u w:val="single"/>
          <w:lang w:val="sk-SK"/>
        </w:rPr>
        <w:t>Ochrann</w:t>
      </w:r>
      <w:r w:rsidR="000D05D0" w:rsidRPr="009400E4">
        <w:rPr>
          <w:sz w:val="22"/>
          <w:szCs w:val="22"/>
          <w:u w:val="single"/>
          <w:lang w:val="sk-SK"/>
        </w:rPr>
        <w:t>é</w:t>
      </w:r>
      <w:r w:rsidRPr="009400E4">
        <w:rPr>
          <w:sz w:val="22"/>
          <w:szCs w:val="22"/>
          <w:u w:val="single"/>
          <w:lang w:val="sk-SK"/>
        </w:rPr>
        <w:t xml:space="preserve"> lehot</w:t>
      </w:r>
      <w:r w:rsidR="000D05D0" w:rsidRPr="009400E4">
        <w:rPr>
          <w:sz w:val="22"/>
          <w:szCs w:val="22"/>
          <w:u w:val="single"/>
          <w:lang w:val="sk-SK"/>
        </w:rPr>
        <w:t>y</w:t>
      </w:r>
      <w:r w:rsidRPr="00454401">
        <w:rPr>
          <w:sz w:val="22"/>
          <w:szCs w:val="22"/>
          <w:lang w:val="sk-SK"/>
        </w:rPr>
        <w:t>:</w:t>
      </w:r>
    </w:p>
    <w:p w14:paraId="13EC10B8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Hovädzí dobytok (mäso a vnútornosti): 22 dní.</w:t>
      </w:r>
    </w:p>
    <w:p w14:paraId="624A1CB0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Ošípané (mäso a vnútornosti): 13 dní.</w:t>
      </w:r>
    </w:p>
    <w:p w14:paraId="503B6E78" w14:textId="77777777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Ovce (mäso a vnútornosti): 16 dní.</w:t>
      </w:r>
    </w:p>
    <w:p w14:paraId="1309C5F7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78FC5C6F" w14:textId="3E43D2A2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Nie je registrovaný na použitie </w:t>
      </w:r>
      <w:r w:rsidR="00360FD7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zvierat</w:t>
      </w:r>
      <w:r w:rsidR="00360FD7">
        <w:rPr>
          <w:sz w:val="22"/>
          <w:szCs w:val="22"/>
          <w:lang w:val="sk-SK"/>
        </w:rPr>
        <w:t>ách</w:t>
      </w:r>
      <w:r w:rsidRPr="00454401">
        <w:rPr>
          <w:sz w:val="22"/>
          <w:szCs w:val="22"/>
          <w:lang w:val="sk-SK"/>
        </w:rPr>
        <w:t xml:space="preserve"> produkujúcich mlieko na ľudskú spotrebu.</w:t>
      </w:r>
    </w:p>
    <w:p w14:paraId="04730803" w14:textId="1A695F9C" w:rsidR="000A7E6A" w:rsidRPr="00454401" w:rsidRDefault="000A7E6A" w:rsidP="009400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Nepoužívať </w:t>
      </w:r>
      <w:r w:rsidR="00360FD7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gravidných zvierat</w:t>
      </w:r>
      <w:r w:rsidR="00360FD7">
        <w:rPr>
          <w:sz w:val="22"/>
          <w:szCs w:val="22"/>
          <w:lang w:val="sk-SK"/>
        </w:rPr>
        <w:t>ách</w:t>
      </w:r>
      <w:r w:rsidRPr="00454401">
        <w:rPr>
          <w:sz w:val="22"/>
          <w:szCs w:val="22"/>
          <w:lang w:val="sk-SK"/>
        </w:rPr>
        <w:t xml:space="preserve">, ktoré sú určené na produkciu mlieka na ľudskú spotrebu počas </w:t>
      </w:r>
      <w:r w:rsidR="000D05D0" w:rsidRPr="00454401">
        <w:rPr>
          <w:sz w:val="22"/>
          <w:szCs w:val="22"/>
          <w:lang w:val="sk-SK"/>
        </w:rPr>
        <w:t>2</w:t>
      </w:r>
      <w:r w:rsidR="000D05D0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>mesiacov pred očakávaným pôrodom.</w:t>
      </w:r>
    </w:p>
    <w:p w14:paraId="4C070DF7" w14:textId="77777777" w:rsidR="000A7E6A" w:rsidRPr="00454401" w:rsidRDefault="000A7E6A" w:rsidP="009400E4">
      <w:pPr>
        <w:rPr>
          <w:sz w:val="22"/>
          <w:szCs w:val="22"/>
          <w:lang w:val="sk-SK"/>
        </w:rPr>
      </w:pPr>
    </w:p>
    <w:p w14:paraId="62F2D5FD" w14:textId="275116C2" w:rsidR="000A7E6A" w:rsidRPr="00454401" w:rsidRDefault="000D05D0" w:rsidP="0091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DÁTUM EXSPIRÁCIE</w:t>
      </w:r>
    </w:p>
    <w:p w14:paraId="1908432C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6D05B6EA" w14:textId="3DF21CED" w:rsidR="000A7E6A" w:rsidRDefault="000A7E6A" w:rsidP="00A6551A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E</w:t>
      </w:r>
      <w:r w:rsidR="000D05D0" w:rsidRPr="00454401">
        <w:rPr>
          <w:sz w:val="22"/>
          <w:szCs w:val="22"/>
          <w:lang w:val="sk-SK"/>
        </w:rPr>
        <w:t>xp</w:t>
      </w:r>
      <w:proofErr w:type="spellEnd"/>
      <w:r w:rsidR="000D05D0">
        <w:rPr>
          <w:sz w:val="22"/>
          <w:szCs w:val="22"/>
          <w:lang w:val="sk-SK"/>
        </w:rPr>
        <w:t>.</w:t>
      </w:r>
    </w:p>
    <w:p w14:paraId="0C4C8E70" w14:textId="77777777" w:rsidR="000D05D0" w:rsidRPr="00454401" w:rsidRDefault="000D05D0" w:rsidP="00911FFC">
      <w:pPr>
        <w:rPr>
          <w:sz w:val="22"/>
          <w:szCs w:val="22"/>
          <w:lang w:val="sk-SK"/>
        </w:rPr>
      </w:pPr>
    </w:p>
    <w:p w14:paraId="355325C0" w14:textId="5744229B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 prvom otvorení použiť do</w:t>
      </w:r>
      <w:r w:rsidR="000D05D0" w:rsidRPr="000D05D0">
        <w:rPr>
          <w:sz w:val="22"/>
          <w:szCs w:val="22"/>
          <w:lang w:val="sk-SK"/>
        </w:rPr>
        <w:t xml:space="preserve"> </w:t>
      </w:r>
      <w:r w:rsidR="000D05D0" w:rsidRPr="00454401">
        <w:rPr>
          <w:sz w:val="22"/>
          <w:szCs w:val="22"/>
          <w:lang w:val="sk-SK"/>
        </w:rPr>
        <w:t>28 dní</w:t>
      </w:r>
      <w:r w:rsidRPr="00454401">
        <w:rPr>
          <w:sz w:val="22"/>
          <w:szCs w:val="22"/>
          <w:lang w:val="sk-SK"/>
        </w:rPr>
        <w:t>.</w:t>
      </w:r>
    </w:p>
    <w:p w14:paraId="51DBFF21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7FD780A8" w14:textId="6BF08346" w:rsidR="000A7E6A" w:rsidRPr="00454401" w:rsidRDefault="000D05D0" w:rsidP="0091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7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OSOBITNÉ PODMIENKY NA UCHOVÁVANIE</w:t>
      </w:r>
    </w:p>
    <w:p w14:paraId="096FADE9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1C6F874F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Uchovávať v pôvodnom obale.</w:t>
      </w:r>
    </w:p>
    <w:p w14:paraId="7DA695FF" w14:textId="77777777" w:rsidR="000A7E6A" w:rsidRPr="00017725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Po prvom otvorení uchovávať pri teplote do 25 </w:t>
      </w:r>
      <w:r w:rsidRPr="00017725">
        <w:rPr>
          <w:sz w:val="22"/>
          <w:szCs w:val="22"/>
          <w:lang w:val="sk-SK"/>
        </w:rPr>
        <w:sym w:font="Symbol" w:char="F0B0"/>
      </w:r>
      <w:r w:rsidRPr="00017725">
        <w:rPr>
          <w:sz w:val="22"/>
          <w:szCs w:val="22"/>
          <w:lang w:val="sk-SK"/>
        </w:rPr>
        <w:t>C.</w:t>
      </w:r>
    </w:p>
    <w:p w14:paraId="7AD54F98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68519660" w14:textId="2D31D6BB" w:rsidR="000A7E6A" w:rsidRPr="00454401" w:rsidRDefault="007E0462" w:rsidP="00911F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>8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NÁZOV DRŽITEĽA ROZHODNUTIA O REGISTRÁCII</w:t>
      </w:r>
    </w:p>
    <w:p w14:paraId="1D02C3C9" w14:textId="77777777" w:rsidR="000A7E6A" w:rsidRPr="00454401" w:rsidRDefault="000A7E6A" w:rsidP="00911FFC">
      <w:pPr>
        <w:keepNext/>
        <w:rPr>
          <w:sz w:val="22"/>
          <w:szCs w:val="22"/>
          <w:lang w:val="sk-SK"/>
        </w:rPr>
      </w:pPr>
    </w:p>
    <w:p w14:paraId="60E94D23" w14:textId="77777777" w:rsidR="007E0462" w:rsidRDefault="007E0462" w:rsidP="007E0462">
      <w:pPr>
        <w:rPr>
          <w:sz w:val="22"/>
          <w:szCs w:val="22"/>
          <w:lang w:val="sk-SK"/>
        </w:rPr>
      </w:pPr>
      <w:r w:rsidRPr="006F4D88">
        <w:rPr>
          <w:sz w:val="22"/>
          <w:szCs w:val="22"/>
          <w:highlight w:val="lightGray"/>
          <w:lang w:val="sk-SK"/>
        </w:rPr>
        <w:t>Držiteľ rozhodnutia o registrácii:</w:t>
      </w:r>
    </w:p>
    <w:p w14:paraId="0E1DABF9" w14:textId="6C078D83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KRKA</w:t>
      </w:r>
      <w:r w:rsidR="00B00932" w:rsidRPr="00911FFC">
        <w:rPr>
          <w:sz w:val="22"/>
          <w:szCs w:val="22"/>
          <w:highlight w:val="lightGray"/>
          <w:lang w:val="sk-SK"/>
        </w:rPr>
        <w:t>,</w:t>
      </w:r>
      <w:r w:rsidRPr="00911FF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11FFC">
        <w:rPr>
          <w:sz w:val="22"/>
          <w:szCs w:val="22"/>
          <w:highlight w:val="lightGray"/>
          <w:lang w:val="sk-SK"/>
        </w:rPr>
        <w:t>d.d</w:t>
      </w:r>
      <w:proofErr w:type="spellEnd"/>
      <w:r w:rsidRPr="00911FFC">
        <w:rPr>
          <w:sz w:val="22"/>
          <w:szCs w:val="22"/>
          <w:highlight w:val="lightGray"/>
          <w:lang w:val="sk-SK"/>
        </w:rPr>
        <w:t>., Novo mesto</w:t>
      </w:r>
    </w:p>
    <w:p w14:paraId="235B1A8B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355DF4A3" w14:textId="5EB98209" w:rsidR="000A7E6A" w:rsidRPr="00454401" w:rsidRDefault="007E0462" w:rsidP="0091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9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  <w:t>ČÍSLO ŠARŽE</w:t>
      </w:r>
    </w:p>
    <w:p w14:paraId="707EE090" w14:textId="77777777" w:rsidR="000A7E6A" w:rsidRPr="00454401" w:rsidRDefault="000A7E6A" w:rsidP="00911FFC">
      <w:pPr>
        <w:rPr>
          <w:i/>
          <w:color w:val="000000"/>
          <w:sz w:val="22"/>
          <w:szCs w:val="22"/>
          <w:lang w:val="sk-SK"/>
        </w:rPr>
      </w:pPr>
    </w:p>
    <w:p w14:paraId="4E79DBDD" w14:textId="77777777" w:rsidR="000A7E6A" w:rsidRPr="00454401" w:rsidRDefault="000A7E6A" w:rsidP="00911FFC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Lot</w:t>
      </w:r>
      <w:proofErr w:type="spellEnd"/>
    </w:p>
    <w:p w14:paraId="7A542B61" w14:textId="77777777" w:rsidR="000A7E6A" w:rsidRPr="00454401" w:rsidRDefault="000A7E6A" w:rsidP="00911FFC">
      <w:pPr>
        <w:pageBreakBefore/>
        <w:jc w:val="center"/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lastRenderedPageBreak/>
        <w:t>PÍSOMNÁ INFORMÁCIA PRE POUŽÍVATEĽOV</w:t>
      </w:r>
    </w:p>
    <w:p w14:paraId="4C60CA38" w14:textId="77777777" w:rsidR="000A7E6A" w:rsidRPr="00454401" w:rsidRDefault="000A7E6A" w:rsidP="003C6C72">
      <w:pPr>
        <w:rPr>
          <w:b/>
          <w:bCs/>
          <w:sz w:val="22"/>
          <w:szCs w:val="22"/>
          <w:lang w:val="sk-SK"/>
        </w:rPr>
      </w:pPr>
    </w:p>
    <w:p w14:paraId="383A98EA" w14:textId="77777777" w:rsidR="00B00932" w:rsidRPr="00454401" w:rsidRDefault="00B00932" w:rsidP="003C6C72">
      <w:pPr>
        <w:rPr>
          <w:b/>
          <w:bCs/>
          <w:sz w:val="22"/>
          <w:szCs w:val="22"/>
          <w:lang w:val="sk-SK"/>
        </w:rPr>
      </w:pPr>
    </w:p>
    <w:p w14:paraId="6D2EE184" w14:textId="4AD38D1B" w:rsidR="000A7E6A" w:rsidRPr="00454401" w:rsidRDefault="000A7E6A" w:rsidP="00911FFC">
      <w:pPr>
        <w:ind w:left="709" w:hanging="709"/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1.</w:t>
      </w:r>
      <w:r w:rsidRPr="00454401">
        <w:rPr>
          <w:b/>
          <w:sz w:val="22"/>
          <w:szCs w:val="22"/>
          <w:lang w:val="sk-SK"/>
        </w:rPr>
        <w:tab/>
      </w:r>
      <w:r w:rsidR="007E0462" w:rsidRPr="00454401">
        <w:rPr>
          <w:b/>
          <w:sz w:val="22"/>
          <w:szCs w:val="22"/>
          <w:lang w:val="sk-SK"/>
        </w:rPr>
        <w:t>Názov veterinárneho lieku</w:t>
      </w:r>
    </w:p>
    <w:p w14:paraId="3A8E775F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06863914" w14:textId="77777777" w:rsidR="000A7E6A" w:rsidRPr="00454401" w:rsidRDefault="000A7E6A" w:rsidP="00911FFC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Tuloxxin</w:t>
      </w:r>
      <w:proofErr w:type="spellEnd"/>
      <w:r w:rsidRPr="00454401">
        <w:rPr>
          <w:sz w:val="22"/>
          <w:szCs w:val="22"/>
          <w:lang w:val="sk-SK"/>
        </w:rPr>
        <w:t xml:space="preserve"> 100 mg/ml injekčný roztok pre hovädzí dobytok, ošípané a ovce</w:t>
      </w:r>
    </w:p>
    <w:p w14:paraId="0261D9F8" w14:textId="77777777" w:rsidR="000A7E6A" w:rsidRDefault="000A7E6A" w:rsidP="00911FFC">
      <w:pPr>
        <w:rPr>
          <w:sz w:val="22"/>
          <w:szCs w:val="22"/>
          <w:lang w:val="sk-SK"/>
        </w:rPr>
      </w:pPr>
    </w:p>
    <w:p w14:paraId="59E0865C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7EF3A0A8" w14:textId="7AE6917C" w:rsidR="000A7E6A" w:rsidRPr="00454401" w:rsidRDefault="005C27E9" w:rsidP="00911FFC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2</w:t>
      </w:r>
      <w:r w:rsidR="000A7E6A" w:rsidRPr="00454401">
        <w:rPr>
          <w:b/>
          <w:sz w:val="22"/>
          <w:szCs w:val="22"/>
          <w:lang w:val="sk-SK"/>
        </w:rPr>
        <w:t>.</w:t>
      </w:r>
      <w:r w:rsidR="000A7E6A" w:rsidRPr="00454401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Zloženie</w:t>
      </w:r>
    </w:p>
    <w:p w14:paraId="63675B9F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</w:p>
    <w:p w14:paraId="0F32C6A5" w14:textId="7A683728" w:rsidR="000A7E6A" w:rsidRPr="00454401" w:rsidRDefault="005C27E9" w:rsidP="00911FF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Každý</w:t>
      </w:r>
      <w:r w:rsidR="000A7E6A" w:rsidRPr="00454401">
        <w:rPr>
          <w:sz w:val="22"/>
          <w:szCs w:val="22"/>
          <w:lang w:val="sk-SK"/>
        </w:rPr>
        <w:t xml:space="preserve"> ml obsahuje</w:t>
      </w:r>
      <w:r>
        <w:rPr>
          <w:sz w:val="22"/>
          <w:szCs w:val="22"/>
          <w:lang w:val="sk-SK"/>
        </w:rPr>
        <w:t>:</w:t>
      </w:r>
    </w:p>
    <w:p w14:paraId="29FB604A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2BA9C123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Účinná látka:</w:t>
      </w:r>
    </w:p>
    <w:p w14:paraId="2A6335C8" w14:textId="4EE3729A" w:rsidR="000A7E6A" w:rsidRPr="00454401" w:rsidRDefault="000A7E6A" w:rsidP="00911FFC">
      <w:pPr>
        <w:ind w:left="1843" w:hanging="1843"/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</w:t>
      </w:r>
      <w:r w:rsidR="005C27E9">
        <w:rPr>
          <w:sz w:val="22"/>
          <w:szCs w:val="22"/>
          <w:lang w:val="sk-SK"/>
        </w:rPr>
        <w:t>í</w:t>
      </w:r>
      <w:r w:rsidRPr="00454401">
        <w:rPr>
          <w:sz w:val="22"/>
          <w:szCs w:val="22"/>
          <w:lang w:val="sk-SK"/>
        </w:rPr>
        <w:t>n</w:t>
      </w:r>
      <w:proofErr w:type="spellEnd"/>
      <w:r w:rsidRPr="00454401">
        <w:rPr>
          <w:sz w:val="22"/>
          <w:szCs w:val="22"/>
          <w:lang w:val="sk-SK"/>
        </w:rPr>
        <w:tab/>
        <w:t>100 mg</w:t>
      </w:r>
    </w:p>
    <w:p w14:paraId="3B12F9DF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6208AD09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Pomocné látky:</w:t>
      </w:r>
    </w:p>
    <w:p w14:paraId="01E327FC" w14:textId="36D6C3AD" w:rsidR="000A7E6A" w:rsidRPr="00454401" w:rsidRDefault="000A7E6A" w:rsidP="003C6C72">
      <w:pPr>
        <w:ind w:left="1985" w:hanging="1985"/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Monotioglycerol</w:t>
      </w:r>
      <w:proofErr w:type="spellEnd"/>
      <w:r w:rsidRPr="00454401">
        <w:rPr>
          <w:sz w:val="22"/>
          <w:szCs w:val="22"/>
          <w:lang w:val="sk-SK"/>
        </w:rPr>
        <w:tab/>
        <w:t>5 mg</w:t>
      </w:r>
    </w:p>
    <w:p w14:paraId="0281AFBD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</w:p>
    <w:p w14:paraId="443F9A30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Číry, bezfarebný až mierne žltý alebo mierne hnedý roztok.</w:t>
      </w:r>
    </w:p>
    <w:p w14:paraId="570AFA93" w14:textId="77777777" w:rsidR="000A7E6A" w:rsidRDefault="000A7E6A" w:rsidP="00911FFC">
      <w:pPr>
        <w:rPr>
          <w:sz w:val="22"/>
          <w:szCs w:val="22"/>
          <w:lang w:val="sk-SK"/>
        </w:rPr>
      </w:pPr>
    </w:p>
    <w:p w14:paraId="158F6BDD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5CCC15D9" w14:textId="5B523BEC" w:rsidR="005C27E9" w:rsidRDefault="005C27E9" w:rsidP="00A6551A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3.</w:t>
      </w:r>
      <w:r>
        <w:rPr>
          <w:b/>
          <w:sz w:val="22"/>
          <w:szCs w:val="22"/>
          <w:lang w:val="sk-SK"/>
        </w:rPr>
        <w:tab/>
        <w:t>Cieľové druhy</w:t>
      </w:r>
    </w:p>
    <w:p w14:paraId="7CD1C18B" w14:textId="187646A5" w:rsidR="005C27E9" w:rsidRDefault="005C27E9" w:rsidP="00A6551A">
      <w:pPr>
        <w:rPr>
          <w:b/>
          <w:sz w:val="22"/>
          <w:szCs w:val="22"/>
          <w:lang w:val="sk-SK"/>
        </w:rPr>
      </w:pPr>
    </w:p>
    <w:p w14:paraId="48BE8EE7" w14:textId="21CD81CB" w:rsidR="005C27E9" w:rsidRPr="00454401" w:rsidRDefault="005C27E9" w:rsidP="005C27E9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Hovädzí dobytok, ošípané</w:t>
      </w:r>
      <w:r>
        <w:rPr>
          <w:sz w:val="22"/>
          <w:szCs w:val="22"/>
          <w:lang w:val="sk-SK"/>
        </w:rPr>
        <w:t>,</w:t>
      </w:r>
      <w:r w:rsidRPr="00454401">
        <w:rPr>
          <w:sz w:val="22"/>
          <w:szCs w:val="22"/>
          <w:lang w:val="sk-SK"/>
        </w:rPr>
        <w:t xml:space="preserve"> ovce</w:t>
      </w:r>
      <w:r>
        <w:rPr>
          <w:sz w:val="22"/>
          <w:szCs w:val="22"/>
          <w:lang w:val="sk-SK"/>
        </w:rPr>
        <w:t>.</w:t>
      </w:r>
    </w:p>
    <w:p w14:paraId="0C80EADB" w14:textId="77777777" w:rsidR="005C27E9" w:rsidRDefault="005C27E9" w:rsidP="00A6551A">
      <w:pPr>
        <w:rPr>
          <w:b/>
          <w:sz w:val="22"/>
          <w:szCs w:val="22"/>
          <w:lang w:val="sk-SK"/>
        </w:rPr>
      </w:pPr>
    </w:p>
    <w:p w14:paraId="3A29BB1A" w14:textId="77777777" w:rsidR="003C6C72" w:rsidRDefault="003C6C72" w:rsidP="00A6551A">
      <w:pPr>
        <w:rPr>
          <w:b/>
          <w:sz w:val="22"/>
          <w:szCs w:val="22"/>
          <w:lang w:val="sk-SK"/>
        </w:rPr>
      </w:pPr>
    </w:p>
    <w:p w14:paraId="5B3BB51D" w14:textId="4F5A6719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4.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Indikácie</w:t>
      </w:r>
      <w:r w:rsidR="005C27E9">
        <w:rPr>
          <w:b/>
          <w:sz w:val="22"/>
          <w:szCs w:val="22"/>
          <w:lang w:val="sk-SK"/>
        </w:rPr>
        <w:t xml:space="preserve"> na použitie</w:t>
      </w:r>
    </w:p>
    <w:p w14:paraId="1C9FFFF7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412B65D2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Hovädzí dobytok</w:t>
      </w:r>
    </w:p>
    <w:p w14:paraId="38EE00E2" w14:textId="4B770A49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Liečba a prevencia respiračného ochorenia hovädzieho dobytka spojeného s </w:t>
      </w:r>
      <w:proofErr w:type="spellStart"/>
      <w:r w:rsidRPr="00454401">
        <w:rPr>
          <w:i/>
          <w:sz w:val="22"/>
          <w:szCs w:val="22"/>
          <w:lang w:val="sk-SK"/>
        </w:rPr>
        <w:t>Mannheimia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haemolytica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Pasteurella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multocida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Histophilus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somni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a</w:t>
      </w:r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Mycoplasma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bovis</w:t>
      </w:r>
      <w:proofErr w:type="spellEnd"/>
      <w:r w:rsidRPr="00454401">
        <w:rPr>
          <w:sz w:val="22"/>
          <w:szCs w:val="22"/>
          <w:lang w:val="sk-SK"/>
        </w:rPr>
        <w:t xml:space="preserve">. Prítomnosť ochorenia v </w:t>
      </w:r>
      <w:r w:rsidR="002315CF" w:rsidRPr="00454401">
        <w:rPr>
          <w:sz w:val="22"/>
          <w:szCs w:val="22"/>
          <w:lang w:val="sk-SK"/>
        </w:rPr>
        <w:t>s</w:t>
      </w:r>
      <w:r w:rsidR="00104AFF">
        <w:rPr>
          <w:sz w:val="22"/>
          <w:szCs w:val="22"/>
          <w:lang w:val="sk-SK"/>
        </w:rPr>
        <w:t>táde</w:t>
      </w:r>
      <w:r w:rsidR="002315CF" w:rsidRPr="00454401">
        <w:rPr>
          <w:sz w:val="22"/>
          <w:szCs w:val="22"/>
          <w:lang w:val="sk-SK"/>
        </w:rPr>
        <w:t xml:space="preserve"> musí</w:t>
      </w:r>
      <w:r w:rsidRPr="00454401">
        <w:rPr>
          <w:sz w:val="22"/>
          <w:szCs w:val="22"/>
          <w:lang w:val="sk-SK"/>
        </w:rPr>
        <w:t xml:space="preserve"> byť stanovená pred p</w:t>
      </w:r>
      <w:r w:rsidR="001312C8" w:rsidRPr="00454401">
        <w:rPr>
          <w:sz w:val="22"/>
          <w:szCs w:val="22"/>
          <w:lang w:val="sk-SK"/>
        </w:rPr>
        <w:t>oužitím</w:t>
      </w:r>
      <w:r w:rsidRPr="00454401">
        <w:rPr>
          <w:sz w:val="22"/>
          <w:szCs w:val="22"/>
          <w:lang w:val="sk-SK"/>
        </w:rPr>
        <w:t xml:space="preserve"> </w:t>
      </w:r>
      <w:r w:rsidR="00104AFF">
        <w:rPr>
          <w:sz w:val="22"/>
          <w:szCs w:val="22"/>
          <w:lang w:val="sk-SK"/>
        </w:rPr>
        <w:t xml:space="preserve">veterinárneho </w:t>
      </w:r>
      <w:r w:rsidRPr="00454401">
        <w:rPr>
          <w:sz w:val="22"/>
          <w:szCs w:val="22"/>
          <w:lang w:val="sk-SK"/>
        </w:rPr>
        <w:t>lie</w:t>
      </w:r>
      <w:r w:rsidR="001312C8" w:rsidRPr="00454401">
        <w:rPr>
          <w:sz w:val="22"/>
          <w:szCs w:val="22"/>
          <w:lang w:val="sk-SK"/>
        </w:rPr>
        <w:t>k</w:t>
      </w:r>
      <w:r w:rsidRPr="00454401">
        <w:rPr>
          <w:sz w:val="22"/>
          <w:szCs w:val="22"/>
          <w:lang w:val="sk-SK"/>
        </w:rPr>
        <w:t>u.</w:t>
      </w:r>
    </w:p>
    <w:p w14:paraId="1DA49E8B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4F62F610" w14:textId="2F64394D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Liečba infekčnej </w:t>
      </w:r>
      <w:proofErr w:type="spellStart"/>
      <w:r w:rsidRPr="00454401">
        <w:rPr>
          <w:sz w:val="22"/>
          <w:szCs w:val="22"/>
          <w:lang w:val="sk-SK"/>
        </w:rPr>
        <w:t>bovinnej</w:t>
      </w:r>
      <w:proofErr w:type="spellEnd"/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keratokonju</w:t>
      </w:r>
      <w:r w:rsidR="001312C8" w:rsidRPr="00454401">
        <w:rPr>
          <w:sz w:val="22"/>
          <w:szCs w:val="22"/>
          <w:lang w:val="sk-SK"/>
        </w:rPr>
        <w:t>n</w:t>
      </w:r>
      <w:r w:rsidRPr="00454401">
        <w:rPr>
          <w:sz w:val="22"/>
          <w:szCs w:val="22"/>
          <w:lang w:val="sk-SK"/>
        </w:rPr>
        <w:t>ktivitídy</w:t>
      </w:r>
      <w:proofErr w:type="spellEnd"/>
      <w:r w:rsidRPr="00454401">
        <w:rPr>
          <w:sz w:val="22"/>
          <w:szCs w:val="22"/>
          <w:lang w:val="sk-SK"/>
        </w:rPr>
        <w:t xml:space="preserve"> (IBK) spojenej s </w:t>
      </w:r>
      <w:proofErr w:type="spellStart"/>
      <w:r w:rsidRPr="00454401">
        <w:rPr>
          <w:i/>
          <w:sz w:val="22"/>
          <w:szCs w:val="22"/>
          <w:lang w:val="sk-SK"/>
        </w:rPr>
        <w:t>Moraxella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bovis</w:t>
      </w:r>
      <w:proofErr w:type="spellEnd"/>
      <w:r w:rsidRPr="00454401">
        <w:rPr>
          <w:sz w:val="22"/>
          <w:szCs w:val="22"/>
          <w:lang w:val="sk-SK"/>
        </w:rPr>
        <w:t>.</w:t>
      </w:r>
    </w:p>
    <w:p w14:paraId="2286AD2A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23ADE692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Ošípané</w:t>
      </w:r>
    </w:p>
    <w:p w14:paraId="61733F5C" w14:textId="7EE220F0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Liečba a prevencia respiračného ochorenia ošípaných spojeného s </w:t>
      </w:r>
      <w:proofErr w:type="spellStart"/>
      <w:r w:rsidRPr="00454401">
        <w:rPr>
          <w:i/>
          <w:sz w:val="22"/>
          <w:szCs w:val="22"/>
          <w:lang w:val="sk-SK"/>
        </w:rPr>
        <w:t>Actinobacillus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pleuropneumoniae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Pasteurella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multocida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Mycoplasma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hyopneumoniae</w:t>
      </w:r>
      <w:proofErr w:type="spellEnd"/>
      <w:r w:rsidRPr="00454401">
        <w:rPr>
          <w:i/>
          <w:sz w:val="22"/>
          <w:szCs w:val="22"/>
          <w:lang w:val="sk-SK"/>
        </w:rPr>
        <w:t xml:space="preserve">, </w:t>
      </w:r>
      <w:proofErr w:type="spellStart"/>
      <w:r w:rsidRPr="00454401">
        <w:rPr>
          <w:i/>
          <w:sz w:val="22"/>
          <w:szCs w:val="22"/>
          <w:lang w:val="sk-SK"/>
        </w:rPr>
        <w:t>Haemophilus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parasuis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a</w:t>
      </w:r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Bordetella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bronchiseptica</w:t>
      </w:r>
      <w:proofErr w:type="spellEnd"/>
      <w:r w:rsidRPr="00454401">
        <w:rPr>
          <w:sz w:val="22"/>
          <w:szCs w:val="22"/>
          <w:lang w:val="sk-SK"/>
        </w:rPr>
        <w:t xml:space="preserve">. Prítomnosť ochorenia v </w:t>
      </w:r>
      <w:r w:rsidR="002315CF" w:rsidRPr="00454401">
        <w:rPr>
          <w:sz w:val="22"/>
          <w:szCs w:val="22"/>
          <w:lang w:val="sk-SK"/>
        </w:rPr>
        <w:t>s</w:t>
      </w:r>
      <w:r w:rsidR="00104AFF">
        <w:rPr>
          <w:sz w:val="22"/>
          <w:szCs w:val="22"/>
          <w:lang w:val="sk-SK"/>
        </w:rPr>
        <w:t>táde</w:t>
      </w:r>
      <w:r w:rsidR="002315CF" w:rsidRPr="00454401">
        <w:rPr>
          <w:sz w:val="22"/>
          <w:szCs w:val="22"/>
          <w:lang w:val="sk-SK"/>
        </w:rPr>
        <w:t xml:space="preserve"> musí</w:t>
      </w:r>
      <w:r w:rsidRPr="00454401">
        <w:rPr>
          <w:sz w:val="22"/>
          <w:szCs w:val="22"/>
          <w:lang w:val="sk-SK"/>
        </w:rPr>
        <w:t xml:space="preserve"> byť stanovená pred </w:t>
      </w:r>
      <w:r w:rsidR="001312C8" w:rsidRPr="00454401">
        <w:rPr>
          <w:sz w:val="22"/>
          <w:szCs w:val="22"/>
          <w:lang w:val="sk-SK"/>
        </w:rPr>
        <w:t xml:space="preserve">použitím </w:t>
      </w:r>
      <w:r w:rsidR="00104AFF">
        <w:rPr>
          <w:sz w:val="22"/>
          <w:szCs w:val="22"/>
          <w:lang w:val="sk-SK"/>
        </w:rPr>
        <w:t xml:space="preserve">veterinárneho </w:t>
      </w:r>
      <w:r w:rsidR="001312C8" w:rsidRPr="00454401">
        <w:rPr>
          <w:sz w:val="22"/>
          <w:szCs w:val="22"/>
          <w:lang w:val="sk-SK"/>
        </w:rPr>
        <w:t>lieku</w:t>
      </w:r>
      <w:r w:rsidRPr="00454401">
        <w:rPr>
          <w:sz w:val="22"/>
          <w:szCs w:val="22"/>
          <w:lang w:val="sk-SK"/>
        </w:rPr>
        <w:t xml:space="preserve">. Veterinárny liek sa má použiť </w:t>
      </w:r>
      <w:r w:rsidR="00494774" w:rsidRPr="00454401">
        <w:rPr>
          <w:sz w:val="22"/>
          <w:szCs w:val="22"/>
          <w:lang w:val="sk-SK"/>
        </w:rPr>
        <w:t xml:space="preserve">iba </w:t>
      </w:r>
      <w:r w:rsidRPr="00454401">
        <w:rPr>
          <w:sz w:val="22"/>
          <w:szCs w:val="22"/>
          <w:lang w:val="sk-SK"/>
        </w:rPr>
        <w:t xml:space="preserve">v prípade, </w:t>
      </w:r>
      <w:r w:rsidR="001312C8" w:rsidRPr="00454401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 xml:space="preserve">k sa </w:t>
      </w:r>
      <w:r w:rsidR="002A1F44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ošípaných očakáva prepuknutie ochorenia </w:t>
      </w:r>
      <w:r w:rsidR="00104AFF" w:rsidRPr="00454401">
        <w:rPr>
          <w:sz w:val="22"/>
          <w:szCs w:val="22"/>
          <w:lang w:val="sk-SK"/>
        </w:rPr>
        <w:t>v</w:t>
      </w:r>
      <w:r w:rsidR="00104AFF">
        <w:rPr>
          <w:sz w:val="22"/>
          <w:szCs w:val="22"/>
          <w:lang w:val="sk-SK"/>
        </w:rPr>
        <w:t> </w:t>
      </w:r>
      <w:r w:rsidRPr="00454401">
        <w:rPr>
          <w:sz w:val="22"/>
          <w:szCs w:val="22"/>
          <w:lang w:val="sk-SK"/>
        </w:rPr>
        <w:t xml:space="preserve">priebehu 2 </w:t>
      </w:r>
      <w:r w:rsidR="00104AFF" w:rsidRPr="009018CD">
        <w:rPr>
          <w:color w:val="000000"/>
          <w:szCs w:val="22"/>
        </w:rPr>
        <w:t>–</w:t>
      </w:r>
      <w:r w:rsidRPr="00454401">
        <w:rPr>
          <w:sz w:val="22"/>
          <w:szCs w:val="22"/>
          <w:lang w:val="sk-SK"/>
        </w:rPr>
        <w:t xml:space="preserve"> 3 dní.</w:t>
      </w:r>
    </w:p>
    <w:p w14:paraId="1D52A1D6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06175A6C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Ovce</w:t>
      </w:r>
    </w:p>
    <w:p w14:paraId="48F4A63E" w14:textId="42BAC510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Liečba skorých štádií infekčnej </w:t>
      </w:r>
      <w:proofErr w:type="spellStart"/>
      <w:r w:rsidRPr="00454401">
        <w:rPr>
          <w:sz w:val="22"/>
          <w:szCs w:val="22"/>
          <w:lang w:val="sk-SK"/>
        </w:rPr>
        <w:t>pododerma</w:t>
      </w:r>
      <w:r w:rsidR="00104AFF">
        <w:rPr>
          <w:sz w:val="22"/>
          <w:szCs w:val="22"/>
          <w:lang w:val="sk-SK"/>
        </w:rPr>
        <w:t>ti</w:t>
      </w:r>
      <w:r w:rsidRPr="00454401">
        <w:rPr>
          <w:sz w:val="22"/>
          <w:szCs w:val="22"/>
          <w:lang w:val="sk-SK"/>
        </w:rPr>
        <w:t>tídy</w:t>
      </w:r>
      <w:proofErr w:type="spellEnd"/>
      <w:r w:rsidRPr="00454401">
        <w:rPr>
          <w:sz w:val="22"/>
          <w:szCs w:val="22"/>
          <w:lang w:val="sk-SK"/>
        </w:rPr>
        <w:t xml:space="preserve"> (krívačka) spojenej s virulentným </w:t>
      </w:r>
      <w:proofErr w:type="spellStart"/>
      <w:r w:rsidRPr="00454401">
        <w:rPr>
          <w:i/>
          <w:sz w:val="22"/>
          <w:szCs w:val="22"/>
          <w:lang w:val="sk-SK"/>
        </w:rPr>
        <w:t>Dichelobacter</w:t>
      </w:r>
      <w:proofErr w:type="spellEnd"/>
      <w:r w:rsidRPr="00454401">
        <w:rPr>
          <w:i/>
          <w:sz w:val="22"/>
          <w:szCs w:val="22"/>
          <w:lang w:val="sk-SK"/>
        </w:rPr>
        <w:t xml:space="preserve"> </w:t>
      </w:r>
      <w:proofErr w:type="spellStart"/>
      <w:r w:rsidRPr="00454401">
        <w:rPr>
          <w:i/>
          <w:sz w:val="22"/>
          <w:szCs w:val="22"/>
          <w:lang w:val="sk-SK"/>
        </w:rPr>
        <w:t>nodosus</w:t>
      </w:r>
      <w:proofErr w:type="spellEnd"/>
      <w:r w:rsidRPr="00454401">
        <w:rPr>
          <w:sz w:val="22"/>
          <w:szCs w:val="22"/>
          <w:lang w:val="sk-SK"/>
        </w:rPr>
        <w:t xml:space="preserve"> vyžadujúcim syst</w:t>
      </w:r>
      <w:r w:rsidR="001312C8" w:rsidRPr="00454401">
        <w:rPr>
          <w:sz w:val="22"/>
          <w:szCs w:val="22"/>
          <w:lang w:val="sk-SK"/>
        </w:rPr>
        <w:t>émov</w:t>
      </w:r>
      <w:r w:rsidRPr="00454401">
        <w:rPr>
          <w:sz w:val="22"/>
          <w:szCs w:val="22"/>
          <w:lang w:val="sk-SK"/>
        </w:rPr>
        <w:t>ú liečbu.</w:t>
      </w:r>
    </w:p>
    <w:p w14:paraId="6C9A7D86" w14:textId="77777777" w:rsidR="000A7E6A" w:rsidRDefault="000A7E6A" w:rsidP="00911FFC">
      <w:pPr>
        <w:rPr>
          <w:sz w:val="22"/>
          <w:szCs w:val="22"/>
          <w:lang w:val="sk-SK"/>
        </w:rPr>
      </w:pPr>
    </w:p>
    <w:p w14:paraId="6DFBA8AA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7DCE782F" w14:textId="7CE5DC3C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5.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Kontraindikácie</w:t>
      </w:r>
    </w:p>
    <w:p w14:paraId="74E5A2AD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289EAD93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Nepoužívať v prípadoch precitlivenosti na </w:t>
      </w:r>
      <w:proofErr w:type="spellStart"/>
      <w:r w:rsidRPr="00454401">
        <w:rPr>
          <w:sz w:val="22"/>
          <w:szCs w:val="22"/>
          <w:lang w:val="sk-SK"/>
        </w:rPr>
        <w:t>makrolidové</w:t>
      </w:r>
      <w:proofErr w:type="spellEnd"/>
      <w:r w:rsidRPr="00454401">
        <w:rPr>
          <w:sz w:val="22"/>
          <w:szCs w:val="22"/>
          <w:lang w:val="sk-SK"/>
        </w:rPr>
        <w:t xml:space="preserve"> antibiotiká alebo na niektorú z pomocných látok.</w:t>
      </w:r>
    </w:p>
    <w:p w14:paraId="6A75BB70" w14:textId="77777777" w:rsidR="000A7E6A" w:rsidRDefault="000A7E6A" w:rsidP="00911FFC">
      <w:pPr>
        <w:rPr>
          <w:sz w:val="22"/>
          <w:szCs w:val="22"/>
          <w:lang w:val="sk-SK"/>
        </w:rPr>
      </w:pPr>
    </w:p>
    <w:p w14:paraId="6A8261E3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1E44CC82" w14:textId="4CAEECCA" w:rsidR="005C27E9" w:rsidRDefault="000A7E6A" w:rsidP="00A6551A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6.</w:t>
      </w:r>
      <w:r w:rsidRPr="00454401">
        <w:rPr>
          <w:b/>
          <w:sz w:val="22"/>
          <w:szCs w:val="22"/>
          <w:lang w:val="sk-SK"/>
        </w:rPr>
        <w:tab/>
      </w:r>
      <w:r w:rsidR="005C27E9">
        <w:rPr>
          <w:b/>
          <w:sz w:val="22"/>
          <w:szCs w:val="22"/>
          <w:lang w:val="sk-SK"/>
        </w:rPr>
        <w:t>Osobitné upozornenia</w:t>
      </w:r>
    </w:p>
    <w:p w14:paraId="002FC2DA" w14:textId="0E86C35F" w:rsidR="005C27E9" w:rsidRDefault="005C27E9" w:rsidP="00A6551A">
      <w:pPr>
        <w:rPr>
          <w:b/>
          <w:sz w:val="22"/>
          <w:szCs w:val="22"/>
          <w:lang w:val="sk-SK"/>
        </w:rPr>
      </w:pPr>
    </w:p>
    <w:p w14:paraId="28C8D4B9" w14:textId="3B958DF1" w:rsidR="004272E4" w:rsidRPr="00911FFC" w:rsidRDefault="004272E4" w:rsidP="004272E4">
      <w:pPr>
        <w:rPr>
          <w:noProof/>
          <w:sz w:val="22"/>
          <w:szCs w:val="22"/>
          <w:u w:val="single"/>
          <w:lang w:val="sk-SK"/>
        </w:rPr>
      </w:pPr>
      <w:r w:rsidRPr="00911FFC">
        <w:rPr>
          <w:noProof/>
          <w:sz w:val="22"/>
          <w:szCs w:val="22"/>
          <w:u w:val="single"/>
          <w:lang w:val="sk-SK"/>
        </w:rPr>
        <w:t>Osobitné upozornenia</w:t>
      </w:r>
      <w:r w:rsidRPr="00911FFC">
        <w:rPr>
          <w:noProof/>
          <w:sz w:val="22"/>
          <w:szCs w:val="22"/>
          <w:lang w:val="sk-SK"/>
        </w:rPr>
        <w:t>:</w:t>
      </w:r>
    </w:p>
    <w:p w14:paraId="58A5ADC7" w14:textId="23D7CC64" w:rsidR="004272E4" w:rsidRPr="00017725" w:rsidRDefault="004272E4" w:rsidP="004272E4">
      <w:pPr>
        <w:rPr>
          <w:noProof/>
          <w:sz w:val="22"/>
          <w:szCs w:val="22"/>
          <w:lang w:val="sk-SK"/>
        </w:rPr>
      </w:pPr>
      <w:r w:rsidRPr="00017725">
        <w:rPr>
          <w:noProof/>
          <w:sz w:val="22"/>
          <w:szCs w:val="22"/>
          <w:lang w:val="sk-SK"/>
        </w:rPr>
        <w:t>Vyskytuje sa skrížená rezistencia s inými makrolidmi. Nepodávať súbežne s antimikrobiálnymi liekmi s podobným mechanizmom účinku, ako sú iné makrolidy alebo linko</w:t>
      </w:r>
      <w:r>
        <w:rPr>
          <w:noProof/>
          <w:sz w:val="22"/>
          <w:szCs w:val="22"/>
          <w:lang w:val="sk-SK"/>
        </w:rPr>
        <w:t>z</w:t>
      </w:r>
      <w:r w:rsidRPr="00017725">
        <w:rPr>
          <w:noProof/>
          <w:sz w:val="22"/>
          <w:szCs w:val="22"/>
          <w:lang w:val="sk-SK"/>
        </w:rPr>
        <w:t>amidy.</w:t>
      </w:r>
    </w:p>
    <w:p w14:paraId="67088102" w14:textId="77777777" w:rsidR="004272E4" w:rsidRPr="00017725" w:rsidRDefault="004272E4" w:rsidP="004272E4">
      <w:pPr>
        <w:rPr>
          <w:noProof/>
          <w:sz w:val="22"/>
          <w:szCs w:val="22"/>
          <w:lang w:val="sk-SK"/>
        </w:rPr>
      </w:pPr>
    </w:p>
    <w:p w14:paraId="4C4A2223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Ovce:</w:t>
      </w:r>
    </w:p>
    <w:p w14:paraId="530C6E95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Účinnosť </w:t>
      </w:r>
      <w:proofErr w:type="spellStart"/>
      <w:r w:rsidRPr="00454401">
        <w:rPr>
          <w:sz w:val="22"/>
          <w:szCs w:val="22"/>
          <w:lang w:val="sk-SK"/>
        </w:rPr>
        <w:t>antimikrobiálnej</w:t>
      </w:r>
      <w:proofErr w:type="spellEnd"/>
      <w:r w:rsidRPr="00454401">
        <w:rPr>
          <w:sz w:val="22"/>
          <w:szCs w:val="22"/>
          <w:lang w:val="sk-SK"/>
        </w:rPr>
        <w:t xml:space="preserve"> liečby krívačky môže byť znížená rôznymi faktormi, ako </w:t>
      </w:r>
      <w:r>
        <w:rPr>
          <w:sz w:val="22"/>
          <w:szCs w:val="22"/>
          <w:lang w:val="sk-SK"/>
        </w:rPr>
        <w:t>napr.</w:t>
      </w:r>
      <w:r w:rsidRPr="00454401">
        <w:rPr>
          <w:sz w:val="22"/>
          <w:szCs w:val="22"/>
          <w:lang w:val="sk-SK"/>
        </w:rPr>
        <w:t xml:space="preserve"> vlhké</w:t>
      </w:r>
    </w:p>
    <w:p w14:paraId="1EFB2A1D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prostredie, ako aj nevhodné opatrenia chovateľov. Preto má byť liečba krívačky prevedená spolu s ďalšími opatreniami riadenia hospodárstva, napr</w:t>
      </w:r>
      <w:r>
        <w:rPr>
          <w:sz w:val="22"/>
          <w:szCs w:val="22"/>
          <w:lang w:val="sk-SK"/>
        </w:rPr>
        <w:t>.</w:t>
      </w:r>
      <w:r w:rsidRPr="00454401">
        <w:rPr>
          <w:sz w:val="22"/>
          <w:szCs w:val="22"/>
          <w:lang w:val="sk-SK"/>
        </w:rPr>
        <w:t xml:space="preserve"> zabezpečením suchého prostredia.</w:t>
      </w:r>
    </w:p>
    <w:p w14:paraId="248B682A" w14:textId="77777777" w:rsidR="004272E4" w:rsidRPr="00454401" w:rsidRDefault="004272E4" w:rsidP="004272E4">
      <w:pPr>
        <w:rPr>
          <w:sz w:val="22"/>
          <w:szCs w:val="22"/>
          <w:lang w:val="sk-SK"/>
        </w:rPr>
      </w:pPr>
    </w:p>
    <w:p w14:paraId="1327CDA1" w14:textId="329ADEFD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Antibiotická liečba benígnej krívačky sa nepovažuje za vhodnú. </w:t>
      </w: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preukázal obmedzenú účinnosť </w:t>
      </w:r>
      <w:r w:rsidR="00F21249">
        <w:rPr>
          <w:sz w:val="22"/>
          <w:szCs w:val="22"/>
          <w:lang w:val="sk-SK"/>
        </w:rPr>
        <w:t>pri</w:t>
      </w:r>
      <w:r w:rsidRPr="00454401">
        <w:rPr>
          <w:sz w:val="22"/>
          <w:szCs w:val="22"/>
          <w:lang w:val="sk-SK"/>
        </w:rPr>
        <w:t xml:space="preserve"> ovc</w:t>
      </w:r>
      <w:r w:rsidR="00F21249">
        <w:rPr>
          <w:sz w:val="22"/>
          <w:szCs w:val="22"/>
          <w:lang w:val="sk-SK"/>
        </w:rPr>
        <w:t>iach</w:t>
      </w:r>
      <w:r w:rsidRPr="00454401">
        <w:rPr>
          <w:sz w:val="22"/>
          <w:szCs w:val="22"/>
          <w:lang w:val="sk-SK"/>
        </w:rPr>
        <w:t xml:space="preserve"> so závažnými klinickými príznakmi alebo s chronickou krívačkou, a preto sa má podávať len v začiatočnom štádiu krívačky.</w:t>
      </w:r>
    </w:p>
    <w:p w14:paraId="6301D718" w14:textId="144FFE56" w:rsidR="004272E4" w:rsidRDefault="004272E4" w:rsidP="00A6551A">
      <w:pPr>
        <w:rPr>
          <w:b/>
          <w:sz w:val="22"/>
          <w:szCs w:val="22"/>
          <w:lang w:val="sk-SK"/>
        </w:rPr>
      </w:pPr>
    </w:p>
    <w:p w14:paraId="453157D0" w14:textId="37D72A43" w:rsidR="004272E4" w:rsidRPr="00454401" w:rsidRDefault="004272E4" w:rsidP="004272E4">
      <w:pPr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 xml:space="preserve">Osobitné opatrenia na </w:t>
      </w:r>
      <w:r>
        <w:rPr>
          <w:sz w:val="22"/>
          <w:szCs w:val="22"/>
          <w:u w:val="single"/>
          <w:lang w:val="sk-SK"/>
        </w:rPr>
        <w:t xml:space="preserve">bezpečné </w:t>
      </w:r>
      <w:r w:rsidRPr="00454401">
        <w:rPr>
          <w:sz w:val="22"/>
          <w:szCs w:val="22"/>
          <w:u w:val="single"/>
          <w:lang w:val="sk-SK"/>
        </w:rPr>
        <w:t xml:space="preserve">používanie </w:t>
      </w:r>
      <w:r w:rsidR="00F21249">
        <w:rPr>
          <w:sz w:val="22"/>
          <w:szCs w:val="22"/>
          <w:u w:val="single"/>
          <w:lang w:val="sk-SK"/>
        </w:rPr>
        <w:t>pri</w:t>
      </w:r>
      <w:r>
        <w:rPr>
          <w:sz w:val="22"/>
          <w:szCs w:val="22"/>
          <w:u w:val="single"/>
          <w:lang w:val="sk-SK"/>
        </w:rPr>
        <w:t> cieľových druho</w:t>
      </w:r>
      <w:r w:rsidR="00F21249">
        <w:rPr>
          <w:sz w:val="22"/>
          <w:szCs w:val="22"/>
          <w:u w:val="single"/>
          <w:lang w:val="sk-SK"/>
        </w:rPr>
        <w:t>ch</w:t>
      </w:r>
      <w:r w:rsidRPr="00911FFC">
        <w:rPr>
          <w:sz w:val="22"/>
          <w:szCs w:val="22"/>
          <w:lang w:val="sk-SK"/>
        </w:rPr>
        <w:t>:</w:t>
      </w:r>
    </w:p>
    <w:p w14:paraId="1102B276" w14:textId="77777777" w:rsidR="004272E4" w:rsidRPr="00454401" w:rsidRDefault="004272E4" w:rsidP="004272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Použitie veterinárneho </w:t>
      </w:r>
      <w:r w:rsidRPr="00454401">
        <w:rPr>
          <w:sz w:val="22"/>
          <w:szCs w:val="22"/>
          <w:lang w:val="sk-SK"/>
        </w:rPr>
        <w:t>liek</w:t>
      </w:r>
      <w:r>
        <w:rPr>
          <w:sz w:val="22"/>
          <w:szCs w:val="22"/>
          <w:lang w:val="sk-SK"/>
        </w:rPr>
        <w:t>u</w:t>
      </w:r>
      <w:r w:rsidRPr="00454401">
        <w:rPr>
          <w:sz w:val="22"/>
          <w:szCs w:val="22"/>
          <w:lang w:val="sk-SK"/>
        </w:rPr>
        <w:t xml:space="preserve"> má </w:t>
      </w:r>
      <w:r>
        <w:rPr>
          <w:sz w:val="22"/>
          <w:szCs w:val="22"/>
          <w:lang w:val="sk-SK"/>
        </w:rPr>
        <w:t>byť</w:t>
      </w:r>
      <w:r w:rsidRPr="00454401">
        <w:rPr>
          <w:sz w:val="22"/>
          <w:szCs w:val="22"/>
          <w:lang w:val="sk-SK"/>
        </w:rPr>
        <w:t xml:space="preserve"> z</w:t>
      </w:r>
      <w:r>
        <w:rPr>
          <w:sz w:val="22"/>
          <w:szCs w:val="22"/>
          <w:lang w:val="sk-SK"/>
        </w:rPr>
        <w:t>aložené na</w:t>
      </w:r>
      <w:r w:rsidRPr="004544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identifikácii a </w:t>
      </w:r>
      <w:r w:rsidRPr="00454401">
        <w:rPr>
          <w:sz w:val="22"/>
          <w:szCs w:val="22"/>
          <w:lang w:val="sk-SK"/>
        </w:rPr>
        <w:t>stanoven</w:t>
      </w:r>
      <w:r>
        <w:rPr>
          <w:sz w:val="22"/>
          <w:szCs w:val="22"/>
          <w:lang w:val="sk-SK"/>
        </w:rPr>
        <w:t>í</w:t>
      </w:r>
      <w:r w:rsidRPr="00454401">
        <w:rPr>
          <w:sz w:val="22"/>
          <w:szCs w:val="22"/>
          <w:lang w:val="sk-SK"/>
        </w:rPr>
        <w:t xml:space="preserve"> citlivosti </w:t>
      </w:r>
      <w:r>
        <w:rPr>
          <w:sz w:val="22"/>
          <w:szCs w:val="22"/>
          <w:lang w:val="sk-SK"/>
        </w:rPr>
        <w:t>cieľových patogénov</w:t>
      </w:r>
      <w:r w:rsidRPr="00454401">
        <w:rPr>
          <w:sz w:val="22"/>
          <w:szCs w:val="22"/>
          <w:lang w:val="sk-SK"/>
        </w:rPr>
        <w:t>.</w:t>
      </w:r>
    </w:p>
    <w:p w14:paraId="2F8521EC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Ak to nie je možné, liečba má byť stanovená na základe miestnych (regionálnych, farmových) epidemiologických údajov o citlivosti cieľových </w:t>
      </w:r>
      <w:r>
        <w:rPr>
          <w:sz w:val="22"/>
          <w:szCs w:val="22"/>
          <w:lang w:val="sk-SK"/>
        </w:rPr>
        <w:t>patogénov</w:t>
      </w:r>
      <w:r w:rsidRPr="00454401">
        <w:rPr>
          <w:sz w:val="22"/>
          <w:szCs w:val="22"/>
          <w:lang w:val="sk-SK"/>
        </w:rPr>
        <w:t>.</w:t>
      </w:r>
    </w:p>
    <w:p w14:paraId="21733866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Použit</w:t>
      </w:r>
      <w:r>
        <w:rPr>
          <w:sz w:val="22"/>
          <w:szCs w:val="22"/>
          <w:lang w:val="sk-SK"/>
        </w:rPr>
        <w:t>ie</w:t>
      </w:r>
      <w:r w:rsidRPr="00454401">
        <w:rPr>
          <w:sz w:val="22"/>
          <w:szCs w:val="22"/>
          <w:lang w:val="sk-SK"/>
        </w:rPr>
        <w:t xml:space="preserve"> tohto veterinárneho lieku má </w:t>
      </w:r>
      <w:r>
        <w:rPr>
          <w:sz w:val="22"/>
          <w:szCs w:val="22"/>
          <w:lang w:val="sk-SK"/>
        </w:rPr>
        <w:t>byť v súlade</w:t>
      </w:r>
      <w:r w:rsidRPr="004544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 </w:t>
      </w:r>
      <w:r w:rsidRPr="00454401">
        <w:rPr>
          <w:sz w:val="22"/>
          <w:szCs w:val="22"/>
          <w:lang w:val="sk-SK"/>
        </w:rPr>
        <w:t>oficiáln</w:t>
      </w:r>
      <w:r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>, národn</w:t>
      </w:r>
      <w:r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 xml:space="preserve"> a regionáln</w:t>
      </w:r>
      <w:r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 xml:space="preserve"> </w:t>
      </w:r>
      <w:proofErr w:type="spellStart"/>
      <w:r w:rsidRPr="00454401">
        <w:rPr>
          <w:sz w:val="22"/>
          <w:szCs w:val="22"/>
          <w:lang w:val="sk-SK"/>
        </w:rPr>
        <w:t>antimikrobiáln</w:t>
      </w:r>
      <w:r>
        <w:rPr>
          <w:sz w:val="22"/>
          <w:szCs w:val="22"/>
          <w:lang w:val="sk-SK"/>
        </w:rPr>
        <w:t>ou</w:t>
      </w:r>
      <w:proofErr w:type="spellEnd"/>
      <w:r w:rsidRPr="00454401">
        <w:rPr>
          <w:sz w:val="22"/>
          <w:szCs w:val="22"/>
          <w:lang w:val="sk-SK"/>
        </w:rPr>
        <w:t xml:space="preserve"> politik</w:t>
      </w:r>
      <w:r>
        <w:rPr>
          <w:sz w:val="22"/>
          <w:szCs w:val="22"/>
          <w:lang w:val="sk-SK"/>
        </w:rPr>
        <w:t>ou</w:t>
      </w:r>
      <w:r w:rsidRPr="00454401">
        <w:rPr>
          <w:sz w:val="22"/>
          <w:szCs w:val="22"/>
          <w:lang w:val="sk-SK"/>
        </w:rPr>
        <w:t>.</w:t>
      </w:r>
    </w:p>
    <w:p w14:paraId="5C47567A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Použitie tohto veterinárneho lieku v rozpore s pokynmi uvedenými v súhrne charakteristických vlastností môže zvýšiť </w:t>
      </w:r>
      <w:proofErr w:type="spellStart"/>
      <w:r w:rsidRPr="00454401">
        <w:rPr>
          <w:sz w:val="22"/>
          <w:szCs w:val="22"/>
          <w:lang w:val="sk-SK"/>
        </w:rPr>
        <w:t>prevalenciu</w:t>
      </w:r>
      <w:proofErr w:type="spellEnd"/>
      <w:r w:rsidRPr="00454401">
        <w:rPr>
          <w:sz w:val="22"/>
          <w:szCs w:val="22"/>
          <w:lang w:val="sk-SK"/>
        </w:rPr>
        <w:t xml:space="preserve"> baktérií rezistentných voči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 xml:space="preserve"> a môže znížiť účinnosť liečby inými </w:t>
      </w:r>
      <w:proofErr w:type="spellStart"/>
      <w:r w:rsidRPr="00454401">
        <w:rPr>
          <w:sz w:val="22"/>
          <w:szCs w:val="22"/>
          <w:lang w:val="sk-SK"/>
        </w:rPr>
        <w:t>makrolidmi</w:t>
      </w:r>
      <w:proofErr w:type="spellEnd"/>
      <w:r w:rsidRPr="00454401">
        <w:rPr>
          <w:sz w:val="22"/>
          <w:szCs w:val="22"/>
          <w:lang w:val="sk-SK"/>
        </w:rPr>
        <w:t xml:space="preserve">, </w:t>
      </w:r>
      <w:proofErr w:type="spellStart"/>
      <w:r w:rsidRPr="00454401">
        <w:rPr>
          <w:sz w:val="22"/>
          <w:szCs w:val="22"/>
          <w:lang w:val="sk-SK"/>
        </w:rPr>
        <w:t>linkozamidmi</w:t>
      </w:r>
      <w:proofErr w:type="spellEnd"/>
      <w:r w:rsidRPr="00454401">
        <w:rPr>
          <w:sz w:val="22"/>
          <w:szCs w:val="22"/>
          <w:lang w:val="sk-SK"/>
        </w:rPr>
        <w:t xml:space="preserve"> a </w:t>
      </w:r>
      <w:proofErr w:type="spellStart"/>
      <w:r w:rsidRPr="00454401">
        <w:rPr>
          <w:sz w:val="22"/>
          <w:szCs w:val="22"/>
          <w:lang w:val="sk-SK"/>
        </w:rPr>
        <w:t>streptogramínmi</w:t>
      </w:r>
      <w:proofErr w:type="spellEnd"/>
      <w:r w:rsidRPr="00454401">
        <w:rPr>
          <w:sz w:val="22"/>
          <w:szCs w:val="22"/>
          <w:lang w:val="sk-SK"/>
        </w:rPr>
        <w:t xml:space="preserve"> skupiny B v dôsledku možnej skríženej rezistencie.</w:t>
      </w:r>
    </w:p>
    <w:p w14:paraId="0D8BA25B" w14:textId="77777777" w:rsidR="004272E4" w:rsidRDefault="004272E4" w:rsidP="004272E4">
      <w:pPr>
        <w:rPr>
          <w:sz w:val="22"/>
          <w:szCs w:val="22"/>
          <w:lang w:val="sk-SK"/>
        </w:rPr>
      </w:pPr>
    </w:p>
    <w:p w14:paraId="37CD73B7" w14:textId="3E8BA026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Ak sa vyskytne reakcia z precitlivenosti, musí sa okamžite podať príslušná liečba.</w:t>
      </w:r>
    </w:p>
    <w:p w14:paraId="5FDD14D0" w14:textId="77777777" w:rsidR="004272E4" w:rsidRPr="00454401" w:rsidRDefault="004272E4" w:rsidP="004272E4">
      <w:pPr>
        <w:rPr>
          <w:sz w:val="22"/>
          <w:szCs w:val="22"/>
          <w:lang w:val="sk-SK"/>
        </w:rPr>
      </w:pPr>
    </w:p>
    <w:p w14:paraId="3F744787" w14:textId="7536D7FB" w:rsidR="004272E4" w:rsidRPr="00454401" w:rsidRDefault="004272E4" w:rsidP="004272E4">
      <w:pPr>
        <w:rPr>
          <w:sz w:val="22"/>
          <w:szCs w:val="22"/>
          <w:u w:val="single"/>
          <w:lang w:val="sk-SK"/>
        </w:rPr>
      </w:pPr>
      <w:r w:rsidRPr="00454401">
        <w:rPr>
          <w:sz w:val="22"/>
          <w:szCs w:val="22"/>
          <w:u w:val="single"/>
          <w:lang w:val="sk-SK"/>
        </w:rPr>
        <w:t>Osobitné opatrenia, ktoré má urobiť osoba podávajúca liek zvieratám</w:t>
      </w:r>
      <w:r w:rsidRPr="00911FFC">
        <w:rPr>
          <w:sz w:val="22"/>
          <w:szCs w:val="22"/>
          <w:lang w:val="sk-SK"/>
        </w:rPr>
        <w:t>:</w:t>
      </w:r>
    </w:p>
    <w:p w14:paraId="6AE8E952" w14:textId="77777777" w:rsidR="004272E4" w:rsidRPr="00454401" w:rsidRDefault="004272E4" w:rsidP="004272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dráždi oči. </w:t>
      </w:r>
      <w:r>
        <w:rPr>
          <w:sz w:val="22"/>
          <w:szCs w:val="22"/>
          <w:lang w:val="sk-SK"/>
        </w:rPr>
        <w:t xml:space="preserve">V prípade </w:t>
      </w:r>
      <w:r w:rsidRPr="00454401">
        <w:rPr>
          <w:sz w:val="22"/>
          <w:szCs w:val="22"/>
          <w:lang w:val="sk-SK"/>
        </w:rPr>
        <w:t>náhodné</w:t>
      </w:r>
      <w:r>
        <w:rPr>
          <w:sz w:val="22"/>
          <w:szCs w:val="22"/>
          <w:lang w:val="sk-SK"/>
        </w:rPr>
        <w:t>ho</w:t>
      </w:r>
      <w:r w:rsidRPr="004544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zasiahnutia</w:t>
      </w:r>
      <w:r w:rsidRPr="00454401">
        <w:rPr>
          <w:sz w:val="22"/>
          <w:szCs w:val="22"/>
          <w:lang w:val="sk-SK"/>
        </w:rPr>
        <w:t xml:space="preserve"> oč</w:t>
      </w:r>
      <w:r>
        <w:rPr>
          <w:sz w:val="22"/>
          <w:szCs w:val="22"/>
          <w:lang w:val="sk-SK"/>
        </w:rPr>
        <w:t>í</w:t>
      </w:r>
      <w:r w:rsidRPr="00454401">
        <w:rPr>
          <w:sz w:val="22"/>
          <w:szCs w:val="22"/>
          <w:lang w:val="sk-SK"/>
        </w:rPr>
        <w:t>, ihneď vypláchnuť oči čistou vodou.</w:t>
      </w:r>
    </w:p>
    <w:p w14:paraId="044BE27B" w14:textId="77777777" w:rsidR="004272E4" w:rsidRPr="00454401" w:rsidRDefault="004272E4" w:rsidP="004272E4">
      <w:pPr>
        <w:rPr>
          <w:sz w:val="22"/>
          <w:szCs w:val="22"/>
          <w:lang w:val="sk-SK"/>
        </w:rPr>
      </w:pPr>
      <w:proofErr w:type="spellStart"/>
      <w:r w:rsidRPr="00454401">
        <w:rPr>
          <w:sz w:val="22"/>
          <w:szCs w:val="22"/>
          <w:lang w:val="sk-SK"/>
        </w:rPr>
        <w:t>Tulatromycín</w:t>
      </w:r>
      <w:proofErr w:type="spellEnd"/>
      <w:r w:rsidRPr="00454401">
        <w:rPr>
          <w:sz w:val="22"/>
          <w:szCs w:val="22"/>
          <w:lang w:val="sk-SK"/>
        </w:rPr>
        <w:t xml:space="preserve"> môže spôsobiť podráždenie pri kontakte s pokožkou. </w:t>
      </w:r>
      <w:r>
        <w:rPr>
          <w:sz w:val="22"/>
          <w:szCs w:val="22"/>
          <w:lang w:val="sk-SK"/>
        </w:rPr>
        <w:t>V prípade</w:t>
      </w:r>
      <w:r w:rsidRPr="00454401">
        <w:rPr>
          <w:sz w:val="22"/>
          <w:szCs w:val="22"/>
          <w:lang w:val="sk-SK"/>
        </w:rPr>
        <w:t xml:space="preserve"> náhodné</w:t>
      </w:r>
      <w:r>
        <w:rPr>
          <w:sz w:val="22"/>
          <w:szCs w:val="22"/>
          <w:lang w:val="sk-SK"/>
        </w:rPr>
        <w:t>ho</w:t>
      </w:r>
      <w:r w:rsidRPr="00454401">
        <w:rPr>
          <w:sz w:val="22"/>
          <w:szCs w:val="22"/>
          <w:lang w:val="sk-SK"/>
        </w:rPr>
        <w:t xml:space="preserve"> kontaktu s kožou, ihneď umyť pokožku mydlom a vodou.</w:t>
      </w:r>
    </w:p>
    <w:p w14:paraId="6E3C4D8A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 použití umyť ruky.</w:t>
      </w:r>
    </w:p>
    <w:p w14:paraId="1A77A491" w14:textId="77777777" w:rsidR="004272E4" w:rsidRPr="00454401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V prípade náhodného </w:t>
      </w:r>
      <w:proofErr w:type="spellStart"/>
      <w:r w:rsidRPr="00454401">
        <w:rPr>
          <w:sz w:val="22"/>
          <w:szCs w:val="22"/>
          <w:lang w:val="sk-SK"/>
        </w:rPr>
        <w:t>samoinjikovania</w:t>
      </w:r>
      <w:proofErr w:type="spellEnd"/>
      <w:r w:rsidRPr="00454401">
        <w:rPr>
          <w:sz w:val="22"/>
          <w:szCs w:val="22"/>
          <w:lang w:val="sk-SK"/>
        </w:rPr>
        <w:t xml:space="preserve"> vyhľadať ihneď lekársku pomoc a ukázať písomnú informáciu pre používateľov alebo obal lekárovi.</w:t>
      </w:r>
    </w:p>
    <w:p w14:paraId="7AF104D8" w14:textId="77777777" w:rsidR="004272E4" w:rsidRPr="00ED5CD9" w:rsidRDefault="004272E4" w:rsidP="004272E4">
      <w:pPr>
        <w:keepNext/>
        <w:keepLines/>
        <w:rPr>
          <w:sz w:val="22"/>
          <w:szCs w:val="22"/>
          <w:lang w:val="sk-SK"/>
        </w:rPr>
      </w:pPr>
    </w:p>
    <w:p w14:paraId="21E17B2F" w14:textId="6DC4ED48" w:rsidR="004272E4" w:rsidRPr="0006641B" w:rsidRDefault="004272E4" w:rsidP="004272E4">
      <w:pPr>
        <w:rPr>
          <w:sz w:val="22"/>
          <w:szCs w:val="22"/>
          <w:lang w:val="sk-SK"/>
        </w:rPr>
      </w:pPr>
      <w:r w:rsidRPr="006F4D88">
        <w:rPr>
          <w:sz w:val="22"/>
          <w:szCs w:val="22"/>
          <w:u w:val="single"/>
          <w:lang w:val="sk-SK"/>
        </w:rPr>
        <w:t>Gravidita a</w:t>
      </w:r>
      <w:r>
        <w:rPr>
          <w:sz w:val="22"/>
          <w:szCs w:val="22"/>
          <w:u w:val="single"/>
          <w:lang w:val="sk-SK"/>
        </w:rPr>
        <w:t> </w:t>
      </w:r>
      <w:r w:rsidRPr="006F4D88">
        <w:rPr>
          <w:sz w:val="22"/>
          <w:szCs w:val="22"/>
          <w:u w:val="single"/>
          <w:lang w:val="sk-SK"/>
        </w:rPr>
        <w:t>laktácia</w:t>
      </w:r>
      <w:r w:rsidRPr="00911FFC">
        <w:rPr>
          <w:sz w:val="22"/>
          <w:szCs w:val="22"/>
          <w:lang w:val="sk-SK"/>
        </w:rPr>
        <w:t>:</w:t>
      </w:r>
    </w:p>
    <w:p w14:paraId="39B6053A" w14:textId="7D551C81" w:rsidR="004272E4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Laboratórne štúdie na potkanoch a králikoch nepotvrdili žiadne </w:t>
      </w:r>
      <w:proofErr w:type="spellStart"/>
      <w:r w:rsidRPr="00454401">
        <w:rPr>
          <w:sz w:val="22"/>
          <w:szCs w:val="22"/>
          <w:lang w:val="sk-SK"/>
        </w:rPr>
        <w:t>teratogénne</w:t>
      </w:r>
      <w:proofErr w:type="spellEnd"/>
      <w:r w:rsidRPr="00454401">
        <w:rPr>
          <w:sz w:val="22"/>
          <w:szCs w:val="22"/>
          <w:lang w:val="sk-SK"/>
        </w:rPr>
        <w:t xml:space="preserve">, </w:t>
      </w:r>
      <w:proofErr w:type="spellStart"/>
      <w:r w:rsidRPr="00454401">
        <w:rPr>
          <w:sz w:val="22"/>
          <w:szCs w:val="22"/>
          <w:lang w:val="sk-SK"/>
        </w:rPr>
        <w:t>fetotoxické</w:t>
      </w:r>
      <w:proofErr w:type="spellEnd"/>
      <w:r w:rsidRPr="00454401">
        <w:rPr>
          <w:sz w:val="22"/>
          <w:szCs w:val="22"/>
          <w:lang w:val="sk-SK"/>
        </w:rPr>
        <w:t xml:space="preserve"> alebo </w:t>
      </w:r>
      <w:proofErr w:type="spellStart"/>
      <w:r w:rsidRPr="00454401">
        <w:rPr>
          <w:sz w:val="22"/>
          <w:szCs w:val="22"/>
          <w:lang w:val="sk-SK"/>
        </w:rPr>
        <w:t>maternotoxické</w:t>
      </w:r>
      <w:proofErr w:type="spellEnd"/>
      <w:r w:rsidRPr="00454401">
        <w:rPr>
          <w:sz w:val="22"/>
          <w:szCs w:val="22"/>
          <w:lang w:val="sk-SK"/>
        </w:rPr>
        <w:t xml:space="preserve"> účinky.</w:t>
      </w:r>
      <w:r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Bezpečnosť veterinárneho lieku nebola stanovená počas gravidity a laktácie.</w:t>
      </w:r>
    </w:p>
    <w:p w14:paraId="5484B932" w14:textId="77777777" w:rsidR="004272E4" w:rsidRDefault="004272E4" w:rsidP="004272E4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Použiť len po zhodnotení prínosu/rizika zodpovedným veterinárnym lekárom.</w:t>
      </w:r>
    </w:p>
    <w:p w14:paraId="59E307A6" w14:textId="36CFC7DC" w:rsidR="004272E4" w:rsidRPr="00911FFC" w:rsidRDefault="004272E4" w:rsidP="004272E4">
      <w:pPr>
        <w:rPr>
          <w:sz w:val="22"/>
          <w:szCs w:val="22"/>
          <w:u w:val="single"/>
          <w:lang w:val="sk-SK"/>
        </w:rPr>
      </w:pPr>
    </w:p>
    <w:p w14:paraId="5C33218E" w14:textId="60B71683" w:rsidR="004272E4" w:rsidRPr="00911FFC" w:rsidRDefault="004272E4" w:rsidP="004272E4">
      <w:pPr>
        <w:rPr>
          <w:sz w:val="22"/>
          <w:szCs w:val="22"/>
          <w:u w:val="single"/>
          <w:lang w:val="sk-SK"/>
        </w:rPr>
      </w:pPr>
      <w:bookmarkStart w:id="12" w:name="_Hlk159933827"/>
      <w:r w:rsidRPr="00911FFC">
        <w:rPr>
          <w:sz w:val="22"/>
          <w:szCs w:val="22"/>
          <w:u w:val="single"/>
          <w:lang w:val="sk-SK"/>
        </w:rPr>
        <w:t>Interakcie s inými liekmi a ďalšie formy interakcií</w:t>
      </w:r>
      <w:r w:rsidRPr="00911FFC">
        <w:rPr>
          <w:sz w:val="22"/>
          <w:szCs w:val="22"/>
          <w:lang w:val="sk-SK"/>
        </w:rPr>
        <w:t>:</w:t>
      </w:r>
      <w:bookmarkEnd w:id="12"/>
    </w:p>
    <w:p w14:paraId="6AE7838B" w14:textId="0CF0BBF7" w:rsidR="004272E4" w:rsidRDefault="004272E4" w:rsidP="004272E4">
      <w:r w:rsidRPr="00454401">
        <w:rPr>
          <w:sz w:val="22"/>
          <w:szCs w:val="22"/>
          <w:lang w:val="sk-SK"/>
        </w:rPr>
        <w:t>Nie sú známe.</w:t>
      </w:r>
    </w:p>
    <w:p w14:paraId="7AD1C069" w14:textId="77777777" w:rsidR="004272E4" w:rsidRDefault="004272E4" w:rsidP="004272E4">
      <w:pPr>
        <w:rPr>
          <w:sz w:val="22"/>
          <w:szCs w:val="22"/>
          <w:lang w:val="sk-SK"/>
        </w:rPr>
      </w:pPr>
    </w:p>
    <w:p w14:paraId="0E0E3AFD" w14:textId="38CC7683" w:rsidR="004272E4" w:rsidRDefault="004272E4" w:rsidP="004272E4">
      <w:pPr>
        <w:rPr>
          <w:noProof/>
          <w:sz w:val="22"/>
          <w:szCs w:val="22"/>
          <w:u w:val="single"/>
          <w:lang w:val="sk-SK"/>
        </w:rPr>
      </w:pPr>
      <w:r>
        <w:rPr>
          <w:noProof/>
          <w:sz w:val="22"/>
          <w:szCs w:val="22"/>
          <w:u w:val="single"/>
          <w:lang w:val="sk-SK"/>
        </w:rPr>
        <w:t>Predávkovanie</w:t>
      </w:r>
      <w:r w:rsidRPr="00911FFC">
        <w:rPr>
          <w:noProof/>
          <w:sz w:val="22"/>
          <w:szCs w:val="22"/>
          <w:lang w:val="sk-SK"/>
        </w:rPr>
        <w:t>:</w:t>
      </w:r>
    </w:p>
    <w:p w14:paraId="7683835E" w14:textId="7511165D" w:rsidR="004272E4" w:rsidRPr="00454401" w:rsidRDefault="00F21249" w:rsidP="004272E4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4272E4" w:rsidRPr="00454401">
        <w:rPr>
          <w:sz w:val="22"/>
          <w:szCs w:val="22"/>
          <w:lang w:val="sk-SK"/>
        </w:rPr>
        <w:t xml:space="preserve"> hovädzo</w:t>
      </w:r>
      <w:r>
        <w:rPr>
          <w:sz w:val="22"/>
          <w:szCs w:val="22"/>
          <w:lang w:val="sk-SK"/>
        </w:rPr>
        <w:t>m</w:t>
      </w:r>
      <w:r w:rsidR="004272E4" w:rsidRPr="00454401">
        <w:rPr>
          <w:sz w:val="22"/>
          <w:szCs w:val="22"/>
          <w:lang w:val="sk-SK"/>
        </w:rPr>
        <w:t xml:space="preserve"> dobytk</w:t>
      </w:r>
      <w:r>
        <w:rPr>
          <w:sz w:val="22"/>
          <w:szCs w:val="22"/>
          <w:lang w:val="sk-SK"/>
        </w:rPr>
        <w:t>u</w:t>
      </w:r>
      <w:r w:rsidR="004272E4" w:rsidRPr="00454401">
        <w:rPr>
          <w:sz w:val="22"/>
          <w:szCs w:val="22"/>
          <w:lang w:val="sk-SK"/>
        </w:rPr>
        <w:t xml:space="preserve"> pri podaní </w:t>
      </w:r>
      <w:proofErr w:type="spellStart"/>
      <w:r w:rsidR="004272E4" w:rsidRPr="00454401">
        <w:rPr>
          <w:sz w:val="22"/>
          <w:szCs w:val="22"/>
          <w:lang w:val="sk-SK"/>
        </w:rPr>
        <w:t>troj</w:t>
      </w:r>
      <w:proofErr w:type="spellEnd"/>
      <w:r w:rsidR="004272E4" w:rsidRPr="00454401">
        <w:rPr>
          <w:sz w:val="22"/>
          <w:szCs w:val="22"/>
          <w:lang w:val="sk-SK"/>
        </w:rPr>
        <w:t>-, päť- alebo desaťnásobku odporúčanej dávky boli pozorované prechodné príznaky spojené s problémami v mieste vpichu injekcie, ktoré zahŕňali nepokoj, trasenie hlavy, hrabanie nohou do zeme a krátk</w:t>
      </w:r>
      <w:r w:rsidR="004272E4">
        <w:rPr>
          <w:sz w:val="22"/>
          <w:szCs w:val="22"/>
          <w:lang w:val="sk-SK"/>
        </w:rPr>
        <w:t>odobý</w:t>
      </w:r>
      <w:r w:rsidR="004272E4" w:rsidRPr="00454401">
        <w:rPr>
          <w:sz w:val="22"/>
          <w:szCs w:val="22"/>
          <w:lang w:val="sk-SK"/>
        </w:rPr>
        <w:t xml:space="preserve"> </w:t>
      </w:r>
      <w:r w:rsidR="004272E4">
        <w:rPr>
          <w:sz w:val="22"/>
          <w:szCs w:val="22"/>
          <w:lang w:val="sk-SK"/>
        </w:rPr>
        <w:t>pokles</w:t>
      </w:r>
      <w:r w:rsidR="004272E4" w:rsidRPr="00454401">
        <w:rPr>
          <w:sz w:val="22"/>
          <w:szCs w:val="22"/>
          <w:lang w:val="sk-SK"/>
        </w:rPr>
        <w:t xml:space="preserve"> príjmu krmiva. Mierna degenerácia myokardu bola pozorovaná </w:t>
      </w:r>
      <w:r w:rsidR="00FE4EAB">
        <w:rPr>
          <w:sz w:val="22"/>
          <w:szCs w:val="22"/>
          <w:lang w:val="sk-SK"/>
        </w:rPr>
        <w:t>pri</w:t>
      </w:r>
      <w:r w:rsidR="004272E4" w:rsidRPr="00454401">
        <w:rPr>
          <w:sz w:val="22"/>
          <w:szCs w:val="22"/>
          <w:lang w:val="sk-SK"/>
        </w:rPr>
        <w:t xml:space="preserve"> hovädzo</w:t>
      </w:r>
      <w:r w:rsidR="00FE4EAB">
        <w:rPr>
          <w:sz w:val="22"/>
          <w:szCs w:val="22"/>
          <w:lang w:val="sk-SK"/>
        </w:rPr>
        <w:t>m</w:t>
      </w:r>
      <w:r w:rsidR="004272E4" w:rsidRPr="00454401">
        <w:rPr>
          <w:sz w:val="22"/>
          <w:szCs w:val="22"/>
          <w:lang w:val="sk-SK"/>
        </w:rPr>
        <w:t xml:space="preserve"> dobytk</w:t>
      </w:r>
      <w:r w:rsidR="00FE4EAB">
        <w:rPr>
          <w:sz w:val="22"/>
          <w:szCs w:val="22"/>
          <w:lang w:val="sk-SK"/>
        </w:rPr>
        <w:t>u</w:t>
      </w:r>
      <w:r w:rsidR="004272E4" w:rsidRPr="00454401">
        <w:rPr>
          <w:sz w:val="22"/>
          <w:szCs w:val="22"/>
          <w:lang w:val="sk-SK"/>
        </w:rPr>
        <w:t>, ktorý dostal päť- až šesťnásobok odporúčanej dávky.</w:t>
      </w:r>
    </w:p>
    <w:p w14:paraId="5A9B8DF6" w14:textId="2B93D9D5" w:rsidR="004272E4" w:rsidRPr="00454401" w:rsidRDefault="00FE4EAB" w:rsidP="004272E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4272E4" w:rsidRPr="00454401">
        <w:rPr>
          <w:sz w:val="22"/>
          <w:szCs w:val="22"/>
          <w:lang w:val="sk-SK"/>
        </w:rPr>
        <w:t xml:space="preserve"> mladých ošípaných vážiacich približne 10 kg po podaní </w:t>
      </w:r>
      <w:proofErr w:type="spellStart"/>
      <w:r w:rsidR="004272E4" w:rsidRPr="00454401">
        <w:rPr>
          <w:sz w:val="22"/>
          <w:szCs w:val="22"/>
          <w:lang w:val="sk-SK"/>
        </w:rPr>
        <w:t>troj</w:t>
      </w:r>
      <w:proofErr w:type="spellEnd"/>
      <w:r w:rsidR="004272E4" w:rsidRPr="00454401">
        <w:rPr>
          <w:sz w:val="22"/>
          <w:szCs w:val="22"/>
          <w:lang w:val="sk-SK"/>
        </w:rPr>
        <w:t xml:space="preserve">- alebo päťnásobku </w:t>
      </w:r>
      <w:r w:rsidR="004272E4">
        <w:rPr>
          <w:sz w:val="22"/>
          <w:szCs w:val="22"/>
          <w:lang w:val="sk-SK"/>
        </w:rPr>
        <w:t>terapeutickej</w:t>
      </w:r>
      <w:r w:rsidR="004272E4" w:rsidRPr="00454401">
        <w:rPr>
          <w:sz w:val="22"/>
          <w:szCs w:val="22"/>
          <w:lang w:val="sk-SK"/>
        </w:rPr>
        <w:t xml:space="preserve"> dávky boli pozorované prechodné príznaky spojené s problémami v mieste vpichu injekcie a zahŕňali nadmernú vokalizáciu a nepokoj. Taktiež bolo pozorované krívanie, ak bola miestom aplikácie zadná noha.</w:t>
      </w:r>
    </w:p>
    <w:p w14:paraId="51E3C274" w14:textId="6473ECEE" w:rsidR="004272E4" w:rsidRDefault="00FE4EAB" w:rsidP="004272E4">
      <w:pPr>
        <w:rPr>
          <w:noProof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Pri</w:t>
      </w:r>
      <w:r w:rsidR="004272E4" w:rsidRPr="00454401">
        <w:rPr>
          <w:sz w:val="22"/>
          <w:szCs w:val="22"/>
          <w:lang w:val="sk-SK"/>
        </w:rPr>
        <w:t xml:space="preserve"> jah</w:t>
      </w:r>
      <w:r>
        <w:rPr>
          <w:sz w:val="22"/>
          <w:szCs w:val="22"/>
          <w:lang w:val="sk-SK"/>
        </w:rPr>
        <w:t>ňa</w:t>
      </w:r>
      <w:r w:rsidR="004272E4" w:rsidRPr="00454401">
        <w:rPr>
          <w:sz w:val="22"/>
          <w:szCs w:val="22"/>
          <w:lang w:val="sk-SK"/>
        </w:rPr>
        <w:t>t</w:t>
      </w:r>
      <w:r>
        <w:rPr>
          <w:sz w:val="22"/>
          <w:szCs w:val="22"/>
          <w:lang w:val="sk-SK"/>
        </w:rPr>
        <w:t>ách</w:t>
      </w:r>
      <w:r w:rsidR="004272E4" w:rsidRPr="00454401">
        <w:rPr>
          <w:sz w:val="22"/>
          <w:szCs w:val="22"/>
          <w:lang w:val="sk-SK"/>
        </w:rPr>
        <w:t xml:space="preserve"> (približne vo veku 6 týždňov) po podaní </w:t>
      </w:r>
      <w:proofErr w:type="spellStart"/>
      <w:r w:rsidR="004272E4" w:rsidRPr="00454401">
        <w:rPr>
          <w:sz w:val="22"/>
          <w:szCs w:val="22"/>
          <w:lang w:val="sk-SK"/>
        </w:rPr>
        <w:t>troj</w:t>
      </w:r>
      <w:proofErr w:type="spellEnd"/>
      <w:r w:rsidR="004272E4" w:rsidRPr="00454401">
        <w:rPr>
          <w:sz w:val="22"/>
          <w:szCs w:val="22"/>
          <w:lang w:val="sk-SK"/>
        </w:rPr>
        <w:t xml:space="preserve">- alebo päťnásobku </w:t>
      </w:r>
      <w:r w:rsidR="004272E4">
        <w:rPr>
          <w:sz w:val="22"/>
          <w:szCs w:val="22"/>
          <w:lang w:val="sk-SK"/>
        </w:rPr>
        <w:t>terapeutickej</w:t>
      </w:r>
      <w:r w:rsidR="004272E4" w:rsidRPr="00454401">
        <w:rPr>
          <w:sz w:val="22"/>
          <w:szCs w:val="22"/>
          <w:lang w:val="sk-SK"/>
        </w:rPr>
        <w:t xml:space="preserve"> dávky boli pozorované prechodné príznaky spojené s problémami v mieste vpichu injekcie</w:t>
      </w:r>
      <w:r w:rsidR="0064295E">
        <w:rPr>
          <w:sz w:val="22"/>
          <w:szCs w:val="22"/>
          <w:lang w:val="sk-SK"/>
        </w:rPr>
        <w:t>,</w:t>
      </w:r>
      <w:r w:rsidR="004272E4" w:rsidRPr="00454401">
        <w:rPr>
          <w:sz w:val="22"/>
          <w:szCs w:val="22"/>
          <w:lang w:val="sk-SK"/>
        </w:rPr>
        <w:t xml:space="preserve"> c</w:t>
      </w:r>
      <w:r w:rsidR="004272E4">
        <w:rPr>
          <w:sz w:val="22"/>
          <w:szCs w:val="22"/>
          <w:lang w:val="sk-SK"/>
        </w:rPr>
        <w:t>úvani</w:t>
      </w:r>
      <w:r w:rsidR="0064295E">
        <w:rPr>
          <w:sz w:val="22"/>
          <w:szCs w:val="22"/>
          <w:lang w:val="sk-SK"/>
        </w:rPr>
        <w:t>e</w:t>
      </w:r>
      <w:r w:rsidR="004272E4" w:rsidRPr="00454401">
        <w:rPr>
          <w:sz w:val="22"/>
          <w:szCs w:val="22"/>
          <w:lang w:val="sk-SK"/>
        </w:rPr>
        <w:t>, traseni</w:t>
      </w:r>
      <w:r w:rsidR="0064295E">
        <w:rPr>
          <w:sz w:val="22"/>
          <w:szCs w:val="22"/>
          <w:lang w:val="sk-SK"/>
        </w:rPr>
        <w:t>e</w:t>
      </w:r>
      <w:r w:rsidR="004272E4" w:rsidRPr="00454401">
        <w:rPr>
          <w:sz w:val="22"/>
          <w:szCs w:val="22"/>
          <w:lang w:val="sk-SK"/>
        </w:rPr>
        <w:t xml:space="preserve"> hlav</w:t>
      </w:r>
      <w:r w:rsidR="0064295E">
        <w:rPr>
          <w:sz w:val="22"/>
          <w:szCs w:val="22"/>
          <w:lang w:val="sk-SK"/>
        </w:rPr>
        <w:t>ou</w:t>
      </w:r>
      <w:r w:rsidR="004272E4" w:rsidRPr="00454401">
        <w:rPr>
          <w:sz w:val="22"/>
          <w:szCs w:val="22"/>
          <w:lang w:val="sk-SK"/>
        </w:rPr>
        <w:t xml:space="preserve">, </w:t>
      </w:r>
      <w:r w:rsidR="004272E4">
        <w:rPr>
          <w:sz w:val="22"/>
          <w:szCs w:val="22"/>
          <w:lang w:val="sk-SK"/>
        </w:rPr>
        <w:t>treni</w:t>
      </w:r>
      <w:r w:rsidR="0064295E">
        <w:rPr>
          <w:sz w:val="22"/>
          <w:szCs w:val="22"/>
          <w:lang w:val="sk-SK"/>
        </w:rPr>
        <w:t>e</w:t>
      </w:r>
      <w:r w:rsidR="004272E4" w:rsidRPr="00454401">
        <w:rPr>
          <w:sz w:val="22"/>
          <w:szCs w:val="22"/>
          <w:lang w:val="sk-SK"/>
        </w:rPr>
        <w:t xml:space="preserve"> miest</w:t>
      </w:r>
      <w:r w:rsidR="004272E4">
        <w:rPr>
          <w:sz w:val="22"/>
          <w:szCs w:val="22"/>
          <w:lang w:val="sk-SK"/>
        </w:rPr>
        <w:t>a</w:t>
      </w:r>
      <w:r w:rsidR="004272E4" w:rsidRPr="00454401">
        <w:rPr>
          <w:sz w:val="22"/>
          <w:szCs w:val="22"/>
          <w:lang w:val="sk-SK"/>
        </w:rPr>
        <w:t xml:space="preserve"> vpichu injekcie, polihovani</w:t>
      </w:r>
      <w:r w:rsidR="0064295E">
        <w:rPr>
          <w:sz w:val="22"/>
          <w:szCs w:val="22"/>
          <w:lang w:val="sk-SK"/>
        </w:rPr>
        <w:t>e</w:t>
      </w:r>
      <w:r w:rsidR="004272E4" w:rsidRPr="00454401">
        <w:rPr>
          <w:sz w:val="22"/>
          <w:szCs w:val="22"/>
          <w:lang w:val="sk-SK"/>
        </w:rPr>
        <w:t xml:space="preserve"> a vstávani</w:t>
      </w:r>
      <w:r w:rsidR="0064295E">
        <w:rPr>
          <w:sz w:val="22"/>
          <w:szCs w:val="22"/>
          <w:lang w:val="sk-SK"/>
        </w:rPr>
        <w:t>e</w:t>
      </w:r>
      <w:r w:rsidR="004272E4" w:rsidRPr="00454401">
        <w:rPr>
          <w:sz w:val="22"/>
          <w:szCs w:val="22"/>
          <w:lang w:val="sk-SK"/>
        </w:rPr>
        <w:t xml:space="preserve"> a bľakot.</w:t>
      </w:r>
    </w:p>
    <w:p w14:paraId="216A9674" w14:textId="77777777" w:rsidR="004272E4" w:rsidRDefault="004272E4" w:rsidP="004272E4">
      <w:pPr>
        <w:rPr>
          <w:noProof/>
          <w:sz w:val="22"/>
          <w:szCs w:val="22"/>
          <w:u w:val="single"/>
          <w:lang w:val="sk-SK"/>
        </w:rPr>
      </w:pPr>
    </w:p>
    <w:p w14:paraId="0B53DF30" w14:textId="74B0619B" w:rsidR="004272E4" w:rsidRPr="006F4D88" w:rsidRDefault="00BB340A" w:rsidP="004272E4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val="sk-SK"/>
        </w:rPr>
        <w:t>Závažné inkompatibility</w:t>
      </w:r>
      <w:r w:rsidRPr="00911FFC">
        <w:rPr>
          <w:noProof/>
          <w:sz w:val="22"/>
          <w:szCs w:val="22"/>
          <w:lang w:val="sk-SK"/>
        </w:rPr>
        <w:t>:</w:t>
      </w:r>
    </w:p>
    <w:p w14:paraId="10E80EFF" w14:textId="77777777" w:rsidR="00BB340A" w:rsidRPr="00454401" w:rsidRDefault="00BB340A" w:rsidP="00BB340A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Z dôvodu chýbania štúdií kompatibility sa tento veterinárny liek nesmie miešať s inými veterinárnymi liekmi.</w:t>
      </w:r>
    </w:p>
    <w:p w14:paraId="5BDCEB07" w14:textId="77777777" w:rsidR="004272E4" w:rsidRDefault="004272E4" w:rsidP="00A6551A">
      <w:pPr>
        <w:rPr>
          <w:b/>
          <w:sz w:val="22"/>
          <w:szCs w:val="22"/>
          <w:lang w:val="sk-SK"/>
        </w:rPr>
      </w:pPr>
    </w:p>
    <w:p w14:paraId="26F24378" w14:textId="77777777" w:rsidR="003C6C72" w:rsidRDefault="003C6C72" w:rsidP="00A6551A">
      <w:pPr>
        <w:rPr>
          <w:b/>
          <w:sz w:val="22"/>
          <w:szCs w:val="22"/>
          <w:lang w:val="sk-SK"/>
        </w:rPr>
      </w:pPr>
    </w:p>
    <w:p w14:paraId="41A4AC20" w14:textId="3D376140" w:rsidR="000A7E6A" w:rsidRPr="00454401" w:rsidRDefault="005C27E9" w:rsidP="00911FFC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>7.</w:t>
      </w:r>
      <w:r>
        <w:rPr>
          <w:b/>
          <w:sz w:val="22"/>
          <w:szCs w:val="22"/>
          <w:lang w:val="sk-SK"/>
        </w:rPr>
        <w:tab/>
      </w:r>
      <w:r w:rsidRPr="00454401">
        <w:rPr>
          <w:b/>
          <w:sz w:val="22"/>
          <w:szCs w:val="22"/>
          <w:lang w:val="sk-SK"/>
        </w:rPr>
        <w:t>Nežiaduce účinky</w:t>
      </w:r>
    </w:p>
    <w:p w14:paraId="656C2BCD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5034DBA8" w14:textId="77777777" w:rsidR="00BB340A" w:rsidRPr="006F4D88" w:rsidRDefault="00BB340A" w:rsidP="00BB340A">
      <w:pPr>
        <w:rPr>
          <w:b/>
          <w:bCs/>
          <w:sz w:val="22"/>
          <w:szCs w:val="22"/>
          <w:lang w:val="sk-SK"/>
        </w:rPr>
      </w:pPr>
      <w:r w:rsidRPr="006F4D88">
        <w:rPr>
          <w:b/>
          <w:bCs/>
          <w:sz w:val="22"/>
          <w:szCs w:val="22"/>
          <w:lang w:val="sk-SK"/>
        </w:rPr>
        <w:t>Hovädzí dobytok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25"/>
      </w:tblGrid>
      <w:tr w:rsidR="00BB340A" w:rsidRPr="00ED5CD9" w14:paraId="33C0C649" w14:textId="77777777" w:rsidTr="00A57493">
        <w:tc>
          <w:tcPr>
            <w:tcW w:w="2187" w:type="pct"/>
          </w:tcPr>
          <w:p w14:paraId="16DBA994" w14:textId="77777777" w:rsidR="00BB340A" w:rsidRPr="006F4D88" w:rsidRDefault="00BB340A" w:rsidP="00A57493">
            <w:pPr>
              <w:rPr>
                <w:sz w:val="22"/>
                <w:szCs w:val="22"/>
                <w:lang w:val="sk-SK"/>
              </w:rPr>
            </w:pPr>
            <w:r w:rsidRPr="006F4D88">
              <w:rPr>
                <w:sz w:val="22"/>
                <w:szCs w:val="22"/>
                <w:lang w:val="sk-SK"/>
              </w:rPr>
              <w:t>Veľmi časté</w:t>
            </w:r>
          </w:p>
          <w:p w14:paraId="04055BAD" w14:textId="0D3FC4D8" w:rsidR="00BB340A" w:rsidRPr="006F4D88" w:rsidRDefault="00BB340A" w:rsidP="00FE4EAB">
            <w:pPr>
              <w:rPr>
                <w:sz w:val="22"/>
                <w:szCs w:val="22"/>
                <w:lang w:val="sk-SK"/>
              </w:rPr>
            </w:pPr>
            <w:r w:rsidRPr="006F4D88">
              <w:rPr>
                <w:sz w:val="22"/>
                <w:szCs w:val="22"/>
                <w:lang w:val="sk-SK"/>
              </w:rPr>
              <w:t>(</w:t>
            </w:r>
            <w:r w:rsidR="006C7331" w:rsidRPr="006C7331">
              <w:rPr>
                <w:sz w:val="22"/>
                <w:szCs w:val="22"/>
                <w:lang w:val="sk-SK"/>
              </w:rPr>
              <w:t>&gt;</w:t>
            </w:r>
            <w:r w:rsidR="00B611BB">
              <w:rPr>
                <w:sz w:val="22"/>
                <w:szCs w:val="22"/>
                <w:lang w:val="sk-SK"/>
              </w:rPr>
              <w:t xml:space="preserve"> </w:t>
            </w:r>
            <w:r w:rsidRPr="006F4D88">
              <w:rPr>
                <w:sz w:val="22"/>
                <w:szCs w:val="22"/>
                <w:lang w:val="sk-SK"/>
              </w:rPr>
              <w:t>1 z</w:t>
            </w:r>
            <w:r w:rsidR="00FE4EAB">
              <w:rPr>
                <w:sz w:val="22"/>
                <w:szCs w:val="22"/>
                <w:lang w:val="sk-SK"/>
              </w:rPr>
              <w:t>viera/</w:t>
            </w:r>
            <w:r w:rsidRPr="006F4D88">
              <w:rPr>
                <w:sz w:val="22"/>
                <w:szCs w:val="22"/>
                <w:lang w:val="sk-SK"/>
              </w:rPr>
              <w:t>10 liečených zvierat):</w:t>
            </w:r>
          </w:p>
        </w:tc>
        <w:tc>
          <w:tcPr>
            <w:tcW w:w="2813" w:type="pct"/>
          </w:tcPr>
          <w:p w14:paraId="5C9AA535" w14:textId="02EF5787" w:rsidR="00BB340A" w:rsidRPr="006F4D88" w:rsidRDefault="00BB340A" w:rsidP="00A57493">
            <w:pPr>
              <w:rPr>
                <w:iCs/>
                <w:sz w:val="22"/>
                <w:szCs w:val="22"/>
                <w:lang w:val="sk-SK"/>
              </w:rPr>
            </w:pPr>
            <w:r w:rsidRPr="00ED5CD9">
              <w:rPr>
                <w:iCs/>
                <w:sz w:val="22"/>
                <w:szCs w:val="22"/>
                <w:lang w:val="sk-SK"/>
              </w:rPr>
              <w:t>Reakcie v mieste vpichu (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kongescia</w:t>
            </w:r>
            <w:proofErr w:type="spellEnd"/>
            <w:r w:rsidRPr="00ED5CD9">
              <w:rPr>
                <w:iCs/>
                <w:sz w:val="22"/>
                <w:szCs w:val="22"/>
                <w:lang w:val="sk-SK"/>
              </w:rPr>
              <w:t>, edém</w:t>
            </w:r>
            <w:r>
              <w:rPr>
                <w:iCs/>
                <w:sz w:val="22"/>
                <w:szCs w:val="22"/>
                <w:lang w:val="sk-SK"/>
              </w:rPr>
              <w:t>/opuch</w:t>
            </w:r>
            <w:r w:rsidRPr="00ED5CD9">
              <w:rPr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fibróza</w:t>
            </w:r>
            <w:proofErr w:type="spellEnd"/>
            <w:r>
              <w:rPr>
                <w:iCs/>
                <w:sz w:val="22"/>
                <w:szCs w:val="22"/>
                <w:lang w:val="sk-SK"/>
              </w:rPr>
              <w:t xml:space="preserve"> (zjazvenie)</w:t>
            </w:r>
            <w:r w:rsidRPr="00ED5CD9">
              <w:rPr>
                <w:iCs/>
                <w:sz w:val="22"/>
                <w:szCs w:val="22"/>
                <w:lang w:val="sk-SK"/>
              </w:rPr>
              <w:t>, krvácanie, bolesť)</w:t>
            </w:r>
            <w:r w:rsidRPr="006F4D88">
              <w:rPr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</w:tbl>
    <w:p w14:paraId="0583A4CE" w14:textId="77777777" w:rsidR="00BB340A" w:rsidRDefault="00BB340A" w:rsidP="00BB340A">
      <w:pPr>
        <w:rPr>
          <w:sz w:val="22"/>
          <w:szCs w:val="22"/>
          <w:lang w:val="sk-SK"/>
        </w:rPr>
      </w:pPr>
      <w:r w:rsidRPr="006F4D88">
        <w:rPr>
          <w:sz w:val="22"/>
          <w:szCs w:val="22"/>
          <w:vertAlign w:val="superscript"/>
          <w:lang w:val="sk-SK"/>
        </w:rPr>
        <w:t xml:space="preserve">1 </w:t>
      </w:r>
      <w:r>
        <w:rPr>
          <w:sz w:val="22"/>
          <w:szCs w:val="22"/>
          <w:lang w:val="sk-SK"/>
        </w:rPr>
        <w:t>Reverzibilné</w:t>
      </w:r>
      <w:r w:rsidRPr="00222CF8">
        <w:rPr>
          <w:sz w:val="22"/>
          <w:szCs w:val="22"/>
          <w:lang w:val="sk-SK"/>
        </w:rPr>
        <w:t>. Môž</w:t>
      </w:r>
      <w:r>
        <w:rPr>
          <w:sz w:val="22"/>
          <w:szCs w:val="22"/>
          <w:lang w:val="sk-SK"/>
        </w:rPr>
        <w:t>u</w:t>
      </w:r>
      <w:r w:rsidRPr="00222CF8">
        <w:rPr>
          <w:sz w:val="22"/>
          <w:szCs w:val="22"/>
          <w:lang w:val="sk-SK"/>
        </w:rPr>
        <w:t xml:space="preserve"> byť pozorovan</w:t>
      </w:r>
      <w:r>
        <w:rPr>
          <w:sz w:val="22"/>
          <w:szCs w:val="22"/>
          <w:lang w:val="sk-SK"/>
        </w:rPr>
        <w:t>é</w:t>
      </w:r>
      <w:r w:rsidRPr="00222CF8">
        <w:rPr>
          <w:sz w:val="22"/>
          <w:szCs w:val="22"/>
          <w:lang w:val="sk-SK"/>
        </w:rPr>
        <w:t xml:space="preserve"> alebo pretrvávať približne 30 dní po </w:t>
      </w:r>
      <w:r>
        <w:rPr>
          <w:sz w:val="22"/>
          <w:szCs w:val="22"/>
          <w:lang w:val="sk-SK"/>
        </w:rPr>
        <w:t xml:space="preserve">podaní </w:t>
      </w:r>
      <w:r w:rsidRPr="00222CF8">
        <w:rPr>
          <w:sz w:val="22"/>
          <w:szCs w:val="22"/>
          <w:lang w:val="sk-SK"/>
        </w:rPr>
        <w:t>injekci</w:t>
      </w:r>
      <w:r>
        <w:rPr>
          <w:sz w:val="22"/>
          <w:szCs w:val="22"/>
          <w:lang w:val="sk-SK"/>
        </w:rPr>
        <w:t>e</w:t>
      </w:r>
      <w:r w:rsidRPr="00222CF8">
        <w:rPr>
          <w:sz w:val="22"/>
          <w:szCs w:val="22"/>
          <w:lang w:val="sk-SK"/>
        </w:rPr>
        <w:t>.</w:t>
      </w:r>
    </w:p>
    <w:p w14:paraId="265634DA" w14:textId="77777777" w:rsidR="00BB340A" w:rsidRDefault="00BB340A" w:rsidP="00BB340A">
      <w:pPr>
        <w:rPr>
          <w:sz w:val="22"/>
          <w:szCs w:val="22"/>
          <w:lang w:val="sk-SK"/>
        </w:rPr>
      </w:pPr>
    </w:p>
    <w:p w14:paraId="543643A5" w14:textId="77777777" w:rsidR="00BB340A" w:rsidRPr="006F4D88" w:rsidRDefault="00BB340A" w:rsidP="00BB340A">
      <w:pPr>
        <w:rPr>
          <w:b/>
          <w:bCs/>
          <w:sz w:val="22"/>
          <w:szCs w:val="22"/>
          <w:lang w:val="sk-SK"/>
        </w:rPr>
      </w:pPr>
      <w:r w:rsidRPr="006F4D88">
        <w:rPr>
          <w:b/>
          <w:bCs/>
          <w:sz w:val="22"/>
          <w:szCs w:val="22"/>
          <w:lang w:val="sk-SK"/>
        </w:rPr>
        <w:t>Ošípané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25"/>
      </w:tblGrid>
      <w:tr w:rsidR="00BB340A" w:rsidRPr="006329A7" w14:paraId="571EE0EA" w14:textId="77777777" w:rsidTr="00A57493">
        <w:tc>
          <w:tcPr>
            <w:tcW w:w="2187" w:type="pct"/>
          </w:tcPr>
          <w:p w14:paraId="40CDF07A" w14:textId="77777777" w:rsidR="00BB340A" w:rsidRPr="006329A7" w:rsidRDefault="00BB340A" w:rsidP="00A57493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Veľmi časté</w:t>
            </w:r>
          </w:p>
          <w:p w14:paraId="378F4280" w14:textId="626F450B" w:rsidR="00BB340A" w:rsidRPr="006329A7" w:rsidRDefault="00BB340A" w:rsidP="00377947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(</w:t>
            </w:r>
            <w:r w:rsidR="006C7331" w:rsidRPr="006C7331">
              <w:rPr>
                <w:sz w:val="22"/>
                <w:szCs w:val="22"/>
                <w:lang w:val="sk-SK"/>
              </w:rPr>
              <w:t>&gt;</w:t>
            </w:r>
            <w:r w:rsidR="00B611BB">
              <w:rPr>
                <w:sz w:val="22"/>
                <w:szCs w:val="22"/>
                <w:lang w:val="sk-SK"/>
              </w:rPr>
              <w:t xml:space="preserve"> </w:t>
            </w:r>
            <w:r w:rsidRPr="006329A7">
              <w:rPr>
                <w:sz w:val="22"/>
                <w:szCs w:val="22"/>
                <w:lang w:val="sk-SK"/>
              </w:rPr>
              <w:t>1 z</w:t>
            </w:r>
            <w:r w:rsidR="00377947">
              <w:rPr>
                <w:sz w:val="22"/>
                <w:szCs w:val="22"/>
                <w:lang w:val="sk-SK"/>
              </w:rPr>
              <w:t>viera/</w:t>
            </w:r>
            <w:r w:rsidRPr="006329A7">
              <w:rPr>
                <w:sz w:val="22"/>
                <w:szCs w:val="22"/>
                <w:lang w:val="sk-SK"/>
              </w:rPr>
              <w:t>10 liečených zvierat):</w:t>
            </w:r>
          </w:p>
        </w:tc>
        <w:tc>
          <w:tcPr>
            <w:tcW w:w="2813" w:type="pct"/>
          </w:tcPr>
          <w:p w14:paraId="0DF6FB99" w14:textId="15B105F2" w:rsidR="00BB340A" w:rsidRPr="006329A7" w:rsidRDefault="00BB340A" w:rsidP="00A57493">
            <w:pPr>
              <w:rPr>
                <w:iCs/>
                <w:sz w:val="22"/>
                <w:szCs w:val="22"/>
                <w:lang w:val="sk-SK"/>
              </w:rPr>
            </w:pPr>
            <w:r w:rsidRPr="00ED5CD9">
              <w:rPr>
                <w:iCs/>
                <w:sz w:val="22"/>
                <w:szCs w:val="22"/>
                <w:lang w:val="sk-SK"/>
              </w:rPr>
              <w:t>Reakcie v mieste vpichu (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kongescia</w:t>
            </w:r>
            <w:proofErr w:type="spellEnd"/>
            <w:r w:rsidRPr="00ED5CD9">
              <w:rPr>
                <w:iCs/>
                <w:sz w:val="22"/>
                <w:szCs w:val="22"/>
                <w:lang w:val="sk-SK"/>
              </w:rPr>
              <w:t>, edém</w:t>
            </w:r>
            <w:r>
              <w:rPr>
                <w:iCs/>
                <w:sz w:val="22"/>
                <w:szCs w:val="22"/>
                <w:lang w:val="sk-SK"/>
              </w:rPr>
              <w:t>/opuch</w:t>
            </w:r>
            <w:r w:rsidRPr="00ED5CD9">
              <w:rPr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D5CD9">
              <w:rPr>
                <w:iCs/>
                <w:sz w:val="22"/>
                <w:szCs w:val="22"/>
                <w:lang w:val="sk-SK"/>
              </w:rPr>
              <w:t>fibróza</w:t>
            </w:r>
            <w:proofErr w:type="spellEnd"/>
            <w:r>
              <w:rPr>
                <w:iCs/>
                <w:sz w:val="22"/>
                <w:szCs w:val="22"/>
                <w:lang w:val="sk-SK"/>
              </w:rPr>
              <w:t xml:space="preserve"> (zjazvenie)</w:t>
            </w:r>
            <w:r w:rsidRPr="00ED5CD9">
              <w:rPr>
                <w:iCs/>
                <w:sz w:val="22"/>
                <w:szCs w:val="22"/>
                <w:lang w:val="sk-SK"/>
              </w:rPr>
              <w:t>, krvácanie)</w:t>
            </w:r>
            <w:r w:rsidRPr="006329A7">
              <w:rPr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</w:tbl>
    <w:p w14:paraId="56A76406" w14:textId="77777777" w:rsidR="00BB340A" w:rsidRDefault="00BB340A" w:rsidP="00BB340A">
      <w:pPr>
        <w:rPr>
          <w:sz w:val="22"/>
          <w:szCs w:val="22"/>
          <w:lang w:val="sk-SK"/>
        </w:rPr>
      </w:pPr>
      <w:r w:rsidRPr="006329A7">
        <w:rPr>
          <w:sz w:val="22"/>
          <w:szCs w:val="22"/>
          <w:vertAlign w:val="superscript"/>
          <w:lang w:val="sk-SK"/>
        </w:rPr>
        <w:t xml:space="preserve">1 </w:t>
      </w:r>
      <w:r>
        <w:rPr>
          <w:sz w:val="22"/>
          <w:szCs w:val="22"/>
          <w:lang w:val="sk-SK"/>
        </w:rPr>
        <w:t>Reverzibilné</w:t>
      </w:r>
      <w:r w:rsidRPr="00222CF8">
        <w:rPr>
          <w:sz w:val="22"/>
          <w:szCs w:val="22"/>
          <w:lang w:val="sk-SK"/>
        </w:rPr>
        <w:t>. Môž</w:t>
      </w:r>
      <w:r>
        <w:rPr>
          <w:sz w:val="22"/>
          <w:szCs w:val="22"/>
          <w:lang w:val="sk-SK"/>
        </w:rPr>
        <w:t>u</w:t>
      </w:r>
      <w:r w:rsidRPr="00222CF8">
        <w:rPr>
          <w:sz w:val="22"/>
          <w:szCs w:val="22"/>
          <w:lang w:val="sk-SK"/>
        </w:rPr>
        <w:t xml:space="preserve"> byť pozorovan</w:t>
      </w:r>
      <w:r>
        <w:rPr>
          <w:sz w:val="22"/>
          <w:szCs w:val="22"/>
          <w:lang w:val="sk-SK"/>
        </w:rPr>
        <w:t>é</w:t>
      </w:r>
      <w:r w:rsidRPr="00222CF8">
        <w:rPr>
          <w:sz w:val="22"/>
          <w:szCs w:val="22"/>
          <w:lang w:val="sk-SK"/>
        </w:rPr>
        <w:t xml:space="preserve"> približne 30 dní po </w:t>
      </w:r>
      <w:r>
        <w:rPr>
          <w:sz w:val="22"/>
          <w:szCs w:val="22"/>
          <w:lang w:val="sk-SK"/>
        </w:rPr>
        <w:t xml:space="preserve">podaní </w:t>
      </w:r>
      <w:r w:rsidRPr="00222CF8">
        <w:rPr>
          <w:sz w:val="22"/>
          <w:szCs w:val="22"/>
          <w:lang w:val="sk-SK"/>
        </w:rPr>
        <w:t>injekci</w:t>
      </w:r>
      <w:r>
        <w:rPr>
          <w:sz w:val="22"/>
          <w:szCs w:val="22"/>
          <w:lang w:val="sk-SK"/>
        </w:rPr>
        <w:t>e</w:t>
      </w:r>
      <w:r w:rsidRPr="00222CF8">
        <w:rPr>
          <w:sz w:val="22"/>
          <w:szCs w:val="22"/>
          <w:lang w:val="sk-SK"/>
        </w:rPr>
        <w:t>.</w:t>
      </w:r>
    </w:p>
    <w:p w14:paraId="6EB50D0C" w14:textId="77777777" w:rsidR="00BB340A" w:rsidRDefault="00BB340A" w:rsidP="00BB340A">
      <w:pPr>
        <w:rPr>
          <w:sz w:val="22"/>
          <w:szCs w:val="22"/>
          <w:lang w:val="sk-SK"/>
        </w:rPr>
      </w:pPr>
    </w:p>
    <w:p w14:paraId="32C28184" w14:textId="77777777" w:rsidR="00BB340A" w:rsidRPr="006F4D88" w:rsidRDefault="00BB340A" w:rsidP="00BB340A">
      <w:pPr>
        <w:rPr>
          <w:b/>
          <w:bCs/>
          <w:sz w:val="22"/>
          <w:szCs w:val="22"/>
          <w:lang w:val="sk-SK"/>
        </w:rPr>
      </w:pPr>
      <w:r w:rsidRPr="006F4D88">
        <w:rPr>
          <w:b/>
          <w:bCs/>
          <w:sz w:val="22"/>
          <w:szCs w:val="22"/>
          <w:lang w:val="sk-SK"/>
        </w:rPr>
        <w:t>Ovce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25"/>
      </w:tblGrid>
      <w:tr w:rsidR="00BB340A" w:rsidRPr="006329A7" w14:paraId="6C3F2B89" w14:textId="77777777" w:rsidTr="00A57493">
        <w:tc>
          <w:tcPr>
            <w:tcW w:w="2187" w:type="pct"/>
          </w:tcPr>
          <w:p w14:paraId="6AEF7E0A" w14:textId="77777777" w:rsidR="00BB340A" w:rsidRPr="006329A7" w:rsidRDefault="00BB340A" w:rsidP="00A57493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Veľmi časté</w:t>
            </w:r>
          </w:p>
          <w:p w14:paraId="00C344B7" w14:textId="61B8A823" w:rsidR="00BB340A" w:rsidRPr="006329A7" w:rsidRDefault="00BB340A" w:rsidP="00377947">
            <w:pPr>
              <w:rPr>
                <w:sz w:val="22"/>
                <w:szCs w:val="22"/>
                <w:lang w:val="sk-SK"/>
              </w:rPr>
            </w:pPr>
            <w:r w:rsidRPr="006329A7">
              <w:rPr>
                <w:sz w:val="22"/>
                <w:szCs w:val="22"/>
                <w:lang w:val="sk-SK"/>
              </w:rPr>
              <w:t>(</w:t>
            </w:r>
            <w:r w:rsidR="006C7331" w:rsidRPr="006C7331">
              <w:rPr>
                <w:sz w:val="22"/>
                <w:szCs w:val="22"/>
                <w:lang w:val="sk-SK"/>
              </w:rPr>
              <w:t>&gt;</w:t>
            </w:r>
            <w:r w:rsidR="00B611BB">
              <w:rPr>
                <w:sz w:val="22"/>
                <w:szCs w:val="22"/>
                <w:lang w:val="sk-SK"/>
              </w:rPr>
              <w:t xml:space="preserve"> </w:t>
            </w:r>
            <w:r w:rsidRPr="006329A7">
              <w:rPr>
                <w:sz w:val="22"/>
                <w:szCs w:val="22"/>
                <w:lang w:val="sk-SK"/>
              </w:rPr>
              <w:t>1 z</w:t>
            </w:r>
            <w:r w:rsidR="00377947">
              <w:rPr>
                <w:sz w:val="22"/>
                <w:szCs w:val="22"/>
                <w:lang w:val="sk-SK"/>
              </w:rPr>
              <w:t>viera/</w:t>
            </w:r>
            <w:r w:rsidRPr="006329A7">
              <w:rPr>
                <w:sz w:val="22"/>
                <w:szCs w:val="22"/>
                <w:lang w:val="sk-SK"/>
              </w:rPr>
              <w:t>10 liečených zvierat):</w:t>
            </w:r>
          </w:p>
        </w:tc>
        <w:tc>
          <w:tcPr>
            <w:tcW w:w="2813" w:type="pct"/>
          </w:tcPr>
          <w:p w14:paraId="5E2FD65A" w14:textId="77777777" w:rsidR="00BB340A" w:rsidRPr="006329A7" w:rsidRDefault="00BB340A" w:rsidP="00A57493">
            <w:pPr>
              <w:rPr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iCs/>
                <w:sz w:val="22"/>
                <w:szCs w:val="22"/>
                <w:lang w:val="sk-SK"/>
              </w:rPr>
              <w:t>Diskomfort</w:t>
            </w:r>
            <w:proofErr w:type="spellEnd"/>
            <w:r>
              <w:rPr>
                <w:iCs/>
                <w:sz w:val="22"/>
                <w:szCs w:val="22"/>
                <w:lang w:val="sk-SK"/>
              </w:rPr>
              <w:t>/prejavy nepokoja</w:t>
            </w:r>
            <w:r w:rsidRPr="00222CF8">
              <w:rPr>
                <w:iCs/>
                <w:sz w:val="22"/>
                <w:szCs w:val="22"/>
                <w:lang w:val="sk-SK"/>
              </w:rPr>
              <w:t xml:space="preserve"> (trasenie hlavou, trenie miesta vpichu, </w:t>
            </w:r>
            <w:r>
              <w:rPr>
                <w:iCs/>
                <w:sz w:val="22"/>
                <w:szCs w:val="22"/>
                <w:lang w:val="sk-SK"/>
              </w:rPr>
              <w:t>cúvanie/oddelenie od stáda</w:t>
            </w:r>
            <w:r w:rsidRPr="00222CF8">
              <w:rPr>
                <w:iCs/>
                <w:sz w:val="22"/>
                <w:szCs w:val="22"/>
                <w:lang w:val="sk-SK"/>
              </w:rPr>
              <w:t>)</w:t>
            </w:r>
            <w:r w:rsidRPr="006329A7">
              <w:rPr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</w:tbl>
    <w:p w14:paraId="4E762134" w14:textId="0D9BF2F2" w:rsidR="00BB340A" w:rsidRDefault="00BB340A" w:rsidP="00BB340A">
      <w:pPr>
        <w:rPr>
          <w:sz w:val="22"/>
          <w:szCs w:val="22"/>
          <w:lang w:val="sk-SK"/>
        </w:rPr>
      </w:pPr>
      <w:r w:rsidRPr="006F4D88">
        <w:rPr>
          <w:sz w:val="22"/>
          <w:szCs w:val="22"/>
          <w:vertAlign w:val="superscript"/>
          <w:lang w:val="sk-SK"/>
        </w:rPr>
        <w:t xml:space="preserve">1 </w:t>
      </w:r>
      <w:r w:rsidRPr="00222CF8">
        <w:rPr>
          <w:sz w:val="22"/>
          <w:szCs w:val="22"/>
          <w:lang w:val="sk-SK"/>
        </w:rPr>
        <w:t>Pr</w:t>
      </w:r>
      <w:r>
        <w:rPr>
          <w:sz w:val="22"/>
          <w:szCs w:val="22"/>
          <w:lang w:val="sk-SK"/>
        </w:rPr>
        <w:t>ejavy</w:t>
      </w:r>
      <w:r w:rsidRPr="00222CF8">
        <w:rPr>
          <w:sz w:val="22"/>
          <w:szCs w:val="22"/>
          <w:lang w:val="sk-SK"/>
        </w:rPr>
        <w:t xml:space="preserve"> vymiznú v priebehu niekoľkých minút.</w:t>
      </w:r>
    </w:p>
    <w:p w14:paraId="32C3E463" w14:textId="201D85D4" w:rsidR="00911FFC" w:rsidRDefault="00911FFC" w:rsidP="00BB340A">
      <w:pPr>
        <w:rPr>
          <w:sz w:val="22"/>
          <w:szCs w:val="22"/>
          <w:lang w:val="sk-SK"/>
        </w:rPr>
      </w:pPr>
    </w:p>
    <w:p w14:paraId="1EACDB7A" w14:textId="5A06AED7" w:rsidR="006C7331" w:rsidRPr="006C7331" w:rsidRDefault="00911FFC" w:rsidP="006C7331">
      <w:pPr>
        <w:rPr>
          <w:sz w:val="22"/>
          <w:szCs w:val="22"/>
          <w:lang w:val="sk-SK"/>
        </w:rPr>
      </w:pPr>
      <w:bookmarkStart w:id="13" w:name="_Hlk159934098"/>
      <w:r w:rsidRPr="00911FFC">
        <w:rPr>
          <w:sz w:val="22"/>
          <w:szCs w:val="22"/>
          <w:lang w:val="sk-SK"/>
        </w:rPr>
        <w:t xml:space="preserve">Hlásenie nežiaducich účinkov je dôležité. Umožňuje priebežné monitorovanie bezpečnosti </w:t>
      </w:r>
      <w:r w:rsidR="00992F05">
        <w:rPr>
          <w:sz w:val="22"/>
          <w:szCs w:val="22"/>
          <w:lang w:val="sk-SK"/>
        </w:rPr>
        <w:t xml:space="preserve">veterinárneho </w:t>
      </w:r>
      <w:r w:rsidRPr="00911FFC">
        <w:rPr>
          <w:sz w:val="22"/>
          <w:szCs w:val="22"/>
          <w:lang w:val="sk-SK"/>
        </w:rPr>
        <w:t xml:space="preserve">lieku. Ak zistíte akékoľvek nežiaduce účinky, aj tie, ktoré ešte nie sú uvedené v tejto písomnej informácii pre používateľov, alebo si myslíte, že </w:t>
      </w:r>
      <w:r w:rsidR="00992F05">
        <w:rPr>
          <w:sz w:val="22"/>
          <w:szCs w:val="22"/>
          <w:lang w:val="sk-SK"/>
        </w:rPr>
        <w:t xml:space="preserve">veterinárny </w:t>
      </w:r>
      <w:r w:rsidRPr="00911FFC">
        <w:rPr>
          <w:sz w:val="22"/>
          <w:szCs w:val="22"/>
          <w:lang w:val="sk-SK"/>
        </w:rPr>
        <w:t>liek je neúčinný, kontaktujte v</w:t>
      </w:r>
      <w:r w:rsidR="00992F05">
        <w:rPr>
          <w:sz w:val="22"/>
          <w:szCs w:val="22"/>
          <w:lang w:val="sk-SK"/>
        </w:rPr>
        <w:t> </w:t>
      </w:r>
      <w:r w:rsidRPr="00911FFC">
        <w:rPr>
          <w:sz w:val="22"/>
          <w:szCs w:val="22"/>
          <w:lang w:val="sk-SK"/>
        </w:rPr>
        <w:t xml:space="preserve">prvom rade veterinárneho lekára. Nežiaduce účinky môžete oznámiť aj držiteľovi rozhodnutia o registrácii alebo </w:t>
      </w:r>
      <w:r w:rsidR="00992F05">
        <w:rPr>
          <w:sz w:val="22"/>
          <w:szCs w:val="22"/>
          <w:lang w:val="sk-SK"/>
        </w:rPr>
        <w:t xml:space="preserve">jeho </w:t>
      </w:r>
      <w:r w:rsidRPr="00911FFC">
        <w:rPr>
          <w:sz w:val="22"/>
          <w:szCs w:val="22"/>
          <w:lang w:val="sk-SK"/>
        </w:rPr>
        <w:t>miestnemu zástupcovi prostredníctvom kontaktných údajov na konci tejto písomnej informácie alebo prostredníctvom národného systému hlásenia:</w:t>
      </w:r>
    </w:p>
    <w:p w14:paraId="04554DC4" w14:textId="1B467B07" w:rsidR="006C7331" w:rsidRPr="006C7331" w:rsidRDefault="006C7331" w:rsidP="006C7331">
      <w:pPr>
        <w:rPr>
          <w:sz w:val="22"/>
          <w:szCs w:val="22"/>
          <w:lang w:val="sk-SK"/>
        </w:rPr>
      </w:pPr>
      <w:bookmarkStart w:id="14" w:name="_Hlk180142138"/>
      <w:bookmarkStart w:id="15" w:name="_Hlk191989827"/>
      <w:r w:rsidRPr="006C7331">
        <w:rPr>
          <w:sz w:val="22"/>
          <w:szCs w:val="22"/>
          <w:lang w:val="sk-SK"/>
        </w:rPr>
        <w:t>Ústav štátnej kontroly veterinárnych biopreparátov a liečiv</w:t>
      </w:r>
    </w:p>
    <w:p w14:paraId="110FC945" w14:textId="77777777" w:rsidR="00992F05" w:rsidRPr="00643B8A" w:rsidRDefault="00992F05" w:rsidP="00992F05">
      <w:pPr>
        <w:rPr>
          <w:rFonts w:eastAsiaTheme="minorEastAsia"/>
          <w:noProof/>
          <w:sz w:val="22"/>
          <w:szCs w:val="22"/>
          <w:lang w:val="sk-SK" w:eastAsia="sk-SK"/>
        </w:rPr>
      </w:pPr>
      <w:r w:rsidRPr="00643B8A">
        <w:rPr>
          <w:rFonts w:eastAsiaTheme="minorEastAsia"/>
          <w:noProof/>
          <w:sz w:val="22"/>
          <w:szCs w:val="22"/>
          <w:lang w:val="sk-SK" w:eastAsia="sk-SK"/>
        </w:rPr>
        <w:t>Biovetská 34</w:t>
      </w:r>
    </w:p>
    <w:p w14:paraId="25A9165D" w14:textId="77777777" w:rsidR="00992F05" w:rsidRPr="00643B8A" w:rsidRDefault="00992F05" w:rsidP="00992F05">
      <w:pPr>
        <w:rPr>
          <w:rFonts w:eastAsiaTheme="minorEastAsia"/>
          <w:noProof/>
          <w:sz w:val="22"/>
          <w:szCs w:val="22"/>
          <w:lang w:val="sk-SK" w:eastAsia="sk-SK"/>
        </w:rPr>
      </w:pPr>
      <w:r w:rsidRPr="00643B8A">
        <w:rPr>
          <w:rFonts w:eastAsiaTheme="minorEastAsia"/>
          <w:noProof/>
          <w:sz w:val="22"/>
          <w:szCs w:val="22"/>
          <w:lang w:val="sk-SK" w:eastAsia="sk-SK"/>
        </w:rPr>
        <w:t>949 01 Nitra</w:t>
      </w:r>
    </w:p>
    <w:p w14:paraId="62CBAD66" w14:textId="77777777" w:rsidR="00992F05" w:rsidRPr="00643B8A" w:rsidRDefault="00992F05" w:rsidP="00992F05">
      <w:pPr>
        <w:rPr>
          <w:rFonts w:eastAsiaTheme="minorEastAsia"/>
          <w:noProof/>
          <w:sz w:val="22"/>
          <w:szCs w:val="22"/>
          <w:lang w:val="sk-SK" w:eastAsia="sk-SK"/>
        </w:rPr>
      </w:pPr>
      <w:r w:rsidRPr="00643B8A">
        <w:rPr>
          <w:rFonts w:eastAsiaTheme="minorEastAsia"/>
          <w:noProof/>
          <w:sz w:val="22"/>
          <w:szCs w:val="22"/>
          <w:lang w:val="sk-SK" w:eastAsia="sk-SK"/>
        </w:rPr>
        <w:t>Slovenská republika</w:t>
      </w:r>
    </w:p>
    <w:p w14:paraId="3AC80410" w14:textId="77777777" w:rsidR="00992F05" w:rsidRPr="00643B8A" w:rsidRDefault="00992F05" w:rsidP="00992F05">
      <w:pPr>
        <w:rPr>
          <w:rFonts w:eastAsiaTheme="minorEastAsia"/>
          <w:noProof/>
          <w:sz w:val="22"/>
          <w:szCs w:val="22"/>
          <w:lang w:val="sk-SK" w:eastAsia="sk-SK"/>
        </w:rPr>
      </w:pPr>
      <w:r w:rsidRPr="00643B8A">
        <w:rPr>
          <w:rFonts w:eastAsiaTheme="minorEastAsia"/>
          <w:noProof/>
          <w:sz w:val="22"/>
          <w:szCs w:val="22"/>
          <w:lang w:val="sk-SK" w:eastAsia="sk-SK"/>
        </w:rPr>
        <w:t>Tel.: +421 37 69 33 541</w:t>
      </w:r>
    </w:p>
    <w:p w14:paraId="2650A3C5" w14:textId="77777777" w:rsidR="00992F05" w:rsidRPr="00643B8A" w:rsidRDefault="00992F05" w:rsidP="00992F05">
      <w:pPr>
        <w:rPr>
          <w:bCs/>
          <w:color w:val="000000"/>
          <w:sz w:val="22"/>
          <w:szCs w:val="22"/>
          <w:lang w:val="sk-SK"/>
        </w:rPr>
      </w:pPr>
      <w:r w:rsidRPr="00643B8A">
        <w:rPr>
          <w:bCs/>
          <w:color w:val="000000"/>
          <w:sz w:val="22"/>
          <w:szCs w:val="22"/>
          <w:lang w:val="sk-SK"/>
        </w:rPr>
        <w:t xml:space="preserve">e-mail: </w:t>
      </w:r>
      <w:hyperlink r:id="rId13" w:history="1">
        <w:r w:rsidRPr="00643B8A">
          <w:rPr>
            <w:rStyle w:val="Hypertextovprepojenie"/>
            <w:bCs/>
            <w:color w:val="0000FF"/>
            <w:sz w:val="22"/>
            <w:szCs w:val="22"/>
            <w:lang w:val="sk-SK"/>
          </w:rPr>
          <w:t>neziaduce_ucinky@uskvbl.sk</w:t>
        </w:r>
      </w:hyperlink>
    </w:p>
    <w:p w14:paraId="7F2BB48A" w14:textId="0AF664E5" w:rsidR="008209AD" w:rsidRPr="003C6C72" w:rsidRDefault="006C7331" w:rsidP="006C7331">
      <w:pPr>
        <w:rPr>
          <w:color w:val="000000"/>
          <w:sz w:val="22"/>
          <w:lang w:val="sk-SK"/>
        </w:rPr>
      </w:pPr>
      <w:r w:rsidRPr="003C6C72">
        <w:rPr>
          <w:color w:val="000000"/>
          <w:sz w:val="22"/>
          <w:lang w:val="sk-SK"/>
        </w:rPr>
        <w:t xml:space="preserve">Webová stránka: </w:t>
      </w:r>
      <w:hyperlink r:id="rId14" w:history="1">
        <w:r w:rsidR="00992F05" w:rsidRPr="00643B8A">
          <w:rPr>
            <w:rStyle w:val="Hypertextovprepojenie"/>
            <w:bCs/>
            <w:color w:val="0000FF"/>
            <w:sz w:val="22"/>
            <w:szCs w:val="22"/>
            <w:lang w:val="sk-SK"/>
          </w:rPr>
          <w:t>www.uskvbl.sk</w:t>
        </w:r>
      </w:hyperlink>
      <w:r w:rsidRPr="003C6C72">
        <w:rPr>
          <w:color w:val="000000"/>
          <w:sz w:val="22"/>
          <w:lang w:val="sk-SK"/>
        </w:rPr>
        <w:t xml:space="preserve"> časť </w:t>
      </w:r>
      <w:proofErr w:type="spellStart"/>
      <w:r w:rsidRPr="003C6C72">
        <w:rPr>
          <w:color w:val="000000"/>
          <w:sz w:val="22"/>
          <w:lang w:val="sk-SK"/>
        </w:rPr>
        <w:t>Farmakovigilancia</w:t>
      </w:r>
      <w:bookmarkEnd w:id="13"/>
      <w:bookmarkEnd w:id="14"/>
      <w:proofErr w:type="spellEnd"/>
    </w:p>
    <w:bookmarkEnd w:id="15"/>
    <w:p w14:paraId="1CAF1C47" w14:textId="77777777" w:rsidR="000A7E6A" w:rsidRDefault="000A7E6A" w:rsidP="00911FFC">
      <w:pPr>
        <w:rPr>
          <w:sz w:val="22"/>
          <w:szCs w:val="22"/>
          <w:lang w:val="sk-SK"/>
        </w:rPr>
      </w:pPr>
    </w:p>
    <w:p w14:paraId="37130BB1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4069B700" w14:textId="72F6D4E4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8.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Dávkovanie pre každý druh, cesty a spôsob podania lieku</w:t>
      </w:r>
    </w:p>
    <w:p w14:paraId="329E3F09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</w:p>
    <w:p w14:paraId="7BE51368" w14:textId="29895F6A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Hovädzí dobytok</w:t>
      </w:r>
    </w:p>
    <w:p w14:paraId="1E268680" w14:textId="161E1E28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2,5 mg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>/kg živej hmotnosti (</w:t>
      </w:r>
      <w:r w:rsidR="007E503A">
        <w:rPr>
          <w:sz w:val="22"/>
          <w:szCs w:val="22"/>
          <w:lang w:val="sk-SK"/>
        </w:rPr>
        <w:t>zodpovedá</w:t>
      </w:r>
      <w:r w:rsidR="007E503A" w:rsidRPr="00454401">
        <w:rPr>
          <w:sz w:val="22"/>
          <w:szCs w:val="22"/>
          <w:lang w:val="sk-SK"/>
        </w:rPr>
        <w:t xml:space="preserve"> </w:t>
      </w:r>
      <w:r w:rsidRPr="00454401">
        <w:rPr>
          <w:sz w:val="22"/>
          <w:szCs w:val="22"/>
          <w:lang w:val="sk-SK"/>
        </w:rPr>
        <w:t>1 ml/40 kg živej hmotnosti).</w:t>
      </w:r>
    </w:p>
    <w:p w14:paraId="43961E7B" w14:textId="77777777" w:rsidR="007E503A" w:rsidRDefault="007E503A" w:rsidP="00A6551A">
      <w:pPr>
        <w:rPr>
          <w:sz w:val="22"/>
          <w:szCs w:val="22"/>
          <w:lang w:val="sk-SK"/>
        </w:rPr>
      </w:pPr>
    </w:p>
    <w:p w14:paraId="4702B0F2" w14:textId="3D9A7159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Jednorazová </w:t>
      </w:r>
      <w:proofErr w:type="spellStart"/>
      <w:r w:rsidRPr="00454401">
        <w:rPr>
          <w:sz w:val="22"/>
          <w:szCs w:val="22"/>
          <w:lang w:val="sk-SK"/>
        </w:rPr>
        <w:t>subkutánna</w:t>
      </w:r>
      <w:proofErr w:type="spellEnd"/>
      <w:r w:rsidRPr="00454401">
        <w:rPr>
          <w:sz w:val="22"/>
          <w:szCs w:val="22"/>
          <w:lang w:val="sk-SK"/>
        </w:rPr>
        <w:t xml:space="preserve"> injekcia. Pri liečbe hovädzieho dobytka nad 300 kg živej hmotnosti rozdeliť dávku tak, aby </w:t>
      </w:r>
      <w:r w:rsidR="007E503A">
        <w:rPr>
          <w:sz w:val="22"/>
          <w:szCs w:val="22"/>
          <w:lang w:val="sk-SK"/>
        </w:rPr>
        <w:t>do</w:t>
      </w:r>
      <w:r w:rsidRPr="00454401">
        <w:rPr>
          <w:sz w:val="22"/>
          <w:szCs w:val="22"/>
          <w:lang w:val="sk-SK"/>
        </w:rPr>
        <w:t xml:space="preserve"> jedn</w:t>
      </w:r>
      <w:r w:rsidR="007E503A">
        <w:rPr>
          <w:sz w:val="22"/>
          <w:szCs w:val="22"/>
          <w:lang w:val="sk-SK"/>
        </w:rPr>
        <w:t>éh</w:t>
      </w:r>
      <w:r w:rsidRPr="00454401">
        <w:rPr>
          <w:sz w:val="22"/>
          <w:szCs w:val="22"/>
          <w:lang w:val="sk-SK"/>
        </w:rPr>
        <w:t>o miest</w:t>
      </w:r>
      <w:r w:rsidR="007E503A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 xml:space="preserve"> nebolo injikované viac ako 7,5 ml.</w:t>
      </w:r>
    </w:p>
    <w:p w14:paraId="4D4B0297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51AF2A0E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Ošípané</w:t>
      </w:r>
    </w:p>
    <w:p w14:paraId="47ED34B3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2,5 mg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>/kg živej hmotnosti (ekvivalent 1 ml/40 kg živej hmotnosti).</w:t>
      </w:r>
    </w:p>
    <w:p w14:paraId="2DD5C7FE" w14:textId="77777777" w:rsidR="007E503A" w:rsidRDefault="007E503A" w:rsidP="00AA0C60">
      <w:pPr>
        <w:rPr>
          <w:sz w:val="22"/>
          <w:szCs w:val="22"/>
          <w:lang w:val="sk-SK"/>
        </w:rPr>
      </w:pPr>
    </w:p>
    <w:p w14:paraId="720B9A28" w14:textId="55380031" w:rsidR="000A7E6A" w:rsidRPr="00454401" w:rsidRDefault="000A7E6A" w:rsidP="00AA0C60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Jednorazová </w:t>
      </w:r>
      <w:proofErr w:type="spellStart"/>
      <w:r w:rsidRPr="00454401">
        <w:rPr>
          <w:sz w:val="22"/>
          <w:szCs w:val="22"/>
          <w:lang w:val="sk-SK"/>
        </w:rPr>
        <w:t>intramuskulárna</w:t>
      </w:r>
      <w:proofErr w:type="spellEnd"/>
      <w:r w:rsidRPr="00454401">
        <w:rPr>
          <w:sz w:val="22"/>
          <w:szCs w:val="22"/>
          <w:lang w:val="sk-SK"/>
        </w:rPr>
        <w:t xml:space="preserve"> injekcia do krku. Pri liečbe ošípaných nad 80 kg živej hmotnosti rozdeliť dávku tak, aby </w:t>
      </w:r>
      <w:r w:rsidR="007E503A">
        <w:rPr>
          <w:sz w:val="22"/>
          <w:szCs w:val="22"/>
          <w:lang w:val="sk-SK"/>
        </w:rPr>
        <w:t>do</w:t>
      </w:r>
      <w:r w:rsidRPr="00454401">
        <w:rPr>
          <w:sz w:val="22"/>
          <w:szCs w:val="22"/>
          <w:lang w:val="sk-SK"/>
        </w:rPr>
        <w:t xml:space="preserve"> jedn</w:t>
      </w:r>
      <w:r w:rsidR="007E503A">
        <w:rPr>
          <w:sz w:val="22"/>
          <w:szCs w:val="22"/>
          <w:lang w:val="sk-SK"/>
        </w:rPr>
        <w:t>éh</w:t>
      </w:r>
      <w:r w:rsidRPr="00454401">
        <w:rPr>
          <w:sz w:val="22"/>
          <w:szCs w:val="22"/>
          <w:lang w:val="sk-SK"/>
        </w:rPr>
        <w:t>o miest</w:t>
      </w:r>
      <w:r w:rsidR="007E503A">
        <w:rPr>
          <w:sz w:val="22"/>
          <w:szCs w:val="22"/>
          <w:lang w:val="sk-SK"/>
        </w:rPr>
        <w:t>a</w:t>
      </w:r>
      <w:r w:rsidRPr="00454401">
        <w:rPr>
          <w:sz w:val="22"/>
          <w:szCs w:val="22"/>
          <w:lang w:val="sk-SK"/>
        </w:rPr>
        <w:t xml:space="preserve"> nebolo injikované viac ako 2 ml.</w:t>
      </w:r>
    </w:p>
    <w:p w14:paraId="4225D649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409A7BC5" w14:textId="77777777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Ovce</w:t>
      </w:r>
    </w:p>
    <w:p w14:paraId="018B18D3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2,5 mg </w:t>
      </w:r>
      <w:proofErr w:type="spellStart"/>
      <w:r w:rsidRPr="00454401">
        <w:rPr>
          <w:sz w:val="22"/>
          <w:szCs w:val="22"/>
          <w:lang w:val="sk-SK"/>
        </w:rPr>
        <w:t>tulatromycínu</w:t>
      </w:r>
      <w:proofErr w:type="spellEnd"/>
      <w:r w:rsidRPr="00454401">
        <w:rPr>
          <w:sz w:val="22"/>
          <w:szCs w:val="22"/>
          <w:lang w:val="sk-SK"/>
        </w:rPr>
        <w:t>/kg živej hmotnosti (ekvivalent 1 ml/40 kg živej hmotnosti).</w:t>
      </w:r>
    </w:p>
    <w:p w14:paraId="50440B7A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Jednorazová </w:t>
      </w:r>
      <w:proofErr w:type="spellStart"/>
      <w:r w:rsidRPr="00454401">
        <w:rPr>
          <w:sz w:val="22"/>
          <w:szCs w:val="22"/>
          <w:lang w:val="sk-SK"/>
        </w:rPr>
        <w:t>intramuskulárna</w:t>
      </w:r>
      <w:proofErr w:type="spellEnd"/>
      <w:r w:rsidRPr="00454401">
        <w:rPr>
          <w:sz w:val="22"/>
          <w:szCs w:val="22"/>
          <w:lang w:val="sk-SK"/>
        </w:rPr>
        <w:t xml:space="preserve"> injekcia do krku.</w:t>
      </w:r>
    </w:p>
    <w:p w14:paraId="5D792355" w14:textId="77777777" w:rsidR="000A7E6A" w:rsidRDefault="000A7E6A" w:rsidP="00911FFC">
      <w:pPr>
        <w:rPr>
          <w:iCs/>
          <w:sz w:val="22"/>
          <w:szCs w:val="22"/>
          <w:lang w:val="sk-SK"/>
        </w:rPr>
      </w:pPr>
    </w:p>
    <w:p w14:paraId="70B44882" w14:textId="77777777" w:rsidR="003C6C72" w:rsidRPr="00454401" w:rsidRDefault="003C6C72" w:rsidP="00911FFC">
      <w:pPr>
        <w:rPr>
          <w:iCs/>
          <w:sz w:val="22"/>
          <w:szCs w:val="22"/>
          <w:lang w:val="sk-SK"/>
        </w:rPr>
      </w:pPr>
    </w:p>
    <w:p w14:paraId="0B4D5B49" w14:textId="498E1B68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9.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Pokyn o správnom podaní</w:t>
      </w:r>
    </w:p>
    <w:p w14:paraId="31B3A61C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53F8488D" w14:textId="77777777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Pri akomkoľvek respiračnom ochorení sa odporúča liečiť zvieratá v </w:t>
      </w:r>
      <w:r w:rsidR="0028388A" w:rsidRPr="00454401">
        <w:rPr>
          <w:sz w:val="22"/>
          <w:szCs w:val="22"/>
          <w:lang w:val="sk-SK"/>
        </w:rPr>
        <w:t xml:space="preserve">začiatočných </w:t>
      </w:r>
      <w:r w:rsidRPr="00454401">
        <w:rPr>
          <w:sz w:val="22"/>
          <w:szCs w:val="22"/>
          <w:lang w:val="sk-SK"/>
        </w:rPr>
        <w:t>štádiách ochorenia a vyhodnotiť odpoveď na liečbu do 48 hodín po injekcii. Ak klinické príznaky respiračného ochorenia pretrvávajú alebo sa z</w:t>
      </w:r>
      <w:r w:rsidR="0028388A" w:rsidRPr="00454401">
        <w:rPr>
          <w:sz w:val="22"/>
          <w:szCs w:val="22"/>
          <w:lang w:val="sk-SK"/>
        </w:rPr>
        <w:t>hor</w:t>
      </w:r>
      <w:r w:rsidRPr="00454401">
        <w:rPr>
          <w:sz w:val="22"/>
          <w:szCs w:val="22"/>
          <w:lang w:val="sk-SK"/>
        </w:rPr>
        <w:t xml:space="preserve">šujú, alebo ak dôjde k </w:t>
      </w:r>
      <w:r w:rsidR="00494774" w:rsidRPr="00454401">
        <w:rPr>
          <w:sz w:val="22"/>
          <w:szCs w:val="22"/>
          <w:lang w:val="sk-SK"/>
        </w:rPr>
        <w:t>opätovnému zhoršeniu stavu</w:t>
      </w:r>
      <w:r w:rsidRPr="00454401">
        <w:rPr>
          <w:sz w:val="22"/>
          <w:szCs w:val="22"/>
          <w:lang w:val="sk-SK"/>
        </w:rPr>
        <w:t>, liečba sa má zmeniť s použitím iného antibiotika a má pokračovať až do vy</w:t>
      </w:r>
      <w:r w:rsidR="0028388A" w:rsidRPr="00454401">
        <w:rPr>
          <w:sz w:val="22"/>
          <w:szCs w:val="22"/>
          <w:lang w:val="sk-SK"/>
        </w:rPr>
        <w:t>miznutia</w:t>
      </w:r>
      <w:r w:rsidRPr="00454401">
        <w:rPr>
          <w:sz w:val="22"/>
          <w:szCs w:val="22"/>
          <w:lang w:val="sk-SK"/>
        </w:rPr>
        <w:t xml:space="preserve"> klinických príznakov.</w:t>
      </w:r>
    </w:p>
    <w:p w14:paraId="770434E4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7E9DD68B" w14:textId="77777777" w:rsidR="002C3B43" w:rsidRPr="00454401" w:rsidRDefault="002C3B43" w:rsidP="002C3B43">
      <w:pPr>
        <w:tabs>
          <w:tab w:val="left" w:pos="284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zaistenie podania</w:t>
      </w:r>
      <w:r w:rsidRPr="00454401">
        <w:rPr>
          <w:sz w:val="22"/>
          <w:szCs w:val="22"/>
          <w:lang w:val="sk-SK"/>
        </w:rPr>
        <w:t xml:space="preserve"> správne</w:t>
      </w:r>
      <w:r>
        <w:rPr>
          <w:sz w:val="22"/>
          <w:szCs w:val="22"/>
          <w:lang w:val="sk-SK"/>
        </w:rPr>
        <w:t>j</w:t>
      </w:r>
      <w:r w:rsidRPr="00454401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 xml:space="preserve">y je potrebné </w:t>
      </w:r>
      <w:r w:rsidRPr="00454401">
        <w:rPr>
          <w:sz w:val="22"/>
          <w:szCs w:val="22"/>
          <w:lang w:val="sk-SK"/>
        </w:rPr>
        <w:t>čo najpresnejšie stanoviť živ</w:t>
      </w:r>
      <w:r>
        <w:rPr>
          <w:sz w:val="22"/>
          <w:szCs w:val="22"/>
          <w:lang w:val="sk-SK"/>
        </w:rPr>
        <w:t>ú</w:t>
      </w:r>
      <w:r w:rsidRPr="00454401">
        <w:rPr>
          <w:sz w:val="22"/>
          <w:szCs w:val="22"/>
          <w:lang w:val="sk-SK"/>
        </w:rPr>
        <w:t xml:space="preserve"> hmotnosť.</w:t>
      </w:r>
    </w:p>
    <w:p w14:paraId="5E8A66FD" w14:textId="606C39F5" w:rsidR="002C3B43" w:rsidRDefault="002C3B43" w:rsidP="00A6551A">
      <w:pPr>
        <w:rPr>
          <w:sz w:val="22"/>
          <w:szCs w:val="22"/>
          <w:lang w:val="sk-SK"/>
        </w:rPr>
      </w:pPr>
    </w:p>
    <w:p w14:paraId="545D566A" w14:textId="6453EEDA" w:rsidR="000A7E6A" w:rsidRPr="00454401" w:rsidRDefault="000A7E6A" w:rsidP="00911FFC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Uzáver môže byť bezpečne prepichnutý až 20-krát. Ak sa lieči skupina zvierat v</w:t>
      </w:r>
      <w:r w:rsidR="002C3B43">
        <w:rPr>
          <w:sz w:val="22"/>
          <w:szCs w:val="22"/>
          <w:lang w:val="sk-SK"/>
        </w:rPr>
        <w:t xml:space="preserve"> jedn</w:t>
      </w:r>
      <w:r w:rsidRPr="00454401">
        <w:rPr>
          <w:sz w:val="22"/>
          <w:szCs w:val="22"/>
          <w:lang w:val="sk-SK"/>
        </w:rPr>
        <w:t>o</w:t>
      </w:r>
      <w:r w:rsidR="002C3B43">
        <w:rPr>
          <w:sz w:val="22"/>
          <w:szCs w:val="22"/>
          <w:lang w:val="sk-SK"/>
        </w:rPr>
        <w:t>m</w:t>
      </w:r>
      <w:r w:rsidRPr="00454401">
        <w:rPr>
          <w:sz w:val="22"/>
          <w:szCs w:val="22"/>
          <w:lang w:val="sk-SK"/>
        </w:rPr>
        <w:t xml:space="preserve"> výbehu, odporúča sa použiť odberovú ihlu, ktorá sa umiestni na uzáver injekčnej liekovky, aby sa predišlo nadmernému prepichovaniu uzáveru. Po liečbe sa má odberová ihla odstrániť.</w:t>
      </w:r>
    </w:p>
    <w:p w14:paraId="1BC8FB40" w14:textId="77777777" w:rsidR="000A7E6A" w:rsidRDefault="000A7E6A" w:rsidP="00911FFC">
      <w:pPr>
        <w:rPr>
          <w:sz w:val="22"/>
          <w:szCs w:val="22"/>
          <w:lang w:val="sk-SK"/>
        </w:rPr>
      </w:pPr>
    </w:p>
    <w:p w14:paraId="4F4EA0CE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085B7875" w14:textId="79518480" w:rsidR="000A7E6A" w:rsidRPr="00454401" w:rsidRDefault="000A7E6A" w:rsidP="003C6C72">
      <w:pPr>
        <w:keepNext/>
        <w:rPr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10.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Ochrann</w:t>
      </w:r>
      <w:r w:rsidR="005C27E9">
        <w:rPr>
          <w:b/>
          <w:sz w:val="22"/>
          <w:szCs w:val="22"/>
          <w:lang w:val="sk-SK"/>
        </w:rPr>
        <w:t>é</w:t>
      </w:r>
      <w:r w:rsidR="005C27E9" w:rsidRPr="00454401">
        <w:rPr>
          <w:b/>
          <w:sz w:val="22"/>
          <w:szCs w:val="22"/>
          <w:lang w:val="sk-SK"/>
        </w:rPr>
        <w:t xml:space="preserve"> lehot</w:t>
      </w:r>
      <w:r w:rsidR="005C27E9">
        <w:rPr>
          <w:b/>
          <w:sz w:val="22"/>
          <w:szCs w:val="22"/>
          <w:lang w:val="sk-SK"/>
        </w:rPr>
        <w:t>y</w:t>
      </w:r>
    </w:p>
    <w:p w14:paraId="3828C871" w14:textId="77777777" w:rsidR="000A7E6A" w:rsidRPr="00454401" w:rsidRDefault="000A7E6A" w:rsidP="003C6C72">
      <w:pPr>
        <w:keepNext/>
        <w:rPr>
          <w:iCs/>
          <w:sz w:val="22"/>
          <w:szCs w:val="22"/>
          <w:lang w:val="sk-SK"/>
        </w:rPr>
      </w:pPr>
    </w:p>
    <w:p w14:paraId="0F9E69C6" w14:textId="77777777" w:rsidR="000A7E6A" w:rsidRPr="00454401" w:rsidRDefault="000A7E6A" w:rsidP="003C6C72">
      <w:pPr>
        <w:keepNext/>
        <w:rPr>
          <w:iCs/>
          <w:sz w:val="22"/>
          <w:szCs w:val="22"/>
          <w:lang w:val="sk-SK"/>
        </w:rPr>
      </w:pPr>
      <w:r w:rsidRPr="00454401">
        <w:rPr>
          <w:iCs/>
          <w:sz w:val="22"/>
          <w:szCs w:val="22"/>
          <w:lang w:val="sk-SK"/>
        </w:rPr>
        <w:t>Hovädzí dobytok (mäso a vnútornosti): 22 dní.</w:t>
      </w:r>
    </w:p>
    <w:p w14:paraId="4B4C98C9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</w:p>
    <w:p w14:paraId="548E3847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  <w:r w:rsidRPr="00454401">
        <w:rPr>
          <w:iCs/>
          <w:sz w:val="22"/>
          <w:szCs w:val="22"/>
          <w:lang w:val="sk-SK"/>
        </w:rPr>
        <w:t>Ošípané (mäso a vnútornosti): 13 dní.</w:t>
      </w:r>
    </w:p>
    <w:p w14:paraId="6F11CCCA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</w:p>
    <w:p w14:paraId="18EA48C9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  <w:r w:rsidRPr="00454401">
        <w:rPr>
          <w:iCs/>
          <w:sz w:val="22"/>
          <w:szCs w:val="22"/>
          <w:lang w:val="sk-SK"/>
        </w:rPr>
        <w:t>Ovce (mäso a vnútornosti): 16 dní.</w:t>
      </w:r>
    </w:p>
    <w:p w14:paraId="6EF713F8" w14:textId="77777777" w:rsidR="000A7E6A" w:rsidRPr="00454401" w:rsidRDefault="000A7E6A" w:rsidP="00911FFC">
      <w:pPr>
        <w:rPr>
          <w:iCs/>
          <w:sz w:val="22"/>
          <w:szCs w:val="22"/>
          <w:lang w:val="sk-SK"/>
        </w:rPr>
      </w:pPr>
    </w:p>
    <w:p w14:paraId="17C5FFD7" w14:textId="47551A4F" w:rsidR="000A7E6A" w:rsidRPr="00454401" w:rsidRDefault="000A7E6A" w:rsidP="00911FFC">
      <w:pPr>
        <w:rPr>
          <w:iCs/>
          <w:sz w:val="22"/>
          <w:szCs w:val="22"/>
          <w:lang w:val="sk-SK"/>
        </w:rPr>
      </w:pPr>
      <w:r w:rsidRPr="00454401">
        <w:rPr>
          <w:iCs/>
          <w:sz w:val="22"/>
          <w:szCs w:val="22"/>
          <w:lang w:val="sk-SK"/>
        </w:rPr>
        <w:t xml:space="preserve">Nie je registrovaný na použitie </w:t>
      </w:r>
      <w:r w:rsidR="00DF0E4C">
        <w:rPr>
          <w:iCs/>
          <w:sz w:val="22"/>
          <w:szCs w:val="22"/>
          <w:lang w:val="sk-SK"/>
        </w:rPr>
        <w:t>pri</w:t>
      </w:r>
      <w:r w:rsidRPr="00454401">
        <w:rPr>
          <w:iCs/>
          <w:sz w:val="22"/>
          <w:szCs w:val="22"/>
          <w:lang w:val="sk-SK"/>
        </w:rPr>
        <w:t xml:space="preserve"> zvierat</w:t>
      </w:r>
      <w:r w:rsidR="00DF0E4C">
        <w:rPr>
          <w:iCs/>
          <w:sz w:val="22"/>
          <w:szCs w:val="22"/>
          <w:lang w:val="sk-SK"/>
        </w:rPr>
        <w:t>ách</w:t>
      </w:r>
      <w:r w:rsidRPr="00454401">
        <w:rPr>
          <w:iCs/>
          <w:sz w:val="22"/>
          <w:szCs w:val="22"/>
          <w:lang w:val="sk-SK"/>
        </w:rPr>
        <w:t xml:space="preserve"> produkujúcich mlieko na ľudskú spotrebu.</w:t>
      </w:r>
    </w:p>
    <w:p w14:paraId="21F4A091" w14:textId="5BCC3C51" w:rsidR="000A7E6A" w:rsidRPr="00454401" w:rsidRDefault="000A7E6A" w:rsidP="00911FFC">
      <w:pPr>
        <w:rPr>
          <w:iCs/>
          <w:sz w:val="22"/>
          <w:szCs w:val="22"/>
          <w:lang w:val="sk-SK"/>
        </w:rPr>
      </w:pPr>
      <w:r w:rsidRPr="00454401">
        <w:rPr>
          <w:iCs/>
          <w:sz w:val="22"/>
          <w:szCs w:val="22"/>
          <w:lang w:val="sk-SK"/>
        </w:rPr>
        <w:t xml:space="preserve">Nepoužívať </w:t>
      </w:r>
      <w:r w:rsidR="00DF0E4C">
        <w:rPr>
          <w:iCs/>
          <w:sz w:val="22"/>
          <w:szCs w:val="22"/>
          <w:lang w:val="sk-SK"/>
        </w:rPr>
        <w:t>pri</w:t>
      </w:r>
      <w:r w:rsidRPr="00454401">
        <w:rPr>
          <w:iCs/>
          <w:sz w:val="22"/>
          <w:szCs w:val="22"/>
          <w:lang w:val="sk-SK"/>
        </w:rPr>
        <w:t xml:space="preserve"> gravidných zvierat</w:t>
      </w:r>
      <w:r w:rsidR="00DF0E4C">
        <w:rPr>
          <w:iCs/>
          <w:sz w:val="22"/>
          <w:szCs w:val="22"/>
          <w:lang w:val="sk-SK"/>
        </w:rPr>
        <w:t>ách</w:t>
      </w:r>
      <w:r w:rsidRPr="00454401">
        <w:rPr>
          <w:iCs/>
          <w:sz w:val="22"/>
          <w:szCs w:val="22"/>
          <w:lang w:val="sk-SK"/>
        </w:rPr>
        <w:t xml:space="preserve">, ktoré sú určené na produkciu mlieka na ľudskú spotrebu počas </w:t>
      </w:r>
      <w:r w:rsidR="002C3B43" w:rsidRPr="00454401">
        <w:rPr>
          <w:iCs/>
          <w:sz w:val="22"/>
          <w:szCs w:val="22"/>
          <w:lang w:val="sk-SK"/>
        </w:rPr>
        <w:t>2</w:t>
      </w:r>
      <w:r w:rsidR="002C3B43">
        <w:rPr>
          <w:iCs/>
          <w:sz w:val="22"/>
          <w:szCs w:val="22"/>
          <w:lang w:val="sk-SK"/>
        </w:rPr>
        <w:t> </w:t>
      </w:r>
      <w:r w:rsidRPr="00454401">
        <w:rPr>
          <w:iCs/>
          <w:sz w:val="22"/>
          <w:szCs w:val="22"/>
          <w:lang w:val="sk-SK"/>
        </w:rPr>
        <w:t>mesiacov pred očakávaným pôrodom.</w:t>
      </w:r>
    </w:p>
    <w:p w14:paraId="40C09CC3" w14:textId="77777777" w:rsidR="000A7E6A" w:rsidRDefault="000A7E6A" w:rsidP="00911FFC">
      <w:pPr>
        <w:rPr>
          <w:iCs/>
          <w:sz w:val="22"/>
          <w:szCs w:val="22"/>
          <w:lang w:val="sk-SK"/>
        </w:rPr>
      </w:pPr>
    </w:p>
    <w:p w14:paraId="167BE929" w14:textId="77777777" w:rsidR="003C6C72" w:rsidRPr="00454401" w:rsidRDefault="003C6C72" w:rsidP="00911FFC">
      <w:pPr>
        <w:rPr>
          <w:iCs/>
          <w:sz w:val="22"/>
          <w:szCs w:val="22"/>
          <w:lang w:val="sk-SK"/>
        </w:rPr>
      </w:pPr>
    </w:p>
    <w:p w14:paraId="384AC69F" w14:textId="4532DC4C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11.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Osobitné opatrenia na uchovávanie</w:t>
      </w:r>
    </w:p>
    <w:p w14:paraId="27B29D2D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p w14:paraId="0A4491E8" w14:textId="77777777" w:rsidR="000A7E6A" w:rsidRPr="00454401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Uchovávajte mimo dohľadu a dosahu detí.</w:t>
      </w:r>
    </w:p>
    <w:p w14:paraId="039E1A7F" w14:textId="10E4D77F" w:rsidR="000A7E6A" w:rsidRPr="00454401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36B29DD" w14:textId="77777777" w:rsidR="000A7E6A" w:rsidRPr="00454401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Uchovávať v pôvodnom obale.</w:t>
      </w:r>
    </w:p>
    <w:p w14:paraId="2131F82D" w14:textId="77777777" w:rsidR="000A7E6A" w:rsidRPr="00017725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Po otvorení </w:t>
      </w:r>
      <w:r w:rsidR="00C74F49" w:rsidRPr="00454401">
        <w:rPr>
          <w:sz w:val="22"/>
          <w:szCs w:val="22"/>
          <w:lang w:val="sk-SK"/>
        </w:rPr>
        <w:t>uchová</w:t>
      </w:r>
      <w:r w:rsidRPr="00454401">
        <w:rPr>
          <w:sz w:val="22"/>
          <w:szCs w:val="22"/>
          <w:lang w:val="sk-SK"/>
        </w:rPr>
        <w:t xml:space="preserve">vať pri teplote do 25 </w:t>
      </w:r>
      <w:r w:rsidRPr="00017725">
        <w:rPr>
          <w:sz w:val="22"/>
          <w:szCs w:val="22"/>
          <w:lang w:val="sk-SK"/>
        </w:rPr>
        <w:sym w:font="Symbol" w:char="F0B0"/>
      </w:r>
      <w:r w:rsidRPr="00017725">
        <w:rPr>
          <w:sz w:val="22"/>
          <w:szCs w:val="22"/>
          <w:lang w:val="sk-SK"/>
        </w:rPr>
        <w:t>C.</w:t>
      </w:r>
    </w:p>
    <w:p w14:paraId="150A979D" w14:textId="77777777" w:rsidR="000A7E6A" w:rsidRPr="00454401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Čas použiteľnosti po prvom otvorení vnútorného obalu: 28 dní.</w:t>
      </w:r>
    </w:p>
    <w:p w14:paraId="643BFA95" w14:textId="1C77A44C" w:rsidR="002C3B43" w:rsidRDefault="000A7E6A" w:rsidP="00A6551A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 xml:space="preserve">Nepoužívať tento veterinárny liek po dátume exspirácie uvedenom </w:t>
      </w:r>
      <w:r w:rsidR="002C3B43">
        <w:rPr>
          <w:sz w:val="22"/>
          <w:szCs w:val="22"/>
          <w:lang w:val="sk-SK"/>
        </w:rPr>
        <w:t xml:space="preserve">na obale </w:t>
      </w:r>
      <w:r w:rsidRPr="00454401">
        <w:rPr>
          <w:sz w:val="22"/>
          <w:szCs w:val="22"/>
          <w:lang w:val="sk-SK"/>
        </w:rPr>
        <w:t xml:space="preserve">po </w:t>
      </w:r>
      <w:proofErr w:type="spellStart"/>
      <w:r w:rsidRPr="00454401">
        <w:rPr>
          <w:sz w:val="22"/>
          <w:szCs w:val="22"/>
          <w:lang w:val="sk-SK"/>
        </w:rPr>
        <w:t>E</w:t>
      </w:r>
      <w:r w:rsidR="002C3B43" w:rsidRPr="00454401">
        <w:rPr>
          <w:sz w:val="22"/>
          <w:szCs w:val="22"/>
          <w:lang w:val="sk-SK"/>
        </w:rPr>
        <w:t>xp</w:t>
      </w:r>
      <w:proofErr w:type="spellEnd"/>
      <w:r w:rsidRPr="00454401">
        <w:rPr>
          <w:sz w:val="22"/>
          <w:szCs w:val="22"/>
          <w:lang w:val="sk-SK"/>
        </w:rPr>
        <w:t>.</w:t>
      </w:r>
    </w:p>
    <w:p w14:paraId="52671D87" w14:textId="4F53FDC9" w:rsidR="000A7E6A" w:rsidRPr="00454401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Dátum exspirácie sa vzťahuje na posledný deň v uvedenom mesiaci.</w:t>
      </w:r>
    </w:p>
    <w:p w14:paraId="58E4A66C" w14:textId="77777777" w:rsidR="000A7E6A" w:rsidRDefault="000A7E6A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AAC9A12" w14:textId="77777777" w:rsidR="003C6C72" w:rsidRPr="00454401" w:rsidRDefault="003C6C72" w:rsidP="00911FF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480CE87" w14:textId="7086D9E7" w:rsidR="002C3B43" w:rsidRPr="00750629" w:rsidRDefault="000A7E6A" w:rsidP="00A6551A">
      <w:pPr>
        <w:rPr>
          <w:b/>
          <w:bCs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12.</w:t>
      </w:r>
      <w:r w:rsidRPr="00454401">
        <w:rPr>
          <w:b/>
          <w:sz w:val="22"/>
          <w:szCs w:val="22"/>
          <w:lang w:val="sk-SK"/>
        </w:rPr>
        <w:tab/>
      </w:r>
      <w:r w:rsidR="002C3B43" w:rsidRPr="00911FFC">
        <w:rPr>
          <w:b/>
          <w:bCs/>
          <w:sz w:val="22"/>
          <w:szCs w:val="22"/>
          <w:lang w:val="sk-SK"/>
        </w:rPr>
        <w:t>Špeciálne opatrenia na likvidáciu</w:t>
      </w:r>
    </w:p>
    <w:p w14:paraId="61EFB6F2" w14:textId="77777777" w:rsidR="002C3B43" w:rsidRPr="00911FFC" w:rsidRDefault="002C3B43" w:rsidP="00A6551A">
      <w:pPr>
        <w:rPr>
          <w:sz w:val="22"/>
          <w:szCs w:val="22"/>
          <w:lang w:val="sk-SK"/>
        </w:rPr>
      </w:pPr>
    </w:p>
    <w:p w14:paraId="0D42130A" w14:textId="77777777" w:rsidR="002C3B43" w:rsidRPr="00911FFC" w:rsidRDefault="002C3B43" w:rsidP="00A6551A">
      <w:pPr>
        <w:rPr>
          <w:sz w:val="22"/>
          <w:szCs w:val="22"/>
          <w:lang w:val="sk-SK"/>
        </w:rPr>
      </w:pPr>
      <w:bookmarkStart w:id="16" w:name="_Hlk159934886"/>
      <w:r w:rsidRPr="00911FFC">
        <w:rPr>
          <w:sz w:val="22"/>
          <w:szCs w:val="22"/>
          <w:lang w:val="sk-SK"/>
        </w:rPr>
        <w:t>Nelikvidujte lieky odpadovou vodou alebo domovým odpadom.</w:t>
      </w:r>
      <w:bookmarkEnd w:id="16"/>
    </w:p>
    <w:p w14:paraId="6AE9BC5D" w14:textId="6F21D3D0" w:rsidR="002C3B43" w:rsidRPr="00911FFC" w:rsidRDefault="002C3B43" w:rsidP="00A6551A">
      <w:pPr>
        <w:rPr>
          <w:sz w:val="22"/>
          <w:szCs w:val="22"/>
          <w:lang w:val="sk-SK"/>
        </w:rPr>
      </w:pPr>
    </w:p>
    <w:p w14:paraId="2BA92C18" w14:textId="77777777" w:rsidR="002C3B43" w:rsidRPr="00911FFC" w:rsidRDefault="002C3B43" w:rsidP="002C3B43">
      <w:pPr>
        <w:rPr>
          <w:sz w:val="22"/>
          <w:szCs w:val="22"/>
          <w:lang w:val="sk-SK"/>
        </w:rPr>
      </w:pPr>
      <w:bookmarkStart w:id="17" w:name="_Hlk159934947"/>
      <w:r w:rsidRPr="00911FFC">
        <w:rPr>
          <w:sz w:val="22"/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40D6E43" w14:textId="77777777" w:rsidR="002C3B43" w:rsidRPr="00911FFC" w:rsidRDefault="002C3B43" w:rsidP="002C3B43">
      <w:pPr>
        <w:rPr>
          <w:sz w:val="22"/>
          <w:szCs w:val="22"/>
          <w:lang w:val="sk-SK"/>
        </w:rPr>
      </w:pPr>
    </w:p>
    <w:p w14:paraId="7FC7B64A" w14:textId="4255AD5F" w:rsidR="002C3B43" w:rsidRPr="00911FFC" w:rsidRDefault="002C3B43" w:rsidP="002C3B43">
      <w:pPr>
        <w:rPr>
          <w:sz w:val="22"/>
          <w:szCs w:val="22"/>
          <w:lang w:val="sk-SK"/>
        </w:rPr>
      </w:pPr>
      <w:r w:rsidRPr="00911FFC">
        <w:rPr>
          <w:sz w:val="22"/>
          <w:szCs w:val="22"/>
          <w:lang w:val="sk-SK"/>
        </w:rPr>
        <w:t>O spôsobe likvidácie liekov, ktoré už nepotrebujete, sa poraďte s veterinárnym lekárom alebo lekárnikom.</w:t>
      </w:r>
      <w:bookmarkEnd w:id="17"/>
    </w:p>
    <w:p w14:paraId="5C091FB8" w14:textId="77777777" w:rsidR="000A7E6A" w:rsidRDefault="000A7E6A" w:rsidP="00911FFC">
      <w:pPr>
        <w:rPr>
          <w:sz w:val="22"/>
          <w:szCs w:val="22"/>
          <w:lang w:val="sk-SK"/>
        </w:rPr>
      </w:pPr>
    </w:p>
    <w:p w14:paraId="3A9F65A7" w14:textId="77777777" w:rsidR="003C6C72" w:rsidRPr="00454401" w:rsidRDefault="003C6C72" w:rsidP="00911FFC">
      <w:pPr>
        <w:rPr>
          <w:sz w:val="22"/>
          <w:szCs w:val="22"/>
          <w:lang w:val="sk-SK"/>
        </w:rPr>
      </w:pPr>
    </w:p>
    <w:p w14:paraId="0AD4A47A" w14:textId="77777777" w:rsidR="002C3B43" w:rsidRPr="00F06ADB" w:rsidRDefault="000A7E6A" w:rsidP="00911FFC">
      <w:pPr>
        <w:pStyle w:val="Style1"/>
        <w:ind w:left="0" w:firstLine="0"/>
      </w:pPr>
      <w:r w:rsidRPr="00454401">
        <w:t>13.</w:t>
      </w:r>
      <w:r w:rsidRPr="00454401">
        <w:tab/>
      </w:r>
      <w:bookmarkStart w:id="18" w:name="_Hlk159934990"/>
      <w:r w:rsidR="002C3B43" w:rsidRPr="00F06ADB">
        <w:t>Klasifikácia veterinárnych liekov</w:t>
      </w:r>
      <w:bookmarkEnd w:id="18"/>
    </w:p>
    <w:p w14:paraId="1AB6A561" w14:textId="77777777" w:rsidR="002C3B43" w:rsidRPr="00F06ADB" w:rsidRDefault="002C3B43" w:rsidP="002C3B43">
      <w:pPr>
        <w:rPr>
          <w:szCs w:val="22"/>
        </w:rPr>
      </w:pPr>
    </w:p>
    <w:p w14:paraId="6BF33188" w14:textId="77777777" w:rsidR="002C3B43" w:rsidRPr="00911FFC" w:rsidRDefault="002C3B43" w:rsidP="002C3B43">
      <w:pPr>
        <w:rPr>
          <w:sz w:val="22"/>
          <w:szCs w:val="22"/>
          <w:lang w:val="sk-SK"/>
        </w:rPr>
      </w:pPr>
      <w:bookmarkStart w:id="19" w:name="_Hlk159935022"/>
      <w:r w:rsidRPr="00911FFC">
        <w:rPr>
          <w:sz w:val="22"/>
          <w:szCs w:val="22"/>
          <w:lang w:val="sk-SK"/>
        </w:rPr>
        <w:t>Výdaj lieku je viazaný na veterinárny predpis.</w:t>
      </w:r>
    </w:p>
    <w:bookmarkEnd w:id="19"/>
    <w:p w14:paraId="7DD2433B" w14:textId="77777777" w:rsidR="000A7E6A" w:rsidRDefault="000A7E6A" w:rsidP="00911FFC">
      <w:pPr>
        <w:ind w:left="709" w:hanging="709"/>
        <w:rPr>
          <w:sz w:val="22"/>
          <w:szCs w:val="22"/>
          <w:lang w:val="sk-SK"/>
        </w:rPr>
      </w:pPr>
    </w:p>
    <w:p w14:paraId="100B8B97" w14:textId="77777777" w:rsidR="003C6C72" w:rsidRPr="002C3B43" w:rsidRDefault="003C6C72" w:rsidP="00911FFC">
      <w:pPr>
        <w:ind w:left="709" w:hanging="709"/>
        <w:rPr>
          <w:sz w:val="22"/>
          <w:szCs w:val="22"/>
          <w:lang w:val="sk-SK"/>
        </w:rPr>
      </w:pPr>
    </w:p>
    <w:p w14:paraId="2476948F" w14:textId="77777777" w:rsidR="00750629" w:rsidRPr="00F06ADB" w:rsidRDefault="000A7E6A" w:rsidP="00911FFC">
      <w:pPr>
        <w:pStyle w:val="Style1"/>
        <w:ind w:left="0" w:firstLine="0"/>
      </w:pPr>
      <w:r w:rsidRPr="00454401">
        <w:t>14.</w:t>
      </w:r>
      <w:r w:rsidRPr="00454401">
        <w:tab/>
      </w:r>
      <w:bookmarkStart w:id="20" w:name="_Hlk159935045"/>
      <w:r w:rsidR="00750629" w:rsidRPr="00F06ADB">
        <w:t>Registračné čísla a veľkosti balenia</w:t>
      </w:r>
      <w:bookmarkEnd w:id="20"/>
    </w:p>
    <w:p w14:paraId="26E63504" w14:textId="77777777" w:rsidR="00750629" w:rsidRDefault="00750629" w:rsidP="00A6551A">
      <w:pPr>
        <w:ind w:left="709" w:hanging="709"/>
        <w:rPr>
          <w:b/>
          <w:sz w:val="22"/>
          <w:szCs w:val="22"/>
          <w:lang w:val="sk-SK"/>
        </w:rPr>
      </w:pPr>
    </w:p>
    <w:p w14:paraId="35852753" w14:textId="77777777" w:rsidR="00750629" w:rsidRPr="00454401" w:rsidRDefault="00750629" w:rsidP="00750629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96/078/DC/18-S</w:t>
      </w:r>
    </w:p>
    <w:p w14:paraId="757B119F" w14:textId="5F10B0A1" w:rsidR="00750629" w:rsidRDefault="00750629" w:rsidP="00A6551A">
      <w:pPr>
        <w:ind w:left="709" w:hanging="709"/>
        <w:rPr>
          <w:b/>
          <w:sz w:val="22"/>
          <w:szCs w:val="22"/>
          <w:lang w:val="sk-SK"/>
        </w:rPr>
      </w:pPr>
    </w:p>
    <w:p w14:paraId="1E5503F5" w14:textId="3FD108AA" w:rsidR="00750629" w:rsidRDefault="00750629" w:rsidP="00A6551A">
      <w:pPr>
        <w:ind w:left="709" w:hanging="709"/>
        <w:rPr>
          <w:bCs/>
          <w:sz w:val="22"/>
          <w:szCs w:val="22"/>
          <w:lang w:val="sk-SK"/>
        </w:rPr>
      </w:pPr>
      <w:r w:rsidRPr="00911FFC">
        <w:rPr>
          <w:bCs/>
          <w:sz w:val="22"/>
          <w:szCs w:val="22"/>
          <w:lang w:val="sk-SK"/>
        </w:rPr>
        <w:t>Veľkosti balenia</w:t>
      </w:r>
      <w:r>
        <w:rPr>
          <w:bCs/>
          <w:sz w:val="22"/>
          <w:szCs w:val="22"/>
          <w:lang w:val="sk-SK"/>
        </w:rPr>
        <w:t>:</w:t>
      </w:r>
    </w:p>
    <w:p w14:paraId="51463AC6" w14:textId="521D97D1" w:rsidR="00750629" w:rsidRPr="00911FFC" w:rsidRDefault="00750629" w:rsidP="00A6551A">
      <w:pPr>
        <w:ind w:left="709" w:hanging="709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Jedna sklenená liekovka </w:t>
      </w:r>
      <w:r w:rsidRPr="00454401">
        <w:rPr>
          <w:rFonts w:eastAsia="Arial Unicode MS"/>
          <w:kern w:val="2"/>
          <w:sz w:val="22"/>
          <w:lang w:val="sk-SK"/>
        </w:rPr>
        <w:t>s objemom 50 ml, 100 ml alebo 250 ml</w:t>
      </w:r>
      <w:r>
        <w:rPr>
          <w:rFonts w:eastAsia="Arial Unicode MS"/>
          <w:kern w:val="2"/>
          <w:sz w:val="22"/>
          <w:lang w:val="sk-SK"/>
        </w:rPr>
        <w:t xml:space="preserve">, </w:t>
      </w:r>
      <w:r w:rsidRPr="00454401">
        <w:rPr>
          <w:rFonts w:eastAsia="Arial Unicode MS"/>
          <w:kern w:val="2"/>
          <w:sz w:val="22"/>
          <w:lang w:val="sk-SK"/>
        </w:rPr>
        <w:t>v</w:t>
      </w:r>
      <w:r>
        <w:rPr>
          <w:rFonts w:eastAsia="Arial Unicode MS"/>
          <w:kern w:val="2"/>
          <w:sz w:val="22"/>
          <w:lang w:val="sk-SK"/>
        </w:rPr>
        <w:t xml:space="preserve"> papierovej </w:t>
      </w:r>
      <w:r w:rsidRPr="00454401">
        <w:rPr>
          <w:rFonts w:eastAsia="Arial Unicode MS"/>
          <w:kern w:val="2"/>
          <w:sz w:val="22"/>
          <w:lang w:val="sk-SK"/>
        </w:rPr>
        <w:t>škatuľke.</w:t>
      </w:r>
    </w:p>
    <w:p w14:paraId="61F3DFDE" w14:textId="63E03258" w:rsidR="00750629" w:rsidRDefault="00750629" w:rsidP="00A6551A">
      <w:pPr>
        <w:ind w:left="709" w:hanging="709"/>
        <w:rPr>
          <w:b/>
          <w:sz w:val="22"/>
          <w:szCs w:val="22"/>
          <w:lang w:val="sk-SK"/>
        </w:rPr>
      </w:pPr>
    </w:p>
    <w:p w14:paraId="0B5C448D" w14:textId="77777777" w:rsidR="00750629" w:rsidRPr="00454401" w:rsidRDefault="00750629" w:rsidP="00750629">
      <w:pPr>
        <w:rPr>
          <w:sz w:val="22"/>
          <w:szCs w:val="22"/>
          <w:lang w:val="sk-SK"/>
        </w:rPr>
      </w:pPr>
      <w:r w:rsidRPr="00454401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54401">
        <w:rPr>
          <w:sz w:val="22"/>
          <w:szCs w:val="22"/>
          <w:lang w:val="sk-SK"/>
        </w:rPr>
        <w:t xml:space="preserve"> všetky veľkosti balenia.</w:t>
      </w:r>
    </w:p>
    <w:p w14:paraId="2AF84CFC" w14:textId="77777777" w:rsidR="00750629" w:rsidRDefault="00750629" w:rsidP="00A6551A">
      <w:pPr>
        <w:ind w:left="709" w:hanging="709"/>
        <w:rPr>
          <w:b/>
          <w:sz w:val="22"/>
          <w:szCs w:val="22"/>
          <w:lang w:val="sk-SK"/>
        </w:rPr>
      </w:pPr>
    </w:p>
    <w:p w14:paraId="066A31C9" w14:textId="0AA225B9" w:rsidR="000A7E6A" w:rsidRPr="00454401" w:rsidRDefault="00750629" w:rsidP="00911FFC">
      <w:pPr>
        <w:ind w:left="709" w:hanging="709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15.</w:t>
      </w:r>
      <w:r>
        <w:rPr>
          <w:b/>
          <w:sz w:val="22"/>
          <w:szCs w:val="22"/>
          <w:lang w:val="sk-SK"/>
        </w:rPr>
        <w:tab/>
      </w:r>
      <w:r w:rsidRPr="00454401">
        <w:rPr>
          <w:b/>
          <w:sz w:val="22"/>
          <w:szCs w:val="22"/>
          <w:lang w:val="sk-SK"/>
        </w:rPr>
        <w:t>Dátum posledn</w:t>
      </w:r>
      <w:r>
        <w:rPr>
          <w:b/>
          <w:sz w:val="22"/>
          <w:szCs w:val="22"/>
          <w:lang w:val="sk-SK"/>
        </w:rPr>
        <w:t>ej</w:t>
      </w:r>
      <w:r w:rsidRPr="00454401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re</w:t>
      </w:r>
      <w:r w:rsidRPr="00454401">
        <w:rPr>
          <w:b/>
          <w:sz w:val="22"/>
          <w:szCs w:val="22"/>
          <w:lang w:val="sk-SK"/>
        </w:rPr>
        <w:t>v</w:t>
      </w:r>
      <w:r>
        <w:rPr>
          <w:b/>
          <w:sz w:val="22"/>
          <w:szCs w:val="22"/>
          <w:lang w:val="sk-SK"/>
        </w:rPr>
        <w:t>ízie</w:t>
      </w:r>
      <w:r w:rsidRPr="00454401">
        <w:rPr>
          <w:b/>
          <w:sz w:val="22"/>
          <w:szCs w:val="22"/>
          <w:lang w:val="sk-SK"/>
        </w:rPr>
        <w:t xml:space="preserve"> písomnej informáci</w:t>
      </w:r>
      <w:r>
        <w:rPr>
          <w:b/>
          <w:sz w:val="22"/>
          <w:szCs w:val="22"/>
          <w:lang w:val="sk-SK"/>
        </w:rPr>
        <w:t>e</w:t>
      </w:r>
      <w:r w:rsidRPr="00454401">
        <w:rPr>
          <w:b/>
          <w:sz w:val="22"/>
          <w:szCs w:val="22"/>
          <w:lang w:val="sk-SK"/>
        </w:rPr>
        <w:t xml:space="preserve"> pre používateľov</w:t>
      </w:r>
    </w:p>
    <w:p w14:paraId="02316E09" w14:textId="77777777" w:rsidR="005C27E9" w:rsidRDefault="005C27E9" w:rsidP="00A6551A">
      <w:pPr>
        <w:ind w:firstLine="708"/>
        <w:rPr>
          <w:sz w:val="22"/>
          <w:szCs w:val="22"/>
          <w:lang w:val="sk-SK"/>
        </w:rPr>
      </w:pPr>
    </w:p>
    <w:p w14:paraId="3304AF88" w14:textId="6F33CA67" w:rsidR="005B1E36" w:rsidRPr="00454401" w:rsidRDefault="001D7470" w:rsidP="00911FFC">
      <w:pPr>
        <w:ind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05/2025</w:t>
      </w:r>
      <w:bookmarkStart w:id="21" w:name="_GoBack"/>
      <w:bookmarkEnd w:id="21"/>
    </w:p>
    <w:p w14:paraId="527F6C0D" w14:textId="7D611093" w:rsidR="00750629" w:rsidRPr="00750629" w:rsidRDefault="00750629" w:rsidP="00A6551A">
      <w:pPr>
        <w:ind w:firstLine="708"/>
        <w:rPr>
          <w:sz w:val="22"/>
          <w:szCs w:val="22"/>
          <w:lang w:val="sk-SK"/>
        </w:rPr>
      </w:pPr>
    </w:p>
    <w:p w14:paraId="463DDCED" w14:textId="77777777" w:rsidR="00750629" w:rsidRPr="00911FFC" w:rsidRDefault="00750629" w:rsidP="00750629">
      <w:pPr>
        <w:ind w:right="-318"/>
        <w:rPr>
          <w:bCs/>
          <w:color w:val="000000"/>
          <w:sz w:val="22"/>
          <w:szCs w:val="22"/>
          <w:lang w:val="sk-SK"/>
        </w:rPr>
      </w:pPr>
      <w:bookmarkStart w:id="22" w:name="_Hlk159935309"/>
      <w:r w:rsidRPr="00911FFC">
        <w:rPr>
          <w:bCs/>
          <w:color w:val="000000"/>
          <w:sz w:val="22"/>
          <w:szCs w:val="22"/>
          <w:lang w:val="sk-SK"/>
        </w:rPr>
        <w:t>Podrobné informácie o veterinárnom lieku sú dostupné v databáze liekov Únie (</w:t>
      </w:r>
      <w:hyperlink r:id="rId15" w:history="1">
        <w:r w:rsidRPr="00911FFC">
          <w:rPr>
            <w:rStyle w:val="Hypertextovprepojenie"/>
            <w:color w:val="0000FF"/>
            <w:sz w:val="22"/>
            <w:szCs w:val="22"/>
            <w:lang w:val="sk-SK"/>
          </w:rPr>
          <w:t>https://medicines.health.europa.eu/veterinary</w:t>
        </w:r>
      </w:hyperlink>
      <w:r w:rsidRPr="00911FFC">
        <w:rPr>
          <w:bCs/>
          <w:color w:val="000000"/>
          <w:sz w:val="22"/>
          <w:szCs w:val="22"/>
          <w:lang w:val="sk-SK"/>
        </w:rPr>
        <w:t>).</w:t>
      </w:r>
    </w:p>
    <w:bookmarkEnd w:id="22"/>
    <w:p w14:paraId="0FC5E026" w14:textId="77777777" w:rsidR="00750629" w:rsidRDefault="00750629" w:rsidP="00911FFC">
      <w:pPr>
        <w:rPr>
          <w:sz w:val="22"/>
          <w:szCs w:val="22"/>
          <w:lang w:val="sk-SK"/>
        </w:rPr>
      </w:pPr>
    </w:p>
    <w:p w14:paraId="25F6E41E" w14:textId="77777777" w:rsidR="003C6C72" w:rsidRPr="00750629" w:rsidRDefault="003C6C72" w:rsidP="00911FFC">
      <w:pPr>
        <w:rPr>
          <w:sz w:val="22"/>
          <w:szCs w:val="22"/>
          <w:lang w:val="sk-SK"/>
        </w:rPr>
      </w:pPr>
    </w:p>
    <w:p w14:paraId="143F057B" w14:textId="4BC3A967" w:rsidR="00750629" w:rsidRPr="00F06ADB" w:rsidRDefault="00750629" w:rsidP="00911FFC">
      <w:pPr>
        <w:pStyle w:val="Style1"/>
        <w:ind w:left="0" w:firstLine="0"/>
      </w:pPr>
      <w:bookmarkStart w:id="23" w:name="_Hlk159935239"/>
      <w:r>
        <w:t>16.</w:t>
      </w:r>
      <w:r>
        <w:tab/>
      </w:r>
      <w:r w:rsidRPr="00F06ADB">
        <w:t>Kontaktné údaje</w:t>
      </w:r>
    </w:p>
    <w:bookmarkEnd w:id="23"/>
    <w:p w14:paraId="50C1F5C8" w14:textId="77777777" w:rsidR="00750629" w:rsidRPr="00911FFC" w:rsidRDefault="00750629" w:rsidP="00750629">
      <w:pPr>
        <w:rPr>
          <w:sz w:val="22"/>
          <w:szCs w:val="22"/>
          <w:lang w:val="sk-SK"/>
        </w:rPr>
      </w:pPr>
    </w:p>
    <w:p w14:paraId="3BFED90A" w14:textId="34E6C131" w:rsidR="00750629" w:rsidRPr="00911FFC" w:rsidRDefault="00750629" w:rsidP="00750629">
      <w:pPr>
        <w:ind w:right="-426"/>
        <w:rPr>
          <w:sz w:val="22"/>
          <w:szCs w:val="22"/>
          <w:lang w:val="sk-SK"/>
        </w:rPr>
      </w:pPr>
      <w:r w:rsidRPr="00911FFC">
        <w:rPr>
          <w:iCs/>
          <w:sz w:val="22"/>
          <w:szCs w:val="22"/>
          <w:u w:val="single"/>
          <w:lang w:val="sk-SK"/>
        </w:rPr>
        <w:t>Držiteľ rozhodnutia o registrácii</w:t>
      </w:r>
      <w:r w:rsidRPr="00911FFC">
        <w:rPr>
          <w:iCs/>
          <w:sz w:val="22"/>
          <w:szCs w:val="22"/>
          <w:lang w:val="sk-SK"/>
        </w:rPr>
        <w:t>:</w:t>
      </w:r>
    </w:p>
    <w:p w14:paraId="3AD9373D" w14:textId="77777777" w:rsidR="00750629" w:rsidRPr="00911FFC" w:rsidRDefault="00750629" w:rsidP="00750629">
      <w:pPr>
        <w:rPr>
          <w:sz w:val="22"/>
          <w:szCs w:val="22"/>
          <w:lang w:val="sk-SK"/>
        </w:rPr>
      </w:pPr>
      <w:r w:rsidRPr="00911FFC">
        <w:rPr>
          <w:color w:val="000000"/>
          <w:sz w:val="22"/>
          <w:szCs w:val="22"/>
          <w:lang w:val="sk-SK"/>
        </w:rPr>
        <w:t xml:space="preserve">KRKA, </w:t>
      </w:r>
      <w:proofErr w:type="spellStart"/>
      <w:r w:rsidRPr="00911FFC">
        <w:rPr>
          <w:color w:val="000000"/>
          <w:sz w:val="22"/>
          <w:szCs w:val="22"/>
          <w:lang w:val="sk-SK"/>
        </w:rPr>
        <w:t>d.d</w:t>
      </w:r>
      <w:proofErr w:type="spellEnd"/>
      <w:r w:rsidRPr="00911FFC">
        <w:rPr>
          <w:color w:val="000000"/>
          <w:sz w:val="22"/>
          <w:szCs w:val="22"/>
          <w:lang w:val="sk-SK"/>
        </w:rPr>
        <w:t xml:space="preserve">., Novo mesto, </w:t>
      </w:r>
      <w:proofErr w:type="spellStart"/>
      <w:r w:rsidRPr="00911FFC">
        <w:rPr>
          <w:color w:val="000000"/>
          <w:sz w:val="22"/>
          <w:szCs w:val="22"/>
          <w:lang w:val="sk-SK"/>
        </w:rPr>
        <w:t>Šmarješka</w:t>
      </w:r>
      <w:proofErr w:type="spellEnd"/>
      <w:r w:rsidRPr="00911FFC">
        <w:rPr>
          <w:color w:val="000000"/>
          <w:sz w:val="22"/>
          <w:szCs w:val="22"/>
          <w:lang w:val="sk-SK"/>
        </w:rPr>
        <w:t xml:space="preserve"> cesta 6, 8501 Novo mesto, Slovinsko</w:t>
      </w:r>
    </w:p>
    <w:p w14:paraId="3A28FA80" w14:textId="77777777" w:rsidR="00750629" w:rsidRPr="00911FFC" w:rsidRDefault="00750629" w:rsidP="00750629">
      <w:pPr>
        <w:rPr>
          <w:sz w:val="22"/>
          <w:szCs w:val="22"/>
          <w:lang w:val="sk-SK"/>
        </w:rPr>
      </w:pPr>
    </w:p>
    <w:p w14:paraId="511EC416" w14:textId="77777777" w:rsidR="00750629" w:rsidRPr="00911FFC" w:rsidRDefault="00750629" w:rsidP="00750629">
      <w:pPr>
        <w:rPr>
          <w:sz w:val="22"/>
          <w:szCs w:val="22"/>
          <w:lang w:val="sk-SK"/>
        </w:rPr>
      </w:pPr>
      <w:r w:rsidRPr="00911FFC">
        <w:rPr>
          <w:sz w:val="22"/>
          <w:szCs w:val="22"/>
          <w:u w:val="single"/>
          <w:lang w:val="sk-SK"/>
        </w:rPr>
        <w:t>Výrobca zodpovedný za uvoľnenie šarže</w:t>
      </w:r>
      <w:r w:rsidRPr="00911FFC">
        <w:rPr>
          <w:sz w:val="22"/>
          <w:szCs w:val="22"/>
          <w:lang w:val="sk-SK"/>
        </w:rPr>
        <w:t>:</w:t>
      </w:r>
    </w:p>
    <w:p w14:paraId="245553B0" w14:textId="77777777" w:rsidR="00750629" w:rsidRPr="00911FFC" w:rsidRDefault="00750629" w:rsidP="00750629">
      <w:pPr>
        <w:jc w:val="both"/>
        <w:rPr>
          <w:sz w:val="22"/>
          <w:szCs w:val="22"/>
          <w:lang w:val="sk-SK"/>
        </w:rPr>
      </w:pPr>
      <w:r w:rsidRPr="00911FFC">
        <w:rPr>
          <w:sz w:val="22"/>
          <w:szCs w:val="22"/>
          <w:lang w:val="sk-SK"/>
        </w:rPr>
        <w:t xml:space="preserve">KRKA, </w:t>
      </w:r>
      <w:proofErr w:type="spellStart"/>
      <w:r w:rsidRPr="00911FFC">
        <w:rPr>
          <w:sz w:val="22"/>
          <w:szCs w:val="22"/>
          <w:lang w:val="sk-SK"/>
        </w:rPr>
        <w:t>d.d</w:t>
      </w:r>
      <w:proofErr w:type="spellEnd"/>
      <w:r w:rsidRPr="00911FFC">
        <w:rPr>
          <w:sz w:val="22"/>
          <w:szCs w:val="22"/>
          <w:lang w:val="sk-SK"/>
        </w:rPr>
        <w:t xml:space="preserve">., Novo mesto, </w:t>
      </w:r>
      <w:proofErr w:type="spellStart"/>
      <w:r w:rsidRPr="00911FFC">
        <w:rPr>
          <w:sz w:val="22"/>
          <w:szCs w:val="22"/>
          <w:lang w:val="sk-SK"/>
        </w:rPr>
        <w:t>Šmarješka</w:t>
      </w:r>
      <w:proofErr w:type="spellEnd"/>
      <w:r w:rsidRPr="00911FFC">
        <w:rPr>
          <w:sz w:val="22"/>
          <w:szCs w:val="22"/>
          <w:lang w:val="sk-SK"/>
        </w:rPr>
        <w:t xml:space="preserve"> cesta 6, 8501 Novo mesto, Slovinsko</w:t>
      </w:r>
    </w:p>
    <w:p w14:paraId="78785CA7" w14:textId="138E3684" w:rsidR="00750629" w:rsidRPr="00911FFC" w:rsidRDefault="00750629" w:rsidP="00750629">
      <w:pPr>
        <w:rPr>
          <w:sz w:val="22"/>
          <w:szCs w:val="22"/>
          <w:lang w:val="sk-SK"/>
        </w:rPr>
      </w:pPr>
      <w:r w:rsidRPr="00911FFC">
        <w:rPr>
          <w:sz w:val="22"/>
          <w:szCs w:val="22"/>
          <w:highlight w:val="lightGray"/>
          <w:lang w:val="sk-SK"/>
        </w:rPr>
        <w:t xml:space="preserve">TAD </w:t>
      </w:r>
      <w:proofErr w:type="spellStart"/>
      <w:r w:rsidRPr="00911FFC">
        <w:rPr>
          <w:sz w:val="22"/>
          <w:szCs w:val="22"/>
          <w:highlight w:val="lightGray"/>
          <w:lang w:val="sk-SK"/>
        </w:rPr>
        <w:t>Pharma</w:t>
      </w:r>
      <w:proofErr w:type="spellEnd"/>
      <w:r w:rsidRPr="00911FF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11FFC">
        <w:rPr>
          <w:sz w:val="22"/>
          <w:szCs w:val="22"/>
          <w:highlight w:val="lightGray"/>
          <w:lang w:val="sk-SK"/>
        </w:rPr>
        <w:t>GmbH</w:t>
      </w:r>
      <w:proofErr w:type="spellEnd"/>
      <w:r w:rsidRPr="00911FFC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911FFC">
        <w:rPr>
          <w:sz w:val="22"/>
          <w:szCs w:val="22"/>
          <w:highlight w:val="lightGray"/>
          <w:lang w:val="sk-SK"/>
        </w:rPr>
        <w:t>Heinh-Lohmann</w:t>
      </w:r>
      <w:proofErr w:type="spellEnd"/>
      <w:r w:rsidRPr="00911FF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11FFC">
        <w:rPr>
          <w:sz w:val="22"/>
          <w:szCs w:val="22"/>
          <w:highlight w:val="lightGray"/>
          <w:lang w:val="sk-SK"/>
        </w:rPr>
        <w:t>Straße</w:t>
      </w:r>
      <w:proofErr w:type="spellEnd"/>
      <w:r w:rsidRPr="00911FFC">
        <w:rPr>
          <w:sz w:val="22"/>
          <w:szCs w:val="22"/>
          <w:highlight w:val="lightGray"/>
          <w:lang w:val="sk-SK"/>
        </w:rPr>
        <w:t xml:space="preserve"> 5, 27472 </w:t>
      </w:r>
      <w:proofErr w:type="spellStart"/>
      <w:r w:rsidRPr="00911FFC">
        <w:rPr>
          <w:sz w:val="22"/>
          <w:szCs w:val="22"/>
          <w:highlight w:val="lightGray"/>
          <w:lang w:val="sk-SK"/>
        </w:rPr>
        <w:t>Cuxhaven</w:t>
      </w:r>
      <w:proofErr w:type="spellEnd"/>
      <w:r w:rsidRPr="00911FFC">
        <w:rPr>
          <w:sz w:val="22"/>
          <w:szCs w:val="22"/>
          <w:highlight w:val="lightGray"/>
          <w:lang w:val="sk-SK"/>
        </w:rPr>
        <w:t>, Nemecko</w:t>
      </w:r>
    </w:p>
    <w:p w14:paraId="3C876B14" w14:textId="77777777" w:rsidR="00750629" w:rsidRPr="00911FFC" w:rsidRDefault="00750629" w:rsidP="00750629">
      <w:pPr>
        <w:tabs>
          <w:tab w:val="left" w:pos="0"/>
        </w:tabs>
        <w:rPr>
          <w:b/>
          <w:sz w:val="22"/>
          <w:szCs w:val="22"/>
          <w:lang w:val="sk-SK"/>
        </w:rPr>
      </w:pPr>
    </w:p>
    <w:p w14:paraId="3223B436" w14:textId="77777777" w:rsidR="00750629" w:rsidRPr="00911FFC" w:rsidRDefault="00750629" w:rsidP="00750629">
      <w:pPr>
        <w:rPr>
          <w:sz w:val="22"/>
          <w:szCs w:val="22"/>
          <w:lang w:val="sk-SK"/>
        </w:rPr>
      </w:pPr>
      <w:bookmarkStart w:id="24" w:name="_Hlk159935362"/>
      <w:r w:rsidRPr="00911FFC">
        <w:rPr>
          <w:sz w:val="22"/>
          <w:szCs w:val="22"/>
          <w:u w:val="single"/>
          <w:lang w:val="sk-SK"/>
        </w:rPr>
        <w:t xml:space="preserve">Miestny zástupca a </w:t>
      </w:r>
      <w:r w:rsidRPr="00911FFC">
        <w:rPr>
          <w:iCs/>
          <w:sz w:val="22"/>
          <w:szCs w:val="22"/>
          <w:u w:val="single"/>
          <w:lang w:val="sk-SK"/>
        </w:rPr>
        <w:t>kontaktné</w:t>
      </w:r>
      <w:r w:rsidRPr="00911FFC">
        <w:rPr>
          <w:sz w:val="22"/>
          <w:szCs w:val="22"/>
          <w:u w:val="single"/>
          <w:lang w:val="sk-SK"/>
        </w:rPr>
        <w:t xml:space="preserve"> údaje </w:t>
      </w:r>
      <w:r w:rsidRPr="00911FFC">
        <w:rPr>
          <w:iCs/>
          <w:sz w:val="22"/>
          <w:szCs w:val="22"/>
          <w:u w:val="single"/>
          <w:lang w:val="sk-SK"/>
        </w:rPr>
        <w:t>na hlásenie podozrenia na nežiaduce účinky</w:t>
      </w:r>
      <w:r w:rsidRPr="00911FFC">
        <w:rPr>
          <w:sz w:val="22"/>
          <w:szCs w:val="22"/>
          <w:lang w:val="sk-SK"/>
        </w:rPr>
        <w:t>:</w:t>
      </w:r>
    </w:p>
    <w:p w14:paraId="7A1D352C" w14:textId="77777777" w:rsidR="00992F05" w:rsidRPr="00911FFC" w:rsidRDefault="000143D8" w:rsidP="00750629">
      <w:pPr>
        <w:pStyle w:val="Hlavika"/>
        <w:rPr>
          <w:sz w:val="22"/>
          <w:szCs w:val="22"/>
          <w:lang w:val="sk-SK"/>
        </w:rPr>
      </w:pPr>
      <w:r w:rsidRPr="000143D8">
        <w:rPr>
          <w:sz w:val="22"/>
          <w:szCs w:val="22"/>
          <w:lang w:val="sk-SK"/>
        </w:rPr>
        <w:t xml:space="preserve">KRKA Slovensko, s. r. o., </w:t>
      </w:r>
      <w:proofErr w:type="spellStart"/>
      <w:r w:rsidRPr="000143D8">
        <w:rPr>
          <w:sz w:val="22"/>
          <w:szCs w:val="22"/>
          <w:lang w:val="sk-SK"/>
        </w:rPr>
        <w:t>Karadžičova</w:t>
      </w:r>
      <w:proofErr w:type="spellEnd"/>
      <w:r w:rsidRPr="000143D8">
        <w:rPr>
          <w:sz w:val="22"/>
          <w:szCs w:val="22"/>
          <w:lang w:val="sk-SK"/>
        </w:rPr>
        <w:t xml:space="preserve"> 8, 821 08 Bratislava</w:t>
      </w:r>
    </w:p>
    <w:p w14:paraId="0FA386C3" w14:textId="6C6A2ED8" w:rsidR="00750629" w:rsidRPr="00911FFC" w:rsidRDefault="00750629" w:rsidP="00750629">
      <w:pPr>
        <w:pStyle w:val="Hlavika"/>
        <w:rPr>
          <w:sz w:val="22"/>
          <w:szCs w:val="22"/>
          <w:lang w:val="sk-SK"/>
        </w:rPr>
      </w:pPr>
      <w:r w:rsidRPr="00911FFC">
        <w:rPr>
          <w:sz w:val="22"/>
          <w:szCs w:val="22"/>
          <w:lang w:val="sk-SK"/>
        </w:rPr>
        <w:t xml:space="preserve">Webová stránka: </w:t>
      </w:r>
      <w:hyperlink r:id="rId16" w:history="1">
        <w:r w:rsidRPr="005167DA">
          <w:rPr>
            <w:rStyle w:val="Hypertextovprepojenie"/>
            <w:color w:val="0000FF"/>
            <w:sz w:val="22"/>
            <w:szCs w:val="22"/>
            <w:lang w:val="sk-SK"/>
          </w:rPr>
          <w:t>www.krka.sk</w:t>
        </w:r>
      </w:hyperlink>
    </w:p>
    <w:p w14:paraId="0F75A196" w14:textId="77777777" w:rsidR="00750629" w:rsidRPr="00911FFC" w:rsidRDefault="00750629" w:rsidP="00750629">
      <w:pPr>
        <w:rPr>
          <w:sz w:val="22"/>
          <w:szCs w:val="22"/>
          <w:lang w:val="sk-SK"/>
        </w:rPr>
      </w:pPr>
      <w:r w:rsidRPr="00911FFC">
        <w:rPr>
          <w:sz w:val="22"/>
          <w:szCs w:val="22"/>
          <w:lang w:val="sk-SK"/>
        </w:rPr>
        <w:t>Tel.: +421 2 571 04 501</w:t>
      </w:r>
    </w:p>
    <w:p w14:paraId="2EC4BA8E" w14:textId="77777777" w:rsidR="00750629" w:rsidRPr="00911FFC" w:rsidRDefault="00750629" w:rsidP="00750629">
      <w:pPr>
        <w:tabs>
          <w:tab w:val="left" w:pos="0"/>
        </w:tabs>
        <w:rPr>
          <w:bCs/>
          <w:sz w:val="22"/>
          <w:szCs w:val="22"/>
          <w:lang w:val="sk-SK"/>
        </w:rPr>
      </w:pPr>
      <w:r w:rsidRPr="00911FFC">
        <w:rPr>
          <w:noProof/>
          <w:sz w:val="22"/>
          <w:szCs w:val="22"/>
          <w:lang w:val="sk-SK"/>
        </w:rPr>
        <w:t xml:space="preserve">e-mail: </w:t>
      </w:r>
      <w:r w:rsidRPr="005167DA">
        <w:rPr>
          <w:bCs/>
          <w:color w:val="0000FF"/>
          <w:sz w:val="22"/>
          <w:szCs w:val="22"/>
          <w:lang w:val="sk-SK"/>
        </w:rPr>
        <w:t>info.sk@krka.biz</w:t>
      </w:r>
    </w:p>
    <w:p w14:paraId="4C35A2DE" w14:textId="77777777" w:rsidR="00750629" w:rsidRPr="00911FFC" w:rsidRDefault="00750629" w:rsidP="00750629">
      <w:pPr>
        <w:rPr>
          <w:sz w:val="22"/>
          <w:szCs w:val="22"/>
          <w:lang w:val="sk-SK"/>
        </w:rPr>
      </w:pPr>
    </w:p>
    <w:p w14:paraId="40B5EADA" w14:textId="77777777" w:rsidR="00750629" w:rsidRPr="00911FFC" w:rsidRDefault="00750629" w:rsidP="00750629">
      <w:pPr>
        <w:rPr>
          <w:sz w:val="22"/>
          <w:szCs w:val="22"/>
          <w:lang w:val="sk-SK"/>
        </w:rPr>
      </w:pPr>
      <w:r w:rsidRPr="00911FFC">
        <w:rPr>
          <w:sz w:val="22"/>
          <w:szCs w:val="22"/>
          <w:lang w:val="sk-SK"/>
        </w:rPr>
        <w:t>Ak potrebujete informácie o tomto veterinárnom lieku, kontaktujte miestneho zástupcu držiteľa rozhodnutia o registrácii.</w:t>
      </w:r>
    </w:p>
    <w:bookmarkEnd w:id="24"/>
    <w:p w14:paraId="3201C456" w14:textId="77777777" w:rsidR="00750629" w:rsidRDefault="00750629" w:rsidP="00A6551A">
      <w:pPr>
        <w:rPr>
          <w:b/>
          <w:sz w:val="22"/>
          <w:szCs w:val="22"/>
          <w:lang w:val="sk-SK"/>
        </w:rPr>
      </w:pPr>
    </w:p>
    <w:p w14:paraId="0B9A1896" w14:textId="77777777" w:rsidR="003C6C72" w:rsidRPr="00750629" w:rsidRDefault="003C6C72" w:rsidP="00A6551A">
      <w:pPr>
        <w:rPr>
          <w:b/>
          <w:sz w:val="22"/>
          <w:szCs w:val="22"/>
          <w:lang w:val="sk-SK"/>
        </w:rPr>
      </w:pPr>
    </w:p>
    <w:p w14:paraId="77D40F30" w14:textId="5C0AD0F5" w:rsidR="000A7E6A" w:rsidRPr="00454401" w:rsidRDefault="000A7E6A" w:rsidP="00911FFC">
      <w:pPr>
        <w:rPr>
          <w:b/>
          <w:sz w:val="22"/>
          <w:szCs w:val="22"/>
          <w:lang w:val="sk-SK"/>
        </w:rPr>
      </w:pPr>
      <w:r w:rsidRPr="00454401">
        <w:rPr>
          <w:b/>
          <w:sz w:val="22"/>
          <w:szCs w:val="22"/>
          <w:lang w:val="sk-SK"/>
        </w:rPr>
        <w:t>1</w:t>
      </w:r>
      <w:r w:rsidR="005C27E9">
        <w:rPr>
          <w:b/>
          <w:sz w:val="22"/>
          <w:szCs w:val="22"/>
          <w:lang w:val="sk-SK"/>
        </w:rPr>
        <w:t>7</w:t>
      </w:r>
      <w:r w:rsidRPr="00454401">
        <w:rPr>
          <w:b/>
          <w:sz w:val="22"/>
          <w:szCs w:val="22"/>
          <w:lang w:val="sk-SK"/>
        </w:rPr>
        <w:t>.</w:t>
      </w:r>
      <w:r w:rsidRPr="00454401">
        <w:rPr>
          <w:b/>
          <w:sz w:val="22"/>
          <w:szCs w:val="22"/>
          <w:lang w:val="sk-SK"/>
        </w:rPr>
        <w:tab/>
      </w:r>
      <w:r w:rsidR="005C27E9" w:rsidRPr="00454401">
        <w:rPr>
          <w:b/>
          <w:sz w:val="22"/>
          <w:szCs w:val="22"/>
          <w:lang w:val="sk-SK"/>
        </w:rPr>
        <w:t>Ďalšie informácie</w:t>
      </w:r>
    </w:p>
    <w:p w14:paraId="54D7B55E" w14:textId="77777777" w:rsidR="000A7E6A" w:rsidRPr="00454401" w:rsidRDefault="000A7E6A" w:rsidP="00911FFC">
      <w:pPr>
        <w:rPr>
          <w:sz w:val="22"/>
          <w:szCs w:val="22"/>
          <w:lang w:val="sk-SK"/>
        </w:rPr>
      </w:pPr>
    </w:p>
    <w:sectPr w:rsidR="000A7E6A" w:rsidRPr="00454401" w:rsidSect="00911FFC">
      <w:footerReference w:type="default" r:id="rId17"/>
      <w:pgSz w:w="11906" w:h="16838" w:code="9"/>
      <w:pgMar w:top="993" w:right="1417" w:bottom="1134" w:left="1417" w:header="709" w:footer="43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1AA5F" w14:textId="77777777" w:rsidR="001366D2" w:rsidRDefault="001366D2" w:rsidP="00E77AE9">
      <w:r>
        <w:separator/>
      </w:r>
    </w:p>
  </w:endnote>
  <w:endnote w:type="continuationSeparator" w:id="0">
    <w:p w14:paraId="08F10BB1" w14:textId="77777777" w:rsidR="001366D2" w:rsidRDefault="001366D2" w:rsidP="00E77AE9">
      <w:r>
        <w:continuationSeparator/>
      </w:r>
    </w:p>
  </w:endnote>
  <w:endnote w:type="continuationNotice" w:id="1">
    <w:p w14:paraId="77C2D8AC" w14:textId="77777777" w:rsidR="001366D2" w:rsidRDefault="00136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033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79C5F29" w14:textId="77777777" w:rsidR="00751ECC" w:rsidRPr="00E77AE9" w:rsidRDefault="00751ECC">
        <w:pPr>
          <w:pStyle w:val="Pta"/>
          <w:jc w:val="right"/>
          <w:rPr>
            <w:sz w:val="22"/>
            <w:szCs w:val="22"/>
          </w:rPr>
        </w:pPr>
        <w:r w:rsidRPr="00E77AE9">
          <w:rPr>
            <w:sz w:val="22"/>
            <w:szCs w:val="22"/>
          </w:rPr>
          <w:fldChar w:fldCharType="begin"/>
        </w:r>
        <w:r w:rsidRPr="00E77AE9">
          <w:rPr>
            <w:sz w:val="22"/>
            <w:szCs w:val="22"/>
          </w:rPr>
          <w:instrText>PAGE   \* MERGEFORMAT</w:instrText>
        </w:r>
        <w:r w:rsidRPr="00E77AE9">
          <w:rPr>
            <w:sz w:val="22"/>
            <w:szCs w:val="22"/>
          </w:rPr>
          <w:fldChar w:fldCharType="separate"/>
        </w:r>
        <w:r w:rsidR="003A751F" w:rsidRPr="003A751F">
          <w:rPr>
            <w:noProof/>
            <w:sz w:val="22"/>
            <w:szCs w:val="22"/>
            <w:lang w:val="sk-SK"/>
          </w:rPr>
          <w:t>16</w:t>
        </w:r>
        <w:r w:rsidRPr="00E77AE9">
          <w:rPr>
            <w:sz w:val="22"/>
            <w:szCs w:val="22"/>
          </w:rPr>
          <w:fldChar w:fldCharType="end"/>
        </w:r>
      </w:p>
    </w:sdtContent>
  </w:sdt>
  <w:p w14:paraId="24FB9A3D" w14:textId="77777777" w:rsidR="00751ECC" w:rsidRDefault="00751E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0D2AC" w14:textId="77777777" w:rsidR="001366D2" w:rsidRDefault="001366D2" w:rsidP="00E77AE9">
      <w:r>
        <w:separator/>
      </w:r>
    </w:p>
  </w:footnote>
  <w:footnote w:type="continuationSeparator" w:id="0">
    <w:p w14:paraId="76C7BF2A" w14:textId="77777777" w:rsidR="001366D2" w:rsidRDefault="001366D2" w:rsidP="00E77AE9">
      <w:r>
        <w:continuationSeparator/>
      </w:r>
    </w:p>
  </w:footnote>
  <w:footnote w:type="continuationNotice" w:id="1">
    <w:p w14:paraId="0ACCEE99" w14:textId="77777777" w:rsidR="001366D2" w:rsidRDefault="001366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543F8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63F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E2AFA"/>
    <w:multiLevelType w:val="hybridMultilevel"/>
    <w:tmpl w:val="C23400EE"/>
    <w:lvl w:ilvl="0" w:tplc="1CD4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E0B245E"/>
    <w:multiLevelType w:val="hybridMultilevel"/>
    <w:tmpl w:val="C576C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FDF6FF8"/>
    <w:multiLevelType w:val="hybridMultilevel"/>
    <w:tmpl w:val="E30258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4"/>
  </w:num>
  <w:num w:numId="6">
    <w:abstractNumId w:val="15"/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16"/>
  </w:num>
  <w:num w:numId="12">
    <w:abstractNumId w:val="1"/>
  </w:num>
  <w:num w:numId="13">
    <w:abstractNumId w:val="4"/>
  </w:num>
  <w:num w:numId="14">
    <w:abstractNumId w:val="2"/>
  </w:num>
  <w:num w:numId="15">
    <w:abstractNumId w:val="13"/>
  </w:num>
  <w:num w:numId="16">
    <w:abstractNumId w:val="8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::galandova@corp.krka.biz::d9fc64f0-41dc-4120-8a7d-08842358bd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E9"/>
    <w:rsid w:val="00004A0E"/>
    <w:rsid w:val="000067C3"/>
    <w:rsid w:val="000143D8"/>
    <w:rsid w:val="00017725"/>
    <w:rsid w:val="0002415B"/>
    <w:rsid w:val="00031CBC"/>
    <w:rsid w:val="000358C4"/>
    <w:rsid w:val="0004384B"/>
    <w:rsid w:val="00052B8B"/>
    <w:rsid w:val="00064801"/>
    <w:rsid w:val="0006641B"/>
    <w:rsid w:val="000753D8"/>
    <w:rsid w:val="000A7E6A"/>
    <w:rsid w:val="000C6BBC"/>
    <w:rsid w:val="000D05D0"/>
    <w:rsid w:val="00103683"/>
    <w:rsid w:val="00104AFF"/>
    <w:rsid w:val="00107D26"/>
    <w:rsid w:val="001160E4"/>
    <w:rsid w:val="001312C8"/>
    <w:rsid w:val="0013496C"/>
    <w:rsid w:val="001366D2"/>
    <w:rsid w:val="001453CE"/>
    <w:rsid w:val="00171613"/>
    <w:rsid w:val="00176AE2"/>
    <w:rsid w:val="00177A28"/>
    <w:rsid w:val="00186729"/>
    <w:rsid w:val="001B6685"/>
    <w:rsid w:val="001C22AA"/>
    <w:rsid w:val="001D7470"/>
    <w:rsid w:val="001E7479"/>
    <w:rsid w:val="00222CF8"/>
    <w:rsid w:val="002315CF"/>
    <w:rsid w:val="00237681"/>
    <w:rsid w:val="002505FB"/>
    <w:rsid w:val="0026565F"/>
    <w:rsid w:val="0028388A"/>
    <w:rsid w:val="002A1F44"/>
    <w:rsid w:val="002A3EE3"/>
    <w:rsid w:val="002B1B7F"/>
    <w:rsid w:val="002B3524"/>
    <w:rsid w:val="002C3B43"/>
    <w:rsid w:val="002D6508"/>
    <w:rsid w:val="002F50A6"/>
    <w:rsid w:val="00360FD7"/>
    <w:rsid w:val="00377947"/>
    <w:rsid w:val="00386E90"/>
    <w:rsid w:val="003A13A4"/>
    <w:rsid w:val="003A751F"/>
    <w:rsid w:val="003C6C72"/>
    <w:rsid w:val="003F6BBA"/>
    <w:rsid w:val="0040006F"/>
    <w:rsid w:val="004114FD"/>
    <w:rsid w:val="004255B6"/>
    <w:rsid w:val="004272E4"/>
    <w:rsid w:val="00454401"/>
    <w:rsid w:val="0045689C"/>
    <w:rsid w:val="00466D68"/>
    <w:rsid w:val="004918B6"/>
    <w:rsid w:val="00494774"/>
    <w:rsid w:val="004F58D7"/>
    <w:rsid w:val="005167DA"/>
    <w:rsid w:val="00524243"/>
    <w:rsid w:val="00532C05"/>
    <w:rsid w:val="005466E7"/>
    <w:rsid w:val="005660B9"/>
    <w:rsid w:val="005772B6"/>
    <w:rsid w:val="00590A96"/>
    <w:rsid w:val="005A0998"/>
    <w:rsid w:val="005B1E36"/>
    <w:rsid w:val="005C27E9"/>
    <w:rsid w:val="005E7A91"/>
    <w:rsid w:val="0060006E"/>
    <w:rsid w:val="006024CD"/>
    <w:rsid w:val="00616407"/>
    <w:rsid w:val="00631F71"/>
    <w:rsid w:val="0064295E"/>
    <w:rsid w:val="006618CE"/>
    <w:rsid w:val="00691C98"/>
    <w:rsid w:val="006C6809"/>
    <w:rsid w:val="006C7331"/>
    <w:rsid w:val="006F4383"/>
    <w:rsid w:val="007476DD"/>
    <w:rsid w:val="00750629"/>
    <w:rsid w:val="00751ECC"/>
    <w:rsid w:val="00773137"/>
    <w:rsid w:val="007A7D1A"/>
    <w:rsid w:val="007E0462"/>
    <w:rsid w:val="007E503A"/>
    <w:rsid w:val="007F5F50"/>
    <w:rsid w:val="007F7DFC"/>
    <w:rsid w:val="008209AD"/>
    <w:rsid w:val="008501C0"/>
    <w:rsid w:val="00883319"/>
    <w:rsid w:val="0089433E"/>
    <w:rsid w:val="008A0005"/>
    <w:rsid w:val="008A6A0A"/>
    <w:rsid w:val="008D2100"/>
    <w:rsid w:val="00904FF2"/>
    <w:rsid w:val="00911FFC"/>
    <w:rsid w:val="00912A1E"/>
    <w:rsid w:val="009400E4"/>
    <w:rsid w:val="009540AE"/>
    <w:rsid w:val="00960C07"/>
    <w:rsid w:val="009713FF"/>
    <w:rsid w:val="00992F05"/>
    <w:rsid w:val="009F07F4"/>
    <w:rsid w:val="00A13578"/>
    <w:rsid w:val="00A15E28"/>
    <w:rsid w:val="00A5431E"/>
    <w:rsid w:val="00A57493"/>
    <w:rsid w:val="00A6551A"/>
    <w:rsid w:val="00A932A0"/>
    <w:rsid w:val="00AA0C60"/>
    <w:rsid w:val="00AE0FBC"/>
    <w:rsid w:val="00B00932"/>
    <w:rsid w:val="00B304C6"/>
    <w:rsid w:val="00B36742"/>
    <w:rsid w:val="00B611BB"/>
    <w:rsid w:val="00B707E3"/>
    <w:rsid w:val="00B76054"/>
    <w:rsid w:val="00B83741"/>
    <w:rsid w:val="00B90C5A"/>
    <w:rsid w:val="00BB340A"/>
    <w:rsid w:val="00BE4B14"/>
    <w:rsid w:val="00BF26A1"/>
    <w:rsid w:val="00C14B1B"/>
    <w:rsid w:val="00C26661"/>
    <w:rsid w:val="00C45A71"/>
    <w:rsid w:val="00C74F49"/>
    <w:rsid w:val="00CC6BF6"/>
    <w:rsid w:val="00D079F0"/>
    <w:rsid w:val="00D326E8"/>
    <w:rsid w:val="00D43F17"/>
    <w:rsid w:val="00D45DBC"/>
    <w:rsid w:val="00D53317"/>
    <w:rsid w:val="00D53622"/>
    <w:rsid w:val="00D55AF2"/>
    <w:rsid w:val="00D9106C"/>
    <w:rsid w:val="00DB2A04"/>
    <w:rsid w:val="00DC4DB1"/>
    <w:rsid w:val="00DD7E4A"/>
    <w:rsid w:val="00DE1174"/>
    <w:rsid w:val="00DF0E4C"/>
    <w:rsid w:val="00E02A35"/>
    <w:rsid w:val="00E047D4"/>
    <w:rsid w:val="00E27015"/>
    <w:rsid w:val="00E3516A"/>
    <w:rsid w:val="00E5772B"/>
    <w:rsid w:val="00E61FF2"/>
    <w:rsid w:val="00E65478"/>
    <w:rsid w:val="00E76FDA"/>
    <w:rsid w:val="00E77AE9"/>
    <w:rsid w:val="00E96884"/>
    <w:rsid w:val="00EB1723"/>
    <w:rsid w:val="00ED5CD9"/>
    <w:rsid w:val="00EF32FB"/>
    <w:rsid w:val="00F21249"/>
    <w:rsid w:val="00F23A36"/>
    <w:rsid w:val="00F34D13"/>
    <w:rsid w:val="00F42E5D"/>
    <w:rsid w:val="00F8110A"/>
    <w:rsid w:val="00F960F6"/>
    <w:rsid w:val="00FB7246"/>
    <w:rsid w:val="00FE37B6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32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E77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77AE9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E77AE9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E77A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77AE9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7AE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E77AE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E77AE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E77AE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E77AE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E77AE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E77AE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E77AE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E77AE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E7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E77AE9"/>
  </w:style>
  <w:style w:type="character" w:styleId="Hypertextovprepojenie">
    <w:name w:val="Hyperlink"/>
    <w:rsid w:val="00E77AE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E77AE9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E77AE9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E77AE9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E77AE9"/>
    <w:pPr>
      <w:jc w:val="both"/>
    </w:pPr>
    <w:rPr>
      <w:lang w:val="en-GB"/>
    </w:rPr>
  </w:style>
  <w:style w:type="paragraph" w:customStyle="1" w:styleId="Naslov1">
    <w:name w:val="Naslov1"/>
    <w:basedOn w:val="Nadpis1"/>
    <w:rsid w:val="00E77AE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E77AE9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E77AE9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E77AE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E77A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77AE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E77AE9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E77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E77AE9"/>
    <w:rPr>
      <w:sz w:val="16"/>
    </w:rPr>
  </w:style>
  <w:style w:type="paragraph" w:styleId="Textkomentra">
    <w:name w:val="annotation text"/>
    <w:basedOn w:val="Normlny"/>
    <w:link w:val="TextkomentraChar"/>
    <w:rsid w:val="00E77AE9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E77AE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E77A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77AE9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E77AE9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rsid w:val="00E77AE9"/>
    <w:pPr>
      <w:tabs>
        <w:tab w:val="clear" w:pos="567"/>
      </w:tabs>
      <w:spacing w:line="240" w:lineRule="auto"/>
    </w:pPr>
    <w:rPr>
      <w:b/>
      <w:bCs/>
      <w:lang w:val="sl-SI" w:eastAsia="sl-SI"/>
    </w:rPr>
  </w:style>
  <w:style w:type="character" w:customStyle="1" w:styleId="PredmetkomentraChar">
    <w:name w:val="Predmet komentára Char"/>
    <w:basedOn w:val="TextkomentraChar"/>
    <w:link w:val="Predmetkomentra"/>
    <w:rsid w:val="00E77AE9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Revzia">
    <w:name w:val="Revision"/>
    <w:hidden/>
    <w:uiPriority w:val="99"/>
    <w:semiHidden/>
    <w:rsid w:val="00E77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Style1">
    <w:name w:val="Style1"/>
    <w:basedOn w:val="Normlny"/>
    <w:qFormat/>
    <w:rsid w:val="002A3EE3"/>
    <w:pPr>
      <w:tabs>
        <w:tab w:val="left" w:pos="0"/>
      </w:tabs>
      <w:ind w:left="567" w:hanging="567"/>
    </w:pPr>
    <w:rPr>
      <w:b/>
      <w:sz w:val="22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E77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77AE9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E77AE9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E77A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77AE9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7AE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E77AE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E77AE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E77AE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E77AE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E77AE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E77AE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E77AE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E77AE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E7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E77AE9"/>
  </w:style>
  <w:style w:type="character" w:styleId="Hypertextovprepojenie">
    <w:name w:val="Hyperlink"/>
    <w:rsid w:val="00E77AE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E77AE9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E77AE9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E77AE9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E77AE9"/>
    <w:pPr>
      <w:jc w:val="both"/>
    </w:pPr>
    <w:rPr>
      <w:lang w:val="en-GB"/>
    </w:rPr>
  </w:style>
  <w:style w:type="paragraph" w:customStyle="1" w:styleId="Naslov1">
    <w:name w:val="Naslov1"/>
    <w:basedOn w:val="Nadpis1"/>
    <w:rsid w:val="00E77AE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E77AE9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E77AE9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E77AE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E77A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77AE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E77AE9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E77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E77AE9"/>
    <w:rPr>
      <w:sz w:val="16"/>
    </w:rPr>
  </w:style>
  <w:style w:type="paragraph" w:styleId="Textkomentra">
    <w:name w:val="annotation text"/>
    <w:basedOn w:val="Normlny"/>
    <w:link w:val="TextkomentraChar"/>
    <w:rsid w:val="00E77AE9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E77AE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E77A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77AE9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E77AE9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rsid w:val="00E77AE9"/>
    <w:pPr>
      <w:tabs>
        <w:tab w:val="clear" w:pos="567"/>
      </w:tabs>
      <w:spacing w:line="240" w:lineRule="auto"/>
    </w:pPr>
    <w:rPr>
      <w:b/>
      <w:bCs/>
      <w:lang w:val="sl-SI" w:eastAsia="sl-SI"/>
    </w:rPr>
  </w:style>
  <w:style w:type="character" w:customStyle="1" w:styleId="PredmetkomentraChar">
    <w:name w:val="Predmet komentára Char"/>
    <w:basedOn w:val="TextkomentraChar"/>
    <w:link w:val="Predmetkomentra"/>
    <w:rsid w:val="00E77AE9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Revzia">
    <w:name w:val="Revision"/>
    <w:hidden/>
    <w:uiPriority w:val="99"/>
    <w:semiHidden/>
    <w:rsid w:val="00E77A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Style1">
    <w:name w:val="Style1"/>
    <w:basedOn w:val="Normlny"/>
    <w:qFormat/>
    <w:rsid w:val="002A3EE3"/>
    <w:pPr>
      <w:tabs>
        <w:tab w:val="left" w:pos="0"/>
      </w:tabs>
      <w:ind w:left="567" w:hanging="567"/>
    </w:pPr>
    <w:rPr>
      <w:b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ziaduce_ucinky@uskvbl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ka.sk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A858-D2FB-4379-8C79-61679E41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16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59</cp:revision>
  <cp:lastPrinted>2025-06-10T05:48:00Z</cp:lastPrinted>
  <dcterms:created xsi:type="dcterms:W3CDTF">2021-10-26T10:06:00Z</dcterms:created>
  <dcterms:modified xsi:type="dcterms:W3CDTF">2025-06-10T05:48:00Z</dcterms:modified>
</cp:coreProperties>
</file>