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F4" w:rsidRPr="000A5F6E" w:rsidRDefault="00D210F4" w:rsidP="00D210F4">
      <w:pPr>
        <w:ind w:left="0" w:firstLine="0"/>
        <w:jc w:val="center"/>
        <w:rPr>
          <w:b/>
          <w:bCs/>
          <w:szCs w:val="22"/>
        </w:rPr>
      </w:pPr>
      <w:r w:rsidRPr="000A5F6E">
        <w:rPr>
          <w:b/>
          <w:bCs/>
          <w:szCs w:val="22"/>
        </w:rPr>
        <w:t>SÚHRN CHARAKTERISTICKÝCH VLASTNOSTÍ LIEKU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1.</w:t>
      </w:r>
      <w:r w:rsidRPr="000A5F6E">
        <w:rPr>
          <w:b/>
          <w:bCs/>
          <w:szCs w:val="22"/>
        </w:rPr>
        <w:tab/>
        <w:t>NÁZOV VETERINÁRNEHO LIEKU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  <w:lang w:eastAsia="en-US"/>
        </w:rPr>
      </w:pPr>
      <w:proofErr w:type="spellStart"/>
      <w:r w:rsidRPr="000A5F6E">
        <w:rPr>
          <w:szCs w:val="22"/>
          <w:lang w:eastAsia="en-US"/>
        </w:rPr>
        <w:t>Tramvetol</w:t>
      </w:r>
      <w:proofErr w:type="spellEnd"/>
      <w:r w:rsidRPr="000A5F6E">
        <w:rPr>
          <w:szCs w:val="22"/>
          <w:lang w:eastAsia="en-US"/>
        </w:rPr>
        <w:t xml:space="preserve"> </w:t>
      </w:r>
      <w:r w:rsidRPr="000A5F6E">
        <w:rPr>
          <w:rFonts w:eastAsia="Arial"/>
          <w:szCs w:val="22"/>
        </w:rPr>
        <w:t>50 mg/ml injekčný roztok</w:t>
      </w:r>
      <w:r w:rsidRPr="000A5F6E">
        <w:rPr>
          <w:szCs w:val="22"/>
          <w:lang w:eastAsia="en-US"/>
        </w:rPr>
        <w:t xml:space="preserve"> pre psy 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2.</w:t>
      </w:r>
      <w:r w:rsidRPr="000A5F6E">
        <w:rPr>
          <w:b/>
          <w:szCs w:val="22"/>
        </w:rPr>
        <w:tab/>
        <w:t>KVALITATÍVNE A KVANTITATÍVNE ZLOŽENIE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rStyle w:val="shorttext"/>
          <w:color w:val="222222"/>
          <w:szCs w:val="22"/>
        </w:rPr>
        <w:t>1 ml</w:t>
      </w:r>
      <w:r w:rsidRPr="000A5F6E">
        <w:rPr>
          <w:szCs w:val="22"/>
        </w:rPr>
        <w:t xml:space="preserve"> obsahuje: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Účinná látka: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proofErr w:type="spellStart"/>
      <w:r w:rsidRPr="000A5F6E">
        <w:rPr>
          <w:szCs w:val="22"/>
          <w:lang w:eastAsia="en-US"/>
        </w:rPr>
        <w:t>Tramadol</w:t>
      </w:r>
      <w:proofErr w:type="spellEnd"/>
      <w:r w:rsidRPr="000A5F6E">
        <w:rPr>
          <w:szCs w:val="22"/>
          <w:lang w:eastAsia="en-US"/>
        </w:rPr>
        <w:t xml:space="preserve"> (vo forme </w:t>
      </w:r>
      <w:proofErr w:type="spellStart"/>
      <w:r w:rsidRPr="000A5F6E">
        <w:rPr>
          <w:szCs w:val="22"/>
          <w:lang w:eastAsia="en-US"/>
        </w:rPr>
        <w:t>hydrochloridu</w:t>
      </w:r>
      <w:proofErr w:type="spellEnd"/>
      <w:r w:rsidRPr="000A5F6E">
        <w:rPr>
          <w:szCs w:val="22"/>
          <w:lang w:eastAsia="en-US"/>
        </w:rPr>
        <w:t xml:space="preserve">) </w:t>
      </w:r>
      <w:r w:rsidRPr="000A5F6E">
        <w:rPr>
          <w:szCs w:val="22"/>
          <w:lang w:eastAsia="en-US"/>
        </w:rPr>
        <w:tab/>
      </w:r>
      <w:r w:rsidRPr="000A5F6E">
        <w:rPr>
          <w:szCs w:val="22"/>
          <w:lang w:eastAsia="en-US"/>
        </w:rPr>
        <w:tab/>
      </w:r>
      <w:r w:rsidRPr="000A5F6E">
        <w:rPr>
          <w:szCs w:val="22"/>
          <w:lang w:eastAsia="en-US"/>
        </w:rPr>
        <w:tab/>
        <w:t>43, 9 mg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r w:rsidRPr="000A5F6E">
        <w:rPr>
          <w:szCs w:val="22"/>
          <w:lang w:eastAsia="en-US"/>
        </w:rPr>
        <w:t xml:space="preserve">čo zodpovedá  50 mg </w:t>
      </w:r>
      <w:proofErr w:type="spellStart"/>
      <w:r w:rsidRPr="000A5F6E">
        <w:rPr>
          <w:szCs w:val="22"/>
          <w:lang w:eastAsia="en-US"/>
        </w:rPr>
        <w:t>hydrochloridu</w:t>
      </w:r>
      <w:proofErr w:type="spellEnd"/>
      <w:r w:rsidRPr="000A5F6E">
        <w:rPr>
          <w:szCs w:val="22"/>
          <w:lang w:eastAsia="en-US"/>
        </w:rPr>
        <w:t xml:space="preserve"> </w:t>
      </w:r>
      <w:proofErr w:type="spellStart"/>
      <w:r w:rsidRPr="000A5F6E">
        <w:rPr>
          <w:szCs w:val="22"/>
          <w:lang w:eastAsia="en-US"/>
        </w:rPr>
        <w:t>tramadolu</w:t>
      </w:r>
      <w:proofErr w:type="spellEnd"/>
    </w:p>
    <w:p w:rsidR="00D210F4" w:rsidRPr="000A5F6E" w:rsidRDefault="00D210F4" w:rsidP="00D210F4">
      <w:pPr>
        <w:ind w:left="0" w:firstLine="0"/>
        <w:rPr>
          <w:i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Pomocné látky: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Úplný zoznam pomocných látok je uvedený v časti 6.1.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3.</w:t>
      </w:r>
      <w:r w:rsidRPr="000A5F6E">
        <w:rPr>
          <w:b/>
          <w:szCs w:val="22"/>
        </w:rPr>
        <w:tab/>
        <w:t>LIEKOVÁ FORMA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contextualSpacing/>
        <w:rPr>
          <w:szCs w:val="22"/>
          <w:lang w:eastAsia="en-US"/>
        </w:rPr>
      </w:pPr>
      <w:r w:rsidRPr="000A5F6E">
        <w:rPr>
          <w:rFonts w:eastAsia="Arial"/>
          <w:szCs w:val="22"/>
          <w:lang w:eastAsia="en-US"/>
        </w:rPr>
        <w:t>Injekčný roztok.</w:t>
      </w:r>
    </w:p>
    <w:p w:rsidR="00D210F4" w:rsidRPr="000A5F6E" w:rsidRDefault="00D210F4" w:rsidP="00D210F4">
      <w:pPr>
        <w:ind w:left="0" w:firstLine="0"/>
        <w:contextualSpacing/>
        <w:rPr>
          <w:rFonts w:eastAsia="Arial"/>
          <w:szCs w:val="22"/>
          <w:lang w:eastAsia="en-US"/>
        </w:rPr>
      </w:pPr>
      <w:r w:rsidRPr="000A5F6E">
        <w:rPr>
          <w:rFonts w:eastAsia="Arial"/>
          <w:szCs w:val="22"/>
          <w:lang w:eastAsia="en-US"/>
        </w:rPr>
        <w:t>Číry, bezfarebný roztok bez viditeľných častíc.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</w:t>
      </w:r>
      <w:r w:rsidRPr="000A5F6E">
        <w:rPr>
          <w:b/>
          <w:szCs w:val="22"/>
        </w:rPr>
        <w:tab/>
        <w:t>KLINICKÉ ÚDAJE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4.1</w:t>
      </w:r>
      <w:r w:rsidRPr="000A5F6E">
        <w:rPr>
          <w:b/>
          <w:szCs w:val="22"/>
        </w:rPr>
        <w:tab/>
        <w:t>Cieľové druhy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Psy.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4.2</w:t>
      </w:r>
      <w:r w:rsidRPr="000A5F6E">
        <w:rPr>
          <w:b/>
          <w:szCs w:val="22"/>
        </w:rPr>
        <w:tab/>
        <w:t>Indikácie na použitie so špecifikovaním cieľových druhov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r w:rsidRPr="000A5F6E">
        <w:rPr>
          <w:szCs w:val="22"/>
          <w:lang w:eastAsia="en-US"/>
        </w:rPr>
        <w:t xml:space="preserve">Na zníženie </w:t>
      </w:r>
      <w:r>
        <w:rPr>
          <w:szCs w:val="22"/>
          <w:lang w:eastAsia="en-US"/>
        </w:rPr>
        <w:t>miernej pooperačnej bolesti.</w:t>
      </w:r>
      <w:r w:rsidRPr="000A5F6E">
        <w:rPr>
          <w:szCs w:val="22"/>
          <w:lang w:eastAsia="en-US"/>
        </w:rPr>
        <w:t>.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4.3</w:t>
      </w:r>
      <w:r w:rsidRPr="000A5F6E">
        <w:rPr>
          <w:b/>
          <w:szCs w:val="22"/>
        </w:rPr>
        <w:tab/>
        <w:t>Kontraindikácie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eastAsia="en-US"/>
        </w:rPr>
        <w:t xml:space="preserve">Nepodávať </w:t>
      </w:r>
      <w:r>
        <w:rPr>
          <w:szCs w:val="22"/>
          <w:lang w:eastAsia="en-US"/>
        </w:rPr>
        <w:t>spolu</w:t>
      </w:r>
      <w:r w:rsidRPr="000A5F6E">
        <w:rPr>
          <w:szCs w:val="22"/>
          <w:lang w:eastAsia="en-US"/>
        </w:rPr>
        <w:t xml:space="preserve"> s </w:t>
      </w:r>
      <w:proofErr w:type="spellStart"/>
      <w:r w:rsidRPr="000A5F6E">
        <w:rPr>
          <w:szCs w:val="22"/>
          <w:lang w:eastAsia="en-US"/>
        </w:rPr>
        <w:t>tricyklickými</w:t>
      </w:r>
      <w:proofErr w:type="spellEnd"/>
      <w:r w:rsidRPr="000A5F6E">
        <w:rPr>
          <w:szCs w:val="22"/>
          <w:lang w:eastAsia="en-US"/>
        </w:rPr>
        <w:t xml:space="preserve"> </w:t>
      </w:r>
      <w:proofErr w:type="spellStart"/>
      <w:r w:rsidRPr="000A5F6E">
        <w:rPr>
          <w:szCs w:val="22"/>
          <w:lang w:eastAsia="en-US"/>
        </w:rPr>
        <w:t>antidepresívami</w:t>
      </w:r>
      <w:proofErr w:type="spellEnd"/>
      <w:r w:rsidRPr="000A5F6E">
        <w:rPr>
          <w:szCs w:val="22"/>
          <w:lang w:eastAsia="en-US"/>
        </w:rPr>
        <w:t xml:space="preserve">, inhibítormi </w:t>
      </w:r>
      <w:proofErr w:type="spellStart"/>
      <w:r w:rsidRPr="000A5F6E">
        <w:rPr>
          <w:szCs w:val="22"/>
          <w:lang w:eastAsia="en-US"/>
        </w:rPr>
        <w:t>monoaminooxidázy</w:t>
      </w:r>
      <w:proofErr w:type="spellEnd"/>
      <w:r w:rsidRPr="000A5F6E">
        <w:rPr>
          <w:szCs w:val="22"/>
          <w:lang w:eastAsia="en-US"/>
        </w:rPr>
        <w:t xml:space="preserve"> a inhibítormi spätného vychytávania </w:t>
      </w:r>
      <w:proofErr w:type="spellStart"/>
      <w:r w:rsidRPr="000A5F6E">
        <w:rPr>
          <w:szCs w:val="22"/>
          <w:lang w:eastAsia="en-US"/>
        </w:rPr>
        <w:t>serotonínu</w:t>
      </w:r>
      <w:proofErr w:type="spellEnd"/>
      <w:r w:rsidRPr="000A5F6E">
        <w:rPr>
          <w:szCs w:val="22"/>
          <w:lang w:eastAsia="en-US"/>
        </w:rPr>
        <w:t>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eastAsia="en-US"/>
        </w:rPr>
        <w:t xml:space="preserve">Nepoužívať v prípadoch precitlivenosti na </w:t>
      </w:r>
      <w:proofErr w:type="spellStart"/>
      <w:r w:rsidRPr="000A5F6E">
        <w:rPr>
          <w:szCs w:val="22"/>
          <w:lang w:eastAsia="en-US"/>
        </w:rPr>
        <w:t>tramadol</w:t>
      </w:r>
      <w:proofErr w:type="spellEnd"/>
      <w:r w:rsidRPr="000A5F6E">
        <w:rPr>
          <w:szCs w:val="22"/>
          <w:lang w:eastAsia="en-US"/>
        </w:rPr>
        <w:t xml:space="preserve"> alebo na </w:t>
      </w:r>
      <w:r>
        <w:rPr>
          <w:szCs w:val="22"/>
          <w:lang w:eastAsia="en-US"/>
        </w:rPr>
        <w:t>niektorú</w:t>
      </w:r>
      <w:r w:rsidRPr="000A5F6E">
        <w:rPr>
          <w:szCs w:val="22"/>
          <w:lang w:eastAsia="en-US"/>
        </w:rPr>
        <w:t xml:space="preserve"> z pomocných látok.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nl-BE" w:eastAsia="en-US"/>
        </w:rPr>
      </w:pPr>
      <w:r w:rsidRPr="000A5F6E">
        <w:rPr>
          <w:szCs w:val="22"/>
          <w:lang w:val="nl-BE" w:eastAsia="en-US"/>
        </w:rPr>
        <w:t>Nepoužívať u zvierat s epilepsiou.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nl-BE" w:eastAsia="en-US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4.4</w:t>
      </w:r>
      <w:r w:rsidRPr="000A5F6E">
        <w:rPr>
          <w:b/>
          <w:szCs w:val="22"/>
        </w:rPr>
        <w:tab/>
        <w:t xml:space="preserve">Osobitné upozornenia 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val="nl-BE" w:eastAsia="en-US"/>
        </w:rPr>
        <w:t xml:space="preserve">Analgetické účinky tramadol hydrochloridu môžu byť rôzne. </w:t>
      </w:r>
      <w:r w:rsidRPr="000A5F6E">
        <w:rPr>
          <w:szCs w:val="22"/>
          <w:shd w:val="clear" w:color="auto" w:fill="FFFFFF"/>
        </w:rPr>
        <w:t xml:space="preserve">Predpokladá sa, že je to spôsobené individuálnymi rozdielmi v metabolizme liečiva na primárny aktívny </w:t>
      </w:r>
      <w:proofErr w:type="spellStart"/>
      <w:r w:rsidRPr="000A5F6E">
        <w:rPr>
          <w:szCs w:val="22"/>
          <w:shd w:val="clear" w:color="auto" w:fill="FFFFFF"/>
        </w:rPr>
        <w:t>metabolit</w:t>
      </w:r>
      <w:proofErr w:type="spellEnd"/>
      <w:r w:rsidRPr="000A5F6E">
        <w:rPr>
          <w:szCs w:val="22"/>
          <w:shd w:val="clear" w:color="auto" w:fill="FFFFFF"/>
        </w:rPr>
        <w:t xml:space="preserve"> O-</w:t>
      </w:r>
      <w:proofErr w:type="spellStart"/>
      <w:r w:rsidRPr="000A5F6E">
        <w:rPr>
          <w:szCs w:val="22"/>
          <w:shd w:val="clear" w:color="auto" w:fill="FFFFFF"/>
        </w:rPr>
        <w:t>desmetyltramadol</w:t>
      </w:r>
      <w:proofErr w:type="spellEnd"/>
      <w:r w:rsidRPr="000A5F6E">
        <w:rPr>
          <w:szCs w:val="22"/>
          <w:shd w:val="clear" w:color="auto" w:fill="FFFFFF"/>
        </w:rPr>
        <w:t xml:space="preserve"> čo u niektorých psov (nereagujúcich na liečbu) môže viesť k tomu, že liek po podaní  neposkytne úspešnú </w:t>
      </w:r>
      <w:proofErr w:type="spellStart"/>
      <w:r w:rsidRPr="000A5F6E">
        <w:rPr>
          <w:szCs w:val="22"/>
          <w:shd w:val="clear" w:color="auto" w:fill="FFFFFF"/>
        </w:rPr>
        <w:t>analgéziu</w:t>
      </w:r>
      <w:proofErr w:type="spellEnd"/>
      <w:r w:rsidRPr="000A5F6E">
        <w:rPr>
          <w:szCs w:val="22"/>
          <w:shd w:val="clear" w:color="auto" w:fill="FFFFFF"/>
        </w:rPr>
        <w:t xml:space="preserve">. </w:t>
      </w:r>
      <w:r w:rsidRPr="000A5F6E">
        <w:rPr>
          <w:color w:val="000000"/>
          <w:szCs w:val="22"/>
          <w:lang w:eastAsia="en-US"/>
        </w:rPr>
        <w:t>Preto by mali byť ps</w:t>
      </w:r>
      <w:r>
        <w:rPr>
          <w:color w:val="000000"/>
          <w:szCs w:val="22"/>
          <w:lang w:eastAsia="en-US"/>
        </w:rPr>
        <w:t>y</w:t>
      </w:r>
      <w:r w:rsidRPr="000A5F6E">
        <w:rPr>
          <w:color w:val="000000"/>
          <w:szCs w:val="22"/>
          <w:lang w:eastAsia="en-US"/>
        </w:rPr>
        <w:t xml:space="preserve"> pravidelne sledovan</w:t>
      </w:r>
      <w:r>
        <w:rPr>
          <w:color w:val="000000"/>
          <w:szCs w:val="22"/>
          <w:lang w:eastAsia="en-US"/>
        </w:rPr>
        <w:t>é</w:t>
      </w:r>
      <w:r w:rsidRPr="000A5F6E">
        <w:rPr>
          <w:color w:val="000000"/>
          <w:szCs w:val="22"/>
          <w:lang w:eastAsia="en-US"/>
        </w:rPr>
        <w:t>, aby bola zaistená dostatočná účinnosť.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4.5</w:t>
      </w:r>
      <w:r w:rsidRPr="000A5F6E">
        <w:rPr>
          <w:b/>
          <w:szCs w:val="22"/>
        </w:rPr>
        <w:tab/>
        <w:t>Osobitné bezpečnostné opatrenia na používanie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u w:val="single"/>
        </w:rPr>
      </w:pPr>
      <w:r w:rsidRPr="000A5F6E">
        <w:rPr>
          <w:szCs w:val="22"/>
          <w:u w:val="single"/>
        </w:rPr>
        <w:t>Osobitné bezpečnostné opatrenia na používanie u zvierat</w:t>
      </w:r>
    </w:p>
    <w:p w:rsidR="00D210F4" w:rsidRPr="000A5F6E" w:rsidRDefault="00D210F4" w:rsidP="00D210F4">
      <w:pPr>
        <w:ind w:left="0" w:firstLine="0"/>
        <w:rPr>
          <w:szCs w:val="22"/>
          <w:shd w:val="clear" w:color="auto" w:fill="FFFFFF"/>
        </w:rPr>
      </w:pPr>
      <w:r w:rsidRPr="000A5F6E">
        <w:rPr>
          <w:szCs w:val="22"/>
          <w:shd w:val="clear" w:color="auto" w:fill="FFFFFF"/>
        </w:rPr>
        <w:t xml:space="preserve">Používajte opatrne u psov s poškodením funkcie obličiek alebo pečene. U psov s poškodením funkcie pečene môže byť metabolizmus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na aktívne </w:t>
      </w:r>
      <w:proofErr w:type="spellStart"/>
      <w:r w:rsidRPr="000A5F6E">
        <w:rPr>
          <w:szCs w:val="22"/>
          <w:shd w:val="clear" w:color="auto" w:fill="FFFFFF"/>
        </w:rPr>
        <w:t>metabolity</w:t>
      </w:r>
      <w:proofErr w:type="spellEnd"/>
      <w:r w:rsidRPr="000A5F6E">
        <w:rPr>
          <w:szCs w:val="22"/>
          <w:shd w:val="clear" w:color="auto" w:fill="FFFFFF"/>
        </w:rPr>
        <w:t xml:space="preserve"> znížený, čo môže znížiť účinnosť lieku. Jeden z aktívnych </w:t>
      </w:r>
      <w:proofErr w:type="spellStart"/>
      <w:r w:rsidRPr="000A5F6E">
        <w:rPr>
          <w:szCs w:val="22"/>
          <w:shd w:val="clear" w:color="auto" w:fill="FFFFFF"/>
        </w:rPr>
        <w:t>metabolitov</w:t>
      </w:r>
      <w:proofErr w:type="spellEnd"/>
      <w:r w:rsidRPr="000A5F6E">
        <w:rPr>
          <w:szCs w:val="22"/>
          <w:shd w:val="clear" w:color="auto" w:fill="FFFFFF"/>
        </w:rPr>
        <w:t xml:space="preserve">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sa vylučuje obličkami, a preto sa u psov s poškodením funkcie obličiek môže vyžadovať úprava dávkovacieho režimu. Pri používaní tohto lieku je potrebné sledovať funkciu obličiek a pečene.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it-IT" w:eastAsia="en-US"/>
        </w:rPr>
      </w:pPr>
      <w:r w:rsidRPr="000A5F6E">
        <w:rPr>
          <w:szCs w:val="22"/>
          <w:lang w:val="it-IT" w:eastAsia="en-US"/>
        </w:rPr>
        <w:t>Viď bod 4.8.</w:t>
      </w:r>
    </w:p>
    <w:p w:rsidR="00D210F4" w:rsidRPr="000A5F6E" w:rsidRDefault="00D210F4" w:rsidP="00D210F4">
      <w:pPr>
        <w:ind w:left="0" w:firstLine="0"/>
        <w:rPr>
          <w:szCs w:val="22"/>
          <w:u w:val="single"/>
          <w:lang w:eastAsia="en-US"/>
        </w:rPr>
      </w:pPr>
    </w:p>
    <w:p w:rsidR="00D210F4" w:rsidRPr="000A5F6E" w:rsidRDefault="00D210F4" w:rsidP="00D210F4">
      <w:pPr>
        <w:ind w:left="0" w:firstLine="0"/>
        <w:rPr>
          <w:szCs w:val="22"/>
          <w:u w:val="single"/>
        </w:rPr>
      </w:pPr>
      <w:r w:rsidRPr="000A5F6E">
        <w:rPr>
          <w:szCs w:val="22"/>
          <w:u w:val="single"/>
        </w:rPr>
        <w:t>Osobitné bezpečnostné opatrenia, ktoré má urobiť osoba podávajúca liek zvieratám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pt-BR" w:eastAsia="en-US"/>
        </w:rPr>
      </w:pPr>
      <w:r w:rsidRPr="000A5F6E">
        <w:rPr>
          <w:szCs w:val="22"/>
          <w:lang w:val="pt-BR" w:eastAsia="en-US"/>
        </w:rPr>
        <w:t>Osoby so známou precitlivenosťu na tramadol al</w:t>
      </w:r>
      <w:proofErr w:type="spellStart"/>
      <w:r w:rsidRPr="000A5F6E">
        <w:rPr>
          <w:szCs w:val="22"/>
          <w:lang w:eastAsia="en-US"/>
        </w:rPr>
        <w:t>ebo</w:t>
      </w:r>
      <w:proofErr w:type="spellEnd"/>
      <w:r w:rsidRPr="000A5F6E">
        <w:rPr>
          <w:szCs w:val="22"/>
          <w:lang w:eastAsia="en-US"/>
        </w:rPr>
        <w:t xml:space="preserve"> na niektorú z pomocných látok </w:t>
      </w:r>
      <w:r w:rsidRPr="000A5F6E">
        <w:rPr>
          <w:szCs w:val="22"/>
          <w:lang w:val="pt-BR" w:eastAsia="en-US"/>
        </w:rPr>
        <w:t>by sa mali vyhnúť kontaktu s veterinárny liekom.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cs-CZ" w:eastAsia="en-US"/>
        </w:rPr>
      </w:pPr>
      <w:proofErr w:type="spellStart"/>
      <w:r w:rsidRPr="000A5F6E">
        <w:rPr>
          <w:szCs w:val="22"/>
          <w:shd w:val="clear" w:color="auto" w:fill="FFFFFF"/>
        </w:rPr>
        <w:t>Tramadol</w:t>
      </w:r>
      <w:proofErr w:type="spellEnd"/>
      <w:r w:rsidRPr="000A5F6E">
        <w:rPr>
          <w:szCs w:val="22"/>
          <w:shd w:val="clear" w:color="auto" w:fill="FFFFFF"/>
        </w:rPr>
        <w:t xml:space="preserve"> môže spôsobiť</w:t>
      </w:r>
      <w:r w:rsidRPr="000A5F6E">
        <w:rPr>
          <w:szCs w:val="22"/>
          <w:lang w:val="pt-BR" w:eastAsia="en-US"/>
        </w:rPr>
        <w:t xml:space="preserve"> podráždenie kože a očí. Vyhnite sa kontaktu s kožou a očami. Po použití si umyte ruky. </w:t>
      </w:r>
      <w:r w:rsidRPr="000A5F6E">
        <w:rPr>
          <w:szCs w:val="22"/>
          <w:lang w:val="cs-CZ" w:eastAsia="en-US"/>
        </w:rPr>
        <w:t xml:space="preserve">V </w:t>
      </w:r>
      <w:proofErr w:type="spellStart"/>
      <w:r w:rsidRPr="000A5F6E">
        <w:rPr>
          <w:szCs w:val="22"/>
          <w:lang w:val="cs-CZ" w:eastAsia="en-US"/>
        </w:rPr>
        <w:t>prípade</w:t>
      </w:r>
      <w:proofErr w:type="spellEnd"/>
      <w:r w:rsidRPr="000A5F6E">
        <w:rPr>
          <w:szCs w:val="22"/>
          <w:lang w:val="cs-CZ" w:eastAsia="en-US"/>
        </w:rPr>
        <w:t xml:space="preserve"> náhodného </w:t>
      </w:r>
      <w:proofErr w:type="spellStart"/>
      <w:r w:rsidRPr="000A5F6E">
        <w:rPr>
          <w:szCs w:val="22"/>
          <w:lang w:val="cs-CZ" w:eastAsia="en-US"/>
        </w:rPr>
        <w:t>zasiahnutia</w:t>
      </w:r>
      <w:proofErr w:type="spellEnd"/>
      <w:r w:rsidRPr="000A5F6E">
        <w:rPr>
          <w:szCs w:val="22"/>
          <w:lang w:val="cs-CZ" w:eastAsia="en-US"/>
        </w:rPr>
        <w:t xml:space="preserve"> očí, </w:t>
      </w:r>
      <w:proofErr w:type="spellStart"/>
      <w:r w:rsidRPr="000A5F6E">
        <w:rPr>
          <w:szCs w:val="22"/>
          <w:lang w:val="cs-CZ" w:eastAsia="en-US"/>
        </w:rPr>
        <w:t>vypláchnite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ich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prúdom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čistej</w:t>
      </w:r>
      <w:proofErr w:type="spellEnd"/>
      <w:r w:rsidRPr="000A5F6E">
        <w:rPr>
          <w:szCs w:val="22"/>
          <w:lang w:val="cs-CZ" w:eastAsia="en-US"/>
        </w:rPr>
        <w:t xml:space="preserve"> vody. </w:t>
      </w: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proofErr w:type="spellStart"/>
      <w:r w:rsidRPr="000A5F6E">
        <w:rPr>
          <w:szCs w:val="22"/>
          <w:lang w:val="cs-CZ" w:eastAsia="en-US"/>
        </w:rPr>
        <w:t>Vyhnite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sa</w:t>
      </w:r>
      <w:proofErr w:type="spellEnd"/>
      <w:r w:rsidRPr="000A5F6E">
        <w:rPr>
          <w:szCs w:val="22"/>
          <w:lang w:val="cs-CZ" w:eastAsia="en-US"/>
        </w:rPr>
        <w:t xml:space="preserve"> náhodnému </w:t>
      </w:r>
      <w:proofErr w:type="spellStart"/>
      <w:r>
        <w:rPr>
          <w:szCs w:val="22"/>
          <w:lang w:val="cs-CZ" w:eastAsia="en-US"/>
        </w:rPr>
        <w:t>samoinjikovaniu</w:t>
      </w:r>
      <w:proofErr w:type="spellEnd"/>
      <w:r w:rsidRPr="000A5F6E">
        <w:rPr>
          <w:szCs w:val="22"/>
          <w:lang w:val="cs-CZ" w:eastAsia="en-US"/>
        </w:rPr>
        <w:t xml:space="preserve">, </w:t>
      </w:r>
      <w:proofErr w:type="spellStart"/>
      <w:r w:rsidRPr="000A5F6E">
        <w:rPr>
          <w:szCs w:val="22"/>
          <w:lang w:val="cs-CZ" w:eastAsia="en-US"/>
        </w:rPr>
        <w:t>ktoré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môže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spôsobiť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nevo</w:t>
      </w:r>
      <w:r>
        <w:rPr>
          <w:szCs w:val="22"/>
          <w:lang w:val="cs-CZ" w:eastAsia="en-US"/>
        </w:rPr>
        <w:t>ľ</w:t>
      </w:r>
      <w:r w:rsidRPr="000A5F6E">
        <w:rPr>
          <w:szCs w:val="22"/>
          <w:lang w:val="cs-CZ" w:eastAsia="en-US"/>
        </w:rPr>
        <w:t>nosť</w:t>
      </w:r>
      <w:proofErr w:type="spellEnd"/>
      <w:r w:rsidRPr="000A5F6E">
        <w:rPr>
          <w:szCs w:val="22"/>
          <w:lang w:val="cs-CZ" w:eastAsia="en-US"/>
        </w:rPr>
        <w:t xml:space="preserve"> a závraty. </w:t>
      </w:r>
      <w:proofErr w:type="spellStart"/>
      <w:r w:rsidRPr="000A5F6E">
        <w:rPr>
          <w:szCs w:val="22"/>
          <w:lang w:val="cs-CZ" w:eastAsia="en-US"/>
        </w:rPr>
        <w:t>Pokiaľ</w:t>
      </w:r>
      <w:proofErr w:type="spellEnd"/>
      <w:r w:rsidRPr="000A5F6E">
        <w:rPr>
          <w:szCs w:val="22"/>
          <w:lang w:val="cs-CZ" w:eastAsia="en-US"/>
        </w:rPr>
        <w:t xml:space="preserve"> u Vás došlo k </w:t>
      </w:r>
      <w:proofErr w:type="spellStart"/>
      <w:proofErr w:type="gramStart"/>
      <w:r w:rsidRPr="000A5F6E">
        <w:rPr>
          <w:szCs w:val="22"/>
          <w:lang w:val="cs-CZ" w:eastAsia="en-US"/>
        </w:rPr>
        <w:t>náhodnej</w:t>
      </w:r>
      <w:proofErr w:type="spellEnd"/>
      <w:proofErr w:type="gramEnd"/>
      <w:r w:rsidRPr="000A5F6E">
        <w:rPr>
          <w:szCs w:val="22"/>
          <w:lang w:val="cs-CZ" w:eastAsia="en-US"/>
        </w:rPr>
        <w:t xml:space="preserve"> injekci </w:t>
      </w:r>
      <w:proofErr w:type="spellStart"/>
      <w:r w:rsidRPr="000A5F6E">
        <w:rPr>
          <w:szCs w:val="22"/>
          <w:lang w:val="cs-CZ" w:eastAsia="en-US"/>
        </w:rPr>
        <w:t>lieku</w:t>
      </w:r>
      <w:proofErr w:type="spellEnd"/>
      <w:r w:rsidRPr="000A5F6E">
        <w:rPr>
          <w:szCs w:val="22"/>
          <w:lang w:val="cs-CZ" w:eastAsia="en-US"/>
        </w:rPr>
        <w:t xml:space="preserve"> a </w:t>
      </w:r>
      <w:proofErr w:type="spellStart"/>
      <w:r w:rsidRPr="000A5F6E">
        <w:rPr>
          <w:szCs w:val="22"/>
          <w:lang w:val="cs-CZ" w:eastAsia="en-US"/>
        </w:rPr>
        <w:t>prejavili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sa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akékoľvek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príznaky</w:t>
      </w:r>
      <w:proofErr w:type="spellEnd"/>
      <w:r w:rsidRPr="000A5F6E">
        <w:rPr>
          <w:szCs w:val="22"/>
          <w:lang w:val="cs-CZ" w:eastAsia="en-US"/>
        </w:rPr>
        <w:t xml:space="preserve">, </w:t>
      </w:r>
      <w:r w:rsidRPr="000A5F6E">
        <w:rPr>
          <w:szCs w:val="22"/>
          <w:shd w:val="clear" w:color="auto" w:fill="FFFFFF"/>
        </w:rPr>
        <w:t xml:space="preserve">okamžite vyhľadajte lekársku pomoc a ukážte písomnú informáciu pre používateľov alebo obal lekárovi. </w:t>
      </w: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r w:rsidRPr="000A5F6E">
        <w:rPr>
          <w:szCs w:val="22"/>
          <w:lang w:val="cs-CZ" w:eastAsia="en-US"/>
        </w:rPr>
        <w:t xml:space="preserve">Avšak, </w:t>
      </w:r>
      <w:r w:rsidRPr="000A5F6E">
        <w:rPr>
          <w:szCs w:val="22"/>
          <w:shd w:val="clear" w:color="auto" w:fill="FFFFFF"/>
        </w:rPr>
        <w:t xml:space="preserve">NEŠOFÉRUJTE, pretože môže nastať </w:t>
      </w:r>
      <w:proofErr w:type="spellStart"/>
      <w:r w:rsidRPr="000A5F6E">
        <w:rPr>
          <w:szCs w:val="22"/>
          <w:shd w:val="clear" w:color="auto" w:fill="FFFFFF"/>
        </w:rPr>
        <w:t>sedácia</w:t>
      </w:r>
      <w:proofErr w:type="spellEnd"/>
      <w:r w:rsidRPr="000A5F6E">
        <w:rPr>
          <w:szCs w:val="22"/>
          <w:shd w:val="clear" w:color="auto" w:fill="FFFFFF"/>
        </w:rPr>
        <w:t>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cs-CZ" w:eastAsia="en-US"/>
        </w:rPr>
      </w:pPr>
      <w:proofErr w:type="spellStart"/>
      <w:r w:rsidRPr="000A5F6E">
        <w:rPr>
          <w:szCs w:val="22"/>
          <w:lang w:val="cs-CZ" w:eastAsia="en-US"/>
        </w:rPr>
        <w:t>Nie</w:t>
      </w:r>
      <w:proofErr w:type="spellEnd"/>
      <w:r w:rsidRPr="000A5F6E">
        <w:rPr>
          <w:szCs w:val="22"/>
          <w:lang w:val="cs-CZ" w:eastAsia="en-US"/>
        </w:rPr>
        <w:t xml:space="preserve"> sú k </w:t>
      </w:r>
      <w:proofErr w:type="spellStart"/>
      <w:r w:rsidRPr="000A5F6E">
        <w:rPr>
          <w:szCs w:val="22"/>
          <w:lang w:val="cs-CZ" w:eastAsia="en-US"/>
        </w:rPr>
        <w:t>dispocii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dostatočné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dôkazy</w:t>
      </w:r>
      <w:proofErr w:type="spellEnd"/>
      <w:r w:rsidRPr="000A5F6E">
        <w:rPr>
          <w:szCs w:val="22"/>
          <w:lang w:val="cs-CZ" w:eastAsia="en-US"/>
        </w:rPr>
        <w:t xml:space="preserve"> o bezpečnosti </w:t>
      </w:r>
      <w:proofErr w:type="spellStart"/>
      <w:r w:rsidRPr="000A5F6E">
        <w:rPr>
          <w:szCs w:val="22"/>
          <w:lang w:val="cs-CZ" w:eastAsia="en-US"/>
        </w:rPr>
        <w:t>tramadolu</w:t>
      </w:r>
      <w:proofErr w:type="spellEnd"/>
      <w:r w:rsidRPr="000A5F6E">
        <w:rPr>
          <w:szCs w:val="22"/>
          <w:lang w:val="cs-CZ" w:eastAsia="en-US"/>
        </w:rPr>
        <w:t xml:space="preserve"> u </w:t>
      </w:r>
      <w:proofErr w:type="spellStart"/>
      <w:r w:rsidRPr="000A5F6E">
        <w:rPr>
          <w:szCs w:val="22"/>
          <w:lang w:val="cs-CZ" w:eastAsia="en-US"/>
        </w:rPr>
        <w:t>tehotných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žien</w:t>
      </w:r>
      <w:proofErr w:type="spellEnd"/>
      <w:r w:rsidRPr="000A5F6E">
        <w:rPr>
          <w:szCs w:val="22"/>
          <w:lang w:val="cs-CZ" w:eastAsia="en-US"/>
        </w:rPr>
        <w:t xml:space="preserve">. </w:t>
      </w:r>
      <w:proofErr w:type="spellStart"/>
      <w:r w:rsidRPr="000A5F6E">
        <w:rPr>
          <w:szCs w:val="22"/>
          <w:lang w:val="cs-CZ" w:eastAsia="en-US"/>
        </w:rPr>
        <w:t>Tehotné</w:t>
      </w:r>
      <w:proofErr w:type="spellEnd"/>
      <w:r w:rsidRPr="000A5F6E">
        <w:rPr>
          <w:szCs w:val="22"/>
          <w:lang w:val="cs-CZ" w:eastAsia="en-US"/>
        </w:rPr>
        <w:t xml:space="preserve"> ženy a ženy v </w:t>
      </w:r>
      <w:proofErr w:type="spellStart"/>
      <w:r w:rsidRPr="000A5F6E">
        <w:rPr>
          <w:szCs w:val="22"/>
          <w:lang w:val="cs-CZ" w:eastAsia="en-US"/>
        </w:rPr>
        <w:t>plodnom</w:t>
      </w:r>
      <w:proofErr w:type="spellEnd"/>
      <w:r w:rsidRPr="000A5F6E">
        <w:rPr>
          <w:szCs w:val="22"/>
          <w:lang w:val="cs-CZ" w:eastAsia="en-US"/>
        </w:rPr>
        <w:t xml:space="preserve"> veku by </w:t>
      </w:r>
      <w:proofErr w:type="spellStart"/>
      <w:r w:rsidRPr="000A5F6E">
        <w:rPr>
          <w:szCs w:val="22"/>
          <w:lang w:val="cs-CZ" w:eastAsia="en-US"/>
        </w:rPr>
        <w:t>preto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pri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manipulácii</w:t>
      </w:r>
      <w:proofErr w:type="spellEnd"/>
      <w:r w:rsidRPr="000A5F6E">
        <w:rPr>
          <w:szCs w:val="22"/>
          <w:lang w:val="cs-CZ" w:eastAsia="en-US"/>
        </w:rPr>
        <w:t xml:space="preserve"> s </w:t>
      </w:r>
      <w:proofErr w:type="spellStart"/>
      <w:r w:rsidRPr="000A5F6E">
        <w:rPr>
          <w:szCs w:val="22"/>
          <w:lang w:val="cs-CZ" w:eastAsia="en-US"/>
        </w:rPr>
        <w:t>týmto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liekom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mali</w:t>
      </w:r>
      <w:proofErr w:type="spellEnd"/>
      <w:r w:rsidRPr="000A5F6E">
        <w:rPr>
          <w:szCs w:val="22"/>
          <w:lang w:val="cs-CZ" w:eastAsia="en-US"/>
        </w:rPr>
        <w:t xml:space="preserve"> byť </w:t>
      </w:r>
      <w:proofErr w:type="spellStart"/>
      <w:r w:rsidRPr="000A5F6E">
        <w:rPr>
          <w:szCs w:val="22"/>
          <w:lang w:val="cs-CZ" w:eastAsia="en-US"/>
        </w:rPr>
        <w:t>veľmi</w:t>
      </w:r>
      <w:proofErr w:type="spellEnd"/>
      <w:r w:rsidRPr="000A5F6E">
        <w:rPr>
          <w:szCs w:val="22"/>
          <w:lang w:val="cs-CZ" w:eastAsia="en-US"/>
        </w:rPr>
        <w:t xml:space="preserve"> opatrné a v </w:t>
      </w:r>
      <w:proofErr w:type="spellStart"/>
      <w:r w:rsidRPr="000A5F6E">
        <w:rPr>
          <w:szCs w:val="22"/>
          <w:lang w:val="cs-CZ" w:eastAsia="en-US"/>
        </w:rPr>
        <w:t>prípade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expozície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okamžite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vyhľada</w:t>
      </w:r>
      <w:r>
        <w:rPr>
          <w:szCs w:val="22"/>
          <w:lang w:val="cs-CZ" w:eastAsia="en-US"/>
        </w:rPr>
        <w:t>ť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lekársku</w:t>
      </w:r>
      <w:proofErr w:type="spellEnd"/>
      <w:r w:rsidRPr="000A5F6E">
        <w:rPr>
          <w:szCs w:val="22"/>
          <w:lang w:val="cs-CZ" w:eastAsia="en-US"/>
        </w:rPr>
        <w:t xml:space="preserve"> pomoc.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 xml:space="preserve">4.6 </w:t>
      </w:r>
      <w:r w:rsidRPr="000A5F6E">
        <w:rPr>
          <w:b/>
          <w:szCs w:val="22"/>
        </w:rPr>
        <w:tab/>
        <w:t>Nežiaduce účinky (frekvencia výskytu a závažnosť)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bCs/>
          <w:szCs w:val="22"/>
          <w:lang w:val="it-IT" w:eastAsia="en-US"/>
        </w:rPr>
      </w:pPr>
      <w:r w:rsidRPr="000A5F6E">
        <w:rPr>
          <w:bCs/>
          <w:szCs w:val="22"/>
          <w:lang w:eastAsia="en-US"/>
        </w:rPr>
        <w:t>Po podaní tohto lieku bola u psov občas pozorované nevo</w:t>
      </w:r>
      <w:r>
        <w:rPr>
          <w:bCs/>
          <w:szCs w:val="22"/>
          <w:lang w:eastAsia="en-US"/>
        </w:rPr>
        <w:t>ľ</w:t>
      </w:r>
      <w:r w:rsidRPr="000A5F6E">
        <w:rPr>
          <w:bCs/>
          <w:szCs w:val="22"/>
          <w:lang w:eastAsia="en-US"/>
        </w:rPr>
        <w:t>nosť a zvracanie. Vo výnimočných prípa</w:t>
      </w:r>
      <w:r w:rsidR="00280F33">
        <w:rPr>
          <w:bCs/>
          <w:szCs w:val="22"/>
          <w:lang w:eastAsia="en-US"/>
        </w:rPr>
        <w:t>doch sa môže objaviť precitliven</w:t>
      </w:r>
      <w:r w:rsidRPr="000A5F6E">
        <w:rPr>
          <w:bCs/>
          <w:szCs w:val="22"/>
          <w:lang w:eastAsia="en-US"/>
        </w:rPr>
        <w:t xml:space="preserve">osť. V prípade reakcií </w:t>
      </w:r>
      <w:r>
        <w:rPr>
          <w:bCs/>
          <w:szCs w:val="22"/>
          <w:lang w:eastAsia="en-US"/>
        </w:rPr>
        <w:t xml:space="preserve">z </w:t>
      </w:r>
      <w:r w:rsidRPr="000A5F6E">
        <w:rPr>
          <w:bCs/>
          <w:szCs w:val="22"/>
          <w:lang w:eastAsia="en-US"/>
        </w:rPr>
        <w:t>precitlive</w:t>
      </w:r>
      <w:r>
        <w:rPr>
          <w:bCs/>
          <w:szCs w:val="22"/>
          <w:lang w:eastAsia="en-US"/>
        </w:rPr>
        <w:t>n</w:t>
      </w:r>
      <w:r w:rsidRPr="000A5F6E">
        <w:rPr>
          <w:bCs/>
          <w:szCs w:val="22"/>
          <w:lang w:eastAsia="en-US"/>
        </w:rPr>
        <w:t>osti by mala byť liečba prerušená.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Frekvencia výskytu nežiaducich účinkov sa definuje použitím nasledujúceho pravidla: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veľmi časté (nežiaduce účinky sa prejavili u viac ako 1 z 10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časté (u viac ako 1 ale menej ako 10 zo 100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menej časté (u viac ako 1 ale menej ako 10 z 1 000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zriedkavé (u viac ako 1 ale menej ako 10 z 10 000 liečených 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veľmi zriedkavé (u menej ako 1 z 10 000 liečených zvierat, vrátane ojedinelých hlásení).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4.7</w:t>
      </w:r>
      <w:r w:rsidRPr="000A5F6E">
        <w:rPr>
          <w:b/>
          <w:szCs w:val="22"/>
        </w:rPr>
        <w:tab/>
        <w:t>Použitie počas gravidity,  laktácie, znášky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r w:rsidRPr="000A5F6E">
        <w:rPr>
          <w:szCs w:val="22"/>
          <w:u w:val="single"/>
          <w:shd w:val="clear" w:color="auto" w:fill="FFFFFF"/>
        </w:rPr>
        <w:t>Gravidita: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shd w:val="clear" w:color="auto" w:fill="FFFFFF"/>
        </w:rPr>
        <w:t xml:space="preserve">V laboratórnych štúdiách na myšiach a / alebo potkanoch a králikoch použitie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neodhalilo existenciu </w:t>
      </w:r>
      <w:proofErr w:type="spellStart"/>
      <w:r w:rsidRPr="000A5F6E">
        <w:rPr>
          <w:szCs w:val="22"/>
          <w:shd w:val="clear" w:color="auto" w:fill="FFFFFF"/>
        </w:rPr>
        <w:t>teratogénnych</w:t>
      </w:r>
      <w:proofErr w:type="spellEnd"/>
      <w:r w:rsidRPr="000A5F6E">
        <w:rPr>
          <w:szCs w:val="22"/>
          <w:shd w:val="clear" w:color="auto" w:fill="FFFFFF"/>
        </w:rPr>
        <w:t xml:space="preserve">, </w:t>
      </w:r>
      <w:proofErr w:type="spellStart"/>
      <w:r w:rsidRPr="000A5F6E">
        <w:rPr>
          <w:szCs w:val="22"/>
          <w:shd w:val="clear" w:color="auto" w:fill="FFFFFF"/>
        </w:rPr>
        <w:t>fetotoxických</w:t>
      </w:r>
      <w:proofErr w:type="spellEnd"/>
      <w:r w:rsidRPr="000A5F6E">
        <w:rPr>
          <w:szCs w:val="22"/>
          <w:shd w:val="clear" w:color="auto" w:fill="FFFFFF"/>
        </w:rPr>
        <w:t xml:space="preserve">, </w:t>
      </w:r>
      <w:proofErr w:type="spellStart"/>
      <w:r w:rsidRPr="000A5F6E">
        <w:rPr>
          <w:szCs w:val="22"/>
          <w:shd w:val="clear" w:color="auto" w:fill="FFFFFF"/>
        </w:rPr>
        <w:t>maternotoxických</w:t>
      </w:r>
      <w:proofErr w:type="spellEnd"/>
      <w:r w:rsidRPr="000A5F6E">
        <w:rPr>
          <w:szCs w:val="22"/>
          <w:shd w:val="clear" w:color="auto" w:fill="FFFFFF"/>
        </w:rPr>
        <w:t xml:space="preserve"> účinkov. Použiť len po </w:t>
      </w:r>
      <w:r>
        <w:rPr>
          <w:szCs w:val="22"/>
          <w:shd w:val="clear" w:color="auto" w:fill="FFFFFF"/>
        </w:rPr>
        <w:t>zhodnotení</w:t>
      </w:r>
      <w:r w:rsidRPr="000A5F6E">
        <w:rPr>
          <w:szCs w:val="22"/>
          <w:shd w:val="clear" w:color="auto" w:fill="FFFFFF"/>
        </w:rPr>
        <w:t xml:space="preserve"> prínosu a rizika zodpovedným veterinárnym lekárom.</w:t>
      </w:r>
      <w:r w:rsidRPr="000A5F6E">
        <w:rPr>
          <w:szCs w:val="22"/>
          <w:lang w:eastAsia="en-US"/>
        </w:rPr>
        <w:t xml:space="preserve">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u w:val="single"/>
          <w:lang w:eastAsia="en-US"/>
        </w:rPr>
      </w:pPr>
      <w:r w:rsidRPr="000A5F6E">
        <w:rPr>
          <w:szCs w:val="22"/>
          <w:u w:val="single"/>
          <w:lang w:eastAsia="en-US"/>
        </w:rPr>
        <w:t>Laktácia:</w:t>
      </w: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r w:rsidRPr="000A5F6E">
        <w:rPr>
          <w:szCs w:val="22"/>
          <w:shd w:val="clear" w:color="auto" w:fill="FFFFFF"/>
        </w:rPr>
        <w:t xml:space="preserve">V laboratórnych štúdiách vykonaných na myšiach a / alebo potkanoch a králikoch, použitie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nevykazovalo žiadne negatívne účinky v </w:t>
      </w:r>
      <w:proofErr w:type="spellStart"/>
      <w:r w:rsidRPr="000A5F6E">
        <w:rPr>
          <w:szCs w:val="22"/>
          <w:shd w:val="clear" w:color="auto" w:fill="FFFFFF"/>
        </w:rPr>
        <w:t>peri</w:t>
      </w:r>
      <w:proofErr w:type="spellEnd"/>
      <w:r w:rsidRPr="000A5F6E">
        <w:rPr>
          <w:szCs w:val="22"/>
          <w:shd w:val="clear" w:color="auto" w:fill="FFFFFF"/>
        </w:rPr>
        <w:t xml:space="preserve"> a </w:t>
      </w:r>
      <w:proofErr w:type="spellStart"/>
      <w:r w:rsidRPr="000A5F6E">
        <w:rPr>
          <w:szCs w:val="22"/>
          <w:shd w:val="clear" w:color="auto" w:fill="FFFFFF"/>
        </w:rPr>
        <w:t>postnatálnom</w:t>
      </w:r>
      <w:proofErr w:type="spellEnd"/>
      <w:r w:rsidRPr="000A5F6E">
        <w:rPr>
          <w:szCs w:val="22"/>
          <w:shd w:val="clear" w:color="auto" w:fill="FFFFFF"/>
        </w:rPr>
        <w:t xml:space="preserve"> období potomstva. Použ</w:t>
      </w:r>
      <w:r>
        <w:rPr>
          <w:szCs w:val="22"/>
          <w:shd w:val="clear" w:color="auto" w:fill="FFFFFF"/>
        </w:rPr>
        <w:t>iť</w:t>
      </w:r>
      <w:r w:rsidRPr="000A5F6E">
        <w:rPr>
          <w:szCs w:val="22"/>
          <w:shd w:val="clear" w:color="auto" w:fill="FFFFFF"/>
        </w:rPr>
        <w:t xml:space="preserve"> len po</w:t>
      </w:r>
      <w:r>
        <w:rPr>
          <w:szCs w:val="22"/>
          <w:shd w:val="clear" w:color="auto" w:fill="FFFFFF"/>
        </w:rPr>
        <w:t xml:space="preserve"> zhodnotení</w:t>
      </w:r>
      <w:r w:rsidRPr="000A5F6E">
        <w:rPr>
          <w:szCs w:val="22"/>
          <w:shd w:val="clear" w:color="auto" w:fill="FFFFFF"/>
        </w:rPr>
        <w:t xml:space="preserve"> prínosu a rizika zodpovedným veterinárnym lekárom.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u w:val="single"/>
          <w:lang w:eastAsia="en-US"/>
        </w:rPr>
      </w:pPr>
      <w:r w:rsidRPr="000A5F6E">
        <w:rPr>
          <w:szCs w:val="22"/>
          <w:u w:val="single"/>
          <w:lang w:eastAsia="en-US"/>
        </w:rPr>
        <w:t>Plodnosť:</w:t>
      </w:r>
    </w:p>
    <w:p w:rsidR="00D210F4" w:rsidRPr="000A5F6E" w:rsidRDefault="00D210F4" w:rsidP="00D210F4">
      <w:pPr>
        <w:ind w:left="0" w:firstLine="0"/>
        <w:jc w:val="both"/>
        <w:rPr>
          <w:szCs w:val="22"/>
          <w:u w:val="single"/>
          <w:lang w:eastAsia="en-US"/>
        </w:rPr>
      </w:pPr>
      <w:r w:rsidRPr="000A5F6E">
        <w:rPr>
          <w:szCs w:val="22"/>
          <w:shd w:val="clear" w:color="auto" w:fill="FFFFFF"/>
        </w:rPr>
        <w:t xml:space="preserve">V laboratórnych štúdiách na myšiach a/alebo potkanoch a králikoch použitie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v terapeutických dávkach neviedlo k výskytu nepriaznivých reakcií na reprodukčné parametre a </w:t>
      </w:r>
      <w:proofErr w:type="spellStart"/>
      <w:r w:rsidRPr="000A5F6E">
        <w:rPr>
          <w:szCs w:val="22"/>
          <w:shd w:val="clear" w:color="auto" w:fill="FFFFFF"/>
        </w:rPr>
        <w:t>fertilitu</w:t>
      </w:r>
      <w:proofErr w:type="spellEnd"/>
      <w:r w:rsidRPr="000A5F6E">
        <w:rPr>
          <w:szCs w:val="22"/>
          <w:shd w:val="clear" w:color="auto" w:fill="FFFFFF"/>
        </w:rPr>
        <w:t xml:space="preserve"> potomstva. Použ</w:t>
      </w:r>
      <w:r>
        <w:rPr>
          <w:szCs w:val="22"/>
          <w:shd w:val="clear" w:color="auto" w:fill="FFFFFF"/>
        </w:rPr>
        <w:t>iť</w:t>
      </w:r>
      <w:r w:rsidRPr="000A5F6E">
        <w:rPr>
          <w:szCs w:val="22"/>
          <w:shd w:val="clear" w:color="auto" w:fill="FFFFFF"/>
        </w:rPr>
        <w:t xml:space="preserve"> len po</w:t>
      </w:r>
      <w:r>
        <w:rPr>
          <w:szCs w:val="22"/>
          <w:shd w:val="clear" w:color="auto" w:fill="FFFFFF"/>
        </w:rPr>
        <w:t xml:space="preserve"> zhodnotení</w:t>
      </w:r>
      <w:r w:rsidRPr="000A5F6E">
        <w:rPr>
          <w:szCs w:val="22"/>
          <w:shd w:val="clear" w:color="auto" w:fill="FFFFFF"/>
        </w:rPr>
        <w:t xml:space="preserve"> prínosu a rizika zodpovedným veterinárnym lekárom.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4.8</w:t>
      </w:r>
      <w:r w:rsidRPr="000A5F6E">
        <w:rPr>
          <w:b/>
          <w:szCs w:val="22"/>
        </w:rPr>
        <w:tab/>
        <w:t>Liekové interakcie a iné formy vzájomného pôsobenia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  <w:shd w:val="clear" w:color="auto" w:fill="FFFFFF"/>
        </w:rPr>
      </w:pPr>
      <w:r w:rsidRPr="000A5F6E">
        <w:rPr>
          <w:szCs w:val="22"/>
          <w:shd w:val="clear" w:color="auto" w:fill="FFFFFF"/>
        </w:rPr>
        <w:t>Súčasné podávanie liekov so sedatívnymi účinkami na centrálny nervový systém môže zvýšiť vplyv na CNS a spôsobiť útlm dýchania.</w:t>
      </w:r>
    </w:p>
    <w:p w:rsidR="00D210F4" w:rsidRPr="000A5F6E" w:rsidRDefault="00D210F4" w:rsidP="00D210F4">
      <w:pPr>
        <w:ind w:left="0" w:firstLine="0"/>
        <w:rPr>
          <w:szCs w:val="22"/>
          <w:shd w:val="clear" w:color="auto" w:fill="FFFFFF"/>
        </w:rPr>
      </w:pPr>
    </w:p>
    <w:p w:rsidR="00D210F4" w:rsidRPr="000A5F6E" w:rsidRDefault="00D210F4" w:rsidP="00D210F4">
      <w:pPr>
        <w:ind w:left="0" w:firstLine="0"/>
        <w:contextualSpacing/>
        <w:jc w:val="both"/>
        <w:rPr>
          <w:rFonts w:eastAsia="Arial"/>
          <w:szCs w:val="22"/>
          <w:lang w:eastAsia="en-US"/>
        </w:rPr>
      </w:pPr>
      <w:r w:rsidRPr="000A5F6E">
        <w:rPr>
          <w:rFonts w:eastAsia="Arial"/>
          <w:szCs w:val="22"/>
          <w:lang w:eastAsia="en-US"/>
        </w:rPr>
        <w:t xml:space="preserve">Pokiaľ je liek podávaný spoločne s liekmi so sedatívnym účinkom, môže byť doba trvania </w:t>
      </w:r>
      <w:proofErr w:type="spellStart"/>
      <w:r w:rsidRPr="000A5F6E">
        <w:rPr>
          <w:rFonts w:eastAsia="Arial"/>
          <w:szCs w:val="22"/>
          <w:lang w:eastAsia="en-US"/>
        </w:rPr>
        <w:t>sedácie</w:t>
      </w:r>
      <w:proofErr w:type="spellEnd"/>
      <w:r w:rsidRPr="000A5F6E">
        <w:rPr>
          <w:rFonts w:eastAsia="Arial"/>
          <w:szCs w:val="22"/>
          <w:lang w:eastAsia="en-US"/>
        </w:rPr>
        <w:t xml:space="preserve"> predĺžená. </w:t>
      </w:r>
      <w:r w:rsidRPr="000A5F6E">
        <w:rPr>
          <w:rFonts w:eastAsia="Arial"/>
          <w:szCs w:val="22"/>
          <w:lang w:val="it-IT" w:eastAsia="en-US"/>
        </w:rPr>
        <w:t>Tramadol môže vyvolať záchvat a zvýšiť účinok liekov, ktoré znižujú prah pre vznik kŕčov.</w:t>
      </w:r>
    </w:p>
    <w:p w:rsidR="00D210F4" w:rsidRPr="000A5F6E" w:rsidRDefault="00D210F4" w:rsidP="00D210F4">
      <w:pPr>
        <w:ind w:left="0" w:firstLine="0"/>
        <w:contextualSpacing/>
        <w:jc w:val="both"/>
        <w:rPr>
          <w:rFonts w:eastAsia="Arial"/>
          <w:szCs w:val="22"/>
          <w:lang w:val="it-IT" w:eastAsia="en-US"/>
        </w:rPr>
      </w:pPr>
      <w:r w:rsidRPr="000A5F6E">
        <w:rPr>
          <w:szCs w:val="22"/>
          <w:lang w:val="it-IT" w:eastAsia="en-US"/>
        </w:rPr>
        <w:t xml:space="preserve">Lieky, ktoré inhibujú metabolizmus sprostredkovaný CYP450 (napr. cimetidín a erytromycín) alebo ho indukujú (napr. karbamazepin), môžu mať vplyv na analgetický účinok tramadolu. Klinický význam týchto interakcií nebol u psov dosiaľ definitívne preskúmaný. </w:t>
      </w:r>
      <w:bookmarkStart w:id="0" w:name="_Hlk12445171"/>
      <w:r w:rsidRPr="000A5F6E">
        <w:rPr>
          <w:szCs w:val="22"/>
          <w:lang w:val="it-IT" w:eastAsia="en-US"/>
        </w:rPr>
        <w:t>Viď aj bod 4.3.</w:t>
      </w:r>
    </w:p>
    <w:bookmarkEnd w:id="0"/>
    <w:p w:rsidR="00D210F4" w:rsidRPr="000A5F6E" w:rsidRDefault="00D210F4" w:rsidP="00D210F4">
      <w:pPr>
        <w:ind w:left="0" w:firstLine="0"/>
        <w:contextualSpacing/>
        <w:jc w:val="both"/>
        <w:rPr>
          <w:szCs w:val="22"/>
          <w:lang w:val="it-IT" w:eastAsia="en-US"/>
        </w:rPr>
      </w:pPr>
      <w:r w:rsidRPr="000A5F6E">
        <w:rPr>
          <w:szCs w:val="22"/>
          <w:lang w:val="it-IT" w:eastAsia="en-US"/>
        </w:rPr>
        <w:lastRenderedPageBreak/>
        <w:t>Kombinácia so zmiešanými agonistami/antagonistami (napríklad buprenorfínom, butorfanolom) a tramadolom nie je žiaduca, pretože analgetický účinok čistého agonistu môže byť za takých okolností teoreticky znížený.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4.9</w:t>
      </w:r>
      <w:r w:rsidRPr="000A5F6E">
        <w:rPr>
          <w:b/>
          <w:szCs w:val="22"/>
        </w:rPr>
        <w:tab/>
        <w:t>Dávkovanie a spôsob podania lieku 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contextualSpacing/>
        <w:jc w:val="both"/>
        <w:rPr>
          <w:iCs/>
          <w:color w:val="222222"/>
          <w:szCs w:val="22"/>
          <w:lang w:val="cs-CZ" w:eastAsia="en-US"/>
        </w:rPr>
      </w:pPr>
      <w:bookmarkStart w:id="1" w:name="_Hlk508020316"/>
      <w:proofErr w:type="spellStart"/>
      <w:r w:rsidRPr="000A5F6E">
        <w:rPr>
          <w:iCs/>
          <w:color w:val="222222"/>
          <w:szCs w:val="22"/>
          <w:lang w:eastAsia="en-US"/>
        </w:rPr>
        <w:t>Intramuskulárne</w:t>
      </w:r>
      <w:proofErr w:type="spellEnd"/>
      <w:r w:rsidRPr="000A5F6E">
        <w:rPr>
          <w:iCs/>
          <w:color w:val="222222"/>
          <w:szCs w:val="22"/>
          <w:lang w:eastAsia="en-US"/>
        </w:rPr>
        <w:t xml:space="preserve"> alebo intravenózne podanie: 2 – 4 mg </w:t>
      </w:r>
      <w:proofErr w:type="spellStart"/>
      <w:r w:rsidRPr="000A5F6E">
        <w:rPr>
          <w:iCs/>
          <w:color w:val="222222"/>
          <w:szCs w:val="22"/>
          <w:lang w:eastAsia="en-US"/>
        </w:rPr>
        <w:t>tramadol</w:t>
      </w:r>
      <w:proofErr w:type="spellEnd"/>
      <w:r w:rsidRPr="000A5F6E">
        <w:rPr>
          <w:iCs/>
          <w:color w:val="222222"/>
          <w:szCs w:val="22"/>
          <w:lang w:eastAsia="en-US"/>
        </w:rPr>
        <w:t xml:space="preserve"> </w:t>
      </w:r>
      <w:proofErr w:type="spellStart"/>
      <w:r w:rsidRPr="000A5F6E">
        <w:rPr>
          <w:iCs/>
          <w:color w:val="222222"/>
          <w:szCs w:val="22"/>
          <w:lang w:eastAsia="en-US"/>
        </w:rPr>
        <w:t>hydrochloridu</w:t>
      </w:r>
      <w:proofErr w:type="spellEnd"/>
      <w:r w:rsidRPr="000A5F6E">
        <w:rPr>
          <w:iCs/>
          <w:color w:val="222222"/>
          <w:szCs w:val="22"/>
          <w:lang w:eastAsia="en-US"/>
        </w:rPr>
        <w:t xml:space="preserve"> na kg živej hmotnosti, čo zodpovedá 0,04 – 0,08 ml lieku na kg živej hmotnosti. </w:t>
      </w:r>
      <w:r w:rsidRPr="000A5F6E">
        <w:rPr>
          <w:iCs/>
          <w:color w:val="222222"/>
          <w:szCs w:val="22"/>
          <w:lang w:val="cs-CZ" w:eastAsia="en-US"/>
        </w:rPr>
        <w:t xml:space="preserve">Opakované dávky je možné </w:t>
      </w:r>
      <w:proofErr w:type="spellStart"/>
      <w:r w:rsidRPr="000A5F6E">
        <w:rPr>
          <w:iCs/>
          <w:color w:val="222222"/>
          <w:szCs w:val="22"/>
          <w:lang w:val="cs-CZ" w:eastAsia="en-US"/>
        </w:rPr>
        <w:t>podávať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každých 6 až 8 </w:t>
      </w:r>
      <w:proofErr w:type="spellStart"/>
      <w:r w:rsidRPr="000A5F6E">
        <w:rPr>
          <w:iCs/>
          <w:color w:val="222222"/>
          <w:szCs w:val="22"/>
          <w:lang w:val="cs-CZ" w:eastAsia="en-US"/>
        </w:rPr>
        <w:t>hod</w:t>
      </w:r>
      <w:r>
        <w:rPr>
          <w:iCs/>
          <w:color w:val="222222"/>
          <w:szCs w:val="22"/>
          <w:lang w:val="cs-CZ" w:eastAsia="en-US"/>
        </w:rPr>
        <w:t>í</w:t>
      </w:r>
      <w:r w:rsidRPr="000A5F6E">
        <w:rPr>
          <w:iCs/>
          <w:color w:val="222222"/>
          <w:szCs w:val="22"/>
          <w:lang w:val="cs-CZ" w:eastAsia="en-US"/>
        </w:rPr>
        <w:t>n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(3 - 4 krát </w:t>
      </w:r>
      <w:proofErr w:type="spellStart"/>
      <w:r w:rsidRPr="000A5F6E">
        <w:rPr>
          <w:iCs/>
          <w:color w:val="222222"/>
          <w:szCs w:val="22"/>
          <w:lang w:val="cs-CZ" w:eastAsia="en-US"/>
        </w:rPr>
        <w:t>denne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). Odporučená </w:t>
      </w:r>
      <w:proofErr w:type="spellStart"/>
      <w:r w:rsidRPr="000A5F6E">
        <w:rPr>
          <w:iCs/>
          <w:color w:val="222222"/>
          <w:szCs w:val="22"/>
          <w:lang w:val="cs-CZ" w:eastAsia="en-US"/>
        </w:rPr>
        <w:t>maximálna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</w:t>
      </w:r>
      <w:proofErr w:type="spellStart"/>
      <w:r w:rsidRPr="000A5F6E">
        <w:rPr>
          <w:iCs/>
          <w:color w:val="222222"/>
          <w:szCs w:val="22"/>
          <w:lang w:val="cs-CZ" w:eastAsia="en-US"/>
        </w:rPr>
        <w:t>denná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dávka je 16 mg/kg.</w:t>
      </w:r>
    </w:p>
    <w:p w:rsidR="00D210F4" w:rsidRPr="000A5F6E" w:rsidRDefault="00D210F4" w:rsidP="00D210F4">
      <w:pPr>
        <w:ind w:left="0" w:firstLine="0"/>
        <w:contextualSpacing/>
        <w:jc w:val="both"/>
        <w:rPr>
          <w:rFonts w:eastAsia="Arial"/>
          <w:iCs/>
          <w:szCs w:val="22"/>
          <w:lang w:val="cs-CZ" w:eastAsia="en-US"/>
        </w:rPr>
      </w:pPr>
      <w:bookmarkStart w:id="2" w:name="_Hlk519235870"/>
      <w:proofErr w:type="spellStart"/>
      <w:r w:rsidRPr="000A5F6E">
        <w:rPr>
          <w:rFonts w:eastAsia="Arial"/>
          <w:iCs/>
          <w:szCs w:val="22"/>
          <w:lang w:val="cs-CZ" w:eastAsia="en-US"/>
        </w:rPr>
        <w:t>Intravenózne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 xml:space="preserve"> </w:t>
      </w:r>
      <w:proofErr w:type="spellStart"/>
      <w:r w:rsidRPr="000A5F6E">
        <w:rPr>
          <w:rFonts w:eastAsia="Arial"/>
          <w:iCs/>
          <w:szCs w:val="22"/>
          <w:lang w:val="cs-CZ" w:eastAsia="en-US"/>
        </w:rPr>
        <w:t>podanie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 xml:space="preserve"> musí byť vykonané </w:t>
      </w:r>
      <w:proofErr w:type="spellStart"/>
      <w:r w:rsidRPr="000A5F6E">
        <w:rPr>
          <w:rFonts w:eastAsia="Arial"/>
          <w:iCs/>
          <w:szCs w:val="22"/>
          <w:lang w:val="cs-CZ" w:eastAsia="en-US"/>
        </w:rPr>
        <w:t>veľmi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 xml:space="preserve"> </w:t>
      </w:r>
      <w:proofErr w:type="spellStart"/>
      <w:r w:rsidRPr="000A5F6E">
        <w:rPr>
          <w:rFonts w:eastAsia="Arial"/>
          <w:iCs/>
          <w:szCs w:val="22"/>
          <w:lang w:val="cs-CZ" w:eastAsia="en-US"/>
        </w:rPr>
        <w:t>pomaly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>.</w:t>
      </w:r>
    </w:p>
    <w:p w:rsidR="00D210F4" w:rsidRPr="000A5F6E" w:rsidRDefault="00D210F4" w:rsidP="00D210F4">
      <w:pPr>
        <w:ind w:left="0" w:firstLine="0"/>
        <w:contextualSpacing/>
        <w:jc w:val="both"/>
        <w:rPr>
          <w:rFonts w:eastAsia="Arial"/>
          <w:b/>
          <w:iCs/>
          <w:szCs w:val="22"/>
          <w:lang w:val="it-IT" w:eastAsia="en-US"/>
        </w:rPr>
      </w:pPr>
      <w:r w:rsidRPr="000A5F6E">
        <w:rPr>
          <w:iCs/>
          <w:noProof/>
          <w:szCs w:val="22"/>
          <w:lang w:val="it-IT" w:eastAsia="en-US"/>
        </w:rPr>
        <w:t>Vzhľadom na to, že individuálna odpoveď na tramadol je premenlivá a čiastočne závisí na dávke, veku zvieraťa, individuálnych rozdieloch v citlivosti na bolesť</w:t>
      </w:r>
      <w:r>
        <w:rPr>
          <w:iCs/>
          <w:noProof/>
          <w:szCs w:val="22"/>
          <w:lang w:val="it-IT" w:eastAsia="en-US"/>
        </w:rPr>
        <w:t xml:space="preserve"> </w:t>
      </w:r>
      <w:r w:rsidRPr="000A5F6E">
        <w:rPr>
          <w:iCs/>
          <w:noProof/>
          <w:szCs w:val="22"/>
          <w:lang w:val="it-IT" w:eastAsia="en-US"/>
        </w:rPr>
        <w:t>a celkovom stave, optimáln</w:t>
      </w:r>
      <w:r>
        <w:rPr>
          <w:iCs/>
          <w:noProof/>
          <w:szCs w:val="22"/>
          <w:lang w:val="it-IT" w:eastAsia="en-US"/>
        </w:rPr>
        <w:t>y</w:t>
      </w:r>
      <w:r w:rsidRPr="000A5F6E">
        <w:rPr>
          <w:iCs/>
          <w:noProof/>
          <w:szCs w:val="22"/>
          <w:lang w:val="it-IT" w:eastAsia="en-US"/>
        </w:rPr>
        <w:t xml:space="preserve"> režim dávkovania by mal byť individuálne prispôsobený pri použití vyššie uvedených dávok a intervalov opakovanej liečby. </w:t>
      </w:r>
      <w:r w:rsidRPr="000A5F6E">
        <w:rPr>
          <w:iCs/>
          <w:noProof/>
          <w:szCs w:val="22"/>
          <w:lang w:val="cs-CZ" w:eastAsia="en-US"/>
        </w:rPr>
        <w:t>V prípade, že liek neposkytne zodpovedajúcu analgéziu do 30 minút po podaní alebo po dobu plánovaného intervalu opakovanej liečby, je potrebné použiť vhodné alternatívne analgetikum.</w:t>
      </w:r>
      <w:bookmarkEnd w:id="1"/>
      <w:bookmarkEnd w:id="2"/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4.10</w:t>
      </w:r>
      <w:r w:rsidRPr="000A5F6E">
        <w:rPr>
          <w:b/>
          <w:szCs w:val="22"/>
        </w:rPr>
        <w:tab/>
        <w:t xml:space="preserve">Predávkovanie (príznaky, núdzové postupy, </w:t>
      </w:r>
      <w:proofErr w:type="spellStart"/>
      <w:r w:rsidRPr="000A5F6E">
        <w:rPr>
          <w:b/>
          <w:szCs w:val="22"/>
        </w:rPr>
        <w:t>antidotá</w:t>
      </w:r>
      <w:proofErr w:type="spellEnd"/>
      <w:r w:rsidRPr="000A5F6E">
        <w:rPr>
          <w:b/>
          <w:szCs w:val="22"/>
        </w:rPr>
        <w:t>), ak sú potrebné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noProof/>
          <w:szCs w:val="22"/>
          <w:lang w:eastAsia="en-US"/>
        </w:rPr>
      </w:pPr>
      <w:r w:rsidRPr="000A5F6E">
        <w:rPr>
          <w:noProof/>
          <w:szCs w:val="22"/>
          <w:lang w:eastAsia="en-US"/>
        </w:rPr>
        <w:t>Po intoxikácii tramadolom možno očakávať rovnaké príznaky, ako po predávkovaní inými centrálne pôsobiacimi analgetikami (</w:t>
      </w:r>
      <w:r>
        <w:rPr>
          <w:noProof/>
          <w:szCs w:val="22"/>
          <w:lang w:eastAsia="en-US"/>
        </w:rPr>
        <w:t>o</w:t>
      </w:r>
      <w:r w:rsidRPr="000A5F6E">
        <w:rPr>
          <w:noProof/>
          <w:szCs w:val="22"/>
          <w:lang w:eastAsia="en-US"/>
        </w:rPr>
        <w:t>pioidy). Tie zahŕňajú hlavne miózu, zvracanie, kardiovaskulárny kolaps, poruchy vedomia až kómu, kŕče, útlm dýchania až zástavu dychu.</w:t>
      </w:r>
    </w:p>
    <w:p w:rsidR="00D210F4" w:rsidRPr="000A5F6E" w:rsidRDefault="00D210F4" w:rsidP="00D210F4">
      <w:pPr>
        <w:ind w:left="0" w:firstLine="0"/>
        <w:jc w:val="both"/>
        <w:rPr>
          <w:noProof/>
          <w:szCs w:val="22"/>
          <w:lang w:eastAsia="en-US"/>
        </w:rPr>
      </w:pPr>
      <w:r w:rsidRPr="000A5F6E">
        <w:rPr>
          <w:szCs w:val="22"/>
          <w:shd w:val="clear" w:color="auto" w:fill="FFFFFF"/>
        </w:rPr>
        <w:t xml:space="preserve">Všeobecné núdzové postupy </w:t>
      </w:r>
      <w:r w:rsidRPr="000A5F6E">
        <w:rPr>
          <w:noProof/>
          <w:szCs w:val="22"/>
          <w:lang w:eastAsia="en-US"/>
        </w:rPr>
        <w:t xml:space="preserve">prvej pomoci: Udržanie </w:t>
      </w:r>
      <w:r w:rsidRPr="000A5F6E">
        <w:rPr>
          <w:szCs w:val="22"/>
          <w:shd w:val="clear" w:color="auto" w:fill="FFFFFF"/>
        </w:rPr>
        <w:t>priechodnosti dýchacích ciest, podpora srdcovej a dýchacej funkcie</w:t>
      </w:r>
      <w:r w:rsidRPr="000A5F6E">
        <w:rPr>
          <w:noProof/>
          <w:szCs w:val="22"/>
          <w:lang w:eastAsia="en-US"/>
        </w:rPr>
        <w:t xml:space="preserve"> v závislosti na symptómoch. Antidótom pri útlme dýchania je naloxon. Avšak, naloxon nemusí byť užitočný vo všetkých prípadoch predávkovania tramadolom, pretože iba čiastočne môže zvrátiť niektoré ďalšie účinky tramadolu.</w:t>
      </w:r>
    </w:p>
    <w:p w:rsidR="00D210F4" w:rsidRPr="000A5F6E" w:rsidRDefault="00D210F4" w:rsidP="00D210F4">
      <w:pPr>
        <w:ind w:left="0" w:firstLine="0"/>
        <w:rPr>
          <w:szCs w:val="22"/>
          <w:shd w:val="clear" w:color="auto" w:fill="FFFFFF"/>
        </w:rPr>
      </w:pPr>
      <w:r w:rsidRPr="000A5F6E">
        <w:rPr>
          <w:noProof/>
          <w:szCs w:val="22"/>
          <w:lang w:eastAsia="en-US"/>
        </w:rPr>
        <w:t>Rozhodnutie o použití naloxonu v prípade predávkovania by však malo byť vykonané na základe posúdenia pomeru prínosov a rizík u daného jedinca, pretože to môže iba čiastočne zvrátiť niektoré ďalšie účinky tramadolu a môže zvýšiť riziko kŕčov, hoci údaje sú protichodné.V prípade vzniku k</w:t>
      </w:r>
      <w:r>
        <w:rPr>
          <w:noProof/>
          <w:szCs w:val="22"/>
          <w:lang w:eastAsia="en-US"/>
        </w:rPr>
        <w:t>ŕ</w:t>
      </w:r>
      <w:r w:rsidRPr="000A5F6E">
        <w:rPr>
          <w:noProof/>
          <w:szCs w:val="22"/>
          <w:lang w:eastAsia="en-US"/>
        </w:rPr>
        <w:t>čov podávajte diazepam</w:t>
      </w:r>
      <w:r>
        <w:rPr>
          <w:noProof/>
          <w:szCs w:val="22"/>
          <w:lang w:eastAsia="en-US"/>
        </w:rPr>
        <w:t>.</w:t>
      </w:r>
    </w:p>
    <w:p w:rsidR="00D210F4" w:rsidRPr="000A5F6E" w:rsidRDefault="00D210F4" w:rsidP="00D210F4">
      <w:pPr>
        <w:ind w:left="0" w:firstLine="0"/>
        <w:rPr>
          <w:b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</w:rPr>
        <w:t>4.11</w:t>
      </w:r>
      <w:r w:rsidRPr="000A5F6E">
        <w:rPr>
          <w:b/>
          <w:szCs w:val="22"/>
        </w:rPr>
        <w:tab/>
        <w:t>Ochranná  lehota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Netýka sa.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5.</w:t>
      </w:r>
      <w:r w:rsidRPr="000A5F6E">
        <w:rPr>
          <w:b/>
          <w:bCs/>
          <w:szCs w:val="22"/>
        </w:rPr>
        <w:tab/>
        <w:t>FARMAKOLOGICKÉ VLASTNOSTI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 w:rsidRPr="000A5F6E">
        <w:rPr>
          <w:szCs w:val="22"/>
        </w:rPr>
        <w:t>Farmakoterapeutická</w:t>
      </w:r>
      <w:proofErr w:type="spellEnd"/>
      <w:r w:rsidRPr="000A5F6E">
        <w:rPr>
          <w:szCs w:val="22"/>
        </w:rPr>
        <w:t xml:space="preserve"> skupina: </w:t>
      </w:r>
      <w:r w:rsidRPr="000A5F6E">
        <w:rPr>
          <w:szCs w:val="22"/>
          <w:lang w:eastAsia="en-US"/>
        </w:rPr>
        <w:t xml:space="preserve">Analgetiká, ostatné </w:t>
      </w:r>
      <w:proofErr w:type="spellStart"/>
      <w:r w:rsidRPr="000A5F6E">
        <w:rPr>
          <w:szCs w:val="22"/>
          <w:lang w:eastAsia="en-US"/>
        </w:rPr>
        <w:t>opioidy</w:t>
      </w:r>
      <w:proofErr w:type="spellEnd"/>
      <w:r w:rsidRPr="000A5F6E">
        <w:rPr>
          <w:szCs w:val="22"/>
          <w:lang w:eastAsia="en-US"/>
        </w:rPr>
        <w:t xml:space="preserve">, </w:t>
      </w:r>
      <w:proofErr w:type="spellStart"/>
      <w:r w:rsidRPr="000A5F6E">
        <w:rPr>
          <w:szCs w:val="22"/>
          <w:lang w:eastAsia="en-US"/>
        </w:rPr>
        <w:t>tramadol</w:t>
      </w:r>
      <w:proofErr w:type="spellEnd"/>
      <w:r w:rsidRPr="000A5F6E">
        <w:rPr>
          <w:szCs w:val="22"/>
          <w:lang w:eastAsia="en-US"/>
        </w:rPr>
        <w:t>.</w:t>
      </w: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 w:rsidRPr="000A5F6E">
        <w:rPr>
          <w:szCs w:val="22"/>
        </w:rPr>
        <w:t>ATCvet</w:t>
      </w:r>
      <w:proofErr w:type="spellEnd"/>
      <w:r w:rsidRPr="000A5F6E">
        <w:rPr>
          <w:szCs w:val="22"/>
        </w:rPr>
        <w:t xml:space="preserve"> kód: </w:t>
      </w:r>
      <w:r w:rsidRPr="000A5F6E">
        <w:rPr>
          <w:szCs w:val="22"/>
          <w:lang w:eastAsia="en-US"/>
        </w:rPr>
        <w:t>QN02AX02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 xml:space="preserve">5.1 </w:t>
      </w:r>
      <w:proofErr w:type="spellStart"/>
      <w:r w:rsidRPr="000A5F6E">
        <w:rPr>
          <w:b/>
          <w:szCs w:val="22"/>
        </w:rPr>
        <w:t>Farmakodynamické</w:t>
      </w:r>
      <w:proofErr w:type="spellEnd"/>
      <w:r w:rsidRPr="000A5F6E">
        <w:rPr>
          <w:b/>
          <w:szCs w:val="22"/>
        </w:rPr>
        <w:t xml:space="preserve"> vlastnosti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proofErr w:type="spellStart"/>
      <w:r w:rsidRPr="000A5F6E">
        <w:rPr>
          <w:szCs w:val="22"/>
          <w:shd w:val="clear" w:color="auto" w:fill="FFFFFF"/>
        </w:rPr>
        <w:t>Tramadol</w:t>
      </w:r>
      <w:proofErr w:type="spellEnd"/>
      <w:r w:rsidRPr="000A5F6E">
        <w:rPr>
          <w:szCs w:val="22"/>
          <w:shd w:val="clear" w:color="auto" w:fill="FFFFFF"/>
        </w:rPr>
        <w:t xml:space="preserve"> je centrálne pôsobiace analgetikum s komplexným </w:t>
      </w:r>
      <w:r>
        <w:rPr>
          <w:szCs w:val="22"/>
          <w:shd w:val="clear" w:color="auto" w:fill="FFFFFF"/>
        </w:rPr>
        <w:t xml:space="preserve">mechanizmom pôsobenia prostredníctvom </w:t>
      </w:r>
      <w:r w:rsidRPr="000A5F6E">
        <w:rPr>
          <w:szCs w:val="22"/>
          <w:shd w:val="clear" w:color="auto" w:fill="FFFFFF"/>
        </w:rPr>
        <w:t xml:space="preserve">jeho 2 </w:t>
      </w:r>
      <w:proofErr w:type="spellStart"/>
      <w:r w:rsidRPr="000A5F6E">
        <w:rPr>
          <w:szCs w:val="22"/>
          <w:shd w:val="clear" w:color="auto" w:fill="FFFFFF"/>
        </w:rPr>
        <w:t>enantiomér</w:t>
      </w:r>
      <w:r>
        <w:rPr>
          <w:szCs w:val="22"/>
          <w:shd w:val="clear" w:color="auto" w:fill="FFFFFF"/>
        </w:rPr>
        <w:t>ov</w:t>
      </w:r>
      <w:proofErr w:type="spellEnd"/>
      <w:r w:rsidRPr="000A5F6E">
        <w:rPr>
          <w:szCs w:val="22"/>
          <w:shd w:val="clear" w:color="auto" w:fill="FFFFFF"/>
        </w:rPr>
        <w:t xml:space="preserve"> a primárn</w:t>
      </w:r>
      <w:r>
        <w:rPr>
          <w:szCs w:val="22"/>
          <w:shd w:val="clear" w:color="auto" w:fill="FFFFFF"/>
        </w:rPr>
        <w:t>eho</w:t>
      </w:r>
      <w:r w:rsidRPr="000A5F6E">
        <w:rPr>
          <w:szCs w:val="22"/>
          <w:shd w:val="clear" w:color="auto" w:fill="FFFFFF"/>
        </w:rPr>
        <w:t xml:space="preserve"> </w:t>
      </w:r>
      <w:proofErr w:type="spellStart"/>
      <w:r w:rsidRPr="000A5F6E">
        <w:rPr>
          <w:szCs w:val="22"/>
          <w:shd w:val="clear" w:color="auto" w:fill="FFFFFF"/>
        </w:rPr>
        <w:t>metabolit</w:t>
      </w:r>
      <w:r>
        <w:rPr>
          <w:szCs w:val="22"/>
          <w:shd w:val="clear" w:color="auto" w:fill="FFFFFF"/>
        </w:rPr>
        <w:t>u</w:t>
      </w:r>
      <w:proofErr w:type="spellEnd"/>
      <w:r w:rsidRPr="000A5F6E">
        <w:rPr>
          <w:szCs w:val="22"/>
          <w:shd w:val="clear" w:color="auto" w:fill="FFFFFF"/>
        </w:rPr>
        <w:t>, zahŕňajúc</w:t>
      </w:r>
      <w:r>
        <w:rPr>
          <w:szCs w:val="22"/>
          <w:shd w:val="clear" w:color="auto" w:fill="FFFFFF"/>
        </w:rPr>
        <w:t>e</w:t>
      </w:r>
      <w:r w:rsidRPr="000A5F6E">
        <w:rPr>
          <w:szCs w:val="22"/>
          <w:shd w:val="clear" w:color="auto" w:fill="FFFFFF"/>
        </w:rPr>
        <w:t xml:space="preserve"> </w:t>
      </w:r>
      <w:proofErr w:type="spellStart"/>
      <w:r w:rsidRPr="000A5F6E">
        <w:rPr>
          <w:szCs w:val="22"/>
          <w:shd w:val="clear" w:color="auto" w:fill="FFFFFF"/>
        </w:rPr>
        <w:t>opioidné</w:t>
      </w:r>
      <w:proofErr w:type="spellEnd"/>
      <w:r w:rsidRPr="000A5F6E">
        <w:rPr>
          <w:szCs w:val="22"/>
          <w:shd w:val="clear" w:color="auto" w:fill="FFFFFF"/>
        </w:rPr>
        <w:t xml:space="preserve">, </w:t>
      </w:r>
      <w:proofErr w:type="spellStart"/>
      <w:r w:rsidRPr="000A5F6E">
        <w:rPr>
          <w:szCs w:val="22"/>
          <w:shd w:val="clear" w:color="auto" w:fill="FFFFFF"/>
        </w:rPr>
        <w:t>norepinefrínové</w:t>
      </w:r>
      <w:proofErr w:type="spellEnd"/>
      <w:r w:rsidRPr="000A5F6E">
        <w:rPr>
          <w:szCs w:val="22"/>
          <w:shd w:val="clear" w:color="auto" w:fill="FFFFFF"/>
        </w:rPr>
        <w:t xml:space="preserve"> a </w:t>
      </w:r>
      <w:proofErr w:type="spellStart"/>
      <w:r w:rsidRPr="000A5F6E">
        <w:rPr>
          <w:szCs w:val="22"/>
          <w:shd w:val="clear" w:color="auto" w:fill="FFFFFF"/>
        </w:rPr>
        <w:t>serotonínové</w:t>
      </w:r>
      <w:proofErr w:type="spellEnd"/>
      <w:r w:rsidRPr="000A5F6E">
        <w:rPr>
          <w:szCs w:val="22"/>
          <w:shd w:val="clear" w:color="auto" w:fill="FFFFFF"/>
        </w:rPr>
        <w:t xml:space="preserve"> receptory. </w:t>
      </w:r>
      <w:proofErr w:type="spellStart"/>
      <w:r w:rsidRPr="000A5F6E">
        <w:rPr>
          <w:szCs w:val="22"/>
          <w:shd w:val="clear" w:color="auto" w:fill="FFFFFF"/>
        </w:rPr>
        <w:t>Enantiomér</w:t>
      </w:r>
      <w:proofErr w:type="spellEnd"/>
      <w:r w:rsidRPr="000A5F6E">
        <w:rPr>
          <w:szCs w:val="22"/>
          <w:shd w:val="clear" w:color="auto" w:fill="FFFFFF"/>
        </w:rPr>
        <w:t xml:space="preserve">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(+) má nízku afinitu k μ-</w:t>
      </w:r>
      <w:proofErr w:type="spellStart"/>
      <w:r w:rsidRPr="000A5F6E">
        <w:rPr>
          <w:szCs w:val="22"/>
          <w:shd w:val="clear" w:color="auto" w:fill="FFFFFF"/>
        </w:rPr>
        <w:t>opioidným</w:t>
      </w:r>
      <w:proofErr w:type="spellEnd"/>
      <w:r w:rsidRPr="000A5F6E">
        <w:rPr>
          <w:szCs w:val="22"/>
          <w:shd w:val="clear" w:color="auto" w:fill="FFFFFF"/>
        </w:rPr>
        <w:t xml:space="preserve"> receptorom, </w:t>
      </w:r>
      <w:proofErr w:type="spellStart"/>
      <w:r w:rsidRPr="000A5F6E">
        <w:rPr>
          <w:szCs w:val="22"/>
          <w:shd w:val="clear" w:color="auto" w:fill="FFFFFF"/>
        </w:rPr>
        <w:t>inhibuje</w:t>
      </w:r>
      <w:proofErr w:type="spellEnd"/>
      <w:r w:rsidRPr="000A5F6E">
        <w:rPr>
          <w:szCs w:val="22"/>
          <w:shd w:val="clear" w:color="auto" w:fill="FFFFFF"/>
        </w:rPr>
        <w:t xml:space="preserve"> vychytávanie </w:t>
      </w:r>
      <w:proofErr w:type="spellStart"/>
      <w:r w:rsidRPr="000A5F6E">
        <w:rPr>
          <w:szCs w:val="22"/>
          <w:shd w:val="clear" w:color="auto" w:fill="FFFFFF"/>
        </w:rPr>
        <w:t>serotonínu</w:t>
      </w:r>
      <w:proofErr w:type="spellEnd"/>
      <w:r w:rsidRPr="000A5F6E">
        <w:rPr>
          <w:szCs w:val="22"/>
          <w:shd w:val="clear" w:color="auto" w:fill="FFFFFF"/>
        </w:rPr>
        <w:t xml:space="preserve"> a zvyšuje jeho uvoľňovanie. (-) </w:t>
      </w:r>
      <w:proofErr w:type="spellStart"/>
      <w:r w:rsidRPr="000A5F6E">
        <w:rPr>
          <w:szCs w:val="22"/>
          <w:shd w:val="clear" w:color="auto" w:fill="FFFFFF"/>
        </w:rPr>
        <w:t>enantiomér</w:t>
      </w:r>
      <w:proofErr w:type="spellEnd"/>
      <w:r w:rsidRPr="000A5F6E">
        <w:rPr>
          <w:szCs w:val="22"/>
          <w:shd w:val="clear" w:color="auto" w:fill="FFFFFF"/>
        </w:rPr>
        <w:t xml:space="preserve"> prednostne </w:t>
      </w:r>
      <w:proofErr w:type="spellStart"/>
      <w:r w:rsidRPr="000A5F6E">
        <w:rPr>
          <w:szCs w:val="22"/>
          <w:shd w:val="clear" w:color="auto" w:fill="FFFFFF"/>
        </w:rPr>
        <w:t>inhibuje</w:t>
      </w:r>
      <w:proofErr w:type="spellEnd"/>
      <w:r w:rsidRPr="000A5F6E">
        <w:rPr>
          <w:szCs w:val="22"/>
          <w:shd w:val="clear" w:color="auto" w:fill="FFFFFF"/>
        </w:rPr>
        <w:t xml:space="preserve"> spätné vychytávanie </w:t>
      </w:r>
      <w:proofErr w:type="spellStart"/>
      <w:r w:rsidRPr="000A5F6E">
        <w:rPr>
          <w:szCs w:val="22"/>
          <w:shd w:val="clear" w:color="auto" w:fill="FFFFFF"/>
        </w:rPr>
        <w:t>norepinefrínu</w:t>
      </w:r>
      <w:proofErr w:type="spellEnd"/>
      <w:r w:rsidRPr="000A5F6E">
        <w:rPr>
          <w:szCs w:val="22"/>
          <w:shd w:val="clear" w:color="auto" w:fill="FFFFFF"/>
        </w:rPr>
        <w:t xml:space="preserve">. </w:t>
      </w:r>
      <w:proofErr w:type="spellStart"/>
      <w:r w:rsidRPr="000A5F6E">
        <w:rPr>
          <w:szCs w:val="22"/>
          <w:shd w:val="clear" w:color="auto" w:fill="FFFFFF"/>
        </w:rPr>
        <w:t>Metabolit</w:t>
      </w:r>
      <w:proofErr w:type="spellEnd"/>
      <w:r w:rsidRPr="000A5F6E">
        <w:rPr>
          <w:szCs w:val="22"/>
          <w:shd w:val="clear" w:color="auto" w:fill="FFFFFF"/>
        </w:rPr>
        <w:t xml:space="preserve"> O-</w:t>
      </w:r>
      <w:proofErr w:type="spellStart"/>
      <w:r w:rsidRPr="000A5F6E">
        <w:rPr>
          <w:szCs w:val="22"/>
          <w:shd w:val="clear" w:color="auto" w:fill="FFFFFF"/>
        </w:rPr>
        <w:t>desmetyltramadol</w:t>
      </w:r>
      <w:proofErr w:type="spellEnd"/>
      <w:r w:rsidRPr="000A5F6E">
        <w:rPr>
          <w:szCs w:val="22"/>
          <w:shd w:val="clear" w:color="auto" w:fill="FFFFFF"/>
        </w:rPr>
        <w:t xml:space="preserve"> (M1) má väčšiu afinitu k μ-</w:t>
      </w:r>
      <w:proofErr w:type="spellStart"/>
      <w:r w:rsidRPr="000A5F6E">
        <w:rPr>
          <w:szCs w:val="22"/>
          <w:shd w:val="clear" w:color="auto" w:fill="FFFFFF"/>
        </w:rPr>
        <w:t>opioidným</w:t>
      </w:r>
      <w:proofErr w:type="spellEnd"/>
      <w:r w:rsidRPr="000A5F6E">
        <w:rPr>
          <w:szCs w:val="22"/>
          <w:shd w:val="clear" w:color="auto" w:fill="FFFFFF"/>
        </w:rPr>
        <w:t xml:space="preserve"> receptorom.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shd w:val="clear" w:color="auto" w:fill="FFFFFF"/>
        </w:rPr>
        <w:t xml:space="preserve">Na rozdiel od </w:t>
      </w:r>
      <w:proofErr w:type="spellStart"/>
      <w:r w:rsidRPr="000A5F6E">
        <w:rPr>
          <w:szCs w:val="22"/>
          <w:shd w:val="clear" w:color="auto" w:fill="FFFFFF"/>
        </w:rPr>
        <w:t>morfínu</w:t>
      </w:r>
      <w:proofErr w:type="spellEnd"/>
      <w:r w:rsidRPr="000A5F6E">
        <w:rPr>
          <w:szCs w:val="22"/>
          <w:shd w:val="clear" w:color="auto" w:fill="FFFFFF"/>
        </w:rPr>
        <w:t xml:space="preserve"> analgetické dávky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nespôsobujú v širokom rozmedzí útlm d</w:t>
      </w:r>
      <w:r>
        <w:rPr>
          <w:szCs w:val="22"/>
          <w:shd w:val="clear" w:color="auto" w:fill="FFFFFF"/>
        </w:rPr>
        <w:t>ýchacieho</w:t>
      </w:r>
      <w:r w:rsidRPr="000A5F6E">
        <w:rPr>
          <w:szCs w:val="22"/>
          <w:shd w:val="clear" w:color="auto" w:fill="FFFFFF"/>
        </w:rPr>
        <w:t xml:space="preserve"> centra. </w:t>
      </w:r>
      <w:r w:rsidRPr="000A5F6E">
        <w:rPr>
          <w:szCs w:val="22"/>
          <w:lang w:eastAsia="en-US"/>
        </w:rPr>
        <w:t>Taktiež je menej ovpl</w:t>
      </w:r>
      <w:r>
        <w:rPr>
          <w:szCs w:val="22"/>
          <w:lang w:eastAsia="en-US"/>
        </w:rPr>
        <w:t>y</w:t>
      </w:r>
      <w:r w:rsidRPr="000A5F6E">
        <w:rPr>
          <w:szCs w:val="22"/>
          <w:lang w:eastAsia="en-US"/>
        </w:rPr>
        <w:t xml:space="preserve">vnená </w:t>
      </w:r>
      <w:proofErr w:type="spellStart"/>
      <w:r w:rsidRPr="000A5F6E">
        <w:rPr>
          <w:szCs w:val="22"/>
          <w:lang w:eastAsia="en-US"/>
        </w:rPr>
        <w:t>gastrointestinálna</w:t>
      </w:r>
      <w:proofErr w:type="spellEnd"/>
      <w:r w:rsidRPr="000A5F6E">
        <w:rPr>
          <w:szCs w:val="22"/>
          <w:lang w:eastAsia="en-US"/>
        </w:rPr>
        <w:t xml:space="preserve"> </w:t>
      </w:r>
      <w:proofErr w:type="spellStart"/>
      <w:r w:rsidRPr="000A5F6E">
        <w:rPr>
          <w:szCs w:val="22"/>
          <w:lang w:eastAsia="en-US"/>
        </w:rPr>
        <w:t>motilita</w:t>
      </w:r>
      <w:proofErr w:type="spellEnd"/>
      <w:r w:rsidRPr="000A5F6E">
        <w:rPr>
          <w:szCs w:val="22"/>
          <w:lang w:eastAsia="en-US"/>
        </w:rPr>
        <w:t xml:space="preserve">. Účinky na kardiovaskulárny systém sú skôr mierne. Účinná sila </w:t>
      </w:r>
      <w:proofErr w:type="spellStart"/>
      <w:r w:rsidRPr="000A5F6E">
        <w:rPr>
          <w:szCs w:val="22"/>
          <w:lang w:eastAsia="en-US"/>
        </w:rPr>
        <w:t>tramadolu</w:t>
      </w:r>
      <w:proofErr w:type="spellEnd"/>
      <w:r w:rsidRPr="000A5F6E">
        <w:rPr>
          <w:szCs w:val="22"/>
          <w:lang w:eastAsia="en-US"/>
        </w:rPr>
        <w:t xml:space="preserve"> je uvádzaná ako 1/10 až 1/6 účinnej sily </w:t>
      </w:r>
      <w:proofErr w:type="spellStart"/>
      <w:r w:rsidRPr="000A5F6E">
        <w:rPr>
          <w:szCs w:val="22"/>
          <w:lang w:eastAsia="en-US"/>
        </w:rPr>
        <w:t>morfínu</w:t>
      </w:r>
      <w:proofErr w:type="spellEnd"/>
      <w:r w:rsidRPr="000A5F6E">
        <w:rPr>
          <w:szCs w:val="22"/>
          <w:lang w:eastAsia="en-US"/>
        </w:rPr>
        <w:t>.</w:t>
      </w:r>
    </w:p>
    <w:p w:rsidR="00D210F4" w:rsidRPr="00596D24" w:rsidRDefault="00D210F4" w:rsidP="00D210F4">
      <w:pPr>
        <w:ind w:left="0" w:firstLine="0"/>
        <w:rPr>
          <w:szCs w:val="22"/>
          <w:lang w:val="cs-CZ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 xml:space="preserve">5.2 </w:t>
      </w:r>
      <w:proofErr w:type="spellStart"/>
      <w:r w:rsidRPr="000A5F6E">
        <w:rPr>
          <w:b/>
          <w:szCs w:val="22"/>
        </w:rPr>
        <w:t>Farmakokinetické</w:t>
      </w:r>
      <w:proofErr w:type="spellEnd"/>
      <w:r w:rsidRPr="000A5F6E">
        <w:rPr>
          <w:b/>
          <w:szCs w:val="22"/>
        </w:rPr>
        <w:t xml:space="preserve"> údaje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color w:val="222222"/>
          <w:szCs w:val="22"/>
          <w:lang w:eastAsia="en-US"/>
        </w:rPr>
        <w:t xml:space="preserve">Po </w:t>
      </w:r>
      <w:proofErr w:type="spellStart"/>
      <w:r w:rsidRPr="000A5F6E">
        <w:rPr>
          <w:color w:val="222222"/>
          <w:szCs w:val="22"/>
          <w:lang w:eastAsia="en-US"/>
        </w:rPr>
        <w:t>intramuskulárnom</w:t>
      </w:r>
      <w:proofErr w:type="spellEnd"/>
      <w:r w:rsidRPr="000A5F6E">
        <w:rPr>
          <w:color w:val="222222"/>
          <w:szCs w:val="22"/>
          <w:lang w:eastAsia="en-US"/>
        </w:rPr>
        <w:t xml:space="preserve"> podaní je absorpcia takmer úplná, s 92% biologickou dostupnosťou. Väzba na proteíny je stredná (15%). </w:t>
      </w:r>
      <w:proofErr w:type="spellStart"/>
      <w:r w:rsidRPr="000A5F6E">
        <w:rPr>
          <w:color w:val="222222"/>
          <w:szCs w:val="22"/>
          <w:lang w:eastAsia="en-US"/>
        </w:rPr>
        <w:t>Tramadol</w:t>
      </w:r>
      <w:proofErr w:type="spellEnd"/>
      <w:r w:rsidRPr="000A5F6E">
        <w:rPr>
          <w:color w:val="222222"/>
          <w:szCs w:val="22"/>
          <w:lang w:eastAsia="en-US"/>
        </w:rPr>
        <w:t xml:space="preserve"> je metabolizovaný v pečeni </w:t>
      </w:r>
      <w:proofErr w:type="spellStart"/>
      <w:r w:rsidRPr="000A5F6E">
        <w:rPr>
          <w:color w:val="222222"/>
          <w:szCs w:val="22"/>
          <w:lang w:eastAsia="en-US"/>
        </w:rPr>
        <w:t>demetyláciou</w:t>
      </w:r>
      <w:proofErr w:type="spellEnd"/>
      <w:r w:rsidRPr="000A5F6E">
        <w:rPr>
          <w:color w:val="222222"/>
          <w:szCs w:val="22"/>
          <w:lang w:eastAsia="en-US"/>
        </w:rPr>
        <w:t xml:space="preserve"> sprostredkovanou </w:t>
      </w:r>
      <w:proofErr w:type="spellStart"/>
      <w:r w:rsidRPr="000A5F6E">
        <w:rPr>
          <w:color w:val="222222"/>
          <w:szCs w:val="22"/>
          <w:lang w:eastAsia="en-US"/>
        </w:rPr>
        <w:lastRenderedPageBreak/>
        <w:t>cytochrómom</w:t>
      </w:r>
      <w:proofErr w:type="spellEnd"/>
      <w:r w:rsidRPr="000A5F6E">
        <w:rPr>
          <w:color w:val="222222"/>
          <w:szCs w:val="22"/>
          <w:lang w:eastAsia="en-US"/>
        </w:rPr>
        <w:t xml:space="preserve"> P450 a následnou konjugáciou s kyselinou </w:t>
      </w:r>
      <w:proofErr w:type="spellStart"/>
      <w:r w:rsidRPr="000A5F6E">
        <w:rPr>
          <w:color w:val="222222"/>
          <w:szCs w:val="22"/>
          <w:lang w:eastAsia="en-US"/>
        </w:rPr>
        <w:t>glukurónovou</w:t>
      </w:r>
      <w:proofErr w:type="spellEnd"/>
      <w:r w:rsidRPr="000A5F6E">
        <w:rPr>
          <w:color w:val="222222"/>
          <w:szCs w:val="22"/>
          <w:lang w:eastAsia="en-US"/>
        </w:rPr>
        <w:t xml:space="preserve">. Eliminácia prebieha prevažne obličkami, s </w:t>
      </w:r>
      <w:proofErr w:type="spellStart"/>
      <w:r w:rsidRPr="000A5F6E">
        <w:rPr>
          <w:color w:val="222222"/>
          <w:szCs w:val="22"/>
          <w:lang w:eastAsia="en-US"/>
        </w:rPr>
        <w:t>poločasom</w:t>
      </w:r>
      <w:proofErr w:type="spellEnd"/>
      <w:r w:rsidRPr="000A5F6E">
        <w:rPr>
          <w:color w:val="222222"/>
          <w:szCs w:val="22"/>
          <w:lang w:eastAsia="en-US"/>
        </w:rPr>
        <w:t xml:space="preserve"> eliminácie asi 0,5-2 hodiny.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6.</w:t>
      </w:r>
      <w:r w:rsidRPr="000A5F6E">
        <w:rPr>
          <w:b/>
          <w:szCs w:val="22"/>
        </w:rPr>
        <w:tab/>
        <w:t>FARMACEUTICKÉ ÚDAJE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6.1</w:t>
      </w:r>
      <w:r w:rsidRPr="000A5F6E">
        <w:rPr>
          <w:b/>
          <w:szCs w:val="22"/>
        </w:rPr>
        <w:tab/>
        <w:t>Zoznam pomocných látok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contextualSpacing/>
        <w:rPr>
          <w:rFonts w:eastAsia="Arial"/>
          <w:szCs w:val="22"/>
          <w:lang w:eastAsia="en-US"/>
        </w:rPr>
      </w:pPr>
      <w:proofErr w:type="spellStart"/>
      <w:r w:rsidRPr="000A5F6E">
        <w:rPr>
          <w:rFonts w:eastAsia="Arial"/>
          <w:szCs w:val="22"/>
          <w:lang w:eastAsia="en-US"/>
        </w:rPr>
        <w:t>Trihydrát</w:t>
      </w:r>
      <w:proofErr w:type="spellEnd"/>
      <w:r w:rsidRPr="000A5F6E">
        <w:rPr>
          <w:rFonts w:eastAsia="Arial"/>
          <w:szCs w:val="22"/>
          <w:lang w:eastAsia="en-US"/>
        </w:rPr>
        <w:t xml:space="preserve"> octanu sodného</w:t>
      </w:r>
    </w:p>
    <w:p w:rsidR="00D210F4" w:rsidRPr="000A5F6E" w:rsidRDefault="00D210F4" w:rsidP="00D210F4">
      <w:pPr>
        <w:ind w:left="0" w:firstLine="0"/>
        <w:contextualSpacing/>
        <w:rPr>
          <w:szCs w:val="22"/>
          <w:lang w:eastAsia="en-US"/>
        </w:rPr>
      </w:pPr>
      <w:r w:rsidRPr="000A5F6E">
        <w:rPr>
          <w:szCs w:val="22"/>
          <w:lang w:eastAsia="en-US"/>
        </w:rPr>
        <w:t>Voda na injekciu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6.2</w:t>
      </w:r>
      <w:r w:rsidRPr="000A5F6E">
        <w:rPr>
          <w:b/>
          <w:bCs/>
          <w:szCs w:val="22"/>
        </w:rPr>
        <w:tab/>
        <w:t>Závažné inkompatibility</w:t>
      </w: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</w:p>
    <w:p w:rsidR="00D210F4" w:rsidRDefault="00D210F4" w:rsidP="00D210F4">
      <w:pPr>
        <w:ind w:left="0" w:firstLine="0"/>
      </w:pPr>
      <w:r>
        <w:t>Z dôvodu chýbania štúdií kompatibility, sa tento veterinárny liek nesmie miešať s inými veterinárnymi liekmi.</w:t>
      </w:r>
    </w:p>
    <w:p w:rsidR="00280F33" w:rsidRPr="000A5F6E" w:rsidRDefault="00280F33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6.3</w:t>
      </w:r>
      <w:r w:rsidRPr="000A5F6E">
        <w:rPr>
          <w:b/>
          <w:bCs/>
          <w:szCs w:val="22"/>
        </w:rPr>
        <w:tab/>
        <w:t xml:space="preserve">Čas použiteľnosti 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val="cs-CZ"/>
        </w:rPr>
      </w:pPr>
      <w:r>
        <w:rPr>
          <w:szCs w:val="22"/>
          <w:lang w:val="cs-CZ"/>
        </w:rPr>
        <w:t>Čas</w:t>
      </w:r>
      <w:r w:rsidRPr="000A5F6E">
        <w:rPr>
          <w:szCs w:val="22"/>
          <w:lang w:val="cs-CZ"/>
        </w:rPr>
        <w:t xml:space="preserve"> </w:t>
      </w:r>
      <w:proofErr w:type="spellStart"/>
      <w:r w:rsidRPr="000A5F6E">
        <w:rPr>
          <w:szCs w:val="22"/>
          <w:lang w:val="cs-CZ"/>
        </w:rPr>
        <w:t>použiteľnosti</w:t>
      </w:r>
      <w:proofErr w:type="spellEnd"/>
      <w:r w:rsidRPr="000A5F6E">
        <w:rPr>
          <w:szCs w:val="22"/>
          <w:lang w:val="cs-CZ"/>
        </w:rPr>
        <w:t xml:space="preserve"> </w:t>
      </w:r>
      <w:proofErr w:type="spellStart"/>
      <w:r w:rsidRPr="000A5F6E">
        <w:rPr>
          <w:szCs w:val="22"/>
          <w:lang w:val="cs-CZ"/>
        </w:rPr>
        <w:t>veterinárneho</w:t>
      </w:r>
      <w:proofErr w:type="spellEnd"/>
      <w:r w:rsidRPr="000A5F6E">
        <w:rPr>
          <w:szCs w:val="22"/>
          <w:lang w:val="cs-CZ"/>
        </w:rPr>
        <w:t xml:space="preserve"> </w:t>
      </w:r>
      <w:proofErr w:type="spellStart"/>
      <w:r w:rsidRPr="000A5F6E">
        <w:rPr>
          <w:szCs w:val="22"/>
          <w:lang w:val="cs-CZ"/>
        </w:rPr>
        <w:t>lieku</w:t>
      </w:r>
      <w:proofErr w:type="spellEnd"/>
      <w:r w:rsidRPr="000A5F6E">
        <w:rPr>
          <w:szCs w:val="22"/>
          <w:lang w:val="cs-CZ"/>
        </w:rPr>
        <w:t xml:space="preserve"> v </w:t>
      </w:r>
      <w:proofErr w:type="spellStart"/>
      <w:r w:rsidRPr="000A5F6E">
        <w:rPr>
          <w:szCs w:val="22"/>
          <w:lang w:val="cs-CZ"/>
        </w:rPr>
        <w:t>neporušenom</w:t>
      </w:r>
      <w:proofErr w:type="spellEnd"/>
      <w:r w:rsidRPr="000A5F6E">
        <w:rPr>
          <w:szCs w:val="22"/>
          <w:lang w:val="cs-CZ"/>
        </w:rPr>
        <w:t xml:space="preserve"> obale: 2 roky.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cs-CZ" w:eastAsia="en-US"/>
        </w:rPr>
      </w:pPr>
      <w:r>
        <w:rPr>
          <w:szCs w:val="22"/>
          <w:lang w:val="cs-CZ" w:eastAsia="en-US"/>
        </w:rPr>
        <w:t>Čas</w:t>
      </w:r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použiteľnosti</w:t>
      </w:r>
      <w:proofErr w:type="spellEnd"/>
      <w:r w:rsidRPr="000A5F6E">
        <w:rPr>
          <w:szCs w:val="22"/>
          <w:lang w:val="cs-CZ" w:eastAsia="en-US"/>
        </w:rPr>
        <w:t xml:space="preserve"> po </w:t>
      </w:r>
      <w:proofErr w:type="spellStart"/>
      <w:r w:rsidRPr="000A5F6E">
        <w:rPr>
          <w:szCs w:val="22"/>
          <w:lang w:val="cs-CZ" w:eastAsia="en-US"/>
        </w:rPr>
        <w:t>prvom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otvorení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vnútorného</w:t>
      </w:r>
      <w:proofErr w:type="spellEnd"/>
      <w:r w:rsidRPr="000A5F6E">
        <w:rPr>
          <w:szCs w:val="22"/>
          <w:lang w:val="cs-CZ" w:eastAsia="en-US"/>
        </w:rPr>
        <w:t xml:space="preserve"> obalu: </w:t>
      </w:r>
      <w:proofErr w:type="spellStart"/>
      <w:r w:rsidRPr="000A5F6E">
        <w:rPr>
          <w:szCs w:val="22"/>
          <w:lang w:val="cs-CZ" w:eastAsia="en-US"/>
        </w:rPr>
        <w:t>ihneď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spotrebovať</w:t>
      </w:r>
      <w:proofErr w:type="spellEnd"/>
      <w:r w:rsidRPr="000A5F6E">
        <w:rPr>
          <w:szCs w:val="22"/>
          <w:lang w:val="cs-CZ" w:eastAsia="en-US"/>
        </w:rPr>
        <w:t>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6.4</w:t>
      </w:r>
      <w:r w:rsidRPr="000A5F6E">
        <w:rPr>
          <w:b/>
          <w:bCs/>
          <w:szCs w:val="22"/>
        </w:rPr>
        <w:tab/>
      </w:r>
      <w:r w:rsidRPr="000A5F6E">
        <w:rPr>
          <w:b/>
          <w:szCs w:val="22"/>
        </w:rPr>
        <w:t>Osobitné bezpečnostné opatrenia na uchovávanie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Tento veterinárny liek nevyžaduje žiadne zvláštne podmienky na uchovávanie.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6.5</w:t>
      </w:r>
      <w:r w:rsidRPr="000A5F6E">
        <w:rPr>
          <w:b/>
          <w:bCs/>
          <w:szCs w:val="22"/>
        </w:rPr>
        <w:tab/>
      </w:r>
      <w:r w:rsidRPr="000A5F6E">
        <w:rPr>
          <w:b/>
          <w:szCs w:val="22"/>
        </w:rPr>
        <w:t>Charakter a zloženie vnútorného obalu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eastAsia="en-US"/>
        </w:rPr>
        <w:t>Ampulka z bezfarebného skla typu I s vybrúseným rezom, obsahujúca 1 ml injekčného roztoku.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eastAsia="en-US"/>
        </w:rPr>
        <w:t>Veľkosť balenia: škatuľka obsahujúca 10 amp</w:t>
      </w:r>
      <w:r>
        <w:rPr>
          <w:szCs w:val="22"/>
          <w:lang w:eastAsia="en-US"/>
        </w:rPr>
        <w:t>úl</w:t>
      </w:r>
      <w:r w:rsidRPr="000A5F6E">
        <w:rPr>
          <w:szCs w:val="22"/>
          <w:lang w:eastAsia="en-US"/>
        </w:rPr>
        <w:t>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rPr>
          <w:b/>
          <w:bCs/>
          <w:szCs w:val="22"/>
        </w:rPr>
      </w:pPr>
      <w:r w:rsidRPr="000A5F6E">
        <w:rPr>
          <w:b/>
          <w:bCs/>
          <w:szCs w:val="22"/>
        </w:rPr>
        <w:t>6.6</w:t>
      </w:r>
      <w:r w:rsidRPr="000A5F6E">
        <w:rPr>
          <w:b/>
          <w:bCs/>
          <w:szCs w:val="22"/>
        </w:rPr>
        <w:tab/>
      </w:r>
      <w:r w:rsidRPr="000A5F6E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0A5F6E">
        <w:rPr>
          <w:b/>
          <w:bCs/>
          <w:szCs w:val="22"/>
        </w:rPr>
        <w:t>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D210F4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szCs w:val="22"/>
        </w:rPr>
        <w:t>Každý nepoužitý veterinárny liek alebo odpadové materiály z tohto veterinárneho lieku musia byť zlikvidované v súlade s  miestnymi požiadavkami.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bCs/>
          <w:szCs w:val="22"/>
        </w:rPr>
        <w:t>7.</w:t>
      </w:r>
      <w:r w:rsidRPr="000A5F6E">
        <w:rPr>
          <w:b/>
          <w:bCs/>
          <w:szCs w:val="22"/>
        </w:rPr>
        <w:tab/>
        <w:t xml:space="preserve">DRŽITEĽ ROZHODNUTIA O REGISTRÁCII 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  <w:r w:rsidRPr="000A5F6E">
        <w:rPr>
          <w:szCs w:val="22"/>
        </w:rPr>
        <w:t xml:space="preserve"> 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1</w:t>
      </w:r>
      <w:r w:rsidRPr="000A5F6E">
        <w:rPr>
          <w:szCs w:val="22"/>
          <w:vertAlign w:val="superscript"/>
        </w:rPr>
        <w:t>ère</w:t>
      </w:r>
      <w:r w:rsidRPr="000A5F6E">
        <w:rPr>
          <w:szCs w:val="22"/>
        </w:rPr>
        <w:t xml:space="preserve"> avenue 2065 m LID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 xml:space="preserve">06516 </w:t>
      </w:r>
      <w:proofErr w:type="spellStart"/>
      <w:r w:rsidRPr="000A5F6E">
        <w:rPr>
          <w:szCs w:val="22"/>
        </w:rPr>
        <w:t>Carros</w:t>
      </w:r>
      <w:proofErr w:type="spellEnd"/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Francúzsko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8.</w:t>
      </w:r>
      <w:r w:rsidRPr="000A5F6E">
        <w:rPr>
          <w:b/>
          <w:bCs/>
          <w:szCs w:val="22"/>
        </w:rPr>
        <w:tab/>
        <w:t>REGISTRAČNÉ ČÍSLO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Default="00D210F4" w:rsidP="00D210F4">
      <w:pPr>
        <w:ind w:left="0" w:firstLine="0"/>
        <w:rPr>
          <w:bCs/>
          <w:szCs w:val="22"/>
        </w:rPr>
      </w:pPr>
      <w:r>
        <w:rPr>
          <w:bCs/>
          <w:szCs w:val="22"/>
        </w:rPr>
        <w:t>96/038/DC/19-S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9.</w:t>
      </w:r>
      <w:r w:rsidRPr="000A5F6E">
        <w:rPr>
          <w:b/>
          <w:bCs/>
          <w:szCs w:val="22"/>
        </w:rPr>
        <w:tab/>
        <w:t>DÁTUM PRVEJ REGISTRÁCIE/PREDĹŽENIA REGISTRÁCIE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Cs/>
          <w:szCs w:val="22"/>
        </w:rPr>
      </w:pPr>
      <w:r w:rsidRPr="000A5F6E">
        <w:rPr>
          <w:bCs/>
          <w:szCs w:val="22"/>
        </w:rPr>
        <w:t xml:space="preserve">Dátum prvej registrácie: </w:t>
      </w:r>
      <w:r w:rsidR="000429FE">
        <w:rPr>
          <w:bCs/>
          <w:szCs w:val="22"/>
        </w:rPr>
        <w:t>16/10/</w:t>
      </w:r>
      <w:bookmarkStart w:id="3" w:name="_GoBack"/>
      <w:bookmarkEnd w:id="3"/>
      <w:r w:rsidR="00685268">
        <w:rPr>
          <w:bCs/>
          <w:szCs w:val="22"/>
        </w:rPr>
        <w:t>2019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10.</w:t>
      </w:r>
      <w:r w:rsidRPr="000A5F6E">
        <w:rPr>
          <w:b/>
          <w:bCs/>
          <w:szCs w:val="22"/>
        </w:rPr>
        <w:tab/>
        <w:t>DÁTUM REVÍZIE TEXTU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ZÁKAZ PREDAJA, DODÁVOK A/ALEBO POUŽÍVANIA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szCs w:val="22"/>
        </w:rPr>
        <w:t>Neuplatňuje sa.</w:t>
      </w: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Spôsob výdaja:</w:t>
      </w:r>
      <w:r>
        <w:rPr>
          <w:szCs w:val="22"/>
        </w:rPr>
        <w:t xml:space="preserve"> </w:t>
      </w:r>
      <w:r w:rsidRPr="000A5F6E">
        <w:rPr>
          <w:szCs w:val="22"/>
        </w:rPr>
        <w:t>Výdaj lieku je viazaný  na veterinárny predpis.</w:t>
      </w:r>
    </w:p>
    <w:p w:rsidR="00D210F4" w:rsidRPr="00D210F4" w:rsidRDefault="00D210F4" w:rsidP="00D210F4">
      <w:pPr>
        <w:ind w:left="0" w:firstLine="0"/>
        <w:rPr>
          <w:szCs w:val="22"/>
        </w:rPr>
      </w:pPr>
      <w:r w:rsidRPr="000A5F6E">
        <w:rPr>
          <w:b/>
          <w:bCs/>
          <w:szCs w:val="22"/>
        </w:rPr>
        <w:br w:type="page"/>
      </w:r>
    </w:p>
    <w:p w:rsidR="00D210F4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lastRenderedPageBreak/>
        <w:t>ÚDAJE, KTORÉ MAJÚ BYŤ UVEDENÉ NA VONKAJŠOM OBALE</w:t>
      </w: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0A5F6E">
        <w:rPr>
          <w:b/>
          <w:szCs w:val="22"/>
        </w:rPr>
        <w:t>PAPIEROVÁ ŠKATUĽKA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1.</w:t>
      </w:r>
      <w:r w:rsidRPr="00762C60">
        <w:rPr>
          <w:b/>
          <w:bCs/>
          <w:szCs w:val="22"/>
        </w:rPr>
        <w:tab/>
        <w:t>NÁZOV VETERINÁRNEHO LIEKU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 w:rsidRPr="000A5F6E">
        <w:rPr>
          <w:szCs w:val="22"/>
        </w:rPr>
        <w:t>Tramvetol</w:t>
      </w:r>
      <w:proofErr w:type="spellEnd"/>
      <w:r w:rsidRPr="000A5F6E">
        <w:rPr>
          <w:szCs w:val="22"/>
        </w:rPr>
        <w:t xml:space="preserve"> </w:t>
      </w:r>
      <w:r w:rsidRPr="000A5F6E">
        <w:rPr>
          <w:rFonts w:eastAsia="Arial"/>
          <w:szCs w:val="22"/>
        </w:rPr>
        <w:t xml:space="preserve">50 mg/ml injekčný roztok </w:t>
      </w:r>
      <w:r w:rsidRPr="000A5F6E">
        <w:rPr>
          <w:szCs w:val="22"/>
        </w:rPr>
        <w:t>pre psy</w:t>
      </w:r>
    </w:p>
    <w:p w:rsidR="00D210F4" w:rsidRPr="000A5F6E" w:rsidRDefault="00D210F4" w:rsidP="00D210F4">
      <w:pPr>
        <w:ind w:left="0" w:firstLine="0"/>
        <w:rPr>
          <w:szCs w:val="22"/>
        </w:rPr>
      </w:pPr>
      <w:bookmarkStart w:id="4" w:name="_Hlk12449374"/>
      <w:proofErr w:type="spellStart"/>
      <w:r w:rsidRPr="000A5F6E">
        <w:rPr>
          <w:szCs w:val="22"/>
        </w:rPr>
        <w:t>tramadoli</w:t>
      </w:r>
      <w:proofErr w:type="spellEnd"/>
      <w:r w:rsidRPr="000A5F6E">
        <w:rPr>
          <w:szCs w:val="22"/>
        </w:rPr>
        <w:t xml:space="preserve"> </w:t>
      </w:r>
      <w:proofErr w:type="spellStart"/>
      <w:r w:rsidRPr="000A5F6E">
        <w:rPr>
          <w:szCs w:val="22"/>
        </w:rPr>
        <w:t>hydrochloridum</w:t>
      </w:r>
      <w:bookmarkEnd w:id="4"/>
      <w:proofErr w:type="spellEnd"/>
    </w:p>
    <w:p w:rsidR="00D210F4" w:rsidRDefault="00D210F4" w:rsidP="00D210F4">
      <w:pPr>
        <w:ind w:left="0" w:firstLine="0"/>
        <w:rPr>
          <w:noProof/>
          <w:lang w:val="fr-FR" w:eastAsia="fr-FR"/>
        </w:rPr>
      </w:pPr>
      <w:r w:rsidRPr="00E52CC6">
        <w:rPr>
          <w:noProof/>
          <w:lang w:eastAsia="sk-SK"/>
        </w:rPr>
        <w:drawing>
          <wp:inline distT="0" distB="0" distL="0" distR="0">
            <wp:extent cx="859790" cy="628015"/>
            <wp:effectExtent l="0" t="0" r="0" b="63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2.</w:t>
      </w:r>
      <w:r w:rsidRPr="00762C60">
        <w:rPr>
          <w:b/>
          <w:bCs/>
          <w:szCs w:val="22"/>
        </w:rPr>
        <w:tab/>
        <w:t>ÚČINNÉ LÁTKY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350DCF" w:rsidRDefault="00D210F4" w:rsidP="00D210F4">
      <w:pPr>
        <w:ind w:left="0" w:firstLine="0"/>
        <w:rPr>
          <w:color w:val="222222"/>
          <w:szCs w:val="22"/>
          <w:lang w:eastAsia="en-US"/>
        </w:rPr>
      </w:pPr>
      <w:r w:rsidRPr="00350DCF">
        <w:rPr>
          <w:color w:val="222222"/>
          <w:szCs w:val="22"/>
          <w:lang w:eastAsia="en-US"/>
        </w:rPr>
        <w:t>1 ml obsahuje:</w:t>
      </w: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 xml:space="preserve">Účinná látka: </w:t>
      </w:r>
    </w:p>
    <w:p w:rsidR="00D210F4" w:rsidRPr="000A5F6E" w:rsidRDefault="00D210F4" w:rsidP="00D210F4">
      <w:pPr>
        <w:ind w:left="0" w:firstLine="0"/>
        <w:rPr>
          <w:szCs w:val="22"/>
        </w:rPr>
      </w:pPr>
      <w:bookmarkStart w:id="5" w:name="_Hlk12449420"/>
      <w:proofErr w:type="spellStart"/>
      <w:r w:rsidRPr="000A5F6E">
        <w:rPr>
          <w:szCs w:val="22"/>
        </w:rPr>
        <w:t>Tramadol</w:t>
      </w:r>
      <w:proofErr w:type="spellEnd"/>
      <w:r w:rsidRPr="000A5F6E">
        <w:rPr>
          <w:szCs w:val="22"/>
        </w:rPr>
        <w:t xml:space="preserve"> (ako </w:t>
      </w:r>
      <w:proofErr w:type="spellStart"/>
      <w:r w:rsidRPr="000A5F6E">
        <w:rPr>
          <w:szCs w:val="22"/>
        </w:rPr>
        <w:t>hydrochlorid</w:t>
      </w:r>
      <w:proofErr w:type="spellEnd"/>
      <w:r w:rsidRPr="000A5F6E">
        <w:rPr>
          <w:szCs w:val="22"/>
        </w:rPr>
        <w:t>)</w:t>
      </w:r>
      <w:r w:rsidRPr="000A5F6E">
        <w:rPr>
          <w:szCs w:val="22"/>
        </w:rPr>
        <w:tab/>
      </w:r>
      <w:r w:rsidRPr="000A5F6E">
        <w:rPr>
          <w:szCs w:val="22"/>
        </w:rPr>
        <w:tab/>
        <w:t>43,9 mg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r w:rsidRPr="000A5F6E">
        <w:rPr>
          <w:szCs w:val="22"/>
        </w:rPr>
        <w:t xml:space="preserve">Čo zodpovedá 50 mg </w:t>
      </w:r>
      <w:bookmarkEnd w:id="5"/>
      <w:proofErr w:type="spellStart"/>
      <w:r>
        <w:rPr>
          <w:szCs w:val="22"/>
          <w:lang w:eastAsia="en-US"/>
        </w:rPr>
        <w:t>hydrochloridu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tramadolu</w:t>
      </w:r>
      <w:proofErr w:type="spellEnd"/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3.</w:t>
      </w:r>
      <w:r w:rsidRPr="00762C60">
        <w:rPr>
          <w:b/>
          <w:bCs/>
          <w:szCs w:val="22"/>
        </w:rPr>
        <w:tab/>
        <w:t>LIEKOVÁ FORMA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val="en-GB" w:eastAsia="en-US"/>
        </w:rPr>
      </w:pPr>
      <w:proofErr w:type="spellStart"/>
      <w:r w:rsidRPr="000A5F6E">
        <w:rPr>
          <w:szCs w:val="22"/>
          <w:highlight w:val="lightGray"/>
          <w:lang w:val="en-GB" w:eastAsia="en-US"/>
        </w:rPr>
        <w:t>Injekčný</w:t>
      </w:r>
      <w:proofErr w:type="spellEnd"/>
      <w:r w:rsidRPr="000A5F6E">
        <w:rPr>
          <w:szCs w:val="22"/>
          <w:highlight w:val="lightGray"/>
          <w:lang w:val="en-GB" w:eastAsia="en-US"/>
        </w:rPr>
        <w:t xml:space="preserve"> </w:t>
      </w:r>
      <w:proofErr w:type="spellStart"/>
      <w:r w:rsidRPr="000A5F6E">
        <w:rPr>
          <w:szCs w:val="22"/>
          <w:highlight w:val="lightGray"/>
          <w:lang w:val="en-GB" w:eastAsia="en-US"/>
        </w:rPr>
        <w:t>roztok</w:t>
      </w:r>
      <w:proofErr w:type="spellEnd"/>
      <w:r w:rsidRPr="000A5F6E">
        <w:rPr>
          <w:szCs w:val="22"/>
          <w:highlight w:val="lightGray"/>
          <w:lang w:val="en-GB" w:eastAsia="en-US"/>
        </w:rPr>
        <w:t>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4.</w:t>
      </w:r>
      <w:r w:rsidRPr="00762C60">
        <w:rPr>
          <w:b/>
          <w:bCs/>
          <w:szCs w:val="22"/>
        </w:rPr>
        <w:tab/>
        <w:t>VEĽKOSŤ BALENIA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suppressAutoHyphens/>
        <w:ind w:left="0" w:firstLine="0"/>
        <w:rPr>
          <w:szCs w:val="22"/>
          <w:lang w:val="en-US" w:eastAsia="es-ES"/>
        </w:rPr>
      </w:pPr>
      <w:r w:rsidRPr="000A5F6E">
        <w:rPr>
          <w:szCs w:val="22"/>
          <w:lang w:val="en-US" w:eastAsia="en-US"/>
        </w:rPr>
        <w:t xml:space="preserve">10 </w:t>
      </w:r>
      <w:r w:rsidRPr="0084663B">
        <w:rPr>
          <w:szCs w:val="22"/>
          <w:lang w:val="en-US" w:eastAsia="en-US"/>
        </w:rPr>
        <w:t>x 1 ml</w:t>
      </w:r>
    </w:p>
    <w:p w:rsidR="00D210F4" w:rsidRDefault="00D210F4" w:rsidP="00D210F4">
      <w:pPr>
        <w:ind w:left="0" w:firstLine="0"/>
        <w:rPr>
          <w:noProof/>
          <w:lang w:val="fr-FR" w:eastAsia="fr-FR"/>
        </w:rPr>
      </w:pPr>
      <w:r w:rsidRPr="00E52CC6">
        <w:rPr>
          <w:noProof/>
          <w:lang w:eastAsia="sk-SK"/>
        </w:rPr>
        <w:drawing>
          <wp:inline distT="0" distB="0" distL="0" distR="0">
            <wp:extent cx="484505" cy="38227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5.</w:t>
      </w:r>
      <w:r w:rsidRPr="00762C60">
        <w:rPr>
          <w:b/>
          <w:bCs/>
          <w:szCs w:val="22"/>
        </w:rPr>
        <w:tab/>
        <w:t>CIEĽOVÉ DRUHY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  <w:lang w:val="cs-CZ"/>
        </w:rPr>
      </w:pPr>
      <w:r w:rsidRPr="0084663B">
        <w:rPr>
          <w:szCs w:val="22"/>
          <w:highlight w:val="lightGray"/>
          <w:lang w:val="cs-CZ"/>
        </w:rPr>
        <w:t>Psy.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6.</w:t>
      </w:r>
      <w:r w:rsidRPr="00762C60">
        <w:rPr>
          <w:b/>
          <w:bCs/>
          <w:szCs w:val="22"/>
        </w:rPr>
        <w:tab/>
        <w:t>INDIKÁCIA(-IE)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 xml:space="preserve">SPÔSOB </w:t>
      </w:r>
      <w:r w:rsidRPr="00762C60">
        <w:rPr>
          <w:b/>
          <w:bCs/>
          <w:szCs w:val="22"/>
        </w:rPr>
        <w:t>A CESTA PODANIA LIEKU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val="en-GB" w:eastAsia="en-US"/>
        </w:rPr>
      </w:pPr>
      <w:proofErr w:type="spellStart"/>
      <w:r w:rsidRPr="000A5F6E">
        <w:rPr>
          <w:rFonts w:eastAsia="Arial"/>
          <w:szCs w:val="22"/>
          <w:lang w:val="en-GB" w:eastAsia="en-US"/>
        </w:rPr>
        <w:t>Intramuskulárne</w:t>
      </w:r>
      <w:proofErr w:type="spellEnd"/>
      <w:r w:rsidRPr="000A5F6E">
        <w:rPr>
          <w:rFonts w:eastAsia="Arial"/>
          <w:szCs w:val="22"/>
          <w:lang w:val="en-GB" w:eastAsia="en-US"/>
        </w:rPr>
        <w:t xml:space="preserve"> </w:t>
      </w:r>
      <w:proofErr w:type="gramStart"/>
      <w:r w:rsidRPr="000A5F6E">
        <w:rPr>
          <w:rFonts w:eastAsia="Arial"/>
          <w:szCs w:val="22"/>
          <w:lang w:val="en-GB" w:eastAsia="en-US"/>
        </w:rPr>
        <w:t>a</w:t>
      </w:r>
      <w:proofErr w:type="gramEnd"/>
      <w:r w:rsidRPr="000A5F6E">
        <w:rPr>
          <w:rFonts w:eastAsia="Arial"/>
          <w:szCs w:val="22"/>
          <w:lang w:val="en-GB" w:eastAsia="en-US"/>
        </w:rPr>
        <w:t xml:space="preserve"> </w:t>
      </w:r>
      <w:proofErr w:type="spellStart"/>
      <w:r w:rsidRPr="000A5F6E">
        <w:rPr>
          <w:rFonts w:eastAsia="Arial"/>
          <w:szCs w:val="22"/>
          <w:lang w:val="en-GB" w:eastAsia="en-US"/>
        </w:rPr>
        <w:t>intravenózne</w:t>
      </w:r>
      <w:proofErr w:type="spellEnd"/>
      <w:r w:rsidRPr="000A5F6E">
        <w:rPr>
          <w:rFonts w:eastAsia="Arial"/>
          <w:szCs w:val="22"/>
          <w:lang w:val="en-GB" w:eastAsia="en-US"/>
        </w:rPr>
        <w:t xml:space="preserve"> </w:t>
      </w:r>
      <w:proofErr w:type="spellStart"/>
      <w:r w:rsidRPr="000A5F6E">
        <w:rPr>
          <w:rFonts w:eastAsia="Arial"/>
          <w:szCs w:val="22"/>
          <w:lang w:val="en-GB" w:eastAsia="en-US"/>
        </w:rPr>
        <w:t>podanie</w:t>
      </w:r>
      <w:proofErr w:type="spellEnd"/>
      <w:r w:rsidRPr="000A5F6E">
        <w:rPr>
          <w:rFonts w:eastAsia="Arial"/>
          <w:szCs w:val="22"/>
          <w:lang w:val="en-GB" w:eastAsia="en-US"/>
        </w:rPr>
        <w:t>.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Pred použitím si prečítajte písomnú informáciu pre používateľov.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8.</w:t>
      </w:r>
      <w:r w:rsidRPr="00762C60">
        <w:rPr>
          <w:b/>
          <w:bCs/>
          <w:szCs w:val="22"/>
        </w:rPr>
        <w:tab/>
        <w:t>OCHRANNÁ LEHOTA(-Y)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9.</w:t>
      </w:r>
      <w:r w:rsidRPr="00762C60">
        <w:rPr>
          <w:b/>
          <w:bCs/>
          <w:szCs w:val="22"/>
        </w:rPr>
        <w:tab/>
        <w:t>OSOBITNÉ UPOZORNENIE (-A), AK JE POTREBNÉ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84663B">
        <w:rPr>
          <w:szCs w:val="22"/>
          <w:highlight w:val="lightGray"/>
        </w:rPr>
        <w:t>Pred použitím si prečítajte písomnú informáciu pre používateľov.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10.</w:t>
      </w:r>
      <w:r w:rsidRPr="00762C60">
        <w:rPr>
          <w:b/>
          <w:bCs/>
          <w:szCs w:val="22"/>
        </w:rPr>
        <w:tab/>
        <w:t>DÁTUM EXSPIRÁCIE</w:t>
      </w:r>
    </w:p>
    <w:p w:rsidR="00D210F4" w:rsidRPr="000A5F6E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bookmarkStart w:id="6" w:name="_Hlk12449632"/>
      <w:r w:rsidRPr="000A5F6E">
        <w:rPr>
          <w:szCs w:val="22"/>
        </w:rPr>
        <w:lastRenderedPageBreak/>
        <w:t>EXP: {</w:t>
      </w:r>
      <w:proofErr w:type="spellStart"/>
      <w:r w:rsidRPr="000A5F6E">
        <w:rPr>
          <w:szCs w:val="22"/>
        </w:rPr>
        <w:t>mesíac</w:t>
      </w:r>
      <w:proofErr w:type="spellEnd"/>
      <w:r w:rsidRPr="000A5F6E">
        <w:rPr>
          <w:szCs w:val="22"/>
        </w:rPr>
        <w:t>/rok}</w:t>
      </w:r>
    </w:p>
    <w:bookmarkEnd w:id="6"/>
    <w:p w:rsidR="00D210F4" w:rsidRPr="000A5F6E" w:rsidRDefault="00D210F4" w:rsidP="00D210F4">
      <w:pPr>
        <w:ind w:left="0" w:firstLine="0"/>
        <w:rPr>
          <w:szCs w:val="22"/>
          <w:lang w:val="en-GB" w:eastAsia="en-US"/>
        </w:rPr>
      </w:pPr>
      <w:r w:rsidRPr="000A5F6E">
        <w:rPr>
          <w:szCs w:val="22"/>
          <w:lang w:val="en-GB" w:eastAsia="en-US"/>
        </w:rPr>
        <w:t xml:space="preserve">Po 1. </w:t>
      </w:r>
      <w:proofErr w:type="spellStart"/>
      <w:proofErr w:type="gramStart"/>
      <w:r w:rsidRPr="000A5F6E">
        <w:rPr>
          <w:szCs w:val="22"/>
          <w:lang w:val="en-GB" w:eastAsia="en-US"/>
        </w:rPr>
        <w:t>otvorení</w:t>
      </w:r>
      <w:proofErr w:type="spellEnd"/>
      <w:proofErr w:type="gramEnd"/>
      <w:r w:rsidRPr="000A5F6E">
        <w:rPr>
          <w:szCs w:val="22"/>
          <w:lang w:val="en-GB" w:eastAsia="en-US"/>
        </w:rPr>
        <w:t xml:space="preserve"> </w:t>
      </w:r>
      <w:proofErr w:type="spellStart"/>
      <w:r w:rsidRPr="000A5F6E">
        <w:rPr>
          <w:szCs w:val="22"/>
          <w:lang w:val="en-GB" w:eastAsia="en-US"/>
        </w:rPr>
        <w:t>ihneď</w:t>
      </w:r>
      <w:proofErr w:type="spellEnd"/>
      <w:r w:rsidRPr="000A5F6E">
        <w:rPr>
          <w:szCs w:val="22"/>
          <w:lang w:val="en-GB" w:eastAsia="en-US"/>
        </w:rPr>
        <w:t xml:space="preserve"> </w:t>
      </w:r>
      <w:proofErr w:type="spellStart"/>
      <w:r w:rsidRPr="000A5F6E">
        <w:rPr>
          <w:szCs w:val="22"/>
          <w:lang w:val="en-GB" w:eastAsia="en-US"/>
        </w:rPr>
        <w:t>spotrebo</w:t>
      </w:r>
      <w:r>
        <w:rPr>
          <w:szCs w:val="22"/>
          <w:lang w:val="en-GB" w:eastAsia="en-US"/>
        </w:rPr>
        <w:t>v</w:t>
      </w:r>
      <w:r w:rsidRPr="000A5F6E">
        <w:rPr>
          <w:szCs w:val="22"/>
          <w:lang w:val="en-GB" w:eastAsia="en-US"/>
        </w:rPr>
        <w:t>ať</w:t>
      </w:r>
      <w:proofErr w:type="spellEnd"/>
      <w:r w:rsidRPr="000A5F6E">
        <w:rPr>
          <w:szCs w:val="22"/>
          <w:lang w:val="en-GB" w:eastAsia="en-US"/>
        </w:rPr>
        <w:t>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11.</w:t>
      </w:r>
      <w:r w:rsidRPr="00762C60">
        <w:rPr>
          <w:b/>
          <w:bCs/>
          <w:szCs w:val="22"/>
        </w:rPr>
        <w:tab/>
        <w:t>OSOBITNÉ PODMIENKY NA UCHOVÁVANIE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62C60">
        <w:rPr>
          <w:b/>
          <w:bCs/>
          <w:szCs w:val="22"/>
        </w:rPr>
        <w:t>12.</w:t>
      </w:r>
      <w:r w:rsidRPr="00762C60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iCs/>
          <w:szCs w:val="22"/>
        </w:rPr>
      </w:pPr>
      <w:bookmarkStart w:id="7" w:name="_Hlk12449767"/>
      <w:r w:rsidRPr="000A5F6E">
        <w:rPr>
          <w:iCs/>
          <w:szCs w:val="22"/>
        </w:rPr>
        <w:t>Odpad likvidujte podľa miestnych právnych predpisov.</w:t>
      </w:r>
      <w:bookmarkEnd w:id="7"/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62C60">
        <w:rPr>
          <w:b/>
          <w:bCs/>
          <w:szCs w:val="22"/>
        </w:rPr>
        <w:t>13.</w:t>
      </w:r>
      <w:r w:rsidRPr="00762C60">
        <w:rPr>
          <w:b/>
          <w:bCs/>
          <w:szCs w:val="22"/>
        </w:rPr>
        <w:tab/>
        <w:t>OZNAČENIE „LEN PRE ZVIERATÁ“ A PODMIENKY ALEBO OBMEDZENIA TÝKAJÚCE SA DODÁVKY A POUŽITIA, ak sa uplatňujú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Len pre zvieratá. Výdaj lieku je viazaný  na veterinárny predpis</w:t>
      </w:r>
      <w:r>
        <w:rPr>
          <w:szCs w:val="22"/>
        </w:rPr>
        <w:t>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14.</w:t>
      </w:r>
      <w:r w:rsidRPr="00762C60">
        <w:rPr>
          <w:b/>
          <w:bCs/>
          <w:szCs w:val="22"/>
        </w:rPr>
        <w:tab/>
        <w:t>OZNAČENIE „UCHOVÁVAŤ MIMO  DOHĽADU A DOSAHU DETÍ“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Uchovávať mimo dohľadu a dosahu detí.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15.</w:t>
      </w:r>
      <w:r w:rsidRPr="00762C60">
        <w:rPr>
          <w:b/>
          <w:bCs/>
          <w:szCs w:val="22"/>
        </w:rPr>
        <w:tab/>
        <w:t>NÁZOV A ADRESA DRŽITEĽA ROZHODNUTIA O REGISTRÁCII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  <w:r w:rsidRPr="000A5F6E">
        <w:rPr>
          <w:szCs w:val="22"/>
        </w:rPr>
        <w:t xml:space="preserve"> 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1</w:t>
      </w:r>
      <w:r w:rsidRPr="000A5F6E">
        <w:rPr>
          <w:szCs w:val="22"/>
          <w:vertAlign w:val="superscript"/>
        </w:rPr>
        <w:t>ère</w:t>
      </w:r>
      <w:r w:rsidRPr="000A5F6E">
        <w:rPr>
          <w:szCs w:val="22"/>
        </w:rPr>
        <w:t xml:space="preserve"> avenue 2065 m LID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 xml:space="preserve">06516 </w:t>
      </w:r>
      <w:proofErr w:type="spellStart"/>
      <w:r w:rsidRPr="000A5F6E">
        <w:rPr>
          <w:szCs w:val="22"/>
        </w:rPr>
        <w:t>Carros</w:t>
      </w:r>
      <w:proofErr w:type="spellEnd"/>
    </w:p>
    <w:p w:rsidR="00D210F4" w:rsidRPr="000A5F6E" w:rsidRDefault="00D210F4" w:rsidP="00D210F4">
      <w:pPr>
        <w:ind w:left="0" w:firstLine="0"/>
        <w:rPr>
          <w:szCs w:val="22"/>
          <w:lang w:val="fr-FR" w:eastAsia="en-US"/>
        </w:rPr>
      </w:pPr>
      <w:r w:rsidRPr="000A5F6E">
        <w:rPr>
          <w:szCs w:val="22"/>
        </w:rPr>
        <w:t>Francúzsko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szCs w:val="22"/>
        </w:rPr>
        <w:t>16.</w:t>
      </w:r>
      <w:r w:rsidRPr="00762C60">
        <w:rPr>
          <w:b/>
          <w:szCs w:val="22"/>
        </w:rPr>
        <w:tab/>
        <w:t xml:space="preserve">REGISTRAČNÉ ČÍSLO 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  <w:r>
        <w:rPr>
          <w:szCs w:val="22"/>
        </w:rPr>
        <w:t>96/038/DC/19-S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762C60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17.</w:t>
      </w:r>
      <w:r w:rsidRPr="00762C60">
        <w:rPr>
          <w:b/>
          <w:bCs/>
          <w:szCs w:val="22"/>
        </w:rPr>
        <w:tab/>
        <w:t>ČÍSLO VÝROBNEJ ŠARŽE</w:t>
      </w:r>
    </w:p>
    <w:p w:rsidR="00D210F4" w:rsidRPr="000A5F6E" w:rsidRDefault="00D210F4" w:rsidP="00D210F4">
      <w:pPr>
        <w:ind w:left="0" w:firstLine="0"/>
        <w:rPr>
          <w:b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Pr="000A5F6E">
        <w:rPr>
          <w:szCs w:val="22"/>
        </w:rPr>
        <w:t>{číslo}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szCs w:val="22"/>
        </w:rPr>
      </w:pPr>
      <w:r w:rsidRPr="000A5F6E">
        <w:rPr>
          <w:szCs w:val="22"/>
        </w:rPr>
        <w:br w:type="page"/>
      </w:r>
      <w:r w:rsidRPr="000A5F6E">
        <w:rPr>
          <w:b/>
          <w:bCs/>
          <w:szCs w:val="22"/>
        </w:rPr>
        <w:lastRenderedPageBreak/>
        <w:t>MINIMÁLNE ÚDAJE, KTORÉ MAJÚ BYŤ UVEDENÉ NA MALOM VNÚTORNOM OBALE</w:t>
      </w: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0A5F6E">
        <w:rPr>
          <w:b/>
          <w:szCs w:val="22"/>
        </w:rPr>
        <w:t>AMPULA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0A5F6E">
        <w:rPr>
          <w:b/>
          <w:bCs/>
          <w:szCs w:val="22"/>
        </w:rPr>
        <w:t>1.</w:t>
      </w:r>
      <w:r w:rsidRPr="000A5F6E">
        <w:rPr>
          <w:b/>
          <w:bCs/>
          <w:szCs w:val="22"/>
        </w:rPr>
        <w:tab/>
        <w:t>NÁZOV VETERINÁRNEHO LIEKU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proofErr w:type="spellStart"/>
      <w:r w:rsidRPr="000A5F6E">
        <w:rPr>
          <w:szCs w:val="22"/>
        </w:rPr>
        <w:t>Tramvetol</w:t>
      </w:r>
      <w:proofErr w:type="spellEnd"/>
      <w:r w:rsidRPr="000A5F6E">
        <w:rPr>
          <w:szCs w:val="22"/>
        </w:rPr>
        <w:t xml:space="preserve"> 50 </w:t>
      </w:r>
      <w:r w:rsidRPr="000A5F6E">
        <w:rPr>
          <w:rFonts w:eastAsia="Arial"/>
          <w:szCs w:val="22"/>
        </w:rPr>
        <w:t xml:space="preserve">mg/ml </w:t>
      </w:r>
      <w:r w:rsidRPr="000A5F6E">
        <w:rPr>
          <w:rFonts w:eastAsia="Arial"/>
          <w:szCs w:val="22"/>
          <w:highlight w:val="lightGray"/>
        </w:rPr>
        <w:t xml:space="preserve">injekčný roztok pre psy </w:t>
      </w:r>
      <w:r w:rsidRPr="000A5F6E">
        <w:rPr>
          <w:rFonts w:eastAsia="Arial"/>
          <w:szCs w:val="22"/>
        </w:rPr>
        <w:t xml:space="preserve"> </w:t>
      </w:r>
      <w:r w:rsidRPr="000A5F6E">
        <w:rPr>
          <w:szCs w:val="22"/>
        </w:rPr>
        <w:fldChar w:fldCharType="begin"/>
      </w:r>
      <w:r w:rsidRPr="000A5F6E">
        <w:rPr>
          <w:szCs w:val="22"/>
        </w:rPr>
        <w:instrText xml:space="preserve"> INCLUDEPICTURE  "cid:_1_16905B00169056F8004396E7C125832B" \* MERGEFORMATINET </w:instrText>
      </w:r>
      <w:r w:rsidRPr="000A5F6E">
        <w:rPr>
          <w:szCs w:val="22"/>
        </w:rPr>
        <w:fldChar w:fldCharType="separate"/>
      </w:r>
      <w:r w:rsidR="00CB718C">
        <w:rPr>
          <w:szCs w:val="22"/>
        </w:rPr>
        <w:fldChar w:fldCharType="begin"/>
      </w:r>
      <w:r w:rsidR="00CB718C">
        <w:rPr>
          <w:szCs w:val="22"/>
        </w:rPr>
        <w:instrText xml:space="preserve"> INCLUDEPICTURE  "cid:_1_16905B00169056F8004396E7C125832B" \* MERGEFORMATINET </w:instrText>
      </w:r>
      <w:r w:rsidR="00CB718C">
        <w:rPr>
          <w:szCs w:val="22"/>
        </w:rPr>
        <w:fldChar w:fldCharType="separate"/>
      </w:r>
      <w:r w:rsidR="003E0182">
        <w:rPr>
          <w:szCs w:val="22"/>
        </w:rPr>
        <w:fldChar w:fldCharType="begin"/>
      </w:r>
      <w:r w:rsidR="003E0182">
        <w:rPr>
          <w:szCs w:val="22"/>
        </w:rPr>
        <w:instrText xml:space="preserve"> INCLUDEPICTURE  "cid:_1_16905B00169056F8004396E7C125832B" \* MERGEFORMATINET </w:instrText>
      </w:r>
      <w:r w:rsidR="003E0182">
        <w:rPr>
          <w:szCs w:val="22"/>
        </w:rPr>
        <w:fldChar w:fldCharType="separate"/>
      </w:r>
      <w:r w:rsidR="00685268">
        <w:rPr>
          <w:szCs w:val="22"/>
        </w:rPr>
        <w:fldChar w:fldCharType="begin"/>
      </w:r>
      <w:r w:rsidR="00685268">
        <w:rPr>
          <w:szCs w:val="22"/>
        </w:rPr>
        <w:instrText xml:space="preserve"> INCLUDEPICTURE  "cid:_1_16905B00169056F8004396E7C125832B" \* MERGEFORMATINET </w:instrText>
      </w:r>
      <w:r w:rsidR="00685268">
        <w:rPr>
          <w:szCs w:val="22"/>
        </w:rPr>
        <w:fldChar w:fldCharType="separate"/>
      </w:r>
      <w:r w:rsidR="000429FE">
        <w:rPr>
          <w:szCs w:val="22"/>
        </w:rPr>
        <w:fldChar w:fldCharType="begin"/>
      </w:r>
      <w:r w:rsidR="000429FE">
        <w:rPr>
          <w:szCs w:val="22"/>
        </w:rPr>
        <w:instrText xml:space="preserve"> </w:instrText>
      </w:r>
      <w:r w:rsidR="000429FE">
        <w:rPr>
          <w:szCs w:val="22"/>
        </w:rPr>
        <w:instrText>INCLUDEPICTURE  "cid:_1_16905B00169056F8004396E7C125832B" \* MERGEFORMATINET</w:instrText>
      </w:r>
      <w:r w:rsidR="000429FE">
        <w:rPr>
          <w:szCs w:val="22"/>
        </w:rPr>
        <w:instrText xml:space="preserve"> </w:instrText>
      </w:r>
      <w:r w:rsidR="000429FE">
        <w:rPr>
          <w:szCs w:val="22"/>
        </w:rPr>
        <w:fldChar w:fldCharType="separate"/>
      </w:r>
      <w:r w:rsidR="000429FE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29.9pt">
            <v:imagedata r:id="rId9" r:href="rId10"/>
          </v:shape>
        </w:pict>
      </w:r>
      <w:r w:rsidR="000429FE">
        <w:rPr>
          <w:szCs w:val="22"/>
        </w:rPr>
        <w:fldChar w:fldCharType="end"/>
      </w:r>
      <w:r w:rsidR="00685268">
        <w:rPr>
          <w:szCs w:val="22"/>
        </w:rPr>
        <w:fldChar w:fldCharType="end"/>
      </w:r>
      <w:r w:rsidR="003E0182">
        <w:rPr>
          <w:szCs w:val="22"/>
        </w:rPr>
        <w:fldChar w:fldCharType="end"/>
      </w:r>
      <w:r w:rsidR="00CB718C">
        <w:rPr>
          <w:szCs w:val="22"/>
        </w:rPr>
        <w:fldChar w:fldCharType="end"/>
      </w:r>
      <w:r w:rsidRPr="000A5F6E">
        <w:rPr>
          <w:szCs w:val="22"/>
        </w:rPr>
        <w:fldChar w:fldCharType="end"/>
      </w:r>
      <w:r w:rsidRPr="000A5F6E">
        <w:rPr>
          <w:szCs w:val="22"/>
        </w:rPr>
        <w:t xml:space="preserve"> </w:t>
      </w:r>
      <w:r w:rsidRPr="000A5F6E">
        <w:rPr>
          <w:noProof/>
          <w:szCs w:val="22"/>
          <w:lang w:eastAsia="sk-SK"/>
        </w:rPr>
        <w:drawing>
          <wp:inline distT="0" distB="0" distL="0" distR="0">
            <wp:extent cx="559435" cy="40259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</w:p>
    <w:p w:rsidR="00D210F4" w:rsidRPr="0084663B" w:rsidRDefault="00D210F4" w:rsidP="00D210F4">
      <w:pPr>
        <w:ind w:left="0" w:firstLine="0"/>
        <w:rPr>
          <w:szCs w:val="22"/>
          <w:lang w:eastAsia="en-US"/>
        </w:rPr>
      </w:pPr>
    </w:p>
    <w:p w:rsidR="00D210F4" w:rsidRPr="0084663B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eastAsia="en-US"/>
        </w:rPr>
      </w:pPr>
      <w:r w:rsidRPr="0084663B">
        <w:rPr>
          <w:b/>
          <w:szCs w:val="22"/>
          <w:lang w:eastAsia="en-US"/>
        </w:rPr>
        <w:t>2.</w:t>
      </w:r>
      <w:r w:rsidRPr="0084663B">
        <w:rPr>
          <w:b/>
          <w:szCs w:val="22"/>
          <w:lang w:eastAsia="en-US"/>
        </w:rPr>
        <w:tab/>
      </w:r>
      <w:r w:rsidRPr="000A5F6E">
        <w:rPr>
          <w:b/>
          <w:bCs/>
          <w:szCs w:val="22"/>
        </w:rPr>
        <w:t xml:space="preserve">MNOŽSTVO ÚČINNEJ LÁTKY </w:t>
      </w:r>
    </w:p>
    <w:p w:rsidR="00D210F4" w:rsidRPr="0084663B" w:rsidRDefault="00D210F4" w:rsidP="00D210F4">
      <w:pPr>
        <w:ind w:left="0" w:firstLine="0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contextualSpacing/>
        <w:rPr>
          <w:rFonts w:eastAsia="Arial"/>
          <w:szCs w:val="22"/>
          <w:lang w:eastAsia="en-US"/>
        </w:rPr>
      </w:pPr>
      <w:proofErr w:type="spellStart"/>
      <w:r w:rsidRPr="00AF24BF">
        <w:rPr>
          <w:rFonts w:eastAsia="Arial"/>
          <w:szCs w:val="22"/>
          <w:lang w:eastAsia="en-US"/>
        </w:rPr>
        <w:t>Tramadoli</w:t>
      </w:r>
      <w:proofErr w:type="spellEnd"/>
      <w:r w:rsidRPr="00AF24BF">
        <w:rPr>
          <w:rFonts w:eastAsia="Arial"/>
          <w:szCs w:val="22"/>
          <w:lang w:eastAsia="en-US"/>
        </w:rPr>
        <w:t xml:space="preserve"> </w:t>
      </w:r>
      <w:proofErr w:type="spellStart"/>
      <w:r w:rsidRPr="00AF24BF">
        <w:rPr>
          <w:rFonts w:eastAsia="Arial"/>
          <w:szCs w:val="22"/>
          <w:lang w:eastAsia="en-US"/>
        </w:rPr>
        <w:t>hydrochloridum</w:t>
      </w:r>
      <w:proofErr w:type="spellEnd"/>
      <w:r w:rsidRPr="00AF24BF">
        <w:rPr>
          <w:rFonts w:eastAsia="Arial"/>
          <w:szCs w:val="22"/>
          <w:lang w:eastAsia="en-US"/>
        </w:rPr>
        <w:t xml:space="preserve"> </w:t>
      </w:r>
      <w:r w:rsidRPr="000A5F6E">
        <w:rPr>
          <w:rFonts w:eastAsia="Arial"/>
          <w:szCs w:val="22"/>
          <w:highlight w:val="lightGray"/>
          <w:lang w:eastAsia="en-US"/>
        </w:rPr>
        <w:t>50 mg (zodpovedá 43</w:t>
      </w:r>
      <w:r>
        <w:rPr>
          <w:rFonts w:eastAsia="Arial"/>
          <w:szCs w:val="22"/>
          <w:highlight w:val="lightGray"/>
          <w:lang w:eastAsia="en-US"/>
        </w:rPr>
        <w:t>,</w:t>
      </w:r>
      <w:r w:rsidRPr="000A5F6E">
        <w:rPr>
          <w:rFonts w:eastAsia="Arial"/>
          <w:szCs w:val="22"/>
          <w:highlight w:val="lightGray"/>
          <w:lang w:eastAsia="en-US"/>
        </w:rPr>
        <w:t xml:space="preserve">9 mg </w:t>
      </w:r>
      <w:proofErr w:type="spellStart"/>
      <w:r w:rsidRPr="000A5F6E">
        <w:rPr>
          <w:rFonts w:eastAsia="Arial"/>
          <w:szCs w:val="22"/>
          <w:highlight w:val="lightGray"/>
          <w:lang w:eastAsia="en-US"/>
        </w:rPr>
        <w:t>tramadolu</w:t>
      </w:r>
      <w:proofErr w:type="spellEnd"/>
      <w:r w:rsidRPr="000A5F6E">
        <w:rPr>
          <w:rFonts w:eastAsia="Arial"/>
          <w:szCs w:val="22"/>
          <w:highlight w:val="lightGray"/>
          <w:lang w:eastAsia="en-US"/>
        </w:rPr>
        <w:t>)</w:t>
      </w:r>
    </w:p>
    <w:p w:rsidR="00D210F4" w:rsidRPr="0084663B" w:rsidRDefault="00D210F4" w:rsidP="00D210F4">
      <w:pPr>
        <w:ind w:left="0" w:firstLine="0"/>
        <w:rPr>
          <w:szCs w:val="22"/>
          <w:lang w:eastAsia="en-US"/>
        </w:rPr>
      </w:pPr>
    </w:p>
    <w:p w:rsidR="00D210F4" w:rsidRPr="0084663B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eastAsia="en-US"/>
        </w:rPr>
      </w:pPr>
      <w:r w:rsidRPr="0084663B">
        <w:rPr>
          <w:b/>
          <w:szCs w:val="22"/>
          <w:lang w:eastAsia="en-US"/>
        </w:rPr>
        <w:t>3.</w:t>
      </w:r>
      <w:r w:rsidRPr="0084663B">
        <w:rPr>
          <w:b/>
          <w:szCs w:val="22"/>
          <w:lang w:eastAsia="en-US"/>
        </w:rPr>
        <w:tab/>
      </w:r>
      <w:r w:rsidRPr="000A5F6E">
        <w:rPr>
          <w:b/>
          <w:bCs/>
          <w:szCs w:val="22"/>
        </w:rPr>
        <w:t>OBSAH V HMOTNOSTNÝCH, OBJEMOVÝCH JEDNOTKÁCH ALEBO POČET DÁVOK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  <w:r>
        <w:rPr>
          <w:szCs w:val="22"/>
          <w:lang w:val="en-GB" w:eastAsia="en-US"/>
        </w:rPr>
        <w:t>1 ml</w:t>
      </w:r>
    </w:p>
    <w:p w:rsidR="00D210F4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  <w:r w:rsidRPr="000A5F6E">
        <w:rPr>
          <w:b/>
          <w:bCs/>
          <w:szCs w:val="22"/>
        </w:rPr>
        <w:t>4.</w:t>
      </w:r>
      <w:r w:rsidRPr="000A5F6E">
        <w:rPr>
          <w:b/>
          <w:bCs/>
          <w:szCs w:val="22"/>
        </w:rPr>
        <w:tab/>
        <w:t>SP</w:t>
      </w:r>
      <w:r w:rsidRPr="000A5F6E">
        <w:rPr>
          <w:b/>
          <w:bCs/>
          <w:caps/>
          <w:szCs w:val="22"/>
        </w:rPr>
        <w:t>ô</w:t>
      </w:r>
      <w:r w:rsidRPr="000A5F6E">
        <w:rPr>
          <w:b/>
          <w:bCs/>
          <w:szCs w:val="22"/>
        </w:rPr>
        <w:t>SOB(-Y) PODANIA</w:t>
      </w: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0A5F6E" w:rsidRDefault="00D210F4" w:rsidP="00D210F4">
      <w:pPr>
        <w:ind w:left="0" w:firstLine="0"/>
        <w:rPr>
          <w:szCs w:val="22"/>
          <w:lang w:val="en-GB" w:eastAsia="en-US"/>
        </w:rPr>
      </w:pPr>
      <w:proofErr w:type="spellStart"/>
      <w:r w:rsidRPr="0084663B">
        <w:rPr>
          <w:szCs w:val="22"/>
          <w:lang w:val="en-GB" w:eastAsia="en-US"/>
        </w:rPr>
        <w:t>i.m</w:t>
      </w:r>
      <w:proofErr w:type="spellEnd"/>
      <w:proofErr w:type="gramStart"/>
      <w:r w:rsidRPr="0084663B">
        <w:rPr>
          <w:szCs w:val="22"/>
          <w:lang w:val="en-GB" w:eastAsia="en-US"/>
        </w:rPr>
        <w:t>.</w:t>
      </w:r>
      <w:r>
        <w:rPr>
          <w:szCs w:val="22"/>
          <w:lang w:val="en-GB" w:eastAsia="en-US"/>
        </w:rPr>
        <w:t>/</w:t>
      </w:r>
      <w:proofErr w:type="spellStart"/>
      <w:proofErr w:type="gramEnd"/>
      <w:r w:rsidRPr="0084663B">
        <w:rPr>
          <w:szCs w:val="22"/>
          <w:lang w:val="en-GB" w:eastAsia="en-US"/>
        </w:rPr>
        <w:t>i.</w:t>
      </w:r>
      <w:r w:rsidRPr="00AF24BF">
        <w:rPr>
          <w:szCs w:val="22"/>
          <w:lang w:val="en-GB" w:eastAsia="en-US"/>
        </w:rPr>
        <w:t>v.</w:t>
      </w:r>
      <w:proofErr w:type="spellEnd"/>
      <w:r w:rsidRPr="00AF24BF">
        <w:rPr>
          <w:szCs w:val="22"/>
          <w:lang w:val="en-GB" w:eastAsia="en-US"/>
        </w:rPr>
        <w:t>.</w:t>
      </w:r>
    </w:p>
    <w:p w:rsidR="00D210F4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  <w:r w:rsidRPr="000A5F6E">
        <w:rPr>
          <w:b/>
          <w:bCs/>
          <w:szCs w:val="22"/>
        </w:rPr>
        <w:t>5.</w:t>
      </w:r>
      <w:r w:rsidRPr="000A5F6E">
        <w:rPr>
          <w:b/>
          <w:bCs/>
          <w:szCs w:val="22"/>
        </w:rPr>
        <w:tab/>
        <w:t>OCHRANNÁ LEHOTA</w:t>
      </w: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84663B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val="en-GB" w:eastAsia="en-US"/>
        </w:rPr>
      </w:pPr>
      <w:r w:rsidRPr="0084663B">
        <w:rPr>
          <w:b/>
          <w:szCs w:val="22"/>
          <w:lang w:val="en-GB" w:eastAsia="en-US"/>
        </w:rPr>
        <w:t>6.</w:t>
      </w:r>
      <w:r w:rsidRPr="0084663B">
        <w:rPr>
          <w:b/>
          <w:szCs w:val="22"/>
          <w:lang w:val="en-GB" w:eastAsia="en-US"/>
        </w:rPr>
        <w:tab/>
      </w:r>
      <w:r w:rsidRPr="000A5F6E">
        <w:rPr>
          <w:b/>
          <w:bCs/>
          <w:szCs w:val="22"/>
        </w:rPr>
        <w:t>ČÍSLO ŠARŽE</w:t>
      </w: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Lot</w:t>
      </w:r>
      <w:proofErr w:type="spellEnd"/>
      <w:r w:rsidRPr="00762C60">
        <w:rPr>
          <w:szCs w:val="22"/>
        </w:rPr>
        <w:t xml:space="preserve"> {číslo}</w:t>
      </w:r>
    </w:p>
    <w:p w:rsidR="00D210F4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  <w:r w:rsidRPr="000A5F6E">
        <w:rPr>
          <w:b/>
          <w:bCs/>
          <w:szCs w:val="22"/>
        </w:rPr>
        <w:t>7.</w:t>
      </w:r>
      <w:r w:rsidRPr="000A5F6E">
        <w:rPr>
          <w:b/>
          <w:bCs/>
          <w:szCs w:val="22"/>
        </w:rPr>
        <w:tab/>
        <w:t>DÁTUM EXSPIRÁCIE</w:t>
      </w: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EXP{mesiac/rok}</w:t>
      </w:r>
    </w:p>
    <w:p w:rsidR="00D210F4" w:rsidRPr="0084663B" w:rsidRDefault="00D210F4" w:rsidP="00D210F4">
      <w:pPr>
        <w:ind w:left="0" w:firstLine="0"/>
        <w:rPr>
          <w:szCs w:val="22"/>
          <w:lang w:val="en-GB" w:eastAsia="en-US"/>
        </w:rPr>
      </w:pPr>
    </w:p>
    <w:p w:rsidR="00D210F4" w:rsidRPr="0084663B" w:rsidRDefault="00D210F4" w:rsidP="00D2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val="en-GB" w:eastAsia="en-US"/>
        </w:rPr>
      </w:pPr>
      <w:r w:rsidRPr="0084663B">
        <w:rPr>
          <w:b/>
          <w:szCs w:val="22"/>
          <w:lang w:val="en-GB" w:eastAsia="en-US"/>
        </w:rPr>
        <w:t>8.</w:t>
      </w:r>
      <w:r w:rsidRPr="0084663B">
        <w:rPr>
          <w:b/>
          <w:szCs w:val="22"/>
          <w:lang w:val="en-GB" w:eastAsia="en-US"/>
        </w:rPr>
        <w:tab/>
      </w:r>
      <w:r w:rsidRPr="000A5F6E">
        <w:rPr>
          <w:b/>
          <w:bCs/>
          <w:szCs w:val="22"/>
        </w:rPr>
        <w:t>OZNAČENIE „LEN PRE ZVIERATÁ“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0A5F6E" w:rsidRDefault="00431F19" w:rsidP="00D210F4">
      <w:pPr>
        <w:ind w:left="0" w:firstLine="0"/>
        <w:rPr>
          <w:szCs w:val="22"/>
        </w:rPr>
      </w:pPr>
      <w:r>
        <w:rPr>
          <w:szCs w:val="22"/>
        </w:rPr>
        <w:t xml:space="preserve">Ad </w:t>
      </w:r>
      <w:proofErr w:type="spellStart"/>
      <w:r>
        <w:rPr>
          <w:szCs w:val="22"/>
        </w:rPr>
        <w:t>us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vet</w:t>
      </w:r>
      <w:proofErr w:type="spellEnd"/>
      <w:r>
        <w:rPr>
          <w:szCs w:val="22"/>
        </w:rPr>
        <w:t xml:space="preserve">. </w:t>
      </w:r>
      <w:r w:rsidRPr="00431F19">
        <w:rPr>
          <w:szCs w:val="22"/>
          <w:highlight w:val="lightGray"/>
        </w:rPr>
        <w:t>/</w:t>
      </w:r>
      <w:r w:rsidR="00D210F4" w:rsidRPr="00431F19">
        <w:rPr>
          <w:szCs w:val="22"/>
          <w:highlight w:val="lightGray"/>
        </w:rPr>
        <w:t>Len pre zvieratá.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D210F4" w:rsidRDefault="00D210F4" w:rsidP="00D210F4">
      <w:pPr>
        <w:ind w:left="0" w:firstLine="0"/>
        <w:jc w:val="center"/>
        <w:rPr>
          <w:b/>
          <w:szCs w:val="22"/>
        </w:rPr>
      </w:pPr>
      <w:r w:rsidRPr="000A5F6E">
        <w:rPr>
          <w:szCs w:val="22"/>
        </w:rPr>
        <w:br w:type="page"/>
      </w:r>
      <w:r w:rsidRPr="00D210F4">
        <w:rPr>
          <w:b/>
          <w:bCs/>
          <w:szCs w:val="22"/>
        </w:rPr>
        <w:lastRenderedPageBreak/>
        <w:t>PÍSOMNÁ INFORMÁCIA PRE POUŽÍVATEĽOV</w:t>
      </w:r>
    </w:p>
    <w:p w:rsidR="00D210F4" w:rsidRPr="00D210F4" w:rsidRDefault="00D210F4" w:rsidP="00D210F4">
      <w:pPr>
        <w:ind w:left="0" w:firstLine="0"/>
        <w:jc w:val="center"/>
        <w:rPr>
          <w:b/>
          <w:szCs w:val="22"/>
          <w:lang w:eastAsia="en-US"/>
        </w:rPr>
      </w:pPr>
      <w:proofErr w:type="spellStart"/>
      <w:r w:rsidRPr="00D210F4">
        <w:rPr>
          <w:b/>
          <w:szCs w:val="22"/>
          <w:lang w:eastAsia="en-US"/>
        </w:rPr>
        <w:t>Tramvetol</w:t>
      </w:r>
      <w:proofErr w:type="spellEnd"/>
      <w:r w:rsidRPr="00D210F4">
        <w:rPr>
          <w:b/>
          <w:szCs w:val="22"/>
          <w:lang w:eastAsia="en-US"/>
        </w:rPr>
        <w:t xml:space="preserve"> </w:t>
      </w:r>
      <w:r w:rsidRPr="00D210F4">
        <w:rPr>
          <w:rFonts w:eastAsia="Arial"/>
          <w:b/>
          <w:szCs w:val="22"/>
        </w:rPr>
        <w:t>50 mg/ml injekčný roztok pre psy</w:t>
      </w:r>
    </w:p>
    <w:p w:rsidR="00D210F4" w:rsidRPr="000A5F6E" w:rsidRDefault="00D210F4" w:rsidP="00D210F4">
      <w:pPr>
        <w:ind w:left="0" w:firstLine="0"/>
        <w:jc w:val="center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rPr>
          <w:b/>
          <w:szCs w:val="22"/>
        </w:rPr>
      </w:pPr>
      <w:r w:rsidRPr="000A5F6E">
        <w:rPr>
          <w:b/>
          <w:szCs w:val="22"/>
          <w:highlight w:val="lightGray"/>
        </w:rPr>
        <w:t>1.</w:t>
      </w:r>
      <w:r w:rsidRPr="000A5F6E">
        <w:rPr>
          <w:b/>
          <w:szCs w:val="22"/>
        </w:rPr>
        <w:tab/>
        <w:t xml:space="preserve">NÁZOV A ADRESA DRŽITEĽA </w:t>
      </w:r>
      <w:r w:rsidRPr="000A5F6E">
        <w:rPr>
          <w:b/>
          <w:bCs/>
          <w:szCs w:val="22"/>
        </w:rPr>
        <w:t>ROZHODNUTIA O REGISTRÁCII</w:t>
      </w:r>
      <w:r w:rsidRPr="000A5F6E">
        <w:rPr>
          <w:b/>
          <w:szCs w:val="22"/>
        </w:rPr>
        <w:t xml:space="preserve"> A DRŽITEĽA POVOLENIA NA VÝROBU ZODPOVEDNÉHO ZA UVOĽNENIE ŠARŽE, AK NIE SÚ IDENTICKÍ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jc w:val="both"/>
        <w:rPr>
          <w:b/>
          <w:bCs/>
          <w:szCs w:val="22"/>
        </w:rPr>
      </w:pPr>
      <w:r w:rsidRPr="000A5F6E">
        <w:rPr>
          <w:szCs w:val="22"/>
          <w:u w:val="single"/>
        </w:rPr>
        <w:t>Držiteľ rozhodnutia o registrácii</w:t>
      </w:r>
      <w:r w:rsidRPr="000A5F6E">
        <w:rPr>
          <w:b/>
          <w:bCs/>
          <w:szCs w:val="22"/>
        </w:rPr>
        <w:t xml:space="preserve">: 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Virbac</w:t>
      </w:r>
      <w:proofErr w:type="spellEnd"/>
      <w:r>
        <w:rPr>
          <w:szCs w:val="22"/>
          <w:lang w:eastAsia="en-US"/>
        </w:rPr>
        <w:t xml:space="preserve"> -</w:t>
      </w:r>
      <w:r w:rsidRPr="000A5F6E">
        <w:rPr>
          <w:szCs w:val="22"/>
          <w:lang w:eastAsia="en-US"/>
        </w:rPr>
        <w:t xml:space="preserve"> 1</w:t>
      </w:r>
      <w:r w:rsidRPr="0084663B">
        <w:rPr>
          <w:szCs w:val="22"/>
          <w:vertAlign w:val="superscript"/>
          <w:lang w:eastAsia="en-US"/>
        </w:rPr>
        <w:t>ère</w:t>
      </w:r>
      <w:r w:rsidRPr="000A5F6E">
        <w:rPr>
          <w:szCs w:val="22"/>
          <w:lang w:eastAsia="en-US"/>
        </w:rPr>
        <w:t xml:space="preserve"> avenue 2065 m LID</w:t>
      </w:r>
      <w:r>
        <w:rPr>
          <w:szCs w:val="22"/>
          <w:lang w:eastAsia="en-US"/>
        </w:rPr>
        <w:t xml:space="preserve"> -</w:t>
      </w:r>
      <w:r w:rsidRPr="000A5F6E">
        <w:rPr>
          <w:szCs w:val="22"/>
          <w:lang w:eastAsia="en-US"/>
        </w:rPr>
        <w:t xml:space="preserve"> 06516 </w:t>
      </w:r>
      <w:proofErr w:type="spellStart"/>
      <w:r w:rsidRPr="000A5F6E">
        <w:rPr>
          <w:szCs w:val="22"/>
          <w:lang w:eastAsia="en-US"/>
        </w:rPr>
        <w:t>Carros</w:t>
      </w:r>
      <w:proofErr w:type="spellEnd"/>
      <w:r>
        <w:rPr>
          <w:szCs w:val="22"/>
          <w:lang w:eastAsia="en-US"/>
        </w:rPr>
        <w:t xml:space="preserve"> -</w:t>
      </w:r>
      <w:r w:rsidRPr="000A5F6E">
        <w:rPr>
          <w:szCs w:val="22"/>
          <w:lang w:eastAsia="en-US"/>
        </w:rPr>
        <w:t xml:space="preserve"> Francúzsko</w:t>
      </w:r>
    </w:p>
    <w:p w:rsidR="00D210F4" w:rsidRPr="000A5F6E" w:rsidRDefault="00D210F4" w:rsidP="00D210F4">
      <w:pPr>
        <w:ind w:left="0" w:firstLine="0"/>
        <w:rPr>
          <w:b/>
          <w:bCs/>
          <w:szCs w:val="22"/>
          <w:u w:val="single"/>
        </w:rPr>
      </w:pPr>
    </w:p>
    <w:p w:rsidR="00D210F4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szCs w:val="22"/>
          <w:u w:val="single"/>
        </w:rPr>
        <w:t>Výrobca zodpovedný za uvoľnenie šarže:</w:t>
      </w:r>
      <w:r w:rsidRPr="000A5F6E">
        <w:rPr>
          <w:b/>
          <w:bCs/>
          <w:szCs w:val="22"/>
        </w:rPr>
        <w:t xml:space="preserve">   </w:t>
      </w: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proofErr w:type="spellStart"/>
      <w:r w:rsidRPr="000A5F6E">
        <w:rPr>
          <w:bCs/>
          <w:szCs w:val="22"/>
          <w:lang w:eastAsia="en-US"/>
        </w:rPr>
        <w:t>Labiana</w:t>
      </w:r>
      <w:proofErr w:type="spellEnd"/>
      <w:r w:rsidRPr="000A5F6E">
        <w:rPr>
          <w:bCs/>
          <w:szCs w:val="22"/>
          <w:lang w:eastAsia="en-US"/>
        </w:rPr>
        <w:t xml:space="preserve"> </w:t>
      </w:r>
      <w:proofErr w:type="spellStart"/>
      <w:r w:rsidRPr="000A5F6E">
        <w:rPr>
          <w:bCs/>
          <w:szCs w:val="22"/>
          <w:lang w:eastAsia="en-US"/>
        </w:rPr>
        <w:t>Life</w:t>
      </w:r>
      <w:proofErr w:type="spellEnd"/>
      <w:r w:rsidRPr="000A5F6E">
        <w:rPr>
          <w:bCs/>
          <w:szCs w:val="22"/>
          <w:lang w:eastAsia="en-US"/>
        </w:rPr>
        <w:t xml:space="preserve"> </w:t>
      </w:r>
      <w:proofErr w:type="spellStart"/>
      <w:r w:rsidRPr="000A5F6E">
        <w:rPr>
          <w:bCs/>
          <w:szCs w:val="22"/>
          <w:lang w:eastAsia="en-US"/>
        </w:rPr>
        <w:t>Sciences</w:t>
      </w:r>
      <w:proofErr w:type="spellEnd"/>
      <w:r w:rsidRPr="000A5F6E">
        <w:rPr>
          <w:bCs/>
          <w:szCs w:val="22"/>
          <w:lang w:eastAsia="en-US"/>
        </w:rPr>
        <w:t xml:space="preserve"> S.A.</w:t>
      </w:r>
      <w:r>
        <w:rPr>
          <w:bCs/>
          <w:szCs w:val="22"/>
          <w:lang w:eastAsia="en-US"/>
        </w:rPr>
        <w:t xml:space="preserve"> -</w:t>
      </w:r>
      <w:r w:rsidRPr="000A5F6E">
        <w:rPr>
          <w:bCs/>
          <w:szCs w:val="22"/>
          <w:lang w:eastAsia="en-US"/>
        </w:rPr>
        <w:t xml:space="preserve"> </w:t>
      </w:r>
      <w:proofErr w:type="spellStart"/>
      <w:r w:rsidRPr="000A5F6E">
        <w:rPr>
          <w:bCs/>
          <w:szCs w:val="22"/>
          <w:lang w:eastAsia="en-US"/>
        </w:rPr>
        <w:t>Venus</w:t>
      </w:r>
      <w:proofErr w:type="spellEnd"/>
      <w:r w:rsidRPr="000A5F6E">
        <w:rPr>
          <w:bCs/>
          <w:szCs w:val="22"/>
          <w:lang w:eastAsia="en-US"/>
        </w:rPr>
        <w:t xml:space="preserve"> 26</w:t>
      </w:r>
      <w:r>
        <w:rPr>
          <w:bCs/>
          <w:szCs w:val="22"/>
          <w:lang w:eastAsia="en-US"/>
        </w:rPr>
        <w:t xml:space="preserve"> -</w:t>
      </w:r>
      <w:r w:rsidRPr="000A5F6E">
        <w:rPr>
          <w:bCs/>
          <w:szCs w:val="22"/>
          <w:lang w:eastAsia="en-US"/>
        </w:rPr>
        <w:t xml:space="preserve"> 08228 </w:t>
      </w:r>
      <w:proofErr w:type="spellStart"/>
      <w:r w:rsidRPr="000A5F6E">
        <w:rPr>
          <w:bCs/>
          <w:szCs w:val="22"/>
          <w:lang w:eastAsia="en-US"/>
        </w:rPr>
        <w:t>Terrassa</w:t>
      </w:r>
      <w:proofErr w:type="spellEnd"/>
      <w:r w:rsidRPr="000A5F6E">
        <w:rPr>
          <w:bCs/>
          <w:szCs w:val="22"/>
          <w:lang w:eastAsia="en-US"/>
        </w:rPr>
        <w:t xml:space="preserve"> (Barcelona)</w:t>
      </w:r>
      <w:r>
        <w:rPr>
          <w:bCs/>
          <w:szCs w:val="22"/>
          <w:lang w:eastAsia="en-US"/>
        </w:rPr>
        <w:t xml:space="preserve"> -</w:t>
      </w:r>
      <w:r w:rsidRPr="000A5F6E">
        <w:rPr>
          <w:bCs/>
          <w:szCs w:val="22"/>
          <w:lang w:eastAsia="en-US"/>
        </w:rPr>
        <w:t xml:space="preserve"> Španielsko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2.</w:t>
      </w:r>
      <w:r w:rsidRPr="000A5F6E">
        <w:rPr>
          <w:b/>
          <w:bCs/>
          <w:szCs w:val="22"/>
        </w:rPr>
        <w:tab/>
        <w:t>NÁZOV VETERINÁRNEHO LIEKU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rFonts w:eastAsia="Arial"/>
          <w:szCs w:val="22"/>
          <w:lang w:eastAsia="en-US"/>
        </w:rPr>
      </w:pPr>
      <w:proofErr w:type="spellStart"/>
      <w:r w:rsidRPr="000A5F6E">
        <w:rPr>
          <w:rFonts w:eastAsia="Arial"/>
          <w:szCs w:val="22"/>
          <w:lang w:eastAsia="en-US"/>
        </w:rPr>
        <w:t>Tramvetol</w:t>
      </w:r>
      <w:proofErr w:type="spellEnd"/>
      <w:r w:rsidRPr="000A5F6E">
        <w:rPr>
          <w:rFonts w:eastAsia="Arial"/>
          <w:szCs w:val="22"/>
          <w:lang w:eastAsia="en-US"/>
        </w:rPr>
        <w:t xml:space="preserve"> 50 mg/ml injekčný roztok pre psy</w:t>
      </w:r>
    </w:p>
    <w:p w:rsidR="00D210F4" w:rsidRPr="000A5F6E" w:rsidRDefault="002B5D12" w:rsidP="00D210F4">
      <w:pPr>
        <w:ind w:left="0" w:firstLine="0"/>
        <w:rPr>
          <w:szCs w:val="22"/>
        </w:rPr>
      </w:pPr>
      <w:proofErr w:type="spellStart"/>
      <w:r>
        <w:rPr>
          <w:szCs w:val="22"/>
        </w:rPr>
        <w:t>T</w:t>
      </w:r>
      <w:r w:rsidR="00D210F4" w:rsidRPr="000A5F6E">
        <w:rPr>
          <w:szCs w:val="22"/>
        </w:rPr>
        <w:t>ramadoli</w:t>
      </w:r>
      <w:proofErr w:type="spellEnd"/>
      <w:r w:rsidR="00D210F4" w:rsidRPr="000A5F6E">
        <w:rPr>
          <w:szCs w:val="22"/>
        </w:rPr>
        <w:t xml:space="preserve"> </w:t>
      </w:r>
      <w:proofErr w:type="spellStart"/>
      <w:r w:rsidR="00D210F4" w:rsidRPr="000A5F6E">
        <w:rPr>
          <w:szCs w:val="22"/>
        </w:rPr>
        <w:t>hydrochloridum</w:t>
      </w:r>
      <w:proofErr w:type="spellEnd"/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3.</w:t>
      </w:r>
      <w:r w:rsidRPr="000A5F6E">
        <w:rPr>
          <w:b/>
          <w:bCs/>
          <w:szCs w:val="22"/>
        </w:rPr>
        <w:tab/>
        <w:t>OBSAH ÚČINNEJ LÁTKY  A INEJ LÁTKY(-OK)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color w:val="222222"/>
          <w:szCs w:val="22"/>
          <w:lang w:eastAsia="en-US"/>
        </w:rPr>
      </w:pPr>
      <w:r w:rsidRPr="000A5F6E">
        <w:rPr>
          <w:color w:val="222222"/>
          <w:szCs w:val="22"/>
          <w:lang w:eastAsia="en-US"/>
        </w:rPr>
        <w:t>1 ml obsahuje:</w:t>
      </w:r>
    </w:p>
    <w:p w:rsidR="00D210F4" w:rsidRPr="000A5F6E" w:rsidRDefault="00D210F4" w:rsidP="00D210F4">
      <w:pPr>
        <w:ind w:left="0" w:firstLine="0"/>
        <w:rPr>
          <w:b/>
          <w:szCs w:val="22"/>
        </w:rPr>
      </w:pPr>
      <w:r w:rsidRPr="000A5F6E">
        <w:rPr>
          <w:b/>
          <w:szCs w:val="22"/>
        </w:rPr>
        <w:t>Účinná látka:</w:t>
      </w:r>
    </w:p>
    <w:p w:rsidR="00D210F4" w:rsidRPr="000A5F6E" w:rsidRDefault="00D210F4" w:rsidP="00D210F4">
      <w:pPr>
        <w:ind w:left="0" w:firstLine="0"/>
        <w:rPr>
          <w:rFonts w:eastAsia="Arial"/>
          <w:szCs w:val="22"/>
          <w:lang w:eastAsia="en-US"/>
        </w:rPr>
      </w:pPr>
      <w:proofErr w:type="spellStart"/>
      <w:r w:rsidRPr="000A5F6E">
        <w:rPr>
          <w:rFonts w:eastAsia="Arial"/>
          <w:szCs w:val="22"/>
          <w:lang w:eastAsia="en-US"/>
        </w:rPr>
        <w:t>Tramadoli</w:t>
      </w:r>
      <w:proofErr w:type="spellEnd"/>
      <w:r w:rsidRPr="000A5F6E">
        <w:rPr>
          <w:rFonts w:eastAsia="Arial"/>
          <w:szCs w:val="22"/>
          <w:lang w:eastAsia="en-US"/>
        </w:rPr>
        <w:t xml:space="preserve"> </w:t>
      </w:r>
      <w:proofErr w:type="spellStart"/>
      <w:r w:rsidRPr="000A5F6E">
        <w:rPr>
          <w:rFonts w:eastAsia="Arial"/>
          <w:szCs w:val="22"/>
          <w:lang w:eastAsia="en-US"/>
        </w:rPr>
        <w:t>hydrochloridum</w:t>
      </w:r>
      <w:proofErr w:type="spellEnd"/>
      <w:r w:rsidRPr="000A5F6E">
        <w:rPr>
          <w:rFonts w:eastAsia="Arial"/>
          <w:szCs w:val="22"/>
          <w:lang w:eastAsia="en-US"/>
        </w:rPr>
        <w:t xml:space="preserve"> 50 mg (čo zodpovedá 43</w:t>
      </w:r>
      <w:r>
        <w:rPr>
          <w:rFonts w:eastAsia="Arial"/>
          <w:szCs w:val="22"/>
          <w:lang w:eastAsia="en-US"/>
        </w:rPr>
        <w:t>,</w:t>
      </w:r>
      <w:r w:rsidRPr="000A5F6E">
        <w:rPr>
          <w:rFonts w:eastAsia="Arial"/>
          <w:szCs w:val="22"/>
          <w:lang w:eastAsia="en-US"/>
        </w:rPr>
        <w:t xml:space="preserve">9 mg </w:t>
      </w:r>
      <w:proofErr w:type="spellStart"/>
      <w:r w:rsidRPr="000A5F6E">
        <w:rPr>
          <w:rFonts w:eastAsia="Arial"/>
          <w:szCs w:val="22"/>
          <w:lang w:eastAsia="en-US"/>
        </w:rPr>
        <w:t>tramadolu</w:t>
      </w:r>
      <w:proofErr w:type="spellEnd"/>
      <w:r w:rsidRPr="000A5F6E">
        <w:rPr>
          <w:rFonts w:eastAsia="Arial"/>
          <w:szCs w:val="22"/>
          <w:lang w:eastAsia="en-US"/>
        </w:rPr>
        <w:t>)</w:t>
      </w:r>
    </w:p>
    <w:p w:rsidR="00D210F4" w:rsidRDefault="00D210F4" w:rsidP="00D210F4">
      <w:pPr>
        <w:ind w:left="0" w:firstLine="0"/>
        <w:rPr>
          <w:rFonts w:eastAsia="Arial"/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rFonts w:eastAsia="Arial"/>
          <w:szCs w:val="22"/>
          <w:lang w:eastAsia="en-US"/>
        </w:rPr>
      </w:pPr>
      <w:r w:rsidRPr="000A5F6E">
        <w:rPr>
          <w:rFonts w:eastAsia="Arial"/>
          <w:szCs w:val="22"/>
          <w:lang w:eastAsia="en-US"/>
        </w:rPr>
        <w:t>Číry, bezfarebný</w:t>
      </w:r>
      <w:r>
        <w:rPr>
          <w:rFonts w:eastAsia="Arial"/>
          <w:szCs w:val="22"/>
          <w:lang w:eastAsia="en-US"/>
        </w:rPr>
        <w:t xml:space="preserve"> roztok bez viditeľných častíc.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4.</w:t>
      </w:r>
      <w:r w:rsidRPr="000A5F6E">
        <w:rPr>
          <w:b/>
          <w:bCs/>
          <w:szCs w:val="22"/>
        </w:rPr>
        <w:tab/>
        <w:t>INDIKÁCIA(-E)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r w:rsidRPr="000A5F6E">
        <w:rPr>
          <w:szCs w:val="22"/>
          <w:lang w:eastAsia="en-US"/>
        </w:rPr>
        <w:t>Na zníženie miernej pooperačnej bolesti.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5.</w:t>
      </w:r>
      <w:r w:rsidRPr="000A5F6E">
        <w:rPr>
          <w:b/>
          <w:bCs/>
          <w:szCs w:val="22"/>
        </w:rPr>
        <w:tab/>
        <w:t>KONTRAINDIKÁCIE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eastAsia="en-US"/>
        </w:rPr>
        <w:t xml:space="preserve">Nepoužívať v prípadoch precitlivenosti na </w:t>
      </w:r>
      <w:proofErr w:type="spellStart"/>
      <w:r w:rsidRPr="000A5F6E">
        <w:rPr>
          <w:szCs w:val="22"/>
          <w:lang w:eastAsia="en-US"/>
        </w:rPr>
        <w:t>tramadol</w:t>
      </w:r>
      <w:proofErr w:type="spellEnd"/>
      <w:r w:rsidRPr="000A5F6E">
        <w:rPr>
          <w:szCs w:val="22"/>
          <w:lang w:eastAsia="en-US"/>
        </w:rPr>
        <w:t xml:space="preserve"> alebo na nie</w:t>
      </w:r>
      <w:r w:rsidR="00280F33">
        <w:rPr>
          <w:szCs w:val="22"/>
          <w:lang w:eastAsia="en-US"/>
        </w:rPr>
        <w:t>k</w:t>
      </w:r>
      <w:r w:rsidRPr="000A5F6E">
        <w:rPr>
          <w:szCs w:val="22"/>
          <w:lang w:eastAsia="en-US"/>
        </w:rPr>
        <w:t>torú z pomocných látok.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lang w:eastAsia="en-US"/>
        </w:rPr>
        <w:t xml:space="preserve">Nepoužívať spolu s </w:t>
      </w:r>
      <w:proofErr w:type="spellStart"/>
      <w:r w:rsidRPr="000A5F6E">
        <w:rPr>
          <w:szCs w:val="22"/>
          <w:lang w:eastAsia="en-US"/>
        </w:rPr>
        <w:t>tricyklickými</w:t>
      </w:r>
      <w:proofErr w:type="spellEnd"/>
      <w:r w:rsidRPr="000A5F6E">
        <w:rPr>
          <w:szCs w:val="22"/>
          <w:lang w:eastAsia="en-US"/>
        </w:rPr>
        <w:t xml:space="preserve"> </w:t>
      </w:r>
      <w:proofErr w:type="spellStart"/>
      <w:r w:rsidRPr="000A5F6E">
        <w:rPr>
          <w:szCs w:val="22"/>
          <w:lang w:eastAsia="en-US"/>
        </w:rPr>
        <w:t>antidepresívami</w:t>
      </w:r>
      <w:proofErr w:type="spellEnd"/>
      <w:r w:rsidRPr="000A5F6E">
        <w:rPr>
          <w:szCs w:val="22"/>
          <w:lang w:eastAsia="en-US"/>
        </w:rPr>
        <w:t xml:space="preserve">, inhibítormi </w:t>
      </w:r>
      <w:proofErr w:type="spellStart"/>
      <w:r w:rsidRPr="000A5F6E">
        <w:rPr>
          <w:szCs w:val="22"/>
          <w:lang w:eastAsia="en-US"/>
        </w:rPr>
        <w:t>monoaminooxidázy</w:t>
      </w:r>
      <w:proofErr w:type="spellEnd"/>
      <w:r w:rsidRPr="000A5F6E">
        <w:rPr>
          <w:szCs w:val="22"/>
          <w:lang w:eastAsia="en-US"/>
        </w:rPr>
        <w:t xml:space="preserve"> a inhibítormi spätného vychytávania </w:t>
      </w:r>
      <w:proofErr w:type="spellStart"/>
      <w:r w:rsidRPr="000A5F6E">
        <w:rPr>
          <w:szCs w:val="22"/>
          <w:lang w:eastAsia="en-US"/>
        </w:rPr>
        <w:t>serotonínu</w:t>
      </w:r>
      <w:proofErr w:type="spellEnd"/>
    </w:p>
    <w:p w:rsidR="00D210F4" w:rsidRPr="000A5F6E" w:rsidRDefault="00D210F4" w:rsidP="00D210F4">
      <w:pPr>
        <w:ind w:left="0" w:firstLine="0"/>
        <w:jc w:val="both"/>
        <w:rPr>
          <w:szCs w:val="22"/>
          <w:lang w:val="nl-BE" w:eastAsia="en-US"/>
        </w:rPr>
      </w:pPr>
      <w:r w:rsidRPr="000A5F6E">
        <w:rPr>
          <w:szCs w:val="22"/>
          <w:lang w:val="nl-BE" w:eastAsia="en-US"/>
        </w:rPr>
        <w:t>Nepoužívať u zvierat s epilepsiou.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6.</w:t>
      </w:r>
      <w:r w:rsidRPr="000A5F6E">
        <w:rPr>
          <w:b/>
          <w:bCs/>
          <w:szCs w:val="22"/>
        </w:rPr>
        <w:tab/>
        <w:t>NEŽIADUCE ÚČINKY</w:t>
      </w: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r w:rsidRPr="000A5F6E">
        <w:rPr>
          <w:bCs/>
          <w:szCs w:val="22"/>
          <w:lang w:eastAsia="en-US"/>
        </w:rPr>
        <w:t>Po podaní tohto lieku bola u psov občas pozorovaná nevo</w:t>
      </w:r>
      <w:r>
        <w:rPr>
          <w:bCs/>
          <w:szCs w:val="22"/>
          <w:lang w:eastAsia="en-US"/>
        </w:rPr>
        <w:t>ľ</w:t>
      </w:r>
      <w:r w:rsidRPr="000A5F6E">
        <w:rPr>
          <w:bCs/>
          <w:szCs w:val="22"/>
          <w:lang w:eastAsia="en-US"/>
        </w:rPr>
        <w:t>nos</w:t>
      </w:r>
      <w:r>
        <w:rPr>
          <w:bCs/>
          <w:szCs w:val="22"/>
          <w:lang w:eastAsia="en-US"/>
        </w:rPr>
        <w:t>ť</w:t>
      </w:r>
      <w:r w:rsidRPr="000A5F6E">
        <w:rPr>
          <w:bCs/>
          <w:szCs w:val="22"/>
          <w:lang w:eastAsia="en-US"/>
        </w:rPr>
        <w:t xml:space="preserve"> a zvrac</w:t>
      </w:r>
      <w:r>
        <w:rPr>
          <w:bCs/>
          <w:szCs w:val="22"/>
          <w:lang w:eastAsia="en-US"/>
        </w:rPr>
        <w:t>a</w:t>
      </w:r>
      <w:r w:rsidRPr="000A5F6E">
        <w:rPr>
          <w:bCs/>
          <w:szCs w:val="22"/>
          <w:lang w:eastAsia="en-US"/>
        </w:rPr>
        <w:t>n</w:t>
      </w:r>
      <w:r>
        <w:rPr>
          <w:bCs/>
          <w:szCs w:val="22"/>
          <w:lang w:eastAsia="en-US"/>
        </w:rPr>
        <w:t>i</w:t>
      </w:r>
      <w:r w:rsidRPr="000A5F6E">
        <w:rPr>
          <w:bCs/>
          <w:szCs w:val="22"/>
          <w:lang w:eastAsia="en-US"/>
        </w:rPr>
        <w:t>e. V ojedin</w:t>
      </w:r>
      <w:r w:rsidR="00280F33">
        <w:rPr>
          <w:bCs/>
          <w:szCs w:val="22"/>
          <w:lang w:eastAsia="en-US"/>
        </w:rPr>
        <w:t>e</w:t>
      </w:r>
      <w:r w:rsidRPr="000A5F6E">
        <w:rPr>
          <w:bCs/>
          <w:szCs w:val="22"/>
          <w:lang w:eastAsia="en-US"/>
        </w:rPr>
        <w:t>lých prípa</w:t>
      </w:r>
      <w:r w:rsidR="00280F33">
        <w:rPr>
          <w:bCs/>
          <w:szCs w:val="22"/>
          <w:lang w:eastAsia="en-US"/>
        </w:rPr>
        <w:t>doch sa môže objaviť precitliven</w:t>
      </w:r>
      <w:r w:rsidRPr="000A5F6E">
        <w:rPr>
          <w:bCs/>
          <w:szCs w:val="22"/>
          <w:lang w:eastAsia="en-US"/>
        </w:rPr>
        <w:t xml:space="preserve">osť. </w:t>
      </w:r>
      <w:r w:rsidRPr="000A5F6E">
        <w:rPr>
          <w:szCs w:val="22"/>
          <w:shd w:val="clear" w:color="auto" w:fill="FFFFFF"/>
        </w:rPr>
        <w:t xml:space="preserve">V prípadoch reakcií z precitlivenosti sa má liečba prerušiť.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Frekvencia výskytu nežiaducich účinkov sa definuje použitím nasledujúceho pravidla: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veľmi časté (nežiaduce účinky sa prejavili u viac ako 1 z 10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časté (u viac ako 1 ale menej ako 10 zo 100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menej časté (u viac ako 1 ale menej ako 10 z 1 000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zriedkavé (u viac ako 1 ale menej ako 10 z 10 000 liečených zvierat)</w:t>
      </w:r>
    </w:p>
    <w:p w:rsidR="00D210F4" w:rsidRPr="000A5F6E" w:rsidRDefault="00D210F4" w:rsidP="00D210F4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0A5F6E">
        <w:rPr>
          <w:szCs w:val="22"/>
        </w:rPr>
        <w:t>veľmi zriedkavé (u menej ako 1 z 10 000 liečených zvierat, vrátane ojedinelých hlásení).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Cs/>
          <w:szCs w:val="22"/>
        </w:rPr>
      </w:pPr>
      <w:r w:rsidRPr="000A5F6E"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i/>
          <w:iCs/>
          <w:color w:val="FF0000"/>
          <w:szCs w:val="22"/>
        </w:rPr>
      </w:pPr>
      <w:r w:rsidRPr="000A5F6E">
        <w:rPr>
          <w:szCs w:val="22"/>
        </w:rPr>
        <w:t xml:space="preserve">Nežiaduce účinky môžete nahlásiť národnej kompetentnej autorite </w:t>
      </w:r>
      <w:r>
        <w:rPr>
          <w:szCs w:val="22"/>
        </w:rPr>
        <w:t>(</w:t>
      </w:r>
      <w:r w:rsidRPr="000A5F6E">
        <w:rPr>
          <w:szCs w:val="22"/>
        </w:rPr>
        <w:t>www.uskvbl.sk</w:t>
      </w:r>
      <w:r>
        <w:rPr>
          <w:szCs w:val="22"/>
        </w:rPr>
        <w:t>)</w:t>
      </w:r>
      <w:r w:rsidRPr="000A5F6E">
        <w:rPr>
          <w:szCs w:val="22"/>
        </w:rPr>
        <w:t>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7.</w:t>
      </w:r>
      <w:r w:rsidRPr="000A5F6E">
        <w:rPr>
          <w:b/>
          <w:bCs/>
          <w:szCs w:val="22"/>
        </w:rPr>
        <w:tab/>
        <w:t>CIEĽOVÝ DRUH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r w:rsidRPr="000A5F6E">
        <w:rPr>
          <w:szCs w:val="22"/>
        </w:rPr>
        <w:t>Psy.</w:t>
      </w:r>
    </w:p>
    <w:p w:rsidR="00D210F4" w:rsidRPr="00D210F4" w:rsidRDefault="00D210F4" w:rsidP="00D210F4">
      <w:pPr>
        <w:ind w:left="0" w:firstLine="0"/>
        <w:rPr>
          <w:szCs w:val="22"/>
        </w:rPr>
      </w:pPr>
      <w:r w:rsidRPr="0046400F">
        <w:rPr>
          <w:noProof/>
          <w:szCs w:val="22"/>
          <w:lang w:eastAsia="sk-SK"/>
        </w:rPr>
        <w:drawing>
          <wp:inline distT="0" distB="0" distL="0" distR="0">
            <wp:extent cx="559435" cy="4025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8.</w:t>
      </w:r>
      <w:r w:rsidRPr="000A5F6E">
        <w:rPr>
          <w:b/>
          <w:bCs/>
          <w:szCs w:val="22"/>
        </w:rPr>
        <w:tab/>
        <w:t>DÁVKOVANIE PRE KAŽDÝ DRUH, CESTA(-Y) A SP</w:t>
      </w:r>
      <w:r w:rsidRPr="000A5F6E">
        <w:rPr>
          <w:b/>
          <w:bCs/>
          <w:caps/>
          <w:szCs w:val="22"/>
        </w:rPr>
        <w:t>ô</w:t>
      </w:r>
      <w:r w:rsidRPr="000A5F6E">
        <w:rPr>
          <w:b/>
          <w:bCs/>
          <w:szCs w:val="22"/>
        </w:rPr>
        <w:t>SOB PODANIA LIEKU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iCs/>
          <w:color w:val="222222"/>
          <w:szCs w:val="22"/>
          <w:lang w:val="cs-CZ" w:eastAsia="en-US"/>
        </w:rPr>
      </w:pPr>
      <w:proofErr w:type="spellStart"/>
      <w:r w:rsidRPr="000A5F6E">
        <w:rPr>
          <w:iCs/>
          <w:color w:val="222222"/>
          <w:szCs w:val="22"/>
          <w:lang w:eastAsia="en-US"/>
        </w:rPr>
        <w:t>Intramuskulárne</w:t>
      </w:r>
      <w:proofErr w:type="spellEnd"/>
      <w:r w:rsidRPr="000A5F6E">
        <w:rPr>
          <w:iCs/>
          <w:color w:val="222222"/>
          <w:szCs w:val="22"/>
          <w:lang w:eastAsia="en-US"/>
        </w:rPr>
        <w:t xml:space="preserve"> alebo intravenózne podanie 2 – 4 mg </w:t>
      </w:r>
      <w:proofErr w:type="spellStart"/>
      <w:r w:rsidRPr="000A5F6E">
        <w:rPr>
          <w:iCs/>
          <w:color w:val="222222"/>
          <w:szCs w:val="22"/>
          <w:lang w:eastAsia="en-US"/>
        </w:rPr>
        <w:t>hydrochloridu</w:t>
      </w:r>
      <w:proofErr w:type="spellEnd"/>
      <w:r w:rsidRPr="000A5F6E">
        <w:rPr>
          <w:iCs/>
          <w:color w:val="222222"/>
          <w:szCs w:val="22"/>
          <w:lang w:eastAsia="en-US"/>
        </w:rPr>
        <w:t xml:space="preserve"> </w:t>
      </w:r>
      <w:proofErr w:type="spellStart"/>
      <w:r w:rsidRPr="000A5F6E">
        <w:rPr>
          <w:iCs/>
          <w:color w:val="222222"/>
          <w:szCs w:val="22"/>
          <w:lang w:eastAsia="en-US"/>
        </w:rPr>
        <w:t>tramadolu</w:t>
      </w:r>
      <w:proofErr w:type="spellEnd"/>
      <w:r w:rsidRPr="000A5F6E">
        <w:rPr>
          <w:iCs/>
          <w:color w:val="222222"/>
          <w:szCs w:val="22"/>
          <w:lang w:eastAsia="en-US"/>
        </w:rPr>
        <w:t xml:space="preserve"> na kg živej hmotnosti, čo zodpovedá 0,04 – 0,08 ml </w:t>
      </w:r>
      <w:r>
        <w:rPr>
          <w:iCs/>
          <w:color w:val="222222"/>
          <w:szCs w:val="22"/>
          <w:lang w:eastAsia="en-US"/>
        </w:rPr>
        <w:t>lieku</w:t>
      </w:r>
      <w:r w:rsidRPr="000A5F6E">
        <w:rPr>
          <w:iCs/>
          <w:color w:val="222222"/>
          <w:szCs w:val="22"/>
          <w:lang w:eastAsia="en-US"/>
        </w:rPr>
        <w:t xml:space="preserve"> na kg živej hmotnosti. </w:t>
      </w:r>
      <w:r w:rsidRPr="000A5F6E">
        <w:rPr>
          <w:iCs/>
          <w:color w:val="222222"/>
          <w:szCs w:val="22"/>
          <w:lang w:val="cs-CZ" w:eastAsia="en-US"/>
        </w:rPr>
        <w:t xml:space="preserve">Opakované dávky možno </w:t>
      </w:r>
      <w:proofErr w:type="spellStart"/>
      <w:r w:rsidRPr="000A5F6E">
        <w:rPr>
          <w:iCs/>
          <w:color w:val="222222"/>
          <w:szCs w:val="22"/>
          <w:lang w:val="cs-CZ" w:eastAsia="en-US"/>
        </w:rPr>
        <w:t>podávať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každých 6 až 8 </w:t>
      </w:r>
      <w:proofErr w:type="spellStart"/>
      <w:r w:rsidRPr="000A5F6E">
        <w:rPr>
          <w:iCs/>
          <w:color w:val="222222"/>
          <w:szCs w:val="22"/>
          <w:lang w:val="cs-CZ" w:eastAsia="en-US"/>
        </w:rPr>
        <w:t>hod</w:t>
      </w:r>
      <w:r>
        <w:rPr>
          <w:iCs/>
          <w:color w:val="222222"/>
          <w:szCs w:val="22"/>
          <w:lang w:val="cs-CZ" w:eastAsia="en-US"/>
        </w:rPr>
        <w:t>í</w:t>
      </w:r>
      <w:r w:rsidRPr="000A5F6E">
        <w:rPr>
          <w:iCs/>
          <w:color w:val="222222"/>
          <w:szCs w:val="22"/>
          <w:lang w:val="cs-CZ" w:eastAsia="en-US"/>
        </w:rPr>
        <w:t>n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(3 - 4 krát </w:t>
      </w:r>
      <w:proofErr w:type="spellStart"/>
      <w:r w:rsidRPr="000A5F6E">
        <w:rPr>
          <w:iCs/>
          <w:color w:val="222222"/>
          <w:szCs w:val="22"/>
          <w:lang w:val="cs-CZ" w:eastAsia="en-US"/>
        </w:rPr>
        <w:t>denne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). Odporučená </w:t>
      </w:r>
      <w:proofErr w:type="spellStart"/>
      <w:r w:rsidRPr="000A5F6E">
        <w:rPr>
          <w:iCs/>
          <w:color w:val="222222"/>
          <w:szCs w:val="22"/>
          <w:lang w:val="cs-CZ" w:eastAsia="en-US"/>
        </w:rPr>
        <w:t>maximálna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</w:t>
      </w:r>
      <w:proofErr w:type="spellStart"/>
      <w:r w:rsidRPr="000A5F6E">
        <w:rPr>
          <w:iCs/>
          <w:color w:val="222222"/>
          <w:szCs w:val="22"/>
          <w:lang w:val="cs-CZ" w:eastAsia="en-US"/>
        </w:rPr>
        <w:t>denná</w:t>
      </w:r>
      <w:proofErr w:type="spellEnd"/>
      <w:r w:rsidRPr="000A5F6E">
        <w:rPr>
          <w:iCs/>
          <w:color w:val="222222"/>
          <w:szCs w:val="22"/>
          <w:lang w:val="cs-CZ" w:eastAsia="en-US"/>
        </w:rPr>
        <w:t xml:space="preserve"> dávka je 16 mg/kg.</w:t>
      </w:r>
    </w:p>
    <w:p w:rsidR="00D210F4" w:rsidRPr="000A5F6E" w:rsidRDefault="00D210F4" w:rsidP="00D210F4">
      <w:pPr>
        <w:ind w:left="0" w:firstLine="0"/>
        <w:jc w:val="both"/>
        <w:rPr>
          <w:rFonts w:eastAsia="Arial"/>
          <w:iCs/>
          <w:szCs w:val="22"/>
          <w:lang w:val="cs-CZ" w:eastAsia="en-US"/>
        </w:rPr>
      </w:pPr>
      <w:proofErr w:type="spellStart"/>
      <w:r w:rsidRPr="000A5F6E">
        <w:rPr>
          <w:rFonts w:eastAsia="Arial"/>
          <w:iCs/>
          <w:szCs w:val="22"/>
          <w:lang w:val="cs-CZ" w:eastAsia="en-US"/>
        </w:rPr>
        <w:t>Intravenózne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 xml:space="preserve"> </w:t>
      </w:r>
      <w:proofErr w:type="spellStart"/>
      <w:r w:rsidRPr="000A5F6E">
        <w:rPr>
          <w:rFonts w:eastAsia="Arial"/>
          <w:iCs/>
          <w:szCs w:val="22"/>
          <w:lang w:val="cs-CZ" w:eastAsia="en-US"/>
        </w:rPr>
        <w:t>podanie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 xml:space="preserve"> musí byť vykonané </w:t>
      </w:r>
      <w:proofErr w:type="spellStart"/>
      <w:r w:rsidRPr="000A5F6E">
        <w:rPr>
          <w:rFonts w:eastAsia="Arial"/>
          <w:iCs/>
          <w:szCs w:val="22"/>
          <w:lang w:val="cs-CZ" w:eastAsia="en-US"/>
        </w:rPr>
        <w:t>ve</w:t>
      </w:r>
      <w:r>
        <w:rPr>
          <w:rFonts w:eastAsia="Arial"/>
          <w:iCs/>
          <w:szCs w:val="22"/>
          <w:lang w:val="cs-CZ" w:eastAsia="en-US"/>
        </w:rPr>
        <w:t>ľ</w:t>
      </w:r>
      <w:r w:rsidRPr="000A5F6E">
        <w:rPr>
          <w:rFonts w:eastAsia="Arial"/>
          <w:iCs/>
          <w:szCs w:val="22"/>
          <w:lang w:val="cs-CZ" w:eastAsia="en-US"/>
        </w:rPr>
        <w:t>mi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 xml:space="preserve"> </w:t>
      </w:r>
      <w:proofErr w:type="spellStart"/>
      <w:r w:rsidRPr="000A5F6E">
        <w:rPr>
          <w:rFonts w:eastAsia="Arial"/>
          <w:iCs/>
          <w:szCs w:val="22"/>
          <w:lang w:val="cs-CZ" w:eastAsia="en-US"/>
        </w:rPr>
        <w:t>pomaly</w:t>
      </w:r>
      <w:proofErr w:type="spellEnd"/>
      <w:r w:rsidRPr="000A5F6E">
        <w:rPr>
          <w:rFonts w:eastAsia="Arial"/>
          <w:iCs/>
          <w:szCs w:val="22"/>
          <w:lang w:val="cs-CZ" w:eastAsia="en-US"/>
        </w:rPr>
        <w:t>.</w:t>
      </w:r>
    </w:p>
    <w:p w:rsidR="00D210F4" w:rsidRPr="000A5F6E" w:rsidRDefault="00D210F4" w:rsidP="00D210F4">
      <w:pPr>
        <w:ind w:left="0" w:firstLine="0"/>
        <w:jc w:val="both"/>
        <w:rPr>
          <w:rFonts w:eastAsia="Arial"/>
          <w:b/>
          <w:iCs/>
          <w:szCs w:val="22"/>
          <w:lang w:val="it-IT" w:eastAsia="en-US"/>
        </w:rPr>
      </w:pPr>
      <w:r>
        <w:rPr>
          <w:iCs/>
          <w:noProof/>
          <w:szCs w:val="22"/>
          <w:lang w:val="it-IT" w:eastAsia="en-US"/>
        </w:rPr>
        <w:t>Vzhľadom</w:t>
      </w:r>
      <w:r w:rsidRPr="000A5F6E">
        <w:rPr>
          <w:iCs/>
          <w:noProof/>
          <w:szCs w:val="22"/>
          <w:lang w:val="it-IT" w:eastAsia="en-US"/>
        </w:rPr>
        <w:t xml:space="preserve"> na to, že individuálna odpoveď na tramadol je premenlivá a čiastočne závisí na dávke, veku zvieraťa, individuálnych rozdieloch v citlivosti na bolesť a celkovom stave, optimálny režim dávkovania by mal byť individuálne prispôsobený pri použití vyššie uvedených dávok a intervalov opakovanej liečby. </w:t>
      </w:r>
      <w:r w:rsidRPr="000A5F6E">
        <w:rPr>
          <w:iCs/>
          <w:noProof/>
          <w:szCs w:val="22"/>
          <w:lang w:val="cs-CZ" w:eastAsia="en-US"/>
        </w:rPr>
        <w:t>V pr</w:t>
      </w:r>
      <w:r>
        <w:rPr>
          <w:iCs/>
          <w:noProof/>
          <w:szCs w:val="22"/>
          <w:lang w:val="cs-CZ" w:eastAsia="en-US"/>
        </w:rPr>
        <w:t>í</w:t>
      </w:r>
      <w:r w:rsidRPr="000A5F6E">
        <w:rPr>
          <w:iCs/>
          <w:noProof/>
          <w:szCs w:val="22"/>
          <w:lang w:val="cs-CZ" w:eastAsia="en-US"/>
        </w:rPr>
        <w:t>pade, že liek neposkytne primeranú analgéziu do 30 minút po podaní alebo po dobu plánovaného intervalu opakovanej liečby, je potrebné použiť vhodné alternat</w:t>
      </w:r>
      <w:r>
        <w:rPr>
          <w:iCs/>
          <w:noProof/>
          <w:szCs w:val="22"/>
          <w:lang w:val="cs-CZ" w:eastAsia="en-US"/>
        </w:rPr>
        <w:t>í</w:t>
      </w:r>
      <w:r w:rsidRPr="000A5F6E">
        <w:rPr>
          <w:iCs/>
          <w:noProof/>
          <w:szCs w:val="22"/>
          <w:lang w:val="cs-CZ" w:eastAsia="en-US"/>
        </w:rPr>
        <w:t>vne analgetikum.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</w:rPr>
        <w:t>9.</w:t>
      </w:r>
      <w:r w:rsidRPr="000A5F6E">
        <w:rPr>
          <w:b/>
          <w:bCs/>
          <w:szCs w:val="22"/>
        </w:rPr>
        <w:tab/>
        <w:t>POKYN O SPRÁVNOM PODANÍ</w:t>
      </w: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szCs w:val="22"/>
          <w:lang w:eastAsia="en-US"/>
        </w:rPr>
      </w:pPr>
      <w:r w:rsidRPr="000A5F6E">
        <w:rPr>
          <w:szCs w:val="22"/>
          <w:lang w:eastAsia="en-US"/>
        </w:rPr>
        <w:t>Intravenózne podanie musí byť vykonané veľmi pomaly.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10.</w:t>
      </w:r>
      <w:r w:rsidRPr="000A5F6E">
        <w:rPr>
          <w:b/>
          <w:bCs/>
          <w:szCs w:val="22"/>
        </w:rPr>
        <w:tab/>
      </w:r>
      <w:r w:rsidRPr="000A5F6E">
        <w:rPr>
          <w:b/>
          <w:bCs/>
          <w:szCs w:val="22"/>
          <w:highlight w:val="lightGray"/>
        </w:rPr>
        <w:t>OCHRANNÁ LEHOTA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Cs/>
          <w:szCs w:val="22"/>
        </w:rPr>
      </w:pPr>
      <w:r w:rsidRPr="0084663B">
        <w:rPr>
          <w:szCs w:val="22"/>
          <w:highlight w:val="lightGray"/>
        </w:rPr>
        <w:t>Netýka sa.</w:t>
      </w:r>
    </w:p>
    <w:p w:rsidR="00D210F4" w:rsidRPr="000A5F6E" w:rsidRDefault="00D210F4" w:rsidP="00D210F4">
      <w:pPr>
        <w:ind w:left="0" w:firstLine="0"/>
        <w:rPr>
          <w:iCs/>
          <w:szCs w:val="22"/>
        </w:rPr>
      </w:pP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11.</w:t>
      </w:r>
      <w:r w:rsidRPr="000A5F6E">
        <w:rPr>
          <w:b/>
          <w:bCs/>
          <w:szCs w:val="22"/>
        </w:rPr>
        <w:tab/>
        <w:t>OSOBITNÉ BEZPEČNOSTNÉ OPATRENIA NA UCHOVÁVANIE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Uchovávať mimo dohľadu a dosahu detí.</w:t>
      </w:r>
    </w:p>
    <w:p w:rsidR="00D210F4" w:rsidRPr="000A5F6E" w:rsidRDefault="00D210F4" w:rsidP="00D210F4">
      <w:pPr>
        <w:numPr>
          <w:ilvl w:val="12"/>
          <w:numId w:val="0"/>
        </w:numPr>
        <w:jc w:val="both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bookmarkStart w:id="8" w:name="_Hlk12451957"/>
      <w:r w:rsidRPr="000A5F6E">
        <w:rPr>
          <w:szCs w:val="22"/>
        </w:rPr>
        <w:t xml:space="preserve">Tento veterinárny liek nevyžaduje žiadne zvláštne podmienky na uchovávanie. </w:t>
      </w: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 xml:space="preserve">Nepoužívajte tento veterinárny liek po dátume exspirácie, ktorý je uvedený na </w:t>
      </w:r>
      <w:r>
        <w:rPr>
          <w:szCs w:val="22"/>
        </w:rPr>
        <w:t xml:space="preserve">obale </w:t>
      </w:r>
      <w:r w:rsidRPr="000A5F6E">
        <w:rPr>
          <w:szCs w:val="22"/>
        </w:rPr>
        <w:t>po EXP. Dátum exspirácie sa vzťahuje na posledný deň v danom mesiaci.</w:t>
      </w:r>
    </w:p>
    <w:p w:rsidR="00D210F4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Čas</w:t>
      </w:r>
      <w:r w:rsidRPr="000A5F6E">
        <w:rPr>
          <w:szCs w:val="22"/>
          <w:lang w:eastAsia="en-US"/>
        </w:rPr>
        <w:t xml:space="preserve"> použiteľnosti po prvom otvorení vnútorného obalu: ihneď spotrebovať.</w:t>
      </w:r>
    </w:p>
    <w:bookmarkEnd w:id="8"/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12.</w:t>
      </w:r>
      <w:r w:rsidRPr="000A5F6E">
        <w:rPr>
          <w:b/>
          <w:bCs/>
          <w:szCs w:val="22"/>
        </w:rPr>
        <w:tab/>
        <w:t>OSOBITNÉ UPOZORNENIA</w:t>
      </w:r>
    </w:p>
    <w:p w:rsidR="00D210F4" w:rsidRDefault="00D210F4" w:rsidP="00D210F4">
      <w:pPr>
        <w:ind w:left="0" w:firstLine="0"/>
        <w:rPr>
          <w:b/>
          <w:bCs/>
          <w:szCs w:val="22"/>
        </w:rPr>
      </w:pPr>
    </w:p>
    <w:p w:rsidR="00D210F4" w:rsidRDefault="00D210F4" w:rsidP="00D210F4">
      <w:pPr>
        <w:ind w:left="0" w:firstLine="0"/>
        <w:rPr>
          <w:b/>
          <w:bCs/>
          <w:szCs w:val="22"/>
        </w:rPr>
      </w:pPr>
      <w:r w:rsidRPr="006007F1">
        <w:rPr>
          <w:u w:val="single"/>
        </w:rPr>
        <w:t>Osobitné bezpečnostné opatrenia pre každý cieľový druh: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eastAsia="en-US"/>
        </w:rPr>
      </w:pPr>
      <w:r w:rsidRPr="0084663B">
        <w:rPr>
          <w:szCs w:val="22"/>
          <w:lang w:eastAsia="en-US"/>
        </w:rPr>
        <w:t xml:space="preserve">Analgetické účinky </w:t>
      </w:r>
      <w:proofErr w:type="spellStart"/>
      <w:r w:rsidRPr="0084663B">
        <w:rPr>
          <w:szCs w:val="22"/>
          <w:lang w:eastAsia="en-US"/>
        </w:rPr>
        <w:t>tramadol</w:t>
      </w:r>
      <w:proofErr w:type="spellEnd"/>
      <w:r w:rsidRPr="0084663B">
        <w:rPr>
          <w:szCs w:val="22"/>
          <w:lang w:eastAsia="en-US"/>
        </w:rPr>
        <w:t xml:space="preserve"> </w:t>
      </w:r>
      <w:proofErr w:type="spellStart"/>
      <w:r w:rsidRPr="0084663B">
        <w:rPr>
          <w:szCs w:val="22"/>
          <w:lang w:eastAsia="en-US"/>
        </w:rPr>
        <w:t>hydrochloridu</w:t>
      </w:r>
      <w:proofErr w:type="spellEnd"/>
      <w:r w:rsidRPr="0084663B">
        <w:rPr>
          <w:szCs w:val="22"/>
          <w:lang w:eastAsia="en-US"/>
        </w:rPr>
        <w:t xml:space="preserve"> môžu byť rôzne. </w:t>
      </w:r>
      <w:r w:rsidRPr="000A5F6E">
        <w:rPr>
          <w:szCs w:val="22"/>
          <w:shd w:val="clear" w:color="auto" w:fill="FFFFFF"/>
        </w:rPr>
        <w:t xml:space="preserve">Predpokladá sa, že je to spôsobené individuálnymi rozdielmi v metabolizme liečiva na primárny aktívny </w:t>
      </w:r>
      <w:proofErr w:type="spellStart"/>
      <w:r w:rsidRPr="000A5F6E">
        <w:rPr>
          <w:szCs w:val="22"/>
          <w:shd w:val="clear" w:color="auto" w:fill="FFFFFF"/>
        </w:rPr>
        <w:t>metabolit</w:t>
      </w:r>
      <w:proofErr w:type="spellEnd"/>
      <w:r w:rsidRPr="000A5F6E">
        <w:rPr>
          <w:szCs w:val="22"/>
          <w:shd w:val="clear" w:color="auto" w:fill="FFFFFF"/>
        </w:rPr>
        <w:t xml:space="preserve"> O-</w:t>
      </w:r>
      <w:proofErr w:type="spellStart"/>
      <w:r w:rsidRPr="000A5F6E">
        <w:rPr>
          <w:szCs w:val="22"/>
          <w:shd w:val="clear" w:color="auto" w:fill="FFFFFF"/>
        </w:rPr>
        <w:t>desmetyltramadol</w:t>
      </w:r>
      <w:proofErr w:type="spellEnd"/>
      <w:r w:rsidRPr="000A5F6E">
        <w:rPr>
          <w:szCs w:val="22"/>
          <w:shd w:val="clear" w:color="auto" w:fill="FFFFFF"/>
        </w:rPr>
        <w:t xml:space="preserve"> čo u niektorých psov (nereagujúcich na liečbu) môže viesť k tomu, že liek po podaní  neposkytne úspešnú </w:t>
      </w:r>
      <w:proofErr w:type="spellStart"/>
      <w:r w:rsidRPr="000A5F6E">
        <w:rPr>
          <w:szCs w:val="22"/>
          <w:shd w:val="clear" w:color="auto" w:fill="FFFFFF"/>
        </w:rPr>
        <w:t>analgéziu</w:t>
      </w:r>
      <w:proofErr w:type="spellEnd"/>
      <w:r w:rsidRPr="000A5F6E">
        <w:rPr>
          <w:szCs w:val="22"/>
          <w:shd w:val="clear" w:color="auto" w:fill="FFFFFF"/>
        </w:rPr>
        <w:t xml:space="preserve">. </w:t>
      </w:r>
      <w:r w:rsidRPr="000A5F6E">
        <w:rPr>
          <w:color w:val="000000"/>
          <w:szCs w:val="22"/>
          <w:lang w:eastAsia="en-US"/>
        </w:rPr>
        <w:t>Preto by mali byť ps</w:t>
      </w:r>
      <w:r>
        <w:rPr>
          <w:color w:val="000000"/>
          <w:szCs w:val="22"/>
          <w:lang w:eastAsia="en-US"/>
        </w:rPr>
        <w:t>y</w:t>
      </w:r>
      <w:r w:rsidRPr="000A5F6E">
        <w:rPr>
          <w:color w:val="000000"/>
          <w:szCs w:val="22"/>
          <w:lang w:eastAsia="en-US"/>
        </w:rPr>
        <w:t xml:space="preserve"> pravidelne sledovan</w:t>
      </w:r>
      <w:r>
        <w:rPr>
          <w:color w:val="000000"/>
          <w:szCs w:val="22"/>
          <w:lang w:eastAsia="en-US"/>
        </w:rPr>
        <w:t>é</w:t>
      </w:r>
      <w:r w:rsidRPr="000A5F6E">
        <w:rPr>
          <w:color w:val="000000"/>
          <w:szCs w:val="22"/>
          <w:lang w:eastAsia="en-US"/>
        </w:rPr>
        <w:t>, aby bola zaistená dostatočná účinnosť.</w:t>
      </w:r>
    </w:p>
    <w:p w:rsidR="00D210F4" w:rsidRPr="000A5F6E" w:rsidRDefault="00D210F4" w:rsidP="00D210F4">
      <w:pPr>
        <w:ind w:left="0" w:firstLine="0"/>
        <w:rPr>
          <w:b/>
          <w:bCs/>
          <w:szCs w:val="22"/>
        </w:rPr>
      </w:pPr>
    </w:p>
    <w:p w:rsidR="00D210F4" w:rsidRPr="000A5F6E" w:rsidRDefault="00D210F4" w:rsidP="00D210F4">
      <w:pPr>
        <w:ind w:left="0" w:firstLine="0"/>
        <w:jc w:val="both"/>
        <w:rPr>
          <w:szCs w:val="22"/>
          <w:u w:val="single"/>
        </w:rPr>
      </w:pPr>
      <w:r w:rsidRPr="000A5F6E">
        <w:rPr>
          <w:szCs w:val="22"/>
          <w:u w:val="single"/>
        </w:rPr>
        <w:t>Osobitné bezpečnostné opatrenia na používanie u zvierat:</w:t>
      </w:r>
    </w:p>
    <w:p w:rsidR="00D210F4" w:rsidRDefault="00D210F4" w:rsidP="00D210F4">
      <w:pPr>
        <w:ind w:left="0" w:firstLine="0"/>
        <w:rPr>
          <w:szCs w:val="22"/>
        </w:rPr>
      </w:pPr>
      <w:r>
        <w:rPr>
          <w:szCs w:val="22"/>
          <w:shd w:val="clear" w:color="auto" w:fill="FFFFFF"/>
        </w:rPr>
        <w:t>P</w:t>
      </w:r>
      <w:r w:rsidRPr="000A5F6E">
        <w:rPr>
          <w:szCs w:val="22"/>
          <w:shd w:val="clear" w:color="auto" w:fill="FFFFFF"/>
        </w:rPr>
        <w:t xml:space="preserve">oužívajte </w:t>
      </w:r>
      <w:r>
        <w:rPr>
          <w:szCs w:val="22"/>
          <w:shd w:val="clear" w:color="auto" w:fill="FFFFFF"/>
        </w:rPr>
        <w:t>o</w:t>
      </w:r>
      <w:r w:rsidRPr="000A5F6E">
        <w:rPr>
          <w:szCs w:val="22"/>
          <w:shd w:val="clear" w:color="auto" w:fill="FFFFFF"/>
        </w:rPr>
        <w:t xml:space="preserve">patrne u psov s poškodením funkcie obličiek alebo pečene. U psov s poškodením funkcie pečene môže byť metabolizmus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na aktívne </w:t>
      </w:r>
      <w:proofErr w:type="spellStart"/>
      <w:r w:rsidRPr="000A5F6E">
        <w:rPr>
          <w:szCs w:val="22"/>
          <w:shd w:val="clear" w:color="auto" w:fill="FFFFFF"/>
        </w:rPr>
        <w:t>metabolity</w:t>
      </w:r>
      <w:proofErr w:type="spellEnd"/>
      <w:r w:rsidRPr="000A5F6E">
        <w:rPr>
          <w:szCs w:val="22"/>
          <w:shd w:val="clear" w:color="auto" w:fill="FFFFFF"/>
        </w:rPr>
        <w:t xml:space="preserve"> znížený, čo môže znížiť účinnosť lieku. Jeden z aktívnych </w:t>
      </w:r>
      <w:proofErr w:type="spellStart"/>
      <w:r w:rsidRPr="000A5F6E">
        <w:rPr>
          <w:szCs w:val="22"/>
          <w:shd w:val="clear" w:color="auto" w:fill="FFFFFF"/>
        </w:rPr>
        <w:t>metabolitov</w:t>
      </w:r>
      <w:proofErr w:type="spellEnd"/>
      <w:r w:rsidRPr="000A5F6E">
        <w:rPr>
          <w:szCs w:val="22"/>
          <w:shd w:val="clear" w:color="auto" w:fill="FFFFFF"/>
        </w:rPr>
        <w:t xml:space="preserve">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sa vylučuje obličkami, a preto sa u psov s poškodením funkcie obličiek môže vyžadovať úprava dávkovacieho režimu. Pri používaní tohto lieku je potrebné sledovať funkciu obličiek a pečene. </w:t>
      </w:r>
      <w:r w:rsidRPr="006C605A">
        <w:rPr>
          <w:szCs w:val="22"/>
          <w:shd w:val="clear" w:color="auto" w:fill="FFFFFF"/>
        </w:rPr>
        <w:t>Pozri časť "</w:t>
      </w:r>
      <w:r w:rsidRPr="00196167">
        <w:rPr>
          <w:szCs w:val="22"/>
        </w:rPr>
        <w:t>Liekové interakcie a iné formy vzájomného pôsobenia“</w:t>
      </w:r>
    </w:p>
    <w:p w:rsidR="00D210F4" w:rsidRPr="000A5F6E" w:rsidRDefault="00D210F4" w:rsidP="00D210F4">
      <w:pPr>
        <w:ind w:left="0" w:firstLine="0"/>
        <w:rPr>
          <w:szCs w:val="22"/>
          <w:u w:val="single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  <w:u w:val="single"/>
        </w:rPr>
        <w:lastRenderedPageBreak/>
        <w:t>Osobitné bezpečnostné opatrenia, ktoré má urobiť osoba podávajúca liek zvieratám: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pt-BR" w:eastAsia="en-US"/>
        </w:rPr>
      </w:pPr>
      <w:r w:rsidRPr="000A5F6E">
        <w:rPr>
          <w:szCs w:val="22"/>
          <w:lang w:val="pt-BR" w:eastAsia="en-US"/>
        </w:rPr>
        <w:t>Osoby so známou precitlivenosťu na tramadol al</w:t>
      </w:r>
      <w:proofErr w:type="spellStart"/>
      <w:r w:rsidRPr="000A5F6E">
        <w:rPr>
          <w:szCs w:val="22"/>
          <w:lang w:eastAsia="en-US"/>
        </w:rPr>
        <w:t>ebo</w:t>
      </w:r>
      <w:proofErr w:type="spellEnd"/>
      <w:r w:rsidRPr="000A5F6E">
        <w:rPr>
          <w:szCs w:val="22"/>
          <w:lang w:eastAsia="en-US"/>
        </w:rPr>
        <w:t xml:space="preserve"> na niektorú z pomocných látok </w:t>
      </w:r>
      <w:r w:rsidRPr="000A5F6E">
        <w:rPr>
          <w:szCs w:val="22"/>
          <w:lang w:val="pt-BR" w:eastAsia="en-US"/>
        </w:rPr>
        <w:t>by sa mali vyhnúť kontaktu s veterinárny liekom.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cs-CZ" w:eastAsia="en-US"/>
        </w:rPr>
      </w:pPr>
      <w:r>
        <w:rPr>
          <w:szCs w:val="22"/>
          <w:shd w:val="clear" w:color="auto" w:fill="FFFFFF"/>
        </w:rPr>
        <w:t>Tento</w:t>
      </w:r>
      <w:r w:rsidRPr="00EC59D8">
        <w:rPr>
          <w:szCs w:val="22"/>
          <w:shd w:val="clear" w:color="auto" w:fill="FFFFFF"/>
        </w:rPr>
        <w:t xml:space="preserve"> liek </w:t>
      </w:r>
      <w:r w:rsidRPr="000A5F6E">
        <w:rPr>
          <w:szCs w:val="22"/>
          <w:shd w:val="clear" w:color="auto" w:fill="FFFFFF"/>
        </w:rPr>
        <w:t>môže spôsobiť</w:t>
      </w:r>
      <w:r w:rsidRPr="000A5F6E">
        <w:rPr>
          <w:szCs w:val="22"/>
          <w:lang w:val="pt-BR" w:eastAsia="en-US"/>
        </w:rPr>
        <w:t xml:space="preserve"> podráždenie kože a očí. Vyhnite sa kontaktu s kožou a očami. Po použití si umyte ruky. </w:t>
      </w:r>
      <w:r w:rsidRPr="000A5F6E">
        <w:rPr>
          <w:szCs w:val="22"/>
          <w:lang w:val="cs-CZ" w:eastAsia="en-US"/>
        </w:rPr>
        <w:t xml:space="preserve">V </w:t>
      </w:r>
      <w:proofErr w:type="spellStart"/>
      <w:r w:rsidRPr="000A5F6E">
        <w:rPr>
          <w:szCs w:val="22"/>
          <w:lang w:val="cs-CZ" w:eastAsia="en-US"/>
        </w:rPr>
        <w:t>prípade</w:t>
      </w:r>
      <w:proofErr w:type="spellEnd"/>
      <w:r w:rsidRPr="000A5F6E">
        <w:rPr>
          <w:szCs w:val="22"/>
          <w:lang w:val="cs-CZ" w:eastAsia="en-US"/>
        </w:rPr>
        <w:t xml:space="preserve"> náhodného </w:t>
      </w:r>
      <w:proofErr w:type="spellStart"/>
      <w:r w:rsidRPr="000A5F6E">
        <w:rPr>
          <w:szCs w:val="22"/>
          <w:lang w:val="cs-CZ" w:eastAsia="en-US"/>
        </w:rPr>
        <w:t>zasiahnutia</w:t>
      </w:r>
      <w:proofErr w:type="spellEnd"/>
      <w:r w:rsidRPr="000A5F6E">
        <w:rPr>
          <w:szCs w:val="22"/>
          <w:lang w:val="cs-CZ" w:eastAsia="en-US"/>
        </w:rPr>
        <w:t xml:space="preserve"> očí, </w:t>
      </w:r>
      <w:proofErr w:type="spellStart"/>
      <w:r w:rsidRPr="000A5F6E">
        <w:rPr>
          <w:szCs w:val="22"/>
          <w:lang w:val="cs-CZ" w:eastAsia="en-US"/>
        </w:rPr>
        <w:t>vypláchnite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ich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prúdom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čistej</w:t>
      </w:r>
      <w:proofErr w:type="spellEnd"/>
      <w:r w:rsidRPr="000A5F6E">
        <w:rPr>
          <w:szCs w:val="22"/>
          <w:lang w:val="cs-CZ" w:eastAsia="en-US"/>
        </w:rPr>
        <w:t xml:space="preserve"> vody. 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cs-CZ" w:eastAsia="en-US"/>
        </w:rPr>
      </w:pPr>
      <w:proofErr w:type="spellStart"/>
      <w:r w:rsidRPr="000A5F6E">
        <w:rPr>
          <w:szCs w:val="22"/>
          <w:lang w:val="cs-CZ" w:eastAsia="en-US"/>
        </w:rPr>
        <w:t>Nie</w:t>
      </w:r>
      <w:proofErr w:type="spellEnd"/>
      <w:r w:rsidRPr="000A5F6E">
        <w:rPr>
          <w:szCs w:val="22"/>
          <w:lang w:val="cs-CZ" w:eastAsia="en-US"/>
        </w:rPr>
        <w:t xml:space="preserve"> sú k </w:t>
      </w:r>
      <w:proofErr w:type="spellStart"/>
      <w:r w:rsidRPr="000A5F6E">
        <w:rPr>
          <w:szCs w:val="22"/>
          <w:lang w:val="cs-CZ" w:eastAsia="en-US"/>
        </w:rPr>
        <w:t>dispocii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dostatočné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dôkazy</w:t>
      </w:r>
      <w:proofErr w:type="spellEnd"/>
      <w:r w:rsidRPr="000A5F6E">
        <w:rPr>
          <w:szCs w:val="22"/>
          <w:lang w:val="cs-CZ" w:eastAsia="en-US"/>
        </w:rPr>
        <w:t xml:space="preserve"> o bezpečnosti </w:t>
      </w:r>
      <w:proofErr w:type="spellStart"/>
      <w:r w:rsidRPr="000A5F6E">
        <w:rPr>
          <w:szCs w:val="22"/>
          <w:lang w:val="cs-CZ" w:eastAsia="en-US"/>
        </w:rPr>
        <w:t>tramadolu</w:t>
      </w:r>
      <w:proofErr w:type="spellEnd"/>
      <w:r w:rsidRPr="000A5F6E">
        <w:rPr>
          <w:szCs w:val="22"/>
          <w:lang w:val="cs-CZ" w:eastAsia="en-US"/>
        </w:rPr>
        <w:t xml:space="preserve"> u </w:t>
      </w:r>
      <w:proofErr w:type="spellStart"/>
      <w:r w:rsidRPr="000A5F6E">
        <w:rPr>
          <w:szCs w:val="22"/>
          <w:lang w:val="cs-CZ" w:eastAsia="en-US"/>
        </w:rPr>
        <w:t>tehotných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žien</w:t>
      </w:r>
      <w:proofErr w:type="spellEnd"/>
      <w:r w:rsidRPr="000A5F6E">
        <w:rPr>
          <w:szCs w:val="22"/>
          <w:lang w:val="cs-CZ" w:eastAsia="en-US"/>
        </w:rPr>
        <w:t xml:space="preserve">. </w:t>
      </w:r>
      <w:proofErr w:type="spellStart"/>
      <w:r w:rsidRPr="000A5F6E">
        <w:rPr>
          <w:szCs w:val="22"/>
          <w:lang w:val="cs-CZ" w:eastAsia="en-US"/>
        </w:rPr>
        <w:t>Tehotné</w:t>
      </w:r>
      <w:proofErr w:type="spellEnd"/>
      <w:r w:rsidRPr="000A5F6E">
        <w:rPr>
          <w:szCs w:val="22"/>
          <w:lang w:val="cs-CZ" w:eastAsia="en-US"/>
        </w:rPr>
        <w:t xml:space="preserve"> ženy a ženy v </w:t>
      </w:r>
      <w:proofErr w:type="spellStart"/>
      <w:r w:rsidRPr="000A5F6E">
        <w:rPr>
          <w:szCs w:val="22"/>
          <w:lang w:val="cs-CZ" w:eastAsia="en-US"/>
        </w:rPr>
        <w:t>plodnom</w:t>
      </w:r>
      <w:proofErr w:type="spellEnd"/>
      <w:r w:rsidRPr="000A5F6E">
        <w:rPr>
          <w:szCs w:val="22"/>
          <w:lang w:val="cs-CZ" w:eastAsia="en-US"/>
        </w:rPr>
        <w:t xml:space="preserve"> veku by </w:t>
      </w:r>
      <w:proofErr w:type="spellStart"/>
      <w:r w:rsidRPr="000A5F6E">
        <w:rPr>
          <w:szCs w:val="22"/>
          <w:lang w:val="cs-CZ" w:eastAsia="en-US"/>
        </w:rPr>
        <w:t>preto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pri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manipulácii</w:t>
      </w:r>
      <w:proofErr w:type="spellEnd"/>
      <w:r w:rsidRPr="000A5F6E">
        <w:rPr>
          <w:szCs w:val="22"/>
          <w:lang w:val="cs-CZ" w:eastAsia="en-US"/>
        </w:rPr>
        <w:t xml:space="preserve"> s </w:t>
      </w:r>
      <w:proofErr w:type="spellStart"/>
      <w:r w:rsidRPr="000A5F6E">
        <w:rPr>
          <w:szCs w:val="22"/>
          <w:lang w:val="cs-CZ" w:eastAsia="en-US"/>
        </w:rPr>
        <w:t>týmto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liekom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mali</w:t>
      </w:r>
      <w:proofErr w:type="spellEnd"/>
      <w:r w:rsidRPr="000A5F6E">
        <w:rPr>
          <w:szCs w:val="22"/>
          <w:lang w:val="cs-CZ" w:eastAsia="en-US"/>
        </w:rPr>
        <w:t xml:space="preserve"> byť </w:t>
      </w:r>
      <w:proofErr w:type="spellStart"/>
      <w:r w:rsidRPr="000A5F6E">
        <w:rPr>
          <w:szCs w:val="22"/>
          <w:lang w:val="cs-CZ" w:eastAsia="en-US"/>
        </w:rPr>
        <w:t>veľmi</w:t>
      </w:r>
      <w:proofErr w:type="spellEnd"/>
      <w:r w:rsidRPr="000A5F6E">
        <w:rPr>
          <w:szCs w:val="22"/>
          <w:lang w:val="cs-CZ" w:eastAsia="en-US"/>
        </w:rPr>
        <w:t xml:space="preserve"> opatrné a v </w:t>
      </w:r>
      <w:proofErr w:type="spellStart"/>
      <w:r w:rsidRPr="000A5F6E">
        <w:rPr>
          <w:szCs w:val="22"/>
          <w:lang w:val="cs-CZ" w:eastAsia="en-US"/>
        </w:rPr>
        <w:t>prípade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expozície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okamžite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vyhľada</w:t>
      </w:r>
      <w:r>
        <w:rPr>
          <w:szCs w:val="22"/>
          <w:lang w:val="cs-CZ" w:eastAsia="en-US"/>
        </w:rPr>
        <w:t>ť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lekársku</w:t>
      </w:r>
      <w:proofErr w:type="spellEnd"/>
      <w:r w:rsidRPr="000A5F6E">
        <w:rPr>
          <w:szCs w:val="22"/>
          <w:lang w:val="cs-CZ" w:eastAsia="en-US"/>
        </w:rPr>
        <w:t xml:space="preserve"> pomoc.</w:t>
      </w: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proofErr w:type="spellStart"/>
      <w:r w:rsidRPr="000A5F6E">
        <w:rPr>
          <w:szCs w:val="22"/>
          <w:lang w:val="cs-CZ" w:eastAsia="en-US"/>
        </w:rPr>
        <w:t>Vyhnite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sa</w:t>
      </w:r>
      <w:proofErr w:type="spellEnd"/>
      <w:r w:rsidRPr="000A5F6E">
        <w:rPr>
          <w:szCs w:val="22"/>
          <w:lang w:val="cs-CZ" w:eastAsia="en-US"/>
        </w:rPr>
        <w:t xml:space="preserve"> náhodnému </w:t>
      </w:r>
      <w:proofErr w:type="spellStart"/>
      <w:r>
        <w:rPr>
          <w:szCs w:val="22"/>
          <w:lang w:val="cs-CZ" w:eastAsia="en-US"/>
        </w:rPr>
        <w:t>samoinjikovaniu</w:t>
      </w:r>
      <w:proofErr w:type="spellEnd"/>
      <w:r w:rsidRPr="000A5F6E">
        <w:rPr>
          <w:szCs w:val="22"/>
          <w:lang w:val="cs-CZ" w:eastAsia="en-US"/>
        </w:rPr>
        <w:t xml:space="preserve">, </w:t>
      </w:r>
      <w:proofErr w:type="spellStart"/>
      <w:r w:rsidRPr="000A5F6E">
        <w:rPr>
          <w:szCs w:val="22"/>
          <w:lang w:val="cs-CZ" w:eastAsia="en-US"/>
        </w:rPr>
        <w:t>ktoré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môže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spôsobiť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nevo</w:t>
      </w:r>
      <w:r>
        <w:rPr>
          <w:szCs w:val="22"/>
          <w:lang w:val="cs-CZ" w:eastAsia="en-US"/>
        </w:rPr>
        <w:t>ľ</w:t>
      </w:r>
      <w:r w:rsidRPr="000A5F6E">
        <w:rPr>
          <w:szCs w:val="22"/>
          <w:lang w:val="cs-CZ" w:eastAsia="en-US"/>
        </w:rPr>
        <w:t>nosť</w:t>
      </w:r>
      <w:proofErr w:type="spellEnd"/>
      <w:r w:rsidRPr="000A5F6E">
        <w:rPr>
          <w:szCs w:val="22"/>
          <w:lang w:val="cs-CZ" w:eastAsia="en-US"/>
        </w:rPr>
        <w:t xml:space="preserve"> a závraty. </w:t>
      </w:r>
      <w:proofErr w:type="spellStart"/>
      <w:r w:rsidRPr="000A5F6E">
        <w:rPr>
          <w:szCs w:val="22"/>
          <w:lang w:val="cs-CZ" w:eastAsia="en-US"/>
        </w:rPr>
        <w:t>Pokiaľ</w:t>
      </w:r>
      <w:proofErr w:type="spellEnd"/>
      <w:r w:rsidRPr="000A5F6E">
        <w:rPr>
          <w:szCs w:val="22"/>
          <w:lang w:val="cs-CZ" w:eastAsia="en-US"/>
        </w:rPr>
        <w:t xml:space="preserve"> u Vás došlo k </w:t>
      </w:r>
      <w:proofErr w:type="spellStart"/>
      <w:proofErr w:type="gramStart"/>
      <w:r w:rsidRPr="000A5F6E">
        <w:rPr>
          <w:szCs w:val="22"/>
          <w:lang w:val="cs-CZ" w:eastAsia="en-US"/>
        </w:rPr>
        <w:t>náhodnej</w:t>
      </w:r>
      <w:proofErr w:type="spellEnd"/>
      <w:proofErr w:type="gramEnd"/>
      <w:r w:rsidRPr="000A5F6E">
        <w:rPr>
          <w:szCs w:val="22"/>
          <w:lang w:val="cs-CZ" w:eastAsia="en-US"/>
        </w:rPr>
        <w:t xml:space="preserve"> injekci </w:t>
      </w:r>
      <w:proofErr w:type="spellStart"/>
      <w:r w:rsidRPr="000A5F6E">
        <w:rPr>
          <w:szCs w:val="22"/>
          <w:lang w:val="cs-CZ" w:eastAsia="en-US"/>
        </w:rPr>
        <w:t>lieku</w:t>
      </w:r>
      <w:proofErr w:type="spellEnd"/>
      <w:r w:rsidRPr="000A5F6E">
        <w:rPr>
          <w:szCs w:val="22"/>
          <w:lang w:val="cs-CZ" w:eastAsia="en-US"/>
        </w:rPr>
        <w:t xml:space="preserve"> a </w:t>
      </w:r>
      <w:proofErr w:type="spellStart"/>
      <w:r w:rsidRPr="000A5F6E">
        <w:rPr>
          <w:szCs w:val="22"/>
          <w:lang w:val="cs-CZ" w:eastAsia="en-US"/>
        </w:rPr>
        <w:t>prejavili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sa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akékoľvek</w:t>
      </w:r>
      <w:proofErr w:type="spellEnd"/>
      <w:r w:rsidRPr="000A5F6E">
        <w:rPr>
          <w:szCs w:val="22"/>
          <w:lang w:val="cs-CZ" w:eastAsia="en-US"/>
        </w:rPr>
        <w:t xml:space="preserve"> </w:t>
      </w:r>
      <w:proofErr w:type="spellStart"/>
      <w:r w:rsidRPr="000A5F6E">
        <w:rPr>
          <w:szCs w:val="22"/>
          <w:lang w:val="cs-CZ" w:eastAsia="en-US"/>
        </w:rPr>
        <w:t>príznaky</w:t>
      </w:r>
      <w:proofErr w:type="spellEnd"/>
      <w:r w:rsidRPr="000A5F6E">
        <w:rPr>
          <w:szCs w:val="22"/>
          <w:lang w:val="cs-CZ" w:eastAsia="en-US"/>
        </w:rPr>
        <w:t xml:space="preserve">, </w:t>
      </w:r>
      <w:r w:rsidRPr="000A5F6E">
        <w:rPr>
          <w:szCs w:val="22"/>
          <w:shd w:val="clear" w:color="auto" w:fill="FFFFFF"/>
        </w:rPr>
        <w:t xml:space="preserve">okamžite vyhľadajte lekársku pomoc a ukážte písomnú informáciu pre používateľov alebo obal lekárovi. </w:t>
      </w:r>
    </w:p>
    <w:p w:rsidR="00D210F4" w:rsidRPr="000A5F6E" w:rsidRDefault="00D210F4" w:rsidP="00D210F4">
      <w:pPr>
        <w:ind w:left="0" w:firstLine="0"/>
        <w:jc w:val="both"/>
        <w:rPr>
          <w:szCs w:val="22"/>
          <w:shd w:val="clear" w:color="auto" w:fill="FFFFFF"/>
        </w:rPr>
      </w:pPr>
      <w:r w:rsidRPr="000A5F6E">
        <w:rPr>
          <w:szCs w:val="22"/>
          <w:lang w:val="cs-CZ" w:eastAsia="en-US"/>
        </w:rPr>
        <w:t xml:space="preserve">Avšak, </w:t>
      </w:r>
      <w:r w:rsidRPr="000A5F6E">
        <w:rPr>
          <w:szCs w:val="22"/>
          <w:shd w:val="clear" w:color="auto" w:fill="FFFFFF"/>
        </w:rPr>
        <w:t xml:space="preserve">NEŠOFÉRUJTE, pretože môže nastať </w:t>
      </w:r>
      <w:proofErr w:type="spellStart"/>
      <w:r w:rsidRPr="000A5F6E">
        <w:rPr>
          <w:szCs w:val="22"/>
          <w:shd w:val="clear" w:color="auto" w:fill="FFFFFF"/>
        </w:rPr>
        <w:t>sedácia</w:t>
      </w:r>
      <w:proofErr w:type="spellEnd"/>
      <w:r w:rsidRPr="000A5F6E">
        <w:rPr>
          <w:szCs w:val="22"/>
          <w:shd w:val="clear" w:color="auto" w:fill="FFFFFF"/>
        </w:rPr>
        <w:t>.</w:t>
      </w:r>
      <w:r>
        <w:rPr>
          <w:szCs w:val="22"/>
          <w:shd w:val="clear" w:color="auto" w:fill="FFFFFF"/>
        </w:rPr>
        <w:t xml:space="preserve"> 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bookmarkStart w:id="9" w:name="_Hlk12452123"/>
      <w:r w:rsidRPr="000A5F6E">
        <w:rPr>
          <w:szCs w:val="22"/>
          <w:u w:val="single"/>
        </w:rPr>
        <w:t>Gravidita a laktácia</w:t>
      </w:r>
      <w:r w:rsidRPr="000A5F6E">
        <w:rPr>
          <w:szCs w:val="22"/>
        </w:rPr>
        <w:t>:</w:t>
      </w:r>
    </w:p>
    <w:p w:rsidR="00D210F4" w:rsidRPr="00613DAD" w:rsidRDefault="00D210F4" w:rsidP="00D210F4">
      <w:pPr>
        <w:ind w:left="0" w:firstLine="0"/>
        <w:rPr>
          <w:szCs w:val="22"/>
        </w:rPr>
      </w:pPr>
      <w:r w:rsidRPr="00613DAD">
        <w:rPr>
          <w:szCs w:val="22"/>
        </w:rPr>
        <w:t xml:space="preserve">V laboratórnych štúdiách vykonaných na myšiach a/alebo potkanoch a králikoch použitie </w:t>
      </w:r>
      <w:proofErr w:type="spellStart"/>
      <w:r w:rsidRPr="00613DAD">
        <w:rPr>
          <w:szCs w:val="22"/>
        </w:rPr>
        <w:t>tramadolu</w:t>
      </w:r>
      <w:proofErr w:type="spellEnd"/>
      <w:r w:rsidRPr="00613DAD">
        <w:rPr>
          <w:szCs w:val="22"/>
        </w:rPr>
        <w:t>:</w:t>
      </w:r>
    </w:p>
    <w:p w:rsidR="00D210F4" w:rsidRPr="00613DAD" w:rsidRDefault="00D210F4" w:rsidP="00D210F4">
      <w:pPr>
        <w:ind w:left="0" w:firstLine="0"/>
        <w:rPr>
          <w:szCs w:val="22"/>
        </w:rPr>
      </w:pPr>
      <w:r w:rsidRPr="00613DAD">
        <w:rPr>
          <w:szCs w:val="22"/>
        </w:rPr>
        <w:t xml:space="preserve">-neodhalilo existenciu </w:t>
      </w:r>
      <w:proofErr w:type="spellStart"/>
      <w:r w:rsidRPr="00613DAD">
        <w:rPr>
          <w:szCs w:val="22"/>
        </w:rPr>
        <w:t>teratogénnych</w:t>
      </w:r>
      <w:proofErr w:type="spellEnd"/>
      <w:r w:rsidRPr="00613DAD">
        <w:rPr>
          <w:szCs w:val="22"/>
        </w:rPr>
        <w:t xml:space="preserve">, </w:t>
      </w:r>
      <w:proofErr w:type="spellStart"/>
      <w:r w:rsidRPr="00613DAD">
        <w:rPr>
          <w:szCs w:val="22"/>
        </w:rPr>
        <w:t>foetotoxických</w:t>
      </w:r>
      <w:proofErr w:type="spellEnd"/>
      <w:r w:rsidRPr="00613DAD">
        <w:rPr>
          <w:szCs w:val="22"/>
        </w:rPr>
        <w:t xml:space="preserve">, </w:t>
      </w:r>
      <w:proofErr w:type="spellStart"/>
      <w:r w:rsidRPr="00613DAD">
        <w:rPr>
          <w:szCs w:val="22"/>
        </w:rPr>
        <w:t>maternotoxických</w:t>
      </w:r>
      <w:proofErr w:type="spellEnd"/>
      <w:r w:rsidRPr="00613DAD">
        <w:rPr>
          <w:szCs w:val="22"/>
        </w:rPr>
        <w:t xml:space="preserve"> účinkov v prípade gravidity,</w:t>
      </w:r>
    </w:p>
    <w:p w:rsidR="00D210F4" w:rsidRPr="00613DAD" w:rsidRDefault="00D210F4" w:rsidP="00D210F4">
      <w:pPr>
        <w:ind w:left="0" w:firstLine="0"/>
        <w:rPr>
          <w:szCs w:val="22"/>
        </w:rPr>
      </w:pPr>
      <w:r w:rsidRPr="00613DAD">
        <w:rPr>
          <w:szCs w:val="22"/>
        </w:rPr>
        <w:t xml:space="preserve">-nevykazovalo žiadne nepriaznivé účinky na </w:t>
      </w:r>
      <w:proofErr w:type="spellStart"/>
      <w:r w:rsidRPr="00613DAD">
        <w:rPr>
          <w:szCs w:val="22"/>
        </w:rPr>
        <w:t>peri</w:t>
      </w:r>
      <w:proofErr w:type="spellEnd"/>
      <w:r w:rsidRPr="00613DAD">
        <w:rPr>
          <w:szCs w:val="22"/>
        </w:rPr>
        <w:t xml:space="preserve">-a </w:t>
      </w:r>
      <w:proofErr w:type="spellStart"/>
      <w:r w:rsidRPr="00613DAD">
        <w:rPr>
          <w:szCs w:val="22"/>
        </w:rPr>
        <w:t>postnatálne</w:t>
      </w:r>
      <w:proofErr w:type="spellEnd"/>
      <w:r w:rsidRPr="00613DAD">
        <w:rPr>
          <w:szCs w:val="22"/>
        </w:rPr>
        <w:t xml:space="preserve"> obdobie potomstva, v prípade laktácie,</w:t>
      </w:r>
    </w:p>
    <w:p w:rsidR="00D210F4" w:rsidRPr="00340386" w:rsidRDefault="00D210F4" w:rsidP="00D210F4">
      <w:pPr>
        <w:ind w:left="0" w:firstLine="0"/>
        <w:rPr>
          <w:szCs w:val="22"/>
        </w:rPr>
      </w:pPr>
      <w:r w:rsidRPr="00613DAD">
        <w:rPr>
          <w:szCs w:val="22"/>
        </w:rPr>
        <w:t>-v terapeutických dávkach neindukovalo výskyt nepriaznivých reakcií na reprodukčné parametre a plodnosť u samcov a samíc.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it-IT"/>
        </w:rPr>
      </w:pPr>
      <w:r w:rsidRPr="000A5F6E">
        <w:rPr>
          <w:szCs w:val="22"/>
          <w:lang w:val="it-IT"/>
        </w:rPr>
        <w:t xml:space="preserve">Použiť len </w:t>
      </w:r>
      <w:r>
        <w:rPr>
          <w:szCs w:val="22"/>
          <w:lang w:val="it-IT"/>
        </w:rPr>
        <w:t>po zhodnotení prínosu/</w:t>
      </w:r>
      <w:r w:rsidRPr="000A5F6E">
        <w:rPr>
          <w:szCs w:val="22"/>
          <w:lang w:val="it-IT"/>
        </w:rPr>
        <w:t xml:space="preserve">rizika </w:t>
      </w:r>
      <w:r>
        <w:rPr>
          <w:szCs w:val="22"/>
          <w:lang w:val="it-IT"/>
        </w:rPr>
        <w:t>zodpovedným</w:t>
      </w:r>
      <w:r w:rsidRPr="000A5F6E">
        <w:rPr>
          <w:szCs w:val="22"/>
          <w:lang w:val="it-IT"/>
        </w:rPr>
        <w:t xml:space="preserve"> veterinárnym lekárom.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it-IT"/>
        </w:rPr>
      </w:pPr>
    </w:p>
    <w:bookmarkEnd w:id="9"/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  <w:u w:val="single"/>
        </w:rPr>
        <w:t>Liekové interakcie a iné formy vzájomného pôsobenia: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it-IT"/>
        </w:rPr>
      </w:pPr>
      <w:r w:rsidRPr="000A5F6E">
        <w:rPr>
          <w:szCs w:val="22"/>
          <w:lang w:val="it-IT"/>
        </w:rPr>
        <w:t>Súčasné podávanie liekov, ktoré majú sedatívne účinky na centrálny nervový systém môže zvýšiť vplyv na CNS a spôsobiť útlm dýchania.</w:t>
      </w:r>
    </w:p>
    <w:p w:rsidR="00D210F4" w:rsidRPr="000A5F6E" w:rsidRDefault="00D210F4" w:rsidP="00D210F4">
      <w:pPr>
        <w:ind w:left="0" w:firstLine="0"/>
        <w:contextualSpacing/>
        <w:jc w:val="both"/>
        <w:rPr>
          <w:rFonts w:eastAsia="Arial"/>
          <w:szCs w:val="22"/>
          <w:lang w:val="it-IT" w:eastAsia="en-US"/>
        </w:rPr>
      </w:pPr>
      <w:r w:rsidRPr="000A5F6E">
        <w:rPr>
          <w:rFonts w:eastAsia="Arial"/>
          <w:szCs w:val="22"/>
          <w:lang w:val="it-IT" w:eastAsia="en-US"/>
        </w:rPr>
        <w:t>V prípade, že je liek podávaný spoločne s liekmi so sedatívnym účinkom, môže byť doba trvania sedácie predĺžená.</w:t>
      </w:r>
    </w:p>
    <w:p w:rsidR="00D210F4" w:rsidRPr="000A5F6E" w:rsidRDefault="00D210F4" w:rsidP="00D210F4">
      <w:pPr>
        <w:ind w:left="0" w:firstLine="0"/>
        <w:contextualSpacing/>
        <w:jc w:val="both"/>
        <w:rPr>
          <w:rFonts w:eastAsia="Arial"/>
          <w:szCs w:val="22"/>
          <w:lang w:val="it-IT" w:eastAsia="en-US"/>
        </w:rPr>
      </w:pPr>
      <w:r>
        <w:rPr>
          <w:rFonts w:eastAsia="Arial"/>
          <w:szCs w:val="22"/>
          <w:lang w:val="it-IT" w:eastAsia="en-US"/>
        </w:rPr>
        <w:t>T</w:t>
      </w:r>
      <w:r w:rsidRPr="00EC59D8">
        <w:rPr>
          <w:rFonts w:eastAsia="Arial"/>
          <w:szCs w:val="22"/>
          <w:lang w:val="it-IT" w:eastAsia="en-US"/>
        </w:rPr>
        <w:t xml:space="preserve">ohto lieku </w:t>
      </w:r>
      <w:r w:rsidRPr="000A5F6E">
        <w:rPr>
          <w:rFonts w:eastAsia="Arial"/>
          <w:szCs w:val="22"/>
          <w:lang w:val="it-IT" w:eastAsia="en-US"/>
        </w:rPr>
        <w:t>môže vyvolať záchvat a zvýšiť účinok liekov, ktoré znižujú prah pre vznik kŕčov.</w:t>
      </w:r>
      <w:r>
        <w:rPr>
          <w:rFonts w:eastAsia="Arial"/>
          <w:szCs w:val="22"/>
          <w:lang w:val="it-IT" w:eastAsia="en-US"/>
        </w:rPr>
        <w:t xml:space="preserve"> </w:t>
      </w:r>
      <w:r w:rsidRPr="00613DAD">
        <w:rPr>
          <w:szCs w:val="22"/>
        </w:rPr>
        <w:t xml:space="preserve">Lieky, ktoré </w:t>
      </w:r>
      <w:proofErr w:type="spellStart"/>
      <w:r w:rsidRPr="00613DAD">
        <w:rPr>
          <w:szCs w:val="22"/>
        </w:rPr>
        <w:t>inhibujú</w:t>
      </w:r>
      <w:proofErr w:type="spellEnd"/>
      <w:r w:rsidRPr="00613DAD">
        <w:rPr>
          <w:szCs w:val="22"/>
        </w:rPr>
        <w:t xml:space="preserve"> (napr. </w:t>
      </w:r>
      <w:proofErr w:type="spellStart"/>
      <w:r w:rsidRPr="00613DAD">
        <w:rPr>
          <w:szCs w:val="22"/>
        </w:rPr>
        <w:t>cimetidín</w:t>
      </w:r>
      <w:proofErr w:type="spellEnd"/>
      <w:r w:rsidRPr="00613DAD">
        <w:rPr>
          <w:szCs w:val="22"/>
        </w:rPr>
        <w:t xml:space="preserve"> a </w:t>
      </w:r>
      <w:proofErr w:type="spellStart"/>
      <w:r w:rsidRPr="00613DAD">
        <w:rPr>
          <w:szCs w:val="22"/>
        </w:rPr>
        <w:t>erytromycín</w:t>
      </w:r>
      <w:proofErr w:type="spellEnd"/>
      <w:r w:rsidRPr="00613DAD">
        <w:rPr>
          <w:szCs w:val="22"/>
        </w:rPr>
        <w:t xml:space="preserve">) alebo indukuje (napr. </w:t>
      </w:r>
      <w:proofErr w:type="spellStart"/>
      <w:r w:rsidRPr="00613DAD">
        <w:rPr>
          <w:szCs w:val="22"/>
        </w:rPr>
        <w:t>karbamazepín</w:t>
      </w:r>
      <w:proofErr w:type="spellEnd"/>
      <w:r w:rsidRPr="00613DAD">
        <w:rPr>
          <w:szCs w:val="22"/>
        </w:rPr>
        <w:t xml:space="preserve">) metabolizmus sprostredkovaný CYP450 môžu mať vplyv na analgetický účinok </w:t>
      </w:r>
      <w:proofErr w:type="spellStart"/>
      <w:r w:rsidRPr="00613DAD">
        <w:rPr>
          <w:szCs w:val="22"/>
        </w:rPr>
        <w:t>tramadolu</w:t>
      </w:r>
      <w:proofErr w:type="spellEnd"/>
      <w:r w:rsidRPr="00613DAD">
        <w:rPr>
          <w:szCs w:val="22"/>
        </w:rPr>
        <w:t>. Klinický význam týchto interakcií sa neskúmal u psov.</w:t>
      </w:r>
      <w:r>
        <w:rPr>
          <w:szCs w:val="22"/>
        </w:rPr>
        <w:t xml:space="preserve"> </w:t>
      </w:r>
      <w:r w:rsidRPr="000A5F6E">
        <w:rPr>
          <w:szCs w:val="22"/>
          <w:lang w:val="it-IT" w:eastAsia="en-US"/>
        </w:rPr>
        <w:t>Kombinácie so zmiešanými agonistami/antagonistami (naprklad buprenorfínom, butorfanolom) a tramadolom nie je žiaduca, pretože analgetický účinok čistého agonistu môže byť za takých okolností teoreticky znížený.</w:t>
      </w:r>
      <w:r>
        <w:rPr>
          <w:szCs w:val="22"/>
          <w:lang w:val="it-IT" w:eastAsia="en-US"/>
        </w:rPr>
        <w:t xml:space="preserve"> </w:t>
      </w:r>
      <w:r w:rsidRPr="00601EC1">
        <w:rPr>
          <w:szCs w:val="22"/>
          <w:lang w:val="it-IT" w:eastAsia="en-US"/>
        </w:rPr>
        <w:t>Pozri časť "Kontraindikácie"</w:t>
      </w:r>
      <w:r>
        <w:rPr>
          <w:szCs w:val="22"/>
          <w:lang w:val="it-IT" w:eastAsia="en-US"/>
        </w:rPr>
        <w:t>.</w:t>
      </w:r>
    </w:p>
    <w:p w:rsidR="00D210F4" w:rsidRPr="000A5F6E" w:rsidRDefault="00D210F4" w:rsidP="00D210F4">
      <w:pPr>
        <w:ind w:left="0" w:firstLine="0"/>
        <w:jc w:val="both"/>
        <w:rPr>
          <w:szCs w:val="22"/>
          <w:lang w:val="it-IT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  <w:u w:val="single"/>
        </w:rPr>
        <w:t xml:space="preserve">Predávkovanie (príznaky, núdzové postupy, </w:t>
      </w:r>
      <w:proofErr w:type="spellStart"/>
      <w:r w:rsidRPr="000A5F6E">
        <w:rPr>
          <w:szCs w:val="22"/>
          <w:u w:val="single"/>
        </w:rPr>
        <w:t>antidotá</w:t>
      </w:r>
      <w:proofErr w:type="spellEnd"/>
      <w:r w:rsidRPr="000A5F6E">
        <w:rPr>
          <w:szCs w:val="22"/>
          <w:u w:val="single"/>
        </w:rPr>
        <w:t xml:space="preserve"> )</w:t>
      </w:r>
      <w:r w:rsidRPr="000A5F6E">
        <w:rPr>
          <w:szCs w:val="22"/>
        </w:rPr>
        <w:t>:</w:t>
      </w:r>
    </w:p>
    <w:p w:rsidR="00D210F4" w:rsidRPr="000A5F6E" w:rsidRDefault="00D210F4" w:rsidP="00D210F4">
      <w:pPr>
        <w:ind w:left="0" w:firstLine="0"/>
        <w:jc w:val="both"/>
        <w:rPr>
          <w:noProof/>
          <w:szCs w:val="22"/>
          <w:lang w:eastAsia="en-US"/>
        </w:rPr>
      </w:pPr>
      <w:r w:rsidRPr="000A5F6E">
        <w:rPr>
          <w:noProof/>
          <w:szCs w:val="22"/>
          <w:lang w:eastAsia="en-US"/>
        </w:rPr>
        <w:t xml:space="preserve">Po intoxikácii tramadolom je možné očakávať v podstate rovnaké príznaky, ako po predávkovaní inými centrálne pôsobiacimi analgetikami (ópioidy). Tie zahŕňajú hlavne </w:t>
      </w:r>
      <w:proofErr w:type="spellStart"/>
      <w:r w:rsidRPr="000A5F6E">
        <w:rPr>
          <w:szCs w:val="22"/>
          <w:shd w:val="clear" w:color="auto" w:fill="FFFFFF"/>
        </w:rPr>
        <w:t>miózu</w:t>
      </w:r>
      <w:proofErr w:type="spellEnd"/>
      <w:r w:rsidRPr="000A5F6E">
        <w:rPr>
          <w:szCs w:val="22"/>
          <w:shd w:val="clear" w:color="auto" w:fill="FFFFFF"/>
        </w:rPr>
        <w:t>, zvracanie, kardiovaskulárny kolaps, poruchy vedomia až do kómy, kŕče a útlm dýchania až zástavu dýchania.</w:t>
      </w:r>
    </w:p>
    <w:p w:rsidR="00D210F4" w:rsidRPr="000A5F6E" w:rsidRDefault="00D210F4" w:rsidP="00D210F4">
      <w:pPr>
        <w:ind w:left="0" w:firstLine="0"/>
        <w:jc w:val="both"/>
        <w:rPr>
          <w:noProof/>
          <w:szCs w:val="22"/>
          <w:lang w:eastAsia="en-US"/>
        </w:rPr>
      </w:pPr>
      <w:r w:rsidRPr="000A5F6E">
        <w:rPr>
          <w:szCs w:val="22"/>
          <w:shd w:val="clear" w:color="auto" w:fill="FFFFFF"/>
        </w:rPr>
        <w:t xml:space="preserve">Všeobecné núdzové postupy: Udržať priechodnosť dýchacích ciest, podpora </w:t>
      </w:r>
      <w:proofErr w:type="spellStart"/>
      <w:r w:rsidRPr="000A5F6E">
        <w:rPr>
          <w:szCs w:val="22"/>
          <w:shd w:val="clear" w:color="auto" w:fill="FFFFFF"/>
        </w:rPr>
        <w:t>srdcovaj</w:t>
      </w:r>
      <w:proofErr w:type="spellEnd"/>
      <w:r w:rsidRPr="000A5F6E">
        <w:rPr>
          <w:szCs w:val="22"/>
          <w:shd w:val="clear" w:color="auto" w:fill="FFFFFF"/>
        </w:rPr>
        <w:t xml:space="preserve"> a dýchacej funkcie v závislosti od symptómov. </w:t>
      </w:r>
      <w:r w:rsidRPr="000A5F6E">
        <w:rPr>
          <w:noProof/>
          <w:szCs w:val="22"/>
          <w:lang w:eastAsia="en-US"/>
        </w:rPr>
        <w:t xml:space="preserve">Antidótom pri útlme dýchania je naloxon. Avšak naloxon nemusí byť užitočný vo všetkých prípadoch predávkovania tramadolom, pretože iba čiastočne môže zvrátiť niektoré ďalšie účinky tramadolu. </w:t>
      </w:r>
    </w:p>
    <w:p w:rsidR="00D210F4" w:rsidRPr="000A5F6E" w:rsidRDefault="00D210F4" w:rsidP="00D210F4">
      <w:pPr>
        <w:ind w:left="0" w:firstLine="0"/>
        <w:jc w:val="both"/>
        <w:rPr>
          <w:noProof/>
          <w:szCs w:val="22"/>
          <w:lang w:eastAsia="en-US"/>
        </w:rPr>
      </w:pPr>
      <w:r w:rsidRPr="000A5F6E">
        <w:rPr>
          <w:noProof/>
          <w:szCs w:val="22"/>
          <w:lang w:eastAsia="en-US"/>
        </w:rPr>
        <w:t>Rozhodnutie o použití naloxonu v prípade predávkovania by však malo byťvykonané na základe posúdenia pomeru prínosov a rizík u daného jedinca, pretože to môže iba čiastočne zvrátiť niektoré ďalšie účinky tramadolu a môže zvýšit riziko kŕčov, hoci údaje sú protichodné. V prípade vzniku kŕčov, podáva</w:t>
      </w:r>
      <w:r>
        <w:rPr>
          <w:noProof/>
          <w:szCs w:val="22"/>
          <w:lang w:eastAsia="en-US"/>
        </w:rPr>
        <w:t>jte diazepam.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rPr>
          <w:b/>
          <w:bCs/>
          <w:szCs w:val="22"/>
        </w:rPr>
      </w:pPr>
      <w:r w:rsidRPr="000A5F6E">
        <w:rPr>
          <w:b/>
          <w:bCs/>
          <w:szCs w:val="22"/>
          <w:highlight w:val="lightGray"/>
        </w:rPr>
        <w:t>13.</w:t>
      </w:r>
      <w:r w:rsidRPr="000A5F6E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D210F4" w:rsidRPr="000A5F6E" w:rsidRDefault="00D210F4" w:rsidP="00D210F4">
      <w:pPr>
        <w:ind w:left="0" w:firstLine="0"/>
        <w:rPr>
          <w:bCs/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bookmarkStart w:id="10" w:name="_Hlk12452331"/>
      <w:r w:rsidRPr="000A5F6E">
        <w:rPr>
          <w:szCs w:val="22"/>
        </w:rPr>
        <w:t>Lieky sa nesmú likvidovať prostredníctvom odpadovej vody alebo odpadu v domácnostiach.</w:t>
      </w:r>
    </w:p>
    <w:bookmarkEnd w:id="10"/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szCs w:val="22"/>
        </w:rPr>
        <w:t>O spôsobe likvidácie liekov, ktoré už nepotrebujete sa poraďte so svojím veterinárnym lekárom alebo lekárnikom. Tieto opatrenia by mali byť v súlade s ochranou životného prostredia.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rPr>
          <w:b/>
          <w:szCs w:val="22"/>
        </w:rPr>
      </w:pPr>
      <w:r w:rsidRPr="000A5F6E">
        <w:rPr>
          <w:b/>
          <w:szCs w:val="22"/>
          <w:highlight w:val="lightGray"/>
        </w:rPr>
        <w:lastRenderedPageBreak/>
        <w:t>14.</w:t>
      </w:r>
      <w:r w:rsidRPr="000A5F6E">
        <w:rPr>
          <w:b/>
          <w:szCs w:val="22"/>
        </w:rPr>
        <w:tab/>
        <w:t>DÁTUM POSLEDNÉHO SCHVÁLENIA TEXTU V PÍSOMNEJ INFORMÁCII PRE POUŽÍVATEĽOV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Pr="000A5F6E" w:rsidRDefault="00D210F4" w:rsidP="00D210F4">
      <w:pPr>
        <w:ind w:left="0" w:firstLine="0"/>
        <w:rPr>
          <w:szCs w:val="22"/>
        </w:rPr>
      </w:pPr>
      <w:r w:rsidRPr="000A5F6E">
        <w:rPr>
          <w:b/>
          <w:szCs w:val="22"/>
          <w:highlight w:val="lightGray"/>
        </w:rPr>
        <w:t>15.</w:t>
      </w:r>
      <w:r w:rsidRPr="000A5F6E">
        <w:rPr>
          <w:b/>
          <w:szCs w:val="22"/>
        </w:rPr>
        <w:tab/>
        <w:t>ĎALŠIE INFORMÁCIE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D210F4" w:rsidRDefault="00D210F4" w:rsidP="00D210F4">
      <w:pPr>
        <w:ind w:left="0" w:firstLine="0"/>
        <w:rPr>
          <w:color w:val="222222"/>
          <w:szCs w:val="22"/>
          <w:lang w:eastAsia="en-US"/>
        </w:rPr>
      </w:pPr>
      <w:r w:rsidRPr="000A5F6E">
        <w:rPr>
          <w:color w:val="222222"/>
          <w:szCs w:val="22"/>
          <w:lang w:eastAsia="en-US"/>
        </w:rPr>
        <w:t>Veľkosť balenia: papierová škatuľa obsahujúca 10 amp</w:t>
      </w:r>
      <w:r>
        <w:rPr>
          <w:color w:val="222222"/>
          <w:szCs w:val="22"/>
          <w:lang w:eastAsia="en-US"/>
        </w:rPr>
        <w:t>úl</w:t>
      </w:r>
      <w:r w:rsidRPr="000A5F6E">
        <w:rPr>
          <w:color w:val="222222"/>
          <w:szCs w:val="22"/>
          <w:lang w:eastAsia="en-US"/>
        </w:rPr>
        <w:t>.</w:t>
      </w:r>
    </w:p>
    <w:p w:rsidR="00D210F4" w:rsidRDefault="00D210F4" w:rsidP="00D210F4">
      <w:pPr>
        <w:ind w:left="0" w:firstLine="0"/>
        <w:rPr>
          <w:color w:val="222222"/>
          <w:szCs w:val="22"/>
          <w:lang w:eastAsia="en-US"/>
        </w:rPr>
      </w:pPr>
    </w:p>
    <w:p w:rsidR="00D210F4" w:rsidRPr="000A5F6E" w:rsidRDefault="00D210F4" w:rsidP="00D210F4">
      <w:pPr>
        <w:ind w:left="0" w:firstLine="0"/>
        <w:rPr>
          <w:color w:val="222222"/>
          <w:szCs w:val="22"/>
          <w:lang w:eastAsia="en-US"/>
        </w:rPr>
      </w:pPr>
      <w:r>
        <w:rPr>
          <w:color w:val="222222"/>
          <w:szCs w:val="22"/>
          <w:lang w:eastAsia="en-US"/>
        </w:rPr>
        <w:t>Výdaj lieku je viazaný na veterinárny predpis.</w:t>
      </w:r>
    </w:p>
    <w:p w:rsidR="00D210F4" w:rsidRPr="000A5F6E" w:rsidRDefault="00D210F4" w:rsidP="00D210F4">
      <w:pPr>
        <w:ind w:left="0" w:firstLine="0"/>
        <w:rPr>
          <w:szCs w:val="22"/>
        </w:rPr>
      </w:pPr>
    </w:p>
    <w:p w:rsidR="001E7479" w:rsidRDefault="001E7479"/>
    <w:sectPr w:rsidR="001E7479" w:rsidSect="00386E90">
      <w:footerReference w:type="default" r:id="rId12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82" w:rsidRDefault="003E0182" w:rsidP="00D210F4">
      <w:r>
        <w:separator/>
      </w:r>
    </w:p>
  </w:endnote>
  <w:endnote w:type="continuationSeparator" w:id="0">
    <w:p w:rsidR="003E0182" w:rsidRDefault="003E0182" w:rsidP="00D2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774894"/>
      <w:docPartObj>
        <w:docPartGallery w:val="Page Numbers (Bottom of Page)"/>
        <w:docPartUnique/>
      </w:docPartObj>
    </w:sdtPr>
    <w:sdtEndPr/>
    <w:sdtContent>
      <w:p w:rsidR="00D210F4" w:rsidRDefault="00D210F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9FE">
          <w:rPr>
            <w:noProof/>
          </w:rPr>
          <w:t>5</w:t>
        </w:r>
        <w:r>
          <w:fldChar w:fldCharType="end"/>
        </w:r>
      </w:p>
    </w:sdtContent>
  </w:sdt>
  <w:p w:rsidR="00D210F4" w:rsidRDefault="00D210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82" w:rsidRDefault="003E0182" w:rsidP="00D210F4">
      <w:r>
        <w:separator/>
      </w:r>
    </w:p>
  </w:footnote>
  <w:footnote w:type="continuationSeparator" w:id="0">
    <w:p w:rsidR="003E0182" w:rsidRDefault="003E0182" w:rsidP="00D2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F4"/>
    <w:rsid w:val="000429FE"/>
    <w:rsid w:val="001E7479"/>
    <w:rsid w:val="00280F33"/>
    <w:rsid w:val="002B5D12"/>
    <w:rsid w:val="00386E90"/>
    <w:rsid w:val="003E0182"/>
    <w:rsid w:val="00431F19"/>
    <w:rsid w:val="00685268"/>
    <w:rsid w:val="00711A6D"/>
    <w:rsid w:val="00B91E67"/>
    <w:rsid w:val="00CB718C"/>
    <w:rsid w:val="00D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02D863"/>
  <w15:chartTrackingRefBased/>
  <w15:docId w15:val="{857ED2A7-0E2B-447E-9BE9-A316386D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10F4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210F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D210F4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D210F4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D210F4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D210F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D210F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10F4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D210F4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D210F4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D210F4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D210F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D210F4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D210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10F4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D210F4"/>
  </w:style>
  <w:style w:type="paragraph" w:styleId="Textvysvetlivky">
    <w:name w:val="endnote text"/>
    <w:basedOn w:val="Normlny"/>
    <w:link w:val="TextvysvetlivkyChar"/>
    <w:semiHidden/>
    <w:rsid w:val="00D210F4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210F4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rsid w:val="00D210F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D210F4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D210F4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D210F4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D210F4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210F4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D210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D210F4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D210F4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D210F4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D210F4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D210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210F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D210F4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D210F4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D210F4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character" w:styleId="Odkaznakomentr">
    <w:name w:val="annotation reference"/>
    <w:uiPriority w:val="99"/>
    <w:rsid w:val="00D210F4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D210F4"/>
    <w:pPr>
      <w:tabs>
        <w:tab w:val="left" w:pos="567"/>
      </w:tabs>
      <w:spacing w:line="260" w:lineRule="exact"/>
      <w:ind w:left="0" w:firstLine="0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10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horttext">
    <w:name w:val="short_text"/>
    <w:rsid w:val="00D210F4"/>
  </w:style>
  <w:style w:type="character" w:styleId="sloriadka">
    <w:name w:val="line number"/>
    <w:basedOn w:val="Predvolenpsmoodseku"/>
    <w:rsid w:val="00D210F4"/>
  </w:style>
  <w:style w:type="paragraph" w:styleId="Revzia">
    <w:name w:val="Revision"/>
    <w:hidden/>
    <w:uiPriority w:val="99"/>
    <w:semiHidden/>
    <w:rsid w:val="00D210F4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210F4"/>
    <w:pPr>
      <w:tabs>
        <w:tab w:val="clear" w:pos="567"/>
      </w:tabs>
      <w:spacing w:line="240" w:lineRule="auto"/>
      <w:ind w:left="567" w:hanging="567"/>
    </w:pPr>
    <w:rPr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rsid w:val="00D210F4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Normlnywebov">
    <w:name w:val="Normal (Web)"/>
    <w:basedOn w:val="Normlny"/>
    <w:uiPriority w:val="99"/>
    <w:unhideWhenUsed/>
    <w:rsid w:val="00D210F4"/>
    <w:pPr>
      <w:spacing w:before="100" w:beforeAutospacing="1" w:after="100" w:afterAutospacing="1"/>
      <w:ind w:left="0" w:firstLine="0"/>
    </w:pPr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cid:_1_16905B00169056F8004396E7C125832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6</cp:revision>
  <cp:lastPrinted>2019-08-23T07:46:00Z</cp:lastPrinted>
  <dcterms:created xsi:type="dcterms:W3CDTF">2019-08-23T06:04:00Z</dcterms:created>
  <dcterms:modified xsi:type="dcterms:W3CDTF">2022-01-28T10:05:00Z</dcterms:modified>
</cp:coreProperties>
</file>