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0EE9F" w14:textId="77777777" w:rsidR="00D109EC" w:rsidRPr="00D11C9D" w:rsidRDefault="00455E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11C9D">
        <w:rPr>
          <w:b/>
          <w:szCs w:val="22"/>
        </w:rPr>
        <w:t>SÚHRN CHARAKTERISTICKÝCH VLASTNOSTÍ LIEKU</w:t>
      </w:r>
    </w:p>
    <w:p w14:paraId="79AEB6DA" w14:textId="77777777" w:rsidR="00904083" w:rsidRDefault="00904083">
      <w:pPr>
        <w:pStyle w:val="Style1"/>
      </w:pPr>
    </w:p>
    <w:p w14:paraId="3EA9CF2B" w14:textId="77777777" w:rsidR="00904083" w:rsidRDefault="00904083">
      <w:pPr>
        <w:pStyle w:val="Style1"/>
      </w:pPr>
    </w:p>
    <w:p w14:paraId="3FC0EEA0" w14:textId="65B20676" w:rsidR="00D109EC" w:rsidRPr="00D11C9D" w:rsidRDefault="00455E77">
      <w:pPr>
        <w:pStyle w:val="Style1"/>
      </w:pPr>
      <w:r w:rsidRPr="00D11C9D">
        <w:t>1.</w:t>
      </w:r>
      <w:r w:rsidRPr="00D11C9D">
        <w:tab/>
        <w:t>NÁZOV VETERINÁRNEHO LIEKU</w:t>
      </w:r>
    </w:p>
    <w:p w14:paraId="3FC0EEA1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A2" w14:textId="3AA3E60D" w:rsidR="00D109EC" w:rsidRPr="00D11C9D" w:rsidRDefault="00455E77">
      <w:pPr>
        <w:pStyle w:val="Zkladntext"/>
        <w:kinsoku w:val="0"/>
        <w:overflowPunct w:val="0"/>
        <w:spacing w:before="1"/>
        <w:rPr>
          <w:spacing w:val="-2"/>
        </w:rPr>
      </w:pPr>
      <w:r w:rsidRPr="00D11C9D">
        <w:t>Suvaxyn</w:t>
      </w:r>
      <w:r w:rsidRPr="00D11C9D">
        <w:rPr>
          <w:spacing w:val="-1"/>
        </w:rPr>
        <w:t xml:space="preserve"> </w:t>
      </w:r>
      <w:r w:rsidRPr="00D11C9D">
        <w:t>M. Hyo</w:t>
      </w:r>
      <w:r w:rsidRPr="00D11C9D">
        <w:rPr>
          <w:spacing w:val="-1"/>
        </w:rPr>
        <w:t xml:space="preserve"> </w:t>
      </w:r>
      <w:r w:rsidRPr="00D11C9D">
        <w:t>injekčná</w:t>
      </w:r>
      <w:r w:rsidRPr="00D11C9D">
        <w:rPr>
          <w:spacing w:val="-1"/>
        </w:rPr>
        <w:t xml:space="preserve"> </w:t>
      </w:r>
      <w:r w:rsidRPr="00D11C9D">
        <w:rPr>
          <w:spacing w:val="-2"/>
        </w:rPr>
        <w:t>suspenzia</w:t>
      </w:r>
      <w:r w:rsidR="00B672CA" w:rsidRPr="00D11C9D">
        <w:rPr>
          <w:spacing w:val="-2"/>
        </w:rPr>
        <w:t xml:space="preserve"> pre ošípané</w:t>
      </w:r>
    </w:p>
    <w:p w14:paraId="3FC0EEA3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137D75C5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EEA5" w14:textId="77777777" w:rsidR="00D109EC" w:rsidRPr="00D11C9D" w:rsidRDefault="00455E77">
      <w:pPr>
        <w:pStyle w:val="Style1"/>
      </w:pPr>
      <w:r w:rsidRPr="00D11C9D">
        <w:t>2.</w:t>
      </w:r>
      <w:r w:rsidRPr="00D11C9D">
        <w:tab/>
        <w:t>KVALITATÍVNE A KVANTITATÍVNE ZLOŽENIE</w:t>
      </w:r>
    </w:p>
    <w:p w14:paraId="3FC0EEA6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A7" w14:textId="15451845" w:rsidR="00D109EC" w:rsidRPr="00D11C9D" w:rsidRDefault="007A0E9A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Každá</w:t>
      </w:r>
      <w:r w:rsidR="00455E77" w:rsidRPr="00D11C9D">
        <w:rPr>
          <w:szCs w:val="22"/>
        </w:rPr>
        <w:t xml:space="preserve"> dávka (2 ml) obsahuje:</w:t>
      </w:r>
    </w:p>
    <w:p w14:paraId="60193EE2" w14:textId="77777777" w:rsidR="00DB6862" w:rsidRPr="00D11C9D" w:rsidRDefault="00DB6862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FC0EEA8" w14:textId="57E3FACC" w:rsidR="00D109EC" w:rsidRPr="00D11C9D" w:rsidRDefault="00455E7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D11C9D">
        <w:rPr>
          <w:b/>
          <w:bCs/>
          <w:szCs w:val="22"/>
        </w:rPr>
        <w:t>Účinné látky:</w:t>
      </w:r>
    </w:p>
    <w:p w14:paraId="45F7E55F" w14:textId="77777777" w:rsidR="00DB6862" w:rsidRPr="00D11C9D" w:rsidRDefault="00DB6862">
      <w:pPr>
        <w:tabs>
          <w:tab w:val="clear" w:pos="567"/>
        </w:tabs>
        <w:spacing w:line="240" w:lineRule="auto"/>
        <w:rPr>
          <w:szCs w:val="22"/>
        </w:rPr>
      </w:pPr>
    </w:p>
    <w:p w14:paraId="3FC0EEA9" w14:textId="7DB48BFD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904083">
        <w:rPr>
          <w:i/>
          <w:szCs w:val="22"/>
        </w:rPr>
        <w:t>Mycoplasma hyopneumoniae</w:t>
      </w:r>
      <w:r w:rsidR="00801570">
        <w:rPr>
          <w:i/>
          <w:szCs w:val="22"/>
        </w:rPr>
        <w:t>,</w:t>
      </w:r>
      <w:r w:rsidRPr="00D11C9D">
        <w:rPr>
          <w:szCs w:val="22"/>
        </w:rPr>
        <w:t xml:space="preserve"> </w:t>
      </w:r>
      <w:r w:rsidR="00801570">
        <w:rPr>
          <w:szCs w:val="22"/>
        </w:rPr>
        <w:t>kmeň</w:t>
      </w:r>
      <w:r w:rsidR="005067C0">
        <w:rPr>
          <w:szCs w:val="22"/>
        </w:rPr>
        <w:t xml:space="preserve"> </w:t>
      </w:r>
      <w:r w:rsidRPr="00D11C9D">
        <w:rPr>
          <w:szCs w:val="22"/>
        </w:rPr>
        <w:t>P-5722-3</w:t>
      </w:r>
      <w:r w:rsidR="00801570">
        <w:rPr>
          <w:szCs w:val="22"/>
        </w:rPr>
        <w:t>,</w:t>
      </w:r>
      <w:r w:rsidR="006127DC">
        <w:rPr>
          <w:szCs w:val="22"/>
        </w:rPr>
        <w:t xml:space="preserve"> </w:t>
      </w:r>
      <w:r w:rsidR="00801570">
        <w:rPr>
          <w:szCs w:val="22"/>
        </w:rPr>
        <w:t>inaktivovaný</w:t>
      </w:r>
      <w:r w:rsidRPr="00D11C9D">
        <w:rPr>
          <w:szCs w:val="22"/>
        </w:rPr>
        <w:tab/>
      </w:r>
      <w:r w:rsidR="00D600F2" w:rsidRPr="00D11C9D">
        <w:rPr>
          <w:szCs w:val="22"/>
        </w:rPr>
        <w:tab/>
      </w:r>
      <w:r w:rsidRPr="00D11C9D">
        <w:rPr>
          <w:szCs w:val="22"/>
        </w:rPr>
        <w:t>RP ≥ 1*</w:t>
      </w:r>
    </w:p>
    <w:p w14:paraId="1D8E638C" w14:textId="77777777" w:rsidR="00D600F2" w:rsidRPr="00D11C9D" w:rsidRDefault="00D600F2">
      <w:pPr>
        <w:tabs>
          <w:tab w:val="clear" w:pos="567"/>
        </w:tabs>
        <w:spacing w:line="240" w:lineRule="auto"/>
        <w:rPr>
          <w:szCs w:val="22"/>
        </w:rPr>
      </w:pPr>
    </w:p>
    <w:p w14:paraId="362D4F22" w14:textId="3EFF8006" w:rsidR="00CB6317" w:rsidRPr="00D11C9D" w:rsidRDefault="00CB6317" w:rsidP="00CB631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*</w:t>
      </w:r>
      <w:r w:rsidRPr="00163BBE">
        <w:t xml:space="preserve"> </w:t>
      </w:r>
      <w:r w:rsidRPr="00163BBE">
        <w:rPr>
          <w:szCs w:val="22"/>
        </w:rPr>
        <w:t xml:space="preserve">Relatívna potencia </w:t>
      </w:r>
      <w:r>
        <w:rPr>
          <w:szCs w:val="22"/>
        </w:rPr>
        <w:t>(</w:t>
      </w:r>
      <w:r w:rsidRPr="00D11C9D">
        <w:rPr>
          <w:szCs w:val="22"/>
        </w:rPr>
        <w:t>ELISA</w:t>
      </w:r>
      <w:r>
        <w:rPr>
          <w:szCs w:val="22"/>
        </w:rPr>
        <w:t xml:space="preserve"> test)</w:t>
      </w:r>
      <w:r w:rsidRPr="00D11C9D">
        <w:rPr>
          <w:szCs w:val="22"/>
        </w:rPr>
        <w:t xml:space="preserve"> v porovnaní s referenčnou vakcínou</w:t>
      </w:r>
    </w:p>
    <w:p w14:paraId="3FC0EEAB" w14:textId="77777777" w:rsidR="00D109EC" w:rsidRPr="00D11C9D" w:rsidRDefault="00D109EC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FC0EEAC" w14:textId="77777777" w:rsidR="00D109EC" w:rsidRPr="00D11C9D" w:rsidRDefault="00455E77">
      <w:pPr>
        <w:tabs>
          <w:tab w:val="clear" w:pos="567"/>
        </w:tabs>
        <w:spacing w:line="240" w:lineRule="auto"/>
        <w:rPr>
          <w:b/>
          <w:szCs w:val="22"/>
        </w:rPr>
      </w:pPr>
      <w:r w:rsidRPr="00D11C9D">
        <w:rPr>
          <w:b/>
          <w:szCs w:val="22"/>
        </w:rPr>
        <w:t>Adjuvans:</w:t>
      </w:r>
    </w:p>
    <w:p w14:paraId="15F24D2A" w14:textId="77777777" w:rsidR="00D600F2" w:rsidRPr="00D11C9D" w:rsidRDefault="00D600F2">
      <w:pPr>
        <w:tabs>
          <w:tab w:val="clear" w:pos="567"/>
        </w:tabs>
        <w:spacing w:line="240" w:lineRule="auto"/>
        <w:rPr>
          <w:szCs w:val="22"/>
        </w:rPr>
      </w:pPr>
    </w:p>
    <w:p w14:paraId="3FC0EEAD" w14:textId="5D43F64F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Karbopol 941</w:t>
      </w:r>
      <w:r w:rsidRPr="00D11C9D">
        <w:rPr>
          <w:szCs w:val="22"/>
        </w:rPr>
        <w:tab/>
      </w:r>
      <w:r w:rsidR="00BA226F" w:rsidRPr="00D11C9D">
        <w:rPr>
          <w:szCs w:val="22"/>
        </w:rPr>
        <w:tab/>
      </w:r>
      <w:r w:rsidR="00BA226F" w:rsidRPr="00D11C9D">
        <w:rPr>
          <w:szCs w:val="22"/>
        </w:rPr>
        <w:tab/>
      </w:r>
      <w:r w:rsidR="00BA226F" w:rsidRPr="00D11C9D">
        <w:rPr>
          <w:szCs w:val="22"/>
        </w:rPr>
        <w:tab/>
      </w:r>
      <w:r w:rsidR="00BA226F" w:rsidRPr="00D11C9D">
        <w:rPr>
          <w:szCs w:val="22"/>
        </w:rPr>
        <w:tab/>
      </w:r>
      <w:r w:rsidR="00BA226F" w:rsidRPr="00D11C9D">
        <w:rPr>
          <w:szCs w:val="22"/>
        </w:rPr>
        <w:tab/>
      </w:r>
      <w:r w:rsidRPr="00D11C9D">
        <w:rPr>
          <w:szCs w:val="22"/>
        </w:rPr>
        <w:t>4 mg</w:t>
      </w:r>
    </w:p>
    <w:p w14:paraId="3FC0EEAE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B0" w14:textId="007A1F0E" w:rsidR="00D109EC" w:rsidRPr="00D11C9D" w:rsidRDefault="00455E77" w:rsidP="00563C9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b/>
          <w:bCs/>
          <w:szCs w:val="22"/>
        </w:rPr>
        <w:t>Pomocné látky:</w:t>
      </w:r>
    </w:p>
    <w:p w14:paraId="3FC0EEB2" w14:textId="68061B19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388"/>
      </w:tblGrid>
      <w:tr w:rsidR="00D109EC" w:rsidRPr="00D11C9D" w14:paraId="3FC0EEB5" w14:textId="77777777">
        <w:tc>
          <w:tcPr>
            <w:tcW w:w="4673" w:type="dxa"/>
            <w:shd w:val="clear" w:color="auto" w:fill="auto"/>
            <w:vAlign w:val="center"/>
          </w:tcPr>
          <w:p w14:paraId="3FC0EEB3" w14:textId="77777777" w:rsidR="00D109EC" w:rsidRPr="00D11C9D" w:rsidRDefault="00455E77" w:rsidP="00F74DD4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D11C9D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3FC0EEB4" w14:textId="77777777" w:rsidR="00D109EC" w:rsidRPr="00D11C9D" w:rsidRDefault="00455E77" w:rsidP="00F74DD4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D11C9D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D109EC" w:rsidRPr="00D11C9D" w14:paraId="3FC0EEB8" w14:textId="77777777">
        <w:tc>
          <w:tcPr>
            <w:tcW w:w="4673" w:type="dxa"/>
            <w:shd w:val="clear" w:color="auto" w:fill="auto"/>
            <w:vAlign w:val="center"/>
          </w:tcPr>
          <w:p w14:paraId="3FC0EEB6" w14:textId="4D4A8512" w:rsidR="00D109EC" w:rsidRPr="00D11C9D" w:rsidRDefault="00455E77" w:rsidP="00F74DD4">
            <w:pPr>
              <w:spacing w:line="240" w:lineRule="auto"/>
              <w:rPr>
                <w:rFonts w:eastAsiaTheme="minorEastAsia"/>
              </w:rPr>
            </w:pPr>
            <w:r w:rsidRPr="00D11C9D">
              <w:rPr>
                <w:rFonts w:eastAsiaTheme="minorEastAsia"/>
              </w:rPr>
              <w:t>Tiomersal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3FC0EEB7" w14:textId="5DD7AB5A" w:rsidR="00D109EC" w:rsidRPr="00D11C9D" w:rsidRDefault="00563C97" w:rsidP="00F74DD4">
            <w:pPr>
              <w:spacing w:line="240" w:lineRule="auto"/>
              <w:rPr>
                <w:iCs/>
                <w:szCs w:val="22"/>
              </w:rPr>
            </w:pPr>
            <w:r w:rsidRPr="00D11C9D">
              <w:rPr>
                <w:szCs w:val="22"/>
              </w:rPr>
              <w:t>50-115 ppm</w:t>
            </w:r>
          </w:p>
        </w:tc>
      </w:tr>
      <w:tr w:rsidR="00D109EC" w:rsidRPr="00D11C9D" w14:paraId="3FC0EEBB" w14:textId="77777777">
        <w:tc>
          <w:tcPr>
            <w:tcW w:w="4673" w:type="dxa"/>
            <w:shd w:val="clear" w:color="auto" w:fill="auto"/>
            <w:vAlign w:val="center"/>
          </w:tcPr>
          <w:p w14:paraId="3FC0EEB9" w14:textId="77777777" w:rsidR="00D109EC" w:rsidRPr="00D11C9D" w:rsidRDefault="00455E77" w:rsidP="00F74DD4">
            <w:pPr>
              <w:spacing w:line="240" w:lineRule="auto"/>
            </w:pPr>
            <w:r w:rsidRPr="00D11C9D">
              <w:t>EDTA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3FC0EEBA" w14:textId="77777777" w:rsidR="00D109EC" w:rsidRPr="00D11C9D" w:rsidRDefault="00D109EC" w:rsidP="00F74DD4">
            <w:pPr>
              <w:spacing w:line="240" w:lineRule="auto"/>
              <w:rPr>
                <w:iCs/>
                <w:szCs w:val="22"/>
              </w:rPr>
            </w:pPr>
          </w:p>
        </w:tc>
      </w:tr>
      <w:tr w:rsidR="00D109EC" w:rsidRPr="00D11C9D" w14:paraId="3FC0EEBE" w14:textId="77777777">
        <w:tc>
          <w:tcPr>
            <w:tcW w:w="4673" w:type="dxa"/>
            <w:shd w:val="clear" w:color="auto" w:fill="auto"/>
            <w:vAlign w:val="center"/>
          </w:tcPr>
          <w:p w14:paraId="3FC0EEBC" w14:textId="77777777" w:rsidR="00D109EC" w:rsidRPr="00D11C9D" w:rsidRDefault="00455E77" w:rsidP="00F74DD4">
            <w:pPr>
              <w:spacing w:line="240" w:lineRule="auto"/>
            </w:pPr>
            <w:r w:rsidRPr="00D11C9D">
              <w:t>Amarant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3FC0EEBD" w14:textId="77777777" w:rsidR="00D109EC" w:rsidRPr="00D11C9D" w:rsidRDefault="00D109EC" w:rsidP="00F74DD4">
            <w:pPr>
              <w:spacing w:line="240" w:lineRule="auto"/>
              <w:rPr>
                <w:iCs/>
                <w:szCs w:val="22"/>
              </w:rPr>
            </w:pPr>
          </w:p>
        </w:tc>
      </w:tr>
      <w:tr w:rsidR="00D109EC" w:rsidRPr="00D11C9D" w14:paraId="3FC0EEC1" w14:textId="77777777">
        <w:tc>
          <w:tcPr>
            <w:tcW w:w="4673" w:type="dxa"/>
            <w:shd w:val="clear" w:color="auto" w:fill="auto"/>
            <w:vAlign w:val="center"/>
          </w:tcPr>
          <w:p w14:paraId="3FC0EEBF" w14:textId="77777777" w:rsidR="00D109EC" w:rsidRPr="00D11C9D" w:rsidRDefault="00455E77" w:rsidP="00F74DD4">
            <w:pPr>
              <w:spacing w:line="240" w:lineRule="auto"/>
            </w:pPr>
            <w:r w:rsidRPr="00D11C9D">
              <w:t>Chlorid sodný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3FC0EEC0" w14:textId="77777777" w:rsidR="00D109EC" w:rsidRPr="00D11C9D" w:rsidRDefault="00D109EC" w:rsidP="00F74DD4">
            <w:pPr>
              <w:spacing w:line="240" w:lineRule="auto"/>
              <w:rPr>
                <w:iCs/>
                <w:szCs w:val="22"/>
              </w:rPr>
            </w:pPr>
          </w:p>
        </w:tc>
      </w:tr>
      <w:tr w:rsidR="00D109EC" w:rsidRPr="00D11C9D" w14:paraId="3FC0EEC4" w14:textId="77777777">
        <w:tc>
          <w:tcPr>
            <w:tcW w:w="4673" w:type="dxa"/>
            <w:shd w:val="clear" w:color="auto" w:fill="auto"/>
            <w:vAlign w:val="center"/>
          </w:tcPr>
          <w:p w14:paraId="3FC0EEC2" w14:textId="48664BEF" w:rsidR="00D109EC" w:rsidRPr="00D11C9D" w:rsidRDefault="00801570" w:rsidP="00801570">
            <w:pPr>
              <w:spacing w:line="240" w:lineRule="auto"/>
            </w:pPr>
            <w:r>
              <w:t>H</w:t>
            </w:r>
            <w:r w:rsidRPr="00D11C9D">
              <w:t xml:space="preserve">eptahydrát </w:t>
            </w:r>
            <w:r>
              <w:t>h</w:t>
            </w:r>
            <w:r w:rsidR="00455E77" w:rsidRPr="00D11C9D">
              <w:t>ydrog</w:t>
            </w:r>
            <w:r>
              <w:t>e</w:t>
            </w:r>
            <w:r w:rsidR="00455E77" w:rsidRPr="00D11C9D">
              <w:t>nfosforečnan</w:t>
            </w:r>
            <w:r>
              <w:t>u</w:t>
            </w:r>
            <w:r w:rsidR="00455E77" w:rsidRPr="00D11C9D">
              <w:t xml:space="preserve"> sodn</w:t>
            </w:r>
            <w:r>
              <w:t>ého</w:t>
            </w:r>
            <w:r w:rsidR="00455E77" w:rsidRPr="00D11C9D">
              <w:t xml:space="preserve"> 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3FC0EEC3" w14:textId="77777777" w:rsidR="00D109EC" w:rsidRPr="00D11C9D" w:rsidRDefault="00D109EC" w:rsidP="00F74DD4">
            <w:pPr>
              <w:spacing w:line="240" w:lineRule="auto"/>
              <w:rPr>
                <w:iCs/>
                <w:szCs w:val="22"/>
              </w:rPr>
            </w:pPr>
          </w:p>
        </w:tc>
      </w:tr>
      <w:tr w:rsidR="00D109EC" w:rsidRPr="00D11C9D" w14:paraId="3FC0EEC7" w14:textId="77777777">
        <w:tc>
          <w:tcPr>
            <w:tcW w:w="4673" w:type="dxa"/>
            <w:shd w:val="clear" w:color="auto" w:fill="auto"/>
            <w:vAlign w:val="center"/>
          </w:tcPr>
          <w:p w14:paraId="3FC0EEC5" w14:textId="77777777" w:rsidR="00D109EC" w:rsidRPr="00D11C9D" w:rsidRDefault="00455E77" w:rsidP="00F74DD4">
            <w:pPr>
              <w:spacing w:line="240" w:lineRule="auto"/>
            </w:pPr>
            <w:r w:rsidRPr="00D11C9D">
              <w:t>Voda na injekciu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3FC0EEC6" w14:textId="77777777" w:rsidR="00D109EC" w:rsidRPr="00D11C9D" w:rsidRDefault="00D109EC" w:rsidP="00F74DD4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3FC0EEC8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CA" w14:textId="3D5EEDDE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Ružov</w:t>
      </w:r>
      <w:r w:rsidR="00242DD0">
        <w:rPr>
          <w:szCs w:val="22"/>
        </w:rPr>
        <w:t>á</w:t>
      </w:r>
      <w:r w:rsidRPr="00D11C9D">
        <w:rPr>
          <w:szCs w:val="22"/>
        </w:rPr>
        <w:t xml:space="preserve"> až svetlofialová zakalená tekutina.</w:t>
      </w:r>
    </w:p>
    <w:p w14:paraId="3FC0EECB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4F1BD58A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EECD" w14:textId="77777777" w:rsidR="00D109EC" w:rsidRPr="00D11C9D" w:rsidRDefault="00455E77">
      <w:pPr>
        <w:pStyle w:val="Style1"/>
      </w:pPr>
      <w:r w:rsidRPr="00D11C9D">
        <w:t>3.</w:t>
      </w:r>
      <w:r w:rsidRPr="00D11C9D">
        <w:tab/>
        <w:t>KLINICKÉ ÚDAJE</w:t>
      </w:r>
    </w:p>
    <w:p w14:paraId="3FC0EECE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CF" w14:textId="77777777" w:rsidR="00D109EC" w:rsidRPr="00D11C9D" w:rsidRDefault="00455E77">
      <w:pPr>
        <w:pStyle w:val="Style1"/>
      </w:pPr>
      <w:r w:rsidRPr="00D11C9D">
        <w:t>3.1</w:t>
      </w:r>
      <w:r w:rsidRPr="00D11C9D">
        <w:tab/>
        <w:t>Cieľové druhy</w:t>
      </w:r>
    </w:p>
    <w:p w14:paraId="3FC0EED0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D1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Ošípané od 1. do 10. týždňa veku.</w:t>
      </w:r>
    </w:p>
    <w:p w14:paraId="3FC0EED2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D3" w14:textId="77777777" w:rsidR="00D109EC" w:rsidRPr="00D11C9D" w:rsidRDefault="00455E77">
      <w:pPr>
        <w:pStyle w:val="Style1"/>
      </w:pPr>
      <w:r w:rsidRPr="00D11C9D">
        <w:t>3.2</w:t>
      </w:r>
      <w:r w:rsidRPr="00D11C9D">
        <w:tab/>
        <w:t>Indikácie na použitie pre každý cieľový druh</w:t>
      </w:r>
    </w:p>
    <w:p w14:paraId="3FC0EED4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D5" w14:textId="77777777" w:rsidR="00D109EC" w:rsidRPr="00D11C9D" w:rsidRDefault="00455E77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 xml:space="preserve">Aktívna imunizácia ošípaných proti infekcii </w:t>
      </w:r>
      <w:r w:rsidRPr="00D11C9D">
        <w:rPr>
          <w:i/>
          <w:iCs/>
          <w:szCs w:val="22"/>
        </w:rPr>
        <w:t xml:space="preserve">Mycoplasma hyopneumoniae </w:t>
      </w:r>
      <w:r w:rsidRPr="00D11C9D">
        <w:rPr>
          <w:szCs w:val="22"/>
        </w:rPr>
        <w:t>na redukciu výskytu pľúcnych lézií.</w:t>
      </w:r>
    </w:p>
    <w:p w14:paraId="4346E896" w14:textId="77777777" w:rsidR="006951A3" w:rsidRPr="00D11C9D" w:rsidRDefault="006951A3" w:rsidP="006951A3">
      <w:pPr>
        <w:tabs>
          <w:tab w:val="clear" w:pos="567"/>
        </w:tabs>
        <w:spacing w:line="240" w:lineRule="auto"/>
        <w:rPr>
          <w:szCs w:val="22"/>
        </w:rPr>
      </w:pPr>
    </w:p>
    <w:p w14:paraId="30AF6F6A" w14:textId="05C8E711" w:rsidR="006951A3" w:rsidRPr="00D11C9D" w:rsidRDefault="006951A3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 xml:space="preserve">Nástup imunity: 14 dní po </w:t>
      </w:r>
      <w:r w:rsidR="0008717F" w:rsidRPr="00D11C9D">
        <w:rPr>
          <w:szCs w:val="22"/>
        </w:rPr>
        <w:t>primárnej </w:t>
      </w:r>
      <w:r w:rsidRPr="00D11C9D">
        <w:rPr>
          <w:szCs w:val="22"/>
        </w:rPr>
        <w:t>vakcinácii, 3 dni po revakcinácii.</w:t>
      </w:r>
    </w:p>
    <w:p w14:paraId="3FC0EED6" w14:textId="555203E2" w:rsidR="00D109EC" w:rsidRPr="00D11C9D" w:rsidRDefault="006951A3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>Trvanie imunity: počas celého obdobia výkrmu.</w:t>
      </w:r>
    </w:p>
    <w:p w14:paraId="581EC2CE" w14:textId="77777777" w:rsidR="006951A3" w:rsidRPr="00D11C9D" w:rsidRDefault="006951A3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C0EED7" w14:textId="77777777" w:rsidR="00D109EC" w:rsidRPr="00D11C9D" w:rsidRDefault="00455E77" w:rsidP="00012867">
      <w:pPr>
        <w:pStyle w:val="Style1"/>
        <w:jc w:val="both"/>
      </w:pPr>
      <w:r w:rsidRPr="00D11C9D">
        <w:t>3.3</w:t>
      </w:r>
      <w:r w:rsidRPr="00D11C9D">
        <w:tab/>
        <w:t>Kontraindikácie</w:t>
      </w:r>
    </w:p>
    <w:p w14:paraId="3FC0EED8" w14:textId="77777777" w:rsidR="00D109EC" w:rsidRPr="00D11C9D" w:rsidRDefault="00D109EC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6C0FFD" w14:textId="77777777" w:rsidR="00242DD0" w:rsidRDefault="00400CE8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t>Nie sú</w:t>
      </w:r>
      <w:r w:rsidR="00685268" w:rsidRPr="00D11C9D">
        <w:t>.</w:t>
      </w:r>
      <w:r w:rsidR="00455E77" w:rsidRPr="00D11C9D">
        <w:rPr>
          <w:szCs w:val="22"/>
        </w:rPr>
        <w:t xml:space="preserve"> </w:t>
      </w:r>
    </w:p>
    <w:p w14:paraId="3FC0EED9" w14:textId="5FAE2F1B" w:rsidR="00D109EC" w:rsidRPr="00D11C9D" w:rsidRDefault="00455E77" w:rsidP="00012867">
      <w:pPr>
        <w:tabs>
          <w:tab w:val="clear" w:pos="567"/>
        </w:tabs>
        <w:spacing w:line="240" w:lineRule="auto"/>
        <w:jc w:val="both"/>
      </w:pPr>
      <w:r w:rsidRPr="00D11C9D">
        <w:rPr>
          <w:szCs w:val="22"/>
        </w:rPr>
        <w:t>Vakcinovať ošípané najneskôr 21 dní pred porážkou.</w:t>
      </w:r>
    </w:p>
    <w:p w14:paraId="3089155A" w14:textId="77777777" w:rsidR="00400CE8" w:rsidRPr="00D11C9D" w:rsidRDefault="00400CE8">
      <w:pPr>
        <w:tabs>
          <w:tab w:val="clear" w:pos="567"/>
        </w:tabs>
        <w:spacing w:line="240" w:lineRule="auto"/>
        <w:rPr>
          <w:szCs w:val="22"/>
        </w:rPr>
      </w:pPr>
    </w:p>
    <w:p w14:paraId="3FC0EEDA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DB" w14:textId="77777777" w:rsidR="00D109EC" w:rsidRDefault="00455E77">
      <w:pPr>
        <w:pStyle w:val="Style1"/>
      </w:pPr>
      <w:r w:rsidRPr="00D11C9D">
        <w:lastRenderedPageBreak/>
        <w:t>3.4</w:t>
      </w:r>
      <w:r w:rsidRPr="00D11C9D">
        <w:tab/>
        <w:t>Osobitné upozornenia</w:t>
      </w:r>
    </w:p>
    <w:p w14:paraId="3852029D" w14:textId="77777777" w:rsidR="00242DD0" w:rsidRPr="00D11C9D" w:rsidRDefault="00242DD0">
      <w:pPr>
        <w:pStyle w:val="Style1"/>
      </w:pPr>
    </w:p>
    <w:p w14:paraId="053C83A4" w14:textId="19CE3EEA" w:rsidR="00B03CF8" w:rsidRPr="00D11C9D" w:rsidRDefault="00DA4BFF">
      <w:pPr>
        <w:tabs>
          <w:tab w:val="clear" w:pos="567"/>
        </w:tabs>
        <w:spacing w:line="240" w:lineRule="auto"/>
        <w:rPr>
          <w:szCs w:val="22"/>
        </w:rPr>
      </w:pPr>
      <w:r w:rsidRPr="00D11C9D">
        <w:t>Vakcinovať len zdravé zvieratá.</w:t>
      </w:r>
    </w:p>
    <w:p w14:paraId="3FC0EEDE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DF" w14:textId="77777777" w:rsidR="00D109EC" w:rsidRPr="00D11C9D" w:rsidRDefault="00455E77">
      <w:pPr>
        <w:pStyle w:val="Style1"/>
      </w:pPr>
      <w:r w:rsidRPr="00D11C9D">
        <w:t>3.5</w:t>
      </w:r>
      <w:r w:rsidRPr="00D11C9D">
        <w:tab/>
        <w:t>Osobitné opatrenia na používanie</w:t>
      </w:r>
    </w:p>
    <w:p w14:paraId="3FC0EEE0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E1" w14:textId="5126DFD4" w:rsidR="00D109EC" w:rsidRDefault="00455E77" w:rsidP="0001286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11C9D">
        <w:rPr>
          <w:szCs w:val="22"/>
          <w:u w:val="single"/>
        </w:rPr>
        <w:t>Osobitné opatrenia na bezpečné používanie u cieľových druhov</w:t>
      </w:r>
      <w:r w:rsidR="00901FD5">
        <w:rPr>
          <w:szCs w:val="22"/>
          <w:u w:val="single"/>
        </w:rPr>
        <w:t>:</w:t>
      </w:r>
    </w:p>
    <w:p w14:paraId="1389D6CD" w14:textId="77777777" w:rsidR="00012867" w:rsidRPr="00D11C9D" w:rsidRDefault="00012867" w:rsidP="0001286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3FC0EEE3" w14:textId="77777777" w:rsidR="00D109EC" w:rsidRPr="00D11C9D" w:rsidRDefault="00455E77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>V období vakcinácie je potrebné zabrániť stresovaniu zvierat.</w:t>
      </w:r>
    </w:p>
    <w:p w14:paraId="3FC0EEE4" w14:textId="77777777" w:rsidR="00D109EC" w:rsidRPr="00D11C9D" w:rsidRDefault="00455E77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>Dezinfekčné prípravky rušia účinnosť vakcíny. Nepoužívať dezinfekčné prípravky pri sterilizácii materiálu.</w:t>
      </w:r>
    </w:p>
    <w:p w14:paraId="3FC0EEE5" w14:textId="77777777" w:rsidR="00D109EC" w:rsidRPr="00D11C9D" w:rsidRDefault="00D109EC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C0EEE6" w14:textId="6428D1A6" w:rsidR="00D109EC" w:rsidRPr="00D11C9D" w:rsidRDefault="00455E77" w:rsidP="0001286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11C9D">
        <w:rPr>
          <w:szCs w:val="22"/>
          <w:u w:val="single"/>
        </w:rPr>
        <w:t>Osobitné opatrenia, ktoré má urobiť osoba podávajúca liek zvieratám</w:t>
      </w:r>
      <w:r w:rsidR="00804778" w:rsidRPr="00D11C9D">
        <w:rPr>
          <w:szCs w:val="22"/>
          <w:u w:val="single"/>
        </w:rPr>
        <w:t>:</w:t>
      </w:r>
    </w:p>
    <w:p w14:paraId="3FC0EEE7" w14:textId="5EE99ED1" w:rsidR="00D109EC" w:rsidRPr="00D11C9D" w:rsidRDefault="00455E77" w:rsidP="00012867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D11C9D">
        <w:rPr>
          <w:b/>
          <w:bCs/>
          <w:szCs w:val="22"/>
        </w:rPr>
        <w:t xml:space="preserve"> </w:t>
      </w:r>
    </w:p>
    <w:p w14:paraId="05FBEA15" w14:textId="6AB911B7" w:rsidR="00B26ED5" w:rsidRPr="00D11C9D" w:rsidRDefault="00455E77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>V prípade náhodného samopodania</w:t>
      </w:r>
      <w:r w:rsidR="00C85DC7" w:rsidRPr="00D11C9D">
        <w:rPr>
          <w:szCs w:val="22"/>
        </w:rPr>
        <w:t xml:space="preserve"> </w:t>
      </w:r>
      <w:r w:rsidR="00C85DC7" w:rsidRPr="00D11C9D">
        <w:t>ihneď vyhľadajte lekársku pomoc a ukážte lekárovi písomnú informáciu pre používateľov alebo obal</w:t>
      </w:r>
      <w:r w:rsidR="00B26ED5" w:rsidRPr="00D11C9D">
        <w:t>.</w:t>
      </w:r>
    </w:p>
    <w:p w14:paraId="3FC0EEE9" w14:textId="77777777" w:rsidR="00D109EC" w:rsidRPr="00D11C9D" w:rsidRDefault="00D109EC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D4AD22" w14:textId="77777777" w:rsidR="00705BD2" w:rsidRPr="00D11C9D" w:rsidRDefault="00705BD2" w:rsidP="0001286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11C9D">
        <w:rPr>
          <w:szCs w:val="22"/>
          <w:u w:val="single"/>
        </w:rPr>
        <w:t>Osobitné opatrenia na ochranu životného prostredia:</w:t>
      </w:r>
    </w:p>
    <w:p w14:paraId="1102B012" w14:textId="77777777" w:rsidR="00705BD2" w:rsidRPr="00D11C9D" w:rsidRDefault="00705BD2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940D67" w14:textId="25698D01" w:rsidR="00705BD2" w:rsidRPr="00D11C9D" w:rsidRDefault="00705BD2" w:rsidP="00012867">
      <w:pPr>
        <w:tabs>
          <w:tab w:val="clear" w:pos="567"/>
        </w:tabs>
        <w:spacing w:line="240" w:lineRule="auto"/>
        <w:jc w:val="both"/>
      </w:pPr>
      <w:r w:rsidRPr="00D11C9D">
        <w:t>Neuplatňujú sa.</w:t>
      </w:r>
    </w:p>
    <w:p w14:paraId="4E8BCCA7" w14:textId="77777777" w:rsidR="00705BD2" w:rsidRPr="00D11C9D" w:rsidRDefault="00705BD2" w:rsidP="00705BD2">
      <w:pPr>
        <w:tabs>
          <w:tab w:val="clear" w:pos="567"/>
        </w:tabs>
        <w:spacing w:line="240" w:lineRule="auto"/>
        <w:rPr>
          <w:szCs w:val="22"/>
        </w:rPr>
      </w:pPr>
    </w:p>
    <w:p w14:paraId="3FC0EEEA" w14:textId="77777777" w:rsidR="00D109EC" w:rsidRPr="00D11C9D" w:rsidRDefault="00455E77">
      <w:pPr>
        <w:pStyle w:val="Style1"/>
      </w:pPr>
      <w:r w:rsidRPr="00D11C9D">
        <w:t>3.6</w:t>
      </w:r>
      <w:r w:rsidRPr="00D11C9D">
        <w:tab/>
        <w:t>Nežiaduce účinky</w:t>
      </w:r>
    </w:p>
    <w:p w14:paraId="1BE87C65" w14:textId="77777777" w:rsidR="00586EB0" w:rsidRPr="00D11C9D" w:rsidRDefault="00586EB0">
      <w:pPr>
        <w:pStyle w:val="Style1"/>
      </w:pPr>
    </w:p>
    <w:p w14:paraId="2E948D3C" w14:textId="4982ABF6" w:rsidR="003067EA" w:rsidRPr="00D11C9D" w:rsidRDefault="003067EA" w:rsidP="003067EA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Ošípané od 1. do 10. týždňa veku:</w:t>
      </w:r>
    </w:p>
    <w:p w14:paraId="0E1A595E" w14:textId="77777777" w:rsidR="003067EA" w:rsidRPr="00D11C9D" w:rsidRDefault="003067EA">
      <w:pPr>
        <w:pStyle w:val="Style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1"/>
        <w:gridCol w:w="3336"/>
      </w:tblGrid>
      <w:tr w:rsidR="00586EB0" w:rsidRPr="00D11C9D" w14:paraId="3847AFC3" w14:textId="77777777" w:rsidTr="00F91376">
        <w:tc>
          <w:tcPr>
            <w:tcW w:w="3204" w:type="pct"/>
          </w:tcPr>
          <w:p w14:paraId="580277F6" w14:textId="77777777" w:rsidR="00586EB0" w:rsidRPr="00D11C9D" w:rsidRDefault="00586EB0" w:rsidP="009327DA">
            <w:pPr>
              <w:spacing w:before="60" w:after="60"/>
              <w:rPr>
                <w:szCs w:val="22"/>
              </w:rPr>
            </w:pPr>
            <w:r w:rsidRPr="00D11C9D">
              <w:t>Zriedkavé</w:t>
            </w:r>
          </w:p>
          <w:p w14:paraId="71C0EE02" w14:textId="77777777" w:rsidR="00586EB0" w:rsidRPr="00D11C9D" w:rsidRDefault="00586EB0" w:rsidP="009327DA">
            <w:pPr>
              <w:spacing w:before="60" w:after="60"/>
              <w:rPr>
                <w:szCs w:val="22"/>
              </w:rPr>
            </w:pPr>
            <w:r w:rsidRPr="00D11C9D">
              <w:t>(u viac ako 1 ale menej ako 10 z 10 000 liečených zvierat):</w:t>
            </w:r>
          </w:p>
        </w:tc>
        <w:tc>
          <w:tcPr>
            <w:tcW w:w="1796" w:type="pct"/>
          </w:tcPr>
          <w:p w14:paraId="1177B42C" w14:textId="6EBF83E8" w:rsidR="00586EB0" w:rsidRPr="00D11C9D" w:rsidRDefault="00AB0B8F" w:rsidP="009327DA">
            <w:pPr>
              <w:spacing w:before="60" w:after="60"/>
              <w:rPr>
                <w:iCs/>
                <w:szCs w:val="22"/>
              </w:rPr>
            </w:pPr>
            <w:r w:rsidRPr="00D11C9D">
              <w:rPr>
                <w:iCs/>
                <w:szCs w:val="22"/>
              </w:rPr>
              <w:t>opuch v mieste vpichu</w:t>
            </w:r>
            <w:r w:rsidRPr="00F91376">
              <w:rPr>
                <w:iCs/>
                <w:szCs w:val="22"/>
                <w:vertAlign w:val="superscript"/>
              </w:rPr>
              <w:t>1</w:t>
            </w:r>
          </w:p>
        </w:tc>
      </w:tr>
      <w:tr w:rsidR="00586EB0" w:rsidRPr="00D11C9D" w14:paraId="3EB66583" w14:textId="77777777" w:rsidTr="00F91376">
        <w:tc>
          <w:tcPr>
            <w:tcW w:w="3204" w:type="pct"/>
          </w:tcPr>
          <w:p w14:paraId="312E9306" w14:textId="77777777" w:rsidR="00586EB0" w:rsidRPr="00D11C9D" w:rsidRDefault="00586EB0" w:rsidP="009327DA">
            <w:pPr>
              <w:spacing w:before="60" w:after="60"/>
              <w:rPr>
                <w:szCs w:val="22"/>
              </w:rPr>
            </w:pPr>
            <w:r w:rsidRPr="00D11C9D">
              <w:t>Veľmi zriedkavé</w:t>
            </w:r>
          </w:p>
          <w:p w14:paraId="62CB1615" w14:textId="77777777" w:rsidR="00586EB0" w:rsidRPr="00D11C9D" w:rsidRDefault="00586EB0" w:rsidP="009327DA">
            <w:pPr>
              <w:spacing w:before="60" w:after="60"/>
              <w:rPr>
                <w:szCs w:val="22"/>
              </w:rPr>
            </w:pPr>
            <w:r w:rsidRPr="00D11C9D">
              <w:t>(u menej ako 1 z 10 000 liečených zvierat, vrátane ojedinelých hlásení):</w:t>
            </w:r>
          </w:p>
        </w:tc>
        <w:tc>
          <w:tcPr>
            <w:tcW w:w="1796" w:type="pct"/>
            <w:hideMark/>
          </w:tcPr>
          <w:p w14:paraId="241B19B8" w14:textId="58E9957C" w:rsidR="00586EB0" w:rsidRPr="00D11C9D" w:rsidRDefault="00B417BD" w:rsidP="009327DA">
            <w:pPr>
              <w:spacing w:before="60" w:after="60"/>
              <w:rPr>
                <w:iCs/>
                <w:szCs w:val="22"/>
              </w:rPr>
            </w:pPr>
            <w:r w:rsidRPr="00D11C9D">
              <w:rPr>
                <w:iCs/>
                <w:szCs w:val="22"/>
              </w:rPr>
              <w:t>anafylaktoidná reakci</w:t>
            </w:r>
            <w:r w:rsidR="006127DC">
              <w:rPr>
                <w:iCs/>
                <w:szCs w:val="22"/>
              </w:rPr>
              <w:t>a</w:t>
            </w:r>
            <w:r w:rsidRPr="00F91376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3FC0EEEB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46889648" w14:textId="5B6C45C5" w:rsidR="00CE5D53" w:rsidRPr="00D11C9D" w:rsidRDefault="00012867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91376">
        <w:rPr>
          <w:iCs/>
          <w:szCs w:val="22"/>
          <w:vertAlign w:val="superscript"/>
        </w:rPr>
        <w:t>1</w:t>
      </w:r>
      <w:r w:rsidR="00CE5D53" w:rsidRPr="00D11C9D">
        <w:rPr>
          <w:szCs w:val="22"/>
        </w:rPr>
        <w:t xml:space="preserve"> Priemer asi 2 cm; vymizne do niekoľkých dní po </w:t>
      </w:r>
      <w:r w:rsidR="006C3EC0" w:rsidRPr="00D11C9D">
        <w:rPr>
          <w:szCs w:val="22"/>
        </w:rPr>
        <w:t>vakcin</w:t>
      </w:r>
      <w:r w:rsidR="00901FD5">
        <w:rPr>
          <w:szCs w:val="22"/>
        </w:rPr>
        <w:t>á</w:t>
      </w:r>
      <w:r w:rsidR="006C3EC0" w:rsidRPr="00D11C9D">
        <w:rPr>
          <w:szCs w:val="22"/>
        </w:rPr>
        <w:t>cii</w:t>
      </w:r>
      <w:r w:rsidR="00CE5D53" w:rsidRPr="00D11C9D">
        <w:rPr>
          <w:szCs w:val="22"/>
        </w:rPr>
        <w:t xml:space="preserve">. </w:t>
      </w:r>
    </w:p>
    <w:p w14:paraId="64F8EE62" w14:textId="1B85521D" w:rsidR="00CE5D53" w:rsidRPr="00D11C9D" w:rsidRDefault="00012867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91376">
        <w:rPr>
          <w:iCs/>
          <w:szCs w:val="22"/>
          <w:vertAlign w:val="superscript"/>
        </w:rPr>
        <w:t>2</w:t>
      </w:r>
      <w:r w:rsidR="00CE5D53" w:rsidRPr="00D11C9D">
        <w:rPr>
          <w:szCs w:val="22"/>
        </w:rPr>
        <w:t xml:space="preserve"> Ak sa takáto reakcia vyskytne, ako protilátku možno podať </w:t>
      </w:r>
      <w:r w:rsidR="006C3EC0" w:rsidRPr="00D11C9D">
        <w:rPr>
          <w:szCs w:val="22"/>
        </w:rPr>
        <w:t>epinefr</w:t>
      </w:r>
      <w:r w:rsidR="00901FD5">
        <w:rPr>
          <w:szCs w:val="22"/>
        </w:rPr>
        <w:t>í</w:t>
      </w:r>
      <w:r w:rsidR="006C3EC0" w:rsidRPr="00D11C9D">
        <w:rPr>
          <w:szCs w:val="22"/>
        </w:rPr>
        <w:t xml:space="preserve">n </w:t>
      </w:r>
      <w:r w:rsidR="00CE5D53" w:rsidRPr="00D11C9D">
        <w:rPr>
          <w:szCs w:val="22"/>
        </w:rPr>
        <w:t>(adrenalín).</w:t>
      </w:r>
    </w:p>
    <w:p w14:paraId="74765F31" w14:textId="77777777" w:rsidR="00CE5D53" w:rsidRPr="00D11C9D" w:rsidRDefault="00CE5D53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E7ADE5" w14:textId="13A75BD9" w:rsidR="002D1F28" w:rsidRPr="00D11C9D" w:rsidRDefault="002D1F28" w:rsidP="00012867">
      <w:pPr>
        <w:jc w:val="both"/>
        <w:rPr>
          <w:szCs w:val="22"/>
        </w:rPr>
      </w:pPr>
      <w:bookmarkStart w:id="0" w:name="_Hlk66891708"/>
      <w:r w:rsidRPr="00D11C9D">
        <w:rPr>
          <w:szCs w:val="22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</w:t>
      </w:r>
      <w:r w:rsidR="00DD7449" w:rsidRPr="00D11C9D">
        <w:rPr>
          <w:szCs w:val="22"/>
        </w:rPr>
        <w:t xml:space="preserve">v </w:t>
      </w:r>
      <w:r w:rsidRPr="00D11C9D">
        <w:rPr>
          <w:szCs w:val="22"/>
        </w:rPr>
        <w:t>písomnej informáci</w:t>
      </w:r>
      <w:r w:rsidR="005067C0">
        <w:rPr>
          <w:szCs w:val="22"/>
        </w:rPr>
        <w:t>i</w:t>
      </w:r>
      <w:r w:rsidRPr="00D11C9D">
        <w:rPr>
          <w:szCs w:val="22"/>
        </w:rPr>
        <w:t xml:space="preserve"> pre používateľov.</w:t>
      </w:r>
    </w:p>
    <w:bookmarkEnd w:id="0"/>
    <w:p w14:paraId="3FC0EEEE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EF" w14:textId="77777777" w:rsidR="00D109EC" w:rsidRPr="00D11C9D" w:rsidRDefault="00455E77">
      <w:pPr>
        <w:pStyle w:val="Style1"/>
      </w:pPr>
      <w:r w:rsidRPr="00D11C9D">
        <w:t>3.7</w:t>
      </w:r>
      <w:r w:rsidRPr="00D11C9D">
        <w:tab/>
        <w:t>Použitie počas gravidity, laktácie, znášky</w:t>
      </w:r>
    </w:p>
    <w:p w14:paraId="3FC0EEF0" w14:textId="77777777" w:rsidR="00D109EC" w:rsidRPr="00D11C9D" w:rsidRDefault="00D109EC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E56F87" w14:textId="77777777" w:rsidR="001543B7" w:rsidRPr="00D11C9D" w:rsidRDefault="001543B7" w:rsidP="00012867">
      <w:pPr>
        <w:tabs>
          <w:tab w:val="clear" w:pos="567"/>
        </w:tabs>
        <w:spacing w:line="240" w:lineRule="auto"/>
        <w:jc w:val="both"/>
      </w:pPr>
      <w:r w:rsidRPr="00D11C9D">
        <w:rPr>
          <w:szCs w:val="22"/>
          <w:u w:val="single"/>
        </w:rPr>
        <w:t>Gravidita a laktácia</w:t>
      </w:r>
      <w:r w:rsidRPr="00D11C9D">
        <w:t>:</w:t>
      </w:r>
    </w:p>
    <w:p w14:paraId="6479802E" w14:textId="77777777" w:rsidR="00303B51" w:rsidRPr="00D11C9D" w:rsidRDefault="00303B51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03F6DF" w14:textId="77777777" w:rsidR="00B831DE" w:rsidRPr="00D11C9D" w:rsidRDefault="00455E77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 xml:space="preserve">Nepoužívať počas gravidity a laktácie. </w:t>
      </w:r>
    </w:p>
    <w:p w14:paraId="3FC0EEF1" w14:textId="74022C5E" w:rsidR="00D109EC" w:rsidRPr="00D11C9D" w:rsidRDefault="00455E77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 xml:space="preserve">Vakcína je určená výhradne pre výkrmové ošípané (od 1. </w:t>
      </w:r>
      <w:r w:rsidR="00793BAC">
        <w:rPr>
          <w:szCs w:val="22"/>
        </w:rPr>
        <w:t>d</w:t>
      </w:r>
      <w:r w:rsidRPr="00D11C9D">
        <w:rPr>
          <w:szCs w:val="22"/>
        </w:rPr>
        <w:t xml:space="preserve">o 10. </w:t>
      </w:r>
      <w:r w:rsidR="00D93919">
        <w:rPr>
          <w:szCs w:val="22"/>
        </w:rPr>
        <w:t>t</w:t>
      </w:r>
      <w:r w:rsidRPr="00D11C9D">
        <w:rPr>
          <w:szCs w:val="22"/>
        </w:rPr>
        <w:t>ýždňa veku).</w:t>
      </w:r>
    </w:p>
    <w:p w14:paraId="3FC0EEF2" w14:textId="77777777" w:rsidR="00D109EC" w:rsidRPr="00D11C9D" w:rsidRDefault="00D109EC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C0EEF3" w14:textId="114C004F" w:rsidR="00D109EC" w:rsidRPr="00D11C9D" w:rsidRDefault="00455E77" w:rsidP="00012867">
      <w:pPr>
        <w:pStyle w:val="Style1"/>
        <w:jc w:val="both"/>
      </w:pPr>
      <w:r w:rsidRPr="00D11C9D">
        <w:t>3.8</w:t>
      </w:r>
      <w:r w:rsidRPr="00D11C9D">
        <w:tab/>
        <w:t>Interakcie s</w:t>
      </w:r>
      <w:r w:rsidR="00303B51" w:rsidRPr="00D11C9D">
        <w:t> </w:t>
      </w:r>
      <w:r w:rsidRPr="00D11C9D">
        <w:t>inými liekmi a</w:t>
      </w:r>
      <w:r w:rsidR="00303B51" w:rsidRPr="00D11C9D">
        <w:t> </w:t>
      </w:r>
      <w:r w:rsidRPr="00D11C9D">
        <w:t>ďalšie formy interakcií</w:t>
      </w:r>
    </w:p>
    <w:p w14:paraId="3FC0EEF4" w14:textId="77777777" w:rsidR="00D109EC" w:rsidRPr="00D11C9D" w:rsidRDefault="00D109EC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C0EEF5" w14:textId="749ADA7F" w:rsidR="00D109EC" w:rsidRPr="00D11C9D" w:rsidRDefault="00455E77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>Nie sú dostupné žiadne informácie o bezpečnosti a účinnosti tejto vakcíny</w:t>
      </w:r>
      <w:r w:rsidR="000B5CE4" w:rsidRPr="00D11C9D">
        <w:rPr>
          <w:szCs w:val="22"/>
        </w:rPr>
        <w:t>,</w:t>
      </w:r>
      <w:r w:rsidRPr="00D11C9D">
        <w:rPr>
          <w:szCs w:val="22"/>
        </w:rPr>
        <w:t xml:space="preserve"> </w:t>
      </w:r>
      <w:r w:rsidR="00412725" w:rsidRPr="00D11C9D">
        <w:t xml:space="preserve">ak </w:t>
      </w:r>
      <w:r w:rsidRPr="00D11C9D">
        <w:rPr>
          <w:szCs w:val="22"/>
        </w:rPr>
        <w:t xml:space="preserve">je použitá s iným veterinárnym liekom. Rozhodnutie </w:t>
      </w:r>
      <w:r w:rsidR="003255BE" w:rsidRPr="00D11C9D">
        <w:t>o</w:t>
      </w:r>
      <w:r w:rsidR="00303B51" w:rsidRPr="00D11C9D">
        <w:t> </w:t>
      </w:r>
      <w:r w:rsidR="003255BE" w:rsidRPr="00D11C9D">
        <w:t xml:space="preserve">použití tejto </w:t>
      </w:r>
      <w:r w:rsidRPr="00D11C9D">
        <w:rPr>
          <w:szCs w:val="22"/>
        </w:rPr>
        <w:t>vakcín</w:t>
      </w:r>
      <w:r w:rsidR="003255BE" w:rsidRPr="00D11C9D">
        <w:rPr>
          <w:szCs w:val="22"/>
        </w:rPr>
        <w:t>y</w:t>
      </w:r>
      <w:r w:rsidRPr="00D11C9D">
        <w:rPr>
          <w:szCs w:val="22"/>
        </w:rPr>
        <w:t xml:space="preserve"> pred alebo po podaní iného veterinárneho lieku musí byť preto </w:t>
      </w:r>
      <w:r w:rsidR="00F84B70" w:rsidRPr="00D11C9D">
        <w:t>vykonané na základe zváženia jednotlivých prípadov</w:t>
      </w:r>
      <w:r w:rsidRPr="00D11C9D">
        <w:rPr>
          <w:szCs w:val="22"/>
        </w:rPr>
        <w:t>.</w:t>
      </w:r>
    </w:p>
    <w:p w14:paraId="3FC0EEF6" w14:textId="77777777" w:rsidR="00D109EC" w:rsidRPr="00D11C9D" w:rsidRDefault="00D109EC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C0EEF7" w14:textId="73BD1F83" w:rsidR="00D109EC" w:rsidRPr="00D11C9D" w:rsidRDefault="00455E77" w:rsidP="00012867">
      <w:pPr>
        <w:pStyle w:val="Style1"/>
        <w:jc w:val="both"/>
      </w:pPr>
      <w:r w:rsidRPr="00D11C9D">
        <w:t>3.9</w:t>
      </w:r>
      <w:r w:rsidRPr="00D11C9D">
        <w:tab/>
        <w:t>Cesty podania a</w:t>
      </w:r>
      <w:r w:rsidR="00303B51" w:rsidRPr="00D11C9D">
        <w:t> </w:t>
      </w:r>
      <w:r w:rsidRPr="00D11C9D">
        <w:t>dávkovanie</w:t>
      </w:r>
    </w:p>
    <w:p w14:paraId="3FC0EEF8" w14:textId="77777777" w:rsidR="00D109EC" w:rsidRPr="00D11C9D" w:rsidRDefault="00D109EC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18DAA2" w14:textId="396EDBA7" w:rsidR="00303B51" w:rsidRPr="00D11C9D" w:rsidRDefault="00455E77" w:rsidP="000128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lastRenderedPageBreak/>
        <w:t xml:space="preserve">2 ml intramuskulárne v oblasti </w:t>
      </w:r>
      <w:r w:rsidR="00771758" w:rsidRPr="00D11C9D">
        <w:rPr>
          <w:szCs w:val="22"/>
        </w:rPr>
        <w:t xml:space="preserve">krku, </w:t>
      </w:r>
      <w:r w:rsidRPr="00D11C9D">
        <w:rPr>
          <w:szCs w:val="22"/>
        </w:rPr>
        <w:t>za uchom</w:t>
      </w:r>
      <w:r w:rsidR="006127DC">
        <w:rPr>
          <w:szCs w:val="22"/>
        </w:rPr>
        <w:t>.</w:t>
      </w:r>
    </w:p>
    <w:p w14:paraId="68C93FC8" w14:textId="77777777" w:rsidR="00303B51" w:rsidRPr="00D11C9D" w:rsidRDefault="00303B51">
      <w:pPr>
        <w:tabs>
          <w:tab w:val="clear" w:pos="567"/>
        </w:tabs>
        <w:spacing w:line="240" w:lineRule="auto"/>
        <w:rPr>
          <w:szCs w:val="22"/>
        </w:rPr>
      </w:pPr>
    </w:p>
    <w:p w14:paraId="3FC0EEF9" w14:textId="44AAD564" w:rsidR="00D109EC" w:rsidRDefault="00455E77" w:rsidP="00242DD0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D11C9D">
        <w:rPr>
          <w:i/>
          <w:iCs/>
          <w:szCs w:val="22"/>
        </w:rPr>
        <w:t>Vakcinačná schéma:</w:t>
      </w:r>
    </w:p>
    <w:p w14:paraId="64ABE3DF" w14:textId="77777777" w:rsidR="00012867" w:rsidRPr="00D11C9D" w:rsidRDefault="00012867" w:rsidP="00242DD0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</w:p>
    <w:p w14:paraId="70844D61" w14:textId="77777777" w:rsidR="00B867F6" w:rsidRPr="00D11C9D" w:rsidRDefault="00455E77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  <w:u w:val="single"/>
        </w:rPr>
        <w:t>Prasiatka:</w:t>
      </w:r>
      <w:r w:rsidRPr="00D11C9D">
        <w:rPr>
          <w:szCs w:val="22"/>
        </w:rPr>
        <w:t xml:space="preserve"> Aplikujú sa 2 ml vo veku 7 až 10 dní alebo pred odstavom. </w:t>
      </w:r>
    </w:p>
    <w:p w14:paraId="3FC0EEFA" w14:textId="058593D0" w:rsidR="00D109EC" w:rsidRPr="00D11C9D" w:rsidRDefault="00455E77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>Druhá dávka vakcíny pre revakcináciu sa aplikuje 2 až 3 týždne po prvej vakcinácii.</w:t>
      </w:r>
    </w:p>
    <w:p w14:paraId="79DBFA34" w14:textId="77777777" w:rsidR="00904083" w:rsidRDefault="00904083" w:rsidP="00242DD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3FC0EEFB" w14:textId="77777777" w:rsidR="00D109EC" w:rsidRDefault="00455E77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  <w:u w:val="single"/>
        </w:rPr>
        <w:t>Výkrmové ošípané:</w:t>
      </w:r>
      <w:r w:rsidRPr="00D11C9D">
        <w:rPr>
          <w:szCs w:val="22"/>
        </w:rPr>
        <w:t xml:space="preserve"> Aplikujú sa 2 ml v období naskladnenia a druhá vakcinácia sa vykoná za 2 až 3 týždne.</w:t>
      </w:r>
    </w:p>
    <w:p w14:paraId="071A8C63" w14:textId="77777777" w:rsidR="00904083" w:rsidRPr="00D11C9D" w:rsidRDefault="00904083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C0EEFC" w14:textId="77777777" w:rsidR="00D109EC" w:rsidRPr="00D11C9D" w:rsidRDefault="00455E77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>Pred použitím dôkladne pretrepať.</w:t>
      </w:r>
    </w:p>
    <w:p w14:paraId="3FC0EEFD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EFE" w14:textId="77777777" w:rsidR="00D109EC" w:rsidRPr="00D11C9D" w:rsidRDefault="00455E77">
      <w:pPr>
        <w:pStyle w:val="Style1"/>
      </w:pPr>
      <w:r w:rsidRPr="00D11C9D">
        <w:t>3.10</w:t>
      </w:r>
      <w:r w:rsidRPr="00D11C9D">
        <w:tab/>
        <w:t>Príznaky predávkovania (a ak je to potrebné, núdzové postupy, antidotá)</w:t>
      </w:r>
    </w:p>
    <w:p w14:paraId="3FC0EEFF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00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Vakcína je neškodná i po opakovanej aplikácii dvojnásobnej dávky.</w:t>
      </w:r>
    </w:p>
    <w:p w14:paraId="3FC0EF01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02" w14:textId="77777777" w:rsidR="00D109EC" w:rsidRPr="00D11C9D" w:rsidRDefault="00455E77">
      <w:pPr>
        <w:pStyle w:val="Style1"/>
      </w:pPr>
      <w:r w:rsidRPr="00D11C9D">
        <w:t>3.11</w:t>
      </w:r>
      <w:r w:rsidRPr="00D11C9D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7B84A7EB" w14:textId="77777777" w:rsidR="00EB2661" w:rsidRPr="00D11C9D" w:rsidRDefault="00EB2661" w:rsidP="00EB2661">
      <w:pPr>
        <w:tabs>
          <w:tab w:val="clear" w:pos="567"/>
        </w:tabs>
        <w:spacing w:line="240" w:lineRule="auto"/>
      </w:pPr>
    </w:p>
    <w:p w14:paraId="6CD56665" w14:textId="76B43C92" w:rsidR="00EB2661" w:rsidRPr="00D11C9D" w:rsidRDefault="00EB2661" w:rsidP="00EB2661">
      <w:pPr>
        <w:tabs>
          <w:tab w:val="clear" w:pos="567"/>
        </w:tabs>
        <w:spacing w:line="240" w:lineRule="auto"/>
        <w:rPr>
          <w:szCs w:val="22"/>
        </w:rPr>
      </w:pPr>
      <w:r w:rsidRPr="00D11C9D">
        <w:t>Neuplatňujú sa.</w:t>
      </w:r>
    </w:p>
    <w:p w14:paraId="3FC0EF04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05" w14:textId="77777777" w:rsidR="00D109EC" w:rsidRPr="00D11C9D" w:rsidRDefault="00455E77">
      <w:pPr>
        <w:pStyle w:val="Style1"/>
      </w:pPr>
      <w:r w:rsidRPr="00D11C9D">
        <w:t>3.12</w:t>
      </w:r>
      <w:r w:rsidRPr="00D11C9D">
        <w:tab/>
        <w:t>Ochranné lehoty</w:t>
      </w:r>
    </w:p>
    <w:p w14:paraId="3FC0EF06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07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Miesto aplikácie vakcíny – 3 týždne.</w:t>
      </w:r>
    </w:p>
    <w:p w14:paraId="3FC0EF08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2088703C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EF0A" w14:textId="77777777" w:rsidR="00D109EC" w:rsidRPr="00D11C9D" w:rsidRDefault="00455E77">
      <w:pPr>
        <w:pStyle w:val="Style1"/>
      </w:pPr>
      <w:r w:rsidRPr="00D11C9D">
        <w:t>4.</w:t>
      </w:r>
      <w:r w:rsidRPr="00D11C9D">
        <w:tab/>
        <w:t>IMUNOLOGICKÉ ÚDAJE</w:t>
      </w:r>
    </w:p>
    <w:p w14:paraId="3FC0EF0B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0C" w14:textId="77777777" w:rsidR="00D109EC" w:rsidRPr="00D11C9D" w:rsidRDefault="00455E77">
      <w:pPr>
        <w:pStyle w:val="Style1"/>
      </w:pPr>
      <w:r w:rsidRPr="00D11C9D">
        <w:t>4.1</w:t>
      </w:r>
      <w:r w:rsidRPr="00D11C9D">
        <w:tab/>
        <w:t xml:space="preserve">ATCvet kód: </w:t>
      </w:r>
      <w:r w:rsidRPr="00D11C9D">
        <w:rPr>
          <w:b w:val="0"/>
        </w:rPr>
        <w:t>QI09AB13</w:t>
      </w:r>
    </w:p>
    <w:p w14:paraId="3FC0EF0E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2D465F1A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EF0F" w14:textId="77777777" w:rsidR="00D109EC" w:rsidRPr="00D11C9D" w:rsidRDefault="00455E77">
      <w:pPr>
        <w:pStyle w:val="Style1"/>
      </w:pPr>
      <w:r w:rsidRPr="00D11C9D">
        <w:t>5.</w:t>
      </w:r>
      <w:r w:rsidRPr="00D11C9D">
        <w:tab/>
        <w:t>FARMACEUTICKÉ INFORMÁCIE</w:t>
      </w:r>
    </w:p>
    <w:p w14:paraId="3FC0EF10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11" w14:textId="77777777" w:rsidR="00D109EC" w:rsidRPr="00D11C9D" w:rsidRDefault="00455E77">
      <w:pPr>
        <w:pStyle w:val="Style1"/>
      </w:pPr>
      <w:r w:rsidRPr="00D11C9D">
        <w:t>5.1</w:t>
      </w:r>
      <w:r w:rsidRPr="00D11C9D">
        <w:tab/>
        <w:t>Závažné inkompatibility</w:t>
      </w:r>
    </w:p>
    <w:p w14:paraId="3FC0EF12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13" w14:textId="0B4F7CB9" w:rsidR="00D109EC" w:rsidRPr="00D11C9D" w:rsidRDefault="00455E77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>Z dôvodu chýbania štúdií kompatibilit</w:t>
      </w:r>
      <w:r w:rsidR="005067C0">
        <w:rPr>
          <w:szCs w:val="22"/>
        </w:rPr>
        <w:t>y</w:t>
      </w:r>
      <w:r w:rsidRPr="00D11C9D">
        <w:rPr>
          <w:szCs w:val="22"/>
        </w:rPr>
        <w:t xml:space="preserve"> sa tento veterinárny liek nesmie miešať s </w:t>
      </w:r>
      <w:r w:rsidR="002267F4" w:rsidRPr="00D11C9D">
        <w:t xml:space="preserve">inými </w:t>
      </w:r>
      <w:r w:rsidRPr="00D11C9D">
        <w:rPr>
          <w:szCs w:val="22"/>
        </w:rPr>
        <w:t>veterinárnymi liekmi.</w:t>
      </w:r>
    </w:p>
    <w:p w14:paraId="3FC0EF14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15" w14:textId="77777777" w:rsidR="00D109EC" w:rsidRPr="00D11C9D" w:rsidRDefault="00455E77">
      <w:pPr>
        <w:pStyle w:val="Style1"/>
      </w:pPr>
      <w:r w:rsidRPr="00D11C9D">
        <w:t>5.2</w:t>
      </w:r>
      <w:r w:rsidRPr="00D11C9D">
        <w:tab/>
        <w:t>Čas použiteľnosti</w:t>
      </w:r>
    </w:p>
    <w:p w14:paraId="3FC0EF16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44CF049A" w14:textId="42D65C44" w:rsidR="00C62724" w:rsidRPr="00D11C9D" w:rsidRDefault="00455E77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 xml:space="preserve">Čas použiteľnosti veterinárneho lieku zabaleného v </w:t>
      </w:r>
      <w:r w:rsidR="00C62724" w:rsidRPr="00D11C9D">
        <w:t>neporušenom</w:t>
      </w:r>
      <w:r w:rsidRPr="00D11C9D">
        <w:rPr>
          <w:szCs w:val="22"/>
        </w:rPr>
        <w:t xml:space="preserve"> obale: 30 mesiacov. </w:t>
      </w:r>
    </w:p>
    <w:p w14:paraId="3FC0EF17" w14:textId="66BFEE98" w:rsidR="00D109EC" w:rsidRPr="00D11C9D" w:rsidRDefault="00E127E2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t xml:space="preserve">Čas použiteľnosti </w:t>
      </w:r>
      <w:r w:rsidRPr="00D11C9D">
        <w:rPr>
          <w:szCs w:val="22"/>
        </w:rPr>
        <w:t>p</w:t>
      </w:r>
      <w:r w:rsidR="00455E77" w:rsidRPr="00D11C9D">
        <w:rPr>
          <w:szCs w:val="22"/>
        </w:rPr>
        <w:t xml:space="preserve">o prvom otvorení vnútorného </w:t>
      </w:r>
      <w:r w:rsidRPr="00D11C9D">
        <w:rPr>
          <w:szCs w:val="22"/>
        </w:rPr>
        <w:t>o</w:t>
      </w:r>
      <w:r w:rsidR="00455E77" w:rsidRPr="00D11C9D">
        <w:rPr>
          <w:szCs w:val="22"/>
        </w:rPr>
        <w:t>bal</w:t>
      </w:r>
      <w:r w:rsidRPr="00D11C9D">
        <w:rPr>
          <w:szCs w:val="22"/>
        </w:rPr>
        <w:t>u:</w:t>
      </w:r>
      <w:r w:rsidR="00455E77" w:rsidRPr="00D11C9D">
        <w:rPr>
          <w:szCs w:val="22"/>
        </w:rPr>
        <w:t xml:space="preserve"> ihneď </w:t>
      </w:r>
      <w:r w:rsidR="008B56DF" w:rsidRPr="00D11C9D">
        <w:t>spotrebovať</w:t>
      </w:r>
      <w:r w:rsidR="00455E77" w:rsidRPr="00D11C9D">
        <w:rPr>
          <w:szCs w:val="22"/>
        </w:rPr>
        <w:t>.</w:t>
      </w:r>
    </w:p>
    <w:p w14:paraId="3FC0EF18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19" w14:textId="77777777" w:rsidR="00D109EC" w:rsidRPr="00D11C9D" w:rsidRDefault="00455E77">
      <w:pPr>
        <w:pStyle w:val="Style1"/>
      </w:pPr>
      <w:r w:rsidRPr="00D11C9D">
        <w:t>5.3</w:t>
      </w:r>
      <w:r w:rsidRPr="00D11C9D">
        <w:tab/>
        <w:t>Osobitné upozornenia na uchovávanie</w:t>
      </w:r>
    </w:p>
    <w:p w14:paraId="3FC0EF1A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105A372B" w14:textId="32B30799" w:rsidR="001162AF" w:rsidRPr="00F91376" w:rsidRDefault="001162AF">
      <w:pPr>
        <w:tabs>
          <w:tab w:val="clear" w:pos="567"/>
        </w:tabs>
        <w:spacing w:line="240" w:lineRule="auto"/>
        <w:rPr>
          <w:szCs w:val="22"/>
        </w:rPr>
      </w:pPr>
      <w:r w:rsidRPr="00D11C9D">
        <w:t>Uchovávať a prepravovať chladené (2 °C – 8 °C).</w:t>
      </w:r>
    </w:p>
    <w:p w14:paraId="3FC0EF1C" w14:textId="193734E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 xml:space="preserve">Chrániť pred svetlom. </w:t>
      </w:r>
    </w:p>
    <w:p w14:paraId="010A1356" w14:textId="0DFDDA96" w:rsidR="00961483" w:rsidRPr="00D11C9D" w:rsidRDefault="00961483">
      <w:pPr>
        <w:tabs>
          <w:tab w:val="clear" w:pos="567"/>
        </w:tabs>
        <w:spacing w:line="240" w:lineRule="auto"/>
        <w:rPr>
          <w:szCs w:val="22"/>
        </w:rPr>
      </w:pPr>
      <w:r w:rsidRPr="00D11C9D">
        <w:t>Chrániť pred mrazom.</w:t>
      </w:r>
    </w:p>
    <w:p w14:paraId="3FC0EF1D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1E" w14:textId="77777777" w:rsidR="00D109EC" w:rsidRPr="00D11C9D" w:rsidRDefault="00455E77">
      <w:pPr>
        <w:pStyle w:val="Style1"/>
      </w:pPr>
      <w:r w:rsidRPr="00D11C9D">
        <w:t>5.4</w:t>
      </w:r>
      <w:r w:rsidRPr="00D11C9D">
        <w:tab/>
        <w:t>Charakter a zloženie vnútorného obalu</w:t>
      </w:r>
    </w:p>
    <w:p w14:paraId="3FC0EF1F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20" w14:textId="77777777" w:rsidR="00D109EC" w:rsidRPr="00D11C9D" w:rsidRDefault="00455E77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>Liekovky z vysokohustotného polyetylénu (HDPE) obsahujúce 100 ml (50 dávok) alebo 250 ml (125 dávok) vakcíny uzavreté chlorobutylovými gumovými zátkami a utesnenými hliníkovými uzávermi.</w:t>
      </w:r>
    </w:p>
    <w:p w14:paraId="3FC0EF21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22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Veľkosti balení:</w:t>
      </w:r>
    </w:p>
    <w:p w14:paraId="3FC0EF23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Kartónová škatuľka: 1 x 50 dávok alebo 1 x 125 dávok</w:t>
      </w:r>
    </w:p>
    <w:p w14:paraId="3FC0EF24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lastRenderedPageBreak/>
        <w:t>Kartónová škatuľka: 10 x 50 dávok alebo 10 x 125 dávok</w:t>
      </w:r>
    </w:p>
    <w:p w14:paraId="3FC0EF25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26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Nie všetky veľkosti balenia sa musia uvádzať na trh.</w:t>
      </w:r>
    </w:p>
    <w:p w14:paraId="3FC0EF27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28" w14:textId="77777777" w:rsidR="00D109EC" w:rsidRPr="00D11C9D" w:rsidRDefault="00455E77">
      <w:pPr>
        <w:pStyle w:val="Style1"/>
      </w:pPr>
      <w:r w:rsidRPr="00D11C9D">
        <w:t>5.5</w:t>
      </w:r>
      <w:r w:rsidRPr="00D11C9D">
        <w:tab/>
        <w:t>Osobitné bezpečnostné opatrenia na zneškodňovanie nepoužitých veterinárnych liekov, prípadne odpadových materiálov vytvorených pri používaní týchto liekov.</w:t>
      </w:r>
    </w:p>
    <w:p w14:paraId="3FC0EF29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ABC7C54" w14:textId="77777777" w:rsidR="00F363E8" w:rsidRPr="001E1F22" w:rsidRDefault="00F363E8" w:rsidP="00242DD0">
      <w:pPr>
        <w:jc w:val="both"/>
        <w:rPr>
          <w:szCs w:val="22"/>
        </w:rPr>
      </w:pPr>
      <w:r w:rsidRPr="001E1F22">
        <w:t>Lieky sa nesmú likvidovať prostredníctvom odpadovej vody ani odpadu v domácnostiach.</w:t>
      </w:r>
    </w:p>
    <w:p w14:paraId="6BFA7E13" w14:textId="77777777" w:rsidR="00F363E8" w:rsidRPr="001E1F22" w:rsidRDefault="00F363E8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C39DC3" w14:textId="77777777" w:rsidR="00F363E8" w:rsidRPr="001E1F22" w:rsidRDefault="00F363E8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3FC0EF2B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2C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2D" w14:textId="77777777" w:rsidR="00D109EC" w:rsidRPr="00D11C9D" w:rsidRDefault="00455E77">
      <w:pPr>
        <w:pStyle w:val="Style1"/>
      </w:pPr>
      <w:r w:rsidRPr="00D11C9D">
        <w:t>6.</w:t>
      </w:r>
      <w:r w:rsidRPr="00D11C9D">
        <w:tab/>
        <w:t xml:space="preserve">NÁZOV DRŽITEĽA ROZHODNUTIA O REGISTRÁCII </w:t>
      </w:r>
    </w:p>
    <w:p w14:paraId="3FC0EF2E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2F" w14:textId="689F755B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Zoetis Česká republika s.r.o.</w:t>
      </w:r>
    </w:p>
    <w:p w14:paraId="3FC0EF30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7FBB2FD9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EF32" w14:textId="77777777" w:rsidR="00D109EC" w:rsidRPr="00D11C9D" w:rsidRDefault="00455E77">
      <w:pPr>
        <w:pStyle w:val="Style1"/>
      </w:pPr>
      <w:r w:rsidRPr="00D11C9D">
        <w:t>7.</w:t>
      </w:r>
      <w:r w:rsidRPr="00D11C9D">
        <w:tab/>
        <w:t>REGISTRAČNÉ ČÍSLO(A)</w:t>
      </w:r>
    </w:p>
    <w:p w14:paraId="3FC0EF33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34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97/450/94-S</w:t>
      </w:r>
    </w:p>
    <w:p w14:paraId="3FC0EF35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4B279C01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EF37" w14:textId="77777777" w:rsidR="00D109EC" w:rsidRPr="00D11C9D" w:rsidRDefault="00455E77">
      <w:pPr>
        <w:pStyle w:val="Style1"/>
      </w:pPr>
      <w:r w:rsidRPr="00D11C9D">
        <w:t>8.</w:t>
      </w:r>
      <w:r w:rsidRPr="00D11C9D">
        <w:tab/>
        <w:t>DÁTUM PRVEJ REGISTRÁCIE</w:t>
      </w:r>
    </w:p>
    <w:p w14:paraId="3FC0EF38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39" w14:textId="486603BE" w:rsidR="00D109EC" w:rsidRPr="00D11C9D" w:rsidRDefault="000A2492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Dátum prvej registrácie: </w:t>
      </w:r>
      <w:r w:rsidR="00455E77" w:rsidRPr="00D11C9D">
        <w:rPr>
          <w:szCs w:val="22"/>
        </w:rPr>
        <w:t>23.12.1994</w:t>
      </w:r>
    </w:p>
    <w:p w14:paraId="3FC0EF3A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3C" w14:textId="0CAA6824" w:rsidR="00D109EC" w:rsidRPr="00D11C9D" w:rsidRDefault="00455E77">
      <w:pPr>
        <w:pStyle w:val="Style1"/>
      </w:pPr>
      <w:r w:rsidRPr="00D11C9D">
        <w:t>9.</w:t>
      </w:r>
      <w:r w:rsidRPr="00D11C9D">
        <w:tab/>
        <w:t>DÁTUM POSLEDNEJ REVÍZIE SÚHRNU CHARAKTERISTICKÝCH VLASTNOSTÍ LIEKU</w:t>
      </w:r>
    </w:p>
    <w:p w14:paraId="157773CD" w14:textId="77777777" w:rsidR="00CB54A0" w:rsidRDefault="00CB54A0" w:rsidP="00CB54A0">
      <w:pPr>
        <w:tabs>
          <w:tab w:val="clear" w:pos="567"/>
        </w:tabs>
        <w:spacing w:line="240" w:lineRule="auto"/>
      </w:pPr>
    </w:p>
    <w:p w14:paraId="5331BAF9" w14:textId="0069F7F0" w:rsidR="00CB54A0" w:rsidRPr="00904083" w:rsidRDefault="005067C0" w:rsidP="00CB54A0">
      <w:pPr>
        <w:tabs>
          <w:tab w:val="clear" w:pos="567"/>
        </w:tabs>
        <w:spacing w:line="240" w:lineRule="auto"/>
        <w:rPr>
          <w:color w:val="FFFFFF" w:themeColor="background1"/>
          <w:szCs w:val="22"/>
        </w:rPr>
      </w:pPr>
      <w:r w:rsidRPr="00904083">
        <w:rPr>
          <w:color w:val="FFFFFF" w:themeColor="background1"/>
        </w:rPr>
        <w:t>10/2024</w:t>
      </w:r>
    </w:p>
    <w:p w14:paraId="3FC0EF3E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03747D26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EF40" w14:textId="77777777" w:rsidR="00D109EC" w:rsidRDefault="00455E77">
      <w:pPr>
        <w:pStyle w:val="Style1"/>
      </w:pPr>
      <w:r w:rsidRPr="00D11C9D">
        <w:t>10.</w:t>
      </w:r>
      <w:r w:rsidRPr="00D11C9D">
        <w:tab/>
        <w:t>KLASIFIKÁCIA VETERINÁRNEHO LIEKU</w:t>
      </w:r>
    </w:p>
    <w:p w14:paraId="2F6695CE" w14:textId="77777777" w:rsidR="00D22EA6" w:rsidRDefault="00D22EA6">
      <w:pPr>
        <w:pStyle w:val="Style1"/>
      </w:pPr>
    </w:p>
    <w:p w14:paraId="32B94C7D" w14:textId="77777777" w:rsidR="00D22EA6" w:rsidRPr="001E1F22" w:rsidRDefault="00D22EA6" w:rsidP="00D22EA6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09B82D95" w14:textId="77777777" w:rsidR="00D22EA6" w:rsidRPr="001E1F22" w:rsidRDefault="00D22EA6" w:rsidP="00D22EA6">
      <w:pPr>
        <w:ind w:right="-318"/>
        <w:rPr>
          <w:szCs w:val="22"/>
        </w:rPr>
      </w:pPr>
    </w:p>
    <w:p w14:paraId="79B95C41" w14:textId="77777777" w:rsidR="00D22EA6" w:rsidRPr="001E1F22" w:rsidRDefault="00D22EA6" w:rsidP="00D22EA6">
      <w:pPr>
        <w:ind w:right="-318"/>
        <w:rPr>
          <w:szCs w:val="22"/>
        </w:rPr>
      </w:pPr>
      <w:r w:rsidRPr="001E1F22">
        <w:t>Podrobné informácie o veterinárnom lieku sú dostupné v databáze liekov Únie</w:t>
      </w:r>
    </w:p>
    <w:p w14:paraId="5715337B" w14:textId="77777777" w:rsidR="00D22EA6" w:rsidRPr="00B60C92" w:rsidRDefault="00D22EA6" w:rsidP="00D22EA6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3A89E5C2" w14:textId="77777777" w:rsidR="00D22EA6" w:rsidRPr="00D11C9D" w:rsidRDefault="00D22EA6">
      <w:pPr>
        <w:pStyle w:val="Style1"/>
      </w:pPr>
    </w:p>
    <w:p w14:paraId="3FC0EF41" w14:textId="77777777" w:rsidR="00D109EC" w:rsidRPr="00D11C9D" w:rsidRDefault="00D109EC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3FC0EF42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0CF7A3A4" w14:textId="272FD32A" w:rsidR="002723DB" w:rsidRPr="00B60C92" w:rsidRDefault="00455E77" w:rsidP="00904083">
      <w:pPr>
        <w:numPr>
          <w:ilvl w:val="12"/>
          <w:numId w:val="0"/>
        </w:numPr>
        <w:rPr>
          <w:szCs w:val="22"/>
        </w:rPr>
      </w:pPr>
      <w:r w:rsidRPr="00D11C9D">
        <w:rPr>
          <w:szCs w:val="22"/>
        </w:rPr>
        <w:br w:type="page"/>
      </w:r>
    </w:p>
    <w:p w14:paraId="3FC0EFBC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 w:rsidRPr="00D11C9D">
        <w:rPr>
          <w:b/>
          <w:bCs/>
        </w:rPr>
        <w:lastRenderedPageBreak/>
        <w:t>ÚDAJE, KTORÉ MAJÚ BYŤ UVEDENÉ NA VONKAJŠOM OBALE</w:t>
      </w:r>
    </w:p>
    <w:p w14:paraId="3FC0EFBD" w14:textId="77777777" w:rsidR="00D109EC" w:rsidRPr="00D11C9D" w:rsidRDefault="00D1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</w:p>
    <w:p w14:paraId="3FC0EFBE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D11C9D">
        <w:rPr>
          <w:b/>
          <w:bCs/>
        </w:rPr>
        <w:t>KARTÓNOVÁ ŠKATUĽKA</w:t>
      </w:r>
    </w:p>
    <w:p w14:paraId="3FC0EFBF" w14:textId="712E5367" w:rsidR="00D109EC" w:rsidRPr="00D11C9D" w:rsidRDefault="003A0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D11C9D">
        <w:rPr>
          <w:b/>
          <w:bCs/>
        </w:rPr>
        <w:t xml:space="preserve">1X 100 ML (50 DÁVOK) ALEBO 250 ML (125 DÁVOK) </w:t>
      </w:r>
    </w:p>
    <w:p w14:paraId="3FC0EFC0" w14:textId="2A2348E3" w:rsidR="00D109EC" w:rsidRPr="00D11C9D" w:rsidRDefault="003A0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904083">
        <w:rPr>
          <w:b/>
          <w:bCs/>
          <w:highlight w:val="lightGray"/>
        </w:rPr>
        <w:t>10X 100 ML (50 DÁVOK) ALEBO 250 ML (125 DÁVOK)</w:t>
      </w:r>
    </w:p>
    <w:p w14:paraId="3FC0EFC1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C2" w14:textId="77777777" w:rsidR="00D109EC" w:rsidRPr="00D11C9D" w:rsidRDefault="00455E77">
      <w:pPr>
        <w:pStyle w:val="Style2"/>
        <w:pBdr>
          <w:left w:val="single" w:sz="4" w:space="4" w:color="auto"/>
        </w:pBdr>
      </w:pPr>
      <w:r w:rsidRPr="00D11C9D">
        <w:t>1.</w:t>
      </w:r>
      <w:r w:rsidRPr="00D11C9D">
        <w:tab/>
        <w:t>NÁZOV VETERINÁRNEHO LIEKU</w:t>
      </w:r>
    </w:p>
    <w:p w14:paraId="3FC0EFC3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16EF3574" w14:textId="0981C042" w:rsidR="00E006BB" w:rsidRPr="00D11C9D" w:rsidRDefault="00455E77" w:rsidP="00E006BB">
      <w:pPr>
        <w:pStyle w:val="Zkladntext"/>
        <w:kinsoku w:val="0"/>
        <w:overflowPunct w:val="0"/>
        <w:spacing w:before="1"/>
        <w:rPr>
          <w:spacing w:val="-2"/>
        </w:rPr>
      </w:pPr>
      <w:r w:rsidRPr="00D11C9D">
        <w:rPr>
          <w:szCs w:val="22"/>
        </w:rPr>
        <w:t>Suvaxyn M. Hyo injekčná suspenzia</w:t>
      </w:r>
    </w:p>
    <w:p w14:paraId="3FC0EFC6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C7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2.</w:t>
      </w:r>
      <w:r w:rsidRPr="00D11C9D">
        <w:rPr>
          <w:b/>
          <w:bCs/>
          <w:szCs w:val="22"/>
        </w:rPr>
        <w:tab/>
        <w:t>OBSAH ÚČINNÝCH LÁTOK</w:t>
      </w:r>
    </w:p>
    <w:p w14:paraId="3FC0EFC8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759B919C" w14:textId="77777777" w:rsidR="002325FF" w:rsidRDefault="002325FF" w:rsidP="002325FF">
      <w:pPr>
        <w:jc w:val="both"/>
        <w:rPr>
          <w:szCs w:val="24"/>
        </w:rPr>
      </w:pPr>
      <w:r>
        <w:rPr>
          <w:szCs w:val="24"/>
        </w:rPr>
        <w:t>Každá dávka (2 ml) obsahuje:</w:t>
      </w:r>
    </w:p>
    <w:p w14:paraId="3FC0EFCB" w14:textId="31F7AC65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904083">
        <w:rPr>
          <w:i/>
          <w:iCs/>
          <w:szCs w:val="22"/>
        </w:rPr>
        <w:t>Mycoplasma hyopneumoniae</w:t>
      </w:r>
      <w:r w:rsidRPr="00D11C9D">
        <w:rPr>
          <w:szCs w:val="22"/>
        </w:rPr>
        <w:t xml:space="preserve"> (P-5722-3)</w:t>
      </w:r>
      <w:r w:rsidRPr="00D11C9D">
        <w:rPr>
          <w:szCs w:val="22"/>
        </w:rPr>
        <w:tab/>
        <w:t>RP ≥ 1</w:t>
      </w:r>
    </w:p>
    <w:p w14:paraId="3FC0EFD0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D1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3.</w:t>
      </w:r>
      <w:r w:rsidRPr="00D11C9D">
        <w:rPr>
          <w:b/>
          <w:bCs/>
          <w:szCs w:val="22"/>
        </w:rPr>
        <w:tab/>
        <w:t>VEĽKOSŤ BALENIA</w:t>
      </w:r>
    </w:p>
    <w:p w14:paraId="3FC0EFD2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D3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1 x 100ml (50 dávok)</w:t>
      </w:r>
    </w:p>
    <w:p w14:paraId="3FC0EFD4" w14:textId="77777777" w:rsidR="00D109EC" w:rsidRPr="00904083" w:rsidRDefault="00455E7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04083">
        <w:rPr>
          <w:szCs w:val="22"/>
          <w:highlight w:val="lightGray"/>
        </w:rPr>
        <w:t>1 x 250 ml (125 dávok)</w:t>
      </w:r>
    </w:p>
    <w:p w14:paraId="3FC0EFD5" w14:textId="77777777" w:rsidR="00D109EC" w:rsidRPr="00904083" w:rsidRDefault="00455E7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04083">
        <w:rPr>
          <w:szCs w:val="22"/>
          <w:highlight w:val="lightGray"/>
        </w:rPr>
        <w:t>10 x 100 ml (50 dávok)</w:t>
      </w:r>
    </w:p>
    <w:p w14:paraId="3FC0EFD6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904083">
        <w:rPr>
          <w:szCs w:val="22"/>
          <w:highlight w:val="lightGray"/>
        </w:rPr>
        <w:t>10 x 250 ml (125 dávok)</w:t>
      </w:r>
    </w:p>
    <w:p w14:paraId="3FC0EFD7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D9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4.</w:t>
      </w:r>
      <w:r w:rsidRPr="00D11C9D">
        <w:rPr>
          <w:b/>
          <w:bCs/>
          <w:szCs w:val="22"/>
        </w:rPr>
        <w:tab/>
        <w:t>CIEĽOVÉ DRUHY</w:t>
      </w:r>
    </w:p>
    <w:p w14:paraId="3FC0EFDA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DB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Ošípané od 1. do 10. týždňa veku.</w:t>
      </w:r>
    </w:p>
    <w:p w14:paraId="3FC0EFDD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DE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5.</w:t>
      </w:r>
      <w:r w:rsidRPr="00D11C9D">
        <w:rPr>
          <w:b/>
          <w:bCs/>
          <w:szCs w:val="22"/>
        </w:rPr>
        <w:tab/>
        <w:t>INDIKÁCIE</w:t>
      </w:r>
    </w:p>
    <w:p w14:paraId="3FC0EFE1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E2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E3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6.</w:t>
      </w:r>
      <w:r w:rsidRPr="00D11C9D">
        <w:rPr>
          <w:b/>
          <w:bCs/>
          <w:szCs w:val="22"/>
        </w:rPr>
        <w:tab/>
        <w:t>CESTY PODANIA</w:t>
      </w:r>
    </w:p>
    <w:p w14:paraId="3FC0EFE4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E5" w14:textId="1E22FDFC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Intramuskulárne</w:t>
      </w:r>
      <w:r w:rsidR="002325FF">
        <w:rPr>
          <w:szCs w:val="22"/>
        </w:rPr>
        <w:t xml:space="preserve"> použitie.</w:t>
      </w:r>
    </w:p>
    <w:p w14:paraId="3FC0EFE6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E8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7.</w:t>
      </w:r>
      <w:r w:rsidRPr="00D11C9D">
        <w:rPr>
          <w:b/>
          <w:bCs/>
          <w:szCs w:val="22"/>
        </w:rPr>
        <w:tab/>
        <w:t>OCHRANNÉ LEHOTY</w:t>
      </w:r>
    </w:p>
    <w:p w14:paraId="3FC0EFE9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42C7C99E" w14:textId="77777777" w:rsidR="009D3B99" w:rsidRDefault="009D3B99">
      <w:pPr>
        <w:tabs>
          <w:tab w:val="clear" w:pos="567"/>
        </w:tabs>
        <w:spacing w:line="240" w:lineRule="auto"/>
      </w:pPr>
      <w:r w:rsidRPr="001E1F22">
        <w:t>Ochranná lehota:</w:t>
      </w:r>
    </w:p>
    <w:p w14:paraId="3FC0EFEA" w14:textId="7B85457D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Miesto aplikácie vakcíny – 3 týždne.</w:t>
      </w:r>
    </w:p>
    <w:p w14:paraId="3FC0EFEC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ED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8.</w:t>
      </w:r>
      <w:r w:rsidRPr="00D11C9D">
        <w:rPr>
          <w:b/>
          <w:bCs/>
          <w:szCs w:val="22"/>
        </w:rPr>
        <w:tab/>
        <w:t>DÁTUM EXSPIRÁCIE</w:t>
      </w:r>
    </w:p>
    <w:p w14:paraId="3FC0EFEE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EF" w14:textId="3F767AB3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Exp</w:t>
      </w:r>
      <w:r w:rsidR="00E87846">
        <w:rPr>
          <w:szCs w:val="22"/>
        </w:rPr>
        <w:t>.</w:t>
      </w:r>
      <w:r w:rsidRPr="00D11C9D">
        <w:rPr>
          <w:szCs w:val="22"/>
        </w:rPr>
        <w:t xml:space="preserve"> {mesiac/rok}</w:t>
      </w:r>
    </w:p>
    <w:p w14:paraId="3FC0EFF0" w14:textId="3F4DE9D0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 xml:space="preserve">Po prvom otvorení ihneď </w:t>
      </w:r>
      <w:r w:rsidR="007627DD" w:rsidRPr="001E1F22">
        <w:t>použiť</w:t>
      </w:r>
      <w:r w:rsidRPr="00D11C9D">
        <w:rPr>
          <w:szCs w:val="22"/>
        </w:rPr>
        <w:t>.</w:t>
      </w:r>
    </w:p>
    <w:p w14:paraId="3FC0EFF2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F3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9.</w:t>
      </w:r>
      <w:r w:rsidRPr="00D11C9D">
        <w:rPr>
          <w:b/>
          <w:bCs/>
          <w:szCs w:val="22"/>
        </w:rPr>
        <w:tab/>
        <w:t>OSOBITNÉ PODMIENKY NA UCHOVÁVANIE</w:t>
      </w:r>
    </w:p>
    <w:p w14:paraId="3FC0EFF4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42A53EF4" w14:textId="77777777" w:rsidR="00FE7373" w:rsidRDefault="00FE7373">
      <w:pPr>
        <w:tabs>
          <w:tab w:val="clear" w:pos="567"/>
        </w:tabs>
        <w:spacing w:line="240" w:lineRule="auto"/>
      </w:pPr>
      <w:r w:rsidRPr="001E1F22">
        <w:t>Uchovávať a prepravovať chladené</w:t>
      </w:r>
      <w:r>
        <w:t>.</w:t>
      </w:r>
    </w:p>
    <w:p w14:paraId="3FC0EFF5" w14:textId="4E31117D" w:rsidR="00D109EC" w:rsidRDefault="00455E77">
      <w:pPr>
        <w:tabs>
          <w:tab w:val="clear" w:pos="567"/>
        </w:tabs>
        <w:spacing w:line="240" w:lineRule="auto"/>
        <w:rPr>
          <w:spacing w:val="-1"/>
        </w:rPr>
      </w:pPr>
      <w:r w:rsidRPr="00D11C9D">
        <w:t>Chrániť</w:t>
      </w:r>
      <w:r w:rsidRPr="00D11C9D">
        <w:rPr>
          <w:spacing w:val="-1"/>
        </w:rPr>
        <w:t xml:space="preserve"> </w:t>
      </w:r>
      <w:r w:rsidRPr="00D11C9D">
        <w:t>pred</w:t>
      </w:r>
      <w:r w:rsidRPr="00D11C9D">
        <w:rPr>
          <w:spacing w:val="-1"/>
        </w:rPr>
        <w:t xml:space="preserve"> </w:t>
      </w:r>
      <w:r w:rsidRPr="00D11C9D">
        <w:t>svetlom.</w:t>
      </w:r>
      <w:r w:rsidRPr="00D11C9D">
        <w:rPr>
          <w:spacing w:val="-1"/>
        </w:rPr>
        <w:t xml:space="preserve"> </w:t>
      </w:r>
    </w:p>
    <w:p w14:paraId="270E0B3A" w14:textId="405DE8F2" w:rsidR="00CC0D89" w:rsidRPr="00D11C9D" w:rsidRDefault="00CC0D89">
      <w:pPr>
        <w:tabs>
          <w:tab w:val="clear" w:pos="567"/>
        </w:tabs>
        <w:spacing w:line="240" w:lineRule="auto"/>
        <w:rPr>
          <w:spacing w:val="-2"/>
        </w:rPr>
      </w:pPr>
      <w:r w:rsidRPr="001E1F22">
        <w:t>Chrániť pred mrazom</w:t>
      </w:r>
      <w:r>
        <w:t>.</w:t>
      </w:r>
    </w:p>
    <w:p w14:paraId="3FC0EFF6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F8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10.</w:t>
      </w:r>
      <w:r w:rsidRPr="00D11C9D">
        <w:rPr>
          <w:b/>
          <w:bCs/>
          <w:szCs w:val="22"/>
        </w:rPr>
        <w:tab/>
        <w:t>OZNAČENIE „PRED POUŽITÍM SI PREČÍTAJTE PÍSOMNÚ INFORMÁCIU PRE POUŽÍVATEĽOV“</w:t>
      </w:r>
    </w:p>
    <w:p w14:paraId="3FC0EFF9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65CFFD13" w14:textId="77777777" w:rsidR="004D4F94" w:rsidRPr="001E1F22" w:rsidRDefault="004D4F94" w:rsidP="004D4F94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3FC0EFFB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FC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lastRenderedPageBreak/>
        <w:t>11.</w:t>
      </w:r>
      <w:r w:rsidRPr="00D11C9D">
        <w:rPr>
          <w:b/>
          <w:bCs/>
          <w:szCs w:val="22"/>
        </w:rPr>
        <w:tab/>
        <w:t>OZNAČENIE „LEN PRE ZVIERATÁ“</w:t>
      </w:r>
    </w:p>
    <w:p w14:paraId="3FC0EFFD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EFFE" w14:textId="4B78B55C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Len pre zvieratá.</w:t>
      </w:r>
    </w:p>
    <w:p w14:paraId="3FC0F000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01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12.</w:t>
      </w:r>
      <w:r w:rsidRPr="00D11C9D">
        <w:rPr>
          <w:b/>
          <w:bCs/>
          <w:szCs w:val="22"/>
        </w:rPr>
        <w:tab/>
        <w:t>OZNAČENIE „UCHOVÁVAŤ MIMO DOHĽADU A DOSAHU DETÍ“</w:t>
      </w:r>
    </w:p>
    <w:p w14:paraId="3FC0F002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03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Uchovávať mimo dohľadu a dosahu detí.</w:t>
      </w:r>
    </w:p>
    <w:p w14:paraId="3FC0F005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06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13.</w:t>
      </w:r>
      <w:r w:rsidRPr="00D11C9D">
        <w:rPr>
          <w:b/>
          <w:bCs/>
          <w:szCs w:val="22"/>
        </w:rPr>
        <w:tab/>
        <w:t>NÁZOV A ADRESA DRŽITEĽA ROZHODNUTIA O REGISTRÁCII</w:t>
      </w:r>
    </w:p>
    <w:p w14:paraId="3FC0F007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08" w14:textId="557F2BEE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 xml:space="preserve">Zoetis Česká republika s.r.o. </w:t>
      </w:r>
    </w:p>
    <w:p w14:paraId="3FC0F00A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0B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14.</w:t>
      </w:r>
      <w:r w:rsidRPr="00D11C9D">
        <w:rPr>
          <w:b/>
          <w:bCs/>
          <w:szCs w:val="22"/>
        </w:rPr>
        <w:tab/>
        <w:t>REGISTRAČNÉ ČÍSLO (ČÍSLA)</w:t>
      </w:r>
    </w:p>
    <w:p w14:paraId="3FC0F00C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0E" w14:textId="0AC5240E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97/450/94-S</w:t>
      </w:r>
    </w:p>
    <w:p w14:paraId="3FC0F00F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10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15.</w:t>
      </w:r>
      <w:r w:rsidRPr="00D11C9D">
        <w:rPr>
          <w:b/>
          <w:bCs/>
          <w:szCs w:val="22"/>
        </w:rPr>
        <w:tab/>
        <w:t>ČÍSLO VÝROBNEJ ŠARŽE</w:t>
      </w:r>
    </w:p>
    <w:p w14:paraId="3FC0F011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12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t>Lot {číslo}</w:t>
      </w:r>
    </w:p>
    <w:p w14:paraId="3FC0F014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15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br w:type="page"/>
      </w:r>
    </w:p>
    <w:p w14:paraId="3FC0F016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 w:rsidRPr="00D11C9D">
        <w:rPr>
          <w:b/>
          <w:bCs/>
        </w:rPr>
        <w:lastRenderedPageBreak/>
        <w:t>MINIMÁLNE ÚDAJE, KTORÉ MAJÚ BYŤ UVEDENÉ NA VNÚTORNOM OBALE</w:t>
      </w:r>
    </w:p>
    <w:p w14:paraId="3FC0F017" w14:textId="77777777" w:rsidR="00D109EC" w:rsidRPr="00D11C9D" w:rsidRDefault="00D1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</w:p>
    <w:p w14:paraId="3FC0F018" w14:textId="06BEC082" w:rsidR="00D109EC" w:rsidRPr="00D11C9D" w:rsidRDefault="00827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 w:rsidRPr="00D11C9D">
        <w:rPr>
          <w:b/>
          <w:bCs/>
        </w:rPr>
        <w:t>100 ML (50 DÁVOK) HDPE LIEKOVKA</w:t>
      </w:r>
    </w:p>
    <w:p w14:paraId="3FC0F019" w14:textId="1C22E1B6" w:rsidR="00D109EC" w:rsidRPr="00D11C9D" w:rsidRDefault="00827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 w:rsidRPr="00D11C9D">
        <w:rPr>
          <w:b/>
          <w:bCs/>
        </w:rPr>
        <w:t>250 ML (125 DÁVOK) HDPE LIEKOVKA</w:t>
      </w:r>
    </w:p>
    <w:p w14:paraId="3FC0F01A" w14:textId="77777777" w:rsidR="00D109EC" w:rsidRPr="00D11C9D" w:rsidRDefault="00D109EC">
      <w:pPr>
        <w:rPr>
          <w:szCs w:val="22"/>
        </w:rPr>
      </w:pPr>
    </w:p>
    <w:p w14:paraId="3FC0F01B" w14:textId="77777777" w:rsidR="00D109EC" w:rsidRPr="00D11C9D" w:rsidRDefault="00455E77">
      <w:pPr>
        <w:pStyle w:val="Style2"/>
        <w:pBdr>
          <w:left w:val="single" w:sz="4" w:space="4" w:color="auto"/>
        </w:pBdr>
      </w:pPr>
      <w:r w:rsidRPr="00D11C9D">
        <w:t>1.</w:t>
      </w:r>
      <w:r w:rsidRPr="00D11C9D">
        <w:tab/>
        <w:t>NÁZOV VETERINÁRNEHO LIEKU</w:t>
      </w:r>
    </w:p>
    <w:p w14:paraId="3FC0F01C" w14:textId="77777777" w:rsidR="00D109EC" w:rsidRPr="00D11C9D" w:rsidRDefault="00D109EC">
      <w:pPr>
        <w:spacing w:line="240" w:lineRule="auto"/>
        <w:rPr>
          <w:szCs w:val="22"/>
        </w:rPr>
      </w:pPr>
    </w:p>
    <w:p w14:paraId="3FC0F01D" w14:textId="77777777" w:rsidR="00D109EC" w:rsidRPr="00D11C9D" w:rsidRDefault="00455E77">
      <w:pPr>
        <w:spacing w:line="240" w:lineRule="auto"/>
        <w:rPr>
          <w:szCs w:val="22"/>
        </w:rPr>
      </w:pPr>
      <w:r w:rsidRPr="00D11C9D">
        <w:rPr>
          <w:szCs w:val="22"/>
        </w:rPr>
        <w:t>Suvaxyn M. Hyo injekčná suspenzia</w:t>
      </w:r>
    </w:p>
    <w:p w14:paraId="3FC0F01E" w14:textId="77777777" w:rsidR="00D109EC" w:rsidRPr="00D11C9D" w:rsidRDefault="00D109EC">
      <w:pPr>
        <w:spacing w:line="240" w:lineRule="auto"/>
        <w:rPr>
          <w:szCs w:val="22"/>
        </w:rPr>
      </w:pPr>
    </w:p>
    <w:p w14:paraId="3FC0F020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2.</w:t>
      </w:r>
      <w:r w:rsidRPr="00D11C9D">
        <w:rPr>
          <w:b/>
          <w:bCs/>
          <w:szCs w:val="22"/>
        </w:rPr>
        <w:tab/>
        <w:t>OBSAH ÚČINNÝCH LÁTOK</w:t>
      </w:r>
    </w:p>
    <w:p w14:paraId="3FC0F021" w14:textId="77777777" w:rsidR="00D109EC" w:rsidRPr="00D11C9D" w:rsidRDefault="00D109EC">
      <w:pPr>
        <w:spacing w:line="240" w:lineRule="auto"/>
        <w:rPr>
          <w:szCs w:val="22"/>
        </w:rPr>
      </w:pPr>
    </w:p>
    <w:p w14:paraId="3B5CE26B" w14:textId="77777777" w:rsidR="00EC19E3" w:rsidRDefault="00EC19E3" w:rsidP="00EC19E3">
      <w:pPr>
        <w:jc w:val="both"/>
        <w:rPr>
          <w:szCs w:val="24"/>
        </w:rPr>
      </w:pPr>
      <w:r>
        <w:rPr>
          <w:szCs w:val="24"/>
        </w:rPr>
        <w:t>Každá dávka (2 ml) obsahuje:</w:t>
      </w:r>
    </w:p>
    <w:p w14:paraId="3FC0F024" w14:textId="46E28540" w:rsidR="00D109EC" w:rsidRPr="00D11C9D" w:rsidRDefault="00455E77">
      <w:pPr>
        <w:spacing w:line="240" w:lineRule="auto"/>
        <w:rPr>
          <w:szCs w:val="22"/>
        </w:rPr>
      </w:pPr>
      <w:r w:rsidRPr="00904083">
        <w:rPr>
          <w:i/>
          <w:iCs/>
          <w:szCs w:val="22"/>
        </w:rPr>
        <w:t>Mycoplasma hyopneumoniae</w:t>
      </w:r>
      <w:r w:rsidRPr="00D11C9D">
        <w:rPr>
          <w:szCs w:val="22"/>
        </w:rPr>
        <w:t xml:space="preserve"> (P-5722-3)</w:t>
      </w:r>
      <w:r w:rsidRPr="00D11C9D">
        <w:rPr>
          <w:szCs w:val="22"/>
        </w:rPr>
        <w:tab/>
        <w:t>RP ≥ 1</w:t>
      </w:r>
    </w:p>
    <w:p w14:paraId="3FC0F025" w14:textId="77777777" w:rsidR="00D109EC" w:rsidRPr="00D11C9D" w:rsidRDefault="00D109EC">
      <w:pPr>
        <w:spacing w:line="240" w:lineRule="auto"/>
        <w:rPr>
          <w:szCs w:val="22"/>
        </w:rPr>
      </w:pPr>
    </w:p>
    <w:p w14:paraId="3FC0F027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3.</w:t>
      </w:r>
      <w:r w:rsidRPr="00D11C9D">
        <w:rPr>
          <w:b/>
          <w:bCs/>
          <w:szCs w:val="22"/>
        </w:rPr>
        <w:tab/>
        <w:t>CIEĽOVÉ DRUHY</w:t>
      </w:r>
    </w:p>
    <w:p w14:paraId="3FC0F028" w14:textId="77777777" w:rsidR="00D109EC" w:rsidRPr="00D11C9D" w:rsidRDefault="00D109EC">
      <w:pPr>
        <w:spacing w:line="240" w:lineRule="auto"/>
        <w:rPr>
          <w:szCs w:val="22"/>
        </w:rPr>
      </w:pPr>
    </w:p>
    <w:p w14:paraId="3FC0F029" w14:textId="77777777" w:rsidR="00D109EC" w:rsidRPr="00D11C9D" w:rsidRDefault="00455E77">
      <w:pPr>
        <w:spacing w:line="240" w:lineRule="auto"/>
        <w:rPr>
          <w:szCs w:val="22"/>
        </w:rPr>
      </w:pPr>
      <w:r w:rsidRPr="00D11C9D">
        <w:rPr>
          <w:szCs w:val="22"/>
        </w:rPr>
        <w:t>Ošípané od 1. do 10. týždňa veku.</w:t>
      </w:r>
    </w:p>
    <w:p w14:paraId="3FC0F02A" w14:textId="77777777" w:rsidR="00D109EC" w:rsidRPr="00D11C9D" w:rsidRDefault="00D109EC">
      <w:pPr>
        <w:spacing w:line="240" w:lineRule="auto"/>
        <w:rPr>
          <w:szCs w:val="22"/>
        </w:rPr>
      </w:pPr>
    </w:p>
    <w:p w14:paraId="3FC0F02C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4.</w:t>
      </w:r>
      <w:r w:rsidRPr="00D11C9D">
        <w:rPr>
          <w:b/>
          <w:bCs/>
          <w:szCs w:val="22"/>
        </w:rPr>
        <w:tab/>
        <w:t>CESTY PODANIA</w:t>
      </w:r>
    </w:p>
    <w:p w14:paraId="3FC0F02D" w14:textId="77777777" w:rsidR="00D109EC" w:rsidRPr="00D11C9D" w:rsidRDefault="00D109EC">
      <w:pPr>
        <w:spacing w:line="240" w:lineRule="auto"/>
        <w:rPr>
          <w:szCs w:val="22"/>
        </w:rPr>
      </w:pPr>
    </w:p>
    <w:p w14:paraId="3FC0F02E" w14:textId="12257C04" w:rsidR="00D109EC" w:rsidRPr="00D11C9D" w:rsidRDefault="00455E77">
      <w:pPr>
        <w:spacing w:line="240" w:lineRule="auto"/>
        <w:rPr>
          <w:szCs w:val="22"/>
        </w:rPr>
      </w:pPr>
      <w:r w:rsidRPr="00D11C9D">
        <w:rPr>
          <w:szCs w:val="22"/>
        </w:rPr>
        <w:t>Intramuskulárne</w:t>
      </w:r>
      <w:r w:rsidR="000F6DF3">
        <w:rPr>
          <w:szCs w:val="22"/>
        </w:rPr>
        <w:t xml:space="preserve"> použitie</w:t>
      </w:r>
      <w:r w:rsidRPr="00D11C9D">
        <w:rPr>
          <w:szCs w:val="22"/>
        </w:rPr>
        <w:t>.</w:t>
      </w:r>
    </w:p>
    <w:p w14:paraId="3FC0F02F" w14:textId="78FBE93B" w:rsidR="00D109EC" w:rsidRPr="00D11C9D" w:rsidRDefault="000F6DF3">
      <w:pPr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3FC0F030" w14:textId="77777777" w:rsidR="00D109EC" w:rsidRPr="00D11C9D" w:rsidRDefault="00D109EC">
      <w:pPr>
        <w:spacing w:line="240" w:lineRule="auto"/>
        <w:rPr>
          <w:szCs w:val="22"/>
        </w:rPr>
      </w:pPr>
    </w:p>
    <w:p w14:paraId="3FC0F031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5.</w:t>
      </w:r>
      <w:r w:rsidRPr="00D11C9D">
        <w:rPr>
          <w:b/>
          <w:bCs/>
          <w:szCs w:val="22"/>
        </w:rPr>
        <w:tab/>
        <w:t>OCHRANNÉ LEHOTY</w:t>
      </w:r>
    </w:p>
    <w:p w14:paraId="3FC0F032" w14:textId="77777777" w:rsidR="00D109EC" w:rsidRPr="00D11C9D" w:rsidRDefault="00D109EC">
      <w:pPr>
        <w:spacing w:line="240" w:lineRule="auto"/>
        <w:rPr>
          <w:szCs w:val="22"/>
        </w:rPr>
      </w:pPr>
    </w:p>
    <w:p w14:paraId="3FC0F033" w14:textId="77777777" w:rsidR="00D109EC" w:rsidRPr="00D11C9D" w:rsidRDefault="00455E77">
      <w:pPr>
        <w:spacing w:line="240" w:lineRule="auto"/>
        <w:rPr>
          <w:szCs w:val="22"/>
        </w:rPr>
      </w:pPr>
      <w:r w:rsidRPr="00D11C9D">
        <w:rPr>
          <w:szCs w:val="22"/>
        </w:rPr>
        <w:t>Miesto aplikácie vakcíny – 3 týždne.</w:t>
      </w:r>
    </w:p>
    <w:p w14:paraId="3FC0F035" w14:textId="77777777" w:rsidR="00D109EC" w:rsidRPr="00D11C9D" w:rsidRDefault="00D109EC">
      <w:pPr>
        <w:spacing w:line="240" w:lineRule="auto"/>
        <w:rPr>
          <w:szCs w:val="22"/>
        </w:rPr>
      </w:pPr>
    </w:p>
    <w:p w14:paraId="3FC0F036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6.</w:t>
      </w:r>
      <w:r w:rsidRPr="00D11C9D">
        <w:rPr>
          <w:b/>
          <w:bCs/>
          <w:szCs w:val="22"/>
        </w:rPr>
        <w:tab/>
        <w:t>DÁTUM EXSPIRÁCIE</w:t>
      </w:r>
    </w:p>
    <w:p w14:paraId="3FC0F037" w14:textId="77777777" w:rsidR="00D109EC" w:rsidRPr="00D11C9D" w:rsidRDefault="00D109EC">
      <w:pPr>
        <w:spacing w:line="240" w:lineRule="auto"/>
        <w:rPr>
          <w:szCs w:val="22"/>
        </w:rPr>
      </w:pPr>
    </w:p>
    <w:p w14:paraId="3FC0F038" w14:textId="7B1ECC5A" w:rsidR="00D109EC" w:rsidRPr="00D11C9D" w:rsidRDefault="00455E77">
      <w:pPr>
        <w:spacing w:line="240" w:lineRule="auto"/>
        <w:rPr>
          <w:szCs w:val="22"/>
        </w:rPr>
      </w:pPr>
      <w:r w:rsidRPr="00D11C9D">
        <w:rPr>
          <w:szCs w:val="22"/>
        </w:rPr>
        <w:t>Exp. {mesiac/rok}</w:t>
      </w:r>
    </w:p>
    <w:p w14:paraId="3FC0F039" w14:textId="77777777" w:rsidR="00D109EC" w:rsidRPr="00D11C9D" w:rsidRDefault="00455E77">
      <w:pPr>
        <w:spacing w:line="240" w:lineRule="auto"/>
        <w:rPr>
          <w:szCs w:val="22"/>
        </w:rPr>
      </w:pPr>
      <w:r w:rsidRPr="00D11C9D">
        <w:rPr>
          <w:szCs w:val="22"/>
        </w:rPr>
        <w:t>Po prvom otvorení ihneď spotrebovať.</w:t>
      </w:r>
    </w:p>
    <w:p w14:paraId="3FC0F03B" w14:textId="77777777" w:rsidR="00D109EC" w:rsidRPr="00D11C9D" w:rsidRDefault="00D109EC">
      <w:pPr>
        <w:spacing w:line="240" w:lineRule="auto"/>
        <w:rPr>
          <w:szCs w:val="22"/>
        </w:rPr>
      </w:pPr>
    </w:p>
    <w:p w14:paraId="3FC0F03C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7.</w:t>
      </w:r>
      <w:r w:rsidRPr="00D11C9D">
        <w:rPr>
          <w:b/>
          <w:bCs/>
          <w:szCs w:val="22"/>
        </w:rPr>
        <w:tab/>
        <w:t>OSOBITNÉ PODMIENKY NA UCHOVÁVANIE</w:t>
      </w:r>
    </w:p>
    <w:p w14:paraId="3FC0F03D" w14:textId="77777777" w:rsidR="00D109EC" w:rsidRPr="00D11C9D" w:rsidRDefault="00D109EC">
      <w:pPr>
        <w:spacing w:line="240" w:lineRule="auto"/>
        <w:rPr>
          <w:szCs w:val="22"/>
        </w:rPr>
      </w:pPr>
    </w:p>
    <w:p w14:paraId="13B1CFB2" w14:textId="522CECB9" w:rsidR="00043A77" w:rsidRDefault="00043A77">
      <w:pPr>
        <w:spacing w:line="240" w:lineRule="auto"/>
        <w:rPr>
          <w:szCs w:val="22"/>
        </w:rPr>
      </w:pPr>
      <w:r w:rsidRPr="001E1F22">
        <w:t>Uchovávať a prepravovať chladené</w:t>
      </w:r>
      <w:r w:rsidRPr="00D11C9D" w:rsidDel="00043A77">
        <w:rPr>
          <w:szCs w:val="22"/>
        </w:rPr>
        <w:t xml:space="preserve"> </w:t>
      </w:r>
    </w:p>
    <w:p w14:paraId="3FC0F03F" w14:textId="1637C9B4" w:rsidR="00D109EC" w:rsidRDefault="00455E77">
      <w:pPr>
        <w:spacing w:line="240" w:lineRule="auto"/>
        <w:rPr>
          <w:szCs w:val="22"/>
        </w:rPr>
      </w:pPr>
      <w:r w:rsidRPr="00D11C9D">
        <w:rPr>
          <w:szCs w:val="22"/>
        </w:rPr>
        <w:t xml:space="preserve">Chrániť pred svetlom. </w:t>
      </w:r>
    </w:p>
    <w:p w14:paraId="395ED75F" w14:textId="0EAA51CB" w:rsidR="00D047C4" w:rsidRPr="00D11C9D" w:rsidRDefault="00D047C4">
      <w:pPr>
        <w:spacing w:line="240" w:lineRule="auto"/>
        <w:rPr>
          <w:szCs w:val="22"/>
        </w:rPr>
      </w:pPr>
      <w:r w:rsidRPr="001E1F22">
        <w:t>Chrániť pred mrazom.</w:t>
      </w:r>
    </w:p>
    <w:p w14:paraId="3FC0F040" w14:textId="77777777" w:rsidR="00D109EC" w:rsidRPr="00D11C9D" w:rsidRDefault="00D109EC">
      <w:pPr>
        <w:spacing w:line="240" w:lineRule="auto"/>
        <w:rPr>
          <w:szCs w:val="22"/>
        </w:rPr>
      </w:pPr>
    </w:p>
    <w:p w14:paraId="3FC0F041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8.</w:t>
      </w:r>
      <w:r w:rsidRPr="00D11C9D">
        <w:rPr>
          <w:b/>
          <w:bCs/>
          <w:szCs w:val="22"/>
        </w:rPr>
        <w:tab/>
        <w:t>NÁZOV DRŽITEĽA ROZHODNUTIA O REGISTRÁCII</w:t>
      </w:r>
    </w:p>
    <w:p w14:paraId="3FC0F042" w14:textId="77777777" w:rsidR="00D109EC" w:rsidRPr="00D11C9D" w:rsidRDefault="00D109EC">
      <w:pPr>
        <w:spacing w:line="240" w:lineRule="auto"/>
        <w:rPr>
          <w:szCs w:val="22"/>
        </w:rPr>
      </w:pPr>
    </w:p>
    <w:p w14:paraId="3FC0F043" w14:textId="7541AFEA" w:rsidR="00D109EC" w:rsidRPr="00D11C9D" w:rsidRDefault="00455E77">
      <w:pPr>
        <w:spacing w:line="240" w:lineRule="auto"/>
        <w:rPr>
          <w:szCs w:val="22"/>
        </w:rPr>
      </w:pPr>
      <w:r w:rsidRPr="00D11C9D">
        <w:rPr>
          <w:szCs w:val="22"/>
        </w:rPr>
        <w:t>Zoetis Česká republika s.r.o.</w:t>
      </w:r>
    </w:p>
    <w:p w14:paraId="3FC0F044" w14:textId="77777777" w:rsidR="00D109EC" w:rsidRPr="00D11C9D" w:rsidRDefault="00D109EC">
      <w:pPr>
        <w:spacing w:line="240" w:lineRule="auto"/>
        <w:rPr>
          <w:szCs w:val="22"/>
        </w:rPr>
      </w:pPr>
    </w:p>
    <w:p w14:paraId="3FC0F046" w14:textId="77777777" w:rsidR="00D109EC" w:rsidRPr="00D11C9D" w:rsidRDefault="00455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D11C9D">
        <w:rPr>
          <w:b/>
          <w:bCs/>
          <w:szCs w:val="22"/>
        </w:rPr>
        <w:t>9.</w:t>
      </w:r>
      <w:r w:rsidRPr="00D11C9D">
        <w:rPr>
          <w:b/>
          <w:bCs/>
          <w:szCs w:val="22"/>
        </w:rPr>
        <w:tab/>
        <w:t>ČÍSLO ŠARŽE</w:t>
      </w:r>
    </w:p>
    <w:p w14:paraId="3FC0F047" w14:textId="77777777" w:rsidR="00D109EC" w:rsidRPr="00D11C9D" w:rsidRDefault="00D109EC">
      <w:pPr>
        <w:spacing w:line="240" w:lineRule="auto"/>
        <w:rPr>
          <w:szCs w:val="22"/>
        </w:rPr>
      </w:pPr>
    </w:p>
    <w:p w14:paraId="3FC0F048" w14:textId="77777777" w:rsidR="00D109EC" w:rsidRPr="00D11C9D" w:rsidRDefault="00455E77">
      <w:pPr>
        <w:rPr>
          <w:szCs w:val="22"/>
        </w:rPr>
      </w:pPr>
      <w:r w:rsidRPr="00D11C9D">
        <w:t>Lot {číslo}</w:t>
      </w:r>
    </w:p>
    <w:p w14:paraId="3FC0F04A" w14:textId="77777777" w:rsidR="00D109EC" w:rsidRPr="00D11C9D" w:rsidRDefault="00D109EC">
      <w:pPr>
        <w:spacing w:line="240" w:lineRule="auto"/>
        <w:rPr>
          <w:szCs w:val="22"/>
        </w:rPr>
      </w:pPr>
    </w:p>
    <w:p w14:paraId="3FC0F04B" w14:textId="77777777" w:rsidR="00D109EC" w:rsidRPr="00D11C9D" w:rsidRDefault="00455E77">
      <w:pPr>
        <w:ind w:right="113"/>
        <w:rPr>
          <w:szCs w:val="22"/>
        </w:rPr>
      </w:pPr>
      <w:r w:rsidRPr="00D11C9D">
        <w:br w:type="page"/>
      </w:r>
    </w:p>
    <w:p w14:paraId="3FC0F064" w14:textId="5F5D3E44" w:rsidR="00D109EC" w:rsidRPr="00D11C9D" w:rsidRDefault="00455E77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D11C9D">
        <w:rPr>
          <w:b/>
          <w:szCs w:val="22"/>
        </w:rPr>
        <w:lastRenderedPageBreak/>
        <w:t>PÍSOMNÁ INFORMÁCIA PRE POUŽÍVATEĽOV</w:t>
      </w:r>
    </w:p>
    <w:p w14:paraId="3FC0F065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172A9EDB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66" w14:textId="77777777" w:rsidR="00D109EC" w:rsidRPr="00D11C9D" w:rsidRDefault="00455E77">
      <w:pPr>
        <w:pStyle w:val="Style1"/>
      </w:pPr>
      <w:r w:rsidRPr="00D11C9D">
        <w:rPr>
          <w:highlight w:val="lightGray"/>
        </w:rPr>
        <w:t>1.</w:t>
      </w:r>
      <w:r w:rsidRPr="00D11C9D">
        <w:tab/>
        <w:t>Názov veterinárneho lieku</w:t>
      </w:r>
    </w:p>
    <w:p w14:paraId="2803C68C" w14:textId="77777777" w:rsidR="00616304" w:rsidRDefault="00616304">
      <w:pPr>
        <w:tabs>
          <w:tab w:val="clear" w:pos="567"/>
        </w:tabs>
        <w:spacing w:line="240" w:lineRule="auto"/>
      </w:pPr>
    </w:p>
    <w:p w14:paraId="3FC0F068" w14:textId="17F3D738" w:rsidR="00D109EC" w:rsidRPr="00D11C9D" w:rsidRDefault="00616304">
      <w:pPr>
        <w:tabs>
          <w:tab w:val="clear" w:pos="567"/>
        </w:tabs>
        <w:spacing w:line="240" w:lineRule="auto"/>
        <w:rPr>
          <w:szCs w:val="22"/>
        </w:rPr>
      </w:pPr>
      <w:r w:rsidRPr="00D11C9D">
        <w:t>Suvaxyn</w:t>
      </w:r>
      <w:r w:rsidRPr="00D11C9D">
        <w:rPr>
          <w:spacing w:val="-1"/>
        </w:rPr>
        <w:t xml:space="preserve"> </w:t>
      </w:r>
      <w:r w:rsidRPr="00D11C9D">
        <w:t>M. Hyo</w:t>
      </w:r>
      <w:r w:rsidRPr="00D11C9D">
        <w:rPr>
          <w:spacing w:val="-1"/>
        </w:rPr>
        <w:t xml:space="preserve"> </w:t>
      </w:r>
      <w:r w:rsidR="00455E77" w:rsidRPr="00D11C9D">
        <w:rPr>
          <w:szCs w:val="22"/>
        </w:rPr>
        <w:t>injekčná suspenzia</w:t>
      </w:r>
      <w:r w:rsidR="001A1BDB">
        <w:rPr>
          <w:szCs w:val="22"/>
        </w:rPr>
        <w:t xml:space="preserve"> </w:t>
      </w:r>
      <w:r w:rsidR="001A1BDB" w:rsidRPr="00D11C9D">
        <w:rPr>
          <w:spacing w:val="-2"/>
        </w:rPr>
        <w:t>pre ošípané</w:t>
      </w:r>
    </w:p>
    <w:p w14:paraId="3FC0F069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591CFD77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6B" w14:textId="77777777" w:rsidR="00D109EC" w:rsidRPr="00D11C9D" w:rsidRDefault="00455E77">
      <w:pPr>
        <w:pStyle w:val="Style1"/>
      </w:pPr>
      <w:r w:rsidRPr="00D11C9D">
        <w:rPr>
          <w:highlight w:val="lightGray"/>
        </w:rPr>
        <w:t>2.</w:t>
      </w:r>
      <w:r w:rsidRPr="00D11C9D">
        <w:tab/>
        <w:t>Zloženie</w:t>
      </w:r>
    </w:p>
    <w:p w14:paraId="3FC0F06C" w14:textId="77777777" w:rsidR="00D109EC" w:rsidRPr="00D11C9D" w:rsidRDefault="00D109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B82EC2" w14:textId="77777777" w:rsidR="000D6CFA" w:rsidRDefault="000D6CFA" w:rsidP="000D6CFA">
      <w:pPr>
        <w:rPr>
          <w:szCs w:val="22"/>
        </w:rPr>
      </w:pPr>
      <w:r>
        <w:rPr>
          <w:szCs w:val="22"/>
        </w:rPr>
        <w:t>Každá dávka (2 ml) obsahuje:</w:t>
      </w:r>
    </w:p>
    <w:p w14:paraId="1F74B8E2" w14:textId="5348931C" w:rsidR="00D019E6" w:rsidRPr="00D019E6" w:rsidRDefault="00D019E6">
      <w:pPr>
        <w:tabs>
          <w:tab w:val="clear" w:pos="567"/>
        </w:tabs>
        <w:spacing w:line="240" w:lineRule="auto"/>
        <w:rPr>
          <w:szCs w:val="22"/>
        </w:rPr>
      </w:pPr>
    </w:p>
    <w:p w14:paraId="3FC0F06E" w14:textId="77777777" w:rsidR="00D109EC" w:rsidRDefault="00455E7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D11C9D">
        <w:rPr>
          <w:b/>
          <w:bCs/>
          <w:szCs w:val="22"/>
        </w:rPr>
        <w:t>Účinné látky:</w:t>
      </w:r>
    </w:p>
    <w:p w14:paraId="0D72112D" w14:textId="77777777" w:rsidR="002E1A38" w:rsidRPr="00D11C9D" w:rsidRDefault="002E1A38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FC0F06F" w14:textId="4251C615" w:rsidR="00D109EC" w:rsidRPr="00D11C9D" w:rsidRDefault="00455E77">
      <w:pPr>
        <w:tabs>
          <w:tab w:val="clear" w:pos="567"/>
          <w:tab w:val="left" w:pos="6521"/>
        </w:tabs>
        <w:spacing w:line="240" w:lineRule="auto"/>
        <w:rPr>
          <w:szCs w:val="22"/>
        </w:rPr>
      </w:pPr>
      <w:r w:rsidRPr="00012867">
        <w:rPr>
          <w:i/>
          <w:szCs w:val="22"/>
        </w:rPr>
        <w:t>Mycoplasma hyopneumoniae</w:t>
      </w:r>
      <w:r w:rsidR="005067C0">
        <w:rPr>
          <w:szCs w:val="22"/>
        </w:rPr>
        <w:t>, kmeň</w:t>
      </w:r>
      <w:r w:rsidRPr="00D11C9D">
        <w:rPr>
          <w:szCs w:val="22"/>
        </w:rPr>
        <w:t xml:space="preserve"> P-5722-3</w:t>
      </w:r>
      <w:r w:rsidR="005067C0">
        <w:rPr>
          <w:szCs w:val="22"/>
        </w:rPr>
        <w:t>, inaktivovaný</w:t>
      </w:r>
      <w:r w:rsidRPr="00D11C9D">
        <w:rPr>
          <w:szCs w:val="22"/>
        </w:rPr>
        <w:tab/>
      </w:r>
      <w:r w:rsidR="000F47BB">
        <w:rPr>
          <w:szCs w:val="22"/>
        </w:rPr>
        <w:t>RP*</w:t>
      </w:r>
      <w:r w:rsidR="000F47BB">
        <w:rPr>
          <w:szCs w:val="22"/>
          <w:vertAlign w:val="superscript"/>
        </w:rPr>
        <w:t xml:space="preserve"> </w:t>
      </w:r>
      <w:r w:rsidR="000F47BB">
        <w:rPr>
          <w:szCs w:val="22"/>
        </w:rPr>
        <w:sym w:font="Symbol" w:char="F0B3"/>
      </w:r>
      <w:r w:rsidR="000F47BB">
        <w:rPr>
          <w:szCs w:val="22"/>
        </w:rPr>
        <w:t xml:space="preserve"> 1,0</w:t>
      </w:r>
    </w:p>
    <w:p w14:paraId="54787A41" w14:textId="79E33501" w:rsidR="00CB6317" w:rsidRPr="00D11C9D" w:rsidRDefault="00CB6317" w:rsidP="00CB631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*</w:t>
      </w:r>
      <w:r w:rsidRPr="00163BBE">
        <w:t xml:space="preserve"> </w:t>
      </w:r>
      <w:r w:rsidRPr="00163BBE">
        <w:rPr>
          <w:szCs w:val="22"/>
        </w:rPr>
        <w:t xml:space="preserve">Relatívna potencia </w:t>
      </w:r>
      <w:r>
        <w:rPr>
          <w:szCs w:val="22"/>
        </w:rPr>
        <w:t>(</w:t>
      </w:r>
      <w:r w:rsidRPr="00D11C9D">
        <w:rPr>
          <w:szCs w:val="22"/>
        </w:rPr>
        <w:t>ELISA</w:t>
      </w:r>
      <w:r>
        <w:rPr>
          <w:szCs w:val="22"/>
        </w:rPr>
        <w:t xml:space="preserve"> test)</w:t>
      </w:r>
      <w:r w:rsidRPr="00D11C9D">
        <w:rPr>
          <w:szCs w:val="22"/>
        </w:rPr>
        <w:t xml:space="preserve"> v porovnaní s referenčnou vakcínou</w:t>
      </w:r>
    </w:p>
    <w:p w14:paraId="3FC0F071" w14:textId="77777777" w:rsidR="00D109EC" w:rsidRPr="00D11C9D" w:rsidRDefault="00D109EC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FC0F072" w14:textId="77777777" w:rsidR="00D109EC" w:rsidRPr="00D11C9D" w:rsidRDefault="00455E77">
      <w:pPr>
        <w:tabs>
          <w:tab w:val="clear" w:pos="567"/>
        </w:tabs>
        <w:spacing w:line="240" w:lineRule="auto"/>
        <w:rPr>
          <w:b/>
          <w:szCs w:val="22"/>
        </w:rPr>
      </w:pPr>
      <w:r w:rsidRPr="00D11C9D">
        <w:rPr>
          <w:b/>
          <w:szCs w:val="22"/>
        </w:rPr>
        <w:t>Adjuvans:</w:t>
      </w:r>
    </w:p>
    <w:p w14:paraId="3FC0F073" w14:textId="77777777" w:rsidR="00D109EC" w:rsidRPr="00D11C9D" w:rsidRDefault="00455E77">
      <w:pPr>
        <w:tabs>
          <w:tab w:val="clear" w:pos="567"/>
          <w:tab w:val="left" w:pos="6521"/>
        </w:tabs>
        <w:spacing w:line="240" w:lineRule="auto"/>
        <w:rPr>
          <w:szCs w:val="22"/>
        </w:rPr>
      </w:pPr>
      <w:r w:rsidRPr="00D11C9D">
        <w:rPr>
          <w:szCs w:val="22"/>
        </w:rPr>
        <w:t>Karbopol 941</w:t>
      </w:r>
      <w:r w:rsidRPr="00D11C9D">
        <w:rPr>
          <w:szCs w:val="22"/>
        </w:rPr>
        <w:tab/>
        <w:t>4 mg</w:t>
      </w:r>
    </w:p>
    <w:p w14:paraId="3FC0F074" w14:textId="77777777" w:rsidR="00D109EC" w:rsidRPr="00D11C9D" w:rsidRDefault="00D109EC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FC0F075" w14:textId="77777777" w:rsidR="00D109EC" w:rsidRPr="00D11C9D" w:rsidRDefault="00455E7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D11C9D">
        <w:rPr>
          <w:b/>
          <w:bCs/>
          <w:szCs w:val="22"/>
        </w:rPr>
        <w:t>Pomocné látky:</w:t>
      </w:r>
    </w:p>
    <w:p w14:paraId="3FC0F076" w14:textId="77777777" w:rsidR="00D109EC" w:rsidRPr="00D11C9D" w:rsidRDefault="00455E77">
      <w:pPr>
        <w:tabs>
          <w:tab w:val="clear" w:pos="567"/>
          <w:tab w:val="left" w:pos="6521"/>
        </w:tabs>
        <w:spacing w:line="240" w:lineRule="auto"/>
        <w:rPr>
          <w:szCs w:val="22"/>
        </w:rPr>
      </w:pPr>
      <w:r w:rsidRPr="00D11C9D">
        <w:rPr>
          <w:szCs w:val="22"/>
        </w:rPr>
        <w:t>Tiomersal</w:t>
      </w:r>
      <w:r w:rsidRPr="00D11C9D">
        <w:rPr>
          <w:szCs w:val="22"/>
        </w:rPr>
        <w:tab/>
        <w:t>50-115 ppm</w:t>
      </w:r>
    </w:p>
    <w:p w14:paraId="3FC0F078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4834AA21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79" w14:textId="77777777" w:rsidR="00D109EC" w:rsidRPr="00D11C9D" w:rsidRDefault="00455E77">
      <w:pPr>
        <w:pStyle w:val="Style1"/>
      </w:pPr>
      <w:r w:rsidRPr="00D11C9D">
        <w:rPr>
          <w:highlight w:val="lightGray"/>
        </w:rPr>
        <w:t>3.</w:t>
      </w:r>
      <w:r w:rsidRPr="00D11C9D">
        <w:tab/>
        <w:t>Cieľové druhy</w:t>
      </w:r>
    </w:p>
    <w:p w14:paraId="3FC0F07A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7B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Ošípané od 1. do 10. týždňa veku.</w:t>
      </w:r>
    </w:p>
    <w:p w14:paraId="3FC0F07C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276F7D0C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7E" w14:textId="77777777" w:rsidR="00D109EC" w:rsidRPr="00D11C9D" w:rsidRDefault="00455E77">
      <w:pPr>
        <w:pStyle w:val="Style1"/>
      </w:pPr>
      <w:r w:rsidRPr="00D11C9D">
        <w:rPr>
          <w:highlight w:val="lightGray"/>
        </w:rPr>
        <w:t>4.</w:t>
      </w:r>
      <w:r w:rsidRPr="00D11C9D">
        <w:tab/>
        <w:t>Indikácie na použitie</w:t>
      </w:r>
    </w:p>
    <w:p w14:paraId="3FC0F07F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80" w14:textId="77777777" w:rsidR="00D109EC" w:rsidRPr="00D11C9D" w:rsidRDefault="00455E77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 xml:space="preserve">Aktívna imunizácia zdravých ošípaných proti infekcii </w:t>
      </w:r>
      <w:r w:rsidRPr="00904083">
        <w:rPr>
          <w:i/>
          <w:iCs/>
          <w:szCs w:val="22"/>
        </w:rPr>
        <w:t>Mycoplasma hyopneumoniae</w:t>
      </w:r>
      <w:r w:rsidRPr="00D11C9D">
        <w:rPr>
          <w:szCs w:val="22"/>
        </w:rPr>
        <w:t xml:space="preserve"> na redukciu výskytu pľúcnych lézií.</w:t>
      </w:r>
    </w:p>
    <w:p w14:paraId="49CC0C57" w14:textId="77777777" w:rsidR="000D6CFA" w:rsidRDefault="000D6CFA" w:rsidP="000D6CFA">
      <w:pPr>
        <w:tabs>
          <w:tab w:val="clear" w:pos="567"/>
        </w:tabs>
        <w:spacing w:line="240" w:lineRule="auto"/>
        <w:rPr>
          <w:szCs w:val="22"/>
        </w:rPr>
      </w:pPr>
    </w:p>
    <w:p w14:paraId="548F0202" w14:textId="6B17A51B" w:rsidR="000D6CFA" w:rsidRPr="00D11C9D" w:rsidRDefault="000D6CFA" w:rsidP="000D6CFA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Nástup imunity:</w:t>
      </w:r>
      <w:r w:rsidR="00242DD0">
        <w:rPr>
          <w:szCs w:val="22"/>
        </w:rPr>
        <w:t xml:space="preserve"> </w:t>
      </w:r>
      <w:r w:rsidRPr="00D11C9D">
        <w:rPr>
          <w:szCs w:val="22"/>
        </w:rPr>
        <w:t>14 dní po primárnej vakcinácii, 3 dni po revakcinácii.</w:t>
      </w:r>
    </w:p>
    <w:p w14:paraId="0D4CE690" w14:textId="490989FF" w:rsidR="000D6CFA" w:rsidRPr="00D11C9D" w:rsidRDefault="000D6CFA" w:rsidP="000D6CFA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Trvanie imunity:</w:t>
      </w:r>
      <w:r w:rsidR="00242DD0">
        <w:rPr>
          <w:szCs w:val="22"/>
        </w:rPr>
        <w:t xml:space="preserve"> </w:t>
      </w:r>
      <w:r w:rsidRPr="00D11C9D">
        <w:rPr>
          <w:szCs w:val="22"/>
        </w:rPr>
        <w:t>počas celého obdobia výkrmu.</w:t>
      </w:r>
    </w:p>
    <w:p w14:paraId="3FC0F081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7B1CECA7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83" w14:textId="77777777" w:rsidR="00D109EC" w:rsidRPr="00D11C9D" w:rsidRDefault="00455E77">
      <w:pPr>
        <w:pStyle w:val="Style1"/>
      </w:pPr>
      <w:r w:rsidRPr="00D11C9D">
        <w:rPr>
          <w:highlight w:val="lightGray"/>
        </w:rPr>
        <w:t>5.</w:t>
      </w:r>
      <w:r w:rsidRPr="00D11C9D">
        <w:tab/>
        <w:t>Kontraindikácie</w:t>
      </w:r>
    </w:p>
    <w:p w14:paraId="3FC0F084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1F3258AC" w14:textId="77777777" w:rsidR="00242DD0" w:rsidRDefault="00400CE8">
      <w:pPr>
        <w:tabs>
          <w:tab w:val="clear" w:pos="567"/>
        </w:tabs>
        <w:spacing w:line="240" w:lineRule="auto"/>
      </w:pPr>
      <w:r w:rsidRPr="00D11C9D">
        <w:t>Nie sú</w:t>
      </w:r>
      <w:r w:rsidR="00242DD0">
        <w:t>.</w:t>
      </w:r>
    </w:p>
    <w:p w14:paraId="3FC0F086" w14:textId="7F9AFC4B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Vakcinovať ošípané najneskôr 21 dní pred porážkou.</w:t>
      </w:r>
    </w:p>
    <w:p w14:paraId="3FC0F087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1FAFC4D2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88" w14:textId="77777777" w:rsidR="00D109EC" w:rsidRPr="00D11C9D" w:rsidRDefault="00455E77">
      <w:pPr>
        <w:pStyle w:val="Style1"/>
      </w:pPr>
      <w:r w:rsidRPr="00D11C9D">
        <w:rPr>
          <w:highlight w:val="lightGray"/>
        </w:rPr>
        <w:t>6.</w:t>
      </w:r>
      <w:r w:rsidRPr="00D11C9D">
        <w:tab/>
        <w:t>Osobitné upozornenia</w:t>
      </w:r>
    </w:p>
    <w:p w14:paraId="3FC0F089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EA2079D" w14:textId="636B7523" w:rsidR="00A6137F" w:rsidRPr="00D11C9D" w:rsidRDefault="00D745D9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right="114"/>
        <w:jc w:val="both"/>
      </w:pPr>
      <w:r w:rsidRPr="00D11C9D">
        <w:rPr>
          <w:szCs w:val="22"/>
          <w:u w:val="single"/>
        </w:rPr>
        <w:t>Osobitné upozornenia</w:t>
      </w:r>
      <w:r w:rsidRPr="00D11C9D">
        <w:t>:</w:t>
      </w:r>
    </w:p>
    <w:p w14:paraId="0BD03A18" w14:textId="65F14977" w:rsidR="00D745D9" w:rsidRPr="00D11C9D" w:rsidRDefault="00D71B7F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right="114"/>
        <w:jc w:val="both"/>
      </w:pPr>
      <w:r w:rsidRPr="00D11C9D">
        <w:t>Vakcinovať len zdravé zvieratá.</w:t>
      </w:r>
    </w:p>
    <w:p w14:paraId="10781DB8" w14:textId="77777777" w:rsidR="00D71B7F" w:rsidRPr="00D11C9D" w:rsidRDefault="00D71B7F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right="114"/>
        <w:jc w:val="both"/>
        <w:rPr>
          <w:rFonts w:eastAsiaTheme="minorEastAsia"/>
          <w:szCs w:val="22"/>
        </w:rPr>
      </w:pPr>
    </w:p>
    <w:p w14:paraId="1300CD84" w14:textId="7EA10874" w:rsidR="002047F5" w:rsidRPr="00D11C9D" w:rsidRDefault="002047F5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right="114"/>
        <w:jc w:val="both"/>
      </w:pPr>
      <w:r w:rsidRPr="00D11C9D">
        <w:rPr>
          <w:szCs w:val="22"/>
          <w:u w:val="single"/>
        </w:rPr>
        <w:t>Osobitné opatrenia na používanie u cieľových druhov</w:t>
      </w:r>
      <w:r w:rsidRPr="00D11C9D">
        <w:t>:</w:t>
      </w:r>
    </w:p>
    <w:p w14:paraId="1C860BF8" w14:textId="77777777" w:rsidR="00A6137F" w:rsidRPr="00D11C9D" w:rsidRDefault="00A6137F" w:rsidP="00242DD0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52" w:lineRule="exact"/>
        <w:jc w:val="both"/>
        <w:rPr>
          <w:rFonts w:eastAsiaTheme="minorEastAsia"/>
          <w:spacing w:val="-2"/>
          <w:szCs w:val="22"/>
        </w:rPr>
      </w:pPr>
      <w:r w:rsidRPr="00D11C9D">
        <w:rPr>
          <w:rFonts w:eastAsiaTheme="minorEastAsia"/>
          <w:szCs w:val="22"/>
        </w:rPr>
        <w:t>V</w:t>
      </w:r>
      <w:r w:rsidRPr="00D11C9D">
        <w:rPr>
          <w:rFonts w:eastAsiaTheme="minorEastAsia"/>
          <w:spacing w:val="-4"/>
          <w:szCs w:val="22"/>
        </w:rPr>
        <w:t xml:space="preserve"> </w:t>
      </w:r>
      <w:r w:rsidRPr="00D11C9D">
        <w:rPr>
          <w:rFonts w:eastAsiaTheme="minorEastAsia"/>
          <w:szCs w:val="22"/>
        </w:rPr>
        <w:t>období</w:t>
      </w:r>
      <w:r w:rsidRPr="00D11C9D">
        <w:rPr>
          <w:rFonts w:eastAsiaTheme="minorEastAsia"/>
          <w:spacing w:val="-2"/>
          <w:szCs w:val="22"/>
        </w:rPr>
        <w:t xml:space="preserve"> </w:t>
      </w:r>
      <w:r w:rsidRPr="00D11C9D">
        <w:rPr>
          <w:rFonts w:eastAsiaTheme="minorEastAsia"/>
          <w:szCs w:val="22"/>
        </w:rPr>
        <w:t>vakcinácie</w:t>
      </w:r>
      <w:r w:rsidRPr="00D11C9D">
        <w:rPr>
          <w:rFonts w:eastAsiaTheme="minorEastAsia"/>
          <w:spacing w:val="-4"/>
          <w:szCs w:val="22"/>
        </w:rPr>
        <w:t xml:space="preserve"> </w:t>
      </w:r>
      <w:r w:rsidRPr="00D11C9D">
        <w:rPr>
          <w:rFonts w:eastAsiaTheme="minorEastAsia"/>
          <w:szCs w:val="22"/>
        </w:rPr>
        <w:t>je</w:t>
      </w:r>
      <w:r w:rsidRPr="00D11C9D">
        <w:rPr>
          <w:rFonts w:eastAsiaTheme="minorEastAsia"/>
          <w:spacing w:val="-5"/>
          <w:szCs w:val="22"/>
        </w:rPr>
        <w:t xml:space="preserve"> </w:t>
      </w:r>
      <w:r w:rsidRPr="00D11C9D">
        <w:rPr>
          <w:rFonts w:eastAsiaTheme="minorEastAsia"/>
          <w:szCs w:val="22"/>
        </w:rPr>
        <w:t>potrebné</w:t>
      </w:r>
      <w:r w:rsidRPr="00D11C9D">
        <w:rPr>
          <w:rFonts w:eastAsiaTheme="minorEastAsia"/>
          <w:spacing w:val="-2"/>
          <w:szCs w:val="22"/>
        </w:rPr>
        <w:t xml:space="preserve"> </w:t>
      </w:r>
      <w:r w:rsidRPr="00D11C9D">
        <w:rPr>
          <w:rFonts w:eastAsiaTheme="minorEastAsia"/>
          <w:szCs w:val="22"/>
        </w:rPr>
        <w:t>zabrániť</w:t>
      </w:r>
      <w:r w:rsidRPr="00D11C9D">
        <w:rPr>
          <w:rFonts w:eastAsiaTheme="minorEastAsia"/>
          <w:spacing w:val="-6"/>
          <w:szCs w:val="22"/>
        </w:rPr>
        <w:t xml:space="preserve"> </w:t>
      </w:r>
      <w:r w:rsidRPr="00D11C9D">
        <w:rPr>
          <w:rFonts w:eastAsiaTheme="minorEastAsia"/>
          <w:szCs w:val="22"/>
        </w:rPr>
        <w:t>stresovaniu</w:t>
      </w:r>
      <w:r w:rsidRPr="00D11C9D">
        <w:rPr>
          <w:rFonts w:eastAsiaTheme="minorEastAsia"/>
          <w:spacing w:val="-2"/>
          <w:szCs w:val="22"/>
        </w:rPr>
        <w:t xml:space="preserve"> zvierat.</w:t>
      </w:r>
    </w:p>
    <w:p w14:paraId="5D85D84C" w14:textId="77777777" w:rsidR="00A6137F" w:rsidRPr="00D11C9D" w:rsidRDefault="00A6137F" w:rsidP="00242DD0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before="2" w:line="240" w:lineRule="auto"/>
        <w:jc w:val="both"/>
        <w:rPr>
          <w:rFonts w:eastAsiaTheme="minorEastAsia"/>
          <w:spacing w:val="-2"/>
          <w:szCs w:val="22"/>
        </w:rPr>
      </w:pPr>
      <w:r w:rsidRPr="00D11C9D">
        <w:rPr>
          <w:rFonts w:eastAsiaTheme="minorEastAsia"/>
          <w:szCs w:val="22"/>
        </w:rPr>
        <w:t>Dezinfekčné</w:t>
      </w:r>
      <w:r w:rsidRPr="00D11C9D">
        <w:rPr>
          <w:rFonts w:eastAsiaTheme="minorEastAsia"/>
          <w:spacing w:val="40"/>
          <w:szCs w:val="22"/>
        </w:rPr>
        <w:t xml:space="preserve"> </w:t>
      </w:r>
      <w:r w:rsidRPr="00D11C9D">
        <w:rPr>
          <w:rFonts w:eastAsiaTheme="minorEastAsia"/>
          <w:szCs w:val="22"/>
        </w:rPr>
        <w:t>prípravky</w:t>
      </w:r>
      <w:r w:rsidRPr="00D11C9D">
        <w:rPr>
          <w:rFonts w:eastAsiaTheme="minorEastAsia"/>
          <w:spacing w:val="40"/>
          <w:szCs w:val="22"/>
        </w:rPr>
        <w:t xml:space="preserve"> </w:t>
      </w:r>
      <w:r w:rsidRPr="00D11C9D">
        <w:rPr>
          <w:rFonts w:eastAsiaTheme="minorEastAsia"/>
          <w:szCs w:val="22"/>
        </w:rPr>
        <w:t>rušia</w:t>
      </w:r>
      <w:r w:rsidRPr="00D11C9D">
        <w:rPr>
          <w:rFonts w:eastAsiaTheme="minorEastAsia"/>
          <w:spacing w:val="40"/>
          <w:szCs w:val="22"/>
        </w:rPr>
        <w:t xml:space="preserve"> </w:t>
      </w:r>
      <w:r w:rsidRPr="00D11C9D">
        <w:rPr>
          <w:rFonts w:eastAsiaTheme="minorEastAsia"/>
          <w:szCs w:val="22"/>
        </w:rPr>
        <w:t>účinnosť</w:t>
      </w:r>
      <w:r w:rsidRPr="00D11C9D">
        <w:rPr>
          <w:rFonts w:eastAsiaTheme="minorEastAsia"/>
          <w:spacing w:val="40"/>
          <w:szCs w:val="22"/>
        </w:rPr>
        <w:t xml:space="preserve"> </w:t>
      </w:r>
      <w:r w:rsidRPr="00D11C9D">
        <w:rPr>
          <w:rFonts w:eastAsiaTheme="minorEastAsia"/>
          <w:szCs w:val="22"/>
        </w:rPr>
        <w:t>vakcíny.</w:t>
      </w:r>
      <w:r w:rsidRPr="00D11C9D">
        <w:rPr>
          <w:rFonts w:eastAsiaTheme="minorEastAsia"/>
          <w:spacing w:val="40"/>
          <w:szCs w:val="22"/>
        </w:rPr>
        <w:t xml:space="preserve"> </w:t>
      </w:r>
      <w:r w:rsidRPr="00D11C9D">
        <w:rPr>
          <w:rFonts w:eastAsiaTheme="minorEastAsia"/>
          <w:szCs w:val="22"/>
        </w:rPr>
        <w:t>Nepoužívať</w:t>
      </w:r>
      <w:r w:rsidRPr="00D11C9D">
        <w:rPr>
          <w:rFonts w:eastAsiaTheme="minorEastAsia"/>
          <w:spacing w:val="40"/>
          <w:szCs w:val="22"/>
        </w:rPr>
        <w:t xml:space="preserve"> </w:t>
      </w:r>
      <w:r w:rsidRPr="00D11C9D">
        <w:rPr>
          <w:rFonts w:eastAsiaTheme="minorEastAsia"/>
          <w:szCs w:val="22"/>
        </w:rPr>
        <w:t>dezinfekčné</w:t>
      </w:r>
      <w:r w:rsidRPr="00D11C9D">
        <w:rPr>
          <w:rFonts w:eastAsiaTheme="minorEastAsia"/>
          <w:spacing w:val="40"/>
          <w:szCs w:val="22"/>
        </w:rPr>
        <w:t xml:space="preserve"> </w:t>
      </w:r>
      <w:r w:rsidRPr="00D11C9D">
        <w:rPr>
          <w:rFonts w:eastAsiaTheme="minorEastAsia"/>
          <w:szCs w:val="22"/>
        </w:rPr>
        <w:t>prípravky</w:t>
      </w:r>
      <w:r w:rsidRPr="00D11C9D">
        <w:rPr>
          <w:rFonts w:eastAsiaTheme="minorEastAsia"/>
          <w:spacing w:val="40"/>
          <w:szCs w:val="22"/>
        </w:rPr>
        <w:t xml:space="preserve"> </w:t>
      </w:r>
      <w:r w:rsidRPr="00D11C9D">
        <w:rPr>
          <w:rFonts w:eastAsiaTheme="minorEastAsia"/>
          <w:szCs w:val="22"/>
        </w:rPr>
        <w:t>pri</w:t>
      </w:r>
      <w:r w:rsidRPr="00D11C9D">
        <w:rPr>
          <w:rFonts w:eastAsiaTheme="minorEastAsia"/>
          <w:spacing w:val="40"/>
          <w:szCs w:val="22"/>
        </w:rPr>
        <w:t xml:space="preserve"> </w:t>
      </w:r>
      <w:r w:rsidRPr="00D11C9D">
        <w:rPr>
          <w:rFonts w:eastAsiaTheme="minorEastAsia"/>
          <w:szCs w:val="22"/>
        </w:rPr>
        <w:t xml:space="preserve">sterilizácii </w:t>
      </w:r>
      <w:r w:rsidRPr="00D11C9D">
        <w:rPr>
          <w:rFonts w:eastAsiaTheme="minorEastAsia"/>
          <w:spacing w:val="-2"/>
          <w:szCs w:val="22"/>
        </w:rPr>
        <w:t>materiálu.</w:t>
      </w:r>
    </w:p>
    <w:p w14:paraId="54A5BE4B" w14:textId="77777777" w:rsidR="002047F5" w:rsidRPr="00D11C9D" w:rsidRDefault="002047F5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right="114"/>
        <w:jc w:val="both"/>
        <w:rPr>
          <w:szCs w:val="22"/>
          <w:u w:val="single"/>
        </w:rPr>
      </w:pPr>
    </w:p>
    <w:p w14:paraId="1F2C461B" w14:textId="49C7D9F1" w:rsidR="00DE3B45" w:rsidRPr="00D11C9D" w:rsidRDefault="00CC6098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right="114"/>
        <w:jc w:val="both"/>
        <w:rPr>
          <w:szCs w:val="22"/>
          <w:u w:val="single"/>
        </w:rPr>
      </w:pPr>
      <w:r w:rsidRPr="00D11C9D">
        <w:rPr>
          <w:szCs w:val="22"/>
          <w:u w:val="single"/>
        </w:rPr>
        <w:t>Osobitné opatrenia, ktoré má urobiť osoba podávajúca liek zvieratám:</w:t>
      </w:r>
    </w:p>
    <w:p w14:paraId="47915264" w14:textId="3D525BB3" w:rsidR="00CC6098" w:rsidRPr="00D11C9D" w:rsidRDefault="00685268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right="114"/>
        <w:jc w:val="both"/>
      </w:pPr>
      <w:r w:rsidRPr="00D11C9D">
        <w:rPr>
          <w:szCs w:val="22"/>
        </w:rPr>
        <w:t xml:space="preserve">V prípade náhodného samopodania </w:t>
      </w:r>
      <w:r w:rsidRPr="00D11C9D">
        <w:t>ihneď vyhľadajte lekársku pomoc a ukážte lekárovi písomnú informáciu pre používateľov alebo obal.</w:t>
      </w:r>
    </w:p>
    <w:p w14:paraId="77CDD13D" w14:textId="77777777" w:rsidR="00242DD0" w:rsidRDefault="00242DD0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right="114"/>
        <w:jc w:val="both"/>
        <w:rPr>
          <w:szCs w:val="22"/>
          <w:u w:val="single"/>
        </w:rPr>
      </w:pPr>
    </w:p>
    <w:p w14:paraId="51C5FBFD" w14:textId="764DBBD8" w:rsidR="00AC04F1" w:rsidRPr="00D11C9D" w:rsidRDefault="00175C68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right="114"/>
        <w:jc w:val="both"/>
        <w:rPr>
          <w:szCs w:val="22"/>
          <w:u w:val="single"/>
        </w:rPr>
      </w:pPr>
      <w:r w:rsidRPr="00D11C9D">
        <w:rPr>
          <w:szCs w:val="22"/>
          <w:u w:val="single"/>
        </w:rPr>
        <w:t>Gravidita a laktácia:</w:t>
      </w:r>
    </w:p>
    <w:p w14:paraId="440F1839" w14:textId="77777777" w:rsidR="00A6137F" w:rsidRPr="00D11C9D" w:rsidRDefault="00A6137F" w:rsidP="00242DD0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2" w:lineRule="auto"/>
        <w:ind w:right="151"/>
        <w:jc w:val="both"/>
        <w:rPr>
          <w:rFonts w:eastAsiaTheme="minorEastAsia"/>
          <w:szCs w:val="22"/>
        </w:rPr>
      </w:pPr>
      <w:r w:rsidRPr="00D11C9D">
        <w:rPr>
          <w:rFonts w:eastAsiaTheme="minorEastAsia"/>
          <w:szCs w:val="22"/>
        </w:rPr>
        <w:t>Nepoužívať počas gravidity a laktácie. Vakcína je určená výhradne pre výkrmové ošípané (od 1. do</w:t>
      </w:r>
      <w:r w:rsidRPr="00D11C9D">
        <w:rPr>
          <w:rFonts w:eastAsiaTheme="minorEastAsia"/>
          <w:spacing w:val="80"/>
          <w:szCs w:val="22"/>
        </w:rPr>
        <w:t xml:space="preserve"> </w:t>
      </w:r>
      <w:r w:rsidRPr="00D11C9D">
        <w:rPr>
          <w:rFonts w:eastAsiaTheme="minorEastAsia"/>
          <w:szCs w:val="22"/>
        </w:rPr>
        <w:t>10. týždňa veku).</w:t>
      </w:r>
    </w:p>
    <w:p w14:paraId="5EE4E4AB" w14:textId="77777777" w:rsidR="00175C68" w:rsidRPr="00D11C9D" w:rsidRDefault="00175C68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right="114"/>
        <w:jc w:val="both"/>
        <w:rPr>
          <w:rFonts w:eastAsiaTheme="minorEastAsia"/>
          <w:szCs w:val="22"/>
        </w:rPr>
      </w:pPr>
    </w:p>
    <w:p w14:paraId="3FC0F093" w14:textId="6A23B7AE" w:rsidR="00D109EC" w:rsidRPr="00D11C9D" w:rsidRDefault="00AC04F1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u w:val="single"/>
        </w:rPr>
        <w:t>Interakcie s inými liekmi a ďalšie formy interakcií</w:t>
      </w:r>
      <w:r w:rsidRPr="00D11C9D">
        <w:t>:</w:t>
      </w:r>
    </w:p>
    <w:p w14:paraId="3E548F4F" w14:textId="77777777" w:rsidR="00F84B70" w:rsidRPr="00D11C9D" w:rsidRDefault="00F84B70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</w:rPr>
        <w:t xml:space="preserve">Nie sú dostupné žiadne informácie o bezpečnosti a účinnosti tejto vakcíny, </w:t>
      </w:r>
      <w:r w:rsidRPr="00D11C9D">
        <w:t xml:space="preserve">ak </w:t>
      </w:r>
      <w:r w:rsidRPr="00D11C9D">
        <w:rPr>
          <w:szCs w:val="22"/>
        </w:rPr>
        <w:t xml:space="preserve">je použitá s iným veterinárnym liekom. Rozhodnutie </w:t>
      </w:r>
      <w:r w:rsidRPr="00D11C9D">
        <w:t xml:space="preserve">o použití tejto </w:t>
      </w:r>
      <w:r w:rsidRPr="00D11C9D">
        <w:rPr>
          <w:szCs w:val="22"/>
        </w:rPr>
        <w:t xml:space="preserve">vakcíny pred alebo po podaní iného veterinárneho lieku musí byť preto </w:t>
      </w:r>
      <w:r w:rsidRPr="00D11C9D">
        <w:t>vykonané na základe zváženia jednotlivých prípadov</w:t>
      </w:r>
      <w:r w:rsidRPr="00D11C9D">
        <w:rPr>
          <w:szCs w:val="22"/>
        </w:rPr>
        <w:t>.</w:t>
      </w:r>
    </w:p>
    <w:p w14:paraId="003BEFE5" w14:textId="77777777" w:rsidR="00F84B70" w:rsidRPr="00D11C9D" w:rsidRDefault="00F84B70">
      <w:pPr>
        <w:tabs>
          <w:tab w:val="clear" w:pos="567"/>
        </w:tabs>
        <w:spacing w:line="240" w:lineRule="auto"/>
        <w:rPr>
          <w:szCs w:val="22"/>
        </w:rPr>
      </w:pPr>
    </w:p>
    <w:p w14:paraId="1FCF2D34" w14:textId="7C80DCB3" w:rsidR="000941AF" w:rsidRPr="00D11C9D" w:rsidRDefault="000941AF">
      <w:pPr>
        <w:tabs>
          <w:tab w:val="clear" w:pos="567"/>
        </w:tabs>
        <w:spacing w:line="240" w:lineRule="auto"/>
      </w:pPr>
      <w:r w:rsidRPr="00D11C9D">
        <w:rPr>
          <w:szCs w:val="22"/>
          <w:u w:val="single"/>
        </w:rPr>
        <w:t>Predávkovanie</w:t>
      </w:r>
      <w:r w:rsidRPr="00D11C9D">
        <w:t>:</w:t>
      </w:r>
    </w:p>
    <w:p w14:paraId="3FA2FC6B" w14:textId="77777777" w:rsidR="00A6137F" w:rsidRPr="00D11C9D" w:rsidRDefault="00A6137F" w:rsidP="00A6137F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8" w:lineRule="exact"/>
        <w:rPr>
          <w:rFonts w:eastAsiaTheme="minorEastAsia"/>
          <w:spacing w:val="-2"/>
          <w:szCs w:val="22"/>
        </w:rPr>
      </w:pPr>
      <w:r w:rsidRPr="00D11C9D">
        <w:rPr>
          <w:rFonts w:eastAsiaTheme="minorEastAsia"/>
          <w:szCs w:val="22"/>
        </w:rPr>
        <w:t>Vakcína</w:t>
      </w:r>
      <w:r w:rsidRPr="00D11C9D">
        <w:rPr>
          <w:rFonts w:eastAsiaTheme="minorEastAsia"/>
          <w:spacing w:val="-4"/>
          <w:szCs w:val="22"/>
        </w:rPr>
        <w:t xml:space="preserve"> </w:t>
      </w:r>
      <w:r w:rsidRPr="00D11C9D">
        <w:rPr>
          <w:rFonts w:eastAsiaTheme="minorEastAsia"/>
          <w:szCs w:val="22"/>
        </w:rPr>
        <w:t>je</w:t>
      </w:r>
      <w:r w:rsidRPr="00D11C9D">
        <w:rPr>
          <w:rFonts w:eastAsiaTheme="minorEastAsia"/>
          <w:spacing w:val="-3"/>
          <w:szCs w:val="22"/>
        </w:rPr>
        <w:t xml:space="preserve"> </w:t>
      </w:r>
      <w:r w:rsidRPr="00D11C9D">
        <w:rPr>
          <w:rFonts w:eastAsiaTheme="minorEastAsia"/>
          <w:szCs w:val="22"/>
        </w:rPr>
        <w:t>neškodná</w:t>
      </w:r>
      <w:r w:rsidRPr="00D11C9D">
        <w:rPr>
          <w:rFonts w:eastAsiaTheme="minorEastAsia"/>
          <w:spacing w:val="-5"/>
          <w:szCs w:val="22"/>
        </w:rPr>
        <w:t xml:space="preserve"> </w:t>
      </w:r>
      <w:r w:rsidRPr="00D11C9D">
        <w:rPr>
          <w:rFonts w:eastAsiaTheme="minorEastAsia"/>
          <w:szCs w:val="22"/>
        </w:rPr>
        <w:t>i</w:t>
      </w:r>
      <w:r w:rsidRPr="00D11C9D">
        <w:rPr>
          <w:rFonts w:eastAsiaTheme="minorEastAsia"/>
          <w:spacing w:val="-3"/>
          <w:szCs w:val="22"/>
        </w:rPr>
        <w:t xml:space="preserve"> </w:t>
      </w:r>
      <w:r w:rsidRPr="00D11C9D">
        <w:rPr>
          <w:rFonts w:eastAsiaTheme="minorEastAsia"/>
          <w:szCs w:val="22"/>
        </w:rPr>
        <w:t>po</w:t>
      </w:r>
      <w:r w:rsidRPr="00D11C9D">
        <w:rPr>
          <w:rFonts w:eastAsiaTheme="minorEastAsia"/>
          <w:spacing w:val="-6"/>
          <w:szCs w:val="22"/>
        </w:rPr>
        <w:t xml:space="preserve"> </w:t>
      </w:r>
      <w:r w:rsidRPr="00D11C9D">
        <w:rPr>
          <w:rFonts w:eastAsiaTheme="minorEastAsia"/>
          <w:szCs w:val="22"/>
        </w:rPr>
        <w:t>opakovanej</w:t>
      </w:r>
      <w:r w:rsidRPr="00D11C9D">
        <w:rPr>
          <w:rFonts w:eastAsiaTheme="minorEastAsia"/>
          <w:spacing w:val="-5"/>
          <w:szCs w:val="22"/>
        </w:rPr>
        <w:t xml:space="preserve"> </w:t>
      </w:r>
      <w:r w:rsidRPr="00D11C9D">
        <w:rPr>
          <w:rFonts w:eastAsiaTheme="minorEastAsia"/>
          <w:szCs w:val="22"/>
        </w:rPr>
        <w:t>aplikácii</w:t>
      </w:r>
      <w:r w:rsidRPr="00D11C9D">
        <w:rPr>
          <w:rFonts w:eastAsiaTheme="minorEastAsia"/>
          <w:spacing w:val="-2"/>
          <w:szCs w:val="22"/>
        </w:rPr>
        <w:t xml:space="preserve"> </w:t>
      </w:r>
      <w:r w:rsidRPr="00D11C9D">
        <w:rPr>
          <w:rFonts w:eastAsiaTheme="minorEastAsia"/>
          <w:szCs w:val="22"/>
        </w:rPr>
        <w:t>dvojnásobnej</w:t>
      </w:r>
      <w:r w:rsidRPr="00D11C9D">
        <w:rPr>
          <w:rFonts w:eastAsiaTheme="minorEastAsia"/>
          <w:spacing w:val="-5"/>
          <w:szCs w:val="22"/>
        </w:rPr>
        <w:t xml:space="preserve"> </w:t>
      </w:r>
      <w:r w:rsidRPr="00D11C9D">
        <w:rPr>
          <w:rFonts w:eastAsiaTheme="minorEastAsia"/>
          <w:spacing w:val="-2"/>
          <w:szCs w:val="22"/>
        </w:rPr>
        <w:t>dávky.</w:t>
      </w:r>
    </w:p>
    <w:p w14:paraId="01200640" w14:textId="77777777" w:rsidR="007B0663" w:rsidRPr="00D11C9D" w:rsidRDefault="007B0663">
      <w:pPr>
        <w:tabs>
          <w:tab w:val="clear" w:pos="567"/>
        </w:tabs>
        <w:spacing w:line="240" w:lineRule="auto"/>
      </w:pPr>
    </w:p>
    <w:p w14:paraId="159A5DA9" w14:textId="515F87B0" w:rsidR="007B0663" w:rsidRPr="00D11C9D" w:rsidRDefault="007B0663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  <w:u w:val="single"/>
        </w:rPr>
        <w:t>Závažné inkompatibility</w:t>
      </w:r>
      <w:r w:rsidRPr="00D11C9D">
        <w:t>:</w:t>
      </w:r>
    </w:p>
    <w:p w14:paraId="0FCCD2B4" w14:textId="3F8F4DEF" w:rsidR="00A6137F" w:rsidRPr="00D11C9D" w:rsidRDefault="00A6137F" w:rsidP="00A6137F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right="119"/>
        <w:jc w:val="both"/>
        <w:rPr>
          <w:rFonts w:eastAsiaTheme="minorEastAsia"/>
          <w:szCs w:val="22"/>
        </w:rPr>
      </w:pPr>
      <w:r w:rsidRPr="00D11C9D">
        <w:rPr>
          <w:rFonts w:eastAsiaTheme="minorEastAsia"/>
          <w:szCs w:val="22"/>
        </w:rPr>
        <w:t>Z</w:t>
      </w:r>
      <w:r w:rsidRPr="00D11C9D">
        <w:rPr>
          <w:rFonts w:eastAsiaTheme="minorEastAsia"/>
          <w:spacing w:val="-2"/>
          <w:szCs w:val="22"/>
        </w:rPr>
        <w:t xml:space="preserve"> </w:t>
      </w:r>
      <w:r w:rsidRPr="00D11C9D">
        <w:rPr>
          <w:rFonts w:eastAsiaTheme="minorEastAsia"/>
          <w:szCs w:val="22"/>
        </w:rPr>
        <w:t>dôvodu chýbania štúdií kompatibilit</w:t>
      </w:r>
      <w:r w:rsidR="005067C0">
        <w:rPr>
          <w:rFonts w:eastAsiaTheme="minorEastAsia"/>
          <w:szCs w:val="22"/>
        </w:rPr>
        <w:t>y</w:t>
      </w:r>
      <w:r w:rsidRPr="00D11C9D">
        <w:rPr>
          <w:rFonts w:eastAsiaTheme="minorEastAsia"/>
          <w:szCs w:val="22"/>
        </w:rPr>
        <w:t xml:space="preserve"> sa tento veterinárny liek nesmie miešať s</w:t>
      </w:r>
      <w:r w:rsidRPr="00D11C9D">
        <w:rPr>
          <w:rFonts w:eastAsiaTheme="minorEastAsia"/>
          <w:spacing w:val="-4"/>
          <w:szCs w:val="22"/>
        </w:rPr>
        <w:t xml:space="preserve"> </w:t>
      </w:r>
      <w:r w:rsidR="00B0366D" w:rsidRPr="00D11C9D">
        <w:t xml:space="preserve">inými </w:t>
      </w:r>
      <w:r w:rsidRPr="00D11C9D">
        <w:rPr>
          <w:rFonts w:eastAsiaTheme="minorEastAsia"/>
          <w:szCs w:val="22"/>
        </w:rPr>
        <w:t>veterinárnymi liekmi.</w:t>
      </w:r>
    </w:p>
    <w:p w14:paraId="3FC0F094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51E7366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95" w14:textId="77777777" w:rsidR="00D109EC" w:rsidRDefault="00455E77">
      <w:pPr>
        <w:pStyle w:val="Style1"/>
      </w:pPr>
      <w:r w:rsidRPr="00D11C9D">
        <w:rPr>
          <w:highlight w:val="lightGray"/>
        </w:rPr>
        <w:t>7.</w:t>
      </w:r>
      <w:r w:rsidRPr="00D11C9D">
        <w:tab/>
        <w:t>Nežiaduce účinky</w:t>
      </w:r>
    </w:p>
    <w:p w14:paraId="006B59F6" w14:textId="77777777" w:rsidR="00A36121" w:rsidRPr="00D11C9D" w:rsidRDefault="00A36121">
      <w:pPr>
        <w:pStyle w:val="Style1"/>
      </w:pPr>
    </w:p>
    <w:p w14:paraId="21912BD4" w14:textId="77777777" w:rsidR="00601008" w:rsidRPr="00D11C9D" w:rsidRDefault="00601008" w:rsidP="00601008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Ošípané od 1. do 10. týždňa veku:</w:t>
      </w:r>
    </w:p>
    <w:p w14:paraId="594B3550" w14:textId="77777777" w:rsidR="00601008" w:rsidRPr="00D11C9D" w:rsidRDefault="00601008" w:rsidP="00601008">
      <w:pPr>
        <w:pStyle w:val="Style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601008" w:rsidRPr="00D11C9D" w14:paraId="09E5036E" w14:textId="77777777" w:rsidTr="009327DA">
        <w:tc>
          <w:tcPr>
            <w:tcW w:w="1957" w:type="pct"/>
          </w:tcPr>
          <w:p w14:paraId="35491AF9" w14:textId="77777777" w:rsidR="00601008" w:rsidRPr="00D11C9D" w:rsidRDefault="00601008" w:rsidP="009327DA">
            <w:pPr>
              <w:spacing w:before="60" w:after="60"/>
              <w:rPr>
                <w:szCs w:val="22"/>
              </w:rPr>
            </w:pPr>
            <w:r w:rsidRPr="00D11C9D">
              <w:t>Zriedkavé</w:t>
            </w:r>
          </w:p>
          <w:p w14:paraId="509CA549" w14:textId="77777777" w:rsidR="00601008" w:rsidRPr="00D11C9D" w:rsidRDefault="00601008" w:rsidP="009327DA">
            <w:pPr>
              <w:spacing w:before="60" w:after="60"/>
              <w:rPr>
                <w:szCs w:val="22"/>
              </w:rPr>
            </w:pPr>
            <w:r w:rsidRPr="00D11C9D">
              <w:t>(u viac ako 1 ale menej ako 10 z 10 000 liečených zvierat):</w:t>
            </w:r>
          </w:p>
        </w:tc>
        <w:tc>
          <w:tcPr>
            <w:tcW w:w="3043" w:type="pct"/>
          </w:tcPr>
          <w:p w14:paraId="247DD1C4" w14:textId="77777777" w:rsidR="00601008" w:rsidRPr="00D11C9D" w:rsidRDefault="00601008" w:rsidP="009327DA">
            <w:pPr>
              <w:spacing w:before="60" w:after="60"/>
              <w:rPr>
                <w:iCs/>
                <w:szCs w:val="22"/>
              </w:rPr>
            </w:pPr>
            <w:r w:rsidRPr="00D11C9D">
              <w:rPr>
                <w:iCs/>
                <w:szCs w:val="22"/>
              </w:rPr>
              <w:t>opuch v mieste vpichu</w:t>
            </w:r>
            <w:r w:rsidRPr="00D11C9D">
              <w:rPr>
                <w:iCs/>
                <w:szCs w:val="22"/>
                <w:vertAlign w:val="superscript"/>
              </w:rPr>
              <w:t>1</w:t>
            </w:r>
          </w:p>
        </w:tc>
      </w:tr>
      <w:tr w:rsidR="00601008" w:rsidRPr="00D11C9D" w14:paraId="3F521E34" w14:textId="77777777" w:rsidTr="009327DA">
        <w:tc>
          <w:tcPr>
            <w:tcW w:w="1957" w:type="pct"/>
          </w:tcPr>
          <w:p w14:paraId="31C1416B" w14:textId="77777777" w:rsidR="00601008" w:rsidRPr="00D11C9D" w:rsidRDefault="00601008" w:rsidP="009327DA">
            <w:pPr>
              <w:spacing w:before="60" w:after="60"/>
              <w:rPr>
                <w:szCs w:val="22"/>
              </w:rPr>
            </w:pPr>
            <w:r w:rsidRPr="00D11C9D">
              <w:t>Veľmi zriedkavé</w:t>
            </w:r>
          </w:p>
          <w:p w14:paraId="5DF77106" w14:textId="77777777" w:rsidR="00601008" w:rsidRPr="00D11C9D" w:rsidRDefault="00601008" w:rsidP="009327DA">
            <w:pPr>
              <w:spacing w:before="60" w:after="60"/>
              <w:rPr>
                <w:szCs w:val="22"/>
              </w:rPr>
            </w:pPr>
            <w:r w:rsidRPr="00D11C9D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78B7D422" w14:textId="77AD962C" w:rsidR="00601008" w:rsidRPr="00D11C9D" w:rsidRDefault="00601008" w:rsidP="009327DA">
            <w:pPr>
              <w:spacing w:before="60" w:after="60"/>
              <w:rPr>
                <w:iCs/>
                <w:szCs w:val="22"/>
              </w:rPr>
            </w:pPr>
            <w:r w:rsidRPr="00D11C9D">
              <w:rPr>
                <w:iCs/>
                <w:szCs w:val="22"/>
              </w:rPr>
              <w:t>anafylaktoidná reakci</w:t>
            </w:r>
            <w:r w:rsidR="006127DC">
              <w:rPr>
                <w:iCs/>
                <w:szCs w:val="22"/>
              </w:rPr>
              <w:t>a</w:t>
            </w:r>
            <w:r w:rsidRPr="00D11C9D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4C5D827D" w14:textId="77777777" w:rsidR="00601008" w:rsidRPr="00D11C9D" w:rsidRDefault="00601008" w:rsidP="00601008">
      <w:pPr>
        <w:tabs>
          <w:tab w:val="clear" w:pos="567"/>
        </w:tabs>
        <w:spacing w:line="240" w:lineRule="auto"/>
        <w:rPr>
          <w:szCs w:val="22"/>
        </w:rPr>
      </w:pPr>
    </w:p>
    <w:p w14:paraId="3A63C7D5" w14:textId="25637E9C" w:rsidR="00601008" w:rsidRPr="00D11C9D" w:rsidRDefault="00012867" w:rsidP="00601008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iCs/>
          <w:szCs w:val="22"/>
          <w:vertAlign w:val="superscript"/>
        </w:rPr>
        <w:t>1</w:t>
      </w:r>
      <w:r w:rsidR="00601008" w:rsidRPr="00D11C9D">
        <w:rPr>
          <w:szCs w:val="22"/>
        </w:rPr>
        <w:t xml:space="preserve"> Priemer asi 2 cm; vymizne do niekoľkých dní po vakcin</w:t>
      </w:r>
      <w:r w:rsidR="00901FD5">
        <w:rPr>
          <w:szCs w:val="22"/>
        </w:rPr>
        <w:t>á</w:t>
      </w:r>
      <w:r w:rsidR="00601008" w:rsidRPr="00D11C9D">
        <w:rPr>
          <w:szCs w:val="22"/>
        </w:rPr>
        <w:t xml:space="preserve">cii. </w:t>
      </w:r>
    </w:p>
    <w:p w14:paraId="20F608BA" w14:textId="0C6DD212" w:rsidR="00601008" w:rsidRPr="00D11C9D" w:rsidRDefault="00012867" w:rsidP="00601008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iCs/>
          <w:szCs w:val="22"/>
          <w:vertAlign w:val="superscript"/>
        </w:rPr>
        <w:t>2</w:t>
      </w:r>
      <w:r w:rsidR="00601008" w:rsidRPr="00D11C9D">
        <w:rPr>
          <w:szCs w:val="22"/>
        </w:rPr>
        <w:t xml:space="preserve"> Ak sa takáto reakcia vyskytne, ako protilátku možno podať epinefr</w:t>
      </w:r>
      <w:r w:rsidR="00901FD5">
        <w:rPr>
          <w:szCs w:val="22"/>
        </w:rPr>
        <w:t>í</w:t>
      </w:r>
      <w:r w:rsidR="00601008" w:rsidRPr="00D11C9D">
        <w:rPr>
          <w:szCs w:val="22"/>
        </w:rPr>
        <w:t>n (adrenalín).</w:t>
      </w:r>
    </w:p>
    <w:p w14:paraId="0F01F9A6" w14:textId="77777777" w:rsidR="00455E77" w:rsidRPr="00D11C9D" w:rsidRDefault="00455E7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C7F3D4" w14:textId="5FE3D96C" w:rsidR="00455E77" w:rsidRPr="00D11C9D" w:rsidRDefault="00455E77" w:rsidP="00242DD0">
      <w:pPr>
        <w:jc w:val="both"/>
        <w:rPr>
          <w:rFonts w:eastAsia="Calibri"/>
          <w:szCs w:val="22"/>
          <w:lang w:eastAsia="zh-CN"/>
        </w:rPr>
      </w:pPr>
      <w:r w:rsidRPr="00D11C9D">
        <w:rPr>
          <w:szCs w:val="22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prostredníctvom kontaktných údajov na konci tejto písomnej informácie alebo prostredníctvom národného systému hlásenia: </w:t>
      </w:r>
      <w:r w:rsidR="005067C0" w:rsidRPr="005067C0">
        <w:t>Ústav štátnej kontroly veterinárnych biopreparátov a liečiv, Biovetská 34, 949 01 Nitra, Slovenská republika, Tel.: +421 37 69 33 541, e-mai</w:t>
      </w:r>
      <w:r w:rsidR="003B42C1">
        <w:t xml:space="preserve">l: neziaduce_ucinky@uskvbl.sk, </w:t>
      </w:r>
      <w:r w:rsidR="005067C0" w:rsidRPr="005067C0">
        <w:t>Webová stránka: www.uskvbl.sk časť Farmakovigilancia.</w:t>
      </w:r>
    </w:p>
    <w:p w14:paraId="18726EB4" w14:textId="77777777" w:rsidR="00455E77" w:rsidRDefault="00455E7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3DD1FD" w14:textId="77777777" w:rsidR="00904083" w:rsidRPr="00D11C9D" w:rsidRDefault="0090408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C0F09D" w14:textId="77777777" w:rsidR="00D109EC" w:rsidRPr="00D11C9D" w:rsidRDefault="00455E77">
      <w:pPr>
        <w:pStyle w:val="Style1"/>
      </w:pPr>
      <w:r w:rsidRPr="00D11C9D">
        <w:rPr>
          <w:highlight w:val="lightGray"/>
        </w:rPr>
        <w:t>8.</w:t>
      </w:r>
      <w:r w:rsidRPr="00D11C9D">
        <w:tab/>
        <w:t>Dávkovanie pre každý druh, cesty a spôsob podania lieku</w:t>
      </w:r>
    </w:p>
    <w:p w14:paraId="3FC0F09E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9F" w14:textId="35BEFEAF" w:rsidR="00D109EC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 xml:space="preserve">2 ml intramuskulárne v oblasti </w:t>
      </w:r>
      <w:r w:rsidR="009F6C63">
        <w:rPr>
          <w:szCs w:val="22"/>
        </w:rPr>
        <w:t xml:space="preserve">krku, </w:t>
      </w:r>
      <w:bookmarkStart w:id="1" w:name="_GoBack"/>
      <w:bookmarkEnd w:id="1"/>
      <w:r w:rsidRPr="00D11C9D">
        <w:rPr>
          <w:szCs w:val="22"/>
        </w:rPr>
        <w:t>za uchom.</w:t>
      </w:r>
    </w:p>
    <w:p w14:paraId="6C20AEF7" w14:textId="77777777" w:rsidR="00012867" w:rsidRPr="00D11C9D" w:rsidRDefault="00012867">
      <w:pPr>
        <w:tabs>
          <w:tab w:val="clear" w:pos="567"/>
        </w:tabs>
        <w:spacing w:line="240" w:lineRule="auto"/>
        <w:rPr>
          <w:szCs w:val="22"/>
        </w:rPr>
      </w:pPr>
    </w:p>
    <w:p w14:paraId="3FC0F0A0" w14:textId="77777777" w:rsidR="00D109EC" w:rsidRDefault="00455E77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D11C9D">
        <w:rPr>
          <w:i/>
          <w:iCs/>
          <w:szCs w:val="22"/>
        </w:rPr>
        <w:t>Vakcinačná schéma:</w:t>
      </w:r>
    </w:p>
    <w:p w14:paraId="3CE51CF0" w14:textId="77777777" w:rsidR="00012867" w:rsidRPr="00D11C9D" w:rsidRDefault="00012867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3FC0F0A1" w14:textId="77777777" w:rsidR="00D109EC" w:rsidRDefault="00455E77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  <w:u w:val="single"/>
        </w:rPr>
        <w:t>Prasiatka:</w:t>
      </w:r>
      <w:r w:rsidRPr="00D11C9D">
        <w:rPr>
          <w:szCs w:val="22"/>
        </w:rPr>
        <w:t xml:space="preserve"> Aplikujú sa 2 ml vo veku 7 až 10 dní alebo pred odstavom. Druhá dávka vakcíny pre revakcináciu sa aplikuje 2 až 3 týždne po prvej vakcinácii.</w:t>
      </w:r>
    </w:p>
    <w:p w14:paraId="117368D8" w14:textId="77777777" w:rsidR="00012867" w:rsidRDefault="00012867" w:rsidP="00242DD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3FC0F0A2" w14:textId="77777777" w:rsidR="00D109EC" w:rsidRPr="00D11C9D" w:rsidRDefault="00455E77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1C9D">
        <w:rPr>
          <w:szCs w:val="22"/>
          <w:u w:val="single"/>
        </w:rPr>
        <w:t>Výkrmové ošípané:</w:t>
      </w:r>
      <w:r w:rsidRPr="00D11C9D">
        <w:rPr>
          <w:szCs w:val="22"/>
        </w:rPr>
        <w:t xml:space="preserve"> Aplikujú sa 2 ml v období naskladnenia a druhá vakcinácia sa vykoná za 2 až 3 týždne.</w:t>
      </w:r>
    </w:p>
    <w:p w14:paraId="3FC0F0A4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1AADD11F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A5" w14:textId="77777777" w:rsidR="00D109EC" w:rsidRDefault="00455E77">
      <w:pPr>
        <w:pStyle w:val="Style1"/>
      </w:pPr>
      <w:r w:rsidRPr="00D11C9D">
        <w:rPr>
          <w:highlight w:val="lightGray"/>
        </w:rPr>
        <w:lastRenderedPageBreak/>
        <w:t>9.</w:t>
      </w:r>
      <w:r w:rsidRPr="00D11C9D">
        <w:tab/>
        <w:t>Pokyn o správnom podaní</w:t>
      </w:r>
    </w:p>
    <w:p w14:paraId="2DE10513" w14:textId="77777777" w:rsidR="00242DD0" w:rsidRPr="00D11C9D" w:rsidRDefault="00242DD0">
      <w:pPr>
        <w:pStyle w:val="Style1"/>
      </w:pPr>
    </w:p>
    <w:p w14:paraId="3FC0F0A7" w14:textId="77777777" w:rsidR="00D109EC" w:rsidRPr="00D11C9D" w:rsidRDefault="00455E77">
      <w:pPr>
        <w:tabs>
          <w:tab w:val="clear" w:pos="567"/>
        </w:tabs>
        <w:spacing w:line="240" w:lineRule="auto"/>
        <w:rPr>
          <w:iCs/>
          <w:szCs w:val="22"/>
        </w:rPr>
      </w:pPr>
      <w:r w:rsidRPr="00D11C9D">
        <w:rPr>
          <w:iCs/>
          <w:szCs w:val="22"/>
        </w:rPr>
        <w:t>Pred použitím dôkladne pretrepať.</w:t>
      </w:r>
    </w:p>
    <w:p w14:paraId="3FC0F0A9" w14:textId="77777777" w:rsidR="00D109EC" w:rsidRDefault="00D109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8C83BE" w14:textId="77777777" w:rsidR="00242DD0" w:rsidRPr="00D11C9D" w:rsidRDefault="00242DD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C0F0AB" w14:textId="77777777" w:rsidR="00D109EC" w:rsidRPr="00D11C9D" w:rsidRDefault="00455E77">
      <w:pPr>
        <w:pStyle w:val="Style1"/>
      </w:pPr>
      <w:r w:rsidRPr="00D11C9D">
        <w:rPr>
          <w:highlight w:val="lightGray"/>
        </w:rPr>
        <w:t>10.</w:t>
      </w:r>
      <w:r w:rsidRPr="00D11C9D">
        <w:tab/>
        <w:t>Ochranné lehoty</w:t>
      </w:r>
    </w:p>
    <w:p w14:paraId="3FC0F0AC" w14:textId="77777777" w:rsidR="00D109EC" w:rsidRPr="00D11C9D" w:rsidRDefault="00D109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C0F0AD" w14:textId="77777777" w:rsidR="00D109EC" w:rsidRPr="00D11C9D" w:rsidRDefault="00455E77">
      <w:pPr>
        <w:tabs>
          <w:tab w:val="clear" w:pos="567"/>
        </w:tabs>
        <w:spacing w:line="240" w:lineRule="auto"/>
        <w:rPr>
          <w:iCs/>
          <w:szCs w:val="22"/>
        </w:rPr>
      </w:pPr>
      <w:r w:rsidRPr="00D11C9D">
        <w:rPr>
          <w:iCs/>
          <w:szCs w:val="22"/>
        </w:rPr>
        <w:t>Miesto aplikácie vakcíny - 3 týždne.</w:t>
      </w:r>
    </w:p>
    <w:p w14:paraId="3FC0F0AE" w14:textId="77777777" w:rsidR="00D109EC" w:rsidRDefault="00D109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3C4FA1" w14:textId="77777777" w:rsidR="00904083" w:rsidRPr="00D11C9D" w:rsidRDefault="0090408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C0F0B0" w14:textId="77777777" w:rsidR="00D109EC" w:rsidRPr="00D11C9D" w:rsidRDefault="00455E77">
      <w:pPr>
        <w:pStyle w:val="Style1"/>
      </w:pPr>
      <w:r w:rsidRPr="00D11C9D">
        <w:rPr>
          <w:highlight w:val="lightGray"/>
        </w:rPr>
        <w:t>11.</w:t>
      </w:r>
      <w:r w:rsidRPr="00D11C9D">
        <w:tab/>
        <w:t>Osobitné opatrenia na uchovávanie</w:t>
      </w:r>
    </w:p>
    <w:p w14:paraId="3FC0F0B1" w14:textId="77777777" w:rsidR="00D109EC" w:rsidRPr="00D11C9D" w:rsidRDefault="00D109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FC0F0B2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Uchovávať mimo dohľadu a dosahu detí.</w:t>
      </w:r>
    </w:p>
    <w:p w14:paraId="2426B9BE" w14:textId="77777777" w:rsidR="008C0AA2" w:rsidRDefault="008C0AA2">
      <w:pPr>
        <w:tabs>
          <w:tab w:val="clear" w:pos="567"/>
        </w:tabs>
        <w:spacing w:line="240" w:lineRule="auto"/>
      </w:pPr>
      <w:r w:rsidRPr="001E1F22">
        <w:t>Uchovávať a prepravovať chladené (2 °C – 8 °C).</w:t>
      </w:r>
    </w:p>
    <w:p w14:paraId="2C46CB46" w14:textId="10E84BD1" w:rsidR="008C0AA2" w:rsidRDefault="008C0AA2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 xml:space="preserve">Chrániť pred svetlom. </w:t>
      </w:r>
    </w:p>
    <w:p w14:paraId="202F5E23" w14:textId="3AB14633" w:rsidR="008C0AA2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Chrániť pred mrazom</w:t>
      </w:r>
      <w:r w:rsidR="008C0AA2">
        <w:rPr>
          <w:szCs w:val="22"/>
        </w:rPr>
        <w:t>.</w:t>
      </w:r>
    </w:p>
    <w:p w14:paraId="2CBBC12C" w14:textId="77777777" w:rsidR="002766CB" w:rsidRDefault="002766CB" w:rsidP="00242DD0">
      <w:pPr>
        <w:tabs>
          <w:tab w:val="clear" w:pos="567"/>
        </w:tabs>
        <w:spacing w:line="240" w:lineRule="auto"/>
        <w:jc w:val="both"/>
        <w:rPr>
          <w:szCs w:val="22"/>
          <w:lang w:eastAsia="sk-SK"/>
        </w:rPr>
      </w:pPr>
      <w:r>
        <w:rPr>
          <w:szCs w:val="22"/>
          <w:lang w:eastAsia="sk-SK"/>
        </w:rPr>
        <w:t>Nepoužívať tento veterinárny liek po dátume exspirácie uvedenom na etikete a škatuli po Exp.</w:t>
      </w:r>
    </w:p>
    <w:p w14:paraId="3FC0F0B4" w14:textId="7D208E7A" w:rsidR="00D109EC" w:rsidRPr="00D11C9D" w:rsidRDefault="00CC4F4A" w:rsidP="00242DD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eastAsia="sk-SK"/>
        </w:rPr>
        <w:t>Čas použiteľnosti po prvom otvorení vnútorného obalu: ihneď spotrebovať</w:t>
      </w:r>
      <w:r w:rsidRPr="00D11C9D" w:rsidDel="00CC4F4A">
        <w:rPr>
          <w:szCs w:val="22"/>
        </w:rPr>
        <w:t xml:space="preserve"> </w:t>
      </w:r>
    </w:p>
    <w:p w14:paraId="3FC0F0B6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9C7A443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B7" w14:textId="77777777" w:rsidR="00D109EC" w:rsidRPr="00D11C9D" w:rsidRDefault="00455E77">
      <w:pPr>
        <w:pStyle w:val="Style1"/>
      </w:pPr>
      <w:r w:rsidRPr="00D11C9D">
        <w:rPr>
          <w:highlight w:val="lightGray"/>
        </w:rPr>
        <w:t>12.</w:t>
      </w:r>
      <w:r w:rsidRPr="00D11C9D">
        <w:tab/>
        <w:t>Špeciálne opatrenia na likvidáciu</w:t>
      </w:r>
    </w:p>
    <w:p w14:paraId="3FC0F0B8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1F3956B2" w14:textId="77777777" w:rsidR="000647EB" w:rsidRPr="00AB4784" w:rsidRDefault="000647EB" w:rsidP="000647EB">
      <w:pPr>
        <w:jc w:val="both"/>
        <w:rPr>
          <w:szCs w:val="22"/>
        </w:rPr>
      </w:pPr>
      <w:r w:rsidRPr="00AB4784">
        <w:rPr>
          <w:szCs w:val="22"/>
        </w:rPr>
        <w:t>Nelikvidujte lieky odpadovou vodou alebo domovým odpadom.</w:t>
      </w:r>
    </w:p>
    <w:p w14:paraId="75BFB152" w14:textId="77777777" w:rsidR="000647EB" w:rsidRPr="00AB4784" w:rsidRDefault="000647EB" w:rsidP="000647EB">
      <w:pPr>
        <w:jc w:val="both"/>
        <w:rPr>
          <w:szCs w:val="22"/>
        </w:rPr>
      </w:pPr>
    </w:p>
    <w:p w14:paraId="56027BA4" w14:textId="77777777" w:rsidR="000647EB" w:rsidRPr="00AB4784" w:rsidRDefault="000647EB" w:rsidP="000647EB">
      <w:pPr>
        <w:jc w:val="both"/>
        <w:rPr>
          <w:szCs w:val="22"/>
        </w:rPr>
      </w:pPr>
      <w:r w:rsidRPr="00AB4784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384E2F4D" w14:textId="77777777" w:rsidR="000647EB" w:rsidRPr="00AB4784" w:rsidRDefault="000647EB" w:rsidP="000647EB">
      <w:pPr>
        <w:jc w:val="both"/>
        <w:rPr>
          <w:szCs w:val="22"/>
        </w:rPr>
      </w:pPr>
      <w:r w:rsidRPr="00AB4784">
        <w:rPr>
          <w:szCs w:val="22"/>
        </w:rPr>
        <w:t>O spôsobe likvidácie liekov, ktoré už nepotrebujete, sa poraďte s veterinárnym lekárom alebo lekárnikom.</w:t>
      </w:r>
    </w:p>
    <w:p w14:paraId="3FC0F0BB" w14:textId="77777777" w:rsidR="00D109EC" w:rsidRDefault="00D109EC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AF570D6" w14:textId="77777777" w:rsidR="00904083" w:rsidRPr="00D11C9D" w:rsidRDefault="0090408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FC0F0BC" w14:textId="77777777" w:rsidR="00D109EC" w:rsidRPr="00D11C9D" w:rsidRDefault="00455E77">
      <w:pPr>
        <w:pStyle w:val="Style1"/>
      </w:pPr>
      <w:r w:rsidRPr="00D11C9D">
        <w:rPr>
          <w:highlight w:val="lightGray"/>
        </w:rPr>
        <w:t>13.</w:t>
      </w:r>
      <w:r w:rsidRPr="00D11C9D">
        <w:tab/>
        <w:t>Klasifikácia veterinárnych liekov</w:t>
      </w:r>
    </w:p>
    <w:p w14:paraId="55BCD3FD" w14:textId="77777777" w:rsidR="00C91247" w:rsidRDefault="00C91247" w:rsidP="00C91247">
      <w:pPr>
        <w:numPr>
          <w:ilvl w:val="12"/>
          <w:numId w:val="0"/>
        </w:numPr>
      </w:pPr>
    </w:p>
    <w:p w14:paraId="4F8BA5EE" w14:textId="722021C7" w:rsidR="00C91247" w:rsidRPr="001E1F22" w:rsidRDefault="00C91247" w:rsidP="00C91247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3FC0F0BD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74F69B0E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BF" w14:textId="77777777" w:rsidR="00D109EC" w:rsidRPr="00D11C9D" w:rsidRDefault="00455E77">
      <w:pPr>
        <w:pStyle w:val="Style1"/>
      </w:pPr>
      <w:r w:rsidRPr="00D11C9D">
        <w:rPr>
          <w:highlight w:val="lightGray"/>
        </w:rPr>
        <w:t>14.</w:t>
      </w:r>
      <w:r w:rsidRPr="00D11C9D">
        <w:tab/>
        <w:t>Registračné čísla a veľkosti balenia</w:t>
      </w:r>
    </w:p>
    <w:p w14:paraId="3FC0F0C0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C1" w14:textId="222836AB" w:rsidR="00D109EC" w:rsidRPr="00D11C9D" w:rsidRDefault="009461B1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97/450/94-S</w:t>
      </w:r>
    </w:p>
    <w:p w14:paraId="42A9731A" w14:textId="77777777" w:rsidR="009E633E" w:rsidRDefault="009E633E" w:rsidP="009E633E">
      <w:pPr>
        <w:tabs>
          <w:tab w:val="clear" w:pos="567"/>
        </w:tabs>
        <w:spacing w:line="240" w:lineRule="auto"/>
        <w:rPr>
          <w:szCs w:val="22"/>
        </w:rPr>
      </w:pPr>
    </w:p>
    <w:p w14:paraId="1930593C" w14:textId="412EFCEA" w:rsidR="009E633E" w:rsidRPr="00D11C9D" w:rsidRDefault="009E633E" w:rsidP="009E633E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Veľkosť balenia:</w:t>
      </w:r>
    </w:p>
    <w:p w14:paraId="6EDC1734" w14:textId="77777777" w:rsidR="009E633E" w:rsidRPr="00D11C9D" w:rsidRDefault="009E633E" w:rsidP="009E633E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Kartónová škatuľka: 1 x 50 dávok alebo 1 x 125 dávok</w:t>
      </w:r>
    </w:p>
    <w:p w14:paraId="0C731FE1" w14:textId="77777777" w:rsidR="009E633E" w:rsidRPr="00D11C9D" w:rsidRDefault="009E633E" w:rsidP="009E633E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Kartónová škatuľka: 10 x 50 dávok alebo 10 x 125 dávok</w:t>
      </w:r>
    </w:p>
    <w:p w14:paraId="66F116DD" w14:textId="77777777" w:rsidR="002E107B" w:rsidRDefault="002E107B" w:rsidP="009E633E">
      <w:pPr>
        <w:tabs>
          <w:tab w:val="clear" w:pos="567"/>
        </w:tabs>
        <w:spacing w:line="240" w:lineRule="auto"/>
        <w:rPr>
          <w:szCs w:val="22"/>
          <w:lang w:eastAsia="sk-SK"/>
        </w:rPr>
      </w:pPr>
    </w:p>
    <w:p w14:paraId="3ACC9C34" w14:textId="08D532E7" w:rsidR="002E107B" w:rsidRPr="00D11C9D" w:rsidRDefault="002E107B" w:rsidP="009E633E">
      <w:pPr>
        <w:tabs>
          <w:tab w:val="clear" w:pos="567"/>
        </w:tabs>
        <w:spacing w:line="240" w:lineRule="auto"/>
        <w:rPr>
          <w:szCs w:val="22"/>
        </w:rPr>
      </w:pPr>
      <w:r w:rsidRPr="00561970">
        <w:rPr>
          <w:szCs w:val="22"/>
          <w:lang w:eastAsia="sk-SK"/>
        </w:rPr>
        <w:t>Na trh nemusia byť uvedené všetky veľkosti balenia.</w:t>
      </w:r>
    </w:p>
    <w:p w14:paraId="3FC0F0C2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3A755B5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C3" w14:textId="77777777" w:rsidR="00D109EC" w:rsidRPr="00D11C9D" w:rsidRDefault="00455E77">
      <w:pPr>
        <w:pStyle w:val="Style1"/>
      </w:pPr>
      <w:r w:rsidRPr="00D11C9D">
        <w:rPr>
          <w:highlight w:val="lightGray"/>
        </w:rPr>
        <w:t>15.</w:t>
      </w:r>
      <w:r w:rsidRPr="00D11C9D">
        <w:tab/>
        <w:t>Dátum poslednej revízie písomnej informácie pre používateľov</w:t>
      </w:r>
    </w:p>
    <w:p w14:paraId="1533468D" w14:textId="77777777" w:rsidR="00CC1126" w:rsidRDefault="00CC1126" w:rsidP="00CC1126"/>
    <w:p w14:paraId="094F0707" w14:textId="760E8C8D" w:rsidR="00CC1126" w:rsidRPr="00904083" w:rsidRDefault="005067C0" w:rsidP="00CC1126">
      <w:pPr>
        <w:rPr>
          <w:color w:val="FFFFFF" w:themeColor="background1"/>
          <w:szCs w:val="22"/>
        </w:rPr>
      </w:pPr>
      <w:r w:rsidRPr="00904083">
        <w:rPr>
          <w:color w:val="FFFFFF" w:themeColor="background1"/>
        </w:rPr>
        <w:t>10/2024</w:t>
      </w:r>
    </w:p>
    <w:p w14:paraId="3FC0F0C6" w14:textId="77777777" w:rsidR="00D109EC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58FD0B4" w14:textId="77777777" w:rsidR="00904083" w:rsidRPr="00D11C9D" w:rsidRDefault="00904083">
      <w:pPr>
        <w:tabs>
          <w:tab w:val="clear" w:pos="567"/>
        </w:tabs>
        <w:spacing w:line="240" w:lineRule="auto"/>
        <w:rPr>
          <w:szCs w:val="22"/>
        </w:rPr>
      </w:pPr>
    </w:p>
    <w:p w14:paraId="3FC0F0C7" w14:textId="77777777" w:rsidR="00D109EC" w:rsidRPr="00D11C9D" w:rsidRDefault="00455E77">
      <w:pPr>
        <w:pStyle w:val="Style1"/>
      </w:pPr>
      <w:r w:rsidRPr="00D11C9D">
        <w:rPr>
          <w:highlight w:val="lightGray"/>
        </w:rPr>
        <w:t>16.</w:t>
      </w:r>
      <w:r w:rsidRPr="00D11C9D">
        <w:tab/>
        <w:t>Kontaktné údaje</w:t>
      </w:r>
    </w:p>
    <w:p w14:paraId="3FC0F0C8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p w14:paraId="3FC0F0C9" w14:textId="66A4B936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  <w:u w:val="single"/>
        </w:rPr>
        <w:t>Držiteľ rozhodnutia o</w:t>
      </w:r>
      <w:r w:rsidR="0022370B">
        <w:rPr>
          <w:szCs w:val="22"/>
          <w:u w:val="single"/>
        </w:rPr>
        <w:t> </w:t>
      </w:r>
      <w:r w:rsidRPr="00D11C9D">
        <w:rPr>
          <w:szCs w:val="22"/>
          <w:u w:val="single"/>
        </w:rPr>
        <w:t>registrácii</w:t>
      </w:r>
      <w:r w:rsidR="0022370B">
        <w:rPr>
          <w:szCs w:val="22"/>
          <w:u w:val="single"/>
        </w:rPr>
        <w:t xml:space="preserve"> </w:t>
      </w:r>
      <w:r w:rsidR="0022370B" w:rsidRPr="001E1F22">
        <w:rPr>
          <w:iCs/>
          <w:szCs w:val="22"/>
          <w:u w:val="single"/>
        </w:rPr>
        <w:t>a kontaktné údaje na hlásenie podozrenia na nežiaduce účinky</w:t>
      </w:r>
      <w:r w:rsidR="0022370B" w:rsidRPr="001E1F22">
        <w:t>:</w:t>
      </w:r>
    </w:p>
    <w:p w14:paraId="299456CE" w14:textId="77777777" w:rsidR="0022370B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Zoetis Česká republika s.r.o.</w:t>
      </w:r>
    </w:p>
    <w:p w14:paraId="5DDF5A3B" w14:textId="4913C08C" w:rsidR="0022370B" w:rsidRDefault="00455E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1C9D">
        <w:rPr>
          <w:szCs w:val="22"/>
        </w:rPr>
        <w:t>náměstí</w:t>
      </w:r>
      <w:proofErr w:type="spellEnd"/>
      <w:r w:rsidRPr="00D11C9D">
        <w:rPr>
          <w:szCs w:val="22"/>
        </w:rPr>
        <w:t xml:space="preserve"> 14. </w:t>
      </w:r>
      <w:proofErr w:type="spellStart"/>
      <w:r w:rsidRPr="00D11C9D">
        <w:rPr>
          <w:szCs w:val="22"/>
        </w:rPr>
        <w:t>října</w:t>
      </w:r>
      <w:proofErr w:type="spellEnd"/>
      <w:r w:rsidRPr="00D11C9D">
        <w:rPr>
          <w:szCs w:val="22"/>
        </w:rPr>
        <w:t xml:space="preserve"> 642/17</w:t>
      </w:r>
    </w:p>
    <w:p w14:paraId="3FC0F0CA" w14:textId="2F28DFDA" w:rsidR="00D109EC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lastRenderedPageBreak/>
        <w:t>150 00 Praha 5</w:t>
      </w:r>
    </w:p>
    <w:p w14:paraId="134734D4" w14:textId="77777777" w:rsidR="0016050D" w:rsidRDefault="0016050D" w:rsidP="0016050D">
      <w:pPr>
        <w:rPr>
          <w:szCs w:val="22"/>
          <w:lang w:eastAsia="cs-CZ"/>
        </w:rPr>
      </w:pPr>
      <w:r>
        <w:rPr>
          <w:szCs w:val="22"/>
          <w:lang w:eastAsia="cs-CZ"/>
        </w:rPr>
        <w:t>Česká republika</w:t>
      </w:r>
    </w:p>
    <w:p w14:paraId="2DC2778B" w14:textId="77777777" w:rsidR="0016050D" w:rsidRDefault="0016050D" w:rsidP="0016050D">
      <w:pPr>
        <w:rPr>
          <w:color w:val="000000"/>
        </w:rPr>
      </w:pPr>
      <w:r w:rsidRPr="00095326">
        <w:t xml:space="preserve">Tel: </w:t>
      </w:r>
      <w:r w:rsidRPr="00EA202B">
        <w:rPr>
          <w:color w:val="000000"/>
        </w:rPr>
        <w:t>+420 257 101</w:t>
      </w:r>
      <w:r>
        <w:rPr>
          <w:color w:val="000000"/>
        </w:rPr>
        <w:t> </w:t>
      </w:r>
      <w:r w:rsidRPr="00EA202B">
        <w:rPr>
          <w:color w:val="000000"/>
        </w:rPr>
        <w:t>111</w:t>
      </w:r>
    </w:p>
    <w:p w14:paraId="6612D4CC" w14:textId="77777777" w:rsidR="0016050D" w:rsidRPr="00D11C9D" w:rsidRDefault="0016050D">
      <w:pPr>
        <w:tabs>
          <w:tab w:val="clear" w:pos="567"/>
        </w:tabs>
        <w:spacing w:line="240" w:lineRule="auto"/>
        <w:rPr>
          <w:szCs w:val="22"/>
        </w:rPr>
      </w:pPr>
    </w:p>
    <w:p w14:paraId="3FC0F0CB" w14:textId="77777777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  <w:u w:val="single"/>
        </w:rPr>
        <w:t>Výrobca zodpovedný za uvoľnenie šarže:</w:t>
      </w:r>
    </w:p>
    <w:p w14:paraId="01A21DC9" w14:textId="77777777" w:rsidR="0016050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 xml:space="preserve">Zoetis </w:t>
      </w:r>
      <w:proofErr w:type="spellStart"/>
      <w:r w:rsidRPr="00D11C9D">
        <w:rPr>
          <w:szCs w:val="22"/>
        </w:rPr>
        <w:t>Manufacturing</w:t>
      </w:r>
      <w:proofErr w:type="spellEnd"/>
      <w:r w:rsidRPr="00D11C9D">
        <w:rPr>
          <w:szCs w:val="22"/>
        </w:rPr>
        <w:t xml:space="preserve"> &amp; </w:t>
      </w:r>
      <w:proofErr w:type="spellStart"/>
      <w:r w:rsidRPr="00D11C9D">
        <w:rPr>
          <w:szCs w:val="22"/>
        </w:rPr>
        <w:t>Research</w:t>
      </w:r>
      <w:proofErr w:type="spellEnd"/>
      <w:r w:rsidRPr="00D11C9D">
        <w:rPr>
          <w:szCs w:val="22"/>
        </w:rPr>
        <w:t xml:space="preserve"> </w:t>
      </w:r>
      <w:proofErr w:type="spellStart"/>
      <w:r w:rsidRPr="00D11C9D">
        <w:rPr>
          <w:szCs w:val="22"/>
        </w:rPr>
        <w:t>Spain</w:t>
      </w:r>
      <w:proofErr w:type="spellEnd"/>
      <w:r w:rsidRPr="00D11C9D">
        <w:rPr>
          <w:szCs w:val="22"/>
        </w:rPr>
        <w:t>, S.L.</w:t>
      </w:r>
    </w:p>
    <w:p w14:paraId="388F081E" w14:textId="4C8EE6CD" w:rsidR="0016050D" w:rsidRDefault="00455E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1C9D">
        <w:rPr>
          <w:szCs w:val="22"/>
        </w:rPr>
        <w:t>Ctra</w:t>
      </w:r>
      <w:proofErr w:type="spellEnd"/>
      <w:r w:rsidRPr="00D11C9D">
        <w:rPr>
          <w:szCs w:val="22"/>
        </w:rPr>
        <w:t xml:space="preserve">. </w:t>
      </w:r>
      <w:proofErr w:type="spellStart"/>
      <w:r w:rsidRPr="00D11C9D">
        <w:rPr>
          <w:szCs w:val="22"/>
        </w:rPr>
        <w:t>Camprodón</w:t>
      </w:r>
      <w:proofErr w:type="spellEnd"/>
      <w:r w:rsidRPr="00D11C9D">
        <w:rPr>
          <w:szCs w:val="22"/>
        </w:rPr>
        <w:t xml:space="preserve"> s/n „la </w:t>
      </w:r>
      <w:proofErr w:type="spellStart"/>
      <w:r w:rsidRPr="00D11C9D">
        <w:rPr>
          <w:szCs w:val="22"/>
        </w:rPr>
        <w:t>Riba</w:t>
      </w:r>
      <w:proofErr w:type="spellEnd"/>
      <w:r w:rsidRPr="00D11C9D">
        <w:rPr>
          <w:szCs w:val="22"/>
        </w:rPr>
        <w:t>“</w:t>
      </w:r>
    </w:p>
    <w:p w14:paraId="5C5E24EB" w14:textId="213922C9" w:rsidR="0016050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 xml:space="preserve">17813 </w:t>
      </w:r>
      <w:proofErr w:type="spellStart"/>
      <w:r w:rsidRPr="00D11C9D">
        <w:rPr>
          <w:szCs w:val="22"/>
        </w:rPr>
        <w:t>Vall</w:t>
      </w:r>
      <w:proofErr w:type="spellEnd"/>
      <w:r w:rsidRPr="00D11C9D">
        <w:rPr>
          <w:szCs w:val="22"/>
        </w:rPr>
        <w:t xml:space="preserve"> de </w:t>
      </w:r>
      <w:proofErr w:type="spellStart"/>
      <w:r w:rsidRPr="00D11C9D">
        <w:rPr>
          <w:szCs w:val="22"/>
        </w:rPr>
        <w:t>Bianya</w:t>
      </w:r>
      <w:proofErr w:type="spellEnd"/>
      <w:r w:rsidRPr="00D11C9D">
        <w:rPr>
          <w:szCs w:val="22"/>
        </w:rPr>
        <w:t xml:space="preserve">, </w:t>
      </w:r>
      <w:proofErr w:type="spellStart"/>
      <w:r w:rsidRPr="00D11C9D">
        <w:rPr>
          <w:szCs w:val="22"/>
        </w:rPr>
        <w:t>Gerona</w:t>
      </w:r>
      <w:proofErr w:type="spellEnd"/>
    </w:p>
    <w:p w14:paraId="3FC0F0CC" w14:textId="27F84A78" w:rsidR="00D109EC" w:rsidRPr="00D11C9D" w:rsidRDefault="00455E77">
      <w:pPr>
        <w:tabs>
          <w:tab w:val="clear" w:pos="567"/>
        </w:tabs>
        <w:spacing w:line="240" w:lineRule="auto"/>
        <w:rPr>
          <w:szCs w:val="22"/>
        </w:rPr>
      </w:pPr>
      <w:r w:rsidRPr="00D11C9D">
        <w:rPr>
          <w:szCs w:val="22"/>
        </w:rPr>
        <w:t>Španielsko</w:t>
      </w:r>
    </w:p>
    <w:p w14:paraId="3FC0F0D7" w14:textId="77777777" w:rsidR="00D109EC" w:rsidRPr="00D11C9D" w:rsidRDefault="00D109EC">
      <w:pPr>
        <w:tabs>
          <w:tab w:val="clear" w:pos="567"/>
        </w:tabs>
        <w:spacing w:line="240" w:lineRule="auto"/>
        <w:rPr>
          <w:szCs w:val="22"/>
        </w:rPr>
      </w:pPr>
    </w:p>
    <w:sectPr w:rsidR="00D109EC" w:rsidRPr="00D11C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869B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66FABA" w16cex:dateUtc="2024-08-14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869B2C" w16cid:durableId="2A66FA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505E2" w14:textId="77777777" w:rsidR="00D0637A" w:rsidRDefault="00D0637A">
      <w:pPr>
        <w:spacing w:line="240" w:lineRule="auto"/>
      </w:pPr>
      <w:r>
        <w:separator/>
      </w:r>
    </w:p>
  </w:endnote>
  <w:endnote w:type="continuationSeparator" w:id="0">
    <w:p w14:paraId="7E54EFB8" w14:textId="77777777" w:rsidR="00D0637A" w:rsidRDefault="00D06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F0DE" w14:textId="77777777" w:rsidR="00D109EC" w:rsidRDefault="00D109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F0DF" w14:textId="77777777" w:rsidR="00D109EC" w:rsidRDefault="00455E7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9F6C63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F0E1" w14:textId="77777777" w:rsidR="00D109EC" w:rsidRDefault="00455E7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E9D5C" w14:textId="77777777" w:rsidR="00D0637A" w:rsidRDefault="00D0637A">
      <w:pPr>
        <w:spacing w:line="240" w:lineRule="auto"/>
      </w:pPr>
      <w:r>
        <w:separator/>
      </w:r>
    </w:p>
  </w:footnote>
  <w:footnote w:type="continuationSeparator" w:id="0">
    <w:p w14:paraId="5DE0C7DC" w14:textId="77777777" w:rsidR="00D0637A" w:rsidRDefault="00D063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F0DC" w14:textId="77777777" w:rsidR="00D109EC" w:rsidRDefault="00D109E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F0DD" w14:textId="77777777" w:rsidR="00D109EC" w:rsidRDefault="00D109E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F0E0" w14:textId="77777777" w:rsidR="00D109EC" w:rsidRDefault="00D109E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84" w:hanging="708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84" w:hanging="708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22" w:hanging="708"/>
      </w:pPr>
    </w:lvl>
    <w:lvl w:ilvl="3">
      <w:numFmt w:val="bullet"/>
      <w:lvlText w:val="•"/>
      <w:lvlJc w:val="left"/>
      <w:pPr>
        <w:ind w:left="2765" w:hanging="708"/>
      </w:pPr>
    </w:lvl>
    <w:lvl w:ilvl="4">
      <w:numFmt w:val="bullet"/>
      <w:lvlText w:val="•"/>
      <w:lvlJc w:val="left"/>
      <w:pPr>
        <w:ind w:left="3708" w:hanging="708"/>
      </w:pPr>
    </w:lvl>
    <w:lvl w:ilvl="5">
      <w:numFmt w:val="bullet"/>
      <w:lvlText w:val="•"/>
      <w:lvlJc w:val="left"/>
      <w:pPr>
        <w:ind w:left="4651" w:hanging="708"/>
      </w:pPr>
    </w:lvl>
    <w:lvl w:ilvl="6">
      <w:numFmt w:val="bullet"/>
      <w:lvlText w:val="•"/>
      <w:lvlJc w:val="left"/>
      <w:pPr>
        <w:ind w:left="5594" w:hanging="708"/>
      </w:pPr>
    </w:lvl>
    <w:lvl w:ilvl="7">
      <w:numFmt w:val="bullet"/>
      <w:lvlText w:val="•"/>
      <w:lvlJc w:val="left"/>
      <w:pPr>
        <w:ind w:left="6537" w:hanging="708"/>
      </w:pPr>
    </w:lvl>
    <w:lvl w:ilvl="8">
      <w:numFmt w:val="bullet"/>
      <w:lvlText w:val="•"/>
      <w:lvlJc w:val="left"/>
      <w:pPr>
        <w:ind w:left="7480" w:hanging="708"/>
      </w:pPr>
    </w:lvl>
  </w:abstractNum>
  <w:abstractNum w:abstractNumId="2">
    <w:nsid w:val="02006F37"/>
    <w:multiLevelType w:val="hybridMultilevel"/>
    <w:tmpl w:val="AE14AB84"/>
    <w:lvl w:ilvl="0" w:tplc="38EE8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EA2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F83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6E7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2D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26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41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A8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CA9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73A82"/>
    <w:multiLevelType w:val="hybridMultilevel"/>
    <w:tmpl w:val="DD3CF770"/>
    <w:lvl w:ilvl="0" w:tplc="B7248C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54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60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23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C6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89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7E7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08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CB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011001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60BD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2094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500EF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D00F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E2C2D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CEC1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94D2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5C4B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8ED89D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3CCCD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56614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1EC3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BE48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1036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D5C1D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18A9F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01054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FB6E3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60F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843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E3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06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2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EF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82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A1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F482A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4226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8E1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28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8A13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42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88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2B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FCC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E2B24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8E0D1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5ABE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E4DF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AE14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2C0E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0CCB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DC52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52A0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15DE68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0A82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A1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01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8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86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6B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45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C6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A5E015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0F2908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874A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28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A0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0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767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EB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C05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C56EC3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97A77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4AA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0C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8D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CCB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E2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E7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BA9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F014DB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10B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04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A1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E9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08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20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E4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DE2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7E5285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CE3B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2AC6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0CF0B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4EC7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B22A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4A243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37AAF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21080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63FE8D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D47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F0C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60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44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4CE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02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64B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66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5E0C3C1E"/>
    <w:multiLevelType w:val="hybridMultilevel"/>
    <w:tmpl w:val="BCC6941C"/>
    <w:lvl w:ilvl="0" w:tplc="5ABEB1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7469EB2" w:tentative="1">
      <w:start w:val="1"/>
      <w:numFmt w:val="lowerLetter"/>
      <w:lvlText w:val="%2."/>
      <w:lvlJc w:val="left"/>
      <w:pPr>
        <w:ind w:left="1440" w:hanging="360"/>
      </w:pPr>
    </w:lvl>
    <w:lvl w:ilvl="2" w:tplc="A23A11EC" w:tentative="1">
      <w:start w:val="1"/>
      <w:numFmt w:val="lowerRoman"/>
      <w:lvlText w:val="%3."/>
      <w:lvlJc w:val="right"/>
      <w:pPr>
        <w:ind w:left="2160" w:hanging="180"/>
      </w:pPr>
    </w:lvl>
    <w:lvl w:ilvl="3" w:tplc="07B86790" w:tentative="1">
      <w:start w:val="1"/>
      <w:numFmt w:val="decimal"/>
      <w:lvlText w:val="%4."/>
      <w:lvlJc w:val="left"/>
      <w:pPr>
        <w:ind w:left="2880" w:hanging="360"/>
      </w:pPr>
    </w:lvl>
    <w:lvl w:ilvl="4" w:tplc="592A0CC8" w:tentative="1">
      <w:start w:val="1"/>
      <w:numFmt w:val="lowerLetter"/>
      <w:lvlText w:val="%5."/>
      <w:lvlJc w:val="left"/>
      <w:pPr>
        <w:ind w:left="3600" w:hanging="360"/>
      </w:pPr>
    </w:lvl>
    <w:lvl w:ilvl="5" w:tplc="9CB45274" w:tentative="1">
      <w:start w:val="1"/>
      <w:numFmt w:val="lowerRoman"/>
      <w:lvlText w:val="%6."/>
      <w:lvlJc w:val="right"/>
      <w:pPr>
        <w:ind w:left="4320" w:hanging="180"/>
      </w:pPr>
    </w:lvl>
    <w:lvl w:ilvl="6" w:tplc="B4BE7E9E" w:tentative="1">
      <w:start w:val="1"/>
      <w:numFmt w:val="decimal"/>
      <w:lvlText w:val="%7."/>
      <w:lvlJc w:val="left"/>
      <w:pPr>
        <w:ind w:left="5040" w:hanging="360"/>
      </w:pPr>
    </w:lvl>
    <w:lvl w:ilvl="7" w:tplc="045811AA" w:tentative="1">
      <w:start w:val="1"/>
      <w:numFmt w:val="lowerLetter"/>
      <w:lvlText w:val="%8."/>
      <w:lvlJc w:val="left"/>
      <w:pPr>
        <w:ind w:left="5760" w:hanging="360"/>
      </w:pPr>
    </w:lvl>
    <w:lvl w:ilvl="8" w:tplc="15863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E67BF"/>
    <w:multiLevelType w:val="hybridMultilevel"/>
    <w:tmpl w:val="B1D854E2"/>
    <w:lvl w:ilvl="0" w:tplc="8242B3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864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9A0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26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C1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06E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29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68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5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EB721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245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869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B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2A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E9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E9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6D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34368D5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B907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08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25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A7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EA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4C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26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68F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7372760E">
      <w:start w:val="1"/>
      <w:numFmt w:val="decimal"/>
      <w:lvlText w:val="%1."/>
      <w:lvlJc w:val="left"/>
      <w:pPr>
        <w:ind w:left="720" w:hanging="360"/>
      </w:pPr>
    </w:lvl>
    <w:lvl w:ilvl="1" w:tplc="7C5A2C2A" w:tentative="1">
      <w:start w:val="1"/>
      <w:numFmt w:val="lowerLetter"/>
      <w:lvlText w:val="%2."/>
      <w:lvlJc w:val="left"/>
      <w:pPr>
        <w:ind w:left="1440" w:hanging="360"/>
      </w:pPr>
    </w:lvl>
    <w:lvl w:ilvl="2" w:tplc="B832F25A" w:tentative="1">
      <w:start w:val="1"/>
      <w:numFmt w:val="lowerRoman"/>
      <w:lvlText w:val="%3."/>
      <w:lvlJc w:val="right"/>
      <w:pPr>
        <w:ind w:left="2160" w:hanging="180"/>
      </w:pPr>
    </w:lvl>
    <w:lvl w:ilvl="3" w:tplc="20CA6D04" w:tentative="1">
      <w:start w:val="1"/>
      <w:numFmt w:val="decimal"/>
      <w:lvlText w:val="%4."/>
      <w:lvlJc w:val="left"/>
      <w:pPr>
        <w:ind w:left="2880" w:hanging="360"/>
      </w:pPr>
    </w:lvl>
    <w:lvl w:ilvl="4" w:tplc="9F482E3E" w:tentative="1">
      <w:start w:val="1"/>
      <w:numFmt w:val="lowerLetter"/>
      <w:lvlText w:val="%5."/>
      <w:lvlJc w:val="left"/>
      <w:pPr>
        <w:ind w:left="3600" w:hanging="360"/>
      </w:pPr>
    </w:lvl>
    <w:lvl w:ilvl="5" w:tplc="6EEE1530" w:tentative="1">
      <w:start w:val="1"/>
      <w:numFmt w:val="lowerRoman"/>
      <w:lvlText w:val="%6."/>
      <w:lvlJc w:val="right"/>
      <w:pPr>
        <w:ind w:left="4320" w:hanging="180"/>
      </w:pPr>
    </w:lvl>
    <w:lvl w:ilvl="6" w:tplc="4846099C" w:tentative="1">
      <w:start w:val="1"/>
      <w:numFmt w:val="decimal"/>
      <w:lvlText w:val="%7."/>
      <w:lvlJc w:val="left"/>
      <w:pPr>
        <w:ind w:left="5040" w:hanging="360"/>
      </w:pPr>
    </w:lvl>
    <w:lvl w:ilvl="7" w:tplc="048CCD40" w:tentative="1">
      <w:start w:val="1"/>
      <w:numFmt w:val="lowerLetter"/>
      <w:lvlText w:val="%8."/>
      <w:lvlJc w:val="left"/>
      <w:pPr>
        <w:ind w:left="5760" w:hanging="360"/>
      </w:pPr>
    </w:lvl>
    <w:lvl w:ilvl="8" w:tplc="9BA6C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E49CF1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BC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B86C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88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C5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BAB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4A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AB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83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">
    <w15:presenceInfo w15:providerId="AD" w15:userId="S::andrea.chybova@zoetis.com::8868a82d-74d2-433f-9b37-4abd008da598"/>
  </w15:person>
  <w15:person w15:author="Chybová, Andrea">
    <w15:presenceInfo w15:providerId="AD" w15:userId="S::andrea.chybova@zoetis.com::8868a82d-74d2-433f-9b37-4abd008da598"/>
  </w15:person>
  <w15:person w15:author="Janda, Filip">
    <w15:presenceInfo w15:providerId="AD" w15:userId="S::filip.janda@zoetis.com::882de922-94b5-4ff5-a333-b8223d445d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D109EC"/>
    <w:rsid w:val="00012867"/>
    <w:rsid w:val="000138DB"/>
    <w:rsid w:val="00043A77"/>
    <w:rsid w:val="000607E6"/>
    <w:rsid w:val="00063EB3"/>
    <w:rsid w:val="000647EB"/>
    <w:rsid w:val="0008717F"/>
    <w:rsid w:val="000941AF"/>
    <w:rsid w:val="000A2492"/>
    <w:rsid w:val="000B5CE4"/>
    <w:rsid w:val="000D07D3"/>
    <w:rsid w:val="000D6CFA"/>
    <w:rsid w:val="000F47BB"/>
    <w:rsid w:val="000F6DF3"/>
    <w:rsid w:val="001162AF"/>
    <w:rsid w:val="00116474"/>
    <w:rsid w:val="001543B7"/>
    <w:rsid w:val="0016050D"/>
    <w:rsid w:val="00163BBE"/>
    <w:rsid w:val="00175325"/>
    <w:rsid w:val="00175C68"/>
    <w:rsid w:val="001A1BDB"/>
    <w:rsid w:val="002047F5"/>
    <w:rsid w:val="00215A48"/>
    <w:rsid w:val="0022370B"/>
    <w:rsid w:val="002267F4"/>
    <w:rsid w:val="002325FF"/>
    <w:rsid w:val="00237F07"/>
    <w:rsid w:val="00242DD0"/>
    <w:rsid w:val="00254C15"/>
    <w:rsid w:val="00271125"/>
    <w:rsid w:val="002723DB"/>
    <w:rsid w:val="002766CB"/>
    <w:rsid w:val="00284402"/>
    <w:rsid w:val="0029329D"/>
    <w:rsid w:val="0029401D"/>
    <w:rsid w:val="002C2232"/>
    <w:rsid w:val="002D1F28"/>
    <w:rsid w:val="002E107B"/>
    <w:rsid w:val="002E1A38"/>
    <w:rsid w:val="00303B51"/>
    <w:rsid w:val="00305DF0"/>
    <w:rsid w:val="003067EA"/>
    <w:rsid w:val="003255BE"/>
    <w:rsid w:val="003A0091"/>
    <w:rsid w:val="003B42C1"/>
    <w:rsid w:val="00400CE8"/>
    <w:rsid w:val="00412725"/>
    <w:rsid w:val="004208AF"/>
    <w:rsid w:val="00421013"/>
    <w:rsid w:val="00442ECC"/>
    <w:rsid w:val="00455E77"/>
    <w:rsid w:val="004D4F94"/>
    <w:rsid w:val="004F1630"/>
    <w:rsid w:val="004F1964"/>
    <w:rsid w:val="005067C0"/>
    <w:rsid w:val="00514EE4"/>
    <w:rsid w:val="00563C97"/>
    <w:rsid w:val="00575132"/>
    <w:rsid w:val="00586EB0"/>
    <w:rsid w:val="005C6EAE"/>
    <w:rsid w:val="00601008"/>
    <w:rsid w:val="006127DC"/>
    <w:rsid w:val="00616304"/>
    <w:rsid w:val="00647E73"/>
    <w:rsid w:val="00685268"/>
    <w:rsid w:val="006951A3"/>
    <w:rsid w:val="006C3EC0"/>
    <w:rsid w:val="006E5A5F"/>
    <w:rsid w:val="00705BD2"/>
    <w:rsid w:val="007627DD"/>
    <w:rsid w:val="00763A89"/>
    <w:rsid w:val="007678B6"/>
    <w:rsid w:val="00771758"/>
    <w:rsid w:val="00793BAC"/>
    <w:rsid w:val="007A0E9A"/>
    <w:rsid w:val="007B0663"/>
    <w:rsid w:val="007C735F"/>
    <w:rsid w:val="00801570"/>
    <w:rsid w:val="00804778"/>
    <w:rsid w:val="00827667"/>
    <w:rsid w:val="00833EC0"/>
    <w:rsid w:val="00882956"/>
    <w:rsid w:val="008B33D2"/>
    <w:rsid w:val="008B56DF"/>
    <w:rsid w:val="008C0AA2"/>
    <w:rsid w:val="00901FD5"/>
    <w:rsid w:val="00904083"/>
    <w:rsid w:val="009461B1"/>
    <w:rsid w:val="00961483"/>
    <w:rsid w:val="009D3B99"/>
    <w:rsid w:val="009E633E"/>
    <w:rsid w:val="009F6C63"/>
    <w:rsid w:val="00A0580D"/>
    <w:rsid w:val="00A36121"/>
    <w:rsid w:val="00A6137F"/>
    <w:rsid w:val="00A61413"/>
    <w:rsid w:val="00AA3722"/>
    <w:rsid w:val="00AB0B8F"/>
    <w:rsid w:val="00AB1740"/>
    <w:rsid w:val="00AC04F1"/>
    <w:rsid w:val="00AD223A"/>
    <w:rsid w:val="00B0366D"/>
    <w:rsid w:val="00B03CF8"/>
    <w:rsid w:val="00B141B8"/>
    <w:rsid w:val="00B26ED5"/>
    <w:rsid w:val="00B417BD"/>
    <w:rsid w:val="00B41B7D"/>
    <w:rsid w:val="00B672CA"/>
    <w:rsid w:val="00B749B4"/>
    <w:rsid w:val="00B831DE"/>
    <w:rsid w:val="00B867F6"/>
    <w:rsid w:val="00B95072"/>
    <w:rsid w:val="00BA226F"/>
    <w:rsid w:val="00C17267"/>
    <w:rsid w:val="00C62724"/>
    <w:rsid w:val="00C85DC7"/>
    <w:rsid w:val="00C91247"/>
    <w:rsid w:val="00CB54A0"/>
    <w:rsid w:val="00CB6317"/>
    <w:rsid w:val="00CC0D89"/>
    <w:rsid w:val="00CC1126"/>
    <w:rsid w:val="00CC4F4A"/>
    <w:rsid w:val="00CC6098"/>
    <w:rsid w:val="00CE5D53"/>
    <w:rsid w:val="00D006D4"/>
    <w:rsid w:val="00D019E6"/>
    <w:rsid w:val="00D047C4"/>
    <w:rsid w:val="00D0637A"/>
    <w:rsid w:val="00D109EC"/>
    <w:rsid w:val="00D11C9D"/>
    <w:rsid w:val="00D22EA6"/>
    <w:rsid w:val="00D600F2"/>
    <w:rsid w:val="00D71B7F"/>
    <w:rsid w:val="00D745D9"/>
    <w:rsid w:val="00D93919"/>
    <w:rsid w:val="00D9448F"/>
    <w:rsid w:val="00DA4BFF"/>
    <w:rsid w:val="00DB00FE"/>
    <w:rsid w:val="00DB6862"/>
    <w:rsid w:val="00DD7449"/>
    <w:rsid w:val="00DE3B45"/>
    <w:rsid w:val="00DE64D3"/>
    <w:rsid w:val="00E006BB"/>
    <w:rsid w:val="00E127E2"/>
    <w:rsid w:val="00E32E65"/>
    <w:rsid w:val="00E34319"/>
    <w:rsid w:val="00E87846"/>
    <w:rsid w:val="00EB2661"/>
    <w:rsid w:val="00EC19E3"/>
    <w:rsid w:val="00F21B54"/>
    <w:rsid w:val="00F2680C"/>
    <w:rsid w:val="00F363E8"/>
    <w:rsid w:val="00F41E41"/>
    <w:rsid w:val="00F43C96"/>
    <w:rsid w:val="00F74DD4"/>
    <w:rsid w:val="00F74E2A"/>
    <w:rsid w:val="00F84B70"/>
    <w:rsid w:val="00F91376"/>
    <w:rsid w:val="00FC12AC"/>
    <w:rsid w:val="00FC4D1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0E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Pr>
      <w:sz w:val="22"/>
      <w:lang w:eastAsia="en-US"/>
    </w:rPr>
  </w:style>
  <w:style w:type="paragraph" w:customStyle="1" w:styleId="Style1">
    <w:name w:val="Style1"/>
    <w:basedOn w:val="Normlny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Pr>
      <w:szCs w:val="22"/>
    </w:rPr>
  </w:style>
  <w:style w:type="paragraph" w:customStyle="1" w:styleId="Style5">
    <w:name w:val="Style5"/>
    <w:basedOn w:val="Normlny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styleId="sloriadka">
    <w:name w:val="line number"/>
    <w:basedOn w:val="Predvolenpsmoodseku"/>
    <w:semiHidden/>
    <w:unhideWhenUsed/>
  </w:style>
  <w:style w:type="character" w:customStyle="1" w:styleId="ZkladntextChar">
    <w:name w:val="Základný text Char"/>
    <w:basedOn w:val="Predvolenpsmoodseku"/>
    <w:link w:val="Zkladntext"/>
    <w:rPr>
      <w:sz w:val="22"/>
      <w:lang w:eastAsia="en-US"/>
    </w:rPr>
  </w:style>
  <w:style w:type="paragraph" w:styleId="Odsekzoznamu">
    <w:name w:val="List Paragraph"/>
    <w:basedOn w:val="Normlny"/>
    <w:uiPriority w:val="1"/>
    <w:qFormat/>
    <w:pPr>
      <w:widowControl w:val="0"/>
      <w:tabs>
        <w:tab w:val="clear" w:pos="567"/>
      </w:tabs>
      <w:autoSpaceDE w:val="0"/>
      <w:autoSpaceDN w:val="0"/>
      <w:adjustRightInd w:val="0"/>
      <w:spacing w:line="240" w:lineRule="auto"/>
      <w:ind w:left="883" w:hanging="707"/>
    </w:pPr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Pr>
      <w:sz w:val="22"/>
      <w:lang w:eastAsia="en-US"/>
    </w:rPr>
  </w:style>
  <w:style w:type="paragraph" w:customStyle="1" w:styleId="Style1">
    <w:name w:val="Style1"/>
    <w:basedOn w:val="Normlny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Pr>
      <w:szCs w:val="22"/>
    </w:rPr>
  </w:style>
  <w:style w:type="paragraph" w:customStyle="1" w:styleId="Style5">
    <w:name w:val="Style5"/>
    <w:basedOn w:val="Normlny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styleId="sloriadka">
    <w:name w:val="line number"/>
    <w:basedOn w:val="Predvolenpsmoodseku"/>
    <w:semiHidden/>
    <w:unhideWhenUsed/>
  </w:style>
  <w:style w:type="character" w:customStyle="1" w:styleId="ZkladntextChar">
    <w:name w:val="Základný text Char"/>
    <w:basedOn w:val="Predvolenpsmoodseku"/>
    <w:link w:val="Zkladntext"/>
    <w:rPr>
      <w:sz w:val="22"/>
      <w:lang w:eastAsia="en-US"/>
    </w:rPr>
  </w:style>
  <w:style w:type="paragraph" w:styleId="Odsekzoznamu">
    <w:name w:val="List Paragraph"/>
    <w:basedOn w:val="Normlny"/>
    <w:uiPriority w:val="1"/>
    <w:qFormat/>
    <w:pPr>
      <w:widowControl w:val="0"/>
      <w:tabs>
        <w:tab w:val="clear" w:pos="567"/>
      </w:tabs>
      <w:autoSpaceDE w:val="0"/>
      <w:autoSpaceDN w:val="0"/>
      <w:adjustRightInd w:val="0"/>
      <w:spacing w:line="240" w:lineRule="auto"/>
      <w:ind w:left="883" w:hanging="707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7DC5-6EA7-4CA6-AA10-6F1FE174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1959</Words>
  <Characters>11169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ŠVPS SR</Company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Nameless One</dc:creator>
  <cp:lastModifiedBy>Raši</cp:lastModifiedBy>
  <cp:revision>4</cp:revision>
  <cp:lastPrinted>2024-10-22T07:41:00Z</cp:lastPrinted>
  <dcterms:created xsi:type="dcterms:W3CDTF">2024-10-22T07:24:00Z</dcterms:created>
  <dcterms:modified xsi:type="dcterms:W3CDTF">2024-10-22T07:41:00Z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2022-11-24T11:26:35Z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64f1666f-9274-41d3-bb5f-49b0878a24ef</vt:lpwstr>
  </property>
  <property fmtid="{D5CDD505-2E9C-101B-9397-08002B2CF9AE}" pid="80" name="MSIP_Label_0ce2e18c-5cc3-4bbe-910f-0e8243a09a3a_ContentBits">
    <vt:lpwstr>0</vt:lpwstr>
  </property>
</Properties>
</file>