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7FFB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06AEB3A" w14:textId="77777777" w:rsidR="00E1447A" w:rsidRPr="001E1F22" w:rsidRDefault="00E1447A" w:rsidP="00E1447A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70CEC352" w14:textId="77777777" w:rsidR="00E1447A" w:rsidRDefault="00E1447A" w:rsidP="00E1447A">
      <w:pPr>
        <w:pStyle w:val="Style1"/>
        <w:ind w:left="0" w:firstLine="0"/>
      </w:pPr>
    </w:p>
    <w:p w14:paraId="472803EB" w14:textId="77777777" w:rsidR="00E1447A" w:rsidRDefault="00E1447A" w:rsidP="00E1447A">
      <w:pPr>
        <w:pStyle w:val="Style1"/>
        <w:ind w:left="0" w:firstLine="0"/>
      </w:pPr>
    </w:p>
    <w:p w14:paraId="652B3432" w14:textId="77777777" w:rsidR="00E1447A" w:rsidRPr="001E1F22" w:rsidRDefault="00E1447A" w:rsidP="00E1447A">
      <w:pPr>
        <w:pStyle w:val="Style1"/>
        <w:ind w:left="0" w:firstLine="0"/>
      </w:pPr>
      <w:r w:rsidRPr="001E1F22">
        <w:t>1.</w:t>
      </w:r>
      <w:r w:rsidRPr="001E1F22">
        <w:tab/>
        <w:t>NÁZOV VETERINÁRNEHO LIEKU</w:t>
      </w:r>
    </w:p>
    <w:p w14:paraId="457E5C9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BB32BC8" w14:textId="77777777" w:rsidR="00E1447A" w:rsidRPr="00BA1684" w:rsidRDefault="00E1447A" w:rsidP="00E1447A">
      <w:pPr>
        <w:tabs>
          <w:tab w:val="left" w:pos="708"/>
        </w:tabs>
        <w:jc w:val="both"/>
        <w:rPr>
          <w:szCs w:val="22"/>
        </w:rPr>
      </w:pPr>
      <w:proofErr w:type="spellStart"/>
      <w:r>
        <w:rPr>
          <w:sz w:val="24"/>
        </w:rPr>
        <w:t>Suiseng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  <w:r>
        <w:rPr>
          <w:sz w:val="24"/>
        </w:rPr>
        <w:t>/C</w:t>
      </w:r>
      <w:r w:rsidRPr="00D80A24">
        <w:rPr>
          <w:szCs w:val="22"/>
        </w:rPr>
        <w:t xml:space="preserve"> injekčná suspenzia pre ošípané.</w:t>
      </w:r>
    </w:p>
    <w:p w14:paraId="43A3551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C0477D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275A808" w14:textId="77777777" w:rsidR="00E1447A" w:rsidRPr="001E1F22" w:rsidRDefault="00E1447A" w:rsidP="00E1447A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76BBEE6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2B4F747" w14:textId="77777777" w:rsidR="00E1447A" w:rsidRPr="009D2E34" w:rsidRDefault="00E1447A" w:rsidP="00E1447A">
      <w:r>
        <w:t>Každá dávka (2 ml) obsahuje:</w:t>
      </w:r>
    </w:p>
    <w:p w14:paraId="137F28E6" w14:textId="77777777" w:rsidR="00E1447A" w:rsidRPr="00264C62" w:rsidRDefault="00E1447A" w:rsidP="00E1447A">
      <w:pPr>
        <w:tabs>
          <w:tab w:val="left" w:pos="1701"/>
        </w:tabs>
        <w:jc w:val="both"/>
        <w:rPr>
          <w:b/>
          <w:szCs w:val="22"/>
        </w:rPr>
      </w:pPr>
    </w:p>
    <w:p w14:paraId="1050CBAF" w14:textId="77777777" w:rsidR="00E1447A" w:rsidRPr="00D80A24" w:rsidRDefault="00E1447A" w:rsidP="00E1447A">
      <w:pPr>
        <w:tabs>
          <w:tab w:val="left" w:pos="1701"/>
        </w:tabs>
        <w:jc w:val="both"/>
        <w:rPr>
          <w:b/>
          <w:szCs w:val="22"/>
        </w:rPr>
      </w:pPr>
      <w:r w:rsidRPr="00D80A24">
        <w:rPr>
          <w:b/>
          <w:szCs w:val="22"/>
        </w:rPr>
        <w:t>Účinné látky:</w:t>
      </w:r>
    </w:p>
    <w:p w14:paraId="06A2C109" w14:textId="77777777" w:rsidR="00E1447A" w:rsidRPr="00F72F15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</w:p>
    <w:p w14:paraId="2CD41C2F" w14:textId="77777777" w:rsidR="00E1447A" w:rsidRPr="00CF2B18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D80A24">
        <w:rPr>
          <w:szCs w:val="22"/>
        </w:rPr>
        <w:t>Fimbriálny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adhezín</w:t>
      </w:r>
      <w:proofErr w:type="spellEnd"/>
      <w:r w:rsidRPr="00D80A24">
        <w:rPr>
          <w:szCs w:val="22"/>
        </w:rPr>
        <w:t xml:space="preserve"> F4ab </w:t>
      </w:r>
      <w:r w:rsidRPr="00D80A24">
        <w:rPr>
          <w:i/>
          <w:szCs w:val="22"/>
        </w:rPr>
        <w:t xml:space="preserve">E. </w:t>
      </w:r>
      <w:proofErr w:type="spellStart"/>
      <w:r w:rsidRPr="00D80A24">
        <w:rPr>
          <w:i/>
          <w:szCs w:val="22"/>
        </w:rPr>
        <w:t>coli</w:t>
      </w:r>
      <w:proofErr w:type="spellEnd"/>
      <w:r w:rsidRPr="00D80A24">
        <w:rPr>
          <w:i/>
          <w:szCs w:val="22"/>
        </w:rPr>
        <w:t xml:space="preserve"> </w:t>
      </w:r>
      <w:r w:rsidRPr="00D80A24">
        <w:rPr>
          <w:i/>
          <w:szCs w:val="22"/>
        </w:rPr>
        <w:tab/>
      </w:r>
      <w:r w:rsidRPr="00D80A24">
        <w:rPr>
          <w:i/>
          <w:szCs w:val="22"/>
        </w:rPr>
        <w:tab/>
      </w:r>
      <w:r w:rsidRPr="00D80A24">
        <w:rPr>
          <w:i/>
          <w:szCs w:val="22"/>
        </w:rPr>
        <w:tab/>
      </w:r>
      <w:r w:rsidRPr="00D80A24">
        <w:rPr>
          <w:i/>
          <w:szCs w:val="22"/>
        </w:rPr>
        <w:tab/>
      </w:r>
      <w:r w:rsidRPr="00D80A24">
        <w:rPr>
          <w:i/>
          <w:szCs w:val="22"/>
        </w:rPr>
        <w:tab/>
      </w:r>
      <w:r w:rsidRPr="00D80A24">
        <w:rPr>
          <w:szCs w:val="22"/>
        </w:rPr>
        <w:t>≥65% ER</w:t>
      </w:r>
      <w:r w:rsidRPr="00EA0C91">
        <w:rPr>
          <w:szCs w:val="22"/>
          <w:vertAlign w:val="subscript"/>
        </w:rPr>
        <w:t xml:space="preserve">60 </w:t>
      </w:r>
      <w:r w:rsidRPr="00CF2B18">
        <w:rPr>
          <w:szCs w:val="22"/>
        </w:rPr>
        <w:t>*</w:t>
      </w:r>
    </w:p>
    <w:p w14:paraId="604A0D77" w14:textId="77777777" w:rsidR="00E1447A" w:rsidRPr="00F72F15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F65955">
        <w:rPr>
          <w:szCs w:val="22"/>
        </w:rPr>
        <w:t>Fimbriálny</w:t>
      </w:r>
      <w:proofErr w:type="spellEnd"/>
      <w:r w:rsidRPr="00F65955">
        <w:rPr>
          <w:szCs w:val="22"/>
        </w:rPr>
        <w:t xml:space="preserve"> </w:t>
      </w:r>
      <w:proofErr w:type="spellStart"/>
      <w:r w:rsidRPr="00F65955">
        <w:rPr>
          <w:szCs w:val="22"/>
        </w:rPr>
        <w:t>adhezín</w:t>
      </w:r>
      <w:proofErr w:type="spellEnd"/>
      <w:r w:rsidRPr="00F65955">
        <w:rPr>
          <w:szCs w:val="22"/>
        </w:rPr>
        <w:t xml:space="preserve"> F4ac </w:t>
      </w:r>
      <w:r w:rsidRPr="00B84A7D">
        <w:rPr>
          <w:i/>
          <w:szCs w:val="22"/>
        </w:rPr>
        <w:t xml:space="preserve">E. </w:t>
      </w:r>
      <w:proofErr w:type="spellStart"/>
      <w:r w:rsidRPr="00B81EF0">
        <w:rPr>
          <w:i/>
          <w:szCs w:val="22"/>
        </w:rPr>
        <w:t>coli</w:t>
      </w:r>
      <w:proofErr w:type="spellEnd"/>
      <w:r w:rsidRPr="00F72F15">
        <w:rPr>
          <w:i/>
          <w:szCs w:val="22"/>
        </w:rPr>
        <w:tab/>
      </w:r>
      <w:r w:rsidRPr="00F72F15">
        <w:rPr>
          <w:i/>
          <w:szCs w:val="22"/>
        </w:rPr>
        <w:tab/>
      </w:r>
      <w:r w:rsidRPr="00F72F15">
        <w:rPr>
          <w:szCs w:val="22"/>
        </w:rPr>
        <w:tab/>
      </w:r>
      <w:r w:rsidRPr="00F72F15">
        <w:rPr>
          <w:szCs w:val="22"/>
        </w:rPr>
        <w:tab/>
      </w:r>
      <w:r w:rsidRPr="00F72F15">
        <w:rPr>
          <w:szCs w:val="22"/>
        </w:rPr>
        <w:tab/>
      </w:r>
      <w:r>
        <w:rPr>
          <w:szCs w:val="22"/>
        </w:rPr>
        <w:tab/>
      </w:r>
      <w:r w:rsidRPr="00F72F15">
        <w:rPr>
          <w:szCs w:val="22"/>
        </w:rPr>
        <w:t>≥78% ER</w:t>
      </w:r>
      <w:r w:rsidRPr="00F72F15">
        <w:rPr>
          <w:szCs w:val="22"/>
          <w:vertAlign w:val="subscript"/>
        </w:rPr>
        <w:t>70</w:t>
      </w:r>
    </w:p>
    <w:p w14:paraId="13F378A2" w14:textId="77777777" w:rsidR="00E1447A" w:rsidRPr="00264C62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D93BD1">
        <w:rPr>
          <w:szCs w:val="22"/>
        </w:rPr>
        <w:t>Fimbriálny</w:t>
      </w:r>
      <w:proofErr w:type="spellEnd"/>
      <w:r w:rsidRPr="00D93BD1">
        <w:rPr>
          <w:szCs w:val="22"/>
        </w:rPr>
        <w:t xml:space="preserve"> </w:t>
      </w:r>
      <w:proofErr w:type="spellStart"/>
      <w:r w:rsidRPr="00D93BD1">
        <w:rPr>
          <w:szCs w:val="22"/>
        </w:rPr>
        <w:t>adhezín</w:t>
      </w:r>
      <w:proofErr w:type="spellEnd"/>
      <w:r w:rsidRPr="00D93BD1">
        <w:rPr>
          <w:szCs w:val="22"/>
        </w:rPr>
        <w:t xml:space="preserve"> F5 </w:t>
      </w:r>
      <w:r w:rsidRPr="00D93BD1">
        <w:rPr>
          <w:i/>
          <w:szCs w:val="22"/>
        </w:rPr>
        <w:t xml:space="preserve">E. </w:t>
      </w:r>
      <w:proofErr w:type="spellStart"/>
      <w:r w:rsidRPr="00D93BD1">
        <w:rPr>
          <w:i/>
          <w:szCs w:val="22"/>
        </w:rPr>
        <w:t>coli</w:t>
      </w:r>
      <w:proofErr w:type="spellEnd"/>
      <w:r w:rsidRPr="00D93BD1">
        <w:rPr>
          <w:i/>
          <w:szCs w:val="22"/>
        </w:rPr>
        <w:tab/>
      </w:r>
      <w:r w:rsidRPr="00625B72">
        <w:rPr>
          <w:szCs w:val="22"/>
        </w:rPr>
        <w:tab/>
      </w:r>
      <w:r w:rsidRPr="00625B72">
        <w:rPr>
          <w:szCs w:val="22"/>
        </w:rPr>
        <w:tab/>
      </w:r>
      <w:r w:rsidRPr="00625B72">
        <w:rPr>
          <w:szCs w:val="22"/>
        </w:rPr>
        <w:tab/>
      </w:r>
      <w:r w:rsidRPr="00625B72">
        <w:rPr>
          <w:szCs w:val="22"/>
        </w:rPr>
        <w:tab/>
      </w:r>
      <w:r w:rsidRPr="00625B72">
        <w:rPr>
          <w:szCs w:val="22"/>
        </w:rPr>
        <w:tab/>
      </w:r>
      <w:r w:rsidRPr="009166E2">
        <w:rPr>
          <w:szCs w:val="22"/>
        </w:rPr>
        <w:t>≥79% ER</w:t>
      </w:r>
      <w:r w:rsidRPr="00264C62">
        <w:rPr>
          <w:szCs w:val="22"/>
          <w:vertAlign w:val="subscript"/>
        </w:rPr>
        <w:t>50</w:t>
      </w:r>
    </w:p>
    <w:p w14:paraId="7E678FA0" w14:textId="77777777" w:rsidR="00E1447A" w:rsidRPr="00264C62" w:rsidRDefault="00E1447A" w:rsidP="00E1447A">
      <w:pPr>
        <w:tabs>
          <w:tab w:val="left" w:pos="1701"/>
        </w:tabs>
        <w:jc w:val="both"/>
        <w:rPr>
          <w:szCs w:val="22"/>
        </w:rPr>
      </w:pPr>
      <w:proofErr w:type="spellStart"/>
      <w:r w:rsidRPr="00264C62">
        <w:rPr>
          <w:szCs w:val="22"/>
        </w:rPr>
        <w:t>Fimbriálny</w:t>
      </w:r>
      <w:proofErr w:type="spellEnd"/>
      <w:r w:rsidRPr="00264C62">
        <w:rPr>
          <w:szCs w:val="22"/>
        </w:rPr>
        <w:t xml:space="preserve"> </w:t>
      </w:r>
      <w:proofErr w:type="spellStart"/>
      <w:r w:rsidRPr="00264C62">
        <w:rPr>
          <w:szCs w:val="22"/>
        </w:rPr>
        <w:t>adhezín</w:t>
      </w:r>
      <w:proofErr w:type="spellEnd"/>
      <w:r w:rsidRPr="00264C62">
        <w:rPr>
          <w:szCs w:val="22"/>
        </w:rPr>
        <w:t xml:space="preserve"> F6 í </w:t>
      </w:r>
      <w:r w:rsidRPr="00264C62">
        <w:rPr>
          <w:i/>
          <w:szCs w:val="22"/>
        </w:rPr>
        <w:t xml:space="preserve">E. </w:t>
      </w:r>
      <w:proofErr w:type="spellStart"/>
      <w:r>
        <w:rPr>
          <w:i/>
          <w:szCs w:val="22"/>
        </w:rPr>
        <w:t>c</w:t>
      </w:r>
      <w:r w:rsidRPr="00264C62">
        <w:rPr>
          <w:i/>
          <w:szCs w:val="22"/>
        </w:rPr>
        <w:t>oli</w:t>
      </w:r>
      <w:proofErr w:type="spellEnd"/>
      <w:r w:rsidRPr="00264C62">
        <w:rPr>
          <w:i/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>
        <w:rPr>
          <w:szCs w:val="22"/>
        </w:rPr>
        <w:tab/>
      </w:r>
      <w:r w:rsidRPr="00264C62">
        <w:rPr>
          <w:szCs w:val="22"/>
        </w:rPr>
        <w:t>≥80% ER</w:t>
      </w:r>
      <w:r w:rsidRPr="00264C62">
        <w:rPr>
          <w:szCs w:val="22"/>
          <w:vertAlign w:val="subscript"/>
        </w:rPr>
        <w:t>25</w:t>
      </w:r>
    </w:p>
    <w:p w14:paraId="65FDF6D7" w14:textId="77777777" w:rsidR="00E1447A" w:rsidRPr="00264C62" w:rsidRDefault="00E1447A" w:rsidP="00E1447A">
      <w:pPr>
        <w:tabs>
          <w:tab w:val="left" w:pos="1701"/>
        </w:tabs>
        <w:jc w:val="both"/>
        <w:rPr>
          <w:szCs w:val="22"/>
        </w:rPr>
      </w:pPr>
      <w:r w:rsidRPr="00264C62">
        <w:rPr>
          <w:szCs w:val="22"/>
        </w:rPr>
        <w:t xml:space="preserve">LT </w:t>
      </w:r>
      <w:proofErr w:type="spellStart"/>
      <w:r w:rsidRPr="00264C62">
        <w:rPr>
          <w:szCs w:val="22"/>
        </w:rPr>
        <w:t>enterotoxoid</w:t>
      </w:r>
      <w:proofErr w:type="spellEnd"/>
      <w:r w:rsidRPr="00264C62">
        <w:rPr>
          <w:szCs w:val="22"/>
        </w:rPr>
        <w:t xml:space="preserve"> </w:t>
      </w:r>
      <w:r w:rsidRPr="00264C62">
        <w:rPr>
          <w:i/>
          <w:szCs w:val="22"/>
        </w:rPr>
        <w:t xml:space="preserve">E. </w:t>
      </w:r>
      <w:proofErr w:type="spellStart"/>
      <w:r w:rsidRPr="00264C62">
        <w:rPr>
          <w:i/>
          <w:szCs w:val="22"/>
        </w:rPr>
        <w:t>coli</w:t>
      </w:r>
      <w:proofErr w:type="spellEnd"/>
      <w:r w:rsidRPr="00264C62">
        <w:rPr>
          <w:i/>
          <w:szCs w:val="22"/>
        </w:rPr>
        <w:tab/>
      </w:r>
      <w:r w:rsidRPr="00264C62">
        <w:rPr>
          <w:i/>
          <w:szCs w:val="22"/>
        </w:rPr>
        <w:tab/>
      </w:r>
      <w:r w:rsidRPr="00264C62">
        <w:rPr>
          <w:i/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  <w:t>≥55% ER</w:t>
      </w:r>
      <w:r w:rsidRPr="00264C62">
        <w:rPr>
          <w:szCs w:val="22"/>
          <w:vertAlign w:val="subscript"/>
        </w:rPr>
        <w:t>70</w:t>
      </w:r>
    </w:p>
    <w:p w14:paraId="5AF390E9" w14:textId="77777777" w:rsidR="00E1447A" w:rsidRPr="00264C62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264C62">
        <w:rPr>
          <w:szCs w:val="22"/>
        </w:rPr>
        <w:t>Toxoid</w:t>
      </w:r>
      <w:proofErr w:type="spellEnd"/>
      <w:r w:rsidRPr="00264C62">
        <w:rPr>
          <w:szCs w:val="22"/>
        </w:rPr>
        <w:t xml:space="preserve"> </w:t>
      </w:r>
      <w:proofErr w:type="spellStart"/>
      <w:r w:rsidRPr="00264C62">
        <w:rPr>
          <w:i/>
          <w:szCs w:val="22"/>
        </w:rPr>
        <w:t>Clostridium</w:t>
      </w:r>
      <w:proofErr w:type="spellEnd"/>
      <w:r w:rsidRPr="00264C62">
        <w:rPr>
          <w:i/>
          <w:szCs w:val="22"/>
        </w:rPr>
        <w:t xml:space="preserve"> </w:t>
      </w:r>
      <w:proofErr w:type="spellStart"/>
      <w:r w:rsidRPr="00264C62">
        <w:rPr>
          <w:i/>
          <w:szCs w:val="22"/>
        </w:rPr>
        <w:t>perfringens</w:t>
      </w:r>
      <w:proofErr w:type="spellEnd"/>
      <w:r w:rsidRPr="00264C62">
        <w:rPr>
          <w:szCs w:val="22"/>
        </w:rPr>
        <w:t>, typ C</w:t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r w:rsidRPr="00264C62">
        <w:rPr>
          <w:szCs w:val="22"/>
        </w:rPr>
        <w:tab/>
      </w:r>
      <w:bookmarkStart w:id="0" w:name="_Hlk143683355"/>
      <w:r w:rsidRPr="003A052A">
        <w:rPr>
          <w:szCs w:val="22"/>
          <w:lang w:val="en-US"/>
        </w:rPr>
        <w:t xml:space="preserve">RP </w:t>
      </w:r>
      <w:r w:rsidRPr="003A052A">
        <w:rPr>
          <w:szCs w:val="22"/>
        </w:rPr>
        <w:t>&gt; 1</w:t>
      </w:r>
      <w:r>
        <w:rPr>
          <w:szCs w:val="22"/>
        </w:rPr>
        <w:t>,</w:t>
      </w:r>
      <w:r w:rsidRPr="003A052A">
        <w:rPr>
          <w:szCs w:val="22"/>
        </w:rPr>
        <w:t>05</w:t>
      </w:r>
      <w:r>
        <w:rPr>
          <w:szCs w:val="22"/>
        </w:rPr>
        <w:t>**</w:t>
      </w:r>
      <w:bookmarkEnd w:id="0"/>
    </w:p>
    <w:p w14:paraId="4D0B2FAF" w14:textId="77777777" w:rsidR="00E1447A" w:rsidRPr="00D80A2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264C62">
        <w:rPr>
          <w:szCs w:val="22"/>
        </w:rPr>
        <w:t>Toxoid</w:t>
      </w:r>
      <w:proofErr w:type="spellEnd"/>
      <w:r w:rsidRPr="00264C62">
        <w:rPr>
          <w:szCs w:val="22"/>
        </w:rPr>
        <w:t xml:space="preserve"> </w:t>
      </w:r>
      <w:proofErr w:type="spellStart"/>
      <w:r w:rsidRPr="00264C62">
        <w:rPr>
          <w:i/>
          <w:szCs w:val="22"/>
        </w:rPr>
        <w:t>Clostridium</w:t>
      </w:r>
      <w:proofErr w:type="spellEnd"/>
      <w:r w:rsidRPr="00264C62">
        <w:rPr>
          <w:i/>
          <w:szCs w:val="22"/>
        </w:rPr>
        <w:t xml:space="preserve"> </w:t>
      </w:r>
      <w:proofErr w:type="spellStart"/>
      <w:r w:rsidRPr="00264C62">
        <w:rPr>
          <w:i/>
          <w:szCs w:val="22"/>
        </w:rPr>
        <w:t>novyi</w:t>
      </w:r>
      <w:proofErr w:type="spellEnd"/>
      <w:r w:rsidRPr="00264C62">
        <w:rPr>
          <w:szCs w:val="22"/>
        </w:rPr>
        <w:t>, typ</w:t>
      </w:r>
      <w:r w:rsidRPr="00D80A24">
        <w:rPr>
          <w:szCs w:val="22"/>
        </w:rPr>
        <w:t xml:space="preserve"> B</w:t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bookmarkStart w:id="1" w:name="_Hlk143683363"/>
      <w:r w:rsidRPr="003A052A">
        <w:rPr>
          <w:szCs w:val="22"/>
          <w:lang w:val="en-US"/>
        </w:rPr>
        <w:t xml:space="preserve">RP </w:t>
      </w:r>
      <w:r w:rsidRPr="003A052A">
        <w:rPr>
          <w:szCs w:val="22"/>
        </w:rPr>
        <w:t>&gt; 1</w:t>
      </w:r>
      <w:r>
        <w:rPr>
          <w:szCs w:val="22"/>
        </w:rPr>
        <w:t>,</w:t>
      </w:r>
      <w:r w:rsidRPr="003A052A">
        <w:rPr>
          <w:szCs w:val="22"/>
        </w:rPr>
        <w:t>23</w:t>
      </w:r>
      <w:bookmarkEnd w:id="1"/>
    </w:p>
    <w:p w14:paraId="41311BC6" w14:textId="77777777" w:rsidR="00E1447A" w:rsidRPr="00D80A24" w:rsidRDefault="00E1447A" w:rsidP="00E1447A">
      <w:pPr>
        <w:tabs>
          <w:tab w:val="left" w:pos="1701"/>
        </w:tabs>
        <w:jc w:val="both"/>
        <w:rPr>
          <w:szCs w:val="22"/>
        </w:rPr>
      </w:pPr>
      <w:r w:rsidRPr="00D80A24">
        <w:rPr>
          <w:szCs w:val="22"/>
        </w:rPr>
        <w:t xml:space="preserve">*% </w:t>
      </w:r>
      <w:proofErr w:type="spellStart"/>
      <w:r w:rsidRPr="00D80A24">
        <w:rPr>
          <w:szCs w:val="22"/>
        </w:rPr>
        <w:t>ERx</w:t>
      </w:r>
      <w:proofErr w:type="spellEnd"/>
      <w:r w:rsidRPr="00D80A24">
        <w:rPr>
          <w:szCs w:val="22"/>
        </w:rPr>
        <w:t xml:space="preserve">: percento </w:t>
      </w:r>
      <w:proofErr w:type="spellStart"/>
      <w:r w:rsidRPr="00D80A24">
        <w:rPr>
          <w:szCs w:val="22"/>
        </w:rPr>
        <w:t>imunizovaných</w:t>
      </w:r>
      <w:proofErr w:type="spellEnd"/>
      <w:r w:rsidRPr="00D80A24">
        <w:rPr>
          <w:szCs w:val="22"/>
        </w:rPr>
        <w:t xml:space="preserve"> králikov s</w:t>
      </w:r>
      <w:r>
        <w:rPr>
          <w:szCs w:val="22"/>
        </w:rPr>
        <w:t xml:space="preserve"> X</w:t>
      </w:r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sérologickou</w:t>
      </w:r>
      <w:proofErr w:type="spellEnd"/>
      <w:r w:rsidRPr="00D80A24">
        <w:rPr>
          <w:szCs w:val="22"/>
        </w:rPr>
        <w:t xml:space="preserve"> EIA odpoveďou</w:t>
      </w:r>
    </w:p>
    <w:p w14:paraId="1403548C" w14:textId="77777777" w:rsidR="00E1447A" w:rsidRPr="00C70737" w:rsidRDefault="00E1447A" w:rsidP="00E1447A">
      <w:pPr>
        <w:contextualSpacing/>
        <w:rPr>
          <w:rFonts w:cs="Calibri"/>
          <w:b/>
          <w:szCs w:val="22"/>
          <w:lang w:eastAsia="es-ES"/>
        </w:rPr>
      </w:pPr>
      <w:r>
        <w:t xml:space="preserve">**RP: </w:t>
      </w:r>
      <w:r w:rsidRPr="00C70737">
        <w:t>Relatívna účinnosť stanovená metódou ELISA.</w:t>
      </w:r>
    </w:p>
    <w:p w14:paraId="5ECF3BA0" w14:textId="77777777" w:rsidR="00E1447A" w:rsidRPr="00F72F15" w:rsidRDefault="00E1447A" w:rsidP="00E1447A">
      <w:pPr>
        <w:tabs>
          <w:tab w:val="left" w:pos="708"/>
        </w:tabs>
        <w:jc w:val="both"/>
        <w:rPr>
          <w:b/>
          <w:szCs w:val="22"/>
        </w:rPr>
      </w:pPr>
    </w:p>
    <w:p w14:paraId="4F2F4EE1" w14:textId="77777777" w:rsidR="00E1447A" w:rsidRPr="00D80A24" w:rsidRDefault="00E1447A" w:rsidP="00E1447A">
      <w:pPr>
        <w:tabs>
          <w:tab w:val="left" w:pos="708"/>
        </w:tabs>
        <w:jc w:val="both"/>
        <w:rPr>
          <w:b/>
          <w:szCs w:val="22"/>
        </w:rPr>
      </w:pPr>
      <w:proofErr w:type="spellStart"/>
      <w:r w:rsidRPr="00D80A24">
        <w:rPr>
          <w:b/>
          <w:szCs w:val="22"/>
        </w:rPr>
        <w:t>Adjuvans</w:t>
      </w:r>
      <w:proofErr w:type="spellEnd"/>
      <w:r w:rsidRPr="00D80A24">
        <w:rPr>
          <w:b/>
          <w:szCs w:val="22"/>
        </w:rPr>
        <w:t>:</w:t>
      </w:r>
    </w:p>
    <w:p w14:paraId="64F1DAD6" w14:textId="77777777" w:rsidR="00E1447A" w:rsidRPr="00F72F15" w:rsidRDefault="00E1447A" w:rsidP="00E1447A">
      <w:pPr>
        <w:tabs>
          <w:tab w:val="left" w:pos="708"/>
        </w:tabs>
        <w:jc w:val="both"/>
        <w:rPr>
          <w:szCs w:val="22"/>
        </w:rPr>
      </w:pPr>
    </w:p>
    <w:p w14:paraId="2D65406D" w14:textId="77777777" w:rsidR="00E1447A" w:rsidRPr="00534988" w:rsidRDefault="00E1447A" w:rsidP="00E1447A">
      <w:pPr>
        <w:tabs>
          <w:tab w:val="left" w:pos="708"/>
        </w:tabs>
        <w:rPr>
          <w:szCs w:val="22"/>
        </w:rPr>
      </w:pPr>
      <w:r w:rsidRPr="00D80A24">
        <w:rPr>
          <w:szCs w:val="22"/>
        </w:rPr>
        <w:t>Hydroxid hlinitý gél</w:t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D80A24">
        <w:rPr>
          <w:szCs w:val="22"/>
        </w:rPr>
        <w:tab/>
      </w:r>
      <w:r w:rsidRPr="00EA0C91">
        <w:rPr>
          <w:szCs w:val="22"/>
        </w:rPr>
        <w:tab/>
      </w:r>
      <w:r w:rsidRPr="00CF2B18">
        <w:rPr>
          <w:szCs w:val="22"/>
        </w:rPr>
        <w:t>0,5</w:t>
      </w:r>
      <w:r>
        <w:rPr>
          <w:szCs w:val="22"/>
        </w:rPr>
        <w:t> </w:t>
      </w:r>
      <w:r w:rsidRPr="00CF2B18">
        <w:rPr>
          <w:szCs w:val="22"/>
        </w:rPr>
        <w:t>g</w:t>
      </w:r>
      <w:bookmarkStart w:id="2" w:name="_Hlk143683380"/>
      <w:r>
        <w:rPr>
          <w:szCs w:val="22"/>
        </w:rPr>
        <w:t xml:space="preserve"> </w:t>
      </w:r>
      <w:r w:rsidRPr="00534988">
        <w:rPr>
          <w:szCs w:val="22"/>
        </w:rPr>
        <w:t>(5</w:t>
      </w:r>
      <w:r>
        <w:rPr>
          <w:szCs w:val="22"/>
        </w:rPr>
        <w:t>,</w:t>
      </w:r>
      <w:r w:rsidRPr="00534988">
        <w:rPr>
          <w:szCs w:val="22"/>
        </w:rPr>
        <w:t>3</w:t>
      </w:r>
      <w:r>
        <w:rPr>
          <w:szCs w:val="22"/>
        </w:rPr>
        <w:t> </w:t>
      </w:r>
      <w:r w:rsidRPr="00534988">
        <w:rPr>
          <w:szCs w:val="22"/>
        </w:rPr>
        <w:t xml:space="preserve">mg </w:t>
      </w:r>
      <w:proofErr w:type="spellStart"/>
      <w:r w:rsidRPr="00534988">
        <w:rPr>
          <w:szCs w:val="22"/>
        </w:rPr>
        <w:t>Al</w:t>
      </w:r>
      <w:proofErr w:type="spellEnd"/>
      <w:r w:rsidRPr="00534988">
        <w:rPr>
          <w:szCs w:val="22"/>
        </w:rPr>
        <w:t>)</w:t>
      </w:r>
    </w:p>
    <w:bookmarkEnd w:id="2"/>
    <w:p w14:paraId="206552AB" w14:textId="77777777" w:rsidR="00E1447A" w:rsidRPr="00F72F15" w:rsidRDefault="00E1447A" w:rsidP="00E1447A">
      <w:pPr>
        <w:tabs>
          <w:tab w:val="left" w:pos="708"/>
        </w:tabs>
        <w:jc w:val="both"/>
        <w:rPr>
          <w:szCs w:val="22"/>
        </w:rPr>
      </w:pPr>
      <w:proofErr w:type="spellStart"/>
      <w:r w:rsidRPr="00B84A7D">
        <w:rPr>
          <w:szCs w:val="22"/>
        </w:rPr>
        <w:t>Žeň-šeňový</w:t>
      </w:r>
      <w:proofErr w:type="spellEnd"/>
      <w:r w:rsidRPr="00B84A7D">
        <w:rPr>
          <w:szCs w:val="22"/>
        </w:rPr>
        <w:t xml:space="preserve"> extrakt (zodpovedá </w:t>
      </w:r>
      <w:proofErr w:type="spellStart"/>
      <w:r w:rsidRPr="00B84A7D">
        <w:rPr>
          <w:szCs w:val="22"/>
        </w:rPr>
        <w:t>ginsenosidom</w:t>
      </w:r>
      <w:proofErr w:type="spellEnd"/>
      <w:r w:rsidRPr="00B84A7D">
        <w:rPr>
          <w:szCs w:val="22"/>
        </w:rPr>
        <w:t>)</w:t>
      </w:r>
      <w:r w:rsidRPr="00B81EF0">
        <w:rPr>
          <w:szCs w:val="22"/>
        </w:rPr>
        <w:tab/>
      </w:r>
      <w:r w:rsidRPr="00B81EF0">
        <w:rPr>
          <w:szCs w:val="22"/>
        </w:rPr>
        <w:tab/>
      </w:r>
      <w:r w:rsidRPr="00F72F15">
        <w:rPr>
          <w:szCs w:val="22"/>
        </w:rPr>
        <w:tab/>
      </w:r>
      <w:r w:rsidRPr="00F72F15">
        <w:rPr>
          <w:szCs w:val="22"/>
        </w:rPr>
        <w:tab/>
        <w:t>4</w:t>
      </w:r>
      <w:r>
        <w:rPr>
          <w:szCs w:val="22"/>
        </w:rPr>
        <w:t> </w:t>
      </w:r>
      <w:r w:rsidRPr="00F72F15">
        <w:rPr>
          <w:szCs w:val="22"/>
        </w:rPr>
        <w:t>mg (0,8</w:t>
      </w:r>
      <w:r>
        <w:rPr>
          <w:szCs w:val="22"/>
        </w:rPr>
        <w:t> </w:t>
      </w:r>
      <w:r w:rsidRPr="00F72F15">
        <w:rPr>
          <w:szCs w:val="22"/>
        </w:rPr>
        <w:t>mg)</w:t>
      </w:r>
    </w:p>
    <w:p w14:paraId="6A211F05" w14:textId="77777777" w:rsidR="00E1447A" w:rsidRPr="00F72F15" w:rsidRDefault="00E1447A" w:rsidP="00E1447A">
      <w:pPr>
        <w:jc w:val="both"/>
        <w:rPr>
          <w:b/>
          <w:szCs w:val="22"/>
        </w:rPr>
      </w:pPr>
    </w:p>
    <w:p w14:paraId="13AFE5CD" w14:textId="77777777" w:rsidR="00E1447A" w:rsidRPr="00D80A24" w:rsidRDefault="00E1447A" w:rsidP="00E1447A">
      <w:pPr>
        <w:jc w:val="both"/>
        <w:rPr>
          <w:b/>
          <w:szCs w:val="22"/>
        </w:rPr>
      </w:pPr>
      <w:r w:rsidRPr="00D80A24">
        <w:rPr>
          <w:b/>
          <w:szCs w:val="22"/>
        </w:rPr>
        <w:t>Pomocná látka:</w:t>
      </w:r>
    </w:p>
    <w:p w14:paraId="5E0F9AE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E1447A" w14:paraId="6DD6039E" w14:textId="77777777" w:rsidTr="00760650">
        <w:tc>
          <w:tcPr>
            <w:tcW w:w="4528" w:type="dxa"/>
            <w:shd w:val="clear" w:color="auto" w:fill="auto"/>
            <w:vAlign w:val="center"/>
          </w:tcPr>
          <w:p w14:paraId="17B74B72" w14:textId="77777777" w:rsidR="00E1447A" w:rsidRPr="001E1F22" w:rsidRDefault="00E1447A" w:rsidP="0076065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E1447A" w14:paraId="60227F32" w14:textId="77777777" w:rsidTr="00760650">
        <w:tc>
          <w:tcPr>
            <w:tcW w:w="4528" w:type="dxa"/>
            <w:shd w:val="clear" w:color="auto" w:fill="auto"/>
          </w:tcPr>
          <w:p w14:paraId="4655AEDF" w14:textId="77777777" w:rsidR="00E1447A" w:rsidRPr="001E1F22" w:rsidRDefault="00E1447A" w:rsidP="0076065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591134">
              <w:rPr>
                <w:szCs w:val="22"/>
              </w:rPr>
              <w:t>Simetikón</w:t>
            </w:r>
            <w:proofErr w:type="spellEnd"/>
            <w:r w:rsidRPr="00591134">
              <w:rPr>
                <w:szCs w:val="22"/>
                <w:lang w:val="pl-PL"/>
              </w:rPr>
              <w:t xml:space="preserve"> </w:t>
            </w:r>
          </w:p>
        </w:tc>
      </w:tr>
      <w:tr w:rsidR="00E1447A" w14:paraId="2C33F1B3" w14:textId="77777777" w:rsidTr="00760650">
        <w:tc>
          <w:tcPr>
            <w:tcW w:w="4528" w:type="dxa"/>
            <w:shd w:val="clear" w:color="auto" w:fill="auto"/>
          </w:tcPr>
          <w:p w14:paraId="2676875E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91134">
              <w:t>Dodekahydrát</w:t>
            </w:r>
            <w:proofErr w:type="spellEnd"/>
            <w:r w:rsidRPr="00591134">
              <w:t xml:space="preserve"> fosforečnanu sodného</w:t>
            </w:r>
          </w:p>
        </w:tc>
      </w:tr>
      <w:tr w:rsidR="00E1447A" w14:paraId="34991C14" w14:textId="77777777" w:rsidTr="00760650">
        <w:tc>
          <w:tcPr>
            <w:tcW w:w="4528" w:type="dxa"/>
            <w:shd w:val="clear" w:color="auto" w:fill="auto"/>
          </w:tcPr>
          <w:p w14:paraId="5FCC1D9E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r w:rsidRPr="00591134">
              <w:t>Chlorid draselný</w:t>
            </w:r>
          </w:p>
        </w:tc>
      </w:tr>
      <w:tr w:rsidR="00E1447A" w14:paraId="00F7B07F" w14:textId="77777777" w:rsidTr="00760650">
        <w:tc>
          <w:tcPr>
            <w:tcW w:w="4528" w:type="dxa"/>
            <w:shd w:val="clear" w:color="auto" w:fill="auto"/>
          </w:tcPr>
          <w:p w14:paraId="70D6F165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591134">
              <w:t>Dihydrogénfosforečnan</w:t>
            </w:r>
            <w:proofErr w:type="spellEnd"/>
            <w:r w:rsidRPr="00591134">
              <w:t xml:space="preserve"> draselný</w:t>
            </w:r>
          </w:p>
        </w:tc>
      </w:tr>
      <w:tr w:rsidR="00E1447A" w14:paraId="1C3AE7AD" w14:textId="77777777" w:rsidTr="00760650">
        <w:tc>
          <w:tcPr>
            <w:tcW w:w="4528" w:type="dxa"/>
            <w:shd w:val="clear" w:color="auto" w:fill="auto"/>
          </w:tcPr>
          <w:p w14:paraId="393AB4E8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r w:rsidRPr="00591134">
              <w:t>Chlorid sodný</w:t>
            </w:r>
          </w:p>
        </w:tc>
      </w:tr>
      <w:tr w:rsidR="00E1447A" w14:paraId="337AE306" w14:textId="77777777" w:rsidTr="00760650">
        <w:tc>
          <w:tcPr>
            <w:tcW w:w="4528" w:type="dxa"/>
            <w:shd w:val="clear" w:color="auto" w:fill="auto"/>
          </w:tcPr>
          <w:p w14:paraId="1AD68A0D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r w:rsidRPr="00591134">
              <w:t>Voda na injekcie</w:t>
            </w:r>
          </w:p>
        </w:tc>
      </w:tr>
    </w:tbl>
    <w:p w14:paraId="0C642FE7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A8E78C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Bieložltá</w:t>
      </w:r>
      <w:proofErr w:type="spellEnd"/>
      <w:r>
        <w:t xml:space="preserve"> suspenzia.</w:t>
      </w:r>
    </w:p>
    <w:p w14:paraId="46BC253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AEB7396" w14:textId="77777777" w:rsidR="00E1447A" w:rsidRPr="001E1F22" w:rsidRDefault="00E1447A" w:rsidP="00E1447A">
      <w:pPr>
        <w:pStyle w:val="Style1"/>
      </w:pPr>
      <w:r w:rsidRPr="001E1F22">
        <w:t>3.</w:t>
      </w:r>
      <w:r w:rsidRPr="001E1F22">
        <w:tab/>
        <w:t>KLINICKÉ ÚDAJE</w:t>
      </w:r>
    </w:p>
    <w:p w14:paraId="75BE107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78A904E" w14:textId="77777777" w:rsidR="00E1447A" w:rsidRPr="001E1F22" w:rsidRDefault="00E1447A" w:rsidP="00E1447A">
      <w:pPr>
        <w:pStyle w:val="Style1"/>
      </w:pPr>
      <w:r w:rsidRPr="001E1F22">
        <w:t>3.1</w:t>
      </w:r>
      <w:r w:rsidRPr="001E1F22">
        <w:tab/>
        <w:t>Cieľové druhy</w:t>
      </w:r>
    </w:p>
    <w:p w14:paraId="39CEC98B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D169EBB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D80A24">
        <w:rPr>
          <w:szCs w:val="22"/>
        </w:rPr>
        <w:t>Ošípané (prasnice a prasničky).</w:t>
      </w:r>
    </w:p>
    <w:p w14:paraId="77D43F7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4941978" w14:textId="77777777" w:rsidR="00E1447A" w:rsidRPr="001E1F22" w:rsidRDefault="00E1447A" w:rsidP="00E1447A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0A1C4A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902B72D" w14:textId="77777777" w:rsidR="00E1447A" w:rsidRPr="00D80A24" w:rsidRDefault="00E1447A" w:rsidP="00E1447A">
      <w:pPr>
        <w:tabs>
          <w:tab w:val="left" w:pos="851"/>
        </w:tabs>
        <w:jc w:val="both"/>
        <w:rPr>
          <w:szCs w:val="22"/>
        </w:rPr>
      </w:pPr>
      <w:r w:rsidRPr="00D80A24">
        <w:rPr>
          <w:b/>
          <w:szCs w:val="22"/>
        </w:rPr>
        <w:t>Prasiatka:</w:t>
      </w:r>
      <w:r w:rsidRPr="00D67649">
        <w:rPr>
          <w:b/>
          <w:szCs w:val="22"/>
        </w:rPr>
        <w:t xml:space="preserve"> </w:t>
      </w:r>
      <w:r>
        <w:rPr>
          <w:szCs w:val="22"/>
        </w:rPr>
        <w:t>Na</w:t>
      </w:r>
      <w:r w:rsidRPr="00D80A24">
        <w:rPr>
          <w:szCs w:val="22"/>
        </w:rPr>
        <w:t xml:space="preserve"> pasívnu ochranu </w:t>
      </w:r>
      <w:r>
        <w:rPr>
          <w:szCs w:val="22"/>
        </w:rPr>
        <w:t>novonarodených</w:t>
      </w:r>
      <w:r w:rsidRPr="00D80A24">
        <w:rPr>
          <w:szCs w:val="22"/>
        </w:rPr>
        <w:t xml:space="preserve"> prasiatok aktívnou </w:t>
      </w:r>
      <w:proofErr w:type="spellStart"/>
      <w:r w:rsidRPr="00D80A24">
        <w:rPr>
          <w:szCs w:val="22"/>
        </w:rPr>
        <w:t>imunizáciou</w:t>
      </w:r>
      <w:proofErr w:type="spellEnd"/>
      <w:r w:rsidRPr="00D80A24">
        <w:rPr>
          <w:szCs w:val="22"/>
        </w:rPr>
        <w:t xml:space="preserve"> chovných prasníc a prasničiek na zníženie mortality a klinických príznakov </w:t>
      </w:r>
      <w:proofErr w:type="spellStart"/>
      <w:r w:rsidRPr="00D80A24">
        <w:rPr>
          <w:szCs w:val="22"/>
        </w:rPr>
        <w:t>neonatálnej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enterotoxikózy</w:t>
      </w:r>
      <w:proofErr w:type="spellEnd"/>
      <w:r w:rsidRPr="00D80A24">
        <w:rPr>
          <w:szCs w:val="22"/>
        </w:rPr>
        <w:t xml:space="preserve"> ako hnačka </w:t>
      </w:r>
      <w:r w:rsidRPr="00D80A24">
        <w:rPr>
          <w:szCs w:val="22"/>
        </w:rPr>
        <w:lastRenderedPageBreak/>
        <w:t xml:space="preserve">vyvolaná </w:t>
      </w:r>
      <w:proofErr w:type="spellStart"/>
      <w:r w:rsidRPr="00D80A24">
        <w:rPr>
          <w:szCs w:val="22"/>
        </w:rPr>
        <w:t>enterotoxigénnymi</w:t>
      </w:r>
      <w:proofErr w:type="spellEnd"/>
      <w:r w:rsidRPr="00D80A24">
        <w:rPr>
          <w:szCs w:val="22"/>
        </w:rPr>
        <w:t xml:space="preserve"> baktériami </w:t>
      </w:r>
      <w:proofErr w:type="spellStart"/>
      <w:r w:rsidRPr="00D80A24">
        <w:rPr>
          <w:i/>
          <w:szCs w:val="22"/>
        </w:rPr>
        <w:t>Escherichia</w:t>
      </w:r>
      <w:proofErr w:type="spellEnd"/>
      <w:r w:rsidRPr="00D80A24">
        <w:rPr>
          <w:i/>
          <w:szCs w:val="22"/>
        </w:rPr>
        <w:t xml:space="preserve"> </w:t>
      </w:r>
      <w:proofErr w:type="spellStart"/>
      <w:r w:rsidRPr="00D80A24">
        <w:rPr>
          <w:i/>
          <w:szCs w:val="22"/>
        </w:rPr>
        <w:t>coli</w:t>
      </w:r>
      <w:proofErr w:type="spellEnd"/>
      <w:r w:rsidRPr="00D80A24">
        <w:rPr>
          <w:szCs w:val="22"/>
        </w:rPr>
        <w:t xml:space="preserve"> s </w:t>
      </w:r>
      <w:proofErr w:type="spellStart"/>
      <w:r w:rsidRPr="00D80A24">
        <w:rPr>
          <w:szCs w:val="22"/>
        </w:rPr>
        <w:t>expresiou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adhezínov</w:t>
      </w:r>
      <w:proofErr w:type="spellEnd"/>
      <w:r w:rsidRPr="00D80A24">
        <w:rPr>
          <w:szCs w:val="22"/>
        </w:rPr>
        <w:t xml:space="preserve"> F4ab (K88ab), F4ac (K88ac), F5 (K99) alebo F6 (987P).</w:t>
      </w:r>
    </w:p>
    <w:p w14:paraId="383A1822" w14:textId="77777777" w:rsidR="00E1447A" w:rsidRPr="00D67649" w:rsidRDefault="00E1447A" w:rsidP="00E1447A">
      <w:pPr>
        <w:tabs>
          <w:tab w:val="left" w:pos="851"/>
        </w:tabs>
        <w:jc w:val="both"/>
        <w:rPr>
          <w:szCs w:val="22"/>
        </w:rPr>
      </w:pPr>
      <w:r w:rsidRPr="00D80A24">
        <w:rPr>
          <w:szCs w:val="22"/>
        </w:rPr>
        <w:t>Pretrvávanie prítomnosti týchto protilátok sa neskúmalo.</w:t>
      </w:r>
    </w:p>
    <w:p w14:paraId="27BCA193" w14:textId="77777777" w:rsidR="00E1447A" w:rsidRPr="00D67649" w:rsidRDefault="00E1447A" w:rsidP="00E1447A">
      <w:pPr>
        <w:tabs>
          <w:tab w:val="left" w:pos="851"/>
        </w:tabs>
        <w:jc w:val="both"/>
        <w:rPr>
          <w:szCs w:val="22"/>
        </w:rPr>
      </w:pPr>
    </w:p>
    <w:p w14:paraId="0A8F5A59" w14:textId="77777777" w:rsidR="00E1447A" w:rsidRPr="00D80A24" w:rsidRDefault="00E1447A" w:rsidP="00E1447A">
      <w:pPr>
        <w:tabs>
          <w:tab w:val="left" w:pos="851"/>
        </w:tabs>
        <w:jc w:val="both"/>
        <w:rPr>
          <w:szCs w:val="22"/>
        </w:rPr>
      </w:pPr>
      <w:r>
        <w:rPr>
          <w:szCs w:val="22"/>
        </w:rPr>
        <w:t>Na</w:t>
      </w:r>
      <w:r w:rsidRPr="00D80A24">
        <w:rPr>
          <w:szCs w:val="22"/>
        </w:rPr>
        <w:t xml:space="preserve"> pasívnu </w:t>
      </w:r>
      <w:proofErr w:type="spellStart"/>
      <w:r w:rsidRPr="00D80A24">
        <w:rPr>
          <w:szCs w:val="22"/>
        </w:rPr>
        <w:t>imunizáciu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neonatálnych</w:t>
      </w:r>
      <w:proofErr w:type="spellEnd"/>
      <w:r w:rsidRPr="00D80A24">
        <w:rPr>
          <w:szCs w:val="22"/>
        </w:rPr>
        <w:t xml:space="preserve"> prasiatok proti </w:t>
      </w:r>
      <w:proofErr w:type="spellStart"/>
      <w:r w:rsidRPr="00D80A24">
        <w:rPr>
          <w:szCs w:val="22"/>
        </w:rPr>
        <w:t>nekrotizujúcej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enteritíde</w:t>
      </w:r>
      <w:proofErr w:type="spellEnd"/>
      <w:r w:rsidRPr="00D80A24">
        <w:rPr>
          <w:szCs w:val="22"/>
        </w:rPr>
        <w:t xml:space="preserve"> prostredníctvom aktívnej </w:t>
      </w:r>
      <w:proofErr w:type="spellStart"/>
      <w:r w:rsidRPr="00D80A24">
        <w:rPr>
          <w:szCs w:val="22"/>
        </w:rPr>
        <w:t>imunizácie</w:t>
      </w:r>
      <w:proofErr w:type="spellEnd"/>
      <w:r w:rsidRPr="00D80A24">
        <w:rPr>
          <w:szCs w:val="22"/>
        </w:rPr>
        <w:t xml:space="preserve"> chovných prasníc a prasničiek na vyvolanie tvorby </w:t>
      </w:r>
      <w:proofErr w:type="spellStart"/>
      <w:r w:rsidRPr="00D80A24">
        <w:rPr>
          <w:szCs w:val="22"/>
        </w:rPr>
        <w:t>séroneutralizačných</w:t>
      </w:r>
      <w:proofErr w:type="spellEnd"/>
      <w:r w:rsidRPr="00D80A24">
        <w:rPr>
          <w:szCs w:val="22"/>
        </w:rPr>
        <w:t xml:space="preserve"> protilátok proti </w:t>
      </w:r>
      <w:proofErr w:type="spellStart"/>
      <w:r w:rsidRPr="00D80A24">
        <w:rPr>
          <w:szCs w:val="22"/>
        </w:rPr>
        <w:t>β-toxínu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i/>
          <w:szCs w:val="22"/>
        </w:rPr>
        <w:t>Clostridium</w:t>
      </w:r>
      <w:proofErr w:type="spellEnd"/>
      <w:r w:rsidRPr="00D80A24">
        <w:rPr>
          <w:i/>
          <w:szCs w:val="22"/>
        </w:rPr>
        <w:t xml:space="preserve"> </w:t>
      </w:r>
      <w:proofErr w:type="spellStart"/>
      <w:r w:rsidRPr="00D80A24">
        <w:rPr>
          <w:i/>
          <w:szCs w:val="22"/>
        </w:rPr>
        <w:t>perfringens</w:t>
      </w:r>
      <w:proofErr w:type="spellEnd"/>
      <w:r w:rsidRPr="00D80A24">
        <w:rPr>
          <w:szCs w:val="22"/>
        </w:rPr>
        <w:t>, typ C</w:t>
      </w:r>
      <w:r w:rsidRPr="00D80A24">
        <w:rPr>
          <w:i/>
          <w:szCs w:val="22"/>
        </w:rPr>
        <w:t>.</w:t>
      </w:r>
    </w:p>
    <w:p w14:paraId="3889C8EC" w14:textId="77777777" w:rsidR="00E1447A" w:rsidRDefault="00E1447A" w:rsidP="00E1447A">
      <w:pPr>
        <w:tabs>
          <w:tab w:val="left" w:pos="851"/>
        </w:tabs>
        <w:jc w:val="both"/>
        <w:rPr>
          <w:szCs w:val="22"/>
        </w:rPr>
      </w:pPr>
      <w:r w:rsidRPr="00D80A24">
        <w:rPr>
          <w:szCs w:val="22"/>
        </w:rPr>
        <w:t>Pretrvávanie prítomnosti týchto protilátok sa neskúmalo.</w:t>
      </w:r>
    </w:p>
    <w:p w14:paraId="18EDCF3E" w14:textId="77777777" w:rsidR="00E1447A" w:rsidRDefault="00E1447A" w:rsidP="00E1447A">
      <w:pPr>
        <w:tabs>
          <w:tab w:val="left" w:pos="851"/>
        </w:tabs>
        <w:jc w:val="both"/>
        <w:rPr>
          <w:szCs w:val="22"/>
        </w:rPr>
      </w:pPr>
    </w:p>
    <w:p w14:paraId="76343844" w14:textId="77777777" w:rsidR="00E1447A" w:rsidRPr="00140540" w:rsidRDefault="00E1447A" w:rsidP="00E1447A">
      <w:pPr>
        <w:tabs>
          <w:tab w:val="left" w:pos="851"/>
        </w:tabs>
        <w:jc w:val="both"/>
        <w:rPr>
          <w:szCs w:val="22"/>
        </w:rPr>
      </w:pPr>
      <w:r w:rsidRPr="00140540">
        <w:rPr>
          <w:b/>
          <w:szCs w:val="22"/>
        </w:rPr>
        <w:t>Prasnice a prasničky:</w:t>
      </w:r>
      <w:r w:rsidRPr="00D67649">
        <w:rPr>
          <w:szCs w:val="22"/>
        </w:rPr>
        <w:t xml:space="preserve"> </w:t>
      </w:r>
      <w:r>
        <w:rPr>
          <w:szCs w:val="22"/>
        </w:rPr>
        <w:t>Na</w:t>
      </w:r>
      <w:r w:rsidRPr="00140540">
        <w:rPr>
          <w:szCs w:val="22"/>
        </w:rPr>
        <w:t xml:space="preserve"> aktívnu </w:t>
      </w:r>
      <w:proofErr w:type="spellStart"/>
      <w:r w:rsidRPr="00140540">
        <w:rPr>
          <w:szCs w:val="22"/>
        </w:rPr>
        <w:t>imunizáciu</w:t>
      </w:r>
      <w:proofErr w:type="spellEnd"/>
      <w:r w:rsidRPr="00140540">
        <w:rPr>
          <w:szCs w:val="22"/>
        </w:rPr>
        <w:t xml:space="preserve"> chovných prasníc a prasničiek na vyvolanie tvorby </w:t>
      </w:r>
      <w:proofErr w:type="spellStart"/>
      <w:r w:rsidRPr="00140540">
        <w:rPr>
          <w:szCs w:val="22"/>
        </w:rPr>
        <w:t>séroneutralizačných</w:t>
      </w:r>
      <w:proofErr w:type="spellEnd"/>
      <w:r w:rsidRPr="00140540">
        <w:rPr>
          <w:szCs w:val="22"/>
        </w:rPr>
        <w:t xml:space="preserve"> protilátok proti </w:t>
      </w:r>
      <w:proofErr w:type="spellStart"/>
      <w:r w:rsidRPr="00140540">
        <w:rPr>
          <w:szCs w:val="22"/>
        </w:rPr>
        <w:t>α-toxínu</w:t>
      </w:r>
      <w:proofErr w:type="spellEnd"/>
      <w:r w:rsidRPr="00140540">
        <w:rPr>
          <w:szCs w:val="22"/>
        </w:rPr>
        <w:t xml:space="preserve"> </w:t>
      </w:r>
      <w:proofErr w:type="spellStart"/>
      <w:r w:rsidRPr="00140540">
        <w:rPr>
          <w:i/>
          <w:szCs w:val="22"/>
        </w:rPr>
        <w:t>Clostridium</w:t>
      </w:r>
      <w:proofErr w:type="spellEnd"/>
      <w:r w:rsidRPr="00140540">
        <w:rPr>
          <w:i/>
          <w:szCs w:val="22"/>
        </w:rPr>
        <w:t xml:space="preserve"> </w:t>
      </w:r>
      <w:proofErr w:type="spellStart"/>
      <w:r w:rsidRPr="00140540">
        <w:rPr>
          <w:i/>
          <w:szCs w:val="22"/>
        </w:rPr>
        <w:t>novyi</w:t>
      </w:r>
      <w:proofErr w:type="spellEnd"/>
      <w:r w:rsidRPr="00140540">
        <w:rPr>
          <w:szCs w:val="22"/>
        </w:rPr>
        <w:t>, typ</w:t>
      </w:r>
      <w:r>
        <w:rPr>
          <w:szCs w:val="22"/>
        </w:rPr>
        <w:t xml:space="preserve"> B</w:t>
      </w:r>
      <w:r w:rsidRPr="00140540">
        <w:rPr>
          <w:szCs w:val="22"/>
        </w:rPr>
        <w:t xml:space="preserve">. </w:t>
      </w:r>
      <w:r w:rsidRPr="00D67649">
        <w:rPr>
          <w:szCs w:val="22"/>
        </w:rPr>
        <w:t xml:space="preserve">Relevantnosť </w:t>
      </w:r>
      <w:proofErr w:type="spellStart"/>
      <w:r w:rsidRPr="00140540">
        <w:rPr>
          <w:szCs w:val="22"/>
        </w:rPr>
        <w:t>séroneutralizačných</w:t>
      </w:r>
      <w:proofErr w:type="spellEnd"/>
      <w:r w:rsidRPr="00140540">
        <w:rPr>
          <w:szCs w:val="22"/>
        </w:rPr>
        <w:t xml:space="preserve"> protilátok sa neskúmala.</w:t>
      </w:r>
    </w:p>
    <w:p w14:paraId="4C5F7220" w14:textId="77777777" w:rsidR="00E1447A" w:rsidRPr="00D67649" w:rsidRDefault="00E1447A" w:rsidP="00E1447A">
      <w:pPr>
        <w:jc w:val="both"/>
        <w:rPr>
          <w:szCs w:val="22"/>
        </w:rPr>
      </w:pPr>
      <w:r>
        <w:t xml:space="preserve">Protilátky boli zistené 3 týždne po dokončení základnej vakcinačnej schémy. </w:t>
      </w:r>
      <w:r w:rsidRPr="00140540">
        <w:rPr>
          <w:szCs w:val="22"/>
        </w:rPr>
        <w:t>Pretrvávanie prítomnosti týchto protilátok sa neskúmalo.</w:t>
      </w:r>
    </w:p>
    <w:p w14:paraId="04AA255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E677424" w14:textId="77777777" w:rsidR="00E1447A" w:rsidRPr="001E1F22" w:rsidRDefault="00E1447A" w:rsidP="00E1447A">
      <w:pPr>
        <w:pStyle w:val="Style1"/>
      </w:pPr>
      <w:r w:rsidRPr="001E1F22">
        <w:t>3.3</w:t>
      </w:r>
      <w:r w:rsidRPr="001E1F22">
        <w:tab/>
        <w:t>Kontraindikácie</w:t>
      </w:r>
    </w:p>
    <w:p w14:paraId="31DF546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FB4FC21" w14:textId="77777777" w:rsidR="00E1447A" w:rsidRDefault="00E1447A" w:rsidP="00E1447A">
      <w:pPr>
        <w:jc w:val="both"/>
      </w:pPr>
      <w:r>
        <w:t>Nie sú.</w:t>
      </w:r>
      <w:bookmarkStart w:id="3" w:name="_Hlk144287803"/>
    </w:p>
    <w:bookmarkEnd w:id="3"/>
    <w:p w14:paraId="3D39779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0ADFADA" w14:textId="77777777" w:rsidR="00E1447A" w:rsidRPr="001E1F22" w:rsidRDefault="00E1447A" w:rsidP="00E1447A">
      <w:pPr>
        <w:pStyle w:val="Style1"/>
      </w:pPr>
      <w:r w:rsidRPr="001E1F22">
        <w:t>3.4</w:t>
      </w:r>
      <w:r w:rsidRPr="001E1F22">
        <w:tab/>
        <w:t>Osobitné upozornenia</w:t>
      </w:r>
    </w:p>
    <w:p w14:paraId="0D7D67F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F0A68B7" w14:textId="77777777" w:rsidR="00E1447A" w:rsidRDefault="00E1447A" w:rsidP="00E1447A">
      <w:pPr>
        <w:jc w:val="both"/>
      </w:pPr>
      <w:r>
        <w:t>Vakcinovať len zdravé zvieratá.</w:t>
      </w:r>
    </w:p>
    <w:p w14:paraId="6D60033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768C49B" w14:textId="77777777" w:rsidR="00E1447A" w:rsidRPr="001E1F22" w:rsidRDefault="00E1447A" w:rsidP="00E1447A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294B1D9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1BAF4E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3C534ED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6303612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3B3A62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6DF93553" w14:textId="77777777" w:rsidR="00E1447A" w:rsidRDefault="00E1447A" w:rsidP="00E1447A">
      <w:pPr>
        <w:tabs>
          <w:tab w:val="clear" w:pos="567"/>
        </w:tabs>
        <w:spacing w:line="240" w:lineRule="auto"/>
      </w:pPr>
      <w:r w:rsidRPr="001E1F22">
        <w:t xml:space="preserve">V prípade náhodného </w:t>
      </w:r>
      <w:proofErr w:type="spellStart"/>
      <w:r w:rsidRPr="001E1F22">
        <w:t>samoinjikovania</w:t>
      </w:r>
      <w:proofErr w:type="spellEnd"/>
      <w:r w:rsidRPr="001E1F22">
        <w:t xml:space="preserve"> ihneď vyhľadajte lekársku pomoc a ukážte lekárovi písomnú informáciu pre používateľov alebo ob</w:t>
      </w:r>
      <w:r>
        <w:t>al.</w:t>
      </w:r>
    </w:p>
    <w:p w14:paraId="0C7F9C3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699264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0C5E370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1571DB1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BEEC923" w14:textId="77777777" w:rsidR="00E1447A" w:rsidRPr="001E1F22" w:rsidRDefault="00E1447A" w:rsidP="00E1447A">
      <w:pPr>
        <w:pStyle w:val="Style1"/>
      </w:pPr>
      <w:r w:rsidRPr="001E1F22">
        <w:t>3.6</w:t>
      </w:r>
      <w:r w:rsidRPr="001E1F22">
        <w:tab/>
        <w:t xml:space="preserve">Nežiaduce </w:t>
      </w:r>
      <w:r>
        <w:t>účinky</w:t>
      </w:r>
    </w:p>
    <w:p w14:paraId="22A71E0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036E17C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D80A24">
        <w:rPr>
          <w:szCs w:val="22"/>
        </w:rPr>
        <w:t>Ošípané (prasnice a prasničky).</w:t>
      </w:r>
    </w:p>
    <w:p w14:paraId="547512B6" w14:textId="77777777" w:rsidR="00E1447A" w:rsidRPr="001E1F22" w:rsidRDefault="00E1447A" w:rsidP="00E1447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1447A" w14:paraId="3D411483" w14:textId="77777777" w:rsidTr="00760650">
        <w:tc>
          <w:tcPr>
            <w:tcW w:w="1957" w:type="pct"/>
          </w:tcPr>
          <w:p w14:paraId="2A5BA098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14:paraId="182CAC3B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3043" w:type="pct"/>
          </w:tcPr>
          <w:p w14:paraId="04D81214" w14:textId="77777777" w:rsidR="00E1447A" w:rsidRPr="00C70737" w:rsidRDefault="00E1447A" w:rsidP="00760650">
            <w:pPr>
              <w:contextualSpacing/>
              <w:rPr>
                <w:rFonts w:cs="Calibri"/>
                <w:szCs w:val="22"/>
                <w:lang w:eastAsia="es-ES"/>
              </w:rPr>
            </w:pPr>
            <w:r w:rsidRPr="00C70737">
              <w:rPr>
                <w:rFonts w:cs="Calibri"/>
                <w:szCs w:val="22"/>
                <w:lang w:eastAsia="es-ES"/>
              </w:rPr>
              <w:t>Zvýšená teplota.</w:t>
            </w:r>
            <w:r w:rsidRPr="00C70737">
              <w:rPr>
                <w:rFonts w:cs="Calibri"/>
                <w:szCs w:val="22"/>
                <w:vertAlign w:val="superscript"/>
                <w:lang w:eastAsia="es-ES"/>
              </w:rPr>
              <w:t>1</w:t>
            </w:r>
          </w:p>
          <w:p w14:paraId="703A370B" w14:textId="77777777" w:rsidR="00E1447A" w:rsidRPr="00C70737" w:rsidRDefault="00E1447A" w:rsidP="00760650">
            <w:pPr>
              <w:rPr>
                <w:rFonts w:cs="Calibri"/>
                <w:szCs w:val="22"/>
              </w:rPr>
            </w:pPr>
            <w:r w:rsidRPr="00C70737">
              <w:rPr>
                <w:rFonts w:cs="Calibri"/>
                <w:szCs w:val="22"/>
              </w:rPr>
              <w:t>Reakcia v</w:t>
            </w:r>
            <w:r>
              <w:rPr>
                <w:rFonts w:cs="Calibri"/>
                <w:szCs w:val="22"/>
              </w:rPr>
              <w:t> </w:t>
            </w:r>
            <w:r w:rsidRPr="00C70737">
              <w:rPr>
                <w:rFonts w:cs="Calibri"/>
                <w:szCs w:val="22"/>
              </w:rPr>
              <w:t>mieste</w:t>
            </w:r>
            <w:r>
              <w:rPr>
                <w:rFonts w:cs="Calibri"/>
                <w:szCs w:val="22"/>
              </w:rPr>
              <w:t xml:space="preserve"> vpichu</w:t>
            </w:r>
            <w:r w:rsidRPr="00534988">
              <w:rPr>
                <w:rFonts w:cs="Calibri"/>
                <w:szCs w:val="22"/>
                <w:vertAlign w:val="superscript"/>
              </w:rPr>
              <w:t>2</w:t>
            </w:r>
            <w:r w:rsidRPr="00C70737">
              <w:rPr>
                <w:rFonts w:cs="Calibri"/>
                <w:szCs w:val="22"/>
              </w:rPr>
              <w:t>.</w:t>
            </w:r>
          </w:p>
          <w:p w14:paraId="045EA087" w14:textId="77777777" w:rsidR="00E1447A" w:rsidRPr="00011A6C" w:rsidRDefault="00E1447A" w:rsidP="00760650">
            <w:pPr>
              <w:jc w:val="both"/>
            </w:pPr>
            <w:r w:rsidRPr="00EA0C91">
              <w:t xml:space="preserve"> </w:t>
            </w:r>
          </w:p>
        </w:tc>
      </w:tr>
      <w:tr w:rsidR="00E1447A" w14:paraId="1C9AFAA7" w14:textId="77777777" w:rsidTr="00760650">
        <w:tc>
          <w:tcPr>
            <w:tcW w:w="1957" w:type="pct"/>
          </w:tcPr>
          <w:p w14:paraId="04BCCBA5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14:paraId="59DD3B8D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3043" w:type="pct"/>
          </w:tcPr>
          <w:p w14:paraId="17427C6C" w14:textId="77777777" w:rsidR="00E1447A" w:rsidRPr="006328FC" w:rsidRDefault="00E1447A" w:rsidP="00760650">
            <w:pPr>
              <w:spacing w:before="60" w:after="60"/>
              <w:rPr>
                <w:iCs/>
                <w:szCs w:val="22"/>
              </w:rPr>
            </w:pPr>
            <w:r w:rsidRPr="006328FC">
              <w:rPr>
                <w:iCs/>
                <w:szCs w:val="22"/>
              </w:rPr>
              <w:t>Uzlíky v mieste vpichu.</w:t>
            </w:r>
            <w:r w:rsidRPr="00534988">
              <w:rPr>
                <w:iCs/>
                <w:szCs w:val="22"/>
                <w:vertAlign w:val="superscript"/>
              </w:rPr>
              <w:t>3</w:t>
            </w:r>
          </w:p>
          <w:p w14:paraId="6CABF9CC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</w:p>
        </w:tc>
      </w:tr>
      <w:tr w:rsidR="00E1447A" w14:paraId="3E1D89A6" w14:textId="77777777" w:rsidTr="00760650">
        <w:tc>
          <w:tcPr>
            <w:tcW w:w="1957" w:type="pct"/>
          </w:tcPr>
          <w:p w14:paraId="008E8FBF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782D32E7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7906C1AD" w14:textId="77777777" w:rsidR="00E1447A" w:rsidRPr="006328FC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328FC">
              <w:rPr>
                <w:iCs/>
                <w:szCs w:val="22"/>
              </w:rPr>
              <w:t>Granulom</w:t>
            </w:r>
            <w:proofErr w:type="spellEnd"/>
            <w:r w:rsidRPr="006328FC">
              <w:rPr>
                <w:iCs/>
                <w:szCs w:val="22"/>
              </w:rPr>
              <w:t xml:space="preserve"> v mieste vpichu.</w:t>
            </w:r>
          </w:p>
          <w:p w14:paraId="1340F5AC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</w:p>
        </w:tc>
      </w:tr>
      <w:tr w:rsidR="00E1447A" w14:paraId="2FC38FDC" w14:textId="77777777" w:rsidTr="00760650">
        <w:tc>
          <w:tcPr>
            <w:tcW w:w="1957" w:type="pct"/>
          </w:tcPr>
          <w:p w14:paraId="0E3667B2" w14:textId="77777777" w:rsidR="00E1447A" w:rsidRPr="00C70737" w:rsidRDefault="00E1447A" w:rsidP="00760650">
            <w:pPr>
              <w:spacing w:before="60" w:after="60"/>
              <w:rPr>
                <w:szCs w:val="22"/>
              </w:rPr>
            </w:pPr>
            <w:r w:rsidRPr="00C70737">
              <w:rPr>
                <w:szCs w:val="22"/>
              </w:rPr>
              <w:t xml:space="preserve">Neurčená frekvencia </w:t>
            </w:r>
          </w:p>
          <w:p w14:paraId="5834C897" w14:textId="77777777" w:rsidR="00E1447A" w:rsidRPr="006328FC" w:rsidRDefault="00E1447A" w:rsidP="00760650">
            <w:pPr>
              <w:rPr>
                <w:szCs w:val="22"/>
              </w:rPr>
            </w:pPr>
            <w:r w:rsidRPr="00C70737">
              <w:rPr>
                <w:szCs w:val="22"/>
              </w:rPr>
              <w:t>(</w:t>
            </w:r>
            <w:r>
              <w:rPr>
                <w:szCs w:val="22"/>
              </w:rPr>
              <w:t>nie je možné</w:t>
            </w:r>
            <w:r w:rsidRPr="00C70737">
              <w:rPr>
                <w:szCs w:val="22"/>
              </w:rPr>
              <w:t xml:space="preserve"> odhadnúť na základe dostupných údajov)</w:t>
            </w:r>
          </w:p>
        </w:tc>
        <w:tc>
          <w:tcPr>
            <w:tcW w:w="3043" w:type="pct"/>
          </w:tcPr>
          <w:p w14:paraId="7C003A25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328FC">
              <w:rPr>
                <w:iCs/>
                <w:szCs w:val="22"/>
              </w:rPr>
              <w:t>Hypersenzitívne</w:t>
            </w:r>
            <w:proofErr w:type="spellEnd"/>
            <w:r w:rsidRPr="006328FC">
              <w:rPr>
                <w:iCs/>
                <w:szCs w:val="22"/>
              </w:rPr>
              <w:t xml:space="preserve"> reakcie.</w:t>
            </w:r>
            <w:r w:rsidRPr="003A3155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7C72AC7B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>1</w:t>
      </w:r>
      <w:r w:rsidRPr="00C70737">
        <w:rPr>
          <w:i/>
          <w:iCs/>
          <w:szCs w:val="22"/>
        </w:rPr>
        <w:t xml:space="preserve"> Zvýšenie teploty pozorované 6 hodín po vakcinácii (</w:t>
      </w:r>
      <w:r>
        <w:rPr>
          <w:i/>
          <w:iCs/>
          <w:szCs w:val="22"/>
        </w:rPr>
        <w:t>v priemere o</w:t>
      </w:r>
      <w:r w:rsidRPr="00C70737">
        <w:rPr>
          <w:i/>
          <w:iCs/>
          <w:szCs w:val="22"/>
        </w:rPr>
        <w:t xml:space="preserve"> 0,4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>°C, u jednotlivých ošípaných až</w:t>
      </w:r>
      <w:r>
        <w:rPr>
          <w:i/>
          <w:iCs/>
          <w:szCs w:val="22"/>
        </w:rPr>
        <w:t xml:space="preserve"> o</w:t>
      </w:r>
      <w:r w:rsidRPr="00C70737">
        <w:rPr>
          <w:i/>
          <w:iCs/>
          <w:szCs w:val="22"/>
        </w:rPr>
        <w:t xml:space="preserve"> 1,2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 xml:space="preserve">°C, </w:t>
      </w:r>
      <w:r>
        <w:rPr>
          <w:i/>
          <w:iCs/>
          <w:szCs w:val="22"/>
        </w:rPr>
        <w:t>menej často</w:t>
      </w:r>
      <w:r w:rsidRPr="00C70737">
        <w:rPr>
          <w:i/>
          <w:iCs/>
          <w:szCs w:val="22"/>
        </w:rPr>
        <w:t xml:space="preserve"> až </w:t>
      </w:r>
      <w:r>
        <w:rPr>
          <w:i/>
          <w:iCs/>
          <w:szCs w:val="22"/>
        </w:rPr>
        <w:t>o </w:t>
      </w:r>
      <w:r w:rsidRPr="00C70737">
        <w:rPr>
          <w:i/>
          <w:iCs/>
          <w:szCs w:val="22"/>
        </w:rPr>
        <w:t>2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>°C), ktoré ustúpilo bez liečby do 24 hodín po vakcinácii.</w:t>
      </w:r>
    </w:p>
    <w:p w14:paraId="564FE86A" w14:textId="77777777" w:rsidR="00E1447A" w:rsidRPr="00C70737" w:rsidRDefault="00E1447A" w:rsidP="00E1447A">
      <w:pPr>
        <w:rPr>
          <w:i/>
          <w:iCs/>
          <w:szCs w:val="22"/>
        </w:rPr>
      </w:pPr>
    </w:p>
    <w:p w14:paraId="5293FC8E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 xml:space="preserve">2 </w:t>
      </w:r>
      <w:r w:rsidRPr="00C70737">
        <w:rPr>
          <w:i/>
          <w:iCs/>
          <w:szCs w:val="22"/>
        </w:rPr>
        <w:t>Hmatateľná zápalová lokálna reakcia (opuch, nie väčší ako 2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>cm</w:t>
      </w:r>
      <w:r w:rsidRPr="00C70737">
        <w:rPr>
          <w:i/>
          <w:iCs/>
          <w:szCs w:val="22"/>
          <w:vertAlign w:val="superscript"/>
        </w:rPr>
        <w:t>2</w:t>
      </w:r>
      <w:r w:rsidRPr="00C70737">
        <w:rPr>
          <w:i/>
          <w:iCs/>
          <w:szCs w:val="22"/>
        </w:rPr>
        <w:t xml:space="preserve">), ktorá ustúpi bez liečby do 5 dní po </w:t>
      </w:r>
      <w:r>
        <w:rPr>
          <w:i/>
          <w:iCs/>
          <w:szCs w:val="22"/>
        </w:rPr>
        <w:t>vakcinácii</w:t>
      </w:r>
      <w:r w:rsidRPr="00C70737">
        <w:rPr>
          <w:i/>
          <w:iCs/>
          <w:szCs w:val="22"/>
        </w:rPr>
        <w:t xml:space="preserve">. </w:t>
      </w:r>
    </w:p>
    <w:p w14:paraId="124CA975" w14:textId="77777777" w:rsidR="00E1447A" w:rsidRDefault="00E1447A" w:rsidP="00E1447A">
      <w:pPr>
        <w:rPr>
          <w:i/>
          <w:iCs/>
          <w:szCs w:val="22"/>
        </w:rPr>
      </w:pPr>
      <w:r w:rsidRPr="00EF38D8">
        <w:rPr>
          <w:i/>
          <w:iCs/>
          <w:szCs w:val="22"/>
          <w:vertAlign w:val="superscript"/>
        </w:rPr>
        <w:t>3</w:t>
      </w:r>
      <w:r w:rsidRPr="00EF38D8">
        <w:rPr>
          <w:i/>
          <w:iCs/>
          <w:szCs w:val="22"/>
        </w:rPr>
        <w:t>Ustúpi do 2 až 3 týždňov po vakcinácii.</w:t>
      </w:r>
    </w:p>
    <w:p w14:paraId="220DA720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>4</w:t>
      </w:r>
      <w:r w:rsidRPr="00C70737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>U</w:t>
      </w:r>
      <w:r w:rsidRPr="00C70737">
        <w:rPr>
          <w:i/>
          <w:iCs/>
          <w:szCs w:val="22"/>
        </w:rPr>
        <w:t xml:space="preserve"> citlivých zvierat</w:t>
      </w:r>
      <w:r>
        <w:rPr>
          <w:i/>
          <w:iCs/>
          <w:szCs w:val="22"/>
        </w:rPr>
        <w:t xml:space="preserve"> môžu byť reakcie</w:t>
      </w:r>
      <w:r w:rsidRPr="00C70737">
        <w:rPr>
          <w:i/>
          <w:iCs/>
          <w:szCs w:val="22"/>
        </w:rPr>
        <w:t xml:space="preserve"> život ohrozujúce. Ak sa takáto reakcia vyskytne, mala by sa bezodkladne podať vhodná liečba.</w:t>
      </w:r>
      <w:bookmarkStart w:id="4" w:name="_Hlk134095245"/>
    </w:p>
    <w:bookmarkEnd w:id="4"/>
    <w:p w14:paraId="00D1444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7342BFB" w14:textId="77777777" w:rsidR="00E1447A" w:rsidRPr="001E1F22" w:rsidRDefault="00E1447A" w:rsidP="00E1447A">
      <w:pPr>
        <w:rPr>
          <w:szCs w:val="22"/>
        </w:rPr>
      </w:pPr>
      <w:bookmarkStart w:id="5" w:name="_Hlk66891708"/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>
        <w:t> </w:t>
      </w:r>
      <w:r w:rsidRPr="001E1F22">
        <w:t xml:space="preserve">časti </w:t>
      </w:r>
      <w:r>
        <w:t xml:space="preserve">16 </w:t>
      </w:r>
      <w:r w:rsidRPr="001E1F22">
        <w:t>písomnej informácie pre používateľov.</w:t>
      </w:r>
    </w:p>
    <w:bookmarkEnd w:id="5"/>
    <w:p w14:paraId="27882922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D9EC06A" w14:textId="77777777" w:rsidR="00E1447A" w:rsidRPr="001E1F22" w:rsidRDefault="00E1447A" w:rsidP="00E1447A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3E486BC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B5BF095" w14:textId="77777777" w:rsidR="00E1447A" w:rsidRDefault="00E1447A" w:rsidP="00E1447A">
      <w:pPr>
        <w:tabs>
          <w:tab w:val="left" w:pos="708"/>
        </w:tabs>
        <w:jc w:val="both"/>
        <w:rPr>
          <w:szCs w:val="22"/>
        </w:rPr>
      </w:pPr>
      <w:r w:rsidRPr="00D67649">
        <w:rPr>
          <w:u w:val="single"/>
        </w:rPr>
        <w:t>Gravidita</w:t>
      </w:r>
      <w:r>
        <w:rPr>
          <w:szCs w:val="22"/>
        </w:rPr>
        <w:t>:</w:t>
      </w:r>
    </w:p>
    <w:p w14:paraId="112979EB" w14:textId="77777777" w:rsidR="00E1447A" w:rsidRPr="00140540" w:rsidRDefault="00E1447A" w:rsidP="00E1447A">
      <w:pPr>
        <w:tabs>
          <w:tab w:val="left" w:pos="708"/>
        </w:tabs>
        <w:jc w:val="both"/>
        <w:rPr>
          <w:szCs w:val="22"/>
        </w:rPr>
      </w:pPr>
      <w:r w:rsidRPr="00140540">
        <w:rPr>
          <w:szCs w:val="22"/>
        </w:rPr>
        <w:t>Môže sa použiť počas gravidity od 6 týždňov pred očakávaným dátumom vrhnutia prasiatok.</w:t>
      </w:r>
    </w:p>
    <w:p w14:paraId="7F36F48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A4FB5CF" w14:textId="77777777" w:rsidR="00E1447A" w:rsidRPr="001E1F22" w:rsidRDefault="00E1447A" w:rsidP="00E1447A">
      <w:pPr>
        <w:pStyle w:val="Style1"/>
      </w:pPr>
      <w:r w:rsidRPr="001E1F22">
        <w:t>3.8</w:t>
      </w:r>
      <w:r w:rsidRPr="001E1F22">
        <w:tab/>
      </w:r>
      <w:r>
        <w:t>Interakcie s inými liekmi a ďalšie formy interakcií</w:t>
      </w:r>
    </w:p>
    <w:p w14:paraId="5EFEAD3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B485A9E" w14:textId="77777777" w:rsidR="00E1447A" w:rsidRPr="00602ED2" w:rsidRDefault="00E1447A" w:rsidP="00E1447A">
      <w:pPr>
        <w:rPr>
          <w:lang w:val="nl-NL"/>
        </w:rPr>
      </w:pPr>
      <w:bookmarkStart w:id="6" w:name="_Hlk130216361"/>
      <w:bookmarkStart w:id="7" w:name="_Hlk130202049"/>
      <w:r>
        <w:t xml:space="preserve">Dostupné údaje o bezpečnosti a účinnosti preukazujú, že táto sa môže miešať a podať na jedno miesto vpichu </w:t>
      </w:r>
      <w:r w:rsidRPr="00A43349">
        <w:t xml:space="preserve">so </w:t>
      </w:r>
      <w:proofErr w:type="spellStart"/>
      <w:r w:rsidRPr="00A43349">
        <w:t>Suiseng</w:t>
      </w:r>
      <w:proofErr w:type="spellEnd"/>
      <w:r w:rsidRPr="00A43349">
        <w:t xml:space="preserve"> </w:t>
      </w:r>
      <w:proofErr w:type="spellStart"/>
      <w:r>
        <w:t>Diff</w:t>
      </w:r>
      <w:proofErr w:type="spellEnd"/>
      <w:r>
        <w:t>/A</w:t>
      </w:r>
      <w:r w:rsidRPr="00A43349">
        <w:t>.</w:t>
      </w:r>
      <w:r w:rsidRPr="008A464F">
        <w:rPr>
          <w:lang w:val="nl-NL"/>
        </w:rPr>
        <w:t xml:space="preserve"> </w:t>
      </w:r>
      <w:r w:rsidRPr="00F56B6D">
        <w:rPr>
          <w:lang w:val="nl-NL"/>
        </w:rPr>
        <w:t xml:space="preserve">Po podaní zmiešaných vakcín </w:t>
      </w:r>
      <w:r>
        <w:rPr>
          <w:lang w:val="nl-NL"/>
        </w:rPr>
        <w:t xml:space="preserve">sa </w:t>
      </w:r>
      <w:r w:rsidRPr="00F56B6D">
        <w:rPr>
          <w:lang w:val="nl-NL"/>
        </w:rPr>
        <w:t xml:space="preserve">počas prvých 6 hodín po vakcinácii veľmi často </w:t>
      </w:r>
      <w:r>
        <w:rPr>
          <w:lang w:val="nl-NL"/>
        </w:rPr>
        <w:t xml:space="preserve">vyskytuje </w:t>
      </w:r>
      <w:r w:rsidRPr="00F56B6D">
        <w:rPr>
          <w:lang w:val="nl-NL"/>
        </w:rPr>
        <w:t>zvýšeni</w:t>
      </w:r>
      <w:r>
        <w:rPr>
          <w:lang w:val="nl-NL"/>
        </w:rPr>
        <w:t>e</w:t>
      </w:r>
      <w:r w:rsidRPr="00F56B6D">
        <w:rPr>
          <w:lang w:val="nl-NL"/>
        </w:rPr>
        <w:t xml:space="preserve"> telesnej teploty (priemerne </w:t>
      </w:r>
      <w:r>
        <w:rPr>
          <w:lang w:val="nl-NL"/>
        </w:rPr>
        <w:t xml:space="preserve">o </w:t>
      </w:r>
      <w:r w:rsidRPr="00F56B6D">
        <w:rPr>
          <w:lang w:val="nl-NL"/>
        </w:rPr>
        <w:t>1,43</w:t>
      </w:r>
      <w:r>
        <w:rPr>
          <w:lang w:val="nl-NL"/>
        </w:rPr>
        <w:t> </w:t>
      </w:r>
      <w:r w:rsidRPr="00F56B6D">
        <w:rPr>
          <w:lang w:val="nl-NL"/>
        </w:rPr>
        <w:t xml:space="preserve">°C, </w:t>
      </w:r>
      <w:r>
        <w:rPr>
          <w:lang w:val="nl-NL"/>
        </w:rPr>
        <w:t xml:space="preserve">nepresahujú </w:t>
      </w:r>
      <w:r w:rsidRPr="00F56B6D">
        <w:rPr>
          <w:lang w:val="nl-NL"/>
        </w:rPr>
        <w:t>u jednotlivých ošípaných 1,87</w:t>
      </w:r>
      <w:r>
        <w:rPr>
          <w:lang w:val="nl-NL"/>
        </w:rPr>
        <w:t> </w:t>
      </w:r>
      <w:r w:rsidRPr="00F56B6D">
        <w:rPr>
          <w:lang w:val="nl-NL"/>
        </w:rPr>
        <w:t>°C). V mieste vpichu sa veľmi často vyskytuje opuch (maximálne 4</w:t>
      </w:r>
      <w:r>
        <w:rPr>
          <w:lang w:val="nl-NL"/>
        </w:rPr>
        <w:t> </w:t>
      </w:r>
      <w:r w:rsidRPr="00F56B6D">
        <w:rPr>
          <w:lang w:val="nl-NL"/>
        </w:rPr>
        <w:t xml:space="preserve">cm), ale </w:t>
      </w:r>
      <w:r>
        <w:rPr>
          <w:lang w:val="nl-NL"/>
        </w:rPr>
        <w:t xml:space="preserve">zvyčajne ustúpi </w:t>
      </w:r>
      <w:r w:rsidRPr="00F56B6D">
        <w:rPr>
          <w:lang w:val="nl-NL"/>
        </w:rPr>
        <w:t>do 4 dní.</w:t>
      </w:r>
    </w:p>
    <w:bookmarkEnd w:id="6"/>
    <w:bookmarkEnd w:id="7"/>
    <w:p w14:paraId="51C9435A" w14:textId="77777777" w:rsidR="00E1447A" w:rsidRDefault="00E1447A" w:rsidP="00E1447A">
      <w:pPr>
        <w:jc w:val="both"/>
        <w:rPr>
          <w:szCs w:val="22"/>
          <w:lang w:val="nl-NL"/>
        </w:rPr>
      </w:pPr>
    </w:p>
    <w:p w14:paraId="3129B986" w14:textId="77777777" w:rsidR="00E1447A" w:rsidRDefault="00E1447A" w:rsidP="00E1447A">
      <w:pPr>
        <w:jc w:val="both"/>
        <w:rPr>
          <w:szCs w:val="22"/>
        </w:rPr>
      </w:pPr>
      <w:r w:rsidRPr="00140540">
        <w:rPr>
          <w:szCs w:val="22"/>
        </w:rPr>
        <w:t>Nie sú dostupné žiadne informácie o bezpečnosti a účinnosti tejto vakcíny v prípade, že je použitá s iným veterinárnym liekom. Rozhodnutie </w:t>
      </w:r>
      <w:r>
        <w:rPr>
          <w:szCs w:val="22"/>
        </w:rPr>
        <w:t xml:space="preserve">o </w:t>
      </w:r>
      <w:r w:rsidRPr="00140540">
        <w:rPr>
          <w:szCs w:val="22"/>
        </w:rPr>
        <w:t>použi</w:t>
      </w:r>
      <w:r>
        <w:rPr>
          <w:szCs w:val="22"/>
        </w:rPr>
        <w:t>tí</w:t>
      </w:r>
      <w:r w:rsidRPr="00140540">
        <w:rPr>
          <w:szCs w:val="22"/>
        </w:rPr>
        <w:t xml:space="preserve"> </w:t>
      </w:r>
      <w:r>
        <w:rPr>
          <w:szCs w:val="22"/>
        </w:rPr>
        <w:t>tejto</w:t>
      </w:r>
      <w:r w:rsidRPr="00140540">
        <w:rPr>
          <w:szCs w:val="22"/>
        </w:rPr>
        <w:t xml:space="preserve"> vakcín</w:t>
      </w:r>
      <w:r>
        <w:rPr>
          <w:szCs w:val="22"/>
        </w:rPr>
        <w:t>y</w:t>
      </w:r>
      <w:r w:rsidRPr="00140540">
        <w:rPr>
          <w:szCs w:val="22"/>
        </w:rPr>
        <w:t xml:space="preserve"> pred alebo po podaní iného veterinárneho lieku musí byť preto </w:t>
      </w:r>
      <w:r w:rsidRPr="009579D2">
        <w:rPr>
          <w:szCs w:val="22"/>
        </w:rPr>
        <w:t>vykonané na základe zváženia jednotlivých prípadov</w:t>
      </w:r>
      <w:r w:rsidRPr="00140540">
        <w:rPr>
          <w:szCs w:val="22"/>
        </w:rPr>
        <w:t xml:space="preserve">. </w:t>
      </w:r>
    </w:p>
    <w:p w14:paraId="28BF1DC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6E520F2" w14:textId="77777777" w:rsidR="00E1447A" w:rsidRPr="001E1F22" w:rsidRDefault="00E1447A" w:rsidP="00E1447A">
      <w:pPr>
        <w:pStyle w:val="Style1"/>
      </w:pPr>
      <w:r w:rsidRPr="001E1F22">
        <w:t>3.9</w:t>
      </w:r>
      <w:r w:rsidRPr="001E1F22">
        <w:tab/>
        <w:t>Cesty podania a dávkovanie</w:t>
      </w:r>
    </w:p>
    <w:p w14:paraId="5F2DC7B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A53B595" w14:textId="77777777" w:rsidR="00E1447A" w:rsidRPr="00F65955" w:rsidRDefault="00E1447A" w:rsidP="00E1447A">
      <w:pPr>
        <w:jc w:val="both"/>
      </w:pPr>
      <w:proofErr w:type="spellStart"/>
      <w:r w:rsidRPr="00F65955">
        <w:t>Intramuskulárne</w:t>
      </w:r>
      <w:proofErr w:type="spellEnd"/>
      <w:r>
        <w:t xml:space="preserve"> použitie</w:t>
      </w:r>
      <w:r w:rsidRPr="00F65955">
        <w:t>.</w:t>
      </w:r>
    </w:p>
    <w:p w14:paraId="786A09DD" w14:textId="77777777" w:rsidR="00E1447A" w:rsidRPr="00F65955" w:rsidRDefault="00E1447A" w:rsidP="00E1447A">
      <w:pPr>
        <w:jc w:val="both"/>
      </w:pPr>
      <w:r>
        <w:t>D</w:t>
      </w:r>
      <w:r w:rsidRPr="00F65955">
        <w:t>ávka: 2</w:t>
      </w:r>
      <w:r>
        <w:t> </w:t>
      </w:r>
      <w:r w:rsidRPr="00F65955">
        <w:t>ml/zviera.</w:t>
      </w:r>
    </w:p>
    <w:p w14:paraId="1709637E" w14:textId="77777777" w:rsidR="00E1447A" w:rsidRDefault="00E1447A" w:rsidP="00E1447A">
      <w:pPr>
        <w:jc w:val="both"/>
      </w:pPr>
    </w:p>
    <w:p w14:paraId="5E3A8428" w14:textId="77777777" w:rsidR="00E1447A" w:rsidRPr="00F65955" w:rsidRDefault="00E1447A" w:rsidP="00E1447A">
      <w:pPr>
        <w:jc w:val="both"/>
        <w:rPr>
          <w:b/>
        </w:rPr>
      </w:pPr>
      <w:r w:rsidRPr="00F65955">
        <w:t>Základná schéma vakcinácie pozostáva z dvoch dávok: prvá dávka približne 6 týždňov pred vrhnutím a druhá dávka približne 3 týždne pred vrhnutím.</w:t>
      </w:r>
    </w:p>
    <w:p w14:paraId="05ECD2E5" w14:textId="77777777" w:rsidR="00E1447A" w:rsidRPr="00F65955" w:rsidRDefault="00E1447A" w:rsidP="00E1447A">
      <w:pPr>
        <w:jc w:val="both"/>
        <w:rPr>
          <w:lang w:val="pl-PL"/>
        </w:rPr>
      </w:pPr>
      <w:r w:rsidRPr="00F65955">
        <w:t xml:space="preserve">Odporúča sa podať druhú dávku </w:t>
      </w:r>
      <w:r>
        <w:t xml:space="preserve">prednostne do </w:t>
      </w:r>
      <w:r w:rsidRPr="00F65955">
        <w:t>druhej stran</w:t>
      </w:r>
      <w:r>
        <w:t>y</w:t>
      </w:r>
      <w:r w:rsidRPr="00F65955">
        <w:t xml:space="preserve"> krku.</w:t>
      </w:r>
    </w:p>
    <w:p w14:paraId="69633EEE" w14:textId="77777777" w:rsidR="00E1447A" w:rsidRDefault="00E1447A" w:rsidP="00E1447A">
      <w:pPr>
        <w:jc w:val="both"/>
      </w:pPr>
      <w:proofErr w:type="spellStart"/>
      <w:r w:rsidRPr="00F65955">
        <w:t>Revakcinácia</w:t>
      </w:r>
      <w:proofErr w:type="spellEnd"/>
      <w:r w:rsidRPr="00F65955">
        <w:t>:</w:t>
      </w:r>
      <w:r w:rsidRPr="00F65955">
        <w:rPr>
          <w:lang w:val="pl-PL"/>
        </w:rPr>
        <w:t xml:space="preserve"> </w:t>
      </w:r>
      <w:r w:rsidRPr="00F65955">
        <w:t>pri každej ďalšej gravidite podajte jednu dávku 3 týždne pred očakávaným dátumom vrhnutia.</w:t>
      </w:r>
    </w:p>
    <w:p w14:paraId="1F7222F4" w14:textId="77777777" w:rsidR="00E1447A" w:rsidRPr="00F65955" w:rsidRDefault="00E1447A" w:rsidP="00E1447A">
      <w:pPr>
        <w:jc w:val="both"/>
        <w:rPr>
          <w:lang w:val="pl-PL"/>
        </w:rPr>
      </w:pPr>
    </w:p>
    <w:p w14:paraId="78B3B318" w14:textId="77777777" w:rsidR="00E1447A" w:rsidRPr="00F65955" w:rsidRDefault="00E1447A" w:rsidP="00E1447A">
      <w:pPr>
        <w:jc w:val="both"/>
        <w:rPr>
          <w:lang w:val="pl-PL"/>
        </w:rPr>
      </w:pPr>
      <w:r w:rsidRPr="00F65955">
        <w:t>Vakcínu je vhodné podávať pri teplote 15</w:t>
      </w:r>
      <w:r>
        <w:t> </w:t>
      </w:r>
      <w:r w:rsidRPr="00F65955">
        <w:t>ºC až 25</w:t>
      </w:r>
      <w:r>
        <w:t> </w:t>
      </w:r>
      <w:r w:rsidRPr="00F65955">
        <w:t>ºC.</w:t>
      </w:r>
    </w:p>
    <w:p w14:paraId="20EA925C" w14:textId="77777777" w:rsidR="00E1447A" w:rsidRPr="00F65955" w:rsidRDefault="00E1447A" w:rsidP="00E1447A">
      <w:pPr>
        <w:jc w:val="both"/>
        <w:rPr>
          <w:lang w:val="pl-PL"/>
        </w:rPr>
      </w:pPr>
      <w:r w:rsidRPr="00F65955">
        <w:t>Vakcínu treba pred použitím pretrepať.</w:t>
      </w:r>
    </w:p>
    <w:p w14:paraId="61FDA9F6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B6E3AB3" w14:textId="77777777" w:rsidR="00E1447A" w:rsidRDefault="00E1447A" w:rsidP="00E1447A">
      <w:bookmarkStart w:id="8" w:name="_Hlk130202114"/>
      <w:r>
        <w:t>Na</w:t>
      </w:r>
      <w:r w:rsidRPr="00A710B0">
        <w:t xml:space="preserve"> zabezpeč</w:t>
      </w:r>
      <w:r>
        <w:t>enie</w:t>
      </w:r>
      <w:r w:rsidRPr="00A710B0">
        <w:t xml:space="preserve"> správne</w:t>
      </w:r>
      <w:r>
        <w:t>ho</w:t>
      </w:r>
      <w:r w:rsidRPr="00A710B0">
        <w:t xml:space="preserve"> </w:t>
      </w:r>
      <w:r>
        <w:t>z</w:t>
      </w:r>
      <w:r w:rsidRPr="00A710B0">
        <w:t>miešani</w:t>
      </w:r>
      <w:r>
        <w:t>a</w:t>
      </w:r>
      <w:r w:rsidRPr="00A710B0">
        <w:t xml:space="preserve"> so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>
        <w:t>Diff</w:t>
      </w:r>
      <w:proofErr w:type="spellEnd"/>
      <w:r>
        <w:t xml:space="preserve">/A by sa </w:t>
      </w:r>
      <w:r w:rsidRPr="00A710B0">
        <w:t xml:space="preserve">mali použiť rovnaké objemy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 xml:space="preserve">/A a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/C. Všetok obsah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 by sa mal preniesť do </w:t>
      </w:r>
      <w:r>
        <w:t>fľaše</w:t>
      </w:r>
      <w:r w:rsidRPr="00A710B0">
        <w:t xml:space="preserve">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 xml:space="preserve">/A (50 </w:t>
      </w:r>
      <w:r>
        <w:t> ml</w:t>
      </w:r>
      <w:r w:rsidRPr="00A710B0">
        <w:t xml:space="preserve"> </w:t>
      </w:r>
      <w:r>
        <w:t>fľaša</w:t>
      </w:r>
      <w:r w:rsidRPr="00A710B0">
        <w:t xml:space="preserve"> s 10 dávkami, 100 </w:t>
      </w:r>
      <w:r>
        <w:t> ml</w:t>
      </w:r>
      <w:r w:rsidRPr="00A710B0">
        <w:t xml:space="preserve"> </w:t>
      </w:r>
      <w:proofErr w:type="spellStart"/>
      <w:r>
        <w:t>eľaša</w:t>
      </w:r>
      <w:proofErr w:type="spellEnd"/>
      <w:r w:rsidRPr="00A710B0">
        <w:t xml:space="preserve"> s 25 dávkami a 250 </w:t>
      </w:r>
      <w:r>
        <w:t> ml</w:t>
      </w:r>
      <w:r w:rsidRPr="00A710B0">
        <w:t xml:space="preserve"> </w:t>
      </w:r>
      <w:r>
        <w:t>fľaša</w:t>
      </w:r>
      <w:r w:rsidRPr="00A710B0">
        <w:t xml:space="preserve"> s 50 dávkami). </w:t>
      </w:r>
    </w:p>
    <w:p w14:paraId="2ECEDA4B" w14:textId="77777777" w:rsidR="00E1447A" w:rsidRPr="00A710B0" w:rsidRDefault="00E1447A" w:rsidP="00E1447A"/>
    <w:p w14:paraId="50992CFC" w14:textId="77777777" w:rsidR="00E1447A" w:rsidRDefault="00E1447A" w:rsidP="00E1447A">
      <w:r>
        <w:t>M</w:t>
      </w:r>
      <w:r w:rsidRPr="00A710B0">
        <w:t xml:space="preserve">ôže </w:t>
      </w:r>
      <w:r>
        <w:t xml:space="preserve">sa </w:t>
      </w:r>
      <w:r w:rsidRPr="00A710B0">
        <w:t xml:space="preserve">použiť vopred sterilizovaná prenosová ihla </w:t>
      </w:r>
      <w:r>
        <w:t>po</w:t>
      </w:r>
      <w:r w:rsidRPr="00A710B0">
        <w:t>dľa nasledujúcich pokyno</w:t>
      </w:r>
      <w:r>
        <w:t>v</w:t>
      </w:r>
      <w:r w:rsidRPr="00A710B0">
        <w:t xml:space="preserve">: </w:t>
      </w:r>
    </w:p>
    <w:p w14:paraId="1F5FB32A" w14:textId="77777777" w:rsidR="00E1447A" w:rsidRPr="00A710B0" w:rsidRDefault="00E1447A" w:rsidP="00E1447A">
      <w:r w:rsidRPr="00A710B0">
        <w:t>- Odlúpnite uzáver</w:t>
      </w:r>
      <w:r>
        <w:t xml:space="preserve"> fľašky</w:t>
      </w:r>
      <w:r w:rsidRPr="00A710B0">
        <w:t xml:space="preserve"> </w:t>
      </w:r>
      <w:r>
        <w:t>s</w:t>
      </w:r>
      <w:r w:rsidRPr="00A710B0">
        <w:t xml:space="preserve"> vakcín</w:t>
      </w:r>
      <w:r>
        <w:t>o</w:t>
      </w:r>
      <w:r w:rsidRPr="00A710B0">
        <w:t xml:space="preserve">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>/C.</w:t>
      </w:r>
    </w:p>
    <w:p w14:paraId="35691026" w14:textId="77777777" w:rsidR="00E1447A" w:rsidRPr="00A710B0" w:rsidRDefault="00E1447A" w:rsidP="00E1447A">
      <w:r w:rsidRPr="00A710B0">
        <w:t xml:space="preserve">- </w:t>
      </w:r>
      <w:r>
        <w:t>Pripojte j</w:t>
      </w:r>
      <w:r w:rsidRPr="00A710B0">
        <w:t xml:space="preserve">eden koniec prenosovej ihly k </w:t>
      </w:r>
      <w:r>
        <w:t>fľaši</w:t>
      </w:r>
      <w:r w:rsidRPr="00A710B0">
        <w:t xml:space="preserve"> s vakcínou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>/C.</w:t>
      </w:r>
    </w:p>
    <w:p w14:paraId="1A9D5CFF" w14:textId="77777777" w:rsidR="00E1447A" w:rsidRPr="00A710B0" w:rsidRDefault="00E1447A" w:rsidP="00E1447A">
      <w:r w:rsidRPr="00A710B0">
        <w:t xml:space="preserve">- Odlúpnite uzáver </w:t>
      </w:r>
      <w:r>
        <w:t>fľašky ampulky</w:t>
      </w:r>
      <w:r w:rsidRPr="00A710B0">
        <w:t xml:space="preserve"> </w:t>
      </w:r>
      <w:r>
        <w:t>s</w:t>
      </w:r>
      <w:r w:rsidRPr="00A710B0">
        <w:t xml:space="preserve"> vakcín</w:t>
      </w:r>
      <w:r>
        <w:t>o</w:t>
      </w:r>
      <w:r w:rsidRPr="00A710B0">
        <w:t xml:space="preserve">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2205584A" w14:textId="77777777" w:rsidR="00E1447A" w:rsidRPr="00A710B0" w:rsidRDefault="00E1447A" w:rsidP="00E1447A">
      <w:r w:rsidRPr="00A710B0">
        <w:t xml:space="preserve">- Pripojte opačný koniec prenosovej ihly k </w:t>
      </w:r>
      <w:r>
        <w:t>fľaši</w:t>
      </w:r>
      <w:r w:rsidRPr="00A710B0">
        <w:t xml:space="preserve"> s vakcínou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4218C475" w14:textId="77777777" w:rsidR="00E1447A" w:rsidRPr="00A710B0" w:rsidRDefault="00E1447A" w:rsidP="00E1447A">
      <w:r w:rsidRPr="00A710B0">
        <w:t xml:space="preserve">- Preneste celý obsah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 do </w:t>
      </w:r>
      <w:r>
        <w:t>fľaše s vakcínou</w:t>
      </w:r>
      <w:r w:rsidRPr="00A710B0">
        <w:t xml:space="preserve">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4B359179" w14:textId="77777777" w:rsidR="00E1447A" w:rsidRPr="00A710B0" w:rsidRDefault="00E1447A" w:rsidP="00E1447A">
      <w:r w:rsidRPr="00A710B0">
        <w:t xml:space="preserve">- Po dokončení oddeľte obe </w:t>
      </w:r>
      <w:r>
        <w:t>fľaše</w:t>
      </w:r>
      <w:r w:rsidRPr="00A710B0">
        <w:t xml:space="preserve"> a zlikvidujte prenosovú ihlu. </w:t>
      </w:r>
    </w:p>
    <w:p w14:paraId="611AA80C" w14:textId="77777777" w:rsidR="00E1447A" w:rsidRPr="00A710B0" w:rsidRDefault="00E1447A" w:rsidP="00E1447A"/>
    <w:p w14:paraId="56ADAD13" w14:textId="77777777" w:rsidR="00E1447A" w:rsidRPr="00A710B0" w:rsidRDefault="00E1447A" w:rsidP="00E1447A">
      <w:r w:rsidRPr="00A710B0">
        <w:t xml:space="preserve">Pred použitím dobre pretrepte. Podajte jednu 4 </w:t>
      </w:r>
      <w:r>
        <w:t> ml</w:t>
      </w:r>
      <w:r w:rsidRPr="00A710B0">
        <w:t xml:space="preserve"> dávku zmiešaných </w:t>
      </w:r>
      <w:r>
        <w:t>vakcín</w:t>
      </w:r>
      <w:r w:rsidRPr="00A710B0">
        <w:t>.</w:t>
      </w:r>
    </w:p>
    <w:bookmarkEnd w:id="8"/>
    <w:p w14:paraId="5FD58E23" w14:textId="77777777" w:rsidR="00E1447A" w:rsidRPr="00DC1D7F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EBAC58F" w14:textId="77777777" w:rsidR="00E1447A" w:rsidRPr="001E1F22" w:rsidRDefault="00E1447A" w:rsidP="00E1447A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7E39C78D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9A96CCE" w14:textId="77777777" w:rsidR="00E1447A" w:rsidRPr="00C70737" w:rsidRDefault="00E1447A" w:rsidP="00E1447A">
      <w:pPr>
        <w:contextualSpacing/>
      </w:pPr>
      <w:r>
        <w:t>Nie sú známe.</w:t>
      </w:r>
    </w:p>
    <w:p w14:paraId="43BFC29F" w14:textId="77777777" w:rsidR="00E1447A" w:rsidRPr="00011A6C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2E9A38E9" w14:textId="77777777" w:rsidR="00E1447A" w:rsidRPr="001E1F22" w:rsidRDefault="00E1447A" w:rsidP="00E1447A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6D8612B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B89E38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3EAB07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D7FEFA9" w14:textId="77777777" w:rsidR="00E1447A" w:rsidRPr="001E1F22" w:rsidRDefault="00E1447A" w:rsidP="00E1447A">
      <w:pPr>
        <w:pStyle w:val="Style1"/>
      </w:pPr>
      <w:r w:rsidRPr="001E1F22">
        <w:t>3.12</w:t>
      </w:r>
      <w:r w:rsidRPr="001E1F22">
        <w:tab/>
        <w:t>Ochranné lehoty</w:t>
      </w:r>
    </w:p>
    <w:p w14:paraId="101A15F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3C969F7" w14:textId="77777777" w:rsidR="00E1447A" w:rsidRDefault="00E1447A" w:rsidP="00E1447A">
      <w:pPr>
        <w:tabs>
          <w:tab w:val="left" w:pos="708"/>
        </w:tabs>
        <w:jc w:val="both"/>
        <w:rPr>
          <w:szCs w:val="22"/>
        </w:rPr>
      </w:pPr>
      <w:r w:rsidRPr="001E1F22">
        <w:t>Mäso a</w:t>
      </w:r>
      <w:r>
        <w:t> </w:t>
      </w:r>
      <w:r w:rsidRPr="001E1F22">
        <w:t>vnútornosti</w:t>
      </w:r>
      <w:r>
        <w:t>:</w:t>
      </w:r>
      <w:r>
        <w:rPr>
          <w:szCs w:val="22"/>
        </w:rPr>
        <w:t xml:space="preserve"> 0 dní.</w:t>
      </w:r>
    </w:p>
    <w:p w14:paraId="70F2FC4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4C4F79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35A9CD8" w14:textId="77777777" w:rsidR="00E1447A" w:rsidRPr="001E1F22" w:rsidRDefault="00E1447A" w:rsidP="00E1447A">
      <w:pPr>
        <w:pStyle w:val="Style1"/>
      </w:pPr>
      <w:r w:rsidRPr="007C4532">
        <w:t>4.</w:t>
      </w:r>
      <w:r w:rsidRPr="007C4532">
        <w:tab/>
      </w:r>
      <w:r w:rsidRPr="001E1F22">
        <w:t>IMUNOLOGICKÉ ÚDAJE</w:t>
      </w:r>
    </w:p>
    <w:p w14:paraId="463FC729" w14:textId="77777777" w:rsidR="00E1447A" w:rsidRPr="007C453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7C84EAE" w14:textId="77777777" w:rsidR="00E1447A" w:rsidRPr="001E1F22" w:rsidRDefault="00E1447A" w:rsidP="00E1447A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Pr="00011A6C">
        <w:t xml:space="preserve"> </w:t>
      </w:r>
      <w:r w:rsidRPr="00011A6C">
        <w:rPr>
          <w:b w:val="0"/>
        </w:rPr>
        <w:t>QI09AB08.</w:t>
      </w:r>
    </w:p>
    <w:p w14:paraId="7A7F3A6E" w14:textId="77777777" w:rsidR="00E1447A" w:rsidRDefault="00E1447A" w:rsidP="00E1447A">
      <w:pPr>
        <w:jc w:val="both"/>
      </w:pPr>
    </w:p>
    <w:p w14:paraId="7DF18A43" w14:textId="77777777" w:rsidR="00E1447A" w:rsidRPr="00B84A7D" w:rsidRDefault="00E1447A" w:rsidP="00E1447A">
      <w:pPr>
        <w:jc w:val="both"/>
      </w:pPr>
      <w:proofErr w:type="spellStart"/>
      <w:r w:rsidRPr="00B84A7D">
        <w:t>Inaktivova</w:t>
      </w:r>
      <w:r>
        <w:t>ná</w:t>
      </w:r>
      <w:proofErr w:type="spellEnd"/>
      <w:r>
        <w:t xml:space="preserve"> bakteriálna vakcína: vakcína proti </w:t>
      </w:r>
      <w:proofErr w:type="spellStart"/>
      <w:r>
        <w:t>Escherichia</w:t>
      </w:r>
      <w:proofErr w:type="spellEnd"/>
      <w:r>
        <w:t xml:space="preserve"> </w:t>
      </w:r>
      <w:proofErr w:type="spellStart"/>
      <w:r>
        <w:t>coli</w:t>
      </w:r>
      <w:proofErr w:type="spellEnd"/>
      <w:r>
        <w:t xml:space="preserve"> a </w:t>
      </w:r>
      <w:proofErr w:type="spellStart"/>
      <w:r>
        <w:t>Clostridiam</w:t>
      </w:r>
      <w:proofErr w:type="spellEnd"/>
      <w:r>
        <w:t>.</w:t>
      </w:r>
    </w:p>
    <w:p w14:paraId="365239BB" w14:textId="77777777" w:rsidR="00E1447A" w:rsidRPr="00B84A7D" w:rsidRDefault="00E1447A" w:rsidP="00E1447A">
      <w:pPr>
        <w:jc w:val="both"/>
        <w:rPr>
          <w:lang w:val="pl-PL"/>
        </w:rPr>
      </w:pPr>
    </w:p>
    <w:p w14:paraId="0B7D8B7C" w14:textId="77777777" w:rsidR="00E1447A" w:rsidRPr="00B84A7D" w:rsidRDefault="00E1447A" w:rsidP="00E1447A">
      <w:pPr>
        <w:jc w:val="both"/>
      </w:pPr>
      <w:r w:rsidRPr="00B84A7D">
        <w:t xml:space="preserve">Stimuluje </w:t>
      </w:r>
      <w:r>
        <w:t>vývoj ochranných</w:t>
      </w:r>
      <w:r w:rsidRPr="00B84A7D">
        <w:t xml:space="preserve"> </w:t>
      </w:r>
      <w:r>
        <w:t xml:space="preserve">špecifických </w:t>
      </w:r>
      <w:r w:rsidRPr="00B84A7D">
        <w:t xml:space="preserve">protilátok </w:t>
      </w:r>
      <w:r>
        <w:t xml:space="preserve">proti </w:t>
      </w:r>
      <w:proofErr w:type="spellStart"/>
      <w:r>
        <w:t>adhezínu</w:t>
      </w:r>
      <w:proofErr w:type="spellEnd"/>
      <w:r>
        <w:t xml:space="preserve"> </w:t>
      </w:r>
      <w:proofErr w:type="spellStart"/>
      <w:r w:rsidRPr="00B84A7D">
        <w:rPr>
          <w:i/>
        </w:rPr>
        <w:t>Escherichia</w:t>
      </w:r>
      <w:proofErr w:type="spellEnd"/>
      <w:r w:rsidRPr="00B84A7D">
        <w:rPr>
          <w:i/>
        </w:rPr>
        <w:t xml:space="preserve"> </w:t>
      </w:r>
      <w:proofErr w:type="spellStart"/>
      <w:r w:rsidRPr="00B84A7D">
        <w:rPr>
          <w:i/>
        </w:rPr>
        <w:t>coli</w:t>
      </w:r>
      <w:proofErr w:type="spellEnd"/>
      <w:r w:rsidRPr="00B84A7D">
        <w:t xml:space="preserve"> a </w:t>
      </w:r>
      <w:proofErr w:type="spellStart"/>
      <w:r w:rsidRPr="00B84A7D">
        <w:t>séroneutralizačných</w:t>
      </w:r>
      <w:proofErr w:type="spellEnd"/>
      <w:r w:rsidRPr="00B84A7D">
        <w:t xml:space="preserve"> protilátok proti </w:t>
      </w:r>
      <w:proofErr w:type="spellStart"/>
      <w:r>
        <w:t>termolabilnému</w:t>
      </w:r>
      <w:proofErr w:type="spellEnd"/>
      <w:r>
        <w:t xml:space="preserve"> </w:t>
      </w:r>
      <w:r w:rsidRPr="00B84A7D">
        <w:t xml:space="preserve"> (LT) </w:t>
      </w:r>
      <w:proofErr w:type="spellStart"/>
      <w:r w:rsidRPr="00B84A7D">
        <w:t>enterotoxínu</w:t>
      </w:r>
      <w:proofErr w:type="spellEnd"/>
      <w:r>
        <w:t xml:space="preserve"> </w:t>
      </w:r>
      <w:proofErr w:type="spellStart"/>
      <w:r w:rsidRPr="00B84A7D">
        <w:rPr>
          <w:i/>
        </w:rPr>
        <w:t>Escherichia</w:t>
      </w:r>
      <w:proofErr w:type="spellEnd"/>
      <w:r w:rsidRPr="00B84A7D">
        <w:rPr>
          <w:i/>
        </w:rPr>
        <w:t xml:space="preserve"> </w:t>
      </w:r>
      <w:proofErr w:type="spellStart"/>
      <w:r w:rsidRPr="00B84A7D">
        <w:rPr>
          <w:i/>
        </w:rPr>
        <w:t>coli</w:t>
      </w:r>
      <w:proofErr w:type="spellEnd"/>
      <w:r w:rsidRPr="00B84A7D">
        <w:rPr>
          <w:i/>
        </w:rPr>
        <w:t xml:space="preserve">, </w:t>
      </w:r>
      <w:proofErr w:type="spellStart"/>
      <w:r w:rsidRPr="00B84A7D">
        <w:rPr>
          <w:i/>
        </w:rPr>
        <w:t>Clostridium</w:t>
      </w:r>
      <w:proofErr w:type="spellEnd"/>
      <w:r w:rsidRPr="00B84A7D">
        <w:rPr>
          <w:i/>
        </w:rPr>
        <w:t xml:space="preserve"> </w:t>
      </w:r>
      <w:proofErr w:type="spellStart"/>
      <w:r w:rsidRPr="00B84A7D">
        <w:rPr>
          <w:i/>
        </w:rPr>
        <w:t>perfrigens</w:t>
      </w:r>
      <w:proofErr w:type="spellEnd"/>
      <w:r w:rsidRPr="00B84A7D">
        <w:t xml:space="preserve"> typ C </w:t>
      </w:r>
      <w:r w:rsidRPr="00B84A7D">
        <w:rPr>
          <w:i/>
        </w:rPr>
        <w:t>a </w:t>
      </w:r>
      <w:proofErr w:type="spellStart"/>
      <w:r w:rsidRPr="00B84A7D">
        <w:rPr>
          <w:i/>
        </w:rPr>
        <w:t>Clostridium</w:t>
      </w:r>
      <w:proofErr w:type="spellEnd"/>
      <w:r w:rsidRPr="00B84A7D">
        <w:rPr>
          <w:i/>
        </w:rPr>
        <w:t xml:space="preserve"> </w:t>
      </w:r>
      <w:proofErr w:type="spellStart"/>
      <w:r w:rsidRPr="00B84A7D">
        <w:rPr>
          <w:i/>
        </w:rPr>
        <w:t>novyi</w:t>
      </w:r>
      <w:proofErr w:type="spellEnd"/>
      <w:r>
        <w:rPr>
          <w:i/>
        </w:rPr>
        <w:t xml:space="preserve"> </w:t>
      </w:r>
      <w:r>
        <w:t>typ B</w:t>
      </w:r>
      <w:r w:rsidRPr="00B84A7D">
        <w:t>.</w:t>
      </w:r>
    </w:p>
    <w:p w14:paraId="6A5CD1A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5E33FE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A16FA52" w14:textId="77777777" w:rsidR="00E1447A" w:rsidRPr="001E1F22" w:rsidRDefault="00E1447A" w:rsidP="00E1447A">
      <w:pPr>
        <w:pStyle w:val="Style1"/>
      </w:pPr>
      <w:r w:rsidRPr="001E1F22">
        <w:t>5.</w:t>
      </w:r>
      <w:r w:rsidRPr="001E1F22">
        <w:tab/>
        <w:t>FARMACEUTICKÉ INFORMÁCIE</w:t>
      </w:r>
    </w:p>
    <w:p w14:paraId="5E8E1C9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CEBAFFD" w14:textId="77777777" w:rsidR="00E1447A" w:rsidRPr="001E1F22" w:rsidRDefault="00E1447A" w:rsidP="00E1447A">
      <w:pPr>
        <w:pStyle w:val="Style1"/>
      </w:pPr>
      <w:r w:rsidRPr="001E1F22">
        <w:t>5.1</w:t>
      </w:r>
      <w:r w:rsidRPr="001E1F22">
        <w:tab/>
        <w:t>Závažné inkompatibility</w:t>
      </w:r>
    </w:p>
    <w:p w14:paraId="48CB3C4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7D52313" w14:textId="77777777" w:rsidR="00E1447A" w:rsidRPr="00140540" w:rsidRDefault="00E1447A" w:rsidP="00E1447A">
      <w:pPr>
        <w:jc w:val="both"/>
        <w:rPr>
          <w:szCs w:val="22"/>
          <w:lang w:val="pl-PL"/>
        </w:rPr>
      </w:pPr>
      <w:r w:rsidRPr="000F78AA">
        <w:t>Tento liek nemiešať s  akýmkoľvek iným veterinárnym liekom</w:t>
      </w:r>
      <w:r>
        <w:t>, okrem</w:t>
      </w:r>
      <w:r w:rsidRPr="00A43349">
        <w:t xml:space="preserve"> </w:t>
      </w:r>
      <w:proofErr w:type="spellStart"/>
      <w:r w:rsidRPr="00602ED2">
        <w:t>Suiseng</w:t>
      </w:r>
      <w:proofErr w:type="spellEnd"/>
      <w:r w:rsidRPr="00602ED2">
        <w:t xml:space="preserve"> </w:t>
      </w:r>
      <w:proofErr w:type="spellStart"/>
      <w:r>
        <w:t>Diff</w:t>
      </w:r>
      <w:proofErr w:type="spellEnd"/>
      <w:r>
        <w:t>/A</w:t>
      </w:r>
      <w:r w:rsidRPr="00602ED2">
        <w:t>.</w:t>
      </w:r>
    </w:p>
    <w:p w14:paraId="06AF6639" w14:textId="77777777" w:rsidR="00E1447A" w:rsidRPr="00011A6C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F155C7" w14:textId="77777777" w:rsidR="00E1447A" w:rsidRPr="001E1F22" w:rsidRDefault="00E1447A" w:rsidP="00E1447A">
      <w:pPr>
        <w:pStyle w:val="Style1"/>
      </w:pPr>
      <w:r w:rsidRPr="001E1F22">
        <w:t>5.2</w:t>
      </w:r>
      <w:r w:rsidRPr="001E1F22">
        <w:tab/>
        <w:t>Čas použiteľnosti</w:t>
      </w:r>
    </w:p>
    <w:p w14:paraId="7274683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6CE02C7" w14:textId="3C8F0C3D" w:rsidR="00E1447A" w:rsidRPr="00140540" w:rsidRDefault="00E1447A" w:rsidP="00E1447A">
      <w:pPr>
        <w:tabs>
          <w:tab w:val="left" w:pos="708"/>
        </w:tabs>
        <w:ind w:right="-318"/>
        <w:jc w:val="both"/>
        <w:rPr>
          <w:szCs w:val="22"/>
          <w:lang w:val="pl-PL"/>
        </w:rPr>
      </w:pPr>
      <w:r w:rsidRPr="00140540">
        <w:rPr>
          <w:szCs w:val="22"/>
        </w:rPr>
        <w:t xml:space="preserve">Čas použiteľnosti veterinárneho lieku zabaleného v </w:t>
      </w:r>
      <w:r>
        <w:rPr>
          <w:szCs w:val="22"/>
        </w:rPr>
        <w:t>neporušenom</w:t>
      </w:r>
      <w:r w:rsidRPr="00140540">
        <w:rPr>
          <w:szCs w:val="22"/>
        </w:rPr>
        <w:t xml:space="preserve"> obale:</w:t>
      </w:r>
      <w:r w:rsidRPr="00140540">
        <w:rPr>
          <w:szCs w:val="22"/>
          <w:lang w:val="pl-PL"/>
        </w:rPr>
        <w:t xml:space="preserve"> </w:t>
      </w:r>
      <w:r w:rsidR="000B1776">
        <w:rPr>
          <w:szCs w:val="22"/>
          <w:lang w:val="pl-PL"/>
        </w:rPr>
        <w:t>2 roky</w:t>
      </w:r>
      <w:bookmarkStart w:id="9" w:name="_GoBack"/>
      <w:bookmarkEnd w:id="9"/>
      <w:r w:rsidRPr="00140540">
        <w:rPr>
          <w:szCs w:val="22"/>
        </w:rPr>
        <w:t>.</w:t>
      </w:r>
    </w:p>
    <w:p w14:paraId="584D8A8C" w14:textId="77777777" w:rsidR="00E1447A" w:rsidRPr="00140540" w:rsidRDefault="00E1447A" w:rsidP="00E1447A">
      <w:pPr>
        <w:tabs>
          <w:tab w:val="left" w:pos="708"/>
        </w:tabs>
        <w:ind w:right="-318"/>
        <w:jc w:val="both"/>
        <w:rPr>
          <w:szCs w:val="22"/>
          <w:lang w:val="pl-PL"/>
        </w:rPr>
      </w:pPr>
      <w:r w:rsidRPr="00140540">
        <w:rPr>
          <w:szCs w:val="22"/>
        </w:rPr>
        <w:t>Čas použiteľnosti po prvom otvorení vnútorného obalu:</w:t>
      </w:r>
      <w:r w:rsidRPr="00140540">
        <w:rPr>
          <w:szCs w:val="22"/>
          <w:lang w:val="pl-PL"/>
        </w:rPr>
        <w:t xml:space="preserve"> </w:t>
      </w:r>
      <w:r w:rsidRPr="00140540">
        <w:rPr>
          <w:szCs w:val="22"/>
        </w:rPr>
        <w:t>10 hodín.</w:t>
      </w:r>
    </w:p>
    <w:p w14:paraId="31C8F93F" w14:textId="77777777" w:rsidR="00E1447A" w:rsidRPr="00133FF2" w:rsidRDefault="00E1447A" w:rsidP="00E1447A">
      <w:bookmarkStart w:id="10" w:name="_Hlk130392385"/>
      <w:r>
        <w:t xml:space="preserve">Čas použiteľnosti </w:t>
      </w:r>
      <w:r w:rsidRPr="00133FF2">
        <w:t xml:space="preserve">po zmiešaní so </w:t>
      </w:r>
      <w:proofErr w:type="spellStart"/>
      <w:r w:rsidRPr="00133FF2">
        <w:t>Suiseng</w:t>
      </w:r>
      <w:proofErr w:type="spellEnd"/>
      <w:r w:rsidRPr="00133FF2">
        <w:t xml:space="preserve"> </w:t>
      </w:r>
      <w:proofErr w:type="spellStart"/>
      <w:r>
        <w:t>Diff</w:t>
      </w:r>
      <w:proofErr w:type="spellEnd"/>
      <w:r>
        <w:t>/A</w:t>
      </w:r>
      <w:r w:rsidRPr="00133FF2">
        <w:t>: 10 hodín.</w:t>
      </w:r>
    </w:p>
    <w:bookmarkEnd w:id="10"/>
    <w:p w14:paraId="060EBE4E" w14:textId="77777777" w:rsidR="00E1447A" w:rsidRPr="00DC1D7F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EA776B2" w14:textId="77777777" w:rsidR="00E1447A" w:rsidRPr="001E1F22" w:rsidRDefault="00E1447A" w:rsidP="00E1447A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79818BF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9E45687" w14:textId="77777777" w:rsidR="00E1447A" w:rsidRPr="00140540" w:rsidRDefault="00E1447A" w:rsidP="00E1447A">
      <w:pPr>
        <w:jc w:val="both"/>
        <w:rPr>
          <w:szCs w:val="22"/>
        </w:rPr>
      </w:pPr>
      <w:r w:rsidRPr="00140540">
        <w:rPr>
          <w:szCs w:val="22"/>
        </w:rPr>
        <w:t>Uchovávať a prepravovať chlade</w:t>
      </w:r>
      <w:r>
        <w:rPr>
          <w:szCs w:val="22"/>
        </w:rPr>
        <w:t>né</w:t>
      </w:r>
      <w:r w:rsidRPr="00140540">
        <w:rPr>
          <w:szCs w:val="22"/>
        </w:rPr>
        <w:t xml:space="preserve"> (2</w:t>
      </w:r>
      <w:r>
        <w:rPr>
          <w:szCs w:val="22"/>
        </w:rPr>
        <w:t> </w:t>
      </w:r>
      <w:r w:rsidRPr="00140540">
        <w:rPr>
          <w:szCs w:val="22"/>
        </w:rPr>
        <w:t>°C - 8</w:t>
      </w:r>
      <w:r>
        <w:rPr>
          <w:szCs w:val="22"/>
        </w:rPr>
        <w:t> </w:t>
      </w:r>
      <w:r w:rsidRPr="00140540">
        <w:rPr>
          <w:szCs w:val="22"/>
        </w:rPr>
        <w:t>°C).</w:t>
      </w:r>
      <w:r w:rsidRPr="00140540">
        <w:rPr>
          <w:szCs w:val="22"/>
          <w:lang w:val="pl-PL"/>
        </w:rPr>
        <w:t xml:space="preserve"> </w:t>
      </w:r>
      <w:r w:rsidRPr="00140540">
        <w:rPr>
          <w:szCs w:val="22"/>
        </w:rPr>
        <w:t xml:space="preserve">Chrániť pred svetlom. </w:t>
      </w:r>
      <w:r>
        <w:rPr>
          <w:szCs w:val="22"/>
        </w:rPr>
        <w:t>Chrániť pred mrazom</w:t>
      </w:r>
      <w:r w:rsidRPr="00140540">
        <w:rPr>
          <w:szCs w:val="22"/>
        </w:rPr>
        <w:t>.</w:t>
      </w:r>
    </w:p>
    <w:p w14:paraId="47D86F5B" w14:textId="77777777" w:rsidR="00E1447A" w:rsidRDefault="00E1447A" w:rsidP="00E1447A">
      <w:pPr>
        <w:pStyle w:val="Style1"/>
      </w:pPr>
    </w:p>
    <w:p w14:paraId="5534C8B4" w14:textId="77777777" w:rsidR="00E1447A" w:rsidRPr="001E1F22" w:rsidRDefault="00E1447A" w:rsidP="00E1447A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650488A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9FAE0F4" w14:textId="77777777" w:rsidR="00E1447A" w:rsidRPr="00140540" w:rsidRDefault="00E1447A" w:rsidP="00E1447A">
      <w:pPr>
        <w:jc w:val="both"/>
        <w:rPr>
          <w:szCs w:val="22"/>
        </w:rPr>
      </w:pPr>
      <w:r w:rsidRPr="00140540">
        <w:rPr>
          <w:szCs w:val="22"/>
        </w:rPr>
        <w:t>20</w:t>
      </w:r>
      <w:r>
        <w:rPr>
          <w:szCs w:val="22"/>
        </w:rPr>
        <w:t> </w:t>
      </w:r>
      <w:r w:rsidRPr="00140540">
        <w:rPr>
          <w:szCs w:val="22"/>
        </w:rPr>
        <w:t>ml, 50</w:t>
      </w:r>
      <w:r>
        <w:rPr>
          <w:szCs w:val="22"/>
        </w:rPr>
        <w:t> </w:t>
      </w:r>
      <w:r w:rsidRPr="00140540">
        <w:rPr>
          <w:szCs w:val="22"/>
        </w:rPr>
        <w:t>ml a</w:t>
      </w:r>
      <w:r>
        <w:rPr>
          <w:szCs w:val="22"/>
        </w:rPr>
        <w:t> </w:t>
      </w:r>
      <w:r w:rsidRPr="00140540">
        <w:rPr>
          <w:szCs w:val="22"/>
        </w:rPr>
        <w:t>100</w:t>
      </w:r>
      <w:r>
        <w:rPr>
          <w:szCs w:val="22"/>
        </w:rPr>
        <w:t> </w:t>
      </w:r>
      <w:r w:rsidRPr="00140540">
        <w:rPr>
          <w:szCs w:val="22"/>
        </w:rPr>
        <w:t>ml sklené fľaše z bezfarebného skla hydrolytickej triedy I, uzavreté gumenými zátkami typu I a hliníkovými uzávermi.</w:t>
      </w:r>
    </w:p>
    <w:p w14:paraId="2894E7A1" w14:textId="77777777" w:rsidR="00E1447A" w:rsidRPr="00140540" w:rsidRDefault="00E1447A" w:rsidP="00E1447A">
      <w:pPr>
        <w:jc w:val="both"/>
        <w:rPr>
          <w:szCs w:val="22"/>
        </w:rPr>
      </w:pPr>
      <w:r w:rsidRPr="00140540">
        <w:rPr>
          <w:szCs w:val="22"/>
        </w:rPr>
        <w:t>20</w:t>
      </w:r>
      <w:r>
        <w:rPr>
          <w:szCs w:val="22"/>
        </w:rPr>
        <w:t> </w:t>
      </w:r>
      <w:r w:rsidRPr="00140540">
        <w:rPr>
          <w:szCs w:val="22"/>
        </w:rPr>
        <w:t>ml, 50</w:t>
      </w:r>
      <w:r>
        <w:rPr>
          <w:szCs w:val="22"/>
        </w:rPr>
        <w:t> </w:t>
      </w:r>
      <w:r w:rsidRPr="00140540">
        <w:rPr>
          <w:szCs w:val="22"/>
        </w:rPr>
        <w:t>ml, 100</w:t>
      </w:r>
      <w:r>
        <w:rPr>
          <w:szCs w:val="22"/>
        </w:rPr>
        <w:t> </w:t>
      </w:r>
      <w:r w:rsidRPr="00140540">
        <w:rPr>
          <w:szCs w:val="22"/>
        </w:rPr>
        <w:t>ml a 250</w:t>
      </w:r>
      <w:r>
        <w:rPr>
          <w:szCs w:val="22"/>
        </w:rPr>
        <w:t> </w:t>
      </w:r>
      <w:r w:rsidRPr="00140540">
        <w:rPr>
          <w:szCs w:val="22"/>
        </w:rPr>
        <w:t>ml plastové PET fľaše, uzavreté gumenými zátkami typu I a hliníkovými uzávermi.</w:t>
      </w:r>
    </w:p>
    <w:p w14:paraId="7386D00B" w14:textId="77777777" w:rsidR="00E1447A" w:rsidRDefault="00E1447A" w:rsidP="00E1447A">
      <w:pPr>
        <w:jc w:val="both"/>
        <w:rPr>
          <w:szCs w:val="22"/>
          <w:u w:val="single"/>
        </w:rPr>
      </w:pPr>
    </w:p>
    <w:p w14:paraId="15E83DEB" w14:textId="77777777" w:rsidR="00E1447A" w:rsidRPr="00140540" w:rsidRDefault="00E1447A" w:rsidP="00E1447A">
      <w:pPr>
        <w:jc w:val="both"/>
        <w:rPr>
          <w:szCs w:val="22"/>
          <w:u w:val="single"/>
        </w:rPr>
      </w:pPr>
      <w:r w:rsidRPr="00140540">
        <w:rPr>
          <w:szCs w:val="22"/>
          <w:u w:val="single"/>
        </w:rPr>
        <w:t>Veľkosť balenia:</w:t>
      </w:r>
    </w:p>
    <w:p w14:paraId="099C2708" w14:textId="77777777" w:rsidR="00E1447A" w:rsidRPr="00140540" w:rsidRDefault="00E1447A" w:rsidP="00E1447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40540">
        <w:rPr>
          <w:szCs w:val="22"/>
        </w:rPr>
        <w:t>Papierová škatuľa s 1 sklenou alebo PET fľašou obsahujúcou 10 dávok (20</w:t>
      </w:r>
      <w:r>
        <w:rPr>
          <w:szCs w:val="22"/>
        </w:rPr>
        <w:t> </w:t>
      </w:r>
      <w:r w:rsidRPr="00140540">
        <w:rPr>
          <w:szCs w:val="22"/>
        </w:rPr>
        <w:t>ml)</w:t>
      </w:r>
    </w:p>
    <w:p w14:paraId="46921C65" w14:textId="77777777" w:rsidR="00E1447A" w:rsidRPr="00140540" w:rsidRDefault="00E1447A" w:rsidP="00E1447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40540">
        <w:rPr>
          <w:szCs w:val="22"/>
        </w:rPr>
        <w:t>Papierová škatuľa s 1 sklenou alebo PET fľašou obsahujúcou 25 dávok (50</w:t>
      </w:r>
      <w:r>
        <w:rPr>
          <w:szCs w:val="22"/>
        </w:rPr>
        <w:t> </w:t>
      </w:r>
      <w:r w:rsidRPr="00140540">
        <w:rPr>
          <w:szCs w:val="22"/>
        </w:rPr>
        <w:t>ml)</w:t>
      </w:r>
    </w:p>
    <w:p w14:paraId="6E583B43" w14:textId="77777777" w:rsidR="00E1447A" w:rsidRPr="00140540" w:rsidRDefault="00E1447A" w:rsidP="00E1447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40540">
        <w:rPr>
          <w:szCs w:val="22"/>
        </w:rPr>
        <w:t>Papierová škatuľa s 1 sklenou alebo PET fľašou obsahujúcou 50 dávok (100</w:t>
      </w:r>
      <w:r>
        <w:rPr>
          <w:szCs w:val="22"/>
        </w:rPr>
        <w:t> </w:t>
      </w:r>
      <w:r w:rsidRPr="00140540">
        <w:rPr>
          <w:szCs w:val="22"/>
        </w:rPr>
        <w:t>ml)</w:t>
      </w:r>
    </w:p>
    <w:p w14:paraId="49E65ABF" w14:textId="77777777" w:rsidR="00E1447A" w:rsidRPr="00140540" w:rsidRDefault="00E1447A" w:rsidP="00E1447A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140540">
        <w:rPr>
          <w:szCs w:val="22"/>
        </w:rPr>
        <w:t>Papierová škatuľa s 1 PET fľašou obsahujúcou 125 dávok (250</w:t>
      </w:r>
      <w:r>
        <w:rPr>
          <w:szCs w:val="22"/>
        </w:rPr>
        <w:t> </w:t>
      </w:r>
      <w:r w:rsidRPr="00140540">
        <w:rPr>
          <w:szCs w:val="22"/>
        </w:rPr>
        <w:t>ml)</w:t>
      </w:r>
    </w:p>
    <w:p w14:paraId="25343053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5E2E98F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CAE6FF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B0AB186" w14:textId="77777777" w:rsidR="00E1447A" w:rsidRPr="001E1F22" w:rsidRDefault="00E1447A" w:rsidP="00E1447A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34492424" w14:textId="77777777" w:rsidR="00E1447A" w:rsidRDefault="00E1447A" w:rsidP="00E1447A"/>
    <w:p w14:paraId="74FC5756" w14:textId="77777777" w:rsidR="00E1447A" w:rsidRPr="001E1F22" w:rsidRDefault="00E1447A" w:rsidP="00E1447A">
      <w:pPr>
        <w:rPr>
          <w:szCs w:val="22"/>
        </w:rPr>
      </w:pPr>
      <w:r w:rsidRPr="001E1F22">
        <w:t>Lieky sa nesmú likvidovať prostredníctvom odpadovej vody ani odpadu v domácnostiach.</w:t>
      </w:r>
    </w:p>
    <w:p w14:paraId="0FAF6B6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7B88E0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5E2CCE06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77E89A3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171083F" w14:textId="77777777" w:rsidR="00E1447A" w:rsidRPr="001E1F22" w:rsidRDefault="00E1447A" w:rsidP="00E1447A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585631D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DC25CCA" w14:textId="77777777" w:rsidR="00E1447A" w:rsidRPr="00140540" w:rsidRDefault="00E1447A" w:rsidP="00E1447A">
      <w:pPr>
        <w:ind w:right="91"/>
        <w:jc w:val="both"/>
        <w:rPr>
          <w:szCs w:val="22"/>
          <w:lang w:val="pl-PL"/>
        </w:rPr>
      </w:pPr>
      <w:r w:rsidRPr="00140540">
        <w:rPr>
          <w:szCs w:val="22"/>
        </w:rPr>
        <w:t>LABORATORIOS HIPRA, S.A.</w:t>
      </w:r>
    </w:p>
    <w:p w14:paraId="246EBC3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737C6E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1D555FE" w14:textId="77777777" w:rsidR="00E1447A" w:rsidRPr="001E1F22" w:rsidRDefault="00E1447A" w:rsidP="00E1447A">
      <w:pPr>
        <w:pStyle w:val="Style1"/>
      </w:pPr>
      <w:r w:rsidRPr="001E1F22">
        <w:t>7.</w:t>
      </w:r>
      <w:r w:rsidRPr="001E1F22">
        <w:tab/>
        <w:t>REGISTRAČNÉ ČÍSLO</w:t>
      </w:r>
    </w:p>
    <w:p w14:paraId="3050CA3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66A6AC3" w14:textId="77777777" w:rsidR="00E1447A" w:rsidRPr="009579D2" w:rsidRDefault="00E1447A" w:rsidP="00E1447A">
      <w:pPr>
        <w:jc w:val="both"/>
        <w:rPr>
          <w:bCs/>
        </w:rPr>
      </w:pPr>
      <w:r w:rsidRPr="009579D2">
        <w:rPr>
          <w:bCs/>
        </w:rPr>
        <w:t>97/011/MR/20-S</w:t>
      </w:r>
    </w:p>
    <w:p w14:paraId="5B8E78F4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3C318B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E98B3F1" w14:textId="77777777" w:rsidR="00E1447A" w:rsidRPr="001E1F22" w:rsidRDefault="00E1447A" w:rsidP="00E1447A">
      <w:pPr>
        <w:pStyle w:val="Style1"/>
      </w:pPr>
      <w:r w:rsidRPr="001E1F22">
        <w:t>8.</w:t>
      </w:r>
      <w:r w:rsidRPr="001E1F22">
        <w:tab/>
        <w:t>DÁTUM PRVEJ REGISTRÁCIE</w:t>
      </w:r>
    </w:p>
    <w:p w14:paraId="733C27F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5D66C5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Dátum prvej registrácie: </w:t>
      </w:r>
      <w:r>
        <w:t>7.8.2020</w:t>
      </w:r>
    </w:p>
    <w:p w14:paraId="6E086E8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484E7B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9BB2E95" w14:textId="77777777" w:rsidR="00E1447A" w:rsidRPr="001E1F22" w:rsidRDefault="00E1447A" w:rsidP="00E1447A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6CF6B356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4F4AE6B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7812FA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20CFBB9" w14:textId="77777777" w:rsidR="00E1447A" w:rsidRPr="001E1F22" w:rsidRDefault="00E1447A" w:rsidP="00E1447A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47219F9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FF3D385" w14:textId="77777777" w:rsidR="00E1447A" w:rsidRPr="001E1F22" w:rsidRDefault="00E1447A" w:rsidP="00E1447A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78069597" w14:textId="77777777" w:rsidR="00E1447A" w:rsidRPr="001E1F22" w:rsidRDefault="00E1447A" w:rsidP="00E1447A">
      <w:pPr>
        <w:ind w:right="-318"/>
        <w:rPr>
          <w:szCs w:val="22"/>
        </w:rPr>
      </w:pPr>
    </w:p>
    <w:p w14:paraId="2FA5C0DC" w14:textId="77777777" w:rsidR="00E1447A" w:rsidRPr="001E1F22" w:rsidRDefault="00E1447A" w:rsidP="00E1447A">
      <w:pPr>
        <w:ind w:right="-318"/>
        <w:rPr>
          <w:szCs w:val="22"/>
        </w:rPr>
      </w:pPr>
      <w:bookmarkStart w:id="11" w:name="_Hlk73467306"/>
      <w:r w:rsidRPr="001E1F22">
        <w:t>Podrobné informácie o veterinárnom lieku sú dostupné v databáze liekov Únie</w:t>
      </w:r>
    </w:p>
    <w:bookmarkEnd w:id="11"/>
    <w:p w14:paraId="04E48D45" w14:textId="77777777" w:rsidR="00E1447A" w:rsidRPr="00B60C9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4F0C3F4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3E4248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25AA03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9C249C1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  <w:sectPr w:rsidR="00E1447A" w:rsidSect="003837F1"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1418" w:bottom="1134" w:left="1418" w:header="737" w:footer="737" w:gutter="0"/>
          <w:cols w:space="720"/>
        </w:sectPr>
      </w:pPr>
    </w:p>
    <w:p w14:paraId="5D946C2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1447A" w14:paraId="55E68A9D" w14:textId="77777777" w:rsidTr="0076065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205C207" w14:textId="77777777" w:rsidR="00E1447A" w:rsidRDefault="00E1447A" w:rsidP="00760650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51F14050" w14:textId="77777777" w:rsidR="00E1447A" w:rsidRPr="001E1F22" w:rsidRDefault="00E1447A" w:rsidP="0076065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2F3D18A0" w14:textId="77777777" w:rsidR="00E1447A" w:rsidRPr="001E1F22" w:rsidRDefault="00E1447A" w:rsidP="0076065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{</w:t>
            </w:r>
            <w:r w:rsidRPr="00782B14">
              <w:rPr>
                <w:b/>
              </w:rPr>
              <w:t>PAPIEROVÉ ŠKATULE</w:t>
            </w:r>
            <w:r>
              <w:rPr>
                <w:b/>
                <w:bCs/>
              </w:rPr>
              <w:t>}</w:t>
            </w:r>
          </w:p>
        </w:tc>
      </w:tr>
    </w:tbl>
    <w:p w14:paraId="086096B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C835AC6" w14:textId="77777777" w:rsidR="00E1447A" w:rsidRPr="001E1F22" w:rsidRDefault="00E1447A" w:rsidP="00E1447A">
      <w:pPr>
        <w:pStyle w:val="Style2"/>
      </w:pPr>
      <w:r w:rsidRPr="001E1F22">
        <w:t>1.</w:t>
      </w:r>
      <w:r w:rsidRPr="001E1F22">
        <w:tab/>
        <w:t>NÁZOV VETERINÁRNEHO LIEKU</w:t>
      </w:r>
    </w:p>
    <w:p w14:paraId="563E4BC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EEDCFDC" w14:textId="77777777" w:rsidR="00E1447A" w:rsidRPr="00782B14" w:rsidRDefault="00E1447A" w:rsidP="00E1447A">
      <w:pPr>
        <w:tabs>
          <w:tab w:val="left" w:pos="708"/>
        </w:tabs>
        <w:jc w:val="both"/>
        <w:rPr>
          <w:sz w:val="24"/>
        </w:rPr>
      </w:pPr>
      <w:proofErr w:type="spellStart"/>
      <w:r>
        <w:rPr>
          <w:sz w:val="24"/>
        </w:rPr>
        <w:t>Suiseng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  <w:r>
        <w:rPr>
          <w:sz w:val="24"/>
        </w:rPr>
        <w:t>/C</w:t>
      </w:r>
      <w:r w:rsidRPr="00782B14">
        <w:rPr>
          <w:sz w:val="24"/>
        </w:rPr>
        <w:t xml:space="preserve"> </w:t>
      </w:r>
      <w:r>
        <w:t xml:space="preserve"> injekčná suspenzia</w:t>
      </w:r>
      <w:r w:rsidRPr="00782B14">
        <w:t>.</w:t>
      </w:r>
    </w:p>
    <w:p w14:paraId="744BF818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179B45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5095988" w14:textId="77777777" w:rsidR="00E1447A" w:rsidRPr="001E1F22" w:rsidRDefault="00E1447A" w:rsidP="00E1447A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62BC990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846E36D" w14:textId="77777777" w:rsidR="00E1447A" w:rsidRPr="009D2E34" w:rsidRDefault="00E1447A" w:rsidP="00E1447A">
      <w:r>
        <w:t>Každá dávka (2 ml) obsahuje:</w:t>
      </w:r>
    </w:p>
    <w:p w14:paraId="528FB68C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F4ab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 xml:space="preserve"> </w:t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t>≥65% ER</w:t>
      </w:r>
      <w:r w:rsidRPr="00782B14">
        <w:rPr>
          <w:vertAlign w:val="subscript"/>
        </w:rPr>
        <w:t xml:space="preserve">60 </w:t>
      </w:r>
    </w:p>
    <w:p w14:paraId="6E5AECB4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F4ac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ab/>
      </w:r>
      <w:r w:rsidRPr="00782B14">
        <w:rPr>
          <w:i/>
        </w:rPr>
        <w:tab/>
      </w:r>
      <w:r w:rsidRPr="00782B14">
        <w:tab/>
        <w:t xml:space="preserve">           </w:t>
      </w:r>
      <w:r w:rsidRPr="00782B14">
        <w:tab/>
      </w:r>
      <w:r>
        <w:tab/>
      </w:r>
      <w:r w:rsidRPr="00782B14">
        <w:t>≥78% ER</w:t>
      </w:r>
      <w:r w:rsidRPr="00782B14">
        <w:rPr>
          <w:vertAlign w:val="subscript"/>
        </w:rPr>
        <w:t>70</w:t>
      </w:r>
    </w:p>
    <w:p w14:paraId="3137990C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F5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ab/>
      </w:r>
      <w:r w:rsidRPr="00782B14">
        <w:tab/>
      </w:r>
      <w:r w:rsidRPr="00782B14">
        <w:tab/>
      </w:r>
      <w:r w:rsidRPr="00782B14">
        <w:tab/>
      </w:r>
      <w:r w:rsidRPr="00782B14">
        <w:tab/>
      </w:r>
      <w:r w:rsidRPr="00782B14">
        <w:tab/>
        <w:t>≥79% ER</w:t>
      </w:r>
      <w:r w:rsidRPr="00782B14">
        <w:rPr>
          <w:vertAlign w:val="subscript"/>
        </w:rPr>
        <w:t>50</w:t>
      </w:r>
    </w:p>
    <w:p w14:paraId="3CF72B50" w14:textId="77777777" w:rsidR="00E1447A" w:rsidRPr="008D389A" w:rsidRDefault="00E1447A" w:rsidP="00E1447A">
      <w:pPr>
        <w:tabs>
          <w:tab w:val="left" w:pos="1701"/>
        </w:tabs>
        <w:jc w:val="both"/>
      </w:pPr>
      <w:proofErr w:type="spellStart"/>
      <w:r w:rsidRPr="008D389A">
        <w:t>Fimbriálny</w:t>
      </w:r>
      <w:proofErr w:type="spellEnd"/>
      <w:r w:rsidRPr="008D389A">
        <w:t xml:space="preserve"> </w:t>
      </w:r>
      <w:proofErr w:type="spellStart"/>
      <w:r w:rsidRPr="008D389A">
        <w:t>adhezín</w:t>
      </w:r>
      <w:proofErr w:type="spellEnd"/>
      <w:r w:rsidRPr="008D389A">
        <w:t xml:space="preserve"> F6 </w:t>
      </w:r>
      <w:r w:rsidRPr="008D389A">
        <w:rPr>
          <w:i/>
        </w:rPr>
        <w:t xml:space="preserve">E. </w:t>
      </w:r>
      <w:proofErr w:type="spellStart"/>
      <w:r>
        <w:rPr>
          <w:i/>
        </w:rPr>
        <w:t>c</w:t>
      </w:r>
      <w:r w:rsidRPr="008D389A">
        <w:rPr>
          <w:i/>
        </w:rPr>
        <w:t>oli</w:t>
      </w:r>
      <w:proofErr w:type="spellEnd"/>
      <w:r>
        <w:rPr>
          <w:i/>
        </w:rPr>
        <w:tab/>
      </w:r>
      <w:r w:rsidRPr="008D389A">
        <w:tab/>
      </w:r>
      <w:r w:rsidRPr="008D389A">
        <w:tab/>
      </w:r>
      <w:r w:rsidRPr="008D389A">
        <w:tab/>
      </w:r>
      <w:r w:rsidRPr="008D389A">
        <w:tab/>
      </w:r>
      <w:r>
        <w:tab/>
      </w:r>
      <w:r w:rsidRPr="008D389A">
        <w:t>≥80% ER</w:t>
      </w:r>
      <w:r w:rsidRPr="008D389A">
        <w:rPr>
          <w:vertAlign w:val="subscript"/>
        </w:rPr>
        <w:t>25</w:t>
      </w:r>
    </w:p>
    <w:p w14:paraId="7145809D" w14:textId="77777777" w:rsidR="00E1447A" w:rsidRPr="008D389A" w:rsidRDefault="00E1447A" w:rsidP="00E1447A">
      <w:pPr>
        <w:tabs>
          <w:tab w:val="left" w:pos="1701"/>
        </w:tabs>
        <w:jc w:val="both"/>
      </w:pPr>
      <w:r w:rsidRPr="008D389A">
        <w:t xml:space="preserve">LT </w:t>
      </w:r>
      <w:proofErr w:type="spellStart"/>
      <w:r w:rsidRPr="008D389A">
        <w:t>enterotoxoid</w:t>
      </w:r>
      <w:proofErr w:type="spellEnd"/>
      <w:r w:rsidRPr="008D389A">
        <w:t xml:space="preserve"> </w:t>
      </w:r>
      <w:r w:rsidRPr="008D389A">
        <w:rPr>
          <w:i/>
        </w:rPr>
        <w:t xml:space="preserve">E. </w:t>
      </w:r>
      <w:proofErr w:type="spellStart"/>
      <w:r w:rsidRPr="008D389A">
        <w:rPr>
          <w:i/>
        </w:rPr>
        <w:t>coli</w:t>
      </w:r>
      <w:proofErr w:type="spellEnd"/>
      <w:r w:rsidRPr="008D389A">
        <w:rPr>
          <w:i/>
        </w:rPr>
        <w:tab/>
      </w:r>
      <w:r w:rsidRPr="008D389A">
        <w:rPr>
          <w:i/>
        </w:rPr>
        <w:tab/>
      </w:r>
      <w:r w:rsidRPr="008D389A">
        <w:rPr>
          <w:i/>
        </w:rPr>
        <w:tab/>
      </w:r>
      <w:r w:rsidRPr="008D389A">
        <w:tab/>
      </w:r>
      <w:r w:rsidRPr="008D389A">
        <w:tab/>
      </w:r>
      <w:r w:rsidRPr="008D389A">
        <w:tab/>
      </w:r>
      <w:r w:rsidRPr="008D389A">
        <w:tab/>
        <w:t>≥55% ER</w:t>
      </w:r>
      <w:r w:rsidRPr="008D389A">
        <w:rPr>
          <w:vertAlign w:val="subscript"/>
        </w:rPr>
        <w:t>70</w:t>
      </w:r>
    </w:p>
    <w:p w14:paraId="1263FE19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perfringens</w:t>
      </w:r>
      <w:proofErr w:type="spellEnd"/>
      <w:r w:rsidRPr="00782B14">
        <w:t>, typ C</w:t>
      </w:r>
      <w:r w:rsidRPr="00782B14">
        <w:tab/>
      </w:r>
      <w:r w:rsidRPr="00782B14">
        <w:tab/>
      </w:r>
      <w:r w:rsidRPr="00782B14">
        <w:tab/>
      </w:r>
      <w:r w:rsidRPr="00782B14">
        <w:tab/>
      </w:r>
      <w:bookmarkStart w:id="12" w:name="_Hlk143691226"/>
      <w:r w:rsidRPr="00281C4B">
        <w:rPr>
          <w:szCs w:val="22"/>
          <w:lang w:val="en-US"/>
        </w:rPr>
        <w:t xml:space="preserve">RP </w:t>
      </w:r>
      <w:r w:rsidRPr="00281C4B">
        <w:rPr>
          <w:szCs w:val="22"/>
        </w:rPr>
        <w:t>&gt; 1</w:t>
      </w:r>
      <w:r>
        <w:rPr>
          <w:szCs w:val="22"/>
        </w:rPr>
        <w:t>,</w:t>
      </w:r>
      <w:r w:rsidRPr="00281C4B">
        <w:rPr>
          <w:szCs w:val="22"/>
        </w:rPr>
        <w:t>05</w:t>
      </w:r>
      <w:bookmarkEnd w:id="12"/>
    </w:p>
    <w:p w14:paraId="2117D0B0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novyi</w:t>
      </w:r>
      <w:proofErr w:type="spellEnd"/>
      <w:r w:rsidRPr="00782B14">
        <w:t>, typ B</w:t>
      </w:r>
      <w:r w:rsidRPr="00782B14">
        <w:tab/>
      </w:r>
      <w:r w:rsidRPr="00782B14">
        <w:tab/>
      </w:r>
      <w:r w:rsidRPr="00782B14">
        <w:tab/>
      </w:r>
      <w:r w:rsidRPr="00782B14">
        <w:tab/>
      </w:r>
      <w:r w:rsidRPr="00782B14">
        <w:tab/>
      </w:r>
      <w:bookmarkStart w:id="13" w:name="_Hlk143691235"/>
      <w:r w:rsidRPr="00281C4B">
        <w:rPr>
          <w:szCs w:val="22"/>
          <w:lang w:val="en-US"/>
        </w:rPr>
        <w:t xml:space="preserve">RP </w:t>
      </w:r>
      <w:r w:rsidRPr="00281C4B">
        <w:rPr>
          <w:szCs w:val="22"/>
        </w:rPr>
        <w:t>&gt; 1</w:t>
      </w:r>
      <w:r>
        <w:rPr>
          <w:szCs w:val="22"/>
        </w:rPr>
        <w:t>,</w:t>
      </w:r>
      <w:r w:rsidRPr="00281C4B">
        <w:rPr>
          <w:szCs w:val="22"/>
        </w:rPr>
        <w:t>23</w:t>
      </w:r>
      <w:bookmarkEnd w:id="13"/>
    </w:p>
    <w:p w14:paraId="29ADADFB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6F838F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BAD6FAE" w14:textId="77777777" w:rsidR="00E1447A" w:rsidRPr="001E1F22" w:rsidRDefault="00E1447A" w:rsidP="00E1447A">
      <w:pPr>
        <w:pStyle w:val="Style2"/>
      </w:pPr>
      <w:r w:rsidRPr="001E1F22">
        <w:t>3.</w:t>
      </w:r>
      <w:r w:rsidRPr="001E1F22">
        <w:tab/>
        <w:t>VEĽKOSŤ BALENIA</w:t>
      </w:r>
    </w:p>
    <w:p w14:paraId="47A2694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CACFD57" w14:textId="77777777" w:rsidR="00E1447A" w:rsidRPr="00534988" w:rsidRDefault="00E1447A" w:rsidP="00E1447A">
      <w:pPr>
        <w:jc w:val="both"/>
      </w:pPr>
      <w:r w:rsidRPr="00782B14">
        <w:t>10 dávok</w:t>
      </w:r>
      <w:r>
        <w:t xml:space="preserve"> </w:t>
      </w:r>
      <w:bookmarkStart w:id="14" w:name="_Hlk143691257"/>
      <w:r w:rsidRPr="00534988">
        <w:t>(20</w:t>
      </w:r>
      <w:r>
        <w:t> </w:t>
      </w:r>
      <w:r w:rsidRPr="00534988">
        <w:t>ml),</w:t>
      </w:r>
      <w:bookmarkEnd w:id="14"/>
    </w:p>
    <w:p w14:paraId="537FCFD1" w14:textId="77777777" w:rsidR="00E1447A" w:rsidRPr="00534988" w:rsidRDefault="00E1447A" w:rsidP="00E1447A">
      <w:pPr>
        <w:jc w:val="both"/>
        <w:rPr>
          <w:highlight w:val="lightGray"/>
        </w:rPr>
      </w:pPr>
      <w:r w:rsidRPr="00782B14">
        <w:rPr>
          <w:highlight w:val="lightGray"/>
        </w:rPr>
        <w:t>25 dávok</w:t>
      </w:r>
      <w:r>
        <w:rPr>
          <w:highlight w:val="lightGray"/>
        </w:rPr>
        <w:t xml:space="preserve"> </w:t>
      </w:r>
      <w:r w:rsidRPr="00534988">
        <w:rPr>
          <w:highlight w:val="lightGray"/>
        </w:rPr>
        <w:t>(</w:t>
      </w:r>
      <w:r>
        <w:rPr>
          <w:highlight w:val="lightGray"/>
        </w:rPr>
        <w:t>5</w:t>
      </w:r>
      <w:r w:rsidRPr="00534988">
        <w:rPr>
          <w:highlight w:val="lightGray"/>
        </w:rPr>
        <w:t>0</w:t>
      </w:r>
      <w:r>
        <w:rPr>
          <w:highlight w:val="lightGray"/>
        </w:rPr>
        <w:t> </w:t>
      </w:r>
      <w:r w:rsidRPr="00534988">
        <w:rPr>
          <w:highlight w:val="lightGray"/>
        </w:rPr>
        <w:t>ml),</w:t>
      </w:r>
    </w:p>
    <w:p w14:paraId="69545D44" w14:textId="77777777" w:rsidR="00E1447A" w:rsidRPr="00782B14" w:rsidRDefault="00E1447A" w:rsidP="00E1447A">
      <w:pPr>
        <w:jc w:val="both"/>
        <w:rPr>
          <w:highlight w:val="lightGray"/>
        </w:rPr>
      </w:pPr>
      <w:r w:rsidRPr="00782B14">
        <w:rPr>
          <w:highlight w:val="lightGray"/>
        </w:rPr>
        <w:t>50 dávok</w:t>
      </w:r>
      <w:r>
        <w:rPr>
          <w:highlight w:val="lightGray"/>
        </w:rPr>
        <w:t xml:space="preserve"> </w:t>
      </w:r>
      <w:r w:rsidRPr="00534988">
        <w:rPr>
          <w:highlight w:val="lightGray"/>
        </w:rPr>
        <w:t>(</w:t>
      </w:r>
      <w:r>
        <w:rPr>
          <w:highlight w:val="lightGray"/>
        </w:rPr>
        <w:t>10</w:t>
      </w:r>
      <w:r w:rsidRPr="00534988">
        <w:rPr>
          <w:highlight w:val="lightGray"/>
        </w:rPr>
        <w:t>0</w:t>
      </w:r>
      <w:r>
        <w:rPr>
          <w:highlight w:val="lightGray"/>
        </w:rPr>
        <w:t> </w:t>
      </w:r>
      <w:r w:rsidRPr="00534988">
        <w:rPr>
          <w:highlight w:val="lightGray"/>
        </w:rPr>
        <w:t>ml),</w:t>
      </w:r>
    </w:p>
    <w:p w14:paraId="648AD976" w14:textId="77777777" w:rsidR="00E1447A" w:rsidRDefault="00E1447A" w:rsidP="00E1447A">
      <w:pPr>
        <w:jc w:val="both"/>
        <w:rPr>
          <w:szCs w:val="22"/>
        </w:rPr>
      </w:pPr>
      <w:r w:rsidRPr="00782B14">
        <w:rPr>
          <w:highlight w:val="lightGray"/>
        </w:rPr>
        <w:t>125 dávok</w:t>
      </w:r>
      <w:r w:rsidRPr="00534988">
        <w:rPr>
          <w:highlight w:val="lightGray"/>
        </w:rPr>
        <w:t>(2</w:t>
      </w:r>
      <w:r>
        <w:rPr>
          <w:highlight w:val="lightGray"/>
        </w:rPr>
        <w:t>5</w:t>
      </w:r>
      <w:r w:rsidRPr="00534988">
        <w:rPr>
          <w:highlight w:val="lightGray"/>
        </w:rPr>
        <w:t>0</w:t>
      </w:r>
      <w:r>
        <w:rPr>
          <w:highlight w:val="lightGray"/>
        </w:rPr>
        <w:t> </w:t>
      </w:r>
      <w:r w:rsidRPr="00534988">
        <w:rPr>
          <w:highlight w:val="lightGray"/>
        </w:rPr>
        <w:t>ml)</w:t>
      </w:r>
      <w:r>
        <w:rPr>
          <w:highlight w:val="lightGray"/>
        </w:rPr>
        <w:t>.</w:t>
      </w:r>
    </w:p>
    <w:p w14:paraId="3DC562F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871F15F" w14:textId="77777777" w:rsidR="00E1447A" w:rsidRPr="001E1F22" w:rsidRDefault="00E1447A" w:rsidP="00E1447A">
      <w:pPr>
        <w:pStyle w:val="Style2"/>
      </w:pPr>
      <w:r w:rsidRPr="001E1F22">
        <w:t>4.</w:t>
      </w:r>
      <w:r w:rsidRPr="001E1F22">
        <w:tab/>
        <w:t>CIEĽOVÉ DRUHY</w:t>
      </w:r>
    </w:p>
    <w:p w14:paraId="2645B55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B4A6654" w14:textId="77777777" w:rsidR="00E1447A" w:rsidRPr="00782B14" w:rsidRDefault="00E1447A" w:rsidP="00E1447A">
      <w:pPr>
        <w:tabs>
          <w:tab w:val="left" w:pos="708"/>
        </w:tabs>
        <w:jc w:val="both"/>
      </w:pPr>
      <w:r w:rsidRPr="00782B14">
        <w:t>Ošípané (prasnice a prasničky)</w:t>
      </w:r>
      <w:r>
        <w:t>.</w:t>
      </w:r>
    </w:p>
    <w:p w14:paraId="5044864C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FE0ED0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2F1C9BC" w14:textId="77777777" w:rsidR="00E1447A" w:rsidRPr="001E1F22" w:rsidRDefault="00E1447A" w:rsidP="00E1447A">
      <w:pPr>
        <w:pStyle w:val="Style2"/>
      </w:pPr>
      <w:r w:rsidRPr="001E1F22">
        <w:t>5.</w:t>
      </w:r>
      <w:r w:rsidRPr="001E1F22">
        <w:tab/>
        <w:t>INDIKÁCIE</w:t>
      </w:r>
    </w:p>
    <w:p w14:paraId="30D500F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69220F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F07E139" w14:textId="77777777" w:rsidR="00E1447A" w:rsidRPr="001E1F22" w:rsidRDefault="00E1447A" w:rsidP="00E1447A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4C582FC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E2DF0F5" w14:textId="77777777" w:rsidR="00E1447A" w:rsidRPr="00782B14" w:rsidRDefault="00E1447A" w:rsidP="00E1447A">
      <w:pPr>
        <w:jc w:val="both"/>
        <w:rPr>
          <w:lang w:val="pl-PL"/>
        </w:rPr>
      </w:pPr>
      <w:proofErr w:type="spellStart"/>
      <w:r w:rsidRPr="00782B14">
        <w:t>Intramuskulárne</w:t>
      </w:r>
      <w:proofErr w:type="spellEnd"/>
      <w:r>
        <w:t xml:space="preserve"> použitie</w:t>
      </w:r>
      <w:r w:rsidRPr="00782B14">
        <w:t>.</w:t>
      </w:r>
    </w:p>
    <w:p w14:paraId="7381D705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722C9EF" w14:textId="77777777" w:rsidR="00E1447A" w:rsidRPr="00534988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CA9BE0C" w14:textId="77777777" w:rsidR="00E1447A" w:rsidRPr="001E1F22" w:rsidRDefault="00E1447A" w:rsidP="00E1447A">
      <w:pPr>
        <w:pStyle w:val="Style2"/>
      </w:pPr>
      <w:r w:rsidRPr="001E1F22">
        <w:t>7.</w:t>
      </w:r>
      <w:r w:rsidRPr="001E1F22">
        <w:tab/>
        <w:t>OCHRANNÉ LEHOTY</w:t>
      </w:r>
    </w:p>
    <w:p w14:paraId="46ECC59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4656683" w14:textId="77777777" w:rsidR="00E1447A" w:rsidRPr="00782B14" w:rsidRDefault="00E1447A" w:rsidP="00E1447A">
      <w:pPr>
        <w:tabs>
          <w:tab w:val="left" w:pos="708"/>
        </w:tabs>
        <w:jc w:val="both"/>
        <w:rPr>
          <w:lang w:val="pl-PL"/>
        </w:rPr>
      </w:pPr>
      <w:r w:rsidRPr="00A10FA4">
        <w:t xml:space="preserve">Ochranná </w:t>
      </w:r>
      <w:r>
        <w:t>lehota: 0 dní.</w:t>
      </w:r>
    </w:p>
    <w:p w14:paraId="411A6098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BF8791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64B3BD4" w14:textId="77777777" w:rsidR="00E1447A" w:rsidRPr="001E1F22" w:rsidRDefault="00E1447A" w:rsidP="00E1447A">
      <w:pPr>
        <w:pStyle w:val="Style2"/>
      </w:pPr>
      <w:r w:rsidRPr="001E1F22">
        <w:t>8.</w:t>
      </w:r>
      <w:r w:rsidRPr="001E1F22">
        <w:tab/>
        <w:t>DÁTUM EXSPIRÁCIE</w:t>
      </w:r>
    </w:p>
    <w:p w14:paraId="3F431C3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C9F437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54EC67B3" w14:textId="77777777" w:rsidR="00E1447A" w:rsidRPr="00782B14" w:rsidRDefault="00E1447A" w:rsidP="00E1447A">
      <w:pPr>
        <w:jc w:val="both"/>
      </w:pPr>
      <w:r w:rsidRPr="009579D2">
        <w:t xml:space="preserve">Po prvom prepichnutí zátky použiť </w:t>
      </w:r>
      <w:r w:rsidRPr="00782B14">
        <w:t>do 10 hodín.</w:t>
      </w:r>
    </w:p>
    <w:p w14:paraId="0C5329B4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D73928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5C9A229" w14:textId="77777777" w:rsidR="00E1447A" w:rsidRPr="001E1F22" w:rsidRDefault="00E1447A" w:rsidP="00E1447A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235EB34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31036A3" w14:textId="77777777" w:rsidR="00E1447A" w:rsidRPr="00782B14" w:rsidRDefault="00E1447A" w:rsidP="00E1447A">
      <w:pPr>
        <w:jc w:val="both"/>
      </w:pPr>
      <w:r w:rsidRPr="00782B14">
        <w:t>Uchovávať a prepravovať chlade</w:t>
      </w:r>
      <w:r>
        <w:t>né</w:t>
      </w:r>
      <w:r w:rsidRPr="00782B14">
        <w:t xml:space="preserve">. Chrániť pred svetlom. </w:t>
      </w:r>
      <w:r>
        <w:t>Chrániť pred mrazom</w:t>
      </w:r>
      <w:r w:rsidRPr="00782B14">
        <w:t>.</w:t>
      </w:r>
    </w:p>
    <w:p w14:paraId="200CB32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241B1E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D5256B0" w14:textId="77777777" w:rsidR="00E1447A" w:rsidRPr="001E1F22" w:rsidRDefault="00E1447A" w:rsidP="00E1447A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6AD4762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3C4A1C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59806986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E5D261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68B86EA" w14:textId="77777777" w:rsidR="00E1447A" w:rsidRPr="001E1F22" w:rsidRDefault="00E1447A" w:rsidP="00E1447A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71C3A62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9CB377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041C64CB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053840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EFC0669" w14:textId="77777777" w:rsidR="00E1447A" w:rsidRPr="001E1F22" w:rsidRDefault="00E1447A" w:rsidP="00E1447A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58EC12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094312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702DC1E3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67407D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C5CBB8F" w14:textId="77777777" w:rsidR="00E1447A" w:rsidRPr="001E1F22" w:rsidRDefault="00E1447A" w:rsidP="00E1447A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1C94469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F6539C3" w14:textId="77777777" w:rsidR="00E1447A" w:rsidRPr="008D389A" w:rsidRDefault="00E1447A" w:rsidP="00E1447A">
      <w:pPr>
        <w:tabs>
          <w:tab w:val="left" w:pos="0"/>
        </w:tabs>
        <w:ind w:right="91"/>
        <w:jc w:val="both"/>
        <w:rPr>
          <w:lang w:val="it-IT"/>
        </w:rPr>
      </w:pPr>
      <w:r w:rsidRPr="008D389A">
        <w:t>LABORATORIOS HIPRA, S.A.</w:t>
      </w:r>
    </w:p>
    <w:p w14:paraId="6965FA67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844385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C31D278" w14:textId="77777777" w:rsidR="00E1447A" w:rsidRPr="001E1F22" w:rsidRDefault="00E1447A" w:rsidP="00E1447A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5E642B45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3DCE290" w14:textId="77777777" w:rsidR="00E1447A" w:rsidRPr="00534988" w:rsidRDefault="00E1447A" w:rsidP="00E1447A">
      <w:pPr>
        <w:jc w:val="both"/>
        <w:rPr>
          <w:bCs/>
        </w:rPr>
      </w:pPr>
      <w:r w:rsidRPr="009579D2">
        <w:rPr>
          <w:bCs/>
        </w:rPr>
        <w:t>97/011/MR/20-S</w:t>
      </w:r>
    </w:p>
    <w:p w14:paraId="0BEC88C1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C4710C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D5C8D9F" w14:textId="77777777" w:rsidR="00E1447A" w:rsidRPr="001E1F22" w:rsidRDefault="00E1447A" w:rsidP="00E1447A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02B1DDF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C9DE27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5006BC5D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D751C5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0CE2129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7EDAE1A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E1447A" w14:paraId="159B65F0" w14:textId="77777777" w:rsidTr="00760650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2E0FD9FA" w14:textId="77777777" w:rsidR="00E1447A" w:rsidRPr="001E1F22" w:rsidRDefault="00E1447A" w:rsidP="00760650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t>MINIMÁLNE ÚDAJE, KTORÉ MAJÚ BYŤ UVEDENÉ NA VNÚTORNOM OBALE</w:t>
            </w:r>
          </w:p>
          <w:p w14:paraId="312A1913" w14:textId="77777777" w:rsidR="00E1447A" w:rsidRPr="001E1F22" w:rsidRDefault="00E1447A" w:rsidP="00760650">
            <w:pPr>
              <w:rPr>
                <w:szCs w:val="22"/>
              </w:rPr>
            </w:pPr>
          </w:p>
          <w:p w14:paraId="3710ABCB" w14:textId="77777777" w:rsidR="00E1447A" w:rsidRPr="001E1F22" w:rsidRDefault="00E1447A" w:rsidP="00760650">
            <w:pPr>
              <w:rPr>
                <w:szCs w:val="22"/>
              </w:rPr>
            </w:pPr>
            <w:r w:rsidRPr="001E1F22">
              <w:rPr>
                <w:b/>
                <w:szCs w:val="22"/>
              </w:rPr>
              <w:t>{</w:t>
            </w:r>
            <w:r>
              <w:rPr>
                <w:b/>
              </w:rPr>
              <w:t>Štítky pre 5</w:t>
            </w:r>
            <w:r w:rsidRPr="00782B14">
              <w:rPr>
                <w:b/>
              </w:rPr>
              <w:t xml:space="preserve">0 a </w:t>
            </w:r>
            <w:r>
              <w:rPr>
                <w:b/>
              </w:rPr>
              <w:t>1</w:t>
            </w:r>
            <w:r w:rsidRPr="00782B14">
              <w:rPr>
                <w:b/>
              </w:rPr>
              <w:t xml:space="preserve">25 </w:t>
            </w:r>
            <w:r>
              <w:rPr>
                <w:b/>
              </w:rPr>
              <w:t>dávok</w:t>
            </w:r>
            <w:r w:rsidRPr="00782B14" w:rsidDel="00872EC3">
              <w:rPr>
                <w:b/>
              </w:rPr>
              <w:t xml:space="preserve"> </w:t>
            </w:r>
            <w:r>
              <w:rPr>
                <w:b/>
                <w:bCs/>
              </w:rPr>
              <w:t>}</w:t>
            </w:r>
          </w:p>
        </w:tc>
      </w:tr>
    </w:tbl>
    <w:p w14:paraId="05A25DD7" w14:textId="77777777" w:rsidR="00E1447A" w:rsidRPr="001E1F22" w:rsidRDefault="00E1447A" w:rsidP="00E1447A">
      <w:pPr>
        <w:rPr>
          <w:szCs w:val="22"/>
        </w:rPr>
      </w:pPr>
    </w:p>
    <w:p w14:paraId="40F6B6AE" w14:textId="77777777" w:rsidR="00E1447A" w:rsidRPr="001E1F22" w:rsidRDefault="00E1447A" w:rsidP="00E1447A">
      <w:pPr>
        <w:pStyle w:val="Style2"/>
      </w:pPr>
      <w:r w:rsidRPr="001E1F22">
        <w:t>1.</w:t>
      </w:r>
      <w:r w:rsidRPr="001E1F22">
        <w:tab/>
        <w:t>NÁZOV VETERINÁRNEHO LIEKU</w:t>
      </w:r>
    </w:p>
    <w:p w14:paraId="53CB062E" w14:textId="77777777" w:rsidR="00E1447A" w:rsidRPr="001E1F22" w:rsidRDefault="00E1447A" w:rsidP="00E1447A">
      <w:pPr>
        <w:rPr>
          <w:szCs w:val="22"/>
        </w:rPr>
      </w:pPr>
    </w:p>
    <w:p w14:paraId="2EB8EBCD" w14:textId="77777777" w:rsidR="00E1447A" w:rsidRPr="00782B14" w:rsidRDefault="00E1447A" w:rsidP="00E1447A">
      <w:pPr>
        <w:tabs>
          <w:tab w:val="left" w:pos="708"/>
        </w:tabs>
        <w:jc w:val="both"/>
        <w:rPr>
          <w:sz w:val="24"/>
        </w:rPr>
      </w:pPr>
      <w:proofErr w:type="spellStart"/>
      <w:r>
        <w:rPr>
          <w:sz w:val="24"/>
        </w:rPr>
        <w:t>Suiseng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  <w:r>
        <w:rPr>
          <w:sz w:val="24"/>
        </w:rPr>
        <w:t>/C</w:t>
      </w:r>
      <w:r w:rsidRPr="00782B14">
        <w:rPr>
          <w:sz w:val="24"/>
        </w:rPr>
        <w:t xml:space="preserve"> </w:t>
      </w:r>
      <w:r>
        <w:t xml:space="preserve"> injekčná suspenzia</w:t>
      </w:r>
      <w:r w:rsidRPr="00782B14">
        <w:t>.</w:t>
      </w:r>
    </w:p>
    <w:p w14:paraId="073AF031" w14:textId="77777777" w:rsidR="00E1447A" w:rsidRDefault="00E1447A" w:rsidP="00E1447A">
      <w:pPr>
        <w:rPr>
          <w:szCs w:val="22"/>
        </w:rPr>
      </w:pPr>
    </w:p>
    <w:p w14:paraId="7B1D3DAC" w14:textId="77777777" w:rsidR="00E1447A" w:rsidRPr="001E1F22" w:rsidRDefault="00E1447A" w:rsidP="00E1447A">
      <w:pPr>
        <w:rPr>
          <w:szCs w:val="22"/>
        </w:rPr>
      </w:pPr>
    </w:p>
    <w:p w14:paraId="2BD3E054" w14:textId="77777777" w:rsidR="00E1447A" w:rsidRPr="001E1F22" w:rsidRDefault="00E1447A" w:rsidP="00E1447A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7A51BF45" w14:textId="77777777" w:rsidR="00E1447A" w:rsidRPr="001E1F22" w:rsidRDefault="00E1447A" w:rsidP="00E1447A">
      <w:pPr>
        <w:ind w:right="113"/>
        <w:rPr>
          <w:szCs w:val="22"/>
        </w:rPr>
      </w:pPr>
    </w:p>
    <w:p w14:paraId="2D23A238" w14:textId="77777777" w:rsidR="00E1447A" w:rsidRPr="009D2E34" w:rsidRDefault="00E1447A" w:rsidP="00E1447A">
      <w:r>
        <w:t>Každá dávka (2 ml) obsahuje:</w:t>
      </w:r>
    </w:p>
    <w:p w14:paraId="4B130467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F4ab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 xml:space="preserve"> </w:t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rPr>
          <w:i/>
        </w:rPr>
        <w:tab/>
      </w:r>
      <w:r w:rsidRPr="00782B14">
        <w:t>≥65% ER</w:t>
      </w:r>
      <w:r w:rsidRPr="00782B14">
        <w:rPr>
          <w:vertAlign w:val="subscript"/>
        </w:rPr>
        <w:t xml:space="preserve">60 </w:t>
      </w:r>
    </w:p>
    <w:p w14:paraId="339CB6E4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F4ac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ab/>
      </w:r>
      <w:r w:rsidRPr="00782B14">
        <w:rPr>
          <w:i/>
        </w:rPr>
        <w:tab/>
      </w:r>
      <w:r w:rsidRPr="00782B14">
        <w:tab/>
        <w:t xml:space="preserve">           </w:t>
      </w:r>
      <w:r w:rsidRPr="00782B14">
        <w:tab/>
      </w:r>
      <w:r>
        <w:tab/>
      </w:r>
      <w:r w:rsidRPr="00782B14">
        <w:t>≥78% ER</w:t>
      </w:r>
      <w:r w:rsidRPr="00782B14">
        <w:rPr>
          <w:vertAlign w:val="subscript"/>
        </w:rPr>
        <w:t>70</w:t>
      </w:r>
    </w:p>
    <w:p w14:paraId="1E2109A5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F5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</w:rPr>
        <w:tab/>
      </w:r>
      <w:r w:rsidRPr="00782B14">
        <w:tab/>
      </w:r>
      <w:r w:rsidRPr="00782B14">
        <w:tab/>
      </w:r>
      <w:r w:rsidRPr="00782B14">
        <w:tab/>
      </w:r>
      <w:r w:rsidRPr="00782B14">
        <w:tab/>
      </w:r>
      <w:r w:rsidRPr="00782B14">
        <w:tab/>
        <w:t>≥79% ER</w:t>
      </w:r>
      <w:r w:rsidRPr="00782B14">
        <w:rPr>
          <w:vertAlign w:val="subscript"/>
        </w:rPr>
        <w:t>50</w:t>
      </w:r>
    </w:p>
    <w:p w14:paraId="747BB6FC" w14:textId="77777777" w:rsidR="00E1447A" w:rsidRPr="008D389A" w:rsidRDefault="00E1447A" w:rsidP="00E1447A">
      <w:pPr>
        <w:tabs>
          <w:tab w:val="left" w:pos="1701"/>
        </w:tabs>
        <w:jc w:val="both"/>
      </w:pPr>
      <w:proofErr w:type="spellStart"/>
      <w:r w:rsidRPr="008D389A">
        <w:t>Fimbriálny</w:t>
      </w:r>
      <w:proofErr w:type="spellEnd"/>
      <w:r w:rsidRPr="008D389A">
        <w:t xml:space="preserve"> </w:t>
      </w:r>
      <w:proofErr w:type="spellStart"/>
      <w:r w:rsidRPr="008D389A">
        <w:t>adhezín</w:t>
      </w:r>
      <w:proofErr w:type="spellEnd"/>
      <w:r w:rsidRPr="008D389A">
        <w:t xml:space="preserve"> F6 </w:t>
      </w:r>
      <w:r w:rsidRPr="008D389A">
        <w:rPr>
          <w:i/>
        </w:rPr>
        <w:t xml:space="preserve">E. </w:t>
      </w:r>
      <w:proofErr w:type="spellStart"/>
      <w:r>
        <w:rPr>
          <w:i/>
        </w:rPr>
        <w:t>c</w:t>
      </w:r>
      <w:r w:rsidRPr="008D389A">
        <w:rPr>
          <w:i/>
        </w:rPr>
        <w:t>oli</w:t>
      </w:r>
      <w:proofErr w:type="spellEnd"/>
      <w:r>
        <w:rPr>
          <w:i/>
        </w:rPr>
        <w:tab/>
      </w:r>
      <w:r w:rsidRPr="008D389A">
        <w:tab/>
      </w:r>
      <w:r w:rsidRPr="008D389A">
        <w:tab/>
      </w:r>
      <w:r w:rsidRPr="008D389A">
        <w:tab/>
      </w:r>
      <w:r w:rsidRPr="008D389A">
        <w:tab/>
      </w:r>
      <w:r>
        <w:tab/>
      </w:r>
      <w:r w:rsidRPr="008D389A">
        <w:t>≥80% ER</w:t>
      </w:r>
      <w:r w:rsidRPr="008D389A">
        <w:rPr>
          <w:vertAlign w:val="subscript"/>
        </w:rPr>
        <w:t>25</w:t>
      </w:r>
    </w:p>
    <w:p w14:paraId="4927DCA7" w14:textId="77777777" w:rsidR="00E1447A" w:rsidRPr="008D389A" w:rsidRDefault="00E1447A" w:rsidP="00E1447A">
      <w:pPr>
        <w:tabs>
          <w:tab w:val="left" w:pos="1701"/>
        </w:tabs>
        <w:jc w:val="both"/>
      </w:pPr>
      <w:r w:rsidRPr="008D389A">
        <w:t xml:space="preserve">LT </w:t>
      </w:r>
      <w:proofErr w:type="spellStart"/>
      <w:r w:rsidRPr="008D389A">
        <w:t>enterotoxoid</w:t>
      </w:r>
      <w:proofErr w:type="spellEnd"/>
      <w:r w:rsidRPr="008D389A">
        <w:t xml:space="preserve"> </w:t>
      </w:r>
      <w:r w:rsidRPr="008D389A">
        <w:rPr>
          <w:i/>
        </w:rPr>
        <w:t xml:space="preserve">E. </w:t>
      </w:r>
      <w:proofErr w:type="spellStart"/>
      <w:r w:rsidRPr="008D389A">
        <w:rPr>
          <w:i/>
        </w:rPr>
        <w:t>coli</w:t>
      </w:r>
      <w:proofErr w:type="spellEnd"/>
      <w:r w:rsidRPr="008D389A">
        <w:rPr>
          <w:i/>
        </w:rPr>
        <w:tab/>
      </w:r>
      <w:r w:rsidRPr="008D389A">
        <w:rPr>
          <w:i/>
        </w:rPr>
        <w:tab/>
      </w:r>
      <w:r w:rsidRPr="008D389A">
        <w:rPr>
          <w:i/>
        </w:rPr>
        <w:tab/>
      </w:r>
      <w:r w:rsidRPr="008D389A">
        <w:tab/>
      </w:r>
      <w:r w:rsidRPr="008D389A">
        <w:tab/>
      </w:r>
      <w:r w:rsidRPr="008D389A">
        <w:tab/>
      </w:r>
      <w:r w:rsidRPr="008D389A">
        <w:tab/>
        <w:t>≥55% ER</w:t>
      </w:r>
      <w:r w:rsidRPr="008D389A">
        <w:rPr>
          <w:vertAlign w:val="subscript"/>
        </w:rPr>
        <w:t>70</w:t>
      </w:r>
    </w:p>
    <w:p w14:paraId="1948DD4B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perfringens</w:t>
      </w:r>
      <w:proofErr w:type="spellEnd"/>
      <w:r w:rsidRPr="00782B14">
        <w:t>, typ C</w:t>
      </w:r>
      <w:r w:rsidRPr="00782B14">
        <w:tab/>
      </w:r>
      <w:r w:rsidRPr="00782B14">
        <w:tab/>
      </w:r>
      <w:r w:rsidRPr="00782B14">
        <w:tab/>
      </w:r>
      <w:r w:rsidRPr="00782B14">
        <w:tab/>
      </w:r>
      <w:bookmarkStart w:id="15" w:name="_Hlk143685003"/>
      <w:r w:rsidRPr="00B727FA">
        <w:rPr>
          <w:szCs w:val="22"/>
          <w:lang w:val="en-US"/>
        </w:rPr>
        <w:t xml:space="preserve">RP </w:t>
      </w:r>
      <w:r w:rsidRPr="00B727FA">
        <w:rPr>
          <w:szCs w:val="22"/>
        </w:rPr>
        <w:t>&gt; 1</w:t>
      </w:r>
      <w:r>
        <w:rPr>
          <w:szCs w:val="22"/>
        </w:rPr>
        <w:t>,</w:t>
      </w:r>
      <w:r w:rsidRPr="00B727FA">
        <w:rPr>
          <w:szCs w:val="22"/>
        </w:rPr>
        <w:t>05</w:t>
      </w:r>
      <w:bookmarkEnd w:id="15"/>
    </w:p>
    <w:p w14:paraId="1B5E4BEF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novyi</w:t>
      </w:r>
      <w:proofErr w:type="spellEnd"/>
      <w:r w:rsidRPr="00782B14">
        <w:t>, typ B</w:t>
      </w:r>
      <w:r w:rsidRPr="00782B14">
        <w:tab/>
      </w:r>
      <w:r w:rsidRPr="00782B14">
        <w:tab/>
      </w:r>
      <w:r w:rsidRPr="00782B14">
        <w:tab/>
      </w:r>
      <w:r w:rsidRPr="00782B14">
        <w:tab/>
      </w:r>
      <w:r w:rsidRPr="00782B14">
        <w:tab/>
      </w:r>
      <w:bookmarkStart w:id="16" w:name="_Hlk143685009"/>
      <w:r w:rsidRPr="00B727FA">
        <w:rPr>
          <w:szCs w:val="22"/>
          <w:lang w:val="en-US"/>
        </w:rPr>
        <w:t xml:space="preserve">RP </w:t>
      </w:r>
      <w:r w:rsidRPr="00B727FA">
        <w:rPr>
          <w:szCs w:val="22"/>
        </w:rPr>
        <w:t>&gt; 1</w:t>
      </w:r>
      <w:r>
        <w:rPr>
          <w:szCs w:val="22"/>
        </w:rPr>
        <w:t>,</w:t>
      </w:r>
      <w:r w:rsidRPr="00B727FA">
        <w:rPr>
          <w:szCs w:val="22"/>
        </w:rPr>
        <w:t>23</w:t>
      </w:r>
      <w:bookmarkEnd w:id="16"/>
    </w:p>
    <w:p w14:paraId="0B93C075" w14:textId="77777777" w:rsidR="00E1447A" w:rsidRDefault="00E1447A" w:rsidP="00E1447A">
      <w:pPr>
        <w:ind w:right="113"/>
        <w:rPr>
          <w:szCs w:val="22"/>
        </w:rPr>
      </w:pPr>
    </w:p>
    <w:p w14:paraId="3E4AF78F" w14:textId="77777777" w:rsidR="00E1447A" w:rsidRPr="001E1F22" w:rsidRDefault="00E1447A" w:rsidP="00E1447A">
      <w:pPr>
        <w:ind w:right="113"/>
        <w:rPr>
          <w:szCs w:val="22"/>
        </w:rPr>
      </w:pPr>
    </w:p>
    <w:p w14:paraId="5D08057C" w14:textId="77777777" w:rsidR="00E1447A" w:rsidRPr="001E1F22" w:rsidRDefault="00E1447A" w:rsidP="00E1447A">
      <w:pPr>
        <w:pStyle w:val="Style2"/>
      </w:pPr>
      <w:r w:rsidRPr="001E1F22">
        <w:t>3.</w:t>
      </w:r>
      <w:r w:rsidRPr="001E1F22">
        <w:tab/>
        <w:t>CIEĽOVÉ DRUHY</w:t>
      </w:r>
    </w:p>
    <w:p w14:paraId="17C74C67" w14:textId="77777777" w:rsidR="00E1447A" w:rsidRPr="001E1F22" w:rsidRDefault="00E1447A" w:rsidP="00E1447A">
      <w:pPr>
        <w:ind w:right="113"/>
        <w:rPr>
          <w:szCs w:val="22"/>
        </w:rPr>
      </w:pPr>
    </w:p>
    <w:p w14:paraId="53CAC38A" w14:textId="77777777" w:rsidR="00E1447A" w:rsidRDefault="00E1447A" w:rsidP="00E1447A">
      <w:pPr>
        <w:tabs>
          <w:tab w:val="left" w:pos="708"/>
        </w:tabs>
        <w:jc w:val="both"/>
      </w:pPr>
      <w:r w:rsidRPr="00782B14">
        <w:t>Ošípané (prasnice a prasničky)</w:t>
      </w:r>
      <w:r>
        <w:t>.</w:t>
      </w:r>
    </w:p>
    <w:p w14:paraId="24BC60D9" w14:textId="77777777" w:rsidR="00E1447A" w:rsidRDefault="00E1447A" w:rsidP="00E1447A">
      <w:pPr>
        <w:ind w:right="113"/>
        <w:rPr>
          <w:szCs w:val="22"/>
        </w:rPr>
      </w:pPr>
    </w:p>
    <w:p w14:paraId="69DC24E5" w14:textId="77777777" w:rsidR="00E1447A" w:rsidRPr="001E1F22" w:rsidRDefault="00E1447A" w:rsidP="00E1447A">
      <w:pPr>
        <w:ind w:right="113"/>
        <w:rPr>
          <w:szCs w:val="22"/>
        </w:rPr>
      </w:pPr>
    </w:p>
    <w:p w14:paraId="3D804AA5" w14:textId="77777777" w:rsidR="00E1447A" w:rsidRPr="001E1F22" w:rsidRDefault="00E1447A" w:rsidP="00E1447A">
      <w:pPr>
        <w:pStyle w:val="Style2"/>
      </w:pPr>
      <w:r w:rsidRPr="001E1F22">
        <w:t>4.</w:t>
      </w:r>
      <w:r w:rsidRPr="001E1F22">
        <w:tab/>
        <w:t>CESTY PODANIA</w:t>
      </w:r>
    </w:p>
    <w:p w14:paraId="7DBC7387" w14:textId="77777777" w:rsidR="00E1447A" w:rsidRPr="001E1F22" w:rsidRDefault="00E1447A" w:rsidP="00E1447A">
      <w:pPr>
        <w:pStyle w:val="Textvysvetlivky"/>
        <w:rPr>
          <w:szCs w:val="22"/>
        </w:rPr>
      </w:pPr>
    </w:p>
    <w:p w14:paraId="41A90F35" w14:textId="77777777" w:rsidR="00E1447A" w:rsidRDefault="00E1447A" w:rsidP="00E1447A">
      <w:pPr>
        <w:pStyle w:val="Textvysvetlivky"/>
      </w:pPr>
      <w:proofErr w:type="spellStart"/>
      <w:r>
        <w:t>Intramuskulárne</w:t>
      </w:r>
      <w:proofErr w:type="spellEnd"/>
      <w:r>
        <w:t xml:space="preserve"> použitie.</w:t>
      </w:r>
    </w:p>
    <w:p w14:paraId="0DB94630" w14:textId="77777777" w:rsidR="00E1447A" w:rsidRPr="001E1F22" w:rsidRDefault="00E1447A" w:rsidP="00E1447A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17C6626D" w14:textId="77777777" w:rsidR="00E1447A" w:rsidRPr="001E1F22" w:rsidRDefault="00E1447A" w:rsidP="00E1447A">
      <w:pPr>
        <w:rPr>
          <w:szCs w:val="22"/>
        </w:rPr>
      </w:pPr>
    </w:p>
    <w:p w14:paraId="30BAB1E9" w14:textId="77777777" w:rsidR="00E1447A" w:rsidRPr="001E1F22" w:rsidRDefault="00E1447A" w:rsidP="00E1447A">
      <w:pPr>
        <w:ind w:right="113"/>
        <w:rPr>
          <w:szCs w:val="22"/>
        </w:rPr>
      </w:pPr>
    </w:p>
    <w:p w14:paraId="054807F9" w14:textId="77777777" w:rsidR="00E1447A" w:rsidRPr="001E1F22" w:rsidRDefault="00E1447A" w:rsidP="00E1447A">
      <w:pPr>
        <w:pStyle w:val="Style2"/>
      </w:pPr>
      <w:r w:rsidRPr="001E1F22">
        <w:t>5.</w:t>
      </w:r>
      <w:r w:rsidRPr="001E1F22">
        <w:tab/>
        <w:t>OCHRANNÉ LEHOTY</w:t>
      </w:r>
    </w:p>
    <w:p w14:paraId="37668425" w14:textId="77777777" w:rsidR="00E1447A" w:rsidRPr="001E1F22" w:rsidRDefault="00E1447A" w:rsidP="00E1447A">
      <w:pPr>
        <w:rPr>
          <w:szCs w:val="22"/>
        </w:rPr>
      </w:pPr>
    </w:p>
    <w:p w14:paraId="72E84B1E" w14:textId="77777777" w:rsidR="00E1447A" w:rsidRPr="00782B14" w:rsidRDefault="00E1447A" w:rsidP="00E1447A">
      <w:pPr>
        <w:tabs>
          <w:tab w:val="left" w:pos="708"/>
        </w:tabs>
        <w:jc w:val="both"/>
        <w:rPr>
          <w:lang w:val="pl-PL"/>
        </w:rPr>
      </w:pPr>
      <w:r w:rsidRPr="00A10FA4">
        <w:t xml:space="preserve">Ochranná </w:t>
      </w:r>
      <w:r>
        <w:t>lehota: 0 dní.</w:t>
      </w:r>
    </w:p>
    <w:p w14:paraId="5496A945" w14:textId="77777777" w:rsidR="00E1447A" w:rsidRDefault="00E1447A" w:rsidP="00E1447A">
      <w:pPr>
        <w:ind w:right="113"/>
        <w:rPr>
          <w:szCs w:val="22"/>
        </w:rPr>
      </w:pPr>
    </w:p>
    <w:p w14:paraId="32E8A125" w14:textId="77777777" w:rsidR="00E1447A" w:rsidRPr="001E1F22" w:rsidRDefault="00E1447A" w:rsidP="00E1447A">
      <w:pPr>
        <w:ind w:right="113"/>
        <w:rPr>
          <w:szCs w:val="22"/>
        </w:rPr>
      </w:pPr>
    </w:p>
    <w:p w14:paraId="217AE38E" w14:textId="77777777" w:rsidR="00E1447A" w:rsidRPr="001E1F22" w:rsidRDefault="00E1447A" w:rsidP="00E1447A">
      <w:pPr>
        <w:pStyle w:val="Style2"/>
      </w:pPr>
      <w:r w:rsidRPr="001E1F22">
        <w:t>6.</w:t>
      </w:r>
      <w:r w:rsidRPr="001E1F22">
        <w:tab/>
        <w:t>DÁTUM EXSPIRÁCIE</w:t>
      </w:r>
    </w:p>
    <w:p w14:paraId="027893A2" w14:textId="77777777" w:rsidR="00E1447A" w:rsidRPr="001E1F22" w:rsidRDefault="00E1447A" w:rsidP="00E1447A">
      <w:pPr>
        <w:rPr>
          <w:szCs w:val="22"/>
        </w:rPr>
      </w:pPr>
    </w:p>
    <w:p w14:paraId="66C4678B" w14:textId="77777777" w:rsidR="00E1447A" w:rsidRPr="001E1F22" w:rsidRDefault="00E1447A" w:rsidP="00E1447A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17C53A75" w14:textId="77777777" w:rsidR="00E1447A" w:rsidRPr="00782B14" w:rsidRDefault="00E1447A" w:rsidP="00E1447A">
      <w:pPr>
        <w:jc w:val="both"/>
      </w:pPr>
      <w:r w:rsidRPr="00DA6B95">
        <w:t>Po prvom prepichnutí zátky použiť</w:t>
      </w:r>
      <w:r w:rsidRPr="00782B14" w:rsidDel="009A78AE">
        <w:t xml:space="preserve"> </w:t>
      </w:r>
      <w:r>
        <w:t xml:space="preserve">do </w:t>
      </w:r>
      <w:r w:rsidRPr="00782B14">
        <w:t>10 hodín.</w:t>
      </w:r>
    </w:p>
    <w:p w14:paraId="046067C2" w14:textId="77777777" w:rsidR="00E1447A" w:rsidRDefault="00E1447A" w:rsidP="00E1447A">
      <w:pPr>
        <w:ind w:right="113"/>
        <w:rPr>
          <w:szCs w:val="22"/>
        </w:rPr>
      </w:pPr>
    </w:p>
    <w:p w14:paraId="01793B5F" w14:textId="77777777" w:rsidR="00E1447A" w:rsidRPr="001E1F22" w:rsidRDefault="00E1447A" w:rsidP="00E1447A">
      <w:pPr>
        <w:ind w:right="113"/>
        <w:rPr>
          <w:szCs w:val="22"/>
        </w:rPr>
      </w:pPr>
    </w:p>
    <w:p w14:paraId="22E76057" w14:textId="77777777" w:rsidR="00E1447A" w:rsidRPr="001E1F22" w:rsidRDefault="00E1447A" w:rsidP="00E1447A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1679F42" w14:textId="77777777" w:rsidR="00E1447A" w:rsidRPr="001E1F22" w:rsidRDefault="00E1447A" w:rsidP="00E1447A">
      <w:pPr>
        <w:rPr>
          <w:szCs w:val="22"/>
        </w:rPr>
      </w:pPr>
    </w:p>
    <w:p w14:paraId="1F55680E" w14:textId="77777777" w:rsidR="00E1447A" w:rsidRPr="00782B14" w:rsidRDefault="00E1447A" w:rsidP="00E1447A">
      <w:pPr>
        <w:jc w:val="both"/>
      </w:pPr>
      <w:r w:rsidRPr="00782B14">
        <w:t>Uchovávať a prepravovať v chlade</w:t>
      </w:r>
      <w:r>
        <w:t>né</w:t>
      </w:r>
      <w:r w:rsidRPr="00782B14">
        <w:t xml:space="preserve">. Chrániť pred svetlom. Chrániť pred </w:t>
      </w:r>
      <w:r>
        <w:t>mrazom</w:t>
      </w:r>
      <w:r w:rsidRPr="00782B14">
        <w:t>.</w:t>
      </w:r>
    </w:p>
    <w:p w14:paraId="2A859E57" w14:textId="77777777" w:rsidR="00E1447A" w:rsidRDefault="00E1447A" w:rsidP="00E1447A">
      <w:pPr>
        <w:ind w:right="113"/>
        <w:rPr>
          <w:szCs w:val="22"/>
        </w:rPr>
      </w:pPr>
    </w:p>
    <w:p w14:paraId="6318491B" w14:textId="77777777" w:rsidR="00E1447A" w:rsidRPr="001E1F22" w:rsidRDefault="00E1447A" w:rsidP="00E1447A">
      <w:pPr>
        <w:ind w:right="113"/>
        <w:rPr>
          <w:szCs w:val="22"/>
        </w:rPr>
      </w:pPr>
    </w:p>
    <w:p w14:paraId="35B97CAB" w14:textId="77777777" w:rsidR="00E1447A" w:rsidRPr="001E1F22" w:rsidRDefault="00E1447A" w:rsidP="00E1447A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27F084D7" w14:textId="77777777" w:rsidR="00E1447A" w:rsidRPr="001E1F22" w:rsidRDefault="00E1447A" w:rsidP="00E1447A">
      <w:pPr>
        <w:ind w:right="-318"/>
        <w:rPr>
          <w:szCs w:val="22"/>
        </w:rPr>
      </w:pPr>
    </w:p>
    <w:p w14:paraId="5124E1FA" w14:textId="77777777" w:rsidR="00E1447A" w:rsidRPr="008D389A" w:rsidRDefault="00E1447A" w:rsidP="00E1447A">
      <w:pPr>
        <w:tabs>
          <w:tab w:val="left" w:pos="0"/>
        </w:tabs>
        <w:ind w:right="91"/>
        <w:jc w:val="both"/>
        <w:rPr>
          <w:lang w:val="it-IT"/>
        </w:rPr>
      </w:pPr>
      <w:r w:rsidRPr="008D389A">
        <w:t>LABORATORIOS HIPRA, S.A.</w:t>
      </w:r>
    </w:p>
    <w:p w14:paraId="0EFE24AA" w14:textId="77777777" w:rsidR="00E1447A" w:rsidRDefault="00E1447A" w:rsidP="00E1447A">
      <w:pPr>
        <w:ind w:right="113"/>
        <w:rPr>
          <w:szCs w:val="22"/>
        </w:rPr>
      </w:pPr>
    </w:p>
    <w:p w14:paraId="46D1565D" w14:textId="77777777" w:rsidR="00E1447A" w:rsidRPr="001E1F22" w:rsidRDefault="00E1447A" w:rsidP="00E1447A">
      <w:pPr>
        <w:ind w:right="113"/>
        <w:rPr>
          <w:szCs w:val="22"/>
        </w:rPr>
      </w:pPr>
    </w:p>
    <w:p w14:paraId="67EB07FF" w14:textId="77777777" w:rsidR="00E1447A" w:rsidRPr="001E1F22" w:rsidRDefault="00E1447A" w:rsidP="00E1447A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3E9EB627" w14:textId="77777777" w:rsidR="00E1447A" w:rsidRPr="001E1F22" w:rsidRDefault="00E1447A" w:rsidP="00E1447A">
      <w:pPr>
        <w:rPr>
          <w:szCs w:val="22"/>
        </w:rPr>
      </w:pPr>
    </w:p>
    <w:p w14:paraId="69BEBAF3" w14:textId="77777777" w:rsidR="00E1447A" w:rsidRPr="001E1F22" w:rsidRDefault="00E1447A" w:rsidP="00E1447A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5516F2BD" w14:textId="77777777" w:rsidR="00E1447A" w:rsidRDefault="00E1447A" w:rsidP="00E1447A">
      <w:pPr>
        <w:ind w:right="113"/>
      </w:pPr>
    </w:p>
    <w:p w14:paraId="6C6B1D2A" w14:textId="77777777" w:rsidR="00E1447A" w:rsidRDefault="00E1447A" w:rsidP="00E1447A">
      <w:pPr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1447A" w14:paraId="258087B8" w14:textId="77777777" w:rsidTr="00760650">
        <w:tc>
          <w:tcPr>
            <w:tcW w:w="9250" w:type="dxa"/>
          </w:tcPr>
          <w:p w14:paraId="644AD2A9" w14:textId="77777777" w:rsidR="00E1447A" w:rsidRDefault="00E1447A" w:rsidP="007606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14:paraId="4EE36E04" w14:textId="77777777" w:rsidR="00E1447A" w:rsidRDefault="00E1447A" w:rsidP="00E1447A">
      <w:pPr>
        <w:jc w:val="both"/>
      </w:pPr>
    </w:p>
    <w:p w14:paraId="060076EF" w14:textId="77777777" w:rsidR="00E1447A" w:rsidRPr="00782B14" w:rsidRDefault="00E1447A" w:rsidP="00E1447A">
      <w:pPr>
        <w:jc w:val="both"/>
      </w:pPr>
      <w:r w:rsidRPr="00782B14">
        <w:t>50 dávok</w:t>
      </w:r>
      <w:bookmarkStart w:id="17" w:name="_Hlk143691367"/>
      <w:r>
        <w:t xml:space="preserve"> </w:t>
      </w:r>
      <w:r w:rsidRPr="0015350E">
        <w:t>(</w:t>
      </w:r>
      <w:r w:rsidRPr="00534988">
        <w:t>100</w:t>
      </w:r>
      <w:r>
        <w:t> </w:t>
      </w:r>
      <w:r w:rsidRPr="00534988">
        <w:t>ml).</w:t>
      </w:r>
      <w:bookmarkEnd w:id="17"/>
    </w:p>
    <w:p w14:paraId="5ADF5C61" w14:textId="77777777" w:rsidR="00E1447A" w:rsidRPr="00782B14" w:rsidRDefault="00E1447A" w:rsidP="00E1447A">
      <w:pPr>
        <w:jc w:val="both"/>
        <w:rPr>
          <w:highlight w:val="lightGray"/>
        </w:rPr>
      </w:pPr>
      <w:r w:rsidRPr="00782B14">
        <w:rPr>
          <w:highlight w:val="lightGray"/>
        </w:rPr>
        <w:t>125 dávok</w:t>
      </w:r>
      <w:r>
        <w:rPr>
          <w:highlight w:val="lightGray"/>
        </w:rPr>
        <w:t xml:space="preserve"> </w:t>
      </w:r>
      <w:r w:rsidRPr="00534988">
        <w:rPr>
          <w:highlight w:val="lightGray"/>
        </w:rPr>
        <w:t>(250</w:t>
      </w:r>
      <w:r>
        <w:rPr>
          <w:highlight w:val="lightGray"/>
        </w:rPr>
        <w:t> </w:t>
      </w:r>
      <w:r w:rsidRPr="00534988">
        <w:rPr>
          <w:highlight w:val="lightGray"/>
        </w:rPr>
        <w:t>ml).</w:t>
      </w:r>
      <w:r w:rsidRPr="00782B14">
        <w:rPr>
          <w:highlight w:val="lightGray"/>
        </w:rPr>
        <w:t>.</w:t>
      </w:r>
    </w:p>
    <w:p w14:paraId="45E7DFDC" w14:textId="77777777" w:rsidR="00E1447A" w:rsidRPr="001E1F22" w:rsidRDefault="00E1447A" w:rsidP="00E1447A">
      <w:pPr>
        <w:ind w:right="113"/>
        <w:rPr>
          <w:szCs w:val="22"/>
        </w:rPr>
      </w:pPr>
      <w:r w:rsidRPr="001E1F22">
        <w:br w:type="page"/>
      </w:r>
    </w:p>
    <w:p w14:paraId="6B83E6F7" w14:textId="77777777" w:rsidR="00E1447A" w:rsidRPr="001E1F22" w:rsidRDefault="00E1447A" w:rsidP="00E144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MINIMÁLNE ÚDAJE, KTORÉ MAJÚ BYŤ UVEDENÉ NA MALOM VNÚTORNOM OBALE</w:t>
      </w:r>
    </w:p>
    <w:p w14:paraId="3E408F16" w14:textId="77777777" w:rsidR="00E1447A" w:rsidRPr="001E1F22" w:rsidRDefault="00E1447A" w:rsidP="00E144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4DBE147C" w14:textId="77777777" w:rsidR="00E1447A" w:rsidRPr="001E1F22" w:rsidRDefault="00E1447A" w:rsidP="00E1447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{</w:t>
      </w:r>
      <w:r>
        <w:rPr>
          <w:b/>
        </w:rPr>
        <w:t>Štítky pre 1</w:t>
      </w:r>
      <w:r w:rsidRPr="00782B14">
        <w:rPr>
          <w:b/>
        </w:rPr>
        <w:t xml:space="preserve">0 a </w:t>
      </w:r>
      <w:r>
        <w:rPr>
          <w:b/>
        </w:rPr>
        <w:t>2</w:t>
      </w:r>
      <w:r w:rsidRPr="00782B14">
        <w:rPr>
          <w:b/>
        </w:rPr>
        <w:t xml:space="preserve">5 </w:t>
      </w:r>
      <w:r>
        <w:rPr>
          <w:b/>
        </w:rPr>
        <w:t>dávok</w:t>
      </w:r>
    </w:p>
    <w:p w14:paraId="1024BC8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C624F74" w14:textId="77777777" w:rsidR="00E1447A" w:rsidRPr="001E1F22" w:rsidRDefault="00E1447A" w:rsidP="00E1447A">
      <w:pPr>
        <w:pStyle w:val="Style2"/>
      </w:pPr>
      <w:r w:rsidRPr="001E1F22">
        <w:t>1.</w:t>
      </w:r>
      <w:r w:rsidRPr="001E1F22">
        <w:tab/>
        <w:t>NÁZOV VETERINÁRNEHO LIEKU</w:t>
      </w:r>
    </w:p>
    <w:p w14:paraId="128EF40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1337C58" w14:textId="77777777" w:rsidR="00E1447A" w:rsidRPr="00782B14" w:rsidRDefault="00E1447A" w:rsidP="00E1447A">
      <w:pPr>
        <w:tabs>
          <w:tab w:val="left" w:pos="708"/>
        </w:tabs>
        <w:jc w:val="both"/>
        <w:rPr>
          <w:sz w:val="24"/>
          <w:lang w:val="pt-BR"/>
        </w:rPr>
      </w:pPr>
      <w:proofErr w:type="spellStart"/>
      <w:r>
        <w:rPr>
          <w:sz w:val="24"/>
        </w:rPr>
        <w:t>Suiseng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  <w:r>
        <w:rPr>
          <w:sz w:val="24"/>
        </w:rPr>
        <w:t>/C</w:t>
      </w:r>
      <w:r w:rsidRPr="00782B14">
        <w:t>.</w:t>
      </w:r>
    </w:p>
    <w:p w14:paraId="7F35F55C" w14:textId="77777777" w:rsidR="00E1447A" w:rsidRPr="008F17C2" w:rsidRDefault="00E1447A" w:rsidP="00E1447A">
      <w:pPr>
        <w:tabs>
          <w:tab w:val="clear" w:pos="567"/>
        </w:tabs>
        <w:spacing w:line="240" w:lineRule="auto"/>
        <w:rPr>
          <w:szCs w:val="22"/>
          <w:lang w:val="pt-BR"/>
        </w:rPr>
      </w:pPr>
    </w:p>
    <w:p w14:paraId="5412CFD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0BD64D1" w14:textId="77777777" w:rsidR="00E1447A" w:rsidRPr="001E1F22" w:rsidRDefault="00E1447A" w:rsidP="00E1447A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2CD198B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FDC88CE" w14:textId="77777777" w:rsidR="00E1447A" w:rsidRPr="009D2E34" w:rsidRDefault="00E1447A" w:rsidP="00E1447A">
      <w:r>
        <w:t>Každá dávka (2 ml) obsahuje:</w:t>
      </w:r>
    </w:p>
    <w:p w14:paraId="4A794F5B" w14:textId="77777777" w:rsidR="00E1447A" w:rsidRPr="00D67649" w:rsidRDefault="00E1447A" w:rsidP="00E1447A">
      <w:pPr>
        <w:tabs>
          <w:tab w:val="right" w:leader="dot" w:pos="7938"/>
        </w:tabs>
        <w:ind w:right="91"/>
        <w:jc w:val="both"/>
      </w:pPr>
      <w:proofErr w:type="spellStart"/>
      <w:r w:rsidRPr="00782B14">
        <w:t>fimbriálne</w:t>
      </w:r>
      <w:proofErr w:type="spellEnd"/>
      <w:r w:rsidRPr="00782B14">
        <w:t xml:space="preserve"> </w:t>
      </w:r>
      <w:proofErr w:type="spellStart"/>
      <w:r w:rsidRPr="00782B14">
        <w:t>adhezíny</w:t>
      </w:r>
      <w:proofErr w:type="spellEnd"/>
      <w:r w:rsidRPr="00782B14">
        <w:t xml:space="preserve"> F4ab, F4ac, F5 a F6 baktérií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b/>
          <w:i/>
        </w:rPr>
        <w:t>;</w:t>
      </w:r>
      <w:r w:rsidRPr="00782B14">
        <w:rPr>
          <w:i/>
        </w:rPr>
        <w:t xml:space="preserve"> </w:t>
      </w:r>
      <w:r w:rsidRPr="00782B14">
        <w:t xml:space="preserve">LT </w:t>
      </w:r>
      <w:proofErr w:type="spellStart"/>
      <w:r w:rsidRPr="00782B14">
        <w:t>enterotoxoid</w:t>
      </w:r>
      <w:proofErr w:type="spellEnd"/>
      <w:r w:rsidRPr="00782B14">
        <w:t xml:space="preserve"> </w:t>
      </w:r>
      <w:r w:rsidRPr="008D389A">
        <w:rPr>
          <w:i/>
        </w:rPr>
        <w:t xml:space="preserve">E. </w:t>
      </w:r>
      <w:proofErr w:type="spellStart"/>
      <w:r w:rsidRPr="008D389A">
        <w:rPr>
          <w:i/>
        </w:rPr>
        <w:t>coli</w:t>
      </w:r>
      <w:proofErr w:type="spellEnd"/>
      <w:r w:rsidRPr="008D389A">
        <w:rPr>
          <w:i/>
        </w:rPr>
        <w:t xml:space="preserve">, </w:t>
      </w:r>
      <w:proofErr w:type="spellStart"/>
      <w:r w:rsidRPr="008D389A">
        <w:t>toxoid</w:t>
      </w:r>
      <w:proofErr w:type="spellEnd"/>
      <w:r w:rsidRPr="008D389A">
        <w:t xml:space="preserve"> </w:t>
      </w:r>
      <w:proofErr w:type="spellStart"/>
      <w:r w:rsidRPr="008D389A">
        <w:rPr>
          <w:i/>
        </w:rPr>
        <w:t>Clostridium</w:t>
      </w:r>
      <w:proofErr w:type="spellEnd"/>
      <w:r w:rsidRPr="008D389A">
        <w:rPr>
          <w:i/>
        </w:rPr>
        <w:t xml:space="preserve"> </w:t>
      </w:r>
      <w:proofErr w:type="spellStart"/>
      <w:r w:rsidRPr="008D389A">
        <w:rPr>
          <w:i/>
        </w:rPr>
        <w:t>perfringens</w:t>
      </w:r>
      <w:proofErr w:type="spellEnd"/>
      <w:r w:rsidRPr="008D389A">
        <w:t xml:space="preserve">, typ C, </w:t>
      </w:r>
      <w:proofErr w:type="spellStart"/>
      <w:r w:rsidRPr="008D389A">
        <w:t>toxoid</w:t>
      </w:r>
      <w:proofErr w:type="spellEnd"/>
      <w:r w:rsidRPr="008D389A">
        <w:t xml:space="preserve"> </w:t>
      </w:r>
      <w:proofErr w:type="spellStart"/>
      <w:r w:rsidRPr="008D389A">
        <w:rPr>
          <w:i/>
        </w:rPr>
        <w:t>Clostridium</w:t>
      </w:r>
      <w:proofErr w:type="spellEnd"/>
      <w:r w:rsidRPr="008D389A">
        <w:rPr>
          <w:i/>
        </w:rPr>
        <w:t xml:space="preserve"> </w:t>
      </w:r>
      <w:proofErr w:type="spellStart"/>
      <w:r w:rsidRPr="008D389A">
        <w:rPr>
          <w:i/>
        </w:rPr>
        <w:t>novyi</w:t>
      </w:r>
      <w:proofErr w:type="spellEnd"/>
      <w:r w:rsidRPr="008D389A">
        <w:t>, typ B.</w:t>
      </w:r>
    </w:p>
    <w:p w14:paraId="2AE62E1A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B835F5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9ED0915" w14:textId="77777777" w:rsidR="00E1447A" w:rsidRPr="001E1F22" w:rsidRDefault="00E1447A" w:rsidP="00E1447A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582563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432C29E" w14:textId="77777777" w:rsidR="00E1447A" w:rsidRPr="001E1F22" w:rsidRDefault="00E1447A" w:rsidP="00E1447A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4A60EF41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3C771E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5684903" w14:textId="77777777" w:rsidR="00E1447A" w:rsidRPr="001E1F22" w:rsidRDefault="00E1447A" w:rsidP="00E1447A">
      <w:pPr>
        <w:pStyle w:val="Style2"/>
      </w:pPr>
      <w:r w:rsidRPr="001E1F22">
        <w:t>4.</w:t>
      </w:r>
      <w:r w:rsidRPr="001E1F22">
        <w:tab/>
        <w:t>DÁTUM EXSPIRÁCIE</w:t>
      </w:r>
    </w:p>
    <w:p w14:paraId="5CC5B92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85BF3F1" w14:textId="77777777" w:rsidR="00E1447A" w:rsidRPr="001E1F22" w:rsidRDefault="00E1447A" w:rsidP="00E1447A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6AAA2CEE" w14:textId="77777777" w:rsidR="00E1447A" w:rsidRPr="00782B14" w:rsidRDefault="00E1447A" w:rsidP="00E1447A">
      <w:pPr>
        <w:jc w:val="both"/>
      </w:pPr>
      <w:r w:rsidRPr="00DA6B95">
        <w:t>Po prvom prepichnutí zátky použiť</w:t>
      </w:r>
      <w:r w:rsidRPr="00782B14" w:rsidDel="009A78AE">
        <w:t xml:space="preserve"> </w:t>
      </w:r>
      <w:r w:rsidRPr="00782B14">
        <w:t>do 10 hodín.</w:t>
      </w:r>
    </w:p>
    <w:p w14:paraId="1D8A9223" w14:textId="77777777" w:rsidR="00E1447A" w:rsidRDefault="00E1447A" w:rsidP="00E1447A">
      <w:pPr>
        <w:jc w:val="both"/>
      </w:pPr>
    </w:p>
    <w:p w14:paraId="6814FCDD" w14:textId="77777777" w:rsidR="00E1447A" w:rsidRDefault="00E1447A" w:rsidP="00E1447A">
      <w:pPr>
        <w:jc w:val="both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1447A" w14:paraId="0A87755E" w14:textId="77777777" w:rsidTr="00760650">
        <w:tc>
          <w:tcPr>
            <w:tcW w:w="9250" w:type="dxa"/>
          </w:tcPr>
          <w:p w14:paraId="08359450" w14:textId="77777777" w:rsidR="00E1447A" w:rsidRDefault="00E1447A" w:rsidP="007606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14:paraId="09AE4263" w14:textId="77777777" w:rsidR="00E1447A" w:rsidRDefault="00E1447A" w:rsidP="00E1447A">
      <w:pPr>
        <w:jc w:val="both"/>
      </w:pPr>
    </w:p>
    <w:p w14:paraId="7D357C05" w14:textId="77777777" w:rsidR="00E1447A" w:rsidRPr="00782B14" w:rsidRDefault="00E1447A" w:rsidP="00E1447A">
      <w:pPr>
        <w:rPr>
          <w:lang w:val="pl-PL"/>
        </w:rPr>
      </w:pPr>
      <w:r w:rsidRPr="00782B14">
        <w:t>10 dávok</w:t>
      </w:r>
      <w:r>
        <w:t xml:space="preserve"> </w:t>
      </w:r>
      <w:bookmarkStart w:id="18" w:name="_Hlk143685345"/>
      <w:r w:rsidRPr="00534988">
        <w:t>(20</w:t>
      </w:r>
      <w:r>
        <w:t> </w:t>
      </w:r>
      <w:r w:rsidRPr="00534988">
        <w:t>ml).</w:t>
      </w:r>
      <w:bookmarkEnd w:id="18"/>
      <w:r>
        <w:rPr>
          <w:szCs w:val="22"/>
        </w:rPr>
        <w:t xml:space="preserve"> </w:t>
      </w:r>
    </w:p>
    <w:p w14:paraId="07E3C488" w14:textId="77777777" w:rsidR="00E1447A" w:rsidRDefault="00E1447A" w:rsidP="00E1447A">
      <w:pPr>
        <w:rPr>
          <w:lang w:val="pl-PL"/>
        </w:rPr>
      </w:pPr>
      <w:r w:rsidRPr="00782B14">
        <w:rPr>
          <w:highlight w:val="lightGray"/>
        </w:rPr>
        <w:t>25 dávok</w:t>
      </w:r>
      <w:r>
        <w:rPr>
          <w:highlight w:val="lightGray"/>
        </w:rPr>
        <w:t xml:space="preserve"> </w:t>
      </w:r>
      <w:r w:rsidRPr="00534988">
        <w:rPr>
          <w:highlight w:val="lightGray"/>
        </w:rPr>
        <w:t>(</w:t>
      </w:r>
      <w:r>
        <w:rPr>
          <w:highlight w:val="lightGray"/>
        </w:rPr>
        <w:t>5</w:t>
      </w:r>
      <w:r w:rsidRPr="00534988">
        <w:rPr>
          <w:highlight w:val="lightGray"/>
        </w:rPr>
        <w:t>0</w:t>
      </w:r>
      <w:r>
        <w:rPr>
          <w:highlight w:val="lightGray"/>
        </w:rPr>
        <w:t> </w:t>
      </w:r>
      <w:r w:rsidRPr="00534988">
        <w:rPr>
          <w:highlight w:val="lightGray"/>
        </w:rPr>
        <w:t>ml).</w:t>
      </w:r>
    </w:p>
    <w:p w14:paraId="47F73A7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728BF09A" w14:textId="77777777" w:rsidR="00E1447A" w:rsidRPr="001E1F22" w:rsidRDefault="00E1447A" w:rsidP="00E1447A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t>PÍSOMNÁ INFORMÁCIA PRE POUŽÍVATEĽOV</w:t>
      </w:r>
    </w:p>
    <w:p w14:paraId="7D9A354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FFC112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42B164E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40381F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59D62C1" w14:textId="77777777" w:rsidR="00E1447A" w:rsidRPr="00782B14" w:rsidRDefault="00E1447A" w:rsidP="00E1447A">
      <w:pPr>
        <w:jc w:val="both"/>
        <w:rPr>
          <w:i/>
          <w:lang w:val="it-IT"/>
        </w:rPr>
      </w:pPr>
      <w:proofErr w:type="spellStart"/>
      <w:r>
        <w:rPr>
          <w:sz w:val="24"/>
        </w:rPr>
        <w:t>Suiseng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Coli</w:t>
      </w:r>
      <w:proofErr w:type="spellEnd"/>
      <w:r>
        <w:rPr>
          <w:sz w:val="24"/>
        </w:rPr>
        <w:t>/C</w:t>
      </w:r>
      <w:r w:rsidRPr="00782B14">
        <w:t xml:space="preserve"> </w:t>
      </w:r>
      <w:r>
        <w:t>i</w:t>
      </w:r>
      <w:r w:rsidRPr="00782B14">
        <w:t>njekčná suspenzia pre ošípané.</w:t>
      </w:r>
    </w:p>
    <w:p w14:paraId="71E25C47" w14:textId="77777777" w:rsidR="00E1447A" w:rsidRPr="008F17C2" w:rsidRDefault="00E1447A" w:rsidP="00E1447A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3FB0BA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0FAC2E3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4F13414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BD01B6" w14:textId="77777777" w:rsidR="00E1447A" w:rsidRPr="009D2E34" w:rsidRDefault="00E1447A" w:rsidP="00E1447A">
      <w:r>
        <w:t>Každá dávka (2 ml) obsahuje:</w:t>
      </w:r>
    </w:p>
    <w:p w14:paraId="5DF77BAE" w14:textId="77777777" w:rsidR="00E1447A" w:rsidRPr="00782B14" w:rsidRDefault="00E1447A" w:rsidP="00E1447A">
      <w:pPr>
        <w:tabs>
          <w:tab w:val="left" w:pos="1701"/>
        </w:tabs>
        <w:jc w:val="both"/>
        <w:rPr>
          <w:b/>
          <w:lang w:val="it-IT"/>
        </w:rPr>
      </w:pPr>
    </w:p>
    <w:p w14:paraId="7A50B6DF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lang w:val="it-IT"/>
        </w:rPr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F4ab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  <w:lang w:val="it-IT"/>
        </w:rPr>
        <w:t xml:space="preserve"> </w:t>
      </w:r>
      <w:r w:rsidRPr="00782B14">
        <w:rPr>
          <w:i/>
          <w:lang w:val="it-IT"/>
        </w:rPr>
        <w:tab/>
      </w:r>
      <w:r w:rsidRPr="00782B14">
        <w:rPr>
          <w:i/>
          <w:lang w:val="it-IT"/>
        </w:rPr>
        <w:tab/>
      </w:r>
      <w:r w:rsidRPr="00782B14">
        <w:rPr>
          <w:i/>
          <w:lang w:val="it-IT"/>
        </w:rPr>
        <w:tab/>
      </w:r>
      <w:r w:rsidRPr="00782B14">
        <w:rPr>
          <w:i/>
          <w:lang w:val="it-IT"/>
        </w:rPr>
        <w:tab/>
      </w:r>
      <w:r w:rsidRPr="00782B14">
        <w:rPr>
          <w:i/>
          <w:lang w:val="it-IT"/>
        </w:rPr>
        <w:tab/>
      </w:r>
      <w:r w:rsidRPr="00782B14">
        <w:t>≥65% ER</w:t>
      </w:r>
      <w:r w:rsidRPr="00782B14">
        <w:rPr>
          <w:vertAlign w:val="subscript"/>
        </w:rPr>
        <w:t xml:space="preserve">60 </w:t>
      </w:r>
      <w:r w:rsidRPr="00782B14">
        <w:t>*</w:t>
      </w:r>
    </w:p>
    <w:p w14:paraId="0584821A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lang w:val="it-IT"/>
        </w:rPr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F4ac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  <w:lang w:val="it-IT"/>
        </w:rPr>
        <w:tab/>
      </w:r>
      <w:r w:rsidRPr="00782B14">
        <w:rPr>
          <w:i/>
          <w:lang w:val="it-IT"/>
        </w:rPr>
        <w:tab/>
      </w:r>
      <w:r w:rsidRPr="00782B14">
        <w:rPr>
          <w:lang w:val="it-IT"/>
        </w:rPr>
        <w:tab/>
        <w:t xml:space="preserve">           </w:t>
      </w:r>
      <w:r w:rsidRPr="00782B14">
        <w:rPr>
          <w:lang w:val="it-IT"/>
        </w:rPr>
        <w:tab/>
      </w:r>
      <w:r>
        <w:rPr>
          <w:lang w:val="it-IT"/>
        </w:rPr>
        <w:tab/>
      </w:r>
      <w:r w:rsidRPr="00782B14">
        <w:t>≥78% ER</w:t>
      </w:r>
      <w:r w:rsidRPr="00782B14">
        <w:rPr>
          <w:vertAlign w:val="subscript"/>
        </w:rPr>
        <w:t>70</w:t>
      </w:r>
    </w:p>
    <w:p w14:paraId="477FC0F0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lang w:val="it-IT"/>
        </w:rPr>
      </w:pPr>
      <w:proofErr w:type="spellStart"/>
      <w:r w:rsidRPr="00782B14">
        <w:t>Fimbriálny</w:t>
      </w:r>
      <w:proofErr w:type="spellEnd"/>
      <w:r w:rsidRPr="00782B14">
        <w:t xml:space="preserve"> </w:t>
      </w:r>
      <w:proofErr w:type="spellStart"/>
      <w:r w:rsidRPr="00782B14">
        <w:t>adhezín</w:t>
      </w:r>
      <w:proofErr w:type="spellEnd"/>
      <w:r w:rsidRPr="00782B14">
        <w:t xml:space="preserve"> F5 </w:t>
      </w:r>
      <w:r w:rsidRPr="00782B14">
        <w:rPr>
          <w:i/>
        </w:rPr>
        <w:t xml:space="preserve">E. </w:t>
      </w:r>
      <w:proofErr w:type="spellStart"/>
      <w:r w:rsidRPr="00782B14">
        <w:rPr>
          <w:i/>
        </w:rPr>
        <w:t>coli</w:t>
      </w:r>
      <w:proofErr w:type="spellEnd"/>
      <w:r w:rsidRPr="00782B14">
        <w:rPr>
          <w:i/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>
        <w:rPr>
          <w:lang w:val="it-IT"/>
        </w:rPr>
        <w:tab/>
      </w:r>
      <w:r w:rsidRPr="00782B14">
        <w:t>≥79% ER</w:t>
      </w:r>
      <w:r w:rsidRPr="00782B14">
        <w:rPr>
          <w:vertAlign w:val="subscript"/>
        </w:rPr>
        <w:t>50</w:t>
      </w:r>
    </w:p>
    <w:p w14:paraId="0B199873" w14:textId="77777777" w:rsidR="00E1447A" w:rsidRPr="008721D7" w:rsidRDefault="00E1447A" w:rsidP="00E1447A">
      <w:pPr>
        <w:tabs>
          <w:tab w:val="left" w:pos="1701"/>
        </w:tabs>
        <w:jc w:val="both"/>
        <w:rPr>
          <w:lang w:val="it-IT"/>
        </w:rPr>
      </w:pPr>
      <w:proofErr w:type="spellStart"/>
      <w:r w:rsidRPr="008721D7">
        <w:t>Fimbriálny</w:t>
      </w:r>
      <w:proofErr w:type="spellEnd"/>
      <w:r w:rsidRPr="008721D7">
        <w:t xml:space="preserve"> </w:t>
      </w:r>
      <w:proofErr w:type="spellStart"/>
      <w:r w:rsidRPr="008721D7">
        <w:t>adhezín</w:t>
      </w:r>
      <w:proofErr w:type="spellEnd"/>
      <w:r w:rsidRPr="008721D7">
        <w:t xml:space="preserve"> F6 </w:t>
      </w:r>
      <w:r w:rsidRPr="008721D7">
        <w:rPr>
          <w:i/>
        </w:rPr>
        <w:t xml:space="preserve">E. </w:t>
      </w:r>
      <w:proofErr w:type="spellStart"/>
      <w:r w:rsidRPr="008721D7">
        <w:rPr>
          <w:i/>
        </w:rPr>
        <w:t>coli</w:t>
      </w:r>
      <w:proofErr w:type="spellEnd"/>
      <w:r w:rsidRPr="008721D7">
        <w:rPr>
          <w:i/>
          <w:lang w:val="it-IT"/>
        </w:rPr>
        <w:tab/>
      </w:r>
      <w:r w:rsidRPr="008721D7">
        <w:rPr>
          <w:lang w:val="it-IT"/>
        </w:rPr>
        <w:tab/>
      </w:r>
      <w:r w:rsidRPr="008721D7">
        <w:rPr>
          <w:lang w:val="it-IT"/>
        </w:rPr>
        <w:tab/>
      </w:r>
      <w:r w:rsidRPr="008721D7">
        <w:rPr>
          <w:lang w:val="it-IT"/>
        </w:rPr>
        <w:tab/>
      </w:r>
      <w:r w:rsidRPr="008721D7">
        <w:rPr>
          <w:lang w:val="it-IT"/>
        </w:rPr>
        <w:tab/>
      </w:r>
      <w:r>
        <w:rPr>
          <w:lang w:val="it-IT"/>
        </w:rPr>
        <w:tab/>
      </w:r>
      <w:r w:rsidRPr="008721D7">
        <w:t>≥80% ER</w:t>
      </w:r>
      <w:r w:rsidRPr="008721D7">
        <w:rPr>
          <w:vertAlign w:val="subscript"/>
        </w:rPr>
        <w:t>25</w:t>
      </w:r>
    </w:p>
    <w:p w14:paraId="6FFA1E69" w14:textId="77777777" w:rsidR="00E1447A" w:rsidRPr="008721D7" w:rsidRDefault="00E1447A" w:rsidP="00E1447A">
      <w:pPr>
        <w:tabs>
          <w:tab w:val="left" w:pos="1701"/>
        </w:tabs>
        <w:jc w:val="both"/>
        <w:rPr>
          <w:lang w:val="it-IT"/>
        </w:rPr>
      </w:pPr>
      <w:r w:rsidRPr="008721D7">
        <w:t xml:space="preserve">LT </w:t>
      </w:r>
      <w:proofErr w:type="spellStart"/>
      <w:r w:rsidRPr="008721D7">
        <w:t>enterotoxoid</w:t>
      </w:r>
      <w:proofErr w:type="spellEnd"/>
      <w:r w:rsidRPr="008721D7">
        <w:t xml:space="preserve"> </w:t>
      </w:r>
      <w:r w:rsidRPr="008721D7">
        <w:rPr>
          <w:i/>
        </w:rPr>
        <w:t xml:space="preserve">E. </w:t>
      </w:r>
      <w:proofErr w:type="spellStart"/>
      <w:r w:rsidRPr="008721D7">
        <w:rPr>
          <w:i/>
        </w:rPr>
        <w:t>coli</w:t>
      </w:r>
      <w:proofErr w:type="spellEnd"/>
      <w:r w:rsidRPr="008721D7">
        <w:rPr>
          <w:i/>
          <w:lang w:val="it-IT"/>
        </w:rPr>
        <w:tab/>
      </w:r>
      <w:r w:rsidRPr="008721D7">
        <w:rPr>
          <w:i/>
          <w:lang w:val="it-IT"/>
        </w:rPr>
        <w:tab/>
      </w:r>
      <w:r w:rsidRPr="008721D7">
        <w:rPr>
          <w:i/>
          <w:lang w:val="it-IT"/>
        </w:rPr>
        <w:tab/>
      </w:r>
      <w:r w:rsidRPr="008721D7">
        <w:rPr>
          <w:lang w:val="it-IT"/>
        </w:rPr>
        <w:tab/>
      </w:r>
      <w:r w:rsidRPr="008721D7">
        <w:rPr>
          <w:lang w:val="it-IT"/>
        </w:rPr>
        <w:tab/>
      </w:r>
      <w:r w:rsidRPr="008721D7">
        <w:rPr>
          <w:lang w:val="it-IT"/>
        </w:rPr>
        <w:tab/>
      </w:r>
      <w:r>
        <w:rPr>
          <w:lang w:val="it-IT"/>
        </w:rPr>
        <w:tab/>
      </w:r>
      <w:r w:rsidRPr="008721D7">
        <w:t>≥55% ER</w:t>
      </w:r>
      <w:r w:rsidRPr="008721D7">
        <w:rPr>
          <w:vertAlign w:val="subscript"/>
        </w:rPr>
        <w:t>70</w:t>
      </w:r>
    </w:p>
    <w:p w14:paraId="696D898B" w14:textId="77777777" w:rsidR="00E1447A" w:rsidRPr="00264C62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perfringens</w:t>
      </w:r>
      <w:proofErr w:type="spellEnd"/>
      <w:r w:rsidRPr="00782B14">
        <w:t>, typ C</w:t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3A052A">
        <w:rPr>
          <w:szCs w:val="22"/>
          <w:lang w:val="en-US"/>
        </w:rPr>
        <w:t xml:space="preserve">RP </w:t>
      </w:r>
      <w:r w:rsidRPr="003A052A">
        <w:rPr>
          <w:szCs w:val="22"/>
        </w:rPr>
        <w:t>&gt; 1</w:t>
      </w:r>
      <w:r>
        <w:rPr>
          <w:szCs w:val="22"/>
        </w:rPr>
        <w:t>,</w:t>
      </w:r>
      <w:r w:rsidRPr="003A052A">
        <w:rPr>
          <w:szCs w:val="22"/>
        </w:rPr>
        <w:t>05</w:t>
      </w:r>
      <w:r>
        <w:rPr>
          <w:szCs w:val="22"/>
        </w:rPr>
        <w:t>**</w:t>
      </w:r>
    </w:p>
    <w:p w14:paraId="2A428CD0" w14:textId="77777777" w:rsidR="00E1447A" w:rsidRPr="00782B14" w:rsidRDefault="00E1447A" w:rsidP="00E1447A">
      <w:pPr>
        <w:tabs>
          <w:tab w:val="left" w:pos="1701"/>
        </w:tabs>
        <w:autoSpaceDE w:val="0"/>
        <w:autoSpaceDN w:val="0"/>
        <w:adjustRightInd w:val="0"/>
        <w:jc w:val="both"/>
        <w:rPr>
          <w:lang w:val="it-IT"/>
        </w:rPr>
      </w:pPr>
      <w:proofErr w:type="spellStart"/>
      <w:r w:rsidRPr="00782B14">
        <w:t>Toxoid</w:t>
      </w:r>
      <w:proofErr w:type="spellEnd"/>
      <w:r w:rsidRPr="00782B14">
        <w:t xml:space="preserve"> </w:t>
      </w:r>
      <w:proofErr w:type="spellStart"/>
      <w:r w:rsidRPr="00782B14">
        <w:rPr>
          <w:i/>
        </w:rPr>
        <w:t>Clostridium</w:t>
      </w:r>
      <w:proofErr w:type="spellEnd"/>
      <w:r w:rsidRPr="00782B14">
        <w:rPr>
          <w:i/>
        </w:rPr>
        <w:t xml:space="preserve"> </w:t>
      </w:r>
      <w:proofErr w:type="spellStart"/>
      <w:r w:rsidRPr="00782B14">
        <w:rPr>
          <w:i/>
        </w:rPr>
        <w:t>novyi</w:t>
      </w:r>
      <w:proofErr w:type="spellEnd"/>
      <w:r w:rsidRPr="00782B14">
        <w:t>, typ B</w:t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782B14">
        <w:rPr>
          <w:lang w:val="it-IT"/>
        </w:rPr>
        <w:tab/>
      </w:r>
      <w:r w:rsidRPr="003A052A">
        <w:rPr>
          <w:szCs w:val="22"/>
          <w:lang w:val="en-US"/>
        </w:rPr>
        <w:t xml:space="preserve">RP </w:t>
      </w:r>
      <w:r w:rsidRPr="003A052A">
        <w:rPr>
          <w:szCs w:val="22"/>
        </w:rPr>
        <w:t>&gt; 1</w:t>
      </w:r>
      <w:r>
        <w:rPr>
          <w:szCs w:val="22"/>
        </w:rPr>
        <w:t>,</w:t>
      </w:r>
      <w:r w:rsidRPr="003A052A">
        <w:rPr>
          <w:szCs w:val="22"/>
        </w:rPr>
        <w:t>23</w:t>
      </w:r>
    </w:p>
    <w:p w14:paraId="5620CFF1" w14:textId="77777777" w:rsidR="00E1447A" w:rsidRPr="006B4293" w:rsidRDefault="00E1447A" w:rsidP="00E1447A">
      <w:pPr>
        <w:tabs>
          <w:tab w:val="left" w:pos="1701"/>
        </w:tabs>
        <w:jc w:val="both"/>
        <w:rPr>
          <w:szCs w:val="22"/>
          <w:lang w:val="it-IT"/>
        </w:rPr>
      </w:pPr>
      <w:r w:rsidRPr="006B4293">
        <w:rPr>
          <w:szCs w:val="22"/>
        </w:rPr>
        <w:t xml:space="preserve">*% </w:t>
      </w:r>
      <w:proofErr w:type="spellStart"/>
      <w:r w:rsidRPr="006B4293">
        <w:rPr>
          <w:szCs w:val="22"/>
        </w:rPr>
        <w:t>ERx</w:t>
      </w:r>
      <w:proofErr w:type="spellEnd"/>
      <w:r w:rsidRPr="006B4293">
        <w:rPr>
          <w:szCs w:val="22"/>
        </w:rPr>
        <w:t>:</w:t>
      </w:r>
      <w:r w:rsidRPr="006B4293">
        <w:rPr>
          <w:szCs w:val="22"/>
          <w:lang w:val="it-IT"/>
        </w:rPr>
        <w:t xml:space="preserve"> </w:t>
      </w:r>
      <w:r w:rsidRPr="006B4293">
        <w:rPr>
          <w:szCs w:val="22"/>
        </w:rPr>
        <w:t xml:space="preserve">percento </w:t>
      </w:r>
      <w:proofErr w:type="spellStart"/>
      <w:r w:rsidRPr="006B4293">
        <w:rPr>
          <w:szCs w:val="22"/>
        </w:rPr>
        <w:t>imunizovaných</w:t>
      </w:r>
      <w:proofErr w:type="spellEnd"/>
      <w:r w:rsidRPr="006B4293">
        <w:rPr>
          <w:szCs w:val="22"/>
        </w:rPr>
        <w:t xml:space="preserve"> králikov s</w:t>
      </w:r>
      <w:r>
        <w:rPr>
          <w:szCs w:val="22"/>
        </w:rPr>
        <w:t xml:space="preserve"> X</w:t>
      </w:r>
      <w:r w:rsidRPr="006B4293">
        <w:rPr>
          <w:szCs w:val="22"/>
        </w:rPr>
        <w:t xml:space="preserve"> </w:t>
      </w:r>
      <w:proofErr w:type="spellStart"/>
      <w:r w:rsidRPr="006B4293">
        <w:rPr>
          <w:szCs w:val="22"/>
        </w:rPr>
        <w:t>sérologickou</w:t>
      </w:r>
      <w:proofErr w:type="spellEnd"/>
      <w:r w:rsidRPr="006B4293">
        <w:rPr>
          <w:szCs w:val="22"/>
        </w:rPr>
        <w:t xml:space="preserve"> EIA odpoveďou</w:t>
      </w:r>
    </w:p>
    <w:p w14:paraId="43D63C39" w14:textId="77777777" w:rsidR="00E1447A" w:rsidRPr="00C70737" w:rsidRDefault="00E1447A" w:rsidP="00E1447A">
      <w:pPr>
        <w:contextualSpacing/>
        <w:rPr>
          <w:rFonts w:cs="Calibri"/>
          <w:b/>
          <w:szCs w:val="22"/>
          <w:lang w:eastAsia="es-ES"/>
        </w:rPr>
      </w:pPr>
      <w:r>
        <w:rPr>
          <w:szCs w:val="22"/>
        </w:rPr>
        <w:t xml:space="preserve">** </w:t>
      </w:r>
      <w:r w:rsidRPr="00C70737">
        <w:t>Relatívna účinnosť stanovená metódou ELISA.</w:t>
      </w:r>
    </w:p>
    <w:p w14:paraId="0CD13139" w14:textId="77777777" w:rsidR="00E1447A" w:rsidRDefault="00E1447A" w:rsidP="00E1447A">
      <w:pPr>
        <w:tabs>
          <w:tab w:val="left" w:pos="708"/>
        </w:tabs>
        <w:rPr>
          <w:szCs w:val="22"/>
        </w:rPr>
      </w:pPr>
      <w:r w:rsidRPr="00D80A24">
        <w:rPr>
          <w:szCs w:val="22"/>
        </w:rPr>
        <w:t>Hydroxid hlinitý gél</w:t>
      </w:r>
      <w:bookmarkStart w:id="19" w:name="_Hlk143855589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534988">
        <w:rPr>
          <w:szCs w:val="22"/>
        </w:rPr>
        <w:t>0</w:t>
      </w:r>
      <w:r>
        <w:rPr>
          <w:szCs w:val="22"/>
        </w:rPr>
        <w:t>,</w:t>
      </w:r>
      <w:r w:rsidRPr="00534988">
        <w:rPr>
          <w:szCs w:val="22"/>
        </w:rPr>
        <w:t>5</w:t>
      </w:r>
      <w:r>
        <w:rPr>
          <w:szCs w:val="22"/>
        </w:rPr>
        <w:t> </w:t>
      </w:r>
      <w:r w:rsidRPr="00534988">
        <w:rPr>
          <w:szCs w:val="22"/>
        </w:rPr>
        <w:t>g (5</w:t>
      </w:r>
      <w:r>
        <w:rPr>
          <w:szCs w:val="22"/>
        </w:rPr>
        <w:t>,</w:t>
      </w:r>
      <w:r w:rsidRPr="00534988">
        <w:rPr>
          <w:szCs w:val="22"/>
        </w:rPr>
        <w:t>3</w:t>
      </w:r>
      <w:r>
        <w:rPr>
          <w:szCs w:val="22"/>
        </w:rPr>
        <w:t> </w:t>
      </w:r>
      <w:r w:rsidRPr="00534988">
        <w:rPr>
          <w:szCs w:val="22"/>
        </w:rPr>
        <w:t xml:space="preserve">mg </w:t>
      </w:r>
      <w:proofErr w:type="spellStart"/>
      <w:r w:rsidRPr="00534988">
        <w:rPr>
          <w:szCs w:val="22"/>
        </w:rPr>
        <w:t>Al</w:t>
      </w:r>
      <w:proofErr w:type="spellEnd"/>
      <w:r w:rsidRPr="00534988">
        <w:rPr>
          <w:szCs w:val="22"/>
        </w:rPr>
        <w:t>)</w:t>
      </w:r>
      <w:bookmarkEnd w:id="19"/>
    </w:p>
    <w:p w14:paraId="505A1B5E" w14:textId="77777777" w:rsidR="00E1447A" w:rsidRDefault="00E1447A" w:rsidP="00E1447A">
      <w:pPr>
        <w:jc w:val="both"/>
        <w:rPr>
          <w:szCs w:val="22"/>
        </w:rPr>
      </w:pPr>
      <w:proofErr w:type="spellStart"/>
      <w:r w:rsidRPr="00B84A7D">
        <w:rPr>
          <w:szCs w:val="22"/>
        </w:rPr>
        <w:t>Žeň-šeňový</w:t>
      </w:r>
      <w:proofErr w:type="spellEnd"/>
      <w:r w:rsidRPr="00B84A7D">
        <w:rPr>
          <w:szCs w:val="22"/>
        </w:rPr>
        <w:t xml:space="preserve"> extrakt (zodpovedá </w:t>
      </w:r>
      <w:proofErr w:type="spellStart"/>
      <w:r w:rsidRPr="00B84A7D">
        <w:rPr>
          <w:szCs w:val="22"/>
        </w:rPr>
        <w:t>ginsenosidom</w:t>
      </w:r>
      <w:proofErr w:type="spellEnd"/>
      <w:r w:rsidRPr="00B84A7D">
        <w:rPr>
          <w:szCs w:val="22"/>
        </w:rPr>
        <w:t>)</w:t>
      </w:r>
      <w:r w:rsidRPr="0015350E"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  <w:bookmarkStart w:id="20" w:name="_Hlk143855617"/>
      <w:r>
        <w:rPr>
          <w:szCs w:val="22"/>
        </w:rPr>
        <w:tab/>
      </w:r>
      <w:r w:rsidRPr="009D2E34">
        <w:rPr>
          <w:szCs w:val="22"/>
        </w:rPr>
        <w:t>4</w:t>
      </w:r>
      <w:r>
        <w:rPr>
          <w:szCs w:val="22"/>
        </w:rPr>
        <w:t> </w:t>
      </w:r>
      <w:r w:rsidRPr="009D2E34">
        <w:rPr>
          <w:szCs w:val="22"/>
        </w:rPr>
        <w:t>mg (0</w:t>
      </w:r>
      <w:r>
        <w:rPr>
          <w:szCs w:val="22"/>
        </w:rPr>
        <w:t>,</w:t>
      </w:r>
      <w:r w:rsidRPr="009D2E34">
        <w:rPr>
          <w:szCs w:val="22"/>
        </w:rPr>
        <w:t>8</w:t>
      </w:r>
      <w:r>
        <w:rPr>
          <w:szCs w:val="22"/>
        </w:rPr>
        <w:t> </w:t>
      </w:r>
      <w:r w:rsidRPr="009D2E34">
        <w:rPr>
          <w:szCs w:val="22"/>
        </w:rPr>
        <w:t>mg)</w:t>
      </w:r>
      <w:bookmarkEnd w:id="20"/>
    </w:p>
    <w:p w14:paraId="2BD8BFD0" w14:textId="77777777" w:rsidR="00E1447A" w:rsidRDefault="00E1447A" w:rsidP="00E1447A">
      <w:pPr>
        <w:jc w:val="both"/>
        <w:rPr>
          <w:b/>
          <w:bCs/>
          <w:lang w:val="it-IT"/>
        </w:rPr>
      </w:pPr>
    </w:p>
    <w:p w14:paraId="35436029" w14:textId="77777777" w:rsidR="00E1447A" w:rsidRPr="006C0B09" w:rsidRDefault="00E1447A" w:rsidP="00E1447A">
      <w:pPr>
        <w:jc w:val="both"/>
        <w:rPr>
          <w:szCs w:val="22"/>
        </w:rPr>
      </w:pPr>
      <w:proofErr w:type="spellStart"/>
      <w:r>
        <w:t>Bieložltá</w:t>
      </w:r>
      <w:proofErr w:type="spellEnd"/>
      <w:r>
        <w:t xml:space="preserve"> suspenzia.</w:t>
      </w:r>
    </w:p>
    <w:p w14:paraId="74CCD750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16D10C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0294763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3.</w:t>
      </w:r>
      <w:r w:rsidRPr="001E1F22">
        <w:tab/>
        <w:t>Cieľové druhy</w:t>
      </w:r>
    </w:p>
    <w:p w14:paraId="4AA4512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CC9CA6B" w14:textId="77777777" w:rsidR="00E1447A" w:rsidRPr="00782B14" w:rsidRDefault="00E1447A" w:rsidP="00E1447A">
      <w:pPr>
        <w:tabs>
          <w:tab w:val="left" w:pos="708"/>
        </w:tabs>
        <w:jc w:val="both"/>
      </w:pPr>
      <w:r w:rsidRPr="00782B14">
        <w:t>Ošípané (prasnice a prasničky)</w:t>
      </w:r>
      <w:r>
        <w:t>.</w:t>
      </w:r>
    </w:p>
    <w:p w14:paraId="046721CC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388480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E411CBA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42F7C4A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6409755" w14:textId="77777777" w:rsidR="00E1447A" w:rsidRPr="00D80A24" w:rsidRDefault="00E1447A" w:rsidP="00E1447A">
      <w:pPr>
        <w:tabs>
          <w:tab w:val="left" w:pos="851"/>
        </w:tabs>
        <w:jc w:val="both"/>
        <w:rPr>
          <w:szCs w:val="22"/>
        </w:rPr>
      </w:pPr>
      <w:r w:rsidRPr="00713DB8">
        <w:rPr>
          <w:b/>
          <w:szCs w:val="22"/>
        </w:rPr>
        <w:t>Prasiatka:</w:t>
      </w:r>
      <w:r w:rsidRPr="00D67649">
        <w:rPr>
          <w:b/>
          <w:szCs w:val="22"/>
        </w:rPr>
        <w:t xml:space="preserve"> </w:t>
      </w:r>
      <w:r>
        <w:rPr>
          <w:szCs w:val="22"/>
        </w:rPr>
        <w:t>Na</w:t>
      </w:r>
      <w:r w:rsidRPr="00713DB8">
        <w:rPr>
          <w:szCs w:val="22"/>
        </w:rPr>
        <w:t xml:space="preserve"> pasívnu ochranu </w:t>
      </w:r>
      <w:r>
        <w:rPr>
          <w:szCs w:val="22"/>
        </w:rPr>
        <w:t>novonarodených</w:t>
      </w:r>
      <w:r w:rsidRPr="00713DB8">
        <w:rPr>
          <w:szCs w:val="22"/>
        </w:rPr>
        <w:t xml:space="preserve"> prasiatok aktívnou </w:t>
      </w:r>
      <w:proofErr w:type="spellStart"/>
      <w:r w:rsidRPr="00713DB8">
        <w:rPr>
          <w:szCs w:val="22"/>
        </w:rPr>
        <w:t>imunizáciou</w:t>
      </w:r>
      <w:proofErr w:type="spellEnd"/>
      <w:r w:rsidRPr="00713DB8">
        <w:rPr>
          <w:szCs w:val="22"/>
        </w:rPr>
        <w:t xml:space="preserve"> chovných prasníc a prasničiek na zníženie mortality a klinických príznakov</w:t>
      </w:r>
      <w:r w:rsidRPr="00D93BD1">
        <w:rPr>
          <w:szCs w:val="22"/>
        </w:rPr>
        <w:t xml:space="preserve"> </w:t>
      </w:r>
      <w:proofErr w:type="spellStart"/>
      <w:r w:rsidRPr="00D93BD1">
        <w:rPr>
          <w:szCs w:val="22"/>
        </w:rPr>
        <w:t>neonatálnej</w:t>
      </w:r>
      <w:proofErr w:type="spellEnd"/>
      <w:r w:rsidRPr="00D93BD1">
        <w:rPr>
          <w:szCs w:val="22"/>
        </w:rPr>
        <w:t xml:space="preserve"> </w:t>
      </w:r>
      <w:proofErr w:type="spellStart"/>
      <w:r w:rsidRPr="00D93BD1">
        <w:rPr>
          <w:szCs w:val="22"/>
        </w:rPr>
        <w:t>enterotoxikózy</w:t>
      </w:r>
      <w:proofErr w:type="spellEnd"/>
      <w:r w:rsidRPr="00625B72">
        <w:rPr>
          <w:szCs w:val="22"/>
        </w:rPr>
        <w:t xml:space="preserve"> ako hnačka vyvolaná </w:t>
      </w:r>
      <w:proofErr w:type="spellStart"/>
      <w:r w:rsidRPr="009166E2">
        <w:rPr>
          <w:szCs w:val="22"/>
        </w:rPr>
        <w:t>enterotoxigénnymi</w:t>
      </w:r>
      <w:proofErr w:type="spellEnd"/>
      <w:r w:rsidRPr="00D80A24">
        <w:rPr>
          <w:szCs w:val="22"/>
        </w:rPr>
        <w:t xml:space="preserve"> baktériami </w:t>
      </w:r>
      <w:proofErr w:type="spellStart"/>
      <w:r w:rsidRPr="00D80A24">
        <w:rPr>
          <w:i/>
          <w:szCs w:val="22"/>
        </w:rPr>
        <w:t>Escherichia</w:t>
      </w:r>
      <w:proofErr w:type="spellEnd"/>
      <w:r w:rsidRPr="00D80A24">
        <w:rPr>
          <w:i/>
          <w:szCs w:val="22"/>
        </w:rPr>
        <w:t xml:space="preserve"> </w:t>
      </w:r>
      <w:proofErr w:type="spellStart"/>
      <w:r w:rsidRPr="00D80A24">
        <w:rPr>
          <w:i/>
          <w:szCs w:val="22"/>
        </w:rPr>
        <w:t>coli</w:t>
      </w:r>
      <w:proofErr w:type="spellEnd"/>
      <w:r w:rsidRPr="00D80A24">
        <w:rPr>
          <w:szCs w:val="22"/>
        </w:rPr>
        <w:t xml:space="preserve"> s </w:t>
      </w:r>
      <w:proofErr w:type="spellStart"/>
      <w:r w:rsidRPr="00D80A24">
        <w:rPr>
          <w:szCs w:val="22"/>
        </w:rPr>
        <w:t>expresiou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adhezínov</w:t>
      </w:r>
      <w:proofErr w:type="spellEnd"/>
      <w:r w:rsidRPr="00D80A24">
        <w:rPr>
          <w:szCs w:val="22"/>
        </w:rPr>
        <w:t xml:space="preserve"> F4ab (K88ab), F4ac (K88ac), F5 (K99) alebo F6 (987P).</w:t>
      </w:r>
    </w:p>
    <w:p w14:paraId="66FA6F18" w14:textId="77777777" w:rsidR="00E1447A" w:rsidRPr="00D67649" w:rsidRDefault="00E1447A" w:rsidP="00E1447A">
      <w:pPr>
        <w:tabs>
          <w:tab w:val="left" w:pos="851"/>
        </w:tabs>
        <w:jc w:val="both"/>
        <w:rPr>
          <w:szCs w:val="22"/>
        </w:rPr>
      </w:pPr>
      <w:r w:rsidRPr="00D80A24">
        <w:rPr>
          <w:szCs w:val="22"/>
        </w:rPr>
        <w:t>Pretrvávanie prítomnosti týchto protilátok sa neskúmalo.</w:t>
      </w:r>
    </w:p>
    <w:p w14:paraId="3084D60B" w14:textId="77777777" w:rsidR="00E1447A" w:rsidRPr="00D67649" w:rsidRDefault="00E1447A" w:rsidP="00E1447A">
      <w:pPr>
        <w:tabs>
          <w:tab w:val="left" w:pos="851"/>
        </w:tabs>
        <w:jc w:val="both"/>
        <w:rPr>
          <w:szCs w:val="22"/>
        </w:rPr>
      </w:pPr>
    </w:p>
    <w:p w14:paraId="7314342B" w14:textId="77777777" w:rsidR="00E1447A" w:rsidRPr="00D80A24" w:rsidRDefault="00E1447A" w:rsidP="00E1447A">
      <w:pPr>
        <w:tabs>
          <w:tab w:val="left" w:pos="851"/>
        </w:tabs>
        <w:jc w:val="both"/>
        <w:rPr>
          <w:szCs w:val="22"/>
        </w:rPr>
      </w:pPr>
      <w:r>
        <w:rPr>
          <w:szCs w:val="22"/>
        </w:rPr>
        <w:t>Na</w:t>
      </w:r>
      <w:r w:rsidRPr="00D80A24">
        <w:rPr>
          <w:szCs w:val="22"/>
        </w:rPr>
        <w:t xml:space="preserve"> pasívnu </w:t>
      </w:r>
      <w:proofErr w:type="spellStart"/>
      <w:r w:rsidRPr="00D80A24">
        <w:rPr>
          <w:szCs w:val="22"/>
        </w:rPr>
        <w:t>imunizáciu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neonatálnych</w:t>
      </w:r>
      <w:proofErr w:type="spellEnd"/>
      <w:r w:rsidRPr="00D80A24">
        <w:rPr>
          <w:szCs w:val="22"/>
        </w:rPr>
        <w:t xml:space="preserve"> prasiatok proti </w:t>
      </w:r>
      <w:proofErr w:type="spellStart"/>
      <w:r w:rsidRPr="00D80A24">
        <w:rPr>
          <w:szCs w:val="22"/>
        </w:rPr>
        <w:t>nekrotizujúcej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szCs w:val="22"/>
        </w:rPr>
        <w:t>enteritíde</w:t>
      </w:r>
      <w:proofErr w:type="spellEnd"/>
      <w:r w:rsidRPr="00D80A24">
        <w:rPr>
          <w:szCs w:val="22"/>
        </w:rPr>
        <w:t xml:space="preserve"> prostredníctvom aktívnej </w:t>
      </w:r>
      <w:proofErr w:type="spellStart"/>
      <w:r w:rsidRPr="00D80A24">
        <w:rPr>
          <w:szCs w:val="22"/>
        </w:rPr>
        <w:t>imunizácie</w:t>
      </w:r>
      <w:proofErr w:type="spellEnd"/>
      <w:r w:rsidRPr="00D80A24">
        <w:rPr>
          <w:szCs w:val="22"/>
        </w:rPr>
        <w:t xml:space="preserve"> chovných prasníc a prasničiek na vyvolanie tvorby </w:t>
      </w:r>
      <w:proofErr w:type="spellStart"/>
      <w:r w:rsidRPr="00D80A24">
        <w:rPr>
          <w:szCs w:val="22"/>
        </w:rPr>
        <w:t>séroneutralizačných</w:t>
      </w:r>
      <w:proofErr w:type="spellEnd"/>
      <w:r w:rsidRPr="00D80A24">
        <w:rPr>
          <w:szCs w:val="22"/>
        </w:rPr>
        <w:t xml:space="preserve"> protilátok proti </w:t>
      </w:r>
      <w:proofErr w:type="spellStart"/>
      <w:r w:rsidRPr="00D80A24">
        <w:rPr>
          <w:szCs w:val="22"/>
        </w:rPr>
        <w:t>β-toxínu</w:t>
      </w:r>
      <w:proofErr w:type="spellEnd"/>
      <w:r w:rsidRPr="00D80A24">
        <w:rPr>
          <w:szCs w:val="22"/>
        </w:rPr>
        <w:t xml:space="preserve"> </w:t>
      </w:r>
      <w:proofErr w:type="spellStart"/>
      <w:r w:rsidRPr="00D80A24">
        <w:rPr>
          <w:i/>
          <w:szCs w:val="22"/>
        </w:rPr>
        <w:t>Clostridium</w:t>
      </w:r>
      <w:proofErr w:type="spellEnd"/>
      <w:r w:rsidRPr="00D80A24">
        <w:rPr>
          <w:i/>
          <w:szCs w:val="22"/>
        </w:rPr>
        <w:t xml:space="preserve"> </w:t>
      </w:r>
      <w:proofErr w:type="spellStart"/>
      <w:r w:rsidRPr="00D80A24">
        <w:rPr>
          <w:i/>
          <w:szCs w:val="22"/>
        </w:rPr>
        <w:t>perfringens</w:t>
      </w:r>
      <w:proofErr w:type="spellEnd"/>
      <w:r w:rsidRPr="00D80A24">
        <w:rPr>
          <w:szCs w:val="22"/>
        </w:rPr>
        <w:t>, typ C</w:t>
      </w:r>
      <w:r w:rsidRPr="00D80A24">
        <w:rPr>
          <w:i/>
          <w:szCs w:val="22"/>
        </w:rPr>
        <w:t>.</w:t>
      </w:r>
    </w:p>
    <w:p w14:paraId="69223D18" w14:textId="77777777" w:rsidR="00E1447A" w:rsidRPr="00D67649" w:rsidRDefault="00E1447A" w:rsidP="00E1447A">
      <w:pPr>
        <w:tabs>
          <w:tab w:val="left" w:pos="851"/>
        </w:tabs>
        <w:jc w:val="both"/>
        <w:rPr>
          <w:szCs w:val="22"/>
        </w:rPr>
      </w:pPr>
      <w:r w:rsidRPr="00D80A24">
        <w:rPr>
          <w:szCs w:val="22"/>
        </w:rPr>
        <w:t>Pretrvávanie prítomnosti týchto protilátok sa neskúmalo.</w:t>
      </w:r>
    </w:p>
    <w:p w14:paraId="618EBC13" w14:textId="77777777" w:rsidR="00E1447A" w:rsidRPr="00D67649" w:rsidRDefault="00E1447A" w:rsidP="00E1447A">
      <w:pPr>
        <w:jc w:val="both"/>
        <w:rPr>
          <w:b/>
          <w:bCs/>
        </w:rPr>
      </w:pPr>
    </w:p>
    <w:p w14:paraId="3BD2167F" w14:textId="77777777" w:rsidR="00E1447A" w:rsidRPr="00140540" w:rsidRDefault="00E1447A" w:rsidP="00E1447A">
      <w:pPr>
        <w:tabs>
          <w:tab w:val="left" w:pos="851"/>
        </w:tabs>
        <w:jc w:val="both"/>
        <w:rPr>
          <w:szCs w:val="22"/>
        </w:rPr>
      </w:pPr>
      <w:r w:rsidRPr="00140540">
        <w:rPr>
          <w:b/>
          <w:szCs w:val="22"/>
        </w:rPr>
        <w:t>Prasnice a prasničky:</w:t>
      </w:r>
      <w:r w:rsidRPr="00D67649">
        <w:rPr>
          <w:szCs w:val="22"/>
        </w:rPr>
        <w:t xml:space="preserve"> </w:t>
      </w:r>
      <w:r>
        <w:rPr>
          <w:szCs w:val="22"/>
        </w:rPr>
        <w:t>Na</w:t>
      </w:r>
      <w:r w:rsidRPr="00140540">
        <w:rPr>
          <w:szCs w:val="22"/>
        </w:rPr>
        <w:t xml:space="preserve"> aktívnu </w:t>
      </w:r>
      <w:proofErr w:type="spellStart"/>
      <w:r w:rsidRPr="00140540">
        <w:rPr>
          <w:szCs w:val="22"/>
        </w:rPr>
        <w:t>imunizáciu</w:t>
      </w:r>
      <w:proofErr w:type="spellEnd"/>
      <w:r w:rsidRPr="00140540">
        <w:rPr>
          <w:szCs w:val="22"/>
        </w:rPr>
        <w:t xml:space="preserve"> chovných prasníc a prasničiek na vyvolanie tvorby </w:t>
      </w:r>
      <w:proofErr w:type="spellStart"/>
      <w:r w:rsidRPr="00140540">
        <w:rPr>
          <w:szCs w:val="22"/>
        </w:rPr>
        <w:t>séroneutralizačných</w:t>
      </w:r>
      <w:proofErr w:type="spellEnd"/>
      <w:r w:rsidRPr="00140540">
        <w:rPr>
          <w:szCs w:val="22"/>
        </w:rPr>
        <w:t xml:space="preserve"> protilátok proti </w:t>
      </w:r>
      <w:proofErr w:type="spellStart"/>
      <w:r w:rsidRPr="00140540">
        <w:rPr>
          <w:szCs w:val="22"/>
        </w:rPr>
        <w:t>α-toxínu</w:t>
      </w:r>
      <w:proofErr w:type="spellEnd"/>
      <w:r w:rsidRPr="00140540">
        <w:rPr>
          <w:szCs w:val="22"/>
        </w:rPr>
        <w:t xml:space="preserve"> </w:t>
      </w:r>
      <w:proofErr w:type="spellStart"/>
      <w:r w:rsidRPr="00140540">
        <w:rPr>
          <w:i/>
          <w:szCs w:val="22"/>
        </w:rPr>
        <w:t>Clostridium</w:t>
      </w:r>
      <w:proofErr w:type="spellEnd"/>
      <w:r w:rsidRPr="00140540">
        <w:rPr>
          <w:i/>
          <w:szCs w:val="22"/>
        </w:rPr>
        <w:t xml:space="preserve"> </w:t>
      </w:r>
      <w:proofErr w:type="spellStart"/>
      <w:r w:rsidRPr="00140540">
        <w:rPr>
          <w:i/>
          <w:szCs w:val="22"/>
        </w:rPr>
        <w:t>novyi</w:t>
      </w:r>
      <w:proofErr w:type="spellEnd"/>
      <w:r w:rsidRPr="00140540">
        <w:rPr>
          <w:szCs w:val="22"/>
        </w:rPr>
        <w:t>, typ</w:t>
      </w:r>
      <w:r>
        <w:rPr>
          <w:szCs w:val="22"/>
        </w:rPr>
        <w:t xml:space="preserve"> B</w:t>
      </w:r>
      <w:r w:rsidRPr="00140540">
        <w:rPr>
          <w:szCs w:val="22"/>
        </w:rPr>
        <w:t xml:space="preserve">. </w:t>
      </w:r>
      <w:r w:rsidRPr="00D67649">
        <w:rPr>
          <w:szCs w:val="22"/>
        </w:rPr>
        <w:t xml:space="preserve">Relevantnosť </w:t>
      </w:r>
      <w:proofErr w:type="spellStart"/>
      <w:r w:rsidRPr="00140540">
        <w:rPr>
          <w:szCs w:val="22"/>
        </w:rPr>
        <w:t>séroneutralizačných</w:t>
      </w:r>
      <w:proofErr w:type="spellEnd"/>
      <w:r w:rsidRPr="00140540">
        <w:rPr>
          <w:szCs w:val="22"/>
        </w:rPr>
        <w:t xml:space="preserve"> protilátok sa neskúmala.</w:t>
      </w:r>
    </w:p>
    <w:p w14:paraId="05B5C7B4" w14:textId="77777777" w:rsidR="00E1447A" w:rsidRPr="00D67649" w:rsidRDefault="00E1447A" w:rsidP="00E1447A">
      <w:pPr>
        <w:jc w:val="both"/>
        <w:rPr>
          <w:szCs w:val="22"/>
        </w:rPr>
      </w:pPr>
      <w:r>
        <w:t xml:space="preserve">Protilátky boli zistené 3 týždne po dokončení základnej vakcinačnej schémy. </w:t>
      </w:r>
      <w:r w:rsidRPr="00140540">
        <w:rPr>
          <w:szCs w:val="22"/>
        </w:rPr>
        <w:t>Pretrvávanie prítomnosti týchto protilátok sa neskúmalo.</w:t>
      </w:r>
    </w:p>
    <w:p w14:paraId="29BAF565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464F59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02E69CA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7F9D2C3E" w14:textId="77777777" w:rsidR="00E1447A" w:rsidRDefault="00E1447A" w:rsidP="00E1447A">
      <w:pPr>
        <w:jc w:val="both"/>
        <w:rPr>
          <w:b/>
          <w:bCs/>
        </w:rPr>
      </w:pPr>
    </w:p>
    <w:p w14:paraId="4BB739C3" w14:textId="77777777" w:rsidR="00E1447A" w:rsidRPr="00782B14" w:rsidRDefault="00E1447A" w:rsidP="00E1447A">
      <w:pPr>
        <w:tabs>
          <w:tab w:val="left" w:pos="280"/>
          <w:tab w:val="left" w:pos="708"/>
        </w:tabs>
        <w:jc w:val="both"/>
        <w:rPr>
          <w:lang w:val="it-IT"/>
        </w:rPr>
      </w:pPr>
      <w:r>
        <w:t>Nie sú</w:t>
      </w:r>
      <w:r w:rsidRPr="00782B14">
        <w:t>.</w:t>
      </w:r>
    </w:p>
    <w:p w14:paraId="4F2FD5C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928979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54B8DF0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5E90F831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A8E5EF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534988">
        <w:rPr>
          <w:szCs w:val="22"/>
          <w:u w:val="single"/>
        </w:rPr>
        <w:t>Osobitné upozornenia</w:t>
      </w:r>
      <w:r w:rsidRPr="00534988">
        <w:t>:</w:t>
      </w:r>
    </w:p>
    <w:p w14:paraId="42DF2564" w14:textId="77777777" w:rsidR="00E1447A" w:rsidRDefault="00E1447A" w:rsidP="00E1447A">
      <w:pPr>
        <w:tabs>
          <w:tab w:val="left" w:pos="708"/>
        </w:tabs>
        <w:jc w:val="both"/>
      </w:pPr>
      <w:r>
        <w:t>Vakcinovať len zdravé zvieratá.</w:t>
      </w:r>
    </w:p>
    <w:p w14:paraId="05AA558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2A0F57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Pr="001E1F22">
        <w:t>:</w:t>
      </w:r>
    </w:p>
    <w:p w14:paraId="23F597A5" w14:textId="77777777" w:rsidR="00E1447A" w:rsidRDefault="00E1447A" w:rsidP="00E1447A">
      <w:pPr>
        <w:tabs>
          <w:tab w:val="clear" w:pos="567"/>
        </w:tabs>
        <w:spacing w:line="240" w:lineRule="auto"/>
      </w:pPr>
      <w:r w:rsidRPr="001E1F22">
        <w:t xml:space="preserve">V prípade náhodného </w:t>
      </w:r>
      <w:proofErr w:type="spellStart"/>
      <w:r w:rsidRPr="001E1F22">
        <w:t>samoinjikovania</w:t>
      </w:r>
      <w:proofErr w:type="spellEnd"/>
      <w:r w:rsidRPr="001E1F22">
        <w:t xml:space="preserve"> ihneď vyhľadajte lekársku pomoc a ukážte lekárovi písomnú informáciu pre používateľov alebo ob</w:t>
      </w:r>
      <w:r>
        <w:t>al.</w:t>
      </w:r>
    </w:p>
    <w:p w14:paraId="1FC75E73" w14:textId="77777777" w:rsidR="00E1447A" w:rsidRDefault="00E1447A" w:rsidP="00E1447A">
      <w:pPr>
        <w:rPr>
          <w:szCs w:val="22"/>
          <w:u w:val="single"/>
        </w:rPr>
      </w:pPr>
    </w:p>
    <w:p w14:paraId="3E7F1C86" w14:textId="77777777" w:rsidR="00E1447A" w:rsidRDefault="00E1447A" w:rsidP="00E1447A">
      <w:pPr>
        <w:rPr>
          <w:szCs w:val="22"/>
        </w:rPr>
      </w:pPr>
      <w:r w:rsidRPr="001E1F22">
        <w:rPr>
          <w:szCs w:val="22"/>
          <w:u w:val="single"/>
        </w:rPr>
        <w:t>Osobitné opatrenia na ochranu životného prostredia</w:t>
      </w:r>
      <w:r w:rsidRPr="001E1F22">
        <w:t>:</w:t>
      </w:r>
    </w:p>
    <w:p w14:paraId="2D7603B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237A594E" w14:textId="77777777" w:rsidR="00E1447A" w:rsidRDefault="00E1447A" w:rsidP="00E1447A">
      <w:pPr>
        <w:rPr>
          <w:szCs w:val="22"/>
        </w:rPr>
      </w:pPr>
    </w:p>
    <w:p w14:paraId="27C0D18A" w14:textId="77777777" w:rsidR="00E1447A" w:rsidRPr="001E1F22" w:rsidRDefault="00E1447A" w:rsidP="00E1447A">
      <w:pPr>
        <w:rPr>
          <w:szCs w:val="22"/>
        </w:rPr>
      </w:pPr>
      <w:r w:rsidRPr="001E1F22">
        <w:rPr>
          <w:szCs w:val="22"/>
          <w:u w:val="single"/>
        </w:rPr>
        <w:t>Gravidita a laktácia</w:t>
      </w:r>
      <w:r w:rsidRPr="001E1F22">
        <w:t>:</w:t>
      </w:r>
    </w:p>
    <w:p w14:paraId="2B336A8F" w14:textId="77777777" w:rsidR="00E1447A" w:rsidRPr="00782B14" w:rsidRDefault="00E1447A" w:rsidP="00E1447A">
      <w:pPr>
        <w:jc w:val="both"/>
      </w:pPr>
      <w:r w:rsidRPr="00782B14">
        <w:t>Môže sa použiť počas gravidity od 6 týždňov pred očakávaným dátumom vrhnutia prasiatok.</w:t>
      </w:r>
    </w:p>
    <w:p w14:paraId="6E8BB81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122BA9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2C5C806E" w14:textId="77777777" w:rsidR="00E1447A" w:rsidRPr="00C23D0A" w:rsidRDefault="00E1447A" w:rsidP="00E1447A">
      <w:pPr>
        <w:rPr>
          <w:lang w:val="nl-NL"/>
        </w:rPr>
      </w:pPr>
      <w:r>
        <w:t xml:space="preserve">Dostupné údaje o bezpečnosti a účinnosti preukazujú, že táto sa môže miešať a podať na jedno miesto vpichu </w:t>
      </w:r>
      <w:r w:rsidRPr="00A43349">
        <w:t xml:space="preserve">so </w:t>
      </w:r>
      <w:proofErr w:type="spellStart"/>
      <w:r w:rsidRPr="00A43349">
        <w:t>Suiseng</w:t>
      </w:r>
      <w:proofErr w:type="spellEnd"/>
      <w:r w:rsidRPr="00A43349">
        <w:t xml:space="preserve"> </w:t>
      </w:r>
      <w:proofErr w:type="spellStart"/>
      <w:r>
        <w:t>Diff</w:t>
      </w:r>
      <w:proofErr w:type="spellEnd"/>
      <w:r>
        <w:t>/A</w:t>
      </w:r>
      <w:r w:rsidRPr="00A43349">
        <w:t>.</w:t>
      </w:r>
      <w:r w:rsidRPr="008A464F">
        <w:rPr>
          <w:lang w:val="nl-NL"/>
        </w:rPr>
        <w:t xml:space="preserve"> </w:t>
      </w:r>
      <w:r w:rsidRPr="00F56B6D">
        <w:rPr>
          <w:lang w:val="nl-NL"/>
        </w:rPr>
        <w:t xml:space="preserve">Po podaní zmiešaných vakcín </w:t>
      </w:r>
      <w:r>
        <w:rPr>
          <w:lang w:val="nl-NL"/>
        </w:rPr>
        <w:t xml:space="preserve">sa </w:t>
      </w:r>
      <w:r w:rsidRPr="00F56B6D">
        <w:rPr>
          <w:lang w:val="nl-NL"/>
        </w:rPr>
        <w:t xml:space="preserve">počas prvých 6 hodín po vakcinácii veľmi často </w:t>
      </w:r>
      <w:r>
        <w:rPr>
          <w:lang w:val="nl-NL"/>
        </w:rPr>
        <w:t xml:space="preserve">vyskytuje </w:t>
      </w:r>
      <w:r w:rsidRPr="00F56B6D">
        <w:rPr>
          <w:lang w:val="nl-NL"/>
        </w:rPr>
        <w:t>zvýšeni</w:t>
      </w:r>
      <w:r>
        <w:rPr>
          <w:lang w:val="nl-NL"/>
        </w:rPr>
        <w:t>e</w:t>
      </w:r>
      <w:r w:rsidRPr="00F56B6D">
        <w:rPr>
          <w:lang w:val="nl-NL"/>
        </w:rPr>
        <w:t xml:space="preserve"> telesnej teploty (priemerne </w:t>
      </w:r>
      <w:r>
        <w:rPr>
          <w:lang w:val="nl-NL"/>
        </w:rPr>
        <w:t xml:space="preserve">o </w:t>
      </w:r>
      <w:r w:rsidRPr="00F56B6D">
        <w:rPr>
          <w:lang w:val="nl-NL"/>
        </w:rPr>
        <w:t>1,43</w:t>
      </w:r>
      <w:r>
        <w:rPr>
          <w:lang w:val="nl-NL"/>
        </w:rPr>
        <w:t> </w:t>
      </w:r>
      <w:r w:rsidRPr="00F56B6D">
        <w:rPr>
          <w:lang w:val="nl-NL"/>
        </w:rPr>
        <w:t xml:space="preserve">°C, </w:t>
      </w:r>
      <w:r>
        <w:rPr>
          <w:lang w:val="nl-NL"/>
        </w:rPr>
        <w:t xml:space="preserve">nepresahujú </w:t>
      </w:r>
      <w:r w:rsidRPr="00F56B6D">
        <w:rPr>
          <w:lang w:val="nl-NL"/>
        </w:rPr>
        <w:t>u jednotlivých ošípaných 1,87</w:t>
      </w:r>
      <w:r>
        <w:rPr>
          <w:lang w:val="nl-NL"/>
        </w:rPr>
        <w:t> </w:t>
      </w:r>
      <w:r w:rsidRPr="00F56B6D">
        <w:rPr>
          <w:lang w:val="nl-NL"/>
        </w:rPr>
        <w:t>°C). V mieste vpichu sa veľmi často vyskytuje opuch (maximálne 4</w:t>
      </w:r>
      <w:r>
        <w:rPr>
          <w:lang w:val="nl-NL"/>
        </w:rPr>
        <w:t> </w:t>
      </w:r>
      <w:r w:rsidRPr="00F56B6D">
        <w:rPr>
          <w:lang w:val="nl-NL"/>
        </w:rPr>
        <w:t xml:space="preserve">cm), ale </w:t>
      </w:r>
      <w:r>
        <w:rPr>
          <w:lang w:val="nl-NL"/>
        </w:rPr>
        <w:t xml:space="preserve">zvyčajne ustúpi </w:t>
      </w:r>
      <w:r w:rsidRPr="00F56B6D">
        <w:rPr>
          <w:lang w:val="nl-NL"/>
        </w:rPr>
        <w:t>do 4 dní.</w:t>
      </w:r>
    </w:p>
    <w:p w14:paraId="73B7CC6F" w14:textId="77777777" w:rsidR="00E1447A" w:rsidRDefault="00E1447A" w:rsidP="00E1447A">
      <w:pPr>
        <w:jc w:val="both"/>
        <w:rPr>
          <w:lang w:val="nl-NL"/>
        </w:rPr>
      </w:pPr>
    </w:p>
    <w:p w14:paraId="6D2AA6CF" w14:textId="77777777" w:rsidR="00E1447A" w:rsidRDefault="00E1447A" w:rsidP="00E1447A">
      <w:pPr>
        <w:jc w:val="both"/>
        <w:rPr>
          <w:szCs w:val="22"/>
        </w:rPr>
      </w:pPr>
      <w:r w:rsidRPr="00782B14">
        <w:t>Nie sú dostupné žiadne informácie o bezpečnosti a účinnosti tejto vakcíny v prípade, že je použi</w:t>
      </w:r>
      <w:r>
        <w:t xml:space="preserve">tá s iným veterinárnym liekom. </w:t>
      </w:r>
      <w:r w:rsidRPr="00140540">
        <w:rPr>
          <w:szCs w:val="22"/>
        </w:rPr>
        <w:t xml:space="preserve">Rozhodnutie </w:t>
      </w:r>
      <w:r>
        <w:rPr>
          <w:szCs w:val="22"/>
        </w:rPr>
        <w:t>o</w:t>
      </w:r>
      <w:r w:rsidRPr="00140540">
        <w:rPr>
          <w:szCs w:val="22"/>
        </w:rPr>
        <w:t xml:space="preserve"> použi</w:t>
      </w:r>
      <w:r>
        <w:rPr>
          <w:szCs w:val="22"/>
        </w:rPr>
        <w:t>tí</w:t>
      </w:r>
      <w:r w:rsidRPr="00140540">
        <w:rPr>
          <w:szCs w:val="22"/>
        </w:rPr>
        <w:t xml:space="preserve"> </w:t>
      </w:r>
      <w:r>
        <w:rPr>
          <w:szCs w:val="22"/>
        </w:rPr>
        <w:t>tejto</w:t>
      </w:r>
      <w:r w:rsidRPr="00140540">
        <w:rPr>
          <w:szCs w:val="22"/>
        </w:rPr>
        <w:t xml:space="preserve"> vakcín</w:t>
      </w:r>
      <w:r>
        <w:rPr>
          <w:szCs w:val="22"/>
        </w:rPr>
        <w:t>y</w:t>
      </w:r>
      <w:r w:rsidRPr="00140540">
        <w:rPr>
          <w:szCs w:val="22"/>
        </w:rPr>
        <w:t xml:space="preserve"> pred alebo po podaní iného veterinárneho lieku musí byť preto </w:t>
      </w:r>
      <w:r w:rsidRPr="00DA6B95">
        <w:rPr>
          <w:szCs w:val="22"/>
        </w:rPr>
        <w:t>vykonané na základe zváženia jednotlivých prípadov</w:t>
      </w:r>
      <w:r>
        <w:rPr>
          <w:szCs w:val="22"/>
        </w:rPr>
        <w:t>.</w:t>
      </w:r>
    </w:p>
    <w:p w14:paraId="184E4BC3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EBD355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0BB4C2C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5569C4">
        <w:rPr>
          <w:szCs w:val="22"/>
        </w:rPr>
        <w:t>Nie sú známe</w:t>
      </w:r>
    </w:p>
    <w:p w14:paraId="30A0C9D2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36B575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6802FE45" w14:textId="77777777" w:rsidR="00E1447A" w:rsidRPr="00782B14" w:rsidRDefault="00E1447A" w:rsidP="00E1447A">
      <w:pPr>
        <w:jc w:val="both"/>
      </w:pPr>
      <w:r>
        <w:t>Tento liek nemiešať s  akýmkoľvek iným veterinárnym liekom</w:t>
      </w:r>
      <w:bookmarkStart w:id="21" w:name="_Hlk130215470"/>
      <w:r>
        <w:rPr>
          <w:szCs w:val="22"/>
        </w:rPr>
        <w:t>,</w:t>
      </w:r>
      <w:r w:rsidRPr="00602ED2">
        <w:t xml:space="preserve"> </w:t>
      </w:r>
      <w:r>
        <w:t>okrem</w:t>
      </w:r>
      <w:r w:rsidRPr="00602ED2">
        <w:t xml:space="preserve"> </w:t>
      </w:r>
      <w:proofErr w:type="spellStart"/>
      <w:r w:rsidRPr="00602ED2">
        <w:t>Suiseng</w:t>
      </w:r>
      <w:proofErr w:type="spellEnd"/>
      <w:r w:rsidRPr="00602ED2">
        <w:t xml:space="preserve"> </w:t>
      </w:r>
      <w:proofErr w:type="spellStart"/>
      <w:r>
        <w:t>Diff</w:t>
      </w:r>
      <w:proofErr w:type="spellEnd"/>
      <w:r>
        <w:t>/A</w:t>
      </w:r>
      <w:r w:rsidRPr="00602ED2">
        <w:t>.</w:t>
      </w:r>
      <w:bookmarkEnd w:id="21"/>
    </w:p>
    <w:p w14:paraId="55E1907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96FA7D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B873DBF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>
        <w:t>účinky</w:t>
      </w:r>
    </w:p>
    <w:p w14:paraId="6E58A34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7C9AEE" w14:textId="77777777" w:rsidR="00E1447A" w:rsidRPr="00782B14" w:rsidRDefault="00E1447A" w:rsidP="00E1447A">
      <w:pPr>
        <w:tabs>
          <w:tab w:val="left" w:pos="708"/>
        </w:tabs>
        <w:jc w:val="both"/>
      </w:pPr>
      <w:bookmarkStart w:id="22" w:name="_Hlk144288596"/>
      <w:r w:rsidRPr="00782B14">
        <w:t>Ošípané (prasnice a prasničky)</w:t>
      </w:r>
      <w:r>
        <w:t>.</w:t>
      </w:r>
    </w:p>
    <w:bookmarkEnd w:id="22"/>
    <w:p w14:paraId="1C5088E2" w14:textId="77777777" w:rsidR="00E1447A" w:rsidRPr="001E1F22" w:rsidRDefault="00E1447A" w:rsidP="00E1447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1447A" w14:paraId="5DE84C12" w14:textId="77777777" w:rsidTr="00760650">
        <w:tc>
          <w:tcPr>
            <w:tcW w:w="1957" w:type="pct"/>
          </w:tcPr>
          <w:p w14:paraId="58A01992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Časté</w:t>
            </w:r>
          </w:p>
          <w:p w14:paraId="1101DD38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viac ako 1 ale menej ako 10 zo 100 liečených zvierat):</w:t>
            </w:r>
          </w:p>
        </w:tc>
        <w:tc>
          <w:tcPr>
            <w:tcW w:w="3043" w:type="pct"/>
          </w:tcPr>
          <w:p w14:paraId="0F906565" w14:textId="77777777" w:rsidR="00E1447A" w:rsidRPr="00C70737" w:rsidRDefault="00E1447A" w:rsidP="00760650">
            <w:pPr>
              <w:contextualSpacing/>
              <w:rPr>
                <w:rFonts w:cs="Calibri"/>
                <w:szCs w:val="22"/>
                <w:lang w:eastAsia="es-ES"/>
              </w:rPr>
            </w:pPr>
            <w:r w:rsidRPr="00C70737">
              <w:rPr>
                <w:rFonts w:cs="Calibri"/>
                <w:szCs w:val="22"/>
                <w:lang w:eastAsia="es-ES"/>
              </w:rPr>
              <w:t>Zvýšená teplota.</w:t>
            </w:r>
            <w:r w:rsidRPr="00C70737">
              <w:rPr>
                <w:rFonts w:cs="Calibri"/>
                <w:szCs w:val="22"/>
                <w:vertAlign w:val="superscript"/>
                <w:lang w:eastAsia="es-ES"/>
              </w:rPr>
              <w:t>1</w:t>
            </w:r>
          </w:p>
          <w:p w14:paraId="318E8213" w14:textId="77777777" w:rsidR="00E1447A" w:rsidRPr="00C70737" w:rsidRDefault="00E1447A" w:rsidP="00760650">
            <w:pPr>
              <w:rPr>
                <w:rFonts w:cs="Calibri"/>
                <w:szCs w:val="22"/>
              </w:rPr>
            </w:pPr>
            <w:r w:rsidRPr="00C70737">
              <w:rPr>
                <w:rFonts w:cs="Calibri"/>
                <w:szCs w:val="22"/>
              </w:rPr>
              <w:t xml:space="preserve">Reakcia v mieste </w:t>
            </w:r>
            <w:r>
              <w:rPr>
                <w:rFonts w:cs="Calibri"/>
                <w:szCs w:val="22"/>
              </w:rPr>
              <w:t>vpichu</w:t>
            </w:r>
            <w:r w:rsidRPr="00905A00">
              <w:rPr>
                <w:rFonts w:cs="Calibri"/>
                <w:szCs w:val="22"/>
                <w:vertAlign w:val="superscript"/>
              </w:rPr>
              <w:t>2</w:t>
            </w:r>
            <w:r w:rsidRPr="00C70737">
              <w:rPr>
                <w:rFonts w:cs="Calibri"/>
                <w:szCs w:val="22"/>
              </w:rPr>
              <w:t>.</w:t>
            </w:r>
          </w:p>
          <w:p w14:paraId="4320D716" w14:textId="77777777" w:rsidR="00E1447A" w:rsidRPr="00011A6C" w:rsidRDefault="00E1447A" w:rsidP="00760650">
            <w:pPr>
              <w:jc w:val="both"/>
            </w:pPr>
            <w:r w:rsidRPr="00EA0C91">
              <w:t xml:space="preserve"> </w:t>
            </w:r>
          </w:p>
        </w:tc>
      </w:tr>
      <w:tr w:rsidR="00E1447A" w14:paraId="6EAD9A3C" w14:textId="77777777" w:rsidTr="00760650">
        <w:tc>
          <w:tcPr>
            <w:tcW w:w="1957" w:type="pct"/>
          </w:tcPr>
          <w:p w14:paraId="33BB29A7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Menej časté</w:t>
            </w:r>
          </w:p>
          <w:p w14:paraId="2E39C0B7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viac ako 1 ale menej ako 10 z 1 000 liečených zvierat):</w:t>
            </w:r>
          </w:p>
        </w:tc>
        <w:tc>
          <w:tcPr>
            <w:tcW w:w="3043" w:type="pct"/>
          </w:tcPr>
          <w:p w14:paraId="78A2E62C" w14:textId="77777777" w:rsidR="00E1447A" w:rsidRPr="006328FC" w:rsidRDefault="00E1447A" w:rsidP="00760650">
            <w:pPr>
              <w:spacing w:before="60" w:after="60"/>
              <w:rPr>
                <w:iCs/>
                <w:szCs w:val="22"/>
              </w:rPr>
            </w:pPr>
            <w:r w:rsidRPr="006328FC">
              <w:rPr>
                <w:iCs/>
                <w:szCs w:val="22"/>
              </w:rPr>
              <w:t>Uzlíky v mieste vpichu.</w:t>
            </w:r>
            <w:r w:rsidRPr="00905A00">
              <w:rPr>
                <w:iCs/>
                <w:szCs w:val="22"/>
                <w:vertAlign w:val="superscript"/>
              </w:rPr>
              <w:t>3</w:t>
            </w:r>
          </w:p>
          <w:p w14:paraId="1C6520F2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</w:p>
        </w:tc>
      </w:tr>
      <w:tr w:rsidR="00E1447A" w14:paraId="58647B07" w14:textId="77777777" w:rsidTr="00760650">
        <w:tc>
          <w:tcPr>
            <w:tcW w:w="1957" w:type="pct"/>
          </w:tcPr>
          <w:p w14:paraId="1502E417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2AF4F63C" w14:textId="77777777" w:rsidR="00E1447A" w:rsidRPr="001E1F22" w:rsidRDefault="00E1447A" w:rsidP="00760650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</w:tcPr>
          <w:p w14:paraId="12973843" w14:textId="77777777" w:rsidR="00E1447A" w:rsidRPr="006328FC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328FC">
              <w:rPr>
                <w:iCs/>
                <w:szCs w:val="22"/>
              </w:rPr>
              <w:t>Granulom</w:t>
            </w:r>
            <w:proofErr w:type="spellEnd"/>
            <w:r w:rsidRPr="006328FC">
              <w:rPr>
                <w:iCs/>
                <w:szCs w:val="22"/>
              </w:rPr>
              <w:t xml:space="preserve"> v mieste vpichu.</w:t>
            </w:r>
          </w:p>
          <w:p w14:paraId="4E561B5C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</w:p>
        </w:tc>
      </w:tr>
      <w:tr w:rsidR="00E1447A" w14:paraId="6DB0FA91" w14:textId="77777777" w:rsidTr="00760650">
        <w:tc>
          <w:tcPr>
            <w:tcW w:w="1957" w:type="pct"/>
          </w:tcPr>
          <w:p w14:paraId="21D096E2" w14:textId="77777777" w:rsidR="00E1447A" w:rsidRPr="00C70737" w:rsidRDefault="00E1447A" w:rsidP="00760650">
            <w:pPr>
              <w:spacing w:before="60" w:after="60"/>
              <w:rPr>
                <w:szCs w:val="22"/>
              </w:rPr>
            </w:pPr>
            <w:r w:rsidRPr="00C70737">
              <w:rPr>
                <w:szCs w:val="22"/>
              </w:rPr>
              <w:t xml:space="preserve">Neurčená frekvencia </w:t>
            </w:r>
          </w:p>
          <w:p w14:paraId="5A391FB0" w14:textId="77777777" w:rsidR="00E1447A" w:rsidRPr="006328FC" w:rsidRDefault="00E1447A" w:rsidP="00760650">
            <w:pPr>
              <w:rPr>
                <w:szCs w:val="22"/>
              </w:rPr>
            </w:pPr>
            <w:r w:rsidRPr="00C70737">
              <w:rPr>
                <w:szCs w:val="22"/>
              </w:rPr>
              <w:t>(</w:t>
            </w:r>
            <w:r>
              <w:rPr>
                <w:szCs w:val="22"/>
              </w:rPr>
              <w:t>nie je možné</w:t>
            </w:r>
            <w:r w:rsidRPr="00C70737">
              <w:rPr>
                <w:szCs w:val="22"/>
              </w:rPr>
              <w:t xml:space="preserve"> odhadnúť na základe dostupných údajov)</w:t>
            </w:r>
          </w:p>
        </w:tc>
        <w:tc>
          <w:tcPr>
            <w:tcW w:w="3043" w:type="pct"/>
          </w:tcPr>
          <w:p w14:paraId="5C8176A2" w14:textId="77777777" w:rsidR="00E1447A" w:rsidRPr="001E1F22" w:rsidRDefault="00E1447A" w:rsidP="00760650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328FC">
              <w:rPr>
                <w:iCs/>
                <w:szCs w:val="22"/>
              </w:rPr>
              <w:t>Hypersenzitívne</w:t>
            </w:r>
            <w:proofErr w:type="spellEnd"/>
            <w:r w:rsidRPr="006328FC">
              <w:rPr>
                <w:iCs/>
                <w:szCs w:val="22"/>
              </w:rPr>
              <w:t xml:space="preserve"> reakcie.</w:t>
            </w:r>
            <w:r w:rsidRPr="003A3155">
              <w:rPr>
                <w:iCs/>
                <w:szCs w:val="22"/>
                <w:vertAlign w:val="superscript"/>
              </w:rPr>
              <w:t>4</w:t>
            </w:r>
          </w:p>
        </w:tc>
      </w:tr>
    </w:tbl>
    <w:p w14:paraId="39898516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>1</w:t>
      </w:r>
      <w:r w:rsidRPr="00C70737">
        <w:rPr>
          <w:i/>
          <w:iCs/>
          <w:szCs w:val="22"/>
        </w:rPr>
        <w:t xml:space="preserve"> Zvýšenie teploty pozorované 6 hodín po vakcinácii (</w:t>
      </w:r>
      <w:r>
        <w:rPr>
          <w:i/>
          <w:iCs/>
          <w:szCs w:val="22"/>
        </w:rPr>
        <w:t>v priemere o</w:t>
      </w:r>
      <w:r w:rsidRPr="00C70737">
        <w:rPr>
          <w:i/>
          <w:iCs/>
          <w:szCs w:val="22"/>
        </w:rPr>
        <w:t xml:space="preserve"> 0,4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>°C, u jednotlivých ošípaných až</w:t>
      </w:r>
      <w:r>
        <w:rPr>
          <w:i/>
          <w:iCs/>
          <w:szCs w:val="22"/>
        </w:rPr>
        <w:t xml:space="preserve"> o</w:t>
      </w:r>
      <w:r w:rsidRPr="00C70737">
        <w:rPr>
          <w:i/>
          <w:iCs/>
          <w:szCs w:val="22"/>
        </w:rPr>
        <w:t xml:space="preserve"> 1,2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 xml:space="preserve">°C, </w:t>
      </w:r>
      <w:r>
        <w:rPr>
          <w:i/>
          <w:iCs/>
          <w:szCs w:val="22"/>
        </w:rPr>
        <w:t>menej často</w:t>
      </w:r>
      <w:r w:rsidRPr="00C70737">
        <w:rPr>
          <w:i/>
          <w:iCs/>
          <w:szCs w:val="22"/>
        </w:rPr>
        <w:t xml:space="preserve"> až </w:t>
      </w:r>
      <w:r>
        <w:rPr>
          <w:i/>
          <w:iCs/>
          <w:szCs w:val="22"/>
        </w:rPr>
        <w:t>o </w:t>
      </w:r>
      <w:r w:rsidRPr="00C70737">
        <w:rPr>
          <w:i/>
          <w:iCs/>
          <w:szCs w:val="22"/>
        </w:rPr>
        <w:t>2</w:t>
      </w:r>
      <w:r>
        <w:rPr>
          <w:i/>
          <w:iCs/>
          <w:szCs w:val="22"/>
        </w:rPr>
        <w:t> </w:t>
      </w:r>
      <w:r w:rsidRPr="00C70737">
        <w:rPr>
          <w:i/>
          <w:iCs/>
          <w:szCs w:val="22"/>
        </w:rPr>
        <w:t>°C), ktoré ustúpilo bez liečby do 24 hodín po vakcinácii.</w:t>
      </w:r>
    </w:p>
    <w:p w14:paraId="6BC372EF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 xml:space="preserve">2 </w:t>
      </w:r>
      <w:r w:rsidRPr="00C70737">
        <w:rPr>
          <w:i/>
          <w:iCs/>
          <w:szCs w:val="22"/>
        </w:rPr>
        <w:t>Hmatateľná zápalová lokálna reakcia (opuch, nie väčší ako 2 cm</w:t>
      </w:r>
      <w:r w:rsidRPr="00C70737">
        <w:rPr>
          <w:i/>
          <w:iCs/>
          <w:szCs w:val="22"/>
          <w:vertAlign w:val="superscript"/>
        </w:rPr>
        <w:t>2</w:t>
      </w:r>
      <w:r w:rsidRPr="00C70737">
        <w:rPr>
          <w:i/>
          <w:iCs/>
          <w:szCs w:val="22"/>
        </w:rPr>
        <w:t xml:space="preserve">), ktorá ustúpi bez liečby do 5 dní po </w:t>
      </w:r>
      <w:r>
        <w:rPr>
          <w:i/>
          <w:iCs/>
          <w:szCs w:val="22"/>
        </w:rPr>
        <w:t>vakcinácii</w:t>
      </w:r>
      <w:r w:rsidRPr="00C70737">
        <w:rPr>
          <w:i/>
          <w:iCs/>
          <w:szCs w:val="22"/>
        </w:rPr>
        <w:t xml:space="preserve">. </w:t>
      </w:r>
    </w:p>
    <w:p w14:paraId="441D21C7" w14:textId="77777777" w:rsidR="00E1447A" w:rsidRDefault="00E1447A" w:rsidP="00E1447A">
      <w:pPr>
        <w:rPr>
          <w:i/>
          <w:iCs/>
          <w:szCs w:val="22"/>
        </w:rPr>
      </w:pPr>
      <w:r w:rsidRPr="00EF38D8">
        <w:rPr>
          <w:i/>
          <w:iCs/>
          <w:szCs w:val="22"/>
          <w:vertAlign w:val="superscript"/>
        </w:rPr>
        <w:t>3</w:t>
      </w:r>
      <w:r w:rsidRPr="00EF38D8">
        <w:rPr>
          <w:i/>
          <w:iCs/>
          <w:szCs w:val="22"/>
        </w:rPr>
        <w:t>Ustúpi do 2 až 3 týždňov po vakcinácii.</w:t>
      </w:r>
    </w:p>
    <w:p w14:paraId="2CA598F3" w14:textId="77777777" w:rsidR="00E1447A" w:rsidRPr="00C70737" w:rsidRDefault="00E1447A" w:rsidP="00E1447A">
      <w:pPr>
        <w:rPr>
          <w:i/>
          <w:iCs/>
          <w:szCs w:val="22"/>
        </w:rPr>
      </w:pPr>
      <w:r w:rsidRPr="00C70737">
        <w:rPr>
          <w:i/>
          <w:iCs/>
          <w:szCs w:val="22"/>
          <w:vertAlign w:val="superscript"/>
        </w:rPr>
        <w:t>4</w:t>
      </w:r>
      <w:r w:rsidRPr="00C70737">
        <w:rPr>
          <w:i/>
          <w:iCs/>
          <w:szCs w:val="22"/>
        </w:rPr>
        <w:t xml:space="preserve"> </w:t>
      </w:r>
      <w:r>
        <w:rPr>
          <w:i/>
          <w:iCs/>
          <w:szCs w:val="22"/>
        </w:rPr>
        <w:t>U</w:t>
      </w:r>
      <w:r w:rsidRPr="00C70737">
        <w:rPr>
          <w:i/>
          <w:iCs/>
          <w:szCs w:val="22"/>
        </w:rPr>
        <w:t xml:space="preserve"> citlivých zvierat</w:t>
      </w:r>
      <w:r>
        <w:rPr>
          <w:i/>
          <w:iCs/>
          <w:szCs w:val="22"/>
        </w:rPr>
        <w:t xml:space="preserve"> môžu byť reakcie</w:t>
      </w:r>
      <w:r w:rsidRPr="00C70737">
        <w:rPr>
          <w:i/>
          <w:iCs/>
          <w:szCs w:val="22"/>
        </w:rPr>
        <w:t xml:space="preserve"> život ohrozujúce. Ak sa takáto reakcia vyskytne, mala by sa bezodkladne podať vhodná liečba.</w:t>
      </w:r>
    </w:p>
    <w:p w14:paraId="67E96AF5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B91A31" w14:textId="77777777" w:rsidR="00E1447A" w:rsidRPr="00995A7D" w:rsidRDefault="00E1447A" w:rsidP="00E1447A">
      <w:pPr>
        <w:rPr>
          <w:i/>
          <w:iCs/>
          <w:szCs w:val="22"/>
        </w:rPr>
      </w:pPr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  <w:hyperlink r:id="rId12" w:history="1">
        <w:r w:rsidRPr="00C341E6">
          <w:rPr>
            <w:rStyle w:val="Hypertextovprepojenie"/>
            <w:rFonts w:eastAsia="Calibri"/>
            <w:szCs w:val="22"/>
            <w:lang w:val="nl-NL" w:eastAsia="zh-CN"/>
          </w:rPr>
          <w:t>www.uskvbl.sk</w:t>
        </w:r>
      </w:hyperlink>
      <w:r>
        <w:rPr>
          <w:rStyle w:val="Hypertextovprepojenie"/>
          <w:rFonts w:eastAsia="Calibri"/>
          <w:szCs w:val="22"/>
          <w:lang w:val="nl-NL" w:eastAsia="zh-CN"/>
        </w:rPr>
        <w:t>,</w:t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  <w:r w:rsidRPr="001E1F22">
        <w:t xml:space="preserve"> </w:t>
      </w:r>
      <w:r>
        <w:t xml:space="preserve"> </w:t>
      </w:r>
    </w:p>
    <w:p w14:paraId="582E6D77" w14:textId="77777777" w:rsidR="00E1447A" w:rsidRPr="001E1F22" w:rsidRDefault="00E1447A" w:rsidP="00E1447A">
      <w:pPr>
        <w:rPr>
          <w:szCs w:val="22"/>
        </w:rPr>
      </w:pPr>
    </w:p>
    <w:p w14:paraId="082A59C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C21927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404BD76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893ED14" w14:textId="77777777" w:rsidR="00E1447A" w:rsidRPr="00D67649" w:rsidRDefault="00E1447A" w:rsidP="00E1447A">
      <w:pPr>
        <w:jc w:val="both"/>
        <w:rPr>
          <w:bCs/>
        </w:rPr>
      </w:pPr>
      <w:proofErr w:type="spellStart"/>
      <w:r w:rsidRPr="00D93BD1">
        <w:rPr>
          <w:bCs/>
        </w:rPr>
        <w:t>Intramuskulárne</w:t>
      </w:r>
      <w:proofErr w:type="spellEnd"/>
      <w:r>
        <w:rPr>
          <w:bCs/>
        </w:rPr>
        <w:t xml:space="preserve"> použitie.</w:t>
      </w:r>
    </w:p>
    <w:p w14:paraId="1DFADD80" w14:textId="77777777" w:rsidR="00E1447A" w:rsidRPr="00D67649" w:rsidRDefault="00E1447A" w:rsidP="00E1447A">
      <w:pPr>
        <w:jc w:val="both"/>
        <w:rPr>
          <w:bCs/>
        </w:rPr>
      </w:pPr>
      <w:r>
        <w:rPr>
          <w:bCs/>
        </w:rPr>
        <w:t>D</w:t>
      </w:r>
      <w:r w:rsidRPr="00D93BD1">
        <w:rPr>
          <w:bCs/>
        </w:rPr>
        <w:t>ávka:</w:t>
      </w:r>
      <w:r w:rsidRPr="00D67649">
        <w:rPr>
          <w:bCs/>
        </w:rPr>
        <w:t xml:space="preserve"> </w:t>
      </w:r>
      <w:r w:rsidRPr="00D93BD1">
        <w:rPr>
          <w:bCs/>
        </w:rPr>
        <w:t>2</w:t>
      </w:r>
      <w:r>
        <w:rPr>
          <w:bCs/>
        </w:rPr>
        <w:t> </w:t>
      </w:r>
      <w:r w:rsidRPr="00D93BD1">
        <w:rPr>
          <w:bCs/>
        </w:rPr>
        <w:t>ml/zviera.</w:t>
      </w:r>
    </w:p>
    <w:p w14:paraId="3C104B0C" w14:textId="77777777" w:rsidR="00E1447A" w:rsidRPr="00D67649" w:rsidRDefault="00E1447A" w:rsidP="00E1447A">
      <w:pPr>
        <w:jc w:val="both"/>
        <w:rPr>
          <w:bCs/>
        </w:rPr>
      </w:pPr>
    </w:p>
    <w:p w14:paraId="581BD324" w14:textId="77777777" w:rsidR="00E1447A" w:rsidRPr="00D67649" w:rsidRDefault="00E1447A" w:rsidP="00E1447A">
      <w:pPr>
        <w:jc w:val="both"/>
        <w:rPr>
          <w:b/>
          <w:bCs/>
        </w:rPr>
      </w:pPr>
      <w:r w:rsidRPr="00D93BD1">
        <w:rPr>
          <w:bCs/>
        </w:rPr>
        <w:t>Základná schéma vakcinácie pozostáva z dvoch dávok:</w:t>
      </w:r>
      <w:r w:rsidRPr="00D67649">
        <w:rPr>
          <w:bCs/>
        </w:rPr>
        <w:t xml:space="preserve"> </w:t>
      </w:r>
      <w:r w:rsidRPr="00D93BD1">
        <w:rPr>
          <w:bCs/>
        </w:rPr>
        <w:t>prvá dávka približne 6 týždňov pred vrhnutím a druhá dávka približne 3 týždne pred vrhnutím.</w:t>
      </w:r>
    </w:p>
    <w:p w14:paraId="3E7FE65E" w14:textId="77777777" w:rsidR="00E1447A" w:rsidRPr="00D93BD1" w:rsidRDefault="00E1447A" w:rsidP="00E1447A">
      <w:pPr>
        <w:jc w:val="both"/>
        <w:rPr>
          <w:bCs/>
          <w:i/>
          <w:lang w:val="pl-PL"/>
        </w:rPr>
      </w:pPr>
      <w:r w:rsidRPr="00D93BD1">
        <w:rPr>
          <w:bCs/>
        </w:rPr>
        <w:t xml:space="preserve">Odporúča sa podať druhú dávku </w:t>
      </w:r>
      <w:r>
        <w:rPr>
          <w:bCs/>
        </w:rPr>
        <w:t>prednostne do</w:t>
      </w:r>
      <w:r w:rsidRPr="00D93BD1">
        <w:rPr>
          <w:bCs/>
        </w:rPr>
        <w:t xml:space="preserve"> druhej stran</w:t>
      </w:r>
      <w:r>
        <w:rPr>
          <w:bCs/>
        </w:rPr>
        <w:t>y</w:t>
      </w:r>
      <w:r w:rsidRPr="00D93BD1">
        <w:rPr>
          <w:bCs/>
        </w:rPr>
        <w:t xml:space="preserve"> krku.</w:t>
      </w:r>
    </w:p>
    <w:p w14:paraId="4BB57944" w14:textId="77777777" w:rsidR="00E1447A" w:rsidRPr="00D93BD1" w:rsidRDefault="00E1447A" w:rsidP="00E1447A">
      <w:pPr>
        <w:jc w:val="both"/>
        <w:rPr>
          <w:bCs/>
          <w:lang w:val="pl-PL"/>
        </w:rPr>
      </w:pPr>
    </w:p>
    <w:p w14:paraId="0BFA0CBC" w14:textId="77777777" w:rsidR="00E1447A" w:rsidRPr="00D93BD1" w:rsidRDefault="00E1447A" w:rsidP="00E1447A">
      <w:pPr>
        <w:jc w:val="both"/>
        <w:rPr>
          <w:bCs/>
          <w:lang w:val="pl-PL"/>
        </w:rPr>
      </w:pPr>
      <w:proofErr w:type="spellStart"/>
      <w:r w:rsidRPr="00D93BD1">
        <w:rPr>
          <w:bCs/>
        </w:rPr>
        <w:t>Revakcinácia</w:t>
      </w:r>
      <w:proofErr w:type="spellEnd"/>
      <w:r w:rsidRPr="00D93BD1">
        <w:rPr>
          <w:bCs/>
        </w:rPr>
        <w:t>:</w:t>
      </w:r>
      <w:r w:rsidRPr="00D93BD1">
        <w:rPr>
          <w:bCs/>
          <w:lang w:val="pl-PL"/>
        </w:rPr>
        <w:t xml:space="preserve"> </w:t>
      </w:r>
      <w:r w:rsidRPr="00D93BD1">
        <w:rPr>
          <w:bCs/>
        </w:rPr>
        <w:t>pri každej ďalšej gravidite podajte jednu dávku 3 týždne pred očakávaným dátumom vrhnutia.</w:t>
      </w:r>
    </w:p>
    <w:p w14:paraId="12C73269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7EE59CC4" w14:textId="77777777" w:rsidR="00E1447A" w:rsidRDefault="00E1447A" w:rsidP="00E1447A">
      <w:bookmarkStart w:id="23" w:name="_Hlk130215832"/>
      <w:bookmarkStart w:id="24" w:name="_Hlk130215397"/>
      <w:r>
        <w:t xml:space="preserve">Na </w:t>
      </w:r>
      <w:r w:rsidRPr="00A710B0">
        <w:t>zabezpe</w:t>
      </w:r>
      <w:r>
        <w:t>čenie</w:t>
      </w:r>
      <w:r w:rsidRPr="00A710B0">
        <w:t xml:space="preserve"> správne</w:t>
      </w:r>
      <w:r>
        <w:t>ho</w:t>
      </w:r>
      <w:r w:rsidRPr="00A710B0">
        <w:t xml:space="preserve"> </w:t>
      </w:r>
      <w:r>
        <w:t>z</w:t>
      </w:r>
      <w:r w:rsidRPr="00A710B0">
        <w:t>miešani</w:t>
      </w:r>
      <w:r>
        <w:t>a</w:t>
      </w:r>
      <w:r w:rsidRPr="00A710B0">
        <w:t xml:space="preserve"> so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>
        <w:t>Diff</w:t>
      </w:r>
      <w:proofErr w:type="spellEnd"/>
      <w:r>
        <w:t>/A by sa</w:t>
      </w:r>
      <w:r w:rsidRPr="00A710B0">
        <w:t xml:space="preserve"> mali použiť rovnaké objemy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 xml:space="preserve">/A a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/C. Všetok obsah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 by sa mal preniesť do </w:t>
      </w:r>
      <w:r>
        <w:t xml:space="preserve">fľaše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 xml:space="preserve">/A (50 </w:t>
      </w:r>
      <w:r>
        <w:t> ml</w:t>
      </w:r>
      <w:r w:rsidRPr="00A710B0">
        <w:t xml:space="preserve"> </w:t>
      </w:r>
      <w:r>
        <w:t>fľaša</w:t>
      </w:r>
      <w:r w:rsidRPr="00A710B0">
        <w:t xml:space="preserve"> s 10 dávkami, 100 </w:t>
      </w:r>
      <w:r>
        <w:t> ml</w:t>
      </w:r>
      <w:r w:rsidRPr="00A710B0">
        <w:t xml:space="preserve"> </w:t>
      </w:r>
      <w:r>
        <w:t>fľaša</w:t>
      </w:r>
      <w:r w:rsidRPr="00A710B0">
        <w:t xml:space="preserve"> s 25 dávkami a 250 </w:t>
      </w:r>
      <w:r>
        <w:t> ml</w:t>
      </w:r>
      <w:r w:rsidRPr="00A710B0">
        <w:t xml:space="preserve"> </w:t>
      </w:r>
      <w:r>
        <w:t>fľaša</w:t>
      </w:r>
      <w:r w:rsidRPr="00A710B0">
        <w:t xml:space="preserve"> s 50 dávkami).</w:t>
      </w:r>
    </w:p>
    <w:p w14:paraId="49BBF500" w14:textId="77777777" w:rsidR="00E1447A" w:rsidRPr="00A710B0" w:rsidRDefault="00E1447A" w:rsidP="00E1447A">
      <w:r w:rsidRPr="00A710B0">
        <w:t xml:space="preserve"> </w:t>
      </w:r>
    </w:p>
    <w:p w14:paraId="4AB2ED1F" w14:textId="77777777" w:rsidR="00E1447A" w:rsidRDefault="00E1447A" w:rsidP="00E1447A">
      <w:r>
        <w:t>M</w:t>
      </w:r>
      <w:r w:rsidRPr="00A710B0">
        <w:t xml:space="preserve">ôže </w:t>
      </w:r>
      <w:r>
        <w:t xml:space="preserve">sa </w:t>
      </w:r>
      <w:r w:rsidRPr="00A710B0">
        <w:t xml:space="preserve">použiť vopred sterilizovaná prenosová ihla </w:t>
      </w:r>
      <w:r>
        <w:t>po</w:t>
      </w:r>
      <w:r w:rsidRPr="00A710B0">
        <w:t>dľa nasledujúcich pokyno</w:t>
      </w:r>
      <w:r>
        <w:t>v</w:t>
      </w:r>
      <w:r w:rsidRPr="00A710B0">
        <w:t xml:space="preserve">: </w:t>
      </w:r>
    </w:p>
    <w:p w14:paraId="4D3F9C39" w14:textId="77777777" w:rsidR="00E1447A" w:rsidRPr="00A710B0" w:rsidRDefault="00E1447A" w:rsidP="00E1447A"/>
    <w:p w14:paraId="1C590802" w14:textId="77777777" w:rsidR="00E1447A" w:rsidRPr="00A710B0" w:rsidRDefault="00E1447A" w:rsidP="00E1447A">
      <w:r w:rsidRPr="00A710B0">
        <w:t xml:space="preserve">- Odlúpnite uzáver </w:t>
      </w:r>
      <w:r>
        <w:t>fľašky</w:t>
      </w:r>
      <w:r w:rsidRPr="00A710B0">
        <w:t xml:space="preserve"> </w:t>
      </w:r>
      <w:r>
        <w:t>s</w:t>
      </w:r>
      <w:r w:rsidRPr="00A710B0">
        <w:t xml:space="preserve"> vakcín</w:t>
      </w:r>
      <w:r>
        <w:t>o</w:t>
      </w:r>
      <w:r w:rsidRPr="00A710B0">
        <w:t xml:space="preserve">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>/C.</w:t>
      </w:r>
    </w:p>
    <w:p w14:paraId="1E94EB47" w14:textId="77777777" w:rsidR="00E1447A" w:rsidRPr="00A710B0" w:rsidRDefault="00E1447A" w:rsidP="00E1447A">
      <w:r w:rsidRPr="00A710B0">
        <w:t xml:space="preserve">- </w:t>
      </w:r>
      <w:r>
        <w:t>Pripojte j</w:t>
      </w:r>
      <w:r w:rsidRPr="00A710B0">
        <w:t xml:space="preserve">eden koniec prenosovej ihly k </w:t>
      </w:r>
      <w:r>
        <w:t>fľaši</w:t>
      </w:r>
      <w:r w:rsidRPr="00A710B0">
        <w:t xml:space="preserve"> s vakcínou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>/C.</w:t>
      </w:r>
    </w:p>
    <w:p w14:paraId="5212BF42" w14:textId="77777777" w:rsidR="00E1447A" w:rsidRPr="00A710B0" w:rsidRDefault="00E1447A" w:rsidP="00E1447A">
      <w:r w:rsidRPr="00A710B0">
        <w:t xml:space="preserve">- Odlúpnite uzáver </w:t>
      </w:r>
      <w:r>
        <w:t>fľašky</w:t>
      </w:r>
      <w:r w:rsidRPr="00A710B0">
        <w:t xml:space="preserve"> </w:t>
      </w:r>
      <w:r>
        <w:t>s</w:t>
      </w:r>
      <w:r w:rsidRPr="00A710B0">
        <w:t xml:space="preserve"> vakcín</w:t>
      </w:r>
      <w:r>
        <w:t>o</w:t>
      </w:r>
      <w:r w:rsidRPr="00A710B0">
        <w:t xml:space="preserve">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34403738" w14:textId="77777777" w:rsidR="00E1447A" w:rsidRPr="00A710B0" w:rsidRDefault="00E1447A" w:rsidP="00E1447A">
      <w:r w:rsidRPr="00A710B0">
        <w:t xml:space="preserve">- Pripojte opačný koniec prenosovej ihly k </w:t>
      </w:r>
      <w:r>
        <w:t>fľaši</w:t>
      </w:r>
      <w:r w:rsidRPr="00A710B0">
        <w:t xml:space="preserve"> vakcínou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1E933CEE" w14:textId="77777777" w:rsidR="00E1447A" w:rsidRPr="00A710B0" w:rsidRDefault="00E1447A" w:rsidP="00E1447A">
      <w:r w:rsidRPr="00A710B0">
        <w:t xml:space="preserve">- Preneste celý obsah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Coli</w:t>
      </w:r>
      <w:proofErr w:type="spellEnd"/>
      <w:r w:rsidRPr="00A710B0">
        <w:t xml:space="preserve">/C do </w:t>
      </w:r>
      <w:r>
        <w:t>fľaše s vakcínou</w:t>
      </w:r>
      <w:r w:rsidRPr="00A710B0">
        <w:t xml:space="preserve"> </w:t>
      </w:r>
      <w:proofErr w:type="spellStart"/>
      <w:r w:rsidRPr="00A710B0">
        <w:t>Suiseng</w:t>
      </w:r>
      <w:proofErr w:type="spellEnd"/>
      <w:r w:rsidRPr="00A710B0">
        <w:t xml:space="preserve"> </w:t>
      </w:r>
      <w:proofErr w:type="spellStart"/>
      <w:r w:rsidRPr="00A710B0">
        <w:t>Diff</w:t>
      </w:r>
      <w:proofErr w:type="spellEnd"/>
      <w:r w:rsidRPr="00A710B0">
        <w:t>/A.</w:t>
      </w:r>
    </w:p>
    <w:p w14:paraId="11954B48" w14:textId="77777777" w:rsidR="00E1447A" w:rsidRPr="00A710B0" w:rsidRDefault="00E1447A" w:rsidP="00E1447A">
      <w:r w:rsidRPr="00A710B0">
        <w:t xml:space="preserve">- Po dokončení oddeľte obe </w:t>
      </w:r>
      <w:r>
        <w:t>fľaše</w:t>
      </w:r>
      <w:r w:rsidRPr="00A710B0">
        <w:t xml:space="preserve"> a zlikvidujte prenosovú ihlu. </w:t>
      </w:r>
    </w:p>
    <w:p w14:paraId="2775D450" w14:textId="77777777" w:rsidR="00E1447A" w:rsidRPr="00A710B0" w:rsidRDefault="00E1447A" w:rsidP="00E1447A"/>
    <w:p w14:paraId="6E5EBBA7" w14:textId="77777777" w:rsidR="00E1447A" w:rsidRPr="00A710B0" w:rsidRDefault="00E1447A" w:rsidP="00E1447A">
      <w:r w:rsidRPr="00A710B0">
        <w:t xml:space="preserve">Pred použitím dobre pretrepte. Podajte jednu 4 </w:t>
      </w:r>
      <w:r>
        <w:t> ml</w:t>
      </w:r>
      <w:r w:rsidRPr="00A710B0">
        <w:t xml:space="preserve"> dávku zmiešaných </w:t>
      </w:r>
      <w:r>
        <w:t>vakcín</w:t>
      </w:r>
      <w:r w:rsidRPr="00A710B0">
        <w:t>.</w:t>
      </w:r>
    </w:p>
    <w:p w14:paraId="4351F785" w14:textId="77777777" w:rsidR="00E1447A" w:rsidRDefault="00E1447A" w:rsidP="00E1447A">
      <w:pPr>
        <w:rPr>
          <w:szCs w:val="22"/>
        </w:rPr>
      </w:pPr>
      <w:r w:rsidRPr="00502009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42D1B908" wp14:editId="02B45083">
            <wp:simplePos x="0" y="0"/>
            <wp:positionH relativeFrom="column">
              <wp:posOffset>-2540</wp:posOffset>
            </wp:positionH>
            <wp:positionV relativeFrom="paragraph">
              <wp:posOffset>79016</wp:posOffset>
            </wp:positionV>
            <wp:extent cx="4468495" cy="1288415"/>
            <wp:effectExtent l="0" t="0" r="8255" b="6985"/>
            <wp:wrapNone/>
            <wp:docPr id="1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terfaz de usuario gráfic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17AEA" w14:textId="77777777" w:rsidR="00E1447A" w:rsidRDefault="00E1447A" w:rsidP="00E1447A">
      <w:pPr>
        <w:rPr>
          <w:iCs/>
          <w:szCs w:val="22"/>
        </w:rPr>
      </w:pPr>
    </w:p>
    <w:bookmarkEnd w:id="23"/>
    <w:p w14:paraId="7A25356D" w14:textId="77777777" w:rsidR="00E1447A" w:rsidRPr="00AF2C11" w:rsidRDefault="00E1447A" w:rsidP="00E1447A">
      <w:pPr>
        <w:rPr>
          <w:iCs/>
          <w:szCs w:val="22"/>
        </w:rPr>
      </w:pPr>
    </w:p>
    <w:bookmarkEnd w:id="24"/>
    <w:p w14:paraId="007F8F50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8A99527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5CCBCFA3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1E976AF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7AE294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9531AC9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443774C0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1E86BA86" w14:textId="77777777" w:rsidR="00E1447A" w:rsidRPr="001D4C30" w:rsidRDefault="00E1447A" w:rsidP="00E1447A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1AE792D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9.</w:t>
      </w:r>
      <w:r w:rsidRPr="001E1F22">
        <w:tab/>
        <w:t>Pokyn o správnom podaní</w:t>
      </w:r>
    </w:p>
    <w:p w14:paraId="0D6B8CA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2001D03" w14:textId="77777777" w:rsidR="00E1447A" w:rsidRPr="00782B14" w:rsidRDefault="00E1447A" w:rsidP="00E1447A">
      <w:pPr>
        <w:jc w:val="both"/>
        <w:rPr>
          <w:lang w:val="pl-PL"/>
        </w:rPr>
      </w:pPr>
      <w:r w:rsidRPr="00782B14">
        <w:t xml:space="preserve">Vakcínu je vhodné podávať pri teplote </w:t>
      </w:r>
      <w:smartTag w:uri="urn:schemas-microsoft-com:office:smarttags" w:element="metricconverter">
        <w:smartTagPr>
          <w:attr w:name="ProductID" w:val="15ﾺC"/>
        </w:smartTagPr>
        <w:r w:rsidRPr="00782B14">
          <w:t>15ºC</w:t>
        </w:r>
      </w:smartTag>
      <w:r w:rsidRPr="00782B14">
        <w:t xml:space="preserve"> až </w:t>
      </w:r>
      <w:smartTag w:uri="urn:schemas-microsoft-com:office:smarttags" w:element="metricconverter">
        <w:smartTagPr>
          <w:attr w:name="ProductID" w:val="25ﾺC"/>
        </w:smartTagPr>
        <w:r w:rsidRPr="00782B14">
          <w:t>25ºC</w:t>
        </w:r>
      </w:smartTag>
      <w:r w:rsidRPr="00782B14">
        <w:t>.</w:t>
      </w:r>
    </w:p>
    <w:p w14:paraId="0965F255" w14:textId="77777777" w:rsidR="00E1447A" w:rsidRPr="00782B14" w:rsidRDefault="00E1447A" w:rsidP="00E1447A">
      <w:pPr>
        <w:jc w:val="both"/>
        <w:rPr>
          <w:lang w:val="pl-PL"/>
        </w:rPr>
      </w:pPr>
      <w:r w:rsidRPr="00782B14">
        <w:t>Vakcínu treba pred použitím p</w:t>
      </w:r>
      <w:r>
        <w:t>re</w:t>
      </w:r>
      <w:r w:rsidRPr="00782B14">
        <w:t>trepať.</w:t>
      </w:r>
    </w:p>
    <w:p w14:paraId="270E4C45" w14:textId="77777777" w:rsidR="00E1447A" w:rsidRPr="001D4C30" w:rsidRDefault="00E1447A" w:rsidP="00E1447A">
      <w:pPr>
        <w:tabs>
          <w:tab w:val="clear" w:pos="567"/>
        </w:tabs>
        <w:spacing w:line="240" w:lineRule="auto"/>
        <w:rPr>
          <w:iCs/>
          <w:szCs w:val="22"/>
          <w:lang w:val="pl-PL"/>
        </w:rPr>
      </w:pPr>
    </w:p>
    <w:p w14:paraId="6A90BF0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DE9E1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2102314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28869E" w14:textId="77777777" w:rsidR="00E1447A" w:rsidRPr="00782B14" w:rsidRDefault="00E1447A" w:rsidP="00E1447A">
      <w:pPr>
        <w:tabs>
          <w:tab w:val="left" w:pos="708"/>
        </w:tabs>
        <w:jc w:val="both"/>
        <w:rPr>
          <w:lang w:val="pl-PL"/>
        </w:rPr>
      </w:pPr>
      <w:r>
        <w:t>0 dní.</w:t>
      </w:r>
    </w:p>
    <w:p w14:paraId="69C14CD6" w14:textId="77777777" w:rsidR="00E1447A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ADAE3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026E12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01457173" w14:textId="77777777" w:rsidR="00E1447A" w:rsidRPr="001E1F22" w:rsidRDefault="00E1447A" w:rsidP="00E144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01DF223" w14:textId="77777777" w:rsidR="00E1447A" w:rsidRPr="00782B14" w:rsidRDefault="00E1447A" w:rsidP="00E1447A">
      <w:pPr>
        <w:numPr>
          <w:ilvl w:val="12"/>
          <w:numId w:val="0"/>
        </w:numPr>
        <w:ind w:right="-2"/>
        <w:jc w:val="both"/>
        <w:rPr>
          <w:noProof/>
        </w:rPr>
      </w:pPr>
      <w:r w:rsidRPr="00782B14">
        <w:t xml:space="preserve">Uchovávať mimo dohľadu </w:t>
      </w:r>
      <w:r>
        <w:t xml:space="preserve">a </w:t>
      </w:r>
      <w:r w:rsidRPr="00782B14">
        <w:t>dosahu  detí.</w:t>
      </w:r>
    </w:p>
    <w:p w14:paraId="77DF0CBE" w14:textId="77777777" w:rsidR="00E1447A" w:rsidRPr="00782B14" w:rsidRDefault="00E1447A" w:rsidP="00E1447A">
      <w:pPr>
        <w:jc w:val="both"/>
      </w:pPr>
      <w:r w:rsidRPr="00782B14">
        <w:t>Uchovávať a prepravovať v chlade</w:t>
      </w:r>
      <w:r>
        <w:t>né</w:t>
      </w:r>
      <w:r w:rsidRPr="00782B14">
        <w:t xml:space="preserve"> (</w:t>
      </w:r>
      <w:smartTag w:uri="urn:schemas-microsoft-com:office:smarttags" w:element="metricconverter">
        <w:smartTagPr>
          <w:attr w:name="ProductID" w:val="2 ﾰC"/>
        </w:smartTagPr>
        <w:r w:rsidRPr="00782B14">
          <w:t>2 °C</w:t>
        </w:r>
      </w:smartTag>
      <w:r w:rsidRPr="00782B14">
        <w:t xml:space="preserve"> - </w:t>
      </w:r>
      <w:smartTag w:uri="urn:schemas-microsoft-com:office:smarttags" w:element="metricconverter">
        <w:smartTagPr>
          <w:attr w:name="ProductID" w:val="8 ﾰC"/>
        </w:smartTagPr>
        <w:r w:rsidRPr="00782B14">
          <w:t>8 °C</w:t>
        </w:r>
      </w:smartTag>
      <w:r w:rsidRPr="00782B14">
        <w:t>).</w:t>
      </w:r>
      <w:r w:rsidRPr="00782B14">
        <w:rPr>
          <w:lang w:val="pt-BR"/>
        </w:rPr>
        <w:t xml:space="preserve"> </w:t>
      </w:r>
      <w:r w:rsidRPr="00782B14">
        <w:t xml:space="preserve">Chrániť pred svetlom. Chrániť pred </w:t>
      </w:r>
      <w:r>
        <w:t xml:space="preserve"> mrazom</w:t>
      </w:r>
      <w:r w:rsidRPr="00782B14">
        <w:t>.</w:t>
      </w:r>
    </w:p>
    <w:p w14:paraId="42F8CD22" w14:textId="77777777" w:rsidR="00E1447A" w:rsidRPr="00782B14" w:rsidRDefault="00E1447A" w:rsidP="00E1447A">
      <w:pPr>
        <w:ind w:right="-2"/>
        <w:rPr>
          <w:noProof/>
        </w:rPr>
      </w:pPr>
      <w:r w:rsidRPr="001E1F22">
        <w:t xml:space="preserve">Nepoužívať tento veterinárny liek po dátume exspirácie uvedenom na </w:t>
      </w:r>
      <w:r>
        <w:t xml:space="preserve">etikete </w:t>
      </w:r>
      <w:r w:rsidRPr="001E1F22">
        <w:t xml:space="preserve">po </w:t>
      </w:r>
      <w:proofErr w:type="spellStart"/>
      <w:r w:rsidRPr="001E1F22">
        <w:t>Exp</w:t>
      </w:r>
      <w:proofErr w:type="spellEnd"/>
      <w:r>
        <w:t>.</w:t>
      </w:r>
      <w:r w:rsidRPr="001D4C30">
        <w:t xml:space="preserve"> </w:t>
      </w:r>
      <w:r w:rsidRPr="00905A00">
        <w:t>Dátum exspirácie sa vzťahuje na posledný deň v uvedenom mesiaci</w:t>
      </w:r>
      <w:r>
        <w:t>.</w:t>
      </w:r>
    </w:p>
    <w:p w14:paraId="5DE271C8" w14:textId="77777777" w:rsidR="00E1447A" w:rsidRPr="00782B14" w:rsidRDefault="00E1447A" w:rsidP="00E1447A">
      <w:pPr>
        <w:numPr>
          <w:ilvl w:val="12"/>
          <w:numId w:val="0"/>
        </w:numPr>
        <w:ind w:right="-2"/>
        <w:rPr>
          <w:noProof/>
        </w:rPr>
      </w:pPr>
      <w:r w:rsidRPr="00782B14">
        <w:t>Čas použiteľnosti po prvom otvorení</w:t>
      </w:r>
      <w:r>
        <w:t xml:space="preserve"> vnútorného</w:t>
      </w:r>
      <w:r w:rsidRPr="00782B14">
        <w:t xml:space="preserve"> obalu:</w:t>
      </w:r>
      <w:r w:rsidRPr="00782B14">
        <w:rPr>
          <w:noProof/>
        </w:rPr>
        <w:t xml:space="preserve"> </w:t>
      </w:r>
      <w:r w:rsidRPr="00782B14">
        <w:t>10 hodín.</w:t>
      </w:r>
    </w:p>
    <w:p w14:paraId="5333FD17" w14:textId="77777777" w:rsidR="00E1447A" w:rsidRPr="00133FF2" w:rsidRDefault="00E1447A" w:rsidP="00E1447A">
      <w:bookmarkStart w:id="25" w:name="_Hlk130215410"/>
      <w:r w:rsidRPr="00EA6E5B">
        <w:t xml:space="preserve">Čas použiteľnosti </w:t>
      </w:r>
      <w:r w:rsidRPr="00133FF2">
        <w:t xml:space="preserve"> po zmiešaní so </w:t>
      </w:r>
      <w:proofErr w:type="spellStart"/>
      <w:r w:rsidRPr="00133FF2">
        <w:t>Suiseng</w:t>
      </w:r>
      <w:proofErr w:type="spellEnd"/>
      <w:r w:rsidRPr="00133FF2">
        <w:t xml:space="preserve"> </w:t>
      </w:r>
      <w:proofErr w:type="spellStart"/>
      <w:r>
        <w:t>Diff</w:t>
      </w:r>
      <w:proofErr w:type="spellEnd"/>
      <w:r>
        <w:t>/A</w:t>
      </w:r>
      <w:r w:rsidRPr="00133FF2">
        <w:t>: 10 hodín.</w:t>
      </w:r>
    </w:p>
    <w:bookmarkEnd w:id="25"/>
    <w:p w14:paraId="0C8149BA" w14:textId="77777777" w:rsidR="00E1447A" w:rsidRPr="001E1F22" w:rsidRDefault="00E1447A" w:rsidP="00E1447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F62D6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3D38912D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3E262D23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599E5D9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  <w:r>
        <w:t xml:space="preserve"> </w:t>
      </w: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>
        <w:t xml:space="preserve"> </w:t>
      </w:r>
      <w:r w:rsidRPr="001E1F22">
        <w:t>Tieto opatrenia majú pomôcť chrániť životné prostredie.</w:t>
      </w:r>
    </w:p>
    <w:p w14:paraId="2B7A88A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6D9847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 alebo lekárnikom.</w:t>
      </w:r>
    </w:p>
    <w:p w14:paraId="31BB0D70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FFF5D7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2B1D85A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6BC5D606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FB0A283" w14:textId="77777777" w:rsidR="00E1447A" w:rsidRPr="001E1F22" w:rsidRDefault="00E1447A" w:rsidP="00E1447A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565738A8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B25604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3EC003B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5FD188F6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48021AF" w14:textId="77777777" w:rsidR="00E1447A" w:rsidRPr="00534988" w:rsidRDefault="00E1447A" w:rsidP="00E1447A">
      <w:pPr>
        <w:jc w:val="both"/>
        <w:rPr>
          <w:bCs/>
        </w:rPr>
      </w:pPr>
      <w:r w:rsidRPr="001E1F22">
        <w:t>Registračné čísl</w:t>
      </w:r>
      <w:r>
        <w:t xml:space="preserve">o: </w:t>
      </w:r>
      <w:r w:rsidRPr="009579D2">
        <w:rPr>
          <w:bCs/>
        </w:rPr>
        <w:t>97/011/MR/20-S</w:t>
      </w:r>
    </w:p>
    <w:p w14:paraId="4298E1A8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E15D4E0" w14:textId="77777777" w:rsidR="00E1447A" w:rsidRPr="00782B14" w:rsidRDefault="00E1447A" w:rsidP="00E1447A">
      <w:pPr>
        <w:tabs>
          <w:tab w:val="left" w:pos="426"/>
        </w:tabs>
        <w:jc w:val="both"/>
        <w:rPr>
          <w:u w:val="single"/>
        </w:rPr>
      </w:pPr>
      <w:r w:rsidRPr="00782B14">
        <w:rPr>
          <w:u w:val="single"/>
        </w:rPr>
        <w:t>Veľkosť balenia:</w:t>
      </w:r>
    </w:p>
    <w:p w14:paraId="26949654" w14:textId="77777777" w:rsidR="00E1447A" w:rsidRPr="00782B14" w:rsidRDefault="00E1447A" w:rsidP="00E1447A">
      <w:pPr>
        <w:tabs>
          <w:tab w:val="left" w:pos="426"/>
        </w:tabs>
        <w:jc w:val="both"/>
      </w:pPr>
    </w:p>
    <w:p w14:paraId="2D57DF38" w14:textId="77777777" w:rsidR="00E1447A" w:rsidRPr="00782B14" w:rsidRDefault="00E1447A" w:rsidP="00E1447A">
      <w:pPr>
        <w:numPr>
          <w:ilvl w:val="0"/>
          <w:numId w:val="41"/>
        </w:numPr>
        <w:tabs>
          <w:tab w:val="clear" w:pos="567"/>
          <w:tab w:val="left" w:pos="426"/>
        </w:tabs>
        <w:spacing w:line="240" w:lineRule="auto"/>
        <w:ind w:left="0" w:firstLine="0"/>
        <w:jc w:val="both"/>
      </w:pPr>
      <w:r w:rsidRPr="00782B14">
        <w:t>Papierová škatuľa s 1 sklenou alebo PET fľašou obsahujúcou 10 dávok (20</w:t>
      </w:r>
      <w:r>
        <w:t> </w:t>
      </w:r>
      <w:r w:rsidRPr="00782B14">
        <w:t>ml)</w:t>
      </w:r>
    </w:p>
    <w:p w14:paraId="1F1B44DB" w14:textId="77777777" w:rsidR="00E1447A" w:rsidRPr="00782B14" w:rsidRDefault="00E1447A" w:rsidP="00E1447A">
      <w:pPr>
        <w:numPr>
          <w:ilvl w:val="0"/>
          <w:numId w:val="41"/>
        </w:numPr>
        <w:tabs>
          <w:tab w:val="clear" w:pos="567"/>
          <w:tab w:val="left" w:pos="426"/>
        </w:tabs>
        <w:spacing w:line="240" w:lineRule="auto"/>
        <w:ind w:left="0" w:firstLine="0"/>
        <w:jc w:val="both"/>
      </w:pPr>
      <w:r w:rsidRPr="00782B14">
        <w:t>Papierová škatuľa s 1 sklenou alebo PET fľašou obsahujúcou 25 dávok (50</w:t>
      </w:r>
      <w:r>
        <w:t> </w:t>
      </w:r>
      <w:r w:rsidRPr="00782B14">
        <w:t>ml)</w:t>
      </w:r>
    </w:p>
    <w:p w14:paraId="742D5368" w14:textId="77777777" w:rsidR="00E1447A" w:rsidRPr="00782B14" w:rsidRDefault="00E1447A" w:rsidP="00E1447A">
      <w:pPr>
        <w:numPr>
          <w:ilvl w:val="0"/>
          <w:numId w:val="41"/>
        </w:numPr>
        <w:tabs>
          <w:tab w:val="clear" w:pos="567"/>
          <w:tab w:val="left" w:pos="426"/>
        </w:tabs>
        <w:spacing w:line="240" w:lineRule="auto"/>
        <w:ind w:left="0" w:firstLine="0"/>
        <w:jc w:val="both"/>
      </w:pPr>
      <w:r w:rsidRPr="00782B14">
        <w:t>Papierová škatuľa s 1 sklenou alebo PET fľašou obsahujúcou 50 dávok (100</w:t>
      </w:r>
      <w:r>
        <w:t> </w:t>
      </w:r>
      <w:r w:rsidRPr="00782B14">
        <w:t>ml)</w:t>
      </w:r>
    </w:p>
    <w:p w14:paraId="09E5B26C" w14:textId="77777777" w:rsidR="00E1447A" w:rsidRPr="00782B14" w:rsidRDefault="00E1447A" w:rsidP="00E1447A">
      <w:pPr>
        <w:numPr>
          <w:ilvl w:val="0"/>
          <w:numId w:val="41"/>
        </w:numPr>
        <w:tabs>
          <w:tab w:val="clear" w:pos="567"/>
          <w:tab w:val="left" w:pos="426"/>
        </w:tabs>
        <w:spacing w:line="240" w:lineRule="auto"/>
        <w:ind w:left="0" w:firstLine="0"/>
        <w:jc w:val="both"/>
      </w:pPr>
      <w:r w:rsidRPr="00782B14">
        <w:t>Papierová škatuľa s 1 PET fľašou obsahujúcou 125 dávok (250</w:t>
      </w:r>
      <w:r>
        <w:t> </w:t>
      </w:r>
      <w:r w:rsidRPr="00782B14">
        <w:t>ml)</w:t>
      </w:r>
    </w:p>
    <w:p w14:paraId="4BFA939A" w14:textId="77777777" w:rsidR="00E1447A" w:rsidRDefault="00E1447A" w:rsidP="00E1447A">
      <w:pPr>
        <w:tabs>
          <w:tab w:val="clear" w:pos="567"/>
        </w:tabs>
        <w:spacing w:line="240" w:lineRule="auto"/>
      </w:pPr>
    </w:p>
    <w:p w14:paraId="66FD67E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228773B7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16EFDCF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A0BCF3B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1219ECE4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7A1B43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18C074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53FF6849" w14:textId="77777777" w:rsidR="00E1447A" w:rsidRPr="00AE60DA" w:rsidRDefault="00E1447A" w:rsidP="00E1447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4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).</w:t>
      </w:r>
    </w:p>
    <w:p w14:paraId="08509549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167BC00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248384D9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648C2F4E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70FF9F32" w14:textId="77777777" w:rsidR="00E1447A" w:rsidRPr="001E1F22" w:rsidRDefault="00E1447A" w:rsidP="00E1447A">
      <w:pPr>
        <w:rPr>
          <w:iCs/>
          <w:szCs w:val="22"/>
        </w:rPr>
      </w:pPr>
      <w:bookmarkStart w:id="26" w:name="_Hlk73552578"/>
      <w:r w:rsidRPr="001E1F22">
        <w:rPr>
          <w:iCs/>
          <w:szCs w:val="22"/>
          <w:u w:val="single"/>
        </w:rPr>
        <w:t>Držiteľ rozhodnutia o registrácii a výrobca zodpovedný za uvoľnenie šarže a kontaktné údaje na hlásenie podozrenia na nežiaduce účinky</w:t>
      </w:r>
      <w:r w:rsidRPr="001E1F22">
        <w:t>:</w:t>
      </w:r>
    </w:p>
    <w:bookmarkEnd w:id="26"/>
    <w:p w14:paraId="198B3588" w14:textId="77777777" w:rsidR="00E1447A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0C915955" w14:textId="77777777" w:rsidR="00E1447A" w:rsidRDefault="00E1447A" w:rsidP="00E1447A">
      <w:pPr>
        <w:rPr>
          <w:szCs w:val="22"/>
          <w:lang w:val="it-IT"/>
        </w:rPr>
      </w:pPr>
      <w:bookmarkStart w:id="27" w:name="_Hlk134098142"/>
      <w:r>
        <w:rPr>
          <w:szCs w:val="22"/>
          <w:lang w:val="it-IT"/>
        </w:rPr>
        <w:t>LABORATORIOS HIPRA, S.A.</w:t>
      </w:r>
    </w:p>
    <w:p w14:paraId="3F1CCAD3" w14:textId="77777777" w:rsidR="00E1447A" w:rsidRDefault="00E1447A" w:rsidP="00E1447A">
      <w:pPr>
        <w:rPr>
          <w:szCs w:val="22"/>
          <w:lang w:val="it-IT"/>
        </w:rPr>
      </w:pPr>
      <w:r>
        <w:rPr>
          <w:szCs w:val="22"/>
          <w:lang w:val="it-IT"/>
        </w:rPr>
        <w:t xml:space="preserve">Avda. La Selva 135 </w:t>
      </w:r>
    </w:p>
    <w:p w14:paraId="4E9DDC4A" w14:textId="77777777" w:rsidR="00E1447A" w:rsidRDefault="00E1447A" w:rsidP="00E1447A">
      <w:pPr>
        <w:rPr>
          <w:szCs w:val="22"/>
          <w:lang w:val="it-IT"/>
        </w:rPr>
      </w:pPr>
      <w:r>
        <w:rPr>
          <w:szCs w:val="22"/>
          <w:lang w:val="it-IT"/>
        </w:rPr>
        <w:t>17170 Amer (Girona) SPAIN</w:t>
      </w:r>
    </w:p>
    <w:p w14:paraId="1918E258" w14:textId="77777777" w:rsidR="00E1447A" w:rsidRPr="00534988" w:rsidRDefault="00E1447A" w:rsidP="00E1447A">
      <w:pPr>
        <w:rPr>
          <w:szCs w:val="22"/>
          <w:lang w:val="es-ES"/>
        </w:rPr>
      </w:pPr>
      <w:r>
        <w:rPr>
          <w:szCs w:val="22"/>
          <w:lang w:val="it-IT"/>
        </w:rPr>
        <w:t>Tel. +34 972 43 06 60</w:t>
      </w:r>
    </w:p>
    <w:bookmarkEnd w:id="27"/>
    <w:p w14:paraId="6AB00D2D" w14:textId="77777777" w:rsidR="00E1447A" w:rsidRPr="00534988" w:rsidRDefault="00E1447A" w:rsidP="00E1447A">
      <w:pPr>
        <w:tabs>
          <w:tab w:val="clear" w:pos="567"/>
        </w:tabs>
        <w:spacing w:line="240" w:lineRule="auto"/>
        <w:rPr>
          <w:szCs w:val="22"/>
          <w:lang w:val="es-ES"/>
        </w:rPr>
      </w:pPr>
    </w:p>
    <w:p w14:paraId="7EF674ED" w14:textId="77777777" w:rsidR="00E1447A" w:rsidRPr="001E1F22" w:rsidRDefault="00E1447A" w:rsidP="00E1447A">
      <w:pPr>
        <w:rPr>
          <w:bCs/>
          <w:szCs w:val="22"/>
        </w:rPr>
      </w:pPr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4FF0926C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5B2E097B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102EA222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680E9BC9" w14:textId="77777777" w:rsidR="00E1447A" w:rsidRDefault="00E1447A" w:rsidP="00E1447A">
      <w:pPr>
        <w:jc w:val="both"/>
        <w:rPr>
          <w:szCs w:val="22"/>
        </w:rPr>
      </w:pPr>
      <w:r>
        <w:rPr>
          <w:szCs w:val="22"/>
        </w:rPr>
        <w:t>M</w:t>
      </w:r>
      <w:r w:rsidRPr="00026E22">
        <w:rPr>
          <w:szCs w:val="22"/>
        </w:rPr>
        <w:t>iestn</w:t>
      </w:r>
      <w:r>
        <w:rPr>
          <w:szCs w:val="22"/>
        </w:rPr>
        <w:t>y</w:t>
      </w:r>
      <w:r w:rsidRPr="00026E22">
        <w:rPr>
          <w:szCs w:val="22"/>
        </w:rPr>
        <w:t xml:space="preserve"> zástupc</w:t>
      </w:r>
      <w:r>
        <w:rPr>
          <w:szCs w:val="22"/>
        </w:rPr>
        <w:t>a:</w:t>
      </w:r>
    </w:p>
    <w:p w14:paraId="137B5905" w14:textId="77777777" w:rsidR="00E1447A" w:rsidRPr="00FB40F2" w:rsidRDefault="00E1447A" w:rsidP="00E1447A">
      <w:pPr>
        <w:jc w:val="both"/>
        <w:rPr>
          <w:szCs w:val="22"/>
        </w:rPr>
      </w:pPr>
      <w:r w:rsidRPr="00FB40F2">
        <w:rPr>
          <w:szCs w:val="22"/>
        </w:rPr>
        <w:t>HIPRA SLOVENSKO, s.r.o.</w:t>
      </w:r>
    </w:p>
    <w:p w14:paraId="7E12D6FA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Tel: +421</w:t>
      </w:r>
      <w:r w:rsidRPr="00FB40F2">
        <w:rPr>
          <w:szCs w:val="22"/>
        </w:rPr>
        <w:t xml:space="preserve"> 02 32 335</w:t>
      </w:r>
      <w:r>
        <w:rPr>
          <w:szCs w:val="22"/>
        </w:rPr>
        <w:t> </w:t>
      </w:r>
      <w:r w:rsidRPr="00FB40F2">
        <w:rPr>
          <w:szCs w:val="22"/>
        </w:rPr>
        <w:t>223</w:t>
      </w:r>
    </w:p>
    <w:p w14:paraId="33CE1D92" w14:textId="77777777" w:rsidR="00E1447A" w:rsidRDefault="00E1447A" w:rsidP="00E1447A">
      <w:pPr>
        <w:pStyle w:val="Style1"/>
      </w:pPr>
    </w:p>
    <w:p w14:paraId="0551417C" w14:textId="77777777" w:rsidR="00E1447A" w:rsidRPr="001E1F22" w:rsidRDefault="00E1447A" w:rsidP="00E1447A">
      <w:pPr>
        <w:pStyle w:val="Style1"/>
      </w:pPr>
      <w:r w:rsidRPr="001E1F22">
        <w:rPr>
          <w:highlight w:val="lightGray"/>
        </w:rPr>
        <w:t>17.</w:t>
      </w:r>
      <w:r w:rsidRPr="001E1F22">
        <w:tab/>
        <w:t>Ďalšie informácie</w:t>
      </w:r>
    </w:p>
    <w:p w14:paraId="1949E48D" w14:textId="77777777" w:rsidR="00E1447A" w:rsidRPr="001E1F22" w:rsidRDefault="00E1447A" w:rsidP="00E1447A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E1447A" w:rsidRDefault="005F346D" w:rsidP="00E1447A"/>
    <w:sectPr w:rsidR="005F346D" w:rsidRPr="00E1447A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51093" w14:textId="77777777" w:rsidR="00EF38D8" w:rsidRDefault="00EF38D8">
      <w:pPr>
        <w:spacing w:line="240" w:lineRule="auto"/>
      </w:pPr>
      <w:r>
        <w:separator/>
      </w:r>
    </w:p>
  </w:endnote>
  <w:endnote w:type="continuationSeparator" w:id="0">
    <w:p w14:paraId="5A5D72EB" w14:textId="77777777" w:rsidR="00EF38D8" w:rsidRDefault="00EF3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15494" w14:textId="77777777" w:rsidR="00E1447A" w:rsidRPr="001E1F22" w:rsidRDefault="00E1447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B1776">
      <w:rPr>
        <w:rFonts w:ascii="Times New Roman" w:hAnsi="Times New Roman"/>
        <w:noProof/>
      </w:rPr>
      <w:t>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68B47" w14:textId="77777777" w:rsidR="00E1447A" w:rsidRPr="001E1F22" w:rsidRDefault="00E1447A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EF38D8" w:rsidRPr="001E1F22" w:rsidRDefault="00EF38D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0B1776">
      <w:rPr>
        <w:rFonts w:ascii="Times New Roman" w:hAnsi="Times New Roman"/>
        <w:noProof/>
      </w:rPr>
      <w:t>15</w:t>
    </w:r>
    <w:r w:rsidRPr="001E1F22">
      <w:rPr>
        <w:rFonts w:ascii="Times New Roman" w:hAnsi="Times New Roman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EF38D8" w:rsidRPr="001E1F22" w:rsidRDefault="00EF38D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13701" w14:textId="77777777" w:rsidR="00EF38D8" w:rsidRDefault="00EF38D8">
      <w:pPr>
        <w:spacing w:line="240" w:lineRule="auto"/>
      </w:pPr>
      <w:r>
        <w:separator/>
      </w:r>
    </w:p>
  </w:footnote>
  <w:footnote w:type="continuationSeparator" w:id="0">
    <w:p w14:paraId="4B154624" w14:textId="77777777" w:rsidR="00EF38D8" w:rsidRDefault="00EF3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70640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CE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24E2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FE0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AD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6B4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684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4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C8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347001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96E5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46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A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F40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FAF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8C4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3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0EC4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5C58F5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9C43F7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7E036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264E5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2B42C5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CF2CC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FEE8FD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C8BA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028EA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6E5094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9050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706A4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9DE7D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26C57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9E4862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C64AE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B226C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854E3A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C66A8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AE5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0C5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586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E04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D4D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0ED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42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6222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446C3D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BF822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D6B5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A26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CC5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EE3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45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CD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188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F47CC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3E0A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4A0F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5C49F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4EBF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1831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125A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FE2CD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A405A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AD0899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8682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C6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CF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24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6F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0E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9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446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EEDC02F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80CAAB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E06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F28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AE1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34B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C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2D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F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3E5827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3258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1CD2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A26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785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B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647E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89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624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BB728A3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6AE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CA3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843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9EF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665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08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EA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A0E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F620D18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C3C58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AA4E53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48F67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9B8350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A831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C2B6C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D388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200FA5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4FD72FA2"/>
    <w:multiLevelType w:val="hybridMultilevel"/>
    <w:tmpl w:val="59A808DE"/>
    <w:lvl w:ilvl="0" w:tplc="EA8E04A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C80393"/>
    <w:multiLevelType w:val="hybridMultilevel"/>
    <w:tmpl w:val="7996087A"/>
    <w:lvl w:ilvl="0" w:tplc="6C8819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3E5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9C8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C0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AE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E4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E4C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AEB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0F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A3F65D8"/>
    <w:multiLevelType w:val="multilevel"/>
    <w:tmpl w:val="A02E932A"/>
    <w:numStyleLink w:val="BulletsAgency"/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5E0C3C1E"/>
    <w:multiLevelType w:val="hybridMultilevel"/>
    <w:tmpl w:val="BCC6941C"/>
    <w:lvl w:ilvl="0" w:tplc="E1CC0F0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2743844" w:tentative="1">
      <w:start w:val="1"/>
      <w:numFmt w:val="lowerLetter"/>
      <w:lvlText w:val="%2."/>
      <w:lvlJc w:val="left"/>
      <w:pPr>
        <w:ind w:left="1440" w:hanging="360"/>
      </w:pPr>
    </w:lvl>
    <w:lvl w:ilvl="2" w:tplc="FDBA505A" w:tentative="1">
      <w:start w:val="1"/>
      <w:numFmt w:val="lowerRoman"/>
      <w:lvlText w:val="%3."/>
      <w:lvlJc w:val="right"/>
      <w:pPr>
        <w:ind w:left="2160" w:hanging="180"/>
      </w:pPr>
    </w:lvl>
    <w:lvl w:ilvl="3" w:tplc="04B4DB0C" w:tentative="1">
      <w:start w:val="1"/>
      <w:numFmt w:val="decimal"/>
      <w:lvlText w:val="%4."/>
      <w:lvlJc w:val="left"/>
      <w:pPr>
        <w:ind w:left="2880" w:hanging="360"/>
      </w:pPr>
    </w:lvl>
    <w:lvl w:ilvl="4" w:tplc="D3F02F8E" w:tentative="1">
      <w:start w:val="1"/>
      <w:numFmt w:val="lowerLetter"/>
      <w:lvlText w:val="%5."/>
      <w:lvlJc w:val="left"/>
      <w:pPr>
        <w:ind w:left="3600" w:hanging="360"/>
      </w:pPr>
    </w:lvl>
    <w:lvl w:ilvl="5" w:tplc="D626F08A" w:tentative="1">
      <w:start w:val="1"/>
      <w:numFmt w:val="lowerRoman"/>
      <w:lvlText w:val="%6."/>
      <w:lvlJc w:val="right"/>
      <w:pPr>
        <w:ind w:left="4320" w:hanging="180"/>
      </w:pPr>
    </w:lvl>
    <w:lvl w:ilvl="6" w:tplc="994C768E" w:tentative="1">
      <w:start w:val="1"/>
      <w:numFmt w:val="decimal"/>
      <w:lvlText w:val="%7."/>
      <w:lvlJc w:val="left"/>
      <w:pPr>
        <w:ind w:left="5040" w:hanging="360"/>
      </w:pPr>
    </w:lvl>
    <w:lvl w:ilvl="7" w:tplc="AFAAA082" w:tentative="1">
      <w:start w:val="1"/>
      <w:numFmt w:val="lowerLetter"/>
      <w:lvlText w:val="%8."/>
      <w:lvlJc w:val="left"/>
      <w:pPr>
        <w:ind w:left="5760" w:hanging="360"/>
      </w:pPr>
    </w:lvl>
    <w:lvl w:ilvl="8" w:tplc="2A207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0E67BF"/>
    <w:multiLevelType w:val="hybridMultilevel"/>
    <w:tmpl w:val="B1D854E2"/>
    <w:lvl w:ilvl="0" w:tplc="E1C862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9E8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884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DA0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84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12CB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3AD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C0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B4A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6234E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6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4D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C5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FC9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27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884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EC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CAA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B1BC2C3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4AC9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A6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787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825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126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03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0C6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404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FFA2B49C">
      <w:start w:val="1"/>
      <w:numFmt w:val="decimal"/>
      <w:lvlText w:val="%1."/>
      <w:lvlJc w:val="left"/>
      <w:pPr>
        <w:ind w:left="720" w:hanging="360"/>
      </w:pPr>
    </w:lvl>
    <w:lvl w:ilvl="1" w:tplc="53DC97C6" w:tentative="1">
      <w:start w:val="1"/>
      <w:numFmt w:val="lowerLetter"/>
      <w:lvlText w:val="%2."/>
      <w:lvlJc w:val="left"/>
      <w:pPr>
        <w:ind w:left="1440" w:hanging="360"/>
      </w:pPr>
    </w:lvl>
    <w:lvl w:ilvl="2" w:tplc="36C0C78C" w:tentative="1">
      <w:start w:val="1"/>
      <w:numFmt w:val="lowerRoman"/>
      <w:lvlText w:val="%3."/>
      <w:lvlJc w:val="right"/>
      <w:pPr>
        <w:ind w:left="2160" w:hanging="180"/>
      </w:pPr>
    </w:lvl>
    <w:lvl w:ilvl="3" w:tplc="E1D2D2F0" w:tentative="1">
      <w:start w:val="1"/>
      <w:numFmt w:val="decimal"/>
      <w:lvlText w:val="%4."/>
      <w:lvlJc w:val="left"/>
      <w:pPr>
        <w:ind w:left="2880" w:hanging="360"/>
      </w:pPr>
    </w:lvl>
    <w:lvl w:ilvl="4" w:tplc="D7AEC286" w:tentative="1">
      <w:start w:val="1"/>
      <w:numFmt w:val="lowerLetter"/>
      <w:lvlText w:val="%5."/>
      <w:lvlJc w:val="left"/>
      <w:pPr>
        <w:ind w:left="3600" w:hanging="360"/>
      </w:pPr>
    </w:lvl>
    <w:lvl w:ilvl="5" w:tplc="1E062510" w:tentative="1">
      <w:start w:val="1"/>
      <w:numFmt w:val="lowerRoman"/>
      <w:lvlText w:val="%6."/>
      <w:lvlJc w:val="right"/>
      <w:pPr>
        <w:ind w:left="4320" w:hanging="180"/>
      </w:pPr>
    </w:lvl>
    <w:lvl w:ilvl="6" w:tplc="22D843FA" w:tentative="1">
      <w:start w:val="1"/>
      <w:numFmt w:val="decimal"/>
      <w:lvlText w:val="%7."/>
      <w:lvlJc w:val="left"/>
      <w:pPr>
        <w:ind w:left="5040" w:hanging="360"/>
      </w:pPr>
    </w:lvl>
    <w:lvl w:ilvl="7" w:tplc="5636DCB8" w:tentative="1">
      <w:start w:val="1"/>
      <w:numFmt w:val="lowerLetter"/>
      <w:lvlText w:val="%8."/>
      <w:lvlJc w:val="left"/>
      <w:pPr>
        <w:ind w:left="5760" w:hanging="360"/>
      </w:pPr>
    </w:lvl>
    <w:lvl w:ilvl="8" w:tplc="F89AD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D39CC7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8EE1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F817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74CF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A84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87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9832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A7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144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ílvia Sánchez Guitart">
    <w15:presenceInfo w15:providerId="None" w15:userId="Sílvia Sánchez Guita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11A6C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1776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350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4C30"/>
    <w:rsid w:val="001D4CE4"/>
    <w:rsid w:val="001D6D96"/>
    <w:rsid w:val="001E1F22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302E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5482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1A29"/>
    <w:rsid w:val="004C2ABD"/>
    <w:rsid w:val="004C4ADB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34988"/>
    <w:rsid w:val="00540148"/>
    <w:rsid w:val="0054134B"/>
    <w:rsid w:val="00542012"/>
    <w:rsid w:val="00543DF5"/>
    <w:rsid w:val="00545A61"/>
    <w:rsid w:val="0055260D"/>
    <w:rsid w:val="00555422"/>
    <w:rsid w:val="00555810"/>
    <w:rsid w:val="005569C4"/>
    <w:rsid w:val="00562DCA"/>
    <w:rsid w:val="0056568F"/>
    <w:rsid w:val="0057436C"/>
    <w:rsid w:val="00575DE3"/>
    <w:rsid w:val="00582578"/>
    <w:rsid w:val="00584959"/>
    <w:rsid w:val="0058621D"/>
    <w:rsid w:val="0059311B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28FC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5E5C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3965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4E06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A7A32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17C2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B3131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47A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18DA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8D8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0814"/>
    <w:rsid w:val="00F23927"/>
    <w:rsid w:val="00F26A05"/>
    <w:rsid w:val="00F307CE"/>
    <w:rsid w:val="00F343C8"/>
    <w:rsid w:val="00F34C42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D49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skvbl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F6F23-732E-4553-9442-7CC3D4C4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2895</Words>
  <Characters>17790</Characters>
  <Application>Microsoft Office Word</Application>
  <DocSecurity>0</DocSecurity>
  <Lines>148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Katarína Massányiová</cp:lastModifiedBy>
  <cp:revision>5</cp:revision>
  <cp:lastPrinted>2023-10-03T06:17:00Z</cp:lastPrinted>
  <dcterms:created xsi:type="dcterms:W3CDTF">2023-09-21T06:53:00Z</dcterms:created>
  <dcterms:modified xsi:type="dcterms:W3CDTF">2024-06-10T12:29:00Z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