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00" w:rsidRPr="000B7155" w:rsidRDefault="00E77B00" w:rsidP="00E77B00">
      <w:pPr>
        <w:tabs>
          <w:tab w:val="clear" w:pos="567"/>
        </w:tabs>
        <w:spacing w:line="240" w:lineRule="auto"/>
        <w:jc w:val="center"/>
        <w:rPr>
          <w:b/>
          <w:szCs w:val="22"/>
        </w:rPr>
      </w:pPr>
      <w:r w:rsidRPr="000B7155">
        <w:rPr>
          <w:b/>
        </w:rPr>
        <w:t>SÚHRN CHARAKTERISTICKÝCH VLASTNOSTÍ LIEKU</w:t>
      </w:r>
    </w:p>
    <w:p w:rsidR="00E77B00" w:rsidRDefault="00E77B00" w:rsidP="00E77B00">
      <w:pPr>
        <w:spacing w:line="240" w:lineRule="auto"/>
        <w:rPr>
          <w:b/>
          <w:szCs w:val="22"/>
          <w:lang w:val="sk-SK"/>
        </w:rPr>
      </w:pPr>
    </w:p>
    <w:p w:rsidR="00E77B00" w:rsidRPr="00490EE7" w:rsidRDefault="00E77B00" w:rsidP="00E77B00">
      <w:pPr>
        <w:spacing w:line="240" w:lineRule="auto"/>
        <w:rPr>
          <w:szCs w:val="22"/>
          <w:lang w:val="sk-SK"/>
        </w:rPr>
      </w:pPr>
      <w:r w:rsidRPr="00490EE7">
        <w:rPr>
          <w:b/>
          <w:szCs w:val="22"/>
          <w:lang w:val="sk-SK"/>
        </w:rPr>
        <w:t>1.</w:t>
      </w:r>
      <w:r w:rsidRPr="00490EE7">
        <w:rPr>
          <w:b/>
          <w:szCs w:val="22"/>
          <w:lang w:val="sk-SK"/>
        </w:rPr>
        <w:tab/>
      </w:r>
      <w:r w:rsidRPr="00490EE7">
        <w:rPr>
          <w:b/>
          <w:bCs/>
          <w:lang w:val="sk-SK"/>
        </w:rPr>
        <w:t>NÁZOV VETERINÁRNEHO LIEKU</w:t>
      </w:r>
    </w:p>
    <w:p w:rsidR="00E77B00" w:rsidRPr="00490EE7" w:rsidRDefault="00E77B00" w:rsidP="00E77B00">
      <w:pPr>
        <w:tabs>
          <w:tab w:val="clear" w:pos="567"/>
        </w:tabs>
        <w:spacing w:line="240" w:lineRule="auto"/>
        <w:rPr>
          <w:szCs w:val="22"/>
          <w:lang w:val="sk-SK"/>
        </w:rPr>
      </w:pPr>
    </w:p>
    <w:p w:rsidR="00E77B00" w:rsidRPr="00490EE7" w:rsidRDefault="00E77B00" w:rsidP="00E77B00">
      <w:pPr>
        <w:spacing w:line="240" w:lineRule="auto"/>
        <w:rPr>
          <w:lang w:val="sk-SK"/>
        </w:rPr>
      </w:pPr>
      <w:bookmarkStart w:id="0" w:name="_Hlk41381653"/>
      <w:proofErr w:type="spellStart"/>
      <w:r w:rsidRPr="00490EE7">
        <w:rPr>
          <w:bCs/>
          <w:szCs w:val="22"/>
          <w:lang w:val="sk-SK"/>
        </w:rPr>
        <w:t>Stromease</w:t>
      </w:r>
      <w:proofErr w:type="spellEnd"/>
      <w:r w:rsidRPr="00490EE7">
        <w:rPr>
          <w:bCs/>
          <w:szCs w:val="22"/>
          <w:lang w:val="sk-SK"/>
        </w:rPr>
        <w:t xml:space="preserve"> 25 mg/ml</w:t>
      </w:r>
      <w:r w:rsidRPr="00490EE7">
        <w:rPr>
          <w:lang w:val="sk-SK"/>
        </w:rPr>
        <w:t xml:space="preserve"> očné kvapky, roztok pre psy a mačky</w:t>
      </w:r>
    </w:p>
    <w:bookmarkEnd w:id="0"/>
    <w:p w:rsidR="00E77B00" w:rsidRPr="00490EE7" w:rsidRDefault="00E77B00" w:rsidP="00E77B00">
      <w:pPr>
        <w:tabs>
          <w:tab w:val="clear" w:pos="567"/>
        </w:tabs>
        <w:spacing w:line="240" w:lineRule="auto"/>
        <w:rPr>
          <w:szCs w:val="22"/>
          <w:lang w:val="sk-SK"/>
        </w:rPr>
      </w:pPr>
    </w:p>
    <w:p w:rsidR="00E77B00" w:rsidRPr="00490EE7" w:rsidRDefault="00E77B00" w:rsidP="00E77B00">
      <w:pPr>
        <w:spacing w:line="240" w:lineRule="auto"/>
        <w:rPr>
          <w:szCs w:val="22"/>
          <w:lang w:val="sk-SK"/>
        </w:rPr>
      </w:pPr>
      <w:r w:rsidRPr="00490EE7">
        <w:rPr>
          <w:b/>
          <w:szCs w:val="22"/>
          <w:lang w:val="sk-SK"/>
        </w:rPr>
        <w:t>2.</w:t>
      </w:r>
      <w:r w:rsidRPr="00490EE7">
        <w:rPr>
          <w:b/>
          <w:szCs w:val="22"/>
          <w:lang w:val="sk-SK"/>
        </w:rPr>
        <w:tab/>
      </w:r>
      <w:r w:rsidRPr="00490EE7">
        <w:rPr>
          <w:b/>
          <w:lang w:val="sk-SK"/>
        </w:rPr>
        <w:t>KVALITATÍVNE A KVANTITATÍVNE ZLOŽENIE</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szCs w:val="22"/>
          <w:lang w:val="sk-SK"/>
        </w:rPr>
        <w:t>Každý ml obsahuje:</w:t>
      </w:r>
    </w:p>
    <w:p w:rsidR="00E77B00" w:rsidRPr="00490EE7" w:rsidRDefault="00E77B00" w:rsidP="00E77B00">
      <w:pPr>
        <w:tabs>
          <w:tab w:val="clear" w:pos="567"/>
        </w:tabs>
        <w:spacing w:line="240" w:lineRule="auto"/>
        <w:rPr>
          <w:b/>
          <w:szCs w:val="22"/>
          <w:lang w:val="sk-SK"/>
        </w:rPr>
      </w:pPr>
      <w:r w:rsidRPr="00490EE7">
        <w:rPr>
          <w:b/>
          <w:lang w:val="sk-SK"/>
        </w:rPr>
        <w:t>Účinná látka:</w:t>
      </w:r>
    </w:p>
    <w:p w:rsidR="00E77B00" w:rsidRPr="00490EE7" w:rsidRDefault="00E77B00" w:rsidP="00E77B00">
      <w:pPr>
        <w:tabs>
          <w:tab w:val="clear" w:pos="567"/>
        </w:tabs>
        <w:spacing w:line="240" w:lineRule="auto"/>
        <w:rPr>
          <w:bCs/>
          <w:szCs w:val="22"/>
          <w:lang w:val="sk-SK"/>
        </w:rPr>
      </w:pPr>
      <w:bookmarkStart w:id="1" w:name="_Hlk42153702"/>
      <w:proofErr w:type="spellStart"/>
      <w:r w:rsidRPr="00490EE7">
        <w:rPr>
          <w:bCs/>
          <w:szCs w:val="22"/>
          <w:lang w:val="sk-SK"/>
        </w:rPr>
        <w:t>Acetylcysteín</w:t>
      </w:r>
      <w:proofErr w:type="spellEnd"/>
      <w:r w:rsidRPr="00490EE7">
        <w:rPr>
          <w:bCs/>
          <w:szCs w:val="22"/>
          <w:lang w:val="sk-SK"/>
        </w:rPr>
        <w:tab/>
      </w:r>
      <w:r w:rsidRPr="00490EE7">
        <w:rPr>
          <w:bCs/>
          <w:szCs w:val="22"/>
          <w:lang w:val="sk-SK"/>
        </w:rPr>
        <w:tab/>
      </w:r>
      <w:r w:rsidRPr="00490EE7">
        <w:rPr>
          <w:bCs/>
          <w:szCs w:val="22"/>
          <w:lang w:val="sk-SK"/>
        </w:rPr>
        <w:tab/>
        <w:t>25,00 mg</w:t>
      </w:r>
    </w:p>
    <w:bookmarkEnd w:id="1"/>
    <w:p w:rsidR="00E77B00" w:rsidRPr="00490EE7" w:rsidRDefault="00E77B00" w:rsidP="00E77B00">
      <w:pPr>
        <w:tabs>
          <w:tab w:val="clear" w:pos="567"/>
        </w:tabs>
        <w:spacing w:line="240" w:lineRule="auto"/>
        <w:rPr>
          <w:iCs/>
          <w:szCs w:val="22"/>
          <w:lang w:val="sk-SK"/>
        </w:rPr>
      </w:pPr>
    </w:p>
    <w:p w:rsidR="00E77B00" w:rsidRPr="00490EE7" w:rsidRDefault="00E77B00" w:rsidP="00E77B00">
      <w:pPr>
        <w:tabs>
          <w:tab w:val="clear" w:pos="567"/>
        </w:tabs>
        <w:spacing w:line="240" w:lineRule="auto"/>
        <w:rPr>
          <w:b/>
          <w:szCs w:val="22"/>
          <w:lang w:val="sk-SK"/>
        </w:rPr>
      </w:pPr>
      <w:r w:rsidRPr="00490EE7">
        <w:rPr>
          <w:b/>
          <w:lang w:val="sk-SK"/>
        </w:rPr>
        <w:t>Pomocné látky:</w:t>
      </w:r>
    </w:p>
    <w:p w:rsidR="00E77B00" w:rsidRPr="00490EE7" w:rsidRDefault="00E77B00" w:rsidP="00E77B00">
      <w:pPr>
        <w:tabs>
          <w:tab w:val="clear" w:pos="567"/>
        </w:tabs>
        <w:spacing w:line="240" w:lineRule="auto"/>
        <w:rPr>
          <w:szCs w:val="22"/>
          <w:lang w:val="sk-SK"/>
        </w:rPr>
      </w:pPr>
      <w:bookmarkStart w:id="2" w:name="_Hlk42153716"/>
      <w:proofErr w:type="spellStart"/>
      <w:r w:rsidRPr="00490EE7">
        <w:rPr>
          <w:szCs w:val="22"/>
          <w:lang w:val="sk-SK"/>
        </w:rPr>
        <w:t>Benzalkóniumchlorid</w:t>
      </w:r>
      <w:proofErr w:type="spellEnd"/>
      <w:r w:rsidRPr="00490EE7">
        <w:rPr>
          <w:szCs w:val="22"/>
          <w:lang w:val="sk-SK"/>
        </w:rPr>
        <w:t xml:space="preserve"> </w:t>
      </w:r>
      <w:r w:rsidRPr="00490EE7">
        <w:rPr>
          <w:szCs w:val="22"/>
          <w:lang w:val="sk-SK"/>
        </w:rPr>
        <w:tab/>
      </w:r>
      <w:r w:rsidRPr="00490EE7">
        <w:rPr>
          <w:szCs w:val="22"/>
          <w:lang w:val="sk-SK"/>
        </w:rPr>
        <w:tab/>
        <w:t>0,10 mg</w:t>
      </w:r>
    </w:p>
    <w:p w:rsidR="00E77B00" w:rsidRPr="00490EE7" w:rsidRDefault="00E77B00" w:rsidP="00E77B00">
      <w:pPr>
        <w:tabs>
          <w:tab w:val="clear" w:pos="567"/>
        </w:tabs>
        <w:spacing w:line="240" w:lineRule="auto"/>
        <w:rPr>
          <w:szCs w:val="22"/>
          <w:lang w:val="sk-SK"/>
        </w:rPr>
      </w:pPr>
      <w:proofErr w:type="spellStart"/>
      <w:r w:rsidRPr="00490EE7">
        <w:rPr>
          <w:szCs w:val="22"/>
          <w:lang w:val="sk-SK"/>
        </w:rPr>
        <w:t>Ditiotreitol</w:t>
      </w:r>
      <w:proofErr w:type="spellEnd"/>
      <w:r w:rsidRPr="00490EE7">
        <w:rPr>
          <w:szCs w:val="22"/>
          <w:lang w:val="sk-SK"/>
        </w:rPr>
        <w:tab/>
      </w:r>
      <w:r w:rsidRPr="00490EE7">
        <w:rPr>
          <w:szCs w:val="22"/>
          <w:lang w:val="sk-SK"/>
        </w:rPr>
        <w:tab/>
      </w:r>
      <w:r w:rsidRPr="00490EE7">
        <w:rPr>
          <w:szCs w:val="22"/>
          <w:lang w:val="sk-SK"/>
        </w:rPr>
        <w:tab/>
        <w:t>4,00 mg</w:t>
      </w:r>
    </w:p>
    <w:p w:rsidR="00E77B00" w:rsidRPr="00490EE7" w:rsidRDefault="00E77B00" w:rsidP="00E77B00">
      <w:pPr>
        <w:tabs>
          <w:tab w:val="clear" w:pos="567"/>
        </w:tabs>
        <w:spacing w:line="240" w:lineRule="auto"/>
        <w:rPr>
          <w:szCs w:val="22"/>
          <w:lang w:val="sk-SK"/>
        </w:rPr>
      </w:pPr>
      <w:proofErr w:type="spellStart"/>
      <w:r w:rsidRPr="00490EE7">
        <w:rPr>
          <w:szCs w:val="22"/>
          <w:lang w:val="sk-SK"/>
        </w:rPr>
        <w:t>Edetát</w:t>
      </w:r>
      <w:proofErr w:type="spellEnd"/>
      <w:r w:rsidRPr="00490EE7">
        <w:rPr>
          <w:szCs w:val="22"/>
          <w:lang w:val="sk-SK"/>
        </w:rPr>
        <w:t xml:space="preserve"> </w:t>
      </w:r>
      <w:proofErr w:type="spellStart"/>
      <w:r w:rsidRPr="00490EE7">
        <w:rPr>
          <w:szCs w:val="22"/>
          <w:lang w:val="sk-SK"/>
        </w:rPr>
        <w:t>disodný</w:t>
      </w:r>
      <w:proofErr w:type="spellEnd"/>
      <w:r w:rsidRPr="00490EE7">
        <w:rPr>
          <w:szCs w:val="22"/>
          <w:lang w:val="sk-SK"/>
        </w:rPr>
        <w:tab/>
      </w:r>
      <w:r w:rsidRPr="00490EE7">
        <w:rPr>
          <w:szCs w:val="22"/>
          <w:lang w:val="sk-SK"/>
        </w:rPr>
        <w:tab/>
        <w:t xml:space="preserve"> </w:t>
      </w:r>
      <w:r w:rsidRPr="00490EE7">
        <w:rPr>
          <w:szCs w:val="22"/>
          <w:lang w:val="sk-SK"/>
        </w:rPr>
        <w:tab/>
        <w:t>0,50 mg</w:t>
      </w:r>
    </w:p>
    <w:bookmarkEnd w:id="2"/>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szCs w:val="22"/>
          <w:lang w:val="sk-SK"/>
        </w:rPr>
        <w:t>Úplný zoznam pomocných látok nájdete v časti 6.1.</w:t>
      </w:r>
    </w:p>
    <w:p w:rsidR="00E77B00" w:rsidRPr="00490EE7" w:rsidRDefault="00E77B00" w:rsidP="00E77B00">
      <w:pPr>
        <w:tabs>
          <w:tab w:val="clear" w:pos="567"/>
        </w:tabs>
        <w:spacing w:line="240" w:lineRule="auto"/>
        <w:rPr>
          <w:szCs w:val="22"/>
          <w:lang w:val="sk-SK"/>
        </w:rPr>
      </w:pPr>
    </w:p>
    <w:p w:rsidR="00E77B00" w:rsidRPr="00490EE7" w:rsidRDefault="00E77B00" w:rsidP="00E77B00">
      <w:pPr>
        <w:spacing w:line="240" w:lineRule="auto"/>
        <w:rPr>
          <w:szCs w:val="22"/>
          <w:lang w:val="sk-SK"/>
        </w:rPr>
      </w:pPr>
      <w:r w:rsidRPr="00490EE7">
        <w:rPr>
          <w:b/>
          <w:szCs w:val="22"/>
          <w:lang w:val="sk-SK"/>
        </w:rPr>
        <w:t>3.</w:t>
      </w:r>
      <w:r w:rsidRPr="00490EE7">
        <w:rPr>
          <w:b/>
          <w:szCs w:val="22"/>
          <w:lang w:val="sk-SK"/>
        </w:rPr>
        <w:tab/>
      </w:r>
      <w:r w:rsidRPr="00490EE7">
        <w:rPr>
          <w:b/>
          <w:lang w:val="sk-SK"/>
        </w:rPr>
        <w:t>LIEKOVÁ FORMA</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szCs w:val="22"/>
          <w:lang w:val="sk-SK"/>
        </w:rPr>
        <w:t>Očné kvapky, roztok</w:t>
      </w:r>
      <w:r>
        <w:rPr>
          <w:szCs w:val="22"/>
          <w:lang w:val="sk-SK"/>
        </w:rPr>
        <w:t>.</w:t>
      </w:r>
    </w:p>
    <w:p w:rsidR="00E77B00" w:rsidRPr="00490EE7" w:rsidRDefault="00E77B00" w:rsidP="00E77B00">
      <w:pPr>
        <w:tabs>
          <w:tab w:val="clear" w:pos="567"/>
        </w:tabs>
        <w:spacing w:line="240" w:lineRule="auto"/>
        <w:rPr>
          <w:szCs w:val="22"/>
          <w:lang w:val="sk-SK"/>
        </w:rPr>
      </w:pPr>
      <w:r w:rsidRPr="00490EE7">
        <w:rPr>
          <w:szCs w:val="22"/>
          <w:lang w:val="sk-SK"/>
        </w:rPr>
        <w:t>Číry bezfarebný roztok</w:t>
      </w:r>
      <w:r>
        <w:rPr>
          <w:szCs w:val="22"/>
          <w:lang w:val="sk-SK"/>
        </w:rPr>
        <w:t>.</w:t>
      </w:r>
    </w:p>
    <w:p w:rsidR="00E77B00" w:rsidRPr="00490EE7" w:rsidRDefault="00E77B00" w:rsidP="00E77B00">
      <w:pPr>
        <w:tabs>
          <w:tab w:val="clear" w:pos="567"/>
        </w:tabs>
        <w:spacing w:line="240" w:lineRule="auto"/>
        <w:rPr>
          <w:szCs w:val="22"/>
          <w:lang w:val="sk-SK"/>
        </w:rPr>
      </w:pPr>
    </w:p>
    <w:p w:rsidR="00E77B00" w:rsidRPr="00490EE7" w:rsidRDefault="00E77B00" w:rsidP="00E77B00">
      <w:pPr>
        <w:spacing w:line="240" w:lineRule="auto"/>
        <w:rPr>
          <w:b/>
          <w:szCs w:val="22"/>
          <w:lang w:val="sk-SK"/>
        </w:rPr>
      </w:pPr>
      <w:r w:rsidRPr="00490EE7">
        <w:rPr>
          <w:b/>
          <w:szCs w:val="22"/>
          <w:lang w:val="sk-SK"/>
        </w:rPr>
        <w:t>4.</w:t>
      </w:r>
      <w:r w:rsidRPr="00490EE7">
        <w:rPr>
          <w:b/>
          <w:szCs w:val="22"/>
          <w:lang w:val="sk-SK"/>
        </w:rPr>
        <w:tab/>
      </w:r>
      <w:r w:rsidRPr="00490EE7">
        <w:rPr>
          <w:b/>
          <w:lang w:val="sk-SK"/>
        </w:rPr>
        <w:t>KLINICKÉ   ÚDAJE</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b/>
          <w:szCs w:val="22"/>
          <w:lang w:val="sk-SK"/>
        </w:rPr>
      </w:pPr>
      <w:r w:rsidRPr="00490EE7">
        <w:rPr>
          <w:b/>
          <w:szCs w:val="22"/>
          <w:lang w:val="sk-SK"/>
        </w:rPr>
        <w:t>4.1</w:t>
      </w:r>
      <w:r w:rsidRPr="00490EE7">
        <w:rPr>
          <w:b/>
          <w:szCs w:val="22"/>
          <w:lang w:val="sk-SK"/>
        </w:rPr>
        <w:tab/>
      </w:r>
      <w:r w:rsidRPr="00490EE7">
        <w:rPr>
          <w:b/>
          <w:lang w:val="sk-SK"/>
        </w:rPr>
        <w:t>Cieľové druhy</w:t>
      </w:r>
    </w:p>
    <w:p w:rsidR="00E77B00" w:rsidRPr="00490EE7" w:rsidRDefault="00E77B00" w:rsidP="00E77B00">
      <w:pPr>
        <w:tabs>
          <w:tab w:val="clear" w:pos="567"/>
        </w:tabs>
        <w:spacing w:line="240" w:lineRule="auto"/>
        <w:rPr>
          <w:bCs/>
          <w:szCs w:val="22"/>
          <w:lang w:val="sk-SK"/>
        </w:rPr>
      </w:pPr>
    </w:p>
    <w:p w:rsidR="00E77B00" w:rsidRPr="00490EE7" w:rsidRDefault="00E77B00" w:rsidP="00E77B00">
      <w:pPr>
        <w:tabs>
          <w:tab w:val="clear" w:pos="567"/>
        </w:tabs>
        <w:spacing w:line="240" w:lineRule="auto"/>
        <w:rPr>
          <w:bCs/>
          <w:szCs w:val="22"/>
          <w:lang w:val="sk-SK"/>
        </w:rPr>
      </w:pPr>
      <w:r w:rsidRPr="00490EE7">
        <w:rPr>
          <w:bCs/>
          <w:szCs w:val="22"/>
          <w:lang w:val="sk-SK"/>
        </w:rPr>
        <w:t>Psy a</w:t>
      </w:r>
      <w:r>
        <w:rPr>
          <w:bCs/>
          <w:szCs w:val="22"/>
          <w:lang w:val="sk-SK"/>
        </w:rPr>
        <w:t> </w:t>
      </w:r>
      <w:r w:rsidRPr="00490EE7">
        <w:rPr>
          <w:bCs/>
          <w:szCs w:val="22"/>
          <w:lang w:val="sk-SK"/>
        </w:rPr>
        <w:t>mačky</w:t>
      </w:r>
      <w:r>
        <w:rPr>
          <w:bCs/>
          <w:szCs w:val="22"/>
          <w:lang w:val="sk-SK"/>
        </w:rPr>
        <w:t>.</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4.2</w:t>
      </w:r>
      <w:r w:rsidRPr="00490EE7">
        <w:rPr>
          <w:b/>
          <w:szCs w:val="22"/>
          <w:lang w:val="sk-SK"/>
        </w:rPr>
        <w:tab/>
      </w:r>
      <w:r w:rsidRPr="00490EE7">
        <w:rPr>
          <w:b/>
          <w:lang w:val="sk-SK"/>
        </w:rPr>
        <w:t>Indikácie na použitie so špecifikovaním cieľových druhov</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3" w:name="_Hlk24378751"/>
      <w:bookmarkStart w:id="4" w:name="_Hlk41459116"/>
      <w:r w:rsidRPr="00490EE7">
        <w:rPr>
          <w:szCs w:val="22"/>
          <w:lang w:val="sk-SK"/>
        </w:rPr>
        <w:t xml:space="preserve">Podporná liečba vredov rohovky. </w:t>
      </w:r>
      <w:bookmarkEnd w:id="4"/>
    </w:p>
    <w:bookmarkEnd w:id="3"/>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4.3</w:t>
      </w:r>
      <w:r w:rsidRPr="00490EE7">
        <w:rPr>
          <w:b/>
          <w:szCs w:val="22"/>
          <w:lang w:val="sk-SK"/>
        </w:rPr>
        <w:tab/>
      </w:r>
      <w:r w:rsidRPr="00490EE7">
        <w:rPr>
          <w:b/>
          <w:lang w:val="sk-SK"/>
        </w:rPr>
        <w:t>Kontraindikácie</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5" w:name="_Hlk41463724"/>
      <w:bookmarkStart w:id="6" w:name="_Hlk42153766"/>
      <w:r w:rsidRPr="00490EE7">
        <w:rPr>
          <w:szCs w:val="22"/>
          <w:lang w:val="sk-SK"/>
        </w:rPr>
        <w:t xml:space="preserve">Nepoužívajte v prípade známej precitlivenosti na účinnú látku alebo na </w:t>
      </w:r>
      <w:r>
        <w:rPr>
          <w:szCs w:val="22"/>
          <w:lang w:val="sk-SK"/>
        </w:rPr>
        <w:t>niektorú</w:t>
      </w:r>
      <w:r w:rsidRPr="00490EE7">
        <w:rPr>
          <w:szCs w:val="22"/>
          <w:lang w:val="sk-SK"/>
        </w:rPr>
        <w:t xml:space="preserve"> z pomocných látok. </w:t>
      </w:r>
      <w:bookmarkEnd w:id="5"/>
    </w:p>
    <w:bookmarkEnd w:id="6"/>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b/>
          <w:szCs w:val="22"/>
          <w:lang w:val="sk-SK"/>
        </w:rPr>
      </w:pPr>
      <w:bookmarkStart w:id="7" w:name="_Hlk41463833"/>
      <w:r w:rsidRPr="00490EE7">
        <w:rPr>
          <w:b/>
          <w:szCs w:val="22"/>
          <w:lang w:val="sk-SK"/>
        </w:rPr>
        <w:t>4.4</w:t>
      </w:r>
      <w:r w:rsidRPr="00490EE7">
        <w:rPr>
          <w:b/>
          <w:szCs w:val="22"/>
          <w:lang w:val="sk-SK"/>
        </w:rPr>
        <w:tab/>
      </w:r>
      <w:r w:rsidRPr="00490EE7">
        <w:rPr>
          <w:b/>
          <w:lang w:val="sk-SK"/>
        </w:rPr>
        <w:t>Osobitné upozornenia pre každý cieľový druh</w:t>
      </w:r>
    </w:p>
    <w:bookmarkEnd w:id="7"/>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szCs w:val="22"/>
          <w:lang w:val="sk-SK"/>
        </w:rPr>
        <w:t>Žiadne.</w:t>
      </w:r>
    </w:p>
    <w:p w:rsidR="00E77B00" w:rsidRPr="00490EE7" w:rsidDel="00E86CEE"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8" w:name="_Hlk41463885"/>
      <w:r w:rsidRPr="00490EE7">
        <w:rPr>
          <w:b/>
          <w:szCs w:val="22"/>
          <w:lang w:val="sk-SK"/>
        </w:rPr>
        <w:t>4.5</w:t>
      </w:r>
      <w:r w:rsidRPr="00490EE7">
        <w:rPr>
          <w:b/>
          <w:szCs w:val="22"/>
          <w:lang w:val="sk-SK"/>
        </w:rPr>
        <w:tab/>
      </w:r>
      <w:r w:rsidRPr="00490EE7">
        <w:rPr>
          <w:b/>
          <w:lang w:val="sk-SK"/>
        </w:rPr>
        <w:t>Osobitné bezpečnostné opatrenia na používanie</w:t>
      </w:r>
    </w:p>
    <w:p w:rsidR="00E77B00" w:rsidRPr="00490EE7" w:rsidRDefault="00E77B00" w:rsidP="00E77B00">
      <w:pPr>
        <w:tabs>
          <w:tab w:val="clear" w:pos="567"/>
        </w:tabs>
        <w:spacing w:line="240" w:lineRule="auto"/>
        <w:rPr>
          <w:szCs w:val="22"/>
          <w:lang w:val="sk-SK"/>
        </w:rPr>
      </w:pPr>
    </w:p>
    <w:p w:rsidR="00E77B00" w:rsidRPr="00490EE7" w:rsidRDefault="00E77B00" w:rsidP="00E77B00">
      <w:pPr>
        <w:keepNext/>
        <w:keepLines/>
        <w:tabs>
          <w:tab w:val="clear" w:pos="567"/>
        </w:tabs>
        <w:spacing w:line="240" w:lineRule="auto"/>
        <w:rPr>
          <w:szCs w:val="22"/>
          <w:u w:val="single"/>
          <w:lang w:val="sk-SK"/>
        </w:rPr>
      </w:pPr>
      <w:r w:rsidRPr="00490EE7">
        <w:rPr>
          <w:u w:val="single"/>
          <w:lang w:val="sk-SK"/>
        </w:rPr>
        <w:t>Osobitné bezpečnostné opatrenia na používanie u zvierat</w:t>
      </w:r>
    </w:p>
    <w:p w:rsidR="00E77B00" w:rsidRPr="00490EE7" w:rsidRDefault="00E77B00" w:rsidP="00E77B00">
      <w:pPr>
        <w:keepNext/>
        <w:keepLines/>
        <w:rPr>
          <w:rFonts w:cs="Arial"/>
          <w:lang w:val="sk-SK"/>
        </w:rPr>
      </w:pPr>
      <w:bookmarkStart w:id="9" w:name="_Hlk41463914"/>
      <w:bookmarkStart w:id="10" w:name="_Hlk42154081"/>
      <w:bookmarkEnd w:id="8"/>
      <w:r w:rsidRPr="00490EE7">
        <w:rPr>
          <w:rFonts w:cs="Arial"/>
          <w:lang w:val="sk-SK"/>
        </w:rPr>
        <w:t>Počas liečby sa má v častých intervaloch vykonávať opätovné očné vyšetrenie.</w:t>
      </w:r>
    </w:p>
    <w:p w:rsidR="00E77B00" w:rsidRPr="00490EE7" w:rsidRDefault="00E77B00" w:rsidP="00E77B00">
      <w:pPr>
        <w:keepNext/>
        <w:keepLines/>
        <w:rPr>
          <w:rFonts w:cs="Arial"/>
          <w:lang w:val="sk-SK"/>
        </w:rPr>
      </w:pPr>
      <w:r w:rsidRPr="00490EE7">
        <w:rPr>
          <w:rFonts w:cs="Arial"/>
          <w:lang w:val="sk-SK"/>
        </w:rPr>
        <w:t xml:space="preserve">Pre správnu liečbu </w:t>
      </w:r>
      <w:proofErr w:type="spellStart"/>
      <w:r w:rsidRPr="00490EE7">
        <w:rPr>
          <w:rFonts w:cs="Arial"/>
          <w:lang w:val="sk-SK"/>
        </w:rPr>
        <w:t>ulcerácie</w:t>
      </w:r>
      <w:proofErr w:type="spellEnd"/>
      <w:r w:rsidRPr="00490EE7">
        <w:rPr>
          <w:rFonts w:cs="Arial"/>
          <w:lang w:val="sk-SK"/>
        </w:rPr>
        <w:t xml:space="preserve"> rohovky je potrebné identifikovať príčinu a/alebo komplikujúce faktory a správne ich liečiť.</w:t>
      </w:r>
    </w:p>
    <w:bookmarkEnd w:id="9"/>
    <w:bookmarkEnd w:id="10"/>
    <w:p w:rsidR="00E77B00" w:rsidRPr="00490EE7" w:rsidRDefault="00E77B00" w:rsidP="00E77B00">
      <w:pPr>
        <w:spacing w:line="240" w:lineRule="auto"/>
        <w:rPr>
          <w:lang w:val="sk-SK"/>
        </w:rPr>
      </w:pPr>
    </w:p>
    <w:p w:rsidR="00E77B00" w:rsidRPr="00490EE7" w:rsidRDefault="00E77B00" w:rsidP="00E77B00">
      <w:pPr>
        <w:keepNext/>
        <w:keepLines/>
        <w:tabs>
          <w:tab w:val="clear" w:pos="567"/>
        </w:tabs>
        <w:spacing w:line="240" w:lineRule="auto"/>
        <w:rPr>
          <w:szCs w:val="22"/>
          <w:u w:val="single"/>
          <w:lang w:val="sk-SK"/>
        </w:rPr>
      </w:pPr>
      <w:bookmarkStart w:id="11" w:name="_Hlk41467267"/>
      <w:r w:rsidRPr="00490EE7">
        <w:rPr>
          <w:u w:val="single"/>
          <w:lang w:val="sk-SK"/>
        </w:rPr>
        <w:t>Osobitné bezpečnostné opatrenia, ktoré má urobiť osoba podávajúca liek zvieratám</w:t>
      </w:r>
    </w:p>
    <w:p w:rsidR="00E77B00" w:rsidRPr="00490EE7" w:rsidRDefault="00E77B00" w:rsidP="00E77B00">
      <w:pPr>
        <w:tabs>
          <w:tab w:val="clear" w:pos="567"/>
        </w:tabs>
        <w:spacing w:line="240" w:lineRule="auto"/>
        <w:rPr>
          <w:szCs w:val="22"/>
          <w:lang w:val="sk-SK"/>
        </w:rPr>
      </w:pPr>
      <w:bookmarkStart w:id="12" w:name="_Hlk42154097"/>
      <w:bookmarkEnd w:id="11"/>
      <w:r w:rsidRPr="00490EE7">
        <w:rPr>
          <w:szCs w:val="22"/>
          <w:lang w:val="sk-SK"/>
        </w:rPr>
        <w:t>Po použití si umyte ruky.</w:t>
      </w:r>
    </w:p>
    <w:bookmarkEnd w:id="12"/>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13" w:name="_Hlk41467959"/>
      <w:r w:rsidRPr="00490EE7">
        <w:rPr>
          <w:b/>
          <w:szCs w:val="22"/>
          <w:lang w:val="sk-SK"/>
        </w:rPr>
        <w:t>4.6</w:t>
      </w:r>
      <w:r w:rsidRPr="00490EE7">
        <w:rPr>
          <w:b/>
          <w:szCs w:val="22"/>
          <w:lang w:val="sk-SK"/>
        </w:rPr>
        <w:tab/>
      </w:r>
      <w:r w:rsidRPr="00490EE7">
        <w:rPr>
          <w:b/>
          <w:lang w:val="sk-SK"/>
        </w:rPr>
        <w:t>Nežiaduce účinky (frekvencia výskytu a závažnosť</w:t>
      </w:r>
      <w:r w:rsidRPr="00490EE7">
        <w:rPr>
          <w:b/>
          <w:szCs w:val="22"/>
          <w:lang w:val="sk-SK"/>
        </w:rPr>
        <w:t>)</w:t>
      </w:r>
    </w:p>
    <w:p w:rsidR="00E77B00" w:rsidRDefault="00E77B00" w:rsidP="00E77B00">
      <w:pPr>
        <w:tabs>
          <w:tab w:val="clear" w:pos="567"/>
        </w:tabs>
        <w:spacing w:line="240" w:lineRule="auto"/>
        <w:rPr>
          <w:szCs w:val="22"/>
          <w:lang w:val="sk-SK"/>
        </w:rPr>
      </w:pPr>
      <w:bookmarkStart w:id="14" w:name="_Hlk38533420"/>
      <w:bookmarkStart w:id="15" w:name="_Hlk41467973"/>
      <w:bookmarkStart w:id="16" w:name="_Hlk72303923"/>
      <w:bookmarkEnd w:id="13"/>
    </w:p>
    <w:p w:rsidR="00E77B00" w:rsidRPr="00490EE7" w:rsidRDefault="00E77B00" w:rsidP="00E77B00">
      <w:pPr>
        <w:tabs>
          <w:tab w:val="clear" w:pos="567"/>
        </w:tabs>
        <w:spacing w:line="240" w:lineRule="auto"/>
        <w:rPr>
          <w:szCs w:val="22"/>
          <w:lang w:val="sk-SK"/>
        </w:rPr>
      </w:pPr>
      <w:r w:rsidRPr="00490EE7">
        <w:rPr>
          <w:szCs w:val="22"/>
          <w:lang w:val="sk-SK"/>
        </w:rPr>
        <w:lastRenderedPageBreak/>
        <w:t>Tak ako pri každom roztoku očných kvapiek sa pri podaní môžu vyskytnúť mierne a krátkodobé nepríjemné reakcie.</w:t>
      </w:r>
      <w:r w:rsidRPr="00490EE7" w:rsidDel="007F59BD">
        <w:rPr>
          <w:szCs w:val="22"/>
          <w:lang w:val="sk-SK"/>
        </w:rPr>
        <w:t xml:space="preserve"> </w:t>
      </w:r>
      <w:bookmarkEnd w:id="16"/>
    </w:p>
    <w:bookmarkEnd w:id="14"/>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17" w:name="_Hlk41468546"/>
      <w:bookmarkEnd w:id="15"/>
      <w:r w:rsidRPr="00490EE7">
        <w:rPr>
          <w:b/>
          <w:szCs w:val="22"/>
          <w:lang w:val="sk-SK"/>
        </w:rPr>
        <w:t>4.7</w:t>
      </w:r>
      <w:r w:rsidRPr="00490EE7">
        <w:rPr>
          <w:b/>
          <w:szCs w:val="22"/>
          <w:lang w:val="sk-SK"/>
        </w:rPr>
        <w:tab/>
      </w:r>
      <w:r w:rsidRPr="00490EE7">
        <w:rPr>
          <w:b/>
          <w:lang w:val="sk-SK"/>
        </w:rPr>
        <w:t>Použitie počas gravidity,  laktácie, znášky</w:t>
      </w:r>
    </w:p>
    <w:bookmarkEnd w:id="17"/>
    <w:p w:rsidR="00E77B00" w:rsidRPr="00490EE7" w:rsidRDefault="00E77B00" w:rsidP="00E77B00">
      <w:pPr>
        <w:tabs>
          <w:tab w:val="clear" w:pos="567"/>
        </w:tabs>
        <w:spacing w:line="240" w:lineRule="auto"/>
        <w:rPr>
          <w:szCs w:val="22"/>
          <w:lang w:val="sk-SK"/>
        </w:rPr>
      </w:pPr>
    </w:p>
    <w:p w:rsidR="00E77B00" w:rsidRDefault="00E77B00" w:rsidP="00E77B00">
      <w:pPr>
        <w:tabs>
          <w:tab w:val="clear" w:pos="567"/>
        </w:tabs>
        <w:spacing w:line="240" w:lineRule="auto"/>
      </w:pPr>
      <w:bookmarkStart w:id="18" w:name="_Hlk41468558"/>
      <w:r w:rsidRPr="00490EE7">
        <w:rPr>
          <w:lang w:val="sk-SK"/>
        </w:rPr>
        <w:t xml:space="preserve">Štúdie na potkanoch a králikoch nepreukázali toxicitu u gravidných samíc. Bezpečnosť veterinárneho lieku nebola stanovená počas gravidity a laktácie u sučiek alebo matiek. </w:t>
      </w:r>
      <w:proofErr w:type="spellStart"/>
      <w:r>
        <w:t>Použiť</w:t>
      </w:r>
      <w:proofErr w:type="spellEnd"/>
      <w:r>
        <w:t xml:space="preserve"> </w:t>
      </w:r>
      <w:proofErr w:type="spellStart"/>
      <w:r>
        <w:t>len</w:t>
      </w:r>
      <w:proofErr w:type="spellEnd"/>
      <w:r>
        <w:t xml:space="preserve"> </w:t>
      </w:r>
      <w:proofErr w:type="spellStart"/>
      <w:r>
        <w:t>po</w:t>
      </w:r>
      <w:proofErr w:type="spellEnd"/>
      <w:r>
        <w:t xml:space="preserve"> </w:t>
      </w:r>
      <w:proofErr w:type="spellStart"/>
      <w:r>
        <w:t>zhodnotení</w:t>
      </w:r>
      <w:proofErr w:type="spellEnd"/>
      <w:r>
        <w:t xml:space="preserve"> </w:t>
      </w:r>
      <w:proofErr w:type="spellStart"/>
      <w:r>
        <w:t>prínosu</w:t>
      </w:r>
      <w:proofErr w:type="spellEnd"/>
      <w:r>
        <w:t>/</w:t>
      </w:r>
      <w:proofErr w:type="spellStart"/>
      <w:r>
        <w:t>rizika</w:t>
      </w:r>
      <w:proofErr w:type="spellEnd"/>
      <w:r>
        <w:t xml:space="preserve"> </w:t>
      </w:r>
      <w:proofErr w:type="spellStart"/>
      <w:r>
        <w:t>zodpovedným</w:t>
      </w:r>
      <w:proofErr w:type="spellEnd"/>
      <w:r>
        <w:t xml:space="preserve"> </w:t>
      </w:r>
      <w:proofErr w:type="spellStart"/>
      <w:r>
        <w:t>veterinárnym</w:t>
      </w:r>
      <w:proofErr w:type="spellEnd"/>
      <w:r>
        <w:t xml:space="preserve"> </w:t>
      </w:r>
      <w:proofErr w:type="spellStart"/>
      <w:r>
        <w:t>lekárom</w:t>
      </w:r>
      <w:proofErr w:type="spellEnd"/>
      <w:r>
        <w:t>.</w:t>
      </w:r>
      <w:bookmarkEnd w:id="18"/>
    </w:p>
    <w:p w:rsidR="00E77B00" w:rsidRPr="00490EE7" w:rsidRDefault="00E77B00" w:rsidP="00E77B00">
      <w:pPr>
        <w:tabs>
          <w:tab w:val="clear" w:pos="567"/>
        </w:tabs>
        <w:spacing w:line="240" w:lineRule="auto"/>
        <w:rPr>
          <w:szCs w:val="22"/>
          <w:lang w:val="sk-SK"/>
        </w:rPr>
      </w:pPr>
    </w:p>
    <w:p w:rsidR="00E77B00" w:rsidRPr="00490EE7" w:rsidRDefault="00E77B00" w:rsidP="00E77B00">
      <w:pPr>
        <w:rPr>
          <w:lang w:val="sk-SK"/>
        </w:rPr>
      </w:pPr>
      <w:bookmarkStart w:id="19" w:name="_Hlk41468621"/>
      <w:r w:rsidRPr="00490EE7">
        <w:rPr>
          <w:b/>
          <w:szCs w:val="22"/>
          <w:lang w:val="sk-SK"/>
        </w:rPr>
        <w:t>4.8</w:t>
      </w:r>
      <w:r w:rsidRPr="00490EE7">
        <w:rPr>
          <w:b/>
          <w:szCs w:val="22"/>
          <w:lang w:val="sk-SK"/>
        </w:rPr>
        <w:tab/>
      </w:r>
      <w:r w:rsidRPr="00490EE7">
        <w:rPr>
          <w:b/>
          <w:lang w:val="sk-SK"/>
        </w:rPr>
        <w:t>Liekové interakcie a iné formy vzájomného pôsobenia</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lang w:val="sk-SK"/>
        </w:rPr>
        <w:t>Nie sú známe</w:t>
      </w:r>
      <w:r w:rsidRPr="00490EE7">
        <w:rPr>
          <w:szCs w:val="22"/>
          <w:lang w:val="sk-SK"/>
        </w:rPr>
        <w:t>.</w:t>
      </w:r>
    </w:p>
    <w:bookmarkEnd w:id="19"/>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20" w:name="_Hlk41468668"/>
      <w:r w:rsidRPr="00490EE7">
        <w:rPr>
          <w:b/>
          <w:szCs w:val="22"/>
          <w:lang w:val="sk-SK"/>
        </w:rPr>
        <w:t>4.9</w:t>
      </w:r>
      <w:r w:rsidRPr="00490EE7">
        <w:rPr>
          <w:b/>
          <w:szCs w:val="22"/>
          <w:lang w:val="sk-SK"/>
        </w:rPr>
        <w:tab/>
      </w:r>
      <w:r w:rsidRPr="00490EE7">
        <w:rPr>
          <w:b/>
          <w:lang w:val="sk-SK"/>
        </w:rPr>
        <w:t>Dávkovanie a spôsob podania lieku </w:t>
      </w:r>
    </w:p>
    <w:bookmarkEnd w:id="20"/>
    <w:p w:rsidR="00E77B00" w:rsidRPr="00490EE7" w:rsidRDefault="00E77B00" w:rsidP="00E77B00">
      <w:pPr>
        <w:spacing w:line="240" w:lineRule="auto"/>
        <w:rPr>
          <w:lang w:val="sk-SK"/>
        </w:rPr>
      </w:pPr>
    </w:p>
    <w:p w:rsidR="00E77B00" w:rsidRPr="00490EE7" w:rsidRDefault="00E77B00" w:rsidP="00E77B00">
      <w:pPr>
        <w:spacing w:line="240" w:lineRule="auto"/>
        <w:rPr>
          <w:lang w:val="sk-SK"/>
        </w:rPr>
      </w:pPr>
      <w:bookmarkStart w:id="21" w:name="_Hlk38533676"/>
      <w:bookmarkStart w:id="22" w:name="_Hlk42153850"/>
      <w:r w:rsidRPr="00490EE7">
        <w:rPr>
          <w:lang w:val="sk-SK"/>
        </w:rPr>
        <w:t>Očné použitie.</w:t>
      </w:r>
    </w:p>
    <w:p w:rsidR="00E77B00" w:rsidRPr="00490EE7" w:rsidRDefault="00E77B00" w:rsidP="00E77B00">
      <w:pPr>
        <w:spacing w:line="240" w:lineRule="auto"/>
        <w:rPr>
          <w:lang w:val="sk-SK"/>
        </w:rPr>
      </w:pPr>
      <w:r>
        <w:rPr>
          <w:lang w:val="sk-SK"/>
        </w:rPr>
        <w:t>Liek</w:t>
      </w:r>
      <w:r w:rsidRPr="00490EE7">
        <w:rPr>
          <w:lang w:val="sk-SK"/>
        </w:rPr>
        <w:t xml:space="preserve"> sa má podávať do postihnutého oka (očí) v dávke 2 očné kvapky 3 až 4-krát denne.</w:t>
      </w:r>
    </w:p>
    <w:p w:rsidR="00E77B00" w:rsidRPr="00490EE7" w:rsidRDefault="00E77B00" w:rsidP="00E77B00">
      <w:pPr>
        <w:spacing w:line="240" w:lineRule="auto"/>
        <w:rPr>
          <w:lang w:val="sk-SK"/>
        </w:rPr>
      </w:pPr>
    </w:p>
    <w:p w:rsidR="00E77B00" w:rsidRPr="00490EE7" w:rsidRDefault="00E77B00" w:rsidP="00E77B00">
      <w:pPr>
        <w:rPr>
          <w:u w:val="single"/>
          <w:lang w:val="sk-SK"/>
        </w:rPr>
      </w:pPr>
      <w:r w:rsidRPr="00490EE7">
        <w:rPr>
          <w:u w:val="single"/>
          <w:lang w:val="sk-SK"/>
        </w:rPr>
        <w:t xml:space="preserve">Pokyny na otvorenie nádobky a nasadenie </w:t>
      </w:r>
      <w:proofErr w:type="spellStart"/>
      <w:r w:rsidRPr="00490EE7">
        <w:rPr>
          <w:u w:val="single"/>
          <w:lang w:val="sk-SK"/>
        </w:rPr>
        <w:t>kvapkadlového</w:t>
      </w:r>
      <w:proofErr w:type="spellEnd"/>
      <w:r w:rsidRPr="00490EE7">
        <w:rPr>
          <w:u w:val="single"/>
          <w:lang w:val="sk-SK"/>
        </w:rPr>
        <w:t xml:space="preserve"> aplikátora:</w:t>
      </w:r>
    </w:p>
    <w:p w:rsidR="00E77B00" w:rsidRPr="00490EE7" w:rsidRDefault="00E77B00" w:rsidP="00E77B00">
      <w:pPr>
        <w:numPr>
          <w:ilvl w:val="0"/>
          <w:numId w:val="1"/>
        </w:numPr>
        <w:tabs>
          <w:tab w:val="clear" w:pos="567"/>
        </w:tabs>
        <w:spacing w:line="240" w:lineRule="auto"/>
        <w:ind w:left="426" w:hanging="426"/>
        <w:rPr>
          <w:lang w:val="sk-SK"/>
        </w:rPr>
      </w:pPr>
      <w:r w:rsidRPr="00490EE7">
        <w:rPr>
          <w:lang w:val="sk-SK"/>
        </w:rPr>
        <w:t xml:space="preserve">Starostlivo si umyte ruky, aby ste zabránili mikrobiologickej kontaminácii obsahu </w:t>
      </w:r>
      <w:r>
        <w:rPr>
          <w:lang w:val="sk-SK"/>
        </w:rPr>
        <w:t>liekovky</w:t>
      </w:r>
      <w:r w:rsidRPr="00490EE7">
        <w:rPr>
          <w:lang w:val="sk-SK"/>
        </w:rPr>
        <w:t>.</w:t>
      </w:r>
    </w:p>
    <w:p w:rsidR="00E77B00" w:rsidRPr="00490EE7" w:rsidRDefault="00E77B00" w:rsidP="00E77B00">
      <w:pPr>
        <w:numPr>
          <w:ilvl w:val="0"/>
          <w:numId w:val="1"/>
        </w:numPr>
        <w:tabs>
          <w:tab w:val="clear" w:pos="567"/>
        </w:tabs>
        <w:spacing w:line="240" w:lineRule="auto"/>
        <w:ind w:left="426" w:hanging="426"/>
        <w:rPr>
          <w:lang w:val="sk-SK"/>
        </w:rPr>
      </w:pPr>
      <w:r w:rsidRPr="00490EE7">
        <w:rPr>
          <w:lang w:val="sk-SK"/>
        </w:rPr>
        <w:t xml:space="preserve">Odklopte kovový uzáver a potiahnite ho až nadol pozdĺž </w:t>
      </w:r>
      <w:proofErr w:type="spellStart"/>
      <w:r w:rsidRPr="00490EE7">
        <w:rPr>
          <w:lang w:val="sk-SK"/>
        </w:rPr>
        <w:t>predrezaných</w:t>
      </w:r>
      <w:proofErr w:type="spellEnd"/>
      <w:r w:rsidRPr="00490EE7">
        <w:rPr>
          <w:lang w:val="sk-SK"/>
        </w:rPr>
        <w:t xml:space="preserve"> línií. Potom odstráňte zvyšok kovového uzáveru (obrázok 1).</w:t>
      </w:r>
    </w:p>
    <w:p w:rsidR="00E77B00" w:rsidRPr="00490EE7" w:rsidRDefault="00E77B00" w:rsidP="00E77B00">
      <w:pPr>
        <w:numPr>
          <w:ilvl w:val="0"/>
          <w:numId w:val="1"/>
        </w:numPr>
        <w:tabs>
          <w:tab w:val="clear" w:pos="567"/>
        </w:tabs>
        <w:spacing w:line="240" w:lineRule="auto"/>
        <w:ind w:left="426" w:hanging="426"/>
        <w:rPr>
          <w:lang w:val="sk-SK"/>
        </w:rPr>
      </w:pPr>
      <w:r w:rsidRPr="00490EE7">
        <w:rPr>
          <w:lang w:val="sk-SK"/>
        </w:rPr>
        <w:t>Odstráňte oranžovú zátku (obrázok 2) z injekčnej liekovky.</w:t>
      </w:r>
    </w:p>
    <w:p w:rsidR="00E77B00" w:rsidRPr="00490EE7" w:rsidRDefault="00E77B00" w:rsidP="00E77B00">
      <w:pPr>
        <w:numPr>
          <w:ilvl w:val="0"/>
          <w:numId w:val="1"/>
        </w:numPr>
        <w:tabs>
          <w:tab w:val="clear" w:pos="567"/>
        </w:tabs>
        <w:spacing w:line="240" w:lineRule="auto"/>
        <w:ind w:left="426" w:hanging="426"/>
        <w:rPr>
          <w:lang w:val="sk-SK"/>
        </w:rPr>
      </w:pPr>
      <w:r w:rsidRPr="00490EE7">
        <w:rPr>
          <w:lang w:val="sk-SK"/>
        </w:rPr>
        <w:t>Po odstránení zátky sa nedotýkajte otvoru injekčnej liekovky.</w:t>
      </w:r>
    </w:p>
    <w:bookmarkEnd w:id="22"/>
    <w:p w:rsidR="00E77B00" w:rsidRPr="00490EE7" w:rsidRDefault="00E77B00" w:rsidP="00E77B00">
      <w:pPr>
        <w:numPr>
          <w:ilvl w:val="0"/>
          <w:numId w:val="2"/>
        </w:numPr>
        <w:tabs>
          <w:tab w:val="clear" w:pos="567"/>
        </w:tabs>
        <w:spacing w:line="240" w:lineRule="auto"/>
        <w:ind w:left="426" w:hanging="426"/>
        <w:rPr>
          <w:lang w:val="sk-SK"/>
        </w:rPr>
      </w:pPr>
      <w:r w:rsidRPr="00490EE7">
        <w:rPr>
          <w:lang w:val="sk-SK"/>
        </w:rPr>
        <w:t xml:space="preserve">Vyberte kvapkadlo s malým bielym </w:t>
      </w:r>
      <w:proofErr w:type="spellStart"/>
      <w:r w:rsidRPr="00490EE7">
        <w:rPr>
          <w:lang w:val="sk-SK"/>
        </w:rPr>
        <w:t>skrutkovacím</w:t>
      </w:r>
      <w:proofErr w:type="spellEnd"/>
      <w:r w:rsidRPr="00490EE7">
        <w:rPr>
          <w:lang w:val="sk-SK"/>
        </w:rPr>
        <w:t xml:space="preserve"> uzáverom na vrchu z vrecka, bez toho, aby ste sa dotkli konca určeného na pripojenie k </w:t>
      </w:r>
      <w:r>
        <w:rPr>
          <w:lang w:val="sk-SK"/>
        </w:rPr>
        <w:t>liekovke</w:t>
      </w:r>
      <w:r w:rsidRPr="00490EE7">
        <w:rPr>
          <w:lang w:val="sk-SK"/>
        </w:rPr>
        <w:t xml:space="preserve">, pripojte ho (obrázok 3) k </w:t>
      </w:r>
      <w:r>
        <w:rPr>
          <w:lang w:val="sk-SK"/>
        </w:rPr>
        <w:t>liekovke</w:t>
      </w:r>
      <w:r w:rsidRPr="00490EE7">
        <w:rPr>
          <w:lang w:val="sk-SK"/>
        </w:rPr>
        <w:t xml:space="preserve"> a už ho neodstraňujte.</w:t>
      </w:r>
    </w:p>
    <w:p w:rsidR="00E77B00" w:rsidRPr="00490EE7" w:rsidRDefault="00E77B00" w:rsidP="00E77B00">
      <w:pPr>
        <w:numPr>
          <w:ilvl w:val="0"/>
          <w:numId w:val="2"/>
        </w:numPr>
        <w:tabs>
          <w:tab w:val="clear" w:pos="567"/>
        </w:tabs>
        <w:spacing w:line="240" w:lineRule="auto"/>
        <w:ind w:left="426" w:hanging="426"/>
        <w:rPr>
          <w:lang w:val="sk-SK"/>
        </w:rPr>
      </w:pPr>
      <w:r>
        <w:rPr>
          <w:lang w:val="sk-SK"/>
        </w:rPr>
        <w:t>Liek</w:t>
      </w:r>
      <w:r w:rsidRPr="00490EE7">
        <w:rPr>
          <w:lang w:val="sk-SK"/>
        </w:rPr>
        <w:t xml:space="preserve"> je teraz pripravený na použitie (obrázok 4).</w:t>
      </w:r>
    </w:p>
    <w:p w:rsidR="00E77B00" w:rsidRPr="00490EE7" w:rsidRDefault="00E77B00" w:rsidP="00E77B00">
      <w:pPr>
        <w:spacing w:line="240" w:lineRule="auto"/>
        <w:ind w:left="360"/>
        <w:rPr>
          <w:lang w:val="sk-SK"/>
        </w:rPr>
      </w:pPr>
      <w:r w:rsidRPr="00490EE7">
        <w:rPr>
          <w:noProof/>
          <w:lang w:val="sk-SK" w:eastAsia="sk-SK"/>
        </w:rPr>
        <w:drawing>
          <wp:inline distT="0" distB="0" distL="0" distR="0">
            <wp:extent cx="2289810" cy="1309370"/>
            <wp:effectExtent l="0" t="0" r="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810" cy="1309370"/>
                    </a:xfrm>
                    <a:prstGeom prst="rect">
                      <a:avLst/>
                    </a:prstGeom>
                    <a:noFill/>
                    <a:ln>
                      <a:noFill/>
                    </a:ln>
                  </pic:spPr>
                </pic:pic>
              </a:graphicData>
            </a:graphic>
          </wp:inline>
        </w:drawing>
      </w:r>
      <w:r w:rsidRPr="00490EE7">
        <w:rPr>
          <w:lang w:val="sk-SK"/>
        </w:rPr>
        <w:t xml:space="preserve">               </w:t>
      </w:r>
      <w:r w:rsidRPr="00490EE7">
        <w:rPr>
          <w:noProof/>
          <w:lang w:val="sk-SK" w:eastAsia="sk-SK"/>
        </w:rPr>
        <w:drawing>
          <wp:inline distT="0" distB="0" distL="0" distR="0">
            <wp:extent cx="2150745" cy="1653540"/>
            <wp:effectExtent l="0" t="0" r="1905"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0745" cy="1653540"/>
                    </a:xfrm>
                    <a:prstGeom prst="rect">
                      <a:avLst/>
                    </a:prstGeom>
                    <a:noFill/>
                    <a:ln>
                      <a:noFill/>
                    </a:ln>
                  </pic:spPr>
                </pic:pic>
              </a:graphicData>
            </a:graphic>
          </wp:inline>
        </w:drawing>
      </w:r>
    </w:p>
    <w:p w:rsidR="00E77B00" w:rsidRPr="00490EE7" w:rsidRDefault="00E77B00" w:rsidP="00E77B00">
      <w:pPr>
        <w:spacing w:line="240" w:lineRule="auto"/>
        <w:rPr>
          <w:lang w:val="sk-SK"/>
        </w:rPr>
      </w:pPr>
      <w:bookmarkStart w:id="23" w:name="_Hlk42153984"/>
      <w:bookmarkStart w:id="24" w:name="_Hlk57641300"/>
      <w:r w:rsidRPr="00490EE7">
        <w:rPr>
          <w:u w:val="single"/>
          <w:lang w:val="sk-SK"/>
        </w:rPr>
        <w:t>Návod na použitie:</w:t>
      </w:r>
      <w:r w:rsidRPr="00490EE7">
        <w:rPr>
          <w:lang w:val="sk-SK"/>
        </w:rPr>
        <w:t xml:space="preserve"> </w:t>
      </w:r>
    </w:p>
    <w:p w:rsidR="00E77B00" w:rsidRPr="00490EE7" w:rsidRDefault="00E77B00" w:rsidP="00E77B00">
      <w:pPr>
        <w:spacing w:line="240" w:lineRule="auto"/>
        <w:rPr>
          <w:lang w:val="sk-SK"/>
        </w:rPr>
      </w:pPr>
      <w:r w:rsidRPr="00490EE7">
        <w:rPr>
          <w:lang w:val="sk-SK"/>
        </w:rPr>
        <w:t xml:space="preserve">Odstráňte malý biely </w:t>
      </w:r>
      <w:proofErr w:type="spellStart"/>
      <w:r w:rsidRPr="00490EE7">
        <w:rPr>
          <w:lang w:val="sk-SK"/>
        </w:rPr>
        <w:t>skrutkovací</w:t>
      </w:r>
      <w:proofErr w:type="spellEnd"/>
      <w:r w:rsidRPr="00490EE7">
        <w:rPr>
          <w:lang w:val="sk-SK"/>
        </w:rPr>
        <w:t xml:space="preserve"> uzáver, aby ste mohli podať </w:t>
      </w:r>
      <w:r>
        <w:rPr>
          <w:lang w:val="sk-SK"/>
        </w:rPr>
        <w:t>liek</w:t>
      </w:r>
      <w:r w:rsidRPr="00490EE7">
        <w:rPr>
          <w:lang w:val="sk-SK"/>
        </w:rPr>
        <w:t xml:space="preserve">. Držte hlavu psa/mačky v mierne vzpriamenej polohe. Nádobku držte vo vzpriamenej polohe bez toho, aby ste sa dotkli oka. Položte ruku/malíček na čelo psa/mačky, aby ste udržali vzdialenosť medzi nádobkou a okom. Jemne potiahnite očné viečko postihnutého oka smerom nadol, čím sa vytvorí malé vrecko na viečku. Jemne stlačte kvapkadlo a podajte dve kvapky do vytvoreného vrecka na viečku.  </w:t>
      </w:r>
    </w:p>
    <w:p w:rsidR="00E77B00" w:rsidRPr="00490EE7" w:rsidRDefault="00E77B00" w:rsidP="00E77B00">
      <w:pPr>
        <w:spacing w:line="240" w:lineRule="auto"/>
        <w:rPr>
          <w:lang w:val="sk-SK"/>
        </w:rPr>
      </w:pPr>
      <w:r w:rsidRPr="00490EE7">
        <w:rPr>
          <w:lang w:val="sk-SK"/>
        </w:rPr>
        <w:t>Dávajte pozor, aby ste sa po otvorení nádobky nedotkli špičky kvapkadla a po použití nasaďte biely uzáver. Nádobku vložte späť do škatuľky vo zvislej polohe a uložte mimo dohľadu a dosahu detí až do ďalšieho podania lieku.</w:t>
      </w:r>
    </w:p>
    <w:bookmarkEnd w:id="24"/>
    <w:p w:rsidR="00E77B00" w:rsidRPr="00490EE7" w:rsidRDefault="00E77B00" w:rsidP="00E77B00">
      <w:pPr>
        <w:spacing w:line="240" w:lineRule="auto"/>
        <w:rPr>
          <w:lang w:val="sk-SK"/>
        </w:rPr>
      </w:pPr>
    </w:p>
    <w:p w:rsidR="00E77B00" w:rsidRPr="00490EE7" w:rsidRDefault="00E77B00" w:rsidP="00E77B00">
      <w:pPr>
        <w:tabs>
          <w:tab w:val="clear" w:pos="567"/>
        </w:tabs>
        <w:spacing w:line="240" w:lineRule="auto"/>
        <w:rPr>
          <w:rFonts w:eastAsia="Calibri"/>
          <w:szCs w:val="22"/>
          <w:lang w:val="sk-SK"/>
        </w:rPr>
      </w:pPr>
      <w:r w:rsidRPr="00490EE7">
        <w:rPr>
          <w:rFonts w:eastAsia="Calibri"/>
          <w:szCs w:val="22"/>
          <w:lang w:val="sk-SK"/>
        </w:rPr>
        <w:t xml:space="preserve">V liečbe by sa malo pokračovať podľa pokynov jednotlivých veterinárnych lekárov. </w:t>
      </w:r>
    </w:p>
    <w:p w:rsidR="00E77B00" w:rsidRPr="00490EE7" w:rsidRDefault="00E77B00" w:rsidP="00E77B00">
      <w:pPr>
        <w:tabs>
          <w:tab w:val="clear" w:pos="567"/>
        </w:tabs>
        <w:spacing w:line="240" w:lineRule="auto"/>
        <w:rPr>
          <w:szCs w:val="22"/>
          <w:lang w:val="sk-SK"/>
        </w:rPr>
      </w:pPr>
      <w:r w:rsidRPr="00490EE7">
        <w:rPr>
          <w:rFonts w:eastAsia="Calibri"/>
          <w:szCs w:val="22"/>
          <w:lang w:val="sk-SK"/>
        </w:rPr>
        <w:t xml:space="preserve">Ak sa liečba kombinuje s inými očnými prípravkami, medzi jednotlivými ošetreniami ponechajte aspoň 5 až 10 minút. Ak sa liečba kombinuje s nevodnými mastnými očnými prípravkami, najprv podajte očné kvapky s </w:t>
      </w:r>
      <w:proofErr w:type="spellStart"/>
      <w:r w:rsidRPr="00490EE7">
        <w:rPr>
          <w:rFonts w:eastAsia="Calibri"/>
          <w:szCs w:val="22"/>
          <w:lang w:val="sk-SK"/>
        </w:rPr>
        <w:t>acetylcysteínom</w:t>
      </w:r>
      <w:proofErr w:type="spellEnd"/>
      <w:r w:rsidRPr="00490EE7">
        <w:rPr>
          <w:lang w:val="sk-SK"/>
        </w:rPr>
        <w:t>.</w:t>
      </w:r>
    </w:p>
    <w:bookmarkEnd w:id="21"/>
    <w:bookmarkEnd w:id="23"/>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b/>
          <w:bCs/>
          <w:szCs w:val="22"/>
          <w:lang w:val="sk-SK"/>
        </w:rPr>
      </w:pPr>
      <w:bookmarkStart w:id="25" w:name="_Hlk41468845"/>
      <w:r w:rsidRPr="00490EE7">
        <w:rPr>
          <w:b/>
          <w:bCs/>
          <w:szCs w:val="22"/>
          <w:lang w:val="sk-SK"/>
        </w:rPr>
        <w:t>4.10</w:t>
      </w:r>
      <w:r w:rsidRPr="00490EE7">
        <w:rPr>
          <w:b/>
          <w:bCs/>
          <w:szCs w:val="22"/>
          <w:lang w:val="sk-SK"/>
        </w:rPr>
        <w:tab/>
      </w:r>
      <w:r w:rsidRPr="00490EE7">
        <w:rPr>
          <w:b/>
          <w:lang w:val="sk-SK"/>
        </w:rPr>
        <w:t xml:space="preserve">Predávkovanie (príznaky, núdzové postupy, </w:t>
      </w:r>
      <w:proofErr w:type="spellStart"/>
      <w:r w:rsidRPr="00490EE7">
        <w:rPr>
          <w:b/>
          <w:lang w:val="sk-SK"/>
        </w:rPr>
        <w:t>antidotá</w:t>
      </w:r>
      <w:proofErr w:type="spellEnd"/>
      <w:r w:rsidRPr="00490EE7">
        <w:rPr>
          <w:b/>
          <w:lang w:val="sk-SK"/>
        </w:rPr>
        <w:t>), ak sú potrebné</w:t>
      </w:r>
    </w:p>
    <w:bookmarkEnd w:id="25"/>
    <w:p w:rsidR="00E77B00" w:rsidRPr="00490EE7" w:rsidRDefault="00E77B00" w:rsidP="00E77B00">
      <w:pPr>
        <w:tabs>
          <w:tab w:val="clear" w:pos="567"/>
        </w:tabs>
        <w:spacing w:line="240" w:lineRule="auto"/>
        <w:rPr>
          <w:b/>
          <w:bCs/>
          <w:szCs w:val="22"/>
          <w:lang w:val="sk-SK"/>
        </w:rPr>
      </w:pPr>
    </w:p>
    <w:p w:rsidR="00E77B00" w:rsidRDefault="00E77B00" w:rsidP="00E77B00">
      <w:pPr>
        <w:tabs>
          <w:tab w:val="clear" w:pos="567"/>
        </w:tabs>
        <w:spacing w:line="240" w:lineRule="auto"/>
        <w:rPr>
          <w:szCs w:val="22"/>
          <w:lang w:val="sk-SK"/>
        </w:rPr>
      </w:pPr>
      <w:r w:rsidRPr="00490EE7">
        <w:rPr>
          <w:szCs w:val="22"/>
          <w:lang w:val="sk-SK"/>
        </w:rPr>
        <w:t>Nie je známe</w:t>
      </w:r>
      <w:r>
        <w:rPr>
          <w:szCs w:val="22"/>
          <w:lang w:val="sk-SK"/>
        </w:rPr>
        <w:t>.</w:t>
      </w:r>
      <w:bookmarkStart w:id="26" w:name="_Hlk41468904"/>
    </w:p>
    <w:p w:rsidR="00E77B00"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4.</w:t>
      </w:r>
      <w:r w:rsidRPr="00490EE7">
        <w:rPr>
          <w:b/>
          <w:bCs/>
          <w:szCs w:val="22"/>
          <w:lang w:val="sk-SK"/>
        </w:rPr>
        <w:t>11</w:t>
      </w:r>
      <w:r w:rsidRPr="00490EE7">
        <w:rPr>
          <w:b/>
          <w:szCs w:val="22"/>
          <w:lang w:val="sk-SK"/>
        </w:rPr>
        <w:tab/>
      </w:r>
      <w:r w:rsidRPr="00490EE7">
        <w:rPr>
          <w:b/>
          <w:lang w:val="sk-SK"/>
        </w:rPr>
        <w:t>Ochranná (-é)  lehota (-y</w:t>
      </w:r>
      <w:r w:rsidRPr="00490EE7">
        <w:rPr>
          <w:b/>
          <w:szCs w:val="22"/>
          <w:lang w:val="sk-SK"/>
        </w:rPr>
        <w:t>)</w:t>
      </w:r>
    </w:p>
    <w:bookmarkEnd w:id="26"/>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lang w:val="sk-SK"/>
        </w:rPr>
        <w:t>Netýka sa</w:t>
      </w:r>
      <w:r w:rsidRPr="00490EE7">
        <w:rPr>
          <w:szCs w:val="22"/>
          <w:lang w:val="sk-SK"/>
        </w:rPr>
        <w:t>.</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5.</w:t>
      </w:r>
      <w:r w:rsidRPr="00490EE7">
        <w:rPr>
          <w:b/>
          <w:szCs w:val="22"/>
          <w:lang w:val="sk-SK"/>
        </w:rPr>
        <w:tab/>
        <w:t>FARMAKOLOGICKÉ VLASTNOSTI</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proofErr w:type="spellStart"/>
      <w:r w:rsidRPr="00490EE7">
        <w:rPr>
          <w:lang w:val="sk-SK"/>
        </w:rPr>
        <w:t>Farmakoterapeutická</w:t>
      </w:r>
      <w:proofErr w:type="spellEnd"/>
      <w:r w:rsidRPr="00490EE7">
        <w:rPr>
          <w:lang w:val="sk-SK"/>
        </w:rPr>
        <w:t xml:space="preserve"> skupina</w:t>
      </w:r>
      <w:r w:rsidRPr="00490EE7">
        <w:rPr>
          <w:szCs w:val="22"/>
          <w:lang w:val="sk-SK"/>
        </w:rPr>
        <w:t xml:space="preserve">: Ostatné oftalmologické lieky, </w:t>
      </w:r>
      <w:proofErr w:type="spellStart"/>
      <w:r w:rsidRPr="00490EE7">
        <w:rPr>
          <w:szCs w:val="22"/>
          <w:lang w:val="sk-SK"/>
        </w:rPr>
        <w:t>acetylcysteín</w:t>
      </w:r>
      <w:proofErr w:type="spellEnd"/>
      <w:r>
        <w:rPr>
          <w:szCs w:val="22"/>
          <w:lang w:val="sk-SK"/>
        </w:rPr>
        <w:t>.</w:t>
      </w:r>
    </w:p>
    <w:p w:rsidR="00E77B00" w:rsidRPr="00490EE7" w:rsidRDefault="00E77B00" w:rsidP="00E77B00">
      <w:pPr>
        <w:tabs>
          <w:tab w:val="clear" w:pos="567"/>
        </w:tabs>
        <w:spacing w:line="240" w:lineRule="auto"/>
        <w:rPr>
          <w:szCs w:val="22"/>
          <w:lang w:val="sk-SK"/>
        </w:rPr>
      </w:pPr>
      <w:proofErr w:type="spellStart"/>
      <w:r w:rsidRPr="00490EE7">
        <w:rPr>
          <w:lang w:val="sk-SK"/>
        </w:rPr>
        <w:t>ATCvet</w:t>
      </w:r>
      <w:proofErr w:type="spellEnd"/>
      <w:r w:rsidRPr="00490EE7">
        <w:rPr>
          <w:lang w:val="sk-SK"/>
        </w:rPr>
        <w:t xml:space="preserve"> kód</w:t>
      </w:r>
      <w:r w:rsidRPr="00490EE7">
        <w:rPr>
          <w:szCs w:val="22"/>
          <w:lang w:val="sk-SK"/>
        </w:rPr>
        <w:t xml:space="preserve">: QS01XA08 </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b/>
          <w:szCs w:val="22"/>
          <w:lang w:val="sk-SK"/>
        </w:rPr>
      </w:pPr>
      <w:bookmarkStart w:id="27" w:name="_Hlk29552467"/>
      <w:r w:rsidRPr="00490EE7">
        <w:rPr>
          <w:b/>
          <w:szCs w:val="22"/>
          <w:lang w:val="sk-SK"/>
        </w:rPr>
        <w:t>5.1</w:t>
      </w:r>
      <w:r w:rsidRPr="00490EE7">
        <w:rPr>
          <w:b/>
          <w:szCs w:val="22"/>
          <w:lang w:val="sk-SK"/>
        </w:rPr>
        <w:tab/>
      </w:r>
      <w:proofErr w:type="spellStart"/>
      <w:r w:rsidRPr="00490EE7">
        <w:rPr>
          <w:b/>
          <w:lang w:val="sk-SK"/>
        </w:rPr>
        <w:t>Farmakodynamické</w:t>
      </w:r>
      <w:proofErr w:type="spellEnd"/>
      <w:r w:rsidRPr="00490EE7">
        <w:rPr>
          <w:b/>
          <w:lang w:val="sk-SK"/>
        </w:rPr>
        <w:t xml:space="preserve"> vlastnosti</w:t>
      </w:r>
    </w:p>
    <w:p w:rsidR="00E77B00" w:rsidRPr="00490EE7" w:rsidRDefault="00E77B00" w:rsidP="00E77B00">
      <w:pPr>
        <w:spacing w:line="240" w:lineRule="auto"/>
        <w:rPr>
          <w:lang w:val="sk-SK"/>
        </w:rPr>
      </w:pPr>
    </w:p>
    <w:p w:rsidR="00E77B00" w:rsidRPr="00490EE7" w:rsidRDefault="00E77B00" w:rsidP="00E77B00">
      <w:pPr>
        <w:spacing w:line="240" w:lineRule="auto"/>
        <w:rPr>
          <w:lang w:val="sk-SK"/>
        </w:rPr>
      </w:pPr>
      <w:proofErr w:type="spellStart"/>
      <w:r w:rsidRPr="00490EE7">
        <w:rPr>
          <w:lang w:val="sk-SK"/>
        </w:rPr>
        <w:t>Acetylcysteín</w:t>
      </w:r>
      <w:proofErr w:type="spellEnd"/>
      <w:r w:rsidRPr="00490EE7">
        <w:rPr>
          <w:lang w:val="sk-SK"/>
        </w:rPr>
        <w:t xml:space="preserve"> je </w:t>
      </w:r>
      <w:proofErr w:type="spellStart"/>
      <w:r w:rsidRPr="00490EE7">
        <w:rPr>
          <w:lang w:val="sk-SK"/>
        </w:rPr>
        <w:t>mukolytická</w:t>
      </w:r>
      <w:proofErr w:type="spellEnd"/>
      <w:r w:rsidRPr="00490EE7">
        <w:rPr>
          <w:lang w:val="sk-SK"/>
        </w:rPr>
        <w:t xml:space="preserve"> a </w:t>
      </w:r>
      <w:proofErr w:type="spellStart"/>
      <w:r w:rsidRPr="00490EE7">
        <w:rPr>
          <w:lang w:val="sk-SK"/>
        </w:rPr>
        <w:t>proteolytická</w:t>
      </w:r>
      <w:proofErr w:type="spellEnd"/>
      <w:r w:rsidRPr="00490EE7">
        <w:rPr>
          <w:lang w:val="sk-SK"/>
        </w:rPr>
        <w:t xml:space="preserve"> látka. N-</w:t>
      </w:r>
      <w:proofErr w:type="spellStart"/>
      <w:r w:rsidRPr="00490EE7">
        <w:rPr>
          <w:lang w:val="sk-SK"/>
        </w:rPr>
        <w:t>acetylcysteín</w:t>
      </w:r>
      <w:proofErr w:type="spellEnd"/>
      <w:r w:rsidRPr="00490EE7">
        <w:rPr>
          <w:lang w:val="sk-SK"/>
        </w:rPr>
        <w:t xml:space="preserve"> je derivát aminokyseliny l-</w:t>
      </w:r>
      <w:proofErr w:type="spellStart"/>
      <w:r w:rsidRPr="00490EE7">
        <w:rPr>
          <w:lang w:val="sk-SK"/>
        </w:rPr>
        <w:t>cysteínu</w:t>
      </w:r>
      <w:proofErr w:type="spellEnd"/>
      <w:r w:rsidRPr="00490EE7">
        <w:rPr>
          <w:lang w:val="sk-SK"/>
        </w:rPr>
        <w:t xml:space="preserve"> a ireverzibilne </w:t>
      </w:r>
      <w:proofErr w:type="spellStart"/>
      <w:r w:rsidRPr="00490EE7">
        <w:rPr>
          <w:lang w:val="sk-SK"/>
        </w:rPr>
        <w:t>inhibuje</w:t>
      </w:r>
      <w:proofErr w:type="spellEnd"/>
      <w:r w:rsidRPr="00490EE7">
        <w:rPr>
          <w:lang w:val="sk-SK"/>
        </w:rPr>
        <w:t xml:space="preserve"> </w:t>
      </w:r>
      <w:proofErr w:type="spellStart"/>
      <w:r w:rsidRPr="00490EE7">
        <w:rPr>
          <w:lang w:val="sk-SK"/>
        </w:rPr>
        <w:t>kolagenázu</w:t>
      </w:r>
      <w:proofErr w:type="spellEnd"/>
      <w:r w:rsidRPr="00490EE7">
        <w:rPr>
          <w:lang w:val="sk-SK"/>
        </w:rPr>
        <w:t xml:space="preserve"> redukciou </w:t>
      </w:r>
      <w:proofErr w:type="spellStart"/>
      <w:r w:rsidRPr="00490EE7">
        <w:rPr>
          <w:lang w:val="sk-SK"/>
        </w:rPr>
        <w:t>disulfidových</w:t>
      </w:r>
      <w:proofErr w:type="spellEnd"/>
      <w:r w:rsidRPr="00490EE7">
        <w:rPr>
          <w:lang w:val="sk-SK"/>
        </w:rPr>
        <w:t xml:space="preserve"> väzieb a </w:t>
      </w:r>
      <w:proofErr w:type="spellStart"/>
      <w:r w:rsidRPr="00490EE7">
        <w:rPr>
          <w:lang w:val="sk-SK"/>
        </w:rPr>
        <w:t>chelatáciou</w:t>
      </w:r>
      <w:proofErr w:type="spellEnd"/>
      <w:r w:rsidRPr="00490EE7">
        <w:rPr>
          <w:lang w:val="sk-SK"/>
        </w:rPr>
        <w:t xml:space="preserve"> vápnika a zinku. </w:t>
      </w:r>
      <w:proofErr w:type="spellStart"/>
      <w:r w:rsidRPr="00490EE7">
        <w:rPr>
          <w:lang w:val="sk-SK"/>
        </w:rPr>
        <w:t>Inhibuje</w:t>
      </w:r>
      <w:proofErr w:type="spellEnd"/>
      <w:r w:rsidRPr="00490EE7">
        <w:rPr>
          <w:lang w:val="sk-SK"/>
        </w:rPr>
        <w:t xml:space="preserve"> tiež produkciu </w:t>
      </w:r>
      <w:proofErr w:type="spellStart"/>
      <w:r w:rsidRPr="00490EE7">
        <w:rPr>
          <w:lang w:val="sk-SK"/>
        </w:rPr>
        <w:t>matrixovej</w:t>
      </w:r>
      <w:proofErr w:type="spellEnd"/>
      <w:r w:rsidRPr="00490EE7">
        <w:rPr>
          <w:lang w:val="sk-SK"/>
        </w:rPr>
        <w:t xml:space="preserve"> metaloproteinázy-9 (MMP-9) rohovkovými epitelovými bunkami.</w:t>
      </w:r>
    </w:p>
    <w:p w:rsidR="00E77B00" w:rsidRPr="00490EE7" w:rsidRDefault="00E77B00" w:rsidP="00E77B00">
      <w:pPr>
        <w:spacing w:line="240" w:lineRule="auto"/>
        <w:rPr>
          <w:lang w:val="sk-SK"/>
        </w:rPr>
      </w:pPr>
      <w:r w:rsidRPr="00490EE7">
        <w:rPr>
          <w:lang w:val="sk-SK"/>
        </w:rPr>
        <w:t xml:space="preserve">Hoci MMP zohrávajú úlohu pri počiatočnom hojení rán rohovky, na zabránenie rozkladu rohovky a umožnenie hojenia rán rohovky je potrebná ich </w:t>
      </w:r>
      <w:r>
        <w:rPr>
          <w:lang w:val="sk-SK"/>
        </w:rPr>
        <w:t xml:space="preserve">spodná </w:t>
      </w:r>
      <w:r w:rsidRPr="00490EE7">
        <w:rPr>
          <w:lang w:val="sk-SK"/>
        </w:rPr>
        <w:t>regulácia.</w:t>
      </w:r>
    </w:p>
    <w:p w:rsidR="00E77B00" w:rsidRPr="00490EE7" w:rsidRDefault="00E77B00" w:rsidP="00E77B00">
      <w:pPr>
        <w:spacing w:line="240" w:lineRule="auto"/>
        <w:rPr>
          <w:lang w:val="sk-SK"/>
        </w:rPr>
      </w:pPr>
      <w:r w:rsidRPr="00490EE7">
        <w:rPr>
          <w:lang w:val="sk-SK"/>
        </w:rPr>
        <w:t xml:space="preserve">Pomocná látka </w:t>
      </w:r>
      <w:proofErr w:type="spellStart"/>
      <w:r w:rsidRPr="00490EE7">
        <w:rPr>
          <w:lang w:val="sk-SK"/>
        </w:rPr>
        <w:t>dextrán</w:t>
      </w:r>
      <w:proofErr w:type="spellEnd"/>
      <w:r w:rsidRPr="00490EE7">
        <w:rPr>
          <w:lang w:val="sk-SK"/>
        </w:rPr>
        <w:t xml:space="preserve"> zabezpečuje dobrú difúziu a predĺžený čas kontaktu účinných látok</w:t>
      </w:r>
      <w:r>
        <w:rPr>
          <w:lang w:val="sk-SK"/>
        </w:rPr>
        <w:t>.</w:t>
      </w:r>
    </w:p>
    <w:p w:rsidR="00E77B00" w:rsidRPr="00490EE7" w:rsidRDefault="00E77B00" w:rsidP="00E77B00">
      <w:pPr>
        <w:tabs>
          <w:tab w:val="clear" w:pos="567"/>
        </w:tabs>
        <w:spacing w:line="240" w:lineRule="auto"/>
        <w:rPr>
          <w:b/>
          <w:szCs w:val="22"/>
          <w:lang w:val="sk-SK"/>
        </w:rPr>
      </w:pPr>
    </w:p>
    <w:bookmarkEnd w:id="27"/>
    <w:p w:rsidR="00E77B00" w:rsidRPr="00490EE7" w:rsidRDefault="00E77B00" w:rsidP="00E77B00">
      <w:pPr>
        <w:tabs>
          <w:tab w:val="clear" w:pos="567"/>
        </w:tabs>
        <w:spacing w:line="240" w:lineRule="auto"/>
        <w:rPr>
          <w:szCs w:val="22"/>
          <w:lang w:val="sk-SK"/>
        </w:rPr>
      </w:pPr>
      <w:r w:rsidRPr="00490EE7">
        <w:rPr>
          <w:b/>
          <w:szCs w:val="22"/>
          <w:lang w:val="sk-SK"/>
        </w:rPr>
        <w:t>5.2</w:t>
      </w:r>
      <w:r w:rsidRPr="00490EE7">
        <w:rPr>
          <w:b/>
          <w:szCs w:val="22"/>
          <w:lang w:val="sk-SK"/>
        </w:rPr>
        <w:tab/>
      </w:r>
      <w:proofErr w:type="spellStart"/>
      <w:r w:rsidRPr="00490EE7">
        <w:rPr>
          <w:b/>
          <w:lang w:val="sk-SK"/>
        </w:rPr>
        <w:t>Farmakokinetické</w:t>
      </w:r>
      <w:proofErr w:type="spellEnd"/>
      <w:r w:rsidRPr="00490EE7">
        <w:rPr>
          <w:b/>
          <w:lang w:val="sk-SK"/>
        </w:rPr>
        <w:t xml:space="preserve"> údaje</w:t>
      </w:r>
    </w:p>
    <w:p w:rsidR="00E77B00" w:rsidRPr="00490EE7" w:rsidRDefault="00E77B00" w:rsidP="00E77B00">
      <w:pPr>
        <w:tabs>
          <w:tab w:val="clear" w:pos="567"/>
        </w:tabs>
        <w:spacing w:line="240" w:lineRule="auto"/>
        <w:rPr>
          <w:szCs w:val="22"/>
          <w:lang w:val="sk-SK"/>
        </w:rPr>
      </w:pPr>
    </w:p>
    <w:p w:rsidR="00E77B00" w:rsidRPr="00490EE7" w:rsidRDefault="00E77B00" w:rsidP="00E77B00">
      <w:pPr>
        <w:spacing w:line="240" w:lineRule="auto"/>
        <w:rPr>
          <w:lang w:val="sk-SK"/>
        </w:rPr>
      </w:pPr>
      <w:r w:rsidRPr="00490EE7">
        <w:rPr>
          <w:lang w:val="sk-SK"/>
        </w:rPr>
        <w:t xml:space="preserve">Jedna štúdia po aplikácii rádioaktívne označeného </w:t>
      </w:r>
      <w:proofErr w:type="spellStart"/>
      <w:r w:rsidRPr="00490EE7">
        <w:rPr>
          <w:lang w:val="sk-SK"/>
        </w:rPr>
        <w:t>cysteínu</w:t>
      </w:r>
      <w:proofErr w:type="spellEnd"/>
      <w:r w:rsidRPr="00490EE7">
        <w:rPr>
          <w:lang w:val="sk-SK"/>
        </w:rPr>
        <w:t xml:space="preserve"> preukázala, že </w:t>
      </w:r>
      <w:proofErr w:type="spellStart"/>
      <w:r w:rsidRPr="00490EE7">
        <w:rPr>
          <w:lang w:val="sk-SK"/>
        </w:rPr>
        <w:t>acetylcysteín</w:t>
      </w:r>
      <w:proofErr w:type="spellEnd"/>
      <w:r w:rsidRPr="00490EE7">
        <w:rPr>
          <w:lang w:val="sk-SK"/>
        </w:rPr>
        <w:t xml:space="preserve"> </w:t>
      </w:r>
      <w:proofErr w:type="spellStart"/>
      <w:r w:rsidRPr="00490EE7">
        <w:rPr>
          <w:lang w:val="sk-SK"/>
        </w:rPr>
        <w:t>difunduje</w:t>
      </w:r>
      <w:proofErr w:type="spellEnd"/>
      <w:r w:rsidRPr="00490EE7">
        <w:rPr>
          <w:lang w:val="sk-SK"/>
        </w:rPr>
        <w:t xml:space="preserve"> na úrovni rohovky a vodného moku, čo vedie k </w:t>
      </w:r>
      <w:proofErr w:type="spellStart"/>
      <w:r w:rsidRPr="00490EE7">
        <w:rPr>
          <w:lang w:val="sk-SK"/>
        </w:rPr>
        <w:t>vnútroočnému</w:t>
      </w:r>
      <w:proofErr w:type="spellEnd"/>
      <w:r w:rsidRPr="00490EE7">
        <w:rPr>
          <w:lang w:val="sk-SK"/>
        </w:rPr>
        <w:t xml:space="preserve"> prieniku.</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6.</w:t>
      </w:r>
      <w:r w:rsidRPr="00490EE7">
        <w:rPr>
          <w:b/>
          <w:szCs w:val="22"/>
          <w:lang w:val="sk-SK"/>
        </w:rPr>
        <w:tab/>
      </w:r>
      <w:r w:rsidRPr="00490EE7">
        <w:rPr>
          <w:b/>
          <w:lang w:val="sk-SK"/>
        </w:rPr>
        <w:t>FARMACEUTICKÉ ÚDAJE</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b/>
          <w:szCs w:val="22"/>
          <w:lang w:val="sk-SK"/>
        </w:rPr>
      </w:pPr>
      <w:r w:rsidRPr="00490EE7">
        <w:rPr>
          <w:b/>
          <w:szCs w:val="22"/>
          <w:lang w:val="sk-SK"/>
        </w:rPr>
        <w:t>6.1</w:t>
      </w:r>
      <w:r w:rsidRPr="00490EE7">
        <w:rPr>
          <w:b/>
          <w:szCs w:val="22"/>
          <w:lang w:val="sk-SK"/>
        </w:rPr>
        <w:tab/>
      </w:r>
      <w:r w:rsidRPr="00490EE7">
        <w:rPr>
          <w:b/>
          <w:lang w:val="sk-SK"/>
        </w:rPr>
        <w:t>Zoznam pomocných látok</w:t>
      </w:r>
    </w:p>
    <w:p w:rsidR="00E77B00" w:rsidRPr="00490EE7" w:rsidRDefault="00E77B00" w:rsidP="00E77B00">
      <w:pPr>
        <w:spacing w:line="240" w:lineRule="auto"/>
        <w:rPr>
          <w:highlight w:val="yellow"/>
          <w:lang w:val="sk-SK"/>
        </w:rPr>
      </w:pPr>
    </w:p>
    <w:p w:rsidR="00E77B00" w:rsidRPr="00490EE7" w:rsidRDefault="00E77B00" w:rsidP="00E77B00">
      <w:pPr>
        <w:tabs>
          <w:tab w:val="clear" w:pos="567"/>
        </w:tabs>
        <w:spacing w:line="240" w:lineRule="auto"/>
        <w:rPr>
          <w:lang w:val="sk-SK"/>
        </w:rPr>
      </w:pPr>
      <w:bookmarkStart w:id="28" w:name="_Hlk57641611"/>
      <w:proofErr w:type="spellStart"/>
      <w:r w:rsidRPr="00490EE7">
        <w:rPr>
          <w:lang w:val="sk-SK"/>
        </w:rPr>
        <w:t>Edetát</w:t>
      </w:r>
      <w:proofErr w:type="spellEnd"/>
      <w:r w:rsidRPr="00490EE7">
        <w:rPr>
          <w:lang w:val="sk-SK"/>
        </w:rPr>
        <w:t xml:space="preserve"> </w:t>
      </w:r>
      <w:proofErr w:type="spellStart"/>
      <w:r w:rsidRPr="00490EE7">
        <w:rPr>
          <w:lang w:val="sk-SK"/>
        </w:rPr>
        <w:t>disodný</w:t>
      </w:r>
      <w:proofErr w:type="spellEnd"/>
    </w:p>
    <w:p w:rsidR="00E77B00" w:rsidRPr="00490EE7" w:rsidRDefault="00E77B00" w:rsidP="00E77B00">
      <w:pPr>
        <w:tabs>
          <w:tab w:val="clear" w:pos="567"/>
        </w:tabs>
        <w:spacing w:line="240" w:lineRule="auto"/>
        <w:rPr>
          <w:lang w:val="sk-SK"/>
        </w:rPr>
      </w:pPr>
      <w:r w:rsidRPr="00490EE7">
        <w:rPr>
          <w:lang w:val="sk-SK"/>
        </w:rPr>
        <w:t xml:space="preserve">Chlorid </w:t>
      </w:r>
      <w:proofErr w:type="spellStart"/>
      <w:r w:rsidRPr="00490EE7">
        <w:rPr>
          <w:lang w:val="sk-SK"/>
        </w:rPr>
        <w:t>benzalkónia</w:t>
      </w:r>
      <w:proofErr w:type="spellEnd"/>
    </w:p>
    <w:p w:rsidR="00E77B00" w:rsidRPr="00490EE7" w:rsidRDefault="00E77B00" w:rsidP="00E77B00">
      <w:pPr>
        <w:tabs>
          <w:tab w:val="clear" w:pos="567"/>
        </w:tabs>
        <w:spacing w:line="240" w:lineRule="auto"/>
        <w:rPr>
          <w:lang w:val="sk-SK"/>
        </w:rPr>
      </w:pPr>
      <w:proofErr w:type="spellStart"/>
      <w:r w:rsidRPr="00490EE7">
        <w:rPr>
          <w:lang w:val="sk-SK"/>
        </w:rPr>
        <w:t>Ditiotreitol</w:t>
      </w:r>
      <w:proofErr w:type="spellEnd"/>
    </w:p>
    <w:p w:rsidR="00E77B00" w:rsidRPr="00490EE7" w:rsidRDefault="00E77B00" w:rsidP="00E77B00">
      <w:pPr>
        <w:tabs>
          <w:tab w:val="clear" w:pos="567"/>
        </w:tabs>
        <w:spacing w:line="240" w:lineRule="auto"/>
        <w:rPr>
          <w:lang w:val="sk-SK"/>
        </w:rPr>
      </w:pPr>
      <w:proofErr w:type="spellStart"/>
      <w:r w:rsidRPr="00490EE7">
        <w:rPr>
          <w:lang w:val="sk-SK"/>
        </w:rPr>
        <w:t>Dextrán</w:t>
      </w:r>
      <w:proofErr w:type="spellEnd"/>
      <w:r w:rsidRPr="00490EE7">
        <w:rPr>
          <w:lang w:val="sk-SK"/>
        </w:rPr>
        <w:t xml:space="preserve"> 70</w:t>
      </w:r>
    </w:p>
    <w:p w:rsidR="00E77B00" w:rsidRPr="00490EE7" w:rsidRDefault="00E77B00" w:rsidP="00E77B00">
      <w:pPr>
        <w:tabs>
          <w:tab w:val="clear" w:pos="567"/>
        </w:tabs>
        <w:spacing w:line="240" w:lineRule="auto"/>
        <w:rPr>
          <w:lang w:val="sk-SK"/>
        </w:rPr>
      </w:pPr>
      <w:proofErr w:type="spellStart"/>
      <w:r w:rsidRPr="00490EE7">
        <w:rPr>
          <w:lang w:val="sk-SK"/>
        </w:rPr>
        <w:t>Dihydrát</w:t>
      </w:r>
      <w:proofErr w:type="spellEnd"/>
      <w:r w:rsidRPr="00490EE7">
        <w:rPr>
          <w:lang w:val="sk-SK"/>
        </w:rPr>
        <w:t xml:space="preserve"> </w:t>
      </w:r>
      <w:proofErr w:type="spellStart"/>
      <w:r w:rsidRPr="00490EE7">
        <w:rPr>
          <w:lang w:val="sk-SK"/>
        </w:rPr>
        <w:t>dihydrogenfosforečnanu</w:t>
      </w:r>
      <w:proofErr w:type="spellEnd"/>
      <w:r w:rsidRPr="00490EE7">
        <w:rPr>
          <w:lang w:val="sk-SK"/>
        </w:rPr>
        <w:t xml:space="preserve"> sodného</w:t>
      </w:r>
    </w:p>
    <w:p w:rsidR="00E77B00" w:rsidRPr="00490EE7" w:rsidRDefault="00E77B00" w:rsidP="00E77B00">
      <w:pPr>
        <w:tabs>
          <w:tab w:val="clear" w:pos="567"/>
        </w:tabs>
        <w:spacing w:line="240" w:lineRule="auto"/>
        <w:rPr>
          <w:lang w:val="sk-SK"/>
        </w:rPr>
      </w:pPr>
      <w:r w:rsidRPr="00490EE7">
        <w:rPr>
          <w:lang w:val="sk-SK"/>
        </w:rPr>
        <w:t xml:space="preserve">Fosforečnan </w:t>
      </w:r>
      <w:proofErr w:type="spellStart"/>
      <w:r w:rsidRPr="00490EE7">
        <w:rPr>
          <w:lang w:val="sk-SK"/>
        </w:rPr>
        <w:t>disodný</w:t>
      </w:r>
      <w:proofErr w:type="spellEnd"/>
    </w:p>
    <w:p w:rsidR="00E77B00" w:rsidRPr="00490EE7" w:rsidRDefault="00E77B00" w:rsidP="00E77B00">
      <w:pPr>
        <w:tabs>
          <w:tab w:val="clear" w:pos="567"/>
        </w:tabs>
        <w:spacing w:line="240" w:lineRule="auto"/>
        <w:rPr>
          <w:lang w:val="sk-SK"/>
        </w:rPr>
      </w:pPr>
      <w:r w:rsidRPr="00490EE7">
        <w:rPr>
          <w:lang w:val="sk-SK"/>
        </w:rPr>
        <w:t>Hydroxid sodný (na úpravu pH)</w:t>
      </w:r>
    </w:p>
    <w:p w:rsidR="00E77B00" w:rsidRPr="00490EE7" w:rsidRDefault="00E77B00" w:rsidP="00E77B00">
      <w:pPr>
        <w:tabs>
          <w:tab w:val="clear" w:pos="567"/>
        </w:tabs>
        <w:spacing w:line="240" w:lineRule="auto"/>
        <w:rPr>
          <w:lang w:val="sk-SK"/>
        </w:rPr>
      </w:pPr>
      <w:proofErr w:type="spellStart"/>
      <w:r w:rsidRPr="00490EE7">
        <w:rPr>
          <w:lang w:val="sk-SK"/>
        </w:rPr>
        <w:t>Purifikovaná</w:t>
      </w:r>
      <w:proofErr w:type="spellEnd"/>
      <w:r w:rsidRPr="00490EE7">
        <w:rPr>
          <w:lang w:val="sk-SK"/>
        </w:rPr>
        <w:t xml:space="preserve"> voda</w:t>
      </w:r>
    </w:p>
    <w:bookmarkEnd w:id="28"/>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6.2</w:t>
      </w:r>
      <w:r w:rsidRPr="00490EE7">
        <w:rPr>
          <w:b/>
          <w:szCs w:val="22"/>
          <w:lang w:val="sk-SK"/>
        </w:rPr>
        <w:tab/>
      </w:r>
      <w:r w:rsidRPr="00490EE7">
        <w:rPr>
          <w:b/>
          <w:bCs/>
          <w:lang w:val="sk-SK"/>
        </w:rPr>
        <w:t>Závažné inkompatibility</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lang w:val="sk-SK"/>
        </w:rPr>
        <w:t>Neuplatňujú sa</w:t>
      </w:r>
      <w:r w:rsidRPr="00490EE7">
        <w:rPr>
          <w:szCs w:val="22"/>
          <w:lang w:val="sk-SK"/>
        </w:rPr>
        <w:t>.</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6.3</w:t>
      </w:r>
      <w:r w:rsidRPr="00490EE7">
        <w:rPr>
          <w:b/>
          <w:szCs w:val="22"/>
          <w:lang w:val="sk-SK"/>
        </w:rPr>
        <w:tab/>
      </w:r>
      <w:r w:rsidRPr="00490EE7">
        <w:rPr>
          <w:b/>
          <w:bCs/>
          <w:lang w:val="sk-SK"/>
        </w:rPr>
        <w:t>Čas použiteľnosti</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lang w:val="sk-SK"/>
        </w:rPr>
      </w:pPr>
      <w:bookmarkStart w:id="29" w:name="_Hlk41380446"/>
      <w:r w:rsidRPr="00490EE7">
        <w:rPr>
          <w:lang w:val="sk-SK"/>
        </w:rPr>
        <w:t>Čas použiteľnosti veterinárneho lieku zabaleného v neporušenom obale: 3 roky.</w:t>
      </w:r>
      <w:r w:rsidRPr="00490EE7">
        <w:rPr>
          <w:lang w:val="sk-SK"/>
        </w:rPr>
        <w:br/>
      </w:r>
      <w:bookmarkStart w:id="30" w:name="_Hlk42152810"/>
      <w:r w:rsidRPr="00490EE7">
        <w:rPr>
          <w:lang w:val="sk-SK"/>
        </w:rPr>
        <w:t xml:space="preserve">Čas použiteľnosti po prvom otvorení vnútorného obalu: 7 </w:t>
      </w:r>
      <w:bookmarkEnd w:id="30"/>
      <w:r w:rsidRPr="00490EE7">
        <w:rPr>
          <w:lang w:val="sk-SK"/>
        </w:rPr>
        <w:t>dní</w:t>
      </w:r>
      <w:r>
        <w:rPr>
          <w:lang w:val="sk-SK"/>
        </w:rPr>
        <w:t>.</w:t>
      </w:r>
    </w:p>
    <w:bookmarkEnd w:id="29"/>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6.4.</w:t>
      </w:r>
      <w:r w:rsidRPr="00490EE7">
        <w:rPr>
          <w:b/>
          <w:szCs w:val="22"/>
          <w:lang w:val="sk-SK"/>
        </w:rPr>
        <w:tab/>
      </w:r>
      <w:r w:rsidRPr="00490EE7">
        <w:rPr>
          <w:b/>
          <w:lang w:val="sk-SK"/>
        </w:rPr>
        <w:t>Osobitné bezpečnostné opatrenia na uchovávanie</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bookmarkStart w:id="31" w:name="_Hlk42154057"/>
      <w:r w:rsidRPr="00490EE7">
        <w:rPr>
          <w:lang w:val="sk-SK"/>
        </w:rPr>
        <w:t>Tento veterinárny liek nevyžaduje žiadne zvláštne podmienky na uchovávanie</w:t>
      </w:r>
      <w:r w:rsidRPr="00490EE7">
        <w:rPr>
          <w:szCs w:val="22"/>
          <w:lang w:val="sk-SK"/>
        </w:rPr>
        <w:t>.</w:t>
      </w:r>
    </w:p>
    <w:bookmarkEnd w:id="31"/>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6.5</w:t>
      </w:r>
      <w:r w:rsidRPr="00490EE7">
        <w:rPr>
          <w:b/>
          <w:szCs w:val="22"/>
          <w:lang w:val="sk-SK"/>
        </w:rPr>
        <w:tab/>
      </w:r>
      <w:r w:rsidRPr="00490EE7">
        <w:rPr>
          <w:b/>
          <w:lang w:val="sk-SK"/>
        </w:rPr>
        <w:t>Charakter a zloženie vnútorného obalu</w:t>
      </w:r>
    </w:p>
    <w:p w:rsidR="00E77B00" w:rsidRPr="00490EE7" w:rsidRDefault="00E77B00" w:rsidP="00E77B00">
      <w:pPr>
        <w:tabs>
          <w:tab w:val="clear" w:pos="567"/>
        </w:tabs>
        <w:spacing w:line="240" w:lineRule="auto"/>
        <w:rPr>
          <w:szCs w:val="22"/>
          <w:lang w:val="sk-SK"/>
        </w:rPr>
      </w:pPr>
    </w:p>
    <w:p w:rsidR="00E77B00" w:rsidRPr="00490EE7" w:rsidRDefault="00E77B00" w:rsidP="00E77B00">
      <w:pPr>
        <w:spacing w:line="240" w:lineRule="auto"/>
        <w:rPr>
          <w:lang w:val="sk-SK"/>
        </w:rPr>
      </w:pPr>
      <w:bookmarkStart w:id="32" w:name="_Hlk41981277"/>
      <w:r w:rsidRPr="00490EE7">
        <w:rPr>
          <w:lang w:val="sk-SK"/>
        </w:rPr>
        <w:lastRenderedPageBreak/>
        <w:t xml:space="preserve">Fľaštička z jantárového skla typu I s obsahom 5 ml, s </w:t>
      </w:r>
      <w:proofErr w:type="spellStart"/>
      <w:r w:rsidRPr="00490EE7">
        <w:rPr>
          <w:lang w:val="sk-SK"/>
        </w:rPr>
        <w:t>bromobutylovou</w:t>
      </w:r>
      <w:proofErr w:type="spellEnd"/>
      <w:r w:rsidRPr="00490EE7">
        <w:rPr>
          <w:lang w:val="sk-SK"/>
        </w:rPr>
        <w:t xml:space="preserve"> zátkou typu I a odtrhávacím hliníkovým uzáverom.</w:t>
      </w:r>
    </w:p>
    <w:p w:rsidR="00E77B00" w:rsidRPr="00490EE7" w:rsidRDefault="00E77B00" w:rsidP="00E77B00">
      <w:pPr>
        <w:spacing w:line="240" w:lineRule="auto"/>
        <w:rPr>
          <w:lang w:val="sk-SK"/>
        </w:rPr>
      </w:pPr>
      <w:r w:rsidRPr="00490EE7">
        <w:rPr>
          <w:lang w:val="sk-SK"/>
        </w:rPr>
        <w:t xml:space="preserve">Biele PVC kvapkadlo s bielym HDPE uzáverom. </w:t>
      </w:r>
    </w:p>
    <w:p w:rsidR="00E77B00" w:rsidRPr="00490EE7" w:rsidRDefault="00E77B00" w:rsidP="00E77B00">
      <w:pPr>
        <w:spacing w:line="240" w:lineRule="auto"/>
        <w:rPr>
          <w:lang w:val="sk-SK"/>
        </w:rPr>
      </w:pPr>
      <w:r w:rsidRPr="00490EE7">
        <w:rPr>
          <w:lang w:val="sk-SK"/>
        </w:rPr>
        <w:t>Každá fľaštička je zabalená v kartónovej škatuli.</w:t>
      </w:r>
    </w:p>
    <w:bookmarkEnd w:id="32"/>
    <w:p w:rsidR="00E77B00" w:rsidRPr="00490EE7" w:rsidRDefault="00E77B00" w:rsidP="00E77B00">
      <w:pPr>
        <w:spacing w:line="240" w:lineRule="auto"/>
        <w:rPr>
          <w:lang w:val="sk-SK"/>
        </w:rPr>
      </w:pPr>
    </w:p>
    <w:p w:rsidR="00E77B00" w:rsidRPr="00490EE7" w:rsidRDefault="00E77B00" w:rsidP="00E77B00">
      <w:pPr>
        <w:tabs>
          <w:tab w:val="clear" w:pos="567"/>
        </w:tabs>
        <w:spacing w:line="240" w:lineRule="auto"/>
        <w:ind w:left="567" w:hanging="567"/>
        <w:rPr>
          <w:szCs w:val="22"/>
          <w:lang w:val="sk-SK"/>
        </w:rPr>
      </w:pPr>
      <w:r w:rsidRPr="00490EE7">
        <w:rPr>
          <w:b/>
          <w:szCs w:val="22"/>
          <w:lang w:val="sk-SK"/>
        </w:rPr>
        <w:t>6.6</w:t>
      </w:r>
      <w:r w:rsidRPr="00490EE7">
        <w:rPr>
          <w:szCs w:val="22"/>
          <w:lang w:val="sk-SK"/>
        </w:rPr>
        <w:tab/>
      </w:r>
      <w:r w:rsidRPr="00490EE7">
        <w:rPr>
          <w:b/>
          <w:lang w:val="sk-SK"/>
        </w:rPr>
        <w:t>Osobitné bezpečnostné opatrenia na zneškodňovanie nepoužitých veterinárnych liekov, prípadne odpadových materiálov vytvorených pri používaní týchto liekov</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proofErr w:type="spellStart"/>
      <w:r>
        <w:t>Každý</w:t>
      </w:r>
      <w:proofErr w:type="spellEnd"/>
      <w:r>
        <w:t xml:space="preserve"> </w:t>
      </w:r>
      <w:proofErr w:type="spellStart"/>
      <w:r>
        <w:t>nepoužitý</w:t>
      </w:r>
      <w:proofErr w:type="spellEnd"/>
      <w:r>
        <w:t xml:space="preserve"> </w:t>
      </w:r>
      <w:proofErr w:type="spellStart"/>
      <w:r>
        <w:t>veterinárny</w:t>
      </w:r>
      <w:proofErr w:type="spellEnd"/>
      <w:r>
        <w:t xml:space="preserve"> </w:t>
      </w:r>
      <w:proofErr w:type="spellStart"/>
      <w:r>
        <w:t>liek</w:t>
      </w:r>
      <w:proofErr w:type="spellEnd"/>
      <w:r>
        <w:t xml:space="preserve"> </w:t>
      </w:r>
      <w:proofErr w:type="spellStart"/>
      <w:r>
        <w:t>alebo</w:t>
      </w:r>
      <w:proofErr w:type="spellEnd"/>
      <w:r>
        <w:t xml:space="preserve"> </w:t>
      </w:r>
      <w:proofErr w:type="spellStart"/>
      <w:r>
        <w:t>odpadové</w:t>
      </w:r>
      <w:proofErr w:type="spellEnd"/>
      <w:r>
        <w:t xml:space="preserve"> </w:t>
      </w:r>
      <w:proofErr w:type="spellStart"/>
      <w:r>
        <w:t>materiály</w:t>
      </w:r>
      <w:proofErr w:type="spellEnd"/>
      <w:r>
        <w:t xml:space="preserve"> z </w:t>
      </w:r>
      <w:proofErr w:type="spellStart"/>
      <w:r>
        <w:t>tohto</w:t>
      </w:r>
      <w:proofErr w:type="spellEnd"/>
      <w:r>
        <w:t xml:space="preserve"> </w:t>
      </w:r>
      <w:proofErr w:type="spellStart"/>
      <w:r>
        <w:t>veterinárneho</w:t>
      </w:r>
      <w:proofErr w:type="spellEnd"/>
      <w:r>
        <w:t xml:space="preserve"> </w:t>
      </w:r>
      <w:proofErr w:type="spellStart"/>
      <w:r>
        <w:t>lieku</w:t>
      </w:r>
      <w:proofErr w:type="spellEnd"/>
      <w:r>
        <w:t xml:space="preserve"> </w:t>
      </w:r>
      <w:proofErr w:type="spellStart"/>
      <w:r>
        <w:t>musia</w:t>
      </w:r>
      <w:proofErr w:type="spellEnd"/>
      <w:r>
        <w:t xml:space="preserve"> </w:t>
      </w:r>
      <w:proofErr w:type="spellStart"/>
      <w:r>
        <w:t>byť</w:t>
      </w:r>
      <w:proofErr w:type="spellEnd"/>
      <w:r>
        <w:t xml:space="preserve"> </w:t>
      </w:r>
      <w:proofErr w:type="spellStart"/>
      <w:r>
        <w:t>zlikvidované</w:t>
      </w:r>
      <w:proofErr w:type="spellEnd"/>
      <w:r>
        <w:t xml:space="preserve"> v </w:t>
      </w:r>
      <w:proofErr w:type="spellStart"/>
      <w:r>
        <w:t>súlade</w:t>
      </w:r>
      <w:proofErr w:type="spellEnd"/>
      <w:r>
        <w:t xml:space="preserve"> s</w:t>
      </w:r>
      <w:proofErr w:type="gramStart"/>
      <w:r>
        <w:t xml:space="preserve">  </w:t>
      </w:r>
      <w:proofErr w:type="spellStart"/>
      <w:r>
        <w:t>miestnymi</w:t>
      </w:r>
      <w:proofErr w:type="spellEnd"/>
      <w:proofErr w:type="gramEnd"/>
      <w:r>
        <w:t xml:space="preserve"> </w:t>
      </w:r>
      <w:proofErr w:type="spellStart"/>
      <w:r>
        <w:t>požiadavkami</w:t>
      </w:r>
      <w:proofErr w:type="spellEnd"/>
      <w:r>
        <w:t>.</w:t>
      </w:r>
    </w:p>
    <w:p w:rsidR="00E77B00" w:rsidRDefault="00E77B00" w:rsidP="00E77B00">
      <w:pPr>
        <w:tabs>
          <w:tab w:val="clear" w:pos="567"/>
        </w:tabs>
        <w:spacing w:line="240" w:lineRule="auto"/>
        <w:rPr>
          <w:b/>
          <w:szCs w:val="22"/>
          <w:lang w:val="sk-SK"/>
        </w:rPr>
      </w:pPr>
    </w:p>
    <w:p w:rsidR="00E77B00" w:rsidRPr="00490EE7" w:rsidRDefault="00E77B00" w:rsidP="00E77B00">
      <w:pPr>
        <w:tabs>
          <w:tab w:val="clear" w:pos="567"/>
        </w:tabs>
        <w:spacing w:line="240" w:lineRule="auto"/>
        <w:rPr>
          <w:b/>
          <w:szCs w:val="22"/>
          <w:lang w:val="sk-SK"/>
        </w:rPr>
      </w:pPr>
      <w:r w:rsidRPr="00490EE7">
        <w:rPr>
          <w:b/>
          <w:szCs w:val="22"/>
          <w:lang w:val="sk-SK"/>
        </w:rPr>
        <w:t>7.</w:t>
      </w:r>
      <w:r w:rsidRPr="00490EE7">
        <w:rPr>
          <w:b/>
          <w:szCs w:val="22"/>
          <w:lang w:val="sk-SK"/>
        </w:rPr>
        <w:tab/>
      </w:r>
      <w:r w:rsidRPr="00490EE7">
        <w:rPr>
          <w:b/>
          <w:bCs/>
          <w:lang w:val="sk-SK"/>
        </w:rPr>
        <w:t>DRŽITEĽ ROZHODNUTIA O REGISTRÁCII</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lang w:val="sk-SK"/>
        </w:rPr>
      </w:pPr>
      <w:bookmarkStart w:id="33" w:name="_Hlk42153007"/>
      <w:r w:rsidRPr="00490EE7">
        <w:rPr>
          <w:lang w:val="sk-SK"/>
        </w:rPr>
        <w:t>DOMES PHARMA</w:t>
      </w:r>
    </w:p>
    <w:p w:rsidR="00E77B00" w:rsidRPr="00490EE7" w:rsidRDefault="00E77B00" w:rsidP="00E77B00">
      <w:pPr>
        <w:tabs>
          <w:tab w:val="clear" w:pos="567"/>
        </w:tabs>
        <w:spacing w:line="240" w:lineRule="auto"/>
        <w:rPr>
          <w:lang w:val="sk-SK"/>
        </w:rPr>
      </w:pPr>
      <w:r w:rsidRPr="00490EE7">
        <w:rPr>
          <w:lang w:val="sk-SK"/>
        </w:rPr>
        <w:t xml:space="preserve">3 </w:t>
      </w:r>
      <w:proofErr w:type="spellStart"/>
      <w:r w:rsidRPr="00490EE7">
        <w:rPr>
          <w:lang w:val="sk-SK"/>
        </w:rPr>
        <w:t>Rue</w:t>
      </w:r>
      <w:proofErr w:type="spellEnd"/>
      <w:r w:rsidRPr="00490EE7">
        <w:rPr>
          <w:lang w:val="sk-SK"/>
        </w:rPr>
        <w:t xml:space="preserve"> </w:t>
      </w:r>
      <w:proofErr w:type="spellStart"/>
      <w:r w:rsidRPr="00490EE7">
        <w:rPr>
          <w:lang w:val="sk-SK"/>
        </w:rPr>
        <w:t>André</w:t>
      </w:r>
      <w:proofErr w:type="spellEnd"/>
      <w:r w:rsidRPr="00490EE7">
        <w:rPr>
          <w:lang w:val="sk-SK"/>
        </w:rPr>
        <w:t xml:space="preserve"> </w:t>
      </w:r>
      <w:proofErr w:type="spellStart"/>
      <w:r w:rsidRPr="00490EE7">
        <w:rPr>
          <w:lang w:val="sk-SK"/>
        </w:rPr>
        <w:t>Citroën</w:t>
      </w:r>
      <w:proofErr w:type="spellEnd"/>
    </w:p>
    <w:p w:rsidR="00E77B00" w:rsidRPr="00490EE7" w:rsidRDefault="00E77B00" w:rsidP="00E77B00">
      <w:pPr>
        <w:tabs>
          <w:tab w:val="clear" w:pos="567"/>
        </w:tabs>
        <w:spacing w:line="240" w:lineRule="auto"/>
        <w:rPr>
          <w:lang w:val="sk-SK"/>
        </w:rPr>
      </w:pPr>
      <w:r w:rsidRPr="00490EE7">
        <w:rPr>
          <w:lang w:val="sk-SK"/>
        </w:rPr>
        <w:t xml:space="preserve">63430 </w:t>
      </w:r>
      <w:proofErr w:type="spellStart"/>
      <w:r w:rsidRPr="00490EE7">
        <w:rPr>
          <w:lang w:val="sk-SK"/>
        </w:rPr>
        <w:t>Pont-du-Château</w:t>
      </w:r>
      <w:proofErr w:type="spellEnd"/>
    </w:p>
    <w:bookmarkEnd w:id="33"/>
    <w:p w:rsidR="00E77B00" w:rsidRPr="00490EE7" w:rsidRDefault="00E77B00" w:rsidP="00E77B00">
      <w:pPr>
        <w:tabs>
          <w:tab w:val="clear" w:pos="567"/>
        </w:tabs>
        <w:spacing w:line="240" w:lineRule="auto"/>
        <w:rPr>
          <w:szCs w:val="22"/>
          <w:lang w:val="sk-SK"/>
        </w:rPr>
      </w:pPr>
      <w:r w:rsidRPr="00490EE7">
        <w:rPr>
          <w:lang w:val="sk-SK"/>
        </w:rPr>
        <w:t>FRANCÚZSKO</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8.</w:t>
      </w:r>
      <w:r w:rsidRPr="00490EE7">
        <w:rPr>
          <w:b/>
          <w:szCs w:val="22"/>
          <w:lang w:val="sk-SK"/>
        </w:rPr>
        <w:tab/>
      </w:r>
      <w:r w:rsidRPr="00490EE7">
        <w:rPr>
          <w:b/>
          <w:bCs/>
          <w:lang w:val="sk-SK"/>
        </w:rPr>
        <w:t>REGISTRAČNÉ ČÍSLO</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Pr>
          <w:szCs w:val="22"/>
          <w:lang w:val="sk-SK"/>
        </w:rPr>
        <w:t>96/026/DC/21-S</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r w:rsidRPr="00490EE7">
        <w:rPr>
          <w:b/>
          <w:szCs w:val="22"/>
          <w:lang w:val="sk-SK"/>
        </w:rPr>
        <w:t>9.</w:t>
      </w:r>
      <w:r w:rsidRPr="00490EE7">
        <w:rPr>
          <w:b/>
          <w:szCs w:val="22"/>
          <w:lang w:val="sk-SK"/>
        </w:rPr>
        <w:tab/>
      </w:r>
      <w:r w:rsidRPr="00490EE7">
        <w:rPr>
          <w:b/>
          <w:bCs/>
          <w:lang w:val="sk-SK"/>
        </w:rPr>
        <w:t>DÁTUM PRVEJ REGISTRÁCIE/PREDĹŽENIA REGISTRÁCIE</w:t>
      </w: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szCs w:val="22"/>
          <w:lang w:val="sk-SK"/>
        </w:rPr>
      </w:pPr>
    </w:p>
    <w:p w:rsidR="00E77B00" w:rsidRPr="00490EE7" w:rsidRDefault="00E77B00" w:rsidP="00E77B00">
      <w:pPr>
        <w:tabs>
          <w:tab w:val="clear" w:pos="567"/>
        </w:tabs>
        <w:spacing w:line="240" w:lineRule="auto"/>
        <w:rPr>
          <w:b/>
          <w:szCs w:val="22"/>
          <w:lang w:val="sk-SK"/>
        </w:rPr>
      </w:pPr>
      <w:r w:rsidRPr="00490EE7">
        <w:rPr>
          <w:b/>
          <w:szCs w:val="22"/>
          <w:lang w:val="sk-SK"/>
        </w:rPr>
        <w:t>10</w:t>
      </w:r>
      <w:r>
        <w:rPr>
          <w:b/>
          <w:szCs w:val="22"/>
          <w:lang w:val="sk-SK"/>
        </w:rPr>
        <w:t>.</w:t>
      </w:r>
      <w:r w:rsidRPr="00490EE7">
        <w:rPr>
          <w:b/>
          <w:szCs w:val="22"/>
          <w:lang w:val="sk-SK"/>
        </w:rPr>
        <w:tab/>
      </w:r>
      <w:r w:rsidRPr="00490EE7">
        <w:rPr>
          <w:b/>
          <w:bCs/>
          <w:lang w:val="sk-SK"/>
        </w:rPr>
        <w:t>DÁTUM REVÍZIE TEXTU</w:t>
      </w:r>
    </w:p>
    <w:p w:rsidR="005578FD" w:rsidRDefault="005578FD"/>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Default="00E77B00"/>
    <w:p w:rsidR="00E77B00" w:rsidRPr="007E7DF1" w:rsidRDefault="00E77B00" w:rsidP="00E77B00">
      <w:pPr>
        <w:tabs>
          <w:tab w:val="clear" w:pos="567"/>
        </w:tabs>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E77B00" w:rsidRPr="007E7DF1" w:rsidTr="00156828">
        <w:tblPrEx>
          <w:tblCellMar>
            <w:top w:w="0" w:type="dxa"/>
            <w:bottom w:w="0" w:type="dxa"/>
          </w:tblCellMar>
        </w:tblPrEx>
        <w:trPr>
          <w:trHeight w:val="977"/>
        </w:trPr>
        <w:tc>
          <w:tcPr>
            <w:tcW w:w="9298" w:type="dxa"/>
            <w:tcBorders>
              <w:bottom w:val="single" w:sz="4" w:space="0" w:color="auto"/>
            </w:tcBorders>
          </w:tcPr>
          <w:p w:rsidR="00E77B00" w:rsidRPr="007E7DF1" w:rsidRDefault="00E77B00" w:rsidP="0015682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bCs/>
                <w:szCs w:val="22"/>
                <w:lang w:val="sk-SK"/>
              </w:rPr>
              <w:t>ÚDAJE, KTORÉ MAJÚ BYŤ UVEDENÉ NA VONKAJŠOM OBALE</w:t>
            </w:r>
          </w:p>
          <w:p w:rsidR="00E77B00" w:rsidRPr="007E7DF1" w:rsidRDefault="00E77B00" w:rsidP="00156828">
            <w:pPr>
              <w:tabs>
                <w:tab w:val="clear" w:pos="567"/>
              </w:tabs>
              <w:spacing w:line="240" w:lineRule="auto"/>
              <w:rPr>
                <w:b/>
                <w:szCs w:val="22"/>
                <w:lang w:val="sk-SK"/>
              </w:rPr>
            </w:pPr>
          </w:p>
          <w:p w:rsidR="00E77B00" w:rsidRPr="007E7DF1" w:rsidRDefault="00E77B00" w:rsidP="00156828">
            <w:pPr>
              <w:tabs>
                <w:tab w:val="clear" w:pos="567"/>
              </w:tabs>
              <w:spacing w:line="240" w:lineRule="auto"/>
              <w:rPr>
                <w:b/>
                <w:szCs w:val="22"/>
                <w:lang w:val="sk-SK"/>
              </w:rPr>
            </w:pPr>
            <w:r w:rsidRPr="007E7DF1">
              <w:rPr>
                <w:b/>
                <w:szCs w:val="22"/>
                <w:lang w:val="sk-SK"/>
              </w:rPr>
              <w:t xml:space="preserve">Vonkajší kartón </w:t>
            </w:r>
          </w:p>
          <w:p w:rsidR="00E77B00" w:rsidRPr="007E7DF1" w:rsidRDefault="00E77B00" w:rsidP="00156828">
            <w:pPr>
              <w:tabs>
                <w:tab w:val="clear" w:pos="567"/>
              </w:tabs>
              <w:spacing w:line="240" w:lineRule="auto"/>
              <w:rPr>
                <w:szCs w:val="22"/>
                <w:lang w:val="sk-SK"/>
              </w:rPr>
            </w:pPr>
            <w:r w:rsidRPr="007E7DF1">
              <w:rPr>
                <w:b/>
                <w:szCs w:val="22"/>
                <w:lang w:val="sk-SK"/>
              </w:rPr>
              <w:t>5 ml injekčné liekovky</w:t>
            </w:r>
          </w:p>
        </w:tc>
      </w:tr>
    </w:tbl>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1.</w:t>
      </w:r>
      <w:r w:rsidRPr="007E7DF1">
        <w:rPr>
          <w:b/>
          <w:szCs w:val="22"/>
          <w:lang w:val="sk-SK"/>
        </w:rPr>
        <w:tab/>
      </w:r>
      <w:r w:rsidRPr="007E7DF1">
        <w:rPr>
          <w:b/>
          <w:bCs/>
          <w:szCs w:val="22"/>
          <w:lang w:val="sk-SK"/>
        </w:rPr>
        <w:t>NÁZOV VETERINÁRNEHO LIEKU</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bookmarkStart w:id="34" w:name="_Hlk42153028"/>
      <w:proofErr w:type="spellStart"/>
      <w:r w:rsidRPr="007E7DF1">
        <w:rPr>
          <w:szCs w:val="22"/>
          <w:lang w:val="sk-SK"/>
        </w:rPr>
        <w:t>Stromease</w:t>
      </w:r>
      <w:proofErr w:type="spellEnd"/>
      <w:r w:rsidRPr="007E7DF1">
        <w:rPr>
          <w:szCs w:val="22"/>
          <w:lang w:val="sk-SK"/>
        </w:rPr>
        <w:t xml:space="preserve"> 25 mg/ml </w:t>
      </w:r>
      <w:bookmarkEnd w:id="34"/>
      <w:r w:rsidRPr="007E7DF1">
        <w:rPr>
          <w:szCs w:val="22"/>
          <w:lang w:val="sk-SK"/>
        </w:rPr>
        <w:t>očné kvapky, roztok pre psy a mačky</w:t>
      </w:r>
    </w:p>
    <w:p w:rsidR="00E77B00" w:rsidRDefault="00E77B00" w:rsidP="00E77B00">
      <w:pPr>
        <w:tabs>
          <w:tab w:val="clear" w:pos="567"/>
        </w:tabs>
        <w:spacing w:line="240" w:lineRule="auto"/>
        <w:rPr>
          <w:szCs w:val="22"/>
          <w:lang w:val="sk-SK"/>
        </w:rPr>
      </w:pPr>
      <w:proofErr w:type="spellStart"/>
      <w:r w:rsidRPr="007E7DF1">
        <w:rPr>
          <w:szCs w:val="22"/>
          <w:lang w:val="sk-SK"/>
        </w:rPr>
        <w:t>Acetylcysteín</w:t>
      </w:r>
      <w:proofErr w:type="spellEnd"/>
    </w:p>
    <w:p w:rsidR="00E77B00" w:rsidRPr="007E7DF1" w:rsidRDefault="00E77B00" w:rsidP="00E77B00">
      <w:pPr>
        <w:tabs>
          <w:tab w:val="clear" w:pos="567"/>
        </w:tabs>
        <w:spacing w:line="240" w:lineRule="auto"/>
        <w:rPr>
          <w:szCs w:val="22"/>
          <w:lang w:val="sk-SK"/>
        </w:rPr>
      </w:pPr>
    </w:p>
    <w:p w:rsidR="00E77B00" w:rsidRDefault="00E77B00" w:rsidP="00E77B00">
      <w:pPr>
        <w:tabs>
          <w:tab w:val="clear" w:pos="567"/>
        </w:tabs>
        <w:spacing w:line="240" w:lineRule="auto"/>
        <w:rPr>
          <w:szCs w:val="22"/>
          <w:lang w:val="sk-SK"/>
        </w:rPr>
      </w:pPr>
      <w:r w:rsidRPr="007E7DF1">
        <w:rPr>
          <w:noProof/>
          <w:szCs w:val="22"/>
          <w:lang w:val="sk-SK" w:eastAsia="sk-SK"/>
        </w:rPr>
        <w:drawing>
          <wp:inline distT="0" distB="0" distL="0" distR="0">
            <wp:extent cx="848360" cy="607060"/>
            <wp:effectExtent l="0" t="0" r="8890" b="254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607060"/>
                    </a:xfrm>
                    <a:prstGeom prst="rect">
                      <a:avLst/>
                    </a:prstGeom>
                    <a:noFill/>
                    <a:ln>
                      <a:noFill/>
                    </a:ln>
                  </pic:spPr>
                </pic:pic>
              </a:graphicData>
            </a:graphic>
          </wp:inline>
        </w:drawing>
      </w:r>
      <w:r w:rsidRPr="007E7DF1">
        <w:rPr>
          <w:noProof/>
          <w:szCs w:val="22"/>
          <w:lang w:val="sk-SK" w:eastAsia="sk-SK"/>
        </w:rPr>
        <w:drawing>
          <wp:inline distT="0" distB="0" distL="0" distR="0">
            <wp:extent cx="394970" cy="475615"/>
            <wp:effectExtent l="0" t="0" r="5080" b="635"/>
            <wp:docPr id="9" name="Obrázok 9" descr="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970" cy="475615"/>
                    </a:xfrm>
                    <a:prstGeom prst="rect">
                      <a:avLst/>
                    </a:prstGeom>
                    <a:noFill/>
                    <a:ln>
                      <a:noFill/>
                    </a:ln>
                  </pic:spPr>
                </pic:pic>
              </a:graphicData>
            </a:graphic>
          </wp:inline>
        </w:drawing>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2.</w:t>
      </w:r>
      <w:r w:rsidRPr="007E7DF1">
        <w:rPr>
          <w:b/>
          <w:szCs w:val="22"/>
          <w:lang w:val="sk-SK"/>
        </w:rPr>
        <w:tab/>
      </w:r>
      <w:r w:rsidRPr="007E7DF1">
        <w:rPr>
          <w:b/>
          <w:bCs/>
          <w:szCs w:val="22"/>
          <w:lang w:val="sk-SK"/>
        </w:rPr>
        <w:t>ÚČINNÉ LÁTKY</w:t>
      </w:r>
    </w:p>
    <w:p w:rsidR="00E77B00" w:rsidRPr="007E7DF1" w:rsidRDefault="00E77B00" w:rsidP="00E77B00">
      <w:pPr>
        <w:tabs>
          <w:tab w:val="clear" w:pos="567"/>
        </w:tabs>
        <w:spacing w:line="240" w:lineRule="auto"/>
        <w:rPr>
          <w:szCs w:val="22"/>
          <w:lang w:val="sk-SK"/>
        </w:rPr>
      </w:pPr>
    </w:p>
    <w:p w:rsidR="00E77B00" w:rsidRPr="007E7DF1" w:rsidRDefault="00E77B00" w:rsidP="00E77B00">
      <w:pPr>
        <w:rPr>
          <w:szCs w:val="22"/>
          <w:lang w:val="sk-SK"/>
        </w:rPr>
      </w:pPr>
      <w:proofErr w:type="spellStart"/>
      <w:r w:rsidRPr="007E7DF1">
        <w:rPr>
          <w:szCs w:val="22"/>
          <w:lang w:val="sk-SK"/>
        </w:rPr>
        <w:t>Acetylcysteín</w:t>
      </w:r>
      <w:proofErr w:type="spellEnd"/>
      <w:r w:rsidRPr="007E7DF1">
        <w:rPr>
          <w:szCs w:val="22"/>
          <w:lang w:val="sk-SK"/>
        </w:rPr>
        <w:tab/>
      </w:r>
      <w:r w:rsidRPr="007E7DF1">
        <w:rPr>
          <w:szCs w:val="22"/>
          <w:lang w:val="sk-SK"/>
        </w:rPr>
        <w:tab/>
      </w:r>
      <w:r w:rsidRPr="007E7DF1">
        <w:rPr>
          <w:szCs w:val="22"/>
          <w:lang w:val="sk-SK"/>
        </w:rPr>
        <w:tab/>
        <w:t xml:space="preserve">25,00 mg/ml </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3.</w:t>
      </w:r>
      <w:r w:rsidRPr="007E7DF1">
        <w:rPr>
          <w:b/>
          <w:szCs w:val="22"/>
          <w:lang w:val="sk-SK"/>
        </w:rPr>
        <w:tab/>
      </w:r>
      <w:r w:rsidRPr="007E7DF1">
        <w:rPr>
          <w:b/>
          <w:bCs/>
          <w:szCs w:val="22"/>
          <w:lang w:val="sk-SK"/>
        </w:rPr>
        <w:t>LIEKOVÁ FORMA</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Očné kvapky, roztok</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0"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4.</w:t>
      </w:r>
      <w:r w:rsidRPr="007E7DF1">
        <w:rPr>
          <w:b/>
          <w:szCs w:val="22"/>
          <w:lang w:val="sk-SK"/>
        </w:rPr>
        <w:tab/>
      </w:r>
      <w:r w:rsidRPr="007E7DF1">
        <w:rPr>
          <w:b/>
          <w:bCs/>
          <w:szCs w:val="22"/>
          <w:lang w:val="sk-SK"/>
        </w:rPr>
        <w:t>VEĽKOSŤ BALENIA</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5 ml</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5.</w:t>
      </w:r>
      <w:r w:rsidRPr="007E7DF1">
        <w:rPr>
          <w:b/>
          <w:szCs w:val="22"/>
          <w:lang w:val="sk-SK"/>
        </w:rPr>
        <w:tab/>
      </w:r>
      <w:r w:rsidRPr="007E7DF1">
        <w:rPr>
          <w:b/>
          <w:bCs/>
          <w:szCs w:val="22"/>
          <w:lang w:val="sk-SK"/>
        </w:rPr>
        <w:t>CIEĽOVÉ DRUHY</w:t>
      </w:r>
    </w:p>
    <w:p w:rsidR="00E77B00" w:rsidRPr="007E7DF1" w:rsidRDefault="00E77B00" w:rsidP="00E77B00">
      <w:pPr>
        <w:tabs>
          <w:tab w:val="clear" w:pos="567"/>
        </w:tabs>
        <w:spacing w:line="240" w:lineRule="auto"/>
        <w:rPr>
          <w:szCs w:val="22"/>
          <w:lang w:val="sk-SK"/>
        </w:rPr>
      </w:pPr>
    </w:p>
    <w:p w:rsidR="00E77B00" w:rsidRPr="007E7DF1" w:rsidRDefault="00E77B00" w:rsidP="00E77B00">
      <w:pPr>
        <w:pStyle w:val="NoSpacing"/>
        <w:rPr>
          <w:rFonts w:ascii="Times New Roman" w:hAnsi="Times New Roman"/>
          <w:sz w:val="22"/>
          <w:szCs w:val="22"/>
          <w:lang w:val="sk-SK"/>
        </w:rPr>
      </w:pPr>
      <w:r w:rsidRPr="007E7DF1">
        <w:rPr>
          <w:rFonts w:ascii="Times New Roman" w:hAnsi="Times New Roman"/>
          <w:sz w:val="22"/>
          <w:szCs w:val="22"/>
          <w:lang w:val="sk-SK" w:eastAsia="ja-JP"/>
        </w:rPr>
        <w:t>Psy a mačky</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6.</w:t>
      </w:r>
      <w:r w:rsidRPr="007E7DF1">
        <w:rPr>
          <w:b/>
          <w:szCs w:val="22"/>
          <w:lang w:val="sk-SK"/>
        </w:rPr>
        <w:tab/>
      </w:r>
      <w:r w:rsidRPr="007E7DF1">
        <w:rPr>
          <w:b/>
          <w:bCs/>
          <w:szCs w:val="22"/>
          <w:lang w:val="sk-SK"/>
        </w:rPr>
        <w:t>INDIKÁCIA (-IE)</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7.</w:t>
      </w:r>
      <w:r w:rsidRPr="007E7DF1">
        <w:rPr>
          <w:b/>
          <w:szCs w:val="22"/>
          <w:lang w:val="sk-SK"/>
        </w:rPr>
        <w:tab/>
      </w:r>
      <w:r w:rsidRPr="007E7DF1">
        <w:rPr>
          <w:b/>
          <w:bCs/>
          <w:szCs w:val="22"/>
          <w:lang w:val="sk-SK"/>
        </w:rPr>
        <w:t>SPÔSOB  A CESTA PODANIA LIEKU</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rFonts w:eastAsia="Cambria"/>
          <w:szCs w:val="22"/>
          <w:lang w:val="sk-SK"/>
        </w:rPr>
      </w:pPr>
      <w:r w:rsidRPr="007E7DF1">
        <w:rPr>
          <w:rFonts w:eastAsia="Cambria"/>
          <w:szCs w:val="22"/>
          <w:lang w:val="sk-SK"/>
        </w:rPr>
        <w:t>Očné použitie.</w:t>
      </w:r>
    </w:p>
    <w:p w:rsidR="00E77B00" w:rsidRPr="007E7DF1" w:rsidRDefault="00E77B00" w:rsidP="00E77B00">
      <w:pPr>
        <w:tabs>
          <w:tab w:val="clear" w:pos="567"/>
        </w:tabs>
        <w:spacing w:line="240" w:lineRule="auto"/>
        <w:rPr>
          <w:rFonts w:eastAsia="Cambria"/>
          <w:szCs w:val="22"/>
          <w:lang w:val="sk-SK"/>
        </w:rPr>
      </w:pPr>
      <w:r w:rsidRPr="007E7DF1">
        <w:rPr>
          <w:szCs w:val="22"/>
          <w:lang w:val="sk-SK"/>
        </w:rPr>
        <w:t>Pred použitím si prečítajte písomnú informáciu pre používateľov.</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8.</w:t>
      </w:r>
      <w:r w:rsidRPr="007E7DF1">
        <w:rPr>
          <w:b/>
          <w:szCs w:val="22"/>
          <w:lang w:val="sk-SK"/>
        </w:rPr>
        <w:tab/>
      </w:r>
      <w:r w:rsidRPr="007E7DF1">
        <w:rPr>
          <w:b/>
          <w:bCs/>
          <w:szCs w:val="22"/>
          <w:lang w:val="sk-SK"/>
        </w:rPr>
        <w:t>OCHRANNÁ LEHOTA(-Y)</w:t>
      </w:r>
    </w:p>
    <w:p w:rsidR="00E77B00" w:rsidRPr="007E7DF1" w:rsidRDefault="00E77B00" w:rsidP="00E77B00">
      <w:pPr>
        <w:pStyle w:val="BODY"/>
        <w:rPr>
          <w:szCs w:val="22"/>
          <w:lang w:val="sk-SK"/>
        </w:rPr>
      </w:pPr>
    </w:p>
    <w:p w:rsidR="00E77B00" w:rsidRPr="007E7DF1" w:rsidRDefault="00E77B00" w:rsidP="00E77B00">
      <w:pPr>
        <w:pBdr>
          <w:top w:val="single" w:sz="4" w:space="1" w:color="auto"/>
          <w:left w:val="single" w:sz="4" w:space="4" w:color="auto"/>
          <w:bottom w:val="single" w:sz="4" w:space="2" w:color="auto"/>
          <w:right w:val="single" w:sz="4" w:space="4" w:color="auto"/>
        </w:pBdr>
        <w:tabs>
          <w:tab w:val="clear" w:pos="567"/>
        </w:tabs>
        <w:spacing w:line="240" w:lineRule="auto"/>
        <w:rPr>
          <w:szCs w:val="22"/>
          <w:lang w:val="sk-SK"/>
        </w:rPr>
      </w:pPr>
      <w:r w:rsidRPr="007E7DF1">
        <w:rPr>
          <w:b/>
          <w:szCs w:val="22"/>
          <w:lang w:val="sk-SK"/>
        </w:rPr>
        <w:t>9.</w:t>
      </w:r>
      <w:r w:rsidRPr="007E7DF1">
        <w:rPr>
          <w:b/>
          <w:szCs w:val="22"/>
          <w:lang w:val="sk-SK"/>
        </w:rPr>
        <w:tab/>
      </w:r>
      <w:r w:rsidRPr="007E7DF1">
        <w:rPr>
          <w:b/>
          <w:bCs/>
          <w:szCs w:val="22"/>
          <w:lang w:val="sk-SK"/>
        </w:rPr>
        <w:t>OSOBITNÉ UPOZORNENIE (-A), AK JE POTREBNÉ</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Pred použitím si prečítajte písomnú informáciu pre používateľov</w:t>
      </w:r>
      <w:r w:rsidRPr="00156828">
        <w:rPr>
          <w:szCs w:val="22"/>
          <w:lang w:val="sk-SK"/>
        </w:rPr>
        <w:t>.</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10.</w:t>
      </w:r>
      <w:r w:rsidRPr="007E7DF1">
        <w:rPr>
          <w:b/>
          <w:szCs w:val="22"/>
          <w:lang w:val="sk-SK"/>
        </w:rPr>
        <w:tab/>
      </w:r>
      <w:r w:rsidRPr="007E7DF1">
        <w:rPr>
          <w:b/>
          <w:bCs/>
          <w:szCs w:val="22"/>
          <w:lang w:val="sk-SK"/>
        </w:rPr>
        <w:t>DÁTUM EXSPIRÁCIE</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EXP { mesiac/rok}</w:t>
      </w:r>
    </w:p>
    <w:p w:rsidR="00E77B00" w:rsidRPr="007E7DF1" w:rsidRDefault="00E77B00" w:rsidP="00E77B00">
      <w:pPr>
        <w:tabs>
          <w:tab w:val="clear" w:pos="567"/>
        </w:tabs>
        <w:spacing w:line="240" w:lineRule="auto"/>
        <w:rPr>
          <w:szCs w:val="22"/>
          <w:lang w:val="sk-SK"/>
        </w:rPr>
      </w:pPr>
      <w:r w:rsidRPr="007E7DF1">
        <w:rPr>
          <w:szCs w:val="22"/>
          <w:lang w:val="sk-SK"/>
        </w:rPr>
        <w:t>Čas použiteľnosti po prvom otvorení injekčnej liekovky: 7 dní</w:t>
      </w:r>
      <w:r>
        <w:rPr>
          <w:szCs w:val="22"/>
          <w:lang w:val="sk-SK"/>
        </w:rPr>
        <w:t>.</w:t>
      </w:r>
    </w:p>
    <w:p w:rsidR="00E77B00" w:rsidRPr="007E7DF1" w:rsidRDefault="00E77B00" w:rsidP="00E77B00">
      <w:pPr>
        <w:tabs>
          <w:tab w:val="clear" w:pos="567"/>
        </w:tabs>
        <w:spacing w:line="240" w:lineRule="auto"/>
        <w:rPr>
          <w:szCs w:val="22"/>
          <w:lang w:val="sk-SK"/>
        </w:rPr>
      </w:pPr>
      <w:r w:rsidRPr="007E7DF1">
        <w:rPr>
          <w:szCs w:val="22"/>
          <w:lang w:val="sk-SK"/>
        </w:rPr>
        <w:t>Po prelomení používania...</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11.</w:t>
      </w:r>
      <w:r w:rsidRPr="007E7DF1">
        <w:rPr>
          <w:b/>
          <w:szCs w:val="22"/>
          <w:lang w:val="sk-SK"/>
        </w:rPr>
        <w:tab/>
      </w:r>
      <w:r w:rsidRPr="007E7DF1">
        <w:rPr>
          <w:b/>
          <w:bCs/>
          <w:szCs w:val="22"/>
          <w:lang w:val="sk-SK"/>
        </w:rPr>
        <w:t>OSOBITNÉ PODMIENKY NA UCHOVÁVANIE</w:t>
      </w:r>
    </w:p>
    <w:p w:rsidR="00E77B00" w:rsidRPr="007E7DF1" w:rsidRDefault="00E77B00" w:rsidP="00E77B00">
      <w:pPr>
        <w:tabs>
          <w:tab w:val="clear" w:pos="567"/>
        </w:tabs>
        <w:autoSpaceDE w:val="0"/>
        <w:autoSpaceDN w:val="0"/>
        <w:adjustRightInd w:val="0"/>
        <w:spacing w:line="240" w:lineRule="auto"/>
        <w:rPr>
          <w:rFonts w:eastAsia="Calibri"/>
          <w:szCs w:val="22"/>
          <w:highlight w:val="lightGray"/>
          <w:lang w:val="sk-SK"/>
        </w:rPr>
      </w:pPr>
    </w:p>
    <w:p w:rsidR="00E77B00" w:rsidRPr="007E7DF1" w:rsidRDefault="00E77B00" w:rsidP="00E77B00">
      <w:pPr>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k-SK"/>
        </w:rPr>
      </w:pPr>
      <w:r w:rsidRPr="007E7DF1">
        <w:rPr>
          <w:b/>
          <w:szCs w:val="22"/>
          <w:lang w:val="sk-SK"/>
        </w:rPr>
        <w:t>12.</w:t>
      </w:r>
      <w:r w:rsidRPr="007E7DF1">
        <w:rPr>
          <w:b/>
          <w:szCs w:val="22"/>
          <w:lang w:val="sk-SK"/>
        </w:rPr>
        <w:tab/>
      </w:r>
      <w:r w:rsidRPr="007E7DF1">
        <w:rPr>
          <w:b/>
          <w:bCs/>
          <w:szCs w:val="22"/>
          <w:lang w:val="sk-SK"/>
        </w:rPr>
        <w:t>OSOBITNÉ BEZPEČNOSTNÉ OPATRENIA NA ZNEŠKODNENIE NEPOUŽITÉHO LIEKU(-OV) ALEBO ODPADOVÉHO MATERIÁLU, V PRÍPADE POTREBY</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Likvidácia: prečítajte si písomnú informáciu pre používateľov.</w:t>
      </w:r>
      <w:r w:rsidRPr="007E7DF1" w:rsidDel="00A55CCC">
        <w:rPr>
          <w:szCs w:val="22"/>
          <w:lang w:val="sk-SK"/>
        </w:rPr>
        <w:t xml:space="preserve"> </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k-SK"/>
        </w:rPr>
      </w:pPr>
      <w:r w:rsidRPr="007E7DF1">
        <w:rPr>
          <w:b/>
          <w:szCs w:val="22"/>
          <w:lang w:val="sk-SK"/>
        </w:rPr>
        <w:t>13.</w:t>
      </w:r>
      <w:r w:rsidRPr="007E7DF1">
        <w:rPr>
          <w:b/>
          <w:szCs w:val="22"/>
          <w:lang w:val="sk-SK"/>
        </w:rPr>
        <w:tab/>
      </w:r>
      <w:r w:rsidRPr="007E7DF1">
        <w:rPr>
          <w:b/>
          <w:bCs/>
          <w:szCs w:val="22"/>
          <w:lang w:val="sk-SK"/>
        </w:rPr>
        <w:t>OZNAČENIE „LEN PRE ZVIERATÁ“ A PODMIENKY ALEBO OBMEDZENIA TÝKAJÚCE SA DODÁVKY A POUŽITIA, ak sa uplatňujú</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 xml:space="preserve">Len pre zvieratá. </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14.</w:t>
      </w:r>
      <w:r w:rsidRPr="007E7DF1">
        <w:rPr>
          <w:b/>
          <w:szCs w:val="22"/>
          <w:lang w:val="sk-SK"/>
        </w:rPr>
        <w:tab/>
      </w:r>
      <w:r w:rsidRPr="007E7DF1">
        <w:rPr>
          <w:b/>
          <w:bCs/>
          <w:szCs w:val="22"/>
          <w:lang w:val="sk-SK"/>
        </w:rPr>
        <w:t>OZNAČENIE „UCHOVÁVAŤ MIMO  DOHĽADU A DOSAHU DETÍ“</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Uchovávať mimo dohľadu a dosahu detí.</w:t>
      </w:r>
    </w:p>
    <w:p w:rsidR="00E77B00" w:rsidRPr="007E7DF1" w:rsidRDefault="00E77B00" w:rsidP="00E77B00">
      <w:pPr>
        <w:tabs>
          <w:tab w:val="clear" w:pos="567"/>
        </w:tabs>
        <w:spacing w:line="240" w:lineRule="auto"/>
        <w:rPr>
          <w:szCs w:val="22"/>
          <w:lang w:val="sk-SK"/>
        </w:rPr>
      </w:pPr>
    </w:p>
    <w:p w:rsidR="00E77B00" w:rsidRPr="007E7DF1" w:rsidRDefault="00E77B00" w:rsidP="00E77B00">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15.</w:t>
      </w:r>
      <w:r w:rsidRPr="007E7DF1">
        <w:rPr>
          <w:b/>
          <w:szCs w:val="22"/>
          <w:lang w:val="sk-SK"/>
        </w:rPr>
        <w:tab/>
      </w:r>
      <w:r w:rsidRPr="007E7DF1">
        <w:rPr>
          <w:b/>
          <w:bCs/>
          <w:szCs w:val="22"/>
          <w:lang w:val="sk-SK"/>
        </w:rPr>
        <w:t>NÁZOV A ADRESA DRŽITEĽA ROZHODNUTIA O REGISTRÁCII</w:t>
      </w:r>
    </w:p>
    <w:p w:rsidR="00E77B00" w:rsidRPr="007E7DF1" w:rsidRDefault="00E77B00" w:rsidP="00E77B00">
      <w:pPr>
        <w:keepNext/>
        <w:tabs>
          <w:tab w:val="clear" w:pos="567"/>
        </w:tabs>
        <w:spacing w:line="240" w:lineRule="auto"/>
        <w:rPr>
          <w:szCs w:val="22"/>
          <w:lang w:val="sk-SK"/>
        </w:rPr>
      </w:pPr>
    </w:p>
    <w:p w:rsidR="00E77B00" w:rsidRPr="007E7DF1" w:rsidRDefault="00E77B00" w:rsidP="00E77B00">
      <w:pPr>
        <w:keepNext/>
        <w:tabs>
          <w:tab w:val="clear" w:pos="567"/>
        </w:tabs>
        <w:spacing w:line="240" w:lineRule="auto"/>
        <w:rPr>
          <w:szCs w:val="22"/>
          <w:lang w:val="sk-SK"/>
        </w:rPr>
      </w:pPr>
      <w:r w:rsidRPr="007E7DF1">
        <w:rPr>
          <w:szCs w:val="22"/>
          <w:lang w:val="sk-SK"/>
        </w:rPr>
        <w:t>DOMES PHARMA</w:t>
      </w:r>
    </w:p>
    <w:p w:rsidR="00E77B00" w:rsidRPr="007E7DF1" w:rsidRDefault="00E77B00" w:rsidP="00E77B00">
      <w:pPr>
        <w:keepNext/>
        <w:tabs>
          <w:tab w:val="clear" w:pos="567"/>
        </w:tabs>
        <w:spacing w:line="240" w:lineRule="auto"/>
        <w:rPr>
          <w:szCs w:val="22"/>
          <w:lang w:val="sk-SK"/>
        </w:rPr>
      </w:pPr>
      <w:r w:rsidRPr="007E7DF1">
        <w:rPr>
          <w:szCs w:val="22"/>
          <w:lang w:val="sk-SK"/>
        </w:rPr>
        <w:t xml:space="preserve">3 </w:t>
      </w:r>
      <w:proofErr w:type="spellStart"/>
      <w:r w:rsidRPr="007E7DF1">
        <w:rPr>
          <w:szCs w:val="22"/>
          <w:lang w:val="sk-SK"/>
        </w:rPr>
        <w:t>Rue</w:t>
      </w:r>
      <w:proofErr w:type="spellEnd"/>
      <w:r w:rsidRPr="007E7DF1">
        <w:rPr>
          <w:szCs w:val="22"/>
          <w:lang w:val="sk-SK"/>
        </w:rPr>
        <w:t xml:space="preserve"> </w:t>
      </w:r>
      <w:proofErr w:type="spellStart"/>
      <w:r w:rsidRPr="007E7DF1">
        <w:rPr>
          <w:szCs w:val="22"/>
          <w:lang w:val="sk-SK"/>
        </w:rPr>
        <w:t>André</w:t>
      </w:r>
      <w:proofErr w:type="spellEnd"/>
      <w:r w:rsidRPr="007E7DF1">
        <w:rPr>
          <w:szCs w:val="22"/>
          <w:lang w:val="sk-SK"/>
        </w:rPr>
        <w:t xml:space="preserve"> </w:t>
      </w:r>
      <w:proofErr w:type="spellStart"/>
      <w:r w:rsidRPr="007E7DF1">
        <w:rPr>
          <w:szCs w:val="22"/>
          <w:lang w:val="sk-SK"/>
        </w:rPr>
        <w:t>Citroën</w:t>
      </w:r>
      <w:proofErr w:type="spellEnd"/>
    </w:p>
    <w:p w:rsidR="00E77B00" w:rsidRPr="007E7DF1" w:rsidRDefault="00E77B00" w:rsidP="00E77B00">
      <w:pPr>
        <w:keepNext/>
        <w:tabs>
          <w:tab w:val="clear" w:pos="567"/>
        </w:tabs>
        <w:spacing w:line="240" w:lineRule="auto"/>
        <w:rPr>
          <w:szCs w:val="22"/>
          <w:lang w:val="sk-SK"/>
        </w:rPr>
      </w:pPr>
      <w:r w:rsidRPr="007E7DF1">
        <w:rPr>
          <w:szCs w:val="22"/>
          <w:lang w:val="sk-SK"/>
        </w:rPr>
        <w:t xml:space="preserve">63430 </w:t>
      </w:r>
      <w:proofErr w:type="spellStart"/>
      <w:r w:rsidRPr="007E7DF1">
        <w:rPr>
          <w:szCs w:val="22"/>
          <w:lang w:val="sk-SK"/>
        </w:rPr>
        <w:t>Pont-du-Château</w:t>
      </w:r>
      <w:proofErr w:type="spellEnd"/>
    </w:p>
    <w:p w:rsidR="00E77B00" w:rsidRPr="007E7DF1" w:rsidRDefault="00E77B00" w:rsidP="00E77B00">
      <w:pPr>
        <w:spacing w:line="240" w:lineRule="auto"/>
        <w:rPr>
          <w:szCs w:val="22"/>
          <w:lang w:val="sk-SK"/>
        </w:rPr>
      </w:pPr>
      <w:r w:rsidRPr="007E7DF1">
        <w:rPr>
          <w:szCs w:val="22"/>
          <w:lang w:val="sk-SK"/>
        </w:rPr>
        <w:t>FRANCÚZSKO</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16.</w:t>
      </w:r>
      <w:r w:rsidRPr="007E7DF1">
        <w:rPr>
          <w:b/>
          <w:szCs w:val="22"/>
          <w:lang w:val="sk-SK"/>
        </w:rPr>
        <w:tab/>
        <w:t xml:space="preserve">REGISTRAČNÉ ČÍSLO </w:t>
      </w:r>
    </w:p>
    <w:p w:rsidR="00E77B00" w:rsidRPr="007E7DF1" w:rsidRDefault="00E77B00" w:rsidP="00E77B00">
      <w:pPr>
        <w:rPr>
          <w:szCs w:val="22"/>
          <w:lang w:val="sk-SK"/>
        </w:rPr>
      </w:pPr>
    </w:p>
    <w:p w:rsidR="00E77B00" w:rsidRPr="007E7DF1" w:rsidRDefault="00E77B00" w:rsidP="00E77B00">
      <w:pPr>
        <w:tabs>
          <w:tab w:val="clear" w:pos="567"/>
        </w:tabs>
        <w:spacing w:line="240" w:lineRule="auto"/>
        <w:rPr>
          <w:szCs w:val="22"/>
          <w:lang w:val="sk-SK"/>
        </w:rPr>
      </w:pPr>
      <w:r>
        <w:rPr>
          <w:szCs w:val="22"/>
          <w:lang w:val="sk-SK"/>
        </w:rPr>
        <w:t>96/026/DC/21-S</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17.</w:t>
      </w:r>
      <w:r w:rsidRPr="007E7DF1">
        <w:rPr>
          <w:b/>
          <w:szCs w:val="22"/>
          <w:lang w:val="sk-SK"/>
        </w:rPr>
        <w:tab/>
      </w:r>
      <w:r w:rsidRPr="007E7DF1">
        <w:rPr>
          <w:b/>
          <w:bCs/>
          <w:szCs w:val="22"/>
          <w:lang w:val="sk-SK"/>
        </w:rPr>
        <w:t>ČÍSLO VÝROBNEJ ŠARŽE</w:t>
      </w:r>
    </w:p>
    <w:p w:rsidR="00E77B00"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Šarža {číslo}</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br w:type="page"/>
      </w:r>
      <w:bookmarkStart w:id="35" w:name="_Hlk63674983"/>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bookmarkStart w:id="36" w:name="_Hlk63326738"/>
      <w:r>
        <w:rPr>
          <w:b/>
          <w:szCs w:val="22"/>
          <w:lang w:val="sk-SK"/>
        </w:rPr>
        <w:lastRenderedPageBreak/>
        <w:t>MINIMÁLNE ÚDAJE, KTORÉ MAJÚ BYŤ UVEDENÉ NA MALOM VNÚTORNOM OBALE</w:t>
      </w:r>
    </w:p>
    <w:bookmarkEnd w:id="36"/>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5 ml sklenená fľaštička</w:t>
      </w:r>
    </w:p>
    <w:p w:rsidR="00E77B00" w:rsidRPr="007E7DF1" w:rsidRDefault="00E77B00" w:rsidP="00E77B00">
      <w:pPr>
        <w:tabs>
          <w:tab w:val="clear" w:pos="567"/>
        </w:tabs>
        <w:spacing w:line="240" w:lineRule="auto"/>
        <w:rPr>
          <w:szCs w:val="22"/>
          <w:lang w:val="sk-SK"/>
        </w:rPr>
      </w:pPr>
      <w:bookmarkStart w:id="37" w:name="_Hlk63667927"/>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1.</w:t>
      </w:r>
      <w:r w:rsidRPr="007E7DF1">
        <w:rPr>
          <w:b/>
          <w:szCs w:val="22"/>
          <w:lang w:val="sk-SK"/>
        </w:rPr>
        <w:tab/>
      </w:r>
      <w:r w:rsidRPr="007E7DF1">
        <w:rPr>
          <w:b/>
          <w:bCs/>
          <w:szCs w:val="22"/>
          <w:lang w:val="sk-SK"/>
        </w:rPr>
        <w:t>NÁZOV VETERINÁRNEHO LIEKU</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bookmarkStart w:id="38" w:name="_Hlk479596344"/>
      <w:proofErr w:type="spellStart"/>
      <w:r w:rsidRPr="007E7DF1">
        <w:rPr>
          <w:szCs w:val="22"/>
          <w:lang w:val="sk-SK"/>
        </w:rPr>
        <w:t>Stromease</w:t>
      </w:r>
      <w:proofErr w:type="spellEnd"/>
      <w:r w:rsidRPr="007E7DF1">
        <w:rPr>
          <w:szCs w:val="22"/>
          <w:lang w:val="sk-SK"/>
        </w:rPr>
        <w:t xml:space="preserve"> 25 mg/ml </w:t>
      </w:r>
      <w:bookmarkStart w:id="39" w:name="_Hlk63327633"/>
      <w:r w:rsidRPr="007E7DF1">
        <w:rPr>
          <w:szCs w:val="22"/>
          <w:lang w:val="sk-SK"/>
        </w:rPr>
        <w:t>očné kvapky, roztok</w:t>
      </w:r>
    </w:p>
    <w:p w:rsidR="00E77B00" w:rsidRDefault="00E77B00" w:rsidP="00E77B00">
      <w:pPr>
        <w:tabs>
          <w:tab w:val="clear" w:pos="567"/>
        </w:tabs>
        <w:spacing w:line="240" w:lineRule="auto"/>
        <w:rPr>
          <w:szCs w:val="22"/>
          <w:lang w:val="sk-SK"/>
        </w:rPr>
      </w:pPr>
      <w:proofErr w:type="spellStart"/>
      <w:r w:rsidRPr="007E7DF1">
        <w:rPr>
          <w:szCs w:val="22"/>
          <w:lang w:val="sk-SK"/>
        </w:rPr>
        <w:t>Acetylcysteinum</w:t>
      </w:r>
      <w:proofErr w:type="spellEnd"/>
    </w:p>
    <w:p w:rsidR="00E77B00" w:rsidRPr="007E7DF1" w:rsidRDefault="00E77B00" w:rsidP="00E77B00">
      <w:pPr>
        <w:tabs>
          <w:tab w:val="clear" w:pos="567"/>
        </w:tabs>
        <w:spacing w:line="240" w:lineRule="auto"/>
        <w:rPr>
          <w:szCs w:val="22"/>
          <w:lang w:val="sk-SK"/>
        </w:rPr>
      </w:pPr>
    </w:p>
    <w:p w:rsidR="00E77B00" w:rsidRDefault="00E77B00" w:rsidP="00E77B00">
      <w:pPr>
        <w:tabs>
          <w:tab w:val="clear" w:pos="567"/>
        </w:tabs>
        <w:spacing w:line="240" w:lineRule="auto"/>
        <w:rPr>
          <w:noProof/>
          <w:szCs w:val="22"/>
          <w:lang w:val="sk-SK"/>
        </w:rPr>
      </w:pPr>
      <w:r w:rsidRPr="007E7DF1">
        <w:rPr>
          <w:noProof/>
          <w:szCs w:val="22"/>
          <w:lang w:val="sk-SK" w:eastAsia="sk-SK"/>
        </w:rPr>
        <w:drawing>
          <wp:inline distT="0" distB="0" distL="0" distR="0">
            <wp:extent cx="848360" cy="607060"/>
            <wp:effectExtent l="0" t="0" r="8890" b="254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607060"/>
                    </a:xfrm>
                    <a:prstGeom prst="rect">
                      <a:avLst/>
                    </a:prstGeom>
                    <a:noFill/>
                    <a:ln>
                      <a:noFill/>
                    </a:ln>
                  </pic:spPr>
                </pic:pic>
              </a:graphicData>
            </a:graphic>
          </wp:inline>
        </w:drawing>
      </w:r>
      <w:bookmarkEnd w:id="38"/>
      <w:r w:rsidRPr="007E7DF1">
        <w:rPr>
          <w:noProof/>
          <w:szCs w:val="22"/>
          <w:lang w:val="sk-SK"/>
        </w:rPr>
        <w:t xml:space="preserve"> </w:t>
      </w:r>
      <w:bookmarkStart w:id="40" w:name="_Hlk42153832"/>
      <w:r w:rsidRPr="007E7DF1">
        <w:rPr>
          <w:noProof/>
          <w:szCs w:val="22"/>
          <w:lang w:val="sk-SK" w:eastAsia="sk-SK"/>
        </w:rPr>
        <w:drawing>
          <wp:inline distT="0" distB="0" distL="0" distR="0">
            <wp:extent cx="394970" cy="475615"/>
            <wp:effectExtent l="0" t="0" r="5080" b="635"/>
            <wp:docPr id="7" name="Obrázok 7" descr="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970" cy="475615"/>
                    </a:xfrm>
                    <a:prstGeom prst="rect">
                      <a:avLst/>
                    </a:prstGeom>
                    <a:noFill/>
                    <a:ln>
                      <a:noFill/>
                    </a:ln>
                  </pic:spPr>
                </pic:pic>
              </a:graphicData>
            </a:graphic>
          </wp:inline>
        </w:drawing>
      </w:r>
      <w:bookmarkEnd w:id="37"/>
      <w:bookmarkEnd w:id="39"/>
      <w:bookmarkEnd w:id="40"/>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2.</w:t>
      </w:r>
      <w:r w:rsidRPr="007E7DF1">
        <w:rPr>
          <w:b/>
          <w:szCs w:val="22"/>
          <w:lang w:val="sk-SK"/>
        </w:rPr>
        <w:tab/>
      </w:r>
      <w:r w:rsidRPr="007E7DF1">
        <w:rPr>
          <w:b/>
          <w:bCs/>
          <w:szCs w:val="22"/>
          <w:lang w:val="sk-SK"/>
        </w:rPr>
        <w:t>MNOŽSTVO ÚČINNEJ LÁTKY (-OK)</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highlight w:val="lightGray"/>
          <w:lang w:val="sk-SK"/>
        </w:rPr>
        <w:t xml:space="preserve">25 mg/ml </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3.</w:t>
      </w:r>
      <w:r w:rsidRPr="007E7DF1">
        <w:rPr>
          <w:b/>
          <w:szCs w:val="22"/>
          <w:lang w:val="sk-SK"/>
        </w:rPr>
        <w:tab/>
      </w:r>
      <w:r w:rsidRPr="007E7DF1">
        <w:rPr>
          <w:b/>
          <w:bCs/>
          <w:szCs w:val="22"/>
          <w:lang w:val="sk-SK"/>
        </w:rPr>
        <w:t>OBSAH V HMOTNOSTNÝCH, OBJEMOVÝCH JEDNOTKÁCH ALEBO POČET DÁVOK</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5 ml</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4.</w:t>
      </w:r>
      <w:r w:rsidRPr="007E7DF1">
        <w:rPr>
          <w:b/>
          <w:szCs w:val="22"/>
          <w:lang w:val="sk-SK"/>
        </w:rPr>
        <w:tab/>
      </w:r>
      <w:r w:rsidRPr="007E7DF1">
        <w:rPr>
          <w:b/>
          <w:bCs/>
          <w:szCs w:val="22"/>
          <w:lang w:val="sk-SK"/>
        </w:rPr>
        <w:t>SP</w:t>
      </w:r>
      <w:r w:rsidRPr="007E7DF1">
        <w:rPr>
          <w:b/>
          <w:bCs/>
          <w:caps/>
          <w:szCs w:val="22"/>
          <w:lang w:val="sk-SK"/>
        </w:rPr>
        <w:t>ô</w:t>
      </w:r>
      <w:r w:rsidRPr="007E7DF1">
        <w:rPr>
          <w:b/>
          <w:bCs/>
          <w:szCs w:val="22"/>
          <w:lang w:val="sk-SK"/>
        </w:rPr>
        <w:t>SOB(-Y) PODANIA</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5.</w:t>
      </w:r>
      <w:r w:rsidRPr="007E7DF1">
        <w:rPr>
          <w:b/>
          <w:szCs w:val="22"/>
          <w:lang w:val="sk-SK"/>
        </w:rPr>
        <w:tab/>
      </w:r>
      <w:r w:rsidRPr="007E7DF1">
        <w:rPr>
          <w:b/>
          <w:bCs/>
          <w:szCs w:val="22"/>
          <w:lang w:val="sk-SK"/>
        </w:rPr>
        <w:t>OCHRANNÁ LEHOTA(-Y)</w:t>
      </w:r>
    </w:p>
    <w:p w:rsidR="00E77B00" w:rsidRPr="007E7DF1" w:rsidRDefault="00E77B00" w:rsidP="00E77B00">
      <w:pPr>
        <w:pStyle w:val="BODY"/>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7E7DF1">
        <w:rPr>
          <w:b/>
          <w:szCs w:val="22"/>
          <w:lang w:val="sk-SK"/>
        </w:rPr>
        <w:t>6.</w:t>
      </w:r>
      <w:r w:rsidRPr="007E7DF1">
        <w:rPr>
          <w:b/>
          <w:szCs w:val="22"/>
          <w:lang w:val="sk-SK"/>
        </w:rPr>
        <w:tab/>
      </w:r>
      <w:r w:rsidRPr="007E7DF1">
        <w:rPr>
          <w:b/>
          <w:bCs/>
          <w:szCs w:val="22"/>
          <w:lang w:val="sk-SK"/>
        </w:rPr>
        <w:t>ČÍSLO ŠARŽE</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Šarža {číslo}</w:t>
      </w:r>
    </w:p>
    <w:p w:rsidR="00E77B00" w:rsidRPr="007E7DF1" w:rsidRDefault="00E77B00" w:rsidP="00E77B00">
      <w:pPr>
        <w:tabs>
          <w:tab w:val="clear" w:pos="567"/>
        </w:tabs>
        <w:spacing w:line="240" w:lineRule="auto"/>
        <w:rPr>
          <w:szCs w:val="22"/>
          <w:lang w:val="sk-SK"/>
        </w:rPr>
      </w:pPr>
    </w:p>
    <w:p w:rsidR="00E77B00" w:rsidRPr="007E7DF1" w:rsidRDefault="00E77B00" w:rsidP="00E77B0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7E7DF1">
        <w:rPr>
          <w:b/>
          <w:szCs w:val="22"/>
          <w:lang w:val="sk-SK"/>
        </w:rPr>
        <w:t>7.</w:t>
      </w:r>
      <w:r w:rsidRPr="007E7DF1">
        <w:rPr>
          <w:b/>
          <w:szCs w:val="22"/>
          <w:lang w:val="sk-SK"/>
        </w:rPr>
        <w:tab/>
      </w:r>
      <w:r w:rsidRPr="007E7DF1">
        <w:rPr>
          <w:b/>
          <w:bCs/>
          <w:szCs w:val="22"/>
          <w:lang w:val="sk-SK"/>
        </w:rPr>
        <w:t>DÁTUM EXSPIRÁCIE</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EXP {mesiac/rok}</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bookmarkEnd w:id="35"/>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jc w:val="center"/>
        <w:rPr>
          <w:szCs w:val="22"/>
          <w:lang w:val="sk-SK"/>
        </w:rPr>
      </w:pPr>
      <w:r w:rsidRPr="007E7DF1">
        <w:rPr>
          <w:szCs w:val="22"/>
          <w:lang w:val="sk-SK"/>
        </w:rPr>
        <w:br w:type="page"/>
      </w:r>
      <w:r w:rsidRPr="007E7DF1">
        <w:rPr>
          <w:b/>
          <w:bCs/>
          <w:szCs w:val="22"/>
          <w:lang w:val="sk-SK"/>
        </w:rPr>
        <w:lastRenderedPageBreak/>
        <w:t>PÍSOMNÁ INFORMÁCIA PRE POUŽÍVATEĽOV</w:t>
      </w:r>
      <w:r w:rsidRPr="007E7DF1">
        <w:rPr>
          <w:b/>
          <w:szCs w:val="22"/>
          <w:lang w:val="sk-SK"/>
        </w:rPr>
        <w:t>:</w:t>
      </w:r>
    </w:p>
    <w:p w:rsidR="00E77B00" w:rsidRPr="007E7DF1" w:rsidRDefault="00E77B00" w:rsidP="00E77B00">
      <w:pPr>
        <w:tabs>
          <w:tab w:val="clear" w:pos="567"/>
        </w:tabs>
        <w:spacing w:line="240" w:lineRule="auto"/>
        <w:jc w:val="center"/>
        <w:rPr>
          <w:b/>
          <w:szCs w:val="22"/>
          <w:lang w:val="sk-SK"/>
        </w:rPr>
      </w:pPr>
      <w:bookmarkStart w:id="41" w:name="_Hlk42153275"/>
      <w:proofErr w:type="spellStart"/>
      <w:r w:rsidRPr="007E7DF1">
        <w:rPr>
          <w:b/>
          <w:bCs/>
          <w:szCs w:val="22"/>
          <w:lang w:val="sk-SK"/>
        </w:rPr>
        <w:t>Stromease</w:t>
      </w:r>
      <w:proofErr w:type="spellEnd"/>
      <w:r w:rsidRPr="007E7DF1">
        <w:rPr>
          <w:b/>
          <w:bCs/>
          <w:szCs w:val="22"/>
          <w:lang w:val="sk-SK"/>
        </w:rPr>
        <w:t xml:space="preserve"> 25 mg/ml očné kvapky, roztok pre psy a mačky</w:t>
      </w:r>
      <w:bookmarkEnd w:id="41"/>
    </w:p>
    <w:p w:rsidR="00E77B00" w:rsidRPr="007E7DF1" w:rsidRDefault="00E77B00" w:rsidP="00E77B00">
      <w:pPr>
        <w:tabs>
          <w:tab w:val="clear" w:pos="567"/>
        </w:tabs>
        <w:spacing w:line="240" w:lineRule="auto"/>
        <w:ind w:left="567" w:hanging="567"/>
        <w:rPr>
          <w:b/>
          <w:szCs w:val="22"/>
          <w:lang w:val="sk-SK"/>
        </w:rPr>
      </w:pPr>
    </w:p>
    <w:p w:rsidR="00E77B00" w:rsidRPr="007E7DF1" w:rsidRDefault="00E77B00" w:rsidP="00E77B00">
      <w:pPr>
        <w:tabs>
          <w:tab w:val="clear" w:pos="567"/>
        </w:tabs>
        <w:spacing w:line="240" w:lineRule="auto"/>
        <w:ind w:left="567" w:hanging="567"/>
        <w:rPr>
          <w:b/>
          <w:szCs w:val="22"/>
          <w:lang w:val="sk-SK"/>
        </w:rPr>
      </w:pPr>
      <w:r w:rsidRPr="007E7DF1">
        <w:rPr>
          <w:b/>
          <w:szCs w:val="22"/>
          <w:highlight w:val="lightGray"/>
          <w:lang w:val="sk-SK"/>
        </w:rPr>
        <w:t>1.</w:t>
      </w:r>
      <w:r w:rsidRPr="007E7DF1">
        <w:rPr>
          <w:b/>
          <w:szCs w:val="22"/>
          <w:lang w:val="sk-SK"/>
        </w:rPr>
        <w:tab/>
        <w:t xml:space="preserve">NÁZOV A ADRESA DRŽITEĽA </w:t>
      </w:r>
      <w:r w:rsidRPr="007E7DF1">
        <w:rPr>
          <w:b/>
          <w:bCs/>
          <w:szCs w:val="22"/>
          <w:lang w:val="sk-SK"/>
        </w:rPr>
        <w:t>ROZHODNUTIA O REGISTRÁCII</w:t>
      </w:r>
      <w:r w:rsidRPr="007E7DF1">
        <w:rPr>
          <w:b/>
          <w:szCs w:val="22"/>
          <w:lang w:val="sk-SK"/>
        </w:rPr>
        <w:t xml:space="preserve"> A DRŽITEĽA POVOLENIA NA VÝROBU ZODPOVEDNÉHO ZA UVOĽNENIE ŠARŽE, AK NIE SÚ IDENTICKÍ</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iCs/>
          <w:szCs w:val="22"/>
          <w:lang w:val="sk-SK"/>
        </w:rPr>
      </w:pPr>
      <w:r w:rsidRPr="007E7DF1">
        <w:rPr>
          <w:szCs w:val="22"/>
          <w:u w:val="single"/>
          <w:lang w:val="sk-SK"/>
        </w:rPr>
        <w:t>Držiteľ rozhodnutia o registrácii</w:t>
      </w:r>
      <w:r w:rsidRPr="007E7DF1">
        <w:rPr>
          <w:iCs/>
          <w:szCs w:val="22"/>
          <w:lang w:val="sk-SK"/>
        </w:rPr>
        <w:t>:</w:t>
      </w:r>
    </w:p>
    <w:p w:rsidR="00E77B00" w:rsidRPr="007E7DF1" w:rsidRDefault="00E77B00" w:rsidP="00E77B00">
      <w:pPr>
        <w:tabs>
          <w:tab w:val="clear" w:pos="567"/>
        </w:tabs>
        <w:spacing w:line="240" w:lineRule="auto"/>
        <w:rPr>
          <w:szCs w:val="22"/>
          <w:lang w:val="sk-SK"/>
        </w:rPr>
      </w:pPr>
      <w:r w:rsidRPr="007E7DF1">
        <w:rPr>
          <w:szCs w:val="22"/>
          <w:lang w:val="sk-SK"/>
        </w:rPr>
        <w:t>DOMES PHARMA</w:t>
      </w:r>
    </w:p>
    <w:p w:rsidR="00E77B00" w:rsidRPr="007E7DF1" w:rsidRDefault="00E77B00" w:rsidP="00E77B00">
      <w:pPr>
        <w:tabs>
          <w:tab w:val="clear" w:pos="567"/>
        </w:tabs>
        <w:spacing w:line="240" w:lineRule="auto"/>
        <w:rPr>
          <w:szCs w:val="22"/>
          <w:lang w:val="sk-SK"/>
        </w:rPr>
      </w:pPr>
      <w:r w:rsidRPr="007E7DF1">
        <w:rPr>
          <w:szCs w:val="22"/>
          <w:lang w:val="sk-SK"/>
        </w:rPr>
        <w:t xml:space="preserve">3 </w:t>
      </w:r>
      <w:proofErr w:type="spellStart"/>
      <w:r w:rsidRPr="007E7DF1">
        <w:rPr>
          <w:szCs w:val="22"/>
          <w:lang w:val="sk-SK"/>
        </w:rPr>
        <w:t>Rue</w:t>
      </w:r>
      <w:proofErr w:type="spellEnd"/>
      <w:r w:rsidRPr="007E7DF1">
        <w:rPr>
          <w:szCs w:val="22"/>
          <w:lang w:val="sk-SK"/>
        </w:rPr>
        <w:t xml:space="preserve"> </w:t>
      </w:r>
      <w:proofErr w:type="spellStart"/>
      <w:r w:rsidRPr="007E7DF1">
        <w:rPr>
          <w:szCs w:val="22"/>
          <w:lang w:val="sk-SK"/>
        </w:rPr>
        <w:t>André</w:t>
      </w:r>
      <w:proofErr w:type="spellEnd"/>
      <w:r w:rsidRPr="007E7DF1">
        <w:rPr>
          <w:szCs w:val="22"/>
          <w:lang w:val="sk-SK"/>
        </w:rPr>
        <w:t xml:space="preserve"> </w:t>
      </w:r>
      <w:proofErr w:type="spellStart"/>
      <w:r w:rsidRPr="007E7DF1">
        <w:rPr>
          <w:szCs w:val="22"/>
          <w:lang w:val="sk-SK"/>
        </w:rPr>
        <w:t>Citroën</w:t>
      </w:r>
      <w:proofErr w:type="spellEnd"/>
    </w:p>
    <w:p w:rsidR="00E77B00" w:rsidRPr="007E7DF1" w:rsidRDefault="00E77B00" w:rsidP="00E77B00">
      <w:pPr>
        <w:tabs>
          <w:tab w:val="clear" w:pos="567"/>
        </w:tabs>
        <w:spacing w:line="240" w:lineRule="auto"/>
        <w:rPr>
          <w:szCs w:val="22"/>
          <w:lang w:val="sk-SK"/>
        </w:rPr>
      </w:pPr>
      <w:r w:rsidRPr="007E7DF1">
        <w:rPr>
          <w:szCs w:val="22"/>
          <w:lang w:val="sk-SK"/>
        </w:rPr>
        <w:t xml:space="preserve">63430 </w:t>
      </w:r>
      <w:proofErr w:type="spellStart"/>
      <w:r w:rsidRPr="007E7DF1">
        <w:rPr>
          <w:szCs w:val="22"/>
          <w:lang w:val="sk-SK"/>
        </w:rPr>
        <w:t>Pont-du-Château</w:t>
      </w:r>
      <w:proofErr w:type="spellEnd"/>
    </w:p>
    <w:p w:rsidR="00E77B00" w:rsidRPr="007E7DF1" w:rsidRDefault="00E77B00" w:rsidP="00E77B00">
      <w:pPr>
        <w:tabs>
          <w:tab w:val="clear" w:pos="567"/>
        </w:tabs>
        <w:spacing w:line="240" w:lineRule="auto"/>
        <w:rPr>
          <w:szCs w:val="22"/>
          <w:lang w:val="sk-SK"/>
        </w:rPr>
      </w:pPr>
      <w:r w:rsidRPr="007E7DF1">
        <w:rPr>
          <w:szCs w:val="22"/>
          <w:lang w:val="sk-SK"/>
        </w:rPr>
        <w:t>FRANCÚZSKO</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bCs/>
          <w:szCs w:val="22"/>
          <w:lang w:val="sk-SK"/>
        </w:rPr>
      </w:pPr>
      <w:r w:rsidRPr="007E7DF1">
        <w:rPr>
          <w:szCs w:val="22"/>
          <w:u w:val="single"/>
          <w:lang w:val="sk-SK"/>
        </w:rPr>
        <w:t>Výrobca zodpovedný za uvoľnenie šarže</w:t>
      </w:r>
      <w:r w:rsidRPr="007E7DF1">
        <w:rPr>
          <w:bCs/>
          <w:szCs w:val="22"/>
          <w:lang w:val="sk-SK"/>
        </w:rPr>
        <w:t>:</w:t>
      </w:r>
    </w:p>
    <w:p w:rsidR="00E77B00" w:rsidRPr="007E7DF1" w:rsidRDefault="00E77B00" w:rsidP="00E77B00">
      <w:pPr>
        <w:pStyle w:val="Normlnywebov"/>
        <w:spacing w:before="0" w:beforeAutospacing="0" w:after="0" w:afterAutospacing="0"/>
        <w:rPr>
          <w:sz w:val="22"/>
          <w:szCs w:val="22"/>
          <w:lang w:val="sk-SK"/>
        </w:rPr>
      </w:pPr>
      <w:r w:rsidRPr="007E7DF1">
        <w:rPr>
          <w:sz w:val="22"/>
          <w:szCs w:val="22"/>
          <w:lang w:val="sk-SK"/>
        </w:rPr>
        <w:t>PHARMASTER+</w:t>
      </w:r>
    </w:p>
    <w:p w:rsidR="00E77B00" w:rsidRPr="007E7DF1" w:rsidRDefault="00E77B00" w:rsidP="00E77B00">
      <w:pPr>
        <w:pStyle w:val="Normlnywebov"/>
        <w:spacing w:before="0" w:beforeAutospacing="0" w:after="0" w:afterAutospacing="0"/>
        <w:rPr>
          <w:sz w:val="22"/>
          <w:szCs w:val="22"/>
          <w:lang w:val="sk-SK"/>
        </w:rPr>
      </w:pPr>
      <w:r w:rsidRPr="007E7DF1">
        <w:rPr>
          <w:sz w:val="22"/>
          <w:szCs w:val="22"/>
          <w:lang w:val="sk-SK"/>
        </w:rPr>
        <w:t xml:space="preserve">Z.I. de </w:t>
      </w:r>
      <w:proofErr w:type="spellStart"/>
      <w:r w:rsidRPr="007E7DF1">
        <w:rPr>
          <w:sz w:val="22"/>
          <w:szCs w:val="22"/>
          <w:lang w:val="sk-SK"/>
        </w:rPr>
        <w:t>Krafft</w:t>
      </w:r>
      <w:proofErr w:type="spellEnd"/>
    </w:p>
    <w:p w:rsidR="00E77B00" w:rsidRPr="007E7DF1" w:rsidRDefault="00E77B00" w:rsidP="00E77B00">
      <w:pPr>
        <w:pStyle w:val="Normlnywebov"/>
        <w:spacing w:before="0" w:beforeAutospacing="0" w:after="0" w:afterAutospacing="0"/>
        <w:rPr>
          <w:sz w:val="22"/>
          <w:szCs w:val="22"/>
          <w:lang w:val="sk-SK"/>
        </w:rPr>
      </w:pPr>
      <w:r w:rsidRPr="007E7DF1">
        <w:rPr>
          <w:sz w:val="22"/>
          <w:szCs w:val="22"/>
          <w:lang w:val="sk-SK"/>
        </w:rPr>
        <w:t>67150 ERSTEIN</w:t>
      </w:r>
    </w:p>
    <w:p w:rsidR="00E77B00" w:rsidRPr="007E7DF1" w:rsidRDefault="00E77B00" w:rsidP="00E77B00">
      <w:pPr>
        <w:tabs>
          <w:tab w:val="clear" w:pos="567"/>
        </w:tabs>
        <w:spacing w:line="240" w:lineRule="auto"/>
        <w:rPr>
          <w:szCs w:val="22"/>
          <w:lang w:val="sk-SK"/>
        </w:rPr>
      </w:pPr>
      <w:r w:rsidRPr="007E7DF1">
        <w:rPr>
          <w:szCs w:val="22"/>
          <w:lang w:val="sk-SK"/>
        </w:rPr>
        <w:t>FRANCÚZSKO</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b/>
          <w:szCs w:val="22"/>
          <w:highlight w:val="lightGray"/>
          <w:lang w:val="sk-SK"/>
        </w:rPr>
        <w:t>2.</w:t>
      </w:r>
      <w:r w:rsidRPr="007E7DF1">
        <w:rPr>
          <w:b/>
          <w:szCs w:val="22"/>
          <w:lang w:val="sk-SK"/>
        </w:rPr>
        <w:tab/>
      </w:r>
      <w:r w:rsidRPr="007E7DF1">
        <w:rPr>
          <w:b/>
          <w:bCs/>
          <w:szCs w:val="22"/>
          <w:lang w:val="sk-SK"/>
        </w:rPr>
        <w:t>NÁZOV VETERINÁRNEHO LIEKU</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roofErr w:type="spellStart"/>
      <w:r w:rsidRPr="007E7DF1">
        <w:rPr>
          <w:szCs w:val="22"/>
          <w:lang w:val="sk-SK"/>
        </w:rPr>
        <w:t>Stromease</w:t>
      </w:r>
      <w:proofErr w:type="spellEnd"/>
      <w:r w:rsidRPr="007E7DF1">
        <w:rPr>
          <w:szCs w:val="22"/>
          <w:lang w:val="sk-SK"/>
        </w:rPr>
        <w:t xml:space="preserve"> 25 mg/ml očné kvapky, roztok pre psy a mačky</w:t>
      </w:r>
    </w:p>
    <w:p w:rsidR="00E77B00" w:rsidRPr="007E7DF1" w:rsidRDefault="00E77B00" w:rsidP="00E77B00">
      <w:pPr>
        <w:tabs>
          <w:tab w:val="clear" w:pos="567"/>
        </w:tabs>
        <w:spacing w:line="240" w:lineRule="auto"/>
        <w:rPr>
          <w:szCs w:val="22"/>
          <w:lang w:val="sk-SK"/>
        </w:rPr>
      </w:pPr>
      <w:proofErr w:type="spellStart"/>
      <w:r w:rsidRPr="007E7DF1">
        <w:rPr>
          <w:szCs w:val="22"/>
          <w:lang w:val="sk-SK"/>
        </w:rPr>
        <w:t>acetylcysteín</w:t>
      </w:r>
      <w:proofErr w:type="spellEnd"/>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ind w:left="567" w:hanging="567"/>
        <w:rPr>
          <w:b/>
          <w:szCs w:val="22"/>
          <w:lang w:val="sk-SK"/>
        </w:rPr>
      </w:pPr>
      <w:r w:rsidRPr="007E7DF1">
        <w:rPr>
          <w:b/>
          <w:szCs w:val="22"/>
          <w:highlight w:val="lightGray"/>
          <w:lang w:val="sk-SK"/>
        </w:rPr>
        <w:t>3.</w:t>
      </w:r>
      <w:r w:rsidRPr="007E7DF1">
        <w:rPr>
          <w:b/>
          <w:szCs w:val="22"/>
          <w:lang w:val="sk-SK"/>
        </w:rPr>
        <w:tab/>
      </w:r>
      <w:r w:rsidRPr="007E7DF1">
        <w:rPr>
          <w:b/>
          <w:bCs/>
          <w:szCs w:val="22"/>
          <w:lang w:val="sk-SK"/>
        </w:rPr>
        <w:t>OBSAH ÚČINNEJ LÁTKY (-OK</w:t>
      </w:r>
      <w:r w:rsidRPr="007E7DF1">
        <w:rPr>
          <w:rFonts w:ascii="Tahoma" w:hAnsi="Tahoma" w:cs="Tahoma"/>
          <w:b/>
          <w:bCs/>
          <w:szCs w:val="22"/>
          <w:lang w:val="sk-SK"/>
        </w:rPr>
        <w:t>)</w:t>
      </w:r>
      <w:r w:rsidRPr="007E7DF1">
        <w:rPr>
          <w:b/>
          <w:bCs/>
          <w:szCs w:val="22"/>
          <w:lang w:val="sk-SK"/>
        </w:rPr>
        <w:t xml:space="preserve"> A INEJ LÁTKY  (-OK</w:t>
      </w:r>
      <w:r w:rsidRPr="007E7DF1">
        <w:rPr>
          <w:b/>
          <w:szCs w:val="22"/>
          <w:lang w:val="sk-SK"/>
        </w:rPr>
        <w:t>)</w:t>
      </w:r>
    </w:p>
    <w:p w:rsidR="00E77B00" w:rsidRPr="007E7DF1" w:rsidRDefault="00E77B00" w:rsidP="00E77B00">
      <w:pPr>
        <w:tabs>
          <w:tab w:val="clear" w:pos="567"/>
        </w:tabs>
        <w:spacing w:line="240" w:lineRule="auto"/>
        <w:rPr>
          <w:iCs/>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Každý ml obsahuje:</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b/>
          <w:szCs w:val="22"/>
          <w:lang w:val="sk-SK"/>
        </w:rPr>
      </w:pPr>
      <w:r w:rsidRPr="007E7DF1">
        <w:rPr>
          <w:b/>
          <w:szCs w:val="22"/>
          <w:lang w:val="sk-SK"/>
        </w:rPr>
        <w:t>Účinná látka):</w:t>
      </w:r>
    </w:p>
    <w:p w:rsidR="00E77B00" w:rsidRPr="007E7DF1" w:rsidRDefault="00E77B00" w:rsidP="00E77B00">
      <w:pPr>
        <w:tabs>
          <w:tab w:val="clear" w:pos="567"/>
        </w:tabs>
        <w:spacing w:line="240" w:lineRule="auto"/>
        <w:rPr>
          <w:bCs/>
          <w:szCs w:val="22"/>
          <w:lang w:val="sk-SK"/>
        </w:rPr>
      </w:pPr>
      <w:proofErr w:type="spellStart"/>
      <w:r w:rsidRPr="007E7DF1">
        <w:rPr>
          <w:bCs/>
          <w:szCs w:val="22"/>
          <w:lang w:val="sk-SK"/>
        </w:rPr>
        <w:t>Acetylcysteín</w:t>
      </w:r>
      <w:proofErr w:type="spellEnd"/>
      <w:r w:rsidRPr="007E7DF1">
        <w:rPr>
          <w:bCs/>
          <w:szCs w:val="22"/>
          <w:lang w:val="sk-SK"/>
        </w:rPr>
        <w:tab/>
      </w:r>
      <w:r w:rsidRPr="007E7DF1">
        <w:rPr>
          <w:bCs/>
          <w:szCs w:val="22"/>
          <w:lang w:val="sk-SK"/>
        </w:rPr>
        <w:tab/>
      </w:r>
      <w:r w:rsidRPr="007E7DF1">
        <w:rPr>
          <w:bCs/>
          <w:szCs w:val="22"/>
          <w:lang w:val="sk-SK"/>
        </w:rPr>
        <w:tab/>
        <w:t>25,00 mg</w:t>
      </w:r>
    </w:p>
    <w:p w:rsidR="00E77B00" w:rsidRPr="007E7DF1" w:rsidRDefault="00E77B00" w:rsidP="00E77B00">
      <w:pPr>
        <w:tabs>
          <w:tab w:val="clear" w:pos="567"/>
        </w:tabs>
        <w:spacing w:line="240" w:lineRule="auto"/>
        <w:rPr>
          <w:iCs/>
          <w:szCs w:val="22"/>
          <w:lang w:val="sk-SK"/>
        </w:rPr>
      </w:pPr>
    </w:p>
    <w:p w:rsidR="00E77B00" w:rsidRPr="007E7DF1" w:rsidRDefault="00E77B00" w:rsidP="00E77B00">
      <w:pPr>
        <w:tabs>
          <w:tab w:val="clear" w:pos="567"/>
        </w:tabs>
        <w:spacing w:line="240" w:lineRule="auto"/>
        <w:rPr>
          <w:b/>
          <w:szCs w:val="22"/>
          <w:lang w:val="sk-SK"/>
        </w:rPr>
      </w:pPr>
      <w:r w:rsidRPr="007E7DF1">
        <w:rPr>
          <w:b/>
          <w:szCs w:val="22"/>
          <w:lang w:val="sk-SK"/>
        </w:rPr>
        <w:t>Pomocné látky:</w:t>
      </w:r>
    </w:p>
    <w:p w:rsidR="00E77B00" w:rsidRPr="007E7DF1" w:rsidRDefault="00E77B00" w:rsidP="00E77B00">
      <w:pPr>
        <w:tabs>
          <w:tab w:val="clear" w:pos="567"/>
        </w:tabs>
        <w:spacing w:line="240" w:lineRule="auto"/>
        <w:rPr>
          <w:szCs w:val="22"/>
          <w:lang w:val="sk-SK"/>
        </w:rPr>
      </w:pPr>
      <w:proofErr w:type="spellStart"/>
      <w:r w:rsidRPr="007E7DF1">
        <w:rPr>
          <w:szCs w:val="22"/>
          <w:lang w:val="sk-SK"/>
        </w:rPr>
        <w:t>Benzalkóniumchlorid</w:t>
      </w:r>
      <w:proofErr w:type="spellEnd"/>
      <w:r w:rsidRPr="007E7DF1">
        <w:rPr>
          <w:szCs w:val="22"/>
          <w:lang w:val="sk-SK"/>
        </w:rPr>
        <w:t xml:space="preserve"> </w:t>
      </w:r>
      <w:r w:rsidRPr="007E7DF1">
        <w:rPr>
          <w:szCs w:val="22"/>
          <w:lang w:val="sk-SK"/>
        </w:rPr>
        <w:tab/>
      </w:r>
      <w:r w:rsidRPr="007E7DF1">
        <w:rPr>
          <w:szCs w:val="22"/>
          <w:lang w:val="sk-SK"/>
        </w:rPr>
        <w:tab/>
        <w:t>0,10 mg</w:t>
      </w:r>
    </w:p>
    <w:p w:rsidR="00E77B00" w:rsidRPr="007E7DF1" w:rsidRDefault="00E77B00" w:rsidP="00E77B00">
      <w:pPr>
        <w:tabs>
          <w:tab w:val="clear" w:pos="567"/>
        </w:tabs>
        <w:spacing w:line="240" w:lineRule="auto"/>
        <w:rPr>
          <w:szCs w:val="22"/>
          <w:lang w:val="sk-SK"/>
        </w:rPr>
      </w:pPr>
      <w:proofErr w:type="spellStart"/>
      <w:r>
        <w:rPr>
          <w:szCs w:val="22"/>
          <w:lang w:val="sk-SK"/>
        </w:rPr>
        <w:t>Ditiotreitol</w:t>
      </w:r>
      <w:proofErr w:type="spellEnd"/>
      <w:r>
        <w:rPr>
          <w:szCs w:val="22"/>
          <w:lang w:val="sk-SK"/>
        </w:rPr>
        <w:tab/>
      </w:r>
      <w:r>
        <w:rPr>
          <w:szCs w:val="22"/>
          <w:lang w:val="sk-SK"/>
        </w:rPr>
        <w:tab/>
      </w:r>
      <w:r>
        <w:rPr>
          <w:szCs w:val="22"/>
          <w:lang w:val="sk-SK"/>
        </w:rPr>
        <w:tab/>
      </w:r>
      <w:r w:rsidRPr="007E7DF1">
        <w:rPr>
          <w:szCs w:val="22"/>
          <w:lang w:val="sk-SK"/>
        </w:rPr>
        <w:t>4,00 mg</w:t>
      </w:r>
    </w:p>
    <w:p w:rsidR="00E77B00" w:rsidRPr="007E7DF1" w:rsidRDefault="00E77B00" w:rsidP="00E77B00">
      <w:pPr>
        <w:tabs>
          <w:tab w:val="clear" w:pos="567"/>
        </w:tabs>
        <w:spacing w:line="240" w:lineRule="auto"/>
        <w:rPr>
          <w:szCs w:val="22"/>
          <w:lang w:val="sk-SK"/>
        </w:rPr>
      </w:pPr>
      <w:proofErr w:type="spellStart"/>
      <w:r w:rsidRPr="007E7DF1">
        <w:rPr>
          <w:szCs w:val="22"/>
          <w:lang w:val="sk-SK"/>
        </w:rPr>
        <w:t>Edetát</w:t>
      </w:r>
      <w:proofErr w:type="spellEnd"/>
      <w:r w:rsidRPr="007E7DF1">
        <w:rPr>
          <w:szCs w:val="22"/>
          <w:lang w:val="sk-SK"/>
        </w:rPr>
        <w:t xml:space="preserve"> </w:t>
      </w:r>
      <w:proofErr w:type="spellStart"/>
      <w:r w:rsidRPr="007E7DF1">
        <w:rPr>
          <w:szCs w:val="22"/>
          <w:lang w:val="sk-SK"/>
        </w:rPr>
        <w:t>disodný</w:t>
      </w:r>
      <w:proofErr w:type="spellEnd"/>
      <w:r w:rsidRPr="007E7DF1">
        <w:rPr>
          <w:szCs w:val="22"/>
          <w:lang w:val="sk-SK"/>
        </w:rPr>
        <w:tab/>
      </w:r>
      <w:r w:rsidRPr="007E7DF1">
        <w:rPr>
          <w:szCs w:val="22"/>
          <w:lang w:val="sk-SK"/>
        </w:rPr>
        <w:tab/>
        <w:t xml:space="preserve"> </w:t>
      </w:r>
      <w:r w:rsidRPr="007E7DF1">
        <w:rPr>
          <w:szCs w:val="22"/>
          <w:lang w:val="sk-SK"/>
        </w:rPr>
        <w:tab/>
        <w:t>0,50 mg</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lang w:val="sk-SK"/>
        </w:rPr>
        <w:t>Číry bezfarebný roztok.</w:t>
      </w:r>
    </w:p>
    <w:p w:rsidR="00E77B00" w:rsidRPr="007E7DF1" w:rsidRDefault="00E77B00" w:rsidP="00E77B00">
      <w:pPr>
        <w:pStyle w:val="NoSpacing"/>
        <w:rPr>
          <w:rFonts w:ascii="Times New Roman" w:hAnsi="Times New Roman"/>
          <w:sz w:val="22"/>
          <w:szCs w:val="22"/>
          <w:lang w:val="sk-SK" w:eastAsia="ja-JP"/>
        </w:rPr>
      </w:pPr>
    </w:p>
    <w:p w:rsidR="00E77B00" w:rsidRPr="007E7DF1" w:rsidRDefault="00E77B00" w:rsidP="00E77B00">
      <w:pPr>
        <w:keepNext/>
        <w:tabs>
          <w:tab w:val="clear" w:pos="567"/>
        </w:tabs>
        <w:spacing w:line="240" w:lineRule="auto"/>
        <w:rPr>
          <w:b/>
          <w:szCs w:val="22"/>
          <w:lang w:val="sk-SK"/>
        </w:rPr>
      </w:pPr>
      <w:r w:rsidRPr="007E7DF1">
        <w:rPr>
          <w:b/>
          <w:szCs w:val="22"/>
          <w:highlight w:val="lightGray"/>
          <w:lang w:val="sk-SK"/>
        </w:rPr>
        <w:t>4.</w:t>
      </w:r>
      <w:r w:rsidRPr="007E7DF1">
        <w:rPr>
          <w:b/>
          <w:szCs w:val="22"/>
          <w:lang w:val="sk-SK"/>
        </w:rPr>
        <w:tab/>
      </w:r>
      <w:r w:rsidRPr="007E7DF1">
        <w:rPr>
          <w:b/>
          <w:bCs/>
          <w:szCs w:val="22"/>
          <w:lang w:val="sk-SK"/>
        </w:rPr>
        <w:t>INDIKÁCIA(-E)</w:t>
      </w:r>
    </w:p>
    <w:p w:rsidR="00E77B00" w:rsidRPr="007E7DF1" w:rsidRDefault="00E77B00" w:rsidP="00E77B00">
      <w:pPr>
        <w:tabs>
          <w:tab w:val="clear" w:pos="567"/>
        </w:tabs>
        <w:spacing w:line="240" w:lineRule="auto"/>
        <w:rPr>
          <w:szCs w:val="22"/>
          <w:lang w:val="sk-SK"/>
        </w:rPr>
      </w:pPr>
    </w:p>
    <w:p w:rsidR="00E77B00" w:rsidRPr="007E7DF1" w:rsidRDefault="00E77B00" w:rsidP="00E77B00">
      <w:pPr>
        <w:rPr>
          <w:szCs w:val="22"/>
          <w:lang w:val="sk-SK"/>
        </w:rPr>
      </w:pPr>
      <w:r w:rsidRPr="007E7DF1">
        <w:rPr>
          <w:szCs w:val="22"/>
          <w:lang w:val="sk-SK"/>
        </w:rPr>
        <w:t>Podporná liečba vredov rohovky.</w:t>
      </w:r>
    </w:p>
    <w:p w:rsidR="00E77B00" w:rsidRPr="007E7DF1" w:rsidRDefault="00E77B00" w:rsidP="00E77B00">
      <w:pPr>
        <w:rPr>
          <w:szCs w:val="22"/>
          <w:lang w:val="sk-SK"/>
        </w:rPr>
      </w:pPr>
    </w:p>
    <w:p w:rsidR="00E77B00" w:rsidRPr="007E7DF1" w:rsidRDefault="00E77B00" w:rsidP="00E77B00">
      <w:pPr>
        <w:keepNext/>
        <w:tabs>
          <w:tab w:val="clear" w:pos="567"/>
        </w:tabs>
        <w:spacing w:line="240" w:lineRule="auto"/>
        <w:rPr>
          <w:b/>
          <w:szCs w:val="22"/>
          <w:lang w:val="sk-SK"/>
        </w:rPr>
      </w:pPr>
      <w:r w:rsidRPr="007E7DF1">
        <w:rPr>
          <w:b/>
          <w:szCs w:val="22"/>
          <w:highlight w:val="lightGray"/>
          <w:lang w:val="sk-SK"/>
        </w:rPr>
        <w:t>5.</w:t>
      </w:r>
      <w:r w:rsidRPr="007E7DF1">
        <w:rPr>
          <w:b/>
          <w:szCs w:val="22"/>
          <w:lang w:val="sk-SK"/>
        </w:rPr>
        <w:tab/>
        <w:t>KONTRAINDIKÁCIE</w:t>
      </w:r>
    </w:p>
    <w:p w:rsidR="00E77B00" w:rsidRPr="007E7DF1" w:rsidRDefault="00E77B00" w:rsidP="00E77B00">
      <w:pPr>
        <w:tabs>
          <w:tab w:val="clear" w:pos="567"/>
        </w:tabs>
        <w:spacing w:line="240" w:lineRule="auto"/>
        <w:rPr>
          <w:szCs w:val="22"/>
          <w:lang w:val="sk-SK"/>
        </w:rPr>
      </w:pPr>
    </w:p>
    <w:p w:rsidR="00E77B00" w:rsidRPr="007E7DF1" w:rsidRDefault="00E77B00" w:rsidP="00E77B00">
      <w:pPr>
        <w:pStyle w:val="BODY"/>
        <w:rPr>
          <w:szCs w:val="22"/>
          <w:lang w:val="sk-SK"/>
        </w:rPr>
      </w:pPr>
      <w:proofErr w:type="spellStart"/>
      <w:r>
        <w:t>Nepoužívať</w:t>
      </w:r>
      <w:proofErr w:type="spellEnd"/>
      <w:r>
        <w:t xml:space="preserve"> v </w:t>
      </w:r>
      <w:proofErr w:type="spellStart"/>
      <w:r>
        <w:t>prípadoch</w:t>
      </w:r>
      <w:proofErr w:type="spellEnd"/>
      <w:r>
        <w:t xml:space="preserve"> </w:t>
      </w:r>
      <w:proofErr w:type="spellStart"/>
      <w:r>
        <w:t>precitlivenosti</w:t>
      </w:r>
      <w:proofErr w:type="spellEnd"/>
      <w:r>
        <w:t xml:space="preserve"> </w:t>
      </w:r>
      <w:proofErr w:type="spellStart"/>
      <w:proofErr w:type="gramStart"/>
      <w:r>
        <w:t>na</w:t>
      </w:r>
      <w:proofErr w:type="spellEnd"/>
      <w:proofErr w:type="gramEnd"/>
      <w:r>
        <w:t xml:space="preserve"> </w:t>
      </w:r>
      <w:proofErr w:type="spellStart"/>
      <w:r>
        <w:t>účinnú</w:t>
      </w:r>
      <w:proofErr w:type="spellEnd"/>
      <w:r>
        <w:t xml:space="preserve"> </w:t>
      </w:r>
      <w:proofErr w:type="spellStart"/>
      <w:r>
        <w:t>látku</w:t>
      </w:r>
      <w:proofErr w:type="spellEnd"/>
      <w:r>
        <w:t xml:space="preserve"> </w:t>
      </w:r>
      <w:proofErr w:type="spellStart"/>
      <w:r>
        <w:t>alebo</w:t>
      </w:r>
      <w:proofErr w:type="spellEnd"/>
      <w:r>
        <w:t xml:space="preserve"> </w:t>
      </w:r>
      <w:proofErr w:type="spellStart"/>
      <w:r>
        <w:t>na</w:t>
      </w:r>
      <w:proofErr w:type="spellEnd"/>
      <w:r>
        <w:t xml:space="preserve"> </w:t>
      </w:r>
      <w:proofErr w:type="spellStart"/>
      <w:r>
        <w:t>niektorú</w:t>
      </w:r>
      <w:proofErr w:type="spellEnd"/>
      <w:r>
        <w:t xml:space="preserve"> z </w:t>
      </w:r>
      <w:proofErr w:type="spellStart"/>
      <w:r>
        <w:t>pomocných</w:t>
      </w:r>
      <w:proofErr w:type="spellEnd"/>
      <w:r>
        <w:t xml:space="preserve"> </w:t>
      </w:r>
      <w:proofErr w:type="spellStart"/>
      <w:r>
        <w:t>látok</w:t>
      </w:r>
      <w:proofErr w:type="spellEnd"/>
      <w:r>
        <w:t>.</w:t>
      </w:r>
      <w:r w:rsidRPr="007E7DF1">
        <w:rPr>
          <w:szCs w:val="22"/>
          <w:lang w:val="sk-SK"/>
        </w:rPr>
        <w:t xml:space="preserve"> </w:t>
      </w:r>
    </w:p>
    <w:p w:rsidR="00E77B00" w:rsidRPr="007E7DF1" w:rsidRDefault="00E77B00" w:rsidP="00E77B00">
      <w:pPr>
        <w:keepNext/>
        <w:tabs>
          <w:tab w:val="clear" w:pos="567"/>
        </w:tabs>
        <w:spacing w:line="240" w:lineRule="auto"/>
        <w:rPr>
          <w:szCs w:val="22"/>
          <w:lang w:val="sk-SK"/>
        </w:rPr>
      </w:pPr>
      <w:r w:rsidRPr="007E7DF1">
        <w:rPr>
          <w:b/>
          <w:szCs w:val="22"/>
          <w:highlight w:val="lightGray"/>
          <w:lang w:val="sk-SK"/>
        </w:rPr>
        <w:t>6.</w:t>
      </w:r>
      <w:r w:rsidRPr="007E7DF1">
        <w:rPr>
          <w:b/>
          <w:szCs w:val="22"/>
          <w:lang w:val="sk-SK"/>
        </w:rPr>
        <w:tab/>
      </w:r>
      <w:r w:rsidRPr="007E7DF1">
        <w:rPr>
          <w:b/>
          <w:bCs/>
          <w:szCs w:val="22"/>
          <w:lang w:val="sk-SK"/>
        </w:rPr>
        <w:t>NEŽIADUCE ÚČINKY</w:t>
      </w:r>
    </w:p>
    <w:p w:rsidR="00E77B00" w:rsidRPr="007E7DF1" w:rsidRDefault="00E77B00" w:rsidP="00E77B00">
      <w:pPr>
        <w:tabs>
          <w:tab w:val="clear" w:pos="567"/>
        </w:tabs>
        <w:spacing w:line="240" w:lineRule="auto"/>
        <w:rPr>
          <w:szCs w:val="22"/>
          <w:lang w:val="sk-SK"/>
        </w:rPr>
      </w:pPr>
    </w:p>
    <w:p w:rsidR="00E77B00" w:rsidRDefault="00E77B00" w:rsidP="00E77B00">
      <w:pPr>
        <w:tabs>
          <w:tab w:val="clear" w:pos="567"/>
        </w:tabs>
        <w:spacing w:line="240" w:lineRule="auto"/>
        <w:rPr>
          <w:rFonts w:eastAsia="Calibri"/>
          <w:color w:val="000000"/>
          <w:szCs w:val="22"/>
          <w:lang w:val="sk-SK"/>
        </w:rPr>
      </w:pPr>
      <w:r w:rsidRPr="007E7DF1">
        <w:rPr>
          <w:rFonts w:eastAsia="Calibri"/>
          <w:color w:val="000000"/>
          <w:szCs w:val="22"/>
          <w:lang w:val="sk-SK"/>
        </w:rPr>
        <w:t xml:space="preserve">Tak ako pri každom roztoku očných kvapiek sa môžu po podaní objaviť mierne a krátkodobé nepríjemné reakcie. </w:t>
      </w:r>
    </w:p>
    <w:p w:rsidR="00E77B00" w:rsidRDefault="00E77B00" w:rsidP="00E77B00">
      <w:pPr>
        <w:rPr>
          <w:bCs/>
          <w:szCs w:val="22"/>
        </w:rPr>
      </w:pPr>
      <w:proofErr w:type="spellStart"/>
      <w:proofErr w:type="gramStart"/>
      <w:r>
        <w:rPr>
          <w:szCs w:val="22"/>
        </w:rPr>
        <w:t>Ak</w:t>
      </w:r>
      <w:proofErr w:type="spellEnd"/>
      <w:proofErr w:type="gramEnd"/>
      <w:r>
        <w:rPr>
          <w:szCs w:val="22"/>
        </w:rPr>
        <w:t xml:space="preserve"> </w:t>
      </w:r>
      <w:proofErr w:type="spellStart"/>
      <w:r>
        <w:rPr>
          <w:szCs w:val="22"/>
        </w:rPr>
        <w:t>zistíte</w:t>
      </w:r>
      <w:proofErr w:type="spellEnd"/>
      <w:r>
        <w:rPr>
          <w:szCs w:val="22"/>
        </w:rPr>
        <w:t xml:space="preserve"> </w:t>
      </w:r>
      <w:proofErr w:type="spellStart"/>
      <w:r>
        <w:rPr>
          <w:szCs w:val="22"/>
        </w:rPr>
        <w:t>akékoľvek</w:t>
      </w:r>
      <w:proofErr w:type="spellEnd"/>
      <w:r>
        <w:rPr>
          <w:szCs w:val="22"/>
        </w:rPr>
        <w:t xml:space="preserve"> </w:t>
      </w:r>
      <w:proofErr w:type="spellStart"/>
      <w:r>
        <w:rPr>
          <w:szCs w:val="22"/>
        </w:rPr>
        <w:t>nežiaduce</w:t>
      </w:r>
      <w:proofErr w:type="spellEnd"/>
      <w:r>
        <w:rPr>
          <w:szCs w:val="22"/>
        </w:rPr>
        <w:t xml:space="preserve"> </w:t>
      </w:r>
      <w:proofErr w:type="spellStart"/>
      <w:r>
        <w:rPr>
          <w:szCs w:val="22"/>
        </w:rPr>
        <w:t>účinky</w:t>
      </w:r>
      <w:proofErr w:type="spellEnd"/>
      <w:r>
        <w:rPr>
          <w:szCs w:val="22"/>
        </w:rPr>
        <w:t xml:space="preserve">, </w:t>
      </w:r>
      <w:proofErr w:type="spellStart"/>
      <w:r>
        <w:rPr>
          <w:szCs w:val="22"/>
        </w:rPr>
        <w:t>aj</w:t>
      </w:r>
      <w:proofErr w:type="spellEnd"/>
      <w:r>
        <w:rPr>
          <w:szCs w:val="22"/>
        </w:rPr>
        <w:t xml:space="preserve"> tie, </w:t>
      </w:r>
      <w:proofErr w:type="spellStart"/>
      <w:r>
        <w:rPr>
          <w:szCs w:val="22"/>
        </w:rPr>
        <w:t>ktoré</w:t>
      </w:r>
      <w:proofErr w:type="spellEnd"/>
      <w:r>
        <w:rPr>
          <w:szCs w:val="22"/>
        </w:rPr>
        <w:t xml:space="preserve"> </w:t>
      </w:r>
      <w:proofErr w:type="spellStart"/>
      <w:r>
        <w:rPr>
          <w:szCs w:val="22"/>
        </w:rPr>
        <w:t>už</w:t>
      </w:r>
      <w:proofErr w:type="spellEnd"/>
      <w:r>
        <w:rPr>
          <w:szCs w:val="22"/>
        </w:rPr>
        <w:t xml:space="preserve"> </w:t>
      </w:r>
      <w:proofErr w:type="spellStart"/>
      <w:r>
        <w:rPr>
          <w:szCs w:val="22"/>
        </w:rPr>
        <w:t>nie</w:t>
      </w:r>
      <w:proofErr w:type="spellEnd"/>
      <w:r>
        <w:rPr>
          <w:szCs w:val="22"/>
        </w:rPr>
        <w:t xml:space="preserve"> </w:t>
      </w:r>
      <w:proofErr w:type="spellStart"/>
      <w:r>
        <w:rPr>
          <w:szCs w:val="22"/>
        </w:rPr>
        <w:t>sú</w:t>
      </w:r>
      <w:proofErr w:type="spellEnd"/>
      <w:r>
        <w:rPr>
          <w:szCs w:val="22"/>
        </w:rPr>
        <w:t xml:space="preserve"> </w:t>
      </w:r>
      <w:proofErr w:type="spellStart"/>
      <w:r>
        <w:rPr>
          <w:szCs w:val="22"/>
        </w:rPr>
        <w:t>uvedené</w:t>
      </w:r>
      <w:proofErr w:type="spellEnd"/>
      <w:r>
        <w:rPr>
          <w:szCs w:val="22"/>
        </w:rPr>
        <w:t xml:space="preserve"> v </w:t>
      </w:r>
      <w:proofErr w:type="spellStart"/>
      <w:r>
        <w:rPr>
          <w:szCs w:val="22"/>
        </w:rPr>
        <w:t>tejto</w:t>
      </w:r>
      <w:proofErr w:type="spellEnd"/>
      <w:r>
        <w:rPr>
          <w:szCs w:val="22"/>
        </w:rPr>
        <w:t xml:space="preserve"> </w:t>
      </w:r>
      <w:proofErr w:type="spellStart"/>
      <w:r>
        <w:rPr>
          <w:szCs w:val="22"/>
        </w:rPr>
        <w:t>písomnej</w:t>
      </w:r>
      <w:proofErr w:type="spellEnd"/>
      <w:r>
        <w:rPr>
          <w:szCs w:val="22"/>
        </w:rPr>
        <w:t xml:space="preserve"> </w:t>
      </w:r>
      <w:proofErr w:type="spellStart"/>
      <w:r>
        <w:rPr>
          <w:szCs w:val="22"/>
        </w:rPr>
        <w:t>informácii</w:t>
      </w:r>
      <w:proofErr w:type="spellEnd"/>
      <w:r>
        <w:rPr>
          <w:szCs w:val="22"/>
        </w:rPr>
        <w:t xml:space="preserve"> pre </w:t>
      </w:r>
      <w:proofErr w:type="spellStart"/>
      <w:r>
        <w:rPr>
          <w:szCs w:val="22"/>
        </w:rPr>
        <w:t>používateľov</w:t>
      </w:r>
      <w:proofErr w:type="spellEnd"/>
      <w:r>
        <w:rPr>
          <w:szCs w:val="22"/>
        </w:rPr>
        <w:t xml:space="preserve">, </w:t>
      </w:r>
      <w:proofErr w:type="spellStart"/>
      <w:r>
        <w:rPr>
          <w:szCs w:val="22"/>
        </w:rPr>
        <w:t>alebo</w:t>
      </w:r>
      <w:proofErr w:type="spellEnd"/>
      <w:r>
        <w:rPr>
          <w:szCs w:val="22"/>
        </w:rPr>
        <w:t xml:space="preserve"> </w:t>
      </w:r>
      <w:proofErr w:type="spellStart"/>
      <w:r>
        <w:rPr>
          <w:szCs w:val="22"/>
        </w:rPr>
        <w:t>si</w:t>
      </w:r>
      <w:proofErr w:type="spellEnd"/>
      <w:r>
        <w:rPr>
          <w:szCs w:val="22"/>
        </w:rPr>
        <w:t xml:space="preserve"> </w:t>
      </w:r>
      <w:proofErr w:type="spellStart"/>
      <w:r>
        <w:rPr>
          <w:szCs w:val="22"/>
        </w:rPr>
        <w:t>myslíte</w:t>
      </w:r>
      <w:proofErr w:type="spellEnd"/>
      <w:r>
        <w:rPr>
          <w:szCs w:val="22"/>
        </w:rPr>
        <w:t xml:space="preserve">, </w:t>
      </w:r>
      <w:proofErr w:type="spellStart"/>
      <w:r>
        <w:rPr>
          <w:szCs w:val="22"/>
        </w:rPr>
        <w:t>že</w:t>
      </w:r>
      <w:proofErr w:type="spellEnd"/>
      <w:r>
        <w:rPr>
          <w:szCs w:val="22"/>
        </w:rPr>
        <w:t xml:space="preserve"> </w:t>
      </w:r>
      <w:proofErr w:type="spellStart"/>
      <w:r>
        <w:rPr>
          <w:szCs w:val="22"/>
        </w:rPr>
        <w:t>liek</w:t>
      </w:r>
      <w:proofErr w:type="spellEnd"/>
      <w:r>
        <w:rPr>
          <w:szCs w:val="22"/>
        </w:rPr>
        <w:t xml:space="preserve"> je </w:t>
      </w:r>
      <w:proofErr w:type="spellStart"/>
      <w:r>
        <w:rPr>
          <w:szCs w:val="22"/>
        </w:rPr>
        <w:t>neúčinný</w:t>
      </w:r>
      <w:proofErr w:type="spellEnd"/>
      <w:r>
        <w:rPr>
          <w:szCs w:val="22"/>
        </w:rPr>
        <w:t xml:space="preserve">, </w:t>
      </w:r>
      <w:proofErr w:type="spellStart"/>
      <w:r>
        <w:rPr>
          <w:szCs w:val="22"/>
        </w:rPr>
        <w:t>informujte</w:t>
      </w:r>
      <w:proofErr w:type="spellEnd"/>
      <w:r>
        <w:rPr>
          <w:szCs w:val="22"/>
        </w:rPr>
        <w:t xml:space="preserve"> </w:t>
      </w:r>
      <w:proofErr w:type="spellStart"/>
      <w:r>
        <w:rPr>
          <w:szCs w:val="22"/>
        </w:rPr>
        <w:t>vášho</w:t>
      </w:r>
      <w:proofErr w:type="spellEnd"/>
      <w:r>
        <w:rPr>
          <w:szCs w:val="22"/>
        </w:rPr>
        <w:t xml:space="preserve"> </w:t>
      </w:r>
      <w:proofErr w:type="spellStart"/>
      <w:r>
        <w:rPr>
          <w:szCs w:val="22"/>
        </w:rPr>
        <w:t>veterinárneho</w:t>
      </w:r>
      <w:proofErr w:type="spellEnd"/>
      <w:r>
        <w:rPr>
          <w:szCs w:val="22"/>
        </w:rPr>
        <w:t xml:space="preserve"> </w:t>
      </w:r>
      <w:proofErr w:type="spellStart"/>
      <w:r>
        <w:rPr>
          <w:szCs w:val="22"/>
        </w:rPr>
        <w:t>lekára</w:t>
      </w:r>
      <w:proofErr w:type="spellEnd"/>
      <w:r>
        <w:rPr>
          <w:szCs w:val="22"/>
        </w:rPr>
        <w:t>.</w:t>
      </w:r>
    </w:p>
    <w:p w:rsidR="00E77B00" w:rsidRDefault="00E77B00" w:rsidP="00E77B00"/>
    <w:p w:rsidR="00BC564D" w:rsidRDefault="00E77B00" w:rsidP="00E77B00">
      <w:pPr>
        <w:keepNext/>
        <w:tabs>
          <w:tab w:val="clear" w:pos="567"/>
        </w:tabs>
        <w:spacing w:line="240" w:lineRule="auto"/>
        <w:rPr>
          <w:szCs w:val="22"/>
        </w:rPr>
      </w:pPr>
      <w:proofErr w:type="spellStart"/>
      <w:r>
        <w:rPr>
          <w:szCs w:val="22"/>
        </w:rPr>
        <w:lastRenderedPageBreak/>
        <w:t>Prípadne</w:t>
      </w:r>
      <w:proofErr w:type="spellEnd"/>
      <w:r>
        <w:rPr>
          <w:szCs w:val="22"/>
        </w:rPr>
        <w:t xml:space="preserve"> </w:t>
      </w:r>
      <w:proofErr w:type="spellStart"/>
      <w:r>
        <w:rPr>
          <w:szCs w:val="22"/>
        </w:rPr>
        <w:t>nežiaduce</w:t>
      </w:r>
      <w:proofErr w:type="spellEnd"/>
      <w:r>
        <w:rPr>
          <w:szCs w:val="22"/>
        </w:rPr>
        <w:t xml:space="preserve"> </w:t>
      </w:r>
      <w:proofErr w:type="spellStart"/>
      <w:r>
        <w:rPr>
          <w:szCs w:val="22"/>
        </w:rPr>
        <w:t>účinky</w:t>
      </w:r>
      <w:proofErr w:type="spellEnd"/>
      <w:r>
        <w:rPr>
          <w:szCs w:val="22"/>
        </w:rPr>
        <w:t xml:space="preserve"> </w:t>
      </w:r>
      <w:proofErr w:type="spellStart"/>
      <w:r>
        <w:rPr>
          <w:szCs w:val="22"/>
        </w:rPr>
        <w:t>môžete</w:t>
      </w:r>
      <w:proofErr w:type="spellEnd"/>
      <w:r>
        <w:rPr>
          <w:szCs w:val="22"/>
        </w:rPr>
        <w:t xml:space="preserve"> </w:t>
      </w:r>
      <w:proofErr w:type="spellStart"/>
      <w:r>
        <w:rPr>
          <w:szCs w:val="22"/>
        </w:rPr>
        <w:t>nahlásiť</w:t>
      </w:r>
      <w:proofErr w:type="spellEnd"/>
      <w:r>
        <w:rPr>
          <w:szCs w:val="22"/>
        </w:rPr>
        <w:t xml:space="preserve"> </w:t>
      </w:r>
      <w:proofErr w:type="spellStart"/>
      <w:r>
        <w:rPr>
          <w:szCs w:val="22"/>
        </w:rPr>
        <w:t>národnej</w:t>
      </w:r>
      <w:proofErr w:type="spellEnd"/>
      <w:r>
        <w:rPr>
          <w:szCs w:val="22"/>
        </w:rPr>
        <w:t xml:space="preserve"> </w:t>
      </w:r>
      <w:proofErr w:type="spellStart"/>
      <w:r>
        <w:rPr>
          <w:szCs w:val="22"/>
        </w:rPr>
        <w:t>kompetentnej</w:t>
      </w:r>
      <w:proofErr w:type="spellEnd"/>
      <w:r>
        <w:rPr>
          <w:szCs w:val="22"/>
        </w:rPr>
        <w:t xml:space="preserve"> </w:t>
      </w:r>
      <w:proofErr w:type="spellStart"/>
      <w:r>
        <w:rPr>
          <w:szCs w:val="22"/>
        </w:rPr>
        <w:t>autorite</w:t>
      </w:r>
      <w:proofErr w:type="spellEnd"/>
      <w:r>
        <w:rPr>
          <w:szCs w:val="22"/>
        </w:rPr>
        <w:t xml:space="preserve"> </w:t>
      </w:r>
      <w:r w:rsidRPr="0018625C">
        <w:rPr>
          <w:szCs w:val="22"/>
        </w:rPr>
        <w:t>{</w:t>
      </w:r>
      <w:r>
        <w:rPr>
          <w:szCs w:val="22"/>
        </w:rPr>
        <w:t>www.uskvbl.sk</w:t>
      </w:r>
      <w:r w:rsidRPr="0018625C">
        <w:rPr>
          <w:szCs w:val="22"/>
        </w:rPr>
        <w:t>}</w:t>
      </w:r>
    </w:p>
    <w:p w:rsidR="00BC564D" w:rsidRDefault="00BC564D" w:rsidP="00E77B00">
      <w:pPr>
        <w:keepNext/>
        <w:tabs>
          <w:tab w:val="clear" w:pos="567"/>
        </w:tabs>
        <w:spacing w:line="240" w:lineRule="auto"/>
        <w:rPr>
          <w:szCs w:val="22"/>
        </w:rPr>
      </w:pPr>
    </w:p>
    <w:p w:rsidR="00E77B00" w:rsidRPr="007E7DF1" w:rsidRDefault="00E77B00" w:rsidP="00E77B00">
      <w:pPr>
        <w:keepNext/>
        <w:tabs>
          <w:tab w:val="clear" w:pos="567"/>
        </w:tabs>
        <w:spacing w:line="240" w:lineRule="auto"/>
        <w:rPr>
          <w:szCs w:val="22"/>
          <w:lang w:val="sk-SK"/>
        </w:rPr>
      </w:pPr>
      <w:r w:rsidRPr="007E7DF1">
        <w:rPr>
          <w:b/>
          <w:szCs w:val="22"/>
          <w:highlight w:val="lightGray"/>
          <w:lang w:val="sk-SK"/>
        </w:rPr>
        <w:t>7.</w:t>
      </w:r>
      <w:r w:rsidRPr="007E7DF1">
        <w:rPr>
          <w:b/>
          <w:szCs w:val="22"/>
          <w:lang w:val="sk-SK"/>
        </w:rPr>
        <w:tab/>
      </w:r>
      <w:r w:rsidRPr="007E7DF1">
        <w:rPr>
          <w:b/>
          <w:bCs/>
          <w:szCs w:val="22"/>
          <w:lang w:val="sk-SK"/>
        </w:rPr>
        <w:t>CIEĽOVÝ DRUH</w:t>
      </w:r>
    </w:p>
    <w:p w:rsidR="00E77B00" w:rsidRPr="007E7DF1" w:rsidRDefault="00E77B00" w:rsidP="00E77B00">
      <w:pPr>
        <w:tabs>
          <w:tab w:val="clear" w:pos="567"/>
        </w:tabs>
        <w:spacing w:line="240" w:lineRule="auto"/>
        <w:rPr>
          <w:szCs w:val="22"/>
          <w:lang w:val="sk-SK"/>
        </w:rPr>
      </w:pPr>
    </w:p>
    <w:p w:rsidR="00E77B00" w:rsidRPr="007E7DF1" w:rsidRDefault="00E77B00" w:rsidP="00E77B00">
      <w:pPr>
        <w:pStyle w:val="NoSpacing"/>
        <w:rPr>
          <w:rFonts w:ascii="Times New Roman" w:hAnsi="Times New Roman"/>
          <w:sz w:val="22"/>
          <w:szCs w:val="22"/>
          <w:lang w:val="sk-SK" w:eastAsia="ja-JP"/>
        </w:rPr>
      </w:pPr>
      <w:r w:rsidRPr="007E7DF1">
        <w:rPr>
          <w:rFonts w:ascii="Times New Roman" w:hAnsi="Times New Roman"/>
          <w:sz w:val="22"/>
          <w:szCs w:val="22"/>
          <w:lang w:val="sk-SK" w:eastAsia="ja-JP"/>
        </w:rPr>
        <w:t>Psy a mačky.</w:t>
      </w:r>
    </w:p>
    <w:p w:rsidR="00E77B00" w:rsidRPr="007E7DF1" w:rsidRDefault="00E77B00" w:rsidP="00E77B00">
      <w:pPr>
        <w:pStyle w:val="NoSpacing"/>
        <w:rPr>
          <w:rFonts w:ascii="Times New Roman" w:hAnsi="Times New Roman"/>
          <w:sz w:val="22"/>
          <w:szCs w:val="22"/>
          <w:lang w:val="sk-SK"/>
        </w:rPr>
      </w:pPr>
      <w:r w:rsidRPr="007E7DF1">
        <w:rPr>
          <w:rFonts w:ascii="Times New Roman" w:hAnsi="Times New Roman"/>
          <w:noProof/>
          <w:sz w:val="22"/>
          <w:szCs w:val="22"/>
          <w:lang w:val="sk-SK" w:eastAsia="nl-NL"/>
        </w:rPr>
        <w:t xml:space="preserve">            </w:t>
      </w:r>
      <w:r w:rsidRPr="007E7DF1">
        <w:rPr>
          <w:rFonts w:ascii="Times New Roman" w:hAnsi="Times New Roman"/>
          <w:noProof/>
          <w:sz w:val="22"/>
          <w:szCs w:val="22"/>
          <w:lang w:val="sk-SK" w:eastAsia="sk-SK"/>
        </w:rPr>
        <w:drawing>
          <wp:inline distT="0" distB="0" distL="0" distR="0">
            <wp:extent cx="848360" cy="607060"/>
            <wp:effectExtent l="0" t="0" r="8890" b="254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607060"/>
                    </a:xfrm>
                    <a:prstGeom prst="rect">
                      <a:avLst/>
                    </a:prstGeom>
                    <a:noFill/>
                    <a:ln>
                      <a:noFill/>
                    </a:ln>
                  </pic:spPr>
                </pic:pic>
              </a:graphicData>
            </a:graphic>
          </wp:inline>
        </w:drawing>
      </w:r>
      <w:r w:rsidRPr="007E7DF1">
        <w:rPr>
          <w:rFonts w:ascii="Times New Roman" w:hAnsi="Times New Roman"/>
          <w:noProof/>
          <w:sz w:val="22"/>
          <w:szCs w:val="22"/>
          <w:lang w:val="sk-SK" w:eastAsia="sk-SK"/>
        </w:rPr>
        <w:drawing>
          <wp:inline distT="0" distB="0" distL="0" distR="0">
            <wp:extent cx="394970" cy="475615"/>
            <wp:effectExtent l="0" t="0" r="5080" b="635"/>
            <wp:docPr id="5" name="Obrázok 5" descr="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970" cy="475615"/>
                    </a:xfrm>
                    <a:prstGeom prst="rect">
                      <a:avLst/>
                    </a:prstGeom>
                    <a:noFill/>
                    <a:ln>
                      <a:noFill/>
                    </a:ln>
                  </pic:spPr>
                </pic:pic>
              </a:graphicData>
            </a:graphic>
          </wp:inline>
        </w:drawing>
      </w:r>
    </w:p>
    <w:p w:rsidR="00E77B00" w:rsidRPr="007E7DF1" w:rsidRDefault="00E77B00" w:rsidP="00E77B00">
      <w:pPr>
        <w:tabs>
          <w:tab w:val="clear" w:pos="567"/>
        </w:tabs>
        <w:spacing w:line="240" w:lineRule="auto"/>
        <w:rPr>
          <w:szCs w:val="22"/>
          <w:lang w:val="sk-SK"/>
        </w:rPr>
      </w:pPr>
    </w:p>
    <w:p w:rsidR="00E77B00" w:rsidRPr="007E7DF1" w:rsidRDefault="00E77B00" w:rsidP="00E77B00">
      <w:pPr>
        <w:keepNext/>
        <w:tabs>
          <w:tab w:val="clear" w:pos="567"/>
        </w:tabs>
        <w:spacing w:line="240" w:lineRule="auto"/>
        <w:rPr>
          <w:b/>
          <w:szCs w:val="22"/>
          <w:lang w:val="sk-SK"/>
        </w:rPr>
      </w:pPr>
      <w:r w:rsidRPr="007E7DF1">
        <w:rPr>
          <w:b/>
          <w:szCs w:val="22"/>
          <w:highlight w:val="lightGray"/>
          <w:lang w:val="sk-SK"/>
        </w:rPr>
        <w:t>8.</w:t>
      </w:r>
      <w:r w:rsidRPr="007E7DF1">
        <w:rPr>
          <w:b/>
          <w:szCs w:val="22"/>
          <w:lang w:val="sk-SK"/>
        </w:rPr>
        <w:tab/>
      </w:r>
      <w:r w:rsidRPr="007E7DF1">
        <w:rPr>
          <w:b/>
          <w:bCs/>
          <w:szCs w:val="22"/>
          <w:lang w:val="sk-SK"/>
        </w:rPr>
        <w:t>DÁVKOVANIE PRE KAŽDÝ DRUH, CESTA(-Y) A SP</w:t>
      </w:r>
      <w:r w:rsidRPr="007E7DF1">
        <w:rPr>
          <w:b/>
          <w:bCs/>
          <w:caps/>
          <w:szCs w:val="22"/>
          <w:lang w:val="sk-SK"/>
        </w:rPr>
        <w:t>ô</w:t>
      </w:r>
      <w:r w:rsidRPr="007E7DF1">
        <w:rPr>
          <w:b/>
          <w:bCs/>
          <w:szCs w:val="22"/>
          <w:lang w:val="sk-SK"/>
        </w:rPr>
        <w:t>SOB PODANIA LIEKU</w:t>
      </w:r>
    </w:p>
    <w:p w:rsidR="00E77B00" w:rsidRPr="007E7DF1" w:rsidRDefault="00E77B00" w:rsidP="00E77B00">
      <w:pPr>
        <w:keepNext/>
        <w:tabs>
          <w:tab w:val="clear" w:pos="567"/>
        </w:tabs>
        <w:spacing w:line="240" w:lineRule="auto"/>
        <w:rPr>
          <w:szCs w:val="22"/>
          <w:lang w:val="sk-SK"/>
        </w:rPr>
      </w:pPr>
    </w:p>
    <w:p w:rsidR="00E77B00" w:rsidRPr="007E7DF1" w:rsidRDefault="00E77B00" w:rsidP="00E77B00">
      <w:pPr>
        <w:rPr>
          <w:rFonts w:eastAsia="Calibri"/>
          <w:szCs w:val="22"/>
          <w:lang w:val="sk-SK"/>
        </w:rPr>
      </w:pPr>
      <w:bookmarkStart w:id="42" w:name="_Hlk72305675"/>
      <w:r w:rsidRPr="007E7DF1">
        <w:rPr>
          <w:rFonts w:eastAsia="Calibri"/>
          <w:szCs w:val="22"/>
          <w:lang w:val="sk-SK"/>
        </w:rPr>
        <w:t>Očné použitie.</w:t>
      </w:r>
    </w:p>
    <w:p w:rsidR="00E77B00" w:rsidRPr="007E7DF1" w:rsidRDefault="00E77B00" w:rsidP="00E77B00">
      <w:pPr>
        <w:rPr>
          <w:rFonts w:eastAsia="Calibri"/>
          <w:szCs w:val="22"/>
          <w:lang w:val="sk-SK"/>
        </w:rPr>
      </w:pPr>
    </w:p>
    <w:p w:rsidR="00E77B00" w:rsidRPr="007E7DF1" w:rsidRDefault="00E77B00" w:rsidP="00E77B00">
      <w:pPr>
        <w:rPr>
          <w:rFonts w:eastAsia="Calibri"/>
          <w:szCs w:val="22"/>
          <w:lang w:val="sk-SK"/>
        </w:rPr>
      </w:pPr>
      <w:r>
        <w:rPr>
          <w:rFonts w:eastAsia="Calibri"/>
          <w:szCs w:val="22"/>
          <w:lang w:val="sk-SK"/>
        </w:rPr>
        <w:t>Liek</w:t>
      </w:r>
      <w:r w:rsidRPr="007E7DF1">
        <w:rPr>
          <w:rFonts w:eastAsia="Calibri"/>
          <w:szCs w:val="22"/>
          <w:lang w:val="sk-SK"/>
        </w:rPr>
        <w:t xml:space="preserve"> sa má podávať do postihnutého oka (očí) v dávke 2 očné kvapky 3 až 4-krát denne.</w:t>
      </w:r>
    </w:p>
    <w:p w:rsidR="00E77B00" w:rsidRPr="007E7DF1" w:rsidRDefault="00E77B00" w:rsidP="00E77B00">
      <w:pPr>
        <w:rPr>
          <w:rFonts w:eastAsia="Calibri"/>
          <w:szCs w:val="22"/>
          <w:lang w:val="sk-SK"/>
        </w:rPr>
      </w:pPr>
    </w:p>
    <w:p w:rsidR="00E77B00" w:rsidRPr="007E7DF1" w:rsidRDefault="00E77B00" w:rsidP="00E77B00">
      <w:pPr>
        <w:rPr>
          <w:rFonts w:eastAsia="Calibri"/>
          <w:szCs w:val="22"/>
          <w:lang w:val="sk-SK"/>
        </w:rPr>
      </w:pPr>
      <w:r w:rsidRPr="007E7DF1">
        <w:rPr>
          <w:rFonts w:eastAsia="Calibri"/>
          <w:szCs w:val="22"/>
          <w:lang w:val="sk-SK"/>
        </w:rPr>
        <w:t xml:space="preserve">V liečbe </w:t>
      </w:r>
      <w:r>
        <w:rPr>
          <w:rFonts w:eastAsia="Calibri"/>
          <w:szCs w:val="22"/>
          <w:lang w:val="sk-SK"/>
        </w:rPr>
        <w:t>by sa malo</w:t>
      </w:r>
      <w:r w:rsidRPr="007E7DF1">
        <w:rPr>
          <w:rFonts w:eastAsia="Calibri"/>
          <w:szCs w:val="22"/>
          <w:lang w:val="sk-SK"/>
        </w:rPr>
        <w:t xml:space="preserve"> pokračovať podľa pokynov jednotlivých veterinárnych lekárov. </w:t>
      </w:r>
      <w:bookmarkEnd w:id="42"/>
    </w:p>
    <w:p w:rsidR="00E77B00" w:rsidRPr="007E7DF1" w:rsidRDefault="00E77B00" w:rsidP="00E77B00">
      <w:pPr>
        <w:rPr>
          <w:szCs w:val="22"/>
          <w:lang w:val="sk-SK"/>
        </w:rPr>
      </w:pPr>
    </w:p>
    <w:p w:rsidR="00E77B00" w:rsidRPr="007E7DF1" w:rsidRDefault="00E77B00" w:rsidP="00E77B00">
      <w:pPr>
        <w:keepNext/>
        <w:tabs>
          <w:tab w:val="clear" w:pos="567"/>
        </w:tabs>
        <w:spacing w:line="240" w:lineRule="auto"/>
        <w:rPr>
          <w:b/>
          <w:szCs w:val="22"/>
          <w:lang w:val="sk-SK"/>
        </w:rPr>
      </w:pPr>
      <w:r w:rsidRPr="007E7DF1">
        <w:rPr>
          <w:b/>
          <w:szCs w:val="22"/>
          <w:highlight w:val="lightGray"/>
          <w:lang w:val="sk-SK"/>
        </w:rPr>
        <w:t>9.</w:t>
      </w:r>
      <w:r w:rsidRPr="007E7DF1">
        <w:rPr>
          <w:b/>
          <w:szCs w:val="22"/>
          <w:lang w:val="sk-SK"/>
        </w:rPr>
        <w:tab/>
      </w:r>
      <w:r w:rsidRPr="007E7DF1">
        <w:rPr>
          <w:b/>
          <w:bCs/>
          <w:szCs w:val="22"/>
          <w:lang w:val="sk-SK"/>
        </w:rPr>
        <w:t>POKYN O SPRÁVNOM PODANÍ</w:t>
      </w:r>
    </w:p>
    <w:p w:rsidR="00E77B00" w:rsidRPr="007E7DF1" w:rsidRDefault="00E77B00" w:rsidP="00E77B00">
      <w:pPr>
        <w:spacing w:line="240" w:lineRule="auto"/>
        <w:rPr>
          <w:szCs w:val="22"/>
          <w:lang w:val="sk-SK"/>
        </w:rPr>
      </w:pPr>
    </w:p>
    <w:p w:rsidR="00E77B00" w:rsidRPr="007E7DF1" w:rsidRDefault="00E77B00" w:rsidP="00E77B00">
      <w:pPr>
        <w:rPr>
          <w:szCs w:val="22"/>
          <w:u w:val="single"/>
          <w:lang w:val="sk-SK"/>
        </w:rPr>
      </w:pPr>
      <w:r w:rsidRPr="007E7DF1">
        <w:rPr>
          <w:szCs w:val="22"/>
          <w:u w:val="single"/>
          <w:lang w:val="sk-SK"/>
        </w:rPr>
        <w:t xml:space="preserve">Pokyny na otvorenie nádobky a nasadenie </w:t>
      </w:r>
      <w:proofErr w:type="spellStart"/>
      <w:r w:rsidRPr="007E7DF1">
        <w:rPr>
          <w:szCs w:val="22"/>
          <w:u w:val="single"/>
          <w:lang w:val="sk-SK"/>
        </w:rPr>
        <w:t>kvapkadlového</w:t>
      </w:r>
      <w:proofErr w:type="spellEnd"/>
      <w:r w:rsidRPr="007E7DF1">
        <w:rPr>
          <w:szCs w:val="22"/>
          <w:u w:val="single"/>
          <w:lang w:val="sk-SK"/>
        </w:rPr>
        <w:t xml:space="preserve"> aplikátora:</w:t>
      </w:r>
    </w:p>
    <w:p w:rsidR="00E77B00" w:rsidRPr="007E7DF1" w:rsidRDefault="00E77B00" w:rsidP="00E77B00">
      <w:pPr>
        <w:numPr>
          <w:ilvl w:val="0"/>
          <w:numId w:val="1"/>
        </w:numPr>
        <w:tabs>
          <w:tab w:val="clear" w:pos="567"/>
        </w:tabs>
        <w:spacing w:line="240" w:lineRule="auto"/>
        <w:ind w:left="426" w:hanging="426"/>
        <w:rPr>
          <w:szCs w:val="22"/>
          <w:lang w:val="sk-SK"/>
        </w:rPr>
      </w:pPr>
      <w:r w:rsidRPr="007E7DF1">
        <w:rPr>
          <w:szCs w:val="22"/>
          <w:lang w:val="sk-SK"/>
        </w:rPr>
        <w:t xml:space="preserve">Starostlivo si umyte ruky, aby ste zabránili mikrobiologickej kontaminácii obsahu </w:t>
      </w:r>
      <w:r>
        <w:rPr>
          <w:szCs w:val="22"/>
          <w:lang w:val="sk-SK"/>
        </w:rPr>
        <w:t>liekovky</w:t>
      </w:r>
      <w:r w:rsidRPr="007E7DF1">
        <w:rPr>
          <w:szCs w:val="22"/>
          <w:lang w:val="sk-SK"/>
        </w:rPr>
        <w:t>.</w:t>
      </w:r>
    </w:p>
    <w:p w:rsidR="00E77B00" w:rsidRPr="007E7DF1" w:rsidRDefault="00E77B00" w:rsidP="00E77B00">
      <w:pPr>
        <w:numPr>
          <w:ilvl w:val="0"/>
          <w:numId w:val="1"/>
        </w:numPr>
        <w:tabs>
          <w:tab w:val="clear" w:pos="567"/>
        </w:tabs>
        <w:spacing w:line="240" w:lineRule="auto"/>
        <w:ind w:left="426" w:hanging="426"/>
        <w:rPr>
          <w:szCs w:val="22"/>
          <w:lang w:val="sk-SK"/>
        </w:rPr>
      </w:pPr>
      <w:r w:rsidRPr="007E7DF1">
        <w:rPr>
          <w:szCs w:val="22"/>
          <w:lang w:val="sk-SK"/>
        </w:rPr>
        <w:t xml:space="preserve">Odklopte kovový uzáver a potiahnite ho až nadol pozdĺž </w:t>
      </w:r>
      <w:proofErr w:type="spellStart"/>
      <w:r w:rsidRPr="007E7DF1">
        <w:rPr>
          <w:szCs w:val="22"/>
          <w:lang w:val="sk-SK"/>
        </w:rPr>
        <w:t>predrezaných</w:t>
      </w:r>
      <w:proofErr w:type="spellEnd"/>
      <w:r w:rsidRPr="007E7DF1">
        <w:rPr>
          <w:szCs w:val="22"/>
          <w:lang w:val="sk-SK"/>
        </w:rPr>
        <w:t xml:space="preserve"> línií. Potom odstráňte zvyšok kovového uzáveru (obrázok 1).</w:t>
      </w:r>
    </w:p>
    <w:p w:rsidR="00E77B00" w:rsidRPr="007E7DF1" w:rsidRDefault="00E77B00" w:rsidP="00E77B00">
      <w:pPr>
        <w:numPr>
          <w:ilvl w:val="0"/>
          <w:numId w:val="1"/>
        </w:numPr>
        <w:tabs>
          <w:tab w:val="clear" w:pos="567"/>
        </w:tabs>
        <w:spacing w:line="240" w:lineRule="auto"/>
        <w:ind w:left="426" w:hanging="426"/>
        <w:rPr>
          <w:szCs w:val="22"/>
          <w:lang w:val="sk-SK"/>
        </w:rPr>
      </w:pPr>
      <w:r w:rsidRPr="007E7DF1">
        <w:rPr>
          <w:szCs w:val="22"/>
          <w:lang w:val="sk-SK"/>
        </w:rPr>
        <w:t>Odstráňte oranžovú zátku (obrázok 2) z injekčnej liekovky.</w:t>
      </w:r>
    </w:p>
    <w:p w:rsidR="00E77B00" w:rsidRPr="007E7DF1" w:rsidRDefault="00E77B00" w:rsidP="00E77B00">
      <w:pPr>
        <w:numPr>
          <w:ilvl w:val="0"/>
          <w:numId w:val="1"/>
        </w:numPr>
        <w:tabs>
          <w:tab w:val="clear" w:pos="567"/>
        </w:tabs>
        <w:spacing w:line="240" w:lineRule="auto"/>
        <w:ind w:left="426" w:hanging="426"/>
        <w:rPr>
          <w:szCs w:val="22"/>
          <w:lang w:val="sk-SK"/>
        </w:rPr>
      </w:pPr>
      <w:r w:rsidRPr="007E7DF1">
        <w:rPr>
          <w:szCs w:val="22"/>
          <w:lang w:val="sk-SK"/>
        </w:rPr>
        <w:t>Po odstránení zátky sa nedotýkajte otvoru injekčnej liekovky.</w:t>
      </w:r>
    </w:p>
    <w:p w:rsidR="00E77B00" w:rsidRPr="007E7DF1" w:rsidRDefault="00E77B00" w:rsidP="00E77B00">
      <w:pPr>
        <w:numPr>
          <w:ilvl w:val="0"/>
          <w:numId w:val="2"/>
        </w:numPr>
        <w:tabs>
          <w:tab w:val="clear" w:pos="567"/>
        </w:tabs>
        <w:spacing w:line="240" w:lineRule="auto"/>
        <w:ind w:left="426" w:hanging="426"/>
        <w:rPr>
          <w:szCs w:val="22"/>
          <w:lang w:val="sk-SK"/>
        </w:rPr>
      </w:pPr>
      <w:r w:rsidRPr="007E7DF1">
        <w:rPr>
          <w:szCs w:val="22"/>
          <w:lang w:val="sk-SK"/>
        </w:rPr>
        <w:t xml:space="preserve">Vyberte kvapkadlo s malým bielym </w:t>
      </w:r>
      <w:proofErr w:type="spellStart"/>
      <w:r w:rsidRPr="007E7DF1">
        <w:rPr>
          <w:szCs w:val="22"/>
          <w:lang w:val="sk-SK"/>
        </w:rPr>
        <w:t>skrutkovacím</w:t>
      </w:r>
      <w:proofErr w:type="spellEnd"/>
      <w:r w:rsidRPr="007E7DF1">
        <w:rPr>
          <w:szCs w:val="22"/>
          <w:lang w:val="sk-SK"/>
        </w:rPr>
        <w:t xml:space="preserve"> uzáverom na vrchu z vrecka, bez toho, aby ste sa dotkli konca určeného na pripojenie k </w:t>
      </w:r>
      <w:r>
        <w:rPr>
          <w:szCs w:val="22"/>
          <w:lang w:val="sk-SK"/>
        </w:rPr>
        <w:t>liekovke</w:t>
      </w:r>
      <w:r w:rsidRPr="007E7DF1">
        <w:rPr>
          <w:szCs w:val="22"/>
          <w:lang w:val="sk-SK"/>
        </w:rPr>
        <w:t xml:space="preserve">, pripojte ho (obrázok 3) k </w:t>
      </w:r>
      <w:r>
        <w:rPr>
          <w:szCs w:val="22"/>
          <w:lang w:val="sk-SK"/>
        </w:rPr>
        <w:t>liekovke</w:t>
      </w:r>
      <w:r w:rsidRPr="007E7DF1">
        <w:rPr>
          <w:szCs w:val="22"/>
          <w:lang w:val="sk-SK"/>
        </w:rPr>
        <w:t xml:space="preserve"> a už ho neodstraňujte.</w:t>
      </w:r>
    </w:p>
    <w:p w:rsidR="00E77B00" w:rsidRPr="007E7DF1" w:rsidRDefault="00E77B00" w:rsidP="00E77B00">
      <w:pPr>
        <w:numPr>
          <w:ilvl w:val="0"/>
          <w:numId w:val="2"/>
        </w:numPr>
        <w:tabs>
          <w:tab w:val="clear" w:pos="567"/>
        </w:tabs>
        <w:spacing w:line="240" w:lineRule="auto"/>
        <w:ind w:left="426" w:hanging="426"/>
        <w:rPr>
          <w:szCs w:val="22"/>
          <w:lang w:val="sk-SK"/>
        </w:rPr>
      </w:pPr>
      <w:r>
        <w:rPr>
          <w:szCs w:val="22"/>
          <w:lang w:val="sk-SK"/>
        </w:rPr>
        <w:t>Liek</w:t>
      </w:r>
      <w:r w:rsidRPr="007E7DF1">
        <w:rPr>
          <w:szCs w:val="22"/>
          <w:lang w:val="sk-SK"/>
        </w:rPr>
        <w:t xml:space="preserve"> je teraz pripravený na použitie (obrázok 4).</w:t>
      </w:r>
    </w:p>
    <w:p w:rsidR="00E77B00" w:rsidRPr="007E7DF1" w:rsidRDefault="00E77B00" w:rsidP="00E77B00">
      <w:pPr>
        <w:spacing w:line="240" w:lineRule="auto"/>
        <w:rPr>
          <w:szCs w:val="22"/>
          <w:lang w:val="sk-SK"/>
        </w:rPr>
      </w:pPr>
      <w:r w:rsidRPr="007E7DF1">
        <w:rPr>
          <w:noProof/>
          <w:szCs w:val="22"/>
          <w:lang w:val="sk-SK"/>
        </w:rPr>
        <w:t xml:space="preserve">     </w:t>
      </w:r>
      <w:bookmarkStart w:id="43" w:name="_Hlk71538984"/>
      <w:r w:rsidRPr="007E7DF1">
        <w:rPr>
          <w:noProof/>
          <w:szCs w:val="22"/>
          <w:lang w:val="sk-SK" w:eastAsia="sk-SK"/>
        </w:rPr>
        <w:drawing>
          <wp:inline distT="0" distB="0" distL="0" distR="0">
            <wp:extent cx="2289810" cy="1309370"/>
            <wp:effectExtent l="0" t="0" r="0" b="508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810" cy="1309370"/>
                    </a:xfrm>
                    <a:prstGeom prst="rect">
                      <a:avLst/>
                    </a:prstGeom>
                    <a:noFill/>
                    <a:ln>
                      <a:noFill/>
                    </a:ln>
                  </pic:spPr>
                </pic:pic>
              </a:graphicData>
            </a:graphic>
          </wp:inline>
        </w:drawing>
      </w:r>
      <w:bookmarkStart w:id="44" w:name="_Hlk71539007"/>
      <w:bookmarkEnd w:id="43"/>
      <w:r w:rsidRPr="007E7DF1">
        <w:rPr>
          <w:szCs w:val="22"/>
          <w:lang w:val="sk-SK"/>
        </w:rPr>
        <w:t xml:space="preserve">                 </w:t>
      </w:r>
      <w:r w:rsidRPr="007E7DF1">
        <w:rPr>
          <w:noProof/>
          <w:szCs w:val="22"/>
          <w:lang w:val="sk-SK" w:eastAsia="sk-SK"/>
        </w:rPr>
        <w:drawing>
          <wp:inline distT="0" distB="0" distL="0" distR="0">
            <wp:extent cx="2179955" cy="167513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9955" cy="1675130"/>
                    </a:xfrm>
                    <a:prstGeom prst="rect">
                      <a:avLst/>
                    </a:prstGeom>
                    <a:noFill/>
                    <a:ln>
                      <a:noFill/>
                    </a:ln>
                  </pic:spPr>
                </pic:pic>
              </a:graphicData>
            </a:graphic>
          </wp:inline>
        </w:drawing>
      </w:r>
      <w:bookmarkEnd w:id="44"/>
    </w:p>
    <w:p w:rsidR="00E77B00" w:rsidRPr="007E7DF1" w:rsidRDefault="00E77B00" w:rsidP="00E77B00">
      <w:pPr>
        <w:spacing w:line="240" w:lineRule="auto"/>
        <w:rPr>
          <w:szCs w:val="22"/>
          <w:lang w:val="sk-SK"/>
        </w:rPr>
      </w:pPr>
    </w:p>
    <w:p w:rsidR="00E77B00" w:rsidRPr="007E7DF1" w:rsidRDefault="00E77B00" w:rsidP="00E77B00">
      <w:pPr>
        <w:spacing w:line="240" w:lineRule="auto"/>
        <w:rPr>
          <w:szCs w:val="22"/>
          <w:lang w:val="sk-SK"/>
        </w:rPr>
      </w:pPr>
      <w:r w:rsidRPr="007E7DF1">
        <w:rPr>
          <w:szCs w:val="22"/>
          <w:u w:val="single"/>
          <w:lang w:val="sk-SK"/>
        </w:rPr>
        <w:t>Návod na použitie:</w:t>
      </w:r>
      <w:r w:rsidRPr="007E7DF1">
        <w:rPr>
          <w:szCs w:val="22"/>
          <w:lang w:val="sk-SK"/>
        </w:rPr>
        <w:t xml:space="preserve"> </w:t>
      </w:r>
    </w:p>
    <w:p w:rsidR="00E77B00" w:rsidRPr="007E7DF1" w:rsidRDefault="00E77B00" w:rsidP="00E77B00">
      <w:pPr>
        <w:spacing w:line="240" w:lineRule="auto"/>
        <w:rPr>
          <w:szCs w:val="22"/>
          <w:lang w:val="sk-SK"/>
        </w:rPr>
      </w:pPr>
      <w:r w:rsidRPr="007E7DF1">
        <w:rPr>
          <w:szCs w:val="22"/>
          <w:lang w:val="sk-SK"/>
        </w:rPr>
        <w:t xml:space="preserve">Odstráňte malý biely </w:t>
      </w:r>
      <w:proofErr w:type="spellStart"/>
      <w:r w:rsidRPr="007E7DF1">
        <w:rPr>
          <w:szCs w:val="22"/>
          <w:lang w:val="sk-SK"/>
        </w:rPr>
        <w:t>skrutkovací</w:t>
      </w:r>
      <w:proofErr w:type="spellEnd"/>
      <w:r w:rsidRPr="007E7DF1">
        <w:rPr>
          <w:szCs w:val="22"/>
          <w:lang w:val="sk-SK"/>
        </w:rPr>
        <w:t xml:space="preserve"> uzáver, aby ste mohli podať </w:t>
      </w:r>
      <w:r>
        <w:rPr>
          <w:szCs w:val="22"/>
          <w:lang w:val="sk-SK"/>
        </w:rPr>
        <w:t>liek</w:t>
      </w:r>
      <w:r w:rsidRPr="007E7DF1">
        <w:rPr>
          <w:szCs w:val="22"/>
          <w:lang w:val="sk-SK"/>
        </w:rPr>
        <w:t xml:space="preserve">. Držte hlavu psa/mačky v mierne vzpriamenej polohe. Nádobku držte vo vzpriamenej polohe bez toho, aby ste sa dotkli oka. Položte ruku/malíček na čelo psa/mačky, aby ste udržali vzdialenosť medzi nádobkou a okom. Jemne potiahnite očné viečko postihnutého oka smerom nadol, čím sa vytvorí malé vrecko na viečku. Jemne stlačte kvapkadlo a podajte dve kvapky do vytvoreného vrecka na viečku.  </w:t>
      </w:r>
    </w:p>
    <w:p w:rsidR="00E77B00" w:rsidRPr="007E7DF1" w:rsidRDefault="00E77B00" w:rsidP="00E77B00">
      <w:pPr>
        <w:spacing w:line="240" w:lineRule="auto"/>
        <w:rPr>
          <w:szCs w:val="22"/>
          <w:lang w:val="sk-SK"/>
        </w:rPr>
      </w:pPr>
      <w:r w:rsidRPr="007E7DF1">
        <w:rPr>
          <w:szCs w:val="22"/>
          <w:lang w:val="sk-SK"/>
        </w:rPr>
        <w:t>Dávajte pozor, aby ste sa po otvorení nádobky nedotkli špičky kvapkadla a po použití nasaďte biely uzáver. Nádobku vložte späť do škatuľky vo zvislej polohe a uložte mimo dohľadu a dosahu detí až do ďalšieho podania lieku.</w:t>
      </w:r>
    </w:p>
    <w:p w:rsidR="00E77B00" w:rsidRPr="007E7DF1" w:rsidRDefault="00E77B00" w:rsidP="00E77B00">
      <w:pPr>
        <w:spacing w:line="240" w:lineRule="auto"/>
        <w:rPr>
          <w:szCs w:val="22"/>
          <w:lang w:val="sk-SK"/>
        </w:rPr>
      </w:pPr>
    </w:p>
    <w:p w:rsidR="00E77B00" w:rsidRPr="007E7DF1" w:rsidRDefault="00E77B00" w:rsidP="00E77B00">
      <w:pPr>
        <w:tabs>
          <w:tab w:val="clear" w:pos="567"/>
        </w:tabs>
        <w:spacing w:line="240" w:lineRule="auto"/>
        <w:rPr>
          <w:rFonts w:eastAsia="Calibri"/>
          <w:szCs w:val="22"/>
          <w:lang w:val="sk-SK"/>
        </w:rPr>
      </w:pPr>
      <w:r w:rsidRPr="007E7DF1">
        <w:rPr>
          <w:rFonts w:eastAsia="Calibri"/>
          <w:szCs w:val="22"/>
          <w:lang w:val="sk-SK"/>
        </w:rPr>
        <w:t xml:space="preserve">V liečbe by sa malo pokračovať podľa pokynov jednotlivých veterinárnych lekárov. </w:t>
      </w:r>
    </w:p>
    <w:p w:rsidR="00E77B00" w:rsidRPr="007E7DF1" w:rsidRDefault="00E77B00" w:rsidP="00E77B00">
      <w:pPr>
        <w:tabs>
          <w:tab w:val="clear" w:pos="567"/>
        </w:tabs>
        <w:spacing w:line="240" w:lineRule="auto"/>
        <w:rPr>
          <w:szCs w:val="22"/>
          <w:lang w:val="sk-SK"/>
        </w:rPr>
      </w:pPr>
      <w:r w:rsidRPr="007E7DF1">
        <w:rPr>
          <w:rFonts w:eastAsia="Calibri"/>
          <w:szCs w:val="22"/>
          <w:lang w:val="sk-SK"/>
        </w:rPr>
        <w:lastRenderedPageBreak/>
        <w:t xml:space="preserve">Ak sa liečba kombinuje s inými očnými prípravkami, medzi jednotlivými ošetreniami ponechajte aspoň 5 až 10 minút. Ak sa liečba kombinuje s nevodnými mastnými očnými prípravkami, najprv podajte očné kvapky s </w:t>
      </w:r>
      <w:proofErr w:type="spellStart"/>
      <w:r w:rsidRPr="007E7DF1">
        <w:rPr>
          <w:rFonts w:eastAsia="Calibri"/>
          <w:szCs w:val="22"/>
          <w:lang w:val="sk-SK"/>
        </w:rPr>
        <w:t>acetylcysteínom</w:t>
      </w:r>
      <w:proofErr w:type="spellEnd"/>
      <w:r w:rsidRPr="007E7DF1">
        <w:rPr>
          <w:szCs w:val="22"/>
          <w:lang w:val="sk-SK"/>
        </w:rPr>
        <w:t>.</w:t>
      </w:r>
    </w:p>
    <w:p w:rsidR="00E77B00" w:rsidRPr="007E7DF1" w:rsidRDefault="00E77B00" w:rsidP="00E77B00">
      <w:pPr>
        <w:tabs>
          <w:tab w:val="clear" w:pos="567"/>
        </w:tabs>
        <w:spacing w:line="240" w:lineRule="auto"/>
        <w:rPr>
          <w:szCs w:val="22"/>
          <w:lang w:val="sk-SK"/>
        </w:rPr>
      </w:pPr>
    </w:p>
    <w:p w:rsidR="00E77B00" w:rsidRPr="007E7DF1" w:rsidRDefault="00E77B00" w:rsidP="00E77B00">
      <w:pPr>
        <w:keepNext/>
        <w:tabs>
          <w:tab w:val="clear" w:pos="567"/>
        </w:tabs>
        <w:spacing w:line="240" w:lineRule="auto"/>
        <w:rPr>
          <w:szCs w:val="22"/>
          <w:lang w:val="sk-SK"/>
        </w:rPr>
      </w:pPr>
      <w:r w:rsidRPr="007E7DF1">
        <w:rPr>
          <w:b/>
          <w:szCs w:val="22"/>
          <w:highlight w:val="lightGray"/>
          <w:lang w:val="sk-SK"/>
        </w:rPr>
        <w:t>10.</w:t>
      </w:r>
      <w:r w:rsidRPr="007E7DF1">
        <w:rPr>
          <w:b/>
          <w:szCs w:val="22"/>
          <w:lang w:val="sk-SK"/>
        </w:rPr>
        <w:tab/>
      </w:r>
      <w:r w:rsidRPr="007E7DF1">
        <w:rPr>
          <w:b/>
          <w:bCs/>
          <w:szCs w:val="22"/>
          <w:lang w:val="sk-SK"/>
        </w:rPr>
        <w:t>OCHRANNÁ LEHOTA(-Y</w:t>
      </w:r>
      <w:r w:rsidRPr="007E7DF1">
        <w:rPr>
          <w:b/>
          <w:szCs w:val="22"/>
          <w:lang w:val="sk-SK"/>
        </w:rPr>
        <w:t>)</w:t>
      </w:r>
    </w:p>
    <w:p w:rsidR="00E77B00" w:rsidRPr="007E7DF1" w:rsidRDefault="00E77B00" w:rsidP="00E77B00">
      <w:pPr>
        <w:tabs>
          <w:tab w:val="clear" w:pos="567"/>
        </w:tabs>
        <w:spacing w:line="240" w:lineRule="auto"/>
        <w:rPr>
          <w:iCs/>
          <w:szCs w:val="22"/>
          <w:lang w:val="sk-SK"/>
        </w:rPr>
      </w:pPr>
    </w:p>
    <w:p w:rsidR="00E77B00" w:rsidRPr="007E7DF1" w:rsidRDefault="00E77B00" w:rsidP="00E77B00">
      <w:pPr>
        <w:tabs>
          <w:tab w:val="clear" w:pos="567"/>
        </w:tabs>
        <w:spacing w:line="240" w:lineRule="auto"/>
        <w:rPr>
          <w:iCs/>
          <w:szCs w:val="22"/>
          <w:lang w:val="sk-SK"/>
        </w:rPr>
      </w:pPr>
      <w:r w:rsidRPr="007E7DF1">
        <w:rPr>
          <w:szCs w:val="22"/>
          <w:lang w:val="sk-SK"/>
        </w:rPr>
        <w:t>Neuplatňuje sa.</w:t>
      </w:r>
    </w:p>
    <w:p w:rsidR="00E77B00" w:rsidRPr="007E7DF1" w:rsidRDefault="00E77B00" w:rsidP="00E77B00">
      <w:pPr>
        <w:tabs>
          <w:tab w:val="clear" w:pos="567"/>
        </w:tabs>
        <w:spacing w:line="240" w:lineRule="auto"/>
        <w:rPr>
          <w:iCs/>
          <w:szCs w:val="22"/>
          <w:lang w:val="sk-SK"/>
        </w:rPr>
      </w:pPr>
    </w:p>
    <w:p w:rsidR="00E77B00" w:rsidRPr="007E7DF1" w:rsidRDefault="00E77B00" w:rsidP="00E77B00">
      <w:pPr>
        <w:keepNext/>
        <w:tabs>
          <w:tab w:val="clear" w:pos="567"/>
        </w:tabs>
        <w:spacing w:line="240" w:lineRule="auto"/>
        <w:rPr>
          <w:szCs w:val="22"/>
          <w:lang w:val="sk-SK"/>
        </w:rPr>
      </w:pPr>
      <w:r w:rsidRPr="007E7DF1">
        <w:rPr>
          <w:b/>
          <w:szCs w:val="22"/>
          <w:highlight w:val="lightGray"/>
          <w:lang w:val="sk-SK"/>
        </w:rPr>
        <w:t>11.</w:t>
      </w:r>
      <w:r w:rsidRPr="007E7DF1">
        <w:rPr>
          <w:b/>
          <w:szCs w:val="22"/>
          <w:lang w:val="sk-SK"/>
        </w:rPr>
        <w:tab/>
      </w:r>
      <w:r w:rsidRPr="007E7DF1">
        <w:rPr>
          <w:b/>
          <w:bCs/>
          <w:szCs w:val="22"/>
          <w:lang w:val="sk-SK"/>
        </w:rPr>
        <w:t>OSOBITNÉ BEZPEČNOSTNÉ OPATRENIA NA UCHOVÁVANIE</w:t>
      </w:r>
    </w:p>
    <w:p w:rsidR="00E77B00" w:rsidRPr="007E7DF1" w:rsidRDefault="00E77B00" w:rsidP="00E77B00">
      <w:pPr>
        <w:numPr>
          <w:ilvl w:val="12"/>
          <w:numId w:val="0"/>
        </w:numPr>
        <w:tabs>
          <w:tab w:val="clear" w:pos="567"/>
        </w:tabs>
        <w:spacing w:line="240" w:lineRule="auto"/>
        <w:rPr>
          <w:szCs w:val="22"/>
          <w:lang w:val="sk-SK"/>
        </w:rPr>
      </w:pPr>
    </w:p>
    <w:p w:rsidR="00E77B00" w:rsidRPr="007E7DF1" w:rsidRDefault="00E77B00" w:rsidP="00E77B00">
      <w:pPr>
        <w:pStyle w:val="BODY"/>
        <w:rPr>
          <w:szCs w:val="22"/>
          <w:lang w:val="sk-SK"/>
        </w:rPr>
      </w:pPr>
      <w:r w:rsidRPr="007E7DF1">
        <w:rPr>
          <w:szCs w:val="22"/>
          <w:lang w:val="sk-SK"/>
        </w:rPr>
        <w:t>Uchovávajte mimo dohľadu a dosahu detí.</w:t>
      </w:r>
    </w:p>
    <w:p w:rsidR="00E77B00" w:rsidRPr="007E7DF1" w:rsidRDefault="00E77B00" w:rsidP="00E77B00">
      <w:pPr>
        <w:pStyle w:val="BODY"/>
        <w:rPr>
          <w:szCs w:val="22"/>
          <w:lang w:val="sk-SK"/>
        </w:rPr>
      </w:pPr>
      <w:r w:rsidRPr="007E7DF1">
        <w:rPr>
          <w:szCs w:val="22"/>
          <w:lang w:val="sk-SK"/>
        </w:rPr>
        <w:t xml:space="preserve">Nepoužívajte tento veterinárny liek po dátume exspirácie, ktorý je uvedený na </w:t>
      </w:r>
      <w:r>
        <w:rPr>
          <w:szCs w:val="22"/>
          <w:lang w:val="sk-SK"/>
        </w:rPr>
        <w:t>obale</w:t>
      </w:r>
      <w:r w:rsidRPr="007E7DF1">
        <w:rPr>
          <w:szCs w:val="22"/>
          <w:lang w:val="sk-SK"/>
        </w:rPr>
        <w:t>. Dátum exspirácie sa vzťahuje na posledný deň daného mesiaca.</w:t>
      </w:r>
    </w:p>
    <w:p w:rsidR="00E77B00" w:rsidRPr="007E7DF1" w:rsidRDefault="00E77B00" w:rsidP="00E77B00">
      <w:pPr>
        <w:pStyle w:val="BODY"/>
        <w:rPr>
          <w:szCs w:val="22"/>
          <w:lang w:val="sk-SK"/>
        </w:rPr>
      </w:pPr>
      <w:r w:rsidRPr="007E7DF1">
        <w:rPr>
          <w:szCs w:val="22"/>
          <w:lang w:val="sk-SK"/>
        </w:rPr>
        <w:t>Tento veterinárny liek nevyžaduje žiadne osobitné podmienky uchovávania.</w:t>
      </w:r>
    </w:p>
    <w:p w:rsidR="00E77B00" w:rsidRPr="007E7DF1" w:rsidRDefault="00E77B00" w:rsidP="00E77B00">
      <w:pPr>
        <w:pStyle w:val="BODY"/>
        <w:rPr>
          <w:szCs w:val="22"/>
          <w:lang w:val="sk-SK"/>
        </w:rPr>
      </w:pPr>
      <w:r w:rsidRPr="007E7DF1">
        <w:rPr>
          <w:szCs w:val="22"/>
          <w:lang w:val="sk-SK"/>
        </w:rPr>
        <w:t>Čas použiteľnosti po prvom otvorení injekčnej liekovky: 7 dní.</w:t>
      </w:r>
    </w:p>
    <w:p w:rsidR="00E77B00" w:rsidRPr="007E7DF1" w:rsidRDefault="00E77B00" w:rsidP="00E77B00">
      <w:pPr>
        <w:pStyle w:val="BODY"/>
        <w:rPr>
          <w:szCs w:val="22"/>
          <w:lang w:val="sk-SK"/>
        </w:rPr>
      </w:pPr>
    </w:p>
    <w:p w:rsidR="00E77B00" w:rsidRPr="007E7DF1" w:rsidRDefault="00E77B00" w:rsidP="00E77B00">
      <w:pPr>
        <w:keepNext/>
        <w:tabs>
          <w:tab w:val="clear" w:pos="567"/>
        </w:tabs>
        <w:spacing w:line="240" w:lineRule="auto"/>
        <w:rPr>
          <w:b/>
          <w:szCs w:val="22"/>
          <w:lang w:val="sk-SK"/>
        </w:rPr>
      </w:pPr>
      <w:r w:rsidRPr="007E7DF1">
        <w:rPr>
          <w:b/>
          <w:szCs w:val="22"/>
          <w:highlight w:val="lightGray"/>
          <w:lang w:val="sk-SK"/>
        </w:rPr>
        <w:t>12.</w:t>
      </w:r>
      <w:r w:rsidRPr="007E7DF1">
        <w:rPr>
          <w:b/>
          <w:szCs w:val="22"/>
          <w:lang w:val="sk-SK"/>
        </w:rPr>
        <w:tab/>
      </w:r>
      <w:r w:rsidRPr="007E7DF1">
        <w:rPr>
          <w:b/>
          <w:bCs/>
          <w:szCs w:val="22"/>
          <w:lang w:val="sk-SK"/>
        </w:rPr>
        <w:t>OSOBITNÉ UPOZORNENIA</w:t>
      </w:r>
      <w:r w:rsidRPr="007E7DF1">
        <w:rPr>
          <w:b/>
          <w:szCs w:val="22"/>
          <w:lang w:val="sk-SK"/>
        </w:rPr>
        <w:t>)</w:t>
      </w:r>
    </w:p>
    <w:p w:rsidR="00E77B00" w:rsidRPr="007E7DF1" w:rsidRDefault="00E77B00" w:rsidP="00E77B00">
      <w:pPr>
        <w:keepNext/>
        <w:tabs>
          <w:tab w:val="clear" w:pos="567"/>
        </w:tabs>
        <w:spacing w:line="240" w:lineRule="auto"/>
        <w:rPr>
          <w:b/>
          <w:szCs w:val="22"/>
          <w:lang w:val="sk-SK"/>
        </w:rPr>
      </w:pPr>
    </w:p>
    <w:p w:rsidR="00E77B00" w:rsidRPr="007E7DF1" w:rsidRDefault="00E77B00" w:rsidP="00E77B00">
      <w:pPr>
        <w:tabs>
          <w:tab w:val="clear" w:pos="567"/>
        </w:tabs>
        <w:spacing w:line="240" w:lineRule="auto"/>
        <w:rPr>
          <w:szCs w:val="22"/>
          <w:u w:val="single"/>
          <w:lang w:val="sk-SK"/>
        </w:rPr>
      </w:pPr>
      <w:r w:rsidRPr="007E7DF1">
        <w:rPr>
          <w:szCs w:val="22"/>
          <w:u w:val="single"/>
          <w:lang w:val="sk-SK"/>
        </w:rPr>
        <w:t>Osobitné bezpečnostné opatrenia pre každý cieľový druh</w:t>
      </w:r>
    </w:p>
    <w:p w:rsidR="00E77B00" w:rsidRPr="007E7DF1" w:rsidRDefault="00E77B00" w:rsidP="00E77B00">
      <w:pPr>
        <w:tabs>
          <w:tab w:val="clear" w:pos="567"/>
        </w:tabs>
        <w:spacing w:line="240" w:lineRule="auto"/>
        <w:rPr>
          <w:szCs w:val="22"/>
          <w:lang w:val="sk-SK"/>
        </w:rPr>
      </w:pPr>
      <w:r w:rsidRPr="007E7DF1">
        <w:rPr>
          <w:szCs w:val="22"/>
          <w:lang w:val="sk-SK"/>
        </w:rPr>
        <w:t>Žiadne.</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u w:val="single"/>
          <w:lang w:val="sk-SK"/>
        </w:rPr>
      </w:pPr>
      <w:r w:rsidRPr="007E7DF1">
        <w:rPr>
          <w:szCs w:val="22"/>
          <w:u w:val="single"/>
          <w:lang w:val="sk-SK"/>
        </w:rPr>
        <w:t>Osobitné bezpečnostné opatrenia na používanie u zvierat</w:t>
      </w:r>
    </w:p>
    <w:p w:rsidR="00E77B00" w:rsidRPr="007E7DF1" w:rsidRDefault="00E77B00" w:rsidP="00E77B00">
      <w:pPr>
        <w:tabs>
          <w:tab w:val="clear" w:pos="567"/>
        </w:tabs>
        <w:spacing w:line="240" w:lineRule="auto"/>
        <w:rPr>
          <w:szCs w:val="22"/>
          <w:lang w:val="sk-SK"/>
        </w:rPr>
      </w:pPr>
      <w:r w:rsidRPr="007E7DF1">
        <w:rPr>
          <w:szCs w:val="22"/>
          <w:lang w:val="sk-SK"/>
        </w:rPr>
        <w:t>Počas liečby sa má v častých intervaloch vykonávať opätovné očné vyšetrenie.</w:t>
      </w:r>
    </w:p>
    <w:p w:rsidR="00E77B00" w:rsidRPr="007E7DF1" w:rsidRDefault="00E77B00" w:rsidP="00E77B00">
      <w:pPr>
        <w:tabs>
          <w:tab w:val="clear" w:pos="567"/>
        </w:tabs>
        <w:spacing w:line="240" w:lineRule="auto"/>
        <w:rPr>
          <w:szCs w:val="22"/>
          <w:lang w:val="sk-SK"/>
        </w:rPr>
      </w:pPr>
      <w:r w:rsidRPr="007E7DF1">
        <w:rPr>
          <w:szCs w:val="22"/>
          <w:lang w:val="sk-SK"/>
        </w:rPr>
        <w:t xml:space="preserve">Pre správnu liečbu </w:t>
      </w:r>
      <w:proofErr w:type="spellStart"/>
      <w:r w:rsidRPr="007E7DF1">
        <w:rPr>
          <w:szCs w:val="22"/>
          <w:lang w:val="sk-SK"/>
        </w:rPr>
        <w:t>ulcerácie</w:t>
      </w:r>
      <w:proofErr w:type="spellEnd"/>
      <w:r w:rsidRPr="007E7DF1">
        <w:rPr>
          <w:szCs w:val="22"/>
          <w:lang w:val="sk-SK"/>
        </w:rPr>
        <w:t xml:space="preserve"> rohovky je potrebné identifikovať príčinu a/alebo komplikujúce faktory a správne ich liečiť.</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r w:rsidRPr="007E7DF1">
        <w:rPr>
          <w:szCs w:val="22"/>
          <w:u w:val="single"/>
          <w:lang w:val="sk-SK"/>
        </w:rPr>
        <w:t>Osobitné bezpečnostné opatrenia, ktoré má urobiť osoba podávajúca liek zvieratám</w:t>
      </w:r>
      <w:r w:rsidRPr="007E7DF1">
        <w:rPr>
          <w:szCs w:val="22"/>
          <w:lang w:val="sk-SK"/>
        </w:rPr>
        <w:t>:</w:t>
      </w:r>
    </w:p>
    <w:p w:rsidR="00E77B00" w:rsidRPr="007E7DF1" w:rsidRDefault="00E77B00" w:rsidP="00E77B00">
      <w:pPr>
        <w:tabs>
          <w:tab w:val="clear" w:pos="567"/>
        </w:tabs>
        <w:spacing w:line="240" w:lineRule="auto"/>
        <w:rPr>
          <w:rFonts w:eastAsia="Calibri"/>
          <w:szCs w:val="22"/>
          <w:lang w:val="sk-SK"/>
        </w:rPr>
      </w:pPr>
      <w:r w:rsidRPr="007E7DF1">
        <w:rPr>
          <w:rFonts w:eastAsia="Calibri"/>
          <w:szCs w:val="22"/>
          <w:lang w:val="sk-SK"/>
        </w:rPr>
        <w:t>Po použití si umyte ruky.</w:t>
      </w:r>
    </w:p>
    <w:p w:rsidR="00E77B00" w:rsidRPr="007E7DF1" w:rsidRDefault="00E77B00" w:rsidP="00E77B00">
      <w:pPr>
        <w:tabs>
          <w:tab w:val="clear" w:pos="567"/>
        </w:tabs>
        <w:spacing w:line="240" w:lineRule="auto"/>
        <w:rPr>
          <w:szCs w:val="22"/>
          <w:u w:val="single"/>
          <w:lang w:val="sk-SK"/>
        </w:rPr>
      </w:pPr>
    </w:p>
    <w:p w:rsidR="00E77B00" w:rsidRPr="007E7DF1" w:rsidRDefault="00E77B00" w:rsidP="00E77B00">
      <w:pPr>
        <w:tabs>
          <w:tab w:val="clear" w:pos="567"/>
        </w:tabs>
        <w:spacing w:line="240" w:lineRule="auto"/>
        <w:rPr>
          <w:szCs w:val="22"/>
          <w:lang w:val="sk-SK"/>
        </w:rPr>
      </w:pPr>
      <w:r w:rsidRPr="007E7DF1">
        <w:rPr>
          <w:szCs w:val="22"/>
          <w:u w:val="single"/>
          <w:lang w:val="sk-SK"/>
        </w:rPr>
        <w:t>Gravidita alebo laktácia</w:t>
      </w:r>
      <w:r w:rsidRPr="007E7DF1">
        <w:rPr>
          <w:szCs w:val="22"/>
          <w:lang w:val="sk-SK"/>
        </w:rPr>
        <w:t>:</w:t>
      </w:r>
    </w:p>
    <w:p w:rsidR="00E77B00" w:rsidRPr="007E7DF1" w:rsidRDefault="00E77B00" w:rsidP="00E77B00">
      <w:pPr>
        <w:rPr>
          <w:rFonts w:eastAsia="Calibri"/>
          <w:szCs w:val="22"/>
          <w:lang w:val="sk-SK"/>
        </w:rPr>
      </w:pPr>
      <w:r w:rsidRPr="007E7DF1">
        <w:rPr>
          <w:rFonts w:eastAsia="Calibri"/>
          <w:szCs w:val="22"/>
          <w:lang w:val="sk-SK"/>
        </w:rPr>
        <w:t xml:space="preserve">Štúdie na potkanoch a králikoch nepreukázali toxicitu u gravidných samíc. Bezpečnosť veterinárneho lieku nebola stanovená počas gravidity a laktácie u sučiek alebo matiek. </w:t>
      </w:r>
      <w:proofErr w:type="spellStart"/>
      <w:r>
        <w:t>Použiť</w:t>
      </w:r>
      <w:proofErr w:type="spellEnd"/>
      <w:r>
        <w:t xml:space="preserve"> </w:t>
      </w:r>
      <w:proofErr w:type="spellStart"/>
      <w:r>
        <w:t>len</w:t>
      </w:r>
      <w:proofErr w:type="spellEnd"/>
      <w:r>
        <w:t xml:space="preserve"> </w:t>
      </w:r>
      <w:proofErr w:type="spellStart"/>
      <w:r>
        <w:t>po</w:t>
      </w:r>
      <w:proofErr w:type="spellEnd"/>
      <w:r>
        <w:t xml:space="preserve"> </w:t>
      </w:r>
      <w:proofErr w:type="spellStart"/>
      <w:r>
        <w:t>zhodnotení</w:t>
      </w:r>
      <w:proofErr w:type="spellEnd"/>
      <w:r>
        <w:t xml:space="preserve"> </w:t>
      </w:r>
      <w:proofErr w:type="spellStart"/>
      <w:r>
        <w:t>prínosu</w:t>
      </w:r>
      <w:proofErr w:type="spellEnd"/>
      <w:r>
        <w:t>/</w:t>
      </w:r>
      <w:proofErr w:type="spellStart"/>
      <w:r>
        <w:t>rizika</w:t>
      </w:r>
      <w:proofErr w:type="spellEnd"/>
      <w:r>
        <w:t xml:space="preserve"> </w:t>
      </w:r>
      <w:proofErr w:type="spellStart"/>
      <w:r>
        <w:t>zodpovedným</w:t>
      </w:r>
      <w:proofErr w:type="spellEnd"/>
      <w:r>
        <w:t xml:space="preserve"> </w:t>
      </w:r>
      <w:proofErr w:type="spellStart"/>
      <w:r>
        <w:t>veterinárnym</w:t>
      </w:r>
      <w:proofErr w:type="spellEnd"/>
      <w:r>
        <w:t xml:space="preserve"> </w:t>
      </w:r>
      <w:proofErr w:type="spellStart"/>
      <w:r>
        <w:t>lekárom</w:t>
      </w:r>
      <w:proofErr w:type="spellEnd"/>
      <w:r>
        <w:rPr>
          <w:rFonts w:eastAsia="Calibri"/>
          <w:szCs w:val="22"/>
          <w:lang w:val="sk-SK"/>
        </w:rPr>
        <w:t>.</w:t>
      </w:r>
    </w:p>
    <w:p w:rsidR="00E77B00" w:rsidRPr="007E7DF1" w:rsidRDefault="00E77B00" w:rsidP="00E77B00">
      <w:pPr>
        <w:rPr>
          <w:szCs w:val="22"/>
          <w:u w:val="single"/>
          <w:lang w:val="sk-SK"/>
        </w:rPr>
      </w:pPr>
      <w:bookmarkStart w:id="45" w:name="_Hlk479924070"/>
      <w:r w:rsidRPr="007E7DF1">
        <w:rPr>
          <w:szCs w:val="22"/>
          <w:u w:val="single"/>
          <w:lang w:val="sk-SK"/>
        </w:rPr>
        <w:t>Liekové interakcie a iné formy vzájomného pôsobenia</w:t>
      </w:r>
    </w:p>
    <w:p w:rsidR="00E77B00" w:rsidRPr="007E7DF1" w:rsidRDefault="00E77B00" w:rsidP="00E77B00">
      <w:pPr>
        <w:tabs>
          <w:tab w:val="clear" w:pos="567"/>
        </w:tabs>
        <w:spacing w:line="240" w:lineRule="auto"/>
        <w:rPr>
          <w:szCs w:val="22"/>
          <w:lang w:val="sk-SK"/>
        </w:rPr>
      </w:pPr>
      <w:r w:rsidRPr="007E7DF1">
        <w:rPr>
          <w:szCs w:val="22"/>
          <w:lang w:val="sk-SK"/>
        </w:rPr>
        <w:t>Žiadne známe.</w:t>
      </w:r>
    </w:p>
    <w:bookmarkEnd w:id="45"/>
    <w:p w:rsidR="00E77B00" w:rsidRPr="007E7DF1" w:rsidRDefault="00E77B00" w:rsidP="00E77B00">
      <w:pPr>
        <w:tabs>
          <w:tab w:val="clear" w:pos="567"/>
        </w:tabs>
        <w:spacing w:line="240" w:lineRule="auto"/>
        <w:rPr>
          <w:szCs w:val="22"/>
          <w:u w:val="single"/>
          <w:lang w:val="sk-SK"/>
        </w:rPr>
      </w:pPr>
    </w:p>
    <w:p w:rsidR="00E77B00" w:rsidRPr="007E7DF1" w:rsidRDefault="00E77B00" w:rsidP="00E77B00">
      <w:pPr>
        <w:tabs>
          <w:tab w:val="clear" w:pos="567"/>
        </w:tabs>
        <w:spacing w:line="240" w:lineRule="auto"/>
        <w:rPr>
          <w:szCs w:val="22"/>
          <w:lang w:val="sk-SK"/>
        </w:rPr>
      </w:pPr>
      <w:r w:rsidRPr="007E7DF1">
        <w:rPr>
          <w:szCs w:val="22"/>
          <w:u w:val="single"/>
          <w:lang w:val="sk-SK"/>
        </w:rPr>
        <w:t xml:space="preserve">Predávkovanie (príznaky, núdzové postupy, </w:t>
      </w:r>
      <w:proofErr w:type="spellStart"/>
      <w:r w:rsidRPr="007E7DF1">
        <w:rPr>
          <w:szCs w:val="22"/>
          <w:u w:val="single"/>
          <w:lang w:val="sk-SK"/>
        </w:rPr>
        <w:t>antidotá</w:t>
      </w:r>
      <w:proofErr w:type="spellEnd"/>
      <w:r w:rsidRPr="007E7DF1">
        <w:rPr>
          <w:szCs w:val="22"/>
          <w:u w:val="single"/>
          <w:lang w:val="sk-SK"/>
        </w:rPr>
        <w:t>)</w:t>
      </w:r>
      <w:r w:rsidRPr="007E7DF1">
        <w:rPr>
          <w:szCs w:val="22"/>
          <w:lang w:val="sk-SK"/>
        </w:rPr>
        <w:t>:</w:t>
      </w:r>
    </w:p>
    <w:p w:rsidR="00E77B00" w:rsidRPr="007E7DF1" w:rsidRDefault="00E77B00" w:rsidP="00E77B00">
      <w:pPr>
        <w:rPr>
          <w:szCs w:val="22"/>
          <w:lang w:val="sk-SK"/>
        </w:rPr>
      </w:pPr>
      <w:r w:rsidRPr="007E7DF1">
        <w:rPr>
          <w:szCs w:val="22"/>
          <w:lang w:val="sk-SK"/>
        </w:rPr>
        <w:t>Žiadne známe.</w:t>
      </w:r>
    </w:p>
    <w:p w:rsidR="00E77B00" w:rsidRPr="007E7DF1" w:rsidRDefault="00E77B00" w:rsidP="00E77B00">
      <w:pPr>
        <w:tabs>
          <w:tab w:val="clear" w:pos="567"/>
        </w:tabs>
        <w:spacing w:line="240" w:lineRule="auto"/>
        <w:rPr>
          <w:szCs w:val="22"/>
          <w:u w:val="single"/>
          <w:lang w:val="sk-SK"/>
        </w:rPr>
      </w:pPr>
    </w:p>
    <w:p w:rsidR="00E77B00" w:rsidRPr="007E7DF1" w:rsidRDefault="00E77B00" w:rsidP="00E77B00">
      <w:pPr>
        <w:tabs>
          <w:tab w:val="clear" w:pos="567"/>
        </w:tabs>
        <w:spacing w:line="240" w:lineRule="auto"/>
        <w:rPr>
          <w:szCs w:val="22"/>
          <w:lang w:val="sk-SK"/>
        </w:rPr>
      </w:pPr>
      <w:r w:rsidRPr="007E7DF1">
        <w:rPr>
          <w:bCs/>
          <w:szCs w:val="22"/>
          <w:u w:val="single"/>
          <w:lang w:val="sk-SK"/>
        </w:rPr>
        <w:t>Inkompatibility</w:t>
      </w:r>
      <w:r w:rsidRPr="007E7DF1">
        <w:rPr>
          <w:szCs w:val="22"/>
          <w:lang w:val="sk-SK"/>
        </w:rPr>
        <w:t>:</w:t>
      </w:r>
    </w:p>
    <w:p w:rsidR="00E77B00" w:rsidRPr="007E7DF1" w:rsidRDefault="00E77B00" w:rsidP="00E77B00">
      <w:pPr>
        <w:rPr>
          <w:szCs w:val="22"/>
          <w:lang w:val="sk-SK"/>
        </w:rPr>
      </w:pPr>
      <w:r w:rsidRPr="007E7DF1">
        <w:rPr>
          <w:szCs w:val="22"/>
          <w:lang w:val="sk-SK"/>
        </w:rPr>
        <w:t>Neuplatňuje sa.</w:t>
      </w:r>
    </w:p>
    <w:p w:rsidR="00E77B00" w:rsidRPr="007E7DF1" w:rsidRDefault="00E77B00" w:rsidP="00E77B00">
      <w:pPr>
        <w:tabs>
          <w:tab w:val="clear" w:pos="567"/>
        </w:tabs>
        <w:spacing w:line="240" w:lineRule="auto"/>
        <w:rPr>
          <w:szCs w:val="22"/>
          <w:lang w:val="sk-SK"/>
        </w:rPr>
      </w:pPr>
    </w:p>
    <w:p w:rsidR="00E77B00" w:rsidRPr="007E7DF1" w:rsidRDefault="00E77B00" w:rsidP="00E77B00">
      <w:pPr>
        <w:keepNext/>
        <w:tabs>
          <w:tab w:val="clear" w:pos="567"/>
        </w:tabs>
        <w:spacing w:line="240" w:lineRule="auto"/>
        <w:ind w:left="567" w:hanging="567"/>
        <w:rPr>
          <w:b/>
          <w:szCs w:val="22"/>
          <w:lang w:val="sk-SK"/>
        </w:rPr>
      </w:pPr>
      <w:r w:rsidRPr="007E7DF1">
        <w:rPr>
          <w:b/>
          <w:szCs w:val="22"/>
          <w:highlight w:val="lightGray"/>
          <w:lang w:val="sk-SK"/>
        </w:rPr>
        <w:t>13.</w:t>
      </w:r>
      <w:r w:rsidRPr="007E7DF1">
        <w:rPr>
          <w:b/>
          <w:szCs w:val="22"/>
          <w:lang w:val="sk-SK"/>
        </w:rPr>
        <w:tab/>
      </w:r>
      <w:r w:rsidRPr="007E7DF1">
        <w:rPr>
          <w:b/>
          <w:bCs/>
          <w:szCs w:val="22"/>
          <w:lang w:val="sk-SK"/>
        </w:rPr>
        <w:t>OSOBITNÉ BEZPEČNOSTNÉ OPATRENIA NA ZNEŠKODNENIE NEPOUŽITÉHO LIEKU(-OV) ALEBO ODPADOVÉHO MATERIÁLU, V PRÍPADE POTREBY</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color w:val="000000"/>
          <w:szCs w:val="22"/>
          <w:lang w:val="sk-SK" w:eastAsia="it-IT"/>
        </w:rPr>
      </w:pPr>
      <w:r w:rsidRPr="007E7DF1">
        <w:rPr>
          <w:color w:val="000000"/>
          <w:szCs w:val="22"/>
          <w:lang w:val="sk-SK" w:eastAsia="it-IT"/>
        </w:rPr>
        <w:t>Lieky by sa nemali likvidovať prostredníctvom odpadových vôd alebo domáceho odpadu. Spýtajte sa svojho veterinárneho lekára alebo lekárnika, ako zlikvidovať lieky, ktoré už nepotrebujete. Tieto opatrenia by mali pomôcť chrániť životné prostredie.</w:t>
      </w:r>
    </w:p>
    <w:p w:rsidR="00E77B00" w:rsidRPr="007E7DF1" w:rsidRDefault="00E77B00" w:rsidP="00E77B00">
      <w:pPr>
        <w:tabs>
          <w:tab w:val="clear" w:pos="567"/>
        </w:tabs>
        <w:spacing w:line="240" w:lineRule="auto"/>
        <w:rPr>
          <w:szCs w:val="22"/>
          <w:lang w:val="sk-SK"/>
        </w:rPr>
      </w:pPr>
    </w:p>
    <w:p w:rsidR="00E77B00" w:rsidRPr="007E7DF1" w:rsidRDefault="00E77B00" w:rsidP="00E77B00">
      <w:pPr>
        <w:keepNext/>
        <w:tabs>
          <w:tab w:val="clear" w:pos="567"/>
        </w:tabs>
        <w:spacing w:line="240" w:lineRule="auto"/>
        <w:rPr>
          <w:szCs w:val="22"/>
          <w:lang w:val="sk-SK"/>
        </w:rPr>
      </w:pPr>
      <w:r w:rsidRPr="007E7DF1">
        <w:rPr>
          <w:b/>
          <w:szCs w:val="22"/>
          <w:highlight w:val="lightGray"/>
          <w:lang w:val="sk-SK"/>
        </w:rPr>
        <w:t>14.</w:t>
      </w:r>
      <w:r w:rsidRPr="007E7DF1">
        <w:rPr>
          <w:b/>
          <w:szCs w:val="22"/>
          <w:lang w:val="sk-SK"/>
        </w:rPr>
        <w:tab/>
        <w:t>DÁTUM POSLEDNÉHO SCHVÁLENIA TEXTU V PÍSOMNEJ INFORMÁCII PRE POUŽÍVATEĽOV</w:t>
      </w:r>
    </w:p>
    <w:p w:rsidR="00E77B00" w:rsidRPr="007E7DF1" w:rsidRDefault="00E77B00" w:rsidP="00E77B00">
      <w:pPr>
        <w:tabs>
          <w:tab w:val="clear" w:pos="567"/>
        </w:tabs>
        <w:spacing w:line="240" w:lineRule="auto"/>
        <w:rPr>
          <w:szCs w:val="22"/>
          <w:lang w:val="sk-SK"/>
        </w:rPr>
      </w:pPr>
    </w:p>
    <w:p w:rsidR="00E77B00" w:rsidRPr="007E7DF1" w:rsidRDefault="00E77B00" w:rsidP="00E77B00">
      <w:pPr>
        <w:tabs>
          <w:tab w:val="clear" w:pos="567"/>
        </w:tabs>
        <w:spacing w:line="240" w:lineRule="auto"/>
        <w:rPr>
          <w:szCs w:val="22"/>
          <w:lang w:val="sk-SK"/>
        </w:rPr>
      </w:pPr>
    </w:p>
    <w:p w:rsidR="00E77B00" w:rsidRPr="007E7DF1" w:rsidRDefault="00E77B00" w:rsidP="00E77B00">
      <w:pPr>
        <w:keepNext/>
        <w:tabs>
          <w:tab w:val="clear" w:pos="567"/>
        </w:tabs>
        <w:spacing w:line="240" w:lineRule="auto"/>
        <w:rPr>
          <w:szCs w:val="22"/>
          <w:lang w:val="sk-SK"/>
        </w:rPr>
      </w:pPr>
      <w:r w:rsidRPr="007E7DF1">
        <w:rPr>
          <w:b/>
          <w:szCs w:val="22"/>
          <w:highlight w:val="lightGray"/>
          <w:lang w:val="sk-SK"/>
        </w:rPr>
        <w:lastRenderedPageBreak/>
        <w:t>15.</w:t>
      </w:r>
      <w:r w:rsidRPr="007E7DF1">
        <w:rPr>
          <w:b/>
          <w:szCs w:val="22"/>
          <w:lang w:val="sk-SK"/>
        </w:rPr>
        <w:tab/>
        <w:t>ĎALŠIE INFORMÁCIE</w:t>
      </w:r>
    </w:p>
    <w:p w:rsidR="00E77B00" w:rsidRPr="007E7DF1" w:rsidRDefault="00E77B00" w:rsidP="00E77B00">
      <w:pPr>
        <w:tabs>
          <w:tab w:val="clear" w:pos="567"/>
        </w:tabs>
        <w:spacing w:line="240" w:lineRule="auto"/>
        <w:rPr>
          <w:szCs w:val="22"/>
          <w:lang w:val="sk-SK"/>
        </w:rPr>
      </w:pPr>
    </w:p>
    <w:p w:rsidR="00E77B00" w:rsidRPr="007E7DF1" w:rsidRDefault="00E77B00" w:rsidP="00E77B00">
      <w:pPr>
        <w:widowControl w:val="0"/>
        <w:tabs>
          <w:tab w:val="clear" w:pos="567"/>
        </w:tabs>
        <w:autoSpaceDE w:val="0"/>
        <w:autoSpaceDN w:val="0"/>
        <w:adjustRightInd w:val="0"/>
        <w:spacing w:after="1" w:line="248" w:lineRule="auto"/>
        <w:ind w:left="10" w:hanging="10"/>
        <w:jc w:val="both"/>
        <w:rPr>
          <w:color w:val="000000"/>
          <w:szCs w:val="22"/>
          <w:lang w:val="sk-SK" w:eastAsia="en-GB"/>
        </w:rPr>
      </w:pPr>
      <w:bookmarkStart w:id="46" w:name="_Hlk44927899"/>
      <w:r>
        <w:rPr>
          <w:color w:val="000000"/>
          <w:szCs w:val="22"/>
          <w:lang w:val="sk-SK" w:eastAsia="en-GB"/>
        </w:rPr>
        <w:t>Liekovka</w:t>
      </w:r>
      <w:r w:rsidRPr="007E7DF1">
        <w:rPr>
          <w:color w:val="000000"/>
          <w:szCs w:val="22"/>
          <w:lang w:val="sk-SK" w:eastAsia="en-GB"/>
        </w:rPr>
        <w:t xml:space="preserve"> z jantárového skla typu I s obsahom 5 ml, s </w:t>
      </w:r>
      <w:proofErr w:type="spellStart"/>
      <w:r w:rsidRPr="007E7DF1">
        <w:rPr>
          <w:color w:val="000000"/>
          <w:szCs w:val="22"/>
          <w:lang w:val="sk-SK" w:eastAsia="en-GB"/>
        </w:rPr>
        <w:t>bromobutylovou</w:t>
      </w:r>
      <w:proofErr w:type="spellEnd"/>
      <w:r w:rsidRPr="007E7DF1">
        <w:rPr>
          <w:color w:val="000000"/>
          <w:szCs w:val="22"/>
          <w:lang w:val="sk-SK" w:eastAsia="en-GB"/>
        </w:rPr>
        <w:t xml:space="preserve"> zátkou typu I a odtrhávacím hliníkovým uzáverom.</w:t>
      </w:r>
    </w:p>
    <w:p w:rsidR="00E77B00" w:rsidRPr="007E7DF1" w:rsidRDefault="00E77B00" w:rsidP="00E77B00">
      <w:pPr>
        <w:widowControl w:val="0"/>
        <w:tabs>
          <w:tab w:val="clear" w:pos="567"/>
        </w:tabs>
        <w:autoSpaceDE w:val="0"/>
        <w:autoSpaceDN w:val="0"/>
        <w:adjustRightInd w:val="0"/>
        <w:spacing w:after="1" w:line="248" w:lineRule="auto"/>
        <w:ind w:left="10" w:hanging="10"/>
        <w:jc w:val="both"/>
        <w:rPr>
          <w:color w:val="000000"/>
          <w:szCs w:val="22"/>
          <w:lang w:val="sk-SK" w:eastAsia="en-GB"/>
        </w:rPr>
      </w:pPr>
      <w:r w:rsidRPr="007E7DF1">
        <w:rPr>
          <w:color w:val="000000"/>
          <w:szCs w:val="22"/>
          <w:lang w:val="sk-SK" w:eastAsia="en-GB"/>
        </w:rPr>
        <w:t xml:space="preserve">Biele PVC kvapkadlo s bielym HDPE uzáverom. </w:t>
      </w:r>
    </w:p>
    <w:p w:rsidR="00E77B00" w:rsidRPr="007E7DF1" w:rsidRDefault="00E77B00" w:rsidP="00E77B00">
      <w:pPr>
        <w:widowControl w:val="0"/>
        <w:tabs>
          <w:tab w:val="clear" w:pos="567"/>
        </w:tabs>
        <w:autoSpaceDE w:val="0"/>
        <w:autoSpaceDN w:val="0"/>
        <w:adjustRightInd w:val="0"/>
        <w:spacing w:after="1" w:line="248" w:lineRule="auto"/>
        <w:ind w:left="10" w:hanging="10"/>
        <w:jc w:val="both"/>
        <w:rPr>
          <w:color w:val="000000"/>
          <w:szCs w:val="22"/>
          <w:lang w:val="sk-SK" w:eastAsia="en-GB"/>
        </w:rPr>
      </w:pPr>
      <w:r w:rsidRPr="007E7DF1">
        <w:rPr>
          <w:color w:val="000000"/>
          <w:szCs w:val="22"/>
          <w:lang w:val="sk-SK" w:eastAsia="en-GB"/>
        </w:rPr>
        <w:t xml:space="preserve">Každá </w:t>
      </w:r>
      <w:r>
        <w:rPr>
          <w:color w:val="000000"/>
          <w:szCs w:val="22"/>
          <w:lang w:val="sk-SK" w:eastAsia="en-GB"/>
        </w:rPr>
        <w:t>liekovka</w:t>
      </w:r>
      <w:r w:rsidRPr="007E7DF1">
        <w:rPr>
          <w:color w:val="000000"/>
          <w:szCs w:val="22"/>
          <w:lang w:val="sk-SK" w:eastAsia="en-GB"/>
        </w:rPr>
        <w:t xml:space="preserve"> je zabalená v kartónovej škatuli.</w:t>
      </w:r>
    </w:p>
    <w:bookmarkEnd w:id="46"/>
    <w:p w:rsidR="00E77B00" w:rsidRPr="007E7DF1" w:rsidRDefault="00E77B00" w:rsidP="00E77B00">
      <w:pPr>
        <w:widowControl w:val="0"/>
        <w:tabs>
          <w:tab w:val="clear" w:pos="567"/>
        </w:tabs>
        <w:autoSpaceDE w:val="0"/>
        <w:autoSpaceDN w:val="0"/>
        <w:adjustRightInd w:val="0"/>
        <w:spacing w:after="1" w:line="248" w:lineRule="auto"/>
        <w:ind w:left="10" w:hanging="10"/>
        <w:jc w:val="both"/>
        <w:rPr>
          <w:szCs w:val="22"/>
          <w:lang w:val="sk-SK"/>
        </w:rPr>
      </w:pPr>
    </w:p>
    <w:p w:rsidR="00E77B00" w:rsidRDefault="005A3524">
      <w:proofErr w:type="spellStart"/>
      <w:r>
        <w:t>Výdaj</w:t>
      </w:r>
      <w:proofErr w:type="spellEnd"/>
      <w:r>
        <w:t xml:space="preserve"> </w:t>
      </w:r>
      <w:proofErr w:type="spellStart"/>
      <w:r>
        <w:t>lieku</w:t>
      </w:r>
      <w:proofErr w:type="spellEnd"/>
      <w:r>
        <w:t xml:space="preserve"> je </w:t>
      </w:r>
      <w:proofErr w:type="spellStart"/>
      <w:r>
        <w:t>viazaný</w:t>
      </w:r>
      <w:proofErr w:type="spellEnd"/>
      <w:r>
        <w:t xml:space="preserve"> </w:t>
      </w:r>
      <w:proofErr w:type="spellStart"/>
      <w:proofErr w:type="gramStart"/>
      <w:r>
        <w:t>na</w:t>
      </w:r>
      <w:proofErr w:type="spellEnd"/>
      <w:proofErr w:type="gramEnd"/>
      <w:r>
        <w:t xml:space="preserve"> </w:t>
      </w:r>
      <w:proofErr w:type="spellStart"/>
      <w:r>
        <w:t>veterinárny</w:t>
      </w:r>
      <w:proofErr w:type="spellEnd"/>
      <w:r>
        <w:t xml:space="preserve"> </w:t>
      </w:r>
      <w:proofErr w:type="spellStart"/>
      <w:r>
        <w:t>predpis</w:t>
      </w:r>
      <w:proofErr w:type="spellEnd"/>
      <w:r>
        <w:t xml:space="preserve">. </w:t>
      </w:r>
      <w:bookmarkStart w:id="47" w:name="_GoBack"/>
      <w:bookmarkEnd w:id="47"/>
    </w:p>
    <w:sectPr w:rsidR="00E77B0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EE" w:rsidRDefault="00F531EE" w:rsidP="005A3524">
      <w:pPr>
        <w:spacing w:line="240" w:lineRule="auto"/>
      </w:pPr>
      <w:r>
        <w:separator/>
      </w:r>
    </w:p>
  </w:endnote>
  <w:endnote w:type="continuationSeparator" w:id="0">
    <w:p w:rsidR="00F531EE" w:rsidRDefault="00F531EE" w:rsidP="005A3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377955"/>
      <w:docPartObj>
        <w:docPartGallery w:val="Page Numbers (Bottom of Page)"/>
        <w:docPartUnique/>
      </w:docPartObj>
    </w:sdtPr>
    <w:sdtContent>
      <w:p w:rsidR="005A3524" w:rsidRDefault="005A3524">
        <w:pPr>
          <w:pStyle w:val="Pta"/>
          <w:jc w:val="right"/>
        </w:pPr>
        <w:r>
          <w:fldChar w:fldCharType="begin"/>
        </w:r>
        <w:r>
          <w:instrText>PAGE   \* MERGEFORMAT</w:instrText>
        </w:r>
        <w:r>
          <w:fldChar w:fldCharType="separate"/>
        </w:r>
        <w:r w:rsidRPr="005A3524">
          <w:rPr>
            <w:noProof/>
            <w:lang w:val="sk-SK"/>
          </w:rPr>
          <w:t>11</w:t>
        </w:r>
        <w:r>
          <w:fldChar w:fldCharType="end"/>
        </w:r>
      </w:p>
    </w:sdtContent>
  </w:sdt>
  <w:p w:rsidR="005A3524" w:rsidRDefault="005A35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EE" w:rsidRDefault="00F531EE" w:rsidP="005A3524">
      <w:pPr>
        <w:spacing w:line="240" w:lineRule="auto"/>
      </w:pPr>
      <w:r>
        <w:separator/>
      </w:r>
    </w:p>
  </w:footnote>
  <w:footnote w:type="continuationSeparator" w:id="0">
    <w:p w:rsidR="00F531EE" w:rsidRDefault="00F531EE" w:rsidP="005A35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50273"/>
    <w:multiLevelType w:val="hybridMultilevel"/>
    <w:tmpl w:val="DA9C2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8C34EC"/>
    <w:multiLevelType w:val="hybridMultilevel"/>
    <w:tmpl w:val="ECC29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87"/>
    <w:rsid w:val="005578FD"/>
    <w:rsid w:val="005A3524"/>
    <w:rsid w:val="00BC564D"/>
    <w:rsid w:val="00CD0687"/>
    <w:rsid w:val="00E77B00"/>
    <w:rsid w:val="00F531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F2BF"/>
  <w15:chartTrackingRefBased/>
  <w15:docId w15:val="{D57E1F69-D3E7-427D-B0C3-40D7C8C2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7B00"/>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Spacing">
    <w:name w:val="No Spacing"/>
    <w:uiPriority w:val="1"/>
    <w:qFormat/>
    <w:rsid w:val="00E77B00"/>
    <w:pPr>
      <w:spacing w:after="0" w:line="240" w:lineRule="auto"/>
    </w:pPr>
    <w:rPr>
      <w:rFonts w:ascii="Cambria" w:eastAsia="Cambria" w:hAnsi="Cambria" w:cs="Times New Roman"/>
      <w:sz w:val="24"/>
      <w:szCs w:val="24"/>
      <w:lang w:val="en-US"/>
    </w:rPr>
  </w:style>
  <w:style w:type="paragraph" w:customStyle="1" w:styleId="BODY">
    <w:name w:val="BODY"/>
    <w:basedOn w:val="Normlny"/>
    <w:qFormat/>
    <w:rsid w:val="00E77B00"/>
    <w:pPr>
      <w:spacing w:after="220" w:line="240" w:lineRule="auto"/>
      <w:contextualSpacing/>
    </w:pPr>
  </w:style>
  <w:style w:type="paragraph" w:styleId="Normlnywebov">
    <w:name w:val="Normal (Web)"/>
    <w:basedOn w:val="Normlny"/>
    <w:uiPriority w:val="99"/>
    <w:unhideWhenUsed/>
    <w:rsid w:val="00E77B00"/>
    <w:pPr>
      <w:tabs>
        <w:tab w:val="clear" w:pos="567"/>
      </w:tabs>
      <w:spacing w:before="100" w:beforeAutospacing="1" w:after="100" w:afterAutospacing="1" w:line="240" w:lineRule="auto"/>
    </w:pPr>
    <w:rPr>
      <w:sz w:val="24"/>
      <w:szCs w:val="24"/>
      <w:lang w:val="nl-NL" w:eastAsia="nl-NL"/>
    </w:rPr>
  </w:style>
  <w:style w:type="paragraph" w:styleId="Hlavika">
    <w:name w:val="header"/>
    <w:basedOn w:val="Normlny"/>
    <w:link w:val="HlavikaChar"/>
    <w:uiPriority w:val="99"/>
    <w:unhideWhenUsed/>
    <w:rsid w:val="005A3524"/>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5A3524"/>
    <w:rPr>
      <w:rFonts w:ascii="Times New Roman" w:eastAsia="Times New Roman" w:hAnsi="Times New Roman" w:cs="Times New Roman"/>
      <w:szCs w:val="20"/>
      <w:lang w:val="en-GB"/>
    </w:rPr>
  </w:style>
  <w:style w:type="paragraph" w:styleId="Pta">
    <w:name w:val="footer"/>
    <w:basedOn w:val="Normlny"/>
    <w:link w:val="PtaChar"/>
    <w:uiPriority w:val="99"/>
    <w:unhideWhenUsed/>
    <w:rsid w:val="005A3524"/>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5A3524"/>
    <w:rPr>
      <w:rFonts w:ascii="Times New Roman" w:eastAsia="Times New Roman" w:hAnsi="Times New Roman" w:cs="Times New Roman"/>
      <w:szCs w:val="20"/>
      <w:lang w:val="en-GB"/>
    </w:rPr>
  </w:style>
  <w:style w:type="paragraph" w:styleId="Textbubliny">
    <w:name w:val="Balloon Text"/>
    <w:basedOn w:val="Normlny"/>
    <w:link w:val="TextbublinyChar"/>
    <w:uiPriority w:val="99"/>
    <w:semiHidden/>
    <w:unhideWhenUsed/>
    <w:rsid w:val="005A352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352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1967</Words>
  <Characters>11213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3</cp:revision>
  <cp:lastPrinted>2021-07-26T09:15:00Z</cp:lastPrinted>
  <dcterms:created xsi:type="dcterms:W3CDTF">2021-07-26T08:42:00Z</dcterms:created>
  <dcterms:modified xsi:type="dcterms:W3CDTF">2021-07-26T09:17:00Z</dcterms:modified>
</cp:coreProperties>
</file>