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930FF4" w:rsidRDefault="001A4B89" w:rsidP="00447E1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30FF4">
        <w:rPr>
          <w:b/>
          <w:szCs w:val="22"/>
        </w:rPr>
        <w:t>SÚHRN CHARAKTERISTICKÝCH VLASTNOSTÍ LIEKU</w:t>
      </w:r>
    </w:p>
    <w:p w14:paraId="1EBB20AC" w14:textId="3EAC6FC8" w:rsidR="00E86789" w:rsidRPr="00930FF4" w:rsidRDefault="00E86789" w:rsidP="00930FF4">
      <w:pPr>
        <w:pStyle w:val="Style1"/>
        <w:ind w:left="0" w:firstLine="0"/>
      </w:pPr>
    </w:p>
    <w:p w14:paraId="7E9E2D87" w14:textId="77777777" w:rsidR="00E86789" w:rsidRPr="00930FF4" w:rsidRDefault="00E86789" w:rsidP="00930FF4">
      <w:pPr>
        <w:pStyle w:val="Style1"/>
        <w:ind w:left="0" w:firstLine="0"/>
      </w:pPr>
    </w:p>
    <w:p w14:paraId="73C45BF7" w14:textId="7E2F7B68" w:rsidR="00C114FF" w:rsidRPr="00930FF4" w:rsidRDefault="001A4B89" w:rsidP="00930FF4">
      <w:pPr>
        <w:pStyle w:val="Style1"/>
        <w:ind w:left="0" w:firstLine="0"/>
      </w:pPr>
      <w:r w:rsidRPr="00930FF4">
        <w:t>1.</w:t>
      </w:r>
      <w:r w:rsidRPr="00930FF4">
        <w:tab/>
        <w:t>NÁZOV VETERINÁRNEHO LIEKU</w:t>
      </w:r>
    </w:p>
    <w:p w14:paraId="4F090B24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2B5C194E" w14:textId="42E3E15C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30FF4">
        <w:t>Solacyl</w:t>
      </w:r>
      <w:proofErr w:type="spellEnd"/>
      <w:r w:rsidRPr="00930FF4">
        <w:t xml:space="preserve"> 1000 mg/g, prášok na po</w:t>
      </w:r>
      <w:r w:rsidR="00E32EB3" w:rsidRPr="00930FF4">
        <w:t>danie</w:t>
      </w:r>
      <w:r w:rsidRPr="00930FF4">
        <w:t xml:space="preserve"> v pitnej vode pre morky</w:t>
      </w:r>
    </w:p>
    <w:p w14:paraId="5E682712" w14:textId="169F1F48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17FC87F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930FF4" w:rsidRDefault="001A4B89" w:rsidP="00930FF4">
      <w:pPr>
        <w:pStyle w:val="Style1"/>
        <w:ind w:left="0" w:firstLine="0"/>
      </w:pPr>
      <w:r w:rsidRPr="00930FF4">
        <w:t>2.</w:t>
      </w:r>
      <w:r w:rsidRPr="00930FF4">
        <w:tab/>
        <w:t>KVALITATÍVNE A KVANTITATÍVNE ZLOŽENIE</w:t>
      </w:r>
    </w:p>
    <w:p w14:paraId="5D31A95D" w14:textId="7F8CCE58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42D2527" w14:textId="77777777" w:rsidR="00460509" w:rsidRPr="00930FF4" w:rsidRDefault="00460509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rPr>
          <w:szCs w:val="22"/>
        </w:rPr>
        <w:t>Každý gram obsahuje:</w:t>
      </w:r>
    </w:p>
    <w:p w14:paraId="57D51561" w14:textId="77777777" w:rsidR="00460509" w:rsidRPr="00930FF4" w:rsidRDefault="00460509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2D4A60A7" w:rsidR="00C114FF" w:rsidRPr="00930FF4" w:rsidRDefault="001A4B89" w:rsidP="00930FF4">
      <w:pPr>
        <w:tabs>
          <w:tab w:val="clear" w:pos="567"/>
        </w:tabs>
        <w:spacing w:line="240" w:lineRule="auto"/>
        <w:rPr>
          <w:b/>
          <w:szCs w:val="22"/>
        </w:rPr>
      </w:pPr>
      <w:r w:rsidRPr="00930FF4">
        <w:rPr>
          <w:b/>
          <w:szCs w:val="22"/>
        </w:rPr>
        <w:t>Účinná látka:</w:t>
      </w:r>
    </w:p>
    <w:p w14:paraId="5DBCFC29" w14:textId="3FBF76BF" w:rsidR="00C114FF" w:rsidRPr="00930FF4" w:rsidRDefault="003D3A2E" w:rsidP="00930FF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930FF4">
        <w:t>Salicylát</w:t>
      </w:r>
      <w:proofErr w:type="spellEnd"/>
      <w:r w:rsidRPr="00930FF4">
        <w:t xml:space="preserve"> sodný 1000 mg, čo zodpovedá 862,6 mg kyseliny salicylovej (vo forme sodnej soli)</w:t>
      </w:r>
      <w:r w:rsidR="00B831D1" w:rsidRPr="00930FF4">
        <w:t>.</w:t>
      </w:r>
    </w:p>
    <w:p w14:paraId="5861ACE7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18FFAED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Biele až sivobiele vločky.</w:t>
      </w:r>
    </w:p>
    <w:p w14:paraId="2EDF3F86" w14:textId="66331FED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25CBA1D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930FF4" w:rsidRDefault="001A4B89" w:rsidP="00930FF4">
      <w:pPr>
        <w:pStyle w:val="Style1"/>
        <w:ind w:left="0" w:firstLine="0"/>
      </w:pPr>
      <w:r w:rsidRPr="00930FF4">
        <w:t>3.</w:t>
      </w:r>
      <w:r w:rsidRPr="00930FF4">
        <w:tab/>
        <w:t>KLINICKÉ ÚDAJE</w:t>
      </w:r>
    </w:p>
    <w:p w14:paraId="76D82846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930FF4" w:rsidRDefault="001A4B89" w:rsidP="00930FF4">
      <w:pPr>
        <w:pStyle w:val="Style1"/>
        <w:ind w:left="0" w:firstLine="0"/>
      </w:pPr>
      <w:r w:rsidRPr="00930FF4">
        <w:t>3.1</w:t>
      </w:r>
      <w:r w:rsidRPr="00930FF4">
        <w:tab/>
        <w:t>Cieľové druhy</w:t>
      </w:r>
    </w:p>
    <w:p w14:paraId="2A7E2091" w14:textId="4B586FAD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FD7A604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Morky.</w:t>
      </w:r>
    </w:p>
    <w:p w14:paraId="1AC12C92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930FF4" w:rsidRDefault="001A4B89" w:rsidP="00930FF4">
      <w:pPr>
        <w:pStyle w:val="Style1"/>
        <w:ind w:left="0" w:firstLine="0"/>
      </w:pPr>
      <w:r w:rsidRPr="00930FF4">
        <w:t>3.2</w:t>
      </w:r>
      <w:r w:rsidRPr="00930FF4">
        <w:tab/>
        <w:t>Indikácie na použitie pre každý cieľový druh</w:t>
      </w:r>
    </w:p>
    <w:p w14:paraId="6FA947A7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EAA6205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Symptomatická liečba zápalových respiračných ochorení, v prípade potreby v kombinácii s vhodnou </w:t>
      </w:r>
      <w:proofErr w:type="spellStart"/>
      <w:r w:rsidRPr="00930FF4">
        <w:t>protiinfekčnou</w:t>
      </w:r>
      <w:proofErr w:type="spellEnd"/>
      <w:r w:rsidRPr="00930FF4">
        <w:t xml:space="preserve"> liečbou.</w:t>
      </w:r>
    </w:p>
    <w:p w14:paraId="2DA6929E" w14:textId="77777777" w:rsidR="00E86CEE" w:rsidRPr="00930FF4" w:rsidRDefault="00E86CEE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930FF4" w:rsidRDefault="001A4B89" w:rsidP="00930FF4">
      <w:pPr>
        <w:pStyle w:val="Style1"/>
        <w:ind w:left="0" w:firstLine="0"/>
      </w:pPr>
      <w:r w:rsidRPr="00930FF4">
        <w:t>3.3</w:t>
      </w:r>
      <w:r w:rsidRPr="00930FF4">
        <w:tab/>
        <w:t>Kontraindikácie</w:t>
      </w:r>
    </w:p>
    <w:p w14:paraId="0F3D5BA1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</w:p>
    <w:p w14:paraId="3FF0F04D" w14:textId="3B495001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Nepoužívať v prípadoch precitlivenosti na účinnú látku.</w:t>
      </w:r>
    </w:p>
    <w:p w14:paraId="193F9863" w14:textId="068EF814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Nepoužívať v prípade </w:t>
      </w:r>
      <w:r w:rsidR="00A55B1A" w:rsidRPr="00930FF4">
        <w:t>vážn</w:t>
      </w:r>
      <w:r w:rsidR="00B262AF" w:rsidRPr="00930FF4">
        <w:t>y</w:t>
      </w:r>
      <w:r w:rsidRPr="00930FF4">
        <w:t>ch porúch pečene a obličiek.</w:t>
      </w:r>
    </w:p>
    <w:p w14:paraId="37C5BC59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Nepoužívať v prípade </w:t>
      </w:r>
      <w:proofErr w:type="spellStart"/>
      <w:r w:rsidRPr="00930FF4">
        <w:t>gastrointestinálnych</w:t>
      </w:r>
      <w:proofErr w:type="spellEnd"/>
      <w:r w:rsidRPr="00930FF4">
        <w:t xml:space="preserve"> </w:t>
      </w:r>
      <w:proofErr w:type="spellStart"/>
      <w:r w:rsidRPr="00930FF4">
        <w:t>ulceróznych</w:t>
      </w:r>
      <w:proofErr w:type="spellEnd"/>
      <w:r w:rsidRPr="00930FF4">
        <w:t xml:space="preserve"> a chronických </w:t>
      </w:r>
      <w:proofErr w:type="spellStart"/>
      <w:r w:rsidRPr="00930FF4">
        <w:t>gastrointestinálnych</w:t>
      </w:r>
      <w:proofErr w:type="spellEnd"/>
      <w:r w:rsidRPr="00930FF4">
        <w:t xml:space="preserve"> ochorení.</w:t>
      </w:r>
    </w:p>
    <w:p w14:paraId="1BA27A52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930FF4" w:rsidRDefault="001A4B89" w:rsidP="00930FF4">
      <w:pPr>
        <w:pStyle w:val="Style1"/>
        <w:ind w:left="0" w:firstLine="0"/>
      </w:pPr>
      <w:r w:rsidRPr="00930FF4">
        <w:t>3.4</w:t>
      </w:r>
      <w:r w:rsidRPr="00930FF4">
        <w:tab/>
        <w:t>Osobitné upozornenia</w:t>
      </w:r>
    </w:p>
    <w:p w14:paraId="55A1B245" w14:textId="0406BACB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72D26CB" w14:textId="38271C66" w:rsidR="003D3A2E" w:rsidRPr="00930FF4" w:rsidRDefault="003D3A2E" w:rsidP="00930FF4">
      <w:pPr>
        <w:tabs>
          <w:tab w:val="clear" w:pos="567"/>
        </w:tabs>
        <w:spacing w:line="240" w:lineRule="auto"/>
        <w:rPr>
          <w:bCs/>
          <w:szCs w:val="22"/>
        </w:rPr>
      </w:pPr>
      <w:r w:rsidRPr="00930FF4">
        <w:t>Kompatibilita lieku s inými veterinárnymi liekmi</w:t>
      </w:r>
      <w:r w:rsidR="00A55B1A" w:rsidRPr="00930FF4">
        <w:t xml:space="preserve"> pri </w:t>
      </w:r>
      <w:r w:rsidRPr="00930FF4">
        <w:t>podáva</w:t>
      </w:r>
      <w:r w:rsidR="00A55B1A" w:rsidRPr="00930FF4">
        <w:t>ní</w:t>
      </w:r>
      <w:r w:rsidRPr="00930FF4">
        <w:t xml:space="preserve"> </w:t>
      </w:r>
      <w:r w:rsidR="00A55B1A" w:rsidRPr="00930FF4">
        <w:t xml:space="preserve">v </w:t>
      </w:r>
      <w:r w:rsidRPr="00930FF4">
        <w:t>pitnej vod</w:t>
      </w:r>
      <w:r w:rsidR="00A55B1A" w:rsidRPr="00930FF4">
        <w:t>e</w:t>
      </w:r>
      <w:r w:rsidRPr="00930FF4">
        <w:t xml:space="preserve"> </w:t>
      </w:r>
      <w:r w:rsidR="003B29D0" w:rsidRPr="00930FF4">
        <w:t xml:space="preserve">sa </w:t>
      </w:r>
      <w:r w:rsidRPr="00930FF4">
        <w:t xml:space="preserve">neskúmala. </w:t>
      </w:r>
      <w:r w:rsidR="00A55B1A" w:rsidRPr="00930FF4">
        <w:t>Pri súbežnom</w:t>
      </w:r>
      <w:r w:rsidRPr="00930FF4">
        <w:t xml:space="preserve"> použit</w:t>
      </w:r>
      <w:r w:rsidR="00A55B1A" w:rsidRPr="00930FF4">
        <w:t>í</w:t>
      </w:r>
      <w:r w:rsidRPr="00930FF4">
        <w:t xml:space="preserve"> s iným liekom sa stabilita a/alebo rozpustnosť veterinárnych liekov môže meniť. Preto sa odporúča, </w:t>
      </w:r>
      <w:r w:rsidR="00E86789" w:rsidRPr="00930FF4">
        <w:t xml:space="preserve">ak je to potrebné, </w:t>
      </w:r>
      <w:r w:rsidRPr="00930FF4">
        <w:t xml:space="preserve">aby sa </w:t>
      </w:r>
      <w:r w:rsidR="00A80DD3" w:rsidRPr="00930FF4">
        <w:t xml:space="preserve">pri </w:t>
      </w:r>
      <w:r w:rsidRPr="00930FF4">
        <w:t>súbežn</w:t>
      </w:r>
      <w:r w:rsidR="00A80DD3" w:rsidRPr="00930FF4">
        <w:t xml:space="preserve">ej </w:t>
      </w:r>
      <w:proofErr w:type="spellStart"/>
      <w:r w:rsidRPr="00930FF4">
        <w:t>protiinfekčnej</w:t>
      </w:r>
      <w:proofErr w:type="spellEnd"/>
      <w:r w:rsidRPr="00930FF4">
        <w:t xml:space="preserve"> liečb</w:t>
      </w:r>
      <w:r w:rsidR="00A80DD3" w:rsidRPr="00930FF4">
        <w:t>e</w:t>
      </w:r>
      <w:r w:rsidRPr="00930FF4">
        <w:t xml:space="preserve"> použili</w:t>
      </w:r>
      <w:r w:rsidR="00A55B1A" w:rsidRPr="00930FF4">
        <w:t xml:space="preserve"> iné spôsoby</w:t>
      </w:r>
      <w:r w:rsidRPr="00930FF4">
        <w:t xml:space="preserve"> alebo cesty podania ako </w:t>
      </w:r>
      <w:r w:rsidR="00A55B1A" w:rsidRPr="00930FF4">
        <w:t xml:space="preserve">v </w:t>
      </w:r>
      <w:r w:rsidRPr="00930FF4">
        <w:t>pitnej vod</w:t>
      </w:r>
      <w:r w:rsidR="00A55B1A" w:rsidRPr="00930FF4">
        <w:t>e</w:t>
      </w:r>
      <w:r w:rsidRPr="00930FF4">
        <w:t>.</w:t>
      </w:r>
    </w:p>
    <w:p w14:paraId="17488CB7" w14:textId="77777777" w:rsidR="00E86CEE" w:rsidRPr="00930FF4" w:rsidRDefault="00E86CEE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930FF4" w:rsidRDefault="001A4B89" w:rsidP="00930FF4">
      <w:pPr>
        <w:pStyle w:val="Style1"/>
        <w:ind w:left="0" w:firstLine="0"/>
      </w:pPr>
      <w:r w:rsidRPr="00930FF4">
        <w:t>3.5</w:t>
      </w:r>
      <w:r w:rsidRPr="00930FF4">
        <w:tab/>
        <w:t>Osobitné opatrenia na používanie</w:t>
      </w:r>
    </w:p>
    <w:p w14:paraId="3ABBE024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930FF4" w:rsidRDefault="001A4B89" w:rsidP="00930FF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30FF4">
        <w:rPr>
          <w:szCs w:val="22"/>
          <w:u w:val="single"/>
        </w:rPr>
        <w:t>Osobitné opatrenia na bezpečné používanie u cieľových druhov</w:t>
      </w:r>
    </w:p>
    <w:p w14:paraId="61F85F69" w14:textId="7B4A7F11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Choré zvieratá môžu</w:t>
      </w:r>
      <w:r w:rsidR="00A80DD3" w:rsidRPr="00930FF4">
        <w:t xml:space="preserve"> mať</w:t>
      </w:r>
      <w:r w:rsidRPr="00930FF4">
        <w:t xml:space="preserve"> zmenený príjem pitnej vody alebo krmiva. V prípade zmeneného príjmu pitnej vody sa musí koncentrácia veterinárneho lieku upraviť tak, aby sa zabezpečil príjem požadovanej dávky.</w:t>
      </w:r>
    </w:p>
    <w:p w14:paraId="18AB10F2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930FF4" w:rsidRDefault="001A4B89" w:rsidP="00930FF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30FF4">
        <w:rPr>
          <w:szCs w:val="22"/>
          <w:u w:val="single"/>
        </w:rPr>
        <w:t>Osobitné opatrenia, ktoré má urobiť osoba podávajúca liek zvieratám</w:t>
      </w:r>
    </w:p>
    <w:p w14:paraId="3405CE5E" w14:textId="5A1658E3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Ľudia so známou precitlivenosťou (alergiou) na </w:t>
      </w:r>
      <w:proofErr w:type="spellStart"/>
      <w:r w:rsidRPr="00930FF4">
        <w:t>salicylát</w:t>
      </w:r>
      <w:proofErr w:type="spellEnd"/>
      <w:r w:rsidRPr="00930FF4">
        <w:t xml:space="preserve"> sodný alebo príbuzné látky (napr. </w:t>
      </w:r>
      <w:r w:rsidR="00716335" w:rsidRPr="00930FF4">
        <w:t>a</w:t>
      </w:r>
      <w:r w:rsidRPr="00930FF4">
        <w:t>spirín) sa ma</w:t>
      </w:r>
      <w:r w:rsidR="00B262AF" w:rsidRPr="00930FF4">
        <w:t>jú</w:t>
      </w:r>
      <w:r w:rsidRPr="00930FF4">
        <w:t xml:space="preserve"> vyhýbať kontaktu s liekom.</w:t>
      </w:r>
    </w:p>
    <w:p w14:paraId="5DCAB37B" w14:textId="556D7F4A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Pri náhodnom kontakte sa môže vyskytnúť podráždenie pokožky, očí a</w:t>
      </w:r>
      <w:r w:rsidR="00B262AF" w:rsidRPr="00930FF4">
        <w:t> </w:t>
      </w:r>
      <w:r w:rsidRPr="00930FF4">
        <w:t>dýchac</w:t>
      </w:r>
      <w:r w:rsidR="00B262AF" w:rsidRPr="00930FF4">
        <w:t>ích ciest</w:t>
      </w:r>
      <w:r w:rsidRPr="00930FF4">
        <w:t xml:space="preserve">. Zabráňte priamemu kontaktu </w:t>
      </w:r>
      <w:proofErr w:type="spellStart"/>
      <w:r w:rsidRPr="00930FF4">
        <w:t>medikovanej</w:t>
      </w:r>
      <w:proofErr w:type="spellEnd"/>
      <w:r w:rsidRPr="00930FF4">
        <w:t xml:space="preserve"> vody alebo prášku s pokožkou a očami a vdýchnutiu prášku. Odporúča sa používať ochranné rukavice (napr. gumené alebo latexové), bezpečnostné okuliare a vhodnú masku proti prachu (napr. jednorazové masky na ochranu dýchacích ciest podľa európskej </w:t>
      </w:r>
      <w:r w:rsidRPr="00930FF4">
        <w:lastRenderedPageBreak/>
        <w:t>normy EN149). Opuch tváre, pier alebo očí alebo ťažkosti s dýchaním sú vážne príznaky a vyžadujú si okamžitú lekársku pomoc.</w:t>
      </w:r>
    </w:p>
    <w:p w14:paraId="44544C87" w14:textId="64B90C74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V prípade náhodnej expozície s kožou </w:t>
      </w:r>
      <w:r w:rsidR="00B262AF" w:rsidRPr="00930FF4">
        <w:t>ihneď</w:t>
      </w:r>
      <w:r w:rsidRPr="00930FF4">
        <w:t xml:space="preserve"> umyte pokožku vodou.</w:t>
      </w:r>
    </w:p>
    <w:p w14:paraId="71089E86" w14:textId="46C73CFC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V prípade náhodného kontaktu s očami </w:t>
      </w:r>
      <w:r w:rsidR="00B262AF" w:rsidRPr="00930FF4">
        <w:t>vyplachujte</w:t>
      </w:r>
      <w:r w:rsidRPr="00930FF4">
        <w:t xml:space="preserve"> oči veľkým množstvom vody po</w:t>
      </w:r>
      <w:r w:rsidR="00B262AF" w:rsidRPr="00930FF4">
        <w:t xml:space="preserve"> dobu</w:t>
      </w:r>
      <w:r w:rsidRPr="00930FF4">
        <w:t xml:space="preserve"> 15 minút a vyhľadajte lekársku pomoc</w:t>
      </w:r>
      <w:r w:rsidR="00B262AF" w:rsidRPr="00930FF4">
        <w:t>.</w:t>
      </w:r>
      <w:r w:rsidRPr="00930FF4">
        <w:t xml:space="preserve"> </w:t>
      </w:r>
      <w:r w:rsidR="00B262AF" w:rsidRPr="00930FF4">
        <w:t>A</w:t>
      </w:r>
      <w:r w:rsidRPr="00930FF4">
        <w:t>k podráždenie pretrváva</w:t>
      </w:r>
      <w:r w:rsidR="00E86789" w:rsidRPr="00930FF4">
        <w:t>,</w:t>
      </w:r>
      <w:r w:rsidRPr="00930FF4">
        <w:t xml:space="preserve"> ukážte </w:t>
      </w:r>
      <w:r w:rsidR="00B262AF" w:rsidRPr="00930FF4">
        <w:t>obal</w:t>
      </w:r>
      <w:r w:rsidRPr="00930FF4">
        <w:t xml:space="preserve"> lekárovi.</w:t>
      </w:r>
    </w:p>
    <w:p w14:paraId="54BA3A63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930FF4" w:rsidRDefault="001A4B89" w:rsidP="00930FF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30FF4">
        <w:rPr>
          <w:szCs w:val="22"/>
          <w:u w:val="single"/>
        </w:rPr>
        <w:t>Osobitné opatrenia na ochranu životného prostredia:</w:t>
      </w:r>
    </w:p>
    <w:p w14:paraId="40CE7E7E" w14:textId="40E612AC" w:rsidR="00C114FF" w:rsidRPr="00930FF4" w:rsidRDefault="001A4B89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Neuplatňujú sa.</w:t>
      </w:r>
    </w:p>
    <w:p w14:paraId="0B3A9178" w14:textId="77777777" w:rsidR="00295140" w:rsidRPr="00930FF4" w:rsidRDefault="00295140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930FF4" w:rsidRDefault="001A4B89" w:rsidP="00930FF4">
      <w:pPr>
        <w:pStyle w:val="Style1"/>
        <w:ind w:left="0" w:firstLine="0"/>
      </w:pPr>
      <w:r w:rsidRPr="00930FF4">
        <w:t>3.6</w:t>
      </w:r>
      <w:r w:rsidRPr="00930FF4">
        <w:tab/>
        <w:t xml:space="preserve">Nežiaduce </w:t>
      </w:r>
      <w:r w:rsidR="00E21B4D" w:rsidRPr="00930FF4">
        <w:t>účinky</w:t>
      </w:r>
    </w:p>
    <w:p w14:paraId="3F074C4C" w14:textId="5B539678" w:rsidR="00295140" w:rsidRPr="00930FF4" w:rsidRDefault="00295140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8D1D713" w14:textId="33102153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Morky:</w:t>
      </w:r>
    </w:p>
    <w:p w14:paraId="1EF66C48" w14:textId="77777777" w:rsidR="00295140" w:rsidRPr="00930FF4" w:rsidRDefault="00295140" w:rsidP="00930FF4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B47F0" w:rsidRPr="00930FF4" w14:paraId="11755D43" w14:textId="77777777" w:rsidTr="00617B81">
        <w:tc>
          <w:tcPr>
            <w:tcW w:w="1957" w:type="pct"/>
          </w:tcPr>
          <w:p w14:paraId="50488E4B" w14:textId="4CA89B3A" w:rsidR="00295140" w:rsidRPr="00930FF4" w:rsidRDefault="0037452A" w:rsidP="00930FF4">
            <w:pPr>
              <w:spacing w:line="240" w:lineRule="auto"/>
            </w:pPr>
            <w:r w:rsidRPr="00930FF4">
              <w:t>Neurčená frekvencia (nedá sa odhadnúť z dostupných údajov):</w:t>
            </w:r>
          </w:p>
        </w:tc>
        <w:tc>
          <w:tcPr>
            <w:tcW w:w="3043" w:type="pct"/>
            <w:hideMark/>
          </w:tcPr>
          <w:p w14:paraId="0A87A944" w14:textId="254C385F" w:rsidR="00295140" w:rsidRPr="00930FF4" w:rsidRDefault="005F71B2" w:rsidP="00930FF4">
            <w:pPr>
              <w:spacing w:line="240" w:lineRule="auto"/>
              <w:rPr>
                <w:vertAlign w:val="superscript"/>
              </w:rPr>
            </w:pPr>
            <w:proofErr w:type="spellStart"/>
            <w:r w:rsidRPr="00930FF4">
              <w:rPr>
                <w:szCs w:val="22"/>
              </w:rPr>
              <w:t>Gastrointestinálne</w:t>
            </w:r>
            <w:proofErr w:type="spellEnd"/>
            <w:r w:rsidRPr="00930FF4">
              <w:rPr>
                <w:szCs w:val="22"/>
              </w:rPr>
              <w:t xml:space="preserve"> podráždenie </w:t>
            </w:r>
            <w:r w:rsidRPr="00930FF4">
              <w:rPr>
                <w:szCs w:val="22"/>
                <w:vertAlign w:val="superscript"/>
              </w:rPr>
              <w:t>a</w:t>
            </w:r>
            <w:r w:rsidRPr="00930FF4">
              <w:rPr>
                <w:szCs w:val="22"/>
              </w:rPr>
              <w:t xml:space="preserve"> (dechtov</w:t>
            </w:r>
            <w:r w:rsidR="001D652D" w:rsidRPr="00930FF4">
              <w:rPr>
                <w:szCs w:val="22"/>
              </w:rPr>
              <w:t>ý</w:t>
            </w:r>
            <w:r w:rsidRPr="00930FF4">
              <w:rPr>
                <w:szCs w:val="22"/>
              </w:rPr>
              <w:t xml:space="preserve"> alebo čiern</w:t>
            </w:r>
            <w:r w:rsidR="001D652D" w:rsidRPr="00930FF4">
              <w:rPr>
                <w:szCs w:val="22"/>
              </w:rPr>
              <w:t>y</w:t>
            </w:r>
            <w:r w:rsidRPr="00930FF4">
              <w:rPr>
                <w:szCs w:val="22"/>
              </w:rPr>
              <w:t xml:space="preserve"> </w:t>
            </w:r>
            <w:r w:rsidR="001D652D" w:rsidRPr="00930FF4">
              <w:rPr>
                <w:szCs w:val="22"/>
              </w:rPr>
              <w:t>trus</w:t>
            </w:r>
            <w:r w:rsidRPr="00930FF4">
              <w:rPr>
                <w:szCs w:val="22"/>
              </w:rPr>
              <w:t xml:space="preserve"> </w:t>
            </w:r>
            <w:proofErr w:type="spellStart"/>
            <w:r w:rsidRPr="00930FF4">
              <w:rPr>
                <w:szCs w:val="22"/>
                <w:vertAlign w:val="superscript"/>
              </w:rPr>
              <w:t>a+b</w:t>
            </w:r>
            <w:proofErr w:type="spellEnd"/>
            <w:r w:rsidRPr="00930FF4">
              <w:rPr>
                <w:szCs w:val="22"/>
              </w:rPr>
              <w:t>)</w:t>
            </w:r>
            <w:r w:rsidR="0037452A" w:rsidRPr="00930FF4">
              <w:t xml:space="preserve">, </w:t>
            </w:r>
            <w:r w:rsidR="001D652D" w:rsidRPr="00930FF4">
              <w:t>nadmerný smäd</w:t>
            </w:r>
            <w:r w:rsidR="0037452A" w:rsidRPr="00930FF4">
              <w:t xml:space="preserve"> </w:t>
            </w:r>
            <w:r w:rsidRPr="00930FF4">
              <w:rPr>
                <w:vertAlign w:val="superscript"/>
              </w:rPr>
              <w:t>c</w:t>
            </w:r>
          </w:p>
        </w:tc>
      </w:tr>
    </w:tbl>
    <w:p w14:paraId="3DD993C0" w14:textId="781B69DA" w:rsidR="005F71B2" w:rsidRPr="00930FF4" w:rsidRDefault="005F71B2" w:rsidP="00930FF4">
      <w:pPr>
        <w:tabs>
          <w:tab w:val="clear" w:pos="567"/>
        </w:tabs>
        <w:spacing w:line="240" w:lineRule="auto"/>
        <w:rPr>
          <w:sz w:val="18"/>
          <w:szCs w:val="18"/>
          <w:vertAlign w:val="superscript"/>
        </w:rPr>
      </w:pPr>
      <w:bookmarkStart w:id="0" w:name="_Hlk128034831"/>
      <w:r w:rsidRPr="00930FF4">
        <w:rPr>
          <w:iCs/>
          <w:sz w:val="18"/>
          <w:szCs w:val="18"/>
          <w:vertAlign w:val="superscript"/>
        </w:rPr>
        <w:t xml:space="preserve">a </w:t>
      </w:r>
      <w:r w:rsidRPr="00930FF4">
        <w:rPr>
          <w:sz w:val="18"/>
          <w:szCs w:val="18"/>
        </w:rPr>
        <w:t xml:space="preserve">najmä u zvierat s už existujúcim </w:t>
      </w:r>
      <w:proofErr w:type="spellStart"/>
      <w:r w:rsidRPr="00930FF4">
        <w:rPr>
          <w:sz w:val="18"/>
          <w:szCs w:val="18"/>
        </w:rPr>
        <w:t>gastrointestinálnym</w:t>
      </w:r>
      <w:proofErr w:type="spellEnd"/>
      <w:r w:rsidRPr="00930FF4">
        <w:rPr>
          <w:sz w:val="18"/>
          <w:szCs w:val="18"/>
        </w:rPr>
        <w:t xml:space="preserve"> ochorením</w:t>
      </w:r>
    </w:p>
    <w:p w14:paraId="5F060490" w14:textId="4EB8CC20" w:rsidR="005F71B2" w:rsidRPr="00930FF4" w:rsidRDefault="005F71B2" w:rsidP="00930FF4">
      <w:pPr>
        <w:tabs>
          <w:tab w:val="clear" w:pos="567"/>
        </w:tabs>
        <w:spacing w:line="240" w:lineRule="auto"/>
        <w:rPr>
          <w:sz w:val="18"/>
          <w:szCs w:val="18"/>
          <w:vertAlign w:val="superscript"/>
        </w:rPr>
      </w:pPr>
      <w:r w:rsidRPr="00930FF4">
        <w:rPr>
          <w:sz w:val="18"/>
          <w:szCs w:val="18"/>
          <w:vertAlign w:val="superscript"/>
        </w:rPr>
        <w:t xml:space="preserve">b </w:t>
      </w:r>
      <w:r w:rsidRPr="00930FF4">
        <w:rPr>
          <w:sz w:val="18"/>
          <w:szCs w:val="18"/>
        </w:rPr>
        <w:t>v dôsledku krvácania v </w:t>
      </w:r>
      <w:proofErr w:type="spellStart"/>
      <w:r w:rsidRPr="00930FF4">
        <w:rPr>
          <w:sz w:val="18"/>
          <w:szCs w:val="18"/>
        </w:rPr>
        <w:t>gastrointestinálnom</w:t>
      </w:r>
      <w:proofErr w:type="spellEnd"/>
      <w:r w:rsidRPr="00930FF4">
        <w:rPr>
          <w:sz w:val="18"/>
          <w:szCs w:val="18"/>
        </w:rPr>
        <w:t xml:space="preserve"> trakte</w:t>
      </w:r>
    </w:p>
    <w:p w14:paraId="5E8798B9" w14:textId="3ED35762" w:rsidR="00295140" w:rsidRPr="00930FF4" w:rsidRDefault="005F71B2" w:rsidP="00930FF4">
      <w:pPr>
        <w:tabs>
          <w:tab w:val="clear" w:pos="567"/>
        </w:tabs>
        <w:spacing w:line="240" w:lineRule="auto"/>
        <w:rPr>
          <w:sz w:val="18"/>
          <w:szCs w:val="18"/>
          <w:vertAlign w:val="superscript"/>
        </w:rPr>
      </w:pPr>
      <w:r w:rsidRPr="00930FF4">
        <w:rPr>
          <w:sz w:val="18"/>
          <w:szCs w:val="18"/>
          <w:vertAlign w:val="superscript"/>
        </w:rPr>
        <w:t xml:space="preserve">c </w:t>
      </w:r>
      <w:r w:rsidRPr="00930FF4">
        <w:rPr>
          <w:sz w:val="18"/>
          <w:szCs w:val="18"/>
        </w:rPr>
        <w:t>zvýšen</w:t>
      </w:r>
      <w:r w:rsidR="001D652D" w:rsidRPr="00930FF4">
        <w:rPr>
          <w:sz w:val="18"/>
          <w:szCs w:val="18"/>
        </w:rPr>
        <w:t>ý</w:t>
      </w:r>
      <w:r w:rsidRPr="00930FF4">
        <w:rPr>
          <w:sz w:val="18"/>
          <w:szCs w:val="18"/>
        </w:rPr>
        <w:t xml:space="preserve"> príj</w:t>
      </w:r>
      <w:r w:rsidR="001D652D" w:rsidRPr="00930FF4">
        <w:rPr>
          <w:sz w:val="18"/>
          <w:szCs w:val="18"/>
        </w:rPr>
        <w:t>e</w:t>
      </w:r>
      <w:r w:rsidRPr="00930FF4">
        <w:rPr>
          <w:sz w:val="18"/>
          <w:szCs w:val="18"/>
        </w:rPr>
        <w:t>m vody</w:t>
      </w:r>
    </w:p>
    <w:bookmarkEnd w:id="0"/>
    <w:p w14:paraId="04B954ED" w14:textId="77777777" w:rsidR="001A4B89" w:rsidRPr="00930FF4" w:rsidRDefault="001A4B89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21EB9C66" w:rsidR="00247A48" w:rsidRPr="00930FF4" w:rsidRDefault="001A4B89" w:rsidP="00930FF4">
      <w:pPr>
        <w:spacing w:line="240" w:lineRule="auto"/>
        <w:rPr>
          <w:szCs w:val="22"/>
        </w:rPr>
      </w:pPr>
      <w:bookmarkStart w:id="1" w:name="_Hlk66891708"/>
      <w:r w:rsidRPr="00930FF4">
        <w:t xml:space="preserve">Hlásenie nežiaducich </w:t>
      </w:r>
      <w:r w:rsidR="0073656A" w:rsidRPr="00930FF4">
        <w:t>účinkov</w:t>
      </w:r>
      <w:r w:rsidRPr="00930FF4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  <w:r w:rsidR="005F71B2" w:rsidRPr="00930FF4">
        <w:rPr>
          <w:szCs w:val="22"/>
        </w:rPr>
        <w:t xml:space="preserve">Príslušné kontaktné údaje nájdete </w:t>
      </w:r>
      <w:r w:rsidR="00716335" w:rsidRPr="00930FF4">
        <w:rPr>
          <w:szCs w:val="22"/>
        </w:rPr>
        <w:t>na</w:t>
      </w:r>
      <w:r w:rsidR="005F71B2" w:rsidRPr="00930FF4">
        <w:rPr>
          <w:szCs w:val="22"/>
        </w:rPr>
        <w:t xml:space="preserve">kombinovanom </w:t>
      </w:r>
      <w:r w:rsidR="00716335" w:rsidRPr="00930FF4">
        <w:rPr>
          <w:szCs w:val="22"/>
        </w:rPr>
        <w:t>obale</w:t>
      </w:r>
      <w:r w:rsidR="005F71B2" w:rsidRPr="00930FF4">
        <w:rPr>
          <w:szCs w:val="22"/>
        </w:rPr>
        <w:t xml:space="preserve"> a</w:t>
      </w:r>
      <w:r w:rsidR="00716335" w:rsidRPr="00930FF4">
        <w:rPr>
          <w:szCs w:val="22"/>
        </w:rPr>
        <w:t> písomnej informácii pre používateľov</w:t>
      </w:r>
      <w:r w:rsidR="005F71B2" w:rsidRPr="00930FF4">
        <w:rPr>
          <w:szCs w:val="22"/>
        </w:rPr>
        <w:t xml:space="preserve">. </w:t>
      </w:r>
    </w:p>
    <w:bookmarkEnd w:id="1"/>
    <w:p w14:paraId="3B718FD7" w14:textId="77777777" w:rsidR="00247A48" w:rsidRPr="00930FF4" w:rsidRDefault="00247A4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930FF4" w:rsidRDefault="001A4B89" w:rsidP="00930FF4">
      <w:pPr>
        <w:pStyle w:val="Style1"/>
        <w:ind w:left="0" w:firstLine="0"/>
      </w:pPr>
      <w:r w:rsidRPr="00930FF4">
        <w:t>3.7</w:t>
      </w:r>
      <w:r w:rsidRPr="00930FF4">
        <w:tab/>
        <w:t>Použitie počas gravidity, laktácie, znášky</w:t>
      </w:r>
    </w:p>
    <w:p w14:paraId="038D6793" w14:textId="4441EC7A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3C87DC73" w14:textId="0A44BCE2" w:rsidR="00505282" w:rsidRPr="00930FF4" w:rsidRDefault="00505282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rPr>
          <w:szCs w:val="22"/>
          <w:u w:val="single"/>
        </w:rPr>
        <w:t>Nosnice</w:t>
      </w:r>
      <w:r w:rsidRPr="00930FF4">
        <w:t>:</w:t>
      </w:r>
    </w:p>
    <w:p w14:paraId="3D566385" w14:textId="77777777" w:rsidR="00AD6C6C" w:rsidRPr="00930FF4" w:rsidRDefault="00AD6C6C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Neodporúča sa používať počas znášky.</w:t>
      </w:r>
    </w:p>
    <w:p w14:paraId="3634CD05" w14:textId="1AC80540" w:rsidR="00AD6C6C" w:rsidRPr="00930FF4" w:rsidRDefault="00AD6C6C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Laboratórne štúdie u potkano</w:t>
      </w:r>
      <w:r w:rsidR="00716335" w:rsidRPr="00930FF4">
        <w:t>v</w:t>
      </w:r>
      <w:r w:rsidRPr="00930FF4">
        <w:t xml:space="preserve"> preukázali </w:t>
      </w:r>
      <w:proofErr w:type="spellStart"/>
      <w:r w:rsidRPr="00930FF4">
        <w:t>teratogénne</w:t>
      </w:r>
      <w:proofErr w:type="spellEnd"/>
      <w:r w:rsidRPr="00930FF4">
        <w:t xml:space="preserve"> a </w:t>
      </w:r>
      <w:proofErr w:type="spellStart"/>
      <w:r w:rsidRPr="00930FF4">
        <w:t>fetotoxické</w:t>
      </w:r>
      <w:proofErr w:type="spellEnd"/>
      <w:r w:rsidRPr="00930FF4">
        <w:t xml:space="preserve"> účinky.</w:t>
      </w:r>
    </w:p>
    <w:p w14:paraId="1AB4E68A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930FF4" w:rsidRDefault="001A4B89" w:rsidP="00930FF4">
      <w:pPr>
        <w:pStyle w:val="Style1"/>
        <w:ind w:left="0" w:firstLine="0"/>
      </w:pPr>
      <w:r w:rsidRPr="00930FF4">
        <w:t>3.8</w:t>
      </w:r>
      <w:r w:rsidRPr="00930FF4">
        <w:tab/>
      </w:r>
      <w:r w:rsidR="004456DA" w:rsidRPr="00930FF4">
        <w:t>Interakcie s inými liekmi a ďalšie formy interakcií</w:t>
      </w:r>
    </w:p>
    <w:p w14:paraId="0EEAB286" w14:textId="37F5DD74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56ECD88" w14:textId="77777777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Je potrebné vyhýbať sa súbežnému podávaniu potenciálne </w:t>
      </w:r>
      <w:proofErr w:type="spellStart"/>
      <w:r w:rsidRPr="00930FF4">
        <w:t>nefrotoxických</w:t>
      </w:r>
      <w:proofErr w:type="spellEnd"/>
      <w:r w:rsidRPr="00930FF4">
        <w:t xml:space="preserve"> liekov (napr. </w:t>
      </w:r>
      <w:proofErr w:type="spellStart"/>
      <w:r w:rsidRPr="00930FF4">
        <w:t>aminoglykozidov</w:t>
      </w:r>
      <w:proofErr w:type="spellEnd"/>
      <w:r w:rsidRPr="00930FF4">
        <w:t>).</w:t>
      </w:r>
    </w:p>
    <w:p w14:paraId="46CFC507" w14:textId="132938D8" w:rsidR="003D3A2E" w:rsidRPr="00930FF4" w:rsidRDefault="003D3A2E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Kyselina salicylová </w:t>
      </w:r>
      <w:r w:rsidR="001D652D" w:rsidRPr="00930FF4">
        <w:t xml:space="preserve">sa pevne viaže na </w:t>
      </w:r>
      <w:r w:rsidRPr="00930FF4">
        <w:t>plazm</w:t>
      </w:r>
      <w:r w:rsidR="001D652D" w:rsidRPr="00930FF4">
        <w:t>u</w:t>
      </w:r>
      <w:r w:rsidRPr="00930FF4">
        <w:t xml:space="preserve"> (albumín) a </w:t>
      </w:r>
      <w:r w:rsidR="001D652D" w:rsidRPr="00930FF4">
        <w:t>súťaží</w:t>
      </w:r>
      <w:r w:rsidRPr="00930FF4">
        <w:t xml:space="preserve"> </w:t>
      </w:r>
      <w:r w:rsidR="001D652D" w:rsidRPr="00930FF4">
        <w:t xml:space="preserve">s </w:t>
      </w:r>
      <w:r w:rsidRPr="00930FF4">
        <w:t>rôznym</w:t>
      </w:r>
      <w:r w:rsidR="001D652D" w:rsidRPr="00930FF4">
        <w:t>i</w:t>
      </w:r>
      <w:r w:rsidRPr="00930FF4">
        <w:t xml:space="preserve"> </w:t>
      </w:r>
      <w:r w:rsidR="001D652D" w:rsidRPr="00930FF4">
        <w:t>látkami</w:t>
      </w:r>
      <w:r w:rsidRPr="00930FF4">
        <w:t xml:space="preserve"> (napr. sulfónamidom, </w:t>
      </w:r>
      <w:proofErr w:type="spellStart"/>
      <w:r w:rsidRPr="00930FF4">
        <w:t>ketoprofénom</w:t>
      </w:r>
      <w:proofErr w:type="spellEnd"/>
      <w:r w:rsidRPr="00930FF4">
        <w:t xml:space="preserve">) </w:t>
      </w:r>
      <w:r w:rsidR="001D652D" w:rsidRPr="00930FF4">
        <w:t xml:space="preserve">o väzobné </w:t>
      </w:r>
      <w:r w:rsidRPr="00930FF4">
        <w:t>miesta plazmatick</w:t>
      </w:r>
      <w:r w:rsidR="001D652D" w:rsidRPr="00930FF4">
        <w:t>ých</w:t>
      </w:r>
      <w:r w:rsidRPr="00930FF4">
        <w:t xml:space="preserve"> bielkov</w:t>
      </w:r>
      <w:r w:rsidR="001D652D" w:rsidRPr="00930FF4">
        <w:t>í</w:t>
      </w:r>
      <w:r w:rsidRPr="00930FF4">
        <w:t xml:space="preserve">n. Súbežné </w:t>
      </w:r>
      <w:r w:rsidR="001D652D" w:rsidRPr="00930FF4">
        <w:t>podávanie</w:t>
      </w:r>
      <w:r w:rsidRPr="00930FF4">
        <w:t xml:space="preserve"> s inými </w:t>
      </w:r>
      <w:proofErr w:type="spellStart"/>
      <w:r w:rsidRPr="00930FF4">
        <w:t>nesteroidnými</w:t>
      </w:r>
      <w:proofErr w:type="spellEnd"/>
      <w:r w:rsidRPr="00930FF4">
        <w:t xml:space="preserve"> protizápalovými liekmi sa neodporúča vzhľadom na zvýšené riziko </w:t>
      </w:r>
      <w:proofErr w:type="spellStart"/>
      <w:r w:rsidRPr="00930FF4">
        <w:t>gastrointestinálnych</w:t>
      </w:r>
      <w:proofErr w:type="spellEnd"/>
      <w:r w:rsidRPr="00930FF4">
        <w:t xml:space="preserve"> porúch.</w:t>
      </w:r>
    </w:p>
    <w:p w14:paraId="1AA9FD25" w14:textId="77777777" w:rsidR="00C90EDA" w:rsidRPr="00930FF4" w:rsidRDefault="00C90EDA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930FF4" w:rsidRDefault="001A4B89" w:rsidP="00930FF4">
      <w:pPr>
        <w:pStyle w:val="Style1"/>
        <w:ind w:left="0" w:firstLine="0"/>
      </w:pPr>
      <w:r w:rsidRPr="00930FF4">
        <w:t>3.9</w:t>
      </w:r>
      <w:r w:rsidRPr="00930FF4">
        <w:tab/>
      </w:r>
      <w:r w:rsidR="00B07269" w:rsidRPr="00930FF4">
        <w:t>Cesty</w:t>
      </w:r>
      <w:r w:rsidRPr="00930FF4">
        <w:t xml:space="preserve"> podania a dávkovanie</w:t>
      </w:r>
    </w:p>
    <w:p w14:paraId="2D4A4F97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6DC162B" w14:textId="2F76618E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Po</w:t>
      </w:r>
      <w:r w:rsidR="00E32EB3" w:rsidRPr="00930FF4">
        <w:t>danie</w:t>
      </w:r>
      <w:r w:rsidRPr="00930FF4">
        <w:t xml:space="preserve"> v pitnej vode.</w:t>
      </w:r>
    </w:p>
    <w:p w14:paraId="144B3FF2" w14:textId="341DBC64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bookmarkStart w:id="2" w:name="_Hlk106380980"/>
      <w:r w:rsidRPr="00930FF4">
        <w:t xml:space="preserve">86,2 mg kyseliny salicylovej/kg živej hmotnosti denne (zodpovedá </w:t>
      </w:r>
      <w:bookmarkEnd w:id="2"/>
      <w:r w:rsidRPr="00930FF4">
        <w:t xml:space="preserve">100 mg </w:t>
      </w:r>
      <w:r w:rsidR="00512539" w:rsidRPr="00930FF4">
        <w:t>veterinárn</w:t>
      </w:r>
      <w:r w:rsidR="008D0F65" w:rsidRPr="00930FF4">
        <w:t>eho</w:t>
      </w:r>
      <w:r w:rsidR="00512539" w:rsidRPr="00930FF4">
        <w:t xml:space="preserve"> liek</w:t>
      </w:r>
      <w:r w:rsidR="008D0F65" w:rsidRPr="00930FF4">
        <w:t>u</w:t>
      </w:r>
      <w:r w:rsidRPr="00930FF4">
        <w:t>/kg živej hmotnosti denne) 3 po sebe nasledujúce dni.</w:t>
      </w:r>
    </w:p>
    <w:p w14:paraId="25E0F5F7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C7D115A" w14:textId="73D10EE8" w:rsidR="00AD6C6C" w:rsidRPr="00930FF4" w:rsidRDefault="00AD6C6C" w:rsidP="00930FF4">
      <w:pPr>
        <w:spacing w:line="240" w:lineRule="auto"/>
        <w:rPr>
          <w:noProof/>
          <w:szCs w:val="22"/>
        </w:rPr>
      </w:pPr>
      <w:r w:rsidRPr="00930FF4">
        <w:t>Na základe odporúčanej dávky</w:t>
      </w:r>
      <w:r w:rsidR="002B009A" w:rsidRPr="00930FF4">
        <w:t xml:space="preserve">, </w:t>
      </w:r>
      <w:r w:rsidRPr="00930FF4">
        <w:t>počtu a hmotnosti liečených zvierat je potrebné vypočítať presnú dennú koncentráciu veterinárneho lieku podľa nasledujúceho vzorca:</w:t>
      </w:r>
    </w:p>
    <w:p w14:paraId="7E701126" w14:textId="2E5B468C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EAE4744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22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83"/>
        <w:gridCol w:w="2835"/>
        <w:gridCol w:w="2411"/>
      </w:tblGrid>
      <w:tr w:rsidR="00BE7398" w:rsidRPr="00930FF4" w14:paraId="1A1CB059" w14:textId="77777777" w:rsidTr="00716335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4EEA2C" w14:textId="49D2A958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30FF4">
              <w:t xml:space="preserve">100 mg </w:t>
            </w:r>
            <w:bookmarkStart w:id="3" w:name="_Hlk137203257"/>
            <w:r w:rsidR="00512539" w:rsidRPr="00930FF4">
              <w:t>veterinárny liek</w:t>
            </w:r>
            <w:bookmarkEnd w:id="3"/>
            <w:r w:rsidRPr="00930FF4">
              <w:t xml:space="preserve">/kg </w:t>
            </w:r>
          </w:p>
          <w:p w14:paraId="6A7A6E20" w14:textId="77777777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30FF4">
              <w:t xml:space="preserve"> živej 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DFC126" w14:textId="77777777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30FF4"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01D4DA" w14:textId="77777777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30FF4">
              <w:t>priemerná živá hmotnosť (kg) zvierat, ktorým je potrebné liek podávať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15BFF5" w14:textId="31B76B5D" w:rsidR="00930FF4" w:rsidRDefault="00BE7398" w:rsidP="00930FF4">
            <w:pPr>
              <w:tabs>
                <w:tab w:val="clear" w:pos="567"/>
              </w:tabs>
              <w:spacing w:line="240" w:lineRule="auto"/>
              <w:ind w:firstLine="503"/>
            </w:pPr>
            <w:r w:rsidRPr="00930FF4">
              <w:br/>
              <w:t xml:space="preserve">= .... mg </w:t>
            </w:r>
            <w:r w:rsidR="00512539" w:rsidRPr="00930FF4">
              <w:t>veterinárny liek</w:t>
            </w:r>
            <w:r w:rsidR="002B009A" w:rsidRPr="00930FF4">
              <w:t xml:space="preserve"> </w:t>
            </w:r>
            <w:r w:rsidRPr="00930FF4">
              <w:t xml:space="preserve"> </w:t>
            </w:r>
            <w:r w:rsidR="002B009A" w:rsidRPr="00930FF4">
              <w:t xml:space="preserve">     </w:t>
            </w:r>
            <w:r w:rsidR="00930FF4">
              <w:t xml:space="preserve">  </w:t>
            </w:r>
          </w:p>
          <w:p w14:paraId="754F8762" w14:textId="7BBB8622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ind w:firstLine="503"/>
              <w:rPr>
                <w:szCs w:val="22"/>
              </w:rPr>
            </w:pPr>
            <w:r w:rsidRPr="00930FF4">
              <w:t>na liter pitnej vody</w:t>
            </w:r>
          </w:p>
          <w:p w14:paraId="0709B2CA" w14:textId="77777777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BE7398" w:rsidRPr="00930FF4" w14:paraId="14F4AE66" w14:textId="77777777" w:rsidTr="00716335">
        <w:trPr>
          <w:cantSplit/>
        </w:trPr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60C50" w14:textId="649E92D1" w:rsidR="00BE7398" w:rsidRPr="00930FF4" w:rsidRDefault="002B009A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30FF4">
              <w:t xml:space="preserve">                   </w:t>
            </w:r>
            <w:r w:rsidR="00BE7398" w:rsidRPr="00930FF4">
              <w:t>Priemerná denná spotreba vody (l</w:t>
            </w:r>
            <w:r w:rsidR="00843691" w:rsidRPr="00930FF4">
              <w:t>/</w:t>
            </w:r>
            <w:r w:rsidR="00BE7398" w:rsidRPr="00930FF4">
              <w:t>zviera</w:t>
            </w:r>
            <w:r w:rsidR="00843691" w:rsidRPr="00930FF4">
              <w:t>)</w:t>
            </w: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4BED" w14:textId="77777777" w:rsidR="00BE7398" w:rsidRPr="00930FF4" w:rsidRDefault="00BE7398" w:rsidP="00930FF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09D336BB" w14:textId="77777777" w:rsidR="00BE7398" w:rsidRPr="00930FF4" w:rsidRDefault="00BE7398" w:rsidP="00930FF4">
      <w:pPr>
        <w:tabs>
          <w:tab w:val="clear" w:pos="567"/>
        </w:tabs>
        <w:spacing w:line="240" w:lineRule="auto"/>
      </w:pPr>
    </w:p>
    <w:p w14:paraId="06E755D7" w14:textId="2E2EB1DB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Maximálna rozpustnosť </w:t>
      </w:r>
      <w:bookmarkStart w:id="4" w:name="_Hlk137203294"/>
      <w:r w:rsidR="00512539" w:rsidRPr="00930FF4">
        <w:t>veterinárn</w:t>
      </w:r>
      <w:r w:rsidR="001C3908" w:rsidRPr="00930FF4">
        <w:t>eho</w:t>
      </w:r>
      <w:r w:rsidR="00512539" w:rsidRPr="00930FF4">
        <w:t xml:space="preserve"> liek</w:t>
      </w:r>
      <w:r w:rsidR="001C3908" w:rsidRPr="00930FF4">
        <w:t>u</w:t>
      </w:r>
      <w:r w:rsidR="00F80239" w:rsidRPr="00930FF4">
        <w:t xml:space="preserve"> </w:t>
      </w:r>
      <w:bookmarkEnd w:id="4"/>
      <w:r w:rsidRPr="00930FF4">
        <w:t>v pitnej vode je približne 100 g/liter.</w:t>
      </w:r>
    </w:p>
    <w:p w14:paraId="73D4CB88" w14:textId="10DEFE2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Na váženie vypočítaného množstva </w:t>
      </w:r>
      <w:proofErr w:type="spellStart"/>
      <w:r w:rsidRPr="00930FF4">
        <w:t>salicylátu</w:t>
      </w:r>
      <w:proofErr w:type="spellEnd"/>
      <w:r w:rsidRPr="00930FF4">
        <w:t xml:space="preserve"> sodného sa odporúča použitie vhodne kalibrovaného vážiaceho zariadenia.</w:t>
      </w:r>
    </w:p>
    <w:p w14:paraId="4591039C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30FF4">
        <w:lastRenderedPageBreak/>
        <w:t>Medikovaná</w:t>
      </w:r>
      <w:proofErr w:type="spellEnd"/>
      <w:r w:rsidRPr="00930FF4">
        <w:t xml:space="preserve"> pitná voda musí byť čerstvo pripravovaná každých 24 hodín.</w:t>
      </w:r>
    </w:p>
    <w:p w14:paraId="67446464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Každá </w:t>
      </w:r>
      <w:proofErr w:type="spellStart"/>
      <w:r w:rsidRPr="00930FF4">
        <w:t>medikovaná</w:t>
      </w:r>
      <w:proofErr w:type="spellEnd"/>
      <w:r w:rsidRPr="00930FF4">
        <w:t xml:space="preserve"> voda, ktorá sa nespotrebuje v priebehu 24 hodín, sa musí zlikvidovať a doplniť čerstvou </w:t>
      </w:r>
      <w:proofErr w:type="spellStart"/>
      <w:r w:rsidRPr="00930FF4">
        <w:t>medikovanou</w:t>
      </w:r>
      <w:proofErr w:type="spellEnd"/>
      <w:r w:rsidRPr="00930FF4">
        <w:t xml:space="preserve"> pitnou vodou.</w:t>
      </w:r>
    </w:p>
    <w:p w14:paraId="45CC3FAC" w14:textId="5069E3A4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Aby sa zabezpečila </w:t>
      </w:r>
      <w:r w:rsidR="001C3908" w:rsidRPr="00930FF4">
        <w:t>spotreba</w:t>
      </w:r>
      <w:r w:rsidRPr="00930FF4">
        <w:t xml:space="preserve"> </w:t>
      </w:r>
      <w:proofErr w:type="spellStart"/>
      <w:r w:rsidRPr="00930FF4">
        <w:t>medikovanej</w:t>
      </w:r>
      <w:proofErr w:type="spellEnd"/>
      <w:r w:rsidRPr="00930FF4">
        <w:t xml:space="preserve"> vody, zvieratá by nemali mať počas liečby prístup k iným zdrojom vody.</w:t>
      </w:r>
    </w:p>
    <w:p w14:paraId="08854EB6" w14:textId="77777777" w:rsidR="00247A48" w:rsidRPr="00930FF4" w:rsidRDefault="00247A4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930FF4" w:rsidRDefault="001A4B89" w:rsidP="00930FF4">
      <w:pPr>
        <w:pStyle w:val="Style1"/>
        <w:ind w:left="0" w:firstLine="0"/>
      </w:pPr>
      <w:r w:rsidRPr="00930FF4">
        <w:t>3.10</w:t>
      </w:r>
      <w:r w:rsidRPr="00930FF4">
        <w:tab/>
        <w:t xml:space="preserve">Príznaky predávkovania (a ak je to potrebné, núdzové postupy, </w:t>
      </w:r>
      <w:proofErr w:type="spellStart"/>
      <w:r w:rsidRPr="00930FF4">
        <w:t>antidotá</w:t>
      </w:r>
      <w:proofErr w:type="spellEnd"/>
      <w:r w:rsidRPr="00930FF4">
        <w:t>)</w:t>
      </w:r>
    </w:p>
    <w:p w14:paraId="1A6B5D6A" w14:textId="77777777" w:rsidR="00BE7398" w:rsidRPr="00930FF4" w:rsidRDefault="00BE7398" w:rsidP="00930FF4">
      <w:pPr>
        <w:pStyle w:val="Style1"/>
        <w:ind w:left="0" w:firstLine="0"/>
      </w:pPr>
    </w:p>
    <w:p w14:paraId="23EB632E" w14:textId="35554F3F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Podanie štvornásobku odporúčanej dávky malo za následok zvýšen</w:t>
      </w:r>
      <w:r w:rsidR="00E86789" w:rsidRPr="00930FF4">
        <w:t>ú</w:t>
      </w:r>
      <w:r w:rsidRPr="00930FF4">
        <w:t xml:space="preserve"> spotreb</w:t>
      </w:r>
      <w:r w:rsidR="00E86789" w:rsidRPr="00930FF4">
        <w:t>u</w:t>
      </w:r>
      <w:r w:rsidRPr="00930FF4">
        <w:t xml:space="preserve"> pitnej vody a príležitostné hnačky.</w:t>
      </w:r>
    </w:p>
    <w:p w14:paraId="19B9FFDA" w14:textId="77777777" w:rsidR="00BE7398" w:rsidRPr="00930FF4" w:rsidRDefault="00BE7398" w:rsidP="00930FF4">
      <w:pPr>
        <w:pStyle w:val="Style1"/>
        <w:ind w:left="0" w:firstLine="0"/>
      </w:pPr>
    </w:p>
    <w:p w14:paraId="078630CD" w14:textId="783EBBDD" w:rsidR="009A6509" w:rsidRPr="00930FF4" w:rsidRDefault="001A4B89" w:rsidP="00930FF4">
      <w:pPr>
        <w:pStyle w:val="Style1"/>
        <w:ind w:left="0" w:firstLine="0"/>
      </w:pPr>
      <w:r w:rsidRPr="00930FF4">
        <w:t>3.11</w:t>
      </w:r>
      <w:r w:rsidRPr="00930FF4">
        <w:tab/>
        <w:t xml:space="preserve">Osobitné obmedzenia používania a osobitné podmienky používania vrátane obmedzení používania </w:t>
      </w:r>
      <w:proofErr w:type="spellStart"/>
      <w:r w:rsidRPr="00930FF4">
        <w:t>antimikrobiálnych</w:t>
      </w:r>
      <w:proofErr w:type="spellEnd"/>
      <w:r w:rsidRPr="00930FF4">
        <w:t xml:space="preserve"> a </w:t>
      </w:r>
      <w:proofErr w:type="spellStart"/>
      <w:r w:rsidRPr="00930FF4">
        <w:t>antiparazitických</w:t>
      </w:r>
      <w:proofErr w:type="spellEnd"/>
      <w:r w:rsidRPr="00930FF4">
        <w:t xml:space="preserve"> veterinárnych liekov s cieľom obmedziť riziko vzniku rezistencie</w:t>
      </w:r>
    </w:p>
    <w:p w14:paraId="28267316" w14:textId="77777777" w:rsidR="009A6509" w:rsidRPr="00930FF4" w:rsidRDefault="009A6509" w:rsidP="00930FF4">
      <w:pPr>
        <w:spacing w:line="240" w:lineRule="auto"/>
        <w:rPr>
          <w:szCs w:val="22"/>
        </w:rPr>
      </w:pPr>
    </w:p>
    <w:p w14:paraId="6619E9FC" w14:textId="001504CB" w:rsidR="009A6509" w:rsidRPr="00930FF4" w:rsidRDefault="001A4B89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Neuplatňujú sa.</w:t>
      </w:r>
    </w:p>
    <w:p w14:paraId="0B324978" w14:textId="77777777" w:rsidR="009A6509" w:rsidRPr="00930FF4" w:rsidRDefault="009A6509" w:rsidP="00930FF4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930FF4" w:rsidRDefault="001A4B89" w:rsidP="00930FF4">
      <w:pPr>
        <w:pStyle w:val="Style1"/>
        <w:ind w:left="0" w:firstLine="0"/>
      </w:pPr>
      <w:r w:rsidRPr="00930FF4">
        <w:t>3.12</w:t>
      </w:r>
      <w:r w:rsidRPr="00930FF4">
        <w:tab/>
        <w:t>Ochranné lehoty</w:t>
      </w:r>
    </w:p>
    <w:p w14:paraId="4195B8C9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27DED3C8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Mäso a vnútornosti: 2 dni.</w:t>
      </w:r>
    </w:p>
    <w:p w14:paraId="4813954D" w14:textId="77777777" w:rsidR="00AD6C6C" w:rsidRPr="00930FF4" w:rsidRDefault="00AD6C6C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Nepoužívať u nosníc, ktoré produkujú alebo sú určené na produkciu vajec na ľudskú spotrebu.</w:t>
      </w:r>
    </w:p>
    <w:p w14:paraId="081736DD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930FF4" w:rsidRDefault="00FC02F3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7758F4" w:rsidR="00C114FF" w:rsidRPr="00930FF4" w:rsidRDefault="001A4B89" w:rsidP="00930FF4">
      <w:pPr>
        <w:pStyle w:val="Style1"/>
        <w:ind w:left="0" w:firstLine="0"/>
      </w:pPr>
      <w:r w:rsidRPr="00930FF4">
        <w:t>4.</w:t>
      </w:r>
      <w:r w:rsidRPr="00930FF4">
        <w:tab/>
        <w:t>FARMAKOLOGICKÉ ÚDAJE</w:t>
      </w:r>
    </w:p>
    <w:p w14:paraId="756610FE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449E4C0" w14:textId="068F6E5B" w:rsidR="00C114FF" w:rsidRPr="00930FF4" w:rsidRDefault="001A4B89" w:rsidP="00930FF4">
      <w:pPr>
        <w:pStyle w:val="Style1"/>
        <w:ind w:left="0" w:firstLine="0"/>
      </w:pPr>
      <w:r w:rsidRPr="00930FF4">
        <w:t>4.1</w:t>
      </w:r>
      <w:r w:rsidRPr="00930FF4">
        <w:tab/>
      </w:r>
      <w:proofErr w:type="spellStart"/>
      <w:r w:rsidRPr="00930FF4">
        <w:t>ATCvet</w:t>
      </w:r>
      <w:proofErr w:type="spellEnd"/>
      <w:r w:rsidRPr="00930FF4">
        <w:t xml:space="preserve"> kód:</w:t>
      </w:r>
      <w:r w:rsidR="00BE7398" w:rsidRPr="00930FF4">
        <w:t xml:space="preserve"> </w:t>
      </w:r>
      <w:r w:rsidR="00BE7398" w:rsidRPr="00930FF4">
        <w:rPr>
          <w:b w:val="0"/>
        </w:rPr>
        <w:t>QN02BA04</w:t>
      </w:r>
    </w:p>
    <w:p w14:paraId="21D93E9E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7CC4E8F3" w:rsidR="00C114FF" w:rsidRPr="00930FF4" w:rsidRDefault="001A4B89" w:rsidP="00930FF4">
      <w:pPr>
        <w:pStyle w:val="Style1"/>
        <w:ind w:left="0" w:firstLine="0"/>
      </w:pPr>
      <w:r w:rsidRPr="00930FF4">
        <w:t>4.2</w:t>
      </w:r>
      <w:r w:rsidRPr="00930FF4">
        <w:tab/>
      </w:r>
      <w:proofErr w:type="spellStart"/>
      <w:r w:rsidRPr="00930FF4">
        <w:t>Farmakodynami</w:t>
      </w:r>
      <w:r w:rsidR="007909DD" w:rsidRPr="00930FF4">
        <w:t>ka</w:t>
      </w:r>
      <w:proofErr w:type="spellEnd"/>
    </w:p>
    <w:p w14:paraId="5FAD167D" w14:textId="77777777" w:rsidR="00BE7398" w:rsidRPr="00930FF4" w:rsidRDefault="00BE7398" w:rsidP="00930FF4">
      <w:pPr>
        <w:pStyle w:val="Style1"/>
        <w:ind w:left="0" w:firstLine="0"/>
      </w:pPr>
    </w:p>
    <w:p w14:paraId="0E44A589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30FF4">
        <w:t>Salicylát</w:t>
      </w:r>
      <w:proofErr w:type="spellEnd"/>
      <w:r w:rsidRPr="00930FF4">
        <w:t xml:space="preserve"> sodný je </w:t>
      </w:r>
      <w:proofErr w:type="spellStart"/>
      <w:r w:rsidRPr="00930FF4">
        <w:t>nesteroidný</w:t>
      </w:r>
      <w:proofErr w:type="spellEnd"/>
      <w:r w:rsidRPr="00930FF4">
        <w:t xml:space="preserve"> protizápalový liek (NSAID) a má protizápalový účinok. Spôsob účinku je založený na inhibícii enzýmu </w:t>
      </w:r>
      <w:proofErr w:type="spellStart"/>
      <w:r w:rsidRPr="00930FF4">
        <w:t>cyklooxygenázy</w:t>
      </w:r>
      <w:proofErr w:type="spellEnd"/>
      <w:r w:rsidRPr="00930FF4">
        <w:t xml:space="preserve">, čo má za následok zníženú produkciu </w:t>
      </w:r>
      <w:proofErr w:type="spellStart"/>
      <w:r w:rsidRPr="00930FF4">
        <w:t>prostaglandínov</w:t>
      </w:r>
      <w:proofErr w:type="spellEnd"/>
      <w:r w:rsidRPr="00930FF4">
        <w:t xml:space="preserve"> (</w:t>
      </w:r>
      <w:proofErr w:type="spellStart"/>
      <w:r w:rsidRPr="00930FF4">
        <w:t>mediátorov</w:t>
      </w:r>
      <w:proofErr w:type="spellEnd"/>
      <w:r w:rsidRPr="00930FF4">
        <w:t xml:space="preserve"> zápalu).</w:t>
      </w:r>
    </w:p>
    <w:p w14:paraId="65781CD5" w14:textId="77777777" w:rsidR="00BE7398" w:rsidRPr="00930FF4" w:rsidRDefault="00BE7398" w:rsidP="00930FF4">
      <w:pPr>
        <w:pStyle w:val="Style1"/>
        <w:ind w:left="0" w:firstLine="0"/>
      </w:pPr>
    </w:p>
    <w:p w14:paraId="1F6DF632" w14:textId="3BFFF573" w:rsidR="00C114FF" w:rsidRPr="00930FF4" w:rsidRDefault="001A4B89" w:rsidP="00930FF4">
      <w:pPr>
        <w:pStyle w:val="Style1"/>
        <w:ind w:left="0" w:firstLine="0"/>
      </w:pPr>
      <w:r w:rsidRPr="00930FF4">
        <w:t>4.3</w:t>
      </w:r>
      <w:r w:rsidRPr="00930FF4">
        <w:tab/>
      </w:r>
      <w:proofErr w:type="spellStart"/>
      <w:r w:rsidRPr="00930FF4">
        <w:t>Farmakokineti</w:t>
      </w:r>
      <w:r w:rsidR="007909DD" w:rsidRPr="00930FF4">
        <w:t>ka</w:t>
      </w:r>
      <w:proofErr w:type="spellEnd"/>
    </w:p>
    <w:p w14:paraId="588AA418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15E2B51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U moriek sa perorálne podávaný </w:t>
      </w:r>
      <w:proofErr w:type="spellStart"/>
      <w:r w:rsidRPr="00930FF4">
        <w:t>salicylát</w:t>
      </w:r>
      <w:proofErr w:type="spellEnd"/>
      <w:r w:rsidRPr="00930FF4">
        <w:t xml:space="preserve"> sodný absorbuje pasívnou difúziou čiastočne zo žalúdka a hlavne z tenkého čreva. Prechod tráviacim traktom ovplyvňuje rýchlosť absorpcie a východiskové plazmatické hladiny </w:t>
      </w:r>
      <w:proofErr w:type="spellStart"/>
      <w:r w:rsidRPr="00930FF4">
        <w:t>salicylátu</w:t>
      </w:r>
      <w:proofErr w:type="spellEnd"/>
      <w:r w:rsidRPr="00930FF4">
        <w:t xml:space="preserve"> sodného závisia od toho, ako plný je tráviaci trakt. Po podaní do tráviaceho traktu sa dosiahnu maximálne plazmatické koncentrácie približne po troch hodinách (priemer), t</w:t>
      </w:r>
      <w:r w:rsidRPr="00930FF4">
        <w:rPr>
          <w:vertAlign w:val="subscript"/>
        </w:rPr>
        <w:t>1/2</w:t>
      </w:r>
      <w:r w:rsidRPr="00930FF4">
        <w:t xml:space="preserve"> je približne dve hodiny. Pri perorálnom podaní prostredníctvom pitnej vody (dávka 100 mg/kg živej hmotnosti na deň počas troch dní) sa dosiahnu priemerné plazmatické koncentrácie nad 20 </w:t>
      </w:r>
      <w:proofErr w:type="spellStart"/>
      <w:r w:rsidRPr="00930FF4">
        <w:t>μg</w:t>
      </w:r>
      <w:proofErr w:type="spellEnd"/>
      <w:r w:rsidRPr="00930FF4">
        <w:t>/ml.</w:t>
      </w:r>
    </w:p>
    <w:p w14:paraId="74B09E82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36BDEA7F" w14:textId="47893F6C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30FF4">
        <w:t>Salicylát</w:t>
      </w:r>
      <w:proofErr w:type="spellEnd"/>
      <w:r w:rsidRPr="00930FF4">
        <w:t xml:space="preserve"> sodný sa veľmi dobre distribuuje do rôznych tkanív. Najvyššie koncentrácie sa dosiahnu v pečeni, obličkách a pľúcach. Existuje pravdepodobnosť zistenia akumulácie zápalového exsudátu. Ďalšie štúdie o metabolizme nie sú dostupné pre morky. Vylučovanie prebieha pravdepodobne predovšetkým </w:t>
      </w:r>
      <w:r w:rsidR="00C809F4" w:rsidRPr="00930FF4">
        <w:t>obličkami</w:t>
      </w:r>
      <w:r w:rsidRPr="00930FF4">
        <w:t>.</w:t>
      </w:r>
    </w:p>
    <w:p w14:paraId="69A7B128" w14:textId="32F33908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37DFA5F3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930FF4" w:rsidRDefault="001A4B89" w:rsidP="00930FF4">
      <w:pPr>
        <w:pStyle w:val="Style1"/>
        <w:ind w:left="0" w:firstLine="0"/>
      </w:pPr>
      <w:r w:rsidRPr="00930FF4">
        <w:t>5.</w:t>
      </w:r>
      <w:r w:rsidRPr="00930FF4">
        <w:tab/>
        <w:t>FARMACEUTICKÉ INFORMÁCIE</w:t>
      </w:r>
    </w:p>
    <w:p w14:paraId="11A4B94B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930FF4" w:rsidRDefault="001A4B89" w:rsidP="00930FF4">
      <w:pPr>
        <w:pStyle w:val="Style1"/>
        <w:ind w:left="0" w:firstLine="0"/>
      </w:pPr>
      <w:r w:rsidRPr="00930FF4">
        <w:t>5.1</w:t>
      </w:r>
      <w:r w:rsidRPr="00930FF4">
        <w:tab/>
        <w:t>Závažné inkompatibility</w:t>
      </w:r>
    </w:p>
    <w:p w14:paraId="1E1DBA3D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</w:p>
    <w:p w14:paraId="757E66EF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Z dôvodu chýbania štúdií kompatibility, sa tento veterinárny liek nesmie miešať s inými veterinárnymi liekmi.</w:t>
      </w:r>
    </w:p>
    <w:p w14:paraId="47B88C1A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930FF4" w:rsidRDefault="001A4B89" w:rsidP="00930FF4">
      <w:pPr>
        <w:pStyle w:val="Style1"/>
        <w:ind w:left="0" w:firstLine="0"/>
      </w:pPr>
      <w:r w:rsidRPr="00930FF4">
        <w:t>5.2</w:t>
      </w:r>
      <w:r w:rsidRPr="00930FF4">
        <w:tab/>
        <w:t>Čas použiteľnosti</w:t>
      </w:r>
    </w:p>
    <w:p w14:paraId="70EB6420" w14:textId="23B67F4B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7A150B8" w14:textId="10A73320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Čas použiteľnosti veterinárneho lieku </w:t>
      </w:r>
      <w:r w:rsidR="00AD6C6C" w:rsidRPr="00930FF4">
        <w:t xml:space="preserve">zabaleného </w:t>
      </w:r>
      <w:r w:rsidRPr="00930FF4">
        <w:t>v neporušenom obale: 3 roky.</w:t>
      </w:r>
    </w:p>
    <w:p w14:paraId="52A25725" w14:textId="77777777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Čas použiteľnosti po prvom otvorení vnútorného obalu: 6 mesiacov.</w:t>
      </w:r>
    </w:p>
    <w:p w14:paraId="38F5F80A" w14:textId="186F82FE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Čas použiteľnosti po </w:t>
      </w:r>
      <w:bookmarkStart w:id="5" w:name="_Hlk137208187"/>
      <w:r w:rsidR="008A3B12" w:rsidRPr="00930FF4">
        <w:rPr>
          <w:szCs w:val="22"/>
        </w:rPr>
        <w:t>rozpustení</w:t>
      </w:r>
      <w:bookmarkEnd w:id="5"/>
      <w:r w:rsidRPr="00930FF4">
        <w:t xml:space="preserve"> v pitnej vode podľa návodu: 24 hodín.</w:t>
      </w:r>
    </w:p>
    <w:p w14:paraId="116D2527" w14:textId="09011714" w:rsidR="00C114FF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Po uplynutí tejto doby sa zvyšný </w:t>
      </w:r>
      <w:r w:rsidR="00C809F4" w:rsidRPr="00930FF4">
        <w:t>nepoužitý</w:t>
      </w:r>
      <w:r w:rsidRPr="00930FF4">
        <w:t xml:space="preserve"> roztok musí zlikvidovať.</w:t>
      </w:r>
    </w:p>
    <w:p w14:paraId="360934BB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930FF4" w:rsidRDefault="001A4B89" w:rsidP="00930FF4">
      <w:pPr>
        <w:pStyle w:val="Style1"/>
        <w:ind w:left="0" w:firstLine="0"/>
      </w:pPr>
      <w:r w:rsidRPr="00930FF4">
        <w:t>5.3</w:t>
      </w:r>
      <w:r w:rsidRPr="00930FF4">
        <w:tab/>
        <w:t>Osobitné upozornenia na uchovávanie</w:t>
      </w:r>
    </w:p>
    <w:p w14:paraId="0B1DBE3F" w14:textId="6202F0A1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251F9ECF" w14:textId="758F767F" w:rsidR="00BE7398" w:rsidRPr="00930FF4" w:rsidRDefault="00BE7398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Tento veterinárny liek nevyžaduje žiadne zvláštne </w:t>
      </w:r>
      <w:r w:rsidR="00AD6C6C" w:rsidRPr="00930FF4">
        <w:t xml:space="preserve">teplotné </w:t>
      </w:r>
      <w:r w:rsidRPr="00930FF4">
        <w:t xml:space="preserve">podmienky na uchovávanie. </w:t>
      </w:r>
    </w:p>
    <w:p w14:paraId="22DCFBD0" w14:textId="4E2A57AB" w:rsidR="007D2E92" w:rsidRPr="00930FF4" w:rsidRDefault="00512539" w:rsidP="00930FF4">
      <w:pPr>
        <w:tabs>
          <w:tab w:val="clear" w:pos="567"/>
        </w:tabs>
        <w:spacing w:line="240" w:lineRule="auto"/>
      </w:pPr>
      <w:bookmarkStart w:id="6" w:name="_Hlk137203420"/>
      <w:r w:rsidRPr="00930FF4">
        <w:t xml:space="preserve">Po prvom otvorení uchovávajte vrecko dobre uzavreté </w:t>
      </w:r>
      <w:r w:rsidR="00C809F4" w:rsidRPr="00930FF4">
        <w:t>kvôli</w:t>
      </w:r>
      <w:r w:rsidRPr="00930FF4">
        <w:t xml:space="preserve"> ochran</w:t>
      </w:r>
      <w:r w:rsidR="00C809F4" w:rsidRPr="00930FF4">
        <w:t>e</w:t>
      </w:r>
      <w:r w:rsidRPr="00930FF4">
        <w:t xml:space="preserve"> pred svetlom a vlhkosťou. </w:t>
      </w:r>
      <w:bookmarkEnd w:id="6"/>
    </w:p>
    <w:p w14:paraId="054C4367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930FF4" w:rsidRDefault="001A4B89" w:rsidP="00930FF4">
      <w:pPr>
        <w:pStyle w:val="Style1"/>
        <w:ind w:left="0" w:firstLine="0"/>
      </w:pPr>
      <w:r w:rsidRPr="00930FF4">
        <w:t>5.4</w:t>
      </w:r>
      <w:r w:rsidRPr="00930FF4">
        <w:tab/>
        <w:t>Charakter a zloženie vnútorného obalu</w:t>
      </w:r>
    </w:p>
    <w:p w14:paraId="1238D57B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7CD0FD2" w14:textId="5976769E" w:rsidR="00224F12" w:rsidRPr="00930FF4" w:rsidRDefault="00635291" w:rsidP="00930FF4">
      <w:pPr>
        <w:tabs>
          <w:tab w:val="clear" w:pos="567"/>
        </w:tabs>
        <w:spacing w:line="240" w:lineRule="auto"/>
      </w:pPr>
      <w:bookmarkStart w:id="7" w:name="_Hlk137203471"/>
      <w:r w:rsidRPr="00930FF4">
        <w:t xml:space="preserve">Obaly sa skladajú z </w:t>
      </w:r>
      <w:r w:rsidR="00C809F4" w:rsidRPr="00930FF4">
        <w:t>týchto</w:t>
      </w:r>
      <w:r w:rsidRPr="00930FF4">
        <w:t xml:space="preserve"> materiálov: vonkajšia vrstva z </w:t>
      </w:r>
      <w:proofErr w:type="spellStart"/>
      <w:r w:rsidRPr="00930FF4">
        <w:t>polyetyléntereftal</w:t>
      </w:r>
      <w:r w:rsidR="007D2E92" w:rsidRPr="00930FF4">
        <w:t>átu</w:t>
      </w:r>
      <w:proofErr w:type="spellEnd"/>
      <w:r w:rsidRPr="00930FF4">
        <w:t xml:space="preserve">, </w:t>
      </w:r>
      <w:r w:rsidR="007D2E92" w:rsidRPr="00930FF4">
        <w:t>stredná</w:t>
      </w:r>
      <w:r w:rsidRPr="00930FF4">
        <w:t xml:space="preserve"> vrstv</w:t>
      </w:r>
      <w:r w:rsidR="007D2E92" w:rsidRPr="00930FF4">
        <w:t>a</w:t>
      </w:r>
      <w:r w:rsidRPr="00930FF4">
        <w:t xml:space="preserve"> z hliníka a polyamidu a vnútorná vrstva z polyetylénu.</w:t>
      </w:r>
    </w:p>
    <w:p w14:paraId="20EC1A73" w14:textId="30B17BCB" w:rsidR="00635291" w:rsidRPr="00930FF4" w:rsidRDefault="00635291" w:rsidP="00930FF4">
      <w:pPr>
        <w:tabs>
          <w:tab w:val="clear" w:pos="567"/>
        </w:tabs>
        <w:spacing w:line="240" w:lineRule="auto"/>
      </w:pPr>
    </w:p>
    <w:bookmarkEnd w:id="7"/>
    <w:p w14:paraId="1CBF849F" w14:textId="77777777" w:rsidR="00635291" w:rsidRPr="00930FF4" w:rsidRDefault="00635291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Veľkosti balenia: 100 g, 250 g, 500 g, 1 kg, 2,5 kg a 5 kg.</w:t>
      </w:r>
    </w:p>
    <w:p w14:paraId="67AAF35E" w14:textId="77777777" w:rsidR="00635291" w:rsidRPr="00930FF4" w:rsidRDefault="00635291" w:rsidP="00930FF4">
      <w:pPr>
        <w:tabs>
          <w:tab w:val="clear" w:pos="567"/>
        </w:tabs>
        <w:spacing w:line="240" w:lineRule="auto"/>
      </w:pPr>
    </w:p>
    <w:p w14:paraId="296299B7" w14:textId="244750EA" w:rsidR="00C114FF" w:rsidRPr="00930FF4" w:rsidRDefault="001A4B89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Na trh nemusia byť uvedené všetky veľkosti balenia.</w:t>
      </w:r>
    </w:p>
    <w:p w14:paraId="46AFC6A4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930FF4" w:rsidRDefault="001A4B89" w:rsidP="00930FF4">
      <w:pPr>
        <w:pStyle w:val="Style1"/>
        <w:ind w:left="0" w:firstLine="0"/>
      </w:pPr>
      <w:r w:rsidRPr="00930FF4">
        <w:t>5.5</w:t>
      </w:r>
      <w:r w:rsidRPr="00930FF4">
        <w:tab/>
        <w:t>Osobitné bezpečnostné opatrenia na zneškodňovanie nepoužitých veterinárnych liekov, prípadne odpadových materiálov vytvorených pri používaní týchto liekov.</w:t>
      </w:r>
    </w:p>
    <w:p w14:paraId="52325CB3" w14:textId="26B6DC8B" w:rsidR="00635291" w:rsidRPr="00930FF4" w:rsidRDefault="00635291" w:rsidP="00930FF4">
      <w:pPr>
        <w:spacing w:line="240" w:lineRule="auto"/>
        <w:rPr>
          <w:szCs w:val="22"/>
        </w:rPr>
      </w:pPr>
    </w:p>
    <w:p w14:paraId="34FC28CE" w14:textId="24A50530" w:rsidR="00C114FF" w:rsidRPr="00930FF4" w:rsidRDefault="001A4B89" w:rsidP="00930FF4">
      <w:pPr>
        <w:spacing w:line="240" w:lineRule="auto"/>
        <w:rPr>
          <w:szCs w:val="22"/>
        </w:rPr>
      </w:pPr>
      <w:r w:rsidRPr="00930FF4">
        <w:t>Lieky sa nesmú likvidovať prostredníctvom odpadovej vody ani odpadu v domácnostiach.</w:t>
      </w:r>
    </w:p>
    <w:p w14:paraId="0FDF60EC" w14:textId="77777777" w:rsidR="00FD1E45" w:rsidRPr="00930FF4" w:rsidRDefault="00FD1E45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930FF4" w:rsidRDefault="001A4B89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 xml:space="preserve">Pri likvidácii nepoužitého veterinárneho lieku alebo </w:t>
      </w:r>
      <w:r w:rsidR="00BB3428" w:rsidRPr="00930FF4">
        <w:t>jeho</w:t>
      </w:r>
      <w:r w:rsidRPr="00930FF4">
        <w:t xml:space="preserve"> odpadového materiálu sa riaďte </w:t>
      </w:r>
      <w:r w:rsidR="0029154A" w:rsidRPr="00930FF4">
        <w:t>systémom spätného odberu</w:t>
      </w:r>
      <w:r w:rsidRPr="00930FF4">
        <w:t xml:space="preserve"> v súlade s miestnymi požiadavkami a národnými zbernými systémami platnými pre daný veterinárny liek.</w:t>
      </w:r>
    </w:p>
    <w:p w14:paraId="6C7D400D" w14:textId="77C4E0D1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6F1BBCB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930FF4" w:rsidRDefault="001A4B89" w:rsidP="00930FF4">
      <w:pPr>
        <w:pStyle w:val="Style1"/>
        <w:ind w:left="0" w:firstLine="0"/>
      </w:pPr>
      <w:r w:rsidRPr="00930FF4">
        <w:t>6.</w:t>
      </w:r>
      <w:r w:rsidRPr="00930FF4">
        <w:tab/>
        <w:t xml:space="preserve">NÁZOV DRŽITEĽA ROZHODNUTIA O REGISTRÁCII </w:t>
      </w:r>
    </w:p>
    <w:p w14:paraId="0DD9A328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AED508B" w14:textId="2118B3C1" w:rsidR="00635291" w:rsidRPr="00930FF4" w:rsidRDefault="00635291" w:rsidP="00930FF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30FF4">
        <w:t>Eurovet</w:t>
      </w:r>
      <w:proofErr w:type="spellEnd"/>
      <w:r w:rsidRPr="00930FF4">
        <w:t xml:space="preserve"> </w:t>
      </w:r>
      <w:proofErr w:type="spellStart"/>
      <w:r w:rsidRPr="00930FF4">
        <w:t>Animal</w:t>
      </w:r>
      <w:proofErr w:type="spellEnd"/>
      <w:r w:rsidRPr="00930FF4">
        <w:t xml:space="preserve"> </w:t>
      </w:r>
      <w:proofErr w:type="spellStart"/>
      <w:r w:rsidRPr="00930FF4">
        <w:t>Health</w:t>
      </w:r>
      <w:proofErr w:type="spellEnd"/>
      <w:r w:rsidRPr="00930FF4">
        <w:t xml:space="preserve"> B</w:t>
      </w:r>
      <w:r w:rsidR="00224F12" w:rsidRPr="00930FF4">
        <w:t>.</w:t>
      </w:r>
      <w:r w:rsidRPr="00930FF4">
        <w:t>V</w:t>
      </w:r>
      <w:r w:rsidR="00224F12" w:rsidRPr="00930FF4">
        <w:t>.</w:t>
      </w:r>
    </w:p>
    <w:p w14:paraId="19707A82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930FF4" w:rsidRDefault="001A4B89" w:rsidP="00930FF4">
      <w:pPr>
        <w:pStyle w:val="Style1"/>
        <w:ind w:left="0" w:firstLine="0"/>
      </w:pPr>
      <w:r w:rsidRPr="00930FF4">
        <w:t>7.</w:t>
      </w:r>
      <w:r w:rsidRPr="00930FF4">
        <w:tab/>
        <w:t>REGISTRAČNÉ ČÍSLO(A)</w:t>
      </w:r>
    </w:p>
    <w:p w14:paraId="09A483C0" w14:textId="03127460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E731F14" w14:textId="77777777" w:rsidR="00635291" w:rsidRPr="00930FF4" w:rsidRDefault="00635291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rPr>
          <w:szCs w:val="22"/>
        </w:rPr>
        <w:t>96/064/DC/17-S</w:t>
      </w:r>
    </w:p>
    <w:p w14:paraId="76073B19" w14:textId="506FA1A8" w:rsidR="00635291" w:rsidRPr="00930FF4" w:rsidRDefault="00635291" w:rsidP="00930FF4">
      <w:pPr>
        <w:tabs>
          <w:tab w:val="clear" w:pos="567"/>
        </w:tabs>
        <w:spacing w:line="240" w:lineRule="auto"/>
        <w:rPr>
          <w:szCs w:val="22"/>
        </w:rPr>
      </w:pPr>
    </w:p>
    <w:p w14:paraId="65999567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930FF4" w:rsidRDefault="001A4B89" w:rsidP="00930FF4">
      <w:pPr>
        <w:pStyle w:val="Style1"/>
        <w:ind w:left="0" w:firstLine="0"/>
      </w:pPr>
      <w:r w:rsidRPr="00930FF4">
        <w:t>8.</w:t>
      </w:r>
      <w:r w:rsidRPr="00930FF4">
        <w:tab/>
        <w:t>DÁTUM PRVEJ REGISTRÁCIE</w:t>
      </w:r>
    </w:p>
    <w:p w14:paraId="62B6CCFE" w14:textId="77777777" w:rsidR="00C114FF" w:rsidRPr="00930FF4" w:rsidRDefault="00C114FF" w:rsidP="00930FF4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1ABA68B1" w:rsidR="00D65777" w:rsidRPr="00930FF4" w:rsidRDefault="001A4B89" w:rsidP="00930FF4">
      <w:pPr>
        <w:tabs>
          <w:tab w:val="clear" w:pos="567"/>
        </w:tabs>
        <w:spacing w:line="240" w:lineRule="auto"/>
        <w:rPr>
          <w:szCs w:val="22"/>
        </w:rPr>
      </w:pPr>
      <w:r w:rsidRPr="00930FF4">
        <w:t>Dátum prvej registrácie:</w:t>
      </w:r>
      <w:r w:rsidR="00635291" w:rsidRPr="00930FF4">
        <w:t xml:space="preserve"> 22/01/2018.</w:t>
      </w:r>
    </w:p>
    <w:p w14:paraId="372D1C25" w14:textId="5A662392" w:rsidR="00D65777" w:rsidRPr="00930FF4" w:rsidRDefault="00D65777" w:rsidP="00930FF4">
      <w:pPr>
        <w:tabs>
          <w:tab w:val="clear" w:pos="567"/>
        </w:tabs>
        <w:spacing w:line="240" w:lineRule="auto"/>
        <w:rPr>
          <w:szCs w:val="22"/>
        </w:rPr>
      </w:pPr>
    </w:p>
    <w:p w14:paraId="1B6F77E0" w14:textId="77777777" w:rsidR="00224F12" w:rsidRPr="00930FF4" w:rsidRDefault="00224F12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647B436A" w:rsidR="00C114FF" w:rsidRDefault="001A4B89" w:rsidP="00930FF4">
      <w:pPr>
        <w:pStyle w:val="Style1"/>
        <w:ind w:left="0" w:firstLine="0"/>
      </w:pPr>
      <w:r w:rsidRPr="00930FF4">
        <w:t>9.</w:t>
      </w:r>
      <w:r w:rsidRPr="00930FF4">
        <w:tab/>
        <w:t>DÁTUM POSLEDNEJ REVÍZIE SÚHRNU CHARAKTERISTICKÝCH VLASTNOSTÍ LIEKU</w:t>
      </w:r>
    </w:p>
    <w:p w14:paraId="67D62747" w14:textId="77777777" w:rsidR="00930FF4" w:rsidRPr="00930FF4" w:rsidRDefault="00930FF4" w:rsidP="00930FF4">
      <w:pPr>
        <w:pStyle w:val="Style1"/>
        <w:ind w:left="0" w:firstLine="0"/>
      </w:pPr>
    </w:p>
    <w:p w14:paraId="2DF85E8E" w14:textId="668DC6E8" w:rsidR="00C114FF" w:rsidRPr="00930FF4" w:rsidRDefault="00F3682F" w:rsidP="00930F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  01/2024</w:t>
      </w:r>
    </w:p>
    <w:p w14:paraId="7749A4D0" w14:textId="77777777" w:rsidR="00B113B9" w:rsidRPr="00930FF4" w:rsidRDefault="00B113B9" w:rsidP="00930FF4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A40FD4" w:rsidRDefault="001A4B89" w:rsidP="00930FF4">
      <w:pPr>
        <w:pStyle w:val="Style1"/>
        <w:ind w:left="0" w:firstLine="0"/>
      </w:pPr>
      <w:r w:rsidRPr="00A40FD4">
        <w:t>10.</w:t>
      </w:r>
      <w:r w:rsidRPr="00A40FD4">
        <w:tab/>
        <w:t>KLASIFIKÁCIA VETERINÁRNEHO LIEKU</w:t>
      </w:r>
    </w:p>
    <w:p w14:paraId="6A07E4C3" w14:textId="77777777" w:rsidR="0078538F" w:rsidRPr="00A40FD4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27BBABEF" w:rsidR="0078538F" w:rsidRPr="00A40FD4" w:rsidRDefault="001A4B89" w:rsidP="00930FF4">
      <w:pPr>
        <w:numPr>
          <w:ilvl w:val="12"/>
          <w:numId w:val="0"/>
        </w:numPr>
        <w:spacing w:line="240" w:lineRule="auto"/>
        <w:rPr>
          <w:szCs w:val="22"/>
        </w:rPr>
      </w:pPr>
      <w:r w:rsidRPr="00A40FD4">
        <w:t>Výdaj lieku je viazaný na veterinárny predpis.</w:t>
      </w:r>
    </w:p>
    <w:p w14:paraId="6AC04AFD" w14:textId="77777777" w:rsidR="0078538F" w:rsidRPr="00A40FD4" w:rsidRDefault="0078538F" w:rsidP="00930FF4">
      <w:pPr>
        <w:spacing w:line="240" w:lineRule="auto"/>
        <w:rPr>
          <w:szCs w:val="22"/>
        </w:rPr>
      </w:pPr>
    </w:p>
    <w:p w14:paraId="6E09B149" w14:textId="1693BCFB" w:rsidR="0078538F" w:rsidRPr="00A40FD4" w:rsidRDefault="001A4B89" w:rsidP="00930FF4">
      <w:pPr>
        <w:spacing w:line="240" w:lineRule="auto"/>
        <w:rPr>
          <w:szCs w:val="22"/>
        </w:rPr>
      </w:pPr>
      <w:bookmarkStart w:id="8" w:name="_Hlk73467306"/>
      <w:r w:rsidRPr="00A40FD4">
        <w:t>Podrobné informácie o veterinárnom lieku sú dostupné v databáze liekov Únie</w:t>
      </w:r>
    </w:p>
    <w:p w14:paraId="79335EF2" w14:textId="2440B103" w:rsidR="004C0C0A" w:rsidRPr="00FA3B5B" w:rsidRDefault="001A4B89">
      <w:pPr>
        <w:tabs>
          <w:tab w:val="clear" w:pos="567"/>
        </w:tabs>
        <w:spacing w:line="240" w:lineRule="auto"/>
        <w:rPr>
          <w:szCs w:val="22"/>
        </w:rPr>
      </w:pPr>
      <w:bookmarkStart w:id="9" w:name="_Hlk149299918"/>
      <w:bookmarkEnd w:id="8"/>
      <w:r w:rsidRPr="00FA3B5B">
        <w:rPr>
          <w:szCs w:val="22"/>
        </w:rPr>
        <w:t>(</w:t>
      </w:r>
      <w:hyperlink r:id="rId8" w:history="1">
        <w:r w:rsidR="00B60C92" w:rsidRPr="00FA3B5B">
          <w:rPr>
            <w:rStyle w:val="Hypertextovprepojenie"/>
            <w:color w:val="auto"/>
          </w:rPr>
          <w:t>https://medicines.health.europa.eu/veterinary</w:t>
        </w:r>
      </w:hyperlink>
      <w:r w:rsidRPr="00FA3B5B">
        <w:rPr>
          <w:szCs w:val="22"/>
        </w:rPr>
        <w:t>).</w:t>
      </w:r>
    </w:p>
    <w:bookmarkEnd w:id="9"/>
    <w:p w14:paraId="1F4902F2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</w:rPr>
        <w:lastRenderedPageBreak/>
        <w:t xml:space="preserve">ÚDAJE, KTORÉ MAJÚ BYŤ UVEDENÉ NA VNÚTORNOM OBALE </w:t>
      </w:r>
      <w:r w:rsidRPr="00A40FD4">
        <w:rPr>
          <w:b/>
          <w:szCs w:val="22"/>
          <w:lang w:eastAsia="sv-SE"/>
        </w:rPr>
        <w:t xml:space="preserve">– </w:t>
      </w:r>
      <w:r w:rsidRPr="00A40FD4">
        <w:rPr>
          <w:b/>
          <w:szCs w:val="22"/>
          <w:u w:val="single"/>
          <w:lang w:eastAsia="sv-SE"/>
        </w:rPr>
        <w:t>KOMBINOVANÝ OBAL A PÍSOMNÁ INFORMÁCIA PRE POUŽÍVATEĽOV</w:t>
      </w:r>
    </w:p>
    <w:p w14:paraId="4F02C9F7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</w:p>
    <w:p w14:paraId="390AF095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OBAL/100 g, 250 g, 500 g, 1 kg, 2,5 kg a 5 kg</w:t>
      </w:r>
    </w:p>
    <w:p w14:paraId="73BC5486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</w:p>
    <w:p w14:paraId="1B039510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737A4E5E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000000"/>
          <w:szCs w:val="22"/>
          <w:lang w:eastAsia="sv-SE"/>
        </w:rPr>
      </w:pPr>
      <w:r w:rsidRPr="00A40FD4">
        <w:rPr>
          <w:b/>
          <w:color w:val="000000"/>
          <w:szCs w:val="22"/>
          <w:lang w:eastAsia="sv-SE"/>
        </w:rPr>
        <w:t>1.</w:t>
      </w:r>
      <w:r w:rsidRPr="00A40FD4">
        <w:rPr>
          <w:b/>
          <w:color w:val="000000"/>
          <w:szCs w:val="22"/>
          <w:lang w:eastAsia="sv-SE"/>
        </w:rPr>
        <w:tab/>
        <w:t>NÁZOV VETERINÁRNEHO LIEKU</w:t>
      </w:r>
    </w:p>
    <w:p w14:paraId="361D57E5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1EC1CDD3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Solacyl</w:t>
      </w:r>
      <w:proofErr w:type="spellEnd"/>
      <w:r w:rsidRPr="00A40FD4">
        <w:rPr>
          <w:szCs w:val="22"/>
        </w:rPr>
        <w:t xml:space="preserve"> 1000 mg/g, prášok na podanie v pitnej vode pre morky</w:t>
      </w:r>
    </w:p>
    <w:p w14:paraId="0C01E522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FBFF5C9" w14:textId="77777777" w:rsidR="00A40FD4" w:rsidRPr="00A40FD4" w:rsidRDefault="00A40FD4" w:rsidP="00930FF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color w:val="000000"/>
          <w:szCs w:val="22"/>
          <w:u w:val="single"/>
          <w:lang w:eastAsia="sv-SE"/>
        </w:rPr>
      </w:pPr>
      <w:r w:rsidRPr="00A40FD4">
        <w:rPr>
          <w:b/>
          <w:bCs/>
          <w:szCs w:val="22"/>
          <w:lang w:eastAsia="sv-SE"/>
        </w:rPr>
        <w:t>2.</w:t>
      </w:r>
      <w:r w:rsidRPr="00A40FD4">
        <w:rPr>
          <w:b/>
          <w:bCs/>
          <w:szCs w:val="22"/>
          <w:lang w:eastAsia="sv-SE"/>
        </w:rPr>
        <w:tab/>
        <w:t>ZLOŽENIE</w:t>
      </w:r>
    </w:p>
    <w:p w14:paraId="4244EED8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698BB19A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Každý gram obsahuje</w:t>
      </w:r>
      <w:r w:rsidRPr="00A40FD4">
        <w:rPr>
          <w:szCs w:val="22"/>
        </w:rPr>
        <w:t>:</w:t>
      </w:r>
    </w:p>
    <w:p w14:paraId="2F2958AF" w14:textId="77777777" w:rsidR="00A40FD4" w:rsidRPr="00A40FD4" w:rsidRDefault="00A40FD4" w:rsidP="00930FF4">
      <w:pPr>
        <w:spacing w:line="240" w:lineRule="auto"/>
        <w:rPr>
          <w:bCs/>
          <w:iCs/>
          <w:szCs w:val="22"/>
        </w:rPr>
      </w:pPr>
      <w:proofErr w:type="spellStart"/>
      <w:r w:rsidRPr="00A40FD4">
        <w:rPr>
          <w:szCs w:val="22"/>
        </w:rPr>
        <w:t>Salicylát</w:t>
      </w:r>
      <w:proofErr w:type="spellEnd"/>
      <w:r w:rsidRPr="00A40FD4">
        <w:rPr>
          <w:szCs w:val="22"/>
        </w:rPr>
        <w:t xml:space="preserve"> sodný 1000 mg, čo zodpovedá 862,6 mg kyseliny salicylovej (vo forme sodnej soli).</w:t>
      </w:r>
    </w:p>
    <w:p w14:paraId="603BEF17" w14:textId="77777777" w:rsidR="00A40FD4" w:rsidRPr="00A40FD4" w:rsidRDefault="00A40FD4" w:rsidP="00930FF4">
      <w:pPr>
        <w:spacing w:line="240" w:lineRule="auto"/>
        <w:ind w:hanging="567"/>
        <w:rPr>
          <w:szCs w:val="22"/>
        </w:rPr>
      </w:pPr>
    </w:p>
    <w:p w14:paraId="76502410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Biele až sivobiele vločky.</w:t>
      </w:r>
    </w:p>
    <w:p w14:paraId="7B846A6D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21F3D81A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3.</w:t>
      </w:r>
      <w:r w:rsidRPr="00A40FD4">
        <w:rPr>
          <w:b/>
          <w:szCs w:val="22"/>
          <w:lang w:eastAsia="sv-SE"/>
        </w:rPr>
        <w:tab/>
        <w:t>VEĽKOSŤ BALENIA</w:t>
      </w:r>
    </w:p>
    <w:p w14:paraId="22B624B4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40AADD44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  <w:r w:rsidRPr="00A40FD4">
        <w:rPr>
          <w:szCs w:val="22"/>
          <w:lang w:eastAsia="sv-SE"/>
        </w:rPr>
        <w:t xml:space="preserve">100 g, </w:t>
      </w:r>
      <w:r w:rsidRPr="00A40FD4">
        <w:rPr>
          <w:szCs w:val="22"/>
          <w:highlight w:val="lightGray"/>
          <w:lang w:eastAsia="sv-SE"/>
        </w:rPr>
        <w:t>250 g, 500 g, 1 kg, 2.5 kg a 5 kg</w:t>
      </w:r>
    </w:p>
    <w:p w14:paraId="75F7454E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2A2AA5BE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4.</w:t>
      </w:r>
      <w:r w:rsidRPr="00A40FD4">
        <w:rPr>
          <w:b/>
          <w:bCs/>
          <w:szCs w:val="22"/>
          <w:lang w:eastAsia="sv-SE"/>
        </w:rPr>
        <w:tab/>
        <w:t>CIEĽOVÉ DRUHY</w:t>
      </w:r>
    </w:p>
    <w:p w14:paraId="41252CC9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4A33EECA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  <w:r w:rsidRPr="00A40FD4">
        <w:rPr>
          <w:szCs w:val="22"/>
          <w:lang w:eastAsia="sv-SE"/>
        </w:rPr>
        <w:t>Morky.</w:t>
      </w:r>
    </w:p>
    <w:p w14:paraId="455C9812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0C42B878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5.</w:t>
      </w:r>
      <w:r w:rsidRPr="00A40FD4">
        <w:rPr>
          <w:b/>
          <w:bCs/>
          <w:szCs w:val="22"/>
          <w:lang w:eastAsia="sv-SE"/>
        </w:rPr>
        <w:tab/>
        <w:t>INDIKÁCIE NA POUŽITIE</w:t>
      </w:r>
    </w:p>
    <w:p w14:paraId="76AB8378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2CDF956C" w14:textId="77777777" w:rsidR="00A40FD4" w:rsidRPr="00A40FD4" w:rsidRDefault="00A40FD4" w:rsidP="00930FF4">
      <w:pPr>
        <w:spacing w:line="240" w:lineRule="auto"/>
        <w:rPr>
          <w:b/>
          <w:iCs/>
          <w:szCs w:val="22"/>
          <w:lang w:eastAsia="sv-SE"/>
        </w:rPr>
      </w:pPr>
      <w:r w:rsidRPr="00A40FD4">
        <w:rPr>
          <w:b/>
          <w:iCs/>
          <w:szCs w:val="22"/>
          <w:lang w:eastAsia="sv-SE"/>
        </w:rPr>
        <w:t>Indikácie na použitie</w:t>
      </w:r>
    </w:p>
    <w:p w14:paraId="18740968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Symptomatická liečba zápalových respiračných ochorení, v prípade potreby v kombinácii s vhodnou </w:t>
      </w:r>
      <w:proofErr w:type="spellStart"/>
      <w:r w:rsidRPr="00A40FD4">
        <w:rPr>
          <w:szCs w:val="22"/>
        </w:rPr>
        <w:t>protiinfekčnou</w:t>
      </w:r>
      <w:proofErr w:type="spellEnd"/>
      <w:r w:rsidRPr="00A40FD4">
        <w:rPr>
          <w:szCs w:val="22"/>
        </w:rPr>
        <w:t xml:space="preserve"> liečbou.</w:t>
      </w:r>
    </w:p>
    <w:p w14:paraId="3699A4F6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3F5A4477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6.</w:t>
      </w:r>
      <w:r w:rsidRPr="00A40FD4">
        <w:rPr>
          <w:b/>
          <w:bCs/>
          <w:szCs w:val="22"/>
          <w:lang w:eastAsia="sv-SE"/>
        </w:rPr>
        <w:tab/>
        <w:t>KONTRAINDIKÁCIE</w:t>
      </w:r>
    </w:p>
    <w:p w14:paraId="05014D92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1E098054" w14:textId="77777777" w:rsidR="00A40FD4" w:rsidRPr="00A40FD4" w:rsidRDefault="00A40FD4" w:rsidP="00930FF4">
      <w:pPr>
        <w:spacing w:line="240" w:lineRule="auto"/>
        <w:rPr>
          <w:b/>
          <w:iCs/>
          <w:szCs w:val="22"/>
          <w:lang w:eastAsia="sv-SE"/>
        </w:rPr>
      </w:pPr>
      <w:r w:rsidRPr="00A40FD4">
        <w:rPr>
          <w:b/>
          <w:iCs/>
          <w:szCs w:val="22"/>
          <w:lang w:eastAsia="sv-SE"/>
        </w:rPr>
        <w:t>Kontraindikácie</w:t>
      </w:r>
    </w:p>
    <w:p w14:paraId="6D8CE962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Nepoužívať v prípadoch precitlivenosti na účinnú látku.</w:t>
      </w:r>
    </w:p>
    <w:p w14:paraId="51E250C2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Nepoužívať v prípade vážnych porúch pečene a obličiek.</w:t>
      </w:r>
    </w:p>
    <w:p w14:paraId="7240FB90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Nepoužívať v prípade </w:t>
      </w:r>
      <w:proofErr w:type="spellStart"/>
      <w:r w:rsidRPr="00A40FD4">
        <w:rPr>
          <w:szCs w:val="22"/>
        </w:rPr>
        <w:t>gastrointestinálnych</w:t>
      </w:r>
      <w:proofErr w:type="spellEnd"/>
      <w:r w:rsidRPr="00A40FD4">
        <w:rPr>
          <w:szCs w:val="22"/>
        </w:rPr>
        <w:t xml:space="preserve"> </w:t>
      </w:r>
      <w:proofErr w:type="spellStart"/>
      <w:r w:rsidRPr="00A40FD4">
        <w:rPr>
          <w:szCs w:val="22"/>
        </w:rPr>
        <w:t>ulceróznych</w:t>
      </w:r>
      <w:proofErr w:type="spellEnd"/>
      <w:r w:rsidRPr="00A40FD4">
        <w:rPr>
          <w:szCs w:val="22"/>
        </w:rPr>
        <w:t xml:space="preserve"> a chronických </w:t>
      </w:r>
      <w:proofErr w:type="spellStart"/>
      <w:r w:rsidRPr="00A40FD4">
        <w:rPr>
          <w:szCs w:val="22"/>
        </w:rPr>
        <w:t>gastrointestinálnych</w:t>
      </w:r>
      <w:proofErr w:type="spellEnd"/>
      <w:r w:rsidRPr="00A40FD4">
        <w:rPr>
          <w:szCs w:val="22"/>
        </w:rPr>
        <w:t xml:space="preserve"> ochorení.</w:t>
      </w:r>
    </w:p>
    <w:p w14:paraId="41FFC264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0BD15292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7.</w:t>
      </w:r>
      <w:r w:rsidRPr="00A40FD4">
        <w:rPr>
          <w:b/>
          <w:bCs/>
          <w:szCs w:val="22"/>
          <w:lang w:eastAsia="sv-SE"/>
        </w:rPr>
        <w:tab/>
        <w:t>OSOBITNÉ UPOZORNENIE (-IA)</w:t>
      </w:r>
    </w:p>
    <w:p w14:paraId="78594F27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</w:p>
    <w:p w14:paraId="153E7A24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Osobitné upozornenia</w:t>
      </w:r>
    </w:p>
    <w:p w14:paraId="18E06B02" w14:textId="77777777" w:rsidR="00A40FD4" w:rsidRPr="00A40FD4" w:rsidRDefault="00A40FD4" w:rsidP="00930FF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475DA7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Osobitné upozornenia:</w:t>
      </w:r>
      <w:r w:rsidRPr="00A40FD4">
        <w:rPr>
          <w:szCs w:val="22"/>
        </w:rPr>
        <w:t xml:space="preserve"> </w:t>
      </w:r>
    </w:p>
    <w:p w14:paraId="684B87B5" w14:textId="77777777" w:rsidR="00A40FD4" w:rsidRPr="00A40FD4" w:rsidRDefault="00A40FD4" w:rsidP="00930FF4">
      <w:pPr>
        <w:spacing w:line="240" w:lineRule="auto"/>
        <w:rPr>
          <w:bCs/>
          <w:szCs w:val="22"/>
        </w:rPr>
      </w:pPr>
      <w:r w:rsidRPr="00A40FD4">
        <w:rPr>
          <w:szCs w:val="22"/>
        </w:rPr>
        <w:t xml:space="preserve">Kompatibilita lieku s inými veterinárnymi liekmi, pri podávaní v pitnej vode sa neskúmala. Pri súbežnom použití s iným liekom sa stabilita a/alebo rozpustnosť veterinárnych liekov môže meniť. Preto sa odporúča, ak je to potrebné aby sa pri súbežnej </w:t>
      </w:r>
      <w:proofErr w:type="spellStart"/>
      <w:r w:rsidRPr="00A40FD4">
        <w:rPr>
          <w:szCs w:val="22"/>
        </w:rPr>
        <w:t>protiinfekčnej</w:t>
      </w:r>
      <w:proofErr w:type="spellEnd"/>
      <w:r w:rsidRPr="00A40FD4">
        <w:rPr>
          <w:szCs w:val="22"/>
        </w:rPr>
        <w:t xml:space="preserve"> liečbe použili iné spôsoby alebo cesty podania ako v pitnej vode.</w:t>
      </w:r>
    </w:p>
    <w:p w14:paraId="34A221AB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4AF25AB6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Osobitné opatrenia na bezpečné používanie u cieľových druhov:</w:t>
      </w:r>
    </w:p>
    <w:p w14:paraId="4E8EDDCB" w14:textId="7717C328" w:rsid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Choré zvieratá môžu zmenený príjem pitnej vody alebo krmiva. V prípade zmeneného príjmu pitnej </w:t>
      </w:r>
      <w:r w:rsidR="00930FF4">
        <w:rPr>
          <w:szCs w:val="22"/>
        </w:rPr>
        <w:t>v</w:t>
      </w:r>
      <w:r w:rsidRPr="00A40FD4">
        <w:rPr>
          <w:szCs w:val="22"/>
        </w:rPr>
        <w:t>ody sa musí koncentrácia veterinárneho lieku upraviť tak, aby sa zabezpečil príjem požadovanej dávky.</w:t>
      </w:r>
    </w:p>
    <w:p w14:paraId="67497455" w14:textId="77777777" w:rsidR="00930FF4" w:rsidRPr="00A40FD4" w:rsidRDefault="00930FF4" w:rsidP="00930FF4">
      <w:pPr>
        <w:spacing w:line="240" w:lineRule="auto"/>
        <w:rPr>
          <w:szCs w:val="22"/>
        </w:rPr>
      </w:pPr>
    </w:p>
    <w:p w14:paraId="59DFA13E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Osobitné opatrenia, ktoré má urobiť osoba podávajúca liek zvieratám:</w:t>
      </w:r>
    </w:p>
    <w:p w14:paraId="7339A1F6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lastRenderedPageBreak/>
        <w:t xml:space="preserve">Ľudia so známou precitlivenosťou (alergiou) na </w:t>
      </w:r>
      <w:proofErr w:type="spellStart"/>
      <w:r w:rsidRPr="00A40FD4">
        <w:rPr>
          <w:szCs w:val="22"/>
        </w:rPr>
        <w:t>salicylát</w:t>
      </w:r>
      <w:proofErr w:type="spellEnd"/>
      <w:r w:rsidRPr="00A40FD4">
        <w:rPr>
          <w:szCs w:val="22"/>
        </w:rPr>
        <w:t xml:space="preserve"> sodný alebo príbuzné látky (napr. aspirín) sa majú vyhýbať kontaktu s liekom.</w:t>
      </w:r>
    </w:p>
    <w:p w14:paraId="05073D6D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Pri náhodnom kontakte sa môže vyskytnúť podráždenie pokožky, očí a dýchacích ciest. Zabráňte priamemu kontaktu </w:t>
      </w:r>
      <w:proofErr w:type="spellStart"/>
      <w:r w:rsidRPr="00A40FD4">
        <w:rPr>
          <w:szCs w:val="22"/>
        </w:rPr>
        <w:t>medikovanej</w:t>
      </w:r>
      <w:proofErr w:type="spellEnd"/>
      <w:r w:rsidRPr="00A40FD4">
        <w:rPr>
          <w:szCs w:val="22"/>
        </w:rPr>
        <w:t xml:space="preserve"> vody alebo prášku s pokožkou a očami a vdýchnutiu prášku. Odporúča sa používať ochranné rukavice (napr. gumené alebo latexové), bezpečnostné okuliare a vhodnú masku proti prachu (napr. jednorazové masky na ochranu dýchacích ciest podľa európskej normy EN149). Opuch tváre, pier alebo očí alebo ťažkosti s dýchaním sú vážne príznaky a vyžadujú si okamžitú lekársku pomoc.</w:t>
      </w:r>
    </w:p>
    <w:p w14:paraId="01CC372C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V prípade náhodnej expozície s kožou okamžite umyte pokožku vodou.</w:t>
      </w:r>
    </w:p>
    <w:p w14:paraId="126D4BC8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V prípade náhodného kontaktu s očami vyplachujte oči veľkým množstvom vody po dobu 15 minút a vyhľadajte lekársku pomoc. Ak podráždenie pretrváva, ukážte obal lekárovi.</w:t>
      </w:r>
    </w:p>
    <w:p w14:paraId="0601055D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703772C2" w14:textId="77777777" w:rsidR="00A40FD4" w:rsidRPr="00A40FD4" w:rsidRDefault="00A40FD4" w:rsidP="00930FF4">
      <w:pPr>
        <w:spacing w:line="240" w:lineRule="auto"/>
        <w:rPr>
          <w:szCs w:val="22"/>
          <w:highlight w:val="lightGray"/>
        </w:rPr>
      </w:pPr>
      <w:r w:rsidRPr="00A40FD4">
        <w:rPr>
          <w:szCs w:val="22"/>
          <w:highlight w:val="lightGray"/>
          <w:u w:val="single"/>
        </w:rPr>
        <w:t>Osobitné opatrenia na ochranu životného prostredia</w:t>
      </w:r>
      <w:r w:rsidRPr="00A40FD4">
        <w:rPr>
          <w:szCs w:val="22"/>
          <w:highlight w:val="lightGray"/>
        </w:rPr>
        <w:t>:</w:t>
      </w:r>
    </w:p>
    <w:p w14:paraId="1A3A829A" w14:textId="77777777" w:rsidR="00A40FD4" w:rsidRPr="00A40FD4" w:rsidRDefault="00A40FD4" w:rsidP="00930FF4">
      <w:pPr>
        <w:spacing w:line="240" w:lineRule="auto"/>
        <w:rPr>
          <w:szCs w:val="22"/>
          <w:highlight w:val="lightGray"/>
        </w:rPr>
      </w:pPr>
      <w:r w:rsidRPr="00A40FD4">
        <w:rPr>
          <w:szCs w:val="22"/>
          <w:highlight w:val="lightGray"/>
        </w:rPr>
        <w:t>Neuplatňujú sa.</w:t>
      </w:r>
    </w:p>
    <w:p w14:paraId="51B106D1" w14:textId="77777777" w:rsidR="00A40FD4" w:rsidRPr="00A40FD4" w:rsidRDefault="00A40FD4" w:rsidP="00930FF4">
      <w:pPr>
        <w:spacing w:line="240" w:lineRule="auto"/>
        <w:rPr>
          <w:szCs w:val="22"/>
          <w:highlight w:val="lightGray"/>
        </w:rPr>
      </w:pPr>
    </w:p>
    <w:p w14:paraId="0F5F5499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highlight w:val="lightGray"/>
          <w:u w:val="single"/>
        </w:rPr>
        <w:t>Ďalšie opatrenia</w:t>
      </w:r>
      <w:r w:rsidRPr="00A40FD4">
        <w:rPr>
          <w:szCs w:val="22"/>
          <w:highlight w:val="lightGray"/>
        </w:rPr>
        <w:t>:</w:t>
      </w:r>
    </w:p>
    <w:p w14:paraId="573D2ECC" w14:textId="77777777" w:rsidR="00A40FD4" w:rsidRPr="00A40FD4" w:rsidRDefault="00A40FD4" w:rsidP="00930FF4">
      <w:pPr>
        <w:spacing w:line="240" w:lineRule="auto"/>
        <w:rPr>
          <w:szCs w:val="22"/>
          <w:highlight w:val="lightGray"/>
        </w:rPr>
      </w:pPr>
      <w:r w:rsidRPr="00A40FD4">
        <w:rPr>
          <w:szCs w:val="22"/>
          <w:highlight w:val="lightGray"/>
        </w:rPr>
        <w:t>Neuplatňujú sa.</w:t>
      </w:r>
    </w:p>
    <w:p w14:paraId="6139314F" w14:textId="77777777" w:rsidR="00A40FD4" w:rsidRPr="00A40FD4" w:rsidRDefault="00A40FD4" w:rsidP="00930FF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6A257E6F" w14:textId="77777777" w:rsidR="00A40FD4" w:rsidRPr="00A40FD4" w:rsidRDefault="00A40FD4" w:rsidP="00930FF4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sv-SE"/>
        </w:rPr>
      </w:pPr>
      <w:r w:rsidRPr="00A40FD4">
        <w:rPr>
          <w:color w:val="000000"/>
          <w:szCs w:val="22"/>
          <w:u w:val="single"/>
          <w:lang w:eastAsia="sv-SE"/>
        </w:rPr>
        <w:t>Nosnice:</w:t>
      </w:r>
    </w:p>
    <w:p w14:paraId="3B706741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Neodporúča sa používať počas znášky.</w:t>
      </w:r>
    </w:p>
    <w:p w14:paraId="6235F6E9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Laboratórne štúdie u potkanov preukázali </w:t>
      </w:r>
      <w:proofErr w:type="spellStart"/>
      <w:r w:rsidRPr="00A40FD4">
        <w:rPr>
          <w:szCs w:val="22"/>
        </w:rPr>
        <w:t>teratogénne</w:t>
      </w:r>
      <w:proofErr w:type="spellEnd"/>
      <w:r w:rsidRPr="00A40FD4">
        <w:rPr>
          <w:szCs w:val="22"/>
        </w:rPr>
        <w:t xml:space="preserve"> a </w:t>
      </w:r>
      <w:proofErr w:type="spellStart"/>
      <w:r w:rsidRPr="00A40FD4">
        <w:rPr>
          <w:szCs w:val="22"/>
        </w:rPr>
        <w:t>fetotoxické</w:t>
      </w:r>
      <w:proofErr w:type="spellEnd"/>
      <w:r w:rsidRPr="00A40FD4">
        <w:rPr>
          <w:szCs w:val="22"/>
        </w:rPr>
        <w:t xml:space="preserve"> účinky.</w:t>
      </w:r>
    </w:p>
    <w:p w14:paraId="4B4E41BA" w14:textId="77777777" w:rsidR="00A40FD4" w:rsidRPr="00A40FD4" w:rsidRDefault="00A40FD4" w:rsidP="00930FF4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143C6AC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Liekové interakcie a iné formy vzájomného pôsobenia:</w:t>
      </w:r>
    </w:p>
    <w:p w14:paraId="6CD9A8A3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Je potrebné vyhýbať sa súbežnému podávaniu potenciálne </w:t>
      </w:r>
      <w:proofErr w:type="spellStart"/>
      <w:r w:rsidRPr="00A40FD4">
        <w:rPr>
          <w:szCs w:val="22"/>
        </w:rPr>
        <w:t>nefrotoxických</w:t>
      </w:r>
      <w:proofErr w:type="spellEnd"/>
      <w:r w:rsidRPr="00A40FD4">
        <w:rPr>
          <w:szCs w:val="22"/>
        </w:rPr>
        <w:t xml:space="preserve"> liekov (napr. </w:t>
      </w:r>
      <w:proofErr w:type="spellStart"/>
      <w:r w:rsidRPr="00A40FD4">
        <w:rPr>
          <w:szCs w:val="22"/>
        </w:rPr>
        <w:t>aminoglykozidov</w:t>
      </w:r>
      <w:proofErr w:type="spellEnd"/>
      <w:r w:rsidRPr="00A40FD4">
        <w:rPr>
          <w:szCs w:val="22"/>
        </w:rPr>
        <w:t>).</w:t>
      </w:r>
    </w:p>
    <w:p w14:paraId="75276C93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Kyselina salicylová sa pevne viaže na plazmu (albumín) a súťaží s rôznymi látkami napr. sulfónamidom, </w:t>
      </w:r>
      <w:proofErr w:type="spellStart"/>
      <w:r w:rsidRPr="00A40FD4">
        <w:rPr>
          <w:szCs w:val="22"/>
        </w:rPr>
        <w:t>ketoprofénom</w:t>
      </w:r>
      <w:proofErr w:type="spellEnd"/>
      <w:r w:rsidRPr="00A40FD4">
        <w:rPr>
          <w:szCs w:val="22"/>
        </w:rPr>
        <w:t xml:space="preserve">) o väzobné miesta plazmatických bielkovín. Súbežné podávanie s inými </w:t>
      </w:r>
      <w:proofErr w:type="spellStart"/>
      <w:r w:rsidRPr="00A40FD4">
        <w:rPr>
          <w:szCs w:val="22"/>
        </w:rPr>
        <w:t>nesteroidnými</w:t>
      </w:r>
      <w:proofErr w:type="spellEnd"/>
      <w:r w:rsidRPr="00A40FD4">
        <w:rPr>
          <w:szCs w:val="22"/>
        </w:rPr>
        <w:t xml:space="preserve"> protizápalovými liekmi sa neodporúča vzhľadom na zvýšené riziko </w:t>
      </w:r>
      <w:proofErr w:type="spellStart"/>
      <w:r w:rsidRPr="00A40FD4">
        <w:rPr>
          <w:szCs w:val="22"/>
        </w:rPr>
        <w:t>gastrointestinálnych</w:t>
      </w:r>
      <w:proofErr w:type="spellEnd"/>
      <w:r w:rsidRPr="00A40FD4">
        <w:rPr>
          <w:szCs w:val="22"/>
        </w:rPr>
        <w:t xml:space="preserve"> porúch.</w:t>
      </w:r>
    </w:p>
    <w:p w14:paraId="047D2AE2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50E2CDB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Predávkovanie</w:t>
      </w:r>
      <w:r w:rsidRPr="00A40FD4">
        <w:rPr>
          <w:szCs w:val="22"/>
        </w:rPr>
        <w:t>:</w:t>
      </w:r>
    </w:p>
    <w:p w14:paraId="27FB7087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Podanie štvornásobku odporúčanej dávky malo za následok zvýšenú spotrebu pitnej vody a príležitostné hnačky.</w:t>
      </w:r>
    </w:p>
    <w:p w14:paraId="7418AC9A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71A28DAC" w14:textId="77777777" w:rsidR="00A40FD4" w:rsidRPr="00A40FD4" w:rsidRDefault="00A40FD4" w:rsidP="00930FF4">
      <w:pPr>
        <w:spacing w:line="240" w:lineRule="auto"/>
        <w:rPr>
          <w:szCs w:val="22"/>
          <w:highlight w:val="lightGray"/>
        </w:rPr>
      </w:pPr>
      <w:r w:rsidRPr="00A40FD4">
        <w:rPr>
          <w:szCs w:val="22"/>
          <w:highlight w:val="lightGray"/>
          <w:u w:val="single"/>
        </w:rPr>
        <w:t>Osobitné obmedzenia používania a osobitné podmienky používania</w:t>
      </w:r>
      <w:r w:rsidRPr="00A40FD4">
        <w:rPr>
          <w:szCs w:val="22"/>
          <w:highlight w:val="lightGray"/>
        </w:rPr>
        <w:t>:</w:t>
      </w:r>
    </w:p>
    <w:p w14:paraId="0421F7E6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highlight w:val="lightGray"/>
        </w:rPr>
        <w:t>Neuplatňujú sa.</w:t>
      </w:r>
    </w:p>
    <w:p w14:paraId="262FE223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1603194E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  <w:u w:val="single"/>
        </w:rPr>
        <w:t>Závažné inkompatibility</w:t>
      </w:r>
      <w:r w:rsidRPr="00A40FD4">
        <w:rPr>
          <w:szCs w:val="22"/>
        </w:rPr>
        <w:t>:</w:t>
      </w:r>
    </w:p>
    <w:p w14:paraId="0FEE8ED8" w14:textId="77777777" w:rsidR="00A40FD4" w:rsidRPr="00A40FD4" w:rsidRDefault="00A40FD4" w:rsidP="00930FF4">
      <w:pPr>
        <w:spacing w:line="240" w:lineRule="auto"/>
        <w:rPr>
          <w:b/>
          <w:szCs w:val="22"/>
        </w:rPr>
      </w:pPr>
      <w:r w:rsidRPr="00A40FD4">
        <w:rPr>
          <w:szCs w:val="22"/>
        </w:rPr>
        <w:t>Z dôvodu chýbania štúdií kompatibility, sa tento veterinárny liek nesmie miešať s inými veterinárnymi liekmi.</w:t>
      </w:r>
    </w:p>
    <w:p w14:paraId="4DEAAF36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F50940B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8.</w:t>
      </w:r>
      <w:r w:rsidRPr="00A40FD4">
        <w:rPr>
          <w:b/>
          <w:bCs/>
          <w:szCs w:val="22"/>
          <w:lang w:eastAsia="sv-SE"/>
        </w:rPr>
        <w:tab/>
        <w:t>NEŽIADUCE ÚČINKY</w:t>
      </w:r>
    </w:p>
    <w:p w14:paraId="114C3347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357F6FF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Nežiaduce účinky</w:t>
      </w:r>
    </w:p>
    <w:p w14:paraId="50AB640F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5A2A81F8" w14:textId="77777777" w:rsidR="00A40FD4" w:rsidRPr="00A40FD4" w:rsidRDefault="00A40FD4" w:rsidP="00930FF4">
      <w:pPr>
        <w:spacing w:line="240" w:lineRule="auto"/>
        <w:rPr>
          <w:iCs/>
          <w:szCs w:val="22"/>
        </w:rPr>
      </w:pPr>
      <w:r w:rsidRPr="00A40FD4">
        <w:rPr>
          <w:szCs w:val="22"/>
        </w:rPr>
        <w:t>Morky:</w:t>
      </w:r>
    </w:p>
    <w:p w14:paraId="2BC8DDDD" w14:textId="77777777" w:rsidR="00A40FD4" w:rsidRPr="00A40FD4" w:rsidRDefault="00A40FD4" w:rsidP="00930FF4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40FD4" w:rsidRPr="00A40FD4" w14:paraId="32987FF5" w14:textId="77777777" w:rsidTr="00A40FD4">
        <w:tc>
          <w:tcPr>
            <w:tcW w:w="1957" w:type="pct"/>
          </w:tcPr>
          <w:p w14:paraId="53F427CC" w14:textId="77777777" w:rsidR="00A40FD4" w:rsidRPr="00A40FD4" w:rsidRDefault="00A40FD4" w:rsidP="00930FF4">
            <w:pPr>
              <w:spacing w:line="240" w:lineRule="auto"/>
              <w:rPr>
                <w:szCs w:val="22"/>
              </w:rPr>
            </w:pPr>
            <w:r w:rsidRPr="00A40FD4">
              <w:rPr>
                <w:szCs w:val="22"/>
              </w:rPr>
              <w:t>Neurčená frekvencia (nedá sa odhadnúť z dostupných údajov):</w:t>
            </w:r>
          </w:p>
        </w:tc>
        <w:tc>
          <w:tcPr>
            <w:tcW w:w="3043" w:type="pct"/>
            <w:hideMark/>
          </w:tcPr>
          <w:p w14:paraId="58A7A602" w14:textId="77777777" w:rsidR="00A40FD4" w:rsidRPr="00A40FD4" w:rsidRDefault="00A40FD4" w:rsidP="00930FF4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A40FD4">
              <w:rPr>
                <w:szCs w:val="22"/>
              </w:rPr>
              <w:t>Gastrointestinálne</w:t>
            </w:r>
            <w:proofErr w:type="spellEnd"/>
            <w:r w:rsidRPr="00A40FD4">
              <w:rPr>
                <w:szCs w:val="22"/>
              </w:rPr>
              <w:t xml:space="preserve"> podráždenie </w:t>
            </w:r>
            <w:r w:rsidRPr="00A40FD4">
              <w:rPr>
                <w:szCs w:val="22"/>
                <w:vertAlign w:val="superscript"/>
              </w:rPr>
              <w:t>a</w:t>
            </w:r>
            <w:r w:rsidRPr="00A40FD4">
              <w:rPr>
                <w:szCs w:val="22"/>
              </w:rPr>
              <w:t xml:space="preserve"> (dechtový alebo čierny trus </w:t>
            </w:r>
            <w:proofErr w:type="spellStart"/>
            <w:r w:rsidRPr="00A40FD4">
              <w:rPr>
                <w:szCs w:val="22"/>
                <w:vertAlign w:val="superscript"/>
              </w:rPr>
              <w:t>a+b</w:t>
            </w:r>
            <w:proofErr w:type="spellEnd"/>
            <w:r w:rsidRPr="00A40FD4">
              <w:rPr>
                <w:szCs w:val="22"/>
              </w:rPr>
              <w:t xml:space="preserve">), </w:t>
            </w:r>
            <w:proofErr w:type="spellStart"/>
            <w:r w:rsidRPr="00A40FD4">
              <w:rPr>
                <w:szCs w:val="22"/>
              </w:rPr>
              <w:t>nadmärný</w:t>
            </w:r>
            <w:proofErr w:type="spellEnd"/>
            <w:r w:rsidRPr="00A40FD4">
              <w:rPr>
                <w:szCs w:val="22"/>
              </w:rPr>
              <w:t xml:space="preserve"> smäd </w:t>
            </w:r>
            <w:r w:rsidRPr="00A40FD4">
              <w:rPr>
                <w:szCs w:val="22"/>
                <w:vertAlign w:val="superscript"/>
              </w:rPr>
              <w:t>c</w:t>
            </w:r>
            <w:r w:rsidRPr="00A40FD4">
              <w:rPr>
                <w:szCs w:val="22"/>
              </w:rPr>
              <w:t xml:space="preserve"> </w:t>
            </w:r>
          </w:p>
        </w:tc>
      </w:tr>
    </w:tbl>
    <w:p w14:paraId="1F719CB1" w14:textId="717765A3" w:rsidR="00A40FD4" w:rsidRPr="00930FF4" w:rsidRDefault="00A40FD4" w:rsidP="00930FF4">
      <w:pPr>
        <w:spacing w:line="240" w:lineRule="auto"/>
        <w:rPr>
          <w:sz w:val="18"/>
          <w:szCs w:val="18"/>
          <w:vertAlign w:val="superscript"/>
        </w:rPr>
      </w:pPr>
      <w:r w:rsidRPr="00930FF4">
        <w:rPr>
          <w:sz w:val="18"/>
          <w:szCs w:val="18"/>
          <w:vertAlign w:val="superscript"/>
        </w:rPr>
        <w:t xml:space="preserve">a </w:t>
      </w:r>
      <w:r w:rsidRPr="00930FF4">
        <w:rPr>
          <w:sz w:val="18"/>
          <w:szCs w:val="18"/>
        </w:rPr>
        <w:t xml:space="preserve">najmä u zvierat s už existujúcim </w:t>
      </w:r>
      <w:proofErr w:type="spellStart"/>
      <w:r w:rsidRPr="00930FF4">
        <w:rPr>
          <w:sz w:val="18"/>
          <w:szCs w:val="18"/>
        </w:rPr>
        <w:t>gastrointestinálnym</w:t>
      </w:r>
      <w:proofErr w:type="spellEnd"/>
      <w:r w:rsidRPr="00930FF4">
        <w:rPr>
          <w:sz w:val="18"/>
          <w:szCs w:val="18"/>
        </w:rPr>
        <w:t xml:space="preserve"> ochorením</w:t>
      </w:r>
    </w:p>
    <w:p w14:paraId="6494FF1A" w14:textId="5A1AFCD3" w:rsidR="00A40FD4" w:rsidRPr="00930FF4" w:rsidRDefault="00A40FD4" w:rsidP="00930FF4">
      <w:pPr>
        <w:spacing w:line="240" w:lineRule="auto"/>
        <w:rPr>
          <w:sz w:val="18"/>
          <w:szCs w:val="18"/>
          <w:vertAlign w:val="superscript"/>
        </w:rPr>
      </w:pPr>
      <w:r w:rsidRPr="00930FF4">
        <w:rPr>
          <w:sz w:val="18"/>
          <w:szCs w:val="18"/>
          <w:vertAlign w:val="superscript"/>
        </w:rPr>
        <w:t xml:space="preserve">b </w:t>
      </w:r>
      <w:r w:rsidRPr="00930FF4">
        <w:rPr>
          <w:sz w:val="18"/>
          <w:szCs w:val="18"/>
        </w:rPr>
        <w:t xml:space="preserve">v dôsledku krvácania v </w:t>
      </w:r>
      <w:proofErr w:type="spellStart"/>
      <w:r w:rsidRPr="00930FF4">
        <w:rPr>
          <w:sz w:val="18"/>
          <w:szCs w:val="18"/>
        </w:rPr>
        <w:t>gastrointestinálnom</w:t>
      </w:r>
      <w:proofErr w:type="spellEnd"/>
      <w:r w:rsidRPr="00930FF4">
        <w:rPr>
          <w:sz w:val="18"/>
          <w:szCs w:val="18"/>
        </w:rPr>
        <w:t xml:space="preserve"> trakte</w:t>
      </w:r>
    </w:p>
    <w:p w14:paraId="430B6941" w14:textId="075CF0C9" w:rsidR="00A40FD4" w:rsidRPr="00A40FD4" w:rsidRDefault="00A40FD4" w:rsidP="00930FF4">
      <w:pPr>
        <w:spacing w:line="240" w:lineRule="auto"/>
        <w:rPr>
          <w:szCs w:val="22"/>
        </w:rPr>
      </w:pPr>
      <w:r w:rsidRPr="00930FF4">
        <w:rPr>
          <w:sz w:val="18"/>
          <w:szCs w:val="18"/>
          <w:vertAlign w:val="superscript"/>
        </w:rPr>
        <w:t xml:space="preserve"> c </w:t>
      </w:r>
      <w:r w:rsidRPr="00930FF4">
        <w:rPr>
          <w:sz w:val="18"/>
          <w:szCs w:val="18"/>
        </w:rPr>
        <w:t>zvýšený príjem vody</w:t>
      </w:r>
    </w:p>
    <w:p w14:paraId="27D1B02A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2601506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registrácii, miestnemu zástupcovi </w:t>
      </w:r>
      <w:r w:rsidRPr="00A40FD4">
        <w:rPr>
          <w:szCs w:val="22"/>
        </w:rPr>
        <w:lastRenderedPageBreak/>
        <w:t xml:space="preserve">držiteľa rozhodnutia o registrácii, prostredníctvom kontaktných údajov na konci tejto písomnej informácie alebo prostredníctvom národného systému hlásenia: </w:t>
      </w:r>
    </w:p>
    <w:p w14:paraId="1A939871" w14:textId="77777777" w:rsidR="00930FF4" w:rsidRDefault="00930FF4" w:rsidP="00930FF4">
      <w:pPr>
        <w:spacing w:line="240" w:lineRule="auto"/>
        <w:rPr>
          <w:szCs w:val="22"/>
        </w:rPr>
      </w:pPr>
    </w:p>
    <w:p w14:paraId="4151C677" w14:textId="5AB63171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e-mail: neziaduce_ucinky@uskvbl.sk</w:t>
      </w:r>
    </w:p>
    <w:p w14:paraId="79379B7E" w14:textId="32F0D32E" w:rsidR="00A40FD4" w:rsidRPr="00A40FD4" w:rsidRDefault="00447E1F" w:rsidP="00930FF4">
      <w:pPr>
        <w:spacing w:line="240" w:lineRule="auto"/>
        <w:rPr>
          <w:szCs w:val="22"/>
        </w:rPr>
      </w:pPr>
      <w:r>
        <w:rPr>
          <w:szCs w:val="22"/>
        </w:rPr>
        <w:t>w</w:t>
      </w:r>
      <w:r w:rsidR="00A40FD4" w:rsidRPr="00A40FD4">
        <w:rPr>
          <w:szCs w:val="22"/>
        </w:rPr>
        <w:t xml:space="preserve">ebová stránka: </w:t>
      </w:r>
      <w:proofErr w:type="spellStart"/>
      <w:r w:rsidR="00A40FD4" w:rsidRPr="00A40FD4">
        <w:rPr>
          <w:szCs w:val="22"/>
        </w:rPr>
        <w:t>www.u</w:t>
      </w:r>
      <w:r>
        <w:rPr>
          <w:szCs w:val="22"/>
        </w:rPr>
        <w:t>skvbl.sk</w:t>
      </w:r>
      <w:proofErr w:type="spellEnd"/>
      <w:r>
        <w:rPr>
          <w:szCs w:val="22"/>
        </w:rPr>
        <w:t xml:space="preserve"> časť </w:t>
      </w:r>
      <w:proofErr w:type="spellStart"/>
      <w:r>
        <w:rPr>
          <w:szCs w:val="22"/>
        </w:rPr>
        <w:t>Farmakovigilancia</w:t>
      </w:r>
      <w:proofErr w:type="spellEnd"/>
    </w:p>
    <w:p w14:paraId="65552FED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101C7A62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9.</w:t>
      </w:r>
      <w:r w:rsidRPr="00A40FD4">
        <w:rPr>
          <w:b/>
          <w:bCs/>
          <w:szCs w:val="22"/>
          <w:lang w:eastAsia="sv-SE"/>
        </w:rPr>
        <w:tab/>
        <w:t>DÁVKOVANIE PRE KAŽDÝ CIEĽOVÝ DRUH, CESTA (-Y) A SPÔSOB PODANIA LIEKU</w:t>
      </w:r>
    </w:p>
    <w:p w14:paraId="2F8FA891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5428789" w14:textId="77777777" w:rsidR="00A40FD4" w:rsidRPr="00A40FD4" w:rsidRDefault="00A40FD4" w:rsidP="00930FF4">
      <w:pPr>
        <w:spacing w:line="240" w:lineRule="auto"/>
        <w:rPr>
          <w:i/>
          <w:iCs/>
          <w:szCs w:val="22"/>
          <w:lang w:eastAsia="sv-SE"/>
        </w:rPr>
      </w:pPr>
      <w:r w:rsidRPr="00A40FD4">
        <w:rPr>
          <w:b/>
          <w:bCs/>
          <w:szCs w:val="22"/>
        </w:rPr>
        <w:t>Dávkovanie pre každý druh, cesta(-y) a spôsob podania lieku</w:t>
      </w:r>
      <w:r w:rsidRPr="00A40FD4">
        <w:rPr>
          <w:b/>
          <w:bCs/>
          <w:szCs w:val="22"/>
          <w:lang w:eastAsia="sv-SE"/>
        </w:rPr>
        <w:t xml:space="preserve"> </w:t>
      </w:r>
    </w:p>
    <w:p w14:paraId="545669D6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Podanie v pitnej vode.</w:t>
      </w:r>
    </w:p>
    <w:p w14:paraId="12271322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86,2 mg kyseliny salicylovej/kg živej hmotnosti denne (zodpovedá 100 mg veterinárny liek/kg živej hmotnosti denne) 3 po sebe nasledujúce dni.</w:t>
      </w:r>
    </w:p>
    <w:p w14:paraId="0015B168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5B43A325" w14:textId="77777777" w:rsidR="00A40FD4" w:rsidRPr="00A40FD4" w:rsidRDefault="00A40FD4" w:rsidP="00930FF4">
      <w:pPr>
        <w:spacing w:line="240" w:lineRule="auto"/>
        <w:rPr>
          <w:noProof/>
          <w:szCs w:val="22"/>
        </w:rPr>
      </w:pPr>
      <w:r w:rsidRPr="00A40FD4">
        <w:rPr>
          <w:szCs w:val="22"/>
        </w:rPr>
        <w:t>Na základe odporúčanej dávky, počtu a hmotnosti liečených zvierat je potrebné vypočítať presnú dennú koncentráciu veterinárneho lieku podľa nasledujúceho vzorca:</w:t>
      </w:r>
    </w:p>
    <w:p w14:paraId="4CD69D68" w14:textId="77777777" w:rsidR="00A40FD4" w:rsidRPr="00A40FD4" w:rsidRDefault="00A40FD4" w:rsidP="00930FF4">
      <w:pPr>
        <w:spacing w:line="240" w:lineRule="auto"/>
        <w:rPr>
          <w:szCs w:val="22"/>
        </w:rPr>
      </w:pPr>
    </w:p>
    <w:tbl>
      <w:tblPr>
        <w:tblW w:w="822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83"/>
        <w:gridCol w:w="2835"/>
        <w:gridCol w:w="2411"/>
      </w:tblGrid>
      <w:tr w:rsidR="00A40FD4" w:rsidRPr="00A40FD4" w14:paraId="7470F544" w14:textId="77777777" w:rsidTr="00A40FD4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617386" w14:textId="77777777" w:rsidR="00A40FD4" w:rsidRPr="00A40FD4" w:rsidRDefault="00A40FD4" w:rsidP="00930FF4">
            <w:pPr>
              <w:spacing w:line="240" w:lineRule="auto"/>
              <w:rPr>
                <w:szCs w:val="22"/>
              </w:rPr>
            </w:pPr>
            <w:r w:rsidRPr="00A40FD4">
              <w:rPr>
                <w:szCs w:val="22"/>
              </w:rPr>
              <w:t xml:space="preserve">100 mg veterinárny liek/kg </w:t>
            </w:r>
          </w:p>
          <w:p w14:paraId="1599C63B" w14:textId="7B93F4F2" w:rsidR="00A40FD4" w:rsidRPr="00A40FD4" w:rsidRDefault="00FA3B5B" w:rsidP="00930FF4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A40FD4" w:rsidRPr="00A40FD4">
              <w:rPr>
                <w:szCs w:val="22"/>
              </w:rPr>
              <w:t>živej hmotnosti/deň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568426" w14:textId="77777777" w:rsidR="00A40FD4" w:rsidRPr="00A40FD4" w:rsidRDefault="00A40FD4" w:rsidP="00930FF4">
            <w:pPr>
              <w:spacing w:line="240" w:lineRule="auto"/>
              <w:rPr>
                <w:szCs w:val="22"/>
              </w:rPr>
            </w:pPr>
            <w:r w:rsidRPr="00A40FD4">
              <w:rPr>
                <w:szCs w:val="22"/>
              </w:rPr>
              <w:br/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35E253" w14:textId="77777777" w:rsidR="00FA3B5B" w:rsidRDefault="00A40FD4" w:rsidP="00930FF4">
            <w:pPr>
              <w:spacing w:line="240" w:lineRule="auto"/>
              <w:rPr>
                <w:szCs w:val="22"/>
              </w:rPr>
            </w:pPr>
            <w:r w:rsidRPr="00A40FD4">
              <w:rPr>
                <w:szCs w:val="22"/>
              </w:rPr>
              <w:t xml:space="preserve">priemerná živá hmotnosť (kg) </w:t>
            </w:r>
            <w:r w:rsidR="00FA3B5B">
              <w:rPr>
                <w:szCs w:val="22"/>
              </w:rPr>
              <w:t xml:space="preserve">   </w:t>
            </w:r>
          </w:p>
          <w:p w14:paraId="42A5A815" w14:textId="77777777" w:rsidR="00FA3B5B" w:rsidRDefault="00FA3B5B" w:rsidP="00930FF4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="00A40FD4" w:rsidRPr="00A40FD4">
              <w:rPr>
                <w:szCs w:val="22"/>
              </w:rPr>
              <w:t xml:space="preserve">zvierat, ktorým je potrebné </w:t>
            </w:r>
          </w:p>
          <w:p w14:paraId="5D1880EB" w14:textId="5F198FBB" w:rsidR="00A40FD4" w:rsidRPr="00A40FD4" w:rsidRDefault="00FA3B5B" w:rsidP="00930FF4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      </w:t>
            </w:r>
            <w:r w:rsidR="00A40FD4" w:rsidRPr="00A40FD4">
              <w:rPr>
                <w:szCs w:val="22"/>
              </w:rPr>
              <w:t>liek podávať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F8984" w14:textId="77777777" w:rsidR="00930FF4" w:rsidRDefault="00A40FD4" w:rsidP="00930FF4">
            <w:pPr>
              <w:spacing w:line="240" w:lineRule="auto"/>
              <w:rPr>
                <w:szCs w:val="22"/>
              </w:rPr>
            </w:pPr>
            <w:r w:rsidRPr="00A40FD4">
              <w:rPr>
                <w:szCs w:val="22"/>
              </w:rPr>
              <w:br/>
              <w:t xml:space="preserve">= .... mg veterinárny liek      </w:t>
            </w:r>
          </w:p>
          <w:p w14:paraId="10168C6B" w14:textId="1B73BF74" w:rsidR="00A40FD4" w:rsidRPr="00A40FD4" w:rsidRDefault="00FA3B5B" w:rsidP="00930FF4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  </w:t>
            </w:r>
            <w:r w:rsidR="00A40FD4" w:rsidRPr="00A40FD4">
              <w:rPr>
                <w:szCs w:val="22"/>
              </w:rPr>
              <w:t>na liter pitnej vody</w:t>
            </w:r>
          </w:p>
          <w:p w14:paraId="4C159E91" w14:textId="77777777" w:rsidR="00A40FD4" w:rsidRPr="00A40FD4" w:rsidRDefault="00A40FD4" w:rsidP="00930FF4">
            <w:pPr>
              <w:spacing w:line="240" w:lineRule="auto"/>
              <w:rPr>
                <w:szCs w:val="22"/>
              </w:rPr>
            </w:pPr>
          </w:p>
        </w:tc>
      </w:tr>
      <w:tr w:rsidR="00A40FD4" w:rsidRPr="00A40FD4" w14:paraId="240751FD" w14:textId="77777777" w:rsidTr="00A40FD4">
        <w:trPr>
          <w:cantSplit/>
        </w:trPr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E34AE" w14:textId="063DF129" w:rsidR="00A40FD4" w:rsidRPr="00A40FD4" w:rsidRDefault="003D0F9C" w:rsidP="00930FF4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 xml:space="preserve">               </w:t>
            </w:r>
            <w:r w:rsidR="00A40FD4" w:rsidRPr="00A40FD4">
              <w:rPr>
                <w:szCs w:val="22"/>
              </w:rPr>
              <w:t>Priemerná denná spotreba vody (l/zviera)</w:t>
            </w:r>
          </w:p>
        </w:tc>
        <w:tc>
          <w:tcPr>
            <w:tcW w:w="24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7BE2C" w14:textId="77777777" w:rsidR="00A40FD4" w:rsidRPr="00A40FD4" w:rsidRDefault="00A40FD4" w:rsidP="00930FF4">
            <w:pPr>
              <w:spacing w:line="240" w:lineRule="auto"/>
              <w:rPr>
                <w:szCs w:val="22"/>
              </w:rPr>
            </w:pPr>
          </w:p>
        </w:tc>
      </w:tr>
    </w:tbl>
    <w:p w14:paraId="47E10CA2" w14:textId="77777777" w:rsidR="00A40FD4" w:rsidRPr="00930FF4" w:rsidRDefault="00A40FD4" w:rsidP="00930FF4">
      <w:pPr>
        <w:spacing w:line="240" w:lineRule="auto"/>
        <w:rPr>
          <w:szCs w:val="22"/>
        </w:rPr>
      </w:pPr>
    </w:p>
    <w:p w14:paraId="1FAE9143" w14:textId="77777777" w:rsidR="00A40FD4" w:rsidRPr="00930FF4" w:rsidRDefault="00A40FD4" w:rsidP="00930FF4">
      <w:pPr>
        <w:spacing w:line="240" w:lineRule="auto"/>
        <w:rPr>
          <w:szCs w:val="22"/>
        </w:rPr>
      </w:pPr>
      <w:r w:rsidRPr="00930FF4">
        <w:rPr>
          <w:szCs w:val="22"/>
        </w:rPr>
        <w:t>Maximálna rozpustnosť veterinárneho lieku v pitnej vode je približne 100 g/liter.</w:t>
      </w:r>
    </w:p>
    <w:p w14:paraId="07077070" w14:textId="77777777" w:rsidR="00A40FD4" w:rsidRPr="00930FF4" w:rsidRDefault="00A40FD4" w:rsidP="00930FF4">
      <w:pPr>
        <w:spacing w:line="240" w:lineRule="auto"/>
        <w:rPr>
          <w:szCs w:val="22"/>
        </w:rPr>
      </w:pPr>
      <w:proofErr w:type="spellStart"/>
      <w:r w:rsidRPr="00930FF4">
        <w:rPr>
          <w:szCs w:val="22"/>
        </w:rPr>
        <w:t>Medikovaná</w:t>
      </w:r>
      <w:proofErr w:type="spellEnd"/>
      <w:r w:rsidRPr="00930FF4">
        <w:rPr>
          <w:szCs w:val="22"/>
        </w:rPr>
        <w:t xml:space="preserve"> pitná voda musí byť čerstvo pripravovaná každých 24 hodín.</w:t>
      </w:r>
    </w:p>
    <w:p w14:paraId="43713BE6" w14:textId="77777777" w:rsidR="00A40FD4" w:rsidRPr="00930FF4" w:rsidRDefault="00A40FD4" w:rsidP="00930FF4">
      <w:pPr>
        <w:spacing w:line="240" w:lineRule="auto"/>
        <w:rPr>
          <w:szCs w:val="22"/>
        </w:rPr>
      </w:pPr>
      <w:r w:rsidRPr="00930FF4">
        <w:rPr>
          <w:szCs w:val="22"/>
        </w:rPr>
        <w:t xml:space="preserve">Každá </w:t>
      </w:r>
      <w:proofErr w:type="spellStart"/>
      <w:r w:rsidRPr="00930FF4">
        <w:rPr>
          <w:szCs w:val="22"/>
        </w:rPr>
        <w:t>medikovaná</w:t>
      </w:r>
      <w:proofErr w:type="spellEnd"/>
      <w:r w:rsidRPr="00930FF4">
        <w:rPr>
          <w:szCs w:val="22"/>
        </w:rPr>
        <w:t xml:space="preserve"> voda, ktorá sa nespotrebuje v priebehu 24 hodín, sa musí zlikvidovať a doplniť čerstvou </w:t>
      </w:r>
      <w:proofErr w:type="spellStart"/>
      <w:r w:rsidRPr="00930FF4">
        <w:rPr>
          <w:szCs w:val="22"/>
        </w:rPr>
        <w:t>medikovanou</w:t>
      </w:r>
      <w:proofErr w:type="spellEnd"/>
      <w:r w:rsidRPr="00930FF4">
        <w:rPr>
          <w:szCs w:val="22"/>
        </w:rPr>
        <w:t xml:space="preserve"> pitnou vodou.</w:t>
      </w:r>
    </w:p>
    <w:p w14:paraId="6A13BDC5" w14:textId="77777777" w:rsidR="00A40FD4" w:rsidRPr="00930FF4" w:rsidRDefault="00A40FD4" w:rsidP="00930FF4">
      <w:pPr>
        <w:spacing w:line="240" w:lineRule="auto"/>
        <w:rPr>
          <w:szCs w:val="22"/>
        </w:rPr>
      </w:pPr>
      <w:r w:rsidRPr="00930FF4">
        <w:rPr>
          <w:szCs w:val="22"/>
        </w:rPr>
        <w:t xml:space="preserve">Aby sa zabezpečila spotreba </w:t>
      </w:r>
      <w:proofErr w:type="spellStart"/>
      <w:r w:rsidRPr="00930FF4">
        <w:rPr>
          <w:szCs w:val="22"/>
        </w:rPr>
        <w:t>medikovanej</w:t>
      </w:r>
      <w:proofErr w:type="spellEnd"/>
      <w:r w:rsidRPr="00930FF4">
        <w:rPr>
          <w:szCs w:val="22"/>
        </w:rPr>
        <w:t xml:space="preserve"> vody, zvieratá by nemali mať počas liečby prístup k iným zdrojom vody.</w:t>
      </w:r>
    </w:p>
    <w:p w14:paraId="126418E5" w14:textId="77777777" w:rsidR="00A40FD4" w:rsidRPr="00930FF4" w:rsidRDefault="00A40FD4" w:rsidP="00930FF4">
      <w:pPr>
        <w:spacing w:line="240" w:lineRule="auto"/>
        <w:rPr>
          <w:szCs w:val="22"/>
          <w:lang w:eastAsia="sv-SE"/>
        </w:rPr>
      </w:pPr>
    </w:p>
    <w:p w14:paraId="251BB301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10.</w:t>
      </w:r>
      <w:r w:rsidRPr="00A40FD4">
        <w:rPr>
          <w:b/>
          <w:bCs/>
          <w:szCs w:val="22"/>
          <w:lang w:eastAsia="sv-SE"/>
        </w:rPr>
        <w:tab/>
        <w:t>POKYN O SPRÁVNOM PODANÍ</w:t>
      </w:r>
    </w:p>
    <w:p w14:paraId="32AEEE7A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7BFF923D" w14:textId="77777777" w:rsidR="00A40FD4" w:rsidRPr="00A40FD4" w:rsidRDefault="00A40FD4" w:rsidP="00930FF4">
      <w:pPr>
        <w:spacing w:line="240" w:lineRule="auto"/>
        <w:rPr>
          <w:b/>
          <w:bCs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Pokyn o správnom podaní</w:t>
      </w:r>
    </w:p>
    <w:p w14:paraId="169A18C9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Na váženie vypočítaného množstva </w:t>
      </w:r>
      <w:proofErr w:type="spellStart"/>
      <w:r w:rsidRPr="00A40FD4">
        <w:rPr>
          <w:szCs w:val="22"/>
        </w:rPr>
        <w:t>salicylátu</w:t>
      </w:r>
      <w:proofErr w:type="spellEnd"/>
      <w:r w:rsidRPr="00A40FD4">
        <w:rPr>
          <w:szCs w:val="22"/>
        </w:rPr>
        <w:t xml:space="preserve"> sodného sa odporúča použitie vhodne kalibrovaného vážiaceho zariadenia.</w:t>
      </w:r>
    </w:p>
    <w:p w14:paraId="30B59CC7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424C5C41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11.</w:t>
      </w:r>
      <w:r w:rsidRPr="00A40FD4">
        <w:rPr>
          <w:b/>
          <w:bCs/>
          <w:szCs w:val="22"/>
          <w:lang w:eastAsia="sv-SE"/>
        </w:rPr>
        <w:tab/>
        <w:t>OCHRANNÉ LEHOTY</w:t>
      </w:r>
    </w:p>
    <w:p w14:paraId="067BFAEA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5D55998E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Ochranné lehoty</w:t>
      </w:r>
    </w:p>
    <w:p w14:paraId="37F0BF6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Mäso a vnútornosti: 2 dni.</w:t>
      </w:r>
    </w:p>
    <w:p w14:paraId="29EC35C1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Nepoužívať u nosníc, ktoré produkujú alebo sú určené na produkciu vajec na ľudskú spotrebu.</w:t>
      </w:r>
    </w:p>
    <w:p w14:paraId="65D6E455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00028C11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12.</w:t>
      </w:r>
      <w:r w:rsidRPr="00A40FD4">
        <w:rPr>
          <w:b/>
          <w:bCs/>
          <w:szCs w:val="22"/>
          <w:lang w:eastAsia="sv-SE"/>
        </w:rPr>
        <w:tab/>
        <w:t>OSOBITNÉ OPATRENIA NA UCHOVÁVANIE</w:t>
      </w:r>
    </w:p>
    <w:p w14:paraId="7CC40CF6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083240B1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Osobitné opatrenia na uchovávanie</w:t>
      </w:r>
    </w:p>
    <w:p w14:paraId="0AE8895D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15EA7E11" w14:textId="77777777" w:rsidR="00A40FD4" w:rsidRPr="00A40FD4" w:rsidRDefault="00A40FD4" w:rsidP="00930FF4">
      <w:pPr>
        <w:numPr>
          <w:ilvl w:val="12"/>
          <w:numId w:val="0"/>
        </w:numPr>
        <w:spacing w:line="240" w:lineRule="auto"/>
        <w:rPr>
          <w:szCs w:val="22"/>
        </w:rPr>
      </w:pPr>
      <w:r w:rsidRPr="00A40FD4">
        <w:rPr>
          <w:szCs w:val="22"/>
        </w:rPr>
        <w:t>Uchovávať mimo dohľadu a dosahu detí.</w:t>
      </w:r>
    </w:p>
    <w:p w14:paraId="5FF31E60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Tento veterinárny liek nevyžaduje žiadne zvláštne teplotné podmienky na uchovávanie. </w:t>
      </w:r>
    </w:p>
    <w:p w14:paraId="0CE13EAA" w14:textId="77777777" w:rsidR="00A40FD4" w:rsidRPr="00A40FD4" w:rsidRDefault="00A40FD4">
      <w:pPr>
        <w:pStyle w:val="Zkladntext"/>
        <w:rPr>
          <w:szCs w:val="22"/>
        </w:rPr>
      </w:pPr>
      <w:r w:rsidRPr="00A40FD4">
        <w:rPr>
          <w:szCs w:val="22"/>
        </w:rPr>
        <w:t xml:space="preserve">Po prvom otvorení uchovávajte vrecko dobre uzavreté kvôli ochrane pred svetlom a vlhkosťou. Nepoužívať tento veterinárny liek po dátume exspirácie uvedenom na etikete po </w:t>
      </w:r>
      <w:proofErr w:type="spellStart"/>
      <w:r w:rsidRPr="00A40FD4">
        <w:rPr>
          <w:szCs w:val="22"/>
        </w:rPr>
        <w:t>Exp</w:t>
      </w:r>
      <w:proofErr w:type="spellEnd"/>
      <w:r w:rsidRPr="00A40FD4">
        <w:rPr>
          <w:szCs w:val="22"/>
        </w:rPr>
        <w:t>. Dátum exspirácie sa vzťahuje na posledný deň v uvedenom mesiaci.</w:t>
      </w:r>
    </w:p>
    <w:p w14:paraId="382DC7EA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4F5B32C6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13.</w:t>
      </w:r>
      <w:r w:rsidRPr="00A40FD4">
        <w:rPr>
          <w:b/>
          <w:bCs/>
          <w:szCs w:val="22"/>
          <w:lang w:eastAsia="sv-SE"/>
        </w:rPr>
        <w:tab/>
        <w:t>OSOBITNÉ OPATRENIA NA LIKVIDÁCIU</w:t>
      </w:r>
    </w:p>
    <w:p w14:paraId="78B7BCCE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BD313BC" w14:textId="77777777" w:rsidR="00A40FD4" w:rsidRPr="00A40FD4" w:rsidRDefault="00A40FD4" w:rsidP="00930FF4">
      <w:pPr>
        <w:spacing w:line="240" w:lineRule="auto"/>
        <w:rPr>
          <w:b/>
          <w:iCs/>
          <w:szCs w:val="22"/>
          <w:lang w:eastAsia="sv-SE"/>
        </w:rPr>
      </w:pPr>
      <w:r w:rsidRPr="00A40FD4">
        <w:rPr>
          <w:b/>
          <w:iCs/>
          <w:szCs w:val="22"/>
          <w:lang w:eastAsia="sv-SE"/>
        </w:rPr>
        <w:t>Osobitné opatrenia na likvidáciu</w:t>
      </w:r>
    </w:p>
    <w:p w14:paraId="2BA8F887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0C5315BC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Nelikvidujte lieky odpadovou vodou alebo domovým odpadom.</w:t>
      </w:r>
    </w:p>
    <w:p w14:paraId="6A7573BC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36E5D41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2A06DD5C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6466EC2F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O spôsobe likvidácie liekov, ktoré už nepotrebujete, sa poraďte s veterinárnym lekárom alebo lekárnikom.</w:t>
      </w:r>
    </w:p>
    <w:p w14:paraId="5B7FB824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4DC81A97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14.</w:t>
      </w:r>
      <w:r w:rsidRPr="00A40FD4">
        <w:rPr>
          <w:b/>
          <w:bCs/>
          <w:szCs w:val="22"/>
          <w:lang w:eastAsia="sv-SE"/>
        </w:rPr>
        <w:tab/>
      </w:r>
      <w:r w:rsidRPr="00A40FD4">
        <w:rPr>
          <w:b/>
          <w:szCs w:val="22"/>
        </w:rPr>
        <w:t>KLASIFIKÁCIA VETERINÁRNYCH LIEKOV</w:t>
      </w:r>
    </w:p>
    <w:p w14:paraId="10B0E0B6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6CA94F07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  <w:r w:rsidRPr="00A40FD4">
        <w:rPr>
          <w:b/>
          <w:szCs w:val="22"/>
          <w:lang w:eastAsia="sv-SE"/>
        </w:rPr>
        <w:t>Klasifikácia veterinárnych liekov</w:t>
      </w:r>
    </w:p>
    <w:p w14:paraId="3649A020" w14:textId="77777777" w:rsidR="00A40FD4" w:rsidRPr="00A40FD4" w:rsidRDefault="00A40FD4" w:rsidP="00930FF4">
      <w:pPr>
        <w:numPr>
          <w:ilvl w:val="12"/>
          <w:numId w:val="0"/>
        </w:numPr>
        <w:spacing w:line="240" w:lineRule="auto"/>
        <w:rPr>
          <w:szCs w:val="22"/>
        </w:rPr>
      </w:pPr>
      <w:r w:rsidRPr="00A40FD4">
        <w:rPr>
          <w:szCs w:val="22"/>
        </w:rPr>
        <w:t>Výdaj lieku je viazaný na veterinárny predpis.</w:t>
      </w:r>
    </w:p>
    <w:p w14:paraId="4190CAB6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6ABD6ED9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15.</w:t>
      </w:r>
      <w:r w:rsidRPr="00A40FD4">
        <w:rPr>
          <w:b/>
          <w:bCs/>
          <w:szCs w:val="22"/>
          <w:lang w:eastAsia="sv-SE"/>
        </w:rPr>
        <w:tab/>
        <w:t>REGISTRAČNÉ ČÍSLO A VEĽKOSŤ BALENIA</w:t>
      </w:r>
    </w:p>
    <w:p w14:paraId="005266A8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7438FD1D" w14:textId="77777777" w:rsidR="00A40FD4" w:rsidRPr="00A40FD4" w:rsidRDefault="00A40FD4" w:rsidP="00930FF4">
      <w:pPr>
        <w:tabs>
          <w:tab w:val="left" w:pos="709"/>
        </w:tabs>
        <w:spacing w:line="240" w:lineRule="auto"/>
        <w:rPr>
          <w:bCs/>
          <w:szCs w:val="22"/>
        </w:rPr>
      </w:pPr>
      <w:r w:rsidRPr="00A40FD4">
        <w:rPr>
          <w:bCs/>
          <w:szCs w:val="22"/>
        </w:rPr>
        <w:t>96/064/DC/17-S</w:t>
      </w:r>
    </w:p>
    <w:p w14:paraId="495349AE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1B3E8216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Veľkosti balenia</w:t>
      </w:r>
    </w:p>
    <w:p w14:paraId="481152B8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100 g, 250 g, 500 g, 1 kg, 2,5 kg a 5 kg.</w:t>
      </w:r>
    </w:p>
    <w:p w14:paraId="5B9F36AE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0601A940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Obaly sa skladajú z nasledujúcich materiálov: vonkajšia vrstva z </w:t>
      </w:r>
      <w:proofErr w:type="spellStart"/>
      <w:r w:rsidRPr="00A40FD4">
        <w:rPr>
          <w:szCs w:val="22"/>
        </w:rPr>
        <w:t>polyetyléntereftalátu</w:t>
      </w:r>
      <w:proofErr w:type="spellEnd"/>
      <w:r w:rsidRPr="00A40FD4">
        <w:rPr>
          <w:szCs w:val="22"/>
        </w:rPr>
        <w:t>, stredná vrstva z hliníka a polyamidu a vnútorná vrstva z polyetylénu.</w:t>
      </w:r>
    </w:p>
    <w:p w14:paraId="08C6AF48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Na trh nemusia byť uvedené všetky veľkosti balenia.</w:t>
      </w:r>
    </w:p>
    <w:p w14:paraId="493F0505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11B05C92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16.</w:t>
      </w:r>
      <w:r w:rsidRPr="00A40FD4">
        <w:rPr>
          <w:b/>
          <w:bCs/>
          <w:szCs w:val="22"/>
          <w:lang w:eastAsia="sv-SE"/>
        </w:rPr>
        <w:tab/>
        <w:t>DÁTUM POSLEDNEJ REVÍZIE TEXTU NA OBALE</w:t>
      </w:r>
    </w:p>
    <w:p w14:paraId="35DC1904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57B88F56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Dátum poslednej revízie textu na obale</w:t>
      </w:r>
    </w:p>
    <w:p w14:paraId="5E5FAAC3" w14:textId="77777777" w:rsidR="00A40FD4" w:rsidRDefault="00A40FD4" w:rsidP="00930FF4">
      <w:pPr>
        <w:spacing w:line="240" w:lineRule="auto"/>
        <w:rPr>
          <w:szCs w:val="22"/>
          <w:lang w:eastAsia="sv-SE"/>
        </w:rPr>
      </w:pPr>
    </w:p>
    <w:p w14:paraId="6814A572" w14:textId="7B1BE738" w:rsidR="00F3682F" w:rsidRPr="00A40FD4" w:rsidRDefault="00F3682F" w:rsidP="00930FF4">
      <w:pPr>
        <w:spacing w:line="240" w:lineRule="auto"/>
        <w:rPr>
          <w:szCs w:val="22"/>
          <w:lang w:eastAsia="sv-SE"/>
        </w:rPr>
      </w:pPr>
      <w:r>
        <w:rPr>
          <w:szCs w:val="22"/>
          <w:lang w:eastAsia="sv-SE"/>
        </w:rPr>
        <w:t>01/2024</w:t>
      </w:r>
      <w:bookmarkStart w:id="10" w:name="_GoBack"/>
      <w:bookmarkEnd w:id="10"/>
    </w:p>
    <w:p w14:paraId="1726D07C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4718F020" w14:textId="77777777" w:rsidR="00A40FD4" w:rsidRPr="00A614EA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Podrobné informácie o veterinárnom lieku sú dostupné v databáze liekov Únie </w:t>
      </w:r>
      <w:r w:rsidRPr="00A614EA">
        <w:rPr>
          <w:szCs w:val="22"/>
        </w:rPr>
        <w:t>(</w:t>
      </w:r>
      <w:hyperlink r:id="rId9" w:history="1">
        <w:r w:rsidRPr="00A614EA">
          <w:rPr>
            <w:rStyle w:val="Hypertextovprepojenie"/>
            <w:color w:val="auto"/>
            <w:szCs w:val="22"/>
          </w:rPr>
          <w:t>https://medicines.health.europa.eu/veterinary</w:t>
        </w:r>
      </w:hyperlink>
      <w:r w:rsidRPr="00A614EA">
        <w:rPr>
          <w:szCs w:val="22"/>
        </w:rPr>
        <w:t>).</w:t>
      </w:r>
    </w:p>
    <w:p w14:paraId="22C0D59E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5ACFC7A4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bCs/>
          <w:szCs w:val="22"/>
          <w:lang w:eastAsia="sv-SE"/>
        </w:rPr>
        <w:t>17.</w:t>
      </w:r>
      <w:r w:rsidRPr="00A40FD4">
        <w:rPr>
          <w:b/>
          <w:bCs/>
          <w:szCs w:val="22"/>
          <w:lang w:eastAsia="sv-SE"/>
        </w:rPr>
        <w:tab/>
        <w:t>KONTAKTNÉ ÚDAJE</w:t>
      </w:r>
    </w:p>
    <w:p w14:paraId="702AD616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3663FF55" w14:textId="77777777" w:rsidR="00A40FD4" w:rsidRPr="00A40FD4" w:rsidRDefault="00A40FD4" w:rsidP="00930FF4">
      <w:pP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Kontaktné údaje</w:t>
      </w:r>
    </w:p>
    <w:p w14:paraId="354724BD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05593DBB" w14:textId="77777777" w:rsidR="00A40FD4" w:rsidRPr="00A40FD4" w:rsidRDefault="00A40FD4" w:rsidP="00930FF4">
      <w:pPr>
        <w:spacing w:line="240" w:lineRule="auto"/>
        <w:rPr>
          <w:iCs/>
          <w:szCs w:val="22"/>
        </w:rPr>
      </w:pPr>
      <w:r w:rsidRPr="00A40FD4">
        <w:rPr>
          <w:iCs/>
          <w:szCs w:val="22"/>
          <w:u w:val="single"/>
        </w:rPr>
        <w:t>Držiteľ rozhodnutia o registrácii a výrobca zodpovedný za uvoľnenie šarže</w:t>
      </w:r>
      <w:r w:rsidRPr="00A40FD4">
        <w:rPr>
          <w:szCs w:val="22"/>
        </w:rPr>
        <w:t>:</w:t>
      </w:r>
    </w:p>
    <w:p w14:paraId="4BA1E4F5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Eurovet</w:t>
      </w:r>
      <w:proofErr w:type="spellEnd"/>
      <w:r w:rsidRPr="00A40FD4">
        <w:rPr>
          <w:szCs w:val="22"/>
        </w:rPr>
        <w:t xml:space="preserve"> </w:t>
      </w:r>
      <w:proofErr w:type="spellStart"/>
      <w:r w:rsidRPr="00A40FD4">
        <w:rPr>
          <w:szCs w:val="22"/>
        </w:rPr>
        <w:t>Animal</w:t>
      </w:r>
      <w:proofErr w:type="spellEnd"/>
      <w:r w:rsidRPr="00A40FD4">
        <w:rPr>
          <w:szCs w:val="22"/>
        </w:rPr>
        <w:t xml:space="preserve"> </w:t>
      </w:r>
      <w:proofErr w:type="spellStart"/>
      <w:r w:rsidRPr="00A40FD4">
        <w:rPr>
          <w:szCs w:val="22"/>
        </w:rPr>
        <w:t>Health</w:t>
      </w:r>
      <w:proofErr w:type="spellEnd"/>
      <w:r w:rsidRPr="00A40FD4">
        <w:rPr>
          <w:szCs w:val="22"/>
        </w:rPr>
        <w:t xml:space="preserve"> B.V.</w:t>
      </w:r>
    </w:p>
    <w:p w14:paraId="1CD9636C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Handelsweg</w:t>
      </w:r>
      <w:proofErr w:type="spellEnd"/>
      <w:r w:rsidRPr="00A40FD4">
        <w:rPr>
          <w:szCs w:val="22"/>
        </w:rPr>
        <w:t xml:space="preserve"> 25</w:t>
      </w:r>
    </w:p>
    <w:p w14:paraId="5AC7E699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 xml:space="preserve">5531 AE </w:t>
      </w:r>
      <w:proofErr w:type="spellStart"/>
      <w:r w:rsidRPr="00A40FD4">
        <w:rPr>
          <w:szCs w:val="22"/>
        </w:rPr>
        <w:t>Bladel</w:t>
      </w:r>
      <w:proofErr w:type="spellEnd"/>
    </w:p>
    <w:p w14:paraId="41E6568C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Holandsko</w:t>
      </w:r>
    </w:p>
    <w:p w14:paraId="3C92FFF8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3BE5F9C0" w14:textId="77777777" w:rsidR="00A40FD4" w:rsidRPr="00A40FD4" w:rsidRDefault="00A40FD4" w:rsidP="00930FF4">
      <w:pPr>
        <w:pStyle w:val="Style4"/>
        <w:spacing w:line="240" w:lineRule="auto"/>
      </w:pPr>
      <w:r w:rsidRPr="00A40FD4">
        <w:rPr>
          <w:u w:val="single"/>
        </w:rPr>
        <w:t>Miestni zástupcovia a kontaktné údaje na hlásenie podozrenia na nežiaduce účinky</w:t>
      </w:r>
      <w:r w:rsidRPr="00A40FD4">
        <w:t>:</w:t>
      </w:r>
    </w:p>
    <w:p w14:paraId="00AB1E7C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SEVARON s.r.o.</w:t>
      </w:r>
    </w:p>
    <w:p w14:paraId="3FBD2575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Palackého</w:t>
      </w:r>
      <w:proofErr w:type="spellEnd"/>
      <w:r w:rsidRPr="00A40FD4">
        <w:rPr>
          <w:szCs w:val="22"/>
        </w:rPr>
        <w:t xml:space="preserve"> </w:t>
      </w:r>
      <w:proofErr w:type="spellStart"/>
      <w:r w:rsidRPr="00A40FD4">
        <w:rPr>
          <w:szCs w:val="22"/>
        </w:rPr>
        <w:t>třída</w:t>
      </w:r>
      <w:proofErr w:type="spellEnd"/>
      <w:r w:rsidRPr="00A40FD4">
        <w:rPr>
          <w:szCs w:val="22"/>
        </w:rPr>
        <w:t xml:space="preserve"> 163a</w:t>
      </w:r>
    </w:p>
    <w:p w14:paraId="5652CC00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61200 Brno</w:t>
      </w:r>
    </w:p>
    <w:p w14:paraId="416900C7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Czech</w:t>
      </w:r>
      <w:proofErr w:type="spellEnd"/>
      <w:r w:rsidRPr="00A40FD4">
        <w:rPr>
          <w:szCs w:val="22"/>
        </w:rPr>
        <w:t xml:space="preserve"> </w:t>
      </w:r>
      <w:proofErr w:type="spellStart"/>
      <w:r w:rsidRPr="00A40FD4">
        <w:rPr>
          <w:szCs w:val="22"/>
        </w:rPr>
        <w:t>Republic</w:t>
      </w:r>
      <w:proofErr w:type="spellEnd"/>
    </w:p>
    <w:p w14:paraId="744FB7E5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Tel: +420775034156</w:t>
      </w:r>
    </w:p>
    <w:p w14:paraId="314EB1B8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3304BE7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Ak potrebujete informácie o tomto veterinárnom lieku, kontaktujte miestneho zástupcu držiteľa rozhodnutia o registrácii.</w:t>
      </w:r>
    </w:p>
    <w:p w14:paraId="580C37F8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67CC0347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eastAsia="sv-SE"/>
        </w:rPr>
      </w:pPr>
      <w:r w:rsidRPr="00A40FD4">
        <w:rPr>
          <w:b/>
          <w:szCs w:val="22"/>
          <w:lang w:eastAsia="sv-SE"/>
        </w:rPr>
        <w:t>18.</w:t>
      </w:r>
      <w:r w:rsidRPr="00A40FD4">
        <w:rPr>
          <w:b/>
          <w:szCs w:val="22"/>
          <w:lang w:eastAsia="sv-SE"/>
        </w:rPr>
        <w:tab/>
      </w:r>
      <w:r w:rsidRPr="00A40FD4">
        <w:rPr>
          <w:b/>
          <w:bCs/>
          <w:szCs w:val="22"/>
        </w:rPr>
        <w:t>ĎALŠIE INFORMÁCIE</w:t>
      </w:r>
    </w:p>
    <w:p w14:paraId="18A6A0FF" w14:textId="77777777" w:rsidR="00A40FD4" w:rsidRPr="00A40FD4" w:rsidRDefault="00A40FD4" w:rsidP="00930FF4">
      <w:pPr>
        <w:spacing w:line="240" w:lineRule="auto"/>
        <w:rPr>
          <w:szCs w:val="22"/>
          <w:lang w:eastAsia="sv-SE"/>
        </w:rPr>
      </w:pPr>
    </w:p>
    <w:p w14:paraId="4B7B272F" w14:textId="77777777" w:rsidR="00A40FD4" w:rsidRPr="00A40FD4" w:rsidRDefault="00A40FD4" w:rsidP="00930FF4">
      <w:pPr>
        <w:spacing w:line="240" w:lineRule="auto"/>
        <w:rPr>
          <w:b/>
          <w:szCs w:val="22"/>
        </w:rPr>
      </w:pPr>
      <w:r w:rsidRPr="00A40FD4">
        <w:rPr>
          <w:b/>
          <w:szCs w:val="22"/>
        </w:rPr>
        <w:t>Ďalšie informácie</w:t>
      </w:r>
    </w:p>
    <w:p w14:paraId="4E9B1A07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2F426439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A40FD4">
        <w:rPr>
          <w:b/>
          <w:szCs w:val="22"/>
          <w:lang w:eastAsia="sv-SE"/>
        </w:rPr>
        <w:t>19.</w:t>
      </w:r>
      <w:r w:rsidRPr="00A40FD4">
        <w:rPr>
          <w:b/>
          <w:szCs w:val="22"/>
          <w:lang w:eastAsia="sv-SE"/>
        </w:rPr>
        <w:tab/>
        <w:t>OZNAČENIE “LEN PRE ZVIERATÁ”</w:t>
      </w:r>
    </w:p>
    <w:p w14:paraId="210BA4D8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56BFA68B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Len pre zvieratá.</w:t>
      </w:r>
    </w:p>
    <w:p w14:paraId="1165058E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6B92D101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A40FD4">
        <w:rPr>
          <w:b/>
          <w:szCs w:val="22"/>
          <w:lang w:eastAsia="sv-SE"/>
        </w:rPr>
        <w:t>20.</w:t>
      </w:r>
      <w:r w:rsidRPr="00A40FD4">
        <w:rPr>
          <w:b/>
          <w:szCs w:val="22"/>
          <w:lang w:eastAsia="sv-SE"/>
        </w:rPr>
        <w:tab/>
        <w:t>DÁTUM EXSPIRÁCIE</w:t>
      </w:r>
    </w:p>
    <w:p w14:paraId="7A690AF2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2AD5E239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Exp</w:t>
      </w:r>
      <w:proofErr w:type="spellEnd"/>
      <w:r w:rsidRPr="00A40FD4">
        <w:rPr>
          <w:szCs w:val="22"/>
        </w:rPr>
        <w:t>. {mesiac/rok}</w:t>
      </w:r>
    </w:p>
    <w:p w14:paraId="6A54655E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42C1BDFC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Po otvorení použite do: __/__/__.</w:t>
      </w:r>
    </w:p>
    <w:p w14:paraId="1DA24989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Čas použiteľnosti po prvom otvorení vnútorného obalu: 6 mesiacov.</w:t>
      </w:r>
    </w:p>
    <w:p w14:paraId="75EBD034" w14:textId="77777777" w:rsidR="00A40FD4" w:rsidRP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Čas použiteľnosti po rozpustení</w:t>
      </w:r>
      <w:r w:rsidRPr="00A40FD4" w:rsidDel="00002EC7">
        <w:rPr>
          <w:szCs w:val="22"/>
        </w:rPr>
        <w:t xml:space="preserve"> </w:t>
      </w:r>
      <w:r w:rsidRPr="00A40FD4">
        <w:rPr>
          <w:szCs w:val="22"/>
        </w:rPr>
        <w:t>v pitnej vode podľa návodu: 24 hodín.</w:t>
      </w:r>
    </w:p>
    <w:p w14:paraId="63741C1F" w14:textId="753DC24F" w:rsidR="00A40FD4" w:rsidRDefault="00A40FD4" w:rsidP="00930FF4">
      <w:pPr>
        <w:spacing w:line="240" w:lineRule="auto"/>
        <w:rPr>
          <w:szCs w:val="22"/>
        </w:rPr>
      </w:pPr>
      <w:r w:rsidRPr="00A40FD4">
        <w:rPr>
          <w:szCs w:val="22"/>
        </w:rPr>
        <w:t>Po uplynutí tejto doby sa zvyšný nepoužitý roztok musí zlikvidovať.</w:t>
      </w:r>
      <w:r w:rsidR="003D0F9C">
        <w:rPr>
          <w:szCs w:val="22"/>
        </w:rPr>
        <w:t xml:space="preserve"> </w:t>
      </w:r>
    </w:p>
    <w:p w14:paraId="5AC90698" w14:textId="77777777" w:rsidR="003D0F9C" w:rsidRPr="00A40FD4" w:rsidRDefault="003D0F9C" w:rsidP="00930FF4">
      <w:pPr>
        <w:spacing w:line="240" w:lineRule="auto"/>
        <w:rPr>
          <w:szCs w:val="22"/>
        </w:rPr>
      </w:pPr>
    </w:p>
    <w:p w14:paraId="7867CFF6" w14:textId="77777777" w:rsidR="00A40FD4" w:rsidRPr="00A40FD4" w:rsidRDefault="00A40FD4" w:rsidP="00930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A40FD4">
        <w:rPr>
          <w:b/>
          <w:szCs w:val="22"/>
          <w:lang w:eastAsia="sv-SE"/>
        </w:rPr>
        <w:t>21.</w:t>
      </w:r>
      <w:r w:rsidRPr="00A40FD4">
        <w:rPr>
          <w:b/>
          <w:szCs w:val="22"/>
          <w:lang w:eastAsia="sv-SE"/>
        </w:rPr>
        <w:tab/>
        <w:t>ČÍSLO ŠARŽE</w:t>
      </w:r>
    </w:p>
    <w:p w14:paraId="41A2167D" w14:textId="77777777" w:rsidR="00A40FD4" w:rsidRPr="00A40FD4" w:rsidRDefault="00A40FD4" w:rsidP="00930FF4">
      <w:pPr>
        <w:spacing w:line="240" w:lineRule="auto"/>
        <w:rPr>
          <w:szCs w:val="22"/>
        </w:rPr>
      </w:pPr>
    </w:p>
    <w:p w14:paraId="024598A6" w14:textId="77777777" w:rsidR="00A40FD4" w:rsidRPr="00A40FD4" w:rsidRDefault="00A40FD4" w:rsidP="00930FF4">
      <w:pPr>
        <w:spacing w:line="240" w:lineRule="auto"/>
        <w:rPr>
          <w:szCs w:val="22"/>
        </w:rPr>
      </w:pPr>
      <w:proofErr w:type="spellStart"/>
      <w:r w:rsidRPr="00A40FD4">
        <w:rPr>
          <w:szCs w:val="22"/>
        </w:rPr>
        <w:t>Lot</w:t>
      </w:r>
      <w:proofErr w:type="spellEnd"/>
      <w:r w:rsidRPr="00A40FD4">
        <w:rPr>
          <w:szCs w:val="22"/>
        </w:rPr>
        <w:t xml:space="preserve"> {číslo}</w:t>
      </w:r>
    </w:p>
    <w:p w14:paraId="47CFC909" w14:textId="77777777" w:rsidR="005F346D" w:rsidRPr="00E86789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E86789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50DB8" w14:textId="77777777" w:rsidR="00D11E28" w:rsidRDefault="00D11E28">
      <w:pPr>
        <w:spacing w:line="240" w:lineRule="auto"/>
      </w:pPr>
      <w:r>
        <w:separator/>
      </w:r>
    </w:p>
  </w:endnote>
  <w:endnote w:type="continuationSeparator" w:id="0">
    <w:p w14:paraId="7A020401" w14:textId="77777777" w:rsidR="00D11E28" w:rsidRDefault="00D11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0CB8441A" w:rsidR="00B54B4D" w:rsidRPr="001E1F22" w:rsidRDefault="00B54B4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3682F">
      <w:rPr>
        <w:rFonts w:ascii="Times New Roman" w:hAnsi="Times New Roman"/>
        <w:noProof/>
      </w:rPr>
      <w:t>9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B54B4D" w:rsidRPr="001E1F22" w:rsidRDefault="00B54B4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37448" w14:textId="77777777" w:rsidR="00D11E28" w:rsidRDefault="00D11E28">
      <w:pPr>
        <w:spacing w:line="240" w:lineRule="auto"/>
      </w:pPr>
      <w:r>
        <w:separator/>
      </w:r>
    </w:p>
  </w:footnote>
  <w:footnote w:type="continuationSeparator" w:id="0">
    <w:p w14:paraId="0ED584F9" w14:textId="77777777" w:rsidR="00D11E28" w:rsidRDefault="00D11E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4CB2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5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64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9EF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43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8E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29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E3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88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AC3C18D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F4D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6C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DE4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47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9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CC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25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87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252EC99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381B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D448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E2AC6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E2859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1618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8E653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12C3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38F17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20EB8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2802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FA78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FC48B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1874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1E12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F1004B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D23F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E2FDB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8ED2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D8E2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64D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8E7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856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C3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21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0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4E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A42CC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7121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B4C0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8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49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EC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E2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E5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82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A5261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FD88D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2A25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28FA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E293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48D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5C46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6AFD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B0F5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06DA45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D3E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A5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CC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21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C1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8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C0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61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5B9A891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6C6C31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E02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4C0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CD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CE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2C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E9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4F2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51C3C"/>
    <w:multiLevelType w:val="hybridMultilevel"/>
    <w:tmpl w:val="334E9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80188B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2008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04E0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E7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AB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F48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C0F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E2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922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F222C0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40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85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2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28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8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96F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03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D85A7C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E22C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2F0F6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24CA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616C6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EEF6D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30C8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EEE6B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6A20B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7D14CA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BE4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5EA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CF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EC5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0AF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EA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F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7A2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D2CEA25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BD28D88" w:tentative="1">
      <w:start w:val="1"/>
      <w:numFmt w:val="lowerLetter"/>
      <w:lvlText w:val="%2."/>
      <w:lvlJc w:val="left"/>
      <w:pPr>
        <w:ind w:left="1440" w:hanging="360"/>
      </w:pPr>
    </w:lvl>
    <w:lvl w:ilvl="2" w:tplc="430A5040" w:tentative="1">
      <w:start w:val="1"/>
      <w:numFmt w:val="lowerRoman"/>
      <w:lvlText w:val="%3."/>
      <w:lvlJc w:val="right"/>
      <w:pPr>
        <w:ind w:left="2160" w:hanging="180"/>
      </w:pPr>
    </w:lvl>
    <w:lvl w:ilvl="3" w:tplc="FA52BE06" w:tentative="1">
      <w:start w:val="1"/>
      <w:numFmt w:val="decimal"/>
      <w:lvlText w:val="%4."/>
      <w:lvlJc w:val="left"/>
      <w:pPr>
        <w:ind w:left="2880" w:hanging="360"/>
      </w:pPr>
    </w:lvl>
    <w:lvl w:ilvl="4" w:tplc="8722AD50" w:tentative="1">
      <w:start w:val="1"/>
      <w:numFmt w:val="lowerLetter"/>
      <w:lvlText w:val="%5."/>
      <w:lvlJc w:val="left"/>
      <w:pPr>
        <w:ind w:left="3600" w:hanging="360"/>
      </w:pPr>
    </w:lvl>
    <w:lvl w:ilvl="5" w:tplc="871E2A7E" w:tentative="1">
      <w:start w:val="1"/>
      <w:numFmt w:val="lowerRoman"/>
      <w:lvlText w:val="%6."/>
      <w:lvlJc w:val="right"/>
      <w:pPr>
        <w:ind w:left="4320" w:hanging="180"/>
      </w:pPr>
    </w:lvl>
    <w:lvl w:ilvl="6" w:tplc="A6D0F9AE" w:tentative="1">
      <w:start w:val="1"/>
      <w:numFmt w:val="decimal"/>
      <w:lvlText w:val="%7."/>
      <w:lvlJc w:val="left"/>
      <w:pPr>
        <w:ind w:left="5040" w:hanging="360"/>
      </w:pPr>
    </w:lvl>
    <w:lvl w:ilvl="7" w:tplc="38BE394E" w:tentative="1">
      <w:start w:val="1"/>
      <w:numFmt w:val="lowerLetter"/>
      <w:lvlText w:val="%8."/>
      <w:lvlJc w:val="left"/>
      <w:pPr>
        <w:ind w:left="5760" w:hanging="360"/>
      </w:pPr>
    </w:lvl>
    <w:lvl w:ilvl="8" w:tplc="BB042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93B8A1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1ED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0EE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20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8A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EEC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A9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CE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082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11EC0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1E7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54C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968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6EF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2B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C1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8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46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3F86489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8A75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64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827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04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600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68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00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C0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1220CE56">
      <w:start w:val="1"/>
      <w:numFmt w:val="decimal"/>
      <w:lvlText w:val="%1."/>
      <w:lvlJc w:val="left"/>
      <w:pPr>
        <w:ind w:left="720" w:hanging="360"/>
      </w:pPr>
    </w:lvl>
    <w:lvl w:ilvl="1" w:tplc="5546C33A" w:tentative="1">
      <w:start w:val="1"/>
      <w:numFmt w:val="lowerLetter"/>
      <w:lvlText w:val="%2."/>
      <w:lvlJc w:val="left"/>
      <w:pPr>
        <w:ind w:left="1440" w:hanging="360"/>
      </w:pPr>
    </w:lvl>
    <w:lvl w:ilvl="2" w:tplc="4488A6E6" w:tentative="1">
      <w:start w:val="1"/>
      <w:numFmt w:val="lowerRoman"/>
      <w:lvlText w:val="%3."/>
      <w:lvlJc w:val="right"/>
      <w:pPr>
        <w:ind w:left="2160" w:hanging="180"/>
      </w:pPr>
    </w:lvl>
    <w:lvl w:ilvl="3" w:tplc="3FE49162" w:tentative="1">
      <w:start w:val="1"/>
      <w:numFmt w:val="decimal"/>
      <w:lvlText w:val="%4."/>
      <w:lvlJc w:val="left"/>
      <w:pPr>
        <w:ind w:left="2880" w:hanging="360"/>
      </w:pPr>
    </w:lvl>
    <w:lvl w:ilvl="4" w:tplc="CE5645F0" w:tentative="1">
      <w:start w:val="1"/>
      <w:numFmt w:val="lowerLetter"/>
      <w:lvlText w:val="%5."/>
      <w:lvlJc w:val="left"/>
      <w:pPr>
        <w:ind w:left="3600" w:hanging="360"/>
      </w:pPr>
    </w:lvl>
    <w:lvl w:ilvl="5" w:tplc="6F96390C" w:tentative="1">
      <w:start w:val="1"/>
      <w:numFmt w:val="lowerRoman"/>
      <w:lvlText w:val="%6."/>
      <w:lvlJc w:val="right"/>
      <w:pPr>
        <w:ind w:left="4320" w:hanging="180"/>
      </w:pPr>
    </w:lvl>
    <w:lvl w:ilvl="6" w:tplc="E7C87146" w:tentative="1">
      <w:start w:val="1"/>
      <w:numFmt w:val="decimal"/>
      <w:lvlText w:val="%7."/>
      <w:lvlJc w:val="left"/>
      <w:pPr>
        <w:ind w:left="5040" w:hanging="360"/>
      </w:pPr>
    </w:lvl>
    <w:lvl w:ilvl="7" w:tplc="291A1688" w:tentative="1">
      <w:start w:val="1"/>
      <w:numFmt w:val="lowerLetter"/>
      <w:lvlText w:val="%8."/>
      <w:lvlJc w:val="left"/>
      <w:pPr>
        <w:ind w:left="5760" w:hanging="360"/>
      </w:pPr>
    </w:lvl>
    <w:lvl w:ilvl="8" w:tplc="A29E2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E6A836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925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3AE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A7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E3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E62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84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10C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83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6731C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2B0A"/>
    <w:rsid w:val="000B47F0"/>
    <w:rsid w:val="000B7873"/>
    <w:rsid w:val="000C02A1"/>
    <w:rsid w:val="000C1D4F"/>
    <w:rsid w:val="000C3ED7"/>
    <w:rsid w:val="000C55E6"/>
    <w:rsid w:val="000C687A"/>
    <w:rsid w:val="000C6A5E"/>
    <w:rsid w:val="000D3D49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4B89"/>
    <w:rsid w:val="001B1C77"/>
    <w:rsid w:val="001B26EB"/>
    <w:rsid w:val="001B6F4A"/>
    <w:rsid w:val="001C3908"/>
    <w:rsid w:val="001C5288"/>
    <w:rsid w:val="001C5B03"/>
    <w:rsid w:val="001D4CE4"/>
    <w:rsid w:val="001D652D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24F12"/>
    <w:rsid w:val="00234572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09A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0AAC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452A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29D0"/>
    <w:rsid w:val="003B48EB"/>
    <w:rsid w:val="003B5CD1"/>
    <w:rsid w:val="003C33FF"/>
    <w:rsid w:val="003C4B6A"/>
    <w:rsid w:val="003C64A5"/>
    <w:rsid w:val="003C6F1D"/>
    <w:rsid w:val="003D03CC"/>
    <w:rsid w:val="003D0F9C"/>
    <w:rsid w:val="003D378C"/>
    <w:rsid w:val="003D3893"/>
    <w:rsid w:val="003D3A2E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47E1F"/>
    <w:rsid w:val="004518A6"/>
    <w:rsid w:val="00453E1D"/>
    <w:rsid w:val="00454589"/>
    <w:rsid w:val="00456ED0"/>
    <w:rsid w:val="00457550"/>
    <w:rsid w:val="00457B74"/>
    <w:rsid w:val="00460509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5282"/>
    <w:rsid w:val="00506AAE"/>
    <w:rsid w:val="00512264"/>
    <w:rsid w:val="00512539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4668D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71B2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5291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1633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0C7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2E92"/>
    <w:rsid w:val="007D73FB"/>
    <w:rsid w:val="007E2BE4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691"/>
    <w:rsid w:val="00846C08"/>
    <w:rsid w:val="0085258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7E7"/>
    <w:rsid w:val="00895A2F"/>
    <w:rsid w:val="00896EBD"/>
    <w:rsid w:val="008A3B12"/>
    <w:rsid w:val="008A5665"/>
    <w:rsid w:val="008B24A8"/>
    <w:rsid w:val="008B25E4"/>
    <w:rsid w:val="008B3D78"/>
    <w:rsid w:val="008C261B"/>
    <w:rsid w:val="008C4FCA"/>
    <w:rsid w:val="008C7882"/>
    <w:rsid w:val="008D0F6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0FF4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5B4B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4D25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0FD4"/>
    <w:rsid w:val="00A42C43"/>
    <w:rsid w:val="00A4313D"/>
    <w:rsid w:val="00A47465"/>
    <w:rsid w:val="00A50120"/>
    <w:rsid w:val="00A55B1A"/>
    <w:rsid w:val="00A60351"/>
    <w:rsid w:val="00A614EA"/>
    <w:rsid w:val="00A61C6D"/>
    <w:rsid w:val="00A63015"/>
    <w:rsid w:val="00A6387B"/>
    <w:rsid w:val="00A66254"/>
    <w:rsid w:val="00A678B4"/>
    <w:rsid w:val="00A704A3"/>
    <w:rsid w:val="00A75E23"/>
    <w:rsid w:val="00A80DD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6C6C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262AF"/>
    <w:rsid w:val="00B304E7"/>
    <w:rsid w:val="00B318B6"/>
    <w:rsid w:val="00B3499B"/>
    <w:rsid w:val="00B41F47"/>
    <w:rsid w:val="00B44468"/>
    <w:rsid w:val="00B52957"/>
    <w:rsid w:val="00B54B4D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31D1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E7398"/>
    <w:rsid w:val="00BF00EF"/>
    <w:rsid w:val="00BF4B02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9F4"/>
    <w:rsid w:val="00C81C97"/>
    <w:rsid w:val="00C828CF"/>
    <w:rsid w:val="00C840C2"/>
    <w:rsid w:val="00C84101"/>
    <w:rsid w:val="00C8535F"/>
    <w:rsid w:val="00C90EDA"/>
    <w:rsid w:val="00C959E7"/>
    <w:rsid w:val="00CB3595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1E28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2EB3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789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EF55AC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682F"/>
    <w:rsid w:val="00F37108"/>
    <w:rsid w:val="00F40449"/>
    <w:rsid w:val="00F45B8E"/>
    <w:rsid w:val="00F47BAA"/>
    <w:rsid w:val="00F520FE"/>
    <w:rsid w:val="00F52EAB"/>
    <w:rsid w:val="00F5425A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0239"/>
    <w:rsid w:val="00F82526"/>
    <w:rsid w:val="00F84672"/>
    <w:rsid w:val="00F84802"/>
    <w:rsid w:val="00F87DCE"/>
    <w:rsid w:val="00F95A8C"/>
    <w:rsid w:val="00FA06FD"/>
    <w:rsid w:val="00FA3B5B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471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79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2277</Words>
  <Characters>14942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30</cp:revision>
  <cp:lastPrinted>2024-01-15T12:52:00Z</cp:lastPrinted>
  <dcterms:created xsi:type="dcterms:W3CDTF">2022-10-26T09:14:00Z</dcterms:created>
  <dcterms:modified xsi:type="dcterms:W3CDTF">2024-02-08T09:54:00Z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