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D9" w:rsidRPr="007E0496" w:rsidRDefault="00664BD9" w:rsidP="00664BD9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052CDF">
        <w:rPr>
          <w:b/>
          <w:bCs/>
          <w:sz w:val="18"/>
          <w:szCs w:val="18"/>
        </w:rPr>
        <w:t>057/K/19-S</w:t>
      </w:r>
    </w:p>
    <w:p w:rsidR="00664BD9" w:rsidRDefault="00664BD9" w:rsidP="00664BD9">
      <w:pPr>
        <w:tabs>
          <w:tab w:val="left" w:pos="851"/>
        </w:tabs>
        <w:rPr>
          <w:b/>
          <w:bCs/>
          <w:sz w:val="22"/>
          <w:szCs w:val="22"/>
        </w:rPr>
      </w:pPr>
    </w:p>
    <w:p w:rsidR="00664BD9" w:rsidRPr="00405E45" w:rsidRDefault="00664BD9" w:rsidP="00664BD9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664BD9" w:rsidRPr="00405E45" w:rsidRDefault="00664BD9" w:rsidP="00664BD9">
      <w:pPr>
        <w:rPr>
          <w:b/>
          <w:bCs/>
          <w:sz w:val="22"/>
          <w:szCs w:val="22"/>
        </w:rPr>
      </w:pPr>
    </w:p>
    <w:p w:rsidR="00664BD9" w:rsidRPr="006B58CD" w:rsidRDefault="00664BD9" w:rsidP="00664BD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Shampooing</w:t>
      </w:r>
      <w:proofErr w:type="spellEnd"/>
      <w:r>
        <w:rPr>
          <w:b/>
          <w:sz w:val="22"/>
          <w:szCs w:val="22"/>
        </w:rPr>
        <w:t xml:space="preserve"> – šampón pre mačky a mačiatka</w:t>
      </w:r>
    </w:p>
    <w:p w:rsidR="00664BD9" w:rsidRPr="00A6732F" w:rsidRDefault="00664BD9" w:rsidP="00664BD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664BD9" w:rsidRDefault="00664BD9" w:rsidP="00664BD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P.O.Box</w:t>
      </w:r>
      <w:proofErr w:type="spellEnd"/>
      <w:r>
        <w:rPr>
          <w:sz w:val="22"/>
          <w:szCs w:val="22"/>
        </w:rPr>
        <w:t xml:space="preserve"> 7,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664BD9" w:rsidRPr="00A6732F" w:rsidRDefault="00664BD9" w:rsidP="00664BD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664BD9" w:rsidRDefault="00664BD9" w:rsidP="00664BD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PLAČEK PREMIUM, s.r.o., Moyzesova 6, 811 05 Bratislava, Slovenská republika.</w:t>
      </w:r>
    </w:p>
    <w:p w:rsidR="00664BD9" w:rsidRPr="00052CDF" w:rsidRDefault="00664BD9" w:rsidP="00664BD9">
      <w:pPr>
        <w:tabs>
          <w:tab w:val="left" w:pos="1985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 xml:space="preserve"> </w:t>
      </w:r>
    </w:p>
    <w:p w:rsidR="00664BD9" w:rsidRPr="00052CDF" w:rsidRDefault="00664BD9" w:rsidP="00664BD9">
      <w:pPr>
        <w:pStyle w:val="Nadpis1"/>
        <w:tabs>
          <w:tab w:val="left" w:pos="2268"/>
        </w:tabs>
        <w:spacing w:before="0"/>
        <w:ind w:left="2268" w:hanging="2268"/>
        <w:jc w:val="both"/>
        <w:rPr>
          <w:rFonts w:ascii="Arial" w:hAnsi="Arial" w:cs="Aria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Voda,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Laurylsulfát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sodný, Chlorid sodný, voda z kvetov ruže (Rosa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Damascena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),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Kokamidoprop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betaín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Benzylakohol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Lauryl</w:t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glukoz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id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Stearyl</w:t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citrát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Parfum,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Glycerol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Hydroxid sodný, </w:t>
      </w:r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Hydroxyizohexyl-3-cyklohexénkarboxaldehyd, </w:t>
      </w:r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</w:t>
      </w:r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andľový olej,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Serica</w:t>
      </w:r>
      <w:proofErr w:type="spellEnd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prášok, Kalcium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pantotenát</w:t>
      </w:r>
      <w:proofErr w:type="spellEnd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Pyridoxín</w:t>
      </w:r>
      <w:proofErr w:type="spellEnd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Extrakt z plod</w:t>
      </w:r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ov</w:t>
      </w:r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Vitis</w:t>
      </w:r>
      <w:proofErr w:type="spellEnd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Vinifera</w:t>
      </w:r>
      <w:proofErr w:type="spellEnd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</w:t>
      </w:r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xtrakt z listov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Camellia</w:t>
      </w:r>
      <w:proofErr w:type="spellEnd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Sinensis</w:t>
      </w:r>
      <w:proofErr w:type="spellEnd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Metylch</w:t>
      </w:r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</w:t>
      </w:r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oroizotiazolinón</w:t>
      </w:r>
      <w:proofErr w:type="spellEnd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Metylizotiazolinón</w:t>
      </w:r>
      <w:proofErr w:type="spellEnd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CI 17200.</w:t>
      </w:r>
    </w:p>
    <w:p w:rsidR="00664BD9" w:rsidRPr="00A6732F" w:rsidRDefault="00664BD9" w:rsidP="00664BD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664BD9" w:rsidRDefault="00664BD9" w:rsidP="00664BD9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Viskózna nepriehľadná kvapalina perlovo-bielej farby s ružovkastým nádychom s jemnou vôňou.</w:t>
      </w:r>
    </w:p>
    <w:p w:rsidR="00664BD9" w:rsidRPr="00A6732F" w:rsidRDefault="00664BD9" w:rsidP="00664BD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664BD9" w:rsidRPr="00405E45" w:rsidRDefault="00664BD9" w:rsidP="00664BD9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664BD9" w:rsidRDefault="00664BD9" w:rsidP="00664BD9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664BD9" w:rsidRPr="00F57D0C" w:rsidRDefault="00664BD9" w:rsidP="00664BD9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664BD9" w:rsidRDefault="00664BD9" w:rsidP="00664BD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Šampón pre mačky, vyvinutý našimi veterinármi, obsahuje extrakt z hodvábu a bieleho čaju. </w:t>
      </w:r>
      <w:proofErr w:type="spellStart"/>
      <w:r>
        <w:rPr>
          <w:bCs/>
          <w:sz w:val="22"/>
          <w:szCs w:val="22"/>
        </w:rPr>
        <w:t>Hydratuje</w:t>
      </w:r>
      <w:proofErr w:type="spellEnd"/>
      <w:r>
        <w:rPr>
          <w:bCs/>
          <w:sz w:val="22"/>
          <w:szCs w:val="22"/>
        </w:rPr>
        <w:t xml:space="preserve"> pokožku a vyživuje srsť mačiek a mačiatok. Hodvábne proteíny posilňujú a chránia pokožku a zabraňujú tvorbe lupín. Umožňuje srsť ľahko rozčesať bez toho, aby srsť oťažela. Po jeho použití bude srsť jemná, pružná a ľahko sa rozčesáva. Šampón jemne čistí mačaciu srsť, zanecháva ju lesklú, príjemne voňavú a nadýchanú. Neutrálne pH je šetrné ku koži mačiek a mačiatok.</w:t>
      </w:r>
    </w:p>
    <w:p w:rsidR="00664BD9" w:rsidRPr="0072512A" w:rsidRDefault="00664BD9" w:rsidP="00664BD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664BD9" w:rsidRDefault="00664BD9" w:rsidP="00664BD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Šampón pre mačky a mačiatka. S extraktom z hodvábu a bieleho čaju.</w:t>
      </w:r>
    </w:p>
    <w:p w:rsidR="00664BD9" w:rsidRPr="00221DE0" w:rsidRDefault="00664BD9" w:rsidP="00664BD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664BD9" w:rsidRDefault="00664BD9" w:rsidP="00664BD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Navlhčite srsť mačky vlažnou vodou. Šampón naneste pozdĺž chrbtice a na zadnú časť hlavy, potom šampón speňte po celom tele mačky a 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ho až na kožu. Šampón dôkladne opláchnite. </w:t>
      </w:r>
      <w:r>
        <w:rPr>
          <w:sz w:val="22"/>
          <w:szCs w:val="22"/>
          <w:lang w:eastAsia="sk-SK"/>
        </w:rPr>
        <w:t xml:space="preserve"> </w:t>
      </w:r>
    </w:p>
    <w:p w:rsidR="00664BD9" w:rsidRPr="00B35036" w:rsidRDefault="00664BD9" w:rsidP="00664BD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664BD9" w:rsidRDefault="00664BD9" w:rsidP="00664BD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Nepoužívajte na poranenú pokožku. Zabráňte kontaktu s očami a ňufákom. V prípade, že sa šampón dostane mačke do očí alebo ňufáka, ihneď vypláchnite čistou vodou.</w:t>
      </w:r>
    </w:p>
    <w:p w:rsidR="00664BD9" w:rsidRPr="00B123C2" w:rsidRDefault="00664BD9" w:rsidP="00664BD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664BD9" w:rsidRPr="00405E45" w:rsidRDefault="00664BD9" w:rsidP="00664BD9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200 ml.</w:t>
      </w:r>
    </w:p>
    <w:p w:rsidR="00664BD9" w:rsidRPr="00473763" w:rsidRDefault="00664BD9" w:rsidP="00664BD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664BD9" w:rsidRPr="00405E45" w:rsidRDefault="00664BD9" w:rsidP="00664BD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izbovej teplote. Uchovávajte</w:t>
      </w:r>
      <w:r w:rsidRPr="00405E45">
        <w:rPr>
          <w:sz w:val="22"/>
          <w:szCs w:val="22"/>
        </w:rPr>
        <w:t xml:space="preserve"> mimo dohľadu a dosahu detí.</w:t>
      </w:r>
    </w:p>
    <w:p w:rsidR="00664BD9" w:rsidRPr="00B123C2" w:rsidRDefault="00664BD9" w:rsidP="00664BD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664BD9" w:rsidRPr="00405E45" w:rsidRDefault="00664BD9" w:rsidP="00664BD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 od dátumu výroby. </w:t>
      </w:r>
      <w:r>
        <w:rPr>
          <w:bCs/>
          <w:sz w:val="22"/>
          <w:szCs w:val="22"/>
        </w:rPr>
        <w:t xml:space="preserve">Po otvorení originálneho balenia 1 rok. </w:t>
      </w:r>
    </w:p>
    <w:p w:rsidR="00664BD9" w:rsidRPr="00B123C2" w:rsidRDefault="00664BD9" w:rsidP="00664BD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664BD9" w:rsidRDefault="00664BD9" w:rsidP="00664BD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664BD9" w:rsidRPr="00B123C2" w:rsidRDefault="00664BD9" w:rsidP="00664BD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664BD9" w:rsidRDefault="00664BD9" w:rsidP="00664BD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664BD9" w:rsidRPr="00405E45" w:rsidRDefault="00664BD9" w:rsidP="00664BD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664BD9" w:rsidRPr="00B123C2" w:rsidRDefault="00664BD9" w:rsidP="00664BD9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664BD9" w:rsidRDefault="00664BD9" w:rsidP="00664BD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664BD9" w:rsidRDefault="00664BD9" w:rsidP="00664BD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664BD9" w:rsidRDefault="00664BD9" w:rsidP="00664BD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057/K/19-S</w:t>
      </w:r>
    </w:p>
    <w:p w:rsidR="00664BD9" w:rsidRPr="00473763" w:rsidRDefault="00664BD9" w:rsidP="00664BD9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664BD9" w:rsidRDefault="00664BD9" w:rsidP="00664BD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664BD9" w:rsidRDefault="00664BD9" w:rsidP="00664BD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664BD9" w:rsidRPr="00473763" w:rsidRDefault="00664BD9" w:rsidP="00664BD9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664BD9" w:rsidRDefault="00664BD9" w:rsidP="00664BD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Piktogram </w:t>
      </w:r>
    </w:p>
    <w:p w:rsidR="00664BD9" w:rsidRPr="00405E45" w:rsidRDefault="00664BD9" w:rsidP="00664BD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bCs/>
          <w:noProof/>
          <w:sz w:val="22"/>
          <w:szCs w:val="22"/>
          <w:lang w:eastAsia="sk-SK"/>
        </w:rPr>
        <w:drawing>
          <wp:inline distT="0" distB="0" distL="0" distR="0" wp14:anchorId="0FC7B3A2" wp14:editId="7B42F4E3">
            <wp:extent cx="409575" cy="393747"/>
            <wp:effectExtent l="0" t="0" r="0" b="6350"/>
            <wp:docPr id="1" name="Obrázok 1" descr="C:\Users\Samsung\Desktop\Xjrk6kTlZIh_s72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Xjrk6kTlZIh_s720x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BC8" w:rsidRDefault="00664BD9">
      <w:bookmarkStart w:id="0" w:name="_GoBack"/>
      <w:bookmarkEnd w:id="0"/>
    </w:p>
    <w:sectPr w:rsidR="00D02BC8" w:rsidSect="003A4441">
      <w:footerReference w:type="default" r:id="rId8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BD9" w:rsidRDefault="00664BD9" w:rsidP="00664BD9">
      <w:r>
        <w:separator/>
      </w:r>
    </w:p>
  </w:endnote>
  <w:endnote w:type="continuationSeparator" w:id="0">
    <w:p w:rsidR="00664BD9" w:rsidRDefault="00664BD9" w:rsidP="0066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664BD9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BD9" w:rsidRDefault="00664BD9" w:rsidP="00664BD9">
      <w:r>
        <w:separator/>
      </w:r>
    </w:p>
  </w:footnote>
  <w:footnote w:type="continuationSeparator" w:id="0">
    <w:p w:rsidR="00664BD9" w:rsidRDefault="00664BD9" w:rsidP="00664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95"/>
    <w:rsid w:val="004A60CF"/>
    <w:rsid w:val="00664BD9"/>
    <w:rsid w:val="008E135B"/>
    <w:rsid w:val="00CC5F95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64BD9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664BD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64BD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664BD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664BD9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664BD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664BD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64B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664BD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64BD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64BD9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664B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4B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664BD9"/>
  </w:style>
  <w:style w:type="paragraph" w:styleId="Textbubliny">
    <w:name w:val="Balloon Text"/>
    <w:basedOn w:val="Normlny"/>
    <w:link w:val="TextbublinyChar"/>
    <w:uiPriority w:val="99"/>
    <w:semiHidden/>
    <w:unhideWhenUsed/>
    <w:rsid w:val="00664B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4BD9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64B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4B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64BD9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664BD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64BD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664BD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664BD9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664BD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664BD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64B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664BD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64BD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64BD9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664B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4B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664BD9"/>
  </w:style>
  <w:style w:type="paragraph" w:styleId="Textbubliny">
    <w:name w:val="Balloon Text"/>
    <w:basedOn w:val="Normlny"/>
    <w:link w:val="TextbublinyChar"/>
    <w:uiPriority w:val="99"/>
    <w:semiHidden/>
    <w:unhideWhenUsed/>
    <w:rsid w:val="00664B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4BD9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64B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4B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Company>ATC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2020-07-02T08:45:00Z</dcterms:created>
  <dcterms:modified xsi:type="dcterms:W3CDTF">2020-07-02T08:45:00Z</dcterms:modified>
</cp:coreProperties>
</file>