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25EA6" w14:textId="73C0B8C3" w:rsidR="005C57C6" w:rsidRPr="001E1F22" w:rsidRDefault="005C57C6" w:rsidP="005C57C6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AD5F43A" w14:textId="77777777" w:rsidR="005C57C6" w:rsidRPr="001E1F22" w:rsidRDefault="005C57C6" w:rsidP="005C57C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485840E1" w14:textId="77777777" w:rsidR="00441814" w:rsidRDefault="00441814" w:rsidP="00441814">
      <w:pPr>
        <w:tabs>
          <w:tab w:val="clear" w:pos="567"/>
        </w:tabs>
        <w:spacing w:line="240" w:lineRule="auto"/>
      </w:pPr>
    </w:p>
    <w:p w14:paraId="5EFCE43D" w14:textId="4BA65D5B" w:rsidR="005C6FE1" w:rsidRPr="00441814" w:rsidRDefault="005C6FE1" w:rsidP="00441814">
      <w:pPr>
        <w:tabs>
          <w:tab w:val="clear" w:pos="567"/>
        </w:tabs>
        <w:spacing w:line="240" w:lineRule="auto"/>
        <w:rPr>
          <w:bCs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26CCE4CF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D729B37" w14:textId="77777777" w:rsidR="005C6FE1" w:rsidRDefault="005C6FE1" w:rsidP="005C6FE1">
      <w:pPr>
        <w:tabs>
          <w:tab w:val="clear" w:pos="567"/>
        </w:tabs>
        <w:spacing w:line="240" w:lineRule="auto"/>
      </w:pPr>
      <w:proofErr w:type="spellStart"/>
      <w:r>
        <w:t>Revozyn</w:t>
      </w:r>
      <w:proofErr w:type="spellEnd"/>
      <w:r>
        <w:t xml:space="preserve"> RTU 400 mg/ml injekčná suspenzia pre hovädzí dobytok </w:t>
      </w:r>
    </w:p>
    <w:p w14:paraId="50B9416E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6E0FF87E" w14:textId="77777777" w:rsidR="005C6FE1" w:rsidRPr="001D09A2" w:rsidRDefault="005C6FE1" w:rsidP="005C6FE1">
      <w:pPr>
        <w:spacing w:line="240" w:lineRule="auto"/>
        <w:ind w:left="567" w:hanging="567"/>
      </w:pPr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75BCEA50" w14:textId="77777777" w:rsidR="005C6FE1" w:rsidRPr="00616C34" w:rsidRDefault="005C6FE1" w:rsidP="005C6FE1">
      <w:pPr>
        <w:tabs>
          <w:tab w:val="clear" w:pos="567"/>
        </w:tabs>
        <w:spacing w:line="240" w:lineRule="auto"/>
      </w:pPr>
    </w:p>
    <w:p w14:paraId="6B75F8AB" w14:textId="57A3A20D" w:rsidR="005C6FE1" w:rsidRPr="001D09A2" w:rsidRDefault="00DE0BB8" w:rsidP="005C6FE1">
      <w:pPr>
        <w:tabs>
          <w:tab w:val="clear" w:pos="567"/>
        </w:tabs>
        <w:spacing w:line="240" w:lineRule="auto"/>
      </w:pPr>
      <w:r w:rsidRPr="00DE0BB8">
        <w:t>Každý</w:t>
      </w:r>
      <w:r w:rsidR="005C6FE1">
        <w:t xml:space="preserve"> ml obsahuje:</w:t>
      </w:r>
    </w:p>
    <w:p w14:paraId="27D1B0D5" w14:textId="77777777" w:rsidR="005C6FE1" w:rsidRPr="00DC79B4" w:rsidRDefault="005C6FE1" w:rsidP="005C6FE1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Účinná látka:</w:t>
      </w:r>
    </w:p>
    <w:p w14:paraId="6379C7AF" w14:textId="58188387" w:rsidR="001B3E53" w:rsidRDefault="001B3E53" w:rsidP="005C6FE1">
      <w:pPr>
        <w:tabs>
          <w:tab w:val="clear" w:pos="567"/>
          <w:tab w:val="left" w:pos="1701"/>
        </w:tabs>
        <w:spacing w:line="240" w:lineRule="auto"/>
      </w:pPr>
      <w:r>
        <w:t xml:space="preserve">308,8 mg </w:t>
      </w:r>
      <w:proofErr w:type="spellStart"/>
      <w:r>
        <w:t>penetamátu</w:t>
      </w:r>
      <w:proofErr w:type="spellEnd"/>
      <w:r>
        <w:t xml:space="preserve"> zodpoved</w:t>
      </w:r>
      <w:r w:rsidR="00747D6A">
        <w:t>ajúceho</w:t>
      </w:r>
      <w:r>
        <w:t xml:space="preserve"> 400 mg </w:t>
      </w:r>
      <w:proofErr w:type="spellStart"/>
      <w:r>
        <w:t>penetamát</w:t>
      </w:r>
      <w:proofErr w:type="spellEnd"/>
      <w:r>
        <w:t xml:space="preserve"> </w:t>
      </w:r>
      <w:proofErr w:type="spellStart"/>
      <w:r>
        <w:t>hydrojodid</w:t>
      </w:r>
      <w:r w:rsidR="00441814">
        <w:t>u</w:t>
      </w:r>
      <w:proofErr w:type="spellEnd"/>
    </w:p>
    <w:p w14:paraId="49D1DE42" w14:textId="338AF18C" w:rsidR="00875284" w:rsidRDefault="00875284" w:rsidP="005C6FE1">
      <w:pPr>
        <w:tabs>
          <w:tab w:val="clear" w:pos="567"/>
        </w:tabs>
        <w:spacing w:line="240" w:lineRule="auto"/>
      </w:pPr>
    </w:p>
    <w:p w14:paraId="74615209" w14:textId="77679E47" w:rsidR="00732CA5" w:rsidRPr="007678B1" w:rsidRDefault="00732CA5" w:rsidP="005C6FE1">
      <w:pPr>
        <w:tabs>
          <w:tab w:val="clear" w:pos="567"/>
        </w:tabs>
        <w:spacing w:line="240" w:lineRule="auto"/>
        <w:rPr>
          <w:b/>
          <w:bCs/>
        </w:rPr>
      </w:pPr>
      <w:r w:rsidRPr="007678B1">
        <w:rPr>
          <w:b/>
          <w:bCs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</w:tblGrid>
      <w:tr w:rsidR="00732CA5" w14:paraId="266C0F8A" w14:textId="77777777" w:rsidTr="007678B1">
        <w:tc>
          <w:tcPr>
            <w:tcW w:w="4533" w:type="dxa"/>
            <w:shd w:val="clear" w:color="auto" w:fill="auto"/>
            <w:vAlign w:val="center"/>
          </w:tcPr>
          <w:p w14:paraId="5A0E5895" w14:textId="07C9EE31" w:rsidR="00732CA5" w:rsidRPr="001E1F22" w:rsidRDefault="00732CA5" w:rsidP="000C11B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732CA5" w14:paraId="7C71378E" w14:textId="77777777" w:rsidTr="007678B1">
        <w:tc>
          <w:tcPr>
            <w:tcW w:w="4533" w:type="dxa"/>
            <w:shd w:val="clear" w:color="auto" w:fill="auto"/>
            <w:vAlign w:val="center"/>
          </w:tcPr>
          <w:p w14:paraId="1A9CEFE3" w14:textId="0D42C8D4" w:rsidR="00732CA5" w:rsidRPr="001E1F22" w:rsidRDefault="00732CA5" w:rsidP="000C11BA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32CA5">
              <w:rPr>
                <w:iCs/>
                <w:szCs w:val="22"/>
              </w:rPr>
              <w:t>Lecitín</w:t>
            </w:r>
            <w:r>
              <w:rPr>
                <w:iCs/>
                <w:szCs w:val="22"/>
              </w:rPr>
              <w:t xml:space="preserve"> (E322)</w:t>
            </w:r>
          </w:p>
        </w:tc>
      </w:tr>
      <w:tr w:rsidR="00732CA5" w14:paraId="3C1E7B5F" w14:textId="77777777" w:rsidTr="007678B1">
        <w:tc>
          <w:tcPr>
            <w:tcW w:w="4533" w:type="dxa"/>
            <w:shd w:val="clear" w:color="auto" w:fill="auto"/>
            <w:vAlign w:val="center"/>
          </w:tcPr>
          <w:p w14:paraId="1E6D4C75" w14:textId="36E48FFA" w:rsidR="00732CA5" w:rsidRPr="001E1F22" w:rsidRDefault="00732CA5" w:rsidP="000C11BA">
            <w:pPr>
              <w:spacing w:before="60" w:after="60"/>
              <w:rPr>
                <w:iCs/>
                <w:szCs w:val="22"/>
              </w:rPr>
            </w:pPr>
            <w:r w:rsidRPr="00732CA5">
              <w:rPr>
                <w:iCs/>
                <w:szCs w:val="22"/>
              </w:rPr>
              <w:t xml:space="preserve">Etyl </w:t>
            </w:r>
            <w:proofErr w:type="spellStart"/>
            <w:r w:rsidRPr="00732CA5">
              <w:rPr>
                <w:iCs/>
                <w:szCs w:val="22"/>
              </w:rPr>
              <w:t>oleát</w:t>
            </w:r>
            <w:proofErr w:type="spellEnd"/>
          </w:p>
        </w:tc>
      </w:tr>
    </w:tbl>
    <w:p w14:paraId="777BF657" w14:textId="5D2FF17E" w:rsidR="00732CA5" w:rsidRDefault="00732CA5" w:rsidP="005C6FE1">
      <w:pPr>
        <w:tabs>
          <w:tab w:val="clear" w:pos="567"/>
        </w:tabs>
        <w:spacing w:line="240" w:lineRule="auto"/>
      </w:pPr>
    </w:p>
    <w:p w14:paraId="1350579A" w14:textId="65E7F8F2" w:rsidR="00732CA5" w:rsidRDefault="00BF797B" w:rsidP="005C6FE1">
      <w:pPr>
        <w:tabs>
          <w:tab w:val="clear" w:pos="567"/>
        </w:tabs>
        <w:spacing w:line="240" w:lineRule="auto"/>
      </w:pPr>
      <w:r w:rsidRPr="00BF797B">
        <w:t>Biela až žltkastá, olejovitá suspenzia</w:t>
      </w:r>
      <w:r>
        <w:t>.</w:t>
      </w:r>
    </w:p>
    <w:p w14:paraId="2A8446BA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2F9A0F6F" w14:textId="02F3067B" w:rsidR="005C6FE1" w:rsidRDefault="00EC5E85" w:rsidP="00EC5E85">
      <w:pPr>
        <w:tabs>
          <w:tab w:val="clear" w:pos="567"/>
        </w:tabs>
        <w:spacing w:line="240" w:lineRule="auto"/>
        <w:ind w:left="567" w:hanging="567"/>
        <w:rPr>
          <w:b/>
        </w:rPr>
      </w:pPr>
      <w:r>
        <w:rPr>
          <w:b/>
        </w:rPr>
        <w:t>3</w:t>
      </w:r>
      <w:r w:rsidR="005C6FE1">
        <w:rPr>
          <w:b/>
        </w:rPr>
        <w:t>.</w:t>
      </w:r>
      <w:r w:rsidR="005C6FE1">
        <w:rPr>
          <w:b/>
        </w:rPr>
        <w:tab/>
        <w:t>KLINICKÉ ÚDAJE</w:t>
      </w:r>
    </w:p>
    <w:p w14:paraId="444EE233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2148A64E" w14:textId="4A2D8C42" w:rsidR="005C6FE1" w:rsidRDefault="00EC5E85" w:rsidP="006455D6">
      <w:pPr>
        <w:tabs>
          <w:tab w:val="clear" w:pos="567"/>
        </w:tabs>
        <w:spacing w:line="240" w:lineRule="auto"/>
        <w:ind w:left="567" w:hanging="567"/>
        <w:rPr>
          <w:b/>
        </w:rPr>
      </w:pPr>
      <w:r>
        <w:rPr>
          <w:b/>
        </w:rPr>
        <w:t>3</w:t>
      </w:r>
      <w:r w:rsidR="005C6FE1">
        <w:rPr>
          <w:b/>
        </w:rPr>
        <w:t>.1</w:t>
      </w:r>
      <w:r w:rsidR="005C6FE1">
        <w:rPr>
          <w:b/>
        </w:rPr>
        <w:tab/>
        <w:t>Cieľové druhy</w:t>
      </w:r>
    </w:p>
    <w:p w14:paraId="7B20C7C3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39C8458" w14:textId="77777777" w:rsidR="005C6FE1" w:rsidRDefault="005C6FE1" w:rsidP="005C6FE1">
      <w:pPr>
        <w:tabs>
          <w:tab w:val="clear" w:pos="567"/>
        </w:tabs>
        <w:spacing w:line="240" w:lineRule="auto"/>
      </w:pPr>
      <w:bookmarkStart w:id="1" w:name="_Hlk111630199"/>
      <w:r>
        <w:t>Hovädzí dobytok (</w:t>
      </w:r>
      <w:proofErr w:type="spellStart"/>
      <w:r>
        <w:t>laktujúce</w:t>
      </w:r>
      <w:proofErr w:type="spellEnd"/>
      <w:r>
        <w:t xml:space="preserve"> kravy).</w:t>
      </w:r>
    </w:p>
    <w:bookmarkEnd w:id="1"/>
    <w:p w14:paraId="168DEB3A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5D85DFF1" w14:textId="5F4E375E" w:rsidR="005C6FE1" w:rsidRDefault="00EC5E85" w:rsidP="006455D6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3</w:t>
      </w:r>
      <w:r w:rsidR="005C6FE1">
        <w:rPr>
          <w:b/>
        </w:rPr>
        <w:t>.2</w:t>
      </w:r>
      <w:r w:rsidR="005C6FE1">
        <w:rPr>
          <w:b/>
        </w:rPr>
        <w:tab/>
        <w:t xml:space="preserve">Indikácie na použitie </w:t>
      </w:r>
      <w:r w:rsidRPr="00EC5E85">
        <w:rPr>
          <w:b/>
        </w:rPr>
        <w:t>pre každý cieľový druh</w:t>
      </w:r>
    </w:p>
    <w:p w14:paraId="73ED1284" w14:textId="77777777" w:rsidR="005C6FE1" w:rsidRDefault="005C6FE1" w:rsidP="005C6FE1">
      <w:pPr>
        <w:spacing w:line="240" w:lineRule="auto"/>
      </w:pPr>
    </w:p>
    <w:p w14:paraId="68EC365B" w14:textId="11066BBD" w:rsidR="005C6FE1" w:rsidRDefault="006455D6" w:rsidP="005C6FE1">
      <w:pPr>
        <w:tabs>
          <w:tab w:val="clear" w:pos="567"/>
        </w:tabs>
        <w:spacing w:line="240" w:lineRule="auto"/>
      </w:pPr>
      <w:r>
        <w:t>Na l</w:t>
      </w:r>
      <w:r w:rsidR="005C6FE1">
        <w:t>iečb</w:t>
      </w:r>
      <w:r w:rsidR="00811EA7">
        <w:t>u</w:t>
      </w:r>
      <w:r w:rsidR="005C6FE1">
        <w:t xml:space="preserve"> klinickej a </w:t>
      </w:r>
      <w:proofErr w:type="spellStart"/>
      <w:r w:rsidR="005C6FE1">
        <w:t>subklinickej</w:t>
      </w:r>
      <w:proofErr w:type="spellEnd"/>
      <w:r w:rsidR="005C6FE1">
        <w:t xml:space="preserve"> </w:t>
      </w:r>
      <w:proofErr w:type="spellStart"/>
      <w:r w:rsidR="005C6FE1">
        <w:t>mastitídy</w:t>
      </w:r>
      <w:proofErr w:type="spellEnd"/>
      <w:r w:rsidR="005C6FE1">
        <w:t xml:space="preserve"> u </w:t>
      </w:r>
      <w:proofErr w:type="spellStart"/>
      <w:r w:rsidR="005C6FE1">
        <w:t>laktujúcich</w:t>
      </w:r>
      <w:proofErr w:type="spellEnd"/>
      <w:r w:rsidR="005C6FE1">
        <w:t xml:space="preserve"> kráv spôsobených stafylokokmi a streptokokmi citlivými na penicilín.</w:t>
      </w:r>
    </w:p>
    <w:p w14:paraId="48EE2A2F" w14:textId="77777777" w:rsidR="005C6FE1" w:rsidRDefault="005C6FE1" w:rsidP="005C6FE1">
      <w:pPr>
        <w:spacing w:line="240" w:lineRule="auto"/>
        <w:rPr>
          <w:b/>
        </w:rPr>
      </w:pPr>
    </w:p>
    <w:p w14:paraId="73D520D7" w14:textId="00D7B687" w:rsidR="005C6FE1" w:rsidRDefault="006455D6" w:rsidP="0070095D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3</w:t>
      </w:r>
      <w:r w:rsidR="005C6FE1">
        <w:rPr>
          <w:b/>
        </w:rPr>
        <w:t>.3</w:t>
      </w:r>
      <w:r w:rsidR="005C6FE1">
        <w:rPr>
          <w:b/>
        </w:rPr>
        <w:tab/>
        <w:t>Kontraindikácie</w:t>
      </w:r>
    </w:p>
    <w:p w14:paraId="5259DB27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5C395B88" w14:textId="77777777" w:rsidR="005C6FE1" w:rsidRPr="00BE520A" w:rsidRDefault="005C6FE1" w:rsidP="005C6FE1">
      <w:pPr>
        <w:tabs>
          <w:tab w:val="clear" w:pos="567"/>
        </w:tabs>
        <w:spacing w:line="240" w:lineRule="auto"/>
        <w:rPr>
          <w:bCs/>
        </w:rPr>
      </w:pPr>
      <w:r>
        <w:t>Nepoužívať v prípadoch známej precitlivenosti na účinnú látku alebo na niektorú z pomocných látok.</w:t>
      </w:r>
    </w:p>
    <w:p w14:paraId="1F794D9F" w14:textId="77777777" w:rsidR="005C6FE1" w:rsidRDefault="005C6FE1" w:rsidP="005C6FE1">
      <w:pPr>
        <w:tabs>
          <w:tab w:val="clear" w:pos="567"/>
        </w:tabs>
        <w:spacing w:line="240" w:lineRule="auto"/>
      </w:pPr>
      <w:r>
        <w:t>Nepodávať intravenózne.</w:t>
      </w:r>
    </w:p>
    <w:p w14:paraId="0BA37EBE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A41F86C" w14:textId="4C762BCE" w:rsidR="005C6FE1" w:rsidRDefault="006455D6" w:rsidP="007678B1">
      <w:pPr>
        <w:spacing w:line="240" w:lineRule="auto"/>
        <w:ind w:left="567" w:hanging="567"/>
        <w:rPr>
          <w:b/>
        </w:rPr>
      </w:pPr>
      <w:r>
        <w:rPr>
          <w:b/>
        </w:rPr>
        <w:t>3</w:t>
      </w:r>
      <w:r w:rsidR="005C6FE1">
        <w:rPr>
          <w:b/>
        </w:rPr>
        <w:t>.4</w:t>
      </w:r>
      <w:r w:rsidR="005C6FE1">
        <w:rPr>
          <w:b/>
        </w:rPr>
        <w:tab/>
        <w:t>Osobitné upozornenia</w:t>
      </w:r>
    </w:p>
    <w:p w14:paraId="6FE3FFF4" w14:textId="77777777" w:rsidR="005C6FE1" w:rsidRDefault="005C6FE1" w:rsidP="005C6FE1">
      <w:pPr>
        <w:spacing w:line="240" w:lineRule="auto"/>
      </w:pPr>
    </w:p>
    <w:p w14:paraId="42F7B81E" w14:textId="5154C6D8" w:rsidR="005C6FE1" w:rsidRPr="007678B1" w:rsidRDefault="00042316" w:rsidP="005C6FE1">
      <w:pPr>
        <w:spacing w:line="240" w:lineRule="auto"/>
        <w:rPr>
          <w:bCs/>
        </w:rPr>
      </w:pPr>
      <w:r w:rsidRPr="00042316">
        <w:rPr>
          <w:bCs/>
        </w:rPr>
        <w:t xml:space="preserve">U stafylokokov a streptokokov bola preukázaná skrížená rezistencia medzi </w:t>
      </w:r>
      <w:proofErr w:type="spellStart"/>
      <w:r w:rsidRPr="00042316">
        <w:rPr>
          <w:bCs/>
        </w:rPr>
        <w:t>benzylpenicilínom</w:t>
      </w:r>
      <w:proofErr w:type="spellEnd"/>
      <w:r w:rsidRPr="00042316">
        <w:rPr>
          <w:bCs/>
        </w:rPr>
        <w:t xml:space="preserve"> a penicilínmi a </w:t>
      </w:r>
      <w:proofErr w:type="spellStart"/>
      <w:r w:rsidRPr="00042316">
        <w:rPr>
          <w:bCs/>
        </w:rPr>
        <w:t>beta-laktámovými</w:t>
      </w:r>
      <w:proofErr w:type="spellEnd"/>
      <w:r w:rsidRPr="00042316">
        <w:rPr>
          <w:bCs/>
        </w:rPr>
        <w:t xml:space="preserve"> </w:t>
      </w:r>
      <w:proofErr w:type="spellStart"/>
      <w:r w:rsidRPr="00042316">
        <w:rPr>
          <w:bCs/>
        </w:rPr>
        <w:t>antimikrobiálnymi</w:t>
      </w:r>
      <w:proofErr w:type="spellEnd"/>
      <w:r w:rsidRPr="00042316">
        <w:rPr>
          <w:bCs/>
        </w:rPr>
        <w:t xml:space="preserve"> látkami. Použitie </w:t>
      </w:r>
      <w:proofErr w:type="spellStart"/>
      <w:r w:rsidRPr="00042316">
        <w:rPr>
          <w:bCs/>
        </w:rPr>
        <w:t>benzylpenicilínu</w:t>
      </w:r>
      <w:proofErr w:type="spellEnd"/>
      <w:r w:rsidRPr="00042316">
        <w:rPr>
          <w:bCs/>
        </w:rPr>
        <w:t xml:space="preserve"> by sa malo starostlivo zvážiť, ak testy citlivosti preukázali rezistenciu k penicilínom alebo </w:t>
      </w:r>
      <w:proofErr w:type="spellStart"/>
      <w:r w:rsidRPr="00042316">
        <w:rPr>
          <w:bCs/>
        </w:rPr>
        <w:t>beta-laktámovým</w:t>
      </w:r>
      <w:proofErr w:type="spellEnd"/>
      <w:r w:rsidRPr="00042316">
        <w:rPr>
          <w:bCs/>
        </w:rPr>
        <w:t xml:space="preserve"> </w:t>
      </w:r>
      <w:proofErr w:type="spellStart"/>
      <w:r w:rsidRPr="00042316">
        <w:rPr>
          <w:bCs/>
        </w:rPr>
        <w:t>antimikrobiálnym</w:t>
      </w:r>
      <w:proofErr w:type="spellEnd"/>
      <w:r w:rsidRPr="00042316">
        <w:rPr>
          <w:bCs/>
        </w:rPr>
        <w:t xml:space="preserve"> látkam, pretože jeho účinnosť môže byť znížená.</w:t>
      </w:r>
    </w:p>
    <w:p w14:paraId="6473B258" w14:textId="77777777" w:rsidR="00042316" w:rsidRPr="007678B1" w:rsidRDefault="00042316" w:rsidP="005C6FE1">
      <w:pPr>
        <w:spacing w:line="240" w:lineRule="auto"/>
        <w:rPr>
          <w:bCs/>
        </w:rPr>
      </w:pPr>
    </w:p>
    <w:p w14:paraId="345F3F59" w14:textId="731A3D26" w:rsidR="005C6FE1" w:rsidRDefault="00875284" w:rsidP="007678B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3</w:t>
      </w:r>
      <w:r w:rsidR="005C6FE1">
        <w:rPr>
          <w:b/>
        </w:rPr>
        <w:t>.5</w:t>
      </w:r>
      <w:r w:rsidR="005C6FE1">
        <w:rPr>
          <w:b/>
        </w:rPr>
        <w:tab/>
        <w:t>Osobitné opatrenia na používanie</w:t>
      </w:r>
    </w:p>
    <w:p w14:paraId="450E1B1D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D58CFEF" w14:textId="3F7AB9DB" w:rsidR="002C5487" w:rsidRDefault="005C6FE1" w:rsidP="00875284">
      <w:pPr>
        <w:tabs>
          <w:tab w:val="clear" w:pos="567"/>
        </w:tabs>
        <w:spacing w:line="240" w:lineRule="auto"/>
      </w:pPr>
      <w:r>
        <w:rPr>
          <w:u w:val="single"/>
        </w:rPr>
        <w:t xml:space="preserve">Osobitné opatrenia na </w:t>
      </w:r>
      <w:r w:rsidR="00875284" w:rsidRPr="00875284">
        <w:rPr>
          <w:u w:val="single"/>
        </w:rPr>
        <w:t xml:space="preserve">bezpečné </w:t>
      </w:r>
      <w:r>
        <w:rPr>
          <w:u w:val="single"/>
        </w:rPr>
        <w:t xml:space="preserve">používanie </w:t>
      </w:r>
      <w:r w:rsidR="00875284" w:rsidRPr="00875284">
        <w:rPr>
          <w:u w:val="single"/>
        </w:rPr>
        <w:t>u cieľových druhov</w:t>
      </w:r>
      <w:r w:rsidR="006C3C02">
        <w:rPr>
          <w:u w:val="single"/>
        </w:rPr>
        <w:t>:</w:t>
      </w:r>
    </w:p>
    <w:p w14:paraId="3FF50604" w14:textId="196B1D89" w:rsidR="00D01628" w:rsidRDefault="00D01628" w:rsidP="00875284">
      <w:pPr>
        <w:tabs>
          <w:tab w:val="clear" w:pos="567"/>
        </w:tabs>
        <w:spacing w:line="240" w:lineRule="auto"/>
      </w:pPr>
      <w:r w:rsidRPr="00D01628">
        <w:t>Liek by sa mal použiť na základe výsledkov testovania citlivosti baktérií izolovaných zo zvierat. Ak to nie je možné, liečba by mala byť založená na miestnej (región, farma) epidemiologickej informácii o citlivosti cieľových baktérií.</w:t>
      </w:r>
    </w:p>
    <w:p w14:paraId="035E3D1F" w14:textId="77777777" w:rsidR="00D01628" w:rsidRDefault="00D01628" w:rsidP="00875284">
      <w:pPr>
        <w:tabs>
          <w:tab w:val="clear" w:pos="567"/>
        </w:tabs>
        <w:spacing w:line="240" w:lineRule="auto"/>
      </w:pPr>
    </w:p>
    <w:p w14:paraId="3311835F" w14:textId="5032FE94" w:rsidR="00D01628" w:rsidRDefault="00D01628" w:rsidP="00875284">
      <w:pPr>
        <w:tabs>
          <w:tab w:val="clear" w:pos="567"/>
        </w:tabs>
        <w:spacing w:line="240" w:lineRule="auto"/>
      </w:pPr>
      <w:r w:rsidRPr="00D01628">
        <w:t xml:space="preserve">Pri používaní lieku je potrebné zohľadniť národnú a miestnu </w:t>
      </w:r>
      <w:proofErr w:type="spellStart"/>
      <w:r w:rsidRPr="00D01628">
        <w:t>antimikrobiálnu</w:t>
      </w:r>
      <w:proofErr w:type="spellEnd"/>
      <w:r w:rsidRPr="00D01628">
        <w:t xml:space="preserve"> politiku.</w:t>
      </w:r>
    </w:p>
    <w:p w14:paraId="4F5D58B2" w14:textId="77777777" w:rsidR="00D01628" w:rsidRDefault="00D01628" w:rsidP="00875284">
      <w:pPr>
        <w:tabs>
          <w:tab w:val="clear" w:pos="567"/>
        </w:tabs>
        <w:spacing w:line="240" w:lineRule="auto"/>
      </w:pPr>
    </w:p>
    <w:p w14:paraId="51334FA7" w14:textId="77777777" w:rsidR="00D01628" w:rsidRDefault="00D01628" w:rsidP="00875284">
      <w:pPr>
        <w:tabs>
          <w:tab w:val="clear" w:pos="567"/>
        </w:tabs>
        <w:spacing w:line="240" w:lineRule="auto"/>
      </w:pPr>
      <w:r w:rsidRPr="00D01628">
        <w:t xml:space="preserve">Až do konca ochrannej lehoty pre mlieko (s výnimkou </w:t>
      </w:r>
      <w:proofErr w:type="spellStart"/>
      <w:r w:rsidRPr="00D01628">
        <w:t>kolostrálnej</w:t>
      </w:r>
      <w:proofErr w:type="spellEnd"/>
      <w:r w:rsidRPr="00D01628">
        <w:t xml:space="preserve"> fázy), je potrebné sa vyvarovať skrmovaniu odpadového mlieka obsahujúceho zvyšky penicilínu teľatám, pretože by mohlo dôjsť k </w:t>
      </w:r>
      <w:r w:rsidRPr="00D01628">
        <w:lastRenderedPageBreak/>
        <w:t xml:space="preserve">selekcii baktérií rezistentných voči </w:t>
      </w:r>
      <w:proofErr w:type="spellStart"/>
      <w:r w:rsidRPr="00D01628">
        <w:t>antimikrobiálnym</w:t>
      </w:r>
      <w:proofErr w:type="spellEnd"/>
      <w:r w:rsidRPr="00D01628">
        <w:t xml:space="preserve"> látkam (napr. ESBL) vo vnútri črevnej </w:t>
      </w:r>
      <w:proofErr w:type="spellStart"/>
      <w:r w:rsidRPr="00D01628">
        <w:t>mikrobioty</w:t>
      </w:r>
      <w:proofErr w:type="spellEnd"/>
      <w:r w:rsidRPr="00D01628">
        <w:t xml:space="preserve"> teľaťa a zvýšiť vylučovanie týchto baktérií stolicou.</w:t>
      </w:r>
    </w:p>
    <w:p w14:paraId="127FEDDE" w14:textId="77777777" w:rsidR="005C6FE1" w:rsidRPr="00CA1CBC" w:rsidRDefault="005C6FE1" w:rsidP="005C6FE1">
      <w:pPr>
        <w:spacing w:line="240" w:lineRule="auto"/>
      </w:pPr>
    </w:p>
    <w:p w14:paraId="50D519AA" w14:textId="7FEECB96" w:rsidR="005C6FE1" w:rsidRDefault="005C6FE1" w:rsidP="005C6FE1">
      <w:pPr>
        <w:spacing w:line="240" w:lineRule="auto"/>
        <w:rPr>
          <w:u w:val="single"/>
        </w:rPr>
      </w:pPr>
      <w:r>
        <w:rPr>
          <w:u w:val="single"/>
        </w:rPr>
        <w:t>Osobitné opatrenia, ktoré má urobiť osoba podávajúca liek zvieratám</w:t>
      </w:r>
      <w:r w:rsidR="006C3C02">
        <w:rPr>
          <w:u w:val="single"/>
        </w:rPr>
        <w:t>:</w:t>
      </w:r>
    </w:p>
    <w:p w14:paraId="0F076C93" w14:textId="07DDB775" w:rsidR="00E00F69" w:rsidRPr="00E463F4" w:rsidRDefault="00E00F69" w:rsidP="00E00F69">
      <w:pPr>
        <w:rPr>
          <w:bCs/>
        </w:rPr>
      </w:pPr>
      <w:r w:rsidDel="006C3C02">
        <w:t>Tento</w:t>
      </w:r>
      <w:r w:rsidR="00C73AE1">
        <w:t xml:space="preserve"> </w:t>
      </w:r>
      <w:r w:rsidR="00C73AE1" w:rsidRPr="00C73AE1">
        <w:t>veterinárny</w:t>
      </w:r>
      <w:r w:rsidDel="006C3C02">
        <w:t xml:space="preserve"> liek môže spôsobiť </w:t>
      </w:r>
      <w:proofErr w:type="spellStart"/>
      <w:r w:rsidDel="006C3C02">
        <w:t>senzibilizáciu</w:t>
      </w:r>
      <w:proofErr w:type="spellEnd"/>
      <w:r w:rsidDel="006C3C02">
        <w:t xml:space="preserve"> a kontaktnú dermatitídu. </w:t>
      </w:r>
    </w:p>
    <w:p w14:paraId="2ADCEE30" w14:textId="77777777" w:rsidR="00E00F69" w:rsidRPr="00A0744D" w:rsidDel="006C3C02" w:rsidRDefault="00E00F69" w:rsidP="00E00F69">
      <w:pPr>
        <w:tabs>
          <w:tab w:val="clear" w:pos="567"/>
        </w:tabs>
        <w:spacing w:line="240" w:lineRule="auto"/>
      </w:pPr>
      <w:r w:rsidDel="006C3C02">
        <w:t xml:space="preserve">Precitlivenosť na penicilíny môže viesť ku skríženej precitlivenosti na </w:t>
      </w:r>
      <w:proofErr w:type="spellStart"/>
      <w:r w:rsidDel="006C3C02">
        <w:t>cefalosporíny</w:t>
      </w:r>
      <w:proofErr w:type="spellEnd"/>
      <w:r w:rsidDel="006C3C02">
        <w:t xml:space="preserve"> a </w:t>
      </w:r>
      <w:r w:rsidRPr="0062008D" w:rsidDel="006C3C02">
        <w:t>naopak</w:t>
      </w:r>
      <w:r w:rsidRPr="009A4816" w:rsidDel="006C3C02">
        <w:t>.</w:t>
      </w:r>
    </w:p>
    <w:p w14:paraId="78AA7669" w14:textId="77777777" w:rsidR="00E00F69" w:rsidDel="006C3C02" w:rsidRDefault="00E00F69" w:rsidP="00E00F69">
      <w:pPr>
        <w:tabs>
          <w:tab w:val="clear" w:pos="567"/>
        </w:tabs>
        <w:spacing w:line="240" w:lineRule="auto"/>
      </w:pPr>
      <w:r w:rsidDel="006C3C02">
        <w:t xml:space="preserve">Alergické reakcie na tieto látky môžu byť príležitostne vážne. </w:t>
      </w:r>
    </w:p>
    <w:p w14:paraId="0A894513" w14:textId="6238E69D" w:rsidR="00A937E4" w:rsidRDefault="00A937E4" w:rsidP="005C6FE1">
      <w:pPr>
        <w:spacing w:line="240" w:lineRule="auto"/>
      </w:pPr>
      <w:r w:rsidRPr="00A937E4">
        <w:t xml:space="preserve">Zaobchádzajte s liekom veľmi opatrne, aby sa zabránilo priamemu kontaktu s pokožkou alebo náhodnému </w:t>
      </w:r>
      <w:proofErr w:type="spellStart"/>
      <w:r w:rsidRPr="00A937E4">
        <w:t>samo</w:t>
      </w:r>
      <w:r w:rsidR="00441814">
        <w:t>injikovaniu</w:t>
      </w:r>
      <w:proofErr w:type="spellEnd"/>
      <w:r w:rsidRPr="00A937E4">
        <w:t>.</w:t>
      </w:r>
    </w:p>
    <w:p w14:paraId="6B0CF5A7" w14:textId="1101BBAB" w:rsidR="006C3C02" w:rsidRDefault="00BE2A84" w:rsidP="005C6FE1">
      <w:pPr>
        <w:spacing w:line="240" w:lineRule="auto"/>
      </w:pPr>
      <w:r w:rsidRPr="00BE2A84">
        <w:t xml:space="preserve">Osoby so známou precitlivenosťou na </w:t>
      </w:r>
      <w:r w:rsidR="00666E37" w:rsidRPr="00666E37">
        <w:t>penicilín</w:t>
      </w:r>
      <w:r w:rsidRPr="00BE2A84">
        <w:t xml:space="preserve"> by sa mali vyhnúť kontaktu s veterinárnym liekom.</w:t>
      </w:r>
    </w:p>
    <w:p w14:paraId="4E9EDF1B" w14:textId="77777777" w:rsidR="00BE2A84" w:rsidRPr="00AD264C" w:rsidRDefault="00BE2A84" w:rsidP="00BE2A84">
      <w:pPr>
        <w:spacing w:line="240" w:lineRule="auto"/>
      </w:pPr>
      <w:r w:rsidRPr="00AD264C">
        <w:t xml:space="preserve">Pri manipulácii s veterinárnym liekom používajte osobné ochranné pomôcky skladajúce sa </w:t>
      </w:r>
    </w:p>
    <w:p w14:paraId="11064B06" w14:textId="2C6D4860" w:rsidR="006C3C02" w:rsidRPr="00AD264C" w:rsidRDefault="00BE2A84" w:rsidP="00BE2A84">
      <w:pPr>
        <w:spacing w:line="240" w:lineRule="auto"/>
      </w:pPr>
      <w:r w:rsidRPr="00AD264C">
        <w:t>z</w:t>
      </w:r>
      <w:r w:rsidR="006D4479">
        <w:t> </w:t>
      </w:r>
      <w:r w:rsidR="00666E37" w:rsidRPr="00AD264C">
        <w:t>rukavíc</w:t>
      </w:r>
      <w:r w:rsidRPr="00AD264C">
        <w:t>.</w:t>
      </w:r>
    </w:p>
    <w:p w14:paraId="0D0A1582" w14:textId="0F0AEA7F" w:rsidR="00BE2A84" w:rsidRDefault="00BE2A84" w:rsidP="00BE2A84">
      <w:r>
        <w:t>Po použití si umyte ruky.</w:t>
      </w:r>
    </w:p>
    <w:p w14:paraId="7C932B2E" w14:textId="1D165FE3" w:rsidR="00C42AA3" w:rsidRDefault="00157D1D" w:rsidP="00C42AA3">
      <w:pPr>
        <w:spacing w:line="240" w:lineRule="auto"/>
      </w:pPr>
      <w:bookmarkStart w:id="2" w:name="_Hlk119500699"/>
      <w:r w:rsidRPr="001E1F22">
        <w:t xml:space="preserve">V prípade náhodného </w:t>
      </w:r>
      <w:r w:rsidRPr="00157D1D">
        <w:t xml:space="preserve">kontaktu s pokožkou </w:t>
      </w:r>
      <w:r w:rsidR="003338A9">
        <w:t>zasiahnuté miesto</w:t>
      </w:r>
      <w:r w:rsidR="00441814">
        <w:t xml:space="preserve"> </w:t>
      </w:r>
      <w:r>
        <w:t>okamžite umyte veľkým množstvom vody.</w:t>
      </w:r>
      <w:r w:rsidRPr="001E1F22">
        <w:t xml:space="preserve"> </w:t>
      </w:r>
      <w:r w:rsidR="00FD18C1">
        <w:t xml:space="preserve">Ak sa objavia príznaky po expozícii, ako je kožná vyrážka alebo v prípade </w:t>
      </w:r>
      <w:r w:rsidR="00FD18C1" w:rsidRPr="001E1F22">
        <w:t>náhodného</w:t>
      </w:r>
      <w:r w:rsidR="00FD18C1">
        <w:t xml:space="preserve"> </w:t>
      </w:r>
      <w:proofErr w:type="spellStart"/>
      <w:r w:rsidR="00FD18C1">
        <w:t>samoinjikovania</w:t>
      </w:r>
      <w:proofErr w:type="spellEnd"/>
      <w:r w:rsidR="00FD18C1">
        <w:t>,</w:t>
      </w:r>
      <w:r w:rsidR="00C42AA3" w:rsidRPr="001E1F22">
        <w:t xml:space="preserve"> ihneď vyhľadajte lekársku pomoc a ukážte lekárovi písomnú informáciu pre používateľov alebo obal.</w:t>
      </w:r>
      <w:r w:rsidR="00C42AA3" w:rsidRPr="00C42AA3">
        <w:t xml:space="preserve"> Opuch tváre, pier alebo očí, či ťažkosti s dýchaním sú vážnejšie príznaky a vyžadujú okamžitú lekársku pomoc.</w:t>
      </w:r>
    </w:p>
    <w:p w14:paraId="7F82C2FB" w14:textId="113F91CD" w:rsidR="006C3C02" w:rsidRDefault="006C3C02" w:rsidP="005C6FE1">
      <w:pPr>
        <w:rPr>
          <w:bCs/>
        </w:rPr>
      </w:pPr>
      <w:bookmarkStart w:id="3" w:name="_Hlk111629977"/>
      <w:bookmarkEnd w:id="2"/>
    </w:p>
    <w:bookmarkEnd w:id="3"/>
    <w:p w14:paraId="2D48DFB4" w14:textId="2EA4F712" w:rsidR="00C42AA3" w:rsidRPr="006C3C02" w:rsidRDefault="00C42AA3" w:rsidP="00C42AA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FBAD4A8" w14:textId="55BD471E" w:rsidR="00C42AA3" w:rsidRPr="001E1F22" w:rsidRDefault="00C42AA3" w:rsidP="00C42AA3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298E9899" w14:textId="77777777" w:rsidR="005C6FE1" w:rsidRPr="007678B1" w:rsidRDefault="005C6FE1" w:rsidP="005C6FE1">
      <w:pPr>
        <w:spacing w:line="240" w:lineRule="auto"/>
        <w:rPr>
          <w:bCs/>
        </w:rPr>
      </w:pPr>
    </w:p>
    <w:p w14:paraId="5E80E711" w14:textId="0AA8B422" w:rsidR="005C6FE1" w:rsidRDefault="00505206" w:rsidP="005C6FE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3</w:t>
      </w:r>
      <w:r w:rsidR="005C6FE1">
        <w:rPr>
          <w:b/>
        </w:rPr>
        <w:t>.6</w:t>
      </w:r>
      <w:r w:rsidR="005C6FE1">
        <w:rPr>
          <w:b/>
        </w:rPr>
        <w:tab/>
        <w:t>Nežiaduce účinky</w:t>
      </w:r>
    </w:p>
    <w:p w14:paraId="122D6DF1" w14:textId="77777777" w:rsidR="005C6FE1" w:rsidRPr="003E36C9" w:rsidRDefault="005C6FE1" w:rsidP="005C6FE1">
      <w:pPr>
        <w:spacing w:line="240" w:lineRule="auto"/>
      </w:pPr>
    </w:p>
    <w:p w14:paraId="1B7F1318" w14:textId="60BCDD1D" w:rsidR="00505206" w:rsidRDefault="00505206" w:rsidP="005C6FE1">
      <w:pPr>
        <w:spacing w:line="240" w:lineRule="auto"/>
      </w:pPr>
      <w:r w:rsidRPr="00505206">
        <w:t>Hovädzí dobytok (</w:t>
      </w:r>
      <w:proofErr w:type="spellStart"/>
      <w:r w:rsidRPr="00505206">
        <w:t>laktujúce</w:t>
      </w:r>
      <w:proofErr w:type="spellEnd"/>
      <w:r w:rsidRPr="00505206">
        <w:t xml:space="preserve"> kravy)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5659"/>
      </w:tblGrid>
      <w:tr w:rsidR="00BE2A84" w14:paraId="43ED285E" w14:textId="77777777" w:rsidTr="00BE182D">
        <w:tc>
          <w:tcPr>
            <w:tcW w:w="1957" w:type="pct"/>
          </w:tcPr>
          <w:p w14:paraId="70D214D3" w14:textId="77777777" w:rsidR="00252CD1" w:rsidRDefault="00252CD1" w:rsidP="00252CD1">
            <w:pPr>
              <w:spacing w:before="60" w:after="60"/>
            </w:pPr>
            <w:r>
              <w:t>Veľmi zriedkavé</w:t>
            </w:r>
          </w:p>
          <w:p w14:paraId="1FFEB4B1" w14:textId="4675D66B" w:rsidR="00BE2A84" w:rsidRPr="001E1F22" w:rsidRDefault="00252CD1" w:rsidP="00252CD1">
            <w:pPr>
              <w:spacing w:before="60" w:after="60"/>
            </w:pPr>
            <w:r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5FA4B872" w14:textId="1A0D13A2" w:rsidR="004D2125" w:rsidRPr="004D2125" w:rsidRDefault="004D2125" w:rsidP="004D2125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D2125">
              <w:rPr>
                <w:iCs/>
                <w:szCs w:val="22"/>
              </w:rPr>
              <w:t>Urtikária</w:t>
            </w:r>
            <w:proofErr w:type="spellEnd"/>
            <w:r w:rsidRPr="004D2125">
              <w:rPr>
                <w:iCs/>
                <w:szCs w:val="22"/>
              </w:rPr>
              <w:t xml:space="preserve">, </w:t>
            </w:r>
            <w:proofErr w:type="spellStart"/>
            <w:r w:rsidRPr="004D2125">
              <w:rPr>
                <w:iCs/>
                <w:szCs w:val="22"/>
              </w:rPr>
              <w:t>anafylaktický</w:t>
            </w:r>
            <w:proofErr w:type="spellEnd"/>
            <w:r w:rsidRPr="004D2125">
              <w:rPr>
                <w:iCs/>
                <w:szCs w:val="22"/>
              </w:rPr>
              <w:t xml:space="preserve"> </w:t>
            </w:r>
            <w:proofErr w:type="spellStart"/>
            <w:r w:rsidRPr="004D2125">
              <w:rPr>
                <w:iCs/>
                <w:szCs w:val="22"/>
              </w:rPr>
              <w:t>šok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4D2125">
              <w:rPr>
                <w:iCs/>
                <w:szCs w:val="22"/>
              </w:rPr>
              <w:t xml:space="preserve">, </w:t>
            </w:r>
            <w:proofErr w:type="spellStart"/>
            <w:r w:rsidRPr="004D2125">
              <w:rPr>
                <w:iCs/>
                <w:szCs w:val="22"/>
              </w:rPr>
              <w:t>smrť</w:t>
            </w:r>
            <w:r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4D2125">
              <w:rPr>
                <w:iCs/>
                <w:szCs w:val="22"/>
              </w:rPr>
              <w:t>.</w:t>
            </w:r>
          </w:p>
          <w:p w14:paraId="0966B2FC" w14:textId="6708956D" w:rsidR="00BE2A84" w:rsidRPr="00BE2A84" w:rsidRDefault="004D2125" w:rsidP="004D2125">
            <w:pPr>
              <w:spacing w:before="60" w:after="60"/>
              <w:rPr>
                <w:iCs/>
                <w:szCs w:val="22"/>
                <w:highlight w:val="yellow"/>
              </w:rPr>
            </w:pPr>
            <w:proofErr w:type="spellStart"/>
            <w:r w:rsidRPr="004D2125">
              <w:rPr>
                <w:iCs/>
                <w:szCs w:val="22"/>
              </w:rPr>
              <w:t>Senzibilizáci</w:t>
            </w:r>
            <w:r>
              <w:rPr>
                <w:iCs/>
                <w:szCs w:val="22"/>
              </w:rPr>
              <w:t>i</w:t>
            </w:r>
            <w:proofErr w:type="spellEnd"/>
            <w:r w:rsidRPr="004D2125">
              <w:rPr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>na</w:t>
            </w:r>
            <w:r w:rsidRPr="004D2125">
              <w:rPr>
                <w:iCs/>
                <w:szCs w:val="22"/>
              </w:rPr>
              <w:t xml:space="preserve"> penicilín</w:t>
            </w:r>
            <w:r>
              <w:rPr>
                <w:iCs/>
                <w:szCs w:val="22"/>
              </w:rPr>
              <w:t>y</w:t>
            </w:r>
            <w:r w:rsidRPr="004D2125">
              <w:rPr>
                <w:iCs/>
                <w:szCs w:val="22"/>
              </w:rPr>
              <w:t>.</w:t>
            </w:r>
          </w:p>
        </w:tc>
      </w:tr>
      <w:tr w:rsidR="00252CD1" w14:paraId="0B4342A7" w14:textId="77777777" w:rsidTr="00BE182D">
        <w:tc>
          <w:tcPr>
            <w:tcW w:w="1957" w:type="pct"/>
          </w:tcPr>
          <w:p w14:paraId="472D8327" w14:textId="77777777" w:rsidR="00252CD1" w:rsidRDefault="00252CD1" w:rsidP="00252CD1">
            <w:pPr>
              <w:spacing w:before="60" w:after="60"/>
            </w:pPr>
            <w:r>
              <w:t>Neurčená frekvencia</w:t>
            </w:r>
          </w:p>
          <w:p w14:paraId="59012A1C" w14:textId="380D4D94" w:rsidR="00252CD1" w:rsidRDefault="00252CD1" w:rsidP="00252CD1">
            <w:pPr>
              <w:spacing w:before="60" w:after="60"/>
            </w:pPr>
            <w:r>
              <w:t>(nemožno odhadnúť z dostupných údajov):</w:t>
            </w:r>
          </w:p>
        </w:tc>
        <w:tc>
          <w:tcPr>
            <w:tcW w:w="3043" w:type="pct"/>
          </w:tcPr>
          <w:p w14:paraId="1CB94971" w14:textId="07B6B5AF" w:rsidR="00252CD1" w:rsidRPr="00BE2A84" w:rsidRDefault="004D2125" w:rsidP="00BE182D">
            <w:pPr>
              <w:spacing w:before="60" w:after="60"/>
              <w:rPr>
                <w:iCs/>
                <w:szCs w:val="22"/>
                <w:highlight w:val="yellow"/>
              </w:rPr>
            </w:pPr>
            <w:r w:rsidRPr="004D2125">
              <w:rPr>
                <w:iCs/>
                <w:szCs w:val="22"/>
              </w:rPr>
              <w:t>Kožné reakcie (mierne), ako je dermatitída</w:t>
            </w:r>
            <w:r>
              <w:rPr>
                <w:iCs/>
                <w:szCs w:val="22"/>
              </w:rPr>
              <w:t>.</w:t>
            </w:r>
          </w:p>
        </w:tc>
      </w:tr>
    </w:tbl>
    <w:p w14:paraId="3CF8CC78" w14:textId="2799B2E7" w:rsidR="00505206" w:rsidRPr="00505206" w:rsidRDefault="00505206" w:rsidP="00505206">
      <w:pPr>
        <w:tabs>
          <w:tab w:val="clear" w:pos="567"/>
          <w:tab w:val="left" w:pos="142"/>
        </w:tabs>
        <w:spacing w:line="240" w:lineRule="auto"/>
        <w:ind w:left="142" w:hanging="142"/>
        <w:rPr>
          <w:lang w:val="en-US"/>
        </w:rPr>
      </w:pPr>
      <w:proofErr w:type="gramStart"/>
      <w:r w:rsidRPr="004135B6">
        <w:rPr>
          <w:vertAlign w:val="superscript"/>
          <w:lang w:val="en-US"/>
        </w:rPr>
        <w:t>a</w:t>
      </w:r>
      <w:proofErr w:type="gramEnd"/>
      <w:r w:rsidRPr="004135B6">
        <w:rPr>
          <w:lang w:val="en-US"/>
        </w:rPr>
        <w:tab/>
      </w:r>
      <w:proofErr w:type="spellStart"/>
      <w:r w:rsidR="004135B6" w:rsidRPr="007678B1">
        <w:rPr>
          <w:sz w:val="20"/>
          <w:lang w:val="en-US"/>
        </w:rPr>
        <w:t>Anafylaktický</w:t>
      </w:r>
      <w:proofErr w:type="spellEnd"/>
      <w:r w:rsidR="004135B6" w:rsidRPr="007678B1">
        <w:rPr>
          <w:sz w:val="20"/>
          <w:lang w:val="en-US"/>
        </w:rPr>
        <w:t xml:space="preserve"> </w:t>
      </w:r>
      <w:proofErr w:type="spellStart"/>
      <w:r w:rsidR="004135B6" w:rsidRPr="007678B1">
        <w:rPr>
          <w:sz w:val="20"/>
          <w:lang w:val="en-US"/>
        </w:rPr>
        <w:t>šok</w:t>
      </w:r>
      <w:proofErr w:type="spellEnd"/>
      <w:r w:rsidR="004135B6" w:rsidRPr="007678B1">
        <w:rPr>
          <w:sz w:val="20"/>
          <w:lang w:val="en-US"/>
        </w:rPr>
        <w:t xml:space="preserve"> </w:t>
      </w:r>
      <w:proofErr w:type="spellStart"/>
      <w:r w:rsidR="004135B6" w:rsidRPr="007678B1">
        <w:rPr>
          <w:sz w:val="20"/>
          <w:lang w:val="en-US"/>
        </w:rPr>
        <w:t>môže</w:t>
      </w:r>
      <w:proofErr w:type="spellEnd"/>
      <w:r w:rsidR="004135B6" w:rsidRPr="007678B1">
        <w:rPr>
          <w:sz w:val="20"/>
          <w:lang w:val="en-US"/>
        </w:rPr>
        <w:t xml:space="preserve"> </w:t>
      </w:r>
      <w:proofErr w:type="spellStart"/>
      <w:r w:rsidR="004135B6" w:rsidRPr="007678B1">
        <w:rPr>
          <w:sz w:val="20"/>
          <w:lang w:val="en-US"/>
        </w:rPr>
        <w:t>byť</w:t>
      </w:r>
      <w:proofErr w:type="spellEnd"/>
      <w:r w:rsidR="004135B6" w:rsidRPr="007678B1">
        <w:rPr>
          <w:sz w:val="20"/>
          <w:lang w:val="en-US"/>
        </w:rPr>
        <w:t xml:space="preserve"> </w:t>
      </w:r>
      <w:proofErr w:type="spellStart"/>
      <w:r w:rsidR="004135B6" w:rsidRPr="007678B1">
        <w:rPr>
          <w:sz w:val="20"/>
          <w:lang w:val="en-US"/>
        </w:rPr>
        <w:t>smrteľný</w:t>
      </w:r>
      <w:proofErr w:type="spellEnd"/>
      <w:r w:rsidR="004135B6" w:rsidRPr="007678B1">
        <w:rPr>
          <w:sz w:val="20"/>
          <w:lang w:val="en-US"/>
        </w:rPr>
        <w:t xml:space="preserve">, </w:t>
      </w:r>
      <w:proofErr w:type="spellStart"/>
      <w:r w:rsidR="004135B6" w:rsidRPr="007678B1">
        <w:rPr>
          <w:sz w:val="20"/>
          <w:lang w:val="en-US"/>
        </w:rPr>
        <w:t>veľmi</w:t>
      </w:r>
      <w:proofErr w:type="spellEnd"/>
      <w:r w:rsidR="004135B6" w:rsidRPr="007678B1">
        <w:rPr>
          <w:sz w:val="20"/>
          <w:lang w:val="en-US"/>
        </w:rPr>
        <w:t xml:space="preserve"> </w:t>
      </w:r>
      <w:proofErr w:type="spellStart"/>
      <w:r w:rsidR="004135B6" w:rsidRPr="007678B1">
        <w:rPr>
          <w:sz w:val="20"/>
          <w:lang w:val="en-US"/>
        </w:rPr>
        <w:t>zriedkavo</w:t>
      </w:r>
      <w:proofErr w:type="spellEnd"/>
    </w:p>
    <w:p w14:paraId="75F972A7" w14:textId="77777777" w:rsidR="004135B6" w:rsidRDefault="004135B6" w:rsidP="005C6FE1">
      <w:pPr>
        <w:spacing w:line="240" w:lineRule="auto"/>
      </w:pPr>
    </w:p>
    <w:p w14:paraId="5C60C6CF" w14:textId="317BF453" w:rsidR="005C6FE1" w:rsidRPr="00505206" w:rsidRDefault="00505206" w:rsidP="005C6FE1">
      <w:pPr>
        <w:spacing w:line="240" w:lineRule="auto"/>
      </w:pPr>
      <w:r w:rsidRPr="00505206">
        <w:t>Hlásenie nežiaducich účinkov je dôležité. Umožňuje priebežné monitorovanie bezpečnosti veterinárneho lieku. Hlásenia sa majú zasielať prednostne prostredníctvom veterinárneho lekára buď držiteľovi rozhodnutia o registrácii , alebo príslušnému národnému orgánu prostredníctvom národného systému hlásenia. Príslušné kontaktné údaje sa nachádzajú aj v</w:t>
      </w:r>
      <w:r w:rsidR="000C7720">
        <w:t xml:space="preserve"> </w:t>
      </w:r>
      <w:r w:rsidRPr="00505206">
        <w:t>poslednej časti písomnej informácie pre používateľov.</w:t>
      </w:r>
    </w:p>
    <w:p w14:paraId="2504534B" w14:textId="77777777" w:rsidR="005C6FE1" w:rsidRPr="007678B1" w:rsidRDefault="005C6FE1" w:rsidP="005C6FE1">
      <w:pPr>
        <w:tabs>
          <w:tab w:val="clear" w:pos="567"/>
          <w:tab w:val="left" w:pos="2505"/>
        </w:tabs>
        <w:spacing w:line="240" w:lineRule="auto"/>
        <w:rPr>
          <w:bCs/>
        </w:rPr>
      </w:pPr>
    </w:p>
    <w:p w14:paraId="31FC32C6" w14:textId="1ACC3598" w:rsidR="005C6FE1" w:rsidRDefault="00505206" w:rsidP="005C6FE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3</w:t>
      </w:r>
      <w:r w:rsidR="005C6FE1">
        <w:rPr>
          <w:b/>
        </w:rPr>
        <w:t>.7</w:t>
      </w:r>
      <w:r w:rsidR="005C6FE1">
        <w:rPr>
          <w:b/>
        </w:rPr>
        <w:tab/>
        <w:t>Použitie počas gravidity, laktácie, znášky</w:t>
      </w:r>
    </w:p>
    <w:p w14:paraId="3F38AE30" w14:textId="77777777" w:rsidR="000C7720" w:rsidRDefault="000C7720" w:rsidP="005C6FE1">
      <w:pPr>
        <w:tabs>
          <w:tab w:val="clear" w:pos="567"/>
        </w:tabs>
        <w:spacing w:line="240" w:lineRule="auto"/>
        <w:rPr>
          <w:u w:val="single"/>
        </w:rPr>
      </w:pPr>
    </w:p>
    <w:p w14:paraId="33349731" w14:textId="53BE1BAD" w:rsidR="005C6FE1" w:rsidRDefault="00505206" w:rsidP="005C6FE1">
      <w:pPr>
        <w:tabs>
          <w:tab w:val="clear" w:pos="567"/>
        </w:tabs>
        <w:spacing w:line="240" w:lineRule="auto"/>
      </w:pPr>
      <w:r w:rsidRPr="00505206">
        <w:rPr>
          <w:u w:val="single"/>
        </w:rPr>
        <w:t>Gravidita</w:t>
      </w:r>
      <w:r w:rsidRPr="00A30A4C">
        <w:rPr>
          <w:u w:val="single"/>
        </w:rPr>
        <w:t xml:space="preserve"> </w:t>
      </w:r>
      <w:r w:rsidRPr="00505206">
        <w:rPr>
          <w:u w:val="single"/>
        </w:rPr>
        <w:t>a laktácia</w:t>
      </w:r>
      <w:r w:rsidRPr="00505206">
        <w:t>:</w:t>
      </w:r>
    </w:p>
    <w:p w14:paraId="3A06464F" w14:textId="77777777" w:rsidR="000C7720" w:rsidRDefault="000C7720" w:rsidP="005C6FE1">
      <w:pPr>
        <w:tabs>
          <w:tab w:val="clear" w:pos="567"/>
        </w:tabs>
        <w:spacing w:line="240" w:lineRule="auto"/>
      </w:pPr>
    </w:p>
    <w:p w14:paraId="039914A9" w14:textId="2730CA02" w:rsidR="005C6FE1" w:rsidRDefault="005C6FE1" w:rsidP="005C6FE1">
      <w:pPr>
        <w:tabs>
          <w:tab w:val="clear" w:pos="567"/>
        </w:tabs>
        <w:spacing w:line="240" w:lineRule="auto"/>
      </w:pPr>
      <w:r>
        <w:t xml:space="preserve">Môže sa </w:t>
      </w:r>
      <w:proofErr w:type="spellStart"/>
      <w:r>
        <w:t>použíť</w:t>
      </w:r>
      <w:proofErr w:type="spellEnd"/>
      <w:r>
        <w:t xml:space="preserve"> počas gravidity alebo laktácie.</w:t>
      </w:r>
    </w:p>
    <w:p w14:paraId="22BA536A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611ECFF0" w14:textId="600156BF" w:rsidR="005C6FE1" w:rsidRDefault="00505206" w:rsidP="005C6FE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3</w:t>
      </w:r>
      <w:r w:rsidR="005C6FE1">
        <w:rPr>
          <w:b/>
        </w:rPr>
        <w:t>.8</w:t>
      </w:r>
      <w:r w:rsidR="005C6FE1">
        <w:rPr>
          <w:b/>
        </w:rPr>
        <w:tab/>
      </w:r>
      <w:r w:rsidR="007F7939" w:rsidRPr="007678B1">
        <w:rPr>
          <w:b/>
          <w:bCs/>
        </w:rPr>
        <w:t>Interakcie s inými liekmi a ďalšie formy interakcií</w:t>
      </w:r>
    </w:p>
    <w:p w14:paraId="761C207F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017A113" w14:textId="7B58D5F0" w:rsidR="005C6FE1" w:rsidRDefault="00C540D2" w:rsidP="005C6FE1">
      <w:pPr>
        <w:tabs>
          <w:tab w:val="clear" w:pos="567"/>
        </w:tabs>
        <w:spacing w:line="240" w:lineRule="auto"/>
      </w:pPr>
      <w:r w:rsidRPr="00C540D2">
        <w:t>Veterinárny liek</w:t>
      </w:r>
      <w:r w:rsidR="005C6FE1">
        <w:t xml:space="preserve"> sa nesm</w:t>
      </w:r>
      <w:r w:rsidR="00AD271B">
        <w:t>ie</w:t>
      </w:r>
      <w:r w:rsidR="005C6FE1">
        <w:t xml:space="preserve"> podávať súbežne s </w:t>
      </w:r>
      <w:proofErr w:type="spellStart"/>
      <w:r w:rsidR="005C6FE1">
        <w:t>bakteriostatickými</w:t>
      </w:r>
      <w:proofErr w:type="spellEnd"/>
      <w:r w:rsidR="005C6FE1">
        <w:t xml:space="preserve"> antibiotikami.</w:t>
      </w:r>
    </w:p>
    <w:p w14:paraId="158B0FFA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2F09488" w14:textId="2E4072C2" w:rsidR="005C6FE1" w:rsidRDefault="00505206" w:rsidP="007678B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3</w:t>
      </w:r>
      <w:r w:rsidR="005C6FE1">
        <w:rPr>
          <w:b/>
        </w:rPr>
        <w:t>.9</w:t>
      </w:r>
      <w:r w:rsidR="005C6FE1">
        <w:rPr>
          <w:b/>
        </w:rPr>
        <w:tab/>
      </w:r>
      <w:r w:rsidRPr="007678B1">
        <w:rPr>
          <w:b/>
          <w:bCs/>
        </w:rPr>
        <w:t>Cesty podania a</w:t>
      </w:r>
      <w:r w:rsidRPr="001E1F22">
        <w:t xml:space="preserve"> </w:t>
      </w:r>
      <w:r>
        <w:rPr>
          <w:b/>
        </w:rPr>
        <w:t>dávkovanie</w:t>
      </w:r>
    </w:p>
    <w:p w14:paraId="327EED6A" w14:textId="77777777" w:rsidR="005C6FE1" w:rsidRDefault="005C6FE1" w:rsidP="005C6FE1">
      <w:pPr>
        <w:tabs>
          <w:tab w:val="clear" w:pos="567"/>
        </w:tabs>
        <w:spacing w:line="240" w:lineRule="auto"/>
        <w:rPr>
          <w:noProof/>
        </w:rPr>
      </w:pPr>
    </w:p>
    <w:p w14:paraId="4A66C456" w14:textId="77777777" w:rsidR="005C6FE1" w:rsidRDefault="005C6FE1" w:rsidP="005C6FE1">
      <w:pPr>
        <w:tabs>
          <w:tab w:val="clear" w:pos="567"/>
        </w:tabs>
        <w:spacing w:line="240" w:lineRule="auto"/>
        <w:rPr>
          <w:noProof/>
        </w:rPr>
      </w:pPr>
      <w:r>
        <w:t>Pred použitím dobre premiešať.</w:t>
      </w:r>
    </w:p>
    <w:p w14:paraId="6387065C" w14:textId="092B3509" w:rsidR="005C6FE1" w:rsidRDefault="005C6FE1" w:rsidP="005C6FE1">
      <w:pPr>
        <w:tabs>
          <w:tab w:val="clear" w:pos="567"/>
        </w:tabs>
        <w:spacing w:line="240" w:lineRule="auto"/>
        <w:rPr>
          <w:noProof/>
        </w:rPr>
      </w:pPr>
      <w:r>
        <w:t xml:space="preserve">Len na </w:t>
      </w:r>
      <w:proofErr w:type="spellStart"/>
      <w:r>
        <w:t>intramuskulárne</w:t>
      </w:r>
      <w:proofErr w:type="spellEnd"/>
      <w:r>
        <w:t xml:space="preserve"> podanie, najlepšie do krku. </w:t>
      </w:r>
    </w:p>
    <w:p w14:paraId="4E0BDF92" w14:textId="77777777" w:rsidR="005C6FE1" w:rsidRDefault="005C6FE1" w:rsidP="005C6FE1">
      <w:pPr>
        <w:tabs>
          <w:tab w:val="clear" w:pos="567"/>
        </w:tabs>
        <w:spacing w:line="240" w:lineRule="auto"/>
      </w:pPr>
      <w:r>
        <w:t>Podávajte striedavo do ľavej a pravej strany.</w:t>
      </w:r>
    </w:p>
    <w:p w14:paraId="388CD050" w14:textId="77777777" w:rsidR="005C6FE1" w:rsidRDefault="005C6FE1" w:rsidP="007678B1">
      <w:pPr>
        <w:tabs>
          <w:tab w:val="clear" w:pos="567"/>
        </w:tabs>
        <w:spacing w:line="240" w:lineRule="auto"/>
      </w:pPr>
    </w:p>
    <w:p w14:paraId="0D205299" w14:textId="6E2C94AA" w:rsidR="005C6FE1" w:rsidRDefault="00C9291E" w:rsidP="005C6FE1">
      <w:pPr>
        <w:tabs>
          <w:tab w:val="clear" w:pos="567"/>
        </w:tabs>
        <w:spacing w:line="240" w:lineRule="auto"/>
      </w:pPr>
      <w:r>
        <w:lastRenderedPageBreak/>
        <w:t xml:space="preserve">Podávajte </w:t>
      </w:r>
      <w:r w:rsidR="005C6FE1">
        <w:t xml:space="preserve">10 -15 mg </w:t>
      </w:r>
      <w:proofErr w:type="spellStart"/>
      <w:r w:rsidR="005C6FE1">
        <w:t>penetamát</w:t>
      </w:r>
      <w:proofErr w:type="spellEnd"/>
      <w:r w:rsidR="005C6FE1">
        <w:t xml:space="preserve"> </w:t>
      </w:r>
      <w:proofErr w:type="spellStart"/>
      <w:r w:rsidR="005C6FE1">
        <w:t>hydrojodidu</w:t>
      </w:r>
      <w:proofErr w:type="spellEnd"/>
      <w:r w:rsidR="005C6FE1">
        <w:t xml:space="preserve"> na kg živej hmotnosti na deň, jedenkrát denne počas troch po sebe nasledujúcich dní, čo zodpovedá 2,5 - 3,75 ml</w:t>
      </w:r>
      <w:r w:rsidR="00CE5540">
        <w:t xml:space="preserve"> </w:t>
      </w:r>
      <w:r w:rsidR="00CE5540" w:rsidRPr="00B04BC3">
        <w:t>veterinárneho</w:t>
      </w:r>
      <w:r w:rsidR="005C6FE1">
        <w:t xml:space="preserve"> lieku na 100 kg živej hmotnosti na deň, raz denne počas troch po sebe nasledujúcich dní.</w:t>
      </w:r>
    </w:p>
    <w:p w14:paraId="2C0D80A3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D0CCAE1" w14:textId="20CF64C3" w:rsidR="005C6FE1" w:rsidRDefault="00A55466" w:rsidP="005C6FE1">
      <w:pPr>
        <w:tabs>
          <w:tab w:val="clear" w:pos="567"/>
        </w:tabs>
        <w:spacing w:line="240" w:lineRule="auto"/>
      </w:pPr>
      <w:r w:rsidRPr="00A55466">
        <w:t xml:space="preserve">Vyhnite sa </w:t>
      </w:r>
      <w:proofErr w:type="spellStart"/>
      <w:r w:rsidRPr="00A55466">
        <w:t>poddávkovaniu</w:t>
      </w:r>
      <w:proofErr w:type="spellEnd"/>
      <w:r w:rsidRPr="00A55466">
        <w:t>.</w:t>
      </w:r>
      <w:r>
        <w:t xml:space="preserve"> </w:t>
      </w:r>
      <w:r w:rsidR="00C9291E">
        <w:t>Na zaistenie podania správnej dávky je potrebné čo najpresnejšie stanoviť živú hmotnosť.</w:t>
      </w:r>
    </w:p>
    <w:p w14:paraId="0ECFCF2A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554B454A" w14:textId="37CE7B63" w:rsidR="005C6FE1" w:rsidRDefault="00505206" w:rsidP="005C6FE1">
      <w:pPr>
        <w:pStyle w:val="Zarkazkladnhotextu"/>
      </w:pPr>
      <w:r>
        <w:t>3</w:t>
      </w:r>
      <w:r w:rsidR="005C6FE1">
        <w:t>.10</w:t>
      </w:r>
      <w:r w:rsidR="005C6FE1">
        <w:tab/>
      </w:r>
      <w:r w:rsidRPr="001E1F22">
        <w:t xml:space="preserve">Príznaky </w:t>
      </w:r>
      <w:r>
        <w:t>p</w:t>
      </w:r>
      <w:r w:rsidR="005C6FE1">
        <w:t>redávkovanie (</w:t>
      </w:r>
      <w:r w:rsidRPr="00505206">
        <w:t>a ak je to potrebné,</w:t>
      </w:r>
      <w:r w:rsidR="005C6FE1">
        <w:t xml:space="preserve">, núdzové postupy, </w:t>
      </w:r>
      <w:proofErr w:type="spellStart"/>
      <w:r w:rsidR="005C6FE1">
        <w:t>antidotá</w:t>
      </w:r>
      <w:proofErr w:type="spellEnd"/>
      <w:r w:rsidR="005C6FE1">
        <w:t>)</w:t>
      </w:r>
    </w:p>
    <w:p w14:paraId="43AE0937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7C8CB2DB" w14:textId="07604F99" w:rsidR="00505206" w:rsidRDefault="005C6FE1" w:rsidP="005C6FE1">
      <w:pPr>
        <w:tabs>
          <w:tab w:val="clear" w:pos="567"/>
        </w:tabs>
        <w:spacing w:line="240" w:lineRule="auto"/>
      </w:pPr>
      <w:r>
        <w:t xml:space="preserve">V prípade predávkovania sa nepredpokladajú žiadne nežiaduce účinky okrem tých, ktoré sú uvedené v časti </w:t>
      </w:r>
      <w:r w:rsidR="00945469">
        <w:t>3</w:t>
      </w:r>
      <w:r>
        <w:t>.6.</w:t>
      </w:r>
    </w:p>
    <w:p w14:paraId="558341E6" w14:textId="77777777" w:rsidR="00945469" w:rsidRDefault="00945469" w:rsidP="005C6FE1">
      <w:pPr>
        <w:tabs>
          <w:tab w:val="clear" w:pos="567"/>
        </w:tabs>
        <w:spacing w:line="240" w:lineRule="auto"/>
      </w:pPr>
    </w:p>
    <w:p w14:paraId="5CD20F7E" w14:textId="77777777" w:rsidR="00505206" w:rsidRPr="00505206" w:rsidRDefault="00505206" w:rsidP="0050520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05206">
        <w:rPr>
          <w:b/>
          <w:szCs w:val="22"/>
        </w:rPr>
        <w:t>3.11</w:t>
      </w:r>
      <w:r w:rsidRPr="00505206">
        <w:rPr>
          <w:b/>
          <w:szCs w:val="22"/>
        </w:rPr>
        <w:tab/>
        <w:t xml:space="preserve">Osobitné obmedzenia používania a osobitné podmienky používania vrátane obmedzení používania </w:t>
      </w:r>
      <w:proofErr w:type="spellStart"/>
      <w:r w:rsidRPr="00505206">
        <w:rPr>
          <w:b/>
          <w:szCs w:val="22"/>
        </w:rPr>
        <w:t>antimikrobiálnych</w:t>
      </w:r>
      <w:proofErr w:type="spellEnd"/>
      <w:r w:rsidRPr="00505206">
        <w:rPr>
          <w:b/>
          <w:szCs w:val="22"/>
        </w:rPr>
        <w:t xml:space="preserve"> a </w:t>
      </w:r>
      <w:proofErr w:type="spellStart"/>
      <w:r w:rsidRPr="00505206">
        <w:rPr>
          <w:b/>
          <w:szCs w:val="22"/>
        </w:rPr>
        <w:t>antiparazitických</w:t>
      </w:r>
      <w:proofErr w:type="spellEnd"/>
      <w:r w:rsidRPr="00505206">
        <w:rPr>
          <w:b/>
          <w:szCs w:val="22"/>
        </w:rPr>
        <w:t xml:space="preserve"> veterinárnych liekov s cieľom obmedziť riziko vzniku rezistencie</w:t>
      </w:r>
    </w:p>
    <w:p w14:paraId="152965F3" w14:textId="0DE3D571" w:rsidR="00505206" w:rsidRDefault="00505206" w:rsidP="005C6FE1">
      <w:pPr>
        <w:tabs>
          <w:tab w:val="clear" w:pos="567"/>
        </w:tabs>
        <w:spacing w:line="240" w:lineRule="auto"/>
      </w:pPr>
    </w:p>
    <w:p w14:paraId="78800493" w14:textId="4C027EFA" w:rsidR="004E6612" w:rsidRPr="004E6612" w:rsidRDefault="00C46540" w:rsidP="005C6FE1">
      <w:pPr>
        <w:tabs>
          <w:tab w:val="clear" w:pos="567"/>
        </w:tabs>
        <w:spacing w:line="240" w:lineRule="auto"/>
      </w:pPr>
      <w:r w:rsidRPr="00C46540">
        <w:t>Neuplatňujú sa.</w:t>
      </w:r>
    </w:p>
    <w:p w14:paraId="6A41D931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7B36207D" w14:textId="7797FB05" w:rsidR="005C6FE1" w:rsidRDefault="00505206" w:rsidP="005C6FE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3.12</w:t>
      </w:r>
      <w:r w:rsidR="005C6FE1">
        <w:rPr>
          <w:b/>
        </w:rPr>
        <w:tab/>
        <w:t>Ochranné lehoty</w:t>
      </w:r>
    </w:p>
    <w:p w14:paraId="668946A1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B678BFE" w14:textId="77777777" w:rsidR="005C6FE1" w:rsidRDefault="005C6FE1" w:rsidP="005C6FE1">
      <w:pPr>
        <w:tabs>
          <w:tab w:val="clear" w:pos="567"/>
        </w:tabs>
        <w:spacing w:line="240" w:lineRule="auto"/>
      </w:pPr>
      <w:r>
        <w:t>Mlieko: 4 dni.</w:t>
      </w:r>
    </w:p>
    <w:p w14:paraId="0E7272A2" w14:textId="77777777" w:rsidR="005C6FE1" w:rsidRDefault="005C6FE1" w:rsidP="005C6FE1">
      <w:pPr>
        <w:tabs>
          <w:tab w:val="clear" w:pos="567"/>
        </w:tabs>
        <w:spacing w:line="240" w:lineRule="auto"/>
      </w:pPr>
      <w:r>
        <w:t>Mäso a vnútornosti: 10 dní.</w:t>
      </w:r>
    </w:p>
    <w:p w14:paraId="57D505C2" w14:textId="77777777" w:rsidR="005C6FE1" w:rsidRPr="007678B1" w:rsidRDefault="005C6FE1" w:rsidP="005C6FE1">
      <w:pPr>
        <w:spacing w:line="240" w:lineRule="auto"/>
        <w:rPr>
          <w:bCs/>
        </w:rPr>
      </w:pPr>
    </w:p>
    <w:p w14:paraId="224ABAEC" w14:textId="55795F58" w:rsidR="005C6FE1" w:rsidRDefault="006B2818" w:rsidP="005C6FE1">
      <w:pPr>
        <w:spacing w:line="240" w:lineRule="auto"/>
        <w:ind w:left="567" w:hanging="567"/>
      </w:pPr>
      <w:r>
        <w:rPr>
          <w:b/>
        </w:rPr>
        <w:t>4</w:t>
      </w:r>
      <w:r w:rsidR="005C6FE1">
        <w:rPr>
          <w:b/>
        </w:rPr>
        <w:t>.</w:t>
      </w:r>
      <w:r w:rsidR="005C6FE1">
        <w:rPr>
          <w:b/>
        </w:rPr>
        <w:tab/>
        <w:t xml:space="preserve">FARMAKOLOGICKÉ </w:t>
      </w:r>
      <w:r w:rsidRPr="006B2818">
        <w:rPr>
          <w:b/>
        </w:rPr>
        <w:t>ÚDAJE</w:t>
      </w:r>
    </w:p>
    <w:p w14:paraId="162AC3BF" w14:textId="77777777" w:rsidR="00D34F67" w:rsidRPr="007678B1" w:rsidRDefault="00D34F67" w:rsidP="006B2818">
      <w:pPr>
        <w:tabs>
          <w:tab w:val="clear" w:pos="567"/>
        </w:tabs>
        <w:spacing w:line="240" w:lineRule="auto"/>
        <w:rPr>
          <w:bCs/>
        </w:rPr>
      </w:pPr>
    </w:p>
    <w:p w14:paraId="552F4EEF" w14:textId="6B8DB914" w:rsidR="006B2818" w:rsidRPr="007678B1" w:rsidRDefault="006B2818" w:rsidP="006B2818">
      <w:pPr>
        <w:tabs>
          <w:tab w:val="clear" w:pos="567"/>
        </w:tabs>
        <w:spacing w:line="240" w:lineRule="auto"/>
        <w:rPr>
          <w:bCs/>
        </w:rPr>
      </w:pPr>
      <w:r w:rsidRPr="006B2818">
        <w:rPr>
          <w:b/>
        </w:rPr>
        <w:t>4.1</w:t>
      </w:r>
      <w:r w:rsidRPr="006B2818">
        <w:rPr>
          <w:b/>
        </w:rPr>
        <w:tab/>
      </w:r>
      <w:proofErr w:type="spellStart"/>
      <w:r w:rsidRPr="006B2818">
        <w:rPr>
          <w:b/>
        </w:rPr>
        <w:t>ATCvet</w:t>
      </w:r>
      <w:proofErr w:type="spellEnd"/>
      <w:r w:rsidRPr="006B2818">
        <w:rPr>
          <w:b/>
        </w:rPr>
        <w:t xml:space="preserve"> kód:</w:t>
      </w:r>
      <w:r w:rsidRPr="006B2818">
        <w:t xml:space="preserve"> </w:t>
      </w:r>
      <w:r w:rsidRPr="007678B1">
        <w:rPr>
          <w:bCs/>
        </w:rPr>
        <w:t>QJ01CE90</w:t>
      </w:r>
    </w:p>
    <w:p w14:paraId="48098905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0DA57FD" w14:textId="54B3B033" w:rsidR="005C6FE1" w:rsidRDefault="006B2818" w:rsidP="007678B1">
      <w:pPr>
        <w:tabs>
          <w:tab w:val="clear" w:pos="567"/>
        </w:tabs>
        <w:spacing w:line="240" w:lineRule="auto"/>
        <w:ind w:left="567" w:hanging="567"/>
        <w:rPr>
          <w:b/>
        </w:rPr>
      </w:pPr>
      <w:r>
        <w:rPr>
          <w:b/>
        </w:rPr>
        <w:t>4.2</w:t>
      </w:r>
      <w:r w:rsidR="00545B51">
        <w:rPr>
          <w:b/>
        </w:rPr>
        <w:tab/>
      </w:r>
      <w:proofErr w:type="spellStart"/>
      <w:r w:rsidR="005C6FE1">
        <w:rPr>
          <w:b/>
        </w:rPr>
        <w:t>Farmakodynamik</w:t>
      </w:r>
      <w:r w:rsidR="002419DC">
        <w:rPr>
          <w:b/>
        </w:rPr>
        <w:t>a</w:t>
      </w:r>
      <w:proofErr w:type="spellEnd"/>
    </w:p>
    <w:p w14:paraId="436E5037" w14:textId="77777777" w:rsidR="005C6FE1" w:rsidRPr="003E36C9" w:rsidRDefault="005C6FE1" w:rsidP="005C6FE1">
      <w:pPr>
        <w:tabs>
          <w:tab w:val="clear" w:pos="567"/>
        </w:tabs>
        <w:spacing w:line="240" w:lineRule="auto"/>
      </w:pPr>
    </w:p>
    <w:p w14:paraId="7A081682" w14:textId="77777777" w:rsidR="005C6FE1" w:rsidRDefault="005C6FE1" w:rsidP="00A30A4C">
      <w:pPr>
        <w:tabs>
          <w:tab w:val="clear" w:pos="567"/>
        </w:tabs>
        <w:spacing w:line="240" w:lineRule="auto"/>
        <w:jc w:val="both"/>
      </w:pPr>
      <w:r>
        <w:t xml:space="preserve">Vo vodnom prostredí sa </w:t>
      </w:r>
      <w:proofErr w:type="spellStart"/>
      <w:r>
        <w:t>penetamát</w:t>
      </w:r>
      <w:proofErr w:type="spellEnd"/>
      <w:r>
        <w:t xml:space="preserve"> hydrolyzuje za vzniku </w:t>
      </w:r>
      <w:proofErr w:type="spellStart"/>
      <w:r>
        <w:t>benzylpenicilínu</w:t>
      </w:r>
      <w:proofErr w:type="spellEnd"/>
      <w:r>
        <w:t xml:space="preserve"> a </w:t>
      </w:r>
      <w:proofErr w:type="spellStart"/>
      <w:r>
        <w:t>dietylaminoetanolu</w:t>
      </w:r>
      <w:proofErr w:type="spellEnd"/>
      <w:r>
        <w:t xml:space="preserve">. Spôsob účinku </w:t>
      </w:r>
      <w:proofErr w:type="spellStart"/>
      <w:r>
        <w:t>benzylpenicilínu</w:t>
      </w:r>
      <w:proofErr w:type="spellEnd"/>
      <w:r>
        <w:t xml:space="preserve"> je v </w:t>
      </w:r>
      <w:proofErr w:type="spellStart"/>
      <w:r>
        <w:t>zabráneni</w:t>
      </w:r>
      <w:proofErr w:type="spellEnd"/>
      <w:r>
        <w:t xml:space="preserve"> syntézy bunkovej steny počas rastu bakteriálnych buniek, pričom jeho aktivita je primárne baktericídna a </w:t>
      </w:r>
      <w:r w:rsidRPr="00D40B08">
        <w:t>časovo závislá.</w:t>
      </w:r>
      <w:r>
        <w:t xml:space="preserve"> </w:t>
      </w:r>
      <w:proofErr w:type="spellStart"/>
      <w:r>
        <w:t>Antimikrobiálne</w:t>
      </w:r>
      <w:proofErr w:type="spellEnd"/>
      <w:r>
        <w:t xml:space="preserve"> spektrum účinnej látky zodpovedá spektru </w:t>
      </w:r>
      <w:proofErr w:type="spellStart"/>
      <w:r>
        <w:t>benzylpenicilínu</w:t>
      </w:r>
      <w:proofErr w:type="spellEnd"/>
      <w:r>
        <w:t xml:space="preserve">, ktorý je </w:t>
      </w:r>
      <w:r w:rsidRPr="0062008D">
        <w:t>aktívny</w:t>
      </w:r>
      <w:r w:rsidRPr="00D40B08">
        <w:t xml:space="preserve"> proti</w:t>
      </w:r>
      <w:r>
        <w:t xml:space="preserve"> </w:t>
      </w:r>
      <w:proofErr w:type="spellStart"/>
      <w:r>
        <w:t>beta-laktamázám</w:t>
      </w:r>
      <w:proofErr w:type="spellEnd"/>
      <w:r>
        <w:t xml:space="preserve"> negatívnych </w:t>
      </w:r>
      <w:proofErr w:type="spellStart"/>
      <w:r>
        <w:rPr>
          <w:i/>
        </w:rPr>
        <w:t>Streptococcus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agalactiae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Streptococcus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dysgalactiae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Streptococcus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uberis</w:t>
      </w:r>
      <w:proofErr w:type="spellEnd"/>
      <w:r>
        <w:t xml:space="preserve"> a </w:t>
      </w:r>
      <w:proofErr w:type="spellStart"/>
      <w:r>
        <w:rPr>
          <w:i/>
        </w:rPr>
        <w:t>Staphylococcus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aureus</w:t>
      </w:r>
      <w:proofErr w:type="spellEnd"/>
      <w:r>
        <w:t>. V roku 2011 boli hodnoty MIC</w:t>
      </w:r>
      <w:r>
        <w:rPr>
          <w:vertAlign w:val="subscript"/>
        </w:rPr>
        <w:t>90</w:t>
      </w:r>
      <w:r>
        <w:t xml:space="preserve"> pre penicilín vo Švédsku 0,12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aureus</w:t>
      </w:r>
      <w:proofErr w:type="spellEnd"/>
      <w:r>
        <w:t xml:space="preserve">, 0,12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dysgalactiae</w:t>
      </w:r>
      <w:proofErr w:type="spellEnd"/>
      <w:r>
        <w:t xml:space="preserve"> a 0,12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uberis</w:t>
      </w:r>
      <w:proofErr w:type="spellEnd"/>
      <w:r>
        <w:t>. V roku 2012 boli hodnoty MIC</w:t>
      </w:r>
      <w:r>
        <w:rPr>
          <w:vertAlign w:val="subscript"/>
        </w:rPr>
        <w:t>90</w:t>
      </w:r>
      <w:r>
        <w:t xml:space="preserve"> pre penicilín v Nemecku 0,031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agalactiae</w:t>
      </w:r>
      <w:proofErr w:type="spellEnd"/>
      <w:r>
        <w:t xml:space="preserve">, 0,015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dysgalactiae</w:t>
      </w:r>
      <w:proofErr w:type="spellEnd"/>
      <w:r>
        <w:t xml:space="preserve"> a 0,125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uberis</w:t>
      </w:r>
      <w:proofErr w:type="spellEnd"/>
      <w:r>
        <w:t>. V roku 2013 boli hodnoty MIC</w:t>
      </w:r>
      <w:r>
        <w:rPr>
          <w:vertAlign w:val="subscript"/>
        </w:rPr>
        <w:t>90</w:t>
      </w:r>
      <w:r>
        <w:t xml:space="preserve"> pre penicilín vo Švajčiarsku 1,0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aureus</w:t>
      </w:r>
      <w:proofErr w:type="spellEnd"/>
      <w:r>
        <w:t xml:space="preserve">, ≤ 0,12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dysgalactiae</w:t>
      </w:r>
      <w:proofErr w:type="spellEnd"/>
      <w:r>
        <w:t xml:space="preserve"> a ≤ 0,12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uberis</w:t>
      </w:r>
      <w:proofErr w:type="spellEnd"/>
      <w:r>
        <w:t xml:space="preserve">. EUCAST hlási epidemiologickú hodnotu prerušenia (ECOFF) 0,125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aureus</w:t>
      </w:r>
      <w:proofErr w:type="spellEnd"/>
      <w:r>
        <w:t xml:space="preserve"> a ECOFF 0,125 </w:t>
      </w:r>
      <w:proofErr w:type="spellStart"/>
      <w:r>
        <w:t>μg</w:t>
      </w:r>
      <w:proofErr w:type="spellEnd"/>
      <w:r>
        <w:t xml:space="preserve">/ml pre </w:t>
      </w:r>
      <w:r>
        <w:rPr>
          <w:i/>
        </w:rPr>
        <w:t xml:space="preserve">S. </w:t>
      </w:r>
      <w:proofErr w:type="spellStart"/>
      <w:r>
        <w:rPr>
          <w:i/>
        </w:rPr>
        <w:t>agalactiae</w:t>
      </w:r>
      <w:proofErr w:type="spellEnd"/>
      <w:r>
        <w:t xml:space="preserve">. Pre </w:t>
      </w:r>
      <w:r>
        <w:rPr>
          <w:i/>
        </w:rPr>
        <w:t xml:space="preserve">S. </w:t>
      </w:r>
      <w:proofErr w:type="spellStart"/>
      <w:r>
        <w:rPr>
          <w:i/>
        </w:rPr>
        <w:t>dysgalactiae</w:t>
      </w:r>
      <w:proofErr w:type="spellEnd"/>
      <w:r>
        <w:t xml:space="preserve"> a </w:t>
      </w:r>
      <w:r>
        <w:rPr>
          <w:i/>
        </w:rPr>
        <w:t xml:space="preserve">S. </w:t>
      </w:r>
      <w:proofErr w:type="spellStart"/>
      <w:r>
        <w:rPr>
          <w:i/>
        </w:rPr>
        <w:t>uberis</w:t>
      </w:r>
      <w:proofErr w:type="spellEnd"/>
      <w:r>
        <w:t xml:space="preserve"> nie sú stanovené žiadne hodnoty ECOFF. </w:t>
      </w:r>
    </w:p>
    <w:p w14:paraId="235472D6" w14:textId="77777777" w:rsidR="005C6FE1" w:rsidRPr="003E36C9" w:rsidRDefault="005C6FE1" w:rsidP="00A30A4C">
      <w:pPr>
        <w:tabs>
          <w:tab w:val="clear" w:pos="567"/>
        </w:tabs>
        <w:spacing w:line="240" w:lineRule="auto"/>
        <w:jc w:val="both"/>
      </w:pPr>
    </w:p>
    <w:p w14:paraId="79C64E16" w14:textId="77777777" w:rsidR="005C6FE1" w:rsidRDefault="005C6FE1" w:rsidP="00A30A4C">
      <w:pPr>
        <w:tabs>
          <w:tab w:val="clear" w:pos="567"/>
        </w:tabs>
        <w:spacing w:line="240" w:lineRule="auto"/>
        <w:jc w:val="both"/>
      </w:pPr>
      <w:r>
        <w:t xml:space="preserve">Najčastejším mechanizmom rezistencie je produkcia </w:t>
      </w:r>
      <w:proofErr w:type="spellStart"/>
      <w:r>
        <w:t>beta-laktamáz</w:t>
      </w:r>
      <w:proofErr w:type="spellEnd"/>
      <w:r>
        <w:t xml:space="preserve"> (konkrétnejšie </w:t>
      </w:r>
      <w:proofErr w:type="spellStart"/>
      <w:r>
        <w:t>penicilinázy</w:t>
      </w:r>
      <w:proofErr w:type="spellEnd"/>
      <w:r>
        <w:t xml:space="preserve">, najmä u </w:t>
      </w:r>
      <w:r>
        <w:rPr>
          <w:i/>
        </w:rPr>
        <w:t xml:space="preserve">S. </w:t>
      </w:r>
      <w:proofErr w:type="spellStart"/>
      <w:r>
        <w:rPr>
          <w:i/>
        </w:rPr>
        <w:t>aureus</w:t>
      </w:r>
      <w:proofErr w:type="spellEnd"/>
      <w:r>
        <w:t xml:space="preserve">), ktoré porušujú </w:t>
      </w:r>
      <w:proofErr w:type="spellStart"/>
      <w:r>
        <w:t>beta-laktámový</w:t>
      </w:r>
      <w:proofErr w:type="spellEnd"/>
      <w:r>
        <w:t xml:space="preserve"> prstenec penicilínov, čo ich robí neaktívne.</w:t>
      </w:r>
    </w:p>
    <w:p w14:paraId="47AE93BC" w14:textId="77777777" w:rsidR="005C6FE1" w:rsidRPr="003E36C9" w:rsidRDefault="005C6FE1" w:rsidP="005C6FE1">
      <w:pPr>
        <w:tabs>
          <w:tab w:val="clear" w:pos="567"/>
        </w:tabs>
        <w:spacing w:line="240" w:lineRule="auto"/>
      </w:pPr>
    </w:p>
    <w:p w14:paraId="0F6662F3" w14:textId="706E6D96" w:rsidR="005C6FE1" w:rsidRDefault="006B2818" w:rsidP="005C6FE1">
      <w:pPr>
        <w:spacing w:line="240" w:lineRule="auto"/>
      </w:pPr>
      <w:r>
        <w:rPr>
          <w:b/>
        </w:rPr>
        <w:t>4.3</w:t>
      </w:r>
      <w:r w:rsidR="007236CF">
        <w:rPr>
          <w:b/>
        </w:rPr>
        <w:tab/>
      </w:r>
      <w:proofErr w:type="spellStart"/>
      <w:r w:rsidR="005C6FE1">
        <w:rPr>
          <w:b/>
        </w:rPr>
        <w:t>Farmakokinetik</w:t>
      </w:r>
      <w:r w:rsidR="007236CF">
        <w:rPr>
          <w:b/>
        </w:rPr>
        <w:t>a</w:t>
      </w:r>
      <w:proofErr w:type="spellEnd"/>
    </w:p>
    <w:p w14:paraId="65EEBAF9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287D33A" w14:textId="77777777" w:rsidR="005C6FE1" w:rsidRDefault="005C6FE1" w:rsidP="00A30A4C">
      <w:pPr>
        <w:tabs>
          <w:tab w:val="clear" w:pos="567"/>
        </w:tabs>
        <w:spacing w:line="240" w:lineRule="auto"/>
        <w:jc w:val="both"/>
      </w:pPr>
      <w:proofErr w:type="spellStart"/>
      <w:r>
        <w:t>Penetamát</w:t>
      </w:r>
      <w:proofErr w:type="spellEnd"/>
      <w:r>
        <w:t xml:space="preserve"> </w:t>
      </w:r>
      <w:proofErr w:type="spellStart"/>
      <w:r>
        <w:t>hydrojo</w:t>
      </w:r>
      <w:r w:rsidRPr="006420E7">
        <w:t>did</w:t>
      </w:r>
      <w:proofErr w:type="spellEnd"/>
      <w:r w:rsidRPr="006420E7">
        <w:t xml:space="preserve"> </w:t>
      </w:r>
      <w:r>
        <w:t xml:space="preserve">je </w:t>
      </w:r>
      <w:proofErr w:type="spellStart"/>
      <w:r>
        <w:t>dietyl-aminoetylester</w:t>
      </w:r>
      <w:proofErr w:type="spellEnd"/>
      <w:r>
        <w:t xml:space="preserve"> penicilínu, ktorý obsahuje kyslú skupinu karboxylových kyselín. Ester je neionizovaný a má vysokú rozpustnosť v lipidoch. Hlavnými </w:t>
      </w:r>
      <w:proofErr w:type="spellStart"/>
      <w:r>
        <w:t>farmakokinetickými</w:t>
      </w:r>
      <w:proofErr w:type="spellEnd"/>
      <w:r>
        <w:t xml:space="preserve"> vlastnosťami </w:t>
      </w:r>
      <w:proofErr w:type="spellStart"/>
      <w:r>
        <w:t>penetamát</w:t>
      </w:r>
      <w:proofErr w:type="spellEnd"/>
      <w:r>
        <w:t xml:space="preserve"> </w:t>
      </w:r>
      <w:proofErr w:type="spellStart"/>
      <w:r w:rsidRPr="006420E7">
        <w:t>hydrojodidu</w:t>
      </w:r>
      <w:proofErr w:type="spellEnd"/>
      <w:r w:rsidRPr="006420E7">
        <w:t xml:space="preserve"> </w:t>
      </w:r>
      <w:r>
        <w:t xml:space="preserve">je jeho rýchla absorpcia, vysoká biologická dostupnosť a rýchly metabolizmus </w:t>
      </w:r>
      <w:r>
        <w:rPr>
          <w:i/>
        </w:rPr>
        <w:t xml:space="preserve">in </w:t>
      </w:r>
      <w:proofErr w:type="spellStart"/>
      <w:r>
        <w:rPr>
          <w:i/>
        </w:rPr>
        <w:t>vivo</w:t>
      </w:r>
      <w:proofErr w:type="spellEnd"/>
      <w:r>
        <w:t xml:space="preserve"> na penicilín, terapeuticky aktívnu molekulu. V obehu sa rýchlo hydrolyzuje na </w:t>
      </w:r>
      <w:proofErr w:type="spellStart"/>
      <w:r>
        <w:t>dietylaminoetanol</w:t>
      </w:r>
      <w:proofErr w:type="spellEnd"/>
      <w:r>
        <w:t xml:space="preserve"> a penicilín, pričom približne 90% existuje ako penicilín. Materská zlúčenina ľahko preniká do mlieka v dôsledku vysokej rozpustnosti v lipidoch. V mlieku sa hydrolyzuje na penicilín a udržuje sa gradient koncentrácie plazmy/mlieka v pôvodnej zlúčenine. Ide o mechanizmus pasívnej difúzie z tekutiny s pH 7,4 na pH kyslosti v mlieku. Pri hodnote </w:t>
      </w:r>
      <w:proofErr w:type="spellStart"/>
      <w:r>
        <w:t>pKa</w:t>
      </w:r>
      <w:proofErr w:type="spellEnd"/>
      <w:r>
        <w:t xml:space="preserve"> 2,7 je penicilín vysoko ionizovaný ako v plazme, tak aj v mlieku. Hodnota pH gradientu medzi plazmou (pH 7,4) a mliekom (pH 6,6 - 6,8) je znížená pri </w:t>
      </w:r>
      <w:proofErr w:type="spellStart"/>
      <w:r>
        <w:t>mastitíde</w:t>
      </w:r>
      <w:proofErr w:type="spellEnd"/>
      <w:r>
        <w:t>, ale napriek tomu nie je zrušená.</w:t>
      </w:r>
    </w:p>
    <w:p w14:paraId="7FBF19B4" w14:textId="77777777" w:rsidR="005C6FE1" w:rsidRDefault="005C6FE1" w:rsidP="00A30A4C">
      <w:pPr>
        <w:tabs>
          <w:tab w:val="clear" w:pos="567"/>
        </w:tabs>
        <w:spacing w:line="240" w:lineRule="auto"/>
        <w:jc w:val="both"/>
      </w:pPr>
      <w:proofErr w:type="spellStart"/>
      <w:r>
        <w:lastRenderedPageBreak/>
        <w:t>C</w:t>
      </w:r>
      <w:r>
        <w:rPr>
          <w:vertAlign w:val="subscript"/>
        </w:rPr>
        <w:t>max</w:t>
      </w:r>
      <w:proofErr w:type="spellEnd"/>
      <w:r>
        <w:t xml:space="preserve"> je 682 </w:t>
      </w:r>
      <w:proofErr w:type="spellStart"/>
      <w:r>
        <w:t>ng</w:t>
      </w:r>
      <w:proofErr w:type="spellEnd"/>
      <w:r>
        <w:t xml:space="preserve">/ml, </w:t>
      </w:r>
      <w:proofErr w:type="spellStart"/>
      <w:r>
        <w:t>AUC</w:t>
      </w:r>
      <w:r>
        <w:rPr>
          <w:vertAlign w:val="subscript"/>
        </w:rPr>
        <w:t>last</w:t>
      </w:r>
      <w:proofErr w:type="spellEnd"/>
      <w:r>
        <w:t xml:space="preserve"> je 7770 </w:t>
      </w:r>
      <w:proofErr w:type="spellStart"/>
      <w:r>
        <w:t>h*ng</w:t>
      </w:r>
      <w:proofErr w:type="spellEnd"/>
      <w:r>
        <w:t>/ml a polčas eliminácie je 6,84 hodín.</w:t>
      </w:r>
    </w:p>
    <w:p w14:paraId="614A1316" w14:textId="77777777" w:rsidR="005C6FE1" w:rsidRDefault="005C6FE1" w:rsidP="00A30A4C">
      <w:pPr>
        <w:tabs>
          <w:tab w:val="clear" w:pos="567"/>
        </w:tabs>
        <w:spacing w:line="240" w:lineRule="auto"/>
        <w:jc w:val="both"/>
      </w:pPr>
      <w:r>
        <w:t xml:space="preserve">Okrem vylučovania do mlieka sa </w:t>
      </w:r>
      <w:proofErr w:type="spellStart"/>
      <w:r>
        <w:t>benzylpenicilín</w:t>
      </w:r>
      <w:proofErr w:type="spellEnd"/>
      <w:r>
        <w:t xml:space="preserve"> vylučuje aj obličkami.</w:t>
      </w:r>
    </w:p>
    <w:p w14:paraId="71CB2734" w14:textId="77777777" w:rsidR="005C6FE1" w:rsidRPr="007678B1" w:rsidRDefault="005C6FE1" w:rsidP="005C6FE1">
      <w:pPr>
        <w:spacing w:line="240" w:lineRule="auto"/>
        <w:rPr>
          <w:bCs/>
        </w:rPr>
      </w:pPr>
    </w:p>
    <w:p w14:paraId="19ABEB88" w14:textId="5B0E6883" w:rsidR="005C6FE1" w:rsidRDefault="006B2818" w:rsidP="005C6FE1">
      <w:pPr>
        <w:spacing w:line="240" w:lineRule="auto"/>
        <w:ind w:left="567" w:hanging="567"/>
      </w:pPr>
      <w:r>
        <w:rPr>
          <w:b/>
        </w:rPr>
        <w:t>5</w:t>
      </w:r>
      <w:r w:rsidR="005C6FE1">
        <w:rPr>
          <w:b/>
        </w:rPr>
        <w:t>.</w:t>
      </w:r>
      <w:r w:rsidR="005C6FE1">
        <w:rPr>
          <w:b/>
        </w:rPr>
        <w:tab/>
        <w:t xml:space="preserve">FARMACEUTICKÉ </w:t>
      </w:r>
      <w:r w:rsidR="006C58FC" w:rsidRPr="006C58FC">
        <w:rPr>
          <w:b/>
        </w:rPr>
        <w:t>INFORMÁCIE</w:t>
      </w:r>
    </w:p>
    <w:p w14:paraId="73777AC6" w14:textId="77777777" w:rsidR="005C6FE1" w:rsidRDefault="005C6FE1" w:rsidP="005C6FE1">
      <w:pPr>
        <w:tabs>
          <w:tab w:val="clear" w:pos="567"/>
        </w:tabs>
        <w:spacing w:line="240" w:lineRule="auto"/>
        <w:ind w:left="567" w:hanging="567"/>
      </w:pPr>
    </w:p>
    <w:p w14:paraId="15C5B644" w14:textId="33AE7A69" w:rsidR="005C6FE1" w:rsidRDefault="006B2818" w:rsidP="005C6FE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5.1</w:t>
      </w:r>
      <w:r w:rsidR="005C6FE1">
        <w:rPr>
          <w:b/>
        </w:rPr>
        <w:tab/>
        <w:t>Závažné inkompatibility</w:t>
      </w:r>
    </w:p>
    <w:p w14:paraId="5CEE17AF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50F6B44" w14:textId="77777777" w:rsidR="005C6FE1" w:rsidRDefault="005C6FE1" w:rsidP="005C6FE1">
      <w:pPr>
        <w:tabs>
          <w:tab w:val="clear" w:pos="567"/>
        </w:tabs>
        <w:spacing w:line="240" w:lineRule="auto"/>
      </w:pPr>
      <w:r>
        <w:t>Tento liek nemiešať s iným veterinárnym liekom.</w:t>
      </w:r>
    </w:p>
    <w:p w14:paraId="2B92EF9D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EFF20B1" w14:textId="479AD3D4" w:rsidR="005C6FE1" w:rsidRDefault="006B2818" w:rsidP="005C6FE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5.2</w:t>
      </w:r>
      <w:r w:rsidR="005C6FE1">
        <w:rPr>
          <w:b/>
        </w:rPr>
        <w:t xml:space="preserve"> </w:t>
      </w:r>
      <w:r w:rsidR="005C6FE1">
        <w:rPr>
          <w:b/>
        </w:rPr>
        <w:tab/>
        <w:t>Čas použiteľnosti</w:t>
      </w:r>
    </w:p>
    <w:p w14:paraId="5C960B27" w14:textId="77777777" w:rsidR="005C6FE1" w:rsidRDefault="005C6FE1" w:rsidP="005C6FE1">
      <w:pPr>
        <w:tabs>
          <w:tab w:val="clear" w:pos="567"/>
        </w:tabs>
        <w:spacing w:line="240" w:lineRule="auto"/>
        <w:ind w:right="-318"/>
      </w:pPr>
    </w:p>
    <w:p w14:paraId="0336C3BE" w14:textId="77777777" w:rsidR="005C6FE1" w:rsidRPr="0018084A" w:rsidRDefault="005C6FE1" w:rsidP="005C6FE1">
      <w:pPr>
        <w:tabs>
          <w:tab w:val="clear" w:pos="567"/>
        </w:tabs>
        <w:spacing w:line="240" w:lineRule="auto"/>
        <w:ind w:right="-318"/>
      </w:pPr>
      <w:r>
        <w:t>Čas použiteľnosti veterinárneho lieku zabaleného v neporušenom obale: 2 roky.</w:t>
      </w:r>
    </w:p>
    <w:p w14:paraId="67000B11" w14:textId="77777777" w:rsidR="005C6FE1" w:rsidRDefault="005C6FE1" w:rsidP="005C6FE1">
      <w:pPr>
        <w:tabs>
          <w:tab w:val="clear" w:pos="567"/>
        </w:tabs>
        <w:spacing w:line="240" w:lineRule="auto"/>
        <w:ind w:right="-318"/>
      </w:pPr>
      <w:r>
        <w:t>Čas použiteľnosti po prvom otvorení vnútorného obalu: 28 dní.</w:t>
      </w:r>
    </w:p>
    <w:p w14:paraId="07B56A1E" w14:textId="77777777" w:rsidR="005C6FE1" w:rsidRDefault="005C6FE1" w:rsidP="005C6FE1">
      <w:pPr>
        <w:tabs>
          <w:tab w:val="clear" w:pos="567"/>
        </w:tabs>
        <w:spacing w:line="240" w:lineRule="auto"/>
        <w:ind w:right="-318"/>
      </w:pPr>
    </w:p>
    <w:p w14:paraId="55B4AA55" w14:textId="0CC07926" w:rsidR="005C6FE1" w:rsidRDefault="006B2818" w:rsidP="005C6FE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5.3</w:t>
      </w:r>
      <w:r w:rsidR="005C6FE1">
        <w:rPr>
          <w:b/>
        </w:rPr>
        <w:t>.</w:t>
      </w:r>
      <w:r w:rsidR="005C6FE1">
        <w:rPr>
          <w:b/>
        </w:rPr>
        <w:tab/>
        <w:t xml:space="preserve">Osobitné </w:t>
      </w:r>
      <w:r w:rsidRPr="006B2818">
        <w:rPr>
          <w:b/>
        </w:rPr>
        <w:t xml:space="preserve">upozornenia </w:t>
      </w:r>
      <w:r w:rsidR="005C6FE1">
        <w:rPr>
          <w:b/>
        </w:rPr>
        <w:t>na uchovávanie</w:t>
      </w:r>
    </w:p>
    <w:p w14:paraId="0EF769E1" w14:textId="77777777" w:rsidR="005C6FE1" w:rsidRDefault="005C6FE1" w:rsidP="005C6FE1">
      <w:pPr>
        <w:rPr>
          <w:noProof/>
        </w:rPr>
      </w:pPr>
    </w:p>
    <w:p w14:paraId="44A59EE6" w14:textId="77777777" w:rsidR="005C6FE1" w:rsidRPr="0018084A" w:rsidRDefault="005C6FE1" w:rsidP="005C6FE1">
      <w:pPr>
        <w:rPr>
          <w:noProof/>
        </w:rPr>
      </w:pPr>
      <w:r>
        <w:t xml:space="preserve">Uchovávať pri teplote do 30 </w:t>
      </w:r>
      <w:r>
        <w:sym w:font="Symbol" w:char="F0B0"/>
      </w:r>
      <w:r>
        <w:t>C.</w:t>
      </w:r>
    </w:p>
    <w:p w14:paraId="20CDC64F" w14:textId="77777777" w:rsidR="005C6FE1" w:rsidRDefault="005C6FE1" w:rsidP="005C6FE1">
      <w:pPr>
        <w:rPr>
          <w:noProof/>
        </w:rPr>
      </w:pPr>
      <w:r>
        <w:t>Uchovávať vo vzpriamenej polohe.</w:t>
      </w:r>
    </w:p>
    <w:p w14:paraId="113D75A1" w14:textId="77777777" w:rsidR="005C6FE1" w:rsidRDefault="005C6FE1" w:rsidP="005C6FE1">
      <w:pPr>
        <w:tabs>
          <w:tab w:val="clear" w:pos="567"/>
        </w:tabs>
        <w:spacing w:line="240" w:lineRule="auto"/>
        <w:ind w:right="-318"/>
      </w:pPr>
    </w:p>
    <w:p w14:paraId="7DD66C6A" w14:textId="4EF45CFA" w:rsidR="005C6FE1" w:rsidRDefault="006B2818" w:rsidP="005C6FE1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5.4</w:t>
      </w:r>
      <w:r w:rsidR="005C6FE1">
        <w:rPr>
          <w:b/>
        </w:rPr>
        <w:tab/>
        <w:t>Charakter a zloženie vnútorného obalu</w:t>
      </w:r>
    </w:p>
    <w:p w14:paraId="260A10ED" w14:textId="77777777" w:rsidR="005C6FE1" w:rsidRDefault="005C6FE1" w:rsidP="005C6FE1">
      <w:pPr>
        <w:tabs>
          <w:tab w:val="clear" w:pos="567"/>
        </w:tabs>
        <w:spacing w:line="240" w:lineRule="auto"/>
        <w:ind w:right="-318"/>
      </w:pPr>
    </w:p>
    <w:p w14:paraId="6B3815A8" w14:textId="760C358B" w:rsidR="005C6FE1" w:rsidRDefault="005C6FE1" w:rsidP="005C6FE1">
      <w:pPr>
        <w:tabs>
          <w:tab w:val="clear" w:pos="567"/>
        </w:tabs>
        <w:spacing w:line="240" w:lineRule="auto"/>
        <w:ind w:right="-318"/>
      </w:pPr>
      <w:proofErr w:type="spellStart"/>
      <w:r>
        <w:t>Viacdávkova</w:t>
      </w:r>
      <w:proofErr w:type="spellEnd"/>
      <w:r>
        <w:t xml:space="preserve"> 50 ml bezfarebná sklenená liekovk</w:t>
      </w:r>
      <w:r w:rsidR="008754CA">
        <w:t>y</w:t>
      </w:r>
      <w:r>
        <w:t xml:space="preserve"> (typ II), uzavret</w:t>
      </w:r>
      <w:r w:rsidR="008754CA">
        <w:t>é</w:t>
      </w:r>
      <w:r>
        <w:t xml:space="preserve"> kaučukovou zátk</w:t>
      </w:r>
      <w:r w:rsidR="008754CA">
        <w:t>ami</w:t>
      </w:r>
      <w:r>
        <w:t xml:space="preserve"> potiahnut</w:t>
      </w:r>
      <w:r w:rsidR="008754CA">
        <w:t>ými</w:t>
      </w:r>
      <w:r>
        <w:t xml:space="preserve"> </w:t>
      </w:r>
      <w:proofErr w:type="spellStart"/>
      <w:r>
        <w:t>fluoropolymérom</w:t>
      </w:r>
      <w:proofErr w:type="spellEnd"/>
      <w:r>
        <w:t xml:space="preserve"> typu I , zabezpečen</w:t>
      </w:r>
      <w:r w:rsidR="008754CA">
        <w:t>ými</w:t>
      </w:r>
      <w:r>
        <w:t xml:space="preserve"> hliníkovým</w:t>
      </w:r>
      <w:r w:rsidR="008754CA">
        <w:t>i</w:t>
      </w:r>
      <w:r>
        <w:t xml:space="preserve"> uzáverm</w:t>
      </w:r>
      <w:r w:rsidR="008754CA">
        <w:t>i</w:t>
      </w:r>
      <w:r>
        <w:t xml:space="preserve">. </w:t>
      </w:r>
    </w:p>
    <w:p w14:paraId="692DA58E" w14:textId="446D02B5" w:rsidR="002A156D" w:rsidRDefault="00EB3DF9" w:rsidP="005C6FE1">
      <w:pPr>
        <w:tabs>
          <w:tab w:val="clear" w:pos="567"/>
        </w:tabs>
        <w:spacing w:line="240" w:lineRule="auto"/>
        <w:ind w:right="-318"/>
      </w:pPr>
      <w:r>
        <w:t xml:space="preserve">1 </w:t>
      </w:r>
      <w:r w:rsidRPr="00EB3DF9">
        <w:t>liekovka v kartónovej škatuli</w:t>
      </w:r>
      <w:r>
        <w:t>.</w:t>
      </w:r>
    </w:p>
    <w:p w14:paraId="61A3CBC2" w14:textId="77777777" w:rsidR="005C6FE1" w:rsidRPr="007678B1" w:rsidRDefault="005C6FE1" w:rsidP="005C6FE1">
      <w:pPr>
        <w:spacing w:line="240" w:lineRule="auto"/>
        <w:ind w:left="567" w:hanging="567"/>
        <w:rPr>
          <w:bCs/>
          <w:lang w:val="en-GB"/>
        </w:rPr>
      </w:pPr>
    </w:p>
    <w:p w14:paraId="63CCC9E2" w14:textId="4D6F14BA" w:rsidR="005C6FE1" w:rsidRDefault="006B2818" w:rsidP="005C6FE1">
      <w:pPr>
        <w:spacing w:line="240" w:lineRule="auto"/>
        <w:ind w:left="567" w:hanging="567"/>
        <w:rPr>
          <w:b/>
          <w:bCs/>
        </w:rPr>
      </w:pPr>
      <w:r>
        <w:rPr>
          <w:b/>
          <w:bCs/>
        </w:rPr>
        <w:t>5.5</w:t>
      </w:r>
      <w:r w:rsidR="005C6FE1">
        <w:rPr>
          <w:b/>
          <w:bCs/>
        </w:rPr>
        <w:tab/>
        <w:t>Osobitné bezpečnostné opatrenia na zneškodňovanie nepoužitých veterinárnych liekov, prípadne odpadových materiálov vytvorených pri používaní týchto liekov</w:t>
      </w:r>
    </w:p>
    <w:p w14:paraId="0397EBE4" w14:textId="77777777" w:rsidR="002570BC" w:rsidRDefault="002570BC" w:rsidP="005C6FE1">
      <w:pPr>
        <w:spacing w:line="240" w:lineRule="auto"/>
        <w:ind w:left="567" w:hanging="567"/>
      </w:pPr>
    </w:p>
    <w:p w14:paraId="4F4D74BA" w14:textId="3E725B2D" w:rsidR="00123787" w:rsidRDefault="00123787" w:rsidP="005C6FE1">
      <w:pPr>
        <w:spacing w:line="240" w:lineRule="auto"/>
        <w:ind w:left="567" w:hanging="567"/>
      </w:pPr>
      <w:r>
        <w:t>Lieky sa nesmú likvidovať prostredníctvom odpadovej vody ani odpadu v</w:t>
      </w:r>
      <w:r w:rsidR="003D476D">
        <w:t> </w:t>
      </w:r>
      <w:r>
        <w:t>domácnostiach.</w:t>
      </w:r>
    </w:p>
    <w:p w14:paraId="4269DF55" w14:textId="100C4BD1" w:rsidR="005C6FE1" w:rsidRDefault="006B2818" w:rsidP="005C6FE1">
      <w:pPr>
        <w:tabs>
          <w:tab w:val="clear" w:pos="567"/>
        </w:tabs>
        <w:spacing w:line="240" w:lineRule="auto"/>
        <w:ind w:right="-318"/>
      </w:pPr>
      <w:r w:rsidRPr="006B2818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7066AEE9" w14:textId="77777777" w:rsidR="005C6FE1" w:rsidRDefault="005C6FE1" w:rsidP="005C6FE1">
      <w:pPr>
        <w:tabs>
          <w:tab w:val="clear" w:pos="567"/>
        </w:tabs>
        <w:spacing w:line="240" w:lineRule="auto"/>
        <w:ind w:right="-318"/>
      </w:pPr>
    </w:p>
    <w:p w14:paraId="2E510161" w14:textId="145120A0" w:rsidR="005C6FE1" w:rsidRDefault="006B2818" w:rsidP="005C6FE1">
      <w:pPr>
        <w:spacing w:line="240" w:lineRule="auto"/>
        <w:ind w:left="567" w:hanging="567"/>
        <w:rPr>
          <w:b/>
        </w:rPr>
      </w:pPr>
      <w:r>
        <w:rPr>
          <w:b/>
        </w:rPr>
        <w:t>6</w:t>
      </w:r>
      <w:r w:rsidR="005C6FE1">
        <w:rPr>
          <w:b/>
        </w:rPr>
        <w:t>.</w:t>
      </w:r>
      <w:r w:rsidR="005C6FE1">
        <w:rPr>
          <w:b/>
        </w:rPr>
        <w:tab/>
      </w:r>
      <w:r w:rsidRPr="006B2818">
        <w:rPr>
          <w:b/>
        </w:rPr>
        <w:t xml:space="preserve">NÁZOV </w:t>
      </w:r>
      <w:r w:rsidR="005C6FE1">
        <w:rPr>
          <w:b/>
        </w:rPr>
        <w:t>DRŽITEĽ</w:t>
      </w:r>
      <w:r>
        <w:rPr>
          <w:b/>
        </w:rPr>
        <w:t xml:space="preserve">A </w:t>
      </w:r>
      <w:r w:rsidR="005C6FE1">
        <w:rPr>
          <w:b/>
        </w:rPr>
        <w:t>ROZHODNUTIA O REGISTRÁCII</w:t>
      </w:r>
    </w:p>
    <w:p w14:paraId="74AEACE5" w14:textId="77777777" w:rsidR="005C6FE1" w:rsidRDefault="005C6FE1" w:rsidP="005C6FE1">
      <w:pPr>
        <w:autoSpaceDE w:val="0"/>
        <w:autoSpaceDN w:val="0"/>
        <w:adjustRightInd w:val="0"/>
        <w:spacing w:line="240" w:lineRule="auto"/>
      </w:pPr>
    </w:p>
    <w:p w14:paraId="6C2BB20B" w14:textId="13DC3377" w:rsidR="005C6FE1" w:rsidRPr="007940D8" w:rsidRDefault="005C6FE1" w:rsidP="005C6FE1">
      <w:pPr>
        <w:autoSpaceDE w:val="0"/>
        <w:autoSpaceDN w:val="0"/>
        <w:adjustRightInd w:val="0"/>
        <w:spacing w:line="240" w:lineRule="auto"/>
      </w:pPr>
      <w:proofErr w:type="spellStart"/>
      <w:r>
        <w:t>Eurovet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B</w:t>
      </w:r>
      <w:r w:rsidR="006B2818">
        <w:t>.</w:t>
      </w:r>
      <w:r>
        <w:t>V</w:t>
      </w:r>
      <w:r w:rsidR="006B2818">
        <w:t>.</w:t>
      </w:r>
      <w:r>
        <w:t xml:space="preserve"> </w:t>
      </w:r>
    </w:p>
    <w:p w14:paraId="686699C4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4325E199" w14:textId="1A144476" w:rsidR="005C6FE1" w:rsidRDefault="006B2818" w:rsidP="00C662CA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7</w:t>
      </w:r>
      <w:r w:rsidR="005C6FE1">
        <w:rPr>
          <w:b/>
        </w:rPr>
        <w:t>.</w:t>
      </w:r>
      <w:r w:rsidR="005C6FE1">
        <w:rPr>
          <w:b/>
        </w:rPr>
        <w:tab/>
        <w:t>REGISTRAČNÉ ČÍSLO</w:t>
      </w:r>
    </w:p>
    <w:p w14:paraId="1F4C8BEB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62C19EBC" w14:textId="1693287A" w:rsidR="005C6FE1" w:rsidRDefault="005C6FE1" w:rsidP="005C6FE1">
      <w:pPr>
        <w:tabs>
          <w:tab w:val="clear" w:pos="567"/>
        </w:tabs>
        <w:spacing w:line="240" w:lineRule="auto"/>
      </w:pPr>
      <w:r>
        <w:t>96/021/DC/18-S</w:t>
      </w:r>
    </w:p>
    <w:p w14:paraId="37B45DB8" w14:textId="77777777" w:rsidR="00BC0FAE" w:rsidRDefault="00BC0FAE" w:rsidP="005C6FE1">
      <w:pPr>
        <w:tabs>
          <w:tab w:val="clear" w:pos="567"/>
        </w:tabs>
        <w:spacing w:line="240" w:lineRule="auto"/>
      </w:pPr>
    </w:p>
    <w:p w14:paraId="38F385FD" w14:textId="7CB19676" w:rsidR="005C6FE1" w:rsidRDefault="006B2818" w:rsidP="00C662CA">
      <w:pPr>
        <w:tabs>
          <w:tab w:val="clear" w:pos="567"/>
        </w:tabs>
        <w:spacing w:line="240" w:lineRule="auto"/>
        <w:ind w:left="567" w:hanging="567"/>
      </w:pPr>
      <w:r>
        <w:rPr>
          <w:b/>
        </w:rPr>
        <w:t>8</w:t>
      </w:r>
      <w:r w:rsidR="005C6FE1">
        <w:rPr>
          <w:b/>
        </w:rPr>
        <w:t>.</w:t>
      </w:r>
      <w:r w:rsidR="005C6FE1">
        <w:rPr>
          <w:b/>
        </w:rPr>
        <w:tab/>
        <w:t>DÁTUM PRVEJ REGISTRÁCIE</w:t>
      </w:r>
    </w:p>
    <w:p w14:paraId="09757D6A" w14:textId="77777777" w:rsidR="006B2818" w:rsidRDefault="006B2818" w:rsidP="005C6FE1">
      <w:pPr>
        <w:tabs>
          <w:tab w:val="clear" w:pos="567"/>
        </w:tabs>
        <w:spacing w:line="240" w:lineRule="auto"/>
      </w:pPr>
    </w:p>
    <w:p w14:paraId="7167FFC4" w14:textId="04D9A27E" w:rsidR="005C6FE1" w:rsidRDefault="006B2818" w:rsidP="005C6FE1">
      <w:pPr>
        <w:tabs>
          <w:tab w:val="clear" w:pos="567"/>
        </w:tabs>
        <w:spacing w:line="240" w:lineRule="auto"/>
      </w:pPr>
      <w:r w:rsidRPr="006B2818">
        <w:t>Dátum prvej registrácie:</w:t>
      </w:r>
      <w:r w:rsidR="00AD271B">
        <w:t xml:space="preserve"> 29</w:t>
      </w:r>
      <w:r w:rsidR="00AD271B" w:rsidRPr="008F58A2">
        <w:t>/</w:t>
      </w:r>
      <w:r w:rsidR="00AD271B">
        <w:t>05</w:t>
      </w:r>
      <w:r w:rsidR="00AD271B" w:rsidRPr="008F58A2">
        <w:t>/</w:t>
      </w:r>
      <w:r w:rsidR="00AD271B">
        <w:t>2018</w:t>
      </w:r>
    </w:p>
    <w:p w14:paraId="1BB32CF4" w14:textId="77777777" w:rsidR="00A30A4C" w:rsidRDefault="00A30A4C" w:rsidP="00A30A4C">
      <w:pPr>
        <w:tabs>
          <w:tab w:val="clear" w:pos="567"/>
        </w:tabs>
        <w:spacing w:after="160" w:line="259" w:lineRule="auto"/>
        <w:rPr>
          <w:bCs/>
        </w:rPr>
      </w:pPr>
    </w:p>
    <w:p w14:paraId="7F839BB4" w14:textId="77777777" w:rsidR="00A30A4C" w:rsidRDefault="006B2818" w:rsidP="00A30A4C">
      <w:pPr>
        <w:tabs>
          <w:tab w:val="clear" w:pos="567"/>
        </w:tabs>
        <w:spacing w:line="259" w:lineRule="auto"/>
        <w:rPr>
          <w:b/>
        </w:rPr>
      </w:pPr>
      <w:r>
        <w:rPr>
          <w:b/>
        </w:rPr>
        <w:t>9</w:t>
      </w:r>
      <w:r w:rsidR="005C6FE1">
        <w:rPr>
          <w:b/>
        </w:rPr>
        <w:t>.</w:t>
      </w:r>
      <w:r w:rsidR="00F83021">
        <w:rPr>
          <w:b/>
        </w:rPr>
        <w:tab/>
      </w:r>
      <w:r w:rsidR="005C6FE1">
        <w:rPr>
          <w:b/>
        </w:rPr>
        <w:t>DÁTUM</w:t>
      </w:r>
      <w:r w:rsidRPr="006B2818">
        <w:rPr>
          <w:b/>
          <w:szCs w:val="22"/>
        </w:rPr>
        <w:t xml:space="preserve"> </w:t>
      </w:r>
      <w:r w:rsidRPr="006B2818">
        <w:rPr>
          <w:b/>
        </w:rPr>
        <w:t xml:space="preserve">POSLEDNEJ REVÍZIE SÚHRNU CHARAKTERISTICKÝCH VLASTNOSTÍ </w:t>
      </w:r>
      <w:r w:rsidR="00A30A4C">
        <w:rPr>
          <w:b/>
        </w:rPr>
        <w:t xml:space="preserve">   </w:t>
      </w:r>
    </w:p>
    <w:p w14:paraId="5C39AA51" w14:textId="7333215E" w:rsidR="005C6FE1" w:rsidRDefault="00A30A4C" w:rsidP="00A30A4C">
      <w:pPr>
        <w:tabs>
          <w:tab w:val="clear" w:pos="567"/>
        </w:tabs>
        <w:spacing w:line="259" w:lineRule="auto"/>
        <w:rPr>
          <w:b/>
        </w:rPr>
      </w:pPr>
      <w:r>
        <w:rPr>
          <w:b/>
        </w:rPr>
        <w:t xml:space="preserve">             </w:t>
      </w:r>
      <w:r w:rsidR="006B2818" w:rsidRPr="006B2818">
        <w:rPr>
          <w:b/>
        </w:rPr>
        <w:t>LIEKU</w:t>
      </w:r>
    </w:p>
    <w:p w14:paraId="0B941AFF" w14:textId="77777777" w:rsidR="00A30A4C" w:rsidRPr="00A30A4C" w:rsidRDefault="00A30A4C" w:rsidP="00A30A4C">
      <w:pPr>
        <w:tabs>
          <w:tab w:val="clear" w:pos="567"/>
        </w:tabs>
        <w:spacing w:line="259" w:lineRule="auto"/>
        <w:rPr>
          <w:b/>
        </w:rPr>
      </w:pPr>
    </w:p>
    <w:p w14:paraId="0628927D" w14:textId="2684A058" w:rsidR="005C6FE1" w:rsidRDefault="00AD271B" w:rsidP="00A30A4C">
      <w:pPr>
        <w:tabs>
          <w:tab w:val="clear" w:pos="567"/>
        </w:tabs>
        <w:spacing w:line="240" w:lineRule="auto"/>
      </w:pPr>
      <w:r>
        <w:rPr>
          <w:szCs w:val="22"/>
        </w:rPr>
        <w:t>02/2023</w:t>
      </w:r>
    </w:p>
    <w:p w14:paraId="16BE89CF" w14:textId="77777777" w:rsidR="00C662CA" w:rsidRDefault="00C662CA" w:rsidP="005C6FE1">
      <w:pPr>
        <w:tabs>
          <w:tab w:val="clear" w:pos="567"/>
        </w:tabs>
        <w:spacing w:line="240" w:lineRule="auto"/>
        <w:ind w:right="-318"/>
      </w:pPr>
    </w:p>
    <w:p w14:paraId="0FCCFD50" w14:textId="0FF37C58" w:rsidR="006B2818" w:rsidRDefault="006B2818" w:rsidP="007678B1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6B2818">
        <w:rPr>
          <w:b/>
        </w:rPr>
        <w:t>10.</w:t>
      </w:r>
      <w:r w:rsidRPr="006B2818">
        <w:rPr>
          <w:b/>
        </w:rPr>
        <w:tab/>
        <w:t>KLASIFIKÁCIA VETERINÁRNEHO LIEKU</w:t>
      </w:r>
    </w:p>
    <w:p w14:paraId="0AF5FE6F" w14:textId="77777777" w:rsidR="00515297" w:rsidRPr="007678B1" w:rsidRDefault="00515297" w:rsidP="006B2818">
      <w:pPr>
        <w:tabs>
          <w:tab w:val="clear" w:pos="567"/>
          <w:tab w:val="left" w:pos="0"/>
        </w:tabs>
        <w:spacing w:line="240" w:lineRule="auto"/>
        <w:rPr>
          <w:bCs/>
        </w:rPr>
      </w:pPr>
    </w:p>
    <w:p w14:paraId="5D888493" w14:textId="76A0A161" w:rsidR="005C6FE1" w:rsidRDefault="00515297" w:rsidP="005C6FE1">
      <w:pPr>
        <w:tabs>
          <w:tab w:val="clear" w:pos="567"/>
          <w:tab w:val="left" w:pos="0"/>
        </w:tabs>
        <w:spacing w:line="240" w:lineRule="auto"/>
        <w:rPr>
          <w:bCs/>
        </w:rPr>
      </w:pPr>
      <w:bookmarkStart w:id="4" w:name="_Hlk111633758"/>
      <w:r w:rsidRPr="007678B1">
        <w:rPr>
          <w:bCs/>
        </w:rPr>
        <w:t>Výdaj lieku je viazaný na veterinárny predpis.</w:t>
      </w:r>
    </w:p>
    <w:p w14:paraId="0B5BEA92" w14:textId="77777777" w:rsidR="00515297" w:rsidRPr="007678B1" w:rsidRDefault="00515297" w:rsidP="005C6FE1">
      <w:pPr>
        <w:tabs>
          <w:tab w:val="clear" w:pos="567"/>
          <w:tab w:val="left" w:pos="0"/>
        </w:tabs>
        <w:spacing w:line="240" w:lineRule="auto"/>
        <w:rPr>
          <w:bCs/>
        </w:rPr>
      </w:pPr>
    </w:p>
    <w:p w14:paraId="53CAB133" w14:textId="31D0FE79" w:rsidR="0085235F" w:rsidRPr="00A30A4C" w:rsidRDefault="00515297" w:rsidP="00A30A4C">
      <w:pPr>
        <w:tabs>
          <w:tab w:val="clear" w:pos="567"/>
          <w:tab w:val="left" w:pos="0"/>
        </w:tabs>
        <w:spacing w:line="240" w:lineRule="auto"/>
        <w:rPr>
          <w:bCs/>
        </w:rPr>
      </w:pPr>
      <w:bookmarkStart w:id="5" w:name="_Hlk73467306"/>
      <w:r w:rsidRPr="007678B1">
        <w:rPr>
          <w:bCs/>
        </w:rPr>
        <w:t>Podrobné informácie o veterinárnom lieku sú dostupné v databáze liekov Únie</w:t>
      </w:r>
      <w:r w:rsidR="003D476D">
        <w:rPr>
          <w:bCs/>
        </w:rPr>
        <w:t xml:space="preserve"> (</w:t>
      </w:r>
      <w:hyperlink r:id="rId8" w:history="1">
        <w:r w:rsidR="003D476D" w:rsidRPr="00C662CA">
          <w:rPr>
            <w:rStyle w:val="Hypertextovprepojenie"/>
          </w:rPr>
          <w:t>https://medicines.health.europa.eu/veterinary</w:t>
        </w:r>
      </w:hyperlink>
      <w:r w:rsidR="003D476D">
        <w:t>)</w:t>
      </w:r>
      <w:bookmarkEnd w:id="4"/>
      <w:bookmarkEnd w:id="5"/>
      <w:r w:rsidR="00A30A4C">
        <w:t>.</w:t>
      </w:r>
      <w:r w:rsidR="005C6FE1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5C6FE1" w14:paraId="7EAEB172" w14:textId="77777777" w:rsidTr="009000F5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279BDAF" w14:textId="77777777" w:rsidR="005C6FE1" w:rsidRDefault="005C6FE1" w:rsidP="009000F5">
            <w:pPr>
              <w:tabs>
                <w:tab w:val="clear" w:pos="567"/>
              </w:tabs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ÚDAJE, KTORÉ MAJÚ BYŤ UVEDENÉ NA VONKAJŠOM OBALE</w:t>
            </w:r>
          </w:p>
          <w:p w14:paraId="336E95E7" w14:textId="77777777" w:rsidR="005C6FE1" w:rsidRDefault="005C6FE1" w:rsidP="009000F5">
            <w:pPr>
              <w:tabs>
                <w:tab w:val="clear" w:pos="567"/>
              </w:tabs>
              <w:spacing w:line="240" w:lineRule="auto"/>
            </w:pPr>
          </w:p>
          <w:p w14:paraId="347982A7" w14:textId="77777777" w:rsidR="005C6FE1" w:rsidRDefault="005C6FE1" w:rsidP="009000F5">
            <w:pPr>
              <w:rPr>
                <w:b/>
              </w:rPr>
            </w:pPr>
          </w:p>
          <w:p w14:paraId="3496224D" w14:textId="77777777" w:rsidR="005C6FE1" w:rsidRDefault="005C6FE1" w:rsidP="009000F5">
            <w:r>
              <w:rPr>
                <w:b/>
              </w:rPr>
              <w:t>Krabica 50 ml</w:t>
            </w:r>
          </w:p>
        </w:tc>
      </w:tr>
    </w:tbl>
    <w:p w14:paraId="0EDA5B94" w14:textId="77777777" w:rsidR="005C6FE1" w:rsidRDefault="005C6FE1" w:rsidP="005C6FE1">
      <w:pPr>
        <w:tabs>
          <w:tab w:val="clear" w:pos="567"/>
        </w:tabs>
        <w:spacing w:line="240" w:lineRule="auto"/>
        <w:rPr>
          <w:u w:val="single"/>
        </w:rPr>
      </w:pPr>
    </w:p>
    <w:p w14:paraId="69F7E54D" w14:textId="77777777" w:rsidR="005C6FE1" w:rsidRDefault="005C6FE1" w:rsidP="005C6FE1">
      <w:pPr>
        <w:spacing w:line="240" w:lineRule="auto"/>
        <w:ind w:left="567" w:hanging="567"/>
      </w:pPr>
    </w:p>
    <w:p w14:paraId="66249F13" w14:textId="77777777" w:rsidR="005C6FE1" w:rsidRDefault="005C6FE1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25F78F85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46D8F72" w14:textId="6CC67F99" w:rsidR="005C6FE1" w:rsidRDefault="005C6FE1" w:rsidP="004203D8">
      <w:pPr>
        <w:tabs>
          <w:tab w:val="clear" w:pos="567"/>
        </w:tabs>
        <w:spacing w:line="240" w:lineRule="auto"/>
      </w:pPr>
      <w:proofErr w:type="spellStart"/>
      <w:r>
        <w:t>Revozyn</w:t>
      </w:r>
      <w:proofErr w:type="spellEnd"/>
      <w:r>
        <w:t xml:space="preserve"> RTU 400 mg/ml injekčná suspenzia </w:t>
      </w:r>
    </w:p>
    <w:p w14:paraId="4A24BE10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7E9C47BF" w14:textId="7F08D786" w:rsidR="005C6FE1" w:rsidRDefault="005C6FE1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2.</w:t>
      </w:r>
      <w:r>
        <w:rPr>
          <w:b/>
        </w:rPr>
        <w:tab/>
      </w:r>
      <w:r w:rsidR="00515297" w:rsidRPr="00515297">
        <w:rPr>
          <w:b/>
        </w:rPr>
        <w:t xml:space="preserve">OBSAH </w:t>
      </w:r>
      <w:r>
        <w:rPr>
          <w:b/>
        </w:rPr>
        <w:t>ÚČINN</w:t>
      </w:r>
      <w:r w:rsidR="00B12DC0" w:rsidRPr="00B12DC0">
        <w:rPr>
          <w:b/>
        </w:rPr>
        <w:t>ÝCH</w:t>
      </w:r>
      <w:r>
        <w:rPr>
          <w:b/>
        </w:rPr>
        <w:t xml:space="preserve"> LÁTK</w:t>
      </w:r>
      <w:r w:rsidR="00515297">
        <w:rPr>
          <w:b/>
        </w:rPr>
        <w:t>OK</w:t>
      </w:r>
    </w:p>
    <w:p w14:paraId="4C7965B8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68401D15" w14:textId="72BAE0CB" w:rsidR="005C6FE1" w:rsidRPr="009D6C5E" w:rsidRDefault="007541F8" w:rsidP="005C6FE1">
      <w:pPr>
        <w:tabs>
          <w:tab w:val="clear" w:pos="567"/>
        </w:tabs>
        <w:spacing w:line="240" w:lineRule="auto"/>
      </w:pPr>
      <w:r w:rsidRPr="00DE0BB8">
        <w:t>Každý</w:t>
      </w:r>
      <w:r w:rsidR="005C6FE1">
        <w:t xml:space="preserve"> ml obsahuje:</w:t>
      </w:r>
    </w:p>
    <w:p w14:paraId="7EA89547" w14:textId="1729C414" w:rsidR="005C6FE1" w:rsidRDefault="005C6FE1" w:rsidP="005C6FE1">
      <w:pPr>
        <w:tabs>
          <w:tab w:val="clear" w:pos="567"/>
        </w:tabs>
        <w:spacing w:line="240" w:lineRule="auto"/>
      </w:pPr>
    </w:p>
    <w:p w14:paraId="35DACEB6" w14:textId="49082982" w:rsidR="00515297" w:rsidRPr="009D6C5E" w:rsidRDefault="00AE6555" w:rsidP="005C6FE1">
      <w:pPr>
        <w:tabs>
          <w:tab w:val="clear" w:pos="567"/>
        </w:tabs>
        <w:spacing w:line="240" w:lineRule="auto"/>
      </w:pPr>
      <w:r>
        <w:t xml:space="preserve">308,8 mg </w:t>
      </w:r>
      <w:proofErr w:type="spellStart"/>
      <w:r>
        <w:t>penetamátu</w:t>
      </w:r>
      <w:proofErr w:type="spellEnd"/>
      <w:r>
        <w:t xml:space="preserve"> zodpoved</w:t>
      </w:r>
      <w:r w:rsidR="00747D6A">
        <w:t>ajúceho</w:t>
      </w:r>
      <w:r>
        <w:t xml:space="preserve"> 400 mg </w:t>
      </w:r>
      <w:proofErr w:type="spellStart"/>
      <w:r>
        <w:t>penetamát</w:t>
      </w:r>
      <w:proofErr w:type="spellEnd"/>
      <w:r>
        <w:t xml:space="preserve"> </w:t>
      </w:r>
      <w:proofErr w:type="spellStart"/>
      <w:r>
        <w:t>hydrojodid</w:t>
      </w:r>
      <w:r w:rsidR="00AD271B">
        <w:t>u</w:t>
      </w:r>
      <w:proofErr w:type="spellEnd"/>
    </w:p>
    <w:p w14:paraId="0779067A" w14:textId="77777777" w:rsidR="005C6FE1" w:rsidRPr="0039221D" w:rsidRDefault="005C6FE1" w:rsidP="005C6FE1">
      <w:pPr>
        <w:tabs>
          <w:tab w:val="clear" w:pos="567"/>
        </w:tabs>
        <w:spacing w:line="240" w:lineRule="auto"/>
      </w:pPr>
    </w:p>
    <w:p w14:paraId="1FBF2C15" w14:textId="1EE9C4E4" w:rsidR="005C6FE1" w:rsidRPr="0058417A" w:rsidRDefault="00515297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3</w:t>
      </w:r>
      <w:r w:rsidR="005C6FE1">
        <w:rPr>
          <w:b/>
        </w:rPr>
        <w:t>.</w:t>
      </w:r>
      <w:r w:rsidR="005C6FE1">
        <w:rPr>
          <w:b/>
        </w:rPr>
        <w:tab/>
        <w:t>VEĽKOSŤ BALENIA</w:t>
      </w:r>
    </w:p>
    <w:p w14:paraId="040AF75A" w14:textId="77777777" w:rsidR="005C6FE1" w:rsidRPr="0058417A" w:rsidRDefault="005C6FE1" w:rsidP="005C6FE1">
      <w:pPr>
        <w:tabs>
          <w:tab w:val="clear" w:pos="567"/>
        </w:tabs>
        <w:spacing w:line="240" w:lineRule="auto"/>
      </w:pPr>
    </w:p>
    <w:p w14:paraId="33BFE361" w14:textId="77777777" w:rsidR="005C6FE1" w:rsidRPr="0058417A" w:rsidRDefault="005C6FE1" w:rsidP="005C6FE1">
      <w:pPr>
        <w:tabs>
          <w:tab w:val="clear" w:pos="567"/>
        </w:tabs>
        <w:spacing w:line="240" w:lineRule="auto"/>
      </w:pPr>
      <w:r>
        <w:t>50 ml</w:t>
      </w:r>
    </w:p>
    <w:p w14:paraId="6382D61B" w14:textId="77777777" w:rsidR="005C6FE1" w:rsidRPr="0058417A" w:rsidRDefault="005C6FE1" w:rsidP="005C6FE1">
      <w:pPr>
        <w:tabs>
          <w:tab w:val="clear" w:pos="567"/>
        </w:tabs>
        <w:spacing w:line="240" w:lineRule="auto"/>
      </w:pPr>
    </w:p>
    <w:p w14:paraId="2D5CA9CB" w14:textId="09331B26" w:rsidR="005C6FE1" w:rsidRPr="0058417A" w:rsidRDefault="00515297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4</w:t>
      </w:r>
      <w:r w:rsidR="005C6FE1">
        <w:rPr>
          <w:b/>
        </w:rPr>
        <w:t>.</w:t>
      </w:r>
      <w:r w:rsidR="005C6FE1">
        <w:rPr>
          <w:b/>
        </w:rPr>
        <w:tab/>
        <w:t>CIEĽOVÉ DRUHY</w:t>
      </w:r>
    </w:p>
    <w:p w14:paraId="56EA9E5F" w14:textId="77777777" w:rsidR="005C6FE1" w:rsidRPr="0058417A" w:rsidRDefault="005C6FE1" w:rsidP="005C6FE1">
      <w:pPr>
        <w:tabs>
          <w:tab w:val="clear" w:pos="567"/>
        </w:tabs>
        <w:spacing w:line="240" w:lineRule="auto"/>
      </w:pPr>
    </w:p>
    <w:p w14:paraId="01CA8340" w14:textId="77777777" w:rsidR="005C6FE1" w:rsidRPr="0058417A" w:rsidRDefault="005C6FE1" w:rsidP="005C6FE1">
      <w:pPr>
        <w:tabs>
          <w:tab w:val="clear" w:pos="567"/>
        </w:tabs>
        <w:spacing w:line="240" w:lineRule="auto"/>
      </w:pPr>
      <w:r>
        <w:t>Hovädzí dobytok (</w:t>
      </w:r>
      <w:proofErr w:type="spellStart"/>
      <w:r>
        <w:t>laktujúce</w:t>
      </w:r>
      <w:proofErr w:type="spellEnd"/>
      <w:r>
        <w:t xml:space="preserve"> kravy)</w:t>
      </w:r>
    </w:p>
    <w:p w14:paraId="5119CE78" w14:textId="77777777" w:rsidR="005C6FE1" w:rsidRPr="0058417A" w:rsidRDefault="005C6FE1" w:rsidP="005C6FE1">
      <w:pPr>
        <w:tabs>
          <w:tab w:val="clear" w:pos="567"/>
        </w:tabs>
        <w:spacing w:line="240" w:lineRule="auto"/>
      </w:pPr>
    </w:p>
    <w:p w14:paraId="6612AF7B" w14:textId="2DF07F0D" w:rsidR="005C6FE1" w:rsidRDefault="00515297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</w:rPr>
        <w:t>5</w:t>
      </w:r>
      <w:r w:rsidR="005C6FE1">
        <w:rPr>
          <w:b/>
        </w:rPr>
        <w:t>.</w:t>
      </w:r>
      <w:r w:rsidR="005C6FE1">
        <w:rPr>
          <w:b/>
        </w:rPr>
        <w:tab/>
        <w:t>INDIKÁCIE</w:t>
      </w:r>
    </w:p>
    <w:p w14:paraId="75E2E303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C2BE86C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5B80344D" w14:textId="588B0F29" w:rsidR="005C6FE1" w:rsidRDefault="00515297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6</w:t>
      </w:r>
      <w:r w:rsidR="005C6FE1">
        <w:rPr>
          <w:b/>
        </w:rPr>
        <w:t>.</w:t>
      </w:r>
      <w:r w:rsidR="005C6FE1">
        <w:rPr>
          <w:b/>
        </w:rPr>
        <w:tab/>
        <w:t>CEST</w:t>
      </w:r>
      <w:r>
        <w:rPr>
          <w:b/>
        </w:rPr>
        <w:t>Y</w:t>
      </w:r>
      <w:r w:rsidR="005C6FE1">
        <w:rPr>
          <w:b/>
        </w:rPr>
        <w:t xml:space="preserve"> PODANIA</w:t>
      </w:r>
    </w:p>
    <w:p w14:paraId="6063493C" w14:textId="05857251" w:rsidR="005C6FE1" w:rsidRDefault="005C6FE1" w:rsidP="005C6FE1">
      <w:pPr>
        <w:tabs>
          <w:tab w:val="clear" w:pos="567"/>
        </w:tabs>
        <w:spacing w:line="240" w:lineRule="auto"/>
      </w:pPr>
    </w:p>
    <w:p w14:paraId="05035070" w14:textId="61E01F69" w:rsidR="00F13EF0" w:rsidRDefault="00F13EF0" w:rsidP="005C6FE1">
      <w:pPr>
        <w:tabs>
          <w:tab w:val="clear" w:pos="567"/>
        </w:tabs>
        <w:spacing w:line="240" w:lineRule="auto"/>
      </w:pPr>
      <w:proofErr w:type="spellStart"/>
      <w:r w:rsidRPr="00F13EF0">
        <w:t>Intramuskulárne</w:t>
      </w:r>
      <w:proofErr w:type="spellEnd"/>
      <w:r w:rsidRPr="00F13EF0">
        <w:t xml:space="preserve"> podanie</w:t>
      </w:r>
      <w:r>
        <w:t>.</w:t>
      </w:r>
    </w:p>
    <w:p w14:paraId="23365B1C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77521683" w14:textId="401F9517" w:rsidR="005C6FE1" w:rsidRDefault="005625D0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7</w:t>
      </w:r>
      <w:r w:rsidR="005C6FE1">
        <w:rPr>
          <w:b/>
        </w:rPr>
        <w:t>.</w:t>
      </w:r>
      <w:r w:rsidR="005C6FE1">
        <w:rPr>
          <w:b/>
        </w:rPr>
        <w:tab/>
        <w:t>OCHRANN</w:t>
      </w:r>
      <w:r w:rsidRPr="005625D0">
        <w:rPr>
          <w:b/>
        </w:rPr>
        <w:t>É</w:t>
      </w:r>
      <w:r w:rsidR="005C6FE1">
        <w:rPr>
          <w:b/>
        </w:rPr>
        <w:t xml:space="preserve"> LEHOT</w:t>
      </w:r>
      <w:r>
        <w:rPr>
          <w:b/>
        </w:rPr>
        <w:t>Y</w:t>
      </w:r>
    </w:p>
    <w:p w14:paraId="2222BC11" w14:textId="77777777" w:rsidR="005625D0" w:rsidRDefault="005625D0" w:rsidP="005C6FE1">
      <w:pPr>
        <w:tabs>
          <w:tab w:val="clear" w:pos="567"/>
        </w:tabs>
        <w:spacing w:line="240" w:lineRule="auto"/>
      </w:pPr>
    </w:p>
    <w:p w14:paraId="23369B86" w14:textId="77FC38FA" w:rsidR="005C6FE1" w:rsidRDefault="00515297" w:rsidP="005C6FE1">
      <w:pPr>
        <w:tabs>
          <w:tab w:val="clear" w:pos="567"/>
        </w:tabs>
        <w:spacing w:line="240" w:lineRule="auto"/>
      </w:pPr>
      <w:r w:rsidRPr="00515297">
        <w:t>Ochranná lehota</w:t>
      </w:r>
      <w:r>
        <w:t>:</w:t>
      </w:r>
    </w:p>
    <w:p w14:paraId="00F927F2" w14:textId="77777777" w:rsidR="005C6FE1" w:rsidRPr="00E264EF" w:rsidRDefault="005C6FE1" w:rsidP="005C6FE1">
      <w:pPr>
        <w:tabs>
          <w:tab w:val="clear" w:pos="567"/>
          <w:tab w:val="right" w:pos="2835"/>
        </w:tabs>
        <w:spacing w:line="240" w:lineRule="auto"/>
      </w:pPr>
      <w:r>
        <w:t xml:space="preserve">Mlieko: </w:t>
      </w:r>
      <w:r>
        <w:tab/>
        <w:t>4 dni.</w:t>
      </w:r>
    </w:p>
    <w:p w14:paraId="717E0E3B" w14:textId="77777777" w:rsidR="005C6FE1" w:rsidRDefault="005C6FE1" w:rsidP="005C6FE1">
      <w:pPr>
        <w:tabs>
          <w:tab w:val="clear" w:pos="567"/>
          <w:tab w:val="right" w:pos="2835"/>
        </w:tabs>
        <w:spacing w:line="240" w:lineRule="auto"/>
      </w:pPr>
      <w:r>
        <w:t xml:space="preserve">Mäso a vnútornosti: </w:t>
      </w:r>
      <w:r>
        <w:tab/>
        <w:t>10 dní.</w:t>
      </w:r>
    </w:p>
    <w:p w14:paraId="0BF4EACB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819A5CA" w14:textId="5F7FB2ED" w:rsidR="005C6FE1" w:rsidRDefault="00515297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</w:rPr>
        <w:t>8</w:t>
      </w:r>
      <w:r w:rsidR="005C6FE1">
        <w:rPr>
          <w:b/>
        </w:rPr>
        <w:t>.</w:t>
      </w:r>
      <w:r w:rsidR="005C6FE1">
        <w:rPr>
          <w:b/>
        </w:rPr>
        <w:tab/>
        <w:t>DÁTUM EXSPIRÁCIE</w:t>
      </w:r>
    </w:p>
    <w:p w14:paraId="4AFA1671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773BC1A4" w14:textId="13EAFE0F" w:rsidR="005C6FE1" w:rsidRDefault="00515297" w:rsidP="005C6FE1">
      <w:pPr>
        <w:tabs>
          <w:tab w:val="clear" w:pos="567"/>
        </w:tabs>
        <w:spacing w:line="240" w:lineRule="auto"/>
      </w:pPr>
      <w:proofErr w:type="spellStart"/>
      <w:r>
        <w:t>Exp</w:t>
      </w:r>
      <w:proofErr w:type="spellEnd"/>
      <w:r w:rsidR="006F0902">
        <w:t>.</w:t>
      </w:r>
      <w:r w:rsidR="005C6FE1">
        <w:t xml:space="preserve"> {mesiac/rok}</w:t>
      </w:r>
    </w:p>
    <w:p w14:paraId="23DB83C6" w14:textId="39214F1B" w:rsidR="001E4261" w:rsidRDefault="001E4261" w:rsidP="001E4261">
      <w:pPr>
        <w:tabs>
          <w:tab w:val="clear" w:pos="567"/>
        </w:tabs>
        <w:spacing w:line="240" w:lineRule="auto"/>
      </w:pPr>
      <w:r>
        <w:t xml:space="preserve">Po prvom </w:t>
      </w:r>
      <w:r w:rsidR="00DB5C7E">
        <w:t>prepichnutí zátky</w:t>
      </w:r>
      <w:r>
        <w:t xml:space="preserve">, </w:t>
      </w:r>
      <w:r w:rsidR="00DB5C7E">
        <w:t xml:space="preserve">použiť do 28 dní. </w:t>
      </w:r>
      <w:r w:rsidR="005625D0">
        <w:t>P</w:t>
      </w:r>
      <w:r w:rsidR="005625D0" w:rsidRPr="001E1F22">
        <w:t>oužiť do</w:t>
      </w:r>
      <w:r w:rsidR="00DB5C7E">
        <w:t>:</w:t>
      </w:r>
      <w:r>
        <w:t>___/___/___</w:t>
      </w:r>
    </w:p>
    <w:p w14:paraId="14C84FDD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63AC8702" w14:textId="3FE03C40" w:rsidR="005C6FE1" w:rsidRDefault="00515297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9</w:t>
      </w:r>
      <w:r w:rsidR="005C6FE1">
        <w:rPr>
          <w:b/>
        </w:rPr>
        <w:t>.</w:t>
      </w:r>
      <w:r w:rsidR="005C6FE1">
        <w:rPr>
          <w:b/>
        </w:rPr>
        <w:tab/>
        <w:t>OSOBITNÉ PODMIENKY NA UCHOVÁVANIE</w:t>
      </w:r>
    </w:p>
    <w:p w14:paraId="6CC43AA1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F0A29B3" w14:textId="77777777" w:rsidR="005C6FE1" w:rsidRPr="00C20312" w:rsidRDefault="005C6FE1" w:rsidP="005C6FE1">
      <w:pPr>
        <w:tabs>
          <w:tab w:val="clear" w:pos="567"/>
        </w:tabs>
        <w:spacing w:line="240" w:lineRule="auto"/>
        <w:rPr>
          <w:noProof/>
        </w:rPr>
      </w:pPr>
      <w:r>
        <w:t xml:space="preserve">Uchovávať pri teplote do 30 </w:t>
      </w:r>
      <w:r>
        <w:sym w:font="Symbol" w:char="F0B0"/>
      </w:r>
      <w:r>
        <w:t>C.</w:t>
      </w:r>
    </w:p>
    <w:p w14:paraId="03EE9192" w14:textId="77777777" w:rsidR="005C6FE1" w:rsidRDefault="005C6FE1" w:rsidP="005C6FE1">
      <w:pPr>
        <w:tabs>
          <w:tab w:val="clear" w:pos="567"/>
        </w:tabs>
        <w:spacing w:line="240" w:lineRule="auto"/>
      </w:pPr>
      <w:r>
        <w:t xml:space="preserve">Uchovávať vo vzpriamenej polohe. </w:t>
      </w:r>
    </w:p>
    <w:p w14:paraId="725343D6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07D236D" w14:textId="7D71551B" w:rsidR="00515297" w:rsidRPr="00515297" w:rsidRDefault="00515297" w:rsidP="00515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</w:rPr>
        <w:t>10</w:t>
      </w:r>
      <w:r w:rsidR="005C6FE1">
        <w:rPr>
          <w:b/>
        </w:rPr>
        <w:t>.</w:t>
      </w:r>
      <w:r w:rsidR="005C6FE1">
        <w:rPr>
          <w:b/>
        </w:rPr>
        <w:tab/>
      </w:r>
      <w:r w:rsidRPr="00515297">
        <w:rPr>
          <w:b/>
        </w:rPr>
        <w:t>OZNAČENIE „PRED POUŽITÍM SI PREČÍTAJTE PÍSOMNÚ INFORMÁCIU PRE POUŽÍVATEĽOV“</w:t>
      </w:r>
    </w:p>
    <w:p w14:paraId="7F5E529D" w14:textId="4BC4E743" w:rsidR="005C6FE1" w:rsidRDefault="005C6FE1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14:paraId="60944433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33093969" w14:textId="2C374532" w:rsidR="005C6FE1" w:rsidRDefault="00515297" w:rsidP="005C6FE1">
      <w:pPr>
        <w:tabs>
          <w:tab w:val="clear" w:pos="567"/>
        </w:tabs>
        <w:spacing w:line="240" w:lineRule="auto"/>
        <w:rPr>
          <w:iCs/>
          <w:szCs w:val="22"/>
        </w:rPr>
      </w:pPr>
      <w:r w:rsidRPr="001E1F22">
        <w:t xml:space="preserve">Pred použitím si </w:t>
      </w:r>
      <w:r w:rsidR="005C6FE1">
        <w:t>prečítajte písomnú informáciu pre používateľov.</w:t>
      </w:r>
    </w:p>
    <w:p w14:paraId="03EC45AB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A396067" w14:textId="27D427E5" w:rsidR="005C6FE1" w:rsidRDefault="004203D8" w:rsidP="009226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</w:rPr>
        <w:lastRenderedPageBreak/>
        <w:t>11</w:t>
      </w:r>
      <w:r w:rsidR="005C6FE1">
        <w:rPr>
          <w:b/>
        </w:rPr>
        <w:t>.</w:t>
      </w:r>
      <w:r w:rsidR="005C6FE1">
        <w:rPr>
          <w:b/>
        </w:rPr>
        <w:tab/>
        <w:t>OZNAČENIE „LEN PRE ZVIERATÁ“</w:t>
      </w:r>
    </w:p>
    <w:p w14:paraId="26341A7F" w14:textId="77777777" w:rsidR="005C6FE1" w:rsidRDefault="005C6FE1" w:rsidP="0092263C">
      <w:pPr>
        <w:keepNext/>
        <w:tabs>
          <w:tab w:val="clear" w:pos="567"/>
        </w:tabs>
        <w:spacing w:line="240" w:lineRule="auto"/>
      </w:pPr>
    </w:p>
    <w:p w14:paraId="37E95420" w14:textId="75FF7B7A" w:rsidR="005C6FE1" w:rsidRDefault="005C6FE1" w:rsidP="005C6FE1">
      <w:pPr>
        <w:tabs>
          <w:tab w:val="clear" w:pos="567"/>
        </w:tabs>
        <w:spacing w:line="240" w:lineRule="auto"/>
      </w:pPr>
      <w:r>
        <w:t>Len pre zvieratá.</w:t>
      </w:r>
    </w:p>
    <w:p w14:paraId="0D4D2F3D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6519E1F1" w14:textId="240A509E" w:rsidR="005C6FE1" w:rsidRDefault="004203D8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12</w:t>
      </w:r>
      <w:r w:rsidR="005C6FE1">
        <w:rPr>
          <w:b/>
        </w:rPr>
        <w:t>.</w:t>
      </w:r>
      <w:r w:rsidR="005C6FE1">
        <w:rPr>
          <w:b/>
        </w:rPr>
        <w:tab/>
        <w:t>OZNAČENIE „UCHOVÁVAŤ MIMO DOHĽADU A DOSAHU DETÍ“</w:t>
      </w:r>
    </w:p>
    <w:p w14:paraId="2CFDCFE4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201D228A" w14:textId="77777777" w:rsidR="005C6FE1" w:rsidRDefault="005C6FE1" w:rsidP="005C6FE1">
      <w:pPr>
        <w:tabs>
          <w:tab w:val="clear" w:pos="567"/>
        </w:tabs>
        <w:spacing w:line="240" w:lineRule="auto"/>
      </w:pPr>
      <w:r>
        <w:t>Uchovávať mimo dohľadu a dosahu detí.</w:t>
      </w:r>
    </w:p>
    <w:p w14:paraId="18C2D144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04E2DBF9" w14:textId="3AC378BE" w:rsidR="005C6FE1" w:rsidRDefault="004203D8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</w:rPr>
        <w:t>13</w:t>
      </w:r>
      <w:r w:rsidR="005C6FE1">
        <w:rPr>
          <w:b/>
        </w:rPr>
        <w:t>.</w:t>
      </w:r>
      <w:r w:rsidR="005C6FE1">
        <w:rPr>
          <w:b/>
        </w:rPr>
        <w:tab/>
        <w:t xml:space="preserve">NÁZOV A ADRESA DRŽITEĽA ROZHODNUTIA O REGISTRÁCII </w:t>
      </w:r>
    </w:p>
    <w:p w14:paraId="0E1D90C3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F475040" w14:textId="792AAD21" w:rsidR="005C6FE1" w:rsidRPr="00464A56" w:rsidRDefault="005C6FE1" w:rsidP="005C6FE1">
      <w:pPr>
        <w:tabs>
          <w:tab w:val="clear" w:pos="567"/>
        </w:tabs>
        <w:spacing w:line="240" w:lineRule="auto"/>
        <w:ind w:right="-318"/>
      </w:pPr>
      <w:proofErr w:type="spellStart"/>
      <w:r>
        <w:t>Eurovet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B</w:t>
      </w:r>
      <w:r w:rsidR="004203D8">
        <w:t>.</w:t>
      </w:r>
      <w:r>
        <w:t>V</w:t>
      </w:r>
      <w:r w:rsidR="004203D8">
        <w:t>.</w:t>
      </w:r>
      <w:r>
        <w:t xml:space="preserve"> </w:t>
      </w:r>
    </w:p>
    <w:p w14:paraId="0080EBFC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6CE9CD1B" w14:textId="004BAB10" w:rsidR="005C6FE1" w:rsidRDefault="004203D8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14</w:t>
      </w:r>
      <w:r w:rsidR="005C6FE1">
        <w:rPr>
          <w:b/>
        </w:rPr>
        <w:t>.</w:t>
      </w:r>
      <w:r w:rsidR="005C6FE1">
        <w:rPr>
          <w:b/>
        </w:rPr>
        <w:tab/>
        <w:t xml:space="preserve">REGISTRAČNÉ ČÍSLO </w:t>
      </w:r>
      <w:r w:rsidRPr="004203D8">
        <w:rPr>
          <w:b/>
        </w:rPr>
        <w:t>(ČÍSLA)</w:t>
      </w:r>
    </w:p>
    <w:p w14:paraId="606E653E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062ED837" w14:textId="77777777" w:rsidR="005C6FE1" w:rsidRDefault="005C6FE1" w:rsidP="005C6FE1">
      <w:pPr>
        <w:tabs>
          <w:tab w:val="clear" w:pos="567"/>
        </w:tabs>
        <w:spacing w:line="240" w:lineRule="auto"/>
      </w:pPr>
      <w:r>
        <w:t>96/021/DC/18-S</w:t>
      </w:r>
    </w:p>
    <w:p w14:paraId="4E295D8B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23F673BE" w14:textId="71EE3956" w:rsidR="005C6FE1" w:rsidRDefault="004203D8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15</w:t>
      </w:r>
      <w:r w:rsidR="005C6FE1">
        <w:rPr>
          <w:b/>
        </w:rPr>
        <w:t>.</w:t>
      </w:r>
      <w:r w:rsidR="005C6FE1">
        <w:rPr>
          <w:b/>
        </w:rPr>
        <w:tab/>
        <w:t>ČÍSLO VÝROBNEJ ŠARŽE</w:t>
      </w:r>
    </w:p>
    <w:p w14:paraId="40C2F61F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268E2A6" w14:textId="227D39D5" w:rsidR="005C6FE1" w:rsidRDefault="004203D8" w:rsidP="005C6FE1">
      <w:pPr>
        <w:tabs>
          <w:tab w:val="clear" w:pos="567"/>
        </w:tabs>
        <w:spacing w:line="240" w:lineRule="auto"/>
        <w:ind w:right="113"/>
      </w:pPr>
      <w:proofErr w:type="spellStart"/>
      <w:r w:rsidRPr="004203D8">
        <w:t>Lot</w:t>
      </w:r>
      <w:proofErr w:type="spellEnd"/>
      <w:r w:rsidR="005C6FE1">
        <w:t xml:space="preserve"> {číslo}</w:t>
      </w:r>
      <w:r w:rsidR="005C6FE1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5C6FE1" w14:paraId="63A4883A" w14:textId="77777777" w:rsidTr="009000F5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CCBB68C" w14:textId="77777777" w:rsidR="005C6FE1" w:rsidRDefault="005C6FE1" w:rsidP="009000F5">
            <w:pPr>
              <w:tabs>
                <w:tab w:val="clear" w:pos="567"/>
              </w:tabs>
              <w:spacing w:line="240" w:lineRule="auto"/>
            </w:pPr>
            <w:r>
              <w:rPr>
                <w:b/>
              </w:rPr>
              <w:lastRenderedPageBreak/>
              <w:t>MINIMÁLNE ÚDAJE, KTORÉ MAJÚ BYŤ UVEDENÉ NA MALOM VNÚTORNOM OBALE</w:t>
            </w:r>
          </w:p>
          <w:p w14:paraId="0E26F433" w14:textId="77777777" w:rsidR="005C6FE1" w:rsidRDefault="005C6FE1" w:rsidP="009000F5">
            <w:pPr>
              <w:rPr>
                <w:b/>
              </w:rPr>
            </w:pPr>
          </w:p>
          <w:p w14:paraId="07730C1E" w14:textId="39206F0E" w:rsidR="005C6FE1" w:rsidRDefault="00140324" w:rsidP="009000F5">
            <w:r w:rsidRPr="00140324">
              <w:rPr>
                <w:b/>
              </w:rPr>
              <w:t xml:space="preserve">Sklenená </w:t>
            </w:r>
            <w:r>
              <w:rPr>
                <w:b/>
              </w:rPr>
              <w:t>l</w:t>
            </w:r>
            <w:r w:rsidR="005C6FE1">
              <w:rPr>
                <w:b/>
              </w:rPr>
              <w:t>iekovka 50 ml</w:t>
            </w:r>
          </w:p>
        </w:tc>
      </w:tr>
    </w:tbl>
    <w:p w14:paraId="3A0B1527" w14:textId="77777777" w:rsidR="005C6FE1" w:rsidRDefault="005C6FE1" w:rsidP="005C6FE1">
      <w:pPr>
        <w:tabs>
          <w:tab w:val="clear" w:pos="567"/>
        </w:tabs>
        <w:spacing w:line="240" w:lineRule="auto"/>
        <w:rPr>
          <w:u w:val="single"/>
        </w:rPr>
      </w:pPr>
    </w:p>
    <w:p w14:paraId="56374B37" w14:textId="77777777" w:rsidR="005C6FE1" w:rsidRDefault="005C6FE1" w:rsidP="005C6FE1">
      <w:pPr>
        <w:spacing w:line="240" w:lineRule="auto"/>
        <w:ind w:left="567" w:hanging="567"/>
      </w:pPr>
    </w:p>
    <w:p w14:paraId="224D52DA" w14:textId="77777777" w:rsidR="005C6FE1" w:rsidRDefault="005C6FE1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0B702ED2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25CD62F5" w14:textId="40B949CA" w:rsidR="005C6FE1" w:rsidRDefault="005C6FE1" w:rsidP="004203D8">
      <w:pPr>
        <w:tabs>
          <w:tab w:val="clear" w:pos="567"/>
        </w:tabs>
        <w:spacing w:line="240" w:lineRule="auto"/>
      </w:pPr>
      <w:proofErr w:type="spellStart"/>
      <w:r>
        <w:t>Revozyn</w:t>
      </w:r>
      <w:proofErr w:type="spellEnd"/>
      <w:r>
        <w:t xml:space="preserve"> RTU </w:t>
      </w:r>
    </w:p>
    <w:p w14:paraId="535A1796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4247B361" w14:textId="7331D674" w:rsidR="005C6FE1" w:rsidRDefault="005C6FE1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2.</w:t>
      </w:r>
      <w:r>
        <w:rPr>
          <w:b/>
        </w:rPr>
        <w:tab/>
      </w:r>
      <w:r w:rsidR="004203D8" w:rsidRPr="004203D8">
        <w:rPr>
          <w:b/>
        </w:rPr>
        <w:t>KVANTITATÍVNE ÚDAJE O ÚČINNÝCH LÁTKACH</w:t>
      </w:r>
    </w:p>
    <w:p w14:paraId="53B95A91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08D44DB6" w14:textId="675B85A1" w:rsidR="005C6FE1" w:rsidRPr="007678B1" w:rsidRDefault="00240BD5" w:rsidP="005C6FE1">
      <w:pPr>
        <w:tabs>
          <w:tab w:val="clear" w:pos="567"/>
        </w:tabs>
        <w:spacing w:line="240" w:lineRule="auto"/>
      </w:pPr>
      <w:r w:rsidRPr="00DE0BB8">
        <w:t>Každý</w:t>
      </w:r>
      <w:r w:rsidR="005C6FE1" w:rsidRPr="007678B1">
        <w:t xml:space="preserve"> ml obsahuje:</w:t>
      </w:r>
    </w:p>
    <w:p w14:paraId="4EECD043" w14:textId="592D3C63" w:rsidR="00AF6530" w:rsidRDefault="00AF6530" w:rsidP="00AF6530">
      <w:pPr>
        <w:tabs>
          <w:tab w:val="clear" w:pos="567"/>
        </w:tabs>
        <w:spacing w:line="240" w:lineRule="auto"/>
      </w:pPr>
      <w:r w:rsidRPr="007678B1">
        <w:rPr>
          <w:highlight w:val="lightGray"/>
        </w:rPr>
        <w:t xml:space="preserve">308,8 mg </w:t>
      </w:r>
      <w:proofErr w:type="spellStart"/>
      <w:r w:rsidRPr="007678B1">
        <w:rPr>
          <w:highlight w:val="lightGray"/>
        </w:rPr>
        <w:t>penetamátu</w:t>
      </w:r>
      <w:proofErr w:type="spellEnd"/>
      <w:r w:rsidRPr="007678B1">
        <w:rPr>
          <w:highlight w:val="lightGray"/>
        </w:rPr>
        <w:t xml:space="preserve"> zodpoved</w:t>
      </w:r>
      <w:r w:rsidR="00747D6A">
        <w:rPr>
          <w:highlight w:val="lightGray"/>
        </w:rPr>
        <w:t>ajúceho</w:t>
      </w:r>
      <w:r>
        <w:t xml:space="preserve"> 400 mg </w:t>
      </w:r>
      <w:proofErr w:type="spellStart"/>
      <w:r>
        <w:t>penetamát</w:t>
      </w:r>
      <w:proofErr w:type="spellEnd"/>
      <w:r>
        <w:t xml:space="preserve"> </w:t>
      </w:r>
      <w:proofErr w:type="spellStart"/>
      <w:r>
        <w:t>hydrojodid</w:t>
      </w:r>
      <w:r w:rsidR="00AD271B">
        <w:t>u</w:t>
      </w:r>
      <w:proofErr w:type="spellEnd"/>
    </w:p>
    <w:p w14:paraId="64D3CFA4" w14:textId="511C2C6F" w:rsidR="005C6FE1" w:rsidRDefault="005C6FE1" w:rsidP="005C6FE1">
      <w:pPr>
        <w:tabs>
          <w:tab w:val="clear" w:pos="567"/>
        </w:tabs>
        <w:spacing w:line="240" w:lineRule="auto"/>
      </w:pPr>
    </w:p>
    <w:p w14:paraId="35CC2F2A" w14:textId="3D16C642" w:rsidR="005C6FE1" w:rsidRDefault="004203D8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>
        <w:rPr>
          <w:b/>
        </w:rPr>
        <w:t>3</w:t>
      </w:r>
      <w:r w:rsidR="005C6FE1">
        <w:rPr>
          <w:b/>
        </w:rPr>
        <w:t>.</w:t>
      </w:r>
      <w:r w:rsidR="005C6FE1">
        <w:rPr>
          <w:b/>
        </w:rPr>
        <w:tab/>
        <w:t xml:space="preserve"> ČÍSLO ŠARŽE</w:t>
      </w:r>
    </w:p>
    <w:p w14:paraId="753A20A4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5203313B" w14:textId="5535AF75" w:rsidR="005C6FE1" w:rsidRDefault="004203D8" w:rsidP="005C6FE1">
      <w:pPr>
        <w:tabs>
          <w:tab w:val="clear" w:pos="567"/>
        </w:tabs>
        <w:spacing w:line="240" w:lineRule="auto"/>
      </w:pPr>
      <w:proofErr w:type="spellStart"/>
      <w:r w:rsidRPr="004203D8">
        <w:t>Lot</w:t>
      </w:r>
      <w:proofErr w:type="spellEnd"/>
      <w:r w:rsidR="005C6FE1">
        <w:t xml:space="preserve"> {číslo}</w:t>
      </w:r>
    </w:p>
    <w:p w14:paraId="5F8495CC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7C73AC7D" w14:textId="0798F8CB" w:rsidR="005C6FE1" w:rsidRDefault="004203D8" w:rsidP="005C6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>
        <w:rPr>
          <w:b/>
        </w:rPr>
        <w:t>4</w:t>
      </w:r>
      <w:r w:rsidR="005C6FE1">
        <w:rPr>
          <w:b/>
        </w:rPr>
        <w:t>.</w:t>
      </w:r>
      <w:r w:rsidR="005C6FE1">
        <w:rPr>
          <w:b/>
        </w:rPr>
        <w:tab/>
        <w:t>DÁTUM EXSPIRÁCIE</w:t>
      </w:r>
    </w:p>
    <w:p w14:paraId="7CAD4180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1DB6C2B7" w14:textId="4F5E2DF0" w:rsidR="005C6FE1" w:rsidRDefault="004203D8" w:rsidP="005C6FE1">
      <w:pPr>
        <w:tabs>
          <w:tab w:val="clear" w:pos="567"/>
        </w:tabs>
        <w:spacing w:line="240" w:lineRule="auto"/>
      </w:pPr>
      <w:proofErr w:type="spellStart"/>
      <w:r>
        <w:t>Exp</w:t>
      </w:r>
      <w:proofErr w:type="spellEnd"/>
      <w:r w:rsidR="00FF2554">
        <w:t>.</w:t>
      </w:r>
      <w:r w:rsidR="005C6FE1">
        <w:t xml:space="preserve"> {mesiac/rok}</w:t>
      </w:r>
    </w:p>
    <w:p w14:paraId="075899A9" w14:textId="6B152FA5" w:rsidR="005C6FE1" w:rsidRDefault="00DF193C" w:rsidP="005C6FE1">
      <w:pPr>
        <w:tabs>
          <w:tab w:val="clear" w:pos="567"/>
        </w:tabs>
        <w:spacing w:line="240" w:lineRule="auto"/>
      </w:pPr>
      <w:r>
        <w:t xml:space="preserve">Po prvom prepichnutí zátky, </w:t>
      </w:r>
      <w:r w:rsidR="002878D8" w:rsidRPr="002878D8">
        <w:t>použiť do</w:t>
      </w:r>
      <w:r>
        <w:t>: ___/___/___</w:t>
      </w:r>
    </w:p>
    <w:p w14:paraId="6D0B9E31" w14:textId="77777777" w:rsidR="005C6FE1" w:rsidRDefault="005C6FE1" w:rsidP="005C6FE1">
      <w:pPr>
        <w:tabs>
          <w:tab w:val="clear" w:pos="567"/>
        </w:tabs>
        <w:spacing w:line="240" w:lineRule="auto"/>
      </w:pPr>
    </w:p>
    <w:p w14:paraId="60E5DD62" w14:textId="77777777" w:rsidR="005C6FE1" w:rsidRDefault="005C6FE1" w:rsidP="005C6FE1"/>
    <w:p w14:paraId="6309427B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18F50745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274A065C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78888B02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7ADB88D0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6A54D3BC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06B2AE2B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4BC31EA2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06CAE083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7CE3E886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03AB73FC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35B9CA47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2C388CB0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33B8BA7D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7131F40A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72336826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5193F426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6261AD8D" w14:textId="77777777" w:rsidR="00AD271B" w:rsidRDefault="00AD271B" w:rsidP="00AD271B">
      <w:pPr>
        <w:tabs>
          <w:tab w:val="clear" w:pos="567"/>
        </w:tabs>
        <w:spacing w:after="160" w:line="259" w:lineRule="auto"/>
        <w:rPr>
          <w:b/>
        </w:rPr>
      </w:pPr>
    </w:p>
    <w:p w14:paraId="226DEBC2" w14:textId="108F3E9C" w:rsidR="004203D8" w:rsidRPr="00AD271B" w:rsidRDefault="007D7832" w:rsidP="00AD271B">
      <w:pPr>
        <w:tabs>
          <w:tab w:val="clear" w:pos="567"/>
        </w:tabs>
        <w:spacing w:after="160" w:line="259" w:lineRule="auto"/>
        <w:jc w:val="center"/>
        <w:rPr>
          <w:b/>
          <w:szCs w:val="22"/>
        </w:rPr>
      </w:pPr>
      <w:r>
        <w:rPr>
          <w:b/>
        </w:rPr>
        <w:lastRenderedPageBreak/>
        <w:t>PÍSOMNÁ INFORMÁCIA PRE POUŽÍVATEĽOV</w:t>
      </w:r>
    </w:p>
    <w:p w14:paraId="65AD3BA4" w14:textId="6E9BF6F4" w:rsidR="007A6534" w:rsidRDefault="007A6534" w:rsidP="007A6534">
      <w:pPr>
        <w:tabs>
          <w:tab w:val="clear" w:pos="567"/>
        </w:tabs>
        <w:spacing w:line="240" w:lineRule="auto"/>
      </w:pPr>
    </w:p>
    <w:p w14:paraId="6ACE72F2" w14:textId="376996AC" w:rsidR="007D7832" w:rsidRDefault="004203D8" w:rsidP="007D7832">
      <w:pPr>
        <w:spacing w:line="240" w:lineRule="auto"/>
        <w:ind w:left="567" w:hanging="567"/>
      </w:pPr>
      <w:r w:rsidRPr="007678B1">
        <w:rPr>
          <w:b/>
          <w:highlight w:val="lightGray"/>
        </w:rPr>
        <w:t>1</w:t>
      </w:r>
      <w:r w:rsidR="007D7832" w:rsidRPr="007678B1">
        <w:rPr>
          <w:b/>
          <w:highlight w:val="lightGray"/>
        </w:rPr>
        <w:t>.</w:t>
      </w:r>
      <w:r w:rsidR="007D7832">
        <w:rPr>
          <w:b/>
        </w:rPr>
        <w:tab/>
      </w:r>
      <w:r w:rsidRPr="004203D8">
        <w:rPr>
          <w:b/>
        </w:rPr>
        <w:t>Názov veterinárneho lieku</w:t>
      </w:r>
    </w:p>
    <w:p w14:paraId="0D1C9A0A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1D4E294F" w14:textId="0BEB1C29" w:rsidR="007D7832" w:rsidRDefault="007D7832" w:rsidP="004203D8">
      <w:pPr>
        <w:tabs>
          <w:tab w:val="clear" w:pos="567"/>
        </w:tabs>
        <w:spacing w:line="240" w:lineRule="auto"/>
      </w:pPr>
      <w:proofErr w:type="spellStart"/>
      <w:r>
        <w:t>Revozyn</w:t>
      </w:r>
      <w:proofErr w:type="spellEnd"/>
      <w:r>
        <w:t xml:space="preserve"> RTU 400 mg/ml injekčná suspenzia pre hovädzí dobytok</w:t>
      </w:r>
    </w:p>
    <w:p w14:paraId="64E085BC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14776081" w14:textId="0CC0D3E5" w:rsidR="007D7832" w:rsidRDefault="004203D8" w:rsidP="007D7832">
      <w:pPr>
        <w:spacing w:line="240" w:lineRule="auto"/>
        <w:ind w:left="567" w:hanging="567"/>
        <w:rPr>
          <w:b/>
        </w:rPr>
      </w:pPr>
      <w:r w:rsidRPr="007678B1">
        <w:rPr>
          <w:b/>
          <w:highlight w:val="lightGray"/>
        </w:rPr>
        <w:t>2</w:t>
      </w:r>
      <w:r w:rsidR="007D7832" w:rsidRPr="007678B1">
        <w:rPr>
          <w:b/>
          <w:highlight w:val="lightGray"/>
        </w:rPr>
        <w:t>.</w:t>
      </w:r>
      <w:r w:rsidR="007D7832">
        <w:rPr>
          <w:b/>
        </w:rPr>
        <w:tab/>
      </w:r>
      <w:r w:rsidRPr="004203D8">
        <w:rPr>
          <w:b/>
        </w:rPr>
        <w:t>Zloženie</w:t>
      </w:r>
    </w:p>
    <w:p w14:paraId="42BDFB39" w14:textId="77777777" w:rsidR="007D7832" w:rsidRDefault="007D7832" w:rsidP="007D7832">
      <w:pPr>
        <w:tabs>
          <w:tab w:val="clear" w:pos="567"/>
        </w:tabs>
        <w:spacing w:line="240" w:lineRule="auto"/>
        <w:rPr>
          <w:iCs/>
        </w:rPr>
      </w:pPr>
    </w:p>
    <w:p w14:paraId="0D5B82B1" w14:textId="6333A44D" w:rsidR="007D7832" w:rsidRPr="0062008D" w:rsidRDefault="00F024E6" w:rsidP="007D7832">
      <w:pPr>
        <w:tabs>
          <w:tab w:val="clear" w:pos="567"/>
        </w:tabs>
        <w:spacing w:line="240" w:lineRule="auto"/>
        <w:rPr>
          <w:iCs/>
        </w:rPr>
      </w:pPr>
      <w:r w:rsidRPr="00DE0BB8">
        <w:t>Každý</w:t>
      </w:r>
      <w:r w:rsidR="007D7832" w:rsidRPr="0062008D">
        <w:rPr>
          <w:iCs/>
        </w:rPr>
        <w:t xml:space="preserve"> ml obsahuje:</w:t>
      </w:r>
    </w:p>
    <w:p w14:paraId="0AB170A2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5A8B7DDC" w14:textId="77777777" w:rsidR="004203D8" w:rsidRPr="007678B1" w:rsidRDefault="007D7832" w:rsidP="004203D8">
      <w:pPr>
        <w:tabs>
          <w:tab w:val="clear" w:pos="567"/>
        </w:tabs>
        <w:spacing w:line="240" w:lineRule="auto"/>
      </w:pPr>
      <w:r w:rsidRPr="0062008D">
        <w:rPr>
          <w:b/>
        </w:rPr>
        <w:t>Účinná látka:</w:t>
      </w:r>
      <w:bookmarkStart w:id="6" w:name="_Hlk100325846"/>
      <w:bookmarkStart w:id="7" w:name="_Hlk109993895"/>
      <w:r w:rsidR="004203D8" w:rsidRPr="007678B1">
        <w:t xml:space="preserve"> </w:t>
      </w:r>
    </w:p>
    <w:bookmarkEnd w:id="6"/>
    <w:bookmarkEnd w:id="7"/>
    <w:p w14:paraId="543AB065" w14:textId="37728BD7" w:rsidR="007D7832" w:rsidRPr="007678B1" w:rsidRDefault="00F024E6" w:rsidP="007D7832">
      <w:pPr>
        <w:tabs>
          <w:tab w:val="clear" w:pos="567"/>
        </w:tabs>
        <w:spacing w:line="240" w:lineRule="auto"/>
        <w:rPr>
          <w:bCs/>
          <w:iCs/>
          <w:lang w:val="en-GB"/>
        </w:rPr>
      </w:pPr>
      <w:r>
        <w:t xml:space="preserve">308,8 mg </w:t>
      </w:r>
      <w:proofErr w:type="spellStart"/>
      <w:r>
        <w:t>penetamátu</w:t>
      </w:r>
      <w:proofErr w:type="spellEnd"/>
      <w:r>
        <w:t xml:space="preserve"> zodpoved</w:t>
      </w:r>
      <w:r w:rsidR="00747D6A">
        <w:t>ajúceho</w:t>
      </w:r>
      <w:r>
        <w:t xml:space="preserve"> 400 mg </w:t>
      </w:r>
      <w:proofErr w:type="spellStart"/>
      <w:r>
        <w:t>penetamát</w:t>
      </w:r>
      <w:proofErr w:type="spellEnd"/>
      <w:r>
        <w:t xml:space="preserve"> </w:t>
      </w:r>
      <w:proofErr w:type="spellStart"/>
      <w:r>
        <w:t>hydrojodid</w:t>
      </w:r>
      <w:r w:rsidR="00AD271B">
        <w:t>u</w:t>
      </w:r>
      <w:proofErr w:type="spellEnd"/>
    </w:p>
    <w:p w14:paraId="6497CDF8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2EC58FAB" w14:textId="203B1EA4" w:rsidR="007D7832" w:rsidRDefault="007D7832" w:rsidP="007D7832">
      <w:pPr>
        <w:tabs>
          <w:tab w:val="clear" w:pos="567"/>
        </w:tabs>
        <w:spacing w:line="240" w:lineRule="auto"/>
      </w:pPr>
      <w:r>
        <w:t>Biela až žltkastá, olejovitá suspenzia.</w:t>
      </w:r>
    </w:p>
    <w:p w14:paraId="171333BA" w14:textId="77777777" w:rsidR="004203D8" w:rsidRDefault="004203D8" w:rsidP="007D7832">
      <w:pPr>
        <w:tabs>
          <w:tab w:val="clear" w:pos="567"/>
        </w:tabs>
        <w:spacing w:line="240" w:lineRule="auto"/>
      </w:pPr>
    </w:p>
    <w:p w14:paraId="5BCA9C6F" w14:textId="372B36FF" w:rsidR="004203D8" w:rsidRDefault="004203D8" w:rsidP="004203D8">
      <w:pPr>
        <w:tabs>
          <w:tab w:val="clear" w:pos="567"/>
        </w:tabs>
        <w:spacing w:line="240" w:lineRule="auto"/>
        <w:rPr>
          <w:b/>
        </w:rPr>
      </w:pPr>
      <w:r w:rsidRPr="007678B1">
        <w:rPr>
          <w:b/>
          <w:highlight w:val="lightGray"/>
        </w:rPr>
        <w:t>3.</w:t>
      </w:r>
      <w:r w:rsidRPr="004203D8">
        <w:rPr>
          <w:b/>
        </w:rPr>
        <w:tab/>
        <w:t>Cieľové druhy</w:t>
      </w:r>
    </w:p>
    <w:p w14:paraId="0FE9B406" w14:textId="77777777" w:rsidR="004203D8" w:rsidRPr="007678B1" w:rsidRDefault="004203D8" w:rsidP="004203D8">
      <w:pPr>
        <w:tabs>
          <w:tab w:val="clear" w:pos="567"/>
        </w:tabs>
        <w:spacing w:line="240" w:lineRule="auto"/>
        <w:rPr>
          <w:bCs/>
        </w:rPr>
      </w:pPr>
    </w:p>
    <w:p w14:paraId="1A9DEA1E" w14:textId="77777777" w:rsidR="004203D8" w:rsidRDefault="004203D8" w:rsidP="004203D8">
      <w:pPr>
        <w:spacing w:line="240" w:lineRule="auto"/>
        <w:ind w:left="567" w:hanging="567"/>
      </w:pPr>
      <w:r>
        <w:t>Hovädzí dobytok (</w:t>
      </w:r>
      <w:proofErr w:type="spellStart"/>
      <w:r>
        <w:t>laktujúce</w:t>
      </w:r>
      <w:proofErr w:type="spellEnd"/>
      <w:r>
        <w:t xml:space="preserve"> kravy).</w:t>
      </w:r>
    </w:p>
    <w:p w14:paraId="6C254E2A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6E348031" w14:textId="0CBC7E9A" w:rsidR="007D7832" w:rsidRDefault="007D7832" w:rsidP="007D7832">
      <w:pPr>
        <w:tabs>
          <w:tab w:val="clear" w:pos="567"/>
        </w:tabs>
        <w:spacing w:line="240" w:lineRule="auto"/>
        <w:rPr>
          <w:b/>
        </w:rPr>
      </w:pPr>
      <w:r w:rsidRPr="007678B1">
        <w:rPr>
          <w:b/>
          <w:highlight w:val="lightGray"/>
        </w:rPr>
        <w:t>4.</w:t>
      </w:r>
      <w:r>
        <w:rPr>
          <w:b/>
        </w:rPr>
        <w:tab/>
      </w:r>
      <w:r w:rsidR="004203D8" w:rsidRPr="004203D8">
        <w:rPr>
          <w:b/>
        </w:rPr>
        <w:t>Indikácie na použitie</w:t>
      </w:r>
    </w:p>
    <w:p w14:paraId="6F26B708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3B48A904" w14:textId="735D4660" w:rsidR="007D7832" w:rsidRDefault="004371AE" w:rsidP="007D7832">
      <w:pPr>
        <w:tabs>
          <w:tab w:val="clear" w:pos="567"/>
        </w:tabs>
        <w:spacing w:line="240" w:lineRule="auto"/>
      </w:pPr>
      <w:r>
        <w:t>Na l</w:t>
      </w:r>
      <w:r w:rsidR="007D7832">
        <w:t>iečb</w:t>
      </w:r>
      <w:r w:rsidR="00811EA7">
        <w:t>u</w:t>
      </w:r>
      <w:r w:rsidR="007D7832">
        <w:t xml:space="preserve"> klinickej a </w:t>
      </w:r>
      <w:proofErr w:type="spellStart"/>
      <w:r w:rsidR="007D7832">
        <w:t>subklinickej</w:t>
      </w:r>
      <w:proofErr w:type="spellEnd"/>
      <w:r w:rsidR="007D7832">
        <w:t xml:space="preserve"> </w:t>
      </w:r>
      <w:proofErr w:type="spellStart"/>
      <w:r w:rsidR="007D7832">
        <w:t>mastitídy</w:t>
      </w:r>
      <w:proofErr w:type="spellEnd"/>
      <w:r w:rsidR="007D7832">
        <w:t xml:space="preserve"> u </w:t>
      </w:r>
      <w:proofErr w:type="spellStart"/>
      <w:r w:rsidR="007D7832">
        <w:t>laktujúcich</w:t>
      </w:r>
      <w:proofErr w:type="spellEnd"/>
      <w:r w:rsidR="007D7832">
        <w:t xml:space="preserve"> kráv spôsobených stafylokokmi a streptokokmi citlivými na penicilín.</w:t>
      </w:r>
    </w:p>
    <w:p w14:paraId="6D88C2B6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32A2AC2A" w14:textId="5C61C829" w:rsidR="007D7832" w:rsidRDefault="007D7832" w:rsidP="007D7832">
      <w:pPr>
        <w:tabs>
          <w:tab w:val="clear" w:pos="567"/>
        </w:tabs>
        <w:spacing w:line="240" w:lineRule="auto"/>
        <w:rPr>
          <w:b/>
        </w:rPr>
      </w:pPr>
      <w:r w:rsidRPr="007678B1">
        <w:rPr>
          <w:b/>
          <w:highlight w:val="lightGray"/>
        </w:rPr>
        <w:t>5.</w:t>
      </w:r>
      <w:r>
        <w:rPr>
          <w:b/>
        </w:rPr>
        <w:tab/>
      </w:r>
      <w:r w:rsidR="004203D8" w:rsidRPr="004203D8">
        <w:rPr>
          <w:b/>
        </w:rPr>
        <w:t>Kontraindikácie</w:t>
      </w:r>
    </w:p>
    <w:p w14:paraId="25B39E67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76D09268" w14:textId="7746325D" w:rsidR="007D7832" w:rsidRPr="00EC6170" w:rsidRDefault="007D7832" w:rsidP="007D7832">
      <w:pPr>
        <w:tabs>
          <w:tab w:val="clear" w:pos="567"/>
        </w:tabs>
        <w:spacing w:line="240" w:lineRule="auto"/>
        <w:rPr>
          <w:bCs/>
        </w:rPr>
      </w:pPr>
      <w:r>
        <w:t>Nepoužívať v prípadoch známej precitlivenosti na účinnú látku alebo na niektorú z pomocných látok.</w:t>
      </w:r>
    </w:p>
    <w:p w14:paraId="3A8D9A71" w14:textId="77777777" w:rsidR="007D7832" w:rsidRDefault="007D7832" w:rsidP="007D7832">
      <w:pPr>
        <w:tabs>
          <w:tab w:val="clear" w:pos="567"/>
        </w:tabs>
        <w:spacing w:line="240" w:lineRule="auto"/>
      </w:pPr>
      <w:r>
        <w:t>Nepodávať intravenózne.</w:t>
      </w:r>
    </w:p>
    <w:p w14:paraId="656AA1DD" w14:textId="503F1FE5" w:rsidR="007D7832" w:rsidRDefault="007D7832" w:rsidP="007D7832">
      <w:pPr>
        <w:tabs>
          <w:tab w:val="clear" w:pos="567"/>
        </w:tabs>
        <w:spacing w:line="240" w:lineRule="auto"/>
      </w:pPr>
    </w:p>
    <w:p w14:paraId="3752C299" w14:textId="5F104EEB" w:rsidR="00936097" w:rsidRDefault="00936097" w:rsidP="00936097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73A238B5" w14:textId="77777777" w:rsidR="00297455" w:rsidRDefault="00297455" w:rsidP="00936097">
      <w:pPr>
        <w:pStyle w:val="Style1"/>
        <w:rPr>
          <w:b w:val="0"/>
          <w:bCs/>
          <w:u w:val="single"/>
        </w:rPr>
      </w:pPr>
    </w:p>
    <w:p w14:paraId="0FB088EE" w14:textId="75811226" w:rsidR="00936097" w:rsidRDefault="00936097" w:rsidP="00936097">
      <w:pPr>
        <w:pStyle w:val="Style1"/>
        <w:rPr>
          <w:b w:val="0"/>
          <w:bCs/>
        </w:rPr>
      </w:pPr>
      <w:r w:rsidRPr="00821C80">
        <w:rPr>
          <w:b w:val="0"/>
          <w:bCs/>
          <w:u w:val="single"/>
        </w:rPr>
        <w:t>Osobitné upozornenia</w:t>
      </w:r>
      <w:r w:rsidRPr="00821C80">
        <w:rPr>
          <w:b w:val="0"/>
          <w:bCs/>
        </w:rPr>
        <w:t>:</w:t>
      </w:r>
    </w:p>
    <w:p w14:paraId="5E0AF9EF" w14:textId="6CAA5D8E" w:rsidR="00821C80" w:rsidRDefault="00821C80" w:rsidP="00821C80">
      <w:pPr>
        <w:spacing w:line="240" w:lineRule="auto"/>
        <w:rPr>
          <w:bCs/>
        </w:rPr>
      </w:pPr>
      <w:r w:rsidRPr="00042316">
        <w:rPr>
          <w:bCs/>
        </w:rPr>
        <w:t xml:space="preserve">U stafylokokov a streptokokov bola preukázaná skrížená rezistencia medzi </w:t>
      </w:r>
      <w:proofErr w:type="spellStart"/>
      <w:r w:rsidRPr="00042316">
        <w:rPr>
          <w:bCs/>
        </w:rPr>
        <w:t>benzylpenicilínom</w:t>
      </w:r>
      <w:proofErr w:type="spellEnd"/>
      <w:r w:rsidRPr="00042316">
        <w:rPr>
          <w:bCs/>
        </w:rPr>
        <w:t xml:space="preserve"> a penicilínmi a </w:t>
      </w:r>
      <w:proofErr w:type="spellStart"/>
      <w:r w:rsidRPr="00042316">
        <w:rPr>
          <w:bCs/>
        </w:rPr>
        <w:t>beta-laktámovými</w:t>
      </w:r>
      <w:proofErr w:type="spellEnd"/>
      <w:r w:rsidRPr="00042316">
        <w:rPr>
          <w:bCs/>
        </w:rPr>
        <w:t xml:space="preserve"> </w:t>
      </w:r>
      <w:proofErr w:type="spellStart"/>
      <w:r w:rsidRPr="00042316">
        <w:rPr>
          <w:bCs/>
        </w:rPr>
        <w:t>antimikrobiálnymi</w:t>
      </w:r>
      <w:proofErr w:type="spellEnd"/>
      <w:r w:rsidRPr="00042316">
        <w:rPr>
          <w:bCs/>
        </w:rPr>
        <w:t xml:space="preserve"> látkami. Použitie </w:t>
      </w:r>
      <w:proofErr w:type="spellStart"/>
      <w:r w:rsidRPr="00042316">
        <w:rPr>
          <w:bCs/>
        </w:rPr>
        <w:t>benzylpenicilínu</w:t>
      </w:r>
      <w:proofErr w:type="spellEnd"/>
      <w:r w:rsidRPr="00042316">
        <w:rPr>
          <w:bCs/>
        </w:rPr>
        <w:t xml:space="preserve"> by sa malo starostlivo zvážiť, ak testy citlivosti preukázali rezistenciu k penicilínom alebo </w:t>
      </w:r>
      <w:proofErr w:type="spellStart"/>
      <w:r w:rsidRPr="00042316">
        <w:rPr>
          <w:bCs/>
        </w:rPr>
        <w:t>beta-laktámovým</w:t>
      </w:r>
      <w:proofErr w:type="spellEnd"/>
      <w:r w:rsidRPr="00042316">
        <w:rPr>
          <w:bCs/>
        </w:rPr>
        <w:t xml:space="preserve"> </w:t>
      </w:r>
      <w:proofErr w:type="spellStart"/>
      <w:r w:rsidRPr="00042316">
        <w:rPr>
          <w:bCs/>
        </w:rPr>
        <w:t>antimikrobiálnym</w:t>
      </w:r>
      <w:proofErr w:type="spellEnd"/>
      <w:r w:rsidRPr="00042316">
        <w:rPr>
          <w:bCs/>
        </w:rPr>
        <w:t xml:space="preserve"> látkam, pretože jeho účinnosť môže byť znížená.</w:t>
      </w:r>
    </w:p>
    <w:p w14:paraId="5ED3F0CB" w14:textId="77777777" w:rsidR="00C708C4" w:rsidRPr="00FB2372" w:rsidRDefault="00C708C4" w:rsidP="00821C80">
      <w:pPr>
        <w:spacing w:line="240" w:lineRule="auto"/>
        <w:rPr>
          <w:bCs/>
        </w:rPr>
      </w:pPr>
    </w:p>
    <w:p w14:paraId="2DBBEE86" w14:textId="77777777" w:rsidR="00C708C4" w:rsidRDefault="00C708C4" w:rsidP="00C708C4">
      <w:pPr>
        <w:tabs>
          <w:tab w:val="clear" w:pos="567"/>
        </w:tabs>
        <w:spacing w:line="240" w:lineRule="auto"/>
      </w:pPr>
      <w:r>
        <w:rPr>
          <w:szCs w:val="22"/>
          <w:u w:val="single"/>
        </w:rPr>
        <w:t>Osobitné opatrenia na používanie u</w:t>
      </w:r>
      <w:r w:rsidRPr="00936097">
        <w:rPr>
          <w:szCs w:val="22"/>
          <w:u w:val="single"/>
        </w:rPr>
        <w:t xml:space="preserve"> cieľových druhov</w:t>
      </w:r>
      <w:r>
        <w:t>:</w:t>
      </w:r>
    </w:p>
    <w:p w14:paraId="64B8428F" w14:textId="77777777" w:rsidR="00DE39A8" w:rsidRDefault="00DE39A8" w:rsidP="00DE39A8">
      <w:pPr>
        <w:tabs>
          <w:tab w:val="clear" w:pos="567"/>
        </w:tabs>
        <w:spacing w:line="240" w:lineRule="auto"/>
      </w:pPr>
      <w:r w:rsidRPr="00D01628">
        <w:t>Liek by sa mal použiť na základe výsledkov testovania citlivosti baktérií izolovaných zo zvierat. Ak to nie je možné, liečba by mala byť založená na miestnej (región, farma) epidemiologickej informácii o citlivosti cieľových baktérií.</w:t>
      </w:r>
    </w:p>
    <w:p w14:paraId="0BDE56EC" w14:textId="77777777" w:rsidR="00DE39A8" w:rsidRDefault="00DE39A8" w:rsidP="00DE39A8">
      <w:pPr>
        <w:tabs>
          <w:tab w:val="clear" w:pos="567"/>
        </w:tabs>
        <w:spacing w:line="240" w:lineRule="auto"/>
      </w:pPr>
    </w:p>
    <w:p w14:paraId="6BB94F95" w14:textId="77777777" w:rsidR="00DE39A8" w:rsidRDefault="00DE39A8" w:rsidP="00DE39A8">
      <w:pPr>
        <w:tabs>
          <w:tab w:val="clear" w:pos="567"/>
        </w:tabs>
        <w:spacing w:line="240" w:lineRule="auto"/>
      </w:pPr>
      <w:r w:rsidRPr="00D01628">
        <w:t xml:space="preserve">Pri používaní lieku je potrebné zohľadniť národnú a miestnu </w:t>
      </w:r>
      <w:proofErr w:type="spellStart"/>
      <w:r w:rsidRPr="00D01628">
        <w:t>antimikrobiálnu</w:t>
      </w:r>
      <w:proofErr w:type="spellEnd"/>
      <w:r w:rsidRPr="00D01628">
        <w:t xml:space="preserve"> politiku.</w:t>
      </w:r>
    </w:p>
    <w:p w14:paraId="3F2EFBA5" w14:textId="77777777" w:rsidR="00DE39A8" w:rsidRDefault="00DE39A8" w:rsidP="00DE39A8">
      <w:pPr>
        <w:tabs>
          <w:tab w:val="clear" w:pos="567"/>
        </w:tabs>
        <w:spacing w:line="240" w:lineRule="auto"/>
      </w:pPr>
    </w:p>
    <w:p w14:paraId="35728546" w14:textId="18B0688B" w:rsidR="00936097" w:rsidRPr="00297455" w:rsidRDefault="00DE39A8" w:rsidP="00936097">
      <w:pPr>
        <w:tabs>
          <w:tab w:val="clear" w:pos="567"/>
        </w:tabs>
        <w:spacing w:line="240" w:lineRule="auto"/>
        <w:rPr>
          <w:szCs w:val="22"/>
          <w:lang w:val="en-GB"/>
        </w:rPr>
      </w:pPr>
      <w:r w:rsidRPr="00D01628">
        <w:t xml:space="preserve">Až do konca ochrannej lehoty pre mlieko (s výnimkou </w:t>
      </w:r>
      <w:proofErr w:type="spellStart"/>
      <w:r w:rsidRPr="00D01628">
        <w:t>kolostrálnej</w:t>
      </w:r>
      <w:proofErr w:type="spellEnd"/>
      <w:r w:rsidRPr="00D01628">
        <w:t xml:space="preserve"> fázy), je potrebné sa vyvarovať skrmovaniu odpadového mlieka obsahujúceho zvyšky penicilínu teľatám, pretože by mohlo dôjsť k selekcii baktérií rezistentných voči </w:t>
      </w:r>
      <w:proofErr w:type="spellStart"/>
      <w:r w:rsidRPr="00D01628">
        <w:t>antimikrobiálnym</w:t>
      </w:r>
      <w:proofErr w:type="spellEnd"/>
      <w:r w:rsidRPr="00D01628">
        <w:t xml:space="preserve"> látkam (napr. ESBL) vo vnútri črevnej </w:t>
      </w:r>
      <w:proofErr w:type="spellStart"/>
      <w:r w:rsidRPr="00D01628">
        <w:t>mikrobioty</w:t>
      </w:r>
      <w:proofErr w:type="spellEnd"/>
      <w:r w:rsidRPr="00D01628">
        <w:t xml:space="preserve"> teľaťa a zvýšiť vylučovanie týchto baktérií stolicou.</w:t>
      </w:r>
    </w:p>
    <w:p w14:paraId="331ADA29" w14:textId="77777777" w:rsidR="00936097" w:rsidRDefault="00936097" w:rsidP="00936097">
      <w:pPr>
        <w:tabs>
          <w:tab w:val="clear" w:pos="567"/>
        </w:tabs>
        <w:spacing w:line="240" w:lineRule="auto"/>
      </w:pPr>
    </w:p>
    <w:p w14:paraId="2BA398F7" w14:textId="77777777" w:rsidR="00C708C4" w:rsidRDefault="00C708C4" w:rsidP="00C708C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opatrenia, ktoré má urobiť osoba podávajúca liek zvieratám:</w:t>
      </w:r>
    </w:p>
    <w:p w14:paraId="7E111FFB" w14:textId="4B693C91" w:rsidR="00297455" w:rsidRPr="00E463F4" w:rsidRDefault="00297455" w:rsidP="00297455">
      <w:pPr>
        <w:rPr>
          <w:bCs/>
        </w:rPr>
      </w:pPr>
      <w:r w:rsidDel="006C3C02">
        <w:t>Tento</w:t>
      </w:r>
      <w:r w:rsidR="00C73AE1">
        <w:t xml:space="preserve"> </w:t>
      </w:r>
      <w:r w:rsidR="00C73AE1" w:rsidRPr="00C73AE1">
        <w:t>veterinárny</w:t>
      </w:r>
      <w:r w:rsidDel="006C3C02">
        <w:t xml:space="preserve"> liek môže spôsobiť </w:t>
      </w:r>
      <w:proofErr w:type="spellStart"/>
      <w:r w:rsidDel="006C3C02">
        <w:t>senzibilizáciu</w:t>
      </w:r>
      <w:proofErr w:type="spellEnd"/>
      <w:r w:rsidDel="006C3C02">
        <w:t xml:space="preserve"> a kontaktnú dermatitídu. </w:t>
      </w:r>
    </w:p>
    <w:p w14:paraId="7204D49F" w14:textId="77777777" w:rsidR="00297455" w:rsidRPr="00A0744D" w:rsidDel="006C3C02" w:rsidRDefault="00297455" w:rsidP="00297455">
      <w:pPr>
        <w:tabs>
          <w:tab w:val="clear" w:pos="567"/>
        </w:tabs>
        <w:spacing w:line="240" w:lineRule="auto"/>
      </w:pPr>
      <w:r w:rsidDel="006C3C02">
        <w:t xml:space="preserve">Precitlivenosť na penicilíny môže viesť ku skríženej precitlivenosti na </w:t>
      </w:r>
      <w:proofErr w:type="spellStart"/>
      <w:r w:rsidDel="006C3C02">
        <w:t>cefalosporíny</w:t>
      </w:r>
      <w:proofErr w:type="spellEnd"/>
      <w:r w:rsidDel="006C3C02">
        <w:t xml:space="preserve"> a </w:t>
      </w:r>
      <w:r w:rsidRPr="0062008D" w:rsidDel="006C3C02">
        <w:t>naopak</w:t>
      </w:r>
      <w:r w:rsidRPr="009A4816" w:rsidDel="006C3C02">
        <w:t>.</w:t>
      </w:r>
    </w:p>
    <w:p w14:paraId="3E5DC77B" w14:textId="77777777" w:rsidR="00297455" w:rsidDel="006C3C02" w:rsidRDefault="00297455" w:rsidP="00297455">
      <w:pPr>
        <w:tabs>
          <w:tab w:val="clear" w:pos="567"/>
        </w:tabs>
        <w:spacing w:line="240" w:lineRule="auto"/>
      </w:pPr>
      <w:r w:rsidDel="006C3C02">
        <w:t xml:space="preserve">Alergické reakcie na tieto látky môžu byť príležitostne vážne. </w:t>
      </w:r>
    </w:p>
    <w:p w14:paraId="48EC8B38" w14:textId="406B83D5" w:rsidR="005D6049" w:rsidRDefault="005D6049" w:rsidP="005D6049">
      <w:pPr>
        <w:spacing w:line="240" w:lineRule="auto"/>
      </w:pPr>
      <w:r w:rsidRPr="00A937E4">
        <w:t xml:space="preserve">Zaobchádzajte s liekom veľmi opatrne, aby sa zabránilo priamemu kontaktu s pokožkou alebo náhodnému </w:t>
      </w:r>
      <w:proofErr w:type="spellStart"/>
      <w:r w:rsidRPr="00A937E4">
        <w:t>samo</w:t>
      </w:r>
      <w:r w:rsidR="00AD271B">
        <w:t>injikovaniu</w:t>
      </w:r>
      <w:proofErr w:type="spellEnd"/>
      <w:r w:rsidRPr="00A937E4">
        <w:t>.</w:t>
      </w:r>
    </w:p>
    <w:p w14:paraId="45BD58BB" w14:textId="77777777" w:rsidR="00297455" w:rsidRDefault="00297455" w:rsidP="00297455">
      <w:pPr>
        <w:spacing w:line="240" w:lineRule="auto"/>
      </w:pPr>
      <w:r w:rsidRPr="00BE2A84">
        <w:t xml:space="preserve">Osoby so známou precitlivenosťou na </w:t>
      </w:r>
      <w:r w:rsidRPr="00666E37">
        <w:t>penicilín</w:t>
      </w:r>
      <w:r w:rsidRPr="00BE2A84">
        <w:t xml:space="preserve"> by sa mali vyhnúť kontaktu s veterinárnym liekom.</w:t>
      </w:r>
    </w:p>
    <w:p w14:paraId="0C01E8B6" w14:textId="77777777" w:rsidR="00297455" w:rsidRPr="006C7409" w:rsidRDefault="00297455" w:rsidP="00297455">
      <w:pPr>
        <w:spacing w:line="240" w:lineRule="auto"/>
      </w:pPr>
      <w:r w:rsidRPr="006C7409">
        <w:lastRenderedPageBreak/>
        <w:t xml:space="preserve">Pri manipulácii s veterinárnym liekom používajte osobné ochranné pomôcky skladajúce sa </w:t>
      </w:r>
    </w:p>
    <w:p w14:paraId="40493B60" w14:textId="13929499" w:rsidR="00297455" w:rsidRPr="006C7409" w:rsidRDefault="00297455" w:rsidP="00297455">
      <w:pPr>
        <w:spacing w:line="240" w:lineRule="auto"/>
      </w:pPr>
      <w:r w:rsidRPr="006C7409">
        <w:t>z</w:t>
      </w:r>
      <w:r w:rsidR="006D4479" w:rsidRPr="006C7409">
        <w:t> </w:t>
      </w:r>
      <w:r w:rsidRPr="006C7409">
        <w:t>rukavíc.</w:t>
      </w:r>
    </w:p>
    <w:p w14:paraId="5477A0A0" w14:textId="77777777" w:rsidR="00297455" w:rsidRDefault="00297455" w:rsidP="00297455">
      <w:r>
        <w:t>Po použití si umyte ruky.</w:t>
      </w:r>
    </w:p>
    <w:p w14:paraId="7F7E8A20" w14:textId="2FCF4CFE" w:rsidR="00936097" w:rsidRDefault="00297455" w:rsidP="00936097">
      <w:pPr>
        <w:spacing w:line="240" w:lineRule="auto"/>
      </w:pPr>
      <w:r w:rsidRPr="001E1F22">
        <w:t xml:space="preserve">V prípade náhodného </w:t>
      </w:r>
      <w:r w:rsidRPr="00157D1D">
        <w:t>kontaktu s pokožkou</w:t>
      </w:r>
      <w:r w:rsidR="003338A9">
        <w:t xml:space="preserve"> zasiahnuté miesto</w:t>
      </w:r>
      <w:r w:rsidR="00AD271B">
        <w:t xml:space="preserve"> </w:t>
      </w:r>
      <w:r>
        <w:t>okamžite umyte veľkým množstvom vody.</w:t>
      </w:r>
      <w:r w:rsidRPr="001E1F22">
        <w:t xml:space="preserve"> </w:t>
      </w:r>
      <w:r>
        <w:t xml:space="preserve">Ak sa objavia príznaky po expozícii, ako je kožná vyrážka alebo v prípade </w:t>
      </w:r>
      <w:r w:rsidRPr="001E1F22">
        <w:t>náhodného</w:t>
      </w:r>
      <w:r>
        <w:t xml:space="preserve"> </w:t>
      </w:r>
      <w:proofErr w:type="spellStart"/>
      <w:r>
        <w:t>samoinjikovania</w:t>
      </w:r>
      <w:proofErr w:type="spellEnd"/>
      <w:r>
        <w:t>,</w:t>
      </w:r>
      <w:r w:rsidRPr="001E1F22">
        <w:t xml:space="preserve"> ihneď vyhľadajte lekársku pomoc a ukážte lekárovi písomnú informáciu pre používateľov alebo obal.</w:t>
      </w:r>
      <w:r w:rsidRPr="00C42AA3">
        <w:t xml:space="preserve"> Opuch tváre, pier alebo očí, či ťažkosti s dýchaním sú vážnejšie príznaky a vyžadujú okamžitú lekársku pomoc.</w:t>
      </w:r>
    </w:p>
    <w:p w14:paraId="0DD9C266" w14:textId="64DBBC10" w:rsidR="00936097" w:rsidRPr="004F0D46" w:rsidRDefault="00936097" w:rsidP="00936097">
      <w:pPr>
        <w:spacing w:line="240" w:lineRule="auto"/>
      </w:pPr>
    </w:p>
    <w:p w14:paraId="70ED20F1" w14:textId="77777777" w:rsidR="000E43A8" w:rsidRDefault="00936097" w:rsidP="00936097">
      <w:pPr>
        <w:tabs>
          <w:tab w:val="clear" w:pos="567"/>
        </w:tabs>
        <w:spacing w:line="240" w:lineRule="auto"/>
      </w:pPr>
      <w:r w:rsidRPr="00936097">
        <w:rPr>
          <w:u w:val="single"/>
        </w:rPr>
        <w:t>Gravidita a laktácia</w:t>
      </w:r>
      <w:r w:rsidRPr="00936097">
        <w:t>:</w:t>
      </w:r>
    </w:p>
    <w:p w14:paraId="33421B5C" w14:textId="4442C142" w:rsidR="00936097" w:rsidRDefault="00A30A4C" w:rsidP="00936097">
      <w:pPr>
        <w:tabs>
          <w:tab w:val="clear" w:pos="567"/>
        </w:tabs>
        <w:spacing w:line="240" w:lineRule="auto"/>
      </w:pPr>
      <w:r>
        <w:t>Môže sa použi</w:t>
      </w:r>
      <w:r w:rsidR="00297455">
        <w:t>ť počas gravidity alebo laktácie.</w:t>
      </w:r>
    </w:p>
    <w:p w14:paraId="0A206261" w14:textId="31394D39" w:rsidR="00936097" w:rsidRDefault="00936097" w:rsidP="00936097">
      <w:pPr>
        <w:tabs>
          <w:tab w:val="clear" w:pos="567"/>
        </w:tabs>
        <w:spacing w:line="240" w:lineRule="auto"/>
      </w:pPr>
    </w:p>
    <w:p w14:paraId="7E545F44" w14:textId="2D2A83DF" w:rsidR="007260EB" w:rsidRDefault="007260EB" w:rsidP="00936097">
      <w:pPr>
        <w:tabs>
          <w:tab w:val="clear" w:pos="567"/>
        </w:tabs>
        <w:spacing w:line="240" w:lineRule="auto"/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3EE9DF5B" w14:textId="3EC98870" w:rsidR="007260EB" w:rsidRDefault="007260EB" w:rsidP="00936097">
      <w:pPr>
        <w:tabs>
          <w:tab w:val="clear" w:pos="567"/>
        </w:tabs>
        <w:spacing w:line="240" w:lineRule="auto"/>
      </w:pPr>
      <w:r w:rsidRPr="00C540D2">
        <w:t>Veterinárny liek</w:t>
      </w:r>
      <w:r>
        <w:t xml:space="preserve"> sa nes</w:t>
      </w:r>
      <w:r w:rsidR="003C3B23">
        <w:t>mie</w:t>
      </w:r>
      <w:r>
        <w:t xml:space="preserve"> podávať súbežne s </w:t>
      </w:r>
      <w:proofErr w:type="spellStart"/>
      <w:r>
        <w:t>bakteriostatickými</w:t>
      </w:r>
      <w:proofErr w:type="spellEnd"/>
      <w:r>
        <w:t xml:space="preserve"> antibiotikami.</w:t>
      </w:r>
    </w:p>
    <w:p w14:paraId="7888DA1A" w14:textId="58772E86" w:rsidR="007260EB" w:rsidRDefault="007260EB" w:rsidP="00936097">
      <w:pPr>
        <w:tabs>
          <w:tab w:val="clear" w:pos="567"/>
        </w:tabs>
        <w:spacing w:line="240" w:lineRule="auto"/>
      </w:pPr>
    </w:p>
    <w:p w14:paraId="6F40C1D0" w14:textId="03E870C2" w:rsidR="007260EB" w:rsidRDefault="007260EB" w:rsidP="00936097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2ED2A5A0" w14:textId="3FB461BE" w:rsidR="007260EB" w:rsidRDefault="007260EB" w:rsidP="00936097">
      <w:pPr>
        <w:tabs>
          <w:tab w:val="clear" w:pos="567"/>
        </w:tabs>
        <w:spacing w:line="240" w:lineRule="auto"/>
      </w:pPr>
      <w:r>
        <w:t>V prípade predávkovania sa nepredpokladajú žiadne nežiaduce účinky okrem tých, ktoré sú uvedené v časti „Nežiaduce účinky“.</w:t>
      </w:r>
    </w:p>
    <w:p w14:paraId="04999C6E" w14:textId="77777777" w:rsidR="007260EB" w:rsidRDefault="007260EB" w:rsidP="00936097">
      <w:pPr>
        <w:tabs>
          <w:tab w:val="clear" w:pos="567"/>
        </w:tabs>
        <w:spacing w:line="240" w:lineRule="auto"/>
      </w:pPr>
    </w:p>
    <w:p w14:paraId="59775FEA" w14:textId="340A299D" w:rsidR="00936097" w:rsidRDefault="00192874" w:rsidP="0093609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92874">
        <w:rPr>
          <w:szCs w:val="22"/>
          <w:u w:val="single"/>
        </w:rPr>
        <w:t>Osobitné obmedzenia používania a osobitné podmienky používania</w:t>
      </w:r>
      <w:r>
        <w:rPr>
          <w:szCs w:val="22"/>
          <w:u w:val="single"/>
        </w:rPr>
        <w:t>:</w:t>
      </w:r>
    </w:p>
    <w:p w14:paraId="04EB2955" w14:textId="26F0CFA7" w:rsidR="00192874" w:rsidRPr="000E43A8" w:rsidRDefault="003D40E3" w:rsidP="00936097">
      <w:pPr>
        <w:tabs>
          <w:tab w:val="clear" w:pos="567"/>
        </w:tabs>
        <w:spacing w:line="240" w:lineRule="auto"/>
        <w:rPr>
          <w:szCs w:val="22"/>
        </w:rPr>
      </w:pPr>
      <w:r w:rsidRPr="000E43A8">
        <w:rPr>
          <w:szCs w:val="22"/>
        </w:rPr>
        <w:t>Neuplatňujú sa.</w:t>
      </w:r>
    </w:p>
    <w:p w14:paraId="78E16728" w14:textId="77777777" w:rsidR="003D40E3" w:rsidRDefault="003D40E3" w:rsidP="0093609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011F226" w14:textId="7D374A3F" w:rsidR="007260EB" w:rsidRDefault="007260EB" w:rsidP="0093609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0D9DF119" w14:textId="54CBD323" w:rsidR="00192874" w:rsidRDefault="007260EB" w:rsidP="00936097">
      <w:pPr>
        <w:tabs>
          <w:tab w:val="clear" w:pos="567"/>
        </w:tabs>
        <w:spacing w:line="240" w:lineRule="auto"/>
        <w:rPr>
          <w:szCs w:val="22"/>
        </w:rPr>
      </w:pPr>
      <w:r>
        <w:t>Tento liek nemiešať s iným veterinárnym liekom.</w:t>
      </w:r>
    </w:p>
    <w:p w14:paraId="20B76963" w14:textId="77777777" w:rsidR="00936097" w:rsidRDefault="00936097" w:rsidP="007D7832">
      <w:pPr>
        <w:tabs>
          <w:tab w:val="clear" w:pos="567"/>
        </w:tabs>
        <w:spacing w:line="240" w:lineRule="auto"/>
      </w:pPr>
    </w:p>
    <w:p w14:paraId="46D079B2" w14:textId="4A70A8DC" w:rsidR="007D7832" w:rsidRDefault="00192874" w:rsidP="007D7832">
      <w:pPr>
        <w:spacing w:line="240" w:lineRule="auto"/>
        <w:ind w:left="567" w:hanging="567"/>
      </w:pPr>
      <w:r w:rsidRPr="007678B1">
        <w:rPr>
          <w:b/>
          <w:highlight w:val="lightGray"/>
        </w:rPr>
        <w:t>7</w:t>
      </w:r>
      <w:r w:rsidR="007D7832">
        <w:rPr>
          <w:b/>
        </w:rPr>
        <w:t>.</w:t>
      </w:r>
      <w:r w:rsidR="007D7832">
        <w:rPr>
          <w:b/>
        </w:rPr>
        <w:tab/>
      </w:r>
      <w:r w:rsidRPr="00192874">
        <w:rPr>
          <w:b/>
        </w:rPr>
        <w:t>Nežiaduce účinky</w:t>
      </w:r>
    </w:p>
    <w:p w14:paraId="46D97668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2778FA3D" w14:textId="45BBF312" w:rsidR="00192874" w:rsidRDefault="00192874" w:rsidP="00192874">
      <w:pPr>
        <w:spacing w:line="240" w:lineRule="auto"/>
        <w:ind w:left="567" w:hanging="567"/>
      </w:pPr>
      <w:r>
        <w:t>Hovädzí dobytok (</w:t>
      </w:r>
      <w:proofErr w:type="spellStart"/>
      <w:r>
        <w:t>laktujúce</w:t>
      </w:r>
      <w:proofErr w:type="spellEnd"/>
      <w:r>
        <w:t xml:space="preserve"> kravy):</w:t>
      </w:r>
    </w:p>
    <w:p w14:paraId="5668E5F6" w14:textId="77777777" w:rsidR="00192874" w:rsidRDefault="00192874" w:rsidP="00192874">
      <w:pPr>
        <w:spacing w:line="240" w:lineRule="auto"/>
        <w:ind w:left="567" w:hanging="567"/>
      </w:pPr>
    </w:p>
    <w:p w14:paraId="010A2CC3" w14:textId="1182A932" w:rsidR="00192874" w:rsidRDefault="004147C3" w:rsidP="00192874">
      <w:pPr>
        <w:spacing w:line="240" w:lineRule="auto"/>
      </w:pPr>
      <w:r w:rsidRPr="004147C3">
        <w:t xml:space="preserve">Veľmi zriedkavé </w:t>
      </w:r>
      <w:r w:rsidR="001A0B72" w:rsidRPr="001E1F22">
        <w:t>(u menej ako 1 z 10 000 liečených zvierat, vrátane ojedinelých hlásení):</w:t>
      </w:r>
      <w:r>
        <w:t xml:space="preserve"> </w:t>
      </w:r>
      <w:proofErr w:type="spellStart"/>
      <w:r w:rsidRPr="004147C3">
        <w:t>Urtikária</w:t>
      </w:r>
      <w:proofErr w:type="spellEnd"/>
      <w:r w:rsidRPr="004147C3">
        <w:t xml:space="preserve">, </w:t>
      </w:r>
      <w:proofErr w:type="spellStart"/>
      <w:r w:rsidRPr="004147C3">
        <w:t>anafylaktický</w:t>
      </w:r>
      <w:proofErr w:type="spellEnd"/>
      <w:r w:rsidRPr="004147C3">
        <w:t xml:space="preserve"> </w:t>
      </w:r>
      <w:proofErr w:type="spellStart"/>
      <w:r w:rsidRPr="004147C3">
        <w:t>šok</w:t>
      </w:r>
      <w:r w:rsidRPr="007678B1">
        <w:rPr>
          <w:vertAlign w:val="superscript"/>
        </w:rPr>
        <w:t>a</w:t>
      </w:r>
      <w:proofErr w:type="spellEnd"/>
      <w:r w:rsidRPr="004147C3">
        <w:t xml:space="preserve">, </w:t>
      </w:r>
      <w:proofErr w:type="spellStart"/>
      <w:r w:rsidRPr="004147C3">
        <w:t>smrť</w:t>
      </w:r>
      <w:r w:rsidRPr="007678B1">
        <w:rPr>
          <w:vertAlign w:val="superscript"/>
        </w:rPr>
        <w:t>a</w:t>
      </w:r>
      <w:proofErr w:type="spellEnd"/>
      <w:r w:rsidRPr="004147C3">
        <w:t>.</w:t>
      </w:r>
      <w:r>
        <w:t xml:space="preserve"> </w:t>
      </w:r>
      <w:proofErr w:type="spellStart"/>
      <w:r w:rsidRPr="004147C3">
        <w:t>Senzibilizácii</w:t>
      </w:r>
      <w:proofErr w:type="spellEnd"/>
      <w:r w:rsidRPr="004147C3">
        <w:t xml:space="preserve"> na penicilíny.</w:t>
      </w:r>
    </w:p>
    <w:p w14:paraId="5CA195E4" w14:textId="20278309" w:rsidR="004147C3" w:rsidRPr="007678B1" w:rsidRDefault="004147C3" w:rsidP="00192874">
      <w:pPr>
        <w:spacing w:line="240" w:lineRule="auto"/>
        <w:rPr>
          <w:iCs/>
          <w:szCs w:val="22"/>
          <w:highlight w:val="yellow"/>
        </w:rPr>
      </w:pPr>
      <w:r w:rsidRPr="004147C3">
        <w:rPr>
          <w:iCs/>
          <w:szCs w:val="22"/>
        </w:rPr>
        <w:t>Neurčená frekvencia</w:t>
      </w:r>
      <w:r>
        <w:rPr>
          <w:iCs/>
          <w:szCs w:val="22"/>
        </w:rPr>
        <w:t xml:space="preserve"> </w:t>
      </w:r>
      <w:r w:rsidRPr="004147C3">
        <w:rPr>
          <w:iCs/>
          <w:szCs w:val="22"/>
        </w:rPr>
        <w:t>(nemožno odhadnúť z dostupných údajov): Kožné reakcie (mierne), ako je dermatitída.</w:t>
      </w:r>
    </w:p>
    <w:p w14:paraId="7E63EBFC" w14:textId="35CADEEF" w:rsidR="00192874" w:rsidRDefault="004147C3" w:rsidP="007678B1">
      <w:pPr>
        <w:tabs>
          <w:tab w:val="clear" w:pos="567"/>
          <w:tab w:val="left" w:pos="142"/>
        </w:tabs>
        <w:spacing w:line="240" w:lineRule="auto"/>
      </w:pPr>
      <w:r>
        <w:rPr>
          <w:vertAlign w:val="superscript"/>
        </w:rPr>
        <w:t>a</w:t>
      </w:r>
      <w:r>
        <w:tab/>
      </w:r>
      <w:proofErr w:type="spellStart"/>
      <w:r w:rsidRPr="007678B1">
        <w:rPr>
          <w:sz w:val="20"/>
        </w:rPr>
        <w:t>Anafylaktický</w:t>
      </w:r>
      <w:proofErr w:type="spellEnd"/>
      <w:r w:rsidRPr="007678B1">
        <w:rPr>
          <w:sz w:val="20"/>
        </w:rPr>
        <w:t xml:space="preserve"> šok môže byť smrteľný, veľmi zriedkavo</w:t>
      </w:r>
    </w:p>
    <w:p w14:paraId="664FA198" w14:textId="77777777" w:rsidR="007D7832" w:rsidRPr="00567B4A" w:rsidRDefault="007D7832" w:rsidP="007D7832">
      <w:pPr>
        <w:tabs>
          <w:tab w:val="clear" w:pos="567"/>
        </w:tabs>
        <w:spacing w:line="240" w:lineRule="auto"/>
        <w:ind w:right="-2"/>
        <w:rPr>
          <w:color w:val="000000"/>
          <w:szCs w:val="22"/>
          <w:lang w:eastAsia="nl-NL"/>
        </w:rPr>
      </w:pPr>
    </w:p>
    <w:p w14:paraId="4E1005FF" w14:textId="3B0CF5DE" w:rsidR="00192874" w:rsidRPr="00567B4A" w:rsidRDefault="00F06259" w:rsidP="007D7832">
      <w:pPr>
        <w:tabs>
          <w:tab w:val="clear" w:pos="567"/>
        </w:tabs>
        <w:spacing w:line="240" w:lineRule="auto"/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</w:t>
      </w:r>
      <w:r w:rsidRPr="001E1F22">
        <w:t xml:space="preserve"> prostredníctvom kontaktných údajov na konci tejto písomnej informácie alebo prostredníctvom národného systému hlásenia</w:t>
      </w:r>
      <w:r w:rsidR="003C3B23">
        <w:t>:</w:t>
      </w:r>
      <w:r w:rsidR="00AD271B">
        <w:t xml:space="preserve"> www.uskvbl.sk.</w:t>
      </w:r>
    </w:p>
    <w:p w14:paraId="652E217B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35C74825" w14:textId="7A099A41" w:rsidR="007D7832" w:rsidRDefault="007D7832" w:rsidP="007D7832">
      <w:pPr>
        <w:tabs>
          <w:tab w:val="clear" w:pos="567"/>
        </w:tabs>
        <w:spacing w:line="240" w:lineRule="auto"/>
        <w:ind w:left="567" w:hanging="567"/>
      </w:pPr>
      <w:r w:rsidRPr="007678B1">
        <w:rPr>
          <w:b/>
          <w:highlight w:val="lightGray"/>
        </w:rPr>
        <w:t>8.</w:t>
      </w:r>
      <w:r>
        <w:rPr>
          <w:b/>
        </w:rPr>
        <w:tab/>
      </w:r>
      <w:r w:rsidR="00192874" w:rsidRPr="00192874">
        <w:rPr>
          <w:b/>
        </w:rPr>
        <w:t>Dávkovanie pre každý druh, cesty a spôsob podania lieku</w:t>
      </w:r>
    </w:p>
    <w:p w14:paraId="392792D3" w14:textId="77777777" w:rsidR="007D7832" w:rsidRDefault="007D7832" w:rsidP="007D7832">
      <w:pPr>
        <w:tabs>
          <w:tab w:val="clear" w:pos="567"/>
        </w:tabs>
        <w:spacing w:line="240" w:lineRule="auto"/>
        <w:rPr>
          <w:iCs/>
        </w:rPr>
      </w:pPr>
    </w:p>
    <w:p w14:paraId="1A433E51" w14:textId="26B6E74B" w:rsidR="007D7832" w:rsidRDefault="007D7832" w:rsidP="007D7832">
      <w:pPr>
        <w:tabs>
          <w:tab w:val="clear" w:pos="567"/>
        </w:tabs>
        <w:spacing w:line="240" w:lineRule="auto"/>
        <w:rPr>
          <w:iCs/>
        </w:rPr>
      </w:pPr>
      <w:r>
        <w:t xml:space="preserve">Len na </w:t>
      </w:r>
      <w:proofErr w:type="spellStart"/>
      <w:r>
        <w:t>intramuskulárne</w:t>
      </w:r>
      <w:proofErr w:type="spellEnd"/>
      <w:r>
        <w:t xml:space="preserve"> podanie, najlepšie do krku. </w:t>
      </w:r>
    </w:p>
    <w:p w14:paraId="20BA6D03" w14:textId="77777777" w:rsidR="007D7832" w:rsidRPr="005F266A" w:rsidRDefault="007D7832" w:rsidP="007D7832">
      <w:pPr>
        <w:tabs>
          <w:tab w:val="clear" w:pos="567"/>
        </w:tabs>
        <w:spacing w:line="240" w:lineRule="auto"/>
        <w:rPr>
          <w:iCs/>
        </w:rPr>
      </w:pPr>
      <w:r>
        <w:t>Podávajte striedavo do ľavej a pravej strany.</w:t>
      </w:r>
    </w:p>
    <w:p w14:paraId="2AF4DFC9" w14:textId="77777777" w:rsidR="007D7832" w:rsidRPr="005F266A" w:rsidRDefault="007D7832" w:rsidP="007D7832">
      <w:pPr>
        <w:tabs>
          <w:tab w:val="clear" w:pos="567"/>
        </w:tabs>
        <w:spacing w:line="240" w:lineRule="auto"/>
        <w:rPr>
          <w:iCs/>
        </w:rPr>
      </w:pPr>
    </w:p>
    <w:p w14:paraId="0F39F7BE" w14:textId="57D31E3B" w:rsidR="007D7832" w:rsidRDefault="00945056" w:rsidP="007D7832">
      <w:pPr>
        <w:tabs>
          <w:tab w:val="clear" w:pos="567"/>
        </w:tabs>
        <w:spacing w:line="240" w:lineRule="auto"/>
        <w:rPr>
          <w:iCs/>
        </w:rPr>
      </w:pPr>
      <w:r>
        <w:t xml:space="preserve">Podávajte </w:t>
      </w:r>
      <w:r w:rsidR="007D7832">
        <w:t xml:space="preserve">10 -15 mg </w:t>
      </w:r>
      <w:proofErr w:type="spellStart"/>
      <w:r w:rsidR="007D7832">
        <w:t>penetamát</w:t>
      </w:r>
      <w:proofErr w:type="spellEnd"/>
      <w:r w:rsidR="007D7832">
        <w:t xml:space="preserve"> </w:t>
      </w:r>
      <w:proofErr w:type="spellStart"/>
      <w:r w:rsidR="007D7832">
        <w:t>hydrojodidu</w:t>
      </w:r>
      <w:proofErr w:type="spellEnd"/>
      <w:r w:rsidR="007D7832">
        <w:t xml:space="preserve"> na kg živej hmotnosti na deň, jedenkrát denne počas troch po sebe nasledujúcich dní, čo zodpovedá 2,5 - 3,75 ml</w:t>
      </w:r>
      <w:r w:rsidR="00CE5540">
        <w:t xml:space="preserve"> </w:t>
      </w:r>
      <w:r w:rsidR="00CE5540" w:rsidRPr="00B04BC3">
        <w:t>veterinárneho</w:t>
      </w:r>
      <w:r w:rsidR="007D7832">
        <w:t xml:space="preserve"> lieku na 100 kg živej hmotnosti na deň, raz denne počas troch po sebe nasledujúcich dní.</w:t>
      </w:r>
    </w:p>
    <w:p w14:paraId="2001CBBF" w14:textId="77777777" w:rsidR="007D7832" w:rsidRDefault="007D7832" w:rsidP="007D7832">
      <w:pPr>
        <w:tabs>
          <w:tab w:val="clear" w:pos="567"/>
        </w:tabs>
        <w:spacing w:line="240" w:lineRule="auto"/>
        <w:rPr>
          <w:iCs/>
        </w:rPr>
      </w:pPr>
    </w:p>
    <w:p w14:paraId="558BBE9D" w14:textId="01325B72" w:rsidR="00192874" w:rsidRPr="00192874" w:rsidRDefault="007D7832" w:rsidP="00192874">
      <w:pPr>
        <w:spacing w:line="240" w:lineRule="auto"/>
        <w:ind w:left="567" w:hanging="567"/>
        <w:rPr>
          <w:b/>
        </w:rPr>
      </w:pPr>
      <w:r w:rsidRPr="007678B1">
        <w:rPr>
          <w:b/>
          <w:highlight w:val="lightGray"/>
        </w:rPr>
        <w:t>9.</w:t>
      </w:r>
      <w:r>
        <w:rPr>
          <w:b/>
        </w:rPr>
        <w:tab/>
      </w:r>
      <w:r w:rsidR="00192874" w:rsidRPr="00192874">
        <w:rPr>
          <w:b/>
        </w:rPr>
        <w:t>Pokyn o správnom podaní</w:t>
      </w:r>
    </w:p>
    <w:p w14:paraId="088F4FD3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7328005C" w14:textId="03EAD772" w:rsidR="00192874" w:rsidRDefault="00192874" w:rsidP="00192874">
      <w:pPr>
        <w:tabs>
          <w:tab w:val="clear" w:pos="567"/>
        </w:tabs>
        <w:spacing w:line="240" w:lineRule="auto"/>
        <w:rPr>
          <w:noProof/>
        </w:rPr>
      </w:pPr>
      <w:r w:rsidRPr="00945056">
        <w:t>Pred použitím dobre premiešať.</w:t>
      </w:r>
    </w:p>
    <w:p w14:paraId="7CF6184E" w14:textId="60A2C6A0" w:rsidR="007D7832" w:rsidRDefault="007D7832" w:rsidP="007D7832">
      <w:pPr>
        <w:tabs>
          <w:tab w:val="clear" w:pos="567"/>
        </w:tabs>
        <w:spacing w:line="240" w:lineRule="auto"/>
      </w:pPr>
    </w:p>
    <w:p w14:paraId="080F738E" w14:textId="1F4D82C4" w:rsidR="007D7832" w:rsidRDefault="003F16F4" w:rsidP="006A4C8C">
      <w:pPr>
        <w:tabs>
          <w:tab w:val="clear" w:pos="567"/>
        </w:tabs>
        <w:spacing w:line="240" w:lineRule="auto"/>
      </w:pPr>
      <w:r w:rsidRPr="00A55466">
        <w:t xml:space="preserve">Vyhnite sa </w:t>
      </w:r>
      <w:proofErr w:type="spellStart"/>
      <w:r w:rsidRPr="00A55466">
        <w:t>poddávkovaniu</w:t>
      </w:r>
      <w:proofErr w:type="spellEnd"/>
      <w:r>
        <w:t xml:space="preserve">. </w:t>
      </w:r>
      <w:r w:rsidR="006A4C8C">
        <w:t>Na zaistenie podania správnej dávky je potrebné čo najpresnejšie stanoviť živú hmotnosť.</w:t>
      </w:r>
    </w:p>
    <w:p w14:paraId="281C39C8" w14:textId="77777777" w:rsidR="006A4C8C" w:rsidRPr="007678B1" w:rsidRDefault="006A4C8C" w:rsidP="007678B1">
      <w:pPr>
        <w:tabs>
          <w:tab w:val="clear" w:pos="567"/>
        </w:tabs>
        <w:spacing w:line="240" w:lineRule="auto"/>
        <w:rPr>
          <w:bCs/>
        </w:rPr>
      </w:pPr>
    </w:p>
    <w:p w14:paraId="53D0D4F1" w14:textId="6357D846" w:rsidR="007D7832" w:rsidRDefault="007D7832" w:rsidP="007D7832">
      <w:pPr>
        <w:spacing w:line="240" w:lineRule="auto"/>
        <w:ind w:left="567" w:hanging="567"/>
      </w:pPr>
      <w:r w:rsidRPr="007678B1">
        <w:rPr>
          <w:b/>
          <w:highlight w:val="lightGray"/>
        </w:rPr>
        <w:t>10.</w:t>
      </w:r>
      <w:r>
        <w:rPr>
          <w:b/>
        </w:rPr>
        <w:tab/>
      </w:r>
      <w:r w:rsidR="00192874" w:rsidRPr="00192874">
        <w:rPr>
          <w:b/>
        </w:rPr>
        <w:t>Ochranné lehoty</w:t>
      </w:r>
    </w:p>
    <w:p w14:paraId="0D8610E6" w14:textId="77777777" w:rsidR="007D7832" w:rsidRDefault="007D7832" w:rsidP="007D7832">
      <w:pPr>
        <w:tabs>
          <w:tab w:val="clear" w:pos="567"/>
        </w:tabs>
        <w:spacing w:line="240" w:lineRule="auto"/>
        <w:rPr>
          <w:iCs/>
        </w:rPr>
      </w:pPr>
    </w:p>
    <w:p w14:paraId="6B42F7E2" w14:textId="50A90F24" w:rsidR="007D7832" w:rsidRDefault="007D7832" w:rsidP="007D7832">
      <w:pPr>
        <w:tabs>
          <w:tab w:val="clear" w:pos="567"/>
        </w:tabs>
        <w:spacing w:line="240" w:lineRule="auto"/>
        <w:rPr>
          <w:iCs/>
        </w:rPr>
      </w:pPr>
      <w:r>
        <w:t>Mlieko:</w:t>
      </w:r>
      <w:r>
        <w:tab/>
      </w:r>
      <w:r>
        <w:tab/>
      </w:r>
      <w:r>
        <w:tab/>
        <w:t>4 dni.</w:t>
      </w:r>
    </w:p>
    <w:p w14:paraId="032C7904" w14:textId="77777777" w:rsidR="007D7832" w:rsidRDefault="007D7832" w:rsidP="007D7832">
      <w:pPr>
        <w:tabs>
          <w:tab w:val="clear" w:pos="567"/>
        </w:tabs>
        <w:spacing w:line="240" w:lineRule="auto"/>
        <w:rPr>
          <w:iCs/>
        </w:rPr>
      </w:pPr>
      <w:r>
        <w:t>Mäso a vnútornosti:</w:t>
      </w:r>
      <w:r>
        <w:tab/>
        <w:t>10 dní.</w:t>
      </w:r>
    </w:p>
    <w:p w14:paraId="5C2B2EBF" w14:textId="77777777" w:rsidR="007D7832" w:rsidRDefault="007D7832" w:rsidP="007D7832">
      <w:pPr>
        <w:tabs>
          <w:tab w:val="clear" w:pos="567"/>
        </w:tabs>
        <w:spacing w:line="240" w:lineRule="auto"/>
        <w:rPr>
          <w:iCs/>
        </w:rPr>
      </w:pPr>
    </w:p>
    <w:p w14:paraId="7FAD3A3D" w14:textId="3C10F30B" w:rsidR="007D7832" w:rsidRDefault="007D7832" w:rsidP="007D7832">
      <w:pPr>
        <w:spacing w:line="240" w:lineRule="auto"/>
        <w:ind w:left="567" w:hanging="567"/>
      </w:pPr>
      <w:r w:rsidRPr="007678B1">
        <w:rPr>
          <w:b/>
          <w:highlight w:val="lightGray"/>
        </w:rPr>
        <w:t>11.</w:t>
      </w:r>
      <w:r>
        <w:rPr>
          <w:b/>
        </w:rPr>
        <w:tab/>
      </w:r>
      <w:r w:rsidR="00192874" w:rsidRPr="00192874">
        <w:rPr>
          <w:b/>
        </w:rPr>
        <w:t>Osobitné opatrenia na uchovávanie</w:t>
      </w:r>
    </w:p>
    <w:p w14:paraId="33A039BC" w14:textId="77777777" w:rsidR="007D7832" w:rsidRDefault="007D7832" w:rsidP="007D7832">
      <w:pPr>
        <w:numPr>
          <w:ilvl w:val="12"/>
          <w:numId w:val="0"/>
        </w:numPr>
        <w:ind w:right="-2"/>
        <w:rPr>
          <w:noProof/>
        </w:rPr>
      </w:pPr>
    </w:p>
    <w:p w14:paraId="24D3B9A4" w14:textId="640C9198" w:rsidR="007D7832" w:rsidRDefault="007D7832" w:rsidP="007D7832">
      <w:pPr>
        <w:numPr>
          <w:ilvl w:val="12"/>
          <w:numId w:val="0"/>
        </w:numPr>
        <w:ind w:right="-2"/>
      </w:pPr>
      <w:r>
        <w:t>Uchovávať mimo dohľadu a dosahu detí.</w:t>
      </w:r>
    </w:p>
    <w:p w14:paraId="513A5866" w14:textId="77777777" w:rsidR="003E1E8D" w:rsidRDefault="003E1E8D" w:rsidP="007D7832">
      <w:pPr>
        <w:numPr>
          <w:ilvl w:val="12"/>
          <w:numId w:val="0"/>
        </w:numPr>
        <w:ind w:right="-2"/>
        <w:rPr>
          <w:noProof/>
        </w:rPr>
      </w:pPr>
    </w:p>
    <w:p w14:paraId="698581F9" w14:textId="77777777" w:rsidR="007D7832" w:rsidRPr="00F21139" w:rsidRDefault="007D7832" w:rsidP="007D7832">
      <w:pPr>
        <w:numPr>
          <w:ilvl w:val="12"/>
          <w:numId w:val="0"/>
        </w:numPr>
        <w:ind w:right="-2"/>
        <w:rPr>
          <w:noProof/>
        </w:rPr>
      </w:pPr>
      <w:r>
        <w:t xml:space="preserve">Uchovávať pri teplote do 30 </w:t>
      </w:r>
      <w:r>
        <w:sym w:font="Symbol" w:char="F0B0"/>
      </w:r>
      <w:r>
        <w:t>C.</w:t>
      </w:r>
    </w:p>
    <w:p w14:paraId="41D80C8B" w14:textId="66C26D06" w:rsidR="007D7832" w:rsidRDefault="007D7832" w:rsidP="007D7832">
      <w:pPr>
        <w:numPr>
          <w:ilvl w:val="12"/>
          <w:numId w:val="0"/>
        </w:numPr>
        <w:ind w:right="-2"/>
      </w:pPr>
      <w:r>
        <w:t xml:space="preserve">Uchovávať vo vzpriamenej polohe. </w:t>
      </w:r>
    </w:p>
    <w:p w14:paraId="4BDD63F5" w14:textId="77777777" w:rsidR="003E1E8D" w:rsidRDefault="003E1E8D" w:rsidP="007D7832">
      <w:pPr>
        <w:numPr>
          <w:ilvl w:val="12"/>
          <w:numId w:val="0"/>
        </w:numPr>
        <w:ind w:right="-2"/>
        <w:rPr>
          <w:noProof/>
        </w:rPr>
      </w:pPr>
    </w:p>
    <w:p w14:paraId="1865F73B" w14:textId="144A7BA8" w:rsidR="007D7832" w:rsidRDefault="007D7832" w:rsidP="007D7832">
      <w:pPr>
        <w:numPr>
          <w:ilvl w:val="12"/>
          <w:numId w:val="0"/>
        </w:numPr>
        <w:ind w:right="-2"/>
      </w:pPr>
      <w:r>
        <w:t>Nepoužívať tento veterinárny liek po dátume exspirácie uvedenom na</w:t>
      </w:r>
      <w:r w:rsidR="00323E1D">
        <w:t xml:space="preserve"> etikete a </w:t>
      </w:r>
      <w:r w:rsidR="00323E1D" w:rsidRPr="001E1F22">
        <w:t>škatuli</w:t>
      </w:r>
      <w:r>
        <w:t xml:space="preserve"> po </w:t>
      </w:r>
      <w:proofErr w:type="spellStart"/>
      <w:r w:rsidR="00A46998">
        <w:t>Exp</w:t>
      </w:r>
      <w:proofErr w:type="spellEnd"/>
      <w:r>
        <w:t xml:space="preserve">.  Dátum exspirácie sa vzťahuje na posledný deň v </w:t>
      </w:r>
      <w:r w:rsidR="00323E1D">
        <w:t>uvedenom</w:t>
      </w:r>
      <w:r>
        <w:t xml:space="preserve"> mesiaci.</w:t>
      </w:r>
    </w:p>
    <w:p w14:paraId="112892FE" w14:textId="77777777" w:rsidR="00B7202E" w:rsidRDefault="00B7202E" w:rsidP="007D7832">
      <w:pPr>
        <w:numPr>
          <w:ilvl w:val="12"/>
          <w:numId w:val="0"/>
        </w:numPr>
        <w:ind w:right="-2"/>
      </w:pPr>
    </w:p>
    <w:p w14:paraId="1ACA57E5" w14:textId="2F274902" w:rsidR="007D7832" w:rsidRDefault="007D7832" w:rsidP="007D7832">
      <w:pPr>
        <w:numPr>
          <w:ilvl w:val="12"/>
          <w:numId w:val="0"/>
        </w:numPr>
        <w:ind w:right="-2"/>
        <w:rPr>
          <w:noProof/>
        </w:rPr>
      </w:pPr>
      <w:r>
        <w:t>Čas použiteľnosti po prvom otvorení vnútorného obalu: 28 dní.</w:t>
      </w:r>
    </w:p>
    <w:p w14:paraId="5F9AAE47" w14:textId="77777777" w:rsidR="007D7832" w:rsidRDefault="007D7832" w:rsidP="007D7832">
      <w:pPr>
        <w:tabs>
          <w:tab w:val="clear" w:pos="567"/>
        </w:tabs>
        <w:spacing w:line="240" w:lineRule="auto"/>
      </w:pPr>
    </w:p>
    <w:p w14:paraId="78A47C8E" w14:textId="28C963CE" w:rsidR="007D7832" w:rsidRDefault="00192874" w:rsidP="007678B1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7678B1">
        <w:rPr>
          <w:b/>
          <w:highlight w:val="lightGray"/>
        </w:rPr>
        <w:t>12</w:t>
      </w:r>
      <w:r w:rsidR="007D7832" w:rsidRPr="007678B1">
        <w:rPr>
          <w:b/>
          <w:highlight w:val="lightGray"/>
        </w:rPr>
        <w:t>.</w:t>
      </w:r>
      <w:r w:rsidR="007D7832">
        <w:rPr>
          <w:b/>
        </w:rPr>
        <w:tab/>
      </w:r>
      <w:r w:rsidRPr="00192874">
        <w:rPr>
          <w:b/>
        </w:rPr>
        <w:t>Špeciálne opatrenia na likvidáciu</w:t>
      </w:r>
    </w:p>
    <w:p w14:paraId="5D9B2EBB" w14:textId="68792B62" w:rsidR="00192874" w:rsidRPr="007678B1" w:rsidRDefault="00192874" w:rsidP="007D7832">
      <w:pPr>
        <w:tabs>
          <w:tab w:val="clear" w:pos="567"/>
        </w:tabs>
        <w:spacing w:line="240" w:lineRule="auto"/>
        <w:rPr>
          <w:bCs/>
        </w:rPr>
      </w:pPr>
    </w:p>
    <w:p w14:paraId="0B822A8B" w14:textId="1340C5CD" w:rsidR="003E1E8D" w:rsidRDefault="003E1E8D" w:rsidP="007D7832">
      <w:pPr>
        <w:tabs>
          <w:tab w:val="clear" w:pos="567"/>
        </w:tabs>
        <w:spacing w:line="240" w:lineRule="auto"/>
        <w:rPr>
          <w:b/>
        </w:rPr>
      </w:pPr>
      <w:r>
        <w:t>Nelikvidujte lieky odpadovou vodou alebo domovým odpadom.</w:t>
      </w:r>
    </w:p>
    <w:p w14:paraId="594B3C09" w14:textId="72EBA022" w:rsidR="007D7832" w:rsidRDefault="00192874" w:rsidP="007D7832">
      <w:pPr>
        <w:tabs>
          <w:tab w:val="clear" w:pos="567"/>
        </w:tabs>
        <w:spacing w:line="240" w:lineRule="auto"/>
        <w:ind w:right="-318"/>
      </w:pPr>
      <w:r w:rsidRPr="00192874">
        <w:t>Pri likvidácii nepoužitého veterinárneho lieku alebo jeho odpadového materiálu sa riaďte systémom spätného odberu v súlade s miestnymi požiadavkami a národnými zbernými systémami platnými pre daný veterinárny liek.</w:t>
      </w:r>
      <w:r w:rsidR="00084542">
        <w:t xml:space="preserve"> </w:t>
      </w:r>
      <w:r w:rsidRPr="00192874">
        <w:t>Tieto opatrenia majú pomôcť chrániť životné prostredie.</w:t>
      </w:r>
    </w:p>
    <w:p w14:paraId="546B2A04" w14:textId="77777777" w:rsidR="004C2942" w:rsidRDefault="004C2942" w:rsidP="007D7832">
      <w:pPr>
        <w:tabs>
          <w:tab w:val="clear" w:pos="567"/>
        </w:tabs>
        <w:spacing w:line="240" w:lineRule="auto"/>
        <w:ind w:right="-318"/>
      </w:pPr>
    </w:p>
    <w:p w14:paraId="7045EC6C" w14:textId="2FC1FAD8" w:rsidR="00192874" w:rsidRDefault="003E1E8D" w:rsidP="007D7832">
      <w:pPr>
        <w:tabs>
          <w:tab w:val="clear" w:pos="567"/>
        </w:tabs>
        <w:spacing w:line="240" w:lineRule="auto"/>
        <w:ind w:right="-318"/>
      </w:pPr>
      <w:r w:rsidRPr="007B5D11">
        <w:t>O spôsobe likvidácie liekov, ktoré už nepotrebujete, sa poraďte s veterinárnym lekárom alebo lekárnikom</w:t>
      </w:r>
      <w:r>
        <w:t>.</w:t>
      </w:r>
    </w:p>
    <w:p w14:paraId="776018E0" w14:textId="77777777" w:rsidR="007D7832" w:rsidRDefault="007D7832" w:rsidP="007D7832">
      <w:pPr>
        <w:tabs>
          <w:tab w:val="clear" w:pos="567"/>
        </w:tabs>
        <w:spacing w:line="240" w:lineRule="auto"/>
        <w:ind w:right="-318"/>
      </w:pPr>
    </w:p>
    <w:p w14:paraId="379F2843" w14:textId="1AECF3EF" w:rsidR="00224CAB" w:rsidRPr="00224CAB" w:rsidRDefault="00224CAB" w:rsidP="00224CAB">
      <w:pPr>
        <w:spacing w:line="240" w:lineRule="auto"/>
        <w:ind w:left="567" w:hanging="567"/>
        <w:rPr>
          <w:b/>
        </w:rPr>
      </w:pPr>
      <w:r>
        <w:rPr>
          <w:b/>
        </w:rPr>
        <w:t>13</w:t>
      </w:r>
      <w:r w:rsidR="007D7832">
        <w:rPr>
          <w:b/>
        </w:rPr>
        <w:t>.</w:t>
      </w:r>
      <w:r w:rsidR="007D7832">
        <w:rPr>
          <w:b/>
        </w:rPr>
        <w:tab/>
      </w:r>
      <w:r w:rsidRPr="00224CAB">
        <w:rPr>
          <w:b/>
        </w:rPr>
        <w:t>Klasifikácia veterinárnych liekov</w:t>
      </w:r>
    </w:p>
    <w:p w14:paraId="3CA7320D" w14:textId="6FD8716C" w:rsidR="007D7832" w:rsidRDefault="007D7832" w:rsidP="007D7832">
      <w:pPr>
        <w:spacing w:line="240" w:lineRule="auto"/>
        <w:ind w:left="567" w:hanging="567"/>
      </w:pPr>
    </w:p>
    <w:p w14:paraId="1AFD5A83" w14:textId="77777777" w:rsidR="00224CAB" w:rsidRPr="00224CAB" w:rsidRDefault="00224CAB" w:rsidP="00224CAB">
      <w:pPr>
        <w:tabs>
          <w:tab w:val="clear" w:pos="567"/>
        </w:tabs>
        <w:spacing w:line="240" w:lineRule="auto"/>
        <w:ind w:right="-318"/>
        <w:rPr>
          <w:bCs/>
        </w:rPr>
      </w:pPr>
      <w:r w:rsidRPr="00224CAB">
        <w:rPr>
          <w:bCs/>
        </w:rPr>
        <w:t>Výdaj lieku je viazaný na veterinárny predpis.</w:t>
      </w:r>
    </w:p>
    <w:p w14:paraId="2826D406" w14:textId="77777777" w:rsidR="00224CAB" w:rsidRDefault="00224CAB" w:rsidP="007D7832">
      <w:pPr>
        <w:tabs>
          <w:tab w:val="clear" w:pos="567"/>
        </w:tabs>
        <w:spacing w:line="240" w:lineRule="auto"/>
        <w:ind w:right="-318"/>
      </w:pPr>
    </w:p>
    <w:p w14:paraId="57A45EF6" w14:textId="2E0C97F6" w:rsidR="00224CAB" w:rsidRDefault="00224CAB" w:rsidP="00771647">
      <w:pPr>
        <w:tabs>
          <w:tab w:val="clear" w:pos="567"/>
        </w:tabs>
        <w:spacing w:line="240" w:lineRule="auto"/>
        <w:ind w:left="567" w:right="-318" w:hanging="567"/>
        <w:rPr>
          <w:b/>
        </w:rPr>
      </w:pPr>
      <w:r w:rsidRPr="007678B1">
        <w:rPr>
          <w:b/>
          <w:highlight w:val="lightGray"/>
        </w:rPr>
        <w:t>14.</w:t>
      </w:r>
      <w:r w:rsidRPr="00224CAB">
        <w:rPr>
          <w:b/>
        </w:rPr>
        <w:tab/>
        <w:t>Registračné čísla a veľkosti balenia</w:t>
      </w:r>
    </w:p>
    <w:p w14:paraId="342E888B" w14:textId="67B401A4" w:rsidR="00224CAB" w:rsidRDefault="00224CAB" w:rsidP="00224CAB">
      <w:pPr>
        <w:tabs>
          <w:tab w:val="clear" w:pos="567"/>
        </w:tabs>
        <w:spacing w:line="240" w:lineRule="auto"/>
        <w:ind w:right="-318"/>
        <w:rPr>
          <w:bCs/>
        </w:rPr>
      </w:pPr>
    </w:p>
    <w:p w14:paraId="7FAFD80D" w14:textId="4772CDEC" w:rsidR="002A156D" w:rsidRDefault="00E46C5E" w:rsidP="00224CAB">
      <w:pPr>
        <w:tabs>
          <w:tab w:val="clear" w:pos="567"/>
        </w:tabs>
        <w:spacing w:line="240" w:lineRule="auto"/>
        <w:ind w:right="-318"/>
        <w:rPr>
          <w:bCs/>
        </w:rPr>
      </w:pPr>
      <w:r>
        <w:t>96/021/DC/18-S</w:t>
      </w:r>
    </w:p>
    <w:p w14:paraId="28B044D4" w14:textId="77777777" w:rsidR="00EB3DF9" w:rsidRDefault="00EB3DF9" w:rsidP="00224CAB">
      <w:pPr>
        <w:tabs>
          <w:tab w:val="clear" w:pos="567"/>
        </w:tabs>
        <w:spacing w:line="240" w:lineRule="auto"/>
        <w:ind w:right="-318"/>
        <w:rPr>
          <w:bCs/>
        </w:rPr>
      </w:pPr>
    </w:p>
    <w:p w14:paraId="5A82BA36" w14:textId="7B411166" w:rsidR="002A156D" w:rsidRDefault="00EB3DF9" w:rsidP="00224CAB">
      <w:pPr>
        <w:tabs>
          <w:tab w:val="clear" w:pos="567"/>
        </w:tabs>
        <w:spacing w:line="240" w:lineRule="auto"/>
        <w:ind w:right="-318"/>
        <w:rPr>
          <w:bCs/>
        </w:rPr>
      </w:pPr>
      <w:r w:rsidRPr="00EB3DF9">
        <w:rPr>
          <w:bCs/>
        </w:rPr>
        <w:t>Kartónová škatuľa s 1 x 50 ml injekčnou liekovk</w:t>
      </w:r>
      <w:r w:rsidR="00176B2A">
        <w:rPr>
          <w:bCs/>
        </w:rPr>
        <w:t>ou</w:t>
      </w:r>
      <w:r w:rsidRPr="00EB3DF9">
        <w:rPr>
          <w:bCs/>
        </w:rPr>
        <w:t>.</w:t>
      </w:r>
    </w:p>
    <w:p w14:paraId="7D909447" w14:textId="3D661D98" w:rsidR="007D7832" w:rsidRDefault="007D7832" w:rsidP="007D7832">
      <w:pPr>
        <w:tabs>
          <w:tab w:val="clear" w:pos="567"/>
        </w:tabs>
        <w:spacing w:line="240" w:lineRule="auto"/>
        <w:ind w:right="-318"/>
      </w:pPr>
    </w:p>
    <w:p w14:paraId="7E3C776D" w14:textId="10A131F9" w:rsidR="00224CAB" w:rsidRDefault="00224CAB" w:rsidP="005F7E98">
      <w:pPr>
        <w:tabs>
          <w:tab w:val="clear" w:pos="567"/>
        </w:tabs>
        <w:spacing w:line="240" w:lineRule="auto"/>
        <w:ind w:left="567" w:right="-318" w:hanging="567"/>
        <w:rPr>
          <w:b/>
        </w:rPr>
      </w:pPr>
      <w:r w:rsidRPr="007678B1">
        <w:rPr>
          <w:b/>
          <w:highlight w:val="lightGray"/>
        </w:rPr>
        <w:t>15.</w:t>
      </w:r>
      <w:r w:rsidRPr="00224CAB">
        <w:rPr>
          <w:b/>
        </w:rPr>
        <w:tab/>
        <w:t>Dátum poslednej revízie písomnej informácie pre používateľov</w:t>
      </w:r>
    </w:p>
    <w:p w14:paraId="3D33BD4A" w14:textId="77777777" w:rsidR="00771647" w:rsidRDefault="00771647" w:rsidP="00224CAB"/>
    <w:p w14:paraId="100296FC" w14:textId="0DC761CE" w:rsidR="00224CAB" w:rsidRPr="00224CAB" w:rsidRDefault="00176B2A" w:rsidP="00224CAB">
      <w:pPr>
        <w:rPr>
          <w:szCs w:val="22"/>
        </w:rPr>
      </w:pPr>
      <w:r>
        <w:rPr>
          <w:szCs w:val="22"/>
        </w:rPr>
        <w:t>02/2023</w:t>
      </w:r>
    </w:p>
    <w:p w14:paraId="1306C8FE" w14:textId="77777777" w:rsidR="00224CAB" w:rsidRPr="007678B1" w:rsidRDefault="00224CAB" w:rsidP="00224CAB">
      <w:pPr>
        <w:tabs>
          <w:tab w:val="clear" w:pos="567"/>
        </w:tabs>
        <w:spacing w:line="240" w:lineRule="auto"/>
        <w:ind w:right="-318"/>
        <w:rPr>
          <w:bCs/>
        </w:rPr>
      </w:pPr>
    </w:p>
    <w:p w14:paraId="288BA762" w14:textId="0195432C" w:rsidR="00224CAB" w:rsidRDefault="00224CAB" w:rsidP="00224CAB">
      <w:pPr>
        <w:tabs>
          <w:tab w:val="clear" w:pos="567"/>
        </w:tabs>
        <w:spacing w:line="240" w:lineRule="auto"/>
        <w:ind w:right="-318"/>
        <w:rPr>
          <w:bCs/>
        </w:rPr>
      </w:pPr>
      <w:r w:rsidRPr="00224CAB">
        <w:rPr>
          <w:bCs/>
        </w:rPr>
        <w:t>Podrobné informácie o veterinárnom lieku sú dostupné v databáze liekov Únie</w:t>
      </w:r>
      <w:r w:rsidR="006059AF">
        <w:rPr>
          <w:bCs/>
        </w:rPr>
        <w:t xml:space="preserve"> (</w:t>
      </w:r>
      <w:hyperlink r:id="rId9" w:history="1">
        <w:r w:rsidR="006059AF" w:rsidRPr="00771647">
          <w:rPr>
            <w:rStyle w:val="Hypertextovprepojenie"/>
          </w:rPr>
          <w:t>https://medicines.health.europa.eu/veterinary</w:t>
        </w:r>
      </w:hyperlink>
      <w:r w:rsidR="006059AF">
        <w:t>).</w:t>
      </w:r>
    </w:p>
    <w:p w14:paraId="0233CEF5" w14:textId="77777777" w:rsidR="00224CAB" w:rsidRPr="00224CAB" w:rsidRDefault="00224CAB" w:rsidP="00224CAB">
      <w:pPr>
        <w:tabs>
          <w:tab w:val="clear" w:pos="567"/>
        </w:tabs>
        <w:spacing w:line="240" w:lineRule="auto"/>
        <w:ind w:right="-318"/>
        <w:rPr>
          <w:bCs/>
        </w:rPr>
      </w:pPr>
    </w:p>
    <w:p w14:paraId="2335D7D0" w14:textId="4D9CB5E5" w:rsidR="001965F9" w:rsidRPr="00A30A4C" w:rsidRDefault="00224CAB" w:rsidP="00A30A4C">
      <w:pPr>
        <w:tabs>
          <w:tab w:val="clear" w:pos="567"/>
        </w:tabs>
        <w:spacing w:after="160" w:line="259" w:lineRule="auto"/>
        <w:rPr>
          <w:bCs/>
          <w:highlight w:val="lightGray"/>
        </w:rPr>
      </w:pPr>
      <w:r w:rsidRPr="007678B1">
        <w:rPr>
          <w:b/>
          <w:highlight w:val="lightGray"/>
        </w:rPr>
        <w:t>16.</w:t>
      </w:r>
      <w:r w:rsidRPr="00224CAB">
        <w:rPr>
          <w:b/>
        </w:rPr>
        <w:tab/>
        <w:t>Kontaktné údaje</w:t>
      </w:r>
    </w:p>
    <w:p w14:paraId="547DB7C6" w14:textId="0A456866" w:rsidR="00374465" w:rsidRDefault="00D055F5" w:rsidP="00D055F5">
      <w:pPr>
        <w:tabs>
          <w:tab w:val="clear" w:pos="567"/>
        </w:tabs>
        <w:spacing w:line="240" w:lineRule="auto"/>
        <w:ind w:right="-318"/>
      </w:pPr>
      <w:r w:rsidRPr="001E1F22">
        <w:rPr>
          <w:iCs/>
          <w:szCs w:val="22"/>
          <w:u w:val="single"/>
        </w:rPr>
        <w:t>Držiteľ rozhodnutia o</w:t>
      </w:r>
      <w:r w:rsidR="00B3595A">
        <w:rPr>
          <w:iCs/>
          <w:szCs w:val="22"/>
          <w:u w:val="single"/>
        </w:rPr>
        <w:t xml:space="preserve"> </w:t>
      </w:r>
      <w:r w:rsidRPr="001E1F22">
        <w:rPr>
          <w:iCs/>
          <w:szCs w:val="22"/>
          <w:u w:val="single"/>
        </w:rPr>
        <w:t>registrácii a kontaktné údaje na hlásenie podozrenia na nežiaduce účinky</w:t>
      </w:r>
      <w:r w:rsidRPr="001E1F22">
        <w:t>:</w:t>
      </w:r>
    </w:p>
    <w:p w14:paraId="018FBDEA" w14:textId="0ACF79BB" w:rsidR="00D055F5" w:rsidRDefault="00D055F5" w:rsidP="00D055F5">
      <w:pPr>
        <w:tabs>
          <w:tab w:val="clear" w:pos="567"/>
        </w:tabs>
        <w:spacing w:line="240" w:lineRule="auto"/>
        <w:ind w:right="-318"/>
      </w:pPr>
      <w:proofErr w:type="spellStart"/>
      <w:r>
        <w:t>Eurovet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B.V.</w:t>
      </w:r>
    </w:p>
    <w:p w14:paraId="027578F4" w14:textId="1FEFFDFE" w:rsidR="00D055F5" w:rsidRDefault="00D055F5" w:rsidP="00D055F5">
      <w:pPr>
        <w:tabs>
          <w:tab w:val="clear" w:pos="567"/>
        </w:tabs>
        <w:spacing w:line="240" w:lineRule="auto"/>
        <w:ind w:right="-318"/>
      </w:pPr>
      <w:proofErr w:type="spellStart"/>
      <w:r>
        <w:t>Handelsweg</w:t>
      </w:r>
      <w:proofErr w:type="spellEnd"/>
      <w:r>
        <w:t xml:space="preserve"> 25</w:t>
      </w:r>
    </w:p>
    <w:p w14:paraId="6FADCBEE" w14:textId="54EFC1E1" w:rsidR="00D055F5" w:rsidRDefault="00D055F5" w:rsidP="00D055F5">
      <w:pPr>
        <w:tabs>
          <w:tab w:val="clear" w:pos="567"/>
        </w:tabs>
        <w:spacing w:line="240" w:lineRule="auto"/>
        <w:ind w:right="-318"/>
      </w:pPr>
      <w:r>
        <w:t xml:space="preserve">5531 AE </w:t>
      </w:r>
      <w:proofErr w:type="spellStart"/>
      <w:r>
        <w:t>Bladel</w:t>
      </w:r>
      <w:proofErr w:type="spellEnd"/>
    </w:p>
    <w:p w14:paraId="4BE5C336" w14:textId="77777777" w:rsidR="00872408" w:rsidRDefault="00176B2A" w:rsidP="00D055F5">
      <w:pPr>
        <w:tabs>
          <w:tab w:val="clear" w:pos="567"/>
        </w:tabs>
        <w:spacing w:line="240" w:lineRule="auto"/>
        <w:ind w:right="-318"/>
      </w:pPr>
      <w:r>
        <w:t>Holandsko</w:t>
      </w:r>
    </w:p>
    <w:p w14:paraId="7480452E" w14:textId="103E94F9" w:rsidR="00D055F5" w:rsidRDefault="00D055F5" w:rsidP="00D055F5">
      <w:pPr>
        <w:tabs>
          <w:tab w:val="clear" w:pos="567"/>
        </w:tabs>
        <w:spacing w:line="240" w:lineRule="auto"/>
        <w:ind w:right="-318"/>
      </w:pPr>
      <w:r>
        <w:t>Tel: +31 (0)348-563434</w:t>
      </w:r>
    </w:p>
    <w:p w14:paraId="1A7691A7" w14:textId="3E67D0A9" w:rsidR="00D055F5" w:rsidRDefault="00D055F5" w:rsidP="007D7832">
      <w:pPr>
        <w:tabs>
          <w:tab w:val="clear" w:pos="567"/>
        </w:tabs>
        <w:spacing w:line="240" w:lineRule="auto"/>
        <w:ind w:right="-318"/>
      </w:pPr>
    </w:p>
    <w:p w14:paraId="47F4549D" w14:textId="36CD252A" w:rsidR="00374465" w:rsidRDefault="00374465" w:rsidP="007D7832">
      <w:pPr>
        <w:tabs>
          <w:tab w:val="clear" w:pos="567"/>
        </w:tabs>
        <w:spacing w:line="240" w:lineRule="auto"/>
        <w:ind w:right="-318"/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6D123E81" w14:textId="77777777" w:rsidR="00374465" w:rsidRPr="007678B1" w:rsidRDefault="00374465" w:rsidP="00374465">
      <w:pPr>
        <w:tabs>
          <w:tab w:val="clear" w:pos="567"/>
        </w:tabs>
        <w:spacing w:line="240" w:lineRule="auto"/>
        <w:ind w:right="-318"/>
        <w:rPr>
          <w:highlight w:val="lightGray"/>
        </w:rPr>
      </w:pPr>
      <w:proofErr w:type="spellStart"/>
      <w:r w:rsidRPr="007678B1">
        <w:rPr>
          <w:highlight w:val="lightGray"/>
        </w:rPr>
        <w:t>Eurovet</w:t>
      </w:r>
      <w:proofErr w:type="spellEnd"/>
      <w:r w:rsidRPr="007678B1">
        <w:rPr>
          <w:highlight w:val="lightGray"/>
        </w:rPr>
        <w:t xml:space="preserve"> </w:t>
      </w:r>
      <w:proofErr w:type="spellStart"/>
      <w:r w:rsidRPr="007678B1">
        <w:rPr>
          <w:highlight w:val="lightGray"/>
        </w:rPr>
        <w:t>Animal</w:t>
      </w:r>
      <w:proofErr w:type="spellEnd"/>
      <w:r w:rsidRPr="007678B1">
        <w:rPr>
          <w:highlight w:val="lightGray"/>
        </w:rPr>
        <w:t xml:space="preserve"> </w:t>
      </w:r>
      <w:proofErr w:type="spellStart"/>
      <w:r w:rsidRPr="007678B1">
        <w:rPr>
          <w:highlight w:val="lightGray"/>
        </w:rPr>
        <w:t>Health</w:t>
      </w:r>
      <w:proofErr w:type="spellEnd"/>
      <w:r w:rsidRPr="007678B1">
        <w:rPr>
          <w:highlight w:val="lightGray"/>
        </w:rPr>
        <w:t xml:space="preserve"> B.V.</w:t>
      </w:r>
    </w:p>
    <w:p w14:paraId="6FF4CD47" w14:textId="77777777" w:rsidR="00374465" w:rsidRPr="007678B1" w:rsidRDefault="00374465" w:rsidP="00374465">
      <w:pPr>
        <w:tabs>
          <w:tab w:val="clear" w:pos="567"/>
        </w:tabs>
        <w:spacing w:line="240" w:lineRule="auto"/>
        <w:ind w:right="-318"/>
        <w:rPr>
          <w:highlight w:val="lightGray"/>
        </w:rPr>
      </w:pPr>
      <w:proofErr w:type="spellStart"/>
      <w:r w:rsidRPr="007678B1">
        <w:rPr>
          <w:highlight w:val="lightGray"/>
        </w:rPr>
        <w:t>Handelsweg</w:t>
      </w:r>
      <w:proofErr w:type="spellEnd"/>
      <w:r w:rsidRPr="007678B1">
        <w:rPr>
          <w:highlight w:val="lightGray"/>
        </w:rPr>
        <w:t xml:space="preserve"> 25</w:t>
      </w:r>
    </w:p>
    <w:p w14:paraId="1D7404B9" w14:textId="77777777" w:rsidR="00374465" w:rsidRPr="007678B1" w:rsidRDefault="00374465" w:rsidP="00374465">
      <w:pPr>
        <w:tabs>
          <w:tab w:val="clear" w:pos="567"/>
        </w:tabs>
        <w:spacing w:line="240" w:lineRule="auto"/>
        <w:ind w:right="-318"/>
        <w:rPr>
          <w:highlight w:val="lightGray"/>
        </w:rPr>
      </w:pPr>
      <w:r w:rsidRPr="007678B1">
        <w:rPr>
          <w:highlight w:val="lightGray"/>
        </w:rPr>
        <w:t xml:space="preserve">5531 AE </w:t>
      </w:r>
      <w:proofErr w:type="spellStart"/>
      <w:r w:rsidRPr="007678B1">
        <w:rPr>
          <w:highlight w:val="lightGray"/>
        </w:rPr>
        <w:t>Bladel</w:t>
      </w:r>
      <w:proofErr w:type="spellEnd"/>
    </w:p>
    <w:p w14:paraId="06E5DE4A" w14:textId="58B8F928" w:rsidR="00374465" w:rsidRDefault="00176B2A" w:rsidP="00374465">
      <w:pPr>
        <w:tabs>
          <w:tab w:val="clear" w:pos="567"/>
        </w:tabs>
        <w:spacing w:line="240" w:lineRule="auto"/>
        <w:ind w:right="-318"/>
      </w:pPr>
      <w:r w:rsidRPr="00A30A4C">
        <w:rPr>
          <w:highlight w:val="lightGray"/>
        </w:rPr>
        <w:lastRenderedPageBreak/>
        <w:t>Holandsko</w:t>
      </w:r>
    </w:p>
    <w:p w14:paraId="3B8D6F63" w14:textId="77777777" w:rsidR="00374465" w:rsidRDefault="00374465" w:rsidP="00374465">
      <w:pPr>
        <w:tabs>
          <w:tab w:val="clear" w:pos="567"/>
        </w:tabs>
        <w:spacing w:line="240" w:lineRule="auto"/>
        <w:ind w:right="-318"/>
      </w:pPr>
    </w:p>
    <w:p w14:paraId="3BF6ECC7" w14:textId="77777777" w:rsidR="00374465" w:rsidRDefault="00374465" w:rsidP="00374465">
      <w:pPr>
        <w:tabs>
          <w:tab w:val="clear" w:pos="567"/>
        </w:tabs>
        <w:spacing w:line="240" w:lineRule="auto"/>
        <w:ind w:right="-318"/>
      </w:pPr>
      <w:proofErr w:type="spellStart"/>
      <w:r>
        <w:t>Produlab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B.V.</w:t>
      </w:r>
    </w:p>
    <w:p w14:paraId="0AE65088" w14:textId="77777777" w:rsidR="00374465" w:rsidRDefault="00374465" w:rsidP="00374465">
      <w:pPr>
        <w:tabs>
          <w:tab w:val="clear" w:pos="567"/>
        </w:tabs>
        <w:spacing w:line="240" w:lineRule="auto"/>
        <w:ind w:right="-318"/>
      </w:pPr>
      <w:proofErr w:type="spellStart"/>
      <w:r>
        <w:t>Forellenweg</w:t>
      </w:r>
      <w:proofErr w:type="spellEnd"/>
      <w:r>
        <w:t xml:space="preserve"> 16</w:t>
      </w:r>
    </w:p>
    <w:p w14:paraId="40AC3AC3" w14:textId="77777777" w:rsidR="00374465" w:rsidRDefault="00374465" w:rsidP="00374465">
      <w:pPr>
        <w:tabs>
          <w:tab w:val="clear" w:pos="567"/>
        </w:tabs>
        <w:spacing w:line="240" w:lineRule="auto"/>
        <w:ind w:right="-318"/>
      </w:pPr>
      <w:r>
        <w:t xml:space="preserve">4941 SJ </w:t>
      </w:r>
      <w:proofErr w:type="spellStart"/>
      <w:r>
        <w:t>Raamsdonksveer</w:t>
      </w:r>
      <w:proofErr w:type="spellEnd"/>
    </w:p>
    <w:p w14:paraId="47112D67" w14:textId="40BA5428" w:rsidR="00224CAB" w:rsidRPr="00224CAB" w:rsidRDefault="00176B2A" w:rsidP="00224CAB">
      <w:pPr>
        <w:tabs>
          <w:tab w:val="clear" w:pos="567"/>
        </w:tabs>
        <w:spacing w:line="240" w:lineRule="auto"/>
        <w:ind w:right="-318"/>
      </w:pPr>
      <w:r>
        <w:t>Holandsko</w:t>
      </w:r>
    </w:p>
    <w:p w14:paraId="0C74DA83" w14:textId="77777777" w:rsidR="00224CAB" w:rsidRDefault="00224CAB" w:rsidP="007D7832">
      <w:pPr>
        <w:tabs>
          <w:tab w:val="clear" w:pos="567"/>
        </w:tabs>
        <w:spacing w:line="240" w:lineRule="auto"/>
        <w:ind w:right="-318"/>
      </w:pPr>
    </w:p>
    <w:p w14:paraId="0EDB1413" w14:textId="064A10E1" w:rsidR="00224CAB" w:rsidRPr="00224CAB" w:rsidRDefault="00224CAB" w:rsidP="00224CAB">
      <w:pPr>
        <w:spacing w:line="240" w:lineRule="auto"/>
        <w:ind w:left="567" w:hanging="567"/>
        <w:rPr>
          <w:b/>
        </w:rPr>
      </w:pPr>
      <w:r w:rsidRPr="007678B1">
        <w:rPr>
          <w:b/>
          <w:highlight w:val="lightGray"/>
        </w:rPr>
        <w:t>17.</w:t>
      </w:r>
      <w:r w:rsidR="007D7832">
        <w:rPr>
          <w:b/>
        </w:rPr>
        <w:tab/>
      </w:r>
      <w:r w:rsidRPr="00224CAB">
        <w:rPr>
          <w:b/>
        </w:rPr>
        <w:t>Ďalšie informácie</w:t>
      </w:r>
    </w:p>
    <w:p w14:paraId="2E9555B7" w14:textId="059DCF68" w:rsidR="007D7832" w:rsidRDefault="007D7832" w:rsidP="007D7832">
      <w:pPr>
        <w:spacing w:line="240" w:lineRule="auto"/>
        <w:ind w:left="567" w:hanging="567"/>
      </w:pPr>
    </w:p>
    <w:p w14:paraId="320612F1" w14:textId="443B72BD" w:rsidR="007D7832" w:rsidRDefault="0023226C" w:rsidP="007678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567"/>
        </w:tabs>
        <w:spacing w:line="240" w:lineRule="auto"/>
        <w:ind w:right="-2"/>
      </w:pPr>
      <w:r>
        <w:t>Len pre zvieratá.</w:t>
      </w:r>
    </w:p>
    <w:p w14:paraId="4ED4BC7D" w14:textId="77777777" w:rsidR="00C17F4F" w:rsidRDefault="00C17F4F" w:rsidP="007678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567"/>
        </w:tabs>
        <w:spacing w:line="240" w:lineRule="auto"/>
        <w:ind w:right="-2"/>
      </w:pPr>
    </w:p>
    <w:p w14:paraId="638A1DB0" w14:textId="77777777" w:rsidR="00620E5A" w:rsidRDefault="00620E5A" w:rsidP="007678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567"/>
        </w:tabs>
        <w:spacing w:line="240" w:lineRule="auto"/>
        <w:ind w:right="-2"/>
      </w:pPr>
    </w:p>
    <w:p w14:paraId="64EBFA0C" w14:textId="77777777" w:rsidR="007D7832" w:rsidRDefault="007D7832"/>
    <w:sectPr w:rsidR="007D7832">
      <w:footerReference w:type="default" r:id="rId10"/>
      <w:footerReference w:type="first" r:id="rId11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F6E59" w14:textId="77777777" w:rsidR="00311382" w:rsidRDefault="00311382" w:rsidP="007D7832">
      <w:pPr>
        <w:spacing w:line="240" w:lineRule="auto"/>
      </w:pPr>
      <w:r>
        <w:separator/>
      </w:r>
    </w:p>
  </w:endnote>
  <w:endnote w:type="continuationSeparator" w:id="0">
    <w:p w14:paraId="33E11144" w14:textId="77777777" w:rsidR="00311382" w:rsidRDefault="00311382" w:rsidP="007D7832">
      <w:pPr>
        <w:spacing w:line="240" w:lineRule="auto"/>
      </w:pPr>
      <w:r>
        <w:continuationSeparator/>
      </w:r>
    </w:p>
  </w:endnote>
  <w:endnote w:type="continuationNotice" w:id="1">
    <w:p w14:paraId="6DFB524F" w14:textId="77777777" w:rsidR="00311382" w:rsidRDefault="003113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341182"/>
      <w:docPartObj>
        <w:docPartGallery w:val="Page Numbers (Bottom of Page)"/>
        <w:docPartUnique/>
      </w:docPartObj>
    </w:sdtPr>
    <w:sdtEndPr/>
    <w:sdtContent>
      <w:p w14:paraId="15838DDB" w14:textId="50264D90" w:rsidR="00A30A4C" w:rsidRDefault="00A30A4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31B">
          <w:rPr>
            <w:noProof/>
          </w:rPr>
          <w:t>10</w:t>
        </w:r>
        <w:r>
          <w:fldChar w:fldCharType="end"/>
        </w:r>
      </w:p>
    </w:sdtContent>
  </w:sdt>
  <w:p w14:paraId="18F4F668" w14:textId="37F0373A" w:rsidR="00352297" w:rsidRDefault="0035229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E11E8" w14:textId="77777777" w:rsidR="00352297" w:rsidRDefault="00352297">
    <w:pPr>
      <w:pStyle w:val="Pta"/>
      <w:tabs>
        <w:tab w:val="clear" w:pos="8930"/>
        <w:tab w:val="right" w:pos="8931"/>
      </w:tabs>
    </w:pPr>
  </w:p>
  <w:p w14:paraId="2DB1C13B" w14:textId="5D7E23F1" w:rsidR="00352297" w:rsidRDefault="00A545F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D5231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52D5C" w14:textId="77777777" w:rsidR="00311382" w:rsidRDefault="00311382" w:rsidP="007D7832">
      <w:pPr>
        <w:spacing w:line="240" w:lineRule="auto"/>
      </w:pPr>
      <w:r>
        <w:separator/>
      </w:r>
    </w:p>
  </w:footnote>
  <w:footnote w:type="continuationSeparator" w:id="0">
    <w:p w14:paraId="7EFB9BAF" w14:textId="77777777" w:rsidR="00311382" w:rsidRDefault="00311382" w:rsidP="007D7832">
      <w:pPr>
        <w:spacing w:line="240" w:lineRule="auto"/>
      </w:pPr>
      <w:r>
        <w:continuationSeparator/>
      </w:r>
    </w:p>
  </w:footnote>
  <w:footnote w:type="continuationNotice" w:id="1">
    <w:p w14:paraId="61EDCDDE" w14:textId="77777777" w:rsidR="00311382" w:rsidRDefault="0031138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C3C1E"/>
    <w:multiLevelType w:val="hybridMultilevel"/>
    <w:tmpl w:val="BCC6941C"/>
    <w:lvl w:ilvl="0" w:tplc="308CE3A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FE8FEA2" w:tentative="1">
      <w:start w:val="1"/>
      <w:numFmt w:val="lowerLetter"/>
      <w:lvlText w:val="%2."/>
      <w:lvlJc w:val="left"/>
      <w:pPr>
        <w:ind w:left="1440" w:hanging="360"/>
      </w:pPr>
    </w:lvl>
    <w:lvl w:ilvl="2" w:tplc="2B86FCC4" w:tentative="1">
      <w:start w:val="1"/>
      <w:numFmt w:val="lowerRoman"/>
      <w:lvlText w:val="%3."/>
      <w:lvlJc w:val="right"/>
      <w:pPr>
        <w:ind w:left="2160" w:hanging="180"/>
      </w:pPr>
    </w:lvl>
    <w:lvl w:ilvl="3" w:tplc="B04CE7E0" w:tentative="1">
      <w:start w:val="1"/>
      <w:numFmt w:val="decimal"/>
      <w:lvlText w:val="%4."/>
      <w:lvlJc w:val="left"/>
      <w:pPr>
        <w:ind w:left="2880" w:hanging="360"/>
      </w:pPr>
    </w:lvl>
    <w:lvl w:ilvl="4" w:tplc="10ACF87C" w:tentative="1">
      <w:start w:val="1"/>
      <w:numFmt w:val="lowerLetter"/>
      <w:lvlText w:val="%5."/>
      <w:lvlJc w:val="left"/>
      <w:pPr>
        <w:ind w:left="3600" w:hanging="360"/>
      </w:pPr>
    </w:lvl>
    <w:lvl w:ilvl="5" w:tplc="507E6420" w:tentative="1">
      <w:start w:val="1"/>
      <w:numFmt w:val="lowerRoman"/>
      <w:lvlText w:val="%6."/>
      <w:lvlJc w:val="right"/>
      <w:pPr>
        <w:ind w:left="4320" w:hanging="180"/>
      </w:pPr>
    </w:lvl>
    <w:lvl w:ilvl="6" w:tplc="9722642E" w:tentative="1">
      <w:start w:val="1"/>
      <w:numFmt w:val="decimal"/>
      <w:lvlText w:val="%7."/>
      <w:lvlJc w:val="left"/>
      <w:pPr>
        <w:ind w:left="5040" w:hanging="360"/>
      </w:pPr>
    </w:lvl>
    <w:lvl w:ilvl="7" w:tplc="D8FA7E82" w:tentative="1">
      <w:start w:val="1"/>
      <w:numFmt w:val="lowerLetter"/>
      <w:lvlText w:val="%8."/>
      <w:lvlJc w:val="left"/>
      <w:pPr>
        <w:ind w:left="5760" w:hanging="360"/>
      </w:pPr>
    </w:lvl>
    <w:lvl w:ilvl="8" w:tplc="BE123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32"/>
    <w:rsid w:val="00005074"/>
    <w:rsid w:val="00006620"/>
    <w:rsid w:val="00006C63"/>
    <w:rsid w:val="00006CC6"/>
    <w:rsid w:val="000245D4"/>
    <w:rsid w:val="00027B7E"/>
    <w:rsid w:val="00042316"/>
    <w:rsid w:val="00043012"/>
    <w:rsid w:val="00047AAF"/>
    <w:rsid w:val="0005282E"/>
    <w:rsid w:val="0005302A"/>
    <w:rsid w:val="00053D8D"/>
    <w:rsid w:val="00063B69"/>
    <w:rsid w:val="0006575C"/>
    <w:rsid w:val="00070543"/>
    <w:rsid w:val="00071251"/>
    <w:rsid w:val="00071D64"/>
    <w:rsid w:val="000724B5"/>
    <w:rsid w:val="00074068"/>
    <w:rsid w:val="00083BDF"/>
    <w:rsid w:val="00084542"/>
    <w:rsid w:val="000852B4"/>
    <w:rsid w:val="000A2AF4"/>
    <w:rsid w:val="000B35BE"/>
    <w:rsid w:val="000B53B7"/>
    <w:rsid w:val="000B540E"/>
    <w:rsid w:val="000C0E70"/>
    <w:rsid w:val="000C62AC"/>
    <w:rsid w:val="000C709E"/>
    <w:rsid w:val="000C7720"/>
    <w:rsid w:val="000D2A3D"/>
    <w:rsid w:val="000D4145"/>
    <w:rsid w:val="000D53E7"/>
    <w:rsid w:val="000D588A"/>
    <w:rsid w:val="000D6A2B"/>
    <w:rsid w:val="000E2204"/>
    <w:rsid w:val="000E3BC1"/>
    <w:rsid w:val="000E43A8"/>
    <w:rsid w:val="000F0F0B"/>
    <w:rsid w:val="000F124C"/>
    <w:rsid w:val="000F58DE"/>
    <w:rsid w:val="000F7FDA"/>
    <w:rsid w:val="00102914"/>
    <w:rsid w:val="001050A3"/>
    <w:rsid w:val="0010761B"/>
    <w:rsid w:val="001146A4"/>
    <w:rsid w:val="00115361"/>
    <w:rsid w:val="00115722"/>
    <w:rsid w:val="00115E9E"/>
    <w:rsid w:val="001231BD"/>
    <w:rsid w:val="00123787"/>
    <w:rsid w:val="00140324"/>
    <w:rsid w:val="001465BD"/>
    <w:rsid w:val="0014759F"/>
    <w:rsid w:val="001501AE"/>
    <w:rsid w:val="001509C9"/>
    <w:rsid w:val="00157D1D"/>
    <w:rsid w:val="00174547"/>
    <w:rsid w:val="00176B2A"/>
    <w:rsid w:val="00180509"/>
    <w:rsid w:val="0018084A"/>
    <w:rsid w:val="00180D78"/>
    <w:rsid w:val="001858D3"/>
    <w:rsid w:val="00187F31"/>
    <w:rsid w:val="00192874"/>
    <w:rsid w:val="001965F9"/>
    <w:rsid w:val="001A0B72"/>
    <w:rsid w:val="001B3E53"/>
    <w:rsid w:val="001C10CD"/>
    <w:rsid w:val="001C3015"/>
    <w:rsid w:val="001C3E78"/>
    <w:rsid w:val="001C4EA0"/>
    <w:rsid w:val="001D09A2"/>
    <w:rsid w:val="001D426E"/>
    <w:rsid w:val="001E4261"/>
    <w:rsid w:val="001E7479"/>
    <w:rsid w:val="001E7F43"/>
    <w:rsid w:val="00202D66"/>
    <w:rsid w:val="0020387B"/>
    <w:rsid w:val="00224CAB"/>
    <w:rsid w:val="002262C5"/>
    <w:rsid w:val="0023226C"/>
    <w:rsid w:val="00237125"/>
    <w:rsid w:val="00237BB9"/>
    <w:rsid w:val="00237C63"/>
    <w:rsid w:val="00240BD5"/>
    <w:rsid w:val="002419DC"/>
    <w:rsid w:val="002425C5"/>
    <w:rsid w:val="00252CD1"/>
    <w:rsid w:val="002570BC"/>
    <w:rsid w:val="002608C5"/>
    <w:rsid w:val="002712AA"/>
    <w:rsid w:val="0027462F"/>
    <w:rsid w:val="002878D8"/>
    <w:rsid w:val="00291202"/>
    <w:rsid w:val="0029591A"/>
    <w:rsid w:val="00297455"/>
    <w:rsid w:val="002A1413"/>
    <w:rsid w:val="002A156D"/>
    <w:rsid w:val="002A4A74"/>
    <w:rsid w:val="002B28BD"/>
    <w:rsid w:val="002B75E5"/>
    <w:rsid w:val="002C1593"/>
    <w:rsid w:val="002C26AC"/>
    <w:rsid w:val="002C2E4C"/>
    <w:rsid w:val="002C5487"/>
    <w:rsid w:val="002D3D32"/>
    <w:rsid w:val="002D673A"/>
    <w:rsid w:val="002E0BD6"/>
    <w:rsid w:val="002E118D"/>
    <w:rsid w:val="002E3F99"/>
    <w:rsid w:val="00311382"/>
    <w:rsid w:val="00323E1D"/>
    <w:rsid w:val="00326873"/>
    <w:rsid w:val="003338A9"/>
    <w:rsid w:val="00346437"/>
    <w:rsid w:val="00352297"/>
    <w:rsid w:val="00353C7A"/>
    <w:rsid w:val="003571B3"/>
    <w:rsid w:val="00374465"/>
    <w:rsid w:val="0037729F"/>
    <w:rsid w:val="003823E1"/>
    <w:rsid w:val="0038326B"/>
    <w:rsid w:val="00386E90"/>
    <w:rsid w:val="00391868"/>
    <w:rsid w:val="00393A1D"/>
    <w:rsid w:val="00394294"/>
    <w:rsid w:val="003A0BB5"/>
    <w:rsid w:val="003B57DF"/>
    <w:rsid w:val="003C3B23"/>
    <w:rsid w:val="003D40E3"/>
    <w:rsid w:val="003D476D"/>
    <w:rsid w:val="003E1E8D"/>
    <w:rsid w:val="003E3090"/>
    <w:rsid w:val="003E36C9"/>
    <w:rsid w:val="003E5A1D"/>
    <w:rsid w:val="003E6D0E"/>
    <w:rsid w:val="003E77C1"/>
    <w:rsid w:val="003F16F4"/>
    <w:rsid w:val="003F7558"/>
    <w:rsid w:val="004135B6"/>
    <w:rsid w:val="004147C3"/>
    <w:rsid w:val="00416486"/>
    <w:rsid w:val="004203D8"/>
    <w:rsid w:val="004209DC"/>
    <w:rsid w:val="00425437"/>
    <w:rsid w:val="00431665"/>
    <w:rsid w:val="004371AE"/>
    <w:rsid w:val="00441814"/>
    <w:rsid w:val="00450435"/>
    <w:rsid w:val="0046789E"/>
    <w:rsid w:val="00467FFE"/>
    <w:rsid w:val="00496D67"/>
    <w:rsid w:val="004B2E0F"/>
    <w:rsid w:val="004B7241"/>
    <w:rsid w:val="004C2942"/>
    <w:rsid w:val="004C2A6D"/>
    <w:rsid w:val="004C3727"/>
    <w:rsid w:val="004D2125"/>
    <w:rsid w:val="004E6612"/>
    <w:rsid w:val="004F0D46"/>
    <w:rsid w:val="004F1EEE"/>
    <w:rsid w:val="004F48E3"/>
    <w:rsid w:val="00502EF0"/>
    <w:rsid w:val="00504940"/>
    <w:rsid w:val="00505034"/>
    <w:rsid w:val="00505206"/>
    <w:rsid w:val="00515297"/>
    <w:rsid w:val="00520A1E"/>
    <w:rsid w:val="0052358F"/>
    <w:rsid w:val="0052430F"/>
    <w:rsid w:val="0052674B"/>
    <w:rsid w:val="00543BB2"/>
    <w:rsid w:val="005459CE"/>
    <w:rsid w:val="00545B51"/>
    <w:rsid w:val="005523E8"/>
    <w:rsid w:val="00553B43"/>
    <w:rsid w:val="005625D0"/>
    <w:rsid w:val="00562B55"/>
    <w:rsid w:val="00567B9F"/>
    <w:rsid w:val="00572494"/>
    <w:rsid w:val="00572F3A"/>
    <w:rsid w:val="005734A8"/>
    <w:rsid w:val="00577FE2"/>
    <w:rsid w:val="00581C03"/>
    <w:rsid w:val="005A5337"/>
    <w:rsid w:val="005A73E3"/>
    <w:rsid w:val="005C57C6"/>
    <w:rsid w:val="005C6358"/>
    <w:rsid w:val="005C6FE1"/>
    <w:rsid w:val="005D6049"/>
    <w:rsid w:val="005D67E8"/>
    <w:rsid w:val="005E1D58"/>
    <w:rsid w:val="005F266A"/>
    <w:rsid w:val="005F3F5D"/>
    <w:rsid w:val="005F7E98"/>
    <w:rsid w:val="0060229C"/>
    <w:rsid w:val="00602596"/>
    <w:rsid w:val="006059AF"/>
    <w:rsid w:val="00606A88"/>
    <w:rsid w:val="00606DC5"/>
    <w:rsid w:val="0061045A"/>
    <w:rsid w:val="0061595F"/>
    <w:rsid w:val="00616C34"/>
    <w:rsid w:val="00620E5A"/>
    <w:rsid w:val="0062618F"/>
    <w:rsid w:val="006275CC"/>
    <w:rsid w:val="00631CCC"/>
    <w:rsid w:val="00633B5E"/>
    <w:rsid w:val="006455D6"/>
    <w:rsid w:val="006540FB"/>
    <w:rsid w:val="00654C49"/>
    <w:rsid w:val="00666E37"/>
    <w:rsid w:val="006936D8"/>
    <w:rsid w:val="006A12F6"/>
    <w:rsid w:val="006A4C8C"/>
    <w:rsid w:val="006B10E8"/>
    <w:rsid w:val="006B2818"/>
    <w:rsid w:val="006B7216"/>
    <w:rsid w:val="006C3C02"/>
    <w:rsid w:val="006C525D"/>
    <w:rsid w:val="006C58FC"/>
    <w:rsid w:val="006C7409"/>
    <w:rsid w:val="006D3711"/>
    <w:rsid w:val="006D3F45"/>
    <w:rsid w:val="006D4479"/>
    <w:rsid w:val="006F0902"/>
    <w:rsid w:val="006F6D09"/>
    <w:rsid w:val="0070095D"/>
    <w:rsid w:val="0070446D"/>
    <w:rsid w:val="00705E47"/>
    <w:rsid w:val="00712BD4"/>
    <w:rsid w:val="00717707"/>
    <w:rsid w:val="00721F19"/>
    <w:rsid w:val="007236CF"/>
    <w:rsid w:val="007260EB"/>
    <w:rsid w:val="00732CA5"/>
    <w:rsid w:val="007428AC"/>
    <w:rsid w:val="00743C01"/>
    <w:rsid w:val="0074474C"/>
    <w:rsid w:val="00745B09"/>
    <w:rsid w:val="00745E2D"/>
    <w:rsid w:val="00747D6A"/>
    <w:rsid w:val="007541F8"/>
    <w:rsid w:val="00765380"/>
    <w:rsid w:val="007678B1"/>
    <w:rsid w:val="00771647"/>
    <w:rsid w:val="00780E0F"/>
    <w:rsid w:val="00786538"/>
    <w:rsid w:val="007A6534"/>
    <w:rsid w:val="007B5D11"/>
    <w:rsid w:val="007C0531"/>
    <w:rsid w:val="007C105D"/>
    <w:rsid w:val="007D2B44"/>
    <w:rsid w:val="007D7832"/>
    <w:rsid w:val="007E35EB"/>
    <w:rsid w:val="007E45D3"/>
    <w:rsid w:val="007F7939"/>
    <w:rsid w:val="00800AF8"/>
    <w:rsid w:val="00800C4A"/>
    <w:rsid w:val="00801D0A"/>
    <w:rsid w:val="0080272F"/>
    <w:rsid w:val="00805E40"/>
    <w:rsid w:val="00811EA7"/>
    <w:rsid w:val="0081769B"/>
    <w:rsid w:val="008203F4"/>
    <w:rsid w:val="00821C80"/>
    <w:rsid w:val="00825F95"/>
    <w:rsid w:val="008276E4"/>
    <w:rsid w:val="0083152B"/>
    <w:rsid w:val="0083209D"/>
    <w:rsid w:val="00836696"/>
    <w:rsid w:val="008403F6"/>
    <w:rsid w:val="00843CF7"/>
    <w:rsid w:val="008445BE"/>
    <w:rsid w:val="0084483E"/>
    <w:rsid w:val="00846D25"/>
    <w:rsid w:val="0085235F"/>
    <w:rsid w:val="008717B0"/>
    <w:rsid w:val="008721F1"/>
    <w:rsid w:val="00872408"/>
    <w:rsid w:val="00872A1A"/>
    <w:rsid w:val="008730D3"/>
    <w:rsid w:val="0087486F"/>
    <w:rsid w:val="00875284"/>
    <w:rsid w:val="008754CA"/>
    <w:rsid w:val="008911B5"/>
    <w:rsid w:val="00895330"/>
    <w:rsid w:val="008A3B62"/>
    <w:rsid w:val="008A4854"/>
    <w:rsid w:val="008A7AFF"/>
    <w:rsid w:val="008B2439"/>
    <w:rsid w:val="008C1C69"/>
    <w:rsid w:val="008E5616"/>
    <w:rsid w:val="008F3304"/>
    <w:rsid w:val="009038D0"/>
    <w:rsid w:val="00915853"/>
    <w:rsid w:val="00921798"/>
    <w:rsid w:val="00921843"/>
    <w:rsid w:val="0092263C"/>
    <w:rsid w:val="00924FAC"/>
    <w:rsid w:val="00932E3B"/>
    <w:rsid w:val="00933778"/>
    <w:rsid w:val="009342AA"/>
    <w:rsid w:val="00936097"/>
    <w:rsid w:val="00940000"/>
    <w:rsid w:val="00945056"/>
    <w:rsid w:val="00945469"/>
    <w:rsid w:val="009476D0"/>
    <w:rsid w:val="00967B3B"/>
    <w:rsid w:val="0098481D"/>
    <w:rsid w:val="00985438"/>
    <w:rsid w:val="009929B5"/>
    <w:rsid w:val="009A4115"/>
    <w:rsid w:val="009B457C"/>
    <w:rsid w:val="009C4BD1"/>
    <w:rsid w:val="009C6404"/>
    <w:rsid w:val="009E0CCD"/>
    <w:rsid w:val="009E4AE9"/>
    <w:rsid w:val="009E4EE8"/>
    <w:rsid w:val="009F34CB"/>
    <w:rsid w:val="00A03980"/>
    <w:rsid w:val="00A0499E"/>
    <w:rsid w:val="00A050FD"/>
    <w:rsid w:val="00A0622D"/>
    <w:rsid w:val="00A07434"/>
    <w:rsid w:val="00A0744D"/>
    <w:rsid w:val="00A22D2A"/>
    <w:rsid w:val="00A30A4C"/>
    <w:rsid w:val="00A31728"/>
    <w:rsid w:val="00A351CD"/>
    <w:rsid w:val="00A40827"/>
    <w:rsid w:val="00A41F91"/>
    <w:rsid w:val="00A46998"/>
    <w:rsid w:val="00A46B86"/>
    <w:rsid w:val="00A53C63"/>
    <w:rsid w:val="00A545FF"/>
    <w:rsid w:val="00A55466"/>
    <w:rsid w:val="00A67721"/>
    <w:rsid w:val="00A70F00"/>
    <w:rsid w:val="00A76110"/>
    <w:rsid w:val="00A937E4"/>
    <w:rsid w:val="00A942A7"/>
    <w:rsid w:val="00A96A2A"/>
    <w:rsid w:val="00AB0ADF"/>
    <w:rsid w:val="00AB0F53"/>
    <w:rsid w:val="00AC0FAE"/>
    <w:rsid w:val="00AC2267"/>
    <w:rsid w:val="00AD1DC8"/>
    <w:rsid w:val="00AD264C"/>
    <w:rsid w:val="00AD271B"/>
    <w:rsid w:val="00AE6555"/>
    <w:rsid w:val="00AE672D"/>
    <w:rsid w:val="00AF2B07"/>
    <w:rsid w:val="00AF6530"/>
    <w:rsid w:val="00B02B8E"/>
    <w:rsid w:val="00B034FA"/>
    <w:rsid w:val="00B122D1"/>
    <w:rsid w:val="00B12DC0"/>
    <w:rsid w:val="00B1504F"/>
    <w:rsid w:val="00B218EA"/>
    <w:rsid w:val="00B24C70"/>
    <w:rsid w:val="00B3048A"/>
    <w:rsid w:val="00B3595A"/>
    <w:rsid w:val="00B474BD"/>
    <w:rsid w:val="00B476CE"/>
    <w:rsid w:val="00B51D2A"/>
    <w:rsid w:val="00B7202E"/>
    <w:rsid w:val="00B72DC4"/>
    <w:rsid w:val="00B7435B"/>
    <w:rsid w:val="00BA1A0E"/>
    <w:rsid w:val="00BA5B1F"/>
    <w:rsid w:val="00BA5F5F"/>
    <w:rsid w:val="00BA78E5"/>
    <w:rsid w:val="00BB39EE"/>
    <w:rsid w:val="00BB768D"/>
    <w:rsid w:val="00BB7773"/>
    <w:rsid w:val="00BC0FAE"/>
    <w:rsid w:val="00BC3A7D"/>
    <w:rsid w:val="00BC6E8F"/>
    <w:rsid w:val="00BD022C"/>
    <w:rsid w:val="00BD482A"/>
    <w:rsid w:val="00BD541B"/>
    <w:rsid w:val="00BD6CE0"/>
    <w:rsid w:val="00BE2A84"/>
    <w:rsid w:val="00BE520A"/>
    <w:rsid w:val="00BE6327"/>
    <w:rsid w:val="00BE7536"/>
    <w:rsid w:val="00BF01EC"/>
    <w:rsid w:val="00BF13C0"/>
    <w:rsid w:val="00BF4959"/>
    <w:rsid w:val="00BF797B"/>
    <w:rsid w:val="00C01ADF"/>
    <w:rsid w:val="00C03034"/>
    <w:rsid w:val="00C138D8"/>
    <w:rsid w:val="00C140DC"/>
    <w:rsid w:val="00C17F4F"/>
    <w:rsid w:val="00C207BE"/>
    <w:rsid w:val="00C32215"/>
    <w:rsid w:val="00C3633C"/>
    <w:rsid w:val="00C36B9F"/>
    <w:rsid w:val="00C37B21"/>
    <w:rsid w:val="00C404B0"/>
    <w:rsid w:val="00C41EDF"/>
    <w:rsid w:val="00C42AA3"/>
    <w:rsid w:val="00C46540"/>
    <w:rsid w:val="00C479E5"/>
    <w:rsid w:val="00C513C2"/>
    <w:rsid w:val="00C540D2"/>
    <w:rsid w:val="00C604F9"/>
    <w:rsid w:val="00C61F68"/>
    <w:rsid w:val="00C662CA"/>
    <w:rsid w:val="00C703D9"/>
    <w:rsid w:val="00C708C4"/>
    <w:rsid w:val="00C73AE1"/>
    <w:rsid w:val="00C80470"/>
    <w:rsid w:val="00C839A5"/>
    <w:rsid w:val="00C85644"/>
    <w:rsid w:val="00C86DCD"/>
    <w:rsid w:val="00C9291E"/>
    <w:rsid w:val="00C94228"/>
    <w:rsid w:val="00C97250"/>
    <w:rsid w:val="00C97D76"/>
    <w:rsid w:val="00CA0457"/>
    <w:rsid w:val="00CA1CBC"/>
    <w:rsid w:val="00CA386B"/>
    <w:rsid w:val="00CB2BC9"/>
    <w:rsid w:val="00CB42D8"/>
    <w:rsid w:val="00CB7035"/>
    <w:rsid w:val="00CB728E"/>
    <w:rsid w:val="00CC6909"/>
    <w:rsid w:val="00CD0BA2"/>
    <w:rsid w:val="00CE14BE"/>
    <w:rsid w:val="00CE4761"/>
    <w:rsid w:val="00CE5298"/>
    <w:rsid w:val="00CE5540"/>
    <w:rsid w:val="00CF5EE3"/>
    <w:rsid w:val="00D01628"/>
    <w:rsid w:val="00D018C5"/>
    <w:rsid w:val="00D055F5"/>
    <w:rsid w:val="00D23E64"/>
    <w:rsid w:val="00D27299"/>
    <w:rsid w:val="00D2737A"/>
    <w:rsid w:val="00D3468A"/>
    <w:rsid w:val="00D34F67"/>
    <w:rsid w:val="00D37D36"/>
    <w:rsid w:val="00D4634F"/>
    <w:rsid w:val="00D5231B"/>
    <w:rsid w:val="00D63C86"/>
    <w:rsid w:val="00D67788"/>
    <w:rsid w:val="00D7152F"/>
    <w:rsid w:val="00D71545"/>
    <w:rsid w:val="00D77803"/>
    <w:rsid w:val="00D85502"/>
    <w:rsid w:val="00D8624D"/>
    <w:rsid w:val="00D91CA6"/>
    <w:rsid w:val="00D94412"/>
    <w:rsid w:val="00DA0A3C"/>
    <w:rsid w:val="00DB5C7E"/>
    <w:rsid w:val="00DC4F2B"/>
    <w:rsid w:val="00DC79B4"/>
    <w:rsid w:val="00DC7A5B"/>
    <w:rsid w:val="00DD2E42"/>
    <w:rsid w:val="00DE0BB8"/>
    <w:rsid w:val="00DE118B"/>
    <w:rsid w:val="00DE39A8"/>
    <w:rsid w:val="00DE4B06"/>
    <w:rsid w:val="00DE6A46"/>
    <w:rsid w:val="00DE780B"/>
    <w:rsid w:val="00DF193C"/>
    <w:rsid w:val="00DF4090"/>
    <w:rsid w:val="00DF5ED0"/>
    <w:rsid w:val="00DF67F8"/>
    <w:rsid w:val="00E00F69"/>
    <w:rsid w:val="00E02D7B"/>
    <w:rsid w:val="00E11A89"/>
    <w:rsid w:val="00E130A7"/>
    <w:rsid w:val="00E14373"/>
    <w:rsid w:val="00E1478B"/>
    <w:rsid w:val="00E24B42"/>
    <w:rsid w:val="00E264EF"/>
    <w:rsid w:val="00E417C0"/>
    <w:rsid w:val="00E46372"/>
    <w:rsid w:val="00E46C5E"/>
    <w:rsid w:val="00E54E18"/>
    <w:rsid w:val="00E56011"/>
    <w:rsid w:val="00E5746E"/>
    <w:rsid w:val="00E64467"/>
    <w:rsid w:val="00E657AA"/>
    <w:rsid w:val="00E90498"/>
    <w:rsid w:val="00E90E75"/>
    <w:rsid w:val="00E95825"/>
    <w:rsid w:val="00EB3DF9"/>
    <w:rsid w:val="00EB6080"/>
    <w:rsid w:val="00EB7FC3"/>
    <w:rsid w:val="00EC5834"/>
    <w:rsid w:val="00EC5E85"/>
    <w:rsid w:val="00EC7652"/>
    <w:rsid w:val="00ED2A11"/>
    <w:rsid w:val="00EE5293"/>
    <w:rsid w:val="00EF55C7"/>
    <w:rsid w:val="00F024E6"/>
    <w:rsid w:val="00F055CE"/>
    <w:rsid w:val="00F06259"/>
    <w:rsid w:val="00F1231B"/>
    <w:rsid w:val="00F12685"/>
    <w:rsid w:val="00F13EF0"/>
    <w:rsid w:val="00F244E0"/>
    <w:rsid w:val="00F26C7D"/>
    <w:rsid w:val="00F27AA2"/>
    <w:rsid w:val="00F27C9B"/>
    <w:rsid w:val="00F312FA"/>
    <w:rsid w:val="00F31354"/>
    <w:rsid w:val="00F37C8C"/>
    <w:rsid w:val="00F40A79"/>
    <w:rsid w:val="00F6440F"/>
    <w:rsid w:val="00F66194"/>
    <w:rsid w:val="00F72FD2"/>
    <w:rsid w:val="00F73285"/>
    <w:rsid w:val="00F768EF"/>
    <w:rsid w:val="00F83021"/>
    <w:rsid w:val="00F97D0A"/>
    <w:rsid w:val="00FA1756"/>
    <w:rsid w:val="00FA5C6C"/>
    <w:rsid w:val="00FA6F76"/>
    <w:rsid w:val="00FB4A03"/>
    <w:rsid w:val="00FC6C3B"/>
    <w:rsid w:val="00FD18C1"/>
    <w:rsid w:val="00FD2AE4"/>
    <w:rsid w:val="00FD3D3C"/>
    <w:rsid w:val="00FE2896"/>
    <w:rsid w:val="00FF2554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5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03D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D7832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7D7832"/>
    <w:rPr>
      <w:rFonts w:ascii="Helvetica" w:eastAsia="Times New Roman" w:hAnsi="Helvetica" w:cs="Times New Roman"/>
      <w:sz w:val="16"/>
      <w:szCs w:val="20"/>
    </w:rPr>
  </w:style>
  <w:style w:type="paragraph" w:styleId="Zarkazkladnhotextu">
    <w:name w:val="Body Text Indent"/>
    <w:basedOn w:val="Normlny"/>
    <w:link w:val="ZarkazkladnhotextuChar"/>
    <w:rsid w:val="007D7832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7D7832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D783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7832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5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5B1F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A65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653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6534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65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653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lny"/>
    <w:qFormat/>
    <w:rsid w:val="00515297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1">
    <w:name w:val="Style1"/>
    <w:basedOn w:val="Normlny"/>
    <w:qFormat/>
    <w:rsid w:val="0093609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character" w:styleId="Hypertextovprepojenie">
    <w:name w:val="Hyperlink"/>
    <w:basedOn w:val="Predvolenpsmoodseku"/>
    <w:uiPriority w:val="99"/>
    <w:unhideWhenUsed/>
    <w:rsid w:val="00C662C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662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03D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D7832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7D7832"/>
    <w:rPr>
      <w:rFonts w:ascii="Helvetica" w:eastAsia="Times New Roman" w:hAnsi="Helvetica" w:cs="Times New Roman"/>
      <w:sz w:val="16"/>
      <w:szCs w:val="20"/>
    </w:rPr>
  </w:style>
  <w:style w:type="paragraph" w:styleId="Zarkazkladnhotextu">
    <w:name w:val="Body Text Indent"/>
    <w:basedOn w:val="Normlny"/>
    <w:link w:val="ZarkazkladnhotextuChar"/>
    <w:rsid w:val="007D7832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7D7832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D783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7832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5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5B1F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A65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653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6534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65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653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lny"/>
    <w:qFormat/>
    <w:rsid w:val="00515297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1">
    <w:name w:val="Style1"/>
    <w:basedOn w:val="Normlny"/>
    <w:qFormat/>
    <w:rsid w:val="0093609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character" w:styleId="Hypertextovprepojenie">
    <w:name w:val="Hyperlink"/>
    <w:basedOn w:val="Predvolenpsmoodseku"/>
    <w:uiPriority w:val="99"/>
    <w:unhideWhenUsed/>
    <w:rsid w:val="00C662C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66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2597</Words>
  <Characters>14804</Characters>
  <Application>Microsoft Office Word</Application>
  <DocSecurity>0</DocSecurity>
  <Lines>123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SVPS</Company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21</cp:revision>
  <cp:lastPrinted>2023-05-12T10:01:00Z</cp:lastPrinted>
  <dcterms:created xsi:type="dcterms:W3CDTF">2022-12-07T17:20:00Z</dcterms:created>
  <dcterms:modified xsi:type="dcterms:W3CDTF">2023-05-12T10:01:00Z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Subject">
    <vt:lpwstr>General-EMEA/297562/2008</vt:lpwstr>
  </property>
  <property fmtid="{D5CDD505-2E9C-101B-9397-08002B2CF9AE}" pid="28" name="DM_Title">
    <vt:lpwstr/>
  </property>
  <property fmtid="{D5CDD505-2E9C-101B-9397-08002B2CF9AE}" pid="29" name="DM_Language">
    <vt:lpwstr/>
  </property>
  <property fmtid="{D5CDD505-2E9C-101B-9397-08002B2CF9AE}" pid="30" name="DM_Owner">
    <vt:lpwstr>Prizzi Monica</vt:lpwstr>
  </property>
  <property fmtid="{D5CDD505-2E9C-101B-9397-08002B2CF9AE}" pid="31" name="DM_emea_cc">
    <vt:lpwstr/>
  </property>
  <property fmtid="{D5CDD505-2E9C-101B-9397-08002B2CF9AE}" pid="32" name="DM_emea_message_subject">
    <vt:lpwstr/>
  </property>
  <property fmtid="{D5CDD505-2E9C-101B-9397-08002B2CF9AE}" pid="33" name="DM_emea_doc_number">
    <vt:lpwstr>297562</vt:lpwstr>
  </property>
  <property fmtid="{D5CDD505-2E9C-101B-9397-08002B2CF9AE}" pid="34" name="DM_emea_received_date">
    <vt:lpwstr>nulldate</vt:lpwstr>
  </property>
  <property fmtid="{D5CDD505-2E9C-101B-9397-08002B2CF9AE}" pid="35" name="DM_emea_resp_body">
    <vt:lpwstr/>
  </property>
  <property fmtid="{D5CDD505-2E9C-101B-9397-08002B2CF9AE}" pid="36" name="DM_emea_revision_label">
    <vt:lpwstr/>
  </property>
  <property fmtid="{D5CDD505-2E9C-101B-9397-08002B2CF9AE}" pid="37" name="DM_emea_to">
    <vt:lpwstr/>
  </property>
  <property fmtid="{D5CDD505-2E9C-101B-9397-08002B2CF9AE}" pid="38" name="DM_emea_bcc">
    <vt:lpwstr/>
  </property>
  <property fmtid="{D5CDD505-2E9C-101B-9397-08002B2CF9AE}" pid="39" name="DM_emea_doc_category">
    <vt:lpwstr>General</vt:lpwstr>
  </property>
  <property fmtid="{D5CDD505-2E9C-101B-9397-08002B2CF9AE}" pid="40" name="DM_emea_from">
    <vt:lpwstr/>
  </property>
  <property fmtid="{D5CDD505-2E9C-101B-9397-08002B2CF9AE}" pid="41" name="DM_emea_internal_label">
    <vt:lpwstr>EMEA</vt:lpwstr>
  </property>
  <property fmtid="{D5CDD505-2E9C-101B-9397-08002B2CF9AE}" pid="42" name="DM_emea_legal_date">
    <vt:lpwstr>nulldate</vt:lpwstr>
  </property>
  <property fmtid="{D5CDD505-2E9C-101B-9397-08002B2CF9AE}" pid="43" name="DM_emea_year">
    <vt:lpwstr>2008</vt:lpwstr>
  </property>
  <property fmtid="{D5CDD505-2E9C-101B-9397-08002B2CF9AE}" pid="44" name="DM_emea_sent_date">
    <vt:lpwstr>nulldate</vt:lpwstr>
  </property>
  <property fmtid="{D5CDD505-2E9C-101B-9397-08002B2CF9AE}" pid="45" name="DM_emea_doc_lang">
    <vt:lpwstr/>
  </property>
  <property fmtid="{D5CDD505-2E9C-101B-9397-08002B2CF9AE}" pid="46" name="DM_emea_meeting_status">
    <vt:lpwstr/>
  </property>
  <property fmtid="{D5CDD505-2E9C-101B-9397-08002B2CF9AE}" pid="47" name="DM_emea_meeting_action">
    <vt:lpwstr/>
  </property>
  <property fmtid="{D5CDD505-2E9C-101B-9397-08002B2CF9AE}" pid="48" name="DM_emea_meeting_hyperlink">
    <vt:lpwstr/>
  </property>
  <property fmtid="{D5CDD505-2E9C-101B-9397-08002B2CF9AE}" pid="49" name="DM_emea_meeting_title">
    <vt:lpwstr/>
  </property>
  <property fmtid="{D5CDD505-2E9C-101B-9397-08002B2CF9AE}" pid="50" name="DM_emea_meeting_ref">
    <vt:lpwstr/>
  </property>
  <property fmtid="{D5CDD505-2E9C-101B-9397-08002B2CF9AE}" pid="51" name="DM_emea_meeting_flags">
    <vt:lpwstr/>
  </property>
  <property fmtid="{D5CDD505-2E9C-101B-9397-08002B2CF9AE}" pid="52" name="DM_Version">
    <vt:lpwstr>CURRENT,2.0</vt:lpwstr>
  </property>
  <property fmtid="{D5CDD505-2E9C-101B-9397-08002B2CF9AE}" pid="53" name="DM_Name">
    <vt:lpwstr>Vqrdtemplatecleanen</vt:lpwstr>
  </property>
  <property fmtid="{D5CDD505-2E9C-101B-9397-08002B2CF9AE}" pid="54" name="DM_Creation_Date">
    <vt:lpwstr>11/10/2011 10:18:17</vt:lpwstr>
  </property>
  <property fmtid="{D5CDD505-2E9C-101B-9397-08002B2CF9AE}" pid="55" name="DM_Modify_Date">
    <vt:lpwstr>11/10/2011 10:18:17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EMA/796956/2011</vt:lpwstr>
  </property>
  <property fmtid="{D5CDD505-2E9C-101B-9397-08002B2CF9AE}" pid="60" name="DM_Category">
    <vt:lpwstr>Templates and Form</vt:lpwstr>
  </property>
  <property fmtid="{D5CDD505-2E9C-101B-9397-08002B2CF9AE}" pid="61" name="DM_Path">
    <vt:lpwstr>/Old EDMS Structure/Meetings/Scientific Meetings/Q R D - P I Q/14 QRD Templates &amp; Ref. doc on web/02 QRD Veterinary templates/04 v-qrd template v.3.2_annex II update (publ.Oct11)</vt:lpwstr>
  </property>
  <property fmtid="{D5CDD505-2E9C-101B-9397-08002B2CF9AE}" pid="62" name="DM_emea_doc_ref_id">
    <vt:lpwstr>EMA/796956/2011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11/10/2011 10:18:17</vt:lpwstr>
  </property>
</Properties>
</file>