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3C290" w14:textId="77777777" w:rsidR="009A19FB" w:rsidRPr="0077217E" w:rsidRDefault="009A19FB" w:rsidP="007E0FC0">
      <w:pPr>
        <w:tabs>
          <w:tab w:val="clear" w:pos="567"/>
        </w:tabs>
        <w:spacing w:line="240" w:lineRule="auto"/>
        <w:rPr>
          <w:b/>
          <w:szCs w:val="22"/>
        </w:rPr>
      </w:pPr>
      <w:r w:rsidRPr="0077217E">
        <w:rPr>
          <w:b/>
          <w:szCs w:val="22"/>
        </w:rPr>
        <w:t>SÚHRN CHARAKTERISTICKÝCH VLASTNOSTÍ LIEKU</w:t>
      </w:r>
    </w:p>
    <w:p w14:paraId="03F0DCE5" w14:textId="77777777" w:rsidR="007E0FC0" w:rsidRPr="0077217E" w:rsidRDefault="007E0FC0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50EA16F2" w14:textId="7C3121F6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1.</w:t>
      </w:r>
      <w:r w:rsidRPr="0077217E">
        <w:rPr>
          <w:b/>
          <w:szCs w:val="22"/>
        </w:rPr>
        <w:tab/>
        <w:t>NÁZOV VETERINÁRNEHO LIEKU</w:t>
      </w:r>
    </w:p>
    <w:p w14:paraId="3F7F262B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BE81AD0" w14:textId="1072E650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7217E">
        <w:rPr>
          <w:szCs w:val="22"/>
        </w:rPr>
        <w:t>ProtecTix</w:t>
      </w:r>
      <w:proofErr w:type="spellEnd"/>
      <w:r w:rsidRPr="0077217E">
        <w:rPr>
          <w:szCs w:val="22"/>
        </w:rPr>
        <w:t xml:space="preserve"> </w:t>
      </w:r>
      <w:r w:rsidR="00883B36" w:rsidRPr="0077217E">
        <w:rPr>
          <w:szCs w:val="22"/>
        </w:rPr>
        <w:t>25</w:t>
      </w:r>
      <w:r w:rsidRPr="0077217E">
        <w:rPr>
          <w:szCs w:val="22"/>
        </w:rPr>
        <w:t>0 mg/</w:t>
      </w:r>
      <w:r w:rsidR="00883B36" w:rsidRPr="0077217E">
        <w:rPr>
          <w:szCs w:val="22"/>
        </w:rPr>
        <w:t>12</w:t>
      </w:r>
      <w:r w:rsidR="00BF2311" w:rsidRPr="0077217E">
        <w:rPr>
          <w:szCs w:val="22"/>
        </w:rPr>
        <w:t>5</w:t>
      </w:r>
      <w:r w:rsidRPr="0077217E">
        <w:rPr>
          <w:szCs w:val="22"/>
        </w:rPr>
        <w:t xml:space="preserve">0 mg </w:t>
      </w:r>
      <w:proofErr w:type="spellStart"/>
      <w:r w:rsidRPr="0077217E">
        <w:rPr>
          <w:szCs w:val="22"/>
        </w:rPr>
        <w:t>spot-on</w:t>
      </w:r>
      <w:proofErr w:type="spellEnd"/>
      <w:r w:rsidRPr="0077217E">
        <w:rPr>
          <w:szCs w:val="22"/>
        </w:rPr>
        <w:t xml:space="preserve"> roztok pre psy </w:t>
      </w:r>
      <w:r w:rsidR="00BF2311" w:rsidRPr="0077217E">
        <w:rPr>
          <w:szCs w:val="22"/>
        </w:rPr>
        <w:t xml:space="preserve">od </w:t>
      </w:r>
      <w:r w:rsidR="00883B36" w:rsidRPr="0077217E">
        <w:rPr>
          <w:szCs w:val="22"/>
        </w:rPr>
        <w:t>10</w:t>
      </w:r>
      <w:r w:rsidR="0093582A" w:rsidRPr="0077217E">
        <w:rPr>
          <w:szCs w:val="22"/>
        </w:rPr>
        <w:t> </w:t>
      </w:r>
      <w:r w:rsidR="00BF2311" w:rsidRPr="0077217E">
        <w:rPr>
          <w:szCs w:val="22"/>
        </w:rPr>
        <w:t xml:space="preserve">kg do </w:t>
      </w:r>
      <w:r w:rsidR="00883B36" w:rsidRPr="0077217E">
        <w:rPr>
          <w:szCs w:val="22"/>
        </w:rPr>
        <w:t>25</w:t>
      </w:r>
      <w:r w:rsidR="0093582A" w:rsidRPr="0077217E">
        <w:rPr>
          <w:szCs w:val="22"/>
        </w:rPr>
        <w:t> </w:t>
      </w:r>
      <w:r w:rsidR="00BF2311" w:rsidRPr="0077217E">
        <w:rPr>
          <w:szCs w:val="22"/>
        </w:rPr>
        <w:t>kg</w:t>
      </w:r>
      <w:r w:rsidRPr="0077217E">
        <w:rPr>
          <w:szCs w:val="22"/>
        </w:rPr>
        <w:t>.</w:t>
      </w:r>
    </w:p>
    <w:p w14:paraId="17DA1A8F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5398E8E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2.</w:t>
      </w:r>
      <w:r w:rsidRPr="0077217E">
        <w:rPr>
          <w:b/>
          <w:szCs w:val="22"/>
        </w:rPr>
        <w:tab/>
        <w:t>KVALITATÍVNE A KVANTITATÍVNE ZLOŽENIE</w:t>
      </w:r>
    </w:p>
    <w:p w14:paraId="2C1EB6AD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152E390" w14:textId="7C79BC34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Každá </w:t>
      </w:r>
      <w:r w:rsidR="00883B36" w:rsidRPr="0077217E">
        <w:rPr>
          <w:szCs w:val="22"/>
        </w:rPr>
        <w:t>2</w:t>
      </w:r>
      <w:r w:rsidRPr="0077217E">
        <w:rPr>
          <w:szCs w:val="22"/>
        </w:rPr>
        <w:t>,</w:t>
      </w:r>
      <w:r w:rsidR="00883B36" w:rsidRPr="0077217E">
        <w:rPr>
          <w:szCs w:val="22"/>
        </w:rPr>
        <w:t>5</w:t>
      </w:r>
      <w:r w:rsidRPr="0077217E">
        <w:rPr>
          <w:szCs w:val="22"/>
        </w:rPr>
        <w:t> ml pipeta obsahuje:</w:t>
      </w:r>
    </w:p>
    <w:p w14:paraId="53F0E78C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BEFD6B3" w14:textId="1F7ABE77" w:rsidR="00695547" w:rsidRPr="0077217E" w:rsidRDefault="00695547" w:rsidP="00695547">
      <w:pPr>
        <w:tabs>
          <w:tab w:val="clear" w:pos="567"/>
        </w:tabs>
        <w:spacing w:line="240" w:lineRule="auto"/>
        <w:rPr>
          <w:b/>
          <w:szCs w:val="22"/>
        </w:rPr>
      </w:pPr>
      <w:r w:rsidRPr="0077217E">
        <w:rPr>
          <w:b/>
          <w:szCs w:val="22"/>
        </w:rPr>
        <w:t>Účinné látky:</w:t>
      </w:r>
      <w:r w:rsidRPr="0077217E">
        <w:rPr>
          <w:b/>
          <w:szCs w:val="22"/>
        </w:rPr>
        <w:tab/>
      </w:r>
    </w:p>
    <w:p w14:paraId="1B0C8000" w14:textId="15282F63" w:rsidR="00695547" w:rsidRPr="0077217E" w:rsidRDefault="00695547" w:rsidP="0069554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77217E">
        <w:rPr>
          <w:szCs w:val="22"/>
        </w:rPr>
        <w:t>Imidakloprid</w:t>
      </w:r>
      <w:proofErr w:type="spellEnd"/>
      <w:r w:rsidRPr="0077217E">
        <w:rPr>
          <w:szCs w:val="22"/>
        </w:rPr>
        <w:tab/>
      </w:r>
      <w:r w:rsidRPr="0077217E">
        <w:rPr>
          <w:szCs w:val="22"/>
        </w:rPr>
        <w:tab/>
      </w:r>
      <w:r w:rsidRPr="0077217E">
        <w:rPr>
          <w:szCs w:val="22"/>
        </w:rPr>
        <w:tab/>
      </w:r>
      <w:r w:rsidRPr="0077217E">
        <w:rPr>
          <w:szCs w:val="22"/>
        </w:rPr>
        <w:tab/>
      </w:r>
      <w:r w:rsidR="009A19FB" w:rsidRPr="0077217E">
        <w:rPr>
          <w:szCs w:val="22"/>
        </w:rPr>
        <w:t xml:space="preserve">   </w:t>
      </w:r>
      <w:r w:rsidR="00883B36" w:rsidRPr="0077217E">
        <w:rPr>
          <w:szCs w:val="22"/>
        </w:rPr>
        <w:t>25</w:t>
      </w:r>
      <w:r w:rsidRPr="0077217E">
        <w:rPr>
          <w:szCs w:val="22"/>
        </w:rPr>
        <w:t>0,0 mg</w:t>
      </w:r>
    </w:p>
    <w:p w14:paraId="499733DA" w14:textId="38C11290" w:rsidR="00695547" w:rsidRPr="0077217E" w:rsidRDefault="00695547" w:rsidP="00695547">
      <w:pPr>
        <w:tabs>
          <w:tab w:val="clear" w:pos="567"/>
        </w:tabs>
        <w:spacing w:line="240" w:lineRule="auto"/>
        <w:rPr>
          <w:bCs/>
          <w:szCs w:val="22"/>
        </w:rPr>
      </w:pPr>
      <w:r w:rsidRPr="0077217E">
        <w:rPr>
          <w:szCs w:val="22"/>
        </w:rPr>
        <w:t>Permetrín</w:t>
      </w:r>
      <w:r w:rsidRPr="0077217E">
        <w:rPr>
          <w:szCs w:val="22"/>
        </w:rPr>
        <w:tab/>
      </w:r>
      <w:r w:rsidRPr="0077217E">
        <w:rPr>
          <w:szCs w:val="22"/>
        </w:rPr>
        <w:tab/>
      </w:r>
      <w:r w:rsidRPr="0077217E">
        <w:rPr>
          <w:szCs w:val="22"/>
        </w:rPr>
        <w:tab/>
      </w:r>
      <w:r w:rsidRPr="0077217E">
        <w:rPr>
          <w:szCs w:val="22"/>
        </w:rPr>
        <w:tab/>
      </w:r>
      <w:r w:rsidR="00883B36" w:rsidRPr="0077217E">
        <w:rPr>
          <w:szCs w:val="22"/>
        </w:rPr>
        <w:t>1</w:t>
      </w:r>
      <w:r w:rsidR="00EA24C4" w:rsidRPr="0077217E">
        <w:rPr>
          <w:szCs w:val="22"/>
        </w:rPr>
        <w:t> </w:t>
      </w:r>
      <w:r w:rsidR="00883B36" w:rsidRPr="0077217E">
        <w:rPr>
          <w:szCs w:val="22"/>
        </w:rPr>
        <w:t>2</w:t>
      </w:r>
      <w:r w:rsidR="00153D71" w:rsidRPr="0077217E">
        <w:rPr>
          <w:szCs w:val="22"/>
        </w:rPr>
        <w:t>5</w:t>
      </w:r>
      <w:r w:rsidRPr="0077217E">
        <w:rPr>
          <w:szCs w:val="22"/>
        </w:rPr>
        <w:t>0,0 mg</w:t>
      </w:r>
    </w:p>
    <w:p w14:paraId="58A19255" w14:textId="77777777" w:rsidR="007E0FC0" w:rsidRPr="0077217E" w:rsidRDefault="007E0FC0" w:rsidP="00695547">
      <w:pPr>
        <w:tabs>
          <w:tab w:val="clear" w:pos="567"/>
        </w:tabs>
        <w:spacing w:line="240" w:lineRule="auto"/>
        <w:rPr>
          <w:b/>
          <w:szCs w:val="22"/>
        </w:rPr>
      </w:pPr>
    </w:p>
    <w:p w14:paraId="47DFA025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b/>
          <w:szCs w:val="22"/>
        </w:rPr>
        <w:t>Pomocné látky:</w:t>
      </w:r>
    </w:p>
    <w:p w14:paraId="690F837B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7"/>
        <w:gridCol w:w="4615"/>
      </w:tblGrid>
      <w:tr w:rsidR="00695547" w:rsidRPr="0077217E" w14:paraId="6ECB9123" w14:textId="77777777" w:rsidTr="009A19FB">
        <w:tc>
          <w:tcPr>
            <w:tcW w:w="4627" w:type="dxa"/>
            <w:shd w:val="clear" w:color="auto" w:fill="auto"/>
            <w:vAlign w:val="center"/>
          </w:tcPr>
          <w:p w14:paraId="1333EFEF" w14:textId="77777777" w:rsidR="00695547" w:rsidRPr="0077217E" w:rsidRDefault="00695547" w:rsidP="009A19FB">
            <w:pPr>
              <w:spacing w:before="60" w:after="60"/>
              <w:rPr>
                <w:iCs/>
                <w:szCs w:val="22"/>
              </w:rPr>
            </w:pPr>
            <w:r w:rsidRPr="0077217E">
              <w:rPr>
                <w:b/>
                <w:szCs w:val="22"/>
              </w:rPr>
              <w:t>Kvalitatívne</w:t>
            </w:r>
            <w:r w:rsidRPr="0077217E">
              <w:rPr>
                <w:szCs w:val="22"/>
              </w:rPr>
              <w:t xml:space="preserve"> </w:t>
            </w:r>
            <w:r w:rsidRPr="0077217E">
              <w:rPr>
                <w:b/>
                <w:szCs w:val="22"/>
              </w:rPr>
              <w:t>zloženie pomocných látok a iných zložiek</w:t>
            </w:r>
          </w:p>
        </w:tc>
        <w:tc>
          <w:tcPr>
            <w:tcW w:w="4616" w:type="dxa"/>
          </w:tcPr>
          <w:p w14:paraId="4A886D07" w14:textId="77777777" w:rsidR="00695547" w:rsidRPr="0077217E" w:rsidDel="00A110A4" w:rsidRDefault="00695547" w:rsidP="009A19F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7217E">
              <w:rPr>
                <w:b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695547" w:rsidRPr="0077217E" w14:paraId="1F1A6871" w14:textId="77777777" w:rsidTr="009A19FB">
        <w:tc>
          <w:tcPr>
            <w:tcW w:w="4627" w:type="dxa"/>
            <w:shd w:val="clear" w:color="auto" w:fill="auto"/>
            <w:vAlign w:val="center"/>
          </w:tcPr>
          <w:p w14:paraId="128BE5A0" w14:textId="77777777" w:rsidR="00695547" w:rsidRPr="0077217E" w:rsidRDefault="00695547" w:rsidP="009A19F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7217E">
              <w:rPr>
                <w:szCs w:val="22"/>
              </w:rPr>
              <w:t>Butylhydroxytoluén (E321)</w:t>
            </w:r>
          </w:p>
        </w:tc>
        <w:tc>
          <w:tcPr>
            <w:tcW w:w="4616" w:type="dxa"/>
          </w:tcPr>
          <w:p w14:paraId="1BF4F2FC" w14:textId="58993A12" w:rsidR="00695547" w:rsidRPr="0077217E" w:rsidRDefault="00883B36" w:rsidP="009A19F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7217E">
              <w:rPr>
                <w:szCs w:val="22"/>
              </w:rPr>
              <w:t>2</w:t>
            </w:r>
            <w:r w:rsidR="00632361" w:rsidRPr="0077217E">
              <w:rPr>
                <w:szCs w:val="22"/>
              </w:rPr>
              <w:t>,</w:t>
            </w:r>
            <w:r w:rsidRPr="0077217E">
              <w:rPr>
                <w:szCs w:val="22"/>
              </w:rPr>
              <w:t>5</w:t>
            </w:r>
            <w:r w:rsidR="00632361" w:rsidRPr="0077217E">
              <w:rPr>
                <w:szCs w:val="22"/>
              </w:rPr>
              <w:t> mg</w:t>
            </w:r>
          </w:p>
        </w:tc>
      </w:tr>
      <w:tr w:rsidR="00695547" w:rsidRPr="0077217E" w14:paraId="13F2D4CB" w14:textId="77777777" w:rsidTr="009A19FB">
        <w:tc>
          <w:tcPr>
            <w:tcW w:w="4627" w:type="dxa"/>
            <w:shd w:val="clear" w:color="auto" w:fill="auto"/>
            <w:vAlign w:val="center"/>
          </w:tcPr>
          <w:p w14:paraId="5325880C" w14:textId="77777777" w:rsidR="00695547" w:rsidRPr="0077217E" w:rsidRDefault="00695547" w:rsidP="009A19FB">
            <w:pPr>
              <w:spacing w:before="60" w:after="60"/>
              <w:rPr>
                <w:iCs/>
                <w:szCs w:val="22"/>
              </w:rPr>
            </w:pPr>
            <w:r w:rsidRPr="0077217E">
              <w:rPr>
                <w:szCs w:val="22"/>
              </w:rPr>
              <w:t>N-metylpyrolidón</w:t>
            </w:r>
          </w:p>
        </w:tc>
        <w:tc>
          <w:tcPr>
            <w:tcW w:w="4616" w:type="dxa"/>
          </w:tcPr>
          <w:p w14:paraId="61E11BC2" w14:textId="61F1DF93" w:rsidR="00695547" w:rsidRPr="0077217E" w:rsidRDefault="00883B36" w:rsidP="009A19FB">
            <w:pPr>
              <w:spacing w:before="60" w:after="60"/>
              <w:rPr>
                <w:iCs/>
                <w:szCs w:val="22"/>
              </w:rPr>
            </w:pPr>
            <w:r w:rsidRPr="0077217E">
              <w:rPr>
                <w:szCs w:val="22"/>
              </w:rPr>
              <w:t>1</w:t>
            </w:r>
            <w:r w:rsidR="00EA24C4" w:rsidRPr="0077217E">
              <w:rPr>
                <w:szCs w:val="22"/>
              </w:rPr>
              <w:t> </w:t>
            </w:r>
            <w:r w:rsidRPr="0077217E">
              <w:rPr>
                <w:szCs w:val="22"/>
              </w:rPr>
              <w:t>170</w:t>
            </w:r>
            <w:r w:rsidR="00695547" w:rsidRPr="0077217E">
              <w:rPr>
                <w:szCs w:val="22"/>
              </w:rPr>
              <w:t> mg</w:t>
            </w:r>
          </w:p>
        </w:tc>
      </w:tr>
      <w:tr w:rsidR="00695547" w:rsidRPr="0077217E" w14:paraId="6D5FB11F" w14:textId="77777777" w:rsidTr="009A19FB">
        <w:tc>
          <w:tcPr>
            <w:tcW w:w="4627" w:type="dxa"/>
            <w:shd w:val="clear" w:color="auto" w:fill="auto"/>
            <w:vAlign w:val="center"/>
          </w:tcPr>
          <w:p w14:paraId="65DA3820" w14:textId="77777777" w:rsidR="00695547" w:rsidRPr="0077217E" w:rsidRDefault="00695547" w:rsidP="009A19FB">
            <w:pPr>
              <w:spacing w:before="60" w:after="60"/>
              <w:rPr>
                <w:iCs/>
                <w:szCs w:val="22"/>
              </w:rPr>
            </w:pPr>
            <w:r w:rsidRPr="0077217E">
              <w:rPr>
                <w:szCs w:val="22"/>
              </w:rPr>
              <w:t>Tryglyceridy, stredný reťazec</w:t>
            </w:r>
          </w:p>
        </w:tc>
        <w:tc>
          <w:tcPr>
            <w:tcW w:w="4616" w:type="dxa"/>
          </w:tcPr>
          <w:p w14:paraId="7FA80F4B" w14:textId="77777777" w:rsidR="00695547" w:rsidRPr="0077217E" w:rsidRDefault="00695547" w:rsidP="009A19FB">
            <w:pPr>
              <w:spacing w:before="60" w:after="60"/>
              <w:rPr>
                <w:iCs/>
                <w:szCs w:val="22"/>
              </w:rPr>
            </w:pPr>
          </w:p>
        </w:tc>
      </w:tr>
      <w:tr w:rsidR="00695547" w:rsidRPr="0077217E" w14:paraId="2B60378B" w14:textId="77777777" w:rsidTr="009A19FB">
        <w:tc>
          <w:tcPr>
            <w:tcW w:w="4627" w:type="dxa"/>
            <w:shd w:val="clear" w:color="auto" w:fill="auto"/>
            <w:vAlign w:val="center"/>
          </w:tcPr>
          <w:p w14:paraId="0B1ADC4A" w14:textId="77777777" w:rsidR="00695547" w:rsidRPr="0077217E" w:rsidRDefault="00695547" w:rsidP="009A19F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7217E">
              <w:rPr>
                <w:szCs w:val="22"/>
              </w:rPr>
              <w:t>Kyselina citrónová (E330)</w:t>
            </w:r>
          </w:p>
        </w:tc>
        <w:tc>
          <w:tcPr>
            <w:tcW w:w="4616" w:type="dxa"/>
          </w:tcPr>
          <w:p w14:paraId="2081B743" w14:textId="77777777" w:rsidR="00695547" w:rsidRPr="0077217E" w:rsidRDefault="00695547" w:rsidP="009A19FB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</w:tbl>
    <w:p w14:paraId="14956DD5" w14:textId="0B6E315F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3A34C3C" w14:textId="780A0A31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Číry spot-on roztok žltkastej farby.</w:t>
      </w:r>
    </w:p>
    <w:p w14:paraId="6AB07B0D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F6D9916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3.</w:t>
      </w:r>
      <w:r w:rsidRPr="0077217E">
        <w:rPr>
          <w:b/>
          <w:szCs w:val="22"/>
        </w:rPr>
        <w:tab/>
        <w:t>KLINICKÉ ÚDAJE</w:t>
      </w:r>
    </w:p>
    <w:p w14:paraId="7A96A207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FD2D9DB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3.1</w:t>
      </w:r>
      <w:r w:rsidRPr="0077217E">
        <w:rPr>
          <w:b/>
          <w:szCs w:val="22"/>
        </w:rPr>
        <w:tab/>
        <w:t>Cieľové druhy</w:t>
      </w:r>
    </w:p>
    <w:p w14:paraId="56FC9560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2FB7697" w14:textId="589F40D2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77217E">
        <w:rPr>
          <w:szCs w:val="22"/>
        </w:rPr>
        <w:t xml:space="preserve">Psy (nad </w:t>
      </w:r>
      <w:r w:rsidR="00C554D1" w:rsidRPr="0077217E">
        <w:rPr>
          <w:szCs w:val="22"/>
        </w:rPr>
        <w:t>10</w:t>
      </w:r>
      <w:r w:rsidRPr="0077217E">
        <w:rPr>
          <w:szCs w:val="22"/>
        </w:rPr>
        <w:t xml:space="preserve"> kg do </w:t>
      </w:r>
      <w:r w:rsidR="00C554D1" w:rsidRPr="0077217E">
        <w:rPr>
          <w:szCs w:val="22"/>
        </w:rPr>
        <w:t>25</w:t>
      </w:r>
      <w:r w:rsidRPr="0077217E">
        <w:rPr>
          <w:szCs w:val="22"/>
        </w:rPr>
        <w:t xml:space="preserve"> kg).  </w:t>
      </w:r>
      <w:r w:rsidR="00C554D1" w:rsidRPr="0077217E">
        <w:rPr>
          <w:noProof/>
          <w:szCs w:val="22"/>
          <w:lang w:eastAsia="sk-SK"/>
        </w:rPr>
        <w:drawing>
          <wp:inline distT="0" distB="0" distL="0" distR="0" wp14:anchorId="22374475" wp14:editId="3D49F094">
            <wp:extent cx="492760" cy="588645"/>
            <wp:effectExtent l="0" t="0" r="2540" b="0"/>
            <wp:docPr id="20" name="Picture 2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F8F9" w14:textId="77777777" w:rsidR="0007083A" w:rsidRPr="0077217E" w:rsidRDefault="0007083A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733B9041" w14:textId="4A72BC13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3.2</w:t>
      </w:r>
      <w:r w:rsidRPr="0077217E">
        <w:rPr>
          <w:b/>
          <w:szCs w:val="22"/>
        </w:rPr>
        <w:tab/>
        <w:t>Indikácie na použitie pre každý cieľový druh</w:t>
      </w:r>
    </w:p>
    <w:p w14:paraId="41AEAFEC" w14:textId="77777777" w:rsidR="009A19FB" w:rsidRPr="0077217E" w:rsidRDefault="009A19FB" w:rsidP="00695547">
      <w:pPr>
        <w:jc w:val="both"/>
        <w:rPr>
          <w:szCs w:val="22"/>
        </w:rPr>
      </w:pPr>
    </w:p>
    <w:p w14:paraId="353AA08E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Ošetrenie a prevencia </w:t>
      </w:r>
      <w:proofErr w:type="spellStart"/>
      <w:r w:rsidRPr="0077217E">
        <w:rPr>
          <w:szCs w:val="22"/>
        </w:rPr>
        <w:t>infestácie</w:t>
      </w:r>
      <w:proofErr w:type="spellEnd"/>
      <w:r w:rsidRPr="0077217E">
        <w:rPr>
          <w:szCs w:val="22"/>
        </w:rPr>
        <w:t xml:space="preserve"> blchami (</w:t>
      </w:r>
      <w:proofErr w:type="spellStart"/>
      <w:r w:rsidRPr="0077217E">
        <w:rPr>
          <w:i/>
          <w:szCs w:val="22"/>
        </w:rPr>
        <w:t>Ctenocephalides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canis</w:t>
      </w:r>
      <w:proofErr w:type="spellEnd"/>
      <w:r w:rsidRPr="0077217E">
        <w:rPr>
          <w:szCs w:val="22"/>
        </w:rPr>
        <w:t xml:space="preserve">, </w:t>
      </w:r>
      <w:r w:rsidRPr="0077217E">
        <w:rPr>
          <w:i/>
          <w:szCs w:val="22"/>
        </w:rPr>
        <w:t>Ctenocephalides felis</w:t>
      </w:r>
      <w:r w:rsidRPr="0077217E">
        <w:rPr>
          <w:szCs w:val="22"/>
        </w:rPr>
        <w:t>).</w:t>
      </w:r>
    </w:p>
    <w:p w14:paraId="252E2A20" w14:textId="77777777" w:rsidR="00695547" w:rsidRPr="0077217E" w:rsidRDefault="00695547" w:rsidP="00695547">
      <w:pPr>
        <w:jc w:val="both"/>
        <w:rPr>
          <w:szCs w:val="22"/>
        </w:rPr>
      </w:pPr>
    </w:p>
    <w:p w14:paraId="7712CC7D" w14:textId="77777777" w:rsidR="00695547" w:rsidRPr="0077217E" w:rsidRDefault="00695547" w:rsidP="00695547">
      <w:pPr>
        <w:jc w:val="both"/>
        <w:rPr>
          <w:iCs/>
          <w:szCs w:val="22"/>
        </w:rPr>
      </w:pPr>
      <w:r w:rsidRPr="0077217E">
        <w:rPr>
          <w:szCs w:val="22"/>
        </w:rPr>
        <w:t>Blchy na psovi uhynú v priebehu jedného dňa po ošetrení. Jedno ošetrenie chráni pred ďalšou infestáciou blchami štyri týždne. Liek sa môže použiť ako súčasť liečby alergickej dermatitídy vyvolanej blchami.</w:t>
      </w:r>
    </w:p>
    <w:p w14:paraId="273BC076" w14:textId="77777777" w:rsidR="00695547" w:rsidRPr="0077217E" w:rsidRDefault="00695547" w:rsidP="00695547">
      <w:pPr>
        <w:jc w:val="both"/>
        <w:rPr>
          <w:iCs/>
          <w:szCs w:val="22"/>
        </w:rPr>
      </w:pPr>
    </w:p>
    <w:p w14:paraId="3A533BD2" w14:textId="22FA4E80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Veterinárny liek má perzistentný akaricídny a repelentný účinok proti infestácie kliešťami (</w:t>
      </w:r>
      <w:r w:rsidRPr="0077217E">
        <w:rPr>
          <w:i/>
          <w:szCs w:val="22"/>
        </w:rPr>
        <w:t>Rhipicephalus sanguineus</w:t>
      </w:r>
      <w:r w:rsidRPr="0077217E">
        <w:rPr>
          <w:szCs w:val="22"/>
        </w:rPr>
        <w:t xml:space="preserve"> a </w:t>
      </w:r>
      <w:r w:rsidRPr="0077217E">
        <w:rPr>
          <w:i/>
          <w:szCs w:val="22"/>
        </w:rPr>
        <w:t>Ixodes ricinus</w:t>
      </w:r>
      <w:r w:rsidRPr="0077217E">
        <w:rPr>
          <w:szCs w:val="22"/>
        </w:rPr>
        <w:t xml:space="preserve"> počas štyroch týždňov a </w:t>
      </w:r>
      <w:proofErr w:type="spellStart"/>
      <w:r w:rsidRPr="0077217E">
        <w:rPr>
          <w:i/>
          <w:szCs w:val="22"/>
        </w:rPr>
        <w:t>Dermacentor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reticula</w:t>
      </w:r>
      <w:r w:rsidR="009A19FB" w:rsidRPr="0077217E">
        <w:rPr>
          <w:i/>
          <w:szCs w:val="22"/>
        </w:rPr>
        <w:t>tus</w:t>
      </w:r>
      <w:proofErr w:type="spellEnd"/>
      <w:r w:rsidRPr="0077217E">
        <w:rPr>
          <w:szCs w:val="22"/>
        </w:rPr>
        <w:t xml:space="preserve"> počas troch týždňov)</w:t>
      </w:r>
      <w:r w:rsidRPr="0077217E">
        <w:rPr>
          <w:i/>
          <w:szCs w:val="22"/>
        </w:rPr>
        <w:t>.</w:t>
      </w:r>
      <w:r w:rsidRPr="0077217E">
        <w:rPr>
          <w:szCs w:val="22"/>
        </w:rPr>
        <w:t xml:space="preserve"> </w:t>
      </w:r>
    </w:p>
    <w:p w14:paraId="262AAFAC" w14:textId="77777777" w:rsidR="00695547" w:rsidRPr="0077217E" w:rsidRDefault="00695547" w:rsidP="00695547">
      <w:pPr>
        <w:jc w:val="both"/>
        <w:rPr>
          <w:rFonts w:eastAsia="Arial"/>
          <w:szCs w:val="22"/>
        </w:rPr>
      </w:pPr>
      <w:r w:rsidRPr="0077217E">
        <w:rPr>
          <w:szCs w:val="22"/>
        </w:rPr>
        <w:t xml:space="preserve">Odpudzovaním a usmrcovaním kliešťového prenášača </w:t>
      </w:r>
      <w:r w:rsidRPr="0077217E">
        <w:rPr>
          <w:i/>
          <w:szCs w:val="22"/>
        </w:rPr>
        <w:t>Rhipicephalus sanguineus</w:t>
      </w:r>
      <w:r w:rsidRPr="0077217E">
        <w:rPr>
          <w:szCs w:val="22"/>
        </w:rPr>
        <w:t xml:space="preserve"> liek znižuje pravdepodobnosť prenosu patogénu </w:t>
      </w:r>
      <w:r w:rsidRPr="0077217E">
        <w:rPr>
          <w:i/>
          <w:szCs w:val="22"/>
        </w:rPr>
        <w:t>Ehrlichia canis</w:t>
      </w:r>
      <w:r w:rsidRPr="0077217E">
        <w:rPr>
          <w:szCs w:val="22"/>
        </w:rPr>
        <w:t>, čím znižuje riziko</w:t>
      </w:r>
      <w:r w:rsidRPr="0077217E">
        <w:rPr>
          <w:i/>
          <w:szCs w:val="22"/>
        </w:rPr>
        <w:t xml:space="preserve"> </w:t>
      </w:r>
      <w:r w:rsidRPr="0077217E">
        <w:rPr>
          <w:szCs w:val="22"/>
        </w:rPr>
        <w:t xml:space="preserve">ehrlichiózy u psov. Štúdie preukázali, že k zníženiu rizika dochádza od 3 dní po aplikácii lieku a pretrváva 4 týždne. </w:t>
      </w:r>
    </w:p>
    <w:p w14:paraId="3C842C43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412C3CAA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lastRenderedPageBreak/>
        <w:t>Na ošetrenie proti švolám (</w:t>
      </w:r>
      <w:r w:rsidRPr="0077217E">
        <w:rPr>
          <w:i/>
          <w:szCs w:val="22"/>
        </w:rPr>
        <w:t>Trichodectes canis</w:t>
      </w:r>
      <w:r w:rsidRPr="0077217E">
        <w:rPr>
          <w:szCs w:val="22"/>
        </w:rPr>
        <w:t>).</w:t>
      </w:r>
    </w:p>
    <w:p w14:paraId="5920175A" w14:textId="77777777" w:rsidR="00695547" w:rsidRPr="0077217E" w:rsidRDefault="00695547" w:rsidP="00695547">
      <w:pPr>
        <w:jc w:val="both"/>
        <w:rPr>
          <w:szCs w:val="22"/>
        </w:rPr>
      </w:pPr>
    </w:p>
    <w:p w14:paraId="3F2CD07B" w14:textId="77777777" w:rsidR="00695547" w:rsidRPr="0077217E" w:rsidRDefault="00695547" w:rsidP="00695547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t>Jednorazové ošetrenie poskytuje repelentný (anti-feeding) účinok proti:</w:t>
      </w:r>
    </w:p>
    <w:p w14:paraId="3546D108" w14:textId="77777777" w:rsidR="00695547" w:rsidRPr="0077217E" w:rsidRDefault="00695547" w:rsidP="00695547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t>– kútovkám (</w:t>
      </w:r>
      <w:r w:rsidRPr="0077217E">
        <w:rPr>
          <w:i/>
          <w:szCs w:val="22"/>
        </w:rPr>
        <w:t>Phlebotomus papatasi</w:t>
      </w:r>
      <w:r w:rsidRPr="0077217E">
        <w:rPr>
          <w:szCs w:val="22"/>
        </w:rPr>
        <w:t xml:space="preserve"> počas dvoch týždňov a </w:t>
      </w:r>
      <w:r w:rsidRPr="0077217E">
        <w:rPr>
          <w:i/>
          <w:szCs w:val="22"/>
        </w:rPr>
        <w:t>Phlebotomus perniciosus</w:t>
      </w:r>
      <w:r w:rsidRPr="0077217E">
        <w:rPr>
          <w:szCs w:val="22"/>
        </w:rPr>
        <w:t xml:space="preserve"> počas troch týždňov), </w:t>
      </w:r>
    </w:p>
    <w:p w14:paraId="78CDEB48" w14:textId="51CFBD52" w:rsidR="00695547" w:rsidRPr="0077217E" w:rsidRDefault="00695547" w:rsidP="00695547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t>– komárom (</w:t>
      </w:r>
      <w:r w:rsidRPr="0077217E">
        <w:rPr>
          <w:i/>
          <w:szCs w:val="22"/>
        </w:rPr>
        <w:t>Aedes aegypti</w:t>
      </w:r>
      <w:r w:rsidRPr="0077217E">
        <w:rPr>
          <w:szCs w:val="22"/>
        </w:rPr>
        <w:t xml:space="preserve"> počas dvoch týždňov a </w:t>
      </w:r>
      <w:r w:rsidRPr="0077217E">
        <w:rPr>
          <w:i/>
          <w:szCs w:val="22"/>
        </w:rPr>
        <w:t>Culex pipiens</w:t>
      </w:r>
      <w:r w:rsidRPr="0077217E">
        <w:rPr>
          <w:szCs w:val="22"/>
        </w:rPr>
        <w:t xml:space="preserve"> počas štyroch týždňov), </w:t>
      </w:r>
    </w:p>
    <w:p w14:paraId="0EC81F06" w14:textId="77777777" w:rsidR="00695547" w:rsidRPr="0077217E" w:rsidRDefault="00695547" w:rsidP="00695547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t>– bodavým muchám (</w:t>
      </w:r>
      <w:r w:rsidRPr="0077217E">
        <w:rPr>
          <w:i/>
          <w:szCs w:val="22"/>
        </w:rPr>
        <w:t>Stomoxys calcitrans</w:t>
      </w:r>
      <w:r w:rsidRPr="0077217E">
        <w:rPr>
          <w:szCs w:val="22"/>
        </w:rPr>
        <w:t>) počas štyroch týždňov.</w:t>
      </w:r>
    </w:p>
    <w:p w14:paraId="2E5AD204" w14:textId="77777777" w:rsidR="00695547" w:rsidRPr="0077217E" w:rsidRDefault="00695547" w:rsidP="00695547">
      <w:pPr>
        <w:tabs>
          <w:tab w:val="left" w:pos="0"/>
        </w:tabs>
        <w:jc w:val="both"/>
        <w:rPr>
          <w:szCs w:val="22"/>
        </w:rPr>
      </w:pPr>
    </w:p>
    <w:p w14:paraId="6D37BD11" w14:textId="77777777" w:rsidR="00695547" w:rsidRPr="0077217E" w:rsidRDefault="00695547" w:rsidP="00695547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t xml:space="preserve">Zníženie rizika infekcie </w:t>
      </w:r>
      <w:r w:rsidRPr="0077217E">
        <w:rPr>
          <w:i/>
          <w:szCs w:val="22"/>
        </w:rPr>
        <w:t>Leishmania infantum</w:t>
      </w:r>
      <w:r w:rsidRPr="0077217E">
        <w:rPr>
          <w:szCs w:val="22"/>
        </w:rPr>
        <w:t xml:space="preserve"> prenosom kútovkami (</w:t>
      </w:r>
      <w:r w:rsidRPr="0077217E">
        <w:rPr>
          <w:i/>
          <w:szCs w:val="22"/>
        </w:rPr>
        <w:t>Phlebotomus perniciosus</w:t>
      </w:r>
      <w:r w:rsidRPr="0077217E">
        <w:rPr>
          <w:szCs w:val="22"/>
        </w:rPr>
        <w:t>) až na 3 týždne. Účinok je nepriamy v dôsledku aktivity lieku proti vektoru.</w:t>
      </w:r>
    </w:p>
    <w:p w14:paraId="247A4E2A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3157555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3.3</w:t>
      </w:r>
      <w:r w:rsidRPr="0077217E">
        <w:rPr>
          <w:b/>
          <w:szCs w:val="22"/>
        </w:rPr>
        <w:tab/>
        <w:t>Kontraindikácie</w:t>
      </w:r>
    </w:p>
    <w:p w14:paraId="6942E9B6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70CCEED" w14:textId="2325F292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Z dôvodu nedostatkou dostupných údajov sa veterinárny liek nesmie aplikovať šteňatám mladším ako 7 týždňov alebo s hmotnosťou nižšou ako </w:t>
      </w:r>
      <w:r w:rsidR="00C554D1" w:rsidRPr="0077217E">
        <w:rPr>
          <w:szCs w:val="22"/>
        </w:rPr>
        <w:t>10</w:t>
      </w:r>
      <w:r w:rsidRPr="0077217E">
        <w:rPr>
          <w:szCs w:val="22"/>
        </w:rPr>
        <w:t> kg.</w:t>
      </w:r>
    </w:p>
    <w:p w14:paraId="516B227A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Nepoužívať v prípad och precitlivenosti na účinné látky alebo na niektorú z pomocných látok.</w:t>
      </w:r>
    </w:p>
    <w:p w14:paraId="16168DFF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Neaplikovať mačkám. Permetrín je nebezpečný pre mačky. </w:t>
      </w:r>
    </w:p>
    <w:p w14:paraId="7A5223C9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C33C00B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3.4</w:t>
      </w:r>
      <w:r w:rsidRPr="0077217E">
        <w:rPr>
          <w:b/>
          <w:szCs w:val="22"/>
        </w:rPr>
        <w:tab/>
        <w:t>Osobitné upozornenia</w:t>
      </w:r>
    </w:p>
    <w:p w14:paraId="285B40BC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FCF44DD" w14:textId="77777777" w:rsidR="00695547" w:rsidRPr="0077217E" w:rsidRDefault="00695547" w:rsidP="00695547">
      <w:pPr>
        <w:jc w:val="both"/>
        <w:rPr>
          <w:szCs w:val="22"/>
        </w:rPr>
      </w:pPr>
      <w:bookmarkStart w:id="0" w:name="_Hlk138679810"/>
      <w:r w:rsidRPr="0077217E">
        <w:rPr>
          <w:szCs w:val="22"/>
        </w:rPr>
        <w:t>Môže dôjsť k prichyteniu kliešťa alebo k poštípaniu kútovkami alebo komármi. Z tohto dôvodu, v prípade nepriaznivých podmienok, prenos infekčných chorôb týmito parazitmi nemôže byť úplne vylúčený.</w:t>
      </w:r>
    </w:p>
    <w:p w14:paraId="5D91A095" w14:textId="77777777" w:rsidR="00695547" w:rsidRPr="0077217E" w:rsidRDefault="00695547" w:rsidP="00695547">
      <w:pPr>
        <w:jc w:val="both"/>
        <w:rPr>
          <w:szCs w:val="22"/>
        </w:rPr>
      </w:pPr>
    </w:p>
    <w:p w14:paraId="36CA6D37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Odporúča sa aplikovať ošetrenie aspoň 3 dni pred očakávanou expozíciou </w:t>
      </w:r>
      <w:r w:rsidRPr="0077217E">
        <w:rPr>
          <w:i/>
          <w:szCs w:val="22"/>
        </w:rPr>
        <w:t>E. canis</w:t>
      </w:r>
      <w:r w:rsidRPr="0077217E">
        <w:rPr>
          <w:szCs w:val="22"/>
        </w:rPr>
        <w:t xml:space="preserve">. Čo sa týka </w:t>
      </w:r>
      <w:r w:rsidRPr="0077217E">
        <w:rPr>
          <w:i/>
          <w:szCs w:val="22"/>
        </w:rPr>
        <w:t>E. canis</w:t>
      </w:r>
      <w:r w:rsidRPr="0077217E">
        <w:rPr>
          <w:szCs w:val="22"/>
        </w:rPr>
        <w:t xml:space="preserve">, štúdie preukázali znížené riziko psej ehrlichiózy u psov vystavených kliešťom </w:t>
      </w:r>
      <w:r w:rsidRPr="0077217E">
        <w:rPr>
          <w:i/>
          <w:szCs w:val="22"/>
        </w:rPr>
        <w:t>Rhipicephalus sanguineus</w:t>
      </w:r>
      <w:r w:rsidRPr="0077217E">
        <w:rPr>
          <w:szCs w:val="22"/>
        </w:rPr>
        <w:t xml:space="preserve"> infikovaných </w:t>
      </w:r>
      <w:r w:rsidRPr="0077217E">
        <w:rPr>
          <w:i/>
          <w:szCs w:val="22"/>
        </w:rPr>
        <w:t>E. canis</w:t>
      </w:r>
      <w:r w:rsidRPr="0077217E">
        <w:rPr>
          <w:szCs w:val="22"/>
        </w:rPr>
        <w:t xml:space="preserve"> od 3. dňa po aplikácii veterinárneho lieku s pretrvávaním 4 týždne.</w:t>
      </w:r>
    </w:p>
    <w:p w14:paraId="0ECC9ED7" w14:textId="77777777" w:rsidR="00695547" w:rsidRPr="0077217E" w:rsidRDefault="00695547" w:rsidP="00695547">
      <w:pPr>
        <w:jc w:val="both"/>
        <w:rPr>
          <w:szCs w:val="22"/>
        </w:rPr>
      </w:pPr>
    </w:p>
    <w:p w14:paraId="5AF658FF" w14:textId="2807A3F0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Okamžitá ochrana pred uhryznutím kútovkami nie je zdokumentovaná. Aby sa znížilo riziko infekcie </w:t>
      </w:r>
      <w:r w:rsidRPr="0077217E">
        <w:rPr>
          <w:i/>
          <w:szCs w:val="22"/>
        </w:rPr>
        <w:t>Leishmania infantum</w:t>
      </w:r>
      <w:r w:rsidRPr="0077217E">
        <w:rPr>
          <w:szCs w:val="22"/>
        </w:rPr>
        <w:t xml:space="preserve"> prenosom kútovkami </w:t>
      </w:r>
      <w:r w:rsidRPr="0077217E">
        <w:rPr>
          <w:i/>
          <w:szCs w:val="22"/>
        </w:rPr>
        <w:t>P. perniciosus</w:t>
      </w:r>
      <w:r w:rsidRPr="0077217E">
        <w:rPr>
          <w:szCs w:val="22"/>
        </w:rPr>
        <w:t xml:space="preserve">, mali by byť ošetrované psy </w:t>
      </w:r>
      <w:r w:rsidR="009A19FB" w:rsidRPr="0077217E">
        <w:rPr>
          <w:szCs w:val="22"/>
        </w:rPr>
        <w:t>držané</w:t>
      </w:r>
      <w:r w:rsidRPr="0077217E">
        <w:rPr>
          <w:szCs w:val="22"/>
        </w:rPr>
        <w:t xml:space="preserve"> v chránenom prostredí počas prvých 24 hodín po počiatočnej aplikácii </w:t>
      </w:r>
      <w:r w:rsidR="009A19FB" w:rsidRPr="0077217E">
        <w:rPr>
          <w:szCs w:val="22"/>
        </w:rPr>
        <w:t>lieku</w:t>
      </w:r>
      <w:r w:rsidRPr="0077217E">
        <w:rPr>
          <w:szCs w:val="22"/>
        </w:rPr>
        <w:t xml:space="preserve">. </w:t>
      </w:r>
    </w:p>
    <w:p w14:paraId="37C12600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7DB8F0B" w14:textId="206E1FF2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Na zníženie rizika opätovnej infestácie novými blchami sa odporúča ošetriť všetkých psov v domácnosti. Ostatné zvieratá žijúce v rovnakej domácnosti by mali byť tiež ošetrené vhodným veterinárnym liekom. Z dôvodu zníženia možného rizika infestácie blchami z prostredia sa odporúča použiť vhodné ošetrenie proti dospelým blchám a ich vývojovým štádiám v prostredí zvieraťa. </w:t>
      </w:r>
    </w:p>
    <w:p w14:paraId="0D0B3F96" w14:textId="77777777" w:rsidR="00695547" w:rsidRPr="0077217E" w:rsidRDefault="00695547" w:rsidP="00695547">
      <w:pPr>
        <w:jc w:val="both"/>
        <w:rPr>
          <w:szCs w:val="22"/>
        </w:rPr>
      </w:pPr>
    </w:p>
    <w:p w14:paraId="039325E0" w14:textId="003B94EE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Liek ostáva účinný aj po kúpaní zvieraťa. Napriek tomu by sa malo vyhnúť dlhému, intenzívnemu kontaktu s vodou. V prípadoch častého kúpania môže byť doba účinku redukovaná. V týchto prípadoch neaplikovať liek viac ako jedenkrát za týždeň. V prípade nutnosti použitia aplikovať šampón ešte pred aplikáciou veterinárneho lieku alebo aspoň 2 týždne po jeho aplikácii pre optimalizáciu účinku lieku. </w:t>
      </w:r>
    </w:p>
    <w:p w14:paraId="33D69EB5" w14:textId="77777777" w:rsidR="00632361" w:rsidRPr="0077217E" w:rsidRDefault="00632361" w:rsidP="00695547">
      <w:pPr>
        <w:jc w:val="both"/>
        <w:rPr>
          <w:szCs w:val="22"/>
        </w:rPr>
      </w:pPr>
    </w:p>
    <w:p w14:paraId="4D11CFE0" w14:textId="1633393D" w:rsidR="00632361" w:rsidRPr="0077217E" w:rsidRDefault="00632361" w:rsidP="00695547">
      <w:pPr>
        <w:jc w:val="both"/>
        <w:rPr>
          <w:szCs w:val="22"/>
        </w:rPr>
      </w:pPr>
      <w:bookmarkStart w:id="1" w:name="_Hlk138844230"/>
      <w:r w:rsidRPr="0077217E">
        <w:rPr>
          <w:szCs w:val="22"/>
        </w:rPr>
        <w:t>Nadmerná aplikácia antiparazitík alebo použitie v rozpore s pokynmi uvedenými v súhrne charakteristických vlastností lieku môže zvýšiť selekčný tlak na rezistenciu a viesť k zníženiu účinnosti. Rozhodnutie o použití lieku by malo spočívať v potvrdení druhu parazita a jeho záťaže alebo rizika zamorenia na základe jeho epidemiologických vlastností pre každé zviera.</w:t>
      </w:r>
    </w:p>
    <w:p w14:paraId="672BDCB5" w14:textId="70F4CC48" w:rsidR="00632361" w:rsidRPr="0077217E" w:rsidRDefault="00632361" w:rsidP="00695547">
      <w:pPr>
        <w:jc w:val="both"/>
        <w:rPr>
          <w:szCs w:val="22"/>
        </w:rPr>
      </w:pPr>
      <w:r w:rsidRPr="0077217E">
        <w:rPr>
          <w:szCs w:val="22"/>
        </w:rPr>
        <w:t>Rezistencia na permetrín bola zaznamenaná u bĺch, kliešťov (</w:t>
      </w:r>
      <w:r w:rsidRPr="0077217E">
        <w:rPr>
          <w:i/>
          <w:szCs w:val="22"/>
        </w:rPr>
        <w:t>Rhipicephalus sanguineus</w:t>
      </w:r>
      <w:r w:rsidRPr="0077217E">
        <w:rPr>
          <w:szCs w:val="22"/>
        </w:rPr>
        <w:t>), u bodavých múch (</w:t>
      </w:r>
      <w:r w:rsidRPr="0077217E">
        <w:rPr>
          <w:i/>
          <w:szCs w:val="22"/>
        </w:rPr>
        <w:t>Stomoxys calcitrans</w:t>
      </w:r>
      <w:r w:rsidRPr="0077217E">
        <w:rPr>
          <w:szCs w:val="22"/>
        </w:rPr>
        <w:t>), komárov (</w:t>
      </w:r>
      <w:r w:rsidRPr="0077217E">
        <w:rPr>
          <w:i/>
          <w:szCs w:val="22"/>
        </w:rPr>
        <w:t>Culex pipiens, Aedes aegypti</w:t>
      </w:r>
      <w:r w:rsidRPr="0077217E">
        <w:rPr>
          <w:szCs w:val="22"/>
        </w:rPr>
        <w:t>) a kútoviek (</w:t>
      </w:r>
      <w:r w:rsidRPr="0077217E">
        <w:rPr>
          <w:i/>
          <w:szCs w:val="22"/>
        </w:rPr>
        <w:t>P. papatasi</w:t>
      </w:r>
      <w:r w:rsidRPr="0077217E">
        <w:rPr>
          <w:szCs w:val="22"/>
        </w:rPr>
        <w:t xml:space="preserve">). Pri používaní tohto lieku by sa mali zohľadniť miestne informácie o citlivosti cieľových parazitov, ak sú k dispozícii. Odporúča sa ďalej skúmať prípady podozrenia na rezistenciu pomocou vhodnej diagnostickej metódy. Potvrdená rezistencia by sa mala oznámiť držiteľovi rozhodnutia o registrácii alebo príslušným orgánom. </w:t>
      </w:r>
    </w:p>
    <w:p w14:paraId="6889A0B4" w14:textId="4C1A761B" w:rsidR="00E33F63" w:rsidRPr="0077217E" w:rsidRDefault="00E33F63" w:rsidP="00695547">
      <w:pPr>
        <w:jc w:val="both"/>
        <w:rPr>
          <w:szCs w:val="22"/>
        </w:rPr>
      </w:pPr>
      <w:r w:rsidRPr="0077217E">
        <w:rPr>
          <w:szCs w:val="22"/>
        </w:rPr>
        <w:lastRenderedPageBreak/>
        <w:t xml:space="preserve">Ak neexistuje riziko súbežnej infekcie blchami, kliešťami a/alebo kútovkami, mal by sa použiť liek s úzkym spektrom účinku. </w:t>
      </w:r>
    </w:p>
    <w:bookmarkEnd w:id="0"/>
    <w:bookmarkEnd w:id="1"/>
    <w:p w14:paraId="67995F16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1E1B905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3.5</w:t>
      </w:r>
      <w:r w:rsidRPr="0077217E">
        <w:rPr>
          <w:b/>
          <w:szCs w:val="22"/>
        </w:rPr>
        <w:tab/>
        <w:t>Osobitné opatrenia na používanie</w:t>
      </w:r>
    </w:p>
    <w:p w14:paraId="41BA2E7B" w14:textId="77777777" w:rsidR="0077217E" w:rsidRDefault="0077217E" w:rsidP="0069554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CC50799" w14:textId="4828FF7C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7217E">
        <w:rPr>
          <w:szCs w:val="22"/>
          <w:u w:val="single"/>
        </w:rPr>
        <w:t>Osobitné opatrenia na bezpečné používanie u cieľových druhov</w:t>
      </w:r>
    </w:p>
    <w:p w14:paraId="7DC11E6B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Zabráňte kontaktu obsahu pipety s očami alebo ústnou dutinou ošetrovaných psov.</w:t>
      </w:r>
    </w:p>
    <w:p w14:paraId="74B8E4A8" w14:textId="77777777" w:rsidR="00695547" w:rsidRPr="0077217E" w:rsidRDefault="00695547" w:rsidP="00695547">
      <w:pPr>
        <w:jc w:val="both"/>
        <w:rPr>
          <w:szCs w:val="22"/>
        </w:rPr>
      </w:pPr>
    </w:p>
    <w:p w14:paraId="7428EF8C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Je potrebné dbať na správne podávanie veterinárneho lieku, ako je opísané v časti 3.9. Predovšetkým zabrániť perorálnemu príjmu lieku olizovaním miesta aplikácie ošetreným zvieraťom alebo zvieratami v jeho blízkosti.</w:t>
      </w:r>
    </w:p>
    <w:p w14:paraId="68ABC7DC" w14:textId="77777777" w:rsidR="006B2364" w:rsidRPr="0077217E" w:rsidRDefault="006B2364" w:rsidP="00695547">
      <w:pPr>
        <w:jc w:val="both"/>
        <w:rPr>
          <w:szCs w:val="22"/>
        </w:rPr>
      </w:pPr>
    </w:p>
    <w:p w14:paraId="3ECD12BC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Neaplikovať mačkám.</w:t>
      </w:r>
    </w:p>
    <w:p w14:paraId="520C5972" w14:textId="77777777" w:rsidR="000B79F2" w:rsidRPr="0077217E" w:rsidRDefault="00632361" w:rsidP="00695547">
      <w:pPr>
        <w:jc w:val="both"/>
        <w:rPr>
          <w:szCs w:val="22"/>
        </w:rPr>
      </w:pPr>
      <w:bookmarkStart w:id="2" w:name="_Hlk128569663"/>
      <w:r w:rsidRPr="0077217E">
        <w:rPr>
          <w:noProof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2CDC77C6" wp14:editId="567D3965">
            <wp:simplePos x="0" y="0"/>
            <wp:positionH relativeFrom="margin">
              <wp:align>left</wp:align>
            </wp:positionH>
            <wp:positionV relativeFrom="paragraph">
              <wp:posOffset>7030</wp:posOffset>
            </wp:positionV>
            <wp:extent cx="1382233" cy="1382233"/>
            <wp:effectExtent l="0" t="0" r="0" b="0"/>
            <wp:wrapSquare wrapText="bothSides"/>
            <wp:docPr id="17" name="Picture 17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3" cy="138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14:paraId="3F8EA0D6" w14:textId="77777777" w:rsidR="000B79F2" w:rsidRPr="0077217E" w:rsidRDefault="000B79F2" w:rsidP="00695547">
      <w:pPr>
        <w:jc w:val="both"/>
        <w:rPr>
          <w:szCs w:val="22"/>
        </w:rPr>
      </w:pPr>
    </w:p>
    <w:p w14:paraId="15237BC9" w14:textId="77777777" w:rsidR="00695547" w:rsidRPr="0077217E" w:rsidRDefault="00695547" w:rsidP="000B79F2">
      <w:pPr>
        <w:jc w:val="both"/>
        <w:rPr>
          <w:szCs w:val="22"/>
        </w:rPr>
      </w:pPr>
    </w:p>
    <w:p w14:paraId="108F5C4A" w14:textId="77777777" w:rsidR="000B79F2" w:rsidRPr="0077217E" w:rsidRDefault="000B79F2" w:rsidP="000B79F2">
      <w:pPr>
        <w:jc w:val="both"/>
        <w:rPr>
          <w:szCs w:val="22"/>
        </w:rPr>
      </w:pPr>
    </w:p>
    <w:p w14:paraId="267781FD" w14:textId="77777777" w:rsidR="000B79F2" w:rsidRPr="0077217E" w:rsidRDefault="000B79F2" w:rsidP="000B79F2">
      <w:pPr>
        <w:jc w:val="both"/>
        <w:rPr>
          <w:szCs w:val="22"/>
        </w:rPr>
      </w:pPr>
    </w:p>
    <w:p w14:paraId="66CEBC54" w14:textId="77777777" w:rsidR="00C64241" w:rsidRPr="0077217E" w:rsidRDefault="00C64241" w:rsidP="000B79F2">
      <w:pPr>
        <w:jc w:val="both"/>
        <w:rPr>
          <w:szCs w:val="22"/>
        </w:rPr>
      </w:pPr>
    </w:p>
    <w:p w14:paraId="56E1E007" w14:textId="77777777" w:rsidR="00C64241" w:rsidRPr="0077217E" w:rsidRDefault="00C64241" w:rsidP="000B79F2">
      <w:pPr>
        <w:jc w:val="both"/>
        <w:rPr>
          <w:szCs w:val="22"/>
        </w:rPr>
      </w:pPr>
    </w:p>
    <w:p w14:paraId="7313CE13" w14:textId="77777777" w:rsidR="000B79F2" w:rsidRPr="0077217E" w:rsidRDefault="000B79F2" w:rsidP="000B79F2">
      <w:pPr>
        <w:jc w:val="both"/>
        <w:rPr>
          <w:szCs w:val="22"/>
        </w:rPr>
      </w:pPr>
    </w:p>
    <w:p w14:paraId="54307DCC" w14:textId="77777777" w:rsidR="000B79F2" w:rsidRPr="0077217E" w:rsidRDefault="000B79F2" w:rsidP="000B79F2">
      <w:pPr>
        <w:jc w:val="both"/>
        <w:rPr>
          <w:szCs w:val="22"/>
        </w:rPr>
      </w:pPr>
    </w:p>
    <w:p w14:paraId="0D509B46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Tento liek je pre mačky extrémne jedovatý a môže byť pre ne fatálny z dôvodu jedinečnej fyziológie mačiek, ktoré nie sú schopné metabolizovať určité zlúčeniny vrátane permetrínu. Aby sa zabránilo náhodnému kontaktu mačiek s liekom, udržujte ošetrených psov oddelene od mačiek, kým nebude miesto aplikácie suché. Je dôležité uistiť sa, že mačky neolizujú miesto aplikácie na psovi ošetrenom týmto veterinárnym liekom. V takýchto prípadoch okamžite vyhľadajte veterinárneho lekára.</w:t>
      </w:r>
    </w:p>
    <w:p w14:paraId="68618A51" w14:textId="77777777" w:rsidR="00695547" w:rsidRPr="0077217E" w:rsidRDefault="00695547" w:rsidP="00695547">
      <w:pPr>
        <w:jc w:val="both"/>
        <w:rPr>
          <w:szCs w:val="22"/>
        </w:rPr>
      </w:pPr>
    </w:p>
    <w:p w14:paraId="010446FB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Aplikáciu tohto lieku chorým a oslabeným psom konzultujte s veterinárnym lekárom. </w:t>
      </w:r>
    </w:p>
    <w:p w14:paraId="1C23C0D6" w14:textId="77777777" w:rsidR="00695547" w:rsidRPr="0077217E" w:rsidRDefault="00695547" w:rsidP="00695547">
      <w:pPr>
        <w:jc w:val="both"/>
        <w:rPr>
          <w:szCs w:val="22"/>
        </w:rPr>
      </w:pPr>
    </w:p>
    <w:p w14:paraId="22A98752" w14:textId="77777777" w:rsidR="00695547" w:rsidRPr="0077217E" w:rsidRDefault="00695547" w:rsidP="00695547">
      <w:pPr>
        <w:rPr>
          <w:bCs/>
          <w:szCs w:val="22"/>
          <w:u w:val="single"/>
        </w:rPr>
      </w:pPr>
      <w:r w:rsidRPr="0077217E">
        <w:rPr>
          <w:szCs w:val="22"/>
          <w:u w:val="single"/>
        </w:rPr>
        <w:t>Osobitné opatrenia, ktoré má urobiť osoba podávajúca liek zvieratám</w:t>
      </w:r>
    </w:p>
    <w:p w14:paraId="427D4EEE" w14:textId="77777777" w:rsidR="00695547" w:rsidRPr="0077217E" w:rsidRDefault="00695547" w:rsidP="00695547">
      <w:pPr>
        <w:jc w:val="both"/>
        <w:rPr>
          <w:szCs w:val="22"/>
        </w:rPr>
      </w:pPr>
      <w:bookmarkStart w:id="3" w:name="_Hlk131422944"/>
      <w:r w:rsidRPr="0077217E">
        <w:rPr>
          <w:szCs w:val="22"/>
        </w:rPr>
        <w:t>Osoby so známou kožnou precitlivenosťou môžu byť obzvlášť citlivé na tento veterinárny liek.</w:t>
      </w:r>
    </w:p>
    <w:p w14:paraId="5C49D9A0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Hlavné klinické príznaky, ktoré sa prejavujú vo veľmi zriedkavých prípadoch, sú prechodné zmyslové iritácie kože, ako štípanie, pocit pálenia alebo znecitlivenie.</w:t>
      </w:r>
    </w:p>
    <w:p w14:paraId="3FAD0A55" w14:textId="77777777" w:rsidR="00313A5A" w:rsidRPr="0077217E" w:rsidRDefault="00313A5A" w:rsidP="00313A5A">
      <w:pPr>
        <w:tabs>
          <w:tab w:val="left" w:pos="851"/>
          <w:tab w:val="left" w:pos="1134"/>
        </w:tabs>
        <w:rPr>
          <w:bCs/>
          <w:iCs/>
          <w:szCs w:val="22"/>
        </w:rPr>
      </w:pPr>
      <w:r w:rsidRPr="0077217E">
        <w:rPr>
          <w:szCs w:val="22"/>
        </w:rPr>
        <w:t>Laboratórne štúdie u králikov a potkanov s pomocnou látkou N-metylpyrolidón preukázali fetotoxické účinky. Veterinárny liek nemajú podávať tehotné ženy a ženy, ktoré môžu byť tehotné. Ženy v plodnom veku majú pri manipulácii s veterinárnym liekom používať osobné ochranné prostriedky pozostávajúce z rukavíc. Tehotné ženy a ženy, ktoré môžu byť tehotné, by sa mali vyhnúť priamemu kontaktu s ošetreným zvieraťom počas 12 hodín po aplikácii lieku.</w:t>
      </w:r>
    </w:p>
    <w:p w14:paraId="159A416D" w14:textId="45688B33" w:rsidR="00313A5A" w:rsidRPr="0077217E" w:rsidRDefault="00313A5A" w:rsidP="007C3886">
      <w:pPr>
        <w:jc w:val="both"/>
        <w:rPr>
          <w:bCs/>
          <w:iCs/>
          <w:szCs w:val="22"/>
        </w:rPr>
      </w:pPr>
      <w:r w:rsidRPr="0077217E">
        <w:rPr>
          <w:szCs w:val="22"/>
        </w:rPr>
        <w:t>S ošetrenými zvieratami by sa nemalo manipulovať najmenej 12 hodín po aplikácii lieku. Preto sa odporúča ošetriť zviera večer. Práve ošetreným psom nedovoliť spať so svojimi majiteľmi, hlavne nie s deťmi.</w:t>
      </w:r>
    </w:p>
    <w:p w14:paraId="51F51350" w14:textId="615BB0CB" w:rsidR="00695547" w:rsidRPr="0077217E" w:rsidRDefault="00695547" w:rsidP="00695547">
      <w:pPr>
        <w:autoSpaceDE w:val="0"/>
        <w:autoSpaceDN w:val="0"/>
        <w:adjustRightInd w:val="0"/>
        <w:jc w:val="both"/>
        <w:rPr>
          <w:szCs w:val="22"/>
        </w:rPr>
      </w:pPr>
      <w:r w:rsidRPr="0077217E">
        <w:rPr>
          <w:szCs w:val="22"/>
        </w:rPr>
        <w:t>Aby sa zabránilo prístupu detí k pipetám, uchovávajte pipetu v pôvodnom obale až do použitia a použité pipety ihneď zlikvidujte.</w:t>
      </w:r>
    </w:p>
    <w:p w14:paraId="41F2D548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Zabrániť kontaktu s kožou, očami a ústami.</w:t>
      </w:r>
    </w:p>
    <w:p w14:paraId="1BECF03E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Počas aplikácie nejesť, nepiť a nefajčiť.</w:t>
      </w:r>
    </w:p>
    <w:p w14:paraId="6BC94021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Po aplikácii je potrebné dôkladne si umyť ruky.</w:t>
      </w:r>
    </w:p>
    <w:p w14:paraId="22AE2861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V prípade náhodného poliatia kože, postihnuté miesto ihneď umyť mydlom a vodou.</w:t>
      </w:r>
    </w:p>
    <w:p w14:paraId="0E4FC46B" w14:textId="4DD6DDD5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V prípade náhodného zasiahnutia očí dôkladne vypláchnuť oči vodou. Ak </w:t>
      </w:r>
      <w:r w:rsidR="009A19FB" w:rsidRPr="0077217E">
        <w:rPr>
          <w:szCs w:val="22"/>
        </w:rPr>
        <w:t xml:space="preserve">podráždenie </w:t>
      </w:r>
      <w:r w:rsidRPr="0077217E">
        <w:rPr>
          <w:szCs w:val="22"/>
        </w:rPr>
        <w:t>kož</w:t>
      </w:r>
      <w:r w:rsidR="009A19FB" w:rsidRPr="0077217E">
        <w:rPr>
          <w:szCs w:val="22"/>
        </w:rPr>
        <w:t>e</w:t>
      </w:r>
      <w:r w:rsidRPr="0077217E">
        <w:rPr>
          <w:szCs w:val="22"/>
        </w:rPr>
        <w:t xml:space="preserve"> alebo oč</w:t>
      </w:r>
      <w:r w:rsidR="009A19FB" w:rsidRPr="0077217E">
        <w:rPr>
          <w:szCs w:val="22"/>
        </w:rPr>
        <w:t>í</w:t>
      </w:r>
      <w:r w:rsidRPr="0077217E">
        <w:rPr>
          <w:szCs w:val="22"/>
        </w:rPr>
        <w:t xml:space="preserve"> pretrvávajú, okamžite vyhľadajte lekársku pomoc a ukážte lekárovi túto písomnú informáciu pre používateľov alebo obal.</w:t>
      </w:r>
    </w:p>
    <w:p w14:paraId="252EF2AC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Nepožívajte. V prípade náhodného požitia okamžite vyhľadajte lekársku pomoc a ukážte písomnú informáciu pre používateľov alebo obal lekárovi.</w:t>
      </w:r>
      <w:bookmarkEnd w:id="3"/>
    </w:p>
    <w:p w14:paraId="3456E6D2" w14:textId="77777777" w:rsidR="00563D0E" w:rsidRPr="0077217E" w:rsidRDefault="00563D0E" w:rsidP="00563D0E">
      <w:pPr>
        <w:jc w:val="both"/>
        <w:rPr>
          <w:szCs w:val="22"/>
        </w:rPr>
      </w:pPr>
      <w:r w:rsidRPr="0077217E">
        <w:rPr>
          <w:szCs w:val="22"/>
        </w:rPr>
        <w:lastRenderedPageBreak/>
        <w:t xml:space="preserve">Tento veterinárny liek obsahuje butylhydroxytoluén, ktorý môže spôsobiť lokálne kožné reakcie (napr. kontaktnú dermatitídu) alebo podráždenie očí a slizníc. </w:t>
      </w:r>
    </w:p>
    <w:p w14:paraId="152073FF" w14:textId="77777777" w:rsidR="00695547" w:rsidRPr="0077217E" w:rsidRDefault="00695547" w:rsidP="00695547">
      <w:pPr>
        <w:autoSpaceDE w:val="0"/>
        <w:autoSpaceDN w:val="0"/>
        <w:adjustRightInd w:val="0"/>
        <w:jc w:val="both"/>
        <w:rPr>
          <w:szCs w:val="22"/>
        </w:rPr>
      </w:pPr>
    </w:p>
    <w:p w14:paraId="190ECA5E" w14:textId="4709249F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  <w:u w:val="single"/>
        </w:rPr>
        <w:t>Osobitné opatrenia na ochranu životného prostredia</w:t>
      </w:r>
      <w:r w:rsidRPr="0077217E">
        <w:rPr>
          <w:szCs w:val="22"/>
        </w:rPr>
        <w:t xml:space="preserve"> </w:t>
      </w:r>
    </w:p>
    <w:p w14:paraId="67762B9F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Ošetreným psom nesmie byť dovolené vstúpiť do povrchových vôd aspoň 48 hodín po ošetrení s cieľom zabrániť nežiaducim účinkom na vodné organizmy. </w:t>
      </w:r>
    </w:p>
    <w:p w14:paraId="3B746ACC" w14:textId="77777777" w:rsidR="00695547" w:rsidRPr="0077217E" w:rsidRDefault="00695547" w:rsidP="00695547">
      <w:pPr>
        <w:rPr>
          <w:b/>
          <w:szCs w:val="22"/>
        </w:rPr>
      </w:pPr>
    </w:p>
    <w:p w14:paraId="7C31ED7F" w14:textId="44CEC559" w:rsidR="00695547" w:rsidRPr="0077217E" w:rsidRDefault="00695547" w:rsidP="00695547">
      <w:pPr>
        <w:rPr>
          <w:bCs/>
          <w:szCs w:val="22"/>
          <w:u w:val="single"/>
        </w:rPr>
      </w:pPr>
      <w:r w:rsidRPr="0077217E">
        <w:rPr>
          <w:szCs w:val="22"/>
          <w:u w:val="single"/>
        </w:rPr>
        <w:t>Ďalšie opatrenia</w:t>
      </w:r>
    </w:p>
    <w:p w14:paraId="227115BA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Rozpúšťadlo vo veterinárnom lieku môže znečistiť určité materiály ako kožu, tkaniny, plasty a vonkajšie povrchy. Zabráňte kontaktu s takýmito materiálmi pred vyschnutím miesta aplikácie.</w:t>
      </w:r>
    </w:p>
    <w:p w14:paraId="348BD821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3EF4ADE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3.6</w:t>
      </w:r>
      <w:r w:rsidRPr="0077217E">
        <w:rPr>
          <w:b/>
          <w:szCs w:val="22"/>
        </w:rPr>
        <w:tab/>
        <w:t>Nežiaduce účinky</w:t>
      </w:r>
    </w:p>
    <w:p w14:paraId="3E182188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FC0F157" w14:textId="77777777" w:rsidR="00563D0E" w:rsidRPr="0077217E" w:rsidRDefault="00563D0E" w:rsidP="00563D0E">
      <w:pPr>
        <w:rPr>
          <w:szCs w:val="22"/>
        </w:rPr>
      </w:pPr>
      <w:bookmarkStart w:id="4" w:name="_Hlk138679845"/>
      <w:r w:rsidRPr="0077217E">
        <w:rPr>
          <w:szCs w:val="22"/>
        </w:rPr>
        <w:t>Psy: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563D0E" w:rsidRPr="0077217E" w14:paraId="03A1CC60" w14:textId="77777777" w:rsidTr="009A19F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416" w14:textId="77777777" w:rsidR="00563D0E" w:rsidRPr="0077217E" w:rsidRDefault="00563D0E" w:rsidP="009A19FB">
            <w:pPr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Menej časté (u viac ako 1 ale menej ako 10 z 1 000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4C6E" w14:textId="77777777" w:rsidR="00563D0E" w:rsidRPr="0077217E" w:rsidRDefault="00563D0E" w:rsidP="009A19FB">
            <w:pPr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svrbenie v mieste aplikácie, zmena srsti v mieste aplikácie (napr. mastná srsť v mieste aplikácie)</w:t>
            </w:r>
          </w:p>
          <w:p w14:paraId="60CBC06C" w14:textId="77777777" w:rsidR="00563D0E" w:rsidRPr="0077217E" w:rsidRDefault="00563D0E" w:rsidP="009A19FB">
            <w:pPr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zvracanie</w:t>
            </w:r>
          </w:p>
        </w:tc>
      </w:tr>
      <w:tr w:rsidR="00563D0E" w:rsidRPr="0077217E" w14:paraId="46D80064" w14:textId="77777777" w:rsidTr="009A19F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29E2" w14:textId="77777777" w:rsidR="00563D0E" w:rsidRPr="0077217E" w:rsidRDefault="00563D0E" w:rsidP="009A19FB">
            <w:pPr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Zriedkavé (u viac ako 1 ale menej ako 10 z 10 000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A6FA" w14:textId="77777777" w:rsidR="00563D0E" w:rsidRPr="0077217E" w:rsidRDefault="00563D0E" w:rsidP="009A19FB">
            <w:pPr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erytém v mieste aplikácie, zápal v mieste aplikácie, strata srsti v mieste aplikácie</w:t>
            </w:r>
          </w:p>
          <w:p w14:paraId="7D33C9F7" w14:textId="77777777" w:rsidR="00563D0E" w:rsidRPr="0077217E" w:rsidRDefault="00563D0E" w:rsidP="009A19FB">
            <w:pPr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hnačka</w:t>
            </w:r>
          </w:p>
        </w:tc>
      </w:tr>
      <w:tr w:rsidR="00563D0E" w:rsidRPr="0077217E" w14:paraId="210748CE" w14:textId="77777777" w:rsidTr="009A19F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D950" w14:textId="77777777" w:rsidR="00563D0E" w:rsidRPr="0077217E" w:rsidRDefault="00563D0E" w:rsidP="009A19FB">
            <w:pPr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Veľmi zriedkavé (u menej ako 1 z 10 000 liečených zvierat, vrátane ojedinelých hlásení):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BBDD" w14:textId="77777777" w:rsidR="00563D0E" w:rsidRPr="0077217E" w:rsidRDefault="00563D0E" w:rsidP="009A19FB">
            <w:pPr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zvýšená citlivosť kože (škrabanie a otieranie)</w:t>
            </w:r>
            <w:r w:rsidRPr="0077217E">
              <w:rPr>
                <w:sz w:val="22"/>
                <w:szCs w:val="22"/>
                <w:vertAlign w:val="superscript"/>
              </w:rPr>
              <w:t>1</w:t>
            </w:r>
          </w:p>
          <w:p w14:paraId="06A7D30C" w14:textId="77777777" w:rsidR="00563D0E" w:rsidRPr="0077217E" w:rsidRDefault="00563D0E" w:rsidP="009A19FB">
            <w:pPr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letargia</w:t>
            </w:r>
            <w:r w:rsidRPr="0077217E">
              <w:rPr>
                <w:sz w:val="22"/>
                <w:szCs w:val="22"/>
                <w:vertAlign w:val="superscript"/>
              </w:rPr>
              <w:t>1</w:t>
            </w:r>
          </w:p>
          <w:p w14:paraId="6F582AF4" w14:textId="77777777" w:rsidR="00563D0E" w:rsidRPr="0077217E" w:rsidRDefault="00563D0E" w:rsidP="009A19FB">
            <w:pPr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zmena správania (nepokoj, triaška, kňučanie, váľanie)</w:t>
            </w:r>
            <w:r w:rsidRPr="0077217E">
              <w:rPr>
                <w:sz w:val="22"/>
                <w:szCs w:val="22"/>
                <w:vertAlign w:val="superscript"/>
              </w:rPr>
              <w:t>1, 2, 3</w:t>
            </w:r>
          </w:p>
          <w:p w14:paraId="2474CA4E" w14:textId="77777777" w:rsidR="00563D0E" w:rsidRPr="0077217E" w:rsidRDefault="00563D0E" w:rsidP="009A19FB">
            <w:pPr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poruchy tráviaceho traktu (hypersalivácia, znížená chuť do jedla)</w:t>
            </w:r>
            <w:r w:rsidRPr="0077217E">
              <w:rPr>
                <w:sz w:val="22"/>
                <w:szCs w:val="22"/>
                <w:vertAlign w:val="superscript"/>
              </w:rPr>
              <w:t>1, 2, 3</w:t>
            </w:r>
          </w:p>
          <w:p w14:paraId="2F81C8F6" w14:textId="77777777" w:rsidR="00563D0E" w:rsidRPr="0077217E" w:rsidRDefault="00563D0E" w:rsidP="009A19FB">
            <w:pPr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neurologické príznaky (e.g. potácavá chôdza, zášklby)</w:t>
            </w:r>
            <w:r w:rsidRPr="0077217E">
              <w:rPr>
                <w:sz w:val="22"/>
                <w:szCs w:val="22"/>
                <w:vertAlign w:val="superscript"/>
              </w:rPr>
              <w:t>1, 2, 3</w:t>
            </w:r>
          </w:p>
        </w:tc>
      </w:tr>
    </w:tbl>
    <w:p w14:paraId="2F80CC98" w14:textId="77777777" w:rsidR="00563D0E" w:rsidRPr="0077217E" w:rsidRDefault="00563D0E" w:rsidP="00563D0E">
      <w:pPr>
        <w:rPr>
          <w:szCs w:val="22"/>
        </w:rPr>
      </w:pPr>
      <w:r w:rsidRPr="0077217E">
        <w:rPr>
          <w:szCs w:val="22"/>
          <w:vertAlign w:val="superscript"/>
        </w:rPr>
        <w:t>1</w:t>
      </w:r>
      <w:r w:rsidRPr="0077217E">
        <w:rPr>
          <w:szCs w:val="22"/>
        </w:rPr>
        <w:t xml:space="preserve"> spravidla spontánne odznejú, </w:t>
      </w:r>
      <w:r w:rsidRPr="0077217E">
        <w:rPr>
          <w:szCs w:val="22"/>
          <w:vertAlign w:val="superscript"/>
        </w:rPr>
        <w:t>2</w:t>
      </w:r>
      <w:r w:rsidRPr="0077217E">
        <w:rPr>
          <w:szCs w:val="22"/>
        </w:rPr>
        <w:t xml:space="preserve"> prechodné, </w:t>
      </w:r>
      <w:r w:rsidRPr="0077217E">
        <w:rPr>
          <w:szCs w:val="22"/>
          <w:vertAlign w:val="superscript"/>
        </w:rPr>
        <w:t>3</w:t>
      </w:r>
      <w:r w:rsidRPr="0077217E">
        <w:rPr>
          <w:szCs w:val="22"/>
        </w:rPr>
        <w:t xml:space="preserve"> u psov citlivých na permetrín</w:t>
      </w:r>
    </w:p>
    <w:p w14:paraId="218AB3CE" w14:textId="77777777" w:rsidR="00563D0E" w:rsidRPr="0077217E" w:rsidRDefault="00563D0E" w:rsidP="00797D08">
      <w:pPr>
        <w:spacing w:after="160" w:line="252" w:lineRule="auto"/>
        <w:rPr>
          <w:szCs w:val="22"/>
        </w:rPr>
      </w:pPr>
    </w:p>
    <w:p w14:paraId="35BE7471" w14:textId="77777777" w:rsidR="00797D08" w:rsidRPr="0077217E" w:rsidRDefault="00797D08" w:rsidP="00797D08">
      <w:pPr>
        <w:spacing w:after="160" w:line="252" w:lineRule="auto"/>
        <w:rPr>
          <w:szCs w:val="22"/>
        </w:rPr>
      </w:pPr>
      <w:r w:rsidRPr="0077217E">
        <w:rPr>
          <w:szCs w:val="22"/>
        </w:rPr>
        <w:t>Otrava po nežiaducom perorálnom príjme psami je nepravdepodobná, ale môže sa vyskytnúť vo veľmi zriedkavých prípadoch. V tomto prípade sa môžu vyskytnúť neurologické príznaky ako triaška a letargia. Ošetrenie by malo byť symptomatické. Nie je známe špecifické antidotum.</w:t>
      </w:r>
    </w:p>
    <w:p w14:paraId="163D3E01" w14:textId="6D4C5860" w:rsidR="00695547" w:rsidRPr="0077217E" w:rsidRDefault="00695547" w:rsidP="007C3886">
      <w:pPr>
        <w:jc w:val="both"/>
        <w:rPr>
          <w:szCs w:val="22"/>
        </w:rPr>
      </w:pPr>
      <w:bookmarkStart w:id="5" w:name="_Hlk66891708"/>
      <w:bookmarkEnd w:id="4"/>
      <w:r w:rsidRPr="0077217E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 Príslušné kontaktné údaje sa nachádzajú v písomnej informácii pre používateľov.</w:t>
      </w:r>
    </w:p>
    <w:bookmarkEnd w:id="5"/>
    <w:p w14:paraId="468061F0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63A0928" w14:textId="41D79F5B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3.7</w:t>
      </w:r>
      <w:r w:rsidRPr="0077217E">
        <w:rPr>
          <w:b/>
          <w:szCs w:val="22"/>
        </w:rPr>
        <w:tab/>
        <w:t>Použitie počas gravidity, laktácie, znášky</w:t>
      </w:r>
    </w:p>
    <w:p w14:paraId="3B7E1C9F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1DDF610" w14:textId="77777777" w:rsidR="004064C1" w:rsidRPr="0077217E" w:rsidRDefault="004064C1" w:rsidP="004064C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7217E">
        <w:rPr>
          <w:szCs w:val="22"/>
          <w:u w:val="single"/>
        </w:rPr>
        <w:t>Gravidita a laktácia</w:t>
      </w:r>
    </w:p>
    <w:p w14:paraId="701CD879" w14:textId="7015043B" w:rsidR="00695547" w:rsidRPr="0077217E" w:rsidRDefault="00695547" w:rsidP="006955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7217E">
        <w:rPr>
          <w:szCs w:val="22"/>
        </w:rPr>
        <w:t>Bezpečnosť veterinárneho lieku nebola potvrdená u psov počas gravidity, laktácie alebo u zvierat určených na chov. Laboratórne štúdie u králikov a potkanov s pomocnou látkou N-metylpyrolidón preukázali fetotoxické účinky. Použiť len po zhodnotení prínosu/rizika zodpovedným veterinárnym lekárom.</w:t>
      </w:r>
    </w:p>
    <w:p w14:paraId="0EE7E482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135F86F" w14:textId="7F6BB143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3.8</w:t>
      </w:r>
      <w:r w:rsidRPr="0077217E">
        <w:rPr>
          <w:b/>
          <w:szCs w:val="22"/>
        </w:rPr>
        <w:tab/>
        <w:t>Interakcie s inými liekmi a ďalšie formy interakcií</w:t>
      </w:r>
    </w:p>
    <w:p w14:paraId="3E88B6C8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DD8E542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Nie sú známe.</w:t>
      </w:r>
    </w:p>
    <w:p w14:paraId="6F24FDCE" w14:textId="77777777" w:rsidR="007912A6" w:rsidRDefault="007912A6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929CC15" w14:textId="77777777" w:rsidR="007912A6" w:rsidRPr="0077217E" w:rsidRDefault="007912A6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B3617FD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lastRenderedPageBreak/>
        <w:t>3.9</w:t>
      </w:r>
      <w:r w:rsidRPr="0077217E">
        <w:rPr>
          <w:b/>
          <w:szCs w:val="22"/>
        </w:rPr>
        <w:tab/>
        <w:t>Cesty podania a dávkovanie</w:t>
      </w:r>
    </w:p>
    <w:p w14:paraId="254327AB" w14:textId="77777777" w:rsidR="00695547" w:rsidRPr="0077217E" w:rsidRDefault="00695547" w:rsidP="00695547">
      <w:pPr>
        <w:rPr>
          <w:szCs w:val="22"/>
        </w:rPr>
      </w:pPr>
    </w:p>
    <w:p w14:paraId="1C558E09" w14:textId="715043B1" w:rsidR="00695547" w:rsidRPr="0077217E" w:rsidRDefault="00695547" w:rsidP="00695547">
      <w:pPr>
        <w:rPr>
          <w:szCs w:val="22"/>
        </w:rPr>
      </w:pPr>
      <w:r w:rsidRPr="0077217E">
        <w:rPr>
          <w:szCs w:val="22"/>
        </w:rPr>
        <w:t xml:space="preserve">Spot-on roztok len na vonkajšie použitie. Aplikovať len na neporušenú kožu. Zvieratá by sa mali pred ošetrením presne odvážiť. </w:t>
      </w:r>
    </w:p>
    <w:p w14:paraId="1936AA9E" w14:textId="77777777" w:rsidR="00695547" w:rsidRPr="0077217E" w:rsidRDefault="00695547" w:rsidP="00695547">
      <w:pPr>
        <w:rPr>
          <w:szCs w:val="22"/>
        </w:rPr>
      </w:pPr>
    </w:p>
    <w:p w14:paraId="5A43C65B" w14:textId="4B75BC27" w:rsidR="00695547" w:rsidRPr="0077217E" w:rsidRDefault="00695547" w:rsidP="007C3886">
      <w:pPr>
        <w:rPr>
          <w:szCs w:val="22"/>
        </w:rPr>
      </w:pPr>
      <w:r w:rsidRPr="0077217E">
        <w:rPr>
          <w:szCs w:val="22"/>
        </w:rPr>
        <w:t xml:space="preserve">Odporúčaná minimálna dávka je 10 mg/kg živej hmotnosti (ž. hm.) imidaklopridu a 50 mg/kg živej hmotnosti (ž. hm.) permetrínu, čo zodpovedá 1 pipete s objemom </w:t>
      </w:r>
      <w:r w:rsidR="00C554D1" w:rsidRPr="0077217E">
        <w:rPr>
          <w:szCs w:val="22"/>
        </w:rPr>
        <w:t>2</w:t>
      </w:r>
      <w:r w:rsidRPr="0077217E">
        <w:rPr>
          <w:szCs w:val="22"/>
        </w:rPr>
        <w:t>,</w:t>
      </w:r>
      <w:r w:rsidR="00C554D1" w:rsidRPr="0077217E">
        <w:rPr>
          <w:szCs w:val="22"/>
        </w:rPr>
        <w:t>5</w:t>
      </w:r>
      <w:r w:rsidRPr="0077217E">
        <w:rPr>
          <w:szCs w:val="22"/>
        </w:rPr>
        <w:t> ml pre malého psa (</w:t>
      </w:r>
      <w:r w:rsidR="009A19FB" w:rsidRPr="0077217E">
        <w:rPr>
          <w:szCs w:val="22"/>
        </w:rPr>
        <w:t>&gt;</w:t>
      </w:r>
      <w:r w:rsidRPr="0077217E">
        <w:rPr>
          <w:szCs w:val="22"/>
        </w:rPr>
        <w:t> </w:t>
      </w:r>
      <w:r w:rsidR="00C554D1" w:rsidRPr="0077217E">
        <w:rPr>
          <w:szCs w:val="22"/>
        </w:rPr>
        <w:t>10</w:t>
      </w:r>
      <w:r w:rsidRPr="0077217E">
        <w:rPr>
          <w:szCs w:val="22"/>
        </w:rPr>
        <w:t xml:space="preserve"> kg do </w:t>
      </w:r>
      <w:r w:rsidR="00C554D1" w:rsidRPr="0077217E">
        <w:rPr>
          <w:szCs w:val="22"/>
        </w:rPr>
        <w:t>25</w:t>
      </w:r>
      <w:r w:rsidRPr="0077217E">
        <w:rPr>
          <w:szCs w:val="22"/>
        </w:rPr>
        <w:t> kg) a dávke 10 – 2</w:t>
      </w:r>
      <w:r w:rsidR="00153D71" w:rsidRPr="0077217E">
        <w:rPr>
          <w:szCs w:val="22"/>
        </w:rPr>
        <w:t>5</w:t>
      </w:r>
      <w:r w:rsidRPr="0077217E">
        <w:rPr>
          <w:szCs w:val="22"/>
        </w:rPr>
        <w:t> mg/kg ž. hm. imidaklopridu a 50 – 1</w:t>
      </w:r>
      <w:r w:rsidR="00153D71" w:rsidRPr="0077217E">
        <w:rPr>
          <w:szCs w:val="22"/>
        </w:rPr>
        <w:t>25</w:t>
      </w:r>
      <w:r w:rsidRPr="0077217E">
        <w:rPr>
          <w:szCs w:val="22"/>
        </w:rPr>
        <w:t> mg/kg ž. hm. permetrínu.</w:t>
      </w:r>
    </w:p>
    <w:p w14:paraId="4CEAB736" w14:textId="77777777" w:rsidR="009C4449" w:rsidRPr="0077217E" w:rsidRDefault="009C4449" w:rsidP="00695547">
      <w:pPr>
        <w:jc w:val="both"/>
        <w:rPr>
          <w:b/>
          <w:szCs w:val="22"/>
          <w:u w:val="single"/>
        </w:rPr>
      </w:pPr>
    </w:p>
    <w:p w14:paraId="751D869E" w14:textId="400A0A10" w:rsidR="00695547" w:rsidRPr="0077217E" w:rsidRDefault="00695547" w:rsidP="00695547">
      <w:pPr>
        <w:jc w:val="both"/>
        <w:rPr>
          <w:b/>
          <w:szCs w:val="22"/>
          <w:u w:val="single"/>
        </w:rPr>
      </w:pPr>
      <w:r w:rsidRPr="0077217E">
        <w:rPr>
          <w:b/>
          <w:szCs w:val="22"/>
          <w:u w:val="single"/>
        </w:rPr>
        <w:t xml:space="preserve">Pre psy nad </w:t>
      </w:r>
      <w:r w:rsidR="00C554D1" w:rsidRPr="0077217E">
        <w:rPr>
          <w:b/>
          <w:szCs w:val="22"/>
          <w:u w:val="single"/>
        </w:rPr>
        <w:t>10</w:t>
      </w:r>
      <w:r w:rsidRPr="0077217E">
        <w:rPr>
          <w:b/>
          <w:szCs w:val="22"/>
          <w:u w:val="single"/>
        </w:rPr>
        <w:t xml:space="preserve"> kg do </w:t>
      </w:r>
      <w:r w:rsidR="00C554D1" w:rsidRPr="0077217E">
        <w:rPr>
          <w:b/>
          <w:szCs w:val="22"/>
          <w:u w:val="single"/>
        </w:rPr>
        <w:t>25</w:t>
      </w:r>
      <w:r w:rsidRPr="0077217E">
        <w:rPr>
          <w:b/>
          <w:szCs w:val="22"/>
          <w:u w:val="single"/>
        </w:rPr>
        <w:t> kg:</w:t>
      </w:r>
    </w:p>
    <w:p w14:paraId="08C25B61" w14:textId="77777777" w:rsidR="00695547" w:rsidRPr="0077217E" w:rsidRDefault="00695547" w:rsidP="00695547">
      <w:pPr>
        <w:jc w:val="both"/>
        <w:rPr>
          <w:bCs/>
          <w:szCs w:val="22"/>
          <w:u w:val="single"/>
        </w:rPr>
      </w:pPr>
    </w:p>
    <w:p w14:paraId="4E63A6F3" w14:textId="3B778B05" w:rsidR="00704780" w:rsidRPr="0077217E" w:rsidRDefault="00D01266" w:rsidP="00695547">
      <w:pPr>
        <w:jc w:val="both"/>
        <w:rPr>
          <w:bCs/>
          <w:szCs w:val="22"/>
        </w:rPr>
      </w:pPr>
      <w:r w:rsidRPr="0077217E">
        <w:rPr>
          <w:szCs w:val="22"/>
        </w:rPr>
        <w:t>Vyberte jednu pipetu z obalu. Držte pipetu vzpriamene, otočte a vytiahnite uzáver. Začnite medzi lopatkami, rozhrňte srsť a vytlačte obsah pipety na štyroch miestach pozdĺž chrbta až po koreň chvosta. Neaplikujte príliš veľké množstvo roztoku na jedno miesto, aby nedošlo k jeho stekaniu po bokoch psa</w:t>
      </w:r>
      <w:r w:rsidR="00695547" w:rsidRPr="0077217E">
        <w:rPr>
          <w:szCs w:val="22"/>
        </w:rPr>
        <w:t xml:space="preserve">. </w:t>
      </w:r>
      <w:r w:rsidRPr="0077217E">
        <w:rPr>
          <w:szCs w:val="22"/>
        </w:rPr>
        <w:t xml:space="preserve"> </w:t>
      </w:r>
    </w:p>
    <w:p w14:paraId="07926501" w14:textId="355B55CD" w:rsidR="00695547" w:rsidRPr="0077217E" w:rsidRDefault="00D01266" w:rsidP="00695547">
      <w:pPr>
        <w:jc w:val="both"/>
        <w:rPr>
          <w:bCs/>
          <w:szCs w:val="22"/>
          <w:u w:val="single"/>
        </w:rPr>
      </w:pPr>
      <w:r w:rsidRPr="0077217E">
        <w:rPr>
          <w:noProof/>
          <w:szCs w:val="22"/>
          <w:lang w:eastAsia="sk-SK"/>
        </w:rPr>
        <w:drawing>
          <wp:anchor distT="0" distB="0" distL="114300" distR="114300" simplePos="0" relativeHeight="251662336" behindDoc="0" locked="0" layoutInCell="1" allowOverlap="1" wp14:anchorId="58E58380" wp14:editId="77F2B6CA">
            <wp:simplePos x="0" y="0"/>
            <wp:positionH relativeFrom="margin">
              <wp:posOffset>0</wp:posOffset>
            </wp:positionH>
            <wp:positionV relativeFrom="paragraph">
              <wp:posOffset>164465</wp:posOffset>
            </wp:positionV>
            <wp:extent cx="2444115" cy="518160"/>
            <wp:effectExtent l="0" t="0" r="0" b="0"/>
            <wp:wrapSquare wrapText="bothSides"/>
            <wp:docPr id="320433618" name="Afbeelding 3204336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17E">
        <w:rPr>
          <w:noProof/>
          <w:szCs w:val="22"/>
          <w:lang w:eastAsia="fi-FI"/>
        </w:rPr>
        <w:t xml:space="preserve"> </w:t>
      </w:r>
    </w:p>
    <w:p w14:paraId="16398752" w14:textId="77777777" w:rsidR="00695547" w:rsidRPr="0077217E" w:rsidRDefault="00695547" w:rsidP="00695547">
      <w:pPr>
        <w:jc w:val="both"/>
        <w:rPr>
          <w:bCs/>
          <w:szCs w:val="22"/>
          <w:u w:val="single"/>
        </w:rPr>
      </w:pPr>
    </w:p>
    <w:p w14:paraId="380911DB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EFED9D2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3039EE2" w14:textId="77777777" w:rsidR="00695547" w:rsidRPr="0077217E" w:rsidRDefault="00695547" w:rsidP="00695547">
      <w:pPr>
        <w:jc w:val="both"/>
        <w:rPr>
          <w:szCs w:val="22"/>
          <w:lang w:eastAsia="fi-FI"/>
        </w:rPr>
      </w:pPr>
    </w:p>
    <w:p w14:paraId="5CF31972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V prípade infestácie švolami sa 30 dní po ošetrení odporúča ďalšie veterinárne vyšetrenie, pretože u niektorých zvierat môže byť potrebné druhé ošetrenie.</w:t>
      </w:r>
    </w:p>
    <w:p w14:paraId="7523FFFB" w14:textId="77777777" w:rsidR="00695547" w:rsidRPr="0077217E" w:rsidRDefault="00695547" w:rsidP="00695547">
      <w:pPr>
        <w:jc w:val="both"/>
        <w:rPr>
          <w:szCs w:val="22"/>
        </w:rPr>
      </w:pPr>
    </w:p>
    <w:p w14:paraId="01202AA9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Aby bol pes chránený počas celej sezóny kútoviek, malo by sa s ošetrovaním pokračovať v priebehu celej tejto doby.</w:t>
      </w:r>
    </w:p>
    <w:p w14:paraId="34ECF892" w14:textId="77777777" w:rsidR="00C64241" w:rsidRPr="0077217E" w:rsidRDefault="00C64241" w:rsidP="00695547">
      <w:pPr>
        <w:jc w:val="both"/>
        <w:rPr>
          <w:szCs w:val="22"/>
        </w:rPr>
      </w:pPr>
    </w:p>
    <w:p w14:paraId="7419A455" w14:textId="312868E4" w:rsidR="00C64241" w:rsidRPr="0077217E" w:rsidRDefault="00C64241" w:rsidP="00695547">
      <w:pPr>
        <w:jc w:val="both"/>
        <w:rPr>
          <w:szCs w:val="22"/>
        </w:rPr>
      </w:pPr>
      <w:bookmarkStart w:id="6" w:name="_Hlk141081610"/>
      <w:r w:rsidRPr="0077217E">
        <w:rPr>
          <w:szCs w:val="22"/>
        </w:rPr>
        <w:t xml:space="preserve">Podanie nedostatočnej dávky môže viesť k neúčinnej aplikácii a môže viesť k rozvoju rezistencie. </w:t>
      </w:r>
    </w:p>
    <w:bookmarkEnd w:id="6"/>
    <w:p w14:paraId="4A114D37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4CC1D30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 w:rsidRPr="0077217E">
        <w:rPr>
          <w:b/>
          <w:szCs w:val="22"/>
        </w:rPr>
        <w:t>3.10</w:t>
      </w:r>
      <w:r w:rsidRPr="0077217E">
        <w:rPr>
          <w:b/>
          <w:szCs w:val="22"/>
        </w:rPr>
        <w:tab/>
        <w:t>Príznaky predávkovania (a ak je to potrebné, núdzové postupy, antidotá)</w:t>
      </w:r>
    </w:p>
    <w:p w14:paraId="75887015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</w:p>
    <w:p w14:paraId="0E40D7EF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jc w:val="both"/>
        <w:rPr>
          <w:bCs/>
          <w:iCs/>
          <w:szCs w:val="22"/>
        </w:rPr>
      </w:pPr>
      <w:r w:rsidRPr="0077217E">
        <w:rPr>
          <w:szCs w:val="22"/>
        </w:rPr>
        <w:t>Aplikácia dávok zodpovedajúcich päťnásobku terapeutickej dávky u zdravých dospelých psov alebo šteniat nevyvolala žiadne nežiaduce klinické príznaky. Podobne je to aj u šteniat, ktorých matky dostali trojnásobok terapeutickej dávky kombinácie imidakloprid/permetrín. Závažnosť kožnej vyrážky, ktorá sa niekedy môže objaviť v mieste aplikácie, sa pri predávkovaní zvyšuje.</w:t>
      </w:r>
    </w:p>
    <w:p w14:paraId="68A89A81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73C26EC" w14:textId="5E609933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3.11</w:t>
      </w:r>
      <w:r w:rsidRPr="0077217E">
        <w:rPr>
          <w:b/>
          <w:szCs w:val="22"/>
        </w:rPr>
        <w:tab/>
        <w:t>Osobitné obmedzenia používania a osobitné podmienky používania vrátane obmedzení používania antimikrobiálnych a antiparazitických veterinárnych liekov s cieľom obmedziť riziko vzniku rezistencie</w:t>
      </w:r>
    </w:p>
    <w:p w14:paraId="49AE0054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34F7321" w14:textId="008DFDA4" w:rsidR="00695547" w:rsidRPr="0077217E" w:rsidRDefault="002742B8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Neuplatňujú sa.</w:t>
      </w:r>
    </w:p>
    <w:p w14:paraId="50394147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F8A1CE1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3.12</w:t>
      </w:r>
      <w:r w:rsidRPr="0077217E">
        <w:rPr>
          <w:b/>
          <w:szCs w:val="22"/>
        </w:rPr>
        <w:tab/>
        <w:t>Ochranné lehoty</w:t>
      </w:r>
    </w:p>
    <w:p w14:paraId="373D22EE" w14:textId="77777777" w:rsidR="002742B8" w:rsidRPr="0077217E" w:rsidRDefault="002742B8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</w:p>
    <w:p w14:paraId="037BC431" w14:textId="3B57ED73" w:rsidR="002742B8" w:rsidRPr="0077217E" w:rsidRDefault="002742B8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77217E">
        <w:rPr>
          <w:szCs w:val="22"/>
        </w:rPr>
        <w:t>Netýka sa.</w:t>
      </w:r>
    </w:p>
    <w:p w14:paraId="3082C6A5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40B78CB" w14:textId="1134C0CE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4.</w:t>
      </w:r>
      <w:r w:rsidRPr="0077217E">
        <w:rPr>
          <w:b/>
          <w:szCs w:val="22"/>
        </w:rPr>
        <w:tab/>
        <w:t>FARMAKOLOGICKÉ ÚDAJE</w:t>
      </w:r>
    </w:p>
    <w:p w14:paraId="3DF079D9" w14:textId="77777777" w:rsidR="003B3807" w:rsidRPr="0077217E" w:rsidRDefault="003B380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725B6D8" w14:textId="1A4AAD8B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4.1</w:t>
      </w:r>
      <w:r w:rsidRPr="0077217E">
        <w:rPr>
          <w:b/>
          <w:szCs w:val="22"/>
        </w:rPr>
        <w:tab/>
        <w:t>ATCvet kód:</w:t>
      </w:r>
      <w:r w:rsidRPr="0077217E">
        <w:rPr>
          <w:szCs w:val="22"/>
        </w:rPr>
        <w:tab/>
        <w:t>QP53AC54</w:t>
      </w:r>
    </w:p>
    <w:p w14:paraId="2CE47807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3DD6C2C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4.2</w:t>
      </w:r>
      <w:r w:rsidRPr="0077217E">
        <w:rPr>
          <w:b/>
          <w:szCs w:val="22"/>
        </w:rPr>
        <w:tab/>
        <w:t>Farmakodynamika</w:t>
      </w:r>
    </w:p>
    <w:p w14:paraId="708BC6B2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D529E63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77217E">
        <w:rPr>
          <w:szCs w:val="22"/>
        </w:rPr>
        <w:t xml:space="preserve">Veterinárny liek je ektoparazitikum na lokálne použitie s obsahom imidaklopridu a permetrínu. Táto kombinácia pôsobí insekticídne, akaricídne a repelentne. </w:t>
      </w:r>
    </w:p>
    <w:p w14:paraId="25932265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Cs/>
          <w:szCs w:val="22"/>
        </w:rPr>
      </w:pPr>
    </w:p>
    <w:p w14:paraId="189B3BC9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b/>
          <w:szCs w:val="22"/>
        </w:rPr>
        <w:lastRenderedPageBreak/>
        <w:t>Imidakloprid</w:t>
      </w:r>
      <w:r w:rsidRPr="0077217E">
        <w:rPr>
          <w:szCs w:val="22"/>
        </w:rPr>
        <w:t xml:space="preserve"> je ektoparazitikum patriace do skupiny chloronikotinylových zlúčenín. Chemicky môže byť klasifikovaný ako chloronikotinyl nitroguanidín. Imidakloprid je účinný proti dospelým blchám a ich larválnym štádiám. Okrem adulticídneho účinku imidaklopridu bol zistený aj jeho larvicídny účinok v okolí ošetreného psa. Larválne štádiá bĺch v ich blízkom okolí sú likvidované následným kontaktom s ošetreným zvieraťom. Imidakloprid má veľkú afinitu k nikotínergickým acetylcholínovým receptorom v postsynaptickej časti centrálneho nervového systému (CNS) hmyzu. Následná inhibícia cholinergného prenosu hmyzu vedie k paralýze parazitov a ich smrti. </w:t>
      </w:r>
    </w:p>
    <w:p w14:paraId="16513F40" w14:textId="77777777" w:rsidR="00695547" w:rsidRPr="0077217E" w:rsidRDefault="00695547" w:rsidP="00695547">
      <w:pPr>
        <w:jc w:val="both"/>
        <w:rPr>
          <w:szCs w:val="22"/>
        </w:rPr>
      </w:pPr>
    </w:p>
    <w:p w14:paraId="45F43AB0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b/>
          <w:szCs w:val="22"/>
        </w:rPr>
        <w:t>Permetrín</w:t>
      </w:r>
      <w:r w:rsidRPr="0077217E">
        <w:rPr>
          <w:szCs w:val="22"/>
        </w:rPr>
        <w:t xml:space="preserve"> patrí do triedy pyretroidných akaricídov a insekticídov typu I a tiež pôsobí repelentne. Pyretroidy spôsobujú zmeny polarizácie sodíkových kanálov u stavovcov a bezstavovcov. Pyretroidy sú tiež označované ako „blokátory otvorených kanálov“ vzhľadom na to, že spôsobujú pomalú polarizáciu a depolarizáciu sodíkových kanálov parazitov. To vedie k stálej hyperexcitácii ich nervového systému a k následnej smrti.</w:t>
      </w:r>
    </w:p>
    <w:p w14:paraId="457C53DE" w14:textId="77777777" w:rsidR="00695547" w:rsidRPr="0077217E" w:rsidRDefault="00695547" w:rsidP="00695547">
      <w:pPr>
        <w:jc w:val="both"/>
        <w:rPr>
          <w:szCs w:val="22"/>
        </w:rPr>
      </w:pPr>
    </w:p>
    <w:p w14:paraId="4DAA54FF" w14:textId="06685AC3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Bolo dokázané, že v kombinácii oboch účinných látok imidakloprid pôsobí ako aktivátor gangliónu artropód, a tým zvyšuje účinok permetrínu.</w:t>
      </w:r>
    </w:p>
    <w:p w14:paraId="1A8BA350" w14:textId="77777777" w:rsidR="00695547" w:rsidRPr="0077217E" w:rsidRDefault="00695547" w:rsidP="00695547">
      <w:pPr>
        <w:jc w:val="both"/>
        <w:rPr>
          <w:szCs w:val="22"/>
        </w:rPr>
      </w:pPr>
    </w:p>
    <w:p w14:paraId="7A050462" w14:textId="4EEC6184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 xml:space="preserve">Liek má repelentný (zabraňujúci cicaniu) účinok proti </w:t>
      </w:r>
      <w:r w:rsidRPr="0077217E">
        <w:rPr>
          <w:i/>
          <w:szCs w:val="22"/>
        </w:rPr>
        <w:t>Phlebotomus perniciosus</w:t>
      </w:r>
      <w:r w:rsidRPr="0077217E">
        <w:rPr>
          <w:szCs w:val="22"/>
        </w:rPr>
        <w:t xml:space="preserve"> (&gt; 80 % po dobu 3 týždňov), komárom a kliešťom. Terénne údaje z endemickej oblasti ukázali, že liek nepriamo znižuje riziko prenosu </w:t>
      </w:r>
      <w:r w:rsidRPr="0077217E">
        <w:rPr>
          <w:i/>
          <w:szCs w:val="22"/>
        </w:rPr>
        <w:t>Leishmania infantum</w:t>
      </w:r>
      <w:r w:rsidRPr="0077217E">
        <w:rPr>
          <w:szCs w:val="22"/>
        </w:rPr>
        <w:t xml:space="preserve"> z infikovaných kútoviek (</w:t>
      </w:r>
      <w:r w:rsidRPr="0077217E">
        <w:rPr>
          <w:i/>
          <w:szCs w:val="22"/>
        </w:rPr>
        <w:t>Phlebotomus perniciosus</w:t>
      </w:r>
      <w:r w:rsidRPr="0077217E">
        <w:rPr>
          <w:szCs w:val="22"/>
        </w:rPr>
        <w:t xml:space="preserve">) po dobu až 3 týždňov, čím znižuje riziko psej leishmaniózy u liečených psov. </w:t>
      </w:r>
    </w:p>
    <w:p w14:paraId="2D861904" w14:textId="77777777" w:rsidR="00695547" w:rsidRPr="0077217E" w:rsidRDefault="00695547" w:rsidP="00695547">
      <w:pPr>
        <w:jc w:val="both"/>
        <w:rPr>
          <w:szCs w:val="22"/>
        </w:rPr>
      </w:pPr>
    </w:p>
    <w:p w14:paraId="1BC14B2C" w14:textId="6A8F90A9" w:rsidR="00C64241" w:rsidRPr="0077217E" w:rsidRDefault="00C64241" w:rsidP="00695547">
      <w:pPr>
        <w:jc w:val="both"/>
        <w:rPr>
          <w:szCs w:val="22"/>
        </w:rPr>
      </w:pPr>
      <w:bookmarkStart w:id="7" w:name="_Hlk141081947"/>
      <w:r w:rsidRPr="0077217E">
        <w:rPr>
          <w:szCs w:val="22"/>
        </w:rPr>
        <w:t>Môže sa vyvinúť rezistencia na permetrín a je známe, že rezistencia sa prejavuje jednoduchými alebo viacnásobnými mutáciami jeho primárneho cieľového miesta, napäťovo riadených sodíkových kanálov (VGSC), ktoré sa bežne označujú ako knockdown rezistencia (kdr- alebo skdr-mutácia). Medzi ďalšie mechanizmy vzniku rezistencie patrí zhrubnutie kutikuly a metabolická rezistencia prostredníctvom nadmernej expresie metabolizujúcich monooxygenáz P450, esteráz a glutatión-S-transferáz.</w:t>
      </w:r>
    </w:p>
    <w:bookmarkEnd w:id="7"/>
    <w:p w14:paraId="0C7A7A36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1AF0F3B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4.3</w:t>
      </w:r>
      <w:r w:rsidRPr="0077217E">
        <w:rPr>
          <w:b/>
          <w:szCs w:val="22"/>
        </w:rPr>
        <w:tab/>
        <w:t>Farmakokinetika</w:t>
      </w:r>
    </w:p>
    <w:p w14:paraId="43E82B51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CD296F2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Veterinárny liek je určený na dermálnu aplikáciu. Po aplikácii na kožu psov je roztok rýchlo distribuovaný po celom povrchu tela zvieraťa. Obe účinné látky ostávajú detegovateľné na koži a srsti ošetrených zvierat počas 4 týždňov.</w:t>
      </w:r>
    </w:p>
    <w:p w14:paraId="75F5978E" w14:textId="77777777" w:rsidR="00695547" w:rsidRPr="0077217E" w:rsidRDefault="00695547" w:rsidP="00695547">
      <w:pPr>
        <w:jc w:val="both"/>
        <w:rPr>
          <w:szCs w:val="22"/>
        </w:rPr>
      </w:pPr>
    </w:p>
    <w:p w14:paraId="69C41406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Akútne dermálne štúdie na laboratórnych potkanoch a cieľových zvieratách, štúdie predávkovania a sérum-kinetické štúdie stanovili, že systémová absorpcia oboch účinných látok po aplikácii na intaktnú kožu je nízka, prechodná a nevýznamná pre klinický účinok.</w:t>
      </w:r>
    </w:p>
    <w:p w14:paraId="22412AAF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90F42C2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77217E">
        <w:rPr>
          <w:b/>
          <w:szCs w:val="22"/>
        </w:rPr>
        <w:t>Environmentálne vlastnosti</w:t>
      </w:r>
    </w:p>
    <w:p w14:paraId="1980D562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E86E052" w14:textId="77777777" w:rsidR="00695547" w:rsidRPr="0077217E" w:rsidRDefault="00695547" w:rsidP="00695547">
      <w:pPr>
        <w:jc w:val="both"/>
        <w:rPr>
          <w:szCs w:val="22"/>
        </w:rPr>
      </w:pPr>
      <w:r w:rsidRPr="0077217E">
        <w:rPr>
          <w:szCs w:val="22"/>
        </w:rPr>
        <w:t>Tento veterinárny liek nesmie kontaminovať vodné toky, pretože permetrín a imidakloprid môžu byť nebezpečné pre ryby a iné vodné organizmy. Pre ošetrované psy pozri časť 3.5.</w:t>
      </w:r>
    </w:p>
    <w:p w14:paraId="1758B42F" w14:textId="77777777" w:rsidR="00695547" w:rsidRPr="0077217E" w:rsidRDefault="00695547" w:rsidP="00695547">
      <w:pPr>
        <w:jc w:val="both"/>
        <w:rPr>
          <w:szCs w:val="22"/>
        </w:rPr>
      </w:pPr>
    </w:p>
    <w:p w14:paraId="4105356F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Lieky obsahujúce imidakloprid a permetrín sú toxické pre včely. </w:t>
      </w:r>
    </w:p>
    <w:p w14:paraId="7FDFAC4D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2E20307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5.</w:t>
      </w:r>
      <w:r w:rsidRPr="0077217E">
        <w:rPr>
          <w:b/>
          <w:szCs w:val="22"/>
        </w:rPr>
        <w:tab/>
        <w:t>FARMACEUTICKÉ INFORMÁCIE</w:t>
      </w:r>
    </w:p>
    <w:p w14:paraId="739B0386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CE31FAC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5.1</w:t>
      </w:r>
      <w:r w:rsidRPr="0077217E">
        <w:rPr>
          <w:b/>
          <w:szCs w:val="22"/>
        </w:rPr>
        <w:tab/>
        <w:t>Závažné inkompatibility</w:t>
      </w:r>
    </w:p>
    <w:p w14:paraId="5042C3DA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C606F24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Z dôvodu chýbania štúdií kompatibility sa tento veterinárny liek nesmie miešať s inými veterinárnymi liekmi.</w:t>
      </w:r>
    </w:p>
    <w:p w14:paraId="0A9495F8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3C2E94C" w14:textId="77777777" w:rsidR="0077217E" w:rsidRPr="0077217E" w:rsidRDefault="0077217E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149EF10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lastRenderedPageBreak/>
        <w:t>5.2</w:t>
      </w:r>
      <w:r w:rsidRPr="0077217E">
        <w:rPr>
          <w:b/>
          <w:szCs w:val="22"/>
        </w:rPr>
        <w:tab/>
        <w:t>Čas použiteľnosti</w:t>
      </w:r>
    </w:p>
    <w:p w14:paraId="0C64F37C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7DD9825" w14:textId="659F471C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Čas použiteľnosti veterinárneho lieku zabaleného v neporušenom obale: </w:t>
      </w:r>
      <w:r w:rsidR="00153D71" w:rsidRPr="0077217E">
        <w:rPr>
          <w:szCs w:val="22"/>
        </w:rPr>
        <w:t>2</w:t>
      </w:r>
      <w:r w:rsidRPr="0077217E">
        <w:rPr>
          <w:szCs w:val="22"/>
        </w:rPr>
        <w:t> </w:t>
      </w:r>
      <w:r w:rsidR="00153D71" w:rsidRPr="0077217E">
        <w:rPr>
          <w:szCs w:val="22"/>
        </w:rPr>
        <w:t>roky</w:t>
      </w:r>
      <w:r w:rsidRPr="0077217E">
        <w:rPr>
          <w:szCs w:val="22"/>
        </w:rPr>
        <w:t>.</w:t>
      </w:r>
    </w:p>
    <w:p w14:paraId="2B2275FB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Čas použiteľnosti po prvom otvorení vnútorného obalu: ihneď spotrebovať. </w:t>
      </w:r>
    </w:p>
    <w:p w14:paraId="6414F8A8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3943EC1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5.3</w:t>
      </w:r>
      <w:r w:rsidRPr="0077217E">
        <w:rPr>
          <w:b/>
          <w:szCs w:val="22"/>
        </w:rPr>
        <w:tab/>
        <w:t>Osobitné opatrenia na uchovávanie</w:t>
      </w:r>
    </w:p>
    <w:p w14:paraId="39383BB2" w14:textId="77777777" w:rsidR="00695547" w:rsidRPr="0077217E" w:rsidRDefault="00695547" w:rsidP="00695547">
      <w:pPr>
        <w:rPr>
          <w:szCs w:val="22"/>
        </w:rPr>
      </w:pPr>
    </w:p>
    <w:p w14:paraId="3D56DD60" w14:textId="77777777" w:rsidR="00695547" w:rsidRPr="0077217E" w:rsidRDefault="00695547" w:rsidP="00695547">
      <w:pPr>
        <w:rPr>
          <w:szCs w:val="22"/>
        </w:rPr>
      </w:pPr>
      <w:r w:rsidRPr="0077217E">
        <w:rPr>
          <w:szCs w:val="22"/>
        </w:rPr>
        <w:t>Neuchovávať v chladničke ani mrazničke.</w:t>
      </w:r>
    </w:p>
    <w:p w14:paraId="4877912E" w14:textId="244CFDC0" w:rsidR="00695547" w:rsidRPr="0077217E" w:rsidRDefault="00695547" w:rsidP="00695547">
      <w:pPr>
        <w:rPr>
          <w:szCs w:val="22"/>
        </w:rPr>
      </w:pPr>
      <w:r w:rsidRPr="0077217E">
        <w:rPr>
          <w:szCs w:val="22"/>
        </w:rPr>
        <w:t xml:space="preserve">Uchovávať pipety v pôvodnom obale </w:t>
      </w:r>
      <w:r w:rsidR="009A19FB" w:rsidRPr="0077217E">
        <w:rPr>
          <w:szCs w:val="22"/>
        </w:rPr>
        <w:t>na o</w:t>
      </w:r>
      <w:r w:rsidRPr="0077217E">
        <w:rPr>
          <w:szCs w:val="22"/>
        </w:rPr>
        <w:t>chr</w:t>
      </w:r>
      <w:r w:rsidR="009A19FB" w:rsidRPr="0077217E">
        <w:rPr>
          <w:szCs w:val="22"/>
        </w:rPr>
        <w:t>anu</w:t>
      </w:r>
      <w:r w:rsidRPr="0077217E">
        <w:rPr>
          <w:szCs w:val="22"/>
        </w:rPr>
        <w:t xml:space="preserve"> pred svetlom a vlhkom. </w:t>
      </w:r>
    </w:p>
    <w:p w14:paraId="2E095B5E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802EDD4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5.4</w:t>
      </w:r>
      <w:r w:rsidRPr="0077217E">
        <w:rPr>
          <w:b/>
          <w:szCs w:val="22"/>
        </w:rPr>
        <w:tab/>
        <w:t>Charakter a zloženie vnútorného obalu</w:t>
      </w:r>
    </w:p>
    <w:p w14:paraId="636ABF32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D60F13" w:rsidRPr="0077217E" w14:paraId="34DFF7A7" w14:textId="77777777" w:rsidTr="007C3886">
        <w:trPr>
          <w:cantSplit/>
          <w:trHeight w:val="575"/>
        </w:trPr>
        <w:tc>
          <w:tcPr>
            <w:tcW w:w="3544" w:type="dxa"/>
          </w:tcPr>
          <w:p w14:paraId="1135D18F" w14:textId="77777777" w:rsidR="00D60F13" w:rsidRPr="0077217E" w:rsidRDefault="00D60F13" w:rsidP="009A19FB">
            <w:pPr>
              <w:ind w:left="-105"/>
              <w:rPr>
                <w:szCs w:val="22"/>
              </w:rPr>
            </w:pPr>
            <w:r w:rsidRPr="0077217E">
              <w:rPr>
                <w:szCs w:val="22"/>
              </w:rPr>
              <w:t>Druh vnútorného obalu:</w:t>
            </w:r>
          </w:p>
        </w:tc>
        <w:tc>
          <w:tcPr>
            <w:tcW w:w="5670" w:type="dxa"/>
          </w:tcPr>
          <w:p w14:paraId="58B5201B" w14:textId="77777777" w:rsidR="00D60F13" w:rsidRPr="0077217E" w:rsidRDefault="00D60F13" w:rsidP="009A19FB">
            <w:pPr>
              <w:rPr>
                <w:szCs w:val="22"/>
              </w:rPr>
            </w:pPr>
            <w:r w:rsidRPr="0077217E">
              <w:rPr>
                <w:szCs w:val="22"/>
              </w:rPr>
              <w:t xml:space="preserve">Biela polypropylénová pipeta. </w:t>
            </w:r>
          </w:p>
        </w:tc>
      </w:tr>
      <w:tr w:rsidR="00D60F13" w:rsidRPr="0077217E" w14:paraId="42FC2558" w14:textId="77777777" w:rsidTr="007C3886">
        <w:trPr>
          <w:cantSplit/>
          <w:trHeight w:val="517"/>
        </w:trPr>
        <w:tc>
          <w:tcPr>
            <w:tcW w:w="3544" w:type="dxa"/>
          </w:tcPr>
          <w:p w14:paraId="0F2C9B96" w14:textId="77777777" w:rsidR="00D60F13" w:rsidRPr="0077217E" w:rsidRDefault="00D60F13" w:rsidP="009A19FB">
            <w:pPr>
              <w:ind w:left="-105"/>
              <w:rPr>
                <w:szCs w:val="22"/>
              </w:rPr>
            </w:pPr>
            <w:r w:rsidRPr="0077217E">
              <w:rPr>
                <w:szCs w:val="22"/>
              </w:rPr>
              <w:t>Materiál druhotného obalu:</w:t>
            </w:r>
          </w:p>
        </w:tc>
        <w:tc>
          <w:tcPr>
            <w:tcW w:w="5670" w:type="dxa"/>
          </w:tcPr>
          <w:p w14:paraId="3D597BC5" w14:textId="2836AC4B" w:rsidR="00D60F13" w:rsidRPr="0077217E" w:rsidRDefault="0077217E" w:rsidP="0077217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</w:t>
            </w:r>
            <w:r w:rsidR="00D60F13" w:rsidRPr="0077217E">
              <w:rPr>
                <w:color w:val="000000"/>
                <w:szCs w:val="22"/>
              </w:rPr>
              <w:t>recko z PET/PE/hliníka/</w:t>
            </w:r>
            <w:proofErr w:type="spellStart"/>
            <w:r w:rsidR="00D60F13" w:rsidRPr="0077217E">
              <w:rPr>
                <w:color w:val="000000"/>
                <w:szCs w:val="22"/>
              </w:rPr>
              <w:t>surlynu</w:t>
            </w:r>
            <w:proofErr w:type="spellEnd"/>
            <w:r w:rsidR="00D60F13" w:rsidRPr="0077217E">
              <w:rPr>
                <w:color w:val="000000"/>
                <w:szCs w:val="22"/>
              </w:rPr>
              <w:t xml:space="preserve"> (zabezpečené pred deťmi) obsahujúce jednu pipetu. </w:t>
            </w:r>
          </w:p>
        </w:tc>
      </w:tr>
      <w:tr w:rsidR="00D60F13" w:rsidRPr="0077217E" w14:paraId="3AA5B9FE" w14:textId="77777777" w:rsidTr="007C3886">
        <w:trPr>
          <w:cantSplit/>
        </w:trPr>
        <w:tc>
          <w:tcPr>
            <w:tcW w:w="3544" w:type="dxa"/>
          </w:tcPr>
          <w:p w14:paraId="5E316933" w14:textId="77777777" w:rsidR="00D60F13" w:rsidRPr="0077217E" w:rsidRDefault="00D60F13" w:rsidP="009A19FB">
            <w:pPr>
              <w:ind w:left="-105"/>
              <w:rPr>
                <w:szCs w:val="22"/>
              </w:rPr>
            </w:pPr>
            <w:r w:rsidRPr="0077217E">
              <w:rPr>
                <w:szCs w:val="22"/>
              </w:rPr>
              <w:t>Veľkosti balenia:</w:t>
            </w:r>
          </w:p>
        </w:tc>
        <w:tc>
          <w:tcPr>
            <w:tcW w:w="5670" w:type="dxa"/>
          </w:tcPr>
          <w:p w14:paraId="289DA744" w14:textId="77777777" w:rsidR="00D60F13" w:rsidRPr="0077217E" w:rsidRDefault="00D60F13" w:rsidP="009A19FB">
            <w:pPr>
              <w:rPr>
                <w:szCs w:val="22"/>
              </w:rPr>
            </w:pPr>
            <w:r w:rsidRPr="0077217E">
              <w:rPr>
                <w:szCs w:val="22"/>
              </w:rPr>
              <w:t>Balenia obsahujúce 1, 2, 3, 4, 6, 12 a 24 jednodávkových pipiet. Na trh nemusia byť uvedené všetky veľkosti balenia.</w:t>
            </w:r>
          </w:p>
        </w:tc>
      </w:tr>
    </w:tbl>
    <w:p w14:paraId="02DD26FC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92D3FA0" w14:textId="453DD31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5.5</w:t>
      </w:r>
      <w:r w:rsidRPr="0077217E">
        <w:rPr>
          <w:szCs w:val="22"/>
        </w:rPr>
        <w:tab/>
      </w:r>
      <w:r w:rsidRPr="0077217E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14:paraId="57EED22A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0017B8A" w14:textId="38609802" w:rsidR="00695547" w:rsidRPr="0077217E" w:rsidRDefault="00695547" w:rsidP="00695547">
      <w:pPr>
        <w:rPr>
          <w:szCs w:val="22"/>
        </w:rPr>
      </w:pPr>
      <w:r w:rsidRPr="0077217E">
        <w:rPr>
          <w:szCs w:val="22"/>
        </w:rPr>
        <w:t>Lieky sa nesmú likvidovať prostredníctvom odpadovej vody ani odpadu v domácnostiach.</w:t>
      </w:r>
    </w:p>
    <w:p w14:paraId="6843A75C" w14:textId="77777777" w:rsidR="001A732D" w:rsidRPr="0077217E" w:rsidRDefault="001A732D" w:rsidP="00695547">
      <w:pPr>
        <w:rPr>
          <w:szCs w:val="22"/>
        </w:rPr>
      </w:pPr>
    </w:p>
    <w:p w14:paraId="556F97AF" w14:textId="5FC7CF28" w:rsidR="001A732D" w:rsidRPr="0077217E" w:rsidRDefault="001A732D" w:rsidP="00695547">
      <w:pPr>
        <w:rPr>
          <w:szCs w:val="22"/>
        </w:rPr>
      </w:pPr>
      <w:bookmarkStart w:id="8" w:name="_Hlk138842920"/>
      <w:r w:rsidRPr="0077217E">
        <w:rPr>
          <w:szCs w:val="22"/>
        </w:rPr>
        <w:t xml:space="preserve">Veterinárny liek nesmie kontaminovať vodné toky, pretože permetrín a imidakloprid môžu byť nebezpečné pre ryby a iné vodné organizmy. </w:t>
      </w:r>
    </w:p>
    <w:bookmarkEnd w:id="8"/>
    <w:p w14:paraId="53ED0E49" w14:textId="77777777" w:rsidR="00695547" w:rsidRPr="0077217E" w:rsidRDefault="00695547" w:rsidP="00695547">
      <w:pPr>
        <w:rPr>
          <w:szCs w:val="22"/>
        </w:rPr>
      </w:pPr>
    </w:p>
    <w:p w14:paraId="4849E65B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B328070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B761364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6.</w:t>
      </w:r>
      <w:r w:rsidRPr="0077217E">
        <w:rPr>
          <w:b/>
          <w:szCs w:val="22"/>
        </w:rPr>
        <w:tab/>
        <w:t>NÁZOV DRŽITEĽA ROZHODNUTIA O REGISTRÁCII</w:t>
      </w:r>
    </w:p>
    <w:p w14:paraId="2BD2C0D7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F3CC5F5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Beaphar B.V.</w:t>
      </w:r>
    </w:p>
    <w:p w14:paraId="69831747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520DF60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7.</w:t>
      </w:r>
      <w:r w:rsidRPr="0077217E">
        <w:rPr>
          <w:b/>
          <w:szCs w:val="22"/>
        </w:rPr>
        <w:tab/>
        <w:t>REGISTRAČNÉ ČÍSLO(A)</w:t>
      </w:r>
    </w:p>
    <w:p w14:paraId="392644E3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47C7D81" w14:textId="4203F363" w:rsidR="0077217E" w:rsidRPr="0077217E" w:rsidRDefault="0077217E" w:rsidP="006955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96/023/DC/24-S</w:t>
      </w:r>
    </w:p>
    <w:p w14:paraId="476A3903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11A102A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8.</w:t>
      </w:r>
      <w:r w:rsidRPr="0077217E">
        <w:rPr>
          <w:b/>
          <w:szCs w:val="22"/>
        </w:rPr>
        <w:tab/>
        <w:t>DÁTUM PRVEJ REGISTRÁCIE</w:t>
      </w:r>
    </w:p>
    <w:p w14:paraId="6FEB008F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EFEBBD9" w14:textId="4971A961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Dátum prvej registrácie: </w:t>
      </w:r>
      <w:r w:rsidR="00DD7C87">
        <w:rPr>
          <w:szCs w:val="22"/>
        </w:rPr>
        <w:t>29.05.2024</w:t>
      </w:r>
    </w:p>
    <w:p w14:paraId="7257B109" w14:textId="77777777" w:rsidR="007E0FC0" w:rsidRPr="0077217E" w:rsidRDefault="007E0FC0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D795BFC" w14:textId="77777777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9.</w:t>
      </w:r>
      <w:r w:rsidRPr="0077217E">
        <w:rPr>
          <w:b/>
          <w:szCs w:val="22"/>
        </w:rPr>
        <w:tab/>
        <w:t>DÁTUM POSLEDNEJ REVÍZIE SÚHRNU CHARAKTERISTICKÝCH VLASTNOSTÍ LIEKU</w:t>
      </w:r>
    </w:p>
    <w:p w14:paraId="2D42A662" w14:textId="77777777" w:rsidR="007E0FC0" w:rsidRDefault="007E0FC0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1E9518EA" w14:textId="6A77FBBF" w:rsidR="0077217E" w:rsidRDefault="00914172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9" w:name="_GoBack"/>
      <w:ins w:id="10" w:author="User" w:date="2024-05-14T12:49:00Z">
        <w:r>
          <w:rPr>
            <w:szCs w:val="22"/>
          </w:rPr>
          <w:t>04/2024</w:t>
        </w:r>
      </w:ins>
      <w:bookmarkEnd w:id="9"/>
    </w:p>
    <w:p w14:paraId="58E97E5B" w14:textId="77777777" w:rsidR="0077217E" w:rsidRPr="0077217E" w:rsidRDefault="0077217E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40B59AE4" w14:textId="153029FE" w:rsidR="00695547" w:rsidRPr="0077217E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10.</w:t>
      </w:r>
      <w:r w:rsidRPr="0077217E">
        <w:rPr>
          <w:b/>
          <w:szCs w:val="22"/>
        </w:rPr>
        <w:tab/>
        <w:t>KLASIFIKÁCIA VETERINÁRNEHO LIEKU</w:t>
      </w:r>
    </w:p>
    <w:p w14:paraId="1203E1C4" w14:textId="77777777" w:rsidR="00695547" w:rsidRPr="0077217E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9E510A5" w14:textId="507DBE78" w:rsidR="00695547" w:rsidRPr="0077217E" w:rsidRDefault="00695547" w:rsidP="00695547">
      <w:pPr>
        <w:numPr>
          <w:ilvl w:val="12"/>
          <w:numId w:val="0"/>
        </w:numPr>
        <w:rPr>
          <w:szCs w:val="22"/>
        </w:rPr>
      </w:pPr>
      <w:r w:rsidRPr="0077217E">
        <w:rPr>
          <w:szCs w:val="22"/>
        </w:rPr>
        <w:t>Výdaj lieku nie je viazaný na veterinárny predpis</w:t>
      </w:r>
      <w:r w:rsidR="00D01266" w:rsidRPr="0077217E">
        <w:rPr>
          <w:szCs w:val="22"/>
        </w:rPr>
        <w:t xml:space="preserve">. </w:t>
      </w:r>
    </w:p>
    <w:p w14:paraId="03BC3C5F" w14:textId="77777777" w:rsidR="00695547" w:rsidRPr="0077217E" w:rsidRDefault="00695547" w:rsidP="00695547">
      <w:pPr>
        <w:ind w:right="-318"/>
        <w:rPr>
          <w:szCs w:val="22"/>
        </w:rPr>
      </w:pPr>
    </w:p>
    <w:p w14:paraId="6764C55A" w14:textId="79EBA517" w:rsidR="008806A9" w:rsidRPr="0077217E" w:rsidRDefault="00695547" w:rsidP="00695547">
      <w:pPr>
        <w:rPr>
          <w:i/>
          <w:szCs w:val="22"/>
        </w:rPr>
      </w:pPr>
      <w:r w:rsidRPr="0077217E">
        <w:rPr>
          <w:szCs w:val="22"/>
        </w:rPr>
        <w:t xml:space="preserve">Podrobné informácie o veterinárnom lieku sú dostupné v databáze liekov Únie </w:t>
      </w:r>
      <w:bookmarkStart w:id="11" w:name="_Hlk138845225"/>
      <w:r w:rsidRPr="0077217E">
        <w:rPr>
          <w:szCs w:val="22"/>
        </w:rPr>
        <w:t>(</w:t>
      </w:r>
      <w:hyperlink r:id="rId11" w:history="1">
        <w:r w:rsidRPr="0077217E">
          <w:rPr>
            <w:rStyle w:val="Hypertextovprepojenie"/>
            <w:rFonts w:ascii="Times New Roman" w:hAnsi="Times New Roman"/>
            <w:szCs w:val="22"/>
          </w:rPr>
          <w:t>https://medicines.health.europa.eu/veterinary</w:t>
        </w:r>
      </w:hyperlink>
      <w:r w:rsidRPr="0077217E">
        <w:rPr>
          <w:rStyle w:val="Hypertextovprepojenie"/>
          <w:rFonts w:ascii="Times New Roman" w:hAnsi="Times New Roman"/>
          <w:color w:val="auto"/>
          <w:szCs w:val="22"/>
        </w:rPr>
        <w:t>)</w:t>
      </w:r>
      <w:r w:rsidRPr="0077217E">
        <w:rPr>
          <w:i/>
          <w:szCs w:val="22"/>
        </w:rPr>
        <w:t>.</w:t>
      </w:r>
      <w:bookmarkEnd w:id="11"/>
    </w:p>
    <w:p w14:paraId="5477FE5D" w14:textId="77777777" w:rsidR="009E351C" w:rsidRPr="0077217E" w:rsidRDefault="009E351C" w:rsidP="00695547">
      <w:pPr>
        <w:rPr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9E351C" w:rsidRPr="0077217E" w14:paraId="543C0687" w14:textId="77777777" w:rsidTr="009A19F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1C030266" w14:textId="77777777" w:rsidR="009E351C" w:rsidRPr="0077217E" w:rsidRDefault="009E351C" w:rsidP="009A19F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7217E">
              <w:rPr>
                <w:b/>
                <w:szCs w:val="22"/>
              </w:rPr>
              <w:t>ÚDAJE, KTORÉ MAJÚ BYŤ UVEDENÉ NA VONKAJŠOM OBALE</w:t>
            </w:r>
          </w:p>
          <w:p w14:paraId="3A7FCF2F" w14:textId="1E0953D7" w:rsidR="009E351C" w:rsidRPr="0077217E" w:rsidRDefault="009E351C" w:rsidP="007912A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7217E">
              <w:rPr>
                <w:b/>
                <w:szCs w:val="22"/>
              </w:rPr>
              <w:t>ŠKATUĽA</w:t>
            </w:r>
          </w:p>
        </w:tc>
      </w:tr>
    </w:tbl>
    <w:p w14:paraId="1DD35BB0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50711EF7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1.</w:t>
      </w:r>
      <w:r w:rsidRPr="0077217E">
        <w:rPr>
          <w:b/>
          <w:szCs w:val="22"/>
        </w:rPr>
        <w:tab/>
        <w:t>NÁZOV VETERINÁRNEHO LIEKU</w:t>
      </w:r>
    </w:p>
    <w:p w14:paraId="1EBDD422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37FCD21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i/>
          <w:szCs w:val="22"/>
        </w:rPr>
        <w:t>Predná strana:</w:t>
      </w:r>
      <w:r w:rsidRPr="0077217E">
        <w:rPr>
          <w:szCs w:val="22"/>
        </w:rPr>
        <w:t xml:space="preserve"> </w:t>
      </w:r>
      <w:proofErr w:type="spellStart"/>
      <w:r w:rsidRPr="0077217E">
        <w:rPr>
          <w:szCs w:val="22"/>
        </w:rPr>
        <w:t>ProtecTix</w:t>
      </w:r>
      <w:proofErr w:type="spellEnd"/>
      <w:r w:rsidRPr="0077217E">
        <w:rPr>
          <w:szCs w:val="22"/>
        </w:rPr>
        <w:t xml:space="preserve"> 250 mg/1 250 mg </w:t>
      </w:r>
      <w:proofErr w:type="spellStart"/>
      <w:r w:rsidRPr="0077217E">
        <w:rPr>
          <w:szCs w:val="22"/>
        </w:rPr>
        <w:t>spot-on</w:t>
      </w:r>
      <w:proofErr w:type="spellEnd"/>
      <w:r w:rsidRPr="0077217E">
        <w:rPr>
          <w:szCs w:val="22"/>
        </w:rPr>
        <w:t xml:space="preserve"> roztok pre psy </w:t>
      </w:r>
    </w:p>
    <w:p w14:paraId="08ED4E59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12E35A44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i/>
          <w:szCs w:val="22"/>
        </w:rPr>
        <w:t>Zadná strana:</w:t>
      </w:r>
      <w:r w:rsidRPr="0077217E">
        <w:rPr>
          <w:szCs w:val="22"/>
        </w:rPr>
        <w:t xml:space="preserve"> </w:t>
      </w:r>
      <w:proofErr w:type="spellStart"/>
      <w:r w:rsidRPr="0077217E">
        <w:rPr>
          <w:szCs w:val="22"/>
        </w:rPr>
        <w:t>ProtecTix</w:t>
      </w:r>
      <w:proofErr w:type="spellEnd"/>
      <w:r w:rsidRPr="0077217E">
        <w:rPr>
          <w:szCs w:val="22"/>
        </w:rPr>
        <w:t xml:space="preserve"> 250 mg/1 250 mg </w:t>
      </w:r>
      <w:proofErr w:type="spellStart"/>
      <w:r w:rsidRPr="0077217E">
        <w:rPr>
          <w:szCs w:val="22"/>
        </w:rPr>
        <w:t>spot-on</w:t>
      </w:r>
      <w:proofErr w:type="spellEnd"/>
      <w:r w:rsidRPr="0077217E">
        <w:rPr>
          <w:szCs w:val="22"/>
        </w:rPr>
        <w:t xml:space="preserve"> roztok pre psy od 10 kg do 25 kg</w:t>
      </w:r>
    </w:p>
    <w:p w14:paraId="370AA371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E2CFD7E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2.</w:t>
      </w:r>
      <w:r w:rsidRPr="0077217E">
        <w:rPr>
          <w:b/>
          <w:szCs w:val="22"/>
        </w:rPr>
        <w:tab/>
        <w:t>OBSAH ÚČINNÝCH LÁTOK</w:t>
      </w:r>
    </w:p>
    <w:p w14:paraId="0F05A3A4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66638E63" w14:textId="77777777" w:rsidR="009E351C" w:rsidRPr="0077217E" w:rsidRDefault="009E351C" w:rsidP="009E351C">
      <w:pPr>
        <w:rPr>
          <w:szCs w:val="22"/>
        </w:rPr>
      </w:pPr>
      <w:r w:rsidRPr="0077217E">
        <w:rPr>
          <w:szCs w:val="22"/>
        </w:rPr>
        <w:t>Každá 2,5 ml pipeta obsahuje:</w:t>
      </w:r>
    </w:p>
    <w:p w14:paraId="145A5491" w14:textId="77777777" w:rsidR="009E351C" w:rsidRPr="0077217E" w:rsidRDefault="009E351C" w:rsidP="009E351C">
      <w:pPr>
        <w:rPr>
          <w:szCs w:val="22"/>
        </w:rPr>
      </w:pPr>
    </w:p>
    <w:p w14:paraId="686B0807" w14:textId="77777777" w:rsidR="009E351C" w:rsidRPr="0077217E" w:rsidRDefault="009E351C" w:rsidP="009E351C">
      <w:pPr>
        <w:rPr>
          <w:szCs w:val="22"/>
        </w:rPr>
      </w:pPr>
      <w:r w:rsidRPr="0077217E">
        <w:rPr>
          <w:szCs w:val="22"/>
        </w:rPr>
        <w:t xml:space="preserve">250 mg </w:t>
      </w:r>
      <w:proofErr w:type="spellStart"/>
      <w:r w:rsidRPr="0077217E">
        <w:rPr>
          <w:szCs w:val="22"/>
        </w:rPr>
        <w:t>imidaklopridu</w:t>
      </w:r>
      <w:proofErr w:type="spellEnd"/>
    </w:p>
    <w:p w14:paraId="6D1FEE13" w14:textId="77777777" w:rsidR="009E351C" w:rsidRPr="0077217E" w:rsidRDefault="009E351C" w:rsidP="009E351C">
      <w:pPr>
        <w:rPr>
          <w:szCs w:val="22"/>
        </w:rPr>
      </w:pPr>
      <w:r w:rsidRPr="0077217E">
        <w:rPr>
          <w:szCs w:val="22"/>
        </w:rPr>
        <w:t xml:space="preserve">1250 mg </w:t>
      </w:r>
      <w:proofErr w:type="spellStart"/>
      <w:r w:rsidRPr="0077217E">
        <w:rPr>
          <w:szCs w:val="22"/>
        </w:rPr>
        <w:t>permetrínu</w:t>
      </w:r>
      <w:proofErr w:type="spellEnd"/>
    </w:p>
    <w:p w14:paraId="1AA2E9A6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6EA393A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3.</w:t>
      </w:r>
      <w:r w:rsidRPr="0077217E">
        <w:rPr>
          <w:b/>
          <w:szCs w:val="22"/>
        </w:rPr>
        <w:tab/>
        <w:t>VEĽKOSŤ BALENIA</w:t>
      </w:r>
    </w:p>
    <w:p w14:paraId="12A2618E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2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</w:tblGrid>
      <w:tr w:rsidR="009E351C" w:rsidRPr="0077217E" w14:paraId="65BE78B9" w14:textId="77777777" w:rsidTr="009A19FB">
        <w:tc>
          <w:tcPr>
            <w:tcW w:w="2321" w:type="dxa"/>
            <w:shd w:val="clear" w:color="auto" w:fill="auto"/>
          </w:tcPr>
          <w:p w14:paraId="7A85453F" w14:textId="77777777" w:rsidR="009E351C" w:rsidRPr="0077217E" w:rsidRDefault="009E351C" w:rsidP="009A19F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7217E">
              <w:rPr>
                <w:szCs w:val="22"/>
              </w:rPr>
              <w:t xml:space="preserve">1 x 2,5 ml </w:t>
            </w:r>
          </w:p>
        </w:tc>
      </w:tr>
      <w:tr w:rsidR="009E351C" w:rsidRPr="0077217E" w14:paraId="083AF79A" w14:textId="77777777" w:rsidTr="009A19FB">
        <w:tc>
          <w:tcPr>
            <w:tcW w:w="2321" w:type="dxa"/>
            <w:shd w:val="clear" w:color="auto" w:fill="auto"/>
          </w:tcPr>
          <w:p w14:paraId="572A2E31" w14:textId="77777777" w:rsidR="009E351C" w:rsidRPr="0077217E" w:rsidRDefault="009E351C" w:rsidP="009A19FB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7217E">
              <w:rPr>
                <w:szCs w:val="22"/>
                <w:highlight w:val="lightGray"/>
              </w:rPr>
              <w:t>2 x 2,5 ml</w:t>
            </w:r>
          </w:p>
        </w:tc>
      </w:tr>
      <w:tr w:rsidR="009E351C" w:rsidRPr="0077217E" w14:paraId="110A9B5B" w14:textId="77777777" w:rsidTr="009A19FB">
        <w:tc>
          <w:tcPr>
            <w:tcW w:w="2321" w:type="dxa"/>
            <w:shd w:val="clear" w:color="auto" w:fill="auto"/>
          </w:tcPr>
          <w:p w14:paraId="593994B4" w14:textId="77777777" w:rsidR="009E351C" w:rsidRPr="0077217E" w:rsidRDefault="009E351C" w:rsidP="009A19FB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7217E">
              <w:rPr>
                <w:szCs w:val="22"/>
                <w:highlight w:val="lightGray"/>
              </w:rPr>
              <w:t xml:space="preserve">3 x 2,5 ml </w:t>
            </w:r>
          </w:p>
        </w:tc>
      </w:tr>
      <w:tr w:rsidR="009E351C" w:rsidRPr="0077217E" w14:paraId="35F1992F" w14:textId="77777777" w:rsidTr="009A19FB">
        <w:tc>
          <w:tcPr>
            <w:tcW w:w="2321" w:type="dxa"/>
            <w:shd w:val="clear" w:color="auto" w:fill="auto"/>
          </w:tcPr>
          <w:p w14:paraId="5EF69CFE" w14:textId="77777777" w:rsidR="009E351C" w:rsidRPr="0077217E" w:rsidRDefault="009E351C" w:rsidP="009A19FB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7217E">
              <w:rPr>
                <w:szCs w:val="22"/>
                <w:highlight w:val="lightGray"/>
              </w:rPr>
              <w:t>4 x 2,5 ml</w:t>
            </w:r>
          </w:p>
        </w:tc>
      </w:tr>
      <w:tr w:rsidR="009E351C" w:rsidRPr="0077217E" w14:paraId="4640C829" w14:textId="77777777" w:rsidTr="009A19FB">
        <w:tc>
          <w:tcPr>
            <w:tcW w:w="2321" w:type="dxa"/>
            <w:shd w:val="clear" w:color="auto" w:fill="auto"/>
          </w:tcPr>
          <w:p w14:paraId="108E82E8" w14:textId="77777777" w:rsidR="009E351C" w:rsidRPr="0077217E" w:rsidRDefault="009E351C" w:rsidP="009A19FB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7217E">
              <w:rPr>
                <w:szCs w:val="22"/>
                <w:highlight w:val="lightGray"/>
              </w:rPr>
              <w:t>6 x 2,5 ml</w:t>
            </w:r>
          </w:p>
        </w:tc>
      </w:tr>
      <w:tr w:rsidR="009E351C" w:rsidRPr="0077217E" w14:paraId="77D80580" w14:textId="77777777" w:rsidTr="009A19FB">
        <w:tc>
          <w:tcPr>
            <w:tcW w:w="2321" w:type="dxa"/>
            <w:shd w:val="clear" w:color="auto" w:fill="auto"/>
          </w:tcPr>
          <w:p w14:paraId="3E4BAA7B" w14:textId="77777777" w:rsidR="009E351C" w:rsidRPr="0077217E" w:rsidRDefault="009E351C" w:rsidP="009A19FB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7217E">
              <w:rPr>
                <w:szCs w:val="22"/>
                <w:highlight w:val="lightGray"/>
              </w:rPr>
              <w:t>12 x 2,5 ml</w:t>
            </w:r>
          </w:p>
        </w:tc>
      </w:tr>
      <w:tr w:rsidR="009E351C" w:rsidRPr="0077217E" w14:paraId="09C6077D" w14:textId="77777777" w:rsidTr="009A19FB">
        <w:tc>
          <w:tcPr>
            <w:tcW w:w="2321" w:type="dxa"/>
            <w:shd w:val="clear" w:color="auto" w:fill="auto"/>
          </w:tcPr>
          <w:p w14:paraId="3557F104" w14:textId="77777777" w:rsidR="009E351C" w:rsidRPr="0077217E" w:rsidRDefault="009E351C" w:rsidP="009A19F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7217E">
              <w:rPr>
                <w:szCs w:val="22"/>
                <w:highlight w:val="lightGray"/>
              </w:rPr>
              <w:t>24 x 2,5 ml</w:t>
            </w:r>
          </w:p>
        </w:tc>
      </w:tr>
    </w:tbl>
    <w:p w14:paraId="0D1A0282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39DEDC44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4.</w:t>
      </w:r>
      <w:r w:rsidRPr="0077217E">
        <w:rPr>
          <w:b/>
          <w:szCs w:val="22"/>
        </w:rPr>
        <w:tab/>
        <w:t>CIEĽOVÉ DRUHY</w:t>
      </w:r>
    </w:p>
    <w:p w14:paraId="35B4E888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8497C59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36346575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noProof/>
          <w:szCs w:val="22"/>
          <w:lang w:eastAsia="sk-SK"/>
        </w:rPr>
        <w:drawing>
          <wp:inline distT="0" distB="0" distL="0" distR="0" wp14:anchorId="4F1D9B64" wp14:editId="3DDF2B29">
            <wp:extent cx="492760" cy="588645"/>
            <wp:effectExtent l="0" t="0" r="2540" b="0"/>
            <wp:docPr id="1" name="Picture 2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312E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5B9682E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5.</w:t>
      </w:r>
      <w:r w:rsidRPr="0077217E">
        <w:rPr>
          <w:b/>
          <w:szCs w:val="22"/>
        </w:rPr>
        <w:tab/>
        <w:t>INDIKÁCIE</w:t>
      </w:r>
    </w:p>
    <w:p w14:paraId="64DEAEEF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4DE9FB30" w14:textId="77777777" w:rsidR="009E351C" w:rsidRPr="0077217E" w:rsidRDefault="009E351C" w:rsidP="009E35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12" w:name="_Hlk145014931"/>
      <w:r w:rsidRPr="0077217E">
        <w:rPr>
          <w:szCs w:val="22"/>
        </w:rPr>
        <w:t xml:space="preserve">[Kartónové škatule: tento text je určený (len) na prednú stranu.] </w:t>
      </w:r>
    </w:p>
    <w:p w14:paraId="24563DA6" w14:textId="77777777" w:rsidR="009E351C" w:rsidRPr="0077217E" w:rsidRDefault="009E351C" w:rsidP="009E35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7217E">
        <w:rPr>
          <w:szCs w:val="22"/>
        </w:rPr>
        <w:t>• Usmrcuje kliešte, blchy a švoly.</w:t>
      </w:r>
    </w:p>
    <w:p w14:paraId="1B87E1A6" w14:textId="77777777" w:rsidR="009E351C" w:rsidRPr="0077217E" w:rsidRDefault="009E351C" w:rsidP="009E35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7217E">
        <w:rPr>
          <w:szCs w:val="22"/>
        </w:rPr>
        <w:t>• Odpudzuje kliešte</w:t>
      </w:r>
      <w:r w:rsidRPr="0077217E">
        <w:rPr>
          <w:szCs w:val="22"/>
          <w:highlight w:val="lightGray"/>
        </w:rPr>
        <w:t xml:space="preserve">, komáre, </w:t>
      </w:r>
      <w:proofErr w:type="spellStart"/>
      <w:r w:rsidRPr="0077217E">
        <w:rPr>
          <w:szCs w:val="22"/>
          <w:highlight w:val="lightGray"/>
        </w:rPr>
        <w:t>kútovky</w:t>
      </w:r>
      <w:proofErr w:type="spellEnd"/>
      <w:r w:rsidRPr="0077217E">
        <w:rPr>
          <w:szCs w:val="22"/>
          <w:highlight w:val="lightGray"/>
        </w:rPr>
        <w:t xml:space="preserve"> a bodavé muchy</w:t>
      </w:r>
    </w:p>
    <w:p w14:paraId="46E856B3" w14:textId="77777777" w:rsidR="009E351C" w:rsidRPr="0077217E" w:rsidRDefault="009E351C" w:rsidP="009E35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77217E">
        <w:rPr>
          <w:szCs w:val="22"/>
          <w:highlight w:val="lightGray"/>
        </w:rPr>
        <w:t xml:space="preserve">• Znižuje riziko prenosu psej </w:t>
      </w:r>
      <w:proofErr w:type="spellStart"/>
      <w:r w:rsidRPr="0077217E">
        <w:rPr>
          <w:szCs w:val="22"/>
          <w:highlight w:val="lightGray"/>
        </w:rPr>
        <w:t>leischmaniózy</w:t>
      </w:r>
      <w:proofErr w:type="spellEnd"/>
      <w:r w:rsidRPr="0077217E">
        <w:rPr>
          <w:szCs w:val="22"/>
          <w:highlight w:val="lightGray"/>
        </w:rPr>
        <w:t xml:space="preserve"> a </w:t>
      </w:r>
      <w:proofErr w:type="spellStart"/>
      <w:r w:rsidRPr="0077217E">
        <w:rPr>
          <w:szCs w:val="22"/>
          <w:highlight w:val="lightGray"/>
        </w:rPr>
        <w:t>ehrlichiózy</w:t>
      </w:r>
      <w:proofErr w:type="spellEnd"/>
      <w:r w:rsidRPr="0077217E">
        <w:rPr>
          <w:i/>
          <w:szCs w:val="22"/>
        </w:rPr>
        <w:t xml:space="preserve"> </w:t>
      </w:r>
    </w:p>
    <w:bookmarkEnd w:id="12"/>
    <w:p w14:paraId="5A52F01C" w14:textId="77777777" w:rsidR="009E351C" w:rsidRPr="0077217E" w:rsidRDefault="009E351C" w:rsidP="009E35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3AD24F45" w14:textId="77777777" w:rsidR="009E351C" w:rsidRPr="0077217E" w:rsidRDefault="009E351C" w:rsidP="009E35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bookmarkStart w:id="13" w:name="_Hlk141035378"/>
      <w:bookmarkStart w:id="14" w:name="_Hlk138758541"/>
      <w:r w:rsidRPr="0077217E">
        <w:rPr>
          <w:i/>
          <w:szCs w:val="22"/>
        </w:rPr>
        <w:t xml:space="preserve">Piktogramy 6 parazitov, t. j. kliešťov, bĺch, švol, komárov, </w:t>
      </w:r>
      <w:proofErr w:type="spellStart"/>
      <w:r w:rsidRPr="0077217E">
        <w:rPr>
          <w:i/>
          <w:szCs w:val="22"/>
        </w:rPr>
        <w:t>kútoviek</w:t>
      </w:r>
      <w:proofErr w:type="spellEnd"/>
      <w:r w:rsidRPr="0077217E">
        <w:rPr>
          <w:i/>
          <w:szCs w:val="22"/>
        </w:rPr>
        <w:t xml:space="preserve"> a bodavých múch</w:t>
      </w:r>
    </w:p>
    <w:p w14:paraId="3137CF87" w14:textId="77777777" w:rsidR="009E351C" w:rsidRPr="0077217E" w:rsidRDefault="009E351C" w:rsidP="009E35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nl-NL"/>
        </w:rPr>
      </w:pPr>
    </w:p>
    <w:p w14:paraId="45213021" w14:textId="77777777" w:rsidR="009E351C" w:rsidRPr="0077217E" w:rsidRDefault="009E351C" w:rsidP="009E351C">
      <w:pPr>
        <w:autoSpaceDE w:val="0"/>
        <w:autoSpaceDN w:val="0"/>
        <w:adjustRightInd w:val="0"/>
        <w:rPr>
          <w:szCs w:val="22"/>
        </w:rPr>
      </w:pPr>
      <w:r w:rsidRPr="0077217E">
        <w:rPr>
          <w:szCs w:val="22"/>
        </w:rPr>
        <w:t>[Kartónové škatule: tento text je určený (len) na zadnú stranu]</w:t>
      </w:r>
    </w:p>
    <w:p w14:paraId="254043C6" w14:textId="77777777" w:rsidR="009E351C" w:rsidRPr="0077217E" w:rsidRDefault="009E351C" w:rsidP="009E351C">
      <w:pPr>
        <w:autoSpaceDE w:val="0"/>
        <w:autoSpaceDN w:val="0"/>
        <w:adjustRightInd w:val="0"/>
        <w:rPr>
          <w:szCs w:val="22"/>
        </w:rPr>
      </w:pPr>
      <w:r w:rsidRPr="0077217E">
        <w:rPr>
          <w:szCs w:val="22"/>
        </w:rPr>
        <w:t>– Liečba a prevencia bĺch po dobu 4 týždňov; môže sa použiť ako súčasť liečby alergickej dermatitídy vyvolanej blchami (FAD).</w:t>
      </w:r>
    </w:p>
    <w:p w14:paraId="2D74B7FB" w14:textId="77777777" w:rsidR="009E351C" w:rsidRPr="0077217E" w:rsidRDefault="009E351C" w:rsidP="009E351C">
      <w:pPr>
        <w:autoSpaceDE w:val="0"/>
        <w:autoSpaceDN w:val="0"/>
        <w:adjustRightInd w:val="0"/>
        <w:rPr>
          <w:szCs w:val="22"/>
        </w:rPr>
      </w:pPr>
      <w:r w:rsidRPr="0077217E">
        <w:rPr>
          <w:szCs w:val="22"/>
        </w:rPr>
        <w:t>– Eliminuje švoly.</w:t>
      </w:r>
    </w:p>
    <w:p w14:paraId="71C2E2BC" w14:textId="77777777" w:rsidR="009E351C" w:rsidRPr="0077217E" w:rsidRDefault="009E351C" w:rsidP="009E351C">
      <w:pPr>
        <w:rPr>
          <w:szCs w:val="22"/>
        </w:rPr>
      </w:pPr>
      <w:r w:rsidRPr="0077217E">
        <w:rPr>
          <w:szCs w:val="22"/>
        </w:rPr>
        <w:t xml:space="preserve">– Odpudzuje a usmrcuje kliešte počas 3 týždňov alebo 4 týždňov v závislosti od druhu kliešťov. Kliešte, ktoré už sú na psovi, nemusia uhynúť do dvoch dní po ošetrení a môžu ostať prichytené </w:t>
      </w:r>
      <w:r w:rsidRPr="0077217E">
        <w:rPr>
          <w:szCs w:val="22"/>
        </w:rPr>
        <w:lastRenderedPageBreak/>
        <w:t>a viditeľné. Preto sa odporúča odstrániť kliešte, ktoré sú na psovi v čase ošetrenia, aby sa zabránilo ich prichyteniu a cicaniu krvi.</w:t>
      </w:r>
    </w:p>
    <w:p w14:paraId="5C813C3C" w14:textId="77777777" w:rsidR="009E351C" w:rsidRPr="0077217E" w:rsidRDefault="009E351C" w:rsidP="009E351C">
      <w:pPr>
        <w:autoSpaceDE w:val="0"/>
        <w:autoSpaceDN w:val="0"/>
        <w:adjustRightInd w:val="0"/>
        <w:rPr>
          <w:szCs w:val="22"/>
        </w:rPr>
      </w:pPr>
      <w:r w:rsidRPr="0077217E">
        <w:rPr>
          <w:szCs w:val="22"/>
        </w:rPr>
        <w:t xml:space="preserve">– Odpudzuje </w:t>
      </w:r>
      <w:proofErr w:type="spellStart"/>
      <w:r w:rsidRPr="0077217E">
        <w:rPr>
          <w:szCs w:val="22"/>
        </w:rPr>
        <w:t>kútovky</w:t>
      </w:r>
      <w:proofErr w:type="spellEnd"/>
      <w:r w:rsidRPr="0077217E">
        <w:rPr>
          <w:szCs w:val="22"/>
        </w:rPr>
        <w:t>, komáre a bodavé muchy počas 2 až 4 týždňov.</w:t>
      </w:r>
    </w:p>
    <w:p w14:paraId="64F09FE3" w14:textId="1BBB5F15" w:rsidR="009E351C" w:rsidRPr="0077217E" w:rsidRDefault="00E77994" w:rsidP="009E351C">
      <w:pPr>
        <w:autoSpaceDE w:val="0"/>
        <w:autoSpaceDN w:val="0"/>
        <w:adjustRightInd w:val="0"/>
        <w:rPr>
          <w:szCs w:val="22"/>
        </w:rPr>
      </w:pPr>
      <w:r w:rsidRPr="0077217E">
        <w:rPr>
          <w:szCs w:val="22"/>
        </w:rPr>
        <w:t>-</w:t>
      </w:r>
      <w:r w:rsidR="009E351C" w:rsidRPr="0077217E">
        <w:rPr>
          <w:szCs w:val="22"/>
        </w:rPr>
        <w:t xml:space="preserve">Znižuje riziko prenosu psej </w:t>
      </w:r>
      <w:proofErr w:type="spellStart"/>
      <w:r w:rsidR="009E351C" w:rsidRPr="0077217E">
        <w:rPr>
          <w:szCs w:val="22"/>
        </w:rPr>
        <w:t>leischmaniózy</w:t>
      </w:r>
      <w:proofErr w:type="spellEnd"/>
      <w:r w:rsidR="009E351C" w:rsidRPr="0077217E">
        <w:rPr>
          <w:szCs w:val="22"/>
        </w:rPr>
        <w:t xml:space="preserve"> (až na 3 týždne) a </w:t>
      </w:r>
      <w:proofErr w:type="spellStart"/>
      <w:r w:rsidR="009E351C" w:rsidRPr="0077217E">
        <w:rPr>
          <w:szCs w:val="22"/>
        </w:rPr>
        <w:t>ehrlichiózy</w:t>
      </w:r>
      <w:proofErr w:type="spellEnd"/>
      <w:r w:rsidR="009E351C" w:rsidRPr="0077217E">
        <w:rPr>
          <w:szCs w:val="22"/>
        </w:rPr>
        <w:t xml:space="preserve"> (až na 4 týždne).</w:t>
      </w:r>
    </w:p>
    <w:bookmarkEnd w:id="13"/>
    <w:bookmarkEnd w:id="14"/>
    <w:p w14:paraId="7E32BC59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B70B051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6.</w:t>
      </w:r>
      <w:r w:rsidRPr="0077217E">
        <w:rPr>
          <w:b/>
          <w:szCs w:val="22"/>
        </w:rPr>
        <w:tab/>
        <w:t>CESTY PODANIA</w:t>
      </w:r>
    </w:p>
    <w:p w14:paraId="2D291BB9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1D194B45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7217E">
        <w:rPr>
          <w:szCs w:val="22"/>
          <w:highlight w:val="lightGray"/>
        </w:rPr>
        <w:t>Spot-on</w:t>
      </w:r>
      <w:proofErr w:type="spellEnd"/>
      <w:r w:rsidRPr="0077217E">
        <w:rPr>
          <w:szCs w:val="22"/>
          <w:highlight w:val="lightGray"/>
        </w:rPr>
        <w:t xml:space="preserve"> aplikácia.</w:t>
      </w:r>
      <w:r w:rsidRPr="0077217E">
        <w:rPr>
          <w:szCs w:val="22"/>
        </w:rPr>
        <w:t xml:space="preserve"> Len na vonkajšie použitie</w:t>
      </w:r>
    </w:p>
    <w:p w14:paraId="6E695F58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5B7BA588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Na ošetrenie jedného psa použite jednu pipetu. </w:t>
      </w:r>
    </w:p>
    <w:p w14:paraId="318A4845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noProof/>
          <w:szCs w:val="22"/>
          <w:lang w:eastAsia="sk-SK"/>
        </w:rPr>
        <w:drawing>
          <wp:anchor distT="0" distB="0" distL="114300" distR="114300" simplePos="0" relativeHeight="251664384" behindDoc="0" locked="0" layoutInCell="1" allowOverlap="1" wp14:anchorId="3587A9F3" wp14:editId="308F91E4">
            <wp:simplePos x="0" y="0"/>
            <wp:positionH relativeFrom="margin">
              <wp:posOffset>0</wp:posOffset>
            </wp:positionH>
            <wp:positionV relativeFrom="paragraph">
              <wp:posOffset>158115</wp:posOffset>
            </wp:positionV>
            <wp:extent cx="2444115" cy="518160"/>
            <wp:effectExtent l="0" t="0" r="0" b="0"/>
            <wp:wrapSquare wrapText="bothSides"/>
            <wp:docPr id="21" name="Picture 2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34E31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16DB8073" w14:textId="77777777" w:rsidR="009E351C" w:rsidRPr="0077217E" w:rsidRDefault="009E351C" w:rsidP="009E351C">
      <w:pPr>
        <w:jc w:val="both"/>
        <w:rPr>
          <w:szCs w:val="22"/>
        </w:rPr>
      </w:pPr>
    </w:p>
    <w:p w14:paraId="7DDB7CA9" w14:textId="77777777" w:rsidR="009E351C" w:rsidRPr="0077217E" w:rsidRDefault="009E351C" w:rsidP="009E351C">
      <w:pPr>
        <w:jc w:val="both"/>
        <w:rPr>
          <w:szCs w:val="22"/>
        </w:rPr>
      </w:pPr>
    </w:p>
    <w:p w14:paraId="684A6B22" w14:textId="77777777" w:rsidR="009E351C" w:rsidRPr="0077217E" w:rsidRDefault="009E351C" w:rsidP="009E351C">
      <w:pPr>
        <w:jc w:val="both"/>
        <w:rPr>
          <w:szCs w:val="22"/>
        </w:rPr>
      </w:pPr>
    </w:p>
    <w:p w14:paraId="09FCEE6B" w14:textId="77777777" w:rsidR="009E351C" w:rsidRPr="0077217E" w:rsidRDefault="009E351C" w:rsidP="009E351C">
      <w:pPr>
        <w:jc w:val="both"/>
        <w:rPr>
          <w:szCs w:val="22"/>
        </w:rPr>
      </w:pPr>
      <w:r w:rsidRPr="0077217E">
        <w:rPr>
          <w:szCs w:val="22"/>
        </w:rPr>
        <w:t xml:space="preserve">Zostáva účinný aj po okúpaní psa. </w:t>
      </w:r>
      <w:r w:rsidRPr="0077217E">
        <w:rPr>
          <w:rStyle w:val="ui-provider"/>
          <w:szCs w:val="22"/>
        </w:rPr>
        <w:t xml:space="preserve">Má </w:t>
      </w:r>
      <w:proofErr w:type="spellStart"/>
      <w:r w:rsidRPr="0077217E">
        <w:rPr>
          <w:rStyle w:val="ui-provider"/>
          <w:szCs w:val="22"/>
        </w:rPr>
        <w:t>larvicídny</w:t>
      </w:r>
      <w:proofErr w:type="spellEnd"/>
      <w:r w:rsidRPr="0077217E">
        <w:rPr>
          <w:rStyle w:val="ui-provider"/>
          <w:szCs w:val="22"/>
        </w:rPr>
        <w:t xml:space="preserve"> účinok proti blchám v blízkom okolí ošetrených psov</w:t>
      </w:r>
      <w:r w:rsidRPr="0077217E">
        <w:rPr>
          <w:szCs w:val="22"/>
        </w:rPr>
        <w:t>. Neaplikovať šteňatám mladším ako 7 týždňov alebo s hmotnosťou nižšou ako 10 kg. V prípade gravidity alebo laktácie používajte len na základe odporúčania zodpovedného veterinárneho lekára.</w:t>
      </w:r>
    </w:p>
    <w:p w14:paraId="47532409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5B9A4AB4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7.</w:t>
      </w:r>
      <w:r w:rsidRPr="0077217E">
        <w:rPr>
          <w:b/>
          <w:szCs w:val="22"/>
        </w:rPr>
        <w:tab/>
        <w:t>OCHRANNÉ LEHOTY</w:t>
      </w:r>
    </w:p>
    <w:p w14:paraId="4930C8A3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6F8DE89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322188E2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8.</w:t>
      </w:r>
      <w:r w:rsidRPr="0077217E">
        <w:rPr>
          <w:b/>
          <w:szCs w:val="22"/>
        </w:rPr>
        <w:tab/>
        <w:t>DÁTUM EXSPIRÁCIE</w:t>
      </w:r>
    </w:p>
    <w:p w14:paraId="4B8D0245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B9CE56F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7217E">
        <w:rPr>
          <w:szCs w:val="22"/>
        </w:rPr>
        <w:t>Exp</w:t>
      </w:r>
      <w:proofErr w:type="spellEnd"/>
      <w:r w:rsidRPr="0077217E">
        <w:rPr>
          <w:szCs w:val="22"/>
        </w:rPr>
        <w:t>. {mesiac/rok}</w:t>
      </w:r>
    </w:p>
    <w:p w14:paraId="167A1317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643B1333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9.</w:t>
      </w:r>
      <w:r w:rsidRPr="0077217E">
        <w:rPr>
          <w:b/>
          <w:szCs w:val="22"/>
        </w:rPr>
        <w:tab/>
        <w:t>OSOBITNÉ PODMIENKY NA UCHOVÁVANIE</w:t>
      </w:r>
    </w:p>
    <w:p w14:paraId="495C6E0F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9F709D1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Neuchovávať v chladničke ani mrazničke.</w:t>
      </w:r>
    </w:p>
    <w:p w14:paraId="15408500" w14:textId="010FDEDB" w:rsidR="009E351C" w:rsidRPr="0077217E" w:rsidRDefault="009E351C" w:rsidP="009E351C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77217E">
        <w:rPr>
          <w:szCs w:val="22"/>
        </w:rPr>
        <w:t xml:space="preserve">Uchovávať v pôvodnom obale, </w:t>
      </w:r>
      <w:r w:rsidR="00E77994" w:rsidRPr="0077217E">
        <w:rPr>
          <w:szCs w:val="22"/>
        </w:rPr>
        <w:t>na o</w:t>
      </w:r>
      <w:r w:rsidRPr="0077217E">
        <w:rPr>
          <w:szCs w:val="22"/>
        </w:rPr>
        <w:t>chr</w:t>
      </w:r>
      <w:r w:rsidR="00E77994" w:rsidRPr="0077217E">
        <w:rPr>
          <w:szCs w:val="22"/>
        </w:rPr>
        <w:t>anu</w:t>
      </w:r>
      <w:r w:rsidRPr="0077217E">
        <w:rPr>
          <w:szCs w:val="22"/>
        </w:rPr>
        <w:t xml:space="preserve"> pred svetlom a vlhkom. </w:t>
      </w:r>
    </w:p>
    <w:p w14:paraId="5D30591D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2D79011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10.</w:t>
      </w:r>
      <w:r w:rsidRPr="0077217E">
        <w:rPr>
          <w:b/>
          <w:szCs w:val="22"/>
        </w:rPr>
        <w:tab/>
        <w:t>OZNAČENIE „PRED POUŽITÍM SI PREČÍTAJTE PÍSOMNÚ INFORMÁCIU PRE POUŽÍVATEĽOV“</w:t>
      </w:r>
    </w:p>
    <w:p w14:paraId="42BEB08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887B291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Pred použitím si prečítajte písomnú informáciu pre používateľov.</w:t>
      </w:r>
    </w:p>
    <w:p w14:paraId="78DA37FE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66A30AE0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11.</w:t>
      </w:r>
      <w:r w:rsidRPr="0077217E">
        <w:rPr>
          <w:b/>
          <w:szCs w:val="22"/>
        </w:rPr>
        <w:tab/>
        <w:t xml:space="preserve">OZNAČENIE „LEN PRE ZVIERATÁ“ </w:t>
      </w:r>
    </w:p>
    <w:p w14:paraId="17E51A1B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4B273268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Len pre zvieratá. </w:t>
      </w:r>
    </w:p>
    <w:p w14:paraId="39C5AD41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6F94588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noProof/>
          <w:szCs w:val="22"/>
          <w:lang w:eastAsia="sk-SK"/>
        </w:rPr>
        <w:drawing>
          <wp:inline distT="0" distB="0" distL="0" distR="0" wp14:anchorId="0EDC9DAA" wp14:editId="40994153">
            <wp:extent cx="914400" cy="914400"/>
            <wp:effectExtent l="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5ED12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12.</w:t>
      </w:r>
      <w:r w:rsidRPr="0077217E">
        <w:rPr>
          <w:b/>
          <w:szCs w:val="22"/>
        </w:rPr>
        <w:tab/>
        <w:t>OZNAČENIE „UCHOVÁVAŤ MIMO DOHĽADU A DOSAHU DETÍ“</w:t>
      </w:r>
    </w:p>
    <w:p w14:paraId="493488E8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F74FD0D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Uchovávať mimo dohľadu a dosahu detí.</w:t>
      </w:r>
    </w:p>
    <w:p w14:paraId="5B143184" w14:textId="77777777" w:rsidR="009E351C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5A555DE4" w14:textId="77777777" w:rsidR="0077217E" w:rsidRDefault="0077217E" w:rsidP="009E351C">
      <w:pPr>
        <w:tabs>
          <w:tab w:val="clear" w:pos="567"/>
        </w:tabs>
        <w:spacing w:line="240" w:lineRule="auto"/>
        <w:rPr>
          <w:szCs w:val="22"/>
        </w:rPr>
      </w:pPr>
    </w:p>
    <w:p w14:paraId="17FFCF3E" w14:textId="77777777" w:rsidR="0077217E" w:rsidRDefault="0077217E" w:rsidP="009E351C">
      <w:pPr>
        <w:tabs>
          <w:tab w:val="clear" w:pos="567"/>
        </w:tabs>
        <w:spacing w:line="240" w:lineRule="auto"/>
        <w:rPr>
          <w:szCs w:val="22"/>
        </w:rPr>
      </w:pPr>
    </w:p>
    <w:p w14:paraId="4BBE4814" w14:textId="77777777" w:rsidR="0077217E" w:rsidRPr="0077217E" w:rsidRDefault="0077217E" w:rsidP="009E351C">
      <w:pPr>
        <w:tabs>
          <w:tab w:val="clear" w:pos="567"/>
        </w:tabs>
        <w:spacing w:line="240" w:lineRule="auto"/>
        <w:rPr>
          <w:szCs w:val="22"/>
        </w:rPr>
      </w:pPr>
    </w:p>
    <w:p w14:paraId="30BC898B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lastRenderedPageBreak/>
        <w:t>13.</w:t>
      </w:r>
      <w:r w:rsidRPr="0077217E">
        <w:rPr>
          <w:b/>
          <w:szCs w:val="22"/>
        </w:rPr>
        <w:tab/>
        <w:t>NÁZOV A ADRESA DRŽITEĽA ROZHODNUTIA O REGISTRÁCII</w:t>
      </w:r>
    </w:p>
    <w:p w14:paraId="4BF56540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03A143B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noProof/>
          <w:szCs w:val="22"/>
          <w:lang w:eastAsia="sk-SK"/>
        </w:rPr>
        <w:drawing>
          <wp:inline distT="0" distB="0" distL="0" distR="0" wp14:anchorId="526BDA54" wp14:editId="0EA3A5CE">
            <wp:extent cx="1366838" cy="390525"/>
            <wp:effectExtent l="0" t="0" r="5080" b="0"/>
            <wp:docPr id="1064714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45" cy="3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6D5F3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3FEAC629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14.</w:t>
      </w:r>
      <w:r w:rsidRPr="0077217E">
        <w:rPr>
          <w:b/>
          <w:szCs w:val="22"/>
        </w:rPr>
        <w:tab/>
        <w:t>REGISTRAČNÉ ČÍSLO (ČÍSLA)</w:t>
      </w:r>
    </w:p>
    <w:p w14:paraId="2CC0E88A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5DDFF6D7" w14:textId="77777777" w:rsidR="0077217E" w:rsidRPr="0077217E" w:rsidRDefault="0077217E" w:rsidP="0077217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96/023/DC/24-S</w:t>
      </w:r>
    </w:p>
    <w:p w14:paraId="25272FFE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6B68FB63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</w:rPr>
        <w:t>15.</w:t>
      </w:r>
      <w:r w:rsidRPr="0077217E">
        <w:rPr>
          <w:b/>
          <w:szCs w:val="22"/>
        </w:rPr>
        <w:tab/>
        <w:t>ČÍSLO VÝROBNEJ ŠARŽE</w:t>
      </w:r>
    </w:p>
    <w:p w14:paraId="3580F62F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F712E3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7217E">
        <w:rPr>
          <w:szCs w:val="22"/>
        </w:rPr>
        <w:t>Lot</w:t>
      </w:r>
      <w:proofErr w:type="spellEnd"/>
      <w:r w:rsidRPr="0077217E">
        <w:rPr>
          <w:szCs w:val="22"/>
        </w:rPr>
        <w:t xml:space="preserve"> {číslo}</w:t>
      </w:r>
    </w:p>
    <w:p w14:paraId="24078060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4ED4AEC7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br w:type="page"/>
      </w:r>
    </w:p>
    <w:p w14:paraId="5041E235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7217E">
        <w:rPr>
          <w:b/>
          <w:szCs w:val="22"/>
        </w:rPr>
        <w:lastRenderedPageBreak/>
        <w:t>MINIMÁLNE ÚDAJE, KTORÉ MAJÚ BYŤ UVEDENÉ NA VNÚTORNOM OBALE</w:t>
      </w:r>
    </w:p>
    <w:p w14:paraId="0A8FE3E6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D269D76" w14:textId="38D21FA8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7217E">
        <w:rPr>
          <w:b/>
          <w:szCs w:val="22"/>
        </w:rPr>
        <w:t>Vrecko</w:t>
      </w:r>
    </w:p>
    <w:p w14:paraId="5D738677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33FA71D3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1.</w:t>
      </w:r>
      <w:r w:rsidRPr="0077217E">
        <w:rPr>
          <w:b/>
          <w:szCs w:val="22"/>
        </w:rPr>
        <w:tab/>
        <w:t>NÁZOV VETERINÁRNEHO LIEKU</w:t>
      </w:r>
    </w:p>
    <w:p w14:paraId="29ED8964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18BC7DB9" w14:textId="77777777" w:rsidR="009E351C" w:rsidRPr="0077217E" w:rsidRDefault="009E351C" w:rsidP="009E351C">
      <w:pPr>
        <w:tabs>
          <w:tab w:val="clear" w:pos="567"/>
          <w:tab w:val="left" w:pos="708"/>
        </w:tabs>
        <w:spacing w:line="240" w:lineRule="auto"/>
        <w:ind w:left="5103" w:hanging="5103"/>
        <w:rPr>
          <w:szCs w:val="22"/>
        </w:rPr>
      </w:pPr>
      <w:proofErr w:type="spellStart"/>
      <w:r w:rsidRPr="0077217E">
        <w:rPr>
          <w:szCs w:val="22"/>
        </w:rPr>
        <w:t>ProtecTix</w:t>
      </w:r>
      <w:proofErr w:type="spellEnd"/>
    </w:p>
    <w:p w14:paraId="122FE51F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5275919B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noProof/>
          <w:szCs w:val="22"/>
          <w:lang w:eastAsia="sk-SK"/>
        </w:rPr>
        <w:drawing>
          <wp:inline distT="0" distB="0" distL="0" distR="0" wp14:anchorId="371C88C8" wp14:editId="5CB83C4B">
            <wp:extent cx="492760" cy="588645"/>
            <wp:effectExtent l="0" t="0" r="2540" b="0"/>
            <wp:docPr id="22" name="Picture 2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7E">
        <w:rPr>
          <w:noProof/>
          <w:szCs w:val="22"/>
          <w:lang w:eastAsia="sk-SK"/>
        </w:rPr>
        <w:drawing>
          <wp:inline distT="0" distB="0" distL="0" distR="0" wp14:anchorId="22EDE8B5" wp14:editId="1C052AF8">
            <wp:extent cx="1019175" cy="1019175"/>
            <wp:effectExtent l="0" t="0" r="0" b="0"/>
            <wp:docPr id="80192324" name="Afbeelding 80192324" descr="Afbeelding met logo, symbool, silhoue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2324" name="Afbeelding 80192324" descr="Afbeelding met logo, symbool, silhoue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FBBC2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0AB2A9CB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2.</w:t>
      </w:r>
      <w:r w:rsidRPr="0077217E">
        <w:rPr>
          <w:b/>
          <w:szCs w:val="22"/>
        </w:rPr>
        <w:tab/>
        <w:t>KVANTITATÍVNE ÚDAJE O ÚČINNÝCH LÁTKACH</w:t>
      </w:r>
    </w:p>
    <w:p w14:paraId="03287996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42CD22BE" w14:textId="4A99006F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250 mg </w:t>
      </w:r>
      <w:proofErr w:type="spellStart"/>
      <w:r w:rsidRPr="0077217E">
        <w:rPr>
          <w:szCs w:val="22"/>
        </w:rPr>
        <w:t>Imida</w:t>
      </w:r>
      <w:r w:rsidR="00E77994" w:rsidRPr="0077217E">
        <w:rPr>
          <w:szCs w:val="22"/>
        </w:rPr>
        <w:t>k</w:t>
      </w:r>
      <w:r w:rsidRPr="0077217E">
        <w:rPr>
          <w:szCs w:val="22"/>
        </w:rPr>
        <w:t>loprid</w:t>
      </w:r>
      <w:proofErr w:type="spellEnd"/>
      <w:r w:rsidRPr="0077217E">
        <w:rPr>
          <w:szCs w:val="22"/>
        </w:rPr>
        <w:t xml:space="preserve"> </w:t>
      </w:r>
    </w:p>
    <w:p w14:paraId="52BAB628" w14:textId="747951A9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1250 mg </w:t>
      </w:r>
      <w:proofErr w:type="spellStart"/>
      <w:r w:rsidRPr="0077217E">
        <w:rPr>
          <w:szCs w:val="22"/>
        </w:rPr>
        <w:t>Permetr</w:t>
      </w:r>
      <w:r w:rsidR="00E77994" w:rsidRPr="0077217E">
        <w:rPr>
          <w:szCs w:val="22"/>
        </w:rPr>
        <w:t>í</w:t>
      </w:r>
      <w:r w:rsidRPr="0077217E">
        <w:rPr>
          <w:szCs w:val="22"/>
        </w:rPr>
        <w:t>n</w:t>
      </w:r>
      <w:proofErr w:type="spellEnd"/>
      <w:r w:rsidRPr="0077217E">
        <w:rPr>
          <w:szCs w:val="22"/>
        </w:rPr>
        <w:t xml:space="preserve"> </w:t>
      </w:r>
    </w:p>
    <w:p w14:paraId="5FEAF2E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2,5 ml</w:t>
      </w:r>
    </w:p>
    <w:p w14:paraId="53763222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86E197D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3.</w:t>
      </w:r>
      <w:r w:rsidRPr="0077217E">
        <w:rPr>
          <w:b/>
          <w:szCs w:val="22"/>
        </w:rPr>
        <w:tab/>
        <w:t xml:space="preserve">ČÍSLO ŠARŽE </w:t>
      </w:r>
    </w:p>
    <w:p w14:paraId="32D4DA21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AC0F849" w14:textId="77777777" w:rsidR="009E351C" w:rsidRPr="0077217E" w:rsidRDefault="009E351C" w:rsidP="009E351C">
      <w:pPr>
        <w:rPr>
          <w:szCs w:val="22"/>
        </w:rPr>
      </w:pPr>
      <w:proofErr w:type="spellStart"/>
      <w:r w:rsidRPr="0077217E">
        <w:rPr>
          <w:szCs w:val="22"/>
        </w:rPr>
        <w:t>Lot</w:t>
      </w:r>
      <w:proofErr w:type="spellEnd"/>
      <w:r w:rsidRPr="0077217E">
        <w:rPr>
          <w:szCs w:val="22"/>
        </w:rPr>
        <w:t xml:space="preserve"> {číslo}</w:t>
      </w:r>
    </w:p>
    <w:p w14:paraId="4801C942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0792C06C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4.</w:t>
      </w:r>
      <w:r w:rsidRPr="0077217E">
        <w:rPr>
          <w:b/>
          <w:szCs w:val="22"/>
        </w:rPr>
        <w:tab/>
        <w:t>DÁTUM EXSPIRÁCIE</w:t>
      </w:r>
    </w:p>
    <w:p w14:paraId="23ECA1BD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48059378" w14:textId="77777777" w:rsidR="009E351C" w:rsidRPr="0077217E" w:rsidRDefault="009E351C" w:rsidP="009E351C">
      <w:pPr>
        <w:rPr>
          <w:szCs w:val="22"/>
        </w:rPr>
      </w:pPr>
      <w:proofErr w:type="spellStart"/>
      <w:r w:rsidRPr="0077217E">
        <w:rPr>
          <w:szCs w:val="22"/>
        </w:rPr>
        <w:t>Exp</w:t>
      </w:r>
      <w:proofErr w:type="spellEnd"/>
      <w:r w:rsidRPr="0077217E">
        <w:rPr>
          <w:szCs w:val="22"/>
        </w:rPr>
        <w:t>. {mesiac/rok}</w:t>
      </w:r>
    </w:p>
    <w:p w14:paraId="18F74B32" w14:textId="77777777" w:rsidR="009E351C" w:rsidRPr="0077217E" w:rsidRDefault="009E351C" w:rsidP="009E351C">
      <w:pPr>
        <w:rPr>
          <w:szCs w:val="22"/>
        </w:rPr>
      </w:pPr>
    </w:p>
    <w:p w14:paraId="620C8684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7217E">
        <w:rPr>
          <w:i/>
          <w:szCs w:val="22"/>
          <w:highlight w:val="lightGray"/>
        </w:rPr>
        <w:t>Po prvom otvorení pipety ihneď spotrebovať.</w:t>
      </w:r>
    </w:p>
    <w:p w14:paraId="076ED9B8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42A30A03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03C3E857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7217E">
        <w:rPr>
          <w:i/>
          <w:noProof/>
          <w:szCs w:val="22"/>
          <w:lang w:eastAsia="sk-SK"/>
        </w:rPr>
        <w:drawing>
          <wp:inline distT="0" distB="0" distL="0" distR="0" wp14:anchorId="0D4E1CF3" wp14:editId="08B95A3E">
            <wp:extent cx="1000125" cy="285750"/>
            <wp:effectExtent l="0" t="0" r="9525" b="0"/>
            <wp:docPr id="1341088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91" cy="28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4FD84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br w:type="page"/>
      </w:r>
    </w:p>
    <w:p w14:paraId="736E755C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7217E">
        <w:rPr>
          <w:b/>
          <w:szCs w:val="22"/>
        </w:rPr>
        <w:lastRenderedPageBreak/>
        <w:t>MINIMÁLNE ÚDAJE, KTORÉ MAJÚ BYŤ UVEDENÉ NA VNÚTORNOM OBALE</w:t>
      </w:r>
    </w:p>
    <w:p w14:paraId="6F994467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5E21887" w14:textId="37D33533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7217E">
        <w:rPr>
          <w:b/>
          <w:szCs w:val="22"/>
        </w:rPr>
        <w:t>Pipeta</w:t>
      </w:r>
    </w:p>
    <w:p w14:paraId="2DD3EFA6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369D8FC4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1.</w:t>
      </w:r>
      <w:r w:rsidRPr="0077217E">
        <w:rPr>
          <w:b/>
          <w:szCs w:val="22"/>
        </w:rPr>
        <w:tab/>
        <w:t>NÁZOV VETERINÁRNEHO LIEKU</w:t>
      </w:r>
    </w:p>
    <w:p w14:paraId="55A13196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3F82A1A" w14:textId="77777777" w:rsidR="009E351C" w:rsidRPr="0077217E" w:rsidRDefault="009E351C" w:rsidP="009E351C">
      <w:pPr>
        <w:tabs>
          <w:tab w:val="clear" w:pos="567"/>
          <w:tab w:val="left" w:pos="708"/>
        </w:tabs>
        <w:spacing w:line="240" w:lineRule="auto"/>
        <w:ind w:left="5103" w:hanging="5103"/>
        <w:rPr>
          <w:szCs w:val="22"/>
        </w:rPr>
      </w:pPr>
      <w:proofErr w:type="spellStart"/>
      <w:r w:rsidRPr="0077217E">
        <w:rPr>
          <w:szCs w:val="22"/>
        </w:rPr>
        <w:t>ProtecTix</w:t>
      </w:r>
      <w:proofErr w:type="spellEnd"/>
      <w:r w:rsidRPr="0077217E">
        <w:rPr>
          <w:szCs w:val="22"/>
        </w:rPr>
        <w:t xml:space="preserve"> </w:t>
      </w:r>
    </w:p>
    <w:p w14:paraId="0273DC6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31DBDED2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noProof/>
          <w:szCs w:val="22"/>
          <w:lang w:eastAsia="sk-SK"/>
        </w:rPr>
        <w:drawing>
          <wp:inline distT="0" distB="0" distL="0" distR="0" wp14:anchorId="49C7A655" wp14:editId="0B44F25C">
            <wp:extent cx="492760" cy="588645"/>
            <wp:effectExtent l="0" t="0" r="2540" b="0"/>
            <wp:docPr id="1147602231" name="Afbeelding 114760223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7E">
        <w:rPr>
          <w:noProof/>
          <w:szCs w:val="22"/>
          <w:lang w:eastAsia="sk-SK"/>
        </w:rPr>
        <w:drawing>
          <wp:inline distT="0" distB="0" distL="0" distR="0" wp14:anchorId="6F1260FA" wp14:editId="2F1F4172">
            <wp:extent cx="1019175" cy="1019175"/>
            <wp:effectExtent l="0" t="0" r="0" b="0"/>
            <wp:docPr id="1993984928" name="Afbeelding 1993984928" descr="Afbeelding met logo, symbool, silhoue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84928" name="Afbeelding 1993984928" descr="Afbeelding met logo, symbool, silhoue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FF1F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7F33D45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2.</w:t>
      </w:r>
      <w:r w:rsidRPr="0077217E">
        <w:rPr>
          <w:b/>
          <w:szCs w:val="22"/>
        </w:rPr>
        <w:tab/>
        <w:t>KVANTITATÍVNE ÚDAJE O ÚČINNÝCH LÁTKACH</w:t>
      </w:r>
    </w:p>
    <w:p w14:paraId="3982490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5639280D" w14:textId="1AD1665F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250 mg </w:t>
      </w:r>
      <w:proofErr w:type="spellStart"/>
      <w:r w:rsidRPr="0077217E">
        <w:rPr>
          <w:szCs w:val="22"/>
        </w:rPr>
        <w:t>Imida</w:t>
      </w:r>
      <w:r w:rsidR="00E77994" w:rsidRPr="0077217E">
        <w:rPr>
          <w:szCs w:val="22"/>
        </w:rPr>
        <w:t>k</w:t>
      </w:r>
      <w:r w:rsidRPr="0077217E">
        <w:rPr>
          <w:szCs w:val="22"/>
        </w:rPr>
        <w:t>loprid</w:t>
      </w:r>
      <w:proofErr w:type="spellEnd"/>
    </w:p>
    <w:p w14:paraId="69C25AA1" w14:textId="49653F34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1250 mg </w:t>
      </w:r>
      <w:proofErr w:type="spellStart"/>
      <w:r w:rsidRPr="0077217E">
        <w:rPr>
          <w:szCs w:val="22"/>
        </w:rPr>
        <w:t>Permetr</w:t>
      </w:r>
      <w:r w:rsidR="00E77994" w:rsidRPr="0077217E">
        <w:rPr>
          <w:szCs w:val="22"/>
        </w:rPr>
        <w:t>í</w:t>
      </w:r>
      <w:r w:rsidRPr="0077217E">
        <w:rPr>
          <w:szCs w:val="22"/>
        </w:rPr>
        <w:t>n</w:t>
      </w:r>
      <w:proofErr w:type="spellEnd"/>
      <w:r w:rsidRPr="0077217E">
        <w:rPr>
          <w:szCs w:val="22"/>
        </w:rPr>
        <w:t xml:space="preserve"> </w:t>
      </w:r>
    </w:p>
    <w:p w14:paraId="601BBF82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2,5 ml</w:t>
      </w:r>
    </w:p>
    <w:p w14:paraId="36DEC2D6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1AE56D27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3.</w:t>
      </w:r>
      <w:r w:rsidRPr="0077217E">
        <w:rPr>
          <w:b/>
          <w:szCs w:val="22"/>
        </w:rPr>
        <w:tab/>
        <w:t xml:space="preserve">ČÍSLO ŠARŽE </w:t>
      </w:r>
    </w:p>
    <w:p w14:paraId="6E9929B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04E316D3" w14:textId="77777777" w:rsidR="009E351C" w:rsidRPr="0077217E" w:rsidRDefault="009E351C" w:rsidP="009E351C">
      <w:pPr>
        <w:rPr>
          <w:szCs w:val="22"/>
        </w:rPr>
      </w:pPr>
      <w:proofErr w:type="spellStart"/>
      <w:r w:rsidRPr="0077217E">
        <w:rPr>
          <w:szCs w:val="22"/>
        </w:rPr>
        <w:t>Lot</w:t>
      </w:r>
      <w:proofErr w:type="spellEnd"/>
      <w:r w:rsidRPr="0077217E">
        <w:rPr>
          <w:szCs w:val="22"/>
        </w:rPr>
        <w:t xml:space="preserve"> {číslo}</w:t>
      </w:r>
    </w:p>
    <w:p w14:paraId="7410289C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AF2D180" w14:textId="77777777" w:rsidR="009E351C" w:rsidRPr="0077217E" w:rsidRDefault="009E351C" w:rsidP="009E3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</w:rPr>
        <w:t>4.</w:t>
      </w:r>
      <w:r w:rsidRPr="0077217E">
        <w:rPr>
          <w:b/>
          <w:szCs w:val="22"/>
        </w:rPr>
        <w:tab/>
        <w:t>DÁTUM EXSPIRÁCIE</w:t>
      </w:r>
    </w:p>
    <w:p w14:paraId="405BD379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1DCC96BC" w14:textId="77777777" w:rsidR="009E351C" w:rsidRPr="0077217E" w:rsidRDefault="009E351C" w:rsidP="009E351C">
      <w:pPr>
        <w:rPr>
          <w:szCs w:val="22"/>
        </w:rPr>
      </w:pPr>
      <w:proofErr w:type="spellStart"/>
      <w:r w:rsidRPr="0077217E">
        <w:rPr>
          <w:szCs w:val="22"/>
        </w:rPr>
        <w:t>Exp</w:t>
      </w:r>
      <w:proofErr w:type="spellEnd"/>
      <w:r w:rsidRPr="0077217E">
        <w:rPr>
          <w:szCs w:val="22"/>
        </w:rPr>
        <w:t>. {mesiac/rok}</w:t>
      </w:r>
    </w:p>
    <w:p w14:paraId="758158F0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7E3DD8D5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25B467EE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7217E">
        <w:rPr>
          <w:i/>
          <w:noProof/>
          <w:szCs w:val="22"/>
          <w:lang w:eastAsia="sk-SK"/>
        </w:rPr>
        <w:drawing>
          <wp:inline distT="0" distB="0" distL="0" distR="0" wp14:anchorId="5D1E782C" wp14:editId="74F50DF1">
            <wp:extent cx="1000125" cy="285750"/>
            <wp:effectExtent l="0" t="0" r="9525" b="0"/>
            <wp:docPr id="1443335693" name="Afbeelding 1443335693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35693" name="Afbeelding 1443335693" descr="Afbeelding met Lettertype, tekst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91" cy="28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3D561" w14:textId="77777777" w:rsidR="009E351C" w:rsidRPr="0077217E" w:rsidRDefault="009E351C" w:rsidP="009E351C">
      <w:pPr>
        <w:tabs>
          <w:tab w:val="clear" w:pos="567"/>
        </w:tabs>
        <w:spacing w:line="240" w:lineRule="auto"/>
        <w:rPr>
          <w:szCs w:val="22"/>
        </w:rPr>
      </w:pPr>
    </w:p>
    <w:p w14:paraId="45279EC7" w14:textId="77777777" w:rsidR="009E351C" w:rsidRPr="0077217E" w:rsidRDefault="009E351C" w:rsidP="00695547">
      <w:pPr>
        <w:rPr>
          <w:szCs w:val="22"/>
        </w:rPr>
      </w:pPr>
    </w:p>
    <w:p w14:paraId="0FC568A3" w14:textId="77777777" w:rsidR="00655FE8" w:rsidRPr="0077217E" w:rsidRDefault="00655FE8" w:rsidP="00695547">
      <w:pPr>
        <w:rPr>
          <w:szCs w:val="22"/>
        </w:rPr>
      </w:pPr>
    </w:p>
    <w:p w14:paraId="234BF701" w14:textId="77777777" w:rsidR="00655FE8" w:rsidRPr="0077217E" w:rsidRDefault="00655FE8" w:rsidP="00695547">
      <w:pPr>
        <w:rPr>
          <w:szCs w:val="22"/>
        </w:rPr>
      </w:pPr>
    </w:p>
    <w:p w14:paraId="344FA746" w14:textId="77777777" w:rsidR="00655FE8" w:rsidRPr="0077217E" w:rsidRDefault="00655FE8" w:rsidP="00695547">
      <w:pPr>
        <w:rPr>
          <w:szCs w:val="22"/>
        </w:rPr>
      </w:pPr>
    </w:p>
    <w:p w14:paraId="6ED0EDF6" w14:textId="77777777" w:rsidR="00655FE8" w:rsidRPr="0077217E" w:rsidRDefault="00655FE8" w:rsidP="00695547">
      <w:pPr>
        <w:rPr>
          <w:szCs w:val="22"/>
        </w:rPr>
      </w:pPr>
    </w:p>
    <w:p w14:paraId="6045E5C9" w14:textId="77777777" w:rsidR="00655FE8" w:rsidRPr="0077217E" w:rsidRDefault="00655FE8" w:rsidP="00695547">
      <w:pPr>
        <w:rPr>
          <w:szCs w:val="22"/>
        </w:rPr>
      </w:pPr>
    </w:p>
    <w:p w14:paraId="748D2DC0" w14:textId="77777777" w:rsidR="00655FE8" w:rsidRPr="0077217E" w:rsidRDefault="00655FE8" w:rsidP="00695547">
      <w:pPr>
        <w:rPr>
          <w:szCs w:val="22"/>
        </w:rPr>
      </w:pPr>
    </w:p>
    <w:p w14:paraId="672127DE" w14:textId="77777777" w:rsidR="00655FE8" w:rsidRPr="0077217E" w:rsidRDefault="00655FE8" w:rsidP="00695547">
      <w:pPr>
        <w:rPr>
          <w:szCs w:val="22"/>
        </w:rPr>
      </w:pPr>
    </w:p>
    <w:p w14:paraId="7E0358EB" w14:textId="77777777" w:rsidR="00655FE8" w:rsidRPr="0077217E" w:rsidRDefault="00655FE8" w:rsidP="00695547">
      <w:pPr>
        <w:rPr>
          <w:szCs w:val="22"/>
        </w:rPr>
      </w:pPr>
    </w:p>
    <w:p w14:paraId="61773770" w14:textId="77777777" w:rsidR="00655FE8" w:rsidRDefault="00655FE8" w:rsidP="00695547">
      <w:pPr>
        <w:rPr>
          <w:szCs w:val="22"/>
        </w:rPr>
      </w:pPr>
    </w:p>
    <w:p w14:paraId="15D46D5A" w14:textId="77777777" w:rsidR="0077217E" w:rsidRDefault="0077217E" w:rsidP="00695547">
      <w:pPr>
        <w:rPr>
          <w:szCs w:val="22"/>
        </w:rPr>
      </w:pPr>
    </w:p>
    <w:p w14:paraId="1173D131" w14:textId="77777777" w:rsidR="0077217E" w:rsidRDefault="0077217E" w:rsidP="00695547">
      <w:pPr>
        <w:rPr>
          <w:szCs w:val="22"/>
        </w:rPr>
      </w:pPr>
    </w:p>
    <w:p w14:paraId="232D00D2" w14:textId="77777777" w:rsidR="0077217E" w:rsidRDefault="0077217E" w:rsidP="00695547">
      <w:pPr>
        <w:rPr>
          <w:szCs w:val="22"/>
        </w:rPr>
      </w:pPr>
    </w:p>
    <w:p w14:paraId="10853EBA" w14:textId="77777777" w:rsidR="0077217E" w:rsidRPr="0077217E" w:rsidRDefault="0077217E" w:rsidP="00695547">
      <w:pPr>
        <w:rPr>
          <w:szCs w:val="22"/>
        </w:rPr>
      </w:pPr>
    </w:p>
    <w:p w14:paraId="3596BE7F" w14:textId="77777777" w:rsidR="00655FE8" w:rsidRPr="0077217E" w:rsidRDefault="00655FE8" w:rsidP="00695547">
      <w:pPr>
        <w:rPr>
          <w:szCs w:val="22"/>
        </w:rPr>
      </w:pPr>
    </w:p>
    <w:p w14:paraId="7316DCCF" w14:textId="77777777" w:rsidR="00655FE8" w:rsidRPr="0077217E" w:rsidRDefault="00655FE8" w:rsidP="00695547">
      <w:pPr>
        <w:rPr>
          <w:szCs w:val="22"/>
        </w:rPr>
      </w:pPr>
    </w:p>
    <w:p w14:paraId="4F21E6C3" w14:textId="77777777" w:rsidR="00655FE8" w:rsidRPr="0077217E" w:rsidRDefault="00655FE8" w:rsidP="00695547">
      <w:pPr>
        <w:rPr>
          <w:szCs w:val="22"/>
        </w:rPr>
      </w:pPr>
    </w:p>
    <w:p w14:paraId="629EA087" w14:textId="77777777" w:rsidR="00655FE8" w:rsidRPr="0077217E" w:rsidRDefault="00655FE8" w:rsidP="00695547">
      <w:pPr>
        <w:rPr>
          <w:szCs w:val="22"/>
        </w:rPr>
      </w:pPr>
    </w:p>
    <w:p w14:paraId="7A814523" w14:textId="77777777" w:rsidR="00655FE8" w:rsidRPr="0077217E" w:rsidRDefault="00655FE8" w:rsidP="00695547">
      <w:pPr>
        <w:rPr>
          <w:szCs w:val="22"/>
        </w:rPr>
      </w:pPr>
    </w:p>
    <w:p w14:paraId="4C4657B6" w14:textId="77777777" w:rsidR="00655FE8" w:rsidRPr="0077217E" w:rsidRDefault="00655FE8" w:rsidP="00695547">
      <w:pPr>
        <w:rPr>
          <w:szCs w:val="22"/>
        </w:rPr>
      </w:pPr>
    </w:p>
    <w:p w14:paraId="69F4622B" w14:textId="77777777" w:rsidR="00655FE8" w:rsidRPr="0077217E" w:rsidRDefault="00655FE8" w:rsidP="00655FE8">
      <w:pPr>
        <w:tabs>
          <w:tab w:val="clear" w:pos="567"/>
        </w:tabs>
        <w:spacing w:line="240" w:lineRule="auto"/>
        <w:jc w:val="center"/>
        <w:rPr>
          <w:szCs w:val="22"/>
        </w:rPr>
      </w:pPr>
      <w:bookmarkStart w:id="15" w:name="_Hlk128569394"/>
      <w:r w:rsidRPr="0077217E">
        <w:rPr>
          <w:b/>
          <w:szCs w:val="22"/>
        </w:rPr>
        <w:lastRenderedPageBreak/>
        <w:t>PÍSOMNÁ INFORMÁCIA PRE POUŽÍVATEĽOV</w:t>
      </w:r>
    </w:p>
    <w:p w14:paraId="5F66E921" w14:textId="77777777" w:rsidR="00655FE8" w:rsidRPr="0077217E" w:rsidRDefault="00655FE8" w:rsidP="00655FE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7217E">
        <w:rPr>
          <w:szCs w:val="22"/>
          <w:highlight w:val="lightGray"/>
        </w:rPr>
        <w:t>Táto písomná informácia pre používateľov je určená pre všetky 4 sily/veľkosti tohto lieku.</w:t>
      </w:r>
    </w:p>
    <w:p w14:paraId="0A0A8B35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518B192A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t>1.</w:t>
      </w:r>
      <w:r w:rsidRPr="0077217E">
        <w:rPr>
          <w:b/>
          <w:szCs w:val="22"/>
        </w:rPr>
        <w:tab/>
        <w:t>Názov veterinárneho lieku</w:t>
      </w:r>
    </w:p>
    <w:p w14:paraId="605140D7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091D8CA4" w14:textId="77777777" w:rsidR="00172B91" w:rsidRPr="0077217E" w:rsidRDefault="00172B91" w:rsidP="00172B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7217E">
        <w:rPr>
          <w:szCs w:val="22"/>
        </w:rPr>
        <w:t>ProtecTix</w:t>
      </w:r>
      <w:proofErr w:type="spellEnd"/>
      <w:r w:rsidRPr="0077217E">
        <w:rPr>
          <w:szCs w:val="22"/>
        </w:rPr>
        <w:t xml:space="preserve"> 40 mg/200 mg </w:t>
      </w:r>
      <w:proofErr w:type="spellStart"/>
      <w:r w:rsidRPr="0077217E">
        <w:rPr>
          <w:szCs w:val="22"/>
        </w:rPr>
        <w:t>spot-on</w:t>
      </w:r>
      <w:proofErr w:type="spellEnd"/>
      <w:r w:rsidRPr="0077217E">
        <w:rPr>
          <w:szCs w:val="22"/>
        </w:rPr>
        <w:t xml:space="preserve"> roztok pre psy do 4 kg.</w:t>
      </w:r>
    </w:p>
    <w:p w14:paraId="4DA931D0" w14:textId="77777777" w:rsidR="00172B91" w:rsidRPr="0077217E" w:rsidRDefault="00172B91" w:rsidP="00172B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7217E">
        <w:rPr>
          <w:szCs w:val="22"/>
        </w:rPr>
        <w:t>ProtecTix</w:t>
      </w:r>
      <w:proofErr w:type="spellEnd"/>
      <w:r w:rsidRPr="0077217E">
        <w:rPr>
          <w:szCs w:val="22"/>
        </w:rPr>
        <w:t xml:space="preserve"> 100 mg/500 mg </w:t>
      </w:r>
      <w:proofErr w:type="spellStart"/>
      <w:r w:rsidRPr="0077217E">
        <w:rPr>
          <w:szCs w:val="22"/>
        </w:rPr>
        <w:t>spot-on</w:t>
      </w:r>
      <w:proofErr w:type="spellEnd"/>
      <w:r w:rsidRPr="0077217E">
        <w:rPr>
          <w:szCs w:val="22"/>
        </w:rPr>
        <w:t xml:space="preserve"> roztok pre psy nad 4 kg do 10 kg.</w:t>
      </w:r>
    </w:p>
    <w:p w14:paraId="6EE8E847" w14:textId="77777777" w:rsidR="00172B91" w:rsidRPr="0077217E" w:rsidRDefault="00172B91" w:rsidP="00172B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7217E">
        <w:rPr>
          <w:szCs w:val="22"/>
        </w:rPr>
        <w:t>ProtecTix</w:t>
      </w:r>
      <w:proofErr w:type="spellEnd"/>
      <w:r w:rsidRPr="0077217E">
        <w:rPr>
          <w:szCs w:val="22"/>
        </w:rPr>
        <w:t xml:space="preserve"> 250 mg/1250 mg </w:t>
      </w:r>
      <w:proofErr w:type="spellStart"/>
      <w:r w:rsidRPr="0077217E">
        <w:rPr>
          <w:szCs w:val="22"/>
        </w:rPr>
        <w:t>spot-on</w:t>
      </w:r>
      <w:proofErr w:type="spellEnd"/>
      <w:r w:rsidRPr="0077217E">
        <w:rPr>
          <w:szCs w:val="22"/>
        </w:rPr>
        <w:t xml:space="preserve"> roztok pre psy nad 10 kg do 25 kg.</w:t>
      </w:r>
    </w:p>
    <w:p w14:paraId="7823E553" w14:textId="77777777" w:rsidR="00172B91" w:rsidRPr="0077217E" w:rsidRDefault="00172B91" w:rsidP="00172B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7217E">
        <w:rPr>
          <w:szCs w:val="22"/>
        </w:rPr>
        <w:t>ProtecTix</w:t>
      </w:r>
      <w:proofErr w:type="spellEnd"/>
      <w:r w:rsidRPr="0077217E">
        <w:rPr>
          <w:szCs w:val="22"/>
        </w:rPr>
        <w:t xml:space="preserve"> 400 mg/2000mg </w:t>
      </w:r>
      <w:proofErr w:type="spellStart"/>
      <w:r w:rsidRPr="0077217E">
        <w:rPr>
          <w:szCs w:val="22"/>
        </w:rPr>
        <w:t>spot-on</w:t>
      </w:r>
      <w:proofErr w:type="spellEnd"/>
      <w:r w:rsidRPr="0077217E">
        <w:rPr>
          <w:szCs w:val="22"/>
        </w:rPr>
        <w:t xml:space="preserve"> roztok pre psy nad 25 kg do 40 kg.</w:t>
      </w:r>
    </w:p>
    <w:p w14:paraId="792A9FBA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733E9296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  <w:highlight w:val="lightGray"/>
        </w:rPr>
        <w:t>2.</w:t>
      </w:r>
      <w:r w:rsidRPr="0077217E">
        <w:rPr>
          <w:b/>
          <w:szCs w:val="22"/>
        </w:rPr>
        <w:tab/>
        <w:t>Zloženie</w:t>
      </w:r>
    </w:p>
    <w:p w14:paraId="428A739C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820FE5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iCs/>
          <w:szCs w:val="22"/>
        </w:rPr>
      </w:pPr>
      <w:r w:rsidRPr="0077217E">
        <w:rPr>
          <w:szCs w:val="22"/>
        </w:rPr>
        <w:t>Každá biela pipeta obsahuje:</w:t>
      </w:r>
    </w:p>
    <w:p w14:paraId="1CA8B76F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9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3"/>
        <w:gridCol w:w="1275"/>
        <w:gridCol w:w="1418"/>
        <w:gridCol w:w="1417"/>
        <w:gridCol w:w="1254"/>
        <w:gridCol w:w="1269"/>
      </w:tblGrid>
      <w:tr w:rsidR="00655FE8" w:rsidRPr="0077217E" w14:paraId="0A5EBBB3" w14:textId="77777777" w:rsidTr="009A19FB">
        <w:tc>
          <w:tcPr>
            <w:tcW w:w="3143" w:type="dxa"/>
            <w:shd w:val="clear" w:color="auto" w:fill="auto"/>
          </w:tcPr>
          <w:p w14:paraId="0F91DEBD" w14:textId="77777777" w:rsidR="00655FE8" w:rsidRPr="0077217E" w:rsidRDefault="00655FE8" w:rsidP="009A19FB">
            <w:pPr>
              <w:rPr>
                <w:szCs w:val="22"/>
              </w:rPr>
            </w:pPr>
            <w:bookmarkStart w:id="16" w:name="_Hlk146028256"/>
          </w:p>
        </w:tc>
        <w:tc>
          <w:tcPr>
            <w:tcW w:w="1275" w:type="dxa"/>
            <w:shd w:val="clear" w:color="auto" w:fill="auto"/>
          </w:tcPr>
          <w:p w14:paraId="6A1AC216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F94C67F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Účinná látka: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98FBD52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Pomocná(-é) látka(-y)</w:t>
            </w:r>
          </w:p>
        </w:tc>
      </w:tr>
      <w:tr w:rsidR="00655FE8" w:rsidRPr="0077217E" w14:paraId="715892A3" w14:textId="77777777" w:rsidTr="009A19FB">
        <w:tc>
          <w:tcPr>
            <w:tcW w:w="3143" w:type="dxa"/>
            <w:shd w:val="clear" w:color="auto" w:fill="auto"/>
          </w:tcPr>
          <w:p w14:paraId="6F536B63" w14:textId="77777777" w:rsidR="00655FE8" w:rsidRPr="0077217E" w:rsidRDefault="00655FE8" w:rsidP="009A19FB">
            <w:pPr>
              <w:rPr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E4B98FE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Množstvo</w:t>
            </w:r>
          </w:p>
          <w:p w14:paraId="653934FE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(ml)</w:t>
            </w:r>
          </w:p>
        </w:tc>
        <w:tc>
          <w:tcPr>
            <w:tcW w:w="1418" w:type="dxa"/>
            <w:shd w:val="clear" w:color="auto" w:fill="auto"/>
          </w:tcPr>
          <w:p w14:paraId="5EB2E3B1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proofErr w:type="spellStart"/>
            <w:r w:rsidRPr="0077217E">
              <w:rPr>
                <w:szCs w:val="22"/>
              </w:rPr>
              <w:t>Imidakloprid</w:t>
            </w:r>
            <w:proofErr w:type="spellEnd"/>
            <w:r w:rsidRPr="0077217E">
              <w:rPr>
                <w:szCs w:val="22"/>
              </w:rPr>
              <w:t xml:space="preserve"> (mg)</w:t>
            </w:r>
          </w:p>
        </w:tc>
        <w:tc>
          <w:tcPr>
            <w:tcW w:w="1417" w:type="dxa"/>
            <w:shd w:val="clear" w:color="auto" w:fill="auto"/>
          </w:tcPr>
          <w:p w14:paraId="0FD5DAF7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proofErr w:type="spellStart"/>
            <w:r w:rsidRPr="0077217E">
              <w:rPr>
                <w:szCs w:val="22"/>
              </w:rPr>
              <w:t>Permetrín</w:t>
            </w:r>
            <w:proofErr w:type="spellEnd"/>
          </w:p>
          <w:p w14:paraId="1A3DEB28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(mg)</w:t>
            </w:r>
          </w:p>
        </w:tc>
        <w:tc>
          <w:tcPr>
            <w:tcW w:w="1254" w:type="dxa"/>
            <w:shd w:val="clear" w:color="auto" w:fill="auto"/>
          </w:tcPr>
          <w:p w14:paraId="54732490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proofErr w:type="spellStart"/>
            <w:r w:rsidRPr="0077217E">
              <w:rPr>
                <w:szCs w:val="22"/>
              </w:rPr>
              <w:t>Butylhydroxytoluén</w:t>
            </w:r>
            <w:proofErr w:type="spellEnd"/>
          </w:p>
          <w:p w14:paraId="604E89A5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(mg)</w:t>
            </w:r>
          </w:p>
        </w:tc>
        <w:tc>
          <w:tcPr>
            <w:tcW w:w="1269" w:type="dxa"/>
          </w:tcPr>
          <w:p w14:paraId="400356E8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proofErr w:type="spellStart"/>
            <w:r w:rsidRPr="0077217E">
              <w:rPr>
                <w:szCs w:val="22"/>
              </w:rPr>
              <w:t>N-metylpyrolidón</w:t>
            </w:r>
            <w:proofErr w:type="spellEnd"/>
          </w:p>
          <w:p w14:paraId="5B29E58F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(mg)</w:t>
            </w:r>
          </w:p>
        </w:tc>
      </w:tr>
      <w:tr w:rsidR="00655FE8" w:rsidRPr="0077217E" w14:paraId="299F90B9" w14:textId="77777777" w:rsidTr="009A19FB">
        <w:tc>
          <w:tcPr>
            <w:tcW w:w="3143" w:type="dxa"/>
            <w:shd w:val="clear" w:color="auto" w:fill="auto"/>
          </w:tcPr>
          <w:p w14:paraId="6DFE626F" w14:textId="77777777" w:rsidR="00655FE8" w:rsidRPr="0077217E" w:rsidRDefault="00655FE8" w:rsidP="009A19FB">
            <w:pPr>
              <w:rPr>
                <w:b/>
                <w:bCs/>
                <w:szCs w:val="22"/>
              </w:rPr>
            </w:pPr>
            <w:proofErr w:type="spellStart"/>
            <w:r w:rsidRPr="0077217E">
              <w:rPr>
                <w:b/>
                <w:szCs w:val="22"/>
              </w:rPr>
              <w:t>ProtecTix</w:t>
            </w:r>
            <w:proofErr w:type="spellEnd"/>
            <w:r w:rsidRPr="0077217E">
              <w:rPr>
                <w:b/>
                <w:szCs w:val="22"/>
              </w:rPr>
              <w:t xml:space="preserve"> do 4 kg</w:t>
            </w:r>
          </w:p>
        </w:tc>
        <w:tc>
          <w:tcPr>
            <w:tcW w:w="1275" w:type="dxa"/>
            <w:shd w:val="clear" w:color="auto" w:fill="auto"/>
          </w:tcPr>
          <w:p w14:paraId="531339D4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0,4</w:t>
            </w:r>
          </w:p>
        </w:tc>
        <w:tc>
          <w:tcPr>
            <w:tcW w:w="1418" w:type="dxa"/>
            <w:shd w:val="clear" w:color="auto" w:fill="auto"/>
          </w:tcPr>
          <w:p w14:paraId="239E5D73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0D73B9AE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200,0</w:t>
            </w:r>
          </w:p>
        </w:tc>
        <w:tc>
          <w:tcPr>
            <w:tcW w:w="1254" w:type="dxa"/>
            <w:shd w:val="clear" w:color="auto" w:fill="auto"/>
          </w:tcPr>
          <w:p w14:paraId="2BA704D4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0,4</w:t>
            </w:r>
          </w:p>
        </w:tc>
        <w:tc>
          <w:tcPr>
            <w:tcW w:w="1269" w:type="dxa"/>
          </w:tcPr>
          <w:p w14:paraId="417110D5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187</w:t>
            </w:r>
          </w:p>
        </w:tc>
      </w:tr>
      <w:tr w:rsidR="00655FE8" w:rsidRPr="0077217E" w14:paraId="7F672B9C" w14:textId="77777777" w:rsidTr="009A19FB">
        <w:tc>
          <w:tcPr>
            <w:tcW w:w="3143" w:type="dxa"/>
            <w:shd w:val="clear" w:color="auto" w:fill="auto"/>
          </w:tcPr>
          <w:p w14:paraId="697FDEC6" w14:textId="77777777" w:rsidR="00655FE8" w:rsidRPr="0077217E" w:rsidRDefault="00655FE8" w:rsidP="009A19FB">
            <w:pPr>
              <w:rPr>
                <w:b/>
                <w:bCs/>
                <w:szCs w:val="22"/>
              </w:rPr>
            </w:pPr>
            <w:proofErr w:type="spellStart"/>
            <w:r w:rsidRPr="0077217E">
              <w:rPr>
                <w:b/>
                <w:szCs w:val="22"/>
              </w:rPr>
              <w:t>ProtecTix</w:t>
            </w:r>
            <w:proofErr w:type="spellEnd"/>
            <w:r w:rsidRPr="0077217E">
              <w:rPr>
                <w:b/>
                <w:szCs w:val="22"/>
              </w:rPr>
              <w:t xml:space="preserve"> &gt; 4 kg do 10 kg</w:t>
            </w:r>
          </w:p>
        </w:tc>
        <w:tc>
          <w:tcPr>
            <w:tcW w:w="1275" w:type="dxa"/>
            <w:shd w:val="clear" w:color="auto" w:fill="auto"/>
          </w:tcPr>
          <w:p w14:paraId="69923C67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1,0</w:t>
            </w:r>
          </w:p>
        </w:tc>
        <w:tc>
          <w:tcPr>
            <w:tcW w:w="1418" w:type="dxa"/>
            <w:shd w:val="clear" w:color="auto" w:fill="auto"/>
          </w:tcPr>
          <w:p w14:paraId="2A241988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14:paraId="45F42F47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500,0</w:t>
            </w:r>
          </w:p>
        </w:tc>
        <w:tc>
          <w:tcPr>
            <w:tcW w:w="1254" w:type="dxa"/>
            <w:shd w:val="clear" w:color="auto" w:fill="auto"/>
          </w:tcPr>
          <w:p w14:paraId="43C68B76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1,0</w:t>
            </w:r>
          </w:p>
        </w:tc>
        <w:tc>
          <w:tcPr>
            <w:tcW w:w="1269" w:type="dxa"/>
          </w:tcPr>
          <w:p w14:paraId="32E11173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468</w:t>
            </w:r>
          </w:p>
        </w:tc>
      </w:tr>
      <w:tr w:rsidR="00655FE8" w:rsidRPr="0077217E" w14:paraId="0C9149E2" w14:textId="77777777" w:rsidTr="009A19FB">
        <w:tc>
          <w:tcPr>
            <w:tcW w:w="3143" w:type="dxa"/>
            <w:shd w:val="clear" w:color="auto" w:fill="auto"/>
          </w:tcPr>
          <w:p w14:paraId="340100C6" w14:textId="77777777" w:rsidR="00655FE8" w:rsidRPr="0077217E" w:rsidRDefault="00655FE8" w:rsidP="009A19FB">
            <w:pPr>
              <w:rPr>
                <w:b/>
                <w:bCs/>
                <w:szCs w:val="22"/>
              </w:rPr>
            </w:pPr>
            <w:proofErr w:type="spellStart"/>
            <w:r w:rsidRPr="0077217E">
              <w:rPr>
                <w:b/>
                <w:szCs w:val="22"/>
              </w:rPr>
              <w:t>ProtecTix</w:t>
            </w:r>
            <w:proofErr w:type="spellEnd"/>
            <w:r w:rsidRPr="0077217E">
              <w:rPr>
                <w:b/>
                <w:szCs w:val="22"/>
              </w:rPr>
              <w:t xml:space="preserve"> &gt; 10 kg do 25 kg</w:t>
            </w:r>
          </w:p>
        </w:tc>
        <w:tc>
          <w:tcPr>
            <w:tcW w:w="1275" w:type="dxa"/>
            <w:shd w:val="clear" w:color="auto" w:fill="auto"/>
          </w:tcPr>
          <w:p w14:paraId="25878492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2,5</w:t>
            </w:r>
          </w:p>
        </w:tc>
        <w:tc>
          <w:tcPr>
            <w:tcW w:w="1418" w:type="dxa"/>
            <w:shd w:val="clear" w:color="auto" w:fill="auto"/>
          </w:tcPr>
          <w:p w14:paraId="5AF5AA4E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250,0</w:t>
            </w:r>
          </w:p>
        </w:tc>
        <w:tc>
          <w:tcPr>
            <w:tcW w:w="1417" w:type="dxa"/>
            <w:shd w:val="clear" w:color="auto" w:fill="auto"/>
          </w:tcPr>
          <w:p w14:paraId="1D93674D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1 250,0</w:t>
            </w:r>
          </w:p>
        </w:tc>
        <w:tc>
          <w:tcPr>
            <w:tcW w:w="1254" w:type="dxa"/>
            <w:shd w:val="clear" w:color="auto" w:fill="auto"/>
          </w:tcPr>
          <w:p w14:paraId="3AEEBD34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2,5</w:t>
            </w:r>
          </w:p>
        </w:tc>
        <w:tc>
          <w:tcPr>
            <w:tcW w:w="1269" w:type="dxa"/>
          </w:tcPr>
          <w:p w14:paraId="73DD51A0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1 170</w:t>
            </w:r>
          </w:p>
        </w:tc>
      </w:tr>
      <w:tr w:rsidR="00655FE8" w:rsidRPr="0077217E" w14:paraId="26FC6CB9" w14:textId="77777777" w:rsidTr="009A19FB">
        <w:tc>
          <w:tcPr>
            <w:tcW w:w="3143" w:type="dxa"/>
            <w:shd w:val="clear" w:color="auto" w:fill="auto"/>
          </w:tcPr>
          <w:p w14:paraId="3CCC2603" w14:textId="77777777" w:rsidR="00655FE8" w:rsidRPr="0077217E" w:rsidRDefault="00655FE8" w:rsidP="009A19FB">
            <w:pPr>
              <w:rPr>
                <w:b/>
                <w:bCs/>
                <w:szCs w:val="22"/>
              </w:rPr>
            </w:pPr>
            <w:proofErr w:type="spellStart"/>
            <w:r w:rsidRPr="0077217E">
              <w:rPr>
                <w:b/>
                <w:szCs w:val="22"/>
              </w:rPr>
              <w:t>ProtecTix</w:t>
            </w:r>
            <w:proofErr w:type="spellEnd"/>
            <w:r w:rsidRPr="0077217E">
              <w:rPr>
                <w:b/>
                <w:szCs w:val="22"/>
              </w:rPr>
              <w:t xml:space="preserve"> &gt; 25 kg do 40 kg</w:t>
            </w:r>
          </w:p>
        </w:tc>
        <w:tc>
          <w:tcPr>
            <w:tcW w:w="1275" w:type="dxa"/>
            <w:shd w:val="clear" w:color="auto" w:fill="auto"/>
          </w:tcPr>
          <w:p w14:paraId="7EDB22CB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14:paraId="37D2C08E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14:paraId="2B31D656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2 000,0</w:t>
            </w:r>
          </w:p>
        </w:tc>
        <w:tc>
          <w:tcPr>
            <w:tcW w:w="1254" w:type="dxa"/>
            <w:shd w:val="clear" w:color="auto" w:fill="auto"/>
          </w:tcPr>
          <w:p w14:paraId="31F87769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4,0</w:t>
            </w:r>
          </w:p>
        </w:tc>
        <w:tc>
          <w:tcPr>
            <w:tcW w:w="1269" w:type="dxa"/>
          </w:tcPr>
          <w:p w14:paraId="2409CCA4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1 872</w:t>
            </w:r>
          </w:p>
        </w:tc>
      </w:tr>
      <w:bookmarkEnd w:id="16"/>
    </w:tbl>
    <w:p w14:paraId="3CE3B113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060D04C4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Číry </w:t>
      </w:r>
      <w:proofErr w:type="spellStart"/>
      <w:r w:rsidRPr="0077217E">
        <w:rPr>
          <w:szCs w:val="22"/>
        </w:rPr>
        <w:t>spot-on</w:t>
      </w:r>
      <w:proofErr w:type="spellEnd"/>
      <w:r w:rsidRPr="0077217E">
        <w:rPr>
          <w:szCs w:val="22"/>
        </w:rPr>
        <w:t xml:space="preserve"> roztok žltkastej farby.</w:t>
      </w:r>
    </w:p>
    <w:p w14:paraId="3C7C8508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100855BB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  <w:highlight w:val="lightGray"/>
        </w:rPr>
        <w:t>3.</w:t>
      </w:r>
      <w:r w:rsidRPr="0077217E">
        <w:rPr>
          <w:b/>
          <w:szCs w:val="22"/>
        </w:rPr>
        <w:tab/>
        <w:t>Cieľové druhy</w:t>
      </w:r>
    </w:p>
    <w:p w14:paraId="2ACDA7E6" w14:textId="77777777" w:rsidR="00655FE8" w:rsidRPr="0077217E" w:rsidRDefault="00655FE8" w:rsidP="00655FE8">
      <w:pPr>
        <w:tabs>
          <w:tab w:val="clear" w:pos="567"/>
          <w:tab w:val="left" w:pos="1380"/>
        </w:tabs>
        <w:spacing w:line="240" w:lineRule="auto"/>
        <w:rPr>
          <w:szCs w:val="22"/>
        </w:rPr>
      </w:pPr>
    </w:p>
    <w:p w14:paraId="2EAEE88A" w14:textId="77777777" w:rsidR="00655FE8" w:rsidRPr="0077217E" w:rsidRDefault="00655FE8" w:rsidP="00655FE8">
      <w:pPr>
        <w:tabs>
          <w:tab w:val="clear" w:pos="567"/>
          <w:tab w:val="left" w:pos="1380"/>
        </w:tabs>
        <w:spacing w:line="240" w:lineRule="auto"/>
        <w:rPr>
          <w:szCs w:val="22"/>
        </w:rPr>
      </w:pPr>
    </w:p>
    <w:p w14:paraId="071BC2A3" w14:textId="77777777" w:rsidR="00655FE8" w:rsidRPr="0077217E" w:rsidRDefault="00655FE8" w:rsidP="00655FE8">
      <w:pPr>
        <w:tabs>
          <w:tab w:val="clear" w:pos="567"/>
          <w:tab w:val="left" w:pos="1380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 </w:t>
      </w:r>
      <w:bookmarkStart w:id="17" w:name="_Hlk128647829"/>
      <w:r w:rsidRPr="0077217E">
        <w:rPr>
          <w:noProof/>
          <w:szCs w:val="22"/>
          <w:lang w:eastAsia="sk-SK"/>
        </w:rPr>
        <w:drawing>
          <wp:inline distT="0" distB="0" distL="0" distR="0" wp14:anchorId="06C01962" wp14:editId="129A7C93">
            <wp:extent cx="861060" cy="595630"/>
            <wp:effectExtent l="0" t="0" r="0" b="0"/>
            <wp:docPr id="1387904161" name="Picture 1387904161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04161" name="Picture 1387904161" descr="A black background with a black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7E">
        <w:rPr>
          <w:noProof/>
          <w:szCs w:val="22"/>
          <w:lang w:eastAsia="sk-SK"/>
        </w:rPr>
        <w:drawing>
          <wp:inline distT="0" distB="0" distL="0" distR="0" wp14:anchorId="4BA9E12D" wp14:editId="4F306A04">
            <wp:extent cx="485775" cy="581025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  <w:r w:rsidRPr="0077217E">
        <w:rPr>
          <w:szCs w:val="22"/>
        </w:rPr>
        <w:t xml:space="preserve"> </w:t>
      </w:r>
      <w:r w:rsidRPr="0077217E">
        <w:rPr>
          <w:noProof/>
          <w:szCs w:val="22"/>
          <w:lang w:eastAsia="sk-SK"/>
        </w:rPr>
        <w:drawing>
          <wp:inline distT="0" distB="0" distL="0" distR="0" wp14:anchorId="0F600029" wp14:editId="70F2DD2A">
            <wp:extent cx="485775" cy="581025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17E">
        <w:rPr>
          <w:szCs w:val="22"/>
        </w:rPr>
        <w:t xml:space="preserve"> </w:t>
      </w:r>
      <w:r w:rsidRPr="0077217E">
        <w:rPr>
          <w:noProof/>
          <w:szCs w:val="22"/>
          <w:lang w:eastAsia="sk-SK"/>
        </w:rPr>
        <w:drawing>
          <wp:inline distT="0" distB="0" distL="0" distR="0" wp14:anchorId="301B7DE8" wp14:editId="29BA0B78">
            <wp:extent cx="485775" cy="58102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6AC26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4E070BD7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  <w:highlight w:val="lightGray"/>
        </w:rPr>
        <w:t>4.</w:t>
      </w:r>
      <w:r w:rsidRPr="0077217E">
        <w:rPr>
          <w:b/>
          <w:szCs w:val="22"/>
        </w:rPr>
        <w:tab/>
        <w:t>Indikácie na použitie</w:t>
      </w:r>
    </w:p>
    <w:p w14:paraId="7F5E0F5E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5680884D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Ošetrenie a prevencia napadnutia blchami (</w:t>
      </w:r>
      <w:proofErr w:type="spellStart"/>
      <w:r w:rsidRPr="0077217E">
        <w:rPr>
          <w:i/>
          <w:szCs w:val="22"/>
        </w:rPr>
        <w:t>Ctenocephalides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canis</w:t>
      </w:r>
      <w:proofErr w:type="spellEnd"/>
      <w:r w:rsidRPr="0077217E">
        <w:rPr>
          <w:szCs w:val="22"/>
        </w:rPr>
        <w:t xml:space="preserve">, </w:t>
      </w:r>
      <w:proofErr w:type="spellStart"/>
      <w:r w:rsidRPr="0077217E">
        <w:rPr>
          <w:i/>
          <w:szCs w:val="22"/>
        </w:rPr>
        <w:t>Ctenocephalides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felis</w:t>
      </w:r>
      <w:proofErr w:type="spellEnd"/>
      <w:r w:rsidRPr="0077217E">
        <w:rPr>
          <w:szCs w:val="22"/>
        </w:rPr>
        <w:t>).</w:t>
      </w:r>
    </w:p>
    <w:p w14:paraId="1BF9D541" w14:textId="77777777" w:rsidR="00655FE8" w:rsidRPr="0077217E" w:rsidRDefault="00655FE8" w:rsidP="00655FE8">
      <w:pPr>
        <w:jc w:val="both"/>
        <w:rPr>
          <w:szCs w:val="22"/>
        </w:rPr>
      </w:pPr>
    </w:p>
    <w:p w14:paraId="5A76EBF0" w14:textId="77777777" w:rsidR="00655FE8" w:rsidRPr="0077217E" w:rsidRDefault="00655FE8" w:rsidP="00655FE8">
      <w:pPr>
        <w:jc w:val="both"/>
        <w:rPr>
          <w:iCs/>
          <w:szCs w:val="22"/>
        </w:rPr>
      </w:pPr>
      <w:r w:rsidRPr="0077217E">
        <w:rPr>
          <w:szCs w:val="22"/>
        </w:rPr>
        <w:t>Blchy na psovi uhynú v priebehu jedného dňa po ošetrení. Jedno ošetrenie chráni pred ďalším napadnutím blchami štyri týždne. Tento veterinárny liek sa môže použiť ako súčasť liečby alergickej dermatitídy vyvolanej blchami.</w:t>
      </w:r>
    </w:p>
    <w:p w14:paraId="1F46416A" w14:textId="77777777" w:rsidR="00655FE8" w:rsidRPr="0077217E" w:rsidRDefault="00655FE8" w:rsidP="00655FE8">
      <w:pPr>
        <w:jc w:val="both"/>
        <w:rPr>
          <w:iCs/>
          <w:szCs w:val="22"/>
        </w:rPr>
      </w:pPr>
    </w:p>
    <w:p w14:paraId="65483036" w14:textId="225E4B0D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Liek má </w:t>
      </w:r>
      <w:proofErr w:type="spellStart"/>
      <w:r w:rsidRPr="0077217E">
        <w:rPr>
          <w:szCs w:val="22"/>
        </w:rPr>
        <w:t>perzistentný</w:t>
      </w:r>
      <w:proofErr w:type="spellEnd"/>
      <w:r w:rsidRPr="0077217E">
        <w:rPr>
          <w:szCs w:val="22"/>
        </w:rPr>
        <w:t xml:space="preserve"> </w:t>
      </w:r>
      <w:proofErr w:type="spellStart"/>
      <w:r w:rsidRPr="0077217E">
        <w:rPr>
          <w:szCs w:val="22"/>
        </w:rPr>
        <w:t>akaricídny</w:t>
      </w:r>
      <w:proofErr w:type="spellEnd"/>
      <w:r w:rsidRPr="0077217E">
        <w:rPr>
          <w:szCs w:val="22"/>
        </w:rPr>
        <w:t xml:space="preserve"> a </w:t>
      </w:r>
      <w:proofErr w:type="spellStart"/>
      <w:r w:rsidRPr="0077217E">
        <w:rPr>
          <w:szCs w:val="22"/>
        </w:rPr>
        <w:t>repelentný</w:t>
      </w:r>
      <w:proofErr w:type="spellEnd"/>
      <w:r w:rsidRPr="0077217E">
        <w:rPr>
          <w:szCs w:val="22"/>
        </w:rPr>
        <w:t xml:space="preserve"> účinok proti napadnutiu kliešťami (</w:t>
      </w:r>
      <w:proofErr w:type="spellStart"/>
      <w:r w:rsidRPr="0077217E">
        <w:rPr>
          <w:i/>
          <w:szCs w:val="22"/>
        </w:rPr>
        <w:t>Rhipicephalus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sanguineus</w:t>
      </w:r>
      <w:proofErr w:type="spellEnd"/>
      <w:r w:rsidRPr="0077217E">
        <w:rPr>
          <w:szCs w:val="22"/>
        </w:rPr>
        <w:t xml:space="preserve"> a </w:t>
      </w:r>
      <w:proofErr w:type="spellStart"/>
      <w:r w:rsidRPr="0077217E">
        <w:rPr>
          <w:i/>
          <w:szCs w:val="22"/>
        </w:rPr>
        <w:t>Ixodes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ricinus</w:t>
      </w:r>
      <w:proofErr w:type="spellEnd"/>
      <w:r w:rsidRPr="0077217E">
        <w:rPr>
          <w:szCs w:val="22"/>
        </w:rPr>
        <w:t xml:space="preserve"> počas štyroch týždňov a </w:t>
      </w:r>
      <w:proofErr w:type="spellStart"/>
      <w:r w:rsidRPr="0077217E">
        <w:rPr>
          <w:i/>
          <w:szCs w:val="22"/>
        </w:rPr>
        <w:t>Dermacentor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reticula</w:t>
      </w:r>
      <w:r w:rsidR="00435B16" w:rsidRPr="0077217E">
        <w:rPr>
          <w:i/>
          <w:szCs w:val="22"/>
        </w:rPr>
        <w:t>tus</w:t>
      </w:r>
      <w:proofErr w:type="spellEnd"/>
      <w:r w:rsidRPr="0077217E">
        <w:rPr>
          <w:szCs w:val="22"/>
        </w:rPr>
        <w:t xml:space="preserve"> počas troch týždňov)</w:t>
      </w:r>
      <w:r w:rsidRPr="0077217E">
        <w:rPr>
          <w:i/>
          <w:szCs w:val="22"/>
        </w:rPr>
        <w:t>.</w:t>
      </w:r>
      <w:r w:rsidRPr="0077217E">
        <w:rPr>
          <w:szCs w:val="22"/>
        </w:rPr>
        <w:t xml:space="preserve"> </w:t>
      </w:r>
    </w:p>
    <w:p w14:paraId="1D6E6402" w14:textId="77777777" w:rsidR="00655FE8" w:rsidRPr="0077217E" w:rsidRDefault="00655FE8" w:rsidP="00655FE8">
      <w:pPr>
        <w:jc w:val="both"/>
        <w:rPr>
          <w:szCs w:val="22"/>
        </w:rPr>
      </w:pPr>
    </w:p>
    <w:p w14:paraId="2EFF52C8" w14:textId="77777777" w:rsidR="00655FE8" w:rsidRPr="0077217E" w:rsidRDefault="00655FE8" w:rsidP="00655FE8">
      <w:pPr>
        <w:jc w:val="both"/>
        <w:rPr>
          <w:rFonts w:eastAsia="Arial"/>
          <w:szCs w:val="22"/>
        </w:rPr>
      </w:pPr>
      <w:r w:rsidRPr="0077217E">
        <w:rPr>
          <w:szCs w:val="22"/>
        </w:rPr>
        <w:t xml:space="preserve">Odpudzovaním a usmrcovaním kliešťového prenášača </w:t>
      </w:r>
      <w:proofErr w:type="spellStart"/>
      <w:r w:rsidRPr="0077217E">
        <w:rPr>
          <w:i/>
          <w:szCs w:val="22"/>
        </w:rPr>
        <w:t>Rhipicephalus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sanguineus</w:t>
      </w:r>
      <w:proofErr w:type="spellEnd"/>
      <w:r w:rsidRPr="0077217E">
        <w:rPr>
          <w:szCs w:val="22"/>
        </w:rPr>
        <w:t xml:space="preserve"> liek znižuje pravdepodobnosť prenosu patogénu </w:t>
      </w:r>
      <w:proofErr w:type="spellStart"/>
      <w:r w:rsidRPr="0077217E">
        <w:rPr>
          <w:i/>
          <w:szCs w:val="22"/>
        </w:rPr>
        <w:t>Ehrlichia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canis</w:t>
      </w:r>
      <w:proofErr w:type="spellEnd"/>
      <w:r w:rsidRPr="0077217E">
        <w:rPr>
          <w:szCs w:val="22"/>
        </w:rPr>
        <w:t>, čím znižuje riziko</w:t>
      </w:r>
      <w:r w:rsidRPr="0077217E">
        <w:rPr>
          <w:i/>
          <w:szCs w:val="22"/>
        </w:rPr>
        <w:t xml:space="preserve"> </w:t>
      </w:r>
      <w:r w:rsidRPr="0077217E">
        <w:rPr>
          <w:szCs w:val="22"/>
        </w:rPr>
        <w:t xml:space="preserve">psej </w:t>
      </w:r>
      <w:proofErr w:type="spellStart"/>
      <w:r w:rsidRPr="0077217E">
        <w:rPr>
          <w:szCs w:val="22"/>
        </w:rPr>
        <w:t>ehrlichiózy</w:t>
      </w:r>
      <w:proofErr w:type="spellEnd"/>
      <w:r w:rsidRPr="0077217E">
        <w:rPr>
          <w:szCs w:val="22"/>
        </w:rPr>
        <w:t>. Štúdie preukázali, že k zníženiu rizika dochádza od 3 dní po aplikácii lieku a pretrváva 4 týždne.</w:t>
      </w:r>
    </w:p>
    <w:p w14:paraId="14178306" w14:textId="77777777" w:rsidR="00655FE8" w:rsidRPr="0077217E" w:rsidRDefault="00655FE8" w:rsidP="00655FE8">
      <w:pPr>
        <w:jc w:val="both"/>
        <w:rPr>
          <w:szCs w:val="22"/>
        </w:rPr>
      </w:pPr>
    </w:p>
    <w:p w14:paraId="650A31C7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53248CC3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Na ošetrenie proti švolám (</w:t>
      </w:r>
      <w:proofErr w:type="spellStart"/>
      <w:r w:rsidRPr="0077217E">
        <w:rPr>
          <w:i/>
          <w:szCs w:val="22"/>
        </w:rPr>
        <w:t>Trichodectes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canis</w:t>
      </w:r>
      <w:proofErr w:type="spellEnd"/>
      <w:r w:rsidRPr="0077217E">
        <w:rPr>
          <w:szCs w:val="22"/>
        </w:rPr>
        <w:t>).</w:t>
      </w:r>
    </w:p>
    <w:p w14:paraId="3C38FD24" w14:textId="77777777" w:rsidR="00655FE8" w:rsidRPr="0077217E" w:rsidRDefault="00655FE8" w:rsidP="00655FE8">
      <w:pPr>
        <w:jc w:val="both"/>
        <w:rPr>
          <w:szCs w:val="22"/>
        </w:rPr>
      </w:pPr>
    </w:p>
    <w:p w14:paraId="715421EC" w14:textId="77777777" w:rsidR="00655FE8" w:rsidRPr="0077217E" w:rsidRDefault="00655FE8" w:rsidP="00655FE8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lastRenderedPageBreak/>
        <w:t xml:space="preserve">Jednorazové ošetrenie poskytuje </w:t>
      </w:r>
      <w:proofErr w:type="spellStart"/>
      <w:r w:rsidRPr="0077217E">
        <w:rPr>
          <w:szCs w:val="22"/>
        </w:rPr>
        <w:t>repelentný</w:t>
      </w:r>
      <w:proofErr w:type="spellEnd"/>
      <w:r w:rsidRPr="0077217E">
        <w:rPr>
          <w:szCs w:val="22"/>
        </w:rPr>
        <w:t xml:space="preserve"> (</w:t>
      </w:r>
      <w:proofErr w:type="spellStart"/>
      <w:r w:rsidRPr="0077217E">
        <w:rPr>
          <w:szCs w:val="22"/>
        </w:rPr>
        <w:t>anti-feeding</w:t>
      </w:r>
      <w:proofErr w:type="spellEnd"/>
      <w:r w:rsidRPr="0077217E">
        <w:rPr>
          <w:szCs w:val="22"/>
        </w:rPr>
        <w:t>) účinok proti:</w:t>
      </w:r>
    </w:p>
    <w:p w14:paraId="43A63E64" w14:textId="77777777" w:rsidR="00655FE8" w:rsidRPr="0077217E" w:rsidRDefault="00655FE8" w:rsidP="00655FE8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t xml:space="preserve">– </w:t>
      </w:r>
      <w:proofErr w:type="spellStart"/>
      <w:r w:rsidRPr="0077217E">
        <w:rPr>
          <w:szCs w:val="22"/>
        </w:rPr>
        <w:t>kútovkám</w:t>
      </w:r>
      <w:proofErr w:type="spellEnd"/>
      <w:r w:rsidRPr="0077217E">
        <w:rPr>
          <w:szCs w:val="22"/>
        </w:rPr>
        <w:t xml:space="preserve"> (</w:t>
      </w:r>
      <w:proofErr w:type="spellStart"/>
      <w:r w:rsidRPr="0077217E">
        <w:rPr>
          <w:i/>
          <w:szCs w:val="22"/>
        </w:rPr>
        <w:t>Phlebotomus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papatasi</w:t>
      </w:r>
      <w:proofErr w:type="spellEnd"/>
      <w:r w:rsidRPr="0077217E">
        <w:rPr>
          <w:szCs w:val="22"/>
        </w:rPr>
        <w:t xml:space="preserve"> počas dvoch týždňov a </w:t>
      </w:r>
      <w:proofErr w:type="spellStart"/>
      <w:r w:rsidRPr="0077217E">
        <w:rPr>
          <w:i/>
          <w:szCs w:val="22"/>
        </w:rPr>
        <w:t>Phlebotomus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perniciosus</w:t>
      </w:r>
      <w:proofErr w:type="spellEnd"/>
      <w:r w:rsidRPr="0077217E">
        <w:rPr>
          <w:szCs w:val="22"/>
        </w:rPr>
        <w:t xml:space="preserve"> počas troch týždňov), </w:t>
      </w:r>
    </w:p>
    <w:p w14:paraId="5BB44C22" w14:textId="77777777" w:rsidR="00655FE8" w:rsidRPr="0077217E" w:rsidRDefault="00655FE8" w:rsidP="00655FE8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t>– komárom (</w:t>
      </w:r>
      <w:proofErr w:type="spellStart"/>
      <w:r w:rsidRPr="0077217E">
        <w:rPr>
          <w:i/>
          <w:szCs w:val="22"/>
        </w:rPr>
        <w:t>Aedes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aegypti</w:t>
      </w:r>
      <w:proofErr w:type="spellEnd"/>
      <w:r w:rsidRPr="0077217E">
        <w:rPr>
          <w:szCs w:val="22"/>
        </w:rPr>
        <w:t xml:space="preserve"> počas dvoch týždňov a </w:t>
      </w:r>
      <w:proofErr w:type="spellStart"/>
      <w:r w:rsidRPr="0077217E">
        <w:rPr>
          <w:i/>
          <w:szCs w:val="22"/>
        </w:rPr>
        <w:t>Culex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pipiens</w:t>
      </w:r>
      <w:proofErr w:type="spellEnd"/>
      <w:r w:rsidRPr="0077217E">
        <w:rPr>
          <w:szCs w:val="22"/>
        </w:rPr>
        <w:t xml:space="preserve"> počas štyroch týždňov), </w:t>
      </w:r>
    </w:p>
    <w:p w14:paraId="2ED98AF8" w14:textId="77777777" w:rsidR="00655FE8" w:rsidRPr="0077217E" w:rsidRDefault="00655FE8" w:rsidP="00655FE8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t>– bodavým muchám (</w:t>
      </w:r>
      <w:proofErr w:type="spellStart"/>
      <w:r w:rsidRPr="0077217E">
        <w:rPr>
          <w:i/>
          <w:szCs w:val="22"/>
        </w:rPr>
        <w:t>Stomoxys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calcitrans</w:t>
      </w:r>
      <w:proofErr w:type="spellEnd"/>
      <w:r w:rsidRPr="0077217E">
        <w:rPr>
          <w:szCs w:val="22"/>
        </w:rPr>
        <w:t>) počas štyroch týždňov.</w:t>
      </w:r>
    </w:p>
    <w:p w14:paraId="6AB52508" w14:textId="77777777" w:rsidR="00655FE8" w:rsidRPr="0077217E" w:rsidRDefault="00655FE8" w:rsidP="00655FE8">
      <w:pPr>
        <w:tabs>
          <w:tab w:val="left" w:pos="0"/>
        </w:tabs>
        <w:jc w:val="both"/>
        <w:rPr>
          <w:szCs w:val="22"/>
        </w:rPr>
      </w:pPr>
    </w:p>
    <w:p w14:paraId="425A950C" w14:textId="77777777" w:rsidR="00655FE8" w:rsidRPr="0077217E" w:rsidRDefault="00655FE8" w:rsidP="00655FE8">
      <w:pPr>
        <w:tabs>
          <w:tab w:val="left" w:pos="0"/>
        </w:tabs>
        <w:jc w:val="both"/>
        <w:rPr>
          <w:szCs w:val="22"/>
        </w:rPr>
      </w:pPr>
      <w:r w:rsidRPr="0077217E">
        <w:rPr>
          <w:szCs w:val="22"/>
        </w:rPr>
        <w:t xml:space="preserve">Zníženie rizika infekcie </w:t>
      </w:r>
      <w:proofErr w:type="spellStart"/>
      <w:r w:rsidRPr="0077217E">
        <w:rPr>
          <w:i/>
          <w:szCs w:val="22"/>
        </w:rPr>
        <w:t>Leishmania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infantum</w:t>
      </w:r>
      <w:proofErr w:type="spellEnd"/>
      <w:r w:rsidRPr="0077217E">
        <w:rPr>
          <w:szCs w:val="22"/>
        </w:rPr>
        <w:t xml:space="preserve"> prenosom </w:t>
      </w:r>
      <w:proofErr w:type="spellStart"/>
      <w:r w:rsidRPr="0077217E">
        <w:rPr>
          <w:szCs w:val="22"/>
        </w:rPr>
        <w:t>kútovkami</w:t>
      </w:r>
      <w:proofErr w:type="spellEnd"/>
      <w:r w:rsidRPr="0077217E">
        <w:rPr>
          <w:szCs w:val="22"/>
        </w:rPr>
        <w:t xml:space="preserve"> (</w:t>
      </w:r>
      <w:proofErr w:type="spellStart"/>
      <w:r w:rsidRPr="0077217E">
        <w:rPr>
          <w:i/>
          <w:szCs w:val="22"/>
        </w:rPr>
        <w:t>Phlebotomus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perniciosus</w:t>
      </w:r>
      <w:proofErr w:type="spellEnd"/>
      <w:r w:rsidRPr="0077217E">
        <w:rPr>
          <w:szCs w:val="22"/>
        </w:rPr>
        <w:t>) až na 3 týždne. Účinok je nepriamy v dôsledku aktivity lieku proti vektoru.</w:t>
      </w:r>
    </w:p>
    <w:p w14:paraId="41C2EED6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6E515763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t>5.</w:t>
      </w:r>
      <w:r w:rsidRPr="0077217E">
        <w:rPr>
          <w:b/>
          <w:szCs w:val="22"/>
        </w:rPr>
        <w:tab/>
        <w:t>Kontraindikácie</w:t>
      </w:r>
    </w:p>
    <w:p w14:paraId="41927464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2A87EABC" w14:textId="77777777" w:rsidR="00655FE8" w:rsidRPr="0077217E" w:rsidRDefault="00655FE8" w:rsidP="00655FE8">
      <w:pPr>
        <w:jc w:val="both"/>
        <w:rPr>
          <w:szCs w:val="22"/>
        </w:rPr>
      </w:pPr>
      <w:bookmarkStart w:id="18" w:name="_Hlk128648360"/>
      <w:r w:rsidRPr="0077217E">
        <w:rPr>
          <w:szCs w:val="22"/>
        </w:rPr>
        <w:t>Neaplikovať šteňatám mladším ako 7 týždňov alebo s hmotnosťou nižšou ako 1,5 kg.</w:t>
      </w:r>
    </w:p>
    <w:bookmarkEnd w:id="18"/>
    <w:p w14:paraId="3B44EFEF" w14:textId="1672087E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Nepoužívať v prípadoch precitlivenosti na účinné látky alebo na niektorú z pomocných látok.</w:t>
      </w:r>
    </w:p>
    <w:p w14:paraId="5EB58228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Neaplikovať mačkám. </w:t>
      </w:r>
      <w:proofErr w:type="spellStart"/>
      <w:r w:rsidRPr="0077217E">
        <w:rPr>
          <w:szCs w:val="22"/>
        </w:rPr>
        <w:t>Permetrín</w:t>
      </w:r>
      <w:proofErr w:type="spellEnd"/>
      <w:r w:rsidRPr="0077217E">
        <w:rPr>
          <w:szCs w:val="22"/>
        </w:rPr>
        <w:t xml:space="preserve"> je nebezpečný pre mačky.</w:t>
      </w:r>
    </w:p>
    <w:p w14:paraId="744F2CAB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noProof/>
          <w:szCs w:val="22"/>
          <w:lang w:eastAsia="sk-SK"/>
        </w:rPr>
        <w:drawing>
          <wp:anchor distT="0" distB="0" distL="114300" distR="114300" simplePos="0" relativeHeight="251666432" behindDoc="0" locked="0" layoutInCell="1" allowOverlap="1" wp14:anchorId="6156BA6E" wp14:editId="573B04DF">
            <wp:simplePos x="0" y="0"/>
            <wp:positionH relativeFrom="column">
              <wp:posOffset>159385</wp:posOffset>
            </wp:positionH>
            <wp:positionV relativeFrom="paragraph">
              <wp:posOffset>70485</wp:posOffset>
            </wp:positionV>
            <wp:extent cx="1151890" cy="1151890"/>
            <wp:effectExtent l="0" t="0" r="0" b="0"/>
            <wp:wrapSquare wrapText="bothSides"/>
            <wp:docPr id="14500261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18ACB" w14:textId="77777777" w:rsidR="00655FE8" w:rsidRPr="0077217E" w:rsidRDefault="00655FE8" w:rsidP="00655FE8">
      <w:pPr>
        <w:jc w:val="both"/>
        <w:rPr>
          <w:szCs w:val="22"/>
        </w:rPr>
      </w:pPr>
    </w:p>
    <w:p w14:paraId="4AE64C29" w14:textId="77777777" w:rsidR="00655FE8" w:rsidRPr="0077217E" w:rsidRDefault="00655FE8" w:rsidP="00655FE8">
      <w:pPr>
        <w:jc w:val="both"/>
        <w:rPr>
          <w:szCs w:val="22"/>
        </w:rPr>
      </w:pPr>
    </w:p>
    <w:p w14:paraId="0004A680" w14:textId="77777777" w:rsidR="00655FE8" w:rsidRPr="0077217E" w:rsidRDefault="00655FE8" w:rsidP="00655FE8">
      <w:pPr>
        <w:jc w:val="both"/>
        <w:rPr>
          <w:szCs w:val="22"/>
        </w:rPr>
      </w:pPr>
    </w:p>
    <w:p w14:paraId="4D743BAA" w14:textId="77777777" w:rsidR="00655FE8" w:rsidRPr="0077217E" w:rsidRDefault="00655FE8" w:rsidP="00655FE8">
      <w:pPr>
        <w:jc w:val="both"/>
        <w:rPr>
          <w:szCs w:val="22"/>
        </w:rPr>
      </w:pPr>
    </w:p>
    <w:p w14:paraId="7F21C751" w14:textId="77777777" w:rsidR="00655FE8" w:rsidRPr="0077217E" w:rsidRDefault="00655FE8" w:rsidP="00655FE8">
      <w:pPr>
        <w:jc w:val="both"/>
        <w:rPr>
          <w:szCs w:val="22"/>
        </w:rPr>
      </w:pPr>
    </w:p>
    <w:p w14:paraId="4DE85EF8" w14:textId="77777777" w:rsidR="00655FE8" w:rsidRPr="0077217E" w:rsidRDefault="00655FE8" w:rsidP="00655FE8">
      <w:pPr>
        <w:jc w:val="both"/>
        <w:rPr>
          <w:szCs w:val="22"/>
        </w:rPr>
      </w:pPr>
    </w:p>
    <w:p w14:paraId="66902330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7B8AB25D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t>6.</w:t>
      </w:r>
      <w:r w:rsidRPr="0077217E">
        <w:rPr>
          <w:b/>
          <w:szCs w:val="22"/>
        </w:rPr>
        <w:tab/>
        <w:t>Osobitné upozornenia</w:t>
      </w:r>
    </w:p>
    <w:p w14:paraId="12E99306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25B9FC9C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  <w:u w:val="single"/>
        </w:rPr>
        <w:t>Osobitné upozornenia</w:t>
      </w:r>
      <w:r w:rsidRPr="0077217E">
        <w:rPr>
          <w:szCs w:val="22"/>
        </w:rPr>
        <w:t>:</w:t>
      </w:r>
    </w:p>
    <w:p w14:paraId="49D8C2AF" w14:textId="77777777" w:rsidR="00655FE8" w:rsidRPr="0077217E" w:rsidRDefault="00655FE8" w:rsidP="00655FE8">
      <w:pPr>
        <w:jc w:val="both"/>
        <w:rPr>
          <w:szCs w:val="22"/>
        </w:rPr>
      </w:pPr>
      <w:bookmarkStart w:id="19" w:name="_Hlk138758817"/>
      <w:r w:rsidRPr="0077217E">
        <w:rPr>
          <w:szCs w:val="22"/>
        </w:rPr>
        <w:t xml:space="preserve">Môže dôjsť k prichyteniu kliešťa alebo k poštípaniu </w:t>
      </w:r>
      <w:proofErr w:type="spellStart"/>
      <w:r w:rsidRPr="0077217E">
        <w:rPr>
          <w:szCs w:val="22"/>
        </w:rPr>
        <w:t>kútovkami</w:t>
      </w:r>
      <w:proofErr w:type="spellEnd"/>
      <w:r w:rsidRPr="0077217E">
        <w:rPr>
          <w:szCs w:val="22"/>
        </w:rPr>
        <w:t xml:space="preserve"> alebo komármi. Z tohto dôvodu, v prípade nepriaznivých podmienok, prenos infekčných chorôb týmito parazitmi nemôže byť úplne vylúčený.</w:t>
      </w:r>
    </w:p>
    <w:p w14:paraId="1BB19402" w14:textId="77777777" w:rsidR="00655FE8" w:rsidRPr="0077217E" w:rsidRDefault="00655FE8" w:rsidP="00655FE8">
      <w:pPr>
        <w:jc w:val="both"/>
        <w:rPr>
          <w:szCs w:val="22"/>
        </w:rPr>
      </w:pPr>
    </w:p>
    <w:p w14:paraId="0687E1CE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Odporúča sa aplikovať ošetrenie aspoň 3 dni pred očakávanou expozíciou </w:t>
      </w:r>
      <w:r w:rsidRPr="0077217E">
        <w:rPr>
          <w:i/>
          <w:szCs w:val="22"/>
        </w:rPr>
        <w:t xml:space="preserve">E. </w:t>
      </w:r>
      <w:proofErr w:type="spellStart"/>
      <w:r w:rsidRPr="0077217E">
        <w:rPr>
          <w:i/>
          <w:szCs w:val="22"/>
        </w:rPr>
        <w:t>canis</w:t>
      </w:r>
      <w:proofErr w:type="spellEnd"/>
      <w:r w:rsidRPr="0077217E">
        <w:rPr>
          <w:szCs w:val="22"/>
        </w:rPr>
        <w:t xml:space="preserve">. Čo sa týka </w:t>
      </w:r>
      <w:r w:rsidRPr="0077217E">
        <w:rPr>
          <w:i/>
          <w:szCs w:val="22"/>
        </w:rPr>
        <w:t xml:space="preserve">E. </w:t>
      </w:r>
      <w:proofErr w:type="spellStart"/>
      <w:r w:rsidRPr="0077217E">
        <w:rPr>
          <w:i/>
          <w:szCs w:val="22"/>
        </w:rPr>
        <w:t>canis</w:t>
      </w:r>
      <w:proofErr w:type="spellEnd"/>
      <w:r w:rsidRPr="0077217E">
        <w:rPr>
          <w:szCs w:val="22"/>
        </w:rPr>
        <w:t xml:space="preserve">, štúdie preukázali znížené riziko psej </w:t>
      </w:r>
      <w:proofErr w:type="spellStart"/>
      <w:r w:rsidRPr="0077217E">
        <w:rPr>
          <w:szCs w:val="22"/>
        </w:rPr>
        <w:t>ehrlichiózy</w:t>
      </w:r>
      <w:proofErr w:type="spellEnd"/>
      <w:r w:rsidRPr="0077217E">
        <w:rPr>
          <w:szCs w:val="22"/>
        </w:rPr>
        <w:t xml:space="preserve"> u psov vystavených kliešťom </w:t>
      </w:r>
      <w:proofErr w:type="spellStart"/>
      <w:r w:rsidRPr="0077217E">
        <w:rPr>
          <w:i/>
          <w:szCs w:val="22"/>
        </w:rPr>
        <w:t>Rhipicephalus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sanguineus</w:t>
      </w:r>
      <w:proofErr w:type="spellEnd"/>
      <w:r w:rsidRPr="0077217E">
        <w:rPr>
          <w:szCs w:val="22"/>
        </w:rPr>
        <w:t xml:space="preserve"> infikovaných </w:t>
      </w:r>
      <w:r w:rsidRPr="0077217E">
        <w:rPr>
          <w:i/>
          <w:szCs w:val="22"/>
        </w:rPr>
        <w:t xml:space="preserve">E. </w:t>
      </w:r>
      <w:proofErr w:type="spellStart"/>
      <w:r w:rsidRPr="0077217E">
        <w:rPr>
          <w:i/>
          <w:szCs w:val="22"/>
        </w:rPr>
        <w:t>canis</w:t>
      </w:r>
      <w:proofErr w:type="spellEnd"/>
      <w:r w:rsidRPr="0077217E">
        <w:rPr>
          <w:szCs w:val="22"/>
        </w:rPr>
        <w:t xml:space="preserve"> od 3. dňa po aplikácii veterinárneho lieku s pretrvávaním 4 týždne.</w:t>
      </w:r>
    </w:p>
    <w:p w14:paraId="25EE3D7B" w14:textId="77777777" w:rsidR="00655FE8" w:rsidRPr="0077217E" w:rsidRDefault="00655FE8" w:rsidP="00655FE8">
      <w:pPr>
        <w:jc w:val="both"/>
        <w:rPr>
          <w:szCs w:val="22"/>
        </w:rPr>
      </w:pPr>
    </w:p>
    <w:p w14:paraId="3FB96084" w14:textId="6F11FB6B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Okamžitá ochrana pred uhryznutím </w:t>
      </w:r>
      <w:proofErr w:type="spellStart"/>
      <w:r w:rsidRPr="0077217E">
        <w:rPr>
          <w:szCs w:val="22"/>
        </w:rPr>
        <w:t>kútovkami</w:t>
      </w:r>
      <w:proofErr w:type="spellEnd"/>
      <w:r w:rsidRPr="0077217E">
        <w:rPr>
          <w:szCs w:val="22"/>
        </w:rPr>
        <w:t xml:space="preserve"> nie je zdokumentovaná. Aby sa znížilo riziko infekcie </w:t>
      </w:r>
      <w:proofErr w:type="spellStart"/>
      <w:r w:rsidRPr="0077217E">
        <w:rPr>
          <w:i/>
          <w:szCs w:val="22"/>
        </w:rPr>
        <w:t>Leishmania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infantum</w:t>
      </w:r>
      <w:proofErr w:type="spellEnd"/>
      <w:r w:rsidRPr="0077217E">
        <w:rPr>
          <w:szCs w:val="22"/>
        </w:rPr>
        <w:t xml:space="preserve"> prenosom </w:t>
      </w:r>
      <w:proofErr w:type="spellStart"/>
      <w:r w:rsidRPr="0077217E">
        <w:rPr>
          <w:szCs w:val="22"/>
        </w:rPr>
        <w:t>kútovkami</w:t>
      </w:r>
      <w:proofErr w:type="spellEnd"/>
      <w:r w:rsidRPr="0077217E">
        <w:rPr>
          <w:szCs w:val="22"/>
        </w:rPr>
        <w:t xml:space="preserve"> </w:t>
      </w:r>
      <w:r w:rsidRPr="0077217E">
        <w:rPr>
          <w:i/>
          <w:szCs w:val="22"/>
        </w:rPr>
        <w:t xml:space="preserve">P. </w:t>
      </w:r>
      <w:proofErr w:type="spellStart"/>
      <w:r w:rsidRPr="0077217E">
        <w:rPr>
          <w:i/>
          <w:szCs w:val="22"/>
        </w:rPr>
        <w:t>perniciosus</w:t>
      </w:r>
      <w:proofErr w:type="spellEnd"/>
      <w:r w:rsidRPr="0077217E">
        <w:rPr>
          <w:szCs w:val="22"/>
        </w:rPr>
        <w:t xml:space="preserve">, mali by byť ošetrované psy </w:t>
      </w:r>
      <w:r w:rsidR="00435B16" w:rsidRPr="0077217E">
        <w:rPr>
          <w:szCs w:val="22"/>
        </w:rPr>
        <w:t>držané</w:t>
      </w:r>
      <w:r w:rsidRPr="0077217E">
        <w:rPr>
          <w:szCs w:val="22"/>
        </w:rPr>
        <w:t xml:space="preserve"> v chránenom prostredí počas prvých 24 hodín po počiatočnej aplikácii </w:t>
      </w:r>
      <w:r w:rsidR="00435B16" w:rsidRPr="0077217E">
        <w:rPr>
          <w:szCs w:val="22"/>
        </w:rPr>
        <w:t>lieku</w:t>
      </w:r>
      <w:r w:rsidRPr="0077217E">
        <w:rPr>
          <w:szCs w:val="22"/>
        </w:rPr>
        <w:t xml:space="preserve">. </w:t>
      </w:r>
    </w:p>
    <w:p w14:paraId="45B870B5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4FC8B7E7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Na zníženie rizika opätovného napadnutia novými blchami sa odporúča ošetriť všetkých psov v domácnosti. Ostatné zvieratá žijúce v rovnakej domácnosti by mali byť tiež ošetrené vhodným liekom. Z dôvodu zníženia možného rizika napadnutia blchami z prostredia sa odporúča použiť vhodné ošetrenie proti dospelým blchám a ich vývojovým štádiám v prostredí zvieraťa. </w:t>
      </w:r>
    </w:p>
    <w:p w14:paraId="62440530" w14:textId="77777777" w:rsidR="00655FE8" w:rsidRPr="0077217E" w:rsidRDefault="00655FE8" w:rsidP="00655FE8">
      <w:pPr>
        <w:jc w:val="both"/>
        <w:rPr>
          <w:szCs w:val="22"/>
        </w:rPr>
      </w:pPr>
    </w:p>
    <w:p w14:paraId="6687EE55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Liek ostáva účinný aj po kúpaní zvieraťa. Napriek tomu by sa malo vyhnúť dlhému, intenzívnemu kontaktu s vodou. V prípadoch častého kúpania môže byť doba účinku redukovaná. V týchto prípadoch neaplikovať liek viac ako jedenkrát za týždeň. V prípade nutnosti použitia šampónu urobte tak ešte pred aplikáciou veterinárneho lieku alebo aspoň 2 týždne po jeho aplikácii pre optimalizáciu účinku lieku. </w:t>
      </w:r>
    </w:p>
    <w:p w14:paraId="07CF224D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Nadmerná aplikácia antiparazitík alebo použitie v rozpore s pokynmi uvedenými v súhrne charakteristických vlastností lieku môže zvýšiť selekčný tlak na rezistenciu a viesť k zníženiu účinnosti. Rozhodnutie o použití lieku by malo spočívať v potvrdení druhu parazita a jeho záťaže alebo rizika zamorenia na základe jeho epidemiologických vlastností pre každé zviera.</w:t>
      </w:r>
    </w:p>
    <w:p w14:paraId="30639B45" w14:textId="77777777" w:rsidR="00655FE8" w:rsidRPr="0077217E" w:rsidRDefault="00655FE8" w:rsidP="00655FE8">
      <w:pPr>
        <w:jc w:val="both"/>
        <w:rPr>
          <w:szCs w:val="22"/>
        </w:rPr>
      </w:pPr>
    </w:p>
    <w:p w14:paraId="784881DA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lastRenderedPageBreak/>
        <w:t xml:space="preserve">Rezistencia na </w:t>
      </w:r>
      <w:proofErr w:type="spellStart"/>
      <w:r w:rsidRPr="0077217E">
        <w:rPr>
          <w:szCs w:val="22"/>
        </w:rPr>
        <w:t>permetrín</w:t>
      </w:r>
      <w:proofErr w:type="spellEnd"/>
      <w:r w:rsidRPr="0077217E">
        <w:rPr>
          <w:szCs w:val="22"/>
        </w:rPr>
        <w:t xml:space="preserve"> bola zaznamenaná u bĺch, kliešťov (</w:t>
      </w:r>
      <w:proofErr w:type="spellStart"/>
      <w:r w:rsidRPr="0077217E">
        <w:rPr>
          <w:i/>
          <w:szCs w:val="22"/>
        </w:rPr>
        <w:t>Rhipicephalus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sanguineus</w:t>
      </w:r>
      <w:proofErr w:type="spellEnd"/>
      <w:r w:rsidRPr="0077217E">
        <w:rPr>
          <w:szCs w:val="22"/>
        </w:rPr>
        <w:t>), u bodavých múch (</w:t>
      </w:r>
      <w:proofErr w:type="spellStart"/>
      <w:r w:rsidRPr="0077217E">
        <w:rPr>
          <w:i/>
          <w:szCs w:val="22"/>
        </w:rPr>
        <w:t>Stomoxys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calcitrans</w:t>
      </w:r>
      <w:proofErr w:type="spellEnd"/>
      <w:r w:rsidRPr="0077217E">
        <w:rPr>
          <w:szCs w:val="22"/>
        </w:rPr>
        <w:t>), komárov (</w:t>
      </w:r>
      <w:proofErr w:type="spellStart"/>
      <w:r w:rsidRPr="0077217E">
        <w:rPr>
          <w:i/>
          <w:szCs w:val="22"/>
        </w:rPr>
        <w:t>Culex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pipiens</w:t>
      </w:r>
      <w:proofErr w:type="spellEnd"/>
      <w:r w:rsidRPr="0077217E">
        <w:rPr>
          <w:i/>
          <w:szCs w:val="22"/>
        </w:rPr>
        <w:t xml:space="preserve">, </w:t>
      </w:r>
      <w:proofErr w:type="spellStart"/>
      <w:r w:rsidRPr="0077217E">
        <w:rPr>
          <w:i/>
          <w:szCs w:val="22"/>
        </w:rPr>
        <w:t>Aedes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aegypti</w:t>
      </w:r>
      <w:proofErr w:type="spellEnd"/>
      <w:r w:rsidRPr="0077217E">
        <w:rPr>
          <w:szCs w:val="22"/>
        </w:rPr>
        <w:t>) a </w:t>
      </w:r>
      <w:proofErr w:type="spellStart"/>
      <w:r w:rsidRPr="0077217E">
        <w:rPr>
          <w:szCs w:val="22"/>
        </w:rPr>
        <w:t>kútoviek</w:t>
      </w:r>
      <w:proofErr w:type="spellEnd"/>
      <w:r w:rsidRPr="0077217E">
        <w:rPr>
          <w:szCs w:val="22"/>
        </w:rPr>
        <w:t xml:space="preserve"> (</w:t>
      </w:r>
      <w:r w:rsidRPr="0077217E">
        <w:rPr>
          <w:i/>
          <w:szCs w:val="22"/>
        </w:rPr>
        <w:t xml:space="preserve">P. </w:t>
      </w:r>
      <w:proofErr w:type="spellStart"/>
      <w:r w:rsidRPr="0077217E">
        <w:rPr>
          <w:i/>
          <w:szCs w:val="22"/>
        </w:rPr>
        <w:t>papatasi</w:t>
      </w:r>
      <w:proofErr w:type="spellEnd"/>
      <w:r w:rsidRPr="0077217E">
        <w:rPr>
          <w:szCs w:val="22"/>
        </w:rPr>
        <w:t xml:space="preserve">). Pri používaní tohto lieku by sa mali zohľadniť miestne informácie o citlivosti cieľových parazitov, ak sú k dispozícii. Odporúča sa ďalej skúmať prípady podozrenia na rezistenciu pomocou vhodnej diagnostickej metódy. Potvrdená rezistencia by sa mala oznámiť držiteľovi rozhodnutia o registrácii alebo príslušným orgánom. </w:t>
      </w:r>
    </w:p>
    <w:bookmarkEnd w:id="19"/>
    <w:p w14:paraId="10AA7598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766E032F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  <w:u w:val="single"/>
        </w:rPr>
        <w:t>Osobitné opatrenia na používanie u cieľových druhov</w:t>
      </w:r>
      <w:r w:rsidRPr="0077217E">
        <w:rPr>
          <w:szCs w:val="22"/>
        </w:rPr>
        <w:t>:</w:t>
      </w:r>
    </w:p>
    <w:p w14:paraId="5C50F2B2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Zabráňte kontaktu obsahu pipety s očami alebo ústnou dutinou ošetrovaných psov.</w:t>
      </w:r>
    </w:p>
    <w:p w14:paraId="287B8A6E" w14:textId="77777777" w:rsidR="00655FE8" w:rsidRPr="0077217E" w:rsidRDefault="00655FE8" w:rsidP="00655FE8">
      <w:pPr>
        <w:jc w:val="both"/>
        <w:rPr>
          <w:szCs w:val="22"/>
        </w:rPr>
      </w:pPr>
    </w:p>
    <w:p w14:paraId="267A69CA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Predovšetkým zabráňte perorálnemu príjmu lieku olizovaním miesta aplikácie ošetreným zvieraťom alebo zvieratami v jeho blízkosti.</w:t>
      </w:r>
    </w:p>
    <w:p w14:paraId="41393D54" w14:textId="77777777" w:rsidR="00655FE8" w:rsidRPr="0077217E" w:rsidRDefault="00655FE8" w:rsidP="00655FE8">
      <w:pPr>
        <w:jc w:val="both"/>
        <w:rPr>
          <w:szCs w:val="22"/>
        </w:rPr>
      </w:pPr>
    </w:p>
    <w:p w14:paraId="4BF29C47" w14:textId="77777777" w:rsidR="00655FE8" w:rsidRPr="0077217E" w:rsidRDefault="00655FE8" w:rsidP="00655FE8">
      <w:pPr>
        <w:jc w:val="both"/>
        <w:rPr>
          <w:b/>
          <w:bCs/>
          <w:szCs w:val="22"/>
        </w:rPr>
      </w:pPr>
      <w:r w:rsidRPr="0077217E">
        <w:rPr>
          <w:b/>
          <w:szCs w:val="22"/>
        </w:rPr>
        <w:t>Neaplikovať mačkám.</w:t>
      </w:r>
    </w:p>
    <w:p w14:paraId="356224B0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Tento liek je pre mačky extrémne jedovatý a môže byť pre ne fatálny z dôvodu jedinečnej fyziológie mačiek, ktoré nie sú schopné metabolizovať určité zlúčeniny vrátane </w:t>
      </w:r>
      <w:proofErr w:type="spellStart"/>
      <w:r w:rsidRPr="0077217E">
        <w:rPr>
          <w:szCs w:val="22"/>
        </w:rPr>
        <w:t>permetrínu</w:t>
      </w:r>
      <w:proofErr w:type="spellEnd"/>
      <w:r w:rsidRPr="0077217E">
        <w:rPr>
          <w:szCs w:val="22"/>
        </w:rPr>
        <w:t>. Aby sa zabránilo náhodnému kontaktu mačiek s liekom, udržujte ošetrených psov oddelene od mačiek, kým nebude miesto aplikácie suché. Je dôležité uistiť sa, že mačky neolizujú miesto aplikácie na psovi ošetrenom týmto veterinárnym liekom. V takýchto prípadoch okamžite vyhľadajte veterinárneho lekára.</w:t>
      </w:r>
    </w:p>
    <w:p w14:paraId="11264610" w14:textId="77777777" w:rsidR="00655FE8" w:rsidRPr="0077217E" w:rsidRDefault="00655FE8" w:rsidP="00655FE8">
      <w:pPr>
        <w:jc w:val="both"/>
        <w:rPr>
          <w:szCs w:val="22"/>
        </w:rPr>
      </w:pPr>
    </w:p>
    <w:p w14:paraId="045A8A4A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Tak ako pri každom antiparazitiku, časté a opakované používanie </w:t>
      </w:r>
      <w:proofErr w:type="spellStart"/>
      <w:r w:rsidRPr="0077217E">
        <w:rPr>
          <w:szCs w:val="22"/>
        </w:rPr>
        <w:t>ektoparazitík</w:t>
      </w:r>
      <w:proofErr w:type="spellEnd"/>
      <w:r w:rsidRPr="0077217E">
        <w:rPr>
          <w:szCs w:val="22"/>
        </w:rPr>
        <w:t xml:space="preserve"> tej istej triedy môže viesť k vzniku rezistencie. </w:t>
      </w:r>
    </w:p>
    <w:p w14:paraId="2077EE62" w14:textId="77777777" w:rsidR="00655FE8" w:rsidRPr="0077217E" w:rsidRDefault="00655FE8" w:rsidP="00655FE8">
      <w:pPr>
        <w:jc w:val="both"/>
        <w:rPr>
          <w:szCs w:val="22"/>
        </w:rPr>
      </w:pPr>
    </w:p>
    <w:p w14:paraId="3400F39A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Aplikáciu tohto lieku chorým a oslabeným psom konzultujte s veterinárnym lekárom.</w:t>
      </w:r>
    </w:p>
    <w:p w14:paraId="238E3828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220D2EE0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  <w:u w:val="single"/>
        </w:rPr>
        <w:t>Osobitné opatrenia, ktoré má urobiť osoba podávajúca liek zvieratám</w:t>
      </w:r>
      <w:r w:rsidRPr="0077217E">
        <w:rPr>
          <w:szCs w:val="22"/>
        </w:rPr>
        <w:t>:</w:t>
      </w:r>
    </w:p>
    <w:p w14:paraId="234664A7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Osoby so známou kožnou precitlivenosťou môžu byť obzvlášť citlivé na tento veterinárny liek.</w:t>
      </w:r>
    </w:p>
    <w:p w14:paraId="5E902179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Hlavné klinické príznaky, ktoré sa prejavujú vo veľmi zriedkavých prípadoch, sú prechodné zmyslové iritácie kože, ako štípanie, pocit pálenia alebo znecitlivenie.</w:t>
      </w:r>
    </w:p>
    <w:p w14:paraId="5A6111BF" w14:textId="77777777" w:rsidR="00655FE8" w:rsidRPr="0077217E" w:rsidRDefault="00655FE8" w:rsidP="00655FE8">
      <w:pPr>
        <w:tabs>
          <w:tab w:val="left" w:pos="851"/>
          <w:tab w:val="left" w:pos="1134"/>
        </w:tabs>
        <w:rPr>
          <w:bCs/>
          <w:iCs/>
          <w:szCs w:val="22"/>
        </w:rPr>
      </w:pPr>
      <w:r w:rsidRPr="0077217E">
        <w:rPr>
          <w:szCs w:val="22"/>
        </w:rPr>
        <w:t xml:space="preserve">Laboratórne štúdie u králikov a potkanov s pomocnou látkou </w:t>
      </w:r>
      <w:proofErr w:type="spellStart"/>
      <w:r w:rsidRPr="0077217E">
        <w:rPr>
          <w:szCs w:val="22"/>
        </w:rPr>
        <w:t>N-metylpyrolidón</w:t>
      </w:r>
      <w:proofErr w:type="spellEnd"/>
      <w:r w:rsidRPr="0077217E">
        <w:rPr>
          <w:szCs w:val="22"/>
        </w:rPr>
        <w:t xml:space="preserve"> preukázali </w:t>
      </w:r>
      <w:proofErr w:type="spellStart"/>
      <w:r w:rsidRPr="0077217E">
        <w:rPr>
          <w:szCs w:val="22"/>
        </w:rPr>
        <w:t>fetotoxické</w:t>
      </w:r>
      <w:proofErr w:type="spellEnd"/>
      <w:r w:rsidRPr="0077217E">
        <w:rPr>
          <w:szCs w:val="22"/>
        </w:rPr>
        <w:t xml:space="preserve"> účinky. Veterinárny liek nemajú podávať tehotné ženy a ženy, ktoré môžu byť tehotné. Ženy v plodnom veku majú pri manipulácii s veterinárnym liekom používať osobné ochranné prostriedky pozostávajúce z rukavíc. Tehotné ženy a ženy, ktoré môžu byť tehotné, by sa mali vyhnúť priamemu kontaktu s ošetreným zvieraťom počas 12 hodín po aplikácii lieku.</w:t>
      </w:r>
    </w:p>
    <w:p w14:paraId="58F2B0B7" w14:textId="77777777" w:rsidR="00655FE8" w:rsidRPr="0077217E" w:rsidRDefault="00655FE8" w:rsidP="00655FE8">
      <w:pPr>
        <w:jc w:val="both"/>
        <w:rPr>
          <w:iCs/>
          <w:szCs w:val="22"/>
        </w:rPr>
      </w:pPr>
      <w:r w:rsidRPr="0077217E">
        <w:rPr>
          <w:szCs w:val="22"/>
        </w:rPr>
        <w:t>S ošetrenými zvieratami by sa nemalo manipulovať najmenej 12 hodín po aplikácii lieku. Preto sa odporúča ošetriť zviera večer. Práve ošetreným psom nedovoliť spať so svojimi majiteľmi, hlavne nie s deťmi.</w:t>
      </w:r>
    </w:p>
    <w:p w14:paraId="71723EA2" w14:textId="77777777" w:rsidR="00655FE8" w:rsidRPr="0077217E" w:rsidRDefault="00655FE8" w:rsidP="00655FE8">
      <w:pPr>
        <w:autoSpaceDE w:val="0"/>
        <w:autoSpaceDN w:val="0"/>
        <w:adjustRightInd w:val="0"/>
        <w:jc w:val="both"/>
        <w:rPr>
          <w:szCs w:val="22"/>
        </w:rPr>
      </w:pPr>
      <w:r w:rsidRPr="0077217E">
        <w:rPr>
          <w:szCs w:val="22"/>
        </w:rPr>
        <w:t>Aby sa zabránilo prístupu detí k pipetám, uchovávajte pipetu v pôvodnom obale až do použitia a použité pipety ihneď zlikvidujte.</w:t>
      </w:r>
    </w:p>
    <w:p w14:paraId="46D9CB1B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Zabrániť kontaktu s kožou, očami a ústami.</w:t>
      </w:r>
    </w:p>
    <w:p w14:paraId="2C51A732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Počas aplikácie nejesť, nepiť a nefajčiť.</w:t>
      </w:r>
    </w:p>
    <w:p w14:paraId="53880194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Po aplikácii je potrebné dôkladne si umyť ruky.</w:t>
      </w:r>
    </w:p>
    <w:p w14:paraId="23B1717F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V prípade náhodného poliatia kože, postihnuté miesto ihneď umyť mydlom a vodou.</w:t>
      </w:r>
    </w:p>
    <w:p w14:paraId="695BC9BC" w14:textId="38F09206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V prípade náhodného zasiahnutia očí dôkladne vypláchnuť oči vodou. Ak </w:t>
      </w:r>
      <w:r w:rsidR="00435B16" w:rsidRPr="0077217E">
        <w:rPr>
          <w:szCs w:val="22"/>
        </w:rPr>
        <w:t xml:space="preserve">podráždenie </w:t>
      </w:r>
      <w:r w:rsidRPr="0077217E">
        <w:rPr>
          <w:szCs w:val="22"/>
        </w:rPr>
        <w:t>kož</w:t>
      </w:r>
      <w:r w:rsidR="00435B16" w:rsidRPr="0077217E">
        <w:rPr>
          <w:szCs w:val="22"/>
        </w:rPr>
        <w:t>e</w:t>
      </w:r>
      <w:r w:rsidRPr="0077217E">
        <w:rPr>
          <w:szCs w:val="22"/>
        </w:rPr>
        <w:t xml:space="preserve"> alebo oč</w:t>
      </w:r>
      <w:r w:rsidR="00435B16" w:rsidRPr="0077217E">
        <w:rPr>
          <w:szCs w:val="22"/>
        </w:rPr>
        <w:t>í</w:t>
      </w:r>
      <w:r w:rsidRPr="0077217E">
        <w:rPr>
          <w:szCs w:val="22"/>
        </w:rPr>
        <w:t xml:space="preserve"> pretrváva, okamžite vyhľadajte lekársku pomoc a ukážte lekárovi túto písomnú informáciu pre používateľov alebo obal.</w:t>
      </w:r>
    </w:p>
    <w:p w14:paraId="01571EC5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>Nepožívajte. V prípade náhodného požitia okamžite vyhľadajte lekársku pomoc a ukážte písomnú informáciu pre používateľov alebo obal lekárovi.</w:t>
      </w:r>
    </w:p>
    <w:p w14:paraId="06442D82" w14:textId="77777777" w:rsidR="00655FE8" w:rsidRPr="0077217E" w:rsidRDefault="00655FE8" w:rsidP="00655FE8">
      <w:pPr>
        <w:jc w:val="both"/>
        <w:rPr>
          <w:szCs w:val="22"/>
        </w:rPr>
      </w:pPr>
    </w:p>
    <w:p w14:paraId="009281B7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Tento veterinárny liek obsahuje </w:t>
      </w:r>
      <w:proofErr w:type="spellStart"/>
      <w:r w:rsidRPr="0077217E">
        <w:rPr>
          <w:szCs w:val="22"/>
        </w:rPr>
        <w:t>butylhydroxytoluén</w:t>
      </w:r>
      <w:proofErr w:type="spellEnd"/>
      <w:r w:rsidRPr="0077217E">
        <w:rPr>
          <w:szCs w:val="22"/>
        </w:rPr>
        <w:t xml:space="preserve">, ktorý môže spôsobiť lokálne kožné reakcie (napr. kontaktnú dermatitídu) alebo podráždenie očí a slizníc. </w:t>
      </w:r>
    </w:p>
    <w:p w14:paraId="0F86EBEA" w14:textId="77777777" w:rsidR="00655FE8" w:rsidRDefault="00655FE8" w:rsidP="00655FE8">
      <w:pPr>
        <w:rPr>
          <w:szCs w:val="22"/>
          <w:u w:val="single"/>
        </w:rPr>
      </w:pPr>
    </w:p>
    <w:p w14:paraId="37EF79BB" w14:textId="77777777" w:rsidR="0077217E" w:rsidRPr="0077217E" w:rsidRDefault="0077217E" w:rsidP="00655FE8">
      <w:pPr>
        <w:rPr>
          <w:szCs w:val="22"/>
          <w:u w:val="single"/>
        </w:rPr>
      </w:pPr>
    </w:p>
    <w:p w14:paraId="46152219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  <w:u w:val="single"/>
        </w:rPr>
        <w:lastRenderedPageBreak/>
        <w:t>Ďalšie opatrenia:</w:t>
      </w:r>
    </w:p>
    <w:p w14:paraId="33C9FB9D" w14:textId="77777777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7217E">
        <w:rPr>
          <w:szCs w:val="22"/>
        </w:rPr>
        <w:t xml:space="preserve">Pretože liek je nebezpečný pre vodné organizmy, ošetreným psom nesmie byť za žiadnych okolností dovolené vstúpiť do žiadneho druhu povrchových vôd aspoň 48 hodín po aplikácii. </w:t>
      </w:r>
    </w:p>
    <w:p w14:paraId="66C68A67" w14:textId="77777777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B87F7C" w14:textId="77777777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7217E">
        <w:rPr>
          <w:szCs w:val="22"/>
        </w:rPr>
        <w:t xml:space="preserve">Rozpúšťadlo vo veterinárnom lieku môže znečistiť určité materiály ako kožu, tkaniny, plasty a vonkajšie povrchy. Zabráňte kontaktu s takýmito materiálmi pred vyschnutím miesta aplikácie. </w:t>
      </w:r>
    </w:p>
    <w:p w14:paraId="65FFB1BA" w14:textId="77777777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522C2D" w14:textId="77777777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7217E">
        <w:rPr>
          <w:szCs w:val="22"/>
          <w:u w:val="single"/>
        </w:rPr>
        <w:t>Gravidita a laktácia</w:t>
      </w:r>
      <w:r w:rsidRPr="0077217E">
        <w:rPr>
          <w:szCs w:val="22"/>
        </w:rPr>
        <w:t>:</w:t>
      </w:r>
    </w:p>
    <w:p w14:paraId="74757AA2" w14:textId="77777777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0" w:name="_Hlk122358005"/>
      <w:r w:rsidRPr="0077217E">
        <w:rPr>
          <w:szCs w:val="22"/>
        </w:rPr>
        <w:t xml:space="preserve">Bezpečnosť veterinárneho lieku nebola potvrdená u psov počas gravidity, laktácie alebo u zvierat určených na chov. Laboratórne štúdie u králikov a potkanov s pomocnou látkou </w:t>
      </w:r>
      <w:proofErr w:type="spellStart"/>
      <w:r w:rsidRPr="0077217E">
        <w:rPr>
          <w:szCs w:val="22"/>
        </w:rPr>
        <w:t>N-metylpyrolidón</w:t>
      </w:r>
      <w:proofErr w:type="spellEnd"/>
      <w:r w:rsidRPr="0077217E">
        <w:rPr>
          <w:szCs w:val="22"/>
        </w:rPr>
        <w:t xml:space="preserve"> preukázali </w:t>
      </w:r>
      <w:proofErr w:type="spellStart"/>
      <w:r w:rsidRPr="0077217E">
        <w:rPr>
          <w:szCs w:val="22"/>
        </w:rPr>
        <w:t>fetotoxické</w:t>
      </w:r>
      <w:proofErr w:type="spellEnd"/>
      <w:r w:rsidRPr="0077217E">
        <w:rPr>
          <w:szCs w:val="22"/>
        </w:rPr>
        <w:t xml:space="preserve"> účinky. Použiť len po zhodnotení prínosu/rizika zodpovedným veterinárnym lekárom. </w:t>
      </w:r>
    </w:p>
    <w:bookmarkEnd w:id="20"/>
    <w:p w14:paraId="59EE9335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 </w:t>
      </w:r>
    </w:p>
    <w:p w14:paraId="309249EC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  <w:u w:val="single"/>
        </w:rPr>
        <w:t>Predávkovanie</w:t>
      </w:r>
      <w:r w:rsidRPr="0077217E">
        <w:rPr>
          <w:szCs w:val="22"/>
        </w:rPr>
        <w:t>:</w:t>
      </w:r>
    </w:p>
    <w:p w14:paraId="772AAB43" w14:textId="503CC28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Neboli zaznamenané klinické príznaky u zdravých šteniat a dospelých psov ani pri päťnásobnom predávkovaní a ani u šteniat , ktorých matky boli ošetrené trojnásobnou dávkou</w:t>
      </w:r>
      <w:r w:rsidR="00435B16" w:rsidRPr="0077217E">
        <w:rPr>
          <w:szCs w:val="22"/>
        </w:rPr>
        <w:t>.</w:t>
      </w:r>
      <w:r w:rsidRPr="0077217E">
        <w:rPr>
          <w:szCs w:val="22"/>
        </w:rPr>
        <w:t xml:space="preserve"> </w:t>
      </w:r>
    </w:p>
    <w:p w14:paraId="3AF922F3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02BE96A1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bookmarkStart w:id="21" w:name="_Hlk141290926"/>
      <w:r w:rsidRPr="0077217E">
        <w:rPr>
          <w:szCs w:val="22"/>
          <w:u w:val="single"/>
        </w:rPr>
        <w:t>Závažné inkompatibility</w:t>
      </w:r>
    </w:p>
    <w:p w14:paraId="64A54380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Z dôvodu chýbania štúdií kompatibility sa tento veterinárny liek nesmie miešať s inými veterinárnymi liekmi.</w:t>
      </w:r>
    </w:p>
    <w:bookmarkEnd w:id="21"/>
    <w:p w14:paraId="331B7B5E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405884EA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t>7.</w:t>
      </w:r>
      <w:r w:rsidRPr="0077217E">
        <w:rPr>
          <w:b/>
          <w:szCs w:val="22"/>
        </w:rPr>
        <w:tab/>
        <w:t>Nežiaduce účinky</w:t>
      </w:r>
    </w:p>
    <w:p w14:paraId="1EEFCE97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70D53891" w14:textId="77777777" w:rsidR="00655FE8" w:rsidRPr="0077217E" w:rsidRDefault="00655FE8" w:rsidP="00655FE8">
      <w:pPr>
        <w:spacing w:after="160" w:line="252" w:lineRule="auto"/>
        <w:rPr>
          <w:szCs w:val="22"/>
        </w:rPr>
      </w:pPr>
      <w:bookmarkStart w:id="22" w:name="_Hlk141291413"/>
      <w:bookmarkStart w:id="23" w:name="_Hlk138758918"/>
      <w:r w:rsidRPr="0077217E">
        <w:rPr>
          <w:szCs w:val="22"/>
        </w:rPr>
        <w:t>Psy: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655FE8" w:rsidRPr="0077217E" w14:paraId="5AE3E933" w14:textId="77777777" w:rsidTr="009A19F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F7FB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Menej časté (u viac ako 1 ale menej ako 10 z 1 000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21D6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svrbenie v mieste aplikácie, zmena srsti v mieste aplikácie (napr. mastná srsť v mieste aplikácie)</w:t>
            </w:r>
          </w:p>
          <w:p w14:paraId="661BFDC9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zvracanie</w:t>
            </w:r>
          </w:p>
        </w:tc>
      </w:tr>
      <w:tr w:rsidR="00655FE8" w:rsidRPr="0077217E" w14:paraId="5754896A" w14:textId="77777777" w:rsidTr="009A19F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39EB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Zriedkavé (u viac ako 1 ale menej ako 10 z 10 000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D7E4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</w:rPr>
            </w:pPr>
            <w:proofErr w:type="spellStart"/>
            <w:r w:rsidRPr="0077217E">
              <w:rPr>
                <w:sz w:val="22"/>
                <w:szCs w:val="22"/>
              </w:rPr>
              <w:t>erytém</w:t>
            </w:r>
            <w:proofErr w:type="spellEnd"/>
            <w:r w:rsidRPr="0077217E">
              <w:rPr>
                <w:sz w:val="22"/>
                <w:szCs w:val="22"/>
              </w:rPr>
              <w:t xml:space="preserve"> v mieste aplikácie, zápal v mieste aplikácie, strata srsti v mieste aplikácie</w:t>
            </w:r>
          </w:p>
          <w:p w14:paraId="609F38D7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hnačka</w:t>
            </w:r>
          </w:p>
        </w:tc>
      </w:tr>
      <w:tr w:rsidR="00655FE8" w:rsidRPr="0077217E" w14:paraId="71464008" w14:textId="77777777" w:rsidTr="009A19F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8444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</w:rPr>
            </w:pPr>
            <w:r w:rsidRPr="0077217E">
              <w:rPr>
                <w:sz w:val="22"/>
                <w:szCs w:val="22"/>
              </w:rPr>
              <w:t>Veľmi zriedkavé (u menej ako 1 z 10 000 liečených zvierat, vrátane ojedinelých hlásení):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1FF5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zvýšená citlivosť kože (škrabanie a otieranie)</w:t>
            </w:r>
            <w:r w:rsidRPr="0077217E">
              <w:rPr>
                <w:sz w:val="22"/>
                <w:szCs w:val="22"/>
                <w:vertAlign w:val="superscript"/>
              </w:rPr>
              <w:t>1</w:t>
            </w:r>
          </w:p>
          <w:p w14:paraId="1141F27E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letargia</w:t>
            </w:r>
            <w:r w:rsidRPr="0077217E">
              <w:rPr>
                <w:sz w:val="22"/>
                <w:szCs w:val="22"/>
                <w:vertAlign w:val="superscript"/>
              </w:rPr>
              <w:t>1</w:t>
            </w:r>
          </w:p>
          <w:p w14:paraId="2A00823F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zmena správania (nepokoj, triaška, kňučanie, váľanie)</w:t>
            </w:r>
            <w:r w:rsidRPr="0077217E">
              <w:rPr>
                <w:sz w:val="22"/>
                <w:szCs w:val="22"/>
                <w:vertAlign w:val="superscript"/>
              </w:rPr>
              <w:t>1, 2, 3</w:t>
            </w:r>
          </w:p>
          <w:p w14:paraId="709186BF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poruchy tráviaceho traktu (</w:t>
            </w:r>
            <w:proofErr w:type="spellStart"/>
            <w:r w:rsidRPr="0077217E">
              <w:rPr>
                <w:sz w:val="22"/>
                <w:szCs w:val="22"/>
              </w:rPr>
              <w:t>hypersalivácia</w:t>
            </w:r>
            <w:proofErr w:type="spellEnd"/>
            <w:r w:rsidRPr="0077217E">
              <w:rPr>
                <w:sz w:val="22"/>
                <w:szCs w:val="22"/>
              </w:rPr>
              <w:t>, znížená chuť do jedla)</w:t>
            </w:r>
            <w:r w:rsidRPr="0077217E">
              <w:rPr>
                <w:sz w:val="22"/>
                <w:szCs w:val="22"/>
                <w:vertAlign w:val="superscript"/>
              </w:rPr>
              <w:t>1, 2, 3</w:t>
            </w:r>
          </w:p>
          <w:p w14:paraId="19EB41C1" w14:textId="77777777" w:rsidR="00655FE8" w:rsidRPr="0077217E" w:rsidRDefault="00655FE8" w:rsidP="009A19FB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7217E">
              <w:rPr>
                <w:sz w:val="22"/>
                <w:szCs w:val="22"/>
              </w:rPr>
              <w:t>neurologické príznaky (napr. potácavá chôdza, zášklby)</w:t>
            </w:r>
            <w:r w:rsidRPr="0077217E">
              <w:rPr>
                <w:sz w:val="22"/>
                <w:szCs w:val="22"/>
                <w:vertAlign w:val="superscript"/>
              </w:rPr>
              <w:t>1, 2, 3</w:t>
            </w:r>
          </w:p>
        </w:tc>
      </w:tr>
    </w:tbl>
    <w:p w14:paraId="2F137894" w14:textId="77777777" w:rsidR="00655FE8" w:rsidRPr="0077217E" w:rsidRDefault="00655FE8" w:rsidP="00655FE8">
      <w:pPr>
        <w:spacing w:after="160" w:line="252" w:lineRule="auto"/>
        <w:rPr>
          <w:szCs w:val="22"/>
        </w:rPr>
      </w:pPr>
      <w:r w:rsidRPr="0077217E">
        <w:rPr>
          <w:szCs w:val="22"/>
          <w:vertAlign w:val="superscript"/>
        </w:rPr>
        <w:t>1</w:t>
      </w:r>
      <w:r w:rsidRPr="0077217E">
        <w:rPr>
          <w:szCs w:val="22"/>
        </w:rPr>
        <w:t xml:space="preserve"> spravidla spontánne odznejú, </w:t>
      </w:r>
      <w:r w:rsidRPr="0077217E">
        <w:rPr>
          <w:szCs w:val="22"/>
          <w:vertAlign w:val="superscript"/>
        </w:rPr>
        <w:t>2</w:t>
      </w:r>
      <w:r w:rsidRPr="0077217E">
        <w:rPr>
          <w:szCs w:val="22"/>
        </w:rPr>
        <w:t xml:space="preserve"> prechodné, </w:t>
      </w:r>
      <w:r w:rsidRPr="0077217E">
        <w:rPr>
          <w:szCs w:val="22"/>
          <w:vertAlign w:val="superscript"/>
        </w:rPr>
        <w:t>3</w:t>
      </w:r>
      <w:r w:rsidRPr="0077217E">
        <w:rPr>
          <w:szCs w:val="22"/>
        </w:rPr>
        <w:t xml:space="preserve"> u psov citlivých na </w:t>
      </w:r>
      <w:proofErr w:type="spellStart"/>
      <w:r w:rsidRPr="0077217E">
        <w:rPr>
          <w:szCs w:val="22"/>
        </w:rPr>
        <w:t>permetrín</w:t>
      </w:r>
      <w:proofErr w:type="spellEnd"/>
    </w:p>
    <w:p w14:paraId="080DCBE1" w14:textId="77777777" w:rsidR="00655FE8" w:rsidRPr="0077217E" w:rsidRDefault="00655FE8" w:rsidP="00655FE8">
      <w:pPr>
        <w:spacing w:after="160" w:line="252" w:lineRule="auto"/>
        <w:rPr>
          <w:szCs w:val="22"/>
        </w:rPr>
      </w:pPr>
      <w:r w:rsidRPr="0077217E">
        <w:rPr>
          <w:szCs w:val="22"/>
        </w:rPr>
        <w:t xml:space="preserve">Otrava po nežiaducom perorálnom príjme psami je nepravdepodobná, ale môže sa vyskytnúť vo veľmi zriedkavých prípadoch. V tomto prípade sa môžu vyskytnúť neurologické príznaky ako triaška a letargia. Ošetrenie by malo byť symptomatické. Nie je známe špecifické </w:t>
      </w:r>
      <w:proofErr w:type="spellStart"/>
      <w:r w:rsidRPr="0077217E">
        <w:rPr>
          <w:szCs w:val="22"/>
        </w:rPr>
        <w:t>antidotum</w:t>
      </w:r>
      <w:proofErr w:type="spellEnd"/>
      <w:r w:rsidRPr="0077217E">
        <w:rPr>
          <w:szCs w:val="22"/>
        </w:rPr>
        <w:t>.</w:t>
      </w:r>
    </w:p>
    <w:p w14:paraId="1C843465" w14:textId="77777777" w:rsidR="0077217E" w:rsidRDefault="00655FE8" w:rsidP="0077217E">
      <w:pPr>
        <w:rPr>
          <w:rFonts w:eastAsiaTheme="minorEastAsia"/>
          <w:noProof/>
          <w:szCs w:val="22"/>
          <w:lang w:eastAsia="sk-SK"/>
        </w:rPr>
      </w:pPr>
      <w:bookmarkStart w:id="24" w:name="_Hlk141290943"/>
      <w:r w:rsidRPr="0077217E">
        <w:rPr>
          <w:szCs w:val="22"/>
        </w:rPr>
        <w:t xml:space="preserve">Hlásenie nežiaducich účinkov je dôležité. Umožňuje priebežné monitorovanie bezpečnosti veterinárneho lieku. </w:t>
      </w:r>
      <w:r w:rsidR="00435B16" w:rsidRPr="0077217E">
        <w:rPr>
          <w:szCs w:val="22"/>
        </w:rPr>
        <w:t xml:space="preserve">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</w:t>
      </w:r>
      <w:r w:rsidR="00435B16" w:rsidRPr="0077217E">
        <w:rPr>
          <w:szCs w:val="22"/>
        </w:rPr>
        <w:lastRenderedPageBreak/>
        <w:t>miestnemu zástupcovi držiteľa rozhodnutia o registrácii prostredníctvom kontaktných údajov na konci tejto písomnej informácie alebo prostredníctvom národného systému hlásenia:</w:t>
      </w:r>
      <w:r w:rsidR="00435B16" w:rsidRPr="0077217E" w:rsidDel="00435B16">
        <w:rPr>
          <w:szCs w:val="22"/>
        </w:rPr>
        <w:t xml:space="preserve"> </w:t>
      </w:r>
    </w:p>
    <w:p w14:paraId="78283CC2" w14:textId="77777777" w:rsidR="0077217E" w:rsidRDefault="0077217E" w:rsidP="0077217E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3AAFC49B" w14:textId="77777777" w:rsidR="0077217E" w:rsidRPr="002C3D2F" w:rsidRDefault="0077217E" w:rsidP="0077217E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Biovetská 34</w:t>
      </w:r>
    </w:p>
    <w:p w14:paraId="041637F8" w14:textId="77777777" w:rsidR="0077217E" w:rsidRPr="002C3D2F" w:rsidRDefault="0077217E" w:rsidP="0077217E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949 01 Nitra</w:t>
      </w:r>
    </w:p>
    <w:p w14:paraId="636DC769" w14:textId="77777777" w:rsidR="0077217E" w:rsidRPr="002C3D2F" w:rsidRDefault="0077217E" w:rsidP="0077217E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Slovenská republika</w:t>
      </w:r>
    </w:p>
    <w:p w14:paraId="0587E855" w14:textId="77777777" w:rsidR="0077217E" w:rsidRPr="002C3D2F" w:rsidRDefault="0077217E" w:rsidP="0077217E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Tel.: +421 37 69 33 541</w:t>
      </w:r>
    </w:p>
    <w:p w14:paraId="49E8A88B" w14:textId="77777777" w:rsidR="0077217E" w:rsidRPr="002C3D2F" w:rsidRDefault="0077217E" w:rsidP="0077217E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2C3D2F">
        <w:rPr>
          <w:noProof/>
          <w:szCs w:val="22"/>
          <w:lang w:val="nl-NL"/>
        </w:rPr>
        <w:t xml:space="preserve">e-mail: </w:t>
      </w:r>
      <w:hyperlink r:id="rId19" w:history="1">
        <w:r w:rsidRPr="002C3D2F">
          <w:rPr>
            <w:rStyle w:val="Hypertextovprepojenie"/>
            <w:rFonts w:ascii="Times New Roman" w:hAnsi="Times New Roman"/>
            <w:noProof/>
            <w:szCs w:val="22"/>
            <w:lang w:val="nl-NL"/>
          </w:rPr>
          <w:t>neziaduce_ucinky@uskvbl.sk</w:t>
        </w:r>
      </w:hyperlink>
    </w:p>
    <w:p w14:paraId="7D96C804" w14:textId="77777777" w:rsidR="0077217E" w:rsidRPr="002C3D2F" w:rsidRDefault="0077217E" w:rsidP="0077217E">
      <w:pPr>
        <w:rPr>
          <w:rFonts w:eastAsia="Calibri"/>
          <w:szCs w:val="22"/>
          <w:lang w:val="pt-PT" w:eastAsia="zh-CN"/>
        </w:rPr>
      </w:pPr>
      <w:r w:rsidRPr="002C3D2F">
        <w:rPr>
          <w:szCs w:val="22"/>
        </w:rPr>
        <w:t xml:space="preserve">Webová stránka: </w:t>
      </w:r>
      <w:hyperlink r:id="rId20" w:history="1">
        <w:r w:rsidRPr="002C3D2F">
          <w:rPr>
            <w:rStyle w:val="Hypertextovprepojenie"/>
            <w:rFonts w:ascii="Times New Roman" w:eastAsia="Calibri" w:hAnsi="Times New Roman"/>
            <w:szCs w:val="22"/>
            <w:lang w:val="pt-PT" w:eastAsia="zh-CN"/>
          </w:rPr>
          <w:t>www.uskvbl.sk</w:t>
        </w:r>
      </w:hyperlink>
      <w:r w:rsidRPr="002C3D2F">
        <w:rPr>
          <w:rFonts w:eastAsia="Calibri"/>
          <w:szCs w:val="22"/>
          <w:lang w:val="pt-PT" w:eastAsia="zh-CN"/>
        </w:rPr>
        <w:t xml:space="preserve"> ,  časť Farmakovigilancia</w:t>
      </w:r>
    </w:p>
    <w:bookmarkEnd w:id="22"/>
    <w:bookmarkEnd w:id="23"/>
    <w:bookmarkEnd w:id="24"/>
    <w:p w14:paraId="39172A19" w14:textId="77777777" w:rsidR="00655FE8" w:rsidRPr="0077217E" w:rsidRDefault="00655FE8" w:rsidP="0077217E">
      <w:pPr>
        <w:jc w:val="both"/>
        <w:rPr>
          <w:iCs/>
          <w:szCs w:val="22"/>
        </w:rPr>
      </w:pPr>
    </w:p>
    <w:p w14:paraId="48B6D141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t>8.</w:t>
      </w:r>
      <w:r w:rsidRPr="0077217E">
        <w:rPr>
          <w:b/>
          <w:szCs w:val="22"/>
        </w:rPr>
        <w:tab/>
        <w:t>Dávkovanie pre každý druh, cesty a spôsob podania lieku</w:t>
      </w:r>
    </w:p>
    <w:p w14:paraId="28869217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4D9F5046" w14:textId="77777777" w:rsidR="00655FE8" w:rsidRPr="0077217E" w:rsidRDefault="00655FE8" w:rsidP="00655FE8">
      <w:pPr>
        <w:rPr>
          <w:i/>
          <w:szCs w:val="22"/>
        </w:rPr>
      </w:pPr>
      <w:r w:rsidRPr="0077217E">
        <w:rPr>
          <w:i/>
          <w:szCs w:val="22"/>
        </w:rPr>
        <w:t xml:space="preserve">Dávkovacia schéma a odporúčaná minimálna dávka pre každú silu lieku </w:t>
      </w:r>
      <w:proofErr w:type="spellStart"/>
      <w:r w:rsidRPr="0077217E">
        <w:rPr>
          <w:i/>
          <w:szCs w:val="22"/>
        </w:rPr>
        <w:t>ProtecTix</w:t>
      </w:r>
      <w:proofErr w:type="spellEnd"/>
      <w:r w:rsidRPr="0077217E">
        <w:rPr>
          <w:i/>
          <w:szCs w:val="22"/>
        </w:rPr>
        <w:t xml:space="preserve"> </w:t>
      </w:r>
      <w:proofErr w:type="spellStart"/>
      <w:r w:rsidRPr="0077217E">
        <w:rPr>
          <w:i/>
          <w:szCs w:val="22"/>
        </w:rPr>
        <w:t>spot-on</w:t>
      </w:r>
      <w:proofErr w:type="spellEnd"/>
      <w:r w:rsidRPr="0077217E">
        <w:rPr>
          <w:i/>
          <w:szCs w:val="22"/>
        </w:rPr>
        <w:t>:</w:t>
      </w:r>
    </w:p>
    <w:p w14:paraId="73D7780D" w14:textId="77777777" w:rsidR="00655FE8" w:rsidRPr="0077217E" w:rsidRDefault="00655FE8" w:rsidP="00655FE8">
      <w:pPr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1134"/>
        <w:gridCol w:w="1559"/>
        <w:gridCol w:w="1630"/>
      </w:tblGrid>
      <w:tr w:rsidR="00655FE8" w:rsidRPr="0077217E" w14:paraId="54C55095" w14:textId="77777777" w:rsidTr="009A19FB">
        <w:trPr>
          <w:trHeight w:val="848"/>
        </w:trPr>
        <w:tc>
          <w:tcPr>
            <w:tcW w:w="1701" w:type="dxa"/>
          </w:tcPr>
          <w:p w14:paraId="2C2576C5" w14:textId="77777777" w:rsidR="00655FE8" w:rsidRPr="0077217E" w:rsidRDefault="00655FE8" w:rsidP="009A19FB">
            <w:pPr>
              <w:jc w:val="center"/>
              <w:rPr>
                <w:b/>
                <w:szCs w:val="22"/>
              </w:rPr>
            </w:pPr>
            <w:r w:rsidRPr="0077217E">
              <w:rPr>
                <w:b/>
                <w:szCs w:val="22"/>
              </w:rPr>
              <w:t>Veľkosť psa</w:t>
            </w:r>
          </w:p>
        </w:tc>
        <w:tc>
          <w:tcPr>
            <w:tcW w:w="2694" w:type="dxa"/>
          </w:tcPr>
          <w:p w14:paraId="344A3A8F" w14:textId="77777777" w:rsidR="00655FE8" w:rsidRPr="0077217E" w:rsidRDefault="00655FE8" w:rsidP="009A19FB">
            <w:pPr>
              <w:jc w:val="center"/>
              <w:rPr>
                <w:b/>
                <w:szCs w:val="22"/>
              </w:rPr>
            </w:pPr>
            <w:r w:rsidRPr="0077217E">
              <w:rPr>
                <w:b/>
                <w:szCs w:val="22"/>
              </w:rPr>
              <w:t>Názov lieku</w:t>
            </w:r>
          </w:p>
        </w:tc>
        <w:tc>
          <w:tcPr>
            <w:tcW w:w="1134" w:type="dxa"/>
          </w:tcPr>
          <w:p w14:paraId="1EB5555F" w14:textId="77777777" w:rsidR="00655FE8" w:rsidRPr="0077217E" w:rsidRDefault="00655FE8" w:rsidP="009A19FB">
            <w:pPr>
              <w:jc w:val="center"/>
              <w:rPr>
                <w:b/>
                <w:szCs w:val="22"/>
              </w:rPr>
            </w:pPr>
            <w:r w:rsidRPr="0077217E">
              <w:rPr>
                <w:b/>
                <w:szCs w:val="22"/>
              </w:rPr>
              <w:t>Objem (ml)</w:t>
            </w:r>
          </w:p>
        </w:tc>
        <w:tc>
          <w:tcPr>
            <w:tcW w:w="1559" w:type="dxa"/>
          </w:tcPr>
          <w:p w14:paraId="2D98D3B0" w14:textId="77777777" w:rsidR="00655FE8" w:rsidRPr="0077217E" w:rsidRDefault="00655FE8" w:rsidP="009A19FB">
            <w:pPr>
              <w:rPr>
                <w:b/>
                <w:szCs w:val="22"/>
              </w:rPr>
            </w:pPr>
            <w:proofErr w:type="spellStart"/>
            <w:r w:rsidRPr="0077217E">
              <w:rPr>
                <w:b/>
                <w:szCs w:val="22"/>
              </w:rPr>
              <w:t>Imidakloprid</w:t>
            </w:r>
            <w:proofErr w:type="spellEnd"/>
            <w:r w:rsidRPr="0077217E">
              <w:rPr>
                <w:b/>
                <w:szCs w:val="22"/>
              </w:rPr>
              <w:t xml:space="preserve"> (mg/kg ž. hm.)</w:t>
            </w:r>
          </w:p>
        </w:tc>
        <w:tc>
          <w:tcPr>
            <w:tcW w:w="1630" w:type="dxa"/>
          </w:tcPr>
          <w:p w14:paraId="5AFDC6ED" w14:textId="77777777" w:rsidR="00655FE8" w:rsidRPr="0077217E" w:rsidRDefault="00655FE8" w:rsidP="009A19FB">
            <w:pPr>
              <w:rPr>
                <w:b/>
                <w:szCs w:val="22"/>
              </w:rPr>
            </w:pPr>
            <w:proofErr w:type="spellStart"/>
            <w:r w:rsidRPr="0077217E">
              <w:rPr>
                <w:b/>
                <w:szCs w:val="22"/>
              </w:rPr>
              <w:t>Permetrín</w:t>
            </w:r>
            <w:proofErr w:type="spellEnd"/>
            <w:r w:rsidRPr="0077217E">
              <w:rPr>
                <w:b/>
                <w:szCs w:val="22"/>
              </w:rPr>
              <w:t xml:space="preserve"> (mg/kg ž. hm.)</w:t>
            </w:r>
          </w:p>
        </w:tc>
      </w:tr>
      <w:tr w:rsidR="00655FE8" w:rsidRPr="0077217E" w14:paraId="4380FC42" w14:textId="77777777" w:rsidTr="009A19FB">
        <w:trPr>
          <w:trHeight w:val="271"/>
        </w:trPr>
        <w:tc>
          <w:tcPr>
            <w:tcW w:w="1701" w:type="dxa"/>
          </w:tcPr>
          <w:p w14:paraId="30B13FD8" w14:textId="77777777" w:rsidR="00655FE8" w:rsidRPr="0077217E" w:rsidRDefault="00655FE8" w:rsidP="009A19FB">
            <w:pPr>
              <w:rPr>
                <w:szCs w:val="22"/>
              </w:rPr>
            </w:pPr>
            <w:r w:rsidRPr="0077217E">
              <w:rPr>
                <w:szCs w:val="22"/>
              </w:rPr>
              <w:sym w:font="Symbol" w:char="F0A3"/>
            </w:r>
            <w:r w:rsidRPr="0077217E">
              <w:rPr>
                <w:szCs w:val="22"/>
              </w:rPr>
              <w:t xml:space="preserve"> 4 kg </w:t>
            </w:r>
          </w:p>
        </w:tc>
        <w:tc>
          <w:tcPr>
            <w:tcW w:w="2694" w:type="dxa"/>
          </w:tcPr>
          <w:p w14:paraId="1AEB0189" w14:textId="77777777" w:rsidR="00655FE8" w:rsidRPr="0077217E" w:rsidRDefault="00655FE8" w:rsidP="009A19FB">
            <w:pPr>
              <w:rPr>
                <w:szCs w:val="22"/>
              </w:rPr>
            </w:pPr>
            <w:proofErr w:type="spellStart"/>
            <w:r w:rsidRPr="0077217E">
              <w:rPr>
                <w:szCs w:val="22"/>
              </w:rPr>
              <w:t>ProtecTix</w:t>
            </w:r>
            <w:proofErr w:type="spellEnd"/>
            <w:r w:rsidRPr="0077217E">
              <w:rPr>
                <w:szCs w:val="22"/>
              </w:rPr>
              <w:t xml:space="preserve"> ≤ 4 kg</w:t>
            </w:r>
          </w:p>
        </w:tc>
        <w:tc>
          <w:tcPr>
            <w:tcW w:w="1134" w:type="dxa"/>
          </w:tcPr>
          <w:p w14:paraId="44A6A3DC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0,4</w:t>
            </w:r>
          </w:p>
        </w:tc>
        <w:tc>
          <w:tcPr>
            <w:tcW w:w="1559" w:type="dxa"/>
          </w:tcPr>
          <w:p w14:paraId="47E90683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minimálne 10</w:t>
            </w:r>
          </w:p>
        </w:tc>
        <w:tc>
          <w:tcPr>
            <w:tcW w:w="1630" w:type="dxa"/>
          </w:tcPr>
          <w:p w14:paraId="51ABB664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minimálne 50</w:t>
            </w:r>
          </w:p>
        </w:tc>
      </w:tr>
      <w:tr w:rsidR="00655FE8" w:rsidRPr="0077217E" w14:paraId="14E5E121" w14:textId="77777777" w:rsidTr="009A19FB">
        <w:tc>
          <w:tcPr>
            <w:tcW w:w="1701" w:type="dxa"/>
          </w:tcPr>
          <w:p w14:paraId="465A5953" w14:textId="77777777" w:rsidR="00655FE8" w:rsidRPr="0077217E" w:rsidRDefault="00655FE8" w:rsidP="009A19FB">
            <w:pPr>
              <w:rPr>
                <w:szCs w:val="22"/>
              </w:rPr>
            </w:pPr>
            <w:r w:rsidRPr="0077217E">
              <w:rPr>
                <w:szCs w:val="22"/>
              </w:rPr>
              <w:t xml:space="preserve">&gt; 4 kg </w:t>
            </w:r>
            <w:r w:rsidRPr="0077217E">
              <w:rPr>
                <w:szCs w:val="22"/>
              </w:rPr>
              <w:sym w:font="Symbol" w:char="F0A3"/>
            </w:r>
            <w:r w:rsidRPr="0077217E">
              <w:rPr>
                <w:szCs w:val="22"/>
              </w:rPr>
              <w:t xml:space="preserve"> 10 kg </w:t>
            </w:r>
          </w:p>
        </w:tc>
        <w:tc>
          <w:tcPr>
            <w:tcW w:w="2694" w:type="dxa"/>
          </w:tcPr>
          <w:p w14:paraId="1321ADD5" w14:textId="77777777" w:rsidR="00655FE8" w:rsidRPr="0077217E" w:rsidRDefault="00655FE8" w:rsidP="009A19FB">
            <w:pPr>
              <w:rPr>
                <w:szCs w:val="22"/>
              </w:rPr>
            </w:pPr>
            <w:proofErr w:type="spellStart"/>
            <w:r w:rsidRPr="0077217E">
              <w:rPr>
                <w:szCs w:val="22"/>
              </w:rPr>
              <w:t>ProtecTix</w:t>
            </w:r>
            <w:proofErr w:type="spellEnd"/>
            <w:r w:rsidRPr="0077217E">
              <w:rPr>
                <w:szCs w:val="22"/>
              </w:rPr>
              <w:t xml:space="preserve"> &gt; 4 kg a ≤ 10 kg</w:t>
            </w:r>
          </w:p>
        </w:tc>
        <w:tc>
          <w:tcPr>
            <w:tcW w:w="1134" w:type="dxa"/>
          </w:tcPr>
          <w:p w14:paraId="0E166E58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1,0</w:t>
            </w:r>
          </w:p>
        </w:tc>
        <w:tc>
          <w:tcPr>
            <w:tcW w:w="1559" w:type="dxa"/>
          </w:tcPr>
          <w:p w14:paraId="0D93CEA9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10 – 25</w:t>
            </w:r>
          </w:p>
        </w:tc>
        <w:tc>
          <w:tcPr>
            <w:tcW w:w="1630" w:type="dxa"/>
          </w:tcPr>
          <w:p w14:paraId="7A6BCEB5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50 – 125</w:t>
            </w:r>
          </w:p>
        </w:tc>
      </w:tr>
      <w:tr w:rsidR="00655FE8" w:rsidRPr="0077217E" w14:paraId="3245B524" w14:textId="77777777" w:rsidTr="009A19FB">
        <w:tc>
          <w:tcPr>
            <w:tcW w:w="1701" w:type="dxa"/>
          </w:tcPr>
          <w:p w14:paraId="51FA6DB4" w14:textId="77777777" w:rsidR="00655FE8" w:rsidRPr="0077217E" w:rsidRDefault="00655FE8" w:rsidP="009A19FB">
            <w:pPr>
              <w:rPr>
                <w:szCs w:val="22"/>
              </w:rPr>
            </w:pPr>
            <w:r w:rsidRPr="0077217E">
              <w:rPr>
                <w:szCs w:val="22"/>
              </w:rPr>
              <w:t xml:space="preserve">&gt; 10 kg </w:t>
            </w:r>
            <w:r w:rsidRPr="0077217E">
              <w:rPr>
                <w:szCs w:val="22"/>
              </w:rPr>
              <w:sym w:font="Symbol" w:char="F0A3"/>
            </w:r>
            <w:r w:rsidRPr="0077217E">
              <w:rPr>
                <w:szCs w:val="22"/>
              </w:rPr>
              <w:t xml:space="preserve"> 25 kg </w:t>
            </w:r>
          </w:p>
        </w:tc>
        <w:tc>
          <w:tcPr>
            <w:tcW w:w="2694" w:type="dxa"/>
          </w:tcPr>
          <w:p w14:paraId="0F4F6D82" w14:textId="77777777" w:rsidR="00655FE8" w:rsidRPr="0077217E" w:rsidRDefault="00655FE8" w:rsidP="009A19FB">
            <w:pPr>
              <w:rPr>
                <w:szCs w:val="22"/>
              </w:rPr>
            </w:pPr>
            <w:proofErr w:type="spellStart"/>
            <w:r w:rsidRPr="0077217E">
              <w:rPr>
                <w:szCs w:val="22"/>
              </w:rPr>
              <w:t>ProtecTix</w:t>
            </w:r>
            <w:proofErr w:type="spellEnd"/>
            <w:r w:rsidRPr="0077217E">
              <w:rPr>
                <w:szCs w:val="22"/>
              </w:rPr>
              <w:t xml:space="preserve"> &gt; 10 kg a ≤ 25 kg</w:t>
            </w:r>
          </w:p>
        </w:tc>
        <w:tc>
          <w:tcPr>
            <w:tcW w:w="1134" w:type="dxa"/>
          </w:tcPr>
          <w:p w14:paraId="7528C2E7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2,5</w:t>
            </w:r>
          </w:p>
        </w:tc>
        <w:tc>
          <w:tcPr>
            <w:tcW w:w="1559" w:type="dxa"/>
          </w:tcPr>
          <w:p w14:paraId="37CA1E57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10 – 25</w:t>
            </w:r>
          </w:p>
        </w:tc>
        <w:tc>
          <w:tcPr>
            <w:tcW w:w="1630" w:type="dxa"/>
          </w:tcPr>
          <w:p w14:paraId="5FFAC433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50 – 125</w:t>
            </w:r>
          </w:p>
        </w:tc>
      </w:tr>
      <w:tr w:rsidR="00655FE8" w:rsidRPr="0077217E" w14:paraId="12639938" w14:textId="77777777" w:rsidTr="009A19FB">
        <w:tc>
          <w:tcPr>
            <w:tcW w:w="1701" w:type="dxa"/>
          </w:tcPr>
          <w:p w14:paraId="3742ED09" w14:textId="77777777" w:rsidR="00655FE8" w:rsidRPr="0077217E" w:rsidRDefault="00655FE8" w:rsidP="009A19FB">
            <w:pPr>
              <w:rPr>
                <w:szCs w:val="22"/>
              </w:rPr>
            </w:pPr>
            <w:r w:rsidRPr="0077217E">
              <w:rPr>
                <w:szCs w:val="22"/>
              </w:rPr>
              <w:t xml:space="preserve">&gt; 25 kg </w:t>
            </w:r>
            <w:r w:rsidRPr="0077217E">
              <w:rPr>
                <w:szCs w:val="22"/>
              </w:rPr>
              <w:sym w:font="Symbol" w:char="F0A3"/>
            </w:r>
            <w:r w:rsidRPr="0077217E">
              <w:rPr>
                <w:szCs w:val="22"/>
              </w:rPr>
              <w:t xml:space="preserve"> 40 kg </w:t>
            </w:r>
          </w:p>
        </w:tc>
        <w:tc>
          <w:tcPr>
            <w:tcW w:w="2694" w:type="dxa"/>
          </w:tcPr>
          <w:p w14:paraId="1D8C4CA3" w14:textId="77777777" w:rsidR="00655FE8" w:rsidRPr="0077217E" w:rsidRDefault="00655FE8" w:rsidP="009A19FB">
            <w:pPr>
              <w:rPr>
                <w:szCs w:val="22"/>
              </w:rPr>
            </w:pPr>
            <w:proofErr w:type="spellStart"/>
            <w:r w:rsidRPr="0077217E">
              <w:rPr>
                <w:szCs w:val="22"/>
              </w:rPr>
              <w:t>ProtecTix</w:t>
            </w:r>
            <w:proofErr w:type="spellEnd"/>
            <w:r w:rsidRPr="0077217E">
              <w:rPr>
                <w:szCs w:val="22"/>
              </w:rPr>
              <w:t xml:space="preserve"> &gt; 25 a ≤ 40 kg</w:t>
            </w:r>
          </w:p>
        </w:tc>
        <w:tc>
          <w:tcPr>
            <w:tcW w:w="1134" w:type="dxa"/>
          </w:tcPr>
          <w:p w14:paraId="2A64BEF1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4,0</w:t>
            </w:r>
          </w:p>
        </w:tc>
        <w:tc>
          <w:tcPr>
            <w:tcW w:w="1559" w:type="dxa"/>
          </w:tcPr>
          <w:p w14:paraId="75FDE017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10 – 16</w:t>
            </w:r>
          </w:p>
        </w:tc>
        <w:tc>
          <w:tcPr>
            <w:tcW w:w="1630" w:type="dxa"/>
          </w:tcPr>
          <w:p w14:paraId="278AC991" w14:textId="77777777" w:rsidR="00655FE8" w:rsidRPr="0077217E" w:rsidRDefault="00655FE8" w:rsidP="009A19FB">
            <w:pPr>
              <w:jc w:val="center"/>
              <w:rPr>
                <w:szCs w:val="22"/>
              </w:rPr>
            </w:pPr>
            <w:r w:rsidRPr="0077217E">
              <w:rPr>
                <w:szCs w:val="22"/>
              </w:rPr>
              <w:t>50 – 80</w:t>
            </w:r>
          </w:p>
        </w:tc>
      </w:tr>
    </w:tbl>
    <w:p w14:paraId="11F9AF25" w14:textId="77777777" w:rsidR="00655FE8" w:rsidRPr="0077217E" w:rsidRDefault="00655FE8" w:rsidP="00655FE8">
      <w:pPr>
        <w:jc w:val="both"/>
        <w:rPr>
          <w:szCs w:val="22"/>
          <w:lang w:eastAsia="fi-FI"/>
        </w:rPr>
      </w:pPr>
    </w:p>
    <w:p w14:paraId="32C0E1F4" w14:textId="77777777" w:rsidR="00655FE8" w:rsidRPr="0077217E" w:rsidRDefault="00655FE8" w:rsidP="00655FE8">
      <w:pPr>
        <w:jc w:val="both"/>
        <w:rPr>
          <w:szCs w:val="22"/>
        </w:rPr>
      </w:pPr>
      <w:bookmarkStart w:id="25" w:name="_Hlk142424183"/>
      <w:proofErr w:type="spellStart"/>
      <w:r w:rsidRPr="0077217E">
        <w:rPr>
          <w:szCs w:val="22"/>
        </w:rPr>
        <w:t>Spot-on</w:t>
      </w:r>
      <w:proofErr w:type="spellEnd"/>
      <w:r w:rsidRPr="0077217E">
        <w:rPr>
          <w:szCs w:val="22"/>
        </w:rPr>
        <w:t xml:space="preserve"> aplikácia.</w:t>
      </w:r>
    </w:p>
    <w:bookmarkEnd w:id="25"/>
    <w:p w14:paraId="2CA91A5E" w14:textId="77777777" w:rsidR="00655FE8" w:rsidRPr="0077217E" w:rsidRDefault="00655FE8" w:rsidP="00655FE8">
      <w:pPr>
        <w:jc w:val="both"/>
        <w:rPr>
          <w:szCs w:val="22"/>
          <w:lang w:eastAsia="fi-FI"/>
        </w:rPr>
      </w:pPr>
    </w:p>
    <w:p w14:paraId="6E6561FC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t>9.</w:t>
      </w:r>
      <w:r w:rsidRPr="0077217E">
        <w:rPr>
          <w:b/>
          <w:szCs w:val="22"/>
        </w:rPr>
        <w:tab/>
        <w:t>Pokyn o správnom podaní</w:t>
      </w:r>
    </w:p>
    <w:p w14:paraId="426CF895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69894584" w14:textId="77777777" w:rsidR="00655FE8" w:rsidRPr="0077217E" w:rsidRDefault="00655FE8" w:rsidP="00655FE8">
      <w:pPr>
        <w:jc w:val="both"/>
        <w:rPr>
          <w:b/>
          <w:szCs w:val="22"/>
          <w:u w:val="single"/>
        </w:rPr>
      </w:pPr>
      <w:r w:rsidRPr="0077217E">
        <w:rPr>
          <w:b/>
          <w:szCs w:val="22"/>
          <w:u w:val="single"/>
        </w:rPr>
        <w:t>Pre psy nad 1,5 kg do 10 kg:</w:t>
      </w:r>
    </w:p>
    <w:p w14:paraId="523CCD8A" w14:textId="77777777" w:rsidR="00655FE8" w:rsidRPr="0077217E" w:rsidRDefault="00655FE8" w:rsidP="00655FE8">
      <w:pPr>
        <w:jc w:val="both"/>
        <w:rPr>
          <w:bCs/>
          <w:szCs w:val="22"/>
        </w:rPr>
      </w:pPr>
      <w:r w:rsidRPr="0077217E">
        <w:rPr>
          <w:szCs w:val="22"/>
        </w:rPr>
        <w:t xml:space="preserve">Vyberte jednu pipetu z obalu. Držte pipetu vzpriamene, otočte a vytiahnite uzáver. Rozhrňte srsť medzi tak, aby bola viditeľná koža. </w:t>
      </w:r>
    </w:p>
    <w:p w14:paraId="01A61941" w14:textId="77777777" w:rsidR="00655FE8" w:rsidRPr="0077217E" w:rsidRDefault="00655FE8" w:rsidP="00655FE8">
      <w:pPr>
        <w:jc w:val="both"/>
        <w:rPr>
          <w:bCs/>
          <w:szCs w:val="22"/>
        </w:rPr>
      </w:pPr>
      <w:r w:rsidRPr="0077217E">
        <w:rPr>
          <w:szCs w:val="22"/>
        </w:rPr>
        <w:t xml:space="preserve">Priložte lopatkami ústie pipety priamo na kožu a pevným opakovaným stlačením vyprázdnite celý jej obsah priamo na kožu. </w:t>
      </w:r>
    </w:p>
    <w:p w14:paraId="5C23783A" w14:textId="77777777" w:rsidR="00655FE8" w:rsidRPr="0077217E" w:rsidRDefault="00655FE8" w:rsidP="00655FE8">
      <w:pPr>
        <w:jc w:val="both"/>
        <w:rPr>
          <w:bCs/>
          <w:szCs w:val="22"/>
          <w:u w:val="single"/>
        </w:rPr>
      </w:pPr>
      <w:r w:rsidRPr="0077217E">
        <w:rPr>
          <w:noProof/>
          <w:szCs w:val="22"/>
          <w:lang w:eastAsia="sk-SK"/>
        </w:rPr>
        <w:drawing>
          <wp:anchor distT="0" distB="0" distL="114300" distR="114300" simplePos="0" relativeHeight="251667456" behindDoc="1" locked="0" layoutInCell="1" allowOverlap="1" wp14:anchorId="0E36C2F8" wp14:editId="65E26368">
            <wp:simplePos x="0" y="0"/>
            <wp:positionH relativeFrom="column">
              <wp:posOffset>-100330</wp:posOffset>
            </wp:positionH>
            <wp:positionV relativeFrom="paragraph">
              <wp:posOffset>23495</wp:posOffset>
            </wp:positionV>
            <wp:extent cx="3038475" cy="733425"/>
            <wp:effectExtent l="0" t="0" r="0" b="0"/>
            <wp:wrapNone/>
            <wp:docPr id="414034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829F4" w14:textId="77777777" w:rsidR="00655FE8" w:rsidRPr="0077217E" w:rsidRDefault="00655FE8" w:rsidP="00655FE8">
      <w:pPr>
        <w:jc w:val="both"/>
        <w:rPr>
          <w:bCs/>
          <w:szCs w:val="22"/>
          <w:u w:val="single"/>
        </w:rPr>
      </w:pPr>
    </w:p>
    <w:p w14:paraId="34FE55A0" w14:textId="77777777" w:rsidR="00655FE8" w:rsidRPr="0077217E" w:rsidRDefault="00655FE8" w:rsidP="00655FE8">
      <w:pPr>
        <w:jc w:val="both"/>
        <w:rPr>
          <w:bCs/>
          <w:szCs w:val="22"/>
          <w:u w:val="single"/>
        </w:rPr>
      </w:pPr>
    </w:p>
    <w:p w14:paraId="1C27A8C1" w14:textId="77777777" w:rsidR="00655FE8" w:rsidRPr="0077217E" w:rsidRDefault="00655FE8" w:rsidP="00655FE8">
      <w:pPr>
        <w:jc w:val="both"/>
        <w:rPr>
          <w:bCs/>
          <w:szCs w:val="22"/>
          <w:u w:val="single"/>
        </w:rPr>
      </w:pPr>
    </w:p>
    <w:p w14:paraId="3881AE7C" w14:textId="77777777" w:rsidR="00655FE8" w:rsidRPr="0077217E" w:rsidRDefault="00655FE8" w:rsidP="00655FE8">
      <w:pPr>
        <w:jc w:val="both"/>
        <w:rPr>
          <w:bCs/>
          <w:szCs w:val="22"/>
          <w:u w:val="single"/>
        </w:rPr>
      </w:pPr>
    </w:p>
    <w:p w14:paraId="0A52AB61" w14:textId="77777777" w:rsidR="00655FE8" w:rsidRPr="0077217E" w:rsidRDefault="00655FE8" w:rsidP="00655FE8">
      <w:pPr>
        <w:jc w:val="both"/>
        <w:rPr>
          <w:b/>
          <w:szCs w:val="22"/>
          <w:u w:val="single"/>
        </w:rPr>
      </w:pPr>
      <w:r w:rsidRPr="0077217E">
        <w:rPr>
          <w:b/>
          <w:szCs w:val="22"/>
          <w:u w:val="single"/>
        </w:rPr>
        <w:t>Pre psy nad 10 kg do 40 kg:</w:t>
      </w:r>
    </w:p>
    <w:p w14:paraId="20854C35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t xml:space="preserve">Vyberte jednu pipetu z obalu. Držte pipetu vzpriamene, otočte a vytiahnite uzáver. Začnite medzi lopatkami, rozhrňte srsť a vytlačte obsah pipety na štyroch miestach pozdĺž chrbta až po koreň chvosta. Neaplikujte príliš veľké množstvo roztoku na jedno miesto, aby nedošlo k jeho stekaniu po bokoch psa. </w:t>
      </w:r>
    </w:p>
    <w:p w14:paraId="34C947EC" w14:textId="77777777" w:rsidR="00655FE8" w:rsidRPr="0077217E" w:rsidRDefault="00655FE8" w:rsidP="00655FE8">
      <w:pPr>
        <w:jc w:val="both"/>
        <w:rPr>
          <w:szCs w:val="22"/>
          <w:lang w:eastAsia="fi-FI"/>
        </w:rPr>
      </w:pPr>
    </w:p>
    <w:p w14:paraId="28D90B31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noProof/>
          <w:szCs w:val="22"/>
          <w:lang w:eastAsia="sk-SK"/>
        </w:rPr>
        <w:drawing>
          <wp:anchor distT="0" distB="0" distL="114300" distR="114300" simplePos="0" relativeHeight="251669504" behindDoc="0" locked="0" layoutInCell="1" allowOverlap="1" wp14:anchorId="390C7947" wp14:editId="2E95733C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2444115" cy="518160"/>
            <wp:effectExtent l="0" t="0" r="0" b="0"/>
            <wp:wrapSquare wrapText="bothSides"/>
            <wp:docPr id="1325206712" name="Afbeelding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F2434" w14:textId="77777777" w:rsidR="00655FE8" w:rsidRPr="0077217E" w:rsidRDefault="00655FE8" w:rsidP="00655FE8">
      <w:pPr>
        <w:jc w:val="both"/>
        <w:rPr>
          <w:szCs w:val="22"/>
          <w:lang w:eastAsia="fi-FI"/>
        </w:rPr>
      </w:pPr>
    </w:p>
    <w:p w14:paraId="736CAAB7" w14:textId="77777777" w:rsidR="00655FE8" w:rsidRPr="0077217E" w:rsidRDefault="00655FE8" w:rsidP="00655FE8">
      <w:pPr>
        <w:jc w:val="both"/>
        <w:rPr>
          <w:szCs w:val="22"/>
          <w:lang w:eastAsia="fi-FI"/>
        </w:rPr>
      </w:pPr>
    </w:p>
    <w:p w14:paraId="2ADE27CA" w14:textId="77777777" w:rsidR="00655FE8" w:rsidRPr="0077217E" w:rsidRDefault="00655FE8" w:rsidP="00655FE8">
      <w:pPr>
        <w:jc w:val="both"/>
        <w:rPr>
          <w:bCs/>
          <w:szCs w:val="22"/>
          <w:u w:val="single"/>
        </w:rPr>
      </w:pPr>
    </w:p>
    <w:p w14:paraId="25043935" w14:textId="77777777" w:rsidR="00655FE8" w:rsidRPr="0077217E" w:rsidRDefault="00655FE8" w:rsidP="00655FE8">
      <w:pPr>
        <w:jc w:val="both"/>
        <w:rPr>
          <w:b/>
          <w:szCs w:val="22"/>
          <w:u w:val="single"/>
        </w:rPr>
      </w:pPr>
      <w:bookmarkStart w:id="26" w:name="_Hlk146028028"/>
      <w:r w:rsidRPr="0077217E">
        <w:rPr>
          <w:b/>
          <w:szCs w:val="22"/>
          <w:u w:val="single"/>
        </w:rPr>
        <w:t>Pre všetky psy:</w:t>
      </w:r>
    </w:p>
    <w:bookmarkEnd w:id="26"/>
    <w:p w14:paraId="2E137441" w14:textId="77777777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7217E">
        <w:rPr>
          <w:szCs w:val="22"/>
        </w:rPr>
        <w:t xml:space="preserve">Aplikujte na neporušenú kožu. Zvieratá by sa mali pred ošetrením presne odvážiť. </w:t>
      </w:r>
    </w:p>
    <w:p w14:paraId="3B5FBED3" w14:textId="77777777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287CFE" w14:textId="4F04C429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7217E">
        <w:rPr>
          <w:szCs w:val="22"/>
        </w:rPr>
        <w:t>Na zníženie rizika opätovného na</w:t>
      </w:r>
      <w:r w:rsidR="008D1546" w:rsidRPr="0077217E">
        <w:rPr>
          <w:szCs w:val="22"/>
        </w:rPr>
        <w:t xml:space="preserve"> </w:t>
      </w:r>
      <w:r w:rsidRPr="0077217E">
        <w:rPr>
          <w:szCs w:val="22"/>
        </w:rPr>
        <w:t xml:space="preserve">padnutia novými blchami sa odporúča ošetriť všetkých psov v domácnosti. Ostatné zvieratá žijúce v rovnakej domácnosti by mali byť tiež ošetrené vhodným liekom. Z dôvodu zníženia možného rizika </w:t>
      </w:r>
      <w:proofErr w:type="spellStart"/>
      <w:r w:rsidRPr="0077217E">
        <w:rPr>
          <w:szCs w:val="22"/>
        </w:rPr>
        <w:t>infestácie</w:t>
      </w:r>
      <w:proofErr w:type="spellEnd"/>
      <w:r w:rsidRPr="0077217E">
        <w:rPr>
          <w:szCs w:val="22"/>
        </w:rPr>
        <w:t xml:space="preserve"> blchami z prostredia sa odporúča použiť vhodné ošetrenie proti dospelým blchám a ich vývojovým štádiám v prostredí zvieraťa. </w:t>
      </w:r>
    </w:p>
    <w:p w14:paraId="4E849DFD" w14:textId="77777777" w:rsidR="00655FE8" w:rsidRPr="0077217E" w:rsidRDefault="00655FE8" w:rsidP="00655FE8">
      <w:pPr>
        <w:jc w:val="both"/>
        <w:rPr>
          <w:szCs w:val="22"/>
        </w:rPr>
      </w:pPr>
      <w:r w:rsidRPr="0077217E">
        <w:rPr>
          <w:szCs w:val="22"/>
        </w:rPr>
        <w:lastRenderedPageBreak/>
        <w:t>V prípade napadnutia švolami sa 30 dní po ošetrení odporúča ďalšie veterinárne vyšetrenie, pretože u niektorých zvierat môže byť potrebné druhé ošetrenie.</w:t>
      </w:r>
    </w:p>
    <w:p w14:paraId="50ADE001" w14:textId="77777777" w:rsidR="00655FE8" w:rsidRPr="0077217E" w:rsidRDefault="00655FE8" w:rsidP="00655FE8">
      <w:pPr>
        <w:jc w:val="both"/>
        <w:rPr>
          <w:szCs w:val="22"/>
          <w:lang w:eastAsia="fi-FI"/>
        </w:rPr>
      </w:pPr>
    </w:p>
    <w:p w14:paraId="39777230" w14:textId="77777777" w:rsidR="00655FE8" w:rsidRPr="0077217E" w:rsidRDefault="00655FE8" w:rsidP="00655F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7217E">
        <w:rPr>
          <w:szCs w:val="22"/>
        </w:rPr>
        <w:t xml:space="preserve">Aby bol pes chránený počas celej sezóny </w:t>
      </w:r>
      <w:proofErr w:type="spellStart"/>
      <w:r w:rsidRPr="0077217E">
        <w:rPr>
          <w:szCs w:val="22"/>
        </w:rPr>
        <w:t>kútoviek</w:t>
      </w:r>
      <w:proofErr w:type="spellEnd"/>
      <w:r w:rsidRPr="0077217E">
        <w:rPr>
          <w:szCs w:val="22"/>
        </w:rPr>
        <w:t xml:space="preserve">, malo by sa s ošetrovaním pokračovať v priebehu celej tejto doby. </w:t>
      </w:r>
    </w:p>
    <w:p w14:paraId="36645D86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64BF76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  <w:highlight w:val="lightGray"/>
        </w:rPr>
        <w:t>10.</w:t>
      </w:r>
      <w:r w:rsidRPr="0077217E">
        <w:rPr>
          <w:b/>
          <w:szCs w:val="22"/>
        </w:rPr>
        <w:tab/>
        <w:t>Ochranné lehoty</w:t>
      </w:r>
    </w:p>
    <w:p w14:paraId="0B11ED49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49C8ADB6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BCEEB1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t>11.</w:t>
      </w:r>
      <w:r w:rsidRPr="0077217E">
        <w:rPr>
          <w:b/>
          <w:szCs w:val="22"/>
        </w:rPr>
        <w:tab/>
        <w:t>Osobitné opatrenia na uchovávanie</w:t>
      </w:r>
    </w:p>
    <w:p w14:paraId="151DD265" w14:textId="77777777" w:rsidR="00655FE8" w:rsidRPr="0077217E" w:rsidRDefault="00655FE8" w:rsidP="00655F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41D3B38" w14:textId="77777777" w:rsidR="00655FE8" w:rsidRPr="0077217E" w:rsidRDefault="00655FE8" w:rsidP="00655F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Uchovávať mimo dohľadu a dosahu detí.</w:t>
      </w:r>
    </w:p>
    <w:p w14:paraId="6075949B" w14:textId="77777777" w:rsidR="00655FE8" w:rsidRPr="0077217E" w:rsidRDefault="00655FE8" w:rsidP="00655F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D2E02B" w14:textId="77777777" w:rsidR="00655FE8" w:rsidRPr="0077217E" w:rsidRDefault="00655FE8" w:rsidP="00655F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Neuchovávať v chladničke ani mrazničke</w:t>
      </w:r>
    </w:p>
    <w:p w14:paraId="49EE8DA3" w14:textId="4F2345E7" w:rsidR="00655FE8" w:rsidRPr="0077217E" w:rsidRDefault="00655FE8" w:rsidP="00655F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Uchovávať v pôvodnom obale, </w:t>
      </w:r>
      <w:r w:rsidR="008D1546" w:rsidRPr="0077217E">
        <w:rPr>
          <w:szCs w:val="22"/>
        </w:rPr>
        <w:t xml:space="preserve">na ochranu </w:t>
      </w:r>
      <w:r w:rsidRPr="0077217E">
        <w:rPr>
          <w:szCs w:val="22"/>
        </w:rPr>
        <w:t>pred svetlom a</w:t>
      </w:r>
      <w:r w:rsidR="008D1546" w:rsidRPr="0077217E">
        <w:rPr>
          <w:szCs w:val="22"/>
        </w:rPr>
        <w:t> </w:t>
      </w:r>
      <w:r w:rsidRPr="0077217E">
        <w:rPr>
          <w:szCs w:val="22"/>
        </w:rPr>
        <w:t>vlhkom</w:t>
      </w:r>
      <w:r w:rsidR="008D1546" w:rsidRPr="0077217E">
        <w:rPr>
          <w:szCs w:val="22"/>
        </w:rPr>
        <w:t>.</w:t>
      </w:r>
    </w:p>
    <w:p w14:paraId="5FBC9302" w14:textId="77777777" w:rsidR="00655FE8" w:rsidRPr="0077217E" w:rsidRDefault="00655FE8" w:rsidP="00655F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060AA09" w14:textId="77777777" w:rsidR="00655FE8" w:rsidRPr="0077217E" w:rsidRDefault="00655FE8" w:rsidP="00655F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Nepoužívať tento veterinárny liek po dátume exspirácie uvedenom na obale. </w:t>
      </w:r>
    </w:p>
    <w:p w14:paraId="77681433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6EDBEF2C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  <w:highlight w:val="lightGray"/>
        </w:rPr>
        <w:t>12.</w:t>
      </w:r>
      <w:r w:rsidRPr="0077217E">
        <w:rPr>
          <w:b/>
          <w:szCs w:val="22"/>
        </w:rPr>
        <w:tab/>
        <w:t>Špeciálne opatrenia na likvidáciu</w:t>
      </w:r>
    </w:p>
    <w:p w14:paraId="06735490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117FC93E" w14:textId="2E94AD93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Nelikvidujte lieky odpadovou vodou alebo domovým odpadom.</w:t>
      </w:r>
    </w:p>
    <w:p w14:paraId="6E581A73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44FBA031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Tento veterinárny liek nesmie kontaminovať vodné toky, pretože </w:t>
      </w:r>
      <w:proofErr w:type="spellStart"/>
      <w:r w:rsidRPr="0077217E">
        <w:rPr>
          <w:szCs w:val="22"/>
        </w:rPr>
        <w:t>permetrín</w:t>
      </w:r>
      <w:proofErr w:type="spellEnd"/>
      <w:r w:rsidRPr="0077217E">
        <w:rPr>
          <w:szCs w:val="22"/>
        </w:rPr>
        <w:t xml:space="preserve"> a </w:t>
      </w:r>
      <w:proofErr w:type="spellStart"/>
      <w:r w:rsidRPr="0077217E">
        <w:rPr>
          <w:szCs w:val="22"/>
        </w:rPr>
        <w:t>imidakloprid</w:t>
      </w:r>
      <w:proofErr w:type="spellEnd"/>
      <w:r w:rsidRPr="0077217E">
        <w:rPr>
          <w:szCs w:val="22"/>
        </w:rPr>
        <w:t xml:space="preserve"> môžu byť nebezpečné pre ryby a iné vodné organizmy. </w:t>
      </w:r>
    </w:p>
    <w:p w14:paraId="043D5FBB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418E39F0" w14:textId="77777777" w:rsidR="00655FE8" w:rsidRPr="0077217E" w:rsidRDefault="00655FE8" w:rsidP="00655FE8">
      <w:pPr>
        <w:rPr>
          <w:szCs w:val="22"/>
        </w:rPr>
      </w:pPr>
      <w:r w:rsidRPr="0077217E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08517E16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395ED9ED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O spôsobe likvidácie liekov, ktoré už nepotrebujete, sa poraďte s veterinárnym lekárom alebo lekárnikom.</w:t>
      </w:r>
    </w:p>
    <w:p w14:paraId="06DB1AF7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EA61C3F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t>13.</w:t>
      </w:r>
      <w:r w:rsidRPr="0077217E">
        <w:rPr>
          <w:b/>
          <w:szCs w:val="22"/>
        </w:rPr>
        <w:tab/>
        <w:t>Klasifikácia veterinárnych liekov</w:t>
      </w:r>
    </w:p>
    <w:p w14:paraId="65965E4C" w14:textId="77777777" w:rsidR="00655FE8" w:rsidRPr="0077217E" w:rsidRDefault="00655FE8" w:rsidP="00655FE8">
      <w:pPr>
        <w:numPr>
          <w:ilvl w:val="12"/>
          <w:numId w:val="0"/>
        </w:numPr>
        <w:rPr>
          <w:szCs w:val="22"/>
        </w:rPr>
      </w:pPr>
    </w:p>
    <w:p w14:paraId="54AC7967" w14:textId="77777777" w:rsidR="00655FE8" w:rsidRPr="0077217E" w:rsidRDefault="00655FE8" w:rsidP="00655FE8">
      <w:pPr>
        <w:numPr>
          <w:ilvl w:val="12"/>
          <w:numId w:val="0"/>
        </w:numPr>
        <w:rPr>
          <w:szCs w:val="22"/>
        </w:rPr>
      </w:pPr>
      <w:r w:rsidRPr="0077217E">
        <w:rPr>
          <w:szCs w:val="22"/>
        </w:rPr>
        <w:t>Výdaj lieku nie je viazaný na veterinárny predpis.</w:t>
      </w:r>
    </w:p>
    <w:p w14:paraId="77BA3E8E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3EFEBB22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7217E">
        <w:rPr>
          <w:b/>
          <w:szCs w:val="22"/>
          <w:highlight w:val="lightGray"/>
        </w:rPr>
        <w:t>14.</w:t>
      </w:r>
      <w:r w:rsidRPr="0077217E">
        <w:rPr>
          <w:b/>
          <w:szCs w:val="22"/>
        </w:rPr>
        <w:tab/>
        <w:t>Registračné čísla a veľkosti balenia</w:t>
      </w:r>
    </w:p>
    <w:p w14:paraId="4D5DD042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20653752" w14:textId="77777777" w:rsidR="0077217E" w:rsidRPr="0077217E" w:rsidRDefault="0077217E" w:rsidP="0077217E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96/021/DC/24-S</w:t>
      </w:r>
    </w:p>
    <w:p w14:paraId="660808F9" w14:textId="77777777" w:rsidR="0077217E" w:rsidRPr="0077217E" w:rsidRDefault="0077217E" w:rsidP="0077217E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96/022/DC/24-S</w:t>
      </w:r>
    </w:p>
    <w:p w14:paraId="5D4D1D89" w14:textId="77777777" w:rsidR="0077217E" w:rsidRPr="0077217E" w:rsidRDefault="0077217E" w:rsidP="0077217E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96/023/DC/24-S</w:t>
      </w:r>
    </w:p>
    <w:p w14:paraId="7272EBE1" w14:textId="77777777" w:rsidR="0077217E" w:rsidRPr="0077217E" w:rsidRDefault="0077217E" w:rsidP="0077217E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96/024/DC/24-S</w:t>
      </w:r>
    </w:p>
    <w:p w14:paraId="36E23DAF" w14:textId="77777777" w:rsidR="0077217E" w:rsidRPr="0077217E" w:rsidRDefault="0077217E" w:rsidP="00655FE8">
      <w:pPr>
        <w:tabs>
          <w:tab w:val="clear" w:pos="567"/>
        </w:tabs>
        <w:spacing w:line="240" w:lineRule="auto"/>
        <w:rPr>
          <w:szCs w:val="22"/>
        </w:rPr>
      </w:pPr>
    </w:p>
    <w:p w14:paraId="230B43B4" w14:textId="214A51C3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 xml:space="preserve">Balenia obsahujúce 1, 2, 3, 4, 6, 12 a 24 jednodávkových pipiet balených samostatne vo vrecku zabezpečenom pred </w:t>
      </w:r>
      <w:r w:rsidR="008D1546" w:rsidRPr="0077217E">
        <w:rPr>
          <w:szCs w:val="22"/>
        </w:rPr>
        <w:t xml:space="preserve">otvorením </w:t>
      </w:r>
      <w:r w:rsidRPr="0077217E">
        <w:rPr>
          <w:szCs w:val="22"/>
        </w:rPr>
        <w:t>deťmi. Na trh nemusia byť uvedené všetky veľkosti balenia.</w:t>
      </w:r>
    </w:p>
    <w:p w14:paraId="02310E10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2EF51BBC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t>15.</w:t>
      </w:r>
      <w:r w:rsidRPr="0077217E">
        <w:rPr>
          <w:b/>
          <w:szCs w:val="22"/>
        </w:rPr>
        <w:tab/>
        <w:t>Dátum poslednej revízie písomnej informácie pre používateľov</w:t>
      </w:r>
    </w:p>
    <w:p w14:paraId="0C35BD51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04AC7185" w14:textId="1801C8E6" w:rsidR="00655FE8" w:rsidRPr="0077217E" w:rsidRDefault="00914172" w:rsidP="00655FE8">
      <w:pPr>
        <w:rPr>
          <w:szCs w:val="22"/>
        </w:rPr>
      </w:pPr>
      <w:ins w:id="27" w:author="User" w:date="2024-05-14T12:49:00Z">
        <w:r>
          <w:rPr>
            <w:szCs w:val="22"/>
          </w:rPr>
          <w:t>04/2024</w:t>
        </w:r>
      </w:ins>
    </w:p>
    <w:p w14:paraId="668BAB6B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173C193E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Podrobné informácie o veterinárnom lieku sú dostupné v databáze liekov Únie</w:t>
      </w:r>
    </w:p>
    <w:bookmarkStart w:id="28" w:name="_Hlk141291055"/>
    <w:p w14:paraId="77A10C2D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fldChar w:fldCharType="begin"/>
      </w:r>
      <w:r w:rsidRPr="0077217E">
        <w:rPr>
          <w:szCs w:val="22"/>
        </w:rPr>
        <w:instrText>HYPERLINK "https://medicines.health.europa.eu/veterinary"</w:instrText>
      </w:r>
      <w:r w:rsidRPr="0077217E">
        <w:fldChar w:fldCharType="separate"/>
      </w:r>
      <w:r w:rsidRPr="0077217E">
        <w:rPr>
          <w:rStyle w:val="Hypertextovprepojenie"/>
          <w:rFonts w:ascii="Times New Roman" w:hAnsi="Times New Roman"/>
          <w:i/>
          <w:szCs w:val="22"/>
        </w:rPr>
        <w:t>https://medicines.health.europa.eu/veterinary</w:t>
      </w:r>
      <w:r w:rsidRPr="0077217E">
        <w:rPr>
          <w:rStyle w:val="Hypertextovprepojenie"/>
          <w:rFonts w:ascii="Times New Roman" w:eastAsia="Calibri" w:hAnsi="Times New Roman"/>
          <w:i/>
          <w:szCs w:val="22"/>
        </w:rPr>
        <w:fldChar w:fldCharType="end"/>
      </w:r>
    </w:p>
    <w:bookmarkEnd w:id="28"/>
    <w:p w14:paraId="785D2470" w14:textId="77777777" w:rsidR="00655FE8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335349FF" w14:textId="77777777" w:rsidR="0077217E" w:rsidRPr="0077217E" w:rsidRDefault="0077217E" w:rsidP="00655FE8">
      <w:pPr>
        <w:tabs>
          <w:tab w:val="clear" w:pos="567"/>
        </w:tabs>
        <w:spacing w:line="240" w:lineRule="auto"/>
        <w:rPr>
          <w:szCs w:val="22"/>
        </w:rPr>
      </w:pPr>
    </w:p>
    <w:p w14:paraId="284BD3E6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7217E">
        <w:rPr>
          <w:b/>
          <w:szCs w:val="22"/>
          <w:highlight w:val="lightGray"/>
        </w:rPr>
        <w:lastRenderedPageBreak/>
        <w:t>16.</w:t>
      </w:r>
      <w:r w:rsidRPr="0077217E">
        <w:rPr>
          <w:b/>
          <w:szCs w:val="22"/>
        </w:rPr>
        <w:tab/>
        <w:t>Kontaktné údaje</w:t>
      </w:r>
    </w:p>
    <w:p w14:paraId="000CF819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0C968CE2" w14:textId="77777777" w:rsidR="00655FE8" w:rsidRPr="0077217E" w:rsidRDefault="00655FE8" w:rsidP="00655FE8">
      <w:pPr>
        <w:rPr>
          <w:iCs/>
          <w:szCs w:val="22"/>
        </w:rPr>
      </w:pPr>
      <w:bookmarkStart w:id="29" w:name="_Hlk73552578"/>
      <w:r w:rsidRPr="0077217E">
        <w:rPr>
          <w:szCs w:val="22"/>
          <w:u w:val="single"/>
        </w:rPr>
        <w:t>Držiteľ rozhodnutia o registrácii</w:t>
      </w:r>
    </w:p>
    <w:p w14:paraId="06A77D9E" w14:textId="77777777" w:rsidR="00655FE8" w:rsidRPr="0077217E" w:rsidRDefault="00655FE8" w:rsidP="00655FE8">
      <w:pPr>
        <w:rPr>
          <w:iCs/>
          <w:szCs w:val="22"/>
        </w:rPr>
      </w:pPr>
      <w:proofErr w:type="spellStart"/>
      <w:r w:rsidRPr="0077217E">
        <w:rPr>
          <w:szCs w:val="22"/>
        </w:rPr>
        <w:t>Beaphar</w:t>
      </w:r>
      <w:proofErr w:type="spellEnd"/>
      <w:r w:rsidRPr="0077217E">
        <w:rPr>
          <w:szCs w:val="22"/>
        </w:rPr>
        <w:t xml:space="preserve"> B.V.</w:t>
      </w:r>
    </w:p>
    <w:p w14:paraId="628ACA6A" w14:textId="77777777" w:rsidR="00655FE8" w:rsidRPr="0077217E" w:rsidRDefault="00655FE8" w:rsidP="00655FE8">
      <w:pPr>
        <w:rPr>
          <w:iCs/>
          <w:szCs w:val="22"/>
        </w:rPr>
      </w:pPr>
      <w:proofErr w:type="spellStart"/>
      <w:r w:rsidRPr="0077217E">
        <w:rPr>
          <w:szCs w:val="22"/>
        </w:rPr>
        <w:t>Drostenkamp</w:t>
      </w:r>
      <w:proofErr w:type="spellEnd"/>
      <w:r w:rsidRPr="0077217E">
        <w:rPr>
          <w:szCs w:val="22"/>
        </w:rPr>
        <w:t xml:space="preserve"> 3</w:t>
      </w:r>
    </w:p>
    <w:p w14:paraId="01843F1D" w14:textId="77777777" w:rsidR="00655FE8" w:rsidRPr="0077217E" w:rsidRDefault="00655FE8" w:rsidP="00655FE8">
      <w:pPr>
        <w:rPr>
          <w:iCs/>
          <w:szCs w:val="22"/>
        </w:rPr>
      </w:pPr>
      <w:r w:rsidRPr="0077217E">
        <w:rPr>
          <w:szCs w:val="22"/>
        </w:rPr>
        <w:t xml:space="preserve">8101 BX </w:t>
      </w:r>
      <w:proofErr w:type="spellStart"/>
      <w:r w:rsidRPr="0077217E">
        <w:rPr>
          <w:szCs w:val="22"/>
        </w:rPr>
        <w:t>Raalte</w:t>
      </w:r>
      <w:proofErr w:type="spellEnd"/>
    </w:p>
    <w:p w14:paraId="4975ED70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Holandsko</w:t>
      </w:r>
      <w:bookmarkEnd w:id="29"/>
    </w:p>
    <w:p w14:paraId="4C22BA7A" w14:textId="77777777" w:rsidR="00655FE8" w:rsidRPr="0077217E" w:rsidRDefault="00655FE8" w:rsidP="00655FE8">
      <w:pPr>
        <w:rPr>
          <w:bCs/>
          <w:szCs w:val="22"/>
          <w:u w:val="single"/>
        </w:rPr>
      </w:pPr>
    </w:p>
    <w:p w14:paraId="6B58C8FD" w14:textId="77777777" w:rsidR="00655FE8" w:rsidRPr="0077217E" w:rsidRDefault="00655FE8" w:rsidP="00655FE8">
      <w:pPr>
        <w:rPr>
          <w:bCs/>
          <w:szCs w:val="22"/>
        </w:rPr>
      </w:pPr>
      <w:r w:rsidRPr="0077217E">
        <w:rPr>
          <w:szCs w:val="22"/>
          <w:u w:val="single"/>
        </w:rPr>
        <w:t>Výrobca zodpovedný za uvoľnenie šarže</w:t>
      </w:r>
      <w:r w:rsidRPr="0077217E">
        <w:rPr>
          <w:szCs w:val="22"/>
        </w:rPr>
        <w:t>:</w:t>
      </w:r>
    </w:p>
    <w:p w14:paraId="4823769D" w14:textId="77777777" w:rsidR="00655FE8" w:rsidRPr="0077217E" w:rsidRDefault="00655FE8" w:rsidP="00655FE8">
      <w:pPr>
        <w:rPr>
          <w:bCs/>
          <w:szCs w:val="22"/>
        </w:rPr>
      </w:pPr>
      <w:proofErr w:type="spellStart"/>
      <w:r w:rsidRPr="0077217E">
        <w:rPr>
          <w:szCs w:val="22"/>
        </w:rPr>
        <w:t>Beaphar</w:t>
      </w:r>
      <w:proofErr w:type="spellEnd"/>
      <w:r w:rsidRPr="0077217E">
        <w:rPr>
          <w:szCs w:val="22"/>
        </w:rPr>
        <w:t xml:space="preserve"> B.V.</w:t>
      </w:r>
    </w:p>
    <w:p w14:paraId="138A43AC" w14:textId="77777777" w:rsidR="00655FE8" w:rsidRPr="0077217E" w:rsidRDefault="00655FE8" w:rsidP="00655FE8">
      <w:pPr>
        <w:rPr>
          <w:bCs/>
          <w:szCs w:val="22"/>
        </w:rPr>
      </w:pPr>
      <w:proofErr w:type="spellStart"/>
      <w:r w:rsidRPr="0077217E">
        <w:rPr>
          <w:szCs w:val="22"/>
        </w:rPr>
        <w:t>Oude</w:t>
      </w:r>
      <w:proofErr w:type="spellEnd"/>
      <w:r w:rsidRPr="0077217E">
        <w:rPr>
          <w:szCs w:val="22"/>
        </w:rPr>
        <w:t xml:space="preserve"> </w:t>
      </w:r>
      <w:proofErr w:type="spellStart"/>
      <w:r w:rsidRPr="0077217E">
        <w:rPr>
          <w:szCs w:val="22"/>
        </w:rPr>
        <w:t>Linderteseweg</w:t>
      </w:r>
      <w:proofErr w:type="spellEnd"/>
      <w:r w:rsidRPr="0077217E">
        <w:rPr>
          <w:szCs w:val="22"/>
        </w:rPr>
        <w:t xml:space="preserve"> 9</w:t>
      </w:r>
    </w:p>
    <w:p w14:paraId="3A52E0C5" w14:textId="77777777" w:rsidR="00655FE8" w:rsidRPr="0077217E" w:rsidRDefault="00655FE8" w:rsidP="00655FE8">
      <w:pPr>
        <w:rPr>
          <w:bCs/>
          <w:szCs w:val="22"/>
        </w:rPr>
      </w:pPr>
      <w:r w:rsidRPr="0077217E">
        <w:rPr>
          <w:szCs w:val="22"/>
        </w:rPr>
        <w:t xml:space="preserve">8102 EV </w:t>
      </w:r>
      <w:proofErr w:type="spellStart"/>
      <w:r w:rsidRPr="0077217E">
        <w:rPr>
          <w:szCs w:val="22"/>
        </w:rPr>
        <w:t>Raalte</w:t>
      </w:r>
      <w:proofErr w:type="spellEnd"/>
    </w:p>
    <w:p w14:paraId="1885C3C1" w14:textId="77777777" w:rsidR="00655FE8" w:rsidRPr="0077217E" w:rsidRDefault="00655FE8" w:rsidP="00655FE8">
      <w:pPr>
        <w:rPr>
          <w:bCs/>
          <w:szCs w:val="22"/>
        </w:rPr>
      </w:pPr>
      <w:r w:rsidRPr="0077217E">
        <w:rPr>
          <w:szCs w:val="22"/>
        </w:rPr>
        <w:t>Holandsko</w:t>
      </w:r>
    </w:p>
    <w:p w14:paraId="5EB382F3" w14:textId="77777777" w:rsidR="00655FE8" w:rsidRPr="0077217E" w:rsidRDefault="00655FE8" w:rsidP="00655FE8">
      <w:pPr>
        <w:rPr>
          <w:bCs/>
          <w:szCs w:val="22"/>
        </w:rPr>
      </w:pPr>
    </w:p>
    <w:p w14:paraId="27B39B31" w14:textId="77777777" w:rsidR="00655FE8" w:rsidRPr="0077217E" w:rsidRDefault="00655FE8" w:rsidP="00655FE8">
      <w:pPr>
        <w:rPr>
          <w:bCs/>
          <w:szCs w:val="22"/>
          <w:u w:val="single"/>
        </w:rPr>
      </w:pPr>
      <w:r w:rsidRPr="0077217E">
        <w:rPr>
          <w:szCs w:val="22"/>
          <w:u w:val="single"/>
        </w:rPr>
        <w:t>Miestni zástupcovia a kontaktné údaje na hlásenie podozrenia na nežiaduce účinky:</w:t>
      </w:r>
    </w:p>
    <w:p w14:paraId="56F93601" w14:textId="77777777" w:rsidR="00655FE8" w:rsidRPr="0077217E" w:rsidRDefault="00655FE8" w:rsidP="00655FE8">
      <w:pPr>
        <w:rPr>
          <w:szCs w:val="22"/>
        </w:rPr>
      </w:pPr>
      <w:proofErr w:type="spellStart"/>
      <w:r w:rsidRPr="0077217E">
        <w:rPr>
          <w:szCs w:val="22"/>
        </w:rPr>
        <w:t>Plaček</w:t>
      </w:r>
      <w:proofErr w:type="spellEnd"/>
      <w:r w:rsidRPr="0077217E">
        <w:rPr>
          <w:szCs w:val="22"/>
        </w:rPr>
        <w:t xml:space="preserve"> Premium</w:t>
      </w:r>
    </w:p>
    <w:p w14:paraId="3199B0DC" w14:textId="77777777" w:rsidR="00655FE8" w:rsidRPr="0077217E" w:rsidRDefault="00655FE8" w:rsidP="00655FE8">
      <w:pPr>
        <w:rPr>
          <w:rFonts w:eastAsiaTheme="minorHAnsi"/>
          <w:szCs w:val="22"/>
        </w:rPr>
      </w:pPr>
      <w:proofErr w:type="spellStart"/>
      <w:r w:rsidRPr="0077217E">
        <w:rPr>
          <w:szCs w:val="22"/>
        </w:rPr>
        <w:t>Vicenzy</w:t>
      </w:r>
      <w:proofErr w:type="spellEnd"/>
      <w:r w:rsidRPr="0077217E">
        <w:rPr>
          <w:szCs w:val="22"/>
        </w:rPr>
        <w:t xml:space="preserve"> 2057/22, 93101 Šamorín</w:t>
      </w:r>
    </w:p>
    <w:p w14:paraId="7022C25C" w14:textId="77777777" w:rsidR="00655FE8" w:rsidRPr="0077217E" w:rsidRDefault="00655FE8" w:rsidP="00655FE8">
      <w:pPr>
        <w:rPr>
          <w:bCs/>
          <w:szCs w:val="22"/>
        </w:rPr>
      </w:pPr>
      <w:r w:rsidRPr="0077217E">
        <w:rPr>
          <w:szCs w:val="22"/>
        </w:rPr>
        <w:t xml:space="preserve">Tel: +421 914 347 130 </w:t>
      </w:r>
    </w:p>
    <w:p w14:paraId="0087267B" w14:textId="77777777" w:rsidR="00655FE8" w:rsidRPr="0077217E" w:rsidRDefault="00655FE8" w:rsidP="00655FE8">
      <w:pPr>
        <w:rPr>
          <w:bCs/>
          <w:szCs w:val="22"/>
        </w:rPr>
      </w:pPr>
    </w:p>
    <w:p w14:paraId="5BDBF51A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77217E">
        <w:rPr>
          <w:b/>
          <w:szCs w:val="22"/>
        </w:rPr>
        <w:t>17.</w:t>
      </w:r>
      <w:r w:rsidRPr="0077217E">
        <w:rPr>
          <w:b/>
          <w:szCs w:val="22"/>
        </w:rPr>
        <w:tab/>
        <w:t>Ďalšie informácie</w:t>
      </w:r>
    </w:p>
    <w:p w14:paraId="3F90BA50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2E486E00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szCs w:val="22"/>
        </w:rPr>
        <w:t>Ak potrebujete informácie o tomto veterinárnom lieku, kontaktujte miestneho zástupcu držiteľa rozhodnutia o registrácii.</w:t>
      </w:r>
    </w:p>
    <w:p w14:paraId="2BB0AECC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</w:p>
    <w:p w14:paraId="342E95D0" w14:textId="77777777" w:rsidR="00655FE8" w:rsidRPr="0077217E" w:rsidRDefault="00655FE8" w:rsidP="00655FE8">
      <w:pPr>
        <w:tabs>
          <w:tab w:val="clear" w:pos="567"/>
        </w:tabs>
        <w:spacing w:line="240" w:lineRule="auto"/>
        <w:rPr>
          <w:szCs w:val="22"/>
        </w:rPr>
      </w:pPr>
      <w:r w:rsidRPr="0077217E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72817D" wp14:editId="61DE7731">
                <wp:simplePos x="0" y="0"/>
                <wp:positionH relativeFrom="margin">
                  <wp:align>center</wp:align>
                </wp:positionH>
                <wp:positionV relativeFrom="paragraph">
                  <wp:posOffset>9717</wp:posOffset>
                </wp:positionV>
                <wp:extent cx="4963795" cy="1483995"/>
                <wp:effectExtent l="19050" t="19050" r="27305" b="20955"/>
                <wp:wrapNone/>
                <wp:docPr id="19389355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79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.75pt;width:390.85pt;height:116.8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" strokeweight="2.25pt">
                <w10:wrap anchorx="margin"/>
              </v:rect>
            </w:pict>
          </mc:Fallback>
        </mc:AlternateContent>
      </w:r>
    </w:p>
    <w:p w14:paraId="7A360DE6" w14:textId="77777777" w:rsidR="00655FE8" w:rsidRPr="0077217E" w:rsidRDefault="00655FE8" w:rsidP="00655FE8">
      <w:pPr>
        <w:tabs>
          <w:tab w:val="clear" w:pos="567"/>
          <w:tab w:val="left" w:pos="0"/>
        </w:tabs>
        <w:spacing w:line="240" w:lineRule="auto"/>
        <w:rPr>
          <w:szCs w:val="22"/>
        </w:rPr>
      </w:pPr>
      <w:bookmarkStart w:id="30" w:name="_Hlk131423785"/>
      <w:bookmarkEnd w:id="15"/>
      <w:bookmarkEnd w:id="30"/>
    </w:p>
    <w:p w14:paraId="419FAEAB" w14:textId="77777777" w:rsidR="00655FE8" w:rsidRPr="0077217E" w:rsidRDefault="00655FE8" w:rsidP="00695547">
      <w:pPr>
        <w:rPr>
          <w:szCs w:val="22"/>
        </w:rPr>
      </w:pPr>
    </w:p>
    <w:p w14:paraId="25FCAFE3" w14:textId="77777777" w:rsidR="00655FE8" w:rsidRPr="0077217E" w:rsidRDefault="00655FE8" w:rsidP="00695547">
      <w:pPr>
        <w:rPr>
          <w:szCs w:val="22"/>
        </w:rPr>
      </w:pPr>
    </w:p>
    <w:sectPr w:rsidR="00655FE8" w:rsidRPr="0077217E" w:rsidSect="00FB755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8BE8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B9826C" w16cex:dateUtc="2023-10-06T0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8BE8B6" w16cid:durableId="7CB982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8542B" w14:textId="77777777" w:rsidR="003040B6" w:rsidRDefault="003040B6" w:rsidP="00D1152A">
      <w:pPr>
        <w:spacing w:line="240" w:lineRule="auto"/>
      </w:pPr>
      <w:r>
        <w:separator/>
      </w:r>
    </w:p>
  </w:endnote>
  <w:endnote w:type="continuationSeparator" w:id="0">
    <w:p w14:paraId="0E135319" w14:textId="77777777" w:rsidR="003040B6" w:rsidRDefault="003040B6" w:rsidP="00D11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CEF85" w14:textId="77777777" w:rsidR="00D1152A" w:rsidRDefault="00D1152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63767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89F8FF6" w14:textId="19EA4CD5" w:rsidR="00D1152A" w:rsidRPr="00D1152A" w:rsidRDefault="00D1152A">
        <w:pPr>
          <w:pStyle w:val="Pta"/>
          <w:jc w:val="right"/>
          <w:rPr>
            <w:sz w:val="20"/>
          </w:rPr>
        </w:pPr>
        <w:r w:rsidRPr="00D1152A">
          <w:rPr>
            <w:sz w:val="20"/>
          </w:rPr>
          <w:fldChar w:fldCharType="begin"/>
        </w:r>
        <w:r w:rsidRPr="00D1152A">
          <w:rPr>
            <w:sz w:val="20"/>
          </w:rPr>
          <w:instrText>PAGE   \* MERGEFORMAT</w:instrText>
        </w:r>
        <w:r w:rsidRPr="00D1152A">
          <w:rPr>
            <w:sz w:val="20"/>
          </w:rPr>
          <w:fldChar w:fldCharType="separate"/>
        </w:r>
        <w:r w:rsidR="00DD7C87">
          <w:rPr>
            <w:noProof/>
            <w:sz w:val="20"/>
          </w:rPr>
          <w:t>1</w:t>
        </w:r>
        <w:r w:rsidRPr="00D1152A">
          <w:rPr>
            <w:sz w:val="20"/>
          </w:rPr>
          <w:fldChar w:fldCharType="end"/>
        </w:r>
      </w:p>
    </w:sdtContent>
  </w:sdt>
  <w:p w14:paraId="69F2F2CA" w14:textId="77777777" w:rsidR="00D1152A" w:rsidRDefault="00D1152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0B838" w14:textId="77777777" w:rsidR="00D1152A" w:rsidRDefault="00D115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A221D" w14:textId="77777777" w:rsidR="003040B6" w:rsidRDefault="003040B6" w:rsidP="00D1152A">
      <w:pPr>
        <w:spacing w:line="240" w:lineRule="auto"/>
      </w:pPr>
      <w:r>
        <w:separator/>
      </w:r>
    </w:p>
  </w:footnote>
  <w:footnote w:type="continuationSeparator" w:id="0">
    <w:p w14:paraId="08342859" w14:textId="77777777" w:rsidR="003040B6" w:rsidRDefault="003040B6" w:rsidP="00D115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882CB" w14:textId="77777777" w:rsidR="00D1152A" w:rsidRDefault="00D1152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57975" w14:textId="77777777" w:rsidR="00D1152A" w:rsidRDefault="00D1152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2B305" w14:textId="77777777" w:rsidR="00D1152A" w:rsidRDefault="00D1152A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chel Benjamin">
    <w15:presenceInfo w15:providerId="AD" w15:userId="S::r.benjamin@beaphar.com::d53bf589-f726-4588-ae08-2be5dc14fe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47"/>
    <w:rsid w:val="0007083A"/>
    <w:rsid w:val="000A37EF"/>
    <w:rsid w:val="000A4A65"/>
    <w:rsid w:val="000B79F2"/>
    <w:rsid w:val="00116D14"/>
    <w:rsid w:val="00153D71"/>
    <w:rsid w:val="00172B91"/>
    <w:rsid w:val="00192944"/>
    <w:rsid w:val="001A732D"/>
    <w:rsid w:val="00267E72"/>
    <w:rsid w:val="002742B8"/>
    <w:rsid w:val="003040B6"/>
    <w:rsid w:val="00313A5A"/>
    <w:rsid w:val="00373307"/>
    <w:rsid w:val="003A0881"/>
    <w:rsid w:val="003B3807"/>
    <w:rsid w:val="003E4F8E"/>
    <w:rsid w:val="004064C1"/>
    <w:rsid w:val="00435B16"/>
    <w:rsid w:val="00497F74"/>
    <w:rsid w:val="004F3F42"/>
    <w:rsid w:val="005075BF"/>
    <w:rsid w:val="00563D0E"/>
    <w:rsid w:val="005B5FCC"/>
    <w:rsid w:val="00616579"/>
    <w:rsid w:val="00632361"/>
    <w:rsid w:val="00634316"/>
    <w:rsid w:val="00655FE8"/>
    <w:rsid w:val="0067559A"/>
    <w:rsid w:val="0069428C"/>
    <w:rsid w:val="00695547"/>
    <w:rsid w:val="006B2364"/>
    <w:rsid w:val="00704780"/>
    <w:rsid w:val="00715D5F"/>
    <w:rsid w:val="00736BA9"/>
    <w:rsid w:val="0077217E"/>
    <w:rsid w:val="007912A6"/>
    <w:rsid w:val="00797D08"/>
    <w:rsid w:val="007C3886"/>
    <w:rsid w:val="007E0FC0"/>
    <w:rsid w:val="007E7D01"/>
    <w:rsid w:val="0081195E"/>
    <w:rsid w:val="008806A9"/>
    <w:rsid w:val="00883B36"/>
    <w:rsid w:val="008B5449"/>
    <w:rsid w:val="008D1546"/>
    <w:rsid w:val="008E038B"/>
    <w:rsid w:val="00914172"/>
    <w:rsid w:val="009348B8"/>
    <w:rsid w:val="0093582A"/>
    <w:rsid w:val="009569E6"/>
    <w:rsid w:val="00965FFB"/>
    <w:rsid w:val="009773EA"/>
    <w:rsid w:val="009A19FB"/>
    <w:rsid w:val="009A6872"/>
    <w:rsid w:val="009C4449"/>
    <w:rsid w:val="009E351C"/>
    <w:rsid w:val="009E5D58"/>
    <w:rsid w:val="00A11402"/>
    <w:rsid w:val="00AB44E1"/>
    <w:rsid w:val="00BA4BA2"/>
    <w:rsid w:val="00BA7D61"/>
    <w:rsid w:val="00BF2311"/>
    <w:rsid w:val="00C36A28"/>
    <w:rsid w:val="00C554D1"/>
    <w:rsid w:val="00C64241"/>
    <w:rsid w:val="00C84B7F"/>
    <w:rsid w:val="00CB2022"/>
    <w:rsid w:val="00CB6E9D"/>
    <w:rsid w:val="00D01266"/>
    <w:rsid w:val="00D1152A"/>
    <w:rsid w:val="00D50F67"/>
    <w:rsid w:val="00D524F2"/>
    <w:rsid w:val="00D60F13"/>
    <w:rsid w:val="00D65BEB"/>
    <w:rsid w:val="00DD7C87"/>
    <w:rsid w:val="00E10543"/>
    <w:rsid w:val="00E33F63"/>
    <w:rsid w:val="00E51BCB"/>
    <w:rsid w:val="00E77994"/>
    <w:rsid w:val="00E90289"/>
    <w:rsid w:val="00EA24C4"/>
    <w:rsid w:val="00EE119A"/>
    <w:rsid w:val="00F0550E"/>
    <w:rsid w:val="00F107E1"/>
    <w:rsid w:val="00FA28B8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0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54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9294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sid w:val="009773EA"/>
    <w:rPr>
      <w:sz w:val="16"/>
      <w:szCs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unhideWhenUsed/>
    <w:qFormat/>
    <w:rsid w:val="009773EA"/>
    <w:pPr>
      <w:spacing w:line="240" w:lineRule="auto"/>
    </w:pPr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9773E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3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3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A4BA2"/>
    <w:rPr>
      <w:rFonts w:ascii="Arial" w:hAnsi="Arial"/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BA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qFormat/>
    <w:rsid w:val="0056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E3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51C"/>
    <w:rPr>
      <w:rFonts w:ascii="Tahoma" w:eastAsia="Times New Roman" w:hAnsi="Tahoma" w:cs="Tahoma"/>
      <w:sz w:val="16"/>
      <w:szCs w:val="16"/>
    </w:rPr>
  </w:style>
  <w:style w:type="character" w:customStyle="1" w:styleId="ui-provider">
    <w:name w:val="ui-provider"/>
    <w:basedOn w:val="Predvolenpsmoodseku"/>
    <w:rsid w:val="009E351C"/>
  </w:style>
  <w:style w:type="paragraph" w:styleId="Hlavika">
    <w:name w:val="header"/>
    <w:basedOn w:val="Normlny"/>
    <w:link w:val="HlavikaChar"/>
    <w:uiPriority w:val="99"/>
    <w:unhideWhenUsed/>
    <w:rsid w:val="00D1152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152A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1152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152A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54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9294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sid w:val="009773EA"/>
    <w:rPr>
      <w:sz w:val="16"/>
      <w:szCs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unhideWhenUsed/>
    <w:qFormat/>
    <w:rsid w:val="009773EA"/>
    <w:pPr>
      <w:spacing w:line="240" w:lineRule="auto"/>
    </w:pPr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9773E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3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3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A4BA2"/>
    <w:rPr>
      <w:rFonts w:ascii="Arial" w:hAnsi="Arial"/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BA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qFormat/>
    <w:rsid w:val="0056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E3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51C"/>
    <w:rPr>
      <w:rFonts w:ascii="Tahoma" w:eastAsia="Times New Roman" w:hAnsi="Tahoma" w:cs="Tahoma"/>
      <w:sz w:val="16"/>
      <w:szCs w:val="16"/>
    </w:rPr>
  </w:style>
  <w:style w:type="character" w:customStyle="1" w:styleId="ui-provider">
    <w:name w:val="ui-provider"/>
    <w:basedOn w:val="Predvolenpsmoodseku"/>
    <w:rsid w:val="009E351C"/>
  </w:style>
  <w:style w:type="paragraph" w:styleId="Hlavika">
    <w:name w:val="header"/>
    <w:basedOn w:val="Normlny"/>
    <w:link w:val="HlavikaChar"/>
    <w:uiPriority w:val="99"/>
    <w:unhideWhenUsed/>
    <w:rsid w:val="00D1152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152A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1152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152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33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uskvbl.s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24" Type="http://schemas.openxmlformats.org/officeDocument/2006/relationships/footer" Target="footer1.xml"/><Relationship Id="rId32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neziaduce_ucinky@uskvbl.sk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394C-8222-4933-A89D-37BC7305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5254</Words>
  <Characters>29954</Characters>
  <Application>Microsoft Office Word</Application>
  <DocSecurity>0</DocSecurity>
  <Lines>249</Lines>
  <Paragraphs>70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35138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Daniëlle Rieks</dc:creator>
  <cp:lastModifiedBy>Chlustik</cp:lastModifiedBy>
  <cp:revision>17</cp:revision>
  <cp:lastPrinted>2024-05-14T10:50:00Z</cp:lastPrinted>
  <dcterms:created xsi:type="dcterms:W3CDTF">2023-09-25T18:01:00Z</dcterms:created>
  <dcterms:modified xsi:type="dcterms:W3CDTF">2024-06-10T10:36:00Z</dcterms:modified>
</cp:coreProperties>
</file>