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9E8AB" w14:textId="77777777" w:rsidR="00A67476" w:rsidRPr="00A22750" w:rsidRDefault="00A67476" w:rsidP="00A67476">
      <w:pPr>
        <w:tabs>
          <w:tab w:val="clear" w:pos="567"/>
        </w:tabs>
        <w:spacing w:line="240" w:lineRule="auto"/>
        <w:rPr>
          <w:b/>
          <w:szCs w:val="22"/>
        </w:rPr>
      </w:pPr>
      <w:bookmarkStart w:id="0" w:name="_GoBack"/>
      <w:bookmarkEnd w:id="0"/>
      <w:r w:rsidRPr="00A22750">
        <w:rPr>
          <w:b/>
          <w:szCs w:val="22"/>
        </w:rPr>
        <w:t>SÚHRN CHARAKTERISTICKÝCH VLASTNOSTÍ LIEKU</w:t>
      </w:r>
    </w:p>
    <w:p w14:paraId="115FC389" w14:textId="77777777" w:rsidR="00A67476" w:rsidRPr="00A22750" w:rsidRDefault="00A67476" w:rsidP="00B13B6D">
      <w:pPr>
        <w:pStyle w:val="Style1"/>
      </w:pPr>
    </w:p>
    <w:p w14:paraId="73C45BF7" w14:textId="0B531CF6" w:rsidR="00C114FF" w:rsidRPr="00A22750" w:rsidRDefault="00932AF7" w:rsidP="00B13B6D">
      <w:pPr>
        <w:pStyle w:val="Style1"/>
      </w:pPr>
      <w:r w:rsidRPr="00A22750">
        <w:t>1.</w:t>
      </w:r>
      <w:r w:rsidRPr="00A22750">
        <w:tab/>
        <w:t>NÁZOV VETERINÁRNEHO LIEKU</w:t>
      </w:r>
    </w:p>
    <w:p w14:paraId="4F090B24" w14:textId="77777777" w:rsidR="00C114FF" w:rsidRPr="00A22750" w:rsidRDefault="00C114FF" w:rsidP="00A9226B">
      <w:pPr>
        <w:tabs>
          <w:tab w:val="clear" w:pos="567"/>
        </w:tabs>
        <w:spacing w:line="240" w:lineRule="auto"/>
        <w:rPr>
          <w:szCs w:val="22"/>
        </w:rPr>
      </w:pPr>
    </w:p>
    <w:p w14:paraId="490B9537" w14:textId="3C8724BA" w:rsidR="00DF7AC7" w:rsidRPr="00A22750" w:rsidRDefault="00B27292" w:rsidP="00A9226B">
      <w:pPr>
        <w:tabs>
          <w:tab w:val="clear" w:pos="567"/>
        </w:tabs>
        <w:spacing w:line="240" w:lineRule="auto"/>
        <w:rPr>
          <w:szCs w:val="22"/>
        </w:rPr>
      </w:pPr>
      <w:r w:rsidRPr="00A22750">
        <w:rPr>
          <w:szCs w:val="22"/>
        </w:rPr>
        <w:t>Milbeguard Duo 4 mg/10 mg obalené tablety pre malé mačky a mačiatka</w:t>
      </w:r>
    </w:p>
    <w:p w14:paraId="2B9C329B" w14:textId="77777777" w:rsidR="00B27292" w:rsidRPr="00A22750" w:rsidRDefault="00B27292" w:rsidP="00A9226B">
      <w:pPr>
        <w:tabs>
          <w:tab w:val="clear" w:pos="567"/>
        </w:tabs>
        <w:spacing w:line="240" w:lineRule="auto"/>
        <w:rPr>
          <w:szCs w:val="22"/>
        </w:rPr>
      </w:pPr>
    </w:p>
    <w:p w14:paraId="5CAFBEA5" w14:textId="77777777" w:rsidR="00C114FF" w:rsidRPr="00A22750" w:rsidRDefault="00932AF7" w:rsidP="00B13B6D">
      <w:pPr>
        <w:pStyle w:val="Style1"/>
      </w:pPr>
      <w:r w:rsidRPr="00A22750">
        <w:t>2.</w:t>
      </w:r>
      <w:r w:rsidRPr="00A22750">
        <w:tab/>
        <w:t>KVALITATÍVNE A KVANTITATÍVNE ZLOŽENIE</w:t>
      </w:r>
    </w:p>
    <w:p w14:paraId="5D31A95D" w14:textId="77777777" w:rsidR="00C114FF" w:rsidRPr="00A22750" w:rsidRDefault="00C114FF" w:rsidP="00A9226B">
      <w:pPr>
        <w:tabs>
          <w:tab w:val="clear" w:pos="567"/>
        </w:tabs>
        <w:spacing w:line="240" w:lineRule="auto"/>
        <w:rPr>
          <w:szCs w:val="22"/>
        </w:rPr>
      </w:pPr>
    </w:p>
    <w:p w14:paraId="3E0594E6" w14:textId="7719E802" w:rsidR="00651F2F" w:rsidRPr="00A22750" w:rsidRDefault="00651F2F" w:rsidP="00A9226B">
      <w:pPr>
        <w:tabs>
          <w:tab w:val="clear" w:pos="567"/>
        </w:tabs>
        <w:spacing w:line="240" w:lineRule="auto"/>
        <w:rPr>
          <w:szCs w:val="22"/>
        </w:rPr>
      </w:pPr>
      <w:r w:rsidRPr="00A22750">
        <w:rPr>
          <w:szCs w:val="22"/>
        </w:rPr>
        <w:t>Každá tableta obsahuje:</w:t>
      </w:r>
    </w:p>
    <w:p w14:paraId="553B446D" w14:textId="77777777" w:rsidR="00C114FF" w:rsidRPr="00A22750" w:rsidRDefault="00932AF7" w:rsidP="00A9226B">
      <w:pPr>
        <w:tabs>
          <w:tab w:val="clear" w:pos="567"/>
        </w:tabs>
        <w:spacing w:line="240" w:lineRule="auto"/>
        <w:rPr>
          <w:b/>
          <w:szCs w:val="22"/>
        </w:rPr>
      </w:pPr>
      <w:r w:rsidRPr="00A22750">
        <w:rPr>
          <w:b/>
          <w:szCs w:val="22"/>
        </w:rPr>
        <w:t>Účinná(-é) látka(-y):</w:t>
      </w:r>
    </w:p>
    <w:p w14:paraId="3ACE989D" w14:textId="5CEF2FF8" w:rsidR="00651F2F" w:rsidRPr="00A22750" w:rsidRDefault="00651F2F" w:rsidP="00651F2F">
      <w:pPr>
        <w:tabs>
          <w:tab w:val="clear" w:pos="567"/>
        </w:tabs>
        <w:spacing w:line="240" w:lineRule="auto"/>
        <w:rPr>
          <w:iCs/>
          <w:szCs w:val="22"/>
        </w:rPr>
      </w:pPr>
      <w:r w:rsidRPr="00A22750">
        <w:rPr>
          <w:iCs/>
          <w:szCs w:val="22"/>
        </w:rPr>
        <w:t>Milbemyc</w:t>
      </w:r>
      <w:r w:rsidR="00A67476" w:rsidRPr="00A22750">
        <w:rPr>
          <w:iCs/>
          <w:szCs w:val="22"/>
        </w:rPr>
        <w:t>í</w:t>
      </w:r>
      <w:r w:rsidRPr="00A22750">
        <w:rPr>
          <w:iCs/>
          <w:szCs w:val="22"/>
        </w:rPr>
        <w:t>nox</w:t>
      </w:r>
      <w:r w:rsidR="00CE6E6F" w:rsidRPr="00A22750">
        <w:rPr>
          <w:iCs/>
          <w:szCs w:val="22"/>
        </w:rPr>
        <w:t>i</w:t>
      </w:r>
      <w:r w:rsidRPr="00A22750">
        <w:rPr>
          <w:iCs/>
          <w:szCs w:val="22"/>
        </w:rPr>
        <w:t>m</w:t>
      </w:r>
      <w:r w:rsidR="00A67476" w:rsidRPr="00A22750">
        <w:rPr>
          <w:iCs/>
          <w:szCs w:val="22"/>
        </w:rPr>
        <w:t xml:space="preserve">    </w:t>
      </w:r>
      <w:r w:rsidRPr="00A22750">
        <w:rPr>
          <w:iCs/>
          <w:szCs w:val="22"/>
        </w:rPr>
        <w:t xml:space="preserve"> </w:t>
      </w:r>
      <w:r w:rsidR="00CE6E6F" w:rsidRPr="00A22750">
        <w:rPr>
          <w:iCs/>
          <w:szCs w:val="22"/>
        </w:rPr>
        <w:tab/>
      </w:r>
      <w:r w:rsidRPr="00A22750">
        <w:rPr>
          <w:iCs/>
          <w:szCs w:val="22"/>
        </w:rPr>
        <w:t>4 mg</w:t>
      </w:r>
    </w:p>
    <w:p w14:paraId="5DBCFC29" w14:textId="3B1D546B" w:rsidR="00C114FF" w:rsidRPr="00A22750" w:rsidRDefault="00651F2F" w:rsidP="00651F2F">
      <w:pPr>
        <w:tabs>
          <w:tab w:val="clear" w:pos="567"/>
        </w:tabs>
        <w:spacing w:line="240" w:lineRule="auto"/>
        <w:rPr>
          <w:iCs/>
          <w:szCs w:val="22"/>
        </w:rPr>
      </w:pPr>
      <w:r w:rsidRPr="00A22750">
        <w:rPr>
          <w:iCs/>
          <w:szCs w:val="22"/>
        </w:rPr>
        <w:t xml:space="preserve">Prazikvantel </w:t>
      </w:r>
      <w:r w:rsidR="00A67476" w:rsidRPr="00A22750">
        <w:rPr>
          <w:iCs/>
          <w:szCs w:val="22"/>
        </w:rPr>
        <w:tab/>
        <w:t xml:space="preserve">        </w:t>
      </w:r>
      <w:r w:rsidRPr="00A22750">
        <w:rPr>
          <w:iCs/>
          <w:szCs w:val="22"/>
        </w:rPr>
        <w:t>10 m</w:t>
      </w:r>
      <w:r w:rsidR="00CE6E6F" w:rsidRPr="00A22750">
        <w:rPr>
          <w:iCs/>
          <w:szCs w:val="22"/>
        </w:rPr>
        <w:t>g</w:t>
      </w:r>
    </w:p>
    <w:p w14:paraId="469E61F8" w14:textId="77777777" w:rsidR="00651F2F" w:rsidRPr="00A22750" w:rsidRDefault="00651F2F" w:rsidP="00A9226B">
      <w:pPr>
        <w:tabs>
          <w:tab w:val="clear" w:pos="567"/>
        </w:tabs>
        <w:spacing w:line="240" w:lineRule="auto"/>
        <w:rPr>
          <w:b/>
          <w:szCs w:val="22"/>
        </w:rPr>
      </w:pPr>
    </w:p>
    <w:p w14:paraId="5861ACE7" w14:textId="2F9A1EDA" w:rsidR="00C114FF" w:rsidRPr="00A22750" w:rsidRDefault="00932AF7" w:rsidP="00A9226B">
      <w:pPr>
        <w:tabs>
          <w:tab w:val="clear" w:pos="567"/>
        </w:tabs>
        <w:spacing w:line="240" w:lineRule="auto"/>
        <w:rPr>
          <w:b/>
          <w:szCs w:val="22"/>
        </w:rPr>
      </w:pPr>
      <w:r w:rsidRPr="00A22750">
        <w:rPr>
          <w:b/>
          <w:szCs w:val="22"/>
        </w:rPr>
        <w:t>Pomocné látky:</w:t>
      </w:r>
    </w:p>
    <w:p w14:paraId="26AB2F2C" w14:textId="77777777" w:rsidR="00651F2F" w:rsidRPr="00A22750" w:rsidRDefault="00651F2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tblGrid>
      <w:tr w:rsidR="00B27292" w:rsidRPr="00A22750" w14:paraId="3ED34E38" w14:textId="77777777" w:rsidTr="00B27292">
        <w:tc>
          <w:tcPr>
            <w:tcW w:w="4528" w:type="dxa"/>
            <w:shd w:val="clear" w:color="auto" w:fill="auto"/>
            <w:vAlign w:val="center"/>
          </w:tcPr>
          <w:p w14:paraId="363302D2" w14:textId="53E6156E" w:rsidR="00B27292" w:rsidRPr="00A22750" w:rsidRDefault="00B27292" w:rsidP="00617B81">
            <w:pPr>
              <w:spacing w:before="60" w:after="60"/>
              <w:rPr>
                <w:b/>
                <w:bCs/>
                <w:iCs/>
                <w:szCs w:val="22"/>
              </w:rPr>
            </w:pPr>
            <w:r w:rsidRPr="00A22750">
              <w:rPr>
                <w:b/>
                <w:bCs/>
                <w:iCs/>
                <w:szCs w:val="22"/>
              </w:rPr>
              <w:t>Kvalitatívne zloženie pomocných látok a iných zložiek</w:t>
            </w:r>
          </w:p>
        </w:tc>
      </w:tr>
      <w:tr w:rsidR="00B27292" w:rsidRPr="00A22750" w14:paraId="3DB09FCD" w14:textId="77777777" w:rsidTr="00B27292">
        <w:tc>
          <w:tcPr>
            <w:tcW w:w="4528" w:type="dxa"/>
            <w:shd w:val="clear" w:color="auto" w:fill="auto"/>
            <w:vAlign w:val="center"/>
          </w:tcPr>
          <w:p w14:paraId="4B6C8725" w14:textId="21F18F4C" w:rsidR="00B27292" w:rsidRPr="00A22750" w:rsidRDefault="00B27292" w:rsidP="00617B81">
            <w:pPr>
              <w:spacing w:before="60" w:after="60"/>
              <w:ind w:left="567" w:hanging="567"/>
              <w:rPr>
                <w:iCs/>
                <w:szCs w:val="22"/>
              </w:rPr>
            </w:pPr>
            <w:r w:rsidRPr="00A22750">
              <w:rPr>
                <w:iCs/>
                <w:szCs w:val="22"/>
              </w:rPr>
              <w:t>Jadro:</w:t>
            </w:r>
          </w:p>
        </w:tc>
      </w:tr>
      <w:tr w:rsidR="00B27292" w:rsidRPr="00A22750" w14:paraId="5F242ECB" w14:textId="77777777" w:rsidTr="00B27292">
        <w:tc>
          <w:tcPr>
            <w:tcW w:w="4528" w:type="dxa"/>
            <w:shd w:val="clear" w:color="auto" w:fill="auto"/>
            <w:vAlign w:val="center"/>
          </w:tcPr>
          <w:p w14:paraId="3BEF553D" w14:textId="5D4A1AD9" w:rsidR="00B27292" w:rsidRPr="00A22750" w:rsidRDefault="00B27292" w:rsidP="00617B81">
            <w:pPr>
              <w:spacing w:before="60" w:after="60"/>
              <w:rPr>
                <w:iCs/>
                <w:szCs w:val="22"/>
              </w:rPr>
            </w:pPr>
            <w:r w:rsidRPr="00A22750">
              <w:rPr>
                <w:iCs/>
                <w:szCs w:val="22"/>
              </w:rPr>
              <w:t>Povidon</w:t>
            </w:r>
          </w:p>
        </w:tc>
      </w:tr>
      <w:tr w:rsidR="00B27292" w:rsidRPr="00A22750" w14:paraId="208E6D2A" w14:textId="77777777" w:rsidTr="00B27292">
        <w:tc>
          <w:tcPr>
            <w:tcW w:w="4528" w:type="dxa"/>
            <w:shd w:val="clear" w:color="auto" w:fill="auto"/>
            <w:vAlign w:val="center"/>
          </w:tcPr>
          <w:p w14:paraId="0A2415F7" w14:textId="491801E8" w:rsidR="00B27292" w:rsidRPr="00A22750" w:rsidRDefault="00B27292" w:rsidP="00617B81">
            <w:pPr>
              <w:spacing w:before="60" w:after="60"/>
              <w:rPr>
                <w:iCs/>
                <w:szCs w:val="22"/>
              </w:rPr>
            </w:pPr>
            <w:r w:rsidRPr="00A22750">
              <w:rPr>
                <w:iCs/>
                <w:szCs w:val="22"/>
              </w:rPr>
              <w:t>Sodná soľ kroskarmelózy</w:t>
            </w:r>
          </w:p>
        </w:tc>
      </w:tr>
      <w:tr w:rsidR="00B27292" w:rsidRPr="00A22750" w14:paraId="4FFE05F0" w14:textId="77777777" w:rsidTr="00B27292">
        <w:tc>
          <w:tcPr>
            <w:tcW w:w="4528" w:type="dxa"/>
            <w:shd w:val="clear" w:color="auto" w:fill="auto"/>
            <w:vAlign w:val="center"/>
          </w:tcPr>
          <w:p w14:paraId="12FE9CE8" w14:textId="37BE035B" w:rsidR="00B27292" w:rsidRPr="00A22750" w:rsidRDefault="00B27292" w:rsidP="00617B81">
            <w:pPr>
              <w:spacing w:before="60" w:after="60"/>
              <w:ind w:left="567" w:hanging="567"/>
              <w:rPr>
                <w:iCs/>
                <w:szCs w:val="22"/>
              </w:rPr>
            </w:pPr>
            <w:r w:rsidRPr="00A22750">
              <w:rPr>
                <w:iCs/>
                <w:szCs w:val="22"/>
              </w:rPr>
              <w:t>Príchuť kuracieho mäsa</w:t>
            </w:r>
            <w:r w:rsidRPr="00A22750">
              <w:rPr>
                <w:szCs w:val="22"/>
              </w:rPr>
              <w:t>*</w:t>
            </w:r>
          </w:p>
        </w:tc>
      </w:tr>
      <w:tr w:rsidR="00B27292" w:rsidRPr="00A22750" w14:paraId="4BD48698" w14:textId="77777777" w:rsidTr="00B27292">
        <w:tc>
          <w:tcPr>
            <w:tcW w:w="4528" w:type="dxa"/>
            <w:shd w:val="clear" w:color="auto" w:fill="auto"/>
            <w:vAlign w:val="center"/>
          </w:tcPr>
          <w:p w14:paraId="5F36B043" w14:textId="2158A4AF" w:rsidR="00B27292" w:rsidRPr="00A22750" w:rsidRDefault="00B27292" w:rsidP="00617B81">
            <w:pPr>
              <w:spacing w:before="60" w:after="60"/>
              <w:rPr>
                <w:iCs/>
                <w:szCs w:val="22"/>
              </w:rPr>
            </w:pPr>
            <w:r w:rsidRPr="00A22750">
              <w:rPr>
                <w:iCs/>
                <w:szCs w:val="22"/>
              </w:rPr>
              <w:t>Monohydrát laktózy</w:t>
            </w:r>
          </w:p>
        </w:tc>
      </w:tr>
      <w:tr w:rsidR="00B27292" w:rsidRPr="00A22750" w14:paraId="6B371572" w14:textId="77777777" w:rsidTr="00B27292">
        <w:tc>
          <w:tcPr>
            <w:tcW w:w="4528" w:type="dxa"/>
            <w:shd w:val="clear" w:color="auto" w:fill="auto"/>
            <w:vAlign w:val="center"/>
          </w:tcPr>
          <w:p w14:paraId="39E04154" w14:textId="70A29032" w:rsidR="00B27292" w:rsidRPr="00A22750" w:rsidRDefault="00B27292" w:rsidP="00617B81">
            <w:pPr>
              <w:spacing w:before="60" w:after="60"/>
              <w:rPr>
                <w:iCs/>
                <w:szCs w:val="22"/>
              </w:rPr>
            </w:pPr>
            <w:r w:rsidRPr="00A22750">
              <w:rPr>
                <w:iCs/>
                <w:szCs w:val="22"/>
              </w:rPr>
              <w:t>Mikrokryštalická celulóza</w:t>
            </w:r>
          </w:p>
        </w:tc>
      </w:tr>
      <w:tr w:rsidR="00B27292" w:rsidRPr="00A22750" w14:paraId="1AE82C05" w14:textId="77777777" w:rsidTr="00B27292">
        <w:tc>
          <w:tcPr>
            <w:tcW w:w="4528" w:type="dxa"/>
            <w:shd w:val="clear" w:color="auto" w:fill="auto"/>
            <w:vAlign w:val="center"/>
          </w:tcPr>
          <w:p w14:paraId="6C83E4AA" w14:textId="651417A2" w:rsidR="00B27292" w:rsidRPr="00A22750" w:rsidRDefault="00B27292" w:rsidP="00617B81">
            <w:pPr>
              <w:spacing w:before="60" w:after="60"/>
              <w:rPr>
                <w:iCs/>
                <w:szCs w:val="22"/>
              </w:rPr>
            </w:pPr>
            <w:r w:rsidRPr="00A22750">
              <w:rPr>
                <w:iCs/>
                <w:szCs w:val="22"/>
              </w:rPr>
              <w:t>Koloidný bezvodý oxid kremičitý</w:t>
            </w:r>
          </w:p>
        </w:tc>
      </w:tr>
      <w:tr w:rsidR="00B27292" w:rsidRPr="00A22750" w14:paraId="04CB4DE8" w14:textId="77777777" w:rsidTr="00B27292">
        <w:tc>
          <w:tcPr>
            <w:tcW w:w="4528" w:type="dxa"/>
            <w:shd w:val="clear" w:color="auto" w:fill="auto"/>
            <w:vAlign w:val="center"/>
          </w:tcPr>
          <w:p w14:paraId="57EEF21E" w14:textId="1D898FDE" w:rsidR="00B27292" w:rsidRPr="00A22750" w:rsidRDefault="00B27292" w:rsidP="00617B81">
            <w:pPr>
              <w:spacing w:before="60" w:after="60"/>
              <w:rPr>
                <w:iCs/>
                <w:szCs w:val="22"/>
              </w:rPr>
            </w:pPr>
            <w:r w:rsidRPr="00A22750">
              <w:rPr>
                <w:iCs/>
                <w:szCs w:val="22"/>
              </w:rPr>
              <w:t>Stearan horečnatý</w:t>
            </w:r>
          </w:p>
        </w:tc>
      </w:tr>
      <w:tr w:rsidR="00B27292" w:rsidRPr="00A22750" w14:paraId="4452FEB6" w14:textId="77777777" w:rsidTr="00B27292">
        <w:tc>
          <w:tcPr>
            <w:tcW w:w="4528" w:type="dxa"/>
            <w:shd w:val="clear" w:color="auto" w:fill="auto"/>
            <w:vAlign w:val="center"/>
          </w:tcPr>
          <w:p w14:paraId="45D981BD" w14:textId="0F867B0A" w:rsidR="00B27292" w:rsidRPr="00A22750" w:rsidRDefault="00B27292" w:rsidP="00617B81">
            <w:pPr>
              <w:spacing w:before="60" w:after="60"/>
              <w:rPr>
                <w:iCs/>
                <w:szCs w:val="22"/>
              </w:rPr>
            </w:pPr>
            <w:r w:rsidRPr="00A22750">
              <w:rPr>
                <w:iCs/>
                <w:szCs w:val="22"/>
              </w:rPr>
              <w:t>Obal:</w:t>
            </w:r>
          </w:p>
        </w:tc>
      </w:tr>
      <w:tr w:rsidR="00B27292" w:rsidRPr="00A22750" w14:paraId="39CC8C8A" w14:textId="77777777" w:rsidTr="00B27292">
        <w:tc>
          <w:tcPr>
            <w:tcW w:w="4528" w:type="dxa"/>
            <w:shd w:val="clear" w:color="auto" w:fill="auto"/>
            <w:vAlign w:val="center"/>
          </w:tcPr>
          <w:p w14:paraId="5A779CF0" w14:textId="6CA4BD58" w:rsidR="00B27292" w:rsidRPr="00A22750" w:rsidRDefault="00B27292" w:rsidP="00617B81">
            <w:pPr>
              <w:spacing w:before="60" w:after="60"/>
              <w:rPr>
                <w:iCs/>
                <w:szCs w:val="22"/>
              </w:rPr>
            </w:pPr>
            <w:r w:rsidRPr="00A22750">
              <w:rPr>
                <w:szCs w:val="22"/>
              </w:rPr>
              <w:t>Polyvinylalkohol (E1203)</w:t>
            </w:r>
          </w:p>
        </w:tc>
      </w:tr>
      <w:tr w:rsidR="00B27292" w:rsidRPr="00A22750" w14:paraId="124760C2" w14:textId="77777777" w:rsidTr="00B27292">
        <w:tc>
          <w:tcPr>
            <w:tcW w:w="4528" w:type="dxa"/>
            <w:shd w:val="clear" w:color="auto" w:fill="auto"/>
            <w:vAlign w:val="center"/>
          </w:tcPr>
          <w:p w14:paraId="4F588732" w14:textId="16FB3284" w:rsidR="00B27292" w:rsidRPr="00A22750" w:rsidRDefault="00B27292" w:rsidP="00617B81">
            <w:pPr>
              <w:spacing w:before="60" w:after="60"/>
              <w:rPr>
                <w:iCs/>
                <w:szCs w:val="22"/>
              </w:rPr>
            </w:pPr>
            <w:r w:rsidRPr="00A22750">
              <w:rPr>
                <w:szCs w:val="22"/>
              </w:rPr>
              <w:t>Oxid titaničitý (E171)</w:t>
            </w:r>
          </w:p>
        </w:tc>
      </w:tr>
      <w:tr w:rsidR="00B27292" w:rsidRPr="00A22750" w14:paraId="14B16E08" w14:textId="77777777" w:rsidTr="00B27292">
        <w:tc>
          <w:tcPr>
            <w:tcW w:w="4528" w:type="dxa"/>
            <w:shd w:val="clear" w:color="auto" w:fill="auto"/>
            <w:vAlign w:val="center"/>
          </w:tcPr>
          <w:p w14:paraId="3A2E1391" w14:textId="6004F023" w:rsidR="00B27292" w:rsidRPr="00A22750" w:rsidRDefault="00B27292" w:rsidP="00617B81">
            <w:pPr>
              <w:spacing w:before="60" w:after="60"/>
              <w:rPr>
                <w:iCs/>
                <w:szCs w:val="22"/>
              </w:rPr>
            </w:pPr>
            <w:r w:rsidRPr="00A22750">
              <w:rPr>
                <w:szCs w:val="22"/>
              </w:rPr>
              <w:t>Makrogol (E1521)</w:t>
            </w:r>
          </w:p>
        </w:tc>
      </w:tr>
      <w:tr w:rsidR="00B27292" w:rsidRPr="00A22750" w14:paraId="59BD051D" w14:textId="77777777" w:rsidTr="00B27292">
        <w:tc>
          <w:tcPr>
            <w:tcW w:w="4528" w:type="dxa"/>
            <w:shd w:val="clear" w:color="auto" w:fill="auto"/>
            <w:vAlign w:val="center"/>
          </w:tcPr>
          <w:p w14:paraId="432E13DE" w14:textId="0284E82D" w:rsidR="00B27292" w:rsidRPr="00A22750" w:rsidRDefault="00344B5E" w:rsidP="00344B5E">
            <w:pPr>
              <w:spacing w:before="60" w:after="60"/>
              <w:rPr>
                <w:iCs/>
                <w:szCs w:val="22"/>
              </w:rPr>
            </w:pPr>
            <w:r w:rsidRPr="00A22750">
              <w:rPr>
                <w:szCs w:val="22"/>
              </w:rPr>
              <w:t xml:space="preserve">Mastenec </w:t>
            </w:r>
            <w:r w:rsidR="00B27292" w:rsidRPr="00A22750">
              <w:rPr>
                <w:szCs w:val="22"/>
              </w:rPr>
              <w:t>(E553b)</w:t>
            </w:r>
          </w:p>
        </w:tc>
      </w:tr>
      <w:tr w:rsidR="00B27292" w:rsidRPr="00A22750" w14:paraId="29E3D956" w14:textId="77777777" w:rsidTr="00B27292">
        <w:tc>
          <w:tcPr>
            <w:tcW w:w="4528" w:type="dxa"/>
            <w:shd w:val="clear" w:color="auto" w:fill="auto"/>
            <w:vAlign w:val="center"/>
          </w:tcPr>
          <w:p w14:paraId="4DBEC04B" w14:textId="17679782" w:rsidR="00B27292" w:rsidRPr="00A22750" w:rsidRDefault="00B27292" w:rsidP="00617B81">
            <w:pPr>
              <w:spacing w:before="60" w:after="60"/>
              <w:rPr>
                <w:iCs/>
                <w:szCs w:val="22"/>
              </w:rPr>
            </w:pPr>
            <w:r w:rsidRPr="00A22750">
              <w:rPr>
                <w:szCs w:val="22"/>
              </w:rPr>
              <w:t>Žltý oxid železitý (E172)</w:t>
            </w:r>
          </w:p>
        </w:tc>
      </w:tr>
    </w:tbl>
    <w:p w14:paraId="333C6443" w14:textId="340FFB2D" w:rsidR="00872C48" w:rsidRPr="00A22750" w:rsidRDefault="00B27292" w:rsidP="00A9226B">
      <w:pPr>
        <w:tabs>
          <w:tab w:val="clear" w:pos="567"/>
        </w:tabs>
        <w:spacing w:line="240" w:lineRule="auto"/>
        <w:rPr>
          <w:i/>
          <w:iCs/>
          <w:szCs w:val="22"/>
        </w:rPr>
      </w:pPr>
      <w:r w:rsidRPr="00A22750">
        <w:rPr>
          <w:i/>
          <w:iCs/>
          <w:szCs w:val="22"/>
        </w:rPr>
        <w:t>*Umelá</w:t>
      </w:r>
    </w:p>
    <w:p w14:paraId="7D16D6D7" w14:textId="77777777" w:rsidR="00B27292" w:rsidRPr="00A22750" w:rsidRDefault="00B27292" w:rsidP="00A9226B">
      <w:pPr>
        <w:tabs>
          <w:tab w:val="clear" w:pos="567"/>
        </w:tabs>
        <w:spacing w:line="240" w:lineRule="auto"/>
        <w:rPr>
          <w:szCs w:val="22"/>
        </w:rPr>
      </w:pPr>
    </w:p>
    <w:p w14:paraId="6E8B3D64" w14:textId="0D5404B4" w:rsidR="00B27292" w:rsidRPr="00A22750" w:rsidRDefault="000D4B33" w:rsidP="00A9226B">
      <w:pPr>
        <w:tabs>
          <w:tab w:val="clear" w:pos="567"/>
        </w:tabs>
        <w:spacing w:line="240" w:lineRule="auto"/>
        <w:rPr>
          <w:szCs w:val="22"/>
        </w:rPr>
      </w:pPr>
      <w:r w:rsidRPr="00A22750">
        <w:rPr>
          <w:szCs w:val="22"/>
        </w:rPr>
        <w:t xml:space="preserve">Podlhovasté tablety béžovej až </w:t>
      </w:r>
      <w:r w:rsidR="001D435E" w:rsidRPr="00A22750">
        <w:rPr>
          <w:szCs w:val="22"/>
        </w:rPr>
        <w:t xml:space="preserve">žltohnedej </w:t>
      </w:r>
      <w:r w:rsidRPr="00A22750">
        <w:rPr>
          <w:szCs w:val="22"/>
        </w:rPr>
        <w:t xml:space="preserve">farby s deliacou </w:t>
      </w:r>
      <w:r w:rsidR="001D435E" w:rsidRPr="00A22750">
        <w:rPr>
          <w:szCs w:val="22"/>
        </w:rPr>
        <w:t xml:space="preserve">ryhou </w:t>
      </w:r>
      <w:r w:rsidRPr="00A22750">
        <w:rPr>
          <w:szCs w:val="22"/>
        </w:rPr>
        <w:t>na jednej strane</w:t>
      </w:r>
      <w:r w:rsidR="001D435E" w:rsidRPr="00A22750">
        <w:rPr>
          <w:szCs w:val="22"/>
        </w:rPr>
        <w:t>.</w:t>
      </w:r>
    </w:p>
    <w:p w14:paraId="2EDF3F86" w14:textId="006199E2" w:rsidR="00C114FF" w:rsidRPr="00A22750" w:rsidRDefault="000D4B33" w:rsidP="00A9226B">
      <w:pPr>
        <w:tabs>
          <w:tab w:val="clear" w:pos="567"/>
        </w:tabs>
        <w:spacing w:line="240" w:lineRule="auto"/>
        <w:rPr>
          <w:szCs w:val="22"/>
        </w:rPr>
      </w:pPr>
      <w:r w:rsidRPr="00A22750">
        <w:rPr>
          <w:szCs w:val="22"/>
        </w:rPr>
        <w:t>Tablety možno deliť na</w:t>
      </w:r>
      <w:r w:rsidR="00CE6E6F" w:rsidRPr="00A22750">
        <w:rPr>
          <w:szCs w:val="22"/>
        </w:rPr>
        <w:t xml:space="preserve"> dve rovnaké</w:t>
      </w:r>
      <w:r w:rsidRPr="00A22750">
        <w:rPr>
          <w:szCs w:val="22"/>
        </w:rPr>
        <w:t xml:space="preserve"> </w:t>
      </w:r>
      <w:r w:rsidR="001D435E" w:rsidRPr="00A22750">
        <w:rPr>
          <w:szCs w:val="22"/>
        </w:rPr>
        <w:t>časti</w:t>
      </w:r>
      <w:r w:rsidRPr="00A22750">
        <w:rPr>
          <w:szCs w:val="22"/>
        </w:rPr>
        <w:t>.</w:t>
      </w:r>
    </w:p>
    <w:p w14:paraId="17BA90BC" w14:textId="77777777" w:rsidR="000D4B33" w:rsidRPr="00A22750" w:rsidRDefault="000D4B33" w:rsidP="00A9226B">
      <w:pPr>
        <w:tabs>
          <w:tab w:val="clear" w:pos="567"/>
        </w:tabs>
        <w:spacing w:line="240" w:lineRule="auto"/>
        <w:rPr>
          <w:szCs w:val="22"/>
        </w:rPr>
      </w:pPr>
    </w:p>
    <w:p w14:paraId="4594C1B5" w14:textId="77777777" w:rsidR="00C114FF" w:rsidRPr="00A22750" w:rsidRDefault="00932AF7" w:rsidP="00B13B6D">
      <w:pPr>
        <w:pStyle w:val="Style1"/>
      </w:pPr>
      <w:r w:rsidRPr="00A22750">
        <w:t>3.</w:t>
      </w:r>
      <w:r w:rsidRPr="00A22750">
        <w:tab/>
        <w:t>KLINICKÉ ÚDAJE</w:t>
      </w:r>
    </w:p>
    <w:p w14:paraId="76D82846" w14:textId="77777777" w:rsidR="00C114FF" w:rsidRPr="00A22750" w:rsidRDefault="00C114FF" w:rsidP="00A9226B">
      <w:pPr>
        <w:tabs>
          <w:tab w:val="clear" w:pos="567"/>
        </w:tabs>
        <w:spacing w:line="240" w:lineRule="auto"/>
        <w:rPr>
          <w:szCs w:val="22"/>
        </w:rPr>
      </w:pPr>
    </w:p>
    <w:p w14:paraId="5D8DF85E" w14:textId="77777777" w:rsidR="00C114FF" w:rsidRPr="00A22750" w:rsidRDefault="00932AF7" w:rsidP="00B13B6D">
      <w:pPr>
        <w:pStyle w:val="Style1"/>
      </w:pPr>
      <w:r w:rsidRPr="00A22750">
        <w:t>3.1</w:t>
      </w:r>
      <w:r w:rsidRPr="00A22750">
        <w:tab/>
        <w:t>Cieľové druhy</w:t>
      </w:r>
    </w:p>
    <w:p w14:paraId="2A7E2091" w14:textId="77777777" w:rsidR="00C114FF" w:rsidRPr="00A22750" w:rsidRDefault="00C114FF" w:rsidP="00A9226B">
      <w:pPr>
        <w:tabs>
          <w:tab w:val="clear" w:pos="567"/>
        </w:tabs>
        <w:spacing w:line="240" w:lineRule="auto"/>
        <w:rPr>
          <w:szCs w:val="22"/>
        </w:rPr>
      </w:pPr>
    </w:p>
    <w:p w14:paraId="57AC3351" w14:textId="336A6BA1" w:rsidR="000D4B33" w:rsidRPr="00A22750" w:rsidRDefault="000D4B33" w:rsidP="00A9226B">
      <w:pPr>
        <w:tabs>
          <w:tab w:val="clear" w:pos="567"/>
        </w:tabs>
        <w:spacing w:line="240" w:lineRule="auto"/>
        <w:rPr>
          <w:szCs w:val="22"/>
        </w:rPr>
      </w:pPr>
      <w:r w:rsidRPr="00A22750">
        <w:rPr>
          <w:szCs w:val="22"/>
        </w:rPr>
        <w:t>Mačky s hmotnosťou najmenej 0,5 kg.</w:t>
      </w:r>
    </w:p>
    <w:p w14:paraId="386AE61D" w14:textId="77777777" w:rsidR="000D4B33" w:rsidRPr="00A22750" w:rsidRDefault="000D4B33" w:rsidP="00A9226B">
      <w:pPr>
        <w:tabs>
          <w:tab w:val="clear" w:pos="567"/>
        </w:tabs>
        <w:spacing w:line="240" w:lineRule="auto"/>
        <w:rPr>
          <w:szCs w:val="22"/>
        </w:rPr>
      </w:pPr>
    </w:p>
    <w:p w14:paraId="43B41C2A" w14:textId="77777777" w:rsidR="00C114FF" w:rsidRPr="00A22750" w:rsidRDefault="00932AF7" w:rsidP="00B13B6D">
      <w:pPr>
        <w:pStyle w:val="Style1"/>
      </w:pPr>
      <w:r w:rsidRPr="00A22750">
        <w:t>3.2</w:t>
      </w:r>
      <w:r w:rsidRPr="00A22750">
        <w:tab/>
        <w:t>Indikácie na použitie pre každý cieľový druh</w:t>
      </w:r>
    </w:p>
    <w:p w14:paraId="6FA947A7" w14:textId="77777777" w:rsidR="00C114FF" w:rsidRPr="00A22750" w:rsidRDefault="00C114FF" w:rsidP="00A9226B">
      <w:pPr>
        <w:tabs>
          <w:tab w:val="clear" w:pos="567"/>
        </w:tabs>
        <w:spacing w:line="240" w:lineRule="auto"/>
        <w:rPr>
          <w:szCs w:val="22"/>
        </w:rPr>
      </w:pPr>
    </w:p>
    <w:p w14:paraId="2DA6929E" w14:textId="462C27BD" w:rsidR="00E86CEE" w:rsidRPr="00A22750" w:rsidRDefault="00C4420E" w:rsidP="00145C3F">
      <w:pPr>
        <w:tabs>
          <w:tab w:val="clear" w:pos="567"/>
        </w:tabs>
        <w:spacing w:line="240" w:lineRule="auto"/>
        <w:rPr>
          <w:szCs w:val="22"/>
        </w:rPr>
      </w:pPr>
      <w:r w:rsidRPr="00A22750">
        <w:rPr>
          <w:szCs w:val="22"/>
        </w:rPr>
        <w:t>U mačiek</w:t>
      </w:r>
      <w:r w:rsidR="000D4B33" w:rsidRPr="00A22750">
        <w:rPr>
          <w:szCs w:val="22"/>
        </w:rPr>
        <w:t xml:space="preserve">: Liečba zmiešaných infekcií nezrelými a dospelými cestódami a nematódami týchto druhov: </w:t>
      </w:r>
    </w:p>
    <w:p w14:paraId="47EC2A59" w14:textId="77777777" w:rsidR="00CE6E6F" w:rsidRPr="00A22750" w:rsidRDefault="00CE6E6F" w:rsidP="00145C3F">
      <w:pPr>
        <w:tabs>
          <w:tab w:val="clear" w:pos="567"/>
        </w:tabs>
        <w:spacing w:line="240" w:lineRule="auto"/>
        <w:rPr>
          <w:szCs w:val="22"/>
        </w:rPr>
      </w:pPr>
    </w:p>
    <w:p w14:paraId="0E88735B" w14:textId="5FDC3971" w:rsidR="000D4B33" w:rsidRPr="00A22750" w:rsidRDefault="000D4B33" w:rsidP="000D4B33">
      <w:pPr>
        <w:tabs>
          <w:tab w:val="clear" w:pos="567"/>
        </w:tabs>
        <w:spacing w:line="240" w:lineRule="auto"/>
        <w:jc w:val="both"/>
        <w:rPr>
          <w:szCs w:val="22"/>
        </w:rPr>
      </w:pPr>
      <w:r w:rsidRPr="00A22750">
        <w:rPr>
          <w:szCs w:val="22"/>
        </w:rPr>
        <w:t xml:space="preserve">- Cestódy: </w:t>
      </w:r>
    </w:p>
    <w:p w14:paraId="23BE178B" w14:textId="77777777" w:rsidR="000D4B33" w:rsidRPr="00A22750" w:rsidRDefault="000D4B33" w:rsidP="000D4B33">
      <w:pPr>
        <w:tabs>
          <w:tab w:val="clear" w:pos="567"/>
        </w:tabs>
        <w:spacing w:line="240" w:lineRule="auto"/>
        <w:ind w:firstLine="567"/>
        <w:jc w:val="both"/>
        <w:rPr>
          <w:i/>
          <w:iCs/>
          <w:szCs w:val="22"/>
        </w:rPr>
      </w:pPr>
      <w:r w:rsidRPr="00A22750">
        <w:rPr>
          <w:i/>
          <w:iCs/>
          <w:szCs w:val="22"/>
        </w:rPr>
        <w:t xml:space="preserve">Dipylidium caninum </w:t>
      </w:r>
    </w:p>
    <w:p w14:paraId="4E99ECC9" w14:textId="77777777" w:rsidR="000D4B33" w:rsidRPr="00A22750" w:rsidRDefault="000D4B33" w:rsidP="000D4B33">
      <w:pPr>
        <w:tabs>
          <w:tab w:val="clear" w:pos="567"/>
        </w:tabs>
        <w:spacing w:line="240" w:lineRule="auto"/>
        <w:ind w:firstLine="567"/>
        <w:jc w:val="both"/>
        <w:rPr>
          <w:i/>
          <w:iCs/>
          <w:szCs w:val="22"/>
        </w:rPr>
      </w:pPr>
      <w:r w:rsidRPr="00A22750">
        <w:rPr>
          <w:i/>
          <w:iCs/>
          <w:szCs w:val="22"/>
        </w:rPr>
        <w:t xml:space="preserve">Taenia </w:t>
      </w:r>
      <w:r w:rsidRPr="00A22750">
        <w:rPr>
          <w:szCs w:val="22"/>
        </w:rPr>
        <w:t>spp</w:t>
      </w:r>
      <w:r w:rsidRPr="00A22750">
        <w:rPr>
          <w:i/>
          <w:iCs/>
          <w:szCs w:val="22"/>
        </w:rPr>
        <w:t xml:space="preserve">. </w:t>
      </w:r>
    </w:p>
    <w:p w14:paraId="021DCB31" w14:textId="77777777" w:rsidR="000D4B33" w:rsidRPr="00A22750" w:rsidRDefault="000D4B33" w:rsidP="000D4B33">
      <w:pPr>
        <w:tabs>
          <w:tab w:val="clear" w:pos="567"/>
        </w:tabs>
        <w:spacing w:line="240" w:lineRule="auto"/>
        <w:ind w:firstLine="567"/>
        <w:jc w:val="both"/>
        <w:rPr>
          <w:szCs w:val="22"/>
        </w:rPr>
      </w:pPr>
      <w:r w:rsidRPr="00A22750">
        <w:rPr>
          <w:i/>
          <w:iCs/>
          <w:szCs w:val="22"/>
        </w:rPr>
        <w:lastRenderedPageBreak/>
        <w:t xml:space="preserve">Echinococcus multilocularis </w:t>
      </w:r>
    </w:p>
    <w:p w14:paraId="4C08C70E" w14:textId="2C875D86" w:rsidR="000D4B33" w:rsidRPr="00A22750" w:rsidRDefault="000D4B33" w:rsidP="000D4B33">
      <w:pPr>
        <w:tabs>
          <w:tab w:val="clear" w:pos="567"/>
        </w:tabs>
        <w:spacing w:line="240" w:lineRule="auto"/>
        <w:jc w:val="both"/>
        <w:rPr>
          <w:szCs w:val="22"/>
        </w:rPr>
      </w:pPr>
      <w:r w:rsidRPr="00A22750">
        <w:rPr>
          <w:szCs w:val="22"/>
        </w:rPr>
        <w:t xml:space="preserve">- Nematódy: </w:t>
      </w:r>
    </w:p>
    <w:p w14:paraId="07C93D08" w14:textId="77777777" w:rsidR="000D4B33" w:rsidRPr="00A22750" w:rsidRDefault="000D4B33" w:rsidP="000D4B33">
      <w:pPr>
        <w:tabs>
          <w:tab w:val="clear" w:pos="567"/>
        </w:tabs>
        <w:spacing w:line="240" w:lineRule="auto"/>
        <w:ind w:firstLine="567"/>
        <w:jc w:val="both"/>
        <w:rPr>
          <w:i/>
          <w:iCs/>
          <w:szCs w:val="22"/>
        </w:rPr>
      </w:pPr>
      <w:r w:rsidRPr="00A22750">
        <w:rPr>
          <w:i/>
          <w:iCs/>
          <w:szCs w:val="22"/>
        </w:rPr>
        <w:t xml:space="preserve">Ancylostoma tubaeforme </w:t>
      </w:r>
    </w:p>
    <w:p w14:paraId="76895B82" w14:textId="4E371753" w:rsidR="000D4B33" w:rsidRPr="00A22750" w:rsidRDefault="000D4B33" w:rsidP="000D4B33">
      <w:pPr>
        <w:tabs>
          <w:tab w:val="clear" w:pos="567"/>
        </w:tabs>
        <w:spacing w:line="240" w:lineRule="auto"/>
        <w:ind w:firstLine="567"/>
        <w:rPr>
          <w:szCs w:val="22"/>
        </w:rPr>
      </w:pPr>
      <w:r w:rsidRPr="00A22750">
        <w:rPr>
          <w:i/>
          <w:iCs/>
          <w:szCs w:val="22"/>
        </w:rPr>
        <w:t>Toxocara cati</w:t>
      </w:r>
    </w:p>
    <w:p w14:paraId="1EEF826F" w14:textId="77777777" w:rsidR="000D4B33" w:rsidRPr="00A22750" w:rsidRDefault="000D4B33" w:rsidP="00B13B6D">
      <w:pPr>
        <w:pStyle w:val="Style1"/>
      </w:pPr>
    </w:p>
    <w:p w14:paraId="74960A51" w14:textId="77777777" w:rsidR="000D4B33" w:rsidRPr="00A22750" w:rsidRDefault="000D4B33" w:rsidP="00B13B6D">
      <w:pPr>
        <w:pStyle w:val="Style1"/>
        <w:rPr>
          <w:b w:val="0"/>
          <w:bCs/>
        </w:rPr>
      </w:pPr>
      <w:r w:rsidRPr="00A22750">
        <w:rPr>
          <w:b w:val="0"/>
          <w:bCs/>
        </w:rPr>
        <w:t>Prevencia ochorenia spôsobeného srdcovými červami (</w:t>
      </w:r>
      <w:r w:rsidRPr="00A22750">
        <w:rPr>
          <w:b w:val="0"/>
          <w:bCs/>
          <w:i/>
          <w:iCs/>
        </w:rPr>
        <w:t>Dirofilaria immitis</w:t>
      </w:r>
      <w:r w:rsidRPr="00A22750">
        <w:rPr>
          <w:b w:val="0"/>
          <w:bCs/>
        </w:rPr>
        <w:t xml:space="preserve">), ak je indikovaná súbežná </w:t>
      </w:r>
    </w:p>
    <w:p w14:paraId="6ECB2B5A" w14:textId="23026CF2" w:rsidR="000D4B33" w:rsidRPr="00A22750" w:rsidRDefault="000D4B33" w:rsidP="00B13B6D">
      <w:pPr>
        <w:pStyle w:val="Style1"/>
        <w:rPr>
          <w:b w:val="0"/>
          <w:bCs/>
        </w:rPr>
      </w:pPr>
      <w:r w:rsidRPr="00A22750">
        <w:rPr>
          <w:b w:val="0"/>
          <w:bCs/>
        </w:rPr>
        <w:t xml:space="preserve">liečba proti </w:t>
      </w:r>
      <w:r w:rsidR="001D435E" w:rsidRPr="00A22750">
        <w:rPr>
          <w:b w:val="0"/>
          <w:bCs/>
        </w:rPr>
        <w:t>pásomniciam</w:t>
      </w:r>
      <w:r w:rsidRPr="00A22750">
        <w:rPr>
          <w:b w:val="0"/>
          <w:bCs/>
        </w:rPr>
        <w:t>.</w:t>
      </w:r>
    </w:p>
    <w:p w14:paraId="6F9DB1CA" w14:textId="77777777" w:rsidR="000D4B33" w:rsidRPr="00A22750" w:rsidRDefault="000D4B33" w:rsidP="00B13B6D">
      <w:pPr>
        <w:pStyle w:val="Style1"/>
        <w:rPr>
          <w:b w:val="0"/>
          <w:bCs/>
        </w:rPr>
      </w:pPr>
    </w:p>
    <w:p w14:paraId="6A5376EF" w14:textId="656BACA5" w:rsidR="00C114FF" w:rsidRPr="00A22750" w:rsidRDefault="00932AF7" w:rsidP="00B13B6D">
      <w:pPr>
        <w:pStyle w:val="Style1"/>
      </w:pPr>
      <w:r w:rsidRPr="00A22750">
        <w:t>3.3</w:t>
      </w:r>
      <w:r w:rsidRPr="00A22750">
        <w:tab/>
        <w:t>Kontraindikácie</w:t>
      </w:r>
    </w:p>
    <w:p w14:paraId="1F06B03A" w14:textId="77777777" w:rsidR="00C114FF" w:rsidRPr="00A22750" w:rsidRDefault="00C114FF" w:rsidP="00145C3F">
      <w:pPr>
        <w:tabs>
          <w:tab w:val="clear" w:pos="567"/>
        </w:tabs>
        <w:spacing w:line="240" w:lineRule="auto"/>
        <w:rPr>
          <w:szCs w:val="22"/>
        </w:rPr>
      </w:pPr>
    </w:p>
    <w:p w14:paraId="23B01A51" w14:textId="77777777" w:rsidR="00BF3332" w:rsidRPr="00A22750" w:rsidRDefault="00BF3332" w:rsidP="00BF3332">
      <w:pPr>
        <w:tabs>
          <w:tab w:val="clear" w:pos="567"/>
        </w:tabs>
        <w:spacing w:line="240" w:lineRule="auto"/>
        <w:rPr>
          <w:szCs w:val="22"/>
        </w:rPr>
      </w:pPr>
      <w:r w:rsidRPr="00A22750">
        <w:rPr>
          <w:szCs w:val="22"/>
        </w:rPr>
        <w:t>Nepoužívať u mačiek mladších ako 6 týždňov veku a/alebo s hmotnosťou nižšou ako 0,5 kg.</w:t>
      </w:r>
    </w:p>
    <w:p w14:paraId="158DDBD1" w14:textId="39741AB5" w:rsidR="00BF3332" w:rsidRPr="00A22750" w:rsidRDefault="00BF3332" w:rsidP="00BF3332">
      <w:pPr>
        <w:tabs>
          <w:tab w:val="clear" w:pos="567"/>
        </w:tabs>
        <w:spacing w:line="240" w:lineRule="auto"/>
        <w:rPr>
          <w:szCs w:val="22"/>
        </w:rPr>
      </w:pPr>
      <w:r w:rsidRPr="00A22750">
        <w:rPr>
          <w:szCs w:val="22"/>
        </w:rPr>
        <w:t>Nepoužívať v prípadoch precitlivenosti na účinn</w:t>
      </w:r>
      <w:r w:rsidR="001D435E" w:rsidRPr="00A22750">
        <w:rPr>
          <w:szCs w:val="22"/>
        </w:rPr>
        <w:t xml:space="preserve">é </w:t>
      </w:r>
      <w:r w:rsidRPr="00A22750">
        <w:rPr>
          <w:szCs w:val="22"/>
        </w:rPr>
        <w:t>látk</w:t>
      </w:r>
      <w:r w:rsidR="001D435E" w:rsidRPr="00A22750">
        <w:rPr>
          <w:szCs w:val="22"/>
        </w:rPr>
        <w:t>y</w:t>
      </w:r>
      <w:r w:rsidRPr="00A22750">
        <w:rPr>
          <w:szCs w:val="22"/>
        </w:rPr>
        <w:t xml:space="preserve"> alebo na niektorú z pomocných látok.</w:t>
      </w:r>
    </w:p>
    <w:p w14:paraId="1BA27A52" w14:textId="77777777" w:rsidR="00C114FF" w:rsidRPr="00A22750" w:rsidRDefault="00C114FF" w:rsidP="00A9226B">
      <w:pPr>
        <w:tabs>
          <w:tab w:val="clear" w:pos="567"/>
        </w:tabs>
        <w:spacing w:line="240" w:lineRule="auto"/>
        <w:rPr>
          <w:szCs w:val="22"/>
        </w:rPr>
      </w:pPr>
    </w:p>
    <w:p w14:paraId="433B5110" w14:textId="77777777" w:rsidR="00C114FF" w:rsidRPr="00A22750" w:rsidRDefault="00932AF7" w:rsidP="00B13B6D">
      <w:pPr>
        <w:pStyle w:val="Style1"/>
      </w:pPr>
      <w:r w:rsidRPr="00A22750">
        <w:t>3.4</w:t>
      </w:r>
      <w:r w:rsidRPr="00A22750">
        <w:tab/>
        <w:t>Osobitné upozornenia</w:t>
      </w:r>
    </w:p>
    <w:p w14:paraId="55A1B245" w14:textId="77777777" w:rsidR="00C114FF" w:rsidRPr="00A22750" w:rsidRDefault="00C114FF" w:rsidP="00145C3F">
      <w:pPr>
        <w:tabs>
          <w:tab w:val="clear" w:pos="567"/>
        </w:tabs>
        <w:spacing w:line="240" w:lineRule="auto"/>
        <w:rPr>
          <w:szCs w:val="22"/>
        </w:rPr>
      </w:pPr>
    </w:p>
    <w:p w14:paraId="3AA35392" w14:textId="77777777" w:rsidR="00BA3ED2" w:rsidRPr="00A22750" w:rsidRDefault="001D435E" w:rsidP="00BA3ED2">
      <w:pPr>
        <w:tabs>
          <w:tab w:val="clear" w:pos="567"/>
        </w:tabs>
        <w:spacing w:line="240" w:lineRule="auto"/>
        <w:rPr>
          <w:szCs w:val="22"/>
        </w:rPr>
      </w:pPr>
      <w:r w:rsidRPr="00A22750">
        <w:rPr>
          <w:szCs w:val="22"/>
        </w:rPr>
        <w:t xml:space="preserve">Nadmerné </w:t>
      </w:r>
      <w:r w:rsidR="00BF3332" w:rsidRPr="00A22750">
        <w:rPr>
          <w:szCs w:val="22"/>
        </w:rPr>
        <w:t xml:space="preserve">použitie antiparazitík alebo použitie </w:t>
      </w:r>
      <w:r w:rsidRPr="00A22750">
        <w:rPr>
          <w:szCs w:val="22"/>
        </w:rPr>
        <w:t>v rozpore s </w:t>
      </w:r>
      <w:r w:rsidR="00BF3332" w:rsidRPr="00A22750">
        <w:rPr>
          <w:szCs w:val="22"/>
        </w:rPr>
        <w:t>pokyn</w:t>
      </w:r>
      <w:r w:rsidRPr="00A22750">
        <w:rPr>
          <w:szCs w:val="22"/>
        </w:rPr>
        <w:t xml:space="preserve">mi uvedenými </w:t>
      </w:r>
      <w:r w:rsidR="00BF3332" w:rsidRPr="00A22750">
        <w:rPr>
          <w:szCs w:val="22"/>
        </w:rPr>
        <w:t>v</w:t>
      </w:r>
      <w:r w:rsidRPr="00A22750">
        <w:rPr>
          <w:szCs w:val="22"/>
        </w:rPr>
        <w:t xml:space="preserve"> SPC </w:t>
      </w:r>
      <w:r w:rsidR="00BF3332" w:rsidRPr="00A22750">
        <w:rPr>
          <w:szCs w:val="22"/>
        </w:rPr>
        <w:t>môže zvýšiť selekčný tlak na rezistenciu a viesť k zníženiu účinnosti. Rozhodnutie o použití vet</w:t>
      </w:r>
      <w:r w:rsidRPr="00A22750">
        <w:rPr>
          <w:szCs w:val="22"/>
        </w:rPr>
        <w:t>e</w:t>
      </w:r>
      <w:r w:rsidR="00BF3332" w:rsidRPr="00A22750">
        <w:rPr>
          <w:szCs w:val="22"/>
        </w:rPr>
        <w:t>rinárneho lieku by malo byť založené na potvrdení druhu parazita a parazitárnej záťaž</w:t>
      </w:r>
      <w:r w:rsidR="00BA3ED2" w:rsidRPr="00A22750">
        <w:rPr>
          <w:szCs w:val="22"/>
        </w:rPr>
        <w:t>e</w:t>
      </w:r>
      <w:r w:rsidR="00BF3332" w:rsidRPr="00A22750">
        <w:rPr>
          <w:szCs w:val="22"/>
        </w:rPr>
        <w:t xml:space="preserve"> u každého jednotlivého zvieraťa alebo na riziku infekcie na základe jeho </w:t>
      </w:r>
      <w:r w:rsidR="00BA3ED2" w:rsidRPr="00A22750">
        <w:rPr>
          <w:szCs w:val="22"/>
        </w:rPr>
        <w:t>epidemiologických vlastností pre každé jednotlivé zviera.</w:t>
      </w:r>
    </w:p>
    <w:p w14:paraId="5BDDBE0F" w14:textId="6EBBEDEB" w:rsidR="00BF3332" w:rsidRPr="00A22750" w:rsidRDefault="00BF3332" w:rsidP="00BF3332">
      <w:pPr>
        <w:tabs>
          <w:tab w:val="clear" w:pos="567"/>
        </w:tabs>
        <w:spacing w:line="240" w:lineRule="auto"/>
        <w:rPr>
          <w:szCs w:val="22"/>
        </w:rPr>
      </w:pPr>
      <w:r w:rsidRPr="00A22750">
        <w:rPr>
          <w:szCs w:val="22"/>
        </w:rPr>
        <w:t>Odporúča sa súčasne ošetriť všetky zvieratá žijúce v spoločnej domácnosti.</w:t>
      </w:r>
    </w:p>
    <w:p w14:paraId="0C1565D7" w14:textId="77777777" w:rsidR="00BA3ED2" w:rsidRPr="00A22750" w:rsidRDefault="00BF3332" w:rsidP="00BF3332">
      <w:pPr>
        <w:tabs>
          <w:tab w:val="clear" w:pos="567"/>
        </w:tabs>
        <w:spacing w:line="240" w:lineRule="auto"/>
        <w:rPr>
          <w:szCs w:val="22"/>
        </w:rPr>
      </w:pPr>
      <w:r w:rsidRPr="00A22750">
        <w:rPr>
          <w:szCs w:val="22"/>
        </w:rPr>
        <w:t xml:space="preserve">Pri infekcii </w:t>
      </w:r>
      <w:r w:rsidR="00BA3ED2" w:rsidRPr="00A22750">
        <w:rPr>
          <w:szCs w:val="22"/>
        </w:rPr>
        <w:t xml:space="preserve">pásomnicou </w:t>
      </w:r>
      <w:r w:rsidRPr="00A22750">
        <w:rPr>
          <w:i/>
          <w:iCs/>
          <w:szCs w:val="22"/>
        </w:rPr>
        <w:t>D. caninum</w:t>
      </w:r>
      <w:r w:rsidRPr="00A22750">
        <w:rPr>
          <w:szCs w:val="22"/>
        </w:rPr>
        <w:t xml:space="preserve"> je potrebné </w:t>
      </w:r>
      <w:r w:rsidR="00BA3ED2" w:rsidRPr="00A22750">
        <w:rPr>
          <w:szCs w:val="22"/>
        </w:rPr>
        <w:t xml:space="preserve">konzultovať s veterinárnym lekárom súbežnú liečbu proti medzihostiteľom ako sú blchy a vši, aby sa zabránilo opakovanej infekcii. </w:t>
      </w:r>
    </w:p>
    <w:p w14:paraId="461486C5" w14:textId="45CB4ACB" w:rsidR="00BF3332" w:rsidRPr="00A22750" w:rsidRDefault="00BF3332" w:rsidP="00BF3332">
      <w:pPr>
        <w:tabs>
          <w:tab w:val="clear" w:pos="567"/>
        </w:tabs>
        <w:spacing w:line="240" w:lineRule="auto"/>
        <w:rPr>
          <w:szCs w:val="22"/>
        </w:rPr>
      </w:pPr>
      <w:r w:rsidRPr="00A22750">
        <w:rPr>
          <w:szCs w:val="22"/>
        </w:rPr>
        <w:t>Po častom, opakovanom použití ant</w:t>
      </w:r>
      <w:r w:rsidR="00046D2A" w:rsidRPr="00A22750">
        <w:rPr>
          <w:szCs w:val="22"/>
        </w:rPr>
        <w:t>i</w:t>
      </w:r>
      <w:r w:rsidRPr="00A22750">
        <w:rPr>
          <w:szCs w:val="22"/>
        </w:rPr>
        <w:t xml:space="preserve">helmintika akejkoľvek triedy sa môže vyvinúť rezistencia parazitov na túto konkrétnu triedu antihelmintík. </w:t>
      </w:r>
    </w:p>
    <w:p w14:paraId="1C830DEF" w14:textId="52F72296" w:rsidR="00BF3332" w:rsidRPr="00A22750" w:rsidRDefault="00BF3332" w:rsidP="00BF3332">
      <w:pPr>
        <w:tabs>
          <w:tab w:val="clear" w:pos="567"/>
        </w:tabs>
        <w:spacing w:line="240" w:lineRule="auto"/>
        <w:rPr>
          <w:szCs w:val="22"/>
        </w:rPr>
      </w:pPr>
      <w:r w:rsidRPr="00A22750">
        <w:rPr>
          <w:szCs w:val="22"/>
        </w:rPr>
        <w:t xml:space="preserve">Odporúča sa ďalej vyšetriť prípady podozrenia na rezistenciu s využitím zodpovedajúcej diagnostickej metódy. Potvrdená rezistencia by mala byť hlásená držiteľovi </w:t>
      </w:r>
      <w:r w:rsidR="00BA3ED2" w:rsidRPr="00A22750">
        <w:rPr>
          <w:szCs w:val="22"/>
        </w:rPr>
        <w:t>rozhodnutia o registrácii</w:t>
      </w:r>
      <w:r w:rsidRPr="00A22750">
        <w:rPr>
          <w:szCs w:val="22"/>
        </w:rPr>
        <w:t xml:space="preserve"> alebo príslušným orgánom.</w:t>
      </w:r>
    </w:p>
    <w:p w14:paraId="6ABA3F8C" w14:textId="785DE947" w:rsidR="00BF3332" w:rsidRPr="00A22750" w:rsidRDefault="00BF3332" w:rsidP="00BF3332">
      <w:pPr>
        <w:tabs>
          <w:tab w:val="clear" w:pos="567"/>
        </w:tabs>
        <w:spacing w:line="240" w:lineRule="auto"/>
        <w:rPr>
          <w:szCs w:val="22"/>
        </w:rPr>
      </w:pPr>
      <w:r w:rsidRPr="00A22750">
        <w:rPr>
          <w:szCs w:val="22"/>
        </w:rPr>
        <w:t>Použitie vet</w:t>
      </w:r>
      <w:r w:rsidR="00046D2A" w:rsidRPr="00A22750">
        <w:rPr>
          <w:szCs w:val="22"/>
        </w:rPr>
        <w:t>e</w:t>
      </w:r>
      <w:r w:rsidRPr="00A22750">
        <w:rPr>
          <w:szCs w:val="22"/>
        </w:rPr>
        <w:t>rinárneho lieku by malo byť založené na základe znalosti miestnej epidemiologickej informácie o citlivosti cieľových parazitov, ak sú k dispozícii.</w:t>
      </w:r>
    </w:p>
    <w:p w14:paraId="17488CB7" w14:textId="674D0495" w:rsidR="00E86CEE" w:rsidRPr="00A22750" w:rsidRDefault="00BF3332" w:rsidP="00BF3332">
      <w:pPr>
        <w:tabs>
          <w:tab w:val="clear" w:pos="567"/>
        </w:tabs>
        <w:spacing w:line="240" w:lineRule="auto"/>
        <w:rPr>
          <w:szCs w:val="22"/>
        </w:rPr>
      </w:pPr>
      <w:r w:rsidRPr="00A22750">
        <w:rPr>
          <w:szCs w:val="22"/>
        </w:rPr>
        <w:t>Ak hrozí riziko koinfekcie s hlístami alebo pásomnicami, mal by sa použiť veterinárny liek s úzkym spektrom.</w:t>
      </w:r>
    </w:p>
    <w:p w14:paraId="711CFC2F" w14:textId="77777777" w:rsidR="00BF3332" w:rsidRPr="00A22750" w:rsidRDefault="00BF3332" w:rsidP="00BF3332">
      <w:pPr>
        <w:tabs>
          <w:tab w:val="clear" w:pos="567"/>
        </w:tabs>
        <w:spacing w:line="240" w:lineRule="auto"/>
        <w:rPr>
          <w:szCs w:val="22"/>
        </w:rPr>
      </w:pPr>
    </w:p>
    <w:p w14:paraId="554B0998" w14:textId="77777777" w:rsidR="00C114FF" w:rsidRPr="00A22750" w:rsidRDefault="00932AF7" w:rsidP="00B13B6D">
      <w:pPr>
        <w:pStyle w:val="Style1"/>
      </w:pPr>
      <w:r w:rsidRPr="00A22750">
        <w:t>3.5</w:t>
      </w:r>
      <w:r w:rsidRPr="00A22750">
        <w:tab/>
        <w:t>Osobitné opatrenia na používanie</w:t>
      </w:r>
    </w:p>
    <w:p w14:paraId="3ABBE024" w14:textId="77777777" w:rsidR="00C114FF" w:rsidRPr="00A22750" w:rsidRDefault="00C114FF" w:rsidP="00145C3F">
      <w:pPr>
        <w:tabs>
          <w:tab w:val="clear" w:pos="567"/>
        </w:tabs>
        <w:spacing w:line="240" w:lineRule="auto"/>
        <w:rPr>
          <w:szCs w:val="22"/>
        </w:rPr>
      </w:pPr>
    </w:p>
    <w:p w14:paraId="54928956" w14:textId="77777777" w:rsidR="00C114FF" w:rsidRPr="00A22750" w:rsidRDefault="00932AF7" w:rsidP="00BF00EF">
      <w:pPr>
        <w:tabs>
          <w:tab w:val="clear" w:pos="567"/>
        </w:tabs>
        <w:spacing w:line="240" w:lineRule="auto"/>
        <w:rPr>
          <w:szCs w:val="22"/>
          <w:u w:val="single"/>
        </w:rPr>
      </w:pPr>
      <w:r w:rsidRPr="00A22750">
        <w:rPr>
          <w:szCs w:val="22"/>
          <w:u w:val="single"/>
        </w:rPr>
        <w:t>Osobitné opatrenia na bezpečné používanie u cieľových druhov</w:t>
      </w:r>
    </w:p>
    <w:p w14:paraId="5DF7CADA" w14:textId="5504923A" w:rsidR="005617AF" w:rsidRPr="00A22750" w:rsidRDefault="005617AF" w:rsidP="005617AF">
      <w:pPr>
        <w:tabs>
          <w:tab w:val="clear" w:pos="567"/>
        </w:tabs>
        <w:spacing w:line="240" w:lineRule="auto"/>
        <w:rPr>
          <w:szCs w:val="22"/>
        </w:rPr>
      </w:pPr>
      <w:r w:rsidRPr="00A22750">
        <w:rPr>
          <w:szCs w:val="22"/>
        </w:rPr>
        <w:t xml:space="preserve">Uistite sa, že mačky a mačiatka s hmotnosťou od 0,5 kg do ≤ 2 kg dostanú príslušnú </w:t>
      </w:r>
      <w:r w:rsidR="00BA3ED2" w:rsidRPr="00A22750">
        <w:rPr>
          <w:szCs w:val="22"/>
        </w:rPr>
        <w:t xml:space="preserve">silu </w:t>
      </w:r>
      <w:r w:rsidRPr="00A22750">
        <w:rPr>
          <w:szCs w:val="22"/>
        </w:rPr>
        <w:t>tablety (4 mg milbemycínoximu/10 mg prazi</w:t>
      </w:r>
      <w:r w:rsidR="00BA3ED2" w:rsidRPr="00A22750">
        <w:rPr>
          <w:szCs w:val="22"/>
        </w:rPr>
        <w:t>kv</w:t>
      </w:r>
      <w:r w:rsidRPr="00A22750">
        <w:rPr>
          <w:szCs w:val="22"/>
        </w:rPr>
        <w:t>antelu) a</w:t>
      </w:r>
      <w:r w:rsidR="00BA3ED2" w:rsidRPr="00A22750">
        <w:rPr>
          <w:szCs w:val="22"/>
        </w:rPr>
        <w:t xml:space="preserve"> správnu </w:t>
      </w:r>
      <w:r w:rsidRPr="00A22750">
        <w:rPr>
          <w:szCs w:val="22"/>
        </w:rPr>
        <w:t>dávku (½ alebo 1 tabletu) pre zodpovedajúce hmotnostné rozpätie (½ tablet</w:t>
      </w:r>
      <w:r w:rsidR="00BA3ED2" w:rsidRPr="00A22750">
        <w:rPr>
          <w:szCs w:val="22"/>
        </w:rPr>
        <w:t>y</w:t>
      </w:r>
      <w:r w:rsidRPr="00A22750">
        <w:rPr>
          <w:szCs w:val="22"/>
        </w:rPr>
        <w:t xml:space="preserve"> pre mačky s hmotnosťou 0,5 až 1 kg; 1 tableta pre mačky s hmotnosťou &gt; 1 až 2 kg</w:t>
      </w:r>
      <w:r w:rsidR="00AE33B3" w:rsidRPr="00A22750">
        <w:rPr>
          <w:szCs w:val="22"/>
        </w:rPr>
        <w:t>)</w:t>
      </w:r>
      <w:r w:rsidRPr="00A22750">
        <w:rPr>
          <w:szCs w:val="22"/>
        </w:rPr>
        <w:t>.</w:t>
      </w:r>
    </w:p>
    <w:p w14:paraId="062E017D" w14:textId="3B5E9516" w:rsidR="005617AF" w:rsidRPr="00A22750" w:rsidRDefault="00AE33B3" w:rsidP="005617AF">
      <w:pPr>
        <w:tabs>
          <w:tab w:val="clear" w:pos="567"/>
        </w:tabs>
        <w:spacing w:line="240" w:lineRule="auto"/>
        <w:rPr>
          <w:szCs w:val="22"/>
        </w:rPr>
      </w:pPr>
      <w:r w:rsidRPr="00A22750">
        <w:rPr>
          <w:szCs w:val="22"/>
        </w:rPr>
        <w:t xml:space="preserve">Neboli vykonané žiadne štúdie s veľmi oslabenými mačkami alebo jedincami s vážnym poškodením obličiek alebo funkcie pečene. Pre tieto zvieratá sa liek neodporúča alebo iba po zvážení </w:t>
      </w:r>
      <w:r w:rsidR="00394341" w:rsidRPr="00A22750">
        <w:rPr>
          <w:szCs w:val="22"/>
        </w:rPr>
        <w:t xml:space="preserve">pomeru </w:t>
      </w:r>
      <w:r w:rsidRPr="00A22750">
        <w:rPr>
          <w:szCs w:val="22"/>
        </w:rPr>
        <w:t xml:space="preserve">rizika alebo prínosu </w:t>
      </w:r>
      <w:r w:rsidR="00394341" w:rsidRPr="00A22750">
        <w:rPr>
          <w:szCs w:val="22"/>
        </w:rPr>
        <w:t xml:space="preserve">zodpovedným </w:t>
      </w:r>
      <w:r w:rsidRPr="00A22750">
        <w:rPr>
          <w:szCs w:val="22"/>
        </w:rPr>
        <w:t>veterinárnym lekárom.</w:t>
      </w:r>
    </w:p>
    <w:p w14:paraId="14AB944B" w14:textId="7D14184C" w:rsidR="00C114FF" w:rsidRPr="00A22750" w:rsidRDefault="005617AF" w:rsidP="005617AF">
      <w:pPr>
        <w:tabs>
          <w:tab w:val="clear" w:pos="567"/>
        </w:tabs>
        <w:spacing w:line="240" w:lineRule="auto"/>
        <w:rPr>
          <w:szCs w:val="22"/>
        </w:rPr>
      </w:pPr>
      <w:r w:rsidRPr="00A22750">
        <w:rPr>
          <w:szCs w:val="22"/>
        </w:rPr>
        <w:t xml:space="preserve">Tablety sú ochutené. V záujme zabránenia nezamýšľaného požitia tablety </w:t>
      </w:r>
      <w:r w:rsidR="00394341" w:rsidRPr="00A22750">
        <w:rPr>
          <w:szCs w:val="22"/>
        </w:rPr>
        <w:t xml:space="preserve">uchovávajte </w:t>
      </w:r>
      <w:r w:rsidRPr="00A22750">
        <w:rPr>
          <w:szCs w:val="22"/>
        </w:rPr>
        <w:t>mimo dosahu zvierat.</w:t>
      </w:r>
    </w:p>
    <w:p w14:paraId="18AB10F2" w14:textId="77777777" w:rsidR="00C114FF" w:rsidRPr="00A22750" w:rsidRDefault="00C114FF" w:rsidP="00A9226B">
      <w:pPr>
        <w:tabs>
          <w:tab w:val="clear" w:pos="567"/>
        </w:tabs>
        <w:spacing w:line="240" w:lineRule="auto"/>
        <w:rPr>
          <w:szCs w:val="22"/>
        </w:rPr>
      </w:pPr>
    </w:p>
    <w:p w14:paraId="75B5CF7B" w14:textId="77777777" w:rsidR="00C114FF" w:rsidRPr="00A22750" w:rsidRDefault="00932AF7" w:rsidP="00BF00EF">
      <w:pPr>
        <w:tabs>
          <w:tab w:val="clear" w:pos="567"/>
        </w:tabs>
        <w:spacing w:line="240" w:lineRule="auto"/>
        <w:rPr>
          <w:szCs w:val="22"/>
          <w:u w:val="single"/>
        </w:rPr>
      </w:pPr>
      <w:r w:rsidRPr="00A22750">
        <w:rPr>
          <w:szCs w:val="22"/>
          <w:u w:val="single"/>
        </w:rPr>
        <w:t>Osobitné opatrenia, ktoré má urobiť osoba podávajúca liek zvieratám</w:t>
      </w:r>
    </w:p>
    <w:p w14:paraId="23A4F18E" w14:textId="77777777" w:rsidR="00394341" w:rsidRPr="00A22750" w:rsidRDefault="00AE33B3" w:rsidP="00AE33B3">
      <w:pPr>
        <w:tabs>
          <w:tab w:val="clear" w:pos="567"/>
        </w:tabs>
        <w:spacing w:line="240" w:lineRule="auto"/>
        <w:rPr>
          <w:szCs w:val="22"/>
        </w:rPr>
      </w:pPr>
      <w:r w:rsidRPr="00A22750">
        <w:rPr>
          <w:szCs w:val="22"/>
        </w:rPr>
        <w:t xml:space="preserve">Tento veterinárny liek môže byť </w:t>
      </w:r>
      <w:r w:rsidR="00394341" w:rsidRPr="00A22750">
        <w:rPr>
          <w:szCs w:val="22"/>
        </w:rPr>
        <w:t>po</w:t>
      </w:r>
      <w:r w:rsidRPr="00A22750">
        <w:rPr>
          <w:szCs w:val="22"/>
        </w:rPr>
        <w:t xml:space="preserve"> požití škodlivý, najmä pre deti. V záujme zabránenia náhodného požitia veterinárny liek </w:t>
      </w:r>
      <w:r w:rsidR="00394341" w:rsidRPr="00A22750">
        <w:rPr>
          <w:szCs w:val="22"/>
        </w:rPr>
        <w:t xml:space="preserve">uchovávajte </w:t>
      </w:r>
      <w:r w:rsidRPr="00A22750">
        <w:rPr>
          <w:szCs w:val="22"/>
        </w:rPr>
        <w:t xml:space="preserve">mimo dohľadu a dosahu detí. </w:t>
      </w:r>
      <w:r w:rsidR="00394341" w:rsidRPr="00A22750">
        <w:rPr>
          <w:szCs w:val="22"/>
        </w:rPr>
        <w:t>Nepoužité časti tabliet vráťte do otvoreného otvoru v blistri, vložte späť do škatuľky a použite pri ďalšom podaní alebo bezpečne zlikvidujte</w:t>
      </w:r>
      <w:r w:rsidRPr="00A22750">
        <w:rPr>
          <w:szCs w:val="22"/>
        </w:rPr>
        <w:t xml:space="preserve"> (pozri časť 5.5).</w:t>
      </w:r>
    </w:p>
    <w:p w14:paraId="36D102D6" w14:textId="69B87A49" w:rsidR="00AE33B3" w:rsidRPr="00A22750" w:rsidRDefault="00AE33B3" w:rsidP="00AE33B3">
      <w:pPr>
        <w:tabs>
          <w:tab w:val="clear" w:pos="567"/>
        </w:tabs>
        <w:spacing w:line="240" w:lineRule="auto"/>
        <w:rPr>
          <w:szCs w:val="22"/>
        </w:rPr>
      </w:pPr>
      <w:r w:rsidRPr="00A22750">
        <w:rPr>
          <w:szCs w:val="22"/>
        </w:rPr>
        <w:t xml:space="preserve">V prípade náhodného požitia, predovšetkým </w:t>
      </w:r>
      <w:r w:rsidR="00394341" w:rsidRPr="00A22750">
        <w:rPr>
          <w:szCs w:val="22"/>
        </w:rPr>
        <w:t>deťmi</w:t>
      </w:r>
      <w:r w:rsidRPr="00A22750">
        <w:rPr>
          <w:szCs w:val="22"/>
        </w:rPr>
        <w:t>, ihneď vyhľadajte lekársku pomoc a ukážte lekárovi písomnú informáciu pre používateľov alebo obal.</w:t>
      </w:r>
    </w:p>
    <w:p w14:paraId="5AE58B08" w14:textId="0B66A2F6" w:rsidR="00C114FF" w:rsidRPr="00A22750" w:rsidRDefault="00AE33B3" w:rsidP="00AE33B3">
      <w:pPr>
        <w:tabs>
          <w:tab w:val="clear" w:pos="567"/>
        </w:tabs>
        <w:spacing w:line="240" w:lineRule="auto"/>
        <w:rPr>
          <w:szCs w:val="22"/>
        </w:rPr>
      </w:pPr>
      <w:r w:rsidRPr="00A22750">
        <w:rPr>
          <w:szCs w:val="22"/>
        </w:rPr>
        <w:t>Po podaní veterinárneho lieku si umyte ruky.</w:t>
      </w:r>
    </w:p>
    <w:p w14:paraId="54BA3A63" w14:textId="77777777" w:rsidR="00C114FF" w:rsidRPr="00A22750" w:rsidRDefault="00C114FF" w:rsidP="00A9226B">
      <w:pPr>
        <w:tabs>
          <w:tab w:val="clear" w:pos="567"/>
        </w:tabs>
        <w:spacing w:line="240" w:lineRule="auto"/>
        <w:rPr>
          <w:szCs w:val="22"/>
        </w:rPr>
      </w:pPr>
    </w:p>
    <w:p w14:paraId="075EC135" w14:textId="77777777" w:rsidR="00295140" w:rsidRPr="00A22750" w:rsidRDefault="00932AF7" w:rsidP="00A9226B">
      <w:pPr>
        <w:tabs>
          <w:tab w:val="clear" w:pos="567"/>
        </w:tabs>
        <w:spacing w:line="240" w:lineRule="auto"/>
        <w:rPr>
          <w:szCs w:val="22"/>
          <w:u w:val="single"/>
        </w:rPr>
      </w:pPr>
      <w:r w:rsidRPr="00A22750">
        <w:rPr>
          <w:szCs w:val="22"/>
          <w:u w:val="single"/>
        </w:rPr>
        <w:t>Osobitné opatrenia na ochranu životného prostredia:</w:t>
      </w:r>
    </w:p>
    <w:p w14:paraId="40CE7E7E" w14:textId="10A08532" w:rsidR="00C114FF" w:rsidRPr="00A22750" w:rsidRDefault="00932AF7" w:rsidP="00A9226B">
      <w:pPr>
        <w:tabs>
          <w:tab w:val="clear" w:pos="567"/>
        </w:tabs>
        <w:spacing w:line="240" w:lineRule="auto"/>
        <w:rPr>
          <w:szCs w:val="22"/>
        </w:rPr>
      </w:pPr>
      <w:r w:rsidRPr="00A22750">
        <w:rPr>
          <w:szCs w:val="22"/>
        </w:rPr>
        <w:t>Neuplatňujú sa.</w:t>
      </w:r>
    </w:p>
    <w:p w14:paraId="4CD77300" w14:textId="77777777" w:rsidR="00295140" w:rsidRPr="00A22750" w:rsidRDefault="00295140" w:rsidP="00A9226B">
      <w:pPr>
        <w:tabs>
          <w:tab w:val="clear" w:pos="567"/>
        </w:tabs>
        <w:spacing w:line="240" w:lineRule="auto"/>
        <w:rPr>
          <w:szCs w:val="22"/>
        </w:rPr>
      </w:pPr>
    </w:p>
    <w:p w14:paraId="0063AEEE" w14:textId="3EA0C73E" w:rsidR="00295140" w:rsidRPr="00A22750" w:rsidRDefault="00932AF7" w:rsidP="00A9226B">
      <w:pPr>
        <w:tabs>
          <w:tab w:val="clear" w:pos="567"/>
        </w:tabs>
        <w:spacing w:line="240" w:lineRule="auto"/>
        <w:rPr>
          <w:szCs w:val="22"/>
        </w:rPr>
      </w:pPr>
      <w:r w:rsidRPr="00A22750">
        <w:rPr>
          <w:szCs w:val="22"/>
          <w:u w:val="single"/>
        </w:rPr>
        <w:lastRenderedPageBreak/>
        <w:t>Ďalšie opatrenia</w:t>
      </w:r>
      <w:r w:rsidRPr="00A22750">
        <w:rPr>
          <w:szCs w:val="22"/>
        </w:rPr>
        <w:t>:</w:t>
      </w:r>
    </w:p>
    <w:p w14:paraId="0F222B60" w14:textId="77777777" w:rsidR="00394341" w:rsidRPr="00A22750" w:rsidRDefault="00394341" w:rsidP="00394341">
      <w:pPr>
        <w:tabs>
          <w:tab w:val="clear" w:pos="567"/>
        </w:tabs>
        <w:spacing w:line="240" w:lineRule="auto"/>
        <w:rPr>
          <w:szCs w:val="22"/>
        </w:rPr>
      </w:pPr>
      <w:r w:rsidRPr="00A22750">
        <w:rPr>
          <w:szCs w:val="22"/>
        </w:rPr>
        <w:t>Echinokokóza predstavuje riziko pre človeka. Vzhľadom na to, že echinokokóza je ochorenie podliehajúce hláseniu Svetovej organizácii pre zdravie zvierat (WOAH), konkrétne pokyny pre ošetrovanie a následný postup a pokyny na ochranu osôb je potrebné získať od kompetentného úradu (napr. odborníkov alebo parazitologických ústavov).</w:t>
      </w:r>
    </w:p>
    <w:p w14:paraId="2CE6ADA2" w14:textId="77777777" w:rsidR="00394341" w:rsidRPr="00A22750" w:rsidRDefault="00394341" w:rsidP="00B13B6D">
      <w:pPr>
        <w:pStyle w:val="Style1"/>
      </w:pPr>
    </w:p>
    <w:p w14:paraId="60EB5420" w14:textId="77777777" w:rsidR="00C114FF" w:rsidRPr="00A22750" w:rsidRDefault="00932AF7" w:rsidP="00B13B6D">
      <w:pPr>
        <w:pStyle w:val="Style1"/>
      </w:pPr>
      <w:r w:rsidRPr="00A22750">
        <w:t>3.6</w:t>
      </w:r>
      <w:r w:rsidRPr="00A22750">
        <w:tab/>
        <w:t xml:space="preserve">Nežiaduce </w:t>
      </w:r>
      <w:r w:rsidR="00E21B4D" w:rsidRPr="00A22750">
        <w:t>účinky</w:t>
      </w:r>
    </w:p>
    <w:p w14:paraId="3F074C4C" w14:textId="77777777" w:rsidR="00295140" w:rsidRPr="00A22750" w:rsidRDefault="00295140" w:rsidP="00AD0710">
      <w:pPr>
        <w:tabs>
          <w:tab w:val="clear" w:pos="567"/>
        </w:tabs>
        <w:spacing w:line="240" w:lineRule="auto"/>
        <w:rPr>
          <w:szCs w:val="22"/>
        </w:rPr>
      </w:pPr>
    </w:p>
    <w:p w14:paraId="1606D3C2" w14:textId="289FFCB1" w:rsidR="00AD0710" w:rsidRPr="00A22750" w:rsidRDefault="00AE33B3" w:rsidP="00AD0710">
      <w:pPr>
        <w:tabs>
          <w:tab w:val="clear" w:pos="567"/>
        </w:tabs>
        <w:spacing w:line="240" w:lineRule="auto"/>
        <w:rPr>
          <w:szCs w:val="22"/>
        </w:rPr>
      </w:pPr>
      <w:r w:rsidRPr="00A22750">
        <w:rPr>
          <w:szCs w:val="22"/>
        </w:rPr>
        <w:t>Mačky</w:t>
      </w:r>
      <w:r w:rsidR="00394341" w:rsidRPr="00A22750">
        <w:rPr>
          <w:szCs w:val="22"/>
        </w:rPr>
        <w:t>:</w:t>
      </w:r>
    </w:p>
    <w:p w14:paraId="1EF66C48" w14:textId="77777777" w:rsidR="00295140" w:rsidRPr="00A22750"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E86547" w:rsidRPr="00A22750" w14:paraId="11755D43" w14:textId="77777777" w:rsidTr="00617B81">
        <w:tc>
          <w:tcPr>
            <w:tcW w:w="1957" w:type="pct"/>
          </w:tcPr>
          <w:p w14:paraId="2A606D29" w14:textId="77777777" w:rsidR="00295140" w:rsidRPr="00A22750" w:rsidRDefault="00932AF7" w:rsidP="00617B81">
            <w:pPr>
              <w:spacing w:before="60" w:after="60"/>
              <w:rPr>
                <w:szCs w:val="22"/>
              </w:rPr>
            </w:pPr>
            <w:r w:rsidRPr="00A22750">
              <w:rPr>
                <w:szCs w:val="22"/>
              </w:rPr>
              <w:t>Veľmi zriedkavé</w:t>
            </w:r>
          </w:p>
          <w:p w14:paraId="50488E4B" w14:textId="77777777" w:rsidR="00295140" w:rsidRPr="00A22750" w:rsidRDefault="00932AF7" w:rsidP="00617B81">
            <w:pPr>
              <w:spacing w:before="60" w:after="60"/>
              <w:rPr>
                <w:szCs w:val="22"/>
              </w:rPr>
            </w:pPr>
            <w:r w:rsidRPr="00A22750">
              <w:rPr>
                <w:szCs w:val="22"/>
              </w:rPr>
              <w:t>(u menej ako 1 z 10 000 liečených zvierat, vrátane ojedinelých hlásení):</w:t>
            </w:r>
          </w:p>
        </w:tc>
        <w:tc>
          <w:tcPr>
            <w:tcW w:w="3043" w:type="pct"/>
            <w:hideMark/>
          </w:tcPr>
          <w:p w14:paraId="5E67DFB3" w14:textId="4561AEAC" w:rsidR="00295140" w:rsidRPr="00A22750" w:rsidRDefault="00CC42C9" w:rsidP="0073656A">
            <w:pPr>
              <w:spacing w:before="60" w:after="60"/>
              <w:rPr>
                <w:szCs w:val="22"/>
              </w:rPr>
            </w:pPr>
            <w:r w:rsidRPr="00A22750">
              <w:rPr>
                <w:szCs w:val="22"/>
              </w:rPr>
              <w:t>Hypersenzitívne reakcie</w:t>
            </w:r>
            <w:r w:rsidRPr="00A22750">
              <w:rPr>
                <w:iCs/>
                <w:szCs w:val="22"/>
                <w:vertAlign w:val="superscript"/>
              </w:rPr>
              <w:t>1</w:t>
            </w:r>
          </w:p>
          <w:p w14:paraId="4A74AD29" w14:textId="3DE89086" w:rsidR="00CC42C9" w:rsidRPr="00A22750" w:rsidRDefault="00CC42C9" w:rsidP="0073656A">
            <w:pPr>
              <w:spacing w:before="60" w:after="60"/>
              <w:rPr>
                <w:iCs/>
                <w:szCs w:val="22"/>
              </w:rPr>
            </w:pPr>
            <w:r w:rsidRPr="00A22750">
              <w:rPr>
                <w:iCs/>
                <w:szCs w:val="22"/>
              </w:rPr>
              <w:t>Systémové príznaky</w:t>
            </w:r>
            <w:r w:rsidRPr="00A22750">
              <w:rPr>
                <w:iCs/>
                <w:szCs w:val="22"/>
                <w:vertAlign w:val="superscript"/>
              </w:rPr>
              <w:t>1</w:t>
            </w:r>
            <w:r w:rsidRPr="00A22750">
              <w:rPr>
                <w:iCs/>
                <w:szCs w:val="22"/>
              </w:rPr>
              <w:t xml:space="preserve"> (napr. letargia) </w:t>
            </w:r>
          </w:p>
          <w:p w14:paraId="14767934" w14:textId="05A61BA6" w:rsidR="00CC42C9" w:rsidRPr="00A22750" w:rsidRDefault="00CC42C9" w:rsidP="0073656A">
            <w:pPr>
              <w:spacing w:before="60" w:after="60"/>
              <w:rPr>
                <w:iCs/>
                <w:szCs w:val="22"/>
              </w:rPr>
            </w:pPr>
            <w:r w:rsidRPr="00A22750">
              <w:rPr>
                <w:iCs/>
                <w:szCs w:val="22"/>
              </w:rPr>
              <w:t>Neurologické príznaky</w:t>
            </w:r>
            <w:r w:rsidRPr="00A22750">
              <w:rPr>
                <w:iCs/>
                <w:szCs w:val="22"/>
                <w:vertAlign w:val="superscript"/>
              </w:rPr>
              <w:t>1</w:t>
            </w:r>
            <w:r w:rsidRPr="00A22750">
              <w:rPr>
                <w:iCs/>
                <w:szCs w:val="22"/>
              </w:rPr>
              <w:t xml:space="preserve"> (napr. ataxia, svalový tremor) </w:t>
            </w:r>
          </w:p>
          <w:p w14:paraId="0A87A944" w14:textId="507F54EC" w:rsidR="00CC42C9" w:rsidRPr="00A22750" w:rsidRDefault="00CC42C9" w:rsidP="0073656A">
            <w:pPr>
              <w:spacing w:before="60" w:after="60"/>
              <w:rPr>
                <w:iCs/>
                <w:szCs w:val="22"/>
              </w:rPr>
            </w:pPr>
            <w:r w:rsidRPr="00A22750">
              <w:rPr>
                <w:iCs/>
                <w:szCs w:val="22"/>
              </w:rPr>
              <w:t>Gastrointestinálne príznaky</w:t>
            </w:r>
            <w:r w:rsidRPr="00A22750">
              <w:rPr>
                <w:iCs/>
                <w:szCs w:val="22"/>
                <w:vertAlign w:val="superscript"/>
              </w:rPr>
              <w:t>1</w:t>
            </w:r>
            <w:r w:rsidRPr="00A22750">
              <w:rPr>
                <w:iCs/>
                <w:szCs w:val="22"/>
              </w:rPr>
              <w:t xml:space="preserve"> (napr. zvracanie a hnačka)</w:t>
            </w:r>
          </w:p>
        </w:tc>
      </w:tr>
    </w:tbl>
    <w:p w14:paraId="5E8798B9" w14:textId="4D31B561" w:rsidR="00295140" w:rsidRPr="00A22750" w:rsidRDefault="00CC42C9" w:rsidP="00AD0710">
      <w:pPr>
        <w:tabs>
          <w:tab w:val="clear" w:pos="567"/>
        </w:tabs>
        <w:spacing w:line="240" w:lineRule="auto"/>
        <w:rPr>
          <w:szCs w:val="22"/>
        </w:rPr>
      </w:pPr>
      <w:r w:rsidRPr="00A22750">
        <w:rPr>
          <w:iCs/>
          <w:szCs w:val="22"/>
          <w:vertAlign w:val="superscript"/>
        </w:rPr>
        <w:t xml:space="preserve">1 </w:t>
      </w:r>
      <w:r w:rsidRPr="00A22750">
        <w:rPr>
          <w:szCs w:val="22"/>
        </w:rPr>
        <w:t>Najmä u mladých mačiek</w:t>
      </w:r>
    </w:p>
    <w:p w14:paraId="5D712F8A" w14:textId="77777777" w:rsidR="00CC42C9" w:rsidRPr="00A22750" w:rsidRDefault="00CC42C9" w:rsidP="00AD0710">
      <w:pPr>
        <w:tabs>
          <w:tab w:val="clear" w:pos="567"/>
        </w:tabs>
        <w:spacing w:line="240" w:lineRule="auto"/>
        <w:rPr>
          <w:szCs w:val="22"/>
        </w:rPr>
      </w:pPr>
    </w:p>
    <w:p w14:paraId="12FAD2B1" w14:textId="1A71831B" w:rsidR="00247A48" w:rsidRPr="00A22750" w:rsidRDefault="00932AF7" w:rsidP="00247A48">
      <w:pPr>
        <w:rPr>
          <w:szCs w:val="22"/>
        </w:rPr>
      </w:pPr>
      <w:bookmarkStart w:id="1" w:name="_Hlk66891708"/>
      <w:r w:rsidRPr="00A22750">
        <w:rPr>
          <w:szCs w:val="22"/>
        </w:rPr>
        <w:t xml:space="preserve">Hlásenie nežiaducich </w:t>
      </w:r>
      <w:r w:rsidR="0073656A" w:rsidRPr="00A22750">
        <w:rPr>
          <w:szCs w:val="22"/>
        </w:rPr>
        <w:t>účinkov</w:t>
      </w:r>
      <w:r w:rsidRPr="00A22750">
        <w:rPr>
          <w:szCs w:val="22"/>
        </w:rPr>
        <w:t xml:space="preserve">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Príslušné kontaktné údaje sa nachádzajú aj v</w:t>
      </w:r>
      <w:r w:rsidR="00362A12" w:rsidRPr="00A22750">
        <w:rPr>
          <w:szCs w:val="22"/>
        </w:rPr>
        <w:t> </w:t>
      </w:r>
      <w:r w:rsidRPr="00A22750">
        <w:rPr>
          <w:szCs w:val="22"/>
        </w:rPr>
        <w:t>písomnej informáci</w:t>
      </w:r>
      <w:r w:rsidR="00394341" w:rsidRPr="00A22750">
        <w:rPr>
          <w:szCs w:val="22"/>
        </w:rPr>
        <w:t>i</w:t>
      </w:r>
      <w:r w:rsidRPr="00A22750">
        <w:rPr>
          <w:szCs w:val="22"/>
        </w:rPr>
        <w:t xml:space="preserve"> pre používateľov.</w:t>
      </w:r>
    </w:p>
    <w:bookmarkEnd w:id="1"/>
    <w:p w14:paraId="3B718FD7" w14:textId="77777777" w:rsidR="00247A48" w:rsidRPr="00A22750" w:rsidRDefault="00247A48" w:rsidP="00AD0710">
      <w:pPr>
        <w:tabs>
          <w:tab w:val="clear" w:pos="567"/>
        </w:tabs>
        <w:spacing w:line="240" w:lineRule="auto"/>
        <w:rPr>
          <w:szCs w:val="22"/>
        </w:rPr>
      </w:pPr>
    </w:p>
    <w:p w14:paraId="325BB722" w14:textId="77777777" w:rsidR="00C114FF" w:rsidRPr="00A22750" w:rsidRDefault="00932AF7" w:rsidP="00B13B6D">
      <w:pPr>
        <w:pStyle w:val="Style1"/>
      </w:pPr>
      <w:r w:rsidRPr="00A22750">
        <w:t>3.7</w:t>
      </w:r>
      <w:r w:rsidRPr="00A22750">
        <w:tab/>
        <w:t>Použitie počas gravidity, laktácie, znášky</w:t>
      </w:r>
    </w:p>
    <w:p w14:paraId="038D6793" w14:textId="77777777" w:rsidR="00C114FF" w:rsidRPr="00A22750" w:rsidRDefault="00C114FF" w:rsidP="00145C3F">
      <w:pPr>
        <w:tabs>
          <w:tab w:val="clear" w:pos="567"/>
        </w:tabs>
        <w:spacing w:line="240" w:lineRule="auto"/>
        <w:rPr>
          <w:szCs w:val="22"/>
        </w:rPr>
      </w:pPr>
    </w:p>
    <w:p w14:paraId="3946265A" w14:textId="535F73AC" w:rsidR="00C114FF" w:rsidRPr="00A22750" w:rsidRDefault="00932AF7" w:rsidP="00E74050">
      <w:pPr>
        <w:tabs>
          <w:tab w:val="clear" w:pos="567"/>
        </w:tabs>
        <w:spacing w:line="240" w:lineRule="auto"/>
        <w:rPr>
          <w:szCs w:val="22"/>
        </w:rPr>
      </w:pPr>
      <w:r w:rsidRPr="00A22750">
        <w:rPr>
          <w:szCs w:val="22"/>
          <w:u w:val="single"/>
        </w:rPr>
        <w:t>Gravidita</w:t>
      </w:r>
      <w:r w:rsidR="00CC42C9" w:rsidRPr="00A22750">
        <w:rPr>
          <w:szCs w:val="22"/>
        </w:rPr>
        <w:t xml:space="preserve"> </w:t>
      </w:r>
      <w:r w:rsidRPr="00A22750">
        <w:rPr>
          <w:szCs w:val="22"/>
          <w:u w:val="single"/>
        </w:rPr>
        <w:t>a laktácia</w:t>
      </w:r>
      <w:r w:rsidRPr="00A22750">
        <w:rPr>
          <w:szCs w:val="22"/>
        </w:rPr>
        <w:t>:</w:t>
      </w:r>
    </w:p>
    <w:p w14:paraId="533A1207" w14:textId="26A9B2E8" w:rsidR="00092A37" w:rsidRPr="00A22750" w:rsidRDefault="00231A77" w:rsidP="00145C3F">
      <w:pPr>
        <w:tabs>
          <w:tab w:val="clear" w:pos="567"/>
        </w:tabs>
        <w:spacing w:line="240" w:lineRule="auto"/>
        <w:rPr>
          <w:szCs w:val="22"/>
        </w:rPr>
      </w:pPr>
      <w:r w:rsidRPr="00A22750">
        <w:rPr>
          <w:szCs w:val="22"/>
        </w:rPr>
        <w:t>Bezpečnosť veterinárneho lieku bola stanovená počas gravidity a laktácie.</w:t>
      </w:r>
    </w:p>
    <w:p w14:paraId="776AF215" w14:textId="05DF44A7" w:rsidR="00231A77" w:rsidRPr="00A22750" w:rsidRDefault="00231A77" w:rsidP="00145C3F">
      <w:pPr>
        <w:tabs>
          <w:tab w:val="clear" w:pos="567"/>
        </w:tabs>
        <w:spacing w:line="240" w:lineRule="auto"/>
        <w:rPr>
          <w:szCs w:val="22"/>
        </w:rPr>
      </w:pPr>
      <w:r w:rsidRPr="00A22750">
        <w:rPr>
          <w:szCs w:val="22"/>
        </w:rPr>
        <w:t>Veterinárny liek sa môže použiť u gravidných a laktujúcich mačiek.</w:t>
      </w:r>
    </w:p>
    <w:p w14:paraId="2138AD58" w14:textId="77777777" w:rsidR="00231A77" w:rsidRPr="00A22750" w:rsidRDefault="00231A77" w:rsidP="00145C3F">
      <w:pPr>
        <w:tabs>
          <w:tab w:val="clear" w:pos="567"/>
        </w:tabs>
        <w:spacing w:line="240" w:lineRule="auto"/>
        <w:rPr>
          <w:szCs w:val="22"/>
        </w:rPr>
      </w:pPr>
    </w:p>
    <w:p w14:paraId="0FF6FDFB" w14:textId="3B164D3D" w:rsidR="00C114FF" w:rsidRPr="00A22750" w:rsidRDefault="00932AF7" w:rsidP="00A4313D">
      <w:pPr>
        <w:tabs>
          <w:tab w:val="clear" w:pos="567"/>
        </w:tabs>
        <w:spacing w:line="240" w:lineRule="auto"/>
        <w:rPr>
          <w:szCs w:val="22"/>
        </w:rPr>
      </w:pPr>
      <w:r w:rsidRPr="00A22750">
        <w:rPr>
          <w:szCs w:val="22"/>
          <w:u w:val="single"/>
        </w:rPr>
        <w:t>Plodnosť</w:t>
      </w:r>
      <w:r w:rsidR="00CC42C9" w:rsidRPr="00A22750">
        <w:rPr>
          <w:szCs w:val="22"/>
        </w:rPr>
        <w:t>:</w:t>
      </w:r>
    </w:p>
    <w:p w14:paraId="1AB4E68A" w14:textId="41DBB8CE" w:rsidR="00C114FF" w:rsidRPr="00A22750" w:rsidRDefault="00231A77" w:rsidP="00A9226B">
      <w:pPr>
        <w:tabs>
          <w:tab w:val="clear" w:pos="567"/>
        </w:tabs>
        <w:spacing w:line="240" w:lineRule="auto"/>
        <w:rPr>
          <w:szCs w:val="22"/>
        </w:rPr>
      </w:pPr>
      <w:r w:rsidRPr="00A22750">
        <w:rPr>
          <w:szCs w:val="22"/>
        </w:rPr>
        <w:t>Veterinárny liek sa môže použiť u chovných mačiek.</w:t>
      </w:r>
    </w:p>
    <w:p w14:paraId="53957B0C" w14:textId="77777777" w:rsidR="00231A77" w:rsidRPr="00A22750" w:rsidRDefault="00231A77" w:rsidP="00A9226B">
      <w:pPr>
        <w:tabs>
          <w:tab w:val="clear" w:pos="567"/>
        </w:tabs>
        <w:spacing w:line="240" w:lineRule="auto"/>
        <w:rPr>
          <w:szCs w:val="22"/>
        </w:rPr>
      </w:pPr>
    </w:p>
    <w:p w14:paraId="28FD0D0F" w14:textId="25A8BD0D" w:rsidR="00C114FF" w:rsidRPr="00A22750" w:rsidRDefault="00932AF7" w:rsidP="00B13B6D">
      <w:pPr>
        <w:pStyle w:val="Style1"/>
      </w:pPr>
      <w:r w:rsidRPr="00A22750">
        <w:t>3.8</w:t>
      </w:r>
      <w:r w:rsidRPr="00A22750">
        <w:tab/>
      </w:r>
      <w:r w:rsidR="004456DA" w:rsidRPr="00A22750">
        <w:t>Interakcie s inými liekmi a ďalšie formy interakcií</w:t>
      </w:r>
    </w:p>
    <w:p w14:paraId="0EEAB286" w14:textId="77777777" w:rsidR="00C114FF" w:rsidRPr="00A22750" w:rsidRDefault="00C114FF" w:rsidP="00145C3F">
      <w:pPr>
        <w:tabs>
          <w:tab w:val="clear" w:pos="567"/>
        </w:tabs>
        <w:spacing w:line="240" w:lineRule="auto"/>
        <w:rPr>
          <w:szCs w:val="22"/>
        </w:rPr>
      </w:pPr>
    </w:p>
    <w:p w14:paraId="530089DE" w14:textId="56B5FB77" w:rsidR="006A7F14" w:rsidRPr="00A22750" w:rsidRDefault="00231A77" w:rsidP="006A7F14">
      <w:pPr>
        <w:tabs>
          <w:tab w:val="clear" w:pos="567"/>
        </w:tabs>
        <w:spacing w:line="240" w:lineRule="auto"/>
        <w:rPr>
          <w:szCs w:val="22"/>
        </w:rPr>
      </w:pPr>
      <w:r w:rsidRPr="00A22750">
        <w:rPr>
          <w:szCs w:val="22"/>
        </w:rPr>
        <w:t>Súčasné po</w:t>
      </w:r>
      <w:r w:rsidR="006A7F14" w:rsidRPr="00A22750">
        <w:rPr>
          <w:szCs w:val="22"/>
        </w:rPr>
        <w:t xml:space="preserve">dávanie </w:t>
      </w:r>
      <w:r w:rsidRPr="00A22750">
        <w:rPr>
          <w:szCs w:val="22"/>
        </w:rPr>
        <w:t>tabl</w:t>
      </w:r>
      <w:r w:rsidR="001F36E9" w:rsidRPr="00A22750">
        <w:rPr>
          <w:szCs w:val="22"/>
        </w:rPr>
        <w:t>i</w:t>
      </w:r>
      <w:r w:rsidRPr="00A22750">
        <w:rPr>
          <w:szCs w:val="22"/>
        </w:rPr>
        <w:t>et obsahujúcich milbemycínoxim</w:t>
      </w:r>
      <w:r w:rsidR="006A7F14" w:rsidRPr="00A22750">
        <w:rPr>
          <w:szCs w:val="22"/>
        </w:rPr>
        <w:t xml:space="preserve"> a p</w:t>
      </w:r>
      <w:r w:rsidRPr="00A22750">
        <w:rPr>
          <w:szCs w:val="22"/>
        </w:rPr>
        <w:t xml:space="preserve">razikvantel </w:t>
      </w:r>
      <w:r w:rsidR="006A7F14" w:rsidRPr="00A22750">
        <w:rPr>
          <w:szCs w:val="22"/>
        </w:rPr>
        <w:t xml:space="preserve">so </w:t>
      </w:r>
      <w:r w:rsidRPr="00A22750">
        <w:rPr>
          <w:szCs w:val="22"/>
        </w:rPr>
        <w:t>selame</w:t>
      </w:r>
      <w:r w:rsidR="006A7F14" w:rsidRPr="00A22750">
        <w:rPr>
          <w:szCs w:val="22"/>
        </w:rPr>
        <w:t>k</w:t>
      </w:r>
      <w:r w:rsidRPr="00A22750">
        <w:rPr>
          <w:szCs w:val="22"/>
        </w:rPr>
        <w:t>t</w:t>
      </w:r>
      <w:r w:rsidR="006A7F14" w:rsidRPr="00A22750">
        <w:rPr>
          <w:szCs w:val="22"/>
        </w:rPr>
        <w:t>ínom</w:t>
      </w:r>
      <w:r w:rsidRPr="00A22750">
        <w:rPr>
          <w:szCs w:val="22"/>
        </w:rPr>
        <w:t xml:space="preserve"> je veľmi dobre znášané. </w:t>
      </w:r>
      <w:r w:rsidR="006A7F14" w:rsidRPr="00A22750">
        <w:rPr>
          <w:szCs w:val="22"/>
        </w:rPr>
        <w:t xml:space="preserve">Pri podávaní odporúčanej dávky makrocyklického laktónu selamektínu počas liečby odporúčanou dávkou kombinácie milbemycínoximu a prazikvantelu neboli pozorované žiadne interakcie. </w:t>
      </w:r>
      <w:r w:rsidRPr="00A22750">
        <w:rPr>
          <w:szCs w:val="22"/>
        </w:rPr>
        <w:t xml:space="preserve">Hoci sa to neodporúča, súčasné použitie </w:t>
      </w:r>
      <w:r w:rsidR="006A7F14" w:rsidRPr="00A22750">
        <w:rPr>
          <w:szCs w:val="22"/>
        </w:rPr>
        <w:t>tabliet obsahujúcich milbemycín</w:t>
      </w:r>
      <w:r w:rsidR="001F36E9" w:rsidRPr="00A22750">
        <w:rPr>
          <w:szCs w:val="22"/>
        </w:rPr>
        <w:t>oxim</w:t>
      </w:r>
      <w:r w:rsidR="006A7F14" w:rsidRPr="00A22750">
        <w:rPr>
          <w:szCs w:val="22"/>
        </w:rPr>
        <w:t xml:space="preserve"> a </w:t>
      </w:r>
      <w:r w:rsidR="001F36E9" w:rsidRPr="00A22750">
        <w:rPr>
          <w:szCs w:val="22"/>
        </w:rPr>
        <w:t>prazikvantel</w:t>
      </w:r>
      <w:r w:rsidRPr="00A22750">
        <w:rPr>
          <w:szCs w:val="22"/>
        </w:rPr>
        <w:t xml:space="preserve"> </w:t>
      </w:r>
      <w:r w:rsidR="006A7F14" w:rsidRPr="00A22750">
        <w:rPr>
          <w:szCs w:val="22"/>
        </w:rPr>
        <w:t xml:space="preserve">s liekom vo forme </w:t>
      </w:r>
      <w:r w:rsidRPr="00A22750">
        <w:rPr>
          <w:szCs w:val="22"/>
        </w:rPr>
        <w:t xml:space="preserve">spot-on </w:t>
      </w:r>
      <w:r w:rsidR="006A7F14" w:rsidRPr="00A22750">
        <w:rPr>
          <w:szCs w:val="22"/>
        </w:rPr>
        <w:t>roztoku</w:t>
      </w:r>
      <w:r w:rsidRPr="00A22750">
        <w:rPr>
          <w:szCs w:val="22"/>
        </w:rPr>
        <w:t xml:space="preserve"> s obsahom moxide</w:t>
      </w:r>
      <w:r w:rsidR="006A7F14" w:rsidRPr="00A22750">
        <w:rPr>
          <w:szCs w:val="22"/>
        </w:rPr>
        <w:t>k</w:t>
      </w:r>
      <w:r w:rsidRPr="00A22750">
        <w:rPr>
          <w:szCs w:val="22"/>
        </w:rPr>
        <w:t xml:space="preserve">tínu s imidaklopridom v odporúčanej dávke po jednorazovej aplikácii bolo </w:t>
      </w:r>
      <w:r w:rsidR="006A7F14" w:rsidRPr="00A22750">
        <w:rPr>
          <w:szCs w:val="22"/>
        </w:rPr>
        <w:t xml:space="preserve">v jednej laboratórnej štúdii s desiatimi mačiatkami </w:t>
      </w:r>
    </w:p>
    <w:p w14:paraId="5559AEF5" w14:textId="6D45682E" w:rsidR="001F36E9" w:rsidRPr="00A22750" w:rsidRDefault="00231A77" w:rsidP="00145C3F">
      <w:pPr>
        <w:tabs>
          <w:tab w:val="clear" w:pos="567"/>
        </w:tabs>
        <w:spacing w:line="240" w:lineRule="auto"/>
        <w:rPr>
          <w:szCs w:val="22"/>
        </w:rPr>
      </w:pPr>
      <w:r w:rsidRPr="00A22750">
        <w:rPr>
          <w:szCs w:val="22"/>
        </w:rPr>
        <w:t xml:space="preserve">veľmi dobre znášané. </w:t>
      </w:r>
    </w:p>
    <w:p w14:paraId="1ADC3AF6" w14:textId="77777777" w:rsidR="00BA06BE" w:rsidRPr="00A22750" w:rsidRDefault="00231A77" w:rsidP="00BA06BE">
      <w:pPr>
        <w:tabs>
          <w:tab w:val="clear" w:pos="567"/>
        </w:tabs>
        <w:spacing w:line="240" w:lineRule="auto"/>
        <w:rPr>
          <w:szCs w:val="22"/>
        </w:rPr>
      </w:pPr>
      <w:r w:rsidRPr="00A22750">
        <w:rPr>
          <w:szCs w:val="22"/>
        </w:rPr>
        <w:t xml:space="preserve">Bezpečnosť a účinnosť </w:t>
      </w:r>
      <w:r w:rsidR="001F36E9" w:rsidRPr="00A22750">
        <w:rPr>
          <w:szCs w:val="22"/>
        </w:rPr>
        <w:t>súčasného</w:t>
      </w:r>
      <w:r w:rsidRPr="00A22750">
        <w:rPr>
          <w:szCs w:val="22"/>
        </w:rPr>
        <w:t xml:space="preserve"> použitia týchto liekov nebola skúmaná v terénnych </w:t>
      </w:r>
      <w:r w:rsidR="001F36E9" w:rsidRPr="00A22750">
        <w:rPr>
          <w:szCs w:val="22"/>
        </w:rPr>
        <w:t>štúdiách</w:t>
      </w:r>
      <w:r w:rsidRPr="00A22750">
        <w:rPr>
          <w:szCs w:val="22"/>
        </w:rPr>
        <w:t xml:space="preserve">. </w:t>
      </w:r>
      <w:r w:rsidR="00BA06BE" w:rsidRPr="00A22750">
        <w:rPr>
          <w:szCs w:val="22"/>
        </w:rPr>
        <w:t>Pri súčasnom podaní tabliet obsahujúcich milbemycínoxim a prazikvantel s inými makrocyklickými laktónmi je potrebná osobitná opatrnosť, pretože nie sú dostupné ďalšie štúdie. Takéto štúdie neboli vykonané ani u chovných zvierat.</w:t>
      </w:r>
    </w:p>
    <w:p w14:paraId="1AA9FD25" w14:textId="3811B868" w:rsidR="00C90EDA" w:rsidRPr="00A22750" w:rsidRDefault="00C90EDA" w:rsidP="00A9226B">
      <w:pPr>
        <w:tabs>
          <w:tab w:val="clear" w:pos="567"/>
        </w:tabs>
        <w:spacing w:line="240" w:lineRule="auto"/>
        <w:rPr>
          <w:szCs w:val="22"/>
        </w:rPr>
      </w:pPr>
    </w:p>
    <w:p w14:paraId="06613E8D" w14:textId="77777777" w:rsidR="00C114FF" w:rsidRPr="00A22750" w:rsidRDefault="00932AF7" w:rsidP="00B13B6D">
      <w:pPr>
        <w:pStyle w:val="Style1"/>
      </w:pPr>
      <w:r w:rsidRPr="00A22750">
        <w:t>3.9</w:t>
      </w:r>
      <w:r w:rsidRPr="00A22750">
        <w:tab/>
      </w:r>
      <w:r w:rsidR="00B07269" w:rsidRPr="00A22750">
        <w:t>Cesty</w:t>
      </w:r>
      <w:r w:rsidRPr="00A22750">
        <w:t xml:space="preserve"> podania a dávkovanie</w:t>
      </w:r>
    </w:p>
    <w:p w14:paraId="5BA94CFC" w14:textId="77777777" w:rsidR="00145D34" w:rsidRPr="00A22750" w:rsidRDefault="00145D34" w:rsidP="00145C3F">
      <w:pPr>
        <w:tabs>
          <w:tab w:val="clear" w:pos="567"/>
        </w:tabs>
        <w:spacing w:line="240" w:lineRule="auto"/>
        <w:rPr>
          <w:szCs w:val="22"/>
        </w:rPr>
      </w:pPr>
    </w:p>
    <w:p w14:paraId="2861E7B9" w14:textId="0DCEA64B" w:rsidR="00F84F44" w:rsidRPr="00A22750" w:rsidRDefault="00F84F44" w:rsidP="00145C3F">
      <w:pPr>
        <w:tabs>
          <w:tab w:val="clear" w:pos="567"/>
        </w:tabs>
        <w:spacing w:line="240" w:lineRule="auto"/>
        <w:rPr>
          <w:szCs w:val="22"/>
        </w:rPr>
      </w:pPr>
      <w:r w:rsidRPr="00A22750">
        <w:rPr>
          <w:szCs w:val="22"/>
        </w:rPr>
        <w:t>Perorálne podanie.</w:t>
      </w:r>
    </w:p>
    <w:p w14:paraId="336DF6AC" w14:textId="00B0974C" w:rsidR="001F36E9" w:rsidRPr="00A22750" w:rsidRDefault="001F36E9" w:rsidP="001F36E9">
      <w:pPr>
        <w:tabs>
          <w:tab w:val="clear" w:pos="567"/>
        </w:tabs>
        <w:spacing w:line="240" w:lineRule="auto"/>
        <w:rPr>
          <w:szCs w:val="22"/>
        </w:rPr>
      </w:pPr>
      <w:r w:rsidRPr="00A22750">
        <w:rPr>
          <w:szCs w:val="22"/>
        </w:rPr>
        <w:t>Minimálna odporúčaná dávka: 2 mg milbemycínoximu a 5 mg prazi</w:t>
      </w:r>
      <w:r w:rsidR="00BA06BE" w:rsidRPr="00A22750">
        <w:rPr>
          <w:szCs w:val="22"/>
        </w:rPr>
        <w:t>kv</w:t>
      </w:r>
      <w:r w:rsidRPr="00A22750">
        <w:rPr>
          <w:szCs w:val="22"/>
        </w:rPr>
        <w:t xml:space="preserve">antelu na kg živej hmotnosti </w:t>
      </w:r>
      <w:r w:rsidR="00BA06BE" w:rsidRPr="00A22750">
        <w:rPr>
          <w:szCs w:val="22"/>
        </w:rPr>
        <w:t xml:space="preserve">perorálne, </w:t>
      </w:r>
      <w:r w:rsidRPr="00A22750">
        <w:rPr>
          <w:szCs w:val="22"/>
        </w:rPr>
        <w:t>jednorazovo. V závislosti od živej hmotnosti mačky je praktické nasledovné dávkovanie:</w:t>
      </w:r>
    </w:p>
    <w:p w14:paraId="32DC76FF" w14:textId="77777777" w:rsidR="001F36E9" w:rsidRPr="00A22750" w:rsidRDefault="001F36E9" w:rsidP="001F36E9">
      <w:pPr>
        <w:tabs>
          <w:tab w:val="clear" w:pos="567"/>
        </w:tabs>
        <w:spacing w:line="240" w:lineRule="auto"/>
        <w:rPr>
          <w:szCs w:val="22"/>
        </w:rPr>
      </w:pPr>
    </w:p>
    <w:tbl>
      <w:tblPr>
        <w:tblW w:w="3818" w:type="dxa"/>
        <w:jc w:val="center"/>
        <w:tblLayout w:type="fixed"/>
        <w:tblLook w:val="0400" w:firstRow="0" w:lastRow="0" w:firstColumn="0" w:lastColumn="0" w:noHBand="0" w:noVBand="1"/>
      </w:tblPr>
      <w:tblGrid>
        <w:gridCol w:w="1833"/>
        <w:gridCol w:w="1985"/>
      </w:tblGrid>
      <w:tr w:rsidR="001F36E9" w:rsidRPr="00A22750" w14:paraId="715EEE1F" w14:textId="77777777" w:rsidTr="006A7F14">
        <w:trPr>
          <w:jc w:val="center"/>
        </w:trPr>
        <w:tc>
          <w:tcPr>
            <w:tcW w:w="183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CD61E8A" w14:textId="5BDFFF75" w:rsidR="001F36E9" w:rsidRPr="00A22750" w:rsidRDefault="001F36E9" w:rsidP="006A7F14">
            <w:pPr>
              <w:tabs>
                <w:tab w:val="clear" w:pos="567"/>
              </w:tabs>
              <w:spacing w:line="240" w:lineRule="auto"/>
              <w:rPr>
                <w:szCs w:val="22"/>
              </w:rPr>
            </w:pPr>
            <w:r w:rsidRPr="00A22750">
              <w:rPr>
                <w:szCs w:val="22"/>
              </w:rPr>
              <w:t>Živá hmotnos</w:t>
            </w:r>
            <w:r w:rsidR="00F84F44" w:rsidRPr="00A22750">
              <w:rPr>
                <w:szCs w:val="22"/>
              </w:rPr>
              <w:t>ť</w:t>
            </w:r>
            <w:r w:rsidRPr="00A22750">
              <w:rPr>
                <w:szCs w:val="22"/>
              </w:rPr>
              <w:t xml:space="preserve"> (kg)</w:t>
            </w:r>
          </w:p>
        </w:tc>
        <w:tc>
          <w:tcPr>
            <w:tcW w:w="198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D5E9AA1" w14:textId="6C225778" w:rsidR="001F36E9" w:rsidRPr="00A22750" w:rsidRDefault="001F36E9" w:rsidP="006A7F14">
            <w:pPr>
              <w:tabs>
                <w:tab w:val="clear" w:pos="567"/>
              </w:tabs>
              <w:spacing w:line="240" w:lineRule="auto"/>
              <w:rPr>
                <w:szCs w:val="22"/>
              </w:rPr>
            </w:pPr>
            <w:r w:rsidRPr="00A22750">
              <w:rPr>
                <w:szCs w:val="22"/>
              </w:rPr>
              <w:t xml:space="preserve">4 mg / 10 mg </w:t>
            </w:r>
            <w:r w:rsidR="00F84F44" w:rsidRPr="00A22750">
              <w:rPr>
                <w:szCs w:val="22"/>
              </w:rPr>
              <w:t>obalené</w:t>
            </w:r>
            <w:r w:rsidRPr="00A22750">
              <w:rPr>
                <w:szCs w:val="22"/>
              </w:rPr>
              <w:t xml:space="preserve"> tablety</w:t>
            </w:r>
          </w:p>
        </w:tc>
      </w:tr>
      <w:tr w:rsidR="001F36E9" w:rsidRPr="00A22750" w14:paraId="3E12BDD9" w14:textId="77777777" w:rsidTr="006A7F14">
        <w:trPr>
          <w:jc w:val="center"/>
        </w:trPr>
        <w:tc>
          <w:tcPr>
            <w:tcW w:w="183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61E22115" w14:textId="77777777" w:rsidR="001F36E9" w:rsidRPr="00A22750" w:rsidRDefault="001F36E9" w:rsidP="006A7F14">
            <w:pPr>
              <w:tabs>
                <w:tab w:val="clear" w:pos="567"/>
              </w:tabs>
              <w:spacing w:line="240" w:lineRule="auto"/>
              <w:rPr>
                <w:szCs w:val="22"/>
              </w:rPr>
            </w:pPr>
            <w:r w:rsidRPr="00A22750">
              <w:rPr>
                <w:szCs w:val="22"/>
              </w:rPr>
              <w:t>0,5–1</w:t>
            </w:r>
          </w:p>
        </w:tc>
        <w:tc>
          <w:tcPr>
            <w:tcW w:w="198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B1C0C5A" w14:textId="77777777" w:rsidR="001F36E9" w:rsidRPr="00A22750" w:rsidRDefault="001F36E9" w:rsidP="006A7F14">
            <w:pPr>
              <w:tabs>
                <w:tab w:val="clear" w:pos="567"/>
              </w:tabs>
              <w:spacing w:line="240" w:lineRule="auto"/>
              <w:rPr>
                <w:szCs w:val="22"/>
              </w:rPr>
            </w:pPr>
            <w:r w:rsidRPr="00A22750">
              <w:rPr>
                <w:szCs w:val="22"/>
              </w:rPr>
              <w:t>1/2 tablety</w:t>
            </w:r>
          </w:p>
        </w:tc>
      </w:tr>
      <w:tr w:rsidR="001F36E9" w:rsidRPr="00A22750" w14:paraId="2CF40EE5" w14:textId="77777777" w:rsidTr="006A7F14">
        <w:trPr>
          <w:jc w:val="center"/>
        </w:trPr>
        <w:tc>
          <w:tcPr>
            <w:tcW w:w="183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00A0FE9" w14:textId="77777777" w:rsidR="001F36E9" w:rsidRPr="00A22750" w:rsidRDefault="001F36E9" w:rsidP="006A7F14">
            <w:pPr>
              <w:tabs>
                <w:tab w:val="clear" w:pos="567"/>
              </w:tabs>
              <w:spacing w:line="240" w:lineRule="auto"/>
              <w:rPr>
                <w:szCs w:val="22"/>
              </w:rPr>
            </w:pPr>
            <w:r w:rsidRPr="00A22750">
              <w:rPr>
                <w:szCs w:val="22"/>
              </w:rPr>
              <w:t>&gt; 1–2</w:t>
            </w:r>
          </w:p>
        </w:tc>
        <w:tc>
          <w:tcPr>
            <w:tcW w:w="198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4D1154EE" w14:textId="77777777" w:rsidR="001F36E9" w:rsidRPr="00A22750" w:rsidRDefault="001F36E9" w:rsidP="006A7F14">
            <w:pPr>
              <w:tabs>
                <w:tab w:val="clear" w:pos="567"/>
              </w:tabs>
              <w:spacing w:line="240" w:lineRule="auto"/>
              <w:rPr>
                <w:szCs w:val="22"/>
              </w:rPr>
            </w:pPr>
            <w:r w:rsidRPr="00A22750">
              <w:rPr>
                <w:szCs w:val="22"/>
              </w:rPr>
              <w:t>1 tableta</w:t>
            </w:r>
          </w:p>
        </w:tc>
      </w:tr>
    </w:tbl>
    <w:p w14:paraId="1C9CE320" w14:textId="77777777" w:rsidR="001F36E9" w:rsidRPr="00A22750" w:rsidRDefault="001F36E9" w:rsidP="001F36E9">
      <w:pPr>
        <w:tabs>
          <w:tab w:val="clear" w:pos="567"/>
        </w:tabs>
        <w:spacing w:line="240" w:lineRule="auto"/>
        <w:rPr>
          <w:szCs w:val="22"/>
        </w:rPr>
      </w:pPr>
    </w:p>
    <w:p w14:paraId="1D8094BA" w14:textId="740225FF" w:rsidR="001F36E9" w:rsidRPr="00A22750" w:rsidRDefault="00F84F44" w:rsidP="001F36E9">
      <w:pPr>
        <w:tabs>
          <w:tab w:val="clear" w:pos="567"/>
        </w:tabs>
        <w:spacing w:line="240" w:lineRule="auto"/>
        <w:rPr>
          <w:szCs w:val="22"/>
        </w:rPr>
      </w:pPr>
      <w:r w:rsidRPr="00A22750">
        <w:rPr>
          <w:szCs w:val="22"/>
        </w:rPr>
        <w:t>Veterinárny liek sa podáva s krmivom alebo po kŕmení. Tak je možné zaistiť optimálnu ochranu pred dirofilariózou.</w:t>
      </w:r>
    </w:p>
    <w:p w14:paraId="0FC56031" w14:textId="354DFFD8" w:rsidR="001F36E9" w:rsidRPr="00A22750" w:rsidRDefault="001F36E9" w:rsidP="001F36E9">
      <w:pPr>
        <w:tabs>
          <w:tab w:val="clear" w:pos="567"/>
        </w:tabs>
        <w:spacing w:line="240" w:lineRule="auto"/>
        <w:rPr>
          <w:szCs w:val="22"/>
        </w:rPr>
      </w:pPr>
      <w:r w:rsidRPr="00A22750">
        <w:rPr>
          <w:szCs w:val="22"/>
        </w:rPr>
        <w:t xml:space="preserve">Pri prevencii dirofilariózy a ak je súčasne požadované ošetrenie proti pásomniciam, môže </w:t>
      </w:r>
      <w:r w:rsidR="00F84F44" w:rsidRPr="00A22750">
        <w:rPr>
          <w:szCs w:val="22"/>
        </w:rPr>
        <w:t xml:space="preserve">veterinárny liek </w:t>
      </w:r>
      <w:r w:rsidRPr="00A22750">
        <w:rPr>
          <w:szCs w:val="22"/>
        </w:rPr>
        <w:t xml:space="preserve">nahradiť monovalentný liek na prevenciu dirofilariózy. </w:t>
      </w:r>
      <w:r w:rsidR="00F84F44" w:rsidRPr="00A22750">
        <w:rPr>
          <w:szCs w:val="22"/>
        </w:rPr>
        <w:t>Veterinárny liek</w:t>
      </w:r>
      <w:r w:rsidRPr="00A22750">
        <w:rPr>
          <w:szCs w:val="22"/>
        </w:rPr>
        <w:t xml:space="preserve"> pôsobí preventívne proti dirofilarióze po dobu jedného mesiaca. Na bežnú prevenciu dirofilariózy sa odporúča dať prednosť monovalentnému </w:t>
      </w:r>
      <w:r w:rsidR="002121F7" w:rsidRPr="00A22750">
        <w:rPr>
          <w:szCs w:val="22"/>
        </w:rPr>
        <w:t>lieku</w:t>
      </w:r>
      <w:r w:rsidR="000E441D" w:rsidRPr="00A22750">
        <w:rPr>
          <w:szCs w:val="22"/>
        </w:rPr>
        <w:t>.</w:t>
      </w:r>
    </w:p>
    <w:p w14:paraId="1F210780" w14:textId="03D4343E" w:rsidR="000E441D" w:rsidRPr="00A22750" w:rsidRDefault="002121F7" w:rsidP="000E441D">
      <w:pPr>
        <w:tabs>
          <w:tab w:val="clear" w:pos="567"/>
        </w:tabs>
        <w:spacing w:line="240" w:lineRule="auto"/>
        <w:rPr>
          <w:szCs w:val="22"/>
        </w:rPr>
      </w:pPr>
      <w:r w:rsidRPr="00A22750">
        <w:rPr>
          <w:szCs w:val="22"/>
        </w:rPr>
        <w:t xml:space="preserve">Poddávkovanie môže viesť </w:t>
      </w:r>
      <w:r w:rsidR="000E441D" w:rsidRPr="00A22750">
        <w:rPr>
          <w:szCs w:val="22"/>
        </w:rPr>
        <w:t>k neúčinnému podaniu a mohlo by podporiť rozvoj rezistencie.</w:t>
      </w:r>
    </w:p>
    <w:p w14:paraId="3C083DB8" w14:textId="2D86B3DB" w:rsidR="000E441D" w:rsidRPr="00A22750" w:rsidRDefault="000E441D" w:rsidP="000E441D">
      <w:pPr>
        <w:tabs>
          <w:tab w:val="clear" w:pos="567"/>
        </w:tabs>
        <w:spacing w:line="240" w:lineRule="auto"/>
        <w:rPr>
          <w:szCs w:val="22"/>
        </w:rPr>
      </w:pPr>
      <w:r w:rsidRPr="00A22750">
        <w:rPr>
          <w:szCs w:val="22"/>
        </w:rPr>
        <w:t>Potreba a frekvencia opakovan</w:t>
      </w:r>
      <w:r w:rsidR="002121F7" w:rsidRPr="00A22750">
        <w:rPr>
          <w:szCs w:val="22"/>
        </w:rPr>
        <w:t xml:space="preserve">ej liečby </w:t>
      </w:r>
      <w:r w:rsidRPr="00A22750">
        <w:rPr>
          <w:szCs w:val="22"/>
        </w:rPr>
        <w:t>by mala vychádzať z odborného posúdenia a mala by zohľadňovať miestnu epidemiologickú situáciu a životný štýl zvieraťa.</w:t>
      </w:r>
    </w:p>
    <w:p w14:paraId="08854EB6" w14:textId="77777777" w:rsidR="00247A48" w:rsidRPr="00A22750" w:rsidRDefault="00247A48" w:rsidP="00A9226B">
      <w:pPr>
        <w:tabs>
          <w:tab w:val="clear" w:pos="567"/>
        </w:tabs>
        <w:spacing w:line="240" w:lineRule="auto"/>
        <w:rPr>
          <w:szCs w:val="22"/>
        </w:rPr>
      </w:pPr>
    </w:p>
    <w:p w14:paraId="7D2940E7" w14:textId="77777777" w:rsidR="00C114FF" w:rsidRPr="00A22750" w:rsidRDefault="00932AF7" w:rsidP="00B13B6D">
      <w:pPr>
        <w:pStyle w:val="Style1"/>
      </w:pPr>
      <w:r w:rsidRPr="00A22750">
        <w:t>3.10</w:t>
      </w:r>
      <w:r w:rsidRPr="00A22750">
        <w:tab/>
        <w:t>Príznaky predávkovania (a ak je to potrebné, núdzové postupy, antidotá)</w:t>
      </w:r>
    </w:p>
    <w:p w14:paraId="32ABE53D" w14:textId="77777777" w:rsidR="00C114FF" w:rsidRPr="00A22750" w:rsidRDefault="00C114FF" w:rsidP="00A9226B">
      <w:pPr>
        <w:tabs>
          <w:tab w:val="clear" w:pos="567"/>
        </w:tabs>
        <w:spacing w:line="240" w:lineRule="auto"/>
        <w:rPr>
          <w:szCs w:val="22"/>
        </w:rPr>
      </w:pPr>
    </w:p>
    <w:p w14:paraId="76082B91" w14:textId="5721021E" w:rsidR="000E441D" w:rsidRPr="00A22750" w:rsidRDefault="000E441D" w:rsidP="00A9226B">
      <w:pPr>
        <w:tabs>
          <w:tab w:val="clear" w:pos="567"/>
        </w:tabs>
        <w:spacing w:line="240" w:lineRule="auto"/>
        <w:rPr>
          <w:szCs w:val="22"/>
        </w:rPr>
      </w:pPr>
      <w:r w:rsidRPr="00A22750">
        <w:rPr>
          <w:szCs w:val="22"/>
        </w:rPr>
        <w:t xml:space="preserve">V prípade predávkovania bolo pozorované zvýšené slinenie okrem príznakov pozorovaných po podaní odporúčanej dávky (pozri časť 3.6. Nežiaduce účinky). </w:t>
      </w:r>
      <w:r w:rsidR="002121F7" w:rsidRPr="00A22750">
        <w:rPr>
          <w:szCs w:val="22"/>
        </w:rPr>
        <w:t>Tento p</w:t>
      </w:r>
      <w:r w:rsidRPr="00A22750">
        <w:rPr>
          <w:szCs w:val="22"/>
        </w:rPr>
        <w:t>ríznak vymizn</w:t>
      </w:r>
      <w:r w:rsidR="002121F7" w:rsidRPr="00A22750">
        <w:rPr>
          <w:szCs w:val="22"/>
        </w:rPr>
        <w:t>e</w:t>
      </w:r>
      <w:r w:rsidRPr="00A22750">
        <w:rPr>
          <w:szCs w:val="22"/>
        </w:rPr>
        <w:t xml:space="preserve"> spontánne v priebehu jedného dňa.</w:t>
      </w:r>
    </w:p>
    <w:p w14:paraId="66740F25" w14:textId="77777777" w:rsidR="000E441D" w:rsidRPr="00A22750" w:rsidRDefault="000E441D" w:rsidP="00A9226B">
      <w:pPr>
        <w:tabs>
          <w:tab w:val="clear" w:pos="567"/>
        </w:tabs>
        <w:spacing w:line="240" w:lineRule="auto"/>
        <w:rPr>
          <w:szCs w:val="22"/>
        </w:rPr>
      </w:pPr>
    </w:p>
    <w:p w14:paraId="078630CD" w14:textId="77777777" w:rsidR="009A6509" w:rsidRPr="00A22750" w:rsidRDefault="00932AF7" w:rsidP="00B13B6D">
      <w:pPr>
        <w:pStyle w:val="Style1"/>
      </w:pPr>
      <w:r w:rsidRPr="00A22750">
        <w:t>3.11</w:t>
      </w:r>
      <w:r w:rsidRPr="00A22750">
        <w:tab/>
        <w:t>Osobitné obmedzenia používania a osobitné podmienky používania vrátane obmedzení používania antimikrobiálnych a antiparazitických veterinárnych liekov s cieľom obmedziť riziko vzniku rezistencie</w:t>
      </w:r>
    </w:p>
    <w:p w14:paraId="420AE191" w14:textId="77777777" w:rsidR="009A6509" w:rsidRPr="00A22750" w:rsidRDefault="009A6509" w:rsidP="00A9226B">
      <w:pPr>
        <w:tabs>
          <w:tab w:val="clear" w:pos="567"/>
        </w:tabs>
        <w:spacing w:line="240" w:lineRule="auto"/>
        <w:rPr>
          <w:szCs w:val="22"/>
        </w:rPr>
      </w:pPr>
    </w:p>
    <w:p w14:paraId="6619E9FC" w14:textId="415EE424" w:rsidR="009A6509" w:rsidRPr="00A22750" w:rsidRDefault="00932AF7" w:rsidP="009A6509">
      <w:pPr>
        <w:tabs>
          <w:tab w:val="clear" w:pos="567"/>
        </w:tabs>
        <w:spacing w:line="240" w:lineRule="auto"/>
        <w:rPr>
          <w:szCs w:val="22"/>
        </w:rPr>
      </w:pPr>
      <w:r w:rsidRPr="00A22750">
        <w:rPr>
          <w:szCs w:val="22"/>
        </w:rPr>
        <w:t>Neuplatňujú sa.</w:t>
      </w:r>
    </w:p>
    <w:p w14:paraId="0B324978" w14:textId="77777777" w:rsidR="009A6509" w:rsidRPr="00A22750" w:rsidRDefault="009A6509" w:rsidP="009A6509">
      <w:pPr>
        <w:tabs>
          <w:tab w:val="clear" w:pos="567"/>
        </w:tabs>
        <w:spacing w:line="240" w:lineRule="auto"/>
        <w:rPr>
          <w:szCs w:val="22"/>
        </w:rPr>
      </w:pPr>
    </w:p>
    <w:p w14:paraId="23394561" w14:textId="77777777" w:rsidR="00C114FF" w:rsidRPr="00A22750" w:rsidRDefault="00932AF7" w:rsidP="00B13B6D">
      <w:pPr>
        <w:pStyle w:val="Style1"/>
      </w:pPr>
      <w:r w:rsidRPr="00A22750">
        <w:t>3.12</w:t>
      </w:r>
      <w:r w:rsidRPr="00A22750">
        <w:tab/>
        <w:t>Ochranné lehoty</w:t>
      </w:r>
    </w:p>
    <w:p w14:paraId="67276A56" w14:textId="77777777" w:rsidR="00C114FF" w:rsidRPr="00A22750" w:rsidRDefault="00C114FF" w:rsidP="00145C3F">
      <w:pPr>
        <w:tabs>
          <w:tab w:val="clear" w:pos="567"/>
        </w:tabs>
        <w:spacing w:line="240" w:lineRule="auto"/>
        <w:rPr>
          <w:szCs w:val="22"/>
        </w:rPr>
      </w:pPr>
    </w:p>
    <w:p w14:paraId="6E2745BF" w14:textId="250D2535" w:rsidR="00C114FF" w:rsidRPr="00A22750" w:rsidRDefault="00932AF7" w:rsidP="00A9226B">
      <w:pPr>
        <w:tabs>
          <w:tab w:val="clear" w:pos="567"/>
        </w:tabs>
        <w:spacing w:line="240" w:lineRule="auto"/>
        <w:rPr>
          <w:szCs w:val="22"/>
        </w:rPr>
      </w:pPr>
      <w:r w:rsidRPr="00A22750">
        <w:rPr>
          <w:szCs w:val="22"/>
        </w:rPr>
        <w:t>Netýka sa.</w:t>
      </w:r>
    </w:p>
    <w:p w14:paraId="5148C55D" w14:textId="77777777" w:rsidR="00FC02F3" w:rsidRPr="00A22750" w:rsidRDefault="00FC02F3" w:rsidP="00A9226B">
      <w:pPr>
        <w:tabs>
          <w:tab w:val="clear" w:pos="567"/>
        </w:tabs>
        <w:spacing w:line="240" w:lineRule="auto"/>
        <w:rPr>
          <w:szCs w:val="22"/>
        </w:rPr>
      </w:pPr>
    </w:p>
    <w:p w14:paraId="6FC8620A" w14:textId="21A7C81C" w:rsidR="00C114FF" w:rsidRPr="00A22750" w:rsidRDefault="00932AF7" w:rsidP="00B13B6D">
      <w:pPr>
        <w:pStyle w:val="Style1"/>
      </w:pPr>
      <w:r w:rsidRPr="00A22750">
        <w:t>4.</w:t>
      </w:r>
      <w:r w:rsidRPr="00A22750">
        <w:tab/>
        <w:t>FARMAKOLOGICKÉ ÚDAJE</w:t>
      </w:r>
    </w:p>
    <w:p w14:paraId="756610FE" w14:textId="77777777" w:rsidR="00C114FF" w:rsidRPr="00A22750" w:rsidRDefault="00C114FF" w:rsidP="00145C3F">
      <w:pPr>
        <w:tabs>
          <w:tab w:val="clear" w:pos="567"/>
        </w:tabs>
        <w:spacing w:line="240" w:lineRule="auto"/>
        <w:rPr>
          <w:szCs w:val="22"/>
        </w:rPr>
      </w:pPr>
    </w:p>
    <w:p w14:paraId="67A6C7BF" w14:textId="77777777" w:rsidR="005B04A8" w:rsidRPr="00A22750" w:rsidRDefault="00932AF7" w:rsidP="00B13B6D">
      <w:pPr>
        <w:pStyle w:val="Style1"/>
      </w:pPr>
      <w:r w:rsidRPr="00A22750">
        <w:t>4.1</w:t>
      </w:r>
      <w:r w:rsidRPr="00A22750">
        <w:tab/>
        <w:t>ATCvet kód:</w:t>
      </w:r>
    </w:p>
    <w:p w14:paraId="21D93E9E" w14:textId="77777777" w:rsidR="00C114FF" w:rsidRPr="00A22750" w:rsidRDefault="00C114FF" w:rsidP="00A9226B">
      <w:pPr>
        <w:tabs>
          <w:tab w:val="clear" w:pos="567"/>
        </w:tabs>
        <w:spacing w:line="240" w:lineRule="auto"/>
        <w:rPr>
          <w:szCs w:val="22"/>
        </w:rPr>
      </w:pPr>
    </w:p>
    <w:p w14:paraId="27CA0F96" w14:textId="0DC4C709" w:rsidR="000E441D" w:rsidRPr="00A22750" w:rsidRDefault="000E441D" w:rsidP="00A9226B">
      <w:pPr>
        <w:tabs>
          <w:tab w:val="clear" w:pos="567"/>
        </w:tabs>
        <w:spacing w:line="240" w:lineRule="auto"/>
        <w:rPr>
          <w:szCs w:val="22"/>
        </w:rPr>
      </w:pPr>
      <w:r w:rsidRPr="00A22750">
        <w:rPr>
          <w:szCs w:val="22"/>
        </w:rPr>
        <w:t>QP54AB51</w:t>
      </w:r>
    </w:p>
    <w:p w14:paraId="2BBE6FCF" w14:textId="77777777" w:rsidR="000E441D" w:rsidRPr="00A22750" w:rsidRDefault="000E441D" w:rsidP="00A9226B">
      <w:pPr>
        <w:tabs>
          <w:tab w:val="clear" w:pos="567"/>
        </w:tabs>
        <w:spacing w:line="240" w:lineRule="auto"/>
        <w:rPr>
          <w:szCs w:val="22"/>
        </w:rPr>
      </w:pPr>
    </w:p>
    <w:p w14:paraId="2643F4F6" w14:textId="3E797C57" w:rsidR="00C114FF" w:rsidRPr="00A22750" w:rsidRDefault="00932AF7" w:rsidP="00B13B6D">
      <w:pPr>
        <w:pStyle w:val="Style1"/>
      </w:pPr>
      <w:r w:rsidRPr="00A22750">
        <w:t>4.2</w:t>
      </w:r>
      <w:r w:rsidRPr="00A22750">
        <w:tab/>
        <w:t>Farmakodynami</w:t>
      </w:r>
      <w:r w:rsidR="007909DD" w:rsidRPr="00A22750">
        <w:t>ka</w:t>
      </w:r>
    </w:p>
    <w:p w14:paraId="6B4BE23F" w14:textId="77777777" w:rsidR="00D42B54" w:rsidRPr="00A22750" w:rsidRDefault="00D42B54" w:rsidP="00B13B6D">
      <w:pPr>
        <w:pStyle w:val="Style1"/>
      </w:pPr>
    </w:p>
    <w:p w14:paraId="54775020" w14:textId="77777777" w:rsidR="003F5185" w:rsidRPr="00A22750" w:rsidRDefault="003F5185" w:rsidP="003F5185">
      <w:pPr>
        <w:tabs>
          <w:tab w:val="clear" w:pos="567"/>
        </w:tabs>
        <w:spacing w:line="240" w:lineRule="auto"/>
        <w:rPr>
          <w:szCs w:val="22"/>
        </w:rPr>
      </w:pPr>
      <w:r w:rsidRPr="00A22750">
        <w:rPr>
          <w:szCs w:val="22"/>
        </w:rPr>
        <w:t xml:space="preserve">Milbemycínoxim patrí do skupiny makrocyklických laktónov, izolovaných z fermentácie </w:t>
      </w:r>
      <w:r w:rsidRPr="00A22750">
        <w:rPr>
          <w:i/>
          <w:iCs/>
          <w:szCs w:val="22"/>
        </w:rPr>
        <w:t>Streptomyces hygroscopicus</w:t>
      </w:r>
      <w:r w:rsidRPr="00A22750">
        <w:rPr>
          <w:szCs w:val="22"/>
        </w:rPr>
        <w:t xml:space="preserve"> var. </w:t>
      </w:r>
      <w:r w:rsidRPr="00A22750">
        <w:rPr>
          <w:i/>
          <w:iCs/>
          <w:szCs w:val="22"/>
        </w:rPr>
        <w:t>aureolacrimosus</w:t>
      </w:r>
      <w:r w:rsidRPr="00A22750">
        <w:rPr>
          <w:szCs w:val="22"/>
        </w:rPr>
        <w:t xml:space="preserve">. Je účinný proti larválnym štádiám a dospelým hlístam a tiež proti larvám </w:t>
      </w:r>
      <w:r w:rsidRPr="00A22750">
        <w:rPr>
          <w:i/>
          <w:iCs/>
          <w:szCs w:val="22"/>
        </w:rPr>
        <w:t>Dirofilaria immitis</w:t>
      </w:r>
      <w:r w:rsidRPr="00A22750">
        <w:rPr>
          <w:szCs w:val="22"/>
        </w:rPr>
        <w:t xml:space="preserve">. </w:t>
      </w:r>
    </w:p>
    <w:p w14:paraId="0049BC70" w14:textId="77777777" w:rsidR="003F5185" w:rsidRPr="00A22750" w:rsidRDefault="003F5185" w:rsidP="003F5185">
      <w:pPr>
        <w:tabs>
          <w:tab w:val="clear" w:pos="567"/>
        </w:tabs>
        <w:spacing w:line="240" w:lineRule="auto"/>
        <w:rPr>
          <w:szCs w:val="22"/>
        </w:rPr>
      </w:pPr>
      <w:r w:rsidRPr="00A22750">
        <w:rPr>
          <w:szCs w:val="22"/>
        </w:rPr>
        <w:t xml:space="preserve">Účinok milbemycínu je spojený s jeho pôsobením na neurotransmisiu u bezstavovcov: Milbemycínoxim, podobne ako avermektíny a iné milbemycíny zvyšuje permeabilitu membrán hlístov a hmyzu pre chloridové ióny cez glutamátom riadené chloridové kanály (príbuzných GABAA a glycínovým receptorom u stavovcov). To vedie k hyperpolarizácii neuromuskulárnej membrány, slabej paralýze a smrti parazita. </w:t>
      </w:r>
    </w:p>
    <w:p w14:paraId="410A5A24" w14:textId="77777777" w:rsidR="003F5185" w:rsidRPr="00A22750" w:rsidRDefault="003F5185" w:rsidP="003F5185">
      <w:pPr>
        <w:tabs>
          <w:tab w:val="clear" w:pos="567"/>
        </w:tabs>
        <w:spacing w:line="240" w:lineRule="auto"/>
        <w:rPr>
          <w:szCs w:val="22"/>
        </w:rPr>
      </w:pPr>
      <w:r w:rsidRPr="00A22750">
        <w:rPr>
          <w:szCs w:val="22"/>
        </w:rPr>
        <w:t>Prazikvantel je acylovaný derivát pyrazino-isoquinolínu. Prazikvantel je účinný proti pásomniciam. Modifikuje priepustnosť membrán parazitov pre vápnik (vtok Ca2+), navodzuje nerovnováhu membránových štruktúr, čo vedie k depolarizácii membrán a k takmer okamžitej kontrakcii svalov (kŕče), k rýchlej vakuolizácii syncytiálneho tegumentu a ďalej k dezintegrácii povrchu parazita (pľuzgieriky), čo končí ľahkým vypudením parazita z tráviaceho traktu alebo jeho úhynom.</w:t>
      </w:r>
    </w:p>
    <w:p w14:paraId="538E6361" w14:textId="77777777" w:rsidR="00D42B54" w:rsidRPr="00A22750" w:rsidRDefault="00D42B54" w:rsidP="00D42B54">
      <w:pPr>
        <w:tabs>
          <w:tab w:val="clear" w:pos="567"/>
        </w:tabs>
        <w:spacing w:line="240" w:lineRule="auto"/>
        <w:rPr>
          <w:szCs w:val="22"/>
        </w:rPr>
      </w:pPr>
    </w:p>
    <w:p w14:paraId="1F6DF632" w14:textId="0C45842D" w:rsidR="00C114FF" w:rsidRPr="00A22750" w:rsidRDefault="00932AF7" w:rsidP="00B13B6D">
      <w:pPr>
        <w:pStyle w:val="Style1"/>
      </w:pPr>
      <w:r w:rsidRPr="00A22750">
        <w:t>4.3</w:t>
      </w:r>
      <w:r w:rsidRPr="00A22750">
        <w:tab/>
        <w:t>Farmakokineti</w:t>
      </w:r>
      <w:r w:rsidR="007909DD" w:rsidRPr="00A22750">
        <w:t>ka</w:t>
      </w:r>
    </w:p>
    <w:p w14:paraId="588AA418" w14:textId="77777777" w:rsidR="00C114FF" w:rsidRPr="00A22750" w:rsidRDefault="00C114FF" w:rsidP="00A9226B">
      <w:pPr>
        <w:tabs>
          <w:tab w:val="clear" w:pos="567"/>
        </w:tabs>
        <w:spacing w:line="240" w:lineRule="auto"/>
        <w:rPr>
          <w:szCs w:val="22"/>
        </w:rPr>
      </w:pPr>
    </w:p>
    <w:p w14:paraId="0EC8FCC4" w14:textId="4530F02B" w:rsidR="00D42B54" w:rsidRPr="00A22750" w:rsidRDefault="00D42B54" w:rsidP="00A9226B">
      <w:pPr>
        <w:tabs>
          <w:tab w:val="clear" w:pos="567"/>
        </w:tabs>
        <w:spacing w:line="240" w:lineRule="auto"/>
        <w:rPr>
          <w:szCs w:val="22"/>
        </w:rPr>
      </w:pPr>
      <w:r w:rsidRPr="00A22750">
        <w:rPr>
          <w:szCs w:val="22"/>
        </w:rPr>
        <w:t>Po perorálnom podaní prazikvantelu je u mačiek dosiahnutá maximálna koncentrácia látky v plazme, ktorá je 1 225 µg/l, v priebehu 2 hodín. Polčas eliminácie je približne 4 hodiny. Po perorálnom podaní milbemycínoxímu je u mačiek dosiahnutá maximálna koncentrácia látky v plazme, ktorá je 1 696 µg/l, počas 3 hodín. Polčas eliminácie je približne 78 hodín. Navyše popri relatívne vysokých koncentráciách v pečeni je určitá koncentrácia v tuku, ktorá odráža jeho lipofilitu.</w:t>
      </w:r>
    </w:p>
    <w:p w14:paraId="65762542" w14:textId="77777777" w:rsidR="00D42B54" w:rsidRPr="00A22750" w:rsidRDefault="00D42B54" w:rsidP="00A9226B">
      <w:pPr>
        <w:tabs>
          <w:tab w:val="clear" w:pos="567"/>
        </w:tabs>
        <w:spacing w:line="240" w:lineRule="auto"/>
        <w:rPr>
          <w:szCs w:val="22"/>
        </w:rPr>
      </w:pPr>
    </w:p>
    <w:p w14:paraId="61443B53" w14:textId="77777777" w:rsidR="00C114FF" w:rsidRPr="00A22750" w:rsidRDefault="00932AF7" w:rsidP="00B13B6D">
      <w:pPr>
        <w:pStyle w:val="Style1"/>
      </w:pPr>
      <w:r w:rsidRPr="00A22750">
        <w:lastRenderedPageBreak/>
        <w:t>5.</w:t>
      </w:r>
      <w:r w:rsidRPr="00A22750">
        <w:tab/>
        <w:t>FARMACEUTICKÉ INFORMÁCIE</w:t>
      </w:r>
    </w:p>
    <w:p w14:paraId="11A4B94B" w14:textId="77777777" w:rsidR="00C114FF" w:rsidRPr="00A22750" w:rsidRDefault="00C114FF" w:rsidP="00A9226B">
      <w:pPr>
        <w:tabs>
          <w:tab w:val="clear" w:pos="567"/>
        </w:tabs>
        <w:spacing w:line="240" w:lineRule="auto"/>
        <w:rPr>
          <w:szCs w:val="22"/>
        </w:rPr>
      </w:pPr>
    </w:p>
    <w:p w14:paraId="7765396D" w14:textId="77777777" w:rsidR="00C114FF" w:rsidRPr="00A22750" w:rsidRDefault="00932AF7" w:rsidP="00B13B6D">
      <w:pPr>
        <w:pStyle w:val="Style1"/>
      </w:pPr>
      <w:r w:rsidRPr="00A22750">
        <w:t>5.1</w:t>
      </w:r>
      <w:r w:rsidRPr="00A22750">
        <w:tab/>
        <w:t>Závažné inkompatibility</w:t>
      </w:r>
    </w:p>
    <w:p w14:paraId="0158F9DF" w14:textId="77777777" w:rsidR="00C114FF" w:rsidRPr="00A22750" w:rsidRDefault="00C114FF" w:rsidP="00145C3F">
      <w:pPr>
        <w:tabs>
          <w:tab w:val="clear" w:pos="567"/>
        </w:tabs>
        <w:spacing w:line="240" w:lineRule="auto"/>
        <w:rPr>
          <w:szCs w:val="22"/>
        </w:rPr>
      </w:pPr>
    </w:p>
    <w:p w14:paraId="4D768972" w14:textId="79497E54" w:rsidR="00C114FF" w:rsidRPr="00A22750" w:rsidRDefault="00932AF7" w:rsidP="00953E4C">
      <w:pPr>
        <w:tabs>
          <w:tab w:val="clear" w:pos="567"/>
        </w:tabs>
        <w:spacing w:line="240" w:lineRule="auto"/>
        <w:rPr>
          <w:szCs w:val="22"/>
        </w:rPr>
      </w:pPr>
      <w:r w:rsidRPr="00A22750">
        <w:rPr>
          <w:szCs w:val="22"/>
        </w:rPr>
        <w:t>Neuplatňujú sa.</w:t>
      </w:r>
    </w:p>
    <w:p w14:paraId="47B88C1A" w14:textId="77777777" w:rsidR="00C114FF" w:rsidRPr="00A22750" w:rsidRDefault="00C114FF" w:rsidP="00A9226B">
      <w:pPr>
        <w:tabs>
          <w:tab w:val="clear" w:pos="567"/>
        </w:tabs>
        <w:spacing w:line="240" w:lineRule="auto"/>
        <w:rPr>
          <w:szCs w:val="22"/>
        </w:rPr>
      </w:pPr>
    </w:p>
    <w:p w14:paraId="0DE3A2DB" w14:textId="77777777" w:rsidR="00C114FF" w:rsidRPr="00A22750" w:rsidRDefault="00932AF7" w:rsidP="00B13B6D">
      <w:pPr>
        <w:pStyle w:val="Style1"/>
      </w:pPr>
      <w:r w:rsidRPr="00A22750">
        <w:t>5.2</w:t>
      </w:r>
      <w:r w:rsidRPr="00A22750">
        <w:tab/>
        <w:t>Čas použiteľnosti</w:t>
      </w:r>
    </w:p>
    <w:p w14:paraId="70EB6420" w14:textId="77777777" w:rsidR="00C114FF" w:rsidRPr="00A22750" w:rsidRDefault="00C114FF" w:rsidP="00145C3F">
      <w:pPr>
        <w:tabs>
          <w:tab w:val="clear" w:pos="567"/>
        </w:tabs>
        <w:spacing w:line="240" w:lineRule="auto"/>
        <w:rPr>
          <w:szCs w:val="22"/>
        </w:rPr>
      </w:pPr>
    </w:p>
    <w:p w14:paraId="116D2527" w14:textId="7EDD8C7C" w:rsidR="00C114FF" w:rsidRPr="00A22750" w:rsidRDefault="00932AF7" w:rsidP="00A9226B">
      <w:pPr>
        <w:tabs>
          <w:tab w:val="clear" w:pos="567"/>
        </w:tabs>
        <w:spacing w:line="240" w:lineRule="auto"/>
        <w:rPr>
          <w:szCs w:val="22"/>
        </w:rPr>
      </w:pPr>
      <w:r w:rsidRPr="00A22750">
        <w:rPr>
          <w:szCs w:val="22"/>
        </w:rPr>
        <w:t>Čas použiteľnosti veterinárneho lieku zabaleného v neporušenom obale:</w:t>
      </w:r>
      <w:r w:rsidR="00A81196" w:rsidRPr="00A22750">
        <w:rPr>
          <w:szCs w:val="22"/>
        </w:rPr>
        <w:t xml:space="preserve"> 3 roky</w:t>
      </w:r>
    </w:p>
    <w:p w14:paraId="360934BB" w14:textId="69D7A7D2" w:rsidR="00C114FF" w:rsidRPr="00A22750" w:rsidRDefault="00CE6E6F" w:rsidP="00A9226B">
      <w:pPr>
        <w:tabs>
          <w:tab w:val="clear" w:pos="567"/>
        </w:tabs>
        <w:spacing w:line="240" w:lineRule="auto"/>
        <w:rPr>
          <w:szCs w:val="22"/>
        </w:rPr>
      </w:pPr>
      <w:r w:rsidRPr="00A22750">
        <w:rPr>
          <w:szCs w:val="22"/>
        </w:rPr>
        <w:t>Čas použiteľnosti po prvom otvorení vnútorného obalu: 6 mesiacov</w:t>
      </w:r>
    </w:p>
    <w:p w14:paraId="7B72A470" w14:textId="77777777" w:rsidR="00CE6E6F" w:rsidRPr="00A22750" w:rsidRDefault="00CE6E6F" w:rsidP="00A9226B">
      <w:pPr>
        <w:tabs>
          <w:tab w:val="clear" w:pos="567"/>
        </w:tabs>
        <w:spacing w:line="240" w:lineRule="auto"/>
        <w:rPr>
          <w:szCs w:val="22"/>
        </w:rPr>
      </w:pPr>
    </w:p>
    <w:p w14:paraId="1A38ABA6" w14:textId="77777777" w:rsidR="00C114FF" w:rsidRPr="00A22750" w:rsidRDefault="00932AF7" w:rsidP="00B13B6D">
      <w:pPr>
        <w:pStyle w:val="Style1"/>
      </w:pPr>
      <w:r w:rsidRPr="00A22750">
        <w:t>5.3</w:t>
      </w:r>
      <w:r w:rsidRPr="00A22750">
        <w:tab/>
        <w:t>Osobitné upozornenia na uchovávanie</w:t>
      </w:r>
    </w:p>
    <w:p w14:paraId="0B1DBE3F" w14:textId="77777777" w:rsidR="00C114FF" w:rsidRPr="00A22750" w:rsidRDefault="00C114FF" w:rsidP="00145C3F">
      <w:pPr>
        <w:tabs>
          <w:tab w:val="clear" w:pos="567"/>
        </w:tabs>
        <w:spacing w:line="240" w:lineRule="auto"/>
        <w:rPr>
          <w:szCs w:val="22"/>
        </w:rPr>
      </w:pPr>
    </w:p>
    <w:p w14:paraId="610F6629" w14:textId="77777777" w:rsidR="003F5185" w:rsidRPr="00A22750" w:rsidRDefault="003F5185" w:rsidP="003F5185">
      <w:pPr>
        <w:tabs>
          <w:tab w:val="clear" w:pos="567"/>
        </w:tabs>
        <w:spacing w:line="240" w:lineRule="auto"/>
        <w:rPr>
          <w:szCs w:val="22"/>
        </w:rPr>
      </w:pPr>
      <w:bookmarkStart w:id="2" w:name="_Hlk141353371"/>
      <w:r w:rsidRPr="00A22750">
        <w:rPr>
          <w:szCs w:val="22"/>
        </w:rPr>
        <w:t>Nepoužité časti tabliet vrátiť do otvoreného otvoru v blistri, vložiť späť do škatuľky a použiť pri ďalšom podaní alebo bezpečne zlikvidovať (pozri časť 5.5).</w:t>
      </w:r>
    </w:p>
    <w:p w14:paraId="26CF2D54" w14:textId="77777777" w:rsidR="003F5185" w:rsidRPr="00A22750" w:rsidRDefault="003F5185" w:rsidP="003F5185">
      <w:pPr>
        <w:tabs>
          <w:tab w:val="clear" w:pos="567"/>
        </w:tabs>
        <w:spacing w:line="240" w:lineRule="auto"/>
        <w:rPr>
          <w:szCs w:val="22"/>
        </w:rPr>
      </w:pPr>
      <w:r w:rsidRPr="00A22750">
        <w:rPr>
          <w:szCs w:val="22"/>
        </w:rPr>
        <w:t>Chrániť pred svetlom.</w:t>
      </w:r>
      <w:bookmarkEnd w:id="2"/>
    </w:p>
    <w:p w14:paraId="1F209089" w14:textId="77777777" w:rsidR="00A81196" w:rsidRPr="00A22750" w:rsidRDefault="00A81196" w:rsidP="00145C3F">
      <w:pPr>
        <w:tabs>
          <w:tab w:val="clear" w:pos="567"/>
        </w:tabs>
        <w:spacing w:line="240" w:lineRule="auto"/>
        <w:rPr>
          <w:szCs w:val="22"/>
        </w:rPr>
      </w:pPr>
    </w:p>
    <w:p w14:paraId="59C268BC" w14:textId="77777777" w:rsidR="00C114FF" w:rsidRPr="00A22750" w:rsidRDefault="00932AF7" w:rsidP="00B13B6D">
      <w:pPr>
        <w:pStyle w:val="Style1"/>
      </w:pPr>
      <w:r w:rsidRPr="00A22750">
        <w:t>5.4</w:t>
      </w:r>
      <w:r w:rsidRPr="00A22750">
        <w:tab/>
        <w:t>Charakter a zloženie vnútorného obalu</w:t>
      </w:r>
    </w:p>
    <w:p w14:paraId="1238D57B" w14:textId="77777777" w:rsidR="00C114FF" w:rsidRPr="00A22750" w:rsidRDefault="00C114FF" w:rsidP="00145C3F">
      <w:pPr>
        <w:tabs>
          <w:tab w:val="clear" w:pos="567"/>
        </w:tabs>
        <w:spacing w:line="240" w:lineRule="auto"/>
        <w:rPr>
          <w:szCs w:val="22"/>
        </w:rPr>
      </w:pPr>
    </w:p>
    <w:p w14:paraId="3052959F" w14:textId="6729ECDB" w:rsidR="00A81196" w:rsidRPr="00A22750" w:rsidRDefault="00165945" w:rsidP="00145C3F">
      <w:pPr>
        <w:tabs>
          <w:tab w:val="clear" w:pos="567"/>
        </w:tabs>
        <w:spacing w:line="240" w:lineRule="auto"/>
        <w:rPr>
          <w:szCs w:val="22"/>
        </w:rPr>
      </w:pPr>
      <w:r w:rsidRPr="00A22750">
        <w:rPr>
          <w:szCs w:val="22"/>
        </w:rPr>
        <w:t>Polyamid-</w:t>
      </w:r>
      <w:r w:rsidR="003F5185" w:rsidRPr="00A22750">
        <w:rPr>
          <w:szCs w:val="22"/>
        </w:rPr>
        <w:t>h</w:t>
      </w:r>
      <w:r w:rsidRPr="00A22750">
        <w:rPr>
          <w:szCs w:val="22"/>
        </w:rPr>
        <w:t>liník-</w:t>
      </w:r>
      <w:r w:rsidR="003F5185" w:rsidRPr="00A22750">
        <w:rPr>
          <w:szCs w:val="22"/>
        </w:rPr>
        <w:t>p</w:t>
      </w:r>
      <w:r w:rsidRPr="00A22750">
        <w:rPr>
          <w:szCs w:val="22"/>
        </w:rPr>
        <w:t>olyvinylchlorid/hliník teplom zatavené blistre.</w:t>
      </w:r>
    </w:p>
    <w:p w14:paraId="73A60952" w14:textId="77777777" w:rsidR="00165945" w:rsidRPr="00A22750" w:rsidRDefault="00165945" w:rsidP="00145C3F">
      <w:pPr>
        <w:tabs>
          <w:tab w:val="clear" w:pos="567"/>
        </w:tabs>
        <w:spacing w:line="240" w:lineRule="auto"/>
        <w:rPr>
          <w:szCs w:val="22"/>
        </w:rPr>
      </w:pPr>
    </w:p>
    <w:p w14:paraId="0BE1FA80" w14:textId="1E874908" w:rsidR="00A81196" w:rsidRPr="00A22750" w:rsidRDefault="00A81196" w:rsidP="00A81196">
      <w:pPr>
        <w:tabs>
          <w:tab w:val="clear" w:pos="567"/>
        </w:tabs>
        <w:spacing w:line="240" w:lineRule="auto"/>
        <w:rPr>
          <w:szCs w:val="22"/>
        </w:rPr>
      </w:pPr>
      <w:r w:rsidRPr="00A22750">
        <w:rPr>
          <w:szCs w:val="22"/>
        </w:rPr>
        <w:t>Škatuľ</w:t>
      </w:r>
      <w:r w:rsidR="00165ED6" w:rsidRPr="00A22750">
        <w:rPr>
          <w:szCs w:val="22"/>
        </w:rPr>
        <w:t>k</w:t>
      </w:r>
      <w:r w:rsidRPr="00A22750">
        <w:rPr>
          <w:szCs w:val="22"/>
        </w:rPr>
        <w:t>a obsahujúca 1 blister po 2 tablety (2 tablety).</w:t>
      </w:r>
    </w:p>
    <w:p w14:paraId="412E0BE3" w14:textId="47098648" w:rsidR="00A81196" w:rsidRPr="00A22750" w:rsidRDefault="00A81196" w:rsidP="00A81196">
      <w:pPr>
        <w:tabs>
          <w:tab w:val="clear" w:pos="567"/>
        </w:tabs>
        <w:spacing w:line="240" w:lineRule="auto"/>
        <w:rPr>
          <w:szCs w:val="22"/>
        </w:rPr>
      </w:pPr>
      <w:r w:rsidRPr="00A22750">
        <w:rPr>
          <w:szCs w:val="22"/>
        </w:rPr>
        <w:t>Škatuľ</w:t>
      </w:r>
      <w:r w:rsidR="00165ED6" w:rsidRPr="00A22750">
        <w:rPr>
          <w:szCs w:val="22"/>
        </w:rPr>
        <w:t>k</w:t>
      </w:r>
      <w:r w:rsidRPr="00A22750">
        <w:rPr>
          <w:szCs w:val="22"/>
        </w:rPr>
        <w:t>a obsahujúca 2 blistre po 2 tablety (4 tablety).</w:t>
      </w:r>
    </w:p>
    <w:p w14:paraId="7E5E789E" w14:textId="537151D8" w:rsidR="00A81196" w:rsidRPr="00A22750" w:rsidRDefault="00A81196" w:rsidP="00A81196">
      <w:pPr>
        <w:tabs>
          <w:tab w:val="clear" w:pos="567"/>
        </w:tabs>
        <w:spacing w:line="240" w:lineRule="auto"/>
        <w:rPr>
          <w:szCs w:val="22"/>
        </w:rPr>
      </w:pPr>
      <w:r w:rsidRPr="00A22750">
        <w:rPr>
          <w:szCs w:val="22"/>
        </w:rPr>
        <w:t>Škatuľ</w:t>
      </w:r>
      <w:r w:rsidR="00165ED6" w:rsidRPr="00A22750">
        <w:rPr>
          <w:szCs w:val="22"/>
        </w:rPr>
        <w:t>k</w:t>
      </w:r>
      <w:r w:rsidRPr="00A22750">
        <w:rPr>
          <w:szCs w:val="22"/>
        </w:rPr>
        <w:t xml:space="preserve">a obsahujúca </w:t>
      </w:r>
      <w:r w:rsidR="00A13F01" w:rsidRPr="00A22750">
        <w:rPr>
          <w:szCs w:val="22"/>
        </w:rPr>
        <w:t>5</w:t>
      </w:r>
      <w:r w:rsidRPr="00A22750">
        <w:rPr>
          <w:szCs w:val="22"/>
        </w:rPr>
        <w:t xml:space="preserve"> blistr</w:t>
      </w:r>
      <w:r w:rsidR="00A13F01" w:rsidRPr="00A22750">
        <w:rPr>
          <w:szCs w:val="22"/>
        </w:rPr>
        <w:t>ov</w:t>
      </w:r>
      <w:r w:rsidRPr="00A22750">
        <w:rPr>
          <w:szCs w:val="22"/>
        </w:rPr>
        <w:t xml:space="preserve"> po 2 tablety (</w:t>
      </w:r>
      <w:r w:rsidR="00A13F01" w:rsidRPr="00A22750">
        <w:rPr>
          <w:szCs w:val="22"/>
        </w:rPr>
        <w:t>10</w:t>
      </w:r>
      <w:r w:rsidRPr="00A22750">
        <w:rPr>
          <w:szCs w:val="22"/>
        </w:rPr>
        <w:t xml:space="preserve"> tabl</w:t>
      </w:r>
      <w:r w:rsidR="00A13F01" w:rsidRPr="00A22750">
        <w:rPr>
          <w:szCs w:val="22"/>
        </w:rPr>
        <w:t>iet</w:t>
      </w:r>
      <w:r w:rsidRPr="00A22750">
        <w:rPr>
          <w:szCs w:val="22"/>
        </w:rPr>
        <w:t>).</w:t>
      </w:r>
    </w:p>
    <w:p w14:paraId="094643CE" w14:textId="3D5DB591" w:rsidR="00A81196" w:rsidRPr="00A22750" w:rsidRDefault="00A81196" w:rsidP="00A81196">
      <w:pPr>
        <w:tabs>
          <w:tab w:val="clear" w:pos="567"/>
        </w:tabs>
        <w:spacing w:line="240" w:lineRule="auto"/>
        <w:rPr>
          <w:szCs w:val="22"/>
        </w:rPr>
      </w:pPr>
      <w:r w:rsidRPr="00A22750">
        <w:rPr>
          <w:szCs w:val="22"/>
        </w:rPr>
        <w:t>Škatuľ</w:t>
      </w:r>
      <w:r w:rsidR="00165ED6" w:rsidRPr="00A22750">
        <w:rPr>
          <w:szCs w:val="22"/>
        </w:rPr>
        <w:t>k</w:t>
      </w:r>
      <w:r w:rsidRPr="00A22750">
        <w:rPr>
          <w:szCs w:val="22"/>
        </w:rPr>
        <w:t xml:space="preserve">a obsahujúca </w:t>
      </w:r>
      <w:r w:rsidR="00A13F01" w:rsidRPr="00A22750">
        <w:rPr>
          <w:szCs w:val="22"/>
        </w:rPr>
        <w:t>1</w:t>
      </w:r>
      <w:r w:rsidRPr="00A22750">
        <w:rPr>
          <w:szCs w:val="22"/>
        </w:rPr>
        <w:t>2 blistr</w:t>
      </w:r>
      <w:r w:rsidR="00A13F01" w:rsidRPr="00A22750">
        <w:rPr>
          <w:szCs w:val="22"/>
        </w:rPr>
        <w:t>ov</w:t>
      </w:r>
      <w:r w:rsidRPr="00A22750">
        <w:rPr>
          <w:szCs w:val="22"/>
        </w:rPr>
        <w:t xml:space="preserve"> po 2 tablety (</w:t>
      </w:r>
      <w:r w:rsidR="00A13F01" w:rsidRPr="00A22750">
        <w:rPr>
          <w:szCs w:val="22"/>
        </w:rPr>
        <w:t>2</w:t>
      </w:r>
      <w:r w:rsidRPr="00A22750">
        <w:rPr>
          <w:szCs w:val="22"/>
        </w:rPr>
        <w:t>4 tabl</w:t>
      </w:r>
      <w:r w:rsidR="00A13F01" w:rsidRPr="00A22750">
        <w:rPr>
          <w:szCs w:val="22"/>
        </w:rPr>
        <w:t>iet</w:t>
      </w:r>
      <w:r w:rsidRPr="00A22750">
        <w:rPr>
          <w:szCs w:val="22"/>
        </w:rPr>
        <w:t>).</w:t>
      </w:r>
    </w:p>
    <w:p w14:paraId="67A3F9CB" w14:textId="4F0B5D4F" w:rsidR="00A81196" w:rsidRPr="00A22750" w:rsidRDefault="00A81196" w:rsidP="00A81196">
      <w:pPr>
        <w:tabs>
          <w:tab w:val="clear" w:pos="567"/>
        </w:tabs>
        <w:spacing w:line="240" w:lineRule="auto"/>
        <w:rPr>
          <w:szCs w:val="22"/>
        </w:rPr>
      </w:pPr>
      <w:r w:rsidRPr="00A22750">
        <w:rPr>
          <w:szCs w:val="22"/>
        </w:rPr>
        <w:t>Škatuľ</w:t>
      </w:r>
      <w:r w:rsidR="00165ED6" w:rsidRPr="00A22750">
        <w:rPr>
          <w:szCs w:val="22"/>
        </w:rPr>
        <w:t>k</w:t>
      </w:r>
      <w:r w:rsidRPr="00A22750">
        <w:rPr>
          <w:szCs w:val="22"/>
        </w:rPr>
        <w:t>a obsahujúca 2</w:t>
      </w:r>
      <w:r w:rsidR="00A13F01" w:rsidRPr="00A22750">
        <w:rPr>
          <w:szCs w:val="22"/>
        </w:rPr>
        <w:t>4</w:t>
      </w:r>
      <w:r w:rsidRPr="00A22750">
        <w:rPr>
          <w:szCs w:val="22"/>
        </w:rPr>
        <w:t xml:space="preserve"> blistr</w:t>
      </w:r>
      <w:r w:rsidR="00A13F01" w:rsidRPr="00A22750">
        <w:rPr>
          <w:szCs w:val="22"/>
        </w:rPr>
        <w:t>ov</w:t>
      </w:r>
      <w:r w:rsidRPr="00A22750">
        <w:rPr>
          <w:szCs w:val="22"/>
        </w:rPr>
        <w:t xml:space="preserve"> po 2 tablety (4</w:t>
      </w:r>
      <w:r w:rsidR="00A13F01" w:rsidRPr="00A22750">
        <w:rPr>
          <w:szCs w:val="22"/>
        </w:rPr>
        <w:t>8</w:t>
      </w:r>
      <w:r w:rsidRPr="00A22750">
        <w:rPr>
          <w:szCs w:val="22"/>
        </w:rPr>
        <w:t xml:space="preserve"> tabl</w:t>
      </w:r>
      <w:r w:rsidR="00A13F01" w:rsidRPr="00A22750">
        <w:rPr>
          <w:szCs w:val="22"/>
        </w:rPr>
        <w:t>iet</w:t>
      </w:r>
      <w:r w:rsidRPr="00A22750">
        <w:rPr>
          <w:szCs w:val="22"/>
        </w:rPr>
        <w:t>).</w:t>
      </w:r>
    </w:p>
    <w:p w14:paraId="18B2D749" w14:textId="4A7A44EF" w:rsidR="00A81196" w:rsidRPr="00A22750" w:rsidRDefault="00A81196" w:rsidP="00A81196">
      <w:pPr>
        <w:tabs>
          <w:tab w:val="clear" w:pos="567"/>
        </w:tabs>
        <w:spacing w:line="240" w:lineRule="auto"/>
        <w:rPr>
          <w:szCs w:val="22"/>
        </w:rPr>
      </w:pPr>
      <w:r w:rsidRPr="00A22750">
        <w:rPr>
          <w:szCs w:val="22"/>
        </w:rPr>
        <w:t>Škatu</w:t>
      </w:r>
      <w:r w:rsidR="00165ED6" w:rsidRPr="00A22750">
        <w:rPr>
          <w:szCs w:val="22"/>
        </w:rPr>
        <w:t>ľk</w:t>
      </w:r>
      <w:r w:rsidRPr="00A22750">
        <w:rPr>
          <w:szCs w:val="22"/>
        </w:rPr>
        <w:t xml:space="preserve">a obsahujúca </w:t>
      </w:r>
      <w:r w:rsidR="00A13F01" w:rsidRPr="00A22750">
        <w:rPr>
          <w:szCs w:val="22"/>
        </w:rPr>
        <w:t>50</w:t>
      </w:r>
      <w:r w:rsidRPr="00A22750">
        <w:rPr>
          <w:szCs w:val="22"/>
        </w:rPr>
        <w:t xml:space="preserve"> blistr</w:t>
      </w:r>
      <w:r w:rsidR="00165ED6" w:rsidRPr="00A22750">
        <w:rPr>
          <w:szCs w:val="22"/>
        </w:rPr>
        <w:t>ov</w:t>
      </w:r>
      <w:r w:rsidRPr="00A22750">
        <w:rPr>
          <w:szCs w:val="22"/>
        </w:rPr>
        <w:t xml:space="preserve"> po 2 tablety (</w:t>
      </w:r>
      <w:r w:rsidR="00A13F01" w:rsidRPr="00A22750">
        <w:rPr>
          <w:szCs w:val="22"/>
        </w:rPr>
        <w:t>100</w:t>
      </w:r>
      <w:r w:rsidRPr="00A22750">
        <w:rPr>
          <w:szCs w:val="22"/>
        </w:rPr>
        <w:t xml:space="preserve"> tabl</w:t>
      </w:r>
      <w:r w:rsidR="00A13F01" w:rsidRPr="00A22750">
        <w:rPr>
          <w:szCs w:val="22"/>
        </w:rPr>
        <w:t>iet</w:t>
      </w:r>
      <w:r w:rsidRPr="00A22750">
        <w:rPr>
          <w:szCs w:val="22"/>
        </w:rPr>
        <w:t>).</w:t>
      </w:r>
    </w:p>
    <w:p w14:paraId="38BF3BD0" w14:textId="77777777" w:rsidR="00A81196" w:rsidRPr="00A22750" w:rsidRDefault="00A81196" w:rsidP="00A81196">
      <w:pPr>
        <w:tabs>
          <w:tab w:val="clear" w:pos="567"/>
        </w:tabs>
        <w:spacing w:line="240" w:lineRule="auto"/>
        <w:rPr>
          <w:szCs w:val="22"/>
        </w:rPr>
      </w:pPr>
    </w:p>
    <w:p w14:paraId="296299B7" w14:textId="0F9DC3CF" w:rsidR="00C114FF" w:rsidRPr="00A22750" w:rsidRDefault="00932AF7" w:rsidP="00A9226B">
      <w:pPr>
        <w:tabs>
          <w:tab w:val="clear" w:pos="567"/>
        </w:tabs>
        <w:spacing w:line="240" w:lineRule="auto"/>
        <w:rPr>
          <w:szCs w:val="22"/>
        </w:rPr>
      </w:pPr>
      <w:r w:rsidRPr="00A22750">
        <w:rPr>
          <w:szCs w:val="22"/>
        </w:rPr>
        <w:t>Na trh nemusia byť uvedené všetky veľkosti balenia.</w:t>
      </w:r>
    </w:p>
    <w:p w14:paraId="46AFC6A4" w14:textId="77777777" w:rsidR="00C114FF" w:rsidRPr="00A22750" w:rsidRDefault="00C114FF" w:rsidP="00A9226B">
      <w:pPr>
        <w:tabs>
          <w:tab w:val="clear" w:pos="567"/>
        </w:tabs>
        <w:spacing w:line="240" w:lineRule="auto"/>
        <w:rPr>
          <w:szCs w:val="22"/>
        </w:rPr>
      </w:pPr>
    </w:p>
    <w:p w14:paraId="60644E27" w14:textId="77777777" w:rsidR="00C114FF" w:rsidRPr="00A22750" w:rsidRDefault="00932AF7" w:rsidP="00B13B6D">
      <w:pPr>
        <w:pStyle w:val="Style1"/>
      </w:pPr>
      <w:r w:rsidRPr="00A22750">
        <w:t>5.5</w:t>
      </w:r>
      <w:r w:rsidRPr="00A22750">
        <w:tab/>
        <w:t>Osobitné bezpečnostné opatrenia na zneškodňovanie nepoužitých veterinárnych liekov, prípadne odpadových materiálov vytvorených pri používaní týchto liekov.</w:t>
      </w:r>
    </w:p>
    <w:p w14:paraId="03172070" w14:textId="77777777" w:rsidR="00C114FF" w:rsidRPr="00A22750" w:rsidRDefault="00C114FF" w:rsidP="00145C3F">
      <w:pPr>
        <w:tabs>
          <w:tab w:val="clear" w:pos="567"/>
        </w:tabs>
        <w:spacing w:line="240" w:lineRule="auto"/>
        <w:rPr>
          <w:szCs w:val="22"/>
        </w:rPr>
      </w:pPr>
    </w:p>
    <w:p w14:paraId="29441C3D" w14:textId="4E707855" w:rsidR="00FD1E45" w:rsidRPr="00A22750" w:rsidRDefault="00932AF7" w:rsidP="00FD1E45">
      <w:pPr>
        <w:rPr>
          <w:szCs w:val="22"/>
        </w:rPr>
      </w:pPr>
      <w:r w:rsidRPr="00A22750">
        <w:rPr>
          <w:szCs w:val="22"/>
        </w:rPr>
        <w:t>Lieky sa nesmú likvidovať prostredníctvom odpadovej vody ani odpadu v domácnostiach.</w:t>
      </w:r>
    </w:p>
    <w:p w14:paraId="48B62CBE" w14:textId="1DFFEDE3" w:rsidR="00C114FF" w:rsidRPr="00A22750" w:rsidRDefault="00932AF7" w:rsidP="00A9226B">
      <w:pPr>
        <w:tabs>
          <w:tab w:val="clear" w:pos="567"/>
        </w:tabs>
        <w:spacing w:line="240" w:lineRule="auto"/>
        <w:rPr>
          <w:i/>
          <w:szCs w:val="22"/>
        </w:rPr>
      </w:pPr>
      <w:r w:rsidRPr="00A22750">
        <w:rPr>
          <w:szCs w:val="22"/>
        </w:rPr>
        <w:t>Veterinárny liek nesmie kontaminovať vodné toky, pretože  môže byť nebezpečný pre ryby a iné vodné organizmy.</w:t>
      </w:r>
    </w:p>
    <w:p w14:paraId="218F510C" w14:textId="4BC52880" w:rsidR="0078538F" w:rsidRPr="00A22750" w:rsidRDefault="00932AF7" w:rsidP="00FD1E45">
      <w:pPr>
        <w:tabs>
          <w:tab w:val="clear" w:pos="567"/>
        </w:tabs>
        <w:spacing w:line="240" w:lineRule="auto"/>
        <w:rPr>
          <w:szCs w:val="22"/>
        </w:rPr>
      </w:pPr>
      <w:r w:rsidRPr="00A22750">
        <w:rPr>
          <w:szCs w:val="22"/>
        </w:rPr>
        <w:t xml:space="preserve">Pri likvidácii nepoužitého veterinárneho lieku alebo </w:t>
      </w:r>
      <w:r w:rsidR="00BB3428" w:rsidRPr="00A22750">
        <w:rPr>
          <w:szCs w:val="22"/>
        </w:rPr>
        <w:t>jeho</w:t>
      </w:r>
      <w:r w:rsidRPr="00A22750">
        <w:rPr>
          <w:szCs w:val="22"/>
        </w:rPr>
        <w:t xml:space="preserve"> odpadového materiálu sa riaďte </w:t>
      </w:r>
      <w:r w:rsidR="0029154A" w:rsidRPr="00A22750">
        <w:rPr>
          <w:szCs w:val="22"/>
        </w:rPr>
        <w:t>systémom spätného odberu</w:t>
      </w:r>
      <w:r w:rsidRPr="00A22750">
        <w:rPr>
          <w:szCs w:val="22"/>
        </w:rPr>
        <w:t xml:space="preserve"> v súlade s miestnymi požiadavkami a národnými zbernými systémami platnými pre daný veterinárny liek.</w:t>
      </w:r>
    </w:p>
    <w:p w14:paraId="6C7D400D" w14:textId="77777777" w:rsidR="00C114FF" w:rsidRPr="00A22750" w:rsidRDefault="00C114FF" w:rsidP="00A9226B">
      <w:pPr>
        <w:tabs>
          <w:tab w:val="clear" w:pos="567"/>
        </w:tabs>
        <w:spacing w:line="240" w:lineRule="auto"/>
        <w:rPr>
          <w:szCs w:val="22"/>
        </w:rPr>
      </w:pPr>
    </w:p>
    <w:p w14:paraId="1C0F310E" w14:textId="77777777" w:rsidR="00C114FF" w:rsidRPr="00A22750" w:rsidRDefault="00932AF7" w:rsidP="00B13B6D">
      <w:pPr>
        <w:pStyle w:val="Style1"/>
      </w:pPr>
      <w:r w:rsidRPr="00A22750">
        <w:t>6.</w:t>
      </w:r>
      <w:r w:rsidRPr="00A22750">
        <w:tab/>
        <w:t xml:space="preserve">NÁZOV DRŽITEĽA ROZHODNUTIA O REGISTRÁCII </w:t>
      </w:r>
    </w:p>
    <w:p w14:paraId="0DD9A328" w14:textId="77777777" w:rsidR="00C114FF" w:rsidRPr="00A22750" w:rsidRDefault="00C114FF" w:rsidP="00145C3F">
      <w:pPr>
        <w:tabs>
          <w:tab w:val="clear" w:pos="567"/>
        </w:tabs>
        <w:spacing w:line="240" w:lineRule="auto"/>
        <w:rPr>
          <w:szCs w:val="22"/>
        </w:rPr>
      </w:pPr>
    </w:p>
    <w:p w14:paraId="61B260F1" w14:textId="7996E8F6" w:rsidR="00C114FF" w:rsidRPr="00A22750" w:rsidRDefault="00D87420" w:rsidP="00A9226B">
      <w:pPr>
        <w:tabs>
          <w:tab w:val="clear" w:pos="567"/>
        </w:tabs>
        <w:spacing w:line="240" w:lineRule="auto"/>
        <w:rPr>
          <w:szCs w:val="22"/>
        </w:rPr>
      </w:pPr>
      <w:r w:rsidRPr="00A22750">
        <w:rPr>
          <w:szCs w:val="22"/>
        </w:rPr>
        <w:t>CEVA ANIMAL HEALTH SLOVAKIA, s.r.o.</w:t>
      </w:r>
    </w:p>
    <w:p w14:paraId="133DD572" w14:textId="77777777" w:rsidR="00C114FF" w:rsidRPr="00A22750" w:rsidRDefault="00C114FF" w:rsidP="00A9226B">
      <w:pPr>
        <w:tabs>
          <w:tab w:val="clear" w:pos="567"/>
        </w:tabs>
        <w:spacing w:line="240" w:lineRule="auto"/>
        <w:rPr>
          <w:szCs w:val="22"/>
        </w:rPr>
      </w:pPr>
    </w:p>
    <w:p w14:paraId="46322C5D" w14:textId="77777777" w:rsidR="00C114FF" w:rsidRPr="00A22750" w:rsidRDefault="00932AF7" w:rsidP="00B13B6D">
      <w:pPr>
        <w:pStyle w:val="Style1"/>
      </w:pPr>
      <w:r w:rsidRPr="00A22750">
        <w:t>7.</w:t>
      </w:r>
      <w:r w:rsidRPr="00A22750">
        <w:tab/>
        <w:t>REGISTRAČNÉ ČÍSLO(A)</w:t>
      </w:r>
    </w:p>
    <w:p w14:paraId="68546B47" w14:textId="77777777" w:rsidR="00D67567" w:rsidRPr="00A22750" w:rsidRDefault="00D67567" w:rsidP="00A9226B">
      <w:pPr>
        <w:tabs>
          <w:tab w:val="clear" w:pos="567"/>
        </w:tabs>
        <w:spacing w:line="240" w:lineRule="auto"/>
        <w:rPr>
          <w:szCs w:val="22"/>
        </w:rPr>
      </w:pPr>
    </w:p>
    <w:p w14:paraId="65AF853F" w14:textId="46BB4AE7" w:rsidR="003F5185" w:rsidRPr="00A22750" w:rsidRDefault="00FF627A" w:rsidP="00A9226B">
      <w:pPr>
        <w:tabs>
          <w:tab w:val="clear" w:pos="567"/>
        </w:tabs>
        <w:spacing w:line="240" w:lineRule="auto"/>
        <w:rPr>
          <w:szCs w:val="22"/>
        </w:rPr>
      </w:pPr>
      <w:r w:rsidRPr="00A22750">
        <w:rPr>
          <w:szCs w:val="22"/>
        </w:rPr>
        <w:t>96/019/DC/24-S</w:t>
      </w:r>
    </w:p>
    <w:p w14:paraId="09A483C0" w14:textId="77777777" w:rsidR="00C114FF" w:rsidRPr="00A22750" w:rsidRDefault="00C114FF" w:rsidP="00A9226B">
      <w:pPr>
        <w:tabs>
          <w:tab w:val="clear" w:pos="567"/>
        </w:tabs>
        <w:spacing w:line="240" w:lineRule="auto"/>
        <w:rPr>
          <w:szCs w:val="22"/>
        </w:rPr>
      </w:pPr>
    </w:p>
    <w:p w14:paraId="075F0105" w14:textId="77777777" w:rsidR="00C114FF" w:rsidRPr="00A22750" w:rsidRDefault="00932AF7" w:rsidP="00B13B6D">
      <w:pPr>
        <w:pStyle w:val="Style1"/>
      </w:pPr>
      <w:r w:rsidRPr="00A22750">
        <w:t>8.</w:t>
      </w:r>
      <w:r w:rsidRPr="00A22750">
        <w:tab/>
        <w:t>DÁTUM PRVEJ REGISTRÁCIE</w:t>
      </w:r>
    </w:p>
    <w:p w14:paraId="62B6CCFE" w14:textId="77777777" w:rsidR="00C114FF" w:rsidRPr="00A22750" w:rsidRDefault="00C114FF" w:rsidP="00A9226B">
      <w:pPr>
        <w:tabs>
          <w:tab w:val="clear" w:pos="567"/>
        </w:tabs>
        <w:spacing w:line="240" w:lineRule="auto"/>
        <w:rPr>
          <w:szCs w:val="22"/>
        </w:rPr>
      </w:pPr>
    </w:p>
    <w:p w14:paraId="19E3249C" w14:textId="22A210DD" w:rsidR="00C114FF" w:rsidRPr="00A22750" w:rsidRDefault="00932AF7" w:rsidP="00A9226B">
      <w:pPr>
        <w:tabs>
          <w:tab w:val="clear" w:pos="567"/>
        </w:tabs>
        <w:spacing w:line="240" w:lineRule="auto"/>
        <w:rPr>
          <w:szCs w:val="22"/>
        </w:rPr>
      </w:pPr>
      <w:r w:rsidRPr="00A22750">
        <w:rPr>
          <w:szCs w:val="22"/>
        </w:rPr>
        <w:t>Dátum prvej registrácie:</w:t>
      </w:r>
      <w:r w:rsidR="00820F96">
        <w:rPr>
          <w:szCs w:val="22"/>
        </w:rPr>
        <w:t xml:space="preserve"> 29.05.2024</w:t>
      </w:r>
    </w:p>
    <w:p w14:paraId="372D1C25" w14:textId="77777777" w:rsidR="00D65777" w:rsidRPr="00A22750" w:rsidRDefault="00D65777" w:rsidP="00A9226B">
      <w:pPr>
        <w:tabs>
          <w:tab w:val="clear" w:pos="567"/>
        </w:tabs>
        <w:spacing w:line="240" w:lineRule="auto"/>
        <w:rPr>
          <w:szCs w:val="22"/>
        </w:rPr>
      </w:pPr>
    </w:p>
    <w:p w14:paraId="589D84B1" w14:textId="2704191B" w:rsidR="00C114FF" w:rsidRPr="00A22750" w:rsidRDefault="00932AF7" w:rsidP="00B13B6D">
      <w:pPr>
        <w:pStyle w:val="Style1"/>
      </w:pPr>
      <w:r w:rsidRPr="00A22750">
        <w:t>9.</w:t>
      </w:r>
      <w:r w:rsidRPr="00A22750">
        <w:tab/>
        <w:t>DÁTUM  POSLEDNEJ REVÍZIE SÚHRNU CHARAKTERISTICKÝCH VLASTNOSTÍ LIEKU</w:t>
      </w:r>
    </w:p>
    <w:p w14:paraId="52B14FA7" w14:textId="77777777" w:rsidR="0078538F" w:rsidRPr="00A22750" w:rsidRDefault="0078538F" w:rsidP="00A9226B">
      <w:pPr>
        <w:tabs>
          <w:tab w:val="clear" w:pos="567"/>
        </w:tabs>
        <w:spacing w:line="240" w:lineRule="auto"/>
        <w:rPr>
          <w:szCs w:val="22"/>
        </w:rPr>
      </w:pPr>
    </w:p>
    <w:p w14:paraId="1997BE6C" w14:textId="654470CC" w:rsidR="003F5185" w:rsidRPr="00A22750" w:rsidRDefault="00B53A49" w:rsidP="00A9226B">
      <w:pPr>
        <w:tabs>
          <w:tab w:val="clear" w:pos="567"/>
        </w:tabs>
        <w:spacing w:line="240" w:lineRule="auto"/>
        <w:rPr>
          <w:szCs w:val="22"/>
        </w:rPr>
      </w:pPr>
      <w:r>
        <w:rPr>
          <w:szCs w:val="22"/>
        </w:rPr>
        <w:t>04/2024</w:t>
      </w:r>
    </w:p>
    <w:p w14:paraId="6D70E45D" w14:textId="77777777" w:rsidR="003F5185" w:rsidRPr="00A22750" w:rsidRDefault="003F5185" w:rsidP="00A9226B">
      <w:pPr>
        <w:tabs>
          <w:tab w:val="clear" w:pos="567"/>
        </w:tabs>
        <w:spacing w:line="240" w:lineRule="auto"/>
        <w:rPr>
          <w:szCs w:val="22"/>
        </w:rPr>
      </w:pPr>
    </w:p>
    <w:p w14:paraId="7749A4D0" w14:textId="77777777" w:rsidR="00B113B9" w:rsidRPr="00A22750" w:rsidRDefault="00B113B9" w:rsidP="00A9226B">
      <w:pPr>
        <w:tabs>
          <w:tab w:val="clear" w:pos="567"/>
        </w:tabs>
        <w:spacing w:line="240" w:lineRule="auto"/>
        <w:rPr>
          <w:szCs w:val="22"/>
        </w:rPr>
      </w:pPr>
    </w:p>
    <w:p w14:paraId="5F44B606" w14:textId="77777777" w:rsidR="00C114FF" w:rsidRPr="00A22750" w:rsidRDefault="00932AF7" w:rsidP="00B13B6D">
      <w:pPr>
        <w:pStyle w:val="Style1"/>
      </w:pPr>
      <w:r w:rsidRPr="00A22750">
        <w:t>10.</w:t>
      </w:r>
      <w:r w:rsidRPr="00A22750">
        <w:tab/>
        <w:t>KLASIFIKÁCIA VETERINÁRNEHO LIEKU</w:t>
      </w:r>
    </w:p>
    <w:p w14:paraId="6A07E4C3" w14:textId="77777777" w:rsidR="0078538F" w:rsidRPr="00A22750" w:rsidRDefault="0078538F" w:rsidP="00A9226B">
      <w:pPr>
        <w:tabs>
          <w:tab w:val="clear" w:pos="567"/>
        </w:tabs>
        <w:spacing w:line="240" w:lineRule="auto"/>
        <w:rPr>
          <w:szCs w:val="22"/>
        </w:rPr>
      </w:pPr>
    </w:p>
    <w:p w14:paraId="4BDFEBD9" w14:textId="54FA2CFF" w:rsidR="0078538F" w:rsidRPr="00A22750" w:rsidRDefault="00932AF7" w:rsidP="0078538F">
      <w:pPr>
        <w:numPr>
          <w:ilvl w:val="12"/>
          <w:numId w:val="0"/>
        </w:numPr>
        <w:rPr>
          <w:szCs w:val="22"/>
        </w:rPr>
      </w:pPr>
      <w:r w:rsidRPr="00A22750">
        <w:rPr>
          <w:szCs w:val="22"/>
        </w:rPr>
        <w:t>Výdaj lieku je viazaný na veterinárny predpis.</w:t>
      </w:r>
    </w:p>
    <w:p w14:paraId="6AC04AFD" w14:textId="77777777" w:rsidR="0078538F" w:rsidRPr="00A22750" w:rsidRDefault="0078538F" w:rsidP="0078538F">
      <w:pPr>
        <w:ind w:right="-318"/>
        <w:rPr>
          <w:szCs w:val="22"/>
        </w:rPr>
      </w:pPr>
    </w:p>
    <w:p w14:paraId="6E09B149" w14:textId="1693BCFB" w:rsidR="0078538F" w:rsidRPr="00A22750" w:rsidRDefault="00932AF7" w:rsidP="0078538F">
      <w:pPr>
        <w:ind w:right="-318"/>
        <w:rPr>
          <w:szCs w:val="22"/>
        </w:rPr>
      </w:pPr>
      <w:bookmarkStart w:id="3" w:name="_Hlk73467306"/>
      <w:r w:rsidRPr="00A22750">
        <w:rPr>
          <w:szCs w:val="22"/>
        </w:rPr>
        <w:t>Podrobné informácie o veterinárnom lieku sú dostupné v databáze liekov Únie</w:t>
      </w:r>
    </w:p>
    <w:bookmarkEnd w:id="3"/>
    <w:p w14:paraId="04E33482" w14:textId="4AFF42EB" w:rsidR="00C114FF" w:rsidRPr="00A22750" w:rsidRDefault="00932AF7" w:rsidP="00A9226B">
      <w:pPr>
        <w:tabs>
          <w:tab w:val="clear" w:pos="567"/>
        </w:tabs>
        <w:spacing w:line="240" w:lineRule="auto"/>
        <w:rPr>
          <w:szCs w:val="22"/>
        </w:rPr>
      </w:pPr>
      <w:r w:rsidRPr="00A22750">
        <w:rPr>
          <w:szCs w:val="22"/>
        </w:rPr>
        <w:t>(</w:t>
      </w:r>
      <w:hyperlink r:id="rId8" w:history="1">
        <w:r w:rsidR="00B60C92" w:rsidRPr="00A22750">
          <w:rPr>
            <w:rStyle w:val="Hypertextovprepojenie"/>
            <w:szCs w:val="22"/>
          </w:rPr>
          <w:t>https://medicines.health.europa.eu/veterinary</w:t>
        </w:r>
      </w:hyperlink>
      <w:r w:rsidRPr="00A22750">
        <w:rPr>
          <w:szCs w:val="22"/>
        </w:rPr>
        <w:t>).</w:t>
      </w:r>
    </w:p>
    <w:p w14:paraId="1B6223CA" w14:textId="77777777" w:rsidR="00C114FF" w:rsidRPr="00A22750" w:rsidRDefault="00C114FF" w:rsidP="00A9226B">
      <w:pPr>
        <w:tabs>
          <w:tab w:val="clear" w:pos="567"/>
        </w:tabs>
        <w:spacing w:line="240" w:lineRule="auto"/>
        <w:rPr>
          <w:szCs w:val="22"/>
        </w:rPr>
      </w:pPr>
    </w:p>
    <w:p w14:paraId="1F03B794" w14:textId="77777777" w:rsidR="00C114FF" w:rsidRPr="00A22750" w:rsidRDefault="00C114FF" w:rsidP="00A9226B">
      <w:pPr>
        <w:tabs>
          <w:tab w:val="clear" w:pos="567"/>
        </w:tabs>
        <w:spacing w:line="240" w:lineRule="auto"/>
        <w:rPr>
          <w:szCs w:val="22"/>
        </w:rPr>
      </w:pPr>
    </w:p>
    <w:p w14:paraId="6CA66F45" w14:textId="77777777" w:rsidR="00C114FF" w:rsidRPr="00A22750" w:rsidRDefault="00C114FF" w:rsidP="00A9226B">
      <w:pPr>
        <w:tabs>
          <w:tab w:val="clear" w:pos="567"/>
        </w:tabs>
        <w:spacing w:line="240" w:lineRule="auto"/>
        <w:rPr>
          <w:szCs w:val="22"/>
        </w:rPr>
      </w:pPr>
    </w:p>
    <w:p w14:paraId="4807A759" w14:textId="77777777" w:rsidR="00C114FF" w:rsidRPr="00A22750" w:rsidRDefault="00C114FF" w:rsidP="00A9226B">
      <w:pPr>
        <w:tabs>
          <w:tab w:val="clear" w:pos="567"/>
        </w:tabs>
        <w:spacing w:line="240" w:lineRule="auto"/>
        <w:rPr>
          <w:szCs w:val="22"/>
        </w:rPr>
      </w:pPr>
    </w:p>
    <w:p w14:paraId="68ABCFC8" w14:textId="77777777" w:rsidR="00C114FF" w:rsidRPr="00A22750" w:rsidRDefault="00C114FF" w:rsidP="00A9226B">
      <w:pPr>
        <w:tabs>
          <w:tab w:val="clear" w:pos="567"/>
        </w:tabs>
        <w:spacing w:line="240" w:lineRule="auto"/>
        <w:rPr>
          <w:szCs w:val="22"/>
        </w:rPr>
      </w:pPr>
    </w:p>
    <w:p w14:paraId="224F0C51" w14:textId="77777777" w:rsidR="00C114FF" w:rsidRPr="00A22750" w:rsidRDefault="00C114FF" w:rsidP="00A9226B">
      <w:pPr>
        <w:tabs>
          <w:tab w:val="clear" w:pos="567"/>
        </w:tabs>
        <w:spacing w:line="240" w:lineRule="auto"/>
        <w:rPr>
          <w:szCs w:val="22"/>
        </w:rPr>
      </w:pPr>
    </w:p>
    <w:p w14:paraId="4D983F0A" w14:textId="77777777" w:rsidR="00C114FF" w:rsidRPr="00A22750" w:rsidRDefault="00C114FF" w:rsidP="00A9226B">
      <w:pPr>
        <w:tabs>
          <w:tab w:val="clear" w:pos="567"/>
        </w:tabs>
        <w:spacing w:line="240" w:lineRule="auto"/>
        <w:rPr>
          <w:szCs w:val="22"/>
        </w:rPr>
      </w:pPr>
    </w:p>
    <w:p w14:paraId="64B744A3" w14:textId="77777777" w:rsidR="00C114FF" w:rsidRPr="00A22750" w:rsidRDefault="00C114FF" w:rsidP="00A9226B">
      <w:pPr>
        <w:tabs>
          <w:tab w:val="clear" w:pos="567"/>
        </w:tabs>
        <w:spacing w:line="240" w:lineRule="auto"/>
        <w:rPr>
          <w:szCs w:val="22"/>
        </w:rPr>
      </w:pPr>
    </w:p>
    <w:p w14:paraId="65D11188" w14:textId="77777777" w:rsidR="00C114FF" w:rsidRPr="00A22750" w:rsidRDefault="00C114FF" w:rsidP="00A9226B">
      <w:pPr>
        <w:tabs>
          <w:tab w:val="clear" w:pos="567"/>
        </w:tabs>
        <w:spacing w:line="240" w:lineRule="auto"/>
        <w:rPr>
          <w:szCs w:val="22"/>
        </w:rPr>
      </w:pPr>
    </w:p>
    <w:p w14:paraId="209A72F6" w14:textId="77777777" w:rsidR="00C114FF" w:rsidRPr="00A22750" w:rsidRDefault="00C114FF" w:rsidP="00A9226B">
      <w:pPr>
        <w:tabs>
          <w:tab w:val="clear" w:pos="567"/>
        </w:tabs>
        <w:spacing w:line="240" w:lineRule="auto"/>
        <w:rPr>
          <w:szCs w:val="22"/>
        </w:rPr>
      </w:pPr>
    </w:p>
    <w:p w14:paraId="60391810" w14:textId="77777777" w:rsidR="00C114FF" w:rsidRPr="00A22750" w:rsidRDefault="00C114FF" w:rsidP="00A9226B">
      <w:pPr>
        <w:tabs>
          <w:tab w:val="clear" w:pos="567"/>
        </w:tabs>
        <w:spacing w:line="240" w:lineRule="auto"/>
        <w:rPr>
          <w:szCs w:val="22"/>
        </w:rPr>
      </w:pPr>
    </w:p>
    <w:p w14:paraId="095D0FB5" w14:textId="77777777" w:rsidR="00C114FF" w:rsidRPr="00A22750" w:rsidRDefault="00C114FF" w:rsidP="00A9226B">
      <w:pPr>
        <w:tabs>
          <w:tab w:val="clear" w:pos="567"/>
        </w:tabs>
        <w:spacing w:line="240" w:lineRule="auto"/>
        <w:rPr>
          <w:szCs w:val="22"/>
        </w:rPr>
      </w:pPr>
    </w:p>
    <w:p w14:paraId="523049D3" w14:textId="77777777" w:rsidR="00C114FF" w:rsidRPr="00A22750" w:rsidRDefault="00C114FF" w:rsidP="00A9226B">
      <w:pPr>
        <w:tabs>
          <w:tab w:val="clear" w:pos="567"/>
        </w:tabs>
        <w:spacing w:line="240" w:lineRule="auto"/>
        <w:rPr>
          <w:szCs w:val="22"/>
        </w:rPr>
      </w:pPr>
    </w:p>
    <w:p w14:paraId="218D10E6" w14:textId="77777777" w:rsidR="00C114FF" w:rsidRPr="00A22750" w:rsidRDefault="00C114FF" w:rsidP="00A9226B">
      <w:pPr>
        <w:tabs>
          <w:tab w:val="clear" w:pos="567"/>
        </w:tabs>
        <w:spacing w:line="240" w:lineRule="auto"/>
        <w:rPr>
          <w:szCs w:val="22"/>
        </w:rPr>
      </w:pPr>
    </w:p>
    <w:p w14:paraId="3BCE1AF3" w14:textId="77777777" w:rsidR="00C114FF" w:rsidRPr="00A22750" w:rsidRDefault="00C114FF" w:rsidP="00A9226B">
      <w:pPr>
        <w:tabs>
          <w:tab w:val="clear" w:pos="567"/>
        </w:tabs>
        <w:spacing w:line="240" w:lineRule="auto"/>
        <w:rPr>
          <w:szCs w:val="22"/>
        </w:rPr>
      </w:pPr>
    </w:p>
    <w:p w14:paraId="6CECBC7C" w14:textId="77777777" w:rsidR="00C114FF" w:rsidRPr="00A22750" w:rsidRDefault="00C114FF" w:rsidP="00A9226B">
      <w:pPr>
        <w:tabs>
          <w:tab w:val="clear" w:pos="567"/>
        </w:tabs>
        <w:spacing w:line="240" w:lineRule="auto"/>
        <w:rPr>
          <w:szCs w:val="22"/>
        </w:rPr>
      </w:pPr>
    </w:p>
    <w:p w14:paraId="5107C394" w14:textId="77777777" w:rsidR="00C114FF" w:rsidRPr="00A22750" w:rsidRDefault="00C114FF" w:rsidP="00A9226B">
      <w:pPr>
        <w:tabs>
          <w:tab w:val="clear" w:pos="567"/>
        </w:tabs>
        <w:spacing w:line="240" w:lineRule="auto"/>
        <w:rPr>
          <w:szCs w:val="22"/>
        </w:rPr>
      </w:pPr>
    </w:p>
    <w:p w14:paraId="31E6D936" w14:textId="77777777" w:rsidR="00EA01C8" w:rsidRPr="00A22750" w:rsidRDefault="00EA01C8" w:rsidP="00A9226B">
      <w:pPr>
        <w:tabs>
          <w:tab w:val="clear" w:pos="567"/>
        </w:tabs>
        <w:spacing w:line="240" w:lineRule="auto"/>
        <w:rPr>
          <w:szCs w:val="22"/>
        </w:rPr>
      </w:pPr>
    </w:p>
    <w:p w14:paraId="0027BB4C" w14:textId="7F808883" w:rsidR="00EA01C8" w:rsidRPr="00A22750" w:rsidRDefault="00EA01C8" w:rsidP="00A9226B">
      <w:pPr>
        <w:tabs>
          <w:tab w:val="clear" w:pos="567"/>
        </w:tabs>
        <w:spacing w:line="240" w:lineRule="auto"/>
        <w:rPr>
          <w:szCs w:val="22"/>
        </w:rPr>
      </w:pPr>
    </w:p>
    <w:p w14:paraId="0101F378" w14:textId="42E5E908" w:rsidR="004C0C0A" w:rsidRPr="00A22750" w:rsidRDefault="004C0C0A" w:rsidP="00A9226B">
      <w:pPr>
        <w:tabs>
          <w:tab w:val="clear" w:pos="567"/>
        </w:tabs>
        <w:spacing w:line="240" w:lineRule="auto"/>
        <w:rPr>
          <w:szCs w:val="22"/>
        </w:rPr>
      </w:pPr>
    </w:p>
    <w:p w14:paraId="0929B8B8" w14:textId="20A01D7F" w:rsidR="004C0C0A" w:rsidRPr="00A22750" w:rsidRDefault="004C0C0A" w:rsidP="00A9226B">
      <w:pPr>
        <w:tabs>
          <w:tab w:val="clear" w:pos="567"/>
        </w:tabs>
        <w:spacing w:line="240" w:lineRule="auto"/>
        <w:rPr>
          <w:szCs w:val="22"/>
        </w:rPr>
      </w:pPr>
    </w:p>
    <w:p w14:paraId="399862E2" w14:textId="26165876" w:rsidR="004C0C0A" w:rsidRPr="00A22750" w:rsidRDefault="004C0C0A" w:rsidP="00A9226B">
      <w:pPr>
        <w:tabs>
          <w:tab w:val="clear" w:pos="567"/>
        </w:tabs>
        <w:spacing w:line="240" w:lineRule="auto"/>
        <w:rPr>
          <w:szCs w:val="22"/>
        </w:rPr>
      </w:pPr>
    </w:p>
    <w:p w14:paraId="424C70F9" w14:textId="0996CC96" w:rsidR="004C0C0A" w:rsidRPr="00A22750" w:rsidRDefault="004C0C0A" w:rsidP="00A9226B">
      <w:pPr>
        <w:tabs>
          <w:tab w:val="clear" w:pos="567"/>
        </w:tabs>
        <w:spacing w:line="240" w:lineRule="auto"/>
        <w:rPr>
          <w:szCs w:val="22"/>
        </w:rPr>
      </w:pPr>
    </w:p>
    <w:p w14:paraId="79335EF2" w14:textId="42CE5C8E" w:rsidR="004C0C0A" w:rsidRPr="00A22750" w:rsidRDefault="004C0C0A" w:rsidP="00A9226B">
      <w:pPr>
        <w:tabs>
          <w:tab w:val="clear" w:pos="567"/>
        </w:tabs>
        <w:spacing w:line="240" w:lineRule="auto"/>
        <w:rPr>
          <w:szCs w:val="22"/>
        </w:rPr>
      </w:pPr>
    </w:p>
    <w:p w14:paraId="01C18A22" w14:textId="78DCE5F5" w:rsidR="004C0C0A" w:rsidRPr="00A22750" w:rsidRDefault="004C0C0A" w:rsidP="00A9226B">
      <w:pPr>
        <w:tabs>
          <w:tab w:val="clear" w:pos="567"/>
        </w:tabs>
        <w:spacing w:line="240" w:lineRule="auto"/>
        <w:rPr>
          <w:szCs w:val="22"/>
        </w:rPr>
      </w:pPr>
    </w:p>
    <w:p w14:paraId="4D6EDD45" w14:textId="77777777" w:rsidR="004C0C0A" w:rsidRPr="00A22750" w:rsidRDefault="004C0C0A" w:rsidP="00A9226B">
      <w:pPr>
        <w:tabs>
          <w:tab w:val="clear" w:pos="567"/>
        </w:tabs>
        <w:spacing w:line="240" w:lineRule="auto"/>
        <w:rPr>
          <w:szCs w:val="22"/>
        </w:rPr>
      </w:pPr>
    </w:p>
    <w:p w14:paraId="0F48FB73" w14:textId="77777777" w:rsidR="00EA01C8" w:rsidRPr="00A22750" w:rsidRDefault="00EA01C8" w:rsidP="00A9226B">
      <w:pPr>
        <w:tabs>
          <w:tab w:val="clear" w:pos="567"/>
        </w:tabs>
        <w:spacing w:line="240" w:lineRule="auto"/>
        <w:rPr>
          <w:szCs w:val="22"/>
        </w:rPr>
      </w:pPr>
    </w:p>
    <w:p w14:paraId="7DE31E07" w14:textId="77777777" w:rsidR="00EA01C8" w:rsidRPr="00A22750" w:rsidRDefault="00EA01C8" w:rsidP="00A9226B">
      <w:pPr>
        <w:tabs>
          <w:tab w:val="clear" w:pos="567"/>
        </w:tabs>
        <w:spacing w:line="240" w:lineRule="auto"/>
        <w:rPr>
          <w:szCs w:val="22"/>
        </w:rPr>
      </w:pPr>
    </w:p>
    <w:p w14:paraId="18D107C0" w14:textId="312B74D0" w:rsidR="004C0C0A" w:rsidRPr="00A22750" w:rsidRDefault="004C0C0A" w:rsidP="004C0C0A">
      <w:pPr>
        <w:tabs>
          <w:tab w:val="clear" w:pos="567"/>
        </w:tabs>
        <w:spacing w:line="240" w:lineRule="auto"/>
        <w:rPr>
          <w:szCs w:val="22"/>
        </w:rPr>
      </w:pPr>
    </w:p>
    <w:p w14:paraId="6B2D13BF" w14:textId="62AA58CB" w:rsidR="004C0C0A" w:rsidRPr="00A22750" w:rsidRDefault="004C0C0A" w:rsidP="004C0C0A">
      <w:pPr>
        <w:tabs>
          <w:tab w:val="clear" w:pos="567"/>
        </w:tabs>
        <w:spacing w:line="240" w:lineRule="auto"/>
        <w:rPr>
          <w:szCs w:val="22"/>
        </w:rPr>
      </w:pPr>
    </w:p>
    <w:p w14:paraId="3C1D4B26" w14:textId="4AD8BDC1" w:rsidR="00B60C92" w:rsidRPr="00A22750" w:rsidRDefault="00B60C92" w:rsidP="004C0C0A">
      <w:pPr>
        <w:tabs>
          <w:tab w:val="clear" w:pos="567"/>
        </w:tabs>
        <w:spacing w:line="240" w:lineRule="auto"/>
        <w:rPr>
          <w:szCs w:val="22"/>
        </w:rPr>
      </w:pPr>
    </w:p>
    <w:p w14:paraId="77F483DB" w14:textId="7A73543A" w:rsidR="00B60C92" w:rsidRPr="00A22750" w:rsidRDefault="00B60C92" w:rsidP="004C0C0A">
      <w:pPr>
        <w:tabs>
          <w:tab w:val="clear" w:pos="567"/>
        </w:tabs>
        <w:spacing w:line="240" w:lineRule="auto"/>
        <w:rPr>
          <w:szCs w:val="22"/>
        </w:rPr>
      </w:pPr>
    </w:p>
    <w:p w14:paraId="35733606" w14:textId="1FEC4EE3" w:rsidR="00B60C92" w:rsidRPr="00A22750" w:rsidRDefault="00B60C92" w:rsidP="004C0C0A">
      <w:pPr>
        <w:tabs>
          <w:tab w:val="clear" w:pos="567"/>
        </w:tabs>
        <w:spacing w:line="240" w:lineRule="auto"/>
        <w:rPr>
          <w:szCs w:val="22"/>
        </w:rPr>
      </w:pPr>
    </w:p>
    <w:p w14:paraId="479B119D" w14:textId="22FF81E3" w:rsidR="00B60C92" w:rsidRPr="00A22750" w:rsidRDefault="00B60C92" w:rsidP="004C0C0A">
      <w:pPr>
        <w:tabs>
          <w:tab w:val="clear" w:pos="567"/>
        </w:tabs>
        <w:spacing w:line="240" w:lineRule="auto"/>
        <w:rPr>
          <w:szCs w:val="22"/>
        </w:rPr>
      </w:pPr>
    </w:p>
    <w:p w14:paraId="3F26B0BD" w14:textId="4A57233E" w:rsidR="00B60C92" w:rsidRPr="00A22750" w:rsidRDefault="00B60C92" w:rsidP="004C0C0A">
      <w:pPr>
        <w:tabs>
          <w:tab w:val="clear" w:pos="567"/>
        </w:tabs>
        <w:spacing w:line="240" w:lineRule="auto"/>
        <w:rPr>
          <w:szCs w:val="22"/>
        </w:rPr>
      </w:pPr>
    </w:p>
    <w:p w14:paraId="0BEFE089" w14:textId="0C85A789" w:rsidR="00B60C92" w:rsidRPr="00A22750" w:rsidRDefault="00B60C92" w:rsidP="004C0C0A">
      <w:pPr>
        <w:tabs>
          <w:tab w:val="clear" w:pos="567"/>
        </w:tabs>
        <w:spacing w:line="240" w:lineRule="auto"/>
        <w:rPr>
          <w:szCs w:val="22"/>
        </w:rPr>
      </w:pPr>
    </w:p>
    <w:p w14:paraId="7E78FC58" w14:textId="0275CA69" w:rsidR="00B60C92" w:rsidRPr="00A22750" w:rsidRDefault="00B60C92" w:rsidP="004C0C0A">
      <w:pPr>
        <w:tabs>
          <w:tab w:val="clear" w:pos="567"/>
        </w:tabs>
        <w:spacing w:line="240" w:lineRule="auto"/>
        <w:rPr>
          <w:szCs w:val="22"/>
        </w:rPr>
      </w:pPr>
    </w:p>
    <w:p w14:paraId="7BE2DD28" w14:textId="494B3E85" w:rsidR="00B60C92" w:rsidRPr="00A22750" w:rsidRDefault="00B60C92" w:rsidP="004C0C0A">
      <w:pPr>
        <w:tabs>
          <w:tab w:val="clear" w:pos="567"/>
        </w:tabs>
        <w:spacing w:line="240" w:lineRule="auto"/>
        <w:rPr>
          <w:szCs w:val="22"/>
        </w:rPr>
      </w:pPr>
    </w:p>
    <w:p w14:paraId="66AA4FF4" w14:textId="2ECA231A" w:rsidR="00B60C92" w:rsidRPr="00A22750" w:rsidRDefault="00B60C92" w:rsidP="004C0C0A">
      <w:pPr>
        <w:tabs>
          <w:tab w:val="clear" w:pos="567"/>
        </w:tabs>
        <w:spacing w:line="240" w:lineRule="auto"/>
        <w:rPr>
          <w:szCs w:val="22"/>
        </w:rPr>
      </w:pPr>
    </w:p>
    <w:p w14:paraId="1BB15FA9" w14:textId="77777777" w:rsidR="00B60C92" w:rsidRPr="00A22750" w:rsidRDefault="00B60C92" w:rsidP="004C0C0A">
      <w:pPr>
        <w:tabs>
          <w:tab w:val="clear" w:pos="567"/>
        </w:tabs>
        <w:spacing w:line="240" w:lineRule="auto"/>
        <w:rPr>
          <w:szCs w:val="22"/>
        </w:rPr>
      </w:pPr>
    </w:p>
    <w:p w14:paraId="4556972A" w14:textId="77777777" w:rsidR="00DD2C24" w:rsidRPr="00A22750" w:rsidRDefault="00DD2C24" w:rsidP="004C0C0A">
      <w:pPr>
        <w:tabs>
          <w:tab w:val="clear" w:pos="567"/>
        </w:tabs>
        <w:spacing w:line="240" w:lineRule="auto"/>
        <w:rPr>
          <w:szCs w:val="22"/>
        </w:rPr>
      </w:pPr>
    </w:p>
    <w:p w14:paraId="25F2093D" w14:textId="77777777" w:rsidR="00DD2C24" w:rsidRPr="00A22750" w:rsidRDefault="00DD2C24" w:rsidP="004C0C0A">
      <w:pPr>
        <w:tabs>
          <w:tab w:val="clear" w:pos="567"/>
        </w:tabs>
        <w:spacing w:line="240" w:lineRule="auto"/>
        <w:rPr>
          <w:szCs w:val="22"/>
        </w:rPr>
      </w:pPr>
    </w:p>
    <w:p w14:paraId="515940FA" w14:textId="77777777" w:rsidR="00DD2C24" w:rsidRPr="00A22750" w:rsidRDefault="00DD2C24" w:rsidP="004C0C0A">
      <w:pPr>
        <w:tabs>
          <w:tab w:val="clear" w:pos="567"/>
        </w:tabs>
        <w:spacing w:line="240" w:lineRule="auto"/>
        <w:rPr>
          <w:szCs w:val="22"/>
        </w:rPr>
      </w:pPr>
    </w:p>
    <w:p w14:paraId="681E8C29" w14:textId="77777777" w:rsidR="00DD2C24" w:rsidRPr="00A22750" w:rsidRDefault="00DD2C24" w:rsidP="004C0C0A">
      <w:pPr>
        <w:tabs>
          <w:tab w:val="clear" w:pos="567"/>
        </w:tabs>
        <w:spacing w:line="240" w:lineRule="auto"/>
        <w:rPr>
          <w:szCs w:val="22"/>
        </w:rPr>
      </w:pPr>
    </w:p>
    <w:p w14:paraId="76F3FCD3" w14:textId="77777777" w:rsidR="00DD2C24" w:rsidRPr="00A22750" w:rsidRDefault="00DD2C24" w:rsidP="004C0C0A">
      <w:pPr>
        <w:tabs>
          <w:tab w:val="clear" w:pos="567"/>
        </w:tabs>
        <w:spacing w:line="240" w:lineRule="auto"/>
        <w:rPr>
          <w:szCs w:val="22"/>
        </w:rPr>
      </w:pPr>
    </w:p>
    <w:p w14:paraId="09371521" w14:textId="77777777" w:rsidR="00DD2C24" w:rsidRPr="00A22750" w:rsidRDefault="00DD2C24" w:rsidP="004C0C0A">
      <w:pPr>
        <w:tabs>
          <w:tab w:val="clear" w:pos="567"/>
        </w:tabs>
        <w:spacing w:line="240" w:lineRule="auto"/>
        <w:rPr>
          <w:szCs w:val="22"/>
        </w:rPr>
      </w:pPr>
    </w:p>
    <w:p w14:paraId="21324AD0" w14:textId="77777777" w:rsidR="00DD2C24" w:rsidRPr="00A22750" w:rsidRDefault="00DD2C24" w:rsidP="004C0C0A">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DD2C24" w:rsidRPr="00A22750" w14:paraId="278A8241" w14:textId="77777777" w:rsidTr="006A7F14">
        <w:trPr>
          <w:trHeight w:val="977"/>
        </w:trPr>
        <w:tc>
          <w:tcPr>
            <w:tcW w:w="9298" w:type="dxa"/>
            <w:tcBorders>
              <w:bottom w:val="single" w:sz="4" w:space="0" w:color="auto"/>
            </w:tcBorders>
          </w:tcPr>
          <w:p w14:paraId="6610B8F7" w14:textId="77777777" w:rsidR="00DD2C24" w:rsidRPr="00A22750" w:rsidRDefault="00DD2C24" w:rsidP="006A7F14">
            <w:pPr>
              <w:tabs>
                <w:tab w:val="clear" w:pos="567"/>
              </w:tabs>
              <w:spacing w:line="240" w:lineRule="auto"/>
              <w:rPr>
                <w:szCs w:val="22"/>
              </w:rPr>
            </w:pPr>
            <w:r w:rsidRPr="00A22750">
              <w:rPr>
                <w:b/>
                <w:szCs w:val="22"/>
              </w:rPr>
              <w:lastRenderedPageBreak/>
              <w:t>ÚDAJE, KTORÉ MAJÚ BYŤ UVEDENÉ NA VONKAJŠOM OBALE</w:t>
            </w:r>
          </w:p>
          <w:p w14:paraId="7C5119C9" w14:textId="77777777" w:rsidR="00337616" w:rsidRPr="00A22750" w:rsidRDefault="00337616" w:rsidP="006A7F14">
            <w:pPr>
              <w:tabs>
                <w:tab w:val="clear" w:pos="567"/>
              </w:tabs>
              <w:spacing w:line="240" w:lineRule="auto"/>
              <w:rPr>
                <w:b/>
                <w:szCs w:val="22"/>
              </w:rPr>
            </w:pPr>
          </w:p>
          <w:p w14:paraId="2A94BFB0" w14:textId="35079E57" w:rsidR="00DD2C24" w:rsidRPr="00A22750" w:rsidRDefault="00D55098" w:rsidP="006A7F14">
            <w:pPr>
              <w:tabs>
                <w:tab w:val="clear" w:pos="567"/>
              </w:tabs>
              <w:spacing w:line="240" w:lineRule="auto"/>
              <w:rPr>
                <w:szCs w:val="22"/>
              </w:rPr>
            </w:pPr>
            <w:r w:rsidRPr="00A22750">
              <w:rPr>
                <w:b/>
                <w:szCs w:val="22"/>
              </w:rPr>
              <w:t>Škatuľka</w:t>
            </w:r>
          </w:p>
        </w:tc>
      </w:tr>
    </w:tbl>
    <w:p w14:paraId="07B3BDC0" w14:textId="77777777" w:rsidR="00DD2C24" w:rsidRPr="00A22750" w:rsidRDefault="00DD2C24" w:rsidP="00DD2C24">
      <w:pPr>
        <w:tabs>
          <w:tab w:val="clear" w:pos="567"/>
        </w:tabs>
        <w:spacing w:line="240" w:lineRule="auto"/>
        <w:rPr>
          <w:szCs w:val="22"/>
        </w:rPr>
      </w:pPr>
    </w:p>
    <w:p w14:paraId="158322D4" w14:textId="77777777" w:rsidR="00DD2C24" w:rsidRPr="00A22750" w:rsidRDefault="00DD2C24" w:rsidP="00DD2C24">
      <w:pPr>
        <w:pStyle w:val="Style2"/>
      </w:pPr>
      <w:r w:rsidRPr="00A22750">
        <w:t>1.</w:t>
      </w:r>
      <w:r w:rsidRPr="00A22750">
        <w:tab/>
        <w:t>NÁZOV VETERINÁRNEHO LIEKU</w:t>
      </w:r>
    </w:p>
    <w:p w14:paraId="62DBDBB5" w14:textId="77777777" w:rsidR="00DD2C24" w:rsidRPr="00A22750" w:rsidRDefault="00DD2C24" w:rsidP="00DD2C24">
      <w:pPr>
        <w:tabs>
          <w:tab w:val="clear" w:pos="567"/>
        </w:tabs>
        <w:spacing w:line="240" w:lineRule="auto"/>
        <w:rPr>
          <w:szCs w:val="22"/>
        </w:rPr>
      </w:pPr>
    </w:p>
    <w:p w14:paraId="27888D8A" w14:textId="4E0D876E" w:rsidR="00DD2C24" w:rsidRPr="00A22750" w:rsidRDefault="00DD2C24" w:rsidP="00DD2C24">
      <w:pPr>
        <w:tabs>
          <w:tab w:val="clear" w:pos="567"/>
        </w:tabs>
        <w:spacing w:line="240" w:lineRule="auto"/>
        <w:rPr>
          <w:szCs w:val="22"/>
        </w:rPr>
      </w:pPr>
      <w:r w:rsidRPr="00A22750">
        <w:rPr>
          <w:szCs w:val="22"/>
        </w:rPr>
        <w:t>Milbeguard Duo 4 mg/10 mg obalené tablety</w:t>
      </w:r>
    </w:p>
    <w:p w14:paraId="3CAAB85B" w14:textId="77777777" w:rsidR="00DD2C24" w:rsidRPr="00A22750" w:rsidRDefault="00DD2C24" w:rsidP="00DD2C24">
      <w:pPr>
        <w:tabs>
          <w:tab w:val="clear" w:pos="567"/>
        </w:tabs>
        <w:spacing w:line="240" w:lineRule="auto"/>
        <w:rPr>
          <w:szCs w:val="22"/>
        </w:rPr>
      </w:pPr>
    </w:p>
    <w:p w14:paraId="7C6F50FF" w14:textId="77777777" w:rsidR="00DD2C24" w:rsidRPr="00A22750" w:rsidRDefault="00DD2C24" w:rsidP="00DD2C24">
      <w:pPr>
        <w:pStyle w:val="Style2"/>
      </w:pPr>
      <w:r w:rsidRPr="00A22750">
        <w:t>2.</w:t>
      </w:r>
      <w:r w:rsidRPr="00A22750">
        <w:tab/>
        <w:t>OBSAH ÚČINNÝCH LÁTOK</w:t>
      </w:r>
    </w:p>
    <w:p w14:paraId="558353F3" w14:textId="77777777" w:rsidR="00DD2C24" w:rsidRPr="00A22750" w:rsidRDefault="00DD2C24" w:rsidP="00DD2C24">
      <w:pPr>
        <w:tabs>
          <w:tab w:val="clear" w:pos="567"/>
        </w:tabs>
        <w:spacing w:line="240" w:lineRule="auto"/>
        <w:rPr>
          <w:szCs w:val="22"/>
        </w:rPr>
      </w:pPr>
    </w:p>
    <w:p w14:paraId="2A388126" w14:textId="0A63F772" w:rsidR="00DD2C24" w:rsidRPr="00A22750" w:rsidRDefault="00DD2C24" w:rsidP="00DD2C24">
      <w:pPr>
        <w:tabs>
          <w:tab w:val="clear" w:pos="567"/>
        </w:tabs>
        <w:spacing w:line="240" w:lineRule="auto"/>
        <w:rPr>
          <w:szCs w:val="22"/>
        </w:rPr>
      </w:pPr>
      <w:r w:rsidRPr="00A22750">
        <w:rPr>
          <w:szCs w:val="22"/>
        </w:rPr>
        <w:t>Milbemyc</w:t>
      </w:r>
      <w:r w:rsidR="00D55098" w:rsidRPr="00A22750">
        <w:rPr>
          <w:szCs w:val="22"/>
        </w:rPr>
        <w:t>í</w:t>
      </w:r>
      <w:r w:rsidRPr="00A22750">
        <w:rPr>
          <w:szCs w:val="22"/>
        </w:rPr>
        <w:t>noxim 4 mg/tableta</w:t>
      </w:r>
    </w:p>
    <w:p w14:paraId="49756949" w14:textId="1FB232C8" w:rsidR="00DD2C24" w:rsidRPr="00A22750" w:rsidRDefault="00DD2C24" w:rsidP="00DD2C24">
      <w:pPr>
        <w:tabs>
          <w:tab w:val="clear" w:pos="567"/>
        </w:tabs>
        <w:spacing w:line="240" w:lineRule="auto"/>
        <w:rPr>
          <w:szCs w:val="22"/>
        </w:rPr>
      </w:pPr>
      <w:r w:rsidRPr="00A22750">
        <w:rPr>
          <w:szCs w:val="22"/>
        </w:rPr>
        <w:t>Prazi</w:t>
      </w:r>
      <w:r w:rsidR="00D55098" w:rsidRPr="00A22750">
        <w:rPr>
          <w:szCs w:val="22"/>
        </w:rPr>
        <w:t>kv</w:t>
      </w:r>
      <w:r w:rsidRPr="00A22750">
        <w:rPr>
          <w:szCs w:val="22"/>
        </w:rPr>
        <w:t>antel</w:t>
      </w:r>
      <w:r w:rsidR="00D55098" w:rsidRPr="00A22750">
        <w:rPr>
          <w:szCs w:val="22"/>
        </w:rPr>
        <w:t xml:space="preserve">      </w:t>
      </w:r>
      <w:r w:rsidRPr="00A22750">
        <w:rPr>
          <w:szCs w:val="22"/>
        </w:rPr>
        <w:t xml:space="preserve"> 10 mg/tableta</w:t>
      </w:r>
    </w:p>
    <w:p w14:paraId="3854DECD" w14:textId="77777777" w:rsidR="00DD2C24" w:rsidRPr="00A22750" w:rsidRDefault="00DD2C24" w:rsidP="00DD2C24">
      <w:pPr>
        <w:tabs>
          <w:tab w:val="clear" w:pos="567"/>
        </w:tabs>
        <w:spacing w:line="240" w:lineRule="auto"/>
        <w:rPr>
          <w:szCs w:val="22"/>
        </w:rPr>
      </w:pPr>
    </w:p>
    <w:p w14:paraId="2AF42AAD" w14:textId="77777777" w:rsidR="00DD2C24" w:rsidRPr="00A22750" w:rsidRDefault="00DD2C24" w:rsidP="00DD2C24">
      <w:pPr>
        <w:pStyle w:val="Style2"/>
      </w:pPr>
      <w:r w:rsidRPr="00A22750">
        <w:t>3.</w:t>
      </w:r>
      <w:r w:rsidRPr="00A22750">
        <w:tab/>
        <w:t>VEĽKOSŤ BALENIA</w:t>
      </w:r>
    </w:p>
    <w:p w14:paraId="7415FE45" w14:textId="77777777" w:rsidR="00DD2C24" w:rsidRPr="00A22750" w:rsidRDefault="00DD2C24" w:rsidP="00DD2C24">
      <w:pPr>
        <w:tabs>
          <w:tab w:val="clear" w:pos="567"/>
        </w:tabs>
        <w:spacing w:line="240" w:lineRule="auto"/>
        <w:rPr>
          <w:szCs w:val="22"/>
        </w:rPr>
      </w:pPr>
    </w:p>
    <w:p w14:paraId="0AC88B97" w14:textId="77777777" w:rsidR="00DD2C24" w:rsidRPr="00A22750" w:rsidRDefault="00DD2C24" w:rsidP="00DD2C24">
      <w:pPr>
        <w:tabs>
          <w:tab w:val="clear" w:pos="567"/>
        </w:tabs>
        <w:spacing w:line="240" w:lineRule="auto"/>
        <w:rPr>
          <w:szCs w:val="22"/>
        </w:rPr>
      </w:pPr>
      <w:r w:rsidRPr="00A22750">
        <w:rPr>
          <w:szCs w:val="22"/>
        </w:rPr>
        <w:t>2 tablety</w:t>
      </w:r>
    </w:p>
    <w:p w14:paraId="4A9FD055" w14:textId="77777777" w:rsidR="00DD2C24" w:rsidRPr="00A22750" w:rsidRDefault="00DD2C24" w:rsidP="00DD2C24">
      <w:pPr>
        <w:tabs>
          <w:tab w:val="clear" w:pos="567"/>
        </w:tabs>
        <w:spacing w:line="240" w:lineRule="auto"/>
        <w:rPr>
          <w:szCs w:val="22"/>
          <w:highlight w:val="lightGray"/>
        </w:rPr>
      </w:pPr>
      <w:r w:rsidRPr="00A22750">
        <w:rPr>
          <w:szCs w:val="22"/>
          <w:highlight w:val="lightGray"/>
        </w:rPr>
        <w:t>4 tablety</w:t>
      </w:r>
    </w:p>
    <w:p w14:paraId="70083AB9" w14:textId="77777777" w:rsidR="00DD2C24" w:rsidRPr="00A22750" w:rsidRDefault="00DD2C24" w:rsidP="00DD2C24">
      <w:pPr>
        <w:tabs>
          <w:tab w:val="clear" w:pos="567"/>
        </w:tabs>
        <w:spacing w:line="240" w:lineRule="auto"/>
        <w:rPr>
          <w:szCs w:val="22"/>
          <w:highlight w:val="lightGray"/>
        </w:rPr>
      </w:pPr>
      <w:r w:rsidRPr="00A22750">
        <w:rPr>
          <w:szCs w:val="22"/>
          <w:highlight w:val="lightGray"/>
        </w:rPr>
        <w:t>10 tabliet</w:t>
      </w:r>
    </w:p>
    <w:p w14:paraId="06C1AFFD" w14:textId="77777777" w:rsidR="00DD2C24" w:rsidRPr="00A22750" w:rsidRDefault="00DD2C24" w:rsidP="00DD2C24">
      <w:pPr>
        <w:tabs>
          <w:tab w:val="clear" w:pos="567"/>
        </w:tabs>
        <w:spacing w:line="240" w:lineRule="auto"/>
        <w:rPr>
          <w:szCs w:val="22"/>
          <w:highlight w:val="lightGray"/>
        </w:rPr>
      </w:pPr>
      <w:r w:rsidRPr="00A22750">
        <w:rPr>
          <w:szCs w:val="22"/>
          <w:highlight w:val="lightGray"/>
        </w:rPr>
        <w:t>24 tabliet</w:t>
      </w:r>
    </w:p>
    <w:p w14:paraId="4F893C39" w14:textId="77777777" w:rsidR="00DD2C24" w:rsidRPr="00A22750" w:rsidRDefault="00DD2C24" w:rsidP="00DD2C24">
      <w:pPr>
        <w:tabs>
          <w:tab w:val="clear" w:pos="567"/>
        </w:tabs>
        <w:spacing w:line="240" w:lineRule="auto"/>
        <w:rPr>
          <w:szCs w:val="22"/>
          <w:highlight w:val="lightGray"/>
        </w:rPr>
      </w:pPr>
      <w:r w:rsidRPr="00A22750">
        <w:rPr>
          <w:szCs w:val="22"/>
          <w:highlight w:val="lightGray"/>
        </w:rPr>
        <w:t>48 tabliet</w:t>
      </w:r>
    </w:p>
    <w:p w14:paraId="5ED84334" w14:textId="77777777" w:rsidR="00DD2C24" w:rsidRPr="00A22750" w:rsidRDefault="00DD2C24" w:rsidP="00DD2C24">
      <w:pPr>
        <w:tabs>
          <w:tab w:val="clear" w:pos="567"/>
        </w:tabs>
        <w:spacing w:line="240" w:lineRule="auto"/>
        <w:rPr>
          <w:szCs w:val="22"/>
        </w:rPr>
      </w:pPr>
      <w:r w:rsidRPr="00A22750">
        <w:rPr>
          <w:szCs w:val="22"/>
          <w:highlight w:val="lightGray"/>
        </w:rPr>
        <w:t>100 tabliet</w:t>
      </w:r>
    </w:p>
    <w:p w14:paraId="205B0593" w14:textId="77777777" w:rsidR="00DD2C24" w:rsidRPr="00A22750" w:rsidRDefault="00DD2C24" w:rsidP="00DD2C24">
      <w:pPr>
        <w:tabs>
          <w:tab w:val="clear" w:pos="567"/>
        </w:tabs>
        <w:spacing w:line="240" w:lineRule="auto"/>
        <w:rPr>
          <w:szCs w:val="22"/>
        </w:rPr>
      </w:pPr>
    </w:p>
    <w:p w14:paraId="5EF190D2" w14:textId="77777777" w:rsidR="00DD2C24" w:rsidRPr="00A22750" w:rsidRDefault="00DD2C24" w:rsidP="00DD2C24">
      <w:pPr>
        <w:pStyle w:val="Style2"/>
      </w:pPr>
      <w:r w:rsidRPr="00A22750">
        <w:t>4.</w:t>
      </w:r>
      <w:r w:rsidRPr="00A22750">
        <w:tab/>
        <w:t>CIEĽOVÉ DRUHY</w:t>
      </w:r>
    </w:p>
    <w:p w14:paraId="744DBFDF" w14:textId="77777777" w:rsidR="00DD2C24" w:rsidRPr="00A22750" w:rsidRDefault="00DD2C24" w:rsidP="00DD2C24">
      <w:pPr>
        <w:tabs>
          <w:tab w:val="clear" w:pos="567"/>
        </w:tabs>
        <w:spacing w:line="240" w:lineRule="auto"/>
        <w:rPr>
          <w:szCs w:val="22"/>
        </w:rPr>
      </w:pPr>
    </w:p>
    <w:p w14:paraId="65C6CA51" w14:textId="77777777" w:rsidR="00DD2C24" w:rsidRPr="00A22750" w:rsidRDefault="00DD2C24" w:rsidP="00DD2C24">
      <w:pPr>
        <w:tabs>
          <w:tab w:val="clear" w:pos="567"/>
        </w:tabs>
        <w:spacing w:line="240" w:lineRule="auto"/>
        <w:rPr>
          <w:szCs w:val="22"/>
        </w:rPr>
      </w:pPr>
      <w:r w:rsidRPr="00A22750">
        <w:rPr>
          <w:szCs w:val="22"/>
        </w:rPr>
        <w:t>Mačky s hmotnosťou najmenej 0,5 kg.</w:t>
      </w:r>
    </w:p>
    <w:p w14:paraId="0CE96E9E" w14:textId="77777777" w:rsidR="00DD2C24" w:rsidRPr="00A22750" w:rsidRDefault="00DD2C24" w:rsidP="00DD2C24">
      <w:pPr>
        <w:tabs>
          <w:tab w:val="clear" w:pos="567"/>
        </w:tabs>
        <w:spacing w:line="240" w:lineRule="auto"/>
        <w:rPr>
          <w:szCs w:val="22"/>
        </w:rPr>
      </w:pPr>
    </w:p>
    <w:p w14:paraId="72455A05" w14:textId="77777777" w:rsidR="00DD2C24" w:rsidRPr="00A22750" w:rsidRDefault="00DD2C24" w:rsidP="00DD2C24">
      <w:pPr>
        <w:pStyle w:val="Style2"/>
      </w:pPr>
      <w:r w:rsidRPr="00A22750">
        <w:t>5.</w:t>
      </w:r>
      <w:r w:rsidRPr="00A22750">
        <w:tab/>
        <w:t>INDIKÁCIE</w:t>
      </w:r>
    </w:p>
    <w:p w14:paraId="699B5B9D" w14:textId="77777777" w:rsidR="00DD2C24" w:rsidRPr="00A22750" w:rsidRDefault="00DD2C24" w:rsidP="00DD2C24">
      <w:pPr>
        <w:tabs>
          <w:tab w:val="clear" w:pos="567"/>
        </w:tabs>
        <w:spacing w:line="240" w:lineRule="auto"/>
        <w:rPr>
          <w:szCs w:val="22"/>
        </w:rPr>
      </w:pPr>
    </w:p>
    <w:p w14:paraId="08168229" w14:textId="77777777" w:rsidR="00DD2C24" w:rsidRPr="00A22750" w:rsidRDefault="00DD2C24" w:rsidP="00DD2C24">
      <w:pPr>
        <w:tabs>
          <w:tab w:val="clear" w:pos="567"/>
        </w:tabs>
        <w:spacing w:line="240" w:lineRule="auto"/>
        <w:rPr>
          <w:szCs w:val="22"/>
        </w:rPr>
      </w:pPr>
    </w:p>
    <w:p w14:paraId="628C167D" w14:textId="77777777" w:rsidR="00DD2C24" w:rsidRPr="00A22750" w:rsidRDefault="00DD2C24" w:rsidP="00DD2C24">
      <w:pPr>
        <w:pStyle w:val="Style2"/>
      </w:pPr>
      <w:r w:rsidRPr="00A22750">
        <w:t>6.</w:t>
      </w:r>
      <w:r w:rsidRPr="00A22750">
        <w:tab/>
        <w:t>CESTY PODANIA</w:t>
      </w:r>
    </w:p>
    <w:p w14:paraId="3347B112" w14:textId="77777777" w:rsidR="00DD2C24" w:rsidRPr="00A22750" w:rsidRDefault="00DD2C24" w:rsidP="00DD2C24">
      <w:pPr>
        <w:tabs>
          <w:tab w:val="clear" w:pos="567"/>
        </w:tabs>
        <w:spacing w:line="240" w:lineRule="auto"/>
        <w:rPr>
          <w:szCs w:val="22"/>
        </w:rPr>
      </w:pPr>
    </w:p>
    <w:p w14:paraId="7EF60A9B" w14:textId="6FEF6B0C" w:rsidR="00DD2C24" w:rsidRPr="00A22750" w:rsidRDefault="00DD2C24" w:rsidP="00DD2C24">
      <w:pPr>
        <w:tabs>
          <w:tab w:val="clear" w:pos="567"/>
        </w:tabs>
        <w:spacing w:line="240" w:lineRule="auto"/>
        <w:rPr>
          <w:szCs w:val="22"/>
        </w:rPr>
      </w:pPr>
      <w:r w:rsidRPr="00A22750">
        <w:rPr>
          <w:szCs w:val="22"/>
        </w:rPr>
        <w:t>Perorálne podanie.</w:t>
      </w:r>
    </w:p>
    <w:p w14:paraId="4001CC8D" w14:textId="77777777" w:rsidR="00DD2C24" w:rsidRPr="00A22750" w:rsidRDefault="00DD2C24" w:rsidP="00DD2C24">
      <w:pPr>
        <w:tabs>
          <w:tab w:val="clear" w:pos="567"/>
        </w:tabs>
        <w:spacing w:line="240" w:lineRule="auto"/>
        <w:rPr>
          <w:szCs w:val="22"/>
        </w:rPr>
      </w:pPr>
    </w:p>
    <w:p w14:paraId="20111ACF" w14:textId="77777777" w:rsidR="00DD2C24" w:rsidRPr="00A22750" w:rsidRDefault="00DD2C24" w:rsidP="00DD2C24">
      <w:pPr>
        <w:pStyle w:val="Style2"/>
      </w:pPr>
      <w:r w:rsidRPr="00A22750">
        <w:t>7.</w:t>
      </w:r>
      <w:r w:rsidRPr="00A22750">
        <w:tab/>
        <w:t>OCHRANNÉ LEHOTY</w:t>
      </w:r>
    </w:p>
    <w:p w14:paraId="4B3E4C05" w14:textId="77777777" w:rsidR="00DD2C24" w:rsidRPr="00A22750" w:rsidRDefault="00DD2C24" w:rsidP="00DD2C24">
      <w:pPr>
        <w:tabs>
          <w:tab w:val="clear" w:pos="567"/>
        </w:tabs>
        <w:spacing w:line="240" w:lineRule="auto"/>
        <w:rPr>
          <w:szCs w:val="22"/>
        </w:rPr>
      </w:pPr>
    </w:p>
    <w:p w14:paraId="379ED90D" w14:textId="77777777" w:rsidR="00DD2C24" w:rsidRPr="00A22750" w:rsidRDefault="00DD2C24" w:rsidP="00DD2C24">
      <w:pPr>
        <w:tabs>
          <w:tab w:val="clear" w:pos="567"/>
        </w:tabs>
        <w:spacing w:line="240" w:lineRule="auto"/>
        <w:rPr>
          <w:szCs w:val="22"/>
        </w:rPr>
      </w:pPr>
    </w:p>
    <w:p w14:paraId="63F9A335" w14:textId="77777777" w:rsidR="00DD2C24" w:rsidRPr="00A22750" w:rsidRDefault="00DD2C24" w:rsidP="00DD2C24">
      <w:pPr>
        <w:pStyle w:val="Style2"/>
      </w:pPr>
      <w:r w:rsidRPr="00A22750">
        <w:t>8.</w:t>
      </w:r>
      <w:r w:rsidRPr="00A22750">
        <w:tab/>
        <w:t>DÁTUM EXSPIRÁCIE</w:t>
      </w:r>
    </w:p>
    <w:p w14:paraId="7AF72023" w14:textId="77777777" w:rsidR="00DD2C24" w:rsidRPr="00A22750" w:rsidRDefault="00DD2C24" w:rsidP="00DD2C24">
      <w:pPr>
        <w:tabs>
          <w:tab w:val="clear" w:pos="567"/>
        </w:tabs>
        <w:spacing w:line="240" w:lineRule="auto"/>
        <w:rPr>
          <w:szCs w:val="22"/>
        </w:rPr>
      </w:pPr>
    </w:p>
    <w:p w14:paraId="7598D087" w14:textId="77777777" w:rsidR="00DD2C24" w:rsidRPr="00A22750" w:rsidRDefault="00DD2C24" w:rsidP="00DD2C24">
      <w:pPr>
        <w:tabs>
          <w:tab w:val="clear" w:pos="567"/>
        </w:tabs>
        <w:spacing w:line="240" w:lineRule="auto"/>
        <w:rPr>
          <w:szCs w:val="22"/>
        </w:rPr>
      </w:pPr>
      <w:r w:rsidRPr="00A22750">
        <w:rPr>
          <w:szCs w:val="22"/>
        </w:rPr>
        <w:t>Exp. {mesiac/rok}</w:t>
      </w:r>
    </w:p>
    <w:p w14:paraId="0284C7F4" w14:textId="77777777" w:rsidR="00DD2C24" w:rsidRPr="00A22750" w:rsidRDefault="00DD2C24" w:rsidP="00DD2C24">
      <w:pPr>
        <w:tabs>
          <w:tab w:val="clear" w:pos="567"/>
        </w:tabs>
        <w:spacing w:line="240" w:lineRule="auto"/>
        <w:rPr>
          <w:szCs w:val="22"/>
        </w:rPr>
      </w:pPr>
    </w:p>
    <w:p w14:paraId="3AF78753" w14:textId="77777777" w:rsidR="00DD2C24" w:rsidRPr="00A22750" w:rsidRDefault="00DD2C24" w:rsidP="00DD2C24">
      <w:pPr>
        <w:tabs>
          <w:tab w:val="clear" w:pos="567"/>
        </w:tabs>
        <w:spacing w:line="240" w:lineRule="auto"/>
        <w:rPr>
          <w:szCs w:val="22"/>
        </w:rPr>
      </w:pPr>
      <w:r w:rsidRPr="00A22750">
        <w:rPr>
          <w:szCs w:val="22"/>
        </w:rPr>
        <w:t>Čas použiteľnosti rozpolenej tablety po prvom otvorení blistra: 6 mesiacov.</w:t>
      </w:r>
    </w:p>
    <w:p w14:paraId="450F5106" w14:textId="77777777" w:rsidR="00DD2C24" w:rsidRPr="00A22750" w:rsidRDefault="00DD2C24" w:rsidP="00DD2C24">
      <w:pPr>
        <w:tabs>
          <w:tab w:val="clear" w:pos="567"/>
        </w:tabs>
        <w:spacing w:line="240" w:lineRule="auto"/>
        <w:rPr>
          <w:szCs w:val="22"/>
        </w:rPr>
      </w:pPr>
    </w:p>
    <w:p w14:paraId="77A423CD" w14:textId="77777777" w:rsidR="00DD2C24" w:rsidRPr="00A22750" w:rsidRDefault="00DD2C24" w:rsidP="00DD2C24">
      <w:pPr>
        <w:pStyle w:val="Style2"/>
      </w:pPr>
      <w:r w:rsidRPr="00A22750">
        <w:t>9.</w:t>
      </w:r>
      <w:r w:rsidRPr="00A22750">
        <w:tab/>
        <w:t>OSOBITNÉ PODMIENKY NA UCHOVÁVANIE</w:t>
      </w:r>
    </w:p>
    <w:p w14:paraId="6EFE5A65" w14:textId="77777777" w:rsidR="00DD2C24" w:rsidRPr="00A22750" w:rsidRDefault="00DD2C24" w:rsidP="00DD2C24">
      <w:pPr>
        <w:tabs>
          <w:tab w:val="clear" w:pos="567"/>
        </w:tabs>
        <w:spacing w:line="240" w:lineRule="auto"/>
        <w:rPr>
          <w:szCs w:val="22"/>
        </w:rPr>
      </w:pPr>
    </w:p>
    <w:p w14:paraId="4D7AE505" w14:textId="77777777" w:rsidR="00D55098" w:rsidRPr="00A22750" w:rsidRDefault="00D55098" w:rsidP="00D55098">
      <w:pPr>
        <w:tabs>
          <w:tab w:val="clear" w:pos="567"/>
        </w:tabs>
        <w:spacing w:line="240" w:lineRule="auto"/>
        <w:rPr>
          <w:szCs w:val="22"/>
        </w:rPr>
      </w:pPr>
      <w:r w:rsidRPr="00A22750">
        <w:rPr>
          <w:szCs w:val="22"/>
        </w:rPr>
        <w:t>Nepoužité časti tabliet vrátiť do otvoreného otvoru v blistri, vložiť späť do škatuľky a použiť pri ďalšom podaní alebo bezpečne zlikvidovať.</w:t>
      </w:r>
    </w:p>
    <w:p w14:paraId="7EB0C3E9" w14:textId="77777777" w:rsidR="00D55098" w:rsidRPr="00A22750" w:rsidRDefault="00D55098" w:rsidP="00D55098">
      <w:pPr>
        <w:tabs>
          <w:tab w:val="clear" w:pos="567"/>
        </w:tabs>
        <w:spacing w:line="240" w:lineRule="auto"/>
        <w:rPr>
          <w:szCs w:val="22"/>
        </w:rPr>
      </w:pPr>
      <w:r w:rsidRPr="00A22750">
        <w:rPr>
          <w:szCs w:val="22"/>
        </w:rPr>
        <w:t>Chrániť pred svetlom.</w:t>
      </w:r>
    </w:p>
    <w:p w14:paraId="359BE228" w14:textId="64C9909D" w:rsidR="00DD2C24" w:rsidRPr="00A22750" w:rsidRDefault="002B3D9D" w:rsidP="00DD2C24">
      <w:pPr>
        <w:tabs>
          <w:tab w:val="clear" w:pos="567"/>
        </w:tabs>
        <w:spacing w:line="240" w:lineRule="auto"/>
        <w:rPr>
          <w:szCs w:val="22"/>
        </w:rPr>
      </w:pPr>
      <w:r w:rsidRPr="00A22750">
        <w:rPr>
          <w:szCs w:val="22"/>
        </w:rPr>
        <w:t xml:space="preserve"> </w:t>
      </w:r>
    </w:p>
    <w:p w14:paraId="383FE33C" w14:textId="77777777" w:rsidR="00DD2C24" w:rsidRPr="00A22750" w:rsidRDefault="00DD2C24" w:rsidP="00DD2C24">
      <w:pPr>
        <w:pStyle w:val="Style2"/>
      </w:pPr>
      <w:r w:rsidRPr="00A22750">
        <w:t>10.</w:t>
      </w:r>
      <w:r w:rsidRPr="00A22750">
        <w:tab/>
        <w:t>OZNAČENIE „PRED POUŽITÍM SI PREČÍTAJTE PÍSOMNÚ INFORMÁCIU PRE POUŽÍVATEĽOV“</w:t>
      </w:r>
    </w:p>
    <w:p w14:paraId="05FD5250" w14:textId="77777777" w:rsidR="00DD2C24" w:rsidRPr="00A22750" w:rsidRDefault="00DD2C24" w:rsidP="00DD2C24">
      <w:pPr>
        <w:tabs>
          <w:tab w:val="clear" w:pos="567"/>
        </w:tabs>
        <w:spacing w:line="240" w:lineRule="auto"/>
        <w:rPr>
          <w:szCs w:val="22"/>
        </w:rPr>
      </w:pPr>
    </w:p>
    <w:p w14:paraId="624B6E8C" w14:textId="77777777" w:rsidR="00DD2C24" w:rsidRPr="00A22750" w:rsidRDefault="00DD2C24" w:rsidP="00DD2C24">
      <w:pPr>
        <w:tabs>
          <w:tab w:val="clear" w:pos="567"/>
        </w:tabs>
        <w:spacing w:line="240" w:lineRule="auto"/>
        <w:rPr>
          <w:szCs w:val="22"/>
        </w:rPr>
      </w:pPr>
      <w:r w:rsidRPr="00A22750">
        <w:rPr>
          <w:szCs w:val="22"/>
        </w:rPr>
        <w:t>Pred použitím si prečítajte písomnú informáciu pre používateľov.</w:t>
      </w:r>
    </w:p>
    <w:p w14:paraId="02DCE680" w14:textId="77777777" w:rsidR="00DD2C24" w:rsidRPr="00A22750" w:rsidRDefault="00DD2C24" w:rsidP="00DD2C24">
      <w:pPr>
        <w:tabs>
          <w:tab w:val="clear" w:pos="567"/>
        </w:tabs>
        <w:spacing w:line="240" w:lineRule="auto"/>
        <w:rPr>
          <w:szCs w:val="22"/>
        </w:rPr>
      </w:pPr>
    </w:p>
    <w:p w14:paraId="6F8376B7" w14:textId="77777777" w:rsidR="00DD2C24" w:rsidRPr="00A22750" w:rsidRDefault="00DD2C24" w:rsidP="00DD2C24">
      <w:pPr>
        <w:tabs>
          <w:tab w:val="clear" w:pos="567"/>
        </w:tabs>
        <w:spacing w:line="240" w:lineRule="auto"/>
        <w:rPr>
          <w:szCs w:val="22"/>
        </w:rPr>
      </w:pPr>
    </w:p>
    <w:p w14:paraId="216E4FDB" w14:textId="77777777" w:rsidR="00DD2C24" w:rsidRPr="00A22750" w:rsidRDefault="00DD2C24" w:rsidP="00DD2C24">
      <w:pPr>
        <w:pStyle w:val="Style2"/>
      </w:pPr>
      <w:r w:rsidRPr="00A22750">
        <w:lastRenderedPageBreak/>
        <w:t>11.</w:t>
      </w:r>
      <w:r w:rsidRPr="00A22750">
        <w:tab/>
        <w:t>OZNAČENIE „LEN PRE ZVIERATÁ“</w:t>
      </w:r>
    </w:p>
    <w:p w14:paraId="1FFA5B41" w14:textId="77777777" w:rsidR="00DD2C24" w:rsidRPr="00A22750" w:rsidRDefault="00DD2C24" w:rsidP="00DD2C24">
      <w:pPr>
        <w:tabs>
          <w:tab w:val="clear" w:pos="567"/>
        </w:tabs>
        <w:spacing w:line="240" w:lineRule="auto"/>
        <w:rPr>
          <w:szCs w:val="22"/>
        </w:rPr>
      </w:pPr>
    </w:p>
    <w:p w14:paraId="628B8628" w14:textId="77777777" w:rsidR="00DD2C24" w:rsidRPr="00A22750" w:rsidRDefault="00DD2C24" w:rsidP="00DD2C24">
      <w:pPr>
        <w:tabs>
          <w:tab w:val="clear" w:pos="567"/>
        </w:tabs>
        <w:spacing w:line="240" w:lineRule="auto"/>
        <w:rPr>
          <w:szCs w:val="22"/>
        </w:rPr>
      </w:pPr>
      <w:r w:rsidRPr="00A22750">
        <w:rPr>
          <w:szCs w:val="22"/>
        </w:rPr>
        <w:t>Len pre zvieratá.</w:t>
      </w:r>
    </w:p>
    <w:p w14:paraId="1B5D9B14" w14:textId="77777777" w:rsidR="00DD2C24" w:rsidRPr="00A22750" w:rsidRDefault="00DD2C24" w:rsidP="00DD2C24">
      <w:pPr>
        <w:tabs>
          <w:tab w:val="clear" w:pos="567"/>
        </w:tabs>
        <w:spacing w:line="240" w:lineRule="auto"/>
        <w:rPr>
          <w:szCs w:val="22"/>
        </w:rPr>
      </w:pPr>
    </w:p>
    <w:p w14:paraId="71131479" w14:textId="77777777" w:rsidR="00DD2C24" w:rsidRPr="00A22750" w:rsidRDefault="00DD2C24" w:rsidP="00DD2C24">
      <w:pPr>
        <w:pStyle w:val="Style2"/>
      </w:pPr>
      <w:r w:rsidRPr="00A22750">
        <w:t>12.</w:t>
      </w:r>
      <w:r w:rsidRPr="00A22750">
        <w:tab/>
        <w:t>OZNAČENIE „UCHOVÁVAŤ MIMO DOHĽADU A DOSAHU DETÍ“</w:t>
      </w:r>
    </w:p>
    <w:p w14:paraId="0405475E" w14:textId="77777777" w:rsidR="00DD2C24" w:rsidRPr="00A22750" w:rsidRDefault="00DD2C24" w:rsidP="00DD2C24">
      <w:pPr>
        <w:tabs>
          <w:tab w:val="clear" w:pos="567"/>
        </w:tabs>
        <w:spacing w:line="240" w:lineRule="auto"/>
        <w:rPr>
          <w:szCs w:val="22"/>
        </w:rPr>
      </w:pPr>
    </w:p>
    <w:p w14:paraId="598F99B8" w14:textId="77777777" w:rsidR="00DD2C24" w:rsidRPr="00A22750" w:rsidRDefault="00DD2C24" w:rsidP="00DD2C24">
      <w:pPr>
        <w:tabs>
          <w:tab w:val="clear" w:pos="567"/>
        </w:tabs>
        <w:spacing w:line="240" w:lineRule="auto"/>
        <w:rPr>
          <w:szCs w:val="22"/>
        </w:rPr>
      </w:pPr>
      <w:r w:rsidRPr="00A22750">
        <w:rPr>
          <w:szCs w:val="22"/>
        </w:rPr>
        <w:t>Uchovávať mimo dohľadu a dosahu detí.</w:t>
      </w:r>
    </w:p>
    <w:p w14:paraId="765E7F10" w14:textId="77777777" w:rsidR="00DD2C24" w:rsidRPr="00A22750" w:rsidRDefault="00DD2C24" w:rsidP="00DD2C24">
      <w:pPr>
        <w:tabs>
          <w:tab w:val="clear" w:pos="567"/>
        </w:tabs>
        <w:spacing w:line="240" w:lineRule="auto"/>
        <w:rPr>
          <w:szCs w:val="22"/>
        </w:rPr>
      </w:pPr>
    </w:p>
    <w:p w14:paraId="223D7097" w14:textId="77777777" w:rsidR="00DD2C24" w:rsidRPr="00A22750" w:rsidRDefault="00DD2C24" w:rsidP="00DD2C24">
      <w:pPr>
        <w:pStyle w:val="Style2"/>
      </w:pPr>
      <w:r w:rsidRPr="00A22750">
        <w:t>13.</w:t>
      </w:r>
      <w:r w:rsidRPr="00A22750">
        <w:tab/>
        <w:t>NÁZOV A ADRESA DRŽITEĽA ROZHODNUTIA O REGISTRÁCII</w:t>
      </w:r>
    </w:p>
    <w:p w14:paraId="2A151A5D" w14:textId="77777777" w:rsidR="00DD2C24" w:rsidRPr="00A22750" w:rsidRDefault="00DD2C24" w:rsidP="00DD2C24">
      <w:pPr>
        <w:tabs>
          <w:tab w:val="clear" w:pos="567"/>
        </w:tabs>
        <w:spacing w:line="240" w:lineRule="auto"/>
        <w:rPr>
          <w:szCs w:val="22"/>
        </w:rPr>
      </w:pPr>
    </w:p>
    <w:p w14:paraId="06A11C88" w14:textId="77777777" w:rsidR="00DD2C24" w:rsidRPr="00A22750" w:rsidRDefault="00DD2C24" w:rsidP="00DD2C24">
      <w:pPr>
        <w:tabs>
          <w:tab w:val="clear" w:pos="567"/>
        </w:tabs>
        <w:spacing w:line="240" w:lineRule="auto"/>
        <w:rPr>
          <w:szCs w:val="22"/>
        </w:rPr>
      </w:pPr>
      <w:r w:rsidRPr="00A22750">
        <w:rPr>
          <w:noProof/>
          <w:szCs w:val="22"/>
          <w:lang w:eastAsia="sk-SK"/>
        </w:rPr>
        <w:drawing>
          <wp:inline distT="0" distB="0" distL="0" distR="0" wp14:anchorId="10252295" wp14:editId="7BAC6174">
            <wp:extent cx="657225" cy="638175"/>
            <wp:effectExtent l="0" t="0" r="0" b="0"/>
            <wp:docPr id="1" name="Image 1" descr="Obrázok, na ktorom je logo, písmo, grafika,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Obrázok, na ktorom je logo, písmo, grafika, symbol&#10;&#10;Automaticky generovaný pop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p w14:paraId="6BABD4DF" w14:textId="77777777" w:rsidR="00DD2C24" w:rsidRPr="00A22750" w:rsidRDefault="00DD2C24" w:rsidP="00DD2C24">
      <w:pPr>
        <w:tabs>
          <w:tab w:val="clear" w:pos="567"/>
        </w:tabs>
        <w:spacing w:line="240" w:lineRule="auto"/>
        <w:rPr>
          <w:szCs w:val="22"/>
        </w:rPr>
      </w:pPr>
    </w:p>
    <w:p w14:paraId="3A126194" w14:textId="77777777" w:rsidR="00DD2C24" w:rsidRPr="00A22750" w:rsidRDefault="00DD2C24" w:rsidP="00DD2C24">
      <w:pPr>
        <w:pStyle w:val="Style2"/>
      </w:pPr>
      <w:r w:rsidRPr="00A22750">
        <w:t>14.</w:t>
      </w:r>
      <w:r w:rsidRPr="00A22750">
        <w:tab/>
        <w:t>REGISTRAČNÉ ČÍSLO (ČÍSLA)</w:t>
      </w:r>
    </w:p>
    <w:p w14:paraId="6E363A43" w14:textId="77777777" w:rsidR="00DD2C24" w:rsidRPr="00A22750" w:rsidRDefault="00DD2C24" w:rsidP="00DD2C24">
      <w:pPr>
        <w:tabs>
          <w:tab w:val="clear" w:pos="567"/>
        </w:tabs>
        <w:spacing w:line="240" w:lineRule="auto"/>
        <w:rPr>
          <w:szCs w:val="22"/>
        </w:rPr>
      </w:pPr>
    </w:p>
    <w:p w14:paraId="316611D4" w14:textId="1A355A36" w:rsidR="00DD2C24" w:rsidRPr="00A22750" w:rsidRDefault="00FF627A" w:rsidP="00DD2C24">
      <w:pPr>
        <w:tabs>
          <w:tab w:val="clear" w:pos="567"/>
        </w:tabs>
        <w:spacing w:line="240" w:lineRule="auto"/>
        <w:rPr>
          <w:szCs w:val="22"/>
        </w:rPr>
      </w:pPr>
      <w:r w:rsidRPr="00A22750">
        <w:rPr>
          <w:szCs w:val="22"/>
        </w:rPr>
        <w:t>96/019/DC/24-S</w:t>
      </w:r>
    </w:p>
    <w:p w14:paraId="33C6C4AA" w14:textId="77777777" w:rsidR="00DD2C24" w:rsidRPr="00A22750" w:rsidRDefault="00DD2C24" w:rsidP="00DD2C24">
      <w:pPr>
        <w:tabs>
          <w:tab w:val="clear" w:pos="567"/>
        </w:tabs>
        <w:spacing w:line="240" w:lineRule="auto"/>
        <w:rPr>
          <w:szCs w:val="22"/>
        </w:rPr>
      </w:pPr>
    </w:p>
    <w:p w14:paraId="6B736EA5" w14:textId="77777777" w:rsidR="00DD2C24" w:rsidRPr="00A22750" w:rsidRDefault="00DD2C24" w:rsidP="00DD2C24">
      <w:pPr>
        <w:pStyle w:val="Style2"/>
      </w:pPr>
      <w:r w:rsidRPr="00A22750">
        <w:t>15.</w:t>
      </w:r>
      <w:r w:rsidRPr="00A22750">
        <w:tab/>
        <w:t>ČÍSLO VÝROBNEJ ŠARŽE</w:t>
      </w:r>
    </w:p>
    <w:p w14:paraId="46689552" w14:textId="77777777" w:rsidR="00DD2C24" w:rsidRPr="00A22750" w:rsidRDefault="00DD2C24" w:rsidP="00DD2C24">
      <w:pPr>
        <w:tabs>
          <w:tab w:val="clear" w:pos="567"/>
        </w:tabs>
        <w:spacing w:line="240" w:lineRule="auto"/>
        <w:rPr>
          <w:szCs w:val="22"/>
        </w:rPr>
      </w:pPr>
    </w:p>
    <w:p w14:paraId="35353B7D" w14:textId="77777777" w:rsidR="00DD2C24" w:rsidRPr="00A22750" w:rsidRDefault="00DD2C24" w:rsidP="00DD2C24">
      <w:pPr>
        <w:tabs>
          <w:tab w:val="clear" w:pos="567"/>
        </w:tabs>
        <w:spacing w:line="240" w:lineRule="auto"/>
        <w:rPr>
          <w:szCs w:val="22"/>
        </w:rPr>
      </w:pPr>
      <w:r w:rsidRPr="00A22750">
        <w:rPr>
          <w:szCs w:val="22"/>
        </w:rPr>
        <w:t>Lot {číslo}</w:t>
      </w:r>
    </w:p>
    <w:p w14:paraId="5637F5F0" w14:textId="77777777" w:rsidR="00DD2C24" w:rsidRPr="00A22750" w:rsidRDefault="00DD2C24" w:rsidP="00DD2C24">
      <w:pPr>
        <w:tabs>
          <w:tab w:val="clear" w:pos="567"/>
        </w:tabs>
        <w:spacing w:line="240" w:lineRule="auto"/>
        <w:rPr>
          <w:szCs w:val="22"/>
        </w:rPr>
      </w:pPr>
    </w:p>
    <w:p w14:paraId="3BE2D5A0" w14:textId="77777777" w:rsidR="00DD2C24" w:rsidRPr="00A22750" w:rsidRDefault="00DD2C24" w:rsidP="00DD2C24">
      <w:pPr>
        <w:tabs>
          <w:tab w:val="clear" w:pos="567"/>
        </w:tabs>
        <w:spacing w:line="240" w:lineRule="auto"/>
        <w:rPr>
          <w:szCs w:val="22"/>
        </w:rPr>
      </w:pPr>
      <w:r w:rsidRPr="00A22750">
        <w:rPr>
          <w:szCs w:val="22"/>
        </w:rPr>
        <w:br w:type="page"/>
      </w:r>
    </w:p>
    <w:p w14:paraId="082A2203" w14:textId="77777777" w:rsidR="00DD2C24" w:rsidRPr="00A22750" w:rsidRDefault="00DD2C24" w:rsidP="00DD2C24">
      <w:pPr>
        <w:ind w:right="113"/>
        <w:rPr>
          <w:szCs w:val="22"/>
        </w:rPr>
      </w:pPr>
    </w:p>
    <w:p w14:paraId="53677A1F" w14:textId="77777777" w:rsidR="00DD2C24" w:rsidRPr="00A22750" w:rsidRDefault="00DD2C24" w:rsidP="00DD2C24">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A22750">
        <w:rPr>
          <w:b/>
          <w:szCs w:val="22"/>
        </w:rPr>
        <w:t>MINIMÁLNE ÚDAJE, KTORÉ MAJÚ BYŤ UVEDENÉ NA MALOM VNÚTORNOM OBALE</w:t>
      </w:r>
    </w:p>
    <w:p w14:paraId="43C4D778" w14:textId="77777777" w:rsidR="00DD2C24" w:rsidRPr="00A22750" w:rsidRDefault="00DD2C24" w:rsidP="00DD2C24">
      <w:pPr>
        <w:pBdr>
          <w:top w:val="single" w:sz="4" w:space="1" w:color="auto"/>
          <w:left w:val="single" w:sz="4" w:space="0" w:color="auto"/>
          <w:bottom w:val="single" w:sz="4" w:space="1" w:color="auto"/>
          <w:right w:val="single" w:sz="4" w:space="4" w:color="auto"/>
        </w:pBdr>
        <w:tabs>
          <w:tab w:val="clear" w:pos="567"/>
        </w:tabs>
        <w:spacing w:line="240" w:lineRule="auto"/>
        <w:rPr>
          <w:szCs w:val="22"/>
        </w:rPr>
      </w:pPr>
    </w:p>
    <w:p w14:paraId="718AF91F" w14:textId="77777777" w:rsidR="00DD2C24" w:rsidRPr="00A22750" w:rsidRDefault="00DD2C24" w:rsidP="00DD2C24">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A22750">
        <w:rPr>
          <w:b/>
          <w:szCs w:val="22"/>
        </w:rPr>
        <w:t>Blister</w:t>
      </w:r>
    </w:p>
    <w:p w14:paraId="7B8414FE" w14:textId="77777777" w:rsidR="00DD2C24" w:rsidRPr="00A22750" w:rsidRDefault="00DD2C24" w:rsidP="00DD2C24">
      <w:pPr>
        <w:tabs>
          <w:tab w:val="clear" w:pos="567"/>
        </w:tabs>
        <w:spacing w:line="240" w:lineRule="auto"/>
        <w:rPr>
          <w:szCs w:val="22"/>
        </w:rPr>
      </w:pPr>
    </w:p>
    <w:p w14:paraId="15264259" w14:textId="77777777" w:rsidR="00DD2C24" w:rsidRPr="00A22750" w:rsidRDefault="00DD2C24" w:rsidP="00DD2C24">
      <w:pPr>
        <w:pStyle w:val="Style2"/>
      </w:pPr>
      <w:r w:rsidRPr="00A22750">
        <w:t>1.</w:t>
      </w:r>
      <w:r w:rsidRPr="00A22750">
        <w:tab/>
        <w:t>NÁZOV VETERINÁRNEHO LIEKU</w:t>
      </w:r>
    </w:p>
    <w:p w14:paraId="77CBFD5C" w14:textId="77777777" w:rsidR="00DD2C24" w:rsidRPr="00A22750" w:rsidRDefault="00DD2C24" w:rsidP="00DD2C24">
      <w:pPr>
        <w:tabs>
          <w:tab w:val="clear" w:pos="567"/>
        </w:tabs>
        <w:spacing w:line="240" w:lineRule="auto"/>
        <w:rPr>
          <w:szCs w:val="22"/>
        </w:rPr>
      </w:pPr>
      <w:r w:rsidRPr="00A22750">
        <w:rPr>
          <w:noProof/>
          <w:szCs w:val="22"/>
          <w:shd w:val="clear" w:color="auto" w:fill="E6E6E6"/>
          <w:lang w:eastAsia="sk-SK"/>
        </w:rPr>
        <w:drawing>
          <wp:anchor distT="0" distB="0" distL="114300" distR="114300" simplePos="0" relativeHeight="251659264" behindDoc="0" locked="0" layoutInCell="1" allowOverlap="1" wp14:anchorId="1F23893E" wp14:editId="3154CACB">
            <wp:simplePos x="0" y="0"/>
            <wp:positionH relativeFrom="column">
              <wp:posOffset>1211580</wp:posOffset>
            </wp:positionH>
            <wp:positionV relativeFrom="paragraph">
              <wp:posOffset>60960</wp:posOffset>
            </wp:positionV>
            <wp:extent cx="485775" cy="581025"/>
            <wp:effectExtent l="0" t="0" r="9525" b="9525"/>
            <wp:wrapSquare wrapText="bothSides"/>
            <wp:docPr id="2" name="Image 2" descr="Obrázok, na ktorom je silueta, náčrt, kreslený obrázok, cicavec&#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Obrázok, na ktorom je silueta, náčrt, kreslený obrázok, cicavec&#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3B8FE" w14:textId="77777777" w:rsidR="00DD2C24" w:rsidRPr="00A22750" w:rsidRDefault="00DD2C24" w:rsidP="00DD2C24">
      <w:pPr>
        <w:tabs>
          <w:tab w:val="clear" w:pos="567"/>
        </w:tabs>
        <w:spacing w:line="240" w:lineRule="auto"/>
        <w:rPr>
          <w:szCs w:val="22"/>
        </w:rPr>
      </w:pPr>
      <w:bookmarkStart w:id="4" w:name="_Hlk120804848"/>
      <w:r w:rsidRPr="00A22750">
        <w:rPr>
          <w:szCs w:val="22"/>
          <w:lang w:val="en-US"/>
        </w:rPr>
        <w:t>Milbeguard Duo</w:t>
      </w:r>
      <w:bookmarkEnd w:id="4"/>
      <w:r w:rsidRPr="00A22750">
        <w:rPr>
          <w:szCs w:val="22"/>
          <w:lang w:val="en-US"/>
        </w:rPr>
        <w:t xml:space="preserve">   </w:t>
      </w:r>
    </w:p>
    <w:p w14:paraId="5A9CCACE" w14:textId="77777777" w:rsidR="00DD2C24" w:rsidRPr="00A22750" w:rsidRDefault="00DD2C24" w:rsidP="00DD2C24">
      <w:pPr>
        <w:tabs>
          <w:tab w:val="clear" w:pos="567"/>
        </w:tabs>
        <w:spacing w:line="240" w:lineRule="auto"/>
        <w:rPr>
          <w:szCs w:val="22"/>
        </w:rPr>
      </w:pPr>
    </w:p>
    <w:p w14:paraId="4C1D1534" w14:textId="77777777" w:rsidR="00DD2C24" w:rsidRPr="00A22750" w:rsidRDefault="00DD2C24" w:rsidP="00DD2C24">
      <w:pPr>
        <w:tabs>
          <w:tab w:val="clear" w:pos="567"/>
        </w:tabs>
        <w:spacing w:line="240" w:lineRule="auto"/>
        <w:rPr>
          <w:szCs w:val="22"/>
        </w:rPr>
      </w:pPr>
    </w:p>
    <w:p w14:paraId="12C359F7" w14:textId="77777777" w:rsidR="00DD2C24" w:rsidRPr="00A22750" w:rsidRDefault="00DD2C24" w:rsidP="00DD2C24">
      <w:pPr>
        <w:tabs>
          <w:tab w:val="clear" w:pos="567"/>
        </w:tabs>
        <w:spacing w:line="240" w:lineRule="auto"/>
        <w:rPr>
          <w:szCs w:val="22"/>
        </w:rPr>
      </w:pPr>
    </w:p>
    <w:p w14:paraId="6B5F05AF" w14:textId="77777777" w:rsidR="00DD2C24" w:rsidRPr="00A22750" w:rsidRDefault="00DD2C24" w:rsidP="00DD2C24">
      <w:pPr>
        <w:tabs>
          <w:tab w:val="clear" w:pos="567"/>
        </w:tabs>
        <w:spacing w:line="240" w:lineRule="auto"/>
        <w:rPr>
          <w:szCs w:val="22"/>
        </w:rPr>
      </w:pPr>
    </w:p>
    <w:p w14:paraId="376A0A2E" w14:textId="77777777" w:rsidR="00DD2C24" w:rsidRPr="00A22750" w:rsidRDefault="00DD2C24" w:rsidP="00DD2C24">
      <w:pPr>
        <w:pStyle w:val="Style2"/>
      </w:pPr>
      <w:r w:rsidRPr="00A22750">
        <w:t>2.</w:t>
      </w:r>
      <w:r w:rsidRPr="00A22750">
        <w:tab/>
        <w:t>KVANTITATÍVNE ÚDAJE O ÚČINNÝCH LÁTKACH</w:t>
      </w:r>
    </w:p>
    <w:p w14:paraId="7A154712" w14:textId="77777777" w:rsidR="00DD2C24" w:rsidRPr="00A22750" w:rsidRDefault="00DD2C24" w:rsidP="00DD2C24">
      <w:pPr>
        <w:tabs>
          <w:tab w:val="clear" w:pos="567"/>
        </w:tabs>
        <w:spacing w:line="240" w:lineRule="auto"/>
        <w:rPr>
          <w:szCs w:val="22"/>
        </w:rPr>
      </w:pPr>
    </w:p>
    <w:p w14:paraId="1D547EDE" w14:textId="4D3251D1" w:rsidR="00DD2C24" w:rsidRPr="00A22750" w:rsidRDefault="00DD2C24" w:rsidP="00DD2C24">
      <w:pPr>
        <w:tabs>
          <w:tab w:val="clear" w:pos="567"/>
        </w:tabs>
        <w:spacing w:line="240" w:lineRule="auto"/>
        <w:rPr>
          <w:szCs w:val="22"/>
        </w:rPr>
      </w:pPr>
      <w:bookmarkStart w:id="5" w:name="_Hlk120804909"/>
      <w:r w:rsidRPr="00A22750">
        <w:rPr>
          <w:szCs w:val="22"/>
        </w:rPr>
        <w:t>4 mg milbemyc</w:t>
      </w:r>
      <w:r w:rsidR="00AE1418" w:rsidRPr="00A22750">
        <w:rPr>
          <w:szCs w:val="22"/>
        </w:rPr>
        <w:t>i</w:t>
      </w:r>
      <w:r w:rsidRPr="00A22750">
        <w:rPr>
          <w:szCs w:val="22"/>
        </w:rPr>
        <w:t>noxim</w:t>
      </w:r>
      <w:r w:rsidR="00AE1418" w:rsidRPr="00A22750">
        <w:rPr>
          <w:szCs w:val="22"/>
        </w:rPr>
        <w:t>um</w:t>
      </w:r>
      <w:r w:rsidRPr="00A22750">
        <w:rPr>
          <w:szCs w:val="22"/>
        </w:rPr>
        <w:t xml:space="preserve"> a 10 mg pra</w:t>
      </w:r>
      <w:r w:rsidR="00A22750">
        <w:rPr>
          <w:szCs w:val="22"/>
        </w:rPr>
        <w:t>zi</w:t>
      </w:r>
      <w:r w:rsidR="00AE1418" w:rsidRPr="00A22750">
        <w:rPr>
          <w:szCs w:val="22"/>
        </w:rPr>
        <w:t>qua</w:t>
      </w:r>
      <w:r w:rsidRPr="00A22750">
        <w:rPr>
          <w:szCs w:val="22"/>
        </w:rPr>
        <w:t>ntel</w:t>
      </w:r>
      <w:bookmarkEnd w:id="5"/>
      <w:r w:rsidR="00AE1418" w:rsidRPr="00A22750">
        <w:rPr>
          <w:szCs w:val="22"/>
        </w:rPr>
        <w:t>um</w:t>
      </w:r>
      <w:r w:rsidRPr="00A22750">
        <w:rPr>
          <w:szCs w:val="22"/>
        </w:rPr>
        <w:t>/tableta</w:t>
      </w:r>
    </w:p>
    <w:p w14:paraId="4D93D1C1" w14:textId="77777777" w:rsidR="00DD2C24" w:rsidRPr="00A22750" w:rsidRDefault="00DD2C24" w:rsidP="00DD2C24">
      <w:pPr>
        <w:tabs>
          <w:tab w:val="clear" w:pos="567"/>
        </w:tabs>
        <w:spacing w:line="240" w:lineRule="auto"/>
        <w:rPr>
          <w:szCs w:val="22"/>
        </w:rPr>
      </w:pPr>
    </w:p>
    <w:p w14:paraId="3AE2C16A" w14:textId="77777777" w:rsidR="00DD2C24" w:rsidRPr="00A22750" w:rsidRDefault="00DD2C24" w:rsidP="00DD2C24">
      <w:pPr>
        <w:pStyle w:val="Style2"/>
      </w:pPr>
      <w:r w:rsidRPr="00A22750">
        <w:t>3.</w:t>
      </w:r>
      <w:r w:rsidRPr="00A22750">
        <w:tab/>
        <w:t>ČÍSLO ŠARŽE</w:t>
      </w:r>
    </w:p>
    <w:p w14:paraId="2822D35B" w14:textId="77777777" w:rsidR="00DD2C24" w:rsidRPr="00A22750" w:rsidRDefault="00DD2C24" w:rsidP="00DD2C24">
      <w:pPr>
        <w:tabs>
          <w:tab w:val="clear" w:pos="567"/>
        </w:tabs>
        <w:spacing w:line="240" w:lineRule="auto"/>
        <w:rPr>
          <w:szCs w:val="22"/>
        </w:rPr>
      </w:pPr>
    </w:p>
    <w:p w14:paraId="5B130759" w14:textId="77777777" w:rsidR="00DD2C24" w:rsidRPr="00A22750" w:rsidRDefault="00DD2C24" w:rsidP="00DD2C24">
      <w:pPr>
        <w:rPr>
          <w:szCs w:val="22"/>
        </w:rPr>
      </w:pPr>
      <w:r w:rsidRPr="00A22750">
        <w:rPr>
          <w:szCs w:val="22"/>
        </w:rPr>
        <w:t>Lot {číslo}</w:t>
      </w:r>
    </w:p>
    <w:p w14:paraId="212AF21F" w14:textId="77777777" w:rsidR="00DD2C24" w:rsidRPr="00A22750" w:rsidRDefault="00DD2C24" w:rsidP="00DD2C24">
      <w:pPr>
        <w:tabs>
          <w:tab w:val="clear" w:pos="567"/>
        </w:tabs>
        <w:spacing w:line="240" w:lineRule="auto"/>
        <w:rPr>
          <w:szCs w:val="22"/>
        </w:rPr>
      </w:pPr>
    </w:p>
    <w:p w14:paraId="079741D8" w14:textId="77777777" w:rsidR="00DD2C24" w:rsidRPr="00A22750" w:rsidRDefault="00DD2C24" w:rsidP="00DD2C24">
      <w:pPr>
        <w:pStyle w:val="Style2"/>
      </w:pPr>
      <w:r w:rsidRPr="00A22750">
        <w:t>4.</w:t>
      </w:r>
      <w:r w:rsidRPr="00A22750">
        <w:tab/>
        <w:t>DÁTUM EXSPIRÁCIE</w:t>
      </w:r>
    </w:p>
    <w:p w14:paraId="50C59FE2" w14:textId="77777777" w:rsidR="00DD2C24" w:rsidRPr="00A22750" w:rsidRDefault="00DD2C24" w:rsidP="00DD2C24">
      <w:pPr>
        <w:tabs>
          <w:tab w:val="clear" w:pos="567"/>
        </w:tabs>
        <w:spacing w:line="240" w:lineRule="auto"/>
        <w:rPr>
          <w:szCs w:val="22"/>
        </w:rPr>
      </w:pPr>
    </w:p>
    <w:p w14:paraId="48938595" w14:textId="77777777" w:rsidR="00DD2C24" w:rsidRPr="00A22750" w:rsidRDefault="00DD2C24" w:rsidP="00DD2C24">
      <w:pPr>
        <w:rPr>
          <w:szCs w:val="22"/>
        </w:rPr>
      </w:pPr>
      <w:r w:rsidRPr="00A22750">
        <w:rPr>
          <w:szCs w:val="22"/>
        </w:rPr>
        <w:t>Exp. {mesiac/rok}</w:t>
      </w:r>
    </w:p>
    <w:p w14:paraId="5E786EDB" w14:textId="77777777" w:rsidR="00DD2C24" w:rsidRPr="00A22750" w:rsidRDefault="00DD2C24" w:rsidP="00DD2C24">
      <w:pPr>
        <w:rPr>
          <w:szCs w:val="22"/>
        </w:rPr>
      </w:pPr>
    </w:p>
    <w:p w14:paraId="4D41BD92" w14:textId="77777777" w:rsidR="00DD2C24" w:rsidRPr="00A22750" w:rsidRDefault="00DD2C24" w:rsidP="00DD2C24">
      <w:pPr>
        <w:tabs>
          <w:tab w:val="clear" w:pos="567"/>
        </w:tabs>
        <w:spacing w:line="240" w:lineRule="auto"/>
        <w:rPr>
          <w:szCs w:val="22"/>
        </w:rPr>
      </w:pPr>
      <w:r w:rsidRPr="00A22750">
        <w:rPr>
          <w:szCs w:val="22"/>
        </w:rPr>
        <w:br w:type="page"/>
      </w:r>
    </w:p>
    <w:p w14:paraId="02A870A7" w14:textId="77166C65" w:rsidR="00DD2C24" w:rsidRPr="00A22750" w:rsidRDefault="00DD2C24" w:rsidP="00DD2C24">
      <w:pPr>
        <w:tabs>
          <w:tab w:val="clear" w:pos="567"/>
        </w:tabs>
        <w:spacing w:line="240" w:lineRule="auto"/>
        <w:jc w:val="center"/>
        <w:rPr>
          <w:szCs w:val="22"/>
        </w:rPr>
      </w:pPr>
      <w:r w:rsidRPr="00A22750">
        <w:rPr>
          <w:b/>
          <w:szCs w:val="22"/>
        </w:rPr>
        <w:lastRenderedPageBreak/>
        <w:t>PÍSOMNÁ INFORMÁCIA PRE POUŽÍVATEĽOV</w:t>
      </w:r>
    </w:p>
    <w:p w14:paraId="13BA2EF4" w14:textId="77777777" w:rsidR="00DD2C24" w:rsidRPr="00A22750" w:rsidRDefault="00DD2C24" w:rsidP="00DD2C24">
      <w:pPr>
        <w:tabs>
          <w:tab w:val="clear" w:pos="567"/>
        </w:tabs>
        <w:spacing w:line="240" w:lineRule="auto"/>
        <w:rPr>
          <w:szCs w:val="22"/>
        </w:rPr>
      </w:pPr>
    </w:p>
    <w:p w14:paraId="68A80042" w14:textId="77777777" w:rsidR="00DD2C24" w:rsidRPr="00A22750" w:rsidRDefault="00DD2C24" w:rsidP="00DD2C24">
      <w:pPr>
        <w:pStyle w:val="Style1"/>
      </w:pPr>
      <w:r w:rsidRPr="00A22750">
        <w:rPr>
          <w:highlight w:val="lightGray"/>
        </w:rPr>
        <w:t>1.</w:t>
      </w:r>
      <w:r w:rsidRPr="00A22750">
        <w:tab/>
        <w:t>Názov veterinárneho lieku</w:t>
      </w:r>
    </w:p>
    <w:p w14:paraId="101ED7F8" w14:textId="77777777" w:rsidR="00DD2C24" w:rsidRPr="00A22750" w:rsidRDefault="00DD2C24" w:rsidP="00DD2C24">
      <w:pPr>
        <w:tabs>
          <w:tab w:val="clear" w:pos="567"/>
        </w:tabs>
        <w:spacing w:line="240" w:lineRule="auto"/>
        <w:rPr>
          <w:szCs w:val="22"/>
        </w:rPr>
      </w:pPr>
    </w:p>
    <w:p w14:paraId="0A4FFF77" w14:textId="3FA2B8CA" w:rsidR="00DD2C24" w:rsidRPr="00A22750" w:rsidRDefault="00DD2C24" w:rsidP="00DD2C24">
      <w:pPr>
        <w:tabs>
          <w:tab w:val="clear" w:pos="567"/>
        </w:tabs>
        <w:spacing w:line="240" w:lineRule="auto"/>
        <w:rPr>
          <w:szCs w:val="22"/>
        </w:rPr>
      </w:pPr>
      <w:r w:rsidRPr="00A22750">
        <w:rPr>
          <w:szCs w:val="22"/>
        </w:rPr>
        <w:t>Milbeguard Duo 4 mg/10 mg obalené tablety pre malé mačky a mačiatka</w:t>
      </w:r>
    </w:p>
    <w:p w14:paraId="695E8F72" w14:textId="77777777" w:rsidR="00DD2C24" w:rsidRPr="00A22750" w:rsidRDefault="00DD2C24" w:rsidP="00DD2C24">
      <w:pPr>
        <w:tabs>
          <w:tab w:val="clear" w:pos="567"/>
        </w:tabs>
        <w:spacing w:line="240" w:lineRule="auto"/>
        <w:rPr>
          <w:szCs w:val="22"/>
        </w:rPr>
      </w:pPr>
    </w:p>
    <w:p w14:paraId="6BB1F91B" w14:textId="77777777" w:rsidR="00DD2C24" w:rsidRPr="00A22750" w:rsidRDefault="00DD2C24" w:rsidP="00DD2C24">
      <w:pPr>
        <w:pStyle w:val="Style1"/>
      </w:pPr>
      <w:r w:rsidRPr="00A22750">
        <w:rPr>
          <w:highlight w:val="lightGray"/>
        </w:rPr>
        <w:t>2.</w:t>
      </w:r>
      <w:r w:rsidRPr="00A22750">
        <w:tab/>
        <w:t>Zloženie</w:t>
      </w:r>
    </w:p>
    <w:p w14:paraId="25AE61D8" w14:textId="77777777" w:rsidR="00DD2C24" w:rsidRPr="00A22750" w:rsidRDefault="00DD2C24" w:rsidP="00DD2C24">
      <w:pPr>
        <w:tabs>
          <w:tab w:val="clear" w:pos="567"/>
        </w:tabs>
        <w:spacing w:line="240" w:lineRule="auto"/>
        <w:rPr>
          <w:iCs/>
          <w:szCs w:val="22"/>
        </w:rPr>
      </w:pPr>
    </w:p>
    <w:p w14:paraId="2DEC57A3" w14:textId="77777777" w:rsidR="00DD2C24" w:rsidRPr="00A22750" w:rsidRDefault="00DD2C24" w:rsidP="00DD2C24">
      <w:pPr>
        <w:tabs>
          <w:tab w:val="clear" w:pos="567"/>
        </w:tabs>
        <w:spacing w:line="240" w:lineRule="auto"/>
        <w:rPr>
          <w:szCs w:val="22"/>
        </w:rPr>
      </w:pPr>
      <w:r w:rsidRPr="00A22750">
        <w:rPr>
          <w:szCs w:val="22"/>
        </w:rPr>
        <w:t>Každá tableta obsahuje:</w:t>
      </w:r>
    </w:p>
    <w:p w14:paraId="5EEADC95" w14:textId="77777777" w:rsidR="00DD2C24" w:rsidRPr="00A22750" w:rsidRDefault="00DD2C24" w:rsidP="00DD2C24">
      <w:pPr>
        <w:tabs>
          <w:tab w:val="clear" w:pos="567"/>
        </w:tabs>
        <w:spacing w:line="240" w:lineRule="auto"/>
        <w:rPr>
          <w:b/>
          <w:szCs w:val="22"/>
        </w:rPr>
      </w:pPr>
      <w:r w:rsidRPr="00A22750">
        <w:rPr>
          <w:b/>
          <w:szCs w:val="22"/>
        </w:rPr>
        <w:t>Účinná(-é) látka(-y):</w:t>
      </w:r>
    </w:p>
    <w:p w14:paraId="731D2E32" w14:textId="43A9362C" w:rsidR="00DD2C24" w:rsidRPr="00A22750" w:rsidRDefault="00DD2C24" w:rsidP="00DD2C24">
      <w:pPr>
        <w:tabs>
          <w:tab w:val="clear" w:pos="567"/>
        </w:tabs>
        <w:spacing w:line="240" w:lineRule="auto"/>
        <w:rPr>
          <w:iCs/>
          <w:szCs w:val="22"/>
        </w:rPr>
      </w:pPr>
      <w:r w:rsidRPr="00A22750">
        <w:rPr>
          <w:iCs/>
          <w:szCs w:val="22"/>
        </w:rPr>
        <w:t>Milbemyc</w:t>
      </w:r>
      <w:r w:rsidR="004F7A1F" w:rsidRPr="00A22750">
        <w:rPr>
          <w:iCs/>
          <w:szCs w:val="22"/>
        </w:rPr>
        <w:t>í</w:t>
      </w:r>
      <w:r w:rsidRPr="00A22750">
        <w:rPr>
          <w:iCs/>
          <w:szCs w:val="22"/>
        </w:rPr>
        <w:t xml:space="preserve">noxim </w:t>
      </w:r>
      <w:r w:rsidRPr="00A22750">
        <w:rPr>
          <w:iCs/>
          <w:szCs w:val="22"/>
        </w:rPr>
        <w:tab/>
      </w:r>
      <w:r w:rsidR="004F7A1F" w:rsidRPr="00A22750">
        <w:rPr>
          <w:iCs/>
          <w:szCs w:val="22"/>
        </w:rPr>
        <w:t xml:space="preserve">            </w:t>
      </w:r>
      <w:r w:rsidRPr="00A22750">
        <w:rPr>
          <w:iCs/>
          <w:szCs w:val="22"/>
        </w:rPr>
        <w:t>4 mg</w:t>
      </w:r>
    </w:p>
    <w:p w14:paraId="41822DD9" w14:textId="3C2A73CC" w:rsidR="00DD2C24" w:rsidRPr="00A22750" w:rsidRDefault="00DD2C24" w:rsidP="00DD2C24">
      <w:pPr>
        <w:tabs>
          <w:tab w:val="clear" w:pos="567"/>
        </w:tabs>
        <w:spacing w:line="240" w:lineRule="auto"/>
        <w:rPr>
          <w:iCs/>
          <w:szCs w:val="22"/>
        </w:rPr>
      </w:pPr>
      <w:r w:rsidRPr="00A22750">
        <w:rPr>
          <w:iCs/>
          <w:szCs w:val="22"/>
        </w:rPr>
        <w:t xml:space="preserve">Prazikvantel </w:t>
      </w:r>
      <w:r w:rsidRPr="00A22750">
        <w:rPr>
          <w:iCs/>
          <w:szCs w:val="22"/>
        </w:rPr>
        <w:tab/>
      </w:r>
      <w:r w:rsidRPr="00A22750">
        <w:rPr>
          <w:iCs/>
          <w:szCs w:val="22"/>
        </w:rPr>
        <w:tab/>
        <w:t>10 mg</w:t>
      </w:r>
    </w:p>
    <w:p w14:paraId="3A25B713" w14:textId="77777777" w:rsidR="00DD2C24" w:rsidRPr="00A22750" w:rsidRDefault="00DD2C24" w:rsidP="00DD2C24">
      <w:pPr>
        <w:tabs>
          <w:tab w:val="clear" w:pos="567"/>
        </w:tabs>
        <w:spacing w:line="240" w:lineRule="auto"/>
        <w:rPr>
          <w:b/>
          <w:szCs w:val="22"/>
        </w:rPr>
      </w:pPr>
    </w:p>
    <w:p w14:paraId="48638B11" w14:textId="77777777" w:rsidR="004F7A1F" w:rsidRPr="00A22750" w:rsidRDefault="004F7A1F" w:rsidP="004F7A1F">
      <w:pPr>
        <w:tabs>
          <w:tab w:val="clear" w:pos="567"/>
        </w:tabs>
        <w:spacing w:line="240" w:lineRule="auto"/>
        <w:rPr>
          <w:szCs w:val="22"/>
        </w:rPr>
      </w:pPr>
      <w:r w:rsidRPr="00A22750">
        <w:rPr>
          <w:szCs w:val="22"/>
        </w:rPr>
        <w:t>Podlhovasté tablety béžovej až žltohnedej farby s deliacou ryhou na jednej strane.</w:t>
      </w:r>
    </w:p>
    <w:p w14:paraId="2DDAD8F4" w14:textId="77777777" w:rsidR="004F7A1F" w:rsidRPr="00A22750" w:rsidRDefault="004F7A1F" w:rsidP="004F7A1F">
      <w:pPr>
        <w:tabs>
          <w:tab w:val="clear" w:pos="567"/>
        </w:tabs>
        <w:spacing w:line="240" w:lineRule="auto"/>
        <w:rPr>
          <w:szCs w:val="22"/>
        </w:rPr>
      </w:pPr>
      <w:r w:rsidRPr="00A22750">
        <w:rPr>
          <w:szCs w:val="22"/>
        </w:rPr>
        <w:t>Tablety možno deliť na dve rovnaké časti.</w:t>
      </w:r>
    </w:p>
    <w:p w14:paraId="7C7EBB2A" w14:textId="77777777" w:rsidR="00DD2C24" w:rsidRPr="00A22750" w:rsidRDefault="00DD2C24" w:rsidP="00DD2C24">
      <w:pPr>
        <w:tabs>
          <w:tab w:val="clear" w:pos="567"/>
        </w:tabs>
        <w:spacing w:line="240" w:lineRule="auto"/>
        <w:rPr>
          <w:szCs w:val="22"/>
        </w:rPr>
      </w:pPr>
    </w:p>
    <w:p w14:paraId="24DF37FD" w14:textId="77777777" w:rsidR="00DD2C24" w:rsidRPr="00A22750" w:rsidRDefault="00DD2C24" w:rsidP="00DD2C24">
      <w:pPr>
        <w:pStyle w:val="Style1"/>
      </w:pPr>
      <w:r w:rsidRPr="00A22750">
        <w:rPr>
          <w:highlight w:val="lightGray"/>
        </w:rPr>
        <w:t>3.</w:t>
      </w:r>
      <w:r w:rsidRPr="00A22750">
        <w:tab/>
        <w:t>Cieľové druhy</w:t>
      </w:r>
    </w:p>
    <w:p w14:paraId="2273B6CF" w14:textId="77777777" w:rsidR="00DD2C24" w:rsidRPr="00A22750" w:rsidRDefault="00DD2C24" w:rsidP="00DD2C24">
      <w:pPr>
        <w:tabs>
          <w:tab w:val="clear" w:pos="567"/>
        </w:tabs>
        <w:spacing w:line="240" w:lineRule="auto"/>
        <w:rPr>
          <w:szCs w:val="22"/>
        </w:rPr>
      </w:pPr>
    </w:p>
    <w:p w14:paraId="4C38EB21" w14:textId="77777777" w:rsidR="00DD2C24" w:rsidRPr="00A22750" w:rsidRDefault="00DD2C24" w:rsidP="00DD2C24">
      <w:pPr>
        <w:tabs>
          <w:tab w:val="clear" w:pos="567"/>
        </w:tabs>
        <w:spacing w:line="240" w:lineRule="auto"/>
        <w:rPr>
          <w:szCs w:val="22"/>
        </w:rPr>
      </w:pPr>
      <w:r w:rsidRPr="00A22750">
        <w:rPr>
          <w:szCs w:val="22"/>
        </w:rPr>
        <w:t>Mačky s hmotnosťou najmenej 0,5 kg.</w:t>
      </w:r>
    </w:p>
    <w:p w14:paraId="4A1CBFDB" w14:textId="77777777" w:rsidR="00DD2C24" w:rsidRPr="00A22750" w:rsidRDefault="00DD2C24" w:rsidP="00DD2C24">
      <w:pPr>
        <w:tabs>
          <w:tab w:val="clear" w:pos="567"/>
        </w:tabs>
        <w:spacing w:line="240" w:lineRule="auto"/>
        <w:rPr>
          <w:szCs w:val="22"/>
        </w:rPr>
      </w:pPr>
    </w:p>
    <w:p w14:paraId="4BF91C55" w14:textId="77777777" w:rsidR="00DD2C24" w:rsidRPr="00A22750" w:rsidRDefault="00DD2C24" w:rsidP="00DD2C24">
      <w:pPr>
        <w:pStyle w:val="Style1"/>
      </w:pPr>
      <w:r w:rsidRPr="00A22750">
        <w:rPr>
          <w:highlight w:val="lightGray"/>
        </w:rPr>
        <w:t>4.</w:t>
      </w:r>
      <w:r w:rsidRPr="00A22750">
        <w:tab/>
        <w:t>Indikácie na použitie</w:t>
      </w:r>
    </w:p>
    <w:p w14:paraId="2EC0D8AC" w14:textId="77777777" w:rsidR="00DD2C24" w:rsidRPr="00A22750" w:rsidRDefault="00DD2C24" w:rsidP="00DD2C24">
      <w:pPr>
        <w:tabs>
          <w:tab w:val="clear" w:pos="567"/>
        </w:tabs>
        <w:spacing w:line="240" w:lineRule="auto"/>
        <w:rPr>
          <w:szCs w:val="22"/>
        </w:rPr>
      </w:pPr>
    </w:p>
    <w:p w14:paraId="374518A0" w14:textId="77777777" w:rsidR="00DD2C24" w:rsidRPr="00A22750" w:rsidRDefault="00DD2C24" w:rsidP="00DD2C24">
      <w:pPr>
        <w:tabs>
          <w:tab w:val="clear" w:pos="567"/>
        </w:tabs>
        <w:spacing w:line="240" w:lineRule="auto"/>
        <w:rPr>
          <w:szCs w:val="22"/>
        </w:rPr>
      </w:pPr>
      <w:r w:rsidRPr="00A22750">
        <w:rPr>
          <w:szCs w:val="22"/>
        </w:rPr>
        <w:t xml:space="preserve">U mačiek: Liečba zmiešaných infekcií nezrelými a dospelými cestódami a nematódami týchto druhov: </w:t>
      </w:r>
    </w:p>
    <w:p w14:paraId="70CE794E" w14:textId="77777777" w:rsidR="00DD2C24" w:rsidRPr="00A22750" w:rsidRDefault="00DD2C24" w:rsidP="00DD2C24">
      <w:pPr>
        <w:tabs>
          <w:tab w:val="clear" w:pos="567"/>
        </w:tabs>
        <w:spacing w:line="240" w:lineRule="auto"/>
        <w:rPr>
          <w:szCs w:val="22"/>
        </w:rPr>
      </w:pPr>
    </w:p>
    <w:p w14:paraId="3C10949B" w14:textId="77777777" w:rsidR="00DD2C24" w:rsidRPr="00A22750" w:rsidRDefault="00DD2C24" w:rsidP="00DD2C24">
      <w:pPr>
        <w:tabs>
          <w:tab w:val="clear" w:pos="567"/>
        </w:tabs>
        <w:spacing w:line="240" w:lineRule="auto"/>
        <w:jc w:val="both"/>
        <w:rPr>
          <w:szCs w:val="22"/>
        </w:rPr>
      </w:pPr>
      <w:r w:rsidRPr="00A22750">
        <w:rPr>
          <w:szCs w:val="22"/>
        </w:rPr>
        <w:t xml:space="preserve">- Cestódy: </w:t>
      </w:r>
    </w:p>
    <w:p w14:paraId="6321CE1B" w14:textId="77777777" w:rsidR="00DD2C24" w:rsidRPr="00A22750" w:rsidRDefault="00DD2C24" w:rsidP="00DD2C24">
      <w:pPr>
        <w:tabs>
          <w:tab w:val="clear" w:pos="567"/>
        </w:tabs>
        <w:spacing w:line="240" w:lineRule="auto"/>
        <w:ind w:firstLine="567"/>
        <w:jc w:val="both"/>
        <w:rPr>
          <w:i/>
          <w:iCs/>
          <w:szCs w:val="22"/>
        </w:rPr>
      </w:pPr>
      <w:r w:rsidRPr="00A22750">
        <w:rPr>
          <w:i/>
          <w:iCs/>
          <w:szCs w:val="22"/>
        </w:rPr>
        <w:t xml:space="preserve">Dipylidium caninum </w:t>
      </w:r>
    </w:p>
    <w:p w14:paraId="22ECCCCF" w14:textId="77777777" w:rsidR="00DD2C24" w:rsidRPr="00A22750" w:rsidRDefault="00DD2C24" w:rsidP="00DD2C24">
      <w:pPr>
        <w:tabs>
          <w:tab w:val="clear" w:pos="567"/>
        </w:tabs>
        <w:spacing w:line="240" w:lineRule="auto"/>
        <w:ind w:firstLine="567"/>
        <w:jc w:val="both"/>
        <w:rPr>
          <w:i/>
          <w:iCs/>
          <w:szCs w:val="22"/>
        </w:rPr>
      </w:pPr>
      <w:r w:rsidRPr="00A22750">
        <w:rPr>
          <w:i/>
          <w:iCs/>
          <w:szCs w:val="22"/>
        </w:rPr>
        <w:t xml:space="preserve">Taenia </w:t>
      </w:r>
      <w:r w:rsidRPr="00A22750">
        <w:rPr>
          <w:szCs w:val="22"/>
        </w:rPr>
        <w:t>spp</w:t>
      </w:r>
      <w:r w:rsidRPr="00A22750">
        <w:rPr>
          <w:i/>
          <w:iCs/>
          <w:szCs w:val="22"/>
        </w:rPr>
        <w:t xml:space="preserve">. </w:t>
      </w:r>
    </w:p>
    <w:p w14:paraId="7179E35C" w14:textId="77777777" w:rsidR="00DD2C24" w:rsidRPr="00A22750" w:rsidRDefault="00DD2C24" w:rsidP="00DD2C24">
      <w:pPr>
        <w:tabs>
          <w:tab w:val="clear" w:pos="567"/>
        </w:tabs>
        <w:spacing w:line="240" w:lineRule="auto"/>
        <w:ind w:firstLine="567"/>
        <w:jc w:val="both"/>
        <w:rPr>
          <w:szCs w:val="22"/>
        </w:rPr>
      </w:pPr>
      <w:r w:rsidRPr="00A22750">
        <w:rPr>
          <w:i/>
          <w:iCs/>
          <w:szCs w:val="22"/>
        </w:rPr>
        <w:t xml:space="preserve">Echinococcus multilocularis </w:t>
      </w:r>
    </w:p>
    <w:p w14:paraId="6C14292B" w14:textId="77777777" w:rsidR="00DD2C24" w:rsidRPr="00A22750" w:rsidRDefault="00DD2C24" w:rsidP="00DD2C24">
      <w:pPr>
        <w:tabs>
          <w:tab w:val="clear" w:pos="567"/>
        </w:tabs>
        <w:spacing w:line="240" w:lineRule="auto"/>
        <w:jc w:val="both"/>
        <w:rPr>
          <w:szCs w:val="22"/>
        </w:rPr>
      </w:pPr>
      <w:r w:rsidRPr="00A22750">
        <w:rPr>
          <w:szCs w:val="22"/>
        </w:rPr>
        <w:t xml:space="preserve">- Nematódy: </w:t>
      </w:r>
    </w:p>
    <w:p w14:paraId="5C7C5446" w14:textId="77777777" w:rsidR="00DD2C24" w:rsidRPr="00A22750" w:rsidRDefault="00DD2C24" w:rsidP="00DD2C24">
      <w:pPr>
        <w:tabs>
          <w:tab w:val="clear" w:pos="567"/>
        </w:tabs>
        <w:spacing w:line="240" w:lineRule="auto"/>
        <w:ind w:firstLine="567"/>
        <w:jc w:val="both"/>
        <w:rPr>
          <w:i/>
          <w:iCs/>
          <w:szCs w:val="22"/>
        </w:rPr>
      </w:pPr>
      <w:r w:rsidRPr="00A22750">
        <w:rPr>
          <w:i/>
          <w:iCs/>
          <w:szCs w:val="22"/>
        </w:rPr>
        <w:t xml:space="preserve">Ancylostoma tubaeforme </w:t>
      </w:r>
    </w:p>
    <w:p w14:paraId="28B9F2CC" w14:textId="77777777" w:rsidR="00DD2C24" w:rsidRPr="00A22750" w:rsidRDefault="00DD2C24" w:rsidP="00DD2C24">
      <w:pPr>
        <w:tabs>
          <w:tab w:val="clear" w:pos="567"/>
        </w:tabs>
        <w:spacing w:line="240" w:lineRule="auto"/>
        <w:ind w:firstLine="567"/>
        <w:rPr>
          <w:szCs w:val="22"/>
        </w:rPr>
      </w:pPr>
      <w:r w:rsidRPr="00A22750">
        <w:rPr>
          <w:i/>
          <w:iCs/>
          <w:szCs w:val="22"/>
        </w:rPr>
        <w:t>Toxocara cati</w:t>
      </w:r>
    </w:p>
    <w:p w14:paraId="00A44F22" w14:textId="77777777" w:rsidR="00DD2C24" w:rsidRPr="00A22750" w:rsidRDefault="00DD2C24" w:rsidP="00DD2C24">
      <w:pPr>
        <w:pStyle w:val="Style1"/>
      </w:pPr>
    </w:p>
    <w:p w14:paraId="3A7C88B8" w14:textId="77777777" w:rsidR="00DD2C24" w:rsidRPr="00A22750" w:rsidRDefault="00DD2C24" w:rsidP="00DD2C24">
      <w:pPr>
        <w:pStyle w:val="Style1"/>
        <w:rPr>
          <w:b w:val="0"/>
          <w:bCs/>
        </w:rPr>
      </w:pPr>
      <w:r w:rsidRPr="00A22750">
        <w:rPr>
          <w:b w:val="0"/>
          <w:bCs/>
        </w:rPr>
        <w:t>Prevencia ochorenia spôsobeného srdcovými červami (</w:t>
      </w:r>
      <w:r w:rsidRPr="00A22750">
        <w:rPr>
          <w:b w:val="0"/>
          <w:bCs/>
          <w:i/>
          <w:iCs/>
        </w:rPr>
        <w:t>Dirofilaria immitis</w:t>
      </w:r>
      <w:r w:rsidRPr="00A22750">
        <w:rPr>
          <w:b w:val="0"/>
          <w:bCs/>
        </w:rPr>
        <w:t xml:space="preserve">), ak je indikovaná súbežná </w:t>
      </w:r>
    </w:p>
    <w:p w14:paraId="4BB14A5C" w14:textId="2883E2DC" w:rsidR="00DD2C24" w:rsidRPr="00A22750" w:rsidRDefault="00DD2C24" w:rsidP="004F7A1F">
      <w:pPr>
        <w:pStyle w:val="Style1"/>
      </w:pPr>
      <w:r w:rsidRPr="00A22750">
        <w:rPr>
          <w:b w:val="0"/>
          <w:bCs/>
        </w:rPr>
        <w:t xml:space="preserve">liečba proti </w:t>
      </w:r>
      <w:r w:rsidR="004F7A1F" w:rsidRPr="00A22750">
        <w:rPr>
          <w:b w:val="0"/>
          <w:bCs/>
        </w:rPr>
        <w:t>pásomniciam</w:t>
      </w:r>
      <w:r w:rsidRPr="00A22750">
        <w:rPr>
          <w:b w:val="0"/>
          <w:bCs/>
        </w:rPr>
        <w:t>.</w:t>
      </w:r>
    </w:p>
    <w:p w14:paraId="6B7E7CB7" w14:textId="77777777" w:rsidR="00DD2C24" w:rsidRPr="00A22750" w:rsidRDefault="00DD2C24" w:rsidP="00DD2C24">
      <w:pPr>
        <w:tabs>
          <w:tab w:val="clear" w:pos="567"/>
        </w:tabs>
        <w:spacing w:line="240" w:lineRule="auto"/>
        <w:rPr>
          <w:szCs w:val="22"/>
        </w:rPr>
      </w:pPr>
    </w:p>
    <w:p w14:paraId="6E837BC1" w14:textId="77777777" w:rsidR="00DD2C24" w:rsidRPr="00A22750" w:rsidRDefault="00DD2C24" w:rsidP="00DD2C24">
      <w:pPr>
        <w:pStyle w:val="Style1"/>
      </w:pPr>
      <w:r w:rsidRPr="00A22750">
        <w:rPr>
          <w:highlight w:val="lightGray"/>
        </w:rPr>
        <w:t>5.</w:t>
      </w:r>
      <w:r w:rsidRPr="00A22750">
        <w:tab/>
        <w:t>Kontraindikácie</w:t>
      </w:r>
    </w:p>
    <w:p w14:paraId="452F7DF2" w14:textId="77777777" w:rsidR="00DD2C24" w:rsidRPr="00A22750" w:rsidRDefault="00DD2C24" w:rsidP="00DD2C24">
      <w:pPr>
        <w:tabs>
          <w:tab w:val="clear" w:pos="567"/>
        </w:tabs>
        <w:spacing w:line="240" w:lineRule="auto"/>
        <w:rPr>
          <w:szCs w:val="22"/>
        </w:rPr>
      </w:pPr>
    </w:p>
    <w:p w14:paraId="49FF76DE" w14:textId="77777777" w:rsidR="00DD2C24" w:rsidRPr="00A22750" w:rsidRDefault="00DD2C24" w:rsidP="00DD2C24">
      <w:pPr>
        <w:tabs>
          <w:tab w:val="clear" w:pos="567"/>
        </w:tabs>
        <w:spacing w:line="240" w:lineRule="auto"/>
        <w:rPr>
          <w:szCs w:val="22"/>
        </w:rPr>
      </w:pPr>
      <w:r w:rsidRPr="00A22750">
        <w:rPr>
          <w:szCs w:val="22"/>
        </w:rPr>
        <w:t>Nepoužívať u mačiek mladších ako 6 týždňov veku a/alebo s hmotnosťou nižšou ako 0,5 kg.</w:t>
      </w:r>
    </w:p>
    <w:p w14:paraId="68800733" w14:textId="5A58C3A5" w:rsidR="00DD2C24" w:rsidRPr="00A22750" w:rsidRDefault="00DD2C24" w:rsidP="00DD2C24">
      <w:pPr>
        <w:tabs>
          <w:tab w:val="clear" w:pos="567"/>
        </w:tabs>
        <w:spacing w:line="240" w:lineRule="auto"/>
        <w:rPr>
          <w:szCs w:val="22"/>
        </w:rPr>
      </w:pPr>
      <w:r w:rsidRPr="00A22750">
        <w:rPr>
          <w:szCs w:val="22"/>
        </w:rPr>
        <w:t>Nepoužívať v prípadoch precitlivenosti na účinn</w:t>
      </w:r>
      <w:r w:rsidR="004F7A1F" w:rsidRPr="00A22750">
        <w:rPr>
          <w:szCs w:val="22"/>
        </w:rPr>
        <w:t xml:space="preserve">é </w:t>
      </w:r>
      <w:r w:rsidRPr="00A22750">
        <w:rPr>
          <w:szCs w:val="22"/>
        </w:rPr>
        <w:t>látk</w:t>
      </w:r>
      <w:r w:rsidR="004F7A1F" w:rsidRPr="00A22750">
        <w:rPr>
          <w:szCs w:val="22"/>
        </w:rPr>
        <w:t>y</w:t>
      </w:r>
      <w:r w:rsidRPr="00A22750">
        <w:rPr>
          <w:szCs w:val="22"/>
        </w:rPr>
        <w:t xml:space="preserve"> alebo na niektorú z pomocných látok.</w:t>
      </w:r>
    </w:p>
    <w:p w14:paraId="4B523A62" w14:textId="77777777" w:rsidR="00DD2C24" w:rsidRPr="00A22750" w:rsidRDefault="00DD2C24" w:rsidP="00DD2C24">
      <w:pPr>
        <w:tabs>
          <w:tab w:val="clear" w:pos="567"/>
        </w:tabs>
        <w:spacing w:line="240" w:lineRule="auto"/>
        <w:rPr>
          <w:szCs w:val="22"/>
        </w:rPr>
      </w:pPr>
    </w:p>
    <w:p w14:paraId="2C969F0A" w14:textId="77777777" w:rsidR="00DD2C24" w:rsidRPr="00A22750" w:rsidRDefault="00DD2C24" w:rsidP="00DD2C24">
      <w:pPr>
        <w:pStyle w:val="Style1"/>
      </w:pPr>
      <w:r w:rsidRPr="00A22750">
        <w:rPr>
          <w:highlight w:val="lightGray"/>
        </w:rPr>
        <w:t>6.</w:t>
      </w:r>
      <w:r w:rsidRPr="00A22750">
        <w:tab/>
        <w:t>Osobitné upozornenia</w:t>
      </w:r>
    </w:p>
    <w:p w14:paraId="29600984" w14:textId="77777777" w:rsidR="00DD2C24" w:rsidRPr="00A22750" w:rsidRDefault="00DD2C24" w:rsidP="00DD2C24">
      <w:pPr>
        <w:tabs>
          <w:tab w:val="clear" w:pos="567"/>
        </w:tabs>
        <w:spacing w:line="240" w:lineRule="auto"/>
        <w:rPr>
          <w:szCs w:val="22"/>
        </w:rPr>
      </w:pPr>
    </w:p>
    <w:p w14:paraId="6459E059" w14:textId="77777777" w:rsidR="00DD2C24" w:rsidRPr="00A22750" w:rsidRDefault="00DD2C24" w:rsidP="00DD2C24">
      <w:pPr>
        <w:tabs>
          <w:tab w:val="clear" w:pos="567"/>
        </w:tabs>
        <w:spacing w:line="240" w:lineRule="auto"/>
        <w:rPr>
          <w:szCs w:val="22"/>
        </w:rPr>
      </w:pPr>
      <w:r w:rsidRPr="00A22750">
        <w:rPr>
          <w:szCs w:val="22"/>
          <w:u w:val="single"/>
        </w:rPr>
        <w:t>Osobitné upozornenia</w:t>
      </w:r>
      <w:r w:rsidRPr="00A22750">
        <w:rPr>
          <w:szCs w:val="22"/>
        </w:rPr>
        <w:t>:</w:t>
      </w:r>
    </w:p>
    <w:p w14:paraId="68011E85" w14:textId="77777777" w:rsidR="004F7A1F" w:rsidRPr="00A22750" w:rsidRDefault="004F7A1F" w:rsidP="004F7A1F">
      <w:pPr>
        <w:tabs>
          <w:tab w:val="clear" w:pos="567"/>
        </w:tabs>
        <w:spacing w:line="240" w:lineRule="auto"/>
        <w:rPr>
          <w:szCs w:val="22"/>
        </w:rPr>
      </w:pPr>
      <w:r w:rsidRPr="00A22750">
        <w:rPr>
          <w:szCs w:val="22"/>
        </w:rPr>
        <w:t>Nadmerné použitie antiparazitík alebo použitie v rozpore s pokynmi uvedenými v SPC môže zvýšiť selekčný tlak na rezistenciu a viesť k zníženiu účinnosti. Rozhodnutie o použití veterinárneho lieku by malo byť založené na potvrdení druhu parazita a parazitárnej záťaže u každého jednotlivého zvieraťa alebo na riziku infekcie na základe jeho epidemiologických vlastností pre každé jednotlivé zviera.</w:t>
      </w:r>
    </w:p>
    <w:p w14:paraId="0DFCD08D" w14:textId="77777777" w:rsidR="004F7A1F" w:rsidRPr="00A22750" w:rsidRDefault="004F7A1F" w:rsidP="004F7A1F">
      <w:pPr>
        <w:tabs>
          <w:tab w:val="clear" w:pos="567"/>
        </w:tabs>
        <w:spacing w:line="240" w:lineRule="auto"/>
        <w:rPr>
          <w:szCs w:val="22"/>
        </w:rPr>
      </w:pPr>
      <w:r w:rsidRPr="00A22750">
        <w:rPr>
          <w:szCs w:val="22"/>
        </w:rPr>
        <w:t>Odporúča sa súčasne ošetriť všetky zvieratá žijúce v spoločnej domácnosti.</w:t>
      </w:r>
    </w:p>
    <w:p w14:paraId="36D96AD8" w14:textId="77777777" w:rsidR="004F7A1F" w:rsidRPr="00A22750" w:rsidRDefault="004F7A1F" w:rsidP="004F7A1F">
      <w:pPr>
        <w:tabs>
          <w:tab w:val="clear" w:pos="567"/>
        </w:tabs>
        <w:spacing w:line="240" w:lineRule="auto"/>
        <w:rPr>
          <w:szCs w:val="22"/>
        </w:rPr>
      </w:pPr>
      <w:r w:rsidRPr="00A22750">
        <w:rPr>
          <w:szCs w:val="22"/>
        </w:rPr>
        <w:t xml:space="preserve">Pri infekcii pásomnicou </w:t>
      </w:r>
      <w:r w:rsidRPr="00A22750">
        <w:rPr>
          <w:i/>
          <w:iCs/>
          <w:szCs w:val="22"/>
        </w:rPr>
        <w:t>D. caninum</w:t>
      </w:r>
      <w:r w:rsidRPr="00A22750">
        <w:rPr>
          <w:szCs w:val="22"/>
        </w:rPr>
        <w:t xml:space="preserve"> je potrebné konzultovať s veterinárnym lekárom súbežnú liečbu proti medzihostiteľom ako sú blchy a vši, aby sa zabránilo opakovanej infekcii. </w:t>
      </w:r>
    </w:p>
    <w:p w14:paraId="4DE4AE18" w14:textId="23012D48" w:rsidR="004F7A1F" w:rsidRPr="00A22750" w:rsidRDefault="004F7A1F" w:rsidP="004F7A1F">
      <w:pPr>
        <w:tabs>
          <w:tab w:val="clear" w:pos="567"/>
        </w:tabs>
        <w:spacing w:line="240" w:lineRule="auto"/>
        <w:rPr>
          <w:szCs w:val="22"/>
        </w:rPr>
      </w:pPr>
      <w:r w:rsidRPr="00A22750">
        <w:rPr>
          <w:szCs w:val="22"/>
        </w:rPr>
        <w:t>Po častom, opakovanom použití ant</w:t>
      </w:r>
      <w:r w:rsidR="00046D2A" w:rsidRPr="00A22750">
        <w:rPr>
          <w:szCs w:val="22"/>
        </w:rPr>
        <w:t>i</w:t>
      </w:r>
      <w:r w:rsidRPr="00A22750">
        <w:rPr>
          <w:szCs w:val="22"/>
        </w:rPr>
        <w:t xml:space="preserve">helmintika akejkoľvek triedy sa môže vyvinúť rezistencia parazitov na túto konkrétnu triedu antihelmintík. </w:t>
      </w:r>
    </w:p>
    <w:p w14:paraId="58F7AF73" w14:textId="77777777" w:rsidR="004F7A1F" w:rsidRPr="00A22750" w:rsidRDefault="004F7A1F" w:rsidP="004F7A1F">
      <w:pPr>
        <w:tabs>
          <w:tab w:val="clear" w:pos="567"/>
        </w:tabs>
        <w:spacing w:line="240" w:lineRule="auto"/>
        <w:rPr>
          <w:szCs w:val="22"/>
        </w:rPr>
      </w:pPr>
      <w:r w:rsidRPr="00A22750">
        <w:rPr>
          <w:szCs w:val="22"/>
        </w:rPr>
        <w:t>Odporúča sa ďalej vyšetriť prípady podozrenia na rezistenciu s využitím zodpovedajúcej diagnostickej metódy. Potvrdená rezistencia by mala byť hlásená držiteľovi rozhodnutia o registrácii alebo príslušným orgánom.</w:t>
      </w:r>
    </w:p>
    <w:p w14:paraId="3112BBB9" w14:textId="7F32ED55" w:rsidR="004F7A1F" w:rsidRPr="00A22750" w:rsidRDefault="004F7A1F" w:rsidP="004F7A1F">
      <w:pPr>
        <w:tabs>
          <w:tab w:val="clear" w:pos="567"/>
        </w:tabs>
        <w:spacing w:line="240" w:lineRule="auto"/>
        <w:rPr>
          <w:szCs w:val="22"/>
        </w:rPr>
      </w:pPr>
      <w:r w:rsidRPr="00A22750">
        <w:rPr>
          <w:szCs w:val="22"/>
        </w:rPr>
        <w:t>Použitie vet</w:t>
      </w:r>
      <w:r w:rsidR="00046D2A" w:rsidRPr="00A22750">
        <w:rPr>
          <w:szCs w:val="22"/>
        </w:rPr>
        <w:t>e</w:t>
      </w:r>
      <w:r w:rsidRPr="00A22750">
        <w:rPr>
          <w:szCs w:val="22"/>
        </w:rPr>
        <w:t>rinárneho lieku by malo byť založené na základe znalosti miestnej epidemiologickej informácie o citlivosti cieľových parazitov, ak sú k dispozícii.</w:t>
      </w:r>
    </w:p>
    <w:p w14:paraId="36B88618" w14:textId="77777777" w:rsidR="004F7A1F" w:rsidRPr="00A22750" w:rsidRDefault="004F7A1F" w:rsidP="004F7A1F">
      <w:pPr>
        <w:tabs>
          <w:tab w:val="clear" w:pos="567"/>
        </w:tabs>
        <w:spacing w:line="240" w:lineRule="auto"/>
        <w:rPr>
          <w:szCs w:val="22"/>
        </w:rPr>
      </w:pPr>
      <w:r w:rsidRPr="00A22750">
        <w:rPr>
          <w:szCs w:val="22"/>
        </w:rPr>
        <w:lastRenderedPageBreak/>
        <w:t>Ak hrozí riziko koinfekcie s hlístami alebo pásomnicami, mal by sa použiť veterinárny liek s úzkym spektrom.</w:t>
      </w:r>
    </w:p>
    <w:p w14:paraId="07ADFF7C" w14:textId="77777777" w:rsidR="00DD2C24" w:rsidRPr="00A22750" w:rsidRDefault="00DD2C24" w:rsidP="00DD2C24">
      <w:pPr>
        <w:tabs>
          <w:tab w:val="clear" w:pos="567"/>
        </w:tabs>
        <w:spacing w:line="240" w:lineRule="auto"/>
        <w:rPr>
          <w:szCs w:val="22"/>
        </w:rPr>
      </w:pPr>
    </w:p>
    <w:p w14:paraId="392EDCEA" w14:textId="77777777" w:rsidR="00DD2C24" w:rsidRPr="00A22750" w:rsidRDefault="00DD2C24" w:rsidP="00DD2C24">
      <w:pPr>
        <w:tabs>
          <w:tab w:val="clear" w:pos="567"/>
        </w:tabs>
        <w:spacing w:line="240" w:lineRule="auto"/>
        <w:rPr>
          <w:szCs w:val="22"/>
        </w:rPr>
      </w:pPr>
      <w:r w:rsidRPr="00A22750">
        <w:rPr>
          <w:szCs w:val="22"/>
          <w:u w:val="single"/>
        </w:rPr>
        <w:t>Osobitné opatrenia na používanie u cieľových druhov</w:t>
      </w:r>
      <w:r w:rsidRPr="00A22750">
        <w:rPr>
          <w:szCs w:val="22"/>
        </w:rPr>
        <w:t>:</w:t>
      </w:r>
    </w:p>
    <w:p w14:paraId="56B6BC6B" w14:textId="77777777" w:rsidR="004F7A1F" w:rsidRPr="00A22750" w:rsidRDefault="004F7A1F" w:rsidP="004F7A1F">
      <w:pPr>
        <w:tabs>
          <w:tab w:val="clear" w:pos="567"/>
        </w:tabs>
        <w:spacing w:line="240" w:lineRule="auto"/>
        <w:rPr>
          <w:szCs w:val="22"/>
        </w:rPr>
      </w:pPr>
      <w:r w:rsidRPr="00A22750">
        <w:rPr>
          <w:szCs w:val="22"/>
        </w:rPr>
        <w:t>Uistite sa, že mačky a mačiatka s hmotnosťou od 0,5 kg do ≤ 2 kg dostanú príslušnú silu tablety (4 mg milbemycínoximu/10 mg prazikvantelu) a správnu dávku (½ alebo 1 tabletu) pre zodpovedajúce hmotnostné rozpätie (½ tablety pre mačky s hmotnosťou 0,5 až 1 kg; 1 tableta pre mačky s hmotnosťou &gt; 1 až 2 kg).</w:t>
      </w:r>
    </w:p>
    <w:p w14:paraId="7CC97020" w14:textId="77777777" w:rsidR="004F7A1F" w:rsidRPr="00A22750" w:rsidRDefault="004F7A1F" w:rsidP="004F7A1F">
      <w:pPr>
        <w:tabs>
          <w:tab w:val="clear" w:pos="567"/>
        </w:tabs>
        <w:spacing w:line="240" w:lineRule="auto"/>
        <w:rPr>
          <w:szCs w:val="22"/>
        </w:rPr>
      </w:pPr>
    </w:p>
    <w:p w14:paraId="3B674723" w14:textId="77777777" w:rsidR="004F7A1F" w:rsidRPr="00A22750" w:rsidRDefault="004F7A1F" w:rsidP="004F7A1F">
      <w:pPr>
        <w:tabs>
          <w:tab w:val="clear" w:pos="567"/>
        </w:tabs>
        <w:spacing w:line="240" w:lineRule="auto"/>
        <w:rPr>
          <w:szCs w:val="22"/>
        </w:rPr>
      </w:pPr>
      <w:r w:rsidRPr="00A22750">
        <w:rPr>
          <w:szCs w:val="22"/>
        </w:rPr>
        <w:t>Neboli vykonané žiadne štúdie s veľmi oslabenými mačkami alebo jedincami s vážnym poškodením obličiek alebo funkcie pečene. Pre tieto zvieratá sa liek neodporúča alebo iba po zvážení pomeru rizika alebo prínosu zodpovedným veterinárnym lekárom.</w:t>
      </w:r>
    </w:p>
    <w:p w14:paraId="0420E3A2" w14:textId="77777777" w:rsidR="004F7A1F" w:rsidRPr="00A22750" w:rsidRDefault="004F7A1F" w:rsidP="004F7A1F">
      <w:pPr>
        <w:tabs>
          <w:tab w:val="clear" w:pos="567"/>
        </w:tabs>
        <w:spacing w:line="240" w:lineRule="auto"/>
        <w:rPr>
          <w:szCs w:val="22"/>
        </w:rPr>
      </w:pPr>
      <w:r w:rsidRPr="00A22750">
        <w:rPr>
          <w:szCs w:val="22"/>
        </w:rPr>
        <w:t>Tablety sú ochutené. V záujme zabránenia nezamýšľaného požitia tablety uchovávajte mimo dosahu zvierat.</w:t>
      </w:r>
    </w:p>
    <w:p w14:paraId="37F1714E" w14:textId="77777777" w:rsidR="00DD2C24" w:rsidRPr="00A22750" w:rsidRDefault="00DD2C24" w:rsidP="00DD2C24">
      <w:pPr>
        <w:tabs>
          <w:tab w:val="clear" w:pos="567"/>
        </w:tabs>
        <w:spacing w:line="240" w:lineRule="auto"/>
        <w:rPr>
          <w:szCs w:val="22"/>
        </w:rPr>
      </w:pPr>
    </w:p>
    <w:p w14:paraId="44949899" w14:textId="77777777" w:rsidR="00DD2C24" w:rsidRPr="00A22750" w:rsidRDefault="00DD2C24" w:rsidP="00DD2C24">
      <w:pPr>
        <w:tabs>
          <w:tab w:val="clear" w:pos="567"/>
        </w:tabs>
        <w:spacing w:line="240" w:lineRule="auto"/>
        <w:rPr>
          <w:szCs w:val="22"/>
        </w:rPr>
      </w:pPr>
      <w:r w:rsidRPr="00A22750">
        <w:rPr>
          <w:szCs w:val="22"/>
          <w:u w:val="single"/>
        </w:rPr>
        <w:t>Osobitné opatrenia, ktoré má urobiť osoba podávajúca liek zvieratám</w:t>
      </w:r>
      <w:r w:rsidRPr="00A22750">
        <w:rPr>
          <w:szCs w:val="22"/>
        </w:rPr>
        <w:t>:</w:t>
      </w:r>
    </w:p>
    <w:p w14:paraId="0BA3C317" w14:textId="23080A1B" w:rsidR="004F7A1F" w:rsidRPr="00A22750" w:rsidRDefault="004F7A1F" w:rsidP="004F7A1F">
      <w:pPr>
        <w:tabs>
          <w:tab w:val="clear" w:pos="567"/>
        </w:tabs>
        <w:spacing w:line="240" w:lineRule="auto"/>
        <w:rPr>
          <w:szCs w:val="22"/>
        </w:rPr>
      </w:pPr>
      <w:r w:rsidRPr="00A22750">
        <w:rPr>
          <w:szCs w:val="22"/>
        </w:rPr>
        <w:t>Tento veterinárny liek môže byť po požití škodlivý, najmä pre deti. V záujme zabránenia náhodného požitia veterinárny liek uchovávajte mimo dohľadu a dosahu detí. Nepoužité časti tabliet vráťte do otvoreného otvoru v blistri, vložte späť do škatuľky a použite pri ďalšom podaní alebo bezpečne zlikvidujte (pozri časť „Špeciálne opatrenia na likvidáciu“).</w:t>
      </w:r>
    </w:p>
    <w:p w14:paraId="247FF232" w14:textId="77777777" w:rsidR="004F7A1F" w:rsidRPr="00A22750" w:rsidRDefault="004F7A1F" w:rsidP="004F7A1F">
      <w:pPr>
        <w:tabs>
          <w:tab w:val="clear" w:pos="567"/>
        </w:tabs>
        <w:spacing w:line="240" w:lineRule="auto"/>
        <w:rPr>
          <w:szCs w:val="22"/>
        </w:rPr>
      </w:pPr>
      <w:r w:rsidRPr="00A22750">
        <w:rPr>
          <w:szCs w:val="22"/>
        </w:rPr>
        <w:t>V prípade náhodného požitia, predovšetkým deťmi, ihneď vyhľadajte lekársku pomoc a ukážte lekárovi písomnú informáciu pre používateľov alebo obal.</w:t>
      </w:r>
    </w:p>
    <w:p w14:paraId="5B7B1B6A" w14:textId="77777777" w:rsidR="004F7A1F" w:rsidRPr="00A22750" w:rsidRDefault="004F7A1F" w:rsidP="004F7A1F">
      <w:pPr>
        <w:tabs>
          <w:tab w:val="clear" w:pos="567"/>
        </w:tabs>
        <w:spacing w:line="240" w:lineRule="auto"/>
        <w:rPr>
          <w:szCs w:val="22"/>
        </w:rPr>
      </w:pPr>
      <w:r w:rsidRPr="00A22750">
        <w:rPr>
          <w:szCs w:val="22"/>
        </w:rPr>
        <w:t>Po podaní veterinárneho lieku si umyte ruky.</w:t>
      </w:r>
    </w:p>
    <w:p w14:paraId="1886D173" w14:textId="77777777" w:rsidR="00DD2C24" w:rsidRPr="00A22750" w:rsidRDefault="00DD2C24" w:rsidP="00DD2C24">
      <w:pPr>
        <w:rPr>
          <w:szCs w:val="22"/>
          <w:u w:val="single"/>
        </w:rPr>
      </w:pPr>
    </w:p>
    <w:p w14:paraId="071DECE4" w14:textId="77777777" w:rsidR="00DD2C24" w:rsidRPr="00A22750" w:rsidRDefault="00DD2C24" w:rsidP="00DD2C24">
      <w:pPr>
        <w:rPr>
          <w:szCs w:val="22"/>
        </w:rPr>
      </w:pPr>
      <w:r w:rsidRPr="00A22750">
        <w:rPr>
          <w:szCs w:val="22"/>
          <w:u w:val="single"/>
        </w:rPr>
        <w:t>Osobitné opatrenia na ochranu životného prostredia</w:t>
      </w:r>
      <w:r w:rsidRPr="00A22750">
        <w:rPr>
          <w:szCs w:val="22"/>
        </w:rPr>
        <w:t>:</w:t>
      </w:r>
    </w:p>
    <w:p w14:paraId="22159E94" w14:textId="77777777" w:rsidR="00DD2C24" w:rsidRPr="00A22750" w:rsidRDefault="00DD2C24" w:rsidP="00DD2C24">
      <w:pPr>
        <w:tabs>
          <w:tab w:val="clear" w:pos="567"/>
        </w:tabs>
        <w:spacing w:line="240" w:lineRule="auto"/>
        <w:rPr>
          <w:szCs w:val="22"/>
        </w:rPr>
      </w:pPr>
      <w:r w:rsidRPr="00A22750">
        <w:rPr>
          <w:szCs w:val="22"/>
        </w:rPr>
        <w:t>Neuplatňujú sa.</w:t>
      </w:r>
    </w:p>
    <w:p w14:paraId="32714CA3" w14:textId="77777777" w:rsidR="00DD2C24" w:rsidRPr="00A22750" w:rsidRDefault="00DD2C24" w:rsidP="00DD2C24">
      <w:pPr>
        <w:tabs>
          <w:tab w:val="clear" w:pos="567"/>
        </w:tabs>
        <w:spacing w:line="240" w:lineRule="auto"/>
        <w:rPr>
          <w:szCs w:val="22"/>
        </w:rPr>
      </w:pPr>
    </w:p>
    <w:p w14:paraId="3F95DDE2" w14:textId="77777777" w:rsidR="00DD2C24" w:rsidRPr="00A22750" w:rsidRDefault="00DD2C24" w:rsidP="00DD2C24">
      <w:pPr>
        <w:tabs>
          <w:tab w:val="clear" w:pos="567"/>
        </w:tabs>
        <w:spacing w:line="240" w:lineRule="auto"/>
        <w:rPr>
          <w:szCs w:val="22"/>
        </w:rPr>
      </w:pPr>
      <w:r w:rsidRPr="00A22750">
        <w:rPr>
          <w:szCs w:val="22"/>
          <w:u w:val="single"/>
        </w:rPr>
        <w:t>Gravidita a laktácia</w:t>
      </w:r>
      <w:r w:rsidRPr="00A22750">
        <w:rPr>
          <w:szCs w:val="22"/>
        </w:rPr>
        <w:t>:</w:t>
      </w:r>
    </w:p>
    <w:p w14:paraId="736E0AAE" w14:textId="77777777" w:rsidR="00DD2C24" w:rsidRPr="00A22750" w:rsidRDefault="00DD2C24" w:rsidP="00DD2C24">
      <w:pPr>
        <w:tabs>
          <w:tab w:val="clear" w:pos="567"/>
        </w:tabs>
        <w:spacing w:line="240" w:lineRule="auto"/>
        <w:rPr>
          <w:szCs w:val="22"/>
        </w:rPr>
      </w:pPr>
      <w:r w:rsidRPr="00A22750">
        <w:rPr>
          <w:szCs w:val="22"/>
        </w:rPr>
        <w:t>Bezpečnosť veterinárneho lieku bola stanovená počas gravidity a laktácie.</w:t>
      </w:r>
    </w:p>
    <w:p w14:paraId="5F9C9E69" w14:textId="77777777" w:rsidR="00DD2C24" w:rsidRPr="00A22750" w:rsidRDefault="00DD2C24" w:rsidP="00DD2C24">
      <w:pPr>
        <w:tabs>
          <w:tab w:val="clear" w:pos="567"/>
        </w:tabs>
        <w:spacing w:line="240" w:lineRule="auto"/>
        <w:rPr>
          <w:szCs w:val="22"/>
        </w:rPr>
      </w:pPr>
      <w:r w:rsidRPr="00A22750">
        <w:rPr>
          <w:szCs w:val="22"/>
        </w:rPr>
        <w:t>Veterinárny liek sa môže použiť u gravidných a laktujúcich mačiek.</w:t>
      </w:r>
    </w:p>
    <w:p w14:paraId="1675FCE3" w14:textId="77777777" w:rsidR="00DD2C24" w:rsidRPr="00A22750" w:rsidRDefault="00DD2C24" w:rsidP="00DD2C24">
      <w:pPr>
        <w:tabs>
          <w:tab w:val="clear" w:pos="567"/>
        </w:tabs>
        <w:spacing w:line="240" w:lineRule="auto"/>
        <w:rPr>
          <w:szCs w:val="22"/>
        </w:rPr>
      </w:pPr>
    </w:p>
    <w:p w14:paraId="477342AB" w14:textId="77777777" w:rsidR="00DD2C24" w:rsidRPr="00A22750" w:rsidRDefault="00DD2C24" w:rsidP="00DD2C24">
      <w:pPr>
        <w:tabs>
          <w:tab w:val="clear" w:pos="567"/>
        </w:tabs>
        <w:spacing w:line="240" w:lineRule="auto"/>
        <w:rPr>
          <w:szCs w:val="22"/>
        </w:rPr>
      </w:pPr>
      <w:r w:rsidRPr="00A22750">
        <w:rPr>
          <w:szCs w:val="22"/>
          <w:u w:val="single"/>
        </w:rPr>
        <w:t>Plodnosť</w:t>
      </w:r>
      <w:r w:rsidRPr="00A22750">
        <w:rPr>
          <w:szCs w:val="22"/>
        </w:rPr>
        <w:t>:</w:t>
      </w:r>
    </w:p>
    <w:p w14:paraId="2BD1686C" w14:textId="77777777" w:rsidR="00DD2C24" w:rsidRPr="00A22750" w:rsidRDefault="00DD2C24" w:rsidP="00DD2C24">
      <w:pPr>
        <w:tabs>
          <w:tab w:val="clear" w:pos="567"/>
        </w:tabs>
        <w:spacing w:line="240" w:lineRule="auto"/>
        <w:rPr>
          <w:szCs w:val="22"/>
        </w:rPr>
      </w:pPr>
      <w:r w:rsidRPr="00A22750">
        <w:rPr>
          <w:szCs w:val="22"/>
        </w:rPr>
        <w:t>Veterinárny liek sa môže použiť u chovných mačiek.</w:t>
      </w:r>
    </w:p>
    <w:p w14:paraId="1B9FC9F5" w14:textId="77777777" w:rsidR="00DD2C24" w:rsidRPr="00A22750" w:rsidRDefault="00DD2C24" w:rsidP="00DD2C24">
      <w:pPr>
        <w:tabs>
          <w:tab w:val="clear" w:pos="567"/>
        </w:tabs>
        <w:spacing w:line="240" w:lineRule="auto"/>
        <w:rPr>
          <w:szCs w:val="22"/>
        </w:rPr>
      </w:pPr>
    </w:p>
    <w:p w14:paraId="5C1383DC" w14:textId="77777777" w:rsidR="00DD2C24" w:rsidRPr="00A22750" w:rsidRDefault="00DD2C24" w:rsidP="00DD2C24">
      <w:pPr>
        <w:tabs>
          <w:tab w:val="clear" w:pos="567"/>
        </w:tabs>
        <w:spacing w:line="240" w:lineRule="auto"/>
        <w:rPr>
          <w:szCs w:val="22"/>
        </w:rPr>
      </w:pPr>
      <w:r w:rsidRPr="00A22750">
        <w:rPr>
          <w:szCs w:val="22"/>
          <w:u w:val="single"/>
        </w:rPr>
        <w:t>Interakcie s inými liekmi a ďalšie formy interakcií</w:t>
      </w:r>
      <w:r w:rsidRPr="00A22750">
        <w:rPr>
          <w:szCs w:val="22"/>
        </w:rPr>
        <w:t>:</w:t>
      </w:r>
    </w:p>
    <w:p w14:paraId="5CFD55C9" w14:textId="77777777" w:rsidR="004F7A1F" w:rsidRPr="00A22750" w:rsidRDefault="004F7A1F" w:rsidP="004F7A1F">
      <w:pPr>
        <w:tabs>
          <w:tab w:val="clear" w:pos="567"/>
        </w:tabs>
        <w:spacing w:line="240" w:lineRule="auto"/>
        <w:rPr>
          <w:szCs w:val="22"/>
        </w:rPr>
      </w:pPr>
      <w:r w:rsidRPr="00A22750">
        <w:rPr>
          <w:szCs w:val="22"/>
        </w:rPr>
        <w:t xml:space="preserve">Súčasné podávanie tabliet obsahujúcich milbemycínoxim a prazikvantel so selamektínom je veľmi dobre znášané. Pri podávaní odporúčanej dávky makrocyklického laktónu selamektínu počas liečby odporúčanou dávkou kombinácie milbemycínoximu a prazikvantelu neboli pozorované žiadne interakcie. Hoci sa to neodporúča, súčasné použitie tabliet obsahujúcich milbemycínoxim a prazikvantel s liekom vo forme spot-on roztoku s obsahom moxidektínu s imidaklopridom v odporúčanej dávke po jednorazovej aplikácii bolo v jednej laboratórnej štúdii s desiatimi mačiatkami </w:t>
      </w:r>
    </w:p>
    <w:p w14:paraId="7DD0E5B2" w14:textId="77777777" w:rsidR="004F7A1F" w:rsidRPr="00A22750" w:rsidRDefault="004F7A1F" w:rsidP="004F7A1F">
      <w:pPr>
        <w:tabs>
          <w:tab w:val="clear" w:pos="567"/>
        </w:tabs>
        <w:spacing w:line="240" w:lineRule="auto"/>
        <w:rPr>
          <w:szCs w:val="22"/>
        </w:rPr>
      </w:pPr>
      <w:r w:rsidRPr="00A22750">
        <w:rPr>
          <w:szCs w:val="22"/>
        </w:rPr>
        <w:t xml:space="preserve">veľmi dobre znášané. </w:t>
      </w:r>
    </w:p>
    <w:p w14:paraId="5208CA29" w14:textId="77777777" w:rsidR="004F7A1F" w:rsidRPr="00A22750" w:rsidRDefault="004F7A1F" w:rsidP="004F7A1F">
      <w:pPr>
        <w:tabs>
          <w:tab w:val="clear" w:pos="567"/>
        </w:tabs>
        <w:spacing w:line="240" w:lineRule="auto"/>
        <w:rPr>
          <w:szCs w:val="22"/>
        </w:rPr>
      </w:pPr>
      <w:r w:rsidRPr="00A22750">
        <w:rPr>
          <w:szCs w:val="22"/>
        </w:rPr>
        <w:t>Bezpečnosť a účinnosť súčasného použitia týchto liekov nebola skúmaná v terénnych štúdiách. Pri súčasnom podaní tabliet obsahujúcich milbemycínoxim a prazikvantel s inými makrocyklickými laktónmi je potrebná osobitná opatrnosť, pretože nie sú dostupné ďalšie štúdie. Takéto štúdie neboli vykonané ani u chovných zvierat.</w:t>
      </w:r>
    </w:p>
    <w:p w14:paraId="5DD4835A" w14:textId="77777777" w:rsidR="00DD2C24" w:rsidRPr="00A22750" w:rsidRDefault="00DD2C24" w:rsidP="00DD2C24">
      <w:pPr>
        <w:tabs>
          <w:tab w:val="clear" w:pos="567"/>
        </w:tabs>
        <w:spacing w:line="240" w:lineRule="auto"/>
        <w:rPr>
          <w:szCs w:val="22"/>
        </w:rPr>
      </w:pPr>
    </w:p>
    <w:p w14:paraId="3CBFFE52" w14:textId="77777777" w:rsidR="00DD2C24" w:rsidRPr="00A22750" w:rsidRDefault="00DD2C24" w:rsidP="00DD2C24">
      <w:pPr>
        <w:tabs>
          <w:tab w:val="clear" w:pos="567"/>
        </w:tabs>
        <w:spacing w:line="240" w:lineRule="auto"/>
        <w:rPr>
          <w:szCs w:val="22"/>
        </w:rPr>
      </w:pPr>
      <w:r w:rsidRPr="00A22750">
        <w:rPr>
          <w:szCs w:val="22"/>
          <w:u w:val="single"/>
        </w:rPr>
        <w:t>Predávkovanie</w:t>
      </w:r>
      <w:r w:rsidRPr="00A22750">
        <w:rPr>
          <w:szCs w:val="22"/>
        </w:rPr>
        <w:t>:</w:t>
      </w:r>
    </w:p>
    <w:p w14:paraId="40429B9C" w14:textId="1CF9AA4E" w:rsidR="004F7A1F" w:rsidRPr="00A22750" w:rsidRDefault="004F7A1F" w:rsidP="004F7A1F">
      <w:pPr>
        <w:tabs>
          <w:tab w:val="clear" w:pos="567"/>
        </w:tabs>
        <w:spacing w:line="240" w:lineRule="auto"/>
        <w:rPr>
          <w:szCs w:val="22"/>
        </w:rPr>
      </w:pPr>
      <w:r w:rsidRPr="00A22750">
        <w:rPr>
          <w:szCs w:val="22"/>
        </w:rPr>
        <w:t>V prípade predávkovania bolo pozorované zvýšené slinenie okrem príznakov pozorovaných po podaní odporúčanej dávky (pozri časť „Nežiaduce účinky“). Tento príznak vymizne spontánne v priebehu jedného dňa.</w:t>
      </w:r>
    </w:p>
    <w:p w14:paraId="5EE2DCEF" w14:textId="77777777" w:rsidR="004F7A1F" w:rsidRPr="00A22750" w:rsidRDefault="004F7A1F" w:rsidP="00DD2C24">
      <w:pPr>
        <w:tabs>
          <w:tab w:val="clear" w:pos="567"/>
        </w:tabs>
        <w:spacing w:line="240" w:lineRule="auto"/>
        <w:rPr>
          <w:szCs w:val="22"/>
        </w:rPr>
      </w:pPr>
    </w:p>
    <w:p w14:paraId="0E3114B3" w14:textId="77777777" w:rsidR="00DD2C24" w:rsidRPr="00A22750" w:rsidRDefault="00DD2C24" w:rsidP="00DD2C24">
      <w:pPr>
        <w:rPr>
          <w:szCs w:val="22"/>
        </w:rPr>
      </w:pPr>
      <w:r w:rsidRPr="00A22750">
        <w:rPr>
          <w:szCs w:val="22"/>
          <w:u w:val="single"/>
        </w:rPr>
        <w:t>Osobitné obmedzenia používania a osobitné podmienky používania</w:t>
      </w:r>
      <w:r w:rsidRPr="00A22750">
        <w:rPr>
          <w:szCs w:val="22"/>
        </w:rPr>
        <w:t>:</w:t>
      </w:r>
    </w:p>
    <w:p w14:paraId="0BF3CD34" w14:textId="77777777" w:rsidR="00DD2C24" w:rsidRPr="00A22750" w:rsidRDefault="00DD2C24" w:rsidP="00DD2C24">
      <w:pPr>
        <w:tabs>
          <w:tab w:val="clear" w:pos="567"/>
        </w:tabs>
        <w:spacing w:line="240" w:lineRule="auto"/>
        <w:rPr>
          <w:szCs w:val="22"/>
        </w:rPr>
      </w:pPr>
      <w:r w:rsidRPr="00A22750">
        <w:rPr>
          <w:szCs w:val="22"/>
        </w:rPr>
        <w:t>Neuplatňujú sa.</w:t>
      </w:r>
    </w:p>
    <w:p w14:paraId="231403E2" w14:textId="77777777" w:rsidR="00DD2C24" w:rsidRPr="00A22750" w:rsidRDefault="00DD2C24" w:rsidP="00DD2C24">
      <w:pPr>
        <w:tabs>
          <w:tab w:val="clear" w:pos="567"/>
        </w:tabs>
        <w:spacing w:line="240" w:lineRule="auto"/>
        <w:rPr>
          <w:szCs w:val="22"/>
        </w:rPr>
      </w:pPr>
    </w:p>
    <w:p w14:paraId="51E5AD39" w14:textId="77777777" w:rsidR="00DD2C24" w:rsidRPr="00A22750" w:rsidRDefault="00DD2C24" w:rsidP="00DD2C24">
      <w:pPr>
        <w:tabs>
          <w:tab w:val="clear" w:pos="567"/>
        </w:tabs>
        <w:spacing w:line="240" w:lineRule="auto"/>
        <w:rPr>
          <w:szCs w:val="22"/>
        </w:rPr>
      </w:pPr>
      <w:r w:rsidRPr="00A22750">
        <w:rPr>
          <w:szCs w:val="22"/>
          <w:u w:val="single"/>
        </w:rPr>
        <w:t>Závažné inkompatibility</w:t>
      </w:r>
      <w:r w:rsidRPr="00A22750">
        <w:rPr>
          <w:szCs w:val="22"/>
        </w:rPr>
        <w:t>:</w:t>
      </w:r>
    </w:p>
    <w:p w14:paraId="73333F6B" w14:textId="77777777" w:rsidR="00DD2C24" w:rsidRPr="00A22750" w:rsidRDefault="00DD2C24" w:rsidP="00DD2C24">
      <w:pPr>
        <w:tabs>
          <w:tab w:val="clear" w:pos="567"/>
        </w:tabs>
        <w:spacing w:line="240" w:lineRule="auto"/>
        <w:rPr>
          <w:szCs w:val="22"/>
        </w:rPr>
      </w:pPr>
      <w:r w:rsidRPr="00A22750">
        <w:rPr>
          <w:szCs w:val="22"/>
        </w:rPr>
        <w:t>Neuplatňujú sa.</w:t>
      </w:r>
    </w:p>
    <w:p w14:paraId="1014D24D" w14:textId="77777777" w:rsidR="00DD2C24" w:rsidRPr="00A22750" w:rsidRDefault="00DD2C24" w:rsidP="00DD2C24">
      <w:pPr>
        <w:tabs>
          <w:tab w:val="clear" w:pos="567"/>
        </w:tabs>
        <w:spacing w:line="240" w:lineRule="auto"/>
        <w:rPr>
          <w:szCs w:val="22"/>
        </w:rPr>
      </w:pPr>
    </w:p>
    <w:p w14:paraId="09D49324" w14:textId="77777777" w:rsidR="00DD2C24" w:rsidRPr="00A22750" w:rsidRDefault="00DD2C24" w:rsidP="00DD2C24">
      <w:pPr>
        <w:tabs>
          <w:tab w:val="clear" w:pos="567"/>
        </w:tabs>
        <w:spacing w:line="240" w:lineRule="auto"/>
        <w:rPr>
          <w:szCs w:val="22"/>
        </w:rPr>
      </w:pPr>
      <w:r w:rsidRPr="00A22750">
        <w:rPr>
          <w:szCs w:val="22"/>
          <w:u w:val="single"/>
        </w:rPr>
        <w:t>Ďalšie opatrenia</w:t>
      </w:r>
      <w:r w:rsidRPr="00A22750">
        <w:rPr>
          <w:szCs w:val="22"/>
        </w:rPr>
        <w:t>:</w:t>
      </w:r>
    </w:p>
    <w:p w14:paraId="0669690C" w14:textId="77777777" w:rsidR="004F7A1F" w:rsidRPr="00A22750" w:rsidRDefault="004F7A1F" w:rsidP="004F7A1F">
      <w:pPr>
        <w:tabs>
          <w:tab w:val="clear" w:pos="567"/>
        </w:tabs>
        <w:spacing w:line="240" w:lineRule="auto"/>
        <w:rPr>
          <w:szCs w:val="22"/>
        </w:rPr>
      </w:pPr>
      <w:r w:rsidRPr="00A22750">
        <w:rPr>
          <w:szCs w:val="22"/>
        </w:rPr>
        <w:t>Echinokokóza predstavuje riziko pre človeka. Vzhľadom na to, že echinokokóza je ochorenie podliehajúce hláseniu Svetovej organizácii pre zdravie zvierat (WOAH), konkrétne pokyny pre ošetrovanie a následný postup a pokyny na ochranu osôb je potrebné získať od kompetentného úradu (napr. odborníkov alebo parazitologických ústavov).</w:t>
      </w:r>
    </w:p>
    <w:p w14:paraId="1B6F987B" w14:textId="77777777" w:rsidR="00DD2C24" w:rsidRPr="00A22750" w:rsidRDefault="00DD2C24" w:rsidP="00DD2C24">
      <w:pPr>
        <w:tabs>
          <w:tab w:val="clear" w:pos="567"/>
        </w:tabs>
        <w:spacing w:line="240" w:lineRule="auto"/>
        <w:rPr>
          <w:szCs w:val="22"/>
        </w:rPr>
      </w:pPr>
    </w:p>
    <w:p w14:paraId="23396626" w14:textId="77777777" w:rsidR="00DD2C24" w:rsidRPr="00A22750" w:rsidRDefault="00DD2C24" w:rsidP="00DD2C24">
      <w:pPr>
        <w:pStyle w:val="Style1"/>
      </w:pPr>
      <w:r w:rsidRPr="00A22750">
        <w:rPr>
          <w:highlight w:val="lightGray"/>
        </w:rPr>
        <w:t>7.</w:t>
      </w:r>
      <w:r w:rsidRPr="00A22750">
        <w:tab/>
        <w:t>Nežiaduce účinky</w:t>
      </w:r>
    </w:p>
    <w:p w14:paraId="6C1093DF" w14:textId="77777777" w:rsidR="00DD2C24" w:rsidRPr="00A22750" w:rsidRDefault="00DD2C24" w:rsidP="00DD2C24">
      <w:pPr>
        <w:tabs>
          <w:tab w:val="clear" w:pos="567"/>
        </w:tabs>
        <w:spacing w:line="240" w:lineRule="auto"/>
        <w:rPr>
          <w:iCs/>
          <w:szCs w:val="22"/>
        </w:rPr>
      </w:pPr>
    </w:p>
    <w:p w14:paraId="5305CA92" w14:textId="77777777" w:rsidR="00DD2C24" w:rsidRPr="00A22750" w:rsidRDefault="00DD2C24" w:rsidP="00DD2C24">
      <w:pPr>
        <w:tabs>
          <w:tab w:val="clear" w:pos="567"/>
        </w:tabs>
        <w:spacing w:line="240" w:lineRule="auto"/>
        <w:rPr>
          <w:szCs w:val="22"/>
        </w:rPr>
      </w:pPr>
      <w:r w:rsidRPr="00A22750">
        <w:rPr>
          <w:szCs w:val="22"/>
        </w:rPr>
        <w:t>Mačky:</w:t>
      </w:r>
    </w:p>
    <w:tbl>
      <w:tblPr>
        <w:tblStyle w:val="Mriekatabuky"/>
        <w:tblW w:w="0" w:type="auto"/>
        <w:tblLook w:val="04A0" w:firstRow="1" w:lastRow="0" w:firstColumn="1" w:lastColumn="0" w:noHBand="0" w:noVBand="1"/>
      </w:tblPr>
      <w:tblGrid>
        <w:gridCol w:w="9061"/>
      </w:tblGrid>
      <w:tr w:rsidR="00DD2C24" w:rsidRPr="00A22750" w14:paraId="4B96E414" w14:textId="77777777" w:rsidTr="006A7F14">
        <w:tc>
          <w:tcPr>
            <w:tcW w:w="9061" w:type="dxa"/>
          </w:tcPr>
          <w:p w14:paraId="203926EC" w14:textId="77777777" w:rsidR="00DD2C24" w:rsidRPr="00A22750" w:rsidRDefault="00DD2C24" w:rsidP="006A7F14">
            <w:pPr>
              <w:spacing w:before="60" w:after="60"/>
              <w:rPr>
                <w:szCs w:val="22"/>
              </w:rPr>
            </w:pPr>
            <w:r w:rsidRPr="00A22750">
              <w:rPr>
                <w:szCs w:val="22"/>
              </w:rPr>
              <w:t>Veľmi zriedkavé (u menej ako 1 z 10 000 liečených zvierat, vrátane ojedinelých hlásení):</w:t>
            </w:r>
          </w:p>
        </w:tc>
      </w:tr>
      <w:tr w:rsidR="00DD2C24" w:rsidRPr="00A22750" w14:paraId="293F8F2B" w14:textId="77777777" w:rsidTr="006A7F14">
        <w:tc>
          <w:tcPr>
            <w:tcW w:w="9061" w:type="dxa"/>
          </w:tcPr>
          <w:p w14:paraId="76B8C3E1" w14:textId="77777777" w:rsidR="00DD2C24" w:rsidRPr="00A22750" w:rsidRDefault="00DD2C24" w:rsidP="006A7F14">
            <w:pPr>
              <w:spacing w:before="60" w:after="60"/>
              <w:rPr>
                <w:szCs w:val="22"/>
              </w:rPr>
            </w:pPr>
            <w:r w:rsidRPr="00A22750">
              <w:rPr>
                <w:szCs w:val="22"/>
              </w:rPr>
              <w:t>Hypersenzitívne reakcie</w:t>
            </w:r>
            <w:r w:rsidRPr="00A22750">
              <w:rPr>
                <w:iCs/>
                <w:szCs w:val="22"/>
                <w:vertAlign w:val="superscript"/>
              </w:rPr>
              <w:t>1</w:t>
            </w:r>
            <w:r w:rsidRPr="00A22750">
              <w:rPr>
                <w:iCs/>
                <w:szCs w:val="22"/>
              </w:rPr>
              <w:t>, Systémové príznaky</w:t>
            </w:r>
            <w:r w:rsidRPr="00A22750">
              <w:rPr>
                <w:iCs/>
                <w:szCs w:val="22"/>
                <w:vertAlign w:val="superscript"/>
              </w:rPr>
              <w:t>1</w:t>
            </w:r>
            <w:r w:rsidRPr="00A22750">
              <w:rPr>
                <w:iCs/>
                <w:szCs w:val="22"/>
              </w:rPr>
              <w:t xml:space="preserve"> (napr. letargia), Neurologické príznaky</w:t>
            </w:r>
            <w:r w:rsidRPr="00A22750">
              <w:rPr>
                <w:iCs/>
                <w:szCs w:val="22"/>
                <w:vertAlign w:val="superscript"/>
              </w:rPr>
              <w:t>1</w:t>
            </w:r>
            <w:r w:rsidRPr="00A22750">
              <w:rPr>
                <w:iCs/>
                <w:szCs w:val="22"/>
              </w:rPr>
              <w:t xml:space="preserve"> (napr. ataxia, svalový tremor), Gastrointestinálne príznaky</w:t>
            </w:r>
            <w:r w:rsidRPr="00A22750">
              <w:rPr>
                <w:iCs/>
                <w:szCs w:val="22"/>
                <w:vertAlign w:val="superscript"/>
              </w:rPr>
              <w:t>1</w:t>
            </w:r>
            <w:r w:rsidRPr="00A22750">
              <w:rPr>
                <w:iCs/>
                <w:szCs w:val="22"/>
              </w:rPr>
              <w:t xml:space="preserve"> (napr. zvracanie a hnačka)</w:t>
            </w:r>
          </w:p>
        </w:tc>
      </w:tr>
    </w:tbl>
    <w:p w14:paraId="066424D7" w14:textId="77777777" w:rsidR="00DD2C24" w:rsidRPr="00A22750" w:rsidRDefault="00DD2C24" w:rsidP="00DD2C24">
      <w:pPr>
        <w:tabs>
          <w:tab w:val="clear" w:pos="567"/>
        </w:tabs>
        <w:spacing w:line="240" w:lineRule="auto"/>
        <w:rPr>
          <w:szCs w:val="22"/>
        </w:rPr>
      </w:pPr>
      <w:r w:rsidRPr="00A22750">
        <w:rPr>
          <w:iCs/>
          <w:szCs w:val="22"/>
          <w:vertAlign w:val="superscript"/>
        </w:rPr>
        <w:t xml:space="preserve">1 </w:t>
      </w:r>
      <w:r w:rsidRPr="00A22750">
        <w:rPr>
          <w:szCs w:val="22"/>
        </w:rPr>
        <w:t>Najmä u mladých mačiek</w:t>
      </w:r>
    </w:p>
    <w:p w14:paraId="4AE5F2C5" w14:textId="77777777" w:rsidR="00DD2C24" w:rsidRPr="00A22750" w:rsidRDefault="00DD2C24" w:rsidP="00DD2C24">
      <w:pPr>
        <w:tabs>
          <w:tab w:val="clear" w:pos="567"/>
        </w:tabs>
        <w:spacing w:line="240" w:lineRule="auto"/>
        <w:rPr>
          <w:iCs/>
          <w:szCs w:val="22"/>
        </w:rPr>
      </w:pPr>
    </w:p>
    <w:p w14:paraId="729F3EEA" w14:textId="461B13DE" w:rsidR="00DD2C24" w:rsidRPr="00A22750" w:rsidRDefault="00DD2C24" w:rsidP="00DD2C24">
      <w:pPr>
        <w:rPr>
          <w:szCs w:val="22"/>
        </w:rPr>
      </w:pPr>
      <w:r w:rsidRPr="00A22750">
        <w:rPr>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prostredníctvom kontaktných údajov na konci tejto písomnej informácie alebo prostredníctvom národného systému hlásenia</w:t>
      </w:r>
      <w:r w:rsidR="004F7A1F" w:rsidRPr="00A22750">
        <w:rPr>
          <w:szCs w:val="22"/>
        </w:rPr>
        <w:t>:</w:t>
      </w:r>
    </w:p>
    <w:p w14:paraId="58941DD6" w14:textId="77777777" w:rsidR="004F7A1F" w:rsidRPr="00A22750" w:rsidRDefault="004F7A1F" w:rsidP="004F7A1F">
      <w:pPr>
        <w:rPr>
          <w:rFonts w:eastAsiaTheme="minorEastAsia"/>
          <w:noProof/>
          <w:szCs w:val="22"/>
          <w:lang w:eastAsia="sk-SK"/>
        </w:rPr>
      </w:pPr>
      <w:r w:rsidRPr="00A22750">
        <w:rPr>
          <w:rFonts w:eastAsiaTheme="minorEastAsia"/>
          <w:noProof/>
          <w:szCs w:val="22"/>
          <w:lang w:eastAsia="sk-SK"/>
        </w:rPr>
        <w:t>Ústav štátnej kontroly veterinárnych biopreparátov a liečiv</w:t>
      </w:r>
    </w:p>
    <w:p w14:paraId="454992ED" w14:textId="77777777" w:rsidR="004F7A1F" w:rsidRPr="00A22750" w:rsidRDefault="004F7A1F" w:rsidP="004F7A1F">
      <w:pPr>
        <w:rPr>
          <w:rFonts w:eastAsiaTheme="minorEastAsia"/>
          <w:noProof/>
          <w:szCs w:val="22"/>
          <w:lang w:eastAsia="sk-SK"/>
        </w:rPr>
      </w:pPr>
      <w:r w:rsidRPr="00A22750">
        <w:rPr>
          <w:rFonts w:eastAsiaTheme="minorEastAsia"/>
          <w:noProof/>
          <w:szCs w:val="22"/>
          <w:lang w:eastAsia="sk-SK"/>
        </w:rPr>
        <w:t>Biovetská 34</w:t>
      </w:r>
    </w:p>
    <w:p w14:paraId="3296756D" w14:textId="77777777" w:rsidR="004F7A1F" w:rsidRPr="00A22750" w:rsidRDefault="004F7A1F" w:rsidP="004F7A1F">
      <w:pPr>
        <w:rPr>
          <w:rFonts w:eastAsiaTheme="minorEastAsia"/>
          <w:noProof/>
          <w:szCs w:val="22"/>
          <w:lang w:eastAsia="sk-SK"/>
        </w:rPr>
      </w:pPr>
      <w:r w:rsidRPr="00A22750">
        <w:rPr>
          <w:rFonts w:eastAsiaTheme="minorEastAsia"/>
          <w:noProof/>
          <w:szCs w:val="22"/>
          <w:lang w:eastAsia="sk-SK"/>
        </w:rPr>
        <w:t>949 01 Nitra</w:t>
      </w:r>
    </w:p>
    <w:p w14:paraId="51239C94" w14:textId="77777777" w:rsidR="004F7A1F" w:rsidRPr="00A22750" w:rsidRDefault="004F7A1F" w:rsidP="004F7A1F">
      <w:pPr>
        <w:rPr>
          <w:rFonts w:eastAsiaTheme="minorEastAsia"/>
          <w:noProof/>
          <w:szCs w:val="22"/>
          <w:lang w:eastAsia="sk-SK"/>
        </w:rPr>
      </w:pPr>
      <w:r w:rsidRPr="00A22750">
        <w:rPr>
          <w:rFonts w:eastAsiaTheme="minorEastAsia"/>
          <w:noProof/>
          <w:szCs w:val="22"/>
          <w:lang w:eastAsia="sk-SK"/>
        </w:rPr>
        <w:t>Slovenská republika</w:t>
      </w:r>
    </w:p>
    <w:p w14:paraId="5E3ACCA1" w14:textId="77777777" w:rsidR="004F7A1F" w:rsidRPr="00A22750" w:rsidRDefault="004F7A1F" w:rsidP="004F7A1F">
      <w:pPr>
        <w:rPr>
          <w:rFonts w:eastAsiaTheme="minorEastAsia"/>
          <w:noProof/>
          <w:szCs w:val="22"/>
          <w:lang w:eastAsia="sk-SK"/>
        </w:rPr>
      </w:pPr>
      <w:r w:rsidRPr="00A22750">
        <w:rPr>
          <w:rFonts w:eastAsiaTheme="minorEastAsia"/>
          <w:noProof/>
          <w:szCs w:val="22"/>
          <w:lang w:eastAsia="sk-SK"/>
        </w:rPr>
        <w:t>Tel.: +421 37 69 33 541</w:t>
      </w:r>
    </w:p>
    <w:p w14:paraId="10C927CA" w14:textId="77777777" w:rsidR="004F7A1F" w:rsidRPr="00A22750" w:rsidRDefault="004F7A1F" w:rsidP="004F7A1F">
      <w:pPr>
        <w:tabs>
          <w:tab w:val="left" w:pos="-720"/>
        </w:tabs>
        <w:suppressAutoHyphens/>
        <w:rPr>
          <w:noProof/>
          <w:szCs w:val="22"/>
          <w:lang w:val="nl-NL"/>
        </w:rPr>
      </w:pPr>
      <w:r w:rsidRPr="00A22750">
        <w:rPr>
          <w:noProof/>
          <w:szCs w:val="22"/>
          <w:lang w:val="nl-NL"/>
        </w:rPr>
        <w:t xml:space="preserve">e-mail: </w:t>
      </w:r>
      <w:hyperlink r:id="rId11" w:history="1">
        <w:r w:rsidRPr="00A22750">
          <w:rPr>
            <w:rStyle w:val="Hypertextovprepojenie"/>
            <w:noProof/>
            <w:szCs w:val="22"/>
            <w:lang w:val="nl-NL"/>
          </w:rPr>
          <w:t>neziaduce_ucinky@uskvbl.sk</w:t>
        </w:r>
      </w:hyperlink>
    </w:p>
    <w:p w14:paraId="1008280F" w14:textId="77777777" w:rsidR="004F7A1F" w:rsidRPr="00A22750" w:rsidRDefault="004F7A1F" w:rsidP="004F7A1F">
      <w:pPr>
        <w:rPr>
          <w:rFonts w:eastAsia="Calibri"/>
          <w:szCs w:val="22"/>
          <w:lang w:val="pt-PT" w:eastAsia="zh-CN"/>
        </w:rPr>
      </w:pPr>
      <w:r w:rsidRPr="00A22750">
        <w:rPr>
          <w:szCs w:val="22"/>
        </w:rPr>
        <w:t xml:space="preserve">Webová stránka: </w:t>
      </w:r>
      <w:hyperlink r:id="rId12" w:history="1">
        <w:r w:rsidRPr="00A22750">
          <w:rPr>
            <w:rStyle w:val="Hypertextovprepojenie"/>
            <w:rFonts w:eastAsia="Calibri"/>
            <w:szCs w:val="22"/>
            <w:lang w:val="pt-PT" w:eastAsia="zh-CN"/>
          </w:rPr>
          <w:t>www.uskvbl.sk</w:t>
        </w:r>
      </w:hyperlink>
      <w:r w:rsidRPr="00A22750">
        <w:rPr>
          <w:rFonts w:eastAsia="Calibri"/>
          <w:szCs w:val="22"/>
          <w:lang w:val="pt-PT" w:eastAsia="zh-CN"/>
        </w:rPr>
        <w:t xml:space="preserve"> ,  časť Farmakovigilancia</w:t>
      </w:r>
    </w:p>
    <w:p w14:paraId="6C2D0ED6" w14:textId="77777777" w:rsidR="00DD2C24" w:rsidRPr="00A22750" w:rsidRDefault="00DD2C24" w:rsidP="00DD2C24">
      <w:pPr>
        <w:tabs>
          <w:tab w:val="clear" w:pos="567"/>
        </w:tabs>
        <w:spacing w:line="240" w:lineRule="auto"/>
        <w:rPr>
          <w:iCs/>
          <w:szCs w:val="22"/>
        </w:rPr>
      </w:pPr>
    </w:p>
    <w:p w14:paraId="179F0E3F" w14:textId="77777777" w:rsidR="00DD2C24" w:rsidRPr="00A22750" w:rsidRDefault="00DD2C24" w:rsidP="00DD2C24">
      <w:pPr>
        <w:pStyle w:val="Style1"/>
      </w:pPr>
      <w:r w:rsidRPr="00A22750">
        <w:rPr>
          <w:highlight w:val="lightGray"/>
        </w:rPr>
        <w:t>8.</w:t>
      </w:r>
      <w:r w:rsidRPr="00A22750">
        <w:tab/>
        <w:t>Dávkovanie pre každý druh, cesty a spôsob podania lieku</w:t>
      </w:r>
    </w:p>
    <w:p w14:paraId="4BF24CF2" w14:textId="77777777" w:rsidR="00DD2C24" w:rsidRPr="00A22750" w:rsidRDefault="00DD2C24" w:rsidP="00DD2C24">
      <w:pPr>
        <w:tabs>
          <w:tab w:val="clear" w:pos="567"/>
        </w:tabs>
        <w:spacing w:line="240" w:lineRule="auto"/>
        <w:rPr>
          <w:szCs w:val="22"/>
        </w:rPr>
      </w:pPr>
    </w:p>
    <w:p w14:paraId="07A91CF2" w14:textId="77777777" w:rsidR="004F7A1F" w:rsidRPr="00A22750" w:rsidRDefault="004F7A1F" w:rsidP="004F7A1F">
      <w:pPr>
        <w:tabs>
          <w:tab w:val="clear" w:pos="567"/>
        </w:tabs>
        <w:spacing w:line="240" w:lineRule="auto"/>
        <w:rPr>
          <w:szCs w:val="22"/>
        </w:rPr>
      </w:pPr>
      <w:r w:rsidRPr="00A22750">
        <w:rPr>
          <w:szCs w:val="22"/>
        </w:rPr>
        <w:t>Minimálna odporúčaná dávka: 2 mg milbemycínoximu a 5 mg prazikvantelu na kg živej hmotnosti perorálne, jednorazovo. V závislosti od živej hmotnosti mačky je praktické nasledovné dávkovanie:</w:t>
      </w:r>
    </w:p>
    <w:p w14:paraId="7DC815F9" w14:textId="77777777" w:rsidR="004F7A1F" w:rsidRPr="00A22750" w:rsidRDefault="004F7A1F" w:rsidP="004F7A1F">
      <w:pPr>
        <w:tabs>
          <w:tab w:val="clear" w:pos="567"/>
        </w:tabs>
        <w:spacing w:line="240" w:lineRule="auto"/>
        <w:rPr>
          <w:szCs w:val="22"/>
        </w:rPr>
      </w:pPr>
    </w:p>
    <w:tbl>
      <w:tblPr>
        <w:tblW w:w="3818" w:type="dxa"/>
        <w:jc w:val="center"/>
        <w:tblLayout w:type="fixed"/>
        <w:tblLook w:val="0400" w:firstRow="0" w:lastRow="0" w:firstColumn="0" w:lastColumn="0" w:noHBand="0" w:noVBand="1"/>
      </w:tblPr>
      <w:tblGrid>
        <w:gridCol w:w="1833"/>
        <w:gridCol w:w="1985"/>
      </w:tblGrid>
      <w:tr w:rsidR="004F7A1F" w:rsidRPr="00A22750" w14:paraId="33CED834" w14:textId="77777777" w:rsidTr="00847849">
        <w:trPr>
          <w:jc w:val="center"/>
        </w:trPr>
        <w:tc>
          <w:tcPr>
            <w:tcW w:w="183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FFFFC25" w14:textId="77777777" w:rsidR="004F7A1F" w:rsidRPr="00A22750" w:rsidRDefault="004F7A1F" w:rsidP="00847849">
            <w:pPr>
              <w:tabs>
                <w:tab w:val="clear" w:pos="567"/>
              </w:tabs>
              <w:spacing w:line="240" w:lineRule="auto"/>
              <w:rPr>
                <w:szCs w:val="22"/>
              </w:rPr>
            </w:pPr>
            <w:r w:rsidRPr="00A22750">
              <w:rPr>
                <w:szCs w:val="22"/>
              </w:rPr>
              <w:t>Živá hmotnosť (kg)</w:t>
            </w:r>
          </w:p>
        </w:tc>
        <w:tc>
          <w:tcPr>
            <w:tcW w:w="198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1A79200A" w14:textId="77777777" w:rsidR="004F7A1F" w:rsidRPr="00A22750" w:rsidRDefault="004F7A1F" w:rsidP="00847849">
            <w:pPr>
              <w:tabs>
                <w:tab w:val="clear" w:pos="567"/>
              </w:tabs>
              <w:spacing w:line="240" w:lineRule="auto"/>
              <w:rPr>
                <w:szCs w:val="22"/>
              </w:rPr>
            </w:pPr>
            <w:r w:rsidRPr="00A22750">
              <w:rPr>
                <w:szCs w:val="22"/>
              </w:rPr>
              <w:t>4 mg / 10 mg obalené tablety</w:t>
            </w:r>
          </w:p>
        </w:tc>
      </w:tr>
      <w:tr w:rsidR="004F7A1F" w:rsidRPr="00A22750" w14:paraId="1E7E88F0" w14:textId="77777777" w:rsidTr="00847849">
        <w:trPr>
          <w:jc w:val="center"/>
        </w:trPr>
        <w:tc>
          <w:tcPr>
            <w:tcW w:w="183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2149220D" w14:textId="77777777" w:rsidR="004F7A1F" w:rsidRPr="00A22750" w:rsidRDefault="004F7A1F" w:rsidP="00847849">
            <w:pPr>
              <w:tabs>
                <w:tab w:val="clear" w:pos="567"/>
              </w:tabs>
              <w:spacing w:line="240" w:lineRule="auto"/>
              <w:rPr>
                <w:szCs w:val="22"/>
              </w:rPr>
            </w:pPr>
            <w:r w:rsidRPr="00A22750">
              <w:rPr>
                <w:szCs w:val="22"/>
              </w:rPr>
              <w:t>0,5–1</w:t>
            </w:r>
          </w:p>
        </w:tc>
        <w:tc>
          <w:tcPr>
            <w:tcW w:w="198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DAC1A6D" w14:textId="77777777" w:rsidR="004F7A1F" w:rsidRPr="00A22750" w:rsidRDefault="004F7A1F" w:rsidP="00847849">
            <w:pPr>
              <w:tabs>
                <w:tab w:val="clear" w:pos="567"/>
              </w:tabs>
              <w:spacing w:line="240" w:lineRule="auto"/>
              <w:rPr>
                <w:szCs w:val="22"/>
              </w:rPr>
            </w:pPr>
            <w:r w:rsidRPr="00A22750">
              <w:rPr>
                <w:szCs w:val="22"/>
              </w:rPr>
              <w:t>1/2 tablety</w:t>
            </w:r>
          </w:p>
        </w:tc>
      </w:tr>
      <w:tr w:rsidR="004F7A1F" w:rsidRPr="00A22750" w14:paraId="759B707B" w14:textId="77777777" w:rsidTr="00847849">
        <w:trPr>
          <w:jc w:val="center"/>
        </w:trPr>
        <w:tc>
          <w:tcPr>
            <w:tcW w:w="183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775821A5" w14:textId="77777777" w:rsidR="004F7A1F" w:rsidRPr="00A22750" w:rsidRDefault="004F7A1F" w:rsidP="00847849">
            <w:pPr>
              <w:tabs>
                <w:tab w:val="clear" w:pos="567"/>
              </w:tabs>
              <w:spacing w:line="240" w:lineRule="auto"/>
              <w:rPr>
                <w:szCs w:val="22"/>
              </w:rPr>
            </w:pPr>
            <w:r w:rsidRPr="00A22750">
              <w:rPr>
                <w:szCs w:val="22"/>
              </w:rPr>
              <w:t>&gt; 1–2</w:t>
            </w:r>
          </w:p>
        </w:tc>
        <w:tc>
          <w:tcPr>
            <w:tcW w:w="198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B0FBB91" w14:textId="77777777" w:rsidR="004F7A1F" w:rsidRPr="00A22750" w:rsidRDefault="004F7A1F" w:rsidP="00847849">
            <w:pPr>
              <w:tabs>
                <w:tab w:val="clear" w:pos="567"/>
              </w:tabs>
              <w:spacing w:line="240" w:lineRule="auto"/>
              <w:rPr>
                <w:szCs w:val="22"/>
              </w:rPr>
            </w:pPr>
            <w:r w:rsidRPr="00A22750">
              <w:rPr>
                <w:szCs w:val="22"/>
              </w:rPr>
              <w:t>1 tableta</w:t>
            </w:r>
          </w:p>
        </w:tc>
      </w:tr>
    </w:tbl>
    <w:p w14:paraId="67371179" w14:textId="77777777" w:rsidR="004F7A1F" w:rsidRPr="00A22750" w:rsidRDefault="004F7A1F" w:rsidP="004F7A1F">
      <w:pPr>
        <w:tabs>
          <w:tab w:val="clear" w:pos="567"/>
        </w:tabs>
        <w:spacing w:line="240" w:lineRule="auto"/>
        <w:rPr>
          <w:szCs w:val="22"/>
        </w:rPr>
      </w:pPr>
    </w:p>
    <w:p w14:paraId="710A59AC" w14:textId="77777777" w:rsidR="004F7A1F" w:rsidRPr="00A22750" w:rsidRDefault="004F7A1F" w:rsidP="004F7A1F">
      <w:pPr>
        <w:tabs>
          <w:tab w:val="clear" w:pos="567"/>
        </w:tabs>
        <w:spacing w:line="240" w:lineRule="auto"/>
        <w:rPr>
          <w:szCs w:val="22"/>
        </w:rPr>
      </w:pPr>
      <w:r w:rsidRPr="00A22750">
        <w:rPr>
          <w:szCs w:val="22"/>
        </w:rPr>
        <w:t>Pri prevencii dirofilariózy a ak je súčasne požadované ošetrenie proti pásomniciam, môže veterinárny liek nahradiť monovalentný liek na prevenciu dirofilariózy. Veterinárny liek pôsobí preventívne proti dirofilarióze po dobu jedného mesiaca. Na bežnú prevenciu dirofilariózy sa odporúča dať prednosť monovalentnému lieku.</w:t>
      </w:r>
    </w:p>
    <w:p w14:paraId="351F19BD" w14:textId="77777777" w:rsidR="004F7A1F" w:rsidRPr="00A22750" w:rsidRDefault="004F7A1F" w:rsidP="004F7A1F">
      <w:pPr>
        <w:tabs>
          <w:tab w:val="clear" w:pos="567"/>
        </w:tabs>
        <w:spacing w:line="240" w:lineRule="auto"/>
        <w:rPr>
          <w:szCs w:val="22"/>
        </w:rPr>
      </w:pPr>
      <w:r w:rsidRPr="00A22750">
        <w:rPr>
          <w:szCs w:val="22"/>
        </w:rPr>
        <w:t>Poddávkovanie môže viesť k neúčinnému podaniu a mohlo by podporiť rozvoj rezistencie.</w:t>
      </w:r>
    </w:p>
    <w:p w14:paraId="052B440D" w14:textId="77777777" w:rsidR="004F7A1F" w:rsidRPr="00A22750" w:rsidRDefault="004F7A1F" w:rsidP="004F7A1F">
      <w:pPr>
        <w:tabs>
          <w:tab w:val="clear" w:pos="567"/>
        </w:tabs>
        <w:spacing w:line="240" w:lineRule="auto"/>
        <w:rPr>
          <w:szCs w:val="22"/>
        </w:rPr>
      </w:pPr>
      <w:r w:rsidRPr="00A22750">
        <w:rPr>
          <w:szCs w:val="22"/>
        </w:rPr>
        <w:t>Potreba a frekvencia opakovanej liečby by mala vychádzať z odborného posúdenia a mala by zohľadňovať miestnu epidemiologickú situáciu a životný štýl zvieraťa.</w:t>
      </w:r>
    </w:p>
    <w:p w14:paraId="69F69003" w14:textId="77777777" w:rsidR="00DD2C24" w:rsidRPr="00A22750" w:rsidRDefault="00DD2C24" w:rsidP="00DD2C24">
      <w:pPr>
        <w:tabs>
          <w:tab w:val="clear" w:pos="567"/>
        </w:tabs>
        <w:spacing w:line="240" w:lineRule="auto"/>
        <w:rPr>
          <w:szCs w:val="22"/>
        </w:rPr>
      </w:pPr>
    </w:p>
    <w:p w14:paraId="32FFA4F3" w14:textId="77777777" w:rsidR="00DD2C24" w:rsidRPr="00A22750" w:rsidRDefault="00DD2C24" w:rsidP="00DD2C24">
      <w:pPr>
        <w:pStyle w:val="Style1"/>
      </w:pPr>
      <w:r w:rsidRPr="00A22750">
        <w:rPr>
          <w:highlight w:val="lightGray"/>
        </w:rPr>
        <w:t>9.</w:t>
      </w:r>
      <w:r w:rsidRPr="00A22750">
        <w:tab/>
        <w:t>Pokyn o správnom podaní</w:t>
      </w:r>
    </w:p>
    <w:p w14:paraId="1467BA4C" w14:textId="77777777" w:rsidR="00DD2C24" w:rsidRPr="00A22750" w:rsidRDefault="00DD2C24" w:rsidP="00DD2C24">
      <w:pPr>
        <w:tabs>
          <w:tab w:val="clear" w:pos="567"/>
        </w:tabs>
        <w:spacing w:line="240" w:lineRule="auto"/>
        <w:rPr>
          <w:szCs w:val="22"/>
        </w:rPr>
      </w:pPr>
    </w:p>
    <w:p w14:paraId="58008AA8" w14:textId="77777777" w:rsidR="004F7A1F" w:rsidRPr="00A22750" w:rsidRDefault="004F7A1F" w:rsidP="004F7A1F">
      <w:pPr>
        <w:tabs>
          <w:tab w:val="clear" w:pos="567"/>
        </w:tabs>
        <w:spacing w:line="240" w:lineRule="auto"/>
        <w:rPr>
          <w:szCs w:val="22"/>
        </w:rPr>
      </w:pPr>
      <w:r w:rsidRPr="00A22750">
        <w:rPr>
          <w:szCs w:val="22"/>
        </w:rPr>
        <w:t>Veterinárny liek sa podáva s krmivom alebo po kŕmení. Tak je možné zaistiť optimálnu ochranu pred dirofilariózou.</w:t>
      </w:r>
    </w:p>
    <w:p w14:paraId="4521337C" w14:textId="77777777" w:rsidR="00DD2C24" w:rsidRPr="00A22750" w:rsidRDefault="00DD2C24" w:rsidP="00DD2C24">
      <w:pPr>
        <w:tabs>
          <w:tab w:val="clear" w:pos="567"/>
        </w:tabs>
        <w:spacing w:line="240" w:lineRule="auto"/>
        <w:rPr>
          <w:iCs/>
          <w:szCs w:val="22"/>
        </w:rPr>
      </w:pPr>
    </w:p>
    <w:p w14:paraId="25C0FC55" w14:textId="77777777" w:rsidR="00DD2C24" w:rsidRPr="00A22750" w:rsidRDefault="00DD2C24" w:rsidP="00DD2C24">
      <w:pPr>
        <w:pStyle w:val="Style1"/>
      </w:pPr>
      <w:r w:rsidRPr="00A22750">
        <w:rPr>
          <w:highlight w:val="lightGray"/>
        </w:rPr>
        <w:t>10.</w:t>
      </w:r>
      <w:r w:rsidRPr="00A22750">
        <w:tab/>
        <w:t>Ochranné lehoty</w:t>
      </w:r>
    </w:p>
    <w:p w14:paraId="779D0C03" w14:textId="77777777" w:rsidR="00DD2C24" w:rsidRPr="00A22750" w:rsidRDefault="00DD2C24" w:rsidP="00DD2C24">
      <w:pPr>
        <w:tabs>
          <w:tab w:val="clear" w:pos="567"/>
        </w:tabs>
        <w:spacing w:line="240" w:lineRule="auto"/>
        <w:rPr>
          <w:iCs/>
          <w:szCs w:val="22"/>
        </w:rPr>
      </w:pPr>
    </w:p>
    <w:p w14:paraId="5EE2C5B3" w14:textId="77777777" w:rsidR="00DD2C24" w:rsidRPr="00A22750" w:rsidRDefault="00DD2C24" w:rsidP="00DD2C24">
      <w:pPr>
        <w:tabs>
          <w:tab w:val="clear" w:pos="567"/>
        </w:tabs>
        <w:spacing w:line="240" w:lineRule="auto"/>
        <w:rPr>
          <w:szCs w:val="22"/>
        </w:rPr>
      </w:pPr>
      <w:r w:rsidRPr="00A22750">
        <w:rPr>
          <w:szCs w:val="22"/>
        </w:rPr>
        <w:t>Netýka sa.</w:t>
      </w:r>
    </w:p>
    <w:p w14:paraId="3CC7528C" w14:textId="77777777" w:rsidR="00DD2C24" w:rsidRPr="00A22750" w:rsidRDefault="00DD2C24" w:rsidP="00DD2C24">
      <w:pPr>
        <w:tabs>
          <w:tab w:val="clear" w:pos="567"/>
        </w:tabs>
        <w:spacing w:line="240" w:lineRule="auto"/>
        <w:rPr>
          <w:iCs/>
          <w:szCs w:val="22"/>
        </w:rPr>
      </w:pPr>
    </w:p>
    <w:p w14:paraId="097D3001" w14:textId="77777777" w:rsidR="00DD2C24" w:rsidRPr="00A22750" w:rsidRDefault="00DD2C24" w:rsidP="00DD2C24">
      <w:pPr>
        <w:pStyle w:val="Style1"/>
      </w:pPr>
      <w:r w:rsidRPr="00A22750">
        <w:rPr>
          <w:highlight w:val="lightGray"/>
        </w:rPr>
        <w:lastRenderedPageBreak/>
        <w:t>11.</w:t>
      </w:r>
      <w:r w:rsidRPr="00A22750">
        <w:tab/>
        <w:t>Osobitné opatrenia na uchovávanie</w:t>
      </w:r>
    </w:p>
    <w:p w14:paraId="22A758E7" w14:textId="77777777" w:rsidR="00DD2C24" w:rsidRPr="00A22750" w:rsidRDefault="00DD2C24" w:rsidP="00DD2C24">
      <w:pPr>
        <w:numPr>
          <w:ilvl w:val="12"/>
          <w:numId w:val="0"/>
        </w:numPr>
        <w:tabs>
          <w:tab w:val="clear" w:pos="567"/>
        </w:tabs>
        <w:spacing w:line="240" w:lineRule="auto"/>
        <w:rPr>
          <w:szCs w:val="22"/>
        </w:rPr>
      </w:pPr>
    </w:p>
    <w:p w14:paraId="090A54C9" w14:textId="77777777" w:rsidR="00DD2C24" w:rsidRPr="00A22750" w:rsidRDefault="00DD2C24" w:rsidP="00DD2C24">
      <w:pPr>
        <w:numPr>
          <w:ilvl w:val="12"/>
          <w:numId w:val="0"/>
        </w:numPr>
        <w:tabs>
          <w:tab w:val="clear" w:pos="567"/>
        </w:tabs>
        <w:spacing w:line="240" w:lineRule="auto"/>
        <w:rPr>
          <w:szCs w:val="22"/>
        </w:rPr>
      </w:pPr>
      <w:r w:rsidRPr="00A22750">
        <w:rPr>
          <w:szCs w:val="22"/>
        </w:rPr>
        <w:t>Uchovávať mimo dohľadu a dosahu detí.</w:t>
      </w:r>
    </w:p>
    <w:p w14:paraId="6C6365B4" w14:textId="77777777" w:rsidR="00DD2C24" w:rsidRPr="00A22750" w:rsidRDefault="00DD2C24" w:rsidP="00DD2C24">
      <w:pPr>
        <w:numPr>
          <w:ilvl w:val="12"/>
          <w:numId w:val="0"/>
        </w:numPr>
        <w:tabs>
          <w:tab w:val="clear" w:pos="567"/>
        </w:tabs>
        <w:spacing w:line="240" w:lineRule="auto"/>
        <w:rPr>
          <w:szCs w:val="22"/>
        </w:rPr>
      </w:pPr>
    </w:p>
    <w:p w14:paraId="235F7A8C" w14:textId="77777777" w:rsidR="004F7A1F" w:rsidRPr="00A22750" w:rsidRDefault="004F7A1F" w:rsidP="004F7A1F">
      <w:pPr>
        <w:tabs>
          <w:tab w:val="clear" w:pos="567"/>
        </w:tabs>
        <w:spacing w:line="240" w:lineRule="auto"/>
        <w:rPr>
          <w:szCs w:val="22"/>
        </w:rPr>
      </w:pPr>
      <w:r w:rsidRPr="00A22750">
        <w:rPr>
          <w:szCs w:val="22"/>
        </w:rPr>
        <w:t>Nepoužité časti tabliet vrátiť do otvoreného otvoru v blistri, vložiť späť do škatuľky a použiť pri ďalšom podaní alebo bezpečne zlikvidovať (pozri časť „Špeciálne opatrenia na likvidáciu“).</w:t>
      </w:r>
    </w:p>
    <w:p w14:paraId="3C463178" w14:textId="77777777" w:rsidR="00DD2C24" w:rsidRPr="00A22750" w:rsidRDefault="00DD2C24" w:rsidP="00DD2C24">
      <w:pPr>
        <w:numPr>
          <w:ilvl w:val="12"/>
          <w:numId w:val="0"/>
        </w:numPr>
        <w:tabs>
          <w:tab w:val="clear" w:pos="567"/>
        </w:tabs>
        <w:spacing w:line="240" w:lineRule="auto"/>
        <w:rPr>
          <w:szCs w:val="22"/>
        </w:rPr>
      </w:pPr>
    </w:p>
    <w:p w14:paraId="6BE49D1C" w14:textId="77777777" w:rsidR="00DD2C24" w:rsidRPr="00A22750" w:rsidRDefault="00DD2C24" w:rsidP="00DD2C24">
      <w:pPr>
        <w:numPr>
          <w:ilvl w:val="12"/>
          <w:numId w:val="0"/>
        </w:numPr>
        <w:tabs>
          <w:tab w:val="clear" w:pos="567"/>
        </w:tabs>
        <w:spacing w:line="240" w:lineRule="auto"/>
        <w:rPr>
          <w:szCs w:val="22"/>
        </w:rPr>
      </w:pPr>
      <w:r w:rsidRPr="00A22750">
        <w:rPr>
          <w:szCs w:val="22"/>
        </w:rPr>
        <w:t>Chrániť pred svetlom.</w:t>
      </w:r>
    </w:p>
    <w:p w14:paraId="3C6C372E" w14:textId="77777777" w:rsidR="00DD2C24" w:rsidRPr="00A22750" w:rsidRDefault="00DD2C24" w:rsidP="00DD2C24">
      <w:pPr>
        <w:numPr>
          <w:ilvl w:val="12"/>
          <w:numId w:val="0"/>
        </w:numPr>
        <w:tabs>
          <w:tab w:val="clear" w:pos="567"/>
        </w:tabs>
        <w:spacing w:line="240" w:lineRule="auto"/>
        <w:rPr>
          <w:szCs w:val="22"/>
        </w:rPr>
      </w:pPr>
    </w:p>
    <w:p w14:paraId="1E8DAADE" w14:textId="77777777" w:rsidR="00DD2C24" w:rsidRPr="00A22750" w:rsidRDefault="00DD2C24" w:rsidP="00DD2C24">
      <w:pPr>
        <w:numPr>
          <w:ilvl w:val="12"/>
          <w:numId w:val="0"/>
        </w:numPr>
        <w:tabs>
          <w:tab w:val="clear" w:pos="567"/>
        </w:tabs>
        <w:spacing w:line="240" w:lineRule="auto"/>
        <w:rPr>
          <w:szCs w:val="22"/>
        </w:rPr>
      </w:pPr>
      <w:r w:rsidRPr="00A22750">
        <w:rPr>
          <w:szCs w:val="22"/>
        </w:rPr>
        <w:t>Nepoužívať tento veterinárny liek po dátume exspirácie uvedenom na škatuli a na blistri po Exp. Dátum exspirácie sa vzťahuje na posledný deň v uvedenom mesiaci.</w:t>
      </w:r>
    </w:p>
    <w:p w14:paraId="3BE0C13E" w14:textId="77777777" w:rsidR="00DD2C24" w:rsidRPr="00A22750" w:rsidRDefault="00DD2C24" w:rsidP="00DD2C24">
      <w:pPr>
        <w:numPr>
          <w:ilvl w:val="12"/>
          <w:numId w:val="0"/>
        </w:numPr>
        <w:tabs>
          <w:tab w:val="clear" w:pos="567"/>
        </w:tabs>
        <w:spacing w:line="240" w:lineRule="auto"/>
        <w:rPr>
          <w:szCs w:val="22"/>
        </w:rPr>
      </w:pPr>
    </w:p>
    <w:p w14:paraId="38624303" w14:textId="77777777" w:rsidR="00DD2C24" w:rsidRPr="00A22750" w:rsidRDefault="00DD2C24" w:rsidP="00DD2C24">
      <w:pPr>
        <w:numPr>
          <w:ilvl w:val="12"/>
          <w:numId w:val="0"/>
        </w:numPr>
        <w:tabs>
          <w:tab w:val="clear" w:pos="567"/>
        </w:tabs>
        <w:spacing w:line="240" w:lineRule="auto"/>
        <w:rPr>
          <w:szCs w:val="22"/>
        </w:rPr>
      </w:pPr>
      <w:r w:rsidRPr="00A22750">
        <w:rPr>
          <w:szCs w:val="22"/>
        </w:rPr>
        <w:t>Čas použiteľnosti rozpolenej tablety po prvom otvorení blistra: 6 mesiacov.</w:t>
      </w:r>
    </w:p>
    <w:p w14:paraId="34ABA17D" w14:textId="77777777" w:rsidR="00DD2C24" w:rsidRPr="00A22750" w:rsidRDefault="00DD2C24" w:rsidP="00DD2C24">
      <w:pPr>
        <w:tabs>
          <w:tab w:val="clear" w:pos="567"/>
        </w:tabs>
        <w:spacing w:line="240" w:lineRule="auto"/>
        <w:rPr>
          <w:szCs w:val="22"/>
        </w:rPr>
      </w:pPr>
    </w:p>
    <w:p w14:paraId="375F0EE1" w14:textId="77777777" w:rsidR="00DD2C24" w:rsidRPr="00A22750" w:rsidRDefault="00DD2C24" w:rsidP="00DD2C24">
      <w:pPr>
        <w:pStyle w:val="Style1"/>
      </w:pPr>
      <w:r w:rsidRPr="00A22750">
        <w:rPr>
          <w:highlight w:val="lightGray"/>
        </w:rPr>
        <w:t>12.</w:t>
      </w:r>
      <w:r w:rsidRPr="00A22750">
        <w:tab/>
        <w:t>Špeciálne opatrenia na likvidáciu</w:t>
      </w:r>
    </w:p>
    <w:p w14:paraId="54CA98BE" w14:textId="77777777" w:rsidR="00DD2C24" w:rsidRPr="00A22750" w:rsidRDefault="00DD2C24" w:rsidP="00DD2C24">
      <w:pPr>
        <w:tabs>
          <w:tab w:val="clear" w:pos="567"/>
        </w:tabs>
        <w:spacing w:line="240" w:lineRule="auto"/>
        <w:rPr>
          <w:szCs w:val="22"/>
        </w:rPr>
      </w:pPr>
    </w:p>
    <w:p w14:paraId="7B52840A" w14:textId="77777777" w:rsidR="00DD2C24" w:rsidRPr="00A22750" w:rsidRDefault="00DD2C24" w:rsidP="00DD2C24">
      <w:pPr>
        <w:tabs>
          <w:tab w:val="clear" w:pos="567"/>
        </w:tabs>
        <w:spacing w:line="240" w:lineRule="auto"/>
        <w:rPr>
          <w:szCs w:val="22"/>
        </w:rPr>
      </w:pPr>
      <w:r w:rsidRPr="00A22750">
        <w:rPr>
          <w:szCs w:val="22"/>
        </w:rPr>
        <w:t>Nelikvidujte lieky odpadovou vodou alebo domovým odpadom.</w:t>
      </w:r>
    </w:p>
    <w:p w14:paraId="27A07DBA" w14:textId="77777777" w:rsidR="00DD2C24" w:rsidRPr="00A22750" w:rsidRDefault="00DD2C24" w:rsidP="00DD2C24">
      <w:pPr>
        <w:tabs>
          <w:tab w:val="clear" w:pos="567"/>
        </w:tabs>
        <w:spacing w:line="240" w:lineRule="auto"/>
        <w:rPr>
          <w:szCs w:val="22"/>
        </w:rPr>
      </w:pPr>
    </w:p>
    <w:p w14:paraId="5304196B" w14:textId="77777777" w:rsidR="00DD2C24" w:rsidRPr="00A22750" w:rsidRDefault="00DD2C24" w:rsidP="00DD2C24">
      <w:pPr>
        <w:tabs>
          <w:tab w:val="clear" w:pos="567"/>
        </w:tabs>
        <w:spacing w:line="240" w:lineRule="auto"/>
        <w:rPr>
          <w:szCs w:val="22"/>
        </w:rPr>
      </w:pPr>
      <w:r w:rsidRPr="00A22750">
        <w:rPr>
          <w:szCs w:val="22"/>
        </w:rPr>
        <w:t>Tento veterinárny liek nesmie kontaminovať vodné toky, pretože  môže byť nebezpečný pre ryby a iné vodné organizmy.</w:t>
      </w:r>
    </w:p>
    <w:p w14:paraId="5F4FF755" w14:textId="77777777" w:rsidR="00DD2C24" w:rsidRPr="00A22750" w:rsidRDefault="00DD2C24" w:rsidP="00DD2C24">
      <w:pPr>
        <w:tabs>
          <w:tab w:val="clear" w:pos="567"/>
        </w:tabs>
        <w:spacing w:line="240" w:lineRule="auto"/>
        <w:rPr>
          <w:szCs w:val="22"/>
        </w:rPr>
      </w:pPr>
    </w:p>
    <w:p w14:paraId="19D07370" w14:textId="77777777" w:rsidR="00DD2C24" w:rsidRPr="00A22750" w:rsidRDefault="00DD2C24" w:rsidP="00DD2C24">
      <w:pPr>
        <w:rPr>
          <w:szCs w:val="22"/>
        </w:rPr>
      </w:pPr>
      <w:r w:rsidRPr="00A22750">
        <w:rPr>
          <w:szCs w:val="22"/>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6CE95751" w14:textId="77777777" w:rsidR="00DD2C24" w:rsidRPr="00A22750" w:rsidRDefault="00DD2C24" w:rsidP="00DD2C24">
      <w:pPr>
        <w:tabs>
          <w:tab w:val="clear" w:pos="567"/>
        </w:tabs>
        <w:spacing w:line="240" w:lineRule="auto"/>
        <w:rPr>
          <w:szCs w:val="22"/>
        </w:rPr>
      </w:pPr>
    </w:p>
    <w:p w14:paraId="4EC7B124" w14:textId="77777777" w:rsidR="00DD2C24" w:rsidRPr="00A22750" w:rsidRDefault="00DD2C24" w:rsidP="00DD2C24">
      <w:pPr>
        <w:tabs>
          <w:tab w:val="clear" w:pos="567"/>
        </w:tabs>
        <w:spacing w:line="240" w:lineRule="auto"/>
        <w:rPr>
          <w:szCs w:val="22"/>
        </w:rPr>
      </w:pPr>
      <w:r w:rsidRPr="00A22750">
        <w:rPr>
          <w:szCs w:val="22"/>
        </w:rPr>
        <w:t>O spôsobe likvidácie liekov, ktoré už nepotrebujete, sa poraďte s veterinárnym lekárom alebo lekárnikom.</w:t>
      </w:r>
    </w:p>
    <w:p w14:paraId="7E0581D5" w14:textId="77777777" w:rsidR="00DD2C24" w:rsidRPr="00A22750" w:rsidRDefault="00DD2C24" w:rsidP="00DD2C24">
      <w:pPr>
        <w:tabs>
          <w:tab w:val="clear" w:pos="567"/>
        </w:tabs>
        <w:spacing w:line="240" w:lineRule="auto"/>
        <w:rPr>
          <w:bCs/>
          <w:szCs w:val="22"/>
          <w:highlight w:val="lightGray"/>
        </w:rPr>
      </w:pPr>
    </w:p>
    <w:p w14:paraId="3452C223" w14:textId="77777777" w:rsidR="00DD2C24" w:rsidRPr="00A22750" w:rsidRDefault="00DD2C24" w:rsidP="00DD2C24">
      <w:pPr>
        <w:pStyle w:val="Style1"/>
      </w:pPr>
      <w:r w:rsidRPr="00A22750">
        <w:rPr>
          <w:highlight w:val="lightGray"/>
        </w:rPr>
        <w:t>13.</w:t>
      </w:r>
      <w:r w:rsidRPr="00A22750">
        <w:tab/>
        <w:t>Klasifikácia veterinárnych liekov</w:t>
      </w:r>
    </w:p>
    <w:p w14:paraId="65EE98FF" w14:textId="77777777" w:rsidR="00DD2C24" w:rsidRPr="00A22750" w:rsidRDefault="00DD2C24" w:rsidP="00DD2C24">
      <w:pPr>
        <w:tabs>
          <w:tab w:val="clear" w:pos="567"/>
        </w:tabs>
        <w:spacing w:line="240" w:lineRule="auto"/>
        <w:rPr>
          <w:szCs w:val="22"/>
        </w:rPr>
      </w:pPr>
    </w:p>
    <w:p w14:paraId="0D705824" w14:textId="77777777" w:rsidR="00DD2C24" w:rsidRPr="00A22750" w:rsidRDefault="00DD2C24" w:rsidP="00DD2C24">
      <w:pPr>
        <w:tabs>
          <w:tab w:val="clear" w:pos="567"/>
        </w:tabs>
        <w:spacing w:line="240" w:lineRule="auto"/>
        <w:rPr>
          <w:szCs w:val="22"/>
        </w:rPr>
      </w:pPr>
      <w:r w:rsidRPr="00A22750">
        <w:rPr>
          <w:szCs w:val="22"/>
        </w:rPr>
        <w:t>Výdaj lieku je viazaný na veterinárny predpis.</w:t>
      </w:r>
    </w:p>
    <w:p w14:paraId="4501F9D0" w14:textId="77777777" w:rsidR="00DD2C24" w:rsidRPr="00A22750" w:rsidRDefault="00DD2C24" w:rsidP="00DD2C24">
      <w:pPr>
        <w:tabs>
          <w:tab w:val="clear" w:pos="567"/>
        </w:tabs>
        <w:spacing w:line="240" w:lineRule="auto"/>
        <w:rPr>
          <w:szCs w:val="22"/>
        </w:rPr>
      </w:pPr>
    </w:p>
    <w:p w14:paraId="77D9705C" w14:textId="77777777" w:rsidR="00DD2C24" w:rsidRPr="00A22750" w:rsidRDefault="00DD2C24" w:rsidP="00DD2C24">
      <w:pPr>
        <w:pStyle w:val="Style1"/>
      </w:pPr>
      <w:r w:rsidRPr="00A22750">
        <w:rPr>
          <w:highlight w:val="lightGray"/>
        </w:rPr>
        <w:t>14.</w:t>
      </w:r>
      <w:r w:rsidRPr="00A22750">
        <w:tab/>
        <w:t>Registračné čísla a veľkosti balenia</w:t>
      </w:r>
    </w:p>
    <w:p w14:paraId="6BB8646B" w14:textId="77777777" w:rsidR="00DD2C24" w:rsidRPr="00A22750" w:rsidRDefault="00DD2C24" w:rsidP="00DD2C24">
      <w:pPr>
        <w:tabs>
          <w:tab w:val="clear" w:pos="567"/>
        </w:tabs>
        <w:spacing w:line="240" w:lineRule="auto"/>
        <w:rPr>
          <w:szCs w:val="22"/>
        </w:rPr>
      </w:pPr>
    </w:p>
    <w:p w14:paraId="20ED17A4" w14:textId="0BD27860" w:rsidR="004F7A1F" w:rsidRPr="00A22750" w:rsidRDefault="00FF627A" w:rsidP="00DD2C24">
      <w:pPr>
        <w:tabs>
          <w:tab w:val="clear" w:pos="567"/>
        </w:tabs>
        <w:spacing w:line="240" w:lineRule="auto"/>
        <w:rPr>
          <w:szCs w:val="22"/>
        </w:rPr>
      </w:pPr>
      <w:r w:rsidRPr="00A22750">
        <w:rPr>
          <w:szCs w:val="22"/>
        </w:rPr>
        <w:t>96/019/DC/24-S</w:t>
      </w:r>
    </w:p>
    <w:p w14:paraId="42B0ACB2" w14:textId="77777777" w:rsidR="004F7A1F" w:rsidRPr="00A22750" w:rsidRDefault="004F7A1F" w:rsidP="00DD2C24">
      <w:pPr>
        <w:tabs>
          <w:tab w:val="clear" w:pos="567"/>
        </w:tabs>
        <w:spacing w:line="240" w:lineRule="auto"/>
        <w:rPr>
          <w:szCs w:val="22"/>
        </w:rPr>
      </w:pPr>
    </w:p>
    <w:p w14:paraId="1BF14566" w14:textId="77777777" w:rsidR="00DD2C24" w:rsidRPr="00A22750" w:rsidRDefault="00DD2C24" w:rsidP="00DD2C24">
      <w:pPr>
        <w:tabs>
          <w:tab w:val="clear" w:pos="567"/>
        </w:tabs>
        <w:spacing w:line="240" w:lineRule="auto"/>
        <w:rPr>
          <w:szCs w:val="22"/>
        </w:rPr>
      </w:pPr>
      <w:r w:rsidRPr="00A22750">
        <w:rPr>
          <w:szCs w:val="22"/>
        </w:rPr>
        <w:t>Škatuľka obsahujúca 1 blister po 2 tablety (2 tablety).</w:t>
      </w:r>
    </w:p>
    <w:p w14:paraId="12001C85" w14:textId="77777777" w:rsidR="00DD2C24" w:rsidRPr="00A22750" w:rsidRDefault="00DD2C24" w:rsidP="00DD2C24">
      <w:pPr>
        <w:tabs>
          <w:tab w:val="clear" w:pos="567"/>
        </w:tabs>
        <w:spacing w:line="240" w:lineRule="auto"/>
        <w:rPr>
          <w:szCs w:val="22"/>
        </w:rPr>
      </w:pPr>
      <w:r w:rsidRPr="00A22750">
        <w:rPr>
          <w:szCs w:val="22"/>
        </w:rPr>
        <w:t>Škatuľka obsahujúca 2 blistre po 2 tablety (4 tablety).</w:t>
      </w:r>
    </w:p>
    <w:p w14:paraId="2952D237" w14:textId="77777777" w:rsidR="00DD2C24" w:rsidRPr="00A22750" w:rsidRDefault="00DD2C24" w:rsidP="00DD2C24">
      <w:pPr>
        <w:tabs>
          <w:tab w:val="clear" w:pos="567"/>
        </w:tabs>
        <w:spacing w:line="240" w:lineRule="auto"/>
        <w:rPr>
          <w:szCs w:val="22"/>
        </w:rPr>
      </w:pPr>
      <w:r w:rsidRPr="00A22750">
        <w:rPr>
          <w:szCs w:val="22"/>
        </w:rPr>
        <w:t>Škatuľka obsahujúca 5 blistrov po 2 tablety (10 tabliet).</w:t>
      </w:r>
    </w:p>
    <w:p w14:paraId="69574EC9" w14:textId="77777777" w:rsidR="00DD2C24" w:rsidRPr="00A22750" w:rsidRDefault="00DD2C24" w:rsidP="00DD2C24">
      <w:pPr>
        <w:tabs>
          <w:tab w:val="clear" w:pos="567"/>
        </w:tabs>
        <w:spacing w:line="240" w:lineRule="auto"/>
        <w:rPr>
          <w:szCs w:val="22"/>
        </w:rPr>
      </w:pPr>
      <w:r w:rsidRPr="00A22750">
        <w:rPr>
          <w:szCs w:val="22"/>
        </w:rPr>
        <w:t>Škatuľka obsahujúca 12 blistrov po 2 tablety (24 tabliet).</w:t>
      </w:r>
    </w:p>
    <w:p w14:paraId="557667CF" w14:textId="77777777" w:rsidR="00DD2C24" w:rsidRPr="00A22750" w:rsidRDefault="00DD2C24" w:rsidP="00DD2C24">
      <w:pPr>
        <w:tabs>
          <w:tab w:val="clear" w:pos="567"/>
        </w:tabs>
        <w:spacing w:line="240" w:lineRule="auto"/>
        <w:rPr>
          <w:szCs w:val="22"/>
        </w:rPr>
      </w:pPr>
      <w:r w:rsidRPr="00A22750">
        <w:rPr>
          <w:szCs w:val="22"/>
        </w:rPr>
        <w:t>Škatuľka obsahujúca 24 blistrov po 2 tablety (48 tabliet).</w:t>
      </w:r>
    </w:p>
    <w:p w14:paraId="3A795487" w14:textId="77777777" w:rsidR="00DD2C24" w:rsidRPr="00A22750" w:rsidRDefault="00DD2C24" w:rsidP="00DD2C24">
      <w:pPr>
        <w:tabs>
          <w:tab w:val="clear" w:pos="567"/>
        </w:tabs>
        <w:spacing w:line="240" w:lineRule="auto"/>
        <w:rPr>
          <w:szCs w:val="22"/>
        </w:rPr>
      </w:pPr>
      <w:r w:rsidRPr="00A22750">
        <w:rPr>
          <w:szCs w:val="22"/>
        </w:rPr>
        <w:t>Škatuľka obsahujúca 50 blistrov po 2 tablety (100 tabliet).</w:t>
      </w:r>
    </w:p>
    <w:p w14:paraId="5BACA133" w14:textId="77777777" w:rsidR="00DD2C24" w:rsidRPr="00A22750" w:rsidRDefault="00DD2C24" w:rsidP="00DD2C24">
      <w:pPr>
        <w:tabs>
          <w:tab w:val="clear" w:pos="567"/>
        </w:tabs>
        <w:spacing w:line="240" w:lineRule="auto"/>
        <w:rPr>
          <w:szCs w:val="22"/>
        </w:rPr>
      </w:pPr>
    </w:p>
    <w:p w14:paraId="08B0F96C" w14:textId="77777777" w:rsidR="00DD2C24" w:rsidRPr="00A22750" w:rsidRDefault="00DD2C24" w:rsidP="00DD2C24">
      <w:pPr>
        <w:tabs>
          <w:tab w:val="clear" w:pos="567"/>
        </w:tabs>
        <w:spacing w:line="240" w:lineRule="auto"/>
        <w:rPr>
          <w:szCs w:val="22"/>
        </w:rPr>
      </w:pPr>
      <w:r w:rsidRPr="00A22750">
        <w:rPr>
          <w:szCs w:val="22"/>
        </w:rPr>
        <w:t>Na trh nemusia byť uvedené všetky veľkosti balenia.</w:t>
      </w:r>
    </w:p>
    <w:p w14:paraId="00598E87" w14:textId="77777777" w:rsidR="00DD2C24" w:rsidRPr="00A22750" w:rsidRDefault="00DD2C24" w:rsidP="00DD2C24">
      <w:pPr>
        <w:tabs>
          <w:tab w:val="clear" w:pos="567"/>
        </w:tabs>
        <w:spacing w:line="240" w:lineRule="auto"/>
        <w:rPr>
          <w:szCs w:val="22"/>
        </w:rPr>
      </w:pPr>
    </w:p>
    <w:p w14:paraId="06BD6F2B" w14:textId="77777777" w:rsidR="00DD2C24" w:rsidRPr="00A22750" w:rsidRDefault="00DD2C24" w:rsidP="00DD2C24">
      <w:pPr>
        <w:pStyle w:val="Style1"/>
      </w:pPr>
      <w:r w:rsidRPr="00A22750">
        <w:rPr>
          <w:highlight w:val="lightGray"/>
        </w:rPr>
        <w:t>15.</w:t>
      </w:r>
      <w:r w:rsidRPr="00A22750">
        <w:tab/>
        <w:t>Dátum poslednej revízie písomnej informácie pre používateľov</w:t>
      </w:r>
    </w:p>
    <w:p w14:paraId="2C5E78D9" w14:textId="77777777" w:rsidR="00DD2C24" w:rsidRPr="00A22750" w:rsidRDefault="00DD2C24" w:rsidP="00DD2C24">
      <w:pPr>
        <w:tabs>
          <w:tab w:val="clear" w:pos="567"/>
        </w:tabs>
        <w:spacing w:line="240" w:lineRule="auto"/>
        <w:rPr>
          <w:szCs w:val="22"/>
        </w:rPr>
      </w:pPr>
    </w:p>
    <w:p w14:paraId="5339FB9A" w14:textId="0DA822D8" w:rsidR="00DD2C24" w:rsidRPr="00A22750" w:rsidRDefault="00B53A49" w:rsidP="00DD2C24">
      <w:pPr>
        <w:tabs>
          <w:tab w:val="clear" w:pos="567"/>
        </w:tabs>
        <w:spacing w:line="240" w:lineRule="auto"/>
        <w:rPr>
          <w:szCs w:val="22"/>
        </w:rPr>
      </w:pPr>
      <w:r>
        <w:rPr>
          <w:szCs w:val="22"/>
        </w:rPr>
        <w:t>04/2024</w:t>
      </w:r>
    </w:p>
    <w:p w14:paraId="0EDDF266" w14:textId="77777777" w:rsidR="004F7A1F" w:rsidRPr="00A22750" w:rsidRDefault="004F7A1F" w:rsidP="00DD2C24">
      <w:pPr>
        <w:tabs>
          <w:tab w:val="clear" w:pos="567"/>
        </w:tabs>
        <w:spacing w:line="240" w:lineRule="auto"/>
        <w:rPr>
          <w:szCs w:val="22"/>
        </w:rPr>
      </w:pPr>
    </w:p>
    <w:p w14:paraId="727637E8" w14:textId="77777777" w:rsidR="00DD2C24" w:rsidRPr="00A22750" w:rsidRDefault="00DD2C24" w:rsidP="00DD2C24">
      <w:pPr>
        <w:tabs>
          <w:tab w:val="clear" w:pos="567"/>
        </w:tabs>
        <w:spacing w:line="240" w:lineRule="auto"/>
        <w:rPr>
          <w:szCs w:val="22"/>
        </w:rPr>
      </w:pPr>
      <w:r w:rsidRPr="00A22750">
        <w:rPr>
          <w:szCs w:val="22"/>
        </w:rPr>
        <w:t>Podrobné informácie o veterinárnom lieku sú dostupné v databáze liekov Únie</w:t>
      </w:r>
    </w:p>
    <w:p w14:paraId="3C4BADE0" w14:textId="77777777" w:rsidR="00DD2C24" w:rsidRPr="00A22750" w:rsidRDefault="00DD2C24" w:rsidP="00DD2C24">
      <w:pPr>
        <w:tabs>
          <w:tab w:val="clear" w:pos="567"/>
          <w:tab w:val="left" w:pos="708"/>
        </w:tabs>
        <w:spacing w:line="240" w:lineRule="auto"/>
        <w:rPr>
          <w:szCs w:val="22"/>
        </w:rPr>
      </w:pPr>
      <w:r w:rsidRPr="00A22750">
        <w:rPr>
          <w:szCs w:val="22"/>
        </w:rPr>
        <w:t>(</w:t>
      </w:r>
      <w:hyperlink r:id="rId13" w:history="1">
        <w:r w:rsidRPr="00A22750">
          <w:rPr>
            <w:rStyle w:val="Hypertextovprepojenie"/>
            <w:szCs w:val="22"/>
          </w:rPr>
          <w:t>https://medicines.health.europa.eu/veterinary</w:t>
        </w:r>
      </w:hyperlink>
      <w:r w:rsidRPr="00A22750">
        <w:rPr>
          <w:szCs w:val="22"/>
        </w:rPr>
        <w:t>).</w:t>
      </w:r>
    </w:p>
    <w:p w14:paraId="288D3CEE" w14:textId="77777777" w:rsidR="00DD2C24" w:rsidRPr="00A22750" w:rsidRDefault="00DD2C24" w:rsidP="00DD2C24">
      <w:pPr>
        <w:tabs>
          <w:tab w:val="clear" w:pos="567"/>
        </w:tabs>
        <w:spacing w:line="240" w:lineRule="auto"/>
        <w:rPr>
          <w:szCs w:val="22"/>
        </w:rPr>
      </w:pPr>
    </w:p>
    <w:p w14:paraId="4D67395F" w14:textId="77777777" w:rsidR="00DD2C24" w:rsidRPr="00A22750" w:rsidRDefault="00DD2C24" w:rsidP="00DD2C24">
      <w:pPr>
        <w:pStyle w:val="Style1"/>
      </w:pPr>
      <w:r w:rsidRPr="00A22750">
        <w:rPr>
          <w:highlight w:val="lightGray"/>
        </w:rPr>
        <w:t>16.</w:t>
      </w:r>
      <w:r w:rsidRPr="00A22750">
        <w:tab/>
        <w:t>Kontaktné údaje</w:t>
      </w:r>
    </w:p>
    <w:p w14:paraId="0C10D339" w14:textId="77777777" w:rsidR="00DD2C24" w:rsidRPr="00A22750" w:rsidRDefault="00DD2C24" w:rsidP="00DD2C24">
      <w:pPr>
        <w:tabs>
          <w:tab w:val="clear" w:pos="567"/>
        </w:tabs>
        <w:spacing w:line="240" w:lineRule="auto"/>
        <w:rPr>
          <w:szCs w:val="22"/>
        </w:rPr>
      </w:pPr>
    </w:p>
    <w:p w14:paraId="7C83DFC9" w14:textId="77777777" w:rsidR="00DD2C24" w:rsidRPr="00A22750" w:rsidRDefault="00DD2C24" w:rsidP="00DD2C24">
      <w:pPr>
        <w:rPr>
          <w:szCs w:val="22"/>
        </w:rPr>
      </w:pPr>
      <w:bookmarkStart w:id="6" w:name="_Hlk73552578"/>
      <w:r w:rsidRPr="00A22750">
        <w:rPr>
          <w:iCs/>
          <w:szCs w:val="22"/>
          <w:u w:val="single"/>
        </w:rPr>
        <w:t>Držiteľ rozhodnutia o registrácii a kontaktné údaje na hlásenie podozrenia na nežiaduce účinky</w:t>
      </w:r>
      <w:r w:rsidRPr="00A22750">
        <w:rPr>
          <w:szCs w:val="22"/>
        </w:rPr>
        <w:t>:</w:t>
      </w:r>
    </w:p>
    <w:p w14:paraId="6A2D170E" w14:textId="77777777" w:rsidR="00DD2C24" w:rsidRPr="00A22750" w:rsidRDefault="00DD2C24" w:rsidP="00DD2C24">
      <w:pPr>
        <w:rPr>
          <w:iCs/>
          <w:szCs w:val="22"/>
        </w:rPr>
      </w:pPr>
      <w:r w:rsidRPr="00A22750">
        <w:rPr>
          <w:szCs w:val="22"/>
        </w:rPr>
        <w:t>CEVA ANIMAL HEALTH SLOVAKIA, s.r.o., Prievozská 5434/6A, 821 09 Bratislava - mestská časť Ružinov, Slovenská republika</w:t>
      </w:r>
    </w:p>
    <w:bookmarkEnd w:id="6"/>
    <w:p w14:paraId="5EDA69A6" w14:textId="77777777" w:rsidR="00DD2C24" w:rsidRPr="00A22750" w:rsidRDefault="00DD2C24" w:rsidP="00DD2C24">
      <w:pPr>
        <w:rPr>
          <w:szCs w:val="22"/>
        </w:rPr>
      </w:pPr>
      <w:r w:rsidRPr="00A22750">
        <w:rPr>
          <w:szCs w:val="22"/>
        </w:rPr>
        <w:lastRenderedPageBreak/>
        <w:t>Email: pharmacovigilance@ceva.com</w:t>
      </w:r>
    </w:p>
    <w:p w14:paraId="7C13DEEA" w14:textId="77777777" w:rsidR="00DD2C24" w:rsidRPr="00A22750" w:rsidRDefault="00DD2C24" w:rsidP="00DD2C24">
      <w:pPr>
        <w:rPr>
          <w:szCs w:val="22"/>
        </w:rPr>
      </w:pPr>
      <w:r w:rsidRPr="00A22750">
        <w:rPr>
          <w:szCs w:val="22"/>
        </w:rPr>
        <w:t>Tel: 00800 35 22 11 51 </w:t>
      </w:r>
    </w:p>
    <w:p w14:paraId="215BC081" w14:textId="77777777" w:rsidR="00DD2C24" w:rsidRPr="00A22750" w:rsidRDefault="00DD2C24" w:rsidP="00DD2C24">
      <w:pPr>
        <w:tabs>
          <w:tab w:val="clear" w:pos="567"/>
        </w:tabs>
        <w:spacing w:line="240" w:lineRule="auto"/>
        <w:rPr>
          <w:szCs w:val="22"/>
        </w:rPr>
      </w:pPr>
    </w:p>
    <w:p w14:paraId="57F4D454" w14:textId="77777777" w:rsidR="00DD2C24" w:rsidRPr="00A22750" w:rsidRDefault="00DD2C24" w:rsidP="00DD2C24">
      <w:pPr>
        <w:rPr>
          <w:bCs/>
          <w:szCs w:val="22"/>
        </w:rPr>
      </w:pPr>
      <w:r w:rsidRPr="00A22750">
        <w:rPr>
          <w:bCs/>
          <w:szCs w:val="22"/>
          <w:u w:val="single"/>
        </w:rPr>
        <w:t>Výrobca zodpovedný za uvoľnenie šarže</w:t>
      </w:r>
      <w:r w:rsidRPr="00A22750">
        <w:rPr>
          <w:szCs w:val="22"/>
        </w:rPr>
        <w:t>:</w:t>
      </w:r>
    </w:p>
    <w:p w14:paraId="66826E95" w14:textId="69B3B486" w:rsidR="00DD2C24" w:rsidRPr="00A22750" w:rsidRDefault="00DD2C24" w:rsidP="00DD2C24">
      <w:pPr>
        <w:rPr>
          <w:bCs/>
          <w:szCs w:val="22"/>
          <w:lang w:val="fr-FR"/>
        </w:rPr>
      </w:pPr>
      <w:r w:rsidRPr="00A22750">
        <w:rPr>
          <w:bCs/>
          <w:szCs w:val="22"/>
          <w:lang w:val="fr-FR"/>
        </w:rPr>
        <w:t>Ceva Santé Animale, Boulevard de la Communication, Zone Autoroutière, 53950 Louverné, Fran</w:t>
      </w:r>
      <w:r w:rsidR="004F7A1F" w:rsidRPr="00A22750">
        <w:rPr>
          <w:bCs/>
          <w:szCs w:val="22"/>
          <w:lang w:val="fr-FR"/>
        </w:rPr>
        <w:t>cúzsko</w:t>
      </w:r>
    </w:p>
    <w:p w14:paraId="34D942B1" w14:textId="77777777" w:rsidR="00DD2C24" w:rsidRPr="00A22750" w:rsidRDefault="00DD2C24" w:rsidP="00DD2C24">
      <w:pPr>
        <w:rPr>
          <w:bCs/>
          <w:szCs w:val="22"/>
        </w:rPr>
      </w:pPr>
    </w:p>
    <w:p w14:paraId="0DE03DBF" w14:textId="77777777" w:rsidR="00DD2C24" w:rsidRPr="00A22750" w:rsidRDefault="00DD2C24" w:rsidP="00DD2C24">
      <w:pPr>
        <w:pStyle w:val="Style1"/>
      </w:pPr>
      <w:r w:rsidRPr="00A22750">
        <w:rPr>
          <w:highlight w:val="lightGray"/>
        </w:rPr>
        <w:t>17.</w:t>
      </w:r>
      <w:r w:rsidRPr="00A22750">
        <w:tab/>
        <w:t>Ďalšie informácie</w:t>
      </w:r>
    </w:p>
    <w:p w14:paraId="6EAD79C3" w14:textId="77777777" w:rsidR="00DD2C24" w:rsidRPr="00A22750" w:rsidRDefault="00DD2C24" w:rsidP="00DD2C24">
      <w:pPr>
        <w:tabs>
          <w:tab w:val="clear" w:pos="567"/>
        </w:tabs>
        <w:spacing w:line="240" w:lineRule="auto"/>
        <w:rPr>
          <w:szCs w:val="22"/>
        </w:rPr>
      </w:pPr>
    </w:p>
    <w:p w14:paraId="216CCD67" w14:textId="77777777" w:rsidR="00DD2C24" w:rsidRPr="00A22750" w:rsidRDefault="00DD2C24" w:rsidP="004C0C0A">
      <w:pPr>
        <w:tabs>
          <w:tab w:val="clear" w:pos="567"/>
        </w:tabs>
        <w:spacing w:line="240" w:lineRule="auto"/>
        <w:rPr>
          <w:szCs w:val="22"/>
        </w:rPr>
      </w:pPr>
    </w:p>
    <w:p w14:paraId="47CFC909" w14:textId="77777777" w:rsidR="005F346D" w:rsidRPr="00A22750" w:rsidRDefault="005F346D" w:rsidP="006D075E">
      <w:pPr>
        <w:tabs>
          <w:tab w:val="clear" w:pos="567"/>
        </w:tabs>
        <w:spacing w:line="240" w:lineRule="auto"/>
        <w:rPr>
          <w:szCs w:val="22"/>
        </w:rPr>
      </w:pPr>
    </w:p>
    <w:sectPr w:rsidR="005F346D" w:rsidRPr="00A22750" w:rsidSect="003837F1">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6EAAC" w14:textId="77777777" w:rsidR="000E5F07" w:rsidRDefault="000E5F07">
      <w:pPr>
        <w:spacing w:line="240" w:lineRule="auto"/>
      </w:pPr>
      <w:r>
        <w:separator/>
      </w:r>
    </w:p>
  </w:endnote>
  <w:endnote w:type="continuationSeparator" w:id="0">
    <w:p w14:paraId="51E86FE9" w14:textId="77777777" w:rsidR="000E5F07" w:rsidRDefault="000E5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FB4DD" w14:textId="77777777" w:rsidR="006A7F14" w:rsidRPr="001E1F22" w:rsidRDefault="006A7F14">
    <w:pPr>
      <w:pStyle w:val="Pta"/>
      <w:tabs>
        <w:tab w:val="clear" w:pos="8930"/>
        <w:tab w:val="right" w:pos="8931"/>
      </w:tabs>
      <w:jc w:val="center"/>
      <w:rPr>
        <w:rFonts w:ascii="Times New Roman" w:hAnsi="Times New Roman"/>
      </w:rPr>
    </w:pPr>
    <w:r w:rsidRPr="001E1F22">
      <w:rPr>
        <w:rFonts w:ascii="Times New Roman" w:hAnsi="Times New Roman"/>
      </w:rPr>
      <w:fldChar w:fldCharType="begin"/>
    </w:r>
    <w:r w:rsidRPr="001E1F22">
      <w:rPr>
        <w:rFonts w:ascii="Times New Roman" w:hAnsi="Times New Roman"/>
      </w:rPr>
      <w:instrText xml:space="preserve"> PAGE  \* MERGEFORMAT </w:instrText>
    </w:r>
    <w:r w:rsidRPr="001E1F22">
      <w:rPr>
        <w:rFonts w:ascii="Times New Roman" w:hAnsi="Times New Roman"/>
      </w:rPr>
      <w:fldChar w:fldCharType="separate"/>
    </w:r>
    <w:r w:rsidR="00B269FC">
      <w:rPr>
        <w:rFonts w:ascii="Times New Roman" w:hAnsi="Times New Roman"/>
        <w:noProof/>
      </w:rPr>
      <w:t>1</w:t>
    </w:r>
    <w:r w:rsidRPr="001E1F22">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AFCD4" w14:textId="77777777" w:rsidR="006A7F14" w:rsidRPr="001E1F22" w:rsidRDefault="006A7F14">
    <w:pPr>
      <w:pStyle w:val="Pta"/>
      <w:tabs>
        <w:tab w:val="clear" w:pos="8930"/>
        <w:tab w:val="right" w:pos="8931"/>
      </w:tabs>
      <w:jc w:val="center"/>
      <w:rPr>
        <w:rFonts w:ascii="Times New Roman" w:hAnsi="Times New Roman"/>
      </w:rPr>
    </w:pPr>
    <w:r w:rsidRPr="001E1F22">
      <w:fldChar w:fldCharType="begin"/>
    </w:r>
    <w:r w:rsidRPr="001E1F22">
      <w:instrText xml:space="preserve"> PAGE  \* MERGEFORMAT </w:instrText>
    </w:r>
    <w:r w:rsidRPr="001E1F22">
      <w:fldChar w:fldCharType="separate"/>
    </w:r>
    <w:r w:rsidRPr="001E1F22">
      <w:t>3</w:t>
    </w:r>
    <w:r w:rsidRPr="001E1F2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BA414" w14:textId="77777777" w:rsidR="000E5F07" w:rsidRDefault="000E5F07">
      <w:pPr>
        <w:spacing w:line="240" w:lineRule="auto"/>
      </w:pPr>
      <w:r>
        <w:separator/>
      </w:r>
    </w:p>
  </w:footnote>
  <w:footnote w:type="continuationSeparator" w:id="0">
    <w:p w14:paraId="08CA6A20" w14:textId="77777777" w:rsidR="000E5F07" w:rsidRDefault="000E5F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54FA6F8C">
      <w:start w:val="1"/>
      <w:numFmt w:val="decimal"/>
      <w:lvlText w:val="%1."/>
      <w:lvlJc w:val="left"/>
      <w:pPr>
        <w:tabs>
          <w:tab w:val="num" w:pos="720"/>
        </w:tabs>
        <w:ind w:left="720" w:hanging="360"/>
      </w:pPr>
    </w:lvl>
    <w:lvl w:ilvl="1" w:tplc="CF4873B2">
      <w:start w:val="1"/>
      <w:numFmt w:val="lowerLetter"/>
      <w:lvlText w:val="%2."/>
      <w:lvlJc w:val="left"/>
      <w:pPr>
        <w:tabs>
          <w:tab w:val="num" w:pos="1440"/>
        </w:tabs>
        <w:ind w:left="1440" w:hanging="360"/>
      </w:pPr>
    </w:lvl>
    <w:lvl w:ilvl="2" w:tplc="F3FA4EC0" w:tentative="1">
      <w:start w:val="1"/>
      <w:numFmt w:val="lowerRoman"/>
      <w:lvlText w:val="%3."/>
      <w:lvlJc w:val="right"/>
      <w:pPr>
        <w:tabs>
          <w:tab w:val="num" w:pos="2160"/>
        </w:tabs>
        <w:ind w:left="2160" w:hanging="180"/>
      </w:pPr>
    </w:lvl>
    <w:lvl w:ilvl="3" w:tplc="AF1082E4" w:tentative="1">
      <w:start w:val="1"/>
      <w:numFmt w:val="decimal"/>
      <w:lvlText w:val="%4."/>
      <w:lvlJc w:val="left"/>
      <w:pPr>
        <w:tabs>
          <w:tab w:val="num" w:pos="2880"/>
        </w:tabs>
        <w:ind w:left="2880" w:hanging="360"/>
      </w:pPr>
    </w:lvl>
    <w:lvl w:ilvl="4" w:tplc="044E8BD0" w:tentative="1">
      <w:start w:val="1"/>
      <w:numFmt w:val="lowerLetter"/>
      <w:lvlText w:val="%5."/>
      <w:lvlJc w:val="left"/>
      <w:pPr>
        <w:tabs>
          <w:tab w:val="num" w:pos="3600"/>
        </w:tabs>
        <w:ind w:left="3600" w:hanging="360"/>
      </w:pPr>
    </w:lvl>
    <w:lvl w:ilvl="5" w:tplc="55D40736" w:tentative="1">
      <w:start w:val="1"/>
      <w:numFmt w:val="lowerRoman"/>
      <w:lvlText w:val="%6."/>
      <w:lvlJc w:val="right"/>
      <w:pPr>
        <w:tabs>
          <w:tab w:val="num" w:pos="4320"/>
        </w:tabs>
        <w:ind w:left="4320" w:hanging="180"/>
      </w:pPr>
    </w:lvl>
    <w:lvl w:ilvl="6" w:tplc="24040FF6" w:tentative="1">
      <w:start w:val="1"/>
      <w:numFmt w:val="decimal"/>
      <w:lvlText w:val="%7."/>
      <w:lvlJc w:val="left"/>
      <w:pPr>
        <w:tabs>
          <w:tab w:val="num" w:pos="5040"/>
        </w:tabs>
        <w:ind w:left="5040" w:hanging="360"/>
      </w:pPr>
    </w:lvl>
    <w:lvl w:ilvl="7" w:tplc="A1026FB6" w:tentative="1">
      <w:start w:val="1"/>
      <w:numFmt w:val="lowerLetter"/>
      <w:lvlText w:val="%8."/>
      <w:lvlJc w:val="left"/>
      <w:pPr>
        <w:tabs>
          <w:tab w:val="num" w:pos="5760"/>
        </w:tabs>
        <w:ind w:left="5760" w:hanging="360"/>
      </w:pPr>
    </w:lvl>
    <w:lvl w:ilvl="8" w:tplc="F6B64CF2"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D4206D04">
      <w:start w:val="6"/>
      <w:numFmt w:val="decimal"/>
      <w:lvlText w:val="%1."/>
      <w:lvlJc w:val="left"/>
      <w:pPr>
        <w:tabs>
          <w:tab w:val="num" w:pos="930"/>
        </w:tabs>
        <w:ind w:left="930" w:hanging="570"/>
      </w:pPr>
      <w:rPr>
        <w:rFonts w:hint="default"/>
      </w:rPr>
    </w:lvl>
    <w:lvl w:ilvl="1" w:tplc="C798A596" w:tentative="1">
      <w:start w:val="1"/>
      <w:numFmt w:val="lowerLetter"/>
      <w:lvlText w:val="%2."/>
      <w:lvlJc w:val="left"/>
      <w:pPr>
        <w:tabs>
          <w:tab w:val="num" w:pos="1440"/>
        </w:tabs>
        <w:ind w:left="1440" w:hanging="360"/>
      </w:pPr>
    </w:lvl>
    <w:lvl w:ilvl="2" w:tplc="F0BC1A9A" w:tentative="1">
      <w:start w:val="1"/>
      <w:numFmt w:val="lowerRoman"/>
      <w:lvlText w:val="%3."/>
      <w:lvlJc w:val="right"/>
      <w:pPr>
        <w:tabs>
          <w:tab w:val="num" w:pos="2160"/>
        </w:tabs>
        <w:ind w:left="2160" w:hanging="180"/>
      </w:pPr>
    </w:lvl>
    <w:lvl w:ilvl="3" w:tplc="CCA427DE" w:tentative="1">
      <w:start w:val="1"/>
      <w:numFmt w:val="decimal"/>
      <w:lvlText w:val="%4."/>
      <w:lvlJc w:val="left"/>
      <w:pPr>
        <w:tabs>
          <w:tab w:val="num" w:pos="2880"/>
        </w:tabs>
        <w:ind w:left="2880" w:hanging="360"/>
      </w:pPr>
    </w:lvl>
    <w:lvl w:ilvl="4" w:tplc="D488EC4A" w:tentative="1">
      <w:start w:val="1"/>
      <w:numFmt w:val="lowerLetter"/>
      <w:lvlText w:val="%5."/>
      <w:lvlJc w:val="left"/>
      <w:pPr>
        <w:tabs>
          <w:tab w:val="num" w:pos="3600"/>
        </w:tabs>
        <w:ind w:left="3600" w:hanging="360"/>
      </w:pPr>
    </w:lvl>
    <w:lvl w:ilvl="5" w:tplc="91F83C5A" w:tentative="1">
      <w:start w:val="1"/>
      <w:numFmt w:val="lowerRoman"/>
      <w:lvlText w:val="%6."/>
      <w:lvlJc w:val="right"/>
      <w:pPr>
        <w:tabs>
          <w:tab w:val="num" w:pos="4320"/>
        </w:tabs>
        <w:ind w:left="4320" w:hanging="180"/>
      </w:pPr>
    </w:lvl>
    <w:lvl w:ilvl="6" w:tplc="C7B4E334" w:tentative="1">
      <w:start w:val="1"/>
      <w:numFmt w:val="decimal"/>
      <w:lvlText w:val="%7."/>
      <w:lvlJc w:val="left"/>
      <w:pPr>
        <w:tabs>
          <w:tab w:val="num" w:pos="5040"/>
        </w:tabs>
        <w:ind w:left="5040" w:hanging="360"/>
      </w:pPr>
    </w:lvl>
    <w:lvl w:ilvl="7" w:tplc="E2EE42D4" w:tentative="1">
      <w:start w:val="1"/>
      <w:numFmt w:val="lowerLetter"/>
      <w:lvlText w:val="%8."/>
      <w:lvlJc w:val="left"/>
      <w:pPr>
        <w:tabs>
          <w:tab w:val="num" w:pos="5760"/>
        </w:tabs>
        <w:ind w:left="5760" w:hanging="360"/>
      </w:pPr>
    </w:lvl>
    <w:lvl w:ilvl="8" w:tplc="16BECBCE"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A92C6F80">
      <w:start w:val="1"/>
      <w:numFmt w:val="bullet"/>
      <w:lvlText w:val=""/>
      <w:lvlJc w:val="left"/>
      <w:pPr>
        <w:tabs>
          <w:tab w:val="num" w:pos="776"/>
        </w:tabs>
        <w:ind w:left="776" w:hanging="360"/>
      </w:pPr>
      <w:rPr>
        <w:rFonts w:ascii="Symbol" w:hAnsi="Symbol" w:hint="default"/>
      </w:rPr>
    </w:lvl>
    <w:lvl w:ilvl="1" w:tplc="037C0188" w:tentative="1">
      <w:start w:val="1"/>
      <w:numFmt w:val="bullet"/>
      <w:lvlText w:val="o"/>
      <w:lvlJc w:val="left"/>
      <w:pPr>
        <w:tabs>
          <w:tab w:val="num" w:pos="1496"/>
        </w:tabs>
        <w:ind w:left="1496" w:hanging="360"/>
      </w:pPr>
      <w:rPr>
        <w:rFonts w:ascii="Courier New" w:hAnsi="Courier New" w:hint="default"/>
      </w:rPr>
    </w:lvl>
    <w:lvl w:ilvl="2" w:tplc="F970EAFA" w:tentative="1">
      <w:start w:val="1"/>
      <w:numFmt w:val="bullet"/>
      <w:lvlText w:val=""/>
      <w:lvlJc w:val="left"/>
      <w:pPr>
        <w:tabs>
          <w:tab w:val="num" w:pos="2216"/>
        </w:tabs>
        <w:ind w:left="2216" w:hanging="360"/>
      </w:pPr>
      <w:rPr>
        <w:rFonts w:ascii="Wingdings" w:hAnsi="Wingdings" w:hint="default"/>
      </w:rPr>
    </w:lvl>
    <w:lvl w:ilvl="3" w:tplc="1BBC76E6" w:tentative="1">
      <w:start w:val="1"/>
      <w:numFmt w:val="bullet"/>
      <w:lvlText w:val=""/>
      <w:lvlJc w:val="left"/>
      <w:pPr>
        <w:tabs>
          <w:tab w:val="num" w:pos="2936"/>
        </w:tabs>
        <w:ind w:left="2936" w:hanging="360"/>
      </w:pPr>
      <w:rPr>
        <w:rFonts w:ascii="Symbol" w:hAnsi="Symbol" w:hint="default"/>
      </w:rPr>
    </w:lvl>
    <w:lvl w:ilvl="4" w:tplc="BC848824" w:tentative="1">
      <w:start w:val="1"/>
      <w:numFmt w:val="bullet"/>
      <w:lvlText w:val="o"/>
      <w:lvlJc w:val="left"/>
      <w:pPr>
        <w:tabs>
          <w:tab w:val="num" w:pos="3656"/>
        </w:tabs>
        <w:ind w:left="3656" w:hanging="360"/>
      </w:pPr>
      <w:rPr>
        <w:rFonts w:ascii="Courier New" w:hAnsi="Courier New" w:hint="default"/>
      </w:rPr>
    </w:lvl>
    <w:lvl w:ilvl="5" w:tplc="60806D2A" w:tentative="1">
      <w:start w:val="1"/>
      <w:numFmt w:val="bullet"/>
      <w:lvlText w:val=""/>
      <w:lvlJc w:val="left"/>
      <w:pPr>
        <w:tabs>
          <w:tab w:val="num" w:pos="4376"/>
        </w:tabs>
        <w:ind w:left="4376" w:hanging="360"/>
      </w:pPr>
      <w:rPr>
        <w:rFonts w:ascii="Wingdings" w:hAnsi="Wingdings" w:hint="default"/>
      </w:rPr>
    </w:lvl>
    <w:lvl w:ilvl="6" w:tplc="58984956" w:tentative="1">
      <w:start w:val="1"/>
      <w:numFmt w:val="bullet"/>
      <w:lvlText w:val=""/>
      <w:lvlJc w:val="left"/>
      <w:pPr>
        <w:tabs>
          <w:tab w:val="num" w:pos="5096"/>
        </w:tabs>
        <w:ind w:left="5096" w:hanging="360"/>
      </w:pPr>
      <w:rPr>
        <w:rFonts w:ascii="Symbol" w:hAnsi="Symbol" w:hint="default"/>
      </w:rPr>
    </w:lvl>
    <w:lvl w:ilvl="7" w:tplc="B6D24F76" w:tentative="1">
      <w:start w:val="1"/>
      <w:numFmt w:val="bullet"/>
      <w:lvlText w:val="o"/>
      <w:lvlJc w:val="left"/>
      <w:pPr>
        <w:tabs>
          <w:tab w:val="num" w:pos="5816"/>
        </w:tabs>
        <w:ind w:left="5816" w:hanging="360"/>
      </w:pPr>
      <w:rPr>
        <w:rFonts w:ascii="Courier New" w:hAnsi="Courier New" w:hint="default"/>
      </w:rPr>
    </w:lvl>
    <w:lvl w:ilvl="8" w:tplc="D132F1F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A2B0EA4A">
      <w:start w:val="1"/>
      <w:numFmt w:val="bullet"/>
      <w:lvlText w:val=""/>
      <w:lvlJc w:val="left"/>
      <w:pPr>
        <w:tabs>
          <w:tab w:val="num" w:pos="776"/>
        </w:tabs>
        <w:ind w:left="776" w:hanging="360"/>
      </w:pPr>
      <w:rPr>
        <w:rFonts w:ascii="Symbol" w:hAnsi="Symbol" w:hint="default"/>
      </w:rPr>
    </w:lvl>
    <w:lvl w:ilvl="1" w:tplc="DB062518" w:tentative="1">
      <w:start w:val="1"/>
      <w:numFmt w:val="bullet"/>
      <w:lvlText w:val="o"/>
      <w:lvlJc w:val="left"/>
      <w:pPr>
        <w:tabs>
          <w:tab w:val="num" w:pos="1496"/>
        </w:tabs>
        <w:ind w:left="1496" w:hanging="360"/>
      </w:pPr>
      <w:rPr>
        <w:rFonts w:ascii="Courier New" w:hAnsi="Courier New" w:hint="default"/>
      </w:rPr>
    </w:lvl>
    <w:lvl w:ilvl="2" w:tplc="68A4DC8A" w:tentative="1">
      <w:start w:val="1"/>
      <w:numFmt w:val="bullet"/>
      <w:lvlText w:val=""/>
      <w:lvlJc w:val="left"/>
      <w:pPr>
        <w:tabs>
          <w:tab w:val="num" w:pos="2216"/>
        </w:tabs>
        <w:ind w:left="2216" w:hanging="360"/>
      </w:pPr>
      <w:rPr>
        <w:rFonts w:ascii="Wingdings" w:hAnsi="Wingdings" w:hint="default"/>
      </w:rPr>
    </w:lvl>
    <w:lvl w:ilvl="3" w:tplc="24E0F610" w:tentative="1">
      <w:start w:val="1"/>
      <w:numFmt w:val="bullet"/>
      <w:lvlText w:val=""/>
      <w:lvlJc w:val="left"/>
      <w:pPr>
        <w:tabs>
          <w:tab w:val="num" w:pos="2936"/>
        </w:tabs>
        <w:ind w:left="2936" w:hanging="360"/>
      </w:pPr>
      <w:rPr>
        <w:rFonts w:ascii="Symbol" w:hAnsi="Symbol" w:hint="default"/>
      </w:rPr>
    </w:lvl>
    <w:lvl w:ilvl="4" w:tplc="8670DDDA" w:tentative="1">
      <w:start w:val="1"/>
      <w:numFmt w:val="bullet"/>
      <w:lvlText w:val="o"/>
      <w:lvlJc w:val="left"/>
      <w:pPr>
        <w:tabs>
          <w:tab w:val="num" w:pos="3656"/>
        </w:tabs>
        <w:ind w:left="3656" w:hanging="360"/>
      </w:pPr>
      <w:rPr>
        <w:rFonts w:ascii="Courier New" w:hAnsi="Courier New" w:hint="default"/>
      </w:rPr>
    </w:lvl>
    <w:lvl w:ilvl="5" w:tplc="962E06EC" w:tentative="1">
      <w:start w:val="1"/>
      <w:numFmt w:val="bullet"/>
      <w:lvlText w:val=""/>
      <w:lvlJc w:val="left"/>
      <w:pPr>
        <w:tabs>
          <w:tab w:val="num" w:pos="4376"/>
        </w:tabs>
        <w:ind w:left="4376" w:hanging="360"/>
      </w:pPr>
      <w:rPr>
        <w:rFonts w:ascii="Wingdings" w:hAnsi="Wingdings" w:hint="default"/>
      </w:rPr>
    </w:lvl>
    <w:lvl w:ilvl="6" w:tplc="0DF26A74" w:tentative="1">
      <w:start w:val="1"/>
      <w:numFmt w:val="bullet"/>
      <w:lvlText w:val=""/>
      <w:lvlJc w:val="left"/>
      <w:pPr>
        <w:tabs>
          <w:tab w:val="num" w:pos="5096"/>
        </w:tabs>
        <w:ind w:left="5096" w:hanging="360"/>
      </w:pPr>
      <w:rPr>
        <w:rFonts w:ascii="Symbol" w:hAnsi="Symbol" w:hint="default"/>
      </w:rPr>
    </w:lvl>
    <w:lvl w:ilvl="7" w:tplc="815E9320" w:tentative="1">
      <w:start w:val="1"/>
      <w:numFmt w:val="bullet"/>
      <w:lvlText w:val="o"/>
      <w:lvlJc w:val="left"/>
      <w:pPr>
        <w:tabs>
          <w:tab w:val="num" w:pos="5816"/>
        </w:tabs>
        <w:ind w:left="5816" w:hanging="360"/>
      </w:pPr>
      <w:rPr>
        <w:rFonts w:ascii="Courier New" w:hAnsi="Courier New" w:hint="default"/>
      </w:rPr>
    </w:lvl>
    <w:lvl w:ilvl="8" w:tplc="D95632B4"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B9B4CA8C">
      <w:start w:val="1"/>
      <w:numFmt w:val="decimal"/>
      <w:lvlText w:val="%1."/>
      <w:lvlJc w:val="left"/>
      <w:pPr>
        <w:tabs>
          <w:tab w:val="num" w:pos="720"/>
        </w:tabs>
        <w:ind w:left="720" w:hanging="360"/>
      </w:pPr>
    </w:lvl>
    <w:lvl w:ilvl="1" w:tplc="19983B2A">
      <w:start w:val="1"/>
      <w:numFmt w:val="lowerLetter"/>
      <w:lvlText w:val="%2."/>
      <w:lvlJc w:val="left"/>
      <w:pPr>
        <w:tabs>
          <w:tab w:val="num" w:pos="1440"/>
        </w:tabs>
        <w:ind w:left="1440" w:hanging="360"/>
      </w:pPr>
    </w:lvl>
    <w:lvl w:ilvl="2" w:tplc="0C7EB530" w:tentative="1">
      <w:start w:val="1"/>
      <w:numFmt w:val="lowerRoman"/>
      <w:lvlText w:val="%3."/>
      <w:lvlJc w:val="right"/>
      <w:pPr>
        <w:tabs>
          <w:tab w:val="num" w:pos="2160"/>
        </w:tabs>
        <w:ind w:left="2160" w:hanging="180"/>
      </w:pPr>
    </w:lvl>
    <w:lvl w:ilvl="3" w:tplc="8EE8E5DA" w:tentative="1">
      <w:start w:val="1"/>
      <w:numFmt w:val="decimal"/>
      <w:lvlText w:val="%4."/>
      <w:lvlJc w:val="left"/>
      <w:pPr>
        <w:tabs>
          <w:tab w:val="num" w:pos="2880"/>
        </w:tabs>
        <w:ind w:left="2880" w:hanging="360"/>
      </w:pPr>
    </w:lvl>
    <w:lvl w:ilvl="4" w:tplc="70283066" w:tentative="1">
      <w:start w:val="1"/>
      <w:numFmt w:val="lowerLetter"/>
      <w:lvlText w:val="%5."/>
      <w:lvlJc w:val="left"/>
      <w:pPr>
        <w:tabs>
          <w:tab w:val="num" w:pos="3600"/>
        </w:tabs>
        <w:ind w:left="3600" w:hanging="360"/>
      </w:pPr>
    </w:lvl>
    <w:lvl w:ilvl="5" w:tplc="2C9A94E8" w:tentative="1">
      <w:start w:val="1"/>
      <w:numFmt w:val="lowerRoman"/>
      <w:lvlText w:val="%6."/>
      <w:lvlJc w:val="right"/>
      <w:pPr>
        <w:tabs>
          <w:tab w:val="num" w:pos="4320"/>
        </w:tabs>
        <w:ind w:left="4320" w:hanging="180"/>
      </w:pPr>
    </w:lvl>
    <w:lvl w:ilvl="6" w:tplc="0BEA8CD6" w:tentative="1">
      <w:start w:val="1"/>
      <w:numFmt w:val="decimal"/>
      <w:lvlText w:val="%7."/>
      <w:lvlJc w:val="left"/>
      <w:pPr>
        <w:tabs>
          <w:tab w:val="num" w:pos="5040"/>
        </w:tabs>
        <w:ind w:left="5040" w:hanging="360"/>
      </w:pPr>
    </w:lvl>
    <w:lvl w:ilvl="7" w:tplc="79B4840E" w:tentative="1">
      <w:start w:val="1"/>
      <w:numFmt w:val="lowerLetter"/>
      <w:lvlText w:val="%8."/>
      <w:lvlJc w:val="left"/>
      <w:pPr>
        <w:tabs>
          <w:tab w:val="num" w:pos="5760"/>
        </w:tabs>
        <w:ind w:left="5760" w:hanging="360"/>
      </w:pPr>
    </w:lvl>
    <w:lvl w:ilvl="8" w:tplc="AE8CDFA0"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02B644AC">
      <w:numFmt w:val="bullet"/>
      <w:lvlText w:val="-"/>
      <w:lvlJc w:val="left"/>
      <w:pPr>
        <w:tabs>
          <w:tab w:val="num" w:pos="720"/>
        </w:tabs>
        <w:ind w:left="720" w:hanging="360"/>
      </w:pPr>
      <w:rPr>
        <w:rFonts w:ascii="Times New Roman" w:eastAsia="Times New Roman" w:hAnsi="Times New Roman" w:cs="Times New Roman" w:hint="default"/>
      </w:rPr>
    </w:lvl>
    <w:lvl w:ilvl="1" w:tplc="D12AB472" w:tentative="1">
      <w:start w:val="1"/>
      <w:numFmt w:val="bullet"/>
      <w:lvlText w:val="o"/>
      <w:lvlJc w:val="left"/>
      <w:pPr>
        <w:tabs>
          <w:tab w:val="num" w:pos="1440"/>
        </w:tabs>
        <w:ind w:left="1440" w:hanging="360"/>
      </w:pPr>
      <w:rPr>
        <w:rFonts w:ascii="Courier New" w:hAnsi="Courier New" w:hint="default"/>
      </w:rPr>
    </w:lvl>
    <w:lvl w:ilvl="2" w:tplc="F6E8BB5C" w:tentative="1">
      <w:start w:val="1"/>
      <w:numFmt w:val="bullet"/>
      <w:lvlText w:val=""/>
      <w:lvlJc w:val="left"/>
      <w:pPr>
        <w:tabs>
          <w:tab w:val="num" w:pos="2160"/>
        </w:tabs>
        <w:ind w:left="2160" w:hanging="360"/>
      </w:pPr>
      <w:rPr>
        <w:rFonts w:ascii="Wingdings" w:hAnsi="Wingdings" w:hint="default"/>
      </w:rPr>
    </w:lvl>
    <w:lvl w:ilvl="3" w:tplc="30F8E21E" w:tentative="1">
      <w:start w:val="1"/>
      <w:numFmt w:val="bullet"/>
      <w:lvlText w:val=""/>
      <w:lvlJc w:val="left"/>
      <w:pPr>
        <w:tabs>
          <w:tab w:val="num" w:pos="2880"/>
        </w:tabs>
        <w:ind w:left="2880" w:hanging="360"/>
      </w:pPr>
      <w:rPr>
        <w:rFonts w:ascii="Symbol" w:hAnsi="Symbol" w:hint="default"/>
      </w:rPr>
    </w:lvl>
    <w:lvl w:ilvl="4" w:tplc="5E6A7E28" w:tentative="1">
      <w:start w:val="1"/>
      <w:numFmt w:val="bullet"/>
      <w:lvlText w:val="o"/>
      <w:lvlJc w:val="left"/>
      <w:pPr>
        <w:tabs>
          <w:tab w:val="num" w:pos="3600"/>
        </w:tabs>
        <w:ind w:left="3600" w:hanging="360"/>
      </w:pPr>
      <w:rPr>
        <w:rFonts w:ascii="Courier New" w:hAnsi="Courier New" w:hint="default"/>
      </w:rPr>
    </w:lvl>
    <w:lvl w:ilvl="5" w:tplc="4E103DDE" w:tentative="1">
      <w:start w:val="1"/>
      <w:numFmt w:val="bullet"/>
      <w:lvlText w:val=""/>
      <w:lvlJc w:val="left"/>
      <w:pPr>
        <w:tabs>
          <w:tab w:val="num" w:pos="4320"/>
        </w:tabs>
        <w:ind w:left="4320" w:hanging="360"/>
      </w:pPr>
      <w:rPr>
        <w:rFonts w:ascii="Wingdings" w:hAnsi="Wingdings" w:hint="default"/>
      </w:rPr>
    </w:lvl>
    <w:lvl w:ilvl="6" w:tplc="FA10F796" w:tentative="1">
      <w:start w:val="1"/>
      <w:numFmt w:val="bullet"/>
      <w:lvlText w:val=""/>
      <w:lvlJc w:val="left"/>
      <w:pPr>
        <w:tabs>
          <w:tab w:val="num" w:pos="5040"/>
        </w:tabs>
        <w:ind w:left="5040" w:hanging="360"/>
      </w:pPr>
      <w:rPr>
        <w:rFonts w:ascii="Symbol" w:hAnsi="Symbol" w:hint="default"/>
      </w:rPr>
    </w:lvl>
    <w:lvl w:ilvl="7" w:tplc="E5EAE15A" w:tentative="1">
      <w:start w:val="1"/>
      <w:numFmt w:val="bullet"/>
      <w:lvlText w:val="o"/>
      <w:lvlJc w:val="left"/>
      <w:pPr>
        <w:tabs>
          <w:tab w:val="num" w:pos="5760"/>
        </w:tabs>
        <w:ind w:left="5760" w:hanging="360"/>
      </w:pPr>
      <w:rPr>
        <w:rFonts w:ascii="Courier New" w:hAnsi="Courier New" w:hint="default"/>
      </w:rPr>
    </w:lvl>
    <w:lvl w:ilvl="8" w:tplc="FCB67FEA"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BAF28C34">
      <w:start w:val="1"/>
      <w:numFmt w:val="decimal"/>
      <w:lvlText w:val="%1."/>
      <w:lvlJc w:val="left"/>
      <w:pPr>
        <w:tabs>
          <w:tab w:val="num" w:pos="1080"/>
        </w:tabs>
        <w:ind w:left="1080" w:hanging="360"/>
      </w:pPr>
    </w:lvl>
    <w:lvl w:ilvl="1" w:tplc="21425FA6" w:tentative="1">
      <w:start w:val="1"/>
      <w:numFmt w:val="lowerLetter"/>
      <w:lvlText w:val="%2."/>
      <w:lvlJc w:val="left"/>
      <w:pPr>
        <w:tabs>
          <w:tab w:val="num" w:pos="1800"/>
        </w:tabs>
        <w:ind w:left="1800" w:hanging="360"/>
      </w:pPr>
    </w:lvl>
    <w:lvl w:ilvl="2" w:tplc="DB3E64E0" w:tentative="1">
      <w:start w:val="1"/>
      <w:numFmt w:val="lowerRoman"/>
      <w:lvlText w:val="%3."/>
      <w:lvlJc w:val="right"/>
      <w:pPr>
        <w:tabs>
          <w:tab w:val="num" w:pos="2520"/>
        </w:tabs>
        <w:ind w:left="2520" w:hanging="180"/>
      </w:pPr>
    </w:lvl>
    <w:lvl w:ilvl="3" w:tplc="70700652" w:tentative="1">
      <w:start w:val="1"/>
      <w:numFmt w:val="decimal"/>
      <w:lvlText w:val="%4."/>
      <w:lvlJc w:val="left"/>
      <w:pPr>
        <w:tabs>
          <w:tab w:val="num" w:pos="3240"/>
        </w:tabs>
        <w:ind w:left="3240" w:hanging="360"/>
      </w:pPr>
    </w:lvl>
    <w:lvl w:ilvl="4" w:tplc="D00032F6" w:tentative="1">
      <w:start w:val="1"/>
      <w:numFmt w:val="lowerLetter"/>
      <w:lvlText w:val="%5."/>
      <w:lvlJc w:val="left"/>
      <w:pPr>
        <w:tabs>
          <w:tab w:val="num" w:pos="3960"/>
        </w:tabs>
        <w:ind w:left="3960" w:hanging="360"/>
      </w:pPr>
    </w:lvl>
    <w:lvl w:ilvl="5" w:tplc="4E3A717C" w:tentative="1">
      <w:start w:val="1"/>
      <w:numFmt w:val="lowerRoman"/>
      <w:lvlText w:val="%6."/>
      <w:lvlJc w:val="right"/>
      <w:pPr>
        <w:tabs>
          <w:tab w:val="num" w:pos="4680"/>
        </w:tabs>
        <w:ind w:left="4680" w:hanging="180"/>
      </w:pPr>
    </w:lvl>
    <w:lvl w:ilvl="6" w:tplc="3BF69D88" w:tentative="1">
      <w:start w:val="1"/>
      <w:numFmt w:val="decimal"/>
      <w:lvlText w:val="%7."/>
      <w:lvlJc w:val="left"/>
      <w:pPr>
        <w:tabs>
          <w:tab w:val="num" w:pos="5400"/>
        </w:tabs>
        <w:ind w:left="5400" w:hanging="360"/>
      </w:pPr>
    </w:lvl>
    <w:lvl w:ilvl="7" w:tplc="18668916" w:tentative="1">
      <w:start w:val="1"/>
      <w:numFmt w:val="lowerLetter"/>
      <w:lvlText w:val="%8."/>
      <w:lvlJc w:val="left"/>
      <w:pPr>
        <w:tabs>
          <w:tab w:val="num" w:pos="6120"/>
        </w:tabs>
        <w:ind w:left="6120" w:hanging="360"/>
      </w:pPr>
    </w:lvl>
    <w:lvl w:ilvl="8" w:tplc="A890518E"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85CED78C">
      <w:start w:val="1"/>
      <w:numFmt w:val="bullet"/>
      <w:lvlText w:val="-"/>
      <w:lvlJc w:val="left"/>
      <w:pPr>
        <w:tabs>
          <w:tab w:val="num" w:pos="360"/>
        </w:tabs>
        <w:ind w:left="360" w:hanging="360"/>
      </w:pPr>
      <w:rPr>
        <w:rFonts w:ascii="Cambria" w:hAnsi="Cambria" w:hint="default"/>
      </w:rPr>
    </w:lvl>
    <w:lvl w:ilvl="1" w:tplc="D3781D04" w:tentative="1">
      <w:start w:val="1"/>
      <w:numFmt w:val="bullet"/>
      <w:lvlText w:val="o"/>
      <w:lvlJc w:val="left"/>
      <w:pPr>
        <w:ind w:left="1440" w:hanging="360"/>
      </w:pPr>
      <w:rPr>
        <w:rFonts w:ascii="Courier New" w:hAnsi="Courier New" w:cs="Courier New" w:hint="default"/>
      </w:rPr>
    </w:lvl>
    <w:lvl w:ilvl="2" w:tplc="AA089A50" w:tentative="1">
      <w:start w:val="1"/>
      <w:numFmt w:val="bullet"/>
      <w:lvlText w:val=""/>
      <w:lvlJc w:val="left"/>
      <w:pPr>
        <w:ind w:left="2160" w:hanging="360"/>
      </w:pPr>
      <w:rPr>
        <w:rFonts w:ascii="Wingdings" w:hAnsi="Wingdings" w:hint="default"/>
      </w:rPr>
    </w:lvl>
    <w:lvl w:ilvl="3" w:tplc="64BE5D70" w:tentative="1">
      <w:start w:val="1"/>
      <w:numFmt w:val="bullet"/>
      <w:lvlText w:val=""/>
      <w:lvlJc w:val="left"/>
      <w:pPr>
        <w:ind w:left="2880" w:hanging="360"/>
      </w:pPr>
      <w:rPr>
        <w:rFonts w:ascii="Symbol" w:hAnsi="Symbol" w:hint="default"/>
      </w:rPr>
    </w:lvl>
    <w:lvl w:ilvl="4" w:tplc="2C007382" w:tentative="1">
      <w:start w:val="1"/>
      <w:numFmt w:val="bullet"/>
      <w:lvlText w:val="o"/>
      <w:lvlJc w:val="left"/>
      <w:pPr>
        <w:ind w:left="3600" w:hanging="360"/>
      </w:pPr>
      <w:rPr>
        <w:rFonts w:ascii="Courier New" w:hAnsi="Courier New" w:cs="Courier New" w:hint="default"/>
      </w:rPr>
    </w:lvl>
    <w:lvl w:ilvl="5" w:tplc="E59A0AA6" w:tentative="1">
      <w:start w:val="1"/>
      <w:numFmt w:val="bullet"/>
      <w:lvlText w:val=""/>
      <w:lvlJc w:val="left"/>
      <w:pPr>
        <w:ind w:left="4320" w:hanging="360"/>
      </w:pPr>
      <w:rPr>
        <w:rFonts w:ascii="Wingdings" w:hAnsi="Wingdings" w:hint="default"/>
      </w:rPr>
    </w:lvl>
    <w:lvl w:ilvl="6" w:tplc="CC6CD902" w:tentative="1">
      <w:start w:val="1"/>
      <w:numFmt w:val="bullet"/>
      <w:lvlText w:val=""/>
      <w:lvlJc w:val="left"/>
      <w:pPr>
        <w:ind w:left="5040" w:hanging="360"/>
      </w:pPr>
      <w:rPr>
        <w:rFonts w:ascii="Symbol" w:hAnsi="Symbol" w:hint="default"/>
      </w:rPr>
    </w:lvl>
    <w:lvl w:ilvl="7" w:tplc="D5AE0D12" w:tentative="1">
      <w:start w:val="1"/>
      <w:numFmt w:val="bullet"/>
      <w:lvlText w:val="o"/>
      <w:lvlJc w:val="left"/>
      <w:pPr>
        <w:ind w:left="5760" w:hanging="360"/>
      </w:pPr>
      <w:rPr>
        <w:rFonts w:ascii="Courier New" w:hAnsi="Courier New" w:cs="Courier New" w:hint="default"/>
      </w:rPr>
    </w:lvl>
    <w:lvl w:ilvl="8" w:tplc="A800AA84"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FAD0B57E">
      <w:start w:val="1"/>
      <w:numFmt w:val="decimal"/>
      <w:lvlText w:val="%1."/>
      <w:lvlJc w:val="left"/>
      <w:pPr>
        <w:tabs>
          <w:tab w:val="num" w:pos="930"/>
        </w:tabs>
        <w:ind w:left="930" w:hanging="570"/>
      </w:pPr>
      <w:rPr>
        <w:rFonts w:hint="default"/>
      </w:rPr>
    </w:lvl>
    <w:lvl w:ilvl="1" w:tplc="2B1C3AE8">
      <w:start w:val="5"/>
      <w:numFmt w:val="decimal"/>
      <w:lvlText w:val="%2"/>
      <w:lvlJc w:val="left"/>
      <w:pPr>
        <w:tabs>
          <w:tab w:val="num" w:pos="1650"/>
        </w:tabs>
        <w:ind w:left="1650" w:hanging="570"/>
      </w:pPr>
      <w:rPr>
        <w:rFonts w:hint="default"/>
      </w:rPr>
    </w:lvl>
    <w:lvl w:ilvl="2" w:tplc="3C4CB6CA" w:tentative="1">
      <w:start w:val="1"/>
      <w:numFmt w:val="lowerRoman"/>
      <w:lvlText w:val="%3."/>
      <w:lvlJc w:val="right"/>
      <w:pPr>
        <w:tabs>
          <w:tab w:val="num" w:pos="2160"/>
        </w:tabs>
        <w:ind w:left="2160" w:hanging="180"/>
      </w:pPr>
    </w:lvl>
    <w:lvl w:ilvl="3" w:tplc="E6EEFDBA" w:tentative="1">
      <w:start w:val="1"/>
      <w:numFmt w:val="decimal"/>
      <w:lvlText w:val="%4."/>
      <w:lvlJc w:val="left"/>
      <w:pPr>
        <w:tabs>
          <w:tab w:val="num" w:pos="2880"/>
        </w:tabs>
        <w:ind w:left="2880" w:hanging="360"/>
      </w:pPr>
    </w:lvl>
    <w:lvl w:ilvl="4" w:tplc="531CDA0C" w:tentative="1">
      <w:start w:val="1"/>
      <w:numFmt w:val="lowerLetter"/>
      <w:lvlText w:val="%5."/>
      <w:lvlJc w:val="left"/>
      <w:pPr>
        <w:tabs>
          <w:tab w:val="num" w:pos="3600"/>
        </w:tabs>
        <w:ind w:left="3600" w:hanging="360"/>
      </w:pPr>
    </w:lvl>
    <w:lvl w:ilvl="5" w:tplc="9DD6B00E" w:tentative="1">
      <w:start w:val="1"/>
      <w:numFmt w:val="lowerRoman"/>
      <w:lvlText w:val="%6."/>
      <w:lvlJc w:val="right"/>
      <w:pPr>
        <w:tabs>
          <w:tab w:val="num" w:pos="4320"/>
        </w:tabs>
        <w:ind w:left="4320" w:hanging="180"/>
      </w:pPr>
    </w:lvl>
    <w:lvl w:ilvl="6" w:tplc="A86A96CE" w:tentative="1">
      <w:start w:val="1"/>
      <w:numFmt w:val="decimal"/>
      <w:lvlText w:val="%7."/>
      <w:lvlJc w:val="left"/>
      <w:pPr>
        <w:tabs>
          <w:tab w:val="num" w:pos="5040"/>
        </w:tabs>
        <w:ind w:left="5040" w:hanging="360"/>
      </w:pPr>
    </w:lvl>
    <w:lvl w:ilvl="7" w:tplc="EB001F16" w:tentative="1">
      <w:start w:val="1"/>
      <w:numFmt w:val="lowerLetter"/>
      <w:lvlText w:val="%8."/>
      <w:lvlJc w:val="left"/>
      <w:pPr>
        <w:tabs>
          <w:tab w:val="num" w:pos="5760"/>
        </w:tabs>
        <w:ind w:left="5760" w:hanging="360"/>
      </w:pPr>
    </w:lvl>
    <w:lvl w:ilvl="8" w:tplc="E8BAE664"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C97C4648">
      <w:start w:val="1"/>
      <w:numFmt w:val="bullet"/>
      <w:lvlText w:val=""/>
      <w:lvlJc w:val="left"/>
      <w:pPr>
        <w:tabs>
          <w:tab w:val="num" w:pos="278"/>
        </w:tabs>
        <w:ind w:left="278" w:hanging="360"/>
      </w:pPr>
      <w:rPr>
        <w:rFonts w:ascii="Symbol" w:hAnsi="Symbol" w:hint="default"/>
      </w:rPr>
    </w:lvl>
    <w:lvl w:ilvl="1" w:tplc="ABF45E8C" w:tentative="1">
      <w:start w:val="1"/>
      <w:numFmt w:val="bullet"/>
      <w:lvlText w:val="o"/>
      <w:lvlJc w:val="left"/>
      <w:pPr>
        <w:tabs>
          <w:tab w:val="num" w:pos="1440"/>
        </w:tabs>
        <w:ind w:left="1440" w:hanging="360"/>
      </w:pPr>
      <w:rPr>
        <w:rFonts w:ascii="Courier New" w:hAnsi="Courier New" w:hint="default"/>
      </w:rPr>
    </w:lvl>
    <w:lvl w:ilvl="2" w:tplc="A0A08AEC" w:tentative="1">
      <w:start w:val="1"/>
      <w:numFmt w:val="bullet"/>
      <w:lvlText w:val=""/>
      <w:lvlJc w:val="left"/>
      <w:pPr>
        <w:tabs>
          <w:tab w:val="num" w:pos="2160"/>
        </w:tabs>
        <w:ind w:left="2160" w:hanging="360"/>
      </w:pPr>
      <w:rPr>
        <w:rFonts w:ascii="Wingdings" w:hAnsi="Wingdings" w:hint="default"/>
      </w:rPr>
    </w:lvl>
    <w:lvl w:ilvl="3" w:tplc="F98ABDE0" w:tentative="1">
      <w:start w:val="1"/>
      <w:numFmt w:val="bullet"/>
      <w:lvlText w:val=""/>
      <w:lvlJc w:val="left"/>
      <w:pPr>
        <w:tabs>
          <w:tab w:val="num" w:pos="2880"/>
        </w:tabs>
        <w:ind w:left="2880" w:hanging="360"/>
      </w:pPr>
      <w:rPr>
        <w:rFonts w:ascii="Symbol" w:hAnsi="Symbol" w:hint="default"/>
      </w:rPr>
    </w:lvl>
    <w:lvl w:ilvl="4" w:tplc="ED022EB8" w:tentative="1">
      <w:start w:val="1"/>
      <w:numFmt w:val="bullet"/>
      <w:lvlText w:val="o"/>
      <w:lvlJc w:val="left"/>
      <w:pPr>
        <w:tabs>
          <w:tab w:val="num" w:pos="3600"/>
        </w:tabs>
        <w:ind w:left="3600" w:hanging="360"/>
      </w:pPr>
      <w:rPr>
        <w:rFonts w:ascii="Courier New" w:hAnsi="Courier New" w:hint="default"/>
      </w:rPr>
    </w:lvl>
    <w:lvl w:ilvl="5" w:tplc="A0F08B68" w:tentative="1">
      <w:start w:val="1"/>
      <w:numFmt w:val="bullet"/>
      <w:lvlText w:val=""/>
      <w:lvlJc w:val="left"/>
      <w:pPr>
        <w:tabs>
          <w:tab w:val="num" w:pos="4320"/>
        </w:tabs>
        <w:ind w:left="4320" w:hanging="360"/>
      </w:pPr>
      <w:rPr>
        <w:rFonts w:ascii="Wingdings" w:hAnsi="Wingdings" w:hint="default"/>
      </w:rPr>
    </w:lvl>
    <w:lvl w:ilvl="6" w:tplc="B70850A6" w:tentative="1">
      <w:start w:val="1"/>
      <w:numFmt w:val="bullet"/>
      <w:lvlText w:val=""/>
      <w:lvlJc w:val="left"/>
      <w:pPr>
        <w:tabs>
          <w:tab w:val="num" w:pos="5040"/>
        </w:tabs>
        <w:ind w:left="5040" w:hanging="360"/>
      </w:pPr>
      <w:rPr>
        <w:rFonts w:ascii="Symbol" w:hAnsi="Symbol" w:hint="default"/>
      </w:rPr>
    </w:lvl>
    <w:lvl w:ilvl="7" w:tplc="707EF83A" w:tentative="1">
      <w:start w:val="1"/>
      <w:numFmt w:val="bullet"/>
      <w:lvlText w:val="o"/>
      <w:lvlJc w:val="left"/>
      <w:pPr>
        <w:tabs>
          <w:tab w:val="num" w:pos="5760"/>
        </w:tabs>
        <w:ind w:left="5760" w:hanging="360"/>
      </w:pPr>
      <w:rPr>
        <w:rFonts w:ascii="Courier New" w:hAnsi="Courier New" w:hint="default"/>
      </w:rPr>
    </w:lvl>
    <w:lvl w:ilvl="8" w:tplc="6B74CCEC"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B3EC02C8">
      <w:start w:val="5"/>
      <w:numFmt w:val="upperLetter"/>
      <w:lvlText w:val="%1."/>
      <w:lvlJc w:val="left"/>
      <w:pPr>
        <w:tabs>
          <w:tab w:val="num" w:pos="720"/>
        </w:tabs>
        <w:ind w:left="720" w:hanging="360"/>
      </w:pPr>
      <w:rPr>
        <w:rFonts w:hint="default"/>
      </w:rPr>
    </w:lvl>
    <w:lvl w:ilvl="1" w:tplc="12989EA4" w:tentative="1">
      <w:start w:val="1"/>
      <w:numFmt w:val="lowerLetter"/>
      <w:lvlText w:val="%2."/>
      <w:lvlJc w:val="left"/>
      <w:pPr>
        <w:tabs>
          <w:tab w:val="num" w:pos="1440"/>
        </w:tabs>
        <w:ind w:left="1440" w:hanging="360"/>
      </w:pPr>
    </w:lvl>
    <w:lvl w:ilvl="2" w:tplc="7D08FDDC" w:tentative="1">
      <w:start w:val="1"/>
      <w:numFmt w:val="lowerRoman"/>
      <w:lvlText w:val="%3."/>
      <w:lvlJc w:val="right"/>
      <w:pPr>
        <w:tabs>
          <w:tab w:val="num" w:pos="2160"/>
        </w:tabs>
        <w:ind w:left="2160" w:hanging="180"/>
      </w:pPr>
    </w:lvl>
    <w:lvl w:ilvl="3" w:tplc="75B29184" w:tentative="1">
      <w:start w:val="1"/>
      <w:numFmt w:val="decimal"/>
      <w:lvlText w:val="%4."/>
      <w:lvlJc w:val="left"/>
      <w:pPr>
        <w:tabs>
          <w:tab w:val="num" w:pos="2880"/>
        </w:tabs>
        <w:ind w:left="2880" w:hanging="360"/>
      </w:pPr>
    </w:lvl>
    <w:lvl w:ilvl="4" w:tplc="08DA0888" w:tentative="1">
      <w:start w:val="1"/>
      <w:numFmt w:val="lowerLetter"/>
      <w:lvlText w:val="%5."/>
      <w:lvlJc w:val="left"/>
      <w:pPr>
        <w:tabs>
          <w:tab w:val="num" w:pos="3600"/>
        </w:tabs>
        <w:ind w:left="3600" w:hanging="360"/>
      </w:pPr>
    </w:lvl>
    <w:lvl w:ilvl="5" w:tplc="93E09D98" w:tentative="1">
      <w:start w:val="1"/>
      <w:numFmt w:val="lowerRoman"/>
      <w:lvlText w:val="%6."/>
      <w:lvlJc w:val="right"/>
      <w:pPr>
        <w:tabs>
          <w:tab w:val="num" w:pos="4320"/>
        </w:tabs>
        <w:ind w:left="4320" w:hanging="180"/>
      </w:pPr>
    </w:lvl>
    <w:lvl w:ilvl="6" w:tplc="7EA2A898" w:tentative="1">
      <w:start w:val="1"/>
      <w:numFmt w:val="decimal"/>
      <w:lvlText w:val="%7."/>
      <w:lvlJc w:val="left"/>
      <w:pPr>
        <w:tabs>
          <w:tab w:val="num" w:pos="5040"/>
        </w:tabs>
        <w:ind w:left="5040" w:hanging="360"/>
      </w:pPr>
    </w:lvl>
    <w:lvl w:ilvl="7" w:tplc="48543A26" w:tentative="1">
      <w:start w:val="1"/>
      <w:numFmt w:val="lowerLetter"/>
      <w:lvlText w:val="%8."/>
      <w:lvlJc w:val="left"/>
      <w:pPr>
        <w:tabs>
          <w:tab w:val="num" w:pos="5760"/>
        </w:tabs>
        <w:ind w:left="5760" w:hanging="360"/>
      </w:pPr>
    </w:lvl>
    <w:lvl w:ilvl="8" w:tplc="3830EDD4"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B27E1994">
      <w:start w:val="1"/>
      <w:numFmt w:val="bullet"/>
      <w:lvlText w:val=""/>
      <w:lvlJc w:val="left"/>
      <w:pPr>
        <w:tabs>
          <w:tab w:val="num" w:pos="776"/>
        </w:tabs>
        <w:ind w:left="776" w:hanging="360"/>
      </w:pPr>
      <w:rPr>
        <w:rFonts w:ascii="Symbol" w:hAnsi="Symbol" w:hint="default"/>
      </w:rPr>
    </w:lvl>
    <w:lvl w:ilvl="1" w:tplc="90269CD6" w:tentative="1">
      <w:start w:val="1"/>
      <w:numFmt w:val="bullet"/>
      <w:lvlText w:val="o"/>
      <w:lvlJc w:val="left"/>
      <w:pPr>
        <w:tabs>
          <w:tab w:val="num" w:pos="1496"/>
        </w:tabs>
        <w:ind w:left="1496" w:hanging="360"/>
      </w:pPr>
      <w:rPr>
        <w:rFonts w:ascii="Courier New" w:hAnsi="Courier New" w:hint="default"/>
      </w:rPr>
    </w:lvl>
    <w:lvl w:ilvl="2" w:tplc="2D7C322A" w:tentative="1">
      <w:start w:val="1"/>
      <w:numFmt w:val="bullet"/>
      <w:lvlText w:val=""/>
      <w:lvlJc w:val="left"/>
      <w:pPr>
        <w:tabs>
          <w:tab w:val="num" w:pos="2216"/>
        </w:tabs>
        <w:ind w:left="2216" w:hanging="360"/>
      </w:pPr>
      <w:rPr>
        <w:rFonts w:ascii="Wingdings" w:hAnsi="Wingdings" w:hint="default"/>
      </w:rPr>
    </w:lvl>
    <w:lvl w:ilvl="3" w:tplc="D3F26ED2" w:tentative="1">
      <w:start w:val="1"/>
      <w:numFmt w:val="bullet"/>
      <w:lvlText w:val=""/>
      <w:lvlJc w:val="left"/>
      <w:pPr>
        <w:tabs>
          <w:tab w:val="num" w:pos="2936"/>
        </w:tabs>
        <w:ind w:left="2936" w:hanging="360"/>
      </w:pPr>
      <w:rPr>
        <w:rFonts w:ascii="Symbol" w:hAnsi="Symbol" w:hint="default"/>
      </w:rPr>
    </w:lvl>
    <w:lvl w:ilvl="4" w:tplc="D9763ECE" w:tentative="1">
      <w:start w:val="1"/>
      <w:numFmt w:val="bullet"/>
      <w:lvlText w:val="o"/>
      <w:lvlJc w:val="left"/>
      <w:pPr>
        <w:tabs>
          <w:tab w:val="num" w:pos="3656"/>
        </w:tabs>
        <w:ind w:left="3656" w:hanging="360"/>
      </w:pPr>
      <w:rPr>
        <w:rFonts w:ascii="Courier New" w:hAnsi="Courier New" w:hint="default"/>
      </w:rPr>
    </w:lvl>
    <w:lvl w:ilvl="5" w:tplc="EC84015E" w:tentative="1">
      <w:start w:val="1"/>
      <w:numFmt w:val="bullet"/>
      <w:lvlText w:val=""/>
      <w:lvlJc w:val="left"/>
      <w:pPr>
        <w:tabs>
          <w:tab w:val="num" w:pos="4376"/>
        </w:tabs>
        <w:ind w:left="4376" w:hanging="360"/>
      </w:pPr>
      <w:rPr>
        <w:rFonts w:ascii="Wingdings" w:hAnsi="Wingdings" w:hint="default"/>
      </w:rPr>
    </w:lvl>
    <w:lvl w:ilvl="6" w:tplc="EF7AC63C" w:tentative="1">
      <w:start w:val="1"/>
      <w:numFmt w:val="bullet"/>
      <w:lvlText w:val=""/>
      <w:lvlJc w:val="left"/>
      <w:pPr>
        <w:tabs>
          <w:tab w:val="num" w:pos="5096"/>
        </w:tabs>
        <w:ind w:left="5096" w:hanging="360"/>
      </w:pPr>
      <w:rPr>
        <w:rFonts w:ascii="Symbol" w:hAnsi="Symbol" w:hint="default"/>
      </w:rPr>
    </w:lvl>
    <w:lvl w:ilvl="7" w:tplc="95FA2184" w:tentative="1">
      <w:start w:val="1"/>
      <w:numFmt w:val="bullet"/>
      <w:lvlText w:val="o"/>
      <w:lvlJc w:val="left"/>
      <w:pPr>
        <w:tabs>
          <w:tab w:val="num" w:pos="5816"/>
        </w:tabs>
        <w:ind w:left="5816" w:hanging="360"/>
      </w:pPr>
      <w:rPr>
        <w:rFonts w:ascii="Courier New" w:hAnsi="Courier New" w:hint="default"/>
      </w:rPr>
    </w:lvl>
    <w:lvl w:ilvl="8" w:tplc="3FA289C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tplc="9A3EB688">
      <w:start w:val="1"/>
      <w:numFmt w:val="bullet"/>
      <w:lvlText w:val=""/>
      <w:lvlJc w:val="left"/>
      <w:pPr>
        <w:tabs>
          <w:tab w:val="num" w:pos="278"/>
        </w:tabs>
        <w:ind w:left="278" w:hanging="360"/>
      </w:pPr>
      <w:rPr>
        <w:rFonts w:ascii="Symbol" w:hAnsi="Symbol" w:hint="default"/>
      </w:rPr>
    </w:lvl>
    <w:lvl w:ilvl="1" w:tplc="091E4726" w:tentative="1">
      <w:start w:val="1"/>
      <w:numFmt w:val="bullet"/>
      <w:lvlText w:val="o"/>
      <w:lvlJc w:val="left"/>
      <w:pPr>
        <w:tabs>
          <w:tab w:val="num" w:pos="1440"/>
        </w:tabs>
        <w:ind w:left="1440" w:hanging="360"/>
      </w:pPr>
      <w:rPr>
        <w:rFonts w:ascii="Courier New" w:hAnsi="Courier New" w:hint="default"/>
      </w:rPr>
    </w:lvl>
    <w:lvl w:ilvl="2" w:tplc="0194C1F6" w:tentative="1">
      <w:start w:val="1"/>
      <w:numFmt w:val="bullet"/>
      <w:lvlText w:val=""/>
      <w:lvlJc w:val="left"/>
      <w:pPr>
        <w:tabs>
          <w:tab w:val="num" w:pos="2160"/>
        </w:tabs>
        <w:ind w:left="2160" w:hanging="360"/>
      </w:pPr>
      <w:rPr>
        <w:rFonts w:ascii="Wingdings" w:hAnsi="Wingdings" w:hint="default"/>
      </w:rPr>
    </w:lvl>
    <w:lvl w:ilvl="3" w:tplc="9560F988" w:tentative="1">
      <w:start w:val="1"/>
      <w:numFmt w:val="bullet"/>
      <w:lvlText w:val=""/>
      <w:lvlJc w:val="left"/>
      <w:pPr>
        <w:tabs>
          <w:tab w:val="num" w:pos="2880"/>
        </w:tabs>
        <w:ind w:left="2880" w:hanging="360"/>
      </w:pPr>
      <w:rPr>
        <w:rFonts w:ascii="Symbol" w:hAnsi="Symbol" w:hint="default"/>
      </w:rPr>
    </w:lvl>
    <w:lvl w:ilvl="4" w:tplc="814CB14C" w:tentative="1">
      <w:start w:val="1"/>
      <w:numFmt w:val="bullet"/>
      <w:lvlText w:val="o"/>
      <w:lvlJc w:val="left"/>
      <w:pPr>
        <w:tabs>
          <w:tab w:val="num" w:pos="3600"/>
        </w:tabs>
        <w:ind w:left="3600" w:hanging="360"/>
      </w:pPr>
      <w:rPr>
        <w:rFonts w:ascii="Courier New" w:hAnsi="Courier New" w:hint="default"/>
      </w:rPr>
    </w:lvl>
    <w:lvl w:ilvl="5" w:tplc="2178590E" w:tentative="1">
      <w:start w:val="1"/>
      <w:numFmt w:val="bullet"/>
      <w:lvlText w:val=""/>
      <w:lvlJc w:val="left"/>
      <w:pPr>
        <w:tabs>
          <w:tab w:val="num" w:pos="4320"/>
        </w:tabs>
        <w:ind w:left="4320" w:hanging="360"/>
      </w:pPr>
      <w:rPr>
        <w:rFonts w:ascii="Wingdings" w:hAnsi="Wingdings" w:hint="default"/>
      </w:rPr>
    </w:lvl>
    <w:lvl w:ilvl="6" w:tplc="D03AEC32" w:tentative="1">
      <w:start w:val="1"/>
      <w:numFmt w:val="bullet"/>
      <w:lvlText w:val=""/>
      <w:lvlJc w:val="left"/>
      <w:pPr>
        <w:tabs>
          <w:tab w:val="num" w:pos="5040"/>
        </w:tabs>
        <w:ind w:left="5040" w:hanging="360"/>
      </w:pPr>
      <w:rPr>
        <w:rFonts w:ascii="Symbol" w:hAnsi="Symbol" w:hint="default"/>
      </w:rPr>
    </w:lvl>
    <w:lvl w:ilvl="7" w:tplc="DD2C888C" w:tentative="1">
      <w:start w:val="1"/>
      <w:numFmt w:val="bullet"/>
      <w:lvlText w:val="o"/>
      <w:lvlJc w:val="left"/>
      <w:pPr>
        <w:tabs>
          <w:tab w:val="num" w:pos="5760"/>
        </w:tabs>
        <w:ind w:left="5760" w:hanging="360"/>
      </w:pPr>
      <w:rPr>
        <w:rFonts w:ascii="Courier New" w:hAnsi="Courier New" w:hint="default"/>
      </w:rPr>
    </w:lvl>
    <w:lvl w:ilvl="8" w:tplc="FD8EC44A"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tplc="4BBAB2E0">
      <w:start w:val="1"/>
      <w:numFmt w:val="upperLetter"/>
      <w:pStyle w:val="Style3"/>
      <w:suff w:val="space"/>
      <w:lvlText w:val="%1."/>
      <w:lvlJc w:val="left"/>
      <w:pPr>
        <w:ind w:left="0" w:firstLine="0"/>
      </w:pPr>
      <w:rPr>
        <w:rFonts w:hint="default"/>
      </w:rPr>
    </w:lvl>
    <w:lvl w:ilvl="1" w:tplc="CEECECF2" w:tentative="1">
      <w:start w:val="1"/>
      <w:numFmt w:val="lowerLetter"/>
      <w:lvlText w:val="%2."/>
      <w:lvlJc w:val="left"/>
      <w:pPr>
        <w:ind w:left="1440" w:hanging="360"/>
      </w:pPr>
    </w:lvl>
    <w:lvl w:ilvl="2" w:tplc="C86A406C" w:tentative="1">
      <w:start w:val="1"/>
      <w:numFmt w:val="lowerRoman"/>
      <w:lvlText w:val="%3."/>
      <w:lvlJc w:val="right"/>
      <w:pPr>
        <w:ind w:left="2160" w:hanging="180"/>
      </w:pPr>
    </w:lvl>
    <w:lvl w:ilvl="3" w:tplc="ED36C3BC" w:tentative="1">
      <w:start w:val="1"/>
      <w:numFmt w:val="decimal"/>
      <w:lvlText w:val="%4."/>
      <w:lvlJc w:val="left"/>
      <w:pPr>
        <w:ind w:left="2880" w:hanging="360"/>
      </w:pPr>
    </w:lvl>
    <w:lvl w:ilvl="4" w:tplc="AB94FD2C" w:tentative="1">
      <w:start w:val="1"/>
      <w:numFmt w:val="lowerLetter"/>
      <w:lvlText w:val="%5."/>
      <w:lvlJc w:val="left"/>
      <w:pPr>
        <w:ind w:left="3600" w:hanging="360"/>
      </w:pPr>
    </w:lvl>
    <w:lvl w:ilvl="5" w:tplc="1260479C" w:tentative="1">
      <w:start w:val="1"/>
      <w:numFmt w:val="lowerRoman"/>
      <w:lvlText w:val="%6."/>
      <w:lvlJc w:val="right"/>
      <w:pPr>
        <w:ind w:left="4320" w:hanging="180"/>
      </w:pPr>
    </w:lvl>
    <w:lvl w:ilvl="6" w:tplc="B112B336" w:tentative="1">
      <w:start w:val="1"/>
      <w:numFmt w:val="decimal"/>
      <w:lvlText w:val="%7."/>
      <w:lvlJc w:val="left"/>
      <w:pPr>
        <w:ind w:left="5040" w:hanging="360"/>
      </w:pPr>
    </w:lvl>
    <w:lvl w:ilvl="7" w:tplc="CC6E5418" w:tentative="1">
      <w:start w:val="1"/>
      <w:numFmt w:val="lowerLetter"/>
      <w:lvlText w:val="%8."/>
      <w:lvlJc w:val="left"/>
      <w:pPr>
        <w:ind w:left="5760" w:hanging="360"/>
      </w:pPr>
    </w:lvl>
    <w:lvl w:ilvl="8" w:tplc="7CBE0764" w:tentative="1">
      <w:start w:val="1"/>
      <w:numFmt w:val="lowerRoman"/>
      <w:lvlText w:val="%9."/>
      <w:lvlJc w:val="right"/>
      <w:pPr>
        <w:ind w:left="6480" w:hanging="180"/>
      </w:pPr>
    </w:lvl>
  </w:abstractNum>
  <w:abstractNum w:abstractNumId="28">
    <w:nsid w:val="630E67BF"/>
    <w:multiLevelType w:val="hybridMultilevel"/>
    <w:tmpl w:val="B1D854E2"/>
    <w:lvl w:ilvl="0" w:tplc="F4307D1E">
      <w:start w:val="1"/>
      <w:numFmt w:val="bullet"/>
      <w:lvlText w:val=""/>
      <w:lvlJc w:val="left"/>
      <w:pPr>
        <w:tabs>
          <w:tab w:val="num" w:pos="278"/>
        </w:tabs>
        <w:ind w:left="278" w:hanging="360"/>
      </w:pPr>
      <w:rPr>
        <w:rFonts w:ascii="Symbol" w:hAnsi="Symbol" w:hint="default"/>
      </w:rPr>
    </w:lvl>
    <w:lvl w:ilvl="1" w:tplc="78166250" w:tentative="1">
      <w:start w:val="1"/>
      <w:numFmt w:val="bullet"/>
      <w:lvlText w:val="o"/>
      <w:lvlJc w:val="left"/>
      <w:pPr>
        <w:tabs>
          <w:tab w:val="num" w:pos="1440"/>
        </w:tabs>
        <w:ind w:left="1440" w:hanging="360"/>
      </w:pPr>
      <w:rPr>
        <w:rFonts w:ascii="Courier New" w:hAnsi="Courier New" w:hint="default"/>
      </w:rPr>
    </w:lvl>
    <w:lvl w:ilvl="2" w:tplc="F64C54AC" w:tentative="1">
      <w:start w:val="1"/>
      <w:numFmt w:val="bullet"/>
      <w:lvlText w:val=""/>
      <w:lvlJc w:val="left"/>
      <w:pPr>
        <w:tabs>
          <w:tab w:val="num" w:pos="2160"/>
        </w:tabs>
        <w:ind w:left="2160" w:hanging="360"/>
      </w:pPr>
      <w:rPr>
        <w:rFonts w:ascii="Wingdings" w:hAnsi="Wingdings" w:hint="default"/>
      </w:rPr>
    </w:lvl>
    <w:lvl w:ilvl="3" w:tplc="C61C9412" w:tentative="1">
      <w:start w:val="1"/>
      <w:numFmt w:val="bullet"/>
      <w:lvlText w:val=""/>
      <w:lvlJc w:val="left"/>
      <w:pPr>
        <w:tabs>
          <w:tab w:val="num" w:pos="2880"/>
        </w:tabs>
        <w:ind w:left="2880" w:hanging="360"/>
      </w:pPr>
      <w:rPr>
        <w:rFonts w:ascii="Symbol" w:hAnsi="Symbol" w:hint="default"/>
      </w:rPr>
    </w:lvl>
    <w:lvl w:ilvl="4" w:tplc="004A5EDE" w:tentative="1">
      <w:start w:val="1"/>
      <w:numFmt w:val="bullet"/>
      <w:lvlText w:val="o"/>
      <w:lvlJc w:val="left"/>
      <w:pPr>
        <w:tabs>
          <w:tab w:val="num" w:pos="3600"/>
        </w:tabs>
        <w:ind w:left="3600" w:hanging="360"/>
      </w:pPr>
      <w:rPr>
        <w:rFonts w:ascii="Courier New" w:hAnsi="Courier New" w:hint="default"/>
      </w:rPr>
    </w:lvl>
    <w:lvl w:ilvl="5" w:tplc="FF00511C" w:tentative="1">
      <w:start w:val="1"/>
      <w:numFmt w:val="bullet"/>
      <w:lvlText w:val=""/>
      <w:lvlJc w:val="left"/>
      <w:pPr>
        <w:tabs>
          <w:tab w:val="num" w:pos="4320"/>
        </w:tabs>
        <w:ind w:left="4320" w:hanging="360"/>
      </w:pPr>
      <w:rPr>
        <w:rFonts w:ascii="Wingdings" w:hAnsi="Wingdings" w:hint="default"/>
      </w:rPr>
    </w:lvl>
    <w:lvl w:ilvl="6" w:tplc="0062F93A" w:tentative="1">
      <w:start w:val="1"/>
      <w:numFmt w:val="bullet"/>
      <w:lvlText w:val=""/>
      <w:lvlJc w:val="left"/>
      <w:pPr>
        <w:tabs>
          <w:tab w:val="num" w:pos="5040"/>
        </w:tabs>
        <w:ind w:left="5040" w:hanging="360"/>
      </w:pPr>
      <w:rPr>
        <w:rFonts w:ascii="Symbol" w:hAnsi="Symbol" w:hint="default"/>
      </w:rPr>
    </w:lvl>
    <w:lvl w:ilvl="7" w:tplc="D952D440" w:tentative="1">
      <w:start w:val="1"/>
      <w:numFmt w:val="bullet"/>
      <w:lvlText w:val="o"/>
      <w:lvlJc w:val="left"/>
      <w:pPr>
        <w:tabs>
          <w:tab w:val="num" w:pos="5760"/>
        </w:tabs>
        <w:ind w:left="5760" w:hanging="360"/>
      </w:pPr>
      <w:rPr>
        <w:rFonts w:ascii="Courier New" w:hAnsi="Courier New" w:hint="default"/>
      </w:rPr>
    </w:lvl>
    <w:lvl w:ilvl="8" w:tplc="37CABA3A"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tplc="EFCE63DE">
      <w:start w:val="1"/>
      <w:numFmt w:val="decimal"/>
      <w:lvlText w:val="%1."/>
      <w:lvlJc w:val="left"/>
      <w:pPr>
        <w:tabs>
          <w:tab w:val="num" w:pos="720"/>
        </w:tabs>
        <w:ind w:left="720" w:hanging="360"/>
      </w:pPr>
    </w:lvl>
    <w:lvl w:ilvl="1" w:tplc="A738A13C" w:tentative="1">
      <w:start w:val="1"/>
      <w:numFmt w:val="lowerLetter"/>
      <w:lvlText w:val="%2."/>
      <w:lvlJc w:val="left"/>
      <w:pPr>
        <w:tabs>
          <w:tab w:val="num" w:pos="1440"/>
        </w:tabs>
        <w:ind w:left="1440" w:hanging="360"/>
      </w:pPr>
    </w:lvl>
    <w:lvl w:ilvl="2" w:tplc="2A9281F0" w:tentative="1">
      <w:start w:val="1"/>
      <w:numFmt w:val="lowerRoman"/>
      <w:lvlText w:val="%3."/>
      <w:lvlJc w:val="right"/>
      <w:pPr>
        <w:tabs>
          <w:tab w:val="num" w:pos="2160"/>
        </w:tabs>
        <w:ind w:left="2160" w:hanging="180"/>
      </w:pPr>
    </w:lvl>
    <w:lvl w:ilvl="3" w:tplc="34063242" w:tentative="1">
      <w:start w:val="1"/>
      <w:numFmt w:val="decimal"/>
      <w:lvlText w:val="%4."/>
      <w:lvlJc w:val="left"/>
      <w:pPr>
        <w:tabs>
          <w:tab w:val="num" w:pos="2880"/>
        </w:tabs>
        <w:ind w:left="2880" w:hanging="360"/>
      </w:pPr>
    </w:lvl>
    <w:lvl w:ilvl="4" w:tplc="6842070C" w:tentative="1">
      <w:start w:val="1"/>
      <w:numFmt w:val="lowerLetter"/>
      <w:lvlText w:val="%5."/>
      <w:lvlJc w:val="left"/>
      <w:pPr>
        <w:tabs>
          <w:tab w:val="num" w:pos="3600"/>
        </w:tabs>
        <w:ind w:left="3600" w:hanging="360"/>
      </w:pPr>
    </w:lvl>
    <w:lvl w:ilvl="5" w:tplc="C2EA3DD0" w:tentative="1">
      <w:start w:val="1"/>
      <w:numFmt w:val="lowerRoman"/>
      <w:lvlText w:val="%6."/>
      <w:lvlJc w:val="right"/>
      <w:pPr>
        <w:tabs>
          <w:tab w:val="num" w:pos="4320"/>
        </w:tabs>
        <w:ind w:left="4320" w:hanging="180"/>
      </w:pPr>
    </w:lvl>
    <w:lvl w:ilvl="6" w:tplc="A17EEC18" w:tentative="1">
      <w:start w:val="1"/>
      <w:numFmt w:val="decimal"/>
      <w:lvlText w:val="%7."/>
      <w:lvlJc w:val="left"/>
      <w:pPr>
        <w:tabs>
          <w:tab w:val="num" w:pos="5040"/>
        </w:tabs>
        <w:ind w:left="5040" w:hanging="360"/>
      </w:pPr>
    </w:lvl>
    <w:lvl w:ilvl="7" w:tplc="1454412A" w:tentative="1">
      <w:start w:val="1"/>
      <w:numFmt w:val="lowerLetter"/>
      <w:lvlText w:val="%8."/>
      <w:lvlJc w:val="left"/>
      <w:pPr>
        <w:tabs>
          <w:tab w:val="num" w:pos="5760"/>
        </w:tabs>
        <w:ind w:left="5760" w:hanging="360"/>
      </w:pPr>
    </w:lvl>
    <w:lvl w:ilvl="8" w:tplc="46D27222"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tplc="7930C356">
      <w:start w:val="4"/>
      <w:numFmt w:val="upperLetter"/>
      <w:lvlText w:val="%1."/>
      <w:lvlJc w:val="left"/>
      <w:pPr>
        <w:tabs>
          <w:tab w:val="num" w:pos="930"/>
        </w:tabs>
        <w:ind w:left="930" w:hanging="570"/>
      </w:pPr>
      <w:rPr>
        <w:rFonts w:hint="default"/>
      </w:rPr>
    </w:lvl>
    <w:lvl w:ilvl="1" w:tplc="621674E8" w:tentative="1">
      <w:start w:val="1"/>
      <w:numFmt w:val="lowerLetter"/>
      <w:lvlText w:val="%2."/>
      <w:lvlJc w:val="left"/>
      <w:pPr>
        <w:tabs>
          <w:tab w:val="num" w:pos="1440"/>
        </w:tabs>
        <w:ind w:left="1440" w:hanging="360"/>
      </w:pPr>
    </w:lvl>
    <w:lvl w:ilvl="2" w:tplc="7C4A9CEC" w:tentative="1">
      <w:start w:val="1"/>
      <w:numFmt w:val="lowerRoman"/>
      <w:lvlText w:val="%3."/>
      <w:lvlJc w:val="right"/>
      <w:pPr>
        <w:tabs>
          <w:tab w:val="num" w:pos="2160"/>
        </w:tabs>
        <w:ind w:left="2160" w:hanging="180"/>
      </w:pPr>
    </w:lvl>
    <w:lvl w:ilvl="3" w:tplc="790C5CC4" w:tentative="1">
      <w:start w:val="1"/>
      <w:numFmt w:val="decimal"/>
      <w:lvlText w:val="%4."/>
      <w:lvlJc w:val="left"/>
      <w:pPr>
        <w:tabs>
          <w:tab w:val="num" w:pos="2880"/>
        </w:tabs>
        <w:ind w:left="2880" w:hanging="360"/>
      </w:pPr>
    </w:lvl>
    <w:lvl w:ilvl="4" w:tplc="3A7AAAEC" w:tentative="1">
      <w:start w:val="1"/>
      <w:numFmt w:val="lowerLetter"/>
      <w:lvlText w:val="%5."/>
      <w:lvlJc w:val="left"/>
      <w:pPr>
        <w:tabs>
          <w:tab w:val="num" w:pos="3600"/>
        </w:tabs>
        <w:ind w:left="3600" w:hanging="360"/>
      </w:pPr>
    </w:lvl>
    <w:lvl w:ilvl="5" w:tplc="93D0337E" w:tentative="1">
      <w:start w:val="1"/>
      <w:numFmt w:val="lowerRoman"/>
      <w:lvlText w:val="%6."/>
      <w:lvlJc w:val="right"/>
      <w:pPr>
        <w:tabs>
          <w:tab w:val="num" w:pos="4320"/>
        </w:tabs>
        <w:ind w:left="4320" w:hanging="180"/>
      </w:pPr>
    </w:lvl>
    <w:lvl w:ilvl="6" w:tplc="B31CDA7E" w:tentative="1">
      <w:start w:val="1"/>
      <w:numFmt w:val="decimal"/>
      <w:lvlText w:val="%7."/>
      <w:lvlJc w:val="left"/>
      <w:pPr>
        <w:tabs>
          <w:tab w:val="num" w:pos="5040"/>
        </w:tabs>
        <w:ind w:left="5040" w:hanging="360"/>
      </w:pPr>
    </w:lvl>
    <w:lvl w:ilvl="7" w:tplc="966EA958" w:tentative="1">
      <w:start w:val="1"/>
      <w:numFmt w:val="lowerLetter"/>
      <w:lvlText w:val="%8."/>
      <w:lvlJc w:val="left"/>
      <w:pPr>
        <w:tabs>
          <w:tab w:val="num" w:pos="5760"/>
        </w:tabs>
        <w:ind w:left="5760" w:hanging="360"/>
      </w:pPr>
    </w:lvl>
    <w:lvl w:ilvl="8" w:tplc="032E7E7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tplc="165AD810">
      <w:start w:val="1"/>
      <w:numFmt w:val="decimal"/>
      <w:lvlText w:val="%1."/>
      <w:lvlJc w:val="left"/>
      <w:pPr>
        <w:ind w:left="720" w:hanging="360"/>
      </w:pPr>
    </w:lvl>
    <w:lvl w:ilvl="1" w:tplc="5782A1D8" w:tentative="1">
      <w:start w:val="1"/>
      <w:numFmt w:val="lowerLetter"/>
      <w:lvlText w:val="%2."/>
      <w:lvlJc w:val="left"/>
      <w:pPr>
        <w:ind w:left="1440" w:hanging="360"/>
      </w:pPr>
    </w:lvl>
    <w:lvl w:ilvl="2" w:tplc="7B46AE7E" w:tentative="1">
      <w:start w:val="1"/>
      <w:numFmt w:val="lowerRoman"/>
      <w:lvlText w:val="%3."/>
      <w:lvlJc w:val="right"/>
      <w:pPr>
        <w:ind w:left="2160" w:hanging="180"/>
      </w:pPr>
    </w:lvl>
    <w:lvl w:ilvl="3" w:tplc="B28E60E0" w:tentative="1">
      <w:start w:val="1"/>
      <w:numFmt w:val="decimal"/>
      <w:lvlText w:val="%4."/>
      <w:lvlJc w:val="left"/>
      <w:pPr>
        <w:ind w:left="2880" w:hanging="360"/>
      </w:pPr>
    </w:lvl>
    <w:lvl w:ilvl="4" w:tplc="0B306CFC" w:tentative="1">
      <w:start w:val="1"/>
      <w:numFmt w:val="lowerLetter"/>
      <w:lvlText w:val="%5."/>
      <w:lvlJc w:val="left"/>
      <w:pPr>
        <w:ind w:left="3600" w:hanging="360"/>
      </w:pPr>
    </w:lvl>
    <w:lvl w:ilvl="5" w:tplc="92D21DB6" w:tentative="1">
      <w:start w:val="1"/>
      <w:numFmt w:val="lowerRoman"/>
      <w:lvlText w:val="%6."/>
      <w:lvlJc w:val="right"/>
      <w:pPr>
        <w:ind w:left="4320" w:hanging="180"/>
      </w:pPr>
    </w:lvl>
    <w:lvl w:ilvl="6" w:tplc="2AB0183A" w:tentative="1">
      <w:start w:val="1"/>
      <w:numFmt w:val="decimal"/>
      <w:lvlText w:val="%7."/>
      <w:lvlJc w:val="left"/>
      <w:pPr>
        <w:ind w:left="5040" w:hanging="360"/>
      </w:pPr>
    </w:lvl>
    <w:lvl w:ilvl="7" w:tplc="BF6AE3F0" w:tentative="1">
      <w:start w:val="1"/>
      <w:numFmt w:val="lowerLetter"/>
      <w:lvlText w:val="%8."/>
      <w:lvlJc w:val="left"/>
      <w:pPr>
        <w:ind w:left="5760" w:hanging="360"/>
      </w:pPr>
    </w:lvl>
    <w:lvl w:ilvl="8" w:tplc="EDCC2F4A" w:tentative="1">
      <w:start w:val="1"/>
      <w:numFmt w:val="lowerRoman"/>
      <w:lvlText w:val="%9."/>
      <w:lvlJc w:val="right"/>
      <w:pPr>
        <w:ind w:left="6480" w:hanging="180"/>
      </w:pPr>
    </w:lvl>
  </w:abstractNum>
  <w:abstractNum w:abstractNumId="37">
    <w:nsid w:val="7A8A5987"/>
    <w:multiLevelType w:val="hybridMultilevel"/>
    <w:tmpl w:val="D73EEE10"/>
    <w:lvl w:ilvl="0" w:tplc="655267CE">
      <w:start w:val="1"/>
      <w:numFmt w:val="bullet"/>
      <w:lvlText w:val=""/>
      <w:lvlJc w:val="left"/>
      <w:pPr>
        <w:tabs>
          <w:tab w:val="num" w:pos="278"/>
        </w:tabs>
        <w:ind w:left="278" w:hanging="360"/>
      </w:pPr>
      <w:rPr>
        <w:rFonts w:ascii="Symbol" w:hAnsi="Symbol" w:hint="default"/>
      </w:rPr>
    </w:lvl>
    <w:lvl w:ilvl="1" w:tplc="EBACBECA">
      <w:start w:val="1"/>
      <w:numFmt w:val="bullet"/>
      <w:lvlText w:val="o"/>
      <w:lvlJc w:val="left"/>
      <w:pPr>
        <w:tabs>
          <w:tab w:val="num" w:pos="1440"/>
        </w:tabs>
        <w:ind w:left="1440" w:hanging="360"/>
      </w:pPr>
      <w:rPr>
        <w:rFonts w:ascii="Courier New" w:hAnsi="Courier New" w:hint="default"/>
      </w:rPr>
    </w:lvl>
    <w:lvl w:ilvl="2" w:tplc="DA2457A4" w:tentative="1">
      <w:start w:val="1"/>
      <w:numFmt w:val="bullet"/>
      <w:lvlText w:val=""/>
      <w:lvlJc w:val="left"/>
      <w:pPr>
        <w:tabs>
          <w:tab w:val="num" w:pos="2160"/>
        </w:tabs>
        <w:ind w:left="2160" w:hanging="360"/>
      </w:pPr>
      <w:rPr>
        <w:rFonts w:ascii="Wingdings" w:hAnsi="Wingdings" w:hint="default"/>
      </w:rPr>
    </w:lvl>
    <w:lvl w:ilvl="3" w:tplc="A9F80788" w:tentative="1">
      <w:start w:val="1"/>
      <w:numFmt w:val="bullet"/>
      <w:lvlText w:val=""/>
      <w:lvlJc w:val="left"/>
      <w:pPr>
        <w:tabs>
          <w:tab w:val="num" w:pos="2880"/>
        </w:tabs>
        <w:ind w:left="2880" w:hanging="360"/>
      </w:pPr>
      <w:rPr>
        <w:rFonts w:ascii="Symbol" w:hAnsi="Symbol" w:hint="default"/>
      </w:rPr>
    </w:lvl>
    <w:lvl w:ilvl="4" w:tplc="5D6EC6B4" w:tentative="1">
      <w:start w:val="1"/>
      <w:numFmt w:val="bullet"/>
      <w:lvlText w:val="o"/>
      <w:lvlJc w:val="left"/>
      <w:pPr>
        <w:tabs>
          <w:tab w:val="num" w:pos="3600"/>
        </w:tabs>
        <w:ind w:left="3600" w:hanging="360"/>
      </w:pPr>
      <w:rPr>
        <w:rFonts w:ascii="Courier New" w:hAnsi="Courier New" w:hint="default"/>
      </w:rPr>
    </w:lvl>
    <w:lvl w:ilvl="5" w:tplc="A0405D54" w:tentative="1">
      <w:start w:val="1"/>
      <w:numFmt w:val="bullet"/>
      <w:lvlText w:val=""/>
      <w:lvlJc w:val="left"/>
      <w:pPr>
        <w:tabs>
          <w:tab w:val="num" w:pos="4320"/>
        </w:tabs>
        <w:ind w:left="4320" w:hanging="360"/>
      </w:pPr>
      <w:rPr>
        <w:rFonts w:ascii="Wingdings" w:hAnsi="Wingdings" w:hint="default"/>
      </w:rPr>
    </w:lvl>
    <w:lvl w:ilvl="6" w:tplc="EAC8ADE2" w:tentative="1">
      <w:start w:val="1"/>
      <w:numFmt w:val="bullet"/>
      <w:lvlText w:val=""/>
      <w:lvlJc w:val="left"/>
      <w:pPr>
        <w:tabs>
          <w:tab w:val="num" w:pos="5040"/>
        </w:tabs>
        <w:ind w:left="5040" w:hanging="360"/>
      </w:pPr>
      <w:rPr>
        <w:rFonts w:ascii="Symbol" w:hAnsi="Symbol" w:hint="default"/>
      </w:rPr>
    </w:lvl>
    <w:lvl w:ilvl="7" w:tplc="5E36B91E" w:tentative="1">
      <w:start w:val="1"/>
      <w:numFmt w:val="bullet"/>
      <w:lvlText w:val="o"/>
      <w:lvlJc w:val="left"/>
      <w:pPr>
        <w:tabs>
          <w:tab w:val="num" w:pos="5760"/>
        </w:tabs>
        <w:ind w:left="5760" w:hanging="360"/>
      </w:pPr>
      <w:rPr>
        <w:rFonts w:ascii="Courier New" w:hAnsi="Courier New" w:hint="default"/>
      </w:rPr>
    </w:lvl>
    <w:lvl w:ilvl="8" w:tplc="38F800B0"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QwMzOwtDQ0MzQ3MDVW0lEKTi0uzszPAykwrAUAC85EzSwAAAA="/>
    <w:docVar w:name="Registered" w:val="-1"/>
    <w:docVar w:name="Version" w:val="0"/>
  </w:docVars>
  <w:rsids>
    <w:rsidRoot w:val="00C114FF"/>
    <w:rsid w:val="00021B82"/>
    <w:rsid w:val="00024777"/>
    <w:rsid w:val="00024E21"/>
    <w:rsid w:val="00027100"/>
    <w:rsid w:val="00036C50"/>
    <w:rsid w:val="00041D27"/>
    <w:rsid w:val="00046D2A"/>
    <w:rsid w:val="000521ED"/>
    <w:rsid w:val="00052D2B"/>
    <w:rsid w:val="00054F55"/>
    <w:rsid w:val="00062945"/>
    <w:rsid w:val="00080453"/>
    <w:rsid w:val="0008169A"/>
    <w:rsid w:val="00082200"/>
    <w:rsid w:val="000860CE"/>
    <w:rsid w:val="00092A37"/>
    <w:rsid w:val="000938A6"/>
    <w:rsid w:val="00096E78"/>
    <w:rsid w:val="00097C1E"/>
    <w:rsid w:val="000A1DF5"/>
    <w:rsid w:val="000B7873"/>
    <w:rsid w:val="000C02A1"/>
    <w:rsid w:val="000C1D4F"/>
    <w:rsid w:val="000C3ED7"/>
    <w:rsid w:val="000C55E6"/>
    <w:rsid w:val="000C687A"/>
    <w:rsid w:val="000C6A5E"/>
    <w:rsid w:val="000D4B33"/>
    <w:rsid w:val="000D538E"/>
    <w:rsid w:val="000D67D0"/>
    <w:rsid w:val="000E195C"/>
    <w:rsid w:val="000E3602"/>
    <w:rsid w:val="000E441D"/>
    <w:rsid w:val="000E5F07"/>
    <w:rsid w:val="000E705A"/>
    <w:rsid w:val="000F38DA"/>
    <w:rsid w:val="000F5822"/>
    <w:rsid w:val="000F796B"/>
    <w:rsid w:val="0010031E"/>
    <w:rsid w:val="001012EB"/>
    <w:rsid w:val="001078D1"/>
    <w:rsid w:val="00111185"/>
    <w:rsid w:val="00115782"/>
    <w:rsid w:val="00124F36"/>
    <w:rsid w:val="00125666"/>
    <w:rsid w:val="00125C80"/>
    <w:rsid w:val="0013799F"/>
    <w:rsid w:val="00140DF6"/>
    <w:rsid w:val="00145C3F"/>
    <w:rsid w:val="00145D34"/>
    <w:rsid w:val="00146284"/>
    <w:rsid w:val="00146859"/>
    <w:rsid w:val="0014690F"/>
    <w:rsid w:val="0015098E"/>
    <w:rsid w:val="00164543"/>
    <w:rsid w:val="00165945"/>
    <w:rsid w:val="00165ED6"/>
    <w:rsid w:val="001674D3"/>
    <w:rsid w:val="00175264"/>
    <w:rsid w:val="001764D6"/>
    <w:rsid w:val="001803D2"/>
    <w:rsid w:val="0018228B"/>
    <w:rsid w:val="001824E7"/>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B1C77"/>
    <w:rsid w:val="001B26EB"/>
    <w:rsid w:val="001B6F4A"/>
    <w:rsid w:val="001C5288"/>
    <w:rsid w:val="001C5B03"/>
    <w:rsid w:val="001D435E"/>
    <w:rsid w:val="001D4CE4"/>
    <w:rsid w:val="001D6D96"/>
    <w:rsid w:val="001E1F22"/>
    <w:rsid w:val="001E4A59"/>
    <w:rsid w:val="001E5621"/>
    <w:rsid w:val="001F3239"/>
    <w:rsid w:val="001F36E9"/>
    <w:rsid w:val="001F3EF9"/>
    <w:rsid w:val="001F627D"/>
    <w:rsid w:val="001F6622"/>
    <w:rsid w:val="001F6714"/>
    <w:rsid w:val="00200EFE"/>
    <w:rsid w:val="0020126C"/>
    <w:rsid w:val="002100FC"/>
    <w:rsid w:val="002121F7"/>
    <w:rsid w:val="00213890"/>
    <w:rsid w:val="00214E52"/>
    <w:rsid w:val="002207C0"/>
    <w:rsid w:val="0022380D"/>
    <w:rsid w:val="00224B93"/>
    <w:rsid w:val="00231A77"/>
    <w:rsid w:val="0023676E"/>
    <w:rsid w:val="002414B6"/>
    <w:rsid w:val="002422EB"/>
    <w:rsid w:val="00242397"/>
    <w:rsid w:val="00247A48"/>
    <w:rsid w:val="00250DD1"/>
    <w:rsid w:val="00251183"/>
    <w:rsid w:val="00251689"/>
    <w:rsid w:val="0025267C"/>
    <w:rsid w:val="00253B6B"/>
    <w:rsid w:val="00265656"/>
    <w:rsid w:val="00265E77"/>
    <w:rsid w:val="00266155"/>
    <w:rsid w:val="0027270B"/>
    <w:rsid w:val="002737B0"/>
    <w:rsid w:val="00274D17"/>
    <w:rsid w:val="00282E7B"/>
    <w:rsid w:val="002838C8"/>
    <w:rsid w:val="00290805"/>
    <w:rsid w:val="00290ABD"/>
    <w:rsid w:val="00290C2A"/>
    <w:rsid w:val="0029154A"/>
    <w:rsid w:val="002931DD"/>
    <w:rsid w:val="00295140"/>
    <w:rsid w:val="002A0E7C"/>
    <w:rsid w:val="002A21ED"/>
    <w:rsid w:val="002A3F88"/>
    <w:rsid w:val="002A710D"/>
    <w:rsid w:val="002B0F11"/>
    <w:rsid w:val="002B2E17"/>
    <w:rsid w:val="002B3D9D"/>
    <w:rsid w:val="002B6560"/>
    <w:rsid w:val="002C55FF"/>
    <w:rsid w:val="002C592B"/>
    <w:rsid w:val="002D300D"/>
    <w:rsid w:val="002D5838"/>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4393"/>
    <w:rsid w:val="00305AB2"/>
    <w:rsid w:val="0031032B"/>
    <w:rsid w:val="00316E87"/>
    <w:rsid w:val="0032453E"/>
    <w:rsid w:val="00325053"/>
    <w:rsid w:val="003256AC"/>
    <w:rsid w:val="0033129D"/>
    <w:rsid w:val="003320ED"/>
    <w:rsid w:val="0033480E"/>
    <w:rsid w:val="00337123"/>
    <w:rsid w:val="00337616"/>
    <w:rsid w:val="00341866"/>
    <w:rsid w:val="00342C0C"/>
    <w:rsid w:val="00344B5E"/>
    <w:rsid w:val="003535E0"/>
    <w:rsid w:val="003543AC"/>
    <w:rsid w:val="00355D02"/>
    <w:rsid w:val="00361607"/>
    <w:rsid w:val="00362A12"/>
    <w:rsid w:val="00362BD0"/>
    <w:rsid w:val="00366F56"/>
    <w:rsid w:val="003737C8"/>
    <w:rsid w:val="0037589D"/>
    <w:rsid w:val="00376BB1"/>
    <w:rsid w:val="00377E23"/>
    <w:rsid w:val="0038277C"/>
    <w:rsid w:val="003837F1"/>
    <w:rsid w:val="003841FC"/>
    <w:rsid w:val="0038638B"/>
    <w:rsid w:val="003909E0"/>
    <w:rsid w:val="00391D93"/>
    <w:rsid w:val="00392B17"/>
    <w:rsid w:val="00393E09"/>
    <w:rsid w:val="00394341"/>
    <w:rsid w:val="00395B15"/>
    <w:rsid w:val="00396026"/>
    <w:rsid w:val="003A31B9"/>
    <w:rsid w:val="003A3E2F"/>
    <w:rsid w:val="003A6CCB"/>
    <w:rsid w:val="003B10C4"/>
    <w:rsid w:val="003B48EB"/>
    <w:rsid w:val="003B5CD1"/>
    <w:rsid w:val="003C2C61"/>
    <w:rsid w:val="003C33FF"/>
    <w:rsid w:val="003C4B6A"/>
    <w:rsid w:val="003C64A5"/>
    <w:rsid w:val="003C6F1D"/>
    <w:rsid w:val="003D03CC"/>
    <w:rsid w:val="003D378C"/>
    <w:rsid w:val="003D3893"/>
    <w:rsid w:val="003D4BB7"/>
    <w:rsid w:val="003E0116"/>
    <w:rsid w:val="003E10EE"/>
    <w:rsid w:val="003E26C3"/>
    <w:rsid w:val="003F0BC8"/>
    <w:rsid w:val="003F0D6C"/>
    <w:rsid w:val="003F0F26"/>
    <w:rsid w:val="003F12D9"/>
    <w:rsid w:val="003F1B4C"/>
    <w:rsid w:val="003F350F"/>
    <w:rsid w:val="003F3CE6"/>
    <w:rsid w:val="003F5185"/>
    <w:rsid w:val="003F677F"/>
    <w:rsid w:val="004008F6"/>
    <w:rsid w:val="004079E1"/>
    <w:rsid w:val="00407C22"/>
    <w:rsid w:val="00412BBE"/>
    <w:rsid w:val="00414B20"/>
    <w:rsid w:val="0041628A"/>
    <w:rsid w:val="00417DE3"/>
    <w:rsid w:val="00420850"/>
    <w:rsid w:val="00423968"/>
    <w:rsid w:val="00427054"/>
    <w:rsid w:val="004304B1"/>
    <w:rsid w:val="00432DA8"/>
    <w:rsid w:val="0043320A"/>
    <w:rsid w:val="004332E3"/>
    <w:rsid w:val="004371A3"/>
    <w:rsid w:val="00444B85"/>
    <w:rsid w:val="004456DA"/>
    <w:rsid w:val="00446960"/>
    <w:rsid w:val="00446F37"/>
    <w:rsid w:val="004518A6"/>
    <w:rsid w:val="0045338A"/>
    <w:rsid w:val="00453E1D"/>
    <w:rsid w:val="00454589"/>
    <w:rsid w:val="00456ED0"/>
    <w:rsid w:val="00457550"/>
    <w:rsid w:val="00457B74"/>
    <w:rsid w:val="00461B2A"/>
    <w:rsid w:val="004620A4"/>
    <w:rsid w:val="004739B9"/>
    <w:rsid w:val="00474C50"/>
    <w:rsid w:val="004771F9"/>
    <w:rsid w:val="0048046F"/>
    <w:rsid w:val="00486006"/>
    <w:rsid w:val="00486BAD"/>
    <w:rsid w:val="00486BBE"/>
    <w:rsid w:val="00487123"/>
    <w:rsid w:val="00492F6C"/>
    <w:rsid w:val="00495A75"/>
    <w:rsid w:val="00495CAE"/>
    <w:rsid w:val="004A1BD5"/>
    <w:rsid w:val="004A61E1"/>
    <w:rsid w:val="004B1A75"/>
    <w:rsid w:val="004B2344"/>
    <w:rsid w:val="004B5797"/>
    <w:rsid w:val="004B5DDC"/>
    <w:rsid w:val="004B798E"/>
    <w:rsid w:val="004C0C0A"/>
    <w:rsid w:val="004C2ABD"/>
    <w:rsid w:val="004C5F62"/>
    <w:rsid w:val="004D3E58"/>
    <w:rsid w:val="004D6746"/>
    <w:rsid w:val="004D767B"/>
    <w:rsid w:val="004E0F32"/>
    <w:rsid w:val="004E23A1"/>
    <w:rsid w:val="004E493C"/>
    <w:rsid w:val="004E623E"/>
    <w:rsid w:val="004E7092"/>
    <w:rsid w:val="004E7CE7"/>
    <w:rsid w:val="004E7ECE"/>
    <w:rsid w:val="004F4DB1"/>
    <w:rsid w:val="004F6F64"/>
    <w:rsid w:val="004F7A1F"/>
    <w:rsid w:val="005003EE"/>
    <w:rsid w:val="005004EC"/>
    <w:rsid w:val="00506AAE"/>
    <w:rsid w:val="00512264"/>
    <w:rsid w:val="00517756"/>
    <w:rsid w:val="005202C6"/>
    <w:rsid w:val="00523C53"/>
    <w:rsid w:val="00527B8F"/>
    <w:rsid w:val="00540148"/>
    <w:rsid w:val="0054134B"/>
    <w:rsid w:val="00542012"/>
    <w:rsid w:val="00543DF5"/>
    <w:rsid w:val="00545A61"/>
    <w:rsid w:val="0055260D"/>
    <w:rsid w:val="00555422"/>
    <w:rsid w:val="00555810"/>
    <w:rsid w:val="005617AF"/>
    <w:rsid w:val="00562DCA"/>
    <w:rsid w:val="0056568F"/>
    <w:rsid w:val="0057436C"/>
    <w:rsid w:val="00575DE3"/>
    <w:rsid w:val="00582578"/>
    <w:rsid w:val="00584959"/>
    <w:rsid w:val="0058621D"/>
    <w:rsid w:val="005A4CBE"/>
    <w:rsid w:val="005B04A8"/>
    <w:rsid w:val="005B1FD0"/>
    <w:rsid w:val="005B28AD"/>
    <w:rsid w:val="005B328D"/>
    <w:rsid w:val="005B3503"/>
    <w:rsid w:val="005B3EE7"/>
    <w:rsid w:val="005B4DCD"/>
    <w:rsid w:val="005B4FAD"/>
    <w:rsid w:val="005C276A"/>
    <w:rsid w:val="005D1A53"/>
    <w:rsid w:val="005D380C"/>
    <w:rsid w:val="005D6E04"/>
    <w:rsid w:val="005D7A12"/>
    <w:rsid w:val="005E53EE"/>
    <w:rsid w:val="005F0542"/>
    <w:rsid w:val="005F0F72"/>
    <w:rsid w:val="005F1C1F"/>
    <w:rsid w:val="005F346D"/>
    <w:rsid w:val="005F38FB"/>
    <w:rsid w:val="00602D3B"/>
    <w:rsid w:val="0060326F"/>
    <w:rsid w:val="00606EA1"/>
    <w:rsid w:val="006128F0"/>
    <w:rsid w:val="0061726B"/>
    <w:rsid w:val="00617B81"/>
    <w:rsid w:val="0062387A"/>
    <w:rsid w:val="00623F48"/>
    <w:rsid w:val="006326D8"/>
    <w:rsid w:val="0063377D"/>
    <w:rsid w:val="006344BE"/>
    <w:rsid w:val="00634A66"/>
    <w:rsid w:val="00640336"/>
    <w:rsid w:val="00640FC9"/>
    <w:rsid w:val="006414D3"/>
    <w:rsid w:val="006432F2"/>
    <w:rsid w:val="00651BE8"/>
    <w:rsid w:val="00651F2F"/>
    <w:rsid w:val="0065320F"/>
    <w:rsid w:val="00653D64"/>
    <w:rsid w:val="00654E13"/>
    <w:rsid w:val="00667489"/>
    <w:rsid w:val="00670D44"/>
    <w:rsid w:val="00673F4C"/>
    <w:rsid w:val="00676AFC"/>
    <w:rsid w:val="006807CD"/>
    <w:rsid w:val="00682D43"/>
    <w:rsid w:val="00685BAF"/>
    <w:rsid w:val="00690463"/>
    <w:rsid w:val="00693612"/>
    <w:rsid w:val="00693DE5"/>
    <w:rsid w:val="006A0D03"/>
    <w:rsid w:val="006A41BB"/>
    <w:rsid w:val="006A41E9"/>
    <w:rsid w:val="006A7F14"/>
    <w:rsid w:val="006B12CB"/>
    <w:rsid w:val="006B2030"/>
    <w:rsid w:val="006B5916"/>
    <w:rsid w:val="006C4775"/>
    <w:rsid w:val="006C4F4A"/>
    <w:rsid w:val="006C5E80"/>
    <w:rsid w:val="006C7CEE"/>
    <w:rsid w:val="006D075E"/>
    <w:rsid w:val="006D09DC"/>
    <w:rsid w:val="006D3509"/>
    <w:rsid w:val="006D7C6E"/>
    <w:rsid w:val="006E15A2"/>
    <w:rsid w:val="006E2F95"/>
    <w:rsid w:val="006E6167"/>
    <w:rsid w:val="006F100B"/>
    <w:rsid w:val="006F148B"/>
    <w:rsid w:val="006F7F98"/>
    <w:rsid w:val="00705CD4"/>
    <w:rsid w:val="00705EAF"/>
    <w:rsid w:val="0070773E"/>
    <w:rsid w:val="00707768"/>
    <w:rsid w:val="007101CC"/>
    <w:rsid w:val="00715B4F"/>
    <w:rsid w:val="00715C55"/>
    <w:rsid w:val="00723901"/>
    <w:rsid w:val="00724E3B"/>
    <w:rsid w:val="00725EEA"/>
    <w:rsid w:val="007276B6"/>
    <w:rsid w:val="00730CE9"/>
    <w:rsid w:val="0073373D"/>
    <w:rsid w:val="0073656A"/>
    <w:rsid w:val="007439DB"/>
    <w:rsid w:val="007568D8"/>
    <w:rsid w:val="00765316"/>
    <w:rsid w:val="007708C8"/>
    <w:rsid w:val="0077719D"/>
    <w:rsid w:val="00780DF0"/>
    <w:rsid w:val="007810B7"/>
    <w:rsid w:val="00782F0F"/>
    <w:rsid w:val="0078538F"/>
    <w:rsid w:val="00787482"/>
    <w:rsid w:val="007909DD"/>
    <w:rsid w:val="007919D7"/>
    <w:rsid w:val="007A286D"/>
    <w:rsid w:val="007A314D"/>
    <w:rsid w:val="007A38DF"/>
    <w:rsid w:val="007B00E5"/>
    <w:rsid w:val="007B20CF"/>
    <w:rsid w:val="007B2499"/>
    <w:rsid w:val="007B72E1"/>
    <w:rsid w:val="007B783A"/>
    <w:rsid w:val="007C1B95"/>
    <w:rsid w:val="007C3DF3"/>
    <w:rsid w:val="007C4532"/>
    <w:rsid w:val="007C796D"/>
    <w:rsid w:val="007D73FB"/>
    <w:rsid w:val="007E2F2D"/>
    <w:rsid w:val="007F1433"/>
    <w:rsid w:val="007F1491"/>
    <w:rsid w:val="007F2F03"/>
    <w:rsid w:val="00800FE0"/>
    <w:rsid w:val="008066AD"/>
    <w:rsid w:val="00813413"/>
    <w:rsid w:val="00814AF1"/>
    <w:rsid w:val="0081517F"/>
    <w:rsid w:val="00815370"/>
    <w:rsid w:val="00820F96"/>
    <w:rsid w:val="0082153D"/>
    <w:rsid w:val="008255AA"/>
    <w:rsid w:val="00830FF3"/>
    <w:rsid w:val="008334BF"/>
    <w:rsid w:val="00836B8C"/>
    <w:rsid w:val="00840062"/>
    <w:rsid w:val="008410C5"/>
    <w:rsid w:val="00846C08"/>
    <w:rsid w:val="008530E7"/>
    <w:rsid w:val="00856BDB"/>
    <w:rsid w:val="00856FAC"/>
    <w:rsid w:val="00857675"/>
    <w:rsid w:val="008668DB"/>
    <w:rsid w:val="00872C48"/>
    <w:rsid w:val="00875EC3"/>
    <w:rsid w:val="008763E7"/>
    <w:rsid w:val="008808C5"/>
    <w:rsid w:val="00881A7C"/>
    <w:rsid w:val="00883C78"/>
    <w:rsid w:val="00885159"/>
    <w:rsid w:val="00885214"/>
    <w:rsid w:val="00887615"/>
    <w:rsid w:val="00890052"/>
    <w:rsid w:val="008947AE"/>
    <w:rsid w:val="00894E3A"/>
    <w:rsid w:val="00895562"/>
    <w:rsid w:val="00895A2F"/>
    <w:rsid w:val="00896EBD"/>
    <w:rsid w:val="008A5665"/>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F4183"/>
    <w:rsid w:val="008F4DEF"/>
    <w:rsid w:val="00903D0D"/>
    <w:rsid w:val="009048E1"/>
    <w:rsid w:val="0090598C"/>
    <w:rsid w:val="009071BB"/>
    <w:rsid w:val="00913885"/>
    <w:rsid w:val="00915ABF"/>
    <w:rsid w:val="00921CAD"/>
    <w:rsid w:val="009311ED"/>
    <w:rsid w:val="00931A80"/>
    <w:rsid w:val="00931D41"/>
    <w:rsid w:val="00932AF7"/>
    <w:rsid w:val="00933D18"/>
    <w:rsid w:val="00936FA5"/>
    <w:rsid w:val="00942221"/>
    <w:rsid w:val="00950FBB"/>
    <w:rsid w:val="00951118"/>
    <w:rsid w:val="0095122F"/>
    <w:rsid w:val="00953349"/>
    <w:rsid w:val="00953E4C"/>
    <w:rsid w:val="00954E0C"/>
    <w:rsid w:val="00961156"/>
    <w:rsid w:val="009617D8"/>
    <w:rsid w:val="00964F03"/>
    <w:rsid w:val="00966F1F"/>
    <w:rsid w:val="00975676"/>
    <w:rsid w:val="00976467"/>
    <w:rsid w:val="00976D32"/>
    <w:rsid w:val="00980FBB"/>
    <w:rsid w:val="009844F7"/>
    <w:rsid w:val="009938F7"/>
    <w:rsid w:val="00995A7D"/>
    <w:rsid w:val="00996290"/>
    <w:rsid w:val="009A05AA"/>
    <w:rsid w:val="009A2D5A"/>
    <w:rsid w:val="009A5BB7"/>
    <w:rsid w:val="009A6509"/>
    <w:rsid w:val="009A6E2F"/>
    <w:rsid w:val="009B2969"/>
    <w:rsid w:val="009B2C7E"/>
    <w:rsid w:val="009B6831"/>
    <w:rsid w:val="009B6DBD"/>
    <w:rsid w:val="009C108A"/>
    <w:rsid w:val="009C2E47"/>
    <w:rsid w:val="009C59CF"/>
    <w:rsid w:val="009C6BFB"/>
    <w:rsid w:val="009D0C05"/>
    <w:rsid w:val="009E2C00"/>
    <w:rsid w:val="009E49AD"/>
    <w:rsid w:val="009E4CC5"/>
    <w:rsid w:val="009E66FE"/>
    <w:rsid w:val="009E70F4"/>
    <w:rsid w:val="009E72A3"/>
    <w:rsid w:val="009F1AD2"/>
    <w:rsid w:val="00A00C78"/>
    <w:rsid w:val="00A0479E"/>
    <w:rsid w:val="00A07979"/>
    <w:rsid w:val="00A11755"/>
    <w:rsid w:val="00A13F01"/>
    <w:rsid w:val="00A15938"/>
    <w:rsid w:val="00A207FB"/>
    <w:rsid w:val="00A214C6"/>
    <w:rsid w:val="00A22750"/>
    <w:rsid w:val="00A24016"/>
    <w:rsid w:val="00A265BF"/>
    <w:rsid w:val="00A26F44"/>
    <w:rsid w:val="00A3081C"/>
    <w:rsid w:val="00A34FAB"/>
    <w:rsid w:val="00A42C43"/>
    <w:rsid w:val="00A4313D"/>
    <w:rsid w:val="00A50120"/>
    <w:rsid w:val="00A60351"/>
    <w:rsid w:val="00A61C6D"/>
    <w:rsid w:val="00A63015"/>
    <w:rsid w:val="00A6387B"/>
    <w:rsid w:val="00A66254"/>
    <w:rsid w:val="00A67476"/>
    <w:rsid w:val="00A678B4"/>
    <w:rsid w:val="00A704A3"/>
    <w:rsid w:val="00A75E23"/>
    <w:rsid w:val="00A81196"/>
    <w:rsid w:val="00A82AA0"/>
    <w:rsid w:val="00A82F8A"/>
    <w:rsid w:val="00A84622"/>
    <w:rsid w:val="00A84BF0"/>
    <w:rsid w:val="00A9226B"/>
    <w:rsid w:val="00A9575C"/>
    <w:rsid w:val="00A95B56"/>
    <w:rsid w:val="00A969AF"/>
    <w:rsid w:val="00AB1A2E"/>
    <w:rsid w:val="00AB20E5"/>
    <w:rsid w:val="00AB328A"/>
    <w:rsid w:val="00AB4918"/>
    <w:rsid w:val="00AB4BC8"/>
    <w:rsid w:val="00AB6BA7"/>
    <w:rsid w:val="00AB7BE8"/>
    <w:rsid w:val="00AD0710"/>
    <w:rsid w:val="00AD4DB9"/>
    <w:rsid w:val="00AD63C0"/>
    <w:rsid w:val="00AE1418"/>
    <w:rsid w:val="00AE33B3"/>
    <w:rsid w:val="00AE35B2"/>
    <w:rsid w:val="00AE60DA"/>
    <w:rsid w:val="00AE6336"/>
    <w:rsid w:val="00AE651A"/>
    <w:rsid w:val="00AE6AA0"/>
    <w:rsid w:val="00AE7AEE"/>
    <w:rsid w:val="00B00CA4"/>
    <w:rsid w:val="00B07269"/>
    <w:rsid w:val="00B075D6"/>
    <w:rsid w:val="00B113B9"/>
    <w:rsid w:val="00B119A2"/>
    <w:rsid w:val="00B13B6D"/>
    <w:rsid w:val="00B177F2"/>
    <w:rsid w:val="00B201F1"/>
    <w:rsid w:val="00B21B82"/>
    <w:rsid w:val="00B2603F"/>
    <w:rsid w:val="00B269FC"/>
    <w:rsid w:val="00B27292"/>
    <w:rsid w:val="00B304E7"/>
    <w:rsid w:val="00B318B6"/>
    <w:rsid w:val="00B3499B"/>
    <w:rsid w:val="00B41F47"/>
    <w:rsid w:val="00B44468"/>
    <w:rsid w:val="00B52957"/>
    <w:rsid w:val="00B53A49"/>
    <w:rsid w:val="00B55678"/>
    <w:rsid w:val="00B60AC9"/>
    <w:rsid w:val="00B60C92"/>
    <w:rsid w:val="00B67323"/>
    <w:rsid w:val="00B715F2"/>
    <w:rsid w:val="00B7198A"/>
    <w:rsid w:val="00B74071"/>
    <w:rsid w:val="00B7428E"/>
    <w:rsid w:val="00B74B67"/>
    <w:rsid w:val="00B75580"/>
    <w:rsid w:val="00B779AA"/>
    <w:rsid w:val="00B81C95"/>
    <w:rsid w:val="00B82330"/>
    <w:rsid w:val="00B82ED4"/>
    <w:rsid w:val="00B8424F"/>
    <w:rsid w:val="00B86896"/>
    <w:rsid w:val="00B875A6"/>
    <w:rsid w:val="00B93E4C"/>
    <w:rsid w:val="00B94A1B"/>
    <w:rsid w:val="00BA06BE"/>
    <w:rsid w:val="00BA3ED2"/>
    <w:rsid w:val="00BA483E"/>
    <w:rsid w:val="00BA5C89"/>
    <w:rsid w:val="00BB04EB"/>
    <w:rsid w:val="00BB2539"/>
    <w:rsid w:val="00BB3428"/>
    <w:rsid w:val="00BB4CE2"/>
    <w:rsid w:val="00BB5EF0"/>
    <w:rsid w:val="00BB6724"/>
    <w:rsid w:val="00BC0EFB"/>
    <w:rsid w:val="00BC2E39"/>
    <w:rsid w:val="00BC77B5"/>
    <w:rsid w:val="00BD2364"/>
    <w:rsid w:val="00BD28E3"/>
    <w:rsid w:val="00BE117E"/>
    <w:rsid w:val="00BE3261"/>
    <w:rsid w:val="00BF00EF"/>
    <w:rsid w:val="00BF3332"/>
    <w:rsid w:val="00BF58FC"/>
    <w:rsid w:val="00BF799A"/>
    <w:rsid w:val="00C01F77"/>
    <w:rsid w:val="00C01FFC"/>
    <w:rsid w:val="00C028B4"/>
    <w:rsid w:val="00C05321"/>
    <w:rsid w:val="00C06AE4"/>
    <w:rsid w:val="00C114FF"/>
    <w:rsid w:val="00C11D49"/>
    <w:rsid w:val="00C171A1"/>
    <w:rsid w:val="00C171A4"/>
    <w:rsid w:val="00C17F12"/>
    <w:rsid w:val="00C20734"/>
    <w:rsid w:val="00C21C1A"/>
    <w:rsid w:val="00C237E9"/>
    <w:rsid w:val="00C32989"/>
    <w:rsid w:val="00C341E6"/>
    <w:rsid w:val="00C36883"/>
    <w:rsid w:val="00C40928"/>
    <w:rsid w:val="00C40CFF"/>
    <w:rsid w:val="00C42697"/>
    <w:rsid w:val="00C43F01"/>
    <w:rsid w:val="00C4420E"/>
    <w:rsid w:val="00C47552"/>
    <w:rsid w:val="00C57A81"/>
    <w:rsid w:val="00C60193"/>
    <w:rsid w:val="00C61276"/>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C1E65"/>
    <w:rsid w:val="00CC42C9"/>
    <w:rsid w:val="00CC4A78"/>
    <w:rsid w:val="00CC567A"/>
    <w:rsid w:val="00CD4059"/>
    <w:rsid w:val="00CD4E5A"/>
    <w:rsid w:val="00CD6AFD"/>
    <w:rsid w:val="00CE03CE"/>
    <w:rsid w:val="00CE0F5D"/>
    <w:rsid w:val="00CE1A6A"/>
    <w:rsid w:val="00CE6E6F"/>
    <w:rsid w:val="00CF0DFF"/>
    <w:rsid w:val="00CF3B03"/>
    <w:rsid w:val="00D028A9"/>
    <w:rsid w:val="00D0359D"/>
    <w:rsid w:val="00D04DED"/>
    <w:rsid w:val="00D1089A"/>
    <w:rsid w:val="00D116BD"/>
    <w:rsid w:val="00D2001A"/>
    <w:rsid w:val="00D20684"/>
    <w:rsid w:val="00D26B62"/>
    <w:rsid w:val="00D30F14"/>
    <w:rsid w:val="00D32624"/>
    <w:rsid w:val="00D3691A"/>
    <w:rsid w:val="00D377E2"/>
    <w:rsid w:val="00D403E9"/>
    <w:rsid w:val="00D42B54"/>
    <w:rsid w:val="00D42DCB"/>
    <w:rsid w:val="00D45482"/>
    <w:rsid w:val="00D46DF2"/>
    <w:rsid w:val="00D47674"/>
    <w:rsid w:val="00D5338C"/>
    <w:rsid w:val="00D55098"/>
    <w:rsid w:val="00D606B2"/>
    <w:rsid w:val="00D625A7"/>
    <w:rsid w:val="00D64074"/>
    <w:rsid w:val="00D65777"/>
    <w:rsid w:val="00D67567"/>
    <w:rsid w:val="00D70446"/>
    <w:rsid w:val="00D728A0"/>
    <w:rsid w:val="00D83661"/>
    <w:rsid w:val="00D87420"/>
    <w:rsid w:val="00D9216A"/>
    <w:rsid w:val="00D97E7D"/>
    <w:rsid w:val="00DA2DF1"/>
    <w:rsid w:val="00DB3439"/>
    <w:rsid w:val="00DB3618"/>
    <w:rsid w:val="00DB468A"/>
    <w:rsid w:val="00DB60B5"/>
    <w:rsid w:val="00DC2946"/>
    <w:rsid w:val="00DC550F"/>
    <w:rsid w:val="00DC5AB8"/>
    <w:rsid w:val="00DC5F8A"/>
    <w:rsid w:val="00DC64FD"/>
    <w:rsid w:val="00DD1C39"/>
    <w:rsid w:val="00DD2C24"/>
    <w:rsid w:val="00DD53C3"/>
    <w:rsid w:val="00DE127F"/>
    <w:rsid w:val="00DE424A"/>
    <w:rsid w:val="00DE4419"/>
    <w:rsid w:val="00DE67C4"/>
    <w:rsid w:val="00DF0ACA"/>
    <w:rsid w:val="00DF2245"/>
    <w:rsid w:val="00DF4CE9"/>
    <w:rsid w:val="00DF77CF"/>
    <w:rsid w:val="00DF7AC7"/>
    <w:rsid w:val="00E026E8"/>
    <w:rsid w:val="00E042CB"/>
    <w:rsid w:val="00E053AB"/>
    <w:rsid w:val="00E060F7"/>
    <w:rsid w:val="00E125AD"/>
    <w:rsid w:val="00E14C47"/>
    <w:rsid w:val="00E17C7C"/>
    <w:rsid w:val="00E21B4D"/>
    <w:rsid w:val="00E22698"/>
    <w:rsid w:val="00E25B7C"/>
    <w:rsid w:val="00E26D4F"/>
    <w:rsid w:val="00E3076B"/>
    <w:rsid w:val="00E33224"/>
    <w:rsid w:val="00E3725B"/>
    <w:rsid w:val="00E434D1"/>
    <w:rsid w:val="00E56CBB"/>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547"/>
    <w:rsid w:val="00E86CEE"/>
    <w:rsid w:val="00E935AF"/>
    <w:rsid w:val="00EA01C8"/>
    <w:rsid w:val="00EB0E20"/>
    <w:rsid w:val="00EB1A80"/>
    <w:rsid w:val="00EB457B"/>
    <w:rsid w:val="00EC42C2"/>
    <w:rsid w:val="00EC47C4"/>
    <w:rsid w:val="00EC4F3A"/>
    <w:rsid w:val="00EC5E74"/>
    <w:rsid w:val="00ED594D"/>
    <w:rsid w:val="00EE36E1"/>
    <w:rsid w:val="00EE4CC6"/>
    <w:rsid w:val="00EE6228"/>
    <w:rsid w:val="00EE7AC7"/>
    <w:rsid w:val="00EE7B3F"/>
    <w:rsid w:val="00EF3A8A"/>
    <w:rsid w:val="00F0054D"/>
    <w:rsid w:val="00F02467"/>
    <w:rsid w:val="00F04D0E"/>
    <w:rsid w:val="00F12214"/>
    <w:rsid w:val="00F12565"/>
    <w:rsid w:val="00F144BE"/>
    <w:rsid w:val="00F14ACA"/>
    <w:rsid w:val="00F17A0C"/>
    <w:rsid w:val="00F23927"/>
    <w:rsid w:val="00F26A05"/>
    <w:rsid w:val="00F307CE"/>
    <w:rsid w:val="00F343C8"/>
    <w:rsid w:val="00F354C5"/>
    <w:rsid w:val="00F37108"/>
    <w:rsid w:val="00F40449"/>
    <w:rsid w:val="00F45B8E"/>
    <w:rsid w:val="00F47BAA"/>
    <w:rsid w:val="00F520FE"/>
    <w:rsid w:val="00F52EAB"/>
    <w:rsid w:val="00F55A04"/>
    <w:rsid w:val="00F61A31"/>
    <w:rsid w:val="00F66B55"/>
    <w:rsid w:val="00F66F00"/>
    <w:rsid w:val="00F67A2D"/>
    <w:rsid w:val="00F70A1B"/>
    <w:rsid w:val="00F71B6D"/>
    <w:rsid w:val="00F72FDF"/>
    <w:rsid w:val="00F75960"/>
    <w:rsid w:val="00F82526"/>
    <w:rsid w:val="00F84672"/>
    <w:rsid w:val="00F84802"/>
    <w:rsid w:val="00F84F44"/>
    <w:rsid w:val="00F95A8C"/>
    <w:rsid w:val="00FA06FD"/>
    <w:rsid w:val="00FA4927"/>
    <w:rsid w:val="00FA515B"/>
    <w:rsid w:val="00FA6B90"/>
    <w:rsid w:val="00FA70F9"/>
    <w:rsid w:val="00FA74CB"/>
    <w:rsid w:val="00FB207A"/>
    <w:rsid w:val="00FB2886"/>
    <w:rsid w:val="00FB466E"/>
    <w:rsid w:val="00FC02F3"/>
    <w:rsid w:val="00FC752C"/>
    <w:rsid w:val="00FD0492"/>
    <w:rsid w:val="00FD13EC"/>
    <w:rsid w:val="00FD1E45"/>
    <w:rsid w:val="00FD450A"/>
    <w:rsid w:val="00FD4DA8"/>
    <w:rsid w:val="00FD4EEF"/>
    <w:rsid w:val="00FD5461"/>
    <w:rsid w:val="00FD6BDB"/>
    <w:rsid w:val="00FD6F00"/>
    <w:rsid w:val="00FD7B98"/>
    <w:rsid w:val="00FE187F"/>
    <w:rsid w:val="00FF18D2"/>
    <w:rsid w:val="00FF22F5"/>
    <w:rsid w:val="00FF3B2A"/>
    <w:rsid w:val="00FF4664"/>
    <w:rsid w:val="00FF627A"/>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5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331581">
      <w:bodyDiv w:val="1"/>
      <w:marLeft w:val="0"/>
      <w:marRight w:val="0"/>
      <w:marTop w:val="0"/>
      <w:marBottom w:val="0"/>
      <w:divBdr>
        <w:top w:val="none" w:sz="0" w:space="0" w:color="auto"/>
        <w:left w:val="none" w:sz="0" w:space="0" w:color="auto"/>
        <w:bottom w:val="none" w:sz="0" w:space="0" w:color="auto"/>
        <w:right w:val="none" w:sz="0" w:space="0" w:color="auto"/>
      </w:divBdr>
    </w:div>
    <w:div w:id="1027831998">
      <w:bodyDiv w:val="1"/>
      <w:marLeft w:val="0"/>
      <w:marRight w:val="0"/>
      <w:marTop w:val="0"/>
      <w:marBottom w:val="0"/>
      <w:divBdr>
        <w:top w:val="none" w:sz="0" w:space="0" w:color="auto"/>
        <w:left w:val="none" w:sz="0" w:space="0" w:color="auto"/>
        <w:bottom w:val="none" w:sz="0" w:space="0" w:color="auto"/>
        <w:right w:val="none" w:sz="0" w:space="0" w:color="auto"/>
      </w:divBdr>
      <w:divsChild>
        <w:div w:id="1240750735">
          <w:marLeft w:val="0"/>
          <w:marRight w:val="0"/>
          <w:marTop w:val="0"/>
          <w:marBottom w:val="0"/>
          <w:divBdr>
            <w:top w:val="none" w:sz="0" w:space="0" w:color="auto"/>
            <w:left w:val="none" w:sz="0" w:space="0" w:color="auto"/>
            <w:bottom w:val="none" w:sz="0" w:space="0" w:color="auto"/>
            <w:right w:val="none" w:sz="0" w:space="0" w:color="auto"/>
          </w:divBdr>
        </w:div>
      </w:divsChild>
    </w:div>
    <w:div w:id="1134640436">
      <w:bodyDiv w:val="1"/>
      <w:marLeft w:val="0"/>
      <w:marRight w:val="0"/>
      <w:marTop w:val="0"/>
      <w:marBottom w:val="0"/>
      <w:divBdr>
        <w:top w:val="none" w:sz="0" w:space="0" w:color="auto"/>
        <w:left w:val="none" w:sz="0" w:space="0" w:color="auto"/>
        <w:bottom w:val="none" w:sz="0" w:space="0" w:color="auto"/>
        <w:right w:val="none" w:sz="0" w:space="0" w:color="auto"/>
      </w:divBdr>
    </w:div>
    <w:div w:id="1153716808">
      <w:bodyDiv w:val="1"/>
      <w:marLeft w:val="0"/>
      <w:marRight w:val="0"/>
      <w:marTop w:val="0"/>
      <w:marBottom w:val="0"/>
      <w:divBdr>
        <w:top w:val="none" w:sz="0" w:space="0" w:color="auto"/>
        <w:left w:val="none" w:sz="0" w:space="0" w:color="auto"/>
        <w:bottom w:val="none" w:sz="0" w:space="0" w:color="auto"/>
        <w:right w:val="none" w:sz="0" w:space="0" w:color="auto"/>
      </w:divBdr>
      <w:divsChild>
        <w:div w:id="418452872">
          <w:marLeft w:val="0"/>
          <w:marRight w:val="0"/>
          <w:marTop w:val="0"/>
          <w:marBottom w:val="0"/>
          <w:divBdr>
            <w:top w:val="none" w:sz="0" w:space="0" w:color="auto"/>
            <w:left w:val="none" w:sz="0" w:space="0" w:color="auto"/>
            <w:bottom w:val="none" w:sz="0" w:space="0" w:color="auto"/>
            <w:right w:val="none" w:sz="0" w:space="0" w:color="auto"/>
          </w:divBdr>
        </w:div>
      </w:divsChild>
    </w:div>
    <w:div w:id="1510363655">
      <w:bodyDiv w:val="1"/>
      <w:marLeft w:val="0"/>
      <w:marRight w:val="0"/>
      <w:marTop w:val="0"/>
      <w:marBottom w:val="0"/>
      <w:divBdr>
        <w:top w:val="none" w:sz="0" w:space="0" w:color="auto"/>
        <w:left w:val="none" w:sz="0" w:space="0" w:color="auto"/>
        <w:bottom w:val="none" w:sz="0" w:space="0" w:color="auto"/>
        <w:right w:val="none" w:sz="0" w:space="0" w:color="auto"/>
      </w:divBdr>
    </w:div>
    <w:div w:id="2051145836">
      <w:bodyDiv w:val="1"/>
      <w:marLeft w:val="0"/>
      <w:marRight w:val="0"/>
      <w:marTop w:val="0"/>
      <w:marBottom w:val="0"/>
      <w:divBdr>
        <w:top w:val="none" w:sz="0" w:space="0" w:color="auto"/>
        <w:left w:val="none" w:sz="0" w:space="0" w:color="auto"/>
        <w:bottom w:val="none" w:sz="0" w:space="0" w:color="auto"/>
        <w:right w:val="none" w:sz="0" w:space="0" w:color="auto"/>
      </w:divBdr>
    </w:div>
    <w:div w:id="2090957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hyperlink" Target="https://medicines.health.europa.eu/veterina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kvbl.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ziaduce_ucinky@uskvbl.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14</Pages>
  <Words>3113</Words>
  <Characters>20402</Characters>
  <Application>Microsoft Office Word</Application>
  <DocSecurity>0</DocSecurity>
  <Lines>170</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Vqrdtemplateclean_sk</vt:lpstr>
      <vt:lpstr>Vqrdtemplatetracked_sk</vt:lpstr>
    </vt:vector>
  </TitlesOfParts>
  <Company>CDT</Company>
  <LinksUpToDate>false</LinksUpToDate>
  <CharactersWithSpaces>23469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CDT</dc:creator>
  <cp:lastModifiedBy>Chlustik</cp:lastModifiedBy>
  <cp:revision>23</cp:revision>
  <cp:lastPrinted>2024-06-03T05:28:00Z</cp:lastPrinted>
  <dcterms:created xsi:type="dcterms:W3CDTF">2023-07-20T11:38:00Z</dcterms:created>
  <dcterms:modified xsi:type="dcterms:W3CDTF">2024-06-03T05:28:00Z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11:15:09</vt:lpwstr>
  </property>
  <property fmtid="{D5CDD505-2E9C-101B-9397-08002B2CF9AE}" pid="6" name="DM_Creator_Name">
    <vt:lpwstr>Akhtar Timea</vt:lpwstr>
  </property>
  <property fmtid="{D5CDD505-2E9C-101B-9397-08002B2CF9AE}" pid="7" name="DM_DocRefId">
    <vt:lpwstr>EMA/853198/2022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EMA/853198/2022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11:15:09</vt:lpwstr>
  </property>
  <property fmtid="{D5CDD505-2E9C-101B-9397-08002B2CF9AE}" pid="34" name="DM_Modifier_Name">
    <vt:lpwstr>Akhtar Timea</vt:lpwstr>
  </property>
  <property fmtid="{D5CDD505-2E9C-101B-9397-08002B2CF9AE}" pid="35" name="DM_Modify_Date">
    <vt:lpwstr>26/10/2022 11:15:09</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255bbf36-fc96-4d11-af3c-6a321e4a4d7e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2022-10-26T09:14:07Z</vt:lpwstr>
  </property>
  <property fmtid="{D5CDD505-2E9C-101B-9397-08002B2CF9AE}" pid="73" name="MSIP_Label_0eea11ca-d417-4147-80ed-01a58412c458_SiteId">
    <vt:lpwstr>bc9dc15c-61bc-4f03-b60b-e5b6d8922839</vt:lpwstr>
  </property>
</Properties>
</file>