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78" w:rsidRDefault="00BB1C78" w:rsidP="00BB1C78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063/P/20-S</w:t>
      </w:r>
    </w:p>
    <w:p w:rsidR="00BB1C78" w:rsidRDefault="00BB1C78" w:rsidP="00BB1C78">
      <w:pPr>
        <w:tabs>
          <w:tab w:val="left" w:pos="851"/>
        </w:tabs>
        <w:rPr>
          <w:sz w:val="22"/>
          <w:szCs w:val="22"/>
        </w:rPr>
      </w:pPr>
    </w:p>
    <w:p w:rsidR="00BB1C78" w:rsidRDefault="00BB1C78" w:rsidP="00BB1C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 = ETIKETA</w:t>
      </w:r>
    </w:p>
    <w:p w:rsidR="00BB1C78" w:rsidRDefault="00BB1C78" w:rsidP="00BB1C78">
      <w:pPr>
        <w:jc w:val="center"/>
        <w:rPr>
          <w:b/>
          <w:sz w:val="22"/>
          <w:szCs w:val="22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rStyle w:val="ppp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bCs/>
          <w:sz w:val="22"/>
          <w:szCs w:val="22"/>
        </w:rPr>
        <w:t xml:space="preserve"> </w:t>
      </w:r>
      <w:r w:rsidRPr="005D5E7F">
        <w:rPr>
          <w:rStyle w:val="ppp"/>
          <w:color w:val="auto"/>
          <w:sz w:val="22"/>
          <w:szCs w:val="22"/>
        </w:rPr>
        <w:t>KOLUMBI-HERBAFERM perorálny prášok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>
        <w:rPr>
          <w:snapToGrid w:val="0"/>
          <w:sz w:val="22"/>
          <w:szCs w:val="22"/>
        </w:rPr>
        <w:t>PHARMAGAL,  s. r. o., Murgašova 5, 949 01 Nitra, Slovenská republika</w:t>
      </w:r>
      <w:r>
        <w:rPr>
          <w:sz w:val="22"/>
          <w:szCs w:val="22"/>
        </w:rPr>
        <w:t>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  <w:bookmarkStart w:id="0" w:name="_GoBack"/>
      <w:bookmarkEnd w:id="0"/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>Držiteľ rozhodnutia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napToGrid w:val="0"/>
          <w:sz w:val="22"/>
          <w:szCs w:val="22"/>
        </w:rPr>
        <w:t>PHARMAGAL,  s. r. o., Murgašova 5, 949 01 Nitra, Slovenská republika.</w:t>
      </w:r>
    </w:p>
    <w:p w:rsidR="00BB1C78" w:rsidRDefault="00BB1C78" w:rsidP="00BB1C78">
      <w:pPr>
        <w:pStyle w:val="Nadpis1"/>
        <w:tabs>
          <w:tab w:val="clear" w:pos="851"/>
          <w:tab w:val="left" w:pos="2127"/>
          <w:tab w:val="left" w:pos="2268"/>
          <w:tab w:val="left" w:pos="2977"/>
          <w:tab w:val="left" w:pos="3060"/>
        </w:tabs>
        <w:spacing w:before="0" w:line="240" w:lineRule="auto"/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Zmes </w:t>
      </w:r>
      <w:proofErr w:type="spellStart"/>
      <w:r>
        <w:rPr>
          <w:sz w:val="22"/>
          <w:szCs w:val="22"/>
        </w:rPr>
        <w:t>schutňujúcich</w:t>
      </w:r>
      <w:proofErr w:type="spellEnd"/>
      <w:r>
        <w:rPr>
          <w:sz w:val="22"/>
          <w:szCs w:val="22"/>
        </w:rPr>
        <w:t xml:space="preserve"> látok a hnedých rias      14 g</w:t>
      </w:r>
    </w:p>
    <w:p w:rsidR="00BB1C78" w:rsidRDefault="00BB1C78" w:rsidP="00BB1C78">
      <w:pPr>
        <w:ind w:left="2880" w:hanging="61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Enterococcus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faecium</w:t>
      </w:r>
      <w:proofErr w:type="spellEnd"/>
      <w:r>
        <w:rPr>
          <w:sz w:val="22"/>
          <w:szCs w:val="22"/>
        </w:rPr>
        <w:t xml:space="preserve">                              10</w:t>
      </w:r>
      <w:r>
        <w:rPr>
          <w:sz w:val="22"/>
          <w:szCs w:val="22"/>
          <w:vertAlign w:val="superscript"/>
        </w:rPr>
        <w:t>8</w:t>
      </w:r>
      <w:r>
        <w:rPr>
          <w:sz w:val="22"/>
          <w:szCs w:val="22"/>
        </w:rPr>
        <w:t xml:space="preserve"> CFU </w:t>
      </w:r>
    </w:p>
    <w:p w:rsidR="00BB1C78" w:rsidRDefault="00BB1C78" w:rsidP="00BB1C78">
      <w:pPr>
        <w:ind w:left="2880" w:hanging="612"/>
        <w:jc w:val="both"/>
        <w:rPr>
          <w:b/>
          <w:bCs/>
          <w:i/>
          <w:iCs/>
          <w:sz w:val="22"/>
          <w:szCs w:val="22"/>
        </w:rPr>
      </w:pPr>
      <w:proofErr w:type="spellStart"/>
      <w:r>
        <w:rPr>
          <w:sz w:val="22"/>
          <w:szCs w:val="22"/>
        </w:rPr>
        <w:t>Maltodextrín</w:t>
      </w:r>
      <w:proofErr w:type="spellEnd"/>
      <w:r>
        <w:rPr>
          <w:sz w:val="22"/>
          <w:szCs w:val="22"/>
        </w:rPr>
        <w:t xml:space="preserve">                                             ad  100 g</w:t>
      </w:r>
    </w:p>
    <w:p w:rsidR="00BB1C78" w:rsidRDefault="00BB1C78" w:rsidP="00BB1C78">
      <w:pPr>
        <w:pStyle w:val="Nadpis1"/>
        <w:tabs>
          <w:tab w:val="clear" w:pos="851"/>
          <w:tab w:val="left" w:pos="2127"/>
          <w:tab w:val="left" w:pos="2268"/>
          <w:tab w:val="left" w:pos="2977"/>
          <w:tab w:val="left" w:pos="3060"/>
        </w:tabs>
        <w:spacing w:before="0" w:line="240" w:lineRule="auto"/>
        <w:ind w:left="2268" w:hanging="2268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Hnedo-šedý jemný homogénny prášok.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Cieľový druh zvierat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Holuby.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pStyle w:val="Zkladntext"/>
        <w:tabs>
          <w:tab w:val="left" w:pos="2127"/>
        </w:tabs>
        <w:ind w:left="2268" w:hanging="2268"/>
        <w:rPr>
          <w:color w:val="auto"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Prírodná náhrada antibiotických prípravkov na podporu rastu s </w:t>
      </w:r>
      <w:proofErr w:type="spellStart"/>
      <w:r>
        <w:rPr>
          <w:sz w:val="22"/>
          <w:szCs w:val="22"/>
        </w:rPr>
        <w:t>prebiotickým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probiotickým</w:t>
      </w:r>
      <w:proofErr w:type="spellEnd"/>
      <w:r>
        <w:rPr>
          <w:sz w:val="22"/>
          <w:szCs w:val="22"/>
        </w:rPr>
        <w:t xml:space="preserve"> účinkom  v práškovej forme, určená pre holuby. Prípravok  účinkuje na báze živej </w:t>
      </w:r>
      <w:proofErr w:type="spellStart"/>
      <w:r>
        <w:rPr>
          <w:sz w:val="22"/>
          <w:szCs w:val="22"/>
        </w:rPr>
        <w:t>probiotickej</w:t>
      </w:r>
      <w:proofErr w:type="spellEnd"/>
      <w:r>
        <w:rPr>
          <w:sz w:val="22"/>
          <w:szCs w:val="22"/>
        </w:rPr>
        <w:t xml:space="preserve"> kultúry mikroorganizmu </w:t>
      </w:r>
      <w:proofErr w:type="spellStart"/>
      <w:r>
        <w:rPr>
          <w:b/>
          <w:bCs/>
          <w:i/>
          <w:iCs/>
          <w:sz w:val="22"/>
          <w:szCs w:val="22"/>
        </w:rPr>
        <w:t>Enterococcus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faecium</w:t>
      </w:r>
      <w:proofErr w:type="spellEnd"/>
      <w:r>
        <w:rPr>
          <w:sz w:val="22"/>
          <w:szCs w:val="22"/>
        </w:rPr>
        <w:t xml:space="preserve"> v kombinácii so zmesou </w:t>
      </w:r>
      <w:proofErr w:type="spellStart"/>
      <w:r>
        <w:rPr>
          <w:sz w:val="22"/>
          <w:szCs w:val="22"/>
        </w:rPr>
        <w:t>schutňujúcich</w:t>
      </w:r>
      <w:proofErr w:type="spellEnd"/>
      <w:r>
        <w:rPr>
          <w:sz w:val="22"/>
          <w:szCs w:val="22"/>
        </w:rPr>
        <w:t xml:space="preserve"> prírodných látok, obsahujúcou </w:t>
      </w:r>
      <w:proofErr w:type="spellStart"/>
      <w:r>
        <w:rPr>
          <w:sz w:val="22"/>
          <w:szCs w:val="22"/>
        </w:rPr>
        <w:t>prebiotikum</w:t>
      </w:r>
      <w:proofErr w:type="spellEnd"/>
      <w:r>
        <w:rPr>
          <w:sz w:val="22"/>
          <w:szCs w:val="22"/>
        </w:rPr>
        <w:t xml:space="preserve"> - hnedé riasy, koreniny - cesnak, fenikel, bazalku, škoricu a esenciálne oleje - </w:t>
      </w:r>
      <w:proofErr w:type="spellStart"/>
      <w:r>
        <w:rPr>
          <w:sz w:val="22"/>
          <w:szCs w:val="22"/>
        </w:rPr>
        <w:t>tymiánu</w:t>
      </w:r>
      <w:proofErr w:type="spellEnd"/>
      <w:r>
        <w:rPr>
          <w:sz w:val="22"/>
          <w:szCs w:val="22"/>
        </w:rPr>
        <w:t xml:space="preserve"> a anízu. </w:t>
      </w:r>
      <w:r>
        <w:rPr>
          <w:b/>
          <w:bCs/>
          <w:i/>
          <w:iCs/>
          <w:sz w:val="22"/>
          <w:szCs w:val="22"/>
        </w:rPr>
        <w:t>Morské riasy</w:t>
      </w:r>
      <w:r>
        <w:rPr>
          <w:sz w:val="22"/>
          <w:szCs w:val="22"/>
        </w:rPr>
        <w:t xml:space="preserve"> absorbujú z mora minerály, preto obsahujú rozmanité minerálne látky a stopové prvky sú vynikajúcim zdrojom vápnika, železa, vitamínov A, C a E, bielkovín a esenciálnych kyselín. </w:t>
      </w:r>
      <w:r>
        <w:rPr>
          <w:b/>
          <w:bCs/>
          <w:i/>
          <w:iCs/>
          <w:color w:val="auto"/>
          <w:sz w:val="22"/>
          <w:szCs w:val="22"/>
        </w:rPr>
        <w:t>Cesnak</w:t>
      </w:r>
      <w:r>
        <w:rPr>
          <w:color w:val="auto"/>
          <w:sz w:val="22"/>
          <w:szCs w:val="22"/>
        </w:rPr>
        <w:t xml:space="preserve"> svojím obsahom v prípravku pomáha zastaviť rast patogénnych (choroboplodných) baktérii, plesní a parazitov v organizme zvierat. A</w:t>
      </w:r>
      <w:r>
        <w:rPr>
          <w:b/>
          <w:bCs/>
          <w:i/>
          <w:iCs/>
          <w:color w:val="auto"/>
          <w:sz w:val="22"/>
          <w:szCs w:val="22"/>
        </w:rPr>
        <w:t xml:space="preserve">níz </w:t>
      </w:r>
      <w:r>
        <w:rPr>
          <w:bCs/>
          <w:iCs/>
          <w:color w:val="auto"/>
          <w:sz w:val="22"/>
          <w:szCs w:val="22"/>
        </w:rPr>
        <w:t>a</w:t>
      </w:r>
      <w:r>
        <w:rPr>
          <w:b/>
          <w:bCs/>
          <w:i/>
          <w:iCs/>
          <w:color w:val="auto"/>
          <w:sz w:val="22"/>
          <w:szCs w:val="22"/>
        </w:rPr>
        <w:t xml:space="preserve"> bazalka</w:t>
      </w:r>
      <w:r>
        <w:rPr>
          <w:color w:val="auto"/>
          <w:sz w:val="22"/>
          <w:szCs w:val="22"/>
        </w:rPr>
        <w:t xml:space="preserve"> podporujú trávenie, chuť do jedla a posilňujú žalúdok. </w:t>
      </w:r>
      <w:r>
        <w:rPr>
          <w:b/>
          <w:bCs/>
          <w:i/>
          <w:iCs/>
          <w:color w:val="auto"/>
          <w:sz w:val="22"/>
          <w:szCs w:val="22"/>
        </w:rPr>
        <w:t xml:space="preserve">Fenikel </w:t>
      </w:r>
      <w:r>
        <w:rPr>
          <w:color w:val="auto"/>
          <w:sz w:val="22"/>
          <w:szCs w:val="22"/>
        </w:rPr>
        <w:t xml:space="preserve">je bohatým zdrojom draslíka, pozitívne pôsobí pri pľúcnych chorobách, pomáha pri kašli a mierni bolesť. Pôsobí proti zápalu očí a posilňuje zrak.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Tymián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pôsobí antisepticky, hlavne pri ochorení dýchacích ciest, podporuje vylučovanie vnútorných sekrétov a vykašliavanie. </w:t>
      </w:r>
      <w:r>
        <w:rPr>
          <w:b/>
          <w:bCs/>
          <w:i/>
          <w:iCs/>
          <w:color w:val="auto"/>
          <w:sz w:val="22"/>
          <w:szCs w:val="22"/>
        </w:rPr>
        <w:t>Škorica</w:t>
      </w:r>
      <w:r>
        <w:rPr>
          <w:color w:val="auto"/>
          <w:sz w:val="22"/>
          <w:szCs w:val="22"/>
        </w:rPr>
        <w:t xml:space="preserve"> podporuje trávenie, prinavracia chuť do jedla, pôsobí proti hnačke.</w:t>
      </w:r>
    </w:p>
    <w:p w:rsidR="00BB1C78" w:rsidRDefault="00BB1C78" w:rsidP="00BB1C78">
      <w:pPr>
        <w:pStyle w:val="Zkladntext"/>
        <w:tabs>
          <w:tab w:val="left" w:pos="2127"/>
        </w:tabs>
        <w:ind w:left="2268" w:hanging="2268"/>
        <w:rPr>
          <w:snapToGrid w:val="0"/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  <w:tab w:val="left" w:pos="3060"/>
          <w:tab w:val="left" w:pos="3600"/>
        </w:tabs>
        <w:ind w:left="2268" w:hanging="2268"/>
        <w:jc w:val="both"/>
        <w:rPr>
          <w:snapToGrid w:val="0"/>
          <w:sz w:val="6"/>
          <w:szCs w:val="6"/>
        </w:rPr>
      </w:pPr>
      <w:r>
        <w:rPr>
          <w:snapToGrid w:val="0"/>
          <w:sz w:val="22"/>
          <w:szCs w:val="22"/>
        </w:rPr>
        <w:t>Oblasť použitia</w:t>
      </w:r>
      <w:r>
        <w:rPr>
          <w:snapToGrid w:val="0"/>
          <w:sz w:val="22"/>
          <w:szCs w:val="22"/>
        </w:rPr>
        <w:tab/>
        <w:t>:</w:t>
      </w:r>
      <w:r>
        <w:rPr>
          <w:snapToGrid w:val="0"/>
          <w:sz w:val="22"/>
          <w:szCs w:val="22"/>
        </w:rPr>
        <w:tab/>
      </w:r>
    </w:p>
    <w:p w:rsidR="00BB1C78" w:rsidRDefault="00BB1C78" w:rsidP="00BB1C78">
      <w:pPr>
        <w:pStyle w:val="Zkladntext"/>
        <w:numPr>
          <w:ilvl w:val="0"/>
          <w:numId w:val="1"/>
        </w:numPr>
        <w:ind w:left="2552" w:hanging="284"/>
        <w:rPr>
          <w:sz w:val="22"/>
          <w:szCs w:val="22"/>
        </w:rPr>
      </w:pPr>
      <w:r>
        <w:t>Úprava črevnej mikroflóry.</w:t>
      </w:r>
    </w:p>
    <w:p w:rsidR="00BB1C78" w:rsidRDefault="00BB1C78" w:rsidP="00BB1C78">
      <w:pPr>
        <w:pStyle w:val="Zkladntext"/>
        <w:numPr>
          <w:ilvl w:val="0"/>
          <w:numId w:val="2"/>
        </w:numPr>
        <w:tabs>
          <w:tab w:val="num" w:pos="2552"/>
        </w:tabs>
        <w:ind w:left="2694" w:hanging="426"/>
        <w:rPr>
          <w:sz w:val="22"/>
          <w:szCs w:val="22"/>
        </w:rPr>
      </w:pPr>
      <w:r>
        <w:rPr>
          <w:sz w:val="22"/>
          <w:szCs w:val="22"/>
        </w:rPr>
        <w:t>Zníženie rastu a množenia patogénnych mikroorganizmov.</w:t>
      </w:r>
    </w:p>
    <w:p w:rsidR="00BB1C78" w:rsidRDefault="00BB1C78" w:rsidP="00BB1C78">
      <w:pPr>
        <w:numPr>
          <w:ilvl w:val="0"/>
          <w:numId w:val="2"/>
        </w:numPr>
        <w:tabs>
          <w:tab w:val="num" w:pos="2552"/>
        </w:tabs>
        <w:ind w:left="2694" w:hanging="426"/>
        <w:jc w:val="both"/>
        <w:rPr>
          <w:sz w:val="22"/>
          <w:szCs w:val="22"/>
        </w:rPr>
      </w:pPr>
      <w:r>
        <w:rPr>
          <w:sz w:val="22"/>
          <w:szCs w:val="22"/>
        </w:rPr>
        <w:t>Podpora sekrécie tráviacich štiav.</w:t>
      </w:r>
    </w:p>
    <w:p w:rsidR="00BB1C78" w:rsidRDefault="00BB1C78" w:rsidP="00BB1C78">
      <w:pPr>
        <w:numPr>
          <w:ilvl w:val="0"/>
          <w:numId w:val="2"/>
        </w:numPr>
        <w:tabs>
          <w:tab w:val="num" w:pos="2552"/>
        </w:tabs>
        <w:ind w:left="2694" w:hanging="426"/>
        <w:jc w:val="both"/>
        <w:rPr>
          <w:sz w:val="22"/>
          <w:szCs w:val="22"/>
        </w:rPr>
      </w:pPr>
      <w:r>
        <w:rPr>
          <w:sz w:val="22"/>
          <w:szCs w:val="22"/>
        </w:rPr>
        <w:t>Znižovanie výskytu dýchacích ochorení.</w:t>
      </w:r>
    </w:p>
    <w:p w:rsidR="00BB1C78" w:rsidRDefault="00BB1C78" w:rsidP="00BB1C78">
      <w:pPr>
        <w:numPr>
          <w:ilvl w:val="0"/>
          <w:numId w:val="2"/>
        </w:numPr>
        <w:tabs>
          <w:tab w:val="num" w:pos="2552"/>
        </w:tabs>
        <w:ind w:left="2694" w:hanging="426"/>
        <w:jc w:val="both"/>
        <w:rPr>
          <w:sz w:val="22"/>
          <w:szCs w:val="22"/>
        </w:rPr>
      </w:pPr>
      <w:r>
        <w:rPr>
          <w:sz w:val="22"/>
          <w:szCs w:val="22"/>
        </w:rPr>
        <w:t>Zlepšenie špecifickej  aj nešpecifickej obranyschopnosti organizmu.</w:t>
      </w:r>
    </w:p>
    <w:p w:rsidR="00BB1C78" w:rsidRDefault="00BB1C78" w:rsidP="00BB1C78">
      <w:pPr>
        <w:numPr>
          <w:ilvl w:val="0"/>
          <w:numId w:val="2"/>
        </w:numPr>
        <w:tabs>
          <w:tab w:val="num" w:pos="2552"/>
        </w:tabs>
        <w:ind w:left="2694" w:hanging="426"/>
        <w:jc w:val="both"/>
        <w:rPr>
          <w:sz w:val="22"/>
          <w:szCs w:val="22"/>
        </w:rPr>
      </w:pPr>
      <w:r>
        <w:rPr>
          <w:sz w:val="22"/>
          <w:szCs w:val="22"/>
        </w:rPr>
        <w:t>Povzbudenie imunitného systému</w:t>
      </w:r>
    </w:p>
    <w:p w:rsidR="00BB1C78" w:rsidRDefault="00BB1C78" w:rsidP="00BB1C78">
      <w:pPr>
        <w:numPr>
          <w:ilvl w:val="0"/>
          <w:numId w:val="2"/>
        </w:numPr>
        <w:tabs>
          <w:tab w:val="num" w:pos="2552"/>
        </w:tabs>
        <w:ind w:left="2552" w:hanging="284"/>
        <w:jc w:val="both"/>
        <w:rPr>
          <w:sz w:val="22"/>
          <w:szCs w:val="22"/>
        </w:rPr>
      </w:pPr>
      <w:r>
        <w:rPr>
          <w:sz w:val="22"/>
          <w:szCs w:val="22"/>
        </w:rPr>
        <w:t>Pomáha zastaviť rast patogénnych (choroboplodných) v organizme zvierat.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pStyle w:val="Zarkazkladnhotextu"/>
        <w:tabs>
          <w:tab w:val="left" w:pos="2127"/>
          <w:tab w:val="left" w:pos="226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5 g prípravku / kg - krmiva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podania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Perorálne, dôkladne zamiešaný v krmive.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Ochranná lehota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Bez ochrannej lehoty.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g.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Uchovávať v chladničke pri teplote 2-8°C, chrániť pred svetlom. Uchovávať mimo dohľadu a dosahu detí.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color w:val="FF0000"/>
          <w:sz w:val="22"/>
          <w:szCs w:val="22"/>
        </w:rPr>
        <w:t xml:space="preserve"> 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Čas použiteľnosti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18 mesiacov.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Označenie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Len pre zvieratá!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Nepoužité a nespotrebované veterinárne prípravky a ich obaly sa likvidujú v zmysle platných právnych predpisov. 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BB1C78" w:rsidRDefault="00BB1C78" w:rsidP="00BB1C78">
      <w:pPr>
        <w:jc w:val="center"/>
        <w:rPr>
          <w:sz w:val="22"/>
          <w:szCs w:val="22"/>
        </w:rPr>
      </w:pPr>
      <w:r>
        <w:rPr>
          <w:sz w:val="22"/>
          <w:szCs w:val="22"/>
        </w:rPr>
        <w:t>Bez predpisu veterinárneho lekára!</w:t>
      </w:r>
    </w:p>
    <w:p w:rsidR="00BB1C78" w:rsidRDefault="00BB1C78" w:rsidP="00BB1C78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</w:p>
    <w:p w:rsidR="00BB1C78" w:rsidRDefault="00BB1C78" w:rsidP="00BB1C78">
      <w:pPr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Schvaľovacie číslo: 063/P/20-S</w:t>
      </w:r>
    </w:p>
    <w:p w:rsidR="00BB1C78" w:rsidRDefault="00BB1C78" w:rsidP="00BB1C78">
      <w:pPr>
        <w:tabs>
          <w:tab w:val="left" w:pos="2268"/>
        </w:tabs>
        <w:rPr>
          <w:sz w:val="10"/>
          <w:szCs w:val="10"/>
        </w:rPr>
      </w:pPr>
    </w:p>
    <w:p w:rsidR="00BB1C78" w:rsidRDefault="00BB1C78" w:rsidP="00BB1C78">
      <w:pPr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BB1C78" w:rsidRDefault="00BB1C78" w:rsidP="00BB1C78">
      <w:pPr>
        <w:rPr>
          <w:sz w:val="22"/>
          <w:szCs w:val="22"/>
        </w:rPr>
      </w:pPr>
      <w:r>
        <w:rPr>
          <w:sz w:val="22"/>
          <w:szCs w:val="22"/>
        </w:rPr>
        <w:t>EXP:</w:t>
      </w:r>
    </w:p>
    <w:p w:rsidR="00BB1C78" w:rsidRDefault="00BB1C78" w:rsidP="00BB1C78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BB1C78" w:rsidRDefault="00BB1C78" w:rsidP="00BB1C7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EAN: 8586006802494</w:t>
      </w: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BB1C78" w:rsidRDefault="00BB1C78" w:rsidP="00BB1C78">
      <w:pPr>
        <w:rPr>
          <w:sz w:val="22"/>
          <w:szCs w:val="22"/>
        </w:rPr>
      </w:pPr>
    </w:p>
    <w:p w:rsidR="00D02BC8" w:rsidRDefault="005D5E7F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2803"/>
    <w:multiLevelType w:val="hybridMultilevel"/>
    <w:tmpl w:val="72D03506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50C527C"/>
    <w:multiLevelType w:val="hybridMultilevel"/>
    <w:tmpl w:val="685867CE"/>
    <w:lvl w:ilvl="0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22"/>
    <w:rsid w:val="00241D22"/>
    <w:rsid w:val="004A60CF"/>
    <w:rsid w:val="005D5E7F"/>
    <w:rsid w:val="008E135B"/>
    <w:rsid w:val="00BB1C78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B1C78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B1C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BB1C7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B1C7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B1C7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B1C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pp">
    <w:name w:val="ppp"/>
    <w:rsid w:val="00BB1C78"/>
    <w:rPr>
      <w:rFonts w:ascii="Arial" w:hAnsi="Arial" w:cs="Arial" w:hint="default"/>
      <w:b/>
      <w:bCs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B1C78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B1C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BB1C7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B1C7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B1C7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B1C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pp">
    <w:name w:val="ppp"/>
    <w:rsid w:val="00BB1C78"/>
    <w:rPr>
      <w:rFonts w:ascii="Arial" w:hAnsi="Arial" w:cs="Arial" w:hint="default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>ATC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2020-07-21T08:44:00Z</dcterms:created>
  <dcterms:modified xsi:type="dcterms:W3CDTF">2020-07-21T08:45:00Z</dcterms:modified>
</cp:coreProperties>
</file>