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88" w:rsidRDefault="009A3588" w:rsidP="009A358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SÚHRN CHARAKTERISTICKÝCH VLASTNOSTÍ LIEKU</w:t>
      </w:r>
    </w:p>
    <w:p w:rsidR="009A3588" w:rsidRDefault="009A3588" w:rsidP="009A3588"/>
    <w:p w:rsidR="009A3588" w:rsidRDefault="009A3588" w:rsidP="009A3588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9A3588" w:rsidRDefault="009A3588" w:rsidP="009A3588"/>
    <w:p w:rsidR="009A3588" w:rsidRPr="003A4758" w:rsidRDefault="009A3588" w:rsidP="009A3588">
      <w:pPr>
        <w:rPr>
          <w:szCs w:val="22"/>
          <w:lang w:eastAsia="en-US"/>
        </w:rPr>
      </w:pPr>
      <w:r>
        <w:t xml:space="preserve">KEYTIL 300 mg/ml + 90 mg/ml </w:t>
      </w:r>
      <w:r>
        <w:rPr>
          <w:szCs w:val="22"/>
          <w:lang w:val="sk" w:eastAsia="en-US"/>
        </w:rPr>
        <w:t>injekčný roztok</w:t>
      </w:r>
    </w:p>
    <w:p w:rsidR="009A3588" w:rsidRDefault="009A3588" w:rsidP="009A3588"/>
    <w:p w:rsidR="009A3588" w:rsidRDefault="009A3588" w:rsidP="009A3588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9A3588" w:rsidRDefault="009A3588" w:rsidP="009A3588"/>
    <w:p w:rsidR="009A3588" w:rsidRDefault="009A3588" w:rsidP="009A3588">
      <w:pPr>
        <w:ind w:left="0" w:firstLine="0"/>
        <w:rPr>
          <w:szCs w:val="22"/>
          <w:lang w:val="sk" w:eastAsia="en-US"/>
        </w:rPr>
      </w:pPr>
      <w:r w:rsidRPr="003A4758">
        <w:rPr>
          <w:szCs w:val="22"/>
          <w:lang w:val="sk" w:eastAsia="en-US"/>
        </w:rPr>
        <w:t>1 ml obsahuje:</w:t>
      </w:r>
    </w:p>
    <w:p w:rsidR="009A3588" w:rsidRPr="003A4758" w:rsidRDefault="009A3588" w:rsidP="009A3588">
      <w:pPr>
        <w:ind w:left="0" w:firstLine="0"/>
        <w:rPr>
          <w:szCs w:val="22"/>
          <w:lang w:eastAsia="en-US"/>
        </w:rPr>
      </w:pPr>
    </w:p>
    <w:p w:rsidR="009A3588" w:rsidRDefault="009A3588" w:rsidP="009A3588">
      <w:pPr>
        <w:rPr>
          <w:b/>
        </w:rPr>
      </w:pPr>
      <w:r>
        <w:rPr>
          <w:b/>
        </w:rPr>
        <w:t>Účinné látky: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eastAsia="en-US"/>
        </w:rPr>
      </w:pPr>
      <w:proofErr w:type="spellStart"/>
      <w:r>
        <w:rPr>
          <w:szCs w:val="22"/>
          <w:lang w:val="sk" w:eastAsia="en-US"/>
        </w:rPr>
        <w:t>Tilmicosinum</w:t>
      </w:r>
      <w:proofErr w:type="spellEnd"/>
      <w:r>
        <w:rPr>
          <w:szCs w:val="22"/>
          <w:lang w:val="sk" w:eastAsia="en-US"/>
        </w:rPr>
        <w:tab/>
        <w:t>300 mg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eastAsia="en-US"/>
        </w:rPr>
      </w:pPr>
      <w:proofErr w:type="spellStart"/>
      <w:r>
        <w:rPr>
          <w:szCs w:val="22"/>
          <w:lang w:val="sk" w:eastAsia="en-US"/>
        </w:rPr>
        <w:t>K</w:t>
      </w:r>
      <w:r w:rsidRPr="003A4758">
        <w:rPr>
          <w:szCs w:val="22"/>
          <w:lang w:val="sk" w:eastAsia="en-US"/>
        </w:rPr>
        <w:t>etoprof</w:t>
      </w:r>
      <w:r>
        <w:rPr>
          <w:szCs w:val="22"/>
          <w:lang w:val="sk" w:eastAsia="en-US"/>
        </w:rPr>
        <w:t>enum</w:t>
      </w:r>
      <w:proofErr w:type="spellEnd"/>
      <w:r w:rsidRPr="003A4758">
        <w:rPr>
          <w:szCs w:val="22"/>
          <w:lang w:val="sk" w:eastAsia="en-US"/>
        </w:rPr>
        <w:tab/>
        <w:t>90 mg</w:t>
      </w:r>
    </w:p>
    <w:p w:rsidR="009A3588" w:rsidRDefault="009A3588" w:rsidP="009A3588">
      <w:pPr>
        <w:rPr>
          <w:iCs/>
        </w:rPr>
      </w:pPr>
    </w:p>
    <w:p w:rsidR="009A3588" w:rsidRDefault="009A3588" w:rsidP="009A3588">
      <w:r>
        <w:rPr>
          <w:b/>
        </w:rPr>
        <w:t>Pomocné látky: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val="es-ES" w:eastAsia="en-US"/>
        </w:rPr>
      </w:pPr>
      <w:proofErr w:type="spellStart"/>
      <w:r>
        <w:rPr>
          <w:szCs w:val="22"/>
          <w:lang w:val="sk" w:eastAsia="en-US"/>
        </w:rPr>
        <w:t>B</w:t>
      </w:r>
      <w:r w:rsidRPr="003A4758">
        <w:rPr>
          <w:szCs w:val="22"/>
          <w:lang w:val="sk" w:eastAsia="en-US"/>
        </w:rPr>
        <w:t>enzylalkohol</w:t>
      </w:r>
      <w:proofErr w:type="spellEnd"/>
      <w:r w:rsidRPr="003A4758">
        <w:rPr>
          <w:szCs w:val="22"/>
          <w:lang w:val="sk" w:eastAsia="en-US"/>
        </w:rPr>
        <w:t xml:space="preserve"> (E1519)</w:t>
      </w:r>
      <w:r w:rsidRPr="003A4758">
        <w:rPr>
          <w:szCs w:val="22"/>
          <w:lang w:val="sk" w:eastAsia="en-US"/>
        </w:rPr>
        <w:tab/>
        <w:t>0,04 ml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val="es-ES" w:eastAsia="en-US"/>
        </w:rPr>
      </w:pPr>
      <w:proofErr w:type="spellStart"/>
      <w:r>
        <w:rPr>
          <w:szCs w:val="22"/>
          <w:lang w:val="sk" w:eastAsia="en-US"/>
        </w:rPr>
        <w:t>B</w:t>
      </w:r>
      <w:r w:rsidRPr="003A4758">
        <w:rPr>
          <w:szCs w:val="22"/>
          <w:lang w:val="sk" w:eastAsia="en-US"/>
        </w:rPr>
        <w:t>utylhydroxytoluén</w:t>
      </w:r>
      <w:proofErr w:type="spellEnd"/>
      <w:r w:rsidRPr="003A4758">
        <w:rPr>
          <w:szCs w:val="22"/>
          <w:lang w:val="sk" w:eastAsia="en-US"/>
        </w:rPr>
        <w:t xml:space="preserve"> (E-321)</w:t>
      </w:r>
      <w:r>
        <w:rPr>
          <w:szCs w:val="22"/>
          <w:lang w:val="sk" w:eastAsia="en-US"/>
        </w:rPr>
        <w:tab/>
      </w:r>
      <w:r w:rsidRPr="003A4758">
        <w:rPr>
          <w:szCs w:val="22"/>
          <w:lang w:val="sk" w:eastAsia="en-US"/>
        </w:rPr>
        <w:t>0,</w:t>
      </w:r>
      <w:r>
        <w:rPr>
          <w:szCs w:val="22"/>
          <w:lang w:val="sk" w:eastAsia="en-US"/>
        </w:rPr>
        <w:t>0</w:t>
      </w:r>
      <w:r w:rsidRPr="003A4758">
        <w:rPr>
          <w:szCs w:val="22"/>
          <w:lang w:val="sk" w:eastAsia="en-US"/>
        </w:rPr>
        <w:t>5 mg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val="es-ES" w:eastAsia="en-US"/>
        </w:rPr>
      </w:pPr>
      <w:r>
        <w:rPr>
          <w:szCs w:val="22"/>
          <w:lang w:val="es-ES" w:eastAsia="en-US"/>
        </w:rPr>
        <w:t>P</w:t>
      </w:r>
      <w:proofErr w:type="spellStart"/>
      <w:r w:rsidRPr="003A4758">
        <w:rPr>
          <w:szCs w:val="22"/>
          <w:lang w:val="sk" w:eastAsia="en-US"/>
        </w:rPr>
        <w:t>ropylgalát</w:t>
      </w:r>
      <w:proofErr w:type="spellEnd"/>
      <w:r w:rsidRPr="003A4758">
        <w:rPr>
          <w:szCs w:val="22"/>
          <w:lang w:val="sk" w:eastAsia="en-US"/>
        </w:rPr>
        <w:t xml:space="preserve"> (E-310).</w:t>
      </w:r>
      <w:r w:rsidRPr="003A4758">
        <w:rPr>
          <w:szCs w:val="22"/>
          <w:lang w:val="sk" w:eastAsia="en-US"/>
        </w:rPr>
        <w:tab/>
        <w:t>0,05 mg</w:t>
      </w:r>
    </w:p>
    <w:p w:rsidR="009A3588" w:rsidRPr="003A4758" w:rsidRDefault="009A3588" w:rsidP="009A3588">
      <w:pPr>
        <w:rPr>
          <w:lang w:val="es-ES"/>
        </w:rPr>
      </w:pPr>
    </w:p>
    <w:p w:rsidR="009A3588" w:rsidRDefault="009A3588" w:rsidP="009A3588">
      <w:r>
        <w:t>Úplný zoznam pomocných látok je uvedený v časti 6.1.</w:t>
      </w:r>
    </w:p>
    <w:p w:rsidR="009A3588" w:rsidRDefault="009A3588" w:rsidP="009A3588"/>
    <w:p w:rsidR="009A3588" w:rsidRDefault="009A3588" w:rsidP="009A3588">
      <w:r>
        <w:rPr>
          <w:b/>
        </w:rPr>
        <w:t>3.</w:t>
      </w:r>
      <w:r>
        <w:rPr>
          <w:b/>
        </w:rPr>
        <w:tab/>
        <w:t>LIEKOVÁ FORMA</w:t>
      </w:r>
    </w:p>
    <w:p w:rsidR="009A3588" w:rsidRDefault="009A3588" w:rsidP="009A3588"/>
    <w:p w:rsidR="009A3588" w:rsidRPr="003A4758" w:rsidRDefault="009A3588" w:rsidP="009A3588">
      <w:pPr>
        <w:ind w:left="0" w:firstLine="0"/>
        <w:rPr>
          <w:szCs w:val="22"/>
          <w:lang w:val="es-ES" w:eastAsia="en-US"/>
        </w:rPr>
      </w:pPr>
      <w:r w:rsidRPr="003A4758">
        <w:rPr>
          <w:szCs w:val="22"/>
          <w:lang w:val="sk" w:eastAsia="en-US"/>
        </w:rPr>
        <w:t>Injekčný roztok.</w:t>
      </w:r>
    </w:p>
    <w:p w:rsidR="009A3588" w:rsidRPr="003A4758" w:rsidRDefault="009A3588" w:rsidP="009A3588">
      <w:pPr>
        <w:ind w:left="0" w:firstLine="0"/>
        <w:rPr>
          <w:szCs w:val="22"/>
          <w:lang w:val="es-ES" w:eastAsia="en-US"/>
        </w:rPr>
      </w:pPr>
      <w:r w:rsidRPr="003A4758">
        <w:rPr>
          <w:szCs w:val="22"/>
          <w:lang w:val="sk" w:eastAsia="en-US"/>
        </w:rPr>
        <w:t>Hnedožltý roztok.</w:t>
      </w:r>
    </w:p>
    <w:p w:rsidR="009A3588" w:rsidRDefault="009A3588" w:rsidP="009A3588"/>
    <w:p w:rsidR="009A3588" w:rsidRDefault="009A3588" w:rsidP="009A3588">
      <w:r>
        <w:rPr>
          <w:b/>
        </w:rPr>
        <w:t>4.</w:t>
      </w:r>
      <w:r>
        <w:rPr>
          <w:b/>
        </w:rPr>
        <w:tab/>
        <w:t>KLINICKÉ   ÚDAJE</w:t>
      </w:r>
    </w:p>
    <w:p w:rsidR="009A3588" w:rsidRDefault="009A3588" w:rsidP="009A3588"/>
    <w:p w:rsidR="009A3588" w:rsidRDefault="009A3588" w:rsidP="009A3588">
      <w:pPr>
        <w:rPr>
          <w:b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:rsidR="009A3588" w:rsidRDefault="009A3588" w:rsidP="009A3588"/>
    <w:p w:rsidR="009A3588" w:rsidRPr="003A4758" w:rsidRDefault="009A3588" w:rsidP="009A3588">
      <w:pPr>
        <w:ind w:left="0" w:firstLine="0"/>
        <w:rPr>
          <w:szCs w:val="22"/>
          <w:lang w:val="es-ES" w:eastAsia="en-US"/>
        </w:rPr>
      </w:pPr>
      <w:r w:rsidRPr="003A4758">
        <w:rPr>
          <w:szCs w:val="22"/>
          <w:lang w:val="sk" w:eastAsia="en-US"/>
        </w:rPr>
        <w:t xml:space="preserve">Hovädzí dobytok (teľatá </w:t>
      </w:r>
      <w:r>
        <w:rPr>
          <w:szCs w:val="22"/>
          <w:lang w:val="sk" w:eastAsia="en-US"/>
        </w:rPr>
        <w:t>nad</w:t>
      </w:r>
      <w:r w:rsidRPr="003A4758">
        <w:rPr>
          <w:szCs w:val="22"/>
          <w:lang w:val="sk" w:eastAsia="en-US"/>
        </w:rPr>
        <w:t xml:space="preserve"> 330 kg)</w:t>
      </w:r>
      <w:r>
        <w:rPr>
          <w:szCs w:val="22"/>
          <w:lang w:val="sk" w:eastAsia="en-US"/>
        </w:rPr>
        <w:t>.</w:t>
      </w:r>
    </w:p>
    <w:p w:rsidR="009A3588" w:rsidRDefault="009A3588" w:rsidP="009A3588"/>
    <w:p w:rsidR="009A3588" w:rsidRDefault="009A3588" w:rsidP="009A3588"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9A3588" w:rsidRDefault="009A3588" w:rsidP="009A3588"/>
    <w:p w:rsidR="009A3588" w:rsidRPr="003A4758" w:rsidRDefault="009A3588" w:rsidP="009A3588">
      <w:pPr>
        <w:ind w:left="0" w:firstLine="0"/>
        <w:jc w:val="both"/>
        <w:rPr>
          <w:iCs/>
          <w:szCs w:val="22"/>
          <w:lang w:eastAsia="en-US"/>
        </w:rPr>
      </w:pPr>
      <w:bookmarkStart w:id="1" w:name="_Hlk503959927"/>
      <w:r w:rsidRPr="003A4758">
        <w:rPr>
          <w:szCs w:val="22"/>
          <w:lang w:val="sk" w:eastAsia="en-US"/>
        </w:rPr>
        <w:t>Na liečbu respiračného ochorenia hovädzieho dobytka (</w:t>
      </w:r>
      <w:proofErr w:type="spellStart"/>
      <w:r w:rsidRPr="003A4758">
        <w:rPr>
          <w:szCs w:val="22"/>
          <w:lang w:val="sk" w:eastAsia="en-US"/>
        </w:rPr>
        <w:t>bovine</w:t>
      </w:r>
      <w:proofErr w:type="spellEnd"/>
      <w:r w:rsidRPr="003A4758">
        <w:rPr>
          <w:szCs w:val="22"/>
          <w:lang w:val="sk" w:eastAsia="en-US"/>
        </w:rPr>
        <w:t xml:space="preserve"> </w:t>
      </w:r>
      <w:proofErr w:type="spellStart"/>
      <w:r w:rsidRPr="003A4758">
        <w:rPr>
          <w:szCs w:val="22"/>
          <w:lang w:val="sk" w:eastAsia="en-US"/>
        </w:rPr>
        <w:t>respiratory</w:t>
      </w:r>
      <w:proofErr w:type="spellEnd"/>
      <w:r w:rsidRPr="003A4758">
        <w:rPr>
          <w:szCs w:val="22"/>
          <w:lang w:val="sk" w:eastAsia="en-US"/>
        </w:rPr>
        <w:t xml:space="preserve"> </w:t>
      </w:r>
      <w:proofErr w:type="spellStart"/>
      <w:r w:rsidRPr="003A4758">
        <w:rPr>
          <w:szCs w:val="22"/>
          <w:lang w:val="sk" w:eastAsia="en-US"/>
        </w:rPr>
        <w:t>disease</w:t>
      </w:r>
      <w:proofErr w:type="spellEnd"/>
      <w:r w:rsidRPr="003A4758">
        <w:rPr>
          <w:szCs w:val="22"/>
          <w:lang w:val="sk" w:eastAsia="en-US"/>
        </w:rPr>
        <w:t>, BRD) spojeného s </w:t>
      </w:r>
      <w:proofErr w:type="spellStart"/>
      <w:r w:rsidRPr="003A4758">
        <w:rPr>
          <w:szCs w:val="22"/>
          <w:lang w:val="sk" w:eastAsia="en-US"/>
        </w:rPr>
        <w:t>pyrexiou</w:t>
      </w:r>
      <w:proofErr w:type="spellEnd"/>
      <w:r w:rsidRPr="003A4758">
        <w:rPr>
          <w:szCs w:val="22"/>
          <w:lang w:val="sk" w:eastAsia="en-US"/>
        </w:rPr>
        <w:t xml:space="preserve"> spôsobenou baktériou </w:t>
      </w:r>
      <w:proofErr w:type="spellStart"/>
      <w:r w:rsidRPr="003A4758">
        <w:rPr>
          <w:i/>
          <w:iCs/>
          <w:szCs w:val="22"/>
          <w:lang w:val="sk" w:eastAsia="en-US"/>
        </w:rPr>
        <w:t>Mannheimia</w:t>
      </w:r>
      <w:proofErr w:type="spellEnd"/>
      <w:r w:rsidRPr="003A4758">
        <w:rPr>
          <w:i/>
          <w:iCs/>
          <w:szCs w:val="22"/>
          <w:lang w:val="sk" w:eastAsia="en-US"/>
        </w:rPr>
        <w:t xml:space="preserve"> </w:t>
      </w:r>
      <w:proofErr w:type="spellStart"/>
      <w:r w:rsidRPr="003A4758">
        <w:rPr>
          <w:i/>
          <w:iCs/>
          <w:szCs w:val="22"/>
          <w:lang w:val="sk" w:eastAsia="en-US"/>
        </w:rPr>
        <w:t>haemolytica</w:t>
      </w:r>
      <w:proofErr w:type="spellEnd"/>
      <w:r w:rsidRPr="003A4758">
        <w:rPr>
          <w:szCs w:val="22"/>
          <w:lang w:val="sk" w:eastAsia="en-US"/>
        </w:rPr>
        <w:t xml:space="preserve"> citlivou na </w:t>
      </w:r>
      <w:proofErr w:type="spellStart"/>
      <w:r w:rsidRPr="003A4758">
        <w:rPr>
          <w:szCs w:val="22"/>
          <w:lang w:val="sk" w:eastAsia="en-US"/>
        </w:rPr>
        <w:t>tilmikozín</w:t>
      </w:r>
      <w:bookmarkEnd w:id="1"/>
      <w:proofErr w:type="spellEnd"/>
      <w:r w:rsidRPr="003A4758">
        <w:rPr>
          <w:szCs w:val="22"/>
          <w:lang w:val="sk" w:eastAsia="en-US"/>
        </w:rPr>
        <w:t>.</w:t>
      </w:r>
    </w:p>
    <w:p w:rsidR="009A3588" w:rsidRDefault="009A3588" w:rsidP="009A3588"/>
    <w:p w:rsidR="009A3588" w:rsidRDefault="009A3588" w:rsidP="009A3588">
      <w:r>
        <w:rPr>
          <w:b/>
        </w:rPr>
        <w:t>4.3</w:t>
      </w:r>
      <w:r>
        <w:rPr>
          <w:b/>
        </w:rPr>
        <w:tab/>
        <w:t>Kontraindikácie</w:t>
      </w:r>
    </w:p>
    <w:p w:rsidR="009A3588" w:rsidRDefault="009A3588" w:rsidP="009A3588"/>
    <w:p w:rsidR="009A3588" w:rsidRPr="00594D96" w:rsidRDefault="009A3588" w:rsidP="009A3588">
      <w:pPr>
        <w:ind w:left="0" w:firstLine="0"/>
        <w:rPr>
          <w:lang w:eastAsia="en-US"/>
        </w:rPr>
      </w:pPr>
      <w:r w:rsidRPr="00594D96">
        <w:rPr>
          <w:lang w:val="sk" w:eastAsia="en-US"/>
        </w:rPr>
        <w:t>Nepodávajte intravenózne.</w:t>
      </w:r>
    </w:p>
    <w:p w:rsidR="009A3588" w:rsidRPr="00594D96" w:rsidRDefault="009A3588" w:rsidP="009A3588">
      <w:pPr>
        <w:ind w:left="0" w:firstLine="0"/>
        <w:rPr>
          <w:lang w:eastAsia="en-US"/>
        </w:rPr>
      </w:pPr>
      <w:r w:rsidRPr="00594D96">
        <w:rPr>
          <w:lang w:val="sk" w:eastAsia="en-US"/>
        </w:rPr>
        <w:t xml:space="preserve">Nepodávajte </w:t>
      </w:r>
      <w:proofErr w:type="spellStart"/>
      <w:r w:rsidRPr="00594D96">
        <w:rPr>
          <w:lang w:val="sk" w:eastAsia="en-US"/>
        </w:rPr>
        <w:t>intramuskulárne</w:t>
      </w:r>
      <w:proofErr w:type="spellEnd"/>
      <w:r w:rsidRPr="00594D96">
        <w:rPr>
          <w:lang w:val="sk" w:eastAsia="en-US"/>
        </w:rPr>
        <w:t>.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eastAsia="en-US"/>
        </w:rPr>
      </w:pPr>
      <w:r w:rsidRPr="00594D96">
        <w:rPr>
          <w:lang w:val="sk" w:eastAsia="en-US"/>
        </w:rPr>
        <w:t>Nepodávajte primátom, ošípaným, kozám a koňom.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eastAsia="en-US"/>
        </w:rPr>
      </w:pPr>
      <w:r w:rsidRPr="00594D96">
        <w:rPr>
          <w:lang w:val="sk" w:eastAsia="en-US"/>
        </w:rPr>
        <w:t xml:space="preserve">Nepoužívajte u zvierat trpiacich </w:t>
      </w:r>
      <w:proofErr w:type="spellStart"/>
      <w:r w:rsidRPr="00594D96">
        <w:rPr>
          <w:lang w:val="sk" w:eastAsia="en-US"/>
        </w:rPr>
        <w:t>gastrointestinálnymi</w:t>
      </w:r>
      <w:proofErr w:type="spellEnd"/>
      <w:r w:rsidRPr="00594D96">
        <w:rPr>
          <w:lang w:val="sk" w:eastAsia="en-US"/>
        </w:rPr>
        <w:t xml:space="preserve"> léziami, </w:t>
      </w:r>
      <w:proofErr w:type="spellStart"/>
      <w:r w:rsidRPr="00594D96">
        <w:rPr>
          <w:lang w:val="sk" w:eastAsia="en-US"/>
        </w:rPr>
        <w:t>hemoragickou</w:t>
      </w:r>
      <w:proofErr w:type="spellEnd"/>
      <w:r w:rsidRPr="00594D96">
        <w:rPr>
          <w:lang w:val="sk" w:eastAsia="en-US"/>
        </w:rPr>
        <w:t xml:space="preserve"> diatézou, krvnou </w:t>
      </w:r>
      <w:proofErr w:type="spellStart"/>
      <w:r w:rsidRPr="00594D96">
        <w:rPr>
          <w:lang w:val="sk" w:eastAsia="en-US"/>
        </w:rPr>
        <w:t>dyskráziou</w:t>
      </w:r>
      <w:proofErr w:type="spellEnd"/>
      <w:r w:rsidRPr="00594D96">
        <w:rPr>
          <w:lang w:val="sk" w:eastAsia="en-US"/>
        </w:rPr>
        <w:t>, poruchou funkcie pečene, srdca alebo obličiek.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eastAsia="en-US"/>
        </w:rPr>
      </w:pPr>
      <w:r w:rsidRPr="00594D96">
        <w:rPr>
          <w:lang w:val="sk" w:eastAsia="en-US"/>
        </w:rPr>
        <w:t xml:space="preserve">Nepoužívajte iné </w:t>
      </w:r>
      <w:proofErr w:type="spellStart"/>
      <w:r w:rsidRPr="00594D96">
        <w:rPr>
          <w:lang w:val="sk" w:eastAsia="en-US"/>
        </w:rPr>
        <w:t>nesteroidné</w:t>
      </w:r>
      <w:proofErr w:type="spellEnd"/>
      <w:r w:rsidRPr="00594D96">
        <w:rPr>
          <w:lang w:val="sk" w:eastAsia="en-US"/>
        </w:rPr>
        <w:t xml:space="preserve"> protizápalové lieky (NSAID) súbežne ani v odstupe do 24 hodín. </w:t>
      </w:r>
    </w:p>
    <w:p w:rsidR="009A3588" w:rsidRPr="00594D96" w:rsidRDefault="009A3588" w:rsidP="009A3588">
      <w:pPr>
        <w:ind w:left="0" w:firstLine="0"/>
        <w:rPr>
          <w:szCs w:val="22"/>
          <w:lang w:eastAsia="en-US"/>
        </w:rPr>
      </w:pPr>
      <w:r w:rsidRPr="00594D96">
        <w:rPr>
          <w:szCs w:val="22"/>
          <w:lang w:val="sk" w:eastAsia="en-US"/>
        </w:rPr>
        <w:t>Nepoužíva</w:t>
      </w:r>
      <w:r>
        <w:t>ť</w:t>
      </w:r>
      <w:r w:rsidRPr="00594D96">
        <w:rPr>
          <w:szCs w:val="22"/>
          <w:lang w:val="sk" w:eastAsia="en-US"/>
        </w:rPr>
        <w:t xml:space="preserve"> v prípad</w:t>
      </w:r>
      <w:r>
        <w:rPr>
          <w:szCs w:val="22"/>
          <w:lang w:val="sk" w:eastAsia="en-US"/>
        </w:rPr>
        <w:t>och</w:t>
      </w:r>
      <w:r w:rsidRPr="00594D96">
        <w:rPr>
          <w:szCs w:val="22"/>
          <w:lang w:val="sk" w:eastAsia="en-US"/>
        </w:rPr>
        <w:t xml:space="preserve"> precitlivenosti na účinn</w:t>
      </w:r>
      <w:r>
        <w:rPr>
          <w:szCs w:val="22"/>
          <w:lang w:val="sk" w:eastAsia="en-US"/>
        </w:rPr>
        <w:t>é</w:t>
      </w:r>
      <w:r w:rsidRPr="00594D96">
        <w:rPr>
          <w:szCs w:val="22"/>
          <w:lang w:val="sk" w:eastAsia="en-US"/>
        </w:rPr>
        <w:t xml:space="preserve"> látk</w:t>
      </w:r>
      <w:r>
        <w:rPr>
          <w:szCs w:val="22"/>
          <w:lang w:val="sk" w:eastAsia="en-US"/>
        </w:rPr>
        <w:t>y</w:t>
      </w:r>
      <w:r w:rsidRPr="00594D96">
        <w:rPr>
          <w:szCs w:val="22"/>
          <w:lang w:val="sk" w:eastAsia="en-US"/>
        </w:rPr>
        <w:t xml:space="preserve"> alebo na niektorú </w:t>
      </w:r>
      <w:r>
        <w:rPr>
          <w:szCs w:val="22"/>
          <w:lang w:val="sk" w:eastAsia="en-US"/>
        </w:rPr>
        <w:t xml:space="preserve">z </w:t>
      </w:r>
      <w:r>
        <w:t>pomocných látok</w:t>
      </w:r>
      <w:r w:rsidRPr="00594D96">
        <w:rPr>
          <w:szCs w:val="22"/>
          <w:lang w:val="sk" w:eastAsia="en-US"/>
        </w:rPr>
        <w:t>.</w:t>
      </w:r>
    </w:p>
    <w:p w:rsidR="009A3588" w:rsidRDefault="009A3588" w:rsidP="009A3588"/>
    <w:p w:rsidR="009A3588" w:rsidRDefault="009A3588" w:rsidP="009A3588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9A3588" w:rsidRDefault="009A3588" w:rsidP="009A3588"/>
    <w:p w:rsidR="009A3588" w:rsidRDefault="009A3588" w:rsidP="009A3588">
      <w:pPr>
        <w:ind w:left="0" w:firstLine="0"/>
      </w:pPr>
      <w:r>
        <w:t>Nie sú.</w:t>
      </w:r>
    </w:p>
    <w:p w:rsidR="009A3588" w:rsidRDefault="009A3588" w:rsidP="009A3588"/>
    <w:p w:rsidR="009A3588" w:rsidRDefault="009A3588" w:rsidP="009A3588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9A3588" w:rsidRPr="00C44D51" w:rsidRDefault="009A3588" w:rsidP="009A3588"/>
    <w:p w:rsidR="009A3588" w:rsidRPr="00A5648A" w:rsidRDefault="009A3588" w:rsidP="009A3588">
      <w:pPr>
        <w:rPr>
          <w:u w:val="single"/>
        </w:rPr>
      </w:pPr>
      <w:r w:rsidRPr="00A5648A">
        <w:rPr>
          <w:u w:val="single"/>
        </w:rPr>
        <w:t>Osobitné bezpečnostné opatrenia na používanie u zvierat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</w:p>
    <w:p w:rsidR="009A3588" w:rsidRPr="00594D96" w:rsidRDefault="009A3588" w:rsidP="009A3588">
      <w:pPr>
        <w:ind w:left="0" w:firstLine="0"/>
        <w:jc w:val="both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lastRenderedPageBreak/>
        <w:t>Pri používaní tohto veterinárneho lieku je potrebné zvážiť oficiáln</w:t>
      </w:r>
      <w:r>
        <w:rPr>
          <w:szCs w:val="22"/>
          <w:lang w:val="sk" w:eastAsia="en-US"/>
        </w:rPr>
        <w:t>u</w:t>
      </w:r>
      <w:r w:rsidRPr="00594D96">
        <w:rPr>
          <w:szCs w:val="22"/>
          <w:lang w:val="sk" w:eastAsia="en-US"/>
        </w:rPr>
        <w:t xml:space="preserve"> národn</w:t>
      </w:r>
      <w:r>
        <w:rPr>
          <w:szCs w:val="22"/>
          <w:lang w:val="sk" w:eastAsia="en-US"/>
        </w:rPr>
        <w:t>ú</w:t>
      </w:r>
      <w:r w:rsidRPr="00594D96">
        <w:rPr>
          <w:szCs w:val="22"/>
          <w:lang w:val="sk" w:eastAsia="en-US"/>
        </w:rPr>
        <w:t xml:space="preserve"> a regionáln</w:t>
      </w:r>
      <w:r>
        <w:rPr>
          <w:szCs w:val="22"/>
          <w:lang w:val="sk" w:eastAsia="en-US"/>
        </w:rPr>
        <w:t>u</w:t>
      </w:r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antimikrobiáln</w:t>
      </w:r>
      <w:r>
        <w:rPr>
          <w:szCs w:val="22"/>
          <w:lang w:val="sk" w:eastAsia="en-US"/>
        </w:rPr>
        <w:t>u</w:t>
      </w:r>
      <w:proofErr w:type="spellEnd"/>
      <w:r w:rsidRPr="00594D96">
        <w:rPr>
          <w:szCs w:val="22"/>
          <w:lang w:val="sk" w:eastAsia="en-US"/>
        </w:rPr>
        <w:t xml:space="preserve"> </w:t>
      </w:r>
      <w:r>
        <w:rPr>
          <w:szCs w:val="22"/>
          <w:lang w:val="sk" w:eastAsia="en-US"/>
        </w:rPr>
        <w:t>politiku</w:t>
      </w:r>
      <w:r w:rsidRPr="00594D96">
        <w:rPr>
          <w:szCs w:val="22"/>
          <w:lang w:val="sk" w:eastAsia="en-US"/>
        </w:rPr>
        <w:t>.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es-ES" w:eastAsia="en-US"/>
        </w:rPr>
      </w:pPr>
      <w:r>
        <w:rPr>
          <w:szCs w:val="22"/>
          <w:lang w:val="sk" w:eastAsia="en-US"/>
        </w:rPr>
        <w:t>Vždy keď</w:t>
      </w:r>
      <w:r w:rsidRPr="00594D96">
        <w:rPr>
          <w:szCs w:val="22"/>
          <w:lang w:val="sk" w:eastAsia="en-US"/>
        </w:rPr>
        <w:t xml:space="preserve"> je to možné, tento veterinárny liek sa má používať iba na základe testovania citlivosti.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Použitie lieku, ktoré sa odlišuje od pokynov uvedených v súhrne charakteristických vlastností lieku, môže zvýšiť </w:t>
      </w:r>
      <w:r>
        <w:rPr>
          <w:szCs w:val="22"/>
          <w:lang w:val="sk" w:eastAsia="en-US"/>
        </w:rPr>
        <w:t xml:space="preserve">rozšírenie </w:t>
      </w:r>
      <w:r w:rsidRPr="00594D96">
        <w:rPr>
          <w:szCs w:val="22"/>
          <w:lang w:val="sk" w:eastAsia="en-US"/>
        </w:rPr>
        <w:t xml:space="preserve">baktérií rezistentných na </w:t>
      </w:r>
      <w:proofErr w:type="spellStart"/>
      <w:r w:rsidRPr="00594D96">
        <w:rPr>
          <w:szCs w:val="22"/>
          <w:lang w:val="sk" w:eastAsia="en-US"/>
        </w:rPr>
        <w:t>tilmikozín</w:t>
      </w:r>
      <w:proofErr w:type="spellEnd"/>
      <w:r w:rsidRPr="00594D96">
        <w:rPr>
          <w:szCs w:val="22"/>
          <w:lang w:val="sk" w:eastAsia="en-US"/>
        </w:rPr>
        <w:t xml:space="preserve">, a môže znížiť účinnosť liečby inými </w:t>
      </w:r>
      <w:proofErr w:type="spellStart"/>
      <w:r w:rsidRPr="00594D96">
        <w:rPr>
          <w:szCs w:val="22"/>
          <w:lang w:val="sk" w:eastAsia="en-US"/>
        </w:rPr>
        <w:t>makrolidovými</w:t>
      </w:r>
      <w:proofErr w:type="spellEnd"/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antimikrobiálnymi</w:t>
      </w:r>
      <w:proofErr w:type="spellEnd"/>
      <w:r w:rsidRPr="00594D96">
        <w:rPr>
          <w:szCs w:val="22"/>
          <w:lang w:val="sk" w:eastAsia="en-US"/>
        </w:rPr>
        <w:t xml:space="preserve"> látkami z dôvodu možnosti </w:t>
      </w:r>
      <w:r>
        <w:rPr>
          <w:szCs w:val="22"/>
          <w:lang w:val="sk" w:eastAsia="en-US"/>
        </w:rPr>
        <w:t xml:space="preserve">skríženej </w:t>
      </w:r>
      <w:r w:rsidRPr="00594D96">
        <w:rPr>
          <w:szCs w:val="22"/>
          <w:lang w:val="sk" w:eastAsia="en-US"/>
        </w:rPr>
        <w:t>rezistencie.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Neprekračujte uvedené dávkovanie ani trvanie liečby. 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Používajte opatrne u dehydratovaných, </w:t>
      </w:r>
      <w:proofErr w:type="spellStart"/>
      <w:r w:rsidRPr="00594D96">
        <w:rPr>
          <w:szCs w:val="22"/>
          <w:lang w:val="sk" w:eastAsia="en-US"/>
        </w:rPr>
        <w:t>hypovolemických</w:t>
      </w:r>
      <w:proofErr w:type="spellEnd"/>
      <w:r w:rsidRPr="00594D96">
        <w:rPr>
          <w:szCs w:val="22"/>
          <w:lang w:val="sk" w:eastAsia="en-US"/>
        </w:rPr>
        <w:t xml:space="preserve"> alebo </w:t>
      </w:r>
      <w:proofErr w:type="spellStart"/>
      <w:r w:rsidRPr="00594D96">
        <w:rPr>
          <w:szCs w:val="22"/>
          <w:lang w:val="sk" w:eastAsia="en-US"/>
        </w:rPr>
        <w:t>hypotenzných</w:t>
      </w:r>
      <w:proofErr w:type="spellEnd"/>
      <w:r w:rsidRPr="00594D96">
        <w:rPr>
          <w:szCs w:val="22"/>
          <w:lang w:val="sk" w:eastAsia="en-US"/>
        </w:rPr>
        <w:t xml:space="preserve"> zvierat, pretože hrozí potenciálne riziko zvýšenej </w:t>
      </w:r>
      <w:proofErr w:type="spellStart"/>
      <w:r w:rsidRPr="00594D96">
        <w:rPr>
          <w:szCs w:val="22"/>
          <w:lang w:val="sk" w:eastAsia="en-US"/>
        </w:rPr>
        <w:t>renálnej</w:t>
      </w:r>
      <w:proofErr w:type="spellEnd"/>
      <w:r w:rsidRPr="00594D96">
        <w:rPr>
          <w:szCs w:val="22"/>
          <w:lang w:val="sk" w:eastAsia="en-US"/>
        </w:rPr>
        <w:t xml:space="preserve"> toxicity. </w:t>
      </w:r>
    </w:p>
    <w:p w:rsidR="009A3588" w:rsidRDefault="009A3588" w:rsidP="009A3588">
      <w:pPr>
        <w:ind w:left="0" w:firstLine="0"/>
      </w:pPr>
    </w:p>
    <w:p w:rsidR="009A3588" w:rsidRPr="00A5648A" w:rsidRDefault="009A3588" w:rsidP="009A3588">
      <w:pPr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</w:p>
    <w:p w:rsidR="009A3588" w:rsidRDefault="009A3588" w:rsidP="009A3588"/>
    <w:p w:rsidR="009A3588" w:rsidRPr="00594D96" w:rsidRDefault="009A3588" w:rsidP="009A3588">
      <w:pPr>
        <w:tabs>
          <w:tab w:val="left" w:pos="567"/>
        </w:tabs>
        <w:spacing w:line="360" w:lineRule="auto"/>
        <w:ind w:left="0" w:firstLine="0"/>
        <w:jc w:val="both"/>
        <w:rPr>
          <w:bCs/>
          <w:szCs w:val="20"/>
          <w:lang w:eastAsia="en-US"/>
        </w:rPr>
      </w:pPr>
      <w:r w:rsidRPr="00594D96">
        <w:rPr>
          <w:szCs w:val="20"/>
          <w:u w:val="single"/>
          <w:lang w:val="sk" w:eastAsia="en-US"/>
        </w:rPr>
        <w:t>Bezpečnostné varovania pre používateľa:</w:t>
      </w:r>
    </w:p>
    <w:p w:rsidR="009A3588" w:rsidRPr="00594D96" w:rsidRDefault="009A3588" w:rsidP="009A3588">
      <w:pPr>
        <w:ind w:left="0" w:firstLine="0"/>
        <w:rPr>
          <w:szCs w:val="22"/>
          <w:lang w:eastAsia="en-US"/>
        </w:rPr>
      </w:pPr>
    </w:p>
    <w:p w:rsidR="009A3588" w:rsidRPr="00594D96" w:rsidRDefault="009A3588" w:rsidP="009A3588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tabs>
          <w:tab w:val="left" w:pos="567"/>
        </w:tabs>
        <w:spacing w:line="260" w:lineRule="exact"/>
        <w:ind w:left="425" w:right="284" w:firstLine="0"/>
        <w:jc w:val="center"/>
        <w:rPr>
          <w:b/>
          <w:bCs/>
          <w:szCs w:val="20"/>
          <w:u w:val="single"/>
          <w:lang w:eastAsia="en-US"/>
        </w:rPr>
      </w:pPr>
      <w:r w:rsidRPr="00594D96">
        <w:rPr>
          <w:b/>
          <w:bCs/>
          <w:szCs w:val="20"/>
          <w:u w:val="single"/>
          <w:lang w:val="sk" w:eastAsia="en-US"/>
        </w:rPr>
        <w:t>INJEKČNÉ PODANIE TILMI</w:t>
      </w:r>
      <w:r>
        <w:rPr>
          <w:b/>
          <w:bCs/>
          <w:szCs w:val="20"/>
          <w:u w:val="single"/>
          <w:lang w:val="sk" w:eastAsia="en-US"/>
        </w:rPr>
        <w:t>K</w:t>
      </w:r>
      <w:r w:rsidRPr="00594D96">
        <w:rPr>
          <w:b/>
          <w:bCs/>
          <w:szCs w:val="20"/>
          <w:u w:val="single"/>
          <w:lang w:val="sk" w:eastAsia="en-US"/>
        </w:rPr>
        <w:t>OZÍNU ČLOVEKU MÔŽE BYŤ FATÁLNE – BUĎTE MAXIMÁLNE OPATRNÍ, ABY SA ZABRÁNILO NÁHODNÉMU SAMOPODANIU INJEKCIE A PRESNE DODRŽIAVAJTE NIŽŠIE UVEDENÉ POKYNY PRE PODÁVANIE A USMERNENIA.</w:t>
      </w:r>
    </w:p>
    <w:p w:rsidR="009A3588" w:rsidRPr="00594D96" w:rsidRDefault="009A3588" w:rsidP="009A3588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tabs>
          <w:tab w:val="left" w:pos="567"/>
        </w:tabs>
        <w:spacing w:line="260" w:lineRule="exact"/>
        <w:ind w:left="425" w:right="284" w:firstLine="0"/>
        <w:jc w:val="center"/>
        <w:rPr>
          <w:b/>
          <w:bCs/>
          <w:szCs w:val="20"/>
          <w:u w:val="single"/>
          <w:lang w:eastAsia="en-US"/>
        </w:rPr>
      </w:pP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es-ES" w:eastAsia="en-US"/>
        </w:rPr>
      </w:pPr>
      <w:r w:rsidRPr="00594D96">
        <w:rPr>
          <w:color w:val="000000"/>
          <w:szCs w:val="20"/>
          <w:lang w:val="sk" w:eastAsia="en-US"/>
        </w:rPr>
        <w:tab/>
        <w:t>Tento liek môže podávať iba veterinárny lekár.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 xml:space="preserve">Nikdy nenechávajte injekčnú striekačku naplnenú týmto veterinárnym liekom spolu s nasadenou ihlou. Ihla sa môže nasadiť na injekčnú striekačku, </w:t>
      </w:r>
      <w:r w:rsidRPr="00594D96">
        <w:rPr>
          <w:color w:val="000000"/>
          <w:szCs w:val="20"/>
          <w:u w:val="single"/>
          <w:lang w:val="sk" w:eastAsia="en-US"/>
        </w:rPr>
        <w:t>až keď</w:t>
      </w:r>
      <w:r w:rsidRPr="00594D96">
        <w:rPr>
          <w:color w:val="000000"/>
          <w:szCs w:val="20"/>
          <w:lang w:val="sk" w:eastAsia="en-US"/>
        </w:rPr>
        <w:t xml:space="preserve"> sa napĺňa striekačka alebo sa liek injekčne podáva. V ostatných prípadoch injekčnú striekačku a ihlu nikdy nemajte spolu na jedom mieste.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>Nepoužívajte zariadenie s automatickým podávaním injekcií.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>Zvieratá udržiavajte v úplnom pokoji vrátane tých, ktoré sú v blízkosti.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>
        <w:rPr>
          <w:color w:val="000000"/>
          <w:szCs w:val="20"/>
          <w:lang w:val="sk" w:eastAsia="en-US"/>
        </w:rPr>
        <w:tab/>
        <w:t>Pri používaní</w:t>
      </w:r>
      <w:r w:rsidRPr="00594D96">
        <w:rPr>
          <w:color w:val="000000"/>
          <w:szCs w:val="20"/>
          <w:lang w:val="sk" w:eastAsia="en-US"/>
        </w:rPr>
        <w:t xml:space="preserve"> tohto veterinárneho lieku nepracujte sám/sama.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es-ES" w:eastAsia="en-US"/>
        </w:rPr>
      </w:pPr>
      <w:r w:rsidRPr="00594D96">
        <w:rPr>
          <w:szCs w:val="20"/>
          <w:lang w:val="sk" w:eastAsia="en-US"/>
        </w:rPr>
        <w:tab/>
        <w:t xml:space="preserve">V prípade náhodného </w:t>
      </w:r>
      <w:proofErr w:type="spellStart"/>
      <w:r w:rsidRPr="00594D96">
        <w:rPr>
          <w:szCs w:val="20"/>
          <w:lang w:val="sk" w:eastAsia="en-US"/>
        </w:rPr>
        <w:t>samopodania</w:t>
      </w:r>
      <w:proofErr w:type="spellEnd"/>
      <w:r w:rsidRPr="00594D96">
        <w:rPr>
          <w:szCs w:val="20"/>
          <w:lang w:val="sk" w:eastAsia="en-US"/>
        </w:rPr>
        <w:t xml:space="preserve"> injekcie OKAMŽITE VYHĽADAJTE LEKÁRSKU POMOC a zoberte si so sebou injekčnú liekovku alebo príbalový leták. Na miesto vpichu si priložte studený zábal (nie priamo ľad).</w:t>
      </w:r>
    </w:p>
    <w:p w:rsidR="009A3588" w:rsidRPr="00594D96" w:rsidRDefault="009A3588" w:rsidP="009A3588">
      <w:pPr>
        <w:rPr>
          <w:lang w:val="es-ES"/>
        </w:rPr>
      </w:pPr>
    </w:p>
    <w:p w:rsidR="009A3588" w:rsidRPr="00594D96" w:rsidRDefault="009A3588" w:rsidP="009A3588">
      <w:pPr>
        <w:tabs>
          <w:tab w:val="left" w:pos="567"/>
        </w:tabs>
        <w:spacing w:line="360" w:lineRule="auto"/>
        <w:ind w:left="0" w:firstLine="0"/>
        <w:jc w:val="both"/>
        <w:rPr>
          <w:szCs w:val="20"/>
          <w:u w:val="single"/>
          <w:lang w:val="sk" w:eastAsia="en-US"/>
        </w:rPr>
      </w:pPr>
      <w:r w:rsidRPr="00594D96">
        <w:rPr>
          <w:szCs w:val="20"/>
          <w:u w:val="single"/>
          <w:lang w:val="sk" w:eastAsia="en-US"/>
        </w:rPr>
        <w:t xml:space="preserve">Ďalšie bezpečnostné varovania pre používateľa </w:t>
      </w:r>
    </w:p>
    <w:p w:rsidR="009A3588" w:rsidRPr="00594D96" w:rsidRDefault="009A3588" w:rsidP="009A3588">
      <w:pPr>
        <w:tabs>
          <w:tab w:val="left" w:pos="567"/>
        </w:tabs>
        <w:ind w:left="0" w:firstLine="0"/>
        <w:jc w:val="both"/>
        <w:rPr>
          <w:szCs w:val="22"/>
          <w:lang w:val="es-ES" w:eastAsia="en-US"/>
        </w:rPr>
      </w:pPr>
      <w:bookmarkStart w:id="2" w:name="OLE_LINK3"/>
      <w:bookmarkStart w:id="3" w:name="OLE_LINK4"/>
      <w:r w:rsidRPr="00594D96">
        <w:rPr>
          <w:szCs w:val="22"/>
          <w:lang w:val="sk" w:eastAsia="en-US"/>
        </w:rPr>
        <w:t xml:space="preserve">Ľudia so známou precitlivenosťou na </w:t>
      </w:r>
      <w:proofErr w:type="spellStart"/>
      <w:r w:rsidRPr="00594D96">
        <w:rPr>
          <w:szCs w:val="22"/>
          <w:lang w:val="sk" w:eastAsia="en-US"/>
        </w:rPr>
        <w:t>tilmikozín</w:t>
      </w:r>
      <w:proofErr w:type="spellEnd"/>
      <w:r w:rsidRPr="00594D96">
        <w:rPr>
          <w:szCs w:val="22"/>
          <w:lang w:val="sk" w:eastAsia="en-US"/>
        </w:rPr>
        <w:t xml:space="preserve"> alebo </w:t>
      </w: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, na </w:t>
      </w:r>
      <w:proofErr w:type="spellStart"/>
      <w:r w:rsidRPr="00594D96">
        <w:rPr>
          <w:szCs w:val="22"/>
          <w:lang w:val="sk" w:eastAsia="en-US"/>
        </w:rPr>
        <w:t>nesteroidné</w:t>
      </w:r>
      <w:proofErr w:type="spellEnd"/>
      <w:r w:rsidRPr="00594D96">
        <w:rPr>
          <w:szCs w:val="22"/>
          <w:lang w:val="sk" w:eastAsia="en-US"/>
        </w:rPr>
        <w:t xml:space="preserve"> protizápalové lieky (NSAID) alebo na </w:t>
      </w:r>
      <w:proofErr w:type="spellStart"/>
      <w:r w:rsidRPr="00594D96">
        <w:rPr>
          <w:szCs w:val="22"/>
          <w:lang w:val="sk" w:eastAsia="en-US"/>
        </w:rPr>
        <w:t>benzylalkohol</w:t>
      </w:r>
      <w:proofErr w:type="spellEnd"/>
      <w:r w:rsidRPr="00594D96">
        <w:rPr>
          <w:szCs w:val="22"/>
          <w:lang w:val="sk" w:eastAsia="en-US"/>
        </w:rPr>
        <w:t xml:space="preserve"> by sa mali vyhýbať kontaktu s veterinárnym liekom.</w:t>
      </w:r>
    </w:p>
    <w:p w:rsidR="009A3588" w:rsidRPr="00594D96" w:rsidRDefault="009A3588" w:rsidP="009A3588">
      <w:pPr>
        <w:tabs>
          <w:tab w:val="left" w:pos="567"/>
        </w:tabs>
        <w:ind w:left="0" w:firstLine="0"/>
        <w:jc w:val="both"/>
        <w:rPr>
          <w:szCs w:val="22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Tilmikozín</w:t>
      </w:r>
      <w:proofErr w:type="spellEnd"/>
      <w:r w:rsidRPr="00594D96">
        <w:rPr>
          <w:szCs w:val="22"/>
          <w:lang w:val="sk" w:eastAsia="en-US"/>
        </w:rPr>
        <w:t xml:space="preserve"> môže </w:t>
      </w:r>
      <w:r>
        <w:rPr>
          <w:szCs w:val="22"/>
          <w:lang w:val="sk" w:eastAsia="en-US"/>
        </w:rPr>
        <w:t xml:space="preserve">mať </w:t>
      </w:r>
      <w:r w:rsidRPr="00594D96">
        <w:rPr>
          <w:szCs w:val="22"/>
          <w:lang w:val="sk" w:eastAsia="en-US"/>
        </w:rPr>
        <w:t xml:space="preserve">závažné účinky na srdce spojené so smrteľnými následkami. </w:t>
      </w: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 môže vyvolať ospalosť a závraty. Dávajte pozor, aby ste sa vyhli náhodnému </w:t>
      </w:r>
      <w:proofErr w:type="spellStart"/>
      <w:r w:rsidRPr="00594D96">
        <w:rPr>
          <w:szCs w:val="22"/>
          <w:lang w:val="sk" w:eastAsia="en-US"/>
        </w:rPr>
        <w:t>samoinjikovaniu</w:t>
      </w:r>
      <w:proofErr w:type="spellEnd"/>
      <w:r w:rsidRPr="00594D96">
        <w:rPr>
          <w:szCs w:val="22"/>
          <w:lang w:val="sk" w:eastAsia="en-US"/>
        </w:rPr>
        <w:t xml:space="preserve"> a</w:t>
      </w:r>
      <w:r>
        <w:rPr>
          <w:szCs w:val="22"/>
          <w:lang w:val="sk" w:eastAsia="en-US"/>
        </w:rPr>
        <w:t xml:space="preserve"> kontaktu lieku s </w:t>
      </w:r>
      <w:r w:rsidRPr="00594D96">
        <w:rPr>
          <w:szCs w:val="22"/>
          <w:lang w:val="sk" w:eastAsia="en-US"/>
        </w:rPr>
        <w:t>kož</w:t>
      </w:r>
      <w:r>
        <w:rPr>
          <w:szCs w:val="22"/>
          <w:lang w:val="sk" w:eastAsia="en-US"/>
        </w:rPr>
        <w:t>ou</w:t>
      </w:r>
      <w:r w:rsidRPr="00594D96">
        <w:rPr>
          <w:szCs w:val="22"/>
          <w:lang w:val="sk" w:eastAsia="en-US"/>
        </w:rPr>
        <w:t xml:space="preserve">. Ak chcete zabrániť </w:t>
      </w:r>
      <w:proofErr w:type="spellStart"/>
      <w:r w:rsidRPr="00594D96">
        <w:rPr>
          <w:szCs w:val="22"/>
          <w:lang w:val="sk" w:eastAsia="en-US"/>
        </w:rPr>
        <w:t>samoinjikovaniu</w:t>
      </w:r>
      <w:proofErr w:type="spellEnd"/>
      <w:r w:rsidRPr="00594D96">
        <w:rPr>
          <w:szCs w:val="22"/>
          <w:lang w:val="sk" w:eastAsia="en-US"/>
        </w:rPr>
        <w:t xml:space="preserve">, nepoužívajte automatické injekčné zariadenie. Pri manipulácii s veterinárnym liekom je potrebné nosiť osobné ochranné prostriedky pozostávajúce z nepriepustných rukavíc a ochranných okuliarov. </w:t>
      </w:r>
      <w:bookmarkEnd w:id="2"/>
      <w:bookmarkEnd w:id="3"/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 môže spôsobiť vrodené </w:t>
      </w:r>
      <w:proofErr w:type="spellStart"/>
      <w:r w:rsidRPr="00594D96">
        <w:rPr>
          <w:szCs w:val="22"/>
          <w:lang w:val="sk" w:eastAsia="en-US"/>
        </w:rPr>
        <w:t>malformácie</w:t>
      </w:r>
      <w:proofErr w:type="spellEnd"/>
      <w:r w:rsidRPr="00594D96">
        <w:rPr>
          <w:szCs w:val="22"/>
          <w:lang w:val="sk" w:eastAsia="en-US"/>
        </w:rPr>
        <w:t>. Veterinárny liek nesmú podávať gravidné ženy.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>
        <w:rPr>
          <w:szCs w:val="22"/>
          <w:lang w:val="sk" w:eastAsia="en-US"/>
        </w:rPr>
        <w:t>Liek</w:t>
      </w:r>
      <w:r w:rsidRPr="00594D96">
        <w:rPr>
          <w:szCs w:val="22"/>
          <w:lang w:val="sk" w:eastAsia="en-US"/>
        </w:rPr>
        <w:t xml:space="preserve"> je mierne dráždivý pre kožu a oči.</w:t>
      </w:r>
      <w:r w:rsidRPr="00594D96">
        <w:rPr>
          <w:i/>
          <w:iCs/>
          <w:szCs w:val="22"/>
          <w:lang w:val="sk" w:eastAsia="en-US"/>
        </w:rPr>
        <w:t xml:space="preserve"> </w:t>
      </w:r>
      <w:r w:rsidRPr="00594D96">
        <w:rPr>
          <w:color w:val="000000"/>
          <w:szCs w:val="22"/>
          <w:lang w:val="sk" w:eastAsia="en-US"/>
        </w:rPr>
        <w:t>Zabráňte vystreknutiu na kožu a do očí</w:t>
      </w:r>
      <w:r w:rsidRPr="00594D96">
        <w:rPr>
          <w:i/>
          <w:iCs/>
          <w:color w:val="000000"/>
          <w:szCs w:val="22"/>
          <w:lang w:val="sk" w:eastAsia="en-US"/>
        </w:rPr>
        <w:t>.</w:t>
      </w:r>
      <w:r w:rsidRPr="00594D96">
        <w:rPr>
          <w:szCs w:val="22"/>
          <w:lang w:val="sk" w:eastAsia="en-US"/>
        </w:rPr>
        <w:t xml:space="preserve"> V prípade náhodného kontaktu s pokožkou alebo očami dôkladne opláchnite </w:t>
      </w:r>
      <w:r>
        <w:rPr>
          <w:szCs w:val="22"/>
          <w:lang w:val="sk" w:eastAsia="en-US"/>
        </w:rPr>
        <w:t xml:space="preserve">postihnuté miesto </w:t>
      </w:r>
      <w:r w:rsidRPr="00594D96">
        <w:rPr>
          <w:szCs w:val="22"/>
          <w:lang w:val="sk" w:eastAsia="en-US"/>
        </w:rPr>
        <w:t xml:space="preserve">čistou vodou. Ak podráždenie pretrváva, vyhľadajte lekársku pomoc. </w:t>
      </w:r>
    </w:p>
    <w:p w:rsidR="009A3588" w:rsidRPr="00594D96" w:rsidRDefault="009A3588" w:rsidP="009A3588">
      <w:pPr>
        <w:tabs>
          <w:tab w:val="left" w:pos="567"/>
        </w:tabs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>Po manipulácii si umyte ruky.</w:t>
      </w:r>
    </w:p>
    <w:p w:rsidR="009A3588" w:rsidRPr="00594D96" w:rsidRDefault="009A3588" w:rsidP="009A3588">
      <w:pPr>
        <w:tabs>
          <w:tab w:val="left" w:pos="567"/>
        </w:tabs>
        <w:spacing w:line="360" w:lineRule="auto"/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jc w:val="center"/>
        <w:rPr>
          <w:b/>
          <w:bCs/>
          <w:szCs w:val="20"/>
          <w:lang w:val="sk" w:eastAsia="en-US"/>
        </w:rPr>
      </w:pPr>
      <w:r w:rsidRPr="00594D96">
        <w:rPr>
          <w:b/>
          <w:bCs/>
          <w:szCs w:val="20"/>
          <w:lang w:val="sk" w:eastAsia="en-US"/>
        </w:rPr>
        <w:t>POZNÁMKA PRE LEKÁRA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b/>
          <w:bCs/>
          <w:szCs w:val="20"/>
          <w:u w:val="single"/>
          <w:lang w:val="sk" w:eastAsia="en-US"/>
        </w:rPr>
        <w:t>INJEKČNÉ PODANIE TILMI</w:t>
      </w:r>
      <w:r>
        <w:rPr>
          <w:b/>
          <w:bCs/>
          <w:szCs w:val="20"/>
          <w:u w:val="single"/>
          <w:lang w:val="sk" w:eastAsia="en-US"/>
        </w:rPr>
        <w:t>K</w:t>
      </w:r>
      <w:r w:rsidRPr="00594D96">
        <w:rPr>
          <w:b/>
          <w:bCs/>
          <w:szCs w:val="20"/>
          <w:u w:val="single"/>
          <w:lang w:val="sk" w:eastAsia="en-US"/>
        </w:rPr>
        <w:t>OZÍNU ČLOVEKU SÚVISÍ S ÚMRTÍM.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>Kardiovaskulárny systém je cieľom toxicity, ktorú môžu vyvolať blokáda vápnikov</w:t>
      </w:r>
      <w:r>
        <w:rPr>
          <w:szCs w:val="20"/>
          <w:lang w:val="sk" w:eastAsia="en-US"/>
        </w:rPr>
        <w:t>ých</w:t>
      </w:r>
      <w:r w:rsidRPr="00594D96">
        <w:rPr>
          <w:szCs w:val="20"/>
          <w:lang w:val="sk" w:eastAsia="en-US"/>
        </w:rPr>
        <w:t xml:space="preserve"> kanál</w:t>
      </w:r>
      <w:r>
        <w:rPr>
          <w:szCs w:val="20"/>
          <w:lang w:val="sk" w:eastAsia="en-US"/>
        </w:rPr>
        <w:t>ov</w:t>
      </w:r>
      <w:r w:rsidRPr="00594D96">
        <w:rPr>
          <w:szCs w:val="20"/>
          <w:lang w:val="sk" w:eastAsia="en-US"/>
        </w:rPr>
        <w:t xml:space="preserve">. Podanie chloridu vápenatého intravenózne sa môže zvážiť iba v prípade potvrdeného vystavenia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ozínu</w:t>
      </w:r>
      <w:proofErr w:type="spellEnd"/>
      <w:r w:rsidRPr="00594D96">
        <w:rPr>
          <w:szCs w:val="20"/>
          <w:lang w:val="sk" w:eastAsia="en-US"/>
        </w:rPr>
        <w:t>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lastRenderedPageBreak/>
        <w:t xml:space="preserve">V štúdiách na psoch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</w:t>
      </w:r>
      <w:proofErr w:type="spellEnd"/>
      <w:r w:rsidRPr="00594D96">
        <w:rPr>
          <w:szCs w:val="20"/>
          <w:lang w:val="sk" w:eastAsia="en-US"/>
        </w:rPr>
        <w:t xml:space="preserve"> vyvolal</w:t>
      </w:r>
      <w:r>
        <w:rPr>
          <w:szCs w:val="20"/>
          <w:lang w:val="sk" w:eastAsia="en-US"/>
        </w:rPr>
        <w:t xml:space="preserve"> negatívny</w:t>
      </w:r>
      <w:r w:rsidRPr="00594D96">
        <w:rPr>
          <w:szCs w:val="20"/>
          <w:lang w:val="sk" w:eastAsia="en-US"/>
        </w:rPr>
        <w:t xml:space="preserve"> </w:t>
      </w:r>
      <w:proofErr w:type="spellStart"/>
      <w:r w:rsidRPr="00594D96">
        <w:rPr>
          <w:szCs w:val="20"/>
          <w:lang w:val="sk" w:eastAsia="en-US"/>
        </w:rPr>
        <w:t>inotropný</w:t>
      </w:r>
      <w:proofErr w:type="spellEnd"/>
      <w:r w:rsidRPr="00594D96">
        <w:rPr>
          <w:szCs w:val="20"/>
          <w:lang w:val="sk" w:eastAsia="en-US"/>
        </w:rPr>
        <w:t xml:space="preserve"> účinok s následnou </w:t>
      </w:r>
      <w:proofErr w:type="spellStart"/>
      <w:r w:rsidRPr="00594D96">
        <w:rPr>
          <w:szCs w:val="20"/>
          <w:lang w:val="sk" w:eastAsia="en-US"/>
        </w:rPr>
        <w:t>tachykardiou</w:t>
      </w:r>
      <w:proofErr w:type="spellEnd"/>
      <w:r w:rsidRPr="00594D96">
        <w:rPr>
          <w:szCs w:val="20"/>
          <w:lang w:val="sk" w:eastAsia="en-US"/>
        </w:rPr>
        <w:t xml:space="preserve"> a zníženie systémového krvného tlaku a tlaku </w:t>
      </w:r>
      <w:proofErr w:type="spellStart"/>
      <w:r w:rsidRPr="00594D96">
        <w:rPr>
          <w:szCs w:val="20"/>
          <w:lang w:val="sk" w:eastAsia="en-US"/>
        </w:rPr>
        <w:t>arteriálneho</w:t>
      </w:r>
      <w:proofErr w:type="spellEnd"/>
      <w:r w:rsidRPr="00594D96">
        <w:rPr>
          <w:szCs w:val="20"/>
          <w:lang w:val="sk" w:eastAsia="en-US"/>
        </w:rPr>
        <w:t xml:space="preserve"> pulzu.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b/>
          <w:bCs/>
          <w:szCs w:val="20"/>
          <w:lang w:val="sk" w:eastAsia="en-US"/>
        </w:rPr>
        <w:t xml:space="preserve">NEPODÁVAJTE ADRENALÍN ANI BETA-ADRENERGNÉ ANTAGONISTY, </w:t>
      </w:r>
      <w:r>
        <w:rPr>
          <w:b/>
          <w:bCs/>
          <w:szCs w:val="20"/>
          <w:lang w:val="sk" w:eastAsia="en-US"/>
        </w:rPr>
        <w:t xml:space="preserve"> AKO </w:t>
      </w:r>
      <w:r w:rsidRPr="00594D96">
        <w:rPr>
          <w:b/>
          <w:bCs/>
          <w:szCs w:val="20"/>
          <w:lang w:val="sk" w:eastAsia="en-US"/>
        </w:rPr>
        <w:t>PROPRANOLOL</w:t>
      </w:r>
      <w:r w:rsidRPr="00594D96">
        <w:rPr>
          <w:szCs w:val="20"/>
          <w:lang w:val="sk" w:eastAsia="en-US"/>
        </w:rPr>
        <w:t xml:space="preserve">.   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U ošípaných sa smrtiaci účinok vyvolaný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ozínom</w:t>
      </w:r>
      <w:proofErr w:type="spellEnd"/>
      <w:r w:rsidRPr="00594D96">
        <w:rPr>
          <w:szCs w:val="20"/>
          <w:lang w:val="sk" w:eastAsia="en-US"/>
        </w:rPr>
        <w:t xml:space="preserve"> zosilňuje adrenalínom.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U psov liečba intravenózne podaným chloridom vápenatým preukázala pozitívny účinok na </w:t>
      </w:r>
      <w:proofErr w:type="spellStart"/>
      <w:r w:rsidRPr="00594D96">
        <w:rPr>
          <w:szCs w:val="20"/>
          <w:lang w:val="sk" w:eastAsia="en-US"/>
        </w:rPr>
        <w:t>inotropný</w:t>
      </w:r>
      <w:proofErr w:type="spellEnd"/>
      <w:r w:rsidRPr="00594D96">
        <w:rPr>
          <w:szCs w:val="20"/>
          <w:lang w:val="sk" w:eastAsia="en-US"/>
        </w:rPr>
        <w:t xml:space="preserve"> stav ľavej komory a určité zlepšeni</w:t>
      </w:r>
      <w:r>
        <w:rPr>
          <w:szCs w:val="20"/>
          <w:lang w:val="sk" w:eastAsia="en-US"/>
        </w:rPr>
        <w:t>e</w:t>
      </w:r>
      <w:r w:rsidRPr="00594D96">
        <w:rPr>
          <w:szCs w:val="20"/>
          <w:lang w:val="sk" w:eastAsia="en-US"/>
        </w:rPr>
        <w:t xml:space="preserve"> cievneho krvného tlaku a </w:t>
      </w:r>
      <w:proofErr w:type="spellStart"/>
      <w:r w:rsidRPr="00594D96">
        <w:rPr>
          <w:szCs w:val="20"/>
          <w:lang w:val="sk" w:eastAsia="en-US"/>
        </w:rPr>
        <w:t>tachykardie</w:t>
      </w:r>
      <w:proofErr w:type="spellEnd"/>
      <w:r w:rsidRPr="00594D96">
        <w:rPr>
          <w:szCs w:val="20"/>
          <w:lang w:val="sk" w:eastAsia="en-US"/>
        </w:rPr>
        <w:t xml:space="preserve">.   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>Predklinické údaje a jedn</w:t>
      </w:r>
      <w:r>
        <w:rPr>
          <w:szCs w:val="20"/>
          <w:lang w:val="sk" w:eastAsia="en-US"/>
        </w:rPr>
        <w:t>a</w:t>
      </w:r>
      <w:r w:rsidRPr="00594D96">
        <w:rPr>
          <w:szCs w:val="20"/>
          <w:lang w:val="sk" w:eastAsia="en-US"/>
        </w:rPr>
        <w:t xml:space="preserve"> klinická správa naznačujú, že infúzne podaný chlorid vápenatý môže pomôcť zvrátiť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ozínom</w:t>
      </w:r>
      <w:proofErr w:type="spellEnd"/>
      <w:r w:rsidRPr="00594D96">
        <w:rPr>
          <w:szCs w:val="20"/>
          <w:lang w:val="sk" w:eastAsia="en-US"/>
        </w:rPr>
        <w:t xml:space="preserve"> vyvolané zmeny  krvn</w:t>
      </w:r>
      <w:r>
        <w:rPr>
          <w:szCs w:val="20"/>
          <w:lang w:val="sk" w:eastAsia="en-US"/>
        </w:rPr>
        <w:t>ého</w:t>
      </w:r>
      <w:r w:rsidRPr="00594D96">
        <w:rPr>
          <w:szCs w:val="20"/>
          <w:lang w:val="sk" w:eastAsia="en-US"/>
        </w:rPr>
        <w:t xml:space="preserve"> tlaku a srdcovej frekvenci</w:t>
      </w:r>
      <w:r>
        <w:rPr>
          <w:szCs w:val="20"/>
          <w:lang w:val="sk" w:eastAsia="en-US"/>
        </w:rPr>
        <w:t>e</w:t>
      </w:r>
      <w:r w:rsidRPr="00594D96">
        <w:rPr>
          <w:szCs w:val="20"/>
          <w:lang w:val="sk" w:eastAsia="en-US"/>
        </w:rPr>
        <w:t xml:space="preserve"> u ľudí.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Podanie </w:t>
      </w:r>
      <w:proofErr w:type="spellStart"/>
      <w:r w:rsidRPr="00594D96">
        <w:rPr>
          <w:szCs w:val="20"/>
          <w:lang w:val="sk" w:eastAsia="en-US"/>
        </w:rPr>
        <w:t>dobutamínu</w:t>
      </w:r>
      <w:proofErr w:type="spellEnd"/>
      <w:r w:rsidRPr="00594D96">
        <w:rPr>
          <w:szCs w:val="20"/>
          <w:lang w:val="sk" w:eastAsia="en-US"/>
        </w:rPr>
        <w:t xml:space="preserve"> je takisto potrebné zvážiť pre jeho pozitívne </w:t>
      </w:r>
      <w:proofErr w:type="spellStart"/>
      <w:r w:rsidRPr="00594D96">
        <w:rPr>
          <w:szCs w:val="20"/>
          <w:lang w:val="sk" w:eastAsia="en-US"/>
        </w:rPr>
        <w:t>inotropné</w:t>
      </w:r>
      <w:proofErr w:type="spellEnd"/>
      <w:r w:rsidRPr="00594D96">
        <w:rPr>
          <w:szCs w:val="20"/>
          <w:lang w:val="sk" w:eastAsia="en-US"/>
        </w:rPr>
        <w:t xml:space="preserve"> účinky, hoci nemá vplyv na </w:t>
      </w:r>
      <w:proofErr w:type="spellStart"/>
      <w:r w:rsidRPr="00594D96">
        <w:rPr>
          <w:szCs w:val="20"/>
          <w:lang w:val="sk" w:eastAsia="en-US"/>
        </w:rPr>
        <w:t>tachykardiu</w:t>
      </w:r>
      <w:proofErr w:type="spellEnd"/>
      <w:r w:rsidRPr="00594D96">
        <w:rPr>
          <w:szCs w:val="20"/>
          <w:lang w:val="sk" w:eastAsia="en-US"/>
        </w:rPr>
        <w:t xml:space="preserve">. 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Keďže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</w:t>
      </w:r>
      <w:proofErr w:type="spellEnd"/>
      <w:r w:rsidRPr="00594D96">
        <w:rPr>
          <w:szCs w:val="20"/>
          <w:lang w:val="sk" w:eastAsia="en-US"/>
        </w:rPr>
        <w:t xml:space="preserve"> pretrváva v tkanivách niekoľko dní, je potrebné dôkladne monitorovať kardiovaskulárny systém a podať podpornú liečbu.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426" w:right="283" w:firstLine="0"/>
        <w:rPr>
          <w:i/>
          <w:iCs/>
          <w:szCs w:val="22"/>
          <w:lang w:val="sk"/>
        </w:rPr>
      </w:pPr>
      <w:r w:rsidRPr="00594D96">
        <w:rPr>
          <w:szCs w:val="22"/>
          <w:lang w:val="sk"/>
        </w:rPr>
        <w:t xml:space="preserve">Lekárom, ktorí liečia pacientov vystavených účinkom tejto zlúčeniny sa odporúča konzultovať klinické riadenie terapie s Národným toxikologickým informačným centrom na telef. čísle: 02/ 54 77 41 66 </w:t>
      </w:r>
    </w:p>
    <w:p w:rsidR="009A3588" w:rsidRPr="00594D96" w:rsidRDefault="009A3588" w:rsidP="009A3588">
      <w:pPr>
        <w:rPr>
          <w:lang w:val="es-ES"/>
        </w:rPr>
      </w:pPr>
    </w:p>
    <w:p w:rsidR="009A3588" w:rsidRDefault="009A3588" w:rsidP="009A3588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9A3588" w:rsidRDefault="009A3588" w:rsidP="009A3588"/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V mieste podania injekcie </w:t>
      </w:r>
      <w:bookmarkStart w:id="4" w:name="_Hlk503965897"/>
      <w:r w:rsidRPr="00594D96">
        <w:rPr>
          <w:szCs w:val="22"/>
          <w:lang w:val="sk" w:eastAsia="en-US"/>
        </w:rPr>
        <w:t>sa veľmi často pozorujú</w:t>
      </w:r>
      <w:bookmarkEnd w:id="4"/>
      <w:r w:rsidRPr="00594D96">
        <w:rPr>
          <w:szCs w:val="22"/>
          <w:lang w:val="sk" w:eastAsia="en-US"/>
        </w:rPr>
        <w:t xml:space="preserve"> lokálne opuchy rôznej veľkosti. </w:t>
      </w:r>
      <w:r w:rsidRPr="00594D96">
        <w:rPr>
          <w:szCs w:val="20"/>
          <w:lang w:val="sk" w:eastAsia="en-US"/>
        </w:rPr>
        <w:t xml:space="preserve">Mikroskopicky boli pozorované </w:t>
      </w:r>
      <w:proofErr w:type="spellStart"/>
      <w:r w:rsidRPr="00594D96">
        <w:rPr>
          <w:szCs w:val="20"/>
          <w:lang w:val="sk" w:eastAsia="en-US"/>
        </w:rPr>
        <w:t>subakútna</w:t>
      </w:r>
      <w:proofErr w:type="spellEnd"/>
      <w:r w:rsidRPr="00594D96">
        <w:rPr>
          <w:szCs w:val="20"/>
          <w:lang w:val="sk" w:eastAsia="en-US"/>
        </w:rPr>
        <w:t xml:space="preserve"> </w:t>
      </w:r>
      <w:proofErr w:type="spellStart"/>
      <w:r w:rsidRPr="00594D96">
        <w:rPr>
          <w:szCs w:val="20"/>
          <w:lang w:val="sk" w:eastAsia="en-US"/>
        </w:rPr>
        <w:t>fibrinózna</w:t>
      </w:r>
      <w:proofErr w:type="spellEnd"/>
      <w:r w:rsidRPr="00594D96">
        <w:rPr>
          <w:szCs w:val="20"/>
          <w:lang w:val="sk" w:eastAsia="en-US"/>
        </w:rPr>
        <w:t xml:space="preserve"> až chronická </w:t>
      </w:r>
      <w:proofErr w:type="spellStart"/>
      <w:r w:rsidRPr="00594D96">
        <w:rPr>
          <w:szCs w:val="20"/>
          <w:lang w:val="sk" w:eastAsia="en-US"/>
        </w:rPr>
        <w:t>fibrózna</w:t>
      </w:r>
      <w:proofErr w:type="spellEnd"/>
      <w:r w:rsidRPr="00594D96">
        <w:rPr>
          <w:szCs w:val="20"/>
          <w:lang w:val="sk" w:eastAsia="en-US"/>
        </w:rPr>
        <w:t xml:space="preserve"> nekrotická </w:t>
      </w:r>
      <w:proofErr w:type="spellStart"/>
      <w:r w:rsidRPr="00594D96">
        <w:rPr>
          <w:szCs w:val="20"/>
          <w:lang w:val="sk" w:eastAsia="en-US"/>
        </w:rPr>
        <w:t>pannikulitída</w:t>
      </w:r>
      <w:proofErr w:type="spellEnd"/>
      <w:r w:rsidRPr="00594D96">
        <w:rPr>
          <w:szCs w:val="20"/>
          <w:lang w:val="sk" w:eastAsia="en-US"/>
        </w:rPr>
        <w:t xml:space="preserve"> s mineralizovanými oblasťami, vakuoly a edém a súvisiace </w:t>
      </w:r>
      <w:proofErr w:type="spellStart"/>
      <w:r w:rsidRPr="00594D96">
        <w:rPr>
          <w:szCs w:val="20"/>
          <w:lang w:val="sk" w:eastAsia="en-US"/>
        </w:rPr>
        <w:t>granulomatózne</w:t>
      </w:r>
      <w:proofErr w:type="spellEnd"/>
      <w:r w:rsidRPr="00594D96">
        <w:rPr>
          <w:szCs w:val="20"/>
          <w:lang w:val="sk" w:eastAsia="en-US"/>
        </w:rPr>
        <w:t xml:space="preserve"> reakcie. </w:t>
      </w:r>
      <w:r w:rsidRPr="00594D96">
        <w:rPr>
          <w:szCs w:val="22"/>
          <w:lang w:val="sk" w:eastAsia="en-US"/>
        </w:rPr>
        <w:t xml:space="preserve">Tieto lézie ustúpia po 45 až 57 dňoch. 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rPr>
          <w:szCs w:val="22"/>
          <w:highlight w:val="yellow"/>
          <w:lang w:val="sk" w:eastAsia="en-US"/>
        </w:rPr>
      </w:pPr>
      <w:r w:rsidRPr="00594D96">
        <w:rPr>
          <w:lang w:val="sk" w:eastAsia="en-US"/>
        </w:rPr>
        <w:t xml:space="preserve">Podobne ako v prípade všetkých NSAID, v dôsledku ich účinku na inhibíciu syntézy </w:t>
      </w:r>
      <w:proofErr w:type="spellStart"/>
      <w:r w:rsidRPr="00594D96">
        <w:rPr>
          <w:lang w:val="sk" w:eastAsia="en-US"/>
        </w:rPr>
        <w:t>prostaglandínov</w:t>
      </w:r>
      <w:proofErr w:type="spellEnd"/>
      <w:r w:rsidRPr="00594D96">
        <w:rPr>
          <w:lang w:val="sk" w:eastAsia="en-US"/>
        </w:rPr>
        <w:t xml:space="preserve"> môže byť u niektorých jedincov pravdepodobná aj žalúdočná alebo obličková intolerancia.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val="sk" w:eastAsia="en-US"/>
        </w:rPr>
      </w:pPr>
      <w:r w:rsidRPr="00594D96">
        <w:rPr>
          <w:lang w:val="sk" w:eastAsia="en-US"/>
        </w:rPr>
        <w:t xml:space="preserve">Úmrtia hovädzieho dobytka boli pozorované po jednorazovej intravenóznej dávke 5 mg </w:t>
      </w:r>
      <w:proofErr w:type="spellStart"/>
      <w:r w:rsidRPr="00594D96">
        <w:rPr>
          <w:lang w:val="sk" w:eastAsia="en-US"/>
        </w:rPr>
        <w:t>tilmikozínu</w:t>
      </w:r>
      <w:proofErr w:type="spellEnd"/>
      <w:r w:rsidRPr="00594D96">
        <w:rPr>
          <w:lang w:val="sk" w:eastAsia="en-US"/>
        </w:rPr>
        <w:t xml:space="preserve">/kg </w:t>
      </w:r>
      <w:r>
        <w:rPr>
          <w:lang w:val="sk" w:eastAsia="en-US"/>
        </w:rPr>
        <w:t>živ</w:t>
      </w:r>
      <w:r w:rsidRPr="00594D96">
        <w:rPr>
          <w:lang w:val="sk" w:eastAsia="en-US"/>
        </w:rPr>
        <w:t xml:space="preserve">ej hmotnosti a po </w:t>
      </w:r>
      <w:proofErr w:type="spellStart"/>
      <w:r w:rsidRPr="00594D96">
        <w:rPr>
          <w:lang w:val="sk" w:eastAsia="en-US"/>
        </w:rPr>
        <w:t>subkutánnej</w:t>
      </w:r>
      <w:proofErr w:type="spellEnd"/>
      <w:r w:rsidRPr="00594D96">
        <w:rPr>
          <w:lang w:val="sk" w:eastAsia="en-US"/>
        </w:rPr>
        <w:t xml:space="preserve"> injekcii 150 mg </w:t>
      </w:r>
      <w:proofErr w:type="spellStart"/>
      <w:r w:rsidRPr="00594D96">
        <w:rPr>
          <w:lang w:val="sk" w:eastAsia="en-US"/>
        </w:rPr>
        <w:t>tilmikozínu</w:t>
      </w:r>
      <w:proofErr w:type="spellEnd"/>
      <w:r w:rsidRPr="00594D96">
        <w:rPr>
          <w:lang w:val="sk" w:eastAsia="en-US"/>
        </w:rPr>
        <w:t xml:space="preserve">/kg </w:t>
      </w:r>
      <w:r>
        <w:rPr>
          <w:lang w:val="sk" w:eastAsia="en-US"/>
        </w:rPr>
        <w:t>živ</w:t>
      </w:r>
      <w:r w:rsidRPr="00594D96">
        <w:rPr>
          <w:lang w:val="sk" w:eastAsia="en-US"/>
        </w:rPr>
        <w:t xml:space="preserve">ej hmotnosti v 72-hodinových intervaloch. </w:t>
      </w:r>
    </w:p>
    <w:p w:rsidR="009A3588" w:rsidRDefault="009A3588" w:rsidP="009A3588">
      <w:pPr>
        <w:ind w:left="0" w:firstLine="0"/>
        <w:rPr>
          <w:szCs w:val="22"/>
          <w:lang w:val="sk"/>
        </w:rPr>
      </w:pPr>
    </w:p>
    <w:p w:rsidR="009A3588" w:rsidRDefault="009A3588" w:rsidP="009A3588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časté (nežiaduce účinky sa prejavili u viac ako 1 z 10 liečených zvierat</w:t>
      </w:r>
      <w:r>
        <w:rPr>
          <w:szCs w:val="22"/>
          <w:lang w:val="en-US"/>
        </w:rPr>
        <w:t>)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menej časté ( u viac ako 1 ale menej ako 10 z 1 000 liečených zvierat)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zriedkavé (u viac ako 1 ale menej ako 10 z 10 000 liečených  zvierat)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hlásení).</w:t>
      </w:r>
      <w:r w:rsidRPr="0080396E">
        <w:rPr>
          <w:szCs w:val="22"/>
        </w:rPr>
        <w:t xml:space="preserve"> </w:t>
      </w:r>
    </w:p>
    <w:p w:rsidR="009A3588" w:rsidRPr="00C44D51" w:rsidRDefault="009A3588" w:rsidP="009A3588"/>
    <w:p w:rsidR="009A3588" w:rsidRDefault="009A3588" w:rsidP="009A3588"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9A3588" w:rsidRPr="00C44D51" w:rsidRDefault="009A3588" w:rsidP="009A3588"/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>Bezpečnosť veterinárneho lieku nebola potvrdená počas gravidity a laktácie.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Používajte iba </w:t>
      </w:r>
      <w:r>
        <w:rPr>
          <w:szCs w:val="22"/>
          <w:lang w:val="sk" w:eastAsia="en-US"/>
        </w:rPr>
        <w:t>na základe</w:t>
      </w:r>
      <w:r w:rsidRPr="00594D96">
        <w:rPr>
          <w:szCs w:val="22"/>
          <w:lang w:val="sk" w:eastAsia="en-US"/>
        </w:rPr>
        <w:t xml:space="preserve"> hodnotenia prínos</w:t>
      </w:r>
      <w:r>
        <w:rPr>
          <w:szCs w:val="22"/>
          <w:lang w:val="sk" w:eastAsia="en-US"/>
        </w:rPr>
        <w:t>u</w:t>
      </w:r>
      <w:r w:rsidRPr="00594D96">
        <w:rPr>
          <w:szCs w:val="22"/>
          <w:lang w:val="sk" w:eastAsia="en-US"/>
        </w:rPr>
        <w:t>/riz</w:t>
      </w:r>
      <w:r>
        <w:rPr>
          <w:szCs w:val="22"/>
          <w:lang w:val="sk" w:eastAsia="en-US"/>
        </w:rPr>
        <w:t>ika</w:t>
      </w:r>
      <w:r w:rsidRPr="00594D96">
        <w:rPr>
          <w:szCs w:val="22"/>
          <w:lang w:val="sk" w:eastAsia="en-US"/>
        </w:rPr>
        <w:t xml:space="preserve"> zodpovedným veterinárnym lekárom. </w:t>
      </w:r>
    </w:p>
    <w:p w:rsidR="009A3588" w:rsidRPr="00594D96" w:rsidRDefault="009A3588" w:rsidP="009A3588">
      <w:pPr>
        <w:rPr>
          <w:lang w:val="sk"/>
        </w:rPr>
      </w:pPr>
    </w:p>
    <w:p w:rsidR="009A3588" w:rsidRDefault="009A3588" w:rsidP="009A3588">
      <w:pPr>
        <w:rPr>
          <w:b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9A3588" w:rsidRDefault="009A3588" w:rsidP="009A3588"/>
    <w:p w:rsidR="009A3588" w:rsidRPr="00594D96" w:rsidRDefault="009A3588" w:rsidP="009A3588">
      <w:pPr>
        <w:ind w:left="0" w:firstLine="0"/>
        <w:jc w:val="both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Veterinárny liek sa nesmie podávať v kombinácii s inými NSAID a </w:t>
      </w:r>
      <w:proofErr w:type="spellStart"/>
      <w:r w:rsidRPr="00594D96">
        <w:rPr>
          <w:szCs w:val="22"/>
          <w:lang w:val="sk" w:eastAsia="en-US"/>
        </w:rPr>
        <w:t>glukokortikoidmi</w:t>
      </w:r>
      <w:proofErr w:type="spellEnd"/>
      <w:r w:rsidRPr="00594D96">
        <w:rPr>
          <w:szCs w:val="22"/>
          <w:lang w:val="sk" w:eastAsia="en-US"/>
        </w:rPr>
        <w:t xml:space="preserve"> alebo v priebehu 24 hodín po ich podaní. Treba sa vyhnúť súčasnému podávaniu diuretík, </w:t>
      </w:r>
      <w:proofErr w:type="spellStart"/>
      <w:r w:rsidRPr="00594D96">
        <w:rPr>
          <w:szCs w:val="22"/>
          <w:lang w:val="sk" w:eastAsia="en-US"/>
        </w:rPr>
        <w:t>nefrotoxických</w:t>
      </w:r>
      <w:proofErr w:type="spellEnd"/>
      <w:r w:rsidRPr="00594D96">
        <w:rPr>
          <w:szCs w:val="22"/>
          <w:lang w:val="sk" w:eastAsia="en-US"/>
        </w:rPr>
        <w:t xml:space="preserve"> liekov a </w:t>
      </w:r>
      <w:proofErr w:type="spellStart"/>
      <w:r w:rsidRPr="00594D96">
        <w:rPr>
          <w:szCs w:val="22"/>
          <w:lang w:val="sk" w:eastAsia="en-US"/>
        </w:rPr>
        <w:t>antikoagulačných</w:t>
      </w:r>
      <w:proofErr w:type="spellEnd"/>
      <w:r w:rsidRPr="00594D96">
        <w:rPr>
          <w:szCs w:val="22"/>
          <w:lang w:val="sk" w:eastAsia="en-US"/>
        </w:rPr>
        <w:t xml:space="preserve"> liekov.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 je vysoko viazaný na plazmatické bielkoviny a</w:t>
      </w:r>
      <w:r>
        <w:rPr>
          <w:szCs w:val="22"/>
          <w:lang w:val="sk" w:eastAsia="en-US"/>
        </w:rPr>
        <w:t> </w:t>
      </w:r>
      <w:r w:rsidRPr="00594D96">
        <w:rPr>
          <w:szCs w:val="22"/>
          <w:lang w:val="sk" w:eastAsia="en-US"/>
        </w:rPr>
        <w:t>môže</w:t>
      </w:r>
      <w:r>
        <w:rPr>
          <w:szCs w:val="22"/>
          <w:lang w:val="sk" w:eastAsia="en-US"/>
        </w:rPr>
        <w:t xml:space="preserve"> vytlačiť alebo </w:t>
      </w:r>
      <w:r w:rsidRPr="00594D96">
        <w:rPr>
          <w:szCs w:val="22"/>
          <w:lang w:val="sk" w:eastAsia="en-US"/>
        </w:rPr>
        <w:t xml:space="preserve"> byť vytlačený inými liekmi viazanými na proteíny, ako sú </w:t>
      </w:r>
      <w:proofErr w:type="spellStart"/>
      <w:r w:rsidRPr="00594D96">
        <w:rPr>
          <w:szCs w:val="22"/>
          <w:lang w:val="sk" w:eastAsia="en-US"/>
        </w:rPr>
        <w:t>antikoagulanciá</w:t>
      </w:r>
      <w:proofErr w:type="spellEnd"/>
      <w:r w:rsidRPr="00594D96">
        <w:rPr>
          <w:szCs w:val="22"/>
          <w:lang w:val="sk" w:eastAsia="en-US"/>
        </w:rPr>
        <w:t xml:space="preserve">. Vzhľadom na skutočnosť, že </w:t>
      </w: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 môže </w:t>
      </w:r>
      <w:proofErr w:type="spellStart"/>
      <w:r w:rsidRPr="00594D96">
        <w:rPr>
          <w:szCs w:val="22"/>
          <w:lang w:val="sk" w:eastAsia="en-US"/>
        </w:rPr>
        <w:lastRenderedPageBreak/>
        <w:t>inhibovať</w:t>
      </w:r>
      <w:proofErr w:type="spellEnd"/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agregáciu</w:t>
      </w:r>
      <w:proofErr w:type="spellEnd"/>
      <w:r w:rsidRPr="00594D96">
        <w:rPr>
          <w:szCs w:val="22"/>
          <w:lang w:val="sk" w:eastAsia="en-US"/>
        </w:rPr>
        <w:t xml:space="preserve"> krvných doštičiek a spôsobiť </w:t>
      </w:r>
      <w:proofErr w:type="spellStart"/>
      <w:r w:rsidRPr="00594D96">
        <w:rPr>
          <w:szCs w:val="22"/>
          <w:lang w:val="sk" w:eastAsia="en-US"/>
        </w:rPr>
        <w:t>ulceráciu</w:t>
      </w:r>
      <w:proofErr w:type="spellEnd"/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gastrointestinálneho</w:t>
      </w:r>
      <w:proofErr w:type="spellEnd"/>
      <w:r w:rsidRPr="00594D96">
        <w:rPr>
          <w:szCs w:val="22"/>
          <w:lang w:val="sk" w:eastAsia="en-US"/>
        </w:rPr>
        <w:t xml:space="preserve"> traktu, nemal by sa používať s inými liekmi, ktoré majú rovnaký profil nežiaducich reakcií na liek.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U niektorých druhov môžu byť pozorované interakcie medzi </w:t>
      </w:r>
      <w:proofErr w:type="spellStart"/>
      <w:r w:rsidRPr="00594D96">
        <w:rPr>
          <w:szCs w:val="22"/>
          <w:lang w:val="sk" w:eastAsia="en-US"/>
        </w:rPr>
        <w:t>makrolidmi</w:t>
      </w:r>
      <w:proofErr w:type="spellEnd"/>
      <w:r w:rsidRPr="00594D96">
        <w:rPr>
          <w:szCs w:val="22"/>
          <w:lang w:val="sk" w:eastAsia="en-US"/>
        </w:rPr>
        <w:t xml:space="preserve"> a </w:t>
      </w:r>
      <w:proofErr w:type="spellStart"/>
      <w:r w:rsidRPr="00594D96">
        <w:rPr>
          <w:szCs w:val="22"/>
          <w:lang w:val="sk" w:eastAsia="en-US"/>
        </w:rPr>
        <w:t>ionofórami</w:t>
      </w:r>
      <w:proofErr w:type="spellEnd"/>
      <w:r w:rsidRPr="00594D96">
        <w:rPr>
          <w:szCs w:val="22"/>
          <w:lang w:val="sk" w:eastAsia="en-US"/>
        </w:rPr>
        <w:t xml:space="preserve">. </w:t>
      </w:r>
    </w:p>
    <w:p w:rsidR="009A3588" w:rsidRPr="00594D96" w:rsidRDefault="009A3588" w:rsidP="009A3588">
      <w:pPr>
        <w:rPr>
          <w:lang w:val="sk"/>
        </w:rPr>
      </w:pPr>
    </w:p>
    <w:p w:rsidR="009A3588" w:rsidRDefault="009A3588" w:rsidP="009A3588">
      <w:pPr>
        <w:rPr>
          <w:b/>
        </w:rPr>
      </w:pPr>
      <w:r w:rsidRPr="00A5648A">
        <w:rPr>
          <w:b/>
        </w:rPr>
        <w:t>4.9</w:t>
      </w:r>
      <w:r w:rsidRPr="00A5648A">
        <w:rPr>
          <w:b/>
        </w:rPr>
        <w:tab/>
        <w:t>Dávkovanie a spôsob podania lieku</w:t>
      </w:r>
      <w:r>
        <w:rPr>
          <w:b/>
        </w:rPr>
        <w:t> </w:t>
      </w:r>
    </w:p>
    <w:p w:rsidR="009A3588" w:rsidRDefault="009A3588" w:rsidP="009A3588"/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Len na </w:t>
      </w:r>
      <w:proofErr w:type="spellStart"/>
      <w:r>
        <w:rPr>
          <w:szCs w:val="22"/>
          <w:lang w:val="sk" w:eastAsia="en-US"/>
        </w:rPr>
        <w:t>subkutánne</w:t>
      </w:r>
      <w:proofErr w:type="spellEnd"/>
      <w:r>
        <w:rPr>
          <w:szCs w:val="22"/>
          <w:lang w:val="sk" w:eastAsia="en-US"/>
        </w:rPr>
        <w:t xml:space="preserve"> </w:t>
      </w:r>
      <w:r w:rsidRPr="00594D96">
        <w:rPr>
          <w:szCs w:val="22"/>
          <w:lang w:val="sk" w:eastAsia="en-US"/>
        </w:rPr>
        <w:t xml:space="preserve">podanie. 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10 mg </w:t>
      </w:r>
      <w:proofErr w:type="spellStart"/>
      <w:r w:rsidRPr="00594D96">
        <w:rPr>
          <w:szCs w:val="22"/>
          <w:lang w:val="sk" w:eastAsia="en-US"/>
        </w:rPr>
        <w:t>tilmikozínu</w:t>
      </w:r>
      <w:proofErr w:type="spellEnd"/>
      <w:r w:rsidRPr="00594D96">
        <w:rPr>
          <w:szCs w:val="22"/>
          <w:lang w:val="sk" w:eastAsia="en-US"/>
        </w:rPr>
        <w:t xml:space="preserve"> a 3 mg </w:t>
      </w:r>
      <w:proofErr w:type="spellStart"/>
      <w:r w:rsidRPr="00594D96">
        <w:rPr>
          <w:szCs w:val="22"/>
          <w:lang w:val="sk" w:eastAsia="en-US"/>
        </w:rPr>
        <w:t>ketoprofénu</w:t>
      </w:r>
      <w:proofErr w:type="spellEnd"/>
      <w:r w:rsidRPr="00594D96">
        <w:rPr>
          <w:szCs w:val="22"/>
          <w:lang w:val="sk" w:eastAsia="en-US"/>
        </w:rPr>
        <w:t xml:space="preserve"> na kg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>ej hmotnosti (čo zodpovedá 1 ml veterinárneho lieku</w:t>
      </w:r>
      <w:r w:rsidRPr="00594D96">
        <w:rPr>
          <w:i/>
          <w:iCs/>
          <w:szCs w:val="22"/>
          <w:lang w:val="sk" w:eastAsia="en-US"/>
        </w:rPr>
        <w:t xml:space="preserve"> </w:t>
      </w:r>
      <w:r w:rsidRPr="00594D96">
        <w:rPr>
          <w:szCs w:val="22"/>
          <w:lang w:val="sk" w:eastAsia="en-US"/>
        </w:rPr>
        <w:t xml:space="preserve">na 30 kg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>ej hmotnosti) používajte len</w:t>
      </w:r>
      <w:r>
        <w:rPr>
          <w:szCs w:val="22"/>
          <w:lang w:val="sk" w:eastAsia="en-US"/>
        </w:rPr>
        <w:t xml:space="preserve"> na jednorazové podanie</w:t>
      </w:r>
      <w:r w:rsidRPr="00594D96">
        <w:rPr>
          <w:szCs w:val="22"/>
          <w:lang w:val="sk" w:eastAsia="en-US"/>
        </w:rPr>
        <w:t xml:space="preserve">. 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</w:p>
    <w:p w:rsidR="009A3588" w:rsidRPr="00594D96" w:rsidRDefault="009A3588" w:rsidP="009A3588">
      <w:pPr>
        <w:ind w:left="0" w:firstLine="0"/>
        <w:jc w:val="both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S cieľom zabezpečiť správne dávkovanie je potrebné stanoviť </w:t>
      </w:r>
      <w:r>
        <w:rPr>
          <w:szCs w:val="22"/>
          <w:lang w:val="sk" w:eastAsia="en-US"/>
        </w:rPr>
        <w:t>živú</w:t>
      </w:r>
      <w:r w:rsidRPr="00594D96">
        <w:rPr>
          <w:szCs w:val="22"/>
          <w:lang w:val="sk" w:eastAsia="en-US"/>
        </w:rPr>
        <w:t xml:space="preserve"> hmotnosť čo najpresnejšie, aby sa zabránilo nedostatočnému dávkovaniu.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es-ES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rFonts w:cs="Arial"/>
          <w:szCs w:val="22"/>
          <w:u w:val="single"/>
          <w:lang w:val="es-ES" w:eastAsia="en-US"/>
        </w:rPr>
      </w:pPr>
      <w:r w:rsidRPr="00594D96">
        <w:rPr>
          <w:rFonts w:cs="Arial"/>
          <w:szCs w:val="22"/>
          <w:u w:val="single"/>
          <w:lang w:val="sk" w:eastAsia="en-US"/>
        </w:rPr>
        <w:t>Spôsob podávania:</w:t>
      </w:r>
    </w:p>
    <w:p w:rsidR="009A3588" w:rsidRPr="00594D96" w:rsidRDefault="009A3588" w:rsidP="009A3588">
      <w:pPr>
        <w:ind w:left="0" w:firstLine="0"/>
        <w:jc w:val="both"/>
        <w:rPr>
          <w:rFonts w:cs="Arial"/>
          <w:szCs w:val="22"/>
          <w:lang w:val="sk" w:eastAsia="en-US"/>
        </w:rPr>
      </w:pPr>
      <w:r>
        <w:rPr>
          <w:rFonts w:cs="Arial"/>
          <w:szCs w:val="22"/>
          <w:lang w:val="sk" w:eastAsia="en-US"/>
        </w:rPr>
        <w:t xml:space="preserve">Natiahnite </w:t>
      </w:r>
      <w:r w:rsidRPr="00594D96">
        <w:rPr>
          <w:rFonts w:cs="Arial"/>
          <w:szCs w:val="22"/>
          <w:lang w:val="sk" w:eastAsia="en-US"/>
        </w:rPr>
        <w:t>požadovanú dávku z liekovky, striekačku oddeľte od ihly, pričom ihlu ponech</w:t>
      </w:r>
      <w:r>
        <w:rPr>
          <w:rFonts w:cs="Arial"/>
          <w:szCs w:val="22"/>
          <w:lang w:val="sk" w:eastAsia="en-US"/>
        </w:rPr>
        <w:t>á</w:t>
      </w:r>
      <w:r w:rsidRPr="00594D96">
        <w:rPr>
          <w:rFonts w:cs="Arial"/>
          <w:szCs w:val="22"/>
          <w:lang w:val="sk" w:eastAsia="en-US"/>
        </w:rPr>
        <w:t>te v liekovke. V prípade liečby viacerých zvierat ihlu ponechajte v liekovke kvôli odobratiu ďalších dávok. Zviera stabilizujte a do miesta podania injekcie zaveďte podkožne novú ihlu, najlepšie do kožného záhybu nad hrudným košom za ramenom. Injekčnú striekačku nasaďte na ihlu a vstreknite do spodku kožného záhybu.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>
        <w:rPr>
          <w:szCs w:val="22"/>
          <w:lang w:val="sk" w:eastAsia="en-US"/>
        </w:rPr>
        <w:t>Na</w:t>
      </w:r>
      <w:r w:rsidRPr="00594D96">
        <w:rPr>
          <w:szCs w:val="22"/>
          <w:lang w:val="sk" w:eastAsia="en-US"/>
        </w:rPr>
        <w:t xml:space="preserve"> jedno miest</w:t>
      </w:r>
      <w:r>
        <w:rPr>
          <w:szCs w:val="22"/>
          <w:lang w:val="sk" w:eastAsia="en-US"/>
        </w:rPr>
        <w:t>o</w:t>
      </w:r>
      <w:r w:rsidRPr="00594D96">
        <w:rPr>
          <w:szCs w:val="22"/>
          <w:lang w:val="sk" w:eastAsia="en-US"/>
        </w:rPr>
        <w:t xml:space="preserve"> vpichu podajte najviac 11 ml. </w:t>
      </w:r>
    </w:p>
    <w:p w:rsidR="009A3588" w:rsidRPr="00594D96" w:rsidRDefault="009A3588" w:rsidP="009A3588">
      <w:pPr>
        <w:rPr>
          <w:lang w:val="es-ES"/>
        </w:rPr>
      </w:pPr>
    </w:p>
    <w:p w:rsidR="009A3588" w:rsidRDefault="009A3588" w:rsidP="009A3588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:rsidR="009A3588" w:rsidRDefault="009A3588" w:rsidP="009A3588"/>
    <w:p w:rsidR="009A3588" w:rsidRPr="00594D96" w:rsidRDefault="009A3588" w:rsidP="009A3588">
      <w:pPr>
        <w:ind w:left="0" w:firstLine="0"/>
        <w:jc w:val="both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Podkožné injekcie tohto veterinárneho lieku podaného </w:t>
      </w:r>
      <w:r>
        <w:rPr>
          <w:szCs w:val="22"/>
          <w:lang w:val="sk" w:eastAsia="en-US"/>
        </w:rPr>
        <w:t>jednorazovo v dávke</w:t>
      </w:r>
      <w:r w:rsidRPr="00594D96">
        <w:rPr>
          <w:szCs w:val="22"/>
          <w:lang w:val="sk" w:eastAsia="en-US"/>
        </w:rPr>
        <w:t xml:space="preserve"> 30 mg </w:t>
      </w:r>
      <w:proofErr w:type="spellStart"/>
      <w:r w:rsidRPr="00594D96">
        <w:rPr>
          <w:szCs w:val="22"/>
          <w:lang w:val="sk" w:eastAsia="en-US"/>
        </w:rPr>
        <w:t>tilomikozínu</w:t>
      </w:r>
      <w:proofErr w:type="spellEnd"/>
      <w:r w:rsidRPr="00594D96">
        <w:rPr>
          <w:szCs w:val="22"/>
          <w:lang w:val="sk" w:eastAsia="en-US"/>
        </w:rPr>
        <w:t xml:space="preserve"> a 9 mg </w:t>
      </w:r>
      <w:proofErr w:type="spellStart"/>
      <w:r w:rsidRPr="00594D96">
        <w:rPr>
          <w:szCs w:val="22"/>
          <w:lang w:val="sk" w:eastAsia="en-US"/>
        </w:rPr>
        <w:t>ketoprofénu</w:t>
      </w:r>
      <w:proofErr w:type="spellEnd"/>
      <w:r w:rsidRPr="00594D96">
        <w:rPr>
          <w:szCs w:val="22"/>
          <w:lang w:val="sk" w:eastAsia="en-US"/>
        </w:rPr>
        <w:t xml:space="preserve">/kg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 xml:space="preserve">ej hmotnosti </w:t>
      </w:r>
      <w:r>
        <w:rPr>
          <w:szCs w:val="22"/>
          <w:lang w:val="sk" w:eastAsia="en-US"/>
        </w:rPr>
        <w:t xml:space="preserve">spôsobujú </w:t>
      </w:r>
      <w:r w:rsidRPr="00594D96">
        <w:rPr>
          <w:szCs w:val="22"/>
          <w:lang w:val="sk" w:eastAsia="en-US"/>
        </w:rPr>
        <w:t xml:space="preserve">v mieste injekcie lokálny edém </w:t>
      </w:r>
      <w:r>
        <w:rPr>
          <w:szCs w:val="22"/>
          <w:lang w:val="sk" w:eastAsia="en-US"/>
        </w:rPr>
        <w:t xml:space="preserve">a poškodenie tkaniva </w:t>
      </w:r>
      <w:r w:rsidRPr="00594D96">
        <w:rPr>
          <w:szCs w:val="22"/>
          <w:lang w:val="sk" w:eastAsia="en-US"/>
        </w:rPr>
        <w:t xml:space="preserve">s rôznou veľkosťou, ktoré sa vyvinú do </w:t>
      </w:r>
      <w:proofErr w:type="spellStart"/>
      <w:r w:rsidRPr="00594D96">
        <w:rPr>
          <w:szCs w:val="22"/>
          <w:lang w:val="sk" w:eastAsia="en-US"/>
        </w:rPr>
        <w:t>nekrózy</w:t>
      </w:r>
      <w:proofErr w:type="spellEnd"/>
      <w:r w:rsidRPr="00594D96">
        <w:rPr>
          <w:szCs w:val="22"/>
          <w:lang w:val="sk" w:eastAsia="en-US"/>
        </w:rPr>
        <w:t>. Tieto lézie ustúpia po 45 až 57 dňoch.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Podanie trojnásobku odporúčanej dávky veterinárneho lieku (30 mg </w:t>
      </w:r>
      <w:proofErr w:type="spellStart"/>
      <w:r w:rsidRPr="00594D96">
        <w:rPr>
          <w:szCs w:val="22"/>
          <w:lang w:val="sk" w:eastAsia="en-US"/>
        </w:rPr>
        <w:t>tilmikozínu</w:t>
      </w:r>
      <w:proofErr w:type="spellEnd"/>
      <w:r w:rsidRPr="00594D96">
        <w:rPr>
          <w:szCs w:val="22"/>
          <w:lang w:val="sk" w:eastAsia="en-US"/>
        </w:rPr>
        <w:t xml:space="preserve"> a 9 mg </w:t>
      </w:r>
      <w:proofErr w:type="spellStart"/>
      <w:r w:rsidRPr="00594D96">
        <w:rPr>
          <w:szCs w:val="22"/>
          <w:lang w:val="sk" w:eastAsia="en-US"/>
        </w:rPr>
        <w:t>ketoprofénu</w:t>
      </w:r>
      <w:proofErr w:type="spellEnd"/>
      <w:r w:rsidRPr="00594D96">
        <w:rPr>
          <w:szCs w:val="22"/>
          <w:lang w:val="sk" w:eastAsia="en-US"/>
        </w:rPr>
        <w:t xml:space="preserve"> na kg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>ej hmotnosti) môže spôsobiť zvýšenie hladín CPK.</w:t>
      </w:r>
    </w:p>
    <w:p w:rsidR="009A3588" w:rsidRDefault="009A3588" w:rsidP="009A3588"/>
    <w:p w:rsidR="009A3588" w:rsidRDefault="009A3588" w:rsidP="009A3588">
      <w:r>
        <w:rPr>
          <w:b/>
        </w:rPr>
        <w:t>4.11</w:t>
      </w:r>
      <w:r>
        <w:rPr>
          <w:b/>
        </w:rPr>
        <w:tab/>
        <w:t>Ochranná (-é)  lehota (-y)</w:t>
      </w:r>
    </w:p>
    <w:p w:rsidR="009A3588" w:rsidRDefault="009A3588" w:rsidP="009A3588"/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>Mäso a vnútornosti: 93 dní</w:t>
      </w:r>
      <w:r>
        <w:rPr>
          <w:szCs w:val="22"/>
          <w:lang w:val="sk" w:eastAsia="en-US"/>
        </w:rPr>
        <w:t>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Mlieko: </w:t>
      </w:r>
      <w:r>
        <w:rPr>
          <w:szCs w:val="22"/>
          <w:lang w:val="sk" w:eastAsia="en-US"/>
        </w:rPr>
        <w:t>Nepoužívať</w:t>
      </w:r>
      <w:r w:rsidRPr="00594D96">
        <w:rPr>
          <w:szCs w:val="22"/>
          <w:lang w:val="sk" w:eastAsia="en-US"/>
        </w:rPr>
        <w:t xml:space="preserve"> u zvierat produkuj</w:t>
      </w:r>
      <w:r>
        <w:rPr>
          <w:szCs w:val="22"/>
          <w:lang w:val="sk" w:eastAsia="en-US"/>
        </w:rPr>
        <w:t>úcich mlieko na ľudskú spotrebu</w:t>
      </w:r>
      <w:r w:rsidRPr="00594D96">
        <w:rPr>
          <w:szCs w:val="22"/>
          <w:lang w:val="sk" w:eastAsia="en-US"/>
        </w:rPr>
        <w:t>.</w:t>
      </w:r>
    </w:p>
    <w:p w:rsidR="009A3588" w:rsidRDefault="009A3588" w:rsidP="009A3588"/>
    <w:p w:rsidR="009A3588" w:rsidRDefault="009A3588" w:rsidP="009A3588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9A3588" w:rsidRDefault="009A3588" w:rsidP="009A3588"/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Farmakoterapeutická</w:t>
      </w:r>
      <w:proofErr w:type="spellEnd"/>
      <w:r w:rsidRPr="00594D96">
        <w:rPr>
          <w:szCs w:val="22"/>
          <w:lang w:val="sk" w:eastAsia="en-US"/>
        </w:rPr>
        <w:t xml:space="preserve"> skupina: antibiotiká na systémové použitie,</w:t>
      </w:r>
      <w:r>
        <w:rPr>
          <w:szCs w:val="22"/>
          <w:lang w:val="sk" w:eastAsia="en-US"/>
        </w:rPr>
        <w:t xml:space="preserve"> </w:t>
      </w:r>
      <w:proofErr w:type="spellStart"/>
      <w:r>
        <w:rPr>
          <w:szCs w:val="22"/>
          <w:lang w:val="sk" w:eastAsia="en-US"/>
        </w:rPr>
        <w:t>makrolidy</w:t>
      </w:r>
      <w:proofErr w:type="spellEnd"/>
      <w:r>
        <w:rPr>
          <w:szCs w:val="22"/>
          <w:lang w:val="sk" w:eastAsia="en-US"/>
        </w:rPr>
        <w:t xml:space="preserve">, v </w:t>
      </w:r>
      <w:r w:rsidRPr="00594D96">
        <w:rPr>
          <w:szCs w:val="22"/>
          <w:lang w:val="sk" w:eastAsia="en-US"/>
        </w:rPr>
        <w:t>kombináci</w:t>
      </w:r>
      <w:r>
        <w:rPr>
          <w:szCs w:val="22"/>
          <w:lang w:val="sk" w:eastAsia="en-US"/>
        </w:rPr>
        <w:t xml:space="preserve">i s </w:t>
      </w:r>
      <w:r w:rsidRPr="00594D96">
        <w:rPr>
          <w:szCs w:val="22"/>
          <w:lang w:val="sk" w:eastAsia="en-US"/>
        </w:rPr>
        <w:t>iný</w:t>
      </w:r>
      <w:r>
        <w:rPr>
          <w:szCs w:val="22"/>
          <w:lang w:val="sk" w:eastAsia="en-US"/>
        </w:rPr>
        <w:t>mi</w:t>
      </w:r>
      <w:r w:rsidRPr="00594D96">
        <w:rPr>
          <w:szCs w:val="22"/>
          <w:lang w:val="sk" w:eastAsia="en-US"/>
        </w:rPr>
        <w:t xml:space="preserve"> lát</w:t>
      </w:r>
      <w:r>
        <w:rPr>
          <w:szCs w:val="22"/>
          <w:lang w:val="sk" w:eastAsia="en-US"/>
        </w:rPr>
        <w:t>kami.</w:t>
      </w:r>
    </w:p>
    <w:p w:rsidR="009A3588" w:rsidRPr="00594D96" w:rsidRDefault="009A3588" w:rsidP="009A3588">
      <w:pPr>
        <w:ind w:left="0" w:firstLine="0"/>
        <w:rPr>
          <w:bCs/>
          <w:szCs w:val="22"/>
          <w:lang w:val="sk" w:eastAsia="en-US"/>
        </w:rPr>
      </w:pPr>
      <w:proofErr w:type="spellStart"/>
      <w:r>
        <w:rPr>
          <w:szCs w:val="22"/>
          <w:lang w:val="sk" w:eastAsia="en-US"/>
        </w:rPr>
        <w:t>ATCvet</w:t>
      </w:r>
      <w:proofErr w:type="spellEnd"/>
      <w:r>
        <w:rPr>
          <w:szCs w:val="22"/>
          <w:lang w:val="sk" w:eastAsia="en-US"/>
        </w:rPr>
        <w:t xml:space="preserve"> kód: </w:t>
      </w:r>
      <w:r w:rsidRPr="00594D96">
        <w:rPr>
          <w:szCs w:val="22"/>
          <w:lang w:val="sk" w:eastAsia="en-US"/>
        </w:rPr>
        <w:t>QJ01</w:t>
      </w:r>
      <w:r>
        <w:rPr>
          <w:szCs w:val="22"/>
          <w:lang w:val="sk" w:eastAsia="en-US"/>
        </w:rPr>
        <w:t>FA99.</w:t>
      </w:r>
    </w:p>
    <w:p w:rsidR="009A3588" w:rsidRDefault="009A3588" w:rsidP="009A3588"/>
    <w:p w:rsidR="009A3588" w:rsidRDefault="009A3588" w:rsidP="009A3588">
      <w:pPr>
        <w:rPr>
          <w:b/>
        </w:rPr>
      </w:pPr>
      <w:r>
        <w:rPr>
          <w:b/>
        </w:rPr>
        <w:t xml:space="preserve">5.1 </w:t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9A3588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szCs w:val="22"/>
          <w:lang w:val="sk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color w:val="FF0000"/>
          <w:szCs w:val="22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Tilmi</w:t>
      </w:r>
      <w:r>
        <w:rPr>
          <w:szCs w:val="22"/>
          <w:lang w:val="sk" w:eastAsia="en-US"/>
        </w:rPr>
        <w:t>k</w:t>
      </w:r>
      <w:r w:rsidRPr="00594D96">
        <w:rPr>
          <w:szCs w:val="22"/>
          <w:lang w:val="sk" w:eastAsia="en-US"/>
        </w:rPr>
        <w:t>ozín</w:t>
      </w:r>
      <w:proofErr w:type="spellEnd"/>
      <w:r w:rsidRPr="00594D96">
        <w:rPr>
          <w:szCs w:val="22"/>
          <w:lang w:val="sk" w:eastAsia="en-US"/>
        </w:rPr>
        <w:t xml:space="preserve"> je predovšetkým baktericídne </w:t>
      </w:r>
      <w:proofErr w:type="spellStart"/>
      <w:r w:rsidRPr="00594D96">
        <w:rPr>
          <w:szCs w:val="22"/>
          <w:lang w:val="sk" w:eastAsia="en-US"/>
        </w:rPr>
        <w:t>polosyntetické</w:t>
      </w:r>
      <w:proofErr w:type="spellEnd"/>
      <w:r w:rsidRPr="00594D96">
        <w:rPr>
          <w:szCs w:val="22"/>
          <w:lang w:val="sk" w:eastAsia="en-US"/>
        </w:rPr>
        <w:t xml:space="preserve"> antibiotikum patriace medzi </w:t>
      </w:r>
      <w:proofErr w:type="spellStart"/>
      <w:r w:rsidRPr="00594D96">
        <w:rPr>
          <w:szCs w:val="22"/>
          <w:lang w:val="sk" w:eastAsia="en-US"/>
        </w:rPr>
        <w:t>makrolidy</w:t>
      </w:r>
      <w:proofErr w:type="spellEnd"/>
      <w:r w:rsidRPr="00594D96">
        <w:rPr>
          <w:szCs w:val="22"/>
          <w:lang w:val="sk" w:eastAsia="en-US"/>
        </w:rPr>
        <w:t xml:space="preserve">. Ich antibakteriálny účinok je vyvolaný inhibíciou syntézy proteínov reverzibilnou väzbou na 50S </w:t>
      </w:r>
      <w:proofErr w:type="spellStart"/>
      <w:r w:rsidRPr="00594D96">
        <w:rPr>
          <w:szCs w:val="22"/>
          <w:lang w:val="sk" w:eastAsia="en-US"/>
        </w:rPr>
        <w:t>podjednotky</w:t>
      </w:r>
      <w:proofErr w:type="spellEnd"/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ribozómu</w:t>
      </w:r>
      <w:proofErr w:type="spellEnd"/>
      <w:r w:rsidRPr="00594D96">
        <w:rPr>
          <w:szCs w:val="22"/>
          <w:lang w:val="sk" w:eastAsia="en-US"/>
        </w:rPr>
        <w:t xml:space="preserve">. Má </w:t>
      </w:r>
      <w:proofErr w:type="spellStart"/>
      <w:r w:rsidRPr="00594D96">
        <w:rPr>
          <w:szCs w:val="22"/>
          <w:lang w:val="sk" w:eastAsia="en-US"/>
        </w:rPr>
        <w:t>bakteriostatický</w:t>
      </w:r>
      <w:proofErr w:type="spellEnd"/>
      <w:r w:rsidRPr="00594D96">
        <w:rPr>
          <w:szCs w:val="22"/>
          <w:lang w:val="sk" w:eastAsia="en-US"/>
        </w:rPr>
        <w:t xml:space="preserve"> účinok, ale vo vysokých koncentráciách môže byť baktericídny. </w:t>
      </w:r>
      <w:proofErr w:type="spellStart"/>
      <w:r w:rsidRPr="00594D96">
        <w:rPr>
          <w:szCs w:val="22"/>
          <w:lang w:val="sk" w:eastAsia="en-US"/>
        </w:rPr>
        <w:t>Tilmikozín</w:t>
      </w:r>
      <w:proofErr w:type="spellEnd"/>
      <w:r w:rsidRPr="00594D96">
        <w:rPr>
          <w:szCs w:val="22"/>
          <w:lang w:val="sk" w:eastAsia="en-US"/>
        </w:rPr>
        <w:t xml:space="preserve"> je účinný proti baktérii </w:t>
      </w:r>
      <w:proofErr w:type="spellStart"/>
      <w:r w:rsidRPr="00594D96">
        <w:rPr>
          <w:i/>
          <w:iCs/>
          <w:szCs w:val="22"/>
          <w:lang w:val="sk" w:eastAsia="en-US"/>
        </w:rPr>
        <w:t>Mannheimia</w:t>
      </w:r>
      <w:proofErr w:type="spellEnd"/>
      <w:r w:rsidRPr="00594D96">
        <w:rPr>
          <w:i/>
          <w:iCs/>
          <w:szCs w:val="22"/>
          <w:lang w:val="sk" w:eastAsia="en-US"/>
        </w:rPr>
        <w:t xml:space="preserve"> </w:t>
      </w:r>
      <w:proofErr w:type="spellStart"/>
      <w:r w:rsidRPr="00594D96">
        <w:rPr>
          <w:i/>
          <w:iCs/>
          <w:szCs w:val="22"/>
          <w:lang w:val="sk" w:eastAsia="en-US"/>
        </w:rPr>
        <w:t>haemolytica</w:t>
      </w:r>
      <w:proofErr w:type="spellEnd"/>
      <w:r w:rsidRPr="00594D96">
        <w:rPr>
          <w:szCs w:val="22"/>
          <w:lang w:val="sk" w:eastAsia="en-US"/>
        </w:rPr>
        <w:t>, ktorá sa podieľa na ochoreniach dýchacích ciest u hovädzieho dobytka.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szCs w:val="22"/>
          <w:highlight w:val="yellow"/>
          <w:lang w:val="sk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Vedecké dôkazy naznačujú, že </w:t>
      </w:r>
      <w:proofErr w:type="spellStart"/>
      <w:r w:rsidRPr="00594D96">
        <w:rPr>
          <w:szCs w:val="22"/>
          <w:lang w:val="sk" w:eastAsia="en-US"/>
        </w:rPr>
        <w:t>makrolidy</w:t>
      </w:r>
      <w:proofErr w:type="spellEnd"/>
      <w:r w:rsidRPr="00594D96">
        <w:rPr>
          <w:szCs w:val="22"/>
          <w:lang w:val="sk" w:eastAsia="en-US"/>
        </w:rPr>
        <w:t xml:space="preserve"> pôsobia synergicky s hostiteľským imunitným systémom. Zdá sa, že </w:t>
      </w:r>
      <w:proofErr w:type="spellStart"/>
      <w:r w:rsidRPr="00594D96">
        <w:rPr>
          <w:szCs w:val="22"/>
          <w:lang w:val="sk" w:eastAsia="en-US"/>
        </w:rPr>
        <w:t>makrolidy</w:t>
      </w:r>
      <w:proofErr w:type="spellEnd"/>
      <w:r w:rsidRPr="00594D96">
        <w:rPr>
          <w:szCs w:val="22"/>
          <w:lang w:val="sk" w:eastAsia="en-US"/>
        </w:rPr>
        <w:t xml:space="preserve"> zlepšujú zabíjanie baktérií </w:t>
      </w:r>
      <w:proofErr w:type="spellStart"/>
      <w:r w:rsidRPr="00594D96">
        <w:rPr>
          <w:szCs w:val="22"/>
          <w:lang w:val="sk" w:eastAsia="en-US"/>
        </w:rPr>
        <w:t>fagocytmi</w:t>
      </w:r>
      <w:proofErr w:type="spellEnd"/>
      <w:r w:rsidRPr="00594D96">
        <w:rPr>
          <w:szCs w:val="22"/>
          <w:lang w:val="sk" w:eastAsia="en-US"/>
        </w:rPr>
        <w:t xml:space="preserve">. 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szCs w:val="22"/>
          <w:highlight w:val="yellow"/>
          <w:lang w:val="sk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Bola pozorovaná skrížená rezistencia medzi </w:t>
      </w:r>
      <w:proofErr w:type="spellStart"/>
      <w:r w:rsidRPr="00594D96">
        <w:rPr>
          <w:szCs w:val="22"/>
          <w:lang w:val="sk" w:eastAsia="en-US"/>
        </w:rPr>
        <w:t>tilmikozínom</w:t>
      </w:r>
      <w:proofErr w:type="spellEnd"/>
      <w:r w:rsidRPr="00594D96">
        <w:rPr>
          <w:szCs w:val="22"/>
          <w:lang w:val="sk" w:eastAsia="en-US"/>
        </w:rPr>
        <w:t xml:space="preserve"> a inými </w:t>
      </w:r>
      <w:proofErr w:type="spellStart"/>
      <w:r w:rsidRPr="00594D96">
        <w:rPr>
          <w:szCs w:val="22"/>
          <w:lang w:val="sk" w:eastAsia="en-US"/>
        </w:rPr>
        <w:t>makrolidmi</w:t>
      </w:r>
      <w:proofErr w:type="spellEnd"/>
      <w:r w:rsidRPr="00594D96">
        <w:rPr>
          <w:szCs w:val="22"/>
          <w:lang w:val="sk" w:eastAsia="en-US"/>
        </w:rPr>
        <w:t xml:space="preserve"> a </w:t>
      </w:r>
      <w:proofErr w:type="spellStart"/>
      <w:r w:rsidRPr="00594D96">
        <w:rPr>
          <w:szCs w:val="22"/>
          <w:lang w:val="sk" w:eastAsia="en-US"/>
        </w:rPr>
        <w:t>linkomycínom</w:t>
      </w:r>
      <w:proofErr w:type="spellEnd"/>
      <w:r w:rsidRPr="00594D96">
        <w:rPr>
          <w:szCs w:val="22"/>
          <w:lang w:val="sk" w:eastAsia="en-US"/>
        </w:rPr>
        <w:t xml:space="preserve">. 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color w:val="FF0000"/>
          <w:szCs w:val="22"/>
          <w:lang w:val="sk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rFonts w:cs="Arial"/>
          <w:szCs w:val="20"/>
          <w:lang w:val="sk" w:eastAsia="en-US"/>
        </w:rPr>
      </w:pPr>
      <w:r w:rsidRPr="00594D96">
        <w:rPr>
          <w:rFonts w:cs="Arial"/>
          <w:szCs w:val="20"/>
          <w:lang w:val="sk" w:eastAsia="en-US"/>
        </w:rPr>
        <w:t xml:space="preserve">Baktérie si môžu vyvinúť rezistenciu voči </w:t>
      </w:r>
      <w:proofErr w:type="spellStart"/>
      <w:r w:rsidRPr="00594D96">
        <w:rPr>
          <w:rFonts w:cs="Arial"/>
          <w:szCs w:val="20"/>
          <w:lang w:val="sk" w:eastAsia="en-US"/>
        </w:rPr>
        <w:t>makrolidom</w:t>
      </w:r>
      <w:proofErr w:type="spellEnd"/>
      <w:r w:rsidRPr="00594D96">
        <w:rPr>
          <w:rFonts w:cs="Arial"/>
          <w:szCs w:val="20"/>
          <w:lang w:val="sk" w:eastAsia="en-US"/>
        </w:rPr>
        <w:t xml:space="preserve"> prostredníctvom troch základných mechanizmov: 1) prirodzen</w:t>
      </w:r>
      <w:r>
        <w:rPr>
          <w:rFonts w:cs="Arial"/>
          <w:szCs w:val="20"/>
          <w:lang w:val="sk" w:eastAsia="en-US"/>
        </w:rPr>
        <w:t>á odolnosť</w:t>
      </w:r>
      <w:r w:rsidRPr="00594D96">
        <w:rPr>
          <w:rFonts w:cs="Arial"/>
          <w:szCs w:val="20"/>
          <w:lang w:val="sk" w:eastAsia="en-US"/>
        </w:rPr>
        <w:t xml:space="preserve"> 2) získan</w:t>
      </w:r>
      <w:r>
        <w:rPr>
          <w:rFonts w:cs="Arial"/>
          <w:szCs w:val="20"/>
          <w:lang w:val="sk" w:eastAsia="en-US"/>
        </w:rPr>
        <w:t>á</w:t>
      </w:r>
      <w:r w:rsidRPr="00594D96">
        <w:rPr>
          <w:rFonts w:cs="Arial"/>
          <w:szCs w:val="20"/>
          <w:lang w:val="sk" w:eastAsia="en-US"/>
        </w:rPr>
        <w:t xml:space="preserve"> </w:t>
      </w:r>
      <w:r>
        <w:rPr>
          <w:rFonts w:cs="Arial"/>
          <w:szCs w:val="20"/>
          <w:lang w:val="sk" w:eastAsia="en-US"/>
        </w:rPr>
        <w:t>rezistencia</w:t>
      </w:r>
      <w:r w:rsidRPr="00594D96">
        <w:rPr>
          <w:rFonts w:cs="Arial"/>
          <w:szCs w:val="20"/>
          <w:lang w:val="sk" w:eastAsia="en-US"/>
        </w:rPr>
        <w:t xml:space="preserve"> alebo 3) horizontálne prenosn</w:t>
      </w:r>
      <w:r>
        <w:rPr>
          <w:rFonts w:cs="Arial"/>
          <w:szCs w:val="20"/>
          <w:lang w:val="sk" w:eastAsia="en-US"/>
        </w:rPr>
        <w:t>á rezistencia</w:t>
      </w:r>
      <w:r w:rsidRPr="00594D96">
        <w:rPr>
          <w:rFonts w:cs="Arial"/>
          <w:szCs w:val="20"/>
          <w:lang w:val="sk" w:eastAsia="en-US"/>
        </w:rPr>
        <w:t>.</w:t>
      </w:r>
    </w:p>
    <w:p w:rsidR="009A3588" w:rsidRPr="00481A55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szCs w:val="22"/>
          <w:lang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color w:val="FF0000"/>
          <w:szCs w:val="22"/>
          <w:lang w:val="sk" w:eastAsia="en-US"/>
        </w:rPr>
      </w:pPr>
      <w:r w:rsidRPr="00594D96">
        <w:rPr>
          <w:rFonts w:cs="Arial"/>
          <w:szCs w:val="22"/>
          <w:lang w:val="sk" w:eastAsia="en-US"/>
        </w:rPr>
        <w:t xml:space="preserve">Inštitút klinických a laboratórnych štandardov CLSI stanovil interpretačné kritériá pre </w:t>
      </w:r>
      <w:proofErr w:type="spellStart"/>
      <w:r w:rsidRPr="00594D96">
        <w:rPr>
          <w:rFonts w:cs="Arial"/>
          <w:szCs w:val="22"/>
          <w:lang w:val="sk" w:eastAsia="en-US"/>
        </w:rPr>
        <w:t>tilmikozín</w:t>
      </w:r>
      <w:proofErr w:type="spellEnd"/>
      <w:r w:rsidRPr="00594D96">
        <w:rPr>
          <w:rFonts w:cs="Arial"/>
          <w:szCs w:val="22"/>
          <w:lang w:val="sk" w:eastAsia="en-US"/>
        </w:rPr>
        <w:t xml:space="preserve"> proti baktérii </w:t>
      </w:r>
      <w:r w:rsidRPr="00594D96">
        <w:rPr>
          <w:rFonts w:cs="Arial"/>
          <w:i/>
          <w:iCs/>
          <w:szCs w:val="22"/>
          <w:lang w:val="sk" w:eastAsia="en-US"/>
        </w:rPr>
        <w:t xml:space="preserve">M. </w:t>
      </w:r>
      <w:proofErr w:type="spellStart"/>
      <w:r w:rsidRPr="00594D96">
        <w:rPr>
          <w:rFonts w:cs="Arial"/>
          <w:i/>
          <w:iCs/>
          <w:szCs w:val="22"/>
          <w:lang w:val="sk" w:eastAsia="en-US"/>
        </w:rPr>
        <w:t>haemolytica</w:t>
      </w:r>
      <w:proofErr w:type="spellEnd"/>
      <w:r w:rsidRPr="00594D96">
        <w:rPr>
          <w:rFonts w:cs="Arial"/>
          <w:szCs w:val="22"/>
          <w:lang w:val="sk" w:eastAsia="en-US"/>
        </w:rPr>
        <w:t xml:space="preserve"> </w:t>
      </w:r>
      <w:proofErr w:type="spellStart"/>
      <w:r>
        <w:rPr>
          <w:rFonts w:cs="Arial"/>
          <w:szCs w:val="22"/>
          <w:lang w:val="sk" w:eastAsia="en-US"/>
        </w:rPr>
        <w:t>bovinného</w:t>
      </w:r>
      <w:proofErr w:type="spellEnd"/>
      <w:r>
        <w:rPr>
          <w:rFonts w:cs="Arial"/>
          <w:szCs w:val="22"/>
          <w:lang w:val="sk" w:eastAsia="en-US"/>
        </w:rPr>
        <w:t xml:space="preserve"> </w:t>
      </w:r>
      <w:r w:rsidRPr="00594D96">
        <w:rPr>
          <w:rFonts w:cs="Arial"/>
          <w:szCs w:val="22"/>
          <w:lang w:val="sk" w:eastAsia="en-US"/>
        </w:rPr>
        <w:t xml:space="preserve">pôvodu a najmä pre respiračné ochorenie hovädzieho dobytka, ako ≤ 8 </w:t>
      </w:r>
      <w:proofErr w:type="spellStart"/>
      <w:r w:rsidRPr="00594D96">
        <w:rPr>
          <w:rFonts w:cs="Arial"/>
          <w:szCs w:val="22"/>
          <w:lang w:val="sk" w:eastAsia="en-US"/>
        </w:rPr>
        <w:t>μg</w:t>
      </w:r>
      <w:proofErr w:type="spellEnd"/>
      <w:r w:rsidRPr="00594D96">
        <w:rPr>
          <w:rFonts w:cs="Arial"/>
          <w:szCs w:val="22"/>
          <w:lang w:val="sk" w:eastAsia="en-US"/>
        </w:rPr>
        <w:t>/</w:t>
      </w:r>
      <w:proofErr w:type="spellStart"/>
      <w:r w:rsidRPr="00594D96">
        <w:rPr>
          <w:rFonts w:cs="Arial"/>
          <w:szCs w:val="22"/>
          <w:lang w:val="sk" w:eastAsia="en-US"/>
        </w:rPr>
        <w:t>ml</w:t>
      </w:r>
      <w:r>
        <w:rPr>
          <w:rFonts w:cs="Arial"/>
          <w:szCs w:val="22"/>
          <w:lang w:val="sk" w:eastAsia="en-US"/>
        </w:rPr>
        <w:t>citlivý</w:t>
      </w:r>
      <w:proofErr w:type="spellEnd"/>
      <w:r w:rsidRPr="00594D96">
        <w:rPr>
          <w:rFonts w:cs="Arial"/>
          <w:szCs w:val="22"/>
          <w:lang w:val="sk" w:eastAsia="en-US"/>
        </w:rPr>
        <w:t xml:space="preserve">, 16 </w:t>
      </w:r>
      <w:proofErr w:type="spellStart"/>
      <w:r w:rsidRPr="00594D96">
        <w:rPr>
          <w:rFonts w:cs="Arial"/>
          <w:szCs w:val="22"/>
          <w:lang w:val="sk" w:eastAsia="en-US"/>
        </w:rPr>
        <w:t>μg</w:t>
      </w:r>
      <w:proofErr w:type="spellEnd"/>
      <w:r w:rsidRPr="00594D96">
        <w:rPr>
          <w:rFonts w:cs="Arial"/>
          <w:szCs w:val="22"/>
          <w:lang w:val="sk" w:eastAsia="en-US"/>
        </w:rPr>
        <w:t xml:space="preserve">/ml </w:t>
      </w:r>
      <w:r>
        <w:rPr>
          <w:rFonts w:cs="Arial"/>
          <w:szCs w:val="22"/>
          <w:lang w:val="sk" w:eastAsia="en-US"/>
        </w:rPr>
        <w:t>dubiózny</w:t>
      </w:r>
      <w:r w:rsidRPr="00594D96">
        <w:rPr>
          <w:rFonts w:cs="Arial"/>
          <w:szCs w:val="22"/>
          <w:lang w:val="sk" w:eastAsia="en-US"/>
        </w:rPr>
        <w:t xml:space="preserve"> a ≥ 32 </w:t>
      </w:r>
      <w:proofErr w:type="spellStart"/>
      <w:r w:rsidRPr="00594D96">
        <w:rPr>
          <w:rFonts w:cs="Arial"/>
          <w:szCs w:val="22"/>
          <w:lang w:val="sk" w:eastAsia="en-US"/>
        </w:rPr>
        <w:t>μg</w:t>
      </w:r>
      <w:proofErr w:type="spellEnd"/>
      <w:r w:rsidRPr="00594D96">
        <w:rPr>
          <w:rFonts w:cs="Arial"/>
          <w:szCs w:val="22"/>
          <w:lang w:val="sk" w:eastAsia="en-US"/>
        </w:rPr>
        <w:t xml:space="preserve">/ml rezistentný. 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val="sk" w:eastAsia="en-US"/>
        </w:rPr>
      </w:pPr>
      <w:proofErr w:type="spellStart"/>
      <w:r w:rsidRPr="00594D96">
        <w:rPr>
          <w:lang w:val="sk" w:eastAsia="en-US"/>
        </w:rPr>
        <w:t>Ketoprofén</w:t>
      </w:r>
      <w:proofErr w:type="spellEnd"/>
      <w:r w:rsidRPr="00594D96">
        <w:rPr>
          <w:lang w:val="sk" w:eastAsia="en-US"/>
        </w:rPr>
        <w:t xml:space="preserve"> je látka patriaca do skupiny </w:t>
      </w:r>
      <w:proofErr w:type="spellStart"/>
      <w:r w:rsidRPr="00594D96">
        <w:rPr>
          <w:lang w:val="sk" w:eastAsia="en-US"/>
        </w:rPr>
        <w:t>nesteroidných</w:t>
      </w:r>
      <w:proofErr w:type="spellEnd"/>
      <w:r w:rsidRPr="00594D96">
        <w:rPr>
          <w:lang w:val="sk" w:eastAsia="en-US"/>
        </w:rPr>
        <w:t xml:space="preserve"> protizápalových liekov (NSAID). </w:t>
      </w:r>
      <w:proofErr w:type="spellStart"/>
      <w:r w:rsidRPr="00594D96">
        <w:rPr>
          <w:lang w:val="sk" w:eastAsia="en-US"/>
        </w:rPr>
        <w:t>Ketoprofén</w:t>
      </w:r>
      <w:proofErr w:type="spellEnd"/>
      <w:r w:rsidRPr="00594D96">
        <w:rPr>
          <w:lang w:val="sk" w:eastAsia="en-US"/>
        </w:rPr>
        <w:t xml:space="preserve"> má protizápalové, analgetické a </w:t>
      </w:r>
      <w:proofErr w:type="spellStart"/>
      <w:r w:rsidRPr="00594D96">
        <w:rPr>
          <w:lang w:val="sk" w:eastAsia="en-US"/>
        </w:rPr>
        <w:t>antipyretické</w:t>
      </w:r>
      <w:proofErr w:type="spellEnd"/>
      <w:r w:rsidRPr="00594D96">
        <w:rPr>
          <w:lang w:val="sk" w:eastAsia="en-US"/>
        </w:rPr>
        <w:t xml:space="preserve"> vlastnosti. Nie sú známe všetky aspekty mechanizmu jeho účinku. Účinky sa čiastočne dosiahnu inhibíciou syntézy </w:t>
      </w:r>
      <w:proofErr w:type="spellStart"/>
      <w:r w:rsidRPr="00594D96">
        <w:rPr>
          <w:lang w:val="sk" w:eastAsia="en-US"/>
        </w:rPr>
        <w:t>prostaglandínu</w:t>
      </w:r>
      <w:proofErr w:type="spellEnd"/>
      <w:r w:rsidRPr="00594D96">
        <w:rPr>
          <w:lang w:val="sk" w:eastAsia="en-US"/>
        </w:rPr>
        <w:t xml:space="preserve"> a </w:t>
      </w:r>
      <w:proofErr w:type="spellStart"/>
      <w:r w:rsidRPr="00594D96">
        <w:rPr>
          <w:lang w:val="sk" w:eastAsia="en-US"/>
        </w:rPr>
        <w:t>leukotriénu</w:t>
      </w:r>
      <w:proofErr w:type="spellEnd"/>
      <w:r w:rsidRPr="00594D96">
        <w:rPr>
          <w:lang w:val="sk" w:eastAsia="en-US"/>
        </w:rPr>
        <w:t xml:space="preserve"> </w:t>
      </w:r>
      <w:proofErr w:type="spellStart"/>
      <w:r w:rsidRPr="00594D96">
        <w:rPr>
          <w:lang w:val="sk" w:eastAsia="en-US"/>
        </w:rPr>
        <w:t>ketoprofénom</w:t>
      </w:r>
      <w:proofErr w:type="spellEnd"/>
      <w:r w:rsidRPr="00594D96">
        <w:rPr>
          <w:lang w:val="sk" w:eastAsia="en-US"/>
        </w:rPr>
        <w:t xml:space="preserve">, ktorý pôsobí na </w:t>
      </w:r>
      <w:proofErr w:type="spellStart"/>
      <w:r w:rsidRPr="00594D96">
        <w:rPr>
          <w:lang w:val="sk" w:eastAsia="en-US"/>
        </w:rPr>
        <w:t>cyklooxygenázu</w:t>
      </w:r>
      <w:proofErr w:type="spellEnd"/>
      <w:r w:rsidRPr="00594D96">
        <w:rPr>
          <w:lang w:val="sk" w:eastAsia="en-US"/>
        </w:rPr>
        <w:t xml:space="preserve"> a </w:t>
      </w:r>
      <w:proofErr w:type="spellStart"/>
      <w:r w:rsidRPr="00594D96">
        <w:rPr>
          <w:lang w:val="sk" w:eastAsia="en-US"/>
        </w:rPr>
        <w:t>lipoxygenázu</w:t>
      </w:r>
      <w:proofErr w:type="spellEnd"/>
      <w:r w:rsidRPr="00594D96">
        <w:rPr>
          <w:lang w:val="sk" w:eastAsia="en-US"/>
        </w:rPr>
        <w:t xml:space="preserve">. Tvorba </w:t>
      </w:r>
      <w:proofErr w:type="spellStart"/>
      <w:r w:rsidRPr="00594D96">
        <w:rPr>
          <w:lang w:val="sk" w:eastAsia="en-US"/>
        </w:rPr>
        <w:t>bradykinínu</w:t>
      </w:r>
      <w:proofErr w:type="spellEnd"/>
      <w:r w:rsidRPr="00594D96">
        <w:rPr>
          <w:lang w:val="sk" w:eastAsia="en-US"/>
        </w:rPr>
        <w:t xml:space="preserve"> je tiež </w:t>
      </w:r>
      <w:proofErr w:type="spellStart"/>
      <w:r w:rsidRPr="00594D96">
        <w:rPr>
          <w:lang w:val="sk" w:eastAsia="en-US"/>
        </w:rPr>
        <w:t>inhibovaná</w:t>
      </w:r>
      <w:proofErr w:type="spellEnd"/>
      <w:r w:rsidRPr="00594D96">
        <w:rPr>
          <w:lang w:val="sk" w:eastAsia="en-US"/>
        </w:rPr>
        <w:t xml:space="preserve">. </w:t>
      </w:r>
      <w:proofErr w:type="spellStart"/>
      <w:r w:rsidRPr="00594D96">
        <w:rPr>
          <w:lang w:val="sk" w:eastAsia="en-US"/>
        </w:rPr>
        <w:t>Ketoprofén</w:t>
      </w:r>
      <w:proofErr w:type="spellEnd"/>
      <w:r w:rsidRPr="00594D96">
        <w:rPr>
          <w:lang w:val="sk" w:eastAsia="en-US"/>
        </w:rPr>
        <w:t xml:space="preserve"> </w:t>
      </w:r>
      <w:proofErr w:type="spellStart"/>
      <w:r w:rsidRPr="00594D96">
        <w:rPr>
          <w:lang w:val="sk" w:eastAsia="en-US"/>
        </w:rPr>
        <w:t>inhibuje</w:t>
      </w:r>
      <w:proofErr w:type="spellEnd"/>
      <w:r w:rsidRPr="00594D96">
        <w:rPr>
          <w:lang w:val="sk" w:eastAsia="en-US"/>
        </w:rPr>
        <w:t xml:space="preserve"> </w:t>
      </w:r>
      <w:proofErr w:type="spellStart"/>
      <w:r w:rsidRPr="00594D96">
        <w:rPr>
          <w:lang w:val="sk" w:eastAsia="en-US"/>
        </w:rPr>
        <w:t>agregáciu</w:t>
      </w:r>
      <w:proofErr w:type="spellEnd"/>
      <w:r w:rsidRPr="00594D96">
        <w:rPr>
          <w:lang w:val="sk" w:eastAsia="en-US"/>
        </w:rPr>
        <w:t xml:space="preserve"> </w:t>
      </w:r>
      <w:proofErr w:type="spellStart"/>
      <w:r w:rsidRPr="00594D96">
        <w:rPr>
          <w:lang w:val="sk" w:eastAsia="en-US"/>
        </w:rPr>
        <w:t>trombocytov</w:t>
      </w:r>
      <w:proofErr w:type="spellEnd"/>
      <w:r w:rsidRPr="00594D96">
        <w:rPr>
          <w:lang w:val="sk" w:eastAsia="en-US"/>
        </w:rPr>
        <w:t xml:space="preserve">. </w:t>
      </w:r>
    </w:p>
    <w:p w:rsidR="009A3588" w:rsidRPr="00C44D51" w:rsidRDefault="009A3588" w:rsidP="009A3588">
      <w:r>
        <w:t xml:space="preserve"> </w:t>
      </w:r>
    </w:p>
    <w:p w:rsidR="009A3588" w:rsidRDefault="009A3588" w:rsidP="009A3588">
      <w:pPr>
        <w:rPr>
          <w:b/>
        </w:rPr>
      </w:pPr>
      <w:r>
        <w:rPr>
          <w:b/>
        </w:rPr>
        <w:t xml:space="preserve">5.2 </w:t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9A3588" w:rsidRPr="00C44D51" w:rsidRDefault="009A3588" w:rsidP="009A3588"/>
    <w:p w:rsidR="009A3588" w:rsidRPr="00594D96" w:rsidRDefault="009A3588" w:rsidP="009A3588">
      <w:pPr>
        <w:ind w:left="0" w:firstLine="0"/>
        <w:jc w:val="both"/>
        <w:rPr>
          <w:bCs/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Po jednorazovom podkožnom podaní sa dosiahli maximálne plazmatické koncentrácie </w:t>
      </w:r>
      <w:proofErr w:type="spellStart"/>
      <w:r w:rsidRPr="00594D96">
        <w:rPr>
          <w:szCs w:val="22"/>
          <w:lang w:val="sk" w:eastAsia="en-US"/>
        </w:rPr>
        <w:t>tilmikozínu</w:t>
      </w:r>
      <w:proofErr w:type="spellEnd"/>
      <w:r w:rsidRPr="00594D96">
        <w:rPr>
          <w:szCs w:val="22"/>
          <w:lang w:val="sk" w:eastAsia="en-US"/>
        </w:rPr>
        <w:t xml:space="preserve"> medzi 40 minútami a 6 hodinami po podaní. Bola </w:t>
      </w:r>
      <w:r>
        <w:rPr>
          <w:szCs w:val="22"/>
          <w:lang w:val="sk" w:eastAsia="en-US"/>
        </w:rPr>
        <w:t xml:space="preserve">dosiahnutá </w:t>
      </w:r>
      <w:r w:rsidRPr="00594D96">
        <w:rPr>
          <w:szCs w:val="22"/>
          <w:lang w:val="sk" w:eastAsia="en-US"/>
        </w:rPr>
        <w:t xml:space="preserve">priemerná hodnota </w:t>
      </w:r>
      <w:proofErr w:type="spellStart"/>
      <w:r w:rsidRPr="00594D96">
        <w:rPr>
          <w:szCs w:val="22"/>
          <w:lang w:val="sk" w:eastAsia="en-US"/>
        </w:rPr>
        <w:t>C</w:t>
      </w:r>
      <w:r w:rsidRPr="00594D96">
        <w:rPr>
          <w:szCs w:val="22"/>
          <w:vertAlign w:val="subscript"/>
          <w:lang w:val="sk" w:eastAsia="en-US"/>
        </w:rPr>
        <w:t>max</w:t>
      </w:r>
      <w:proofErr w:type="spellEnd"/>
      <w:r w:rsidRPr="00594D96">
        <w:rPr>
          <w:szCs w:val="22"/>
          <w:lang w:val="sk" w:eastAsia="en-US"/>
        </w:rPr>
        <w:t xml:space="preserve"> 455,97 </w:t>
      </w:r>
      <w:proofErr w:type="spellStart"/>
      <w:r w:rsidRPr="00594D96">
        <w:rPr>
          <w:szCs w:val="22"/>
          <w:lang w:val="sk" w:eastAsia="en-US"/>
        </w:rPr>
        <w:t>ng</w:t>
      </w:r>
      <w:proofErr w:type="spellEnd"/>
      <w:r w:rsidRPr="00594D96">
        <w:rPr>
          <w:szCs w:val="22"/>
          <w:lang w:val="sk" w:eastAsia="en-US"/>
        </w:rPr>
        <w:t xml:space="preserve">/ml. Druhá maximálna hodnota </w:t>
      </w:r>
      <w:proofErr w:type="spellStart"/>
      <w:r w:rsidRPr="00594D96">
        <w:rPr>
          <w:szCs w:val="22"/>
          <w:lang w:val="sk" w:eastAsia="en-US"/>
        </w:rPr>
        <w:t>tilmikozínu</w:t>
      </w:r>
      <w:proofErr w:type="spellEnd"/>
      <w:r w:rsidRPr="00594D96">
        <w:rPr>
          <w:szCs w:val="22"/>
          <w:lang w:val="sk" w:eastAsia="en-US"/>
        </w:rPr>
        <w:t xml:space="preserve"> v plazme bola pozorovaná u niektorých zvierat po podaní pravdepodobne v dôsledku </w:t>
      </w:r>
      <w:proofErr w:type="spellStart"/>
      <w:r w:rsidRPr="00594D96">
        <w:rPr>
          <w:szCs w:val="22"/>
          <w:lang w:val="sk" w:eastAsia="en-US"/>
        </w:rPr>
        <w:t>enterohepatálnej</w:t>
      </w:r>
      <w:proofErr w:type="spellEnd"/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recirkulácie</w:t>
      </w:r>
      <w:proofErr w:type="spellEnd"/>
      <w:r w:rsidRPr="00594D96">
        <w:rPr>
          <w:szCs w:val="22"/>
          <w:lang w:val="sk" w:eastAsia="en-US"/>
        </w:rPr>
        <w:t xml:space="preserve">, ktorá je opísaná </w:t>
      </w:r>
      <w:r>
        <w:rPr>
          <w:szCs w:val="22"/>
          <w:lang w:val="sk" w:eastAsia="en-US"/>
        </w:rPr>
        <w:t>u</w:t>
      </w:r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makrolido</w:t>
      </w:r>
      <w:r>
        <w:rPr>
          <w:szCs w:val="22"/>
          <w:lang w:val="sk" w:eastAsia="en-US"/>
        </w:rPr>
        <w:t>v</w:t>
      </w:r>
      <w:proofErr w:type="spellEnd"/>
      <w:r w:rsidRPr="00594D96">
        <w:rPr>
          <w:szCs w:val="22"/>
          <w:lang w:val="sk" w:eastAsia="en-US"/>
        </w:rPr>
        <w:t>. Bol dosiahnutý priemerný polčas odbúravania (t</w:t>
      </w:r>
      <w:r w:rsidRPr="00594D96">
        <w:rPr>
          <w:szCs w:val="22"/>
          <w:vertAlign w:val="subscript"/>
          <w:lang w:val="sk" w:eastAsia="en-US"/>
        </w:rPr>
        <w:t>1/2</w:t>
      </w:r>
      <w:r w:rsidRPr="00594D96">
        <w:rPr>
          <w:szCs w:val="22"/>
          <w:lang w:val="sk" w:eastAsia="en-US"/>
        </w:rPr>
        <w:t xml:space="preserve">) 41,62 hodiny. </w:t>
      </w:r>
      <w:r>
        <w:rPr>
          <w:szCs w:val="20"/>
          <w:lang w:val="sk" w:eastAsia="en-US"/>
        </w:rPr>
        <w:t xml:space="preserve">Štúdia </w:t>
      </w:r>
      <w:proofErr w:type="spellStart"/>
      <w:r w:rsidRPr="00594D96">
        <w:rPr>
          <w:szCs w:val="20"/>
          <w:lang w:val="sk" w:eastAsia="en-US"/>
        </w:rPr>
        <w:t>farmakokinetiky</w:t>
      </w:r>
      <w:proofErr w:type="spellEnd"/>
      <w:r w:rsidRPr="00594D96">
        <w:rPr>
          <w:szCs w:val="20"/>
          <w:lang w:val="sk" w:eastAsia="en-US"/>
        </w:rPr>
        <w:t xml:space="preserve"> </w:t>
      </w:r>
      <w:r>
        <w:rPr>
          <w:szCs w:val="20"/>
          <w:lang w:val="sk" w:eastAsia="en-US"/>
        </w:rPr>
        <w:t xml:space="preserve">v </w:t>
      </w:r>
      <w:r w:rsidRPr="00594D96">
        <w:rPr>
          <w:szCs w:val="20"/>
          <w:lang w:val="sk" w:eastAsia="en-US"/>
        </w:rPr>
        <w:t>pľúc</w:t>
      </w:r>
      <w:r>
        <w:rPr>
          <w:szCs w:val="20"/>
          <w:lang w:val="sk" w:eastAsia="en-US"/>
        </w:rPr>
        <w:t>ach</w:t>
      </w:r>
      <w:r w:rsidRPr="00594D96">
        <w:rPr>
          <w:szCs w:val="20"/>
          <w:lang w:val="sk" w:eastAsia="en-US"/>
        </w:rPr>
        <w:t xml:space="preserve"> potvrdil</w:t>
      </w:r>
      <w:r>
        <w:rPr>
          <w:szCs w:val="20"/>
          <w:lang w:val="sk" w:eastAsia="en-US"/>
        </w:rPr>
        <w:t>a</w:t>
      </w:r>
      <w:r w:rsidRPr="00594D96">
        <w:rPr>
          <w:szCs w:val="20"/>
          <w:lang w:val="sk" w:eastAsia="en-US"/>
        </w:rPr>
        <w:t xml:space="preserve">, že </w:t>
      </w:r>
      <w:proofErr w:type="spellStart"/>
      <w:r w:rsidRPr="00594D96">
        <w:rPr>
          <w:szCs w:val="20"/>
          <w:lang w:val="sk" w:eastAsia="en-US"/>
        </w:rPr>
        <w:t>tilmikozín</w:t>
      </w:r>
      <w:proofErr w:type="spellEnd"/>
      <w:r w:rsidRPr="00594D96">
        <w:rPr>
          <w:szCs w:val="20"/>
          <w:lang w:val="sk" w:eastAsia="en-US"/>
        </w:rPr>
        <w:t xml:space="preserve"> je rýchlo a široko distribuovaný </w:t>
      </w:r>
      <w:r>
        <w:rPr>
          <w:szCs w:val="20"/>
          <w:lang w:val="sk" w:eastAsia="en-US"/>
        </w:rPr>
        <w:t>do</w:t>
      </w:r>
      <w:r w:rsidRPr="00594D96">
        <w:rPr>
          <w:szCs w:val="20"/>
          <w:lang w:val="sk" w:eastAsia="en-US"/>
        </w:rPr>
        <w:t xml:space="preserve"> tel</w:t>
      </w:r>
      <w:r>
        <w:rPr>
          <w:szCs w:val="20"/>
          <w:lang w:val="sk" w:eastAsia="en-US"/>
        </w:rPr>
        <w:t>a</w:t>
      </w:r>
      <w:r w:rsidRPr="00594D96">
        <w:rPr>
          <w:szCs w:val="20"/>
          <w:lang w:val="sk" w:eastAsia="en-US"/>
        </w:rPr>
        <w:t xml:space="preserve"> zvieraťa, je viazaný na pľúcne tkanivo a spôsobuje dlhotrvajúcu koncentráciu v tkanive, čím sa dosiahne hodnota </w:t>
      </w:r>
      <w:proofErr w:type="spellStart"/>
      <w:r w:rsidRPr="00594D96">
        <w:rPr>
          <w:szCs w:val="20"/>
          <w:lang w:val="sk" w:eastAsia="en-US"/>
        </w:rPr>
        <w:t>C</w:t>
      </w:r>
      <w:r w:rsidRPr="00594D96">
        <w:rPr>
          <w:szCs w:val="20"/>
          <w:vertAlign w:val="subscript"/>
          <w:lang w:val="sk" w:eastAsia="en-US"/>
        </w:rPr>
        <w:t>max</w:t>
      </w:r>
      <w:proofErr w:type="spellEnd"/>
      <w:r w:rsidRPr="00594D96">
        <w:rPr>
          <w:szCs w:val="20"/>
          <w:lang w:val="sk" w:eastAsia="en-US"/>
        </w:rPr>
        <w:t xml:space="preserve"> 7199,7 </w:t>
      </w:r>
      <w:proofErr w:type="spellStart"/>
      <w:r w:rsidRPr="00594D96">
        <w:rPr>
          <w:szCs w:val="20"/>
          <w:lang w:val="sk" w:eastAsia="en-US"/>
        </w:rPr>
        <w:t>μg</w:t>
      </w:r>
      <w:proofErr w:type="spellEnd"/>
      <w:r w:rsidRPr="00594D96">
        <w:rPr>
          <w:szCs w:val="20"/>
          <w:lang w:val="sk" w:eastAsia="en-US"/>
        </w:rPr>
        <w:t xml:space="preserve">/kg a </w:t>
      </w:r>
      <w:r w:rsidRPr="00594D96">
        <w:rPr>
          <w:szCs w:val="22"/>
          <w:lang w:val="sk" w:eastAsia="en-US"/>
        </w:rPr>
        <w:t>polčas (t</w:t>
      </w:r>
      <w:r w:rsidRPr="00594D96">
        <w:rPr>
          <w:szCs w:val="22"/>
          <w:vertAlign w:val="subscript"/>
          <w:lang w:val="sk" w:eastAsia="en-US"/>
        </w:rPr>
        <w:t>1/2</w:t>
      </w:r>
      <w:r w:rsidRPr="00594D96">
        <w:rPr>
          <w:szCs w:val="22"/>
          <w:lang w:val="sk" w:eastAsia="en-US"/>
        </w:rPr>
        <w:t>) 2,46 dňa.</w:t>
      </w:r>
      <w:r w:rsidRPr="00594D96">
        <w:rPr>
          <w:szCs w:val="20"/>
          <w:lang w:val="sk" w:eastAsia="en-US"/>
        </w:rPr>
        <w:t xml:space="preserve"> Približne 70 % podanej dávky sa vylučuje stolicou a ± 20 % močom. </w:t>
      </w:r>
    </w:p>
    <w:p w:rsidR="009A3588" w:rsidRPr="00594D96" w:rsidRDefault="009A3588" w:rsidP="009A3588">
      <w:pPr>
        <w:ind w:left="0" w:firstLine="0"/>
        <w:jc w:val="both"/>
        <w:rPr>
          <w:bCs/>
          <w:szCs w:val="22"/>
          <w:lang w:val="sk" w:eastAsia="en-US"/>
        </w:rPr>
      </w:pPr>
    </w:p>
    <w:p w:rsidR="009A3588" w:rsidRPr="00594D96" w:rsidRDefault="009A3588" w:rsidP="009A3588">
      <w:pPr>
        <w:ind w:left="0" w:firstLine="0"/>
        <w:jc w:val="both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Maximálne vrcholové koncentrácie </w:t>
      </w:r>
      <w:proofErr w:type="spellStart"/>
      <w:r w:rsidRPr="00594D96">
        <w:rPr>
          <w:szCs w:val="22"/>
          <w:lang w:val="sk" w:eastAsia="en-US"/>
        </w:rPr>
        <w:t>ketoprofénu</w:t>
      </w:r>
      <w:proofErr w:type="spellEnd"/>
      <w:r w:rsidRPr="00594D96">
        <w:rPr>
          <w:szCs w:val="22"/>
          <w:lang w:val="sk" w:eastAsia="en-US"/>
        </w:rPr>
        <w:t xml:space="preserve"> sa dosiahli približne po 2,5 hodinách po </w:t>
      </w:r>
      <w:proofErr w:type="spellStart"/>
      <w:r w:rsidRPr="00594D96">
        <w:rPr>
          <w:szCs w:val="22"/>
          <w:lang w:val="sk" w:eastAsia="en-US"/>
        </w:rPr>
        <w:t>subkutánnom</w:t>
      </w:r>
      <w:proofErr w:type="spellEnd"/>
      <w:r w:rsidRPr="00594D96">
        <w:rPr>
          <w:szCs w:val="22"/>
          <w:lang w:val="sk" w:eastAsia="en-US"/>
        </w:rPr>
        <w:t xml:space="preserve"> podaní. </w:t>
      </w:r>
      <w:r>
        <w:rPr>
          <w:szCs w:val="22"/>
          <w:lang w:val="sk" w:eastAsia="en-US"/>
        </w:rPr>
        <w:t>P</w:t>
      </w:r>
      <w:r w:rsidRPr="00594D96">
        <w:rPr>
          <w:szCs w:val="22"/>
          <w:lang w:val="sk" w:eastAsia="en-US"/>
        </w:rPr>
        <w:t xml:space="preserve">riemerná hodnota </w:t>
      </w:r>
      <w:proofErr w:type="spellStart"/>
      <w:r w:rsidRPr="00594D96">
        <w:rPr>
          <w:szCs w:val="22"/>
          <w:lang w:val="sk" w:eastAsia="en-US"/>
        </w:rPr>
        <w:t>C</w:t>
      </w:r>
      <w:r w:rsidRPr="00594D96">
        <w:rPr>
          <w:szCs w:val="22"/>
          <w:vertAlign w:val="subscript"/>
          <w:lang w:val="sk" w:eastAsia="en-US"/>
        </w:rPr>
        <w:t>max</w:t>
      </w:r>
      <w:proofErr w:type="spellEnd"/>
      <w:r w:rsidRPr="00594D96">
        <w:rPr>
          <w:szCs w:val="22"/>
          <w:lang w:val="sk" w:eastAsia="en-US"/>
        </w:rPr>
        <w:t xml:space="preserve"> </w:t>
      </w:r>
      <w:r>
        <w:rPr>
          <w:szCs w:val="22"/>
          <w:lang w:val="sk" w:eastAsia="en-US"/>
        </w:rPr>
        <w:t xml:space="preserve"> bola </w:t>
      </w:r>
      <w:r w:rsidRPr="00594D96">
        <w:rPr>
          <w:szCs w:val="22"/>
          <w:lang w:val="sk" w:eastAsia="en-US"/>
        </w:rPr>
        <w:t>1,03 µg/ml. Bol</w:t>
      </w:r>
      <w:r>
        <w:rPr>
          <w:szCs w:val="22"/>
          <w:lang w:val="sk" w:eastAsia="en-US"/>
        </w:rPr>
        <w:t>a</w:t>
      </w:r>
      <w:r w:rsidRPr="00594D96">
        <w:rPr>
          <w:szCs w:val="22"/>
          <w:lang w:val="sk" w:eastAsia="en-US"/>
        </w:rPr>
        <w:t xml:space="preserve"> tiež dosiahnut</w:t>
      </w:r>
      <w:r>
        <w:rPr>
          <w:szCs w:val="22"/>
          <w:lang w:val="sk" w:eastAsia="en-US"/>
        </w:rPr>
        <w:t>á</w:t>
      </w:r>
      <w:r w:rsidRPr="00594D96">
        <w:rPr>
          <w:szCs w:val="22"/>
          <w:lang w:val="sk" w:eastAsia="en-US"/>
        </w:rPr>
        <w:t xml:space="preserve"> druh</w:t>
      </w:r>
      <w:r>
        <w:rPr>
          <w:szCs w:val="22"/>
          <w:lang w:val="sk" w:eastAsia="en-US"/>
        </w:rPr>
        <w:t>á</w:t>
      </w:r>
      <w:r w:rsidRPr="00594D96">
        <w:rPr>
          <w:szCs w:val="22"/>
          <w:lang w:val="sk" w:eastAsia="en-US"/>
        </w:rPr>
        <w:t xml:space="preserve"> </w:t>
      </w:r>
      <w:r>
        <w:rPr>
          <w:szCs w:val="22"/>
          <w:lang w:val="sk" w:eastAsia="en-US"/>
        </w:rPr>
        <w:t xml:space="preserve">maximálna hodnota </w:t>
      </w:r>
      <w:proofErr w:type="spellStart"/>
      <w:r w:rsidRPr="00594D96">
        <w:rPr>
          <w:szCs w:val="22"/>
          <w:lang w:val="sk" w:eastAsia="en-US"/>
        </w:rPr>
        <w:t>ketoprofénu</w:t>
      </w:r>
      <w:proofErr w:type="spellEnd"/>
      <w:r w:rsidRPr="00594D96">
        <w:rPr>
          <w:szCs w:val="22"/>
          <w:lang w:val="sk" w:eastAsia="en-US"/>
        </w:rPr>
        <w:t xml:space="preserve"> v plazme (medzi 3 a 6 hodinami po podaní). Bol pozorovaný priemerný polčas odbúravania (t</w:t>
      </w:r>
      <w:r w:rsidRPr="00594D96">
        <w:rPr>
          <w:szCs w:val="22"/>
          <w:vertAlign w:val="subscript"/>
          <w:lang w:val="sk" w:eastAsia="en-US"/>
        </w:rPr>
        <w:t>1/2</w:t>
      </w:r>
      <w:r>
        <w:rPr>
          <w:szCs w:val="22"/>
          <w:lang w:val="sk" w:eastAsia="en-US"/>
        </w:rPr>
        <w:t xml:space="preserve">) 16,85 hodiny. </w:t>
      </w:r>
      <w:proofErr w:type="spellStart"/>
      <w:r>
        <w:rPr>
          <w:szCs w:val="22"/>
          <w:lang w:val="sk" w:eastAsia="en-US"/>
        </w:rPr>
        <w:t>Ketoprofé</w:t>
      </w:r>
      <w:r w:rsidRPr="00594D96">
        <w:rPr>
          <w:szCs w:val="22"/>
          <w:lang w:val="sk" w:eastAsia="en-US"/>
        </w:rPr>
        <w:t>n</w:t>
      </w:r>
      <w:proofErr w:type="spellEnd"/>
      <w:r w:rsidRPr="00594D96">
        <w:rPr>
          <w:szCs w:val="22"/>
          <w:lang w:val="sk" w:eastAsia="en-US"/>
        </w:rPr>
        <w:t xml:space="preserve"> je siln</w:t>
      </w:r>
      <w:r>
        <w:rPr>
          <w:szCs w:val="22"/>
          <w:lang w:val="sk" w:eastAsia="en-US"/>
        </w:rPr>
        <w:t>o</w:t>
      </w:r>
      <w:r w:rsidRPr="00594D96">
        <w:rPr>
          <w:szCs w:val="22"/>
          <w:lang w:val="sk" w:eastAsia="en-US"/>
        </w:rPr>
        <w:t xml:space="preserve"> viazaný na proteíny. K eliminácii dochádzalo hlavne močom.</w:t>
      </w:r>
    </w:p>
    <w:p w:rsidR="009A3588" w:rsidRDefault="009A3588" w:rsidP="009A3588"/>
    <w:p w:rsidR="009A3588" w:rsidRDefault="009A3588" w:rsidP="009A3588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9A3588" w:rsidRPr="00C44D51" w:rsidRDefault="009A3588" w:rsidP="009A3588"/>
    <w:p w:rsidR="009A3588" w:rsidRDefault="009A3588" w:rsidP="009A3588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9A3588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Benzylalkohol</w:t>
      </w:r>
      <w:proofErr w:type="spellEnd"/>
      <w:r w:rsidRPr="00594D96">
        <w:rPr>
          <w:szCs w:val="22"/>
          <w:lang w:val="sk" w:eastAsia="en-US"/>
        </w:rPr>
        <w:t xml:space="preserve"> (E1519)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>Koncentrovaná kyselina fosforečná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Butylhydroxytoluén</w:t>
      </w:r>
      <w:proofErr w:type="spellEnd"/>
      <w:r w:rsidRPr="00594D96">
        <w:rPr>
          <w:szCs w:val="22"/>
          <w:lang w:val="sk" w:eastAsia="en-US"/>
        </w:rPr>
        <w:t xml:space="preserve"> (E-321)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proofErr w:type="spellStart"/>
      <w:r w:rsidRPr="00594D96">
        <w:rPr>
          <w:szCs w:val="22"/>
          <w:lang w:val="sk" w:eastAsia="en-US"/>
        </w:rPr>
        <w:t>Propylgalát</w:t>
      </w:r>
      <w:proofErr w:type="spellEnd"/>
      <w:r w:rsidRPr="00594D96">
        <w:rPr>
          <w:szCs w:val="22"/>
          <w:lang w:val="sk" w:eastAsia="en-US"/>
        </w:rPr>
        <w:t xml:space="preserve"> (E-310)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proofErr w:type="spellStart"/>
      <w:r w:rsidRPr="00594D96">
        <w:rPr>
          <w:szCs w:val="22"/>
          <w:lang w:val="sk" w:eastAsia="en-US"/>
        </w:rPr>
        <w:t>Propylénglykol</w:t>
      </w:r>
      <w:proofErr w:type="spellEnd"/>
      <w:r w:rsidRPr="00594D96">
        <w:rPr>
          <w:szCs w:val="22"/>
          <w:lang w:val="sk" w:eastAsia="en-US"/>
        </w:rPr>
        <w:t xml:space="preserve"> 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>Voda na injekciu</w:t>
      </w:r>
    </w:p>
    <w:p w:rsidR="009A3588" w:rsidRPr="00594D96" w:rsidRDefault="009A3588" w:rsidP="009A3588">
      <w:pPr>
        <w:rPr>
          <w:lang w:val="es-ES"/>
        </w:rPr>
      </w:pPr>
    </w:p>
    <w:p w:rsidR="009A3588" w:rsidRDefault="009A3588" w:rsidP="009A3588">
      <w:pPr>
        <w:rPr>
          <w:b/>
          <w:bCs/>
        </w:rPr>
      </w:pPr>
      <w:r>
        <w:rPr>
          <w:b/>
          <w:bCs/>
        </w:rPr>
        <w:t>6.1</w:t>
      </w:r>
      <w:r>
        <w:rPr>
          <w:b/>
          <w:bCs/>
        </w:rPr>
        <w:tab/>
        <w:t>Závažné inkompatibility</w:t>
      </w:r>
    </w:p>
    <w:p w:rsidR="009A3588" w:rsidRDefault="009A3588" w:rsidP="009A3588"/>
    <w:p w:rsidR="009A3588" w:rsidRDefault="009A3588" w:rsidP="009A3588">
      <w:pPr>
        <w:ind w:left="0" w:firstLine="0"/>
      </w:pPr>
      <w:r>
        <w:t>Z dôvodu chýbania štúdií kompatibility, sa tento veterinárny liek nesmie miešať s inými veterinárnymi liekmi.</w:t>
      </w:r>
    </w:p>
    <w:p w:rsidR="009A3588" w:rsidRDefault="009A3588" w:rsidP="009A3588"/>
    <w:p w:rsidR="009A3588" w:rsidRDefault="009A3588" w:rsidP="009A3588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9A3588" w:rsidRDefault="009A3588" w:rsidP="009A3588">
      <w:pPr>
        <w:rPr>
          <w:bCs/>
        </w:rPr>
      </w:pPr>
    </w:p>
    <w:p w:rsidR="009A3588" w:rsidRPr="00C46F9E" w:rsidRDefault="009A3588" w:rsidP="009A3588">
      <w:r>
        <w:t xml:space="preserve">Čas použiteľnosti veterinárneho lieku zabaleného v neporušenom  obale </w:t>
      </w:r>
      <w:r w:rsidRPr="00C46F9E">
        <w:rPr>
          <w:szCs w:val="22"/>
        </w:rPr>
        <w:t>: 2 roky</w:t>
      </w:r>
      <w:r>
        <w:rPr>
          <w:szCs w:val="22"/>
        </w:rPr>
        <w:t>.</w:t>
      </w:r>
    </w:p>
    <w:p w:rsidR="009A3588" w:rsidRPr="00C46F9E" w:rsidRDefault="009A3588" w:rsidP="009A3588">
      <w:pPr>
        <w:tabs>
          <w:tab w:val="left" w:pos="-1440"/>
          <w:tab w:val="left" w:pos="-720"/>
          <w:tab w:val="left" w:pos="508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518"/>
          <w:tab w:val="left" w:pos="7920"/>
        </w:tabs>
        <w:jc w:val="both"/>
        <w:rPr>
          <w:szCs w:val="22"/>
        </w:rPr>
      </w:pPr>
      <w:r w:rsidRPr="00C46F9E">
        <w:rPr>
          <w:szCs w:val="22"/>
        </w:rPr>
        <w:t xml:space="preserve">Čas použiteľnosti po prvom otvorení vnútorného </w:t>
      </w:r>
      <w:r>
        <w:rPr>
          <w:szCs w:val="22"/>
        </w:rPr>
        <w:t>obalu</w:t>
      </w:r>
      <w:r w:rsidRPr="00C46F9E">
        <w:rPr>
          <w:szCs w:val="22"/>
        </w:rPr>
        <w:t>: 28 dní</w:t>
      </w:r>
      <w:r>
        <w:rPr>
          <w:szCs w:val="22"/>
        </w:rPr>
        <w:t>.</w:t>
      </w:r>
    </w:p>
    <w:p w:rsidR="009A3588" w:rsidRDefault="009A3588" w:rsidP="009A3588"/>
    <w:p w:rsidR="00ED479B" w:rsidRDefault="00ED479B" w:rsidP="009A3588"/>
    <w:p w:rsidR="00ED479B" w:rsidRDefault="00ED479B" w:rsidP="009A3588"/>
    <w:p w:rsidR="009A3588" w:rsidRDefault="009A3588" w:rsidP="009A3588">
      <w:pPr>
        <w:rPr>
          <w:b/>
          <w:bCs/>
        </w:rPr>
      </w:pPr>
      <w:r>
        <w:rPr>
          <w:b/>
          <w:bCs/>
        </w:rPr>
        <w:lastRenderedPageBreak/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9A3588" w:rsidRPr="00EA16F2" w:rsidRDefault="009A3588" w:rsidP="009A3588">
      <w:pPr>
        <w:rPr>
          <w:bCs/>
        </w:rPr>
      </w:pPr>
    </w:p>
    <w:p w:rsidR="009A3588" w:rsidRDefault="009A3588" w:rsidP="009A3588">
      <w:r>
        <w:t>Vnútorný obal uchovávať v kartónovom obale, aby bol chránený pred svetlom.</w:t>
      </w:r>
    </w:p>
    <w:p w:rsidR="009A3588" w:rsidRDefault="009A3588" w:rsidP="009A3588"/>
    <w:p w:rsidR="009A3588" w:rsidRDefault="009A3588" w:rsidP="009A3588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9A3588" w:rsidRDefault="009A3588" w:rsidP="009A3588">
      <w:pPr>
        <w:rPr>
          <w:bCs/>
        </w:rPr>
      </w:pPr>
    </w:p>
    <w:p w:rsidR="009A3588" w:rsidRPr="00C46F9E" w:rsidRDefault="009A3588" w:rsidP="009A3588">
      <w:pPr>
        <w:ind w:left="0" w:firstLine="0"/>
        <w:jc w:val="both"/>
        <w:rPr>
          <w:szCs w:val="22"/>
          <w:lang w:eastAsia="en-US"/>
        </w:rPr>
      </w:pPr>
      <w:r w:rsidRPr="00C46F9E">
        <w:rPr>
          <w:szCs w:val="22"/>
          <w:lang w:val="sk" w:eastAsia="en-US"/>
        </w:rPr>
        <w:t xml:space="preserve">Polypropylénové liekovky s objemom 50 ml, 100 ml a 250 ml, uzavreté zátkami z </w:t>
      </w:r>
      <w:proofErr w:type="spellStart"/>
      <w:r w:rsidRPr="00C46F9E">
        <w:rPr>
          <w:szCs w:val="22"/>
          <w:lang w:val="sk" w:eastAsia="en-US"/>
        </w:rPr>
        <w:t>bromobutylovej</w:t>
      </w:r>
      <w:proofErr w:type="spellEnd"/>
      <w:r w:rsidRPr="00C46F9E">
        <w:rPr>
          <w:szCs w:val="22"/>
          <w:lang w:val="sk" w:eastAsia="en-US"/>
        </w:rPr>
        <w:t xml:space="preserve"> gumy a uzatvorené hliníkovými viečkami.</w:t>
      </w:r>
    </w:p>
    <w:p w:rsidR="009A3588" w:rsidRPr="00C46F9E" w:rsidRDefault="009A3588" w:rsidP="009A3588">
      <w:pPr>
        <w:ind w:left="0" w:firstLine="0"/>
        <w:jc w:val="both"/>
        <w:rPr>
          <w:szCs w:val="22"/>
          <w:lang w:val="en-GB" w:eastAsia="en-US"/>
        </w:rPr>
      </w:pPr>
      <w:r w:rsidRPr="00C46F9E">
        <w:rPr>
          <w:szCs w:val="22"/>
          <w:lang w:val="sk" w:eastAsia="en-US"/>
        </w:rPr>
        <w:t>Škatuľka s jednou injekčnou liekovkou s objemom 50 ml, 100 ml alebo 250 ml.</w:t>
      </w:r>
    </w:p>
    <w:p w:rsidR="009A3588" w:rsidRDefault="009A3588" w:rsidP="009A3588">
      <w:pPr>
        <w:ind w:left="0" w:firstLine="0"/>
      </w:pPr>
      <w:r>
        <w:t>Nie všetky veľkosti balenia sa musia uvádzať na trh.</w:t>
      </w:r>
    </w:p>
    <w:p w:rsidR="009A3588" w:rsidRDefault="009A3588" w:rsidP="009A3588">
      <w:pPr>
        <w:rPr>
          <w:bCs/>
        </w:rPr>
      </w:pPr>
    </w:p>
    <w:p w:rsidR="009A3588" w:rsidRDefault="009A3588" w:rsidP="009A3588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9A3588" w:rsidRDefault="009A3588" w:rsidP="009A3588">
      <w:pPr>
        <w:rPr>
          <w:bCs/>
        </w:rPr>
      </w:pPr>
    </w:p>
    <w:p w:rsidR="009A3588" w:rsidRPr="00A96667" w:rsidRDefault="009A3588" w:rsidP="009A3588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 miestnymi požiadavkami.</w:t>
      </w:r>
    </w:p>
    <w:p w:rsidR="009A3588" w:rsidRDefault="009A3588" w:rsidP="009A3588">
      <w:pPr>
        <w:rPr>
          <w:bCs/>
        </w:rPr>
      </w:pPr>
    </w:p>
    <w:p w:rsidR="009A3588" w:rsidRDefault="009A3588" w:rsidP="009A3588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9A3588" w:rsidRDefault="009A3588" w:rsidP="009A3588"/>
    <w:p w:rsidR="009A3588" w:rsidRPr="00ED479B" w:rsidRDefault="009A3588" w:rsidP="009A3588">
      <w:pPr>
        <w:ind w:left="0" w:firstLine="0"/>
        <w:jc w:val="both"/>
        <w:rPr>
          <w:szCs w:val="22"/>
        </w:rPr>
      </w:pPr>
      <w:r w:rsidRPr="00ED479B">
        <w:rPr>
          <w:szCs w:val="22"/>
        </w:rPr>
        <w:t>VETPHARMA ANIMAL HEALTH, S.L.</w:t>
      </w:r>
    </w:p>
    <w:p w:rsidR="00ED479B" w:rsidRPr="00ED479B" w:rsidRDefault="00ED479B" w:rsidP="00ED479B">
      <w:pPr>
        <w:rPr>
          <w:szCs w:val="22"/>
          <w:lang w:val="es-ES"/>
        </w:rPr>
      </w:pPr>
      <w:r w:rsidRPr="00ED479B">
        <w:rPr>
          <w:szCs w:val="22"/>
          <w:lang w:val="es-ES"/>
        </w:rPr>
        <w:t>Gran Via Carles III, 98, 7ª</w:t>
      </w:r>
    </w:p>
    <w:p w:rsidR="00ED479B" w:rsidRPr="00ED479B" w:rsidRDefault="00ED479B" w:rsidP="00ED479B">
      <w:pPr>
        <w:rPr>
          <w:szCs w:val="22"/>
          <w:lang w:val="es-ES"/>
        </w:rPr>
      </w:pPr>
      <w:r w:rsidRPr="00ED479B">
        <w:rPr>
          <w:szCs w:val="22"/>
          <w:lang w:val="es-ES"/>
        </w:rPr>
        <w:t xml:space="preserve">08028 Barcelona </w:t>
      </w:r>
    </w:p>
    <w:p w:rsidR="009A3588" w:rsidRPr="00ED479B" w:rsidRDefault="009A3588" w:rsidP="009A3588">
      <w:pPr>
        <w:ind w:left="0" w:firstLine="0"/>
        <w:jc w:val="both"/>
        <w:rPr>
          <w:szCs w:val="22"/>
        </w:rPr>
      </w:pPr>
      <w:r w:rsidRPr="00ED479B">
        <w:rPr>
          <w:szCs w:val="22"/>
        </w:rPr>
        <w:t>Španielsko</w:t>
      </w:r>
    </w:p>
    <w:p w:rsidR="009A3588" w:rsidRPr="00C44D51" w:rsidRDefault="009A3588" w:rsidP="009A3588">
      <w:pPr>
        <w:rPr>
          <w:bCs/>
        </w:rPr>
      </w:pPr>
    </w:p>
    <w:p w:rsidR="009A3588" w:rsidRDefault="009A3588" w:rsidP="009A3588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9A3588" w:rsidRPr="00C44D51" w:rsidRDefault="009A3588" w:rsidP="009A3588">
      <w:pPr>
        <w:rPr>
          <w:bCs/>
        </w:rPr>
      </w:pPr>
    </w:p>
    <w:p w:rsidR="009A3588" w:rsidRDefault="009A3588" w:rsidP="009A3588">
      <w:pPr>
        <w:rPr>
          <w:bCs/>
        </w:rPr>
      </w:pPr>
      <w:r>
        <w:rPr>
          <w:bCs/>
        </w:rPr>
        <w:t>96/013/DC/19-S</w:t>
      </w:r>
    </w:p>
    <w:p w:rsidR="009A3588" w:rsidRPr="00C44D51" w:rsidRDefault="009A3588" w:rsidP="009A3588">
      <w:pPr>
        <w:rPr>
          <w:bCs/>
        </w:rPr>
      </w:pPr>
    </w:p>
    <w:p w:rsidR="009A3588" w:rsidRPr="00D639A9" w:rsidRDefault="009A3588" w:rsidP="00D639A9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 PRVEJ REGISTRÁCIE/PREDĹŽENIA REGISTRÁCIE</w:t>
      </w:r>
    </w:p>
    <w:p w:rsidR="009A3588" w:rsidRPr="00C44D51" w:rsidRDefault="009A3588" w:rsidP="009A3588">
      <w:pPr>
        <w:ind w:left="0" w:firstLine="0"/>
        <w:rPr>
          <w:bCs/>
        </w:rPr>
      </w:pPr>
    </w:p>
    <w:p w:rsidR="009A3588" w:rsidRPr="00D639A9" w:rsidRDefault="009A3588" w:rsidP="00D639A9">
      <w:pPr>
        <w:rPr>
          <w:b/>
          <w:bCs/>
        </w:rPr>
      </w:pPr>
      <w:r w:rsidRPr="00A5648A">
        <w:rPr>
          <w:bCs/>
        </w:rPr>
        <w:t xml:space="preserve">Dátum </w:t>
      </w:r>
      <w:r>
        <w:rPr>
          <w:bCs/>
        </w:rPr>
        <w:t xml:space="preserve">prvej </w:t>
      </w:r>
      <w:r w:rsidRPr="00A5648A">
        <w:rPr>
          <w:bCs/>
        </w:rPr>
        <w:t xml:space="preserve">registrácie: </w:t>
      </w:r>
      <w:r w:rsidR="00176E25">
        <w:rPr>
          <w:bCs/>
        </w:rPr>
        <w:t>10/06/2019</w:t>
      </w:r>
    </w:p>
    <w:p w:rsidR="009A3588" w:rsidRPr="00C44D51" w:rsidRDefault="009A3588" w:rsidP="009A3588">
      <w:pPr>
        <w:rPr>
          <w:bCs/>
        </w:rPr>
      </w:pPr>
    </w:p>
    <w:p w:rsidR="009A3588" w:rsidRDefault="009A3588" w:rsidP="009A3588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9A3588" w:rsidRDefault="009A3588" w:rsidP="009A3588"/>
    <w:p w:rsidR="009A3588" w:rsidRDefault="00ED479B" w:rsidP="009A3588">
      <w:r>
        <w:t>06/2024</w:t>
      </w:r>
    </w:p>
    <w:p w:rsidR="009A3588" w:rsidRPr="00C44D51" w:rsidRDefault="009A3588" w:rsidP="009A3588">
      <w:pPr>
        <w:ind w:left="0" w:firstLine="0"/>
        <w:rPr>
          <w:bCs/>
        </w:rPr>
      </w:pPr>
    </w:p>
    <w:p w:rsidR="009A3588" w:rsidRDefault="009A3588" w:rsidP="009A3588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9A3588" w:rsidRDefault="009A3588" w:rsidP="009A3588">
      <w:pPr>
        <w:rPr>
          <w:bCs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  <w:r>
        <w:t>Výdaj lieku je viazaný na veterinárny predpis.</w:t>
      </w:r>
      <w:r w:rsidRPr="00C46F9E" w:rsidDel="00A61D43">
        <w:rPr>
          <w:szCs w:val="22"/>
        </w:rPr>
        <w:t xml:space="preserve"> </w:t>
      </w:r>
    </w:p>
    <w:p w:rsidR="009A3588" w:rsidRDefault="009A3588" w:rsidP="009A3588">
      <w:pPr>
        <w:ind w:left="360" w:hanging="360"/>
        <w:jc w:val="both"/>
        <w:rPr>
          <w:szCs w:val="22"/>
        </w:rPr>
      </w:pPr>
      <w:r w:rsidRPr="00C46F9E">
        <w:rPr>
          <w:szCs w:val="22"/>
        </w:rPr>
        <w:t>Liek by mal podávať veterinárny lekár.</w:t>
      </w: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9A3588" w:rsidRDefault="009A3588" w:rsidP="009A3588">
      <w:pPr>
        <w:ind w:left="360" w:hanging="360"/>
        <w:jc w:val="both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0" w:type="auto"/>
          </w:tcPr>
          <w:p w:rsidR="009A3588" w:rsidRDefault="009A3588" w:rsidP="00F7499D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ÚDAJE, KTORÉ MAJÚ BYŤ UVEDENÉ NA  VONKAJŠOM OBALE A VNÚTORNOM OBALE</w:t>
            </w:r>
          </w:p>
          <w:p w:rsidR="009A3588" w:rsidRDefault="009A3588" w:rsidP="00F7499D">
            <w:pPr>
              <w:rPr>
                <w:bCs/>
              </w:rPr>
            </w:pPr>
          </w:p>
          <w:p w:rsidR="009A3588" w:rsidRPr="009A3588" w:rsidRDefault="009A3588" w:rsidP="00F7499D">
            <w:pPr>
              <w:ind w:left="0" w:firstLine="0"/>
              <w:rPr>
                <w:b/>
                <w:szCs w:val="22"/>
                <w:lang w:val="en-US" w:eastAsia="en-US"/>
              </w:rPr>
            </w:pPr>
            <w:r w:rsidRPr="006A32C8">
              <w:rPr>
                <w:b/>
                <w:bCs/>
                <w:szCs w:val="22"/>
                <w:lang w:val="sk" w:eastAsia="en-US"/>
              </w:rPr>
              <w:t xml:space="preserve">KARTÓNOVÁ ŠKATUĽKA S VEĽKOSŤOU 50 ml, 100 ml a 250 ml </w:t>
            </w:r>
            <w:r>
              <w:rPr>
                <w:b/>
                <w:bCs/>
                <w:szCs w:val="22"/>
                <w:lang w:val="sk" w:eastAsia="en-US"/>
              </w:rPr>
              <w:t>a</w:t>
            </w:r>
            <w:r w:rsidRPr="006A32C8">
              <w:rPr>
                <w:b/>
                <w:bCs/>
                <w:szCs w:val="22"/>
                <w:lang w:val="sk" w:eastAsia="en-US"/>
              </w:rPr>
              <w:t xml:space="preserve"> </w:t>
            </w:r>
            <w:r>
              <w:rPr>
                <w:b/>
                <w:bCs/>
                <w:szCs w:val="22"/>
                <w:lang w:val="sk" w:eastAsia="en-US"/>
              </w:rPr>
              <w:t xml:space="preserve"> LIEKOVKY</w:t>
            </w:r>
            <w:r w:rsidRPr="006A32C8">
              <w:rPr>
                <w:b/>
                <w:bCs/>
                <w:szCs w:val="22"/>
                <w:lang w:val="sk" w:eastAsia="en-US"/>
              </w:rPr>
              <w:t xml:space="preserve"> 100 ml a 250 ml</w:t>
            </w:r>
          </w:p>
        </w:tc>
      </w:tr>
    </w:tbl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9A3588" w:rsidRDefault="009A3588" w:rsidP="009A3588"/>
    <w:p w:rsidR="009A3588" w:rsidRPr="003A4758" w:rsidRDefault="009A3588" w:rsidP="009A3588">
      <w:pPr>
        <w:rPr>
          <w:szCs w:val="22"/>
          <w:lang w:eastAsia="en-US"/>
        </w:rPr>
      </w:pPr>
      <w:r>
        <w:t xml:space="preserve">KEYTIL 300 mg/ml + 90 mg/ml </w:t>
      </w:r>
      <w:r>
        <w:rPr>
          <w:szCs w:val="22"/>
          <w:lang w:val="sk" w:eastAsia="en-US"/>
        </w:rPr>
        <w:t>injekčný roztok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9A3588" w:rsidRDefault="009A3588" w:rsidP="009A3588"/>
    <w:p w:rsidR="009A3588" w:rsidRDefault="009A3588" w:rsidP="009A3588">
      <w:pPr>
        <w:ind w:left="0" w:firstLine="0"/>
        <w:rPr>
          <w:szCs w:val="22"/>
          <w:lang w:val="sk" w:eastAsia="en-US"/>
        </w:rPr>
      </w:pPr>
      <w:r w:rsidRPr="003A4758">
        <w:rPr>
          <w:szCs w:val="22"/>
          <w:lang w:val="sk" w:eastAsia="en-US"/>
        </w:rPr>
        <w:t>1 ml obsahuje:</w:t>
      </w:r>
    </w:p>
    <w:p w:rsidR="009A3588" w:rsidRPr="003A4758" w:rsidRDefault="009A3588" w:rsidP="009A3588">
      <w:pPr>
        <w:ind w:left="0" w:firstLine="0"/>
        <w:rPr>
          <w:szCs w:val="22"/>
          <w:lang w:eastAsia="en-US"/>
        </w:rPr>
      </w:pPr>
    </w:p>
    <w:p w:rsidR="009A3588" w:rsidRDefault="009A3588" w:rsidP="009A3588">
      <w:pPr>
        <w:rPr>
          <w:b/>
        </w:rPr>
      </w:pPr>
      <w:proofErr w:type="spellStart"/>
      <w:r>
        <w:rPr>
          <w:b/>
        </w:rPr>
        <w:t>Účinnáé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látkay</w:t>
      </w:r>
      <w:proofErr w:type="spellEnd"/>
      <w:r>
        <w:rPr>
          <w:b/>
        </w:rPr>
        <w:t>: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eastAsia="en-US"/>
        </w:rPr>
      </w:pPr>
      <w:proofErr w:type="spellStart"/>
      <w:r>
        <w:rPr>
          <w:szCs w:val="22"/>
          <w:lang w:val="sk" w:eastAsia="en-US"/>
        </w:rPr>
        <w:t>Tilmicosinum</w:t>
      </w:r>
      <w:proofErr w:type="spellEnd"/>
      <w:r>
        <w:rPr>
          <w:szCs w:val="22"/>
          <w:lang w:val="sk" w:eastAsia="en-US"/>
        </w:rPr>
        <w:tab/>
        <w:t>300 mg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eastAsia="en-US"/>
        </w:rPr>
      </w:pPr>
      <w:proofErr w:type="spellStart"/>
      <w:r>
        <w:rPr>
          <w:szCs w:val="22"/>
          <w:lang w:val="sk" w:eastAsia="en-US"/>
        </w:rPr>
        <w:t>K</w:t>
      </w:r>
      <w:r w:rsidRPr="003A4758">
        <w:rPr>
          <w:szCs w:val="22"/>
          <w:lang w:val="sk" w:eastAsia="en-US"/>
        </w:rPr>
        <w:t>etoprof</w:t>
      </w:r>
      <w:r>
        <w:rPr>
          <w:szCs w:val="22"/>
          <w:lang w:val="sk" w:eastAsia="en-US"/>
        </w:rPr>
        <w:t>enum</w:t>
      </w:r>
      <w:proofErr w:type="spellEnd"/>
      <w:r w:rsidRPr="003A4758">
        <w:rPr>
          <w:szCs w:val="22"/>
          <w:lang w:val="sk" w:eastAsia="en-US"/>
        </w:rPr>
        <w:tab/>
        <w:t>90 mg</w:t>
      </w:r>
    </w:p>
    <w:p w:rsidR="009A3588" w:rsidRDefault="009A3588" w:rsidP="009A3588">
      <w:pPr>
        <w:rPr>
          <w:iCs/>
        </w:rPr>
      </w:pPr>
    </w:p>
    <w:p w:rsidR="009A3588" w:rsidRDefault="009A3588" w:rsidP="009A3588">
      <w:r>
        <w:rPr>
          <w:b/>
        </w:rPr>
        <w:t>Pomocné látky: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val="es-ES" w:eastAsia="en-US"/>
        </w:rPr>
      </w:pPr>
      <w:proofErr w:type="spellStart"/>
      <w:r>
        <w:rPr>
          <w:szCs w:val="22"/>
          <w:lang w:val="sk" w:eastAsia="en-US"/>
        </w:rPr>
        <w:t>B</w:t>
      </w:r>
      <w:r w:rsidRPr="003A4758">
        <w:rPr>
          <w:szCs w:val="22"/>
          <w:lang w:val="sk" w:eastAsia="en-US"/>
        </w:rPr>
        <w:t>enzylalkohol</w:t>
      </w:r>
      <w:proofErr w:type="spellEnd"/>
      <w:r w:rsidRPr="003A4758">
        <w:rPr>
          <w:szCs w:val="22"/>
          <w:lang w:val="sk" w:eastAsia="en-US"/>
        </w:rPr>
        <w:t xml:space="preserve"> (E1519)</w:t>
      </w:r>
      <w:r w:rsidRPr="003A4758">
        <w:rPr>
          <w:szCs w:val="22"/>
          <w:lang w:val="sk" w:eastAsia="en-US"/>
        </w:rPr>
        <w:tab/>
        <w:t>0,04 ml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val="es-ES" w:eastAsia="en-US"/>
        </w:rPr>
      </w:pPr>
      <w:r>
        <w:rPr>
          <w:szCs w:val="22"/>
          <w:lang w:val="sk" w:eastAsia="en-US"/>
        </w:rPr>
        <w:t>B</w:t>
      </w:r>
      <w:r w:rsidRPr="003A4758">
        <w:rPr>
          <w:szCs w:val="22"/>
          <w:lang w:val="sk" w:eastAsia="en-US"/>
        </w:rPr>
        <w:t>utylhydroxytoluén(E-321)</w:t>
      </w:r>
      <w:r>
        <w:rPr>
          <w:szCs w:val="22"/>
          <w:lang w:val="sk" w:eastAsia="en-US"/>
        </w:rPr>
        <w:tab/>
      </w:r>
      <w:r w:rsidRPr="003A4758">
        <w:rPr>
          <w:szCs w:val="22"/>
          <w:lang w:val="sk" w:eastAsia="en-US"/>
        </w:rPr>
        <w:t>0,</w:t>
      </w:r>
      <w:r>
        <w:rPr>
          <w:szCs w:val="22"/>
          <w:lang w:val="sk" w:eastAsia="en-US"/>
        </w:rPr>
        <w:t>0</w:t>
      </w:r>
      <w:r w:rsidRPr="003A4758">
        <w:rPr>
          <w:szCs w:val="22"/>
          <w:lang w:val="sk" w:eastAsia="en-US"/>
        </w:rPr>
        <w:t>5 mg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val="es-ES" w:eastAsia="en-US"/>
        </w:rPr>
      </w:pPr>
      <w:r>
        <w:rPr>
          <w:szCs w:val="22"/>
          <w:lang w:val="es-ES" w:eastAsia="en-US"/>
        </w:rPr>
        <w:t>P</w:t>
      </w:r>
      <w:proofErr w:type="spellStart"/>
      <w:r w:rsidRPr="003A4758">
        <w:rPr>
          <w:szCs w:val="22"/>
          <w:lang w:val="sk" w:eastAsia="en-US"/>
        </w:rPr>
        <w:t>ropylgalát</w:t>
      </w:r>
      <w:proofErr w:type="spellEnd"/>
      <w:r w:rsidRPr="003A4758">
        <w:rPr>
          <w:szCs w:val="22"/>
          <w:lang w:val="sk" w:eastAsia="en-US"/>
        </w:rPr>
        <w:t xml:space="preserve"> (E-310).</w:t>
      </w:r>
      <w:r w:rsidRPr="003A4758">
        <w:rPr>
          <w:szCs w:val="22"/>
          <w:lang w:val="sk" w:eastAsia="en-US"/>
        </w:rPr>
        <w:tab/>
        <w:t>0,05 mg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9A3588" w:rsidRDefault="009A3588" w:rsidP="009A3588"/>
    <w:p w:rsidR="009A3588" w:rsidRPr="003A4758" w:rsidRDefault="009A3588" w:rsidP="009A3588">
      <w:pPr>
        <w:ind w:left="0" w:firstLine="0"/>
        <w:rPr>
          <w:szCs w:val="22"/>
          <w:lang w:val="es-ES" w:eastAsia="en-US"/>
        </w:rPr>
      </w:pPr>
      <w:r w:rsidRPr="006A32C8">
        <w:rPr>
          <w:szCs w:val="22"/>
          <w:highlight w:val="lightGray"/>
          <w:lang w:val="sk" w:eastAsia="en-US"/>
        </w:rPr>
        <w:t>Injekčný roztok.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072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9A3588" w:rsidRDefault="009A3588" w:rsidP="009A3588">
      <w:pPr>
        <w:ind w:left="0" w:firstLine="0"/>
        <w:rPr>
          <w:szCs w:val="22"/>
        </w:rPr>
      </w:pPr>
    </w:p>
    <w:p w:rsidR="009A3588" w:rsidRPr="00907641" w:rsidRDefault="009A3588" w:rsidP="009A3588">
      <w:pPr>
        <w:ind w:left="0" w:firstLine="0"/>
        <w:rPr>
          <w:szCs w:val="22"/>
        </w:rPr>
      </w:pPr>
      <w:r w:rsidRPr="00907641">
        <w:rPr>
          <w:szCs w:val="22"/>
        </w:rPr>
        <w:t>50 ml</w:t>
      </w:r>
    </w:p>
    <w:p w:rsidR="009A3588" w:rsidRPr="00907641" w:rsidRDefault="009A3588" w:rsidP="009A3588">
      <w:pPr>
        <w:ind w:left="0" w:firstLine="0"/>
        <w:rPr>
          <w:szCs w:val="22"/>
          <w:highlight w:val="lightGray"/>
          <w:lang w:val="sk" w:eastAsia="en-US"/>
        </w:rPr>
      </w:pPr>
      <w:r w:rsidRPr="00907641">
        <w:rPr>
          <w:szCs w:val="22"/>
          <w:highlight w:val="lightGray"/>
          <w:lang w:val="sk" w:eastAsia="en-US"/>
        </w:rPr>
        <w:t>100 ml</w:t>
      </w:r>
    </w:p>
    <w:p w:rsidR="009A3588" w:rsidRPr="00907641" w:rsidRDefault="009A3588" w:rsidP="009A3588">
      <w:pPr>
        <w:ind w:left="0" w:firstLine="0"/>
        <w:rPr>
          <w:szCs w:val="22"/>
          <w:highlight w:val="lightGray"/>
          <w:lang w:val="sk" w:eastAsia="en-US"/>
        </w:rPr>
      </w:pPr>
      <w:r w:rsidRPr="00907641">
        <w:rPr>
          <w:szCs w:val="22"/>
          <w:highlight w:val="lightGray"/>
          <w:lang w:val="sk" w:eastAsia="en-US"/>
        </w:rPr>
        <w:t>250 ml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9A3588" w:rsidRDefault="009A3588" w:rsidP="009A3588"/>
    <w:p w:rsidR="009A3588" w:rsidRPr="00A96667" w:rsidRDefault="009A3588" w:rsidP="009A3588">
      <w:pPr>
        <w:ind w:left="0" w:firstLine="0"/>
        <w:rPr>
          <w:szCs w:val="22"/>
          <w:lang w:val="es-ES" w:eastAsia="en-US"/>
        </w:rPr>
      </w:pPr>
      <w:r w:rsidRPr="003A4758">
        <w:rPr>
          <w:szCs w:val="22"/>
          <w:lang w:val="sk" w:eastAsia="en-US"/>
        </w:rPr>
        <w:t xml:space="preserve">Hovädzí dobytok (teľatá </w:t>
      </w:r>
      <w:r>
        <w:rPr>
          <w:szCs w:val="22"/>
          <w:lang w:val="sk" w:eastAsia="en-US"/>
        </w:rPr>
        <w:t>nad</w:t>
      </w:r>
      <w:r w:rsidRPr="003A4758">
        <w:rPr>
          <w:szCs w:val="22"/>
          <w:lang w:val="sk" w:eastAsia="en-US"/>
        </w:rPr>
        <w:t xml:space="preserve"> 330 kg)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9A3588" w:rsidRDefault="009A3588" w:rsidP="009A3588"/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072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9A3588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Len na </w:t>
      </w:r>
      <w:proofErr w:type="spellStart"/>
      <w:r>
        <w:rPr>
          <w:szCs w:val="22"/>
          <w:lang w:val="sk" w:eastAsia="en-US"/>
        </w:rPr>
        <w:t>subkutánne</w:t>
      </w:r>
      <w:proofErr w:type="spellEnd"/>
      <w:r w:rsidRPr="00594D96">
        <w:rPr>
          <w:szCs w:val="22"/>
          <w:lang w:val="sk" w:eastAsia="en-US"/>
        </w:rPr>
        <w:t xml:space="preserve"> podanie. </w:t>
      </w:r>
    </w:p>
    <w:p w:rsidR="009A3588" w:rsidRDefault="009A3588" w:rsidP="009A3588">
      <w:r w:rsidRPr="00907641">
        <w:rPr>
          <w:highlight w:val="lightGray"/>
        </w:rPr>
        <w:t>Pred použitím si prečítajte písomnú informáciu pre používateľov.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9A3588" w:rsidRDefault="009A3588" w:rsidP="009A3588"/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>
        <w:t>Ochranná lehota:</w:t>
      </w:r>
      <w:r w:rsidRPr="00907641">
        <w:rPr>
          <w:szCs w:val="22"/>
          <w:lang w:val="sk" w:eastAsia="en-US"/>
        </w:rPr>
        <w:t xml:space="preserve"> </w:t>
      </w:r>
      <w:r w:rsidRPr="00594D96">
        <w:rPr>
          <w:szCs w:val="22"/>
          <w:lang w:val="sk" w:eastAsia="en-US"/>
        </w:rPr>
        <w:t>93 dní</w:t>
      </w:r>
      <w:r>
        <w:rPr>
          <w:szCs w:val="22"/>
          <w:lang w:val="sk" w:eastAsia="en-US"/>
        </w:rPr>
        <w:t>.</w:t>
      </w:r>
    </w:p>
    <w:p w:rsidR="009A3588" w:rsidRPr="00A96667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Mlieko: </w:t>
      </w:r>
      <w:r>
        <w:rPr>
          <w:szCs w:val="22"/>
          <w:lang w:val="sk" w:eastAsia="en-US"/>
        </w:rPr>
        <w:t>Nepoužívať</w:t>
      </w:r>
      <w:r w:rsidRPr="00594D96">
        <w:rPr>
          <w:szCs w:val="22"/>
          <w:lang w:val="sk" w:eastAsia="en-US"/>
        </w:rPr>
        <w:t xml:space="preserve"> u zvierat produkujúcich mlieko na ľudskú spotrebu </w:t>
      </w:r>
      <w:r>
        <w:rPr>
          <w:szCs w:val="22"/>
          <w:lang w:val="sk" w:eastAsia="en-US"/>
        </w:rPr>
        <w:t>.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9A3588" w:rsidRPr="00C44D51" w:rsidRDefault="009A3588" w:rsidP="009A3588">
      <w:pPr>
        <w:rPr>
          <w:bCs/>
        </w:rPr>
      </w:pPr>
    </w:p>
    <w:p w:rsidR="009A3588" w:rsidRPr="006A32C8" w:rsidRDefault="009A3588" w:rsidP="009A3588">
      <w:pPr>
        <w:ind w:left="0" w:firstLine="0"/>
        <w:rPr>
          <w:szCs w:val="22"/>
          <w:lang w:eastAsia="en-US"/>
        </w:rPr>
      </w:pPr>
      <w:r w:rsidRPr="006A32C8">
        <w:rPr>
          <w:szCs w:val="22"/>
          <w:lang w:val="sk" w:eastAsia="en-US"/>
        </w:rPr>
        <w:t>Náhodná injekcia je nebezpečná.</w:t>
      </w:r>
      <w:r w:rsidRPr="006A32C8">
        <w:t xml:space="preserve"> </w:t>
      </w:r>
      <w:r w:rsidRPr="006A32C8">
        <w:rPr>
          <w:highlight w:val="lightGray"/>
        </w:rPr>
        <w:t>Pred použitím si prečítajte písomnú informáciu pre používateľov.</w:t>
      </w:r>
    </w:p>
    <w:p w:rsidR="009A3588" w:rsidRPr="006A32C8" w:rsidRDefault="009A3588" w:rsidP="009A3588">
      <w:pPr>
        <w:ind w:left="0" w:firstLine="0"/>
        <w:rPr>
          <w:szCs w:val="22"/>
          <w:lang w:eastAsia="en-US"/>
        </w:rPr>
      </w:pPr>
    </w:p>
    <w:p w:rsidR="009A3588" w:rsidRPr="006A32C8" w:rsidRDefault="009A3588" w:rsidP="009A3588">
      <w:pPr>
        <w:tabs>
          <w:tab w:val="left" w:pos="567"/>
        </w:tabs>
        <w:spacing w:line="360" w:lineRule="auto"/>
        <w:ind w:left="0" w:firstLine="0"/>
        <w:jc w:val="both"/>
        <w:rPr>
          <w:bCs/>
          <w:szCs w:val="20"/>
          <w:lang w:eastAsia="en-US"/>
        </w:rPr>
      </w:pPr>
      <w:r w:rsidRPr="006A32C8">
        <w:rPr>
          <w:szCs w:val="20"/>
          <w:u w:val="single"/>
          <w:lang w:val="sk" w:eastAsia="en-US"/>
        </w:rPr>
        <w:lastRenderedPageBreak/>
        <w:t xml:space="preserve">Bezpečnostné </w:t>
      </w:r>
      <w:r>
        <w:rPr>
          <w:szCs w:val="20"/>
          <w:u w:val="single"/>
          <w:lang w:val="sk" w:eastAsia="en-US"/>
        </w:rPr>
        <w:t>varovanie pre používateľa</w:t>
      </w:r>
      <w:r w:rsidRPr="006A32C8">
        <w:rPr>
          <w:szCs w:val="20"/>
          <w:u w:val="single"/>
          <w:lang w:val="sk" w:eastAsia="en-US"/>
        </w:rPr>
        <w:t>:</w:t>
      </w:r>
    </w:p>
    <w:p w:rsidR="009A3588" w:rsidRPr="00594D96" w:rsidRDefault="009A3588" w:rsidP="009A3588">
      <w:pPr>
        <w:ind w:left="0" w:firstLine="0"/>
        <w:rPr>
          <w:szCs w:val="22"/>
          <w:lang w:eastAsia="en-US"/>
        </w:rPr>
      </w:pPr>
    </w:p>
    <w:p w:rsidR="009A3588" w:rsidRPr="00594D96" w:rsidRDefault="009A3588" w:rsidP="009A3588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tabs>
          <w:tab w:val="left" w:pos="567"/>
        </w:tabs>
        <w:spacing w:line="260" w:lineRule="exact"/>
        <w:ind w:left="425" w:right="284" w:firstLine="0"/>
        <w:jc w:val="center"/>
        <w:rPr>
          <w:b/>
          <w:bCs/>
          <w:szCs w:val="20"/>
          <w:u w:val="single"/>
          <w:lang w:eastAsia="en-US"/>
        </w:rPr>
      </w:pPr>
      <w:r w:rsidRPr="00594D96">
        <w:rPr>
          <w:b/>
          <w:bCs/>
          <w:szCs w:val="20"/>
          <w:u w:val="single"/>
          <w:lang w:val="sk" w:eastAsia="en-US"/>
        </w:rPr>
        <w:t>INJEKČNÉ PODANIE TILMI</w:t>
      </w:r>
      <w:r>
        <w:rPr>
          <w:b/>
          <w:bCs/>
          <w:szCs w:val="20"/>
          <w:u w:val="single"/>
          <w:lang w:val="sk" w:eastAsia="en-US"/>
        </w:rPr>
        <w:t>K</w:t>
      </w:r>
      <w:r w:rsidRPr="00594D96">
        <w:rPr>
          <w:b/>
          <w:bCs/>
          <w:szCs w:val="20"/>
          <w:u w:val="single"/>
          <w:lang w:val="sk" w:eastAsia="en-US"/>
        </w:rPr>
        <w:t>OZÍNU ČLOVEKU MÔŽE BYŤ FATÁLNE – BUĎTE MAXIMÁLNE OPATRNÍ, ABY SA ZABRÁNILO NÁHODNÉMU SAMOPODANIU INJEKCIE A PRESNE DODRŽIAVAJTE NIŽŠIE UVEDENÉ POKYNY PRE PODÁVANIE A USMERNENIA.</w:t>
      </w:r>
    </w:p>
    <w:p w:rsidR="009A3588" w:rsidRPr="00594D96" w:rsidRDefault="009A3588" w:rsidP="009A3588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tabs>
          <w:tab w:val="left" w:pos="567"/>
        </w:tabs>
        <w:spacing w:line="260" w:lineRule="exact"/>
        <w:ind w:left="425" w:right="284" w:firstLine="0"/>
        <w:jc w:val="center"/>
        <w:rPr>
          <w:b/>
          <w:bCs/>
          <w:szCs w:val="20"/>
          <w:u w:val="single"/>
          <w:lang w:eastAsia="en-US"/>
        </w:rPr>
      </w:pP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es-ES" w:eastAsia="en-US"/>
        </w:rPr>
      </w:pPr>
      <w:r w:rsidRPr="00594D96">
        <w:rPr>
          <w:color w:val="000000"/>
          <w:szCs w:val="20"/>
          <w:lang w:val="sk" w:eastAsia="en-US"/>
        </w:rPr>
        <w:tab/>
        <w:t>Tento liek môže podávať iba veterinárny lekár.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 xml:space="preserve">Nikdy nenechávajte injekčnú striekačku naplnenú týmto veterinárnym liekom spolu s nasadenou ihlou. Ihla sa môže nasadiť na injekčnú striekačku, </w:t>
      </w:r>
      <w:r w:rsidRPr="00594D96">
        <w:rPr>
          <w:color w:val="000000"/>
          <w:szCs w:val="20"/>
          <w:u w:val="single"/>
          <w:lang w:val="sk" w:eastAsia="en-US"/>
        </w:rPr>
        <w:t>až keď</w:t>
      </w:r>
      <w:r w:rsidRPr="00594D96">
        <w:rPr>
          <w:color w:val="000000"/>
          <w:szCs w:val="20"/>
          <w:lang w:val="sk" w:eastAsia="en-US"/>
        </w:rPr>
        <w:t xml:space="preserve"> sa napĺňa striekačka alebo sa liek injekčne podáva. V ostatných prípadoch injekčnú striekačku a ihlu nikdy nemajte spolu na jedom mieste.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>Nepoužívajte zariadenie s automatickým podávaním injekcií.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>Zvieratá udržiavajte v úplnom pokoji vrátane tých, ktoré sú v blízkosti.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>
        <w:rPr>
          <w:color w:val="000000"/>
          <w:szCs w:val="20"/>
          <w:lang w:val="sk" w:eastAsia="en-US"/>
        </w:rPr>
        <w:tab/>
        <w:t xml:space="preserve">Pri používaní </w:t>
      </w:r>
      <w:r w:rsidRPr="00594D96">
        <w:rPr>
          <w:color w:val="000000"/>
          <w:szCs w:val="20"/>
          <w:lang w:val="sk" w:eastAsia="en-US"/>
        </w:rPr>
        <w:t>tohto veterinárneho lieku nepracujte sám/sama.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es-ES" w:eastAsia="en-US"/>
        </w:rPr>
      </w:pPr>
      <w:r w:rsidRPr="00594D96">
        <w:rPr>
          <w:szCs w:val="20"/>
          <w:lang w:val="sk" w:eastAsia="en-US"/>
        </w:rPr>
        <w:tab/>
        <w:t xml:space="preserve">V prípade náhodného </w:t>
      </w:r>
      <w:proofErr w:type="spellStart"/>
      <w:r w:rsidRPr="00594D96">
        <w:rPr>
          <w:szCs w:val="20"/>
          <w:lang w:val="sk" w:eastAsia="en-US"/>
        </w:rPr>
        <w:t>samopodania</w:t>
      </w:r>
      <w:proofErr w:type="spellEnd"/>
      <w:r w:rsidRPr="00594D96">
        <w:rPr>
          <w:szCs w:val="20"/>
          <w:lang w:val="sk" w:eastAsia="en-US"/>
        </w:rPr>
        <w:t xml:space="preserve"> injekcie OKAMŽITE VYHĽADAJTE LEKÁRSKU POMOC a zoberte si so sebou injekčnú liekovku alebo príbalový leták. Na miesto vpichu si priložte studený zábal (nie priamo ľad).</w:t>
      </w:r>
    </w:p>
    <w:p w:rsidR="009A3588" w:rsidRDefault="009A3588" w:rsidP="009A3588">
      <w:pPr>
        <w:rPr>
          <w:b/>
          <w:bCs/>
          <w:szCs w:val="20"/>
          <w:lang w:val="sk" w:eastAsia="en-US"/>
        </w:rPr>
      </w:pPr>
    </w:p>
    <w:p w:rsidR="009A3588" w:rsidRDefault="009A3588" w:rsidP="009A3588">
      <w:r w:rsidRPr="00EC30D2">
        <w:rPr>
          <w:szCs w:val="20"/>
          <w:u w:val="single"/>
          <w:lang w:val="sk" w:eastAsia="en-US"/>
        </w:rPr>
        <w:t>Poznámka pre lekára:</w:t>
      </w:r>
      <w:r w:rsidRPr="00EC30D2">
        <w:t xml:space="preserve"> Pred použitím si prečítajte písomnú informáciu pre používateľov</w:t>
      </w:r>
      <w:r>
        <w:t>.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072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9A3588" w:rsidRDefault="009A3588" w:rsidP="009A3588">
      <w:pPr>
        <w:rPr>
          <w:b/>
          <w:bCs/>
        </w:rPr>
      </w:pPr>
    </w:p>
    <w:p w:rsidR="009A3588" w:rsidRDefault="009A3588" w:rsidP="009A3588">
      <w:pPr>
        <w:rPr>
          <w:b/>
          <w:bCs/>
        </w:rPr>
      </w:pPr>
      <w:r>
        <w:t>EXP</w:t>
      </w:r>
      <w:r>
        <w:rPr>
          <w:b/>
          <w:bCs/>
        </w:rPr>
        <w:t xml:space="preserve"> </w:t>
      </w:r>
      <w:r>
        <w:t>{mesiac/rok}</w:t>
      </w:r>
    </w:p>
    <w:p w:rsidR="009A3588" w:rsidRDefault="009A3588" w:rsidP="009A3588">
      <w:pPr>
        <w:ind w:left="0" w:firstLine="0"/>
      </w:pPr>
      <w:r w:rsidRPr="00771FFB">
        <w:t>Po prvom otvorení použiť do...</w:t>
      </w:r>
    </w:p>
    <w:p w:rsidR="009A3588" w:rsidRPr="00771FFB" w:rsidRDefault="009A3588" w:rsidP="009A3588">
      <w:pPr>
        <w:ind w:left="0" w:firstLine="0"/>
        <w:rPr>
          <w:szCs w:val="22"/>
        </w:rPr>
      </w:pPr>
      <w:r w:rsidRPr="00771FFB">
        <w:rPr>
          <w:szCs w:val="22"/>
        </w:rPr>
        <w:t>Čas použiteľnosti po prvom otvorení obalu do 28 dní.</w:t>
      </w:r>
    </w:p>
    <w:p w:rsidR="009A3588" w:rsidRDefault="009A3588" w:rsidP="009A358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072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9A3588" w:rsidRDefault="009A3588" w:rsidP="009A3588"/>
    <w:p w:rsidR="009A3588" w:rsidRDefault="009A3588" w:rsidP="009A3588">
      <w:r>
        <w:t>Vnútorný obal uchovávať v škatuli aby bol chránený pred svetlom.</w:t>
      </w:r>
    </w:p>
    <w:p w:rsidR="009A3588" w:rsidRDefault="009A3588" w:rsidP="009A358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9A3588" w:rsidRDefault="009A3588" w:rsidP="009A3588"/>
    <w:p w:rsidR="009A3588" w:rsidRDefault="009A3588" w:rsidP="009A3588">
      <w:r>
        <w:t>Likvidácia: prečítajte si písomnú informáciu pre používateľov.</w:t>
      </w:r>
    </w:p>
    <w:p w:rsidR="009A3588" w:rsidRDefault="009A3588" w:rsidP="009A358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9A3588" w:rsidRDefault="009A3588" w:rsidP="009A3588"/>
    <w:p w:rsidR="009A3588" w:rsidRPr="00771FFB" w:rsidRDefault="009A3588" w:rsidP="009A3588">
      <w:pPr>
        <w:ind w:left="0" w:right="566" w:firstLine="0"/>
        <w:rPr>
          <w:szCs w:val="22"/>
          <w:lang w:val="es-ES"/>
        </w:rPr>
      </w:pPr>
      <w:r w:rsidRPr="00771FFB">
        <w:rPr>
          <w:szCs w:val="22"/>
          <w:lang w:val="es-ES"/>
        </w:rPr>
        <w:t>Len pre zvieratá</w:t>
      </w:r>
      <w:r>
        <w:rPr>
          <w:szCs w:val="22"/>
          <w:lang w:val="es-ES"/>
        </w:rPr>
        <w:t>.</w:t>
      </w:r>
      <w:r w:rsidRPr="00771FFB">
        <w:rPr>
          <w:szCs w:val="22"/>
          <w:lang w:val="es-ES"/>
        </w:rPr>
        <w:t xml:space="preserve"> </w:t>
      </w:r>
    </w:p>
    <w:p w:rsidR="009A3588" w:rsidRDefault="009A3588" w:rsidP="009A3588">
      <w:pPr>
        <w:ind w:left="360" w:hanging="360"/>
        <w:jc w:val="both"/>
        <w:rPr>
          <w:szCs w:val="22"/>
        </w:rPr>
      </w:pPr>
      <w:r>
        <w:rPr>
          <w:szCs w:val="22"/>
        </w:rPr>
        <w:t>Výdaj lieku je viazaný na veterinárny predpis.</w:t>
      </w:r>
    </w:p>
    <w:p w:rsidR="009A3588" w:rsidRPr="00771FFB" w:rsidRDefault="009A3588" w:rsidP="009A3588">
      <w:pPr>
        <w:ind w:left="360" w:hanging="360"/>
        <w:jc w:val="both"/>
        <w:rPr>
          <w:szCs w:val="22"/>
        </w:rPr>
      </w:pPr>
      <w:r>
        <w:rPr>
          <w:szCs w:val="22"/>
        </w:rPr>
        <w:t xml:space="preserve"> </w:t>
      </w:r>
      <w:r w:rsidRPr="00771FFB">
        <w:rPr>
          <w:szCs w:val="22"/>
        </w:rPr>
        <w:t>Liek by mal podávať veterinárny lekár.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9A3588" w:rsidRDefault="009A3588" w:rsidP="009A3588"/>
    <w:p w:rsidR="009A3588" w:rsidRDefault="009A3588" w:rsidP="009A3588">
      <w:r>
        <w:t>Uchovávať mimo dohľadu a dosahu detí.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9A3588" w:rsidRDefault="009A3588" w:rsidP="009A3588"/>
    <w:p w:rsidR="009A3588" w:rsidRPr="00771FFB" w:rsidRDefault="009A3588" w:rsidP="009A3588">
      <w:pPr>
        <w:ind w:left="0" w:firstLine="0"/>
        <w:rPr>
          <w:szCs w:val="22"/>
          <w:lang w:val="en-US"/>
        </w:rPr>
      </w:pPr>
      <w:r w:rsidRPr="00771FFB">
        <w:rPr>
          <w:szCs w:val="22"/>
          <w:lang w:val="en-US"/>
        </w:rPr>
        <w:t>VETPHARMA ANIMAL HEALTH, S.L.</w:t>
      </w:r>
    </w:p>
    <w:p w:rsidR="00ED479B" w:rsidRPr="00ED479B" w:rsidRDefault="00ED479B" w:rsidP="00ED479B">
      <w:pPr>
        <w:rPr>
          <w:szCs w:val="22"/>
          <w:lang w:val="es-ES"/>
        </w:rPr>
      </w:pPr>
      <w:r w:rsidRPr="00ED479B">
        <w:rPr>
          <w:szCs w:val="22"/>
          <w:lang w:val="es-ES"/>
        </w:rPr>
        <w:t>Gran Via Carles III, 98, 7ª</w:t>
      </w:r>
    </w:p>
    <w:p w:rsidR="00ED479B" w:rsidRPr="00ED479B" w:rsidRDefault="00ED479B" w:rsidP="00ED479B">
      <w:pPr>
        <w:rPr>
          <w:szCs w:val="22"/>
          <w:lang w:val="es-ES"/>
        </w:rPr>
      </w:pPr>
      <w:r w:rsidRPr="00ED479B">
        <w:rPr>
          <w:szCs w:val="22"/>
          <w:lang w:val="es-ES"/>
        </w:rPr>
        <w:t xml:space="preserve">08028 Barcelona </w:t>
      </w:r>
    </w:p>
    <w:p w:rsidR="009A3588" w:rsidRPr="00771FFB" w:rsidRDefault="009A3588" w:rsidP="009A3588">
      <w:pPr>
        <w:ind w:left="0" w:firstLine="0"/>
        <w:rPr>
          <w:szCs w:val="22"/>
          <w:lang w:val="es-ES"/>
        </w:rPr>
      </w:pPr>
      <w:r w:rsidRPr="00771FFB">
        <w:rPr>
          <w:szCs w:val="22"/>
          <w:lang w:val="es-ES"/>
        </w:rPr>
        <w:t>Španielsko</w:t>
      </w:r>
    </w:p>
    <w:p w:rsidR="009A3588" w:rsidRDefault="009A3588" w:rsidP="009A358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 xml:space="preserve">REGISTRAČNÉ ČÍSLO </w:t>
            </w:r>
          </w:p>
        </w:tc>
      </w:tr>
    </w:tbl>
    <w:p w:rsidR="009A3588" w:rsidRDefault="009A3588" w:rsidP="009A3588"/>
    <w:p w:rsidR="009A3588" w:rsidRDefault="009A3588" w:rsidP="009A3588">
      <w:r>
        <w:t>96/013/DC/19-S</w:t>
      </w:r>
    </w:p>
    <w:p w:rsidR="009A3588" w:rsidRDefault="009A3588" w:rsidP="009A35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A3588" w:rsidTr="00F7499D">
        <w:tc>
          <w:tcPr>
            <w:tcW w:w="907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9A3588" w:rsidRDefault="009A3588" w:rsidP="009A3588">
      <w:pPr>
        <w:rPr>
          <w:b/>
        </w:rPr>
      </w:pPr>
    </w:p>
    <w:p w:rsidR="009A3588" w:rsidRDefault="009A3588" w:rsidP="009A3588">
      <w:r>
        <w:t>&lt;Šarža&gt;</w:t>
      </w:r>
      <w:r>
        <w:rPr>
          <w:szCs w:val="22"/>
        </w:rPr>
        <w:t>&lt;</w:t>
      </w:r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&gt; </w:t>
      </w:r>
      <w:r>
        <w:t>{číslo}</w:t>
      </w:r>
    </w:p>
    <w:p w:rsidR="009A3588" w:rsidRDefault="009A3588" w:rsidP="009A3588"/>
    <w:p w:rsidR="009A3588" w:rsidRDefault="009A3588" w:rsidP="009A358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A3588" w:rsidTr="00F7499D">
        <w:tc>
          <w:tcPr>
            <w:tcW w:w="5000" w:type="pct"/>
          </w:tcPr>
          <w:p w:rsidR="009A3588" w:rsidRDefault="009A3588" w:rsidP="00F7499D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MINIMÁLNE ÚDAJE, KTORÉ MAJÚ BYŤ UVEDENÉ NA MALOM VNÚTORNOM OBALE</w:t>
            </w:r>
          </w:p>
          <w:p w:rsidR="009A3588" w:rsidRDefault="009A3588" w:rsidP="00F7499D">
            <w:pPr>
              <w:rPr>
                <w:bCs/>
              </w:rPr>
            </w:pPr>
          </w:p>
          <w:p w:rsidR="009A3588" w:rsidRPr="009A3588" w:rsidRDefault="009A3588" w:rsidP="009A3588">
            <w:pPr>
              <w:ind w:left="0" w:firstLine="0"/>
              <w:rPr>
                <w:b/>
                <w:szCs w:val="22"/>
                <w:lang w:val="es-ES" w:eastAsia="en-US"/>
              </w:rPr>
            </w:pPr>
            <w:r>
              <w:rPr>
                <w:b/>
                <w:bCs/>
                <w:szCs w:val="22"/>
                <w:lang w:val="sk" w:eastAsia="en-US"/>
              </w:rPr>
              <w:t>Liekovka</w:t>
            </w:r>
            <w:r w:rsidRPr="006A32C8">
              <w:rPr>
                <w:b/>
                <w:bCs/>
                <w:szCs w:val="22"/>
                <w:lang w:val="sk" w:eastAsia="en-US"/>
              </w:rPr>
              <w:t xml:space="preserve"> 50 ml</w:t>
            </w:r>
          </w:p>
        </w:tc>
      </w:tr>
    </w:tbl>
    <w:p w:rsidR="009A3588" w:rsidRDefault="009A3588" w:rsidP="009A358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9A3588" w:rsidRDefault="009A3588" w:rsidP="009A3588">
      <w:pPr>
        <w:rPr>
          <w:bCs/>
        </w:rPr>
      </w:pPr>
    </w:p>
    <w:p w:rsidR="009A3588" w:rsidRPr="003A4758" w:rsidRDefault="009A3588" w:rsidP="009A3588">
      <w:pPr>
        <w:rPr>
          <w:szCs w:val="22"/>
          <w:lang w:eastAsia="en-US"/>
        </w:rPr>
      </w:pPr>
      <w:r>
        <w:t xml:space="preserve">KEYTIL 300 mg/ml + 90 mg/ml </w:t>
      </w:r>
      <w:r>
        <w:rPr>
          <w:szCs w:val="22"/>
          <w:lang w:val="sk" w:eastAsia="en-US"/>
        </w:rPr>
        <w:t>injekčný roztok</w:t>
      </w:r>
    </w:p>
    <w:p w:rsidR="009A3588" w:rsidRDefault="009A3588" w:rsidP="009A358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9A3588" w:rsidRDefault="009A3588" w:rsidP="009A3588">
      <w:pPr>
        <w:tabs>
          <w:tab w:val="left" w:leader="dot" w:pos="5103"/>
        </w:tabs>
        <w:ind w:left="0" w:firstLine="0"/>
        <w:rPr>
          <w:szCs w:val="22"/>
          <w:lang w:val="sk" w:eastAsia="en-US"/>
        </w:rPr>
      </w:pP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eastAsia="en-US"/>
        </w:rPr>
      </w:pPr>
      <w:proofErr w:type="spellStart"/>
      <w:r>
        <w:rPr>
          <w:szCs w:val="22"/>
          <w:lang w:val="sk" w:eastAsia="en-US"/>
        </w:rPr>
        <w:t>Tilmicosinum</w:t>
      </w:r>
      <w:proofErr w:type="spellEnd"/>
      <w:r>
        <w:rPr>
          <w:szCs w:val="22"/>
          <w:lang w:val="sk" w:eastAsia="en-US"/>
        </w:rPr>
        <w:tab/>
        <w:t>300 mg/ml</w:t>
      </w:r>
    </w:p>
    <w:p w:rsidR="009A3588" w:rsidRDefault="009A3588" w:rsidP="009A3588">
      <w:pPr>
        <w:tabs>
          <w:tab w:val="left" w:leader="dot" w:pos="5103"/>
        </w:tabs>
        <w:ind w:left="0" w:firstLine="0"/>
        <w:rPr>
          <w:iCs/>
        </w:rPr>
      </w:pPr>
      <w:proofErr w:type="spellStart"/>
      <w:r>
        <w:rPr>
          <w:szCs w:val="22"/>
          <w:lang w:val="sk" w:eastAsia="en-US"/>
        </w:rPr>
        <w:t>K</w:t>
      </w:r>
      <w:r w:rsidRPr="003A4758">
        <w:rPr>
          <w:szCs w:val="22"/>
          <w:lang w:val="sk" w:eastAsia="en-US"/>
        </w:rPr>
        <w:t>etoprof</w:t>
      </w:r>
      <w:r>
        <w:rPr>
          <w:szCs w:val="22"/>
          <w:lang w:val="sk" w:eastAsia="en-US"/>
        </w:rPr>
        <w:t>enum</w:t>
      </w:r>
      <w:proofErr w:type="spellEnd"/>
      <w:r w:rsidRPr="003A4758">
        <w:rPr>
          <w:szCs w:val="22"/>
          <w:lang w:val="sk" w:eastAsia="en-US"/>
        </w:rPr>
        <w:tab/>
        <w:t>90 mg</w:t>
      </w:r>
      <w:r>
        <w:rPr>
          <w:szCs w:val="22"/>
          <w:lang w:val="sk" w:eastAsia="en-US"/>
        </w:rPr>
        <w:t>/ml</w:t>
      </w:r>
    </w:p>
    <w:p w:rsidR="009A3588" w:rsidRDefault="009A3588" w:rsidP="009A35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A3588" w:rsidTr="00F7499D">
        <w:tc>
          <w:tcPr>
            <w:tcW w:w="5000" w:type="pct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9A3588" w:rsidRDefault="009A3588" w:rsidP="009A3588">
      <w:pPr>
        <w:rPr>
          <w:bCs/>
        </w:rPr>
      </w:pPr>
    </w:p>
    <w:p w:rsidR="009A3588" w:rsidRPr="00C44D51" w:rsidRDefault="009A3588" w:rsidP="009A3588">
      <w:pPr>
        <w:rPr>
          <w:bCs/>
        </w:rPr>
      </w:pPr>
      <w:r>
        <w:rPr>
          <w:bCs/>
        </w:rPr>
        <w:t>50 ml</w:t>
      </w:r>
    </w:p>
    <w:p w:rsidR="009A3588" w:rsidRPr="00C44D51" w:rsidRDefault="009A3588" w:rsidP="009A3588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  PODANIA </w:t>
            </w:r>
          </w:p>
        </w:tc>
      </w:tr>
    </w:tbl>
    <w:p w:rsidR="009A3588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Len na </w:t>
      </w:r>
      <w:proofErr w:type="spellStart"/>
      <w:r>
        <w:rPr>
          <w:szCs w:val="22"/>
          <w:lang w:val="sk" w:eastAsia="en-US"/>
        </w:rPr>
        <w:t>subkutánne</w:t>
      </w:r>
      <w:proofErr w:type="spellEnd"/>
      <w:r w:rsidRPr="00594D96">
        <w:rPr>
          <w:szCs w:val="22"/>
          <w:lang w:val="sk" w:eastAsia="en-US"/>
        </w:rPr>
        <w:t xml:space="preserve"> podanie. </w:t>
      </w:r>
    </w:p>
    <w:p w:rsidR="009A3588" w:rsidRPr="00C44D51" w:rsidRDefault="009A3588" w:rsidP="009A3588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</w:t>
            </w:r>
          </w:p>
        </w:tc>
      </w:tr>
    </w:tbl>
    <w:p w:rsidR="009A3588" w:rsidRPr="00C44D51" w:rsidRDefault="009A3588" w:rsidP="009A3588">
      <w:pPr>
        <w:rPr>
          <w:bCs/>
        </w:rPr>
      </w:pP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>
        <w:t>Ochranná lehota:</w:t>
      </w:r>
      <w:r w:rsidRPr="00907641">
        <w:rPr>
          <w:szCs w:val="22"/>
          <w:lang w:val="sk" w:eastAsia="en-US"/>
        </w:rPr>
        <w:t xml:space="preserve"> </w:t>
      </w:r>
      <w:r w:rsidRPr="00594D96">
        <w:rPr>
          <w:szCs w:val="22"/>
          <w:lang w:val="sk" w:eastAsia="en-US"/>
        </w:rPr>
        <w:t>93 dní</w:t>
      </w:r>
      <w:r>
        <w:rPr>
          <w:szCs w:val="22"/>
          <w:lang w:val="sk" w:eastAsia="en-US"/>
        </w:rPr>
        <w:t>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Mlieko: </w:t>
      </w:r>
      <w:r>
        <w:rPr>
          <w:szCs w:val="22"/>
          <w:lang w:val="sk" w:eastAsia="en-US"/>
        </w:rPr>
        <w:t>Nepoužívať</w:t>
      </w:r>
      <w:r w:rsidRPr="00594D96">
        <w:rPr>
          <w:szCs w:val="22"/>
          <w:lang w:val="sk" w:eastAsia="en-US"/>
        </w:rPr>
        <w:t xml:space="preserve"> u zvierat produkuj</w:t>
      </w:r>
      <w:r>
        <w:rPr>
          <w:szCs w:val="22"/>
          <w:lang w:val="sk" w:eastAsia="en-US"/>
        </w:rPr>
        <w:t>úcich mlieko na ľudskú spotrebu</w:t>
      </w:r>
      <w:r w:rsidRPr="00594D96">
        <w:rPr>
          <w:szCs w:val="22"/>
          <w:lang w:val="sk" w:eastAsia="en-US"/>
        </w:rPr>
        <w:t>.</w:t>
      </w:r>
    </w:p>
    <w:p w:rsidR="009A3588" w:rsidRDefault="009A3588" w:rsidP="009A3588">
      <w:pPr>
        <w:rPr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9A3588" w:rsidRPr="00C44D51" w:rsidRDefault="009A3588" w:rsidP="009A3588">
      <w:pPr>
        <w:rPr>
          <w:bCs/>
        </w:rPr>
      </w:pPr>
    </w:p>
    <w:p w:rsidR="009A3588" w:rsidRPr="006A32C8" w:rsidRDefault="009A3588" w:rsidP="009A3588">
      <w:pPr>
        <w:tabs>
          <w:tab w:val="left" w:pos="567"/>
        </w:tabs>
        <w:spacing w:line="360" w:lineRule="auto"/>
        <w:ind w:left="0" w:firstLine="0"/>
        <w:jc w:val="both"/>
        <w:rPr>
          <w:bCs/>
          <w:szCs w:val="20"/>
          <w:lang w:eastAsia="en-US"/>
        </w:rPr>
      </w:pPr>
      <w:r w:rsidRPr="006A32C8">
        <w:rPr>
          <w:szCs w:val="20"/>
          <w:u w:val="single"/>
          <w:lang w:val="sk" w:eastAsia="en-US"/>
        </w:rPr>
        <w:t>Bezpečnostné v</w:t>
      </w:r>
      <w:r>
        <w:rPr>
          <w:szCs w:val="20"/>
          <w:u w:val="single"/>
          <w:lang w:val="sk" w:eastAsia="en-US"/>
        </w:rPr>
        <w:t>arovanie pre používateľa</w:t>
      </w:r>
      <w:r w:rsidRPr="006A32C8">
        <w:rPr>
          <w:szCs w:val="20"/>
          <w:u w:val="single"/>
          <w:lang w:val="sk" w:eastAsia="en-US"/>
        </w:rPr>
        <w:t>:</w:t>
      </w:r>
    </w:p>
    <w:p w:rsidR="009A3588" w:rsidRPr="00594D96" w:rsidRDefault="009A3588" w:rsidP="009A3588">
      <w:pPr>
        <w:ind w:left="0" w:firstLine="0"/>
        <w:rPr>
          <w:szCs w:val="22"/>
          <w:lang w:eastAsia="en-US"/>
        </w:rPr>
      </w:pPr>
    </w:p>
    <w:p w:rsidR="009A3588" w:rsidRPr="00594D96" w:rsidRDefault="009A3588" w:rsidP="009A3588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tabs>
          <w:tab w:val="left" w:pos="567"/>
        </w:tabs>
        <w:spacing w:line="260" w:lineRule="exact"/>
        <w:ind w:left="425" w:right="284" w:firstLine="0"/>
        <w:jc w:val="center"/>
        <w:rPr>
          <w:b/>
          <w:bCs/>
          <w:szCs w:val="20"/>
          <w:u w:val="single"/>
          <w:lang w:eastAsia="en-US"/>
        </w:rPr>
      </w:pPr>
      <w:r w:rsidRPr="00594D96">
        <w:rPr>
          <w:b/>
          <w:bCs/>
          <w:szCs w:val="20"/>
          <w:u w:val="single"/>
          <w:lang w:val="sk" w:eastAsia="en-US"/>
        </w:rPr>
        <w:t>INJEKČNÉ PODANIE TILMI</w:t>
      </w:r>
      <w:r>
        <w:rPr>
          <w:b/>
          <w:bCs/>
          <w:szCs w:val="20"/>
          <w:u w:val="single"/>
          <w:lang w:val="sk" w:eastAsia="en-US"/>
        </w:rPr>
        <w:t>K</w:t>
      </w:r>
      <w:r w:rsidRPr="00594D96">
        <w:rPr>
          <w:b/>
          <w:bCs/>
          <w:szCs w:val="20"/>
          <w:u w:val="single"/>
          <w:lang w:val="sk" w:eastAsia="en-US"/>
        </w:rPr>
        <w:t>OZÍNU ČLOVEKU MÔŽE BYŤ FATÁLNE – BUĎTE MAXIMÁLNE OPATRNÍ, ABY SA ZABRÁNILO NÁHODNÉMU SAMOPODANIU INJEKCIE A PRESNE DODRŽIAVAJTE NIŽŠIE UVEDENÉ POKYNY PRE PODÁVANIE A USMERNENIA.</w:t>
      </w:r>
    </w:p>
    <w:p w:rsidR="009A3588" w:rsidRPr="00594D96" w:rsidRDefault="009A3588" w:rsidP="009A3588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tabs>
          <w:tab w:val="left" w:pos="567"/>
        </w:tabs>
        <w:spacing w:line="260" w:lineRule="exact"/>
        <w:ind w:left="425" w:right="284" w:firstLine="0"/>
        <w:jc w:val="center"/>
        <w:rPr>
          <w:b/>
          <w:bCs/>
          <w:szCs w:val="20"/>
          <w:u w:val="single"/>
          <w:lang w:eastAsia="en-US"/>
        </w:rPr>
      </w:pP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es-ES" w:eastAsia="en-US"/>
        </w:rPr>
      </w:pPr>
      <w:r w:rsidRPr="00594D96">
        <w:rPr>
          <w:color w:val="000000"/>
          <w:szCs w:val="20"/>
          <w:lang w:val="sk" w:eastAsia="en-US"/>
        </w:rPr>
        <w:tab/>
        <w:t>Tento liek môže podávať iba veterinárny lekár.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 xml:space="preserve">Nikdy nenechávajte injekčnú striekačku naplnenú týmto veterinárnym liekom spolu s nasadenou ihlou. Ihla sa môže nasadiť na injekčnú striekačku, </w:t>
      </w:r>
      <w:r w:rsidRPr="00594D96">
        <w:rPr>
          <w:color w:val="000000"/>
          <w:szCs w:val="20"/>
          <w:u w:val="single"/>
          <w:lang w:val="sk" w:eastAsia="en-US"/>
        </w:rPr>
        <w:t>až keď</w:t>
      </w:r>
      <w:r w:rsidRPr="00594D96">
        <w:rPr>
          <w:color w:val="000000"/>
          <w:szCs w:val="20"/>
          <w:lang w:val="sk" w:eastAsia="en-US"/>
        </w:rPr>
        <w:t xml:space="preserve"> sa napĺňa striekačka alebo sa liek injekčne podáva. V ostatných prípadoch injekčnú striekačku a ihlu nikdy nemajte spolu na jedom mieste.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>Nepoužívajte zariadenie s automatickým podávaním injekcií.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>Zvieratá udržiavajte v úplnom pokoji vrátane tých, ktoré sú v blízkosti.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>
        <w:rPr>
          <w:color w:val="000000"/>
          <w:szCs w:val="20"/>
          <w:lang w:val="sk" w:eastAsia="en-US"/>
        </w:rPr>
        <w:tab/>
        <w:t>Pri používaní</w:t>
      </w:r>
      <w:r w:rsidRPr="00594D96">
        <w:rPr>
          <w:color w:val="000000"/>
          <w:szCs w:val="20"/>
          <w:lang w:val="sk" w:eastAsia="en-US"/>
        </w:rPr>
        <w:t xml:space="preserve"> tohto veterinárneho lieku nepracujte sám/sama.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es-ES" w:eastAsia="en-US"/>
        </w:rPr>
      </w:pPr>
      <w:r w:rsidRPr="00594D96">
        <w:rPr>
          <w:szCs w:val="20"/>
          <w:lang w:val="sk" w:eastAsia="en-US"/>
        </w:rPr>
        <w:tab/>
        <w:t xml:space="preserve">V prípade náhodného </w:t>
      </w:r>
      <w:proofErr w:type="spellStart"/>
      <w:r w:rsidRPr="00594D96">
        <w:rPr>
          <w:szCs w:val="20"/>
          <w:lang w:val="sk" w:eastAsia="en-US"/>
        </w:rPr>
        <w:t>samopodania</w:t>
      </w:r>
      <w:proofErr w:type="spellEnd"/>
      <w:r w:rsidRPr="00594D96">
        <w:rPr>
          <w:szCs w:val="20"/>
          <w:lang w:val="sk" w:eastAsia="en-US"/>
        </w:rPr>
        <w:t xml:space="preserve"> injekcie OKAMŽITE VYHĽADAJTE LEKÁRSKU POMOC a zoberte si so sebou injekčnú liekovku alebo príbalový leták. Na miesto vpichu si priložte studený zábal (nie priamo ľad).</w:t>
      </w:r>
    </w:p>
    <w:p w:rsidR="009A3588" w:rsidRPr="00C44D51" w:rsidRDefault="009A3588" w:rsidP="009A3588">
      <w:pPr>
        <w:ind w:left="0" w:firstLine="0"/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9A3588" w:rsidRDefault="009A3588" w:rsidP="009A3588"/>
    <w:p w:rsidR="009A3588" w:rsidRDefault="009A3588" w:rsidP="009A3588">
      <w:r>
        <w:t>&lt;Šarža&gt;</w:t>
      </w:r>
      <w:r>
        <w:rPr>
          <w:szCs w:val="22"/>
        </w:rPr>
        <w:t>&lt;</w:t>
      </w:r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&gt; </w:t>
      </w:r>
      <w:r>
        <w:t>{číslo}</w:t>
      </w:r>
    </w:p>
    <w:p w:rsidR="009A3588" w:rsidRDefault="009A3588" w:rsidP="009A3588"/>
    <w:p w:rsidR="00ED479B" w:rsidRDefault="00ED479B" w:rsidP="009A358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9A3588" w:rsidRDefault="009A3588" w:rsidP="009A3588"/>
    <w:p w:rsidR="009A3588" w:rsidRDefault="009A3588" w:rsidP="009A3588">
      <w:pPr>
        <w:rPr>
          <w:b/>
          <w:bCs/>
        </w:rPr>
      </w:pPr>
      <w:r>
        <w:t>EXP</w:t>
      </w:r>
      <w:r>
        <w:rPr>
          <w:b/>
          <w:bCs/>
        </w:rPr>
        <w:t xml:space="preserve"> </w:t>
      </w:r>
      <w:r>
        <w:t>{mesiac/rok}</w:t>
      </w:r>
    </w:p>
    <w:p w:rsidR="009A3588" w:rsidRDefault="009A3588" w:rsidP="009A3588">
      <w:pPr>
        <w:ind w:left="0" w:firstLine="0"/>
      </w:pPr>
      <w:r w:rsidRPr="00771FFB">
        <w:t>Po prvom otvorení použiť do...</w:t>
      </w:r>
    </w:p>
    <w:p w:rsidR="009A3588" w:rsidRPr="00771FFB" w:rsidRDefault="009A3588" w:rsidP="009A3588">
      <w:pPr>
        <w:ind w:left="0" w:firstLine="0"/>
        <w:rPr>
          <w:szCs w:val="22"/>
        </w:rPr>
      </w:pPr>
      <w:r w:rsidRPr="00771FFB">
        <w:rPr>
          <w:szCs w:val="22"/>
        </w:rPr>
        <w:t>Čas použiteľnosti po prvom otvorení obalu do 28 dní.</w:t>
      </w:r>
    </w:p>
    <w:p w:rsidR="009A3588" w:rsidRDefault="009A3588" w:rsidP="009A3588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88" w:rsidTr="00F7499D">
        <w:tc>
          <w:tcPr>
            <w:tcW w:w="9250" w:type="dxa"/>
          </w:tcPr>
          <w:p w:rsidR="009A3588" w:rsidRDefault="009A3588" w:rsidP="00F7499D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9A3588" w:rsidRDefault="009A3588" w:rsidP="009A3588">
      <w:pPr>
        <w:rPr>
          <w:bCs/>
        </w:rPr>
      </w:pPr>
    </w:p>
    <w:p w:rsidR="009A3588" w:rsidRDefault="009A3588" w:rsidP="009A3588">
      <w:r>
        <w:t>Len pre zvieratá.</w:t>
      </w:r>
    </w:p>
    <w:p w:rsidR="009A3588" w:rsidRDefault="009A3588" w:rsidP="009A3588"/>
    <w:p w:rsidR="009A3588" w:rsidRDefault="009A3588" w:rsidP="009A3588"/>
    <w:p w:rsidR="009A3588" w:rsidRPr="00803004" w:rsidRDefault="009A3588" w:rsidP="009A3588">
      <w:pPr>
        <w:jc w:val="center"/>
      </w:pPr>
      <w:r>
        <w:br w:type="page"/>
      </w:r>
      <w:r>
        <w:rPr>
          <w:b/>
          <w:bCs/>
        </w:rPr>
        <w:lastRenderedPageBreak/>
        <w:t>PÍSOMNÁ INFORMÁCIA PRE POUŽÍVATEĽOV</w:t>
      </w:r>
    </w:p>
    <w:p w:rsidR="009A3588" w:rsidRPr="003A4758" w:rsidRDefault="009A3588" w:rsidP="009A3588">
      <w:pPr>
        <w:jc w:val="center"/>
        <w:rPr>
          <w:szCs w:val="22"/>
          <w:lang w:eastAsia="en-US"/>
        </w:rPr>
      </w:pPr>
      <w:bookmarkStart w:id="5" w:name="_Hlk528742842"/>
      <w:r>
        <w:t xml:space="preserve">KEYTIL 300 mg/ml + 90 mg/ml </w:t>
      </w:r>
      <w:r>
        <w:rPr>
          <w:szCs w:val="22"/>
          <w:lang w:val="sk" w:eastAsia="en-US"/>
        </w:rPr>
        <w:t>injekčný roztok</w:t>
      </w:r>
    </w:p>
    <w:bookmarkEnd w:id="5"/>
    <w:p w:rsidR="009A3588" w:rsidRDefault="009A3588" w:rsidP="009A3588"/>
    <w:p w:rsidR="009A3588" w:rsidRDefault="009A3588" w:rsidP="009A3588">
      <w:pPr>
        <w:rPr>
          <w:b/>
        </w:rPr>
      </w:pPr>
      <w:r w:rsidRPr="00C44D51"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9A3588" w:rsidRDefault="009A3588" w:rsidP="009A3588"/>
    <w:p w:rsidR="009A3588" w:rsidRDefault="009A3588" w:rsidP="009A3588">
      <w:pPr>
        <w:ind w:left="0" w:firstLine="0"/>
        <w:rPr>
          <w:u w:val="single"/>
        </w:rPr>
      </w:pPr>
      <w:r>
        <w:rPr>
          <w:u w:val="single"/>
        </w:rPr>
        <w:t>Držiteľ rozhodnutia o registrácii:</w:t>
      </w:r>
    </w:p>
    <w:p w:rsidR="009A3588" w:rsidRPr="00EC30D2" w:rsidRDefault="009A3588" w:rsidP="009A3588">
      <w:pPr>
        <w:ind w:left="0" w:firstLine="0"/>
        <w:rPr>
          <w:szCs w:val="22"/>
        </w:rPr>
      </w:pPr>
      <w:r w:rsidRPr="00EC30D2">
        <w:rPr>
          <w:szCs w:val="22"/>
        </w:rPr>
        <w:t>VETPHARMA ANIMAL HEALTH, S.L.</w:t>
      </w:r>
    </w:p>
    <w:p w:rsidR="00ED479B" w:rsidRPr="00ED479B" w:rsidRDefault="00ED479B" w:rsidP="00ED479B">
      <w:pPr>
        <w:rPr>
          <w:szCs w:val="22"/>
          <w:lang w:val="es-ES"/>
        </w:rPr>
      </w:pPr>
      <w:r w:rsidRPr="00ED479B">
        <w:rPr>
          <w:szCs w:val="22"/>
          <w:lang w:val="es-ES"/>
        </w:rPr>
        <w:t>Gran Via Carles III, 98, 7ª</w:t>
      </w:r>
    </w:p>
    <w:p w:rsidR="00ED479B" w:rsidRPr="00ED479B" w:rsidRDefault="00ED479B" w:rsidP="00ED479B">
      <w:pPr>
        <w:rPr>
          <w:szCs w:val="22"/>
          <w:lang w:val="es-ES"/>
        </w:rPr>
      </w:pPr>
      <w:r w:rsidRPr="00ED479B">
        <w:rPr>
          <w:szCs w:val="22"/>
          <w:lang w:val="es-ES"/>
        </w:rPr>
        <w:t xml:space="preserve">08028 Barcelona </w:t>
      </w:r>
    </w:p>
    <w:p w:rsidR="009A3588" w:rsidRPr="00EC30D2" w:rsidRDefault="009A3588" w:rsidP="009A3588">
      <w:pPr>
        <w:ind w:left="0" w:firstLine="0"/>
        <w:rPr>
          <w:szCs w:val="22"/>
          <w:lang w:val="es-ES"/>
        </w:rPr>
      </w:pPr>
      <w:r w:rsidRPr="00EC30D2">
        <w:rPr>
          <w:szCs w:val="22"/>
          <w:lang w:val="es-ES"/>
        </w:rPr>
        <w:t>Španielsko</w:t>
      </w:r>
    </w:p>
    <w:p w:rsidR="009A3588" w:rsidRDefault="009A3588" w:rsidP="009A3588">
      <w:pPr>
        <w:rPr>
          <w:b/>
          <w:bCs/>
          <w:u w:val="single"/>
        </w:rPr>
      </w:pPr>
    </w:p>
    <w:p w:rsidR="009A3588" w:rsidRDefault="009A3588" w:rsidP="009A3588">
      <w:pPr>
        <w:rPr>
          <w:b/>
          <w:bCs/>
        </w:rPr>
      </w:pPr>
      <w:r>
        <w:rPr>
          <w:u w:val="single"/>
        </w:rPr>
        <w:t>Výrobca zodpovedný za uvoľnenie šarže:</w:t>
      </w:r>
    </w:p>
    <w:p w:rsidR="009A3588" w:rsidRDefault="009A3588" w:rsidP="009A3588">
      <w:pPr>
        <w:tabs>
          <w:tab w:val="left" w:pos="708"/>
        </w:tabs>
        <w:rPr>
          <w:szCs w:val="22"/>
          <w:lang w:val="es-ES_tradnl" w:eastAsia="en-US"/>
        </w:rPr>
      </w:pPr>
      <w:r>
        <w:rPr>
          <w:bCs/>
          <w:szCs w:val="22"/>
          <w:lang w:val="es-ES"/>
        </w:rPr>
        <w:t>LABORATORIOS MAYMÓ, S.A.</w:t>
      </w:r>
    </w:p>
    <w:p w:rsidR="009A3588" w:rsidRDefault="009A3588" w:rsidP="009A3588">
      <w:pPr>
        <w:tabs>
          <w:tab w:val="left" w:pos="708"/>
        </w:tabs>
        <w:rPr>
          <w:szCs w:val="22"/>
          <w:lang w:val="en-GB"/>
        </w:rPr>
      </w:pPr>
      <w:r>
        <w:rPr>
          <w:szCs w:val="22"/>
          <w:lang w:val="es-ES_tradnl"/>
        </w:rPr>
        <w:t xml:space="preserve">Ferro, 9 – Pol. Ind. </w:t>
      </w:r>
      <w:proofErr w:type="spellStart"/>
      <w:r>
        <w:rPr>
          <w:szCs w:val="22"/>
        </w:rPr>
        <w:t>Can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Pelegrí</w:t>
      </w:r>
      <w:proofErr w:type="spellEnd"/>
    </w:p>
    <w:p w:rsidR="009A3588" w:rsidRDefault="009A3588" w:rsidP="009A3588">
      <w:pPr>
        <w:tabs>
          <w:tab w:val="left" w:pos="708"/>
        </w:tabs>
        <w:rPr>
          <w:szCs w:val="22"/>
        </w:rPr>
      </w:pPr>
      <w:r>
        <w:rPr>
          <w:szCs w:val="22"/>
        </w:rPr>
        <w:t xml:space="preserve">8755 </w:t>
      </w:r>
      <w:proofErr w:type="spellStart"/>
      <w:r>
        <w:rPr>
          <w:szCs w:val="22"/>
        </w:rPr>
        <w:t>Castellbisbal</w:t>
      </w:r>
      <w:proofErr w:type="spellEnd"/>
      <w:r>
        <w:rPr>
          <w:szCs w:val="22"/>
        </w:rPr>
        <w:t xml:space="preserve"> (Barcelona)</w:t>
      </w:r>
    </w:p>
    <w:p w:rsidR="009A3588" w:rsidRPr="00EC30D2" w:rsidRDefault="009A3588" w:rsidP="009A3588">
      <w:pPr>
        <w:ind w:left="0" w:firstLine="0"/>
        <w:rPr>
          <w:szCs w:val="22"/>
          <w:lang w:val="es-ES"/>
        </w:rPr>
      </w:pPr>
      <w:r w:rsidRPr="00EC30D2">
        <w:rPr>
          <w:szCs w:val="22"/>
          <w:lang w:val="es-ES"/>
        </w:rPr>
        <w:t>Španielsko</w:t>
      </w:r>
    </w:p>
    <w:p w:rsidR="009A3588" w:rsidRDefault="009A3588" w:rsidP="009A3588">
      <w:pPr>
        <w:ind w:left="0" w:firstLine="0"/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:rsidR="009A3588" w:rsidRDefault="009A3588" w:rsidP="009A3588"/>
    <w:p w:rsidR="009A3588" w:rsidRPr="003A4758" w:rsidRDefault="009A3588" w:rsidP="009A3588">
      <w:pPr>
        <w:rPr>
          <w:szCs w:val="22"/>
          <w:lang w:eastAsia="en-US"/>
        </w:rPr>
      </w:pPr>
      <w:r>
        <w:t xml:space="preserve">KEYTIL 300 mg/ml + 90 mg/ml </w:t>
      </w:r>
      <w:r>
        <w:rPr>
          <w:szCs w:val="22"/>
          <w:lang w:val="sk" w:eastAsia="en-US"/>
        </w:rPr>
        <w:t>injekčný roztok</w:t>
      </w:r>
    </w:p>
    <w:p w:rsidR="009A3588" w:rsidRDefault="009A3588" w:rsidP="009A3588">
      <w:proofErr w:type="spellStart"/>
      <w:r>
        <w:rPr>
          <w:szCs w:val="22"/>
          <w:lang w:val="sk" w:eastAsia="en-US"/>
        </w:rPr>
        <w:t>Tilmicosinum</w:t>
      </w:r>
      <w:proofErr w:type="spellEnd"/>
      <w:r>
        <w:rPr>
          <w:szCs w:val="22"/>
          <w:lang w:val="sk" w:eastAsia="en-US"/>
        </w:rPr>
        <w:t xml:space="preserve"> a </w:t>
      </w:r>
      <w:proofErr w:type="spellStart"/>
      <w:r>
        <w:rPr>
          <w:szCs w:val="22"/>
          <w:lang w:val="sk" w:eastAsia="en-US"/>
        </w:rPr>
        <w:t>k</w:t>
      </w:r>
      <w:r w:rsidRPr="003A4758">
        <w:rPr>
          <w:szCs w:val="22"/>
          <w:lang w:val="sk" w:eastAsia="en-US"/>
        </w:rPr>
        <w:t>etoprof</w:t>
      </w:r>
      <w:r>
        <w:rPr>
          <w:szCs w:val="22"/>
          <w:lang w:val="sk" w:eastAsia="en-US"/>
        </w:rPr>
        <w:t>enum</w:t>
      </w:r>
      <w:proofErr w:type="spellEnd"/>
    </w:p>
    <w:p w:rsidR="009A3588" w:rsidRDefault="009A3588" w:rsidP="009A3588"/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9A3588" w:rsidRPr="00C44D51" w:rsidRDefault="009A3588" w:rsidP="009A3588">
      <w:pPr>
        <w:rPr>
          <w:bCs/>
        </w:rPr>
      </w:pPr>
    </w:p>
    <w:p w:rsidR="009A3588" w:rsidRDefault="009A3588" w:rsidP="009A3588">
      <w:pPr>
        <w:ind w:left="0" w:firstLine="0"/>
        <w:rPr>
          <w:szCs w:val="22"/>
          <w:lang w:val="sk" w:eastAsia="en-US"/>
        </w:rPr>
      </w:pPr>
      <w:r w:rsidRPr="003A4758">
        <w:rPr>
          <w:szCs w:val="22"/>
          <w:lang w:val="sk" w:eastAsia="en-US"/>
        </w:rPr>
        <w:t>1 ml obsahuje:</w:t>
      </w:r>
    </w:p>
    <w:p w:rsidR="009A3588" w:rsidRPr="003A4758" w:rsidRDefault="009A3588" w:rsidP="009A3588">
      <w:pPr>
        <w:ind w:left="0" w:firstLine="0"/>
        <w:rPr>
          <w:szCs w:val="22"/>
          <w:lang w:eastAsia="en-US"/>
        </w:rPr>
      </w:pPr>
    </w:p>
    <w:p w:rsidR="009A3588" w:rsidRDefault="009A3588" w:rsidP="009A3588">
      <w:pPr>
        <w:rPr>
          <w:b/>
        </w:rPr>
      </w:pPr>
      <w:r>
        <w:rPr>
          <w:b/>
        </w:rPr>
        <w:t>Účinné látky: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eastAsia="en-US"/>
        </w:rPr>
      </w:pPr>
      <w:proofErr w:type="spellStart"/>
      <w:r>
        <w:rPr>
          <w:szCs w:val="22"/>
          <w:lang w:val="sk" w:eastAsia="en-US"/>
        </w:rPr>
        <w:t>Tilmicosinum</w:t>
      </w:r>
      <w:proofErr w:type="spellEnd"/>
      <w:r>
        <w:rPr>
          <w:szCs w:val="22"/>
          <w:lang w:val="sk" w:eastAsia="en-US"/>
        </w:rPr>
        <w:tab/>
        <w:t>300 mg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eastAsia="en-US"/>
        </w:rPr>
      </w:pPr>
      <w:proofErr w:type="spellStart"/>
      <w:r>
        <w:rPr>
          <w:szCs w:val="22"/>
          <w:lang w:val="sk" w:eastAsia="en-US"/>
        </w:rPr>
        <w:t>K</w:t>
      </w:r>
      <w:r w:rsidRPr="003A4758">
        <w:rPr>
          <w:szCs w:val="22"/>
          <w:lang w:val="sk" w:eastAsia="en-US"/>
        </w:rPr>
        <w:t>etoprof</w:t>
      </w:r>
      <w:r>
        <w:rPr>
          <w:szCs w:val="22"/>
          <w:lang w:val="sk" w:eastAsia="en-US"/>
        </w:rPr>
        <w:t>enum</w:t>
      </w:r>
      <w:proofErr w:type="spellEnd"/>
      <w:r>
        <w:rPr>
          <w:szCs w:val="22"/>
          <w:lang w:val="sk" w:eastAsia="en-US"/>
        </w:rPr>
        <w:t xml:space="preserve"> </w:t>
      </w:r>
      <w:r w:rsidRPr="003A4758">
        <w:rPr>
          <w:szCs w:val="22"/>
          <w:lang w:val="sk" w:eastAsia="en-US"/>
        </w:rPr>
        <w:tab/>
        <w:t>90 mg</w:t>
      </w:r>
    </w:p>
    <w:p w:rsidR="009A3588" w:rsidRDefault="009A3588" w:rsidP="009A3588">
      <w:pPr>
        <w:rPr>
          <w:iCs/>
        </w:rPr>
      </w:pPr>
    </w:p>
    <w:p w:rsidR="009A3588" w:rsidRDefault="009A3588" w:rsidP="009A3588">
      <w:r>
        <w:rPr>
          <w:b/>
        </w:rPr>
        <w:t>Pomocné látky:</w:t>
      </w:r>
    </w:p>
    <w:p w:rsidR="009A3588" w:rsidRPr="00EC30D2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eastAsia="en-US"/>
        </w:rPr>
      </w:pPr>
      <w:proofErr w:type="spellStart"/>
      <w:r>
        <w:rPr>
          <w:szCs w:val="22"/>
          <w:lang w:val="sk" w:eastAsia="en-US"/>
        </w:rPr>
        <w:t>B</w:t>
      </w:r>
      <w:r w:rsidRPr="003A4758">
        <w:rPr>
          <w:szCs w:val="22"/>
          <w:lang w:val="sk" w:eastAsia="en-US"/>
        </w:rPr>
        <w:t>enzylalkohol</w:t>
      </w:r>
      <w:proofErr w:type="spellEnd"/>
      <w:r w:rsidRPr="003A4758">
        <w:rPr>
          <w:szCs w:val="22"/>
          <w:lang w:val="sk" w:eastAsia="en-US"/>
        </w:rPr>
        <w:t xml:space="preserve"> (E1519)</w:t>
      </w:r>
      <w:r w:rsidRPr="003A4758">
        <w:rPr>
          <w:szCs w:val="22"/>
          <w:lang w:val="sk" w:eastAsia="en-US"/>
        </w:rPr>
        <w:tab/>
        <w:t>0,04 ml</w:t>
      </w: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val="es-ES" w:eastAsia="en-US"/>
        </w:rPr>
      </w:pPr>
      <w:proofErr w:type="spellStart"/>
      <w:r>
        <w:rPr>
          <w:szCs w:val="22"/>
          <w:lang w:val="sk" w:eastAsia="en-US"/>
        </w:rPr>
        <w:t>B</w:t>
      </w:r>
      <w:r w:rsidRPr="003A4758">
        <w:rPr>
          <w:szCs w:val="22"/>
          <w:lang w:val="sk" w:eastAsia="en-US"/>
        </w:rPr>
        <w:t>utylhydroxytoluén</w:t>
      </w:r>
      <w:proofErr w:type="spellEnd"/>
      <w:r w:rsidRPr="003A4758">
        <w:rPr>
          <w:szCs w:val="22"/>
          <w:lang w:val="sk" w:eastAsia="en-US"/>
        </w:rPr>
        <w:t xml:space="preserve"> (E-321)</w:t>
      </w:r>
      <w:r>
        <w:rPr>
          <w:szCs w:val="22"/>
          <w:lang w:val="sk" w:eastAsia="en-US"/>
        </w:rPr>
        <w:tab/>
      </w:r>
      <w:r w:rsidRPr="003A4758">
        <w:rPr>
          <w:szCs w:val="22"/>
          <w:lang w:val="sk" w:eastAsia="en-US"/>
        </w:rPr>
        <w:t>0,</w:t>
      </w:r>
      <w:r>
        <w:rPr>
          <w:szCs w:val="22"/>
          <w:lang w:val="sk" w:eastAsia="en-US"/>
        </w:rPr>
        <w:t>0</w:t>
      </w:r>
      <w:r w:rsidRPr="003A4758">
        <w:rPr>
          <w:szCs w:val="22"/>
          <w:lang w:val="sk" w:eastAsia="en-US"/>
        </w:rPr>
        <w:t>5 mg</w:t>
      </w:r>
    </w:p>
    <w:p w:rsidR="009A3588" w:rsidRDefault="009A3588" w:rsidP="009A3588">
      <w:pPr>
        <w:tabs>
          <w:tab w:val="left" w:leader="dot" w:pos="5103"/>
        </w:tabs>
        <w:ind w:left="0" w:firstLine="0"/>
        <w:rPr>
          <w:szCs w:val="22"/>
          <w:lang w:val="sk" w:eastAsia="en-US"/>
        </w:rPr>
      </w:pPr>
      <w:r>
        <w:rPr>
          <w:szCs w:val="22"/>
          <w:lang w:val="es-ES" w:eastAsia="en-US"/>
        </w:rPr>
        <w:t>P</w:t>
      </w:r>
      <w:proofErr w:type="spellStart"/>
      <w:r w:rsidRPr="003A4758">
        <w:rPr>
          <w:szCs w:val="22"/>
          <w:lang w:val="sk" w:eastAsia="en-US"/>
        </w:rPr>
        <w:t>ropylgalát</w:t>
      </w:r>
      <w:proofErr w:type="spellEnd"/>
      <w:r w:rsidRPr="003A4758">
        <w:rPr>
          <w:szCs w:val="22"/>
          <w:lang w:val="sk" w:eastAsia="en-US"/>
        </w:rPr>
        <w:t xml:space="preserve"> (E-310).</w:t>
      </w:r>
      <w:r w:rsidRPr="003A4758">
        <w:rPr>
          <w:szCs w:val="22"/>
          <w:lang w:val="sk" w:eastAsia="en-US"/>
        </w:rPr>
        <w:tab/>
        <w:t>0,05 mg</w:t>
      </w:r>
    </w:p>
    <w:p w:rsidR="009A3588" w:rsidRDefault="009A3588" w:rsidP="009A3588">
      <w:pPr>
        <w:tabs>
          <w:tab w:val="left" w:leader="dot" w:pos="5103"/>
        </w:tabs>
        <w:ind w:left="0" w:firstLine="0"/>
        <w:rPr>
          <w:szCs w:val="22"/>
          <w:lang w:val="sk" w:eastAsia="en-US"/>
        </w:rPr>
      </w:pPr>
    </w:p>
    <w:p w:rsidR="009A3588" w:rsidRPr="003A4758" w:rsidRDefault="009A3588" w:rsidP="009A3588">
      <w:pPr>
        <w:tabs>
          <w:tab w:val="left" w:leader="dot" w:pos="5103"/>
        </w:tabs>
        <w:ind w:left="0" w:firstLine="0"/>
        <w:rPr>
          <w:iCs/>
          <w:szCs w:val="22"/>
          <w:lang w:val="es-ES" w:eastAsia="en-US"/>
        </w:rPr>
      </w:pPr>
      <w:r w:rsidRPr="00AA6E5D">
        <w:rPr>
          <w:iCs/>
          <w:szCs w:val="22"/>
          <w:lang w:val="es-ES" w:eastAsia="en-US"/>
        </w:rPr>
        <w:t>Hnedožltý roztok.</w:t>
      </w:r>
    </w:p>
    <w:p w:rsidR="009A3588" w:rsidRPr="00C44D51" w:rsidRDefault="009A3588" w:rsidP="009A3588">
      <w:pPr>
        <w:ind w:left="0" w:firstLine="0"/>
        <w:rPr>
          <w:bCs/>
        </w:rPr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:rsidR="009A3588" w:rsidRPr="00C44D51" w:rsidRDefault="009A3588" w:rsidP="009A3588">
      <w:pPr>
        <w:rPr>
          <w:bCs/>
        </w:rPr>
      </w:pPr>
    </w:p>
    <w:p w:rsidR="009A3588" w:rsidRPr="003A4758" w:rsidRDefault="009A3588" w:rsidP="009A3588">
      <w:pPr>
        <w:ind w:left="0" w:firstLine="0"/>
        <w:jc w:val="both"/>
        <w:rPr>
          <w:iCs/>
          <w:szCs w:val="22"/>
          <w:lang w:eastAsia="en-US"/>
        </w:rPr>
      </w:pPr>
      <w:r w:rsidRPr="003A4758">
        <w:rPr>
          <w:szCs w:val="22"/>
          <w:lang w:val="sk" w:eastAsia="en-US"/>
        </w:rPr>
        <w:t>Na liečbu respiračného ochorenia hovädzieho dobytka (</w:t>
      </w:r>
      <w:proofErr w:type="spellStart"/>
      <w:r w:rsidRPr="003A4758">
        <w:rPr>
          <w:szCs w:val="22"/>
          <w:lang w:val="sk" w:eastAsia="en-US"/>
        </w:rPr>
        <w:t>bovine</w:t>
      </w:r>
      <w:proofErr w:type="spellEnd"/>
      <w:r w:rsidRPr="003A4758">
        <w:rPr>
          <w:szCs w:val="22"/>
          <w:lang w:val="sk" w:eastAsia="en-US"/>
        </w:rPr>
        <w:t xml:space="preserve"> </w:t>
      </w:r>
      <w:proofErr w:type="spellStart"/>
      <w:r w:rsidRPr="003A4758">
        <w:rPr>
          <w:szCs w:val="22"/>
          <w:lang w:val="sk" w:eastAsia="en-US"/>
        </w:rPr>
        <w:t>respiratory</w:t>
      </w:r>
      <w:proofErr w:type="spellEnd"/>
      <w:r w:rsidRPr="003A4758">
        <w:rPr>
          <w:szCs w:val="22"/>
          <w:lang w:val="sk" w:eastAsia="en-US"/>
        </w:rPr>
        <w:t xml:space="preserve"> </w:t>
      </w:r>
      <w:proofErr w:type="spellStart"/>
      <w:r w:rsidRPr="003A4758">
        <w:rPr>
          <w:szCs w:val="22"/>
          <w:lang w:val="sk" w:eastAsia="en-US"/>
        </w:rPr>
        <w:t>disease</w:t>
      </w:r>
      <w:proofErr w:type="spellEnd"/>
      <w:r w:rsidRPr="003A4758">
        <w:rPr>
          <w:szCs w:val="22"/>
          <w:lang w:val="sk" w:eastAsia="en-US"/>
        </w:rPr>
        <w:t>, BRD) spojeného s </w:t>
      </w:r>
      <w:proofErr w:type="spellStart"/>
      <w:r w:rsidRPr="003A4758">
        <w:rPr>
          <w:szCs w:val="22"/>
          <w:lang w:val="sk" w:eastAsia="en-US"/>
        </w:rPr>
        <w:t>pyrexiou</w:t>
      </w:r>
      <w:proofErr w:type="spellEnd"/>
      <w:r w:rsidRPr="003A4758">
        <w:rPr>
          <w:szCs w:val="22"/>
          <w:lang w:val="sk" w:eastAsia="en-US"/>
        </w:rPr>
        <w:t xml:space="preserve"> spôsobenou baktériou </w:t>
      </w:r>
      <w:proofErr w:type="spellStart"/>
      <w:r w:rsidRPr="003A4758">
        <w:rPr>
          <w:i/>
          <w:iCs/>
          <w:szCs w:val="22"/>
          <w:lang w:val="sk" w:eastAsia="en-US"/>
        </w:rPr>
        <w:t>Mannheimia</w:t>
      </w:r>
      <w:proofErr w:type="spellEnd"/>
      <w:r w:rsidRPr="003A4758">
        <w:rPr>
          <w:i/>
          <w:iCs/>
          <w:szCs w:val="22"/>
          <w:lang w:val="sk" w:eastAsia="en-US"/>
        </w:rPr>
        <w:t xml:space="preserve"> </w:t>
      </w:r>
      <w:proofErr w:type="spellStart"/>
      <w:r w:rsidRPr="003A4758">
        <w:rPr>
          <w:i/>
          <w:iCs/>
          <w:szCs w:val="22"/>
          <w:lang w:val="sk" w:eastAsia="en-US"/>
        </w:rPr>
        <w:t>haemolytica</w:t>
      </w:r>
      <w:proofErr w:type="spellEnd"/>
      <w:r w:rsidRPr="003A4758">
        <w:rPr>
          <w:szCs w:val="22"/>
          <w:lang w:val="sk" w:eastAsia="en-US"/>
        </w:rPr>
        <w:t xml:space="preserve"> citlivou na </w:t>
      </w:r>
      <w:proofErr w:type="spellStart"/>
      <w:r w:rsidRPr="003A4758">
        <w:rPr>
          <w:szCs w:val="22"/>
          <w:lang w:val="sk" w:eastAsia="en-US"/>
        </w:rPr>
        <w:t>tilmikozín</w:t>
      </w:r>
      <w:proofErr w:type="spellEnd"/>
      <w:r w:rsidRPr="003A4758">
        <w:rPr>
          <w:szCs w:val="22"/>
          <w:lang w:val="sk" w:eastAsia="en-US"/>
        </w:rPr>
        <w:t>.</w:t>
      </w:r>
    </w:p>
    <w:p w:rsidR="009A3588" w:rsidRPr="00C44D51" w:rsidRDefault="009A3588" w:rsidP="009A3588">
      <w:pPr>
        <w:rPr>
          <w:bCs/>
        </w:rPr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9A3588" w:rsidRPr="00C44D51" w:rsidRDefault="009A3588" w:rsidP="009A3588">
      <w:pPr>
        <w:rPr>
          <w:bCs/>
        </w:rPr>
      </w:pPr>
    </w:p>
    <w:p w:rsidR="009A3588" w:rsidRPr="00594D96" w:rsidRDefault="009A3588" w:rsidP="009A3588">
      <w:pPr>
        <w:ind w:left="0" w:firstLine="0"/>
        <w:rPr>
          <w:lang w:eastAsia="en-US"/>
        </w:rPr>
      </w:pPr>
      <w:r w:rsidRPr="00594D96">
        <w:rPr>
          <w:lang w:val="sk" w:eastAsia="en-US"/>
        </w:rPr>
        <w:t>Nepodávajte intravenózne.</w:t>
      </w:r>
    </w:p>
    <w:p w:rsidR="009A3588" w:rsidRPr="00594D96" w:rsidRDefault="009A3588" w:rsidP="009A3588">
      <w:pPr>
        <w:ind w:left="0" w:firstLine="0"/>
        <w:rPr>
          <w:lang w:eastAsia="en-US"/>
        </w:rPr>
      </w:pPr>
      <w:r w:rsidRPr="00594D96">
        <w:rPr>
          <w:lang w:val="sk" w:eastAsia="en-US"/>
        </w:rPr>
        <w:t xml:space="preserve">Nepodávajte </w:t>
      </w:r>
      <w:proofErr w:type="spellStart"/>
      <w:r w:rsidRPr="00594D96">
        <w:rPr>
          <w:lang w:val="sk" w:eastAsia="en-US"/>
        </w:rPr>
        <w:t>intramuskulárne</w:t>
      </w:r>
      <w:proofErr w:type="spellEnd"/>
      <w:r w:rsidRPr="00594D96">
        <w:rPr>
          <w:lang w:val="sk" w:eastAsia="en-US"/>
        </w:rPr>
        <w:t>.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eastAsia="en-US"/>
        </w:rPr>
      </w:pPr>
      <w:r w:rsidRPr="00594D96">
        <w:rPr>
          <w:lang w:val="sk" w:eastAsia="en-US"/>
        </w:rPr>
        <w:t>Nepodávajte primátom, ošípaným, kozám a koňom.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eastAsia="en-US"/>
        </w:rPr>
      </w:pPr>
      <w:r w:rsidRPr="00594D96">
        <w:rPr>
          <w:lang w:val="sk" w:eastAsia="en-US"/>
        </w:rPr>
        <w:t xml:space="preserve">Nepoužívajte u zvierat trpiacich </w:t>
      </w:r>
      <w:proofErr w:type="spellStart"/>
      <w:r w:rsidRPr="00594D96">
        <w:rPr>
          <w:lang w:val="sk" w:eastAsia="en-US"/>
        </w:rPr>
        <w:t>gastrointestinálnymi</w:t>
      </w:r>
      <w:proofErr w:type="spellEnd"/>
      <w:r w:rsidRPr="00594D96">
        <w:rPr>
          <w:lang w:val="sk" w:eastAsia="en-US"/>
        </w:rPr>
        <w:t xml:space="preserve"> léziami, </w:t>
      </w:r>
      <w:proofErr w:type="spellStart"/>
      <w:r w:rsidRPr="00594D96">
        <w:rPr>
          <w:lang w:val="sk" w:eastAsia="en-US"/>
        </w:rPr>
        <w:t>hemoragickou</w:t>
      </w:r>
      <w:proofErr w:type="spellEnd"/>
      <w:r w:rsidRPr="00594D96">
        <w:rPr>
          <w:lang w:val="sk" w:eastAsia="en-US"/>
        </w:rPr>
        <w:t xml:space="preserve"> diatézou, krvnou </w:t>
      </w:r>
      <w:proofErr w:type="spellStart"/>
      <w:r w:rsidRPr="00594D96">
        <w:rPr>
          <w:lang w:val="sk" w:eastAsia="en-US"/>
        </w:rPr>
        <w:t>dyskráziou</w:t>
      </w:r>
      <w:proofErr w:type="spellEnd"/>
      <w:r w:rsidRPr="00594D96">
        <w:rPr>
          <w:lang w:val="sk" w:eastAsia="en-US"/>
        </w:rPr>
        <w:t>, poruchou funkcie pečene, srdca alebo obličiek.</w:t>
      </w: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eastAsia="en-US"/>
        </w:rPr>
      </w:pPr>
      <w:r w:rsidRPr="00594D96">
        <w:rPr>
          <w:lang w:val="sk" w:eastAsia="en-US"/>
        </w:rPr>
        <w:t xml:space="preserve">Nepoužívajte iné </w:t>
      </w:r>
      <w:proofErr w:type="spellStart"/>
      <w:r w:rsidRPr="00594D96">
        <w:rPr>
          <w:lang w:val="sk" w:eastAsia="en-US"/>
        </w:rPr>
        <w:t>nesteroidné</w:t>
      </w:r>
      <w:proofErr w:type="spellEnd"/>
      <w:r w:rsidRPr="00594D96">
        <w:rPr>
          <w:lang w:val="sk" w:eastAsia="en-US"/>
        </w:rPr>
        <w:t xml:space="preserve"> protizápalové lieky (NSAID) súbežne ani v odstupe do 24 hodín. </w:t>
      </w:r>
    </w:p>
    <w:p w:rsidR="009A3588" w:rsidRPr="00594D96" w:rsidRDefault="009A3588" w:rsidP="009A3588">
      <w:pPr>
        <w:ind w:left="0" w:firstLine="0"/>
        <w:rPr>
          <w:szCs w:val="22"/>
          <w:lang w:eastAsia="en-US"/>
        </w:rPr>
      </w:pPr>
      <w:r w:rsidRPr="00594D96">
        <w:rPr>
          <w:szCs w:val="22"/>
          <w:lang w:val="sk" w:eastAsia="en-US"/>
        </w:rPr>
        <w:t>Nepoužíva</w:t>
      </w:r>
      <w:r>
        <w:t>ť</w:t>
      </w:r>
      <w:r w:rsidRPr="00594D96">
        <w:rPr>
          <w:szCs w:val="22"/>
          <w:lang w:val="sk" w:eastAsia="en-US"/>
        </w:rPr>
        <w:t xml:space="preserve"> v prípad</w:t>
      </w:r>
      <w:r>
        <w:rPr>
          <w:szCs w:val="22"/>
          <w:lang w:val="sk" w:eastAsia="en-US"/>
        </w:rPr>
        <w:t>och</w:t>
      </w:r>
      <w:r w:rsidRPr="00594D96">
        <w:rPr>
          <w:szCs w:val="22"/>
          <w:lang w:val="sk" w:eastAsia="en-US"/>
        </w:rPr>
        <w:t xml:space="preserve"> precitlivenosti na účinn</w:t>
      </w:r>
      <w:r>
        <w:rPr>
          <w:szCs w:val="22"/>
          <w:lang w:val="sk" w:eastAsia="en-US"/>
        </w:rPr>
        <w:t>é</w:t>
      </w:r>
      <w:r w:rsidRPr="00594D96">
        <w:rPr>
          <w:szCs w:val="22"/>
          <w:lang w:val="sk" w:eastAsia="en-US"/>
        </w:rPr>
        <w:t xml:space="preserve"> látk</w:t>
      </w:r>
      <w:r>
        <w:rPr>
          <w:szCs w:val="22"/>
          <w:lang w:val="sk" w:eastAsia="en-US"/>
        </w:rPr>
        <w:t>y</w:t>
      </w:r>
      <w:r w:rsidRPr="00594D96">
        <w:rPr>
          <w:szCs w:val="22"/>
          <w:lang w:val="sk" w:eastAsia="en-US"/>
        </w:rPr>
        <w:t xml:space="preserve"> alebo na niektorú</w:t>
      </w:r>
      <w:r>
        <w:rPr>
          <w:szCs w:val="22"/>
          <w:lang w:val="sk" w:eastAsia="en-US"/>
        </w:rPr>
        <w:t xml:space="preserve"> z</w:t>
      </w:r>
      <w:r w:rsidRPr="00594D96">
        <w:rPr>
          <w:szCs w:val="22"/>
          <w:lang w:val="sk" w:eastAsia="en-US"/>
        </w:rPr>
        <w:t xml:space="preserve"> </w:t>
      </w:r>
      <w:r>
        <w:t>pomocných látok</w:t>
      </w:r>
      <w:r w:rsidRPr="00594D96">
        <w:rPr>
          <w:szCs w:val="22"/>
          <w:lang w:val="sk" w:eastAsia="en-US"/>
        </w:rPr>
        <w:t>.</w:t>
      </w:r>
    </w:p>
    <w:p w:rsidR="009A3588" w:rsidRDefault="009A3588" w:rsidP="009A3588">
      <w:pPr>
        <w:rPr>
          <w:bCs/>
        </w:rPr>
      </w:pPr>
    </w:p>
    <w:p w:rsidR="00ED479B" w:rsidRPr="00C44D51" w:rsidRDefault="00ED479B" w:rsidP="009A3588">
      <w:pPr>
        <w:rPr>
          <w:bCs/>
        </w:rPr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lastRenderedPageBreak/>
        <w:t>6.</w:t>
      </w:r>
      <w:r>
        <w:rPr>
          <w:b/>
          <w:bCs/>
        </w:rPr>
        <w:tab/>
        <w:t>NEŽIADUCE ÚČINKY</w:t>
      </w:r>
    </w:p>
    <w:p w:rsidR="009A3588" w:rsidRDefault="009A3588" w:rsidP="009A3588">
      <w:pPr>
        <w:rPr>
          <w:b/>
          <w:bCs/>
        </w:rPr>
      </w:pP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V mieste podania injekcie sa veľmi často pozorujú lokálne opuchy rôznej veľkosti. </w:t>
      </w:r>
      <w:r w:rsidRPr="00594D96">
        <w:rPr>
          <w:szCs w:val="20"/>
          <w:lang w:val="sk" w:eastAsia="en-US"/>
        </w:rPr>
        <w:t xml:space="preserve">Mikroskopicky boli pozorované </w:t>
      </w:r>
      <w:proofErr w:type="spellStart"/>
      <w:r w:rsidRPr="00594D96">
        <w:rPr>
          <w:szCs w:val="20"/>
          <w:lang w:val="sk" w:eastAsia="en-US"/>
        </w:rPr>
        <w:t>subakútna</w:t>
      </w:r>
      <w:proofErr w:type="spellEnd"/>
      <w:r w:rsidRPr="00594D96">
        <w:rPr>
          <w:szCs w:val="20"/>
          <w:lang w:val="sk" w:eastAsia="en-US"/>
        </w:rPr>
        <w:t xml:space="preserve"> </w:t>
      </w:r>
      <w:proofErr w:type="spellStart"/>
      <w:r w:rsidRPr="00594D96">
        <w:rPr>
          <w:szCs w:val="20"/>
          <w:lang w:val="sk" w:eastAsia="en-US"/>
        </w:rPr>
        <w:t>fibrinózna</w:t>
      </w:r>
      <w:proofErr w:type="spellEnd"/>
      <w:r w:rsidRPr="00594D96">
        <w:rPr>
          <w:szCs w:val="20"/>
          <w:lang w:val="sk" w:eastAsia="en-US"/>
        </w:rPr>
        <w:t xml:space="preserve"> až chronická </w:t>
      </w:r>
      <w:proofErr w:type="spellStart"/>
      <w:r w:rsidRPr="00594D96">
        <w:rPr>
          <w:szCs w:val="20"/>
          <w:lang w:val="sk" w:eastAsia="en-US"/>
        </w:rPr>
        <w:t>fibrózna</w:t>
      </w:r>
      <w:proofErr w:type="spellEnd"/>
      <w:r w:rsidRPr="00594D96">
        <w:rPr>
          <w:szCs w:val="20"/>
          <w:lang w:val="sk" w:eastAsia="en-US"/>
        </w:rPr>
        <w:t xml:space="preserve"> nekrotická </w:t>
      </w:r>
      <w:proofErr w:type="spellStart"/>
      <w:r w:rsidRPr="00594D96">
        <w:rPr>
          <w:szCs w:val="20"/>
          <w:lang w:val="sk" w:eastAsia="en-US"/>
        </w:rPr>
        <w:t>pannikulitída</w:t>
      </w:r>
      <w:proofErr w:type="spellEnd"/>
      <w:r w:rsidRPr="00594D96">
        <w:rPr>
          <w:szCs w:val="20"/>
          <w:lang w:val="sk" w:eastAsia="en-US"/>
        </w:rPr>
        <w:t xml:space="preserve"> s mineralizovanými oblasťami, vakuoly a edém a súvisiace </w:t>
      </w:r>
      <w:proofErr w:type="spellStart"/>
      <w:r w:rsidRPr="00594D96">
        <w:rPr>
          <w:szCs w:val="20"/>
          <w:lang w:val="sk" w:eastAsia="en-US"/>
        </w:rPr>
        <w:t>granulomatózne</w:t>
      </w:r>
      <w:proofErr w:type="spellEnd"/>
      <w:r w:rsidRPr="00594D96">
        <w:rPr>
          <w:szCs w:val="20"/>
          <w:lang w:val="sk" w:eastAsia="en-US"/>
        </w:rPr>
        <w:t xml:space="preserve"> reakcie. </w:t>
      </w:r>
      <w:r w:rsidRPr="00594D96">
        <w:rPr>
          <w:szCs w:val="22"/>
          <w:lang w:val="sk" w:eastAsia="en-US"/>
        </w:rPr>
        <w:t xml:space="preserve">Tieto lézie ustúpia po 45 až 57 dňoch. 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rPr>
          <w:szCs w:val="22"/>
          <w:highlight w:val="yellow"/>
          <w:lang w:val="sk" w:eastAsia="en-US"/>
        </w:rPr>
      </w:pPr>
      <w:r w:rsidRPr="00594D96">
        <w:rPr>
          <w:lang w:val="sk" w:eastAsia="en-US"/>
        </w:rPr>
        <w:t xml:space="preserve">Podobne ako v prípade všetkých NSAID, v dôsledku ich účinku na inhibíciu syntézy </w:t>
      </w:r>
      <w:proofErr w:type="spellStart"/>
      <w:r w:rsidRPr="00594D96">
        <w:rPr>
          <w:lang w:val="sk" w:eastAsia="en-US"/>
        </w:rPr>
        <w:t>prostaglandínov</w:t>
      </w:r>
      <w:proofErr w:type="spellEnd"/>
      <w:r w:rsidRPr="00594D96">
        <w:rPr>
          <w:lang w:val="sk" w:eastAsia="en-US"/>
        </w:rPr>
        <w:t xml:space="preserve"> môže byť u niektorých jedincov pravdepodobná aj žalúdočná alebo obličková intolerancia.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lang w:val="sk" w:eastAsia="en-US"/>
        </w:rPr>
      </w:pPr>
      <w:r w:rsidRPr="00594D96">
        <w:rPr>
          <w:lang w:val="sk" w:eastAsia="en-US"/>
        </w:rPr>
        <w:t xml:space="preserve">Úmrtia hovädzieho dobytka boli pozorované po jednorazovej intravenóznej dávke 5 mg </w:t>
      </w:r>
      <w:proofErr w:type="spellStart"/>
      <w:r w:rsidRPr="00594D96">
        <w:rPr>
          <w:lang w:val="sk" w:eastAsia="en-US"/>
        </w:rPr>
        <w:t>tilmikozínu</w:t>
      </w:r>
      <w:proofErr w:type="spellEnd"/>
      <w:r w:rsidRPr="00594D96">
        <w:rPr>
          <w:lang w:val="sk" w:eastAsia="en-US"/>
        </w:rPr>
        <w:t xml:space="preserve">/kg </w:t>
      </w:r>
      <w:r>
        <w:rPr>
          <w:lang w:val="sk" w:eastAsia="en-US"/>
        </w:rPr>
        <w:t>živ</w:t>
      </w:r>
      <w:r w:rsidRPr="00594D96">
        <w:rPr>
          <w:lang w:val="sk" w:eastAsia="en-US"/>
        </w:rPr>
        <w:t xml:space="preserve">ej hmotnosti a po </w:t>
      </w:r>
      <w:proofErr w:type="spellStart"/>
      <w:r w:rsidRPr="00594D96">
        <w:rPr>
          <w:lang w:val="sk" w:eastAsia="en-US"/>
        </w:rPr>
        <w:t>subkutánnej</w:t>
      </w:r>
      <w:proofErr w:type="spellEnd"/>
      <w:r w:rsidRPr="00594D96">
        <w:rPr>
          <w:lang w:val="sk" w:eastAsia="en-US"/>
        </w:rPr>
        <w:t xml:space="preserve"> injekcii 150 mg </w:t>
      </w:r>
      <w:proofErr w:type="spellStart"/>
      <w:r w:rsidRPr="00594D96">
        <w:rPr>
          <w:lang w:val="sk" w:eastAsia="en-US"/>
        </w:rPr>
        <w:t>tilmikozínu</w:t>
      </w:r>
      <w:proofErr w:type="spellEnd"/>
      <w:r w:rsidRPr="00594D96">
        <w:rPr>
          <w:lang w:val="sk" w:eastAsia="en-US"/>
        </w:rPr>
        <w:t xml:space="preserve">/kg </w:t>
      </w:r>
      <w:r>
        <w:rPr>
          <w:lang w:val="sk" w:eastAsia="en-US"/>
        </w:rPr>
        <w:t>živ</w:t>
      </w:r>
      <w:r w:rsidRPr="00594D96">
        <w:rPr>
          <w:lang w:val="sk" w:eastAsia="en-US"/>
        </w:rPr>
        <w:t xml:space="preserve">ej hmotnosti v 72-hodinových intervaloch. </w:t>
      </w:r>
    </w:p>
    <w:p w:rsidR="009A3588" w:rsidRDefault="009A3588" w:rsidP="009A3588">
      <w:pPr>
        <w:ind w:left="0" w:firstLine="0"/>
        <w:rPr>
          <w:bCs/>
          <w:lang w:val="sk"/>
        </w:rPr>
      </w:pPr>
    </w:p>
    <w:p w:rsidR="009A3588" w:rsidRDefault="009A3588" w:rsidP="009A3588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menej časté (u viac ako 1 ale menej ako 10 z 1 000 liečených zvierat)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zriedkavé (u viac ako 1 ale menej ako 10 z 10 000 liečených zvierat)</w:t>
      </w:r>
    </w:p>
    <w:p w:rsidR="009A3588" w:rsidRDefault="009A3588" w:rsidP="009A3588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hlásení).</w:t>
      </w:r>
    </w:p>
    <w:p w:rsidR="009A3588" w:rsidRDefault="009A3588" w:rsidP="009A3588">
      <w:pPr>
        <w:rPr>
          <w:bCs/>
        </w:rPr>
      </w:pPr>
    </w:p>
    <w:p w:rsidR="009A3588" w:rsidRPr="00803004" w:rsidRDefault="009A3588" w:rsidP="009A3588">
      <w:pPr>
        <w:ind w:left="0" w:firstLine="0"/>
        <w:rPr>
          <w:bCs/>
          <w:szCs w:val="22"/>
        </w:rPr>
      </w:pPr>
      <w:r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9A3588" w:rsidRPr="00A64C64" w:rsidRDefault="009A3588" w:rsidP="009A3588">
      <w:pPr>
        <w:ind w:left="0" w:firstLine="0"/>
        <w:rPr>
          <w:szCs w:val="22"/>
        </w:rPr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:rsidR="009A3588" w:rsidRDefault="009A3588" w:rsidP="009A3588">
      <w:pPr>
        <w:rPr>
          <w:bCs/>
        </w:rPr>
      </w:pPr>
    </w:p>
    <w:p w:rsidR="009A3588" w:rsidRDefault="009A3588" w:rsidP="009A3588">
      <w:pPr>
        <w:rPr>
          <w:szCs w:val="22"/>
          <w:lang w:val="sk" w:eastAsia="en-US"/>
        </w:rPr>
      </w:pPr>
      <w:r w:rsidRPr="003A4758">
        <w:rPr>
          <w:szCs w:val="22"/>
          <w:lang w:val="sk" w:eastAsia="en-US"/>
        </w:rPr>
        <w:t xml:space="preserve">Hovädzí dobytok (teľatá </w:t>
      </w:r>
      <w:r>
        <w:rPr>
          <w:szCs w:val="22"/>
          <w:lang w:val="sk" w:eastAsia="en-US"/>
        </w:rPr>
        <w:t>nad</w:t>
      </w:r>
      <w:r w:rsidRPr="003A4758">
        <w:rPr>
          <w:szCs w:val="22"/>
          <w:lang w:val="sk" w:eastAsia="en-US"/>
        </w:rPr>
        <w:t xml:space="preserve"> 330 kg)</w:t>
      </w:r>
      <w:r>
        <w:rPr>
          <w:szCs w:val="22"/>
          <w:lang w:val="sk" w:eastAsia="en-US"/>
        </w:rPr>
        <w:t>.</w:t>
      </w:r>
    </w:p>
    <w:p w:rsidR="009A3588" w:rsidRDefault="009A3588" w:rsidP="009A3588">
      <w:pPr>
        <w:rPr>
          <w:bCs/>
        </w:rPr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9A3588" w:rsidRDefault="009A3588" w:rsidP="009A3588">
      <w:pPr>
        <w:rPr>
          <w:bCs/>
        </w:rPr>
      </w:pP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Len na </w:t>
      </w:r>
      <w:proofErr w:type="spellStart"/>
      <w:r>
        <w:rPr>
          <w:szCs w:val="22"/>
          <w:lang w:val="sk" w:eastAsia="en-US"/>
        </w:rPr>
        <w:t>subkutánne</w:t>
      </w:r>
      <w:proofErr w:type="spellEnd"/>
      <w:r w:rsidRPr="00594D96">
        <w:rPr>
          <w:szCs w:val="22"/>
          <w:lang w:val="sk" w:eastAsia="en-US"/>
        </w:rPr>
        <w:t xml:space="preserve"> podanie. 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 w:rsidRPr="00594D96">
        <w:rPr>
          <w:szCs w:val="22"/>
          <w:lang w:val="sk" w:eastAsia="en-US"/>
        </w:rPr>
        <w:t xml:space="preserve">10 mg </w:t>
      </w:r>
      <w:proofErr w:type="spellStart"/>
      <w:r w:rsidRPr="00594D96">
        <w:rPr>
          <w:szCs w:val="22"/>
          <w:lang w:val="sk" w:eastAsia="en-US"/>
        </w:rPr>
        <w:t>tilmikozínu</w:t>
      </w:r>
      <w:proofErr w:type="spellEnd"/>
      <w:r w:rsidRPr="00594D96">
        <w:rPr>
          <w:szCs w:val="22"/>
          <w:lang w:val="sk" w:eastAsia="en-US"/>
        </w:rPr>
        <w:t xml:space="preserve"> a 3 mg </w:t>
      </w:r>
      <w:proofErr w:type="spellStart"/>
      <w:r w:rsidRPr="00594D96">
        <w:rPr>
          <w:szCs w:val="22"/>
          <w:lang w:val="sk" w:eastAsia="en-US"/>
        </w:rPr>
        <w:t>ketoprofénu</w:t>
      </w:r>
      <w:proofErr w:type="spellEnd"/>
      <w:r w:rsidRPr="00594D96">
        <w:rPr>
          <w:szCs w:val="22"/>
          <w:lang w:val="sk" w:eastAsia="en-US"/>
        </w:rPr>
        <w:t xml:space="preserve"> na kg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>ej hmotnosti (čo zodpovedá 1 ml veterinárneho lieku</w:t>
      </w:r>
      <w:r w:rsidRPr="00594D96">
        <w:rPr>
          <w:i/>
          <w:iCs/>
          <w:szCs w:val="22"/>
          <w:lang w:val="sk" w:eastAsia="en-US"/>
        </w:rPr>
        <w:t xml:space="preserve"> </w:t>
      </w:r>
      <w:r w:rsidRPr="00594D96">
        <w:rPr>
          <w:szCs w:val="22"/>
          <w:lang w:val="sk" w:eastAsia="en-US"/>
        </w:rPr>
        <w:t xml:space="preserve">na 30 kg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 xml:space="preserve">ej hmotnosti) používajte len na </w:t>
      </w:r>
      <w:r>
        <w:rPr>
          <w:szCs w:val="22"/>
          <w:lang w:val="sk" w:eastAsia="en-US"/>
        </w:rPr>
        <w:t>jednorazové podanie</w:t>
      </w:r>
      <w:r w:rsidRPr="00594D96">
        <w:rPr>
          <w:szCs w:val="22"/>
          <w:lang w:val="sk" w:eastAsia="en-US"/>
        </w:rPr>
        <w:t xml:space="preserve">. </w:t>
      </w:r>
    </w:p>
    <w:p w:rsidR="009A3588" w:rsidRPr="00DB4F5C" w:rsidRDefault="009A3588" w:rsidP="009A3588">
      <w:pPr>
        <w:rPr>
          <w:bCs/>
          <w:lang w:val="es-ES"/>
        </w:rPr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9A3588" w:rsidRDefault="009A3588" w:rsidP="009A3588">
      <w:pPr>
        <w:rPr>
          <w:bCs/>
        </w:rPr>
      </w:pPr>
    </w:p>
    <w:p w:rsidR="009A3588" w:rsidRPr="00DB4F5C" w:rsidRDefault="009A3588" w:rsidP="009A3588">
      <w:pPr>
        <w:ind w:left="0" w:firstLine="0"/>
        <w:jc w:val="both"/>
        <w:rPr>
          <w:szCs w:val="22"/>
          <w:lang w:eastAsia="en-US"/>
        </w:rPr>
      </w:pPr>
      <w:r w:rsidRPr="00594D96">
        <w:rPr>
          <w:szCs w:val="22"/>
          <w:lang w:val="sk" w:eastAsia="en-US"/>
        </w:rPr>
        <w:t xml:space="preserve">S cieľom zabezpečiť správne dávkovanie je potrebné stanoviť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>ú hmotnosť čo najpresnejšie, aby sa zabránilo nedostatočnému dávkovaniu.</w:t>
      </w:r>
    </w:p>
    <w:p w:rsidR="009A3588" w:rsidRPr="00DB4F5C" w:rsidRDefault="009A3588" w:rsidP="009A3588">
      <w:pPr>
        <w:ind w:left="0" w:firstLine="0"/>
        <w:jc w:val="both"/>
        <w:rPr>
          <w:szCs w:val="22"/>
          <w:lang w:eastAsia="en-US"/>
        </w:rPr>
      </w:pPr>
    </w:p>
    <w:p w:rsidR="009A3588" w:rsidRPr="00DB4F5C" w:rsidRDefault="009A3588" w:rsidP="009A3588">
      <w:pPr>
        <w:tabs>
          <w:tab w:val="left" w:pos="567"/>
        </w:tabs>
        <w:spacing w:line="260" w:lineRule="exact"/>
        <w:ind w:left="0" w:firstLine="0"/>
        <w:jc w:val="both"/>
        <w:rPr>
          <w:rFonts w:cs="Arial"/>
          <w:szCs w:val="22"/>
          <w:u w:val="single"/>
          <w:lang w:eastAsia="en-US"/>
        </w:rPr>
      </w:pPr>
      <w:r w:rsidRPr="00594D96">
        <w:rPr>
          <w:rFonts w:cs="Arial"/>
          <w:szCs w:val="22"/>
          <w:u w:val="single"/>
          <w:lang w:val="sk" w:eastAsia="en-US"/>
        </w:rPr>
        <w:t>Spôsob podávania:</w:t>
      </w:r>
    </w:p>
    <w:p w:rsidR="009A3588" w:rsidRPr="00594D96" w:rsidRDefault="009A3588" w:rsidP="009A3588">
      <w:pPr>
        <w:ind w:left="0" w:firstLine="0"/>
        <w:jc w:val="both"/>
        <w:rPr>
          <w:rFonts w:cs="Arial"/>
          <w:szCs w:val="22"/>
          <w:lang w:val="sk" w:eastAsia="en-US"/>
        </w:rPr>
      </w:pPr>
      <w:r>
        <w:rPr>
          <w:rFonts w:cs="Arial"/>
          <w:szCs w:val="22"/>
          <w:lang w:val="sk" w:eastAsia="en-US"/>
        </w:rPr>
        <w:t>Natiahnite</w:t>
      </w:r>
      <w:r w:rsidRPr="00594D96">
        <w:rPr>
          <w:rFonts w:cs="Arial"/>
          <w:szCs w:val="22"/>
          <w:lang w:val="sk" w:eastAsia="en-US"/>
        </w:rPr>
        <w:t xml:space="preserve"> požadovanú dávku z liekovky, striekačku oddeľte od ihly, pričom ihlu ponech</w:t>
      </w:r>
      <w:r>
        <w:rPr>
          <w:rFonts w:cs="Arial"/>
          <w:szCs w:val="22"/>
          <w:lang w:val="sk" w:eastAsia="en-US"/>
        </w:rPr>
        <w:t>á</w:t>
      </w:r>
      <w:r w:rsidRPr="00594D96">
        <w:rPr>
          <w:rFonts w:cs="Arial"/>
          <w:szCs w:val="22"/>
          <w:lang w:val="sk" w:eastAsia="en-US"/>
        </w:rPr>
        <w:t>te v injekčnej liekovke. V prípade liečby viacerých zvierat ihlu ponechajte v  liekovke kvôli odobratiu ďalších dávok. Zviera stabilizujte a do miesta podania injekcie zaveďte podkožne novú ihlu, najlepšie do kožného záhybu nad hrudným košom za ramenom. Injekčnú striekačku nasaďte na ihlu a vstreknite do spodku kožného záhybu.</w:t>
      </w:r>
    </w:p>
    <w:p w:rsidR="009A3588" w:rsidRPr="00594D96" w:rsidRDefault="009A3588" w:rsidP="009A3588">
      <w:pPr>
        <w:ind w:left="0" w:firstLine="0"/>
        <w:rPr>
          <w:szCs w:val="22"/>
          <w:lang w:val="es-ES" w:eastAsia="en-US"/>
        </w:rPr>
      </w:pPr>
      <w:r>
        <w:rPr>
          <w:szCs w:val="22"/>
          <w:lang w:val="sk" w:eastAsia="en-US"/>
        </w:rPr>
        <w:t>Na</w:t>
      </w:r>
      <w:r w:rsidRPr="00594D96">
        <w:rPr>
          <w:szCs w:val="22"/>
          <w:lang w:val="sk" w:eastAsia="en-US"/>
        </w:rPr>
        <w:t xml:space="preserve"> jedno miest</w:t>
      </w:r>
      <w:r>
        <w:rPr>
          <w:szCs w:val="22"/>
          <w:lang w:val="sk" w:eastAsia="en-US"/>
        </w:rPr>
        <w:t>o</w:t>
      </w:r>
      <w:r w:rsidRPr="00594D96">
        <w:rPr>
          <w:szCs w:val="22"/>
          <w:lang w:val="sk" w:eastAsia="en-US"/>
        </w:rPr>
        <w:t xml:space="preserve"> vpichu podajte najviac 11 ml. </w:t>
      </w:r>
    </w:p>
    <w:p w:rsidR="009A3588" w:rsidRPr="00DB4F5C" w:rsidRDefault="009A3588" w:rsidP="009A3588">
      <w:pPr>
        <w:ind w:left="0" w:firstLine="0"/>
        <w:rPr>
          <w:bCs/>
          <w:lang w:val="es-ES"/>
        </w:rPr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10.</w:t>
      </w:r>
      <w:r>
        <w:rPr>
          <w:b/>
          <w:bCs/>
        </w:rPr>
        <w:tab/>
        <w:t>OCHRANNÁ LEHOTA(-Y)</w:t>
      </w:r>
    </w:p>
    <w:p w:rsidR="009A3588" w:rsidRDefault="009A3588" w:rsidP="009A3588">
      <w:pPr>
        <w:rPr>
          <w:bCs/>
        </w:rPr>
      </w:pP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>
        <w:t>Ochranná lehota:</w:t>
      </w:r>
      <w:r w:rsidRPr="00907641">
        <w:rPr>
          <w:szCs w:val="22"/>
          <w:lang w:val="sk" w:eastAsia="en-US"/>
        </w:rPr>
        <w:t xml:space="preserve"> </w:t>
      </w:r>
      <w:r w:rsidRPr="00594D96">
        <w:rPr>
          <w:szCs w:val="22"/>
          <w:lang w:val="sk" w:eastAsia="en-US"/>
        </w:rPr>
        <w:t>93 dní</w:t>
      </w:r>
      <w:r>
        <w:rPr>
          <w:szCs w:val="22"/>
          <w:lang w:val="sk" w:eastAsia="en-US"/>
        </w:rPr>
        <w:t>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Mlieko: </w:t>
      </w:r>
      <w:r>
        <w:rPr>
          <w:szCs w:val="22"/>
          <w:lang w:val="sk" w:eastAsia="en-US"/>
        </w:rPr>
        <w:t>Nepoužívať</w:t>
      </w:r>
      <w:r w:rsidRPr="00594D96">
        <w:rPr>
          <w:szCs w:val="22"/>
          <w:lang w:val="sk" w:eastAsia="en-US"/>
        </w:rPr>
        <w:t xml:space="preserve"> u zvierat produkuj</w:t>
      </w:r>
      <w:r>
        <w:rPr>
          <w:szCs w:val="22"/>
          <w:lang w:val="sk" w:eastAsia="en-US"/>
        </w:rPr>
        <w:t>úcich mlieko na ľudskú spotrebu</w:t>
      </w:r>
      <w:r w:rsidRPr="00594D96">
        <w:rPr>
          <w:szCs w:val="22"/>
          <w:lang w:val="sk" w:eastAsia="en-US"/>
        </w:rPr>
        <w:t>.</w:t>
      </w:r>
    </w:p>
    <w:p w:rsidR="009A3588" w:rsidRDefault="009A3588" w:rsidP="009A3588">
      <w:pPr>
        <w:rPr>
          <w:bCs/>
          <w:lang w:val="sk"/>
        </w:rPr>
      </w:pPr>
    </w:p>
    <w:p w:rsidR="00ED479B" w:rsidRDefault="00ED479B" w:rsidP="009A3588">
      <w:pPr>
        <w:rPr>
          <w:bCs/>
          <w:lang w:val="sk"/>
        </w:rPr>
      </w:pPr>
    </w:p>
    <w:p w:rsidR="00ED479B" w:rsidRPr="00DB4F5C" w:rsidRDefault="00ED479B" w:rsidP="009A3588">
      <w:pPr>
        <w:rPr>
          <w:bCs/>
          <w:lang w:val="sk"/>
        </w:rPr>
      </w:pPr>
    </w:p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lastRenderedPageBreak/>
        <w:t>11.</w:t>
      </w:r>
      <w:r>
        <w:rPr>
          <w:b/>
          <w:bCs/>
        </w:rPr>
        <w:tab/>
        <w:t>OSOBITNÉ BEZPEČNOSTNÉ OPATRENIA NA UCHOVÁVANIE</w:t>
      </w:r>
    </w:p>
    <w:p w:rsidR="009A3588" w:rsidRDefault="009A3588" w:rsidP="009A3588"/>
    <w:p w:rsidR="009A3588" w:rsidRDefault="009A3588" w:rsidP="009A3588">
      <w:r>
        <w:t>Uchovávať mimo dohľadu a dosahu detí.</w:t>
      </w:r>
    </w:p>
    <w:p w:rsidR="009A3588" w:rsidRDefault="009A3588" w:rsidP="009A3588"/>
    <w:p w:rsidR="009A3588" w:rsidRPr="006A32C8" w:rsidRDefault="009A3588" w:rsidP="009A3588">
      <w:pPr>
        <w:numPr>
          <w:ilvl w:val="12"/>
          <w:numId w:val="0"/>
        </w:numPr>
        <w:rPr>
          <w:szCs w:val="22"/>
          <w:lang w:val="sk" w:eastAsia="en-US"/>
        </w:rPr>
      </w:pPr>
      <w:bookmarkStart w:id="6" w:name="_Hlk503965807"/>
      <w:r>
        <w:rPr>
          <w:szCs w:val="22"/>
          <w:lang w:val="sk" w:eastAsia="en-US"/>
        </w:rPr>
        <w:t xml:space="preserve">Vnútorný obal </w:t>
      </w:r>
      <w:r w:rsidRPr="006A32C8">
        <w:rPr>
          <w:szCs w:val="22"/>
          <w:lang w:val="sk" w:eastAsia="en-US"/>
        </w:rPr>
        <w:t>uchovávajte v</w:t>
      </w:r>
      <w:r>
        <w:rPr>
          <w:szCs w:val="22"/>
          <w:lang w:val="sk" w:eastAsia="en-US"/>
        </w:rPr>
        <w:t xml:space="preserve"> kartónovom obale, </w:t>
      </w:r>
      <w:r w:rsidRPr="006A32C8">
        <w:rPr>
          <w:szCs w:val="22"/>
          <w:lang w:val="sk" w:eastAsia="en-US"/>
        </w:rPr>
        <w:t>aby bol chránen</w:t>
      </w:r>
      <w:r>
        <w:rPr>
          <w:szCs w:val="22"/>
          <w:lang w:val="sk" w:eastAsia="en-US"/>
        </w:rPr>
        <w:t>ý</w:t>
      </w:r>
      <w:r w:rsidRPr="006A32C8">
        <w:rPr>
          <w:szCs w:val="22"/>
          <w:lang w:val="sk" w:eastAsia="en-US"/>
        </w:rPr>
        <w:t xml:space="preserve"> pred svetlom.</w:t>
      </w:r>
      <w:bookmarkEnd w:id="6"/>
      <w:r w:rsidRPr="006A32C8">
        <w:rPr>
          <w:szCs w:val="22"/>
          <w:lang w:val="sk" w:eastAsia="en-US"/>
        </w:rPr>
        <w:t xml:space="preserve"> Nepoužívať tento veterinárny liek po dátume exspirácie uvedenom na </w:t>
      </w:r>
      <w:r>
        <w:rPr>
          <w:szCs w:val="22"/>
          <w:lang w:val="sk" w:eastAsia="en-US"/>
        </w:rPr>
        <w:t>obale</w:t>
      </w:r>
      <w:r w:rsidRPr="006A32C8">
        <w:rPr>
          <w:szCs w:val="22"/>
          <w:lang w:val="sk" w:eastAsia="en-US"/>
        </w:rPr>
        <w:t xml:space="preserve"> po EXP. Dátum exspirácie sa vzťahuje na posledný deň v danom mesiaci.</w:t>
      </w:r>
    </w:p>
    <w:p w:rsidR="009A3588" w:rsidRPr="006A32C8" w:rsidRDefault="009A3588" w:rsidP="009A3588">
      <w:pPr>
        <w:ind w:left="0" w:firstLine="0"/>
        <w:rPr>
          <w:b/>
          <w:szCs w:val="22"/>
          <w:lang w:val="sk" w:eastAsia="en-US"/>
        </w:rPr>
      </w:pPr>
    </w:p>
    <w:p w:rsidR="009A3588" w:rsidRPr="00C46F9E" w:rsidRDefault="009A3588" w:rsidP="009A3588">
      <w:pPr>
        <w:tabs>
          <w:tab w:val="left" w:pos="-1440"/>
          <w:tab w:val="left" w:pos="-720"/>
          <w:tab w:val="left" w:pos="508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518"/>
          <w:tab w:val="left" w:pos="7920"/>
        </w:tabs>
        <w:jc w:val="both"/>
        <w:rPr>
          <w:szCs w:val="22"/>
        </w:rPr>
      </w:pPr>
      <w:r w:rsidRPr="00C46F9E">
        <w:rPr>
          <w:szCs w:val="22"/>
        </w:rPr>
        <w:t xml:space="preserve">Čas použiteľnosti po prvom otvorení vnútorného </w:t>
      </w:r>
      <w:r>
        <w:rPr>
          <w:szCs w:val="22"/>
        </w:rPr>
        <w:t>obalu</w:t>
      </w:r>
      <w:r w:rsidRPr="00C46F9E">
        <w:rPr>
          <w:szCs w:val="22"/>
        </w:rPr>
        <w:t>: 28 dní</w:t>
      </w:r>
      <w:r>
        <w:rPr>
          <w:szCs w:val="22"/>
        </w:rPr>
        <w:t>.</w:t>
      </w:r>
    </w:p>
    <w:p w:rsidR="009A3588" w:rsidRDefault="009A3588" w:rsidP="009A3588"/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:rsidR="009A3588" w:rsidRDefault="009A3588" w:rsidP="009A3588">
      <w:pPr>
        <w:ind w:left="0" w:firstLine="0"/>
      </w:pPr>
    </w:p>
    <w:p w:rsidR="009A3588" w:rsidRDefault="009A3588" w:rsidP="009A3588">
      <w:r w:rsidRPr="006007F1">
        <w:rPr>
          <w:u w:val="single"/>
        </w:rPr>
        <w:t>Osobitné bezpečnostné opatrenia pre každý cieľový druh:</w:t>
      </w:r>
      <w:r>
        <w:t xml:space="preserve"> </w:t>
      </w:r>
    </w:p>
    <w:p w:rsidR="009A3588" w:rsidRDefault="009A3588" w:rsidP="009A3588">
      <w:r>
        <w:t>Nie sú.</w:t>
      </w:r>
    </w:p>
    <w:p w:rsidR="009A3588" w:rsidRPr="00223FCD" w:rsidRDefault="009A3588" w:rsidP="009A3588">
      <w:pPr>
        <w:rPr>
          <w:szCs w:val="22"/>
        </w:rPr>
      </w:pPr>
    </w:p>
    <w:p w:rsidR="009A3588" w:rsidRPr="00223FCD" w:rsidRDefault="009A3588" w:rsidP="009A3588">
      <w:pPr>
        <w:rPr>
          <w:szCs w:val="22"/>
        </w:rPr>
      </w:pPr>
      <w:r w:rsidRPr="006007F1">
        <w:rPr>
          <w:u w:val="single"/>
        </w:rPr>
        <w:t>Osobitné bezpečnostné opatrenia na používanie</w:t>
      </w:r>
      <w:r w:rsidRPr="006007F1">
        <w:rPr>
          <w:szCs w:val="22"/>
          <w:u w:val="single"/>
        </w:rPr>
        <w:t xml:space="preserve"> u zvierat:</w:t>
      </w:r>
    </w:p>
    <w:p w:rsidR="009A3588" w:rsidRPr="006A32C8" w:rsidRDefault="009A3588" w:rsidP="009A3588">
      <w:pPr>
        <w:ind w:left="0" w:firstLine="0"/>
        <w:jc w:val="both"/>
        <w:rPr>
          <w:szCs w:val="22"/>
          <w:lang w:eastAsia="en-US"/>
        </w:rPr>
      </w:pPr>
      <w:r w:rsidRPr="00594D96">
        <w:rPr>
          <w:szCs w:val="22"/>
          <w:lang w:val="sk" w:eastAsia="en-US"/>
        </w:rPr>
        <w:t>Pri používaní tohto veterinárneho lieku je potrebné zvážiť oficiáln</w:t>
      </w:r>
      <w:r>
        <w:rPr>
          <w:szCs w:val="22"/>
          <w:lang w:val="sk" w:eastAsia="en-US"/>
        </w:rPr>
        <w:t>u</w:t>
      </w:r>
      <w:r w:rsidRPr="00594D96">
        <w:rPr>
          <w:szCs w:val="22"/>
          <w:lang w:val="sk" w:eastAsia="en-US"/>
        </w:rPr>
        <w:t>, národn</w:t>
      </w:r>
      <w:r>
        <w:rPr>
          <w:szCs w:val="22"/>
          <w:lang w:val="sk" w:eastAsia="en-US"/>
        </w:rPr>
        <w:t>ú</w:t>
      </w:r>
      <w:r w:rsidRPr="00594D96">
        <w:rPr>
          <w:szCs w:val="22"/>
          <w:lang w:val="sk" w:eastAsia="en-US"/>
        </w:rPr>
        <w:t xml:space="preserve"> a regionáln</w:t>
      </w:r>
      <w:r>
        <w:rPr>
          <w:szCs w:val="22"/>
          <w:lang w:val="sk" w:eastAsia="en-US"/>
        </w:rPr>
        <w:t>u</w:t>
      </w:r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antimikrobiáln</w:t>
      </w:r>
      <w:r>
        <w:rPr>
          <w:szCs w:val="22"/>
          <w:lang w:val="sk" w:eastAsia="en-US"/>
        </w:rPr>
        <w:t>u</w:t>
      </w:r>
      <w:proofErr w:type="spellEnd"/>
      <w:r w:rsidRPr="00594D96">
        <w:rPr>
          <w:szCs w:val="22"/>
          <w:lang w:val="sk" w:eastAsia="en-US"/>
        </w:rPr>
        <w:t xml:space="preserve"> p</w:t>
      </w:r>
      <w:r>
        <w:rPr>
          <w:szCs w:val="22"/>
          <w:lang w:val="sk" w:eastAsia="en-US"/>
        </w:rPr>
        <w:t>olitiku</w:t>
      </w:r>
      <w:r w:rsidRPr="00594D96">
        <w:rPr>
          <w:szCs w:val="22"/>
          <w:lang w:val="sk" w:eastAsia="en-US"/>
        </w:rPr>
        <w:t>.</w:t>
      </w:r>
    </w:p>
    <w:p w:rsidR="009A3588" w:rsidRPr="006A32C8" w:rsidRDefault="009A3588" w:rsidP="009A3588">
      <w:pPr>
        <w:ind w:left="0" w:firstLine="0"/>
        <w:jc w:val="both"/>
        <w:rPr>
          <w:szCs w:val="22"/>
          <w:lang w:eastAsia="en-US"/>
        </w:rPr>
      </w:pPr>
      <w:r>
        <w:rPr>
          <w:szCs w:val="22"/>
          <w:lang w:val="sk" w:eastAsia="en-US"/>
        </w:rPr>
        <w:t>Vždy keď</w:t>
      </w:r>
      <w:r w:rsidRPr="00594D96">
        <w:rPr>
          <w:szCs w:val="22"/>
          <w:lang w:val="sk" w:eastAsia="en-US"/>
        </w:rPr>
        <w:t xml:space="preserve"> je to možné, tento veterinárny liek sa má používať iba na základe testovania citlivosti.</w:t>
      </w:r>
    </w:p>
    <w:p w:rsidR="009A3588" w:rsidRPr="003934BD" w:rsidRDefault="009A3588" w:rsidP="009A3588">
      <w:pPr>
        <w:ind w:left="0" w:firstLine="0"/>
        <w:jc w:val="both"/>
        <w:rPr>
          <w:szCs w:val="22"/>
          <w:lang w:val="sk" w:eastAsia="en-US"/>
        </w:rPr>
      </w:pPr>
      <w:r w:rsidRPr="006A32C8">
        <w:rPr>
          <w:szCs w:val="22"/>
          <w:lang w:val="sk" w:eastAsia="en-US"/>
        </w:rPr>
        <w:t>Použitie lieku, ktoré sa odlišuje od pokynov uvedených v informácii pre používateľa, môže zvýšiť ro</w:t>
      </w:r>
      <w:r>
        <w:rPr>
          <w:szCs w:val="22"/>
          <w:lang w:val="sk" w:eastAsia="en-US"/>
        </w:rPr>
        <w:t>zšírenie</w:t>
      </w:r>
      <w:r w:rsidRPr="006A32C8">
        <w:rPr>
          <w:szCs w:val="22"/>
          <w:lang w:val="sk" w:eastAsia="en-US"/>
        </w:rPr>
        <w:t xml:space="preserve"> baktérií rezistentných na </w:t>
      </w:r>
      <w:proofErr w:type="spellStart"/>
      <w:r w:rsidRPr="00594D96">
        <w:rPr>
          <w:szCs w:val="22"/>
          <w:lang w:val="sk" w:eastAsia="en-US"/>
        </w:rPr>
        <w:t>tilmikozín</w:t>
      </w:r>
      <w:proofErr w:type="spellEnd"/>
      <w:r w:rsidRPr="00594D96">
        <w:rPr>
          <w:szCs w:val="22"/>
          <w:lang w:val="sk" w:eastAsia="en-US"/>
        </w:rPr>
        <w:t xml:space="preserve">, a môže znížiť účinnosť liečby inými </w:t>
      </w:r>
      <w:proofErr w:type="spellStart"/>
      <w:r w:rsidRPr="00594D96">
        <w:rPr>
          <w:szCs w:val="22"/>
          <w:lang w:val="sk" w:eastAsia="en-US"/>
        </w:rPr>
        <w:t>makrolidovými</w:t>
      </w:r>
      <w:proofErr w:type="spellEnd"/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antimikrobiálnymi</w:t>
      </w:r>
      <w:proofErr w:type="spellEnd"/>
      <w:r w:rsidRPr="00594D96">
        <w:rPr>
          <w:szCs w:val="22"/>
          <w:lang w:val="sk" w:eastAsia="en-US"/>
        </w:rPr>
        <w:t xml:space="preserve"> látkami z dôvodu možnosti </w:t>
      </w:r>
      <w:r>
        <w:rPr>
          <w:szCs w:val="22"/>
          <w:lang w:val="sk" w:eastAsia="en-US"/>
        </w:rPr>
        <w:t xml:space="preserve">skríženej </w:t>
      </w:r>
      <w:r w:rsidRPr="00594D96">
        <w:rPr>
          <w:szCs w:val="22"/>
          <w:lang w:val="sk" w:eastAsia="en-US"/>
        </w:rPr>
        <w:t>rezistencie.</w:t>
      </w:r>
    </w:p>
    <w:p w:rsidR="009A3588" w:rsidRPr="006A32C8" w:rsidRDefault="009A3588" w:rsidP="009A3588">
      <w:pPr>
        <w:ind w:left="0" w:firstLine="0"/>
        <w:jc w:val="both"/>
        <w:rPr>
          <w:szCs w:val="22"/>
          <w:lang w:eastAsia="en-US"/>
        </w:rPr>
      </w:pPr>
      <w:r w:rsidRPr="00594D96">
        <w:rPr>
          <w:szCs w:val="22"/>
          <w:lang w:val="sk" w:eastAsia="en-US"/>
        </w:rPr>
        <w:t xml:space="preserve">Neprekračujte uvedené dávkovanie ani trvanie liečby. </w:t>
      </w:r>
    </w:p>
    <w:p w:rsidR="009A3588" w:rsidRPr="006A32C8" w:rsidRDefault="009A3588" w:rsidP="009A3588">
      <w:pPr>
        <w:ind w:left="0" w:firstLine="0"/>
        <w:jc w:val="both"/>
        <w:rPr>
          <w:szCs w:val="22"/>
          <w:lang w:eastAsia="en-US"/>
        </w:rPr>
      </w:pPr>
      <w:r w:rsidRPr="00594D96">
        <w:rPr>
          <w:szCs w:val="22"/>
          <w:lang w:val="sk" w:eastAsia="en-US"/>
        </w:rPr>
        <w:t xml:space="preserve">Používajte opatrne u dehydratovaných, </w:t>
      </w:r>
      <w:proofErr w:type="spellStart"/>
      <w:r w:rsidRPr="00594D96">
        <w:rPr>
          <w:szCs w:val="22"/>
          <w:lang w:val="sk" w:eastAsia="en-US"/>
        </w:rPr>
        <w:t>hypovolemických</w:t>
      </w:r>
      <w:proofErr w:type="spellEnd"/>
      <w:r w:rsidRPr="00594D96">
        <w:rPr>
          <w:szCs w:val="22"/>
          <w:lang w:val="sk" w:eastAsia="en-US"/>
        </w:rPr>
        <w:t xml:space="preserve"> alebo </w:t>
      </w:r>
      <w:proofErr w:type="spellStart"/>
      <w:r w:rsidRPr="00594D96">
        <w:rPr>
          <w:szCs w:val="22"/>
          <w:lang w:val="sk" w:eastAsia="en-US"/>
        </w:rPr>
        <w:t>hypotenzných</w:t>
      </w:r>
      <w:proofErr w:type="spellEnd"/>
      <w:r w:rsidRPr="00594D96">
        <w:rPr>
          <w:szCs w:val="22"/>
          <w:lang w:val="sk" w:eastAsia="en-US"/>
        </w:rPr>
        <w:t xml:space="preserve"> zvierat, pretože hrozí potenciálne riziko zvýšenej </w:t>
      </w:r>
      <w:proofErr w:type="spellStart"/>
      <w:r w:rsidRPr="00594D96">
        <w:rPr>
          <w:szCs w:val="22"/>
          <w:lang w:val="sk" w:eastAsia="en-US"/>
        </w:rPr>
        <w:t>renálnej</w:t>
      </w:r>
      <w:proofErr w:type="spellEnd"/>
      <w:r w:rsidRPr="00594D96">
        <w:rPr>
          <w:szCs w:val="22"/>
          <w:lang w:val="sk" w:eastAsia="en-US"/>
        </w:rPr>
        <w:t xml:space="preserve"> toxicity. </w:t>
      </w:r>
    </w:p>
    <w:p w:rsidR="009A3588" w:rsidRPr="00223FCD" w:rsidRDefault="009A3588" w:rsidP="009A3588">
      <w:pPr>
        <w:rPr>
          <w:szCs w:val="22"/>
        </w:rPr>
      </w:pPr>
    </w:p>
    <w:p w:rsidR="009A3588" w:rsidRPr="00F01DB7" w:rsidRDefault="009A3588" w:rsidP="009A3588">
      <w:r w:rsidRPr="006007F1">
        <w:rPr>
          <w:u w:val="single"/>
        </w:rPr>
        <w:t>Osobitné bezpečnostné opatrenia, ktoré má urobiť osoba podávajúca liek zvieratám:</w:t>
      </w:r>
    </w:p>
    <w:p w:rsidR="009A3588" w:rsidRPr="00594D96" w:rsidRDefault="009A3588" w:rsidP="009A3588">
      <w:pPr>
        <w:tabs>
          <w:tab w:val="left" w:pos="567"/>
        </w:tabs>
        <w:spacing w:line="360" w:lineRule="auto"/>
        <w:ind w:left="0" w:firstLine="0"/>
        <w:jc w:val="both"/>
        <w:rPr>
          <w:bCs/>
          <w:szCs w:val="20"/>
          <w:lang w:eastAsia="en-US"/>
        </w:rPr>
      </w:pPr>
      <w:r w:rsidRPr="00594D96">
        <w:rPr>
          <w:szCs w:val="20"/>
          <w:u w:val="single"/>
          <w:lang w:val="sk" w:eastAsia="en-US"/>
        </w:rPr>
        <w:t>Bezpečnostné varovania pre používateľa:</w:t>
      </w:r>
    </w:p>
    <w:p w:rsidR="009A3588" w:rsidRPr="00594D96" w:rsidRDefault="009A3588" w:rsidP="009A3588">
      <w:pPr>
        <w:ind w:left="0" w:firstLine="0"/>
        <w:rPr>
          <w:szCs w:val="22"/>
          <w:lang w:eastAsia="en-US"/>
        </w:rPr>
      </w:pPr>
    </w:p>
    <w:p w:rsidR="009A3588" w:rsidRPr="00594D96" w:rsidRDefault="009A3588" w:rsidP="009A3588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tabs>
          <w:tab w:val="left" w:pos="567"/>
        </w:tabs>
        <w:spacing w:line="260" w:lineRule="exact"/>
        <w:ind w:left="425" w:right="284" w:firstLine="0"/>
        <w:jc w:val="center"/>
        <w:rPr>
          <w:b/>
          <w:bCs/>
          <w:szCs w:val="20"/>
          <w:u w:val="single"/>
          <w:lang w:eastAsia="en-US"/>
        </w:rPr>
      </w:pPr>
      <w:r w:rsidRPr="00594D96">
        <w:rPr>
          <w:b/>
          <w:bCs/>
          <w:szCs w:val="20"/>
          <w:u w:val="single"/>
          <w:lang w:val="sk" w:eastAsia="en-US"/>
        </w:rPr>
        <w:t>INJEKČNÉ PODANIE TILMI</w:t>
      </w:r>
      <w:r>
        <w:rPr>
          <w:b/>
          <w:bCs/>
          <w:szCs w:val="20"/>
          <w:u w:val="single"/>
          <w:lang w:val="sk" w:eastAsia="en-US"/>
        </w:rPr>
        <w:t>K</w:t>
      </w:r>
      <w:r w:rsidRPr="00594D96">
        <w:rPr>
          <w:b/>
          <w:bCs/>
          <w:szCs w:val="20"/>
          <w:u w:val="single"/>
          <w:lang w:val="sk" w:eastAsia="en-US"/>
        </w:rPr>
        <w:t>OZÍNU ČLOVEKU MÔŽE BYŤ FATÁLNE – BUĎTE MAXIMÁLNE OPATRNÍ, ABY SA ZABRÁNILO NÁHODNÉMU SAMOPODANIU INJEKCIE A PRESNE DODRŽIAVAJTE NIŽŠIE UVEDENÉ POKYNY PRE PODÁVANIE A USMERNENIA.</w:t>
      </w:r>
    </w:p>
    <w:p w:rsidR="009A3588" w:rsidRPr="00594D96" w:rsidRDefault="009A3588" w:rsidP="009A3588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tabs>
          <w:tab w:val="left" w:pos="567"/>
        </w:tabs>
        <w:spacing w:line="260" w:lineRule="exact"/>
        <w:ind w:left="425" w:right="284" w:firstLine="0"/>
        <w:jc w:val="center"/>
        <w:rPr>
          <w:b/>
          <w:bCs/>
          <w:szCs w:val="20"/>
          <w:u w:val="single"/>
          <w:lang w:eastAsia="en-US"/>
        </w:rPr>
      </w:pP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es-ES" w:eastAsia="en-US"/>
        </w:rPr>
      </w:pPr>
      <w:r w:rsidRPr="00594D96">
        <w:rPr>
          <w:color w:val="000000"/>
          <w:szCs w:val="20"/>
          <w:lang w:val="sk" w:eastAsia="en-US"/>
        </w:rPr>
        <w:tab/>
        <w:t>Tento liek môže podávať iba veterinárny lekár.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 xml:space="preserve">Nikdy nenechávajte injekčnú striekačku naplnenú týmto veterinárnym liekom spolu s nasadenou ihlou. Ihla sa môže nasadiť na injekčnú striekačku, </w:t>
      </w:r>
      <w:r w:rsidRPr="00594D96">
        <w:rPr>
          <w:color w:val="000000"/>
          <w:szCs w:val="20"/>
          <w:u w:val="single"/>
          <w:lang w:val="sk" w:eastAsia="en-US"/>
        </w:rPr>
        <w:t>až keď</w:t>
      </w:r>
      <w:r w:rsidRPr="00594D96">
        <w:rPr>
          <w:color w:val="000000"/>
          <w:szCs w:val="20"/>
          <w:lang w:val="sk" w:eastAsia="en-US"/>
        </w:rPr>
        <w:t xml:space="preserve"> sa napĺňa striekačka alebo sa liek injekčne podáva. V ostatných prípadoch injekčnú striekačku a ihlu nikdy nemajte spolu na jedom mieste.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>Nepoužívajte zariadenie s automatickým podávaním injekcií.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 w:rsidRPr="00594D96">
        <w:rPr>
          <w:color w:val="000000"/>
          <w:szCs w:val="20"/>
          <w:lang w:val="sk" w:eastAsia="en-US"/>
        </w:rPr>
        <w:tab/>
        <w:t>Zvieratá udržiavajte v úplnom pokoji vrátane tých, ktoré sú v blízkosti.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sk" w:eastAsia="en-US"/>
        </w:rPr>
      </w:pPr>
      <w:r>
        <w:rPr>
          <w:color w:val="000000"/>
          <w:szCs w:val="20"/>
          <w:lang w:val="sk" w:eastAsia="en-US"/>
        </w:rPr>
        <w:tab/>
        <w:t xml:space="preserve">Pri používaní </w:t>
      </w:r>
      <w:r w:rsidRPr="00594D96">
        <w:rPr>
          <w:color w:val="000000"/>
          <w:szCs w:val="20"/>
          <w:lang w:val="sk" w:eastAsia="en-US"/>
        </w:rPr>
        <w:t>tohto veterinárneho lieku nepracujte sám/sama.</w:t>
      </w:r>
    </w:p>
    <w:p w:rsidR="009A3588" w:rsidRPr="00594D96" w:rsidRDefault="009A3588" w:rsidP="009A3588">
      <w:pPr>
        <w:numPr>
          <w:ilvl w:val="0"/>
          <w:numId w:val="2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left" w:pos="567"/>
          <w:tab w:val="num" w:pos="709"/>
        </w:tabs>
        <w:spacing w:line="260" w:lineRule="exact"/>
        <w:ind w:left="709" w:right="284" w:hanging="283"/>
        <w:jc w:val="both"/>
        <w:rPr>
          <w:color w:val="000000"/>
          <w:szCs w:val="20"/>
          <w:lang w:val="es-ES" w:eastAsia="en-US"/>
        </w:rPr>
      </w:pPr>
      <w:r w:rsidRPr="00594D96">
        <w:rPr>
          <w:szCs w:val="20"/>
          <w:lang w:val="sk" w:eastAsia="en-US"/>
        </w:rPr>
        <w:tab/>
        <w:t xml:space="preserve">V prípade náhodného </w:t>
      </w:r>
      <w:proofErr w:type="spellStart"/>
      <w:r w:rsidRPr="00594D96">
        <w:rPr>
          <w:szCs w:val="20"/>
          <w:lang w:val="sk" w:eastAsia="en-US"/>
        </w:rPr>
        <w:t>samopodania</w:t>
      </w:r>
      <w:proofErr w:type="spellEnd"/>
      <w:r w:rsidRPr="00594D96">
        <w:rPr>
          <w:szCs w:val="20"/>
          <w:lang w:val="sk" w:eastAsia="en-US"/>
        </w:rPr>
        <w:t xml:space="preserve"> injekcie OKAMŽITE VYHĽADAJTE LEKÁRSKU POMOC a zoberte si so sebou injekčnú liekovku alebo príbalový leták. Na miesto vpichu si priložte studený zábal (nie priamo ľad).</w:t>
      </w:r>
    </w:p>
    <w:p w:rsidR="009A3588" w:rsidRPr="00594D96" w:rsidRDefault="009A3588" w:rsidP="009A3588">
      <w:pPr>
        <w:rPr>
          <w:lang w:val="es-ES"/>
        </w:rPr>
      </w:pPr>
    </w:p>
    <w:p w:rsidR="009A3588" w:rsidRPr="00594D96" w:rsidRDefault="009A3588" w:rsidP="009A3588">
      <w:pPr>
        <w:tabs>
          <w:tab w:val="left" w:pos="567"/>
        </w:tabs>
        <w:spacing w:line="360" w:lineRule="auto"/>
        <w:ind w:left="0" w:firstLine="0"/>
        <w:jc w:val="both"/>
        <w:rPr>
          <w:szCs w:val="20"/>
          <w:u w:val="single"/>
          <w:lang w:val="sk" w:eastAsia="en-US"/>
        </w:rPr>
      </w:pPr>
      <w:r w:rsidRPr="00594D96">
        <w:rPr>
          <w:szCs w:val="20"/>
          <w:u w:val="single"/>
          <w:lang w:val="sk" w:eastAsia="en-US"/>
        </w:rPr>
        <w:t xml:space="preserve">Ďalšie bezpečnostné varovania pre používateľa </w:t>
      </w:r>
    </w:p>
    <w:p w:rsidR="009A3588" w:rsidRPr="00DB4F5C" w:rsidRDefault="009A3588" w:rsidP="009A3588">
      <w:pPr>
        <w:tabs>
          <w:tab w:val="left" w:pos="567"/>
        </w:tabs>
        <w:ind w:left="0" w:firstLine="0"/>
        <w:jc w:val="both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Ľudia so známou precitlivenosťou na </w:t>
      </w:r>
      <w:proofErr w:type="spellStart"/>
      <w:r w:rsidRPr="00594D96">
        <w:rPr>
          <w:szCs w:val="22"/>
          <w:lang w:val="sk" w:eastAsia="en-US"/>
        </w:rPr>
        <w:t>tilmikozín</w:t>
      </w:r>
      <w:proofErr w:type="spellEnd"/>
      <w:r w:rsidRPr="00594D96">
        <w:rPr>
          <w:szCs w:val="22"/>
          <w:lang w:val="sk" w:eastAsia="en-US"/>
        </w:rPr>
        <w:t xml:space="preserve"> alebo </w:t>
      </w: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, na </w:t>
      </w:r>
      <w:proofErr w:type="spellStart"/>
      <w:r w:rsidRPr="00594D96">
        <w:rPr>
          <w:szCs w:val="22"/>
          <w:lang w:val="sk" w:eastAsia="en-US"/>
        </w:rPr>
        <w:t>nesteroidné</w:t>
      </w:r>
      <w:proofErr w:type="spellEnd"/>
      <w:r w:rsidRPr="00594D96">
        <w:rPr>
          <w:szCs w:val="22"/>
          <w:lang w:val="sk" w:eastAsia="en-US"/>
        </w:rPr>
        <w:t xml:space="preserve"> protizápalové lieky (NSAID) alebo na </w:t>
      </w:r>
      <w:proofErr w:type="spellStart"/>
      <w:r w:rsidRPr="00594D96">
        <w:rPr>
          <w:szCs w:val="22"/>
          <w:lang w:val="sk" w:eastAsia="en-US"/>
        </w:rPr>
        <w:t>benzylalkohol</w:t>
      </w:r>
      <w:proofErr w:type="spellEnd"/>
      <w:r w:rsidRPr="00594D96">
        <w:rPr>
          <w:szCs w:val="22"/>
          <w:lang w:val="sk" w:eastAsia="en-US"/>
        </w:rPr>
        <w:t xml:space="preserve"> by sa mali vyhýbať kontaktu s veterinárnym liekom.</w:t>
      </w:r>
    </w:p>
    <w:p w:rsidR="009A3588" w:rsidRPr="00594D96" w:rsidRDefault="009A3588" w:rsidP="009A3588">
      <w:pPr>
        <w:tabs>
          <w:tab w:val="left" w:pos="567"/>
        </w:tabs>
        <w:ind w:left="0" w:firstLine="0"/>
        <w:jc w:val="both"/>
        <w:rPr>
          <w:szCs w:val="22"/>
          <w:u w:val="single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Tilmikozín</w:t>
      </w:r>
      <w:proofErr w:type="spellEnd"/>
      <w:r w:rsidRPr="00594D96">
        <w:rPr>
          <w:szCs w:val="22"/>
          <w:lang w:val="sk" w:eastAsia="en-US"/>
        </w:rPr>
        <w:t xml:space="preserve"> môže </w:t>
      </w:r>
      <w:r>
        <w:rPr>
          <w:szCs w:val="22"/>
          <w:lang w:val="sk" w:eastAsia="en-US"/>
        </w:rPr>
        <w:t>mať</w:t>
      </w:r>
      <w:r w:rsidRPr="00594D96">
        <w:rPr>
          <w:szCs w:val="22"/>
          <w:lang w:val="sk" w:eastAsia="en-US"/>
        </w:rPr>
        <w:t xml:space="preserve"> závažné účinky na srdce spojené so smrteľnými následkami. </w:t>
      </w: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 môže vyvolať ospalosť a závraty. Dávajte pozor, aby ste sa vyhli náhodnému </w:t>
      </w:r>
      <w:proofErr w:type="spellStart"/>
      <w:r w:rsidRPr="00594D96">
        <w:rPr>
          <w:szCs w:val="22"/>
          <w:lang w:val="sk" w:eastAsia="en-US"/>
        </w:rPr>
        <w:t>samoinjikovaniu</w:t>
      </w:r>
      <w:proofErr w:type="spellEnd"/>
      <w:r w:rsidRPr="00594D96">
        <w:rPr>
          <w:szCs w:val="22"/>
          <w:lang w:val="sk" w:eastAsia="en-US"/>
        </w:rPr>
        <w:t xml:space="preserve"> a</w:t>
      </w:r>
      <w:r>
        <w:rPr>
          <w:szCs w:val="22"/>
          <w:lang w:val="sk" w:eastAsia="en-US"/>
        </w:rPr>
        <w:t xml:space="preserve"> kontaktu lieku s </w:t>
      </w:r>
      <w:r w:rsidRPr="00594D96">
        <w:rPr>
          <w:szCs w:val="22"/>
          <w:lang w:val="sk" w:eastAsia="en-US"/>
        </w:rPr>
        <w:t>kož</w:t>
      </w:r>
      <w:r>
        <w:rPr>
          <w:szCs w:val="22"/>
          <w:lang w:val="sk" w:eastAsia="en-US"/>
        </w:rPr>
        <w:t>ou</w:t>
      </w:r>
      <w:r w:rsidRPr="00594D96">
        <w:rPr>
          <w:szCs w:val="22"/>
          <w:lang w:val="sk" w:eastAsia="en-US"/>
        </w:rPr>
        <w:t xml:space="preserve">. Ak chcete zabrániť </w:t>
      </w:r>
      <w:proofErr w:type="spellStart"/>
      <w:r w:rsidRPr="00594D96">
        <w:rPr>
          <w:szCs w:val="22"/>
          <w:lang w:val="sk" w:eastAsia="en-US"/>
        </w:rPr>
        <w:t>samoinjikovaniu</w:t>
      </w:r>
      <w:proofErr w:type="spellEnd"/>
      <w:r w:rsidRPr="00594D96">
        <w:rPr>
          <w:szCs w:val="22"/>
          <w:lang w:val="sk" w:eastAsia="en-US"/>
        </w:rPr>
        <w:t xml:space="preserve">, nepoužívajte automatické injekčné zariadenie. Pri manipulácii s veterinárnym liekom je potrebné nosiť osobné ochranné prostriedky pozostávajúce z </w:t>
      </w:r>
      <w:r w:rsidRPr="00594D96">
        <w:rPr>
          <w:szCs w:val="22"/>
          <w:lang w:val="sk" w:eastAsia="en-US"/>
        </w:rPr>
        <w:lastRenderedPageBreak/>
        <w:t>nepriepustných rukavíc a ochranných okuliarov. V prípade náhodného injikovania veterinárneho lieku vyhľadajte ihneď lekársku pomoc a ukážte písomnú informáciu pre používateľa alebo obal lekárovi.</w:t>
      </w:r>
    </w:p>
    <w:p w:rsidR="009A3588" w:rsidRPr="00594D96" w:rsidRDefault="009A3588" w:rsidP="009A3588">
      <w:pPr>
        <w:tabs>
          <w:tab w:val="left" w:pos="567"/>
        </w:tabs>
        <w:ind w:left="0" w:firstLine="0"/>
        <w:jc w:val="both"/>
        <w:rPr>
          <w:szCs w:val="22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 môže spôsobiť vrodené </w:t>
      </w:r>
      <w:proofErr w:type="spellStart"/>
      <w:r w:rsidRPr="00594D96">
        <w:rPr>
          <w:szCs w:val="22"/>
          <w:lang w:val="sk" w:eastAsia="en-US"/>
        </w:rPr>
        <w:t>malformácie</w:t>
      </w:r>
      <w:proofErr w:type="spellEnd"/>
      <w:r w:rsidRPr="00594D96">
        <w:rPr>
          <w:szCs w:val="22"/>
          <w:lang w:val="sk" w:eastAsia="en-US"/>
        </w:rPr>
        <w:t>. Veterinárny liek nesmú podávať gravidné ženy.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>
        <w:rPr>
          <w:szCs w:val="22"/>
          <w:lang w:val="sk" w:eastAsia="en-US"/>
        </w:rPr>
        <w:t>Liek</w:t>
      </w:r>
      <w:r w:rsidRPr="00594D96">
        <w:rPr>
          <w:szCs w:val="22"/>
          <w:lang w:val="sk" w:eastAsia="en-US"/>
        </w:rPr>
        <w:t xml:space="preserve"> je mierne dráždivý pre kožu a oči.</w:t>
      </w:r>
      <w:r w:rsidRPr="00594D96">
        <w:rPr>
          <w:i/>
          <w:iCs/>
          <w:szCs w:val="22"/>
          <w:lang w:val="sk" w:eastAsia="en-US"/>
        </w:rPr>
        <w:t xml:space="preserve"> </w:t>
      </w:r>
      <w:r w:rsidRPr="00594D96">
        <w:rPr>
          <w:color w:val="000000"/>
          <w:szCs w:val="22"/>
          <w:lang w:val="sk" w:eastAsia="en-US"/>
        </w:rPr>
        <w:t>Zabráňte vystreknutiu na kožu a do očí</w:t>
      </w:r>
      <w:r w:rsidRPr="00594D96">
        <w:rPr>
          <w:i/>
          <w:iCs/>
          <w:color w:val="000000"/>
          <w:szCs w:val="22"/>
          <w:lang w:val="sk" w:eastAsia="en-US"/>
        </w:rPr>
        <w:t>.</w:t>
      </w:r>
      <w:r w:rsidRPr="00594D96">
        <w:rPr>
          <w:szCs w:val="22"/>
          <w:lang w:val="sk" w:eastAsia="en-US"/>
        </w:rPr>
        <w:t xml:space="preserve"> V prípade náhodného kontaktu s pokožkou alebo očami dôkladne opláchnite</w:t>
      </w:r>
      <w:r>
        <w:rPr>
          <w:szCs w:val="22"/>
          <w:lang w:val="sk" w:eastAsia="en-US"/>
        </w:rPr>
        <w:t xml:space="preserve"> postihnuté miesto</w:t>
      </w:r>
      <w:r w:rsidRPr="00594D96">
        <w:rPr>
          <w:szCs w:val="22"/>
          <w:lang w:val="sk" w:eastAsia="en-US"/>
        </w:rPr>
        <w:t xml:space="preserve"> čistou vodou. Ak podráždenie pretrváva, vyhľadajte lekársku pomoc. </w:t>
      </w:r>
    </w:p>
    <w:p w:rsidR="009A3588" w:rsidRPr="00594D96" w:rsidRDefault="009A3588" w:rsidP="009A3588">
      <w:pPr>
        <w:tabs>
          <w:tab w:val="left" w:pos="567"/>
        </w:tabs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>Po manipulácii si umyte ruky.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jc w:val="center"/>
        <w:rPr>
          <w:b/>
          <w:bCs/>
          <w:szCs w:val="20"/>
          <w:lang w:val="sk" w:eastAsia="en-US"/>
        </w:rPr>
      </w:pPr>
      <w:r w:rsidRPr="00594D96">
        <w:rPr>
          <w:b/>
          <w:bCs/>
          <w:szCs w:val="20"/>
          <w:lang w:val="sk" w:eastAsia="en-US"/>
        </w:rPr>
        <w:t>POZNÁMKA PRE LEKÁRA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b/>
          <w:bCs/>
          <w:szCs w:val="20"/>
          <w:u w:val="single"/>
          <w:lang w:val="sk" w:eastAsia="en-US"/>
        </w:rPr>
        <w:t>INJEKČNÉ PODANIE TILMI</w:t>
      </w:r>
      <w:r>
        <w:rPr>
          <w:b/>
          <w:bCs/>
          <w:szCs w:val="20"/>
          <w:u w:val="single"/>
          <w:lang w:val="sk" w:eastAsia="en-US"/>
        </w:rPr>
        <w:t>K</w:t>
      </w:r>
      <w:r w:rsidRPr="00594D96">
        <w:rPr>
          <w:b/>
          <w:bCs/>
          <w:szCs w:val="20"/>
          <w:u w:val="single"/>
          <w:lang w:val="sk" w:eastAsia="en-US"/>
        </w:rPr>
        <w:t>OZÍNU ČLOVEKU SÚVISÍ S ÚMRTÍM.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>Kardiovaskulárny systém je cieľom toxicity, ktorú môžu vyvolať blokáda vápnikov</w:t>
      </w:r>
      <w:r>
        <w:rPr>
          <w:szCs w:val="20"/>
          <w:lang w:val="sk" w:eastAsia="en-US"/>
        </w:rPr>
        <w:t>ých</w:t>
      </w:r>
      <w:r w:rsidRPr="00594D96">
        <w:rPr>
          <w:szCs w:val="20"/>
          <w:lang w:val="sk" w:eastAsia="en-US"/>
        </w:rPr>
        <w:t xml:space="preserve"> kanál</w:t>
      </w:r>
      <w:r>
        <w:rPr>
          <w:szCs w:val="20"/>
          <w:lang w:val="sk" w:eastAsia="en-US"/>
        </w:rPr>
        <w:t>ov</w:t>
      </w:r>
      <w:r w:rsidRPr="00594D96">
        <w:rPr>
          <w:szCs w:val="20"/>
          <w:lang w:val="sk" w:eastAsia="en-US"/>
        </w:rPr>
        <w:t xml:space="preserve">. Podanie chloridu vápenatého intravenózne sa môže zvážiť iba v prípade potvrdeného vystavenia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ozínu</w:t>
      </w:r>
      <w:proofErr w:type="spellEnd"/>
      <w:r w:rsidRPr="00594D96">
        <w:rPr>
          <w:szCs w:val="20"/>
          <w:lang w:val="sk" w:eastAsia="en-US"/>
        </w:rPr>
        <w:t>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V štúdiách na psoch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</w:t>
      </w:r>
      <w:proofErr w:type="spellEnd"/>
      <w:r w:rsidRPr="00594D96">
        <w:rPr>
          <w:szCs w:val="20"/>
          <w:lang w:val="sk" w:eastAsia="en-US"/>
        </w:rPr>
        <w:t xml:space="preserve"> vyvolal </w:t>
      </w:r>
      <w:r>
        <w:rPr>
          <w:szCs w:val="20"/>
          <w:lang w:val="sk" w:eastAsia="en-US"/>
        </w:rPr>
        <w:t xml:space="preserve">negatívny </w:t>
      </w:r>
      <w:proofErr w:type="spellStart"/>
      <w:r w:rsidRPr="00594D96">
        <w:rPr>
          <w:szCs w:val="20"/>
          <w:lang w:val="sk" w:eastAsia="en-US"/>
        </w:rPr>
        <w:t>inotropný</w:t>
      </w:r>
      <w:proofErr w:type="spellEnd"/>
      <w:r w:rsidRPr="00594D96">
        <w:rPr>
          <w:szCs w:val="20"/>
          <w:lang w:val="sk" w:eastAsia="en-US"/>
        </w:rPr>
        <w:t xml:space="preserve"> účinok s následnou </w:t>
      </w:r>
      <w:proofErr w:type="spellStart"/>
      <w:r w:rsidRPr="00594D96">
        <w:rPr>
          <w:szCs w:val="20"/>
          <w:lang w:val="sk" w:eastAsia="en-US"/>
        </w:rPr>
        <w:t>tachykardiou</w:t>
      </w:r>
      <w:proofErr w:type="spellEnd"/>
      <w:r w:rsidRPr="00594D96">
        <w:rPr>
          <w:szCs w:val="20"/>
          <w:lang w:val="sk" w:eastAsia="en-US"/>
        </w:rPr>
        <w:t xml:space="preserve"> a zníženie systémového krvného tlaku a tlaku </w:t>
      </w:r>
      <w:proofErr w:type="spellStart"/>
      <w:r w:rsidRPr="00594D96">
        <w:rPr>
          <w:szCs w:val="20"/>
          <w:lang w:val="sk" w:eastAsia="en-US"/>
        </w:rPr>
        <w:t>arteriálneho</w:t>
      </w:r>
      <w:proofErr w:type="spellEnd"/>
      <w:r w:rsidRPr="00594D96">
        <w:rPr>
          <w:szCs w:val="20"/>
          <w:lang w:val="sk" w:eastAsia="en-US"/>
        </w:rPr>
        <w:t xml:space="preserve"> pulzu.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b/>
          <w:bCs/>
          <w:szCs w:val="20"/>
          <w:lang w:val="sk" w:eastAsia="en-US"/>
        </w:rPr>
        <w:t xml:space="preserve">NEPODÁVAJTE ADRENALÍN ANI BETA-ADRENERGNÉ ANTAGONISTY, </w:t>
      </w:r>
      <w:r>
        <w:rPr>
          <w:b/>
          <w:bCs/>
          <w:szCs w:val="20"/>
          <w:lang w:val="sk" w:eastAsia="en-US"/>
        </w:rPr>
        <w:t>AKO</w:t>
      </w:r>
      <w:r w:rsidRPr="00594D96">
        <w:rPr>
          <w:b/>
          <w:bCs/>
          <w:szCs w:val="20"/>
          <w:lang w:val="sk" w:eastAsia="en-US"/>
        </w:rPr>
        <w:t xml:space="preserve"> PROPRANOLOL</w:t>
      </w:r>
      <w:r w:rsidRPr="00594D96">
        <w:rPr>
          <w:szCs w:val="20"/>
          <w:lang w:val="sk" w:eastAsia="en-US"/>
        </w:rPr>
        <w:t xml:space="preserve">.   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U ošípaných sa smrtiaci účinok vyvolaný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ozínom</w:t>
      </w:r>
      <w:proofErr w:type="spellEnd"/>
      <w:r w:rsidRPr="00594D96">
        <w:rPr>
          <w:szCs w:val="20"/>
          <w:lang w:val="sk" w:eastAsia="en-US"/>
        </w:rPr>
        <w:t xml:space="preserve"> zosilňuje adrenalínom.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U psov liečba intravenózne podaným chloridom vápenatým preukázala pozitívny účinok na </w:t>
      </w:r>
      <w:proofErr w:type="spellStart"/>
      <w:r w:rsidRPr="00594D96">
        <w:rPr>
          <w:szCs w:val="20"/>
          <w:lang w:val="sk" w:eastAsia="en-US"/>
        </w:rPr>
        <w:t>inotropný</w:t>
      </w:r>
      <w:proofErr w:type="spellEnd"/>
      <w:r w:rsidRPr="00594D96">
        <w:rPr>
          <w:szCs w:val="20"/>
          <w:lang w:val="sk" w:eastAsia="en-US"/>
        </w:rPr>
        <w:t xml:space="preserve"> stav ľavej komory a určité zlepšeni</w:t>
      </w:r>
      <w:r>
        <w:rPr>
          <w:szCs w:val="20"/>
          <w:lang w:val="sk" w:eastAsia="en-US"/>
        </w:rPr>
        <w:t>e</w:t>
      </w:r>
      <w:r w:rsidRPr="00594D96">
        <w:rPr>
          <w:szCs w:val="20"/>
          <w:lang w:val="sk" w:eastAsia="en-US"/>
        </w:rPr>
        <w:t xml:space="preserve"> cievneho krvného tlaku a </w:t>
      </w:r>
      <w:proofErr w:type="spellStart"/>
      <w:r w:rsidRPr="00594D96">
        <w:rPr>
          <w:szCs w:val="20"/>
          <w:lang w:val="sk" w:eastAsia="en-US"/>
        </w:rPr>
        <w:t>tachykardie</w:t>
      </w:r>
      <w:proofErr w:type="spellEnd"/>
      <w:r w:rsidRPr="00594D96">
        <w:rPr>
          <w:szCs w:val="20"/>
          <w:lang w:val="sk" w:eastAsia="en-US"/>
        </w:rPr>
        <w:t xml:space="preserve">.   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>Predklinické údaje a jedn</w:t>
      </w:r>
      <w:r>
        <w:rPr>
          <w:szCs w:val="20"/>
          <w:lang w:val="sk" w:eastAsia="en-US"/>
        </w:rPr>
        <w:t>a</w:t>
      </w:r>
      <w:r w:rsidRPr="00594D96">
        <w:rPr>
          <w:szCs w:val="20"/>
          <w:lang w:val="sk" w:eastAsia="en-US"/>
        </w:rPr>
        <w:t xml:space="preserve"> klinická správa naznačujú, že infúzne podaný chlorid vápenatý môže pomôcť zvrátiť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ozínom</w:t>
      </w:r>
      <w:proofErr w:type="spellEnd"/>
      <w:r w:rsidRPr="00594D96">
        <w:rPr>
          <w:szCs w:val="20"/>
          <w:lang w:val="sk" w:eastAsia="en-US"/>
        </w:rPr>
        <w:t xml:space="preserve"> vyvolané zmeny krvn</w:t>
      </w:r>
      <w:r>
        <w:rPr>
          <w:szCs w:val="20"/>
          <w:lang w:val="sk" w:eastAsia="en-US"/>
        </w:rPr>
        <w:t>ého</w:t>
      </w:r>
      <w:r w:rsidRPr="00594D96">
        <w:rPr>
          <w:szCs w:val="20"/>
          <w:lang w:val="sk" w:eastAsia="en-US"/>
        </w:rPr>
        <w:t xml:space="preserve"> tlaku a srdcovej frekvenci</w:t>
      </w:r>
      <w:r>
        <w:rPr>
          <w:szCs w:val="20"/>
          <w:lang w:val="sk" w:eastAsia="en-US"/>
        </w:rPr>
        <w:t>e</w:t>
      </w:r>
      <w:r w:rsidRPr="00594D96">
        <w:rPr>
          <w:szCs w:val="20"/>
          <w:lang w:val="sk" w:eastAsia="en-US"/>
        </w:rPr>
        <w:t xml:space="preserve"> u ľudí.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Podanie </w:t>
      </w:r>
      <w:proofErr w:type="spellStart"/>
      <w:r w:rsidRPr="00594D96">
        <w:rPr>
          <w:szCs w:val="20"/>
          <w:lang w:val="sk" w:eastAsia="en-US"/>
        </w:rPr>
        <w:t>dobutamínu</w:t>
      </w:r>
      <w:proofErr w:type="spellEnd"/>
      <w:r w:rsidRPr="00594D96">
        <w:rPr>
          <w:szCs w:val="20"/>
          <w:lang w:val="sk" w:eastAsia="en-US"/>
        </w:rPr>
        <w:t xml:space="preserve"> je takisto potrebné zvážiť pre jeho pozitívne </w:t>
      </w:r>
      <w:proofErr w:type="spellStart"/>
      <w:r w:rsidRPr="00594D96">
        <w:rPr>
          <w:szCs w:val="20"/>
          <w:lang w:val="sk" w:eastAsia="en-US"/>
        </w:rPr>
        <w:t>inotropné</w:t>
      </w:r>
      <w:proofErr w:type="spellEnd"/>
      <w:r w:rsidRPr="00594D96">
        <w:rPr>
          <w:szCs w:val="20"/>
          <w:lang w:val="sk" w:eastAsia="en-US"/>
        </w:rPr>
        <w:t xml:space="preserve"> účinky, hoci nemá vplyv na </w:t>
      </w:r>
      <w:proofErr w:type="spellStart"/>
      <w:r w:rsidRPr="00594D96">
        <w:rPr>
          <w:szCs w:val="20"/>
          <w:lang w:val="sk" w:eastAsia="en-US"/>
        </w:rPr>
        <w:t>tachykardiu</w:t>
      </w:r>
      <w:proofErr w:type="spellEnd"/>
      <w:r w:rsidRPr="00594D96">
        <w:rPr>
          <w:szCs w:val="20"/>
          <w:lang w:val="sk" w:eastAsia="en-US"/>
        </w:rPr>
        <w:t xml:space="preserve">. 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tabs>
          <w:tab w:val="left" w:pos="567"/>
        </w:tabs>
        <w:spacing w:before="120" w:line="260" w:lineRule="exact"/>
        <w:ind w:left="426" w:right="283" w:firstLine="0"/>
        <w:rPr>
          <w:szCs w:val="20"/>
          <w:lang w:val="sk" w:eastAsia="en-US"/>
        </w:rPr>
      </w:pPr>
      <w:r w:rsidRPr="00594D96">
        <w:rPr>
          <w:szCs w:val="20"/>
          <w:lang w:val="sk" w:eastAsia="en-US"/>
        </w:rPr>
        <w:t xml:space="preserve">Keďže </w:t>
      </w:r>
      <w:proofErr w:type="spellStart"/>
      <w:r w:rsidRPr="00594D96">
        <w:rPr>
          <w:szCs w:val="20"/>
          <w:lang w:val="sk" w:eastAsia="en-US"/>
        </w:rPr>
        <w:t>tilmi</w:t>
      </w:r>
      <w:r>
        <w:rPr>
          <w:szCs w:val="20"/>
          <w:lang w:val="sk" w:eastAsia="en-US"/>
        </w:rPr>
        <w:t>k</w:t>
      </w:r>
      <w:r w:rsidRPr="00594D96">
        <w:rPr>
          <w:szCs w:val="20"/>
          <w:lang w:val="sk" w:eastAsia="en-US"/>
        </w:rPr>
        <w:t>ozín</w:t>
      </w:r>
      <w:proofErr w:type="spellEnd"/>
      <w:r w:rsidRPr="00594D96">
        <w:rPr>
          <w:szCs w:val="20"/>
          <w:lang w:val="sk" w:eastAsia="en-US"/>
        </w:rPr>
        <w:t xml:space="preserve"> pretrváva v tkanivách niekoľko dní, je potrebné dôkladne monitorovať kardiovaskulárny systém a podať podpornú liečbu.</w:t>
      </w:r>
    </w:p>
    <w:p w:rsidR="009A3588" w:rsidRPr="00594D96" w:rsidRDefault="009A3588" w:rsidP="009A3588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426" w:right="283" w:firstLine="0"/>
        <w:rPr>
          <w:i/>
          <w:iCs/>
          <w:szCs w:val="22"/>
          <w:lang w:val="sk"/>
        </w:rPr>
      </w:pPr>
      <w:r w:rsidRPr="00594D96">
        <w:rPr>
          <w:szCs w:val="22"/>
          <w:lang w:val="sk"/>
        </w:rPr>
        <w:t xml:space="preserve">Lekárom, ktorí liečia pacientov vystavených účinkom tejto zlúčeniny sa odporúča konzultovať klinické riadenie terapie s Národným toxikologickým informačným centrom na telef. čísle: 02/ 54 77 41 66 </w:t>
      </w:r>
    </w:p>
    <w:p w:rsidR="009A3588" w:rsidRDefault="009A3588" w:rsidP="009A3588">
      <w:pPr>
        <w:ind w:left="0" w:firstLine="0"/>
        <w:rPr>
          <w:szCs w:val="22"/>
        </w:rPr>
      </w:pPr>
    </w:p>
    <w:p w:rsidR="009A3588" w:rsidRPr="005B04A8" w:rsidRDefault="009A3588" w:rsidP="009A3588">
      <w:pPr>
        <w:rPr>
          <w:szCs w:val="22"/>
        </w:rPr>
      </w:pPr>
      <w:r>
        <w:rPr>
          <w:szCs w:val="22"/>
          <w:u w:val="single"/>
        </w:rPr>
        <w:t>Gravidita a laktácia</w:t>
      </w:r>
      <w:r>
        <w:rPr>
          <w:szCs w:val="22"/>
        </w:rPr>
        <w:t>: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>Bezpečnosť veterinárneho lieku nebola potvrdená počas gravidity a laktácie.</w:t>
      </w:r>
    </w:p>
    <w:p w:rsidR="009A3588" w:rsidRPr="00DB4F5C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Používajte iba </w:t>
      </w:r>
      <w:r>
        <w:rPr>
          <w:szCs w:val="22"/>
          <w:lang w:val="sk" w:eastAsia="en-US"/>
        </w:rPr>
        <w:t xml:space="preserve">na základe </w:t>
      </w:r>
      <w:r w:rsidRPr="00594D96">
        <w:rPr>
          <w:szCs w:val="22"/>
          <w:lang w:val="sk" w:eastAsia="en-US"/>
        </w:rPr>
        <w:t>hodnotenia prínos</w:t>
      </w:r>
      <w:r>
        <w:rPr>
          <w:szCs w:val="22"/>
          <w:lang w:val="sk" w:eastAsia="en-US"/>
        </w:rPr>
        <w:t>u</w:t>
      </w:r>
      <w:r w:rsidRPr="00594D96">
        <w:rPr>
          <w:szCs w:val="22"/>
          <w:lang w:val="sk" w:eastAsia="en-US"/>
        </w:rPr>
        <w:t>/riz</w:t>
      </w:r>
      <w:r>
        <w:rPr>
          <w:szCs w:val="22"/>
          <w:lang w:val="sk" w:eastAsia="en-US"/>
        </w:rPr>
        <w:t>i</w:t>
      </w:r>
      <w:r w:rsidRPr="00594D96">
        <w:rPr>
          <w:szCs w:val="22"/>
          <w:lang w:val="sk" w:eastAsia="en-US"/>
        </w:rPr>
        <w:t>k</w:t>
      </w:r>
      <w:r>
        <w:rPr>
          <w:szCs w:val="22"/>
          <w:lang w:val="sk" w:eastAsia="en-US"/>
        </w:rPr>
        <w:t>a</w:t>
      </w:r>
      <w:r w:rsidRPr="00594D96">
        <w:rPr>
          <w:szCs w:val="22"/>
          <w:lang w:val="sk" w:eastAsia="en-US"/>
        </w:rPr>
        <w:t xml:space="preserve"> zod</w:t>
      </w:r>
      <w:r>
        <w:rPr>
          <w:szCs w:val="22"/>
          <w:lang w:val="sk" w:eastAsia="en-US"/>
        </w:rPr>
        <w:t xml:space="preserve">povedným veterinárnym lekárom. </w:t>
      </w:r>
    </w:p>
    <w:p w:rsidR="009A3588" w:rsidRPr="005B04A8" w:rsidRDefault="009A3588" w:rsidP="009A3588">
      <w:pPr>
        <w:rPr>
          <w:szCs w:val="22"/>
        </w:rPr>
      </w:pPr>
    </w:p>
    <w:p w:rsidR="009A3588" w:rsidRPr="00223FCD" w:rsidRDefault="009A3588" w:rsidP="009A3588">
      <w:pPr>
        <w:rPr>
          <w:szCs w:val="22"/>
        </w:rPr>
      </w:pPr>
      <w:r w:rsidRPr="006007F1">
        <w:rPr>
          <w:u w:val="single"/>
        </w:rPr>
        <w:t>Liekové interakcie a iné formy vzájomného pôsobenia</w:t>
      </w:r>
      <w:r w:rsidRPr="00223FCD">
        <w:rPr>
          <w:szCs w:val="22"/>
          <w:u w:val="single"/>
        </w:rPr>
        <w:t>: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Veterinárny liek sa nesmie podávať v kombinácii s inými NSAID a </w:t>
      </w:r>
      <w:proofErr w:type="spellStart"/>
      <w:r w:rsidRPr="00594D96">
        <w:rPr>
          <w:szCs w:val="22"/>
          <w:lang w:val="sk" w:eastAsia="en-US"/>
        </w:rPr>
        <w:t>glukokortikoidmi</w:t>
      </w:r>
      <w:proofErr w:type="spellEnd"/>
      <w:r w:rsidRPr="00594D96">
        <w:rPr>
          <w:szCs w:val="22"/>
          <w:lang w:val="sk" w:eastAsia="en-US"/>
        </w:rPr>
        <w:t xml:space="preserve"> alebo v priebehu 24 hodín po ich podaní. Treba sa vyhnúť súčasnému podávaniu diuretík, </w:t>
      </w:r>
      <w:proofErr w:type="spellStart"/>
      <w:r w:rsidRPr="00594D96">
        <w:rPr>
          <w:szCs w:val="22"/>
          <w:lang w:val="sk" w:eastAsia="en-US"/>
        </w:rPr>
        <w:t>nefrotoxických</w:t>
      </w:r>
      <w:proofErr w:type="spellEnd"/>
      <w:r w:rsidRPr="00594D96">
        <w:rPr>
          <w:szCs w:val="22"/>
          <w:lang w:val="sk" w:eastAsia="en-US"/>
        </w:rPr>
        <w:t xml:space="preserve"> liekov a </w:t>
      </w:r>
      <w:proofErr w:type="spellStart"/>
      <w:r w:rsidRPr="00594D96">
        <w:rPr>
          <w:szCs w:val="22"/>
          <w:lang w:val="sk" w:eastAsia="en-US"/>
        </w:rPr>
        <w:t>antikoagulačných</w:t>
      </w:r>
      <w:proofErr w:type="spellEnd"/>
      <w:r w:rsidRPr="00594D96">
        <w:rPr>
          <w:szCs w:val="22"/>
          <w:lang w:val="sk" w:eastAsia="en-US"/>
        </w:rPr>
        <w:t xml:space="preserve"> liekov.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sk" w:eastAsia="en-US"/>
        </w:rPr>
      </w:pP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 je vysoko viazaný na plazmatické bielkoviny a</w:t>
      </w:r>
      <w:r>
        <w:rPr>
          <w:szCs w:val="22"/>
          <w:lang w:val="sk" w:eastAsia="en-US"/>
        </w:rPr>
        <w:t> </w:t>
      </w:r>
      <w:r w:rsidRPr="00594D96">
        <w:rPr>
          <w:szCs w:val="22"/>
          <w:lang w:val="sk" w:eastAsia="en-US"/>
        </w:rPr>
        <w:t>môže</w:t>
      </w:r>
      <w:r>
        <w:rPr>
          <w:szCs w:val="22"/>
          <w:lang w:val="sk" w:eastAsia="en-US"/>
        </w:rPr>
        <w:t xml:space="preserve"> vytlačiť alebo</w:t>
      </w:r>
      <w:r w:rsidRPr="00594D96">
        <w:rPr>
          <w:szCs w:val="22"/>
          <w:lang w:val="sk" w:eastAsia="en-US"/>
        </w:rPr>
        <w:t xml:space="preserve"> byť vytlačený inými liekmi viazanými na proteíny, ako sú </w:t>
      </w:r>
      <w:proofErr w:type="spellStart"/>
      <w:r w:rsidRPr="00594D96">
        <w:rPr>
          <w:szCs w:val="22"/>
          <w:lang w:val="sk" w:eastAsia="en-US"/>
        </w:rPr>
        <w:t>antikoagulanciá</w:t>
      </w:r>
      <w:proofErr w:type="spellEnd"/>
      <w:r w:rsidRPr="00594D96">
        <w:rPr>
          <w:szCs w:val="22"/>
          <w:lang w:val="sk" w:eastAsia="en-US"/>
        </w:rPr>
        <w:t xml:space="preserve">. Vzhľadom na skutočnosť, že </w:t>
      </w:r>
      <w:proofErr w:type="spellStart"/>
      <w:r w:rsidRPr="00594D96">
        <w:rPr>
          <w:szCs w:val="22"/>
          <w:lang w:val="sk" w:eastAsia="en-US"/>
        </w:rPr>
        <w:t>ketoprofén</w:t>
      </w:r>
      <w:proofErr w:type="spellEnd"/>
      <w:r w:rsidRPr="00594D96">
        <w:rPr>
          <w:szCs w:val="22"/>
          <w:lang w:val="sk" w:eastAsia="en-US"/>
        </w:rPr>
        <w:t xml:space="preserve"> môže </w:t>
      </w:r>
      <w:proofErr w:type="spellStart"/>
      <w:r w:rsidRPr="00594D96">
        <w:rPr>
          <w:szCs w:val="22"/>
          <w:lang w:val="sk" w:eastAsia="en-US"/>
        </w:rPr>
        <w:t>inhibovať</w:t>
      </w:r>
      <w:proofErr w:type="spellEnd"/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agregáciu</w:t>
      </w:r>
      <w:proofErr w:type="spellEnd"/>
      <w:r w:rsidRPr="00594D96">
        <w:rPr>
          <w:szCs w:val="22"/>
          <w:lang w:val="sk" w:eastAsia="en-US"/>
        </w:rPr>
        <w:t xml:space="preserve"> krvných doštičiek a spôsobiť </w:t>
      </w:r>
      <w:proofErr w:type="spellStart"/>
      <w:r w:rsidRPr="00594D96">
        <w:rPr>
          <w:szCs w:val="22"/>
          <w:lang w:val="sk" w:eastAsia="en-US"/>
        </w:rPr>
        <w:t>ulceráciu</w:t>
      </w:r>
      <w:proofErr w:type="spellEnd"/>
      <w:r w:rsidRPr="00594D96">
        <w:rPr>
          <w:szCs w:val="22"/>
          <w:lang w:val="sk" w:eastAsia="en-US"/>
        </w:rPr>
        <w:t xml:space="preserve"> </w:t>
      </w:r>
      <w:proofErr w:type="spellStart"/>
      <w:r w:rsidRPr="00594D96">
        <w:rPr>
          <w:szCs w:val="22"/>
          <w:lang w:val="sk" w:eastAsia="en-US"/>
        </w:rPr>
        <w:t>gastrointestinálneho</w:t>
      </w:r>
      <w:proofErr w:type="spellEnd"/>
      <w:r w:rsidRPr="00594D96">
        <w:rPr>
          <w:szCs w:val="22"/>
          <w:lang w:val="sk" w:eastAsia="en-US"/>
        </w:rPr>
        <w:t xml:space="preserve"> traktu, nemal by sa používať s inými liekmi, ktoré majú rovnaký profil nežiaducich reakcií na liek.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U niektorých druhov môžu byť pozorované interakcie medzi </w:t>
      </w:r>
      <w:proofErr w:type="spellStart"/>
      <w:r w:rsidRPr="00594D96">
        <w:rPr>
          <w:szCs w:val="22"/>
          <w:lang w:val="sk" w:eastAsia="en-US"/>
        </w:rPr>
        <w:t>makrolidmi</w:t>
      </w:r>
      <w:proofErr w:type="spellEnd"/>
      <w:r w:rsidRPr="00594D96">
        <w:rPr>
          <w:szCs w:val="22"/>
          <w:lang w:val="sk" w:eastAsia="en-US"/>
        </w:rPr>
        <w:t xml:space="preserve"> a </w:t>
      </w:r>
      <w:proofErr w:type="spellStart"/>
      <w:r w:rsidRPr="00594D96">
        <w:rPr>
          <w:szCs w:val="22"/>
          <w:lang w:val="sk" w:eastAsia="en-US"/>
        </w:rPr>
        <w:t>ionofórami</w:t>
      </w:r>
      <w:proofErr w:type="spellEnd"/>
      <w:r w:rsidRPr="00594D96">
        <w:rPr>
          <w:szCs w:val="22"/>
          <w:lang w:val="sk" w:eastAsia="en-US"/>
        </w:rPr>
        <w:t xml:space="preserve">. </w:t>
      </w:r>
    </w:p>
    <w:p w:rsidR="009A3588" w:rsidRPr="00DB4F5C" w:rsidRDefault="009A3588" w:rsidP="009A3588">
      <w:pPr>
        <w:rPr>
          <w:szCs w:val="22"/>
          <w:lang w:val="sk"/>
        </w:rPr>
      </w:pPr>
    </w:p>
    <w:p w:rsidR="009A3588" w:rsidRDefault="009A3588" w:rsidP="009A3588">
      <w:pPr>
        <w:rPr>
          <w:szCs w:val="22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  <w:r w:rsidRPr="00223FCD">
        <w:rPr>
          <w:szCs w:val="22"/>
          <w:u w:val="single"/>
        </w:rPr>
        <w:t>)</w:t>
      </w:r>
      <w:r>
        <w:rPr>
          <w:szCs w:val="22"/>
        </w:rPr>
        <w:t>:</w:t>
      </w:r>
    </w:p>
    <w:p w:rsidR="009A3588" w:rsidRPr="00594D96" w:rsidRDefault="009A3588" w:rsidP="009A3588">
      <w:pPr>
        <w:ind w:left="0" w:firstLine="0"/>
        <w:jc w:val="both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t xml:space="preserve">Podkožné injekcie tohto veterinárneho lieku podaného </w:t>
      </w:r>
      <w:r>
        <w:rPr>
          <w:szCs w:val="22"/>
          <w:lang w:val="sk" w:eastAsia="en-US"/>
        </w:rPr>
        <w:t>jednorázovo v dávke</w:t>
      </w:r>
      <w:r w:rsidRPr="00594D96">
        <w:rPr>
          <w:szCs w:val="22"/>
          <w:lang w:val="sk" w:eastAsia="en-US"/>
        </w:rPr>
        <w:t xml:space="preserve"> 30 mg </w:t>
      </w:r>
      <w:proofErr w:type="spellStart"/>
      <w:r w:rsidRPr="00594D96">
        <w:rPr>
          <w:szCs w:val="22"/>
          <w:lang w:val="sk" w:eastAsia="en-US"/>
        </w:rPr>
        <w:t>tilomikozínu</w:t>
      </w:r>
      <w:proofErr w:type="spellEnd"/>
      <w:r w:rsidRPr="00594D96">
        <w:rPr>
          <w:szCs w:val="22"/>
          <w:lang w:val="sk" w:eastAsia="en-US"/>
        </w:rPr>
        <w:t xml:space="preserve"> a 9 mg </w:t>
      </w:r>
      <w:proofErr w:type="spellStart"/>
      <w:r w:rsidRPr="00594D96">
        <w:rPr>
          <w:szCs w:val="22"/>
          <w:lang w:val="sk" w:eastAsia="en-US"/>
        </w:rPr>
        <w:t>ketoprofénu</w:t>
      </w:r>
      <w:proofErr w:type="spellEnd"/>
      <w:r w:rsidRPr="00594D96">
        <w:rPr>
          <w:szCs w:val="22"/>
          <w:lang w:val="sk" w:eastAsia="en-US"/>
        </w:rPr>
        <w:t xml:space="preserve">/kg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 xml:space="preserve">ej hmotnosti </w:t>
      </w:r>
      <w:r>
        <w:rPr>
          <w:szCs w:val="22"/>
          <w:lang w:val="sk" w:eastAsia="en-US"/>
        </w:rPr>
        <w:t>spôsobujú</w:t>
      </w:r>
      <w:r w:rsidRPr="00594D96">
        <w:rPr>
          <w:szCs w:val="22"/>
          <w:lang w:val="sk" w:eastAsia="en-US"/>
        </w:rPr>
        <w:t xml:space="preserve"> v mieste injekcie lokálny edém s rôznou veľkosťou, ktoré sa vyvinú do </w:t>
      </w:r>
      <w:proofErr w:type="spellStart"/>
      <w:r w:rsidRPr="00594D96">
        <w:rPr>
          <w:szCs w:val="22"/>
          <w:lang w:val="sk" w:eastAsia="en-US"/>
        </w:rPr>
        <w:t>nekrózy</w:t>
      </w:r>
      <w:proofErr w:type="spellEnd"/>
      <w:r w:rsidRPr="00594D96">
        <w:rPr>
          <w:szCs w:val="22"/>
          <w:lang w:val="sk" w:eastAsia="en-US"/>
        </w:rPr>
        <w:t>. Tieto lézie ustúpia po 45 až 57 dňoch.</w:t>
      </w: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</w:p>
    <w:p w:rsidR="009A3588" w:rsidRPr="00594D96" w:rsidRDefault="009A3588" w:rsidP="009A3588">
      <w:pPr>
        <w:ind w:left="0" w:firstLine="0"/>
        <w:rPr>
          <w:szCs w:val="22"/>
          <w:lang w:val="sk" w:eastAsia="en-US"/>
        </w:rPr>
      </w:pPr>
      <w:r w:rsidRPr="00594D96">
        <w:rPr>
          <w:szCs w:val="22"/>
          <w:lang w:val="sk" w:eastAsia="en-US"/>
        </w:rPr>
        <w:lastRenderedPageBreak/>
        <w:t xml:space="preserve">Podanie trojnásobku odporúčanej dávky veterinárneho lieku (30 mg </w:t>
      </w:r>
      <w:proofErr w:type="spellStart"/>
      <w:r w:rsidRPr="00594D96">
        <w:rPr>
          <w:szCs w:val="22"/>
          <w:lang w:val="sk" w:eastAsia="en-US"/>
        </w:rPr>
        <w:t>tilmikozínu</w:t>
      </w:r>
      <w:proofErr w:type="spellEnd"/>
      <w:r w:rsidRPr="00594D96">
        <w:rPr>
          <w:szCs w:val="22"/>
          <w:lang w:val="sk" w:eastAsia="en-US"/>
        </w:rPr>
        <w:t xml:space="preserve"> a 9 mg </w:t>
      </w:r>
      <w:proofErr w:type="spellStart"/>
      <w:r w:rsidRPr="00594D96">
        <w:rPr>
          <w:szCs w:val="22"/>
          <w:lang w:val="sk" w:eastAsia="en-US"/>
        </w:rPr>
        <w:t>ketoprofénu</w:t>
      </w:r>
      <w:proofErr w:type="spellEnd"/>
      <w:r w:rsidRPr="00594D96">
        <w:rPr>
          <w:szCs w:val="22"/>
          <w:lang w:val="sk" w:eastAsia="en-US"/>
        </w:rPr>
        <w:t xml:space="preserve"> na kg </w:t>
      </w:r>
      <w:r>
        <w:rPr>
          <w:szCs w:val="22"/>
          <w:lang w:val="sk" w:eastAsia="en-US"/>
        </w:rPr>
        <w:t>živ</w:t>
      </w:r>
      <w:r w:rsidRPr="00594D96">
        <w:rPr>
          <w:szCs w:val="22"/>
          <w:lang w:val="sk" w:eastAsia="en-US"/>
        </w:rPr>
        <w:t>ej hmotnosti) môže spôsobiť zvýšenie hladín CPK.</w:t>
      </w:r>
    </w:p>
    <w:p w:rsidR="009A3588" w:rsidRPr="005B04A8" w:rsidRDefault="009A3588" w:rsidP="009A3588">
      <w:pPr>
        <w:rPr>
          <w:szCs w:val="22"/>
        </w:rPr>
      </w:pPr>
    </w:p>
    <w:p w:rsidR="009A3588" w:rsidRPr="00223FCD" w:rsidRDefault="009A3588" w:rsidP="009A3588">
      <w:pPr>
        <w:rPr>
          <w:szCs w:val="22"/>
        </w:rPr>
      </w:pPr>
      <w:r w:rsidRPr="006007F1">
        <w:rPr>
          <w:bCs/>
          <w:u w:val="single"/>
        </w:rPr>
        <w:t>Inkompatibility</w:t>
      </w:r>
      <w:r w:rsidRPr="006007F1">
        <w:rPr>
          <w:szCs w:val="22"/>
          <w:u w:val="single"/>
        </w:rPr>
        <w:t>:</w:t>
      </w:r>
    </w:p>
    <w:p w:rsidR="009A3588" w:rsidRDefault="009A3588" w:rsidP="009A3588">
      <w:pPr>
        <w:ind w:left="0" w:firstLine="0"/>
      </w:pPr>
      <w:r>
        <w:t>Z dôvodu chýbania štúdií kompatibility, sa tento veterinárny liek nesmie miešať s inými veterinárnymi liekmi.</w:t>
      </w:r>
    </w:p>
    <w:p w:rsidR="009A3588" w:rsidRDefault="009A3588" w:rsidP="009A3588"/>
    <w:p w:rsidR="009A3588" w:rsidRDefault="009A3588" w:rsidP="009A3588">
      <w:pPr>
        <w:rPr>
          <w:b/>
          <w:bCs/>
        </w:rPr>
      </w:pPr>
      <w:r w:rsidRPr="00C44D51"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9A3588" w:rsidRPr="00C44D51" w:rsidRDefault="009A3588" w:rsidP="009A3588">
      <w:pPr>
        <w:rPr>
          <w:bCs/>
        </w:rPr>
      </w:pPr>
    </w:p>
    <w:p w:rsidR="009A3588" w:rsidRDefault="009A3588" w:rsidP="009A3588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 miestnymi požiadavkami.</w:t>
      </w:r>
    </w:p>
    <w:p w:rsidR="009A3588" w:rsidRDefault="009A3588" w:rsidP="009A3588">
      <w:pPr>
        <w:ind w:left="0" w:firstLine="0"/>
      </w:pPr>
    </w:p>
    <w:p w:rsidR="009A3588" w:rsidRDefault="009A3588" w:rsidP="009A3588">
      <w:pPr>
        <w:rPr>
          <w:b/>
        </w:rPr>
      </w:pPr>
      <w:r w:rsidRPr="00C44D51"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9A3588" w:rsidRPr="00C44D51" w:rsidRDefault="009A3588" w:rsidP="009A3588"/>
    <w:p w:rsidR="009A3588" w:rsidRDefault="00ED479B" w:rsidP="009A3588">
      <w:r>
        <w:t>06/2024</w:t>
      </w:r>
    </w:p>
    <w:p w:rsidR="009A3588" w:rsidRDefault="009A3588" w:rsidP="009A3588"/>
    <w:p w:rsidR="009A3588" w:rsidRDefault="009A3588" w:rsidP="009A3588">
      <w:r w:rsidRPr="00C44D51"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:rsidR="009A3588" w:rsidRDefault="009A3588" w:rsidP="009A3588"/>
    <w:p w:rsidR="009A3588" w:rsidRPr="002E13F5" w:rsidRDefault="009A3588" w:rsidP="009A3588">
      <w:pPr>
        <w:ind w:left="0" w:firstLine="0"/>
        <w:jc w:val="both"/>
        <w:rPr>
          <w:szCs w:val="22"/>
          <w:lang w:eastAsia="en-US"/>
        </w:rPr>
      </w:pPr>
      <w:r w:rsidRPr="00C46F9E">
        <w:rPr>
          <w:szCs w:val="22"/>
          <w:lang w:val="sk" w:eastAsia="en-US"/>
        </w:rPr>
        <w:t>Škatuľka s jednou injekčnou liekovkou s objemom 50 ml, 100 ml alebo 250 ml.</w:t>
      </w:r>
    </w:p>
    <w:p w:rsidR="009A3588" w:rsidRDefault="009A3588" w:rsidP="009A3588">
      <w:r>
        <w:t>Nie všetky veľkosti balenia sa musia  uvádzať na trh.</w:t>
      </w:r>
    </w:p>
    <w:p w:rsidR="009A3588" w:rsidRDefault="009A3588" w:rsidP="009A3588"/>
    <w:p w:rsidR="009A3588" w:rsidRPr="00C46F9E" w:rsidRDefault="009A3588" w:rsidP="009A3588">
      <w:pPr>
        <w:ind w:left="360" w:hanging="360"/>
        <w:jc w:val="both"/>
        <w:rPr>
          <w:szCs w:val="22"/>
        </w:rPr>
      </w:pPr>
      <w:r>
        <w:rPr>
          <w:szCs w:val="22"/>
        </w:rPr>
        <w:t xml:space="preserve">Výdaj lieku je viazaný na veterinárny predpis. </w:t>
      </w:r>
    </w:p>
    <w:p w:rsidR="009A3588" w:rsidRPr="00C46F9E" w:rsidRDefault="009A3588" w:rsidP="009A3588">
      <w:pPr>
        <w:ind w:left="360" w:hanging="360"/>
        <w:jc w:val="both"/>
        <w:rPr>
          <w:szCs w:val="22"/>
        </w:rPr>
      </w:pPr>
      <w:r w:rsidRPr="00C46F9E">
        <w:rPr>
          <w:szCs w:val="22"/>
        </w:rPr>
        <w:t>Liek by mal podávať veterinárny lekár.</w:t>
      </w:r>
    </w:p>
    <w:p w:rsidR="009A3588" w:rsidRDefault="009A3588" w:rsidP="009A3588">
      <w:pPr>
        <w:ind w:left="360" w:hanging="360"/>
        <w:jc w:val="both"/>
        <w:rPr>
          <w:szCs w:val="22"/>
        </w:rPr>
      </w:pPr>
    </w:p>
    <w:p w:rsidR="00BE0629" w:rsidRDefault="00BE0629"/>
    <w:sectPr w:rsidR="00BE06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45" w:rsidRDefault="003B0C45" w:rsidP="009A3588">
      <w:r>
        <w:separator/>
      </w:r>
    </w:p>
  </w:endnote>
  <w:endnote w:type="continuationSeparator" w:id="0">
    <w:p w:rsidR="003B0C45" w:rsidRDefault="003B0C45" w:rsidP="009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827826"/>
      <w:docPartObj>
        <w:docPartGallery w:val="Page Numbers (Bottom of Page)"/>
        <w:docPartUnique/>
      </w:docPartObj>
    </w:sdtPr>
    <w:sdtEndPr/>
    <w:sdtContent>
      <w:p w:rsidR="009A3588" w:rsidRDefault="009A35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3D3">
          <w:rPr>
            <w:noProof/>
          </w:rPr>
          <w:t>16</w:t>
        </w:r>
        <w:r>
          <w:fldChar w:fldCharType="end"/>
        </w:r>
      </w:p>
    </w:sdtContent>
  </w:sdt>
  <w:p w:rsidR="009A3588" w:rsidRDefault="009A35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45" w:rsidRDefault="003B0C45" w:rsidP="009A3588">
      <w:r>
        <w:separator/>
      </w:r>
    </w:p>
  </w:footnote>
  <w:footnote w:type="continuationSeparator" w:id="0">
    <w:p w:rsidR="003B0C45" w:rsidRDefault="003B0C45" w:rsidP="009A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265"/>
    <w:multiLevelType w:val="hybridMultilevel"/>
    <w:tmpl w:val="87D0AA0E"/>
    <w:lvl w:ilvl="0" w:tplc="5BB497D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CD747EA8">
      <w:start w:val="1"/>
      <w:numFmt w:val="bullet"/>
      <w:lvlText w:val="o"/>
      <w:lvlJc w:val="left"/>
      <w:pPr>
        <w:tabs>
          <w:tab w:val="num" w:pos="-1755"/>
        </w:tabs>
        <w:ind w:left="-1755" w:hanging="360"/>
      </w:pPr>
      <w:rPr>
        <w:rFonts w:ascii="Courier New" w:hAnsi="Courier New" w:cs="Times New Roman" w:hint="default"/>
      </w:rPr>
    </w:lvl>
    <w:lvl w:ilvl="2" w:tplc="64FED9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67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8C77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B880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8E1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C54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A7C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88"/>
    <w:rsid w:val="00011C4F"/>
    <w:rsid w:val="00176E25"/>
    <w:rsid w:val="003B0C45"/>
    <w:rsid w:val="006856EF"/>
    <w:rsid w:val="009A3588"/>
    <w:rsid w:val="009A7C64"/>
    <w:rsid w:val="00AB03D3"/>
    <w:rsid w:val="00BE0629"/>
    <w:rsid w:val="00D639A9"/>
    <w:rsid w:val="00E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58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35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3588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A35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3588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E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E2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58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35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3588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A35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3588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E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E2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6</cp:revision>
  <cp:lastPrinted>2024-08-19T10:00:00Z</cp:lastPrinted>
  <dcterms:created xsi:type="dcterms:W3CDTF">2020-05-26T07:02:00Z</dcterms:created>
  <dcterms:modified xsi:type="dcterms:W3CDTF">2024-08-19T10:00:00Z</dcterms:modified>
</cp:coreProperties>
</file>