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BBF" w:rsidRDefault="00196BBF" w:rsidP="00196BBF">
      <w:pPr>
        <w:tabs>
          <w:tab w:val="left" w:pos="851"/>
        </w:tabs>
        <w:rPr>
          <w:b/>
          <w:bCs/>
          <w:sz w:val="18"/>
          <w:szCs w:val="18"/>
        </w:rPr>
      </w:pPr>
      <w:r>
        <w:rPr>
          <w:sz w:val="18"/>
          <w:szCs w:val="18"/>
        </w:rPr>
        <w:t>Príloha č. 1 k Rozhodnutiu  č.:</w:t>
      </w:r>
      <w:r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035/K/19-S</w:t>
      </w:r>
    </w:p>
    <w:p w:rsidR="00196BBF" w:rsidRDefault="00196BBF" w:rsidP="00196BBF">
      <w:pPr>
        <w:tabs>
          <w:tab w:val="left" w:pos="851"/>
        </w:tabs>
        <w:rPr>
          <w:b/>
          <w:bCs/>
          <w:sz w:val="22"/>
          <w:szCs w:val="22"/>
        </w:rPr>
      </w:pPr>
    </w:p>
    <w:p w:rsidR="00196BBF" w:rsidRDefault="00196BBF" w:rsidP="00196BBF">
      <w:pPr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 xml:space="preserve">PÍSOMNÁ INFORMÁCIA PRE POUŽÍVATEĽA = ETIKETA </w:t>
      </w:r>
    </w:p>
    <w:p w:rsidR="00196BBF" w:rsidRDefault="00196BBF" w:rsidP="00196BBF">
      <w:pPr>
        <w:jc w:val="center"/>
        <w:rPr>
          <w:sz w:val="22"/>
          <w:szCs w:val="22"/>
        </w:rPr>
      </w:pPr>
    </w:p>
    <w:p w:rsidR="00196BBF" w:rsidRDefault="00196BBF" w:rsidP="00196BBF">
      <w:pPr>
        <w:tabs>
          <w:tab w:val="left" w:pos="2127"/>
          <w:tab w:val="left" w:pos="2410"/>
        </w:tabs>
        <w:ind w:left="2410" w:hanging="2410"/>
        <w:jc w:val="both"/>
        <w:rPr>
          <w:rFonts w:eastAsia="Arial Unicode MS"/>
          <w:b/>
          <w:sz w:val="22"/>
          <w:szCs w:val="22"/>
        </w:rPr>
      </w:pPr>
      <w:r>
        <w:rPr>
          <w:sz w:val="22"/>
          <w:szCs w:val="22"/>
        </w:rPr>
        <w:t xml:space="preserve">Názov </w:t>
      </w:r>
      <w:proofErr w:type="spellStart"/>
      <w:r>
        <w:rPr>
          <w:sz w:val="22"/>
          <w:szCs w:val="22"/>
        </w:rPr>
        <w:t>vet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 xml:space="preserve">:  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JK Premium </w:t>
      </w:r>
      <w:proofErr w:type="spellStart"/>
      <w:r>
        <w:rPr>
          <w:b/>
          <w:sz w:val="22"/>
          <w:szCs w:val="22"/>
        </w:rPr>
        <w:t>Shampoo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puppies</w:t>
      </w:r>
      <w:proofErr w:type="spellEnd"/>
    </w:p>
    <w:p w:rsidR="00196BBF" w:rsidRDefault="00196BBF" w:rsidP="00196BBF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</w:p>
    <w:p w:rsidR="00196BBF" w:rsidRDefault="00196BBF" w:rsidP="00196BBF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  <w:lang w:eastAsia="sk-SK"/>
        </w:rPr>
      </w:pPr>
      <w:r>
        <w:rPr>
          <w:sz w:val="22"/>
          <w:szCs w:val="22"/>
        </w:rPr>
        <w:t>Výrobca</w:t>
      </w:r>
      <w:r>
        <w:rPr>
          <w:sz w:val="22"/>
          <w:szCs w:val="22"/>
        </w:rPr>
        <w:tab/>
        <w:t xml:space="preserve">: </w:t>
      </w:r>
      <w:r>
        <w:rPr>
          <w:sz w:val="22"/>
          <w:szCs w:val="22"/>
        </w:rPr>
        <w:tab/>
        <w:t xml:space="preserve">CERTECH </w:t>
      </w:r>
      <w:proofErr w:type="spellStart"/>
      <w:r>
        <w:rPr>
          <w:sz w:val="22"/>
          <w:szCs w:val="22"/>
        </w:rPr>
        <w:t>Sp</w:t>
      </w:r>
      <w:proofErr w:type="spellEnd"/>
      <w:r>
        <w:rPr>
          <w:sz w:val="22"/>
          <w:szCs w:val="22"/>
        </w:rPr>
        <w:t xml:space="preserve">. J, ul. </w:t>
      </w:r>
      <w:proofErr w:type="spellStart"/>
      <w:r>
        <w:rPr>
          <w:sz w:val="22"/>
          <w:szCs w:val="22"/>
        </w:rPr>
        <w:t>Fabryczna</w:t>
      </w:r>
      <w:proofErr w:type="spellEnd"/>
      <w:r>
        <w:rPr>
          <w:sz w:val="22"/>
          <w:szCs w:val="22"/>
        </w:rPr>
        <w:t xml:space="preserve"> 36, 33-132 </w:t>
      </w:r>
      <w:proofErr w:type="spellStart"/>
      <w:r>
        <w:rPr>
          <w:sz w:val="22"/>
          <w:szCs w:val="22"/>
        </w:rPr>
        <w:t>Niedomice</w:t>
      </w:r>
      <w:proofErr w:type="spellEnd"/>
      <w:r>
        <w:rPr>
          <w:sz w:val="22"/>
          <w:szCs w:val="22"/>
        </w:rPr>
        <w:t>, Poľsko</w:t>
      </w:r>
      <w:r>
        <w:rPr>
          <w:sz w:val="22"/>
          <w:szCs w:val="22"/>
          <w:lang w:eastAsia="sk-SK"/>
        </w:rPr>
        <w:t>.</w:t>
      </w:r>
    </w:p>
    <w:p w:rsidR="00196BBF" w:rsidRDefault="00196BBF" w:rsidP="00196BBF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  <w:lang w:eastAsia="sk-SK"/>
        </w:rPr>
      </w:pPr>
    </w:p>
    <w:p w:rsidR="00196BBF" w:rsidRDefault="00196BBF" w:rsidP="00196BBF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</w:rPr>
      </w:pPr>
      <w:r>
        <w:rPr>
          <w:sz w:val="22"/>
          <w:szCs w:val="22"/>
          <w:lang w:eastAsia="sk-SK"/>
        </w:rPr>
        <w:t>Držiteľ rozhodnutia</w:t>
      </w:r>
      <w:r>
        <w:rPr>
          <w:sz w:val="22"/>
          <w:szCs w:val="22"/>
          <w:lang w:eastAsia="sk-SK"/>
        </w:rPr>
        <w:tab/>
        <w:t xml:space="preserve">:  </w:t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 xml:space="preserve">JK ANIMALSSLOVAKIA, s.r.o., Palárikova 76, 02 201 Čadca, Slovenská republika. </w:t>
      </w:r>
    </w:p>
    <w:p w:rsidR="00196BBF" w:rsidRDefault="00196BBF" w:rsidP="00196BBF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</w:p>
    <w:p w:rsidR="00196BBF" w:rsidRDefault="00196BBF" w:rsidP="00196BBF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Aqua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Sodium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Laureth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Sulfate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Cocamide</w:t>
      </w:r>
      <w:proofErr w:type="spellEnd"/>
      <w:r>
        <w:rPr>
          <w:sz w:val="22"/>
          <w:szCs w:val="22"/>
        </w:rPr>
        <w:t xml:space="preserve"> DEA, </w:t>
      </w:r>
      <w:proofErr w:type="spellStart"/>
      <w:r>
        <w:rPr>
          <w:sz w:val="22"/>
          <w:szCs w:val="22"/>
        </w:rPr>
        <w:t>Cocamidopropyl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Betaine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Urea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Glycol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Distearate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Lauramide</w:t>
      </w:r>
      <w:proofErr w:type="spellEnd"/>
      <w:r>
        <w:rPr>
          <w:sz w:val="22"/>
          <w:szCs w:val="22"/>
        </w:rPr>
        <w:t xml:space="preserve"> MEA, </w:t>
      </w:r>
      <w:proofErr w:type="spellStart"/>
      <w:r>
        <w:rPr>
          <w:sz w:val="22"/>
          <w:szCs w:val="22"/>
        </w:rPr>
        <w:t>Stearamide</w:t>
      </w:r>
      <w:proofErr w:type="spellEnd"/>
      <w:r>
        <w:rPr>
          <w:sz w:val="22"/>
          <w:szCs w:val="22"/>
        </w:rPr>
        <w:t xml:space="preserve"> MEA, </w:t>
      </w:r>
      <w:proofErr w:type="spellStart"/>
      <w:r>
        <w:rPr>
          <w:sz w:val="22"/>
          <w:szCs w:val="22"/>
        </w:rPr>
        <w:t>Glycerine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Tillia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Platyphyllos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Flower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Extract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Panthenol</w:t>
      </w:r>
      <w:proofErr w:type="spellEnd"/>
      <w:r>
        <w:rPr>
          <w:sz w:val="22"/>
          <w:szCs w:val="22"/>
        </w:rPr>
        <w:t xml:space="preserve">,  </w:t>
      </w:r>
      <w:proofErr w:type="spellStart"/>
      <w:r>
        <w:rPr>
          <w:sz w:val="22"/>
          <w:szCs w:val="22"/>
        </w:rPr>
        <w:t>Propylene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Glycol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Macadamia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Macadamia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ternifolia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Seed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Oil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Cotton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Oil</w:t>
      </w:r>
      <w:proofErr w:type="spellEnd"/>
      <w:r>
        <w:rPr>
          <w:sz w:val="22"/>
          <w:szCs w:val="22"/>
        </w:rPr>
        <w:t xml:space="preserve">, Parfum, </w:t>
      </w:r>
      <w:proofErr w:type="spellStart"/>
      <w:r>
        <w:rPr>
          <w:sz w:val="22"/>
          <w:szCs w:val="22"/>
        </w:rPr>
        <w:t>Citric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Acid</w:t>
      </w:r>
      <w:proofErr w:type="spellEnd"/>
      <w:r>
        <w:rPr>
          <w:sz w:val="22"/>
          <w:szCs w:val="22"/>
        </w:rPr>
        <w:t xml:space="preserve">, CI 19140.  </w:t>
      </w:r>
    </w:p>
    <w:p w:rsidR="00196BBF" w:rsidRDefault="00196BBF" w:rsidP="00196BBF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</w:p>
    <w:p w:rsidR="00196BBF" w:rsidRDefault="00196BBF" w:rsidP="00196BBF">
      <w:pPr>
        <w:tabs>
          <w:tab w:val="left" w:pos="2127"/>
          <w:tab w:val="left" w:pos="2410"/>
        </w:tabs>
        <w:ind w:left="2410" w:hanging="2410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Popis </w:t>
      </w:r>
      <w:proofErr w:type="spellStart"/>
      <w:r>
        <w:rPr>
          <w:sz w:val="22"/>
          <w:szCs w:val="22"/>
        </w:rPr>
        <w:t>vet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Homogénna viskózna nepriehľadná kvapalina perlovo-žltooranžovej farby s citrusovo-ovocnou vôňou.</w:t>
      </w:r>
    </w:p>
    <w:p w:rsidR="00196BBF" w:rsidRDefault="00196BBF" w:rsidP="00196BBF">
      <w:pPr>
        <w:tabs>
          <w:tab w:val="left" w:pos="2127"/>
          <w:tab w:val="left" w:pos="2410"/>
        </w:tabs>
        <w:ind w:left="2127" w:hanging="2127"/>
        <w:jc w:val="both"/>
        <w:rPr>
          <w:sz w:val="10"/>
          <w:szCs w:val="10"/>
        </w:rPr>
      </w:pPr>
    </w:p>
    <w:p w:rsidR="00196BBF" w:rsidRDefault="00196BBF" w:rsidP="00196BBF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  <w:lang w:eastAsia="sk-SK"/>
        </w:rPr>
      </w:pPr>
      <w:r>
        <w:rPr>
          <w:sz w:val="22"/>
          <w:szCs w:val="22"/>
        </w:rPr>
        <w:t>Druh a kategória</w:t>
      </w:r>
      <w:r>
        <w:rPr>
          <w:sz w:val="22"/>
          <w:szCs w:val="22"/>
          <w:lang w:eastAsia="sk-SK"/>
        </w:rPr>
        <w:t xml:space="preserve"> </w:t>
      </w:r>
    </w:p>
    <w:p w:rsidR="00196BBF" w:rsidRDefault="00196BBF" w:rsidP="00196BBF">
      <w:pPr>
        <w:tabs>
          <w:tab w:val="left" w:pos="2127"/>
          <w:tab w:val="left" w:pos="2410"/>
        </w:tabs>
        <w:ind w:left="2410" w:hanging="2410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t xml:space="preserve">Psy – šteňatá. </w:t>
      </w:r>
    </w:p>
    <w:p w:rsidR="00196BBF" w:rsidRDefault="00196BBF" w:rsidP="00196BBF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</w:p>
    <w:p w:rsidR="00196BBF" w:rsidRDefault="00196BBF" w:rsidP="00196BBF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</w:rPr>
      </w:pPr>
      <w:r>
        <w:rPr>
          <w:sz w:val="22"/>
          <w:szCs w:val="22"/>
        </w:rPr>
        <w:t>Charakteristika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t>Šampón pre šteňatá obsahuje vyživujúce prírodné výťažky z ovsa, makadamový olej a </w:t>
      </w:r>
      <w:proofErr w:type="spellStart"/>
      <w:r>
        <w:rPr>
          <w:bCs/>
          <w:sz w:val="22"/>
          <w:szCs w:val="22"/>
        </w:rPr>
        <w:t>D-panthenol</w:t>
      </w:r>
      <w:proofErr w:type="spellEnd"/>
      <w:r>
        <w:rPr>
          <w:bCs/>
          <w:sz w:val="22"/>
          <w:szCs w:val="22"/>
        </w:rPr>
        <w:t xml:space="preserve">. Vďaka neutrálnemu pH je šampón šetrný k pokožke šteniat. Šampón neobsahuje </w:t>
      </w:r>
      <w:proofErr w:type="spellStart"/>
      <w:r>
        <w:rPr>
          <w:bCs/>
          <w:sz w:val="22"/>
          <w:szCs w:val="22"/>
        </w:rPr>
        <w:t>parabény</w:t>
      </w:r>
      <w:proofErr w:type="spellEnd"/>
      <w:r>
        <w:rPr>
          <w:bCs/>
          <w:sz w:val="22"/>
          <w:szCs w:val="22"/>
        </w:rPr>
        <w:t xml:space="preserve"> (konzervačné látky).</w:t>
      </w:r>
    </w:p>
    <w:p w:rsidR="00196BBF" w:rsidRDefault="00196BBF" w:rsidP="00196BBF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</w:p>
    <w:p w:rsidR="00196BBF" w:rsidRDefault="00196BBF" w:rsidP="00196BBF">
      <w:pPr>
        <w:tabs>
          <w:tab w:val="left" w:pos="2127"/>
          <w:tab w:val="left" w:pos="2410"/>
        </w:tabs>
        <w:ind w:left="2410" w:hanging="241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Oblasť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  <w:t>Šampón pre šteňatá.</w:t>
      </w:r>
    </w:p>
    <w:p w:rsidR="00196BBF" w:rsidRDefault="00196BBF" w:rsidP="00196BBF">
      <w:pPr>
        <w:tabs>
          <w:tab w:val="left" w:pos="2127"/>
          <w:tab w:val="left" w:pos="2410"/>
        </w:tabs>
        <w:ind w:left="2410" w:hanging="2410"/>
        <w:jc w:val="both"/>
        <w:rPr>
          <w:bCs/>
          <w:sz w:val="10"/>
          <w:szCs w:val="10"/>
        </w:rPr>
      </w:pPr>
    </w:p>
    <w:p w:rsidR="00196BBF" w:rsidRDefault="00196BBF" w:rsidP="00196BBF">
      <w:pPr>
        <w:tabs>
          <w:tab w:val="left" w:pos="2127"/>
          <w:tab w:val="left" w:pos="2410"/>
        </w:tabs>
        <w:ind w:left="2410" w:hanging="241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Spôsob použitia</w:t>
      </w:r>
      <w:r>
        <w:rPr>
          <w:iCs/>
          <w:sz w:val="22"/>
          <w:szCs w:val="22"/>
        </w:rPr>
        <w:tab/>
        <w:t>:</w:t>
      </w:r>
      <w:r>
        <w:rPr>
          <w:iCs/>
          <w:sz w:val="22"/>
          <w:szCs w:val="22"/>
        </w:rPr>
        <w:tab/>
        <w:t xml:space="preserve">Šampón </w:t>
      </w:r>
      <w:proofErr w:type="spellStart"/>
      <w:r>
        <w:rPr>
          <w:iCs/>
          <w:sz w:val="22"/>
          <w:szCs w:val="22"/>
        </w:rPr>
        <w:t>vmasírujte</w:t>
      </w:r>
      <w:proofErr w:type="spellEnd"/>
      <w:r>
        <w:rPr>
          <w:iCs/>
          <w:sz w:val="22"/>
          <w:szCs w:val="22"/>
        </w:rPr>
        <w:t xml:space="preserve"> do mokrej srsti šteňaťa, nechajte krátko pôsobiť a potom srsť dôkladne opláchnite. V prípade potreby postup opakujte. Šampón sa môže pred použitím rozriediť vodou.</w:t>
      </w:r>
      <w:r>
        <w:rPr>
          <w:iCs/>
          <w:color w:val="FF0000"/>
          <w:sz w:val="22"/>
          <w:szCs w:val="22"/>
        </w:rPr>
        <w:t xml:space="preserve"> </w:t>
      </w:r>
      <w:r>
        <w:rPr>
          <w:iCs/>
          <w:sz w:val="22"/>
          <w:szCs w:val="22"/>
        </w:rPr>
        <w:t>Pred použitím pretrepte.</w:t>
      </w:r>
    </w:p>
    <w:p w:rsidR="00196BBF" w:rsidRDefault="00196BBF" w:rsidP="00196BBF">
      <w:pPr>
        <w:tabs>
          <w:tab w:val="left" w:pos="2127"/>
          <w:tab w:val="left" w:pos="2410"/>
        </w:tabs>
        <w:ind w:left="2410" w:hanging="2410"/>
        <w:jc w:val="both"/>
        <w:rPr>
          <w:iCs/>
          <w:sz w:val="10"/>
          <w:szCs w:val="10"/>
        </w:rPr>
      </w:pPr>
    </w:p>
    <w:p w:rsidR="00196BBF" w:rsidRDefault="00196BBF" w:rsidP="00196BBF">
      <w:pPr>
        <w:pStyle w:val="Zkladntext3"/>
        <w:tabs>
          <w:tab w:val="left" w:pos="2127"/>
          <w:tab w:val="left" w:pos="2410"/>
        </w:tabs>
        <w:spacing w:after="0"/>
        <w:ind w:left="2410" w:hanging="2410"/>
        <w:jc w:val="both"/>
        <w:rPr>
          <w:sz w:val="22"/>
          <w:szCs w:val="22"/>
        </w:rPr>
      </w:pPr>
      <w:r>
        <w:rPr>
          <w:sz w:val="22"/>
          <w:szCs w:val="22"/>
        </w:rPr>
        <w:t>Upozornenie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Chráňte oči psa! V prípade zasiahnutia očí, vypláchnite veľkým množstvom vody.</w:t>
      </w:r>
    </w:p>
    <w:p w:rsidR="00196BBF" w:rsidRDefault="00196BBF" w:rsidP="00196BBF">
      <w:pPr>
        <w:pStyle w:val="Zkladntext3"/>
        <w:tabs>
          <w:tab w:val="left" w:pos="2127"/>
          <w:tab w:val="left" w:pos="2410"/>
        </w:tabs>
        <w:spacing w:after="0"/>
        <w:ind w:left="2410" w:hanging="2410"/>
        <w:jc w:val="both"/>
        <w:rPr>
          <w:sz w:val="10"/>
          <w:szCs w:val="10"/>
        </w:rPr>
      </w:pPr>
    </w:p>
    <w:p w:rsidR="00196BBF" w:rsidRDefault="00196BBF" w:rsidP="00196BBF">
      <w:pPr>
        <w:pStyle w:val="Zkladntext3"/>
        <w:tabs>
          <w:tab w:val="left" w:pos="2127"/>
          <w:tab w:val="left" w:pos="2410"/>
        </w:tabs>
        <w:spacing w:after="0"/>
        <w:ind w:left="2410" w:hanging="2410"/>
        <w:jc w:val="both"/>
        <w:rPr>
          <w:sz w:val="22"/>
          <w:szCs w:val="22"/>
        </w:rPr>
      </w:pPr>
      <w:r>
        <w:rPr>
          <w:sz w:val="22"/>
          <w:szCs w:val="22"/>
        </w:rPr>
        <w:t>Veľkosť balenia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250 ml.</w:t>
      </w:r>
    </w:p>
    <w:p w:rsidR="00196BBF" w:rsidRDefault="00196BBF" w:rsidP="00196BBF">
      <w:pPr>
        <w:pStyle w:val="Zkladntext3"/>
        <w:tabs>
          <w:tab w:val="left" w:pos="2127"/>
          <w:tab w:val="left" w:pos="2410"/>
        </w:tabs>
        <w:spacing w:after="0"/>
        <w:ind w:left="2410" w:hanging="2410"/>
        <w:jc w:val="both"/>
        <w:rPr>
          <w:sz w:val="10"/>
          <w:szCs w:val="10"/>
        </w:rPr>
      </w:pPr>
    </w:p>
    <w:p w:rsidR="00196BBF" w:rsidRDefault="00196BBF" w:rsidP="00196BBF">
      <w:pPr>
        <w:widowControl w:val="0"/>
        <w:tabs>
          <w:tab w:val="left" w:pos="2127"/>
        </w:tabs>
        <w:autoSpaceDE w:val="0"/>
        <w:autoSpaceDN w:val="0"/>
        <w:adjustRightInd w:val="0"/>
        <w:ind w:left="2410" w:hanging="2410"/>
        <w:jc w:val="both"/>
        <w:rPr>
          <w:bCs/>
          <w:sz w:val="22"/>
          <w:szCs w:val="22"/>
          <w:lang w:eastAsia="sk-SK"/>
        </w:rPr>
      </w:pPr>
      <w:r>
        <w:rPr>
          <w:sz w:val="22"/>
          <w:szCs w:val="22"/>
        </w:rPr>
        <w:t>Spôsob uchovávania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bCs/>
          <w:sz w:val="22"/>
          <w:szCs w:val="22"/>
          <w:lang w:eastAsia="sk-SK"/>
        </w:rPr>
        <w:t xml:space="preserve">Uchovávajte pri izbovej teplote. </w:t>
      </w:r>
      <w:r>
        <w:rPr>
          <w:sz w:val="22"/>
          <w:szCs w:val="22"/>
        </w:rPr>
        <w:t>Uchovávajte mimo dohľadu a dosahu detí</w:t>
      </w:r>
      <w:r>
        <w:rPr>
          <w:bCs/>
          <w:sz w:val="22"/>
          <w:szCs w:val="22"/>
          <w:lang w:eastAsia="sk-SK"/>
        </w:rPr>
        <w:t>.</w:t>
      </w:r>
    </w:p>
    <w:p w:rsidR="00196BBF" w:rsidRDefault="00196BBF" w:rsidP="00196BBF">
      <w:pPr>
        <w:widowControl w:val="0"/>
        <w:tabs>
          <w:tab w:val="left" w:pos="2127"/>
        </w:tabs>
        <w:autoSpaceDE w:val="0"/>
        <w:autoSpaceDN w:val="0"/>
        <w:adjustRightInd w:val="0"/>
        <w:ind w:left="2410" w:hanging="2410"/>
        <w:jc w:val="both"/>
        <w:rPr>
          <w:bCs/>
          <w:sz w:val="10"/>
          <w:szCs w:val="10"/>
          <w:lang w:eastAsia="sk-SK"/>
        </w:rPr>
      </w:pPr>
    </w:p>
    <w:p w:rsidR="00196BBF" w:rsidRDefault="00196BBF" w:rsidP="00196BBF">
      <w:pPr>
        <w:pStyle w:val="Zkladntext3"/>
        <w:tabs>
          <w:tab w:val="left" w:pos="2127"/>
          <w:tab w:val="left" w:pos="2410"/>
        </w:tabs>
        <w:spacing w:after="0"/>
        <w:ind w:left="2410" w:hanging="2410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Čas použiteľnosti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</w:r>
      <w:r>
        <w:rPr>
          <w:bCs/>
          <w:sz w:val="22"/>
          <w:szCs w:val="22"/>
        </w:rPr>
        <w:t xml:space="preserve">2 roky od dátumu výroby. </w:t>
      </w:r>
    </w:p>
    <w:p w:rsidR="00196BBF" w:rsidRDefault="00196BBF" w:rsidP="00196BBF">
      <w:pPr>
        <w:pStyle w:val="Zkladntext3"/>
        <w:tabs>
          <w:tab w:val="left" w:pos="2127"/>
          <w:tab w:val="left" w:pos="2410"/>
        </w:tabs>
        <w:spacing w:after="0"/>
        <w:ind w:left="2410" w:hanging="2410"/>
        <w:jc w:val="both"/>
        <w:rPr>
          <w:sz w:val="10"/>
          <w:szCs w:val="10"/>
          <w:lang w:eastAsia="sk-SK"/>
        </w:rPr>
      </w:pPr>
    </w:p>
    <w:p w:rsidR="00196BBF" w:rsidRDefault="00196BBF" w:rsidP="00196BBF">
      <w:pPr>
        <w:pStyle w:val="Zkladntext2"/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Označenie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Len pre zvieratá!</w:t>
      </w:r>
    </w:p>
    <w:p w:rsidR="00196BBF" w:rsidRDefault="00196BBF" w:rsidP="00196BBF">
      <w:pPr>
        <w:pStyle w:val="Zkladntext2"/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sz w:val="10"/>
          <w:szCs w:val="10"/>
          <w:lang w:eastAsia="sk-SK"/>
        </w:rPr>
      </w:pPr>
    </w:p>
    <w:p w:rsidR="00196BBF" w:rsidRDefault="00196BBF" w:rsidP="00196BBF">
      <w:pPr>
        <w:pStyle w:val="Zkladntext2"/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196BBF" w:rsidRDefault="00196BBF" w:rsidP="00196BBF">
      <w:pPr>
        <w:pStyle w:val="Zkladntext2"/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196BBF" w:rsidRDefault="00196BBF" w:rsidP="00196BBF">
      <w:pPr>
        <w:pStyle w:val="Zkladntext2"/>
        <w:tabs>
          <w:tab w:val="left" w:pos="2127"/>
          <w:tab w:val="left" w:pos="2552"/>
        </w:tabs>
        <w:spacing w:after="0" w:line="240" w:lineRule="auto"/>
        <w:ind w:left="2552" w:hanging="2552"/>
        <w:jc w:val="both"/>
        <w:rPr>
          <w:sz w:val="10"/>
          <w:szCs w:val="10"/>
          <w:lang w:eastAsia="sk-SK"/>
        </w:rPr>
      </w:pPr>
    </w:p>
    <w:p w:rsidR="00196BBF" w:rsidRDefault="00196BBF" w:rsidP="00196BBF">
      <w:pPr>
        <w:pStyle w:val="Zkladntext2"/>
        <w:tabs>
          <w:tab w:val="left" w:pos="2700"/>
        </w:tabs>
        <w:spacing w:after="0" w:line="240" w:lineRule="auto"/>
        <w:jc w:val="center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Bez predpisu veterinárneho lekára.</w:t>
      </w:r>
    </w:p>
    <w:p w:rsidR="00196BBF" w:rsidRDefault="00196BBF" w:rsidP="00196BBF">
      <w:pPr>
        <w:pStyle w:val="Zkladntext2"/>
        <w:tabs>
          <w:tab w:val="left" w:pos="2700"/>
        </w:tabs>
        <w:spacing w:after="0" w:line="240" w:lineRule="auto"/>
        <w:jc w:val="center"/>
        <w:rPr>
          <w:sz w:val="10"/>
          <w:szCs w:val="10"/>
          <w:lang w:eastAsia="sk-SK"/>
        </w:rPr>
      </w:pPr>
    </w:p>
    <w:p w:rsidR="00196BBF" w:rsidRDefault="00196BBF" w:rsidP="00196BBF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Schvaľovacie číslo: 035/K/19-S</w:t>
      </w:r>
    </w:p>
    <w:p w:rsidR="00196BBF" w:rsidRDefault="00196BBF" w:rsidP="00196BBF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:rsidR="00196BBF" w:rsidRDefault="00196BBF" w:rsidP="00196BBF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Č. šarže:</w:t>
      </w:r>
    </w:p>
    <w:p w:rsidR="00196BBF" w:rsidRDefault="00196BBF" w:rsidP="00196BBF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Dátum spotreby uvedený na obale.</w:t>
      </w:r>
    </w:p>
    <w:p w:rsidR="00D02BC8" w:rsidRDefault="00196BBF">
      <w:bookmarkStart w:id="0" w:name="_GoBack"/>
      <w:bookmarkEnd w:id="0"/>
    </w:p>
    <w:sectPr w:rsidR="00D02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704"/>
    <w:rsid w:val="00196BBF"/>
    <w:rsid w:val="004A60CF"/>
    <w:rsid w:val="008E135B"/>
    <w:rsid w:val="00BC7D9F"/>
    <w:rsid w:val="00D67ED0"/>
    <w:rsid w:val="00DA0704"/>
    <w:rsid w:val="00D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96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semiHidden/>
    <w:unhideWhenUsed/>
    <w:rsid w:val="00196BBF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196BB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196BB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196BBF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96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semiHidden/>
    <w:unhideWhenUsed/>
    <w:rsid w:val="00196BBF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196BB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196BB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196BBF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0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1606</Characters>
  <Application>Microsoft Office Word</Application>
  <DocSecurity>0</DocSecurity>
  <Lines>13</Lines>
  <Paragraphs>3</Paragraphs>
  <ScaleCrop>false</ScaleCrop>
  <Company>ATC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2</cp:revision>
  <dcterms:created xsi:type="dcterms:W3CDTF">2020-07-23T07:32:00Z</dcterms:created>
  <dcterms:modified xsi:type="dcterms:W3CDTF">2020-07-23T07:32:00Z</dcterms:modified>
</cp:coreProperties>
</file>