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66" w:rsidRDefault="006F0366" w:rsidP="006F0366">
      <w:pPr>
        <w:pStyle w:val="Zkladntext2"/>
        <w:spacing w:line="240" w:lineRule="auto"/>
        <w:jc w:val="center"/>
      </w:pPr>
      <w:r>
        <w:t>SÚHRN CHARAKTERISTICKÝCH VLASTNOSTÍ VETERINÁRNEHO LIEKU (SPC)</w:t>
      </w:r>
    </w:p>
    <w:p w:rsidR="006F0366" w:rsidRDefault="006F0366" w:rsidP="006F0366">
      <w:pPr>
        <w:rPr>
          <w:rFonts w:ascii="Courier New" w:hAnsi="Courier New"/>
          <w:sz w:val="22"/>
          <w:szCs w:val="20"/>
          <w:lang w:val="sk-SK"/>
        </w:rPr>
      </w:pPr>
    </w:p>
    <w:p w:rsidR="006F0366" w:rsidRDefault="006F0366" w:rsidP="006F036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1. NÁZOV VETERINÁRNEHO LIEKU </w:t>
      </w:r>
    </w:p>
    <w:p w:rsidR="006F0366" w:rsidRPr="005823D2" w:rsidRDefault="006F0366" w:rsidP="006F0366">
      <w:pPr>
        <w:pStyle w:val="Nadpis7"/>
        <w:autoSpaceDE w:val="0"/>
        <w:autoSpaceDN w:val="0"/>
        <w:adjustRightInd w:val="0"/>
        <w:rPr>
          <w:rFonts w:ascii="Times New Roman" w:hAnsi="Times New Roman"/>
          <w:b w:val="0"/>
          <w:szCs w:val="24"/>
          <w:lang w:val="cs-CZ"/>
        </w:rPr>
      </w:pPr>
      <w:r w:rsidRPr="005823D2">
        <w:rPr>
          <w:rFonts w:ascii="Times New Roman" w:hAnsi="Times New Roman"/>
          <w:b w:val="0"/>
          <w:bCs/>
          <w:szCs w:val="24"/>
          <w:lang w:val="cs-CZ"/>
        </w:rPr>
        <w:t xml:space="preserve">HELMIGAL 10 mg tablety </w:t>
      </w:r>
    </w:p>
    <w:p w:rsidR="006F0366" w:rsidRDefault="006F0366" w:rsidP="006F0366">
      <w:pPr>
        <w:pStyle w:val="Zkladntext2"/>
        <w:autoSpaceDE w:val="0"/>
        <w:autoSpaceDN w:val="0"/>
        <w:adjustRightInd w:val="0"/>
        <w:spacing w:line="240" w:lineRule="auto"/>
        <w:rPr>
          <w:b w:val="0"/>
          <w:lang w:val="cs-CZ"/>
        </w:rPr>
      </w:pPr>
    </w:p>
    <w:p w:rsidR="006F0366" w:rsidRDefault="006F0366" w:rsidP="006F036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KVALITATÍVNE A KVANTITATÍVNE ZLOŽENIE</w:t>
      </w:r>
    </w:p>
    <w:p w:rsidR="006F0366" w:rsidRDefault="006F0366" w:rsidP="006F0366">
      <w:r>
        <w:t>1 tableta (250 mg) obsahuje:</w:t>
      </w: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Účinná látka: 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Fenbendazolum</w:t>
      </w:r>
      <w:proofErr w:type="spellEnd"/>
      <w:r>
        <w:t xml:space="preserve">      10,0 mg</w:t>
      </w: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Pomocné látky: </w:t>
      </w:r>
    </w:p>
    <w:p w:rsidR="006F0366" w:rsidRDefault="006F0366" w:rsidP="006F0366">
      <w:pPr>
        <w:autoSpaceDE w:val="0"/>
        <w:autoSpaceDN w:val="0"/>
        <w:adjustRightInd w:val="0"/>
      </w:pPr>
      <w:r>
        <w:t xml:space="preserve">Úplný </w:t>
      </w:r>
      <w:proofErr w:type="spellStart"/>
      <w:r>
        <w:t>zoznam</w:t>
      </w:r>
      <w:proofErr w:type="spellEnd"/>
      <w:r>
        <w:t xml:space="preserve"> pomocných </w:t>
      </w:r>
      <w:proofErr w:type="spellStart"/>
      <w:r>
        <w:t>látok</w:t>
      </w:r>
      <w:proofErr w:type="spellEnd"/>
      <w:r>
        <w:t xml:space="preserve"> je </w:t>
      </w:r>
      <w:proofErr w:type="gramStart"/>
      <w:r>
        <w:t>uvedený v časti</w:t>
      </w:r>
      <w:proofErr w:type="gramEnd"/>
      <w:r>
        <w:t xml:space="preserve"> 6.1.</w:t>
      </w:r>
    </w:p>
    <w:p w:rsidR="006F0366" w:rsidRDefault="006F0366" w:rsidP="006F0366">
      <w:pPr>
        <w:autoSpaceDE w:val="0"/>
        <w:autoSpaceDN w:val="0"/>
        <w:adjustRightInd w:val="0"/>
        <w:rPr>
          <w:b/>
          <w:bCs/>
        </w:rPr>
      </w:pPr>
    </w:p>
    <w:p w:rsidR="006F0366" w:rsidRDefault="006F0366" w:rsidP="006F036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3. LIEKOVÁ FORMA</w:t>
      </w:r>
    </w:p>
    <w:p w:rsidR="006F0366" w:rsidRDefault="006F0366" w:rsidP="006F0366">
      <w:pPr>
        <w:pStyle w:val="Normlnywebov"/>
        <w:autoSpaceDE w:val="0"/>
        <w:autoSpaceDN w:val="0"/>
        <w:adjustRightInd w:val="0"/>
        <w:spacing w:before="0" w:beforeAutospacing="0" w:after="0" w:afterAutospacing="0"/>
        <w:rPr>
          <w:lang w:val="cs-CZ" w:eastAsia="cs-CZ"/>
        </w:rPr>
      </w:pPr>
      <w:r>
        <w:rPr>
          <w:lang w:val="cs-CZ" w:eastAsia="cs-CZ"/>
        </w:rPr>
        <w:t>Tablety.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Biele</w:t>
      </w:r>
      <w:proofErr w:type="spellEnd"/>
      <w:r>
        <w:t xml:space="preserve"> až </w:t>
      </w:r>
      <w:proofErr w:type="spellStart"/>
      <w:r>
        <w:t>sivobiele</w:t>
      </w:r>
      <w:proofErr w:type="spellEnd"/>
      <w:r>
        <w:t xml:space="preserve"> tablety.</w:t>
      </w:r>
    </w:p>
    <w:p w:rsidR="006F0366" w:rsidRDefault="006F0366" w:rsidP="006F0366">
      <w:pPr>
        <w:autoSpaceDE w:val="0"/>
        <w:autoSpaceDN w:val="0"/>
        <w:adjustRightInd w:val="0"/>
      </w:pPr>
    </w:p>
    <w:p w:rsidR="006F0366" w:rsidRDefault="006F0366" w:rsidP="006F0366">
      <w:pPr>
        <w:rPr>
          <w:bCs/>
        </w:rPr>
      </w:pPr>
    </w:p>
    <w:p w:rsidR="006F0366" w:rsidRPr="006F0366" w:rsidRDefault="006F0366" w:rsidP="006F0366">
      <w:pPr>
        <w:rPr>
          <w:b/>
        </w:rPr>
      </w:pPr>
      <w:r w:rsidRPr="006F0366">
        <w:rPr>
          <w:b/>
        </w:rPr>
        <w:t>4. KLINICKÉ ÚDAJE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4.1. </w:t>
      </w:r>
      <w:proofErr w:type="spellStart"/>
      <w:r>
        <w:rPr>
          <w:b/>
        </w:rPr>
        <w:t>Cieľový</w:t>
      </w:r>
      <w:proofErr w:type="spellEnd"/>
      <w:r>
        <w:rPr>
          <w:b/>
        </w:rPr>
        <w:t xml:space="preserve"> druh  </w:t>
      </w:r>
    </w:p>
    <w:p w:rsidR="006F0366" w:rsidRDefault="006F0366" w:rsidP="006F0366">
      <w:pPr>
        <w:jc w:val="both"/>
      </w:pPr>
      <w:r>
        <w:t xml:space="preserve">Okrasná hrabavá </w:t>
      </w:r>
      <w:proofErr w:type="spellStart"/>
      <w:r>
        <w:t>hydina</w:t>
      </w:r>
      <w:proofErr w:type="spellEnd"/>
      <w:r>
        <w:t>, bažanty, holuby.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4.2. </w:t>
      </w:r>
      <w:proofErr w:type="spellStart"/>
      <w:r>
        <w:rPr>
          <w:b/>
        </w:rPr>
        <w:t>Indikácie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použitie</w:t>
      </w:r>
      <w:proofErr w:type="spellEnd"/>
      <w:r>
        <w:rPr>
          <w:b/>
        </w:rPr>
        <w:t xml:space="preserve"> so </w:t>
      </w:r>
      <w:proofErr w:type="spellStart"/>
      <w:r>
        <w:rPr>
          <w:b/>
        </w:rPr>
        <w:t>špecifikovaním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cieľového</w:t>
      </w:r>
      <w:proofErr w:type="spellEnd"/>
      <w:r>
        <w:rPr>
          <w:b/>
        </w:rPr>
        <w:t xml:space="preserve"> druhu</w:t>
      </w:r>
    </w:p>
    <w:p w:rsidR="006F0366" w:rsidRDefault="006F0366" w:rsidP="006F0366">
      <w:pPr>
        <w:pStyle w:val="Zarkazkladnhotextu"/>
        <w:spacing w:line="240" w:lineRule="auto"/>
        <w:ind w:left="0"/>
      </w:pPr>
      <w:proofErr w:type="spellStart"/>
      <w:r>
        <w:t>Liečba</w:t>
      </w:r>
      <w:proofErr w:type="spellEnd"/>
      <w:r>
        <w:t xml:space="preserve"> </w:t>
      </w:r>
      <w:proofErr w:type="spellStart"/>
      <w:r>
        <w:t>nematodóz</w:t>
      </w:r>
      <w:proofErr w:type="spellEnd"/>
      <w:r>
        <w:t xml:space="preserve"> </w:t>
      </w:r>
      <w:proofErr w:type="spellStart"/>
      <w:r>
        <w:t>tráviaceho</w:t>
      </w:r>
      <w:proofErr w:type="spellEnd"/>
      <w:r>
        <w:t xml:space="preserve"> a </w:t>
      </w:r>
      <w:proofErr w:type="spellStart"/>
      <w:r>
        <w:t>dýchacieho</w:t>
      </w:r>
      <w:proofErr w:type="spellEnd"/>
      <w:r>
        <w:t xml:space="preserve"> systému </w:t>
      </w:r>
      <w:proofErr w:type="spellStart"/>
      <w:r>
        <w:t>okrasnej</w:t>
      </w:r>
      <w:proofErr w:type="spellEnd"/>
      <w:r>
        <w:t xml:space="preserve"> </w:t>
      </w:r>
      <w:proofErr w:type="spellStart"/>
      <w:r>
        <w:t>hrabavej</w:t>
      </w:r>
      <w:proofErr w:type="spellEnd"/>
      <w:r>
        <w:t xml:space="preserve"> </w:t>
      </w:r>
      <w:proofErr w:type="spellStart"/>
      <w:r>
        <w:t>hydiny</w:t>
      </w:r>
      <w:proofErr w:type="spellEnd"/>
      <w:r>
        <w:t xml:space="preserve">, </w:t>
      </w:r>
      <w:proofErr w:type="spellStart"/>
      <w:r>
        <w:t>bažantov</w:t>
      </w:r>
      <w:proofErr w:type="spellEnd"/>
      <w:r>
        <w:t xml:space="preserve"> a </w:t>
      </w:r>
      <w:proofErr w:type="spellStart"/>
      <w:r>
        <w:t>holubov</w:t>
      </w:r>
      <w:proofErr w:type="spellEnd"/>
      <w:r>
        <w:t xml:space="preserve"> </w:t>
      </w:r>
      <w:proofErr w:type="spellStart"/>
      <w:r>
        <w:t>spôsobených</w:t>
      </w:r>
      <w:proofErr w:type="spellEnd"/>
      <w:r>
        <w:t xml:space="preserve"> </w:t>
      </w:r>
      <w:proofErr w:type="spellStart"/>
      <w:r>
        <w:t>parazitmi</w:t>
      </w:r>
      <w:proofErr w:type="spellEnd"/>
      <w:r>
        <w:t xml:space="preserve"> </w:t>
      </w:r>
      <w:proofErr w:type="spellStart"/>
      <w:r>
        <w:rPr>
          <w:i/>
        </w:rPr>
        <w:t>Syngamus</w:t>
      </w:r>
      <w:proofErr w:type="spellEnd"/>
      <w:r>
        <w:rPr>
          <w:i/>
        </w:rPr>
        <w:t xml:space="preserve"> trachea,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columbae</w:t>
      </w:r>
      <w:proofErr w:type="spellEnd"/>
      <w:r>
        <w:rPr>
          <w:i/>
        </w:rPr>
        <w:t xml:space="preserve"> </w:t>
      </w:r>
      <w:r>
        <w:t>a</w:t>
      </w:r>
      <w:r>
        <w:rPr>
          <w:i/>
        </w:rPr>
        <w:t> </w:t>
      </w:r>
      <w:proofErr w:type="spellStart"/>
      <w:r>
        <w:rPr>
          <w:i/>
        </w:rPr>
        <w:t>Capillaria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t>.</w:t>
      </w:r>
    </w:p>
    <w:p w:rsidR="006F0366" w:rsidRDefault="006F0366" w:rsidP="006F0366">
      <w:pPr>
        <w:pStyle w:val="Hlavika"/>
        <w:tabs>
          <w:tab w:val="left" w:pos="708"/>
        </w:tabs>
        <w:rPr>
          <w:b/>
        </w:rPr>
      </w:pPr>
    </w:p>
    <w:p w:rsidR="006F0366" w:rsidRDefault="006F0366" w:rsidP="006F0366">
      <w:pPr>
        <w:pStyle w:val="Hlavika"/>
        <w:tabs>
          <w:tab w:val="left" w:pos="708"/>
        </w:tabs>
        <w:rPr>
          <w:b/>
        </w:rPr>
      </w:pPr>
      <w:r>
        <w:rPr>
          <w:b/>
        </w:rPr>
        <w:t>4.3. Kontraindikácie</w:t>
      </w:r>
    </w:p>
    <w:p w:rsidR="006F0366" w:rsidRDefault="006F0366" w:rsidP="006F0366">
      <w:pPr>
        <w:jc w:val="both"/>
      </w:pPr>
      <w:proofErr w:type="spellStart"/>
      <w:r>
        <w:t>Liek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neodporúča</w:t>
      </w:r>
      <w:proofErr w:type="spellEnd"/>
      <w:r>
        <w:t xml:space="preserve"> </w:t>
      </w:r>
      <w:proofErr w:type="spellStart"/>
      <w:r>
        <w:t>podávať</w:t>
      </w:r>
      <w:proofErr w:type="spellEnd"/>
      <w:r>
        <w:t xml:space="preserve"> </w:t>
      </w:r>
      <w:proofErr w:type="spellStart"/>
      <w:r>
        <w:t>holubom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hniezdenia</w:t>
      </w:r>
      <w:proofErr w:type="spellEnd"/>
      <w:r>
        <w:t xml:space="preserve"> a </w:t>
      </w:r>
      <w:proofErr w:type="spellStart"/>
      <w:r>
        <w:t>preperovania</w:t>
      </w:r>
      <w:proofErr w:type="spellEnd"/>
      <w:r>
        <w:t>.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4.4.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upozornenia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každý </w:t>
      </w:r>
      <w:proofErr w:type="spellStart"/>
      <w:r>
        <w:rPr>
          <w:b/>
        </w:rPr>
        <w:t>cieľový</w:t>
      </w:r>
      <w:proofErr w:type="spellEnd"/>
      <w:r>
        <w:rPr>
          <w:b/>
        </w:rPr>
        <w:t xml:space="preserve"> druh</w:t>
      </w:r>
    </w:p>
    <w:p w:rsidR="006F0366" w:rsidRDefault="006F0366" w:rsidP="006F0366">
      <w:pPr>
        <w:pStyle w:val="Zarkazkladnhotextu"/>
        <w:spacing w:line="240" w:lineRule="auto"/>
        <w:ind w:left="0"/>
        <w:jc w:val="both"/>
      </w:pPr>
      <w:proofErr w:type="spellStart"/>
      <w:r>
        <w:t>Pre</w:t>
      </w:r>
      <w:proofErr w:type="spellEnd"/>
      <w:r>
        <w:t xml:space="preserve"> </w:t>
      </w:r>
      <w:proofErr w:type="spellStart"/>
      <w:r>
        <w:t>zabezpečenie</w:t>
      </w:r>
      <w:proofErr w:type="spellEnd"/>
      <w:r>
        <w:t xml:space="preserve"> plného účinku </w:t>
      </w:r>
      <w:proofErr w:type="spellStart"/>
      <w:r>
        <w:t>lieku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dodržiavať</w:t>
      </w:r>
      <w:proofErr w:type="spellEnd"/>
      <w:r>
        <w:t xml:space="preserve"> </w:t>
      </w:r>
      <w:proofErr w:type="spellStart"/>
      <w:r>
        <w:t>dávkovanie</w:t>
      </w:r>
      <w:proofErr w:type="spellEnd"/>
      <w:r>
        <w:t xml:space="preserve">           a </w:t>
      </w:r>
      <w:proofErr w:type="spellStart"/>
      <w:r>
        <w:t>spôsob</w:t>
      </w:r>
      <w:proofErr w:type="spellEnd"/>
      <w:r>
        <w:t xml:space="preserve"> 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.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aplikáciou</w:t>
      </w:r>
      <w:proofErr w:type="spellEnd"/>
      <w:r>
        <w:t xml:space="preserve"> </w:t>
      </w:r>
      <w:proofErr w:type="spellStart"/>
      <w:r>
        <w:t>HELMIGALu</w:t>
      </w:r>
      <w:proofErr w:type="spellEnd"/>
      <w:r>
        <w:t xml:space="preserve"> 10 mg tablety je vhodné holuby </w:t>
      </w:r>
      <w:proofErr w:type="spellStart"/>
      <w:r>
        <w:t>zbaviť</w:t>
      </w:r>
      <w:proofErr w:type="spellEnd"/>
      <w:r>
        <w:t xml:space="preserve"> </w:t>
      </w:r>
      <w:proofErr w:type="spellStart"/>
      <w:r>
        <w:t>trichomonózy</w:t>
      </w:r>
      <w:proofErr w:type="spellEnd"/>
      <w:r>
        <w:t xml:space="preserve">. </w:t>
      </w:r>
      <w:proofErr w:type="spellStart"/>
      <w:r>
        <w:t>Liek</w:t>
      </w:r>
      <w:proofErr w:type="spellEnd"/>
      <w:r>
        <w:t xml:space="preserve"> je vhodné </w:t>
      </w:r>
      <w:proofErr w:type="spellStart"/>
      <w:r>
        <w:t>podávať</w:t>
      </w:r>
      <w:proofErr w:type="spellEnd"/>
      <w:r>
        <w:t xml:space="preserve"> </w:t>
      </w:r>
      <w:proofErr w:type="spellStart"/>
      <w:r>
        <w:t>preventívne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súťažami</w:t>
      </w:r>
      <w:proofErr w:type="spellEnd"/>
      <w:r>
        <w:t xml:space="preserve"> a výstavami.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4.5.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na  </w:t>
      </w:r>
      <w:proofErr w:type="spellStart"/>
      <w:r>
        <w:rPr>
          <w:b/>
        </w:rPr>
        <w:t>používanie</w:t>
      </w:r>
      <w:proofErr w:type="spellEnd"/>
    </w:p>
    <w:p w:rsidR="006F0366" w:rsidRDefault="006F0366" w:rsidP="006F0366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používanie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zvierat</w:t>
      </w:r>
      <w:proofErr w:type="spellEnd"/>
    </w:p>
    <w:p w:rsidR="006F0366" w:rsidRDefault="006F0366" w:rsidP="006F0366">
      <w:r>
        <w:t xml:space="preserve">Neuplatňuje </w:t>
      </w:r>
      <w:proofErr w:type="spellStart"/>
      <w:r>
        <w:t>sa</w:t>
      </w:r>
      <w:proofErr w:type="spellEnd"/>
      <w:r>
        <w:t>.</w:t>
      </w:r>
    </w:p>
    <w:p w:rsidR="006F0366" w:rsidRDefault="006F0366" w:rsidP="006F0366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ktoré</w:t>
      </w:r>
      <w:proofErr w:type="spellEnd"/>
      <w:r>
        <w:rPr>
          <w:b/>
        </w:rPr>
        <w:t xml:space="preserve"> má </w:t>
      </w:r>
      <w:proofErr w:type="spellStart"/>
      <w:r>
        <w:rPr>
          <w:b/>
        </w:rPr>
        <w:t>urobiť</w:t>
      </w:r>
      <w:proofErr w:type="spellEnd"/>
      <w:r>
        <w:rPr>
          <w:b/>
        </w:rPr>
        <w:t xml:space="preserve"> osoba </w:t>
      </w:r>
      <w:proofErr w:type="spellStart"/>
      <w:r>
        <w:rPr>
          <w:b/>
        </w:rPr>
        <w:t>podávajúca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zvieratám</w:t>
      </w:r>
      <w:proofErr w:type="spellEnd"/>
      <w:r>
        <w:rPr>
          <w:b/>
        </w:rPr>
        <w:t xml:space="preserve"> </w:t>
      </w:r>
    </w:p>
    <w:p w:rsidR="006F0366" w:rsidRDefault="006F0366" w:rsidP="006F0366">
      <w:pPr>
        <w:jc w:val="both"/>
      </w:pPr>
      <w:proofErr w:type="spellStart"/>
      <w:r>
        <w:t>Ľudia</w:t>
      </w:r>
      <w:proofErr w:type="spellEnd"/>
      <w:r>
        <w:t xml:space="preserve"> so známou </w:t>
      </w:r>
      <w:proofErr w:type="spellStart"/>
      <w:r>
        <w:t>precitlivelosťou</w:t>
      </w:r>
      <w:proofErr w:type="spellEnd"/>
      <w:r>
        <w:t xml:space="preserve"> na </w:t>
      </w:r>
      <w:proofErr w:type="spellStart"/>
      <w:r>
        <w:t>fenbendazol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 pomocných </w:t>
      </w:r>
      <w:proofErr w:type="spellStart"/>
      <w:r>
        <w:t>látok</w:t>
      </w:r>
      <w:proofErr w:type="spellEnd"/>
      <w:r>
        <w:t xml:space="preserve"> 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vyhnúť</w:t>
      </w:r>
      <w:proofErr w:type="spellEnd"/>
      <w:r>
        <w:t xml:space="preserve"> kontaktu s </w:t>
      </w:r>
      <w:proofErr w:type="spellStart"/>
      <w:r>
        <w:t>liekom</w:t>
      </w:r>
      <w:proofErr w:type="spellEnd"/>
      <w:r>
        <w:t>.</w:t>
      </w:r>
    </w:p>
    <w:p w:rsidR="006F0366" w:rsidRDefault="006F0366" w:rsidP="006F0366">
      <w:pPr>
        <w:jc w:val="both"/>
      </w:pPr>
      <w:r>
        <w:t xml:space="preserve">Po použití </w:t>
      </w:r>
      <w:proofErr w:type="spellStart"/>
      <w:r>
        <w:t>lieku</w:t>
      </w:r>
      <w:proofErr w:type="spellEnd"/>
      <w:r>
        <w:t xml:space="preserve"> si </w:t>
      </w:r>
      <w:proofErr w:type="spellStart"/>
      <w:r>
        <w:t>umyte</w:t>
      </w:r>
      <w:proofErr w:type="spellEnd"/>
      <w:r>
        <w:t xml:space="preserve"> ruky.</w:t>
      </w:r>
    </w:p>
    <w:p w:rsidR="006F0366" w:rsidRDefault="006F0366" w:rsidP="006F0366">
      <w:pPr>
        <w:jc w:val="both"/>
      </w:pPr>
      <w:r>
        <w:t>V </w:t>
      </w:r>
      <w:proofErr w:type="spellStart"/>
      <w:r>
        <w:t>prípade</w:t>
      </w:r>
      <w:proofErr w:type="spellEnd"/>
      <w:r>
        <w:t xml:space="preserve"> náhodného </w:t>
      </w:r>
      <w:proofErr w:type="spellStart"/>
      <w:r>
        <w:t>požitia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vyhľadajte</w:t>
      </w:r>
      <w:proofErr w:type="spellEnd"/>
      <w:r>
        <w:t xml:space="preserve"> </w:t>
      </w:r>
      <w:proofErr w:type="spellStart"/>
      <w:r>
        <w:t>lekársku</w:t>
      </w:r>
      <w:proofErr w:type="spellEnd"/>
      <w:r>
        <w:t xml:space="preserve"> pomoc a </w:t>
      </w:r>
      <w:proofErr w:type="spellStart"/>
      <w:r>
        <w:t>ukážte</w:t>
      </w:r>
      <w:proofErr w:type="spellEnd"/>
      <w:r>
        <w:t xml:space="preserve"> </w:t>
      </w:r>
      <w:proofErr w:type="spellStart"/>
      <w:r>
        <w:t>písomnú</w:t>
      </w:r>
      <w:proofErr w:type="spellEnd"/>
      <w:r>
        <w:t xml:space="preserve"> </w:t>
      </w:r>
      <w:proofErr w:type="spellStart"/>
      <w:r>
        <w:t>informáciu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etiketu </w:t>
      </w:r>
      <w:proofErr w:type="spellStart"/>
      <w:r>
        <w:t>ošetrujúcemu</w:t>
      </w:r>
      <w:proofErr w:type="spellEnd"/>
      <w:r>
        <w:t xml:space="preserve"> </w:t>
      </w:r>
      <w:proofErr w:type="spellStart"/>
      <w:r>
        <w:t>lekárovi</w:t>
      </w:r>
      <w:proofErr w:type="spellEnd"/>
      <w:r>
        <w:t>.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4.6. </w:t>
      </w:r>
      <w:proofErr w:type="spellStart"/>
      <w:r>
        <w:rPr>
          <w:b/>
        </w:rPr>
        <w:t>Nežiaduce</w:t>
      </w:r>
      <w:proofErr w:type="spellEnd"/>
      <w:r>
        <w:rPr>
          <w:b/>
        </w:rPr>
        <w:t xml:space="preserve"> účinky (</w:t>
      </w:r>
      <w:proofErr w:type="spellStart"/>
      <w:r>
        <w:rPr>
          <w:b/>
        </w:rPr>
        <w:t>frekvencia</w:t>
      </w:r>
      <w:proofErr w:type="spellEnd"/>
      <w:r>
        <w:rPr>
          <w:b/>
        </w:rPr>
        <w:t xml:space="preserve"> výskytu a </w:t>
      </w:r>
      <w:proofErr w:type="spellStart"/>
      <w:r>
        <w:rPr>
          <w:b/>
        </w:rPr>
        <w:t>závažnosť</w:t>
      </w:r>
      <w:proofErr w:type="spellEnd"/>
      <w:r>
        <w:rPr>
          <w:b/>
        </w:rPr>
        <w:t>)</w:t>
      </w:r>
    </w:p>
    <w:p w:rsidR="006F0366" w:rsidRDefault="006F0366" w:rsidP="006F0366">
      <w:pPr>
        <w:jc w:val="both"/>
      </w:pPr>
      <w:proofErr w:type="spellStart"/>
      <w:r>
        <w:t>Nie</w:t>
      </w:r>
      <w:proofErr w:type="spellEnd"/>
      <w:r>
        <w:t xml:space="preserve"> sú známe.</w:t>
      </w:r>
    </w:p>
    <w:p w:rsidR="006F0366" w:rsidRDefault="006F0366" w:rsidP="006F0366">
      <w:pPr>
        <w:jc w:val="both"/>
        <w:rPr>
          <w:b/>
        </w:rPr>
      </w:pPr>
      <w:r>
        <w:rPr>
          <w:b/>
        </w:rPr>
        <w:t xml:space="preserve">4.7. </w:t>
      </w:r>
      <w:proofErr w:type="spellStart"/>
      <w:r>
        <w:rPr>
          <w:b/>
        </w:rPr>
        <w:t>Použitie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počas</w:t>
      </w:r>
      <w:proofErr w:type="spellEnd"/>
      <w:r>
        <w:rPr>
          <w:b/>
        </w:rPr>
        <w:t xml:space="preserve"> gravidity, </w:t>
      </w:r>
      <w:proofErr w:type="spellStart"/>
      <w:r>
        <w:rPr>
          <w:b/>
        </w:rPr>
        <w:t>laktácie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znášky</w:t>
      </w:r>
      <w:proofErr w:type="spellEnd"/>
    </w:p>
    <w:p w:rsidR="006F0366" w:rsidRDefault="006F0366" w:rsidP="006F0366">
      <w:pPr>
        <w:tabs>
          <w:tab w:val="left" w:pos="720"/>
        </w:tabs>
        <w:jc w:val="both"/>
      </w:pPr>
      <w:proofErr w:type="spellStart"/>
      <w:r>
        <w:lastRenderedPageBreak/>
        <w:t>Liek</w:t>
      </w:r>
      <w:proofErr w:type="spellEnd"/>
      <w:r>
        <w:t xml:space="preserve"> je určený </w:t>
      </w:r>
      <w:proofErr w:type="spellStart"/>
      <w:r>
        <w:t>výhradne</w:t>
      </w:r>
      <w:proofErr w:type="spellEnd"/>
      <w:r>
        <w:t xml:space="preserve"> 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u </w:t>
      </w:r>
      <w:proofErr w:type="spellStart"/>
      <w:r>
        <w:t>vtákov</w:t>
      </w:r>
      <w:proofErr w:type="spellEnd"/>
      <w:r>
        <w:t>.</w:t>
      </w:r>
    </w:p>
    <w:p w:rsidR="006F0366" w:rsidRDefault="006F0366" w:rsidP="006F0366">
      <w:pPr>
        <w:rPr>
          <w:bCs/>
        </w:rPr>
      </w:pPr>
    </w:p>
    <w:p w:rsidR="006F0366" w:rsidRDefault="006F0366" w:rsidP="006F0366">
      <w:pPr>
        <w:jc w:val="both"/>
        <w:rPr>
          <w:b/>
        </w:rPr>
      </w:pPr>
      <w:r>
        <w:rPr>
          <w:b/>
        </w:rPr>
        <w:t xml:space="preserve">4.8. </w:t>
      </w:r>
      <w:proofErr w:type="spellStart"/>
      <w:r>
        <w:rPr>
          <w:b/>
        </w:rPr>
        <w:t>Liekové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interakcie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iné</w:t>
      </w:r>
      <w:proofErr w:type="spellEnd"/>
      <w:r>
        <w:rPr>
          <w:b/>
        </w:rPr>
        <w:t xml:space="preserve"> formy </w:t>
      </w:r>
      <w:proofErr w:type="spellStart"/>
      <w:r>
        <w:rPr>
          <w:b/>
        </w:rPr>
        <w:t>vzájomného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pôsobenia</w:t>
      </w:r>
      <w:proofErr w:type="spellEnd"/>
    </w:p>
    <w:p w:rsidR="006F0366" w:rsidRDefault="006F0366" w:rsidP="006F0366">
      <w:pPr>
        <w:tabs>
          <w:tab w:val="left" w:pos="3060"/>
        </w:tabs>
        <w:autoSpaceDE w:val="0"/>
        <w:autoSpaceDN w:val="0"/>
        <w:adjustRightInd w:val="0"/>
        <w:jc w:val="both"/>
      </w:pPr>
      <w:proofErr w:type="spellStart"/>
      <w:r>
        <w:t>Nie</w:t>
      </w:r>
      <w:proofErr w:type="spellEnd"/>
      <w:r>
        <w:t xml:space="preserve"> sú známe.</w:t>
      </w:r>
    </w:p>
    <w:p w:rsidR="006F0366" w:rsidRDefault="006F0366" w:rsidP="006F0366">
      <w:pPr>
        <w:rPr>
          <w:bCs/>
          <w:lang w:val="sk-SK"/>
        </w:rPr>
      </w:pPr>
    </w:p>
    <w:p w:rsidR="006F0366" w:rsidRDefault="006F0366" w:rsidP="006F0366">
      <w:pPr>
        <w:jc w:val="both"/>
        <w:rPr>
          <w:b/>
        </w:rPr>
      </w:pPr>
      <w:r>
        <w:rPr>
          <w:b/>
        </w:rPr>
        <w:t xml:space="preserve">4.9. </w:t>
      </w:r>
      <w:proofErr w:type="spellStart"/>
      <w:r>
        <w:rPr>
          <w:b/>
        </w:rPr>
        <w:t>Dávkovanie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lieku</w:t>
      </w:r>
      <w:proofErr w:type="spellEnd"/>
    </w:p>
    <w:p w:rsidR="006F0366" w:rsidRDefault="006F0366" w:rsidP="006F0366">
      <w:pPr>
        <w:pStyle w:val="Zarkazkladnhotextu"/>
        <w:spacing w:line="240" w:lineRule="auto"/>
        <w:ind w:left="0"/>
      </w:pPr>
      <w:proofErr w:type="spellStart"/>
      <w:r>
        <w:t>Pre</w:t>
      </w:r>
      <w:proofErr w:type="spellEnd"/>
      <w:r>
        <w:t xml:space="preserve"> </w:t>
      </w:r>
      <w:proofErr w:type="spellStart"/>
      <w:r>
        <w:t>okrasnú</w:t>
      </w:r>
      <w:proofErr w:type="spellEnd"/>
      <w:r>
        <w:t xml:space="preserve"> </w:t>
      </w:r>
      <w:proofErr w:type="spellStart"/>
      <w:r>
        <w:t>hrabavú</w:t>
      </w:r>
      <w:proofErr w:type="spellEnd"/>
      <w:r>
        <w:t xml:space="preserve"> </w:t>
      </w:r>
      <w:proofErr w:type="spellStart"/>
      <w:r>
        <w:t>hydinu</w:t>
      </w:r>
      <w:proofErr w:type="spellEnd"/>
      <w:r>
        <w:t xml:space="preserve"> a </w:t>
      </w:r>
      <w:proofErr w:type="spellStart"/>
      <w:r>
        <w:t>bažantov</w:t>
      </w:r>
      <w:proofErr w:type="spellEnd"/>
      <w:r>
        <w:t xml:space="preserve"> 2 tablety na kus, </w:t>
      </w:r>
      <w:proofErr w:type="spellStart"/>
      <w:r>
        <w:t>pre</w:t>
      </w:r>
      <w:proofErr w:type="spellEnd"/>
      <w:r>
        <w:t xml:space="preserve"> </w:t>
      </w:r>
      <w:proofErr w:type="spellStart"/>
      <w:r>
        <w:t>holubov</w:t>
      </w:r>
      <w:proofErr w:type="spellEnd"/>
      <w:r>
        <w:t xml:space="preserve">  ½ - 1 tabletu na kus </w:t>
      </w:r>
      <w:proofErr w:type="spellStart"/>
      <w:r>
        <w:t>počas</w:t>
      </w:r>
      <w:proofErr w:type="spellEnd"/>
      <w:r>
        <w:t xml:space="preserve">  2-3 dní.   </w:t>
      </w:r>
    </w:p>
    <w:p w:rsidR="006F0366" w:rsidRDefault="006F0366" w:rsidP="006F0366">
      <w:pPr>
        <w:pStyle w:val="Zkladntext"/>
        <w:spacing w:before="0" w:line="240" w:lineRule="auto"/>
      </w:pPr>
      <w:r>
        <w:rPr>
          <w:b/>
        </w:rPr>
        <w:t>Spôsob podania lieku</w:t>
      </w:r>
      <w:r>
        <w:t>: Liek sa podáva perorálne, individuálne do zobáka.</w:t>
      </w:r>
    </w:p>
    <w:p w:rsidR="006F0366" w:rsidRDefault="006F0366" w:rsidP="006F0366">
      <w:pPr>
        <w:pStyle w:val="Zkladntext"/>
        <w:spacing w:before="0" w:line="240" w:lineRule="auto"/>
      </w:pPr>
    </w:p>
    <w:p w:rsidR="006F0366" w:rsidRDefault="006F0366" w:rsidP="006F0366">
      <w:pPr>
        <w:rPr>
          <w:b/>
        </w:rPr>
      </w:pPr>
      <w:r>
        <w:rPr>
          <w:b/>
        </w:rPr>
        <w:t xml:space="preserve">4.10. </w:t>
      </w:r>
      <w:proofErr w:type="spellStart"/>
      <w:r>
        <w:rPr>
          <w:b/>
        </w:rPr>
        <w:t>Predávkovanie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príznaky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núdzové</w:t>
      </w:r>
      <w:proofErr w:type="spellEnd"/>
      <w:r>
        <w:rPr>
          <w:b/>
        </w:rPr>
        <w:t xml:space="preserve">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ak</w:t>
      </w:r>
      <w:proofErr w:type="spellEnd"/>
      <w:r>
        <w:rPr>
          <w:b/>
        </w:rPr>
        <w:t xml:space="preserve"> sú </w:t>
      </w:r>
      <w:proofErr w:type="spellStart"/>
      <w:r>
        <w:rPr>
          <w:b/>
        </w:rPr>
        <w:t>potrebné</w:t>
      </w:r>
      <w:proofErr w:type="spellEnd"/>
    </w:p>
    <w:p w:rsidR="006F0366" w:rsidRDefault="006F0366" w:rsidP="006F0366">
      <w:pPr>
        <w:pStyle w:val="Zkladntext"/>
        <w:spacing w:before="0" w:line="240" w:lineRule="auto"/>
      </w:pPr>
      <w:r>
        <w:t>Predpísané dávkovanie sa nesmie prekročiť. Pri odporučenom dávkovaní  k intoxikáciám nedochádza.</w:t>
      </w:r>
    </w:p>
    <w:p w:rsidR="006F0366" w:rsidRDefault="006F0366" w:rsidP="006F0366">
      <w:pPr>
        <w:jc w:val="both"/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4.11. Ochranná </w:t>
      </w:r>
      <w:proofErr w:type="spellStart"/>
      <w:r>
        <w:rPr>
          <w:b/>
        </w:rPr>
        <w:t>lehota</w:t>
      </w:r>
      <w:proofErr w:type="spellEnd"/>
    </w:p>
    <w:p w:rsidR="006F0366" w:rsidRDefault="006F0366" w:rsidP="006F0366">
      <w:pPr>
        <w:jc w:val="both"/>
      </w:pPr>
      <w:proofErr w:type="spellStart"/>
      <w:r>
        <w:t>Liek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určený </w:t>
      </w:r>
      <w:proofErr w:type="spellStart"/>
      <w:r>
        <w:t>pre</w:t>
      </w:r>
      <w:proofErr w:type="spellEnd"/>
      <w:r>
        <w:t xml:space="preserve"> potravinové </w:t>
      </w:r>
      <w:proofErr w:type="spellStart"/>
      <w:r>
        <w:t>zvieratá</w:t>
      </w:r>
      <w:proofErr w:type="spellEnd"/>
      <w:r>
        <w:t>.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>5. FARMAKOLOGICKÉ VLASTNOSTI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ATC vet. </w:t>
      </w:r>
      <w:proofErr w:type="gramStart"/>
      <w:r>
        <w:rPr>
          <w:b/>
          <w:bCs/>
        </w:rPr>
        <w:t>kód</w:t>
      </w:r>
      <w:proofErr w:type="gramEnd"/>
      <w:r>
        <w:rPr>
          <w:b/>
          <w:bCs/>
        </w:rPr>
        <w:t>: QP52AC13</w:t>
      </w:r>
    </w:p>
    <w:p w:rsidR="006F0366" w:rsidRDefault="006F0366" w:rsidP="006F0366">
      <w:pPr>
        <w:jc w:val="both"/>
      </w:pPr>
      <w:r>
        <w:rPr>
          <w:b/>
          <w:bCs/>
        </w:rPr>
        <w:t xml:space="preserve">Farmakoterapeutická skupina: </w:t>
      </w:r>
      <w:proofErr w:type="spellStart"/>
      <w:r>
        <w:t>Antihelmintikum</w:t>
      </w:r>
      <w:proofErr w:type="spellEnd"/>
      <w:r>
        <w:t>.</w:t>
      </w:r>
    </w:p>
    <w:p w:rsidR="006F0366" w:rsidRDefault="006F0366" w:rsidP="006F0366">
      <w:pPr>
        <w:pStyle w:val="Zkladntext"/>
        <w:spacing w:before="0" w:line="240" w:lineRule="auto"/>
      </w:pPr>
    </w:p>
    <w:p w:rsidR="006F0366" w:rsidRDefault="006F0366" w:rsidP="006F0366">
      <w:pPr>
        <w:pStyle w:val="Zkladntext"/>
        <w:spacing w:before="0" w:line="240" w:lineRule="auto"/>
      </w:pPr>
      <w:r>
        <w:t xml:space="preserve">HELMIGAL 10 mg tablety sú  tablety pre  veterinárne použitie s  obsahom  10 mg             </w:t>
      </w:r>
      <w:proofErr w:type="spellStart"/>
      <w:r>
        <w:t>fenbendazolu</w:t>
      </w:r>
      <w:proofErr w:type="spellEnd"/>
      <w:r>
        <w:t xml:space="preserve"> v jednej tablete. </w:t>
      </w:r>
      <w:proofErr w:type="spellStart"/>
      <w:r>
        <w:t>Fenbendazol</w:t>
      </w:r>
      <w:proofErr w:type="spellEnd"/>
      <w:r>
        <w:t xml:space="preserve"> je zlúčenina z </w:t>
      </w:r>
      <w:proofErr w:type="spellStart"/>
      <w:r>
        <w:t>benzimidazolovej</w:t>
      </w:r>
      <w:proofErr w:type="spellEnd"/>
      <w:r>
        <w:t xml:space="preserve"> skupiny             a má  širokú  škálu  účinnosti na  parazitov  rôznych  druhov zvierat, vrátane vtákov.            HELMIGAL 10 tablety je  indikovaný  pri  invázii okrasnej hrabavej hydiny a  holubov   parazitmi  </w:t>
      </w:r>
      <w:proofErr w:type="spellStart"/>
      <w:r>
        <w:rPr>
          <w:i/>
        </w:rPr>
        <w:t>Syngamus</w:t>
      </w:r>
      <w:proofErr w:type="spellEnd"/>
      <w:r>
        <w:rPr>
          <w:i/>
        </w:rPr>
        <w:t xml:space="preserve">  trachea,   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galli</w:t>
      </w:r>
      <w:proofErr w:type="spellEnd"/>
      <w:r>
        <w:rPr>
          <w:i/>
        </w:rPr>
        <w:t xml:space="preserve">,  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columbae</w:t>
      </w:r>
      <w:proofErr w:type="spellEnd"/>
      <w:r>
        <w:t xml:space="preserve">  a   </w:t>
      </w:r>
      <w:proofErr w:type="spellStart"/>
      <w:r>
        <w:rPr>
          <w:i/>
        </w:rPr>
        <w:t>Capillaria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t>.. Jeho toxicita pre cieľové zvieratá je veľmi nízka.</w:t>
      </w:r>
    </w:p>
    <w:p w:rsidR="006F0366" w:rsidRDefault="006F0366" w:rsidP="006F0366">
      <w:pPr>
        <w:pStyle w:val="Zkladntext"/>
        <w:spacing w:before="0" w:line="240" w:lineRule="auto"/>
        <w:rPr>
          <w:b/>
          <w:bCs/>
        </w:rPr>
      </w:pPr>
      <w:r>
        <w:rPr>
          <w:b/>
          <w:bCs/>
        </w:rPr>
        <w:t>Mechanizmus účinku</w:t>
      </w:r>
    </w:p>
    <w:p w:rsidR="006F0366" w:rsidRDefault="006F0366" w:rsidP="006F0366">
      <w:pPr>
        <w:pStyle w:val="Zkladntext"/>
        <w:spacing w:before="0" w:line="240" w:lineRule="auto"/>
      </w:pPr>
      <w:r>
        <w:t xml:space="preserve">Účinná látka lieku HELMIGAL 10 tablety </w:t>
      </w:r>
      <w:proofErr w:type="spellStart"/>
      <w:r>
        <w:t>fenbendazol</w:t>
      </w:r>
      <w:proofErr w:type="spellEnd"/>
      <w:r>
        <w:t xml:space="preserve"> patrí medzi látky, ktoré             zasahujú priamym pôsobením do energetického  metabolizmu parazitov.  Pri telesnej             teplote cicavcov a vtákov majú všetky </w:t>
      </w:r>
      <w:proofErr w:type="spellStart"/>
      <w:r>
        <w:t>benzimidazoly</w:t>
      </w:r>
      <w:proofErr w:type="spellEnd"/>
      <w:r>
        <w:t xml:space="preserve"> oveľa vyššiu afinitu pre </w:t>
      </w:r>
      <w:proofErr w:type="spellStart"/>
      <w:r>
        <w:t>tubulín</w:t>
      </w:r>
      <w:proofErr w:type="spellEnd"/>
      <w:r>
        <w:t xml:space="preserve">            </w:t>
      </w:r>
      <w:proofErr w:type="spellStart"/>
      <w:r>
        <w:t>nematódov</w:t>
      </w:r>
      <w:proofErr w:type="spellEnd"/>
      <w:r>
        <w:t xml:space="preserve"> ako  pre  </w:t>
      </w:r>
      <w:proofErr w:type="spellStart"/>
      <w:r>
        <w:t>tubulín</w:t>
      </w:r>
      <w:proofErr w:type="spellEnd"/>
      <w:r>
        <w:t xml:space="preserve">  makroorganizmu. </w:t>
      </w:r>
      <w:proofErr w:type="spellStart"/>
      <w:r>
        <w:t>Fenbendazol</w:t>
      </w:r>
      <w:proofErr w:type="spellEnd"/>
      <w:r>
        <w:t xml:space="preserve">  teda  primárne  účinkuje             naviazaním sa na </w:t>
      </w:r>
      <w:proofErr w:type="spellStart"/>
      <w:r>
        <w:t>tubulín</w:t>
      </w:r>
      <w:proofErr w:type="spellEnd"/>
      <w:r>
        <w:t xml:space="preserve"> parazita, čím dochádza k  jeho deštrukcii. Iná, staršia   </w:t>
      </w:r>
      <w:proofErr w:type="spellStart"/>
      <w:r>
        <w:t>teóriamechanizmu</w:t>
      </w:r>
      <w:proofErr w:type="spellEnd"/>
      <w:r>
        <w:t xml:space="preserve"> účinku </w:t>
      </w:r>
      <w:proofErr w:type="spellStart"/>
      <w:r>
        <w:t>benzimidazolov</w:t>
      </w:r>
      <w:proofErr w:type="spellEnd"/>
      <w:r>
        <w:t xml:space="preserve"> hovorí o inhibícii </w:t>
      </w:r>
      <w:proofErr w:type="spellStart"/>
      <w:r>
        <w:t>fumarát</w:t>
      </w:r>
      <w:proofErr w:type="spellEnd"/>
      <w:r>
        <w:t xml:space="preserve"> </w:t>
      </w:r>
      <w:proofErr w:type="spellStart"/>
      <w:r>
        <w:t>reduktázy</w:t>
      </w:r>
      <w:proofErr w:type="spellEnd"/>
      <w:r>
        <w:t xml:space="preserve">, čím dochádza k blokáde tvorby energie v mitochondriách </w:t>
      </w:r>
      <w:proofErr w:type="spellStart"/>
      <w:r>
        <w:t>zadenosin</w:t>
      </w:r>
      <w:proofErr w:type="spellEnd"/>
      <w:r>
        <w:t xml:space="preserve"> </w:t>
      </w:r>
      <w:proofErr w:type="spellStart"/>
      <w:r>
        <w:t>trifosfátu</w:t>
      </w:r>
      <w:proofErr w:type="spellEnd"/>
      <w:r>
        <w:t>.</w:t>
      </w:r>
    </w:p>
    <w:p w:rsidR="006F0366" w:rsidRDefault="006F0366" w:rsidP="006F0366">
      <w:pPr>
        <w:pStyle w:val="Zkladntext"/>
        <w:spacing w:before="0" w:line="240" w:lineRule="auto"/>
        <w:ind w:left="720"/>
      </w:pPr>
    </w:p>
    <w:p w:rsidR="006F0366" w:rsidRDefault="006F0366" w:rsidP="006F0366">
      <w:pPr>
        <w:pStyle w:val="Zkladntext"/>
        <w:spacing w:before="0" w:line="240" w:lineRule="auto"/>
        <w:rPr>
          <w:b/>
          <w:bCs/>
        </w:rPr>
      </w:pPr>
      <w:r>
        <w:rPr>
          <w:b/>
          <w:bCs/>
        </w:rPr>
        <w:t xml:space="preserve">5.1. </w:t>
      </w:r>
      <w:proofErr w:type="spellStart"/>
      <w:r>
        <w:rPr>
          <w:b/>
          <w:bCs/>
        </w:rPr>
        <w:t>Farmakodynamické</w:t>
      </w:r>
      <w:proofErr w:type="spellEnd"/>
      <w:r>
        <w:rPr>
          <w:b/>
          <w:bCs/>
        </w:rPr>
        <w:t xml:space="preserve"> vlastnosti</w:t>
      </w:r>
    </w:p>
    <w:p w:rsidR="006F0366" w:rsidRDefault="006F0366" w:rsidP="006F0366">
      <w:pPr>
        <w:pStyle w:val="Zkladntext"/>
        <w:spacing w:before="0" w:line="240" w:lineRule="auto"/>
      </w:pPr>
      <w:r>
        <w:t xml:space="preserve">HELMIGAL 10 mg tablety je orálne aplikovateľné </w:t>
      </w:r>
      <w:proofErr w:type="spellStart"/>
      <w:r>
        <w:t>anthelmintikum</w:t>
      </w:r>
      <w:proofErr w:type="spellEnd"/>
      <w:r>
        <w:t xml:space="preserve"> zo skupiny </w:t>
      </w:r>
      <w:proofErr w:type="spellStart"/>
      <w:r>
        <w:t>benzimidazolov</w:t>
      </w:r>
      <w:proofErr w:type="spellEnd"/>
      <w:r>
        <w:t xml:space="preserve"> so širokým spektrom účinku voči </w:t>
      </w:r>
      <w:proofErr w:type="spellStart"/>
      <w:r>
        <w:t>nematódom</w:t>
      </w:r>
      <w:proofErr w:type="spellEnd"/>
      <w:r>
        <w:t xml:space="preserve">. Liek je efektívny proti parazitom </w:t>
      </w:r>
      <w:proofErr w:type="spellStart"/>
      <w:r>
        <w:t>gastrointestinálneho</w:t>
      </w:r>
      <w:proofErr w:type="spellEnd"/>
      <w:r>
        <w:t xml:space="preserve"> a </w:t>
      </w:r>
      <w:proofErr w:type="spellStart"/>
      <w:r>
        <w:t>respiratórneho</w:t>
      </w:r>
      <w:proofErr w:type="spellEnd"/>
      <w:r>
        <w:t xml:space="preserve"> traktu vtákov, pričom pôsobí  na </w:t>
      </w:r>
      <w:proofErr w:type="spellStart"/>
      <w:r>
        <w:t>adultné</w:t>
      </w:r>
      <w:proofErr w:type="spellEnd"/>
      <w:r>
        <w:t xml:space="preserve"> a nezrelé formy </w:t>
      </w:r>
      <w:proofErr w:type="spellStart"/>
      <w:r>
        <w:t>Ascaridia</w:t>
      </w:r>
      <w:proofErr w:type="spellEnd"/>
      <w:r>
        <w:t xml:space="preserve"> </w:t>
      </w:r>
      <w:proofErr w:type="spellStart"/>
      <w:r>
        <w:t>galli</w:t>
      </w:r>
      <w:proofErr w:type="spellEnd"/>
      <w:r>
        <w:t xml:space="preserve">, </w:t>
      </w:r>
      <w:proofErr w:type="spellStart"/>
      <w:r>
        <w:t>Ascaridia</w:t>
      </w:r>
      <w:proofErr w:type="spellEnd"/>
      <w:r>
        <w:t xml:space="preserve"> </w:t>
      </w:r>
      <w:proofErr w:type="spellStart"/>
      <w:r>
        <w:t>columbae</w:t>
      </w:r>
      <w:proofErr w:type="spellEnd"/>
      <w:r>
        <w:t xml:space="preserve">, </w:t>
      </w:r>
      <w:proofErr w:type="spellStart"/>
      <w:r>
        <w:t>Heterakis</w:t>
      </w:r>
      <w:proofErr w:type="spellEnd"/>
      <w:r>
        <w:t xml:space="preserve"> </w:t>
      </w:r>
      <w:proofErr w:type="spellStart"/>
      <w:r>
        <w:t>gallinae</w:t>
      </w:r>
      <w:proofErr w:type="spellEnd"/>
      <w:r>
        <w:t xml:space="preserve">, </w:t>
      </w:r>
      <w:proofErr w:type="spellStart"/>
      <w:r>
        <w:t>Amidostomum</w:t>
      </w:r>
      <w:proofErr w:type="spellEnd"/>
      <w:r>
        <w:t xml:space="preserve"> </w:t>
      </w:r>
      <w:proofErr w:type="spellStart"/>
      <w:r>
        <w:t>anseris</w:t>
      </w:r>
      <w:proofErr w:type="spellEnd"/>
      <w:r>
        <w:t xml:space="preserve"> a na rod </w:t>
      </w:r>
      <w:proofErr w:type="spellStart"/>
      <w:r>
        <w:t>Capillaria</w:t>
      </w:r>
      <w:proofErr w:type="spellEnd"/>
      <w:r>
        <w:t xml:space="preserve">. Významný je aj účinok na </w:t>
      </w:r>
      <w:proofErr w:type="spellStart"/>
      <w:r>
        <w:t>Syngamus</w:t>
      </w:r>
      <w:proofErr w:type="spellEnd"/>
      <w:r>
        <w:t xml:space="preserve"> trachea v </w:t>
      </w:r>
      <w:proofErr w:type="spellStart"/>
      <w:r>
        <w:t>prepatentnej</w:t>
      </w:r>
      <w:proofErr w:type="spellEnd"/>
      <w:r>
        <w:t xml:space="preserve"> fáze.</w:t>
      </w:r>
    </w:p>
    <w:p w:rsidR="006F0366" w:rsidRDefault="006F0366" w:rsidP="006F0366">
      <w:pPr>
        <w:pStyle w:val="Zkladntext"/>
        <w:spacing w:before="0" w:line="240" w:lineRule="auto"/>
      </w:pPr>
      <w:r>
        <w:t xml:space="preserve">Účinná látka lieku, </w:t>
      </w:r>
      <w:proofErr w:type="spellStart"/>
      <w:r>
        <w:t>fenbendazol</w:t>
      </w:r>
      <w:proofErr w:type="spellEnd"/>
      <w:r>
        <w:t xml:space="preserve">, má aj </w:t>
      </w:r>
      <w:proofErr w:type="spellStart"/>
      <w:r>
        <w:t>ovocidný</w:t>
      </w:r>
      <w:proofErr w:type="spellEnd"/>
      <w:r>
        <w:t xml:space="preserve"> a </w:t>
      </w:r>
      <w:proofErr w:type="spellStart"/>
      <w:r>
        <w:t>larvicídny</w:t>
      </w:r>
      <w:proofErr w:type="spellEnd"/>
      <w:r>
        <w:t xml:space="preserve"> účinok. In </w:t>
      </w:r>
      <w:proofErr w:type="spellStart"/>
      <w:r>
        <w:t>vitro</w:t>
      </w:r>
      <w:proofErr w:type="spellEnd"/>
      <w:r>
        <w:t xml:space="preserve"> sa optimum </w:t>
      </w:r>
      <w:proofErr w:type="spellStart"/>
      <w:r>
        <w:t>ovocidného</w:t>
      </w:r>
      <w:proofErr w:type="spellEnd"/>
      <w:r>
        <w:t xml:space="preserve"> účinku pohybuje už okolo koncentrácie 0,5 </w:t>
      </w:r>
      <w:proofErr w:type="spellStart"/>
      <w:r>
        <w:t>ppm</w:t>
      </w:r>
      <w:proofErr w:type="spellEnd"/>
      <w:r>
        <w:t>.</w:t>
      </w:r>
    </w:p>
    <w:p w:rsidR="006F0366" w:rsidRDefault="006F0366" w:rsidP="006F0366">
      <w:pPr>
        <w:pStyle w:val="Zkladntext"/>
        <w:spacing w:before="0" w:line="240" w:lineRule="auto"/>
      </w:pPr>
      <w:r>
        <w:t>Holuby tolerujú maximálne trojnásobné predávkovanie. Vyššie dávkovanie vedie k poškodeniu pečene a obličiek.</w:t>
      </w:r>
    </w:p>
    <w:p w:rsidR="006F0366" w:rsidRDefault="006F0366" w:rsidP="006F0366">
      <w:pPr>
        <w:pStyle w:val="Zkladntext"/>
        <w:spacing w:before="0" w:line="240" w:lineRule="auto"/>
      </w:pPr>
    </w:p>
    <w:p w:rsidR="006F0366" w:rsidRDefault="006F0366" w:rsidP="006F0366">
      <w:pPr>
        <w:pStyle w:val="Zkladntext"/>
        <w:spacing w:before="0" w:line="240" w:lineRule="auto"/>
        <w:rPr>
          <w:b/>
          <w:bCs/>
        </w:rPr>
      </w:pPr>
      <w:r>
        <w:rPr>
          <w:b/>
          <w:bCs/>
        </w:rPr>
        <w:t xml:space="preserve">5.2. </w:t>
      </w:r>
      <w:proofErr w:type="spellStart"/>
      <w:r>
        <w:rPr>
          <w:b/>
          <w:bCs/>
        </w:rPr>
        <w:t>Farmakokinetické</w:t>
      </w:r>
      <w:proofErr w:type="spellEnd"/>
      <w:r>
        <w:rPr>
          <w:b/>
          <w:bCs/>
        </w:rPr>
        <w:t xml:space="preserve"> vlastnosti</w:t>
      </w:r>
    </w:p>
    <w:p w:rsidR="006F0366" w:rsidRDefault="006F0366" w:rsidP="006F0366">
      <w:pPr>
        <w:pStyle w:val="Zkladntext"/>
        <w:spacing w:before="0" w:line="240" w:lineRule="auto"/>
      </w:pPr>
      <w:r>
        <w:lastRenderedPageBreak/>
        <w:t xml:space="preserve">V dôsledku nízkej rozpustnosti </w:t>
      </w:r>
      <w:proofErr w:type="spellStart"/>
      <w:r>
        <w:t>fenbendazolu</w:t>
      </w:r>
      <w:proofErr w:type="spellEnd"/>
      <w:r>
        <w:t xml:space="preserve"> vo vodných roztokoch je tento v </w:t>
      </w:r>
      <w:proofErr w:type="spellStart"/>
      <w:r>
        <w:t>gastrointestinálnom</w:t>
      </w:r>
      <w:proofErr w:type="spellEnd"/>
      <w:r>
        <w:t xml:space="preserve">  trakte  zvierat  iba  slabo absorbovaný,   pričom  plazmatická   hladina  </w:t>
      </w:r>
    </w:p>
    <w:p w:rsidR="006F0366" w:rsidRDefault="006F0366" w:rsidP="006F0366">
      <w:pPr>
        <w:pStyle w:val="Zkladntext"/>
        <w:spacing w:before="0" w:line="240" w:lineRule="auto"/>
      </w:pPr>
      <w:r>
        <w:t>nedosiahne nikdy viac ako 1 % z plazmatickej látky, bez ohľadu na spôsob formulácie aplikačnej formy.</w:t>
      </w:r>
    </w:p>
    <w:p w:rsidR="006F0366" w:rsidRDefault="006F0366" w:rsidP="006F0366">
      <w:pPr>
        <w:pStyle w:val="Zkladntext"/>
        <w:spacing w:before="0" w:line="240" w:lineRule="auto"/>
      </w:pPr>
      <w:r>
        <w:t xml:space="preserve">Hlavné </w:t>
      </w:r>
      <w:proofErr w:type="spellStart"/>
      <w:r>
        <w:t>metabolity</w:t>
      </w:r>
      <w:proofErr w:type="spellEnd"/>
      <w:r>
        <w:t xml:space="preserve"> </w:t>
      </w:r>
      <w:proofErr w:type="spellStart"/>
      <w:r>
        <w:t>fenbendazolu</w:t>
      </w:r>
      <w:proofErr w:type="spellEnd"/>
      <w:r>
        <w:t xml:space="preserve"> v organizme sú </w:t>
      </w:r>
      <w:proofErr w:type="spellStart"/>
      <w:r>
        <w:t>fenbendazol-sulfoxid</w:t>
      </w:r>
      <w:proofErr w:type="spellEnd"/>
      <w:r>
        <w:t xml:space="preserve"> a </w:t>
      </w:r>
      <w:proofErr w:type="spellStart"/>
      <w:r>
        <w:t>fenbendazol</w:t>
      </w:r>
      <w:proofErr w:type="spellEnd"/>
      <w:r>
        <w:t xml:space="preserve"> - sulfón,  ktoré sú tiež  aktívne. U okrasnej  hydiny hladina </w:t>
      </w:r>
      <w:proofErr w:type="spellStart"/>
      <w:r>
        <w:t>fenbendazolu</w:t>
      </w:r>
      <w:proofErr w:type="spellEnd"/>
      <w:r>
        <w:t xml:space="preserve"> v krvi dosahuje             maximá  až   po  48  hodinách  a  konečný  </w:t>
      </w:r>
      <w:proofErr w:type="spellStart"/>
      <w:r>
        <w:t>metabolit</w:t>
      </w:r>
      <w:proofErr w:type="spellEnd"/>
      <w:r>
        <w:t xml:space="preserve">  </w:t>
      </w:r>
      <w:proofErr w:type="spellStart"/>
      <w:r>
        <w:t>fenbendazol-sulfón</w:t>
      </w:r>
      <w:proofErr w:type="spellEnd"/>
      <w:r>
        <w:t xml:space="preserve">  je v  plazme             detekovateľný  viac  ako  96  hodín.  Vylučovanie  pôvodnej látky  aj   </w:t>
      </w:r>
      <w:proofErr w:type="spellStart"/>
      <w:r>
        <w:t>metabolitov</w:t>
      </w:r>
      <w:proofErr w:type="spellEnd"/>
      <w:r>
        <w:t xml:space="preserve">  sa               deje trusom.</w:t>
      </w:r>
    </w:p>
    <w:p w:rsidR="006F0366" w:rsidRDefault="006F0366" w:rsidP="006F0366">
      <w:pPr>
        <w:pStyle w:val="Zkladntext"/>
        <w:spacing w:before="0" w:line="240" w:lineRule="auto"/>
        <w:jc w:val="left"/>
        <w:rPr>
          <w:b/>
          <w:bCs/>
        </w:rPr>
      </w:pPr>
      <w:r>
        <w:t xml:space="preserve">         </w:t>
      </w:r>
    </w:p>
    <w:p w:rsidR="006F0366" w:rsidRDefault="006F0366" w:rsidP="006F0366">
      <w:pPr>
        <w:pStyle w:val="Zkladntext"/>
        <w:spacing w:before="0" w:line="240" w:lineRule="auto"/>
        <w:rPr>
          <w:b/>
          <w:bCs/>
        </w:rPr>
      </w:pPr>
      <w:r>
        <w:rPr>
          <w:b/>
          <w:bCs/>
        </w:rPr>
        <w:t>Predklinické údaje vzťahujúce sa k bezpečnosti lieku</w:t>
      </w:r>
    </w:p>
    <w:p w:rsidR="006F0366" w:rsidRDefault="006F0366" w:rsidP="006F0366">
      <w:pPr>
        <w:pStyle w:val="Zkladntext"/>
        <w:spacing w:before="0" w:line="240" w:lineRule="auto"/>
      </w:pPr>
      <w:r>
        <w:t xml:space="preserve">Liek  HELMIGAL 10 mg tablety s obsahom 10 mg účinnej látky </w:t>
      </w:r>
      <w:proofErr w:type="spellStart"/>
      <w:r>
        <w:t>fenbendazolu</w:t>
      </w:r>
      <w:proofErr w:type="spellEnd"/>
      <w:r>
        <w:t xml:space="preserve"> v jednej tablete, je na základe klinického pozorovania, v súlade s dostupnými údajmi literatúry, pri dodržaní predpísaného dávkovania a spôsobu aplikácie okrasnej hrabavej hydine, bažantom a holubom, dobre  tolerovaný  a bezpečný. </w:t>
      </w:r>
    </w:p>
    <w:p w:rsidR="006F0366" w:rsidRDefault="006F0366" w:rsidP="006F0366">
      <w:pPr>
        <w:pStyle w:val="Zkladntext"/>
        <w:spacing w:before="0" w:line="240" w:lineRule="auto"/>
        <w:ind w:left="720"/>
      </w:pPr>
    </w:p>
    <w:p w:rsidR="006F0366" w:rsidRDefault="006F0366" w:rsidP="006F0366">
      <w:pPr>
        <w:rPr>
          <w:b/>
        </w:rPr>
      </w:pPr>
      <w:r>
        <w:rPr>
          <w:b/>
        </w:rPr>
        <w:t>6. FARMACEUTICKÉ ÚDAJE</w:t>
      </w:r>
    </w:p>
    <w:p w:rsidR="006F0366" w:rsidRDefault="006F0366" w:rsidP="006F0366">
      <w:pPr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 6.1. </w:t>
      </w:r>
      <w:proofErr w:type="spellStart"/>
      <w:r>
        <w:rPr>
          <w:b/>
        </w:rPr>
        <w:t>Zoznam</w:t>
      </w:r>
      <w:proofErr w:type="spellEnd"/>
      <w:r>
        <w:rPr>
          <w:b/>
        </w:rPr>
        <w:t xml:space="preserve"> pomocných </w:t>
      </w:r>
      <w:proofErr w:type="spellStart"/>
      <w:r>
        <w:rPr>
          <w:b/>
        </w:rPr>
        <w:t>látok</w:t>
      </w:r>
      <w:proofErr w:type="spellEnd"/>
    </w:p>
    <w:p w:rsidR="006F0366" w:rsidRDefault="006F0366" w:rsidP="006F0366">
      <w:pPr>
        <w:tabs>
          <w:tab w:val="left" w:pos="2760"/>
        </w:tabs>
      </w:pPr>
      <w:r>
        <w:t xml:space="preserve">Sodná </w:t>
      </w:r>
      <w:proofErr w:type="spellStart"/>
      <w:r>
        <w:t>soľ</w:t>
      </w:r>
      <w:proofErr w:type="spellEnd"/>
      <w:r>
        <w:t xml:space="preserve"> </w:t>
      </w:r>
      <w:proofErr w:type="spellStart"/>
      <w:r>
        <w:t>kroskaramelózy</w:t>
      </w:r>
      <w:proofErr w:type="spellEnd"/>
    </w:p>
    <w:p w:rsidR="006F0366" w:rsidRDefault="006F0366" w:rsidP="006F0366">
      <w:pPr>
        <w:spacing w:line="276" w:lineRule="auto"/>
      </w:pPr>
      <w:proofErr w:type="spellStart"/>
      <w:r>
        <w:t>Magnéziumstearát</w:t>
      </w:r>
      <w:proofErr w:type="spellEnd"/>
    </w:p>
    <w:p w:rsidR="006F0366" w:rsidRDefault="006F0366" w:rsidP="006F0366">
      <w:pPr>
        <w:tabs>
          <w:tab w:val="left" w:pos="2760"/>
        </w:tabs>
      </w:pPr>
      <w:proofErr w:type="spellStart"/>
      <w:r>
        <w:t>Mikrokryštalická</w:t>
      </w:r>
      <w:proofErr w:type="spellEnd"/>
      <w:r>
        <w:t xml:space="preserve"> celulóza</w:t>
      </w:r>
    </w:p>
    <w:p w:rsidR="006F0366" w:rsidRDefault="006F0366" w:rsidP="006F0366">
      <w:pPr>
        <w:tabs>
          <w:tab w:val="left" w:pos="2760"/>
        </w:tabs>
      </w:pPr>
      <w:proofErr w:type="spellStart"/>
      <w:r>
        <w:t>Hydrogénfosforečnan</w:t>
      </w:r>
      <w:proofErr w:type="spellEnd"/>
      <w:r>
        <w:t xml:space="preserve"> </w:t>
      </w:r>
      <w:proofErr w:type="gramStart"/>
      <w:r>
        <w:t xml:space="preserve">vápenatý  </w:t>
      </w:r>
      <w:proofErr w:type="spellStart"/>
      <w:r>
        <w:t>dihydrát</w:t>
      </w:r>
      <w:proofErr w:type="spellEnd"/>
      <w:proofErr w:type="gramEnd"/>
    </w:p>
    <w:p w:rsidR="006F0366" w:rsidRDefault="006F0366" w:rsidP="006F0366">
      <w:pPr>
        <w:rPr>
          <w:b/>
          <w:lang w:val="sk-SK"/>
        </w:rPr>
      </w:pPr>
    </w:p>
    <w:p w:rsidR="006F0366" w:rsidRDefault="006F0366" w:rsidP="006F0366">
      <w:pPr>
        <w:rPr>
          <w:b/>
        </w:rPr>
      </w:pPr>
      <w:r>
        <w:rPr>
          <w:b/>
        </w:rPr>
        <w:t>6.2. Inkompatibility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Nie</w:t>
      </w:r>
      <w:proofErr w:type="spellEnd"/>
      <w:r>
        <w:t xml:space="preserve"> sú známe.</w:t>
      </w:r>
    </w:p>
    <w:p w:rsidR="006F0366" w:rsidRDefault="006F0366" w:rsidP="006F0366">
      <w:pPr>
        <w:rPr>
          <w:b/>
        </w:rPr>
      </w:pPr>
      <w:r>
        <w:rPr>
          <w:b/>
        </w:rPr>
        <w:t xml:space="preserve"> </w:t>
      </w:r>
    </w:p>
    <w:p w:rsidR="006F0366" w:rsidRDefault="006F0366" w:rsidP="006F0366">
      <w:pPr>
        <w:rPr>
          <w:b/>
        </w:rPr>
      </w:pPr>
      <w:r>
        <w:rPr>
          <w:b/>
        </w:rPr>
        <w:t xml:space="preserve">6.3. Čas </w:t>
      </w:r>
      <w:proofErr w:type="spellStart"/>
      <w:r>
        <w:rPr>
          <w:b/>
        </w:rPr>
        <w:t>použiteľnosti</w:t>
      </w:r>
      <w:proofErr w:type="spellEnd"/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r>
        <w:rPr>
          <w:bCs/>
          <w:szCs w:val="24"/>
          <w:lang w:val="cs-CZ"/>
        </w:rPr>
        <w:t xml:space="preserve">Čas </w:t>
      </w:r>
      <w:proofErr w:type="spellStart"/>
      <w:r>
        <w:rPr>
          <w:bCs/>
          <w:szCs w:val="24"/>
          <w:lang w:val="cs-CZ"/>
        </w:rPr>
        <w:t>použiteľnosti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veterinárneho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lieku</w:t>
      </w:r>
      <w:proofErr w:type="spellEnd"/>
      <w:r>
        <w:rPr>
          <w:bCs/>
          <w:szCs w:val="24"/>
          <w:lang w:val="cs-CZ"/>
        </w:rPr>
        <w:t xml:space="preserve"> zabaleného v </w:t>
      </w:r>
      <w:proofErr w:type="spellStart"/>
      <w:r>
        <w:rPr>
          <w:bCs/>
          <w:szCs w:val="24"/>
          <w:lang w:val="cs-CZ"/>
        </w:rPr>
        <w:t>pôvodnom</w:t>
      </w:r>
      <w:proofErr w:type="spellEnd"/>
      <w:r>
        <w:rPr>
          <w:bCs/>
          <w:szCs w:val="24"/>
          <w:lang w:val="cs-CZ"/>
        </w:rPr>
        <w:t xml:space="preserve"> obale: 2 roky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6.4.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uchovávanie</w:t>
      </w:r>
      <w:proofErr w:type="spellEnd"/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pri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teplote</w:t>
      </w:r>
      <w:proofErr w:type="spellEnd"/>
      <w:r>
        <w:rPr>
          <w:bCs/>
          <w:szCs w:val="24"/>
          <w:lang w:val="cs-CZ"/>
        </w:rPr>
        <w:t xml:space="preserve"> do </w:t>
      </w:r>
      <w:smartTag w:uri="urn:schemas-microsoft-com:office:smarttags" w:element="metricconverter">
        <w:smartTagPr>
          <w:attr w:name="ProductID" w:val="25ﾰC"/>
        </w:smartTagPr>
        <w:r>
          <w:rPr>
            <w:bCs/>
            <w:szCs w:val="24"/>
            <w:lang w:val="cs-CZ"/>
          </w:rPr>
          <w:t>25°C</w:t>
        </w:r>
      </w:smartTag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Chrániť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pred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svetlom</w:t>
      </w:r>
      <w:proofErr w:type="spellEnd"/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na </w:t>
      </w:r>
      <w:proofErr w:type="spellStart"/>
      <w:r>
        <w:rPr>
          <w:bCs/>
          <w:szCs w:val="24"/>
          <w:lang w:val="cs-CZ"/>
        </w:rPr>
        <w:t>suchom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mieste</w:t>
      </w:r>
      <w:proofErr w:type="spellEnd"/>
      <w:r>
        <w:rPr>
          <w:bCs/>
          <w:szCs w:val="24"/>
          <w:lang w:val="cs-CZ"/>
        </w:rPr>
        <w:t>.</w:t>
      </w:r>
    </w:p>
    <w:p w:rsidR="006F0366" w:rsidRDefault="006F0366" w:rsidP="006F0366">
      <w:pPr>
        <w:ind w:left="360"/>
      </w:pPr>
      <w:r>
        <w:t xml:space="preserve"> </w:t>
      </w:r>
    </w:p>
    <w:p w:rsidR="006F0366" w:rsidRDefault="006F0366" w:rsidP="006F0366">
      <w:pPr>
        <w:ind w:left="360"/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 6.5. Charakter a </w:t>
      </w:r>
      <w:proofErr w:type="spellStart"/>
      <w:r>
        <w:rPr>
          <w:b/>
        </w:rPr>
        <w:t>zloženie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vnútorného</w:t>
      </w:r>
      <w:proofErr w:type="spellEnd"/>
      <w:r>
        <w:rPr>
          <w:b/>
        </w:rPr>
        <w:t xml:space="preserve"> obalu</w:t>
      </w:r>
    </w:p>
    <w:p w:rsidR="006F0366" w:rsidRDefault="006F0366" w:rsidP="006F0366">
      <w:r>
        <w:t xml:space="preserve">1 x 100 </w:t>
      </w:r>
      <w:proofErr w:type="spellStart"/>
      <w:r>
        <w:t>tbl</w:t>
      </w:r>
      <w:proofErr w:type="spellEnd"/>
      <w:r>
        <w:t xml:space="preserve">.: </w:t>
      </w:r>
      <w:proofErr w:type="spellStart"/>
      <w:r>
        <w:t>fľaštička</w:t>
      </w:r>
      <w:proofErr w:type="spellEnd"/>
      <w:r>
        <w:t xml:space="preserve"> DZL 25 ml, plastový </w:t>
      </w:r>
      <w:proofErr w:type="spellStart"/>
      <w:r>
        <w:t>uzáver</w:t>
      </w:r>
      <w:proofErr w:type="spellEnd"/>
      <w:r>
        <w:t xml:space="preserve"> na </w:t>
      </w:r>
      <w:proofErr w:type="spellStart"/>
      <w:r>
        <w:t>fľaštičku</w:t>
      </w:r>
      <w:proofErr w:type="spellEnd"/>
      <w:r>
        <w:t xml:space="preserve">, etiketa </w:t>
      </w:r>
    </w:p>
    <w:p w:rsidR="006F0366" w:rsidRDefault="006F0366" w:rsidP="006F0366">
      <w:r>
        <w:t xml:space="preserve">1 x 500 </w:t>
      </w:r>
      <w:proofErr w:type="spellStart"/>
      <w:r>
        <w:t>tbl</w:t>
      </w:r>
      <w:proofErr w:type="spellEnd"/>
      <w:r>
        <w:t xml:space="preserve">.: </w:t>
      </w:r>
      <w:proofErr w:type="spellStart"/>
      <w:r>
        <w:t>fľaštička</w:t>
      </w:r>
      <w:proofErr w:type="spellEnd"/>
      <w:r>
        <w:t xml:space="preserve"> DZL 100 ml, plastový </w:t>
      </w:r>
      <w:proofErr w:type="spellStart"/>
      <w:r>
        <w:t>uzáver</w:t>
      </w:r>
      <w:proofErr w:type="spellEnd"/>
      <w:r>
        <w:t xml:space="preserve"> na </w:t>
      </w:r>
      <w:proofErr w:type="spellStart"/>
      <w:r>
        <w:t>fľaštičku</w:t>
      </w:r>
      <w:proofErr w:type="spellEnd"/>
      <w:r>
        <w:t xml:space="preserve">, etiketa </w:t>
      </w:r>
    </w:p>
    <w:p w:rsidR="006F0366" w:rsidRDefault="006F0366" w:rsidP="006F0366">
      <w:proofErr w:type="spellStart"/>
      <w:r>
        <w:t>Vonkajší</w:t>
      </w:r>
      <w:proofErr w:type="spellEnd"/>
      <w:r>
        <w:t xml:space="preserve"> obal – </w:t>
      </w:r>
      <w:proofErr w:type="spellStart"/>
      <w:r>
        <w:t>skladačka</w:t>
      </w:r>
      <w:proofErr w:type="spellEnd"/>
      <w:r>
        <w:t>, kartón z </w:t>
      </w:r>
      <w:proofErr w:type="spellStart"/>
      <w:r>
        <w:t>päťvrstvovej</w:t>
      </w:r>
      <w:proofErr w:type="spellEnd"/>
      <w:r>
        <w:t xml:space="preserve"> lepenky, </w:t>
      </w:r>
      <w:proofErr w:type="spellStart"/>
      <w:r>
        <w:t>písomná</w:t>
      </w:r>
      <w:proofErr w:type="spellEnd"/>
      <w:r>
        <w:t xml:space="preserve"> </w:t>
      </w:r>
      <w:proofErr w:type="spellStart"/>
      <w:r>
        <w:t>informácia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>.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</w:p>
    <w:p w:rsidR="006F0366" w:rsidRDefault="006F0366" w:rsidP="006F0366">
      <w:pPr>
        <w:pStyle w:val="Zkladntext2"/>
        <w:spacing w:line="240" w:lineRule="auto"/>
      </w:pPr>
      <w:r>
        <w:t xml:space="preserve">6.6. Osobitné bezpečnostné opatrenia pre zneškodňovanie nepoužitých veterinárnych liekov, prípadne odpadových materiálov vytvorených pri používaní týchto liekov. </w:t>
      </w:r>
    </w:p>
    <w:p w:rsidR="006F0366" w:rsidRDefault="006F0366" w:rsidP="006F0366">
      <w:pPr>
        <w:pStyle w:val="Hlavika"/>
        <w:tabs>
          <w:tab w:val="left" w:pos="708"/>
        </w:tabs>
        <w:jc w:val="both"/>
        <w:rPr>
          <w:bCs/>
          <w:szCs w:val="24"/>
          <w:lang w:val="cs-CZ"/>
        </w:rPr>
      </w:pPr>
      <w:r>
        <w:rPr>
          <w:bCs/>
          <w:szCs w:val="24"/>
          <w:lang w:val="cs-CZ"/>
        </w:rPr>
        <w:t xml:space="preserve">Každý nepoužitý </w:t>
      </w:r>
      <w:proofErr w:type="spellStart"/>
      <w:r>
        <w:rPr>
          <w:bCs/>
          <w:szCs w:val="24"/>
          <w:lang w:val="cs-CZ"/>
        </w:rPr>
        <w:t>veterinárny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liek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alebo</w:t>
      </w:r>
      <w:proofErr w:type="spellEnd"/>
      <w:r>
        <w:rPr>
          <w:bCs/>
          <w:szCs w:val="24"/>
          <w:lang w:val="cs-CZ"/>
        </w:rPr>
        <w:t xml:space="preserve"> odpadové materiály z tohoto </w:t>
      </w:r>
      <w:proofErr w:type="spellStart"/>
      <w:r>
        <w:rPr>
          <w:bCs/>
          <w:szCs w:val="24"/>
          <w:lang w:val="cs-CZ"/>
        </w:rPr>
        <w:t>veterinárneho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lieku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musia</w:t>
      </w:r>
      <w:proofErr w:type="spellEnd"/>
      <w:r>
        <w:rPr>
          <w:bCs/>
          <w:szCs w:val="24"/>
          <w:lang w:val="cs-CZ"/>
        </w:rPr>
        <w:t xml:space="preserve"> byť zlikvidované v </w:t>
      </w:r>
      <w:proofErr w:type="spellStart"/>
      <w:r>
        <w:rPr>
          <w:bCs/>
          <w:szCs w:val="24"/>
          <w:lang w:val="cs-CZ"/>
        </w:rPr>
        <w:t>súlade</w:t>
      </w:r>
      <w:proofErr w:type="spellEnd"/>
      <w:r>
        <w:rPr>
          <w:bCs/>
          <w:szCs w:val="24"/>
          <w:lang w:val="cs-CZ"/>
        </w:rPr>
        <w:t xml:space="preserve"> s platnými </w:t>
      </w:r>
      <w:proofErr w:type="spellStart"/>
      <w:r>
        <w:rPr>
          <w:bCs/>
          <w:szCs w:val="24"/>
          <w:lang w:val="cs-CZ"/>
        </w:rPr>
        <w:t>miestnymi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predpismi</w:t>
      </w:r>
      <w:proofErr w:type="spellEnd"/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rPr>
          <w:b/>
        </w:rPr>
      </w:pPr>
    </w:p>
    <w:p w:rsidR="006F0366" w:rsidRDefault="006F0366" w:rsidP="006F0366">
      <w:pPr>
        <w:rPr>
          <w:b/>
        </w:rPr>
      </w:pPr>
      <w:r>
        <w:rPr>
          <w:b/>
        </w:rPr>
        <w:t>7. DRŽITEĽ ROZHODNUTIA O REGISTRÁCII</w:t>
      </w:r>
    </w:p>
    <w:p w:rsidR="006F0366" w:rsidRDefault="006F0366" w:rsidP="005823D2">
      <w:pPr>
        <w:pStyle w:val="NormlnyWWW"/>
        <w:spacing w:before="0" w:after="0"/>
        <w:ind w:left="360" w:hanging="360"/>
        <w:rPr>
          <w:bCs/>
        </w:rPr>
      </w:pPr>
      <w:r>
        <w:rPr>
          <w:bCs/>
        </w:rPr>
        <w:t>PHARMAGAL s.r.o., Murgašova 5, 949 01 Nitra, Slovenská republika</w:t>
      </w:r>
    </w:p>
    <w:p w:rsidR="006F0366" w:rsidRDefault="006F0366" w:rsidP="005823D2">
      <w:pPr>
        <w:ind w:left="360" w:hanging="360"/>
        <w:rPr>
          <w:bCs/>
        </w:rPr>
      </w:pPr>
      <w:r>
        <w:rPr>
          <w:bCs/>
        </w:rPr>
        <w:t>Tel</w:t>
      </w:r>
      <w:r w:rsidR="00ED709E">
        <w:rPr>
          <w:bCs/>
        </w:rPr>
        <w:t>./fax</w:t>
      </w:r>
      <w:r>
        <w:rPr>
          <w:bCs/>
        </w:rPr>
        <w:t>.: 0421/37/7419 759</w:t>
      </w:r>
    </w:p>
    <w:p w:rsidR="006F0366" w:rsidRDefault="006F0366" w:rsidP="006F0366">
      <w:pPr>
        <w:rPr>
          <w:bCs/>
        </w:rPr>
      </w:pPr>
      <w:r>
        <w:rPr>
          <w:bCs/>
        </w:rPr>
        <w:lastRenderedPageBreak/>
        <w:t xml:space="preserve">e-mail: </w:t>
      </w:r>
      <w:hyperlink r:id="rId7" w:history="1">
        <w:r>
          <w:rPr>
            <w:rStyle w:val="Hypertextovprepojenie"/>
            <w:bCs/>
          </w:rPr>
          <w:t>pharmagal@seznam.cz</w:t>
        </w:r>
      </w:hyperlink>
    </w:p>
    <w:p w:rsidR="006F0366" w:rsidRDefault="006F0366" w:rsidP="006F0366">
      <w:pPr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 xml:space="preserve"> 8. REGISTRAČNÉ ČÍSLO  </w:t>
      </w:r>
    </w:p>
    <w:p w:rsidR="006F0366" w:rsidRDefault="006F0366" w:rsidP="006F0366">
      <w:pPr>
        <w:rPr>
          <w:bCs/>
          <w:szCs w:val="20"/>
          <w:lang w:val="sk-SK"/>
        </w:rPr>
      </w:pPr>
      <w:proofErr w:type="spellStart"/>
      <w:proofErr w:type="gramStart"/>
      <w:r>
        <w:rPr>
          <w:bCs/>
        </w:rPr>
        <w:t>Reg</w:t>
      </w:r>
      <w:proofErr w:type="gramEnd"/>
      <w:r>
        <w:rPr>
          <w:bCs/>
        </w:rPr>
        <w:t>.</w:t>
      </w:r>
      <w:proofErr w:type="gramStart"/>
      <w:r>
        <w:rPr>
          <w:bCs/>
        </w:rPr>
        <w:t>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SR: 96/057/01-S</w:t>
      </w:r>
    </w:p>
    <w:p w:rsidR="006F0366" w:rsidRDefault="006F0366" w:rsidP="006F0366">
      <w:pPr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>9. DÁTUM REGISTRÁCIE / DÁTUM PREDĹŽENIA PLATNOSTI  REGISTRÁCIE</w:t>
      </w:r>
    </w:p>
    <w:p w:rsidR="006F0366" w:rsidRDefault="006F0366" w:rsidP="006F0366">
      <w:pPr>
        <w:rPr>
          <w:bCs/>
        </w:rPr>
      </w:pPr>
      <w:proofErr w:type="spellStart"/>
      <w:r>
        <w:rPr>
          <w:bCs/>
        </w:rPr>
        <w:t>Dátum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registrácie</w:t>
      </w:r>
      <w:proofErr w:type="spellEnd"/>
      <w:r>
        <w:rPr>
          <w:bCs/>
        </w:rPr>
        <w:t xml:space="preserve"> SR: </w:t>
      </w:r>
      <w:proofErr w:type="gramStart"/>
      <w:r>
        <w:rPr>
          <w:bCs/>
        </w:rPr>
        <w:t>06.09.2001</w:t>
      </w:r>
      <w:proofErr w:type="gramEnd"/>
    </w:p>
    <w:p w:rsidR="006F0366" w:rsidRDefault="006F0366" w:rsidP="006F0366">
      <w:pPr>
        <w:rPr>
          <w:bCs/>
        </w:rPr>
      </w:pPr>
      <w:proofErr w:type="spellStart"/>
      <w:r>
        <w:rPr>
          <w:bCs/>
        </w:rPr>
        <w:t>Dátum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predĺženia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registrácie</w:t>
      </w:r>
      <w:proofErr w:type="spellEnd"/>
      <w:r>
        <w:rPr>
          <w:bCs/>
        </w:rPr>
        <w:t xml:space="preserve">: </w:t>
      </w:r>
      <w:proofErr w:type="gramStart"/>
      <w:r>
        <w:rPr>
          <w:bCs/>
        </w:rPr>
        <w:t>03.05.2007</w:t>
      </w:r>
      <w:proofErr w:type="gramEnd"/>
    </w:p>
    <w:p w:rsidR="006F0366" w:rsidRDefault="006F0366" w:rsidP="006F0366">
      <w:pPr>
        <w:rPr>
          <w:bCs/>
        </w:rPr>
      </w:pPr>
    </w:p>
    <w:p w:rsidR="006F0366" w:rsidRDefault="006F0366" w:rsidP="006F0366">
      <w:pPr>
        <w:rPr>
          <w:b/>
        </w:rPr>
      </w:pPr>
      <w:r>
        <w:rPr>
          <w:b/>
        </w:rPr>
        <w:t>10. DÁTUM REVÍZIE TEXTU</w:t>
      </w:r>
    </w:p>
    <w:p w:rsidR="006F0366" w:rsidRDefault="006F0366" w:rsidP="006F0366"/>
    <w:p w:rsidR="006F0366" w:rsidRDefault="006F0366" w:rsidP="006F0366"/>
    <w:p w:rsidR="006F0366" w:rsidRDefault="006F0366" w:rsidP="006F036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MINIMÁLNE ÚDAJE, KTORÉ MAJÚ BYŤ UVEDENÉ NA VONKAJŠOM OBALE ALEBO AK LIEK NEMÁ VONKAJŠÍ OBAL, NA VNÚTORNOM OBALE</w:t>
            </w:r>
          </w:p>
          <w:p w:rsidR="006F0366" w:rsidRDefault="006F0366">
            <w:pPr>
              <w:rPr>
                <w:bCs/>
                <w:sz w:val="22"/>
              </w:rPr>
            </w:pPr>
          </w:p>
          <w:p w:rsidR="006F0366" w:rsidRDefault="006F0366">
            <w:proofErr w:type="spellStart"/>
            <w:r>
              <w:rPr>
                <w:b/>
                <w:bCs/>
                <w:sz w:val="22"/>
              </w:rPr>
              <w:t>skladačka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r>
              <w:t xml:space="preserve">1 x 100 </w:t>
            </w:r>
            <w:proofErr w:type="spellStart"/>
            <w:r>
              <w:t>tbl</w:t>
            </w:r>
            <w:proofErr w:type="spellEnd"/>
            <w:r>
              <w:t xml:space="preserve">. (1 x 500 </w:t>
            </w:r>
            <w:proofErr w:type="spellStart"/>
            <w:r>
              <w:t>tbl</w:t>
            </w:r>
            <w:proofErr w:type="spellEnd"/>
            <w:r>
              <w:t>.)</w:t>
            </w: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t xml:space="preserve"> 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  <w:r>
              <w:rPr>
                <w:b/>
                <w:bCs/>
                <w:sz w:val="22"/>
              </w:rPr>
              <w:tab/>
              <w:t>NÁZOV VETERINÁRNEHO LIEKU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autoSpaceDE w:val="0"/>
        <w:autoSpaceDN w:val="0"/>
        <w:adjustRightInd w:val="0"/>
        <w:spacing w:before="120"/>
        <w:jc w:val="both"/>
      </w:pPr>
      <w:r>
        <w:rPr>
          <w:b/>
          <w:bCs/>
        </w:rPr>
        <w:t>HELMIGAL 10 mg tablety</w:t>
      </w:r>
    </w:p>
    <w:p w:rsidR="006F0366" w:rsidRDefault="006F0366" w:rsidP="006F0366">
      <w:pPr>
        <w:pStyle w:val="Zkladntext2"/>
        <w:autoSpaceDE w:val="0"/>
        <w:autoSpaceDN w:val="0"/>
        <w:adjustRightInd w:val="0"/>
        <w:spacing w:line="240" w:lineRule="auto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  <w:r>
              <w:rPr>
                <w:b/>
                <w:bCs/>
                <w:sz w:val="22"/>
              </w:rPr>
              <w:tab/>
              <w:t xml:space="preserve">ZLOŽENIE:  ÚČINNÁ LÁTKA A POMOCNÉ LÁTKY  </w:t>
            </w:r>
          </w:p>
        </w:tc>
      </w:tr>
    </w:tbl>
    <w:p w:rsidR="006F0366" w:rsidRDefault="006F0366" w:rsidP="006F0366">
      <w:r>
        <w:t>1 tableta (250 mg) obsahuje:</w:t>
      </w: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Účinná látka: 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Fenbendazolum</w:t>
      </w:r>
      <w:proofErr w:type="spellEnd"/>
      <w:r>
        <w:t xml:space="preserve">      10,0 mg</w:t>
      </w:r>
    </w:p>
    <w:p w:rsidR="006F0366" w:rsidRDefault="006F0366" w:rsidP="006F0366">
      <w:pPr>
        <w:rPr>
          <w:i/>
          <w:iCs/>
        </w:rPr>
      </w:pPr>
      <w:r>
        <w:rPr>
          <w:i/>
          <w:iCs/>
        </w:rPr>
        <w:t xml:space="preserve">Pomocné látky: </w:t>
      </w:r>
    </w:p>
    <w:p w:rsidR="006F0366" w:rsidRDefault="006F0366" w:rsidP="006F0366">
      <w:pPr>
        <w:tabs>
          <w:tab w:val="left" w:pos="2760"/>
        </w:tabs>
      </w:pPr>
      <w:r>
        <w:t xml:space="preserve">Sodná </w:t>
      </w:r>
      <w:proofErr w:type="spellStart"/>
      <w:r>
        <w:t>soľ</w:t>
      </w:r>
      <w:proofErr w:type="spellEnd"/>
      <w:r>
        <w:t xml:space="preserve"> </w:t>
      </w:r>
      <w:proofErr w:type="spellStart"/>
      <w:r>
        <w:t>kroskaramelózy</w:t>
      </w:r>
      <w:proofErr w:type="spellEnd"/>
    </w:p>
    <w:p w:rsidR="006F0366" w:rsidRDefault="006F0366" w:rsidP="006F0366">
      <w:pPr>
        <w:spacing w:line="276" w:lineRule="auto"/>
      </w:pPr>
      <w:proofErr w:type="spellStart"/>
      <w:r>
        <w:t>Magnéziumstearát</w:t>
      </w:r>
      <w:proofErr w:type="spellEnd"/>
    </w:p>
    <w:p w:rsidR="006F0366" w:rsidRDefault="006F0366" w:rsidP="006F0366">
      <w:pPr>
        <w:tabs>
          <w:tab w:val="left" w:pos="2760"/>
        </w:tabs>
      </w:pPr>
      <w:proofErr w:type="spellStart"/>
      <w:r>
        <w:t>Mikrokryštalická</w:t>
      </w:r>
      <w:proofErr w:type="spellEnd"/>
      <w:r>
        <w:t xml:space="preserve"> celulóza</w:t>
      </w:r>
    </w:p>
    <w:p w:rsidR="006F0366" w:rsidRDefault="006F0366" w:rsidP="006F0366">
      <w:pPr>
        <w:tabs>
          <w:tab w:val="left" w:pos="2760"/>
        </w:tabs>
      </w:pPr>
      <w:proofErr w:type="spellStart"/>
      <w:r>
        <w:t>Hydrogénfosforečnan</w:t>
      </w:r>
      <w:proofErr w:type="spellEnd"/>
      <w:r>
        <w:t xml:space="preserve"> </w:t>
      </w:r>
      <w:proofErr w:type="gramStart"/>
      <w:r>
        <w:t xml:space="preserve">vápenatý  </w:t>
      </w:r>
      <w:proofErr w:type="spellStart"/>
      <w:r>
        <w:t>dihydrát</w:t>
      </w:r>
      <w:proofErr w:type="spellEnd"/>
      <w:proofErr w:type="gramEnd"/>
    </w:p>
    <w:p w:rsidR="006F0366" w:rsidRDefault="006F0366" w:rsidP="006F0366">
      <w:pPr>
        <w:rPr>
          <w:sz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  <w:r>
              <w:rPr>
                <w:b/>
                <w:bCs/>
                <w:sz w:val="22"/>
              </w:rPr>
              <w:tab/>
              <w:t xml:space="preserve">LIEKOVÁ FORMA 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rPr>
          <w:bCs/>
          <w:sz w:val="22"/>
        </w:rPr>
      </w:pPr>
      <w:r>
        <w:rPr>
          <w:bCs/>
          <w:sz w:val="22"/>
        </w:rPr>
        <w:t>Tablety.</w:t>
      </w:r>
    </w:p>
    <w:p w:rsidR="006F0366" w:rsidRDefault="006F0366" w:rsidP="006F0366">
      <w:pPr>
        <w:rPr>
          <w:sz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  <w:r>
              <w:rPr>
                <w:b/>
                <w:bCs/>
                <w:sz w:val="22"/>
              </w:rPr>
              <w:tab/>
              <w:t xml:space="preserve">VEĽKOSŤ BALENIA 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rPr>
          <w:bCs/>
          <w:sz w:val="22"/>
        </w:rPr>
      </w:pPr>
      <w:r>
        <w:rPr>
          <w:bCs/>
          <w:sz w:val="22"/>
        </w:rPr>
        <w:t xml:space="preserve">1x100 </w:t>
      </w:r>
      <w:proofErr w:type="spellStart"/>
      <w:r>
        <w:rPr>
          <w:bCs/>
          <w:sz w:val="22"/>
        </w:rPr>
        <w:t>tbl</w:t>
      </w:r>
      <w:proofErr w:type="spellEnd"/>
      <w:r>
        <w:rPr>
          <w:bCs/>
          <w:sz w:val="22"/>
        </w:rPr>
        <w:t xml:space="preserve">. (1x500 </w:t>
      </w:r>
      <w:proofErr w:type="spellStart"/>
      <w:r>
        <w:rPr>
          <w:bCs/>
          <w:sz w:val="22"/>
        </w:rPr>
        <w:t>tbl</w:t>
      </w:r>
      <w:proofErr w:type="spellEnd"/>
      <w:r>
        <w:rPr>
          <w:bCs/>
          <w:sz w:val="22"/>
        </w:rPr>
        <w:t>.)</w:t>
      </w:r>
    </w:p>
    <w:p w:rsidR="006F0366" w:rsidRDefault="006F0366" w:rsidP="006F0366">
      <w:pPr>
        <w:rPr>
          <w:sz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</w:t>
            </w:r>
            <w:r>
              <w:rPr>
                <w:b/>
                <w:bCs/>
                <w:sz w:val="22"/>
              </w:rPr>
              <w:tab/>
              <w:t xml:space="preserve">CIEĽOVÝ DRUH 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jc w:val="both"/>
      </w:pPr>
      <w:r>
        <w:t xml:space="preserve">Okrasná hrabavá </w:t>
      </w:r>
      <w:proofErr w:type="spellStart"/>
      <w:r>
        <w:t>hydina</w:t>
      </w:r>
      <w:proofErr w:type="spellEnd"/>
      <w:r>
        <w:t>, bažanty, holuby.</w:t>
      </w:r>
    </w:p>
    <w:p w:rsidR="006F0366" w:rsidRDefault="006F0366" w:rsidP="006F0366">
      <w:pPr>
        <w:rPr>
          <w:sz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  <w:r>
              <w:rPr>
                <w:b/>
                <w:bCs/>
                <w:sz w:val="22"/>
              </w:rPr>
              <w:tab/>
              <w:t xml:space="preserve">INDIKÁCIA (INDIKÁCIE) 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pStyle w:val="Zarkazkladnhotextu"/>
        <w:spacing w:line="240" w:lineRule="auto"/>
        <w:ind w:left="0"/>
      </w:pPr>
      <w:proofErr w:type="spellStart"/>
      <w:r>
        <w:t>Liečba</w:t>
      </w:r>
      <w:proofErr w:type="spellEnd"/>
      <w:r>
        <w:t xml:space="preserve"> </w:t>
      </w:r>
      <w:proofErr w:type="spellStart"/>
      <w:r>
        <w:t>nematodóz</w:t>
      </w:r>
      <w:proofErr w:type="spellEnd"/>
      <w:r>
        <w:t xml:space="preserve"> </w:t>
      </w:r>
      <w:proofErr w:type="spellStart"/>
      <w:r>
        <w:t>tráviaceho</w:t>
      </w:r>
      <w:proofErr w:type="spellEnd"/>
      <w:r>
        <w:t xml:space="preserve"> a </w:t>
      </w:r>
      <w:proofErr w:type="spellStart"/>
      <w:r>
        <w:t>dýchacieho</w:t>
      </w:r>
      <w:proofErr w:type="spellEnd"/>
      <w:r>
        <w:t xml:space="preserve"> systému </w:t>
      </w:r>
      <w:proofErr w:type="spellStart"/>
      <w:r>
        <w:t>okrasnej</w:t>
      </w:r>
      <w:proofErr w:type="spellEnd"/>
      <w:r>
        <w:t xml:space="preserve"> </w:t>
      </w:r>
      <w:proofErr w:type="spellStart"/>
      <w:r>
        <w:t>hrabavej</w:t>
      </w:r>
      <w:proofErr w:type="spellEnd"/>
      <w:r>
        <w:t xml:space="preserve"> </w:t>
      </w:r>
      <w:proofErr w:type="spellStart"/>
      <w:r>
        <w:t>hydiny</w:t>
      </w:r>
      <w:proofErr w:type="spellEnd"/>
      <w:r>
        <w:t xml:space="preserve">, </w:t>
      </w:r>
      <w:proofErr w:type="spellStart"/>
      <w:r>
        <w:t>bažantov</w:t>
      </w:r>
      <w:proofErr w:type="spellEnd"/>
      <w:r>
        <w:t xml:space="preserve"> a </w:t>
      </w:r>
      <w:proofErr w:type="spellStart"/>
      <w:r>
        <w:t>holubov</w:t>
      </w:r>
      <w:proofErr w:type="spellEnd"/>
      <w:r>
        <w:t xml:space="preserve"> </w:t>
      </w:r>
      <w:proofErr w:type="spellStart"/>
      <w:r>
        <w:t>spôsobených</w:t>
      </w:r>
      <w:proofErr w:type="spellEnd"/>
      <w:r>
        <w:t xml:space="preserve"> </w:t>
      </w:r>
      <w:proofErr w:type="spellStart"/>
      <w:r>
        <w:t>parazitmi</w:t>
      </w:r>
      <w:proofErr w:type="spellEnd"/>
      <w:r>
        <w:t xml:space="preserve"> </w:t>
      </w:r>
      <w:proofErr w:type="spellStart"/>
      <w:r>
        <w:rPr>
          <w:i/>
        </w:rPr>
        <w:t>Syngamus</w:t>
      </w:r>
      <w:proofErr w:type="spellEnd"/>
      <w:r>
        <w:rPr>
          <w:i/>
        </w:rPr>
        <w:t xml:space="preserve"> trachea,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galli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Ascaridia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columbae</w:t>
      </w:r>
      <w:proofErr w:type="spellEnd"/>
      <w:r>
        <w:rPr>
          <w:i/>
        </w:rPr>
        <w:t xml:space="preserve"> </w:t>
      </w:r>
      <w:r>
        <w:t>a</w:t>
      </w:r>
      <w:r>
        <w:rPr>
          <w:i/>
        </w:rPr>
        <w:t> </w:t>
      </w:r>
      <w:proofErr w:type="spellStart"/>
      <w:r>
        <w:rPr>
          <w:i/>
        </w:rPr>
        <w:t>Capillaria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spp</w:t>
      </w:r>
      <w:proofErr w:type="spellEnd"/>
      <w:r>
        <w:t>.</w:t>
      </w:r>
    </w:p>
    <w:p w:rsidR="006F0366" w:rsidRDefault="006F0366" w:rsidP="006F0366">
      <w:pPr>
        <w:rPr>
          <w:b/>
          <w:bCs/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</w:t>
            </w:r>
            <w:r>
              <w:rPr>
                <w:b/>
                <w:bCs/>
                <w:sz w:val="22"/>
              </w:rPr>
              <w:tab/>
              <w:t>DÁVKOVANIE,  SP</w:t>
            </w:r>
            <w:r>
              <w:rPr>
                <w:b/>
                <w:bCs/>
                <w:caps/>
                <w:sz w:val="22"/>
              </w:rPr>
              <w:t>ô</w:t>
            </w:r>
            <w:r>
              <w:rPr>
                <w:b/>
                <w:bCs/>
                <w:sz w:val="22"/>
              </w:rPr>
              <w:t>SOB A CESTA PODANIA LIEKU</w:t>
            </w:r>
          </w:p>
        </w:tc>
      </w:tr>
    </w:tbl>
    <w:p w:rsidR="006F0366" w:rsidRDefault="006F0366" w:rsidP="006F0366">
      <w:pPr>
        <w:pStyle w:val="Zarkazkladnhotextu"/>
        <w:ind w:left="0"/>
      </w:pPr>
    </w:p>
    <w:p w:rsidR="006F0366" w:rsidRDefault="006F0366" w:rsidP="006F0366">
      <w:pPr>
        <w:pStyle w:val="Zarkazkladnhotextu"/>
        <w:spacing w:line="240" w:lineRule="auto"/>
        <w:ind w:left="0"/>
      </w:pPr>
      <w:proofErr w:type="spellStart"/>
      <w:r>
        <w:t>Pre</w:t>
      </w:r>
      <w:proofErr w:type="spellEnd"/>
      <w:r>
        <w:t xml:space="preserve"> </w:t>
      </w:r>
      <w:proofErr w:type="spellStart"/>
      <w:r>
        <w:t>okrasnú</w:t>
      </w:r>
      <w:proofErr w:type="spellEnd"/>
      <w:r>
        <w:t xml:space="preserve"> </w:t>
      </w:r>
      <w:proofErr w:type="spellStart"/>
      <w:r>
        <w:t>hrabavú</w:t>
      </w:r>
      <w:proofErr w:type="spellEnd"/>
      <w:r>
        <w:t xml:space="preserve"> </w:t>
      </w:r>
      <w:proofErr w:type="spellStart"/>
      <w:r>
        <w:t>hydinu</w:t>
      </w:r>
      <w:proofErr w:type="spellEnd"/>
      <w:r>
        <w:t xml:space="preserve"> a </w:t>
      </w:r>
      <w:proofErr w:type="spellStart"/>
      <w:r>
        <w:t>bažantov</w:t>
      </w:r>
      <w:proofErr w:type="spellEnd"/>
      <w:r>
        <w:t xml:space="preserve"> 2 tablety na kus, </w:t>
      </w:r>
      <w:proofErr w:type="spellStart"/>
      <w:r>
        <w:t>pre</w:t>
      </w:r>
      <w:proofErr w:type="spellEnd"/>
      <w:r>
        <w:t xml:space="preserve"> </w:t>
      </w:r>
      <w:proofErr w:type="spellStart"/>
      <w:r>
        <w:t>holubov</w:t>
      </w:r>
      <w:proofErr w:type="spellEnd"/>
      <w:r>
        <w:t xml:space="preserve">  ½ - 1 tabletu na kus </w:t>
      </w:r>
      <w:proofErr w:type="spellStart"/>
      <w:r>
        <w:t>počas</w:t>
      </w:r>
      <w:proofErr w:type="spellEnd"/>
      <w:r>
        <w:t xml:space="preserve">  2-3 dní.   </w:t>
      </w:r>
    </w:p>
    <w:p w:rsidR="006F0366" w:rsidRDefault="006F0366" w:rsidP="006F0366">
      <w:pPr>
        <w:pStyle w:val="Zkladntext"/>
        <w:spacing w:line="240" w:lineRule="auto"/>
      </w:pPr>
      <w:r>
        <w:t>Liek sa podáva perorálne, individuálne do zobáka.</w:t>
      </w:r>
    </w:p>
    <w:p w:rsidR="006F0366" w:rsidRDefault="006F0366" w:rsidP="006F036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  <w:r>
              <w:rPr>
                <w:b/>
                <w:bCs/>
                <w:sz w:val="22"/>
              </w:rPr>
              <w:tab/>
              <w:t>OCHRANNÁ LEHOTA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jc w:val="both"/>
        <w:rPr>
          <w:szCs w:val="20"/>
        </w:rPr>
      </w:pPr>
      <w:proofErr w:type="spellStart"/>
      <w:r>
        <w:t>Liek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určený </w:t>
      </w:r>
      <w:proofErr w:type="spellStart"/>
      <w:r>
        <w:t>pre</w:t>
      </w:r>
      <w:proofErr w:type="spellEnd"/>
      <w:r>
        <w:t xml:space="preserve"> potravinové </w:t>
      </w:r>
      <w:proofErr w:type="spellStart"/>
      <w:r>
        <w:t>zvieratá</w:t>
      </w:r>
      <w:proofErr w:type="spellEnd"/>
      <w:r>
        <w:t>.</w:t>
      </w:r>
    </w:p>
    <w:p w:rsidR="006F0366" w:rsidRDefault="006F0366" w:rsidP="006F0366">
      <w:pPr>
        <w:autoSpaceDE w:val="0"/>
        <w:autoSpaceDN w:val="0"/>
        <w:adjustRightInd w:val="0"/>
        <w:spacing w:line="360" w:lineRule="auto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9.</w:t>
            </w:r>
            <w:r>
              <w:rPr>
                <w:b/>
                <w:bCs/>
                <w:sz w:val="22"/>
              </w:rPr>
              <w:tab/>
              <w:t>OSOBITNÉ UPOZORNENIE, AK JE POTREBNÉ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pStyle w:val="Zarkazkladnhotextu"/>
        <w:spacing w:line="240" w:lineRule="auto"/>
        <w:ind w:left="0"/>
        <w:jc w:val="both"/>
      </w:pPr>
      <w:proofErr w:type="spellStart"/>
      <w:r>
        <w:t>Pre</w:t>
      </w:r>
      <w:proofErr w:type="spellEnd"/>
      <w:r>
        <w:t xml:space="preserve"> </w:t>
      </w:r>
      <w:proofErr w:type="spellStart"/>
      <w:r>
        <w:t>zabezpečenie</w:t>
      </w:r>
      <w:proofErr w:type="spellEnd"/>
      <w:r>
        <w:t xml:space="preserve"> plného účinku </w:t>
      </w:r>
      <w:proofErr w:type="spellStart"/>
      <w:r>
        <w:t>lieku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dodržiavať</w:t>
      </w:r>
      <w:proofErr w:type="spellEnd"/>
      <w:r>
        <w:t xml:space="preserve"> </w:t>
      </w:r>
      <w:proofErr w:type="spellStart"/>
      <w:r>
        <w:t>dávkovanie</w:t>
      </w:r>
      <w:proofErr w:type="spellEnd"/>
      <w:r>
        <w:t xml:space="preserve">           a </w:t>
      </w:r>
      <w:proofErr w:type="spellStart"/>
      <w:r w:rsidR="00ED709E">
        <w:t>spôsob</w:t>
      </w:r>
      <w:proofErr w:type="spellEnd"/>
      <w:r>
        <w:t xml:space="preserve">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.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aplikáciou</w:t>
      </w:r>
      <w:proofErr w:type="spellEnd"/>
      <w:r>
        <w:t xml:space="preserve"> </w:t>
      </w:r>
      <w:proofErr w:type="spellStart"/>
      <w:r>
        <w:t>HELMIGALu</w:t>
      </w:r>
      <w:proofErr w:type="spellEnd"/>
      <w:r>
        <w:t xml:space="preserve"> 10 mg tablety je vhodné holuby </w:t>
      </w:r>
      <w:proofErr w:type="spellStart"/>
      <w:r>
        <w:t>zbaviť</w:t>
      </w:r>
      <w:proofErr w:type="spellEnd"/>
      <w:r>
        <w:t xml:space="preserve"> </w:t>
      </w:r>
      <w:proofErr w:type="spellStart"/>
      <w:r>
        <w:t>trichomonózy</w:t>
      </w:r>
      <w:proofErr w:type="spellEnd"/>
      <w:r>
        <w:t xml:space="preserve">. </w:t>
      </w:r>
      <w:proofErr w:type="spellStart"/>
      <w:r>
        <w:t>Liek</w:t>
      </w:r>
      <w:proofErr w:type="spellEnd"/>
      <w:r>
        <w:t xml:space="preserve"> je vhodné </w:t>
      </w:r>
      <w:proofErr w:type="spellStart"/>
      <w:r>
        <w:t>podávať</w:t>
      </w:r>
      <w:proofErr w:type="spellEnd"/>
      <w:r>
        <w:t xml:space="preserve"> </w:t>
      </w:r>
      <w:proofErr w:type="spellStart"/>
      <w:r>
        <w:t>preventívne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súťažami</w:t>
      </w:r>
      <w:proofErr w:type="spellEnd"/>
      <w:r>
        <w:t xml:space="preserve"> a výstavami.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10.</w:t>
            </w:r>
            <w:r>
              <w:rPr>
                <w:b/>
                <w:bCs/>
                <w:sz w:val="22"/>
              </w:rPr>
              <w:tab/>
              <w:t>DÁTUM EXSPIRÁCIE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5823D2">
      <w:pPr>
        <w:rPr>
          <w:sz w:val="22"/>
        </w:rPr>
      </w:pPr>
      <w:r>
        <w:rPr>
          <w:sz w:val="22"/>
        </w:rPr>
        <w:t>EXP{</w:t>
      </w:r>
      <w:proofErr w:type="spellStart"/>
      <w:r>
        <w:rPr>
          <w:sz w:val="22"/>
        </w:rPr>
        <w:t>mesiac</w:t>
      </w:r>
      <w:proofErr w:type="spellEnd"/>
      <w:r>
        <w:rPr>
          <w:sz w:val="22"/>
        </w:rPr>
        <w:t>/rok}</w:t>
      </w:r>
    </w:p>
    <w:p w:rsidR="006F0366" w:rsidRDefault="006F0366" w:rsidP="005823D2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11.</w:t>
            </w:r>
            <w:r>
              <w:rPr>
                <w:b/>
                <w:bCs/>
                <w:sz w:val="22"/>
              </w:rPr>
              <w:tab/>
              <w:t>OSOBITNÉ PODMIENKY NA UCHOVÁVANIE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pri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teplote</w:t>
      </w:r>
      <w:proofErr w:type="spellEnd"/>
      <w:r>
        <w:rPr>
          <w:bCs/>
          <w:szCs w:val="24"/>
          <w:lang w:val="cs-CZ"/>
        </w:rPr>
        <w:t xml:space="preserve"> do </w:t>
      </w:r>
      <w:smartTag w:uri="urn:schemas-microsoft-com:office:smarttags" w:element="metricconverter">
        <w:smartTagPr>
          <w:attr w:name="ProductID" w:val="25ﾰC"/>
        </w:smartTagPr>
        <w:r>
          <w:rPr>
            <w:bCs/>
            <w:szCs w:val="24"/>
            <w:lang w:val="cs-CZ"/>
          </w:rPr>
          <w:t>25°C</w:t>
        </w:r>
      </w:smartTag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Chrániť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pred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svetlom</w:t>
      </w:r>
      <w:proofErr w:type="spellEnd"/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na </w:t>
      </w:r>
      <w:proofErr w:type="spellStart"/>
      <w:r>
        <w:rPr>
          <w:bCs/>
          <w:szCs w:val="24"/>
          <w:lang w:val="cs-CZ"/>
        </w:rPr>
        <w:t>suchom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mieste</w:t>
      </w:r>
      <w:proofErr w:type="spellEnd"/>
      <w:r>
        <w:rPr>
          <w:bCs/>
          <w:szCs w:val="24"/>
          <w:lang w:val="cs-CZ"/>
        </w:rPr>
        <w:t>.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12.</w:t>
            </w:r>
            <w:r>
              <w:rPr>
                <w:b/>
                <w:bCs/>
                <w:sz w:val="22"/>
              </w:rPr>
              <w:tab/>
              <w:t xml:space="preserve">OSOBITNÉ BEZPEČNOSTNÉ OPATRENIA NA ZNEŠKODNENIE NEPOUŽITÉHO </w:t>
            </w: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LIEKU ALEBO ODPADOVÉHO MATERIÁLU, V PRIPADE POTREBY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autoSpaceDE w:val="0"/>
        <w:autoSpaceDN w:val="0"/>
        <w:adjustRightInd w:val="0"/>
        <w:jc w:val="both"/>
        <w:rPr>
          <w:szCs w:val="36"/>
        </w:rPr>
      </w:pPr>
      <w:r>
        <w:rPr>
          <w:szCs w:val="36"/>
        </w:rPr>
        <w:t xml:space="preserve">Každý nepoužitý </w:t>
      </w:r>
      <w:proofErr w:type="spellStart"/>
      <w:r>
        <w:rPr>
          <w:szCs w:val="36"/>
        </w:rPr>
        <w:t>veterinárny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liek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alebo</w:t>
      </w:r>
      <w:proofErr w:type="spellEnd"/>
      <w:r>
        <w:rPr>
          <w:szCs w:val="36"/>
        </w:rPr>
        <w:t xml:space="preserve"> odpadové materiály z tohoto </w:t>
      </w:r>
      <w:proofErr w:type="spellStart"/>
      <w:r>
        <w:rPr>
          <w:szCs w:val="36"/>
        </w:rPr>
        <w:t>lieku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musia</w:t>
      </w:r>
      <w:proofErr w:type="spellEnd"/>
      <w:r>
        <w:rPr>
          <w:szCs w:val="36"/>
        </w:rPr>
        <w:t xml:space="preserve"> byť zlikvidované v </w:t>
      </w:r>
      <w:proofErr w:type="spellStart"/>
      <w:r>
        <w:rPr>
          <w:szCs w:val="36"/>
        </w:rPr>
        <w:t>súlade</w:t>
      </w:r>
      <w:proofErr w:type="spellEnd"/>
      <w:r>
        <w:rPr>
          <w:szCs w:val="36"/>
        </w:rPr>
        <w:t xml:space="preserve"> s platnými </w:t>
      </w:r>
      <w:proofErr w:type="spellStart"/>
      <w:r>
        <w:rPr>
          <w:szCs w:val="36"/>
        </w:rPr>
        <w:t>miestnymi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predpismi</w:t>
      </w:r>
      <w:proofErr w:type="spellEnd"/>
      <w:r>
        <w:rPr>
          <w:szCs w:val="36"/>
        </w:rPr>
        <w:t>.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13.</w:t>
            </w:r>
            <w:r>
              <w:rPr>
                <w:b/>
                <w:bCs/>
                <w:sz w:val="22"/>
              </w:rPr>
              <w:tab/>
              <w:t>OZNAČENIE „LEN PRE ZVIERATÁ“ A PODMIENKY ALEBO OBMEDZENIA</w:t>
            </w: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TÝKAJÚCE SA DODDÁVKY A POUŽITIA, </w:t>
            </w:r>
            <w:proofErr w:type="spellStart"/>
            <w:r>
              <w:rPr>
                <w:b/>
                <w:bCs/>
                <w:sz w:val="22"/>
              </w:rPr>
              <w:t>ak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sa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uplatňujú</w:t>
            </w:r>
            <w:proofErr w:type="spellEnd"/>
          </w:p>
        </w:tc>
      </w:tr>
    </w:tbl>
    <w:p w:rsidR="006F0366" w:rsidRDefault="006F0366" w:rsidP="006F0366">
      <w:pPr>
        <w:rPr>
          <w:bCs/>
          <w:sz w:val="22"/>
        </w:rPr>
      </w:pPr>
    </w:p>
    <w:p w:rsidR="006F0366" w:rsidRDefault="006F0366" w:rsidP="006F0366">
      <w:r>
        <w:t xml:space="preserve">Len </w:t>
      </w:r>
      <w:proofErr w:type="spellStart"/>
      <w:r>
        <w:t>pre</w:t>
      </w:r>
      <w:proofErr w:type="spellEnd"/>
      <w:r>
        <w:t xml:space="preserve"> </w:t>
      </w:r>
      <w:proofErr w:type="spellStart"/>
      <w:r>
        <w:t>zvieratá</w:t>
      </w:r>
      <w:proofErr w:type="spellEnd"/>
      <w:r>
        <w:t xml:space="preserve">. </w:t>
      </w:r>
    </w:p>
    <w:p w:rsidR="006F0366" w:rsidRDefault="006F0366" w:rsidP="006F0366">
      <w:pPr>
        <w:spacing w:line="360" w:lineRule="auto"/>
      </w:pPr>
      <w:r>
        <w:t xml:space="preserve">Výdaj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viazaný</w:t>
      </w:r>
      <w:proofErr w:type="spellEnd"/>
      <w:r>
        <w:t xml:space="preserve"> na </w:t>
      </w:r>
      <w:proofErr w:type="spellStart"/>
      <w:r>
        <w:t>veterinárny</w:t>
      </w:r>
      <w:proofErr w:type="spellEnd"/>
      <w:r>
        <w:t xml:space="preserve"> </w:t>
      </w:r>
      <w:proofErr w:type="spellStart"/>
      <w:r>
        <w:t>predpis</w:t>
      </w:r>
      <w:proofErr w:type="spellEnd"/>
      <w:r>
        <w:t>.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14.</w:t>
            </w:r>
            <w:r>
              <w:rPr>
                <w:b/>
                <w:bCs/>
                <w:sz w:val="22"/>
              </w:rPr>
              <w:tab/>
              <w:t xml:space="preserve">OZNAČENIE „UCHOVÁVAŤ MIMO DOSAHU A DOHĽADU DETÍ“ </w:t>
            </w:r>
          </w:p>
        </w:tc>
      </w:tr>
    </w:tbl>
    <w:p w:rsidR="006F0366" w:rsidRDefault="006F0366" w:rsidP="006F0366">
      <w:pPr>
        <w:rPr>
          <w:bCs/>
          <w:sz w:val="22"/>
        </w:rPr>
      </w:pPr>
    </w:p>
    <w:p w:rsidR="006F0366" w:rsidRDefault="006F0366" w:rsidP="006F0366">
      <w:pPr>
        <w:rPr>
          <w:sz w:val="22"/>
        </w:rPr>
      </w:pPr>
      <w:proofErr w:type="spellStart"/>
      <w:r>
        <w:rPr>
          <w:sz w:val="22"/>
        </w:rPr>
        <w:t>Uchovávať</w:t>
      </w:r>
      <w:proofErr w:type="spellEnd"/>
      <w:r>
        <w:rPr>
          <w:sz w:val="22"/>
        </w:rPr>
        <w:t xml:space="preserve"> mimo dosahu </w:t>
      </w:r>
      <w:proofErr w:type="spellStart"/>
      <w:r>
        <w:rPr>
          <w:sz w:val="22"/>
        </w:rPr>
        <w:t>detí</w:t>
      </w:r>
      <w:proofErr w:type="spellEnd"/>
      <w:r>
        <w:rPr>
          <w:sz w:val="22"/>
        </w:rPr>
        <w:t xml:space="preserve">. 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15.</w:t>
            </w:r>
            <w:r>
              <w:rPr>
                <w:b/>
                <w:bCs/>
                <w:sz w:val="22"/>
              </w:rPr>
              <w:tab/>
              <w:t>NÁZOV A ADRESA DRŽITEĽA ROZHODNUTIA O REGISTRÁCII</w:t>
            </w:r>
          </w:p>
        </w:tc>
      </w:tr>
    </w:tbl>
    <w:p w:rsidR="006F0366" w:rsidRDefault="006F0366" w:rsidP="006F0366">
      <w:pPr>
        <w:rPr>
          <w:bCs/>
          <w:sz w:val="22"/>
        </w:rPr>
      </w:pPr>
    </w:p>
    <w:p w:rsidR="006F0366" w:rsidRDefault="006F0366" w:rsidP="006F0366">
      <w:pPr>
        <w:rPr>
          <w:sz w:val="22"/>
        </w:rPr>
      </w:pPr>
      <w:r>
        <w:rPr>
          <w:sz w:val="22"/>
        </w:rPr>
        <w:t>PHARMAGAL spol. s r.o., Murgašova 5, 949 01 Nitra, Slovenská republika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16.</w:t>
            </w:r>
            <w:r>
              <w:rPr>
                <w:b/>
                <w:bCs/>
                <w:sz w:val="22"/>
              </w:rPr>
              <w:tab/>
              <w:t>REGISTRAČNÉ ČÍSLO (ČÍSLA)</w:t>
            </w: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</w:t>
            </w:r>
          </w:p>
        </w:tc>
      </w:tr>
    </w:tbl>
    <w:p w:rsidR="006F0366" w:rsidRDefault="006F0366" w:rsidP="006F0366">
      <w:pPr>
        <w:rPr>
          <w:bCs/>
          <w:sz w:val="22"/>
        </w:rPr>
      </w:pPr>
    </w:p>
    <w:p w:rsidR="006F0366" w:rsidRDefault="006F0366" w:rsidP="006F0366">
      <w:r>
        <w:t>96/057/01-S</w:t>
      </w:r>
    </w:p>
    <w:p w:rsidR="006F0366" w:rsidRDefault="006F0366" w:rsidP="006F0366">
      <w:pPr>
        <w:rPr>
          <w:b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17.</w:t>
            </w:r>
            <w:r>
              <w:rPr>
                <w:b/>
                <w:bCs/>
                <w:sz w:val="22"/>
              </w:rPr>
              <w:tab/>
              <w:t>ČÍSLO VÝROBNEJ ŠARŽE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  <w:r>
        <w:rPr>
          <w:sz w:val="22"/>
        </w:rPr>
        <w:t>&lt;č. šarže&gt; {číslo}</w:t>
      </w:r>
    </w:p>
    <w:p w:rsidR="006F0366" w:rsidRDefault="006F0366" w:rsidP="006F0366">
      <w:pPr>
        <w:rPr>
          <w:sz w:val="22"/>
        </w:rPr>
      </w:pPr>
    </w:p>
    <w:p w:rsidR="006F0366" w:rsidRDefault="006F0366" w:rsidP="006F0366">
      <w:r>
        <w:t xml:space="preserve">100 </w:t>
      </w:r>
      <w:proofErr w:type="spellStart"/>
      <w:r>
        <w:t>tbl</w:t>
      </w:r>
      <w:proofErr w:type="spellEnd"/>
      <w:r>
        <w:t>.:  EAN: 8586006800957</w:t>
      </w:r>
    </w:p>
    <w:p w:rsidR="006F0366" w:rsidRDefault="006F0366" w:rsidP="006F0366">
      <w:r>
        <w:t xml:space="preserve">500 </w:t>
      </w:r>
      <w:proofErr w:type="spellStart"/>
      <w:r>
        <w:t>tbl</w:t>
      </w:r>
      <w:proofErr w:type="spellEnd"/>
      <w:r>
        <w:t>.: EAN: 8586006802289</w:t>
      </w:r>
    </w:p>
    <w:p w:rsidR="006F0366" w:rsidRDefault="006F0366" w:rsidP="006F0366">
      <w:pPr>
        <w:rPr>
          <w:sz w:val="2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b/>
                <w:bCs/>
                <w:sz w:val="22"/>
              </w:rPr>
              <w:t>MINIMÁLNE ÚDAJE, KTORÉ MAJÚ BYŤ UVEDENÉ NA MALOM VNÚTORNOM OBALE</w:t>
            </w:r>
          </w:p>
          <w:p w:rsidR="006F0366" w:rsidRDefault="006F0366">
            <w:pPr>
              <w:rPr>
                <w:bCs/>
                <w:sz w:val="22"/>
              </w:rPr>
            </w:pP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</w:rPr>
              <w:t xml:space="preserve">etiketa 100 </w:t>
            </w:r>
            <w:proofErr w:type="spellStart"/>
            <w:r>
              <w:rPr>
                <w:b/>
              </w:rPr>
              <w:t>tbl</w:t>
            </w:r>
            <w:proofErr w:type="spellEnd"/>
            <w:r>
              <w:rPr>
                <w:b/>
              </w:rPr>
              <w:t xml:space="preserve">. (500 </w:t>
            </w:r>
            <w:proofErr w:type="spellStart"/>
            <w:r>
              <w:rPr>
                <w:b/>
              </w:rPr>
              <w:t>tbl</w:t>
            </w:r>
            <w:proofErr w:type="spellEnd"/>
            <w:r>
              <w:rPr>
                <w:b/>
              </w:rPr>
              <w:t>.)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  <w:r>
              <w:rPr>
                <w:b/>
                <w:bCs/>
                <w:sz w:val="22"/>
              </w:rPr>
              <w:tab/>
              <w:t>NÁZOV VETERINÁRNEHO LIEKU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autoSpaceDE w:val="0"/>
        <w:autoSpaceDN w:val="0"/>
        <w:adjustRightInd w:val="0"/>
        <w:spacing w:before="120"/>
        <w:jc w:val="both"/>
      </w:pPr>
      <w:r>
        <w:rPr>
          <w:b/>
          <w:bCs/>
        </w:rPr>
        <w:t>HELMIGAL 10 mg tablety</w:t>
      </w:r>
    </w:p>
    <w:p w:rsidR="006F0366" w:rsidRDefault="006F0366" w:rsidP="006F0366">
      <w:pPr>
        <w:pStyle w:val="Zkladntext2"/>
        <w:autoSpaceDE w:val="0"/>
        <w:autoSpaceDN w:val="0"/>
        <w:adjustRightInd w:val="0"/>
        <w:spacing w:line="240" w:lineRule="auto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  <w:r>
              <w:rPr>
                <w:b/>
                <w:bCs/>
                <w:sz w:val="22"/>
              </w:rPr>
              <w:tab/>
              <w:t xml:space="preserve">MNOŽSTVO ÚČINNEJ LÁTKY (LÁTOK) 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r>
        <w:t>1 tableta (250 mg) obsahuje:</w:t>
      </w: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Účinná látka: 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Fenbendazolum</w:t>
      </w:r>
      <w:proofErr w:type="spellEnd"/>
      <w:r>
        <w:t xml:space="preserve">      10,0 mg</w:t>
      </w:r>
    </w:p>
    <w:p w:rsidR="006F0366" w:rsidRDefault="006F0366" w:rsidP="006F0366">
      <w:pPr>
        <w:rPr>
          <w:sz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6F0366" w:rsidTr="006F036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  <w:r>
              <w:rPr>
                <w:b/>
                <w:bCs/>
                <w:sz w:val="22"/>
              </w:rPr>
              <w:tab/>
              <w:t xml:space="preserve">OBSAH V HMOTNOSTNÝCH, OBJEMOVÝCH ALEBO KUSOVÝCH   </w:t>
            </w:r>
          </w:p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</w:t>
            </w:r>
            <w:proofErr w:type="gramStart"/>
            <w:r>
              <w:rPr>
                <w:b/>
                <w:bCs/>
                <w:sz w:val="22"/>
              </w:rPr>
              <w:t>JEDNOTKÁCH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rPr>
          <w:bCs/>
          <w:sz w:val="22"/>
        </w:rPr>
      </w:pPr>
      <w:r>
        <w:rPr>
          <w:bCs/>
          <w:sz w:val="22"/>
        </w:rPr>
        <w:t xml:space="preserve">100 </w:t>
      </w:r>
      <w:proofErr w:type="spellStart"/>
      <w:r>
        <w:rPr>
          <w:bCs/>
          <w:sz w:val="22"/>
        </w:rPr>
        <w:t>tbl</w:t>
      </w:r>
      <w:proofErr w:type="spellEnd"/>
      <w:r>
        <w:rPr>
          <w:bCs/>
          <w:sz w:val="22"/>
        </w:rPr>
        <w:t xml:space="preserve">. (500 </w:t>
      </w:r>
      <w:proofErr w:type="spellStart"/>
      <w:r>
        <w:rPr>
          <w:bCs/>
          <w:sz w:val="22"/>
        </w:rPr>
        <w:t>tbl</w:t>
      </w:r>
      <w:proofErr w:type="spellEnd"/>
      <w:r>
        <w:rPr>
          <w:bCs/>
          <w:sz w:val="22"/>
        </w:rPr>
        <w:t>.)</w:t>
      </w:r>
    </w:p>
    <w:p w:rsidR="006F0366" w:rsidRDefault="006F0366" w:rsidP="006F0366">
      <w:pPr>
        <w:rPr>
          <w:b/>
          <w:bCs/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  <w:r>
              <w:rPr>
                <w:b/>
                <w:bCs/>
                <w:sz w:val="22"/>
              </w:rPr>
              <w:tab/>
              <w:t>SP</w:t>
            </w:r>
            <w:r>
              <w:rPr>
                <w:b/>
                <w:bCs/>
                <w:caps/>
                <w:sz w:val="22"/>
              </w:rPr>
              <w:t>ô</w:t>
            </w:r>
            <w:r>
              <w:rPr>
                <w:b/>
                <w:bCs/>
                <w:sz w:val="22"/>
              </w:rPr>
              <w:t>SOB PODANIA LIEKU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rPr>
          <w:bCs/>
        </w:rPr>
      </w:pPr>
      <w:proofErr w:type="spellStart"/>
      <w:r>
        <w:rPr>
          <w:bCs/>
        </w:rPr>
        <w:t>Perorálne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individuálne</w:t>
      </w:r>
      <w:proofErr w:type="spellEnd"/>
      <w:r>
        <w:rPr>
          <w:bCs/>
        </w:rPr>
        <w:t xml:space="preserve"> do </w:t>
      </w:r>
      <w:proofErr w:type="spellStart"/>
      <w:r>
        <w:rPr>
          <w:bCs/>
        </w:rPr>
        <w:t>zobáka</w:t>
      </w:r>
      <w:proofErr w:type="spellEnd"/>
      <w:r>
        <w:rPr>
          <w:bCs/>
        </w:rPr>
        <w:t>.</w:t>
      </w:r>
    </w:p>
    <w:p w:rsidR="006F0366" w:rsidRDefault="006F0366" w:rsidP="006F0366">
      <w:pPr>
        <w:rPr>
          <w:b/>
          <w:bCs/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</w:t>
            </w:r>
            <w:r>
              <w:rPr>
                <w:b/>
                <w:bCs/>
                <w:sz w:val="22"/>
              </w:rPr>
              <w:tab/>
              <w:t>OCHRANNÁ LEHOTA</w:t>
            </w:r>
          </w:p>
        </w:tc>
      </w:tr>
    </w:tbl>
    <w:p w:rsidR="006F0366" w:rsidRDefault="006F0366" w:rsidP="006F0366">
      <w:pPr>
        <w:rPr>
          <w:b/>
          <w:bCs/>
          <w:sz w:val="22"/>
        </w:rPr>
      </w:pPr>
    </w:p>
    <w:p w:rsidR="006F0366" w:rsidRDefault="006F0366" w:rsidP="006F0366">
      <w:pPr>
        <w:jc w:val="both"/>
        <w:rPr>
          <w:szCs w:val="20"/>
        </w:rPr>
      </w:pPr>
      <w:proofErr w:type="spellStart"/>
      <w:r>
        <w:t>Liek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určený </w:t>
      </w:r>
      <w:proofErr w:type="spellStart"/>
      <w:r>
        <w:t>pre</w:t>
      </w:r>
      <w:proofErr w:type="spellEnd"/>
      <w:r>
        <w:t xml:space="preserve"> potravinové </w:t>
      </w:r>
      <w:proofErr w:type="spellStart"/>
      <w:r>
        <w:t>zvieratá</w:t>
      </w:r>
      <w:proofErr w:type="spellEnd"/>
      <w:r>
        <w:t>.</w:t>
      </w:r>
    </w:p>
    <w:p w:rsidR="006F0366" w:rsidRDefault="006F0366" w:rsidP="006F0366">
      <w:pPr>
        <w:rPr>
          <w:b/>
          <w:bCs/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  <w:r>
              <w:rPr>
                <w:b/>
                <w:bCs/>
                <w:sz w:val="22"/>
              </w:rPr>
              <w:tab/>
              <w:t>ČÍSLO ŠARŽE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  <w:r>
        <w:rPr>
          <w:sz w:val="22"/>
        </w:rPr>
        <w:t>&lt;č. šarže&gt; {číslo}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</w:t>
            </w:r>
            <w:r>
              <w:rPr>
                <w:b/>
                <w:bCs/>
                <w:sz w:val="22"/>
              </w:rPr>
              <w:tab/>
              <w:t>DÁTUM EXSPIRÁCIE</w:t>
            </w:r>
          </w:p>
        </w:tc>
      </w:tr>
    </w:tbl>
    <w:p w:rsidR="006F0366" w:rsidRDefault="006F0366" w:rsidP="006F0366">
      <w:pPr>
        <w:rPr>
          <w:sz w:val="22"/>
        </w:rPr>
      </w:pPr>
    </w:p>
    <w:p w:rsidR="006F0366" w:rsidRDefault="006F0366" w:rsidP="006F0366">
      <w:pPr>
        <w:spacing w:line="360" w:lineRule="auto"/>
        <w:rPr>
          <w:sz w:val="22"/>
        </w:rPr>
      </w:pPr>
      <w:r>
        <w:rPr>
          <w:sz w:val="22"/>
        </w:rPr>
        <w:t>EXP{</w:t>
      </w:r>
      <w:proofErr w:type="spellStart"/>
      <w:r>
        <w:rPr>
          <w:sz w:val="22"/>
        </w:rPr>
        <w:t>mesiac</w:t>
      </w:r>
      <w:proofErr w:type="spellEnd"/>
      <w:r>
        <w:rPr>
          <w:sz w:val="22"/>
        </w:rPr>
        <w:t>/rok}</w:t>
      </w:r>
    </w:p>
    <w:p w:rsidR="006F0366" w:rsidRDefault="006F0366" w:rsidP="006F0366">
      <w:pPr>
        <w:rPr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6F0366" w:rsidTr="006F036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66" w:rsidRDefault="006F036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</w:t>
            </w:r>
            <w:r>
              <w:rPr>
                <w:b/>
                <w:bCs/>
                <w:sz w:val="22"/>
              </w:rPr>
              <w:tab/>
              <w:t>OZNAČENIE „LEN PRE ZVIERATÁ“</w:t>
            </w:r>
          </w:p>
        </w:tc>
      </w:tr>
    </w:tbl>
    <w:p w:rsidR="006F0366" w:rsidRDefault="006F0366" w:rsidP="006F0366">
      <w:pPr>
        <w:rPr>
          <w:bCs/>
          <w:sz w:val="22"/>
        </w:rPr>
      </w:pPr>
    </w:p>
    <w:p w:rsidR="006F0366" w:rsidRDefault="006F0366" w:rsidP="006F0366">
      <w:pPr>
        <w:rPr>
          <w:sz w:val="22"/>
        </w:rPr>
      </w:pPr>
      <w:r>
        <w:rPr>
          <w:sz w:val="22"/>
        </w:rPr>
        <w:t xml:space="preserve">Len </w:t>
      </w:r>
      <w:proofErr w:type="spellStart"/>
      <w:r>
        <w:rPr>
          <w:sz w:val="22"/>
        </w:rPr>
        <w:t>pre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zvieratá</w:t>
      </w:r>
      <w:proofErr w:type="spellEnd"/>
      <w:r>
        <w:rPr>
          <w:sz w:val="22"/>
        </w:rPr>
        <w:t>.</w:t>
      </w:r>
    </w:p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b/>
        </w:rPr>
      </w:pPr>
      <w:r>
        <w:rPr>
          <w:b/>
        </w:rPr>
        <w:t>96/057/01-S</w:t>
      </w:r>
    </w:p>
    <w:p w:rsidR="006F0366" w:rsidRDefault="006F0366" w:rsidP="006F0366">
      <w:pPr>
        <w:rPr>
          <w:sz w:val="22"/>
        </w:rPr>
      </w:pPr>
    </w:p>
    <w:p w:rsidR="006F0366" w:rsidRDefault="006F0366" w:rsidP="006F0366">
      <w:r>
        <w:t xml:space="preserve">100 </w:t>
      </w:r>
      <w:proofErr w:type="spellStart"/>
      <w:r>
        <w:t>tbl</w:t>
      </w:r>
      <w:proofErr w:type="spellEnd"/>
      <w:r>
        <w:t>.:  EAN: 8586006800957</w:t>
      </w:r>
    </w:p>
    <w:p w:rsidR="006F0366" w:rsidRDefault="006F0366" w:rsidP="006F0366">
      <w:r>
        <w:t xml:space="preserve">500 </w:t>
      </w:r>
      <w:proofErr w:type="spellStart"/>
      <w:r>
        <w:t>tbl</w:t>
      </w:r>
      <w:proofErr w:type="spellEnd"/>
      <w:r>
        <w:t>.: EAN: 8586006802289</w:t>
      </w:r>
    </w:p>
    <w:p w:rsidR="006F0366" w:rsidRDefault="006F0366" w:rsidP="006F0366">
      <w:pPr>
        <w:pStyle w:val="Nzov"/>
        <w:rPr>
          <w:b/>
          <w:sz w:val="24"/>
          <w:szCs w:val="24"/>
        </w:rPr>
      </w:pPr>
      <w:r>
        <w:rPr>
          <w:sz w:val="22"/>
        </w:rPr>
        <w:br w:type="page"/>
      </w:r>
      <w:r>
        <w:rPr>
          <w:b/>
          <w:sz w:val="24"/>
          <w:szCs w:val="24"/>
        </w:rPr>
        <w:lastRenderedPageBreak/>
        <w:t>PÍSOMNÁ INFORMÁCIA PRE POUŽÍVATEĽOV</w:t>
      </w:r>
    </w:p>
    <w:p w:rsidR="006F0366" w:rsidRDefault="006F0366" w:rsidP="006F0366"/>
    <w:p w:rsidR="006F0366" w:rsidRPr="005823D2" w:rsidRDefault="006F0366" w:rsidP="006F0366">
      <w:pPr>
        <w:pStyle w:val="Nadpis5"/>
        <w:spacing w:line="240" w:lineRule="auto"/>
        <w:jc w:val="both"/>
        <w:rPr>
          <w:iCs/>
          <w:sz w:val="24"/>
        </w:rPr>
      </w:pPr>
      <w:r w:rsidRPr="005823D2">
        <w:rPr>
          <w:bCs w:val="0"/>
          <w:iCs/>
          <w:sz w:val="24"/>
        </w:rPr>
        <w:t>1. NÁZOV A ADRESA DRŽITEĽA ROZHODNUTIA O REGISTRÁCII A DRŽITEĽA POVOLENIA NA VÝROBU ZODPOVEDNÉHO ZA UVOĽNENIE ŠARŽE, AK NIE SÚ IDENTICKÍ</w:t>
      </w:r>
      <w:r w:rsidRPr="005823D2">
        <w:rPr>
          <w:iCs/>
          <w:sz w:val="24"/>
        </w:rPr>
        <w:t xml:space="preserve"> </w:t>
      </w:r>
    </w:p>
    <w:p w:rsidR="006F0366" w:rsidRDefault="006F0366" w:rsidP="006F0366">
      <w:pPr>
        <w:pStyle w:val="NormlnyWWW"/>
        <w:spacing w:before="0" w:after="0"/>
        <w:rPr>
          <w:szCs w:val="24"/>
        </w:rPr>
      </w:pPr>
      <w:r>
        <w:rPr>
          <w:szCs w:val="24"/>
        </w:rPr>
        <w:t>PHARMAGAL spol.  s r. o., Murgašova 5, 949 01 Nitra, Slovenská republika</w:t>
      </w:r>
    </w:p>
    <w:p w:rsidR="006F0366" w:rsidRDefault="006F0366" w:rsidP="006F0366">
      <w:pPr>
        <w:pStyle w:val="NormlnyWWW"/>
        <w:spacing w:before="0" w:after="0"/>
        <w:rPr>
          <w:szCs w:val="24"/>
        </w:rPr>
      </w:pPr>
    </w:p>
    <w:p w:rsidR="006F0366" w:rsidRDefault="006F0366" w:rsidP="006F0366">
      <w:pPr>
        <w:pStyle w:val="NormlnyWWW"/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2. NÁZOV VETERINÁRNEHO LIEKU</w:t>
      </w:r>
    </w:p>
    <w:p w:rsidR="006F0366" w:rsidRPr="005823D2" w:rsidRDefault="006F0366" w:rsidP="006F0366">
      <w:pPr>
        <w:autoSpaceDE w:val="0"/>
        <w:autoSpaceDN w:val="0"/>
        <w:adjustRightInd w:val="0"/>
        <w:jc w:val="both"/>
        <w:rPr>
          <w:bCs/>
        </w:rPr>
      </w:pPr>
      <w:r w:rsidRPr="005823D2">
        <w:rPr>
          <w:bCs/>
        </w:rPr>
        <w:t>HELMIGAL 10 mg tablety</w:t>
      </w:r>
    </w:p>
    <w:p w:rsidR="006F0366" w:rsidRDefault="006F0366" w:rsidP="006F0366">
      <w:pPr>
        <w:autoSpaceDE w:val="0"/>
        <w:autoSpaceDN w:val="0"/>
        <w:adjustRightInd w:val="0"/>
        <w:jc w:val="both"/>
      </w:pPr>
    </w:p>
    <w:p w:rsidR="006F0366" w:rsidRDefault="006F0366" w:rsidP="006F0366">
      <w:pPr>
        <w:pStyle w:val="Zkladntext2"/>
        <w:spacing w:line="240" w:lineRule="auto"/>
        <w:rPr>
          <w:bCs/>
          <w:szCs w:val="24"/>
        </w:rPr>
      </w:pPr>
      <w:r>
        <w:rPr>
          <w:bCs/>
          <w:szCs w:val="24"/>
        </w:rPr>
        <w:t>3. ZLOŽENIE: ÚČINNÁ LÁTKA (LÁTKY) A INÉ ZLOŽKY</w:t>
      </w:r>
    </w:p>
    <w:p w:rsidR="006F0366" w:rsidRDefault="006F0366" w:rsidP="006F0366">
      <w:r>
        <w:t>1 tableta (250 mg) obsahuje:</w:t>
      </w:r>
    </w:p>
    <w:p w:rsidR="006F0366" w:rsidRDefault="006F0366" w:rsidP="006F0366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Účinná látka: 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Fenbendazolum</w:t>
      </w:r>
      <w:proofErr w:type="spellEnd"/>
      <w:r>
        <w:t xml:space="preserve">      10,0 mg</w:t>
      </w:r>
    </w:p>
    <w:p w:rsidR="006F0366" w:rsidRDefault="006F0366" w:rsidP="006F0366">
      <w:pPr>
        <w:rPr>
          <w:i/>
          <w:iCs/>
        </w:rPr>
      </w:pPr>
      <w:r>
        <w:rPr>
          <w:i/>
          <w:iCs/>
        </w:rPr>
        <w:t xml:space="preserve">Pomocné látky: </w:t>
      </w:r>
    </w:p>
    <w:p w:rsidR="006F0366" w:rsidRDefault="006F0366" w:rsidP="006F0366">
      <w:pPr>
        <w:tabs>
          <w:tab w:val="left" w:pos="2760"/>
        </w:tabs>
      </w:pPr>
      <w:r>
        <w:t xml:space="preserve">Sodná </w:t>
      </w:r>
      <w:proofErr w:type="spellStart"/>
      <w:r>
        <w:t>soľ</w:t>
      </w:r>
      <w:proofErr w:type="spellEnd"/>
      <w:r>
        <w:t xml:space="preserve"> </w:t>
      </w:r>
      <w:proofErr w:type="spellStart"/>
      <w:r>
        <w:t>kroskaramelózy</w:t>
      </w:r>
      <w:proofErr w:type="spellEnd"/>
    </w:p>
    <w:p w:rsidR="006F0366" w:rsidRDefault="006F0366" w:rsidP="006F0366">
      <w:pPr>
        <w:spacing w:line="276" w:lineRule="auto"/>
      </w:pPr>
      <w:proofErr w:type="spellStart"/>
      <w:r>
        <w:t>Magnéziumstearát</w:t>
      </w:r>
      <w:proofErr w:type="spellEnd"/>
    </w:p>
    <w:p w:rsidR="006F0366" w:rsidRDefault="006F0366" w:rsidP="006F0366">
      <w:pPr>
        <w:tabs>
          <w:tab w:val="left" w:pos="2760"/>
        </w:tabs>
      </w:pPr>
      <w:proofErr w:type="spellStart"/>
      <w:r>
        <w:t>Mikrokryštalická</w:t>
      </w:r>
      <w:proofErr w:type="spellEnd"/>
      <w:r>
        <w:t xml:space="preserve"> celulóza</w:t>
      </w:r>
    </w:p>
    <w:p w:rsidR="006F0366" w:rsidRDefault="006F0366" w:rsidP="006F0366">
      <w:pPr>
        <w:tabs>
          <w:tab w:val="left" w:pos="2760"/>
        </w:tabs>
      </w:pPr>
      <w:proofErr w:type="spellStart"/>
      <w:r>
        <w:t>Hydrogénfosforečnan</w:t>
      </w:r>
      <w:proofErr w:type="spellEnd"/>
      <w:r>
        <w:t xml:space="preserve"> </w:t>
      </w:r>
      <w:proofErr w:type="gramStart"/>
      <w:r>
        <w:t xml:space="preserve">vápenatý  </w:t>
      </w:r>
      <w:proofErr w:type="spellStart"/>
      <w:r>
        <w:t>dihydrát</w:t>
      </w:r>
      <w:proofErr w:type="spellEnd"/>
      <w:proofErr w:type="gramEnd"/>
    </w:p>
    <w:p w:rsidR="00A03141" w:rsidRDefault="00A03141" w:rsidP="006F0366">
      <w:pPr>
        <w:tabs>
          <w:tab w:val="left" w:pos="2760"/>
        </w:tabs>
      </w:pPr>
    </w:p>
    <w:p w:rsidR="00A03141" w:rsidRDefault="00A03141" w:rsidP="00A03141">
      <w:pPr>
        <w:autoSpaceDE w:val="0"/>
        <w:autoSpaceDN w:val="0"/>
        <w:adjustRightInd w:val="0"/>
      </w:pPr>
      <w:proofErr w:type="spellStart"/>
      <w:r w:rsidRPr="00A03141">
        <w:rPr>
          <w:i/>
        </w:rPr>
        <w:t>Vzhľad</w:t>
      </w:r>
      <w:proofErr w:type="spellEnd"/>
      <w:r w:rsidRPr="00A03141">
        <w:rPr>
          <w:i/>
        </w:rPr>
        <w:t xml:space="preserve"> </w:t>
      </w:r>
      <w:proofErr w:type="spellStart"/>
      <w:r w:rsidRPr="00A03141">
        <w:rPr>
          <w:i/>
        </w:rPr>
        <w:t>lieku</w:t>
      </w:r>
      <w:proofErr w:type="spellEnd"/>
      <w:r>
        <w:t xml:space="preserve">: </w:t>
      </w:r>
      <w:proofErr w:type="spellStart"/>
      <w:r>
        <w:t>Biele</w:t>
      </w:r>
      <w:proofErr w:type="spellEnd"/>
      <w:r>
        <w:t xml:space="preserve"> až </w:t>
      </w:r>
      <w:proofErr w:type="spellStart"/>
      <w:r>
        <w:t>sivobiele</w:t>
      </w:r>
      <w:proofErr w:type="spellEnd"/>
      <w:r>
        <w:t xml:space="preserve"> tablety.</w:t>
      </w:r>
    </w:p>
    <w:p w:rsidR="00A03141" w:rsidRDefault="00A03141" w:rsidP="006F0366">
      <w:pPr>
        <w:tabs>
          <w:tab w:val="left" w:pos="2760"/>
        </w:tabs>
      </w:pPr>
    </w:p>
    <w:p w:rsidR="006F0366" w:rsidRDefault="006F0366" w:rsidP="006F0366">
      <w:pPr>
        <w:tabs>
          <w:tab w:val="left" w:pos="2760"/>
        </w:tabs>
      </w:pPr>
    </w:p>
    <w:p w:rsidR="006F0366" w:rsidRDefault="006F0366" w:rsidP="006F0366">
      <w:pPr>
        <w:pStyle w:val="Pta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4. INDIKÁCIE</w:t>
      </w:r>
    </w:p>
    <w:p w:rsidR="006F0366" w:rsidRDefault="005823D2" w:rsidP="006F0366">
      <w:pPr>
        <w:pStyle w:val="Zarkazkladnhotextu"/>
        <w:spacing w:line="240" w:lineRule="auto"/>
        <w:ind w:left="0"/>
      </w:pPr>
      <w:proofErr w:type="spellStart"/>
      <w:r>
        <w:t>L</w:t>
      </w:r>
      <w:r w:rsidR="006F0366">
        <w:t>iečb</w:t>
      </w:r>
      <w:r>
        <w:t>a</w:t>
      </w:r>
      <w:proofErr w:type="spellEnd"/>
      <w:r w:rsidR="006F0366">
        <w:t xml:space="preserve"> </w:t>
      </w:r>
      <w:proofErr w:type="spellStart"/>
      <w:r w:rsidR="006F0366">
        <w:t>nematodóz</w:t>
      </w:r>
      <w:proofErr w:type="spellEnd"/>
      <w:r w:rsidR="006F0366">
        <w:t xml:space="preserve"> </w:t>
      </w:r>
      <w:proofErr w:type="spellStart"/>
      <w:r w:rsidR="006F0366">
        <w:t>tráviaceho</w:t>
      </w:r>
      <w:proofErr w:type="spellEnd"/>
      <w:r w:rsidR="006F0366">
        <w:t xml:space="preserve"> a </w:t>
      </w:r>
      <w:proofErr w:type="spellStart"/>
      <w:r w:rsidR="006F0366">
        <w:t>dýchacieho</w:t>
      </w:r>
      <w:proofErr w:type="spellEnd"/>
      <w:r w:rsidR="006F0366">
        <w:t xml:space="preserve"> </w:t>
      </w:r>
      <w:r>
        <w:t xml:space="preserve">systému </w:t>
      </w:r>
      <w:proofErr w:type="spellStart"/>
      <w:r w:rsidR="006F0366">
        <w:t>okrasnej</w:t>
      </w:r>
      <w:proofErr w:type="spellEnd"/>
      <w:r w:rsidR="006F0366">
        <w:t xml:space="preserve"> </w:t>
      </w:r>
      <w:proofErr w:type="spellStart"/>
      <w:r w:rsidR="006F0366">
        <w:t>hrabavej</w:t>
      </w:r>
      <w:proofErr w:type="spellEnd"/>
      <w:r w:rsidR="006F0366">
        <w:t xml:space="preserve"> </w:t>
      </w:r>
      <w:proofErr w:type="spellStart"/>
      <w:r w:rsidR="006F0366">
        <w:t>hydiny</w:t>
      </w:r>
      <w:proofErr w:type="spellEnd"/>
      <w:r w:rsidR="006F0366">
        <w:t xml:space="preserve">, </w:t>
      </w:r>
      <w:proofErr w:type="spellStart"/>
      <w:r w:rsidR="006F0366">
        <w:t>bažantov</w:t>
      </w:r>
      <w:proofErr w:type="spellEnd"/>
      <w:r w:rsidR="006F0366">
        <w:t xml:space="preserve"> a </w:t>
      </w:r>
      <w:proofErr w:type="spellStart"/>
      <w:r w:rsidR="006F0366">
        <w:t>holubov</w:t>
      </w:r>
      <w:proofErr w:type="spellEnd"/>
      <w:r w:rsidR="006F0366">
        <w:t xml:space="preserve"> </w:t>
      </w:r>
      <w:proofErr w:type="spellStart"/>
      <w:r w:rsidR="006F0366">
        <w:t>spôsobených</w:t>
      </w:r>
      <w:proofErr w:type="spellEnd"/>
      <w:r w:rsidR="006F0366">
        <w:t xml:space="preserve"> </w:t>
      </w:r>
      <w:proofErr w:type="spellStart"/>
      <w:r w:rsidR="006F0366">
        <w:t>parazitmi</w:t>
      </w:r>
      <w:proofErr w:type="spellEnd"/>
      <w:r w:rsidR="006F0366">
        <w:t xml:space="preserve"> </w:t>
      </w:r>
      <w:proofErr w:type="spellStart"/>
      <w:r w:rsidR="006F0366">
        <w:rPr>
          <w:i/>
        </w:rPr>
        <w:t>Syngamus</w:t>
      </w:r>
      <w:proofErr w:type="spellEnd"/>
      <w:r w:rsidR="006F0366">
        <w:rPr>
          <w:i/>
        </w:rPr>
        <w:t xml:space="preserve"> trachea, </w:t>
      </w:r>
      <w:proofErr w:type="spellStart"/>
      <w:r w:rsidR="006F0366">
        <w:rPr>
          <w:i/>
        </w:rPr>
        <w:t>Ascaridia</w:t>
      </w:r>
      <w:proofErr w:type="spellEnd"/>
      <w:r w:rsidR="006F0366">
        <w:rPr>
          <w:i/>
        </w:rPr>
        <w:t xml:space="preserve"> </w:t>
      </w:r>
      <w:proofErr w:type="spellStart"/>
      <w:r w:rsidR="006F0366">
        <w:rPr>
          <w:i/>
        </w:rPr>
        <w:t>galli</w:t>
      </w:r>
      <w:proofErr w:type="spellEnd"/>
      <w:r w:rsidR="006F0366">
        <w:rPr>
          <w:i/>
        </w:rPr>
        <w:t xml:space="preserve">, </w:t>
      </w:r>
      <w:proofErr w:type="spellStart"/>
      <w:r w:rsidR="006F0366">
        <w:rPr>
          <w:i/>
        </w:rPr>
        <w:t>Ascaridia</w:t>
      </w:r>
      <w:proofErr w:type="spellEnd"/>
      <w:r w:rsidR="006F0366">
        <w:rPr>
          <w:i/>
        </w:rPr>
        <w:t xml:space="preserve"> </w:t>
      </w:r>
      <w:proofErr w:type="spellStart"/>
      <w:r w:rsidR="006F0366">
        <w:rPr>
          <w:i/>
        </w:rPr>
        <w:t>columbae</w:t>
      </w:r>
      <w:proofErr w:type="spellEnd"/>
      <w:r w:rsidR="006F0366">
        <w:rPr>
          <w:i/>
        </w:rPr>
        <w:t xml:space="preserve"> </w:t>
      </w:r>
      <w:r w:rsidR="006F0366">
        <w:t>a</w:t>
      </w:r>
      <w:r w:rsidR="006F0366">
        <w:rPr>
          <w:i/>
        </w:rPr>
        <w:t> </w:t>
      </w:r>
      <w:proofErr w:type="spellStart"/>
      <w:r w:rsidR="006F0366">
        <w:rPr>
          <w:i/>
        </w:rPr>
        <w:t>Capillaria</w:t>
      </w:r>
      <w:proofErr w:type="spellEnd"/>
      <w:r w:rsidR="006F0366">
        <w:rPr>
          <w:i/>
        </w:rPr>
        <w:t xml:space="preserve"> </w:t>
      </w:r>
      <w:proofErr w:type="spellStart"/>
      <w:r w:rsidR="006F0366">
        <w:rPr>
          <w:i/>
        </w:rPr>
        <w:t>spp</w:t>
      </w:r>
      <w:proofErr w:type="spellEnd"/>
      <w:r w:rsidR="006F0366">
        <w:t>.</w:t>
      </w:r>
    </w:p>
    <w:p w:rsidR="006F0366" w:rsidRDefault="006F0366" w:rsidP="006F0366">
      <w:pPr>
        <w:pStyle w:val="Zarkazkladnhotextu"/>
        <w:spacing w:line="240" w:lineRule="auto"/>
        <w:ind w:left="0"/>
      </w:pPr>
    </w:p>
    <w:p w:rsidR="006F0366" w:rsidRDefault="006F0366" w:rsidP="006F0366">
      <w:pPr>
        <w:pStyle w:val="Hlavika"/>
        <w:tabs>
          <w:tab w:val="left" w:pos="708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5. KONTRAINDIKÁCIE</w:t>
      </w:r>
    </w:p>
    <w:p w:rsidR="006F0366" w:rsidRDefault="006F0366" w:rsidP="006F0366">
      <w:pPr>
        <w:jc w:val="both"/>
      </w:pPr>
      <w:proofErr w:type="spellStart"/>
      <w:r>
        <w:t>Liek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neodporúča</w:t>
      </w:r>
      <w:proofErr w:type="spellEnd"/>
      <w:r>
        <w:t xml:space="preserve"> </w:t>
      </w:r>
      <w:proofErr w:type="spellStart"/>
      <w:r>
        <w:t>podávať</w:t>
      </w:r>
      <w:proofErr w:type="spellEnd"/>
      <w:r>
        <w:t xml:space="preserve"> </w:t>
      </w:r>
      <w:proofErr w:type="spellStart"/>
      <w:r>
        <w:t>holubom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hniezdenia</w:t>
      </w:r>
      <w:proofErr w:type="spellEnd"/>
      <w:r>
        <w:t xml:space="preserve"> a </w:t>
      </w:r>
      <w:proofErr w:type="spellStart"/>
      <w:r>
        <w:t>preperovania</w:t>
      </w:r>
      <w:proofErr w:type="spellEnd"/>
      <w:r>
        <w:t>.</w:t>
      </w:r>
    </w:p>
    <w:p w:rsidR="006F0366" w:rsidRDefault="006F0366" w:rsidP="006F0366">
      <w:pPr>
        <w:jc w:val="both"/>
      </w:pPr>
    </w:p>
    <w:p w:rsidR="006F0366" w:rsidRDefault="006F0366" w:rsidP="006F0366">
      <w:pPr>
        <w:jc w:val="both"/>
        <w:rPr>
          <w:b/>
          <w:bCs/>
        </w:rPr>
      </w:pPr>
      <w:r>
        <w:rPr>
          <w:b/>
          <w:bCs/>
        </w:rPr>
        <w:t>6. NEŽIADUCE ÚČINKY</w:t>
      </w:r>
    </w:p>
    <w:p w:rsidR="006F0366" w:rsidRDefault="006F0366" w:rsidP="006F0366">
      <w:pPr>
        <w:jc w:val="both"/>
      </w:pPr>
      <w:proofErr w:type="spellStart"/>
      <w:r>
        <w:t>Nie</w:t>
      </w:r>
      <w:proofErr w:type="spellEnd"/>
      <w:r>
        <w:t xml:space="preserve"> sú známe.</w:t>
      </w:r>
    </w:p>
    <w:p w:rsidR="006F0366" w:rsidRDefault="006F0366" w:rsidP="006F0366">
      <w:pPr>
        <w:jc w:val="both"/>
      </w:pPr>
    </w:p>
    <w:p w:rsidR="006F0366" w:rsidRDefault="006F0366" w:rsidP="006F0366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</w:rPr>
        <w:t xml:space="preserve">7. CIEĽOVÝ DRUH </w:t>
      </w:r>
    </w:p>
    <w:p w:rsidR="006F0366" w:rsidRDefault="006F0366" w:rsidP="006F0366">
      <w:pPr>
        <w:jc w:val="both"/>
      </w:pPr>
      <w:r>
        <w:t xml:space="preserve">Okrasná hrabavá </w:t>
      </w:r>
      <w:proofErr w:type="spellStart"/>
      <w:r>
        <w:t>hydina</w:t>
      </w:r>
      <w:proofErr w:type="spellEnd"/>
      <w:r>
        <w:t>, bažanty, holuby.</w:t>
      </w:r>
    </w:p>
    <w:p w:rsidR="006F0366" w:rsidRDefault="006F0366" w:rsidP="006F0366">
      <w:pPr>
        <w:jc w:val="both"/>
      </w:pPr>
    </w:p>
    <w:p w:rsidR="006F0366" w:rsidRDefault="006F0366" w:rsidP="006F0366">
      <w:pPr>
        <w:jc w:val="both"/>
        <w:rPr>
          <w:b/>
          <w:bCs/>
        </w:rPr>
      </w:pPr>
      <w:r>
        <w:rPr>
          <w:b/>
          <w:bCs/>
        </w:rPr>
        <w:t>8. DÁVKOVANIE PRE KAŽDÝ DRUH, CESTA A SPÔSOB PODANIA LIEKU</w:t>
      </w:r>
    </w:p>
    <w:p w:rsidR="006F0366" w:rsidRDefault="006F0366" w:rsidP="006F0366">
      <w:pPr>
        <w:pStyle w:val="Zarkazkladnhotextu"/>
        <w:spacing w:line="240" w:lineRule="auto"/>
        <w:ind w:left="0"/>
      </w:pPr>
      <w:proofErr w:type="spellStart"/>
      <w:r>
        <w:t>Pre</w:t>
      </w:r>
      <w:proofErr w:type="spellEnd"/>
      <w:r>
        <w:t xml:space="preserve"> </w:t>
      </w:r>
      <w:proofErr w:type="spellStart"/>
      <w:r>
        <w:t>okrasnú</w:t>
      </w:r>
      <w:proofErr w:type="spellEnd"/>
      <w:r>
        <w:t xml:space="preserve"> </w:t>
      </w:r>
      <w:proofErr w:type="spellStart"/>
      <w:r>
        <w:t>hrabavú</w:t>
      </w:r>
      <w:proofErr w:type="spellEnd"/>
      <w:r>
        <w:t xml:space="preserve"> </w:t>
      </w:r>
      <w:proofErr w:type="spellStart"/>
      <w:r>
        <w:t>hydinu</w:t>
      </w:r>
      <w:proofErr w:type="spellEnd"/>
      <w:r>
        <w:t xml:space="preserve"> a </w:t>
      </w:r>
      <w:proofErr w:type="spellStart"/>
      <w:r>
        <w:t>bažantov</w:t>
      </w:r>
      <w:proofErr w:type="spellEnd"/>
      <w:r>
        <w:t xml:space="preserve"> 2 tablety na kus, </w:t>
      </w:r>
      <w:proofErr w:type="spellStart"/>
      <w:r>
        <w:t>pre</w:t>
      </w:r>
      <w:proofErr w:type="spellEnd"/>
      <w:r>
        <w:t xml:space="preserve"> </w:t>
      </w:r>
      <w:proofErr w:type="spellStart"/>
      <w:r>
        <w:t>holubov</w:t>
      </w:r>
      <w:proofErr w:type="spellEnd"/>
      <w:r>
        <w:t xml:space="preserve">  ½ - 1 tabletu na kus </w:t>
      </w:r>
      <w:proofErr w:type="spellStart"/>
      <w:r>
        <w:t>počas</w:t>
      </w:r>
      <w:proofErr w:type="spellEnd"/>
      <w:r>
        <w:t xml:space="preserve">  2-3 dní.   </w:t>
      </w:r>
    </w:p>
    <w:p w:rsidR="006F0366" w:rsidRDefault="006F0366" w:rsidP="006F0366">
      <w:pPr>
        <w:pStyle w:val="Zkladntext"/>
        <w:spacing w:before="0" w:line="240" w:lineRule="auto"/>
        <w:rPr>
          <w:szCs w:val="24"/>
        </w:rPr>
      </w:pPr>
      <w:r>
        <w:rPr>
          <w:szCs w:val="24"/>
        </w:rPr>
        <w:t>Liek sa podáva perorálne, individuálne do zobáka.</w:t>
      </w:r>
    </w:p>
    <w:p w:rsidR="006F0366" w:rsidRDefault="006F0366" w:rsidP="006F0366">
      <w:pPr>
        <w:pStyle w:val="Zkladntext"/>
        <w:spacing w:before="0" w:line="240" w:lineRule="auto"/>
        <w:rPr>
          <w:szCs w:val="24"/>
        </w:rPr>
      </w:pPr>
    </w:p>
    <w:p w:rsidR="006F0366" w:rsidRDefault="006F0366" w:rsidP="006F0366">
      <w:pPr>
        <w:ind w:right="-142"/>
        <w:jc w:val="both"/>
        <w:rPr>
          <w:b/>
          <w:bCs/>
        </w:rPr>
      </w:pPr>
      <w:r>
        <w:rPr>
          <w:b/>
          <w:bCs/>
        </w:rPr>
        <w:t>9. POKYN O SPRÁVNOM PODANÍ</w:t>
      </w:r>
    </w:p>
    <w:p w:rsidR="006F0366" w:rsidRDefault="006F0366" w:rsidP="006F0366">
      <w:pPr>
        <w:pStyle w:val="Zkladntext"/>
        <w:spacing w:before="0" w:line="240" w:lineRule="auto"/>
        <w:rPr>
          <w:szCs w:val="24"/>
        </w:rPr>
      </w:pPr>
      <w:r>
        <w:rPr>
          <w:szCs w:val="24"/>
        </w:rPr>
        <w:t>Liek sa podáva perorálne, individuálne do zobáka.</w:t>
      </w:r>
    </w:p>
    <w:p w:rsidR="006F0366" w:rsidRDefault="006F0366" w:rsidP="006F0366">
      <w:pPr>
        <w:pStyle w:val="Zkladntext"/>
        <w:spacing w:before="0" w:line="240" w:lineRule="auto"/>
        <w:rPr>
          <w:szCs w:val="24"/>
        </w:rPr>
      </w:pPr>
    </w:p>
    <w:p w:rsidR="006F0366" w:rsidRDefault="006F0366" w:rsidP="006F0366">
      <w:pPr>
        <w:jc w:val="both"/>
        <w:rPr>
          <w:b/>
          <w:bCs/>
        </w:rPr>
      </w:pPr>
      <w:r>
        <w:rPr>
          <w:b/>
          <w:bCs/>
        </w:rPr>
        <w:t>10. OCHRANNÁ LEHOTA</w:t>
      </w:r>
    </w:p>
    <w:p w:rsidR="006F0366" w:rsidRDefault="006F0366" w:rsidP="006F0366">
      <w:pPr>
        <w:jc w:val="both"/>
      </w:pPr>
      <w:proofErr w:type="spellStart"/>
      <w:r>
        <w:t>Liek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určený </w:t>
      </w:r>
      <w:proofErr w:type="spellStart"/>
      <w:r>
        <w:t>pre</w:t>
      </w:r>
      <w:proofErr w:type="spellEnd"/>
      <w:r>
        <w:t xml:space="preserve"> potravinové </w:t>
      </w:r>
      <w:proofErr w:type="spellStart"/>
      <w:r>
        <w:t>zvieratá</w:t>
      </w:r>
      <w:proofErr w:type="spellEnd"/>
      <w:r>
        <w:t>.</w:t>
      </w:r>
    </w:p>
    <w:p w:rsidR="006F0366" w:rsidRDefault="006F0366" w:rsidP="006F0366">
      <w:pPr>
        <w:jc w:val="both"/>
      </w:pPr>
    </w:p>
    <w:p w:rsidR="006F0366" w:rsidRDefault="006F0366" w:rsidP="006F0366">
      <w:pPr>
        <w:ind w:right="-142"/>
        <w:jc w:val="both"/>
        <w:rPr>
          <w:b/>
          <w:bCs/>
        </w:rPr>
      </w:pPr>
      <w:r>
        <w:rPr>
          <w:b/>
          <w:bCs/>
        </w:rPr>
        <w:t>11. OSOBITNÉ BEZPEČNOSTNÉ OPATRENIA NA UCHOVÁVANIE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pri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teplote</w:t>
      </w:r>
      <w:proofErr w:type="spellEnd"/>
      <w:r>
        <w:rPr>
          <w:bCs/>
          <w:szCs w:val="24"/>
          <w:lang w:val="cs-CZ"/>
        </w:rPr>
        <w:t xml:space="preserve"> do </w:t>
      </w:r>
      <w:smartTag w:uri="urn:schemas-microsoft-com:office:smarttags" w:element="metricconverter">
        <w:smartTagPr>
          <w:attr w:name="ProductID" w:val="25ﾰC"/>
        </w:smartTagPr>
        <w:r>
          <w:rPr>
            <w:bCs/>
            <w:szCs w:val="24"/>
            <w:lang w:val="cs-CZ"/>
          </w:rPr>
          <w:t>25°C</w:t>
        </w:r>
      </w:smartTag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lastRenderedPageBreak/>
        <w:t>Chrániť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pred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svetlom</w:t>
      </w:r>
      <w:proofErr w:type="spellEnd"/>
      <w:r>
        <w:rPr>
          <w:bCs/>
          <w:szCs w:val="24"/>
          <w:lang w:val="cs-CZ"/>
        </w:rPr>
        <w:t xml:space="preserve">. </w:t>
      </w:r>
    </w:p>
    <w:p w:rsidR="006F0366" w:rsidRDefault="006F0366" w:rsidP="006F0366">
      <w:pPr>
        <w:pStyle w:val="Hlavika"/>
        <w:tabs>
          <w:tab w:val="left" w:pos="708"/>
        </w:tabs>
        <w:rPr>
          <w:bCs/>
          <w:szCs w:val="24"/>
          <w:lang w:val="cs-CZ"/>
        </w:rPr>
      </w:pPr>
      <w:proofErr w:type="spellStart"/>
      <w:r>
        <w:rPr>
          <w:bCs/>
          <w:szCs w:val="24"/>
          <w:lang w:val="cs-CZ"/>
        </w:rPr>
        <w:t>Uchovávať</w:t>
      </w:r>
      <w:proofErr w:type="spellEnd"/>
      <w:r>
        <w:rPr>
          <w:bCs/>
          <w:szCs w:val="24"/>
          <w:lang w:val="cs-CZ"/>
        </w:rPr>
        <w:t xml:space="preserve"> na </w:t>
      </w:r>
      <w:proofErr w:type="spellStart"/>
      <w:r>
        <w:rPr>
          <w:bCs/>
          <w:szCs w:val="24"/>
          <w:lang w:val="cs-CZ"/>
        </w:rPr>
        <w:t>suchom</w:t>
      </w:r>
      <w:proofErr w:type="spellEnd"/>
      <w:r>
        <w:rPr>
          <w:bCs/>
          <w:szCs w:val="24"/>
          <w:lang w:val="cs-CZ"/>
        </w:rPr>
        <w:t xml:space="preserve"> </w:t>
      </w:r>
      <w:proofErr w:type="spellStart"/>
      <w:r>
        <w:rPr>
          <w:bCs/>
          <w:szCs w:val="24"/>
          <w:lang w:val="cs-CZ"/>
        </w:rPr>
        <w:t>mieste</w:t>
      </w:r>
      <w:proofErr w:type="spellEnd"/>
      <w:r>
        <w:rPr>
          <w:bCs/>
          <w:szCs w:val="24"/>
          <w:lang w:val="cs-CZ"/>
        </w:rPr>
        <w:t>.</w:t>
      </w:r>
    </w:p>
    <w:p w:rsidR="006F0366" w:rsidRDefault="006F0366" w:rsidP="006F0366">
      <w:pPr>
        <w:pStyle w:val="Zkladntext"/>
        <w:spacing w:before="0" w:line="240" w:lineRule="auto"/>
        <w:rPr>
          <w:bCs/>
          <w:szCs w:val="24"/>
          <w:u w:val="single"/>
        </w:rPr>
      </w:pPr>
      <w:r>
        <w:rPr>
          <w:bCs/>
          <w:szCs w:val="24"/>
        </w:rPr>
        <w:t>Uchovávať mimo dosahu detí.</w:t>
      </w:r>
    </w:p>
    <w:p w:rsidR="006F0366" w:rsidRDefault="006F0366" w:rsidP="006F0366">
      <w:pPr>
        <w:rPr>
          <w:bCs/>
        </w:rPr>
      </w:pPr>
      <w:proofErr w:type="spellStart"/>
      <w:r>
        <w:rPr>
          <w:bCs/>
        </w:rPr>
        <w:t>Nepoužívať</w:t>
      </w:r>
      <w:proofErr w:type="spellEnd"/>
      <w:r>
        <w:rPr>
          <w:bCs/>
        </w:rPr>
        <w:t xml:space="preserve"> po </w:t>
      </w:r>
      <w:proofErr w:type="spellStart"/>
      <w:r>
        <w:rPr>
          <w:bCs/>
        </w:rPr>
        <w:t>dátume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exspirácie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uvedenom</w:t>
      </w:r>
      <w:proofErr w:type="spellEnd"/>
      <w:r>
        <w:rPr>
          <w:bCs/>
        </w:rPr>
        <w:t xml:space="preserve"> na obale. </w:t>
      </w:r>
    </w:p>
    <w:p w:rsidR="006F0366" w:rsidRDefault="006F0366" w:rsidP="006F0366">
      <w:pPr>
        <w:rPr>
          <w:bCs/>
        </w:rPr>
      </w:pPr>
    </w:p>
    <w:p w:rsidR="006F0366" w:rsidRDefault="006F0366" w:rsidP="006F0366">
      <w:pPr>
        <w:pStyle w:val="NormlnyWWW"/>
        <w:spacing w:before="0" w:after="0"/>
        <w:rPr>
          <w:b/>
          <w:szCs w:val="24"/>
        </w:rPr>
      </w:pPr>
      <w:r>
        <w:rPr>
          <w:b/>
          <w:szCs w:val="24"/>
        </w:rPr>
        <w:t>12. OSOBITNÉ UPOZORNENIA</w:t>
      </w:r>
    </w:p>
    <w:p w:rsidR="006F0366" w:rsidRDefault="006F0366" w:rsidP="006F0366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upozornenia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každý </w:t>
      </w:r>
      <w:proofErr w:type="spellStart"/>
      <w:r>
        <w:rPr>
          <w:b/>
        </w:rPr>
        <w:t>cieľový</w:t>
      </w:r>
      <w:proofErr w:type="spellEnd"/>
      <w:r>
        <w:rPr>
          <w:b/>
        </w:rPr>
        <w:t xml:space="preserve"> druh</w:t>
      </w:r>
    </w:p>
    <w:p w:rsidR="006F0366" w:rsidRDefault="006F0366" w:rsidP="006F0366">
      <w:pPr>
        <w:pStyle w:val="Zarkazkladnhotextu"/>
        <w:spacing w:line="240" w:lineRule="auto"/>
        <w:ind w:left="0"/>
        <w:jc w:val="both"/>
      </w:pPr>
      <w:proofErr w:type="spellStart"/>
      <w:r>
        <w:t>Pre</w:t>
      </w:r>
      <w:proofErr w:type="spellEnd"/>
      <w:r>
        <w:t xml:space="preserve"> </w:t>
      </w:r>
      <w:proofErr w:type="spellStart"/>
      <w:r>
        <w:t>zabezpečenie</w:t>
      </w:r>
      <w:proofErr w:type="spellEnd"/>
      <w:r>
        <w:t xml:space="preserve"> plného účinku </w:t>
      </w:r>
      <w:proofErr w:type="spellStart"/>
      <w:r>
        <w:t>lieku</w:t>
      </w:r>
      <w:proofErr w:type="spellEnd"/>
      <w:r>
        <w:t xml:space="preserve"> je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dodržiavať</w:t>
      </w:r>
      <w:proofErr w:type="spellEnd"/>
      <w:r>
        <w:t xml:space="preserve"> </w:t>
      </w:r>
      <w:proofErr w:type="spellStart"/>
      <w:r>
        <w:t>dávkovanie</w:t>
      </w:r>
      <w:proofErr w:type="spellEnd"/>
      <w:r>
        <w:t xml:space="preserve">           a </w:t>
      </w:r>
      <w:proofErr w:type="spellStart"/>
      <w:r w:rsidR="00F2759E">
        <w:t>spôsob</w:t>
      </w:r>
      <w:proofErr w:type="spellEnd"/>
      <w:r w:rsidR="00F2759E">
        <w:t xml:space="preserve">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.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aplikáciou</w:t>
      </w:r>
      <w:proofErr w:type="spellEnd"/>
      <w:r>
        <w:t xml:space="preserve"> </w:t>
      </w:r>
      <w:proofErr w:type="spellStart"/>
      <w:r>
        <w:t>HELMIGALu</w:t>
      </w:r>
      <w:proofErr w:type="spellEnd"/>
      <w:r>
        <w:t xml:space="preserve"> 10</w:t>
      </w:r>
      <w:r w:rsidR="005823D2">
        <w:t xml:space="preserve"> </w:t>
      </w:r>
      <w:r>
        <w:t xml:space="preserve">mg tablety je vhodné holuby </w:t>
      </w:r>
      <w:proofErr w:type="spellStart"/>
      <w:r>
        <w:t>zbaviť</w:t>
      </w:r>
      <w:proofErr w:type="spellEnd"/>
      <w:r>
        <w:t xml:space="preserve"> </w:t>
      </w:r>
      <w:proofErr w:type="spellStart"/>
      <w:r>
        <w:t>trichomonózy</w:t>
      </w:r>
      <w:proofErr w:type="spellEnd"/>
      <w:r>
        <w:t xml:space="preserve">. </w:t>
      </w:r>
      <w:proofErr w:type="spellStart"/>
      <w:r>
        <w:t>Liek</w:t>
      </w:r>
      <w:proofErr w:type="spellEnd"/>
      <w:r>
        <w:t xml:space="preserve"> je vhodné </w:t>
      </w:r>
      <w:proofErr w:type="spellStart"/>
      <w:r>
        <w:t>podávať</w:t>
      </w:r>
      <w:proofErr w:type="spellEnd"/>
      <w:r>
        <w:t xml:space="preserve"> </w:t>
      </w:r>
      <w:proofErr w:type="spellStart"/>
      <w:r>
        <w:t>preventívne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súťažami</w:t>
      </w:r>
      <w:proofErr w:type="spellEnd"/>
      <w:r>
        <w:t xml:space="preserve"> a výstavami.</w:t>
      </w:r>
    </w:p>
    <w:p w:rsidR="006F0366" w:rsidRDefault="006F0366" w:rsidP="006F0366">
      <w:pPr>
        <w:pStyle w:val="Zarkazkladnhotextu"/>
        <w:spacing w:line="240" w:lineRule="auto"/>
        <w:ind w:left="0"/>
        <w:jc w:val="both"/>
      </w:pPr>
    </w:p>
    <w:p w:rsidR="006F0366" w:rsidRDefault="006F0366" w:rsidP="006F0366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ktoré</w:t>
      </w:r>
      <w:proofErr w:type="spellEnd"/>
      <w:r>
        <w:rPr>
          <w:b/>
        </w:rPr>
        <w:t xml:space="preserve"> má </w:t>
      </w:r>
      <w:proofErr w:type="spellStart"/>
      <w:r>
        <w:rPr>
          <w:b/>
        </w:rPr>
        <w:t>urobiť</w:t>
      </w:r>
      <w:proofErr w:type="spellEnd"/>
      <w:r>
        <w:rPr>
          <w:b/>
        </w:rPr>
        <w:t xml:space="preserve"> osoba </w:t>
      </w:r>
      <w:proofErr w:type="spellStart"/>
      <w:r>
        <w:rPr>
          <w:b/>
        </w:rPr>
        <w:t>podávajúca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zvieratám</w:t>
      </w:r>
      <w:proofErr w:type="spellEnd"/>
      <w:r>
        <w:rPr>
          <w:b/>
        </w:rPr>
        <w:t xml:space="preserve"> </w:t>
      </w:r>
    </w:p>
    <w:p w:rsidR="006F0366" w:rsidRDefault="006F0366" w:rsidP="006F0366">
      <w:pPr>
        <w:jc w:val="both"/>
      </w:pPr>
      <w:proofErr w:type="spellStart"/>
      <w:r>
        <w:t>Ľudia</w:t>
      </w:r>
      <w:proofErr w:type="spellEnd"/>
      <w:r>
        <w:t xml:space="preserve"> so známou </w:t>
      </w:r>
      <w:proofErr w:type="spellStart"/>
      <w:r>
        <w:t>precitlivelosťou</w:t>
      </w:r>
      <w:proofErr w:type="spellEnd"/>
      <w:r>
        <w:t xml:space="preserve"> na </w:t>
      </w:r>
      <w:proofErr w:type="spellStart"/>
      <w:r>
        <w:t>fenbendazol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 pomocných </w:t>
      </w:r>
      <w:proofErr w:type="spellStart"/>
      <w:r>
        <w:t>látok</w:t>
      </w:r>
      <w:proofErr w:type="spellEnd"/>
      <w:r>
        <w:t xml:space="preserve"> 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vyhnúť</w:t>
      </w:r>
      <w:proofErr w:type="spellEnd"/>
      <w:r>
        <w:t xml:space="preserve"> kontaktu s </w:t>
      </w:r>
      <w:proofErr w:type="spellStart"/>
      <w:r>
        <w:t>liekom</w:t>
      </w:r>
      <w:proofErr w:type="spellEnd"/>
      <w:r>
        <w:t>.</w:t>
      </w:r>
    </w:p>
    <w:p w:rsidR="006F0366" w:rsidRDefault="006F0366" w:rsidP="006F0366">
      <w:pPr>
        <w:jc w:val="both"/>
      </w:pPr>
      <w:r>
        <w:t xml:space="preserve">Po použití </w:t>
      </w:r>
      <w:proofErr w:type="spellStart"/>
      <w:r>
        <w:t>lieku</w:t>
      </w:r>
      <w:proofErr w:type="spellEnd"/>
      <w:r>
        <w:t xml:space="preserve"> si </w:t>
      </w:r>
      <w:proofErr w:type="spellStart"/>
      <w:r>
        <w:t>umyte</w:t>
      </w:r>
      <w:proofErr w:type="spellEnd"/>
      <w:r>
        <w:t xml:space="preserve"> ruky.</w:t>
      </w:r>
    </w:p>
    <w:p w:rsidR="006F0366" w:rsidRDefault="006F0366" w:rsidP="006F0366">
      <w:pPr>
        <w:jc w:val="both"/>
      </w:pPr>
      <w:r>
        <w:t>V </w:t>
      </w:r>
      <w:proofErr w:type="spellStart"/>
      <w:r>
        <w:t>prípade</w:t>
      </w:r>
      <w:proofErr w:type="spellEnd"/>
      <w:r>
        <w:t xml:space="preserve"> náhodného </w:t>
      </w:r>
      <w:proofErr w:type="spellStart"/>
      <w:r>
        <w:t>požitia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vyhľadajte</w:t>
      </w:r>
      <w:proofErr w:type="spellEnd"/>
      <w:r>
        <w:t xml:space="preserve"> </w:t>
      </w:r>
      <w:proofErr w:type="spellStart"/>
      <w:r>
        <w:t>lekársku</w:t>
      </w:r>
      <w:proofErr w:type="spellEnd"/>
      <w:r>
        <w:t xml:space="preserve"> pomoc a </w:t>
      </w:r>
      <w:proofErr w:type="spellStart"/>
      <w:r>
        <w:t>ukážte</w:t>
      </w:r>
      <w:proofErr w:type="spellEnd"/>
      <w:r>
        <w:t xml:space="preserve"> </w:t>
      </w:r>
      <w:proofErr w:type="spellStart"/>
      <w:r>
        <w:t>písomnú</w:t>
      </w:r>
      <w:proofErr w:type="spellEnd"/>
      <w:r>
        <w:t xml:space="preserve"> </w:t>
      </w:r>
      <w:proofErr w:type="spellStart"/>
      <w:r>
        <w:t>informáciu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etiketu </w:t>
      </w:r>
      <w:proofErr w:type="spellStart"/>
      <w:r>
        <w:t>ošetrujúcemu</w:t>
      </w:r>
      <w:proofErr w:type="spellEnd"/>
      <w:r>
        <w:t xml:space="preserve"> </w:t>
      </w:r>
      <w:proofErr w:type="spellStart"/>
      <w:r>
        <w:t>lekárovi</w:t>
      </w:r>
      <w:proofErr w:type="spellEnd"/>
      <w:r>
        <w:t>.</w:t>
      </w:r>
    </w:p>
    <w:p w:rsidR="005823D2" w:rsidRDefault="005823D2" w:rsidP="006F0366">
      <w:pPr>
        <w:jc w:val="both"/>
      </w:pPr>
    </w:p>
    <w:p w:rsidR="006F0366" w:rsidRDefault="006F0366" w:rsidP="006F0366">
      <w:pPr>
        <w:ind w:right="-142"/>
        <w:jc w:val="both"/>
        <w:rPr>
          <w:b/>
          <w:bCs/>
        </w:rPr>
      </w:pPr>
      <w:r>
        <w:rPr>
          <w:b/>
          <w:bCs/>
        </w:rPr>
        <w:t>13. OSOBITNÉ BEZPEČNOSTNÉ OPATRENIA NA ZNEŠKODNENIE NEPOUŽITÉHO LIEKU ALEBO ODPADOVÉHO MATERIÁLU, V PRÍPADE POTREBY</w:t>
      </w:r>
    </w:p>
    <w:p w:rsidR="006F0366" w:rsidRDefault="006F0366" w:rsidP="006F0366">
      <w:pPr>
        <w:rPr>
          <w:bCs/>
        </w:rPr>
      </w:pPr>
      <w:r>
        <w:rPr>
          <w:bCs/>
        </w:rPr>
        <w:t xml:space="preserve">Každý nepoužitý </w:t>
      </w:r>
      <w:proofErr w:type="spellStart"/>
      <w:r>
        <w:rPr>
          <w:bCs/>
        </w:rPr>
        <w:t>veterinárny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alebo</w:t>
      </w:r>
      <w:proofErr w:type="spellEnd"/>
      <w:r>
        <w:rPr>
          <w:bCs/>
        </w:rPr>
        <w:t xml:space="preserve"> odpadové materiály z tohoto </w:t>
      </w:r>
      <w:proofErr w:type="spellStart"/>
      <w:r>
        <w:rPr>
          <w:bCs/>
        </w:rPr>
        <w:t>veterinárneho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musia</w:t>
      </w:r>
      <w:proofErr w:type="spellEnd"/>
      <w:r>
        <w:rPr>
          <w:bCs/>
        </w:rPr>
        <w:t xml:space="preserve"> byť zlikvidované v </w:t>
      </w:r>
      <w:proofErr w:type="spellStart"/>
      <w:r>
        <w:rPr>
          <w:bCs/>
        </w:rPr>
        <w:t>súlade</w:t>
      </w:r>
      <w:proofErr w:type="spellEnd"/>
      <w:r>
        <w:rPr>
          <w:bCs/>
        </w:rPr>
        <w:t xml:space="preserve"> s platnými </w:t>
      </w:r>
      <w:proofErr w:type="spellStart"/>
      <w:r>
        <w:rPr>
          <w:bCs/>
        </w:rPr>
        <w:t>predpismi</w:t>
      </w:r>
      <w:proofErr w:type="spellEnd"/>
      <w:r>
        <w:rPr>
          <w:bCs/>
        </w:rPr>
        <w:t xml:space="preserve">. </w:t>
      </w:r>
    </w:p>
    <w:p w:rsidR="006F0366" w:rsidRDefault="006F0366" w:rsidP="006F0366">
      <w:pPr>
        <w:rPr>
          <w:bCs/>
        </w:rPr>
      </w:pPr>
    </w:p>
    <w:p w:rsidR="006F0366" w:rsidRDefault="006F0366" w:rsidP="006F0366">
      <w:pPr>
        <w:ind w:right="-142"/>
        <w:jc w:val="both"/>
        <w:rPr>
          <w:b/>
          <w:bCs/>
        </w:rPr>
      </w:pPr>
      <w:r>
        <w:rPr>
          <w:b/>
          <w:bCs/>
        </w:rPr>
        <w:t>14. DÁTUM POSLEDNÉHO SCHVÁLENIA TEXTU V PÍSOMNEJ INFORMÁCII PRE POUŽÍVATEĽOV</w:t>
      </w:r>
    </w:p>
    <w:p w:rsidR="005823D2" w:rsidRDefault="005823D2" w:rsidP="006F0366">
      <w:pPr>
        <w:ind w:right="-142"/>
        <w:jc w:val="both"/>
        <w:rPr>
          <w:bCs/>
        </w:rPr>
      </w:pPr>
    </w:p>
    <w:p w:rsidR="006F0366" w:rsidRDefault="006F0366" w:rsidP="006F0366">
      <w:pPr>
        <w:ind w:right="-142"/>
        <w:jc w:val="both"/>
        <w:rPr>
          <w:bCs/>
        </w:rPr>
      </w:pPr>
    </w:p>
    <w:p w:rsidR="006F0366" w:rsidRDefault="006F0366" w:rsidP="006F0366">
      <w:pPr>
        <w:ind w:right="-142"/>
        <w:jc w:val="both"/>
        <w:rPr>
          <w:b/>
          <w:bCs/>
        </w:rPr>
      </w:pPr>
      <w:r>
        <w:rPr>
          <w:b/>
          <w:bCs/>
        </w:rPr>
        <w:t>15. ĎALŠIE INFORMÁCIE</w:t>
      </w:r>
    </w:p>
    <w:p w:rsidR="006F0366" w:rsidRDefault="006F0366" w:rsidP="006F0366">
      <w:pPr>
        <w:ind w:right="-142"/>
        <w:jc w:val="both"/>
      </w:pPr>
      <w:proofErr w:type="spellStart"/>
      <w:r>
        <w:rPr>
          <w:b/>
          <w:bCs/>
        </w:rPr>
        <w:t>Interakcie</w:t>
      </w:r>
      <w:proofErr w:type="spellEnd"/>
      <w:r>
        <w:rPr>
          <w:b/>
          <w:bCs/>
        </w:rPr>
        <w:t xml:space="preserve">: </w:t>
      </w:r>
      <w:proofErr w:type="spellStart"/>
      <w:r>
        <w:t>Nie</w:t>
      </w:r>
      <w:proofErr w:type="spellEnd"/>
      <w:r>
        <w:t xml:space="preserve"> sú známe.</w:t>
      </w:r>
    </w:p>
    <w:p w:rsidR="006F0366" w:rsidRDefault="006F0366" w:rsidP="006F0366">
      <w:pPr>
        <w:jc w:val="both"/>
      </w:pPr>
      <w:proofErr w:type="spellStart"/>
      <w:r>
        <w:rPr>
          <w:b/>
          <w:bCs/>
        </w:rPr>
        <w:t>Balenie</w:t>
      </w:r>
      <w:proofErr w:type="spellEnd"/>
      <w:r>
        <w:rPr>
          <w:b/>
          <w:bCs/>
        </w:rPr>
        <w:t>:</w:t>
      </w:r>
      <w:r>
        <w:t xml:space="preserve"> </w:t>
      </w:r>
    </w:p>
    <w:p w:rsidR="006F0366" w:rsidRDefault="006F0366" w:rsidP="006F0366">
      <w:r>
        <w:t xml:space="preserve">1 x 100 </w:t>
      </w:r>
      <w:proofErr w:type="spellStart"/>
      <w:r>
        <w:t>tbl</w:t>
      </w:r>
      <w:proofErr w:type="spellEnd"/>
      <w:r>
        <w:t xml:space="preserve">., 1 x 500 </w:t>
      </w:r>
      <w:proofErr w:type="spellStart"/>
      <w:r>
        <w:t>tbl</w:t>
      </w:r>
      <w:proofErr w:type="spellEnd"/>
      <w:r>
        <w:t>.</w:t>
      </w:r>
    </w:p>
    <w:p w:rsidR="006F0366" w:rsidRDefault="006F0366" w:rsidP="006F0366">
      <w:pPr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veľkosti</w:t>
      </w:r>
      <w:proofErr w:type="spellEnd"/>
      <w:r>
        <w:t xml:space="preserve"> </w:t>
      </w:r>
      <w:proofErr w:type="spellStart"/>
      <w:r>
        <w:t>balenia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uvádzať</w:t>
      </w:r>
      <w:proofErr w:type="spellEnd"/>
      <w:r>
        <w:t xml:space="preserve"> na trh. </w:t>
      </w:r>
    </w:p>
    <w:p w:rsidR="006F0366" w:rsidRDefault="006F0366" w:rsidP="006F0366">
      <w:pPr>
        <w:pStyle w:val="NormlnyWWW"/>
        <w:spacing w:before="0" w:after="0"/>
        <w:rPr>
          <w:b/>
          <w:szCs w:val="24"/>
        </w:rPr>
      </w:pPr>
    </w:p>
    <w:p w:rsidR="006F0366" w:rsidRPr="005823D2" w:rsidRDefault="006F0366" w:rsidP="006F0366">
      <w:pPr>
        <w:pStyle w:val="NormlnyWWW"/>
        <w:spacing w:before="0" w:after="0"/>
        <w:rPr>
          <w:szCs w:val="24"/>
        </w:rPr>
      </w:pPr>
      <w:r w:rsidRPr="005823D2">
        <w:rPr>
          <w:szCs w:val="24"/>
        </w:rPr>
        <w:t xml:space="preserve">Len pre zvieratá. </w:t>
      </w:r>
    </w:p>
    <w:p w:rsidR="006F0366" w:rsidRDefault="00F2759E" w:rsidP="006F0366">
      <w:pPr>
        <w:autoSpaceDE w:val="0"/>
        <w:autoSpaceDN w:val="0"/>
        <w:adjustRightInd w:val="0"/>
        <w:jc w:val="both"/>
        <w:rPr>
          <w:bCs/>
        </w:rPr>
      </w:pPr>
      <w:r w:rsidRPr="00F2759E">
        <w:rPr>
          <w:bCs/>
        </w:rPr>
        <w:t xml:space="preserve">Výdaj </w:t>
      </w:r>
      <w:proofErr w:type="spellStart"/>
      <w:r w:rsidRPr="00F2759E">
        <w:rPr>
          <w:bCs/>
        </w:rPr>
        <w:t>lieku</w:t>
      </w:r>
      <w:proofErr w:type="spellEnd"/>
      <w:r w:rsidRPr="00F2759E">
        <w:rPr>
          <w:bCs/>
        </w:rPr>
        <w:t xml:space="preserve"> </w:t>
      </w:r>
      <w:proofErr w:type="spellStart"/>
      <w:r w:rsidRPr="00F2759E">
        <w:rPr>
          <w:bCs/>
        </w:rPr>
        <w:t>nie</w:t>
      </w:r>
      <w:proofErr w:type="spellEnd"/>
      <w:r w:rsidRPr="00F2759E">
        <w:rPr>
          <w:bCs/>
        </w:rPr>
        <w:t xml:space="preserve"> je </w:t>
      </w:r>
      <w:proofErr w:type="spellStart"/>
      <w:r w:rsidRPr="00F2759E">
        <w:rPr>
          <w:bCs/>
        </w:rPr>
        <w:t>viazaný</w:t>
      </w:r>
      <w:proofErr w:type="spellEnd"/>
      <w:r w:rsidRPr="00F2759E">
        <w:rPr>
          <w:bCs/>
        </w:rPr>
        <w:t xml:space="preserve"> na </w:t>
      </w:r>
      <w:proofErr w:type="spellStart"/>
      <w:r w:rsidRPr="00F2759E">
        <w:rPr>
          <w:bCs/>
        </w:rPr>
        <w:t>veterinárny</w:t>
      </w:r>
      <w:proofErr w:type="spellEnd"/>
      <w:r w:rsidRPr="00F2759E">
        <w:rPr>
          <w:bCs/>
        </w:rPr>
        <w:t xml:space="preserve"> </w:t>
      </w:r>
      <w:proofErr w:type="spellStart"/>
      <w:r w:rsidRPr="00F2759E">
        <w:rPr>
          <w:bCs/>
        </w:rPr>
        <w:t>predpis</w:t>
      </w:r>
      <w:proofErr w:type="spellEnd"/>
      <w:r w:rsidRPr="00F2759E">
        <w:rPr>
          <w:bCs/>
        </w:rPr>
        <w:t>.</w:t>
      </w:r>
      <w:bookmarkStart w:id="0" w:name="_GoBack"/>
      <w:bookmarkEnd w:id="0"/>
    </w:p>
    <w:p w:rsidR="00F2759E" w:rsidRPr="00F2759E" w:rsidRDefault="00F2759E" w:rsidP="006F0366">
      <w:pPr>
        <w:autoSpaceDE w:val="0"/>
        <w:autoSpaceDN w:val="0"/>
        <w:adjustRightInd w:val="0"/>
        <w:jc w:val="both"/>
        <w:rPr>
          <w:bCs/>
        </w:rPr>
      </w:pPr>
    </w:p>
    <w:p w:rsidR="006F0366" w:rsidRDefault="006F0366" w:rsidP="006F0366">
      <w:pPr>
        <w:pStyle w:val="Nadpis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Reg. č. SR: </w:t>
      </w:r>
      <w:r>
        <w:rPr>
          <w:rFonts w:ascii="Times New Roman" w:hAnsi="Times New Roman"/>
          <w:szCs w:val="24"/>
        </w:rPr>
        <w:t>96/057/01-S</w:t>
      </w:r>
    </w:p>
    <w:p w:rsidR="006F0366" w:rsidRDefault="006F0366" w:rsidP="006F0366">
      <w:pPr>
        <w:pStyle w:val="Nadpis1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6F0366" w:rsidRDefault="006F0366" w:rsidP="006F0366">
      <w:pPr>
        <w:pStyle w:val="Nadpis1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EAN 100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tbl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>: 8586006800957</w:t>
      </w:r>
    </w:p>
    <w:p w:rsidR="006F0366" w:rsidRDefault="006F0366" w:rsidP="006F0366">
      <w:pPr>
        <w:pStyle w:val="Nadpis1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EAN 500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</w:rPr>
        <w:t>tbl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>.:  8586006802289</w:t>
      </w:r>
    </w:p>
    <w:p w:rsidR="006F0366" w:rsidRDefault="006F0366" w:rsidP="006F0366">
      <w:pPr>
        <w:autoSpaceDE w:val="0"/>
        <w:autoSpaceDN w:val="0"/>
        <w:adjustRightInd w:val="0"/>
      </w:pPr>
      <w:proofErr w:type="spellStart"/>
      <w:r>
        <w:t>Ak</w:t>
      </w:r>
      <w:proofErr w:type="spellEnd"/>
      <w:r>
        <w:t xml:space="preserve"> chcete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tomto </w:t>
      </w:r>
      <w:proofErr w:type="spellStart"/>
      <w:r>
        <w:t>lieku</w:t>
      </w:r>
      <w:proofErr w:type="spellEnd"/>
      <w:r>
        <w:t xml:space="preserve">, prosím kontaktuje </w:t>
      </w:r>
      <w:proofErr w:type="spellStart"/>
      <w:r>
        <w:t>príslušného</w:t>
      </w:r>
      <w:proofErr w:type="spellEnd"/>
      <w:r>
        <w:t xml:space="preserve"> reprezentanta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rozhodnutia</w:t>
      </w:r>
      <w:proofErr w:type="spellEnd"/>
      <w:r>
        <w:t xml:space="preserve"> o </w:t>
      </w:r>
      <w:proofErr w:type="spellStart"/>
      <w:r>
        <w:t>registrácii</w:t>
      </w:r>
      <w:proofErr w:type="spellEnd"/>
      <w:r>
        <w:t>:</w:t>
      </w:r>
    </w:p>
    <w:p w:rsidR="006F0366" w:rsidRDefault="006F0366" w:rsidP="006F036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Slovenská republika: </w:t>
      </w:r>
    </w:p>
    <w:p w:rsidR="006F0366" w:rsidRDefault="006F0366" w:rsidP="006F0366">
      <w:pPr>
        <w:autoSpaceDE w:val="0"/>
        <w:autoSpaceDN w:val="0"/>
        <w:adjustRightInd w:val="0"/>
      </w:pPr>
      <w:r>
        <w:t>PHARMAGAL s.r.o., Murgašova 5, 949 01 Nitra, Slovenská republika</w:t>
      </w:r>
    </w:p>
    <w:p w:rsidR="006F0366" w:rsidRDefault="00F2759E" w:rsidP="006F0366">
      <w:pPr>
        <w:autoSpaceDE w:val="0"/>
        <w:autoSpaceDN w:val="0"/>
        <w:adjustRightInd w:val="0"/>
      </w:pPr>
      <w:r>
        <w:t>T</w:t>
      </w:r>
      <w:r w:rsidR="006F0366">
        <w:t>el</w:t>
      </w:r>
      <w:r>
        <w:t>/fax :+421/37/7419 759</w:t>
      </w:r>
    </w:p>
    <w:p w:rsidR="006F0366" w:rsidRDefault="003E44E4" w:rsidP="006F0366">
      <w:pPr>
        <w:autoSpaceDE w:val="0"/>
        <w:autoSpaceDN w:val="0"/>
        <w:adjustRightInd w:val="0"/>
      </w:pPr>
      <w:hyperlink r:id="rId8" w:history="1">
        <w:r w:rsidR="006F0366">
          <w:rPr>
            <w:rStyle w:val="Hypertextovprepojenie"/>
          </w:rPr>
          <w:t>www.pharmagal.sk</w:t>
        </w:r>
      </w:hyperlink>
      <w:r w:rsidR="006F0366">
        <w:t xml:space="preserve">, e-mail: </w:t>
      </w:r>
      <w:hyperlink r:id="rId9" w:history="1">
        <w:r w:rsidR="006F0366">
          <w:rPr>
            <w:rStyle w:val="Hypertextovprepojenie"/>
          </w:rPr>
          <w:t>pharmagal@seznam.cz</w:t>
        </w:r>
      </w:hyperlink>
    </w:p>
    <w:p w:rsidR="006F0366" w:rsidRDefault="006F0366" w:rsidP="006F0366">
      <w:pPr>
        <w:rPr>
          <w:sz w:val="22"/>
          <w:szCs w:val="22"/>
        </w:rPr>
      </w:pPr>
    </w:p>
    <w:p w:rsidR="006F0366" w:rsidRDefault="006F0366" w:rsidP="006F0366">
      <w:pPr>
        <w:rPr>
          <w:sz w:val="22"/>
        </w:rPr>
      </w:pPr>
    </w:p>
    <w:p w:rsidR="006F0366" w:rsidRDefault="006F0366" w:rsidP="006F0366">
      <w:pPr>
        <w:rPr>
          <w:sz w:val="22"/>
        </w:rPr>
      </w:pPr>
    </w:p>
    <w:p w:rsidR="006F0366" w:rsidRDefault="006F0366" w:rsidP="006F0366"/>
    <w:p w:rsidR="0073542D" w:rsidRDefault="003E44E4"/>
    <w:sectPr w:rsidR="0073542D" w:rsidSect="005823D2"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E4" w:rsidRDefault="003E44E4" w:rsidP="005823D2">
      <w:r>
        <w:separator/>
      </w:r>
    </w:p>
  </w:endnote>
  <w:endnote w:type="continuationSeparator" w:id="0">
    <w:p w:rsidR="003E44E4" w:rsidRDefault="003E44E4" w:rsidP="005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D2" w:rsidRPr="005823D2" w:rsidRDefault="005823D2">
    <w:pPr>
      <w:pStyle w:val="Pta"/>
      <w:rPr>
        <w:sz w:val="18"/>
        <w:szCs w:val="18"/>
      </w:rPr>
    </w:pPr>
    <w:proofErr w:type="spellStart"/>
    <w:r w:rsidRPr="005823D2">
      <w:rPr>
        <w:sz w:val="18"/>
        <w:szCs w:val="18"/>
      </w:rPr>
      <w:t>Helmigal</w:t>
    </w:r>
    <w:proofErr w:type="spellEnd"/>
    <w:r w:rsidRPr="005823D2">
      <w:rPr>
        <w:sz w:val="18"/>
        <w:szCs w:val="18"/>
      </w:rPr>
      <w:t xml:space="preserve"> 10 mg tablety</w:t>
    </w:r>
    <w:r w:rsidRPr="005823D2">
      <w:rPr>
        <w:sz w:val="18"/>
        <w:szCs w:val="18"/>
      </w:rPr>
      <w:tab/>
    </w:r>
    <w:r w:rsidRPr="005823D2">
      <w:rPr>
        <w:sz w:val="18"/>
        <w:szCs w:val="18"/>
      </w:rPr>
      <w:tab/>
    </w:r>
    <w:r w:rsidRPr="005823D2">
      <w:rPr>
        <w:sz w:val="18"/>
        <w:szCs w:val="18"/>
      </w:rPr>
      <w:tab/>
    </w:r>
    <w:r w:rsidRPr="005823D2">
      <w:rPr>
        <w:sz w:val="18"/>
        <w:szCs w:val="18"/>
      </w:rPr>
      <w:tab/>
    </w:r>
    <w:sdt>
      <w:sdtPr>
        <w:rPr>
          <w:sz w:val="18"/>
          <w:szCs w:val="18"/>
        </w:rPr>
        <w:id w:val="-1611655846"/>
        <w:docPartObj>
          <w:docPartGallery w:val="Page Numbers (Bottom of Page)"/>
          <w:docPartUnique/>
        </w:docPartObj>
      </w:sdtPr>
      <w:sdtEndPr/>
      <w:sdtContent>
        <w:r w:rsidRPr="005823D2">
          <w:rPr>
            <w:sz w:val="18"/>
            <w:szCs w:val="18"/>
          </w:rPr>
          <w:fldChar w:fldCharType="begin"/>
        </w:r>
        <w:r w:rsidRPr="005823D2">
          <w:rPr>
            <w:sz w:val="18"/>
            <w:szCs w:val="18"/>
          </w:rPr>
          <w:instrText>PAGE   \* MERGEFORMAT</w:instrText>
        </w:r>
        <w:r w:rsidRPr="005823D2">
          <w:rPr>
            <w:sz w:val="18"/>
            <w:szCs w:val="18"/>
          </w:rPr>
          <w:fldChar w:fldCharType="separate"/>
        </w:r>
        <w:r w:rsidR="002F3395">
          <w:rPr>
            <w:noProof/>
            <w:sz w:val="18"/>
            <w:szCs w:val="18"/>
          </w:rPr>
          <w:t>7</w:t>
        </w:r>
        <w:r w:rsidRPr="005823D2">
          <w:rPr>
            <w:sz w:val="18"/>
            <w:szCs w:val="18"/>
          </w:rPr>
          <w:fldChar w:fldCharType="end"/>
        </w:r>
      </w:sdtContent>
    </w:sdt>
  </w:p>
  <w:p w:rsidR="005823D2" w:rsidRDefault="005823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E4" w:rsidRDefault="003E44E4" w:rsidP="005823D2">
      <w:r>
        <w:separator/>
      </w:r>
    </w:p>
  </w:footnote>
  <w:footnote w:type="continuationSeparator" w:id="0">
    <w:p w:rsidR="003E44E4" w:rsidRDefault="003E44E4" w:rsidP="0058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AA"/>
    <w:rsid w:val="002F3395"/>
    <w:rsid w:val="003E44E4"/>
    <w:rsid w:val="004C119A"/>
    <w:rsid w:val="005823D2"/>
    <w:rsid w:val="005C63AB"/>
    <w:rsid w:val="006F0366"/>
    <w:rsid w:val="007222AA"/>
    <w:rsid w:val="00A03141"/>
    <w:rsid w:val="00C25280"/>
    <w:rsid w:val="00EB4A7C"/>
    <w:rsid w:val="00ED709E"/>
    <w:rsid w:val="00F2104B"/>
    <w:rsid w:val="00F2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6F0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F0366"/>
    <w:pPr>
      <w:keepNext/>
      <w:spacing w:line="360" w:lineRule="auto"/>
      <w:jc w:val="center"/>
      <w:outlineLvl w:val="4"/>
    </w:pPr>
    <w:rPr>
      <w:b/>
      <w:bCs/>
      <w:sz w:val="32"/>
      <w:lang w:val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F0366"/>
    <w:pPr>
      <w:keepNext/>
      <w:outlineLvl w:val="6"/>
    </w:pPr>
    <w:rPr>
      <w:rFonts w:ascii="Arial" w:hAnsi="Arial"/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0366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6F03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6F0366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prepojenie">
    <w:name w:val="Hyperlink"/>
    <w:semiHidden/>
    <w:unhideWhenUsed/>
    <w:rsid w:val="006F0366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6F0366"/>
    <w:pPr>
      <w:spacing w:before="100" w:beforeAutospacing="1" w:after="100" w:afterAutospacing="1"/>
    </w:pPr>
    <w:rPr>
      <w:lang w:val="sk-SK" w:eastAsia="sk-SK"/>
    </w:rPr>
  </w:style>
  <w:style w:type="paragraph" w:styleId="Hlavika">
    <w:name w:val="header"/>
    <w:basedOn w:val="Normlny"/>
    <w:link w:val="HlavikaChar"/>
    <w:unhideWhenUsed/>
    <w:rsid w:val="006F0366"/>
    <w:pPr>
      <w:tabs>
        <w:tab w:val="center" w:pos="4536"/>
        <w:tab w:val="right" w:pos="9072"/>
      </w:tabs>
    </w:pPr>
    <w:rPr>
      <w:szCs w:val="20"/>
      <w:lang w:val="sk-SK"/>
    </w:rPr>
  </w:style>
  <w:style w:type="character" w:customStyle="1" w:styleId="HlavikaChar">
    <w:name w:val="Hlavička Char"/>
    <w:basedOn w:val="Predvolenpsmoodseku"/>
    <w:link w:val="Hlavika"/>
    <w:rsid w:val="006F03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F0366"/>
    <w:pPr>
      <w:tabs>
        <w:tab w:val="center" w:pos="4536"/>
        <w:tab w:val="right" w:pos="9072"/>
      </w:tabs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6F03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6F0366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6F036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6F0366"/>
    <w:pPr>
      <w:spacing w:before="120" w:line="360" w:lineRule="auto"/>
      <w:jc w:val="both"/>
    </w:pPr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6F03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6F0366"/>
    <w:pPr>
      <w:spacing w:line="360" w:lineRule="auto"/>
      <w:ind w:left="36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F0366"/>
    <w:rPr>
      <w:rFonts w:ascii="Times New Roman" w:eastAsia="Times New Roman" w:hAnsi="Times New Roman" w:cs="Times New Roman"/>
      <w:bCs/>
      <w:sz w:val="24"/>
      <w:szCs w:val="24"/>
      <w:lang w:val="cs-CZ" w:eastAsia="cs-CZ"/>
    </w:rPr>
  </w:style>
  <w:style w:type="paragraph" w:styleId="Zkladntext2">
    <w:name w:val="Body Text 2"/>
    <w:basedOn w:val="Normlny"/>
    <w:link w:val="Zkladntext2Char"/>
    <w:semiHidden/>
    <w:unhideWhenUsed/>
    <w:rsid w:val="006F0366"/>
    <w:pPr>
      <w:spacing w:line="360" w:lineRule="auto"/>
    </w:pPr>
    <w:rPr>
      <w:b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6F036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yWWW">
    <w:name w:val="Normálny (WWW)"/>
    <w:basedOn w:val="Normlny"/>
    <w:rsid w:val="006F0366"/>
    <w:pPr>
      <w:spacing w:before="100" w:after="100"/>
    </w:pPr>
    <w:rPr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0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366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6F0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F0366"/>
    <w:pPr>
      <w:keepNext/>
      <w:spacing w:line="360" w:lineRule="auto"/>
      <w:jc w:val="center"/>
      <w:outlineLvl w:val="4"/>
    </w:pPr>
    <w:rPr>
      <w:b/>
      <w:bCs/>
      <w:sz w:val="32"/>
      <w:lang w:val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F0366"/>
    <w:pPr>
      <w:keepNext/>
      <w:outlineLvl w:val="6"/>
    </w:pPr>
    <w:rPr>
      <w:rFonts w:ascii="Arial" w:hAnsi="Arial"/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0366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6F03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6F0366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prepojenie">
    <w:name w:val="Hyperlink"/>
    <w:semiHidden/>
    <w:unhideWhenUsed/>
    <w:rsid w:val="006F0366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6F0366"/>
    <w:pPr>
      <w:spacing w:before="100" w:beforeAutospacing="1" w:after="100" w:afterAutospacing="1"/>
    </w:pPr>
    <w:rPr>
      <w:lang w:val="sk-SK" w:eastAsia="sk-SK"/>
    </w:rPr>
  </w:style>
  <w:style w:type="paragraph" w:styleId="Hlavika">
    <w:name w:val="header"/>
    <w:basedOn w:val="Normlny"/>
    <w:link w:val="HlavikaChar"/>
    <w:unhideWhenUsed/>
    <w:rsid w:val="006F0366"/>
    <w:pPr>
      <w:tabs>
        <w:tab w:val="center" w:pos="4536"/>
        <w:tab w:val="right" w:pos="9072"/>
      </w:tabs>
    </w:pPr>
    <w:rPr>
      <w:szCs w:val="20"/>
      <w:lang w:val="sk-SK"/>
    </w:rPr>
  </w:style>
  <w:style w:type="character" w:customStyle="1" w:styleId="HlavikaChar">
    <w:name w:val="Hlavička Char"/>
    <w:basedOn w:val="Predvolenpsmoodseku"/>
    <w:link w:val="Hlavika"/>
    <w:rsid w:val="006F03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F0366"/>
    <w:pPr>
      <w:tabs>
        <w:tab w:val="center" w:pos="4536"/>
        <w:tab w:val="right" w:pos="9072"/>
      </w:tabs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6F03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6F0366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6F036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6F0366"/>
    <w:pPr>
      <w:spacing w:before="120" w:line="360" w:lineRule="auto"/>
      <w:jc w:val="both"/>
    </w:pPr>
    <w:rPr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6F03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6F0366"/>
    <w:pPr>
      <w:spacing w:line="360" w:lineRule="auto"/>
      <w:ind w:left="36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F0366"/>
    <w:rPr>
      <w:rFonts w:ascii="Times New Roman" w:eastAsia="Times New Roman" w:hAnsi="Times New Roman" w:cs="Times New Roman"/>
      <w:bCs/>
      <w:sz w:val="24"/>
      <w:szCs w:val="24"/>
      <w:lang w:val="cs-CZ" w:eastAsia="cs-CZ"/>
    </w:rPr>
  </w:style>
  <w:style w:type="paragraph" w:styleId="Zkladntext2">
    <w:name w:val="Body Text 2"/>
    <w:basedOn w:val="Normlny"/>
    <w:link w:val="Zkladntext2Char"/>
    <w:semiHidden/>
    <w:unhideWhenUsed/>
    <w:rsid w:val="006F0366"/>
    <w:pPr>
      <w:spacing w:line="360" w:lineRule="auto"/>
    </w:pPr>
    <w:rPr>
      <w:b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6F036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yWWW">
    <w:name w:val="Normálny (WWW)"/>
    <w:basedOn w:val="Normlny"/>
    <w:rsid w:val="006F0366"/>
    <w:pPr>
      <w:spacing w:before="100" w:after="100"/>
    </w:pPr>
    <w:rPr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0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366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gal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agal@sezna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armagal@seznam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5</cp:revision>
  <cp:lastPrinted>2015-07-31T09:07:00Z</cp:lastPrinted>
  <dcterms:created xsi:type="dcterms:W3CDTF">2015-06-04T11:11:00Z</dcterms:created>
  <dcterms:modified xsi:type="dcterms:W3CDTF">2015-07-31T09:48:00Z</dcterms:modified>
</cp:coreProperties>
</file>