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52" w:rsidRDefault="001E6A52" w:rsidP="001E6A52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064/R/20-S</w:t>
      </w:r>
    </w:p>
    <w:p w:rsidR="001E6A52" w:rsidRDefault="001E6A52" w:rsidP="001E6A52">
      <w:pPr>
        <w:tabs>
          <w:tab w:val="left" w:pos="851"/>
        </w:tabs>
        <w:rPr>
          <w:sz w:val="22"/>
          <w:szCs w:val="22"/>
        </w:rPr>
      </w:pPr>
    </w:p>
    <w:p w:rsidR="001E6A52" w:rsidRDefault="001E6A52" w:rsidP="001E6A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PÍSOMNÁ INFORMÁCIA PRE POUŽÍVATEĽA = ETIKETA</w:t>
      </w:r>
    </w:p>
    <w:p w:rsidR="001E6A52" w:rsidRDefault="001E6A52" w:rsidP="001E6A52">
      <w:pPr>
        <w:jc w:val="center"/>
        <w:rPr>
          <w:b/>
          <w:sz w:val="22"/>
          <w:szCs w:val="22"/>
        </w:rPr>
      </w:pPr>
    </w:p>
    <w:p w:rsidR="001E6A52" w:rsidRDefault="001E6A52" w:rsidP="001E6A52">
      <w:pPr>
        <w:rPr>
          <w:b/>
          <w:sz w:val="22"/>
          <w:szCs w:val="22"/>
        </w:rPr>
      </w:pPr>
      <w:r>
        <w:rPr>
          <w:b/>
          <w:sz w:val="22"/>
          <w:szCs w:val="22"/>
        </w:rPr>
        <w:t>Na balenie 1 kg, 5 kg, 10 kg, etiketa = PIP.</w:t>
      </w:r>
    </w:p>
    <w:p w:rsidR="001E6A52" w:rsidRDefault="001E6A52" w:rsidP="001E6A52">
      <w:pPr>
        <w:rPr>
          <w:b/>
          <w:sz w:val="22"/>
          <w:szCs w:val="22"/>
        </w:rPr>
      </w:pPr>
      <w:r>
        <w:rPr>
          <w:b/>
          <w:sz w:val="22"/>
          <w:szCs w:val="22"/>
        </w:rPr>
        <w:t>Na balenie 400 g, 800 g - papierová skladačka = PIP.</w:t>
      </w:r>
    </w:p>
    <w:p w:rsidR="001E6A52" w:rsidRDefault="001E6A52" w:rsidP="001E6A52">
      <w:pPr>
        <w:jc w:val="center"/>
        <w:rPr>
          <w:sz w:val="22"/>
          <w:szCs w:val="22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rStyle w:val="ppp"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bCs/>
          <w:sz w:val="22"/>
          <w:szCs w:val="22"/>
        </w:rPr>
        <w:t xml:space="preserve"> </w:t>
      </w:r>
      <w:r w:rsidRPr="001E6A52">
        <w:rPr>
          <w:rStyle w:val="ppp"/>
          <w:color w:val="auto"/>
          <w:sz w:val="22"/>
          <w:szCs w:val="22"/>
        </w:rPr>
        <w:t>GLUKOGAL</w:t>
      </w: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</w:r>
      <w:r>
        <w:rPr>
          <w:snapToGrid w:val="0"/>
          <w:sz w:val="22"/>
          <w:szCs w:val="22"/>
        </w:rPr>
        <w:t>PHARMAGAL,  s. r. o., Murgašova 5, 949 01 Nitra, Slovenská republika</w:t>
      </w:r>
      <w:r>
        <w:rPr>
          <w:sz w:val="22"/>
          <w:szCs w:val="22"/>
        </w:rPr>
        <w:t>.</w:t>
      </w: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>Držiteľ rozhodnutia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napToGrid w:val="0"/>
          <w:sz w:val="22"/>
          <w:szCs w:val="22"/>
        </w:rPr>
        <w:t>PHARMAGAL,  s. r. o., Murgašova 5, 949 01 Nitra, Slovenská republika.</w:t>
      </w:r>
    </w:p>
    <w:p w:rsidR="001E6A52" w:rsidRDefault="001E6A52" w:rsidP="001E6A52">
      <w:pPr>
        <w:pStyle w:val="Nadpis1"/>
        <w:tabs>
          <w:tab w:val="clear" w:pos="851"/>
          <w:tab w:val="left" w:pos="2127"/>
          <w:tab w:val="left" w:pos="2268"/>
          <w:tab w:val="left" w:pos="2977"/>
          <w:tab w:val="left" w:pos="3060"/>
        </w:tabs>
        <w:spacing w:before="0" w:line="240" w:lineRule="auto"/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pStyle w:val="Nadpis1"/>
        <w:tabs>
          <w:tab w:val="clear" w:pos="851"/>
          <w:tab w:val="left" w:pos="2127"/>
          <w:tab w:val="left" w:pos="2268"/>
          <w:tab w:val="left" w:pos="2977"/>
          <w:tab w:val="left" w:pos="3060"/>
        </w:tabs>
        <w:spacing w:before="0" w:line="240" w:lineRule="auto"/>
        <w:ind w:left="2268" w:hanging="2268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100 % </w:t>
      </w:r>
      <w:proofErr w:type="spellStart"/>
      <w:r>
        <w:rPr>
          <w:sz w:val="22"/>
          <w:szCs w:val="22"/>
        </w:rPr>
        <w:t>Glucosum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monohydricum</w:t>
      </w:r>
      <w:proofErr w:type="spellEnd"/>
      <w:r>
        <w:rPr>
          <w:sz w:val="22"/>
          <w:szCs w:val="22"/>
        </w:rPr>
        <w:t>.</w:t>
      </w:r>
      <w:bookmarkStart w:id="0" w:name="_GoBack"/>
      <w:bookmarkEnd w:id="0"/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Kryštalický jemný biely prášok sladkej chuti, bez zápachu.</w:t>
      </w: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Cieľový druh zvierat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Všetky druhy zvierat.</w:t>
      </w: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Perorálny vodorozpustný prášok s obsahom glukózy,  určený na   podporu fyzickej kondície, zdravotného stavu a výživy zvierat.</w:t>
      </w:r>
    </w:p>
    <w:p w:rsidR="001E6A52" w:rsidRDefault="001E6A52" w:rsidP="001E6A52">
      <w:pPr>
        <w:tabs>
          <w:tab w:val="left" w:pos="2127"/>
          <w:tab w:val="left" w:pos="2268"/>
          <w:tab w:val="left" w:pos="2977"/>
          <w:tab w:val="left" w:pos="3060"/>
          <w:tab w:val="left" w:pos="3600"/>
        </w:tabs>
        <w:ind w:left="2268" w:hanging="2268"/>
        <w:jc w:val="both"/>
        <w:rPr>
          <w:snapToGrid w:val="0"/>
          <w:sz w:val="10"/>
          <w:szCs w:val="10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  <w:tab w:val="left" w:pos="3060"/>
          <w:tab w:val="left" w:pos="3600"/>
        </w:tabs>
        <w:ind w:left="2268" w:hanging="2268"/>
        <w:jc w:val="both"/>
        <w:rPr>
          <w:snapToGrid w:val="0"/>
          <w:sz w:val="6"/>
          <w:szCs w:val="6"/>
        </w:rPr>
      </w:pPr>
      <w:r>
        <w:rPr>
          <w:snapToGrid w:val="0"/>
          <w:sz w:val="22"/>
          <w:szCs w:val="22"/>
        </w:rPr>
        <w:t>Oblasť použitia</w:t>
      </w:r>
      <w:r>
        <w:rPr>
          <w:snapToGrid w:val="0"/>
          <w:sz w:val="22"/>
          <w:szCs w:val="22"/>
        </w:rPr>
        <w:tab/>
        <w:t>:</w:t>
      </w:r>
      <w:r>
        <w:rPr>
          <w:snapToGrid w:val="0"/>
          <w:sz w:val="22"/>
          <w:szCs w:val="22"/>
        </w:rPr>
        <w:tab/>
      </w:r>
    </w:p>
    <w:p w:rsidR="001E6A52" w:rsidRDefault="001E6A52" w:rsidP="001E6A52">
      <w:pPr>
        <w:numPr>
          <w:ilvl w:val="0"/>
          <w:numId w:val="1"/>
        </w:numPr>
        <w:tabs>
          <w:tab w:val="left" w:pos="2127"/>
          <w:tab w:val="left" w:pos="2268"/>
          <w:tab w:val="left" w:pos="2977"/>
          <w:tab w:val="left" w:pos="306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Pri zvýšených fyzických a športových výkonoch zvierat.</w:t>
      </w:r>
    </w:p>
    <w:p w:rsidR="001E6A52" w:rsidRDefault="001E6A52" w:rsidP="001E6A52">
      <w:pPr>
        <w:numPr>
          <w:ilvl w:val="0"/>
          <w:numId w:val="1"/>
        </w:num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Poruchy činnosti pečene.</w:t>
      </w:r>
    </w:p>
    <w:p w:rsidR="001E6A52" w:rsidRDefault="001E6A52" w:rsidP="001E6A52">
      <w:pPr>
        <w:numPr>
          <w:ilvl w:val="0"/>
          <w:numId w:val="1"/>
        </w:num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 šoku ako zdroj energie.</w:t>
      </w:r>
    </w:p>
    <w:p w:rsidR="001E6A52" w:rsidRDefault="001E6A52" w:rsidP="001E6A52">
      <w:pPr>
        <w:numPr>
          <w:ilvl w:val="0"/>
          <w:numId w:val="1"/>
        </w:num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Pri častých hnačkách a zvracaní.</w:t>
      </w:r>
    </w:p>
    <w:p w:rsidR="001E6A52" w:rsidRDefault="001E6A52" w:rsidP="001E6A52">
      <w:pPr>
        <w:numPr>
          <w:ilvl w:val="0"/>
          <w:numId w:val="1"/>
        </w:num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 ťažkých pôrodoch a otravách.</w:t>
      </w:r>
    </w:p>
    <w:p w:rsidR="001E6A52" w:rsidRDefault="001E6A52" w:rsidP="001E6A52">
      <w:pPr>
        <w:numPr>
          <w:ilvl w:val="0"/>
          <w:numId w:val="1"/>
        </w:num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Schutňovadlo</w:t>
      </w:r>
      <w:proofErr w:type="spellEnd"/>
      <w:r>
        <w:rPr>
          <w:sz w:val="22"/>
          <w:szCs w:val="22"/>
        </w:rPr>
        <w:t xml:space="preserve"> do krmiva a nápojov.</w:t>
      </w: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Dávkovanie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0,5-1 g/kg ž. hm.</w:t>
      </w: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podania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Perorálne, zamiešaný v krmive alebo rozpustený vo vode, mlieku a čaji.</w:t>
      </w: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Kontraindikácie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Hyperglykémia, </w:t>
      </w:r>
      <w:proofErr w:type="spellStart"/>
      <w:r>
        <w:rPr>
          <w:sz w:val="22"/>
          <w:szCs w:val="22"/>
        </w:rPr>
        <w:t>acidóza</w:t>
      </w:r>
      <w:proofErr w:type="spellEnd"/>
      <w:r>
        <w:rPr>
          <w:sz w:val="22"/>
          <w:szCs w:val="22"/>
        </w:rPr>
        <w:t>.</w:t>
      </w: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Upozornenia</w:t>
      </w:r>
      <w:r>
        <w:rPr>
          <w:snapToGrid w:val="0"/>
          <w:sz w:val="22"/>
          <w:szCs w:val="22"/>
        </w:rPr>
        <w:tab/>
        <w:t>:</w:t>
      </w:r>
      <w:r>
        <w:rPr>
          <w:snapToGrid w:val="0"/>
          <w:sz w:val="22"/>
          <w:szCs w:val="22"/>
        </w:rPr>
        <w:tab/>
      </w:r>
      <w:r>
        <w:rPr>
          <w:sz w:val="22"/>
          <w:szCs w:val="22"/>
        </w:rPr>
        <w:t>Roztok veterinárneho prípravku je potrebné pripraviť v takom množstve, aby bol čo najskôr spotrebovaný. Uchovávať mimo dohľadu a dosahu detí.</w:t>
      </w: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Ochranná lehota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Bez ochrannej lehoty.</w:t>
      </w: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400 g, 800 g, 1 kg, </w:t>
      </w:r>
      <w:smartTag w:uri="urn:schemas-microsoft-com:office:smarttags" w:element="metricconverter">
        <w:smartTagPr>
          <w:attr w:name="ProductID" w:val="5 kg"/>
        </w:smartTagPr>
        <w:r>
          <w:rPr>
            <w:sz w:val="22"/>
            <w:szCs w:val="22"/>
          </w:rPr>
          <w:t>5 kg</w:t>
        </w:r>
      </w:smartTag>
      <w:r>
        <w:rPr>
          <w:sz w:val="22"/>
          <w:szCs w:val="22"/>
        </w:rPr>
        <w:t>, 10 kg.</w:t>
      </w: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Pri teplote do 25°C v suchu, chrániť pred svetlom. </w:t>
      </w: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Čas použiteľnosti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 roky.</w:t>
      </w: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Označenie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Len pre zvieratá!</w:t>
      </w: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Upozornenie na spôsob nakladania a zneškodnenia nepoužitého veterinárneho prípravku a obalu:</w:t>
      </w: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Nepoužité a nespotrebované veterinárne prípravky a ich obaly sa likvidujú v zmysle platných právnych predpisov. </w:t>
      </w: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ind w:left="2268" w:hanging="2268"/>
        <w:jc w:val="both"/>
        <w:rPr>
          <w:sz w:val="10"/>
          <w:szCs w:val="10"/>
        </w:rPr>
      </w:pPr>
    </w:p>
    <w:p w:rsidR="001E6A52" w:rsidRDefault="001E6A52" w:rsidP="001E6A52">
      <w:pPr>
        <w:jc w:val="center"/>
        <w:rPr>
          <w:sz w:val="22"/>
          <w:szCs w:val="22"/>
        </w:rPr>
      </w:pPr>
      <w:r>
        <w:rPr>
          <w:sz w:val="22"/>
          <w:szCs w:val="22"/>
        </w:rPr>
        <w:t>Bez predpisu veterinárneho lekára!</w:t>
      </w:r>
    </w:p>
    <w:p w:rsidR="001E6A52" w:rsidRDefault="001E6A52" w:rsidP="001E6A52">
      <w:pPr>
        <w:tabs>
          <w:tab w:val="left" w:pos="2127"/>
          <w:tab w:val="left" w:pos="2268"/>
          <w:tab w:val="left" w:pos="2977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</w:p>
    <w:p w:rsidR="001E6A52" w:rsidRDefault="001E6A52" w:rsidP="001E6A52">
      <w:pPr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Schvaľovacie číslo: 064/R/20-S</w:t>
      </w:r>
    </w:p>
    <w:p w:rsidR="001E6A52" w:rsidRDefault="001E6A52" w:rsidP="001E6A52">
      <w:pPr>
        <w:tabs>
          <w:tab w:val="left" w:pos="2268"/>
        </w:tabs>
        <w:rPr>
          <w:sz w:val="22"/>
          <w:szCs w:val="22"/>
        </w:rPr>
      </w:pPr>
    </w:p>
    <w:p w:rsidR="001E6A52" w:rsidRDefault="001E6A52" w:rsidP="001E6A52">
      <w:pPr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:rsidR="001E6A52" w:rsidRDefault="001E6A52" w:rsidP="001E6A52">
      <w:pPr>
        <w:rPr>
          <w:sz w:val="22"/>
          <w:szCs w:val="22"/>
        </w:rPr>
      </w:pPr>
      <w:r>
        <w:rPr>
          <w:sz w:val="22"/>
          <w:szCs w:val="22"/>
        </w:rPr>
        <w:t>EXP:</w:t>
      </w:r>
    </w:p>
    <w:p w:rsidR="001E6A52" w:rsidRDefault="001E6A52" w:rsidP="001E6A5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E6A52" w:rsidRDefault="001E6A52" w:rsidP="001E6A52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EAN 400 g: 8586006802050</w:t>
      </w:r>
    </w:p>
    <w:p w:rsidR="001E6A52" w:rsidRDefault="001E6A52" w:rsidP="001E6A52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EAN 800 g: 8586006800940</w:t>
      </w:r>
    </w:p>
    <w:p w:rsidR="001E6A52" w:rsidRDefault="001E6A52" w:rsidP="001E6A52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EAN 1 kg:   8586006803781</w:t>
      </w:r>
    </w:p>
    <w:p w:rsidR="001E6A52" w:rsidRDefault="001E6A52" w:rsidP="001E6A52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EAN 5 kg:   8586006802067  </w:t>
      </w:r>
    </w:p>
    <w:p w:rsidR="001E6A52" w:rsidRDefault="001E6A52" w:rsidP="001E6A52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EAN 10 kg: 8586006802074</w:t>
      </w:r>
    </w:p>
    <w:p w:rsidR="001E6A52" w:rsidRDefault="001E6A52" w:rsidP="001E6A52">
      <w:pPr>
        <w:rPr>
          <w:sz w:val="18"/>
          <w:szCs w:val="18"/>
        </w:rPr>
      </w:pPr>
    </w:p>
    <w:p w:rsidR="00D02BC8" w:rsidRDefault="001E6A52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B57BC"/>
    <w:multiLevelType w:val="hybridMultilevel"/>
    <w:tmpl w:val="AEC2BCD8"/>
    <w:lvl w:ilvl="0" w:tplc="041B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65"/>
    <w:rsid w:val="00080365"/>
    <w:rsid w:val="001E6A52"/>
    <w:rsid w:val="004A60CF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E6A52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E6A5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pp">
    <w:name w:val="ppp"/>
    <w:rsid w:val="001E6A52"/>
    <w:rPr>
      <w:rFonts w:ascii="Arial" w:hAnsi="Arial" w:cs="Arial" w:hint="default"/>
      <w:b/>
      <w:bCs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E6A52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E6A5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pp">
    <w:name w:val="ppp"/>
    <w:rsid w:val="001E6A52"/>
    <w:rPr>
      <w:rFonts w:ascii="Arial" w:hAnsi="Arial" w:cs="Arial" w:hint="default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Company>ATC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2020-07-21T08:50:00Z</dcterms:created>
  <dcterms:modified xsi:type="dcterms:W3CDTF">2020-07-21T08:50:00Z</dcterms:modified>
</cp:coreProperties>
</file>