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830E6" w14:textId="2EEC88EC" w:rsidR="00C114FF" w:rsidRPr="001E1F22" w:rsidRDefault="00C114FF" w:rsidP="00A9226B">
      <w:pPr>
        <w:tabs>
          <w:tab w:val="clear" w:pos="567"/>
        </w:tabs>
        <w:spacing w:line="240" w:lineRule="auto"/>
        <w:rPr>
          <w:szCs w:val="22"/>
        </w:rPr>
      </w:pPr>
    </w:p>
    <w:p w14:paraId="14C8BB41" w14:textId="77777777" w:rsidR="00C114FF" w:rsidRPr="001E1F22" w:rsidRDefault="004358DC" w:rsidP="00A9226B">
      <w:pPr>
        <w:tabs>
          <w:tab w:val="clear" w:pos="567"/>
        </w:tabs>
        <w:spacing w:line="240" w:lineRule="auto"/>
        <w:jc w:val="center"/>
        <w:rPr>
          <w:b/>
          <w:szCs w:val="22"/>
        </w:rPr>
      </w:pPr>
      <w:r w:rsidRPr="001E1F22">
        <w:rPr>
          <w:b/>
          <w:szCs w:val="22"/>
        </w:rPr>
        <w:t>SÚHRN CHARAKTERISTICKÝCH VLASTNOSTÍ LIEKU</w:t>
      </w:r>
    </w:p>
    <w:p w14:paraId="4BEFD75B" w14:textId="77777777" w:rsidR="003A710D" w:rsidRDefault="003A710D" w:rsidP="003A710D">
      <w:pPr>
        <w:pStyle w:val="Style1"/>
        <w:ind w:left="0" w:firstLine="0"/>
      </w:pPr>
    </w:p>
    <w:p w14:paraId="73C45BF7" w14:textId="597A8291" w:rsidR="00C114FF" w:rsidRPr="001E1F22" w:rsidRDefault="004358DC" w:rsidP="003A710D">
      <w:pPr>
        <w:pStyle w:val="Style1"/>
        <w:ind w:left="0" w:firstLine="0"/>
      </w:pPr>
      <w:r w:rsidRPr="001E1F22">
        <w:t>1.</w:t>
      </w:r>
      <w:r w:rsidRPr="001E1F22">
        <w:tab/>
        <w:t>NÁZOV VETERINÁRNEHO LIEKU</w:t>
      </w:r>
    </w:p>
    <w:p w14:paraId="4F090B24" w14:textId="77777777" w:rsidR="00C114FF" w:rsidRPr="001E1F22" w:rsidRDefault="00C114FF" w:rsidP="00A9226B">
      <w:pPr>
        <w:tabs>
          <w:tab w:val="clear" w:pos="567"/>
        </w:tabs>
        <w:spacing w:line="240" w:lineRule="auto"/>
        <w:rPr>
          <w:szCs w:val="22"/>
        </w:rPr>
      </w:pPr>
    </w:p>
    <w:p w14:paraId="490B9537" w14:textId="54118F93" w:rsidR="00DF7AC7" w:rsidRDefault="00A25F98" w:rsidP="00A9226B">
      <w:pPr>
        <w:tabs>
          <w:tab w:val="clear" w:pos="567"/>
        </w:tabs>
        <w:spacing w:line="240" w:lineRule="auto"/>
      </w:pPr>
      <w:proofErr w:type="spellStart"/>
      <w:r w:rsidRPr="00A25F98">
        <w:t>Fludosol</w:t>
      </w:r>
      <w:proofErr w:type="spellEnd"/>
      <w:r w:rsidRPr="00A25F98">
        <w:t xml:space="preserve"> 200 mg/ml suspenzia na použitie v pitnej vode pre ošípané a kur</w:t>
      </w:r>
      <w:r w:rsidR="00D95DB5">
        <w:t>y</w:t>
      </w:r>
      <w:r w:rsidRPr="00A25F98">
        <w:t xml:space="preserve"> domáce</w:t>
      </w:r>
    </w:p>
    <w:p w14:paraId="5E682712" w14:textId="77777777" w:rsidR="00C114FF" w:rsidRPr="001E1F22" w:rsidRDefault="00C114FF" w:rsidP="00A9226B">
      <w:pPr>
        <w:tabs>
          <w:tab w:val="clear" w:pos="567"/>
        </w:tabs>
        <w:spacing w:line="240" w:lineRule="auto"/>
        <w:rPr>
          <w:szCs w:val="22"/>
        </w:rPr>
      </w:pPr>
    </w:p>
    <w:p w14:paraId="5CAFBEA5" w14:textId="77777777" w:rsidR="00C114FF" w:rsidRPr="001E1F22" w:rsidRDefault="004358DC" w:rsidP="00B13B6D">
      <w:pPr>
        <w:pStyle w:val="Style1"/>
      </w:pPr>
      <w:r w:rsidRPr="001E1F22">
        <w:t>2.</w:t>
      </w:r>
      <w:r w:rsidRPr="001E1F22">
        <w:tab/>
        <w:t>KVALITATÍVNE A KVANTITATÍVNE ZLOŽENIE</w:t>
      </w:r>
    </w:p>
    <w:p w14:paraId="5D31A95D" w14:textId="77777777" w:rsidR="00C114FF" w:rsidRPr="001E1F22" w:rsidRDefault="00C114FF" w:rsidP="00A9226B">
      <w:pPr>
        <w:tabs>
          <w:tab w:val="clear" w:pos="567"/>
        </w:tabs>
        <w:spacing w:line="240" w:lineRule="auto"/>
        <w:rPr>
          <w:szCs w:val="22"/>
        </w:rPr>
      </w:pPr>
    </w:p>
    <w:p w14:paraId="0E1DF26E" w14:textId="77777777" w:rsidR="00A25F98" w:rsidRPr="00A25F98" w:rsidRDefault="00A25F98" w:rsidP="00A25F98">
      <w:pPr>
        <w:tabs>
          <w:tab w:val="clear" w:pos="567"/>
        </w:tabs>
        <w:spacing w:line="240" w:lineRule="auto"/>
        <w:rPr>
          <w:szCs w:val="22"/>
        </w:rPr>
      </w:pPr>
      <w:r w:rsidRPr="00A25F98">
        <w:rPr>
          <w:szCs w:val="22"/>
        </w:rPr>
        <w:t>1 ml obsahuje:</w:t>
      </w:r>
    </w:p>
    <w:p w14:paraId="2DEA0C2D" w14:textId="77777777" w:rsidR="00A25F98" w:rsidRPr="00A25F98" w:rsidRDefault="00A25F98" w:rsidP="00A25F98">
      <w:pPr>
        <w:tabs>
          <w:tab w:val="clear" w:pos="567"/>
        </w:tabs>
        <w:spacing w:line="240" w:lineRule="auto"/>
        <w:rPr>
          <w:b/>
          <w:szCs w:val="22"/>
        </w:rPr>
      </w:pPr>
    </w:p>
    <w:p w14:paraId="06E1E641" w14:textId="77777777" w:rsidR="00A25F98" w:rsidRPr="00A25F98" w:rsidRDefault="00A25F98" w:rsidP="00A25F98">
      <w:pPr>
        <w:tabs>
          <w:tab w:val="clear" w:pos="567"/>
        </w:tabs>
        <w:spacing w:line="240" w:lineRule="auto"/>
        <w:rPr>
          <w:b/>
          <w:szCs w:val="22"/>
        </w:rPr>
      </w:pPr>
      <w:r w:rsidRPr="00A25F98">
        <w:rPr>
          <w:b/>
          <w:szCs w:val="22"/>
        </w:rPr>
        <w:t>Účinná látka:</w:t>
      </w:r>
    </w:p>
    <w:p w14:paraId="234AFF2B" w14:textId="77777777" w:rsidR="00A25F98" w:rsidRPr="00A25F98" w:rsidRDefault="00A25F98" w:rsidP="00A25F98">
      <w:pPr>
        <w:tabs>
          <w:tab w:val="clear" w:pos="567"/>
        </w:tabs>
        <w:spacing w:line="240" w:lineRule="auto"/>
        <w:rPr>
          <w:szCs w:val="22"/>
        </w:rPr>
      </w:pPr>
      <w:proofErr w:type="spellStart"/>
      <w:r w:rsidRPr="00A25F98">
        <w:rPr>
          <w:szCs w:val="22"/>
        </w:rPr>
        <w:t>Flubendazolum</w:t>
      </w:r>
      <w:proofErr w:type="spellEnd"/>
      <w:r w:rsidRPr="00A25F98">
        <w:rPr>
          <w:szCs w:val="22"/>
        </w:rPr>
        <w:t xml:space="preserve"> </w:t>
      </w:r>
      <w:r w:rsidRPr="00A25F98">
        <w:rPr>
          <w:szCs w:val="22"/>
        </w:rPr>
        <w:tab/>
      </w:r>
      <w:r w:rsidRPr="00A25F98">
        <w:rPr>
          <w:szCs w:val="22"/>
        </w:rPr>
        <w:tab/>
        <w:t xml:space="preserve">           200 mg</w:t>
      </w:r>
    </w:p>
    <w:p w14:paraId="0F2BC6E7" w14:textId="77777777" w:rsidR="00A25F98" w:rsidRPr="00A25F98" w:rsidRDefault="00A25F98" w:rsidP="00A25F98">
      <w:pPr>
        <w:tabs>
          <w:tab w:val="clear" w:pos="567"/>
        </w:tabs>
        <w:spacing w:line="240" w:lineRule="auto"/>
        <w:rPr>
          <w:b/>
          <w:szCs w:val="22"/>
        </w:rPr>
      </w:pPr>
    </w:p>
    <w:p w14:paraId="1D7A3AD3" w14:textId="77777777" w:rsidR="00A25F98" w:rsidRPr="00A25F98" w:rsidRDefault="00A25F98" w:rsidP="00A25F98">
      <w:pPr>
        <w:tabs>
          <w:tab w:val="clear" w:pos="567"/>
        </w:tabs>
        <w:spacing w:line="240" w:lineRule="auto"/>
        <w:rPr>
          <w:b/>
          <w:szCs w:val="22"/>
        </w:rPr>
      </w:pPr>
      <w:r w:rsidRPr="00A25F98">
        <w:rPr>
          <w:b/>
          <w:szCs w:val="22"/>
        </w:rPr>
        <w:t>Pomocné látky:</w:t>
      </w:r>
    </w:p>
    <w:p w14:paraId="5861ACE7" w14:textId="77777777" w:rsidR="00C114FF" w:rsidRPr="001E1F22"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162782" w14:paraId="3ED34E38" w14:textId="77777777" w:rsidTr="00A25F98">
        <w:tc>
          <w:tcPr>
            <w:tcW w:w="4527" w:type="dxa"/>
            <w:shd w:val="clear" w:color="auto" w:fill="auto"/>
            <w:vAlign w:val="center"/>
          </w:tcPr>
          <w:p w14:paraId="363302D2" w14:textId="24B888AE" w:rsidR="00872C48" w:rsidRPr="001E1F22" w:rsidRDefault="004358DC" w:rsidP="00617B81">
            <w:pPr>
              <w:spacing w:before="60" w:after="60"/>
              <w:rPr>
                <w:b/>
                <w:bCs/>
                <w:iCs/>
                <w:szCs w:val="22"/>
              </w:rPr>
            </w:pPr>
            <w:r w:rsidRPr="001E1F22">
              <w:rPr>
                <w:b/>
                <w:bCs/>
                <w:iCs/>
                <w:szCs w:val="22"/>
              </w:rPr>
              <w:t>Kvalitatívne zloženie pomocných látok a iných zložiek</w:t>
            </w:r>
          </w:p>
        </w:tc>
        <w:tc>
          <w:tcPr>
            <w:tcW w:w="4534" w:type="dxa"/>
            <w:shd w:val="clear" w:color="auto" w:fill="auto"/>
            <w:vAlign w:val="center"/>
          </w:tcPr>
          <w:p w14:paraId="5DFFF127" w14:textId="6A42268D" w:rsidR="00872C48" w:rsidRPr="001E1F22" w:rsidRDefault="004358DC" w:rsidP="00936FA5">
            <w:pPr>
              <w:spacing w:before="60" w:after="60"/>
              <w:rPr>
                <w:b/>
                <w:bCs/>
                <w:iCs/>
                <w:szCs w:val="22"/>
              </w:rPr>
            </w:pPr>
            <w:r w:rsidRPr="001E1F22">
              <w:rPr>
                <w:b/>
                <w:bCs/>
                <w:iCs/>
                <w:szCs w:val="22"/>
              </w:rPr>
              <w:t xml:space="preserve">Kvantitatívne zloženie, ak sú tieto informácie dôležité </w:t>
            </w:r>
            <w:r w:rsidR="00936FA5">
              <w:rPr>
                <w:b/>
                <w:bCs/>
                <w:iCs/>
                <w:szCs w:val="22"/>
              </w:rPr>
              <w:t>pre</w:t>
            </w:r>
            <w:r w:rsidRPr="001E1F22">
              <w:rPr>
                <w:b/>
                <w:bCs/>
                <w:iCs/>
                <w:szCs w:val="22"/>
              </w:rPr>
              <w:t xml:space="preserve"> správne podanie veterinárneho lieku</w:t>
            </w:r>
          </w:p>
        </w:tc>
      </w:tr>
      <w:tr w:rsidR="00A25F98" w14:paraId="3DB09FCD" w14:textId="77777777" w:rsidTr="00A25F98">
        <w:tc>
          <w:tcPr>
            <w:tcW w:w="4527" w:type="dxa"/>
            <w:shd w:val="clear" w:color="auto" w:fill="auto"/>
            <w:vAlign w:val="center"/>
          </w:tcPr>
          <w:p w14:paraId="4B6C8725" w14:textId="19239FB0" w:rsidR="00A25F98" w:rsidRPr="001E1F22" w:rsidRDefault="00A25F98" w:rsidP="00A25F98">
            <w:pPr>
              <w:spacing w:before="60" w:after="60"/>
              <w:ind w:left="567" w:hanging="567"/>
              <w:rPr>
                <w:iCs/>
                <w:szCs w:val="22"/>
              </w:rPr>
            </w:pPr>
            <w:r w:rsidRPr="0045124F">
              <w:rPr>
                <w:iCs/>
                <w:szCs w:val="22"/>
              </w:rPr>
              <w:t xml:space="preserve">Kyselina </w:t>
            </w:r>
            <w:proofErr w:type="spellStart"/>
            <w:r w:rsidRPr="0045124F">
              <w:rPr>
                <w:iCs/>
                <w:szCs w:val="22"/>
              </w:rPr>
              <w:t>adipová</w:t>
            </w:r>
            <w:proofErr w:type="spellEnd"/>
          </w:p>
        </w:tc>
        <w:tc>
          <w:tcPr>
            <w:tcW w:w="4534" w:type="dxa"/>
            <w:shd w:val="clear" w:color="auto" w:fill="auto"/>
            <w:vAlign w:val="center"/>
          </w:tcPr>
          <w:p w14:paraId="1D897740" w14:textId="77777777" w:rsidR="00A25F98" w:rsidRPr="001E1F22" w:rsidRDefault="00A25F98" w:rsidP="00A25F98">
            <w:pPr>
              <w:spacing w:before="60" w:after="60"/>
              <w:rPr>
                <w:iCs/>
                <w:szCs w:val="22"/>
              </w:rPr>
            </w:pPr>
          </w:p>
        </w:tc>
      </w:tr>
      <w:tr w:rsidR="00A25F98" w14:paraId="5F242ECB" w14:textId="77777777" w:rsidTr="00A25F98">
        <w:tc>
          <w:tcPr>
            <w:tcW w:w="4527" w:type="dxa"/>
            <w:shd w:val="clear" w:color="auto" w:fill="auto"/>
            <w:vAlign w:val="center"/>
          </w:tcPr>
          <w:p w14:paraId="3BEF553D" w14:textId="06B1D525" w:rsidR="00A25F98" w:rsidRPr="001E1F22" w:rsidRDefault="00A25F98" w:rsidP="00A25F98">
            <w:pPr>
              <w:spacing w:before="60" w:after="60"/>
              <w:rPr>
                <w:iCs/>
                <w:szCs w:val="22"/>
              </w:rPr>
            </w:pPr>
            <w:r w:rsidRPr="00CD44DF">
              <w:rPr>
                <w:iCs/>
                <w:szCs w:val="22"/>
              </w:rPr>
              <w:t xml:space="preserve">Emulzia </w:t>
            </w:r>
            <w:proofErr w:type="spellStart"/>
            <w:r w:rsidRPr="00CD44DF">
              <w:rPr>
                <w:iCs/>
                <w:szCs w:val="22"/>
              </w:rPr>
              <w:t>simethicone</w:t>
            </w:r>
            <w:proofErr w:type="spellEnd"/>
          </w:p>
        </w:tc>
        <w:tc>
          <w:tcPr>
            <w:tcW w:w="4534" w:type="dxa"/>
            <w:shd w:val="clear" w:color="auto" w:fill="auto"/>
            <w:vAlign w:val="center"/>
          </w:tcPr>
          <w:p w14:paraId="67A5CFDD" w14:textId="77777777" w:rsidR="00A25F98" w:rsidRPr="001E1F22" w:rsidRDefault="00A25F98" w:rsidP="00A25F98">
            <w:pPr>
              <w:spacing w:before="60" w:after="60"/>
              <w:rPr>
                <w:iCs/>
                <w:szCs w:val="22"/>
              </w:rPr>
            </w:pPr>
          </w:p>
        </w:tc>
      </w:tr>
      <w:tr w:rsidR="00A25F98" w14:paraId="208E6D2A" w14:textId="77777777" w:rsidTr="00A25F98">
        <w:tc>
          <w:tcPr>
            <w:tcW w:w="4527" w:type="dxa"/>
            <w:shd w:val="clear" w:color="auto" w:fill="auto"/>
            <w:vAlign w:val="center"/>
          </w:tcPr>
          <w:p w14:paraId="0A2415F7" w14:textId="0D91056E" w:rsidR="00A25F98" w:rsidRPr="001E1F22" w:rsidRDefault="00A25F98" w:rsidP="00A25F98">
            <w:pPr>
              <w:spacing w:before="60" w:after="60"/>
              <w:rPr>
                <w:iCs/>
                <w:szCs w:val="22"/>
              </w:rPr>
            </w:pPr>
            <w:proofErr w:type="spellStart"/>
            <w:r w:rsidRPr="007212A4">
              <w:rPr>
                <w:iCs/>
                <w:szCs w:val="22"/>
              </w:rPr>
              <w:t>Metylparahydroxybenzoát</w:t>
            </w:r>
            <w:proofErr w:type="spellEnd"/>
            <w:r w:rsidR="00425E33">
              <w:rPr>
                <w:iCs/>
                <w:szCs w:val="22"/>
              </w:rPr>
              <w:t xml:space="preserve"> (E218)</w:t>
            </w:r>
          </w:p>
        </w:tc>
        <w:tc>
          <w:tcPr>
            <w:tcW w:w="4534" w:type="dxa"/>
            <w:shd w:val="clear" w:color="auto" w:fill="auto"/>
            <w:vAlign w:val="center"/>
          </w:tcPr>
          <w:p w14:paraId="256B4DA5" w14:textId="3965001D" w:rsidR="00A25F98" w:rsidRPr="001E1F22" w:rsidRDefault="00FC1F9E" w:rsidP="00A25F98">
            <w:pPr>
              <w:spacing w:before="60" w:after="60"/>
              <w:rPr>
                <w:iCs/>
                <w:szCs w:val="22"/>
              </w:rPr>
            </w:pPr>
            <w:r>
              <w:rPr>
                <w:iCs/>
                <w:szCs w:val="22"/>
              </w:rPr>
              <w:t>0,8 mg</w:t>
            </w:r>
          </w:p>
        </w:tc>
      </w:tr>
      <w:tr w:rsidR="00A25F98" w14:paraId="4FFE05F0" w14:textId="77777777" w:rsidTr="00A25F98">
        <w:tc>
          <w:tcPr>
            <w:tcW w:w="4527" w:type="dxa"/>
            <w:shd w:val="clear" w:color="auto" w:fill="auto"/>
            <w:vAlign w:val="center"/>
          </w:tcPr>
          <w:p w14:paraId="12FE9CE8" w14:textId="1B2B1FF6" w:rsidR="00A25F98" w:rsidRPr="001E1F22" w:rsidRDefault="00A25F98" w:rsidP="00A25F98">
            <w:pPr>
              <w:spacing w:before="60" w:after="60"/>
              <w:ind w:left="567" w:hanging="567"/>
              <w:rPr>
                <w:b/>
                <w:bCs/>
                <w:iCs/>
                <w:szCs w:val="22"/>
              </w:rPr>
            </w:pPr>
            <w:proofErr w:type="spellStart"/>
            <w:r w:rsidRPr="00CD44DF">
              <w:rPr>
                <w:iCs/>
                <w:szCs w:val="22"/>
              </w:rPr>
              <w:t>Propylparahydroxybenzoát</w:t>
            </w:r>
            <w:proofErr w:type="spellEnd"/>
          </w:p>
        </w:tc>
        <w:tc>
          <w:tcPr>
            <w:tcW w:w="4534" w:type="dxa"/>
            <w:shd w:val="clear" w:color="auto" w:fill="auto"/>
            <w:vAlign w:val="center"/>
          </w:tcPr>
          <w:p w14:paraId="4CD6300B" w14:textId="7EE02160" w:rsidR="00A25F98" w:rsidRPr="001E1F22" w:rsidRDefault="00FC1F9E" w:rsidP="00A25F98">
            <w:pPr>
              <w:spacing w:before="60" w:after="60"/>
              <w:rPr>
                <w:iCs/>
                <w:szCs w:val="22"/>
              </w:rPr>
            </w:pPr>
            <w:r>
              <w:rPr>
                <w:iCs/>
                <w:szCs w:val="22"/>
              </w:rPr>
              <w:t>0,2 mg</w:t>
            </w:r>
          </w:p>
        </w:tc>
      </w:tr>
      <w:tr w:rsidR="00A25F98" w14:paraId="2EC8A00D" w14:textId="77777777" w:rsidTr="00A25F98">
        <w:tc>
          <w:tcPr>
            <w:tcW w:w="4527" w:type="dxa"/>
            <w:shd w:val="clear" w:color="auto" w:fill="auto"/>
            <w:vAlign w:val="center"/>
          </w:tcPr>
          <w:p w14:paraId="5671BAD3" w14:textId="6075E839" w:rsidR="00A25F98" w:rsidRPr="001E1F22" w:rsidRDefault="00A25F98" w:rsidP="00A25F98">
            <w:pPr>
              <w:spacing w:before="60" w:after="60"/>
              <w:ind w:left="567" w:hanging="567"/>
              <w:rPr>
                <w:b/>
                <w:bCs/>
                <w:iCs/>
                <w:szCs w:val="22"/>
              </w:rPr>
            </w:pPr>
            <w:proofErr w:type="spellStart"/>
            <w:r w:rsidRPr="00FB2D85">
              <w:rPr>
                <w:iCs/>
                <w:szCs w:val="22"/>
              </w:rPr>
              <w:t>Polysorbát</w:t>
            </w:r>
            <w:proofErr w:type="spellEnd"/>
            <w:r w:rsidRPr="00FB2D85">
              <w:rPr>
                <w:iCs/>
                <w:szCs w:val="22"/>
              </w:rPr>
              <w:t xml:space="preserve"> 80</w:t>
            </w:r>
          </w:p>
        </w:tc>
        <w:tc>
          <w:tcPr>
            <w:tcW w:w="4534" w:type="dxa"/>
            <w:shd w:val="clear" w:color="auto" w:fill="auto"/>
            <w:vAlign w:val="center"/>
          </w:tcPr>
          <w:p w14:paraId="64190458" w14:textId="77777777" w:rsidR="00A25F98" w:rsidRPr="001E1F22" w:rsidRDefault="00A25F98" w:rsidP="00A25F98">
            <w:pPr>
              <w:spacing w:before="60" w:after="60"/>
              <w:rPr>
                <w:iCs/>
                <w:szCs w:val="22"/>
              </w:rPr>
            </w:pPr>
          </w:p>
        </w:tc>
      </w:tr>
      <w:tr w:rsidR="00A25F98" w14:paraId="2B39954F" w14:textId="77777777" w:rsidTr="00A25F98">
        <w:tc>
          <w:tcPr>
            <w:tcW w:w="4527" w:type="dxa"/>
            <w:shd w:val="clear" w:color="auto" w:fill="auto"/>
            <w:vAlign w:val="center"/>
          </w:tcPr>
          <w:p w14:paraId="61B0E4C4" w14:textId="265AB3F7" w:rsidR="00A25F98" w:rsidRPr="001E1F22" w:rsidRDefault="00A25F98" w:rsidP="00A25F98">
            <w:pPr>
              <w:spacing w:before="60" w:after="60"/>
              <w:ind w:left="567" w:hanging="567"/>
              <w:rPr>
                <w:b/>
                <w:bCs/>
                <w:iCs/>
                <w:szCs w:val="22"/>
              </w:rPr>
            </w:pPr>
            <w:proofErr w:type="spellStart"/>
            <w:r w:rsidRPr="00FB2D85">
              <w:rPr>
                <w:iCs/>
                <w:szCs w:val="22"/>
              </w:rPr>
              <w:t>Propylénglykol</w:t>
            </w:r>
            <w:proofErr w:type="spellEnd"/>
          </w:p>
        </w:tc>
        <w:tc>
          <w:tcPr>
            <w:tcW w:w="4534" w:type="dxa"/>
            <w:shd w:val="clear" w:color="auto" w:fill="auto"/>
            <w:vAlign w:val="center"/>
          </w:tcPr>
          <w:p w14:paraId="5A452F6F" w14:textId="77777777" w:rsidR="00A25F98" w:rsidRPr="001E1F22" w:rsidRDefault="00A25F98" w:rsidP="00A25F98">
            <w:pPr>
              <w:spacing w:before="60" w:after="60"/>
              <w:rPr>
                <w:iCs/>
                <w:szCs w:val="22"/>
              </w:rPr>
            </w:pPr>
          </w:p>
        </w:tc>
      </w:tr>
      <w:tr w:rsidR="00A25F98" w14:paraId="4BD48698" w14:textId="77777777" w:rsidTr="00A25F98">
        <w:tc>
          <w:tcPr>
            <w:tcW w:w="4527" w:type="dxa"/>
            <w:shd w:val="clear" w:color="auto" w:fill="auto"/>
            <w:vAlign w:val="center"/>
          </w:tcPr>
          <w:p w14:paraId="5F36B043" w14:textId="00B6DBBB" w:rsidR="00A25F98" w:rsidRPr="001E1F22" w:rsidRDefault="00A25F98" w:rsidP="00A25F98">
            <w:pPr>
              <w:spacing w:before="60" w:after="60"/>
              <w:rPr>
                <w:iCs/>
                <w:szCs w:val="22"/>
              </w:rPr>
            </w:pPr>
            <w:r w:rsidRPr="00FB2D85">
              <w:rPr>
                <w:iCs/>
                <w:szCs w:val="22"/>
              </w:rPr>
              <w:t>Voda, vyčistená</w:t>
            </w:r>
          </w:p>
        </w:tc>
        <w:tc>
          <w:tcPr>
            <w:tcW w:w="4534" w:type="dxa"/>
            <w:shd w:val="clear" w:color="auto" w:fill="auto"/>
            <w:vAlign w:val="center"/>
          </w:tcPr>
          <w:p w14:paraId="5014DFA4" w14:textId="77777777" w:rsidR="00A25F98" w:rsidRPr="001E1F22" w:rsidRDefault="00A25F98" w:rsidP="00A25F98">
            <w:pPr>
              <w:spacing w:before="60" w:after="60"/>
              <w:rPr>
                <w:iCs/>
                <w:szCs w:val="22"/>
              </w:rPr>
            </w:pPr>
          </w:p>
        </w:tc>
      </w:tr>
    </w:tbl>
    <w:p w14:paraId="333C6443" w14:textId="77777777" w:rsidR="00872C48" w:rsidRPr="001E1F22" w:rsidRDefault="00872C48" w:rsidP="00A9226B">
      <w:pPr>
        <w:tabs>
          <w:tab w:val="clear" w:pos="567"/>
        </w:tabs>
        <w:spacing w:line="240" w:lineRule="auto"/>
        <w:rPr>
          <w:szCs w:val="22"/>
        </w:rPr>
      </w:pPr>
    </w:p>
    <w:p w14:paraId="2EDF3F86" w14:textId="3876160F" w:rsidR="00C114FF" w:rsidRDefault="00A25F98" w:rsidP="00A9226B">
      <w:pPr>
        <w:tabs>
          <w:tab w:val="clear" w:pos="567"/>
        </w:tabs>
        <w:spacing w:line="240" w:lineRule="auto"/>
        <w:rPr>
          <w:szCs w:val="22"/>
        </w:rPr>
      </w:pPr>
      <w:r w:rsidRPr="00A25F98">
        <w:rPr>
          <w:szCs w:val="22"/>
        </w:rPr>
        <w:t>Biela až sivobiela vodná suspenzia</w:t>
      </w:r>
      <w:r w:rsidRPr="00A25F98">
        <w:t xml:space="preserve"> na použitie v pitnej vode</w:t>
      </w:r>
      <w:r w:rsidRPr="00A25F98">
        <w:rPr>
          <w:szCs w:val="22"/>
        </w:rPr>
        <w:t>.</w:t>
      </w:r>
    </w:p>
    <w:p w14:paraId="0D133E0F" w14:textId="77777777" w:rsidR="00A25F98" w:rsidRPr="001E1F22" w:rsidRDefault="00A25F98" w:rsidP="00A9226B">
      <w:pPr>
        <w:tabs>
          <w:tab w:val="clear" w:pos="567"/>
        </w:tabs>
        <w:spacing w:line="240" w:lineRule="auto"/>
        <w:rPr>
          <w:szCs w:val="22"/>
        </w:rPr>
      </w:pPr>
    </w:p>
    <w:p w14:paraId="4594C1B5" w14:textId="77777777" w:rsidR="00C114FF" w:rsidRPr="001E1F22" w:rsidRDefault="004358DC" w:rsidP="00B13B6D">
      <w:pPr>
        <w:pStyle w:val="Style1"/>
      </w:pPr>
      <w:r w:rsidRPr="001E1F22">
        <w:t>3.</w:t>
      </w:r>
      <w:r w:rsidRPr="001E1F22">
        <w:tab/>
        <w:t>KLINICKÉ ÚDAJE</w:t>
      </w:r>
    </w:p>
    <w:p w14:paraId="76D82846" w14:textId="77777777" w:rsidR="00C114FF" w:rsidRPr="001E1F22" w:rsidRDefault="00C114FF" w:rsidP="00A9226B">
      <w:pPr>
        <w:tabs>
          <w:tab w:val="clear" w:pos="567"/>
        </w:tabs>
        <w:spacing w:line="240" w:lineRule="auto"/>
        <w:rPr>
          <w:szCs w:val="22"/>
        </w:rPr>
      </w:pPr>
    </w:p>
    <w:p w14:paraId="5D8DF85E" w14:textId="77777777" w:rsidR="00C114FF" w:rsidRPr="001E1F22" w:rsidRDefault="004358DC" w:rsidP="00B13B6D">
      <w:pPr>
        <w:pStyle w:val="Style1"/>
      </w:pPr>
      <w:r w:rsidRPr="001E1F22">
        <w:t>3.1</w:t>
      </w:r>
      <w:r w:rsidRPr="001E1F22">
        <w:tab/>
        <w:t>Cieľové druhy</w:t>
      </w:r>
    </w:p>
    <w:p w14:paraId="2A7E2091" w14:textId="45DBF3A4" w:rsidR="00C114FF" w:rsidRDefault="00C114FF" w:rsidP="00A9226B">
      <w:pPr>
        <w:tabs>
          <w:tab w:val="clear" w:pos="567"/>
        </w:tabs>
        <w:spacing w:line="240" w:lineRule="auto"/>
        <w:rPr>
          <w:szCs w:val="22"/>
        </w:rPr>
      </w:pPr>
    </w:p>
    <w:p w14:paraId="221EBD69" w14:textId="113529B5" w:rsidR="00FE502A" w:rsidRDefault="00FE502A" w:rsidP="00A9226B">
      <w:pPr>
        <w:tabs>
          <w:tab w:val="clear" w:pos="567"/>
        </w:tabs>
        <w:spacing w:line="240" w:lineRule="auto"/>
        <w:rPr>
          <w:szCs w:val="22"/>
        </w:rPr>
      </w:pPr>
      <w:r w:rsidRPr="00FE502A">
        <w:rPr>
          <w:szCs w:val="22"/>
        </w:rPr>
        <w:t>Ošípané a kury domáce</w:t>
      </w:r>
      <w:r>
        <w:rPr>
          <w:szCs w:val="22"/>
        </w:rPr>
        <w:t>.</w:t>
      </w:r>
    </w:p>
    <w:p w14:paraId="10391980" w14:textId="77777777" w:rsidR="00FE502A" w:rsidRPr="001E1F22" w:rsidRDefault="00FE502A" w:rsidP="00A9226B">
      <w:pPr>
        <w:tabs>
          <w:tab w:val="clear" w:pos="567"/>
        </w:tabs>
        <w:spacing w:line="240" w:lineRule="auto"/>
        <w:rPr>
          <w:szCs w:val="22"/>
        </w:rPr>
      </w:pPr>
    </w:p>
    <w:p w14:paraId="43B41C2A" w14:textId="77777777" w:rsidR="00C114FF" w:rsidRPr="001E1F22" w:rsidRDefault="004358DC" w:rsidP="00B13B6D">
      <w:pPr>
        <w:pStyle w:val="Style1"/>
      </w:pPr>
      <w:r w:rsidRPr="001E1F22">
        <w:t>3.2</w:t>
      </w:r>
      <w:r w:rsidRPr="001E1F22">
        <w:tab/>
        <w:t>Indikácie na použitie pre každý cieľový druh</w:t>
      </w:r>
    </w:p>
    <w:p w14:paraId="6FA947A7" w14:textId="77777777" w:rsidR="00C114FF" w:rsidRPr="001E1F22" w:rsidRDefault="00C114FF" w:rsidP="00A9226B">
      <w:pPr>
        <w:tabs>
          <w:tab w:val="clear" w:pos="567"/>
        </w:tabs>
        <w:spacing w:line="240" w:lineRule="auto"/>
        <w:rPr>
          <w:szCs w:val="22"/>
        </w:rPr>
      </w:pPr>
    </w:p>
    <w:p w14:paraId="78B9CE00" w14:textId="77777777" w:rsidR="00A25F98" w:rsidRPr="00A25F98" w:rsidRDefault="00A25F98" w:rsidP="00A25F98">
      <w:pPr>
        <w:tabs>
          <w:tab w:val="clear" w:pos="567"/>
        </w:tabs>
        <w:spacing w:line="240" w:lineRule="auto"/>
      </w:pPr>
      <w:r w:rsidRPr="00A25F98">
        <w:t>Ošípané:</w:t>
      </w:r>
    </w:p>
    <w:p w14:paraId="0B20DF32" w14:textId="2374F36D" w:rsidR="00A25F98" w:rsidRDefault="00A25F98" w:rsidP="00A25F98">
      <w:pPr>
        <w:tabs>
          <w:tab w:val="clear" w:pos="567"/>
        </w:tabs>
        <w:spacing w:line="240" w:lineRule="auto"/>
      </w:pPr>
      <w:r w:rsidRPr="00A25F98">
        <w:t xml:space="preserve">- Liečba </w:t>
      </w:r>
      <w:proofErr w:type="spellStart"/>
      <w:r w:rsidRPr="00A25F98">
        <w:t>helmintózy</w:t>
      </w:r>
      <w:proofErr w:type="spellEnd"/>
      <w:r w:rsidRPr="00A25F98">
        <w:t xml:space="preserve"> spôsobenej </w:t>
      </w:r>
      <w:proofErr w:type="spellStart"/>
      <w:r w:rsidRPr="00A25F98">
        <w:rPr>
          <w:i/>
        </w:rPr>
        <w:t>Ascaris</w:t>
      </w:r>
      <w:proofErr w:type="spellEnd"/>
      <w:r w:rsidRPr="00A25F98">
        <w:rPr>
          <w:i/>
        </w:rPr>
        <w:t xml:space="preserve"> </w:t>
      </w:r>
      <w:proofErr w:type="spellStart"/>
      <w:r w:rsidRPr="00A25F98">
        <w:rPr>
          <w:i/>
        </w:rPr>
        <w:t>suum</w:t>
      </w:r>
      <w:proofErr w:type="spellEnd"/>
      <w:r w:rsidRPr="00A25F98">
        <w:t xml:space="preserve"> (dospelé, migrujúce (L3) a črevné (L4) larválne štádium) </w:t>
      </w:r>
      <w:r w:rsidR="00A714A5">
        <w:t>pri</w:t>
      </w:r>
      <w:r w:rsidRPr="00A25F98">
        <w:t xml:space="preserve"> prasiat</w:t>
      </w:r>
      <w:r w:rsidR="00A714A5">
        <w:t>kach.</w:t>
      </w:r>
    </w:p>
    <w:p w14:paraId="002C3A0D" w14:textId="77777777" w:rsidR="00FE502A" w:rsidRPr="00A25F98" w:rsidRDefault="00FE502A" w:rsidP="00A25F98">
      <w:pPr>
        <w:tabs>
          <w:tab w:val="clear" w:pos="567"/>
        </w:tabs>
        <w:spacing w:line="240" w:lineRule="auto"/>
      </w:pPr>
    </w:p>
    <w:p w14:paraId="071F4B1F" w14:textId="77777777" w:rsidR="00A25F98" w:rsidRPr="00A25F98" w:rsidRDefault="00A25F98" w:rsidP="00A25F98">
      <w:pPr>
        <w:tabs>
          <w:tab w:val="clear" w:pos="567"/>
        </w:tabs>
        <w:spacing w:line="240" w:lineRule="auto"/>
      </w:pPr>
      <w:r w:rsidRPr="00A25F98">
        <w:t>Kura domáca:</w:t>
      </w:r>
    </w:p>
    <w:p w14:paraId="5691A273" w14:textId="4AB9AA7D" w:rsidR="00A25F98" w:rsidRPr="00A25F98" w:rsidRDefault="00A25F98" w:rsidP="00A25F98">
      <w:pPr>
        <w:tabs>
          <w:tab w:val="clear" w:pos="567"/>
        </w:tabs>
        <w:spacing w:line="240" w:lineRule="auto"/>
      </w:pPr>
      <w:r w:rsidRPr="00A25F98">
        <w:t xml:space="preserve">- Liečba </w:t>
      </w:r>
      <w:proofErr w:type="spellStart"/>
      <w:r w:rsidRPr="00A25F98">
        <w:t>helmintózy</w:t>
      </w:r>
      <w:proofErr w:type="spellEnd"/>
      <w:r w:rsidRPr="00A25F98">
        <w:t xml:space="preserve"> spôsobenej </w:t>
      </w:r>
      <w:proofErr w:type="spellStart"/>
      <w:r w:rsidRPr="00A25F98">
        <w:rPr>
          <w:i/>
        </w:rPr>
        <w:t>Ascaridia</w:t>
      </w:r>
      <w:proofErr w:type="spellEnd"/>
      <w:r w:rsidRPr="00A25F98">
        <w:rPr>
          <w:i/>
        </w:rPr>
        <w:t xml:space="preserve"> </w:t>
      </w:r>
      <w:proofErr w:type="spellStart"/>
      <w:r w:rsidRPr="00A25F98">
        <w:rPr>
          <w:i/>
        </w:rPr>
        <w:t>galli</w:t>
      </w:r>
      <w:proofErr w:type="spellEnd"/>
      <w:r w:rsidRPr="00A25F98">
        <w:t xml:space="preserve"> (dospelé štádium), </w:t>
      </w:r>
      <w:proofErr w:type="spellStart"/>
      <w:r w:rsidRPr="00A25F98">
        <w:rPr>
          <w:i/>
        </w:rPr>
        <w:t>Heterakis</w:t>
      </w:r>
      <w:proofErr w:type="spellEnd"/>
      <w:r w:rsidRPr="00A25F98">
        <w:rPr>
          <w:i/>
        </w:rPr>
        <w:t xml:space="preserve"> </w:t>
      </w:r>
      <w:proofErr w:type="spellStart"/>
      <w:r w:rsidRPr="00A25F98">
        <w:rPr>
          <w:i/>
        </w:rPr>
        <w:t>gallinarum</w:t>
      </w:r>
      <w:proofErr w:type="spellEnd"/>
      <w:r w:rsidRPr="00A25F98">
        <w:t xml:space="preserve"> (dospelé štádium), </w:t>
      </w:r>
      <w:proofErr w:type="spellStart"/>
      <w:r w:rsidRPr="00A25F98">
        <w:rPr>
          <w:i/>
        </w:rPr>
        <w:t>Capillaria</w:t>
      </w:r>
      <w:proofErr w:type="spellEnd"/>
      <w:r w:rsidRPr="00A25F98">
        <w:rPr>
          <w:i/>
        </w:rPr>
        <w:t xml:space="preserve"> </w:t>
      </w:r>
      <w:proofErr w:type="spellStart"/>
      <w:r w:rsidRPr="00A25F98">
        <w:rPr>
          <w:i/>
        </w:rPr>
        <w:t>spp</w:t>
      </w:r>
      <w:proofErr w:type="spellEnd"/>
      <w:r w:rsidRPr="00A25F98">
        <w:t>. (dospelé štádium).</w:t>
      </w:r>
    </w:p>
    <w:p w14:paraId="2DA6929E" w14:textId="77777777" w:rsidR="00E86CEE" w:rsidRPr="001E1F22" w:rsidRDefault="00E86CEE" w:rsidP="00145C3F">
      <w:pPr>
        <w:tabs>
          <w:tab w:val="clear" w:pos="567"/>
        </w:tabs>
        <w:spacing w:line="240" w:lineRule="auto"/>
        <w:rPr>
          <w:szCs w:val="22"/>
        </w:rPr>
      </w:pPr>
    </w:p>
    <w:p w14:paraId="6A5376EF" w14:textId="77777777" w:rsidR="00C114FF" w:rsidRPr="001E1F22" w:rsidRDefault="004358DC" w:rsidP="00B13B6D">
      <w:pPr>
        <w:pStyle w:val="Style1"/>
      </w:pPr>
      <w:r w:rsidRPr="001E1F22">
        <w:t>3.3</w:t>
      </w:r>
      <w:r w:rsidRPr="001E1F22">
        <w:tab/>
        <w:t>Kontraindikácie</w:t>
      </w:r>
    </w:p>
    <w:p w14:paraId="1F06B03A" w14:textId="77777777" w:rsidR="00C114FF" w:rsidRPr="001E1F22" w:rsidRDefault="00C114FF" w:rsidP="00145C3F">
      <w:pPr>
        <w:tabs>
          <w:tab w:val="clear" w:pos="567"/>
        </w:tabs>
        <w:spacing w:line="240" w:lineRule="auto"/>
        <w:rPr>
          <w:szCs w:val="22"/>
        </w:rPr>
      </w:pPr>
    </w:p>
    <w:p w14:paraId="759621FA" w14:textId="40BDCD59" w:rsidR="00C114FF" w:rsidRPr="001E1F22" w:rsidRDefault="004358DC" w:rsidP="00A9226B">
      <w:pPr>
        <w:tabs>
          <w:tab w:val="clear" w:pos="567"/>
        </w:tabs>
        <w:spacing w:line="240" w:lineRule="auto"/>
        <w:rPr>
          <w:szCs w:val="22"/>
        </w:rPr>
      </w:pPr>
      <w:r w:rsidRPr="001E1F22">
        <w:t xml:space="preserve">Nepoužívať v prípadoch precitlivenosti na účinnú </w:t>
      </w:r>
      <w:r w:rsidR="002C1B33">
        <w:t>látku</w:t>
      </w:r>
      <w:r w:rsidRPr="001E1F22">
        <w:t xml:space="preserve"> alebo na niektorú z</w:t>
      </w:r>
      <w:r w:rsidR="00362A12">
        <w:t> </w:t>
      </w:r>
      <w:r w:rsidR="002C1B33">
        <w:t>pomocných látok.</w:t>
      </w:r>
    </w:p>
    <w:p w14:paraId="1BA27A52" w14:textId="77777777" w:rsidR="00C114FF" w:rsidRPr="001E1F22" w:rsidRDefault="00C114FF" w:rsidP="00A9226B">
      <w:pPr>
        <w:tabs>
          <w:tab w:val="clear" w:pos="567"/>
        </w:tabs>
        <w:spacing w:line="240" w:lineRule="auto"/>
        <w:rPr>
          <w:szCs w:val="22"/>
        </w:rPr>
      </w:pPr>
    </w:p>
    <w:p w14:paraId="433B5110" w14:textId="77777777" w:rsidR="00C114FF" w:rsidRPr="001E1F22" w:rsidRDefault="004358DC" w:rsidP="00B13B6D">
      <w:pPr>
        <w:pStyle w:val="Style1"/>
      </w:pPr>
      <w:r w:rsidRPr="001E1F22">
        <w:t>3.4</w:t>
      </w:r>
      <w:r w:rsidRPr="001E1F22">
        <w:tab/>
        <w:t>Osobitné upozornenia</w:t>
      </w:r>
    </w:p>
    <w:p w14:paraId="3B71402B" w14:textId="77777777" w:rsidR="00FA21F6" w:rsidRDefault="00FA21F6" w:rsidP="00145C3F">
      <w:pPr>
        <w:tabs>
          <w:tab w:val="clear" w:pos="567"/>
        </w:tabs>
        <w:spacing w:line="240" w:lineRule="auto"/>
        <w:rPr>
          <w:szCs w:val="22"/>
        </w:rPr>
      </w:pPr>
    </w:p>
    <w:p w14:paraId="55A1B245" w14:textId="4C7BAC18" w:rsidR="00C114FF" w:rsidRPr="001E1F22" w:rsidRDefault="00FA21F6" w:rsidP="00BC69B7">
      <w:pPr>
        <w:tabs>
          <w:tab w:val="clear" w:pos="567"/>
        </w:tabs>
        <w:spacing w:line="240" w:lineRule="auto"/>
        <w:jc w:val="both"/>
        <w:rPr>
          <w:szCs w:val="22"/>
        </w:rPr>
      </w:pPr>
      <w:r w:rsidRPr="00FA21F6">
        <w:rPr>
          <w:szCs w:val="22"/>
        </w:rPr>
        <w:t xml:space="preserve">Liečba týmto </w:t>
      </w:r>
      <w:r w:rsidR="00DF5778">
        <w:rPr>
          <w:szCs w:val="22"/>
        </w:rPr>
        <w:t>liekom</w:t>
      </w:r>
      <w:r w:rsidRPr="00FA21F6">
        <w:rPr>
          <w:szCs w:val="22"/>
        </w:rPr>
        <w:t xml:space="preserve"> poskytuje optimálne výsledky len vtedy, ak sa súčasne berie do úvahy prísna hygiena budovy pre hospodárske zvieratá a ohrady.</w:t>
      </w:r>
    </w:p>
    <w:p w14:paraId="6A389211" w14:textId="6DE952B0" w:rsidR="00E86CEE" w:rsidRDefault="00E86CEE" w:rsidP="00BC69B7">
      <w:pPr>
        <w:tabs>
          <w:tab w:val="clear" w:pos="567"/>
        </w:tabs>
        <w:spacing w:line="240" w:lineRule="auto"/>
        <w:jc w:val="both"/>
      </w:pPr>
    </w:p>
    <w:p w14:paraId="7314691A" w14:textId="0ABD9320" w:rsidR="00FA21F6" w:rsidRPr="00FA21F6" w:rsidRDefault="00FA21F6" w:rsidP="00BC69B7">
      <w:pPr>
        <w:tabs>
          <w:tab w:val="clear" w:pos="567"/>
        </w:tabs>
        <w:spacing w:line="240" w:lineRule="auto"/>
        <w:jc w:val="both"/>
        <w:rPr>
          <w:szCs w:val="22"/>
        </w:rPr>
      </w:pPr>
      <w:r w:rsidRPr="00FA21F6">
        <w:rPr>
          <w:szCs w:val="22"/>
        </w:rPr>
        <w:t xml:space="preserve">Zbytočné použitie antiparazitík alebo použitie odlišné od pokynov uvedených v SPC môže zvýšiť </w:t>
      </w:r>
      <w:r w:rsidR="007A2C34">
        <w:rPr>
          <w:szCs w:val="22"/>
        </w:rPr>
        <w:t xml:space="preserve">selekčný </w:t>
      </w:r>
      <w:r w:rsidRPr="00FA21F6">
        <w:rPr>
          <w:szCs w:val="22"/>
        </w:rPr>
        <w:t>tlak na vý</w:t>
      </w:r>
      <w:r w:rsidR="007A2C34">
        <w:rPr>
          <w:szCs w:val="22"/>
        </w:rPr>
        <w:t>voj</w:t>
      </w:r>
      <w:r w:rsidRPr="00FA21F6">
        <w:rPr>
          <w:szCs w:val="22"/>
        </w:rPr>
        <w:t xml:space="preserve"> rezistencie a viesť k zníženiu účinnosti. Rozhodnutie použiť veterinárny liek by </w:t>
      </w:r>
      <w:r w:rsidR="00E165AC">
        <w:rPr>
          <w:szCs w:val="22"/>
        </w:rPr>
        <w:t xml:space="preserve">malo byť založené na potvrdení </w:t>
      </w:r>
      <w:r w:rsidRPr="00FA21F6">
        <w:rPr>
          <w:szCs w:val="22"/>
        </w:rPr>
        <w:t>druhu</w:t>
      </w:r>
      <w:r w:rsidR="007A2C34">
        <w:rPr>
          <w:szCs w:val="22"/>
        </w:rPr>
        <w:t xml:space="preserve"> parazita</w:t>
      </w:r>
      <w:r w:rsidRPr="00FA21F6">
        <w:rPr>
          <w:szCs w:val="22"/>
        </w:rPr>
        <w:t xml:space="preserve"> a záťaže alebo rizika infekcie na základe jeho epidemiologických vlastností pre každé stádo/kŕdeľ.</w:t>
      </w:r>
    </w:p>
    <w:p w14:paraId="7110F48B" w14:textId="77777777" w:rsidR="00FA21F6" w:rsidRPr="00FA21F6" w:rsidRDefault="00FA21F6" w:rsidP="00BC69B7">
      <w:pPr>
        <w:tabs>
          <w:tab w:val="clear" w:pos="567"/>
        </w:tabs>
        <w:spacing w:line="240" w:lineRule="auto"/>
        <w:jc w:val="both"/>
        <w:rPr>
          <w:szCs w:val="22"/>
        </w:rPr>
      </w:pPr>
    </w:p>
    <w:p w14:paraId="0BF05B7C" w14:textId="77777777" w:rsidR="00FA21F6" w:rsidRPr="00FA21F6" w:rsidRDefault="00FA21F6" w:rsidP="00BC69B7">
      <w:pPr>
        <w:tabs>
          <w:tab w:val="clear" w:pos="567"/>
        </w:tabs>
        <w:spacing w:line="240" w:lineRule="auto"/>
        <w:jc w:val="both"/>
        <w:rPr>
          <w:szCs w:val="22"/>
        </w:rPr>
      </w:pPr>
      <w:r w:rsidRPr="00FA21F6">
        <w:rPr>
          <w:szCs w:val="22"/>
        </w:rPr>
        <w:t xml:space="preserve">Predchádzať nasledovným postupom, ktoré zvyšujú riziko vývoja rezistencie a môžu mať za následok neúčinnú liečbu: </w:t>
      </w:r>
    </w:p>
    <w:p w14:paraId="1EF25CEB" w14:textId="77DFAF9C" w:rsidR="00FA21F6" w:rsidRPr="00FA21F6" w:rsidRDefault="00FA21F6" w:rsidP="00BC69B7">
      <w:pPr>
        <w:tabs>
          <w:tab w:val="clear" w:pos="567"/>
        </w:tabs>
        <w:spacing w:line="240" w:lineRule="auto"/>
        <w:jc w:val="both"/>
        <w:rPr>
          <w:szCs w:val="22"/>
        </w:rPr>
      </w:pPr>
      <w:r>
        <w:rPr>
          <w:szCs w:val="22"/>
        </w:rPr>
        <w:t xml:space="preserve">- </w:t>
      </w:r>
      <w:r w:rsidRPr="00FA21F6">
        <w:rPr>
          <w:szCs w:val="22"/>
        </w:rPr>
        <w:t xml:space="preserve">príliš časté a opakované používanie </w:t>
      </w:r>
      <w:proofErr w:type="spellStart"/>
      <w:r w:rsidRPr="00FA21F6">
        <w:rPr>
          <w:szCs w:val="22"/>
        </w:rPr>
        <w:t>antihelmintík</w:t>
      </w:r>
      <w:proofErr w:type="spellEnd"/>
      <w:r w:rsidRPr="00FA21F6">
        <w:rPr>
          <w:szCs w:val="22"/>
        </w:rPr>
        <w:t xml:space="preserve"> rovnakej skupiny, príliš dlhá doba podávania</w:t>
      </w:r>
    </w:p>
    <w:p w14:paraId="52E3780A" w14:textId="77777777" w:rsidR="00FA21F6" w:rsidRPr="00FA21F6" w:rsidRDefault="00FA21F6" w:rsidP="00BC69B7">
      <w:pPr>
        <w:tabs>
          <w:tab w:val="clear" w:pos="567"/>
        </w:tabs>
        <w:spacing w:line="240" w:lineRule="auto"/>
        <w:jc w:val="both"/>
        <w:rPr>
          <w:szCs w:val="22"/>
        </w:rPr>
      </w:pPr>
      <w:r w:rsidRPr="00FA21F6">
        <w:rPr>
          <w:szCs w:val="22"/>
        </w:rPr>
        <w:t xml:space="preserve">- </w:t>
      </w:r>
      <w:proofErr w:type="spellStart"/>
      <w:r w:rsidRPr="00FA21F6">
        <w:rPr>
          <w:szCs w:val="22"/>
        </w:rPr>
        <w:t>poddávkovanie</w:t>
      </w:r>
      <w:proofErr w:type="spellEnd"/>
      <w:r w:rsidRPr="00FA21F6">
        <w:rPr>
          <w:szCs w:val="22"/>
        </w:rPr>
        <w:t xml:space="preserve"> z dôvodu nesprávneho stanovenia živej hmotnosti, nesprávne podanie lieku alebo</w:t>
      </w:r>
    </w:p>
    <w:p w14:paraId="7B80FB36" w14:textId="77777777" w:rsidR="00FA21F6" w:rsidRPr="00FA21F6" w:rsidRDefault="00FA21F6" w:rsidP="00BC69B7">
      <w:pPr>
        <w:tabs>
          <w:tab w:val="clear" w:pos="567"/>
        </w:tabs>
        <w:spacing w:line="240" w:lineRule="auto"/>
        <w:jc w:val="both"/>
        <w:rPr>
          <w:szCs w:val="22"/>
        </w:rPr>
      </w:pPr>
      <w:r w:rsidRPr="00FA21F6">
        <w:rPr>
          <w:szCs w:val="22"/>
        </w:rPr>
        <w:t xml:space="preserve">  chybná kalibrácia dávkovacieho zariadenia (ak sa používa). </w:t>
      </w:r>
    </w:p>
    <w:p w14:paraId="1E322FD2" w14:textId="77777777" w:rsidR="00FA21F6" w:rsidRPr="00FA21F6" w:rsidRDefault="00FA21F6" w:rsidP="00BC69B7">
      <w:pPr>
        <w:tabs>
          <w:tab w:val="clear" w:pos="567"/>
        </w:tabs>
        <w:spacing w:line="240" w:lineRule="auto"/>
        <w:jc w:val="both"/>
        <w:rPr>
          <w:szCs w:val="22"/>
        </w:rPr>
      </w:pPr>
    </w:p>
    <w:p w14:paraId="4E55A40F" w14:textId="77777777" w:rsidR="00FA21F6" w:rsidRDefault="00FA21F6" w:rsidP="00BC69B7">
      <w:pPr>
        <w:tabs>
          <w:tab w:val="clear" w:pos="567"/>
        </w:tabs>
        <w:spacing w:line="240" w:lineRule="auto"/>
        <w:jc w:val="both"/>
        <w:rPr>
          <w:szCs w:val="22"/>
        </w:rPr>
      </w:pPr>
      <w:r w:rsidRPr="00FA21F6">
        <w:rPr>
          <w:szCs w:val="22"/>
        </w:rPr>
        <w:t xml:space="preserve">Klinické prípady podozrivé na rezistenciu voči </w:t>
      </w:r>
      <w:proofErr w:type="spellStart"/>
      <w:r w:rsidRPr="00FA21F6">
        <w:rPr>
          <w:szCs w:val="22"/>
        </w:rPr>
        <w:t>antihelmintikám</w:t>
      </w:r>
      <w:proofErr w:type="spellEnd"/>
      <w:r w:rsidRPr="00FA21F6">
        <w:rPr>
          <w:szCs w:val="22"/>
        </w:rPr>
        <w:t xml:space="preserve"> ďalej sledovať použitím vhodných testov (napr. Test redukcie počtu vajíčok). Tam, kde výsledky testov presvedčivo potvrdia rezistenciu voči určitému </w:t>
      </w:r>
      <w:proofErr w:type="spellStart"/>
      <w:r w:rsidRPr="00FA21F6">
        <w:rPr>
          <w:szCs w:val="22"/>
        </w:rPr>
        <w:t>antihelmintiku</w:t>
      </w:r>
      <w:proofErr w:type="spellEnd"/>
      <w:r w:rsidRPr="00FA21F6">
        <w:rPr>
          <w:szCs w:val="22"/>
        </w:rPr>
        <w:t xml:space="preserve">, použiť </w:t>
      </w:r>
      <w:proofErr w:type="spellStart"/>
      <w:r w:rsidRPr="00FA21F6">
        <w:rPr>
          <w:szCs w:val="22"/>
        </w:rPr>
        <w:t>antihelmintikum</w:t>
      </w:r>
      <w:proofErr w:type="spellEnd"/>
      <w:r w:rsidRPr="00FA21F6">
        <w:rPr>
          <w:szCs w:val="22"/>
        </w:rPr>
        <w:t xml:space="preserve"> patriace do inej farmakologickej skupiny s odlišným mechanizmom účinku.</w:t>
      </w:r>
    </w:p>
    <w:p w14:paraId="2B160DF8" w14:textId="65F3A033" w:rsidR="00FA21F6" w:rsidRPr="001E1F22" w:rsidRDefault="00FA21F6" w:rsidP="00BC69B7">
      <w:pPr>
        <w:tabs>
          <w:tab w:val="clear" w:pos="567"/>
        </w:tabs>
        <w:spacing w:line="240" w:lineRule="auto"/>
        <w:jc w:val="both"/>
        <w:rPr>
          <w:szCs w:val="22"/>
        </w:rPr>
      </w:pPr>
      <w:r w:rsidRPr="00FA21F6">
        <w:rPr>
          <w:szCs w:val="22"/>
        </w:rPr>
        <w:t>Potvrdená rezistencia by sa mala nahlásiť držiteľovi rozhodnutia o registrácii alebo príslušným orgánom.</w:t>
      </w:r>
    </w:p>
    <w:p w14:paraId="17488CB7" w14:textId="77777777" w:rsidR="00E86CEE" w:rsidRPr="001E1F22" w:rsidRDefault="00E86CEE">
      <w:pPr>
        <w:tabs>
          <w:tab w:val="clear" w:pos="567"/>
        </w:tabs>
        <w:spacing w:line="240" w:lineRule="auto"/>
        <w:rPr>
          <w:szCs w:val="22"/>
        </w:rPr>
      </w:pPr>
    </w:p>
    <w:p w14:paraId="554B0998" w14:textId="77777777" w:rsidR="00C114FF" w:rsidRPr="001E1F22" w:rsidRDefault="004358DC" w:rsidP="00B13B6D">
      <w:pPr>
        <w:pStyle w:val="Style1"/>
      </w:pPr>
      <w:r w:rsidRPr="001E1F22">
        <w:t>3.5</w:t>
      </w:r>
      <w:r w:rsidRPr="001E1F22">
        <w:tab/>
        <w:t>Osobitné opatrenia na používanie</w:t>
      </w:r>
    </w:p>
    <w:p w14:paraId="3ABBE024" w14:textId="77777777" w:rsidR="00C114FF" w:rsidRPr="001E1F22" w:rsidRDefault="00C114FF" w:rsidP="00145C3F">
      <w:pPr>
        <w:tabs>
          <w:tab w:val="clear" w:pos="567"/>
        </w:tabs>
        <w:spacing w:line="240" w:lineRule="auto"/>
        <w:rPr>
          <w:szCs w:val="22"/>
        </w:rPr>
      </w:pPr>
    </w:p>
    <w:p w14:paraId="54928956" w14:textId="77777777" w:rsidR="00C114FF" w:rsidRPr="001E1F22" w:rsidRDefault="004358DC" w:rsidP="00BF00EF">
      <w:pPr>
        <w:tabs>
          <w:tab w:val="clear" w:pos="567"/>
        </w:tabs>
        <w:spacing w:line="240" w:lineRule="auto"/>
        <w:rPr>
          <w:szCs w:val="22"/>
          <w:u w:val="single"/>
        </w:rPr>
      </w:pPr>
      <w:r w:rsidRPr="001E1F22">
        <w:rPr>
          <w:szCs w:val="22"/>
          <w:u w:val="single"/>
        </w:rPr>
        <w:t>Osobitné opatrenia na bezpečné používanie u cieľových druhov</w:t>
      </w:r>
    </w:p>
    <w:p w14:paraId="78636874" w14:textId="272BF1EA" w:rsidR="00C114FF" w:rsidRPr="001E1F22" w:rsidRDefault="001A556D" w:rsidP="00A9226B">
      <w:pPr>
        <w:tabs>
          <w:tab w:val="clear" w:pos="567"/>
        </w:tabs>
        <w:spacing w:line="240" w:lineRule="auto"/>
        <w:rPr>
          <w:szCs w:val="22"/>
        </w:rPr>
      </w:pPr>
      <w:r w:rsidRPr="001A556D">
        <w:rPr>
          <w:szCs w:val="22"/>
        </w:rPr>
        <w:t>Neuplatňujú sa.</w:t>
      </w:r>
    </w:p>
    <w:p w14:paraId="18AB10F2" w14:textId="77777777" w:rsidR="00C114FF" w:rsidRPr="001E1F22" w:rsidRDefault="00C114FF" w:rsidP="00A9226B">
      <w:pPr>
        <w:tabs>
          <w:tab w:val="clear" w:pos="567"/>
        </w:tabs>
        <w:spacing w:line="240" w:lineRule="auto"/>
        <w:rPr>
          <w:szCs w:val="22"/>
        </w:rPr>
      </w:pPr>
    </w:p>
    <w:p w14:paraId="75B5CF7B" w14:textId="77777777" w:rsidR="00C114FF" w:rsidRPr="001E1F22" w:rsidRDefault="004358DC" w:rsidP="00BF00EF">
      <w:pPr>
        <w:tabs>
          <w:tab w:val="clear" w:pos="567"/>
        </w:tabs>
        <w:spacing w:line="240" w:lineRule="auto"/>
        <w:rPr>
          <w:szCs w:val="22"/>
          <w:u w:val="single"/>
        </w:rPr>
      </w:pPr>
      <w:r w:rsidRPr="001E1F22">
        <w:rPr>
          <w:szCs w:val="22"/>
          <w:u w:val="single"/>
        </w:rPr>
        <w:t>Osobitné opatrenia, ktoré má urobiť osoba podávajúca liek zvieratám</w:t>
      </w:r>
    </w:p>
    <w:p w14:paraId="059C4471" w14:textId="77777777" w:rsidR="00671FC7" w:rsidRPr="00671FC7" w:rsidRDefault="00671FC7" w:rsidP="00BC69B7">
      <w:pPr>
        <w:tabs>
          <w:tab w:val="clear" w:pos="567"/>
        </w:tabs>
        <w:spacing w:line="240" w:lineRule="auto"/>
        <w:jc w:val="both"/>
        <w:rPr>
          <w:szCs w:val="22"/>
        </w:rPr>
      </w:pPr>
      <w:proofErr w:type="spellStart"/>
      <w:r w:rsidRPr="00671FC7">
        <w:rPr>
          <w:szCs w:val="22"/>
        </w:rPr>
        <w:t>Flubendazol</w:t>
      </w:r>
      <w:proofErr w:type="spellEnd"/>
      <w:r w:rsidRPr="00671FC7">
        <w:rPr>
          <w:szCs w:val="22"/>
        </w:rPr>
        <w:t xml:space="preserve"> môže spôsobiť precitlivenosť (alergiu) a kontaktnú dermatitídu. Veterinárny liek obsahuje aj </w:t>
      </w:r>
      <w:proofErr w:type="spellStart"/>
      <w:r w:rsidRPr="00671FC7">
        <w:rPr>
          <w:szCs w:val="22"/>
        </w:rPr>
        <w:t>parahydroxybenzoáty</w:t>
      </w:r>
      <w:proofErr w:type="spellEnd"/>
      <w:r w:rsidRPr="00671FC7">
        <w:rPr>
          <w:szCs w:val="22"/>
        </w:rPr>
        <w:t xml:space="preserve">, ktoré môžu spôsobiť kontaktnú </w:t>
      </w:r>
      <w:proofErr w:type="spellStart"/>
      <w:r w:rsidRPr="00671FC7">
        <w:rPr>
          <w:szCs w:val="22"/>
        </w:rPr>
        <w:t>hypersenzitívnu</w:t>
      </w:r>
      <w:proofErr w:type="spellEnd"/>
      <w:r w:rsidRPr="00671FC7">
        <w:rPr>
          <w:szCs w:val="22"/>
        </w:rPr>
        <w:t xml:space="preserve"> reakciu u predtým </w:t>
      </w:r>
      <w:proofErr w:type="spellStart"/>
      <w:r w:rsidRPr="00671FC7">
        <w:rPr>
          <w:szCs w:val="22"/>
        </w:rPr>
        <w:t>senzibilizovaných</w:t>
      </w:r>
      <w:proofErr w:type="spellEnd"/>
      <w:r w:rsidRPr="00671FC7">
        <w:rPr>
          <w:szCs w:val="22"/>
        </w:rPr>
        <w:t xml:space="preserve"> jedincov.</w:t>
      </w:r>
    </w:p>
    <w:p w14:paraId="56FA6031" w14:textId="77777777" w:rsidR="00671FC7" w:rsidRPr="00671FC7" w:rsidRDefault="00671FC7" w:rsidP="00BC69B7">
      <w:pPr>
        <w:tabs>
          <w:tab w:val="clear" w:pos="567"/>
        </w:tabs>
        <w:spacing w:line="240" w:lineRule="auto"/>
        <w:jc w:val="both"/>
        <w:rPr>
          <w:szCs w:val="22"/>
        </w:rPr>
      </w:pPr>
      <w:r w:rsidRPr="00671FC7">
        <w:rPr>
          <w:szCs w:val="22"/>
        </w:rPr>
        <w:t>Veterinárny liek môže spôsobiť podráždenie kože a očí.</w:t>
      </w:r>
    </w:p>
    <w:p w14:paraId="76AE02C0" w14:textId="77777777" w:rsidR="00671FC7" w:rsidRDefault="00671FC7" w:rsidP="00BC69B7">
      <w:pPr>
        <w:tabs>
          <w:tab w:val="clear" w:pos="567"/>
        </w:tabs>
        <w:spacing w:line="240" w:lineRule="auto"/>
        <w:jc w:val="both"/>
        <w:rPr>
          <w:szCs w:val="22"/>
        </w:rPr>
      </w:pPr>
      <w:r w:rsidRPr="00671FC7">
        <w:rPr>
          <w:szCs w:val="22"/>
        </w:rPr>
        <w:t>Je potrebné vyhnúť sa priamemu kontaktu s veterinárnym liekom. Pri manipulácii s veterinárnym liekom je potrebné používať osobné ochranné prostriedky pozostávajúce z rukavíc. Po použití si umyť ruky.</w:t>
      </w:r>
      <w:r>
        <w:rPr>
          <w:szCs w:val="22"/>
        </w:rPr>
        <w:t xml:space="preserve"> </w:t>
      </w:r>
    </w:p>
    <w:p w14:paraId="357883C4" w14:textId="4F6F2A13" w:rsidR="00671FC7" w:rsidRPr="00671FC7" w:rsidRDefault="00671FC7" w:rsidP="00BC69B7">
      <w:pPr>
        <w:tabs>
          <w:tab w:val="clear" w:pos="567"/>
        </w:tabs>
        <w:spacing w:line="240" w:lineRule="auto"/>
        <w:jc w:val="both"/>
        <w:rPr>
          <w:szCs w:val="22"/>
        </w:rPr>
      </w:pPr>
      <w:r w:rsidRPr="00671FC7">
        <w:rPr>
          <w:szCs w:val="22"/>
        </w:rPr>
        <w:t xml:space="preserve">Ľudia so známou precitlivenosťou na </w:t>
      </w:r>
      <w:proofErr w:type="spellStart"/>
      <w:r w:rsidRPr="00671FC7">
        <w:rPr>
          <w:szCs w:val="22"/>
        </w:rPr>
        <w:t>flubendazol</w:t>
      </w:r>
      <w:proofErr w:type="spellEnd"/>
      <w:r w:rsidRPr="00671FC7">
        <w:rPr>
          <w:szCs w:val="22"/>
        </w:rPr>
        <w:t xml:space="preserve"> alebo niektorú z pomocných látok (</w:t>
      </w:r>
      <w:proofErr w:type="spellStart"/>
      <w:r w:rsidRPr="00671FC7">
        <w:rPr>
          <w:szCs w:val="22"/>
        </w:rPr>
        <w:t>metylparabén</w:t>
      </w:r>
      <w:proofErr w:type="spellEnd"/>
      <w:r w:rsidRPr="00671FC7">
        <w:rPr>
          <w:szCs w:val="22"/>
        </w:rPr>
        <w:t xml:space="preserve"> a/alebo </w:t>
      </w:r>
      <w:proofErr w:type="spellStart"/>
      <w:r w:rsidRPr="00671FC7">
        <w:rPr>
          <w:szCs w:val="22"/>
        </w:rPr>
        <w:t>propylparabén</w:t>
      </w:r>
      <w:proofErr w:type="spellEnd"/>
      <w:r w:rsidRPr="00671FC7">
        <w:rPr>
          <w:szCs w:val="22"/>
        </w:rPr>
        <w:t>) by sa mali vyhýbať kontaktu s veterinárnym liekom.</w:t>
      </w:r>
    </w:p>
    <w:p w14:paraId="54BA3A63" w14:textId="142AAC45" w:rsidR="00C114FF" w:rsidRDefault="00671FC7" w:rsidP="00BC69B7">
      <w:pPr>
        <w:tabs>
          <w:tab w:val="clear" w:pos="567"/>
        </w:tabs>
        <w:spacing w:line="240" w:lineRule="auto"/>
        <w:jc w:val="both"/>
        <w:rPr>
          <w:szCs w:val="22"/>
        </w:rPr>
      </w:pPr>
      <w:r w:rsidRPr="00671FC7">
        <w:rPr>
          <w:szCs w:val="22"/>
        </w:rPr>
        <w:t>V prípade kontaktu s očami, dôkladne ich vypláchnuť vodou. V prípade výskytu a pretrvávania začervenania očných spojiviek, vyhľadať lekársku pomoc a lekárovi ukázať písomnú informáciu pre používateľov.</w:t>
      </w:r>
    </w:p>
    <w:p w14:paraId="441F9E5F" w14:textId="77777777" w:rsidR="00671FC7" w:rsidRPr="001E1F22" w:rsidRDefault="00671FC7" w:rsidP="00BC69B7">
      <w:pPr>
        <w:tabs>
          <w:tab w:val="clear" w:pos="567"/>
        </w:tabs>
        <w:spacing w:line="240" w:lineRule="auto"/>
        <w:jc w:val="both"/>
        <w:rPr>
          <w:szCs w:val="22"/>
        </w:rPr>
      </w:pPr>
    </w:p>
    <w:p w14:paraId="5926CE8B" w14:textId="0AB4A76B" w:rsidR="00295140" w:rsidRPr="001A556D" w:rsidRDefault="004358DC" w:rsidP="00BC69B7">
      <w:pPr>
        <w:tabs>
          <w:tab w:val="clear" w:pos="567"/>
        </w:tabs>
        <w:spacing w:line="240" w:lineRule="auto"/>
        <w:jc w:val="both"/>
        <w:rPr>
          <w:szCs w:val="22"/>
          <w:u w:val="single"/>
        </w:rPr>
      </w:pPr>
      <w:r w:rsidRPr="001E1F22">
        <w:rPr>
          <w:szCs w:val="22"/>
          <w:u w:val="single"/>
        </w:rPr>
        <w:t>Osobitné opatrenia na ochranu životného prostredia:</w:t>
      </w:r>
    </w:p>
    <w:p w14:paraId="0B3A9178" w14:textId="418D1F28" w:rsidR="00295140" w:rsidRDefault="001A556D" w:rsidP="00BC69B7">
      <w:pPr>
        <w:tabs>
          <w:tab w:val="clear" w:pos="567"/>
        </w:tabs>
        <w:spacing w:line="240" w:lineRule="auto"/>
        <w:jc w:val="both"/>
        <w:rPr>
          <w:szCs w:val="22"/>
        </w:rPr>
      </w:pPr>
      <w:r w:rsidRPr="001A556D">
        <w:rPr>
          <w:szCs w:val="22"/>
        </w:rPr>
        <w:t xml:space="preserve">Vzhľadom na obavy o životné prostredie, keď sa liek používa </w:t>
      </w:r>
      <w:r w:rsidR="00A714A5">
        <w:rPr>
          <w:szCs w:val="22"/>
        </w:rPr>
        <w:t>pri</w:t>
      </w:r>
      <w:r w:rsidRPr="001A556D">
        <w:rPr>
          <w:szCs w:val="22"/>
        </w:rPr>
        <w:t xml:space="preserve"> hydin</w:t>
      </w:r>
      <w:r w:rsidR="00A714A5">
        <w:rPr>
          <w:szCs w:val="22"/>
        </w:rPr>
        <w:t>e</w:t>
      </w:r>
      <w:r w:rsidRPr="001A556D">
        <w:rPr>
          <w:szCs w:val="22"/>
        </w:rPr>
        <w:t xml:space="preserve"> alebo ošípaných vo voľnom výbehu, zvieratá musia byť držané v interiéri počas obdobia ošetrenia a jeden deň po poslednom ošetrení.</w:t>
      </w:r>
    </w:p>
    <w:p w14:paraId="15E69C89" w14:textId="77777777" w:rsidR="001A556D" w:rsidRPr="001E1F22" w:rsidRDefault="001A556D" w:rsidP="00A9226B">
      <w:pPr>
        <w:tabs>
          <w:tab w:val="clear" w:pos="567"/>
        </w:tabs>
        <w:spacing w:line="240" w:lineRule="auto"/>
        <w:rPr>
          <w:szCs w:val="22"/>
        </w:rPr>
      </w:pPr>
    </w:p>
    <w:p w14:paraId="60EB5420" w14:textId="77777777" w:rsidR="00C114FF" w:rsidRPr="001E1F22" w:rsidRDefault="004358DC" w:rsidP="00B13B6D">
      <w:pPr>
        <w:pStyle w:val="Style1"/>
      </w:pPr>
      <w:r w:rsidRPr="001E1F22">
        <w:t>3.6</w:t>
      </w:r>
      <w:r w:rsidRPr="001E1F22">
        <w:tab/>
        <w:t xml:space="preserve">Nežiaduce </w:t>
      </w:r>
      <w:r w:rsidR="00E21B4D">
        <w:t>účinky</w:t>
      </w:r>
    </w:p>
    <w:p w14:paraId="3F074C4C" w14:textId="77777777" w:rsidR="00295140" w:rsidRPr="001E1F22" w:rsidRDefault="00295140" w:rsidP="00AD0710">
      <w:pPr>
        <w:tabs>
          <w:tab w:val="clear" w:pos="567"/>
        </w:tabs>
        <w:spacing w:line="240" w:lineRule="auto"/>
        <w:rPr>
          <w:szCs w:val="22"/>
        </w:rPr>
      </w:pPr>
    </w:p>
    <w:p w14:paraId="2210744B" w14:textId="77777777" w:rsidR="00FE502A" w:rsidRPr="00A25F98" w:rsidRDefault="00FE502A" w:rsidP="00FE502A">
      <w:pPr>
        <w:tabs>
          <w:tab w:val="clear" w:pos="567"/>
        </w:tabs>
        <w:spacing w:line="240" w:lineRule="auto"/>
      </w:pPr>
      <w:r w:rsidRPr="00A25F98">
        <w:t>Kura domáca:</w:t>
      </w:r>
    </w:p>
    <w:p w14:paraId="1EF66C48" w14:textId="77777777" w:rsidR="00295140" w:rsidRPr="001E1F22"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162782" w14:paraId="11755D43" w14:textId="77777777" w:rsidTr="00617B81">
        <w:tc>
          <w:tcPr>
            <w:tcW w:w="1957" w:type="pct"/>
          </w:tcPr>
          <w:p w14:paraId="50488E4B" w14:textId="7B6C07B7" w:rsidR="00295140" w:rsidRPr="001E1F22" w:rsidRDefault="0090634F" w:rsidP="00617B81">
            <w:pPr>
              <w:spacing w:before="60" w:after="60"/>
              <w:rPr>
                <w:szCs w:val="22"/>
              </w:rPr>
            </w:pPr>
            <w:r>
              <w:t>N</w:t>
            </w:r>
            <w:r w:rsidRPr="0090634F">
              <w:t>eznáme (frekvenciu nemožno odhadnúť z dostupných údajov):</w:t>
            </w:r>
          </w:p>
        </w:tc>
        <w:tc>
          <w:tcPr>
            <w:tcW w:w="3043" w:type="pct"/>
            <w:hideMark/>
          </w:tcPr>
          <w:p w14:paraId="0A87A944" w14:textId="34618DA0" w:rsidR="00295140" w:rsidRPr="001E1F22" w:rsidRDefault="0090634F" w:rsidP="0090634F">
            <w:pPr>
              <w:spacing w:before="60" w:after="60"/>
              <w:rPr>
                <w:iCs/>
                <w:szCs w:val="22"/>
              </w:rPr>
            </w:pPr>
            <w:r w:rsidRPr="0090634F">
              <w:t xml:space="preserve">  </w:t>
            </w:r>
            <w:r>
              <w:t>P</w:t>
            </w:r>
            <w:r w:rsidRPr="0090634F">
              <w:t>oruchy peria</w:t>
            </w:r>
          </w:p>
        </w:tc>
      </w:tr>
    </w:tbl>
    <w:p w14:paraId="5E8798B9" w14:textId="77777777" w:rsidR="00295140" w:rsidRPr="001E1F22" w:rsidRDefault="00295140" w:rsidP="00AD0710">
      <w:pPr>
        <w:tabs>
          <w:tab w:val="clear" w:pos="567"/>
        </w:tabs>
        <w:spacing w:line="240" w:lineRule="auto"/>
        <w:rPr>
          <w:szCs w:val="22"/>
        </w:rPr>
      </w:pPr>
    </w:p>
    <w:p w14:paraId="1913BCD9" w14:textId="79B16FBF" w:rsidR="001D61C3" w:rsidRDefault="004358DC" w:rsidP="00BC69B7">
      <w:pPr>
        <w:jc w:val="both"/>
      </w:pPr>
      <w:bookmarkStart w:id="0" w:name="_Hlk66891708"/>
      <w:r w:rsidRPr="001E1F22">
        <w:t xml:space="preserve">Hlásenie nežiaducich </w:t>
      </w:r>
      <w:r w:rsidR="0073656A">
        <w:t>účinkov</w:t>
      </w:r>
      <w:r w:rsidRPr="001E1F22">
        <w:t xml:space="preserve"> je dôležité. Umožňuje priebežné monitorovanie bezpečnosti veterinárneho lieku. Hlásenia sa majú zasielať prednostne prostredníctvom veterinárneho lekára buď držiteľovi rozhodnutia o registrác</w:t>
      </w:r>
      <w:r w:rsidR="00F76E79">
        <w:t>i</w:t>
      </w:r>
      <w:r w:rsidRPr="001E1F22">
        <w:t>i</w:t>
      </w:r>
      <w:r w:rsidR="00A714A5" w:rsidRPr="00A714A5">
        <w:t xml:space="preserve"> alebo jeho miestnemu zástupcov</w:t>
      </w:r>
      <w:r w:rsidRPr="001E1F22">
        <w:t>i, alebo príslušnému národnému orgánu prostredníctvom národného systému hlásenia</w:t>
      </w:r>
      <w:r w:rsidRPr="00C028B4">
        <w:t>.</w:t>
      </w:r>
      <w:r w:rsidRPr="001E1F22">
        <w:t xml:space="preserve"> </w:t>
      </w:r>
    </w:p>
    <w:p w14:paraId="3B718FD7" w14:textId="2B90143E" w:rsidR="00247A48" w:rsidRDefault="001752AA" w:rsidP="00BC69B7">
      <w:pPr>
        <w:tabs>
          <w:tab w:val="clear" w:pos="567"/>
        </w:tabs>
        <w:spacing w:line="240" w:lineRule="auto"/>
        <w:jc w:val="both"/>
        <w:rPr>
          <w:szCs w:val="22"/>
        </w:rPr>
      </w:pPr>
      <w:r w:rsidRPr="001E1F22">
        <w:t>Príslušné kontaktné údaje sa nachádzajú aj v</w:t>
      </w:r>
      <w:r>
        <w:t> </w:t>
      </w:r>
      <w:r w:rsidRPr="001E1F22">
        <w:t>poslednej časti písomnej informácie pre používateľov.</w:t>
      </w:r>
      <w:bookmarkEnd w:id="0"/>
    </w:p>
    <w:p w14:paraId="36669FD5" w14:textId="77777777" w:rsidR="0090610B" w:rsidRDefault="0090610B" w:rsidP="00B13B6D">
      <w:pPr>
        <w:pStyle w:val="Style1"/>
      </w:pPr>
    </w:p>
    <w:p w14:paraId="325BB722" w14:textId="62501C9D" w:rsidR="00C114FF" w:rsidRDefault="004358DC" w:rsidP="00B13B6D">
      <w:pPr>
        <w:pStyle w:val="Style1"/>
      </w:pPr>
      <w:r w:rsidRPr="001E1F22">
        <w:lastRenderedPageBreak/>
        <w:t>3.7</w:t>
      </w:r>
      <w:r w:rsidRPr="001E1F22">
        <w:tab/>
        <w:t>Použitie počas gravidity, laktácie, znášky</w:t>
      </w:r>
    </w:p>
    <w:p w14:paraId="35A66E46" w14:textId="31A1A1C1" w:rsidR="00A714A5" w:rsidRPr="008F4448" w:rsidRDefault="00A714A5" w:rsidP="00B13B6D">
      <w:pPr>
        <w:pStyle w:val="Style1"/>
        <w:rPr>
          <w:b w:val="0"/>
        </w:rPr>
      </w:pPr>
      <w:r w:rsidRPr="008F4448">
        <w:rPr>
          <w:b w:val="0"/>
        </w:rPr>
        <w:t>Bezpečnosť veterinárneho lieku potvrdená počas gravidity, laktácie a znášky.</w:t>
      </w:r>
    </w:p>
    <w:p w14:paraId="038D6793" w14:textId="77777777" w:rsidR="00C114FF" w:rsidRPr="001E1F22" w:rsidRDefault="00C114FF" w:rsidP="00145C3F">
      <w:pPr>
        <w:tabs>
          <w:tab w:val="clear" w:pos="567"/>
        </w:tabs>
        <w:spacing w:line="240" w:lineRule="auto"/>
        <w:rPr>
          <w:szCs w:val="22"/>
        </w:rPr>
      </w:pPr>
    </w:p>
    <w:p w14:paraId="533A1207" w14:textId="796F0811" w:rsidR="00092A37" w:rsidRPr="001E1F22" w:rsidRDefault="004358DC" w:rsidP="00145C3F">
      <w:pPr>
        <w:tabs>
          <w:tab w:val="clear" w:pos="567"/>
        </w:tabs>
        <w:spacing w:line="240" w:lineRule="auto"/>
        <w:rPr>
          <w:szCs w:val="22"/>
        </w:rPr>
      </w:pPr>
      <w:r w:rsidRPr="001E1F22">
        <w:rPr>
          <w:szCs w:val="22"/>
          <w:u w:val="single"/>
        </w:rPr>
        <w:t>Gravidi</w:t>
      </w:r>
      <w:r w:rsidRPr="004358DC">
        <w:rPr>
          <w:szCs w:val="22"/>
          <w:u w:val="single"/>
        </w:rPr>
        <w:t>ta</w:t>
      </w:r>
      <w:r w:rsidRPr="004358DC">
        <w:rPr>
          <w:u w:val="single"/>
        </w:rPr>
        <w:t xml:space="preserve"> </w:t>
      </w:r>
      <w:r w:rsidRPr="004358DC">
        <w:rPr>
          <w:szCs w:val="22"/>
          <w:u w:val="single"/>
        </w:rPr>
        <w:t>a</w:t>
      </w:r>
      <w:r w:rsidRPr="001E1F22">
        <w:rPr>
          <w:szCs w:val="22"/>
          <w:u w:val="single"/>
        </w:rPr>
        <w:t xml:space="preserve"> laktácia</w:t>
      </w:r>
      <w:r>
        <w:t>:</w:t>
      </w:r>
    </w:p>
    <w:p w14:paraId="6E81F0E0" w14:textId="53F9708E" w:rsidR="00671FC7" w:rsidRPr="00691B7F" w:rsidRDefault="004358DC" w:rsidP="00BC69B7">
      <w:pPr>
        <w:tabs>
          <w:tab w:val="clear" w:pos="567"/>
        </w:tabs>
        <w:spacing w:line="240" w:lineRule="auto"/>
        <w:jc w:val="both"/>
      </w:pPr>
      <w:r w:rsidRPr="001E1F22">
        <w:t>Môže sa použiť počas gravidity</w:t>
      </w:r>
      <w:r w:rsidR="00671FC7" w:rsidRPr="00671FC7">
        <w:rPr>
          <w:szCs w:val="22"/>
        </w:rPr>
        <w:t xml:space="preserve"> a laktácia</w:t>
      </w:r>
      <w:r w:rsidRPr="00671FC7">
        <w:t>.</w:t>
      </w:r>
    </w:p>
    <w:p w14:paraId="314DE4D1" w14:textId="77777777" w:rsidR="00691B7F" w:rsidRDefault="00691B7F" w:rsidP="00BC69B7">
      <w:pPr>
        <w:tabs>
          <w:tab w:val="clear" w:pos="567"/>
        </w:tabs>
        <w:spacing w:line="240" w:lineRule="auto"/>
        <w:jc w:val="both"/>
      </w:pPr>
    </w:p>
    <w:p w14:paraId="3B17067A" w14:textId="427AAD70" w:rsidR="00C114FF" w:rsidRDefault="00691B7F" w:rsidP="00BC69B7">
      <w:pPr>
        <w:tabs>
          <w:tab w:val="clear" w:pos="567"/>
        </w:tabs>
        <w:spacing w:line="240" w:lineRule="auto"/>
        <w:jc w:val="both"/>
      </w:pPr>
      <w:r>
        <w:t xml:space="preserve">Laboratórne štúdie </w:t>
      </w:r>
      <w:r w:rsidR="00C6154F">
        <w:t>pri</w:t>
      </w:r>
      <w:r>
        <w:t xml:space="preserve"> </w:t>
      </w:r>
      <w:r w:rsidRPr="00691B7F">
        <w:t>králiko</w:t>
      </w:r>
      <w:r w:rsidR="00C6154F">
        <w:t>ch</w:t>
      </w:r>
      <w:r w:rsidRPr="00691B7F">
        <w:t xml:space="preserve"> a potkano</w:t>
      </w:r>
      <w:r w:rsidR="00C6154F">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w:t>
      </w:r>
      <w:r w:rsidRPr="00691B7F">
        <w:t xml:space="preserve"> Pri vysokých dávkach boli nejednoznačné výsledky. Pri laboratórnych štúdiách na potkanoch sa neprejavili žiadne nežiaduce účinky na mláďatách počas laktácie.</w:t>
      </w:r>
    </w:p>
    <w:p w14:paraId="7B73BBA5" w14:textId="77777777" w:rsidR="00691B7F" w:rsidRPr="001E1F22" w:rsidRDefault="00691B7F" w:rsidP="00691B7F">
      <w:pPr>
        <w:tabs>
          <w:tab w:val="clear" w:pos="567"/>
        </w:tabs>
        <w:spacing w:line="240" w:lineRule="auto"/>
        <w:rPr>
          <w:szCs w:val="22"/>
        </w:rPr>
      </w:pPr>
    </w:p>
    <w:p w14:paraId="7D604358" w14:textId="06BEF2C2" w:rsidR="00C114FF" w:rsidRPr="001E1F22" w:rsidRDefault="004358DC" w:rsidP="00E74050">
      <w:pPr>
        <w:tabs>
          <w:tab w:val="clear" w:pos="567"/>
        </w:tabs>
        <w:spacing w:line="240" w:lineRule="auto"/>
        <w:rPr>
          <w:szCs w:val="22"/>
        </w:rPr>
      </w:pPr>
      <w:r w:rsidRPr="001E1F22">
        <w:rPr>
          <w:szCs w:val="22"/>
          <w:u w:val="single"/>
        </w:rPr>
        <w:t>Nosnice</w:t>
      </w:r>
      <w:r>
        <w:t>:</w:t>
      </w:r>
    </w:p>
    <w:p w14:paraId="57A27F35" w14:textId="44D86E64" w:rsidR="00C114FF" w:rsidRPr="001E1F22" w:rsidRDefault="00825B58" w:rsidP="00A9226B">
      <w:pPr>
        <w:tabs>
          <w:tab w:val="clear" w:pos="567"/>
        </w:tabs>
        <w:spacing w:line="240" w:lineRule="auto"/>
        <w:rPr>
          <w:szCs w:val="22"/>
        </w:rPr>
      </w:pPr>
      <w:r w:rsidRPr="001E1F22">
        <w:t>Môže sa použiť počas</w:t>
      </w:r>
      <w:r>
        <w:t xml:space="preserve"> </w:t>
      </w:r>
      <w:r w:rsidR="000F36F8">
        <w:t>znášky</w:t>
      </w:r>
      <w:r>
        <w:t>.</w:t>
      </w:r>
    </w:p>
    <w:p w14:paraId="1AB4E68A" w14:textId="3E0FDDED" w:rsidR="00C114FF" w:rsidRPr="001E1F22" w:rsidRDefault="004358DC" w:rsidP="00A9226B">
      <w:pPr>
        <w:tabs>
          <w:tab w:val="clear" w:pos="567"/>
        </w:tabs>
        <w:spacing w:line="240" w:lineRule="auto"/>
        <w:rPr>
          <w:szCs w:val="22"/>
        </w:rPr>
      </w:pPr>
      <w:r>
        <w:t xml:space="preserve"> </w:t>
      </w:r>
    </w:p>
    <w:p w14:paraId="28FD0D0F" w14:textId="25A8BD0D" w:rsidR="00C114FF" w:rsidRPr="001E1F22" w:rsidRDefault="004358DC" w:rsidP="00B13B6D">
      <w:pPr>
        <w:pStyle w:val="Style1"/>
      </w:pPr>
      <w:r w:rsidRPr="001E1F22">
        <w:t>3.8</w:t>
      </w:r>
      <w:r w:rsidRPr="001E1F22">
        <w:tab/>
      </w:r>
      <w:r w:rsidR="004456DA">
        <w:t>Interakcie s inými liekmi a ďalšie formy interakcií</w:t>
      </w:r>
    </w:p>
    <w:p w14:paraId="0EEAB286" w14:textId="77777777" w:rsidR="00C114FF" w:rsidRPr="001E1F22" w:rsidRDefault="00C114FF" w:rsidP="00145C3F">
      <w:pPr>
        <w:tabs>
          <w:tab w:val="clear" w:pos="567"/>
        </w:tabs>
        <w:spacing w:line="240" w:lineRule="auto"/>
        <w:rPr>
          <w:szCs w:val="22"/>
        </w:rPr>
      </w:pPr>
    </w:p>
    <w:p w14:paraId="1C0AE956" w14:textId="1CC08961" w:rsidR="00C114FF" w:rsidRPr="001E1F22" w:rsidRDefault="000E77A0" w:rsidP="000E77A0">
      <w:pPr>
        <w:tabs>
          <w:tab w:val="clear" w:pos="567"/>
        </w:tabs>
        <w:spacing w:line="240" w:lineRule="auto"/>
        <w:rPr>
          <w:szCs w:val="22"/>
        </w:rPr>
      </w:pPr>
      <w:r>
        <w:t>Nie sú známe.</w:t>
      </w:r>
    </w:p>
    <w:p w14:paraId="1AA9FD25" w14:textId="77777777" w:rsidR="00C90EDA" w:rsidRPr="001E1F22" w:rsidRDefault="00C90EDA" w:rsidP="00A9226B">
      <w:pPr>
        <w:tabs>
          <w:tab w:val="clear" w:pos="567"/>
        </w:tabs>
        <w:spacing w:line="240" w:lineRule="auto"/>
        <w:rPr>
          <w:szCs w:val="22"/>
        </w:rPr>
      </w:pPr>
    </w:p>
    <w:p w14:paraId="06613E8D" w14:textId="35CE6780" w:rsidR="00C114FF" w:rsidRDefault="004358DC" w:rsidP="00B13B6D">
      <w:pPr>
        <w:pStyle w:val="Style1"/>
      </w:pPr>
      <w:r w:rsidRPr="001E1F22">
        <w:t>3.9</w:t>
      </w:r>
      <w:r w:rsidRPr="001E1F22">
        <w:tab/>
      </w:r>
      <w:r w:rsidR="00B07269" w:rsidRPr="001E1F22">
        <w:t>Cesty</w:t>
      </w:r>
      <w:r w:rsidRPr="001E1F22">
        <w:t xml:space="preserve"> podania a</w:t>
      </w:r>
      <w:r w:rsidR="00E36D0C">
        <w:t> </w:t>
      </w:r>
      <w:r w:rsidRPr="001E1F22">
        <w:t>dávkovanie</w:t>
      </w:r>
    </w:p>
    <w:p w14:paraId="15623C05" w14:textId="77777777" w:rsidR="00E36D0C" w:rsidRPr="001E1F22" w:rsidRDefault="00E36D0C" w:rsidP="00B13B6D">
      <w:pPr>
        <w:pStyle w:val="Style1"/>
      </w:pPr>
    </w:p>
    <w:p w14:paraId="403C375D" w14:textId="3D151080" w:rsidR="00E36D0C" w:rsidRPr="00E36D0C" w:rsidRDefault="001F5F16" w:rsidP="00BC69B7">
      <w:pPr>
        <w:tabs>
          <w:tab w:val="clear" w:pos="567"/>
        </w:tabs>
        <w:spacing w:line="240" w:lineRule="auto"/>
        <w:jc w:val="both"/>
        <w:rPr>
          <w:szCs w:val="22"/>
        </w:rPr>
      </w:pPr>
      <w:r>
        <w:rPr>
          <w:szCs w:val="22"/>
        </w:rPr>
        <w:t>Na p</w:t>
      </w:r>
      <w:r w:rsidR="000F36F8">
        <w:rPr>
          <w:szCs w:val="22"/>
        </w:rPr>
        <w:t>oužitie v</w:t>
      </w:r>
      <w:r w:rsidR="00E36D0C" w:rsidRPr="00E36D0C">
        <w:rPr>
          <w:szCs w:val="22"/>
        </w:rPr>
        <w:t xml:space="preserve"> pitnej vod</w:t>
      </w:r>
      <w:r>
        <w:rPr>
          <w:szCs w:val="22"/>
        </w:rPr>
        <w:t>e</w:t>
      </w:r>
      <w:r w:rsidR="00E36D0C" w:rsidRPr="00E36D0C">
        <w:rPr>
          <w:szCs w:val="22"/>
        </w:rPr>
        <w:t>.</w:t>
      </w:r>
    </w:p>
    <w:p w14:paraId="6124BDF4" w14:textId="77777777" w:rsidR="00E36D0C" w:rsidRPr="00E36D0C" w:rsidRDefault="00E36D0C" w:rsidP="00BC69B7">
      <w:pPr>
        <w:tabs>
          <w:tab w:val="clear" w:pos="567"/>
        </w:tabs>
        <w:spacing w:line="240" w:lineRule="auto"/>
        <w:jc w:val="both"/>
        <w:rPr>
          <w:szCs w:val="22"/>
        </w:rPr>
      </w:pPr>
    </w:p>
    <w:p w14:paraId="59982B4E" w14:textId="77777777" w:rsidR="00E36D0C" w:rsidRPr="00E36D0C" w:rsidRDefault="00E36D0C" w:rsidP="00BC69B7">
      <w:pPr>
        <w:tabs>
          <w:tab w:val="clear" w:pos="567"/>
        </w:tabs>
        <w:spacing w:line="240" w:lineRule="auto"/>
        <w:jc w:val="both"/>
        <w:rPr>
          <w:szCs w:val="22"/>
        </w:rPr>
      </w:pPr>
      <w:r w:rsidRPr="00E36D0C">
        <w:rPr>
          <w:szCs w:val="22"/>
        </w:rPr>
        <w:t>Ošípané:</w:t>
      </w:r>
    </w:p>
    <w:p w14:paraId="3DC23E3B" w14:textId="6C26C442" w:rsidR="00E36D0C" w:rsidRPr="00E36D0C" w:rsidRDefault="00E36D0C" w:rsidP="00BC69B7">
      <w:pPr>
        <w:tabs>
          <w:tab w:val="clear" w:pos="567"/>
        </w:tabs>
        <w:spacing w:line="240" w:lineRule="auto"/>
        <w:jc w:val="both"/>
        <w:rPr>
          <w:szCs w:val="22"/>
        </w:rPr>
      </w:pPr>
      <w:r w:rsidRPr="00E36D0C">
        <w:rPr>
          <w:szCs w:val="22"/>
        </w:rPr>
        <w:t xml:space="preserve">2,5 mg </w:t>
      </w:r>
      <w:proofErr w:type="spellStart"/>
      <w:r w:rsidRPr="00E36D0C">
        <w:rPr>
          <w:szCs w:val="22"/>
        </w:rPr>
        <w:t>flubendazolu</w:t>
      </w:r>
      <w:proofErr w:type="spellEnd"/>
      <w:r w:rsidRPr="00E36D0C">
        <w:rPr>
          <w:szCs w:val="22"/>
        </w:rPr>
        <w:t xml:space="preserve"> (= 0,0125 ml alebo 0,0134 g veterinárneho lieku) na kg </w:t>
      </w:r>
      <w:r w:rsidR="000F36F8">
        <w:rPr>
          <w:szCs w:val="22"/>
        </w:rPr>
        <w:t>živej</w:t>
      </w:r>
      <w:r w:rsidRPr="00E36D0C">
        <w:rPr>
          <w:szCs w:val="22"/>
        </w:rPr>
        <w:t xml:space="preserve"> hmotnosti denne počas 2 po sebe nasledujúcich dní.</w:t>
      </w:r>
    </w:p>
    <w:p w14:paraId="5FDA30AD" w14:textId="77777777" w:rsidR="00E36D0C" w:rsidRPr="00E36D0C" w:rsidRDefault="00E36D0C" w:rsidP="00BC69B7">
      <w:pPr>
        <w:tabs>
          <w:tab w:val="clear" w:pos="567"/>
        </w:tabs>
        <w:spacing w:line="240" w:lineRule="auto"/>
        <w:jc w:val="both"/>
        <w:rPr>
          <w:szCs w:val="22"/>
        </w:rPr>
      </w:pPr>
    </w:p>
    <w:p w14:paraId="508A557B" w14:textId="77777777" w:rsidR="00E36D0C" w:rsidRPr="00E36D0C" w:rsidRDefault="00E36D0C" w:rsidP="00BC69B7">
      <w:pPr>
        <w:tabs>
          <w:tab w:val="clear" w:pos="567"/>
        </w:tabs>
        <w:spacing w:line="240" w:lineRule="auto"/>
        <w:jc w:val="both"/>
        <w:rPr>
          <w:szCs w:val="22"/>
        </w:rPr>
      </w:pPr>
      <w:r w:rsidRPr="00E36D0C">
        <w:rPr>
          <w:szCs w:val="22"/>
        </w:rPr>
        <w:t>Kurčatá:</w:t>
      </w:r>
    </w:p>
    <w:p w14:paraId="65FE3A74" w14:textId="2643F5F0" w:rsidR="00E36D0C" w:rsidRPr="00E36D0C" w:rsidRDefault="00E36D0C" w:rsidP="00BC69B7">
      <w:pPr>
        <w:tabs>
          <w:tab w:val="clear" w:pos="567"/>
        </w:tabs>
        <w:spacing w:line="240" w:lineRule="auto"/>
        <w:jc w:val="both"/>
        <w:rPr>
          <w:szCs w:val="22"/>
        </w:rPr>
      </w:pPr>
      <w:r w:rsidRPr="00E36D0C">
        <w:rPr>
          <w:szCs w:val="22"/>
        </w:rPr>
        <w:t xml:space="preserve">1,43 mg </w:t>
      </w:r>
      <w:proofErr w:type="spellStart"/>
      <w:r w:rsidRPr="00E36D0C">
        <w:rPr>
          <w:szCs w:val="22"/>
        </w:rPr>
        <w:t>flubendazolu</w:t>
      </w:r>
      <w:proofErr w:type="spellEnd"/>
      <w:r w:rsidRPr="00E36D0C">
        <w:rPr>
          <w:szCs w:val="22"/>
        </w:rPr>
        <w:t xml:space="preserve"> (= 0,007 ml alebo 0,0075 g veterinárneho lieku) na kg </w:t>
      </w:r>
      <w:r w:rsidR="000F36F8">
        <w:rPr>
          <w:szCs w:val="22"/>
        </w:rPr>
        <w:t>živej</w:t>
      </w:r>
      <w:r w:rsidRPr="00E36D0C">
        <w:rPr>
          <w:szCs w:val="22"/>
        </w:rPr>
        <w:t xml:space="preserve"> hmotnosti denne počas 7 po sebe nasledujúcich dní.</w:t>
      </w:r>
    </w:p>
    <w:p w14:paraId="65156E1F" w14:textId="77777777" w:rsidR="00E36D0C" w:rsidRPr="00E36D0C" w:rsidRDefault="00E36D0C" w:rsidP="00BC69B7">
      <w:pPr>
        <w:tabs>
          <w:tab w:val="clear" w:pos="567"/>
        </w:tabs>
        <w:spacing w:line="240" w:lineRule="auto"/>
        <w:jc w:val="both"/>
        <w:rPr>
          <w:szCs w:val="22"/>
        </w:rPr>
      </w:pPr>
    </w:p>
    <w:p w14:paraId="022E9061" w14:textId="183EC9A3" w:rsidR="00E36D0C" w:rsidRPr="00E36D0C" w:rsidRDefault="00E36D0C" w:rsidP="00BC69B7">
      <w:pPr>
        <w:tabs>
          <w:tab w:val="clear" w:pos="567"/>
        </w:tabs>
        <w:spacing w:line="240" w:lineRule="auto"/>
        <w:jc w:val="both"/>
        <w:rPr>
          <w:szCs w:val="22"/>
        </w:rPr>
      </w:pPr>
      <w:r w:rsidRPr="00E36D0C">
        <w:rPr>
          <w:szCs w:val="22"/>
        </w:rPr>
        <w:t xml:space="preserve">Aby sa zabezpečilo správne dávkovanie, telesná hmotnosť by sa mala určiť čo najpresnejšie. Ak sa má so zvieratami zaobchádzať skôr kolektívne ako individuálne, mali by byť zoskupené podľa ich telesnej hmotnosti a podľa toho </w:t>
      </w:r>
      <w:r w:rsidR="00AF516C">
        <w:rPr>
          <w:szCs w:val="22"/>
        </w:rPr>
        <w:t xml:space="preserve">by </w:t>
      </w:r>
      <w:r w:rsidRPr="00E36D0C">
        <w:rPr>
          <w:szCs w:val="22"/>
        </w:rPr>
        <w:t xml:space="preserve">im </w:t>
      </w:r>
      <w:r w:rsidR="00AF516C">
        <w:rPr>
          <w:szCs w:val="22"/>
        </w:rPr>
        <w:t xml:space="preserve">malo byť prispôsobené </w:t>
      </w:r>
      <w:r w:rsidRPr="00E36D0C">
        <w:rPr>
          <w:szCs w:val="22"/>
        </w:rPr>
        <w:t>dávkova</w:t>
      </w:r>
      <w:r w:rsidR="00AF516C">
        <w:rPr>
          <w:szCs w:val="22"/>
        </w:rPr>
        <w:t>nie</w:t>
      </w:r>
      <w:r w:rsidRPr="00E36D0C">
        <w:rPr>
          <w:szCs w:val="22"/>
        </w:rPr>
        <w:t xml:space="preserve">, aby sa predišlo </w:t>
      </w:r>
      <w:proofErr w:type="spellStart"/>
      <w:r w:rsidRPr="00E36D0C">
        <w:rPr>
          <w:szCs w:val="22"/>
        </w:rPr>
        <w:t>poddávkovaniu</w:t>
      </w:r>
      <w:proofErr w:type="spellEnd"/>
      <w:r w:rsidRPr="00E36D0C">
        <w:rPr>
          <w:szCs w:val="22"/>
        </w:rPr>
        <w:t xml:space="preserve"> alebo predávkovaniu.</w:t>
      </w:r>
    </w:p>
    <w:p w14:paraId="4F65890B" w14:textId="77777777" w:rsidR="00E36D0C" w:rsidRPr="00E36D0C" w:rsidRDefault="00E36D0C" w:rsidP="00BC69B7">
      <w:pPr>
        <w:tabs>
          <w:tab w:val="clear" w:pos="567"/>
        </w:tabs>
        <w:spacing w:line="240" w:lineRule="auto"/>
        <w:jc w:val="both"/>
        <w:rPr>
          <w:szCs w:val="22"/>
        </w:rPr>
      </w:pPr>
    </w:p>
    <w:p w14:paraId="5BA94CFC" w14:textId="0547407F" w:rsidR="00145D34" w:rsidRPr="001E1F22" w:rsidRDefault="00E36D0C" w:rsidP="00BC69B7">
      <w:pPr>
        <w:tabs>
          <w:tab w:val="clear" w:pos="567"/>
        </w:tabs>
        <w:spacing w:line="240" w:lineRule="auto"/>
        <w:jc w:val="both"/>
        <w:rPr>
          <w:szCs w:val="22"/>
        </w:rPr>
      </w:pPr>
      <w:r w:rsidRPr="00E36D0C">
        <w:rPr>
          <w:szCs w:val="22"/>
        </w:rPr>
        <w:t>Na základe odporúčanej dávky a počtu a hmotnosti zvierat, ktoré sa majú liečiť, sa má presná denná koncentrácia veterinárneho lieku vypočítať podľa nasledujúceho vzorca:</w:t>
      </w:r>
    </w:p>
    <w:p w14:paraId="328C7A47" w14:textId="77777777" w:rsidR="000C5F34" w:rsidRPr="00D84875" w:rsidRDefault="000C5F34" w:rsidP="00BC69B7">
      <w:pPr>
        <w:tabs>
          <w:tab w:val="left" w:pos="284"/>
        </w:tabs>
        <w:ind w:left="720" w:hanging="436"/>
        <w:jc w:val="both"/>
        <w:rPr>
          <w:color w:val="000000"/>
          <w:szCs w:val="22"/>
        </w:rPr>
      </w:pPr>
      <w:r w:rsidRPr="00D84875">
        <w:rPr>
          <w:color w:val="000000"/>
          <w:szCs w:val="22"/>
        </w:rPr>
        <w:tab/>
      </w:r>
    </w:p>
    <w:tbl>
      <w:tblPr>
        <w:tblW w:w="8892" w:type="dxa"/>
        <w:tblInd w:w="572" w:type="dxa"/>
        <w:tblLayout w:type="fixed"/>
        <w:tblLook w:val="01E0" w:firstRow="1" w:lastRow="1" w:firstColumn="1" w:lastColumn="1" w:noHBand="0" w:noVBand="0"/>
      </w:tblPr>
      <w:tblGrid>
        <w:gridCol w:w="2638"/>
        <w:gridCol w:w="284"/>
        <w:gridCol w:w="2724"/>
        <w:gridCol w:w="394"/>
        <w:gridCol w:w="2852"/>
      </w:tblGrid>
      <w:tr w:rsidR="000C5F34" w:rsidRPr="00D84875" w14:paraId="5B67FEBB" w14:textId="77777777" w:rsidTr="00160F8D">
        <w:trPr>
          <w:cantSplit/>
        </w:trPr>
        <w:tc>
          <w:tcPr>
            <w:tcW w:w="2638" w:type="dxa"/>
            <w:tcBorders>
              <w:top w:val="nil"/>
              <w:left w:val="nil"/>
              <w:bottom w:val="single" w:sz="4" w:space="0" w:color="auto"/>
              <w:right w:val="nil"/>
            </w:tcBorders>
          </w:tcPr>
          <w:p w14:paraId="523BC105" w14:textId="2F72B07A" w:rsidR="000C5F34" w:rsidRPr="00D84875" w:rsidRDefault="000C5F34" w:rsidP="00BC69B7">
            <w:pPr>
              <w:jc w:val="both"/>
              <w:rPr>
                <w:sz w:val="20"/>
                <w:shd w:val="pct12" w:color="auto" w:fill="FFFFFF"/>
              </w:rPr>
            </w:pPr>
            <w:r w:rsidRPr="00D84875">
              <w:rPr>
                <w:sz w:val="20"/>
                <w:shd w:val="pct12" w:color="auto" w:fill="FFFFFF"/>
              </w:rPr>
              <w:t>…</w:t>
            </w:r>
            <w:r w:rsidRPr="00D84875">
              <w:rPr>
                <w:sz w:val="20"/>
              </w:rPr>
              <w:t>m</w:t>
            </w:r>
            <w:r>
              <w:rPr>
                <w:sz w:val="20"/>
              </w:rPr>
              <w:t>l</w:t>
            </w:r>
            <w:r w:rsidRPr="00D84875">
              <w:rPr>
                <w:sz w:val="20"/>
              </w:rPr>
              <w:t xml:space="preserve"> [</w:t>
            </w:r>
            <w:r w:rsidRPr="00D84875">
              <w:rPr>
                <w:sz w:val="20"/>
                <w:shd w:val="pct12" w:color="auto" w:fill="FFFFFF"/>
              </w:rPr>
              <w:t>liek ]</w:t>
            </w:r>
          </w:p>
          <w:p w14:paraId="5968C4BE" w14:textId="77777777" w:rsidR="000C5F34" w:rsidRPr="00D84875" w:rsidRDefault="000C5F34" w:rsidP="00BC69B7">
            <w:pPr>
              <w:jc w:val="both"/>
              <w:rPr>
                <w:sz w:val="20"/>
              </w:rPr>
            </w:pPr>
            <w:r w:rsidRPr="00D84875">
              <w:rPr>
                <w:sz w:val="20"/>
                <w:shd w:val="pct12" w:color="auto" w:fill="FFFFFF"/>
              </w:rPr>
              <w:t xml:space="preserve"> na</w:t>
            </w:r>
            <w:r w:rsidRPr="00D84875">
              <w:rPr>
                <w:sz w:val="20"/>
              </w:rPr>
              <w:t xml:space="preserve"> kg ž.</w:t>
            </w:r>
            <w:r>
              <w:rPr>
                <w:sz w:val="20"/>
              </w:rPr>
              <w:t xml:space="preserve"> </w:t>
            </w:r>
            <w:r w:rsidRPr="00D84875">
              <w:rPr>
                <w:sz w:val="20"/>
              </w:rPr>
              <w:t>hm./deň</w:t>
            </w:r>
          </w:p>
        </w:tc>
        <w:tc>
          <w:tcPr>
            <w:tcW w:w="284" w:type="dxa"/>
            <w:tcBorders>
              <w:top w:val="nil"/>
              <w:left w:val="nil"/>
              <w:bottom w:val="single" w:sz="4" w:space="0" w:color="auto"/>
              <w:right w:val="nil"/>
            </w:tcBorders>
          </w:tcPr>
          <w:p w14:paraId="23508464" w14:textId="77777777" w:rsidR="000C5F34" w:rsidRPr="00D84875" w:rsidRDefault="000C5F34" w:rsidP="00BC69B7">
            <w:pPr>
              <w:jc w:val="both"/>
              <w:rPr>
                <w:sz w:val="20"/>
              </w:rPr>
            </w:pPr>
            <w:r w:rsidRPr="00D84875">
              <w:rPr>
                <w:sz w:val="20"/>
              </w:rPr>
              <w:t>X</w:t>
            </w:r>
          </w:p>
        </w:tc>
        <w:tc>
          <w:tcPr>
            <w:tcW w:w="2724" w:type="dxa"/>
            <w:tcBorders>
              <w:top w:val="nil"/>
              <w:left w:val="nil"/>
              <w:bottom w:val="single" w:sz="4" w:space="0" w:color="auto"/>
              <w:right w:val="nil"/>
            </w:tcBorders>
          </w:tcPr>
          <w:p w14:paraId="62F3C239" w14:textId="77777777" w:rsidR="000C5F34" w:rsidRPr="00D84875" w:rsidRDefault="000C5F34" w:rsidP="00BC69B7">
            <w:pPr>
              <w:jc w:val="both"/>
              <w:rPr>
                <w:sz w:val="20"/>
              </w:rPr>
            </w:pPr>
            <w:r w:rsidRPr="00D84875">
              <w:rPr>
                <w:sz w:val="20"/>
              </w:rPr>
              <w:t>Priemerná ž.</w:t>
            </w:r>
            <w:r>
              <w:rPr>
                <w:sz w:val="20"/>
              </w:rPr>
              <w:t xml:space="preserve"> </w:t>
            </w:r>
            <w:r w:rsidRPr="00D84875">
              <w:rPr>
                <w:sz w:val="20"/>
              </w:rPr>
              <w:t>hm. (kg) liečených zvierat</w:t>
            </w:r>
          </w:p>
        </w:tc>
        <w:tc>
          <w:tcPr>
            <w:tcW w:w="394" w:type="dxa"/>
            <w:vMerge w:val="restart"/>
          </w:tcPr>
          <w:p w14:paraId="3C6EF301" w14:textId="77777777" w:rsidR="000C5F34" w:rsidRPr="00D84875" w:rsidRDefault="000C5F34" w:rsidP="00BC69B7">
            <w:pPr>
              <w:jc w:val="both"/>
              <w:rPr>
                <w:sz w:val="20"/>
              </w:rPr>
            </w:pPr>
          </w:p>
          <w:p w14:paraId="076D2F3B" w14:textId="77777777" w:rsidR="000C5F34" w:rsidRPr="00D84875" w:rsidRDefault="000C5F34" w:rsidP="00BC69B7">
            <w:pPr>
              <w:jc w:val="both"/>
              <w:rPr>
                <w:sz w:val="20"/>
              </w:rPr>
            </w:pPr>
            <w:r w:rsidRPr="00D84875">
              <w:rPr>
                <w:sz w:val="20"/>
              </w:rPr>
              <w:t>=</w:t>
            </w:r>
          </w:p>
        </w:tc>
        <w:tc>
          <w:tcPr>
            <w:tcW w:w="2852" w:type="dxa"/>
            <w:vMerge w:val="restart"/>
          </w:tcPr>
          <w:p w14:paraId="02B990F3" w14:textId="77777777" w:rsidR="000C5F34" w:rsidRPr="00D84875" w:rsidRDefault="000C5F34" w:rsidP="00BC69B7">
            <w:pPr>
              <w:jc w:val="both"/>
              <w:rPr>
                <w:sz w:val="20"/>
                <w:shd w:val="pct12" w:color="auto" w:fill="FFFFFF"/>
              </w:rPr>
            </w:pPr>
          </w:p>
          <w:p w14:paraId="23FA7BB1" w14:textId="074255DD" w:rsidR="000C5F34" w:rsidRPr="00D84875" w:rsidRDefault="000C5F34" w:rsidP="00BC69B7">
            <w:pPr>
              <w:jc w:val="both"/>
              <w:rPr>
                <w:sz w:val="20"/>
              </w:rPr>
            </w:pPr>
            <w:r w:rsidRPr="00D84875">
              <w:rPr>
                <w:sz w:val="20"/>
                <w:shd w:val="pct12" w:color="auto" w:fill="FFFFFF"/>
              </w:rPr>
              <w:t xml:space="preserve">.... </w:t>
            </w:r>
            <w:r w:rsidRPr="00D84875">
              <w:rPr>
                <w:sz w:val="20"/>
              </w:rPr>
              <w:t>m</w:t>
            </w:r>
            <w:r>
              <w:rPr>
                <w:sz w:val="20"/>
              </w:rPr>
              <w:t>l</w:t>
            </w:r>
            <w:r w:rsidRPr="00D84875">
              <w:rPr>
                <w:sz w:val="20"/>
              </w:rPr>
              <w:t xml:space="preserve"> [</w:t>
            </w:r>
            <w:r w:rsidRPr="00D84875">
              <w:rPr>
                <w:sz w:val="20"/>
                <w:shd w:val="pct12" w:color="auto" w:fill="FFFFFF"/>
              </w:rPr>
              <w:t>liek]</w:t>
            </w:r>
            <w:r w:rsidRPr="00D84875">
              <w:rPr>
                <w:sz w:val="20"/>
              </w:rPr>
              <w:br/>
              <w:t>na liter pitnej vody</w:t>
            </w:r>
          </w:p>
        </w:tc>
      </w:tr>
      <w:tr w:rsidR="000C5F34" w:rsidRPr="00D84875" w14:paraId="59AF731B" w14:textId="77777777" w:rsidTr="00160F8D">
        <w:trPr>
          <w:cantSplit/>
          <w:trHeight w:val="636"/>
        </w:trPr>
        <w:tc>
          <w:tcPr>
            <w:tcW w:w="5646" w:type="dxa"/>
            <w:gridSpan w:val="3"/>
            <w:tcBorders>
              <w:top w:val="single" w:sz="4" w:space="0" w:color="auto"/>
              <w:left w:val="nil"/>
              <w:bottom w:val="nil"/>
              <w:right w:val="nil"/>
            </w:tcBorders>
          </w:tcPr>
          <w:p w14:paraId="3FA43D13" w14:textId="3BCA36B3" w:rsidR="000C5F34" w:rsidRDefault="000C5F34" w:rsidP="00BC69B7">
            <w:pPr>
              <w:jc w:val="both"/>
              <w:rPr>
                <w:sz w:val="20"/>
              </w:rPr>
            </w:pPr>
            <w:r w:rsidRPr="00D84875">
              <w:rPr>
                <w:sz w:val="20"/>
              </w:rPr>
              <w:t>Priemerné množstvo pitnej vody (liter/zviera) /deň</w:t>
            </w:r>
          </w:p>
          <w:p w14:paraId="1AC7E662" w14:textId="71AB64ED" w:rsidR="000C5F34" w:rsidRPr="00D84875" w:rsidRDefault="000C5F34" w:rsidP="00BC69B7">
            <w:pPr>
              <w:jc w:val="both"/>
              <w:rPr>
                <w:sz w:val="20"/>
                <w:u w:val="single"/>
              </w:rPr>
            </w:pPr>
          </w:p>
        </w:tc>
        <w:tc>
          <w:tcPr>
            <w:tcW w:w="394" w:type="dxa"/>
            <w:vMerge/>
            <w:vAlign w:val="center"/>
          </w:tcPr>
          <w:p w14:paraId="01DE0756" w14:textId="77777777" w:rsidR="000C5F34" w:rsidRPr="00D84875" w:rsidRDefault="000C5F34" w:rsidP="00BC69B7">
            <w:pPr>
              <w:jc w:val="both"/>
              <w:rPr>
                <w:sz w:val="20"/>
              </w:rPr>
            </w:pPr>
          </w:p>
        </w:tc>
        <w:tc>
          <w:tcPr>
            <w:tcW w:w="2852" w:type="dxa"/>
            <w:vMerge/>
            <w:vAlign w:val="center"/>
          </w:tcPr>
          <w:p w14:paraId="3DCC1787" w14:textId="77777777" w:rsidR="000C5F34" w:rsidRPr="00D84875" w:rsidRDefault="000C5F34" w:rsidP="00BC69B7">
            <w:pPr>
              <w:jc w:val="both"/>
              <w:rPr>
                <w:sz w:val="20"/>
              </w:rPr>
            </w:pPr>
          </w:p>
        </w:tc>
      </w:tr>
    </w:tbl>
    <w:p w14:paraId="76A47F59" w14:textId="77777777" w:rsidR="00160F8D" w:rsidRPr="00160F8D" w:rsidRDefault="00160F8D" w:rsidP="00BC69B7">
      <w:pPr>
        <w:jc w:val="both"/>
        <w:rPr>
          <w:noProof/>
          <w:szCs w:val="22"/>
        </w:rPr>
      </w:pPr>
      <w:r w:rsidRPr="00160F8D">
        <w:rPr>
          <w:noProof/>
          <w:szCs w:val="22"/>
        </w:rPr>
        <w:t>Priemerný denný príjem vody by sa mal odhadnúť zo spotreby vody za predchádzajúci deň a 90 % tohto priemeru by sa malo použiť na výpočet objemu medikovanej vody, ktorá sa má pripraviť.</w:t>
      </w:r>
    </w:p>
    <w:p w14:paraId="1FB680CE" w14:textId="77777777" w:rsidR="00160F8D" w:rsidRPr="00160F8D" w:rsidRDefault="00160F8D" w:rsidP="00BC69B7">
      <w:pPr>
        <w:jc w:val="both"/>
        <w:rPr>
          <w:noProof/>
          <w:szCs w:val="22"/>
        </w:rPr>
      </w:pPr>
    </w:p>
    <w:p w14:paraId="377821E6" w14:textId="77777777" w:rsidR="00160F8D" w:rsidRPr="00160F8D" w:rsidRDefault="00160F8D" w:rsidP="00BC69B7">
      <w:pPr>
        <w:jc w:val="both"/>
        <w:rPr>
          <w:i/>
          <w:noProof/>
          <w:szCs w:val="22"/>
        </w:rPr>
      </w:pPr>
      <w:r w:rsidRPr="00160F8D">
        <w:rPr>
          <w:i/>
          <w:noProof/>
          <w:szCs w:val="22"/>
        </w:rPr>
        <w:t>Spôsob podávania</w:t>
      </w:r>
    </w:p>
    <w:p w14:paraId="16B93DD6" w14:textId="77777777" w:rsidR="00160F8D" w:rsidRPr="00160F8D" w:rsidRDefault="00160F8D" w:rsidP="00BC69B7">
      <w:pPr>
        <w:jc w:val="both"/>
        <w:rPr>
          <w:noProof/>
          <w:szCs w:val="22"/>
        </w:rPr>
      </w:pPr>
    </w:p>
    <w:p w14:paraId="5B8606F1" w14:textId="77777777" w:rsidR="00160F8D" w:rsidRPr="00160F8D" w:rsidRDefault="00160F8D" w:rsidP="00BC69B7">
      <w:pPr>
        <w:jc w:val="both"/>
        <w:rPr>
          <w:noProof/>
          <w:szCs w:val="22"/>
        </w:rPr>
      </w:pPr>
      <w:r w:rsidRPr="00160F8D">
        <w:rPr>
          <w:noProof/>
          <w:szCs w:val="22"/>
        </w:rPr>
        <w:t>Ak sa použije váha, požadovaný objem je možné prepočítať na základe nasledujúceho výpočtu: množstvo potrebného veterinárneho lieku v g za deň = počet ml veterinárneho lieku potrebného na deň x 1,075.</w:t>
      </w:r>
    </w:p>
    <w:p w14:paraId="3FC54157" w14:textId="77777777" w:rsidR="00160F8D" w:rsidRPr="00160F8D" w:rsidRDefault="00160F8D" w:rsidP="00BC69B7">
      <w:pPr>
        <w:jc w:val="both"/>
        <w:rPr>
          <w:noProof/>
          <w:szCs w:val="22"/>
        </w:rPr>
      </w:pPr>
      <w:r w:rsidRPr="00160F8D">
        <w:rPr>
          <w:noProof/>
          <w:szCs w:val="22"/>
        </w:rPr>
        <w:t>Je potrebné dôkladne skontrolovať presnosť dávkovacieho zariadenia.</w:t>
      </w:r>
    </w:p>
    <w:p w14:paraId="0D686EC4" w14:textId="77777777" w:rsidR="00160F8D" w:rsidRPr="00160F8D" w:rsidRDefault="00160F8D" w:rsidP="00BC69B7">
      <w:pPr>
        <w:jc w:val="both"/>
        <w:rPr>
          <w:noProof/>
          <w:szCs w:val="22"/>
        </w:rPr>
      </w:pPr>
    </w:p>
    <w:p w14:paraId="7A6E059B" w14:textId="77777777" w:rsidR="00160F8D" w:rsidRPr="00160F8D" w:rsidRDefault="00160F8D" w:rsidP="00BC69B7">
      <w:pPr>
        <w:jc w:val="both"/>
        <w:rPr>
          <w:noProof/>
          <w:szCs w:val="22"/>
        </w:rPr>
      </w:pPr>
      <w:r w:rsidRPr="00160F8D">
        <w:rPr>
          <w:noProof/>
          <w:szCs w:val="22"/>
        </w:rPr>
        <w:t>Pred použitím sa má nádoba s veterinárnym liekom 20 sekúnd silno pretrepať.</w:t>
      </w:r>
    </w:p>
    <w:p w14:paraId="69D9F22F" w14:textId="77777777" w:rsidR="00160F8D" w:rsidRPr="00160F8D" w:rsidRDefault="00160F8D" w:rsidP="00BC69B7">
      <w:pPr>
        <w:jc w:val="both"/>
        <w:rPr>
          <w:noProof/>
          <w:szCs w:val="22"/>
        </w:rPr>
      </w:pPr>
    </w:p>
    <w:p w14:paraId="692CDE0C" w14:textId="77777777" w:rsidR="00160F8D" w:rsidRPr="00160F8D" w:rsidRDefault="00160F8D" w:rsidP="00BC69B7">
      <w:pPr>
        <w:jc w:val="both"/>
        <w:rPr>
          <w:noProof/>
          <w:szCs w:val="22"/>
          <w:u w:val="single"/>
        </w:rPr>
      </w:pPr>
      <w:r w:rsidRPr="00160F8D">
        <w:rPr>
          <w:noProof/>
          <w:szCs w:val="22"/>
          <w:u w:val="single"/>
        </w:rPr>
        <w:t>Na použitie v nádrži na lieky</w:t>
      </w:r>
    </w:p>
    <w:p w14:paraId="7F089D3E" w14:textId="35D0990D" w:rsidR="00247A48" w:rsidRDefault="00160F8D" w:rsidP="00BC69B7">
      <w:pPr>
        <w:jc w:val="both"/>
        <w:rPr>
          <w:noProof/>
          <w:szCs w:val="22"/>
        </w:rPr>
      </w:pPr>
      <w:r w:rsidRPr="00160F8D">
        <w:rPr>
          <w:noProof/>
          <w:szCs w:val="22"/>
        </w:rPr>
        <w:lastRenderedPageBreak/>
        <w:t>Vypočítaný objem veterinárneho lieku pridajte k objemu pitnej vody, ktorá sa má skonzumovať, a suspenziu miešajte ručným mixérom (šľahačom) po dobu najmenej 20 sekúnd, kým zmes nebude mierne zakalená, čo znamená, že ide o homogénnu zmes.</w:t>
      </w:r>
    </w:p>
    <w:p w14:paraId="1E8C623D" w14:textId="60376A7C" w:rsidR="00160F8D" w:rsidRDefault="00160F8D" w:rsidP="00BC69B7">
      <w:pPr>
        <w:jc w:val="both"/>
        <w:rPr>
          <w:noProof/>
          <w:szCs w:val="22"/>
        </w:rPr>
      </w:pPr>
    </w:p>
    <w:p w14:paraId="38FB323B" w14:textId="77777777" w:rsidR="00160F8D" w:rsidRPr="00160F8D" w:rsidRDefault="00160F8D" w:rsidP="00BC69B7">
      <w:pPr>
        <w:jc w:val="both"/>
        <w:rPr>
          <w:noProof/>
          <w:szCs w:val="22"/>
          <w:u w:val="single"/>
        </w:rPr>
      </w:pPr>
      <w:r w:rsidRPr="00160F8D">
        <w:rPr>
          <w:noProof/>
          <w:szCs w:val="22"/>
          <w:u w:val="single"/>
        </w:rPr>
        <w:t>Na použitie v dávkovacej pumpe</w:t>
      </w:r>
    </w:p>
    <w:p w14:paraId="17C2E461" w14:textId="77777777" w:rsidR="00160F8D" w:rsidRPr="00160F8D" w:rsidRDefault="00160F8D" w:rsidP="00BC69B7">
      <w:pPr>
        <w:jc w:val="both"/>
        <w:rPr>
          <w:noProof/>
          <w:szCs w:val="22"/>
        </w:rPr>
      </w:pPr>
      <w:r w:rsidRPr="00160F8D">
        <w:rPr>
          <w:noProof/>
          <w:szCs w:val="22"/>
        </w:rPr>
        <w:t>Pridajte vypočítaný objem veterinárneho lieku do pitnej vody v zásobnej nádobe dávkovacej pumpy a miešajte suspenziu ručným miešadlom (šľahačom) po dobu najmenej 20 sekúnd, kým zmes nebude mierne zakalená, čo znamená, že ide o homogénnu zmes. Suspenziu znova premiešajte 12 hodín po príprave zmesi po dobu najmenej 20 sekúnd ručným mixérom (šľahačom).</w:t>
      </w:r>
    </w:p>
    <w:p w14:paraId="2AC01E6D" w14:textId="77777777" w:rsidR="00160F8D" w:rsidRPr="00160F8D" w:rsidRDefault="00160F8D" w:rsidP="00BC69B7">
      <w:pPr>
        <w:jc w:val="both"/>
        <w:rPr>
          <w:noProof/>
          <w:szCs w:val="22"/>
        </w:rPr>
      </w:pPr>
    </w:p>
    <w:p w14:paraId="275C167D" w14:textId="77777777" w:rsidR="00160F8D" w:rsidRPr="00160F8D" w:rsidRDefault="00160F8D" w:rsidP="00BC69B7">
      <w:pPr>
        <w:jc w:val="both"/>
        <w:rPr>
          <w:noProof/>
          <w:szCs w:val="22"/>
        </w:rPr>
      </w:pPr>
      <w:r w:rsidRPr="00160F8D">
        <w:rPr>
          <w:noProof/>
          <w:szCs w:val="22"/>
        </w:rPr>
        <w:t>Homogénnu suspenziu po zriedení veterinárneho lieku je možné získať jemným miešaním aspoň 20 sekúnd, kým sa suspenzia nezdá byť mierne zakalená.</w:t>
      </w:r>
    </w:p>
    <w:p w14:paraId="12D7798D" w14:textId="57A14B9D" w:rsidR="00160F8D" w:rsidRPr="00160F8D" w:rsidRDefault="00160F8D" w:rsidP="00BC69B7">
      <w:pPr>
        <w:jc w:val="both"/>
        <w:rPr>
          <w:noProof/>
          <w:szCs w:val="22"/>
        </w:rPr>
      </w:pPr>
      <w:r w:rsidRPr="00160F8D">
        <w:rPr>
          <w:noProof/>
          <w:szCs w:val="22"/>
        </w:rPr>
        <w:t xml:space="preserve">Maximálna odporúčaná koncentrácia na riedenie je 50 ml </w:t>
      </w:r>
      <w:r w:rsidR="00020D78">
        <w:rPr>
          <w:noProof/>
          <w:szCs w:val="22"/>
        </w:rPr>
        <w:t>lieku</w:t>
      </w:r>
      <w:r w:rsidRPr="00160F8D">
        <w:rPr>
          <w:noProof/>
          <w:szCs w:val="22"/>
        </w:rPr>
        <w:t xml:space="preserve"> na liter.</w:t>
      </w:r>
    </w:p>
    <w:p w14:paraId="6F5EDC47" w14:textId="77777777" w:rsidR="00160F8D" w:rsidRPr="00160F8D" w:rsidRDefault="00160F8D" w:rsidP="00BC69B7">
      <w:pPr>
        <w:jc w:val="both"/>
        <w:rPr>
          <w:noProof/>
          <w:szCs w:val="22"/>
        </w:rPr>
      </w:pPr>
      <w:r w:rsidRPr="00160F8D">
        <w:rPr>
          <w:noProof/>
          <w:szCs w:val="22"/>
        </w:rPr>
        <w:t>Pred a po ošetrení sa uistite, že je rozvod vody vyčistený.</w:t>
      </w:r>
    </w:p>
    <w:p w14:paraId="253589A1" w14:textId="61DEB706" w:rsidR="00160F8D" w:rsidRPr="00160F8D" w:rsidRDefault="00160F8D" w:rsidP="00BC69B7">
      <w:pPr>
        <w:jc w:val="both"/>
        <w:rPr>
          <w:noProof/>
          <w:szCs w:val="22"/>
        </w:rPr>
      </w:pPr>
      <w:r w:rsidRPr="00160F8D">
        <w:rPr>
          <w:noProof/>
          <w:szCs w:val="22"/>
        </w:rPr>
        <w:t xml:space="preserve">Ak je to potrebné, zastavte </w:t>
      </w:r>
      <w:r w:rsidR="00020D78">
        <w:rPr>
          <w:noProof/>
          <w:szCs w:val="22"/>
        </w:rPr>
        <w:t xml:space="preserve">prísun </w:t>
      </w:r>
      <w:r w:rsidRPr="00160F8D">
        <w:rPr>
          <w:noProof/>
          <w:szCs w:val="22"/>
        </w:rPr>
        <w:t>pit</w:t>
      </w:r>
      <w:r w:rsidR="00020D78">
        <w:rPr>
          <w:noProof/>
          <w:szCs w:val="22"/>
        </w:rPr>
        <w:t>nej</w:t>
      </w:r>
      <w:r w:rsidRPr="00160F8D">
        <w:rPr>
          <w:noProof/>
          <w:szCs w:val="22"/>
        </w:rPr>
        <w:t xml:space="preserve"> vody na 2 hodiny pred liečbou, aby ste stimulovali smäd.</w:t>
      </w:r>
    </w:p>
    <w:p w14:paraId="48FCF42F" w14:textId="11EDA674" w:rsidR="00160F8D" w:rsidRPr="001E1F22" w:rsidRDefault="00160F8D" w:rsidP="00BC69B7">
      <w:pPr>
        <w:jc w:val="both"/>
        <w:rPr>
          <w:noProof/>
          <w:szCs w:val="22"/>
        </w:rPr>
      </w:pPr>
      <w:r w:rsidRPr="00160F8D">
        <w:rPr>
          <w:noProof/>
          <w:szCs w:val="22"/>
        </w:rPr>
        <w:t>Denné množstvo sa má pridať do pitnej vody tak, aby sa všetky lieky spotrebovali do 24 hodín. Uistite sa, že medikovaná voda je úplne spotrebovaná, aby ste sa vyhli poddávkovaniu, pretože by to mohlo viesť k neúčinnému použitiu a mohlo by to podporiť vývoj rezistencie.</w:t>
      </w:r>
    </w:p>
    <w:p w14:paraId="08854EB6" w14:textId="77777777" w:rsidR="00247A48" w:rsidRPr="001E1F22" w:rsidRDefault="00247A48" w:rsidP="00BC69B7">
      <w:pPr>
        <w:tabs>
          <w:tab w:val="clear" w:pos="567"/>
        </w:tabs>
        <w:spacing w:line="240" w:lineRule="auto"/>
        <w:jc w:val="both"/>
        <w:rPr>
          <w:szCs w:val="22"/>
        </w:rPr>
      </w:pPr>
    </w:p>
    <w:p w14:paraId="7D2940E7" w14:textId="77777777" w:rsidR="00C114FF" w:rsidRPr="001E1F22" w:rsidRDefault="004358DC" w:rsidP="00BC69B7">
      <w:pPr>
        <w:pStyle w:val="Style1"/>
        <w:jc w:val="both"/>
      </w:pPr>
      <w:r w:rsidRPr="001E1F22">
        <w:t>3.10</w:t>
      </w:r>
      <w:r w:rsidRPr="001E1F22">
        <w:tab/>
        <w:t xml:space="preserve">Príznaky predávkovania (a ak je to potrebné, núdzové postupy, </w:t>
      </w:r>
      <w:proofErr w:type="spellStart"/>
      <w:r w:rsidRPr="001E1F22">
        <w:t>antidotá</w:t>
      </w:r>
      <w:proofErr w:type="spellEnd"/>
      <w:r w:rsidRPr="001E1F22">
        <w:t>)</w:t>
      </w:r>
    </w:p>
    <w:p w14:paraId="32ABE53D" w14:textId="322102BA" w:rsidR="00C114FF" w:rsidRDefault="00C114FF" w:rsidP="00BC69B7">
      <w:pPr>
        <w:tabs>
          <w:tab w:val="clear" w:pos="567"/>
        </w:tabs>
        <w:spacing w:line="240" w:lineRule="auto"/>
        <w:jc w:val="both"/>
        <w:rPr>
          <w:szCs w:val="22"/>
        </w:rPr>
      </w:pPr>
    </w:p>
    <w:p w14:paraId="377278E1" w14:textId="681499E6" w:rsidR="00FE3EFF" w:rsidRDefault="00FE3EFF" w:rsidP="00BC69B7">
      <w:pPr>
        <w:tabs>
          <w:tab w:val="clear" w:pos="567"/>
        </w:tabs>
        <w:spacing w:line="240" w:lineRule="auto"/>
        <w:jc w:val="both"/>
        <w:rPr>
          <w:szCs w:val="22"/>
        </w:rPr>
      </w:pPr>
      <w:proofErr w:type="spellStart"/>
      <w:r w:rsidRPr="00FE3EFF">
        <w:rPr>
          <w:szCs w:val="22"/>
        </w:rPr>
        <w:t>Flubendazol</w:t>
      </w:r>
      <w:proofErr w:type="spellEnd"/>
      <w:r w:rsidRPr="00FE3EFF">
        <w:rPr>
          <w:szCs w:val="22"/>
        </w:rPr>
        <w:t xml:space="preserve"> má nízku akútnu perorálnu toxicitu.</w:t>
      </w:r>
    </w:p>
    <w:p w14:paraId="1B797B3A" w14:textId="7720F0B8" w:rsidR="00160F8D" w:rsidRPr="00160F8D" w:rsidRDefault="00160F8D" w:rsidP="00BC69B7">
      <w:pPr>
        <w:tabs>
          <w:tab w:val="clear" w:pos="567"/>
        </w:tabs>
        <w:spacing w:line="240" w:lineRule="auto"/>
        <w:jc w:val="both"/>
        <w:rPr>
          <w:szCs w:val="22"/>
        </w:rPr>
      </w:pPr>
    </w:p>
    <w:p w14:paraId="1E792CE0" w14:textId="30AB6AD9" w:rsidR="00160F8D" w:rsidRPr="00160F8D" w:rsidRDefault="00C6154F" w:rsidP="00BC69B7">
      <w:pPr>
        <w:tabs>
          <w:tab w:val="clear" w:pos="567"/>
        </w:tabs>
        <w:spacing w:line="240" w:lineRule="auto"/>
        <w:jc w:val="both"/>
        <w:rPr>
          <w:szCs w:val="22"/>
        </w:rPr>
      </w:pPr>
      <w:r>
        <w:rPr>
          <w:szCs w:val="22"/>
        </w:rPr>
        <w:t>Pri</w:t>
      </w:r>
      <w:r w:rsidR="00160F8D" w:rsidRPr="00160F8D">
        <w:rPr>
          <w:szCs w:val="22"/>
        </w:rPr>
        <w:t xml:space="preserve"> kurč</w:t>
      </w:r>
      <w:r>
        <w:rPr>
          <w:szCs w:val="22"/>
        </w:rPr>
        <w:t>atách</w:t>
      </w:r>
      <w:r w:rsidR="00160F8D" w:rsidRPr="00160F8D">
        <w:rPr>
          <w:szCs w:val="22"/>
        </w:rPr>
        <w:t xml:space="preserve"> neboli pozorované žiadne nežiaduce účinky po podávaní až 4-násobku odporúčanej dávky počas 14 dní. Ani pri dávkach 4-násobku odporúčanej dávky sa kvalita vajec nezmení. Pri dávkach dvojnásobku odporúčanej dávky a vyšších možno pozorovať len zníženie hmotnosti vajec a mierny pokles produkcie vajec. Po prerušení liečby sa hmotnosť vajec vráti do normálu.</w:t>
      </w:r>
    </w:p>
    <w:p w14:paraId="29BB47D2" w14:textId="77777777" w:rsidR="00160F8D" w:rsidRPr="00160F8D" w:rsidRDefault="00160F8D" w:rsidP="00BC69B7">
      <w:pPr>
        <w:tabs>
          <w:tab w:val="clear" w:pos="567"/>
        </w:tabs>
        <w:spacing w:line="240" w:lineRule="auto"/>
        <w:jc w:val="both"/>
        <w:rPr>
          <w:szCs w:val="22"/>
        </w:rPr>
      </w:pPr>
    </w:p>
    <w:p w14:paraId="10BF10D8" w14:textId="3B2ECFBD" w:rsidR="00160F8D" w:rsidRPr="00160F8D" w:rsidRDefault="00C6154F" w:rsidP="00BC69B7">
      <w:pPr>
        <w:tabs>
          <w:tab w:val="clear" w:pos="567"/>
        </w:tabs>
        <w:spacing w:line="240" w:lineRule="auto"/>
        <w:jc w:val="both"/>
        <w:rPr>
          <w:szCs w:val="22"/>
        </w:rPr>
      </w:pPr>
      <w:r>
        <w:rPr>
          <w:szCs w:val="22"/>
        </w:rPr>
        <w:t>Pri</w:t>
      </w:r>
      <w:r w:rsidR="00160F8D" w:rsidRPr="00160F8D">
        <w:rPr>
          <w:szCs w:val="22"/>
        </w:rPr>
        <w:t xml:space="preserve"> ošípaných neboli pozorované žiadne nežiaduce účinky po podaní dávky 5 x 2,5 mg </w:t>
      </w:r>
      <w:proofErr w:type="spellStart"/>
      <w:r w:rsidR="00160F8D" w:rsidRPr="00160F8D">
        <w:rPr>
          <w:szCs w:val="22"/>
        </w:rPr>
        <w:t>flubendazolu</w:t>
      </w:r>
      <w:proofErr w:type="spellEnd"/>
      <w:r w:rsidR="00160F8D" w:rsidRPr="00160F8D">
        <w:rPr>
          <w:szCs w:val="22"/>
        </w:rPr>
        <w:t xml:space="preserve"> na kg počas 3 x 2 po sebe nasledujúcich dní (napr. 12,5 mg </w:t>
      </w:r>
      <w:proofErr w:type="spellStart"/>
      <w:r w:rsidR="00160F8D" w:rsidRPr="00160F8D">
        <w:rPr>
          <w:szCs w:val="22"/>
        </w:rPr>
        <w:t>flubendazolu</w:t>
      </w:r>
      <w:proofErr w:type="spellEnd"/>
      <w:r w:rsidR="00160F8D" w:rsidRPr="00160F8D">
        <w:rPr>
          <w:szCs w:val="22"/>
        </w:rPr>
        <w:t xml:space="preserve"> počas 6 dní).</w:t>
      </w:r>
    </w:p>
    <w:p w14:paraId="7960EFFB" w14:textId="0CF5E1DF" w:rsidR="00FE3EFF" w:rsidRDefault="00160F8D" w:rsidP="00BC69B7">
      <w:pPr>
        <w:tabs>
          <w:tab w:val="clear" w:pos="567"/>
        </w:tabs>
        <w:spacing w:line="240" w:lineRule="auto"/>
        <w:jc w:val="both"/>
        <w:rPr>
          <w:szCs w:val="22"/>
        </w:rPr>
      </w:pPr>
      <w:r w:rsidRPr="00160F8D">
        <w:rPr>
          <w:szCs w:val="22"/>
        </w:rPr>
        <w:t>V prípade masívneho predávkovania sa môže do 2. dňa liečby objaviť mierna prechodná hnačka, ktorá môže trvať 7 až 12 dní bez ovplyvnenia správania alebo úžitkovosti zvierat.</w:t>
      </w:r>
    </w:p>
    <w:p w14:paraId="3892169F" w14:textId="77777777" w:rsidR="00160F8D" w:rsidRPr="001E1F22" w:rsidRDefault="00160F8D" w:rsidP="00A9226B">
      <w:pPr>
        <w:tabs>
          <w:tab w:val="clear" w:pos="567"/>
        </w:tabs>
        <w:spacing w:line="240" w:lineRule="auto"/>
        <w:rPr>
          <w:szCs w:val="22"/>
        </w:rPr>
      </w:pPr>
    </w:p>
    <w:p w14:paraId="078630CD" w14:textId="77777777" w:rsidR="009A6509" w:rsidRPr="001E1F22" w:rsidRDefault="004358DC" w:rsidP="00B13B6D">
      <w:pPr>
        <w:pStyle w:val="Style1"/>
      </w:pPr>
      <w:r w:rsidRPr="001E1F22">
        <w:t>3.11</w:t>
      </w:r>
      <w:r w:rsidRPr="001E1F22">
        <w:tab/>
        <w:t xml:space="preserve">Osobitné obmedzenia používania a osobitné podmienky používania vrátane obmedzení používania </w:t>
      </w:r>
      <w:proofErr w:type="spellStart"/>
      <w:r w:rsidRPr="001E1F22">
        <w:t>antimikrobiálnych</w:t>
      </w:r>
      <w:proofErr w:type="spellEnd"/>
      <w:r w:rsidRPr="001E1F22">
        <w:t xml:space="preserve"> a </w:t>
      </w:r>
      <w:proofErr w:type="spellStart"/>
      <w:r w:rsidRPr="001E1F22">
        <w:t>antiparazitických</w:t>
      </w:r>
      <w:proofErr w:type="spellEnd"/>
      <w:r w:rsidRPr="001E1F22">
        <w:t xml:space="preserve"> veterinárnych liekov s cieľom obmedziť riziko vzniku rezistencie</w:t>
      </w:r>
    </w:p>
    <w:p w14:paraId="420AE191" w14:textId="77777777" w:rsidR="009A6509" w:rsidRPr="001E1F22" w:rsidRDefault="009A6509" w:rsidP="00A9226B">
      <w:pPr>
        <w:tabs>
          <w:tab w:val="clear" w:pos="567"/>
        </w:tabs>
        <w:spacing w:line="240" w:lineRule="auto"/>
        <w:rPr>
          <w:szCs w:val="22"/>
        </w:rPr>
      </w:pPr>
    </w:p>
    <w:p w14:paraId="6619E9FC" w14:textId="3408FE1B" w:rsidR="009A6509" w:rsidRPr="001E1F22" w:rsidRDefault="00FE3EFF" w:rsidP="009A6509">
      <w:pPr>
        <w:tabs>
          <w:tab w:val="clear" w:pos="567"/>
        </w:tabs>
        <w:spacing w:line="240" w:lineRule="auto"/>
        <w:rPr>
          <w:szCs w:val="22"/>
        </w:rPr>
      </w:pPr>
      <w:r>
        <w:t>Neuplatňujú sa.</w:t>
      </w:r>
    </w:p>
    <w:p w14:paraId="0B324978" w14:textId="77777777" w:rsidR="009A6509" w:rsidRPr="001E1F22" w:rsidRDefault="009A6509" w:rsidP="009A6509">
      <w:pPr>
        <w:tabs>
          <w:tab w:val="clear" w:pos="567"/>
        </w:tabs>
        <w:spacing w:line="240" w:lineRule="auto"/>
        <w:rPr>
          <w:szCs w:val="22"/>
        </w:rPr>
      </w:pPr>
    </w:p>
    <w:p w14:paraId="23394561" w14:textId="77777777" w:rsidR="00C114FF" w:rsidRPr="001E1F22" w:rsidRDefault="004358DC" w:rsidP="00B13B6D">
      <w:pPr>
        <w:pStyle w:val="Style1"/>
      </w:pPr>
      <w:r w:rsidRPr="001E1F22">
        <w:t>3.12</w:t>
      </w:r>
      <w:r w:rsidRPr="001E1F22">
        <w:tab/>
        <w:t>Ochranné lehoty</w:t>
      </w:r>
    </w:p>
    <w:p w14:paraId="67276A56" w14:textId="77777777" w:rsidR="00C114FF" w:rsidRPr="001E1F22" w:rsidRDefault="00C114FF" w:rsidP="00145C3F">
      <w:pPr>
        <w:tabs>
          <w:tab w:val="clear" w:pos="567"/>
        </w:tabs>
        <w:spacing w:line="240" w:lineRule="auto"/>
        <w:rPr>
          <w:szCs w:val="22"/>
        </w:rPr>
      </w:pPr>
    </w:p>
    <w:p w14:paraId="5EA32F01" w14:textId="77777777" w:rsidR="00FE3EFF" w:rsidRPr="00FA35F8" w:rsidRDefault="00FE3EFF" w:rsidP="00FE3EFF">
      <w:pPr>
        <w:tabs>
          <w:tab w:val="clear" w:pos="567"/>
        </w:tabs>
        <w:spacing w:line="240" w:lineRule="auto"/>
        <w:rPr>
          <w:iCs/>
          <w:szCs w:val="22"/>
        </w:rPr>
      </w:pPr>
      <w:r w:rsidRPr="00FA35F8">
        <w:rPr>
          <w:iCs/>
          <w:szCs w:val="22"/>
        </w:rPr>
        <w:t>Ošípané:</w:t>
      </w:r>
      <w:r w:rsidRPr="00FA35F8">
        <w:rPr>
          <w:iCs/>
          <w:szCs w:val="22"/>
        </w:rPr>
        <w:tab/>
      </w:r>
      <w:r w:rsidRPr="00FA35F8">
        <w:rPr>
          <w:iCs/>
          <w:szCs w:val="22"/>
        </w:rPr>
        <w:tab/>
        <w:t xml:space="preserve"> Mäso a vnútornosti: </w:t>
      </w:r>
      <w:r w:rsidRPr="00FA35F8">
        <w:rPr>
          <w:iCs/>
          <w:szCs w:val="22"/>
        </w:rPr>
        <w:tab/>
      </w:r>
      <w:r>
        <w:rPr>
          <w:iCs/>
          <w:szCs w:val="22"/>
        </w:rPr>
        <w:t>4</w:t>
      </w:r>
      <w:r w:rsidRPr="00FA35F8">
        <w:rPr>
          <w:iCs/>
          <w:szCs w:val="22"/>
        </w:rPr>
        <w:t xml:space="preserve"> dni</w:t>
      </w:r>
    </w:p>
    <w:p w14:paraId="354F159A" w14:textId="77777777" w:rsidR="00FE3EFF" w:rsidRPr="00FA35F8" w:rsidRDefault="00FE3EFF" w:rsidP="00FE3EFF">
      <w:pPr>
        <w:tabs>
          <w:tab w:val="clear" w:pos="567"/>
        </w:tabs>
        <w:spacing w:line="240" w:lineRule="auto"/>
        <w:rPr>
          <w:iCs/>
          <w:szCs w:val="22"/>
        </w:rPr>
      </w:pPr>
      <w:r w:rsidRPr="00FA35F8">
        <w:rPr>
          <w:iCs/>
          <w:szCs w:val="22"/>
        </w:rPr>
        <w:tab/>
      </w:r>
    </w:p>
    <w:p w14:paraId="35FC7F6D" w14:textId="77777777" w:rsidR="00FE3EFF" w:rsidRPr="00FA35F8" w:rsidRDefault="00FE3EFF" w:rsidP="00FE3EFF">
      <w:pPr>
        <w:tabs>
          <w:tab w:val="clear" w:pos="567"/>
        </w:tabs>
        <w:spacing w:line="240" w:lineRule="auto"/>
        <w:rPr>
          <w:iCs/>
          <w:szCs w:val="22"/>
        </w:rPr>
      </w:pPr>
      <w:r w:rsidRPr="00FA35F8">
        <w:rPr>
          <w:iCs/>
          <w:szCs w:val="22"/>
        </w:rPr>
        <w:t xml:space="preserve">Kura domáca: </w:t>
      </w:r>
      <w:r w:rsidRPr="00FA35F8">
        <w:rPr>
          <w:iCs/>
          <w:szCs w:val="22"/>
        </w:rPr>
        <w:tab/>
        <w:t xml:space="preserve">Mäso a vnútornosti: </w:t>
      </w:r>
      <w:r w:rsidRPr="00FA35F8">
        <w:rPr>
          <w:iCs/>
          <w:szCs w:val="22"/>
        </w:rPr>
        <w:tab/>
      </w:r>
      <w:r>
        <w:rPr>
          <w:iCs/>
          <w:szCs w:val="22"/>
        </w:rPr>
        <w:t>2 dni</w:t>
      </w:r>
      <w:r w:rsidRPr="00FA35F8">
        <w:rPr>
          <w:iCs/>
          <w:szCs w:val="22"/>
        </w:rPr>
        <w:t>.</w:t>
      </w:r>
    </w:p>
    <w:p w14:paraId="32B14134" w14:textId="77777777" w:rsidR="00FE3EFF" w:rsidRDefault="00FE3EFF" w:rsidP="00FE3EFF">
      <w:pPr>
        <w:tabs>
          <w:tab w:val="clear" w:pos="567"/>
        </w:tabs>
        <w:spacing w:line="240" w:lineRule="auto"/>
        <w:rPr>
          <w:iCs/>
          <w:szCs w:val="22"/>
        </w:rPr>
      </w:pPr>
      <w:r w:rsidRPr="00FA35F8">
        <w:rPr>
          <w:iCs/>
          <w:szCs w:val="22"/>
        </w:rPr>
        <w:tab/>
      </w:r>
      <w:r w:rsidRPr="00FA35F8">
        <w:rPr>
          <w:iCs/>
          <w:szCs w:val="22"/>
        </w:rPr>
        <w:tab/>
        <w:t xml:space="preserve">          Vajcia:</w:t>
      </w:r>
      <w:r w:rsidRPr="00FA35F8">
        <w:rPr>
          <w:iCs/>
          <w:szCs w:val="22"/>
        </w:rPr>
        <w:tab/>
      </w:r>
      <w:r w:rsidRPr="00FA35F8">
        <w:rPr>
          <w:iCs/>
          <w:szCs w:val="22"/>
        </w:rPr>
        <w:tab/>
      </w:r>
      <w:r w:rsidRPr="00FA35F8">
        <w:rPr>
          <w:iCs/>
          <w:szCs w:val="22"/>
        </w:rPr>
        <w:tab/>
        <w:t xml:space="preserve"> nula dní.</w:t>
      </w:r>
    </w:p>
    <w:p w14:paraId="2684D76A" w14:textId="77777777" w:rsidR="00C114FF" w:rsidRPr="001E1F22" w:rsidRDefault="00C114FF" w:rsidP="00A9226B">
      <w:pPr>
        <w:tabs>
          <w:tab w:val="clear" w:pos="567"/>
        </w:tabs>
        <w:spacing w:line="240" w:lineRule="auto"/>
        <w:rPr>
          <w:szCs w:val="22"/>
        </w:rPr>
      </w:pPr>
    </w:p>
    <w:p w14:paraId="6FC8620A" w14:textId="5DA01731" w:rsidR="00C114FF" w:rsidRPr="001E1F22" w:rsidRDefault="004358DC" w:rsidP="00B13B6D">
      <w:pPr>
        <w:pStyle w:val="Style1"/>
      </w:pPr>
      <w:r w:rsidRPr="007C4532">
        <w:t>4.</w:t>
      </w:r>
      <w:r w:rsidRPr="007C4532">
        <w:tab/>
      </w:r>
      <w:r w:rsidRPr="001E1F22">
        <w:t>FARMAKOLOGICKÉ ÚDAJE</w:t>
      </w:r>
    </w:p>
    <w:p w14:paraId="756610FE" w14:textId="77777777" w:rsidR="00C114FF" w:rsidRPr="007C4532" w:rsidRDefault="00C114FF" w:rsidP="00145C3F">
      <w:pPr>
        <w:tabs>
          <w:tab w:val="clear" w:pos="567"/>
        </w:tabs>
        <w:spacing w:line="240" w:lineRule="auto"/>
        <w:rPr>
          <w:szCs w:val="22"/>
        </w:rPr>
      </w:pPr>
    </w:p>
    <w:p w14:paraId="21D93E9E" w14:textId="66D6CC77" w:rsidR="00C114FF" w:rsidRDefault="004358DC" w:rsidP="00FE3EFF">
      <w:pPr>
        <w:pStyle w:val="Style1"/>
      </w:pPr>
      <w:r w:rsidRPr="007C4532">
        <w:t>4.1</w:t>
      </w:r>
      <w:r w:rsidRPr="007C4532">
        <w:tab/>
      </w:r>
      <w:proofErr w:type="spellStart"/>
      <w:r w:rsidRPr="001E1F22">
        <w:t>ATCvet</w:t>
      </w:r>
      <w:proofErr w:type="spellEnd"/>
      <w:r w:rsidRPr="001E1F22">
        <w:t xml:space="preserve"> kód:</w:t>
      </w:r>
      <w:r w:rsidR="007C7101">
        <w:t xml:space="preserve"> </w:t>
      </w:r>
      <w:r w:rsidR="00FE3EFF" w:rsidRPr="00FE3EFF">
        <w:rPr>
          <w:b w:val="0"/>
        </w:rPr>
        <w:t>QP52AC12.</w:t>
      </w:r>
    </w:p>
    <w:p w14:paraId="067EEB4F" w14:textId="77777777" w:rsidR="00FE3EFF" w:rsidRPr="001E1F22" w:rsidRDefault="00FE3EFF" w:rsidP="00FE3EFF">
      <w:pPr>
        <w:pStyle w:val="Style1"/>
      </w:pPr>
    </w:p>
    <w:p w14:paraId="2643F4F6" w14:textId="3C2AFB17" w:rsidR="00C114FF" w:rsidRDefault="004358DC" w:rsidP="00B13B6D">
      <w:pPr>
        <w:pStyle w:val="Style1"/>
      </w:pPr>
      <w:r w:rsidRPr="001E1F22">
        <w:t>4.2</w:t>
      </w:r>
      <w:r w:rsidRPr="001E1F22">
        <w:tab/>
      </w:r>
      <w:proofErr w:type="spellStart"/>
      <w:r w:rsidRPr="001E1F22">
        <w:t>Farmakodynami</w:t>
      </w:r>
      <w:r w:rsidR="007909DD">
        <w:t>ka</w:t>
      </w:r>
      <w:proofErr w:type="spellEnd"/>
    </w:p>
    <w:p w14:paraId="57EF6637" w14:textId="77777777" w:rsidR="00FE3EFF" w:rsidRPr="001E1F22" w:rsidRDefault="00FE3EFF" w:rsidP="00B13B6D">
      <w:pPr>
        <w:pStyle w:val="Style1"/>
      </w:pPr>
    </w:p>
    <w:p w14:paraId="181958BD" w14:textId="122EA17D" w:rsidR="00C114FF" w:rsidRDefault="00FE3EFF" w:rsidP="00BC69B7">
      <w:pPr>
        <w:tabs>
          <w:tab w:val="clear" w:pos="567"/>
        </w:tabs>
        <w:spacing w:line="240" w:lineRule="auto"/>
        <w:jc w:val="both"/>
        <w:rPr>
          <w:szCs w:val="22"/>
        </w:rPr>
      </w:pPr>
      <w:proofErr w:type="spellStart"/>
      <w:r w:rsidRPr="00FE3EFF">
        <w:rPr>
          <w:szCs w:val="22"/>
        </w:rPr>
        <w:t>Flubendazol</w:t>
      </w:r>
      <w:proofErr w:type="spellEnd"/>
      <w:r w:rsidRPr="00FE3EFF">
        <w:rPr>
          <w:szCs w:val="22"/>
        </w:rPr>
        <w:t xml:space="preserve"> je </w:t>
      </w:r>
      <w:proofErr w:type="spellStart"/>
      <w:r w:rsidRPr="00FE3EFF">
        <w:rPr>
          <w:szCs w:val="22"/>
        </w:rPr>
        <w:t>benzimidazolové</w:t>
      </w:r>
      <w:proofErr w:type="spellEnd"/>
      <w:r w:rsidRPr="00FE3EFF">
        <w:rPr>
          <w:szCs w:val="22"/>
        </w:rPr>
        <w:t xml:space="preserve"> </w:t>
      </w:r>
      <w:proofErr w:type="spellStart"/>
      <w:r w:rsidRPr="00FE3EFF">
        <w:rPr>
          <w:szCs w:val="22"/>
        </w:rPr>
        <w:t>antihelmintikum</w:t>
      </w:r>
      <w:proofErr w:type="spellEnd"/>
      <w:r w:rsidRPr="00FE3EFF">
        <w:rPr>
          <w:szCs w:val="22"/>
        </w:rPr>
        <w:t xml:space="preserve">. Pôsobí prostredníctvom väzby na </w:t>
      </w:r>
      <w:proofErr w:type="spellStart"/>
      <w:r w:rsidRPr="00FE3EFF">
        <w:rPr>
          <w:szCs w:val="22"/>
        </w:rPr>
        <w:t>tubulín</w:t>
      </w:r>
      <w:proofErr w:type="spellEnd"/>
      <w:r w:rsidRPr="00FE3EFF">
        <w:rPr>
          <w:szCs w:val="22"/>
        </w:rPr>
        <w:t xml:space="preserve"> parazitov, </w:t>
      </w:r>
      <w:proofErr w:type="spellStart"/>
      <w:r w:rsidRPr="00FE3EFF">
        <w:rPr>
          <w:szCs w:val="22"/>
        </w:rPr>
        <w:t>dimerickú</w:t>
      </w:r>
      <w:proofErr w:type="spellEnd"/>
      <w:r w:rsidRPr="00FE3EFF">
        <w:rPr>
          <w:szCs w:val="22"/>
        </w:rPr>
        <w:t xml:space="preserve"> </w:t>
      </w:r>
      <w:proofErr w:type="spellStart"/>
      <w:r w:rsidRPr="00FE3EFF">
        <w:rPr>
          <w:szCs w:val="22"/>
        </w:rPr>
        <w:t>podjednotku</w:t>
      </w:r>
      <w:proofErr w:type="spellEnd"/>
      <w:r w:rsidRPr="00FE3EFF">
        <w:rPr>
          <w:szCs w:val="22"/>
        </w:rPr>
        <w:t xml:space="preserve"> proteínov </w:t>
      </w:r>
      <w:proofErr w:type="spellStart"/>
      <w:r w:rsidRPr="00FE3EFF">
        <w:rPr>
          <w:szCs w:val="22"/>
        </w:rPr>
        <w:t>mikrotubulov</w:t>
      </w:r>
      <w:proofErr w:type="spellEnd"/>
      <w:r w:rsidRPr="00FE3EFF">
        <w:rPr>
          <w:szCs w:val="22"/>
        </w:rPr>
        <w:t xml:space="preserve">. </w:t>
      </w:r>
      <w:proofErr w:type="spellStart"/>
      <w:r w:rsidRPr="00FE3EFF">
        <w:rPr>
          <w:szCs w:val="22"/>
        </w:rPr>
        <w:t>Inhibuje</w:t>
      </w:r>
      <w:proofErr w:type="spellEnd"/>
      <w:r w:rsidRPr="00FE3EFF">
        <w:rPr>
          <w:szCs w:val="22"/>
        </w:rPr>
        <w:t xml:space="preserve"> </w:t>
      </w:r>
      <w:proofErr w:type="spellStart"/>
      <w:r w:rsidRPr="00FE3EFF">
        <w:rPr>
          <w:szCs w:val="22"/>
        </w:rPr>
        <w:t>mikrotubulárnu</w:t>
      </w:r>
      <w:proofErr w:type="spellEnd"/>
      <w:r w:rsidRPr="00FE3EFF">
        <w:rPr>
          <w:szCs w:val="22"/>
        </w:rPr>
        <w:t xml:space="preserve"> sústavu v absorpčných bunkách: t. j. v črevných bunkách </w:t>
      </w:r>
      <w:proofErr w:type="spellStart"/>
      <w:r w:rsidRPr="00FE3EFF">
        <w:rPr>
          <w:szCs w:val="22"/>
        </w:rPr>
        <w:t>nematód</w:t>
      </w:r>
      <w:proofErr w:type="spellEnd"/>
      <w:r w:rsidRPr="00FE3EFF">
        <w:rPr>
          <w:szCs w:val="22"/>
        </w:rPr>
        <w:t xml:space="preserve"> alebo v </w:t>
      </w:r>
      <w:proofErr w:type="spellStart"/>
      <w:r w:rsidRPr="00FE3EFF">
        <w:rPr>
          <w:szCs w:val="22"/>
        </w:rPr>
        <w:t>tegumentáln</w:t>
      </w:r>
      <w:r w:rsidR="007C7101">
        <w:rPr>
          <w:szCs w:val="22"/>
        </w:rPr>
        <w:t>y</w:t>
      </w:r>
      <w:r w:rsidRPr="00FE3EFF">
        <w:rPr>
          <w:szCs w:val="22"/>
        </w:rPr>
        <w:t>ch</w:t>
      </w:r>
      <w:proofErr w:type="spellEnd"/>
      <w:r w:rsidRPr="00FE3EFF">
        <w:rPr>
          <w:szCs w:val="22"/>
        </w:rPr>
        <w:t xml:space="preserve"> bunkách pásomníc. Toto sa prejavuje úbytkom cytoplazmatických </w:t>
      </w:r>
      <w:proofErr w:type="spellStart"/>
      <w:r w:rsidRPr="00FE3EFF">
        <w:rPr>
          <w:szCs w:val="22"/>
        </w:rPr>
        <w:t>mikrotubulov</w:t>
      </w:r>
      <w:proofErr w:type="spellEnd"/>
      <w:r w:rsidRPr="00FE3EFF">
        <w:rPr>
          <w:szCs w:val="22"/>
        </w:rPr>
        <w:t xml:space="preserve">, akumuláciou sekrečných granúl v cytoplazme spôsobenou blokádou ich transportu, čo vedie k poškodeniu povrchu bunkovej membrány a poklesu </w:t>
      </w:r>
      <w:r w:rsidRPr="00FE3EFF">
        <w:rPr>
          <w:szCs w:val="22"/>
        </w:rPr>
        <w:lastRenderedPageBreak/>
        <w:t xml:space="preserve">trávenia a absorpcie živín. Nezvratná </w:t>
      </w:r>
      <w:proofErr w:type="spellStart"/>
      <w:r w:rsidRPr="00FE3EFF">
        <w:rPr>
          <w:szCs w:val="22"/>
        </w:rPr>
        <w:t>lytická</w:t>
      </w:r>
      <w:proofErr w:type="spellEnd"/>
      <w:r w:rsidRPr="00FE3EFF">
        <w:rPr>
          <w:szCs w:val="22"/>
        </w:rPr>
        <w:t xml:space="preserve"> degenerácia buniek spôsobená akumuláciou sekrečnej substancie (hydrolytické a </w:t>
      </w:r>
      <w:proofErr w:type="spellStart"/>
      <w:r w:rsidRPr="00FE3EFF">
        <w:rPr>
          <w:szCs w:val="22"/>
        </w:rPr>
        <w:t>proteolytické</w:t>
      </w:r>
      <w:proofErr w:type="spellEnd"/>
      <w:r w:rsidRPr="00FE3EFF">
        <w:rPr>
          <w:szCs w:val="22"/>
        </w:rPr>
        <w:t xml:space="preserve"> enzýmy) spôsobí smrť parazitov. Tieto zmeny sú relatívne rýchle a primárne sú viditeľné v tých </w:t>
      </w:r>
      <w:proofErr w:type="spellStart"/>
      <w:r w:rsidRPr="00FE3EFF">
        <w:rPr>
          <w:szCs w:val="22"/>
        </w:rPr>
        <w:t>organelách</w:t>
      </w:r>
      <w:proofErr w:type="spellEnd"/>
      <w:r w:rsidRPr="00FE3EFF">
        <w:rPr>
          <w:szCs w:val="22"/>
        </w:rPr>
        <w:t xml:space="preserve">, ktoré sa priamo podieľajú na sekrečnej a absorpčnej funkcii buniek. Naopak, tieto zmeny nie sú viditeľné v bunkách hostiteľa. Ďalším účinkom  súvisiacim s </w:t>
      </w:r>
      <w:proofErr w:type="spellStart"/>
      <w:r w:rsidRPr="00FE3EFF">
        <w:rPr>
          <w:szCs w:val="22"/>
        </w:rPr>
        <w:t>tubulínom</w:t>
      </w:r>
      <w:proofErr w:type="spellEnd"/>
      <w:r w:rsidRPr="00FE3EFF">
        <w:rPr>
          <w:szCs w:val="22"/>
        </w:rPr>
        <w:t xml:space="preserve"> je silná inhibícia vývoja vajíčok spôsobená inhibíciou </w:t>
      </w:r>
      <w:proofErr w:type="spellStart"/>
      <w:r w:rsidRPr="00FE3EFF">
        <w:rPr>
          <w:szCs w:val="22"/>
        </w:rPr>
        <w:t>mikrotubulárnych</w:t>
      </w:r>
      <w:proofErr w:type="spellEnd"/>
      <w:r w:rsidRPr="00FE3EFF">
        <w:rPr>
          <w:szCs w:val="22"/>
        </w:rPr>
        <w:t xml:space="preserve"> procesov pri vývine vajíčok červov (delenie buniek).</w:t>
      </w:r>
    </w:p>
    <w:p w14:paraId="62118FA6" w14:textId="77777777" w:rsidR="00FE3EFF" w:rsidRPr="001E1F22" w:rsidRDefault="00FE3EFF" w:rsidP="00BC69B7">
      <w:pPr>
        <w:tabs>
          <w:tab w:val="clear" w:pos="567"/>
        </w:tabs>
        <w:spacing w:line="240" w:lineRule="auto"/>
        <w:jc w:val="both"/>
        <w:rPr>
          <w:szCs w:val="22"/>
        </w:rPr>
      </w:pPr>
    </w:p>
    <w:p w14:paraId="1F6DF632" w14:textId="6D0A62C8" w:rsidR="00C114FF" w:rsidRPr="001E1F22" w:rsidRDefault="004358DC" w:rsidP="00BC69B7">
      <w:pPr>
        <w:pStyle w:val="Style1"/>
        <w:jc w:val="both"/>
      </w:pPr>
      <w:r w:rsidRPr="001E1F22">
        <w:t>4.3</w:t>
      </w:r>
      <w:r w:rsidRPr="001E1F22">
        <w:tab/>
      </w:r>
      <w:proofErr w:type="spellStart"/>
      <w:r w:rsidRPr="001E1F22">
        <w:t>Farmakokineti</w:t>
      </w:r>
      <w:r w:rsidR="007909DD">
        <w:t>ka</w:t>
      </w:r>
      <w:proofErr w:type="spellEnd"/>
    </w:p>
    <w:p w14:paraId="588AA418" w14:textId="77777777" w:rsidR="00C114FF" w:rsidRPr="001E1F22" w:rsidRDefault="00C114FF" w:rsidP="00BC69B7">
      <w:pPr>
        <w:tabs>
          <w:tab w:val="clear" w:pos="567"/>
        </w:tabs>
        <w:spacing w:line="240" w:lineRule="auto"/>
        <w:jc w:val="both"/>
        <w:rPr>
          <w:szCs w:val="22"/>
        </w:rPr>
      </w:pPr>
    </w:p>
    <w:p w14:paraId="1F1E54CB" w14:textId="0DE45563" w:rsidR="00C114FF" w:rsidRPr="001E1F22" w:rsidRDefault="00FE3EFF" w:rsidP="00BC69B7">
      <w:pPr>
        <w:tabs>
          <w:tab w:val="clear" w:pos="567"/>
        </w:tabs>
        <w:spacing w:line="240" w:lineRule="auto"/>
        <w:jc w:val="both"/>
        <w:rPr>
          <w:szCs w:val="22"/>
        </w:rPr>
      </w:pPr>
      <w:proofErr w:type="spellStart"/>
      <w:r w:rsidRPr="00FE3EFF">
        <w:rPr>
          <w:szCs w:val="22"/>
        </w:rPr>
        <w:t>Flubendazol</w:t>
      </w:r>
      <w:proofErr w:type="spellEnd"/>
      <w:r w:rsidRPr="00FE3EFF">
        <w:rPr>
          <w:szCs w:val="22"/>
        </w:rPr>
        <w:t xml:space="preserve"> sa slabo rozpúšťa vo vodnom prostredí, ako je </w:t>
      </w:r>
      <w:proofErr w:type="spellStart"/>
      <w:r w:rsidRPr="00FE3EFF">
        <w:rPr>
          <w:szCs w:val="22"/>
        </w:rPr>
        <w:t>gastrointestinálny</w:t>
      </w:r>
      <w:proofErr w:type="spellEnd"/>
      <w:r w:rsidRPr="00FE3EFF">
        <w:rPr>
          <w:szCs w:val="22"/>
        </w:rPr>
        <w:t xml:space="preserve"> trakt, čo spôsobuje pomalú distribúciu a slabú absorpciu. To sa prejavuje  vysokou fekálnou exkréciou nezmeneného liečiva. Malá časť, ktorá je absorbovaná, je metabolizovaná  pri prvom prechode pečeňou, zahrňujúcim hydrolýzu </w:t>
      </w:r>
      <w:proofErr w:type="spellStart"/>
      <w:r w:rsidRPr="00FE3EFF">
        <w:rPr>
          <w:szCs w:val="22"/>
        </w:rPr>
        <w:t>karbamátu</w:t>
      </w:r>
      <w:proofErr w:type="spellEnd"/>
      <w:r w:rsidRPr="00FE3EFF">
        <w:rPr>
          <w:szCs w:val="22"/>
        </w:rPr>
        <w:t xml:space="preserve"> a redukciu ketónu. Produkty </w:t>
      </w:r>
      <w:proofErr w:type="spellStart"/>
      <w:r w:rsidRPr="00FE3EFF">
        <w:rPr>
          <w:szCs w:val="22"/>
        </w:rPr>
        <w:t>biotransformácie</w:t>
      </w:r>
      <w:proofErr w:type="spellEnd"/>
      <w:r w:rsidRPr="00FE3EFF">
        <w:rPr>
          <w:szCs w:val="22"/>
        </w:rPr>
        <w:t xml:space="preserve"> sú </w:t>
      </w:r>
      <w:proofErr w:type="spellStart"/>
      <w:r w:rsidRPr="00FE3EFF">
        <w:rPr>
          <w:szCs w:val="22"/>
        </w:rPr>
        <w:t>konjugované</w:t>
      </w:r>
      <w:proofErr w:type="spellEnd"/>
      <w:r w:rsidRPr="00FE3EFF">
        <w:rPr>
          <w:szCs w:val="22"/>
        </w:rPr>
        <w:t xml:space="preserve"> </w:t>
      </w:r>
      <w:proofErr w:type="spellStart"/>
      <w:r w:rsidRPr="00FE3EFF">
        <w:rPr>
          <w:szCs w:val="22"/>
        </w:rPr>
        <w:t>glukuronidy</w:t>
      </w:r>
      <w:proofErr w:type="spellEnd"/>
      <w:r w:rsidRPr="00FE3EFF">
        <w:rPr>
          <w:szCs w:val="22"/>
        </w:rPr>
        <w:t xml:space="preserve"> alebo </w:t>
      </w:r>
      <w:proofErr w:type="spellStart"/>
      <w:r w:rsidRPr="00FE3EFF">
        <w:rPr>
          <w:szCs w:val="22"/>
        </w:rPr>
        <w:t>konjugáty</w:t>
      </w:r>
      <w:proofErr w:type="spellEnd"/>
      <w:r w:rsidRPr="00FE3EFF">
        <w:rPr>
          <w:szCs w:val="22"/>
        </w:rPr>
        <w:t xml:space="preserve"> sulfátov a sú vylučované žlčou a močom. Vylučovanie močom je relatívne nízke a obsahuje takmer výlučne </w:t>
      </w:r>
      <w:proofErr w:type="spellStart"/>
      <w:r w:rsidRPr="00FE3EFF">
        <w:rPr>
          <w:szCs w:val="22"/>
        </w:rPr>
        <w:t>metabolity</w:t>
      </w:r>
      <w:proofErr w:type="spellEnd"/>
      <w:r w:rsidRPr="00FE3EFF">
        <w:rPr>
          <w:szCs w:val="22"/>
        </w:rPr>
        <w:t xml:space="preserve"> len s malým množstvom nezmenenej látky. </w:t>
      </w:r>
      <w:r w:rsidR="00C6154F">
        <w:rPr>
          <w:szCs w:val="22"/>
        </w:rPr>
        <w:t>Pri</w:t>
      </w:r>
      <w:r w:rsidRPr="00FE3EFF">
        <w:rPr>
          <w:szCs w:val="22"/>
        </w:rPr>
        <w:t xml:space="preserve"> ošípaných a kury domácej, polčas </w:t>
      </w:r>
      <w:proofErr w:type="spellStart"/>
      <w:r w:rsidRPr="00FE3EFF">
        <w:rPr>
          <w:szCs w:val="22"/>
        </w:rPr>
        <w:t>flubendazolu</w:t>
      </w:r>
      <w:proofErr w:type="spellEnd"/>
      <w:r w:rsidRPr="00FE3EFF">
        <w:rPr>
          <w:szCs w:val="22"/>
        </w:rPr>
        <w:t xml:space="preserve"> a jeho </w:t>
      </w:r>
      <w:proofErr w:type="spellStart"/>
      <w:r w:rsidRPr="00FE3EFF">
        <w:rPr>
          <w:szCs w:val="22"/>
        </w:rPr>
        <w:t>metabolitov</w:t>
      </w:r>
      <w:proofErr w:type="spellEnd"/>
      <w:r w:rsidRPr="00FE3EFF">
        <w:rPr>
          <w:szCs w:val="22"/>
        </w:rPr>
        <w:t xml:space="preserve"> v plazme je 12 hodín až 2 dni.</w:t>
      </w:r>
    </w:p>
    <w:p w14:paraId="69A7B128" w14:textId="77777777" w:rsidR="00C114FF" w:rsidRPr="001E1F22" w:rsidRDefault="00C114FF" w:rsidP="00A9226B">
      <w:pPr>
        <w:tabs>
          <w:tab w:val="clear" w:pos="567"/>
        </w:tabs>
        <w:spacing w:line="240" w:lineRule="auto"/>
        <w:rPr>
          <w:szCs w:val="22"/>
        </w:rPr>
      </w:pPr>
    </w:p>
    <w:p w14:paraId="61443B53" w14:textId="77777777" w:rsidR="00C114FF" w:rsidRPr="001E1F22" w:rsidRDefault="004358DC" w:rsidP="00B13B6D">
      <w:pPr>
        <w:pStyle w:val="Style1"/>
      </w:pPr>
      <w:r w:rsidRPr="001E1F22">
        <w:t>5.</w:t>
      </w:r>
      <w:r w:rsidRPr="001E1F22">
        <w:tab/>
        <w:t>FARMACEUTICKÉ INFORMÁCIE</w:t>
      </w:r>
    </w:p>
    <w:p w14:paraId="11A4B94B" w14:textId="77777777" w:rsidR="00C114FF" w:rsidRPr="001E1F22" w:rsidRDefault="00C114FF" w:rsidP="00A9226B">
      <w:pPr>
        <w:tabs>
          <w:tab w:val="clear" w:pos="567"/>
        </w:tabs>
        <w:spacing w:line="240" w:lineRule="auto"/>
        <w:rPr>
          <w:szCs w:val="22"/>
        </w:rPr>
      </w:pPr>
    </w:p>
    <w:p w14:paraId="7765396D" w14:textId="77777777" w:rsidR="00C114FF" w:rsidRPr="001E1F22" w:rsidRDefault="004358DC" w:rsidP="00B13B6D">
      <w:pPr>
        <w:pStyle w:val="Style1"/>
      </w:pPr>
      <w:r w:rsidRPr="001E1F22">
        <w:t>5.1</w:t>
      </w:r>
      <w:r w:rsidRPr="001E1F22">
        <w:tab/>
        <w:t>Závažné inkompatibility</w:t>
      </w:r>
    </w:p>
    <w:p w14:paraId="0158F9DF" w14:textId="77777777" w:rsidR="00C114FF" w:rsidRPr="001E1F22" w:rsidRDefault="00C114FF" w:rsidP="00145C3F">
      <w:pPr>
        <w:tabs>
          <w:tab w:val="clear" w:pos="567"/>
        </w:tabs>
        <w:spacing w:line="240" w:lineRule="auto"/>
        <w:rPr>
          <w:szCs w:val="22"/>
        </w:rPr>
      </w:pPr>
    </w:p>
    <w:p w14:paraId="5783C569" w14:textId="0C358A5A" w:rsidR="00C114FF" w:rsidRPr="001E1F22" w:rsidRDefault="004358DC" w:rsidP="00A9226B">
      <w:pPr>
        <w:tabs>
          <w:tab w:val="clear" w:pos="567"/>
        </w:tabs>
        <w:spacing w:line="240" w:lineRule="auto"/>
        <w:rPr>
          <w:szCs w:val="22"/>
        </w:rPr>
      </w:pPr>
      <w:r w:rsidRPr="001E1F22">
        <w:t>Z dôvodu chýbania štúdií kompatibility sa tento veterinárny liek nesmie mieša</w:t>
      </w:r>
      <w:r w:rsidR="00FE3EFF">
        <w:t>ť s inými veterinárnymi liekmi.</w:t>
      </w:r>
    </w:p>
    <w:p w14:paraId="47B88C1A" w14:textId="77777777" w:rsidR="00C114FF" w:rsidRPr="001E1F22" w:rsidRDefault="00C114FF" w:rsidP="00A9226B">
      <w:pPr>
        <w:tabs>
          <w:tab w:val="clear" w:pos="567"/>
        </w:tabs>
        <w:spacing w:line="240" w:lineRule="auto"/>
        <w:rPr>
          <w:szCs w:val="22"/>
        </w:rPr>
      </w:pPr>
    </w:p>
    <w:p w14:paraId="0DE3A2DB" w14:textId="77777777" w:rsidR="00C114FF" w:rsidRPr="001E1F22" w:rsidRDefault="004358DC" w:rsidP="00B13B6D">
      <w:pPr>
        <w:pStyle w:val="Style1"/>
      </w:pPr>
      <w:r w:rsidRPr="001E1F22">
        <w:t>5.2</w:t>
      </w:r>
      <w:r w:rsidRPr="001E1F22">
        <w:tab/>
        <w:t>Čas použiteľnosti</w:t>
      </w:r>
    </w:p>
    <w:p w14:paraId="10EE6482" w14:textId="77777777" w:rsidR="00375533" w:rsidRDefault="00375533" w:rsidP="00A9226B">
      <w:pPr>
        <w:tabs>
          <w:tab w:val="clear" w:pos="567"/>
        </w:tabs>
        <w:spacing w:line="240" w:lineRule="auto"/>
        <w:rPr>
          <w:szCs w:val="22"/>
        </w:rPr>
      </w:pPr>
    </w:p>
    <w:p w14:paraId="04F49CF9" w14:textId="1808493D" w:rsidR="00375533" w:rsidRDefault="004358DC" w:rsidP="00A9226B">
      <w:pPr>
        <w:tabs>
          <w:tab w:val="clear" w:pos="567"/>
        </w:tabs>
        <w:spacing w:line="240" w:lineRule="auto"/>
      </w:pPr>
      <w:r w:rsidRPr="001E1F22">
        <w:t>Čas použiteľnosti veterinárneho lieku zabaleného v neporušenom obale:</w:t>
      </w:r>
      <w:r w:rsidR="00375533" w:rsidRPr="00375533">
        <w:t xml:space="preserve"> 2 roky.</w:t>
      </w:r>
    </w:p>
    <w:p w14:paraId="2336F0A8" w14:textId="38205E16" w:rsidR="00C114FF" w:rsidRPr="001E1F22" w:rsidRDefault="004358DC" w:rsidP="00A9226B">
      <w:pPr>
        <w:tabs>
          <w:tab w:val="clear" w:pos="567"/>
        </w:tabs>
        <w:spacing w:line="240" w:lineRule="auto"/>
        <w:rPr>
          <w:szCs w:val="22"/>
        </w:rPr>
      </w:pPr>
      <w:r w:rsidRPr="001E1F22">
        <w:t>Čas použiteľnosti po p</w:t>
      </w:r>
      <w:r w:rsidR="00375533">
        <w:t>rvom otvorení vnútorného obalu:</w:t>
      </w:r>
      <w:r w:rsidR="00375533" w:rsidRPr="00375533">
        <w:t xml:space="preserve"> 3 mesiac</w:t>
      </w:r>
      <w:r w:rsidR="001F5F16">
        <w:t>e</w:t>
      </w:r>
      <w:r w:rsidR="00375533" w:rsidRPr="00375533">
        <w:t>.</w:t>
      </w:r>
    </w:p>
    <w:p w14:paraId="0DBB2C4F" w14:textId="5FFA2BBF" w:rsidR="00C114FF" w:rsidRPr="001E1F22" w:rsidRDefault="004D166F" w:rsidP="00A9226B">
      <w:pPr>
        <w:tabs>
          <w:tab w:val="clear" w:pos="567"/>
        </w:tabs>
        <w:spacing w:line="240" w:lineRule="auto"/>
        <w:rPr>
          <w:szCs w:val="22"/>
        </w:rPr>
      </w:pPr>
      <w:r>
        <w:t>Čas použiteľnosti po</w:t>
      </w:r>
      <w:r w:rsidRPr="001E1F22">
        <w:t xml:space="preserve"> </w:t>
      </w:r>
      <w:r w:rsidR="004358DC" w:rsidRPr="001E1F22">
        <w:t>zriedení</w:t>
      </w:r>
      <w:r w:rsidR="00375533">
        <w:t xml:space="preserve"> podľa návodu:</w:t>
      </w:r>
      <w:r w:rsidR="00375533" w:rsidRPr="00375533">
        <w:t xml:space="preserve"> 24 hodín. Pre </w:t>
      </w:r>
      <w:proofErr w:type="spellStart"/>
      <w:r w:rsidR="00375533" w:rsidRPr="00375533">
        <w:t>predriedenia</w:t>
      </w:r>
      <w:proofErr w:type="spellEnd"/>
      <w:r w:rsidR="00375533" w:rsidRPr="00375533">
        <w:t xml:space="preserve"> je potrebné ďalšie miešanie po 12 hodinách.</w:t>
      </w:r>
    </w:p>
    <w:p w14:paraId="360934BB" w14:textId="7F5AF768" w:rsidR="00C114FF" w:rsidRPr="001E1F22" w:rsidRDefault="00C114FF" w:rsidP="00A9226B">
      <w:pPr>
        <w:tabs>
          <w:tab w:val="clear" w:pos="567"/>
        </w:tabs>
        <w:spacing w:line="240" w:lineRule="auto"/>
        <w:rPr>
          <w:szCs w:val="22"/>
        </w:rPr>
      </w:pPr>
    </w:p>
    <w:p w14:paraId="1A38ABA6" w14:textId="77777777" w:rsidR="00C114FF" w:rsidRPr="001E1F22" w:rsidRDefault="004358DC" w:rsidP="00B13B6D">
      <w:pPr>
        <w:pStyle w:val="Style1"/>
      </w:pPr>
      <w:r w:rsidRPr="001E1F22">
        <w:t>5.3</w:t>
      </w:r>
      <w:r w:rsidRPr="001E1F22">
        <w:tab/>
        <w:t>Osobitné upozornenia na uchovávanie</w:t>
      </w:r>
    </w:p>
    <w:p w14:paraId="0B1DBE3F" w14:textId="77777777" w:rsidR="00C114FF" w:rsidRPr="001E1F22" w:rsidRDefault="00C114FF" w:rsidP="00145C3F">
      <w:pPr>
        <w:tabs>
          <w:tab w:val="clear" w:pos="567"/>
        </w:tabs>
        <w:spacing w:line="240" w:lineRule="auto"/>
        <w:rPr>
          <w:szCs w:val="22"/>
        </w:rPr>
      </w:pPr>
    </w:p>
    <w:p w14:paraId="0F18408B" w14:textId="211A1AB1" w:rsidR="00C114FF" w:rsidRPr="001E1F22" w:rsidRDefault="004358DC" w:rsidP="009E66FE">
      <w:pPr>
        <w:pStyle w:val="Style5"/>
      </w:pPr>
      <w:r w:rsidRPr="001E1F22">
        <w:t>Uchová</w:t>
      </w:r>
      <w:r w:rsidR="00375533">
        <w:t>vať pri teplote neprevyšujúcej 25 °C.</w:t>
      </w:r>
    </w:p>
    <w:p w14:paraId="7FE5D50E" w14:textId="77777777" w:rsidR="00C114FF" w:rsidRPr="001E1F22" w:rsidRDefault="00C114FF" w:rsidP="00A9226B">
      <w:pPr>
        <w:tabs>
          <w:tab w:val="clear" w:pos="567"/>
        </w:tabs>
        <w:spacing w:line="240" w:lineRule="auto"/>
        <w:rPr>
          <w:szCs w:val="22"/>
        </w:rPr>
      </w:pPr>
    </w:p>
    <w:p w14:paraId="59C268BC" w14:textId="77777777" w:rsidR="00C114FF" w:rsidRPr="001E1F22" w:rsidRDefault="004358DC" w:rsidP="00B13B6D">
      <w:pPr>
        <w:pStyle w:val="Style1"/>
      </w:pPr>
      <w:r w:rsidRPr="001E1F22">
        <w:t>5.4</w:t>
      </w:r>
      <w:r w:rsidRPr="001E1F22">
        <w:tab/>
        <w:t>Charakter a zloženie vnútorného obalu</w:t>
      </w:r>
    </w:p>
    <w:p w14:paraId="1238D57B" w14:textId="1FC08217" w:rsidR="00C114FF" w:rsidRDefault="00C114FF" w:rsidP="00145C3F">
      <w:pPr>
        <w:tabs>
          <w:tab w:val="clear" w:pos="567"/>
        </w:tabs>
        <w:spacing w:line="240" w:lineRule="auto"/>
        <w:rPr>
          <w:szCs w:val="22"/>
        </w:rPr>
      </w:pPr>
    </w:p>
    <w:p w14:paraId="4FA38BE3" w14:textId="7751A012" w:rsidR="004F3B61" w:rsidRPr="004F3B61" w:rsidRDefault="004F3B61" w:rsidP="004F3B61">
      <w:pPr>
        <w:tabs>
          <w:tab w:val="clear" w:pos="567"/>
        </w:tabs>
        <w:spacing w:line="240" w:lineRule="auto"/>
        <w:rPr>
          <w:szCs w:val="22"/>
        </w:rPr>
      </w:pPr>
      <w:r w:rsidRPr="004F3B61">
        <w:rPr>
          <w:szCs w:val="22"/>
        </w:rPr>
        <w:t xml:space="preserve">Okrúhla fľaša z </w:t>
      </w:r>
      <w:proofErr w:type="spellStart"/>
      <w:r w:rsidRPr="004F3B61">
        <w:rPr>
          <w:szCs w:val="22"/>
        </w:rPr>
        <w:t>vysokohustotného</w:t>
      </w:r>
      <w:proofErr w:type="spellEnd"/>
      <w:r w:rsidRPr="004F3B61">
        <w:rPr>
          <w:szCs w:val="22"/>
        </w:rPr>
        <w:t xml:space="preserve"> polyetylénu (HDPE) s objemom 250 ml alebo 1 </w:t>
      </w:r>
      <w:r>
        <w:rPr>
          <w:szCs w:val="22"/>
        </w:rPr>
        <w:t>l</w:t>
      </w:r>
      <w:r w:rsidRPr="004F3B61">
        <w:rPr>
          <w:szCs w:val="22"/>
        </w:rPr>
        <w:t xml:space="preserve"> uzavretá HDPE</w:t>
      </w:r>
      <w:r w:rsidR="00282E8F">
        <w:rPr>
          <w:szCs w:val="22"/>
        </w:rPr>
        <w:t xml:space="preserve"> </w:t>
      </w:r>
      <w:r w:rsidRPr="004F3B61">
        <w:rPr>
          <w:szCs w:val="22"/>
        </w:rPr>
        <w:t xml:space="preserve"> </w:t>
      </w:r>
      <w:proofErr w:type="spellStart"/>
      <w:r w:rsidRPr="004F3B61">
        <w:rPr>
          <w:szCs w:val="22"/>
        </w:rPr>
        <w:t>skrutkovacím</w:t>
      </w:r>
      <w:proofErr w:type="spellEnd"/>
      <w:r w:rsidRPr="004F3B61">
        <w:rPr>
          <w:szCs w:val="22"/>
        </w:rPr>
        <w:t xml:space="preserve"> uzáverom.</w:t>
      </w:r>
    </w:p>
    <w:p w14:paraId="503A725C" w14:textId="28A27045" w:rsidR="004F3B61" w:rsidRPr="004F3B61" w:rsidRDefault="004F3B61" w:rsidP="004F3B61">
      <w:pPr>
        <w:tabs>
          <w:tab w:val="clear" w:pos="567"/>
        </w:tabs>
        <w:spacing w:line="240" w:lineRule="auto"/>
        <w:rPr>
          <w:szCs w:val="22"/>
        </w:rPr>
      </w:pPr>
      <w:r>
        <w:rPr>
          <w:szCs w:val="22"/>
        </w:rPr>
        <w:t>Okrúhla HDPE fľaša s objemom 1 l</w:t>
      </w:r>
      <w:r w:rsidRPr="004F3B61">
        <w:rPr>
          <w:szCs w:val="22"/>
        </w:rPr>
        <w:t xml:space="preserve"> uzavretá z </w:t>
      </w:r>
      <w:proofErr w:type="spellStart"/>
      <w:r w:rsidRPr="004F3B61">
        <w:rPr>
          <w:szCs w:val="22"/>
        </w:rPr>
        <w:t>nízkohustotným</w:t>
      </w:r>
      <w:proofErr w:type="spellEnd"/>
      <w:r w:rsidRPr="004F3B61">
        <w:rPr>
          <w:szCs w:val="22"/>
        </w:rPr>
        <w:t xml:space="preserve"> polyetylénovým (LDPE) </w:t>
      </w:r>
      <w:proofErr w:type="spellStart"/>
      <w:r w:rsidRPr="004F3B61">
        <w:rPr>
          <w:szCs w:val="22"/>
        </w:rPr>
        <w:t>skrutkovacím</w:t>
      </w:r>
      <w:proofErr w:type="spellEnd"/>
      <w:r w:rsidRPr="004F3B61">
        <w:rPr>
          <w:szCs w:val="22"/>
        </w:rPr>
        <w:t xml:space="preserve"> uzáverom.</w:t>
      </w:r>
    </w:p>
    <w:p w14:paraId="633A44C4" w14:textId="0B613376" w:rsidR="009107D7" w:rsidRPr="009107D7" w:rsidRDefault="004F3B61" w:rsidP="009107D7">
      <w:pPr>
        <w:tabs>
          <w:tab w:val="clear" w:pos="567"/>
        </w:tabs>
        <w:spacing w:line="240" w:lineRule="auto"/>
        <w:rPr>
          <w:szCs w:val="22"/>
        </w:rPr>
      </w:pPr>
      <w:r w:rsidRPr="004F3B61">
        <w:rPr>
          <w:szCs w:val="22"/>
        </w:rPr>
        <w:t>HDPE kanister s objemo</w:t>
      </w:r>
      <w:r>
        <w:rPr>
          <w:szCs w:val="22"/>
        </w:rPr>
        <w:t>m 5 l</w:t>
      </w:r>
      <w:r w:rsidRPr="004F3B61">
        <w:rPr>
          <w:szCs w:val="22"/>
        </w:rPr>
        <w:t xml:space="preserve"> uzavretý bielym HDPE </w:t>
      </w:r>
      <w:proofErr w:type="spellStart"/>
      <w:r w:rsidRPr="004F3B61">
        <w:rPr>
          <w:szCs w:val="22"/>
        </w:rPr>
        <w:t>skrutkovacím</w:t>
      </w:r>
      <w:proofErr w:type="spellEnd"/>
      <w:r w:rsidRPr="004F3B61">
        <w:rPr>
          <w:szCs w:val="22"/>
        </w:rPr>
        <w:t xml:space="preserve"> uzáverom.</w:t>
      </w:r>
    </w:p>
    <w:p w14:paraId="112CE22F" w14:textId="77777777" w:rsidR="009107D7" w:rsidRPr="001E1F22" w:rsidRDefault="009107D7" w:rsidP="009107D7">
      <w:pPr>
        <w:tabs>
          <w:tab w:val="clear" w:pos="567"/>
        </w:tabs>
        <w:spacing w:line="240" w:lineRule="auto"/>
        <w:rPr>
          <w:szCs w:val="22"/>
        </w:rPr>
      </w:pPr>
    </w:p>
    <w:p w14:paraId="296299B7" w14:textId="5C1761A9" w:rsidR="00C114FF" w:rsidRPr="001E1F22" w:rsidRDefault="004358DC" w:rsidP="00A9226B">
      <w:pPr>
        <w:tabs>
          <w:tab w:val="clear" w:pos="567"/>
        </w:tabs>
        <w:spacing w:line="240" w:lineRule="auto"/>
        <w:rPr>
          <w:szCs w:val="22"/>
        </w:rPr>
      </w:pPr>
      <w:r w:rsidRPr="001E1F22">
        <w:t xml:space="preserve">Na trh nemusia byť uvedené všetky </w:t>
      </w:r>
      <w:r w:rsidR="00375533">
        <w:t>veľkosti balenia.</w:t>
      </w:r>
    </w:p>
    <w:p w14:paraId="46AFC6A4" w14:textId="77777777" w:rsidR="00C114FF" w:rsidRPr="001E1F22" w:rsidRDefault="00C114FF" w:rsidP="00A9226B">
      <w:pPr>
        <w:tabs>
          <w:tab w:val="clear" w:pos="567"/>
        </w:tabs>
        <w:spacing w:line="240" w:lineRule="auto"/>
        <w:rPr>
          <w:szCs w:val="22"/>
        </w:rPr>
      </w:pPr>
    </w:p>
    <w:p w14:paraId="60644E27" w14:textId="77777777" w:rsidR="00C114FF" w:rsidRPr="001E1F22" w:rsidRDefault="004358DC" w:rsidP="00B13B6D">
      <w:pPr>
        <w:pStyle w:val="Style1"/>
      </w:pPr>
      <w:r w:rsidRPr="001E1F22">
        <w:t>5.5</w:t>
      </w:r>
      <w:r w:rsidRPr="001E1F22">
        <w:tab/>
        <w:t>Osobitné bezpečnostné opatrenia na zneškodňovanie nepoužitých veterinárnych liekov, prípadne odpadových materiálov vytvorených pri používaní týchto liekov.</w:t>
      </w:r>
    </w:p>
    <w:p w14:paraId="03172070" w14:textId="77777777" w:rsidR="00C114FF" w:rsidRPr="001E1F22" w:rsidRDefault="00C114FF" w:rsidP="00145C3F">
      <w:pPr>
        <w:tabs>
          <w:tab w:val="clear" w:pos="567"/>
        </w:tabs>
        <w:spacing w:line="240" w:lineRule="auto"/>
        <w:rPr>
          <w:szCs w:val="22"/>
        </w:rPr>
      </w:pPr>
    </w:p>
    <w:p w14:paraId="29441C3D" w14:textId="5E1CD168" w:rsidR="00FD1E45" w:rsidRPr="001E1F22" w:rsidRDefault="004358DC" w:rsidP="00FD1E45">
      <w:pPr>
        <w:rPr>
          <w:szCs w:val="22"/>
        </w:rPr>
      </w:pPr>
      <w:r w:rsidRPr="001E1F22">
        <w:t xml:space="preserve">Lieky sa nesmú likvidovať </w:t>
      </w:r>
      <w:r w:rsidR="00375533">
        <w:t xml:space="preserve">prostredníctvom odpadovej vody </w:t>
      </w:r>
      <w:r w:rsidRPr="001E1F22">
        <w:t>ani odpadu v dom</w:t>
      </w:r>
      <w:r w:rsidR="00375533">
        <w:t>ácnostiach</w:t>
      </w:r>
      <w:r w:rsidRPr="001E1F22">
        <w:t>.</w:t>
      </w:r>
    </w:p>
    <w:p w14:paraId="0FDF60EC" w14:textId="79C6B16F" w:rsidR="00FD1E45" w:rsidRPr="001E1F22" w:rsidRDefault="00FD1E45" w:rsidP="00FD1E45">
      <w:pPr>
        <w:tabs>
          <w:tab w:val="clear" w:pos="567"/>
        </w:tabs>
        <w:spacing w:line="240" w:lineRule="auto"/>
        <w:rPr>
          <w:szCs w:val="22"/>
        </w:rPr>
      </w:pPr>
    </w:p>
    <w:p w14:paraId="079606CB" w14:textId="24247E0A" w:rsidR="0078538F" w:rsidRPr="001E1F22" w:rsidRDefault="004358DC" w:rsidP="00FD1E45">
      <w:pPr>
        <w:tabs>
          <w:tab w:val="clear" w:pos="567"/>
        </w:tabs>
        <w:spacing w:line="240" w:lineRule="auto"/>
        <w:rPr>
          <w:szCs w:val="22"/>
        </w:rPr>
      </w:pPr>
      <w:r w:rsidRPr="001E1F22">
        <w:t xml:space="preserve">Pri likvidácii nepoužitého veterinárneho lieku alebo </w:t>
      </w:r>
      <w:r w:rsidR="00BB3428">
        <w:t>jeho</w:t>
      </w:r>
      <w:r w:rsidRPr="001E1F22">
        <w:t xml:space="preserve"> odpadového materiálu sa riaďte </w:t>
      </w:r>
      <w:r w:rsidR="0029154A">
        <w:t>systémom spätného odberu</w:t>
      </w:r>
      <w:r w:rsidRPr="001E1F22">
        <w:t xml:space="preserve"> v súlade s miestnymi požiadavkami a národnými zbernými systémami platnými pre daný veterinárny liek.</w:t>
      </w:r>
    </w:p>
    <w:p w14:paraId="6C7D400D" w14:textId="77777777" w:rsidR="00C114FF" w:rsidRPr="001E1F22" w:rsidRDefault="00C114FF" w:rsidP="00A9226B">
      <w:pPr>
        <w:tabs>
          <w:tab w:val="clear" w:pos="567"/>
        </w:tabs>
        <w:spacing w:line="240" w:lineRule="auto"/>
        <w:rPr>
          <w:szCs w:val="22"/>
        </w:rPr>
      </w:pPr>
    </w:p>
    <w:p w14:paraId="1C0F310E" w14:textId="77777777" w:rsidR="00C114FF" w:rsidRPr="001E1F22" w:rsidRDefault="004358DC" w:rsidP="00B13B6D">
      <w:pPr>
        <w:pStyle w:val="Style1"/>
      </w:pPr>
      <w:r w:rsidRPr="001E1F22">
        <w:t>6.</w:t>
      </w:r>
      <w:r w:rsidRPr="001E1F22">
        <w:tab/>
        <w:t xml:space="preserve">NÁZOV DRŽITEĽA ROZHODNUTIA O REGISTRÁCII </w:t>
      </w:r>
    </w:p>
    <w:p w14:paraId="0DD9A328" w14:textId="77777777" w:rsidR="00C114FF" w:rsidRPr="001E1F22" w:rsidRDefault="00C114FF" w:rsidP="00145C3F">
      <w:pPr>
        <w:tabs>
          <w:tab w:val="clear" w:pos="567"/>
        </w:tabs>
        <w:spacing w:line="240" w:lineRule="auto"/>
        <w:rPr>
          <w:szCs w:val="22"/>
        </w:rPr>
      </w:pPr>
    </w:p>
    <w:p w14:paraId="61B260F1" w14:textId="0B2D5F1D" w:rsidR="00C114FF" w:rsidRDefault="009107D7" w:rsidP="00A9226B">
      <w:pPr>
        <w:tabs>
          <w:tab w:val="clear" w:pos="567"/>
        </w:tabs>
        <w:spacing w:line="240" w:lineRule="auto"/>
      </w:pPr>
      <w:proofErr w:type="spellStart"/>
      <w:r w:rsidRPr="009107D7">
        <w:t>Dopharma</w:t>
      </w:r>
      <w:proofErr w:type="spellEnd"/>
      <w:r w:rsidRPr="009107D7">
        <w:t xml:space="preserve"> </w:t>
      </w:r>
      <w:proofErr w:type="spellStart"/>
      <w:r w:rsidRPr="009107D7">
        <w:t>Research</w:t>
      </w:r>
      <w:proofErr w:type="spellEnd"/>
      <w:r w:rsidRPr="009107D7">
        <w:t xml:space="preserve"> B.V.</w:t>
      </w:r>
    </w:p>
    <w:p w14:paraId="133DD572" w14:textId="77777777" w:rsidR="00C114FF" w:rsidRPr="001E1F22" w:rsidRDefault="00C114FF" w:rsidP="00A9226B">
      <w:pPr>
        <w:tabs>
          <w:tab w:val="clear" w:pos="567"/>
        </w:tabs>
        <w:spacing w:line="240" w:lineRule="auto"/>
        <w:rPr>
          <w:szCs w:val="22"/>
        </w:rPr>
      </w:pPr>
    </w:p>
    <w:p w14:paraId="46322C5D" w14:textId="77777777" w:rsidR="00C114FF" w:rsidRPr="001E1F22" w:rsidRDefault="004358DC" w:rsidP="00B13B6D">
      <w:pPr>
        <w:pStyle w:val="Style1"/>
      </w:pPr>
      <w:r w:rsidRPr="001E1F22">
        <w:t>7.</w:t>
      </w:r>
      <w:r w:rsidRPr="001E1F22">
        <w:tab/>
        <w:t>REGISTRAČNÉ ČÍSLO(A)</w:t>
      </w:r>
    </w:p>
    <w:p w14:paraId="68546B47" w14:textId="77777777" w:rsidR="00D67567" w:rsidRPr="001E1F22" w:rsidRDefault="00D67567" w:rsidP="00A9226B">
      <w:pPr>
        <w:tabs>
          <w:tab w:val="clear" w:pos="567"/>
        </w:tabs>
        <w:spacing w:line="240" w:lineRule="auto"/>
        <w:rPr>
          <w:szCs w:val="22"/>
        </w:rPr>
      </w:pPr>
    </w:p>
    <w:p w14:paraId="09A483C0" w14:textId="598484FC" w:rsidR="00C114FF" w:rsidRDefault="00BC69B7" w:rsidP="00A9226B">
      <w:pPr>
        <w:tabs>
          <w:tab w:val="clear" w:pos="567"/>
        </w:tabs>
        <w:spacing w:line="240" w:lineRule="auto"/>
        <w:rPr>
          <w:szCs w:val="22"/>
        </w:rPr>
      </w:pPr>
      <w:r>
        <w:rPr>
          <w:szCs w:val="22"/>
        </w:rPr>
        <w:t>96/003/DC/23-S</w:t>
      </w:r>
    </w:p>
    <w:p w14:paraId="37878474" w14:textId="77777777" w:rsidR="00425E33" w:rsidRPr="001E1F22" w:rsidRDefault="00425E33" w:rsidP="00A9226B">
      <w:pPr>
        <w:tabs>
          <w:tab w:val="clear" w:pos="567"/>
        </w:tabs>
        <w:spacing w:line="240" w:lineRule="auto"/>
        <w:rPr>
          <w:szCs w:val="22"/>
        </w:rPr>
      </w:pPr>
    </w:p>
    <w:p w14:paraId="075F0105" w14:textId="77777777" w:rsidR="00C114FF" w:rsidRPr="001E1F22" w:rsidRDefault="004358DC" w:rsidP="00B13B6D">
      <w:pPr>
        <w:pStyle w:val="Style1"/>
      </w:pPr>
      <w:r w:rsidRPr="001E1F22">
        <w:t>8.</w:t>
      </w:r>
      <w:r w:rsidRPr="001E1F22">
        <w:tab/>
        <w:t>DÁTUM PRVEJ REGISTRÁCIE</w:t>
      </w:r>
    </w:p>
    <w:p w14:paraId="62B6CCFE" w14:textId="77777777" w:rsidR="00C114FF" w:rsidRPr="001E1F22" w:rsidRDefault="00C114FF" w:rsidP="00A9226B">
      <w:pPr>
        <w:tabs>
          <w:tab w:val="clear" w:pos="567"/>
        </w:tabs>
        <w:spacing w:line="240" w:lineRule="auto"/>
        <w:rPr>
          <w:szCs w:val="22"/>
        </w:rPr>
      </w:pPr>
    </w:p>
    <w:p w14:paraId="19E3249C" w14:textId="2545C6D7" w:rsidR="00C114FF" w:rsidRPr="001E1F22" w:rsidRDefault="009107D7" w:rsidP="00A9226B">
      <w:pPr>
        <w:tabs>
          <w:tab w:val="clear" w:pos="567"/>
        </w:tabs>
        <w:spacing w:line="240" w:lineRule="auto"/>
        <w:rPr>
          <w:szCs w:val="22"/>
        </w:rPr>
      </w:pPr>
      <w:r>
        <w:t>Dátum prvej registrácie:</w:t>
      </w:r>
      <w:r w:rsidR="00C46B95">
        <w:t xml:space="preserve"> 20/04/</w:t>
      </w:r>
      <w:r w:rsidR="00475A23">
        <w:t>2023</w:t>
      </w:r>
    </w:p>
    <w:p w14:paraId="372D1C25" w14:textId="77777777" w:rsidR="00D65777" w:rsidRPr="001E1F22" w:rsidRDefault="00D65777" w:rsidP="00A9226B">
      <w:pPr>
        <w:tabs>
          <w:tab w:val="clear" w:pos="567"/>
        </w:tabs>
        <w:spacing w:line="240" w:lineRule="auto"/>
        <w:rPr>
          <w:szCs w:val="22"/>
        </w:rPr>
      </w:pPr>
    </w:p>
    <w:p w14:paraId="589D84B1" w14:textId="2704191B" w:rsidR="00C114FF" w:rsidRPr="001E1F22" w:rsidRDefault="004358DC" w:rsidP="00B13B6D">
      <w:pPr>
        <w:pStyle w:val="Style1"/>
      </w:pPr>
      <w:r w:rsidRPr="001E1F22">
        <w:t>9.</w:t>
      </w:r>
      <w:r w:rsidRPr="001E1F22">
        <w:tab/>
        <w:t>DÁTUM  POSLEDNEJ REVÍZIE SÚHRNU CHARAKTERISTICKÝCH VLASTNOSTÍ LIEKU</w:t>
      </w:r>
    </w:p>
    <w:p w14:paraId="699D4D74" w14:textId="1E097772" w:rsidR="0078538F" w:rsidRPr="001E1F22" w:rsidRDefault="009107D7" w:rsidP="0078538F">
      <w:pPr>
        <w:rPr>
          <w:szCs w:val="22"/>
        </w:rPr>
      </w:pPr>
      <w:r>
        <w:rPr>
          <w:szCs w:val="22"/>
        </w:rPr>
        <w:t xml:space="preserve"> </w:t>
      </w:r>
    </w:p>
    <w:p w14:paraId="7749A4D0" w14:textId="17ECE95F" w:rsidR="00B113B9" w:rsidRDefault="00E55389" w:rsidP="00A9226B">
      <w:pPr>
        <w:tabs>
          <w:tab w:val="clear" w:pos="567"/>
        </w:tabs>
        <w:spacing w:line="240" w:lineRule="auto"/>
        <w:rPr>
          <w:szCs w:val="22"/>
        </w:rPr>
      </w:pPr>
      <w:r>
        <w:rPr>
          <w:szCs w:val="22"/>
        </w:rPr>
        <w:t>04/2024</w:t>
      </w:r>
    </w:p>
    <w:p w14:paraId="045B9CED" w14:textId="77777777" w:rsidR="000C2D4A" w:rsidRPr="001E1F22" w:rsidRDefault="000C2D4A" w:rsidP="00A9226B">
      <w:pPr>
        <w:tabs>
          <w:tab w:val="clear" w:pos="567"/>
        </w:tabs>
        <w:spacing w:line="240" w:lineRule="auto"/>
        <w:rPr>
          <w:szCs w:val="22"/>
        </w:rPr>
      </w:pPr>
    </w:p>
    <w:p w14:paraId="5F44B606" w14:textId="77777777" w:rsidR="00C114FF" w:rsidRPr="001E1F22" w:rsidRDefault="004358DC" w:rsidP="00B13B6D">
      <w:pPr>
        <w:pStyle w:val="Style1"/>
      </w:pPr>
      <w:r w:rsidRPr="001E1F22">
        <w:t>10.</w:t>
      </w:r>
      <w:r w:rsidRPr="001E1F22">
        <w:tab/>
        <w:t>KLASIFIKÁCIA VETERINÁRNEHO LIEKU</w:t>
      </w:r>
    </w:p>
    <w:p w14:paraId="6A07E4C3" w14:textId="77777777" w:rsidR="0078538F" w:rsidRPr="001E1F22" w:rsidRDefault="0078538F" w:rsidP="00A9226B">
      <w:pPr>
        <w:tabs>
          <w:tab w:val="clear" w:pos="567"/>
        </w:tabs>
        <w:spacing w:line="240" w:lineRule="auto"/>
        <w:rPr>
          <w:szCs w:val="22"/>
        </w:rPr>
      </w:pPr>
    </w:p>
    <w:p w14:paraId="70BBABF2" w14:textId="30934A5D" w:rsidR="0078538F" w:rsidRPr="001E1F22" w:rsidRDefault="004358DC" w:rsidP="009107D7">
      <w:pPr>
        <w:numPr>
          <w:ilvl w:val="12"/>
          <w:numId w:val="0"/>
        </w:numPr>
        <w:rPr>
          <w:szCs w:val="22"/>
        </w:rPr>
      </w:pPr>
      <w:r w:rsidRPr="001E1F22">
        <w:t xml:space="preserve">Výdaj lieku je </w:t>
      </w:r>
      <w:r w:rsidR="009107D7">
        <w:t>viazaný na veterinárny predpis.</w:t>
      </w:r>
    </w:p>
    <w:p w14:paraId="6AC04AFD" w14:textId="77777777" w:rsidR="0078538F" w:rsidRPr="001E1F22" w:rsidRDefault="0078538F" w:rsidP="0078538F">
      <w:pPr>
        <w:ind w:right="-318"/>
        <w:rPr>
          <w:szCs w:val="22"/>
        </w:rPr>
      </w:pPr>
    </w:p>
    <w:p w14:paraId="6E09B149" w14:textId="1693BCFB" w:rsidR="0078538F" w:rsidRPr="001E1F22" w:rsidRDefault="004358DC" w:rsidP="0078538F">
      <w:pPr>
        <w:ind w:right="-318"/>
        <w:rPr>
          <w:szCs w:val="22"/>
        </w:rPr>
      </w:pPr>
      <w:bookmarkStart w:id="1" w:name="_Hlk73467306"/>
      <w:r w:rsidRPr="001E1F22">
        <w:t>Podrobné informácie o veterinárnom lieku sú dostupné v databáze liekov Únie</w:t>
      </w:r>
    </w:p>
    <w:bookmarkEnd w:id="1"/>
    <w:p w14:paraId="04E33482" w14:textId="4AFF42EB" w:rsidR="00C114FF" w:rsidRPr="00B60C92" w:rsidRDefault="004358DC" w:rsidP="00A9226B">
      <w:pPr>
        <w:tabs>
          <w:tab w:val="clear" w:pos="567"/>
        </w:tabs>
        <w:spacing w:line="240" w:lineRule="auto"/>
        <w:rPr>
          <w:szCs w:val="22"/>
        </w:rPr>
      </w:pPr>
      <w:r w:rsidRPr="00B60C92">
        <w:rPr>
          <w:szCs w:val="22"/>
        </w:rPr>
        <w:t>(</w:t>
      </w:r>
      <w:hyperlink r:id="rId8" w:history="1">
        <w:r w:rsidR="00B60C92" w:rsidRPr="00AE60DA">
          <w:rPr>
            <w:rStyle w:val="Hypertextovprepojenie"/>
          </w:rPr>
          <w:t>https://medicines.health.europa.eu/veterinary</w:t>
        </w:r>
      </w:hyperlink>
      <w:r w:rsidRPr="00B60C92">
        <w:rPr>
          <w:szCs w:val="22"/>
        </w:rPr>
        <w:t>).</w:t>
      </w:r>
    </w:p>
    <w:p w14:paraId="1B6223CA" w14:textId="77777777" w:rsidR="00C114FF" w:rsidRPr="001E1F22" w:rsidRDefault="00C114FF" w:rsidP="00A9226B">
      <w:pPr>
        <w:tabs>
          <w:tab w:val="clear" w:pos="567"/>
        </w:tabs>
        <w:spacing w:line="240" w:lineRule="auto"/>
        <w:rPr>
          <w:szCs w:val="22"/>
        </w:rPr>
      </w:pPr>
    </w:p>
    <w:p w14:paraId="1F03B794" w14:textId="77777777" w:rsidR="00C114FF" w:rsidRPr="001E1F22" w:rsidRDefault="00C114FF" w:rsidP="00A9226B">
      <w:pPr>
        <w:tabs>
          <w:tab w:val="clear" w:pos="567"/>
        </w:tabs>
        <w:spacing w:line="240" w:lineRule="auto"/>
        <w:rPr>
          <w:szCs w:val="22"/>
        </w:rPr>
      </w:pPr>
    </w:p>
    <w:p w14:paraId="6CA66F45" w14:textId="77777777" w:rsidR="00C114FF" w:rsidRPr="001E1F22" w:rsidRDefault="00C114FF" w:rsidP="00A9226B">
      <w:pPr>
        <w:tabs>
          <w:tab w:val="clear" w:pos="567"/>
        </w:tabs>
        <w:spacing w:line="240" w:lineRule="auto"/>
        <w:rPr>
          <w:szCs w:val="22"/>
        </w:rPr>
      </w:pPr>
    </w:p>
    <w:p w14:paraId="4807A759" w14:textId="77777777" w:rsidR="00C114FF" w:rsidRPr="001E1F22" w:rsidRDefault="00C114FF" w:rsidP="00A9226B">
      <w:pPr>
        <w:tabs>
          <w:tab w:val="clear" w:pos="567"/>
        </w:tabs>
        <w:spacing w:line="240" w:lineRule="auto"/>
        <w:rPr>
          <w:szCs w:val="22"/>
        </w:rPr>
      </w:pPr>
    </w:p>
    <w:p w14:paraId="68ABCFC8" w14:textId="77777777" w:rsidR="00C114FF" w:rsidRPr="001E1F22" w:rsidRDefault="00C114FF" w:rsidP="00A9226B">
      <w:pPr>
        <w:tabs>
          <w:tab w:val="clear" w:pos="567"/>
        </w:tabs>
        <w:spacing w:line="240" w:lineRule="auto"/>
        <w:rPr>
          <w:szCs w:val="22"/>
        </w:rPr>
      </w:pPr>
    </w:p>
    <w:p w14:paraId="224F0C51" w14:textId="77777777" w:rsidR="00C114FF" w:rsidRPr="001E1F22" w:rsidRDefault="00C114FF" w:rsidP="00A9226B">
      <w:pPr>
        <w:tabs>
          <w:tab w:val="clear" w:pos="567"/>
        </w:tabs>
        <w:spacing w:line="240" w:lineRule="auto"/>
        <w:rPr>
          <w:szCs w:val="22"/>
        </w:rPr>
      </w:pPr>
    </w:p>
    <w:p w14:paraId="4D983F0A" w14:textId="77777777" w:rsidR="00C114FF" w:rsidRPr="001E1F22" w:rsidRDefault="00C114FF" w:rsidP="00A9226B">
      <w:pPr>
        <w:tabs>
          <w:tab w:val="clear" w:pos="567"/>
        </w:tabs>
        <w:spacing w:line="240" w:lineRule="auto"/>
        <w:rPr>
          <w:szCs w:val="22"/>
        </w:rPr>
      </w:pPr>
    </w:p>
    <w:p w14:paraId="64B744A3" w14:textId="77777777" w:rsidR="00C114FF" w:rsidRPr="001E1F22" w:rsidRDefault="00C114FF" w:rsidP="00A9226B">
      <w:pPr>
        <w:tabs>
          <w:tab w:val="clear" w:pos="567"/>
        </w:tabs>
        <w:spacing w:line="240" w:lineRule="auto"/>
        <w:rPr>
          <w:szCs w:val="22"/>
        </w:rPr>
      </w:pPr>
    </w:p>
    <w:p w14:paraId="65D11188" w14:textId="77777777" w:rsidR="00C114FF" w:rsidRPr="001E1F22" w:rsidRDefault="00C114FF" w:rsidP="00A9226B">
      <w:pPr>
        <w:tabs>
          <w:tab w:val="clear" w:pos="567"/>
        </w:tabs>
        <w:spacing w:line="240" w:lineRule="auto"/>
        <w:rPr>
          <w:szCs w:val="22"/>
        </w:rPr>
      </w:pPr>
    </w:p>
    <w:p w14:paraId="209A72F6" w14:textId="77777777" w:rsidR="00C114FF" w:rsidRPr="001E1F22" w:rsidRDefault="00C114FF" w:rsidP="00A9226B">
      <w:pPr>
        <w:tabs>
          <w:tab w:val="clear" w:pos="567"/>
        </w:tabs>
        <w:spacing w:line="240" w:lineRule="auto"/>
        <w:rPr>
          <w:szCs w:val="22"/>
        </w:rPr>
      </w:pPr>
    </w:p>
    <w:p w14:paraId="5C2DB42B" w14:textId="4EF6419C" w:rsidR="00BE117E" w:rsidRPr="001E1F22" w:rsidRDefault="00BE117E" w:rsidP="00E02815">
      <w:pPr>
        <w:pStyle w:val="BodytextAgency"/>
        <w:spacing w:after="0" w:line="240" w:lineRule="auto"/>
        <w:rPr>
          <w:bCs/>
          <w:szCs w:val="22"/>
        </w:rPr>
      </w:pPr>
    </w:p>
    <w:p w14:paraId="3C2AE3F3" w14:textId="77777777" w:rsidR="00C114FF" w:rsidRPr="001E1F22" w:rsidRDefault="00C114FF" w:rsidP="00A9226B">
      <w:pPr>
        <w:tabs>
          <w:tab w:val="clear" w:pos="567"/>
        </w:tabs>
        <w:spacing w:line="240" w:lineRule="auto"/>
        <w:rPr>
          <w:szCs w:val="22"/>
        </w:rPr>
      </w:pPr>
    </w:p>
    <w:p w14:paraId="5477A649" w14:textId="77777777" w:rsidR="00C114FF" w:rsidRPr="001E1F22" w:rsidRDefault="00C114FF" w:rsidP="00A9226B">
      <w:pPr>
        <w:tabs>
          <w:tab w:val="clear" w:pos="567"/>
        </w:tabs>
        <w:spacing w:line="240" w:lineRule="auto"/>
        <w:rPr>
          <w:szCs w:val="22"/>
        </w:rPr>
      </w:pPr>
    </w:p>
    <w:p w14:paraId="0D332387" w14:textId="77777777" w:rsidR="00C114FF" w:rsidRPr="001E1F22" w:rsidRDefault="00C114FF" w:rsidP="00A9226B">
      <w:pPr>
        <w:tabs>
          <w:tab w:val="clear" w:pos="567"/>
        </w:tabs>
        <w:spacing w:line="240" w:lineRule="auto"/>
        <w:rPr>
          <w:szCs w:val="22"/>
        </w:rPr>
      </w:pPr>
    </w:p>
    <w:p w14:paraId="7DE69FD2" w14:textId="77777777" w:rsidR="00C114FF" w:rsidRPr="001E1F22" w:rsidRDefault="00C114FF" w:rsidP="00A9226B">
      <w:pPr>
        <w:tabs>
          <w:tab w:val="clear" w:pos="567"/>
        </w:tabs>
        <w:spacing w:line="240" w:lineRule="auto"/>
        <w:rPr>
          <w:szCs w:val="22"/>
        </w:rPr>
      </w:pPr>
    </w:p>
    <w:p w14:paraId="138E3AD2" w14:textId="77777777" w:rsidR="00C114FF" w:rsidRPr="001E1F22" w:rsidRDefault="00C114FF" w:rsidP="00A9226B">
      <w:pPr>
        <w:tabs>
          <w:tab w:val="clear" w:pos="567"/>
        </w:tabs>
        <w:spacing w:line="240" w:lineRule="auto"/>
        <w:rPr>
          <w:szCs w:val="22"/>
        </w:rPr>
      </w:pPr>
    </w:p>
    <w:p w14:paraId="527343C2" w14:textId="77777777" w:rsidR="00C114FF" w:rsidRPr="001E1F22" w:rsidRDefault="00C114FF" w:rsidP="00A9226B">
      <w:pPr>
        <w:tabs>
          <w:tab w:val="clear" w:pos="567"/>
        </w:tabs>
        <w:spacing w:line="240" w:lineRule="auto"/>
        <w:rPr>
          <w:szCs w:val="22"/>
        </w:rPr>
      </w:pPr>
    </w:p>
    <w:p w14:paraId="2AFB4F88" w14:textId="77777777" w:rsidR="00C114FF" w:rsidRPr="001E1F22" w:rsidRDefault="00C114FF" w:rsidP="00A9226B">
      <w:pPr>
        <w:tabs>
          <w:tab w:val="clear" w:pos="567"/>
        </w:tabs>
        <w:spacing w:line="240" w:lineRule="auto"/>
        <w:rPr>
          <w:szCs w:val="22"/>
        </w:rPr>
      </w:pPr>
    </w:p>
    <w:p w14:paraId="0626D705" w14:textId="77777777" w:rsidR="00C114FF" w:rsidRPr="001E1F22" w:rsidRDefault="00C114FF" w:rsidP="00A9226B">
      <w:pPr>
        <w:tabs>
          <w:tab w:val="clear" w:pos="567"/>
        </w:tabs>
        <w:spacing w:line="240" w:lineRule="auto"/>
        <w:rPr>
          <w:szCs w:val="22"/>
        </w:rPr>
      </w:pPr>
    </w:p>
    <w:p w14:paraId="1B13A0A7" w14:textId="77777777" w:rsidR="00C114FF" w:rsidRPr="001E1F22" w:rsidRDefault="00C114FF" w:rsidP="00A9226B">
      <w:pPr>
        <w:tabs>
          <w:tab w:val="clear" w:pos="567"/>
        </w:tabs>
        <w:spacing w:line="240" w:lineRule="auto"/>
        <w:rPr>
          <w:szCs w:val="22"/>
        </w:rPr>
      </w:pPr>
    </w:p>
    <w:p w14:paraId="5B06E53B" w14:textId="77777777" w:rsidR="00C114FF" w:rsidRPr="001E1F22" w:rsidRDefault="00C114FF" w:rsidP="00A9226B">
      <w:pPr>
        <w:tabs>
          <w:tab w:val="clear" w:pos="567"/>
        </w:tabs>
        <w:spacing w:line="240" w:lineRule="auto"/>
        <w:rPr>
          <w:szCs w:val="22"/>
        </w:rPr>
      </w:pPr>
    </w:p>
    <w:p w14:paraId="3294FBF9" w14:textId="77777777" w:rsidR="00C114FF" w:rsidRPr="001E1F22" w:rsidRDefault="00C114FF" w:rsidP="00A9226B">
      <w:pPr>
        <w:tabs>
          <w:tab w:val="clear" w:pos="567"/>
        </w:tabs>
        <w:spacing w:line="240" w:lineRule="auto"/>
        <w:rPr>
          <w:szCs w:val="22"/>
        </w:rPr>
      </w:pPr>
    </w:p>
    <w:p w14:paraId="18935CBF" w14:textId="77777777" w:rsidR="00C114FF" w:rsidRPr="001E1F22" w:rsidRDefault="00C114FF" w:rsidP="00A9226B">
      <w:pPr>
        <w:tabs>
          <w:tab w:val="clear" w:pos="567"/>
        </w:tabs>
        <w:spacing w:line="240" w:lineRule="auto"/>
        <w:rPr>
          <w:szCs w:val="22"/>
        </w:rPr>
      </w:pPr>
    </w:p>
    <w:p w14:paraId="6859C455" w14:textId="77777777" w:rsidR="00C114FF" w:rsidRPr="001E1F22" w:rsidRDefault="00C114FF" w:rsidP="00A9226B">
      <w:pPr>
        <w:tabs>
          <w:tab w:val="clear" w:pos="567"/>
        </w:tabs>
        <w:spacing w:line="240" w:lineRule="auto"/>
        <w:rPr>
          <w:szCs w:val="22"/>
        </w:rPr>
      </w:pPr>
    </w:p>
    <w:p w14:paraId="56CDCC84" w14:textId="77777777" w:rsidR="00C114FF" w:rsidRPr="001E1F22" w:rsidRDefault="00C114FF" w:rsidP="00A9226B">
      <w:pPr>
        <w:tabs>
          <w:tab w:val="clear" w:pos="567"/>
        </w:tabs>
        <w:spacing w:line="240" w:lineRule="auto"/>
        <w:rPr>
          <w:szCs w:val="22"/>
        </w:rPr>
      </w:pPr>
    </w:p>
    <w:p w14:paraId="302BC36A" w14:textId="77777777" w:rsidR="00C114FF" w:rsidRPr="001E1F22" w:rsidRDefault="00C114FF" w:rsidP="00A9226B">
      <w:pPr>
        <w:tabs>
          <w:tab w:val="clear" w:pos="567"/>
        </w:tabs>
        <w:spacing w:line="240" w:lineRule="auto"/>
        <w:rPr>
          <w:szCs w:val="22"/>
        </w:rPr>
      </w:pPr>
    </w:p>
    <w:p w14:paraId="19F47CB9" w14:textId="77777777" w:rsidR="00C114FF" w:rsidRPr="001E1F22" w:rsidRDefault="00C114FF" w:rsidP="00A9226B">
      <w:pPr>
        <w:tabs>
          <w:tab w:val="clear" w:pos="567"/>
        </w:tabs>
        <w:spacing w:line="240" w:lineRule="auto"/>
        <w:rPr>
          <w:szCs w:val="22"/>
        </w:rPr>
      </w:pPr>
    </w:p>
    <w:p w14:paraId="5361760F" w14:textId="77777777" w:rsidR="00C114FF" w:rsidRPr="001E1F22" w:rsidRDefault="00C114FF" w:rsidP="00A9226B">
      <w:pPr>
        <w:tabs>
          <w:tab w:val="clear" w:pos="567"/>
        </w:tabs>
        <w:spacing w:line="240" w:lineRule="auto"/>
        <w:rPr>
          <w:szCs w:val="22"/>
        </w:rPr>
      </w:pPr>
    </w:p>
    <w:p w14:paraId="5CFB07C5" w14:textId="77777777" w:rsidR="00C114FF" w:rsidRPr="001E1F22" w:rsidRDefault="00C114FF" w:rsidP="00A9226B">
      <w:pPr>
        <w:tabs>
          <w:tab w:val="clear" w:pos="567"/>
        </w:tabs>
        <w:spacing w:line="240" w:lineRule="auto"/>
        <w:rPr>
          <w:szCs w:val="22"/>
        </w:rPr>
      </w:pPr>
    </w:p>
    <w:p w14:paraId="2566071B" w14:textId="45CF3179" w:rsidR="00C114FF" w:rsidRDefault="00C114FF" w:rsidP="00A9226B">
      <w:pPr>
        <w:tabs>
          <w:tab w:val="clear" w:pos="567"/>
        </w:tabs>
        <w:spacing w:line="240" w:lineRule="auto"/>
        <w:rPr>
          <w:szCs w:val="22"/>
        </w:rPr>
      </w:pPr>
    </w:p>
    <w:p w14:paraId="38A9D516" w14:textId="0865BB05" w:rsidR="00337740" w:rsidRDefault="00337740" w:rsidP="00A9226B">
      <w:pPr>
        <w:tabs>
          <w:tab w:val="clear" w:pos="567"/>
        </w:tabs>
        <w:spacing w:line="240" w:lineRule="auto"/>
        <w:rPr>
          <w:szCs w:val="22"/>
        </w:rPr>
      </w:pPr>
    </w:p>
    <w:p w14:paraId="41C47613" w14:textId="67B063F4" w:rsidR="00337740" w:rsidRDefault="00337740" w:rsidP="00A9226B">
      <w:pPr>
        <w:tabs>
          <w:tab w:val="clear" w:pos="567"/>
        </w:tabs>
        <w:spacing w:line="240" w:lineRule="auto"/>
        <w:rPr>
          <w:szCs w:val="22"/>
        </w:rPr>
      </w:pPr>
    </w:p>
    <w:p w14:paraId="74F77987" w14:textId="1DFE0744" w:rsidR="00337740" w:rsidRDefault="00337740" w:rsidP="00A9226B">
      <w:pPr>
        <w:tabs>
          <w:tab w:val="clear" w:pos="567"/>
        </w:tabs>
        <w:spacing w:line="240" w:lineRule="auto"/>
        <w:rPr>
          <w:szCs w:val="22"/>
        </w:rPr>
      </w:pPr>
    </w:p>
    <w:p w14:paraId="3569880E" w14:textId="45241BF9" w:rsidR="00337740" w:rsidRDefault="00337740" w:rsidP="00A9226B">
      <w:pPr>
        <w:tabs>
          <w:tab w:val="clear" w:pos="567"/>
        </w:tabs>
        <w:spacing w:line="240" w:lineRule="auto"/>
        <w:rPr>
          <w:szCs w:val="22"/>
        </w:rPr>
      </w:pPr>
    </w:p>
    <w:p w14:paraId="5CBCF29F" w14:textId="28003F81" w:rsidR="00C114FF" w:rsidRPr="001E1F22" w:rsidRDefault="00C114FF" w:rsidP="00A9226B">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62782" w14:paraId="395E137E" w14:textId="77777777">
        <w:trPr>
          <w:trHeight w:val="977"/>
        </w:trPr>
        <w:tc>
          <w:tcPr>
            <w:tcW w:w="9298" w:type="dxa"/>
            <w:tcBorders>
              <w:bottom w:val="single" w:sz="4" w:space="0" w:color="auto"/>
            </w:tcBorders>
          </w:tcPr>
          <w:p w14:paraId="57B4B545" w14:textId="77777777" w:rsidR="00C114FF" w:rsidRPr="001E1F22" w:rsidRDefault="004358DC" w:rsidP="00A9226B">
            <w:pPr>
              <w:tabs>
                <w:tab w:val="clear" w:pos="567"/>
              </w:tabs>
              <w:spacing w:line="240" w:lineRule="auto"/>
              <w:rPr>
                <w:szCs w:val="22"/>
              </w:rPr>
            </w:pPr>
            <w:r w:rsidRPr="001E1F22">
              <w:rPr>
                <w:b/>
                <w:szCs w:val="22"/>
              </w:rPr>
              <w:lastRenderedPageBreak/>
              <w:t>ÚDAJE, KTORÉ MAJÚ BYŤ UVEDENÉ NA VONKAJŠOM OBALE</w:t>
            </w:r>
          </w:p>
          <w:p w14:paraId="15F15C03" w14:textId="77777777" w:rsidR="003B0964" w:rsidRDefault="003B0964" w:rsidP="00A25F98">
            <w:pPr>
              <w:tabs>
                <w:tab w:val="clear" w:pos="567"/>
              </w:tabs>
              <w:spacing w:line="240" w:lineRule="auto"/>
              <w:rPr>
                <w:b/>
                <w:szCs w:val="22"/>
              </w:rPr>
            </w:pPr>
          </w:p>
          <w:p w14:paraId="36C3BC51" w14:textId="37A6DDB9" w:rsidR="00722FC3" w:rsidRPr="00722FC3" w:rsidRDefault="00722FC3" w:rsidP="00722FC3">
            <w:pPr>
              <w:tabs>
                <w:tab w:val="clear" w:pos="567"/>
              </w:tabs>
              <w:spacing w:line="240" w:lineRule="auto"/>
              <w:rPr>
                <w:b/>
                <w:szCs w:val="22"/>
              </w:rPr>
            </w:pPr>
            <w:r w:rsidRPr="00722FC3">
              <w:rPr>
                <w:b/>
                <w:szCs w:val="22"/>
              </w:rPr>
              <w:t>Okrúhla HDPE</w:t>
            </w:r>
            <w:r>
              <w:rPr>
                <w:b/>
                <w:szCs w:val="22"/>
              </w:rPr>
              <w:t xml:space="preserve"> </w:t>
            </w:r>
            <w:r w:rsidRPr="00722FC3">
              <w:rPr>
                <w:b/>
                <w:szCs w:val="22"/>
              </w:rPr>
              <w:t xml:space="preserve">fľaša </w:t>
            </w:r>
            <w:r>
              <w:rPr>
                <w:b/>
                <w:szCs w:val="22"/>
              </w:rPr>
              <w:t>250 ml /</w:t>
            </w:r>
            <w:r w:rsidRPr="00722FC3">
              <w:rPr>
                <w:b/>
                <w:szCs w:val="22"/>
              </w:rPr>
              <w:t xml:space="preserve"> 1 l</w:t>
            </w:r>
          </w:p>
          <w:p w14:paraId="4A9B0D67" w14:textId="105D4D8B" w:rsidR="00C114FF" w:rsidRPr="001E1F22" w:rsidRDefault="00722FC3" w:rsidP="00722FC3">
            <w:pPr>
              <w:tabs>
                <w:tab w:val="clear" w:pos="567"/>
              </w:tabs>
              <w:spacing w:line="240" w:lineRule="auto"/>
              <w:rPr>
                <w:szCs w:val="22"/>
              </w:rPr>
            </w:pPr>
            <w:r>
              <w:rPr>
                <w:b/>
                <w:szCs w:val="22"/>
              </w:rPr>
              <w:t xml:space="preserve">HDPE kanister 5 l </w:t>
            </w:r>
          </w:p>
        </w:tc>
      </w:tr>
    </w:tbl>
    <w:p w14:paraId="691E91E7" w14:textId="77777777" w:rsidR="00C114FF" w:rsidRPr="001E1F22" w:rsidRDefault="00C114FF" w:rsidP="00A9226B">
      <w:pPr>
        <w:tabs>
          <w:tab w:val="clear" w:pos="567"/>
        </w:tabs>
        <w:spacing w:line="240" w:lineRule="auto"/>
        <w:rPr>
          <w:szCs w:val="22"/>
        </w:rPr>
      </w:pPr>
    </w:p>
    <w:p w14:paraId="54D02F8C" w14:textId="77777777" w:rsidR="00C114FF" w:rsidRPr="001E1F22" w:rsidRDefault="004358DC" w:rsidP="001E1F22">
      <w:pPr>
        <w:pStyle w:val="Style2"/>
      </w:pPr>
      <w:r w:rsidRPr="001E1F22">
        <w:t>1.</w:t>
      </w:r>
      <w:r w:rsidRPr="001E1F22">
        <w:tab/>
        <w:t>NÁZOV VETERINÁRNEHO LIEKU</w:t>
      </w:r>
    </w:p>
    <w:p w14:paraId="51BCE586" w14:textId="77777777" w:rsidR="00C114FF" w:rsidRPr="001E1F22" w:rsidRDefault="00C114FF" w:rsidP="00A9226B">
      <w:pPr>
        <w:tabs>
          <w:tab w:val="clear" w:pos="567"/>
        </w:tabs>
        <w:spacing w:line="240" w:lineRule="auto"/>
        <w:rPr>
          <w:szCs w:val="22"/>
        </w:rPr>
      </w:pPr>
    </w:p>
    <w:p w14:paraId="5E11BC42" w14:textId="0F0F7CC9" w:rsidR="000B2419" w:rsidRDefault="000B2419" w:rsidP="000B2419">
      <w:pPr>
        <w:tabs>
          <w:tab w:val="clear" w:pos="567"/>
        </w:tabs>
        <w:spacing w:line="240" w:lineRule="auto"/>
      </w:pPr>
      <w:proofErr w:type="spellStart"/>
      <w:r w:rsidRPr="00A25F98">
        <w:t>Fludosol</w:t>
      </w:r>
      <w:proofErr w:type="spellEnd"/>
      <w:r w:rsidRPr="00A25F98">
        <w:t xml:space="preserve"> 200 mg/ml suspenzia na použ</w:t>
      </w:r>
      <w:r>
        <w:t xml:space="preserve">itie v pitnej vode </w:t>
      </w:r>
    </w:p>
    <w:p w14:paraId="2EE46636" w14:textId="77777777" w:rsidR="00B60C92" w:rsidRPr="001E1F22" w:rsidRDefault="00B60C92" w:rsidP="00A9226B">
      <w:pPr>
        <w:tabs>
          <w:tab w:val="clear" w:pos="567"/>
        </w:tabs>
        <w:spacing w:line="240" w:lineRule="auto"/>
        <w:rPr>
          <w:szCs w:val="22"/>
        </w:rPr>
      </w:pPr>
    </w:p>
    <w:p w14:paraId="346E1722" w14:textId="77777777" w:rsidR="00C114FF" w:rsidRPr="001E1F22" w:rsidRDefault="004358DC" w:rsidP="001E1F22">
      <w:pPr>
        <w:pStyle w:val="Style2"/>
      </w:pPr>
      <w:r w:rsidRPr="001E1F22">
        <w:t>2.</w:t>
      </w:r>
      <w:r w:rsidRPr="001E1F22">
        <w:tab/>
      </w:r>
      <w:r w:rsidR="009A5BB7">
        <w:t xml:space="preserve">OBSAH </w:t>
      </w:r>
      <w:r w:rsidRPr="001E1F22">
        <w:t>ÚČINN</w:t>
      </w:r>
      <w:r w:rsidR="009A5BB7">
        <w:t>ÝCH</w:t>
      </w:r>
      <w:r w:rsidRPr="001E1F22">
        <w:t xml:space="preserve"> LÁT</w:t>
      </w:r>
      <w:r w:rsidR="009A5BB7">
        <w:t>O</w:t>
      </w:r>
      <w:r w:rsidRPr="001E1F22">
        <w:t>K</w:t>
      </w:r>
    </w:p>
    <w:p w14:paraId="7E7A556E" w14:textId="77777777" w:rsidR="00C114FF" w:rsidRPr="001E1F22" w:rsidRDefault="00C114FF" w:rsidP="00A9226B">
      <w:pPr>
        <w:tabs>
          <w:tab w:val="clear" w:pos="567"/>
        </w:tabs>
        <w:spacing w:line="240" w:lineRule="auto"/>
        <w:rPr>
          <w:szCs w:val="22"/>
        </w:rPr>
      </w:pPr>
    </w:p>
    <w:p w14:paraId="362C5FC0" w14:textId="53357A9D" w:rsidR="00C114FF" w:rsidRDefault="00C04FAD" w:rsidP="00A9226B">
      <w:pPr>
        <w:tabs>
          <w:tab w:val="clear" w:pos="567"/>
        </w:tabs>
        <w:spacing w:line="240" w:lineRule="auto"/>
        <w:rPr>
          <w:szCs w:val="22"/>
        </w:rPr>
      </w:pPr>
      <w:proofErr w:type="spellStart"/>
      <w:r w:rsidRPr="00A25F98">
        <w:rPr>
          <w:szCs w:val="22"/>
        </w:rPr>
        <w:t>Flubendazolum</w:t>
      </w:r>
      <w:proofErr w:type="spellEnd"/>
      <w:r w:rsidRPr="00A25F98">
        <w:rPr>
          <w:szCs w:val="22"/>
        </w:rPr>
        <w:t xml:space="preserve"> </w:t>
      </w:r>
      <w:r w:rsidRPr="00A25F98">
        <w:rPr>
          <w:szCs w:val="22"/>
        </w:rPr>
        <w:tab/>
      </w:r>
      <w:r w:rsidRPr="00A25F98">
        <w:rPr>
          <w:szCs w:val="22"/>
        </w:rPr>
        <w:tab/>
        <w:t xml:space="preserve">           200 mg</w:t>
      </w:r>
      <w:r>
        <w:rPr>
          <w:szCs w:val="22"/>
        </w:rPr>
        <w:t>/ml</w:t>
      </w:r>
    </w:p>
    <w:p w14:paraId="45ADB1D3" w14:textId="77777777" w:rsidR="00C04FAD" w:rsidRPr="001E1F22" w:rsidRDefault="00C04FAD" w:rsidP="00A9226B">
      <w:pPr>
        <w:tabs>
          <w:tab w:val="clear" w:pos="567"/>
        </w:tabs>
        <w:spacing w:line="240" w:lineRule="auto"/>
        <w:rPr>
          <w:szCs w:val="22"/>
        </w:rPr>
      </w:pPr>
    </w:p>
    <w:p w14:paraId="5F621181" w14:textId="77777777" w:rsidR="00C114FF" w:rsidRPr="001E1F22" w:rsidRDefault="004358DC" w:rsidP="001E1F22">
      <w:pPr>
        <w:pStyle w:val="Style2"/>
      </w:pPr>
      <w:r w:rsidRPr="001E1F22">
        <w:t>3.</w:t>
      </w:r>
      <w:r w:rsidRPr="001E1F22">
        <w:tab/>
        <w:t>VEĽKOSŤ BALENIA</w:t>
      </w:r>
    </w:p>
    <w:p w14:paraId="50466A03" w14:textId="77777777" w:rsidR="00C114FF" w:rsidRPr="001E1F22" w:rsidRDefault="00C114FF" w:rsidP="00A9226B">
      <w:pPr>
        <w:tabs>
          <w:tab w:val="clear" w:pos="567"/>
        </w:tabs>
        <w:spacing w:line="240" w:lineRule="auto"/>
        <w:rPr>
          <w:szCs w:val="22"/>
        </w:rPr>
      </w:pPr>
    </w:p>
    <w:p w14:paraId="2C4FAFB2" w14:textId="1ECC7EE6" w:rsidR="00C04FAD" w:rsidRPr="00900E24" w:rsidRDefault="00C04FAD" w:rsidP="00C04FAD">
      <w:pPr>
        <w:tabs>
          <w:tab w:val="clear" w:pos="567"/>
        </w:tabs>
        <w:spacing w:line="240" w:lineRule="auto"/>
        <w:rPr>
          <w:rFonts w:asciiTheme="majorBidi" w:hAnsiTheme="majorBidi" w:cstheme="majorBidi"/>
          <w:szCs w:val="22"/>
        </w:rPr>
      </w:pPr>
      <w:r>
        <w:rPr>
          <w:rFonts w:asciiTheme="majorBidi" w:hAnsiTheme="majorBidi" w:cstheme="majorBidi"/>
          <w:szCs w:val="22"/>
        </w:rPr>
        <w:t>25</w:t>
      </w:r>
      <w:r w:rsidRPr="004A0A4B">
        <w:rPr>
          <w:rFonts w:asciiTheme="majorBidi" w:hAnsiTheme="majorBidi" w:cstheme="majorBidi"/>
          <w:szCs w:val="22"/>
        </w:rPr>
        <w:t>0 ml</w:t>
      </w:r>
      <w:r>
        <w:rPr>
          <w:rFonts w:asciiTheme="majorBidi" w:hAnsiTheme="majorBidi" w:cstheme="majorBidi"/>
          <w:szCs w:val="22"/>
        </w:rPr>
        <w:t xml:space="preserve">, </w:t>
      </w:r>
      <w:r w:rsidRPr="008812E5">
        <w:rPr>
          <w:rFonts w:asciiTheme="majorBidi" w:hAnsiTheme="majorBidi" w:cstheme="majorBidi"/>
          <w:szCs w:val="22"/>
          <w:highlight w:val="lightGray"/>
        </w:rPr>
        <w:t xml:space="preserve"> 1 </w:t>
      </w:r>
      <w:r w:rsidR="00E27297">
        <w:rPr>
          <w:rFonts w:asciiTheme="majorBidi" w:hAnsiTheme="majorBidi" w:cstheme="majorBidi"/>
          <w:szCs w:val="22"/>
          <w:highlight w:val="lightGray"/>
        </w:rPr>
        <w:t>l</w:t>
      </w:r>
      <w:r w:rsidR="005D4C07">
        <w:rPr>
          <w:rFonts w:asciiTheme="majorBidi" w:hAnsiTheme="majorBidi" w:cstheme="majorBidi"/>
          <w:szCs w:val="22"/>
          <w:highlight w:val="lightGray"/>
        </w:rPr>
        <w:t>, 5 l</w:t>
      </w:r>
    </w:p>
    <w:p w14:paraId="385DE15D" w14:textId="77777777" w:rsidR="00C114FF" w:rsidRPr="001E1F22" w:rsidRDefault="00C114FF" w:rsidP="00A9226B">
      <w:pPr>
        <w:tabs>
          <w:tab w:val="clear" w:pos="567"/>
        </w:tabs>
        <w:spacing w:line="240" w:lineRule="auto"/>
        <w:rPr>
          <w:szCs w:val="22"/>
        </w:rPr>
      </w:pPr>
    </w:p>
    <w:p w14:paraId="049B7253" w14:textId="77777777" w:rsidR="00C114FF" w:rsidRPr="001E1F22" w:rsidRDefault="004358DC" w:rsidP="001E1F22">
      <w:pPr>
        <w:pStyle w:val="Style2"/>
      </w:pPr>
      <w:r w:rsidRPr="001E1F22">
        <w:t>4.</w:t>
      </w:r>
      <w:r w:rsidRPr="001E1F22">
        <w:tab/>
        <w:t>CIEĽOVÉ DRUHY</w:t>
      </w:r>
    </w:p>
    <w:p w14:paraId="5A7D7CD8" w14:textId="77777777" w:rsidR="00C114FF" w:rsidRPr="001E1F22" w:rsidRDefault="00C114FF" w:rsidP="00A9226B">
      <w:pPr>
        <w:tabs>
          <w:tab w:val="clear" w:pos="567"/>
        </w:tabs>
        <w:spacing w:line="240" w:lineRule="auto"/>
        <w:rPr>
          <w:szCs w:val="22"/>
        </w:rPr>
      </w:pPr>
    </w:p>
    <w:p w14:paraId="3ED5661D" w14:textId="77777777" w:rsidR="00C04FAD" w:rsidRDefault="00C04FAD" w:rsidP="00C04FAD">
      <w:pPr>
        <w:tabs>
          <w:tab w:val="clear" w:pos="567"/>
        </w:tabs>
        <w:spacing w:line="240" w:lineRule="auto"/>
        <w:rPr>
          <w:szCs w:val="22"/>
        </w:rPr>
      </w:pPr>
      <w:r w:rsidRPr="00FE502A">
        <w:rPr>
          <w:szCs w:val="22"/>
        </w:rPr>
        <w:t>Ošípané a kury domáce</w:t>
      </w:r>
      <w:r>
        <w:rPr>
          <w:szCs w:val="22"/>
        </w:rPr>
        <w:t>.</w:t>
      </w:r>
    </w:p>
    <w:p w14:paraId="1B2B4822" w14:textId="77777777" w:rsidR="00C114FF" w:rsidRPr="001E1F22" w:rsidRDefault="00C114FF" w:rsidP="00A9226B">
      <w:pPr>
        <w:tabs>
          <w:tab w:val="clear" w:pos="567"/>
        </w:tabs>
        <w:spacing w:line="240" w:lineRule="auto"/>
        <w:rPr>
          <w:szCs w:val="22"/>
        </w:rPr>
      </w:pPr>
    </w:p>
    <w:p w14:paraId="667AF5C6" w14:textId="77777777" w:rsidR="00C114FF" w:rsidRPr="001E1F22" w:rsidRDefault="004358DC" w:rsidP="001E1F22">
      <w:pPr>
        <w:pStyle w:val="Style2"/>
      </w:pPr>
      <w:r w:rsidRPr="001E1F22">
        <w:t>5.</w:t>
      </w:r>
      <w:r w:rsidRPr="001E1F22">
        <w:tab/>
        <w:t>INDIKÁCIE</w:t>
      </w:r>
    </w:p>
    <w:p w14:paraId="16339A54" w14:textId="77777777" w:rsidR="00C114FF" w:rsidRPr="001E1F22" w:rsidRDefault="00C114FF" w:rsidP="00A9226B">
      <w:pPr>
        <w:tabs>
          <w:tab w:val="clear" w:pos="567"/>
        </w:tabs>
        <w:spacing w:line="240" w:lineRule="auto"/>
        <w:rPr>
          <w:szCs w:val="22"/>
        </w:rPr>
      </w:pPr>
    </w:p>
    <w:p w14:paraId="54B4437C" w14:textId="77777777" w:rsidR="00C114FF" w:rsidRPr="001E1F22" w:rsidRDefault="00C114FF" w:rsidP="00A9226B">
      <w:pPr>
        <w:tabs>
          <w:tab w:val="clear" w:pos="567"/>
        </w:tabs>
        <w:spacing w:line="240" w:lineRule="auto"/>
        <w:rPr>
          <w:szCs w:val="22"/>
        </w:rPr>
      </w:pPr>
    </w:p>
    <w:p w14:paraId="228DC404" w14:textId="77777777" w:rsidR="00C114FF" w:rsidRPr="001E1F22" w:rsidRDefault="004358DC" w:rsidP="001E1F22">
      <w:pPr>
        <w:pStyle w:val="Style2"/>
      </w:pPr>
      <w:r w:rsidRPr="001E1F22">
        <w:t>6.</w:t>
      </w:r>
      <w:r w:rsidRPr="001E1F22">
        <w:tab/>
        <w:t>CESTY POD</w:t>
      </w:r>
      <w:r w:rsidR="00E17C7C">
        <w:t>A</w:t>
      </w:r>
      <w:r w:rsidRPr="001E1F22">
        <w:t>NIA</w:t>
      </w:r>
    </w:p>
    <w:p w14:paraId="33A58A5F" w14:textId="77777777" w:rsidR="00C114FF" w:rsidRPr="001E1F22" w:rsidRDefault="00C114FF" w:rsidP="00A9226B">
      <w:pPr>
        <w:tabs>
          <w:tab w:val="clear" w:pos="567"/>
        </w:tabs>
        <w:spacing w:line="240" w:lineRule="auto"/>
        <w:rPr>
          <w:szCs w:val="22"/>
        </w:rPr>
      </w:pPr>
    </w:p>
    <w:p w14:paraId="28AEBC6B" w14:textId="638D3978" w:rsidR="00C04FAD" w:rsidRPr="00E36D0C" w:rsidRDefault="00E27297" w:rsidP="00C04FAD">
      <w:pPr>
        <w:tabs>
          <w:tab w:val="clear" w:pos="567"/>
        </w:tabs>
        <w:spacing w:line="240" w:lineRule="auto"/>
        <w:rPr>
          <w:szCs w:val="22"/>
        </w:rPr>
      </w:pPr>
      <w:r w:rsidRPr="00BC69B7">
        <w:rPr>
          <w:szCs w:val="22"/>
          <w:highlight w:val="lightGray"/>
        </w:rPr>
        <w:t>Na použitie v</w:t>
      </w:r>
      <w:r w:rsidR="00C04FAD" w:rsidRPr="00BC69B7">
        <w:rPr>
          <w:szCs w:val="22"/>
          <w:highlight w:val="lightGray"/>
        </w:rPr>
        <w:t xml:space="preserve"> pitnej vod</w:t>
      </w:r>
      <w:r w:rsidRPr="00BC69B7">
        <w:rPr>
          <w:szCs w:val="22"/>
          <w:highlight w:val="lightGray"/>
        </w:rPr>
        <w:t>e</w:t>
      </w:r>
      <w:r w:rsidR="00C04FAD" w:rsidRPr="00BC69B7">
        <w:rPr>
          <w:szCs w:val="22"/>
          <w:highlight w:val="lightGray"/>
        </w:rPr>
        <w:t>.</w:t>
      </w:r>
    </w:p>
    <w:p w14:paraId="70BA2BD6" w14:textId="77777777" w:rsidR="00C114FF" w:rsidRPr="001E1F22" w:rsidRDefault="00C114FF" w:rsidP="00A9226B">
      <w:pPr>
        <w:tabs>
          <w:tab w:val="clear" w:pos="567"/>
        </w:tabs>
        <w:spacing w:line="240" w:lineRule="auto"/>
        <w:rPr>
          <w:szCs w:val="22"/>
        </w:rPr>
      </w:pPr>
    </w:p>
    <w:p w14:paraId="31309BF7" w14:textId="77777777" w:rsidR="00C114FF" w:rsidRPr="001E1F22" w:rsidRDefault="004358DC" w:rsidP="001E1F22">
      <w:pPr>
        <w:pStyle w:val="Style2"/>
      </w:pPr>
      <w:r w:rsidRPr="001E1F22">
        <w:t>7.</w:t>
      </w:r>
      <w:r w:rsidRPr="001E1F22">
        <w:tab/>
        <w:t>OCHRANNÉ LEHOTY</w:t>
      </w:r>
    </w:p>
    <w:p w14:paraId="350B2821" w14:textId="77777777" w:rsidR="00567E6E" w:rsidRDefault="00567E6E" w:rsidP="00A9226B">
      <w:pPr>
        <w:tabs>
          <w:tab w:val="clear" w:pos="567"/>
        </w:tabs>
        <w:spacing w:line="240" w:lineRule="auto"/>
        <w:rPr>
          <w:szCs w:val="22"/>
        </w:rPr>
      </w:pPr>
    </w:p>
    <w:p w14:paraId="30DC29E0" w14:textId="317D7556" w:rsidR="00C114FF" w:rsidRPr="008F4448" w:rsidRDefault="00567E6E" w:rsidP="00A9226B">
      <w:pPr>
        <w:tabs>
          <w:tab w:val="clear" w:pos="567"/>
        </w:tabs>
        <w:spacing w:line="240" w:lineRule="auto"/>
        <w:rPr>
          <w:szCs w:val="22"/>
          <w:u w:val="single"/>
        </w:rPr>
      </w:pPr>
      <w:r w:rsidRPr="008F4448">
        <w:rPr>
          <w:szCs w:val="22"/>
          <w:u w:val="single"/>
        </w:rPr>
        <w:t>Ochranná lehota:</w:t>
      </w:r>
    </w:p>
    <w:p w14:paraId="6072708E" w14:textId="5A72E925" w:rsidR="00FE3EFF" w:rsidRPr="00FA35F8" w:rsidRDefault="00FE3EFF" w:rsidP="00FE3EFF">
      <w:pPr>
        <w:tabs>
          <w:tab w:val="clear" w:pos="567"/>
        </w:tabs>
        <w:spacing w:line="240" w:lineRule="auto"/>
        <w:rPr>
          <w:iCs/>
          <w:szCs w:val="22"/>
        </w:rPr>
      </w:pPr>
      <w:r w:rsidRPr="00FA35F8">
        <w:rPr>
          <w:iCs/>
          <w:szCs w:val="22"/>
        </w:rPr>
        <w:t>Ošípané:</w:t>
      </w:r>
      <w:r w:rsidRPr="00FA35F8">
        <w:rPr>
          <w:iCs/>
          <w:szCs w:val="22"/>
        </w:rPr>
        <w:tab/>
      </w:r>
      <w:r w:rsidRPr="00FA35F8">
        <w:rPr>
          <w:iCs/>
          <w:szCs w:val="22"/>
        </w:rPr>
        <w:tab/>
        <w:t xml:space="preserve">Mäso a vnútornosti: </w:t>
      </w:r>
      <w:r w:rsidRPr="00FA35F8">
        <w:rPr>
          <w:iCs/>
          <w:szCs w:val="22"/>
        </w:rPr>
        <w:tab/>
      </w:r>
      <w:r>
        <w:rPr>
          <w:iCs/>
          <w:szCs w:val="22"/>
        </w:rPr>
        <w:t>4</w:t>
      </w:r>
      <w:r w:rsidRPr="00FA35F8">
        <w:rPr>
          <w:iCs/>
          <w:szCs w:val="22"/>
        </w:rPr>
        <w:t xml:space="preserve"> dni</w:t>
      </w:r>
    </w:p>
    <w:p w14:paraId="2154D027" w14:textId="77777777" w:rsidR="00FE3EFF" w:rsidRPr="00FA35F8" w:rsidRDefault="00FE3EFF" w:rsidP="00FE3EFF">
      <w:pPr>
        <w:tabs>
          <w:tab w:val="clear" w:pos="567"/>
        </w:tabs>
        <w:spacing w:line="240" w:lineRule="auto"/>
        <w:rPr>
          <w:iCs/>
          <w:szCs w:val="22"/>
        </w:rPr>
      </w:pPr>
      <w:r w:rsidRPr="00FA35F8">
        <w:rPr>
          <w:iCs/>
          <w:szCs w:val="22"/>
        </w:rPr>
        <w:tab/>
      </w:r>
    </w:p>
    <w:p w14:paraId="4DC23678" w14:textId="77777777" w:rsidR="00FE3EFF" w:rsidRPr="00FA35F8" w:rsidRDefault="00FE3EFF" w:rsidP="00FE3EFF">
      <w:pPr>
        <w:tabs>
          <w:tab w:val="clear" w:pos="567"/>
        </w:tabs>
        <w:spacing w:line="240" w:lineRule="auto"/>
        <w:rPr>
          <w:iCs/>
          <w:szCs w:val="22"/>
        </w:rPr>
      </w:pPr>
      <w:r w:rsidRPr="00FA35F8">
        <w:rPr>
          <w:iCs/>
          <w:szCs w:val="22"/>
        </w:rPr>
        <w:t xml:space="preserve">Kura domáca: </w:t>
      </w:r>
      <w:r w:rsidRPr="00FA35F8">
        <w:rPr>
          <w:iCs/>
          <w:szCs w:val="22"/>
        </w:rPr>
        <w:tab/>
        <w:t xml:space="preserve">Mäso a vnútornosti: </w:t>
      </w:r>
      <w:r w:rsidRPr="00FA35F8">
        <w:rPr>
          <w:iCs/>
          <w:szCs w:val="22"/>
        </w:rPr>
        <w:tab/>
      </w:r>
      <w:r>
        <w:rPr>
          <w:iCs/>
          <w:szCs w:val="22"/>
        </w:rPr>
        <w:t>2 dni</w:t>
      </w:r>
      <w:r w:rsidRPr="00FA35F8">
        <w:rPr>
          <w:iCs/>
          <w:szCs w:val="22"/>
        </w:rPr>
        <w:t>.</w:t>
      </w:r>
    </w:p>
    <w:p w14:paraId="2EB06C51" w14:textId="05672196" w:rsidR="00FE3EFF" w:rsidRDefault="00FE3EFF" w:rsidP="00FE3EFF">
      <w:pPr>
        <w:tabs>
          <w:tab w:val="clear" w:pos="567"/>
        </w:tabs>
        <w:spacing w:line="240" w:lineRule="auto"/>
        <w:rPr>
          <w:iCs/>
          <w:szCs w:val="22"/>
        </w:rPr>
      </w:pPr>
      <w:r w:rsidRPr="00FA35F8">
        <w:rPr>
          <w:iCs/>
          <w:szCs w:val="22"/>
        </w:rPr>
        <w:tab/>
      </w:r>
      <w:r w:rsidRPr="00FA35F8">
        <w:rPr>
          <w:iCs/>
          <w:szCs w:val="22"/>
        </w:rPr>
        <w:tab/>
        <w:t xml:space="preserve">          Vajcia:</w:t>
      </w:r>
      <w:r w:rsidRPr="00FA35F8">
        <w:rPr>
          <w:iCs/>
          <w:szCs w:val="22"/>
        </w:rPr>
        <w:tab/>
      </w:r>
      <w:r w:rsidRPr="00FA35F8">
        <w:rPr>
          <w:iCs/>
          <w:szCs w:val="22"/>
        </w:rPr>
        <w:tab/>
      </w:r>
      <w:r w:rsidRPr="00FA35F8">
        <w:rPr>
          <w:iCs/>
          <w:szCs w:val="22"/>
        </w:rPr>
        <w:tab/>
        <w:t>nula dní.</w:t>
      </w:r>
    </w:p>
    <w:p w14:paraId="16B20DBB" w14:textId="6ED8AEBD" w:rsidR="00B60C92" w:rsidRPr="001E1F22" w:rsidRDefault="00B60C92" w:rsidP="00A9226B">
      <w:pPr>
        <w:tabs>
          <w:tab w:val="clear" w:pos="567"/>
        </w:tabs>
        <w:spacing w:line="240" w:lineRule="auto"/>
        <w:rPr>
          <w:szCs w:val="22"/>
        </w:rPr>
      </w:pPr>
    </w:p>
    <w:p w14:paraId="36A5269C" w14:textId="77777777" w:rsidR="00C114FF" w:rsidRPr="001E1F22" w:rsidRDefault="004358DC" w:rsidP="001E1F22">
      <w:pPr>
        <w:pStyle w:val="Style2"/>
      </w:pPr>
      <w:r w:rsidRPr="001E1F22">
        <w:t>8.</w:t>
      </w:r>
      <w:r w:rsidRPr="001E1F22">
        <w:tab/>
        <w:t>DÁTUM EXSPIRÁCIE</w:t>
      </w:r>
    </w:p>
    <w:p w14:paraId="78C7079C" w14:textId="77777777" w:rsidR="00C114FF" w:rsidRPr="001E1F22" w:rsidRDefault="00C114FF" w:rsidP="00A9226B">
      <w:pPr>
        <w:tabs>
          <w:tab w:val="clear" w:pos="567"/>
        </w:tabs>
        <w:spacing w:line="240" w:lineRule="auto"/>
        <w:rPr>
          <w:szCs w:val="22"/>
        </w:rPr>
      </w:pPr>
    </w:p>
    <w:p w14:paraId="067BDCD1" w14:textId="77777777" w:rsidR="00DE67C4" w:rsidRPr="001E1F22" w:rsidRDefault="004358DC" w:rsidP="00A9226B">
      <w:pPr>
        <w:tabs>
          <w:tab w:val="clear" w:pos="567"/>
        </w:tabs>
        <w:spacing w:line="240" w:lineRule="auto"/>
        <w:rPr>
          <w:szCs w:val="22"/>
        </w:rPr>
      </w:pPr>
      <w:proofErr w:type="spellStart"/>
      <w:r w:rsidRPr="001E1F22">
        <w:t>Exp</w:t>
      </w:r>
      <w:proofErr w:type="spellEnd"/>
      <w:r>
        <w:t>.</w:t>
      </w:r>
      <w:r w:rsidRPr="001E1F22">
        <w:t xml:space="preserve"> {mesiac/rok}</w:t>
      </w:r>
    </w:p>
    <w:p w14:paraId="58D2FC31" w14:textId="77777777" w:rsidR="001B26EB" w:rsidRPr="001E1F22" w:rsidRDefault="001B26EB" w:rsidP="00A9226B">
      <w:pPr>
        <w:tabs>
          <w:tab w:val="clear" w:pos="567"/>
        </w:tabs>
        <w:spacing w:line="240" w:lineRule="auto"/>
        <w:rPr>
          <w:szCs w:val="22"/>
        </w:rPr>
      </w:pPr>
    </w:p>
    <w:p w14:paraId="75AA0DF4" w14:textId="040A6001" w:rsidR="00C04FAD" w:rsidRPr="001E1F22" w:rsidRDefault="00C04FAD" w:rsidP="00C04FAD">
      <w:pPr>
        <w:tabs>
          <w:tab w:val="clear" w:pos="567"/>
        </w:tabs>
        <w:spacing w:line="240" w:lineRule="auto"/>
        <w:rPr>
          <w:szCs w:val="22"/>
        </w:rPr>
      </w:pPr>
      <w:r>
        <w:t>Po prvom</w:t>
      </w:r>
      <w:r w:rsidRPr="001E1F22">
        <w:t xml:space="preserve"> </w:t>
      </w:r>
      <w:r w:rsidR="004358DC" w:rsidRPr="001E1F22">
        <w:t>otvorení</w:t>
      </w:r>
      <w:r>
        <w:t xml:space="preserve"> použiť do 3</w:t>
      </w:r>
      <w:r w:rsidR="00E27297">
        <w:t xml:space="preserve"> mesiacov.</w:t>
      </w:r>
    </w:p>
    <w:p w14:paraId="1B43B9D5" w14:textId="26E51D89" w:rsidR="00C04FAD" w:rsidRPr="001E1F22" w:rsidRDefault="00C04FAD" w:rsidP="00C04FAD">
      <w:pPr>
        <w:tabs>
          <w:tab w:val="clear" w:pos="567"/>
        </w:tabs>
        <w:spacing w:line="240" w:lineRule="auto"/>
        <w:rPr>
          <w:szCs w:val="22"/>
        </w:rPr>
      </w:pPr>
      <w:r>
        <w:t xml:space="preserve">Po prvom nariedení použiť do </w:t>
      </w:r>
      <w:r w:rsidRPr="00375533">
        <w:t>24 hodín</w:t>
      </w:r>
      <w:r>
        <w:t>, p</w:t>
      </w:r>
      <w:r w:rsidRPr="00375533">
        <w:t>r</w:t>
      </w:r>
      <w:r w:rsidR="00567E6E">
        <w:t>i</w:t>
      </w:r>
      <w:r w:rsidRPr="00375533">
        <w:t xml:space="preserve"> </w:t>
      </w:r>
      <w:proofErr w:type="spellStart"/>
      <w:r w:rsidRPr="00375533">
        <w:t>predrieden</w:t>
      </w:r>
      <w:r w:rsidR="00567E6E">
        <w:t>í</w:t>
      </w:r>
      <w:proofErr w:type="spellEnd"/>
      <w:r w:rsidRPr="00375533">
        <w:t xml:space="preserve"> je potrebné ďalšie miešanie po 12 hodinách.</w:t>
      </w:r>
    </w:p>
    <w:p w14:paraId="17E635FD" w14:textId="0AC55793" w:rsidR="00C04FAD" w:rsidRDefault="00C04FAD" w:rsidP="00C04FAD">
      <w:pPr>
        <w:tabs>
          <w:tab w:val="clear" w:pos="567"/>
        </w:tabs>
        <w:spacing w:line="240" w:lineRule="auto"/>
        <w:rPr>
          <w:szCs w:val="22"/>
        </w:rPr>
      </w:pPr>
    </w:p>
    <w:p w14:paraId="4FBD5C06" w14:textId="4EAD5C70" w:rsidR="00C04FAD" w:rsidRPr="001E1F22" w:rsidRDefault="00C04FAD" w:rsidP="00C04FAD">
      <w:pPr>
        <w:tabs>
          <w:tab w:val="clear" w:pos="567"/>
        </w:tabs>
        <w:spacing w:line="240" w:lineRule="auto"/>
        <w:rPr>
          <w:szCs w:val="22"/>
        </w:rPr>
      </w:pPr>
      <w:r>
        <w:rPr>
          <w:szCs w:val="22"/>
        </w:rPr>
        <w:t>P</w:t>
      </w:r>
      <w:r w:rsidRPr="00C04FAD">
        <w:rPr>
          <w:szCs w:val="22"/>
        </w:rPr>
        <w:t>o prvom otvorení použiť do: ...........</w:t>
      </w:r>
    </w:p>
    <w:p w14:paraId="010186EF" w14:textId="0DFB7E94" w:rsidR="00B60C92" w:rsidRPr="001E1F22" w:rsidRDefault="00B60C92" w:rsidP="00A9226B">
      <w:pPr>
        <w:tabs>
          <w:tab w:val="clear" w:pos="567"/>
        </w:tabs>
        <w:spacing w:line="240" w:lineRule="auto"/>
        <w:rPr>
          <w:szCs w:val="22"/>
        </w:rPr>
      </w:pPr>
    </w:p>
    <w:p w14:paraId="4684F9EC" w14:textId="77777777" w:rsidR="00C114FF" w:rsidRPr="001E1F22" w:rsidRDefault="004358DC" w:rsidP="001E1F22">
      <w:pPr>
        <w:pStyle w:val="Style2"/>
      </w:pPr>
      <w:r w:rsidRPr="001E1F22">
        <w:t>9.</w:t>
      </w:r>
      <w:r w:rsidRPr="001E1F22">
        <w:tab/>
        <w:t>OSOBITNÉ PODMIENKY NA UCHOVÁVANIE</w:t>
      </w:r>
    </w:p>
    <w:p w14:paraId="7674B7E2" w14:textId="77777777" w:rsidR="00C114FF" w:rsidRPr="001E1F22" w:rsidRDefault="00C114FF" w:rsidP="00A9226B">
      <w:pPr>
        <w:tabs>
          <w:tab w:val="clear" w:pos="567"/>
        </w:tabs>
        <w:spacing w:line="240" w:lineRule="auto"/>
        <w:rPr>
          <w:szCs w:val="22"/>
        </w:rPr>
      </w:pPr>
    </w:p>
    <w:p w14:paraId="76BF618B" w14:textId="4FFEEAD3" w:rsidR="00C114FF" w:rsidRPr="001E1F22" w:rsidRDefault="004358DC" w:rsidP="00B075D6">
      <w:pPr>
        <w:pStyle w:val="Style5"/>
      </w:pPr>
      <w:r w:rsidRPr="001E1F22">
        <w:t>Uchová</w:t>
      </w:r>
      <w:r w:rsidR="00C76C8D">
        <w:t xml:space="preserve">vať pri teplote neprevyšujúcej </w:t>
      </w:r>
      <w:r w:rsidRPr="001E1F22">
        <w:t>25 °C</w:t>
      </w:r>
      <w:r w:rsidR="00C76C8D">
        <w:t>.</w:t>
      </w:r>
    </w:p>
    <w:p w14:paraId="4F9728ED" w14:textId="42CF18CD" w:rsidR="00C114FF" w:rsidRPr="001E1F22" w:rsidRDefault="00C114FF" w:rsidP="00A9226B">
      <w:pPr>
        <w:tabs>
          <w:tab w:val="clear" w:pos="567"/>
        </w:tabs>
        <w:spacing w:line="240" w:lineRule="auto"/>
        <w:rPr>
          <w:szCs w:val="22"/>
        </w:rPr>
      </w:pPr>
    </w:p>
    <w:p w14:paraId="7509F046" w14:textId="77777777" w:rsidR="00C114FF" w:rsidRPr="001E1F22" w:rsidRDefault="004358DC" w:rsidP="001E1F22">
      <w:pPr>
        <w:pStyle w:val="Style2"/>
      </w:pPr>
      <w:r w:rsidRPr="001E1F22">
        <w:t>10.</w:t>
      </w:r>
      <w:r w:rsidRPr="001E1F22">
        <w:tab/>
        <w:t>OZNAČENIE „PRED POUŽITÍM SI PREČÍTAJTE PÍSOMNÚ INFORMÁCIU PRE POUŽÍVATEĽOV“</w:t>
      </w:r>
    </w:p>
    <w:p w14:paraId="1953A804" w14:textId="77777777" w:rsidR="00C114FF" w:rsidRPr="001E1F22" w:rsidRDefault="00C114FF" w:rsidP="00A9226B">
      <w:pPr>
        <w:tabs>
          <w:tab w:val="clear" w:pos="567"/>
        </w:tabs>
        <w:spacing w:line="240" w:lineRule="auto"/>
        <w:rPr>
          <w:szCs w:val="22"/>
        </w:rPr>
      </w:pPr>
    </w:p>
    <w:p w14:paraId="39615B39" w14:textId="77777777" w:rsidR="0073373D" w:rsidRPr="001E1F22" w:rsidRDefault="004358DC" w:rsidP="00A9226B">
      <w:pPr>
        <w:tabs>
          <w:tab w:val="clear" w:pos="567"/>
        </w:tabs>
        <w:spacing w:line="240" w:lineRule="auto"/>
        <w:rPr>
          <w:szCs w:val="22"/>
        </w:rPr>
      </w:pPr>
      <w:r w:rsidRPr="001E1F22">
        <w:t>Pred použitím si prečítajte písomnú informáciu pre používateľov.</w:t>
      </w:r>
    </w:p>
    <w:p w14:paraId="15A3EC4D" w14:textId="77777777" w:rsidR="00B60C92" w:rsidRPr="001E1F22" w:rsidRDefault="00B60C92" w:rsidP="00A9226B">
      <w:pPr>
        <w:tabs>
          <w:tab w:val="clear" w:pos="567"/>
        </w:tabs>
        <w:spacing w:line="240" w:lineRule="auto"/>
        <w:rPr>
          <w:szCs w:val="22"/>
        </w:rPr>
      </w:pPr>
    </w:p>
    <w:p w14:paraId="3CA22548" w14:textId="77777777" w:rsidR="00C114FF" w:rsidRPr="001E1F22" w:rsidRDefault="004358DC" w:rsidP="001E1F22">
      <w:pPr>
        <w:pStyle w:val="Style2"/>
      </w:pPr>
      <w:r w:rsidRPr="001E1F22">
        <w:lastRenderedPageBreak/>
        <w:t>11.</w:t>
      </w:r>
      <w:r w:rsidRPr="001E1F22">
        <w:tab/>
        <w:t>OZNAČENIE „LEN PRE ZVIERATÁ“</w:t>
      </w:r>
    </w:p>
    <w:p w14:paraId="337D1200" w14:textId="77777777" w:rsidR="00C114FF" w:rsidRPr="001E1F22" w:rsidRDefault="00C114FF" w:rsidP="00A9226B">
      <w:pPr>
        <w:tabs>
          <w:tab w:val="clear" w:pos="567"/>
        </w:tabs>
        <w:spacing w:line="240" w:lineRule="auto"/>
        <w:rPr>
          <w:szCs w:val="22"/>
        </w:rPr>
      </w:pPr>
    </w:p>
    <w:p w14:paraId="4E465478" w14:textId="7E752404" w:rsidR="00C114FF" w:rsidRDefault="004358DC" w:rsidP="00A9226B">
      <w:pPr>
        <w:tabs>
          <w:tab w:val="clear" w:pos="567"/>
        </w:tabs>
        <w:spacing w:line="240" w:lineRule="auto"/>
        <w:rPr>
          <w:szCs w:val="22"/>
        </w:rPr>
      </w:pPr>
      <w:r w:rsidRPr="001E1F22">
        <w:t>Len pre zvieratá.</w:t>
      </w:r>
    </w:p>
    <w:p w14:paraId="61031B3F" w14:textId="77777777" w:rsidR="00B60C92" w:rsidRPr="001E1F22" w:rsidRDefault="00B60C92" w:rsidP="00A9226B">
      <w:pPr>
        <w:tabs>
          <w:tab w:val="clear" w:pos="567"/>
        </w:tabs>
        <w:spacing w:line="240" w:lineRule="auto"/>
        <w:rPr>
          <w:szCs w:val="22"/>
        </w:rPr>
      </w:pPr>
    </w:p>
    <w:p w14:paraId="7B23651E" w14:textId="77777777" w:rsidR="00C114FF" w:rsidRPr="001E1F22" w:rsidRDefault="004358DC" w:rsidP="001E1F22">
      <w:pPr>
        <w:pStyle w:val="Style2"/>
      </w:pPr>
      <w:r w:rsidRPr="001E1F22">
        <w:t>12.</w:t>
      </w:r>
      <w:r w:rsidRPr="001E1F22">
        <w:tab/>
        <w:t>OZNAČENIE „UCHOVÁVAŤ MIMO DOHĽADU A DOSAHU DETÍ“</w:t>
      </w:r>
    </w:p>
    <w:p w14:paraId="17EB34D3" w14:textId="77777777" w:rsidR="00C114FF" w:rsidRPr="001E1F22" w:rsidRDefault="00C114FF" w:rsidP="00A9226B">
      <w:pPr>
        <w:tabs>
          <w:tab w:val="clear" w:pos="567"/>
        </w:tabs>
        <w:spacing w:line="240" w:lineRule="auto"/>
        <w:rPr>
          <w:szCs w:val="22"/>
        </w:rPr>
      </w:pPr>
    </w:p>
    <w:p w14:paraId="35563F1F" w14:textId="77777777" w:rsidR="00C114FF" w:rsidRPr="001E1F22" w:rsidRDefault="004358DC" w:rsidP="00A9226B">
      <w:pPr>
        <w:tabs>
          <w:tab w:val="clear" w:pos="567"/>
        </w:tabs>
        <w:spacing w:line="240" w:lineRule="auto"/>
        <w:rPr>
          <w:szCs w:val="22"/>
        </w:rPr>
      </w:pPr>
      <w:r w:rsidRPr="001E1F22">
        <w:t>Uchováva</w:t>
      </w:r>
      <w:r w:rsidR="00B21B82">
        <w:t>ť</w:t>
      </w:r>
      <w:r w:rsidRPr="001E1F22">
        <w:t xml:space="preserve"> mimo dohľadu a dosahu detí.</w:t>
      </w:r>
    </w:p>
    <w:p w14:paraId="611A9283" w14:textId="77777777" w:rsidR="00B60C92" w:rsidRPr="001E1F22" w:rsidRDefault="00B60C92" w:rsidP="00A9226B">
      <w:pPr>
        <w:tabs>
          <w:tab w:val="clear" w:pos="567"/>
        </w:tabs>
        <w:spacing w:line="240" w:lineRule="auto"/>
        <w:rPr>
          <w:szCs w:val="22"/>
        </w:rPr>
      </w:pPr>
    </w:p>
    <w:p w14:paraId="701EAA93" w14:textId="77777777" w:rsidR="00C114FF" w:rsidRPr="001E1F22" w:rsidRDefault="004358DC" w:rsidP="001E1F22">
      <w:pPr>
        <w:pStyle w:val="Style2"/>
      </w:pPr>
      <w:r w:rsidRPr="001E1F22">
        <w:t>13.</w:t>
      </w:r>
      <w:r w:rsidRPr="001E1F22">
        <w:tab/>
        <w:t>NÁZOV A ADRESA DRŽITEĽA ROZHODNUTIA O REGISTRÁCII</w:t>
      </w:r>
    </w:p>
    <w:p w14:paraId="6382BAEB" w14:textId="77777777" w:rsidR="00C114FF" w:rsidRPr="001E1F22" w:rsidRDefault="00C114FF" w:rsidP="003A31B9">
      <w:pPr>
        <w:tabs>
          <w:tab w:val="clear" w:pos="567"/>
        </w:tabs>
        <w:spacing w:line="240" w:lineRule="auto"/>
        <w:rPr>
          <w:szCs w:val="22"/>
        </w:rPr>
      </w:pPr>
    </w:p>
    <w:p w14:paraId="242701D8" w14:textId="6EF3AFD3" w:rsidR="00C76C8D" w:rsidRDefault="00C76C8D" w:rsidP="00A9226B">
      <w:pPr>
        <w:tabs>
          <w:tab w:val="clear" w:pos="567"/>
        </w:tabs>
        <w:spacing w:line="240" w:lineRule="auto"/>
        <w:rPr>
          <w:szCs w:val="22"/>
        </w:rPr>
      </w:pPr>
      <w:proofErr w:type="spellStart"/>
      <w:r w:rsidRPr="00C76C8D">
        <w:t>Dopharma</w:t>
      </w:r>
      <w:proofErr w:type="spellEnd"/>
      <w:r w:rsidRPr="00C76C8D">
        <w:t xml:space="preserve"> </w:t>
      </w:r>
      <w:proofErr w:type="spellStart"/>
      <w:r w:rsidRPr="00C76C8D">
        <w:t>Research</w:t>
      </w:r>
      <w:proofErr w:type="spellEnd"/>
      <w:r w:rsidRPr="00C76C8D">
        <w:t xml:space="preserve"> B.V.</w:t>
      </w:r>
    </w:p>
    <w:p w14:paraId="11EF5D58" w14:textId="77777777" w:rsidR="00B60C92" w:rsidRPr="001E1F22" w:rsidRDefault="00B60C92" w:rsidP="00A9226B">
      <w:pPr>
        <w:tabs>
          <w:tab w:val="clear" w:pos="567"/>
        </w:tabs>
        <w:spacing w:line="240" w:lineRule="auto"/>
        <w:rPr>
          <w:szCs w:val="22"/>
        </w:rPr>
      </w:pPr>
    </w:p>
    <w:p w14:paraId="763FAF1E" w14:textId="77777777" w:rsidR="00C114FF" w:rsidRPr="001E1F22" w:rsidRDefault="004358DC" w:rsidP="001E1F22">
      <w:pPr>
        <w:pStyle w:val="Style2"/>
      </w:pPr>
      <w:r w:rsidRPr="001E1F22">
        <w:t>14.</w:t>
      </w:r>
      <w:r w:rsidRPr="001E1F22">
        <w:tab/>
        <w:t>REGISTRAČNÉ ČÍSLO (ČÍSLA)</w:t>
      </w:r>
    </w:p>
    <w:p w14:paraId="7570CD16" w14:textId="15AD33F5" w:rsidR="00C114FF" w:rsidRPr="001E1F22" w:rsidRDefault="00C114FF" w:rsidP="00A9226B">
      <w:pPr>
        <w:tabs>
          <w:tab w:val="clear" w:pos="567"/>
        </w:tabs>
        <w:spacing w:line="240" w:lineRule="auto"/>
        <w:rPr>
          <w:szCs w:val="22"/>
        </w:rPr>
      </w:pPr>
    </w:p>
    <w:p w14:paraId="4B7F7D7E" w14:textId="597049C4" w:rsidR="00C114FF" w:rsidRDefault="00D16E8A" w:rsidP="00A9226B">
      <w:pPr>
        <w:tabs>
          <w:tab w:val="clear" w:pos="567"/>
        </w:tabs>
        <w:spacing w:line="240" w:lineRule="auto"/>
        <w:rPr>
          <w:szCs w:val="22"/>
        </w:rPr>
      </w:pPr>
      <w:r>
        <w:rPr>
          <w:szCs w:val="22"/>
        </w:rPr>
        <w:t>96/003/DC/23-S</w:t>
      </w:r>
    </w:p>
    <w:p w14:paraId="7A51E8C6" w14:textId="77777777" w:rsidR="00B60C92" w:rsidRPr="001E1F22" w:rsidRDefault="00B60C92" w:rsidP="00A9226B">
      <w:pPr>
        <w:tabs>
          <w:tab w:val="clear" w:pos="567"/>
        </w:tabs>
        <w:spacing w:line="240" w:lineRule="auto"/>
        <w:rPr>
          <w:szCs w:val="22"/>
        </w:rPr>
      </w:pPr>
    </w:p>
    <w:p w14:paraId="74FE35EB" w14:textId="77777777" w:rsidR="00C114FF" w:rsidRPr="001E1F22" w:rsidRDefault="004358DC" w:rsidP="001E1F22">
      <w:pPr>
        <w:pStyle w:val="Style2"/>
      </w:pPr>
      <w:r w:rsidRPr="001E1F22">
        <w:t>1</w:t>
      </w:r>
      <w:r>
        <w:t>5</w:t>
      </w:r>
      <w:r w:rsidRPr="001E1F22">
        <w:t>.</w:t>
      </w:r>
      <w:r w:rsidRPr="001E1F22">
        <w:tab/>
      </w:r>
      <w:r w:rsidR="00673F4C" w:rsidRPr="001E1F22">
        <w:t>ČÍSLO VÝROBNEJ ŠARŽE</w:t>
      </w:r>
    </w:p>
    <w:p w14:paraId="57676ED5" w14:textId="77777777" w:rsidR="001B26EB" w:rsidRPr="001E1F22" w:rsidRDefault="001B26EB" w:rsidP="00A9226B">
      <w:pPr>
        <w:tabs>
          <w:tab w:val="clear" w:pos="567"/>
        </w:tabs>
        <w:spacing w:line="240" w:lineRule="auto"/>
        <w:rPr>
          <w:szCs w:val="22"/>
        </w:rPr>
      </w:pPr>
    </w:p>
    <w:p w14:paraId="3613C1F6" w14:textId="77777777" w:rsidR="00C114FF" w:rsidRPr="001E1F22" w:rsidRDefault="004358DC" w:rsidP="00A9226B">
      <w:pPr>
        <w:tabs>
          <w:tab w:val="clear" w:pos="567"/>
        </w:tabs>
        <w:spacing w:line="240" w:lineRule="auto"/>
        <w:rPr>
          <w:szCs w:val="22"/>
        </w:rPr>
      </w:pPr>
      <w:proofErr w:type="spellStart"/>
      <w:r w:rsidRPr="001E1F22">
        <w:t>Lot</w:t>
      </w:r>
      <w:proofErr w:type="spellEnd"/>
      <w:r w:rsidRPr="001E1F22">
        <w:t xml:space="preserve"> {číslo}</w:t>
      </w:r>
    </w:p>
    <w:p w14:paraId="2F04D961" w14:textId="77777777" w:rsidR="00A9226B" w:rsidRPr="001E1F22" w:rsidRDefault="00A9226B" w:rsidP="00A9226B">
      <w:pPr>
        <w:tabs>
          <w:tab w:val="clear" w:pos="567"/>
        </w:tabs>
        <w:spacing w:line="240" w:lineRule="auto"/>
        <w:rPr>
          <w:szCs w:val="22"/>
        </w:rPr>
      </w:pPr>
    </w:p>
    <w:p w14:paraId="028403E6" w14:textId="3586A8AE" w:rsidR="00C114FF" w:rsidRPr="00D16E8A" w:rsidRDefault="004358DC" w:rsidP="00D16E8A">
      <w:pPr>
        <w:tabs>
          <w:tab w:val="clear" w:pos="567"/>
        </w:tabs>
        <w:spacing w:line="240" w:lineRule="auto"/>
        <w:jc w:val="center"/>
        <w:rPr>
          <w:szCs w:val="22"/>
        </w:rPr>
      </w:pPr>
      <w:r w:rsidRPr="001E1F22">
        <w:br w:type="page"/>
      </w:r>
      <w:r w:rsidRPr="00D16E8A">
        <w:rPr>
          <w:b/>
          <w:szCs w:val="22"/>
        </w:rPr>
        <w:lastRenderedPageBreak/>
        <w:t>PÍSOMNÁ INFORMÁCIA PRE POUŽÍVATEĽOV</w:t>
      </w:r>
    </w:p>
    <w:p w14:paraId="2567E180" w14:textId="641F59DC" w:rsidR="00951118" w:rsidRPr="001E1F22" w:rsidRDefault="00951118" w:rsidP="00A9226B">
      <w:pPr>
        <w:tabs>
          <w:tab w:val="clear" w:pos="567"/>
        </w:tabs>
        <w:spacing w:line="240" w:lineRule="auto"/>
        <w:rPr>
          <w:szCs w:val="22"/>
        </w:rPr>
      </w:pPr>
    </w:p>
    <w:p w14:paraId="1D42B5AE" w14:textId="77777777" w:rsidR="00C114FF" w:rsidRPr="001E1F22" w:rsidRDefault="004358DC" w:rsidP="00B13B6D">
      <w:pPr>
        <w:pStyle w:val="Style1"/>
      </w:pPr>
      <w:r w:rsidRPr="001E1F22">
        <w:rPr>
          <w:highlight w:val="lightGray"/>
        </w:rPr>
        <w:t>1.</w:t>
      </w:r>
      <w:r w:rsidRPr="001E1F22">
        <w:tab/>
        <w:t>Názov veterinárneho lieku</w:t>
      </w:r>
    </w:p>
    <w:p w14:paraId="2340A74F" w14:textId="77777777" w:rsidR="00C114FF" w:rsidRPr="001E1F22" w:rsidRDefault="00C114FF" w:rsidP="00A9226B">
      <w:pPr>
        <w:tabs>
          <w:tab w:val="clear" w:pos="567"/>
        </w:tabs>
        <w:spacing w:line="240" w:lineRule="auto"/>
        <w:rPr>
          <w:szCs w:val="22"/>
        </w:rPr>
      </w:pPr>
    </w:p>
    <w:p w14:paraId="025F460A" w14:textId="30AEECAF" w:rsidR="00C114FF" w:rsidRPr="000B2419" w:rsidRDefault="000B2419" w:rsidP="00A9226B">
      <w:pPr>
        <w:tabs>
          <w:tab w:val="clear" w:pos="567"/>
        </w:tabs>
        <w:spacing w:line="240" w:lineRule="auto"/>
      </w:pPr>
      <w:proofErr w:type="spellStart"/>
      <w:r w:rsidRPr="00A25F98">
        <w:t>Fludosol</w:t>
      </w:r>
      <w:proofErr w:type="spellEnd"/>
      <w:r w:rsidRPr="00A25F98">
        <w:t xml:space="preserve"> 200 mg/ml suspenzia na použitie v pitnej vode pre ošípané a kur</w:t>
      </w:r>
      <w:r w:rsidR="00E27297">
        <w:t>y</w:t>
      </w:r>
      <w:r w:rsidRPr="00A25F98">
        <w:t xml:space="preserve"> domáce</w:t>
      </w:r>
    </w:p>
    <w:p w14:paraId="6FCB1F97" w14:textId="77777777" w:rsidR="00B60C92" w:rsidRPr="001E1F22" w:rsidRDefault="00B60C92" w:rsidP="00A9226B">
      <w:pPr>
        <w:tabs>
          <w:tab w:val="clear" w:pos="567"/>
        </w:tabs>
        <w:spacing w:line="240" w:lineRule="auto"/>
        <w:rPr>
          <w:szCs w:val="22"/>
        </w:rPr>
      </w:pPr>
    </w:p>
    <w:p w14:paraId="19BE021B" w14:textId="77777777" w:rsidR="00C114FF" w:rsidRPr="001E1F22" w:rsidRDefault="004358DC" w:rsidP="00B13B6D">
      <w:pPr>
        <w:pStyle w:val="Style1"/>
      </w:pPr>
      <w:r w:rsidRPr="001E1F22">
        <w:rPr>
          <w:highlight w:val="lightGray"/>
        </w:rPr>
        <w:t>2.</w:t>
      </w:r>
      <w:r w:rsidRPr="001E1F22">
        <w:tab/>
        <w:t>Zloženie</w:t>
      </w:r>
    </w:p>
    <w:p w14:paraId="296395C2" w14:textId="77777777" w:rsidR="00C114FF" w:rsidRPr="001E1F22" w:rsidRDefault="00C114FF" w:rsidP="00A9226B">
      <w:pPr>
        <w:tabs>
          <w:tab w:val="clear" w:pos="567"/>
        </w:tabs>
        <w:spacing w:line="240" w:lineRule="auto"/>
        <w:rPr>
          <w:iCs/>
          <w:szCs w:val="22"/>
        </w:rPr>
      </w:pPr>
    </w:p>
    <w:p w14:paraId="556ED9FE" w14:textId="77777777" w:rsidR="00C76C8D" w:rsidRPr="00A25F98" w:rsidRDefault="00C76C8D" w:rsidP="00C76C8D">
      <w:pPr>
        <w:tabs>
          <w:tab w:val="clear" w:pos="567"/>
        </w:tabs>
        <w:spacing w:line="240" w:lineRule="auto"/>
        <w:rPr>
          <w:b/>
          <w:szCs w:val="22"/>
        </w:rPr>
      </w:pPr>
      <w:r w:rsidRPr="00A25F98">
        <w:rPr>
          <w:b/>
          <w:szCs w:val="22"/>
        </w:rPr>
        <w:t>Účinná látka:</w:t>
      </w:r>
    </w:p>
    <w:p w14:paraId="18ADB620" w14:textId="19A2AFDE" w:rsidR="00C76C8D" w:rsidRPr="00A25F98" w:rsidRDefault="00C76C8D" w:rsidP="00C76C8D">
      <w:pPr>
        <w:tabs>
          <w:tab w:val="clear" w:pos="567"/>
        </w:tabs>
        <w:spacing w:line="240" w:lineRule="auto"/>
        <w:rPr>
          <w:szCs w:val="22"/>
        </w:rPr>
      </w:pPr>
      <w:proofErr w:type="spellStart"/>
      <w:r w:rsidRPr="00A25F98">
        <w:rPr>
          <w:szCs w:val="22"/>
        </w:rPr>
        <w:t>Flubendazolum</w:t>
      </w:r>
      <w:proofErr w:type="spellEnd"/>
      <w:r w:rsidRPr="00A25F98">
        <w:rPr>
          <w:szCs w:val="22"/>
        </w:rPr>
        <w:t xml:space="preserve"> </w:t>
      </w:r>
      <w:r w:rsidRPr="00A25F98">
        <w:rPr>
          <w:szCs w:val="22"/>
        </w:rPr>
        <w:tab/>
      </w:r>
      <w:r w:rsidRPr="00A25F98">
        <w:rPr>
          <w:szCs w:val="22"/>
        </w:rPr>
        <w:tab/>
        <w:t xml:space="preserve">           </w:t>
      </w:r>
      <w:r w:rsidR="00425E33">
        <w:rPr>
          <w:szCs w:val="22"/>
        </w:rPr>
        <w:tab/>
      </w:r>
      <w:r w:rsidRPr="00A25F98">
        <w:rPr>
          <w:szCs w:val="22"/>
        </w:rPr>
        <w:t>200 mg</w:t>
      </w:r>
      <w:r>
        <w:rPr>
          <w:szCs w:val="22"/>
        </w:rPr>
        <w:t>/ml</w:t>
      </w:r>
    </w:p>
    <w:p w14:paraId="5B309CBA" w14:textId="77777777" w:rsidR="00C76C8D" w:rsidRPr="00A25F98" w:rsidRDefault="00C76C8D" w:rsidP="00C76C8D">
      <w:pPr>
        <w:tabs>
          <w:tab w:val="clear" w:pos="567"/>
        </w:tabs>
        <w:spacing w:line="240" w:lineRule="auto"/>
        <w:rPr>
          <w:b/>
          <w:szCs w:val="22"/>
        </w:rPr>
      </w:pPr>
    </w:p>
    <w:p w14:paraId="72F960C3" w14:textId="77777777" w:rsidR="00C76C8D" w:rsidRPr="00A25F98" w:rsidRDefault="00C76C8D" w:rsidP="00C76C8D">
      <w:pPr>
        <w:tabs>
          <w:tab w:val="clear" w:pos="567"/>
        </w:tabs>
        <w:spacing w:line="240" w:lineRule="auto"/>
        <w:rPr>
          <w:b/>
          <w:szCs w:val="22"/>
        </w:rPr>
      </w:pPr>
      <w:r w:rsidRPr="00A25F98">
        <w:rPr>
          <w:b/>
          <w:szCs w:val="22"/>
        </w:rPr>
        <w:t>Pomocné látky:</w:t>
      </w:r>
    </w:p>
    <w:p w14:paraId="640206D5" w14:textId="658A345F" w:rsidR="00C76C8D" w:rsidRDefault="00C76C8D" w:rsidP="00C76C8D">
      <w:pPr>
        <w:tabs>
          <w:tab w:val="clear" w:pos="567"/>
        </w:tabs>
        <w:spacing w:line="240" w:lineRule="auto"/>
        <w:rPr>
          <w:iCs/>
          <w:szCs w:val="22"/>
        </w:rPr>
      </w:pPr>
      <w:proofErr w:type="spellStart"/>
      <w:r w:rsidRPr="007212A4">
        <w:rPr>
          <w:iCs/>
          <w:szCs w:val="22"/>
        </w:rPr>
        <w:t>Metylparahydroxybenzoát</w:t>
      </w:r>
      <w:proofErr w:type="spellEnd"/>
      <w:r w:rsidR="00425E33">
        <w:rPr>
          <w:iCs/>
          <w:szCs w:val="22"/>
        </w:rPr>
        <w:t xml:space="preserve"> (E218)</w:t>
      </w:r>
      <w:r>
        <w:rPr>
          <w:iCs/>
          <w:szCs w:val="22"/>
        </w:rPr>
        <w:tab/>
        <w:t>0,8 mg/ml</w:t>
      </w:r>
    </w:p>
    <w:p w14:paraId="6D9254D9" w14:textId="0315642E" w:rsidR="00C76C8D" w:rsidRDefault="00C76C8D" w:rsidP="00C76C8D">
      <w:pPr>
        <w:tabs>
          <w:tab w:val="clear" w:pos="567"/>
        </w:tabs>
        <w:spacing w:line="240" w:lineRule="auto"/>
        <w:rPr>
          <w:iCs/>
          <w:szCs w:val="22"/>
        </w:rPr>
      </w:pPr>
      <w:proofErr w:type="spellStart"/>
      <w:r w:rsidRPr="00CD44DF">
        <w:rPr>
          <w:iCs/>
          <w:szCs w:val="22"/>
        </w:rPr>
        <w:t>Propylparahydroxybenzoát</w:t>
      </w:r>
      <w:proofErr w:type="spellEnd"/>
      <w:r>
        <w:rPr>
          <w:iCs/>
          <w:szCs w:val="22"/>
        </w:rPr>
        <w:tab/>
      </w:r>
      <w:r w:rsidR="00425E33">
        <w:rPr>
          <w:iCs/>
          <w:szCs w:val="22"/>
        </w:rPr>
        <w:tab/>
      </w:r>
      <w:r>
        <w:rPr>
          <w:iCs/>
          <w:szCs w:val="22"/>
        </w:rPr>
        <w:t>0,2 mg/ml</w:t>
      </w:r>
    </w:p>
    <w:p w14:paraId="620E7B21" w14:textId="6DC60281" w:rsidR="00C76C8D" w:rsidRPr="001E1F22" w:rsidRDefault="00C76C8D" w:rsidP="00C76C8D">
      <w:pPr>
        <w:tabs>
          <w:tab w:val="clear" w:pos="567"/>
        </w:tabs>
        <w:spacing w:line="240" w:lineRule="auto"/>
        <w:rPr>
          <w:szCs w:val="22"/>
        </w:rPr>
      </w:pPr>
    </w:p>
    <w:p w14:paraId="60969B32" w14:textId="77777777" w:rsidR="00C76C8D" w:rsidRDefault="00C76C8D" w:rsidP="00C76C8D">
      <w:pPr>
        <w:tabs>
          <w:tab w:val="clear" w:pos="567"/>
        </w:tabs>
        <w:spacing w:line="240" w:lineRule="auto"/>
        <w:rPr>
          <w:szCs w:val="22"/>
        </w:rPr>
      </w:pPr>
      <w:r w:rsidRPr="00A25F98">
        <w:rPr>
          <w:szCs w:val="22"/>
        </w:rPr>
        <w:t>Biela až sivobiela vodná suspenzia</w:t>
      </w:r>
      <w:r w:rsidRPr="00A25F98">
        <w:t xml:space="preserve"> na použitie v pitnej vode</w:t>
      </w:r>
      <w:r w:rsidRPr="00A25F98">
        <w:rPr>
          <w:szCs w:val="22"/>
        </w:rPr>
        <w:t>.</w:t>
      </w:r>
    </w:p>
    <w:p w14:paraId="6C75060C" w14:textId="77777777" w:rsidR="00C114FF" w:rsidRPr="001E1F22" w:rsidRDefault="00C114FF" w:rsidP="00A9226B">
      <w:pPr>
        <w:tabs>
          <w:tab w:val="clear" w:pos="567"/>
        </w:tabs>
        <w:spacing w:line="240" w:lineRule="auto"/>
        <w:rPr>
          <w:szCs w:val="22"/>
        </w:rPr>
      </w:pPr>
    </w:p>
    <w:p w14:paraId="6075DAA4" w14:textId="77777777" w:rsidR="00C114FF" w:rsidRPr="001E1F22" w:rsidRDefault="004358DC" w:rsidP="00B13B6D">
      <w:pPr>
        <w:pStyle w:val="Style1"/>
      </w:pPr>
      <w:r w:rsidRPr="001E1F22">
        <w:rPr>
          <w:highlight w:val="lightGray"/>
        </w:rPr>
        <w:t>3.</w:t>
      </w:r>
      <w:r w:rsidR="00715B4F" w:rsidRPr="001E1F22">
        <w:tab/>
      </w:r>
      <w:r w:rsidRPr="001E1F22">
        <w:t>Cieľové druhy</w:t>
      </w:r>
    </w:p>
    <w:p w14:paraId="2451AF27" w14:textId="77777777" w:rsidR="00C114FF" w:rsidRPr="001E1F22" w:rsidRDefault="00C114FF" w:rsidP="00A9226B">
      <w:pPr>
        <w:tabs>
          <w:tab w:val="clear" w:pos="567"/>
        </w:tabs>
        <w:spacing w:line="240" w:lineRule="auto"/>
        <w:rPr>
          <w:szCs w:val="22"/>
        </w:rPr>
      </w:pPr>
    </w:p>
    <w:p w14:paraId="385BB94C" w14:textId="77777777" w:rsidR="00C04FAD" w:rsidRDefault="00C04FAD" w:rsidP="00C04FAD">
      <w:pPr>
        <w:tabs>
          <w:tab w:val="clear" w:pos="567"/>
        </w:tabs>
        <w:spacing w:line="240" w:lineRule="auto"/>
        <w:rPr>
          <w:szCs w:val="22"/>
        </w:rPr>
      </w:pPr>
      <w:r w:rsidRPr="00FE502A">
        <w:rPr>
          <w:szCs w:val="22"/>
        </w:rPr>
        <w:t>Ošípané a kury domáce</w:t>
      </w:r>
      <w:r>
        <w:rPr>
          <w:szCs w:val="22"/>
        </w:rPr>
        <w:t>.</w:t>
      </w:r>
    </w:p>
    <w:p w14:paraId="6CB94262" w14:textId="77777777" w:rsidR="00C114FF" w:rsidRPr="001E1F22" w:rsidRDefault="00C114FF" w:rsidP="00A9226B">
      <w:pPr>
        <w:tabs>
          <w:tab w:val="clear" w:pos="567"/>
        </w:tabs>
        <w:spacing w:line="240" w:lineRule="auto"/>
        <w:rPr>
          <w:szCs w:val="22"/>
        </w:rPr>
      </w:pPr>
    </w:p>
    <w:p w14:paraId="1A3493ED" w14:textId="77777777" w:rsidR="00C114FF" w:rsidRPr="001E1F22" w:rsidRDefault="004358DC" w:rsidP="00B13B6D">
      <w:pPr>
        <w:pStyle w:val="Style1"/>
      </w:pPr>
      <w:r w:rsidRPr="001E1F22">
        <w:rPr>
          <w:highlight w:val="lightGray"/>
        </w:rPr>
        <w:t>4.</w:t>
      </w:r>
      <w:r w:rsidRPr="001E1F22">
        <w:tab/>
        <w:t>Indikácie na použitie</w:t>
      </w:r>
    </w:p>
    <w:p w14:paraId="6E1BBB58" w14:textId="77777777" w:rsidR="00C114FF" w:rsidRPr="001E1F22" w:rsidRDefault="00C114FF" w:rsidP="00A9226B">
      <w:pPr>
        <w:tabs>
          <w:tab w:val="clear" w:pos="567"/>
        </w:tabs>
        <w:spacing w:line="240" w:lineRule="auto"/>
        <w:rPr>
          <w:szCs w:val="22"/>
        </w:rPr>
      </w:pPr>
    </w:p>
    <w:p w14:paraId="1C0F24CC" w14:textId="77777777" w:rsidR="00281AA3" w:rsidRPr="00A25F98" w:rsidRDefault="00281AA3" w:rsidP="00281AA3">
      <w:pPr>
        <w:tabs>
          <w:tab w:val="clear" w:pos="567"/>
        </w:tabs>
        <w:spacing w:line="240" w:lineRule="auto"/>
      </w:pPr>
      <w:r w:rsidRPr="00A25F98">
        <w:t>Ošípané:</w:t>
      </w:r>
    </w:p>
    <w:p w14:paraId="0C036880" w14:textId="3A28C030" w:rsidR="00281AA3" w:rsidRDefault="00281AA3" w:rsidP="00281AA3">
      <w:pPr>
        <w:tabs>
          <w:tab w:val="clear" w:pos="567"/>
        </w:tabs>
        <w:spacing w:line="240" w:lineRule="auto"/>
      </w:pPr>
      <w:r w:rsidRPr="00A25F98">
        <w:t xml:space="preserve">- Liečba </w:t>
      </w:r>
      <w:proofErr w:type="spellStart"/>
      <w:r w:rsidRPr="00A25F98">
        <w:t>helmintózy</w:t>
      </w:r>
      <w:proofErr w:type="spellEnd"/>
      <w:r w:rsidRPr="00A25F98">
        <w:t xml:space="preserve"> spôsobenej </w:t>
      </w:r>
      <w:proofErr w:type="spellStart"/>
      <w:r w:rsidRPr="00A25F98">
        <w:rPr>
          <w:i/>
        </w:rPr>
        <w:t>Ascaris</w:t>
      </w:r>
      <w:proofErr w:type="spellEnd"/>
      <w:r w:rsidRPr="00A25F98">
        <w:rPr>
          <w:i/>
        </w:rPr>
        <w:t xml:space="preserve"> </w:t>
      </w:r>
      <w:proofErr w:type="spellStart"/>
      <w:r w:rsidRPr="00A25F98">
        <w:rPr>
          <w:i/>
        </w:rPr>
        <w:t>suum</w:t>
      </w:r>
      <w:proofErr w:type="spellEnd"/>
      <w:r w:rsidRPr="00A25F98">
        <w:t xml:space="preserve"> (dospelé, migrujúce (L3) a črevné (L4) larválne štádium) </w:t>
      </w:r>
      <w:r w:rsidR="00567E6E">
        <w:t>pri</w:t>
      </w:r>
      <w:r w:rsidRPr="00A25F98">
        <w:t xml:space="preserve"> prasiat</w:t>
      </w:r>
      <w:r w:rsidR="00567E6E">
        <w:t>kach.</w:t>
      </w:r>
    </w:p>
    <w:p w14:paraId="79CCA76D" w14:textId="77777777" w:rsidR="00281AA3" w:rsidRPr="00A25F98" w:rsidRDefault="00281AA3" w:rsidP="00281AA3">
      <w:pPr>
        <w:tabs>
          <w:tab w:val="clear" w:pos="567"/>
        </w:tabs>
        <w:spacing w:line="240" w:lineRule="auto"/>
      </w:pPr>
    </w:p>
    <w:p w14:paraId="3B3FF1E4" w14:textId="77777777" w:rsidR="00281AA3" w:rsidRPr="00A25F98" w:rsidRDefault="00281AA3" w:rsidP="00281AA3">
      <w:pPr>
        <w:tabs>
          <w:tab w:val="clear" w:pos="567"/>
        </w:tabs>
        <w:spacing w:line="240" w:lineRule="auto"/>
      </w:pPr>
      <w:r w:rsidRPr="00A25F98">
        <w:t>Kura domáca:</w:t>
      </w:r>
    </w:p>
    <w:p w14:paraId="1F2F83E2" w14:textId="77777777" w:rsidR="00281AA3" w:rsidRPr="00A25F98" w:rsidRDefault="00281AA3" w:rsidP="00281AA3">
      <w:pPr>
        <w:tabs>
          <w:tab w:val="clear" w:pos="567"/>
        </w:tabs>
        <w:spacing w:line="240" w:lineRule="auto"/>
      </w:pPr>
      <w:r w:rsidRPr="00A25F98">
        <w:t xml:space="preserve">- Liečba </w:t>
      </w:r>
      <w:proofErr w:type="spellStart"/>
      <w:r w:rsidRPr="00A25F98">
        <w:t>helmintózy</w:t>
      </w:r>
      <w:proofErr w:type="spellEnd"/>
      <w:r w:rsidRPr="00A25F98">
        <w:t xml:space="preserve"> spôsobenej </w:t>
      </w:r>
      <w:proofErr w:type="spellStart"/>
      <w:r w:rsidRPr="00A25F98">
        <w:rPr>
          <w:i/>
        </w:rPr>
        <w:t>Ascaridia</w:t>
      </w:r>
      <w:proofErr w:type="spellEnd"/>
      <w:r w:rsidRPr="00A25F98">
        <w:rPr>
          <w:i/>
        </w:rPr>
        <w:t xml:space="preserve"> </w:t>
      </w:r>
      <w:proofErr w:type="spellStart"/>
      <w:r w:rsidRPr="00A25F98">
        <w:rPr>
          <w:i/>
        </w:rPr>
        <w:t>galli</w:t>
      </w:r>
      <w:proofErr w:type="spellEnd"/>
      <w:r w:rsidRPr="00A25F98">
        <w:t xml:space="preserve"> (dospelé štádium), </w:t>
      </w:r>
      <w:proofErr w:type="spellStart"/>
      <w:r w:rsidRPr="00A25F98">
        <w:rPr>
          <w:i/>
        </w:rPr>
        <w:t>Heterakis</w:t>
      </w:r>
      <w:proofErr w:type="spellEnd"/>
      <w:r w:rsidRPr="00A25F98">
        <w:rPr>
          <w:i/>
        </w:rPr>
        <w:t xml:space="preserve"> </w:t>
      </w:r>
      <w:proofErr w:type="spellStart"/>
      <w:r w:rsidRPr="00A25F98">
        <w:rPr>
          <w:i/>
        </w:rPr>
        <w:t>gallinarum</w:t>
      </w:r>
      <w:proofErr w:type="spellEnd"/>
      <w:r w:rsidRPr="00A25F98">
        <w:t xml:space="preserve"> (dospelé štádium), </w:t>
      </w:r>
      <w:proofErr w:type="spellStart"/>
      <w:r w:rsidRPr="00A25F98">
        <w:rPr>
          <w:i/>
        </w:rPr>
        <w:t>Capillaria</w:t>
      </w:r>
      <w:proofErr w:type="spellEnd"/>
      <w:r w:rsidRPr="00A25F98">
        <w:rPr>
          <w:i/>
        </w:rPr>
        <w:t xml:space="preserve"> </w:t>
      </w:r>
      <w:proofErr w:type="spellStart"/>
      <w:r w:rsidRPr="00A25F98">
        <w:rPr>
          <w:i/>
        </w:rPr>
        <w:t>spp</w:t>
      </w:r>
      <w:proofErr w:type="spellEnd"/>
      <w:r w:rsidRPr="00A25F98">
        <w:t>. (dospelé štádium).</w:t>
      </w:r>
    </w:p>
    <w:p w14:paraId="38EF0D6A" w14:textId="77777777" w:rsidR="00C114FF" w:rsidRDefault="00C114FF" w:rsidP="00A9226B">
      <w:pPr>
        <w:tabs>
          <w:tab w:val="clear" w:pos="567"/>
        </w:tabs>
        <w:spacing w:line="240" w:lineRule="auto"/>
        <w:rPr>
          <w:szCs w:val="22"/>
        </w:rPr>
      </w:pPr>
    </w:p>
    <w:p w14:paraId="4AE6A443" w14:textId="77777777" w:rsidR="00216A94" w:rsidRPr="001E1F22" w:rsidRDefault="00216A94" w:rsidP="00A9226B">
      <w:pPr>
        <w:tabs>
          <w:tab w:val="clear" w:pos="567"/>
        </w:tabs>
        <w:spacing w:line="240" w:lineRule="auto"/>
        <w:rPr>
          <w:szCs w:val="22"/>
        </w:rPr>
      </w:pPr>
    </w:p>
    <w:p w14:paraId="45E26B75" w14:textId="77777777" w:rsidR="00C114FF" w:rsidRPr="001E1F22" w:rsidRDefault="004358DC" w:rsidP="00B13B6D">
      <w:pPr>
        <w:pStyle w:val="Style1"/>
      </w:pPr>
      <w:r w:rsidRPr="001E1F22">
        <w:rPr>
          <w:highlight w:val="lightGray"/>
        </w:rPr>
        <w:t>5.</w:t>
      </w:r>
      <w:r w:rsidRPr="001E1F22">
        <w:tab/>
        <w:t>Kontraindikácie</w:t>
      </w:r>
    </w:p>
    <w:p w14:paraId="1A413A14" w14:textId="77777777" w:rsidR="00C114FF" w:rsidRPr="001E1F22" w:rsidRDefault="00C114FF" w:rsidP="00A9226B">
      <w:pPr>
        <w:tabs>
          <w:tab w:val="clear" w:pos="567"/>
        </w:tabs>
        <w:spacing w:line="240" w:lineRule="auto"/>
        <w:rPr>
          <w:szCs w:val="22"/>
        </w:rPr>
      </w:pPr>
    </w:p>
    <w:p w14:paraId="39696B71" w14:textId="41BAD5A2" w:rsidR="00281AA3" w:rsidRPr="001E1F22" w:rsidRDefault="00281AA3" w:rsidP="00281AA3">
      <w:pPr>
        <w:tabs>
          <w:tab w:val="clear" w:pos="567"/>
        </w:tabs>
        <w:spacing w:line="240" w:lineRule="auto"/>
        <w:rPr>
          <w:szCs w:val="22"/>
        </w:rPr>
      </w:pPr>
      <w:r w:rsidRPr="001E1F22">
        <w:t xml:space="preserve">Nepoužívať v prípadoch precitlivenosti na účinnú </w:t>
      </w:r>
      <w:r>
        <w:t>látku</w:t>
      </w:r>
      <w:r w:rsidRPr="001E1F22">
        <w:t xml:space="preserve"> alebo na niektorú z</w:t>
      </w:r>
      <w:r>
        <w:t> pomocných látok.</w:t>
      </w:r>
    </w:p>
    <w:p w14:paraId="535DCB2F" w14:textId="77777777" w:rsidR="00EB457B" w:rsidRDefault="00EB457B" w:rsidP="00EB1A80">
      <w:pPr>
        <w:tabs>
          <w:tab w:val="clear" w:pos="567"/>
        </w:tabs>
        <w:spacing w:line="240" w:lineRule="auto"/>
        <w:rPr>
          <w:szCs w:val="22"/>
        </w:rPr>
      </w:pPr>
    </w:p>
    <w:p w14:paraId="0D387569" w14:textId="77777777" w:rsidR="00216A94" w:rsidRPr="001E1F22" w:rsidRDefault="00216A94" w:rsidP="00EB1A80">
      <w:pPr>
        <w:tabs>
          <w:tab w:val="clear" w:pos="567"/>
        </w:tabs>
        <w:spacing w:line="240" w:lineRule="auto"/>
        <w:rPr>
          <w:szCs w:val="22"/>
        </w:rPr>
      </w:pPr>
    </w:p>
    <w:p w14:paraId="5048B393" w14:textId="77777777" w:rsidR="00C114FF" w:rsidRPr="001E1F22" w:rsidRDefault="004358DC" w:rsidP="00B13B6D">
      <w:pPr>
        <w:pStyle w:val="Style1"/>
      </w:pPr>
      <w:r w:rsidRPr="001E1F22">
        <w:rPr>
          <w:highlight w:val="lightGray"/>
        </w:rPr>
        <w:t>6.</w:t>
      </w:r>
      <w:r w:rsidRPr="001E1F22">
        <w:tab/>
        <w:t>Osobitné upozornenia</w:t>
      </w:r>
    </w:p>
    <w:p w14:paraId="6AD2B98C" w14:textId="3422006B" w:rsidR="00F354C5" w:rsidRPr="001E1F22" w:rsidRDefault="00F354C5" w:rsidP="00F354C5">
      <w:pPr>
        <w:tabs>
          <w:tab w:val="clear" w:pos="567"/>
        </w:tabs>
        <w:spacing w:line="240" w:lineRule="auto"/>
        <w:rPr>
          <w:szCs w:val="22"/>
        </w:rPr>
      </w:pPr>
    </w:p>
    <w:p w14:paraId="31251ADC" w14:textId="1C3C789F" w:rsidR="00F354C5" w:rsidRPr="001E1F22" w:rsidRDefault="004358DC" w:rsidP="00F354C5">
      <w:pPr>
        <w:tabs>
          <w:tab w:val="clear" w:pos="567"/>
        </w:tabs>
        <w:spacing w:line="240" w:lineRule="auto"/>
        <w:rPr>
          <w:szCs w:val="22"/>
        </w:rPr>
      </w:pPr>
      <w:r w:rsidRPr="001E1F22">
        <w:rPr>
          <w:szCs w:val="22"/>
          <w:u w:val="single"/>
        </w:rPr>
        <w:t>Osobitné upozornenia</w:t>
      </w:r>
      <w:r w:rsidR="00281AA3">
        <w:t>:</w:t>
      </w:r>
    </w:p>
    <w:p w14:paraId="76B1EC78" w14:textId="37A27C72" w:rsidR="00281AA3" w:rsidRPr="001E1F22" w:rsidRDefault="00281AA3" w:rsidP="00D16E8A">
      <w:pPr>
        <w:tabs>
          <w:tab w:val="clear" w:pos="567"/>
        </w:tabs>
        <w:spacing w:line="240" w:lineRule="auto"/>
        <w:jc w:val="both"/>
        <w:rPr>
          <w:szCs w:val="22"/>
        </w:rPr>
      </w:pPr>
      <w:r w:rsidRPr="00FA21F6">
        <w:rPr>
          <w:szCs w:val="22"/>
        </w:rPr>
        <w:t xml:space="preserve">Liečba týmto </w:t>
      </w:r>
      <w:r w:rsidR="00E27297">
        <w:rPr>
          <w:szCs w:val="22"/>
        </w:rPr>
        <w:t>liekom</w:t>
      </w:r>
      <w:r w:rsidRPr="00FA21F6">
        <w:rPr>
          <w:szCs w:val="22"/>
        </w:rPr>
        <w:t xml:space="preserve"> poskytuje optimálne výsledky len vtedy, ak sa súčasne berie do úvahy prísna hygiena budovy pre hospodárske zvieratá a ohrady.</w:t>
      </w:r>
    </w:p>
    <w:p w14:paraId="22C9AA29" w14:textId="77777777" w:rsidR="00281AA3" w:rsidRDefault="00281AA3" w:rsidP="00D16E8A">
      <w:pPr>
        <w:tabs>
          <w:tab w:val="clear" w:pos="567"/>
        </w:tabs>
        <w:spacing w:line="240" w:lineRule="auto"/>
        <w:jc w:val="both"/>
      </w:pPr>
    </w:p>
    <w:p w14:paraId="2D91B665" w14:textId="44D6633E" w:rsidR="00281AA3" w:rsidRPr="00FA21F6" w:rsidRDefault="00281AA3" w:rsidP="00D16E8A">
      <w:pPr>
        <w:tabs>
          <w:tab w:val="clear" w:pos="567"/>
        </w:tabs>
        <w:spacing w:line="240" w:lineRule="auto"/>
        <w:jc w:val="both"/>
        <w:rPr>
          <w:szCs w:val="22"/>
        </w:rPr>
      </w:pPr>
      <w:r w:rsidRPr="00FA21F6">
        <w:rPr>
          <w:szCs w:val="22"/>
        </w:rPr>
        <w:t>Zbytočné použitie antiparazitík alebo použitie odlišné od pokynov uvedených v</w:t>
      </w:r>
      <w:r w:rsidR="00E27297">
        <w:rPr>
          <w:szCs w:val="22"/>
        </w:rPr>
        <w:t> písomnej informácii pre používateľov</w:t>
      </w:r>
      <w:r w:rsidRPr="00FA21F6">
        <w:rPr>
          <w:szCs w:val="22"/>
        </w:rPr>
        <w:t xml:space="preserve"> môže zvýšiť </w:t>
      </w:r>
      <w:r w:rsidR="00E27297">
        <w:rPr>
          <w:szCs w:val="22"/>
        </w:rPr>
        <w:t xml:space="preserve">selekčný </w:t>
      </w:r>
      <w:r w:rsidRPr="00FA21F6">
        <w:rPr>
          <w:szCs w:val="22"/>
        </w:rPr>
        <w:t>tlak na vý</w:t>
      </w:r>
      <w:r w:rsidR="00E27297">
        <w:rPr>
          <w:szCs w:val="22"/>
        </w:rPr>
        <w:t>voj</w:t>
      </w:r>
      <w:r w:rsidRPr="00FA21F6">
        <w:rPr>
          <w:szCs w:val="22"/>
        </w:rPr>
        <w:t xml:space="preserve"> rezistencie a viesť k zníženiu účinnosti. Rozhodnutie použiť veterinárny liek by malo byť založené na potvrdení </w:t>
      </w:r>
      <w:r w:rsidR="00E27297" w:rsidRPr="00FA21F6">
        <w:rPr>
          <w:szCs w:val="22"/>
        </w:rPr>
        <w:t xml:space="preserve">druhu </w:t>
      </w:r>
      <w:r w:rsidRPr="00FA21F6">
        <w:rPr>
          <w:szCs w:val="22"/>
        </w:rPr>
        <w:t>parazit</w:t>
      </w:r>
      <w:r w:rsidR="00E27297">
        <w:rPr>
          <w:szCs w:val="22"/>
        </w:rPr>
        <w:t xml:space="preserve">a </w:t>
      </w:r>
      <w:r w:rsidRPr="00FA21F6">
        <w:rPr>
          <w:szCs w:val="22"/>
        </w:rPr>
        <w:t xml:space="preserve"> a záťaže alebo rizika infekcie na základe jeho epidemiologických vlastností pre každé stádo/kŕdeľ.</w:t>
      </w:r>
    </w:p>
    <w:p w14:paraId="4A0F0FD1" w14:textId="77777777" w:rsidR="00281AA3" w:rsidRPr="00FA21F6" w:rsidRDefault="00281AA3" w:rsidP="00D16E8A">
      <w:pPr>
        <w:tabs>
          <w:tab w:val="clear" w:pos="567"/>
        </w:tabs>
        <w:spacing w:line="240" w:lineRule="auto"/>
        <w:jc w:val="both"/>
        <w:rPr>
          <w:szCs w:val="22"/>
        </w:rPr>
      </w:pPr>
    </w:p>
    <w:p w14:paraId="3EDE9792" w14:textId="77777777" w:rsidR="00281AA3" w:rsidRPr="00FA21F6" w:rsidRDefault="00281AA3" w:rsidP="00D16E8A">
      <w:pPr>
        <w:tabs>
          <w:tab w:val="clear" w:pos="567"/>
        </w:tabs>
        <w:spacing w:line="240" w:lineRule="auto"/>
        <w:jc w:val="both"/>
        <w:rPr>
          <w:szCs w:val="22"/>
        </w:rPr>
      </w:pPr>
      <w:r w:rsidRPr="00FA21F6">
        <w:rPr>
          <w:szCs w:val="22"/>
        </w:rPr>
        <w:t xml:space="preserve">Predchádzať nasledovným postupom, ktoré zvyšujú riziko vývoja rezistencie a môžu mať za následok neúčinnú liečbu: </w:t>
      </w:r>
    </w:p>
    <w:p w14:paraId="7C69A349" w14:textId="77777777" w:rsidR="00281AA3" w:rsidRPr="00FA21F6" w:rsidRDefault="00281AA3" w:rsidP="00D16E8A">
      <w:pPr>
        <w:tabs>
          <w:tab w:val="clear" w:pos="567"/>
        </w:tabs>
        <w:spacing w:line="240" w:lineRule="auto"/>
        <w:jc w:val="both"/>
        <w:rPr>
          <w:szCs w:val="22"/>
        </w:rPr>
      </w:pPr>
      <w:r>
        <w:rPr>
          <w:szCs w:val="22"/>
        </w:rPr>
        <w:t xml:space="preserve">- </w:t>
      </w:r>
      <w:r w:rsidRPr="00FA21F6">
        <w:rPr>
          <w:szCs w:val="22"/>
        </w:rPr>
        <w:t xml:space="preserve">príliš časté a opakované používanie </w:t>
      </w:r>
      <w:proofErr w:type="spellStart"/>
      <w:r w:rsidRPr="00FA21F6">
        <w:rPr>
          <w:szCs w:val="22"/>
        </w:rPr>
        <w:t>antihelmintík</w:t>
      </w:r>
      <w:proofErr w:type="spellEnd"/>
      <w:r w:rsidRPr="00FA21F6">
        <w:rPr>
          <w:szCs w:val="22"/>
        </w:rPr>
        <w:t xml:space="preserve"> rovnakej skupiny, príliš dlhá doba podávania</w:t>
      </w:r>
    </w:p>
    <w:p w14:paraId="7BAA3342" w14:textId="77777777" w:rsidR="00281AA3" w:rsidRPr="00FA21F6" w:rsidRDefault="00281AA3" w:rsidP="00D16E8A">
      <w:pPr>
        <w:tabs>
          <w:tab w:val="clear" w:pos="567"/>
        </w:tabs>
        <w:spacing w:line="240" w:lineRule="auto"/>
        <w:jc w:val="both"/>
        <w:rPr>
          <w:szCs w:val="22"/>
        </w:rPr>
      </w:pPr>
      <w:r w:rsidRPr="00FA21F6">
        <w:rPr>
          <w:szCs w:val="22"/>
        </w:rPr>
        <w:t xml:space="preserve">- </w:t>
      </w:r>
      <w:proofErr w:type="spellStart"/>
      <w:r w:rsidRPr="00FA21F6">
        <w:rPr>
          <w:szCs w:val="22"/>
        </w:rPr>
        <w:t>poddávkovanie</w:t>
      </w:r>
      <w:proofErr w:type="spellEnd"/>
      <w:r w:rsidRPr="00FA21F6">
        <w:rPr>
          <w:szCs w:val="22"/>
        </w:rPr>
        <w:t xml:space="preserve"> z dôvodu nesprávneho stanovenia živej hmotnosti, nesprávne podanie lieku alebo</w:t>
      </w:r>
    </w:p>
    <w:p w14:paraId="4B7D620A" w14:textId="77777777" w:rsidR="00281AA3" w:rsidRPr="00FA21F6" w:rsidRDefault="00281AA3" w:rsidP="00D16E8A">
      <w:pPr>
        <w:tabs>
          <w:tab w:val="clear" w:pos="567"/>
        </w:tabs>
        <w:spacing w:line="240" w:lineRule="auto"/>
        <w:jc w:val="both"/>
        <w:rPr>
          <w:szCs w:val="22"/>
        </w:rPr>
      </w:pPr>
      <w:r w:rsidRPr="00FA21F6">
        <w:rPr>
          <w:szCs w:val="22"/>
        </w:rPr>
        <w:t xml:space="preserve">  chybná kalibrácia dávkovacieho zariadenia (ak sa používa). </w:t>
      </w:r>
    </w:p>
    <w:p w14:paraId="2426E53D" w14:textId="77777777" w:rsidR="00281AA3" w:rsidRPr="00FA21F6" w:rsidRDefault="00281AA3" w:rsidP="00D16E8A">
      <w:pPr>
        <w:tabs>
          <w:tab w:val="clear" w:pos="567"/>
        </w:tabs>
        <w:spacing w:line="240" w:lineRule="auto"/>
        <w:jc w:val="both"/>
        <w:rPr>
          <w:szCs w:val="22"/>
        </w:rPr>
      </w:pPr>
    </w:p>
    <w:p w14:paraId="03351334" w14:textId="77777777" w:rsidR="00281AA3" w:rsidRDefault="00281AA3" w:rsidP="00D16E8A">
      <w:pPr>
        <w:tabs>
          <w:tab w:val="clear" w:pos="567"/>
        </w:tabs>
        <w:spacing w:line="240" w:lineRule="auto"/>
        <w:jc w:val="both"/>
        <w:rPr>
          <w:szCs w:val="22"/>
        </w:rPr>
      </w:pPr>
      <w:r w:rsidRPr="00FA21F6">
        <w:rPr>
          <w:szCs w:val="22"/>
        </w:rPr>
        <w:t xml:space="preserve">Klinické prípady podozrivé na rezistenciu voči </w:t>
      </w:r>
      <w:proofErr w:type="spellStart"/>
      <w:r w:rsidRPr="00FA21F6">
        <w:rPr>
          <w:szCs w:val="22"/>
        </w:rPr>
        <w:t>antihelmintikám</w:t>
      </w:r>
      <w:proofErr w:type="spellEnd"/>
      <w:r w:rsidRPr="00FA21F6">
        <w:rPr>
          <w:szCs w:val="22"/>
        </w:rPr>
        <w:t xml:space="preserve"> ďalej sledovať použitím vhodných testov (napr. Test redukcie počtu vajíčok). Tam, kde výsledky testov presvedčivo potvrdia rezistenciu </w:t>
      </w:r>
      <w:r w:rsidRPr="00FA21F6">
        <w:rPr>
          <w:szCs w:val="22"/>
        </w:rPr>
        <w:lastRenderedPageBreak/>
        <w:t xml:space="preserve">voči určitému </w:t>
      </w:r>
      <w:proofErr w:type="spellStart"/>
      <w:r w:rsidRPr="00FA21F6">
        <w:rPr>
          <w:szCs w:val="22"/>
        </w:rPr>
        <w:t>antihelmintiku</w:t>
      </w:r>
      <w:proofErr w:type="spellEnd"/>
      <w:r w:rsidRPr="00FA21F6">
        <w:rPr>
          <w:szCs w:val="22"/>
        </w:rPr>
        <w:t xml:space="preserve">, použiť </w:t>
      </w:r>
      <w:proofErr w:type="spellStart"/>
      <w:r w:rsidRPr="00FA21F6">
        <w:rPr>
          <w:szCs w:val="22"/>
        </w:rPr>
        <w:t>antihelmintikum</w:t>
      </w:r>
      <w:proofErr w:type="spellEnd"/>
      <w:r w:rsidRPr="00FA21F6">
        <w:rPr>
          <w:szCs w:val="22"/>
        </w:rPr>
        <w:t xml:space="preserve"> patriace do inej farmakologickej skupiny s odlišným mechanizmom účinku.</w:t>
      </w:r>
    </w:p>
    <w:p w14:paraId="77842C15" w14:textId="54059F69" w:rsidR="00F354C5" w:rsidRPr="001E1F22" w:rsidRDefault="00281AA3" w:rsidP="00D16E8A">
      <w:pPr>
        <w:tabs>
          <w:tab w:val="clear" w:pos="567"/>
        </w:tabs>
        <w:spacing w:line="240" w:lineRule="auto"/>
        <w:jc w:val="both"/>
        <w:rPr>
          <w:szCs w:val="22"/>
        </w:rPr>
      </w:pPr>
      <w:r w:rsidRPr="00FA21F6">
        <w:rPr>
          <w:szCs w:val="22"/>
        </w:rPr>
        <w:t>Potvrdená rezistencia by sa mala nahlásiť držiteľovi rozhodnutia o registrácii alebo príslušným orgánom.</w:t>
      </w:r>
    </w:p>
    <w:p w14:paraId="114702AF" w14:textId="77777777" w:rsidR="00F354C5" w:rsidRPr="001E1F22" w:rsidRDefault="00F354C5" w:rsidP="00D16E8A">
      <w:pPr>
        <w:tabs>
          <w:tab w:val="clear" w:pos="567"/>
        </w:tabs>
        <w:spacing w:line="240" w:lineRule="auto"/>
        <w:jc w:val="both"/>
        <w:rPr>
          <w:szCs w:val="22"/>
        </w:rPr>
      </w:pPr>
    </w:p>
    <w:p w14:paraId="6C3EA613" w14:textId="02DB08E6" w:rsidR="00F354C5" w:rsidRPr="001E1F22" w:rsidRDefault="004358DC" w:rsidP="00D16E8A">
      <w:pPr>
        <w:tabs>
          <w:tab w:val="clear" w:pos="567"/>
        </w:tabs>
        <w:spacing w:line="240" w:lineRule="auto"/>
        <w:jc w:val="both"/>
        <w:rPr>
          <w:szCs w:val="22"/>
        </w:rPr>
      </w:pPr>
      <w:r w:rsidRPr="001E1F22">
        <w:rPr>
          <w:szCs w:val="22"/>
          <w:u w:val="single"/>
        </w:rPr>
        <w:t>Osobitné opatrenia, ktoré má urobiť osoba podávajúca liek zvieratám</w:t>
      </w:r>
      <w:r w:rsidR="00281AA3">
        <w:t>:</w:t>
      </w:r>
    </w:p>
    <w:p w14:paraId="2095CB83" w14:textId="77777777" w:rsidR="00281AA3" w:rsidRPr="00671FC7" w:rsidRDefault="00281AA3" w:rsidP="00D16E8A">
      <w:pPr>
        <w:tabs>
          <w:tab w:val="clear" w:pos="567"/>
        </w:tabs>
        <w:spacing w:line="240" w:lineRule="auto"/>
        <w:jc w:val="both"/>
        <w:rPr>
          <w:szCs w:val="22"/>
        </w:rPr>
      </w:pPr>
      <w:proofErr w:type="spellStart"/>
      <w:r w:rsidRPr="00671FC7">
        <w:rPr>
          <w:szCs w:val="22"/>
        </w:rPr>
        <w:t>Flubendazol</w:t>
      </w:r>
      <w:proofErr w:type="spellEnd"/>
      <w:r w:rsidRPr="00671FC7">
        <w:rPr>
          <w:szCs w:val="22"/>
        </w:rPr>
        <w:t xml:space="preserve"> môže spôsobiť precitlivenosť (alergiu) a kontaktnú dermatitídu. Veterinárny liek obsahuje aj </w:t>
      </w:r>
      <w:proofErr w:type="spellStart"/>
      <w:r w:rsidRPr="00671FC7">
        <w:rPr>
          <w:szCs w:val="22"/>
        </w:rPr>
        <w:t>parahydroxybenzoáty</w:t>
      </w:r>
      <w:proofErr w:type="spellEnd"/>
      <w:r w:rsidRPr="00671FC7">
        <w:rPr>
          <w:szCs w:val="22"/>
        </w:rPr>
        <w:t xml:space="preserve">, ktoré môžu spôsobiť kontaktnú </w:t>
      </w:r>
      <w:proofErr w:type="spellStart"/>
      <w:r w:rsidRPr="00671FC7">
        <w:rPr>
          <w:szCs w:val="22"/>
        </w:rPr>
        <w:t>hypersenzitívnu</w:t>
      </w:r>
      <w:proofErr w:type="spellEnd"/>
      <w:r w:rsidRPr="00671FC7">
        <w:rPr>
          <w:szCs w:val="22"/>
        </w:rPr>
        <w:t xml:space="preserve"> reakciu u predtým </w:t>
      </w:r>
      <w:proofErr w:type="spellStart"/>
      <w:r w:rsidRPr="00671FC7">
        <w:rPr>
          <w:szCs w:val="22"/>
        </w:rPr>
        <w:t>senzibilizovaných</w:t>
      </w:r>
      <w:proofErr w:type="spellEnd"/>
      <w:r w:rsidRPr="00671FC7">
        <w:rPr>
          <w:szCs w:val="22"/>
        </w:rPr>
        <w:t xml:space="preserve"> jedincov.</w:t>
      </w:r>
    </w:p>
    <w:p w14:paraId="2DAD1B2F" w14:textId="77777777" w:rsidR="00281AA3" w:rsidRPr="00671FC7" w:rsidRDefault="00281AA3" w:rsidP="00D16E8A">
      <w:pPr>
        <w:tabs>
          <w:tab w:val="clear" w:pos="567"/>
        </w:tabs>
        <w:spacing w:line="240" w:lineRule="auto"/>
        <w:jc w:val="both"/>
        <w:rPr>
          <w:szCs w:val="22"/>
        </w:rPr>
      </w:pPr>
      <w:r w:rsidRPr="00671FC7">
        <w:rPr>
          <w:szCs w:val="22"/>
        </w:rPr>
        <w:t>Veterinárny liek môže spôsobiť podráždenie kože a očí.</w:t>
      </w:r>
    </w:p>
    <w:p w14:paraId="64F8B58F" w14:textId="77777777" w:rsidR="00281AA3" w:rsidRDefault="00281AA3" w:rsidP="00D16E8A">
      <w:pPr>
        <w:tabs>
          <w:tab w:val="clear" w:pos="567"/>
        </w:tabs>
        <w:spacing w:line="240" w:lineRule="auto"/>
        <w:jc w:val="both"/>
        <w:rPr>
          <w:szCs w:val="22"/>
        </w:rPr>
      </w:pPr>
      <w:r w:rsidRPr="00671FC7">
        <w:rPr>
          <w:szCs w:val="22"/>
        </w:rPr>
        <w:t>Je potrebné vyhnúť sa priamemu kontaktu s veterinárnym liekom. Pri manipulácii s veterinárnym liekom je potrebné používať osobné ochranné prostriedky pozostávajúce z rukavíc. Po použití si umyť ruky.</w:t>
      </w:r>
      <w:r>
        <w:rPr>
          <w:szCs w:val="22"/>
        </w:rPr>
        <w:t xml:space="preserve"> </w:t>
      </w:r>
    </w:p>
    <w:p w14:paraId="345A26D6" w14:textId="77777777" w:rsidR="00281AA3" w:rsidRPr="00671FC7" w:rsidRDefault="00281AA3" w:rsidP="00D16E8A">
      <w:pPr>
        <w:tabs>
          <w:tab w:val="clear" w:pos="567"/>
        </w:tabs>
        <w:spacing w:line="240" w:lineRule="auto"/>
        <w:jc w:val="both"/>
        <w:rPr>
          <w:szCs w:val="22"/>
        </w:rPr>
      </w:pPr>
      <w:r w:rsidRPr="00671FC7">
        <w:rPr>
          <w:szCs w:val="22"/>
        </w:rPr>
        <w:t xml:space="preserve">Ľudia so známou precitlivenosťou na </w:t>
      </w:r>
      <w:proofErr w:type="spellStart"/>
      <w:r w:rsidRPr="00671FC7">
        <w:rPr>
          <w:szCs w:val="22"/>
        </w:rPr>
        <w:t>flubendazol</w:t>
      </w:r>
      <w:proofErr w:type="spellEnd"/>
      <w:r w:rsidRPr="00671FC7">
        <w:rPr>
          <w:szCs w:val="22"/>
        </w:rPr>
        <w:t xml:space="preserve"> alebo niektorú z pomocných látok (</w:t>
      </w:r>
      <w:proofErr w:type="spellStart"/>
      <w:r w:rsidRPr="00671FC7">
        <w:rPr>
          <w:szCs w:val="22"/>
        </w:rPr>
        <w:t>metylparabén</w:t>
      </w:r>
      <w:proofErr w:type="spellEnd"/>
      <w:r w:rsidRPr="00671FC7">
        <w:rPr>
          <w:szCs w:val="22"/>
        </w:rPr>
        <w:t xml:space="preserve"> a/alebo </w:t>
      </w:r>
      <w:proofErr w:type="spellStart"/>
      <w:r w:rsidRPr="00671FC7">
        <w:rPr>
          <w:szCs w:val="22"/>
        </w:rPr>
        <w:t>propylparabén</w:t>
      </w:r>
      <w:proofErr w:type="spellEnd"/>
      <w:r w:rsidRPr="00671FC7">
        <w:rPr>
          <w:szCs w:val="22"/>
        </w:rPr>
        <w:t>) by sa mali vyhýbať kontaktu s veterinárnym liekom.</w:t>
      </w:r>
    </w:p>
    <w:p w14:paraId="0190AB33" w14:textId="77777777" w:rsidR="00281AA3" w:rsidRDefault="00281AA3" w:rsidP="00D16E8A">
      <w:pPr>
        <w:tabs>
          <w:tab w:val="clear" w:pos="567"/>
        </w:tabs>
        <w:spacing w:line="240" w:lineRule="auto"/>
        <w:jc w:val="both"/>
        <w:rPr>
          <w:szCs w:val="22"/>
        </w:rPr>
      </w:pPr>
      <w:r w:rsidRPr="00671FC7">
        <w:rPr>
          <w:szCs w:val="22"/>
        </w:rPr>
        <w:t>V prípade kontaktu s očami, dôkladne ich vypláchnuť vodou. V prípade výskytu a pretrvávania začervenania očných spojiviek, vyhľadať lekársku pomoc a lekárovi ukázať písomnú informáciu pre používateľov.</w:t>
      </w:r>
    </w:p>
    <w:p w14:paraId="3A761114" w14:textId="77777777" w:rsidR="002F6DAA" w:rsidRPr="001E1F22" w:rsidRDefault="002F6DAA" w:rsidP="00D16E8A">
      <w:pPr>
        <w:jc w:val="both"/>
        <w:rPr>
          <w:szCs w:val="22"/>
          <w:u w:val="single"/>
        </w:rPr>
      </w:pPr>
    </w:p>
    <w:p w14:paraId="5E79EE93" w14:textId="1064DE7A" w:rsidR="005B1FD0" w:rsidRPr="001E1F22" w:rsidRDefault="004358DC" w:rsidP="00D16E8A">
      <w:pPr>
        <w:jc w:val="both"/>
        <w:rPr>
          <w:szCs w:val="22"/>
        </w:rPr>
      </w:pPr>
      <w:r w:rsidRPr="001E1F22">
        <w:rPr>
          <w:szCs w:val="22"/>
          <w:u w:val="single"/>
        </w:rPr>
        <w:t>Osobitné opatrenia na ochranu životného prostredia</w:t>
      </w:r>
      <w:r w:rsidR="00281AA3">
        <w:t>:</w:t>
      </w:r>
    </w:p>
    <w:p w14:paraId="1D19D11E" w14:textId="67537BE8" w:rsidR="00281AA3" w:rsidRDefault="00281AA3" w:rsidP="00D16E8A">
      <w:pPr>
        <w:tabs>
          <w:tab w:val="clear" w:pos="567"/>
        </w:tabs>
        <w:spacing w:line="240" w:lineRule="auto"/>
        <w:jc w:val="both"/>
        <w:rPr>
          <w:szCs w:val="22"/>
        </w:rPr>
      </w:pPr>
      <w:r w:rsidRPr="001A556D">
        <w:rPr>
          <w:szCs w:val="22"/>
        </w:rPr>
        <w:t xml:space="preserve">Vzhľadom na obavy o životné prostredie, keď sa liek používa </w:t>
      </w:r>
      <w:r w:rsidR="00567E6E">
        <w:rPr>
          <w:szCs w:val="22"/>
        </w:rPr>
        <w:t>pri</w:t>
      </w:r>
      <w:r w:rsidRPr="001A556D">
        <w:rPr>
          <w:szCs w:val="22"/>
        </w:rPr>
        <w:t xml:space="preserve"> hydin</w:t>
      </w:r>
      <w:r w:rsidR="00567E6E">
        <w:rPr>
          <w:szCs w:val="22"/>
        </w:rPr>
        <w:t>e</w:t>
      </w:r>
      <w:r w:rsidRPr="001A556D">
        <w:rPr>
          <w:szCs w:val="22"/>
        </w:rPr>
        <w:t xml:space="preserve"> alebo ošípaných vo voľnom výbehu, zvieratá musia byť držané v interiéri počas obdobia ošetrenia a jeden deň po poslednom ošetrení.</w:t>
      </w:r>
    </w:p>
    <w:p w14:paraId="17B3892D" w14:textId="5C782DA4" w:rsidR="005B1FD0" w:rsidRDefault="005B1FD0" w:rsidP="00D16E8A">
      <w:pPr>
        <w:tabs>
          <w:tab w:val="clear" w:pos="567"/>
        </w:tabs>
        <w:spacing w:line="240" w:lineRule="auto"/>
        <w:jc w:val="both"/>
        <w:rPr>
          <w:szCs w:val="22"/>
        </w:rPr>
      </w:pPr>
    </w:p>
    <w:p w14:paraId="49FCF32B" w14:textId="77777777" w:rsidR="00216A94" w:rsidRPr="001E1F22" w:rsidRDefault="00216A94" w:rsidP="00D16E8A">
      <w:pPr>
        <w:tabs>
          <w:tab w:val="clear" w:pos="567"/>
        </w:tabs>
        <w:spacing w:line="240" w:lineRule="auto"/>
        <w:jc w:val="both"/>
        <w:rPr>
          <w:szCs w:val="22"/>
        </w:rPr>
      </w:pPr>
    </w:p>
    <w:p w14:paraId="5DA235A0" w14:textId="62C03D9D" w:rsidR="005B1FD0" w:rsidRPr="001E1F22" w:rsidRDefault="004358DC" w:rsidP="00D16E8A">
      <w:pPr>
        <w:tabs>
          <w:tab w:val="clear" w:pos="567"/>
        </w:tabs>
        <w:spacing w:line="240" w:lineRule="auto"/>
        <w:jc w:val="both"/>
        <w:rPr>
          <w:szCs w:val="22"/>
        </w:rPr>
      </w:pPr>
      <w:r w:rsidRPr="001E1F22">
        <w:rPr>
          <w:szCs w:val="22"/>
          <w:u w:val="single"/>
        </w:rPr>
        <w:t>Gravidita a laktácia</w:t>
      </w:r>
      <w:r w:rsidR="00281AA3">
        <w:t>:</w:t>
      </w:r>
    </w:p>
    <w:p w14:paraId="4BF77924" w14:textId="5CDCFCBA" w:rsidR="00567E6E" w:rsidRDefault="00567E6E" w:rsidP="00D16E8A">
      <w:pPr>
        <w:tabs>
          <w:tab w:val="clear" w:pos="567"/>
        </w:tabs>
        <w:spacing w:line="240" w:lineRule="auto"/>
        <w:jc w:val="both"/>
      </w:pPr>
      <w:r w:rsidRPr="00567E6E">
        <w:t>Bezpečnosť veterinárneho lieku potvrdená počas gravidity a laktácie.</w:t>
      </w:r>
    </w:p>
    <w:p w14:paraId="778B5AEB" w14:textId="321AC359" w:rsidR="00403652" w:rsidRDefault="00403652" w:rsidP="00D16E8A">
      <w:pPr>
        <w:tabs>
          <w:tab w:val="clear" w:pos="567"/>
        </w:tabs>
        <w:spacing w:line="240" w:lineRule="auto"/>
        <w:jc w:val="both"/>
      </w:pPr>
      <w:r w:rsidRPr="001E1F22">
        <w:t>Môže sa použiť počas gravidity</w:t>
      </w:r>
      <w:r w:rsidRPr="00671FC7">
        <w:rPr>
          <w:szCs w:val="22"/>
        </w:rPr>
        <w:t xml:space="preserve"> a laktácia</w:t>
      </w:r>
      <w:r w:rsidRPr="00671FC7">
        <w:t>.</w:t>
      </w:r>
    </w:p>
    <w:p w14:paraId="382BE681" w14:textId="5FB43D1E" w:rsidR="00403652" w:rsidRDefault="00403652" w:rsidP="00D16E8A">
      <w:pPr>
        <w:tabs>
          <w:tab w:val="clear" w:pos="567"/>
        </w:tabs>
        <w:spacing w:line="240" w:lineRule="auto"/>
        <w:jc w:val="both"/>
      </w:pPr>
      <w:r>
        <w:t xml:space="preserve">Laboratórne štúdie </w:t>
      </w:r>
      <w:r w:rsidR="00567E6E">
        <w:t xml:space="preserve">pri </w:t>
      </w:r>
      <w:r w:rsidRPr="00691B7F">
        <w:t>králiko</w:t>
      </w:r>
      <w:r w:rsidR="00567E6E">
        <w:t>ch</w:t>
      </w:r>
      <w:r w:rsidRPr="00691B7F">
        <w:t xml:space="preserve"> a potkano</w:t>
      </w:r>
      <w:r w:rsidR="00567E6E">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w:t>
      </w:r>
      <w:r w:rsidRPr="00691B7F">
        <w:t xml:space="preserve"> Pri vysokých dávkach boli nejednoznačné výsledky. Pri laboratórnych štúdiách na potkanoch sa neprejavili žiadne nežiaduce účinky na mláďatách počas laktácie.</w:t>
      </w:r>
    </w:p>
    <w:p w14:paraId="0736A388" w14:textId="77777777" w:rsidR="00403652" w:rsidRDefault="00403652" w:rsidP="00D16E8A">
      <w:pPr>
        <w:tabs>
          <w:tab w:val="clear" w:pos="567"/>
        </w:tabs>
        <w:spacing w:line="240" w:lineRule="auto"/>
        <w:jc w:val="both"/>
        <w:rPr>
          <w:szCs w:val="22"/>
        </w:rPr>
      </w:pPr>
    </w:p>
    <w:p w14:paraId="0809910A" w14:textId="77777777" w:rsidR="00216A94" w:rsidRPr="001E1F22" w:rsidRDefault="00216A94" w:rsidP="00D16E8A">
      <w:pPr>
        <w:tabs>
          <w:tab w:val="clear" w:pos="567"/>
        </w:tabs>
        <w:spacing w:line="240" w:lineRule="auto"/>
        <w:jc w:val="both"/>
        <w:rPr>
          <w:szCs w:val="22"/>
        </w:rPr>
      </w:pPr>
    </w:p>
    <w:p w14:paraId="562C4284" w14:textId="77777777" w:rsidR="00403652" w:rsidRPr="001E1F22" w:rsidRDefault="00403652" w:rsidP="00D16E8A">
      <w:pPr>
        <w:tabs>
          <w:tab w:val="clear" w:pos="567"/>
        </w:tabs>
        <w:spacing w:line="240" w:lineRule="auto"/>
        <w:jc w:val="both"/>
        <w:rPr>
          <w:szCs w:val="22"/>
        </w:rPr>
      </w:pPr>
      <w:r w:rsidRPr="001E1F22">
        <w:rPr>
          <w:szCs w:val="22"/>
          <w:u w:val="single"/>
        </w:rPr>
        <w:t>Nosnice</w:t>
      </w:r>
      <w:r>
        <w:t>:</w:t>
      </w:r>
    </w:p>
    <w:p w14:paraId="571F637E" w14:textId="1D764900" w:rsidR="00567E6E" w:rsidRDefault="00567E6E" w:rsidP="00D16E8A">
      <w:pPr>
        <w:tabs>
          <w:tab w:val="clear" w:pos="567"/>
        </w:tabs>
        <w:spacing w:line="240" w:lineRule="auto"/>
        <w:jc w:val="both"/>
      </w:pPr>
      <w:r w:rsidRPr="00567E6E">
        <w:t>Bezpečnosť veterinárneho lieku potvrdená počas znášky.</w:t>
      </w:r>
    </w:p>
    <w:p w14:paraId="4451227A" w14:textId="4221FEAD" w:rsidR="005B1FD0" w:rsidRPr="001E1F22" w:rsidRDefault="00403652" w:rsidP="00D16E8A">
      <w:pPr>
        <w:tabs>
          <w:tab w:val="clear" w:pos="567"/>
        </w:tabs>
        <w:spacing w:line="240" w:lineRule="auto"/>
        <w:jc w:val="both"/>
        <w:rPr>
          <w:szCs w:val="22"/>
        </w:rPr>
      </w:pPr>
      <w:r w:rsidRPr="001E1F22">
        <w:t>Môže sa použiť počas</w:t>
      </w:r>
      <w:r>
        <w:t xml:space="preserve"> </w:t>
      </w:r>
      <w:r w:rsidR="00F47F26">
        <w:t>znášky</w:t>
      </w:r>
      <w:r>
        <w:t>.</w:t>
      </w:r>
    </w:p>
    <w:p w14:paraId="1AB4BAC3" w14:textId="77777777" w:rsidR="005B1FD0" w:rsidRPr="001E1F22" w:rsidRDefault="005B1FD0" w:rsidP="00D16E8A">
      <w:pPr>
        <w:tabs>
          <w:tab w:val="clear" w:pos="567"/>
        </w:tabs>
        <w:spacing w:line="240" w:lineRule="auto"/>
        <w:jc w:val="both"/>
        <w:rPr>
          <w:szCs w:val="22"/>
        </w:rPr>
      </w:pPr>
    </w:p>
    <w:p w14:paraId="226D9E03" w14:textId="51907F7A" w:rsidR="005B1FD0" w:rsidRPr="001E1F22" w:rsidRDefault="004358DC" w:rsidP="00D16E8A">
      <w:pPr>
        <w:tabs>
          <w:tab w:val="clear" w:pos="567"/>
        </w:tabs>
        <w:spacing w:line="240" w:lineRule="auto"/>
        <w:jc w:val="both"/>
        <w:rPr>
          <w:szCs w:val="22"/>
        </w:rPr>
      </w:pPr>
      <w:r w:rsidRPr="001E1F22">
        <w:rPr>
          <w:szCs w:val="22"/>
          <w:u w:val="single"/>
        </w:rPr>
        <w:t>Predávkovanie</w:t>
      </w:r>
      <w:r w:rsidR="00281AA3">
        <w:t>:</w:t>
      </w:r>
    </w:p>
    <w:p w14:paraId="11546BE0" w14:textId="77777777" w:rsidR="005F7940" w:rsidRDefault="005F7940" w:rsidP="00D16E8A">
      <w:pPr>
        <w:tabs>
          <w:tab w:val="clear" w:pos="567"/>
        </w:tabs>
        <w:spacing w:line="240" w:lineRule="auto"/>
        <w:jc w:val="both"/>
        <w:rPr>
          <w:szCs w:val="22"/>
        </w:rPr>
      </w:pPr>
      <w:proofErr w:type="spellStart"/>
      <w:r w:rsidRPr="00FE3EFF">
        <w:rPr>
          <w:szCs w:val="22"/>
        </w:rPr>
        <w:t>Flubendazol</w:t>
      </w:r>
      <w:proofErr w:type="spellEnd"/>
      <w:r w:rsidRPr="00FE3EFF">
        <w:rPr>
          <w:szCs w:val="22"/>
        </w:rPr>
        <w:t xml:space="preserve"> má nízku akútnu perorálnu toxicitu.</w:t>
      </w:r>
    </w:p>
    <w:p w14:paraId="6EBB3BFA" w14:textId="77777777" w:rsidR="005F7940" w:rsidRPr="00160F8D" w:rsidRDefault="005F7940" w:rsidP="00D16E8A">
      <w:pPr>
        <w:tabs>
          <w:tab w:val="clear" w:pos="567"/>
        </w:tabs>
        <w:spacing w:line="240" w:lineRule="auto"/>
        <w:jc w:val="both"/>
        <w:rPr>
          <w:szCs w:val="22"/>
        </w:rPr>
      </w:pPr>
    </w:p>
    <w:p w14:paraId="1FF8CA3A" w14:textId="3EB3A312" w:rsidR="005F7940" w:rsidRPr="00160F8D" w:rsidRDefault="00B820C5" w:rsidP="00D16E8A">
      <w:pPr>
        <w:tabs>
          <w:tab w:val="clear" w:pos="567"/>
        </w:tabs>
        <w:spacing w:line="240" w:lineRule="auto"/>
        <w:jc w:val="both"/>
        <w:rPr>
          <w:szCs w:val="22"/>
        </w:rPr>
      </w:pPr>
      <w:r>
        <w:rPr>
          <w:szCs w:val="22"/>
        </w:rPr>
        <w:t>Pri</w:t>
      </w:r>
      <w:r w:rsidR="005F7940" w:rsidRPr="00160F8D">
        <w:rPr>
          <w:szCs w:val="22"/>
        </w:rPr>
        <w:t xml:space="preserve"> kurč</w:t>
      </w:r>
      <w:r>
        <w:rPr>
          <w:szCs w:val="22"/>
        </w:rPr>
        <w:t>atách</w:t>
      </w:r>
      <w:r w:rsidR="005F7940" w:rsidRPr="00160F8D">
        <w:rPr>
          <w:szCs w:val="22"/>
        </w:rPr>
        <w:t xml:space="preserve"> neboli pozorované žiadne nežiaduce účinky po podávaní až 4-násobku odporúčanej dávky počas 14 dní. Ani pri dávkach 4-násobku odporúčanej dávky sa kvalita vajec nezmení. Pri dávkach dvojnásobku odporúčanej dávky a vyšších možno pozorovať len zníženie hmotnosti vajec a mierny pokles produkcie vajec. Po prerušení liečby sa hmotnosť vajec vráti do normálu.</w:t>
      </w:r>
    </w:p>
    <w:p w14:paraId="2672D5D5" w14:textId="77777777" w:rsidR="005F7940" w:rsidRPr="00160F8D" w:rsidRDefault="005F7940" w:rsidP="00D16E8A">
      <w:pPr>
        <w:tabs>
          <w:tab w:val="clear" w:pos="567"/>
        </w:tabs>
        <w:spacing w:line="240" w:lineRule="auto"/>
        <w:jc w:val="both"/>
        <w:rPr>
          <w:szCs w:val="22"/>
        </w:rPr>
      </w:pPr>
    </w:p>
    <w:p w14:paraId="1E822027" w14:textId="0C83BDB0" w:rsidR="005F7940" w:rsidRPr="00160F8D" w:rsidRDefault="00B820C5" w:rsidP="00D16E8A">
      <w:pPr>
        <w:tabs>
          <w:tab w:val="clear" w:pos="567"/>
        </w:tabs>
        <w:spacing w:line="240" w:lineRule="auto"/>
        <w:jc w:val="both"/>
        <w:rPr>
          <w:szCs w:val="22"/>
        </w:rPr>
      </w:pPr>
      <w:r>
        <w:rPr>
          <w:szCs w:val="22"/>
        </w:rPr>
        <w:t>Pri</w:t>
      </w:r>
      <w:r w:rsidR="005F7940" w:rsidRPr="00160F8D">
        <w:rPr>
          <w:szCs w:val="22"/>
        </w:rPr>
        <w:t xml:space="preserve"> ošípaných neboli pozorované žiadne nežiaduce účinky po podaní dávky 5 x 2,5 mg </w:t>
      </w:r>
      <w:proofErr w:type="spellStart"/>
      <w:r w:rsidR="005F7940" w:rsidRPr="00160F8D">
        <w:rPr>
          <w:szCs w:val="22"/>
        </w:rPr>
        <w:t>flubendazolu</w:t>
      </w:r>
      <w:proofErr w:type="spellEnd"/>
      <w:r w:rsidR="005F7940" w:rsidRPr="00160F8D">
        <w:rPr>
          <w:szCs w:val="22"/>
        </w:rPr>
        <w:t xml:space="preserve"> na kg počas 3 x 2 po sebe nasledujúcich dní (napr. 12,5 mg </w:t>
      </w:r>
      <w:proofErr w:type="spellStart"/>
      <w:r w:rsidR="005F7940" w:rsidRPr="00160F8D">
        <w:rPr>
          <w:szCs w:val="22"/>
        </w:rPr>
        <w:t>flubendazolu</w:t>
      </w:r>
      <w:proofErr w:type="spellEnd"/>
      <w:r w:rsidR="005F7940" w:rsidRPr="00160F8D">
        <w:rPr>
          <w:szCs w:val="22"/>
        </w:rPr>
        <w:t xml:space="preserve"> počas 6 dní).</w:t>
      </w:r>
    </w:p>
    <w:p w14:paraId="6253A464" w14:textId="57DDF9ED" w:rsidR="005B1FD0" w:rsidRPr="001E1F22" w:rsidRDefault="005F7940" w:rsidP="00D16E8A">
      <w:pPr>
        <w:tabs>
          <w:tab w:val="clear" w:pos="567"/>
        </w:tabs>
        <w:spacing w:line="240" w:lineRule="auto"/>
        <w:jc w:val="both"/>
        <w:rPr>
          <w:szCs w:val="22"/>
        </w:rPr>
      </w:pPr>
      <w:r w:rsidRPr="00160F8D">
        <w:rPr>
          <w:szCs w:val="22"/>
        </w:rPr>
        <w:t>V prípade masívneho predávkovania sa môže do 2. dňa liečby objaviť mierna prechodná hnačka, ktorá môže trvať 7 až 12 dní bez ovplyvnenia správania alebo úžitkovosti zvierat.</w:t>
      </w:r>
    </w:p>
    <w:p w14:paraId="68DB80F3" w14:textId="77777777" w:rsidR="005B1FD0" w:rsidRPr="001E1F22" w:rsidRDefault="005B1FD0" w:rsidP="00D16E8A">
      <w:pPr>
        <w:tabs>
          <w:tab w:val="clear" w:pos="567"/>
        </w:tabs>
        <w:spacing w:line="240" w:lineRule="auto"/>
        <w:jc w:val="both"/>
        <w:rPr>
          <w:szCs w:val="22"/>
        </w:rPr>
      </w:pPr>
    </w:p>
    <w:p w14:paraId="47EEE2E9" w14:textId="1CF187E4" w:rsidR="005B1FD0" w:rsidRPr="001E1F22" w:rsidRDefault="004358DC" w:rsidP="00D16E8A">
      <w:pPr>
        <w:tabs>
          <w:tab w:val="clear" w:pos="567"/>
        </w:tabs>
        <w:spacing w:line="240" w:lineRule="auto"/>
        <w:jc w:val="both"/>
        <w:rPr>
          <w:szCs w:val="22"/>
        </w:rPr>
      </w:pPr>
      <w:r w:rsidRPr="001E1F22">
        <w:rPr>
          <w:szCs w:val="22"/>
          <w:u w:val="single"/>
        </w:rPr>
        <w:t>Závažné inkompatibility</w:t>
      </w:r>
      <w:r w:rsidR="00281AA3">
        <w:t>:</w:t>
      </w:r>
    </w:p>
    <w:p w14:paraId="47ADC18E" w14:textId="218CA2CB" w:rsidR="00DF7AC7" w:rsidRPr="001E1F22" w:rsidRDefault="005F7940" w:rsidP="00D16E8A">
      <w:pPr>
        <w:tabs>
          <w:tab w:val="clear" w:pos="567"/>
        </w:tabs>
        <w:spacing w:line="240" w:lineRule="auto"/>
        <w:jc w:val="both"/>
        <w:rPr>
          <w:szCs w:val="22"/>
        </w:rPr>
      </w:pPr>
      <w:r w:rsidRPr="001E1F22">
        <w:t>Z dôvodu chýbania štúdií kompatibility sa tento veterinárny liek nesmie mieša</w:t>
      </w:r>
      <w:r>
        <w:t>ť s inými veterinárnymi liekmi.</w:t>
      </w:r>
    </w:p>
    <w:p w14:paraId="0A84AF7F" w14:textId="77777777" w:rsidR="00C114FF" w:rsidRPr="001E1F22" w:rsidRDefault="00C114FF" w:rsidP="00A9226B">
      <w:pPr>
        <w:tabs>
          <w:tab w:val="clear" w:pos="567"/>
        </w:tabs>
        <w:spacing w:line="240" w:lineRule="auto"/>
        <w:rPr>
          <w:szCs w:val="22"/>
        </w:rPr>
      </w:pPr>
    </w:p>
    <w:p w14:paraId="1F4D4387" w14:textId="77777777" w:rsidR="00C114FF" w:rsidRPr="001E1F22" w:rsidRDefault="004358DC" w:rsidP="00B13B6D">
      <w:pPr>
        <w:pStyle w:val="Style1"/>
      </w:pPr>
      <w:r w:rsidRPr="001E1F22">
        <w:rPr>
          <w:highlight w:val="lightGray"/>
        </w:rPr>
        <w:t>7.</w:t>
      </w:r>
      <w:r w:rsidRPr="001E1F22">
        <w:tab/>
        <w:t xml:space="preserve">Nežiaduce </w:t>
      </w:r>
      <w:r w:rsidR="00A3081C">
        <w:t>účinky</w:t>
      </w:r>
    </w:p>
    <w:p w14:paraId="722441D8" w14:textId="77777777" w:rsidR="00C114FF" w:rsidRPr="001E1F22" w:rsidRDefault="00C114FF" w:rsidP="00A9226B">
      <w:pPr>
        <w:tabs>
          <w:tab w:val="clear" w:pos="567"/>
        </w:tabs>
        <w:spacing w:line="240" w:lineRule="auto"/>
        <w:rPr>
          <w:iCs/>
          <w:szCs w:val="22"/>
        </w:rPr>
      </w:pPr>
    </w:p>
    <w:p w14:paraId="537E7E66" w14:textId="77777777" w:rsidR="005F7940" w:rsidRPr="00A25F98" w:rsidRDefault="005F7940" w:rsidP="005F7940">
      <w:pPr>
        <w:tabs>
          <w:tab w:val="clear" w:pos="567"/>
        </w:tabs>
        <w:spacing w:line="240" w:lineRule="auto"/>
      </w:pPr>
      <w:r w:rsidRPr="00A25F98">
        <w:t>Kura domáca:</w:t>
      </w:r>
    </w:p>
    <w:p w14:paraId="36C4042B" w14:textId="77777777" w:rsidR="005F7940" w:rsidRPr="001E1F22" w:rsidRDefault="005F7940" w:rsidP="005F79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5F7940" w14:paraId="5734B9E1" w14:textId="77777777" w:rsidTr="000F36F8">
        <w:tc>
          <w:tcPr>
            <w:tcW w:w="1957" w:type="pct"/>
          </w:tcPr>
          <w:p w14:paraId="18E0BBCB" w14:textId="77777777" w:rsidR="005F7940" w:rsidRPr="001E1F22" w:rsidRDefault="005F7940" w:rsidP="000F36F8">
            <w:pPr>
              <w:spacing w:before="60" w:after="60"/>
              <w:rPr>
                <w:szCs w:val="22"/>
              </w:rPr>
            </w:pPr>
            <w:r>
              <w:t>N</w:t>
            </w:r>
            <w:r w:rsidRPr="0090634F">
              <w:t>eznáme (frekvenciu nemožno odhadnúť z dostupných údajov):</w:t>
            </w:r>
          </w:p>
        </w:tc>
        <w:tc>
          <w:tcPr>
            <w:tcW w:w="3043" w:type="pct"/>
            <w:hideMark/>
          </w:tcPr>
          <w:p w14:paraId="009109E1" w14:textId="77777777" w:rsidR="005F7940" w:rsidRPr="001E1F22" w:rsidRDefault="005F7940" w:rsidP="000F36F8">
            <w:pPr>
              <w:spacing w:before="60" w:after="60"/>
              <w:rPr>
                <w:iCs/>
                <w:szCs w:val="22"/>
              </w:rPr>
            </w:pPr>
            <w:r w:rsidRPr="0090634F">
              <w:t xml:space="preserve">  </w:t>
            </w:r>
            <w:r>
              <w:t>P</w:t>
            </w:r>
            <w:r w:rsidRPr="0090634F">
              <w:t>oruchy peria</w:t>
            </w:r>
          </w:p>
        </w:tc>
      </w:tr>
    </w:tbl>
    <w:p w14:paraId="1CCBCEF9" w14:textId="77777777" w:rsidR="005F7940" w:rsidRPr="001E1F22" w:rsidRDefault="005F7940" w:rsidP="005F7940">
      <w:pPr>
        <w:tabs>
          <w:tab w:val="clear" w:pos="567"/>
        </w:tabs>
        <w:spacing w:line="240" w:lineRule="auto"/>
        <w:rPr>
          <w:szCs w:val="22"/>
        </w:rPr>
      </w:pPr>
    </w:p>
    <w:p w14:paraId="17630EBC" w14:textId="77777777" w:rsidR="00C114FF" w:rsidRPr="001E1F22" w:rsidRDefault="00C114FF" w:rsidP="00A9226B">
      <w:pPr>
        <w:tabs>
          <w:tab w:val="clear" w:pos="567"/>
        </w:tabs>
        <w:spacing w:line="240" w:lineRule="auto"/>
        <w:rPr>
          <w:iCs/>
          <w:szCs w:val="22"/>
        </w:rPr>
      </w:pPr>
    </w:p>
    <w:p w14:paraId="72FF9C15" w14:textId="265C6F27" w:rsidR="00FA4927" w:rsidRPr="00995A7D" w:rsidRDefault="004358DC" w:rsidP="00D16E8A">
      <w:pPr>
        <w:jc w:val="both"/>
        <w:rPr>
          <w:i/>
          <w:iCs/>
          <w:szCs w:val="22"/>
        </w:rPr>
      </w:pPr>
      <w:r w:rsidRPr="001E1F22">
        <w:t xml:space="preserve">Hlásenie nežiaducich </w:t>
      </w:r>
      <w:r w:rsidR="00A3081C">
        <w:t>účinkov</w:t>
      </w:r>
      <w:r w:rsidRPr="001E1F22">
        <w:t xml:space="preserve"> je dôležité. Umožňuje priebežné monitorovanie bezpečnosti lieku. Ak zistíte akékoľvek nežiaduce účinky, aj tie, ktoré ešte nie sú uvedené v tejto písomnej informácii pre používateľ</w:t>
      </w:r>
      <w:r w:rsidR="00A3081C">
        <w:t>ov</w:t>
      </w:r>
      <w:r w:rsidRPr="001E1F22">
        <w:t xml:space="preserve">, alebo si myslíte, že liek je neúčinný, kontaktujte v prvom rade veterinárneho lekára. Nežiaduce </w:t>
      </w:r>
      <w:r w:rsidR="00B21B82">
        <w:t>účinky</w:t>
      </w:r>
      <w:r w:rsidRPr="001E1F22">
        <w:t xml:space="preserve"> môžete oznámiť aj držiteľovi rozhodnutia o registrácii </w:t>
      </w:r>
      <w:r w:rsidR="00B820C5" w:rsidRPr="00B820C5">
        <w:t>alebo miestnemu zástupcovi držiteľa rozhodnutia o</w:t>
      </w:r>
      <w:r w:rsidR="00B820C5">
        <w:t> </w:t>
      </w:r>
      <w:r w:rsidR="00B820C5" w:rsidRPr="00B820C5">
        <w:t>registrácii</w:t>
      </w:r>
      <w:r w:rsidR="00B820C5">
        <w:t xml:space="preserve"> </w:t>
      </w:r>
      <w:r w:rsidRPr="001E1F22">
        <w:t>prostredníctvom kontaktných údajov na konci tejto písomnej informácie alebo prostredníctvom národného systému hlásenia</w:t>
      </w:r>
      <w:r w:rsidR="00B73EF9">
        <w:t>.</w:t>
      </w:r>
    </w:p>
    <w:p w14:paraId="5EE74250" w14:textId="77777777" w:rsidR="00F520FE" w:rsidRPr="001E1F22" w:rsidRDefault="00F520FE" w:rsidP="00A9226B">
      <w:pPr>
        <w:tabs>
          <w:tab w:val="clear" w:pos="567"/>
        </w:tabs>
        <w:spacing w:line="240" w:lineRule="auto"/>
        <w:rPr>
          <w:iCs/>
          <w:szCs w:val="22"/>
        </w:rPr>
      </w:pPr>
    </w:p>
    <w:p w14:paraId="68E7CD3A" w14:textId="77777777" w:rsidR="00C114FF" w:rsidRPr="001E1F22" w:rsidRDefault="004358DC" w:rsidP="00B13B6D">
      <w:pPr>
        <w:pStyle w:val="Style1"/>
      </w:pPr>
      <w:r w:rsidRPr="001E1F22">
        <w:rPr>
          <w:highlight w:val="lightGray"/>
        </w:rPr>
        <w:t>8.</w:t>
      </w:r>
      <w:r w:rsidRPr="001E1F22">
        <w:tab/>
        <w:t>Dávkovanie pre každý druh, cesty a spôsob podania lieku</w:t>
      </w:r>
    </w:p>
    <w:p w14:paraId="1FB925EE" w14:textId="77777777" w:rsidR="00C114FF" w:rsidRPr="001E1F22" w:rsidRDefault="00C114FF" w:rsidP="00A9226B">
      <w:pPr>
        <w:tabs>
          <w:tab w:val="clear" w:pos="567"/>
        </w:tabs>
        <w:spacing w:line="240" w:lineRule="auto"/>
        <w:rPr>
          <w:szCs w:val="22"/>
        </w:rPr>
      </w:pPr>
    </w:p>
    <w:p w14:paraId="29EF3DB4" w14:textId="42D176D9" w:rsidR="005F7940" w:rsidRDefault="001F5F16" w:rsidP="005F7940">
      <w:pPr>
        <w:tabs>
          <w:tab w:val="clear" w:pos="567"/>
        </w:tabs>
        <w:spacing w:line="240" w:lineRule="auto"/>
        <w:rPr>
          <w:szCs w:val="22"/>
        </w:rPr>
      </w:pPr>
      <w:r>
        <w:rPr>
          <w:szCs w:val="22"/>
        </w:rPr>
        <w:t xml:space="preserve">Na použitie v </w:t>
      </w:r>
      <w:r w:rsidR="005F7940" w:rsidRPr="00E36D0C">
        <w:rPr>
          <w:szCs w:val="22"/>
        </w:rPr>
        <w:t xml:space="preserve"> pitnej vod</w:t>
      </w:r>
      <w:r>
        <w:rPr>
          <w:szCs w:val="22"/>
        </w:rPr>
        <w:t>e</w:t>
      </w:r>
      <w:r w:rsidR="005F7940" w:rsidRPr="00E36D0C">
        <w:rPr>
          <w:szCs w:val="22"/>
        </w:rPr>
        <w:t>.</w:t>
      </w:r>
    </w:p>
    <w:p w14:paraId="5A050284" w14:textId="77777777" w:rsidR="00B820C5" w:rsidRPr="00E36D0C" w:rsidRDefault="00B820C5" w:rsidP="005F7940">
      <w:pPr>
        <w:tabs>
          <w:tab w:val="clear" w:pos="567"/>
        </w:tabs>
        <w:spacing w:line="240" w:lineRule="auto"/>
        <w:rPr>
          <w:szCs w:val="22"/>
        </w:rPr>
      </w:pPr>
    </w:p>
    <w:p w14:paraId="5A1EF63C" w14:textId="7C9E252C" w:rsidR="005F7940" w:rsidRPr="00E36D0C" w:rsidRDefault="00B820C5" w:rsidP="005F7940">
      <w:pPr>
        <w:tabs>
          <w:tab w:val="clear" w:pos="567"/>
        </w:tabs>
        <w:spacing w:line="240" w:lineRule="auto"/>
        <w:rPr>
          <w:szCs w:val="22"/>
        </w:rPr>
      </w:pPr>
      <w:r w:rsidRPr="00B820C5">
        <w:rPr>
          <w:szCs w:val="22"/>
        </w:rPr>
        <w:t>Dávkovanie:</w:t>
      </w:r>
    </w:p>
    <w:p w14:paraId="70D93F73" w14:textId="77777777" w:rsidR="005F7940" w:rsidRPr="00E36D0C" w:rsidRDefault="005F7940" w:rsidP="005F7940">
      <w:pPr>
        <w:tabs>
          <w:tab w:val="clear" w:pos="567"/>
        </w:tabs>
        <w:spacing w:line="240" w:lineRule="auto"/>
        <w:rPr>
          <w:szCs w:val="22"/>
        </w:rPr>
      </w:pPr>
      <w:r w:rsidRPr="00E36D0C">
        <w:rPr>
          <w:szCs w:val="22"/>
        </w:rPr>
        <w:t>Ošípané:</w:t>
      </w:r>
    </w:p>
    <w:p w14:paraId="59640EF2" w14:textId="78C93FD1" w:rsidR="005F7940" w:rsidRPr="00E36D0C" w:rsidRDefault="005F7940" w:rsidP="005F7940">
      <w:pPr>
        <w:tabs>
          <w:tab w:val="clear" w:pos="567"/>
        </w:tabs>
        <w:spacing w:line="240" w:lineRule="auto"/>
        <w:rPr>
          <w:szCs w:val="22"/>
        </w:rPr>
      </w:pPr>
      <w:r w:rsidRPr="00E36D0C">
        <w:rPr>
          <w:szCs w:val="22"/>
        </w:rPr>
        <w:t xml:space="preserve">2,5 mg </w:t>
      </w:r>
      <w:proofErr w:type="spellStart"/>
      <w:r w:rsidRPr="00E36D0C">
        <w:rPr>
          <w:szCs w:val="22"/>
        </w:rPr>
        <w:t>flubendazolu</w:t>
      </w:r>
      <w:proofErr w:type="spellEnd"/>
      <w:r w:rsidRPr="00E36D0C">
        <w:rPr>
          <w:szCs w:val="22"/>
        </w:rPr>
        <w:t xml:space="preserve"> (= 0,0125 ml alebo 0,0134 g veterinárneho lieku) na kg </w:t>
      </w:r>
      <w:r w:rsidR="001F5F16">
        <w:rPr>
          <w:szCs w:val="22"/>
        </w:rPr>
        <w:t>živej</w:t>
      </w:r>
      <w:r w:rsidRPr="00E36D0C">
        <w:rPr>
          <w:szCs w:val="22"/>
        </w:rPr>
        <w:t xml:space="preserve"> hmotnosti denne počas 2 po sebe nasledujúcich dní.</w:t>
      </w:r>
    </w:p>
    <w:p w14:paraId="6E9E309B" w14:textId="77777777" w:rsidR="005F7940" w:rsidRPr="00E36D0C" w:rsidRDefault="005F7940" w:rsidP="005F7940">
      <w:pPr>
        <w:tabs>
          <w:tab w:val="clear" w:pos="567"/>
        </w:tabs>
        <w:spacing w:line="240" w:lineRule="auto"/>
        <w:rPr>
          <w:szCs w:val="22"/>
        </w:rPr>
      </w:pPr>
    </w:p>
    <w:p w14:paraId="45BB8A37" w14:textId="77777777" w:rsidR="005F7940" w:rsidRPr="00E36D0C" w:rsidRDefault="005F7940" w:rsidP="005F7940">
      <w:pPr>
        <w:tabs>
          <w:tab w:val="clear" w:pos="567"/>
        </w:tabs>
        <w:spacing w:line="240" w:lineRule="auto"/>
        <w:rPr>
          <w:szCs w:val="22"/>
        </w:rPr>
      </w:pPr>
      <w:r w:rsidRPr="00E36D0C">
        <w:rPr>
          <w:szCs w:val="22"/>
        </w:rPr>
        <w:t>Kurčatá:</w:t>
      </w:r>
    </w:p>
    <w:p w14:paraId="46B24D00" w14:textId="5BA21EB9" w:rsidR="005F7940" w:rsidRPr="00E36D0C" w:rsidRDefault="005F7940" w:rsidP="005F7940">
      <w:pPr>
        <w:tabs>
          <w:tab w:val="clear" w:pos="567"/>
        </w:tabs>
        <w:spacing w:line="240" w:lineRule="auto"/>
        <w:rPr>
          <w:szCs w:val="22"/>
        </w:rPr>
      </w:pPr>
      <w:r w:rsidRPr="00E36D0C">
        <w:rPr>
          <w:szCs w:val="22"/>
        </w:rPr>
        <w:t xml:space="preserve">1,43 mg </w:t>
      </w:r>
      <w:proofErr w:type="spellStart"/>
      <w:r w:rsidRPr="00E36D0C">
        <w:rPr>
          <w:szCs w:val="22"/>
        </w:rPr>
        <w:t>flubendazolu</w:t>
      </w:r>
      <w:proofErr w:type="spellEnd"/>
      <w:r w:rsidRPr="00E36D0C">
        <w:rPr>
          <w:szCs w:val="22"/>
        </w:rPr>
        <w:t xml:space="preserve"> (= 0,007 ml alebo 0,0075 g veterinárneho lieku) na kg </w:t>
      </w:r>
      <w:r w:rsidR="001F5F16">
        <w:rPr>
          <w:szCs w:val="22"/>
        </w:rPr>
        <w:t>živej</w:t>
      </w:r>
      <w:r w:rsidRPr="00E36D0C">
        <w:rPr>
          <w:szCs w:val="22"/>
        </w:rPr>
        <w:t xml:space="preserve"> hmotnosti denne počas 7 po sebe nasledujúcich dní.</w:t>
      </w:r>
    </w:p>
    <w:p w14:paraId="1CF0D89B" w14:textId="697A70CB" w:rsidR="00C80401" w:rsidRPr="001E1F22" w:rsidRDefault="00C80401" w:rsidP="00A9226B">
      <w:pPr>
        <w:tabs>
          <w:tab w:val="clear" w:pos="567"/>
        </w:tabs>
        <w:spacing w:line="240" w:lineRule="auto"/>
        <w:rPr>
          <w:szCs w:val="22"/>
        </w:rPr>
      </w:pPr>
    </w:p>
    <w:p w14:paraId="5EB26E2D" w14:textId="77777777" w:rsidR="00C114FF" w:rsidRPr="001E1F22" w:rsidRDefault="004358DC" w:rsidP="00B13B6D">
      <w:pPr>
        <w:pStyle w:val="Style1"/>
      </w:pPr>
      <w:r w:rsidRPr="001E1F22">
        <w:rPr>
          <w:highlight w:val="lightGray"/>
        </w:rPr>
        <w:t>9.</w:t>
      </w:r>
      <w:r w:rsidR="00E042CB" w:rsidRPr="001E1F22">
        <w:tab/>
      </w:r>
      <w:r w:rsidRPr="001E1F22">
        <w:t>Pokyn o správnom podaní</w:t>
      </w:r>
    </w:p>
    <w:p w14:paraId="7E399334" w14:textId="77777777" w:rsidR="00F520FE" w:rsidRPr="001E1F22" w:rsidRDefault="00F520FE" w:rsidP="00F520FE">
      <w:pPr>
        <w:tabs>
          <w:tab w:val="clear" w:pos="567"/>
        </w:tabs>
        <w:spacing w:line="240" w:lineRule="auto"/>
        <w:rPr>
          <w:szCs w:val="22"/>
        </w:rPr>
      </w:pPr>
    </w:p>
    <w:p w14:paraId="28A4B576" w14:textId="75818B53" w:rsidR="005F7940" w:rsidRPr="00E36D0C" w:rsidRDefault="005F7940" w:rsidP="005F7940">
      <w:pPr>
        <w:tabs>
          <w:tab w:val="clear" w:pos="567"/>
        </w:tabs>
        <w:spacing w:line="240" w:lineRule="auto"/>
        <w:rPr>
          <w:szCs w:val="22"/>
        </w:rPr>
      </w:pPr>
      <w:r w:rsidRPr="00E36D0C">
        <w:rPr>
          <w:szCs w:val="22"/>
        </w:rPr>
        <w:t xml:space="preserve">Aby sa zabezpečilo správne dávkovanie, telesná hmotnosť by sa mala určiť čo najpresnejšie. Ak sa má so zvieratami zaobchádzať skôr kolektívne ako individuálne, mali by byť zoskupené podľa ich telesnej hmotnosti a podľa toho </w:t>
      </w:r>
      <w:r w:rsidR="001F5F16">
        <w:rPr>
          <w:szCs w:val="22"/>
        </w:rPr>
        <w:t xml:space="preserve">by </w:t>
      </w:r>
      <w:r w:rsidRPr="00E36D0C">
        <w:rPr>
          <w:szCs w:val="22"/>
        </w:rPr>
        <w:t xml:space="preserve">im </w:t>
      </w:r>
      <w:r w:rsidR="001F5F16">
        <w:rPr>
          <w:szCs w:val="22"/>
        </w:rPr>
        <w:t xml:space="preserve">malo byť prispôsobené </w:t>
      </w:r>
      <w:r w:rsidRPr="00E36D0C">
        <w:rPr>
          <w:szCs w:val="22"/>
        </w:rPr>
        <w:t>dávkovan</w:t>
      </w:r>
      <w:r w:rsidR="001F5F16">
        <w:rPr>
          <w:szCs w:val="22"/>
        </w:rPr>
        <w:t>ie</w:t>
      </w:r>
      <w:r w:rsidRPr="00E36D0C">
        <w:rPr>
          <w:szCs w:val="22"/>
        </w:rPr>
        <w:t xml:space="preserve">, aby sa predišlo </w:t>
      </w:r>
      <w:proofErr w:type="spellStart"/>
      <w:r w:rsidRPr="00E36D0C">
        <w:rPr>
          <w:szCs w:val="22"/>
        </w:rPr>
        <w:t>poddávkovaniu</w:t>
      </w:r>
      <w:proofErr w:type="spellEnd"/>
      <w:r w:rsidRPr="00E36D0C">
        <w:rPr>
          <w:szCs w:val="22"/>
        </w:rPr>
        <w:t xml:space="preserve"> alebo predávkovaniu.</w:t>
      </w:r>
    </w:p>
    <w:p w14:paraId="51D23420" w14:textId="77777777" w:rsidR="005F7940" w:rsidRPr="00E36D0C" w:rsidRDefault="005F7940" w:rsidP="005F7940">
      <w:pPr>
        <w:tabs>
          <w:tab w:val="clear" w:pos="567"/>
        </w:tabs>
        <w:spacing w:line="240" w:lineRule="auto"/>
        <w:rPr>
          <w:szCs w:val="22"/>
        </w:rPr>
      </w:pPr>
    </w:p>
    <w:p w14:paraId="08269BAD" w14:textId="77777777" w:rsidR="005F7940" w:rsidRPr="001E1F22" w:rsidRDefault="005F7940" w:rsidP="005F7940">
      <w:pPr>
        <w:tabs>
          <w:tab w:val="clear" w:pos="567"/>
        </w:tabs>
        <w:spacing w:line="240" w:lineRule="auto"/>
        <w:rPr>
          <w:szCs w:val="22"/>
        </w:rPr>
      </w:pPr>
      <w:r w:rsidRPr="00E36D0C">
        <w:rPr>
          <w:szCs w:val="22"/>
        </w:rPr>
        <w:t>Na základe odporúčanej dávky a počtu a hmotnosti zvierat, ktoré sa majú liečiť, sa má presná denná koncentrácia veterinárneho lieku vypočítať podľa nasledujúceho vzorca:</w:t>
      </w:r>
    </w:p>
    <w:p w14:paraId="4C2EEC7A" w14:textId="77777777" w:rsidR="005F7940" w:rsidRPr="00D84875" w:rsidRDefault="005F7940" w:rsidP="005F7940">
      <w:pPr>
        <w:tabs>
          <w:tab w:val="left" w:pos="284"/>
        </w:tabs>
        <w:ind w:left="720" w:hanging="436"/>
        <w:jc w:val="both"/>
        <w:rPr>
          <w:color w:val="000000"/>
          <w:szCs w:val="22"/>
        </w:rPr>
      </w:pPr>
      <w:r w:rsidRPr="00D84875">
        <w:rPr>
          <w:color w:val="000000"/>
          <w:szCs w:val="22"/>
        </w:rPr>
        <w:tab/>
      </w:r>
    </w:p>
    <w:tbl>
      <w:tblPr>
        <w:tblW w:w="8892" w:type="dxa"/>
        <w:tblInd w:w="572" w:type="dxa"/>
        <w:tblLayout w:type="fixed"/>
        <w:tblLook w:val="01E0" w:firstRow="1" w:lastRow="1" w:firstColumn="1" w:lastColumn="1" w:noHBand="0" w:noVBand="0"/>
      </w:tblPr>
      <w:tblGrid>
        <w:gridCol w:w="2638"/>
        <w:gridCol w:w="284"/>
        <w:gridCol w:w="2724"/>
        <w:gridCol w:w="394"/>
        <w:gridCol w:w="2852"/>
      </w:tblGrid>
      <w:tr w:rsidR="005F7940" w:rsidRPr="00D84875" w14:paraId="2E58DDE1" w14:textId="77777777" w:rsidTr="000F36F8">
        <w:trPr>
          <w:cantSplit/>
        </w:trPr>
        <w:tc>
          <w:tcPr>
            <w:tcW w:w="2638" w:type="dxa"/>
            <w:tcBorders>
              <w:top w:val="nil"/>
              <w:left w:val="nil"/>
              <w:bottom w:val="single" w:sz="4" w:space="0" w:color="auto"/>
              <w:right w:val="nil"/>
            </w:tcBorders>
          </w:tcPr>
          <w:p w14:paraId="3F32D9BD" w14:textId="77777777" w:rsidR="005F7940" w:rsidRPr="00D84875" w:rsidRDefault="005F7940" w:rsidP="000F36F8">
            <w:pPr>
              <w:rPr>
                <w:sz w:val="20"/>
                <w:shd w:val="pct12" w:color="auto" w:fill="FFFFFF"/>
              </w:rPr>
            </w:pPr>
            <w:r w:rsidRPr="00D84875">
              <w:rPr>
                <w:sz w:val="20"/>
                <w:shd w:val="pct12" w:color="auto" w:fill="FFFFFF"/>
              </w:rPr>
              <w:t>…</w:t>
            </w:r>
            <w:r w:rsidRPr="00D84875">
              <w:rPr>
                <w:sz w:val="20"/>
              </w:rPr>
              <w:t>m</w:t>
            </w:r>
            <w:r>
              <w:rPr>
                <w:sz w:val="20"/>
              </w:rPr>
              <w:t>l</w:t>
            </w:r>
            <w:r w:rsidRPr="00D84875">
              <w:rPr>
                <w:sz w:val="20"/>
              </w:rPr>
              <w:t xml:space="preserve"> [</w:t>
            </w:r>
            <w:r w:rsidRPr="00D84875">
              <w:rPr>
                <w:sz w:val="20"/>
                <w:shd w:val="pct12" w:color="auto" w:fill="FFFFFF"/>
              </w:rPr>
              <w:t>liek ]</w:t>
            </w:r>
          </w:p>
          <w:p w14:paraId="1CD80433" w14:textId="77777777" w:rsidR="005F7940" w:rsidRPr="00D84875" w:rsidRDefault="005F7940" w:rsidP="000F36F8">
            <w:pPr>
              <w:rPr>
                <w:sz w:val="20"/>
              </w:rPr>
            </w:pPr>
            <w:r w:rsidRPr="00D84875">
              <w:rPr>
                <w:sz w:val="20"/>
                <w:shd w:val="pct12" w:color="auto" w:fill="FFFFFF"/>
              </w:rPr>
              <w:t xml:space="preserve"> na</w:t>
            </w:r>
            <w:r w:rsidRPr="00D84875">
              <w:rPr>
                <w:sz w:val="20"/>
              </w:rPr>
              <w:t xml:space="preserve"> kg ž.</w:t>
            </w:r>
            <w:r>
              <w:rPr>
                <w:sz w:val="20"/>
              </w:rPr>
              <w:t xml:space="preserve"> </w:t>
            </w:r>
            <w:r w:rsidRPr="00D84875">
              <w:rPr>
                <w:sz w:val="20"/>
              </w:rPr>
              <w:t>hm./deň</w:t>
            </w:r>
          </w:p>
        </w:tc>
        <w:tc>
          <w:tcPr>
            <w:tcW w:w="284" w:type="dxa"/>
            <w:tcBorders>
              <w:top w:val="nil"/>
              <w:left w:val="nil"/>
              <w:bottom w:val="single" w:sz="4" w:space="0" w:color="auto"/>
              <w:right w:val="nil"/>
            </w:tcBorders>
          </w:tcPr>
          <w:p w14:paraId="2625D885" w14:textId="77777777" w:rsidR="005F7940" w:rsidRPr="00D84875" w:rsidRDefault="005F7940" w:rsidP="000F36F8">
            <w:pPr>
              <w:jc w:val="both"/>
              <w:rPr>
                <w:sz w:val="20"/>
              </w:rPr>
            </w:pPr>
            <w:r w:rsidRPr="00D84875">
              <w:rPr>
                <w:sz w:val="20"/>
              </w:rPr>
              <w:t>X</w:t>
            </w:r>
          </w:p>
        </w:tc>
        <w:tc>
          <w:tcPr>
            <w:tcW w:w="2724" w:type="dxa"/>
            <w:tcBorders>
              <w:top w:val="nil"/>
              <w:left w:val="nil"/>
              <w:bottom w:val="single" w:sz="4" w:space="0" w:color="auto"/>
              <w:right w:val="nil"/>
            </w:tcBorders>
          </w:tcPr>
          <w:p w14:paraId="14F01E71" w14:textId="77777777" w:rsidR="005F7940" w:rsidRPr="00D84875" w:rsidRDefault="005F7940" w:rsidP="000F36F8">
            <w:pPr>
              <w:rPr>
                <w:sz w:val="20"/>
              </w:rPr>
            </w:pPr>
            <w:r w:rsidRPr="00D84875">
              <w:rPr>
                <w:sz w:val="20"/>
              </w:rPr>
              <w:t>Priemerná ž.</w:t>
            </w:r>
            <w:r>
              <w:rPr>
                <w:sz w:val="20"/>
              </w:rPr>
              <w:t xml:space="preserve"> </w:t>
            </w:r>
            <w:r w:rsidRPr="00D84875">
              <w:rPr>
                <w:sz w:val="20"/>
              </w:rPr>
              <w:t>hm. (kg) liečených zvierat</w:t>
            </w:r>
          </w:p>
        </w:tc>
        <w:tc>
          <w:tcPr>
            <w:tcW w:w="394" w:type="dxa"/>
            <w:vMerge w:val="restart"/>
          </w:tcPr>
          <w:p w14:paraId="5ACC8A66" w14:textId="77777777" w:rsidR="005F7940" w:rsidRPr="00D84875" w:rsidRDefault="005F7940" w:rsidP="000F36F8">
            <w:pPr>
              <w:jc w:val="both"/>
              <w:rPr>
                <w:sz w:val="20"/>
              </w:rPr>
            </w:pPr>
          </w:p>
          <w:p w14:paraId="73E6517B" w14:textId="77777777" w:rsidR="005F7940" w:rsidRPr="00D84875" w:rsidRDefault="005F7940" w:rsidP="000F36F8">
            <w:pPr>
              <w:jc w:val="both"/>
              <w:rPr>
                <w:sz w:val="20"/>
              </w:rPr>
            </w:pPr>
            <w:r w:rsidRPr="00D84875">
              <w:rPr>
                <w:sz w:val="20"/>
              </w:rPr>
              <w:t>=</w:t>
            </w:r>
          </w:p>
        </w:tc>
        <w:tc>
          <w:tcPr>
            <w:tcW w:w="2852" w:type="dxa"/>
            <w:vMerge w:val="restart"/>
          </w:tcPr>
          <w:p w14:paraId="65D0C122" w14:textId="77777777" w:rsidR="005F7940" w:rsidRPr="00D84875" w:rsidRDefault="005F7940" w:rsidP="000F36F8">
            <w:pPr>
              <w:jc w:val="both"/>
              <w:rPr>
                <w:sz w:val="20"/>
                <w:shd w:val="pct12" w:color="auto" w:fill="FFFFFF"/>
              </w:rPr>
            </w:pPr>
          </w:p>
          <w:p w14:paraId="148E3375" w14:textId="77777777" w:rsidR="005F7940" w:rsidRPr="00D84875" w:rsidRDefault="005F7940" w:rsidP="000F36F8">
            <w:pPr>
              <w:rPr>
                <w:sz w:val="20"/>
              </w:rPr>
            </w:pPr>
            <w:r w:rsidRPr="00D84875">
              <w:rPr>
                <w:sz w:val="20"/>
                <w:shd w:val="pct12" w:color="auto" w:fill="FFFFFF"/>
              </w:rPr>
              <w:t xml:space="preserve">.... </w:t>
            </w:r>
            <w:r w:rsidRPr="00D84875">
              <w:rPr>
                <w:sz w:val="20"/>
              </w:rPr>
              <w:t>m</w:t>
            </w:r>
            <w:r>
              <w:rPr>
                <w:sz w:val="20"/>
              </w:rPr>
              <w:t>l</w:t>
            </w:r>
            <w:r w:rsidRPr="00D84875">
              <w:rPr>
                <w:sz w:val="20"/>
              </w:rPr>
              <w:t xml:space="preserve"> [</w:t>
            </w:r>
            <w:r w:rsidRPr="00D84875">
              <w:rPr>
                <w:sz w:val="20"/>
                <w:shd w:val="pct12" w:color="auto" w:fill="FFFFFF"/>
              </w:rPr>
              <w:t>liek]</w:t>
            </w:r>
            <w:r w:rsidRPr="00D84875">
              <w:rPr>
                <w:sz w:val="20"/>
              </w:rPr>
              <w:br/>
              <w:t>na liter pitnej vody</w:t>
            </w:r>
          </w:p>
        </w:tc>
      </w:tr>
      <w:tr w:rsidR="005F7940" w:rsidRPr="00D84875" w14:paraId="3DBA9ECA" w14:textId="77777777" w:rsidTr="000F36F8">
        <w:trPr>
          <w:cantSplit/>
          <w:trHeight w:val="636"/>
        </w:trPr>
        <w:tc>
          <w:tcPr>
            <w:tcW w:w="5646" w:type="dxa"/>
            <w:gridSpan w:val="3"/>
            <w:tcBorders>
              <w:top w:val="single" w:sz="4" w:space="0" w:color="auto"/>
              <w:left w:val="nil"/>
              <w:bottom w:val="nil"/>
              <w:right w:val="nil"/>
            </w:tcBorders>
          </w:tcPr>
          <w:p w14:paraId="2244DA6E" w14:textId="05CAF37B" w:rsidR="005F7940" w:rsidRDefault="005F7940" w:rsidP="000F36F8">
            <w:pPr>
              <w:rPr>
                <w:sz w:val="20"/>
              </w:rPr>
            </w:pPr>
            <w:r w:rsidRPr="00D84875">
              <w:rPr>
                <w:sz w:val="20"/>
              </w:rPr>
              <w:t>Priemerné množstvo pitnej vody (liter/zviera) /deň</w:t>
            </w:r>
          </w:p>
          <w:p w14:paraId="467C71B2" w14:textId="77777777" w:rsidR="005F7940" w:rsidRPr="00D84875" w:rsidRDefault="005F7940" w:rsidP="000F36F8">
            <w:pPr>
              <w:rPr>
                <w:sz w:val="20"/>
                <w:u w:val="single"/>
              </w:rPr>
            </w:pPr>
          </w:p>
        </w:tc>
        <w:tc>
          <w:tcPr>
            <w:tcW w:w="394" w:type="dxa"/>
            <w:vMerge/>
            <w:vAlign w:val="center"/>
          </w:tcPr>
          <w:p w14:paraId="2F229B4C" w14:textId="77777777" w:rsidR="005F7940" w:rsidRPr="00D84875" w:rsidRDefault="005F7940" w:rsidP="000F36F8">
            <w:pPr>
              <w:jc w:val="both"/>
              <w:rPr>
                <w:sz w:val="20"/>
              </w:rPr>
            </w:pPr>
          </w:p>
        </w:tc>
        <w:tc>
          <w:tcPr>
            <w:tcW w:w="2852" w:type="dxa"/>
            <w:vMerge/>
            <w:vAlign w:val="center"/>
          </w:tcPr>
          <w:p w14:paraId="5DAC8015" w14:textId="77777777" w:rsidR="005F7940" w:rsidRPr="00D84875" w:rsidRDefault="005F7940" w:rsidP="000F36F8">
            <w:pPr>
              <w:jc w:val="both"/>
              <w:rPr>
                <w:sz w:val="20"/>
              </w:rPr>
            </w:pPr>
          </w:p>
        </w:tc>
      </w:tr>
    </w:tbl>
    <w:p w14:paraId="3B6A7A35" w14:textId="77777777" w:rsidR="005F7940" w:rsidRPr="00160F8D" w:rsidRDefault="005F7940" w:rsidP="005F7940">
      <w:pPr>
        <w:rPr>
          <w:noProof/>
          <w:szCs w:val="22"/>
        </w:rPr>
      </w:pPr>
      <w:r w:rsidRPr="00160F8D">
        <w:rPr>
          <w:noProof/>
          <w:szCs w:val="22"/>
        </w:rPr>
        <w:t>Priemerný denný príjem vody by sa mal odhadnúť zo spotreby vody za predchádzajúci deň a 90 % tohto priemeru by sa malo použiť na výpočet objemu medikovanej vody, ktorá sa má pripraviť.</w:t>
      </w:r>
    </w:p>
    <w:p w14:paraId="7EDF2063" w14:textId="77777777" w:rsidR="005F7940" w:rsidRPr="00160F8D" w:rsidRDefault="005F7940" w:rsidP="005F7940">
      <w:pPr>
        <w:rPr>
          <w:noProof/>
          <w:szCs w:val="22"/>
        </w:rPr>
      </w:pPr>
    </w:p>
    <w:p w14:paraId="50EA6DB3" w14:textId="77777777" w:rsidR="005F7940" w:rsidRPr="00160F8D" w:rsidRDefault="005F7940" w:rsidP="005F7940">
      <w:pPr>
        <w:rPr>
          <w:i/>
          <w:noProof/>
          <w:szCs w:val="22"/>
        </w:rPr>
      </w:pPr>
      <w:r w:rsidRPr="00160F8D">
        <w:rPr>
          <w:i/>
          <w:noProof/>
          <w:szCs w:val="22"/>
        </w:rPr>
        <w:t>Spôsob podávania</w:t>
      </w:r>
    </w:p>
    <w:p w14:paraId="4C7F500E" w14:textId="77777777" w:rsidR="005F7940" w:rsidRPr="00160F8D" w:rsidRDefault="005F7940" w:rsidP="005F7940">
      <w:pPr>
        <w:rPr>
          <w:noProof/>
          <w:szCs w:val="22"/>
        </w:rPr>
      </w:pPr>
    </w:p>
    <w:p w14:paraId="4B2F15BB" w14:textId="77777777" w:rsidR="005F7940" w:rsidRPr="00160F8D" w:rsidRDefault="005F7940" w:rsidP="005F7940">
      <w:pPr>
        <w:rPr>
          <w:noProof/>
          <w:szCs w:val="22"/>
        </w:rPr>
      </w:pPr>
      <w:r w:rsidRPr="00160F8D">
        <w:rPr>
          <w:noProof/>
          <w:szCs w:val="22"/>
        </w:rPr>
        <w:t>Ak sa použije váha, požadovaný objem je možné prepočítať na základe nasledujúceho výpočtu: množstvo potrebného veterinárneho lieku v g za deň = počet ml veterinárneho lieku potrebného na deň x 1,075.</w:t>
      </w:r>
    </w:p>
    <w:p w14:paraId="68618F4E" w14:textId="77777777" w:rsidR="005F7940" w:rsidRPr="00160F8D" w:rsidRDefault="005F7940" w:rsidP="005F7940">
      <w:pPr>
        <w:rPr>
          <w:noProof/>
          <w:szCs w:val="22"/>
        </w:rPr>
      </w:pPr>
      <w:r w:rsidRPr="00160F8D">
        <w:rPr>
          <w:noProof/>
          <w:szCs w:val="22"/>
        </w:rPr>
        <w:t>Je potrebné dôkladne skontrolovať presnosť dávkovacieho zariadenia.</w:t>
      </w:r>
    </w:p>
    <w:p w14:paraId="01C3A484" w14:textId="77777777" w:rsidR="005F7940" w:rsidRPr="00160F8D" w:rsidRDefault="005F7940" w:rsidP="005F7940">
      <w:pPr>
        <w:rPr>
          <w:noProof/>
          <w:szCs w:val="22"/>
        </w:rPr>
      </w:pPr>
    </w:p>
    <w:p w14:paraId="498B1520" w14:textId="77777777" w:rsidR="005F7940" w:rsidRPr="00160F8D" w:rsidRDefault="005F7940" w:rsidP="005F7940">
      <w:pPr>
        <w:rPr>
          <w:noProof/>
          <w:szCs w:val="22"/>
        </w:rPr>
      </w:pPr>
      <w:r w:rsidRPr="00160F8D">
        <w:rPr>
          <w:noProof/>
          <w:szCs w:val="22"/>
        </w:rPr>
        <w:t>Pred použitím sa má nádoba s veterinárnym liekom 20 sekúnd silno pretrepať.</w:t>
      </w:r>
    </w:p>
    <w:p w14:paraId="77B636CE" w14:textId="77777777" w:rsidR="005F7940" w:rsidRPr="00160F8D" w:rsidRDefault="005F7940" w:rsidP="005F7940">
      <w:pPr>
        <w:rPr>
          <w:noProof/>
          <w:szCs w:val="22"/>
        </w:rPr>
      </w:pPr>
    </w:p>
    <w:p w14:paraId="246166F0" w14:textId="77777777" w:rsidR="005F7940" w:rsidRPr="00160F8D" w:rsidRDefault="005F7940" w:rsidP="005F7940">
      <w:pPr>
        <w:rPr>
          <w:noProof/>
          <w:szCs w:val="22"/>
          <w:u w:val="single"/>
        </w:rPr>
      </w:pPr>
      <w:r w:rsidRPr="00160F8D">
        <w:rPr>
          <w:noProof/>
          <w:szCs w:val="22"/>
          <w:u w:val="single"/>
        </w:rPr>
        <w:t>Na použitie v nádrži na lieky</w:t>
      </w:r>
    </w:p>
    <w:p w14:paraId="47B6C075" w14:textId="77777777" w:rsidR="005F7940" w:rsidRDefault="005F7940" w:rsidP="00D16E8A">
      <w:pPr>
        <w:jc w:val="both"/>
        <w:rPr>
          <w:noProof/>
          <w:szCs w:val="22"/>
        </w:rPr>
      </w:pPr>
      <w:r w:rsidRPr="00160F8D">
        <w:rPr>
          <w:noProof/>
          <w:szCs w:val="22"/>
        </w:rPr>
        <w:t>Vypočítaný objem veterinárneho lieku pridajte k objemu pitnej vody, ktorá sa má skonzumovať, a suspenziu miešajte ručným mixérom (šľahačom) po dobu najmenej 20 sekúnd, kým zmes nebude mierne zakalená, čo znamená, že ide o homogénnu zmes.</w:t>
      </w:r>
    </w:p>
    <w:p w14:paraId="720DECFE" w14:textId="77777777" w:rsidR="00216A94" w:rsidRDefault="00216A94" w:rsidP="00D16E8A">
      <w:pPr>
        <w:jc w:val="both"/>
        <w:rPr>
          <w:noProof/>
          <w:szCs w:val="22"/>
        </w:rPr>
      </w:pPr>
    </w:p>
    <w:p w14:paraId="1B49CD9A" w14:textId="77777777" w:rsidR="00216A94" w:rsidRDefault="00216A94" w:rsidP="00D16E8A">
      <w:pPr>
        <w:jc w:val="both"/>
        <w:rPr>
          <w:noProof/>
          <w:szCs w:val="22"/>
        </w:rPr>
      </w:pPr>
    </w:p>
    <w:p w14:paraId="490215FB" w14:textId="77777777" w:rsidR="005F7940" w:rsidRDefault="005F7940" w:rsidP="00D16E8A">
      <w:pPr>
        <w:jc w:val="both"/>
        <w:rPr>
          <w:noProof/>
          <w:szCs w:val="22"/>
        </w:rPr>
      </w:pPr>
    </w:p>
    <w:p w14:paraId="701210FA" w14:textId="77777777" w:rsidR="005F7940" w:rsidRPr="00160F8D" w:rsidRDefault="005F7940" w:rsidP="00D16E8A">
      <w:pPr>
        <w:jc w:val="both"/>
        <w:rPr>
          <w:noProof/>
          <w:szCs w:val="22"/>
          <w:u w:val="single"/>
        </w:rPr>
      </w:pPr>
      <w:r w:rsidRPr="00160F8D">
        <w:rPr>
          <w:noProof/>
          <w:szCs w:val="22"/>
          <w:u w:val="single"/>
        </w:rPr>
        <w:t>Na použitie v dávkovacej pumpe</w:t>
      </w:r>
    </w:p>
    <w:p w14:paraId="00223C03" w14:textId="77777777" w:rsidR="005F7940" w:rsidRPr="00160F8D" w:rsidRDefault="005F7940" w:rsidP="00D16E8A">
      <w:pPr>
        <w:jc w:val="both"/>
        <w:rPr>
          <w:noProof/>
          <w:szCs w:val="22"/>
        </w:rPr>
      </w:pPr>
      <w:r w:rsidRPr="00160F8D">
        <w:rPr>
          <w:noProof/>
          <w:szCs w:val="22"/>
        </w:rPr>
        <w:t>Pridajte vypočítaný objem veterinárneho lieku do pitnej vody v zásobnej nádobe dávkovacej pumpy a miešajte suspenziu ručným miešadlom (šľahačom) po dobu najmenej 20 sekúnd, kým zmes nebude mierne zakalená, čo znamená, že ide o homogénnu zmes. Suspenziu znova premiešajte 12 hodín po príprave zmesi po dobu najmenej 20 sekúnd ručným mixérom (šľahačom).</w:t>
      </w:r>
    </w:p>
    <w:p w14:paraId="3C64F5DD" w14:textId="77777777" w:rsidR="005F7940" w:rsidRPr="00160F8D" w:rsidRDefault="005F7940" w:rsidP="00D16E8A">
      <w:pPr>
        <w:jc w:val="both"/>
        <w:rPr>
          <w:noProof/>
          <w:szCs w:val="22"/>
        </w:rPr>
      </w:pPr>
    </w:p>
    <w:p w14:paraId="0838F0AA" w14:textId="77777777" w:rsidR="005F7940" w:rsidRPr="00160F8D" w:rsidRDefault="005F7940" w:rsidP="00D16E8A">
      <w:pPr>
        <w:jc w:val="both"/>
        <w:rPr>
          <w:noProof/>
          <w:szCs w:val="22"/>
        </w:rPr>
      </w:pPr>
      <w:r w:rsidRPr="00160F8D">
        <w:rPr>
          <w:noProof/>
          <w:szCs w:val="22"/>
        </w:rPr>
        <w:t>Homogénnu suspenziu po zriedení veterinárneho lieku je možné získať jemným miešaním aspoň 20 sekúnd, kým sa suspenzia nezdá byť mierne zakalená.</w:t>
      </w:r>
    </w:p>
    <w:p w14:paraId="0B754F4D" w14:textId="55EB60C4" w:rsidR="005F7940" w:rsidRPr="00160F8D" w:rsidRDefault="005F7940" w:rsidP="00D16E8A">
      <w:pPr>
        <w:jc w:val="both"/>
        <w:rPr>
          <w:noProof/>
          <w:szCs w:val="22"/>
        </w:rPr>
      </w:pPr>
      <w:r w:rsidRPr="00160F8D">
        <w:rPr>
          <w:noProof/>
          <w:szCs w:val="22"/>
        </w:rPr>
        <w:t xml:space="preserve">Maximálna odporúčaná koncentrácia na riedenie je 50 ml </w:t>
      </w:r>
      <w:r w:rsidR="001F5F16">
        <w:rPr>
          <w:noProof/>
          <w:szCs w:val="22"/>
        </w:rPr>
        <w:t>lieku</w:t>
      </w:r>
      <w:r w:rsidRPr="00160F8D">
        <w:rPr>
          <w:noProof/>
          <w:szCs w:val="22"/>
        </w:rPr>
        <w:t xml:space="preserve"> na liter.</w:t>
      </w:r>
    </w:p>
    <w:p w14:paraId="2E6FF086" w14:textId="77777777" w:rsidR="005F7940" w:rsidRPr="00160F8D" w:rsidRDefault="005F7940" w:rsidP="00D16E8A">
      <w:pPr>
        <w:jc w:val="both"/>
        <w:rPr>
          <w:noProof/>
          <w:szCs w:val="22"/>
        </w:rPr>
      </w:pPr>
      <w:r w:rsidRPr="00160F8D">
        <w:rPr>
          <w:noProof/>
          <w:szCs w:val="22"/>
        </w:rPr>
        <w:t>Pred a po ošetrení sa uistite, že je rozvod vody vyčistený.</w:t>
      </w:r>
    </w:p>
    <w:p w14:paraId="176B1D53" w14:textId="1C160F50" w:rsidR="005F7940" w:rsidRPr="00160F8D" w:rsidRDefault="005F7940" w:rsidP="00D16E8A">
      <w:pPr>
        <w:jc w:val="both"/>
        <w:rPr>
          <w:noProof/>
          <w:szCs w:val="22"/>
        </w:rPr>
      </w:pPr>
      <w:r w:rsidRPr="00160F8D">
        <w:rPr>
          <w:noProof/>
          <w:szCs w:val="22"/>
        </w:rPr>
        <w:t xml:space="preserve">Ak je to potrebné, zastavte </w:t>
      </w:r>
      <w:r w:rsidR="001F5F16">
        <w:rPr>
          <w:noProof/>
          <w:szCs w:val="22"/>
        </w:rPr>
        <w:t>prísun pitnej</w:t>
      </w:r>
      <w:r w:rsidRPr="00160F8D">
        <w:rPr>
          <w:noProof/>
          <w:szCs w:val="22"/>
        </w:rPr>
        <w:t xml:space="preserve"> vody na 2 hodiny pred liečbou, aby ste stimulovali smäd.</w:t>
      </w:r>
    </w:p>
    <w:p w14:paraId="0350A810" w14:textId="77777777" w:rsidR="005F7940" w:rsidRPr="001E1F22" w:rsidRDefault="005F7940" w:rsidP="00D16E8A">
      <w:pPr>
        <w:jc w:val="both"/>
        <w:rPr>
          <w:noProof/>
          <w:szCs w:val="22"/>
        </w:rPr>
      </w:pPr>
      <w:r w:rsidRPr="00160F8D">
        <w:rPr>
          <w:noProof/>
          <w:szCs w:val="22"/>
        </w:rPr>
        <w:t>Denné množstvo sa má pridať do pitnej vody tak, aby sa všetky lieky spotrebovali do 24 hodín. Uistite sa, že medikovaná voda je úplne spotrebovaná, aby ste sa vyhli poddávkovaniu, pretože by to mohlo viesť k neúčinnému použitiu a mohlo by to podporiť vývoj rezistencie.</w:t>
      </w:r>
    </w:p>
    <w:p w14:paraId="12EE6000" w14:textId="77777777" w:rsidR="001B26EB" w:rsidRPr="001E1F22" w:rsidRDefault="001B26EB" w:rsidP="00A9226B">
      <w:pPr>
        <w:tabs>
          <w:tab w:val="clear" w:pos="567"/>
        </w:tabs>
        <w:spacing w:line="240" w:lineRule="auto"/>
        <w:rPr>
          <w:iCs/>
          <w:szCs w:val="22"/>
        </w:rPr>
      </w:pPr>
    </w:p>
    <w:p w14:paraId="4B3222AC" w14:textId="65E0A4BE" w:rsidR="00C114FF" w:rsidRPr="005D417B" w:rsidRDefault="004358DC" w:rsidP="005D417B">
      <w:pPr>
        <w:pStyle w:val="Style1"/>
      </w:pPr>
      <w:r w:rsidRPr="001E1F22">
        <w:rPr>
          <w:highlight w:val="lightGray"/>
        </w:rPr>
        <w:t>10.</w:t>
      </w:r>
      <w:r w:rsidRPr="001E1F22">
        <w:tab/>
        <w:t>Ochranné lehoty</w:t>
      </w:r>
    </w:p>
    <w:p w14:paraId="02DC6A54" w14:textId="77777777" w:rsidR="00FA35F8" w:rsidRPr="00FA35F8" w:rsidRDefault="00FA35F8" w:rsidP="00FA35F8">
      <w:pPr>
        <w:tabs>
          <w:tab w:val="clear" w:pos="567"/>
        </w:tabs>
        <w:spacing w:line="240" w:lineRule="auto"/>
        <w:rPr>
          <w:iCs/>
          <w:szCs w:val="22"/>
        </w:rPr>
      </w:pPr>
    </w:p>
    <w:p w14:paraId="47998B10" w14:textId="579B2123" w:rsidR="00FA35F8" w:rsidRPr="00FA35F8" w:rsidRDefault="00FA35F8" w:rsidP="00FA35F8">
      <w:pPr>
        <w:tabs>
          <w:tab w:val="clear" w:pos="567"/>
        </w:tabs>
        <w:spacing w:line="240" w:lineRule="auto"/>
        <w:rPr>
          <w:iCs/>
          <w:szCs w:val="22"/>
        </w:rPr>
      </w:pPr>
      <w:r w:rsidRPr="00FA35F8">
        <w:rPr>
          <w:iCs/>
          <w:szCs w:val="22"/>
        </w:rPr>
        <w:t>Ošípané:</w:t>
      </w:r>
      <w:r w:rsidRPr="00FA35F8">
        <w:rPr>
          <w:iCs/>
          <w:szCs w:val="22"/>
        </w:rPr>
        <w:tab/>
      </w:r>
      <w:r w:rsidRPr="00FA35F8">
        <w:rPr>
          <w:iCs/>
          <w:szCs w:val="22"/>
        </w:rPr>
        <w:tab/>
        <w:t xml:space="preserve">Mäso a vnútornosti: </w:t>
      </w:r>
      <w:r w:rsidRPr="00FA35F8">
        <w:rPr>
          <w:iCs/>
          <w:szCs w:val="22"/>
        </w:rPr>
        <w:tab/>
      </w:r>
      <w:r>
        <w:rPr>
          <w:iCs/>
          <w:szCs w:val="22"/>
        </w:rPr>
        <w:t>4</w:t>
      </w:r>
      <w:r w:rsidRPr="00FA35F8">
        <w:rPr>
          <w:iCs/>
          <w:szCs w:val="22"/>
        </w:rPr>
        <w:t xml:space="preserve"> dni</w:t>
      </w:r>
      <w:r w:rsidRPr="00FA35F8">
        <w:rPr>
          <w:iCs/>
          <w:szCs w:val="22"/>
        </w:rPr>
        <w:tab/>
      </w:r>
    </w:p>
    <w:p w14:paraId="6878BA87" w14:textId="7A0460A9" w:rsidR="00FA35F8" w:rsidRPr="00FA35F8" w:rsidRDefault="00FA35F8" w:rsidP="00FA35F8">
      <w:pPr>
        <w:tabs>
          <w:tab w:val="clear" w:pos="567"/>
        </w:tabs>
        <w:spacing w:line="240" w:lineRule="auto"/>
        <w:rPr>
          <w:iCs/>
          <w:szCs w:val="22"/>
        </w:rPr>
      </w:pPr>
      <w:r w:rsidRPr="00FA35F8">
        <w:rPr>
          <w:iCs/>
          <w:szCs w:val="22"/>
        </w:rPr>
        <w:t xml:space="preserve">Kura domáca: </w:t>
      </w:r>
      <w:r w:rsidRPr="00FA35F8">
        <w:rPr>
          <w:iCs/>
          <w:szCs w:val="22"/>
        </w:rPr>
        <w:tab/>
        <w:t xml:space="preserve">Mäso a vnútornosti: </w:t>
      </w:r>
      <w:r w:rsidRPr="00FA35F8">
        <w:rPr>
          <w:iCs/>
          <w:szCs w:val="22"/>
        </w:rPr>
        <w:tab/>
      </w:r>
      <w:r>
        <w:rPr>
          <w:iCs/>
          <w:szCs w:val="22"/>
        </w:rPr>
        <w:t>2 dni</w:t>
      </w:r>
      <w:r w:rsidRPr="00FA35F8">
        <w:rPr>
          <w:iCs/>
          <w:szCs w:val="22"/>
        </w:rPr>
        <w:t>.</w:t>
      </w:r>
    </w:p>
    <w:p w14:paraId="5D690915" w14:textId="4E468B41" w:rsidR="00DB468A" w:rsidRDefault="00FA35F8" w:rsidP="00FA35F8">
      <w:pPr>
        <w:tabs>
          <w:tab w:val="clear" w:pos="567"/>
        </w:tabs>
        <w:spacing w:line="240" w:lineRule="auto"/>
        <w:rPr>
          <w:iCs/>
          <w:szCs w:val="22"/>
        </w:rPr>
      </w:pPr>
      <w:r w:rsidRPr="00FA35F8">
        <w:rPr>
          <w:iCs/>
          <w:szCs w:val="22"/>
        </w:rPr>
        <w:tab/>
      </w:r>
      <w:r w:rsidRPr="00FA35F8">
        <w:rPr>
          <w:iCs/>
          <w:szCs w:val="22"/>
        </w:rPr>
        <w:tab/>
        <w:t xml:space="preserve">          Vajcia:</w:t>
      </w:r>
      <w:r w:rsidRPr="00FA35F8">
        <w:rPr>
          <w:iCs/>
          <w:szCs w:val="22"/>
        </w:rPr>
        <w:tab/>
      </w:r>
      <w:r w:rsidRPr="00FA35F8">
        <w:rPr>
          <w:iCs/>
          <w:szCs w:val="22"/>
        </w:rPr>
        <w:tab/>
      </w:r>
      <w:r w:rsidRPr="00FA35F8">
        <w:rPr>
          <w:iCs/>
          <w:szCs w:val="22"/>
        </w:rPr>
        <w:tab/>
        <w:t>nula dní.</w:t>
      </w:r>
    </w:p>
    <w:p w14:paraId="7CDC455E" w14:textId="77777777" w:rsidR="00E022A9" w:rsidRPr="001E1F22" w:rsidRDefault="00E022A9" w:rsidP="00FA35F8">
      <w:pPr>
        <w:tabs>
          <w:tab w:val="clear" w:pos="567"/>
        </w:tabs>
        <w:spacing w:line="240" w:lineRule="auto"/>
        <w:rPr>
          <w:iCs/>
          <w:szCs w:val="22"/>
        </w:rPr>
      </w:pPr>
    </w:p>
    <w:p w14:paraId="218E5A59" w14:textId="77777777" w:rsidR="00C114FF" w:rsidRPr="001E1F22" w:rsidRDefault="004358DC" w:rsidP="00B13B6D">
      <w:pPr>
        <w:pStyle w:val="Style1"/>
      </w:pPr>
      <w:r w:rsidRPr="001E1F22">
        <w:rPr>
          <w:highlight w:val="lightGray"/>
        </w:rPr>
        <w:t>11.</w:t>
      </w:r>
      <w:r w:rsidRPr="001E1F22">
        <w:tab/>
        <w:t>Osobitné opatrenia na uchovávanie</w:t>
      </w:r>
    </w:p>
    <w:p w14:paraId="6D2CDB80" w14:textId="77777777" w:rsidR="00C114FF" w:rsidRPr="001E1F22" w:rsidRDefault="00C114FF" w:rsidP="00A9226B">
      <w:pPr>
        <w:numPr>
          <w:ilvl w:val="12"/>
          <w:numId w:val="0"/>
        </w:numPr>
        <w:tabs>
          <w:tab w:val="clear" w:pos="567"/>
        </w:tabs>
        <w:spacing w:line="240" w:lineRule="auto"/>
        <w:rPr>
          <w:szCs w:val="22"/>
        </w:rPr>
      </w:pPr>
    </w:p>
    <w:p w14:paraId="6CEDAF2A" w14:textId="77777777" w:rsidR="00C114FF" w:rsidRPr="001E1F22" w:rsidRDefault="004358DC" w:rsidP="00A9226B">
      <w:pPr>
        <w:numPr>
          <w:ilvl w:val="12"/>
          <w:numId w:val="0"/>
        </w:numPr>
        <w:tabs>
          <w:tab w:val="clear" w:pos="567"/>
        </w:tabs>
        <w:spacing w:line="240" w:lineRule="auto"/>
        <w:rPr>
          <w:szCs w:val="22"/>
        </w:rPr>
      </w:pPr>
      <w:r w:rsidRPr="001E1F22">
        <w:t>Uchováva</w:t>
      </w:r>
      <w:r w:rsidR="00B21B82">
        <w:t>ť</w:t>
      </w:r>
      <w:r w:rsidRPr="001E1F22">
        <w:t xml:space="preserve"> mimo dohľadu a dosahu detí.</w:t>
      </w:r>
    </w:p>
    <w:p w14:paraId="7565CD39" w14:textId="77777777" w:rsidR="00C114FF" w:rsidRPr="001E1F22" w:rsidRDefault="00C114FF" w:rsidP="00A9226B">
      <w:pPr>
        <w:numPr>
          <w:ilvl w:val="12"/>
          <w:numId w:val="0"/>
        </w:numPr>
        <w:tabs>
          <w:tab w:val="clear" w:pos="567"/>
        </w:tabs>
        <w:spacing w:line="240" w:lineRule="auto"/>
        <w:rPr>
          <w:szCs w:val="22"/>
        </w:rPr>
      </w:pPr>
    </w:p>
    <w:p w14:paraId="5D7F045C" w14:textId="0456005C" w:rsidR="00C114FF" w:rsidRPr="001E1F22" w:rsidRDefault="004358DC" w:rsidP="00A9226B">
      <w:pPr>
        <w:numPr>
          <w:ilvl w:val="12"/>
          <w:numId w:val="0"/>
        </w:numPr>
        <w:tabs>
          <w:tab w:val="clear" w:pos="567"/>
        </w:tabs>
        <w:spacing w:line="240" w:lineRule="auto"/>
        <w:rPr>
          <w:szCs w:val="22"/>
        </w:rPr>
      </w:pPr>
      <w:r w:rsidRPr="001E1F22">
        <w:t>Uchová</w:t>
      </w:r>
      <w:r w:rsidR="00FE502A">
        <w:t>vať pri teplote neprevyšujúcej 25 °C.</w:t>
      </w:r>
    </w:p>
    <w:p w14:paraId="249A94D4" w14:textId="77777777" w:rsidR="00C114FF" w:rsidRPr="001E1F22" w:rsidRDefault="00C114FF" w:rsidP="00A9226B">
      <w:pPr>
        <w:numPr>
          <w:ilvl w:val="12"/>
          <w:numId w:val="0"/>
        </w:numPr>
        <w:tabs>
          <w:tab w:val="clear" w:pos="567"/>
        </w:tabs>
        <w:spacing w:line="240" w:lineRule="auto"/>
        <w:rPr>
          <w:szCs w:val="22"/>
        </w:rPr>
      </w:pPr>
    </w:p>
    <w:p w14:paraId="594C4508" w14:textId="6080359B" w:rsidR="00C114FF" w:rsidRPr="001E1F22" w:rsidRDefault="004358DC" w:rsidP="00A9226B">
      <w:pPr>
        <w:numPr>
          <w:ilvl w:val="12"/>
          <w:numId w:val="0"/>
        </w:numPr>
        <w:tabs>
          <w:tab w:val="clear" w:pos="567"/>
        </w:tabs>
        <w:spacing w:line="240" w:lineRule="auto"/>
        <w:rPr>
          <w:szCs w:val="22"/>
        </w:rPr>
      </w:pPr>
      <w:r w:rsidRPr="001E1F22">
        <w:t>Nepoužívať tento veterinárny liek po</w:t>
      </w:r>
      <w:r w:rsidR="00FE502A">
        <w:t xml:space="preserve"> dátume exspirácie uvedenom na </w:t>
      </w:r>
      <w:r w:rsidR="009B2321">
        <w:t>etikete</w:t>
      </w:r>
      <w:r w:rsidR="00FE502A">
        <w:t xml:space="preserve"> po </w:t>
      </w:r>
      <w:proofErr w:type="spellStart"/>
      <w:r w:rsidR="00FE502A">
        <w:t>Exp</w:t>
      </w:r>
      <w:proofErr w:type="spellEnd"/>
      <w:r w:rsidR="00FE502A">
        <w:t xml:space="preserve">. </w:t>
      </w:r>
      <w:r w:rsidRPr="001E1F22">
        <w:t>Dátum exspirácie sa vzťahuje na p</w:t>
      </w:r>
      <w:r w:rsidR="00FE502A">
        <w:t>osledný deň v uvedenom mesiaci.</w:t>
      </w:r>
    </w:p>
    <w:p w14:paraId="5E0130B3" w14:textId="77777777" w:rsidR="0043320A" w:rsidRPr="001E1F22" w:rsidRDefault="0043320A" w:rsidP="00A9226B">
      <w:pPr>
        <w:numPr>
          <w:ilvl w:val="12"/>
          <w:numId w:val="0"/>
        </w:numPr>
        <w:tabs>
          <w:tab w:val="clear" w:pos="567"/>
        </w:tabs>
        <w:spacing w:line="240" w:lineRule="auto"/>
        <w:rPr>
          <w:szCs w:val="22"/>
        </w:rPr>
      </w:pPr>
    </w:p>
    <w:p w14:paraId="6EB63956" w14:textId="28166ED8" w:rsidR="00C114FF" w:rsidRPr="001E1F22" w:rsidRDefault="004358DC" w:rsidP="00A9226B">
      <w:pPr>
        <w:numPr>
          <w:ilvl w:val="12"/>
          <w:numId w:val="0"/>
        </w:numPr>
        <w:tabs>
          <w:tab w:val="clear" w:pos="567"/>
        </w:tabs>
        <w:spacing w:line="240" w:lineRule="auto"/>
        <w:rPr>
          <w:szCs w:val="22"/>
        </w:rPr>
      </w:pPr>
      <w:r w:rsidRPr="001E1F22">
        <w:t xml:space="preserve">Čas použiteľnosti po prvom otvorení </w:t>
      </w:r>
      <w:r w:rsidR="00980FBB">
        <w:t xml:space="preserve">vnútorného </w:t>
      </w:r>
      <w:r w:rsidR="00FE502A">
        <w:t>obalu:</w:t>
      </w:r>
      <w:r w:rsidR="00CB2501" w:rsidRPr="00CB2501">
        <w:t xml:space="preserve"> 3 mesiac</w:t>
      </w:r>
      <w:r w:rsidR="001F5F16">
        <w:t>e</w:t>
      </w:r>
      <w:r w:rsidR="00CB2501" w:rsidRPr="00CB2501">
        <w:t>.</w:t>
      </w:r>
    </w:p>
    <w:p w14:paraId="5FC2912D" w14:textId="05CF6746" w:rsidR="00C114FF" w:rsidRPr="00FA35F8" w:rsidRDefault="004358DC" w:rsidP="00A9226B">
      <w:pPr>
        <w:tabs>
          <w:tab w:val="clear" w:pos="567"/>
        </w:tabs>
        <w:spacing w:line="240" w:lineRule="auto"/>
        <w:rPr>
          <w:b/>
          <w:szCs w:val="22"/>
        </w:rPr>
      </w:pPr>
      <w:r w:rsidRPr="001E1F22">
        <w:t>Čas použiteľnosti po zriedení</w:t>
      </w:r>
      <w:r w:rsidR="00FE502A">
        <w:t xml:space="preserve"> podľa návodu:</w:t>
      </w:r>
      <w:r w:rsidR="00FA35F8" w:rsidRPr="00FA35F8">
        <w:t xml:space="preserve"> 24 hodín. Pri predbežných riedeniach je potrebné ďalšie miešanie pri 12 hodinách.</w:t>
      </w:r>
    </w:p>
    <w:p w14:paraId="56ABB5F0" w14:textId="77777777" w:rsidR="0043320A" w:rsidRPr="001E1F22" w:rsidRDefault="0043320A" w:rsidP="00A9226B">
      <w:pPr>
        <w:tabs>
          <w:tab w:val="clear" w:pos="567"/>
        </w:tabs>
        <w:spacing w:line="240" w:lineRule="auto"/>
        <w:rPr>
          <w:szCs w:val="22"/>
        </w:rPr>
      </w:pPr>
    </w:p>
    <w:p w14:paraId="146FA762" w14:textId="77777777" w:rsidR="00C114FF" w:rsidRPr="001E1F22" w:rsidRDefault="004358DC" w:rsidP="00B13B6D">
      <w:pPr>
        <w:pStyle w:val="Style1"/>
      </w:pPr>
      <w:r w:rsidRPr="001E1F22">
        <w:rPr>
          <w:highlight w:val="lightGray"/>
        </w:rPr>
        <w:t>12.</w:t>
      </w:r>
      <w:r w:rsidRPr="001E1F22">
        <w:tab/>
        <w:t>Špeciálne opatrenia na likvidáciu</w:t>
      </w:r>
    </w:p>
    <w:p w14:paraId="1A75235C" w14:textId="77777777" w:rsidR="00C114FF" w:rsidRPr="001E1F22" w:rsidRDefault="00C114FF" w:rsidP="00A9226B">
      <w:pPr>
        <w:tabs>
          <w:tab w:val="clear" w:pos="567"/>
        </w:tabs>
        <w:spacing w:line="240" w:lineRule="auto"/>
        <w:rPr>
          <w:szCs w:val="22"/>
        </w:rPr>
      </w:pPr>
    </w:p>
    <w:p w14:paraId="1ADA4236" w14:textId="0B2DE2B3" w:rsidR="00C114FF" w:rsidRPr="001E1F22" w:rsidRDefault="004358DC" w:rsidP="00A9226B">
      <w:pPr>
        <w:tabs>
          <w:tab w:val="clear" w:pos="567"/>
        </w:tabs>
        <w:spacing w:line="240" w:lineRule="auto"/>
        <w:rPr>
          <w:szCs w:val="22"/>
        </w:rPr>
      </w:pPr>
      <w:r w:rsidRPr="001E1F22">
        <w:t>Nelikvidujte lieky odpadov</w:t>
      </w:r>
      <w:r w:rsidR="009A6333">
        <w:t>ou vodou alebo domovým odpadom</w:t>
      </w:r>
      <w:r w:rsidRPr="001E1F22">
        <w:t>.</w:t>
      </w:r>
    </w:p>
    <w:p w14:paraId="597DC5D2" w14:textId="7A11F448" w:rsidR="00DB468A" w:rsidRPr="001E1F22" w:rsidRDefault="00DB468A" w:rsidP="00A9226B">
      <w:pPr>
        <w:tabs>
          <w:tab w:val="clear" w:pos="567"/>
        </w:tabs>
        <w:spacing w:line="240" w:lineRule="auto"/>
        <w:rPr>
          <w:szCs w:val="22"/>
        </w:rPr>
      </w:pPr>
    </w:p>
    <w:p w14:paraId="491AE6F3" w14:textId="5E87D4FF" w:rsidR="00DB468A" w:rsidRPr="001E1F22" w:rsidRDefault="004358DC" w:rsidP="00DB468A">
      <w:pPr>
        <w:rPr>
          <w:szCs w:val="22"/>
        </w:rPr>
      </w:pPr>
      <w:r w:rsidRPr="001E1F22">
        <w:t xml:space="preserve">Pri likvidácii nepoužitého veterinárneho lieku alebo </w:t>
      </w:r>
      <w:r w:rsidR="00980FBB">
        <w:t>jeho</w:t>
      </w:r>
      <w:r w:rsidRPr="001E1F22">
        <w:t xml:space="preserve"> odpadového materiálu sa riaďte </w:t>
      </w:r>
      <w:r w:rsidR="00980FBB">
        <w:t>systémom spätného odberu</w:t>
      </w:r>
      <w:r w:rsidRPr="001E1F22">
        <w:t xml:space="preserve"> v súlade s miestnymi požiadavkami a národnými zbernými systémami platnými pre daný veterinárny liek.</w:t>
      </w:r>
      <w:r w:rsidR="00B60C92">
        <w:t xml:space="preserve"> </w:t>
      </w:r>
      <w:r w:rsidRPr="001E1F22">
        <w:t>Tieto opatrenia majú pomôcť chrániť životné prostredie.</w:t>
      </w:r>
    </w:p>
    <w:p w14:paraId="281ADF88" w14:textId="77777777" w:rsidR="00DB468A" w:rsidRPr="001E1F22" w:rsidRDefault="00DB468A" w:rsidP="00A9226B">
      <w:pPr>
        <w:tabs>
          <w:tab w:val="clear" w:pos="567"/>
        </w:tabs>
        <w:spacing w:line="240" w:lineRule="auto"/>
        <w:rPr>
          <w:szCs w:val="22"/>
        </w:rPr>
      </w:pPr>
    </w:p>
    <w:p w14:paraId="29FE236C" w14:textId="35BE9BC1" w:rsidR="00C114FF" w:rsidRPr="001E1F22" w:rsidRDefault="004358DC" w:rsidP="00A9226B">
      <w:pPr>
        <w:tabs>
          <w:tab w:val="clear" w:pos="567"/>
        </w:tabs>
        <w:spacing w:line="240" w:lineRule="auto"/>
        <w:rPr>
          <w:szCs w:val="22"/>
        </w:rPr>
      </w:pPr>
      <w:r w:rsidRPr="001E1F22">
        <w:t xml:space="preserve">O spôsobe likvidácie liekov, ktoré </w:t>
      </w:r>
      <w:r w:rsidR="009A6333">
        <w:t xml:space="preserve">už nepotrebujete, sa poraďte s </w:t>
      </w:r>
      <w:r w:rsidRPr="001E1F22">
        <w:t>veterinárny</w:t>
      </w:r>
      <w:r w:rsidR="009A6333">
        <w:t>m lekárom.</w:t>
      </w:r>
    </w:p>
    <w:p w14:paraId="77F0DA7A" w14:textId="77777777" w:rsidR="00DB468A" w:rsidRPr="001E1F22" w:rsidRDefault="00DB468A" w:rsidP="00DB468A">
      <w:pPr>
        <w:tabs>
          <w:tab w:val="clear" w:pos="567"/>
        </w:tabs>
        <w:spacing w:line="240" w:lineRule="auto"/>
        <w:rPr>
          <w:bCs/>
          <w:szCs w:val="22"/>
          <w:highlight w:val="lightGray"/>
        </w:rPr>
      </w:pPr>
    </w:p>
    <w:p w14:paraId="6DFA823D" w14:textId="77777777" w:rsidR="00DB468A" w:rsidRPr="001E1F22" w:rsidRDefault="004358DC" w:rsidP="00B13B6D">
      <w:pPr>
        <w:pStyle w:val="Style1"/>
      </w:pPr>
      <w:r w:rsidRPr="001E1F22">
        <w:rPr>
          <w:highlight w:val="lightGray"/>
        </w:rPr>
        <w:t>13.</w:t>
      </w:r>
      <w:r w:rsidRPr="001E1F22">
        <w:tab/>
        <w:t>Klasifikácia veterinárnych liekov</w:t>
      </w:r>
    </w:p>
    <w:p w14:paraId="3E634B2E" w14:textId="1C861BEA" w:rsidR="00C114FF" w:rsidRDefault="00C114FF" w:rsidP="00A9226B">
      <w:pPr>
        <w:tabs>
          <w:tab w:val="clear" w:pos="567"/>
        </w:tabs>
        <w:spacing w:line="240" w:lineRule="auto"/>
        <w:rPr>
          <w:szCs w:val="22"/>
        </w:rPr>
      </w:pPr>
    </w:p>
    <w:p w14:paraId="5FE9907C" w14:textId="39D43BB0" w:rsidR="00FE502A" w:rsidRPr="001E1F22" w:rsidRDefault="00FE502A" w:rsidP="00A9226B">
      <w:pPr>
        <w:tabs>
          <w:tab w:val="clear" w:pos="567"/>
        </w:tabs>
        <w:spacing w:line="240" w:lineRule="auto"/>
        <w:rPr>
          <w:szCs w:val="22"/>
        </w:rPr>
      </w:pPr>
      <w:r w:rsidRPr="00FE502A">
        <w:rPr>
          <w:szCs w:val="22"/>
        </w:rPr>
        <w:t>Výdaj lieku je viazaný na veterinárny predpis.</w:t>
      </w:r>
    </w:p>
    <w:p w14:paraId="024808A5" w14:textId="77777777" w:rsidR="00DB468A" w:rsidRPr="001E1F22" w:rsidRDefault="00DB468A" w:rsidP="00A9226B">
      <w:pPr>
        <w:tabs>
          <w:tab w:val="clear" w:pos="567"/>
        </w:tabs>
        <w:spacing w:line="240" w:lineRule="auto"/>
        <w:rPr>
          <w:szCs w:val="22"/>
        </w:rPr>
      </w:pPr>
    </w:p>
    <w:p w14:paraId="7473F166" w14:textId="7B04E291" w:rsidR="00DB468A" w:rsidRDefault="004358DC" w:rsidP="00FE502A">
      <w:pPr>
        <w:pStyle w:val="Style1"/>
      </w:pPr>
      <w:r w:rsidRPr="001E1F22">
        <w:rPr>
          <w:highlight w:val="lightGray"/>
        </w:rPr>
        <w:t>14.</w:t>
      </w:r>
      <w:r w:rsidRPr="001E1F22">
        <w:tab/>
        <w:t>Registračné čísla a veľkosti balenia</w:t>
      </w:r>
    </w:p>
    <w:p w14:paraId="0089B9AA" w14:textId="33FCC5F3" w:rsidR="00FE502A" w:rsidRDefault="00FE502A" w:rsidP="00A9226B">
      <w:pPr>
        <w:tabs>
          <w:tab w:val="clear" w:pos="567"/>
        </w:tabs>
        <w:spacing w:line="240" w:lineRule="auto"/>
        <w:rPr>
          <w:szCs w:val="22"/>
        </w:rPr>
      </w:pPr>
    </w:p>
    <w:p w14:paraId="0342C709" w14:textId="7B3632A7" w:rsidR="00E022A9" w:rsidRDefault="00D16E8A" w:rsidP="00A9226B">
      <w:pPr>
        <w:tabs>
          <w:tab w:val="clear" w:pos="567"/>
        </w:tabs>
        <w:spacing w:line="240" w:lineRule="auto"/>
        <w:rPr>
          <w:szCs w:val="22"/>
        </w:rPr>
      </w:pPr>
      <w:r>
        <w:rPr>
          <w:szCs w:val="22"/>
        </w:rPr>
        <w:t>96/003/DC/23-S</w:t>
      </w:r>
    </w:p>
    <w:p w14:paraId="0D3E739F" w14:textId="77777777" w:rsidR="00B820C5" w:rsidRDefault="00B820C5" w:rsidP="00A9226B">
      <w:pPr>
        <w:tabs>
          <w:tab w:val="clear" w:pos="567"/>
        </w:tabs>
        <w:spacing w:line="240" w:lineRule="auto"/>
        <w:rPr>
          <w:szCs w:val="22"/>
        </w:rPr>
      </w:pPr>
    </w:p>
    <w:p w14:paraId="71C6BC51" w14:textId="1FAF0516" w:rsidR="00FE502A" w:rsidRPr="00FE502A" w:rsidRDefault="00B820C5" w:rsidP="00FE502A">
      <w:pPr>
        <w:tabs>
          <w:tab w:val="clear" w:pos="567"/>
        </w:tabs>
        <w:spacing w:line="240" w:lineRule="auto"/>
        <w:rPr>
          <w:szCs w:val="22"/>
        </w:rPr>
      </w:pPr>
      <w:r>
        <w:rPr>
          <w:szCs w:val="22"/>
        </w:rPr>
        <w:t>V</w:t>
      </w:r>
      <w:r w:rsidR="00FE502A" w:rsidRPr="00FE502A">
        <w:rPr>
          <w:szCs w:val="22"/>
        </w:rPr>
        <w:t>eľkos</w:t>
      </w:r>
      <w:r>
        <w:rPr>
          <w:szCs w:val="22"/>
        </w:rPr>
        <w:t>ť</w:t>
      </w:r>
      <w:r w:rsidR="00FE502A" w:rsidRPr="00FE502A">
        <w:rPr>
          <w:szCs w:val="22"/>
        </w:rPr>
        <w:t xml:space="preserve"> balenia:</w:t>
      </w:r>
    </w:p>
    <w:p w14:paraId="02D5E8F9" w14:textId="64C99B11" w:rsidR="00B820C5" w:rsidRPr="00B820C5" w:rsidRDefault="00B820C5" w:rsidP="00B820C5">
      <w:pPr>
        <w:tabs>
          <w:tab w:val="clear" w:pos="567"/>
        </w:tabs>
        <w:spacing w:line="240" w:lineRule="auto"/>
        <w:rPr>
          <w:szCs w:val="22"/>
        </w:rPr>
      </w:pPr>
      <w:r>
        <w:rPr>
          <w:szCs w:val="22"/>
        </w:rPr>
        <w:t>250 ml a 1 l</w:t>
      </w:r>
      <w:r w:rsidRPr="00B820C5">
        <w:rPr>
          <w:szCs w:val="22"/>
        </w:rPr>
        <w:t xml:space="preserve"> okrúhla HDPE fľaša</w:t>
      </w:r>
    </w:p>
    <w:p w14:paraId="18913A96" w14:textId="31003434" w:rsidR="00231CFC" w:rsidRDefault="00B820C5" w:rsidP="00DB468A">
      <w:pPr>
        <w:tabs>
          <w:tab w:val="clear" w:pos="567"/>
        </w:tabs>
        <w:spacing w:line="240" w:lineRule="auto"/>
        <w:rPr>
          <w:szCs w:val="22"/>
        </w:rPr>
      </w:pPr>
      <w:r>
        <w:rPr>
          <w:szCs w:val="22"/>
        </w:rPr>
        <w:lastRenderedPageBreak/>
        <w:t>5 l</w:t>
      </w:r>
      <w:r w:rsidRPr="00B820C5">
        <w:rPr>
          <w:szCs w:val="22"/>
        </w:rPr>
        <w:t xml:space="preserve"> kanister z</w:t>
      </w:r>
      <w:r w:rsidR="00231CFC">
        <w:rPr>
          <w:szCs w:val="22"/>
        </w:rPr>
        <w:t> </w:t>
      </w:r>
      <w:r w:rsidRPr="00B820C5">
        <w:rPr>
          <w:szCs w:val="22"/>
        </w:rPr>
        <w:t>HDPE</w:t>
      </w:r>
    </w:p>
    <w:p w14:paraId="1F00CC5E" w14:textId="16814F08" w:rsidR="00DB468A" w:rsidRPr="001E1F22" w:rsidRDefault="004358DC" w:rsidP="00DB468A">
      <w:pPr>
        <w:tabs>
          <w:tab w:val="clear" w:pos="567"/>
        </w:tabs>
        <w:spacing w:line="240" w:lineRule="auto"/>
        <w:rPr>
          <w:szCs w:val="22"/>
        </w:rPr>
      </w:pPr>
      <w:r w:rsidRPr="001E1F22">
        <w:t>Na trh nemusia byť u</w:t>
      </w:r>
      <w:r w:rsidR="009A6333">
        <w:t>vedené všetky veľkosti balenia.</w:t>
      </w:r>
    </w:p>
    <w:p w14:paraId="149DC700" w14:textId="77777777" w:rsidR="00DB468A" w:rsidRPr="001E1F22" w:rsidRDefault="00DB468A" w:rsidP="00A9226B">
      <w:pPr>
        <w:tabs>
          <w:tab w:val="clear" w:pos="567"/>
        </w:tabs>
        <w:spacing w:line="240" w:lineRule="auto"/>
        <w:rPr>
          <w:szCs w:val="22"/>
        </w:rPr>
      </w:pPr>
    </w:p>
    <w:p w14:paraId="03E80A2B" w14:textId="77777777" w:rsidR="00C114FF" w:rsidRPr="001E1F22" w:rsidRDefault="004358DC" w:rsidP="00B13B6D">
      <w:pPr>
        <w:pStyle w:val="Style1"/>
      </w:pPr>
      <w:r w:rsidRPr="001E1F22">
        <w:rPr>
          <w:highlight w:val="lightGray"/>
        </w:rPr>
        <w:t>15.</w:t>
      </w:r>
      <w:r w:rsidRPr="001E1F22">
        <w:tab/>
        <w:t>Dátum poslednej revízie písomnej informácie pre používateľov</w:t>
      </w:r>
    </w:p>
    <w:p w14:paraId="77DACBD0" w14:textId="77777777" w:rsidR="00C114FF" w:rsidRPr="001E1F22" w:rsidRDefault="00C114FF" w:rsidP="00A9226B">
      <w:pPr>
        <w:tabs>
          <w:tab w:val="clear" w:pos="567"/>
        </w:tabs>
        <w:spacing w:line="240" w:lineRule="auto"/>
        <w:rPr>
          <w:szCs w:val="22"/>
        </w:rPr>
      </w:pPr>
    </w:p>
    <w:p w14:paraId="2E6443BC" w14:textId="76C19343" w:rsidR="00DB468A" w:rsidRPr="001E1F22" w:rsidRDefault="009A6333" w:rsidP="00DB468A">
      <w:pPr>
        <w:rPr>
          <w:szCs w:val="22"/>
        </w:rPr>
      </w:pPr>
      <w:r>
        <w:t xml:space="preserve"> </w:t>
      </w:r>
      <w:r w:rsidR="00E55389">
        <w:t>04/2024</w:t>
      </w:r>
    </w:p>
    <w:p w14:paraId="7D916A74" w14:textId="77777777" w:rsidR="00DB468A" w:rsidRPr="001E1F22" w:rsidRDefault="00DB468A" w:rsidP="00A9226B">
      <w:pPr>
        <w:tabs>
          <w:tab w:val="clear" w:pos="567"/>
        </w:tabs>
        <w:spacing w:line="240" w:lineRule="auto"/>
        <w:rPr>
          <w:szCs w:val="22"/>
        </w:rPr>
      </w:pPr>
    </w:p>
    <w:p w14:paraId="4EADEAC9" w14:textId="19090BFA" w:rsidR="00C114FF" w:rsidRPr="001E1F22" w:rsidRDefault="004358DC" w:rsidP="00A9226B">
      <w:pPr>
        <w:tabs>
          <w:tab w:val="clear" w:pos="567"/>
        </w:tabs>
        <w:spacing w:line="240" w:lineRule="auto"/>
        <w:rPr>
          <w:szCs w:val="22"/>
        </w:rPr>
      </w:pPr>
      <w:r w:rsidRPr="001E1F22">
        <w:t>Podrobné informácie o veterinárnom lieku sú dostupné v databáze liekov Únie</w:t>
      </w:r>
    </w:p>
    <w:p w14:paraId="3F2626B8" w14:textId="31956B67" w:rsidR="00DF7AC7" w:rsidRPr="001E1F22" w:rsidRDefault="004358DC" w:rsidP="00BC69B7">
      <w:pPr>
        <w:tabs>
          <w:tab w:val="clear" w:pos="567"/>
          <w:tab w:val="left" w:pos="708"/>
        </w:tabs>
        <w:spacing w:line="240" w:lineRule="auto"/>
        <w:rPr>
          <w:szCs w:val="22"/>
        </w:rPr>
      </w:pPr>
      <w:r w:rsidRPr="00AE60DA">
        <w:t>(</w:t>
      </w:r>
      <w:hyperlink r:id="rId9" w:history="1">
        <w:r w:rsidRPr="00AE60DA">
          <w:rPr>
            <w:rStyle w:val="Hypertextovprepojenie"/>
          </w:rPr>
          <w:t>https://medicines.health.europa.eu/veterinary</w:t>
        </w:r>
      </w:hyperlink>
      <w:r w:rsidRPr="00AE60DA">
        <w:t>)</w:t>
      </w:r>
      <w:r w:rsidR="00DF7AC7" w:rsidRPr="00AE60DA">
        <w:t>.</w:t>
      </w:r>
    </w:p>
    <w:p w14:paraId="1868CCA7" w14:textId="77777777" w:rsidR="00E70337" w:rsidRPr="001E1F22" w:rsidRDefault="00E70337" w:rsidP="00A9226B">
      <w:pPr>
        <w:tabs>
          <w:tab w:val="clear" w:pos="567"/>
        </w:tabs>
        <w:spacing w:line="240" w:lineRule="auto"/>
        <w:rPr>
          <w:szCs w:val="22"/>
        </w:rPr>
      </w:pPr>
    </w:p>
    <w:p w14:paraId="077FD7FC" w14:textId="77777777" w:rsidR="00DB468A" w:rsidRPr="001E1F22" w:rsidRDefault="004358DC" w:rsidP="00B13B6D">
      <w:pPr>
        <w:pStyle w:val="Style1"/>
      </w:pPr>
      <w:r w:rsidRPr="001E1F22">
        <w:rPr>
          <w:highlight w:val="lightGray"/>
        </w:rPr>
        <w:t>16.</w:t>
      </w:r>
      <w:r w:rsidRPr="001E1F22">
        <w:tab/>
        <w:t>Kontaktné údaje</w:t>
      </w:r>
    </w:p>
    <w:p w14:paraId="4E8D87F2" w14:textId="77777777" w:rsidR="00C114FF" w:rsidRPr="001E1F22" w:rsidRDefault="00C114FF" w:rsidP="00A9226B">
      <w:pPr>
        <w:tabs>
          <w:tab w:val="clear" w:pos="567"/>
        </w:tabs>
        <w:spacing w:line="240" w:lineRule="auto"/>
        <w:rPr>
          <w:szCs w:val="22"/>
        </w:rPr>
      </w:pPr>
    </w:p>
    <w:p w14:paraId="26A5233F" w14:textId="1AC237D7" w:rsidR="00DB468A" w:rsidRPr="001E1F22" w:rsidRDefault="004358DC" w:rsidP="00DB468A">
      <w:pPr>
        <w:rPr>
          <w:iCs/>
          <w:szCs w:val="22"/>
        </w:rPr>
      </w:pPr>
      <w:bookmarkStart w:id="2" w:name="_Hlk73552578"/>
      <w:r w:rsidRPr="001E1F22">
        <w:rPr>
          <w:iCs/>
          <w:szCs w:val="22"/>
          <w:u w:val="single"/>
        </w:rPr>
        <w:t>Držiteľ rozhodnutia o</w:t>
      </w:r>
      <w:r w:rsidR="00B820C5">
        <w:rPr>
          <w:iCs/>
          <w:szCs w:val="22"/>
          <w:u w:val="single"/>
        </w:rPr>
        <w:t> </w:t>
      </w:r>
      <w:r w:rsidRPr="001E1F22">
        <w:rPr>
          <w:iCs/>
          <w:szCs w:val="22"/>
          <w:u w:val="single"/>
        </w:rPr>
        <w:t>registrácii</w:t>
      </w:r>
      <w:r w:rsidR="00B820C5">
        <w:rPr>
          <w:iCs/>
          <w:szCs w:val="22"/>
          <w:u w:val="single"/>
        </w:rPr>
        <w:t>:</w:t>
      </w:r>
    </w:p>
    <w:bookmarkEnd w:id="2"/>
    <w:p w14:paraId="4C16F048" w14:textId="77777777" w:rsidR="00FE502A" w:rsidRPr="00FE502A" w:rsidRDefault="00FE502A" w:rsidP="00FE502A">
      <w:pPr>
        <w:tabs>
          <w:tab w:val="clear" w:pos="567"/>
        </w:tabs>
        <w:spacing w:line="240" w:lineRule="auto"/>
        <w:rPr>
          <w:szCs w:val="22"/>
        </w:rPr>
      </w:pPr>
      <w:proofErr w:type="spellStart"/>
      <w:r w:rsidRPr="00FE502A">
        <w:rPr>
          <w:szCs w:val="22"/>
        </w:rPr>
        <w:t>Dopharma</w:t>
      </w:r>
      <w:proofErr w:type="spellEnd"/>
      <w:r w:rsidRPr="00FE502A">
        <w:rPr>
          <w:szCs w:val="22"/>
        </w:rPr>
        <w:t xml:space="preserve"> </w:t>
      </w:r>
      <w:proofErr w:type="spellStart"/>
      <w:r w:rsidRPr="00FE502A">
        <w:rPr>
          <w:szCs w:val="22"/>
        </w:rPr>
        <w:t>Research</w:t>
      </w:r>
      <w:proofErr w:type="spellEnd"/>
      <w:r w:rsidRPr="00FE502A">
        <w:rPr>
          <w:szCs w:val="22"/>
        </w:rPr>
        <w:t xml:space="preserve"> B.V.</w:t>
      </w:r>
    </w:p>
    <w:p w14:paraId="270CD3C6" w14:textId="77777777" w:rsidR="00FE502A" w:rsidRPr="00FE502A" w:rsidRDefault="00FE502A" w:rsidP="00FE502A">
      <w:pPr>
        <w:tabs>
          <w:tab w:val="clear" w:pos="567"/>
        </w:tabs>
        <w:spacing w:line="240" w:lineRule="auto"/>
        <w:rPr>
          <w:szCs w:val="22"/>
        </w:rPr>
      </w:pPr>
      <w:proofErr w:type="spellStart"/>
      <w:r w:rsidRPr="00FE502A">
        <w:rPr>
          <w:szCs w:val="22"/>
        </w:rPr>
        <w:t>Zalmweg</w:t>
      </w:r>
      <w:proofErr w:type="spellEnd"/>
      <w:r w:rsidRPr="00FE502A">
        <w:rPr>
          <w:szCs w:val="22"/>
        </w:rPr>
        <w:t xml:space="preserve"> 24 </w:t>
      </w:r>
    </w:p>
    <w:p w14:paraId="32250FB3" w14:textId="50A8F5A1" w:rsidR="00FE502A" w:rsidRDefault="008B3925" w:rsidP="00FE502A">
      <w:pPr>
        <w:tabs>
          <w:tab w:val="clear" w:pos="567"/>
        </w:tabs>
        <w:spacing w:line="240" w:lineRule="auto"/>
        <w:rPr>
          <w:szCs w:val="22"/>
        </w:rPr>
      </w:pPr>
      <w:r>
        <w:rPr>
          <w:szCs w:val="22"/>
        </w:rPr>
        <w:t>NL-</w:t>
      </w:r>
      <w:r w:rsidR="00FE502A" w:rsidRPr="00FE502A">
        <w:rPr>
          <w:szCs w:val="22"/>
        </w:rPr>
        <w:t xml:space="preserve">4941 VX </w:t>
      </w:r>
      <w:proofErr w:type="spellStart"/>
      <w:r w:rsidR="00FE502A" w:rsidRPr="00FE502A">
        <w:rPr>
          <w:szCs w:val="22"/>
        </w:rPr>
        <w:t>Raamsdonksveer</w:t>
      </w:r>
      <w:proofErr w:type="spellEnd"/>
    </w:p>
    <w:p w14:paraId="3F3A1651" w14:textId="22A0309D" w:rsidR="00677F51" w:rsidRPr="00FE502A" w:rsidRDefault="00677F51" w:rsidP="00FE502A">
      <w:pPr>
        <w:tabs>
          <w:tab w:val="clear" w:pos="567"/>
        </w:tabs>
        <w:spacing w:line="240" w:lineRule="auto"/>
        <w:rPr>
          <w:szCs w:val="22"/>
        </w:rPr>
      </w:pPr>
      <w:r>
        <w:rPr>
          <w:szCs w:val="22"/>
        </w:rPr>
        <w:t>Holandsko</w:t>
      </w:r>
    </w:p>
    <w:p w14:paraId="40AF33DA" w14:textId="77777777" w:rsidR="00FE502A" w:rsidRPr="001E1F22" w:rsidRDefault="00FE502A" w:rsidP="00FE502A">
      <w:pPr>
        <w:tabs>
          <w:tab w:val="clear" w:pos="567"/>
        </w:tabs>
        <w:spacing w:line="240" w:lineRule="auto"/>
        <w:rPr>
          <w:szCs w:val="22"/>
        </w:rPr>
      </w:pPr>
    </w:p>
    <w:p w14:paraId="205E3283" w14:textId="0CBD956C" w:rsidR="003841FC" w:rsidRPr="001E1F22" w:rsidRDefault="004358DC" w:rsidP="003841FC">
      <w:pPr>
        <w:rPr>
          <w:bCs/>
          <w:szCs w:val="22"/>
        </w:rPr>
      </w:pPr>
      <w:r w:rsidRPr="001E1F22">
        <w:rPr>
          <w:bCs/>
          <w:szCs w:val="22"/>
          <w:u w:val="single"/>
        </w:rPr>
        <w:t>Výrobca zodpovedný za uvoľnenie šarže</w:t>
      </w:r>
      <w:r w:rsidRPr="001E1F22">
        <w:t>:</w:t>
      </w:r>
    </w:p>
    <w:p w14:paraId="0B0DE789" w14:textId="77777777" w:rsidR="00FE502A" w:rsidRPr="00FE502A" w:rsidRDefault="00FE502A" w:rsidP="00FE502A">
      <w:pPr>
        <w:tabs>
          <w:tab w:val="clear" w:pos="567"/>
        </w:tabs>
        <w:spacing w:line="240" w:lineRule="auto"/>
        <w:rPr>
          <w:bCs/>
          <w:szCs w:val="22"/>
        </w:rPr>
      </w:pPr>
      <w:proofErr w:type="spellStart"/>
      <w:r w:rsidRPr="00FE502A">
        <w:rPr>
          <w:bCs/>
          <w:szCs w:val="22"/>
        </w:rPr>
        <w:t>Dopharma</w:t>
      </w:r>
      <w:proofErr w:type="spellEnd"/>
      <w:r w:rsidRPr="00FE502A">
        <w:rPr>
          <w:bCs/>
          <w:szCs w:val="22"/>
        </w:rPr>
        <w:t xml:space="preserve"> </w:t>
      </w:r>
      <w:proofErr w:type="spellStart"/>
      <w:r w:rsidRPr="00FE502A">
        <w:rPr>
          <w:bCs/>
          <w:szCs w:val="22"/>
        </w:rPr>
        <w:t>France</w:t>
      </w:r>
      <w:proofErr w:type="spellEnd"/>
    </w:p>
    <w:p w14:paraId="2F782C8A" w14:textId="77777777" w:rsidR="00FE502A" w:rsidRPr="00FE502A" w:rsidRDefault="00FE502A" w:rsidP="00FE502A">
      <w:pPr>
        <w:tabs>
          <w:tab w:val="clear" w:pos="567"/>
        </w:tabs>
        <w:spacing w:line="240" w:lineRule="auto"/>
        <w:rPr>
          <w:bCs/>
          <w:szCs w:val="22"/>
        </w:rPr>
      </w:pPr>
      <w:r w:rsidRPr="00FE502A">
        <w:rPr>
          <w:bCs/>
          <w:szCs w:val="22"/>
        </w:rPr>
        <w:t xml:space="preserve">23, </w:t>
      </w:r>
      <w:proofErr w:type="spellStart"/>
      <w:r w:rsidRPr="00FE502A">
        <w:rPr>
          <w:bCs/>
          <w:szCs w:val="22"/>
        </w:rPr>
        <w:t>rue</w:t>
      </w:r>
      <w:proofErr w:type="spellEnd"/>
      <w:r w:rsidRPr="00FE502A">
        <w:rPr>
          <w:bCs/>
          <w:szCs w:val="22"/>
        </w:rPr>
        <w:t xml:space="preserve"> </w:t>
      </w:r>
      <w:proofErr w:type="spellStart"/>
      <w:r w:rsidRPr="00FE502A">
        <w:rPr>
          <w:bCs/>
          <w:szCs w:val="22"/>
        </w:rPr>
        <w:t>du</w:t>
      </w:r>
      <w:proofErr w:type="spellEnd"/>
      <w:r w:rsidRPr="00FE502A">
        <w:rPr>
          <w:bCs/>
          <w:szCs w:val="22"/>
        </w:rPr>
        <w:t xml:space="preserve"> </w:t>
      </w:r>
      <w:proofErr w:type="spellStart"/>
      <w:r w:rsidRPr="00FE502A">
        <w:rPr>
          <w:bCs/>
          <w:szCs w:val="22"/>
        </w:rPr>
        <w:t>Prieuré</w:t>
      </w:r>
      <w:proofErr w:type="spellEnd"/>
    </w:p>
    <w:p w14:paraId="305185B2" w14:textId="77777777" w:rsidR="00FE502A" w:rsidRPr="00FE502A" w:rsidRDefault="00FE502A" w:rsidP="00FE502A">
      <w:pPr>
        <w:tabs>
          <w:tab w:val="clear" w:pos="567"/>
        </w:tabs>
        <w:spacing w:line="240" w:lineRule="auto"/>
        <w:rPr>
          <w:bCs/>
          <w:szCs w:val="22"/>
        </w:rPr>
      </w:pPr>
      <w:proofErr w:type="spellStart"/>
      <w:r w:rsidRPr="00FE502A">
        <w:rPr>
          <w:bCs/>
          <w:szCs w:val="22"/>
        </w:rPr>
        <w:t>Saint</w:t>
      </w:r>
      <w:proofErr w:type="spellEnd"/>
      <w:r w:rsidRPr="00FE502A">
        <w:rPr>
          <w:bCs/>
          <w:szCs w:val="22"/>
        </w:rPr>
        <w:t xml:space="preserve"> </w:t>
      </w:r>
      <w:proofErr w:type="spellStart"/>
      <w:r w:rsidRPr="00FE502A">
        <w:rPr>
          <w:bCs/>
          <w:szCs w:val="22"/>
        </w:rPr>
        <w:t>Herblon</w:t>
      </w:r>
      <w:proofErr w:type="spellEnd"/>
    </w:p>
    <w:p w14:paraId="3C316D34" w14:textId="72DB3582" w:rsidR="006D075E" w:rsidRDefault="008B3925" w:rsidP="00FE502A">
      <w:pPr>
        <w:tabs>
          <w:tab w:val="clear" w:pos="567"/>
        </w:tabs>
        <w:spacing w:line="240" w:lineRule="auto"/>
        <w:rPr>
          <w:bCs/>
          <w:szCs w:val="22"/>
        </w:rPr>
      </w:pPr>
      <w:r>
        <w:rPr>
          <w:bCs/>
          <w:szCs w:val="22"/>
        </w:rPr>
        <w:t>FR-</w:t>
      </w:r>
      <w:r w:rsidR="00FE502A" w:rsidRPr="00FE502A">
        <w:rPr>
          <w:bCs/>
          <w:szCs w:val="22"/>
        </w:rPr>
        <w:t xml:space="preserve">44150 </w:t>
      </w:r>
      <w:proofErr w:type="spellStart"/>
      <w:r w:rsidR="00FE502A" w:rsidRPr="00FE502A">
        <w:rPr>
          <w:bCs/>
          <w:szCs w:val="22"/>
        </w:rPr>
        <w:t>Vair</w:t>
      </w:r>
      <w:proofErr w:type="spellEnd"/>
      <w:r w:rsidR="00FE502A" w:rsidRPr="00FE502A">
        <w:rPr>
          <w:bCs/>
          <w:szCs w:val="22"/>
        </w:rPr>
        <w:t xml:space="preserve"> </w:t>
      </w:r>
      <w:proofErr w:type="spellStart"/>
      <w:r w:rsidR="00FE502A" w:rsidRPr="00FE502A">
        <w:rPr>
          <w:bCs/>
          <w:szCs w:val="22"/>
        </w:rPr>
        <w:t>sur</w:t>
      </w:r>
      <w:proofErr w:type="spellEnd"/>
      <w:r w:rsidR="00FE502A" w:rsidRPr="00FE502A">
        <w:rPr>
          <w:bCs/>
          <w:szCs w:val="22"/>
        </w:rPr>
        <w:t xml:space="preserve"> </w:t>
      </w:r>
      <w:proofErr w:type="spellStart"/>
      <w:r w:rsidR="00FE502A" w:rsidRPr="00FE502A">
        <w:rPr>
          <w:bCs/>
          <w:szCs w:val="22"/>
        </w:rPr>
        <w:t>Loire</w:t>
      </w:r>
      <w:proofErr w:type="spellEnd"/>
    </w:p>
    <w:p w14:paraId="06D39A4C" w14:textId="3CAD1E37" w:rsidR="00677F51" w:rsidRDefault="00677F51" w:rsidP="00FE502A">
      <w:pPr>
        <w:tabs>
          <w:tab w:val="clear" w:pos="567"/>
        </w:tabs>
        <w:spacing w:line="240" w:lineRule="auto"/>
        <w:rPr>
          <w:bCs/>
          <w:szCs w:val="22"/>
        </w:rPr>
      </w:pPr>
      <w:r>
        <w:rPr>
          <w:bCs/>
          <w:szCs w:val="22"/>
        </w:rPr>
        <w:t>Francúzsko</w:t>
      </w:r>
    </w:p>
    <w:p w14:paraId="1A0954C2" w14:textId="77777777" w:rsidR="00FE502A" w:rsidRPr="001E1F22" w:rsidRDefault="00FE502A" w:rsidP="00FE502A">
      <w:pPr>
        <w:tabs>
          <w:tab w:val="clear" w:pos="567"/>
        </w:tabs>
        <w:spacing w:line="240" w:lineRule="auto"/>
        <w:rPr>
          <w:szCs w:val="22"/>
        </w:rPr>
      </w:pPr>
    </w:p>
    <w:p w14:paraId="7499DBE8" w14:textId="76E69220" w:rsidR="000C2D4A" w:rsidRPr="00FF0EFD" w:rsidRDefault="000C2D4A" w:rsidP="000C2D4A">
      <w:pPr>
        <w:tabs>
          <w:tab w:val="clear" w:pos="567"/>
        </w:tabs>
        <w:spacing w:line="240" w:lineRule="auto"/>
        <w:rPr>
          <w:szCs w:val="22"/>
          <w:highlight w:val="lightGray"/>
        </w:rPr>
      </w:pPr>
      <w:proofErr w:type="spellStart"/>
      <w:r w:rsidRPr="00FF0EFD">
        <w:rPr>
          <w:szCs w:val="22"/>
          <w:highlight w:val="lightGray"/>
        </w:rPr>
        <w:t>Dopharma</w:t>
      </w:r>
      <w:proofErr w:type="spellEnd"/>
      <w:r w:rsidRPr="00FF0EFD">
        <w:rPr>
          <w:szCs w:val="22"/>
          <w:highlight w:val="lightGray"/>
        </w:rPr>
        <w:t xml:space="preserve"> B.V.</w:t>
      </w:r>
    </w:p>
    <w:p w14:paraId="4D964E3D" w14:textId="77777777" w:rsidR="000C2D4A" w:rsidRPr="00FF0EFD" w:rsidRDefault="000C2D4A" w:rsidP="000C2D4A">
      <w:pPr>
        <w:tabs>
          <w:tab w:val="clear" w:pos="567"/>
        </w:tabs>
        <w:spacing w:line="240" w:lineRule="auto"/>
        <w:rPr>
          <w:szCs w:val="22"/>
          <w:highlight w:val="lightGray"/>
        </w:rPr>
      </w:pPr>
      <w:proofErr w:type="spellStart"/>
      <w:r w:rsidRPr="00FF0EFD">
        <w:rPr>
          <w:szCs w:val="22"/>
          <w:highlight w:val="lightGray"/>
        </w:rPr>
        <w:t>Zalmweg</w:t>
      </w:r>
      <w:proofErr w:type="spellEnd"/>
      <w:r w:rsidRPr="00FF0EFD">
        <w:rPr>
          <w:szCs w:val="22"/>
          <w:highlight w:val="lightGray"/>
        </w:rPr>
        <w:t xml:space="preserve"> 24 </w:t>
      </w:r>
    </w:p>
    <w:p w14:paraId="1A4456D9" w14:textId="77777777" w:rsidR="000C2D4A" w:rsidRPr="00FF0EFD" w:rsidRDefault="000C2D4A" w:rsidP="000C2D4A">
      <w:pPr>
        <w:tabs>
          <w:tab w:val="clear" w:pos="567"/>
        </w:tabs>
        <w:spacing w:line="240" w:lineRule="auto"/>
        <w:rPr>
          <w:szCs w:val="22"/>
          <w:highlight w:val="lightGray"/>
        </w:rPr>
      </w:pPr>
      <w:r w:rsidRPr="00FF0EFD">
        <w:rPr>
          <w:szCs w:val="22"/>
          <w:highlight w:val="lightGray"/>
        </w:rPr>
        <w:t xml:space="preserve">NL-4941 VX </w:t>
      </w:r>
      <w:proofErr w:type="spellStart"/>
      <w:r w:rsidRPr="00FF0EFD">
        <w:rPr>
          <w:szCs w:val="22"/>
          <w:highlight w:val="lightGray"/>
        </w:rPr>
        <w:t>Raamsdonksveer</w:t>
      </w:r>
      <w:proofErr w:type="spellEnd"/>
    </w:p>
    <w:p w14:paraId="4AC490C2" w14:textId="77777777" w:rsidR="000C2D4A" w:rsidRPr="000C2D4A" w:rsidRDefault="000C2D4A" w:rsidP="000C2D4A">
      <w:pPr>
        <w:tabs>
          <w:tab w:val="clear" w:pos="567"/>
        </w:tabs>
        <w:spacing w:line="240" w:lineRule="auto"/>
        <w:rPr>
          <w:szCs w:val="22"/>
        </w:rPr>
      </w:pPr>
      <w:r w:rsidRPr="00FF0EFD">
        <w:rPr>
          <w:szCs w:val="22"/>
          <w:highlight w:val="lightGray"/>
        </w:rPr>
        <w:t>Holandsko</w:t>
      </w:r>
    </w:p>
    <w:p w14:paraId="47CFC909" w14:textId="0A9988CA" w:rsidR="005F346D" w:rsidRDefault="005F346D" w:rsidP="006D075E">
      <w:pPr>
        <w:tabs>
          <w:tab w:val="clear" w:pos="567"/>
        </w:tabs>
        <w:spacing w:line="240" w:lineRule="auto"/>
        <w:rPr>
          <w:szCs w:val="22"/>
        </w:rPr>
      </w:pPr>
    </w:p>
    <w:p w14:paraId="4DA9516C" w14:textId="77777777" w:rsidR="00B820C5" w:rsidRPr="008F4448" w:rsidRDefault="00B820C5" w:rsidP="00B820C5">
      <w:pPr>
        <w:tabs>
          <w:tab w:val="clear" w:pos="567"/>
        </w:tabs>
        <w:spacing w:line="240" w:lineRule="auto"/>
        <w:rPr>
          <w:szCs w:val="22"/>
          <w:u w:val="single"/>
        </w:rPr>
      </w:pPr>
      <w:r w:rsidRPr="008F4448">
        <w:rPr>
          <w:szCs w:val="22"/>
          <w:u w:val="single"/>
        </w:rPr>
        <w:t>Miestni zástupcovia a kontaktné údaje na hlásenie podozrenia na nežiaduce účinky:</w:t>
      </w:r>
    </w:p>
    <w:p w14:paraId="73A58522" w14:textId="77777777" w:rsidR="00B820C5" w:rsidRPr="00B820C5" w:rsidRDefault="00B820C5" w:rsidP="00B820C5">
      <w:pPr>
        <w:tabs>
          <w:tab w:val="clear" w:pos="567"/>
        </w:tabs>
        <w:spacing w:line="240" w:lineRule="auto"/>
        <w:rPr>
          <w:szCs w:val="22"/>
        </w:rPr>
      </w:pPr>
      <w:proofErr w:type="spellStart"/>
      <w:r w:rsidRPr="00B820C5">
        <w:rPr>
          <w:szCs w:val="22"/>
        </w:rPr>
        <w:t>Cymedica</w:t>
      </w:r>
      <w:proofErr w:type="spellEnd"/>
      <w:r w:rsidRPr="00B820C5">
        <w:rPr>
          <w:szCs w:val="22"/>
        </w:rPr>
        <w:t>, spol. s r.o.</w:t>
      </w:r>
    </w:p>
    <w:p w14:paraId="2FF15A0C" w14:textId="77777777" w:rsidR="00B820C5" w:rsidRPr="00B820C5" w:rsidRDefault="00B820C5" w:rsidP="00B820C5">
      <w:pPr>
        <w:tabs>
          <w:tab w:val="clear" w:pos="567"/>
        </w:tabs>
        <w:spacing w:line="240" w:lineRule="auto"/>
        <w:rPr>
          <w:szCs w:val="22"/>
        </w:rPr>
      </w:pPr>
      <w:r w:rsidRPr="00B820C5">
        <w:rPr>
          <w:szCs w:val="22"/>
        </w:rPr>
        <w:t>Pod Nádražím 308/24</w:t>
      </w:r>
    </w:p>
    <w:p w14:paraId="59183907" w14:textId="77777777" w:rsidR="00B820C5" w:rsidRPr="00B820C5" w:rsidRDefault="00B820C5" w:rsidP="00B820C5">
      <w:pPr>
        <w:tabs>
          <w:tab w:val="clear" w:pos="567"/>
        </w:tabs>
        <w:spacing w:line="240" w:lineRule="auto"/>
        <w:rPr>
          <w:szCs w:val="22"/>
        </w:rPr>
      </w:pPr>
      <w:r w:rsidRPr="00B820C5">
        <w:rPr>
          <w:szCs w:val="22"/>
        </w:rPr>
        <w:t xml:space="preserve">CZ 268 01 </w:t>
      </w:r>
      <w:proofErr w:type="spellStart"/>
      <w:r w:rsidRPr="00B820C5">
        <w:rPr>
          <w:szCs w:val="22"/>
        </w:rPr>
        <w:t>Hořovice</w:t>
      </w:r>
      <w:proofErr w:type="spellEnd"/>
    </w:p>
    <w:p w14:paraId="1150A400" w14:textId="77777777" w:rsidR="00B820C5" w:rsidRPr="00B820C5" w:rsidRDefault="00B820C5" w:rsidP="00B820C5">
      <w:pPr>
        <w:tabs>
          <w:tab w:val="clear" w:pos="567"/>
        </w:tabs>
        <w:spacing w:line="240" w:lineRule="auto"/>
        <w:rPr>
          <w:szCs w:val="22"/>
        </w:rPr>
      </w:pPr>
      <w:r w:rsidRPr="00B820C5">
        <w:rPr>
          <w:szCs w:val="22"/>
        </w:rPr>
        <w:t>Tel: +420 311 706 211</w:t>
      </w:r>
    </w:p>
    <w:p w14:paraId="3809D1DB" w14:textId="5DB06166" w:rsidR="00B820C5" w:rsidRDefault="00B820C5" w:rsidP="00B820C5">
      <w:pPr>
        <w:tabs>
          <w:tab w:val="clear" w:pos="567"/>
        </w:tabs>
        <w:spacing w:line="240" w:lineRule="auto"/>
        <w:rPr>
          <w:szCs w:val="22"/>
        </w:rPr>
      </w:pPr>
      <w:r w:rsidRPr="00B820C5">
        <w:rPr>
          <w:szCs w:val="22"/>
        </w:rPr>
        <w:t>farmakovigilance@cymedica.com</w:t>
      </w:r>
    </w:p>
    <w:p w14:paraId="3F2174F1" w14:textId="3EB7F63D" w:rsidR="00BC69B7" w:rsidRDefault="00BC69B7" w:rsidP="006D075E">
      <w:pPr>
        <w:tabs>
          <w:tab w:val="clear" w:pos="567"/>
        </w:tabs>
        <w:spacing w:line="240" w:lineRule="auto"/>
        <w:rPr>
          <w:szCs w:val="22"/>
        </w:rPr>
      </w:pPr>
    </w:p>
    <w:p w14:paraId="326E68B3" w14:textId="045F56EB" w:rsidR="00BC69B7" w:rsidRDefault="00BC69B7" w:rsidP="006D075E">
      <w:pPr>
        <w:tabs>
          <w:tab w:val="clear" w:pos="567"/>
        </w:tabs>
        <w:spacing w:line="240" w:lineRule="auto"/>
        <w:rPr>
          <w:szCs w:val="22"/>
        </w:rPr>
      </w:pPr>
    </w:p>
    <w:p w14:paraId="58962BD8" w14:textId="3BCD17F3" w:rsidR="00BC69B7" w:rsidRDefault="00BC69B7" w:rsidP="006D075E">
      <w:pPr>
        <w:tabs>
          <w:tab w:val="clear" w:pos="567"/>
        </w:tabs>
        <w:spacing w:line="240" w:lineRule="auto"/>
        <w:rPr>
          <w:szCs w:val="22"/>
        </w:rPr>
      </w:pPr>
    </w:p>
    <w:p w14:paraId="461C9D9E" w14:textId="5CCF8321" w:rsidR="00BC69B7" w:rsidRDefault="00BC69B7" w:rsidP="006D075E">
      <w:pPr>
        <w:tabs>
          <w:tab w:val="clear" w:pos="567"/>
        </w:tabs>
        <w:spacing w:line="240" w:lineRule="auto"/>
        <w:rPr>
          <w:szCs w:val="22"/>
        </w:rPr>
      </w:pPr>
    </w:p>
    <w:p w14:paraId="1FE674D0" w14:textId="762FDCE3" w:rsidR="00BC69B7" w:rsidRDefault="00BC69B7" w:rsidP="006D075E">
      <w:pPr>
        <w:tabs>
          <w:tab w:val="clear" w:pos="567"/>
        </w:tabs>
        <w:spacing w:line="240" w:lineRule="auto"/>
        <w:rPr>
          <w:szCs w:val="22"/>
        </w:rPr>
      </w:pPr>
    </w:p>
    <w:p w14:paraId="2539F3E4" w14:textId="1FA3D371" w:rsidR="00BC69B7" w:rsidRDefault="00BC69B7" w:rsidP="006D075E">
      <w:pPr>
        <w:tabs>
          <w:tab w:val="clear" w:pos="567"/>
        </w:tabs>
        <w:spacing w:line="240" w:lineRule="auto"/>
        <w:rPr>
          <w:szCs w:val="22"/>
        </w:rPr>
      </w:pPr>
    </w:p>
    <w:p w14:paraId="6AF36493" w14:textId="13441C4F" w:rsidR="00BC69B7" w:rsidRDefault="00BC69B7" w:rsidP="006D075E">
      <w:pPr>
        <w:tabs>
          <w:tab w:val="clear" w:pos="567"/>
        </w:tabs>
        <w:spacing w:line="240" w:lineRule="auto"/>
        <w:rPr>
          <w:szCs w:val="22"/>
        </w:rPr>
      </w:pPr>
    </w:p>
    <w:p w14:paraId="36FEC529" w14:textId="246DEDF4" w:rsidR="00BC69B7" w:rsidRDefault="00BC69B7" w:rsidP="006D075E">
      <w:pPr>
        <w:tabs>
          <w:tab w:val="clear" w:pos="567"/>
        </w:tabs>
        <w:spacing w:line="240" w:lineRule="auto"/>
        <w:rPr>
          <w:szCs w:val="22"/>
        </w:rPr>
      </w:pPr>
    </w:p>
    <w:p w14:paraId="284E8189" w14:textId="14D13650" w:rsidR="00BC69B7" w:rsidRDefault="00BC69B7" w:rsidP="006D075E">
      <w:pPr>
        <w:tabs>
          <w:tab w:val="clear" w:pos="567"/>
        </w:tabs>
        <w:spacing w:line="240" w:lineRule="auto"/>
        <w:rPr>
          <w:szCs w:val="22"/>
        </w:rPr>
      </w:pPr>
    </w:p>
    <w:p w14:paraId="391D4B3E" w14:textId="7BBBCB5F" w:rsidR="00BC69B7" w:rsidRDefault="00BC69B7" w:rsidP="006D075E">
      <w:pPr>
        <w:tabs>
          <w:tab w:val="clear" w:pos="567"/>
        </w:tabs>
        <w:spacing w:line="240" w:lineRule="auto"/>
        <w:rPr>
          <w:szCs w:val="22"/>
        </w:rPr>
      </w:pPr>
    </w:p>
    <w:p w14:paraId="6E75EF20" w14:textId="59A3A0C9" w:rsidR="00BC69B7" w:rsidRDefault="00BC69B7" w:rsidP="006D075E">
      <w:pPr>
        <w:tabs>
          <w:tab w:val="clear" w:pos="567"/>
        </w:tabs>
        <w:spacing w:line="240" w:lineRule="auto"/>
        <w:rPr>
          <w:szCs w:val="22"/>
        </w:rPr>
      </w:pPr>
    </w:p>
    <w:p w14:paraId="755C2D50" w14:textId="661DFF32" w:rsidR="00BC69B7" w:rsidRDefault="00BC69B7" w:rsidP="006D075E">
      <w:pPr>
        <w:tabs>
          <w:tab w:val="clear" w:pos="567"/>
        </w:tabs>
        <w:spacing w:line="240" w:lineRule="auto"/>
        <w:rPr>
          <w:szCs w:val="22"/>
        </w:rPr>
      </w:pPr>
    </w:p>
    <w:p w14:paraId="6FDF6955" w14:textId="77777777" w:rsidR="00231CFC" w:rsidRDefault="00231CFC" w:rsidP="006D075E">
      <w:pPr>
        <w:tabs>
          <w:tab w:val="clear" w:pos="567"/>
        </w:tabs>
        <w:spacing w:line="240" w:lineRule="auto"/>
        <w:rPr>
          <w:szCs w:val="22"/>
        </w:rPr>
      </w:pPr>
    </w:p>
    <w:p w14:paraId="68D8D5CA" w14:textId="77777777" w:rsidR="00231CFC" w:rsidRDefault="00231CFC" w:rsidP="006D075E">
      <w:pPr>
        <w:tabs>
          <w:tab w:val="clear" w:pos="567"/>
        </w:tabs>
        <w:spacing w:line="240" w:lineRule="auto"/>
        <w:rPr>
          <w:szCs w:val="22"/>
        </w:rPr>
      </w:pPr>
    </w:p>
    <w:p w14:paraId="618EA695" w14:textId="77777777" w:rsidR="00231CFC" w:rsidRDefault="00231CFC" w:rsidP="006D075E">
      <w:pPr>
        <w:tabs>
          <w:tab w:val="clear" w:pos="567"/>
        </w:tabs>
        <w:spacing w:line="240" w:lineRule="auto"/>
        <w:rPr>
          <w:szCs w:val="22"/>
        </w:rPr>
      </w:pPr>
    </w:p>
    <w:p w14:paraId="38999A2A" w14:textId="77777777" w:rsidR="00231CFC" w:rsidRDefault="00231CFC" w:rsidP="006D075E">
      <w:pPr>
        <w:tabs>
          <w:tab w:val="clear" w:pos="567"/>
        </w:tabs>
        <w:spacing w:line="240" w:lineRule="auto"/>
        <w:rPr>
          <w:szCs w:val="22"/>
        </w:rPr>
      </w:pPr>
    </w:p>
    <w:p w14:paraId="77BC16A5" w14:textId="77777777" w:rsidR="00231CFC" w:rsidRDefault="00231CFC" w:rsidP="006D075E">
      <w:pPr>
        <w:tabs>
          <w:tab w:val="clear" w:pos="567"/>
        </w:tabs>
        <w:spacing w:line="240" w:lineRule="auto"/>
        <w:rPr>
          <w:szCs w:val="22"/>
        </w:rPr>
      </w:pPr>
    </w:p>
    <w:p w14:paraId="05BDAC89" w14:textId="77777777" w:rsidR="00231CFC" w:rsidRDefault="00231CFC" w:rsidP="006D075E">
      <w:pPr>
        <w:tabs>
          <w:tab w:val="clear" w:pos="567"/>
        </w:tabs>
        <w:spacing w:line="240" w:lineRule="auto"/>
        <w:rPr>
          <w:szCs w:val="22"/>
        </w:rPr>
      </w:pPr>
    </w:p>
    <w:p w14:paraId="1EA033BD" w14:textId="66CE74B1" w:rsidR="00BC69B7" w:rsidRDefault="00BC69B7" w:rsidP="006D075E">
      <w:pPr>
        <w:tabs>
          <w:tab w:val="clear" w:pos="567"/>
        </w:tabs>
        <w:spacing w:line="240" w:lineRule="auto"/>
        <w:rPr>
          <w:szCs w:val="22"/>
        </w:rPr>
      </w:pPr>
    </w:p>
    <w:p w14:paraId="195F9D65" w14:textId="77777777" w:rsidR="00D16E8A" w:rsidRDefault="00D16E8A" w:rsidP="006D075E">
      <w:pPr>
        <w:tabs>
          <w:tab w:val="clear" w:pos="567"/>
        </w:tabs>
        <w:spacing w:line="240" w:lineRule="auto"/>
        <w:rPr>
          <w:szCs w:val="22"/>
        </w:rPr>
      </w:pPr>
    </w:p>
    <w:p w14:paraId="6A4588A6"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szCs w:val="22"/>
        </w:rPr>
        <w:lastRenderedPageBreak/>
        <w:t xml:space="preserve">ÚDAJE, KTORÉ MAJÚ BYŤ UVEDENÉ NA VNÚTORNOM OBALE </w:t>
      </w:r>
      <w:r w:rsidRPr="00806413">
        <w:rPr>
          <w:b/>
          <w:szCs w:val="22"/>
          <w:lang w:eastAsia="sv-SE"/>
        </w:rPr>
        <w:t xml:space="preserve">– </w:t>
      </w:r>
      <w:r w:rsidRPr="00806413">
        <w:rPr>
          <w:b/>
          <w:szCs w:val="22"/>
          <w:u w:val="single"/>
          <w:lang w:eastAsia="sv-SE"/>
        </w:rPr>
        <w:t>KOMBINOVANÝ OBAL A PÍSOMNÁ INFORMÁCIA PRE POUŽÍVATEĽOV</w:t>
      </w:r>
    </w:p>
    <w:p w14:paraId="08983AA6"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rPr>
      </w:pPr>
    </w:p>
    <w:p w14:paraId="1F02107D" w14:textId="77777777" w:rsidR="00D84730" w:rsidRDefault="00D84730" w:rsidP="00D84730">
      <w:pPr>
        <w:pBdr>
          <w:top w:val="single" w:sz="4" w:space="1" w:color="auto"/>
          <w:left w:val="single" w:sz="4" w:space="4" w:color="auto"/>
          <w:bottom w:val="single" w:sz="4" w:space="1" w:color="auto"/>
          <w:right w:val="single" w:sz="4" w:space="4" w:color="auto"/>
        </w:pBdr>
        <w:rPr>
          <w:b/>
          <w:szCs w:val="22"/>
          <w:lang w:eastAsia="sv-SE"/>
        </w:rPr>
      </w:pPr>
      <w:r w:rsidRPr="00D84730">
        <w:rPr>
          <w:b/>
          <w:szCs w:val="22"/>
          <w:lang w:eastAsia="sv-SE"/>
        </w:rPr>
        <w:t>HDPE fľaša (okrúhle) 1 l</w:t>
      </w:r>
    </w:p>
    <w:p w14:paraId="004BD047" w14:textId="2B93F274" w:rsidR="00231CFC" w:rsidRPr="00D84730" w:rsidRDefault="00231CFC" w:rsidP="00D84730">
      <w:pPr>
        <w:pBdr>
          <w:top w:val="single" w:sz="4" w:space="1" w:color="auto"/>
          <w:left w:val="single" w:sz="4" w:space="4" w:color="auto"/>
          <w:bottom w:val="single" w:sz="4" w:space="1" w:color="auto"/>
          <w:right w:val="single" w:sz="4" w:space="4" w:color="auto"/>
        </w:pBdr>
        <w:rPr>
          <w:b/>
          <w:szCs w:val="22"/>
          <w:lang w:eastAsia="sv-SE"/>
        </w:rPr>
      </w:pPr>
      <w:r w:rsidRPr="00231CFC">
        <w:rPr>
          <w:b/>
          <w:szCs w:val="22"/>
          <w:lang w:eastAsia="sv-SE"/>
        </w:rPr>
        <w:t>HDPE kanister 5 l</w:t>
      </w:r>
    </w:p>
    <w:p w14:paraId="20D82BA5" w14:textId="77777777" w:rsidR="00BC69B7" w:rsidRDefault="00BC69B7" w:rsidP="00BC69B7">
      <w:pPr>
        <w:rPr>
          <w:b/>
          <w:szCs w:val="22"/>
          <w:lang w:eastAsia="sv-SE"/>
        </w:rPr>
      </w:pPr>
    </w:p>
    <w:p w14:paraId="1A79A765" w14:textId="77777777" w:rsidR="00231CFC" w:rsidRPr="00806413" w:rsidRDefault="00231CFC" w:rsidP="00BC69B7">
      <w:pPr>
        <w:rPr>
          <w:szCs w:val="22"/>
          <w:lang w:eastAsia="sv-SE"/>
        </w:rPr>
      </w:pPr>
    </w:p>
    <w:p w14:paraId="200F139D" w14:textId="77777777" w:rsidR="00BC69B7" w:rsidRPr="00806413" w:rsidRDefault="00BC69B7" w:rsidP="00BC69B7">
      <w:pPr>
        <w:pBdr>
          <w:top w:val="single" w:sz="4" w:space="1" w:color="auto"/>
          <w:left w:val="single" w:sz="4" w:space="4" w:color="auto"/>
          <w:bottom w:val="single" w:sz="4" w:space="1" w:color="auto"/>
          <w:right w:val="single" w:sz="4" w:space="4" w:color="auto"/>
        </w:pBdr>
        <w:ind w:left="567" w:hanging="567"/>
        <w:rPr>
          <w:b/>
          <w:color w:val="000000"/>
          <w:szCs w:val="22"/>
          <w:lang w:eastAsia="sv-SE"/>
        </w:rPr>
      </w:pPr>
      <w:r w:rsidRPr="00806413">
        <w:rPr>
          <w:b/>
          <w:color w:val="000000"/>
          <w:szCs w:val="22"/>
          <w:lang w:eastAsia="sv-SE"/>
        </w:rPr>
        <w:t>1.</w:t>
      </w:r>
      <w:r w:rsidRPr="00806413">
        <w:rPr>
          <w:b/>
          <w:color w:val="000000"/>
          <w:szCs w:val="22"/>
          <w:lang w:eastAsia="sv-SE"/>
        </w:rPr>
        <w:tab/>
        <w:t>NÁZOV VETERINÁRNEHO LIEKU</w:t>
      </w:r>
    </w:p>
    <w:p w14:paraId="7D702A20" w14:textId="77777777" w:rsidR="00BC69B7" w:rsidRPr="00806413" w:rsidRDefault="00BC69B7" w:rsidP="00BC69B7">
      <w:pPr>
        <w:rPr>
          <w:szCs w:val="22"/>
        </w:rPr>
      </w:pPr>
    </w:p>
    <w:p w14:paraId="530D0163" w14:textId="77777777" w:rsidR="00BC69B7" w:rsidRPr="00806413" w:rsidRDefault="00BC69B7" w:rsidP="00BC69B7">
      <w:pPr>
        <w:rPr>
          <w:szCs w:val="22"/>
          <w:lang w:eastAsia="sv-SE"/>
        </w:rPr>
      </w:pPr>
      <w:proofErr w:type="spellStart"/>
      <w:r w:rsidRPr="005719D7">
        <w:rPr>
          <w:szCs w:val="22"/>
        </w:rPr>
        <w:t>Fludosol</w:t>
      </w:r>
      <w:proofErr w:type="spellEnd"/>
      <w:r w:rsidRPr="005719D7">
        <w:rPr>
          <w:szCs w:val="22"/>
        </w:rPr>
        <w:t xml:space="preserve"> 200 mg/ml suspenzia na použitie </w:t>
      </w:r>
      <w:r>
        <w:rPr>
          <w:szCs w:val="22"/>
        </w:rPr>
        <w:t>v pitnej vode pre ošípané a kury</w:t>
      </w:r>
      <w:r w:rsidRPr="005719D7">
        <w:rPr>
          <w:szCs w:val="22"/>
        </w:rPr>
        <w:t xml:space="preserve"> domáce</w:t>
      </w:r>
    </w:p>
    <w:p w14:paraId="34FB253B" w14:textId="77777777" w:rsidR="00BC69B7" w:rsidRPr="00806413" w:rsidRDefault="00BC69B7" w:rsidP="00BC69B7">
      <w:pPr>
        <w:rPr>
          <w:szCs w:val="22"/>
          <w:lang w:eastAsia="sv-SE"/>
        </w:rPr>
      </w:pPr>
    </w:p>
    <w:p w14:paraId="21D0225A" w14:textId="77777777" w:rsidR="00BC69B7" w:rsidRPr="00806413" w:rsidRDefault="00BC69B7" w:rsidP="00BC69B7">
      <w:pPr>
        <w:keepNext/>
        <w:keepLines/>
        <w:pBdr>
          <w:top w:val="single" w:sz="4" w:space="1" w:color="auto"/>
          <w:left w:val="single" w:sz="4" w:space="4" w:color="auto"/>
          <w:bottom w:val="single" w:sz="4" w:space="1" w:color="auto"/>
          <w:right w:val="single" w:sz="4" w:space="4" w:color="auto"/>
        </w:pBdr>
        <w:rPr>
          <w:i/>
          <w:iCs/>
          <w:color w:val="000000"/>
          <w:szCs w:val="22"/>
          <w:u w:val="single"/>
          <w:lang w:eastAsia="sv-SE"/>
        </w:rPr>
      </w:pPr>
      <w:r w:rsidRPr="00806413">
        <w:rPr>
          <w:b/>
          <w:bCs/>
          <w:szCs w:val="22"/>
          <w:lang w:eastAsia="sv-SE"/>
        </w:rPr>
        <w:t>2.</w:t>
      </w:r>
      <w:r w:rsidRPr="00806413">
        <w:rPr>
          <w:b/>
          <w:bCs/>
          <w:szCs w:val="22"/>
          <w:lang w:eastAsia="sv-SE"/>
        </w:rPr>
        <w:tab/>
        <w:t>ZLOŽENIE</w:t>
      </w:r>
    </w:p>
    <w:p w14:paraId="48C288F9" w14:textId="77777777" w:rsidR="00BC69B7" w:rsidRDefault="00BC69B7" w:rsidP="00BC69B7">
      <w:pPr>
        <w:rPr>
          <w:b/>
          <w:szCs w:val="22"/>
        </w:rPr>
      </w:pPr>
    </w:p>
    <w:p w14:paraId="6A0D8DB9" w14:textId="77777777" w:rsidR="00BC69B7" w:rsidRPr="005719D7" w:rsidRDefault="00BC69B7" w:rsidP="00BC69B7">
      <w:pPr>
        <w:rPr>
          <w:b/>
          <w:szCs w:val="22"/>
        </w:rPr>
      </w:pPr>
      <w:r w:rsidRPr="005719D7">
        <w:rPr>
          <w:b/>
          <w:szCs w:val="22"/>
        </w:rPr>
        <w:t>Účinná látka:</w:t>
      </w:r>
    </w:p>
    <w:p w14:paraId="2502E72C" w14:textId="77777777" w:rsidR="00BC69B7" w:rsidRPr="005719D7" w:rsidRDefault="00BC69B7" w:rsidP="00BC69B7">
      <w:pPr>
        <w:rPr>
          <w:szCs w:val="22"/>
        </w:rPr>
      </w:pPr>
      <w:proofErr w:type="spellStart"/>
      <w:r w:rsidRPr="005719D7">
        <w:rPr>
          <w:szCs w:val="22"/>
        </w:rPr>
        <w:t>Flubendazolum</w:t>
      </w:r>
      <w:proofErr w:type="spellEnd"/>
      <w:r w:rsidRPr="005719D7">
        <w:rPr>
          <w:szCs w:val="22"/>
        </w:rPr>
        <w:t xml:space="preserve"> </w:t>
      </w:r>
      <w:r w:rsidRPr="005719D7">
        <w:rPr>
          <w:szCs w:val="22"/>
        </w:rPr>
        <w:tab/>
      </w:r>
      <w:r w:rsidRPr="005719D7">
        <w:rPr>
          <w:szCs w:val="22"/>
        </w:rPr>
        <w:tab/>
        <w:t xml:space="preserve">           200 mg</w:t>
      </w:r>
      <w:r>
        <w:rPr>
          <w:szCs w:val="22"/>
        </w:rPr>
        <w:t>/ml</w:t>
      </w:r>
    </w:p>
    <w:p w14:paraId="7B6B4B36" w14:textId="77777777" w:rsidR="00BC69B7" w:rsidRPr="005719D7" w:rsidRDefault="00BC69B7" w:rsidP="00BC69B7">
      <w:pPr>
        <w:rPr>
          <w:b/>
          <w:szCs w:val="22"/>
        </w:rPr>
      </w:pPr>
    </w:p>
    <w:p w14:paraId="5E315AB7" w14:textId="77777777" w:rsidR="00BC69B7" w:rsidRPr="005719D7" w:rsidRDefault="00BC69B7" w:rsidP="00BC69B7">
      <w:pPr>
        <w:rPr>
          <w:szCs w:val="22"/>
        </w:rPr>
      </w:pPr>
      <w:r w:rsidRPr="005719D7">
        <w:rPr>
          <w:b/>
          <w:szCs w:val="22"/>
        </w:rPr>
        <w:t>Pomocné látky:</w:t>
      </w:r>
    </w:p>
    <w:p w14:paraId="26720150" w14:textId="77777777" w:rsidR="00BC69B7" w:rsidRDefault="00BC69B7" w:rsidP="00BC69B7">
      <w:pPr>
        <w:rPr>
          <w:iCs/>
          <w:szCs w:val="22"/>
        </w:rPr>
      </w:pPr>
      <w:proofErr w:type="spellStart"/>
      <w:r w:rsidRPr="005719D7">
        <w:rPr>
          <w:iCs/>
          <w:szCs w:val="22"/>
        </w:rPr>
        <w:t>Metylparahydroxybenzoát</w:t>
      </w:r>
      <w:proofErr w:type="spellEnd"/>
      <w:r>
        <w:rPr>
          <w:iCs/>
          <w:szCs w:val="22"/>
        </w:rPr>
        <w:tab/>
      </w:r>
      <w:r>
        <w:rPr>
          <w:iCs/>
          <w:szCs w:val="22"/>
        </w:rPr>
        <w:tab/>
        <w:t>0,8 mg/ml</w:t>
      </w:r>
    </w:p>
    <w:p w14:paraId="7EA923F0" w14:textId="77777777" w:rsidR="00BC69B7" w:rsidRPr="005719D7" w:rsidRDefault="00BC69B7" w:rsidP="00BC69B7">
      <w:pPr>
        <w:rPr>
          <w:szCs w:val="22"/>
        </w:rPr>
      </w:pPr>
      <w:proofErr w:type="spellStart"/>
      <w:r w:rsidRPr="005719D7">
        <w:rPr>
          <w:iCs/>
          <w:szCs w:val="22"/>
        </w:rPr>
        <w:t>Propylparahydroxybenzoát</w:t>
      </w:r>
      <w:proofErr w:type="spellEnd"/>
      <w:r>
        <w:rPr>
          <w:iCs/>
          <w:szCs w:val="22"/>
        </w:rPr>
        <w:tab/>
      </w:r>
      <w:r>
        <w:rPr>
          <w:iCs/>
          <w:szCs w:val="22"/>
        </w:rPr>
        <w:tab/>
        <w:t>0,2 mg/ml</w:t>
      </w:r>
    </w:p>
    <w:p w14:paraId="39D4B223" w14:textId="77777777" w:rsidR="00BC69B7" w:rsidRPr="005719D7" w:rsidRDefault="00BC69B7" w:rsidP="00BC69B7">
      <w:pPr>
        <w:rPr>
          <w:szCs w:val="22"/>
        </w:rPr>
      </w:pPr>
    </w:p>
    <w:p w14:paraId="2FC2BD9C" w14:textId="77777777" w:rsidR="00BC69B7" w:rsidRPr="005719D7" w:rsidRDefault="00BC69B7" w:rsidP="00BC69B7">
      <w:pPr>
        <w:rPr>
          <w:szCs w:val="22"/>
        </w:rPr>
      </w:pPr>
      <w:r w:rsidRPr="005719D7">
        <w:rPr>
          <w:szCs w:val="22"/>
        </w:rPr>
        <w:t>Biela až sivobiela vodná suspenzia</w:t>
      </w:r>
      <w:r>
        <w:rPr>
          <w:szCs w:val="22"/>
        </w:rPr>
        <w:t xml:space="preserve"> </w:t>
      </w:r>
      <w:r w:rsidRPr="005719D7">
        <w:rPr>
          <w:szCs w:val="22"/>
        </w:rPr>
        <w:t>na použitie v pitnej vode.</w:t>
      </w:r>
    </w:p>
    <w:p w14:paraId="5CF0DBCB" w14:textId="77777777" w:rsidR="00BC69B7" w:rsidRPr="005719D7" w:rsidRDefault="00BC69B7" w:rsidP="00BC69B7">
      <w:pPr>
        <w:rPr>
          <w:szCs w:val="22"/>
        </w:rPr>
      </w:pPr>
    </w:p>
    <w:p w14:paraId="1F2CD796"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szCs w:val="22"/>
          <w:lang w:eastAsia="sv-SE"/>
        </w:rPr>
        <w:t>3.</w:t>
      </w:r>
      <w:r w:rsidRPr="00806413">
        <w:rPr>
          <w:b/>
          <w:szCs w:val="22"/>
          <w:lang w:eastAsia="sv-SE"/>
        </w:rPr>
        <w:tab/>
        <w:t>VEĽKOSŤ BALENIA</w:t>
      </w:r>
    </w:p>
    <w:p w14:paraId="16574AFE" w14:textId="77777777" w:rsidR="00BC69B7" w:rsidRPr="00806413" w:rsidRDefault="00BC69B7" w:rsidP="00BC69B7">
      <w:pPr>
        <w:rPr>
          <w:szCs w:val="22"/>
          <w:lang w:eastAsia="sv-SE"/>
        </w:rPr>
      </w:pPr>
    </w:p>
    <w:p w14:paraId="2DE4C046" w14:textId="77777777" w:rsidR="00BC69B7" w:rsidRDefault="00BC69B7" w:rsidP="00BC69B7">
      <w:pPr>
        <w:rPr>
          <w:szCs w:val="22"/>
          <w:lang w:eastAsia="sv-SE"/>
        </w:rPr>
      </w:pPr>
      <w:r>
        <w:rPr>
          <w:szCs w:val="22"/>
          <w:lang w:eastAsia="sv-SE"/>
        </w:rPr>
        <w:t xml:space="preserve">1 l, </w:t>
      </w:r>
      <w:r w:rsidRPr="00625840">
        <w:rPr>
          <w:szCs w:val="22"/>
          <w:highlight w:val="lightGray"/>
          <w:lang w:eastAsia="sv-SE"/>
        </w:rPr>
        <w:t xml:space="preserve">5 </w:t>
      </w:r>
      <w:r>
        <w:rPr>
          <w:szCs w:val="22"/>
          <w:highlight w:val="lightGray"/>
          <w:lang w:eastAsia="sv-SE"/>
        </w:rPr>
        <w:t>l</w:t>
      </w:r>
    </w:p>
    <w:p w14:paraId="3BB11AA4" w14:textId="77777777" w:rsidR="00BC69B7" w:rsidRPr="00806413" w:rsidRDefault="00BC69B7" w:rsidP="00BC69B7">
      <w:pPr>
        <w:rPr>
          <w:szCs w:val="22"/>
          <w:lang w:eastAsia="sv-SE"/>
        </w:rPr>
      </w:pPr>
    </w:p>
    <w:p w14:paraId="1457DDEC"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bCs/>
          <w:szCs w:val="22"/>
          <w:lang w:eastAsia="sv-SE"/>
        </w:rPr>
      </w:pPr>
      <w:r w:rsidRPr="00806413">
        <w:rPr>
          <w:b/>
          <w:bCs/>
          <w:szCs w:val="22"/>
          <w:lang w:eastAsia="sv-SE"/>
        </w:rPr>
        <w:t>4.</w:t>
      </w:r>
      <w:r w:rsidRPr="00806413">
        <w:rPr>
          <w:b/>
          <w:bCs/>
          <w:szCs w:val="22"/>
          <w:lang w:eastAsia="sv-SE"/>
        </w:rPr>
        <w:tab/>
        <w:t>CIEĽOVÉ DRUHY</w:t>
      </w:r>
    </w:p>
    <w:p w14:paraId="09E96022" w14:textId="77777777" w:rsidR="00BC69B7" w:rsidRPr="00806413" w:rsidRDefault="00BC69B7" w:rsidP="00BC69B7">
      <w:pPr>
        <w:rPr>
          <w:i/>
          <w:iCs/>
          <w:szCs w:val="22"/>
          <w:lang w:eastAsia="sv-SE"/>
        </w:rPr>
      </w:pPr>
    </w:p>
    <w:p w14:paraId="5919B112" w14:textId="77777777" w:rsidR="00BC69B7" w:rsidRPr="005719D7" w:rsidRDefault="00BC69B7" w:rsidP="00BC69B7">
      <w:pPr>
        <w:ind w:right="113"/>
        <w:rPr>
          <w:szCs w:val="22"/>
        </w:rPr>
      </w:pPr>
      <w:r w:rsidRPr="005719D7">
        <w:rPr>
          <w:szCs w:val="22"/>
        </w:rPr>
        <w:t>Ošípané a kury domáce.</w:t>
      </w:r>
    </w:p>
    <w:p w14:paraId="49AAECA2" w14:textId="77777777" w:rsidR="00BC69B7" w:rsidRPr="00806413" w:rsidRDefault="00BC69B7" w:rsidP="00BC69B7">
      <w:pPr>
        <w:rPr>
          <w:i/>
          <w:iCs/>
          <w:szCs w:val="22"/>
          <w:lang w:eastAsia="sv-SE"/>
        </w:rPr>
      </w:pPr>
    </w:p>
    <w:p w14:paraId="3D44EEAD"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bCs/>
          <w:szCs w:val="22"/>
          <w:lang w:eastAsia="sv-SE"/>
        </w:rPr>
      </w:pPr>
      <w:r w:rsidRPr="00806413">
        <w:rPr>
          <w:b/>
          <w:bCs/>
          <w:szCs w:val="22"/>
          <w:lang w:eastAsia="sv-SE"/>
        </w:rPr>
        <w:t>5.</w:t>
      </w:r>
      <w:r w:rsidRPr="00806413">
        <w:rPr>
          <w:b/>
          <w:bCs/>
          <w:szCs w:val="22"/>
          <w:lang w:eastAsia="sv-SE"/>
        </w:rPr>
        <w:tab/>
        <w:t>INDIKÁCIE NA POUŽITIE</w:t>
      </w:r>
    </w:p>
    <w:p w14:paraId="188524F0" w14:textId="77777777" w:rsidR="00BC69B7" w:rsidRPr="00806413" w:rsidRDefault="00BC69B7" w:rsidP="00BC69B7">
      <w:pPr>
        <w:rPr>
          <w:i/>
          <w:iCs/>
          <w:szCs w:val="22"/>
          <w:lang w:eastAsia="sv-SE"/>
        </w:rPr>
      </w:pPr>
    </w:p>
    <w:p w14:paraId="46E6C69B" w14:textId="77777777" w:rsidR="00BC69B7" w:rsidRDefault="00BC69B7" w:rsidP="00BC69B7">
      <w:pPr>
        <w:rPr>
          <w:b/>
          <w:iCs/>
          <w:szCs w:val="22"/>
          <w:lang w:eastAsia="sv-SE"/>
        </w:rPr>
      </w:pPr>
      <w:r w:rsidRPr="00806413">
        <w:rPr>
          <w:b/>
          <w:iCs/>
          <w:szCs w:val="22"/>
          <w:lang w:eastAsia="sv-SE"/>
        </w:rPr>
        <w:t>Indikácie na použitie</w:t>
      </w:r>
    </w:p>
    <w:p w14:paraId="1E5E03B9" w14:textId="77777777" w:rsidR="00BC69B7" w:rsidRPr="00806413" w:rsidRDefault="00BC69B7" w:rsidP="00BC69B7">
      <w:pPr>
        <w:rPr>
          <w:b/>
          <w:iCs/>
          <w:szCs w:val="22"/>
          <w:lang w:eastAsia="sv-SE"/>
        </w:rPr>
      </w:pPr>
    </w:p>
    <w:p w14:paraId="17C19AC3" w14:textId="77777777" w:rsidR="00BC69B7" w:rsidRPr="00625840" w:rsidRDefault="00BC69B7" w:rsidP="00BC69B7">
      <w:r w:rsidRPr="00625840">
        <w:t>Ošípané:</w:t>
      </w:r>
    </w:p>
    <w:p w14:paraId="795AFA69" w14:textId="5B473B81" w:rsidR="00BC69B7" w:rsidRPr="00625840" w:rsidRDefault="00BC69B7" w:rsidP="00BC69B7">
      <w:r w:rsidRPr="00625840">
        <w:t xml:space="preserve">- Liečba </w:t>
      </w:r>
      <w:proofErr w:type="spellStart"/>
      <w:r w:rsidRPr="00625840">
        <w:t>helmintózy</w:t>
      </w:r>
      <w:proofErr w:type="spellEnd"/>
      <w:r w:rsidRPr="00625840">
        <w:t xml:space="preserve"> spôsobenej </w:t>
      </w:r>
      <w:proofErr w:type="spellStart"/>
      <w:r w:rsidRPr="00625840">
        <w:rPr>
          <w:i/>
        </w:rPr>
        <w:t>Ascaris</w:t>
      </w:r>
      <w:proofErr w:type="spellEnd"/>
      <w:r w:rsidRPr="00625840">
        <w:rPr>
          <w:i/>
        </w:rPr>
        <w:t xml:space="preserve"> </w:t>
      </w:r>
      <w:proofErr w:type="spellStart"/>
      <w:r w:rsidRPr="00625840">
        <w:rPr>
          <w:i/>
        </w:rPr>
        <w:t>suum</w:t>
      </w:r>
      <w:proofErr w:type="spellEnd"/>
      <w:r w:rsidRPr="00625840">
        <w:t xml:space="preserve"> (dospelé, migrujúce</w:t>
      </w:r>
      <w:r>
        <w:t xml:space="preserve"> (L3)</w:t>
      </w:r>
      <w:r w:rsidRPr="00625840">
        <w:t xml:space="preserve"> a črevné </w:t>
      </w:r>
      <w:r>
        <w:t xml:space="preserve">(L4) </w:t>
      </w:r>
      <w:r w:rsidRPr="00625840">
        <w:t xml:space="preserve">larválne štádium) </w:t>
      </w:r>
      <w:r w:rsidR="00D84730">
        <w:t>pri</w:t>
      </w:r>
      <w:r w:rsidRPr="00625840">
        <w:t xml:space="preserve"> prasiat</w:t>
      </w:r>
      <w:r w:rsidR="00D84730">
        <w:t>kach.</w:t>
      </w:r>
    </w:p>
    <w:p w14:paraId="32458A9A" w14:textId="77777777" w:rsidR="00BC69B7" w:rsidRPr="00625840" w:rsidRDefault="00BC69B7" w:rsidP="00BC69B7">
      <w:r w:rsidRPr="00625840">
        <w:t>Kura domáca:</w:t>
      </w:r>
    </w:p>
    <w:p w14:paraId="30E3048C" w14:textId="77777777" w:rsidR="00BC69B7" w:rsidRPr="00806413" w:rsidRDefault="00BC69B7" w:rsidP="00BC69B7">
      <w:pPr>
        <w:rPr>
          <w:i/>
          <w:iCs/>
          <w:szCs w:val="22"/>
          <w:lang w:eastAsia="sv-SE"/>
        </w:rPr>
      </w:pPr>
      <w:r w:rsidRPr="00625840">
        <w:t xml:space="preserve">- Liečba </w:t>
      </w:r>
      <w:proofErr w:type="spellStart"/>
      <w:r w:rsidRPr="00625840">
        <w:t>helmintózy</w:t>
      </w:r>
      <w:proofErr w:type="spellEnd"/>
      <w:r w:rsidRPr="00625840">
        <w:t xml:space="preserve"> spôsobenej </w:t>
      </w:r>
      <w:proofErr w:type="spellStart"/>
      <w:r w:rsidRPr="00625840">
        <w:rPr>
          <w:i/>
        </w:rPr>
        <w:t>Ascaridia</w:t>
      </w:r>
      <w:proofErr w:type="spellEnd"/>
      <w:r w:rsidRPr="00625840">
        <w:rPr>
          <w:i/>
        </w:rPr>
        <w:t xml:space="preserve"> </w:t>
      </w:r>
      <w:proofErr w:type="spellStart"/>
      <w:r w:rsidRPr="00625840">
        <w:rPr>
          <w:i/>
        </w:rPr>
        <w:t>galli</w:t>
      </w:r>
      <w:proofErr w:type="spellEnd"/>
      <w:r w:rsidRPr="00625840">
        <w:t xml:space="preserve"> (dospelé a larválne štádium), </w:t>
      </w:r>
      <w:proofErr w:type="spellStart"/>
      <w:r w:rsidRPr="00625840">
        <w:rPr>
          <w:i/>
        </w:rPr>
        <w:t>Heterakis</w:t>
      </w:r>
      <w:proofErr w:type="spellEnd"/>
      <w:r w:rsidRPr="00625840">
        <w:rPr>
          <w:i/>
        </w:rPr>
        <w:t xml:space="preserve"> </w:t>
      </w:r>
      <w:proofErr w:type="spellStart"/>
      <w:r w:rsidRPr="00625840">
        <w:rPr>
          <w:i/>
        </w:rPr>
        <w:t>gallinarum</w:t>
      </w:r>
      <w:proofErr w:type="spellEnd"/>
      <w:r w:rsidRPr="00625840">
        <w:t xml:space="preserve"> (dospelé štádium), </w:t>
      </w:r>
      <w:proofErr w:type="spellStart"/>
      <w:r w:rsidRPr="00625840">
        <w:rPr>
          <w:i/>
        </w:rPr>
        <w:t>Capillaria</w:t>
      </w:r>
      <w:proofErr w:type="spellEnd"/>
      <w:r w:rsidRPr="00625840">
        <w:rPr>
          <w:i/>
        </w:rPr>
        <w:t xml:space="preserve"> </w:t>
      </w:r>
      <w:proofErr w:type="spellStart"/>
      <w:r w:rsidRPr="00625840">
        <w:rPr>
          <w:i/>
        </w:rPr>
        <w:t>spp</w:t>
      </w:r>
      <w:proofErr w:type="spellEnd"/>
      <w:r w:rsidRPr="00625840">
        <w:t>. (dospelé štádium).</w:t>
      </w:r>
    </w:p>
    <w:p w14:paraId="10323718" w14:textId="77777777" w:rsidR="00BC69B7" w:rsidRPr="00806413" w:rsidRDefault="00BC69B7" w:rsidP="00BC69B7">
      <w:pPr>
        <w:rPr>
          <w:i/>
          <w:iCs/>
          <w:szCs w:val="22"/>
          <w:lang w:eastAsia="sv-SE"/>
        </w:rPr>
      </w:pPr>
    </w:p>
    <w:p w14:paraId="71784B17"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bCs/>
          <w:szCs w:val="22"/>
          <w:lang w:eastAsia="sv-SE"/>
        </w:rPr>
      </w:pPr>
      <w:r w:rsidRPr="00806413">
        <w:rPr>
          <w:b/>
          <w:bCs/>
          <w:szCs w:val="22"/>
          <w:lang w:eastAsia="sv-SE"/>
        </w:rPr>
        <w:t>6.</w:t>
      </w:r>
      <w:r w:rsidRPr="00806413">
        <w:rPr>
          <w:b/>
          <w:bCs/>
          <w:szCs w:val="22"/>
          <w:lang w:eastAsia="sv-SE"/>
        </w:rPr>
        <w:tab/>
        <w:t>KONTRAINDIKÁCIE</w:t>
      </w:r>
    </w:p>
    <w:p w14:paraId="2EE5941D" w14:textId="77777777" w:rsidR="00BC69B7" w:rsidRPr="00806413" w:rsidRDefault="00BC69B7" w:rsidP="00BC69B7">
      <w:pPr>
        <w:rPr>
          <w:i/>
          <w:iCs/>
          <w:szCs w:val="22"/>
          <w:lang w:eastAsia="sv-SE"/>
        </w:rPr>
      </w:pPr>
    </w:p>
    <w:p w14:paraId="386FDF99" w14:textId="77777777" w:rsidR="00BC69B7" w:rsidRDefault="00BC69B7" w:rsidP="00BC69B7">
      <w:pPr>
        <w:rPr>
          <w:b/>
          <w:iCs/>
          <w:szCs w:val="22"/>
          <w:lang w:eastAsia="sv-SE"/>
        </w:rPr>
      </w:pPr>
      <w:r w:rsidRPr="00806413">
        <w:rPr>
          <w:b/>
          <w:iCs/>
          <w:szCs w:val="22"/>
          <w:lang w:eastAsia="sv-SE"/>
        </w:rPr>
        <w:t>Kontraindikácie</w:t>
      </w:r>
    </w:p>
    <w:p w14:paraId="36E1B9DD" w14:textId="77777777" w:rsidR="00BC69B7" w:rsidRPr="00806413" w:rsidRDefault="00BC69B7" w:rsidP="00BC69B7">
      <w:pPr>
        <w:rPr>
          <w:b/>
          <w:iCs/>
          <w:szCs w:val="22"/>
          <w:lang w:eastAsia="sv-SE"/>
        </w:rPr>
      </w:pPr>
    </w:p>
    <w:p w14:paraId="0CA41F7E" w14:textId="2C376EC1" w:rsidR="00BC69B7" w:rsidRPr="008F1C90" w:rsidRDefault="00BC69B7" w:rsidP="00BC69B7">
      <w:pPr>
        <w:rPr>
          <w:szCs w:val="22"/>
        </w:rPr>
      </w:pPr>
      <w:r w:rsidRPr="008F1C90">
        <w:t>Nepoužívať v prípadoch precitlivenosti na účinnú látku aleb</w:t>
      </w:r>
      <w:r w:rsidR="00D16E8A">
        <w:t>o na niektorú z pomocných látok</w:t>
      </w:r>
      <w:r w:rsidRPr="008F1C90">
        <w:t>.</w:t>
      </w:r>
    </w:p>
    <w:p w14:paraId="0F58CDD6" w14:textId="77777777" w:rsidR="00BC69B7" w:rsidRPr="00806413" w:rsidRDefault="00BC69B7" w:rsidP="00BC69B7">
      <w:pPr>
        <w:rPr>
          <w:i/>
          <w:iCs/>
          <w:szCs w:val="22"/>
          <w:lang w:eastAsia="sv-SE"/>
        </w:rPr>
      </w:pPr>
    </w:p>
    <w:p w14:paraId="5CDD52E6"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bCs/>
          <w:szCs w:val="22"/>
          <w:lang w:eastAsia="sv-SE"/>
        </w:rPr>
      </w:pPr>
      <w:r w:rsidRPr="00806413">
        <w:rPr>
          <w:b/>
          <w:bCs/>
          <w:szCs w:val="22"/>
          <w:lang w:eastAsia="sv-SE"/>
        </w:rPr>
        <w:t>7.</w:t>
      </w:r>
      <w:r w:rsidRPr="00806413">
        <w:rPr>
          <w:b/>
          <w:bCs/>
          <w:szCs w:val="22"/>
          <w:lang w:eastAsia="sv-SE"/>
        </w:rPr>
        <w:tab/>
        <w:t>OSOBITNÉ UPOZORNENIE (-IA)</w:t>
      </w:r>
    </w:p>
    <w:p w14:paraId="31C21853" w14:textId="77777777" w:rsidR="00BC69B7" w:rsidRPr="00806413" w:rsidRDefault="00BC69B7" w:rsidP="00BC69B7">
      <w:pPr>
        <w:rPr>
          <w:i/>
          <w:iCs/>
          <w:szCs w:val="22"/>
          <w:lang w:eastAsia="sv-SE"/>
        </w:rPr>
      </w:pPr>
    </w:p>
    <w:p w14:paraId="7E2BE8AA" w14:textId="77777777" w:rsidR="00BC69B7" w:rsidRPr="00806413" w:rsidRDefault="00BC69B7" w:rsidP="00BC69B7">
      <w:pPr>
        <w:rPr>
          <w:b/>
          <w:szCs w:val="22"/>
          <w:lang w:eastAsia="sv-SE"/>
        </w:rPr>
      </w:pPr>
      <w:r w:rsidRPr="00806413">
        <w:rPr>
          <w:b/>
          <w:szCs w:val="22"/>
          <w:lang w:eastAsia="sv-SE"/>
        </w:rPr>
        <w:t>Osobitné upozornenia</w:t>
      </w:r>
    </w:p>
    <w:p w14:paraId="7589AAA8" w14:textId="77777777" w:rsidR="00BC69B7" w:rsidRPr="00806413" w:rsidRDefault="00BC69B7" w:rsidP="00BC69B7">
      <w:pPr>
        <w:rPr>
          <w:szCs w:val="22"/>
          <w:lang w:eastAsia="sv-SE"/>
        </w:rPr>
      </w:pPr>
    </w:p>
    <w:p w14:paraId="3D64D443" w14:textId="77777777" w:rsidR="00BC69B7" w:rsidRPr="008F1C90" w:rsidRDefault="00BC69B7" w:rsidP="00BC69B7">
      <w:pPr>
        <w:rPr>
          <w:szCs w:val="22"/>
        </w:rPr>
      </w:pPr>
      <w:r w:rsidRPr="008F1C90">
        <w:rPr>
          <w:szCs w:val="22"/>
          <w:u w:val="single"/>
        </w:rPr>
        <w:t>Osobitné upozornenia</w:t>
      </w:r>
      <w:r w:rsidRPr="008F1C90">
        <w:t>:</w:t>
      </w:r>
    </w:p>
    <w:p w14:paraId="602FD119" w14:textId="77777777" w:rsidR="00BC69B7" w:rsidRPr="008F1C90" w:rsidRDefault="00BC69B7" w:rsidP="00D16E8A">
      <w:pPr>
        <w:jc w:val="both"/>
        <w:rPr>
          <w:szCs w:val="22"/>
        </w:rPr>
      </w:pPr>
      <w:r w:rsidRPr="008F1C90">
        <w:rPr>
          <w:szCs w:val="22"/>
        </w:rPr>
        <w:t xml:space="preserve">Liečba týmto </w:t>
      </w:r>
      <w:r>
        <w:rPr>
          <w:szCs w:val="22"/>
        </w:rPr>
        <w:t>liekom</w:t>
      </w:r>
      <w:r w:rsidRPr="008F1C90">
        <w:rPr>
          <w:szCs w:val="22"/>
        </w:rPr>
        <w:t xml:space="preserve"> poskytuje optimálne výsledky len vtedy, ak sa súčasne berie do úvahy prísna hygiena budovy pre hospodárske zvieratá a ohrady.</w:t>
      </w:r>
    </w:p>
    <w:p w14:paraId="2575A638" w14:textId="77777777" w:rsidR="00BC69B7" w:rsidRPr="008F1C90" w:rsidRDefault="00BC69B7" w:rsidP="00D16E8A">
      <w:pPr>
        <w:jc w:val="both"/>
      </w:pPr>
    </w:p>
    <w:p w14:paraId="2D7668AB" w14:textId="77777777" w:rsidR="00BC69B7" w:rsidRPr="008F1C90" w:rsidRDefault="00BC69B7" w:rsidP="00D16E8A">
      <w:pPr>
        <w:jc w:val="both"/>
        <w:rPr>
          <w:szCs w:val="22"/>
        </w:rPr>
      </w:pPr>
      <w:r w:rsidRPr="008F1C90">
        <w:rPr>
          <w:szCs w:val="22"/>
        </w:rPr>
        <w:t xml:space="preserve">Zbytočné použitie antiparazitík alebo použitie odlišné od pokynov uvedených </w:t>
      </w:r>
      <w:r>
        <w:rPr>
          <w:szCs w:val="22"/>
        </w:rPr>
        <w:t>na obale</w:t>
      </w:r>
      <w:r w:rsidRPr="008F1C90">
        <w:rPr>
          <w:szCs w:val="22"/>
        </w:rPr>
        <w:t xml:space="preserve"> môže zvýšiť</w:t>
      </w:r>
      <w:r>
        <w:rPr>
          <w:szCs w:val="22"/>
        </w:rPr>
        <w:t xml:space="preserve"> selekčný</w:t>
      </w:r>
      <w:r w:rsidRPr="008F1C90">
        <w:rPr>
          <w:szCs w:val="22"/>
        </w:rPr>
        <w:t xml:space="preserve"> tlak na vý</w:t>
      </w:r>
      <w:r>
        <w:rPr>
          <w:szCs w:val="22"/>
        </w:rPr>
        <w:t>voj</w:t>
      </w:r>
      <w:r w:rsidRPr="008F1C90">
        <w:rPr>
          <w:szCs w:val="22"/>
        </w:rPr>
        <w:t xml:space="preserve"> rezistencie a viesť k zníženiu účinnosti. Rozhodnutie použiť veterinárny liek by malo byť založené na potvrdení druhu parazit</w:t>
      </w:r>
      <w:r>
        <w:rPr>
          <w:szCs w:val="22"/>
        </w:rPr>
        <w:t>a</w:t>
      </w:r>
      <w:r w:rsidRPr="008F1C90">
        <w:rPr>
          <w:szCs w:val="22"/>
        </w:rPr>
        <w:t xml:space="preserve"> a záťaže alebo rizika infekcie na základe jeho epidemiologických vlastností pre každé stádo/kŕdeľ.</w:t>
      </w:r>
    </w:p>
    <w:p w14:paraId="329A360C" w14:textId="77777777" w:rsidR="00BC69B7" w:rsidRPr="008F1C90" w:rsidRDefault="00BC69B7" w:rsidP="00D16E8A">
      <w:pPr>
        <w:jc w:val="both"/>
        <w:rPr>
          <w:szCs w:val="22"/>
        </w:rPr>
      </w:pPr>
    </w:p>
    <w:p w14:paraId="6118409A" w14:textId="77777777" w:rsidR="00BC69B7" w:rsidRPr="008F1C90" w:rsidRDefault="00BC69B7" w:rsidP="00D16E8A">
      <w:pPr>
        <w:jc w:val="both"/>
        <w:rPr>
          <w:szCs w:val="22"/>
        </w:rPr>
      </w:pPr>
      <w:r w:rsidRPr="008F1C90">
        <w:rPr>
          <w:szCs w:val="22"/>
        </w:rPr>
        <w:t xml:space="preserve">Predchádzať nasledovným postupom, ktoré zvyšujú riziko vývoja rezistencie a môžu mať za následok neúčinnú liečbu: </w:t>
      </w:r>
    </w:p>
    <w:p w14:paraId="7A733067" w14:textId="77777777" w:rsidR="00BC69B7" w:rsidRPr="008F1C90" w:rsidRDefault="00BC69B7" w:rsidP="00D16E8A">
      <w:pPr>
        <w:jc w:val="both"/>
        <w:rPr>
          <w:szCs w:val="22"/>
        </w:rPr>
      </w:pPr>
      <w:r w:rsidRPr="008F1C90">
        <w:rPr>
          <w:szCs w:val="22"/>
        </w:rPr>
        <w:t xml:space="preserve">- príliš časté a opakované používanie </w:t>
      </w:r>
      <w:proofErr w:type="spellStart"/>
      <w:r w:rsidRPr="008F1C90">
        <w:rPr>
          <w:szCs w:val="22"/>
        </w:rPr>
        <w:t>antihelmintík</w:t>
      </w:r>
      <w:proofErr w:type="spellEnd"/>
      <w:r w:rsidRPr="008F1C90">
        <w:rPr>
          <w:szCs w:val="22"/>
        </w:rPr>
        <w:t xml:space="preserve"> rovnakej skupiny, príliš dlhá doba podávania</w:t>
      </w:r>
    </w:p>
    <w:p w14:paraId="3014E52B" w14:textId="77777777" w:rsidR="00BC69B7" w:rsidRPr="008F1C90" w:rsidRDefault="00BC69B7" w:rsidP="00D16E8A">
      <w:pPr>
        <w:jc w:val="both"/>
        <w:rPr>
          <w:szCs w:val="22"/>
        </w:rPr>
      </w:pPr>
      <w:r w:rsidRPr="008F1C90">
        <w:rPr>
          <w:szCs w:val="22"/>
        </w:rPr>
        <w:t xml:space="preserve">- </w:t>
      </w:r>
      <w:proofErr w:type="spellStart"/>
      <w:r w:rsidRPr="008F1C90">
        <w:rPr>
          <w:szCs w:val="22"/>
        </w:rPr>
        <w:t>poddávkovanie</w:t>
      </w:r>
      <w:proofErr w:type="spellEnd"/>
      <w:r w:rsidRPr="008F1C90">
        <w:rPr>
          <w:szCs w:val="22"/>
        </w:rPr>
        <w:t xml:space="preserve"> z dôvodu nesprávneho stanovenia živej hmotnosti, nesprávne podanie lieku alebo</w:t>
      </w:r>
    </w:p>
    <w:p w14:paraId="524EFF7E" w14:textId="281AC817" w:rsidR="00BC69B7" w:rsidRDefault="00BC69B7" w:rsidP="00D16E8A">
      <w:pPr>
        <w:jc w:val="both"/>
        <w:rPr>
          <w:szCs w:val="22"/>
        </w:rPr>
      </w:pPr>
      <w:r w:rsidRPr="008F1C90">
        <w:rPr>
          <w:szCs w:val="22"/>
        </w:rPr>
        <w:t xml:space="preserve">  chybná kalibrácia dávkovacieho zariadenia (ak sa používa). </w:t>
      </w:r>
    </w:p>
    <w:p w14:paraId="0A9DCEA7" w14:textId="77777777" w:rsidR="00216A94" w:rsidRPr="008F1C90" w:rsidRDefault="00216A94" w:rsidP="00D16E8A">
      <w:pPr>
        <w:jc w:val="both"/>
        <w:rPr>
          <w:szCs w:val="22"/>
        </w:rPr>
      </w:pPr>
    </w:p>
    <w:p w14:paraId="3BAC6A9A" w14:textId="77777777" w:rsidR="00BC69B7" w:rsidRPr="008F1C90" w:rsidRDefault="00BC69B7" w:rsidP="00D16E8A">
      <w:pPr>
        <w:jc w:val="both"/>
        <w:rPr>
          <w:szCs w:val="22"/>
        </w:rPr>
      </w:pPr>
      <w:r w:rsidRPr="008F1C90">
        <w:rPr>
          <w:szCs w:val="22"/>
        </w:rPr>
        <w:t xml:space="preserve">Klinické prípady podozrivé na rezistenciu voči </w:t>
      </w:r>
      <w:proofErr w:type="spellStart"/>
      <w:r w:rsidRPr="008F1C90">
        <w:rPr>
          <w:szCs w:val="22"/>
        </w:rPr>
        <w:t>antihelmintikám</w:t>
      </w:r>
      <w:proofErr w:type="spellEnd"/>
      <w:r w:rsidRPr="008F1C90">
        <w:rPr>
          <w:szCs w:val="22"/>
        </w:rPr>
        <w:t xml:space="preserve"> ďalej sledovať použitím vhodných testov (napr. Test redukcie počtu vajíčok). Tam, kde výsledky testov presvedčivo potvrdia rezistenciu voči určitému </w:t>
      </w:r>
      <w:proofErr w:type="spellStart"/>
      <w:r w:rsidRPr="008F1C90">
        <w:rPr>
          <w:szCs w:val="22"/>
        </w:rPr>
        <w:t>antihelmintiku</w:t>
      </w:r>
      <w:proofErr w:type="spellEnd"/>
      <w:r w:rsidRPr="008F1C90">
        <w:rPr>
          <w:szCs w:val="22"/>
        </w:rPr>
        <w:t xml:space="preserve">, použiť </w:t>
      </w:r>
      <w:proofErr w:type="spellStart"/>
      <w:r w:rsidRPr="008F1C90">
        <w:rPr>
          <w:szCs w:val="22"/>
        </w:rPr>
        <w:t>antihelmintikum</w:t>
      </w:r>
      <w:proofErr w:type="spellEnd"/>
      <w:r w:rsidRPr="008F1C90">
        <w:rPr>
          <w:szCs w:val="22"/>
        </w:rPr>
        <w:t xml:space="preserve"> patriace do inej farmakologickej skupiny s odlišným mechanizmom účinku.</w:t>
      </w:r>
    </w:p>
    <w:p w14:paraId="60826A03" w14:textId="77777777" w:rsidR="00BC69B7" w:rsidRPr="008F1C90" w:rsidRDefault="00BC69B7" w:rsidP="00D16E8A">
      <w:pPr>
        <w:jc w:val="both"/>
        <w:rPr>
          <w:szCs w:val="22"/>
        </w:rPr>
      </w:pPr>
      <w:r w:rsidRPr="008F1C90">
        <w:rPr>
          <w:szCs w:val="22"/>
        </w:rPr>
        <w:t>Potvrdená rezistencia by sa mala nahlásiť držiteľovi rozhodnutia o registrácii alebo príslušným orgánom.</w:t>
      </w:r>
    </w:p>
    <w:p w14:paraId="0629EDA7" w14:textId="77777777" w:rsidR="00BC69B7" w:rsidRPr="008F1C90" w:rsidRDefault="00BC69B7" w:rsidP="00D16E8A">
      <w:pPr>
        <w:jc w:val="both"/>
        <w:rPr>
          <w:szCs w:val="22"/>
        </w:rPr>
      </w:pPr>
    </w:p>
    <w:p w14:paraId="118EDD1D" w14:textId="77777777" w:rsidR="00BC69B7" w:rsidRPr="008F1C90" w:rsidRDefault="00BC69B7" w:rsidP="00D16E8A">
      <w:pPr>
        <w:jc w:val="both"/>
        <w:rPr>
          <w:szCs w:val="22"/>
        </w:rPr>
      </w:pPr>
      <w:r w:rsidRPr="008F1C90">
        <w:rPr>
          <w:szCs w:val="22"/>
          <w:u w:val="single"/>
        </w:rPr>
        <w:t>Osobitné opatrenia, ktoré má urobiť osoba podávajúca liek zvieratám</w:t>
      </w:r>
      <w:r w:rsidRPr="008F1C90">
        <w:t>:</w:t>
      </w:r>
    </w:p>
    <w:p w14:paraId="30C552EA" w14:textId="77777777" w:rsidR="00BC69B7" w:rsidRPr="008F1C90" w:rsidRDefault="00BC69B7" w:rsidP="00D16E8A">
      <w:pPr>
        <w:jc w:val="both"/>
        <w:rPr>
          <w:szCs w:val="22"/>
        </w:rPr>
      </w:pPr>
      <w:proofErr w:type="spellStart"/>
      <w:r w:rsidRPr="008F1C90">
        <w:rPr>
          <w:szCs w:val="22"/>
        </w:rPr>
        <w:t>Flubendazol</w:t>
      </w:r>
      <w:proofErr w:type="spellEnd"/>
      <w:r w:rsidRPr="008F1C90">
        <w:rPr>
          <w:szCs w:val="22"/>
        </w:rPr>
        <w:t xml:space="preserve"> môže spôsobiť precitlivenosť (alergiu) a kontaktnú dermatitídu. Veterinárny liek obsahuje aj </w:t>
      </w:r>
      <w:proofErr w:type="spellStart"/>
      <w:r w:rsidRPr="008F1C90">
        <w:rPr>
          <w:szCs w:val="22"/>
        </w:rPr>
        <w:t>parahydroxybenzoáty</w:t>
      </w:r>
      <w:proofErr w:type="spellEnd"/>
      <w:r w:rsidRPr="008F1C90">
        <w:rPr>
          <w:szCs w:val="22"/>
        </w:rPr>
        <w:t xml:space="preserve">, ktoré môžu spôsobiť kontaktnú </w:t>
      </w:r>
      <w:proofErr w:type="spellStart"/>
      <w:r w:rsidRPr="008F1C90">
        <w:rPr>
          <w:szCs w:val="22"/>
        </w:rPr>
        <w:t>hypersenzitívnu</w:t>
      </w:r>
      <w:proofErr w:type="spellEnd"/>
      <w:r w:rsidRPr="008F1C90">
        <w:rPr>
          <w:szCs w:val="22"/>
        </w:rPr>
        <w:t xml:space="preserve"> reakciu u predtým </w:t>
      </w:r>
      <w:proofErr w:type="spellStart"/>
      <w:r w:rsidRPr="008F1C90">
        <w:rPr>
          <w:szCs w:val="22"/>
        </w:rPr>
        <w:t>senzibilizovaných</w:t>
      </w:r>
      <w:proofErr w:type="spellEnd"/>
      <w:r w:rsidRPr="008F1C90">
        <w:rPr>
          <w:szCs w:val="22"/>
        </w:rPr>
        <w:t xml:space="preserve"> jedincov.</w:t>
      </w:r>
    </w:p>
    <w:p w14:paraId="1D0AA963" w14:textId="77777777" w:rsidR="00BC69B7" w:rsidRPr="008F1C90" w:rsidRDefault="00BC69B7" w:rsidP="00D16E8A">
      <w:pPr>
        <w:jc w:val="both"/>
        <w:rPr>
          <w:szCs w:val="22"/>
        </w:rPr>
      </w:pPr>
      <w:r w:rsidRPr="008F1C90">
        <w:rPr>
          <w:szCs w:val="22"/>
        </w:rPr>
        <w:t>Veterinárny liek môže spôsobiť podráždenie kože a očí.</w:t>
      </w:r>
    </w:p>
    <w:p w14:paraId="3D10EE4B" w14:textId="77777777" w:rsidR="00BC69B7" w:rsidRPr="008F1C90" w:rsidRDefault="00BC69B7" w:rsidP="00D16E8A">
      <w:pPr>
        <w:jc w:val="both"/>
        <w:rPr>
          <w:szCs w:val="22"/>
        </w:rPr>
      </w:pPr>
      <w:r w:rsidRPr="008F1C90">
        <w:rPr>
          <w:szCs w:val="22"/>
        </w:rPr>
        <w:t xml:space="preserve">Je potrebné vyhnúť sa priamemu kontaktu s veterinárnym liekom. Pri manipulácii s veterinárnym liekom je potrebné používať osobné ochranné prostriedky pozostávajúce z rukavíc. Po použití si umyť ruky. </w:t>
      </w:r>
    </w:p>
    <w:p w14:paraId="4D9276FB" w14:textId="77777777" w:rsidR="00BC69B7" w:rsidRPr="008F1C90" w:rsidRDefault="00BC69B7" w:rsidP="00D16E8A">
      <w:pPr>
        <w:jc w:val="both"/>
        <w:rPr>
          <w:szCs w:val="22"/>
        </w:rPr>
      </w:pPr>
      <w:r w:rsidRPr="008F1C90">
        <w:rPr>
          <w:szCs w:val="22"/>
        </w:rPr>
        <w:t xml:space="preserve">Ľudia so známou precitlivenosťou na </w:t>
      </w:r>
      <w:proofErr w:type="spellStart"/>
      <w:r w:rsidRPr="008F1C90">
        <w:rPr>
          <w:szCs w:val="22"/>
        </w:rPr>
        <w:t>flubendazol</w:t>
      </w:r>
      <w:proofErr w:type="spellEnd"/>
      <w:r w:rsidRPr="008F1C90">
        <w:rPr>
          <w:szCs w:val="22"/>
        </w:rPr>
        <w:t xml:space="preserve"> alebo niektorú z pomocných látok (</w:t>
      </w:r>
      <w:proofErr w:type="spellStart"/>
      <w:r w:rsidRPr="008F1C90">
        <w:rPr>
          <w:szCs w:val="22"/>
        </w:rPr>
        <w:t>metylparabén</w:t>
      </w:r>
      <w:proofErr w:type="spellEnd"/>
      <w:r w:rsidRPr="008F1C90">
        <w:rPr>
          <w:szCs w:val="22"/>
        </w:rPr>
        <w:t xml:space="preserve"> a/alebo </w:t>
      </w:r>
      <w:proofErr w:type="spellStart"/>
      <w:r w:rsidRPr="008F1C90">
        <w:rPr>
          <w:szCs w:val="22"/>
        </w:rPr>
        <w:t>propylparabén</w:t>
      </w:r>
      <w:proofErr w:type="spellEnd"/>
      <w:r w:rsidRPr="008F1C90">
        <w:rPr>
          <w:szCs w:val="22"/>
        </w:rPr>
        <w:t>) by sa mali vyhýbať kontaktu s veterinárnym liekom.</w:t>
      </w:r>
    </w:p>
    <w:p w14:paraId="06EB5CD2" w14:textId="77777777" w:rsidR="00BC69B7" w:rsidRPr="008F1C90" w:rsidRDefault="00BC69B7" w:rsidP="00D16E8A">
      <w:pPr>
        <w:jc w:val="both"/>
        <w:rPr>
          <w:szCs w:val="22"/>
        </w:rPr>
      </w:pPr>
      <w:r w:rsidRPr="008F1C90">
        <w:rPr>
          <w:szCs w:val="22"/>
        </w:rPr>
        <w:t>V prípade kontaktu s očami, dôkladne ich vypláchnuť vodou. V prípade výskytu a pretrvávania začervenania očných spojiviek, vyhľadať lekársku pomoc a lekárovi ukázať písomnú informáciu pre používateľov.</w:t>
      </w:r>
    </w:p>
    <w:p w14:paraId="0E548B68" w14:textId="77777777" w:rsidR="00BC69B7" w:rsidRPr="008F1C90" w:rsidRDefault="00BC69B7" w:rsidP="00D16E8A">
      <w:pPr>
        <w:jc w:val="both"/>
        <w:rPr>
          <w:szCs w:val="22"/>
          <w:u w:val="single"/>
        </w:rPr>
      </w:pPr>
    </w:p>
    <w:p w14:paraId="5C74C136" w14:textId="77777777" w:rsidR="00BC69B7" w:rsidRPr="008F1C90" w:rsidRDefault="00BC69B7" w:rsidP="00D16E8A">
      <w:pPr>
        <w:jc w:val="both"/>
        <w:rPr>
          <w:szCs w:val="22"/>
        </w:rPr>
      </w:pPr>
      <w:r w:rsidRPr="008F1C90">
        <w:rPr>
          <w:szCs w:val="22"/>
          <w:u w:val="single"/>
        </w:rPr>
        <w:t>Osobitné opatrenia na ochranu životného prostredia</w:t>
      </w:r>
      <w:r w:rsidRPr="008F1C90">
        <w:t>:</w:t>
      </w:r>
    </w:p>
    <w:p w14:paraId="062529CF" w14:textId="07CBFEA8" w:rsidR="00BC69B7" w:rsidRPr="008F1C90" w:rsidRDefault="00BC69B7" w:rsidP="00D16E8A">
      <w:pPr>
        <w:jc w:val="both"/>
        <w:rPr>
          <w:szCs w:val="22"/>
        </w:rPr>
      </w:pPr>
      <w:r w:rsidRPr="008F1C90">
        <w:rPr>
          <w:szCs w:val="22"/>
        </w:rPr>
        <w:t xml:space="preserve">Vzhľadom na obavy o životné prostredie, keď sa liek používa </w:t>
      </w:r>
      <w:r w:rsidR="00D84730">
        <w:rPr>
          <w:szCs w:val="22"/>
        </w:rPr>
        <w:t>pri</w:t>
      </w:r>
      <w:r w:rsidRPr="008F1C90">
        <w:rPr>
          <w:szCs w:val="22"/>
        </w:rPr>
        <w:t xml:space="preserve"> hydin</w:t>
      </w:r>
      <w:r w:rsidR="00D84730">
        <w:rPr>
          <w:szCs w:val="22"/>
        </w:rPr>
        <w:t>e</w:t>
      </w:r>
      <w:r w:rsidRPr="008F1C90">
        <w:rPr>
          <w:szCs w:val="22"/>
        </w:rPr>
        <w:t xml:space="preserve"> alebo ošípaných vo voľnom výbehu, zvieratá musia byť držané v interiéri počas obdobia ošetrenia a jeden deň po poslednom ošetrení.</w:t>
      </w:r>
    </w:p>
    <w:p w14:paraId="1D8D2884" w14:textId="77777777" w:rsidR="00216A94" w:rsidRPr="008F1C90" w:rsidRDefault="00216A94" w:rsidP="00D16E8A">
      <w:pPr>
        <w:jc w:val="both"/>
        <w:rPr>
          <w:szCs w:val="22"/>
        </w:rPr>
      </w:pPr>
    </w:p>
    <w:p w14:paraId="514941D4" w14:textId="77777777" w:rsidR="00BC69B7" w:rsidRPr="008F1C90" w:rsidRDefault="00BC69B7" w:rsidP="00D16E8A">
      <w:pPr>
        <w:jc w:val="both"/>
        <w:rPr>
          <w:szCs w:val="22"/>
        </w:rPr>
      </w:pPr>
      <w:r w:rsidRPr="008F1C90">
        <w:rPr>
          <w:szCs w:val="22"/>
          <w:u w:val="single"/>
        </w:rPr>
        <w:t>Gravidita a laktácia</w:t>
      </w:r>
      <w:r w:rsidRPr="008F1C90">
        <w:t>:</w:t>
      </w:r>
    </w:p>
    <w:p w14:paraId="759724B3" w14:textId="2C0D3825" w:rsidR="00D84730" w:rsidRDefault="00D84730" w:rsidP="00D16E8A">
      <w:pPr>
        <w:jc w:val="both"/>
      </w:pPr>
      <w:r w:rsidRPr="00D84730">
        <w:t>Bezpečnosť veterinárneho lieku potvrdená počas gravidity a laktácie.</w:t>
      </w:r>
    </w:p>
    <w:p w14:paraId="026F45E6" w14:textId="77777777" w:rsidR="00BC69B7" w:rsidRPr="008F1C90" w:rsidRDefault="00BC69B7" w:rsidP="00D16E8A">
      <w:pPr>
        <w:jc w:val="both"/>
      </w:pPr>
      <w:r w:rsidRPr="008F1C90">
        <w:t>Môže sa použiť počas gravidity</w:t>
      </w:r>
      <w:r w:rsidRPr="008F1C90">
        <w:rPr>
          <w:szCs w:val="22"/>
        </w:rPr>
        <w:t xml:space="preserve"> a laktácia</w:t>
      </w:r>
      <w:r w:rsidRPr="008F1C90">
        <w:t>.</w:t>
      </w:r>
    </w:p>
    <w:p w14:paraId="01D940E8" w14:textId="64A5EE0B" w:rsidR="00BC69B7" w:rsidRPr="008F1C90" w:rsidRDefault="00BC69B7" w:rsidP="00D16E8A">
      <w:pPr>
        <w:jc w:val="both"/>
      </w:pPr>
      <w:r w:rsidRPr="008F1C90">
        <w:t xml:space="preserve">Laboratórne štúdie </w:t>
      </w:r>
      <w:r w:rsidR="00D84730">
        <w:t>pri</w:t>
      </w:r>
      <w:r w:rsidRPr="008F1C90">
        <w:t xml:space="preserve"> králiko</w:t>
      </w:r>
      <w:r w:rsidR="00D84730">
        <w:t>ch</w:t>
      </w:r>
      <w:r w:rsidRPr="008F1C90">
        <w:t xml:space="preserve"> a potkano</w:t>
      </w:r>
      <w:r w:rsidR="00D84730">
        <w:t>ch</w:t>
      </w:r>
      <w:r w:rsidRPr="008F1C90">
        <w:t xml:space="preserve"> nedokázali žiadne </w:t>
      </w:r>
      <w:proofErr w:type="spellStart"/>
      <w:r w:rsidRPr="008F1C90">
        <w:t>teratogénne</w:t>
      </w:r>
      <w:proofErr w:type="spellEnd"/>
      <w:r w:rsidRPr="008F1C90">
        <w:t xml:space="preserve">, </w:t>
      </w:r>
      <w:proofErr w:type="spellStart"/>
      <w:r w:rsidRPr="008F1C90">
        <w:t>fetotoxické</w:t>
      </w:r>
      <w:proofErr w:type="spellEnd"/>
      <w:r w:rsidRPr="008F1C90">
        <w:t xml:space="preserve">, </w:t>
      </w:r>
      <w:proofErr w:type="spellStart"/>
      <w:r w:rsidRPr="008F1C90">
        <w:t>maternotoxické</w:t>
      </w:r>
      <w:proofErr w:type="spellEnd"/>
      <w:r w:rsidRPr="008F1C90">
        <w:t xml:space="preserve"> účinky. Pri vysokých dávkach boli nejednoznačné výsledky. Pri laboratórnych štúdiách na potkanoch sa neprejavili žiadne nežiaduce účinky na mláďatách počas laktácie.</w:t>
      </w:r>
    </w:p>
    <w:p w14:paraId="630DA559" w14:textId="77777777" w:rsidR="00216A94" w:rsidRPr="008F1C90" w:rsidRDefault="00216A94" w:rsidP="00D16E8A">
      <w:pPr>
        <w:jc w:val="both"/>
        <w:rPr>
          <w:szCs w:val="22"/>
        </w:rPr>
      </w:pPr>
    </w:p>
    <w:p w14:paraId="1C8F910D" w14:textId="77777777" w:rsidR="00BC69B7" w:rsidRPr="008F1C90" w:rsidRDefault="00BC69B7" w:rsidP="00D16E8A">
      <w:pPr>
        <w:jc w:val="both"/>
        <w:rPr>
          <w:szCs w:val="22"/>
        </w:rPr>
      </w:pPr>
      <w:r w:rsidRPr="008F1C90">
        <w:rPr>
          <w:szCs w:val="22"/>
          <w:u w:val="single"/>
        </w:rPr>
        <w:t>Nosnice</w:t>
      </w:r>
      <w:r w:rsidRPr="008F1C90">
        <w:t>:</w:t>
      </w:r>
    </w:p>
    <w:p w14:paraId="47F43601" w14:textId="3A61FFF2" w:rsidR="00D84730" w:rsidRDefault="00D84730" w:rsidP="00D16E8A">
      <w:pPr>
        <w:jc w:val="both"/>
      </w:pPr>
      <w:r w:rsidRPr="00D84730">
        <w:t>Bezpečnosť veterinárneho lieku potvrdená počas znášky.</w:t>
      </w:r>
    </w:p>
    <w:p w14:paraId="4ABC4F3E" w14:textId="77777777" w:rsidR="00BC69B7" w:rsidRPr="008F1C90" w:rsidRDefault="00BC69B7" w:rsidP="00D16E8A">
      <w:pPr>
        <w:jc w:val="both"/>
        <w:rPr>
          <w:szCs w:val="22"/>
        </w:rPr>
      </w:pPr>
      <w:r w:rsidRPr="008F1C90">
        <w:t xml:space="preserve">Môže sa použiť počas </w:t>
      </w:r>
      <w:r>
        <w:t>znášky</w:t>
      </w:r>
      <w:r w:rsidRPr="008F1C90">
        <w:t>.</w:t>
      </w:r>
    </w:p>
    <w:p w14:paraId="3538CE09" w14:textId="77777777" w:rsidR="00BC69B7" w:rsidRPr="008F1C90" w:rsidRDefault="00BC69B7" w:rsidP="00D16E8A">
      <w:pPr>
        <w:jc w:val="both"/>
        <w:rPr>
          <w:szCs w:val="22"/>
        </w:rPr>
      </w:pPr>
    </w:p>
    <w:p w14:paraId="5F44FC98" w14:textId="77777777" w:rsidR="00BC69B7" w:rsidRPr="008F1C90" w:rsidRDefault="00BC69B7" w:rsidP="00D16E8A">
      <w:pPr>
        <w:jc w:val="both"/>
        <w:rPr>
          <w:szCs w:val="22"/>
        </w:rPr>
      </w:pPr>
      <w:r w:rsidRPr="008F1C90">
        <w:rPr>
          <w:szCs w:val="22"/>
          <w:u w:val="single"/>
        </w:rPr>
        <w:t>Predávkovanie</w:t>
      </w:r>
      <w:r w:rsidRPr="008F1C90">
        <w:t>:</w:t>
      </w:r>
    </w:p>
    <w:p w14:paraId="749B3E70" w14:textId="77777777" w:rsidR="00BC69B7" w:rsidRPr="008F1C90" w:rsidRDefault="00BC69B7" w:rsidP="00D16E8A">
      <w:pPr>
        <w:jc w:val="both"/>
        <w:rPr>
          <w:szCs w:val="22"/>
        </w:rPr>
      </w:pPr>
      <w:proofErr w:type="spellStart"/>
      <w:r w:rsidRPr="008F1C90">
        <w:rPr>
          <w:szCs w:val="22"/>
        </w:rPr>
        <w:t>Flubendazol</w:t>
      </w:r>
      <w:proofErr w:type="spellEnd"/>
      <w:r w:rsidRPr="008F1C90">
        <w:rPr>
          <w:szCs w:val="22"/>
        </w:rPr>
        <w:t xml:space="preserve"> má nízku akútnu perorálnu toxicitu.</w:t>
      </w:r>
    </w:p>
    <w:p w14:paraId="02B74C1F" w14:textId="77777777" w:rsidR="00BC69B7" w:rsidRPr="008F1C90" w:rsidRDefault="00BC69B7" w:rsidP="00D16E8A">
      <w:pPr>
        <w:jc w:val="both"/>
        <w:rPr>
          <w:szCs w:val="22"/>
        </w:rPr>
      </w:pPr>
    </w:p>
    <w:p w14:paraId="4CEFF76F" w14:textId="33F4AE9E" w:rsidR="00BC69B7" w:rsidRPr="008F1C90" w:rsidRDefault="00D84730" w:rsidP="00D16E8A">
      <w:pPr>
        <w:jc w:val="both"/>
        <w:rPr>
          <w:szCs w:val="22"/>
        </w:rPr>
      </w:pPr>
      <w:r>
        <w:rPr>
          <w:szCs w:val="22"/>
        </w:rPr>
        <w:t>Pri</w:t>
      </w:r>
      <w:r w:rsidR="00BC69B7" w:rsidRPr="008F1C90">
        <w:rPr>
          <w:szCs w:val="22"/>
        </w:rPr>
        <w:t xml:space="preserve"> kurč</w:t>
      </w:r>
      <w:r>
        <w:rPr>
          <w:szCs w:val="22"/>
        </w:rPr>
        <w:t>atách</w:t>
      </w:r>
      <w:r w:rsidR="00BC69B7" w:rsidRPr="008F1C90">
        <w:rPr>
          <w:szCs w:val="22"/>
        </w:rPr>
        <w:t xml:space="preserve"> neboli pozorované žiadne nežiaduce účinky po podávaní až 4-násobku odporúčanej dávky počas 14 dní. Ani pri dávkach 4-násobku odporúčanej dávky sa kvalita vajec nezmení. Pri dávkach dvojnásobku odporúčanej dávky a vyšších možno pozorovať len zníženie hmotnosti vajec a mierny pokles produkcie vajec. Po prerušení liečby sa hmotnosť vajec vráti do normálu.</w:t>
      </w:r>
    </w:p>
    <w:p w14:paraId="2CF443AE" w14:textId="77777777" w:rsidR="00BC69B7" w:rsidRPr="008F1C90" w:rsidRDefault="00BC69B7" w:rsidP="00D16E8A">
      <w:pPr>
        <w:jc w:val="both"/>
        <w:rPr>
          <w:szCs w:val="22"/>
        </w:rPr>
      </w:pPr>
    </w:p>
    <w:p w14:paraId="31D53956" w14:textId="4CDBA26A" w:rsidR="00BC69B7" w:rsidRPr="008F1C90" w:rsidRDefault="00D84730" w:rsidP="00D16E8A">
      <w:pPr>
        <w:jc w:val="both"/>
        <w:rPr>
          <w:szCs w:val="22"/>
        </w:rPr>
      </w:pPr>
      <w:r>
        <w:rPr>
          <w:szCs w:val="22"/>
        </w:rPr>
        <w:t>Pri</w:t>
      </w:r>
      <w:r w:rsidR="00BC69B7" w:rsidRPr="008F1C90">
        <w:rPr>
          <w:szCs w:val="22"/>
        </w:rPr>
        <w:t xml:space="preserve"> ošípaných neboli pozorované žiadne nežiaduce účinky po podaní dávky 5 x 2,5 mg </w:t>
      </w:r>
      <w:proofErr w:type="spellStart"/>
      <w:r w:rsidR="00BC69B7" w:rsidRPr="008F1C90">
        <w:rPr>
          <w:szCs w:val="22"/>
        </w:rPr>
        <w:t>flubendazolu</w:t>
      </w:r>
      <w:proofErr w:type="spellEnd"/>
      <w:r w:rsidR="00BC69B7" w:rsidRPr="008F1C90">
        <w:rPr>
          <w:szCs w:val="22"/>
        </w:rPr>
        <w:t xml:space="preserve"> na kg počas 3 x 2 po sebe nasledujúcich dní (napr. 12,5 mg </w:t>
      </w:r>
      <w:proofErr w:type="spellStart"/>
      <w:r w:rsidR="00BC69B7" w:rsidRPr="008F1C90">
        <w:rPr>
          <w:szCs w:val="22"/>
        </w:rPr>
        <w:t>flubendazolu</w:t>
      </w:r>
      <w:proofErr w:type="spellEnd"/>
      <w:r w:rsidR="00BC69B7" w:rsidRPr="008F1C90">
        <w:rPr>
          <w:szCs w:val="22"/>
        </w:rPr>
        <w:t xml:space="preserve"> počas 6 dní).</w:t>
      </w:r>
    </w:p>
    <w:p w14:paraId="5C056AE3" w14:textId="77777777" w:rsidR="00BC69B7" w:rsidRPr="008F1C90" w:rsidRDefault="00BC69B7" w:rsidP="00D16E8A">
      <w:pPr>
        <w:jc w:val="both"/>
        <w:rPr>
          <w:szCs w:val="22"/>
        </w:rPr>
      </w:pPr>
      <w:r w:rsidRPr="008F1C90">
        <w:rPr>
          <w:szCs w:val="22"/>
        </w:rPr>
        <w:t>V prípade masívneho predávkovania sa môže do 2. dňa liečby objaviť mierna prechodná hnačka, ktorá môže trvať 7 až 12 dní bez ovplyvnenia správania alebo úžitkovosti zvierat.</w:t>
      </w:r>
    </w:p>
    <w:p w14:paraId="56E26DB7" w14:textId="77777777" w:rsidR="00BC69B7" w:rsidRPr="008F1C90" w:rsidRDefault="00BC69B7" w:rsidP="00D16E8A">
      <w:pPr>
        <w:jc w:val="both"/>
        <w:rPr>
          <w:szCs w:val="22"/>
        </w:rPr>
      </w:pPr>
    </w:p>
    <w:p w14:paraId="4797EADC" w14:textId="77777777" w:rsidR="00BC69B7" w:rsidRPr="008F1C90" w:rsidRDefault="00BC69B7" w:rsidP="00D16E8A">
      <w:pPr>
        <w:jc w:val="both"/>
        <w:rPr>
          <w:szCs w:val="22"/>
        </w:rPr>
      </w:pPr>
      <w:r w:rsidRPr="008F1C90">
        <w:rPr>
          <w:szCs w:val="22"/>
          <w:u w:val="single"/>
        </w:rPr>
        <w:t>Závažné inkompatibility</w:t>
      </w:r>
      <w:r w:rsidRPr="008F1C90">
        <w:t>:</w:t>
      </w:r>
    </w:p>
    <w:p w14:paraId="2A19CA8C" w14:textId="77777777" w:rsidR="00BC69B7" w:rsidRPr="008F1C90" w:rsidRDefault="00BC69B7" w:rsidP="00D16E8A">
      <w:pPr>
        <w:jc w:val="both"/>
        <w:rPr>
          <w:szCs w:val="22"/>
        </w:rPr>
      </w:pPr>
      <w:r w:rsidRPr="008F1C90">
        <w:t>Z dôvodu chýbania štúdií kompatibility sa tento veterinárny liek nesmie miešať s inými veterinárnymi liekmi.</w:t>
      </w:r>
    </w:p>
    <w:p w14:paraId="3A7C216B" w14:textId="77777777" w:rsidR="00BC69B7" w:rsidRPr="00806413" w:rsidRDefault="00BC69B7" w:rsidP="00BC69B7">
      <w:pPr>
        <w:rPr>
          <w:szCs w:val="22"/>
          <w:lang w:eastAsia="sv-SE"/>
        </w:rPr>
      </w:pPr>
    </w:p>
    <w:p w14:paraId="471AE76D"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bCs/>
          <w:szCs w:val="22"/>
          <w:lang w:eastAsia="sv-SE"/>
        </w:rPr>
      </w:pPr>
      <w:r w:rsidRPr="00806413">
        <w:rPr>
          <w:b/>
          <w:bCs/>
          <w:szCs w:val="22"/>
          <w:lang w:eastAsia="sv-SE"/>
        </w:rPr>
        <w:t>8.</w:t>
      </w:r>
      <w:r w:rsidRPr="00806413">
        <w:rPr>
          <w:b/>
          <w:bCs/>
          <w:szCs w:val="22"/>
          <w:lang w:eastAsia="sv-SE"/>
        </w:rPr>
        <w:tab/>
        <w:t>NEŽIADUCE ÚČINKY</w:t>
      </w:r>
    </w:p>
    <w:p w14:paraId="6E2D2D77" w14:textId="77777777" w:rsidR="00BC69B7" w:rsidRPr="00806413" w:rsidRDefault="00BC69B7" w:rsidP="00BC69B7">
      <w:pPr>
        <w:rPr>
          <w:szCs w:val="22"/>
          <w:lang w:eastAsia="sv-SE"/>
        </w:rPr>
      </w:pPr>
    </w:p>
    <w:p w14:paraId="56362B82" w14:textId="77777777" w:rsidR="00BC69B7" w:rsidRPr="00806413" w:rsidRDefault="00BC69B7" w:rsidP="00BC69B7">
      <w:pPr>
        <w:rPr>
          <w:b/>
          <w:szCs w:val="22"/>
          <w:lang w:eastAsia="sv-SE"/>
        </w:rPr>
      </w:pPr>
      <w:r w:rsidRPr="00806413">
        <w:rPr>
          <w:b/>
          <w:szCs w:val="22"/>
          <w:lang w:eastAsia="sv-SE"/>
        </w:rPr>
        <w:t>Nežiaduce účinky</w:t>
      </w:r>
    </w:p>
    <w:p w14:paraId="77300F09" w14:textId="77777777" w:rsidR="00BC69B7" w:rsidRPr="00806413" w:rsidRDefault="00BC69B7" w:rsidP="00BC69B7">
      <w:pPr>
        <w:rPr>
          <w:szCs w:val="22"/>
          <w:lang w:eastAsia="sv-SE"/>
        </w:rPr>
      </w:pPr>
    </w:p>
    <w:p w14:paraId="09BDD34B" w14:textId="77777777" w:rsidR="00BC69B7" w:rsidRPr="008F1C90" w:rsidRDefault="00BC69B7" w:rsidP="00BC69B7">
      <w:r w:rsidRPr="008F1C90">
        <w:t>Kura domáca:</w:t>
      </w:r>
    </w:p>
    <w:p w14:paraId="525FA402" w14:textId="77777777" w:rsidR="00BC69B7" w:rsidRPr="008F1C90" w:rsidRDefault="00BC69B7" w:rsidP="00BC69B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BC69B7" w:rsidRPr="008F1C90" w14:paraId="76F21B77" w14:textId="77777777" w:rsidTr="00BC69B7">
        <w:tc>
          <w:tcPr>
            <w:tcW w:w="1957" w:type="pct"/>
          </w:tcPr>
          <w:p w14:paraId="3A23D0AC" w14:textId="77777777" w:rsidR="00BC69B7" w:rsidRPr="008F1C90" w:rsidRDefault="00BC69B7" w:rsidP="00BC69B7">
            <w:pPr>
              <w:spacing w:before="60" w:after="60"/>
              <w:rPr>
                <w:szCs w:val="22"/>
              </w:rPr>
            </w:pPr>
            <w:r w:rsidRPr="008F1C90">
              <w:t>Neznáme (frekvenciu nemožno odhadnúť z dostupných údajov):</w:t>
            </w:r>
          </w:p>
        </w:tc>
        <w:tc>
          <w:tcPr>
            <w:tcW w:w="3043" w:type="pct"/>
            <w:hideMark/>
          </w:tcPr>
          <w:p w14:paraId="0B091833" w14:textId="77777777" w:rsidR="00BC69B7" w:rsidRPr="008F1C90" w:rsidRDefault="00BC69B7" w:rsidP="00BC69B7">
            <w:pPr>
              <w:spacing w:before="60" w:after="60"/>
              <w:rPr>
                <w:iCs/>
                <w:szCs w:val="22"/>
              </w:rPr>
            </w:pPr>
            <w:r w:rsidRPr="008F1C90">
              <w:t xml:space="preserve">  Poruchy peria</w:t>
            </w:r>
          </w:p>
        </w:tc>
      </w:tr>
    </w:tbl>
    <w:p w14:paraId="41149440" w14:textId="77777777" w:rsidR="00BC69B7" w:rsidRDefault="00BC69B7" w:rsidP="00BC69B7">
      <w:pPr>
        <w:rPr>
          <w:szCs w:val="22"/>
        </w:rPr>
      </w:pPr>
    </w:p>
    <w:p w14:paraId="4D882401" w14:textId="2CADFDEF" w:rsidR="00BC69B7" w:rsidRPr="0024111A" w:rsidRDefault="00BC69B7" w:rsidP="00BC69B7">
      <w:pPr>
        <w:rPr>
          <w:szCs w:val="22"/>
        </w:rPr>
      </w:pPr>
      <w:r w:rsidRPr="00806413">
        <w:rPr>
          <w:szCs w:val="22"/>
        </w:rPr>
        <w:t xml:space="preserve">Hlásenie nežiaducich účinkov je dôležité. Umožňuje priebežné monitorovanie bezpečnosti lieku. Ak zistíte akékoľvek nežiaduce účinky, aj tie, ktoré ešte nie sú uvedené </w:t>
      </w:r>
      <w:r w:rsidRPr="009E296E">
        <w:rPr>
          <w:szCs w:val="22"/>
        </w:rPr>
        <w:t>v tejto písomnej informácii pre používateľov</w:t>
      </w:r>
      <w:r w:rsidRPr="00806413">
        <w:rPr>
          <w:szCs w:val="22"/>
        </w:rPr>
        <w:t>, alebo si myslíte, že liek je neúčinný, kontaktujte v prvom rade veterinárneho lekára. Nežiaduce účinky môžete oznámiť aj držiteľovi rozhodnutia o</w:t>
      </w:r>
      <w:r>
        <w:rPr>
          <w:szCs w:val="22"/>
        </w:rPr>
        <w:t> </w:t>
      </w:r>
      <w:r w:rsidRPr="00806413">
        <w:rPr>
          <w:szCs w:val="22"/>
        </w:rPr>
        <w:t xml:space="preserve">registrácii </w:t>
      </w:r>
      <w:r w:rsidR="00D84730" w:rsidRPr="00D84730">
        <w:rPr>
          <w:szCs w:val="22"/>
        </w:rPr>
        <w:t>alebo miestnemu zástupcovi držiteľa rozhodnutia o</w:t>
      </w:r>
      <w:r w:rsidR="00D84730">
        <w:rPr>
          <w:szCs w:val="22"/>
        </w:rPr>
        <w:t> </w:t>
      </w:r>
      <w:r w:rsidR="00D84730" w:rsidRPr="00D84730">
        <w:rPr>
          <w:szCs w:val="22"/>
        </w:rPr>
        <w:t>registrácii</w:t>
      </w:r>
      <w:r w:rsidR="00D84730">
        <w:rPr>
          <w:szCs w:val="22"/>
        </w:rPr>
        <w:t xml:space="preserve"> </w:t>
      </w:r>
      <w:r w:rsidRPr="00806413">
        <w:rPr>
          <w:szCs w:val="22"/>
        </w:rPr>
        <w:t xml:space="preserve">prostredníctvom kontaktných údajov na konci </w:t>
      </w:r>
      <w:r w:rsidRPr="009E296E">
        <w:rPr>
          <w:szCs w:val="22"/>
        </w:rPr>
        <w:t xml:space="preserve">tejto písomnej informácie </w:t>
      </w:r>
      <w:r w:rsidRPr="00806413">
        <w:rPr>
          <w:szCs w:val="22"/>
        </w:rPr>
        <w:t>alebo prostredníctvom národného systému hlásenia</w:t>
      </w:r>
      <w:r w:rsidRPr="0024111A">
        <w:rPr>
          <w:szCs w:val="22"/>
        </w:rPr>
        <w:t>.</w:t>
      </w:r>
    </w:p>
    <w:p w14:paraId="7ADA2283" w14:textId="77777777" w:rsidR="00BC69B7" w:rsidRPr="00806413" w:rsidRDefault="00BC69B7" w:rsidP="00BC69B7">
      <w:pPr>
        <w:rPr>
          <w:szCs w:val="22"/>
          <w:lang w:eastAsia="sv-SE"/>
        </w:rPr>
      </w:pPr>
    </w:p>
    <w:p w14:paraId="1D6AE7DD" w14:textId="77777777" w:rsidR="00BC69B7" w:rsidRPr="00806413" w:rsidRDefault="00BC69B7" w:rsidP="00BC69B7">
      <w:pPr>
        <w:pBdr>
          <w:top w:val="single" w:sz="4" w:space="1" w:color="auto"/>
          <w:left w:val="single" w:sz="4" w:space="4" w:color="auto"/>
          <w:bottom w:val="single" w:sz="4" w:space="1" w:color="auto"/>
          <w:right w:val="single" w:sz="4" w:space="4" w:color="auto"/>
        </w:pBdr>
        <w:rPr>
          <w:szCs w:val="22"/>
          <w:lang w:eastAsia="sv-SE"/>
        </w:rPr>
      </w:pPr>
      <w:r w:rsidRPr="00806413">
        <w:rPr>
          <w:b/>
          <w:bCs/>
          <w:szCs w:val="22"/>
          <w:lang w:eastAsia="sv-SE"/>
        </w:rPr>
        <w:t>9.</w:t>
      </w:r>
      <w:r w:rsidRPr="00806413">
        <w:rPr>
          <w:b/>
          <w:bCs/>
          <w:szCs w:val="22"/>
          <w:lang w:eastAsia="sv-SE"/>
        </w:rPr>
        <w:tab/>
        <w:t>DÁVKOVANIE PRE KAŽDÝ CIEĽOVÝ DRUH, CESTA (-Y) A SPÔSOB PODANIA LIEKU</w:t>
      </w:r>
    </w:p>
    <w:p w14:paraId="294DCEE5" w14:textId="77777777" w:rsidR="00BC69B7" w:rsidRPr="00806413" w:rsidRDefault="00BC69B7" w:rsidP="00BC69B7">
      <w:pPr>
        <w:rPr>
          <w:szCs w:val="22"/>
          <w:lang w:eastAsia="sv-SE"/>
        </w:rPr>
      </w:pPr>
    </w:p>
    <w:p w14:paraId="2906F737" w14:textId="77777777" w:rsidR="00BC69B7" w:rsidRPr="00806413" w:rsidRDefault="00BC69B7" w:rsidP="00BC69B7">
      <w:pPr>
        <w:rPr>
          <w:i/>
          <w:iCs/>
          <w:szCs w:val="22"/>
          <w:lang w:eastAsia="sv-SE"/>
        </w:rPr>
      </w:pPr>
      <w:r w:rsidRPr="00806413">
        <w:rPr>
          <w:b/>
          <w:bCs/>
          <w:szCs w:val="22"/>
        </w:rPr>
        <w:t>Dávkovanie pre každý druh, cesta(-y) a spôsob podania lieku</w:t>
      </w:r>
      <w:r w:rsidRPr="00806413">
        <w:rPr>
          <w:b/>
          <w:bCs/>
          <w:szCs w:val="22"/>
          <w:lang w:eastAsia="sv-SE"/>
        </w:rPr>
        <w:t xml:space="preserve"> </w:t>
      </w:r>
    </w:p>
    <w:p w14:paraId="0B46D286" w14:textId="77777777" w:rsidR="00BC69B7" w:rsidRDefault="00BC69B7" w:rsidP="00BC69B7">
      <w:pPr>
        <w:rPr>
          <w:szCs w:val="22"/>
        </w:rPr>
      </w:pPr>
    </w:p>
    <w:p w14:paraId="3707147B" w14:textId="77777777" w:rsidR="00BC69B7" w:rsidRPr="008F1C90" w:rsidRDefault="00BC69B7" w:rsidP="00BC69B7">
      <w:pPr>
        <w:rPr>
          <w:szCs w:val="22"/>
        </w:rPr>
      </w:pPr>
      <w:r>
        <w:rPr>
          <w:szCs w:val="22"/>
        </w:rPr>
        <w:t>Na použitie v</w:t>
      </w:r>
      <w:r w:rsidRPr="008F1C90">
        <w:rPr>
          <w:szCs w:val="22"/>
        </w:rPr>
        <w:t xml:space="preserve"> pitnej vod</w:t>
      </w:r>
      <w:r>
        <w:rPr>
          <w:szCs w:val="22"/>
        </w:rPr>
        <w:t>e</w:t>
      </w:r>
      <w:r w:rsidRPr="008F1C90">
        <w:rPr>
          <w:szCs w:val="22"/>
        </w:rPr>
        <w:t>.</w:t>
      </w:r>
    </w:p>
    <w:p w14:paraId="25A97632" w14:textId="77777777" w:rsidR="00BC69B7" w:rsidRPr="008F1C90" w:rsidRDefault="00BC69B7" w:rsidP="00BC69B7">
      <w:pPr>
        <w:rPr>
          <w:szCs w:val="22"/>
        </w:rPr>
      </w:pPr>
    </w:p>
    <w:p w14:paraId="712828E3" w14:textId="77777777" w:rsidR="00BC69B7" w:rsidRPr="008F1C90" w:rsidRDefault="00BC69B7" w:rsidP="00BC69B7">
      <w:pPr>
        <w:rPr>
          <w:szCs w:val="22"/>
        </w:rPr>
      </w:pPr>
      <w:r w:rsidRPr="008F1C90">
        <w:rPr>
          <w:szCs w:val="22"/>
        </w:rPr>
        <w:t>Ošípané:</w:t>
      </w:r>
    </w:p>
    <w:p w14:paraId="2CB58CAB" w14:textId="77777777" w:rsidR="00BC69B7" w:rsidRPr="008F1C90" w:rsidRDefault="00BC69B7" w:rsidP="00BC69B7">
      <w:pPr>
        <w:rPr>
          <w:szCs w:val="22"/>
        </w:rPr>
      </w:pPr>
      <w:r w:rsidRPr="008F1C90">
        <w:rPr>
          <w:szCs w:val="22"/>
        </w:rPr>
        <w:t xml:space="preserve">2,5 mg </w:t>
      </w:r>
      <w:proofErr w:type="spellStart"/>
      <w:r w:rsidRPr="008F1C90">
        <w:rPr>
          <w:szCs w:val="22"/>
        </w:rPr>
        <w:t>flubendazolu</w:t>
      </w:r>
      <w:proofErr w:type="spellEnd"/>
      <w:r w:rsidRPr="008F1C90">
        <w:rPr>
          <w:szCs w:val="22"/>
        </w:rPr>
        <w:t xml:space="preserve"> (= 0,0125 ml alebo 0,0134 g veterinárneho lieku) na kg </w:t>
      </w:r>
      <w:r>
        <w:rPr>
          <w:szCs w:val="22"/>
        </w:rPr>
        <w:t>živej</w:t>
      </w:r>
      <w:r w:rsidRPr="008F1C90">
        <w:rPr>
          <w:szCs w:val="22"/>
        </w:rPr>
        <w:t xml:space="preserve"> hmotnosti denne počas 2 po sebe nasledujúcich dní.</w:t>
      </w:r>
    </w:p>
    <w:p w14:paraId="4BE24DDE" w14:textId="77777777" w:rsidR="00BC69B7" w:rsidRPr="008F1C90" w:rsidRDefault="00BC69B7" w:rsidP="00BC69B7">
      <w:pPr>
        <w:rPr>
          <w:szCs w:val="22"/>
        </w:rPr>
      </w:pPr>
    </w:p>
    <w:p w14:paraId="43D21E02" w14:textId="77777777" w:rsidR="00BC69B7" w:rsidRPr="008F1C90" w:rsidRDefault="00BC69B7" w:rsidP="00BC69B7">
      <w:pPr>
        <w:rPr>
          <w:szCs w:val="22"/>
        </w:rPr>
      </w:pPr>
      <w:r w:rsidRPr="008F1C90">
        <w:rPr>
          <w:szCs w:val="22"/>
        </w:rPr>
        <w:t>Kurčatá:</w:t>
      </w:r>
    </w:p>
    <w:p w14:paraId="6ED5FCD4" w14:textId="77777777" w:rsidR="00BC69B7" w:rsidRPr="008F1C90" w:rsidRDefault="00BC69B7" w:rsidP="00BC69B7">
      <w:pPr>
        <w:rPr>
          <w:szCs w:val="22"/>
        </w:rPr>
      </w:pPr>
      <w:r w:rsidRPr="008F1C90">
        <w:rPr>
          <w:szCs w:val="22"/>
        </w:rPr>
        <w:t xml:space="preserve">1,43 mg </w:t>
      </w:r>
      <w:proofErr w:type="spellStart"/>
      <w:r w:rsidRPr="008F1C90">
        <w:rPr>
          <w:szCs w:val="22"/>
        </w:rPr>
        <w:t>flubendazolu</w:t>
      </w:r>
      <w:proofErr w:type="spellEnd"/>
      <w:r w:rsidRPr="008F1C90">
        <w:rPr>
          <w:szCs w:val="22"/>
        </w:rPr>
        <w:t xml:space="preserve"> (= 0,007 ml alebo 0,0075 g veterinárneho lieku) na kg </w:t>
      </w:r>
      <w:r>
        <w:rPr>
          <w:szCs w:val="22"/>
        </w:rPr>
        <w:t>živej</w:t>
      </w:r>
      <w:r w:rsidRPr="008F1C90">
        <w:rPr>
          <w:szCs w:val="22"/>
        </w:rPr>
        <w:t xml:space="preserve"> hmotnosti denne počas 7 po sebe nasledujúcich dní.</w:t>
      </w:r>
    </w:p>
    <w:p w14:paraId="22514382" w14:textId="77777777" w:rsidR="00BC69B7" w:rsidRPr="00806413" w:rsidRDefault="00BC69B7" w:rsidP="00BC69B7">
      <w:pPr>
        <w:rPr>
          <w:szCs w:val="22"/>
          <w:lang w:eastAsia="sv-SE"/>
        </w:rPr>
      </w:pPr>
    </w:p>
    <w:p w14:paraId="22979AAF" w14:textId="77777777" w:rsidR="00BC69B7" w:rsidRPr="00806413" w:rsidRDefault="00BC69B7" w:rsidP="00BC69B7">
      <w:pPr>
        <w:pBdr>
          <w:top w:val="single" w:sz="4" w:space="1" w:color="auto"/>
          <w:left w:val="single" w:sz="4" w:space="4" w:color="auto"/>
          <w:bottom w:val="single" w:sz="4" w:space="1" w:color="auto"/>
          <w:right w:val="single" w:sz="4" w:space="4" w:color="auto"/>
        </w:pBdr>
        <w:rPr>
          <w:szCs w:val="22"/>
          <w:lang w:eastAsia="sv-SE"/>
        </w:rPr>
      </w:pPr>
      <w:r w:rsidRPr="00806413">
        <w:rPr>
          <w:b/>
          <w:bCs/>
          <w:szCs w:val="22"/>
          <w:lang w:eastAsia="sv-SE"/>
        </w:rPr>
        <w:t>10.</w:t>
      </w:r>
      <w:r w:rsidRPr="00806413">
        <w:rPr>
          <w:b/>
          <w:bCs/>
          <w:szCs w:val="22"/>
          <w:lang w:eastAsia="sv-SE"/>
        </w:rPr>
        <w:tab/>
        <w:t>POKYN O SPRÁVNOM PODANÍ</w:t>
      </w:r>
    </w:p>
    <w:p w14:paraId="2D15F7DA" w14:textId="77777777" w:rsidR="00BC69B7" w:rsidRPr="00806413" w:rsidRDefault="00BC69B7" w:rsidP="00BC69B7">
      <w:pPr>
        <w:rPr>
          <w:szCs w:val="22"/>
          <w:lang w:eastAsia="sv-SE"/>
        </w:rPr>
      </w:pPr>
    </w:p>
    <w:p w14:paraId="3ED23C97" w14:textId="77777777" w:rsidR="00BC69B7" w:rsidRPr="00806413" w:rsidRDefault="00BC69B7" w:rsidP="00BC69B7">
      <w:pPr>
        <w:rPr>
          <w:b/>
          <w:bCs/>
          <w:szCs w:val="22"/>
          <w:lang w:eastAsia="sv-SE"/>
        </w:rPr>
      </w:pPr>
      <w:r w:rsidRPr="00806413">
        <w:rPr>
          <w:b/>
          <w:bCs/>
          <w:szCs w:val="22"/>
          <w:lang w:eastAsia="sv-SE"/>
        </w:rPr>
        <w:t>Pokyn o správnom podaní</w:t>
      </w:r>
    </w:p>
    <w:p w14:paraId="226B30E4" w14:textId="77777777" w:rsidR="00BC69B7" w:rsidRPr="00806413" w:rsidRDefault="00BC69B7" w:rsidP="00BC69B7">
      <w:pPr>
        <w:rPr>
          <w:b/>
          <w:bCs/>
          <w:szCs w:val="22"/>
          <w:lang w:eastAsia="sv-SE"/>
        </w:rPr>
      </w:pPr>
    </w:p>
    <w:p w14:paraId="053F71F9" w14:textId="77777777" w:rsidR="00BC69B7" w:rsidRPr="008F1C90" w:rsidRDefault="00BC69B7" w:rsidP="00BC69B7">
      <w:pPr>
        <w:rPr>
          <w:szCs w:val="22"/>
        </w:rPr>
      </w:pPr>
      <w:r w:rsidRPr="008F1C90">
        <w:rPr>
          <w:szCs w:val="22"/>
        </w:rPr>
        <w:t>Aby sa zabezpečilo správne dávkovanie, telesná hmotnosť by sa mala určiť čo najpresnejšie. Ak sa má so zvieratami zaobchádzať skôr kolektívne ako individuálne, mali by byť zoskupené podľa ich telesnej hmotnosti a podľa toho</w:t>
      </w:r>
      <w:r>
        <w:rPr>
          <w:szCs w:val="22"/>
        </w:rPr>
        <w:t xml:space="preserve"> by</w:t>
      </w:r>
      <w:r w:rsidRPr="008F1C90">
        <w:rPr>
          <w:szCs w:val="22"/>
        </w:rPr>
        <w:t xml:space="preserve"> im </w:t>
      </w:r>
      <w:r>
        <w:rPr>
          <w:szCs w:val="22"/>
        </w:rPr>
        <w:t xml:space="preserve">malo byť prispôsobené </w:t>
      </w:r>
      <w:r w:rsidRPr="008F1C90">
        <w:rPr>
          <w:szCs w:val="22"/>
        </w:rPr>
        <w:t>dávkovan</w:t>
      </w:r>
      <w:r>
        <w:rPr>
          <w:szCs w:val="22"/>
        </w:rPr>
        <w:t>ie</w:t>
      </w:r>
      <w:r w:rsidRPr="008F1C90">
        <w:rPr>
          <w:szCs w:val="22"/>
        </w:rPr>
        <w:t xml:space="preserve">, aby sa predišlo </w:t>
      </w:r>
      <w:proofErr w:type="spellStart"/>
      <w:r w:rsidRPr="008F1C90">
        <w:rPr>
          <w:szCs w:val="22"/>
        </w:rPr>
        <w:t>poddávkovaniu</w:t>
      </w:r>
      <w:proofErr w:type="spellEnd"/>
      <w:r w:rsidRPr="008F1C90">
        <w:rPr>
          <w:szCs w:val="22"/>
        </w:rPr>
        <w:t xml:space="preserve"> alebo predávkovaniu.</w:t>
      </w:r>
    </w:p>
    <w:p w14:paraId="6E041A72" w14:textId="77777777" w:rsidR="00BC69B7" w:rsidRPr="008F1C90" w:rsidRDefault="00BC69B7" w:rsidP="00BC69B7">
      <w:pPr>
        <w:rPr>
          <w:szCs w:val="22"/>
        </w:rPr>
      </w:pPr>
    </w:p>
    <w:p w14:paraId="2E778213" w14:textId="77777777" w:rsidR="00BC69B7" w:rsidRPr="008F1C90" w:rsidRDefault="00BC69B7" w:rsidP="00BC69B7">
      <w:pPr>
        <w:rPr>
          <w:szCs w:val="22"/>
        </w:rPr>
      </w:pPr>
      <w:r w:rsidRPr="008F1C90">
        <w:rPr>
          <w:szCs w:val="22"/>
        </w:rPr>
        <w:t>Na základe odporúčanej dávky a počtu a hmotnosti zvierat, ktoré sa majú liečiť, sa má presná denná koncentrácia veterinárneho lieku vypočítať podľa nasledujúceho vzorca:</w:t>
      </w:r>
    </w:p>
    <w:p w14:paraId="39C5D3B7" w14:textId="77777777" w:rsidR="00BC69B7" w:rsidRPr="008F1C90" w:rsidRDefault="00BC69B7" w:rsidP="00BC69B7">
      <w:pPr>
        <w:tabs>
          <w:tab w:val="left" w:pos="284"/>
        </w:tabs>
        <w:ind w:left="720" w:hanging="436"/>
        <w:jc w:val="both"/>
        <w:rPr>
          <w:color w:val="000000"/>
          <w:szCs w:val="22"/>
        </w:rPr>
      </w:pPr>
      <w:r w:rsidRPr="008F1C90">
        <w:rPr>
          <w:color w:val="000000"/>
          <w:szCs w:val="22"/>
        </w:rPr>
        <w:tab/>
      </w:r>
    </w:p>
    <w:tbl>
      <w:tblPr>
        <w:tblW w:w="8892" w:type="dxa"/>
        <w:tblInd w:w="572" w:type="dxa"/>
        <w:tblLayout w:type="fixed"/>
        <w:tblLook w:val="01E0" w:firstRow="1" w:lastRow="1" w:firstColumn="1" w:lastColumn="1" w:noHBand="0" w:noVBand="0"/>
      </w:tblPr>
      <w:tblGrid>
        <w:gridCol w:w="2638"/>
        <w:gridCol w:w="284"/>
        <w:gridCol w:w="2724"/>
        <w:gridCol w:w="394"/>
        <w:gridCol w:w="2852"/>
      </w:tblGrid>
      <w:tr w:rsidR="00BC69B7" w:rsidRPr="00EF19F3" w14:paraId="235096B0" w14:textId="77777777" w:rsidTr="00BC69B7">
        <w:trPr>
          <w:cantSplit/>
        </w:trPr>
        <w:tc>
          <w:tcPr>
            <w:tcW w:w="2638" w:type="dxa"/>
            <w:tcBorders>
              <w:top w:val="nil"/>
              <w:left w:val="nil"/>
              <w:bottom w:val="single" w:sz="4" w:space="0" w:color="auto"/>
              <w:right w:val="nil"/>
            </w:tcBorders>
          </w:tcPr>
          <w:p w14:paraId="7557F1E3" w14:textId="77777777" w:rsidR="00BC69B7" w:rsidRPr="008F1C90" w:rsidRDefault="00BC69B7" w:rsidP="00BC69B7">
            <w:pPr>
              <w:rPr>
                <w:sz w:val="20"/>
                <w:shd w:val="pct12" w:color="auto" w:fill="FFFFFF"/>
              </w:rPr>
            </w:pPr>
            <w:r w:rsidRPr="008F1C90">
              <w:rPr>
                <w:sz w:val="20"/>
                <w:shd w:val="pct12" w:color="auto" w:fill="FFFFFF"/>
              </w:rPr>
              <w:lastRenderedPageBreak/>
              <w:t>…</w:t>
            </w:r>
            <w:r w:rsidRPr="008F1C90">
              <w:rPr>
                <w:sz w:val="20"/>
              </w:rPr>
              <w:t>ml [</w:t>
            </w:r>
            <w:r w:rsidRPr="008F1C90">
              <w:rPr>
                <w:sz w:val="20"/>
                <w:shd w:val="pct12" w:color="auto" w:fill="FFFFFF"/>
              </w:rPr>
              <w:t>liek ]</w:t>
            </w:r>
          </w:p>
          <w:p w14:paraId="49E78C92" w14:textId="77777777" w:rsidR="00BC69B7" w:rsidRPr="008F1C90" w:rsidRDefault="00BC69B7" w:rsidP="00BC69B7">
            <w:pPr>
              <w:rPr>
                <w:sz w:val="20"/>
              </w:rPr>
            </w:pPr>
            <w:r w:rsidRPr="008F1C90">
              <w:rPr>
                <w:sz w:val="20"/>
                <w:shd w:val="pct12" w:color="auto" w:fill="FFFFFF"/>
              </w:rPr>
              <w:t xml:space="preserve"> na</w:t>
            </w:r>
            <w:r w:rsidRPr="008F1C90">
              <w:rPr>
                <w:sz w:val="20"/>
              </w:rPr>
              <w:t xml:space="preserve"> kg ž. hm./deň</w:t>
            </w:r>
          </w:p>
        </w:tc>
        <w:tc>
          <w:tcPr>
            <w:tcW w:w="284" w:type="dxa"/>
            <w:tcBorders>
              <w:top w:val="nil"/>
              <w:left w:val="nil"/>
              <w:bottom w:val="single" w:sz="4" w:space="0" w:color="auto"/>
              <w:right w:val="nil"/>
            </w:tcBorders>
          </w:tcPr>
          <w:p w14:paraId="5308A7A9" w14:textId="77777777" w:rsidR="00BC69B7" w:rsidRPr="008F1C90" w:rsidRDefault="00BC69B7" w:rsidP="00BC69B7">
            <w:pPr>
              <w:jc w:val="both"/>
              <w:rPr>
                <w:sz w:val="20"/>
              </w:rPr>
            </w:pPr>
            <w:r w:rsidRPr="008F1C90">
              <w:rPr>
                <w:sz w:val="20"/>
              </w:rPr>
              <w:t>X</w:t>
            </w:r>
          </w:p>
        </w:tc>
        <w:tc>
          <w:tcPr>
            <w:tcW w:w="2724" w:type="dxa"/>
            <w:tcBorders>
              <w:top w:val="nil"/>
              <w:left w:val="nil"/>
              <w:bottom w:val="single" w:sz="4" w:space="0" w:color="auto"/>
              <w:right w:val="nil"/>
            </w:tcBorders>
          </w:tcPr>
          <w:p w14:paraId="0E14EA72" w14:textId="77777777" w:rsidR="00BC69B7" w:rsidRPr="008F1C90" w:rsidRDefault="00BC69B7" w:rsidP="00BC69B7">
            <w:pPr>
              <w:rPr>
                <w:sz w:val="20"/>
              </w:rPr>
            </w:pPr>
            <w:r w:rsidRPr="008F1C90">
              <w:rPr>
                <w:sz w:val="20"/>
              </w:rPr>
              <w:t>Priemerná ž. hm. (kg) liečených zvierat</w:t>
            </w:r>
          </w:p>
        </w:tc>
        <w:tc>
          <w:tcPr>
            <w:tcW w:w="394" w:type="dxa"/>
            <w:vMerge w:val="restart"/>
          </w:tcPr>
          <w:p w14:paraId="5372C80B" w14:textId="77777777" w:rsidR="00BC69B7" w:rsidRPr="008F1C90" w:rsidRDefault="00BC69B7" w:rsidP="00BC69B7">
            <w:pPr>
              <w:jc w:val="both"/>
              <w:rPr>
                <w:sz w:val="20"/>
              </w:rPr>
            </w:pPr>
          </w:p>
          <w:p w14:paraId="75712369" w14:textId="77777777" w:rsidR="00BC69B7" w:rsidRPr="008F1C90" w:rsidRDefault="00BC69B7" w:rsidP="00BC69B7">
            <w:pPr>
              <w:jc w:val="both"/>
              <w:rPr>
                <w:sz w:val="20"/>
              </w:rPr>
            </w:pPr>
            <w:r w:rsidRPr="008F1C90">
              <w:rPr>
                <w:sz w:val="20"/>
              </w:rPr>
              <w:t>=</w:t>
            </w:r>
          </w:p>
        </w:tc>
        <w:tc>
          <w:tcPr>
            <w:tcW w:w="2852" w:type="dxa"/>
            <w:vMerge w:val="restart"/>
          </w:tcPr>
          <w:p w14:paraId="1068760C" w14:textId="77777777" w:rsidR="00BC69B7" w:rsidRPr="008F1C90" w:rsidRDefault="00BC69B7" w:rsidP="00BC69B7">
            <w:pPr>
              <w:jc w:val="both"/>
              <w:rPr>
                <w:sz w:val="20"/>
                <w:shd w:val="pct12" w:color="auto" w:fill="FFFFFF"/>
              </w:rPr>
            </w:pPr>
          </w:p>
          <w:p w14:paraId="12856A6D" w14:textId="77777777" w:rsidR="00BC69B7" w:rsidRPr="008F1C90" w:rsidRDefault="00BC69B7" w:rsidP="00BC69B7">
            <w:pPr>
              <w:rPr>
                <w:sz w:val="20"/>
              </w:rPr>
            </w:pPr>
            <w:r w:rsidRPr="008F1C90">
              <w:rPr>
                <w:sz w:val="20"/>
                <w:shd w:val="pct12" w:color="auto" w:fill="FFFFFF"/>
              </w:rPr>
              <w:t xml:space="preserve">.... </w:t>
            </w:r>
            <w:r w:rsidRPr="008F1C90">
              <w:rPr>
                <w:sz w:val="20"/>
              </w:rPr>
              <w:t>ml [</w:t>
            </w:r>
            <w:r w:rsidRPr="008F1C90">
              <w:rPr>
                <w:sz w:val="20"/>
                <w:shd w:val="pct12" w:color="auto" w:fill="FFFFFF"/>
              </w:rPr>
              <w:t>liek]</w:t>
            </w:r>
            <w:r w:rsidRPr="008F1C90">
              <w:rPr>
                <w:sz w:val="20"/>
              </w:rPr>
              <w:br/>
              <w:t>na liter pitnej vody</w:t>
            </w:r>
          </w:p>
        </w:tc>
      </w:tr>
      <w:tr w:rsidR="00BC69B7" w:rsidRPr="00EF19F3" w14:paraId="64E60C09" w14:textId="77777777" w:rsidTr="00BC69B7">
        <w:trPr>
          <w:cantSplit/>
          <w:trHeight w:val="636"/>
        </w:trPr>
        <w:tc>
          <w:tcPr>
            <w:tcW w:w="5646" w:type="dxa"/>
            <w:gridSpan w:val="3"/>
            <w:tcBorders>
              <w:top w:val="single" w:sz="4" w:space="0" w:color="auto"/>
              <w:left w:val="nil"/>
              <w:bottom w:val="nil"/>
              <w:right w:val="nil"/>
            </w:tcBorders>
          </w:tcPr>
          <w:p w14:paraId="65B1B587" w14:textId="77777777" w:rsidR="00BC69B7" w:rsidRPr="008F1C90" w:rsidRDefault="00BC69B7" w:rsidP="00BC69B7">
            <w:pPr>
              <w:rPr>
                <w:sz w:val="20"/>
              </w:rPr>
            </w:pPr>
            <w:r w:rsidRPr="008F1C90">
              <w:rPr>
                <w:sz w:val="20"/>
              </w:rPr>
              <w:t>Priemerné množstvo pitnej vody (liter/zviera) /deň</w:t>
            </w:r>
          </w:p>
          <w:p w14:paraId="6D8DE2D8" w14:textId="77777777" w:rsidR="00BC69B7" w:rsidRPr="008F1C90" w:rsidRDefault="00BC69B7" w:rsidP="00BC69B7">
            <w:pPr>
              <w:rPr>
                <w:sz w:val="20"/>
                <w:u w:val="single"/>
              </w:rPr>
            </w:pPr>
          </w:p>
        </w:tc>
        <w:tc>
          <w:tcPr>
            <w:tcW w:w="394" w:type="dxa"/>
            <w:vMerge/>
            <w:vAlign w:val="center"/>
          </w:tcPr>
          <w:p w14:paraId="77445A66" w14:textId="77777777" w:rsidR="00BC69B7" w:rsidRPr="008F1C90" w:rsidRDefault="00BC69B7" w:rsidP="00BC69B7">
            <w:pPr>
              <w:jc w:val="both"/>
              <w:rPr>
                <w:sz w:val="20"/>
              </w:rPr>
            </w:pPr>
          </w:p>
        </w:tc>
        <w:tc>
          <w:tcPr>
            <w:tcW w:w="2852" w:type="dxa"/>
            <w:vMerge/>
            <w:vAlign w:val="center"/>
          </w:tcPr>
          <w:p w14:paraId="144CE47B" w14:textId="77777777" w:rsidR="00BC69B7" w:rsidRPr="008F1C90" w:rsidRDefault="00BC69B7" w:rsidP="00BC69B7">
            <w:pPr>
              <w:jc w:val="both"/>
              <w:rPr>
                <w:sz w:val="20"/>
              </w:rPr>
            </w:pPr>
          </w:p>
        </w:tc>
      </w:tr>
    </w:tbl>
    <w:p w14:paraId="6868AECD" w14:textId="77777777" w:rsidR="00BC69B7" w:rsidRPr="008F1C90" w:rsidRDefault="00BC69B7" w:rsidP="00BC69B7">
      <w:pPr>
        <w:rPr>
          <w:noProof/>
          <w:szCs w:val="22"/>
        </w:rPr>
      </w:pPr>
      <w:r w:rsidRPr="008F1C90">
        <w:rPr>
          <w:noProof/>
          <w:szCs w:val="22"/>
        </w:rPr>
        <w:t>Priemerný denný príjem vody by sa mal odhadnúť zo spotreby vody za predchádzajúci deň a 90 % tohto priemeru by sa malo použiť na výpočet objemu medikovanej vody, ktorá sa má pripraviť.</w:t>
      </w:r>
    </w:p>
    <w:p w14:paraId="1306E024" w14:textId="77777777" w:rsidR="00BC69B7" w:rsidRPr="008F1C90" w:rsidRDefault="00BC69B7" w:rsidP="00BC69B7">
      <w:pPr>
        <w:rPr>
          <w:noProof/>
          <w:szCs w:val="22"/>
        </w:rPr>
      </w:pPr>
    </w:p>
    <w:p w14:paraId="09D18D9D" w14:textId="77777777" w:rsidR="00BC69B7" w:rsidRPr="008F1C90" w:rsidRDefault="00BC69B7" w:rsidP="00BC69B7">
      <w:pPr>
        <w:rPr>
          <w:i/>
          <w:noProof/>
          <w:szCs w:val="22"/>
        </w:rPr>
      </w:pPr>
      <w:r w:rsidRPr="008F1C90">
        <w:rPr>
          <w:i/>
          <w:noProof/>
          <w:szCs w:val="22"/>
        </w:rPr>
        <w:t>Spôsob podávania</w:t>
      </w:r>
    </w:p>
    <w:p w14:paraId="47326CEB" w14:textId="77777777" w:rsidR="00BC69B7" w:rsidRPr="008F1C90" w:rsidRDefault="00BC69B7" w:rsidP="00BC69B7">
      <w:pPr>
        <w:rPr>
          <w:noProof/>
          <w:szCs w:val="22"/>
        </w:rPr>
      </w:pPr>
    </w:p>
    <w:p w14:paraId="748945A4" w14:textId="77777777" w:rsidR="00BC69B7" w:rsidRPr="008F1C90" w:rsidRDefault="00BC69B7" w:rsidP="00BC69B7">
      <w:pPr>
        <w:rPr>
          <w:noProof/>
          <w:szCs w:val="22"/>
        </w:rPr>
      </w:pPr>
      <w:r w:rsidRPr="008F1C90">
        <w:rPr>
          <w:noProof/>
          <w:szCs w:val="22"/>
        </w:rPr>
        <w:t>Ak sa použije váha, požadovaný objem je možné prepočítať na základe nasledujúceho výpočtu: množstvo potrebného veterinárneho lieku v g za deň = počet ml veterinárneho lieku potrebného na deň x 1,075.</w:t>
      </w:r>
    </w:p>
    <w:p w14:paraId="51418F5A" w14:textId="77777777" w:rsidR="00BC69B7" w:rsidRPr="008F1C90" w:rsidRDefault="00BC69B7" w:rsidP="00BC69B7">
      <w:pPr>
        <w:rPr>
          <w:noProof/>
          <w:szCs w:val="22"/>
        </w:rPr>
      </w:pPr>
      <w:r w:rsidRPr="008F1C90">
        <w:rPr>
          <w:noProof/>
          <w:szCs w:val="22"/>
        </w:rPr>
        <w:t>Je potrebné dôkladne skontrolovať presnosť dávkovacieho zariadenia.</w:t>
      </w:r>
    </w:p>
    <w:p w14:paraId="5B254364" w14:textId="77777777" w:rsidR="00BC69B7" w:rsidRPr="008F1C90" w:rsidRDefault="00BC69B7" w:rsidP="00BC69B7">
      <w:pPr>
        <w:rPr>
          <w:noProof/>
          <w:szCs w:val="22"/>
        </w:rPr>
      </w:pPr>
    </w:p>
    <w:p w14:paraId="3F97290C" w14:textId="77777777" w:rsidR="00BC69B7" w:rsidRPr="008F1C90" w:rsidRDefault="00BC69B7" w:rsidP="00BC69B7">
      <w:pPr>
        <w:rPr>
          <w:noProof/>
          <w:szCs w:val="22"/>
        </w:rPr>
      </w:pPr>
      <w:r w:rsidRPr="008F1C90">
        <w:rPr>
          <w:noProof/>
          <w:szCs w:val="22"/>
        </w:rPr>
        <w:t>Pred použitím sa má nádoba s veterinárnym liekom 20 sekúnd silno pretrepať.</w:t>
      </w:r>
    </w:p>
    <w:p w14:paraId="250E8368" w14:textId="77777777" w:rsidR="00BC69B7" w:rsidRPr="008F1C90" w:rsidRDefault="00BC69B7" w:rsidP="00BC69B7">
      <w:pPr>
        <w:rPr>
          <w:noProof/>
          <w:szCs w:val="22"/>
        </w:rPr>
      </w:pPr>
    </w:p>
    <w:p w14:paraId="38D402A6" w14:textId="77777777" w:rsidR="00BC69B7" w:rsidRPr="008F1C90" w:rsidRDefault="00BC69B7" w:rsidP="00BC69B7">
      <w:pPr>
        <w:rPr>
          <w:noProof/>
          <w:szCs w:val="22"/>
          <w:u w:val="single"/>
        </w:rPr>
      </w:pPr>
      <w:r w:rsidRPr="008F1C90">
        <w:rPr>
          <w:noProof/>
          <w:szCs w:val="22"/>
          <w:u w:val="single"/>
        </w:rPr>
        <w:t>Na použitie v nádrži na lieky</w:t>
      </w:r>
    </w:p>
    <w:p w14:paraId="38767A4A" w14:textId="77777777" w:rsidR="00BC69B7" w:rsidRPr="008F1C90" w:rsidRDefault="00BC69B7" w:rsidP="00D16E8A">
      <w:pPr>
        <w:jc w:val="both"/>
        <w:rPr>
          <w:noProof/>
          <w:szCs w:val="22"/>
        </w:rPr>
      </w:pPr>
      <w:r w:rsidRPr="008F1C90">
        <w:rPr>
          <w:noProof/>
          <w:szCs w:val="22"/>
        </w:rPr>
        <w:t>Vypočítaný objem veterinárneho lieku pridajte k objemu pitnej vody, ktorá sa má skonzumovať, a suspenziu miešajte ručným mixérom (šľahačom) po dobu najmenej 20 sekúnd, kým zmes nebude mierne zakalená, čo znamená, že ide o homogénnu zmes.</w:t>
      </w:r>
    </w:p>
    <w:p w14:paraId="343E3682" w14:textId="77777777" w:rsidR="00BC69B7" w:rsidRPr="008F1C90" w:rsidRDefault="00BC69B7" w:rsidP="00D16E8A">
      <w:pPr>
        <w:jc w:val="both"/>
        <w:rPr>
          <w:noProof/>
          <w:szCs w:val="22"/>
        </w:rPr>
      </w:pPr>
    </w:p>
    <w:p w14:paraId="51BDF9F5" w14:textId="77777777" w:rsidR="00BC69B7" w:rsidRPr="008F1C90" w:rsidRDefault="00BC69B7" w:rsidP="00D16E8A">
      <w:pPr>
        <w:jc w:val="both"/>
        <w:rPr>
          <w:noProof/>
          <w:szCs w:val="22"/>
          <w:u w:val="single"/>
        </w:rPr>
      </w:pPr>
      <w:r w:rsidRPr="008F1C90">
        <w:rPr>
          <w:noProof/>
          <w:szCs w:val="22"/>
          <w:u w:val="single"/>
        </w:rPr>
        <w:t>Na použitie v dávkovacej pumpe</w:t>
      </w:r>
    </w:p>
    <w:p w14:paraId="002B18F4" w14:textId="77777777" w:rsidR="00BC69B7" w:rsidRPr="008F1C90" w:rsidRDefault="00BC69B7" w:rsidP="00D16E8A">
      <w:pPr>
        <w:jc w:val="both"/>
        <w:rPr>
          <w:noProof/>
          <w:szCs w:val="22"/>
        </w:rPr>
      </w:pPr>
      <w:r w:rsidRPr="008F1C90">
        <w:rPr>
          <w:noProof/>
          <w:szCs w:val="22"/>
        </w:rPr>
        <w:t>Pridajte vypočítaný objem veterinárneho lieku do pitnej vody v zásobnej nádobe dávkovacej pumpy a miešajte suspenziu ručným miešadlom (šľahačom) po dobu najmenej 20 sekúnd, kým zmes nebude mierne zakalená, čo znamená, že ide o homogénnu zmes. Suspenziu znova premiešajte 12 hodín po príprave zmesi po dobu najmenej 20 sekúnd ručným mixérom (šľahačom).</w:t>
      </w:r>
    </w:p>
    <w:p w14:paraId="1069002A" w14:textId="77777777" w:rsidR="00BC69B7" w:rsidRPr="008F1C90" w:rsidRDefault="00BC69B7" w:rsidP="00D16E8A">
      <w:pPr>
        <w:jc w:val="both"/>
        <w:rPr>
          <w:noProof/>
          <w:szCs w:val="22"/>
        </w:rPr>
      </w:pPr>
    </w:p>
    <w:p w14:paraId="27381597" w14:textId="77777777" w:rsidR="00BC69B7" w:rsidRPr="008F1C90" w:rsidRDefault="00BC69B7" w:rsidP="00D16E8A">
      <w:pPr>
        <w:jc w:val="both"/>
        <w:rPr>
          <w:noProof/>
          <w:szCs w:val="22"/>
        </w:rPr>
      </w:pPr>
      <w:r w:rsidRPr="008F1C90">
        <w:rPr>
          <w:noProof/>
          <w:szCs w:val="22"/>
        </w:rPr>
        <w:t>Homogénnu suspenziu po zriedení veterinárneho lieku je možné získať jemným miešaním aspoň 20 sekúnd, kým sa suspenzia nezdá byť mierne zakalená.</w:t>
      </w:r>
    </w:p>
    <w:p w14:paraId="2DA10AE5" w14:textId="77777777" w:rsidR="00BC69B7" w:rsidRPr="008F1C90" w:rsidRDefault="00BC69B7" w:rsidP="00D16E8A">
      <w:pPr>
        <w:jc w:val="both"/>
        <w:rPr>
          <w:noProof/>
          <w:szCs w:val="22"/>
        </w:rPr>
      </w:pPr>
      <w:r w:rsidRPr="008F1C90">
        <w:rPr>
          <w:noProof/>
          <w:szCs w:val="22"/>
        </w:rPr>
        <w:t xml:space="preserve">Maximálna odporúčaná koncentrácia na riedenie je 50 ml </w:t>
      </w:r>
      <w:r>
        <w:rPr>
          <w:noProof/>
          <w:szCs w:val="22"/>
        </w:rPr>
        <w:t>lieku</w:t>
      </w:r>
      <w:r w:rsidRPr="008F1C90">
        <w:rPr>
          <w:noProof/>
          <w:szCs w:val="22"/>
        </w:rPr>
        <w:t xml:space="preserve"> na liter.</w:t>
      </w:r>
    </w:p>
    <w:p w14:paraId="162BB25C" w14:textId="77777777" w:rsidR="00BC69B7" w:rsidRPr="008F1C90" w:rsidRDefault="00BC69B7" w:rsidP="00D16E8A">
      <w:pPr>
        <w:jc w:val="both"/>
        <w:rPr>
          <w:noProof/>
          <w:szCs w:val="22"/>
        </w:rPr>
      </w:pPr>
      <w:r w:rsidRPr="008F1C90">
        <w:rPr>
          <w:noProof/>
          <w:szCs w:val="22"/>
        </w:rPr>
        <w:t>Pred a po ošetrení sa uistite, že je rozvod vody vyčistený.</w:t>
      </w:r>
    </w:p>
    <w:p w14:paraId="25662B9F" w14:textId="77777777" w:rsidR="00BC69B7" w:rsidRPr="008F1C90" w:rsidRDefault="00BC69B7" w:rsidP="00D16E8A">
      <w:pPr>
        <w:jc w:val="both"/>
        <w:rPr>
          <w:noProof/>
          <w:szCs w:val="22"/>
        </w:rPr>
      </w:pPr>
      <w:r w:rsidRPr="008F1C90">
        <w:rPr>
          <w:noProof/>
          <w:szCs w:val="22"/>
        </w:rPr>
        <w:t xml:space="preserve">Ak je to potrebné, zastavte </w:t>
      </w:r>
      <w:r>
        <w:rPr>
          <w:noProof/>
          <w:szCs w:val="22"/>
        </w:rPr>
        <w:t>prísun pitnej</w:t>
      </w:r>
      <w:r w:rsidRPr="008F1C90">
        <w:rPr>
          <w:noProof/>
          <w:szCs w:val="22"/>
        </w:rPr>
        <w:t xml:space="preserve"> vody na 2 hodiny pred liečbou, aby ste stimulovali smäd.</w:t>
      </w:r>
    </w:p>
    <w:p w14:paraId="5BA42F14" w14:textId="77777777" w:rsidR="00BC69B7" w:rsidRPr="00806413" w:rsidRDefault="00BC69B7" w:rsidP="00D16E8A">
      <w:pPr>
        <w:jc w:val="both"/>
        <w:rPr>
          <w:szCs w:val="22"/>
          <w:lang w:eastAsia="sv-SE"/>
        </w:rPr>
      </w:pPr>
      <w:r w:rsidRPr="008F1C90">
        <w:rPr>
          <w:noProof/>
          <w:szCs w:val="22"/>
        </w:rPr>
        <w:t>Denné množstvo sa má pridať do pitnej vody tak, aby sa všetky lieky spotrebovali do 24 hodín. Uistite sa, že medikovaná voda je úplne spotrebovaná, aby ste sa vyhli poddávkovaniu, pretože by to mohlo viesť k neúčinnému použitiu a mohlo by to podporiť vývoj rezistencie.</w:t>
      </w:r>
    </w:p>
    <w:p w14:paraId="44AEF492" w14:textId="77777777" w:rsidR="00BC69B7" w:rsidRPr="00806413" w:rsidRDefault="00BC69B7" w:rsidP="00BC69B7">
      <w:pPr>
        <w:rPr>
          <w:szCs w:val="22"/>
          <w:lang w:eastAsia="sv-SE"/>
        </w:rPr>
      </w:pPr>
    </w:p>
    <w:p w14:paraId="06E96ADF" w14:textId="77777777" w:rsidR="00BC69B7" w:rsidRPr="00806413" w:rsidRDefault="00BC69B7" w:rsidP="00BC69B7">
      <w:pPr>
        <w:pBdr>
          <w:top w:val="single" w:sz="4" w:space="1" w:color="auto"/>
          <w:left w:val="single" w:sz="4" w:space="4" w:color="auto"/>
          <w:bottom w:val="single" w:sz="4" w:space="1" w:color="auto"/>
          <w:right w:val="single" w:sz="4" w:space="4" w:color="auto"/>
        </w:pBdr>
        <w:rPr>
          <w:szCs w:val="22"/>
          <w:lang w:eastAsia="sv-SE"/>
        </w:rPr>
      </w:pPr>
      <w:r w:rsidRPr="00806413">
        <w:rPr>
          <w:b/>
          <w:bCs/>
          <w:szCs w:val="22"/>
          <w:lang w:eastAsia="sv-SE"/>
        </w:rPr>
        <w:t>11.</w:t>
      </w:r>
      <w:r w:rsidRPr="00806413">
        <w:rPr>
          <w:b/>
          <w:bCs/>
          <w:szCs w:val="22"/>
          <w:lang w:eastAsia="sv-SE"/>
        </w:rPr>
        <w:tab/>
        <w:t>OCHRANNÉ LEHOTY</w:t>
      </w:r>
    </w:p>
    <w:p w14:paraId="43B59AB8" w14:textId="77777777" w:rsidR="00BC69B7" w:rsidRPr="00806413" w:rsidRDefault="00BC69B7" w:rsidP="00BC69B7">
      <w:pPr>
        <w:rPr>
          <w:szCs w:val="22"/>
          <w:lang w:eastAsia="sv-SE"/>
        </w:rPr>
      </w:pPr>
    </w:p>
    <w:p w14:paraId="28FD570B" w14:textId="77777777" w:rsidR="00BC69B7" w:rsidRPr="00806413" w:rsidRDefault="00BC69B7" w:rsidP="00BC69B7">
      <w:pPr>
        <w:rPr>
          <w:b/>
          <w:szCs w:val="22"/>
          <w:lang w:eastAsia="sv-SE"/>
        </w:rPr>
      </w:pPr>
      <w:r w:rsidRPr="00806413">
        <w:rPr>
          <w:b/>
          <w:szCs w:val="22"/>
          <w:lang w:eastAsia="sv-SE"/>
        </w:rPr>
        <w:t>Ochranné lehoty</w:t>
      </w:r>
    </w:p>
    <w:p w14:paraId="1A00FE71" w14:textId="77777777" w:rsidR="00BC69B7" w:rsidRPr="008F1C90" w:rsidRDefault="00BC69B7" w:rsidP="00BC69B7">
      <w:pPr>
        <w:rPr>
          <w:szCs w:val="22"/>
          <w:lang w:eastAsia="sv-SE"/>
        </w:rPr>
      </w:pPr>
      <w:r w:rsidRPr="008F1C90">
        <w:rPr>
          <w:szCs w:val="22"/>
          <w:lang w:eastAsia="sv-SE"/>
        </w:rPr>
        <w:t>Ošípané:</w:t>
      </w:r>
      <w:r w:rsidRPr="008F1C90">
        <w:rPr>
          <w:szCs w:val="22"/>
          <w:lang w:eastAsia="sv-SE"/>
        </w:rPr>
        <w:tab/>
      </w:r>
      <w:r w:rsidRPr="008F1C90">
        <w:rPr>
          <w:szCs w:val="22"/>
          <w:lang w:eastAsia="sv-SE"/>
        </w:rPr>
        <w:tab/>
        <w:t xml:space="preserve"> Mäso a vnútornosti: </w:t>
      </w:r>
      <w:r w:rsidRPr="008F1C90">
        <w:rPr>
          <w:szCs w:val="22"/>
          <w:lang w:eastAsia="sv-SE"/>
        </w:rPr>
        <w:tab/>
        <w:t>4 dni</w:t>
      </w:r>
      <w:r w:rsidRPr="008F1C90">
        <w:rPr>
          <w:szCs w:val="22"/>
          <w:lang w:eastAsia="sv-SE"/>
        </w:rPr>
        <w:tab/>
      </w:r>
    </w:p>
    <w:p w14:paraId="332DE66E" w14:textId="141D15EA" w:rsidR="00BC69B7" w:rsidRPr="008F1C90" w:rsidRDefault="00BC69B7" w:rsidP="00BC69B7">
      <w:pPr>
        <w:rPr>
          <w:szCs w:val="22"/>
          <w:lang w:eastAsia="sv-SE"/>
        </w:rPr>
      </w:pPr>
      <w:r w:rsidRPr="008F1C90">
        <w:rPr>
          <w:szCs w:val="22"/>
          <w:lang w:eastAsia="sv-SE"/>
        </w:rPr>
        <w:t xml:space="preserve">Kura domáca: </w:t>
      </w:r>
      <w:r>
        <w:rPr>
          <w:szCs w:val="22"/>
          <w:lang w:eastAsia="sv-SE"/>
        </w:rPr>
        <w:tab/>
      </w:r>
      <w:r w:rsidRPr="008F1C90">
        <w:rPr>
          <w:szCs w:val="22"/>
          <w:lang w:eastAsia="sv-SE"/>
        </w:rPr>
        <w:t xml:space="preserve">Mäso a vnútornosti: </w:t>
      </w:r>
      <w:r w:rsidRPr="008F1C90">
        <w:rPr>
          <w:szCs w:val="22"/>
          <w:lang w:eastAsia="sv-SE"/>
        </w:rPr>
        <w:tab/>
        <w:t>2 dni.</w:t>
      </w:r>
    </w:p>
    <w:p w14:paraId="02EDD857" w14:textId="3ADE6D34" w:rsidR="00BC69B7" w:rsidRPr="00806413" w:rsidRDefault="00BC69B7" w:rsidP="00BC69B7">
      <w:pPr>
        <w:rPr>
          <w:szCs w:val="22"/>
          <w:lang w:eastAsia="sv-SE"/>
        </w:rPr>
      </w:pPr>
      <w:r w:rsidRPr="008F1C90">
        <w:rPr>
          <w:szCs w:val="22"/>
          <w:lang w:eastAsia="sv-SE"/>
        </w:rPr>
        <w:tab/>
      </w:r>
      <w:r w:rsidRPr="008F1C90">
        <w:rPr>
          <w:szCs w:val="22"/>
          <w:lang w:eastAsia="sv-SE"/>
        </w:rPr>
        <w:tab/>
        <w:t xml:space="preserve">        </w:t>
      </w:r>
      <w:r>
        <w:rPr>
          <w:szCs w:val="22"/>
          <w:lang w:eastAsia="sv-SE"/>
        </w:rPr>
        <w:tab/>
      </w:r>
      <w:r w:rsidRPr="008F1C90">
        <w:rPr>
          <w:szCs w:val="22"/>
          <w:lang w:eastAsia="sv-SE"/>
        </w:rPr>
        <w:t>Vajcia:</w:t>
      </w:r>
      <w:r w:rsidRPr="008F1C90">
        <w:rPr>
          <w:szCs w:val="22"/>
          <w:lang w:eastAsia="sv-SE"/>
        </w:rPr>
        <w:tab/>
      </w:r>
      <w:r w:rsidRPr="008F1C90">
        <w:rPr>
          <w:szCs w:val="22"/>
          <w:lang w:eastAsia="sv-SE"/>
        </w:rPr>
        <w:tab/>
      </w:r>
      <w:r w:rsidRPr="008F1C90">
        <w:rPr>
          <w:szCs w:val="22"/>
          <w:lang w:eastAsia="sv-SE"/>
        </w:rPr>
        <w:tab/>
        <w:t>nula dní.</w:t>
      </w:r>
    </w:p>
    <w:p w14:paraId="799134EE" w14:textId="77777777" w:rsidR="00BC69B7" w:rsidRPr="00806413" w:rsidRDefault="00BC69B7" w:rsidP="00BC69B7">
      <w:pPr>
        <w:rPr>
          <w:szCs w:val="22"/>
          <w:lang w:eastAsia="sv-SE"/>
        </w:rPr>
      </w:pPr>
    </w:p>
    <w:p w14:paraId="52A87890" w14:textId="77777777" w:rsidR="00BC69B7" w:rsidRPr="00806413" w:rsidRDefault="00BC69B7" w:rsidP="00BC69B7">
      <w:pPr>
        <w:pBdr>
          <w:top w:val="single" w:sz="4" w:space="1" w:color="auto"/>
          <w:left w:val="single" w:sz="4" w:space="4" w:color="auto"/>
          <w:bottom w:val="single" w:sz="4" w:space="1" w:color="auto"/>
          <w:right w:val="single" w:sz="4" w:space="4" w:color="auto"/>
        </w:pBdr>
        <w:rPr>
          <w:szCs w:val="22"/>
          <w:lang w:eastAsia="sv-SE"/>
        </w:rPr>
      </w:pPr>
      <w:r w:rsidRPr="00806413">
        <w:rPr>
          <w:b/>
          <w:bCs/>
          <w:szCs w:val="22"/>
          <w:lang w:eastAsia="sv-SE"/>
        </w:rPr>
        <w:t>12.</w:t>
      </w:r>
      <w:r w:rsidRPr="00806413">
        <w:rPr>
          <w:b/>
          <w:bCs/>
          <w:szCs w:val="22"/>
          <w:lang w:eastAsia="sv-SE"/>
        </w:rPr>
        <w:tab/>
        <w:t>OSOBITNÉ OPATRENIA NA UCHOVÁVANIE</w:t>
      </w:r>
    </w:p>
    <w:p w14:paraId="2425FEA9" w14:textId="77777777" w:rsidR="00BC69B7" w:rsidRPr="00806413" w:rsidRDefault="00BC69B7" w:rsidP="00BC69B7">
      <w:pPr>
        <w:rPr>
          <w:szCs w:val="22"/>
          <w:lang w:eastAsia="sv-SE"/>
        </w:rPr>
      </w:pPr>
    </w:p>
    <w:p w14:paraId="60A764C5" w14:textId="77777777" w:rsidR="00BC69B7" w:rsidRPr="00806413" w:rsidRDefault="00BC69B7" w:rsidP="00BC69B7">
      <w:pPr>
        <w:rPr>
          <w:szCs w:val="22"/>
          <w:lang w:eastAsia="sv-SE"/>
        </w:rPr>
      </w:pPr>
      <w:r w:rsidRPr="00806413">
        <w:rPr>
          <w:b/>
          <w:bCs/>
          <w:szCs w:val="22"/>
          <w:lang w:eastAsia="sv-SE"/>
        </w:rPr>
        <w:t>Osobitné opatrenia na uchovávanie</w:t>
      </w:r>
    </w:p>
    <w:p w14:paraId="10D1CF6F" w14:textId="77777777" w:rsidR="00BC69B7" w:rsidRPr="00806413" w:rsidRDefault="00BC69B7" w:rsidP="00BC69B7">
      <w:pPr>
        <w:rPr>
          <w:szCs w:val="22"/>
          <w:lang w:eastAsia="sv-SE"/>
        </w:rPr>
      </w:pPr>
    </w:p>
    <w:p w14:paraId="5C0F7E15" w14:textId="77777777" w:rsidR="00BC69B7" w:rsidRDefault="00BC69B7" w:rsidP="00BC69B7">
      <w:pPr>
        <w:numPr>
          <w:ilvl w:val="12"/>
          <w:numId w:val="0"/>
        </w:numPr>
        <w:rPr>
          <w:szCs w:val="22"/>
        </w:rPr>
      </w:pPr>
      <w:r w:rsidRPr="00806413">
        <w:rPr>
          <w:szCs w:val="22"/>
        </w:rPr>
        <w:t>Uchovávať mimo dohľadu a dosahu detí.</w:t>
      </w:r>
    </w:p>
    <w:p w14:paraId="5964E4A3" w14:textId="77777777" w:rsidR="00BC69B7" w:rsidRPr="00806413" w:rsidRDefault="00BC69B7" w:rsidP="00BC69B7">
      <w:pPr>
        <w:numPr>
          <w:ilvl w:val="12"/>
          <w:numId w:val="0"/>
        </w:numPr>
        <w:rPr>
          <w:szCs w:val="22"/>
        </w:rPr>
      </w:pPr>
    </w:p>
    <w:p w14:paraId="0EA42878" w14:textId="77777777" w:rsidR="00BC69B7" w:rsidRPr="00806413" w:rsidRDefault="00BC69B7" w:rsidP="00BC69B7">
      <w:pPr>
        <w:numPr>
          <w:ilvl w:val="12"/>
          <w:numId w:val="0"/>
        </w:numPr>
        <w:rPr>
          <w:szCs w:val="22"/>
        </w:rPr>
      </w:pPr>
      <w:r w:rsidRPr="00806413">
        <w:rPr>
          <w:szCs w:val="22"/>
        </w:rPr>
        <w:t>Uchová</w:t>
      </w:r>
      <w:r>
        <w:rPr>
          <w:szCs w:val="22"/>
        </w:rPr>
        <w:t xml:space="preserve">vať pri teplote neprevyšujúcej </w:t>
      </w:r>
      <w:r w:rsidRPr="00806413">
        <w:rPr>
          <w:szCs w:val="22"/>
        </w:rPr>
        <w:t>25 °C</w:t>
      </w:r>
      <w:r>
        <w:rPr>
          <w:szCs w:val="22"/>
        </w:rPr>
        <w:t>.</w:t>
      </w:r>
    </w:p>
    <w:p w14:paraId="4AB1429C" w14:textId="77777777" w:rsidR="00BC69B7" w:rsidRPr="00806413" w:rsidRDefault="00BC69B7" w:rsidP="00BC69B7">
      <w:pPr>
        <w:rPr>
          <w:szCs w:val="22"/>
          <w:lang w:eastAsia="sv-SE"/>
        </w:rPr>
      </w:pPr>
    </w:p>
    <w:p w14:paraId="0D552B4C" w14:textId="77777777" w:rsidR="00BC69B7" w:rsidRPr="00806413" w:rsidRDefault="00BC69B7" w:rsidP="00BC69B7">
      <w:pPr>
        <w:numPr>
          <w:ilvl w:val="12"/>
          <w:numId w:val="0"/>
        </w:numPr>
        <w:rPr>
          <w:szCs w:val="22"/>
          <w:lang w:eastAsia="sv-SE"/>
        </w:rPr>
      </w:pPr>
      <w:r w:rsidRPr="00806413">
        <w:rPr>
          <w:szCs w:val="22"/>
        </w:rPr>
        <w:t>Nepoužívať tento veterinárny liek po</w:t>
      </w:r>
      <w:r>
        <w:rPr>
          <w:szCs w:val="22"/>
        </w:rPr>
        <w:t xml:space="preserve"> dátume exspirácie uvedenom na etikete po </w:t>
      </w:r>
      <w:proofErr w:type="spellStart"/>
      <w:r>
        <w:rPr>
          <w:szCs w:val="22"/>
        </w:rPr>
        <w:t>Exp</w:t>
      </w:r>
      <w:proofErr w:type="spellEnd"/>
      <w:r>
        <w:rPr>
          <w:szCs w:val="22"/>
        </w:rPr>
        <w:t xml:space="preserve">. </w:t>
      </w:r>
      <w:r w:rsidRPr="00806413">
        <w:rPr>
          <w:szCs w:val="22"/>
        </w:rPr>
        <w:t>Dátum exspirácie sa vzťahuje na posledn</w:t>
      </w:r>
      <w:r>
        <w:rPr>
          <w:szCs w:val="22"/>
        </w:rPr>
        <w:t>ý deň v uvedenom mesiaci.</w:t>
      </w:r>
    </w:p>
    <w:p w14:paraId="176AC72C" w14:textId="77777777" w:rsidR="00BC69B7" w:rsidRPr="00806413" w:rsidRDefault="00BC69B7" w:rsidP="00BC69B7">
      <w:pPr>
        <w:rPr>
          <w:szCs w:val="22"/>
          <w:lang w:eastAsia="sv-SE"/>
        </w:rPr>
      </w:pPr>
    </w:p>
    <w:p w14:paraId="76679E2D" w14:textId="77777777" w:rsidR="00BC69B7" w:rsidRPr="00806413" w:rsidRDefault="00BC69B7" w:rsidP="00BC69B7">
      <w:pPr>
        <w:pBdr>
          <w:top w:val="single" w:sz="4" w:space="1" w:color="auto"/>
          <w:left w:val="single" w:sz="4" w:space="4" w:color="auto"/>
          <w:bottom w:val="single" w:sz="4" w:space="1" w:color="auto"/>
          <w:right w:val="single" w:sz="4" w:space="4" w:color="auto"/>
        </w:pBdr>
        <w:rPr>
          <w:szCs w:val="22"/>
          <w:lang w:eastAsia="sv-SE"/>
        </w:rPr>
      </w:pPr>
      <w:r w:rsidRPr="00806413">
        <w:rPr>
          <w:b/>
          <w:bCs/>
          <w:szCs w:val="22"/>
          <w:lang w:eastAsia="sv-SE"/>
        </w:rPr>
        <w:lastRenderedPageBreak/>
        <w:t>13.</w:t>
      </w:r>
      <w:r w:rsidRPr="00806413">
        <w:rPr>
          <w:b/>
          <w:bCs/>
          <w:szCs w:val="22"/>
          <w:lang w:eastAsia="sv-SE"/>
        </w:rPr>
        <w:tab/>
        <w:t>OSOBITNÉ OPATRENIA NA LIKVIDÁCIU</w:t>
      </w:r>
    </w:p>
    <w:p w14:paraId="002C1139" w14:textId="77777777" w:rsidR="00BC69B7" w:rsidRPr="00806413" w:rsidRDefault="00BC69B7" w:rsidP="00BC69B7">
      <w:pPr>
        <w:rPr>
          <w:szCs w:val="22"/>
          <w:lang w:eastAsia="sv-SE"/>
        </w:rPr>
      </w:pPr>
    </w:p>
    <w:p w14:paraId="359D6856" w14:textId="77777777" w:rsidR="00BC69B7" w:rsidRPr="00806413" w:rsidRDefault="00BC69B7" w:rsidP="00BC69B7">
      <w:pPr>
        <w:rPr>
          <w:b/>
          <w:iCs/>
          <w:szCs w:val="22"/>
          <w:lang w:eastAsia="sv-SE"/>
        </w:rPr>
      </w:pPr>
      <w:r w:rsidRPr="00806413">
        <w:rPr>
          <w:b/>
          <w:iCs/>
          <w:szCs w:val="22"/>
          <w:lang w:eastAsia="sv-SE"/>
        </w:rPr>
        <w:t>Osobitné opatrenia na likvidáciu</w:t>
      </w:r>
    </w:p>
    <w:p w14:paraId="72B880A9" w14:textId="77777777" w:rsidR="00BC69B7" w:rsidRPr="00806413" w:rsidRDefault="00BC69B7" w:rsidP="00BC69B7">
      <w:pPr>
        <w:rPr>
          <w:szCs w:val="22"/>
          <w:lang w:eastAsia="sv-SE"/>
        </w:rPr>
      </w:pPr>
    </w:p>
    <w:p w14:paraId="2B2CBE52" w14:textId="77777777" w:rsidR="00BC69B7" w:rsidRPr="00806413" w:rsidRDefault="00BC69B7" w:rsidP="00BC69B7">
      <w:pPr>
        <w:rPr>
          <w:szCs w:val="22"/>
        </w:rPr>
      </w:pPr>
      <w:r w:rsidRPr="00806413">
        <w:rPr>
          <w:szCs w:val="22"/>
        </w:rPr>
        <w:t>Nelikvidujte lieky odpadov</w:t>
      </w:r>
      <w:r>
        <w:rPr>
          <w:szCs w:val="22"/>
        </w:rPr>
        <w:t>ou vodou alebo domovým odpadom</w:t>
      </w:r>
      <w:r w:rsidRPr="00806413">
        <w:rPr>
          <w:szCs w:val="22"/>
        </w:rPr>
        <w:t>.</w:t>
      </w:r>
    </w:p>
    <w:p w14:paraId="6E8E0B0E" w14:textId="77777777" w:rsidR="00BC69B7" w:rsidRPr="00806413" w:rsidRDefault="00BC69B7" w:rsidP="00BC69B7">
      <w:pPr>
        <w:rPr>
          <w:szCs w:val="22"/>
        </w:rPr>
      </w:pPr>
    </w:p>
    <w:p w14:paraId="5A4B0BEC" w14:textId="77777777" w:rsidR="00BC69B7" w:rsidRPr="00806413" w:rsidRDefault="00BC69B7" w:rsidP="00BC69B7">
      <w:pPr>
        <w:rPr>
          <w:szCs w:val="22"/>
        </w:rPr>
      </w:pPr>
      <w:r w:rsidRPr="00806413">
        <w:rPr>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0C15560C" w14:textId="77777777" w:rsidR="00BC69B7" w:rsidRPr="00806413" w:rsidRDefault="00BC69B7" w:rsidP="00BC69B7">
      <w:pPr>
        <w:rPr>
          <w:szCs w:val="22"/>
        </w:rPr>
      </w:pPr>
    </w:p>
    <w:p w14:paraId="2992C0C2" w14:textId="77777777" w:rsidR="00BC69B7" w:rsidRPr="00806413" w:rsidRDefault="00BC69B7" w:rsidP="00BC69B7">
      <w:pPr>
        <w:rPr>
          <w:szCs w:val="22"/>
          <w:lang w:eastAsia="sv-SE"/>
        </w:rPr>
      </w:pPr>
      <w:r w:rsidRPr="00806413">
        <w:rPr>
          <w:szCs w:val="22"/>
        </w:rPr>
        <w:t xml:space="preserve">O spôsobe likvidácie liekov, ktoré </w:t>
      </w:r>
      <w:r>
        <w:rPr>
          <w:szCs w:val="22"/>
        </w:rPr>
        <w:t xml:space="preserve">už nepotrebujete, sa poraďte s </w:t>
      </w:r>
      <w:r w:rsidRPr="00806413">
        <w:rPr>
          <w:szCs w:val="22"/>
        </w:rPr>
        <w:t>veterinárnym lekárom</w:t>
      </w:r>
      <w:r>
        <w:rPr>
          <w:szCs w:val="22"/>
        </w:rPr>
        <w:t>.</w:t>
      </w:r>
    </w:p>
    <w:p w14:paraId="7DF9A75E" w14:textId="77777777" w:rsidR="00BC69B7" w:rsidRPr="00806413" w:rsidRDefault="00BC69B7" w:rsidP="00BC69B7">
      <w:pPr>
        <w:rPr>
          <w:szCs w:val="22"/>
          <w:lang w:eastAsia="sv-SE"/>
        </w:rPr>
      </w:pPr>
    </w:p>
    <w:p w14:paraId="6D96B9A1"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bCs/>
          <w:szCs w:val="22"/>
          <w:lang w:eastAsia="sv-SE"/>
        </w:rPr>
        <w:t>14.</w:t>
      </w:r>
      <w:r w:rsidRPr="00806413">
        <w:rPr>
          <w:b/>
          <w:bCs/>
          <w:szCs w:val="22"/>
          <w:lang w:eastAsia="sv-SE"/>
        </w:rPr>
        <w:tab/>
      </w:r>
      <w:r w:rsidRPr="00806413">
        <w:rPr>
          <w:b/>
          <w:szCs w:val="22"/>
        </w:rPr>
        <w:t>KLASIFIKÁCIA VETERINÁRNYCH LIEKOV</w:t>
      </w:r>
    </w:p>
    <w:p w14:paraId="4A5C58B0" w14:textId="77777777" w:rsidR="00BC69B7" w:rsidRPr="00806413" w:rsidRDefault="00BC69B7" w:rsidP="00BC69B7">
      <w:pPr>
        <w:rPr>
          <w:szCs w:val="22"/>
          <w:lang w:eastAsia="sv-SE"/>
        </w:rPr>
      </w:pPr>
    </w:p>
    <w:p w14:paraId="53C333E0" w14:textId="77777777" w:rsidR="00BC69B7" w:rsidRPr="00806413" w:rsidRDefault="00BC69B7" w:rsidP="00BC69B7">
      <w:pPr>
        <w:rPr>
          <w:szCs w:val="22"/>
          <w:lang w:eastAsia="sv-SE"/>
        </w:rPr>
      </w:pPr>
      <w:r w:rsidRPr="00806413">
        <w:rPr>
          <w:b/>
          <w:szCs w:val="22"/>
          <w:lang w:eastAsia="sv-SE"/>
        </w:rPr>
        <w:t>Klasifikácia veterinárnych liekov</w:t>
      </w:r>
    </w:p>
    <w:p w14:paraId="02A9ED59" w14:textId="77777777" w:rsidR="00BC69B7" w:rsidRDefault="00BC69B7" w:rsidP="00BC69B7">
      <w:pPr>
        <w:rPr>
          <w:szCs w:val="22"/>
          <w:lang w:eastAsia="sv-SE"/>
        </w:rPr>
      </w:pPr>
    </w:p>
    <w:p w14:paraId="4C03220F" w14:textId="77777777" w:rsidR="00BC69B7" w:rsidRPr="00806413" w:rsidRDefault="00BC69B7" w:rsidP="00BC69B7">
      <w:pPr>
        <w:rPr>
          <w:szCs w:val="22"/>
          <w:lang w:eastAsia="sv-SE"/>
        </w:rPr>
      </w:pPr>
      <w:r w:rsidRPr="008079A1">
        <w:rPr>
          <w:szCs w:val="22"/>
          <w:lang w:eastAsia="sv-SE"/>
        </w:rPr>
        <w:t>Výdaj lieku je viazaný na veterinárny predpis.</w:t>
      </w:r>
    </w:p>
    <w:p w14:paraId="2F3E722B" w14:textId="77777777" w:rsidR="00BC69B7" w:rsidRPr="00806413" w:rsidRDefault="00BC69B7" w:rsidP="00BC69B7">
      <w:pPr>
        <w:rPr>
          <w:szCs w:val="22"/>
          <w:lang w:eastAsia="sv-SE"/>
        </w:rPr>
      </w:pPr>
    </w:p>
    <w:p w14:paraId="09AEA880"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bCs/>
          <w:szCs w:val="22"/>
          <w:lang w:eastAsia="sv-SE"/>
        </w:rPr>
        <w:t>15.</w:t>
      </w:r>
      <w:r w:rsidRPr="00806413">
        <w:rPr>
          <w:b/>
          <w:bCs/>
          <w:szCs w:val="22"/>
          <w:lang w:eastAsia="sv-SE"/>
        </w:rPr>
        <w:tab/>
        <w:t>REGISTRAČNÉ ČÍSLO A VEĽKOSŤ BALENIA</w:t>
      </w:r>
    </w:p>
    <w:p w14:paraId="0C82F7EA" w14:textId="77777777" w:rsidR="00BC69B7" w:rsidRPr="00806413" w:rsidRDefault="00BC69B7" w:rsidP="00BC69B7">
      <w:pPr>
        <w:rPr>
          <w:szCs w:val="22"/>
          <w:lang w:eastAsia="sv-SE"/>
        </w:rPr>
      </w:pPr>
    </w:p>
    <w:p w14:paraId="176D9571" w14:textId="12290302" w:rsidR="00BC69B7" w:rsidRPr="00806413" w:rsidRDefault="00BC69B7" w:rsidP="00BC69B7">
      <w:pPr>
        <w:rPr>
          <w:szCs w:val="22"/>
        </w:rPr>
      </w:pPr>
      <w:r>
        <w:rPr>
          <w:szCs w:val="22"/>
        </w:rPr>
        <w:t xml:space="preserve"> </w:t>
      </w:r>
      <w:r w:rsidR="00D16E8A">
        <w:rPr>
          <w:szCs w:val="22"/>
        </w:rPr>
        <w:t>96/003/DC/23-S</w:t>
      </w:r>
    </w:p>
    <w:p w14:paraId="620AC3D3" w14:textId="77777777" w:rsidR="00BC69B7" w:rsidRPr="00806413" w:rsidRDefault="00BC69B7" w:rsidP="00BC69B7">
      <w:pPr>
        <w:rPr>
          <w:szCs w:val="22"/>
          <w:lang w:eastAsia="sv-SE"/>
        </w:rPr>
      </w:pPr>
    </w:p>
    <w:p w14:paraId="52076332" w14:textId="77777777" w:rsidR="00BC69B7" w:rsidRPr="00806413" w:rsidRDefault="00BC69B7" w:rsidP="00BC69B7">
      <w:pPr>
        <w:rPr>
          <w:b/>
          <w:szCs w:val="22"/>
          <w:lang w:eastAsia="sv-SE"/>
        </w:rPr>
      </w:pPr>
      <w:r w:rsidRPr="00806413">
        <w:rPr>
          <w:b/>
          <w:szCs w:val="22"/>
          <w:lang w:eastAsia="sv-SE"/>
        </w:rPr>
        <w:t>Veľkosti balenia</w:t>
      </w:r>
    </w:p>
    <w:p w14:paraId="267AEA75" w14:textId="77777777" w:rsidR="00231CFC" w:rsidRDefault="00D84730" w:rsidP="00BC69B7">
      <w:pPr>
        <w:rPr>
          <w:szCs w:val="22"/>
          <w:lang w:eastAsia="sv-SE"/>
        </w:rPr>
      </w:pPr>
      <w:r>
        <w:rPr>
          <w:szCs w:val="22"/>
          <w:lang w:eastAsia="sv-SE"/>
        </w:rPr>
        <w:t>250 ml a 1 l</w:t>
      </w:r>
      <w:r w:rsidRPr="00D84730">
        <w:rPr>
          <w:szCs w:val="22"/>
          <w:lang w:eastAsia="sv-SE"/>
        </w:rPr>
        <w:t xml:space="preserve"> okrúhla HDPE fľaša</w:t>
      </w:r>
    </w:p>
    <w:p w14:paraId="76AC9E63" w14:textId="548144A6" w:rsidR="00BC69B7" w:rsidRPr="00806413" w:rsidRDefault="00BC69B7" w:rsidP="00BC69B7">
      <w:pPr>
        <w:rPr>
          <w:szCs w:val="22"/>
          <w:lang w:eastAsia="sv-SE"/>
        </w:rPr>
      </w:pPr>
      <w:r w:rsidRPr="008079A1">
        <w:rPr>
          <w:szCs w:val="22"/>
          <w:lang w:eastAsia="sv-SE"/>
        </w:rPr>
        <w:t>5</w:t>
      </w:r>
      <w:r w:rsidR="00D84730">
        <w:rPr>
          <w:szCs w:val="22"/>
          <w:lang w:eastAsia="sv-SE"/>
        </w:rPr>
        <w:t xml:space="preserve"> l</w:t>
      </w:r>
      <w:r w:rsidRPr="008079A1">
        <w:rPr>
          <w:szCs w:val="22"/>
          <w:lang w:eastAsia="sv-SE"/>
        </w:rPr>
        <w:t xml:space="preserve"> kanister z HDPE</w:t>
      </w:r>
    </w:p>
    <w:p w14:paraId="5745341C" w14:textId="77777777" w:rsidR="00BC69B7" w:rsidRPr="009A07A7" w:rsidRDefault="00BC69B7" w:rsidP="00BC69B7">
      <w:pPr>
        <w:rPr>
          <w:szCs w:val="22"/>
        </w:rPr>
      </w:pPr>
      <w:r w:rsidRPr="00806413">
        <w:rPr>
          <w:szCs w:val="22"/>
        </w:rPr>
        <w:t>Na trh nemusia byť u</w:t>
      </w:r>
      <w:r>
        <w:rPr>
          <w:szCs w:val="22"/>
        </w:rPr>
        <w:t>vedené všetky veľkosti balenia.</w:t>
      </w:r>
    </w:p>
    <w:p w14:paraId="14ED0D3C" w14:textId="77777777" w:rsidR="00BC69B7" w:rsidRPr="00806413" w:rsidRDefault="00BC69B7" w:rsidP="00BC69B7">
      <w:pPr>
        <w:rPr>
          <w:szCs w:val="22"/>
          <w:lang w:eastAsia="sv-SE"/>
        </w:rPr>
      </w:pPr>
    </w:p>
    <w:p w14:paraId="65218253"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bCs/>
          <w:szCs w:val="22"/>
          <w:lang w:eastAsia="sv-SE"/>
        </w:rPr>
        <w:t>16.</w:t>
      </w:r>
      <w:r w:rsidRPr="00806413">
        <w:rPr>
          <w:b/>
          <w:bCs/>
          <w:szCs w:val="22"/>
          <w:lang w:eastAsia="sv-SE"/>
        </w:rPr>
        <w:tab/>
        <w:t>DÁTUM POSLEDNEJ REVÍZIE TEXTU NA OBALE</w:t>
      </w:r>
    </w:p>
    <w:p w14:paraId="51918796" w14:textId="77777777" w:rsidR="00BC69B7" w:rsidRPr="00806413" w:rsidRDefault="00BC69B7" w:rsidP="00BC69B7">
      <w:pPr>
        <w:rPr>
          <w:szCs w:val="22"/>
          <w:lang w:eastAsia="sv-SE"/>
        </w:rPr>
      </w:pPr>
    </w:p>
    <w:p w14:paraId="570B72BD" w14:textId="77777777" w:rsidR="00BC69B7" w:rsidRPr="00806413" w:rsidRDefault="00BC69B7" w:rsidP="00BC69B7">
      <w:pPr>
        <w:rPr>
          <w:b/>
          <w:szCs w:val="22"/>
          <w:lang w:eastAsia="sv-SE"/>
        </w:rPr>
      </w:pPr>
      <w:r w:rsidRPr="00806413">
        <w:rPr>
          <w:b/>
          <w:szCs w:val="22"/>
          <w:lang w:eastAsia="sv-SE"/>
        </w:rPr>
        <w:t>Dátum poslednej revízie textu na obale</w:t>
      </w:r>
    </w:p>
    <w:p w14:paraId="6D3D900E" w14:textId="77777777" w:rsidR="00BC69B7" w:rsidRPr="00806413" w:rsidRDefault="00BC69B7" w:rsidP="00BC69B7">
      <w:pPr>
        <w:rPr>
          <w:szCs w:val="22"/>
        </w:rPr>
      </w:pPr>
      <w:r>
        <w:rPr>
          <w:szCs w:val="22"/>
          <w:lang w:eastAsia="sv-SE"/>
        </w:rPr>
        <w:t xml:space="preserve"> </w:t>
      </w:r>
    </w:p>
    <w:p w14:paraId="71F238B7" w14:textId="7B3B628E" w:rsidR="000C2D4A" w:rsidRDefault="00E55389" w:rsidP="00BC69B7">
      <w:pPr>
        <w:rPr>
          <w:szCs w:val="22"/>
          <w:lang w:eastAsia="sv-SE"/>
        </w:rPr>
      </w:pPr>
      <w:r>
        <w:rPr>
          <w:szCs w:val="22"/>
          <w:lang w:eastAsia="sv-SE"/>
        </w:rPr>
        <w:t>04/2024</w:t>
      </w:r>
      <w:bookmarkStart w:id="3" w:name="_GoBack"/>
      <w:bookmarkEnd w:id="3"/>
    </w:p>
    <w:p w14:paraId="6DF789C7" w14:textId="77777777" w:rsidR="00216A94" w:rsidRPr="00806413" w:rsidRDefault="00216A94" w:rsidP="00BC69B7">
      <w:pPr>
        <w:rPr>
          <w:szCs w:val="22"/>
          <w:lang w:eastAsia="sv-SE"/>
        </w:rPr>
      </w:pPr>
    </w:p>
    <w:p w14:paraId="05D23ABE" w14:textId="77777777" w:rsidR="00BC69B7" w:rsidRPr="009A07A7" w:rsidRDefault="00BC69B7" w:rsidP="00BC69B7">
      <w:pPr>
        <w:ind w:right="-318"/>
        <w:rPr>
          <w:szCs w:val="22"/>
        </w:rPr>
      </w:pPr>
      <w:r w:rsidRPr="00806413">
        <w:rPr>
          <w:szCs w:val="22"/>
        </w:rPr>
        <w:t>Podrobné informácie o veterinárnom lieku sú dostupné v databáze liekov Únie</w:t>
      </w:r>
      <w:r>
        <w:rPr>
          <w:szCs w:val="22"/>
        </w:rPr>
        <w:t xml:space="preserve"> </w:t>
      </w:r>
      <w:r w:rsidRPr="00712ABD">
        <w:rPr>
          <w:szCs w:val="22"/>
        </w:rPr>
        <w:t>(</w:t>
      </w:r>
      <w:hyperlink r:id="rId10" w:history="1">
        <w:r w:rsidRPr="00712ABD">
          <w:rPr>
            <w:color w:val="0000FF"/>
            <w:szCs w:val="22"/>
            <w:u w:val="single"/>
          </w:rPr>
          <w:t>https://medicines.health.europa.eu/veterinary</w:t>
        </w:r>
      </w:hyperlink>
      <w:r w:rsidRPr="00712ABD">
        <w:rPr>
          <w:szCs w:val="22"/>
        </w:rPr>
        <w:t>)</w:t>
      </w:r>
      <w:r w:rsidRPr="00806413">
        <w:rPr>
          <w:szCs w:val="22"/>
        </w:rPr>
        <w:t>.</w:t>
      </w:r>
    </w:p>
    <w:p w14:paraId="6D243355" w14:textId="77777777" w:rsidR="00BC69B7" w:rsidRPr="00806413" w:rsidRDefault="00BC69B7" w:rsidP="00BC69B7">
      <w:pPr>
        <w:rPr>
          <w:szCs w:val="22"/>
          <w:lang w:eastAsia="sv-SE"/>
        </w:rPr>
      </w:pPr>
    </w:p>
    <w:p w14:paraId="20D23972" w14:textId="77777777" w:rsidR="00BC69B7" w:rsidRPr="00806413" w:rsidRDefault="00BC69B7" w:rsidP="00BC69B7">
      <w:pPr>
        <w:pBdr>
          <w:top w:val="single" w:sz="4" w:space="1" w:color="auto"/>
          <w:left w:val="single" w:sz="4" w:space="4" w:color="auto"/>
          <w:bottom w:val="single" w:sz="4" w:space="1" w:color="auto"/>
          <w:right w:val="single" w:sz="4" w:space="4" w:color="auto"/>
        </w:pBdr>
        <w:rPr>
          <w:b/>
          <w:szCs w:val="22"/>
          <w:lang w:eastAsia="sv-SE"/>
        </w:rPr>
      </w:pPr>
      <w:r w:rsidRPr="00806413">
        <w:rPr>
          <w:b/>
          <w:bCs/>
          <w:szCs w:val="22"/>
          <w:lang w:eastAsia="sv-SE"/>
        </w:rPr>
        <w:t>17.</w:t>
      </w:r>
      <w:r w:rsidRPr="00806413">
        <w:rPr>
          <w:b/>
          <w:bCs/>
          <w:szCs w:val="22"/>
          <w:lang w:eastAsia="sv-SE"/>
        </w:rPr>
        <w:tab/>
        <w:t>KONTAKTNÉ ÚDAJE</w:t>
      </w:r>
    </w:p>
    <w:p w14:paraId="3BF27DBE" w14:textId="77777777" w:rsidR="00BC69B7" w:rsidRPr="00806413" w:rsidRDefault="00BC69B7" w:rsidP="00BC69B7">
      <w:pPr>
        <w:rPr>
          <w:szCs w:val="22"/>
          <w:lang w:eastAsia="sv-SE"/>
        </w:rPr>
      </w:pPr>
    </w:p>
    <w:p w14:paraId="60CEA5C2" w14:textId="77777777" w:rsidR="00BC69B7" w:rsidRPr="00806413" w:rsidRDefault="00BC69B7" w:rsidP="00BC69B7">
      <w:pPr>
        <w:rPr>
          <w:b/>
          <w:szCs w:val="22"/>
          <w:lang w:eastAsia="sv-SE"/>
        </w:rPr>
      </w:pPr>
      <w:r w:rsidRPr="00806413">
        <w:rPr>
          <w:b/>
          <w:szCs w:val="22"/>
          <w:lang w:eastAsia="sv-SE"/>
        </w:rPr>
        <w:t>Kontaktné údaje</w:t>
      </w:r>
    </w:p>
    <w:p w14:paraId="72B9E51B" w14:textId="77777777" w:rsidR="00BC69B7" w:rsidRPr="00806413" w:rsidRDefault="00BC69B7" w:rsidP="00BC69B7">
      <w:pPr>
        <w:rPr>
          <w:szCs w:val="22"/>
          <w:lang w:eastAsia="sv-SE"/>
        </w:rPr>
      </w:pPr>
    </w:p>
    <w:p w14:paraId="609730A5" w14:textId="115285E9" w:rsidR="00BC69B7" w:rsidRPr="00806413" w:rsidRDefault="00BC69B7" w:rsidP="00BC69B7">
      <w:pPr>
        <w:rPr>
          <w:iCs/>
          <w:szCs w:val="22"/>
        </w:rPr>
      </w:pPr>
      <w:r w:rsidRPr="00806413">
        <w:rPr>
          <w:iCs/>
          <w:szCs w:val="22"/>
          <w:u w:val="single"/>
        </w:rPr>
        <w:t>Držiteľ rozhodnutia o</w:t>
      </w:r>
      <w:r w:rsidR="00D84730">
        <w:rPr>
          <w:iCs/>
          <w:szCs w:val="22"/>
          <w:u w:val="single"/>
        </w:rPr>
        <w:t> </w:t>
      </w:r>
      <w:r w:rsidRPr="00806413">
        <w:rPr>
          <w:iCs/>
          <w:szCs w:val="22"/>
          <w:u w:val="single"/>
        </w:rPr>
        <w:t>registrácii</w:t>
      </w:r>
      <w:r w:rsidR="00D84730">
        <w:rPr>
          <w:iCs/>
          <w:szCs w:val="22"/>
          <w:u w:val="single"/>
        </w:rPr>
        <w:t>:</w:t>
      </w:r>
    </w:p>
    <w:p w14:paraId="23322341" w14:textId="77777777" w:rsidR="00BC69B7" w:rsidRPr="008079A1" w:rsidRDefault="00BC69B7" w:rsidP="00BC69B7">
      <w:pPr>
        <w:rPr>
          <w:szCs w:val="22"/>
        </w:rPr>
      </w:pPr>
      <w:proofErr w:type="spellStart"/>
      <w:r w:rsidRPr="008079A1">
        <w:rPr>
          <w:szCs w:val="22"/>
        </w:rPr>
        <w:t>Dopharma</w:t>
      </w:r>
      <w:proofErr w:type="spellEnd"/>
      <w:r w:rsidRPr="008079A1">
        <w:rPr>
          <w:szCs w:val="22"/>
        </w:rPr>
        <w:t xml:space="preserve"> </w:t>
      </w:r>
      <w:proofErr w:type="spellStart"/>
      <w:r w:rsidRPr="008079A1">
        <w:rPr>
          <w:szCs w:val="22"/>
        </w:rPr>
        <w:t>Research</w:t>
      </w:r>
      <w:proofErr w:type="spellEnd"/>
      <w:r w:rsidRPr="008079A1">
        <w:rPr>
          <w:szCs w:val="22"/>
        </w:rPr>
        <w:t xml:space="preserve"> B.V.</w:t>
      </w:r>
    </w:p>
    <w:p w14:paraId="557F2B03" w14:textId="77777777" w:rsidR="00BC69B7" w:rsidRPr="008079A1" w:rsidRDefault="00BC69B7" w:rsidP="00BC69B7">
      <w:pPr>
        <w:rPr>
          <w:szCs w:val="22"/>
        </w:rPr>
      </w:pPr>
      <w:proofErr w:type="spellStart"/>
      <w:r w:rsidRPr="008079A1">
        <w:rPr>
          <w:szCs w:val="22"/>
        </w:rPr>
        <w:t>Zalmweg</w:t>
      </w:r>
      <w:proofErr w:type="spellEnd"/>
      <w:r w:rsidRPr="008079A1">
        <w:rPr>
          <w:szCs w:val="22"/>
        </w:rPr>
        <w:t xml:space="preserve"> 24 </w:t>
      </w:r>
    </w:p>
    <w:p w14:paraId="0AA1E6FD" w14:textId="77777777" w:rsidR="00BC69B7" w:rsidRDefault="00BC69B7" w:rsidP="00BC69B7">
      <w:pPr>
        <w:rPr>
          <w:szCs w:val="22"/>
        </w:rPr>
      </w:pPr>
      <w:r>
        <w:rPr>
          <w:szCs w:val="22"/>
        </w:rPr>
        <w:t>NL-</w:t>
      </w:r>
      <w:r w:rsidRPr="008079A1">
        <w:rPr>
          <w:szCs w:val="22"/>
        </w:rPr>
        <w:t xml:space="preserve">4941 VX </w:t>
      </w:r>
      <w:proofErr w:type="spellStart"/>
      <w:r w:rsidRPr="008079A1">
        <w:rPr>
          <w:szCs w:val="22"/>
        </w:rPr>
        <w:t>Raamsdonksveer</w:t>
      </w:r>
      <w:proofErr w:type="spellEnd"/>
    </w:p>
    <w:p w14:paraId="002723AC" w14:textId="77777777" w:rsidR="00BC69B7" w:rsidRPr="008079A1" w:rsidRDefault="00BC69B7" w:rsidP="00BC69B7">
      <w:pPr>
        <w:rPr>
          <w:szCs w:val="22"/>
        </w:rPr>
      </w:pPr>
      <w:r>
        <w:rPr>
          <w:szCs w:val="22"/>
        </w:rPr>
        <w:t>Holandsko</w:t>
      </w:r>
    </w:p>
    <w:p w14:paraId="03BB360A" w14:textId="77777777" w:rsidR="00BC69B7" w:rsidRDefault="00BC69B7" w:rsidP="00BC69B7">
      <w:pPr>
        <w:rPr>
          <w:szCs w:val="22"/>
        </w:rPr>
      </w:pPr>
    </w:p>
    <w:p w14:paraId="4014CFAF" w14:textId="77777777" w:rsidR="00BC69B7" w:rsidRPr="00806413" w:rsidRDefault="00BC69B7" w:rsidP="00BC69B7">
      <w:pPr>
        <w:rPr>
          <w:bCs/>
          <w:szCs w:val="22"/>
        </w:rPr>
      </w:pPr>
      <w:r w:rsidRPr="00806413">
        <w:rPr>
          <w:bCs/>
          <w:szCs w:val="22"/>
          <w:u w:val="single"/>
        </w:rPr>
        <w:t>Výrobca zodpovedný za uvoľnenie šarže</w:t>
      </w:r>
      <w:r w:rsidRPr="00806413">
        <w:rPr>
          <w:szCs w:val="22"/>
        </w:rPr>
        <w:t>:</w:t>
      </w:r>
    </w:p>
    <w:p w14:paraId="7970534C" w14:textId="77777777" w:rsidR="00BC69B7" w:rsidRPr="008079A1" w:rsidRDefault="00BC69B7" w:rsidP="00BC69B7">
      <w:pPr>
        <w:rPr>
          <w:bCs/>
          <w:szCs w:val="22"/>
        </w:rPr>
      </w:pPr>
      <w:proofErr w:type="spellStart"/>
      <w:r w:rsidRPr="008079A1">
        <w:rPr>
          <w:bCs/>
          <w:szCs w:val="22"/>
        </w:rPr>
        <w:t>Dopharma</w:t>
      </w:r>
      <w:proofErr w:type="spellEnd"/>
      <w:r w:rsidRPr="008079A1">
        <w:rPr>
          <w:bCs/>
          <w:szCs w:val="22"/>
        </w:rPr>
        <w:t xml:space="preserve"> </w:t>
      </w:r>
      <w:proofErr w:type="spellStart"/>
      <w:r w:rsidRPr="008079A1">
        <w:rPr>
          <w:bCs/>
          <w:szCs w:val="22"/>
        </w:rPr>
        <w:t>France</w:t>
      </w:r>
      <w:proofErr w:type="spellEnd"/>
    </w:p>
    <w:p w14:paraId="65388BEF" w14:textId="77777777" w:rsidR="00BC69B7" w:rsidRPr="008079A1" w:rsidRDefault="00BC69B7" w:rsidP="00BC69B7">
      <w:pPr>
        <w:rPr>
          <w:bCs/>
          <w:szCs w:val="22"/>
        </w:rPr>
      </w:pPr>
      <w:r w:rsidRPr="008079A1">
        <w:rPr>
          <w:bCs/>
          <w:szCs w:val="22"/>
        </w:rPr>
        <w:t xml:space="preserve">23, </w:t>
      </w:r>
      <w:proofErr w:type="spellStart"/>
      <w:r w:rsidRPr="008079A1">
        <w:rPr>
          <w:bCs/>
          <w:szCs w:val="22"/>
        </w:rPr>
        <w:t>rue</w:t>
      </w:r>
      <w:proofErr w:type="spellEnd"/>
      <w:r w:rsidRPr="008079A1">
        <w:rPr>
          <w:bCs/>
          <w:szCs w:val="22"/>
        </w:rPr>
        <w:t xml:space="preserve"> </w:t>
      </w:r>
      <w:proofErr w:type="spellStart"/>
      <w:r w:rsidRPr="008079A1">
        <w:rPr>
          <w:bCs/>
          <w:szCs w:val="22"/>
        </w:rPr>
        <w:t>du</w:t>
      </w:r>
      <w:proofErr w:type="spellEnd"/>
      <w:r w:rsidRPr="008079A1">
        <w:rPr>
          <w:bCs/>
          <w:szCs w:val="22"/>
        </w:rPr>
        <w:t xml:space="preserve"> </w:t>
      </w:r>
      <w:proofErr w:type="spellStart"/>
      <w:r w:rsidRPr="008079A1">
        <w:rPr>
          <w:bCs/>
          <w:szCs w:val="22"/>
        </w:rPr>
        <w:t>Prieuré</w:t>
      </w:r>
      <w:proofErr w:type="spellEnd"/>
    </w:p>
    <w:p w14:paraId="455D3D72" w14:textId="77777777" w:rsidR="00BC69B7" w:rsidRPr="008079A1" w:rsidRDefault="00BC69B7" w:rsidP="00BC69B7">
      <w:pPr>
        <w:rPr>
          <w:bCs/>
          <w:szCs w:val="22"/>
        </w:rPr>
      </w:pPr>
      <w:proofErr w:type="spellStart"/>
      <w:r w:rsidRPr="008079A1">
        <w:rPr>
          <w:bCs/>
          <w:szCs w:val="22"/>
        </w:rPr>
        <w:t>Saint</w:t>
      </w:r>
      <w:proofErr w:type="spellEnd"/>
      <w:r w:rsidRPr="008079A1">
        <w:rPr>
          <w:bCs/>
          <w:szCs w:val="22"/>
        </w:rPr>
        <w:t xml:space="preserve"> </w:t>
      </w:r>
      <w:proofErr w:type="spellStart"/>
      <w:r w:rsidRPr="008079A1">
        <w:rPr>
          <w:bCs/>
          <w:szCs w:val="22"/>
        </w:rPr>
        <w:t>Herblon</w:t>
      </w:r>
      <w:proofErr w:type="spellEnd"/>
    </w:p>
    <w:p w14:paraId="250B0E4A" w14:textId="77777777" w:rsidR="00BC69B7" w:rsidRDefault="00BC69B7" w:rsidP="00BC69B7">
      <w:pPr>
        <w:rPr>
          <w:bCs/>
          <w:szCs w:val="22"/>
        </w:rPr>
      </w:pPr>
      <w:r>
        <w:rPr>
          <w:bCs/>
          <w:szCs w:val="22"/>
        </w:rPr>
        <w:t>FR-</w:t>
      </w:r>
      <w:r w:rsidRPr="008079A1">
        <w:rPr>
          <w:bCs/>
          <w:szCs w:val="22"/>
        </w:rPr>
        <w:t xml:space="preserve">44150 </w:t>
      </w:r>
      <w:proofErr w:type="spellStart"/>
      <w:r w:rsidRPr="008079A1">
        <w:rPr>
          <w:bCs/>
          <w:szCs w:val="22"/>
        </w:rPr>
        <w:t>Vair</w:t>
      </w:r>
      <w:proofErr w:type="spellEnd"/>
      <w:r w:rsidRPr="008079A1">
        <w:rPr>
          <w:bCs/>
          <w:szCs w:val="22"/>
        </w:rPr>
        <w:t xml:space="preserve"> </w:t>
      </w:r>
      <w:proofErr w:type="spellStart"/>
      <w:r w:rsidRPr="008079A1">
        <w:rPr>
          <w:bCs/>
          <w:szCs w:val="22"/>
        </w:rPr>
        <w:t>sur</w:t>
      </w:r>
      <w:proofErr w:type="spellEnd"/>
      <w:r w:rsidRPr="008079A1">
        <w:rPr>
          <w:bCs/>
          <w:szCs w:val="22"/>
        </w:rPr>
        <w:t xml:space="preserve"> </w:t>
      </w:r>
      <w:proofErr w:type="spellStart"/>
      <w:r w:rsidRPr="008079A1">
        <w:rPr>
          <w:bCs/>
          <w:szCs w:val="22"/>
        </w:rPr>
        <w:t>Loire</w:t>
      </w:r>
      <w:proofErr w:type="spellEnd"/>
    </w:p>
    <w:p w14:paraId="342FF87D" w14:textId="77777777" w:rsidR="00BC69B7" w:rsidRDefault="00BC69B7" w:rsidP="00BC69B7">
      <w:pPr>
        <w:rPr>
          <w:bCs/>
          <w:szCs w:val="22"/>
        </w:rPr>
      </w:pPr>
      <w:r>
        <w:rPr>
          <w:bCs/>
          <w:szCs w:val="22"/>
        </w:rPr>
        <w:t>Francúzsko</w:t>
      </w:r>
    </w:p>
    <w:p w14:paraId="53E0213B" w14:textId="77777777" w:rsidR="000F5331" w:rsidRDefault="000F5331" w:rsidP="000C2D4A">
      <w:pPr>
        <w:rPr>
          <w:bCs/>
          <w:szCs w:val="22"/>
        </w:rPr>
      </w:pPr>
    </w:p>
    <w:p w14:paraId="0C3A48D0" w14:textId="6FA58F76" w:rsidR="000C2D4A" w:rsidRPr="00FF0EFD" w:rsidRDefault="000C2D4A" w:rsidP="000C2D4A">
      <w:pPr>
        <w:rPr>
          <w:bCs/>
          <w:szCs w:val="22"/>
          <w:highlight w:val="lightGray"/>
        </w:rPr>
      </w:pPr>
      <w:proofErr w:type="spellStart"/>
      <w:r w:rsidRPr="00FF0EFD">
        <w:rPr>
          <w:bCs/>
          <w:szCs w:val="22"/>
          <w:highlight w:val="lightGray"/>
        </w:rPr>
        <w:t>Dopharma</w:t>
      </w:r>
      <w:proofErr w:type="spellEnd"/>
      <w:r w:rsidRPr="00FF0EFD">
        <w:rPr>
          <w:bCs/>
          <w:szCs w:val="22"/>
          <w:highlight w:val="lightGray"/>
        </w:rPr>
        <w:t xml:space="preserve"> B.V.</w:t>
      </w:r>
    </w:p>
    <w:p w14:paraId="3308149A" w14:textId="77777777" w:rsidR="000C2D4A" w:rsidRPr="00FF0EFD" w:rsidRDefault="000C2D4A" w:rsidP="000C2D4A">
      <w:pPr>
        <w:rPr>
          <w:bCs/>
          <w:szCs w:val="22"/>
          <w:highlight w:val="lightGray"/>
        </w:rPr>
      </w:pPr>
      <w:proofErr w:type="spellStart"/>
      <w:r w:rsidRPr="00FF0EFD">
        <w:rPr>
          <w:bCs/>
          <w:szCs w:val="22"/>
          <w:highlight w:val="lightGray"/>
        </w:rPr>
        <w:lastRenderedPageBreak/>
        <w:t>Zalmweg</w:t>
      </w:r>
      <w:proofErr w:type="spellEnd"/>
      <w:r w:rsidRPr="00FF0EFD">
        <w:rPr>
          <w:bCs/>
          <w:szCs w:val="22"/>
          <w:highlight w:val="lightGray"/>
        </w:rPr>
        <w:t xml:space="preserve"> 24 </w:t>
      </w:r>
    </w:p>
    <w:p w14:paraId="580B24E5" w14:textId="77777777" w:rsidR="000C2D4A" w:rsidRPr="00FF0EFD" w:rsidRDefault="000C2D4A" w:rsidP="000C2D4A">
      <w:pPr>
        <w:rPr>
          <w:bCs/>
          <w:szCs w:val="22"/>
          <w:highlight w:val="lightGray"/>
        </w:rPr>
      </w:pPr>
      <w:r w:rsidRPr="00FF0EFD">
        <w:rPr>
          <w:bCs/>
          <w:szCs w:val="22"/>
          <w:highlight w:val="lightGray"/>
        </w:rPr>
        <w:t xml:space="preserve">NL-4941 VX </w:t>
      </w:r>
      <w:proofErr w:type="spellStart"/>
      <w:r w:rsidRPr="00FF0EFD">
        <w:rPr>
          <w:bCs/>
          <w:szCs w:val="22"/>
          <w:highlight w:val="lightGray"/>
        </w:rPr>
        <w:t>Raamsdonksveer</w:t>
      </w:r>
      <w:proofErr w:type="spellEnd"/>
    </w:p>
    <w:p w14:paraId="7476C74D" w14:textId="3E9353F0" w:rsidR="000C2D4A" w:rsidRDefault="000C2D4A" w:rsidP="000C2D4A">
      <w:pPr>
        <w:rPr>
          <w:bCs/>
          <w:szCs w:val="22"/>
        </w:rPr>
      </w:pPr>
      <w:r w:rsidRPr="00FF0EFD">
        <w:rPr>
          <w:bCs/>
          <w:szCs w:val="22"/>
          <w:highlight w:val="lightGray"/>
        </w:rPr>
        <w:t>Holandsko</w:t>
      </w:r>
    </w:p>
    <w:p w14:paraId="48B95B05" w14:textId="77777777" w:rsidR="00D84730" w:rsidRDefault="00D84730" w:rsidP="000C2D4A">
      <w:pPr>
        <w:rPr>
          <w:bCs/>
          <w:szCs w:val="22"/>
        </w:rPr>
      </w:pPr>
    </w:p>
    <w:p w14:paraId="77165F67" w14:textId="77777777" w:rsidR="00D84730" w:rsidRPr="008F4448" w:rsidRDefault="00D84730" w:rsidP="00D84730">
      <w:pPr>
        <w:rPr>
          <w:bCs/>
          <w:szCs w:val="22"/>
          <w:u w:val="single"/>
        </w:rPr>
      </w:pPr>
      <w:r w:rsidRPr="008F4448">
        <w:rPr>
          <w:bCs/>
          <w:szCs w:val="22"/>
          <w:u w:val="single"/>
        </w:rPr>
        <w:t>Miestni zástupcovia a kontaktné údaje na hlásenie podozrenia na nežiaduce účinky:</w:t>
      </w:r>
    </w:p>
    <w:p w14:paraId="3056EC54" w14:textId="77777777" w:rsidR="00D84730" w:rsidRPr="00D84730" w:rsidRDefault="00D84730" w:rsidP="00D84730">
      <w:pPr>
        <w:rPr>
          <w:bCs/>
          <w:szCs w:val="22"/>
        </w:rPr>
      </w:pPr>
      <w:proofErr w:type="spellStart"/>
      <w:r w:rsidRPr="00D84730">
        <w:rPr>
          <w:bCs/>
          <w:szCs w:val="22"/>
        </w:rPr>
        <w:t>Cymedica</w:t>
      </w:r>
      <w:proofErr w:type="spellEnd"/>
      <w:r w:rsidRPr="00D84730">
        <w:rPr>
          <w:bCs/>
          <w:szCs w:val="22"/>
        </w:rPr>
        <w:t>, spol. s r.o.</w:t>
      </w:r>
    </w:p>
    <w:p w14:paraId="11B51A60" w14:textId="77777777" w:rsidR="00D84730" w:rsidRPr="00D84730" w:rsidRDefault="00D84730" w:rsidP="00D84730">
      <w:pPr>
        <w:rPr>
          <w:bCs/>
          <w:szCs w:val="22"/>
        </w:rPr>
      </w:pPr>
      <w:r w:rsidRPr="00D84730">
        <w:rPr>
          <w:bCs/>
          <w:szCs w:val="22"/>
        </w:rPr>
        <w:t>Pod Nádražím 308/24</w:t>
      </w:r>
    </w:p>
    <w:p w14:paraId="6BC18FC4" w14:textId="77777777" w:rsidR="00D84730" w:rsidRPr="00D84730" w:rsidRDefault="00D84730" w:rsidP="00D84730">
      <w:pPr>
        <w:rPr>
          <w:bCs/>
          <w:szCs w:val="22"/>
        </w:rPr>
      </w:pPr>
      <w:r w:rsidRPr="00D84730">
        <w:rPr>
          <w:bCs/>
          <w:szCs w:val="22"/>
        </w:rPr>
        <w:t xml:space="preserve">CZ 268 01 </w:t>
      </w:r>
      <w:proofErr w:type="spellStart"/>
      <w:r w:rsidRPr="00D84730">
        <w:rPr>
          <w:bCs/>
          <w:szCs w:val="22"/>
        </w:rPr>
        <w:t>Hořovice</w:t>
      </w:r>
      <w:proofErr w:type="spellEnd"/>
    </w:p>
    <w:p w14:paraId="7BB54990" w14:textId="77777777" w:rsidR="00D84730" w:rsidRPr="00D84730" w:rsidRDefault="00D84730" w:rsidP="00D84730">
      <w:pPr>
        <w:rPr>
          <w:bCs/>
          <w:szCs w:val="22"/>
        </w:rPr>
      </w:pPr>
      <w:r w:rsidRPr="00D84730">
        <w:rPr>
          <w:bCs/>
          <w:szCs w:val="22"/>
        </w:rPr>
        <w:t>Tel: +420 311 706 211</w:t>
      </w:r>
    </w:p>
    <w:p w14:paraId="09E5AF54" w14:textId="74D400C9" w:rsidR="00D84730" w:rsidRPr="008079A1" w:rsidRDefault="00D84730" w:rsidP="00D84730">
      <w:pPr>
        <w:rPr>
          <w:bCs/>
          <w:szCs w:val="22"/>
        </w:rPr>
      </w:pPr>
      <w:r w:rsidRPr="00D84730">
        <w:rPr>
          <w:bCs/>
          <w:szCs w:val="22"/>
        </w:rPr>
        <w:t>farmakovigilance@cymedica.com</w:t>
      </w:r>
    </w:p>
    <w:p w14:paraId="2F5C9174" w14:textId="77777777" w:rsidR="00BC69B7" w:rsidRPr="00806413" w:rsidRDefault="00BC69B7" w:rsidP="00BC69B7">
      <w:pPr>
        <w:rPr>
          <w:szCs w:val="22"/>
        </w:rPr>
      </w:pPr>
    </w:p>
    <w:p w14:paraId="0D44D1E8" w14:textId="77777777" w:rsidR="00BC69B7" w:rsidRPr="00806413" w:rsidRDefault="00BC69B7" w:rsidP="00BC69B7">
      <w:pPr>
        <w:pBdr>
          <w:top w:val="single" w:sz="4" w:space="1" w:color="auto"/>
          <w:left w:val="single" w:sz="4" w:space="4" w:color="auto"/>
          <w:bottom w:val="single" w:sz="4" w:space="1" w:color="auto"/>
          <w:right w:val="single" w:sz="4" w:space="4" w:color="auto"/>
        </w:pBdr>
        <w:ind w:left="426" w:hanging="426"/>
        <w:rPr>
          <w:b/>
          <w:szCs w:val="22"/>
          <w:lang w:eastAsia="sv-SE"/>
        </w:rPr>
      </w:pPr>
      <w:r w:rsidRPr="00806413">
        <w:rPr>
          <w:b/>
          <w:szCs w:val="22"/>
          <w:lang w:eastAsia="sv-SE"/>
        </w:rPr>
        <w:t>18.</w:t>
      </w:r>
      <w:r w:rsidRPr="00806413">
        <w:rPr>
          <w:b/>
          <w:szCs w:val="22"/>
          <w:lang w:eastAsia="sv-SE"/>
        </w:rPr>
        <w:tab/>
      </w:r>
      <w:r w:rsidRPr="00806413">
        <w:rPr>
          <w:b/>
          <w:bCs/>
          <w:szCs w:val="22"/>
        </w:rPr>
        <w:t>ĎALŠIE INFORMÁCIE</w:t>
      </w:r>
    </w:p>
    <w:p w14:paraId="24355EB1" w14:textId="77777777" w:rsidR="00BC69B7" w:rsidRPr="00806413" w:rsidRDefault="00BC69B7" w:rsidP="00BC69B7">
      <w:pPr>
        <w:rPr>
          <w:szCs w:val="22"/>
          <w:lang w:eastAsia="sv-SE"/>
        </w:rPr>
      </w:pPr>
    </w:p>
    <w:p w14:paraId="2E7E62A0" w14:textId="77777777" w:rsidR="00BC69B7" w:rsidRPr="00806413" w:rsidRDefault="00BC69B7" w:rsidP="00BC69B7">
      <w:pPr>
        <w:rPr>
          <w:szCs w:val="22"/>
        </w:rPr>
      </w:pPr>
    </w:p>
    <w:p w14:paraId="419A620D" w14:textId="77777777" w:rsidR="00BC69B7" w:rsidRPr="00806413" w:rsidRDefault="00BC69B7" w:rsidP="00BC69B7">
      <w:pPr>
        <w:pBdr>
          <w:top w:val="single" w:sz="4" w:space="1" w:color="auto"/>
          <w:left w:val="single" w:sz="4" w:space="4" w:color="auto"/>
          <w:bottom w:val="single" w:sz="4" w:space="1" w:color="auto"/>
          <w:right w:val="single" w:sz="4" w:space="4" w:color="auto"/>
        </w:pBdr>
        <w:ind w:left="426" w:hanging="426"/>
        <w:rPr>
          <w:szCs w:val="22"/>
        </w:rPr>
      </w:pPr>
      <w:r w:rsidRPr="00806413">
        <w:rPr>
          <w:b/>
          <w:szCs w:val="22"/>
          <w:lang w:eastAsia="sv-SE"/>
        </w:rPr>
        <w:t>19.</w:t>
      </w:r>
      <w:r w:rsidRPr="00806413">
        <w:rPr>
          <w:b/>
          <w:szCs w:val="22"/>
          <w:lang w:eastAsia="sv-SE"/>
        </w:rPr>
        <w:tab/>
        <w:t>OZNAČENIE “LEN PRE ZVIERATÁ”</w:t>
      </w:r>
    </w:p>
    <w:p w14:paraId="5AB062F7" w14:textId="77777777" w:rsidR="00BC69B7" w:rsidRPr="00806413" w:rsidRDefault="00BC69B7" w:rsidP="00BC69B7">
      <w:pPr>
        <w:rPr>
          <w:szCs w:val="22"/>
        </w:rPr>
      </w:pPr>
    </w:p>
    <w:p w14:paraId="3BD17A31" w14:textId="77777777" w:rsidR="00BC69B7" w:rsidRPr="00806413" w:rsidRDefault="00BC69B7" w:rsidP="00BC69B7">
      <w:pPr>
        <w:rPr>
          <w:szCs w:val="22"/>
        </w:rPr>
      </w:pPr>
      <w:r w:rsidRPr="00806413">
        <w:rPr>
          <w:szCs w:val="22"/>
        </w:rPr>
        <w:t>Len pre zvieratá.</w:t>
      </w:r>
    </w:p>
    <w:p w14:paraId="6E49892F" w14:textId="77777777" w:rsidR="00BC69B7" w:rsidRPr="00806413" w:rsidRDefault="00BC69B7" w:rsidP="00BC69B7">
      <w:pPr>
        <w:rPr>
          <w:szCs w:val="22"/>
        </w:rPr>
      </w:pPr>
    </w:p>
    <w:p w14:paraId="1620B2AF" w14:textId="77777777" w:rsidR="00BC69B7" w:rsidRPr="00806413" w:rsidRDefault="00BC69B7" w:rsidP="00BC69B7">
      <w:pPr>
        <w:pBdr>
          <w:top w:val="single" w:sz="4" w:space="1" w:color="auto"/>
          <w:left w:val="single" w:sz="4" w:space="4" w:color="auto"/>
          <w:bottom w:val="single" w:sz="4" w:space="1" w:color="auto"/>
          <w:right w:val="single" w:sz="4" w:space="4" w:color="auto"/>
        </w:pBdr>
        <w:ind w:left="426" w:hanging="426"/>
        <w:rPr>
          <w:szCs w:val="22"/>
        </w:rPr>
      </w:pPr>
      <w:r w:rsidRPr="00806413">
        <w:rPr>
          <w:b/>
          <w:szCs w:val="22"/>
          <w:lang w:eastAsia="sv-SE"/>
        </w:rPr>
        <w:t>20.</w:t>
      </w:r>
      <w:r w:rsidRPr="00806413">
        <w:rPr>
          <w:b/>
          <w:szCs w:val="22"/>
          <w:lang w:eastAsia="sv-SE"/>
        </w:rPr>
        <w:tab/>
        <w:t>DÁTUM EXSPIRÁCIE</w:t>
      </w:r>
    </w:p>
    <w:p w14:paraId="7F73988C" w14:textId="77777777" w:rsidR="00BC69B7" w:rsidRPr="00806413" w:rsidRDefault="00BC69B7" w:rsidP="00BC69B7">
      <w:pPr>
        <w:rPr>
          <w:szCs w:val="22"/>
        </w:rPr>
      </w:pPr>
    </w:p>
    <w:p w14:paraId="10B01CD0" w14:textId="77777777" w:rsidR="00BC69B7" w:rsidRPr="00806413" w:rsidRDefault="00BC69B7" w:rsidP="00BC69B7">
      <w:pPr>
        <w:rPr>
          <w:szCs w:val="22"/>
        </w:rPr>
      </w:pPr>
      <w:proofErr w:type="spellStart"/>
      <w:r w:rsidRPr="00806413">
        <w:rPr>
          <w:szCs w:val="22"/>
        </w:rPr>
        <w:t>Exp</w:t>
      </w:r>
      <w:proofErr w:type="spellEnd"/>
      <w:r w:rsidRPr="00806413">
        <w:rPr>
          <w:szCs w:val="22"/>
        </w:rPr>
        <w:t>. {mesiac/rok}</w:t>
      </w:r>
    </w:p>
    <w:p w14:paraId="4F4E050B" w14:textId="77777777" w:rsidR="00BC69B7" w:rsidRPr="00806413" w:rsidRDefault="00BC69B7" w:rsidP="00BC69B7">
      <w:pPr>
        <w:rPr>
          <w:szCs w:val="22"/>
        </w:rPr>
      </w:pPr>
    </w:p>
    <w:p w14:paraId="7F245AA6" w14:textId="77777777" w:rsidR="00BC69B7" w:rsidRPr="008079A1" w:rsidRDefault="00BC69B7" w:rsidP="00BC69B7">
      <w:pPr>
        <w:rPr>
          <w:szCs w:val="22"/>
        </w:rPr>
      </w:pPr>
      <w:r w:rsidRPr="008079A1">
        <w:rPr>
          <w:szCs w:val="22"/>
        </w:rPr>
        <w:t>Čas použiteľnosti po prvom otvorení vnútorného obalu: 3 mesiac</w:t>
      </w:r>
      <w:r>
        <w:rPr>
          <w:szCs w:val="22"/>
        </w:rPr>
        <w:t>e</w:t>
      </w:r>
      <w:r w:rsidRPr="008079A1">
        <w:rPr>
          <w:szCs w:val="22"/>
        </w:rPr>
        <w:t>.</w:t>
      </w:r>
    </w:p>
    <w:p w14:paraId="30B68279" w14:textId="77777777" w:rsidR="00BC69B7" w:rsidRPr="00704FBE" w:rsidRDefault="00BC69B7" w:rsidP="00BC69B7">
      <w:pPr>
        <w:rPr>
          <w:szCs w:val="22"/>
        </w:rPr>
      </w:pPr>
      <w:r w:rsidRPr="008079A1">
        <w:rPr>
          <w:szCs w:val="22"/>
        </w:rPr>
        <w:t xml:space="preserve">Čas použiteľnosti po zriedení podľa návodu: 24 hodín. </w:t>
      </w:r>
    </w:p>
    <w:p w14:paraId="64B832A6" w14:textId="75F9C957" w:rsidR="00BC69B7" w:rsidRPr="00704FBE" w:rsidRDefault="00BC69B7" w:rsidP="00BC69B7">
      <w:pPr>
        <w:rPr>
          <w:szCs w:val="22"/>
        </w:rPr>
      </w:pPr>
      <w:r w:rsidRPr="00704FBE">
        <w:rPr>
          <w:szCs w:val="22"/>
        </w:rPr>
        <w:t>Pr</w:t>
      </w:r>
      <w:r w:rsidR="00D84730">
        <w:rPr>
          <w:szCs w:val="22"/>
        </w:rPr>
        <w:t>i</w:t>
      </w:r>
      <w:r w:rsidRPr="00704FBE">
        <w:rPr>
          <w:szCs w:val="22"/>
        </w:rPr>
        <w:t xml:space="preserve"> </w:t>
      </w:r>
      <w:proofErr w:type="spellStart"/>
      <w:r w:rsidRPr="00704FBE">
        <w:rPr>
          <w:szCs w:val="22"/>
        </w:rPr>
        <w:t>predrieden</w:t>
      </w:r>
      <w:r w:rsidR="00D84730">
        <w:rPr>
          <w:szCs w:val="22"/>
        </w:rPr>
        <w:t>í</w:t>
      </w:r>
      <w:proofErr w:type="spellEnd"/>
      <w:r w:rsidRPr="00704FBE">
        <w:rPr>
          <w:szCs w:val="22"/>
        </w:rPr>
        <w:t xml:space="preserve"> je potrebné ďalšie miešanie po 12 hodinách.</w:t>
      </w:r>
    </w:p>
    <w:p w14:paraId="097BEA37" w14:textId="77777777" w:rsidR="00BC69B7" w:rsidRDefault="00BC69B7" w:rsidP="00BC69B7">
      <w:pPr>
        <w:rPr>
          <w:szCs w:val="22"/>
        </w:rPr>
      </w:pPr>
    </w:p>
    <w:p w14:paraId="71D506A3" w14:textId="77777777" w:rsidR="00BC69B7" w:rsidRDefault="00BC69B7" w:rsidP="00BC69B7">
      <w:pPr>
        <w:rPr>
          <w:szCs w:val="22"/>
        </w:rPr>
      </w:pPr>
      <w:r w:rsidRPr="00806413">
        <w:rPr>
          <w:szCs w:val="22"/>
        </w:rPr>
        <w:t xml:space="preserve">Po prvom </w:t>
      </w:r>
      <w:r>
        <w:rPr>
          <w:szCs w:val="22"/>
        </w:rPr>
        <w:t xml:space="preserve">otvorení použiť do... </w:t>
      </w:r>
    </w:p>
    <w:p w14:paraId="146C8012" w14:textId="77777777" w:rsidR="00BC69B7" w:rsidRPr="00806413" w:rsidRDefault="00BC69B7" w:rsidP="00BC69B7">
      <w:pPr>
        <w:rPr>
          <w:szCs w:val="22"/>
        </w:rPr>
      </w:pPr>
    </w:p>
    <w:p w14:paraId="2179F8E6" w14:textId="77777777" w:rsidR="00BC69B7" w:rsidRPr="00806413" w:rsidRDefault="00BC69B7" w:rsidP="00BC69B7">
      <w:pPr>
        <w:pBdr>
          <w:top w:val="single" w:sz="4" w:space="1" w:color="auto"/>
          <w:left w:val="single" w:sz="4" w:space="4" w:color="auto"/>
          <w:bottom w:val="single" w:sz="4" w:space="1" w:color="auto"/>
          <w:right w:val="single" w:sz="4" w:space="4" w:color="auto"/>
        </w:pBdr>
        <w:ind w:left="426" w:hanging="426"/>
        <w:rPr>
          <w:szCs w:val="22"/>
        </w:rPr>
      </w:pPr>
      <w:r w:rsidRPr="00806413">
        <w:rPr>
          <w:b/>
          <w:szCs w:val="22"/>
          <w:lang w:eastAsia="sv-SE"/>
        </w:rPr>
        <w:t>21.</w:t>
      </w:r>
      <w:r w:rsidRPr="00806413">
        <w:rPr>
          <w:b/>
          <w:szCs w:val="22"/>
          <w:lang w:eastAsia="sv-SE"/>
        </w:rPr>
        <w:tab/>
        <w:t>ČÍSLO ŠARŽE</w:t>
      </w:r>
    </w:p>
    <w:p w14:paraId="5F4E5889" w14:textId="77777777" w:rsidR="00BC69B7" w:rsidRPr="00806413" w:rsidRDefault="00BC69B7" w:rsidP="00BC69B7">
      <w:pPr>
        <w:rPr>
          <w:szCs w:val="22"/>
        </w:rPr>
      </w:pPr>
    </w:p>
    <w:p w14:paraId="5BA75676" w14:textId="77777777" w:rsidR="00BC69B7" w:rsidRPr="00806413" w:rsidRDefault="00BC69B7" w:rsidP="00BC69B7">
      <w:pPr>
        <w:rPr>
          <w:szCs w:val="22"/>
        </w:rPr>
      </w:pPr>
      <w:proofErr w:type="spellStart"/>
      <w:r w:rsidRPr="00806413">
        <w:rPr>
          <w:szCs w:val="22"/>
        </w:rPr>
        <w:t>Lot</w:t>
      </w:r>
      <w:proofErr w:type="spellEnd"/>
      <w:r w:rsidRPr="00806413">
        <w:rPr>
          <w:szCs w:val="22"/>
        </w:rPr>
        <w:t xml:space="preserve"> {číslo}</w:t>
      </w:r>
    </w:p>
    <w:p w14:paraId="5348CF35" w14:textId="0013B5D3" w:rsidR="00BC69B7" w:rsidRPr="001E1F22" w:rsidRDefault="00BC69B7" w:rsidP="006D075E">
      <w:pPr>
        <w:tabs>
          <w:tab w:val="clear" w:pos="567"/>
        </w:tabs>
        <w:spacing w:line="240" w:lineRule="auto"/>
        <w:rPr>
          <w:szCs w:val="22"/>
        </w:rPr>
      </w:pPr>
    </w:p>
    <w:sectPr w:rsidR="00BC69B7" w:rsidRPr="001E1F22"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A468E" w14:textId="77777777" w:rsidR="00197088" w:rsidRDefault="00197088">
      <w:pPr>
        <w:spacing w:line="240" w:lineRule="auto"/>
      </w:pPr>
      <w:r>
        <w:separator/>
      </w:r>
    </w:p>
  </w:endnote>
  <w:endnote w:type="continuationSeparator" w:id="0">
    <w:p w14:paraId="2F4993BC" w14:textId="77777777" w:rsidR="00197088" w:rsidRDefault="00197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2229"/>
      <w:docPartObj>
        <w:docPartGallery w:val="Page Numbers (Bottom of Page)"/>
        <w:docPartUnique/>
      </w:docPartObj>
    </w:sdtPr>
    <w:sdtEndPr/>
    <w:sdtContent>
      <w:p w14:paraId="496EE013" w14:textId="1B5C32C4" w:rsidR="005D4C07" w:rsidRDefault="005D4C07">
        <w:pPr>
          <w:pStyle w:val="Pta"/>
          <w:jc w:val="right"/>
        </w:pPr>
        <w:r>
          <w:fldChar w:fldCharType="begin"/>
        </w:r>
        <w:r>
          <w:instrText>PAGE   \* MERGEFORMAT</w:instrText>
        </w:r>
        <w:r>
          <w:fldChar w:fldCharType="separate"/>
        </w:r>
        <w:r w:rsidR="00E55389">
          <w:rPr>
            <w:noProof/>
          </w:rPr>
          <w:t>18</w:t>
        </w:r>
        <w:r>
          <w:fldChar w:fldCharType="end"/>
        </w:r>
      </w:p>
    </w:sdtContent>
  </w:sdt>
  <w:p w14:paraId="259FB4DD" w14:textId="1BDEB267" w:rsidR="005D4C07" w:rsidRPr="001E1F22" w:rsidRDefault="005D4C07">
    <w:pPr>
      <w:pStyle w:val="Pta"/>
      <w:tabs>
        <w:tab w:val="clear" w:pos="8930"/>
        <w:tab w:val="right" w:pos="8931"/>
      </w:tabs>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FCD4" w14:textId="77777777" w:rsidR="005D4C07" w:rsidRPr="001E1F22" w:rsidRDefault="005D4C07">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3F856" w14:textId="77777777" w:rsidR="00197088" w:rsidRDefault="00197088">
      <w:pPr>
        <w:spacing w:line="240" w:lineRule="auto"/>
      </w:pPr>
      <w:r>
        <w:separator/>
      </w:r>
    </w:p>
  </w:footnote>
  <w:footnote w:type="continuationSeparator" w:id="0">
    <w:p w14:paraId="0AD78802" w14:textId="77777777" w:rsidR="00197088" w:rsidRDefault="001970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8D4282C4">
      <w:start w:val="1"/>
      <w:numFmt w:val="decimal"/>
      <w:lvlText w:val="%1."/>
      <w:lvlJc w:val="left"/>
      <w:pPr>
        <w:tabs>
          <w:tab w:val="num" w:pos="720"/>
        </w:tabs>
        <w:ind w:left="720" w:hanging="360"/>
      </w:pPr>
    </w:lvl>
    <w:lvl w:ilvl="1" w:tplc="0CA20980">
      <w:start w:val="1"/>
      <w:numFmt w:val="lowerLetter"/>
      <w:lvlText w:val="%2."/>
      <w:lvlJc w:val="left"/>
      <w:pPr>
        <w:tabs>
          <w:tab w:val="num" w:pos="1440"/>
        </w:tabs>
        <w:ind w:left="1440" w:hanging="360"/>
      </w:pPr>
    </w:lvl>
    <w:lvl w:ilvl="2" w:tplc="CCB2542E" w:tentative="1">
      <w:start w:val="1"/>
      <w:numFmt w:val="lowerRoman"/>
      <w:lvlText w:val="%3."/>
      <w:lvlJc w:val="right"/>
      <w:pPr>
        <w:tabs>
          <w:tab w:val="num" w:pos="2160"/>
        </w:tabs>
        <w:ind w:left="2160" w:hanging="180"/>
      </w:pPr>
    </w:lvl>
    <w:lvl w:ilvl="3" w:tplc="0046D902" w:tentative="1">
      <w:start w:val="1"/>
      <w:numFmt w:val="decimal"/>
      <w:lvlText w:val="%4."/>
      <w:lvlJc w:val="left"/>
      <w:pPr>
        <w:tabs>
          <w:tab w:val="num" w:pos="2880"/>
        </w:tabs>
        <w:ind w:left="2880" w:hanging="360"/>
      </w:pPr>
    </w:lvl>
    <w:lvl w:ilvl="4" w:tplc="C938193A" w:tentative="1">
      <w:start w:val="1"/>
      <w:numFmt w:val="lowerLetter"/>
      <w:lvlText w:val="%5."/>
      <w:lvlJc w:val="left"/>
      <w:pPr>
        <w:tabs>
          <w:tab w:val="num" w:pos="3600"/>
        </w:tabs>
        <w:ind w:left="3600" w:hanging="360"/>
      </w:pPr>
    </w:lvl>
    <w:lvl w:ilvl="5" w:tplc="4F501A24" w:tentative="1">
      <w:start w:val="1"/>
      <w:numFmt w:val="lowerRoman"/>
      <w:lvlText w:val="%6."/>
      <w:lvlJc w:val="right"/>
      <w:pPr>
        <w:tabs>
          <w:tab w:val="num" w:pos="4320"/>
        </w:tabs>
        <w:ind w:left="4320" w:hanging="180"/>
      </w:pPr>
    </w:lvl>
    <w:lvl w:ilvl="6" w:tplc="48BE0ED4" w:tentative="1">
      <w:start w:val="1"/>
      <w:numFmt w:val="decimal"/>
      <w:lvlText w:val="%7."/>
      <w:lvlJc w:val="left"/>
      <w:pPr>
        <w:tabs>
          <w:tab w:val="num" w:pos="5040"/>
        </w:tabs>
        <w:ind w:left="5040" w:hanging="360"/>
      </w:pPr>
    </w:lvl>
    <w:lvl w:ilvl="7" w:tplc="37342E94" w:tentative="1">
      <w:start w:val="1"/>
      <w:numFmt w:val="lowerLetter"/>
      <w:lvlText w:val="%8."/>
      <w:lvlJc w:val="left"/>
      <w:pPr>
        <w:tabs>
          <w:tab w:val="num" w:pos="5760"/>
        </w:tabs>
        <w:ind w:left="5760" w:hanging="360"/>
      </w:pPr>
    </w:lvl>
    <w:lvl w:ilvl="8" w:tplc="6FFEDB04"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5D1EB602">
      <w:start w:val="6"/>
      <w:numFmt w:val="decimal"/>
      <w:lvlText w:val="%1."/>
      <w:lvlJc w:val="left"/>
      <w:pPr>
        <w:tabs>
          <w:tab w:val="num" w:pos="930"/>
        </w:tabs>
        <w:ind w:left="930" w:hanging="570"/>
      </w:pPr>
      <w:rPr>
        <w:rFonts w:hint="default"/>
      </w:rPr>
    </w:lvl>
    <w:lvl w:ilvl="1" w:tplc="FAD8C0E4" w:tentative="1">
      <w:start w:val="1"/>
      <w:numFmt w:val="lowerLetter"/>
      <w:lvlText w:val="%2."/>
      <w:lvlJc w:val="left"/>
      <w:pPr>
        <w:tabs>
          <w:tab w:val="num" w:pos="1440"/>
        </w:tabs>
        <w:ind w:left="1440" w:hanging="360"/>
      </w:pPr>
    </w:lvl>
    <w:lvl w:ilvl="2" w:tplc="96EAFCE2" w:tentative="1">
      <w:start w:val="1"/>
      <w:numFmt w:val="lowerRoman"/>
      <w:lvlText w:val="%3."/>
      <w:lvlJc w:val="right"/>
      <w:pPr>
        <w:tabs>
          <w:tab w:val="num" w:pos="2160"/>
        </w:tabs>
        <w:ind w:left="2160" w:hanging="180"/>
      </w:pPr>
    </w:lvl>
    <w:lvl w:ilvl="3" w:tplc="303006F8" w:tentative="1">
      <w:start w:val="1"/>
      <w:numFmt w:val="decimal"/>
      <w:lvlText w:val="%4."/>
      <w:lvlJc w:val="left"/>
      <w:pPr>
        <w:tabs>
          <w:tab w:val="num" w:pos="2880"/>
        </w:tabs>
        <w:ind w:left="2880" w:hanging="360"/>
      </w:pPr>
    </w:lvl>
    <w:lvl w:ilvl="4" w:tplc="C414E6A6" w:tentative="1">
      <w:start w:val="1"/>
      <w:numFmt w:val="lowerLetter"/>
      <w:lvlText w:val="%5."/>
      <w:lvlJc w:val="left"/>
      <w:pPr>
        <w:tabs>
          <w:tab w:val="num" w:pos="3600"/>
        </w:tabs>
        <w:ind w:left="3600" w:hanging="360"/>
      </w:pPr>
    </w:lvl>
    <w:lvl w:ilvl="5" w:tplc="EF92528E" w:tentative="1">
      <w:start w:val="1"/>
      <w:numFmt w:val="lowerRoman"/>
      <w:lvlText w:val="%6."/>
      <w:lvlJc w:val="right"/>
      <w:pPr>
        <w:tabs>
          <w:tab w:val="num" w:pos="4320"/>
        </w:tabs>
        <w:ind w:left="4320" w:hanging="180"/>
      </w:pPr>
    </w:lvl>
    <w:lvl w:ilvl="6" w:tplc="74D8EBF4" w:tentative="1">
      <w:start w:val="1"/>
      <w:numFmt w:val="decimal"/>
      <w:lvlText w:val="%7."/>
      <w:lvlJc w:val="left"/>
      <w:pPr>
        <w:tabs>
          <w:tab w:val="num" w:pos="5040"/>
        </w:tabs>
        <w:ind w:left="5040" w:hanging="360"/>
      </w:pPr>
    </w:lvl>
    <w:lvl w:ilvl="7" w:tplc="A8763402" w:tentative="1">
      <w:start w:val="1"/>
      <w:numFmt w:val="lowerLetter"/>
      <w:lvlText w:val="%8."/>
      <w:lvlJc w:val="left"/>
      <w:pPr>
        <w:tabs>
          <w:tab w:val="num" w:pos="5760"/>
        </w:tabs>
        <w:ind w:left="5760" w:hanging="360"/>
      </w:pPr>
    </w:lvl>
    <w:lvl w:ilvl="8" w:tplc="ACBE8FFA"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CB46EF04">
      <w:start w:val="1"/>
      <w:numFmt w:val="bullet"/>
      <w:lvlText w:val=""/>
      <w:lvlJc w:val="left"/>
      <w:pPr>
        <w:tabs>
          <w:tab w:val="num" w:pos="776"/>
        </w:tabs>
        <w:ind w:left="776" w:hanging="360"/>
      </w:pPr>
      <w:rPr>
        <w:rFonts w:ascii="Symbol" w:hAnsi="Symbol" w:hint="default"/>
      </w:rPr>
    </w:lvl>
    <w:lvl w:ilvl="1" w:tplc="27B21CFA" w:tentative="1">
      <w:start w:val="1"/>
      <w:numFmt w:val="bullet"/>
      <w:lvlText w:val="o"/>
      <w:lvlJc w:val="left"/>
      <w:pPr>
        <w:tabs>
          <w:tab w:val="num" w:pos="1496"/>
        </w:tabs>
        <w:ind w:left="1496" w:hanging="360"/>
      </w:pPr>
      <w:rPr>
        <w:rFonts w:ascii="Courier New" w:hAnsi="Courier New" w:hint="default"/>
      </w:rPr>
    </w:lvl>
    <w:lvl w:ilvl="2" w:tplc="07A0D230" w:tentative="1">
      <w:start w:val="1"/>
      <w:numFmt w:val="bullet"/>
      <w:lvlText w:val=""/>
      <w:lvlJc w:val="left"/>
      <w:pPr>
        <w:tabs>
          <w:tab w:val="num" w:pos="2216"/>
        </w:tabs>
        <w:ind w:left="2216" w:hanging="360"/>
      </w:pPr>
      <w:rPr>
        <w:rFonts w:ascii="Wingdings" w:hAnsi="Wingdings" w:hint="default"/>
      </w:rPr>
    </w:lvl>
    <w:lvl w:ilvl="3" w:tplc="FC0CED50" w:tentative="1">
      <w:start w:val="1"/>
      <w:numFmt w:val="bullet"/>
      <w:lvlText w:val=""/>
      <w:lvlJc w:val="left"/>
      <w:pPr>
        <w:tabs>
          <w:tab w:val="num" w:pos="2936"/>
        </w:tabs>
        <w:ind w:left="2936" w:hanging="360"/>
      </w:pPr>
      <w:rPr>
        <w:rFonts w:ascii="Symbol" w:hAnsi="Symbol" w:hint="default"/>
      </w:rPr>
    </w:lvl>
    <w:lvl w:ilvl="4" w:tplc="AEE03D6A" w:tentative="1">
      <w:start w:val="1"/>
      <w:numFmt w:val="bullet"/>
      <w:lvlText w:val="o"/>
      <w:lvlJc w:val="left"/>
      <w:pPr>
        <w:tabs>
          <w:tab w:val="num" w:pos="3656"/>
        </w:tabs>
        <w:ind w:left="3656" w:hanging="360"/>
      </w:pPr>
      <w:rPr>
        <w:rFonts w:ascii="Courier New" w:hAnsi="Courier New" w:hint="default"/>
      </w:rPr>
    </w:lvl>
    <w:lvl w:ilvl="5" w:tplc="65F85DDA" w:tentative="1">
      <w:start w:val="1"/>
      <w:numFmt w:val="bullet"/>
      <w:lvlText w:val=""/>
      <w:lvlJc w:val="left"/>
      <w:pPr>
        <w:tabs>
          <w:tab w:val="num" w:pos="4376"/>
        </w:tabs>
        <w:ind w:left="4376" w:hanging="360"/>
      </w:pPr>
      <w:rPr>
        <w:rFonts w:ascii="Wingdings" w:hAnsi="Wingdings" w:hint="default"/>
      </w:rPr>
    </w:lvl>
    <w:lvl w:ilvl="6" w:tplc="CF36BF58" w:tentative="1">
      <w:start w:val="1"/>
      <w:numFmt w:val="bullet"/>
      <w:lvlText w:val=""/>
      <w:lvlJc w:val="left"/>
      <w:pPr>
        <w:tabs>
          <w:tab w:val="num" w:pos="5096"/>
        </w:tabs>
        <w:ind w:left="5096" w:hanging="360"/>
      </w:pPr>
      <w:rPr>
        <w:rFonts w:ascii="Symbol" w:hAnsi="Symbol" w:hint="default"/>
      </w:rPr>
    </w:lvl>
    <w:lvl w:ilvl="7" w:tplc="15E0932C" w:tentative="1">
      <w:start w:val="1"/>
      <w:numFmt w:val="bullet"/>
      <w:lvlText w:val="o"/>
      <w:lvlJc w:val="left"/>
      <w:pPr>
        <w:tabs>
          <w:tab w:val="num" w:pos="5816"/>
        </w:tabs>
        <w:ind w:left="5816" w:hanging="360"/>
      </w:pPr>
      <w:rPr>
        <w:rFonts w:ascii="Courier New" w:hAnsi="Courier New" w:hint="default"/>
      </w:rPr>
    </w:lvl>
    <w:lvl w:ilvl="8" w:tplc="9650F33A"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5B92646C">
      <w:start w:val="1"/>
      <w:numFmt w:val="bullet"/>
      <w:lvlText w:val=""/>
      <w:lvlJc w:val="left"/>
      <w:pPr>
        <w:tabs>
          <w:tab w:val="num" w:pos="776"/>
        </w:tabs>
        <w:ind w:left="776" w:hanging="360"/>
      </w:pPr>
      <w:rPr>
        <w:rFonts w:ascii="Symbol" w:hAnsi="Symbol" w:hint="default"/>
      </w:rPr>
    </w:lvl>
    <w:lvl w:ilvl="1" w:tplc="DC820B90" w:tentative="1">
      <w:start w:val="1"/>
      <w:numFmt w:val="bullet"/>
      <w:lvlText w:val="o"/>
      <w:lvlJc w:val="left"/>
      <w:pPr>
        <w:tabs>
          <w:tab w:val="num" w:pos="1496"/>
        </w:tabs>
        <w:ind w:left="1496" w:hanging="360"/>
      </w:pPr>
      <w:rPr>
        <w:rFonts w:ascii="Courier New" w:hAnsi="Courier New" w:hint="default"/>
      </w:rPr>
    </w:lvl>
    <w:lvl w:ilvl="2" w:tplc="F5AED630" w:tentative="1">
      <w:start w:val="1"/>
      <w:numFmt w:val="bullet"/>
      <w:lvlText w:val=""/>
      <w:lvlJc w:val="left"/>
      <w:pPr>
        <w:tabs>
          <w:tab w:val="num" w:pos="2216"/>
        </w:tabs>
        <w:ind w:left="2216" w:hanging="360"/>
      </w:pPr>
      <w:rPr>
        <w:rFonts w:ascii="Wingdings" w:hAnsi="Wingdings" w:hint="default"/>
      </w:rPr>
    </w:lvl>
    <w:lvl w:ilvl="3" w:tplc="96D4C382" w:tentative="1">
      <w:start w:val="1"/>
      <w:numFmt w:val="bullet"/>
      <w:lvlText w:val=""/>
      <w:lvlJc w:val="left"/>
      <w:pPr>
        <w:tabs>
          <w:tab w:val="num" w:pos="2936"/>
        </w:tabs>
        <w:ind w:left="2936" w:hanging="360"/>
      </w:pPr>
      <w:rPr>
        <w:rFonts w:ascii="Symbol" w:hAnsi="Symbol" w:hint="default"/>
      </w:rPr>
    </w:lvl>
    <w:lvl w:ilvl="4" w:tplc="EAA41664" w:tentative="1">
      <w:start w:val="1"/>
      <w:numFmt w:val="bullet"/>
      <w:lvlText w:val="o"/>
      <w:lvlJc w:val="left"/>
      <w:pPr>
        <w:tabs>
          <w:tab w:val="num" w:pos="3656"/>
        </w:tabs>
        <w:ind w:left="3656" w:hanging="360"/>
      </w:pPr>
      <w:rPr>
        <w:rFonts w:ascii="Courier New" w:hAnsi="Courier New" w:hint="default"/>
      </w:rPr>
    </w:lvl>
    <w:lvl w:ilvl="5" w:tplc="3A9024AC" w:tentative="1">
      <w:start w:val="1"/>
      <w:numFmt w:val="bullet"/>
      <w:lvlText w:val=""/>
      <w:lvlJc w:val="left"/>
      <w:pPr>
        <w:tabs>
          <w:tab w:val="num" w:pos="4376"/>
        </w:tabs>
        <w:ind w:left="4376" w:hanging="360"/>
      </w:pPr>
      <w:rPr>
        <w:rFonts w:ascii="Wingdings" w:hAnsi="Wingdings" w:hint="default"/>
      </w:rPr>
    </w:lvl>
    <w:lvl w:ilvl="6" w:tplc="669C0A30" w:tentative="1">
      <w:start w:val="1"/>
      <w:numFmt w:val="bullet"/>
      <w:lvlText w:val=""/>
      <w:lvlJc w:val="left"/>
      <w:pPr>
        <w:tabs>
          <w:tab w:val="num" w:pos="5096"/>
        </w:tabs>
        <w:ind w:left="5096" w:hanging="360"/>
      </w:pPr>
      <w:rPr>
        <w:rFonts w:ascii="Symbol" w:hAnsi="Symbol" w:hint="default"/>
      </w:rPr>
    </w:lvl>
    <w:lvl w:ilvl="7" w:tplc="4E5A58F0" w:tentative="1">
      <w:start w:val="1"/>
      <w:numFmt w:val="bullet"/>
      <w:lvlText w:val="o"/>
      <w:lvlJc w:val="left"/>
      <w:pPr>
        <w:tabs>
          <w:tab w:val="num" w:pos="5816"/>
        </w:tabs>
        <w:ind w:left="5816" w:hanging="360"/>
      </w:pPr>
      <w:rPr>
        <w:rFonts w:ascii="Courier New" w:hAnsi="Courier New" w:hint="default"/>
      </w:rPr>
    </w:lvl>
    <w:lvl w:ilvl="8" w:tplc="4B22AA56"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984286B8">
      <w:start w:val="1"/>
      <w:numFmt w:val="decimal"/>
      <w:lvlText w:val="%1."/>
      <w:lvlJc w:val="left"/>
      <w:pPr>
        <w:tabs>
          <w:tab w:val="num" w:pos="720"/>
        </w:tabs>
        <w:ind w:left="720" w:hanging="360"/>
      </w:pPr>
    </w:lvl>
    <w:lvl w:ilvl="1" w:tplc="D73E0084">
      <w:start w:val="1"/>
      <w:numFmt w:val="lowerLetter"/>
      <w:lvlText w:val="%2."/>
      <w:lvlJc w:val="left"/>
      <w:pPr>
        <w:tabs>
          <w:tab w:val="num" w:pos="1440"/>
        </w:tabs>
        <w:ind w:left="1440" w:hanging="360"/>
      </w:pPr>
    </w:lvl>
    <w:lvl w:ilvl="2" w:tplc="227EA4DC" w:tentative="1">
      <w:start w:val="1"/>
      <w:numFmt w:val="lowerRoman"/>
      <w:lvlText w:val="%3."/>
      <w:lvlJc w:val="right"/>
      <w:pPr>
        <w:tabs>
          <w:tab w:val="num" w:pos="2160"/>
        </w:tabs>
        <w:ind w:left="2160" w:hanging="180"/>
      </w:pPr>
    </w:lvl>
    <w:lvl w:ilvl="3" w:tplc="08E4641C" w:tentative="1">
      <w:start w:val="1"/>
      <w:numFmt w:val="decimal"/>
      <w:lvlText w:val="%4."/>
      <w:lvlJc w:val="left"/>
      <w:pPr>
        <w:tabs>
          <w:tab w:val="num" w:pos="2880"/>
        </w:tabs>
        <w:ind w:left="2880" w:hanging="360"/>
      </w:pPr>
    </w:lvl>
    <w:lvl w:ilvl="4" w:tplc="0B3A274E" w:tentative="1">
      <w:start w:val="1"/>
      <w:numFmt w:val="lowerLetter"/>
      <w:lvlText w:val="%5."/>
      <w:lvlJc w:val="left"/>
      <w:pPr>
        <w:tabs>
          <w:tab w:val="num" w:pos="3600"/>
        </w:tabs>
        <w:ind w:left="3600" w:hanging="360"/>
      </w:pPr>
    </w:lvl>
    <w:lvl w:ilvl="5" w:tplc="408A453E" w:tentative="1">
      <w:start w:val="1"/>
      <w:numFmt w:val="lowerRoman"/>
      <w:lvlText w:val="%6."/>
      <w:lvlJc w:val="right"/>
      <w:pPr>
        <w:tabs>
          <w:tab w:val="num" w:pos="4320"/>
        </w:tabs>
        <w:ind w:left="4320" w:hanging="180"/>
      </w:pPr>
    </w:lvl>
    <w:lvl w:ilvl="6" w:tplc="DC00640A" w:tentative="1">
      <w:start w:val="1"/>
      <w:numFmt w:val="decimal"/>
      <w:lvlText w:val="%7."/>
      <w:lvlJc w:val="left"/>
      <w:pPr>
        <w:tabs>
          <w:tab w:val="num" w:pos="5040"/>
        </w:tabs>
        <w:ind w:left="5040" w:hanging="360"/>
      </w:pPr>
    </w:lvl>
    <w:lvl w:ilvl="7" w:tplc="32540D98" w:tentative="1">
      <w:start w:val="1"/>
      <w:numFmt w:val="lowerLetter"/>
      <w:lvlText w:val="%8."/>
      <w:lvlJc w:val="left"/>
      <w:pPr>
        <w:tabs>
          <w:tab w:val="num" w:pos="5760"/>
        </w:tabs>
        <w:ind w:left="5760" w:hanging="360"/>
      </w:pPr>
    </w:lvl>
    <w:lvl w:ilvl="8" w:tplc="CF3235FA"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76B6C660">
      <w:numFmt w:val="bullet"/>
      <w:lvlText w:val="-"/>
      <w:lvlJc w:val="left"/>
      <w:pPr>
        <w:tabs>
          <w:tab w:val="num" w:pos="720"/>
        </w:tabs>
        <w:ind w:left="720" w:hanging="360"/>
      </w:pPr>
      <w:rPr>
        <w:rFonts w:ascii="Times New Roman" w:eastAsia="Times New Roman" w:hAnsi="Times New Roman" w:cs="Times New Roman" w:hint="default"/>
      </w:rPr>
    </w:lvl>
    <w:lvl w:ilvl="1" w:tplc="0B46FBFC" w:tentative="1">
      <w:start w:val="1"/>
      <w:numFmt w:val="bullet"/>
      <w:lvlText w:val="o"/>
      <w:lvlJc w:val="left"/>
      <w:pPr>
        <w:tabs>
          <w:tab w:val="num" w:pos="1440"/>
        </w:tabs>
        <w:ind w:left="1440" w:hanging="360"/>
      </w:pPr>
      <w:rPr>
        <w:rFonts w:ascii="Courier New" w:hAnsi="Courier New" w:hint="default"/>
      </w:rPr>
    </w:lvl>
    <w:lvl w:ilvl="2" w:tplc="A1EA038C" w:tentative="1">
      <w:start w:val="1"/>
      <w:numFmt w:val="bullet"/>
      <w:lvlText w:val=""/>
      <w:lvlJc w:val="left"/>
      <w:pPr>
        <w:tabs>
          <w:tab w:val="num" w:pos="2160"/>
        </w:tabs>
        <w:ind w:left="2160" w:hanging="360"/>
      </w:pPr>
      <w:rPr>
        <w:rFonts w:ascii="Wingdings" w:hAnsi="Wingdings" w:hint="default"/>
      </w:rPr>
    </w:lvl>
    <w:lvl w:ilvl="3" w:tplc="7AB4C5B8" w:tentative="1">
      <w:start w:val="1"/>
      <w:numFmt w:val="bullet"/>
      <w:lvlText w:val=""/>
      <w:lvlJc w:val="left"/>
      <w:pPr>
        <w:tabs>
          <w:tab w:val="num" w:pos="2880"/>
        </w:tabs>
        <w:ind w:left="2880" w:hanging="360"/>
      </w:pPr>
      <w:rPr>
        <w:rFonts w:ascii="Symbol" w:hAnsi="Symbol" w:hint="default"/>
      </w:rPr>
    </w:lvl>
    <w:lvl w:ilvl="4" w:tplc="9C2E2E0A" w:tentative="1">
      <w:start w:val="1"/>
      <w:numFmt w:val="bullet"/>
      <w:lvlText w:val="o"/>
      <w:lvlJc w:val="left"/>
      <w:pPr>
        <w:tabs>
          <w:tab w:val="num" w:pos="3600"/>
        </w:tabs>
        <w:ind w:left="3600" w:hanging="360"/>
      </w:pPr>
      <w:rPr>
        <w:rFonts w:ascii="Courier New" w:hAnsi="Courier New" w:hint="default"/>
      </w:rPr>
    </w:lvl>
    <w:lvl w:ilvl="5" w:tplc="A94AED96" w:tentative="1">
      <w:start w:val="1"/>
      <w:numFmt w:val="bullet"/>
      <w:lvlText w:val=""/>
      <w:lvlJc w:val="left"/>
      <w:pPr>
        <w:tabs>
          <w:tab w:val="num" w:pos="4320"/>
        </w:tabs>
        <w:ind w:left="4320" w:hanging="360"/>
      </w:pPr>
      <w:rPr>
        <w:rFonts w:ascii="Wingdings" w:hAnsi="Wingdings" w:hint="default"/>
      </w:rPr>
    </w:lvl>
    <w:lvl w:ilvl="6" w:tplc="3560FC1C" w:tentative="1">
      <w:start w:val="1"/>
      <w:numFmt w:val="bullet"/>
      <w:lvlText w:val=""/>
      <w:lvlJc w:val="left"/>
      <w:pPr>
        <w:tabs>
          <w:tab w:val="num" w:pos="5040"/>
        </w:tabs>
        <w:ind w:left="5040" w:hanging="360"/>
      </w:pPr>
      <w:rPr>
        <w:rFonts w:ascii="Symbol" w:hAnsi="Symbol" w:hint="default"/>
      </w:rPr>
    </w:lvl>
    <w:lvl w:ilvl="7" w:tplc="420E6EBE" w:tentative="1">
      <w:start w:val="1"/>
      <w:numFmt w:val="bullet"/>
      <w:lvlText w:val="o"/>
      <w:lvlJc w:val="left"/>
      <w:pPr>
        <w:tabs>
          <w:tab w:val="num" w:pos="5760"/>
        </w:tabs>
        <w:ind w:left="5760" w:hanging="360"/>
      </w:pPr>
      <w:rPr>
        <w:rFonts w:ascii="Courier New" w:hAnsi="Courier New" w:hint="default"/>
      </w:rPr>
    </w:lvl>
    <w:lvl w:ilvl="8" w:tplc="E8F46CE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46C08288">
      <w:start w:val="1"/>
      <w:numFmt w:val="decimal"/>
      <w:lvlText w:val="%1."/>
      <w:lvlJc w:val="left"/>
      <w:pPr>
        <w:tabs>
          <w:tab w:val="num" w:pos="1080"/>
        </w:tabs>
        <w:ind w:left="1080" w:hanging="360"/>
      </w:pPr>
    </w:lvl>
    <w:lvl w:ilvl="1" w:tplc="1A8490C0" w:tentative="1">
      <w:start w:val="1"/>
      <w:numFmt w:val="lowerLetter"/>
      <w:lvlText w:val="%2."/>
      <w:lvlJc w:val="left"/>
      <w:pPr>
        <w:tabs>
          <w:tab w:val="num" w:pos="1800"/>
        </w:tabs>
        <w:ind w:left="1800" w:hanging="360"/>
      </w:pPr>
    </w:lvl>
    <w:lvl w:ilvl="2" w:tplc="BB2ADF16" w:tentative="1">
      <w:start w:val="1"/>
      <w:numFmt w:val="lowerRoman"/>
      <w:lvlText w:val="%3."/>
      <w:lvlJc w:val="right"/>
      <w:pPr>
        <w:tabs>
          <w:tab w:val="num" w:pos="2520"/>
        </w:tabs>
        <w:ind w:left="2520" w:hanging="180"/>
      </w:pPr>
    </w:lvl>
    <w:lvl w:ilvl="3" w:tplc="C96CB0D8" w:tentative="1">
      <w:start w:val="1"/>
      <w:numFmt w:val="decimal"/>
      <w:lvlText w:val="%4."/>
      <w:lvlJc w:val="left"/>
      <w:pPr>
        <w:tabs>
          <w:tab w:val="num" w:pos="3240"/>
        </w:tabs>
        <w:ind w:left="3240" w:hanging="360"/>
      </w:pPr>
    </w:lvl>
    <w:lvl w:ilvl="4" w:tplc="CF22C0F4" w:tentative="1">
      <w:start w:val="1"/>
      <w:numFmt w:val="lowerLetter"/>
      <w:lvlText w:val="%5."/>
      <w:lvlJc w:val="left"/>
      <w:pPr>
        <w:tabs>
          <w:tab w:val="num" w:pos="3960"/>
        </w:tabs>
        <w:ind w:left="3960" w:hanging="360"/>
      </w:pPr>
    </w:lvl>
    <w:lvl w:ilvl="5" w:tplc="CC8EDEEA" w:tentative="1">
      <w:start w:val="1"/>
      <w:numFmt w:val="lowerRoman"/>
      <w:lvlText w:val="%6."/>
      <w:lvlJc w:val="right"/>
      <w:pPr>
        <w:tabs>
          <w:tab w:val="num" w:pos="4680"/>
        </w:tabs>
        <w:ind w:left="4680" w:hanging="180"/>
      </w:pPr>
    </w:lvl>
    <w:lvl w:ilvl="6" w:tplc="34F280B6" w:tentative="1">
      <w:start w:val="1"/>
      <w:numFmt w:val="decimal"/>
      <w:lvlText w:val="%7."/>
      <w:lvlJc w:val="left"/>
      <w:pPr>
        <w:tabs>
          <w:tab w:val="num" w:pos="5400"/>
        </w:tabs>
        <w:ind w:left="5400" w:hanging="360"/>
      </w:pPr>
    </w:lvl>
    <w:lvl w:ilvl="7" w:tplc="69FEB7F2" w:tentative="1">
      <w:start w:val="1"/>
      <w:numFmt w:val="lowerLetter"/>
      <w:lvlText w:val="%8."/>
      <w:lvlJc w:val="left"/>
      <w:pPr>
        <w:tabs>
          <w:tab w:val="num" w:pos="6120"/>
        </w:tabs>
        <w:ind w:left="6120" w:hanging="360"/>
      </w:pPr>
    </w:lvl>
    <w:lvl w:ilvl="8" w:tplc="6C50CB26"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646E6BD0">
      <w:start w:val="1"/>
      <w:numFmt w:val="bullet"/>
      <w:lvlText w:val="-"/>
      <w:lvlJc w:val="left"/>
      <w:pPr>
        <w:tabs>
          <w:tab w:val="num" w:pos="360"/>
        </w:tabs>
        <w:ind w:left="360" w:hanging="360"/>
      </w:pPr>
      <w:rPr>
        <w:rFonts w:ascii="Cambria" w:hAnsi="Cambria" w:hint="default"/>
      </w:rPr>
    </w:lvl>
    <w:lvl w:ilvl="1" w:tplc="72B60C80" w:tentative="1">
      <w:start w:val="1"/>
      <w:numFmt w:val="bullet"/>
      <w:lvlText w:val="o"/>
      <w:lvlJc w:val="left"/>
      <w:pPr>
        <w:ind w:left="1440" w:hanging="360"/>
      </w:pPr>
      <w:rPr>
        <w:rFonts w:ascii="Courier New" w:hAnsi="Courier New" w:cs="Courier New" w:hint="default"/>
      </w:rPr>
    </w:lvl>
    <w:lvl w:ilvl="2" w:tplc="E8EC4B5C" w:tentative="1">
      <w:start w:val="1"/>
      <w:numFmt w:val="bullet"/>
      <w:lvlText w:val=""/>
      <w:lvlJc w:val="left"/>
      <w:pPr>
        <w:ind w:left="2160" w:hanging="360"/>
      </w:pPr>
      <w:rPr>
        <w:rFonts w:ascii="Wingdings" w:hAnsi="Wingdings" w:hint="default"/>
      </w:rPr>
    </w:lvl>
    <w:lvl w:ilvl="3" w:tplc="6448A536" w:tentative="1">
      <w:start w:val="1"/>
      <w:numFmt w:val="bullet"/>
      <w:lvlText w:val=""/>
      <w:lvlJc w:val="left"/>
      <w:pPr>
        <w:ind w:left="2880" w:hanging="360"/>
      </w:pPr>
      <w:rPr>
        <w:rFonts w:ascii="Symbol" w:hAnsi="Symbol" w:hint="default"/>
      </w:rPr>
    </w:lvl>
    <w:lvl w:ilvl="4" w:tplc="8FC26D8C" w:tentative="1">
      <w:start w:val="1"/>
      <w:numFmt w:val="bullet"/>
      <w:lvlText w:val="o"/>
      <w:lvlJc w:val="left"/>
      <w:pPr>
        <w:ind w:left="3600" w:hanging="360"/>
      </w:pPr>
      <w:rPr>
        <w:rFonts w:ascii="Courier New" w:hAnsi="Courier New" w:cs="Courier New" w:hint="default"/>
      </w:rPr>
    </w:lvl>
    <w:lvl w:ilvl="5" w:tplc="EF7E6B90" w:tentative="1">
      <w:start w:val="1"/>
      <w:numFmt w:val="bullet"/>
      <w:lvlText w:val=""/>
      <w:lvlJc w:val="left"/>
      <w:pPr>
        <w:ind w:left="4320" w:hanging="360"/>
      </w:pPr>
      <w:rPr>
        <w:rFonts w:ascii="Wingdings" w:hAnsi="Wingdings" w:hint="default"/>
      </w:rPr>
    </w:lvl>
    <w:lvl w:ilvl="6" w:tplc="D29071D8" w:tentative="1">
      <w:start w:val="1"/>
      <w:numFmt w:val="bullet"/>
      <w:lvlText w:val=""/>
      <w:lvlJc w:val="left"/>
      <w:pPr>
        <w:ind w:left="5040" w:hanging="360"/>
      </w:pPr>
      <w:rPr>
        <w:rFonts w:ascii="Symbol" w:hAnsi="Symbol" w:hint="default"/>
      </w:rPr>
    </w:lvl>
    <w:lvl w:ilvl="7" w:tplc="D6CA7BA8" w:tentative="1">
      <w:start w:val="1"/>
      <w:numFmt w:val="bullet"/>
      <w:lvlText w:val="o"/>
      <w:lvlJc w:val="left"/>
      <w:pPr>
        <w:ind w:left="5760" w:hanging="360"/>
      </w:pPr>
      <w:rPr>
        <w:rFonts w:ascii="Courier New" w:hAnsi="Courier New" w:cs="Courier New" w:hint="default"/>
      </w:rPr>
    </w:lvl>
    <w:lvl w:ilvl="8" w:tplc="7D1409E6"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0EB2385A">
      <w:start w:val="1"/>
      <w:numFmt w:val="decimal"/>
      <w:lvlText w:val="%1."/>
      <w:lvlJc w:val="left"/>
      <w:pPr>
        <w:tabs>
          <w:tab w:val="num" w:pos="930"/>
        </w:tabs>
        <w:ind w:left="930" w:hanging="570"/>
      </w:pPr>
      <w:rPr>
        <w:rFonts w:hint="default"/>
      </w:rPr>
    </w:lvl>
    <w:lvl w:ilvl="1" w:tplc="5584134E">
      <w:start w:val="5"/>
      <w:numFmt w:val="decimal"/>
      <w:lvlText w:val="%2"/>
      <w:lvlJc w:val="left"/>
      <w:pPr>
        <w:tabs>
          <w:tab w:val="num" w:pos="1650"/>
        </w:tabs>
        <w:ind w:left="1650" w:hanging="570"/>
      </w:pPr>
      <w:rPr>
        <w:rFonts w:hint="default"/>
      </w:rPr>
    </w:lvl>
    <w:lvl w:ilvl="2" w:tplc="086090BA" w:tentative="1">
      <w:start w:val="1"/>
      <w:numFmt w:val="lowerRoman"/>
      <w:lvlText w:val="%3."/>
      <w:lvlJc w:val="right"/>
      <w:pPr>
        <w:tabs>
          <w:tab w:val="num" w:pos="2160"/>
        </w:tabs>
        <w:ind w:left="2160" w:hanging="180"/>
      </w:pPr>
    </w:lvl>
    <w:lvl w:ilvl="3" w:tplc="A6DEFBBC" w:tentative="1">
      <w:start w:val="1"/>
      <w:numFmt w:val="decimal"/>
      <w:lvlText w:val="%4."/>
      <w:lvlJc w:val="left"/>
      <w:pPr>
        <w:tabs>
          <w:tab w:val="num" w:pos="2880"/>
        </w:tabs>
        <w:ind w:left="2880" w:hanging="360"/>
      </w:pPr>
    </w:lvl>
    <w:lvl w:ilvl="4" w:tplc="F3F81484" w:tentative="1">
      <w:start w:val="1"/>
      <w:numFmt w:val="lowerLetter"/>
      <w:lvlText w:val="%5."/>
      <w:lvlJc w:val="left"/>
      <w:pPr>
        <w:tabs>
          <w:tab w:val="num" w:pos="3600"/>
        </w:tabs>
        <w:ind w:left="3600" w:hanging="360"/>
      </w:pPr>
    </w:lvl>
    <w:lvl w:ilvl="5" w:tplc="56D80F68" w:tentative="1">
      <w:start w:val="1"/>
      <w:numFmt w:val="lowerRoman"/>
      <w:lvlText w:val="%6."/>
      <w:lvlJc w:val="right"/>
      <w:pPr>
        <w:tabs>
          <w:tab w:val="num" w:pos="4320"/>
        </w:tabs>
        <w:ind w:left="4320" w:hanging="180"/>
      </w:pPr>
    </w:lvl>
    <w:lvl w:ilvl="6" w:tplc="5B52F082" w:tentative="1">
      <w:start w:val="1"/>
      <w:numFmt w:val="decimal"/>
      <w:lvlText w:val="%7."/>
      <w:lvlJc w:val="left"/>
      <w:pPr>
        <w:tabs>
          <w:tab w:val="num" w:pos="5040"/>
        </w:tabs>
        <w:ind w:left="5040" w:hanging="360"/>
      </w:pPr>
    </w:lvl>
    <w:lvl w:ilvl="7" w:tplc="57C47DF0" w:tentative="1">
      <w:start w:val="1"/>
      <w:numFmt w:val="lowerLetter"/>
      <w:lvlText w:val="%8."/>
      <w:lvlJc w:val="left"/>
      <w:pPr>
        <w:tabs>
          <w:tab w:val="num" w:pos="5760"/>
        </w:tabs>
        <w:ind w:left="5760" w:hanging="360"/>
      </w:pPr>
    </w:lvl>
    <w:lvl w:ilvl="8" w:tplc="F84E59EA"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250C7FE2">
      <w:start w:val="1"/>
      <w:numFmt w:val="bullet"/>
      <w:lvlText w:val=""/>
      <w:lvlJc w:val="left"/>
      <w:pPr>
        <w:tabs>
          <w:tab w:val="num" w:pos="278"/>
        </w:tabs>
        <w:ind w:left="278" w:hanging="360"/>
      </w:pPr>
      <w:rPr>
        <w:rFonts w:ascii="Symbol" w:hAnsi="Symbol" w:hint="default"/>
      </w:rPr>
    </w:lvl>
    <w:lvl w:ilvl="1" w:tplc="6E76474E" w:tentative="1">
      <w:start w:val="1"/>
      <w:numFmt w:val="bullet"/>
      <w:lvlText w:val="o"/>
      <w:lvlJc w:val="left"/>
      <w:pPr>
        <w:tabs>
          <w:tab w:val="num" w:pos="1440"/>
        </w:tabs>
        <w:ind w:left="1440" w:hanging="360"/>
      </w:pPr>
      <w:rPr>
        <w:rFonts w:ascii="Courier New" w:hAnsi="Courier New" w:hint="default"/>
      </w:rPr>
    </w:lvl>
    <w:lvl w:ilvl="2" w:tplc="E7F8A230" w:tentative="1">
      <w:start w:val="1"/>
      <w:numFmt w:val="bullet"/>
      <w:lvlText w:val=""/>
      <w:lvlJc w:val="left"/>
      <w:pPr>
        <w:tabs>
          <w:tab w:val="num" w:pos="2160"/>
        </w:tabs>
        <w:ind w:left="2160" w:hanging="360"/>
      </w:pPr>
      <w:rPr>
        <w:rFonts w:ascii="Wingdings" w:hAnsi="Wingdings" w:hint="default"/>
      </w:rPr>
    </w:lvl>
    <w:lvl w:ilvl="3" w:tplc="B16E4CC4" w:tentative="1">
      <w:start w:val="1"/>
      <w:numFmt w:val="bullet"/>
      <w:lvlText w:val=""/>
      <w:lvlJc w:val="left"/>
      <w:pPr>
        <w:tabs>
          <w:tab w:val="num" w:pos="2880"/>
        </w:tabs>
        <w:ind w:left="2880" w:hanging="360"/>
      </w:pPr>
      <w:rPr>
        <w:rFonts w:ascii="Symbol" w:hAnsi="Symbol" w:hint="default"/>
      </w:rPr>
    </w:lvl>
    <w:lvl w:ilvl="4" w:tplc="8A489450" w:tentative="1">
      <w:start w:val="1"/>
      <w:numFmt w:val="bullet"/>
      <w:lvlText w:val="o"/>
      <w:lvlJc w:val="left"/>
      <w:pPr>
        <w:tabs>
          <w:tab w:val="num" w:pos="3600"/>
        </w:tabs>
        <w:ind w:left="3600" w:hanging="360"/>
      </w:pPr>
      <w:rPr>
        <w:rFonts w:ascii="Courier New" w:hAnsi="Courier New" w:hint="default"/>
      </w:rPr>
    </w:lvl>
    <w:lvl w:ilvl="5" w:tplc="655CE678" w:tentative="1">
      <w:start w:val="1"/>
      <w:numFmt w:val="bullet"/>
      <w:lvlText w:val=""/>
      <w:lvlJc w:val="left"/>
      <w:pPr>
        <w:tabs>
          <w:tab w:val="num" w:pos="4320"/>
        </w:tabs>
        <w:ind w:left="4320" w:hanging="360"/>
      </w:pPr>
      <w:rPr>
        <w:rFonts w:ascii="Wingdings" w:hAnsi="Wingdings" w:hint="default"/>
      </w:rPr>
    </w:lvl>
    <w:lvl w:ilvl="6" w:tplc="44D29B94" w:tentative="1">
      <w:start w:val="1"/>
      <w:numFmt w:val="bullet"/>
      <w:lvlText w:val=""/>
      <w:lvlJc w:val="left"/>
      <w:pPr>
        <w:tabs>
          <w:tab w:val="num" w:pos="5040"/>
        </w:tabs>
        <w:ind w:left="5040" w:hanging="360"/>
      </w:pPr>
      <w:rPr>
        <w:rFonts w:ascii="Symbol" w:hAnsi="Symbol" w:hint="default"/>
      </w:rPr>
    </w:lvl>
    <w:lvl w:ilvl="7" w:tplc="E2289C5E" w:tentative="1">
      <w:start w:val="1"/>
      <w:numFmt w:val="bullet"/>
      <w:lvlText w:val="o"/>
      <w:lvlJc w:val="left"/>
      <w:pPr>
        <w:tabs>
          <w:tab w:val="num" w:pos="5760"/>
        </w:tabs>
        <w:ind w:left="5760" w:hanging="360"/>
      </w:pPr>
      <w:rPr>
        <w:rFonts w:ascii="Courier New" w:hAnsi="Courier New" w:hint="default"/>
      </w:rPr>
    </w:lvl>
    <w:lvl w:ilvl="8" w:tplc="34D099D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779C0204">
      <w:start w:val="5"/>
      <w:numFmt w:val="upperLetter"/>
      <w:lvlText w:val="%1."/>
      <w:lvlJc w:val="left"/>
      <w:pPr>
        <w:tabs>
          <w:tab w:val="num" w:pos="720"/>
        </w:tabs>
        <w:ind w:left="720" w:hanging="360"/>
      </w:pPr>
      <w:rPr>
        <w:rFonts w:hint="default"/>
      </w:rPr>
    </w:lvl>
    <w:lvl w:ilvl="1" w:tplc="91F4E8F0" w:tentative="1">
      <w:start w:val="1"/>
      <w:numFmt w:val="lowerLetter"/>
      <w:lvlText w:val="%2."/>
      <w:lvlJc w:val="left"/>
      <w:pPr>
        <w:tabs>
          <w:tab w:val="num" w:pos="1440"/>
        </w:tabs>
        <w:ind w:left="1440" w:hanging="360"/>
      </w:pPr>
    </w:lvl>
    <w:lvl w:ilvl="2" w:tplc="FDF2ED4E" w:tentative="1">
      <w:start w:val="1"/>
      <w:numFmt w:val="lowerRoman"/>
      <w:lvlText w:val="%3."/>
      <w:lvlJc w:val="right"/>
      <w:pPr>
        <w:tabs>
          <w:tab w:val="num" w:pos="2160"/>
        </w:tabs>
        <w:ind w:left="2160" w:hanging="180"/>
      </w:pPr>
    </w:lvl>
    <w:lvl w:ilvl="3" w:tplc="60A03D02" w:tentative="1">
      <w:start w:val="1"/>
      <w:numFmt w:val="decimal"/>
      <w:lvlText w:val="%4."/>
      <w:lvlJc w:val="left"/>
      <w:pPr>
        <w:tabs>
          <w:tab w:val="num" w:pos="2880"/>
        </w:tabs>
        <w:ind w:left="2880" w:hanging="360"/>
      </w:pPr>
    </w:lvl>
    <w:lvl w:ilvl="4" w:tplc="E35E0CC4" w:tentative="1">
      <w:start w:val="1"/>
      <w:numFmt w:val="lowerLetter"/>
      <w:lvlText w:val="%5."/>
      <w:lvlJc w:val="left"/>
      <w:pPr>
        <w:tabs>
          <w:tab w:val="num" w:pos="3600"/>
        </w:tabs>
        <w:ind w:left="3600" w:hanging="360"/>
      </w:pPr>
    </w:lvl>
    <w:lvl w:ilvl="5" w:tplc="166229C0" w:tentative="1">
      <w:start w:val="1"/>
      <w:numFmt w:val="lowerRoman"/>
      <w:lvlText w:val="%6."/>
      <w:lvlJc w:val="right"/>
      <w:pPr>
        <w:tabs>
          <w:tab w:val="num" w:pos="4320"/>
        </w:tabs>
        <w:ind w:left="4320" w:hanging="180"/>
      </w:pPr>
    </w:lvl>
    <w:lvl w:ilvl="6" w:tplc="1792BD8A" w:tentative="1">
      <w:start w:val="1"/>
      <w:numFmt w:val="decimal"/>
      <w:lvlText w:val="%7."/>
      <w:lvlJc w:val="left"/>
      <w:pPr>
        <w:tabs>
          <w:tab w:val="num" w:pos="5040"/>
        </w:tabs>
        <w:ind w:left="5040" w:hanging="360"/>
      </w:pPr>
    </w:lvl>
    <w:lvl w:ilvl="7" w:tplc="DD6E8936" w:tentative="1">
      <w:start w:val="1"/>
      <w:numFmt w:val="lowerLetter"/>
      <w:lvlText w:val="%8."/>
      <w:lvlJc w:val="left"/>
      <w:pPr>
        <w:tabs>
          <w:tab w:val="num" w:pos="5760"/>
        </w:tabs>
        <w:ind w:left="5760" w:hanging="360"/>
      </w:pPr>
    </w:lvl>
    <w:lvl w:ilvl="8" w:tplc="51DE3ACA"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67187D66">
      <w:start w:val="1"/>
      <w:numFmt w:val="bullet"/>
      <w:lvlText w:val=""/>
      <w:lvlJc w:val="left"/>
      <w:pPr>
        <w:tabs>
          <w:tab w:val="num" w:pos="776"/>
        </w:tabs>
        <w:ind w:left="776" w:hanging="360"/>
      </w:pPr>
      <w:rPr>
        <w:rFonts w:ascii="Symbol" w:hAnsi="Symbol" w:hint="default"/>
      </w:rPr>
    </w:lvl>
    <w:lvl w:ilvl="1" w:tplc="2D72D9CC" w:tentative="1">
      <w:start w:val="1"/>
      <w:numFmt w:val="bullet"/>
      <w:lvlText w:val="o"/>
      <w:lvlJc w:val="left"/>
      <w:pPr>
        <w:tabs>
          <w:tab w:val="num" w:pos="1496"/>
        </w:tabs>
        <w:ind w:left="1496" w:hanging="360"/>
      </w:pPr>
      <w:rPr>
        <w:rFonts w:ascii="Courier New" w:hAnsi="Courier New" w:hint="default"/>
      </w:rPr>
    </w:lvl>
    <w:lvl w:ilvl="2" w:tplc="1E9CAFB2" w:tentative="1">
      <w:start w:val="1"/>
      <w:numFmt w:val="bullet"/>
      <w:lvlText w:val=""/>
      <w:lvlJc w:val="left"/>
      <w:pPr>
        <w:tabs>
          <w:tab w:val="num" w:pos="2216"/>
        </w:tabs>
        <w:ind w:left="2216" w:hanging="360"/>
      </w:pPr>
      <w:rPr>
        <w:rFonts w:ascii="Wingdings" w:hAnsi="Wingdings" w:hint="default"/>
      </w:rPr>
    </w:lvl>
    <w:lvl w:ilvl="3" w:tplc="F6C80D1C" w:tentative="1">
      <w:start w:val="1"/>
      <w:numFmt w:val="bullet"/>
      <w:lvlText w:val=""/>
      <w:lvlJc w:val="left"/>
      <w:pPr>
        <w:tabs>
          <w:tab w:val="num" w:pos="2936"/>
        </w:tabs>
        <w:ind w:left="2936" w:hanging="360"/>
      </w:pPr>
      <w:rPr>
        <w:rFonts w:ascii="Symbol" w:hAnsi="Symbol" w:hint="default"/>
      </w:rPr>
    </w:lvl>
    <w:lvl w:ilvl="4" w:tplc="358467C4" w:tentative="1">
      <w:start w:val="1"/>
      <w:numFmt w:val="bullet"/>
      <w:lvlText w:val="o"/>
      <w:lvlJc w:val="left"/>
      <w:pPr>
        <w:tabs>
          <w:tab w:val="num" w:pos="3656"/>
        </w:tabs>
        <w:ind w:left="3656" w:hanging="360"/>
      </w:pPr>
      <w:rPr>
        <w:rFonts w:ascii="Courier New" w:hAnsi="Courier New" w:hint="default"/>
      </w:rPr>
    </w:lvl>
    <w:lvl w:ilvl="5" w:tplc="44D29E9A" w:tentative="1">
      <w:start w:val="1"/>
      <w:numFmt w:val="bullet"/>
      <w:lvlText w:val=""/>
      <w:lvlJc w:val="left"/>
      <w:pPr>
        <w:tabs>
          <w:tab w:val="num" w:pos="4376"/>
        </w:tabs>
        <w:ind w:left="4376" w:hanging="360"/>
      </w:pPr>
      <w:rPr>
        <w:rFonts w:ascii="Wingdings" w:hAnsi="Wingdings" w:hint="default"/>
      </w:rPr>
    </w:lvl>
    <w:lvl w:ilvl="6" w:tplc="12327A68" w:tentative="1">
      <w:start w:val="1"/>
      <w:numFmt w:val="bullet"/>
      <w:lvlText w:val=""/>
      <w:lvlJc w:val="left"/>
      <w:pPr>
        <w:tabs>
          <w:tab w:val="num" w:pos="5096"/>
        </w:tabs>
        <w:ind w:left="5096" w:hanging="360"/>
      </w:pPr>
      <w:rPr>
        <w:rFonts w:ascii="Symbol" w:hAnsi="Symbol" w:hint="default"/>
      </w:rPr>
    </w:lvl>
    <w:lvl w:ilvl="7" w:tplc="83F84254" w:tentative="1">
      <w:start w:val="1"/>
      <w:numFmt w:val="bullet"/>
      <w:lvlText w:val="o"/>
      <w:lvlJc w:val="left"/>
      <w:pPr>
        <w:tabs>
          <w:tab w:val="num" w:pos="5816"/>
        </w:tabs>
        <w:ind w:left="5816" w:hanging="360"/>
      </w:pPr>
      <w:rPr>
        <w:rFonts w:ascii="Courier New" w:hAnsi="Courier New" w:hint="default"/>
      </w:rPr>
    </w:lvl>
    <w:lvl w:ilvl="8" w:tplc="0734A9C0"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E0A00C8E">
      <w:start w:val="1"/>
      <w:numFmt w:val="bullet"/>
      <w:lvlText w:val=""/>
      <w:lvlJc w:val="left"/>
      <w:pPr>
        <w:tabs>
          <w:tab w:val="num" w:pos="278"/>
        </w:tabs>
        <w:ind w:left="278" w:hanging="360"/>
      </w:pPr>
      <w:rPr>
        <w:rFonts w:ascii="Symbol" w:hAnsi="Symbol" w:hint="default"/>
      </w:rPr>
    </w:lvl>
    <w:lvl w:ilvl="1" w:tplc="14066E8E" w:tentative="1">
      <w:start w:val="1"/>
      <w:numFmt w:val="bullet"/>
      <w:lvlText w:val="o"/>
      <w:lvlJc w:val="left"/>
      <w:pPr>
        <w:tabs>
          <w:tab w:val="num" w:pos="1440"/>
        </w:tabs>
        <w:ind w:left="1440" w:hanging="360"/>
      </w:pPr>
      <w:rPr>
        <w:rFonts w:ascii="Courier New" w:hAnsi="Courier New" w:hint="default"/>
      </w:rPr>
    </w:lvl>
    <w:lvl w:ilvl="2" w:tplc="AFE2F32A" w:tentative="1">
      <w:start w:val="1"/>
      <w:numFmt w:val="bullet"/>
      <w:lvlText w:val=""/>
      <w:lvlJc w:val="left"/>
      <w:pPr>
        <w:tabs>
          <w:tab w:val="num" w:pos="2160"/>
        </w:tabs>
        <w:ind w:left="2160" w:hanging="360"/>
      </w:pPr>
      <w:rPr>
        <w:rFonts w:ascii="Wingdings" w:hAnsi="Wingdings" w:hint="default"/>
      </w:rPr>
    </w:lvl>
    <w:lvl w:ilvl="3" w:tplc="30B4B598" w:tentative="1">
      <w:start w:val="1"/>
      <w:numFmt w:val="bullet"/>
      <w:lvlText w:val=""/>
      <w:lvlJc w:val="left"/>
      <w:pPr>
        <w:tabs>
          <w:tab w:val="num" w:pos="2880"/>
        </w:tabs>
        <w:ind w:left="2880" w:hanging="360"/>
      </w:pPr>
      <w:rPr>
        <w:rFonts w:ascii="Symbol" w:hAnsi="Symbol" w:hint="default"/>
      </w:rPr>
    </w:lvl>
    <w:lvl w:ilvl="4" w:tplc="F5BEFEC6" w:tentative="1">
      <w:start w:val="1"/>
      <w:numFmt w:val="bullet"/>
      <w:lvlText w:val="o"/>
      <w:lvlJc w:val="left"/>
      <w:pPr>
        <w:tabs>
          <w:tab w:val="num" w:pos="3600"/>
        </w:tabs>
        <w:ind w:left="3600" w:hanging="360"/>
      </w:pPr>
      <w:rPr>
        <w:rFonts w:ascii="Courier New" w:hAnsi="Courier New" w:hint="default"/>
      </w:rPr>
    </w:lvl>
    <w:lvl w:ilvl="5" w:tplc="AEE05C36" w:tentative="1">
      <w:start w:val="1"/>
      <w:numFmt w:val="bullet"/>
      <w:lvlText w:val=""/>
      <w:lvlJc w:val="left"/>
      <w:pPr>
        <w:tabs>
          <w:tab w:val="num" w:pos="4320"/>
        </w:tabs>
        <w:ind w:left="4320" w:hanging="360"/>
      </w:pPr>
      <w:rPr>
        <w:rFonts w:ascii="Wingdings" w:hAnsi="Wingdings" w:hint="default"/>
      </w:rPr>
    </w:lvl>
    <w:lvl w:ilvl="6" w:tplc="E4204800" w:tentative="1">
      <w:start w:val="1"/>
      <w:numFmt w:val="bullet"/>
      <w:lvlText w:val=""/>
      <w:lvlJc w:val="left"/>
      <w:pPr>
        <w:tabs>
          <w:tab w:val="num" w:pos="5040"/>
        </w:tabs>
        <w:ind w:left="5040" w:hanging="360"/>
      </w:pPr>
      <w:rPr>
        <w:rFonts w:ascii="Symbol" w:hAnsi="Symbol" w:hint="default"/>
      </w:rPr>
    </w:lvl>
    <w:lvl w:ilvl="7" w:tplc="BB460CAE" w:tentative="1">
      <w:start w:val="1"/>
      <w:numFmt w:val="bullet"/>
      <w:lvlText w:val="o"/>
      <w:lvlJc w:val="left"/>
      <w:pPr>
        <w:tabs>
          <w:tab w:val="num" w:pos="5760"/>
        </w:tabs>
        <w:ind w:left="5760" w:hanging="360"/>
      </w:pPr>
      <w:rPr>
        <w:rFonts w:ascii="Courier New" w:hAnsi="Courier New" w:hint="default"/>
      </w:rPr>
    </w:lvl>
    <w:lvl w:ilvl="8" w:tplc="CC080CAC"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544AF7F0">
      <w:start w:val="1"/>
      <w:numFmt w:val="upperLetter"/>
      <w:pStyle w:val="Style3"/>
      <w:suff w:val="space"/>
      <w:lvlText w:val="%1."/>
      <w:lvlJc w:val="left"/>
      <w:pPr>
        <w:ind w:left="0" w:firstLine="0"/>
      </w:pPr>
      <w:rPr>
        <w:rFonts w:hint="default"/>
      </w:rPr>
    </w:lvl>
    <w:lvl w:ilvl="1" w:tplc="4D869BD6" w:tentative="1">
      <w:start w:val="1"/>
      <w:numFmt w:val="lowerLetter"/>
      <w:lvlText w:val="%2."/>
      <w:lvlJc w:val="left"/>
      <w:pPr>
        <w:ind w:left="1440" w:hanging="360"/>
      </w:pPr>
    </w:lvl>
    <w:lvl w:ilvl="2" w:tplc="DE90E7CC" w:tentative="1">
      <w:start w:val="1"/>
      <w:numFmt w:val="lowerRoman"/>
      <w:lvlText w:val="%3."/>
      <w:lvlJc w:val="right"/>
      <w:pPr>
        <w:ind w:left="2160" w:hanging="180"/>
      </w:pPr>
    </w:lvl>
    <w:lvl w:ilvl="3" w:tplc="0C9AD946" w:tentative="1">
      <w:start w:val="1"/>
      <w:numFmt w:val="decimal"/>
      <w:lvlText w:val="%4."/>
      <w:lvlJc w:val="left"/>
      <w:pPr>
        <w:ind w:left="2880" w:hanging="360"/>
      </w:pPr>
    </w:lvl>
    <w:lvl w:ilvl="4" w:tplc="DEA03BDC" w:tentative="1">
      <w:start w:val="1"/>
      <w:numFmt w:val="lowerLetter"/>
      <w:lvlText w:val="%5."/>
      <w:lvlJc w:val="left"/>
      <w:pPr>
        <w:ind w:left="3600" w:hanging="360"/>
      </w:pPr>
    </w:lvl>
    <w:lvl w:ilvl="5" w:tplc="C222063A" w:tentative="1">
      <w:start w:val="1"/>
      <w:numFmt w:val="lowerRoman"/>
      <w:lvlText w:val="%6."/>
      <w:lvlJc w:val="right"/>
      <w:pPr>
        <w:ind w:left="4320" w:hanging="180"/>
      </w:pPr>
    </w:lvl>
    <w:lvl w:ilvl="6" w:tplc="4E5C7C5E" w:tentative="1">
      <w:start w:val="1"/>
      <w:numFmt w:val="decimal"/>
      <w:lvlText w:val="%7."/>
      <w:lvlJc w:val="left"/>
      <w:pPr>
        <w:ind w:left="5040" w:hanging="360"/>
      </w:pPr>
    </w:lvl>
    <w:lvl w:ilvl="7" w:tplc="B48E4972" w:tentative="1">
      <w:start w:val="1"/>
      <w:numFmt w:val="lowerLetter"/>
      <w:lvlText w:val="%8."/>
      <w:lvlJc w:val="left"/>
      <w:pPr>
        <w:ind w:left="5760" w:hanging="360"/>
      </w:pPr>
    </w:lvl>
    <w:lvl w:ilvl="8" w:tplc="0B842A74" w:tentative="1">
      <w:start w:val="1"/>
      <w:numFmt w:val="lowerRoman"/>
      <w:lvlText w:val="%9."/>
      <w:lvlJc w:val="right"/>
      <w:pPr>
        <w:ind w:left="6480" w:hanging="180"/>
      </w:pPr>
    </w:lvl>
  </w:abstractNum>
  <w:abstractNum w:abstractNumId="28">
    <w:nsid w:val="630E67BF"/>
    <w:multiLevelType w:val="hybridMultilevel"/>
    <w:tmpl w:val="B1D854E2"/>
    <w:lvl w:ilvl="0" w:tplc="43E05964">
      <w:start w:val="1"/>
      <w:numFmt w:val="bullet"/>
      <w:lvlText w:val=""/>
      <w:lvlJc w:val="left"/>
      <w:pPr>
        <w:tabs>
          <w:tab w:val="num" w:pos="278"/>
        </w:tabs>
        <w:ind w:left="278" w:hanging="360"/>
      </w:pPr>
      <w:rPr>
        <w:rFonts w:ascii="Symbol" w:hAnsi="Symbol" w:hint="default"/>
      </w:rPr>
    </w:lvl>
    <w:lvl w:ilvl="1" w:tplc="C6D43274" w:tentative="1">
      <w:start w:val="1"/>
      <w:numFmt w:val="bullet"/>
      <w:lvlText w:val="o"/>
      <w:lvlJc w:val="left"/>
      <w:pPr>
        <w:tabs>
          <w:tab w:val="num" w:pos="1440"/>
        </w:tabs>
        <w:ind w:left="1440" w:hanging="360"/>
      </w:pPr>
      <w:rPr>
        <w:rFonts w:ascii="Courier New" w:hAnsi="Courier New" w:hint="default"/>
      </w:rPr>
    </w:lvl>
    <w:lvl w:ilvl="2" w:tplc="F3083DB8" w:tentative="1">
      <w:start w:val="1"/>
      <w:numFmt w:val="bullet"/>
      <w:lvlText w:val=""/>
      <w:lvlJc w:val="left"/>
      <w:pPr>
        <w:tabs>
          <w:tab w:val="num" w:pos="2160"/>
        </w:tabs>
        <w:ind w:left="2160" w:hanging="360"/>
      </w:pPr>
      <w:rPr>
        <w:rFonts w:ascii="Wingdings" w:hAnsi="Wingdings" w:hint="default"/>
      </w:rPr>
    </w:lvl>
    <w:lvl w:ilvl="3" w:tplc="152CBB28" w:tentative="1">
      <w:start w:val="1"/>
      <w:numFmt w:val="bullet"/>
      <w:lvlText w:val=""/>
      <w:lvlJc w:val="left"/>
      <w:pPr>
        <w:tabs>
          <w:tab w:val="num" w:pos="2880"/>
        </w:tabs>
        <w:ind w:left="2880" w:hanging="360"/>
      </w:pPr>
      <w:rPr>
        <w:rFonts w:ascii="Symbol" w:hAnsi="Symbol" w:hint="default"/>
      </w:rPr>
    </w:lvl>
    <w:lvl w:ilvl="4" w:tplc="67CEDB0E" w:tentative="1">
      <w:start w:val="1"/>
      <w:numFmt w:val="bullet"/>
      <w:lvlText w:val="o"/>
      <w:lvlJc w:val="left"/>
      <w:pPr>
        <w:tabs>
          <w:tab w:val="num" w:pos="3600"/>
        </w:tabs>
        <w:ind w:left="3600" w:hanging="360"/>
      </w:pPr>
      <w:rPr>
        <w:rFonts w:ascii="Courier New" w:hAnsi="Courier New" w:hint="default"/>
      </w:rPr>
    </w:lvl>
    <w:lvl w:ilvl="5" w:tplc="6694C908" w:tentative="1">
      <w:start w:val="1"/>
      <w:numFmt w:val="bullet"/>
      <w:lvlText w:val=""/>
      <w:lvlJc w:val="left"/>
      <w:pPr>
        <w:tabs>
          <w:tab w:val="num" w:pos="4320"/>
        </w:tabs>
        <w:ind w:left="4320" w:hanging="360"/>
      </w:pPr>
      <w:rPr>
        <w:rFonts w:ascii="Wingdings" w:hAnsi="Wingdings" w:hint="default"/>
      </w:rPr>
    </w:lvl>
    <w:lvl w:ilvl="6" w:tplc="CC1009CA" w:tentative="1">
      <w:start w:val="1"/>
      <w:numFmt w:val="bullet"/>
      <w:lvlText w:val=""/>
      <w:lvlJc w:val="left"/>
      <w:pPr>
        <w:tabs>
          <w:tab w:val="num" w:pos="5040"/>
        </w:tabs>
        <w:ind w:left="5040" w:hanging="360"/>
      </w:pPr>
      <w:rPr>
        <w:rFonts w:ascii="Symbol" w:hAnsi="Symbol" w:hint="default"/>
      </w:rPr>
    </w:lvl>
    <w:lvl w:ilvl="7" w:tplc="F1748B4C" w:tentative="1">
      <w:start w:val="1"/>
      <w:numFmt w:val="bullet"/>
      <w:lvlText w:val="o"/>
      <w:lvlJc w:val="left"/>
      <w:pPr>
        <w:tabs>
          <w:tab w:val="num" w:pos="5760"/>
        </w:tabs>
        <w:ind w:left="5760" w:hanging="360"/>
      </w:pPr>
      <w:rPr>
        <w:rFonts w:ascii="Courier New" w:hAnsi="Courier New" w:hint="default"/>
      </w:rPr>
    </w:lvl>
    <w:lvl w:ilvl="8" w:tplc="4AD667E2"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71789E7E">
      <w:start w:val="1"/>
      <w:numFmt w:val="decimal"/>
      <w:lvlText w:val="%1."/>
      <w:lvlJc w:val="left"/>
      <w:pPr>
        <w:tabs>
          <w:tab w:val="num" w:pos="720"/>
        </w:tabs>
        <w:ind w:left="720" w:hanging="360"/>
      </w:pPr>
    </w:lvl>
    <w:lvl w:ilvl="1" w:tplc="DBCE1E50" w:tentative="1">
      <w:start w:val="1"/>
      <w:numFmt w:val="lowerLetter"/>
      <w:lvlText w:val="%2."/>
      <w:lvlJc w:val="left"/>
      <w:pPr>
        <w:tabs>
          <w:tab w:val="num" w:pos="1440"/>
        </w:tabs>
        <w:ind w:left="1440" w:hanging="360"/>
      </w:pPr>
    </w:lvl>
    <w:lvl w:ilvl="2" w:tplc="6D083A76" w:tentative="1">
      <w:start w:val="1"/>
      <w:numFmt w:val="lowerRoman"/>
      <w:lvlText w:val="%3."/>
      <w:lvlJc w:val="right"/>
      <w:pPr>
        <w:tabs>
          <w:tab w:val="num" w:pos="2160"/>
        </w:tabs>
        <w:ind w:left="2160" w:hanging="180"/>
      </w:pPr>
    </w:lvl>
    <w:lvl w:ilvl="3" w:tplc="0CB24EA4" w:tentative="1">
      <w:start w:val="1"/>
      <w:numFmt w:val="decimal"/>
      <w:lvlText w:val="%4."/>
      <w:lvlJc w:val="left"/>
      <w:pPr>
        <w:tabs>
          <w:tab w:val="num" w:pos="2880"/>
        </w:tabs>
        <w:ind w:left="2880" w:hanging="360"/>
      </w:pPr>
    </w:lvl>
    <w:lvl w:ilvl="4" w:tplc="4704B7BC" w:tentative="1">
      <w:start w:val="1"/>
      <w:numFmt w:val="lowerLetter"/>
      <w:lvlText w:val="%5."/>
      <w:lvlJc w:val="left"/>
      <w:pPr>
        <w:tabs>
          <w:tab w:val="num" w:pos="3600"/>
        </w:tabs>
        <w:ind w:left="3600" w:hanging="360"/>
      </w:pPr>
    </w:lvl>
    <w:lvl w:ilvl="5" w:tplc="55D670A6" w:tentative="1">
      <w:start w:val="1"/>
      <w:numFmt w:val="lowerRoman"/>
      <w:lvlText w:val="%6."/>
      <w:lvlJc w:val="right"/>
      <w:pPr>
        <w:tabs>
          <w:tab w:val="num" w:pos="4320"/>
        </w:tabs>
        <w:ind w:left="4320" w:hanging="180"/>
      </w:pPr>
    </w:lvl>
    <w:lvl w:ilvl="6" w:tplc="04105AEE" w:tentative="1">
      <w:start w:val="1"/>
      <w:numFmt w:val="decimal"/>
      <w:lvlText w:val="%7."/>
      <w:lvlJc w:val="left"/>
      <w:pPr>
        <w:tabs>
          <w:tab w:val="num" w:pos="5040"/>
        </w:tabs>
        <w:ind w:left="5040" w:hanging="360"/>
      </w:pPr>
    </w:lvl>
    <w:lvl w:ilvl="7" w:tplc="D5523F2C" w:tentative="1">
      <w:start w:val="1"/>
      <w:numFmt w:val="lowerLetter"/>
      <w:lvlText w:val="%8."/>
      <w:lvlJc w:val="left"/>
      <w:pPr>
        <w:tabs>
          <w:tab w:val="num" w:pos="5760"/>
        </w:tabs>
        <w:ind w:left="5760" w:hanging="360"/>
      </w:pPr>
    </w:lvl>
    <w:lvl w:ilvl="8" w:tplc="0D48F10E"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301269D2">
      <w:start w:val="4"/>
      <w:numFmt w:val="upperLetter"/>
      <w:lvlText w:val="%1."/>
      <w:lvlJc w:val="left"/>
      <w:pPr>
        <w:tabs>
          <w:tab w:val="num" w:pos="930"/>
        </w:tabs>
        <w:ind w:left="930" w:hanging="570"/>
      </w:pPr>
      <w:rPr>
        <w:rFonts w:hint="default"/>
      </w:rPr>
    </w:lvl>
    <w:lvl w:ilvl="1" w:tplc="0C42A5A0" w:tentative="1">
      <w:start w:val="1"/>
      <w:numFmt w:val="lowerLetter"/>
      <w:lvlText w:val="%2."/>
      <w:lvlJc w:val="left"/>
      <w:pPr>
        <w:tabs>
          <w:tab w:val="num" w:pos="1440"/>
        </w:tabs>
        <w:ind w:left="1440" w:hanging="360"/>
      </w:pPr>
    </w:lvl>
    <w:lvl w:ilvl="2" w:tplc="8C7E5704" w:tentative="1">
      <w:start w:val="1"/>
      <w:numFmt w:val="lowerRoman"/>
      <w:lvlText w:val="%3."/>
      <w:lvlJc w:val="right"/>
      <w:pPr>
        <w:tabs>
          <w:tab w:val="num" w:pos="2160"/>
        </w:tabs>
        <w:ind w:left="2160" w:hanging="180"/>
      </w:pPr>
    </w:lvl>
    <w:lvl w:ilvl="3" w:tplc="97F6382E" w:tentative="1">
      <w:start w:val="1"/>
      <w:numFmt w:val="decimal"/>
      <w:lvlText w:val="%4."/>
      <w:lvlJc w:val="left"/>
      <w:pPr>
        <w:tabs>
          <w:tab w:val="num" w:pos="2880"/>
        </w:tabs>
        <w:ind w:left="2880" w:hanging="360"/>
      </w:pPr>
    </w:lvl>
    <w:lvl w:ilvl="4" w:tplc="8D44FFD6" w:tentative="1">
      <w:start w:val="1"/>
      <w:numFmt w:val="lowerLetter"/>
      <w:lvlText w:val="%5."/>
      <w:lvlJc w:val="left"/>
      <w:pPr>
        <w:tabs>
          <w:tab w:val="num" w:pos="3600"/>
        </w:tabs>
        <w:ind w:left="3600" w:hanging="360"/>
      </w:pPr>
    </w:lvl>
    <w:lvl w:ilvl="5" w:tplc="79541F74" w:tentative="1">
      <w:start w:val="1"/>
      <w:numFmt w:val="lowerRoman"/>
      <w:lvlText w:val="%6."/>
      <w:lvlJc w:val="right"/>
      <w:pPr>
        <w:tabs>
          <w:tab w:val="num" w:pos="4320"/>
        </w:tabs>
        <w:ind w:left="4320" w:hanging="180"/>
      </w:pPr>
    </w:lvl>
    <w:lvl w:ilvl="6" w:tplc="E89C6F2C" w:tentative="1">
      <w:start w:val="1"/>
      <w:numFmt w:val="decimal"/>
      <w:lvlText w:val="%7."/>
      <w:lvlJc w:val="left"/>
      <w:pPr>
        <w:tabs>
          <w:tab w:val="num" w:pos="5040"/>
        </w:tabs>
        <w:ind w:left="5040" w:hanging="360"/>
      </w:pPr>
    </w:lvl>
    <w:lvl w:ilvl="7" w:tplc="85B282A8" w:tentative="1">
      <w:start w:val="1"/>
      <w:numFmt w:val="lowerLetter"/>
      <w:lvlText w:val="%8."/>
      <w:lvlJc w:val="left"/>
      <w:pPr>
        <w:tabs>
          <w:tab w:val="num" w:pos="5760"/>
        </w:tabs>
        <w:ind w:left="5760" w:hanging="360"/>
      </w:pPr>
    </w:lvl>
    <w:lvl w:ilvl="8" w:tplc="FAC0567E"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tplc="EDD0E97A">
      <w:start w:val="1"/>
      <w:numFmt w:val="decimal"/>
      <w:lvlText w:val="%1."/>
      <w:lvlJc w:val="left"/>
      <w:pPr>
        <w:ind w:left="720" w:hanging="360"/>
      </w:pPr>
    </w:lvl>
    <w:lvl w:ilvl="1" w:tplc="7F7EA634" w:tentative="1">
      <w:start w:val="1"/>
      <w:numFmt w:val="lowerLetter"/>
      <w:lvlText w:val="%2."/>
      <w:lvlJc w:val="left"/>
      <w:pPr>
        <w:ind w:left="1440" w:hanging="360"/>
      </w:pPr>
    </w:lvl>
    <w:lvl w:ilvl="2" w:tplc="8FBA7698" w:tentative="1">
      <w:start w:val="1"/>
      <w:numFmt w:val="lowerRoman"/>
      <w:lvlText w:val="%3."/>
      <w:lvlJc w:val="right"/>
      <w:pPr>
        <w:ind w:left="2160" w:hanging="180"/>
      </w:pPr>
    </w:lvl>
    <w:lvl w:ilvl="3" w:tplc="34EA589E" w:tentative="1">
      <w:start w:val="1"/>
      <w:numFmt w:val="decimal"/>
      <w:lvlText w:val="%4."/>
      <w:lvlJc w:val="left"/>
      <w:pPr>
        <w:ind w:left="2880" w:hanging="360"/>
      </w:pPr>
    </w:lvl>
    <w:lvl w:ilvl="4" w:tplc="3B605740" w:tentative="1">
      <w:start w:val="1"/>
      <w:numFmt w:val="lowerLetter"/>
      <w:lvlText w:val="%5."/>
      <w:lvlJc w:val="left"/>
      <w:pPr>
        <w:ind w:left="3600" w:hanging="360"/>
      </w:pPr>
    </w:lvl>
    <w:lvl w:ilvl="5" w:tplc="91C6EF6C" w:tentative="1">
      <w:start w:val="1"/>
      <w:numFmt w:val="lowerRoman"/>
      <w:lvlText w:val="%6."/>
      <w:lvlJc w:val="right"/>
      <w:pPr>
        <w:ind w:left="4320" w:hanging="180"/>
      </w:pPr>
    </w:lvl>
    <w:lvl w:ilvl="6" w:tplc="8C2048F4" w:tentative="1">
      <w:start w:val="1"/>
      <w:numFmt w:val="decimal"/>
      <w:lvlText w:val="%7."/>
      <w:lvlJc w:val="left"/>
      <w:pPr>
        <w:ind w:left="5040" w:hanging="360"/>
      </w:pPr>
    </w:lvl>
    <w:lvl w:ilvl="7" w:tplc="1722EFE8" w:tentative="1">
      <w:start w:val="1"/>
      <w:numFmt w:val="lowerLetter"/>
      <w:lvlText w:val="%8."/>
      <w:lvlJc w:val="left"/>
      <w:pPr>
        <w:ind w:left="5760" w:hanging="360"/>
      </w:pPr>
    </w:lvl>
    <w:lvl w:ilvl="8" w:tplc="542EDC8A" w:tentative="1">
      <w:start w:val="1"/>
      <w:numFmt w:val="lowerRoman"/>
      <w:lvlText w:val="%9."/>
      <w:lvlJc w:val="right"/>
      <w:pPr>
        <w:ind w:left="6480" w:hanging="180"/>
      </w:pPr>
    </w:lvl>
  </w:abstractNum>
  <w:abstractNum w:abstractNumId="37">
    <w:nsid w:val="7A8A5987"/>
    <w:multiLevelType w:val="hybridMultilevel"/>
    <w:tmpl w:val="D73EEE10"/>
    <w:lvl w:ilvl="0" w:tplc="4790C56A">
      <w:start w:val="1"/>
      <w:numFmt w:val="bullet"/>
      <w:lvlText w:val=""/>
      <w:lvlJc w:val="left"/>
      <w:pPr>
        <w:tabs>
          <w:tab w:val="num" w:pos="278"/>
        </w:tabs>
        <w:ind w:left="278" w:hanging="360"/>
      </w:pPr>
      <w:rPr>
        <w:rFonts w:ascii="Symbol" w:hAnsi="Symbol" w:hint="default"/>
      </w:rPr>
    </w:lvl>
    <w:lvl w:ilvl="1" w:tplc="F23A417C">
      <w:start w:val="1"/>
      <w:numFmt w:val="bullet"/>
      <w:lvlText w:val="o"/>
      <w:lvlJc w:val="left"/>
      <w:pPr>
        <w:tabs>
          <w:tab w:val="num" w:pos="1440"/>
        </w:tabs>
        <w:ind w:left="1440" w:hanging="360"/>
      </w:pPr>
      <w:rPr>
        <w:rFonts w:ascii="Courier New" w:hAnsi="Courier New" w:hint="default"/>
      </w:rPr>
    </w:lvl>
    <w:lvl w:ilvl="2" w:tplc="950212B4" w:tentative="1">
      <w:start w:val="1"/>
      <w:numFmt w:val="bullet"/>
      <w:lvlText w:val=""/>
      <w:lvlJc w:val="left"/>
      <w:pPr>
        <w:tabs>
          <w:tab w:val="num" w:pos="2160"/>
        </w:tabs>
        <w:ind w:left="2160" w:hanging="360"/>
      </w:pPr>
      <w:rPr>
        <w:rFonts w:ascii="Wingdings" w:hAnsi="Wingdings" w:hint="default"/>
      </w:rPr>
    </w:lvl>
    <w:lvl w:ilvl="3" w:tplc="EF7600B6" w:tentative="1">
      <w:start w:val="1"/>
      <w:numFmt w:val="bullet"/>
      <w:lvlText w:val=""/>
      <w:lvlJc w:val="left"/>
      <w:pPr>
        <w:tabs>
          <w:tab w:val="num" w:pos="2880"/>
        </w:tabs>
        <w:ind w:left="2880" w:hanging="360"/>
      </w:pPr>
      <w:rPr>
        <w:rFonts w:ascii="Symbol" w:hAnsi="Symbol" w:hint="default"/>
      </w:rPr>
    </w:lvl>
    <w:lvl w:ilvl="4" w:tplc="B9A6A0E0" w:tentative="1">
      <w:start w:val="1"/>
      <w:numFmt w:val="bullet"/>
      <w:lvlText w:val="o"/>
      <w:lvlJc w:val="left"/>
      <w:pPr>
        <w:tabs>
          <w:tab w:val="num" w:pos="3600"/>
        </w:tabs>
        <w:ind w:left="3600" w:hanging="360"/>
      </w:pPr>
      <w:rPr>
        <w:rFonts w:ascii="Courier New" w:hAnsi="Courier New" w:hint="default"/>
      </w:rPr>
    </w:lvl>
    <w:lvl w:ilvl="5" w:tplc="1C5655EE" w:tentative="1">
      <w:start w:val="1"/>
      <w:numFmt w:val="bullet"/>
      <w:lvlText w:val=""/>
      <w:lvlJc w:val="left"/>
      <w:pPr>
        <w:tabs>
          <w:tab w:val="num" w:pos="4320"/>
        </w:tabs>
        <w:ind w:left="4320" w:hanging="360"/>
      </w:pPr>
      <w:rPr>
        <w:rFonts w:ascii="Wingdings" w:hAnsi="Wingdings" w:hint="default"/>
      </w:rPr>
    </w:lvl>
    <w:lvl w:ilvl="6" w:tplc="E0A8363A" w:tentative="1">
      <w:start w:val="1"/>
      <w:numFmt w:val="bullet"/>
      <w:lvlText w:val=""/>
      <w:lvlJc w:val="left"/>
      <w:pPr>
        <w:tabs>
          <w:tab w:val="num" w:pos="5040"/>
        </w:tabs>
        <w:ind w:left="5040" w:hanging="360"/>
      </w:pPr>
      <w:rPr>
        <w:rFonts w:ascii="Symbol" w:hAnsi="Symbol" w:hint="default"/>
      </w:rPr>
    </w:lvl>
    <w:lvl w:ilvl="7" w:tplc="B0506896" w:tentative="1">
      <w:start w:val="1"/>
      <w:numFmt w:val="bullet"/>
      <w:lvlText w:val="o"/>
      <w:lvlJc w:val="left"/>
      <w:pPr>
        <w:tabs>
          <w:tab w:val="num" w:pos="5760"/>
        </w:tabs>
        <w:ind w:left="5760" w:hanging="360"/>
      </w:pPr>
      <w:rPr>
        <w:rFonts w:ascii="Courier New" w:hAnsi="Courier New" w:hint="default"/>
      </w:rPr>
    </w:lvl>
    <w:lvl w:ilvl="8" w:tplc="A7005422"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AzMDIwtTQyMTY3sTBU0lEKTi0uzszPAykwrAUA5GwkOiwAAAA="/>
    <w:docVar w:name="Registered" w:val="-1"/>
    <w:docVar w:name="Version" w:val="0"/>
  </w:docVars>
  <w:rsids>
    <w:rsidRoot w:val="00C114FF"/>
    <w:rsid w:val="00016EF9"/>
    <w:rsid w:val="00020D78"/>
    <w:rsid w:val="00021B82"/>
    <w:rsid w:val="00024777"/>
    <w:rsid w:val="00024E21"/>
    <w:rsid w:val="00027100"/>
    <w:rsid w:val="00036C50"/>
    <w:rsid w:val="00041D27"/>
    <w:rsid w:val="000521ED"/>
    <w:rsid w:val="00052D2B"/>
    <w:rsid w:val="00054F55"/>
    <w:rsid w:val="00062945"/>
    <w:rsid w:val="000701AA"/>
    <w:rsid w:val="00080453"/>
    <w:rsid w:val="0008169A"/>
    <w:rsid w:val="00082200"/>
    <w:rsid w:val="000860CE"/>
    <w:rsid w:val="00092A37"/>
    <w:rsid w:val="000938A6"/>
    <w:rsid w:val="00096E78"/>
    <w:rsid w:val="00097C1E"/>
    <w:rsid w:val="000A1DF5"/>
    <w:rsid w:val="000B2419"/>
    <w:rsid w:val="000B7873"/>
    <w:rsid w:val="000C02A1"/>
    <w:rsid w:val="000C1D4F"/>
    <w:rsid w:val="000C2D4A"/>
    <w:rsid w:val="000C3ED7"/>
    <w:rsid w:val="000C55E6"/>
    <w:rsid w:val="000C5F34"/>
    <w:rsid w:val="000C687A"/>
    <w:rsid w:val="000C6A5E"/>
    <w:rsid w:val="000D538E"/>
    <w:rsid w:val="000D67D0"/>
    <w:rsid w:val="000E195C"/>
    <w:rsid w:val="000E3602"/>
    <w:rsid w:val="000E705A"/>
    <w:rsid w:val="000E77A0"/>
    <w:rsid w:val="000F36F8"/>
    <w:rsid w:val="000F38DA"/>
    <w:rsid w:val="000F5331"/>
    <w:rsid w:val="000F5822"/>
    <w:rsid w:val="000F796B"/>
    <w:rsid w:val="0010031E"/>
    <w:rsid w:val="001012EB"/>
    <w:rsid w:val="001078D1"/>
    <w:rsid w:val="00111185"/>
    <w:rsid w:val="00115782"/>
    <w:rsid w:val="00124F36"/>
    <w:rsid w:val="00125666"/>
    <w:rsid w:val="00125C80"/>
    <w:rsid w:val="0013799F"/>
    <w:rsid w:val="00140DF6"/>
    <w:rsid w:val="00145C3F"/>
    <w:rsid w:val="00145D34"/>
    <w:rsid w:val="00146284"/>
    <w:rsid w:val="0014690F"/>
    <w:rsid w:val="0015098E"/>
    <w:rsid w:val="00160F8D"/>
    <w:rsid w:val="00162782"/>
    <w:rsid w:val="00164543"/>
    <w:rsid w:val="001674D3"/>
    <w:rsid w:val="00175264"/>
    <w:rsid w:val="001752AA"/>
    <w:rsid w:val="001764D6"/>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97088"/>
    <w:rsid w:val="001A0E2C"/>
    <w:rsid w:val="001A28C9"/>
    <w:rsid w:val="001A34BC"/>
    <w:rsid w:val="001A556D"/>
    <w:rsid w:val="001B1C77"/>
    <w:rsid w:val="001B26EB"/>
    <w:rsid w:val="001B6F4A"/>
    <w:rsid w:val="001C5288"/>
    <w:rsid w:val="001C5B03"/>
    <w:rsid w:val="001D4CE4"/>
    <w:rsid w:val="001D61C3"/>
    <w:rsid w:val="001D6D96"/>
    <w:rsid w:val="001E1F22"/>
    <w:rsid w:val="001E2729"/>
    <w:rsid w:val="001E5621"/>
    <w:rsid w:val="001F3239"/>
    <w:rsid w:val="001F3EF9"/>
    <w:rsid w:val="001F5F16"/>
    <w:rsid w:val="001F627D"/>
    <w:rsid w:val="001F6622"/>
    <w:rsid w:val="001F6714"/>
    <w:rsid w:val="00200EFE"/>
    <w:rsid w:val="0020126C"/>
    <w:rsid w:val="002100FC"/>
    <w:rsid w:val="00213890"/>
    <w:rsid w:val="00214E52"/>
    <w:rsid w:val="00216A94"/>
    <w:rsid w:val="002207C0"/>
    <w:rsid w:val="0022380D"/>
    <w:rsid w:val="00224B93"/>
    <w:rsid w:val="00225BE8"/>
    <w:rsid w:val="00231CFC"/>
    <w:rsid w:val="0023676E"/>
    <w:rsid w:val="002414B6"/>
    <w:rsid w:val="002422EB"/>
    <w:rsid w:val="00242397"/>
    <w:rsid w:val="00247A48"/>
    <w:rsid w:val="00250DD1"/>
    <w:rsid w:val="00251183"/>
    <w:rsid w:val="00251689"/>
    <w:rsid w:val="0025267C"/>
    <w:rsid w:val="00253B6B"/>
    <w:rsid w:val="00260B0B"/>
    <w:rsid w:val="00265656"/>
    <w:rsid w:val="00265E77"/>
    <w:rsid w:val="00266155"/>
    <w:rsid w:val="0027270B"/>
    <w:rsid w:val="00274D17"/>
    <w:rsid w:val="00281AA3"/>
    <w:rsid w:val="00282E7B"/>
    <w:rsid w:val="00282E8F"/>
    <w:rsid w:val="002838C8"/>
    <w:rsid w:val="00290805"/>
    <w:rsid w:val="00290ABD"/>
    <w:rsid w:val="00290C2A"/>
    <w:rsid w:val="0029154A"/>
    <w:rsid w:val="002931DD"/>
    <w:rsid w:val="00295140"/>
    <w:rsid w:val="002A0E7C"/>
    <w:rsid w:val="002A21ED"/>
    <w:rsid w:val="002A3F88"/>
    <w:rsid w:val="002A710D"/>
    <w:rsid w:val="002B0F11"/>
    <w:rsid w:val="002B2E17"/>
    <w:rsid w:val="002B6560"/>
    <w:rsid w:val="002C1B33"/>
    <w:rsid w:val="002C1BD9"/>
    <w:rsid w:val="002C55FF"/>
    <w:rsid w:val="002C592B"/>
    <w:rsid w:val="002D300D"/>
    <w:rsid w:val="002D4EC1"/>
    <w:rsid w:val="002E0CD4"/>
    <w:rsid w:val="002E3A90"/>
    <w:rsid w:val="002E46CC"/>
    <w:rsid w:val="002E4F48"/>
    <w:rsid w:val="002E62CB"/>
    <w:rsid w:val="002E6DF1"/>
    <w:rsid w:val="002E6ED9"/>
    <w:rsid w:val="002F0957"/>
    <w:rsid w:val="002F41AD"/>
    <w:rsid w:val="002F43F6"/>
    <w:rsid w:val="002F6DAA"/>
    <w:rsid w:val="002F71D5"/>
    <w:rsid w:val="00300CDC"/>
    <w:rsid w:val="003020BB"/>
    <w:rsid w:val="00302266"/>
    <w:rsid w:val="00304393"/>
    <w:rsid w:val="00305AB2"/>
    <w:rsid w:val="0031032B"/>
    <w:rsid w:val="00316E87"/>
    <w:rsid w:val="0032453E"/>
    <w:rsid w:val="00325053"/>
    <w:rsid w:val="003256AC"/>
    <w:rsid w:val="0033129D"/>
    <w:rsid w:val="003320ED"/>
    <w:rsid w:val="0033480E"/>
    <w:rsid w:val="00337123"/>
    <w:rsid w:val="00337740"/>
    <w:rsid w:val="00341866"/>
    <w:rsid w:val="00342C0C"/>
    <w:rsid w:val="003535E0"/>
    <w:rsid w:val="0035432C"/>
    <w:rsid w:val="003543AC"/>
    <w:rsid w:val="00355D02"/>
    <w:rsid w:val="00361607"/>
    <w:rsid w:val="00362A12"/>
    <w:rsid w:val="00366F56"/>
    <w:rsid w:val="003737C8"/>
    <w:rsid w:val="00375533"/>
    <w:rsid w:val="0037589D"/>
    <w:rsid w:val="00376BB1"/>
    <w:rsid w:val="00377E23"/>
    <w:rsid w:val="0038277C"/>
    <w:rsid w:val="003837F1"/>
    <w:rsid w:val="003841FC"/>
    <w:rsid w:val="0038638B"/>
    <w:rsid w:val="003909E0"/>
    <w:rsid w:val="00391D93"/>
    <w:rsid w:val="00392B17"/>
    <w:rsid w:val="00393E09"/>
    <w:rsid w:val="00395B15"/>
    <w:rsid w:val="00396026"/>
    <w:rsid w:val="003A31B9"/>
    <w:rsid w:val="003A3E2F"/>
    <w:rsid w:val="003A6CCB"/>
    <w:rsid w:val="003A710D"/>
    <w:rsid w:val="003B0964"/>
    <w:rsid w:val="003B10C4"/>
    <w:rsid w:val="003B48EB"/>
    <w:rsid w:val="003B5CD1"/>
    <w:rsid w:val="003C33FF"/>
    <w:rsid w:val="003C4B6A"/>
    <w:rsid w:val="003C64A5"/>
    <w:rsid w:val="003C6F1D"/>
    <w:rsid w:val="003D03CC"/>
    <w:rsid w:val="003D378C"/>
    <w:rsid w:val="003D3893"/>
    <w:rsid w:val="003D4BB7"/>
    <w:rsid w:val="003E0116"/>
    <w:rsid w:val="003E10EE"/>
    <w:rsid w:val="003E26C3"/>
    <w:rsid w:val="003F0BC8"/>
    <w:rsid w:val="003F0D6C"/>
    <w:rsid w:val="003F0F26"/>
    <w:rsid w:val="003F12D9"/>
    <w:rsid w:val="003F1B4C"/>
    <w:rsid w:val="003F350F"/>
    <w:rsid w:val="003F3CE6"/>
    <w:rsid w:val="003F677F"/>
    <w:rsid w:val="004008F6"/>
    <w:rsid w:val="00403652"/>
    <w:rsid w:val="004079E1"/>
    <w:rsid w:val="00407C22"/>
    <w:rsid w:val="00412BBE"/>
    <w:rsid w:val="00414B20"/>
    <w:rsid w:val="0041628A"/>
    <w:rsid w:val="00417DE3"/>
    <w:rsid w:val="00420850"/>
    <w:rsid w:val="00423968"/>
    <w:rsid w:val="00425E33"/>
    <w:rsid w:val="00427054"/>
    <w:rsid w:val="004304B1"/>
    <w:rsid w:val="00432DA8"/>
    <w:rsid w:val="0043320A"/>
    <w:rsid w:val="004332E3"/>
    <w:rsid w:val="004358DC"/>
    <w:rsid w:val="004371A3"/>
    <w:rsid w:val="00444B85"/>
    <w:rsid w:val="004456DA"/>
    <w:rsid w:val="00446960"/>
    <w:rsid w:val="00446F37"/>
    <w:rsid w:val="004518A6"/>
    <w:rsid w:val="00453E1D"/>
    <w:rsid w:val="00454589"/>
    <w:rsid w:val="00456ED0"/>
    <w:rsid w:val="00457550"/>
    <w:rsid w:val="00457B74"/>
    <w:rsid w:val="00461B2A"/>
    <w:rsid w:val="004620A4"/>
    <w:rsid w:val="00474C50"/>
    <w:rsid w:val="00475A23"/>
    <w:rsid w:val="004771F9"/>
    <w:rsid w:val="0048046F"/>
    <w:rsid w:val="00486006"/>
    <w:rsid w:val="00486BAD"/>
    <w:rsid w:val="00486BBE"/>
    <w:rsid w:val="00487123"/>
    <w:rsid w:val="00492F6C"/>
    <w:rsid w:val="00495A75"/>
    <w:rsid w:val="00495CAE"/>
    <w:rsid w:val="004A1BD5"/>
    <w:rsid w:val="004A61E1"/>
    <w:rsid w:val="004B1A75"/>
    <w:rsid w:val="004B2344"/>
    <w:rsid w:val="004B5797"/>
    <w:rsid w:val="004B5DDC"/>
    <w:rsid w:val="004B798E"/>
    <w:rsid w:val="004C0C0A"/>
    <w:rsid w:val="004C2ABD"/>
    <w:rsid w:val="004C5F62"/>
    <w:rsid w:val="004D166F"/>
    <w:rsid w:val="004D3E58"/>
    <w:rsid w:val="004D6746"/>
    <w:rsid w:val="004D767B"/>
    <w:rsid w:val="004E0F32"/>
    <w:rsid w:val="004E23A1"/>
    <w:rsid w:val="004E493C"/>
    <w:rsid w:val="004E623E"/>
    <w:rsid w:val="004E7092"/>
    <w:rsid w:val="004E7CE7"/>
    <w:rsid w:val="004E7ECE"/>
    <w:rsid w:val="004F3B61"/>
    <w:rsid w:val="004F4DB1"/>
    <w:rsid w:val="004F6F64"/>
    <w:rsid w:val="005003EE"/>
    <w:rsid w:val="005004EC"/>
    <w:rsid w:val="00506AAE"/>
    <w:rsid w:val="00512264"/>
    <w:rsid w:val="00517756"/>
    <w:rsid w:val="005202C6"/>
    <w:rsid w:val="00523C53"/>
    <w:rsid w:val="00527B8F"/>
    <w:rsid w:val="00540148"/>
    <w:rsid w:val="0054134B"/>
    <w:rsid w:val="00542012"/>
    <w:rsid w:val="00543DF5"/>
    <w:rsid w:val="00545A61"/>
    <w:rsid w:val="0055260D"/>
    <w:rsid w:val="00555422"/>
    <w:rsid w:val="00555810"/>
    <w:rsid w:val="00562DCA"/>
    <w:rsid w:val="0056568F"/>
    <w:rsid w:val="00567E6E"/>
    <w:rsid w:val="0057436C"/>
    <w:rsid w:val="00575DE3"/>
    <w:rsid w:val="00582578"/>
    <w:rsid w:val="00584959"/>
    <w:rsid w:val="0058621D"/>
    <w:rsid w:val="005A4CBE"/>
    <w:rsid w:val="005B04A8"/>
    <w:rsid w:val="005B1FD0"/>
    <w:rsid w:val="005B28AD"/>
    <w:rsid w:val="005B328D"/>
    <w:rsid w:val="005B3503"/>
    <w:rsid w:val="005B3EE7"/>
    <w:rsid w:val="005B4DCD"/>
    <w:rsid w:val="005B4FAD"/>
    <w:rsid w:val="005C276A"/>
    <w:rsid w:val="005D1A53"/>
    <w:rsid w:val="005D380C"/>
    <w:rsid w:val="005D417B"/>
    <w:rsid w:val="005D4C07"/>
    <w:rsid w:val="005D6E04"/>
    <w:rsid w:val="005D7A12"/>
    <w:rsid w:val="005E53EE"/>
    <w:rsid w:val="005F0542"/>
    <w:rsid w:val="005F0F72"/>
    <w:rsid w:val="005F1C1F"/>
    <w:rsid w:val="005F346D"/>
    <w:rsid w:val="005F38FB"/>
    <w:rsid w:val="005F7940"/>
    <w:rsid w:val="00602D3B"/>
    <w:rsid w:val="0060326F"/>
    <w:rsid w:val="00606EA1"/>
    <w:rsid w:val="00607585"/>
    <w:rsid w:val="006128F0"/>
    <w:rsid w:val="0061726B"/>
    <w:rsid w:val="00617B81"/>
    <w:rsid w:val="0062387A"/>
    <w:rsid w:val="006326D8"/>
    <w:rsid w:val="0063377D"/>
    <w:rsid w:val="006344BE"/>
    <w:rsid w:val="00634A66"/>
    <w:rsid w:val="00640336"/>
    <w:rsid w:val="00640FC9"/>
    <w:rsid w:val="006414D3"/>
    <w:rsid w:val="006432F2"/>
    <w:rsid w:val="0065320F"/>
    <w:rsid w:val="00653D64"/>
    <w:rsid w:val="00654E13"/>
    <w:rsid w:val="00667489"/>
    <w:rsid w:val="00670D44"/>
    <w:rsid w:val="00671FC7"/>
    <w:rsid w:val="00673F4C"/>
    <w:rsid w:val="00676AFC"/>
    <w:rsid w:val="00677F51"/>
    <w:rsid w:val="006807CD"/>
    <w:rsid w:val="00682D43"/>
    <w:rsid w:val="00685BAF"/>
    <w:rsid w:val="00690463"/>
    <w:rsid w:val="00691B7F"/>
    <w:rsid w:val="00693612"/>
    <w:rsid w:val="00693DE5"/>
    <w:rsid w:val="006A0D03"/>
    <w:rsid w:val="006A41BB"/>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6167"/>
    <w:rsid w:val="006F148B"/>
    <w:rsid w:val="006F7F98"/>
    <w:rsid w:val="00705CD4"/>
    <w:rsid w:val="00705EAF"/>
    <w:rsid w:val="0070773E"/>
    <w:rsid w:val="007101CC"/>
    <w:rsid w:val="00715B4F"/>
    <w:rsid w:val="00715C55"/>
    <w:rsid w:val="00722FC3"/>
    <w:rsid w:val="00723901"/>
    <w:rsid w:val="00724E3B"/>
    <w:rsid w:val="00725EEA"/>
    <w:rsid w:val="0072711E"/>
    <w:rsid w:val="007276B6"/>
    <w:rsid w:val="00730CE9"/>
    <w:rsid w:val="0073373D"/>
    <w:rsid w:val="0073656A"/>
    <w:rsid w:val="007439DB"/>
    <w:rsid w:val="007568D8"/>
    <w:rsid w:val="00765316"/>
    <w:rsid w:val="007708C8"/>
    <w:rsid w:val="0077719D"/>
    <w:rsid w:val="00780DF0"/>
    <w:rsid w:val="007810B7"/>
    <w:rsid w:val="00782F0F"/>
    <w:rsid w:val="0078538F"/>
    <w:rsid w:val="00787482"/>
    <w:rsid w:val="007909DD"/>
    <w:rsid w:val="007919D7"/>
    <w:rsid w:val="007A286D"/>
    <w:rsid w:val="007A2C34"/>
    <w:rsid w:val="007A314D"/>
    <w:rsid w:val="007A38DF"/>
    <w:rsid w:val="007B00E5"/>
    <w:rsid w:val="007B163E"/>
    <w:rsid w:val="007B20CF"/>
    <w:rsid w:val="007B2499"/>
    <w:rsid w:val="007B72E1"/>
    <w:rsid w:val="007B783A"/>
    <w:rsid w:val="007C1B95"/>
    <w:rsid w:val="007C3DF3"/>
    <w:rsid w:val="007C4532"/>
    <w:rsid w:val="007C7101"/>
    <w:rsid w:val="007C796D"/>
    <w:rsid w:val="007D73FB"/>
    <w:rsid w:val="007E2F2D"/>
    <w:rsid w:val="007F1433"/>
    <w:rsid w:val="007F1491"/>
    <w:rsid w:val="007F2F03"/>
    <w:rsid w:val="00800FE0"/>
    <w:rsid w:val="008066AD"/>
    <w:rsid w:val="00813413"/>
    <w:rsid w:val="00814AF1"/>
    <w:rsid w:val="0081517F"/>
    <w:rsid w:val="00815370"/>
    <w:rsid w:val="0082153D"/>
    <w:rsid w:val="008255AA"/>
    <w:rsid w:val="00825B58"/>
    <w:rsid w:val="00830FF3"/>
    <w:rsid w:val="008334BF"/>
    <w:rsid w:val="00836B8C"/>
    <w:rsid w:val="00840062"/>
    <w:rsid w:val="008410C5"/>
    <w:rsid w:val="00846C08"/>
    <w:rsid w:val="008530E7"/>
    <w:rsid w:val="00856BDB"/>
    <w:rsid w:val="00856FAC"/>
    <w:rsid w:val="00857675"/>
    <w:rsid w:val="008668DB"/>
    <w:rsid w:val="00872C48"/>
    <w:rsid w:val="00875EC3"/>
    <w:rsid w:val="008763E7"/>
    <w:rsid w:val="008808C5"/>
    <w:rsid w:val="00881A7C"/>
    <w:rsid w:val="00883C78"/>
    <w:rsid w:val="00885159"/>
    <w:rsid w:val="00885214"/>
    <w:rsid w:val="00887615"/>
    <w:rsid w:val="00890052"/>
    <w:rsid w:val="008947AE"/>
    <w:rsid w:val="00894E3A"/>
    <w:rsid w:val="00895562"/>
    <w:rsid w:val="00895A2F"/>
    <w:rsid w:val="00896EBD"/>
    <w:rsid w:val="008A5665"/>
    <w:rsid w:val="008B24A8"/>
    <w:rsid w:val="008B25E4"/>
    <w:rsid w:val="008B3925"/>
    <w:rsid w:val="008B3D78"/>
    <w:rsid w:val="008C261B"/>
    <w:rsid w:val="008C4FCA"/>
    <w:rsid w:val="008C7882"/>
    <w:rsid w:val="008D2261"/>
    <w:rsid w:val="008D4C28"/>
    <w:rsid w:val="008D577B"/>
    <w:rsid w:val="008D7A98"/>
    <w:rsid w:val="008E17C4"/>
    <w:rsid w:val="008E45C4"/>
    <w:rsid w:val="008E64B1"/>
    <w:rsid w:val="008E64FA"/>
    <w:rsid w:val="008E74ED"/>
    <w:rsid w:val="008F4183"/>
    <w:rsid w:val="008F4448"/>
    <w:rsid w:val="008F4DEF"/>
    <w:rsid w:val="00903D0D"/>
    <w:rsid w:val="009048E1"/>
    <w:rsid w:val="0090598C"/>
    <w:rsid w:val="0090610B"/>
    <w:rsid w:val="0090634F"/>
    <w:rsid w:val="009071BB"/>
    <w:rsid w:val="009107D7"/>
    <w:rsid w:val="00913885"/>
    <w:rsid w:val="00915ABF"/>
    <w:rsid w:val="00921CAD"/>
    <w:rsid w:val="009311ED"/>
    <w:rsid w:val="00931A80"/>
    <w:rsid w:val="00931D41"/>
    <w:rsid w:val="00933D18"/>
    <w:rsid w:val="00936FA5"/>
    <w:rsid w:val="00942221"/>
    <w:rsid w:val="00950FBB"/>
    <w:rsid w:val="00951118"/>
    <w:rsid w:val="0095122F"/>
    <w:rsid w:val="00953349"/>
    <w:rsid w:val="00953E4C"/>
    <w:rsid w:val="00954E0C"/>
    <w:rsid w:val="00961156"/>
    <w:rsid w:val="00964F03"/>
    <w:rsid w:val="00966F1F"/>
    <w:rsid w:val="00975676"/>
    <w:rsid w:val="00976467"/>
    <w:rsid w:val="00976D32"/>
    <w:rsid w:val="00980FBB"/>
    <w:rsid w:val="009844F7"/>
    <w:rsid w:val="009938F7"/>
    <w:rsid w:val="00995A7D"/>
    <w:rsid w:val="00996290"/>
    <w:rsid w:val="009A05AA"/>
    <w:rsid w:val="009A2D5A"/>
    <w:rsid w:val="009A5BB7"/>
    <w:rsid w:val="009A6333"/>
    <w:rsid w:val="009A6509"/>
    <w:rsid w:val="009A6E2F"/>
    <w:rsid w:val="009B2321"/>
    <w:rsid w:val="009B2969"/>
    <w:rsid w:val="009B2C7E"/>
    <w:rsid w:val="009B6DBD"/>
    <w:rsid w:val="009C108A"/>
    <w:rsid w:val="009C2E47"/>
    <w:rsid w:val="009C59CF"/>
    <w:rsid w:val="009C6BFB"/>
    <w:rsid w:val="009D0C05"/>
    <w:rsid w:val="009E2C00"/>
    <w:rsid w:val="009E49AD"/>
    <w:rsid w:val="009E4CC5"/>
    <w:rsid w:val="009E66FE"/>
    <w:rsid w:val="009E70F4"/>
    <w:rsid w:val="009E72A3"/>
    <w:rsid w:val="009F1AD2"/>
    <w:rsid w:val="00A00C78"/>
    <w:rsid w:val="00A0479E"/>
    <w:rsid w:val="00A07979"/>
    <w:rsid w:val="00A11755"/>
    <w:rsid w:val="00A15938"/>
    <w:rsid w:val="00A207FB"/>
    <w:rsid w:val="00A214C6"/>
    <w:rsid w:val="00A24016"/>
    <w:rsid w:val="00A25F98"/>
    <w:rsid w:val="00A265BF"/>
    <w:rsid w:val="00A26F44"/>
    <w:rsid w:val="00A3081C"/>
    <w:rsid w:val="00A34FAB"/>
    <w:rsid w:val="00A42C43"/>
    <w:rsid w:val="00A4313D"/>
    <w:rsid w:val="00A50120"/>
    <w:rsid w:val="00A60351"/>
    <w:rsid w:val="00A61C6D"/>
    <w:rsid w:val="00A63015"/>
    <w:rsid w:val="00A6387B"/>
    <w:rsid w:val="00A66254"/>
    <w:rsid w:val="00A678B4"/>
    <w:rsid w:val="00A704A3"/>
    <w:rsid w:val="00A714A5"/>
    <w:rsid w:val="00A75E23"/>
    <w:rsid w:val="00A76277"/>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D0710"/>
    <w:rsid w:val="00AD4DB9"/>
    <w:rsid w:val="00AD63C0"/>
    <w:rsid w:val="00AD706A"/>
    <w:rsid w:val="00AE35B2"/>
    <w:rsid w:val="00AE60DA"/>
    <w:rsid w:val="00AE6336"/>
    <w:rsid w:val="00AE651A"/>
    <w:rsid w:val="00AE6AA0"/>
    <w:rsid w:val="00AE7AEE"/>
    <w:rsid w:val="00AF516C"/>
    <w:rsid w:val="00B00CA4"/>
    <w:rsid w:val="00B07269"/>
    <w:rsid w:val="00B075D6"/>
    <w:rsid w:val="00B113B9"/>
    <w:rsid w:val="00B119A2"/>
    <w:rsid w:val="00B13B6D"/>
    <w:rsid w:val="00B177F2"/>
    <w:rsid w:val="00B201F1"/>
    <w:rsid w:val="00B21B82"/>
    <w:rsid w:val="00B2603F"/>
    <w:rsid w:val="00B304E7"/>
    <w:rsid w:val="00B318B6"/>
    <w:rsid w:val="00B3499B"/>
    <w:rsid w:val="00B41F47"/>
    <w:rsid w:val="00B44468"/>
    <w:rsid w:val="00B52957"/>
    <w:rsid w:val="00B55678"/>
    <w:rsid w:val="00B60AC9"/>
    <w:rsid w:val="00B60C92"/>
    <w:rsid w:val="00B67323"/>
    <w:rsid w:val="00B715F2"/>
    <w:rsid w:val="00B7198A"/>
    <w:rsid w:val="00B73EF9"/>
    <w:rsid w:val="00B74071"/>
    <w:rsid w:val="00B7428E"/>
    <w:rsid w:val="00B74B67"/>
    <w:rsid w:val="00B75580"/>
    <w:rsid w:val="00B779AA"/>
    <w:rsid w:val="00B81C95"/>
    <w:rsid w:val="00B820C5"/>
    <w:rsid w:val="00B82330"/>
    <w:rsid w:val="00B82ED4"/>
    <w:rsid w:val="00B8424F"/>
    <w:rsid w:val="00B86896"/>
    <w:rsid w:val="00B875A6"/>
    <w:rsid w:val="00B93E4C"/>
    <w:rsid w:val="00B94A1B"/>
    <w:rsid w:val="00BA483E"/>
    <w:rsid w:val="00BA5C89"/>
    <w:rsid w:val="00BB04EB"/>
    <w:rsid w:val="00BB2539"/>
    <w:rsid w:val="00BB3428"/>
    <w:rsid w:val="00BB4CE2"/>
    <w:rsid w:val="00BB5EF0"/>
    <w:rsid w:val="00BB6724"/>
    <w:rsid w:val="00BC0EFB"/>
    <w:rsid w:val="00BC2E39"/>
    <w:rsid w:val="00BC69B7"/>
    <w:rsid w:val="00BC77B5"/>
    <w:rsid w:val="00BD2364"/>
    <w:rsid w:val="00BD28E3"/>
    <w:rsid w:val="00BE117E"/>
    <w:rsid w:val="00BE3261"/>
    <w:rsid w:val="00BF00EF"/>
    <w:rsid w:val="00BF58FC"/>
    <w:rsid w:val="00BF799A"/>
    <w:rsid w:val="00C01F77"/>
    <w:rsid w:val="00C01FFC"/>
    <w:rsid w:val="00C028B4"/>
    <w:rsid w:val="00C04FAD"/>
    <w:rsid w:val="00C05321"/>
    <w:rsid w:val="00C06AE4"/>
    <w:rsid w:val="00C114FF"/>
    <w:rsid w:val="00C11D49"/>
    <w:rsid w:val="00C171A1"/>
    <w:rsid w:val="00C171A4"/>
    <w:rsid w:val="00C17F12"/>
    <w:rsid w:val="00C20734"/>
    <w:rsid w:val="00C21C1A"/>
    <w:rsid w:val="00C237E9"/>
    <w:rsid w:val="00C32989"/>
    <w:rsid w:val="00C341E6"/>
    <w:rsid w:val="00C36883"/>
    <w:rsid w:val="00C40928"/>
    <w:rsid w:val="00C40CFF"/>
    <w:rsid w:val="00C42697"/>
    <w:rsid w:val="00C43F01"/>
    <w:rsid w:val="00C46B95"/>
    <w:rsid w:val="00C47552"/>
    <w:rsid w:val="00C57A81"/>
    <w:rsid w:val="00C60193"/>
    <w:rsid w:val="00C61276"/>
    <w:rsid w:val="00C6154F"/>
    <w:rsid w:val="00C634D4"/>
    <w:rsid w:val="00C63AA5"/>
    <w:rsid w:val="00C65071"/>
    <w:rsid w:val="00C6727C"/>
    <w:rsid w:val="00C6744C"/>
    <w:rsid w:val="00C73134"/>
    <w:rsid w:val="00C73F6D"/>
    <w:rsid w:val="00C74F6E"/>
    <w:rsid w:val="00C76C8D"/>
    <w:rsid w:val="00C77FA4"/>
    <w:rsid w:val="00C77FFA"/>
    <w:rsid w:val="00C80401"/>
    <w:rsid w:val="00C81C97"/>
    <w:rsid w:val="00C828CF"/>
    <w:rsid w:val="00C840C2"/>
    <w:rsid w:val="00C84101"/>
    <w:rsid w:val="00C85189"/>
    <w:rsid w:val="00C8535F"/>
    <w:rsid w:val="00C90EDA"/>
    <w:rsid w:val="00C959E7"/>
    <w:rsid w:val="00CB2501"/>
    <w:rsid w:val="00CC1E65"/>
    <w:rsid w:val="00CC4A78"/>
    <w:rsid w:val="00CC567A"/>
    <w:rsid w:val="00CD4059"/>
    <w:rsid w:val="00CD4E5A"/>
    <w:rsid w:val="00CD6AFD"/>
    <w:rsid w:val="00CE03CE"/>
    <w:rsid w:val="00CE0F5D"/>
    <w:rsid w:val="00CE1A6A"/>
    <w:rsid w:val="00CF0DFF"/>
    <w:rsid w:val="00CF3B03"/>
    <w:rsid w:val="00D028A9"/>
    <w:rsid w:val="00D0359D"/>
    <w:rsid w:val="00D04DED"/>
    <w:rsid w:val="00D1089A"/>
    <w:rsid w:val="00D116BD"/>
    <w:rsid w:val="00D1648C"/>
    <w:rsid w:val="00D16E8A"/>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4074"/>
    <w:rsid w:val="00D65777"/>
    <w:rsid w:val="00D67567"/>
    <w:rsid w:val="00D70446"/>
    <w:rsid w:val="00D728A0"/>
    <w:rsid w:val="00D83661"/>
    <w:rsid w:val="00D84730"/>
    <w:rsid w:val="00D9216A"/>
    <w:rsid w:val="00D95DB5"/>
    <w:rsid w:val="00D97E7D"/>
    <w:rsid w:val="00DA2DF1"/>
    <w:rsid w:val="00DB3439"/>
    <w:rsid w:val="00DB3618"/>
    <w:rsid w:val="00DB468A"/>
    <w:rsid w:val="00DB60B5"/>
    <w:rsid w:val="00DC2946"/>
    <w:rsid w:val="00DC550F"/>
    <w:rsid w:val="00DC5F8A"/>
    <w:rsid w:val="00DC64FD"/>
    <w:rsid w:val="00DD1C39"/>
    <w:rsid w:val="00DD31F0"/>
    <w:rsid w:val="00DD53C3"/>
    <w:rsid w:val="00DE127F"/>
    <w:rsid w:val="00DE424A"/>
    <w:rsid w:val="00DE4419"/>
    <w:rsid w:val="00DE67C4"/>
    <w:rsid w:val="00DF0ACA"/>
    <w:rsid w:val="00DF2245"/>
    <w:rsid w:val="00DF4CE9"/>
    <w:rsid w:val="00DF5778"/>
    <w:rsid w:val="00DF77CF"/>
    <w:rsid w:val="00DF7AC7"/>
    <w:rsid w:val="00E022A9"/>
    <w:rsid w:val="00E026E8"/>
    <w:rsid w:val="00E02815"/>
    <w:rsid w:val="00E042CB"/>
    <w:rsid w:val="00E053AB"/>
    <w:rsid w:val="00E060F7"/>
    <w:rsid w:val="00E125AD"/>
    <w:rsid w:val="00E14C47"/>
    <w:rsid w:val="00E165AC"/>
    <w:rsid w:val="00E17C7C"/>
    <w:rsid w:val="00E21B4D"/>
    <w:rsid w:val="00E22698"/>
    <w:rsid w:val="00E25B7C"/>
    <w:rsid w:val="00E26D4F"/>
    <w:rsid w:val="00E27297"/>
    <w:rsid w:val="00E3076B"/>
    <w:rsid w:val="00E33224"/>
    <w:rsid w:val="00E36D0C"/>
    <w:rsid w:val="00E3725B"/>
    <w:rsid w:val="00E434D1"/>
    <w:rsid w:val="00E537C9"/>
    <w:rsid w:val="00E55389"/>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A01C8"/>
    <w:rsid w:val="00EB0E20"/>
    <w:rsid w:val="00EB1A80"/>
    <w:rsid w:val="00EB457B"/>
    <w:rsid w:val="00EC47C4"/>
    <w:rsid w:val="00EC4F3A"/>
    <w:rsid w:val="00EC5E74"/>
    <w:rsid w:val="00ED594D"/>
    <w:rsid w:val="00EE36E1"/>
    <w:rsid w:val="00EE6228"/>
    <w:rsid w:val="00EE7AC7"/>
    <w:rsid w:val="00EE7B3F"/>
    <w:rsid w:val="00EF3A8A"/>
    <w:rsid w:val="00F0054D"/>
    <w:rsid w:val="00F02467"/>
    <w:rsid w:val="00F04D0E"/>
    <w:rsid w:val="00F12214"/>
    <w:rsid w:val="00F12565"/>
    <w:rsid w:val="00F144BE"/>
    <w:rsid w:val="00F14ACA"/>
    <w:rsid w:val="00F17A0C"/>
    <w:rsid w:val="00F23427"/>
    <w:rsid w:val="00F23927"/>
    <w:rsid w:val="00F26A05"/>
    <w:rsid w:val="00F307CE"/>
    <w:rsid w:val="00F343C8"/>
    <w:rsid w:val="00F354C5"/>
    <w:rsid w:val="00F37108"/>
    <w:rsid w:val="00F40449"/>
    <w:rsid w:val="00F45B8E"/>
    <w:rsid w:val="00F47BAA"/>
    <w:rsid w:val="00F47F26"/>
    <w:rsid w:val="00F520FE"/>
    <w:rsid w:val="00F52EAB"/>
    <w:rsid w:val="00F55A04"/>
    <w:rsid w:val="00F61A31"/>
    <w:rsid w:val="00F66B55"/>
    <w:rsid w:val="00F66F00"/>
    <w:rsid w:val="00F67A2D"/>
    <w:rsid w:val="00F70A1B"/>
    <w:rsid w:val="00F71B6D"/>
    <w:rsid w:val="00F72FDF"/>
    <w:rsid w:val="00F75960"/>
    <w:rsid w:val="00F76E79"/>
    <w:rsid w:val="00F82526"/>
    <w:rsid w:val="00F84672"/>
    <w:rsid w:val="00F84802"/>
    <w:rsid w:val="00F95A8C"/>
    <w:rsid w:val="00FA06FD"/>
    <w:rsid w:val="00FA21F6"/>
    <w:rsid w:val="00FA35F8"/>
    <w:rsid w:val="00FA4927"/>
    <w:rsid w:val="00FA515B"/>
    <w:rsid w:val="00FA6B90"/>
    <w:rsid w:val="00FA70F9"/>
    <w:rsid w:val="00FA74CB"/>
    <w:rsid w:val="00FB207A"/>
    <w:rsid w:val="00FB2886"/>
    <w:rsid w:val="00FB466E"/>
    <w:rsid w:val="00FC02F3"/>
    <w:rsid w:val="00FC1F9E"/>
    <w:rsid w:val="00FC752C"/>
    <w:rsid w:val="00FD0492"/>
    <w:rsid w:val="00FD13EC"/>
    <w:rsid w:val="00FD1E45"/>
    <w:rsid w:val="00FD450A"/>
    <w:rsid w:val="00FD4DA8"/>
    <w:rsid w:val="00FD4EEF"/>
    <w:rsid w:val="00FD5461"/>
    <w:rsid w:val="00FD6BDB"/>
    <w:rsid w:val="00FD6F00"/>
    <w:rsid w:val="00FD7B98"/>
    <w:rsid w:val="00FE187F"/>
    <w:rsid w:val="00FE3EFF"/>
    <w:rsid w:val="00FE502A"/>
    <w:rsid w:val="00FE5ABC"/>
    <w:rsid w:val="00FF0B75"/>
    <w:rsid w:val="00FF0EFD"/>
    <w:rsid w:val="00FF18D2"/>
    <w:rsid w:val="00FF22F5"/>
    <w:rsid w:val="00FF3B2A"/>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uiPriority w:val="99"/>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character" w:customStyle="1" w:styleId="PtaChar">
    <w:name w:val="Päta Char"/>
    <w:basedOn w:val="Predvolenpsmoodseku"/>
    <w:link w:val="Pta"/>
    <w:uiPriority w:val="99"/>
    <w:rsid w:val="00D16E8A"/>
    <w:rPr>
      <w:rFonts w:ascii="Helvetica" w:hAnsi="Helvetica"/>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uiPriority w:val="99"/>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character" w:customStyle="1" w:styleId="PtaChar">
    <w:name w:val="Päta Char"/>
    <w:basedOn w:val="Predvolenpsmoodseku"/>
    <w:link w:val="Pta"/>
    <w:uiPriority w:val="99"/>
    <w:rsid w:val="00D16E8A"/>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5310</Words>
  <Characters>30270</Characters>
  <Application>Microsoft Office Word</Application>
  <DocSecurity>0</DocSecurity>
  <Lines>252</Lines>
  <Paragraphs>71</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Vqrdtemplateclean_sk</vt:lpstr>
      <vt:lpstr>Vqrdtemplateclean_sk</vt:lpstr>
      <vt:lpstr>Vqrdtemplatetracked_sk</vt:lpstr>
    </vt:vector>
  </TitlesOfParts>
  <Company>CDT</Company>
  <LinksUpToDate>false</LinksUpToDate>
  <CharactersWithSpaces>35509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3</cp:revision>
  <cp:lastPrinted>2023-06-07T09:02:00Z</cp:lastPrinted>
  <dcterms:created xsi:type="dcterms:W3CDTF">2024-05-27T08:13:00Z</dcterms:created>
  <dcterms:modified xsi:type="dcterms:W3CDTF">2024-05-30T05:28:00Z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