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303" w:rsidRDefault="00F44303" w:rsidP="00F44303">
      <w:pPr>
        <w:jc w:val="center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</w:rPr>
        <w:t>SÚHRN CHARAKTERISTICKÝCH VLASTNOSTÍ LIEKU</w:t>
      </w:r>
    </w:p>
    <w:p w:rsidR="00F44303" w:rsidRDefault="00F44303" w:rsidP="00F44303">
      <w:pPr>
        <w:jc w:val="both"/>
        <w:rPr>
          <w:rFonts w:ascii="Times New Roman" w:hAnsi="Times New Roman"/>
          <w:b/>
          <w:szCs w:val="22"/>
        </w:rPr>
      </w:pPr>
    </w:p>
    <w:p w:rsidR="00F44303" w:rsidRDefault="00F44303" w:rsidP="00F44303">
      <w:pPr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b/>
        </w:rPr>
        <w:t>1.</w:t>
      </w:r>
      <w:r>
        <w:tab/>
      </w:r>
      <w:r>
        <w:rPr>
          <w:rFonts w:ascii="Times New Roman" w:hAnsi="Times New Roman"/>
          <w:b/>
        </w:rPr>
        <w:t>NÁZOV VETERINÁRNEHO LIEKU</w:t>
      </w:r>
    </w:p>
    <w:p w:rsidR="00F44303" w:rsidRDefault="00F44303" w:rsidP="00F44303">
      <w:pPr>
        <w:jc w:val="both"/>
        <w:rPr>
          <w:rFonts w:ascii="Times New Roman" w:hAnsi="Times New Roman"/>
          <w:szCs w:val="22"/>
        </w:rPr>
      </w:pPr>
    </w:p>
    <w:p w:rsidR="00F44303" w:rsidRDefault="00F44303" w:rsidP="00F44303">
      <w:pPr>
        <w:pStyle w:val="Oznaitext"/>
        <w:ind w:left="0" w:right="0" w:firstLine="0"/>
        <w:jc w:val="both"/>
        <w:rPr>
          <w:bCs/>
          <w:sz w:val="22"/>
          <w:szCs w:val="22"/>
        </w:rPr>
      </w:pPr>
      <w:proofErr w:type="spellStart"/>
      <w:r>
        <w:rPr>
          <w:sz w:val="22"/>
        </w:rPr>
        <w:t>Espacox</w:t>
      </w:r>
      <w:proofErr w:type="spellEnd"/>
      <w:r>
        <w:rPr>
          <w:sz w:val="22"/>
        </w:rPr>
        <w:t xml:space="preserve">, 50 mg/ml perorálna suspenzia pre ošípané </w:t>
      </w:r>
    </w:p>
    <w:p w:rsidR="00F44303" w:rsidRDefault="00F44303" w:rsidP="00F44303">
      <w:pPr>
        <w:jc w:val="both"/>
        <w:rPr>
          <w:rFonts w:ascii="Times New Roman" w:hAnsi="Times New Roman"/>
          <w:szCs w:val="22"/>
        </w:rPr>
      </w:pPr>
    </w:p>
    <w:p w:rsidR="00F44303" w:rsidRDefault="00F44303" w:rsidP="00F44303">
      <w:pPr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b/>
        </w:rPr>
        <w:t>2.</w:t>
      </w:r>
      <w:r>
        <w:tab/>
      </w:r>
      <w:r>
        <w:rPr>
          <w:rFonts w:ascii="Times New Roman" w:hAnsi="Times New Roman"/>
          <w:b/>
        </w:rPr>
        <w:t>KVALITATÍVNE A KVANTITATÍVNE ZLOŽENIE</w:t>
      </w:r>
    </w:p>
    <w:p w:rsidR="00F44303" w:rsidRDefault="00F44303" w:rsidP="00F44303">
      <w:pPr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</w:rPr>
        <w:t xml:space="preserve"> </w:t>
      </w:r>
    </w:p>
    <w:p w:rsidR="00F44303" w:rsidRDefault="00F44303" w:rsidP="00F44303">
      <w:pPr>
        <w:jc w:val="both"/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</w:rPr>
        <w:t>Každý ml obsahuje:</w:t>
      </w:r>
    </w:p>
    <w:p w:rsidR="00F44303" w:rsidRDefault="00F44303" w:rsidP="00F44303">
      <w:pPr>
        <w:jc w:val="both"/>
        <w:rPr>
          <w:rFonts w:ascii="Times New Roman" w:hAnsi="Times New Roman"/>
          <w:color w:val="000000"/>
          <w:szCs w:val="22"/>
        </w:rPr>
      </w:pPr>
      <w:r>
        <w:tab/>
      </w:r>
    </w:p>
    <w:p w:rsidR="00F44303" w:rsidRDefault="00F44303" w:rsidP="00F44303">
      <w:pPr>
        <w:jc w:val="both"/>
        <w:rPr>
          <w:rFonts w:ascii="Times New Roman" w:hAnsi="Times New Roman"/>
          <w:b/>
          <w:color w:val="000000"/>
          <w:szCs w:val="22"/>
        </w:rPr>
      </w:pPr>
      <w:r>
        <w:rPr>
          <w:rFonts w:ascii="Times New Roman" w:hAnsi="Times New Roman"/>
          <w:b/>
          <w:color w:val="000000"/>
        </w:rPr>
        <w:t>Účinná látka:</w:t>
      </w:r>
      <w:r>
        <w:tab/>
      </w:r>
    </w:p>
    <w:p w:rsidR="00F44303" w:rsidRDefault="00F44303" w:rsidP="00F44303">
      <w:pPr>
        <w:jc w:val="both"/>
        <w:rPr>
          <w:rFonts w:ascii="Times New Roman" w:hAnsi="Times New Roman"/>
          <w:color w:val="000000"/>
          <w:szCs w:val="22"/>
        </w:rPr>
      </w:pPr>
      <w:proofErr w:type="spellStart"/>
      <w:r>
        <w:rPr>
          <w:rFonts w:ascii="Times New Roman" w:hAnsi="Times New Roman"/>
          <w:color w:val="000000"/>
        </w:rPr>
        <w:t>Toltrazuril</w:t>
      </w:r>
      <w:proofErr w:type="spellEnd"/>
      <w:r>
        <w:tab/>
      </w:r>
      <w:r>
        <w:tab/>
      </w:r>
      <w:r>
        <w:tab/>
      </w:r>
      <w:r>
        <w:rPr>
          <w:rFonts w:ascii="Times New Roman" w:hAnsi="Times New Roman"/>
          <w:color w:val="000000"/>
        </w:rPr>
        <w:t>50 mg</w:t>
      </w:r>
    </w:p>
    <w:p w:rsidR="00F44303" w:rsidRDefault="00F44303" w:rsidP="00F44303">
      <w:pPr>
        <w:jc w:val="both"/>
        <w:rPr>
          <w:rFonts w:ascii="Times New Roman" w:hAnsi="Times New Roman"/>
          <w:color w:val="000000"/>
          <w:szCs w:val="22"/>
        </w:rPr>
      </w:pPr>
      <w:r>
        <w:tab/>
      </w:r>
    </w:p>
    <w:p w:rsidR="00F44303" w:rsidRDefault="00F44303" w:rsidP="00F44303">
      <w:pPr>
        <w:jc w:val="both"/>
        <w:rPr>
          <w:rFonts w:ascii="Times New Roman" w:hAnsi="Times New Roman"/>
          <w:b/>
          <w:color w:val="000000"/>
          <w:szCs w:val="22"/>
        </w:rPr>
      </w:pPr>
      <w:r>
        <w:rPr>
          <w:rFonts w:ascii="Times New Roman" w:hAnsi="Times New Roman"/>
          <w:b/>
          <w:color w:val="000000"/>
        </w:rPr>
        <w:t>Pomocné látky:</w:t>
      </w:r>
      <w:r>
        <w:tab/>
      </w:r>
    </w:p>
    <w:p w:rsidR="00F44303" w:rsidRDefault="00F44303" w:rsidP="00F44303">
      <w:pPr>
        <w:jc w:val="both"/>
        <w:rPr>
          <w:rFonts w:ascii="Times New Roman" w:hAnsi="Times New Roman"/>
          <w:color w:val="000000"/>
          <w:szCs w:val="22"/>
        </w:rPr>
      </w:pPr>
      <w:proofErr w:type="spellStart"/>
      <w:r>
        <w:rPr>
          <w:rFonts w:ascii="Times New Roman" w:hAnsi="Times New Roman"/>
          <w:color w:val="000000"/>
        </w:rPr>
        <w:t>Benzoan</w:t>
      </w:r>
      <w:proofErr w:type="spellEnd"/>
      <w:r>
        <w:rPr>
          <w:rFonts w:ascii="Times New Roman" w:hAnsi="Times New Roman"/>
          <w:color w:val="000000"/>
        </w:rPr>
        <w:t xml:space="preserve"> sodný (E211)</w:t>
      </w:r>
      <w:r>
        <w:tab/>
      </w:r>
      <w:r>
        <w:tab/>
      </w:r>
      <w:r>
        <w:rPr>
          <w:rFonts w:ascii="Times New Roman" w:hAnsi="Times New Roman"/>
          <w:color w:val="000000"/>
        </w:rPr>
        <w:t>2,1 mg</w:t>
      </w:r>
    </w:p>
    <w:p w:rsidR="00F44303" w:rsidRDefault="00F44303" w:rsidP="00F44303">
      <w:pPr>
        <w:jc w:val="both"/>
        <w:rPr>
          <w:rFonts w:ascii="Times New Roman" w:hAnsi="Times New Roman"/>
          <w:color w:val="000000"/>
          <w:szCs w:val="22"/>
        </w:rPr>
      </w:pPr>
      <w:proofErr w:type="spellStart"/>
      <w:r>
        <w:rPr>
          <w:rFonts w:ascii="Times New Roman" w:hAnsi="Times New Roman"/>
          <w:color w:val="000000"/>
        </w:rPr>
        <w:t>Propionan</w:t>
      </w:r>
      <w:proofErr w:type="spellEnd"/>
      <w:r>
        <w:rPr>
          <w:rFonts w:ascii="Times New Roman" w:hAnsi="Times New Roman"/>
          <w:color w:val="000000"/>
        </w:rPr>
        <w:t xml:space="preserve"> sodný (E281)</w:t>
      </w:r>
      <w:r>
        <w:tab/>
      </w:r>
      <w:r>
        <w:rPr>
          <w:rFonts w:ascii="Times New Roman" w:hAnsi="Times New Roman"/>
          <w:color w:val="000000"/>
        </w:rPr>
        <w:t>2,1 mg</w:t>
      </w:r>
    </w:p>
    <w:p w:rsidR="00F44303" w:rsidRDefault="00F44303" w:rsidP="00F44303">
      <w:pPr>
        <w:jc w:val="both"/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</w:rPr>
        <w:t>Úplný zoznam pomocných látok je uvedený v časti 6.1.</w:t>
      </w:r>
    </w:p>
    <w:p w:rsidR="00F44303" w:rsidRDefault="00F44303" w:rsidP="00F44303">
      <w:pPr>
        <w:jc w:val="both"/>
        <w:rPr>
          <w:rFonts w:ascii="Times New Roman" w:hAnsi="Times New Roman"/>
          <w:szCs w:val="22"/>
        </w:rPr>
      </w:pPr>
    </w:p>
    <w:p w:rsidR="00F44303" w:rsidRDefault="00F44303" w:rsidP="00F44303">
      <w:pPr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b/>
        </w:rPr>
        <w:t>3.</w:t>
      </w:r>
      <w:r>
        <w:tab/>
      </w:r>
      <w:r>
        <w:rPr>
          <w:rFonts w:ascii="Times New Roman" w:hAnsi="Times New Roman"/>
          <w:b/>
        </w:rPr>
        <w:t>LIEKOVÁ FORMA</w:t>
      </w:r>
    </w:p>
    <w:p w:rsidR="00F44303" w:rsidRDefault="00F44303" w:rsidP="00F44303">
      <w:pPr>
        <w:jc w:val="both"/>
        <w:rPr>
          <w:rFonts w:ascii="Times New Roman" w:hAnsi="Times New Roman"/>
          <w:szCs w:val="22"/>
        </w:rPr>
      </w:pPr>
    </w:p>
    <w:p w:rsidR="00F44303" w:rsidRDefault="00F44303" w:rsidP="00F44303">
      <w:pPr>
        <w:spacing w:after="120"/>
        <w:jc w:val="both"/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</w:rPr>
        <w:t>Perorálna suspenzia</w:t>
      </w:r>
    </w:p>
    <w:p w:rsidR="00F44303" w:rsidRDefault="00F44303" w:rsidP="00F44303">
      <w:pPr>
        <w:spacing w:after="120"/>
        <w:jc w:val="both"/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</w:rPr>
        <w:t>Biela alebo žltkastá suspenzia</w:t>
      </w:r>
    </w:p>
    <w:p w:rsidR="00F44303" w:rsidRDefault="00F44303" w:rsidP="00F44303">
      <w:pPr>
        <w:jc w:val="both"/>
        <w:rPr>
          <w:rFonts w:ascii="Times New Roman" w:hAnsi="Times New Roman"/>
          <w:szCs w:val="22"/>
        </w:rPr>
      </w:pPr>
    </w:p>
    <w:p w:rsidR="00F44303" w:rsidRDefault="00F44303" w:rsidP="00F44303">
      <w:pPr>
        <w:jc w:val="both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</w:rPr>
        <w:t>4.</w:t>
      </w:r>
      <w:r>
        <w:tab/>
      </w:r>
      <w:r>
        <w:rPr>
          <w:rFonts w:ascii="Times New Roman" w:hAnsi="Times New Roman"/>
          <w:b/>
        </w:rPr>
        <w:t>KLINICKÉ ÚDAJE</w:t>
      </w:r>
    </w:p>
    <w:p w:rsidR="00F44303" w:rsidRDefault="00F44303" w:rsidP="00F44303">
      <w:pPr>
        <w:jc w:val="both"/>
        <w:rPr>
          <w:rFonts w:ascii="Times New Roman" w:hAnsi="Times New Roman"/>
          <w:szCs w:val="22"/>
        </w:rPr>
      </w:pPr>
    </w:p>
    <w:p w:rsidR="00F44303" w:rsidRDefault="00F44303" w:rsidP="00F44303">
      <w:pPr>
        <w:jc w:val="both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</w:rPr>
        <w:t>4.1</w:t>
      </w:r>
      <w:r>
        <w:tab/>
      </w:r>
      <w:r>
        <w:rPr>
          <w:rFonts w:ascii="Times New Roman" w:hAnsi="Times New Roman"/>
          <w:b/>
        </w:rPr>
        <w:t>Cieľový druh</w:t>
      </w:r>
    </w:p>
    <w:p w:rsidR="00F44303" w:rsidRDefault="00F44303" w:rsidP="00F44303">
      <w:pPr>
        <w:jc w:val="both"/>
        <w:rPr>
          <w:rFonts w:ascii="Times New Roman" w:hAnsi="Times New Roman"/>
          <w:b/>
          <w:szCs w:val="22"/>
        </w:rPr>
      </w:pPr>
    </w:p>
    <w:p w:rsidR="00F44303" w:rsidRDefault="00F44303" w:rsidP="00F44303">
      <w:pPr>
        <w:jc w:val="both"/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</w:rPr>
        <w:t>Ošípané (prasiatka, 3 - 5 dňové).</w:t>
      </w:r>
    </w:p>
    <w:p w:rsidR="00F44303" w:rsidRDefault="00F44303" w:rsidP="00F44303">
      <w:pPr>
        <w:jc w:val="both"/>
        <w:rPr>
          <w:rFonts w:ascii="Times New Roman" w:hAnsi="Times New Roman"/>
          <w:color w:val="000000"/>
          <w:szCs w:val="22"/>
        </w:rPr>
      </w:pPr>
    </w:p>
    <w:p w:rsidR="00F44303" w:rsidRDefault="00F44303" w:rsidP="00F44303">
      <w:pPr>
        <w:jc w:val="both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</w:rPr>
        <w:t>4.2</w:t>
      </w:r>
      <w:r>
        <w:tab/>
      </w:r>
      <w:r>
        <w:rPr>
          <w:rFonts w:ascii="Times New Roman" w:hAnsi="Times New Roman"/>
          <w:b/>
        </w:rPr>
        <w:t>Indikácie na použitie so špecifikovaním cieľových druhov</w:t>
      </w:r>
    </w:p>
    <w:p w:rsidR="00F44303" w:rsidRDefault="00F44303" w:rsidP="00F44303">
      <w:pPr>
        <w:jc w:val="both"/>
        <w:rPr>
          <w:rFonts w:ascii="Times New Roman" w:hAnsi="Times New Roman"/>
          <w:szCs w:val="22"/>
        </w:rPr>
      </w:pPr>
    </w:p>
    <w:p w:rsidR="00F44303" w:rsidRPr="005D7DCB" w:rsidRDefault="00F44303" w:rsidP="00F44303">
      <w:pPr>
        <w:jc w:val="both"/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color w:val="000000"/>
        </w:rPr>
        <w:t xml:space="preserve">Na prevenciu klinických príznakov </w:t>
      </w:r>
      <w:proofErr w:type="spellStart"/>
      <w:r>
        <w:rPr>
          <w:rFonts w:ascii="Times New Roman" w:hAnsi="Times New Roman"/>
          <w:color w:val="000000"/>
        </w:rPr>
        <w:t>kokcidiózy</w:t>
      </w:r>
      <w:proofErr w:type="spellEnd"/>
      <w:r>
        <w:rPr>
          <w:rFonts w:ascii="Times New Roman" w:hAnsi="Times New Roman"/>
          <w:color w:val="000000"/>
        </w:rPr>
        <w:t xml:space="preserve"> novonarodených prasiatok (3 - 5 dňových) na farmách s potvrdeným predchádzajúcim výskytom </w:t>
      </w:r>
      <w:proofErr w:type="spellStart"/>
      <w:r>
        <w:rPr>
          <w:rFonts w:ascii="Times New Roman" w:hAnsi="Times New Roman"/>
          <w:color w:val="000000"/>
        </w:rPr>
        <w:t>kokcidiózy</w:t>
      </w:r>
      <w:proofErr w:type="spellEnd"/>
      <w:r>
        <w:rPr>
          <w:rFonts w:ascii="Times New Roman" w:hAnsi="Times New Roman"/>
          <w:color w:val="000000"/>
        </w:rPr>
        <w:t xml:space="preserve"> vyvolanej </w:t>
      </w:r>
    </w:p>
    <w:p w:rsidR="00F44303" w:rsidRDefault="00F44303" w:rsidP="00F44303">
      <w:pPr>
        <w:jc w:val="both"/>
        <w:rPr>
          <w:rFonts w:ascii="Times New Roman" w:hAnsi="Times New Roman"/>
          <w:color w:val="000000"/>
          <w:szCs w:val="22"/>
        </w:rPr>
      </w:pPr>
      <w:proofErr w:type="spellStart"/>
      <w:r w:rsidRPr="005D7DCB">
        <w:rPr>
          <w:rFonts w:ascii="Times New Roman" w:hAnsi="Times New Roman"/>
          <w:i/>
          <w:color w:val="000000"/>
        </w:rPr>
        <w:t>Cystoisospora</w:t>
      </w:r>
      <w:proofErr w:type="spellEnd"/>
      <w:r w:rsidRPr="005D7DCB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5D7DCB">
        <w:rPr>
          <w:rFonts w:ascii="Times New Roman" w:hAnsi="Times New Roman"/>
          <w:i/>
          <w:color w:val="000000"/>
        </w:rPr>
        <w:t>suis</w:t>
      </w:r>
      <w:proofErr w:type="spellEnd"/>
      <w:r w:rsidRPr="005D7DCB">
        <w:rPr>
          <w:rFonts w:ascii="Times New Roman" w:hAnsi="Times New Roman"/>
          <w:i/>
          <w:color w:val="000000"/>
        </w:rPr>
        <w:t xml:space="preserve"> </w:t>
      </w:r>
      <w:r>
        <w:rPr>
          <w:rFonts w:ascii="Times New Roman" w:hAnsi="Times New Roman"/>
          <w:color w:val="000000"/>
        </w:rPr>
        <w:t>(</w:t>
      </w:r>
      <w:proofErr w:type="spellStart"/>
      <w:r>
        <w:rPr>
          <w:rFonts w:ascii="Times New Roman" w:hAnsi="Times New Roman"/>
          <w:i/>
          <w:color w:val="000000"/>
        </w:rPr>
        <w:t>Isospora</w:t>
      </w:r>
      <w:proofErr w:type="spellEnd"/>
      <w:r>
        <w:rPr>
          <w:rFonts w:ascii="Times New Roman" w:hAnsi="Times New Roman"/>
          <w:i/>
          <w:color w:val="000000"/>
        </w:rPr>
        <w:t xml:space="preserve"> </w:t>
      </w:r>
      <w:proofErr w:type="spellStart"/>
      <w:r>
        <w:rPr>
          <w:rFonts w:ascii="Times New Roman" w:hAnsi="Times New Roman"/>
          <w:i/>
          <w:color w:val="000000"/>
        </w:rPr>
        <w:t>suis</w:t>
      </w:r>
      <w:proofErr w:type="spellEnd"/>
      <w:r>
        <w:rPr>
          <w:rFonts w:ascii="Times New Roman" w:hAnsi="Times New Roman"/>
          <w:color w:val="000000"/>
        </w:rPr>
        <w:t>).</w:t>
      </w:r>
    </w:p>
    <w:p w:rsidR="00F44303" w:rsidRDefault="00F44303" w:rsidP="00F44303">
      <w:pPr>
        <w:jc w:val="both"/>
        <w:rPr>
          <w:rFonts w:ascii="Times New Roman" w:hAnsi="Times New Roman"/>
          <w:b/>
          <w:szCs w:val="22"/>
        </w:rPr>
      </w:pPr>
    </w:p>
    <w:p w:rsidR="00F44303" w:rsidRDefault="00F44303" w:rsidP="00F44303">
      <w:pPr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b/>
        </w:rPr>
        <w:t>4.3</w:t>
      </w:r>
      <w:r>
        <w:tab/>
      </w:r>
      <w:r>
        <w:rPr>
          <w:rFonts w:ascii="Times New Roman" w:hAnsi="Times New Roman"/>
          <w:b/>
        </w:rPr>
        <w:t>Kontraindikácie</w:t>
      </w:r>
      <w:r>
        <w:rPr>
          <w:rFonts w:ascii="Times New Roman" w:hAnsi="Times New Roman"/>
          <w:b/>
          <w:szCs w:val="22"/>
        </w:rPr>
        <w:br/>
      </w:r>
    </w:p>
    <w:p w:rsidR="00F44303" w:rsidRDefault="00F44303" w:rsidP="00F44303">
      <w:pPr>
        <w:jc w:val="both"/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</w:rPr>
        <w:t>Nepoužívať v prípadoch precitlivenosti na účinnú látku alebo na niektorú z pomocných látok.</w:t>
      </w:r>
    </w:p>
    <w:p w:rsidR="00F44303" w:rsidRDefault="00F44303" w:rsidP="00F44303">
      <w:pPr>
        <w:jc w:val="both"/>
        <w:rPr>
          <w:rFonts w:ascii="Times New Roman" w:hAnsi="Times New Roman"/>
          <w:szCs w:val="22"/>
        </w:rPr>
      </w:pPr>
    </w:p>
    <w:p w:rsidR="00F44303" w:rsidRDefault="00F44303" w:rsidP="00F44303">
      <w:pPr>
        <w:jc w:val="both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</w:rPr>
        <w:t>4.4</w:t>
      </w:r>
      <w:r>
        <w:tab/>
      </w:r>
      <w:r>
        <w:rPr>
          <w:rFonts w:ascii="Times New Roman" w:hAnsi="Times New Roman"/>
          <w:b/>
        </w:rPr>
        <w:t>Osobitné upozornenia pre každý cieľový druh</w:t>
      </w:r>
    </w:p>
    <w:p w:rsidR="00F44303" w:rsidRDefault="00F44303" w:rsidP="00F44303">
      <w:pPr>
        <w:jc w:val="both"/>
        <w:rPr>
          <w:rFonts w:ascii="Times New Roman" w:hAnsi="Times New Roman"/>
          <w:szCs w:val="22"/>
        </w:rPr>
      </w:pPr>
    </w:p>
    <w:p w:rsidR="00F44303" w:rsidRDefault="00F44303" w:rsidP="00F44303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4D5D25">
        <w:rPr>
          <w:rFonts w:ascii="Times New Roman" w:hAnsi="Times New Roman"/>
          <w:color w:val="000000"/>
        </w:rPr>
        <w:t xml:space="preserve">Tak ako u akýchkoľvek iných antiparazitík časté a opakované použitie </w:t>
      </w:r>
      <w:proofErr w:type="spellStart"/>
      <w:r w:rsidRPr="004D5D25">
        <w:rPr>
          <w:rFonts w:ascii="Times New Roman" w:hAnsi="Times New Roman"/>
          <w:color w:val="000000"/>
        </w:rPr>
        <w:t>antiprotozoík</w:t>
      </w:r>
      <w:proofErr w:type="spellEnd"/>
      <w:r w:rsidRPr="004D5D25">
        <w:rPr>
          <w:rFonts w:ascii="Times New Roman" w:hAnsi="Times New Roman"/>
          <w:color w:val="000000"/>
        </w:rPr>
        <w:t xml:space="preserve"> rovnakej triedy a </w:t>
      </w:r>
      <w:proofErr w:type="spellStart"/>
      <w:r w:rsidRPr="004D5D25">
        <w:rPr>
          <w:rFonts w:ascii="Times New Roman" w:hAnsi="Times New Roman"/>
          <w:color w:val="000000"/>
        </w:rPr>
        <w:t>poddávkovanie</w:t>
      </w:r>
      <w:proofErr w:type="spellEnd"/>
      <w:r w:rsidRPr="004D5D25">
        <w:rPr>
          <w:rFonts w:ascii="Times New Roman" w:hAnsi="Times New Roman"/>
          <w:color w:val="000000"/>
        </w:rPr>
        <w:t xml:space="preserve"> z dôvodu nesprávneho stanovenia živej hmotnosti môže viesť k vzniku rezistencie.</w:t>
      </w:r>
    </w:p>
    <w:p w:rsidR="00F44303" w:rsidRDefault="00F44303" w:rsidP="00F44303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DCB">
        <w:rPr>
          <w:rFonts w:ascii="Times New Roman" w:hAnsi="Times New Roman"/>
          <w:color w:val="000000"/>
        </w:rPr>
        <w:t>Odporúča sa liečiť všetky ciciaky vo vrhu.</w:t>
      </w:r>
    </w:p>
    <w:p w:rsidR="00F44303" w:rsidRDefault="00F44303" w:rsidP="00F44303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Hygienické opatrenia môžu znížiť riziko vzniku </w:t>
      </w:r>
      <w:proofErr w:type="spellStart"/>
      <w:r>
        <w:rPr>
          <w:rFonts w:ascii="Times New Roman" w:hAnsi="Times New Roman"/>
          <w:color w:val="000000"/>
        </w:rPr>
        <w:t>kokcidiózy</w:t>
      </w:r>
      <w:proofErr w:type="spellEnd"/>
      <w:r>
        <w:rPr>
          <w:rFonts w:ascii="Times New Roman" w:hAnsi="Times New Roman"/>
          <w:color w:val="000000"/>
        </w:rPr>
        <w:t>. Odporúča sa preto zároveň zlepšiť hygienické podmienky v príslušnom zariadení, najmä vlhkosť a čistotu.</w:t>
      </w:r>
    </w:p>
    <w:p w:rsidR="00F44303" w:rsidRDefault="00F44303" w:rsidP="00F44303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Na dosiahnutie maximálneho úžitku by mali by</w:t>
      </w:r>
      <w:r w:rsidRPr="00090376">
        <w:rPr>
          <w:rFonts w:ascii="Times New Roman" w:hAnsi="Times New Roman"/>
          <w:color w:val="000000"/>
        </w:rPr>
        <w:t>ť</w:t>
      </w:r>
      <w:r>
        <w:rPr>
          <w:rFonts w:ascii="Times New Roman" w:hAnsi="Times New Roman"/>
          <w:color w:val="000000"/>
        </w:rPr>
        <w:t xml:space="preserve"> zvieratá lie</w:t>
      </w:r>
      <w:r w:rsidRPr="005D7DCB">
        <w:rPr>
          <w:rFonts w:ascii="Times New Roman" w:hAnsi="Times New Roman"/>
          <w:color w:val="000000"/>
        </w:rPr>
        <w:t>č</w:t>
      </w:r>
      <w:r>
        <w:rPr>
          <w:rFonts w:ascii="Times New Roman" w:hAnsi="Times New Roman"/>
          <w:color w:val="000000"/>
        </w:rPr>
        <w:t xml:space="preserve">ené pred </w:t>
      </w:r>
      <w:proofErr w:type="spellStart"/>
      <w:r>
        <w:rPr>
          <w:rFonts w:ascii="Times New Roman" w:hAnsi="Times New Roman"/>
          <w:color w:val="000000"/>
        </w:rPr>
        <w:t>o</w:t>
      </w:r>
      <w:r w:rsidRPr="005D7DCB">
        <w:rPr>
          <w:rFonts w:ascii="Times New Roman" w:hAnsi="Times New Roman"/>
          <w:color w:val="000000"/>
        </w:rPr>
        <w:t>č</w:t>
      </w:r>
      <w:r>
        <w:rPr>
          <w:rFonts w:ascii="Times New Roman" w:hAnsi="Times New Roman"/>
          <w:color w:val="000000"/>
        </w:rPr>
        <w:t>akavaným</w:t>
      </w:r>
      <w:proofErr w:type="spellEnd"/>
      <w:r>
        <w:rPr>
          <w:rFonts w:ascii="Times New Roman" w:hAnsi="Times New Roman"/>
          <w:color w:val="000000"/>
        </w:rPr>
        <w:t xml:space="preserve"> nástupom klinických príznakov, </w:t>
      </w:r>
      <w:proofErr w:type="spellStart"/>
      <w:r>
        <w:rPr>
          <w:rFonts w:ascii="Times New Roman" w:hAnsi="Times New Roman"/>
          <w:color w:val="000000"/>
        </w:rPr>
        <w:t>tj</w:t>
      </w:r>
      <w:proofErr w:type="spellEnd"/>
      <w:r>
        <w:rPr>
          <w:rFonts w:ascii="Times New Roman" w:hAnsi="Times New Roman"/>
          <w:color w:val="000000"/>
        </w:rPr>
        <w:t xml:space="preserve"> v </w:t>
      </w:r>
      <w:proofErr w:type="spellStart"/>
      <w:r>
        <w:rPr>
          <w:rFonts w:ascii="Times New Roman" w:hAnsi="Times New Roman"/>
          <w:color w:val="000000"/>
        </w:rPr>
        <w:t>prepatentnom</w:t>
      </w:r>
      <w:proofErr w:type="spellEnd"/>
      <w:r>
        <w:rPr>
          <w:rFonts w:ascii="Times New Roman" w:hAnsi="Times New Roman"/>
          <w:color w:val="000000"/>
        </w:rPr>
        <w:t xml:space="preserve"> období.</w:t>
      </w:r>
    </w:p>
    <w:p w:rsidR="00F44303" w:rsidRDefault="00F44303" w:rsidP="00F44303">
      <w:pPr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</w:rPr>
        <w:t xml:space="preserve">Na zlepšenie priebehu potvrdenej klinickej </w:t>
      </w:r>
      <w:proofErr w:type="spellStart"/>
      <w:r>
        <w:rPr>
          <w:rFonts w:ascii="Times New Roman" w:hAnsi="Times New Roman"/>
        </w:rPr>
        <w:t>kokcidiálnej</w:t>
      </w:r>
      <w:proofErr w:type="spellEnd"/>
      <w:r>
        <w:rPr>
          <w:rFonts w:ascii="Times New Roman" w:hAnsi="Times New Roman"/>
        </w:rPr>
        <w:t xml:space="preserve"> infekcie u zvierat, u ktorých sa už prejavujú príznaky hnačky, môže byť potrebná podporná terapia.</w:t>
      </w:r>
    </w:p>
    <w:p w:rsidR="00F44303" w:rsidRDefault="00F44303" w:rsidP="00F44303">
      <w:pPr>
        <w:jc w:val="both"/>
        <w:rPr>
          <w:rFonts w:ascii="Times New Roman" w:hAnsi="Times New Roman"/>
          <w:b/>
          <w:szCs w:val="22"/>
        </w:rPr>
      </w:pPr>
    </w:p>
    <w:p w:rsidR="00F44303" w:rsidRDefault="00F44303" w:rsidP="00F44303">
      <w:pPr>
        <w:jc w:val="both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</w:rPr>
        <w:t>4.5</w:t>
      </w:r>
      <w:r>
        <w:tab/>
      </w:r>
      <w:r>
        <w:rPr>
          <w:rFonts w:ascii="Times New Roman" w:hAnsi="Times New Roman"/>
          <w:b/>
        </w:rPr>
        <w:t>Osobitné bezpečnostné opatrenia na používanie</w:t>
      </w:r>
    </w:p>
    <w:p w:rsidR="00F44303" w:rsidRDefault="00F44303" w:rsidP="00F44303">
      <w:pPr>
        <w:jc w:val="both"/>
        <w:rPr>
          <w:rFonts w:ascii="Times New Roman" w:hAnsi="Times New Roman"/>
          <w:szCs w:val="22"/>
        </w:rPr>
      </w:pPr>
    </w:p>
    <w:p w:rsidR="00F44303" w:rsidRDefault="00F44303" w:rsidP="00F44303">
      <w:pPr>
        <w:jc w:val="both"/>
        <w:rPr>
          <w:rFonts w:ascii="Times New Roman" w:hAnsi="Times New Roman"/>
          <w:szCs w:val="22"/>
          <w:u w:val="single"/>
        </w:rPr>
      </w:pPr>
      <w:r>
        <w:rPr>
          <w:rFonts w:ascii="Times New Roman" w:hAnsi="Times New Roman"/>
          <w:u w:val="single"/>
        </w:rPr>
        <w:t>Osobitné bezpečnostné opatrenia na používanie u zvierat</w:t>
      </w:r>
    </w:p>
    <w:p w:rsidR="00F44303" w:rsidRDefault="00F44303" w:rsidP="00F44303">
      <w:pPr>
        <w:tabs>
          <w:tab w:val="left" w:pos="567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Neuplatňujú sa.</w:t>
      </w:r>
    </w:p>
    <w:p w:rsidR="00F44303" w:rsidRDefault="00F44303" w:rsidP="00F44303">
      <w:pPr>
        <w:tabs>
          <w:tab w:val="left" w:pos="567"/>
        </w:tabs>
        <w:jc w:val="both"/>
        <w:rPr>
          <w:rFonts w:ascii="Times New Roman" w:hAnsi="Times New Roman"/>
          <w:b/>
          <w:szCs w:val="22"/>
        </w:rPr>
      </w:pPr>
    </w:p>
    <w:p w:rsidR="00F44303" w:rsidRDefault="00F44303" w:rsidP="00F44303">
      <w:pPr>
        <w:jc w:val="both"/>
        <w:rPr>
          <w:rFonts w:ascii="Times New Roman" w:hAnsi="Times New Roman"/>
          <w:u w:val="single"/>
        </w:rPr>
      </w:pPr>
      <w:r w:rsidRPr="00090376">
        <w:rPr>
          <w:rFonts w:ascii="Times New Roman" w:hAnsi="Times New Roman"/>
          <w:u w:val="single"/>
        </w:rPr>
        <w:t>Osobitné bezpečnostné opatrenia, ktoré má urobiť osoba podávajúca liek zvieratám</w:t>
      </w:r>
      <w:r w:rsidDel="009815CD">
        <w:rPr>
          <w:rFonts w:ascii="Times New Roman" w:hAnsi="Times New Roman"/>
          <w:u w:val="single"/>
        </w:rPr>
        <w:t xml:space="preserve"> </w:t>
      </w:r>
    </w:p>
    <w:p w:rsidR="00F44303" w:rsidRDefault="00F44303" w:rsidP="00F44303">
      <w:pPr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</w:rPr>
        <w:t xml:space="preserve">V prípade náhodného požitia ihneď vyhľadajte lekársku pomoc a ukážte lekárovi písomnú informáciu pre používateľa alebo obal.  </w:t>
      </w:r>
      <w:r>
        <w:tab/>
      </w:r>
    </w:p>
    <w:p w:rsidR="00F44303" w:rsidRDefault="00F44303" w:rsidP="00F44303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Osoby so známou precitlivenosťou na </w:t>
      </w:r>
      <w:proofErr w:type="spellStart"/>
      <w:r>
        <w:rPr>
          <w:rFonts w:ascii="Times New Roman" w:hAnsi="Times New Roman"/>
          <w:color w:val="000000"/>
        </w:rPr>
        <w:t>toltrazuril</w:t>
      </w:r>
      <w:proofErr w:type="spellEnd"/>
      <w:r>
        <w:rPr>
          <w:rFonts w:ascii="Times New Roman" w:hAnsi="Times New Roman"/>
          <w:color w:val="000000"/>
        </w:rPr>
        <w:t xml:space="preserve"> alebo ktorúkoľvek z pomocných látok  by sa mali vyhýbať kontaktu  s týmto veterinárnym liekom.</w:t>
      </w:r>
    </w:p>
    <w:p w:rsidR="00F44303" w:rsidRPr="009815CD" w:rsidRDefault="00F44303" w:rsidP="00F44303">
      <w:pPr>
        <w:jc w:val="both"/>
        <w:rPr>
          <w:rFonts w:ascii="Times New Roman" w:hAnsi="Times New Roman"/>
          <w:color w:val="000000"/>
        </w:rPr>
      </w:pPr>
      <w:r w:rsidRPr="00A644AA">
        <w:rPr>
          <w:rFonts w:ascii="Times New Roman" w:hAnsi="Times New Roman"/>
          <w:color w:val="000000"/>
        </w:rPr>
        <w:t>Ak liek dostane do kontaktu pokožkou a očami, sa môže spôsobiť podráždenie</w:t>
      </w:r>
      <w:r>
        <w:rPr>
          <w:rFonts w:ascii="Times New Roman" w:hAnsi="Times New Roman"/>
          <w:color w:val="000000"/>
        </w:rPr>
        <w:t>.</w:t>
      </w:r>
    </w:p>
    <w:p w:rsidR="00F44303" w:rsidRDefault="00F44303" w:rsidP="00F44303">
      <w:pPr>
        <w:jc w:val="both"/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</w:rPr>
        <w:t xml:space="preserve">Dbajte na to, aby liek neprišiel do styku s pokožkou alebo aby nezasiahol oči. </w:t>
      </w:r>
    </w:p>
    <w:p w:rsidR="00F44303" w:rsidRDefault="00F44303" w:rsidP="00F44303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V prípade zasiahnutia pokožky alebo očí, okamžite opláchnite vodou.</w:t>
      </w:r>
    </w:p>
    <w:p w:rsidR="00F44303" w:rsidRDefault="00F44303" w:rsidP="00F44303">
      <w:pPr>
        <w:jc w:val="both"/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</w:rPr>
        <w:t>Po použití lieku si</w:t>
      </w:r>
      <w:r w:rsidRPr="0009254E">
        <w:rPr>
          <w:rFonts w:ascii="Times New Roman" w:hAnsi="Times New Roman"/>
          <w:color w:val="000000"/>
        </w:rPr>
        <w:t xml:space="preserve"> umyte ruky a</w:t>
      </w:r>
      <w:r>
        <w:rPr>
          <w:rFonts w:ascii="Times New Roman" w:hAnsi="Times New Roman"/>
          <w:color w:val="000000"/>
        </w:rPr>
        <w:t xml:space="preserve"> zasiahnutú </w:t>
      </w:r>
      <w:r w:rsidRPr="0009254E">
        <w:rPr>
          <w:rFonts w:ascii="Times New Roman" w:hAnsi="Times New Roman"/>
          <w:color w:val="000000"/>
        </w:rPr>
        <w:t>pokožk</w:t>
      </w:r>
      <w:r>
        <w:rPr>
          <w:rFonts w:ascii="Times New Roman" w:hAnsi="Times New Roman"/>
          <w:color w:val="000000"/>
        </w:rPr>
        <w:t>u.</w:t>
      </w:r>
    </w:p>
    <w:p w:rsidR="00F44303" w:rsidRDefault="00F44303" w:rsidP="00F44303">
      <w:pPr>
        <w:jc w:val="both"/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</w:rPr>
        <w:t>Počas používania lieku nejedzte, nepite ani nefajčite.</w:t>
      </w:r>
    </w:p>
    <w:p w:rsidR="00F44303" w:rsidRDefault="00F44303" w:rsidP="00F44303">
      <w:pPr>
        <w:jc w:val="both"/>
        <w:rPr>
          <w:rFonts w:ascii="Times New Roman" w:hAnsi="Times New Roman"/>
          <w:b/>
          <w:szCs w:val="22"/>
        </w:rPr>
      </w:pPr>
    </w:p>
    <w:p w:rsidR="00F44303" w:rsidRDefault="00F44303" w:rsidP="00F44303">
      <w:pPr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b/>
        </w:rPr>
        <w:t>4.6</w:t>
      </w:r>
      <w:r>
        <w:tab/>
      </w:r>
      <w:r>
        <w:rPr>
          <w:rFonts w:ascii="Times New Roman" w:hAnsi="Times New Roman"/>
          <w:b/>
        </w:rPr>
        <w:t>Nežiaduce účinky (frekvencia výskytu a závažnosť)</w:t>
      </w:r>
    </w:p>
    <w:p w:rsidR="00F44303" w:rsidRDefault="00F44303" w:rsidP="00F44303">
      <w:pPr>
        <w:jc w:val="both"/>
        <w:rPr>
          <w:rFonts w:ascii="Times New Roman" w:hAnsi="Times New Roman"/>
          <w:b/>
          <w:szCs w:val="22"/>
        </w:rPr>
      </w:pPr>
    </w:p>
    <w:p w:rsidR="00F44303" w:rsidRDefault="00F44303" w:rsidP="00F44303">
      <w:pPr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</w:rPr>
        <w:t>Nie sú známe.</w:t>
      </w:r>
    </w:p>
    <w:p w:rsidR="00F44303" w:rsidRDefault="00F44303" w:rsidP="00F44303">
      <w:pPr>
        <w:jc w:val="both"/>
        <w:rPr>
          <w:rFonts w:ascii="Times New Roman" w:hAnsi="Times New Roman"/>
          <w:szCs w:val="22"/>
        </w:rPr>
      </w:pPr>
    </w:p>
    <w:p w:rsidR="00F44303" w:rsidRDefault="00F44303" w:rsidP="00F44303">
      <w:pPr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b/>
        </w:rPr>
        <w:t>4.7</w:t>
      </w:r>
      <w:r>
        <w:tab/>
      </w:r>
      <w:r>
        <w:rPr>
          <w:rFonts w:ascii="Times New Roman" w:hAnsi="Times New Roman"/>
          <w:b/>
        </w:rPr>
        <w:t>Použitie počas gravidity,  laktácie alebo znášky</w:t>
      </w:r>
    </w:p>
    <w:p w:rsidR="00F44303" w:rsidRDefault="00F44303" w:rsidP="00F44303">
      <w:pPr>
        <w:jc w:val="both"/>
        <w:rPr>
          <w:rFonts w:ascii="Times New Roman" w:hAnsi="Times New Roman"/>
          <w:szCs w:val="22"/>
        </w:rPr>
      </w:pPr>
    </w:p>
    <w:p w:rsidR="00F44303" w:rsidRDefault="00F44303" w:rsidP="00F44303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Neuplatňuje sa.</w:t>
      </w:r>
    </w:p>
    <w:p w:rsidR="00F44303" w:rsidRDefault="00F44303" w:rsidP="00F44303">
      <w:pPr>
        <w:jc w:val="both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 xml:space="preserve"> </w:t>
      </w:r>
    </w:p>
    <w:p w:rsidR="00F44303" w:rsidRDefault="00F44303" w:rsidP="00F44303">
      <w:pPr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b/>
        </w:rPr>
        <w:t>4.8</w:t>
      </w:r>
      <w:r>
        <w:tab/>
      </w:r>
      <w:r>
        <w:rPr>
          <w:rFonts w:ascii="Times New Roman" w:hAnsi="Times New Roman"/>
          <w:b/>
        </w:rPr>
        <w:t>Liekové interakcie a iné formy vzájomného pôsobenia</w:t>
      </w:r>
    </w:p>
    <w:p w:rsidR="00F44303" w:rsidRDefault="00F44303" w:rsidP="00F44303">
      <w:pPr>
        <w:jc w:val="both"/>
        <w:rPr>
          <w:rFonts w:ascii="Times New Roman" w:hAnsi="Times New Roman"/>
          <w:szCs w:val="22"/>
        </w:rPr>
      </w:pPr>
    </w:p>
    <w:p w:rsidR="00F44303" w:rsidRDefault="00F44303" w:rsidP="00F44303">
      <w:pPr>
        <w:jc w:val="both"/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</w:rPr>
        <w:t>Nie sú známe.</w:t>
      </w:r>
    </w:p>
    <w:p w:rsidR="00F44303" w:rsidRDefault="00F44303" w:rsidP="00F44303">
      <w:pPr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color w:val="000000"/>
        </w:rPr>
        <w:t>Pri použití v kombinácii s doplnkovými prípravkami potravy obsahujúcimi železo k interakciám nedochádza.</w:t>
      </w:r>
    </w:p>
    <w:p w:rsidR="00F44303" w:rsidRDefault="00F44303" w:rsidP="00F44303">
      <w:pPr>
        <w:jc w:val="both"/>
        <w:rPr>
          <w:rFonts w:ascii="Times New Roman" w:hAnsi="Times New Roman"/>
          <w:b/>
          <w:szCs w:val="22"/>
        </w:rPr>
      </w:pPr>
    </w:p>
    <w:p w:rsidR="00F44303" w:rsidRDefault="00F44303" w:rsidP="00F44303">
      <w:pPr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b/>
        </w:rPr>
        <w:t>4.9</w:t>
      </w:r>
      <w:r>
        <w:tab/>
      </w:r>
      <w:r>
        <w:rPr>
          <w:rFonts w:ascii="Times New Roman" w:hAnsi="Times New Roman"/>
          <w:b/>
        </w:rPr>
        <w:t>Dávkovanie a spôsob podania lieku</w:t>
      </w:r>
    </w:p>
    <w:p w:rsidR="00F44303" w:rsidRDefault="00F44303" w:rsidP="00F44303">
      <w:pPr>
        <w:jc w:val="both"/>
        <w:rPr>
          <w:rFonts w:ascii="Times New Roman" w:hAnsi="Times New Roman"/>
          <w:szCs w:val="22"/>
        </w:rPr>
      </w:pPr>
    </w:p>
    <w:p w:rsidR="00F44303" w:rsidRDefault="00F44303" w:rsidP="00F44303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</w:rPr>
        <w:t>Perorálne použitie.</w:t>
      </w:r>
    </w:p>
    <w:p w:rsidR="00F44303" w:rsidRDefault="00F44303" w:rsidP="00F44303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</w:rPr>
        <w:t>Na liečbu jednotlivých zvierat.</w:t>
      </w:r>
    </w:p>
    <w:p w:rsidR="00F44303" w:rsidRDefault="00F44303" w:rsidP="00F44303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</w:rPr>
        <w:t xml:space="preserve">Každá ošípaná sa má ošetriť 3.-5. deň života jednou perorálnou dávkou obsahujúcou 20 mg </w:t>
      </w:r>
      <w:proofErr w:type="spellStart"/>
      <w:r>
        <w:rPr>
          <w:rFonts w:ascii="Times New Roman" w:hAnsi="Times New Roman"/>
          <w:color w:val="000000"/>
        </w:rPr>
        <w:t>toltrazurilu</w:t>
      </w:r>
      <w:proofErr w:type="spellEnd"/>
      <w:r>
        <w:rPr>
          <w:rFonts w:ascii="Times New Roman" w:hAnsi="Times New Roman"/>
          <w:color w:val="000000"/>
        </w:rPr>
        <w:t>/kg ž.hm., čo zodpovedá 0,4 ml perorálnej suspenzie na kg živej  hmotnosti.</w:t>
      </w:r>
    </w:p>
    <w:p w:rsidR="00F44303" w:rsidRDefault="00F44303" w:rsidP="00F44303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</w:rPr>
        <w:t xml:space="preserve">Vzhľadom na malý objem potrebný na liečbu jednotlivých prasiatok sa odporúča použiť dávkovacie zariadenie s presnosťou dávkovania 0,1 ml. </w:t>
      </w:r>
    </w:p>
    <w:p w:rsidR="00F44303" w:rsidRDefault="00F44303" w:rsidP="00F44303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</w:rPr>
        <w:t>Perorálna suspenzia sa musí pred použitím pretrepať.</w:t>
      </w:r>
    </w:p>
    <w:p w:rsidR="00F44303" w:rsidRDefault="00F44303" w:rsidP="00F44303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Liečba počas prepuknutia ochorenia bude mať menší prínos pre jednotlivé prasiatka, pretože už došlo k poškodeniu tenkého čreva.</w:t>
      </w:r>
    </w:p>
    <w:p w:rsidR="00F44303" w:rsidRPr="00111CA2" w:rsidRDefault="00F44303" w:rsidP="00F44303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Pred liečbou je potrebné presne stanoviť živú</w:t>
      </w:r>
      <w:r w:rsidRPr="00111CA2">
        <w:rPr>
          <w:rFonts w:ascii="Times New Roman" w:hAnsi="Times New Roman"/>
          <w:color w:val="000000"/>
        </w:rPr>
        <w:t xml:space="preserve"> hmotnosť zvieraťa.</w:t>
      </w:r>
    </w:p>
    <w:p w:rsidR="00F44303" w:rsidRDefault="00F44303" w:rsidP="00F44303">
      <w:pPr>
        <w:jc w:val="both"/>
        <w:rPr>
          <w:rFonts w:ascii="Times New Roman" w:hAnsi="Times New Roman"/>
          <w:szCs w:val="22"/>
        </w:rPr>
      </w:pPr>
    </w:p>
    <w:p w:rsidR="00F44303" w:rsidRDefault="00F44303" w:rsidP="00F44303">
      <w:pPr>
        <w:pStyle w:val="Zarkazkladnhotextu"/>
        <w:tabs>
          <w:tab w:val="left" w:pos="709"/>
        </w:tabs>
        <w:ind w:left="0"/>
        <w:jc w:val="both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</w:rPr>
        <w:t xml:space="preserve">4.10  Predávkovanie (príznaky, núdzové postupy, </w:t>
      </w:r>
      <w:proofErr w:type="spellStart"/>
      <w:r>
        <w:rPr>
          <w:rFonts w:ascii="Times New Roman" w:hAnsi="Times New Roman"/>
          <w:b/>
        </w:rPr>
        <w:t>antidotá</w:t>
      </w:r>
      <w:proofErr w:type="spellEnd"/>
      <w:r>
        <w:rPr>
          <w:rFonts w:ascii="Times New Roman" w:hAnsi="Times New Roman"/>
          <w:b/>
        </w:rPr>
        <w:t>), ak sú potrebné</w:t>
      </w:r>
    </w:p>
    <w:p w:rsidR="00F44303" w:rsidRDefault="00F44303" w:rsidP="00F44303">
      <w:pPr>
        <w:jc w:val="both"/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szCs w:val="22"/>
        </w:rPr>
        <w:br/>
      </w:r>
      <w:r>
        <w:rPr>
          <w:rFonts w:ascii="Times New Roman" w:hAnsi="Times New Roman"/>
          <w:color w:val="000000"/>
        </w:rPr>
        <w:t>U prasiatok sa nepozorovali žiadne príznaky intolerancie ani pri trojnásobnom predávkovaní.</w:t>
      </w:r>
    </w:p>
    <w:p w:rsidR="00F44303" w:rsidRDefault="00F44303" w:rsidP="00F44303">
      <w:pPr>
        <w:jc w:val="both"/>
        <w:rPr>
          <w:rFonts w:ascii="Times New Roman" w:hAnsi="Times New Roman"/>
          <w:b/>
          <w:szCs w:val="22"/>
        </w:rPr>
      </w:pPr>
    </w:p>
    <w:p w:rsidR="00F44303" w:rsidRDefault="00F44303" w:rsidP="00F44303">
      <w:pPr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b/>
        </w:rPr>
        <w:t>4.11</w:t>
      </w:r>
      <w:r>
        <w:tab/>
      </w:r>
      <w:r>
        <w:rPr>
          <w:rFonts w:ascii="Times New Roman" w:hAnsi="Times New Roman"/>
          <w:b/>
        </w:rPr>
        <w:t>Ochranná lehota</w:t>
      </w:r>
    </w:p>
    <w:p w:rsidR="00F44303" w:rsidRDefault="00F44303" w:rsidP="00F44303">
      <w:pPr>
        <w:jc w:val="both"/>
        <w:rPr>
          <w:rFonts w:ascii="Times New Roman" w:hAnsi="Times New Roman"/>
          <w:szCs w:val="22"/>
        </w:rPr>
      </w:pPr>
    </w:p>
    <w:p w:rsidR="00F44303" w:rsidRDefault="00F44303" w:rsidP="00F44303">
      <w:pPr>
        <w:jc w:val="both"/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</w:rPr>
        <w:t>Mäso a vnútornosti: 73 dní.</w:t>
      </w:r>
    </w:p>
    <w:p w:rsidR="00F44303" w:rsidRDefault="00F44303" w:rsidP="00F44303">
      <w:pPr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color w:val="000000"/>
          <w:szCs w:val="22"/>
        </w:rPr>
        <w:br/>
      </w:r>
      <w:r>
        <w:rPr>
          <w:rFonts w:ascii="Times New Roman" w:hAnsi="Times New Roman"/>
          <w:b/>
        </w:rPr>
        <w:t>5.</w:t>
      </w:r>
      <w:r>
        <w:tab/>
      </w:r>
      <w:r>
        <w:rPr>
          <w:rFonts w:ascii="Times New Roman" w:hAnsi="Times New Roman"/>
          <w:b/>
        </w:rPr>
        <w:t>FARMAKOLOGICKÉ VLASTNOSTI</w:t>
      </w:r>
    </w:p>
    <w:p w:rsidR="00F44303" w:rsidRDefault="00F44303" w:rsidP="00F44303">
      <w:pPr>
        <w:jc w:val="both"/>
        <w:rPr>
          <w:rFonts w:ascii="Times New Roman" w:hAnsi="Times New Roman"/>
          <w:b/>
          <w:szCs w:val="22"/>
        </w:rPr>
      </w:pPr>
    </w:p>
    <w:p w:rsidR="00F44303" w:rsidRDefault="00F44303" w:rsidP="00F44303">
      <w:pPr>
        <w:jc w:val="both"/>
        <w:rPr>
          <w:rFonts w:ascii="Times New Roman" w:hAnsi="Times New Roman"/>
          <w:szCs w:val="22"/>
        </w:rPr>
      </w:pPr>
      <w:proofErr w:type="spellStart"/>
      <w:r>
        <w:rPr>
          <w:rFonts w:ascii="Times New Roman" w:hAnsi="Times New Roman"/>
        </w:rPr>
        <w:t>Farmakoterapeutická</w:t>
      </w:r>
      <w:proofErr w:type="spellEnd"/>
      <w:r>
        <w:rPr>
          <w:rFonts w:ascii="Times New Roman" w:hAnsi="Times New Roman"/>
        </w:rPr>
        <w:t xml:space="preserve"> skupina: </w:t>
      </w:r>
      <w:proofErr w:type="spellStart"/>
      <w:r>
        <w:rPr>
          <w:rFonts w:ascii="Times New Roman" w:hAnsi="Times New Roman"/>
        </w:rPr>
        <w:t>Antiprotozoiká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triazíny</w:t>
      </w:r>
      <w:proofErr w:type="spellEnd"/>
      <w:r>
        <w:rPr>
          <w:rFonts w:ascii="Times New Roman" w:hAnsi="Times New Roman"/>
        </w:rPr>
        <w:t>.</w:t>
      </w:r>
    </w:p>
    <w:p w:rsidR="00F44303" w:rsidRDefault="00F44303" w:rsidP="00F44303">
      <w:pPr>
        <w:jc w:val="both"/>
        <w:rPr>
          <w:rFonts w:ascii="Times New Roman" w:hAnsi="Times New Roman"/>
          <w:szCs w:val="22"/>
        </w:rPr>
      </w:pPr>
      <w:proofErr w:type="spellStart"/>
      <w:r>
        <w:rPr>
          <w:rFonts w:ascii="Times New Roman" w:hAnsi="Times New Roman"/>
        </w:rPr>
        <w:t>ATCvet</w:t>
      </w:r>
      <w:proofErr w:type="spellEnd"/>
      <w:r>
        <w:rPr>
          <w:rFonts w:ascii="Times New Roman" w:hAnsi="Times New Roman"/>
        </w:rPr>
        <w:t xml:space="preserve"> kód: QP51AJ01</w:t>
      </w:r>
    </w:p>
    <w:p w:rsidR="00F44303" w:rsidRDefault="00F44303" w:rsidP="00F44303">
      <w:pPr>
        <w:jc w:val="both"/>
        <w:rPr>
          <w:rFonts w:ascii="Times New Roman" w:hAnsi="Times New Roman"/>
          <w:b/>
          <w:bCs/>
          <w:szCs w:val="22"/>
        </w:rPr>
      </w:pPr>
    </w:p>
    <w:p w:rsidR="00F44303" w:rsidRDefault="00F44303" w:rsidP="00F44303">
      <w:pPr>
        <w:jc w:val="both"/>
        <w:rPr>
          <w:rFonts w:ascii="Times New Roman" w:hAnsi="Times New Roman"/>
          <w:b/>
          <w:bCs/>
          <w:szCs w:val="22"/>
        </w:rPr>
      </w:pPr>
      <w:r>
        <w:rPr>
          <w:rFonts w:ascii="Times New Roman" w:hAnsi="Times New Roman"/>
          <w:b/>
        </w:rPr>
        <w:t>5.1</w:t>
      </w:r>
      <w:r>
        <w:tab/>
      </w:r>
      <w:proofErr w:type="spellStart"/>
      <w:r>
        <w:rPr>
          <w:rFonts w:ascii="Times New Roman" w:hAnsi="Times New Roman"/>
          <w:b/>
        </w:rPr>
        <w:t>Farmakodynamické</w:t>
      </w:r>
      <w:proofErr w:type="spellEnd"/>
      <w:r>
        <w:rPr>
          <w:rFonts w:ascii="Times New Roman" w:hAnsi="Times New Roman"/>
          <w:b/>
        </w:rPr>
        <w:t xml:space="preserve"> vlastnosti</w:t>
      </w:r>
    </w:p>
    <w:p w:rsidR="00F44303" w:rsidRDefault="00F44303" w:rsidP="00F44303">
      <w:pPr>
        <w:jc w:val="both"/>
        <w:rPr>
          <w:rFonts w:ascii="Times New Roman" w:hAnsi="Times New Roman"/>
          <w:color w:val="000000"/>
          <w:szCs w:val="22"/>
        </w:rPr>
      </w:pPr>
    </w:p>
    <w:p w:rsidR="00F44303" w:rsidRDefault="00F44303" w:rsidP="00F44303">
      <w:pPr>
        <w:jc w:val="both"/>
        <w:rPr>
          <w:rFonts w:ascii="Times New Roman" w:hAnsi="Times New Roman"/>
          <w:snapToGrid w:val="0"/>
          <w:color w:val="000000"/>
          <w:szCs w:val="22"/>
        </w:rPr>
      </w:pPr>
      <w:proofErr w:type="spellStart"/>
      <w:r>
        <w:rPr>
          <w:rFonts w:ascii="Times New Roman" w:hAnsi="Times New Roman"/>
          <w:color w:val="000000"/>
        </w:rPr>
        <w:lastRenderedPageBreak/>
        <w:t>Toltrazuril</w:t>
      </w:r>
      <w:proofErr w:type="spellEnd"/>
      <w:r>
        <w:rPr>
          <w:rFonts w:ascii="Times New Roman" w:hAnsi="Times New Roman"/>
          <w:color w:val="000000"/>
        </w:rPr>
        <w:t xml:space="preserve"> je derivátom </w:t>
      </w:r>
      <w:proofErr w:type="spellStart"/>
      <w:r>
        <w:rPr>
          <w:rFonts w:ascii="Times New Roman" w:hAnsi="Times New Roman"/>
          <w:color w:val="000000"/>
        </w:rPr>
        <w:t>triazinónu</w:t>
      </w:r>
      <w:proofErr w:type="spellEnd"/>
      <w:r>
        <w:rPr>
          <w:rFonts w:ascii="Times New Roman" w:hAnsi="Times New Roman"/>
          <w:color w:val="000000"/>
        </w:rPr>
        <w:t xml:space="preserve">. Je účinný proti </w:t>
      </w:r>
      <w:proofErr w:type="spellStart"/>
      <w:r>
        <w:rPr>
          <w:rFonts w:ascii="Times New Roman" w:hAnsi="Times New Roman"/>
          <w:color w:val="000000"/>
        </w:rPr>
        <w:t>kokcidiám</w:t>
      </w:r>
      <w:proofErr w:type="spellEnd"/>
      <w:r>
        <w:rPr>
          <w:rFonts w:ascii="Times New Roman" w:hAnsi="Times New Roman"/>
          <w:color w:val="000000"/>
        </w:rPr>
        <w:t xml:space="preserve"> z rodu </w:t>
      </w:r>
      <w:proofErr w:type="spellStart"/>
      <w:r>
        <w:rPr>
          <w:rFonts w:ascii="Times New Roman" w:hAnsi="Times New Roman"/>
          <w:i/>
          <w:color w:val="000000"/>
        </w:rPr>
        <w:t>Isospora</w:t>
      </w:r>
      <w:proofErr w:type="spellEnd"/>
      <w:r>
        <w:rPr>
          <w:rFonts w:ascii="Times New Roman" w:hAnsi="Times New Roman"/>
          <w:color w:val="000000"/>
        </w:rPr>
        <w:t xml:space="preserve">. </w:t>
      </w:r>
      <w:r>
        <w:rPr>
          <w:rFonts w:ascii="Times New Roman" w:hAnsi="Times New Roman"/>
          <w:snapToGrid w:val="0"/>
          <w:color w:val="000000"/>
        </w:rPr>
        <w:t>Je</w:t>
      </w:r>
      <w:r>
        <w:rPr>
          <w:rFonts w:ascii="Times New Roman" w:hAnsi="Times New Roman"/>
          <w:i/>
          <w:snapToGrid w:val="0"/>
          <w:color w:val="000000"/>
        </w:rPr>
        <w:t xml:space="preserve"> </w:t>
      </w:r>
      <w:r>
        <w:rPr>
          <w:rFonts w:ascii="Times New Roman" w:hAnsi="Times New Roman"/>
          <w:snapToGrid w:val="0"/>
          <w:color w:val="000000"/>
        </w:rPr>
        <w:t xml:space="preserve">účinný proti všetkým intracelulárnym </w:t>
      </w:r>
      <w:r>
        <w:rPr>
          <w:rFonts w:ascii="Times New Roman" w:hAnsi="Times New Roman"/>
          <w:color w:val="000000"/>
        </w:rPr>
        <w:t xml:space="preserve">vývojovým štádiám </w:t>
      </w:r>
      <w:proofErr w:type="spellStart"/>
      <w:r>
        <w:rPr>
          <w:rFonts w:ascii="Times New Roman" w:hAnsi="Times New Roman"/>
          <w:color w:val="000000"/>
        </w:rPr>
        <w:t>kokcidií</w:t>
      </w:r>
      <w:proofErr w:type="spellEnd"/>
      <w:r>
        <w:rPr>
          <w:rFonts w:ascii="Times New Roman" w:hAnsi="Times New Roman"/>
          <w:color w:val="000000"/>
        </w:rPr>
        <w:t xml:space="preserve"> produkovaným </w:t>
      </w:r>
      <w:proofErr w:type="spellStart"/>
      <w:r>
        <w:rPr>
          <w:rFonts w:ascii="Times New Roman" w:hAnsi="Times New Roman"/>
          <w:color w:val="000000"/>
        </w:rPr>
        <w:t>merogóniou</w:t>
      </w:r>
      <w:proofErr w:type="spellEnd"/>
      <w:r>
        <w:rPr>
          <w:rFonts w:ascii="Times New Roman" w:hAnsi="Times New Roman"/>
          <w:color w:val="000000"/>
        </w:rPr>
        <w:t xml:space="preserve"> (nepohlavným rozmnožovaním) a </w:t>
      </w:r>
      <w:proofErr w:type="spellStart"/>
      <w:r>
        <w:rPr>
          <w:rFonts w:ascii="Times New Roman" w:hAnsi="Times New Roman"/>
          <w:color w:val="000000"/>
        </w:rPr>
        <w:t>gamagóniou</w:t>
      </w:r>
      <w:proofErr w:type="spellEnd"/>
      <w:r>
        <w:rPr>
          <w:rFonts w:ascii="Times New Roman" w:hAnsi="Times New Roman"/>
          <w:color w:val="000000"/>
        </w:rPr>
        <w:t xml:space="preserve"> (pohlavným rozmnožovaním). Ničí všetky štádiá, preto má </w:t>
      </w:r>
      <w:proofErr w:type="spellStart"/>
      <w:r>
        <w:rPr>
          <w:rFonts w:ascii="Times New Roman" w:hAnsi="Times New Roman"/>
          <w:color w:val="000000"/>
        </w:rPr>
        <w:t>kokcidiocídny</w:t>
      </w:r>
      <w:proofErr w:type="spellEnd"/>
      <w:r>
        <w:rPr>
          <w:rFonts w:ascii="Times New Roman" w:hAnsi="Times New Roman"/>
          <w:color w:val="000000"/>
        </w:rPr>
        <w:t xml:space="preserve"> účinok.</w:t>
      </w:r>
    </w:p>
    <w:p w:rsidR="00F44303" w:rsidRDefault="00F44303" w:rsidP="00F44303">
      <w:pPr>
        <w:jc w:val="both"/>
        <w:rPr>
          <w:rFonts w:ascii="Times New Roman" w:hAnsi="Times New Roman"/>
          <w:b/>
          <w:bCs/>
          <w:szCs w:val="22"/>
        </w:rPr>
      </w:pPr>
    </w:p>
    <w:p w:rsidR="00F44303" w:rsidRDefault="00F44303" w:rsidP="00F44303">
      <w:pPr>
        <w:jc w:val="both"/>
        <w:rPr>
          <w:rFonts w:ascii="Times New Roman" w:hAnsi="Times New Roman"/>
          <w:b/>
          <w:bCs/>
          <w:szCs w:val="22"/>
        </w:rPr>
      </w:pPr>
      <w:r>
        <w:rPr>
          <w:rFonts w:ascii="Times New Roman" w:hAnsi="Times New Roman"/>
          <w:b/>
        </w:rPr>
        <w:t>5.2</w:t>
      </w:r>
      <w:r>
        <w:tab/>
      </w:r>
      <w:proofErr w:type="spellStart"/>
      <w:r>
        <w:rPr>
          <w:rFonts w:ascii="Times New Roman" w:hAnsi="Times New Roman"/>
          <w:b/>
        </w:rPr>
        <w:t>Farmakokinetické</w:t>
      </w:r>
      <w:proofErr w:type="spellEnd"/>
      <w:r>
        <w:rPr>
          <w:rFonts w:ascii="Times New Roman" w:hAnsi="Times New Roman"/>
          <w:b/>
        </w:rPr>
        <w:t xml:space="preserve"> údaje </w:t>
      </w:r>
    </w:p>
    <w:p w:rsidR="00F44303" w:rsidRDefault="00F44303" w:rsidP="00F44303">
      <w:pPr>
        <w:jc w:val="both"/>
        <w:rPr>
          <w:rFonts w:ascii="Times New Roman" w:hAnsi="Times New Roman"/>
          <w:szCs w:val="22"/>
        </w:rPr>
      </w:pPr>
    </w:p>
    <w:p w:rsidR="00F44303" w:rsidRDefault="00F44303" w:rsidP="00F44303">
      <w:pPr>
        <w:jc w:val="both"/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snapToGrid w:val="0"/>
          <w:color w:val="000000"/>
        </w:rPr>
        <w:t xml:space="preserve">Po perorálnom podaní sa </w:t>
      </w:r>
      <w:proofErr w:type="spellStart"/>
      <w:r>
        <w:rPr>
          <w:rFonts w:ascii="Times New Roman" w:hAnsi="Times New Roman"/>
          <w:snapToGrid w:val="0"/>
          <w:color w:val="000000"/>
        </w:rPr>
        <w:t>toltrazuril</w:t>
      </w:r>
      <w:proofErr w:type="spellEnd"/>
      <w:r>
        <w:rPr>
          <w:rFonts w:ascii="Times New Roman" w:hAnsi="Times New Roman"/>
          <w:snapToGrid w:val="0"/>
          <w:color w:val="000000"/>
        </w:rPr>
        <w:t xml:space="preserve"> vstrebáva pomaly s biologickou dostupnosťou  </w:t>
      </w:r>
      <w:r>
        <w:rPr>
          <w:rFonts w:ascii="Times New Roman" w:hAnsi="Times New Roman"/>
          <w:snapToGrid w:val="0"/>
          <w:color w:val="000000"/>
          <w:szCs w:val="22"/>
        </w:rPr>
        <w:sym w:font="Symbol" w:char="F0B3"/>
      </w:r>
      <w:r>
        <w:rPr>
          <w:rFonts w:ascii="Times New Roman" w:hAnsi="Times New Roman"/>
          <w:snapToGrid w:val="0"/>
          <w:color w:val="000000"/>
        </w:rPr>
        <w:t>70 %. Maximálna koncentrácia (</w:t>
      </w:r>
      <w:proofErr w:type="spellStart"/>
      <w:r>
        <w:rPr>
          <w:rFonts w:ascii="Times New Roman" w:hAnsi="Times New Roman"/>
          <w:snapToGrid w:val="0"/>
          <w:color w:val="000000"/>
        </w:rPr>
        <w:t>Cmax</w:t>
      </w:r>
      <w:proofErr w:type="spellEnd"/>
      <w:r>
        <w:rPr>
          <w:rFonts w:ascii="Times New Roman" w:hAnsi="Times New Roman"/>
          <w:snapToGrid w:val="0"/>
          <w:color w:val="000000"/>
        </w:rPr>
        <w:t xml:space="preserve">) </w:t>
      </w:r>
      <w:proofErr w:type="spellStart"/>
      <w:r>
        <w:rPr>
          <w:rFonts w:ascii="Times New Roman" w:hAnsi="Times New Roman"/>
          <w:snapToGrid w:val="0"/>
          <w:color w:val="000000"/>
        </w:rPr>
        <w:t>toltrazurilu</w:t>
      </w:r>
      <w:proofErr w:type="spellEnd"/>
      <w:r>
        <w:rPr>
          <w:rFonts w:ascii="Times New Roman" w:hAnsi="Times New Roman"/>
          <w:snapToGrid w:val="0"/>
          <w:color w:val="000000"/>
        </w:rPr>
        <w:t xml:space="preserve"> je 15,1 µg/ml a dosahuje sa približne po 24 hodín. Hlavným </w:t>
      </w:r>
      <w:proofErr w:type="spellStart"/>
      <w:r>
        <w:rPr>
          <w:rFonts w:ascii="Times New Roman" w:hAnsi="Times New Roman"/>
          <w:snapToGrid w:val="0"/>
          <w:color w:val="000000"/>
        </w:rPr>
        <w:t>metabolitom</w:t>
      </w:r>
      <w:proofErr w:type="spellEnd"/>
      <w:r>
        <w:rPr>
          <w:rFonts w:ascii="Times New Roman" w:hAnsi="Times New Roman"/>
          <w:snapToGrid w:val="0"/>
          <w:color w:val="000000"/>
        </w:rPr>
        <w:t xml:space="preserve"> je </w:t>
      </w:r>
      <w:proofErr w:type="spellStart"/>
      <w:r>
        <w:rPr>
          <w:rFonts w:ascii="Times New Roman" w:hAnsi="Times New Roman"/>
          <w:snapToGrid w:val="0"/>
          <w:color w:val="000000"/>
        </w:rPr>
        <w:t>toltrazuril</w:t>
      </w:r>
      <w:proofErr w:type="spellEnd"/>
      <w:r>
        <w:rPr>
          <w:rFonts w:ascii="Times New Roman" w:hAnsi="Times New Roman"/>
          <w:snapToGrid w:val="0"/>
          <w:color w:val="000000"/>
        </w:rPr>
        <w:t xml:space="preserve"> sulfón. Eliminácia </w:t>
      </w:r>
      <w:proofErr w:type="spellStart"/>
      <w:r>
        <w:rPr>
          <w:rFonts w:ascii="Times New Roman" w:hAnsi="Times New Roman"/>
          <w:snapToGrid w:val="0"/>
          <w:color w:val="000000"/>
        </w:rPr>
        <w:t>toltrazurilu</w:t>
      </w:r>
      <w:proofErr w:type="spellEnd"/>
      <w:r>
        <w:rPr>
          <w:rFonts w:ascii="Times New Roman" w:hAnsi="Times New Roman"/>
          <w:snapToGrid w:val="0"/>
          <w:color w:val="000000"/>
        </w:rPr>
        <w:t xml:space="preserve"> je pomalá s polčasom eliminácie približne 3 dni. Vylučuje sa hlavne výkalmi. </w:t>
      </w:r>
    </w:p>
    <w:p w:rsidR="00F44303" w:rsidRDefault="00F44303" w:rsidP="00F44303">
      <w:pPr>
        <w:jc w:val="both"/>
        <w:rPr>
          <w:rFonts w:ascii="Times New Roman" w:hAnsi="Times New Roman"/>
          <w:szCs w:val="22"/>
        </w:rPr>
      </w:pPr>
    </w:p>
    <w:p w:rsidR="00F44303" w:rsidRDefault="00F44303" w:rsidP="00F44303">
      <w:pPr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b/>
        </w:rPr>
        <w:t>6.</w:t>
      </w:r>
      <w:r>
        <w:tab/>
      </w:r>
      <w:r>
        <w:rPr>
          <w:rFonts w:ascii="Times New Roman" w:hAnsi="Times New Roman"/>
          <w:b/>
        </w:rPr>
        <w:t>FARMACEUTICKÉ ÚDAJ</w:t>
      </w:r>
    </w:p>
    <w:p w:rsidR="00F44303" w:rsidRDefault="00F44303" w:rsidP="00F44303">
      <w:pPr>
        <w:jc w:val="both"/>
        <w:rPr>
          <w:rFonts w:ascii="Times New Roman" w:hAnsi="Times New Roman"/>
          <w:szCs w:val="22"/>
        </w:rPr>
      </w:pPr>
    </w:p>
    <w:p w:rsidR="00F44303" w:rsidRDefault="00F44303" w:rsidP="00F44303">
      <w:pPr>
        <w:jc w:val="both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</w:rPr>
        <w:t>6.1</w:t>
      </w:r>
      <w:r>
        <w:tab/>
      </w:r>
      <w:r>
        <w:rPr>
          <w:rFonts w:ascii="Times New Roman" w:hAnsi="Times New Roman"/>
          <w:b/>
        </w:rPr>
        <w:t>Zoznam pomocných látok</w:t>
      </w:r>
    </w:p>
    <w:p w:rsidR="00F44303" w:rsidRDefault="00F44303" w:rsidP="00F44303">
      <w:pPr>
        <w:jc w:val="both"/>
        <w:rPr>
          <w:rFonts w:ascii="Times New Roman" w:hAnsi="Times New Roman"/>
          <w:b/>
          <w:szCs w:val="22"/>
        </w:rPr>
      </w:pPr>
    </w:p>
    <w:p w:rsidR="00F44303" w:rsidRDefault="00F44303" w:rsidP="00F44303">
      <w:pPr>
        <w:jc w:val="both"/>
        <w:rPr>
          <w:rFonts w:ascii="Times New Roman" w:hAnsi="Times New Roman"/>
          <w:color w:val="000000"/>
          <w:szCs w:val="22"/>
        </w:rPr>
      </w:pPr>
      <w:proofErr w:type="spellStart"/>
      <w:r>
        <w:rPr>
          <w:rFonts w:ascii="Times New Roman" w:hAnsi="Times New Roman"/>
          <w:color w:val="000000"/>
        </w:rPr>
        <w:t>Benzoan</w:t>
      </w:r>
      <w:proofErr w:type="spellEnd"/>
      <w:r>
        <w:rPr>
          <w:rFonts w:ascii="Times New Roman" w:hAnsi="Times New Roman"/>
          <w:color w:val="000000"/>
        </w:rPr>
        <w:t xml:space="preserve"> sodný (E211)</w:t>
      </w:r>
    </w:p>
    <w:p w:rsidR="00F44303" w:rsidRDefault="00F44303" w:rsidP="00F44303">
      <w:pPr>
        <w:jc w:val="both"/>
        <w:rPr>
          <w:rFonts w:ascii="Times New Roman" w:hAnsi="Times New Roman"/>
          <w:color w:val="000000"/>
          <w:szCs w:val="22"/>
        </w:rPr>
      </w:pPr>
      <w:proofErr w:type="spellStart"/>
      <w:r>
        <w:rPr>
          <w:rFonts w:ascii="Times New Roman" w:hAnsi="Times New Roman"/>
          <w:color w:val="000000"/>
        </w:rPr>
        <w:t>Propionan</w:t>
      </w:r>
      <w:proofErr w:type="spellEnd"/>
      <w:r>
        <w:rPr>
          <w:rFonts w:ascii="Times New Roman" w:hAnsi="Times New Roman"/>
          <w:color w:val="000000"/>
        </w:rPr>
        <w:t xml:space="preserve"> sodný (E281)</w:t>
      </w:r>
    </w:p>
    <w:p w:rsidR="00F44303" w:rsidRDefault="00F44303" w:rsidP="00F44303">
      <w:pPr>
        <w:jc w:val="both"/>
        <w:rPr>
          <w:rFonts w:ascii="Times New Roman" w:hAnsi="Times New Roman"/>
          <w:color w:val="000000"/>
          <w:szCs w:val="22"/>
        </w:rPr>
      </w:pPr>
      <w:proofErr w:type="spellStart"/>
      <w:r>
        <w:rPr>
          <w:rFonts w:ascii="Times New Roman" w:hAnsi="Times New Roman"/>
          <w:color w:val="000000"/>
        </w:rPr>
        <w:t>Dokusát</w:t>
      </w:r>
      <w:proofErr w:type="spellEnd"/>
      <w:r>
        <w:rPr>
          <w:rFonts w:ascii="Times New Roman" w:hAnsi="Times New Roman"/>
          <w:color w:val="000000"/>
        </w:rPr>
        <w:t xml:space="preserve"> sodný</w:t>
      </w:r>
    </w:p>
    <w:p w:rsidR="00F44303" w:rsidRDefault="00F44303" w:rsidP="00F44303">
      <w:pPr>
        <w:jc w:val="both"/>
        <w:rPr>
          <w:rFonts w:ascii="Times New Roman" w:hAnsi="Times New Roman"/>
          <w:color w:val="000000"/>
          <w:szCs w:val="22"/>
        </w:rPr>
      </w:pPr>
      <w:proofErr w:type="spellStart"/>
      <w:r>
        <w:rPr>
          <w:rFonts w:ascii="Times New Roman" w:hAnsi="Times New Roman"/>
          <w:color w:val="000000"/>
        </w:rPr>
        <w:t>Bentonit</w:t>
      </w:r>
      <w:proofErr w:type="spellEnd"/>
    </w:p>
    <w:p w:rsidR="00F44303" w:rsidRDefault="00F44303" w:rsidP="00F44303">
      <w:pPr>
        <w:jc w:val="both"/>
        <w:rPr>
          <w:rFonts w:ascii="Times New Roman" w:hAnsi="Times New Roman"/>
          <w:color w:val="000000"/>
          <w:szCs w:val="22"/>
        </w:rPr>
      </w:pPr>
      <w:proofErr w:type="spellStart"/>
      <w:r>
        <w:rPr>
          <w:rFonts w:ascii="Times New Roman" w:hAnsi="Times New Roman"/>
          <w:color w:val="000000"/>
        </w:rPr>
        <w:t>Xantánová</w:t>
      </w:r>
      <w:proofErr w:type="spellEnd"/>
      <w:r>
        <w:rPr>
          <w:rFonts w:ascii="Times New Roman" w:hAnsi="Times New Roman"/>
          <w:color w:val="000000"/>
        </w:rPr>
        <w:t xml:space="preserve"> guma</w:t>
      </w:r>
    </w:p>
    <w:p w:rsidR="00F44303" w:rsidRDefault="00F44303" w:rsidP="00F44303">
      <w:pPr>
        <w:jc w:val="both"/>
        <w:rPr>
          <w:rFonts w:ascii="Times New Roman" w:hAnsi="Times New Roman"/>
          <w:color w:val="000000"/>
          <w:szCs w:val="22"/>
        </w:rPr>
      </w:pPr>
      <w:proofErr w:type="spellStart"/>
      <w:r>
        <w:rPr>
          <w:rFonts w:ascii="Times New Roman" w:hAnsi="Times New Roman"/>
          <w:color w:val="000000"/>
        </w:rPr>
        <w:t>Propylénglykol</w:t>
      </w:r>
      <w:proofErr w:type="spellEnd"/>
    </w:p>
    <w:p w:rsidR="00F44303" w:rsidRDefault="00F44303" w:rsidP="00F44303">
      <w:pPr>
        <w:jc w:val="both"/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</w:rPr>
        <w:t xml:space="preserve">Kyselina citrónová bezvodá </w:t>
      </w:r>
    </w:p>
    <w:p w:rsidR="00F44303" w:rsidRDefault="00F44303" w:rsidP="00F44303">
      <w:pPr>
        <w:jc w:val="both"/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</w:rPr>
        <w:t xml:space="preserve">Emulzia </w:t>
      </w:r>
      <w:proofErr w:type="spellStart"/>
      <w:r>
        <w:rPr>
          <w:rFonts w:ascii="Times New Roman" w:hAnsi="Times New Roman"/>
          <w:color w:val="000000"/>
        </w:rPr>
        <w:t>simetikónu</w:t>
      </w:r>
      <w:proofErr w:type="spellEnd"/>
    </w:p>
    <w:p w:rsidR="00F44303" w:rsidRDefault="00F44303" w:rsidP="00F44303">
      <w:pPr>
        <w:jc w:val="both"/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</w:rPr>
        <w:t>Čistená voda</w:t>
      </w:r>
    </w:p>
    <w:p w:rsidR="00F44303" w:rsidRDefault="00F44303" w:rsidP="00F44303">
      <w:pPr>
        <w:jc w:val="both"/>
        <w:rPr>
          <w:rFonts w:ascii="Times New Roman" w:hAnsi="Times New Roman"/>
          <w:b/>
          <w:szCs w:val="22"/>
        </w:rPr>
      </w:pPr>
    </w:p>
    <w:p w:rsidR="00F44303" w:rsidRDefault="00F44303" w:rsidP="00F44303">
      <w:pPr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b/>
        </w:rPr>
        <w:t>6.2</w:t>
      </w:r>
      <w:r>
        <w:tab/>
      </w:r>
      <w:r w:rsidRPr="00A75EA8">
        <w:rPr>
          <w:rFonts w:ascii="ZávažníTimes New Roman" w:hAnsi="ZávažníTimes New Roman"/>
          <w:b/>
        </w:rPr>
        <w:t xml:space="preserve">Závažné </w:t>
      </w:r>
      <w:r w:rsidRPr="00980844">
        <w:rPr>
          <w:rFonts w:ascii="Times New Roman" w:hAnsi="Times New Roman"/>
          <w:b/>
        </w:rPr>
        <w:t>i</w:t>
      </w:r>
      <w:r>
        <w:rPr>
          <w:rFonts w:ascii="Times New Roman" w:hAnsi="Times New Roman"/>
          <w:b/>
        </w:rPr>
        <w:t>nkompatibility</w:t>
      </w:r>
    </w:p>
    <w:p w:rsidR="00F44303" w:rsidRDefault="00F44303" w:rsidP="00F44303">
      <w:pPr>
        <w:jc w:val="both"/>
        <w:rPr>
          <w:rFonts w:ascii="Times New Roman" w:hAnsi="Times New Roman"/>
          <w:szCs w:val="22"/>
        </w:rPr>
      </w:pPr>
    </w:p>
    <w:p w:rsidR="00F44303" w:rsidRDefault="00F44303" w:rsidP="00F44303">
      <w:pPr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</w:rPr>
        <w:t>Keďže neboli vykonané štúdie kompatibility, tento veterinárny liek sa nesmie miešať s inými veterinárnymi liekmi.</w:t>
      </w:r>
    </w:p>
    <w:p w:rsidR="00F44303" w:rsidRDefault="00F44303" w:rsidP="00F44303">
      <w:pPr>
        <w:jc w:val="both"/>
        <w:rPr>
          <w:rFonts w:ascii="Times New Roman" w:hAnsi="Times New Roman"/>
          <w:szCs w:val="22"/>
        </w:rPr>
      </w:pPr>
    </w:p>
    <w:p w:rsidR="00F44303" w:rsidRDefault="00F44303" w:rsidP="00F44303">
      <w:pPr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b/>
        </w:rPr>
        <w:t>6.3</w:t>
      </w:r>
      <w:r>
        <w:tab/>
      </w:r>
      <w:r>
        <w:rPr>
          <w:rFonts w:ascii="Times New Roman" w:hAnsi="Times New Roman"/>
          <w:b/>
        </w:rPr>
        <w:t>Čas použiteľnosti</w:t>
      </w:r>
    </w:p>
    <w:p w:rsidR="00F44303" w:rsidRDefault="00F44303" w:rsidP="00F44303">
      <w:pPr>
        <w:jc w:val="both"/>
        <w:rPr>
          <w:rFonts w:ascii="Times New Roman" w:hAnsi="Times New Roman"/>
          <w:szCs w:val="22"/>
        </w:rPr>
      </w:pPr>
    </w:p>
    <w:p w:rsidR="00F44303" w:rsidRDefault="00F44303" w:rsidP="00F44303">
      <w:pPr>
        <w:widowControl w:val="0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</w:rPr>
        <w:t>Čas použiteľnosti veterinár</w:t>
      </w:r>
      <w:r w:rsidR="00920757">
        <w:rPr>
          <w:rFonts w:ascii="Times New Roman" w:hAnsi="Times New Roman"/>
        </w:rPr>
        <w:t>neho lieku zabaleného v neporušenom</w:t>
      </w:r>
      <w:r>
        <w:rPr>
          <w:rFonts w:ascii="Times New Roman" w:hAnsi="Times New Roman"/>
        </w:rPr>
        <w:t xml:space="preserve"> obale: 2 roky.</w:t>
      </w:r>
    </w:p>
    <w:p w:rsidR="00F44303" w:rsidRDefault="00F44303" w:rsidP="00F44303">
      <w:pPr>
        <w:widowControl w:val="0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</w:rPr>
        <w:t>Čas použiteľnosti po prvom otvorení vnútorného obalu: 6 mesiacov.</w:t>
      </w:r>
    </w:p>
    <w:p w:rsidR="00F44303" w:rsidRDefault="00F44303" w:rsidP="00F44303">
      <w:pPr>
        <w:jc w:val="both"/>
        <w:rPr>
          <w:rFonts w:ascii="Times New Roman" w:hAnsi="Times New Roman"/>
          <w:szCs w:val="22"/>
        </w:rPr>
      </w:pPr>
    </w:p>
    <w:p w:rsidR="00F44303" w:rsidRDefault="00F44303" w:rsidP="00F44303">
      <w:pPr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b/>
        </w:rPr>
        <w:t>6.4</w:t>
      </w:r>
      <w:r>
        <w:tab/>
      </w:r>
      <w:r>
        <w:rPr>
          <w:rFonts w:ascii="Times New Roman" w:hAnsi="Times New Roman"/>
          <w:b/>
        </w:rPr>
        <w:t>Osobitné bezpečnostné opatrenia na uchovávanie</w:t>
      </w:r>
    </w:p>
    <w:p w:rsidR="00F44303" w:rsidRDefault="00F44303" w:rsidP="00F44303">
      <w:pPr>
        <w:jc w:val="both"/>
        <w:rPr>
          <w:rFonts w:ascii="Times New Roman" w:hAnsi="Times New Roman"/>
          <w:szCs w:val="22"/>
        </w:rPr>
      </w:pPr>
    </w:p>
    <w:p w:rsidR="00F44303" w:rsidRDefault="00F44303" w:rsidP="00F44303">
      <w:pPr>
        <w:jc w:val="both"/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</w:rPr>
        <w:t>Tento veterinárny liek nevyžaduje žiadne zvláštne podmienky na uchovávanie.</w:t>
      </w:r>
    </w:p>
    <w:p w:rsidR="00F44303" w:rsidRDefault="00F44303" w:rsidP="00F44303">
      <w:pPr>
        <w:jc w:val="both"/>
        <w:rPr>
          <w:rFonts w:ascii="Times New Roman" w:hAnsi="Times New Roman"/>
          <w:b/>
          <w:szCs w:val="22"/>
        </w:rPr>
      </w:pPr>
    </w:p>
    <w:p w:rsidR="00F44303" w:rsidRDefault="00F44303" w:rsidP="00F44303">
      <w:pPr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b/>
        </w:rPr>
        <w:t>6.5</w:t>
      </w:r>
      <w:r>
        <w:tab/>
      </w:r>
      <w:r>
        <w:rPr>
          <w:rFonts w:ascii="Times New Roman" w:hAnsi="Times New Roman"/>
          <w:b/>
        </w:rPr>
        <w:t>Charakter a zloženie vnútorného obalu</w:t>
      </w:r>
    </w:p>
    <w:p w:rsidR="00F44303" w:rsidRDefault="00F44303" w:rsidP="00F44303">
      <w:pPr>
        <w:jc w:val="both"/>
        <w:rPr>
          <w:rFonts w:ascii="Times New Roman" w:hAnsi="Times New Roman"/>
          <w:szCs w:val="22"/>
        </w:rPr>
      </w:pPr>
    </w:p>
    <w:p w:rsidR="00F44303" w:rsidRDefault="00F44303" w:rsidP="00F44303">
      <w:pPr>
        <w:jc w:val="both"/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</w:rPr>
        <w:t xml:space="preserve">Liek sa plní do  polyetylénových fliaš (HDPE) s nominálnym objemom 250 alebo 1000 ml. Fľaše sú zapečatené zatavenou  polyetylénovou (PE) fóliou a sú uzavreté so </w:t>
      </w:r>
      <w:proofErr w:type="spellStart"/>
      <w:r>
        <w:rPr>
          <w:rFonts w:ascii="Times New Roman" w:hAnsi="Times New Roman"/>
          <w:color w:val="000000"/>
        </w:rPr>
        <w:t>skrutkovacím</w:t>
      </w:r>
      <w:proofErr w:type="spellEnd"/>
      <w:r>
        <w:rPr>
          <w:rFonts w:ascii="Times New Roman" w:hAnsi="Times New Roman"/>
          <w:color w:val="000000"/>
        </w:rPr>
        <w:t xml:space="preserve"> HDPE uzáverom s bezpečnostným systémom, zabezpečujúcim vzduchotesné uzavretie. </w:t>
      </w:r>
    </w:p>
    <w:p w:rsidR="00F44303" w:rsidRDefault="00F44303" w:rsidP="00F44303">
      <w:pPr>
        <w:jc w:val="both"/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</w:rPr>
        <w:t>Nie všetky veľkosti balenia sa musia uvádzať na trh.</w:t>
      </w:r>
    </w:p>
    <w:p w:rsidR="00F44303" w:rsidRDefault="00F44303" w:rsidP="00F44303">
      <w:pPr>
        <w:jc w:val="both"/>
        <w:rPr>
          <w:rFonts w:ascii="Times New Roman" w:hAnsi="Times New Roman"/>
          <w:szCs w:val="22"/>
        </w:rPr>
      </w:pPr>
    </w:p>
    <w:p w:rsidR="00F44303" w:rsidRDefault="00F44303" w:rsidP="00F44303">
      <w:pPr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b/>
        </w:rPr>
        <w:t>6.6</w:t>
      </w:r>
      <w:r>
        <w:tab/>
      </w:r>
      <w:r>
        <w:rPr>
          <w:rFonts w:ascii="Times New Roman" w:hAnsi="Times New Roman"/>
          <w:b/>
        </w:rPr>
        <w:t>Osobitné bezpečnostné opatrenia na zneškodňovanie nepoužitých veterinárnych liekov, prípadne odpadových materiálov vytvorených pri používaní týchto liekov</w:t>
      </w:r>
    </w:p>
    <w:p w:rsidR="00F44303" w:rsidRDefault="00F44303" w:rsidP="00F44303">
      <w:pPr>
        <w:jc w:val="both"/>
        <w:rPr>
          <w:rFonts w:ascii="Times New Roman" w:hAnsi="Times New Roman"/>
          <w:szCs w:val="22"/>
        </w:rPr>
      </w:pPr>
    </w:p>
    <w:p w:rsidR="00F44303" w:rsidRDefault="00F44303" w:rsidP="00F44303">
      <w:pPr>
        <w:widowControl w:val="0"/>
        <w:jc w:val="both"/>
        <w:rPr>
          <w:rFonts w:ascii="Times New Roman" w:hAnsi="Times New Roman"/>
          <w:szCs w:val="22"/>
        </w:rPr>
      </w:pPr>
      <w:bookmarkStart w:id="0" w:name="OLE_LINK6"/>
      <w:r>
        <w:rPr>
          <w:rFonts w:ascii="Times New Roman" w:hAnsi="Times New Roman"/>
        </w:rPr>
        <w:t>Každý  nepoužitý veterinárny liek alebo odpadové materiály z tohoto veterinárneho lieku musia byť zlikvidované v súlade s miestnymi požiadavkami.</w:t>
      </w:r>
      <w:bookmarkEnd w:id="0"/>
    </w:p>
    <w:p w:rsidR="00F44303" w:rsidRDefault="00F44303" w:rsidP="00F44303">
      <w:pPr>
        <w:jc w:val="both"/>
        <w:rPr>
          <w:rFonts w:ascii="Times New Roman" w:hAnsi="Times New Roman"/>
          <w:b/>
          <w:szCs w:val="22"/>
        </w:rPr>
      </w:pPr>
    </w:p>
    <w:p w:rsidR="00F44303" w:rsidRDefault="00F44303" w:rsidP="00F44303">
      <w:pPr>
        <w:jc w:val="both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</w:rPr>
        <w:t>7.</w:t>
      </w:r>
      <w:r>
        <w:tab/>
      </w:r>
      <w:r>
        <w:rPr>
          <w:rFonts w:ascii="Times New Roman" w:hAnsi="Times New Roman"/>
          <w:b/>
        </w:rPr>
        <w:t>DRŽITEĽ ROZHODNUTIA O REGISTRÁCII</w:t>
      </w:r>
    </w:p>
    <w:p w:rsidR="00F44303" w:rsidRDefault="00F44303" w:rsidP="00F44303">
      <w:pPr>
        <w:pStyle w:val="Zkladntext"/>
        <w:jc w:val="both"/>
        <w:rPr>
          <w:rFonts w:ascii="Times New Roman" w:hAnsi="Times New Roman"/>
          <w:szCs w:val="22"/>
        </w:rPr>
      </w:pPr>
    </w:p>
    <w:p w:rsidR="00F44303" w:rsidRDefault="00F44303" w:rsidP="00F44303">
      <w:pPr>
        <w:widowControl w:val="0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</w:rPr>
        <w:lastRenderedPageBreak/>
        <w:t xml:space="preserve">Industrial </w:t>
      </w:r>
      <w:proofErr w:type="spellStart"/>
      <w:r>
        <w:rPr>
          <w:rFonts w:ascii="Times New Roman" w:hAnsi="Times New Roman"/>
        </w:rPr>
        <w:t>Veterinaria</w:t>
      </w:r>
      <w:proofErr w:type="spellEnd"/>
      <w:r>
        <w:rPr>
          <w:rFonts w:ascii="Times New Roman" w:hAnsi="Times New Roman"/>
        </w:rPr>
        <w:t>, S.A.</w:t>
      </w:r>
    </w:p>
    <w:p w:rsidR="00F44303" w:rsidRDefault="00F44303" w:rsidP="00F44303">
      <w:pPr>
        <w:widowControl w:val="0"/>
        <w:jc w:val="both"/>
        <w:rPr>
          <w:rFonts w:ascii="Times New Roman" w:hAnsi="Times New Roman"/>
          <w:szCs w:val="22"/>
        </w:rPr>
      </w:pPr>
      <w:proofErr w:type="spellStart"/>
      <w:r>
        <w:rPr>
          <w:rFonts w:ascii="Times New Roman" w:hAnsi="Times New Roman"/>
        </w:rPr>
        <w:t>Esmeralda</w:t>
      </w:r>
      <w:proofErr w:type="spellEnd"/>
      <w:r>
        <w:rPr>
          <w:rFonts w:ascii="Times New Roman" w:hAnsi="Times New Roman"/>
        </w:rPr>
        <w:t>, 19</w:t>
      </w:r>
    </w:p>
    <w:p w:rsidR="00F44303" w:rsidRDefault="00F44303" w:rsidP="00F44303">
      <w:pPr>
        <w:widowControl w:val="0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</w:rPr>
        <w:t xml:space="preserve">E-08950 </w:t>
      </w:r>
      <w:proofErr w:type="spellStart"/>
      <w:r>
        <w:rPr>
          <w:rFonts w:ascii="Times New Roman" w:hAnsi="Times New Roman"/>
        </w:rPr>
        <w:t>Esplugues</w:t>
      </w:r>
      <w:proofErr w:type="spellEnd"/>
      <w:r>
        <w:rPr>
          <w:rFonts w:ascii="Times New Roman" w:hAnsi="Times New Roman"/>
        </w:rPr>
        <w:t xml:space="preserve"> de </w:t>
      </w:r>
      <w:proofErr w:type="spellStart"/>
      <w:r>
        <w:rPr>
          <w:rFonts w:ascii="Times New Roman" w:hAnsi="Times New Roman"/>
        </w:rPr>
        <w:t>Llobregat</w:t>
      </w:r>
      <w:proofErr w:type="spellEnd"/>
      <w:r>
        <w:rPr>
          <w:rFonts w:ascii="Times New Roman" w:hAnsi="Times New Roman"/>
        </w:rPr>
        <w:t xml:space="preserve"> (Barcelona), Španielsko</w:t>
      </w:r>
    </w:p>
    <w:p w:rsidR="00F44303" w:rsidRDefault="00F44303" w:rsidP="00F44303">
      <w:pPr>
        <w:widowControl w:val="0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</w:rPr>
        <w:t>Tel: +34 934 706 270</w:t>
      </w:r>
    </w:p>
    <w:p w:rsidR="00F44303" w:rsidRDefault="00F44303" w:rsidP="00F44303">
      <w:pPr>
        <w:widowControl w:val="0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</w:rPr>
        <w:t>Fax: +34 933 727 556</w:t>
      </w:r>
    </w:p>
    <w:p w:rsidR="00F44303" w:rsidRDefault="00F44303" w:rsidP="00F44303">
      <w:pPr>
        <w:widowControl w:val="0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</w:rPr>
        <w:t>e-mail: invesa@invesa.eu</w:t>
      </w:r>
    </w:p>
    <w:p w:rsidR="00F44303" w:rsidRDefault="00F44303" w:rsidP="00F44303">
      <w:pPr>
        <w:pStyle w:val="Zkladntext"/>
        <w:jc w:val="both"/>
        <w:rPr>
          <w:rFonts w:ascii="Times New Roman" w:hAnsi="Times New Roman"/>
          <w:szCs w:val="22"/>
        </w:rPr>
      </w:pPr>
    </w:p>
    <w:p w:rsidR="00F44303" w:rsidRDefault="00F44303" w:rsidP="00F44303">
      <w:pPr>
        <w:jc w:val="both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</w:rPr>
        <w:t>8.</w:t>
      </w:r>
      <w:r>
        <w:tab/>
      </w:r>
      <w:r>
        <w:rPr>
          <w:rFonts w:ascii="Times New Roman" w:hAnsi="Times New Roman"/>
          <w:b/>
        </w:rPr>
        <w:t>REGISTRAČNÉ ČÍSLO</w:t>
      </w:r>
    </w:p>
    <w:p w:rsidR="00F44303" w:rsidRDefault="00F44303" w:rsidP="00F44303">
      <w:pPr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b/>
          <w:szCs w:val="22"/>
        </w:rPr>
        <w:br/>
      </w:r>
      <w:r>
        <w:rPr>
          <w:rFonts w:ascii="Times New Roman" w:hAnsi="Times New Roman"/>
          <w:szCs w:val="22"/>
        </w:rPr>
        <w:t>96/040/DC/15-S</w:t>
      </w:r>
    </w:p>
    <w:p w:rsidR="00F44303" w:rsidRDefault="00F44303" w:rsidP="00F44303">
      <w:pPr>
        <w:jc w:val="both"/>
        <w:rPr>
          <w:rFonts w:ascii="Times New Roman" w:hAnsi="Times New Roman"/>
          <w:b/>
          <w:szCs w:val="22"/>
        </w:rPr>
      </w:pPr>
    </w:p>
    <w:p w:rsidR="00F44303" w:rsidRDefault="00F44303" w:rsidP="00F44303">
      <w:pPr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b/>
        </w:rPr>
        <w:t>9.</w:t>
      </w:r>
      <w:r>
        <w:tab/>
      </w:r>
      <w:r>
        <w:rPr>
          <w:rFonts w:ascii="Times New Roman" w:hAnsi="Times New Roman"/>
          <w:b/>
        </w:rPr>
        <w:t>DÁTUM PRVÉHO ROZHODNUTIA O REGISTRÁCII ALEBO DÁTUM PREDĹŽENIA PLATNOSTI ROZHODNUTIA O REGISTRÁCII</w:t>
      </w:r>
    </w:p>
    <w:p w:rsidR="00F44303" w:rsidRDefault="00F44303" w:rsidP="00F44303">
      <w:pPr>
        <w:jc w:val="both"/>
        <w:rPr>
          <w:rFonts w:ascii="Times New Roman" w:hAnsi="Times New Roman"/>
          <w:i/>
          <w:iCs/>
          <w:szCs w:val="22"/>
        </w:rPr>
      </w:pPr>
      <w:r>
        <w:rPr>
          <w:rFonts w:ascii="Times New Roman" w:hAnsi="Times New Roman"/>
          <w:color w:val="000000"/>
          <w:szCs w:val="22"/>
        </w:rPr>
        <w:br/>
      </w:r>
      <w:r w:rsidRPr="00980844">
        <w:rPr>
          <w:rFonts w:ascii="Times New Roman" w:hAnsi="Times New Roman"/>
          <w:bCs/>
          <w:lang w:eastAsia="cs-CZ" w:bidi="ar-SA"/>
        </w:rPr>
        <w:t>Dátum prvej registrácie:</w:t>
      </w:r>
      <w:r>
        <w:rPr>
          <w:rFonts w:ascii="Times New Roman" w:hAnsi="Times New Roman"/>
          <w:bCs/>
          <w:lang w:eastAsia="cs-CZ" w:bidi="ar-SA"/>
        </w:rPr>
        <w:t xml:space="preserve"> 26/06/2015</w:t>
      </w:r>
    </w:p>
    <w:p w:rsidR="00F44303" w:rsidRDefault="00F44303" w:rsidP="00F44303">
      <w:pPr>
        <w:jc w:val="both"/>
        <w:rPr>
          <w:rFonts w:ascii="Times New Roman" w:hAnsi="Times New Roman"/>
          <w:szCs w:val="22"/>
        </w:rPr>
      </w:pPr>
    </w:p>
    <w:p w:rsidR="00F44303" w:rsidRDefault="00F44303" w:rsidP="00F44303">
      <w:pPr>
        <w:jc w:val="both"/>
        <w:rPr>
          <w:rFonts w:ascii="Times New Roman" w:hAnsi="Times New Roman"/>
          <w:b/>
          <w:szCs w:val="22"/>
        </w:rPr>
      </w:pPr>
    </w:p>
    <w:p w:rsidR="00F44303" w:rsidRDefault="00F44303" w:rsidP="00F44303">
      <w:pPr>
        <w:jc w:val="both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</w:rPr>
        <w:t>10.</w:t>
      </w:r>
      <w:r>
        <w:tab/>
      </w:r>
      <w:r>
        <w:rPr>
          <w:rFonts w:ascii="Times New Roman" w:hAnsi="Times New Roman"/>
          <w:b/>
        </w:rPr>
        <w:t>DÁTUM REVÍZIE TEXTU</w:t>
      </w:r>
    </w:p>
    <w:p w:rsidR="00F44303" w:rsidRDefault="00F44303" w:rsidP="00F44303">
      <w:pPr>
        <w:jc w:val="both"/>
        <w:rPr>
          <w:rFonts w:ascii="Times New Roman" w:hAnsi="Times New Roman"/>
          <w:b/>
          <w:szCs w:val="22"/>
        </w:rPr>
      </w:pPr>
    </w:p>
    <w:p w:rsidR="00F44303" w:rsidRDefault="00F44303" w:rsidP="00F44303">
      <w:pPr>
        <w:jc w:val="both"/>
        <w:rPr>
          <w:rFonts w:ascii="Times New Roman" w:hAnsi="Times New Roman"/>
          <w:b/>
          <w:szCs w:val="22"/>
        </w:rPr>
      </w:pPr>
    </w:p>
    <w:p w:rsidR="00F44303" w:rsidRDefault="00F44303" w:rsidP="00F44303">
      <w:pPr>
        <w:jc w:val="both"/>
        <w:rPr>
          <w:rFonts w:ascii="Times New Roman" w:hAnsi="Times New Roman"/>
          <w:b/>
          <w:szCs w:val="22"/>
        </w:rPr>
      </w:pPr>
    </w:p>
    <w:p w:rsidR="00F44303" w:rsidRDefault="00F44303" w:rsidP="00F44303">
      <w:pPr>
        <w:jc w:val="both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</w:rPr>
        <w:t>ZÁKAZ PREDAJA, DODÁVOK A/ALEBO POUŽÍVANIA</w:t>
      </w:r>
    </w:p>
    <w:p w:rsidR="00F44303" w:rsidRDefault="00F44303" w:rsidP="00F44303">
      <w:pPr>
        <w:jc w:val="both"/>
        <w:rPr>
          <w:rFonts w:ascii="Times New Roman" w:hAnsi="Times New Roman"/>
          <w:szCs w:val="22"/>
        </w:rPr>
      </w:pPr>
    </w:p>
    <w:p w:rsidR="00F44303" w:rsidRDefault="00F44303" w:rsidP="00F44303">
      <w:pPr>
        <w:spacing w:after="120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</w:rPr>
        <w:t>Výdaj lieku je viazaný  na veterinárny predpis.</w:t>
      </w:r>
    </w:p>
    <w:p w:rsidR="00F44303" w:rsidRDefault="00F44303" w:rsidP="00F44303">
      <w:pPr>
        <w:jc w:val="both"/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</w:rPr>
        <w:t>Liek podáva veterinárny lekár, alebo sa liek podá pod jeho priamym dohľadom.</w:t>
      </w:r>
    </w:p>
    <w:p w:rsidR="00F44303" w:rsidRDefault="00F44303" w:rsidP="00F44303">
      <w:pPr>
        <w:spacing w:after="200" w:line="276" w:lineRule="auto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062"/>
      </w:tblGrid>
      <w:tr w:rsidR="00F44303" w:rsidRPr="00B1740C" w:rsidTr="00A75EA8">
        <w:trPr>
          <w:trHeight w:val="977"/>
        </w:trPr>
        <w:tc>
          <w:tcPr>
            <w:tcW w:w="9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303" w:rsidRPr="00B1740C" w:rsidRDefault="00F44303" w:rsidP="00A75EA8">
            <w:pPr>
              <w:tabs>
                <w:tab w:val="left" w:pos="708"/>
              </w:tabs>
              <w:rPr>
                <w:rFonts w:ascii="Times New Roman" w:hAnsi="Times New Roman"/>
                <w:b/>
                <w:szCs w:val="22"/>
              </w:rPr>
            </w:pPr>
            <w:r w:rsidRPr="00B1740C">
              <w:rPr>
                <w:rFonts w:ascii="Times New Roman" w:hAnsi="Times New Roman"/>
                <w:b/>
                <w:szCs w:val="22"/>
              </w:rPr>
              <w:lastRenderedPageBreak/>
              <w:t xml:space="preserve">ÚDAJE, KTORÉ MAJÚ BYŤ UVEDENÉ NA VONKAJŠOM OBALE </w:t>
            </w:r>
          </w:p>
          <w:p w:rsidR="00F44303" w:rsidRPr="00B1740C" w:rsidRDefault="00F44303" w:rsidP="00A75EA8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/>
                <w:szCs w:val="22"/>
              </w:rPr>
            </w:pPr>
          </w:p>
          <w:p w:rsidR="00F44303" w:rsidRPr="00B1740C" w:rsidRDefault="00F44303" w:rsidP="00A75EA8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szCs w:val="22"/>
              </w:rPr>
            </w:pPr>
            <w:r w:rsidRPr="00B1740C">
              <w:rPr>
                <w:rFonts w:ascii="Times New Roman" w:hAnsi="Times New Roman"/>
                <w:b/>
                <w:szCs w:val="22"/>
              </w:rPr>
              <w:t>PAPIEROVÁ ŠKATUĽA 250 ml</w:t>
            </w:r>
          </w:p>
        </w:tc>
      </w:tr>
    </w:tbl>
    <w:p w:rsidR="00F44303" w:rsidRPr="00B1740C" w:rsidRDefault="00F44303" w:rsidP="00F44303">
      <w:pPr>
        <w:tabs>
          <w:tab w:val="left" w:pos="708"/>
        </w:tabs>
        <w:rPr>
          <w:rFonts w:ascii="Times New Roman" w:hAnsi="Times New Roman"/>
          <w:szCs w:val="22"/>
          <w:u w:val="single"/>
        </w:rPr>
      </w:pPr>
    </w:p>
    <w:p w:rsidR="00F44303" w:rsidRPr="00B1740C" w:rsidRDefault="00F44303" w:rsidP="00F443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hAnsi="Times New Roman"/>
          <w:szCs w:val="22"/>
        </w:rPr>
      </w:pPr>
      <w:r w:rsidRPr="00B1740C">
        <w:rPr>
          <w:rFonts w:ascii="Times New Roman" w:hAnsi="Times New Roman"/>
          <w:b/>
          <w:szCs w:val="22"/>
        </w:rPr>
        <w:t>1.</w:t>
      </w:r>
      <w:r w:rsidRPr="00B1740C">
        <w:rPr>
          <w:rFonts w:ascii="Times New Roman" w:hAnsi="Times New Roman"/>
          <w:szCs w:val="22"/>
        </w:rPr>
        <w:tab/>
      </w:r>
      <w:r w:rsidRPr="00B1740C">
        <w:rPr>
          <w:rFonts w:ascii="Times New Roman" w:hAnsi="Times New Roman"/>
          <w:b/>
          <w:szCs w:val="22"/>
        </w:rPr>
        <w:t>NÁZOV VETERINÁRNEHO LIEKU</w:t>
      </w:r>
    </w:p>
    <w:p w:rsidR="00F44303" w:rsidRPr="00B1740C" w:rsidRDefault="00F44303" w:rsidP="00F44303">
      <w:pPr>
        <w:pStyle w:val="Textvysvetlivky"/>
        <w:tabs>
          <w:tab w:val="clear" w:pos="567"/>
          <w:tab w:val="left" w:pos="708"/>
        </w:tabs>
        <w:rPr>
          <w:szCs w:val="22"/>
        </w:rPr>
      </w:pPr>
    </w:p>
    <w:p w:rsidR="00F44303" w:rsidRPr="00B1740C" w:rsidRDefault="00F44303" w:rsidP="00F44303">
      <w:pPr>
        <w:pStyle w:val="Oznaitext"/>
        <w:ind w:left="0" w:right="0" w:firstLine="0"/>
        <w:rPr>
          <w:bCs/>
          <w:sz w:val="22"/>
          <w:szCs w:val="22"/>
          <w:lang w:val="it-IT"/>
        </w:rPr>
      </w:pPr>
      <w:r w:rsidRPr="00B1740C">
        <w:rPr>
          <w:sz w:val="22"/>
          <w:szCs w:val="22"/>
          <w:lang w:val="it-IT"/>
        </w:rPr>
        <w:t xml:space="preserve">Espacox, 50 mg/ml perorálna suspenzia pre ošípané </w:t>
      </w:r>
    </w:p>
    <w:p w:rsidR="00F44303" w:rsidRPr="00B1740C" w:rsidRDefault="00F44303" w:rsidP="00F44303">
      <w:pPr>
        <w:tabs>
          <w:tab w:val="left" w:pos="708"/>
        </w:tabs>
        <w:rPr>
          <w:rFonts w:ascii="Times New Roman" w:hAnsi="Times New Roman"/>
          <w:i/>
          <w:szCs w:val="22"/>
        </w:rPr>
      </w:pPr>
      <w:proofErr w:type="spellStart"/>
      <w:r w:rsidRPr="00B1740C">
        <w:rPr>
          <w:rFonts w:ascii="Times New Roman" w:hAnsi="Times New Roman"/>
          <w:i/>
          <w:szCs w:val="22"/>
        </w:rPr>
        <w:t>Toltrazuril</w:t>
      </w:r>
      <w:proofErr w:type="spellEnd"/>
    </w:p>
    <w:p w:rsidR="00F44303" w:rsidRPr="00B1740C" w:rsidRDefault="00F44303" w:rsidP="00F44303">
      <w:pPr>
        <w:pStyle w:val="Textvysvetlivky"/>
        <w:tabs>
          <w:tab w:val="clear" w:pos="567"/>
          <w:tab w:val="left" w:pos="708"/>
        </w:tabs>
        <w:rPr>
          <w:szCs w:val="22"/>
          <w:lang w:val="it-IT"/>
        </w:rPr>
      </w:pPr>
    </w:p>
    <w:p w:rsidR="00F44303" w:rsidRPr="00B1740C" w:rsidRDefault="00F44303" w:rsidP="00F443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hAnsi="Times New Roman"/>
          <w:szCs w:val="22"/>
        </w:rPr>
      </w:pPr>
      <w:r w:rsidRPr="00B1740C">
        <w:rPr>
          <w:rFonts w:ascii="Times New Roman" w:hAnsi="Times New Roman"/>
          <w:b/>
          <w:szCs w:val="22"/>
        </w:rPr>
        <w:t>2.</w:t>
      </w:r>
      <w:r w:rsidRPr="00B1740C">
        <w:rPr>
          <w:rFonts w:ascii="Times New Roman" w:hAnsi="Times New Roman"/>
          <w:szCs w:val="22"/>
        </w:rPr>
        <w:tab/>
      </w:r>
      <w:r w:rsidRPr="00120080">
        <w:rPr>
          <w:rFonts w:ascii="Times New Roman" w:hAnsi="Times New Roman"/>
          <w:b/>
          <w:bCs/>
          <w:lang w:eastAsia="cs-CZ" w:bidi="ar-SA"/>
        </w:rPr>
        <w:t>ÚČINNÉ LÁTKY</w:t>
      </w:r>
    </w:p>
    <w:p w:rsidR="00F44303" w:rsidRPr="00B1740C" w:rsidRDefault="00F44303" w:rsidP="00F44303">
      <w:pPr>
        <w:pStyle w:val="Textvysvetlivky"/>
        <w:tabs>
          <w:tab w:val="clear" w:pos="567"/>
          <w:tab w:val="left" w:pos="708"/>
        </w:tabs>
        <w:rPr>
          <w:szCs w:val="22"/>
          <w:lang w:val="it-IT"/>
        </w:rPr>
      </w:pPr>
    </w:p>
    <w:p w:rsidR="00F44303" w:rsidRPr="00B1740C" w:rsidRDefault="00F44303" w:rsidP="00F44303">
      <w:pPr>
        <w:tabs>
          <w:tab w:val="left" w:pos="708"/>
        </w:tabs>
        <w:rPr>
          <w:rFonts w:ascii="Times New Roman" w:hAnsi="Times New Roman"/>
          <w:szCs w:val="22"/>
        </w:rPr>
      </w:pPr>
      <w:proofErr w:type="spellStart"/>
      <w:r w:rsidRPr="00B1740C">
        <w:rPr>
          <w:rFonts w:ascii="Times New Roman" w:hAnsi="Times New Roman"/>
          <w:szCs w:val="22"/>
        </w:rPr>
        <w:t>Toltrazuril</w:t>
      </w:r>
      <w:proofErr w:type="spellEnd"/>
      <w:r w:rsidRPr="00B1740C">
        <w:rPr>
          <w:rFonts w:ascii="Times New Roman" w:hAnsi="Times New Roman"/>
          <w:szCs w:val="22"/>
        </w:rPr>
        <w:t xml:space="preserve"> 50 mg/ml</w:t>
      </w:r>
    </w:p>
    <w:p w:rsidR="00F44303" w:rsidRPr="00B1740C" w:rsidRDefault="00F44303" w:rsidP="00F44303">
      <w:pPr>
        <w:tabs>
          <w:tab w:val="left" w:pos="708"/>
        </w:tabs>
        <w:rPr>
          <w:rFonts w:ascii="Times New Roman" w:hAnsi="Times New Roman"/>
          <w:szCs w:val="22"/>
        </w:rPr>
      </w:pPr>
    </w:p>
    <w:p w:rsidR="00F44303" w:rsidRPr="00B1740C" w:rsidRDefault="00F44303" w:rsidP="00F443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hAnsi="Times New Roman"/>
          <w:b/>
          <w:szCs w:val="22"/>
        </w:rPr>
      </w:pPr>
      <w:r w:rsidRPr="00B1740C">
        <w:rPr>
          <w:rFonts w:ascii="Times New Roman" w:hAnsi="Times New Roman"/>
          <w:b/>
          <w:szCs w:val="22"/>
        </w:rPr>
        <w:t>3.</w:t>
      </w:r>
      <w:r w:rsidRPr="00B1740C">
        <w:rPr>
          <w:rFonts w:ascii="Times New Roman" w:hAnsi="Times New Roman"/>
          <w:szCs w:val="22"/>
        </w:rPr>
        <w:tab/>
      </w:r>
      <w:r w:rsidRPr="00B1740C">
        <w:rPr>
          <w:rFonts w:ascii="Times New Roman" w:hAnsi="Times New Roman"/>
          <w:b/>
          <w:szCs w:val="22"/>
        </w:rPr>
        <w:t>LIEKOVÁ FORMA</w:t>
      </w:r>
    </w:p>
    <w:p w:rsidR="00F44303" w:rsidRPr="00B1740C" w:rsidRDefault="00F44303" w:rsidP="00F44303">
      <w:pPr>
        <w:tabs>
          <w:tab w:val="left" w:pos="708"/>
        </w:tabs>
        <w:rPr>
          <w:rFonts w:ascii="Times New Roman" w:hAnsi="Times New Roman"/>
          <w:szCs w:val="22"/>
        </w:rPr>
      </w:pPr>
    </w:p>
    <w:p w:rsidR="00F44303" w:rsidRPr="00B1740C" w:rsidRDefault="00F44303" w:rsidP="00F44303">
      <w:pPr>
        <w:tabs>
          <w:tab w:val="left" w:pos="708"/>
        </w:tabs>
        <w:rPr>
          <w:rFonts w:ascii="Times New Roman" w:hAnsi="Times New Roman"/>
          <w:szCs w:val="22"/>
        </w:rPr>
      </w:pPr>
      <w:r w:rsidRPr="00B1740C">
        <w:rPr>
          <w:rFonts w:ascii="Times New Roman" w:hAnsi="Times New Roman"/>
          <w:szCs w:val="22"/>
        </w:rPr>
        <w:t>Perorálna suspenzia</w:t>
      </w:r>
    </w:p>
    <w:p w:rsidR="00F44303" w:rsidRPr="00B1740C" w:rsidRDefault="00F44303" w:rsidP="00F44303">
      <w:pPr>
        <w:tabs>
          <w:tab w:val="left" w:pos="708"/>
        </w:tabs>
        <w:rPr>
          <w:rFonts w:ascii="Times New Roman" w:hAnsi="Times New Roman"/>
          <w:szCs w:val="22"/>
        </w:rPr>
      </w:pPr>
    </w:p>
    <w:p w:rsidR="00F44303" w:rsidRPr="00B1740C" w:rsidRDefault="00F44303" w:rsidP="00F443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hAnsi="Times New Roman"/>
          <w:szCs w:val="22"/>
        </w:rPr>
      </w:pPr>
      <w:r w:rsidRPr="00B1740C">
        <w:rPr>
          <w:rFonts w:ascii="Times New Roman" w:hAnsi="Times New Roman"/>
          <w:b/>
          <w:szCs w:val="22"/>
        </w:rPr>
        <w:t>4.</w:t>
      </w:r>
      <w:r w:rsidRPr="00B1740C">
        <w:rPr>
          <w:rFonts w:ascii="Times New Roman" w:hAnsi="Times New Roman"/>
          <w:szCs w:val="22"/>
        </w:rPr>
        <w:tab/>
      </w:r>
      <w:r w:rsidRPr="00B1740C">
        <w:rPr>
          <w:rFonts w:ascii="Times New Roman" w:hAnsi="Times New Roman"/>
          <w:b/>
          <w:szCs w:val="22"/>
        </w:rPr>
        <w:t>VEĽKOSŤ BALENIA</w:t>
      </w:r>
    </w:p>
    <w:p w:rsidR="00F44303" w:rsidRPr="00B1740C" w:rsidRDefault="00F44303" w:rsidP="00F44303">
      <w:pPr>
        <w:tabs>
          <w:tab w:val="left" w:pos="708"/>
        </w:tabs>
        <w:rPr>
          <w:rFonts w:ascii="Times New Roman" w:hAnsi="Times New Roman"/>
          <w:szCs w:val="22"/>
        </w:rPr>
      </w:pPr>
    </w:p>
    <w:p w:rsidR="00F44303" w:rsidRPr="00B1740C" w:rsidRDefault="00F44303" w:rsidP="00F44303">
      <w:pPr>
        <w:rPr>
          <w:rFonts w:ascii="Times New Roman" w:hAnsi="Times New Roman"/>
          <w:szCs w:val="22"/>
        </w:rPr>
      </w:pPr>
      <w:r w:rsidRPr="00B1740C">
        <w:rPr>
          <w:rFonts w:ascii="Times New Roman" w:hAnsi="Times New Roman"/>
          <w:szCs w:val="22"/>
        </w:rPr>
        <w:t>250 ml</w:t>
      </w:r>
    </w:p>
    <w:p w:rsidR="00F44303" w:rsidRPr="00B1740C" w:rsidRDefault="00F44303" w:rsidP="00F44303">
      <w:pPr>
        <w:tabs>
          <w:tab w:val="left" w:pos="708"/>
        </w:tabs>
        <w:rPr>
          <w:rFonts w:ascii="Times New Roman" w:hAnsi="Times New Roman"/>
          <w:szCs w:val="22"/>
        </w:rPr>
      </w:pPr>
      <w:r w:rsidRPr="00B1740C">
        <w:rPr>
          <w:rFonts w:ascii="Times New Roman" w:hAnsi="Times New Roman"/>
          <w:szCs w:val="22"/>
        </w:rPr>
        <w:tab/>
      </w:r>
      <w:r w:rsidRPr="00B1740C">
        <w:rPr>
          <w:rFonts w:ascii="Times New Roman" w:hAnsi="Times New Roman"/>
          <w:szCs w:val="22"/>
        </w:rPr>
        <w:tab/>
      </w:r>
      <w:r w:rsidRPr="00B1740C">
        <w:rPr>
          <w:rFonts w:ascii="Times New Roman" w:hAnsi="Times New Roman"/>
          <w:szCs w:val="22"/>
        </w:rPr>
        <w:tab/>
        <w:t xml:space="preserve">      </w:t>
      </w:r>
    </w:p>
    <w:p w:rsidR="00F44303" w:rsidRPr="00B1740C" w:rsidRDefault="00F44303" w:rsidP="00F443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hAnsi="Times New Roman"/>
          <w:szCs w:val="22"/>
        </w:rPr>
      </w:pPr>
      <w:r w:rsidRPr="00B1740C">
        <w:rPr>
          <w:rFonts w:ascii="Times New Roman" w:hAnsi="Times New Roman"/>
          <w:b/>
          <w:szCs w:val="22"/>
        </w:rPr>
        <w:t>5.</w:t>
      </w:r>
      <w:r w:rsidRPr="00B1740C">
        <w:rPr>
          <w:rFonts w:ascii="Times New Roman" w:hAnsi="Times New Roman"/>
          <w:szCs w:val="22"/>
        </w:rPr>
        <w:tab/>
      </w:r>
      <w:r w:rsidRPr="00B1740C">
        <w:rPr>
          <w:rFonts w:ascii="Times New Roman" w:hAnsi="Times New Roman"/>
          <w:b/>
          <w:szCs w:val="22"/>
        </w:rPr>
        <w:t>CIEĽOVÝ DRUH</w:t>
      </w:r>
    </w:p>
    <w:p w:rsidR="00F44303" w:rsidRPr="00B1740C" w:rsidRDefault="00F44303" w:rsidP="00F44303">
      <w:pPr>
        <w:tabs>
          <w:tab w:val="left" w:pos="708"/>
        </w:tabs>
        <w:rPr>
          <w:rFonts w:ascii="Times New Roman" w:hAnsi="Times New Roman"/>
          <w:szCs w:val="22"/>
        </w:rPr>
      </w:pPr>
    </w:p>
    <w:p w:rsidR="00F44303" w:rsidRPr="00B1740C" w:rsidRDefault="00F44303" w:rsidP="00F44303">
      <w:pPr>
        <w:tabs>
          <w:tab w:val="left" w:pos="708"/>
        </w:tabs>
        <w:rPr>
          <w:rFonts w:ascii="Times New Roman" w:hAnsi="Times New Roman"/>
          <w:szCs w:val="22"/>
        </w:rPr>
      </w:pPr>
      <w:r w:rsidRPr="00B1740C">
        <w:rPr>
          <w:rFonts w:ascii="Times New Roman" w:hAnsi="Times New Roman"/>
          <w:color w:val="000000"/>
          <w:szCs w:val="22"/>
        </w:rPr>
        <w:t>Ošípané (prasiatka, 3 - 5 dňové).</w:t>
      </w:r>
    </w:p>
    <w:p w:rsidR="00F44303" w:rsidRPr="00B1740C" w:rsidRDefault="00F44303" w:rsidP="00F44303">
      <w:pPr>
        <w:tabs>
          <w:tab w:val="left" w:pos="708"/>
        </w:tabs>
        <w:rPr>
          <w:rFonts w:ascii="Times New Roman" w:hAnsi="Times New Roman"/>
          <w:szCs w:val="22"/>
        </w:rPr>
      </w:pPr>
    </w:p>
    <w:p w:rsidR="00F44303" w:rsidRPr="00B1740C" w:rsidRDefault="00F44303" w:rsidP="00F443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hAnsi="Times New Roman"/>
          <w:b/>
          <w:szCs w:val="22"/>
        </w:rPr>
      </w:pPr>
      <w:r w:rsidRPr="00B1740C">
        <w:rPr>
          <w:rFonts w:ascii="Times New Roman" w:hAnsi="Times New Roman"/>
          <w:b/>
          <w:szCs w:val="22"/>
        </w:rPr>
        <w:t>6.</w:t>
      </w:r>
      <w:r w:rsidRPr="00B1740C">
        <w:rPr>
          <w:rFonts w:ascii="Times New Roman" w:hAnsi="Times New Roman"/>
          <w:szCs w:val="22"/>
        </w:rPr>
        <w:tab/>
      </w:r>
      <w:r w:rsidRPr="00B1740C">
        <w:rPr>
          <w:rFonts w:ascii="Times New Roman" w:hAnsi="Times New Roman"/>
          <w:b/>
          <w:szCs w:val="22"/>
        </w:rPr>
        <w:t>INDIKÁCIA</w:t>
      </w:r>
    </w:p>
    <w:p w:rsidR="00F44303" w:rsidRPr="00B1740C" w:rsidRDefault="00F44303" w:rsidP="00F44303">
      <w:pPr>
        <w:tabs>
          <w:tab w:val="left" w:pos="708"/>
        </w:tabs>
        <w:rPr>
          <w:rFonts w:ascii="Times New Roman" w:hAnsi="Times New Roman"/>
          <w:szCs w:val="22"/>
        </w:rPr>
      </w:pPr>
    </w:p>
    <w:p w:rsidR="00F44303" w:rsidRPr="00B1740C" w:rsidRDefault="00F44303" w:rsidP="00F44303">
      <w:pPr>
        <w:tabs>
          <w:tab w:val="left" w:pos="708"/>
        </w:tabs>
        <w:rPr>
          <w:rFonts w:ascii="Times New Roman" w:hAnsi="Times New Roman"/>
          <w:szCs w:val="22"/>
        </w:rPr>
      </w:pPr>
    </w:p>
    <w:p w:rsidR="00F44303" w:rsidRPr="00B1740C" w:rsidRDefault="00F44303" w:rsidP="00F443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hAnsi="Times New Roman"/>
          <w:szCs w:val="22"/>
        </w:rPr>
      </w:pPr>
      <w:r w:rsidRPr="00B1740C">
        <w:rPr>
          <w:rFonts w:ascii="Times New Roman" w:hAnsi="Times New Roman"/>
          <w:b/>
          <w:szCs w:val="22"/>
        </w:rPr>
        <w:t>7.</w:t>
      </w:r>
      <w:r w:rsidRPr="00B1740C">
        <w:rPr>
          <w:rFonts w:ascii="Times New Roman" w:hAnsi="Times New Roman"/>
          <w:szCs w:val="22"/>
        </w:rPr>
        <w:tab/>
      </w:r>
      <w:r w:rsidRPr="00B1740C">
        <w:rPr>
          <w:rFonts w:ascii="Times New Roman" w:hAnsi="Times New Roman"/>
          <w:b/>
          <w:szCs w:val="22"/>
        </w:rPr>
        <w:t>SPÔSOB A CESTA PODANIA LIEKU</w:t>
      </w:r>
    </w:p>
    <w:p w:rsidR="00F44303" w:rsidRPr="00B1740C" w:rsidRDefault="00F44303" w:rsidP="00F44303">
      <w:pPr>
        <w:tabs>
          <w:tab w:val="left" w:pos="708"/>
        </w:tabs>
        <w:rPr>
          <w:rFonts w:ascii="Times New Roman" w:hAnsi="Times New Roman"/>
          <w:szCs w:val="22"/>
        </w:rPr>
      </w:pPr>
    </w:p>
    <w:p w:rsidR="00F44303" w:rsidRPr="00B1740C" w:rsidRDefault="00F44303" w:rsidP="00F44303">
      <w:pPr>
        <w:tabs>
          <w:tab w:val="left" w:pos="708"/>
        </w:tabs>
        <w:rPr>
          <w:rFonts w:ascii="Times New Roman" w:hAnsi="Times New Roman"/>
          <w:szCs w:val="22"/>
        </w:rPr>
      </w:pPr>
      <w:bookmarkStart w:id="1" w:name="OLE_LINK7"/>
      <w:r w:rsidRPr="00A75EA8">
        <w:rPr>
          <w:rFonts w:ascii="Times New Roman" w:hAnsi="Times New Roman"/>
          <w:szCs w:val="22"/>
          <w:highlight w:val="lightGray"/>
        </w:rPr>
        <w:t>Perorálne použitie</w:t>
      </w:r>
      <w:r>
        <w:rPr>
          <w:rFonts w:ascii="Times New Roman" w:hAnsi="Times New Roman"/>
          <w:szCs w:val="22"/>
        </w:rPr>
        <w:t>.</w:t>
      </w:r>
    </w:p>
    <w:p w:rsidR="00F44303" w:rsidRPr="00B1740C" w:rsidRDefault="00F44303" w:rsidP="00F44303">
      <w:pPr>
        <w:tabs>
          <w:tab w:val="left" w:pos="708"/>
        </w:tabs>
        <w:rPr>
          <w:rFonts w:ascii="Times New Roman" w:hAnsi="Times New Roman"/>
          <w:szCs w:val="22"/>
        </w:rPr>
      </w:pPr>
      <w:r w:rsidRPr="00B1740C">
        <w:rPr>
          <w:rFonts w:ascii="Times New Roman" w:hAnsi="Times New Roman"/>
          <w:szCs w:val="22"/>
        </w:rPr>
        <w:t>Pred použitím dôkladne pretrepať</w:t>
      </w:r>
      <w:r>
        <w:rPr>
          <w:rFonts w:ascii="Times New Roman" w:hAnsi="Times New Roman"/>
          <w:szCs w:val="22"/>
        </w:rPr>
        <w:t>.</w:t>
      </w:r>
    </w:p>
    <w:p w:rsidR="00F44303" w:rsidRPr="00B1740C" w:rsidRDefault="00F44303" w:rsidP="00F44303">
      <w:pPr>
        <w:tabs>
          <w:tab w:val="left" w:pos="708"/>
        </w:tabs>
        <w:rPr>
          <w:rFonts w:ascii="Times New Roman" w:hAnsi="Times New Roman"/>
          <w:szCs w:val="22"/>
        </w:rPr>
      </w:pPr>
      <w:r w:rsidRPr="00B1740C">
        <w:rPr>
          <w:rFonts w:ascii="Times New Roman" w:hAnsi="Times New Roman"/>
          <w:szCs w:val="22"/>
        </w:rPr>
        <w:t>Pred použitím si prečítajte písomnú informáciu pre používateľov.</w:t>
      </w:r>
    </w:p>
    <w:bookmarkEnd w:id="1"/>
    <w:p w:rsidR="00F44303" w:rsidRPr="00B1740C" w:rsidRDefault="00F44303" w:rsidP="00F44303">
      <w:pPr>
        <w:tabs>
          <w:tab w:val="left" w:pos="708"/>
        </w:tabs>
        <w:rPr>
          <w:rFonts w:ascii="Times New Roman" w:hAnsi="Times New Roman"/>
          <w:szCs w:val="22"/>
        </w:rPr>
      </w:pPr>
    </w:p>
    <w:p w:rsidR="00F44303" w:rsidRPr="00B1740C" w:rsidRDefault="00F44303" w:rsidP="00F443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hAnsi="Times New Roman"/>
          <w:szCs w:val="22"/>
        </w:rPr>
      </w:pPr>
      <w:r w:rsidRPr="00B1740C">
        <w:rPr>
          <w:rFonts w:ascii="Times New Roman" w:hAnsi="Times New Roman"/>
          <w:b/>
          <w:szCs w:val="22"/>
        </w:rPr>
        <w:t>8.</w:t>
      </w:r>
      <w:r w:rsidRPr="00B1740C">
        <w:rPr>
          <w:rFonts w:ascii="Times New Roman" w:hAnsi="Times New Roman"/>
          <w:szCs w:val="22"/>
        </w:rPr>
        <w:tab/>
      </w:r>
      <w:r w:rsidRPr="00B1740C">
        <w:rPr>
          <w:rFonts w:ascii="Times New Roman" w:hAnsi="Times New Roman"/>
          <w:b/>
          <w:szCs w:val="22"/>
        </w:rPr>
        <w:t>OCHRANNÁ LEHOTA</w:t>
      </w:r>
    </w:p>
    <w:p w:rsidR="00F44303" w:rsidRPr="00B1740C" w:rsidRDefault="00F44303" w:rsidP="00F44303">
      <w:pPr>
        <w:tabs>
          <w:tab w:val="left" w:pos="1260"/>
          <w:tab w:val="left" w:pos="6804"/>
        </w:tabs>
        <w:rPr>
          <w:rFonts w:ascii="Times New Roman" w:hAnsi="Times New Roman"/>
          <w:szCs w:val="22"/>
        </w:rPr>
      </w:pPr>
    </w:p>
    <w:p w:rsidR="00F44303" w:rsidRPr="00B1740C" w:rsidRDefault="00F44303" w:rsidP="00F44303">
      <w:pPr>
        <w:rPr>
          <w:rFonts w:ascii="Times New Roman" w:hAnsi="Times New Roman"/>
          <w:color w:val="000000"/>
          <w:szCs w:val="22"/>
        </w:rPr>
      </w:pPr>
      <w:r w:rsidRPr="00B1740C">
        <w:rPr>
          <w:rFonts w:ascii="Times New Roman" w:hAnsi="Times New Roman"/>
          <w:color w:val="000000"/>
          <w:szCs w:val="22"/>
        </w:rPr>
        <w:t>Mäso a vnútornosti: 73 dní</w:t>
      </w:r>
      <w:r>
        <w:rPr>
          <w:rFonts w:ascii="Times New Roman" w:hAnsi="Times New Roman"/>
          <w:color w:val="000000"/>
          <w:szCs w:val="22"/>
        </w:rPr>
        <w:t>.</w:t>
      </w:r>
    </w:p>
    <w:p w:rsidR="00F44303" w:rsidRPr="00B1740C" w:rsidRDefault="00F44303" w:rsidP="00F44303">
      <w:pPr>
        <w:tabs>
          <w:tab w:val="left" w:pos="708"/>
        </w:tabs>
        <w:rPr>
          <w:rFonts w:ascii="Times New Roman" w:hAnsi="Times New Roman"/>
          <w:szCs w:val="22"/>
        </w:rPr>
      </w:pPr>
    </w:p>
    <w:p w:rsidR="00F44303" w:rsidRPr="00B1740C" w:rsidRDefault="00F44303" w:rsidP="00F443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hAnsi="Times New Roman"/>
          <w:szCs w:val="22"/>
        </w:rPr>
      </w:pPr>
      <w:r w:rsidRPr="00B1740C">
        <w:rPr>
          <w:rFonts w:ascii="Times New Roman" w:hAnsi="Times New Roman"/>
          <w:b/>
          <w:szCs w:val="22"/>
        </w:rPr>
        <w:t>9.</w:t>
      </w:r>
      <w:r w:rsidRPr="00B1740C">
        <w:rPr>
          <w:rFonts w:ascii="Times New Roman" w:hAnsi="Times New Roman"/>
          <w:szCs w:val="22"/>
        </w:rPr>
        <w:tab/>
      </w:r>
      <w:r w:rsidRPr="00B1740C">
        <w:rPr>
          <w:rFonts w:ascii="Times New Roman" w:hAnsi="Times New Roman"/>
          <w:b/>
          <w:szCs w:val="22"/>
        </w:rPr>
        <w:t>OSOBITNÉ UPOZORNENIE, AK JE POTREBNÉ</w:t>
      </w:r>
    </w:p>
    <w:p w:rsidR="00F44303" w:rsidRPr="00B1740C" w:rsidRDefault="00F44303" w:rsidP="00F44303">
      <w:pPr>
        <w:tabs>
          <w:tab w:val="left" w:pos="708"/>
        </w:tabs>
        <w:rPr>
          <w:rFonts w:ascii="Times New Roman" w:hAnsi="Times New Roman"/>
          <w:szCs w:val="22"/>
        </w:rPr>
      </w:pPr>
    </w:p>
    <w:p w:rsidR="00F44303" w:rsidRPr="00B1740C" w:rsidRDefault="00F44303" w:rsidP="00F44303">
      <w:pPr>
        <w:tabs>
          <w:tab w:val="left" w:pos="708"/>
        </w:tabs>
        <w:rPr>
          <w:rFonts w:ascii="Times New Roman" w:hAnsi="Times New Roman"/>
          <w:szCs w:val="22"/>
        </w:rPr>
      </w:pPr>
      <w:r w:rsidRPr="00B1740C">
        <w:rPr>
          <w:rFonts w:ascii="Times New Roman" w:hAnsi="Times New Roman"/>
          <w:szCs w:val="22"/>
        </w:rPr>
        <w:t>Pred použitím si prečítajte písomnú informáciu pre používateľov.</w:t>
      </w:r>
    </w:p>
    <w:p w:rsidR="00F44303" w:rsidRPr="00B1740C" w:rsidRDefault="00F44303" w:rsidP="00F44303">
      <w:pPr>
        <w:tabs>
          <w:tab w:val="left" w:pos="708"/>
        </w:tabs>
        <w:rPr>
          <w:rFonts w:ascii="Times New Roman" w:hAnsi="Times New Roman"/>
          <w:szCs w:val="22"/>
        </w:rPr>
      </w:pPr>
    </w:p>
    <w:p w:rsidR="00F44303" w:rsidRPr="00B1740C" w:rsidRDefault="00F44303" w:rsidP="00F443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hAnsi="Times New Roman"/>
          <w:b/>
          <w:szCs w:val="22"/>
        </w:rPr>
      </w:pPr>
      <w:r w:rsidRPr="00B1740C">
        <w:rPr>
          <w:rFonts w:ascii="Times New Roman" w:hAnsi="Times New Roman"/>
          <w:b/>
          <w:szCs w:val="22"/>
        </w:rPr>
        <w:t>10.</w:t>
      </w:r>
      <w:r w:rsidRPr="00B1740C">
        <w:rPr>
          <w:rFonts w:ascii="Times New Roman" w:hAnsi="Times New Roman"/>
          <w:szCs w:val="22"/>
        </w:rPr>
        <w:tab/>
      </w:r>
      <w:r w:rsidRPr="00B1740C">
        <w:rPr>
          <w:rFonts w:ascii="Times New Roman" w:hAnsi="Times New Roman"/>
          <w:b/>
          <w:szCs w:val="22"/>
        </w:rPr>
        <w:t>DÁTUM EXSPIRÁCIE</w:t>
      </w:r>
    </w:p>
    <w:p w:rsidR="00F44303" w:rsidRPr="00B1740C" w:rsidRDefault="00F44303" w:rsidP="00F44303">
      <w:pPr>
        <w:pStyle w:val="Textvysvetlivky"/>
        <w:tabs>
          <w:tab w:val="clear" w:pos="567"/>
          <w:tab w:val="left" w:pos="708"/>
        </w:tabs>
        <w:rPr>
          <w:szCs w:val="22"/>
          <w:lang w:val="nl-NL"/>
        </w:rPr>
      </w:pPr>
    </w:p>
    <w:p w:rsidR="00F44303" w:rsidRPr="00B1740C" w:rsidRDefault="00F44303" w:rsidP="00F44303">
      <w:pPr>
        <w:tabs>
          <w:tab w:val="left" w:pos="708"/>
        </w:tabs>
        <w:rPr>
          <w:rFonts w:ascii="Times New Roman" w:hAnsi="Times New Roman"/>
          <w:szCs w:val="22"/>
        </w:rPr>
      </w:pPr>
      <w:r w:rsidRPr="00B1740C">
        <w:rPr>
          <w:rFonts w:ascii="Times New Roman" w:hAnsi="Times New Roman"/>
          <w:szCs w:val="22"/>
        </w:rPr>
        <w:t xml:space="preserve">EXP </w:t>
      </w:r>
    </w:p>
    <w:p w:rsidR="00F44303" w:rsidRPr="00120080" w:rsidRDefault="00F44303" w:rsidP="00F44303">
      <w:pPr>
        <w:tabs>
          <w:tab w:val="left" w:pos="708"/>
        </w:tabs>
        <w:rPr>
          <w:rFonts w:ascii="Times New Roman" w:hAnsi="Times New Roman"/>
          <w:szCs w:val="22"/>
          <w:lang w:val="it-IT"/>
        </w:rPr>
      </w:pPr>
      <w:r w:rsidRPr="00120080">
        <w:rPr>
          <w:rFonts w:ascii="Times New Roman" w:hAnsi="Times New Roman"/>
          <w:szCs w:val="22"/>
          <w:lang w:val="it-IT"/>
        </w:rPr>
        <w:t>Po prvom otvorení použiť do 6 mesiacov.</w:t>
      </w:r>
    </w:p>
    <w:p w:rsidR="00F44303" w:rsidRPr="00B1740C" w:rsidRDefault="00F44303" w:rsidP="00F44303">
      <w:pPr>
        <w:tabs>
          <w:tab w:val="left" w:pos="708"/>
        </w:tabs>
        <w:rPr>
          <w:rFonts w:ascii="Times New Roman" w:hAnsi="Times New Roman"/>
          <w:szCs w:val="22"/>
        </w:rPr>
      </w:pPr>
      <w:r w:rsidRPr="00B1740C">
        <w:rPr>
          <w:rFonts w:ascii="Times New Roman" w:hAnsi="Times New Roman"/>
          <w:szCs w:val="22"/>
        </w:rPr>
        <w:t>Po prvom otvorení použiť do …</w:t>
      </w:r>
    </w:p>
    <w:p w:rsidR="00F44303" w:rsidRPr="00B1740C" w:rsidRDefault="00F44303" w:rsidP="00F44303">
      <w:pPr>
        <w:tabs>
          <w:tab w:val="left" w:pos="708"/>
        </w:tabs>
        <w:rPr>
          <w:rFonts w:ascii="Times New Roman" w:hAnsi="Times New Roman"/>
          <w:szCs w:val="22"/>
        </w:rPr>
      </w:pPr>
    </w:p>
    <w:p w:rsidR="00F44303" w:rsidRPr="00B1740C" w:rsidRDefault="00F44303" w:rsidP="00F443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hAnsi="Times New Roman"/>
          <w:szCs w:val="22"/>
        </w:rPr>
      </w:pPr>
      <w:r w:rsidRPr="00B1740C">
        <w:rPr>
          <w:rFonts w:ascii="Times New Roman" w:hAnsi="Times New Roman"/>
          <w:b/>
          <w:szCs w:val="22"/>
        </w:rPr>
        <w:t>11.</w:t>
      </w:r>
      <w:r w:rsidRPr="00B1740C">
        <w:rPr>
          <w:rFonts w:ascii="Times New Roman" w:hAnsi="Times New Roman"/>
          <w:szCs w:val="22"/>
        </w:rPr>
        <w:tab/>
      </w:r>
      <w:r w:rsidRPr="00B1740C">
        <w:rPr>
          <w:rFonts w:ascii="Times New Roman" w:hAnsi="Times New Roman"/>
          <w:b/>
          <w:szCs w:val="22"/>
        </w:rPr>
        <w:t>OSOBITNÉ PODMIENKY NA UCHOVÁVANIE</w:t>
      </w:r>
    </w:p>
    <w:p w:rsidR="00F44303" w:rsidRPr="00B1740C" w:rsidRDefault="00F44303" w:rsidP="00F44303">
      <w:pPr>
        <w:tabs>
          <w:tab w:val="left" w:pos="567"/>
        </w:tabs>
        <w:spacing w:line="260" w:lineRule="exact"/>
        <w:rPr>
          <w:rFonts w:ascii="Times New Roman" w:hAnsi="Times New Roman"/>
          <w:szCs w:val="22"/>
        </w:rPr>
      </w:pPr>
    </w:p>
    <w:p w:rsidR="00F44303" w:rsidRPr="00B1740C" w:rsidRDefault="00F44303" w:rsidP="00F44303">
      <w:pPr>
        <w:tabs>
          <w:tab w:val="left" w:pos="708"/>
        </w:tabs>
        <w:rPr>
          <w:rFonts w:ascii="Times New Roman" w:hAnsi="Times New Roman"/>
          <w:szCs w:val="22"/>
        </w:rPr>
      </w:pPr>
    </w:p>
    <w:p w:rsidR="00F44303" w:rsidRPr="00B1740C" w:rsidRDefault="00F44303" w:rsidP="00F443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hAnsi="Times New Roman"/>
          <w:szCs w:val="22"/>
        </w:rPr>
      </w:pPr>
      <w:r w:rsidRPr="00B1740C">
        <w:rPr>
          <w:rFonts w:ascii="Times New Roman" w:hAnsi="Times New Roman"/>
          <w:b/>
          <w:szCs w:val="22"/>
        </w:rPr>
        <w:lastRenderedPageBreak/>
        <w:t>12.</w:t>
      </w:r>
      <w:r w:rsidRPr="00B1740C">
        <w:rPr>
          <w:rFonts w:ascii="Times New Roman" w:hAnsi="Times New Roman"/>
          <w:szCs w:val="22"/>
        </w:rPr>
        <w:tab/>
      </w:r>
      <w:r w:rsidRPr="00B1740C">
        <w:rPr>
          <w:rFonts w:ascii="Times New Roman" w:hAnsi="Times New Roman"/>
          <w:b/>
          <w:szCs w:val="22"/>
        </w:rPr>
        <w:t>OSOBITNÉ BEZPEČNOSTNÉ OPATRENIA NA ZNEŠKODNENIE NEPOUŽITÉHO LIEKU ALEBO ODPADOVÉHO MATERIÁLU, V PRÍPADE POTREBY</w:t>
      </w:r>
    </w:p>
    <w:p w:rsidR="00F44303" w:rsidRPr="00B1740C" w:rsidRDefault="00F44303" w:rsidP="00F44303">
      <w:pPr>
        <w:tabs>
          <w:tab w:val="left" w:pos="708"/>
        </w:tabs>
        <w:rPr>
          <w:rFonts w:ascii="Times New Roman" w:hAnsi="Times New Roman"/>
          <w:szCs w:val="22"/>
        </w:rPr>
      </w:pPr>
    </w:p>
    <w:p w:rsidR="00F44303" w:rsidRPr="00B1740C" w:rsidRDefault="00F44303" w:rsidP="00F44303">
      <w:pPr>
        <w:tabs>
          <w:tab w:val="left" w:pos="708"/>
        </w:tabs>
        <w:rPr>
          <w:rFonts w:ascii="Times New Roman" w:hAnsi="Times New Roman"/>
          <w:szCs w:val="22"/>
        </w:rPr>
      </w:pPr>
      <w:r w:rsidRPr="00B1740C">
        <w:rPr>
          <w:rFonts w:ascii="Times New Roman" w:hAnsi="Times New Roman"/>
          <w:szCs w:val="22"/>
        </w:rPr>
        <w:t>Odpadový materiál zlikvidovať v súlade s</w:t>
      </w:r>
      <w:r>
        <w:rPr>
          <w:rFonts w:ascii="Times New Roman" w:hAnsi="Times New Roman"/>
          <w:szCs w:val="22"/>
        </w:rPr>
        <w:t> miestnymi požiadavkami.</w:t>
      </w:r>
    </w:p>
    <w:p w:rsidR="00F44303" w:rsidRPr="00B1740C" w:rsidRDefault="00F44303" w:rsidP="00F44303">
      <w:pPr>
        <w:tabs>
          <w:tab w:val="left" w:pos="708"/>
        </w:tabs>
        <w:rPr>
          <w:rFonts w:ascii="Times New Roman" w:hAnsi="Times New Roman"/>
          <w:szCs w:val="22"/>
        </w:rPr>
      </w:pPr>
    </w:p>
    <w:p w:rsidR="00F44303" w:rsidRPr="00B1740C" w:rsidRDefault="00F44303" w:rsidP="00F443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hAnsi="Times New Roman"/>
          <w:b/>
          <w:szCs w:val="22"/>
        </w:rPr>
      </w:pPr>
      <w:r w:rsidRPr="00B1740C">
        <w:rPr>
          <w:rFonts w:ascii="Times New Roman" w:hAnsi="Times New Roman"/>
          <w:b/>
          <w:szCs w:val="22"/>
        </w:rPr>
        <w:t>13.</w:t>
      </w:r>
      <w:r w:rsidRPr="00B1740C">
        <w:rPr>
          <w:rFonts w:ascii="Times New Roman" w:hAnsi="Times New Roman"/>
          <w:szCs w:val="22"/>
        </w:rPr>
        <w:tab/>
      </w:r>
      <w:r w:rsidRPr="00B1740C">
        <w:rPr>
          <w:rFonts w:ascii="Times New Roman" w:hAnsi="Times New Roman"/>
          <w:b/>
          <w:szCs w:val="22"/>
        </w:rPr>
        <w:t>OZNAČENIE „LEN PRE ZVIERATÁ“ A PODMIENKY ALEBO OBMEDZENIA TÝKAJÚCE SA DODÁVKY A POUŽITIA, AK SA UPLATŇUJÚ</w:t>
      </w:r>
    </w:p>
    <w:p w:rsidR="00F44303" w:rsidRPr="00B1740C" w:rsidRDefault="00F44303" w:rsidP="00F44303">
      <w:pPr>
        <w:tabs>
          <w:tab w:val="left" w:pos="708"/>
        </w:tabs>
        <w:rPr>
          <w:rFonts w:ascii="Times New Roman" w:hAnsi="Times New Roman"/>
          <w:szCs w:val="22"/>
        </w:rPr>
      </w:pPr>
    </w:p>
    <w:p w:rsidR="00F44303" w:rsidRPr="00B1740C" w:rsidRDefault="00F44303" w:rsidP="00F44303">
      <w:pPr>
        <w:tabs>
          <w:tab w:val="left" w:pos="708"/>
        </w:tabs>
        <w:rPr>
          <w:rFonts w:ascii="Times New Roman" w:hAnsi="Times New Roman"/>
          <w:szCs w:val="22"/>
        </w:rPr>
      </w:pPr>
      <w:r w:rsidRPr="00B1740C">
        <w:rPr>
          <w:rFonts w:ascii="Times New Roman" w:hAnsi="Times New Roman"/>
          <w:szCs w:val="22"/>
        </w:rPr>
        <w:t>Len pre zvieratá.</w:t>
      </w:r>
    </w:p>
    <w:p w:rsidR="00F44303" w:rsidRPr="00B1740C" w:rsidRDefault="00F44303" w:rsidP="00F44303">
      <w:pPr>
        <w:tabs>
          <w:tab w:val="left" w:pos="708"/>
        </w:tabs>
        <w:rPr>
          <w:rFonts w:ascii="Times New Roman" w:hAnsi="Times New Roman"/>
          <w:szCs w:val="22"/>
        </w:rPr>
      </w:pPr>
      <w:r w:rsidRPr="00B1740C">
        <w:rPr>
          <w:rFonts w:ascii="Times New Roman" w:hAnsi="Times New Roman"/>
          <w:szCs w:val="22"/>
        </w:rPr>
        <w:t>Výdaj lieku je viazaný  na veterinárny predpis</w:t>
      </w:r>
      <w:r>
        <w:rPr>
          <w:rFonts w:ascii="Times New Roman" w:hAnsi="Times New Roman"/>
          <w:szCs w:val="22"/>
        </w:rPr>
        <w:t>.</w:t>
      </w:r>
    </w:p>
    <w:p w:rsidR="00F44303" w:rsidRPr="00B1740C" w:rsidRDefault="00F44303" w:rsidP="00F44303">
      <w:pPr>
        <w:tabs>
          <w:tab w:val="left" w:pos="708"/>
        </w:tabs>
        <w:rPr>
          <w:rFonts w:ascii="Times New Roman" w:hAnsi="Times New Roman"/>
          <w:szCs w:val="22"/>
        </w:rPr>
      </w:pPr>
    </w:p>
    <w:p w:rsidR="00F44303" w:rsidRPr="00B1740C" w:rsidRDefault="00F44303" w:rsidP="00F44303">
      <w:pPr>
        <w:tabs>
          <w:tab w:val="left" w:pos="708"/>
        </w:tabs>
        <w:rPr>
          <w:rFonts w:ascii="Times New Roman" w:hAnsi="Times New Roman"/>
          <w:szCs w:val="22"/>
        </w:rPr>
      </w:pPr>
    </w:p>
    <w:p w:rsidR="00F44303" w:rsidRPr="00B1740C" w:rsidRDefault="00F44303" w:rsidP="00F443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hAnsi="Times New Roman"/>
          <w:szCs w:val="22"/>
        </w:rPr>
      </w:pPr>
      <w:r w:rsidRPr="00B1740C">
        <w:rPr>
          <w:rFonts w:ascii="Times New Roman" w:hAnsi="Times New Roman"/>
          <w:b/>
          <w:szCs w:val="22"/>
        </w:rPr>
        <w:t>14.</w:t>
      </w:r>
      <w:r w:rsidRPr="00B1740C">
        <w:rPr>
          <w:rFonts w:ascii="Times New Roman" w:hAnsi="Times New Roman"/>
          <w:szCs w:val="22"/>
        </w:rPr>
        <w:tab/>
      </w:r>
      <w:r w:rsidRPr="00B1740C">
        <w:rPr>
          <w:rFonts w:ascii="Times New Roman" w:hAnsi="Times New Roman"/>
          <w:b/>
          <w:szCs w:val="22"/>
        </w:rPr>
        <w:t>OZNAČENIE „UCHOVÁVAŤ MIMO DOHĽADU A DOSAHU DETÍ“</w:t>
      </w:r>
    </w:p>
    <w:p w:rsidR="00F44303" w:rsidRPr="00B1740C" w:rsidRDefault="00F44303" w:rsidP="00F44303">
      <w:pPr>
        <w:tabs>
          <w:tab w:val="left" w:pos="708"/>
        </w:tabs>
        <w:rPr>
          <w:rFonts w:ascii="Times New Roman" w:hAnsi="Times New Roman"/>
          <w:szCs w:val="22"/>
        </w:rPr>
      </w:pPr>
    </w:p>
    <w:p w:rsidR="00F44303" w:rsidRPr="00B1740C" w:rsidRDefault="00F44303" w:rsidP="00F44303">
      <w:pPr>
        <w:tabs>
          <w:tab w:val="left" w:pos="708"/>
        </w:tabs>
        <w:rPr>
          <w:rFonts w:ascii="Times New Roman" w:hAnsi="Times New Roman"/>
          <w:szCs w:val="22"/>
        </w:rPr>
      </w:pPr>
      <w:r w:rsidRPr="00B1740C">
        <w:rPr>
          <w:rFonts w:ascii="Times New Roman" w:hAnsi="Times New Roman"/>
          <w:szCs w:val="22"/>
        </w:rPr>
        <w:t>Uchovávať mimo dohľadu a dosahu detí.</w:t>
      </w:r>
    </w:p>
    <w:p w:rsidR="00F44303" w:rsidRPr="00B1740C" w:rsidRDefault="00F44303" w:rsidP="00F44303">
      <w:pPr>
        <w:pStyle w:val="Textvysvetlivky"/>
        <w:tabs>
          <w:tab w:val="clear" w:pos="567"/>
          <w:tab w:val="left" w:pos="708"/>
        </w:tabs>
        <w:rPr>
          <w:szCs w:val="22"/>
          <w:lang w:val="es-ES_tradnl"/>
        </w:rPr>
      </w:pPr>
    </w:p>
    <w:p w:rsidR="00F44303" w:rsidRPr="00B1740C" w:rsidRDefault="00F44303" w:rsidP="00F443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hAnsi="Times New Roman"/>
          <w:b/>
          <w:szCs w:val="22"/>
        </w:rPr>
      </w:pPr>
      <w:r w:rsidRPr="00B1740C">
        <w:rPr>
          <w:rFonts w:ascii="Times New Roman" w:hAnsi="Times New Roman"/>
          <w:b/>
          <w:szCs w:val="22"/>
        </w:rPr>
        <w:t>15.</w:t>
      </w:r>
      <w:r w:rsidRPr="00B1740C">
        <w:rPr>
          <w:rFonts w:ascii="Times New Roman" w:hAnsi="Times New Roman"/>
          <w:szCs w:val="22"/>
        </w:rPr>
        <w:tab/>
      </w:r>
      <w:r w:rsidRPr="00B1740C">
        <w:rPr>
          <w:rFonts w:ascii="Times New Roman" w:hAnsi="Times New Roman"/>
          <w:b/>
          <w:szCs w:val="22"/>
        </w:rPr>
        <w:t>NÁZOV A ADRESA DRŽITEĽA ROZHODNUTIA O REGISTRÁCII</w:t>
      </w:r>
    </w:p>
    <w:p w:rsidR="00F44303" w:rsidRPr="00B1740C" w:rsidRDefault="00F44303" w:rsidP="00F44303">
      <w:pPr>
        <w:tabs>
          <w:tab w:val="left" w:pos="708"/>
        </w:tabs>
        <w:rPr>
          <w:rFonts w:ascii="Times New Roman" w:hAnsi="Times New Roman"/>
          <w:szCs w:val="22"/>
        </w:rPr>
      </w:pPr>
    </w:p>
    <w:p w:rsidR="00F44303" w:rsidRPr="00B1740C" w:rsidRDefault="00F44303" w:rsidP="00F44303">
      <w:pPr>
        <w:rPr>
          <w:rFonts w:ascii="Times New Roman" w:hAnsi="Times New Roman"/>
          <w:szCs w:val="22"/>
        </w:rPr>
      </w:pPr>
      <w:r w:rsidRPr="00B1740C">
        <w:rPr>
          <w:rFonts w:ascii="Times New Roman" w:hAnsi="Times New Roman"/>
          <w:szCs w:val="22"/>
        </w:rPr>
        <w:t xml:space="preserve">Industrial </w:t>
      </w:r>
      <w:proofErr w:type="spellStart"/>
      <w:r w:rsidRPr="00B1740C">
        <w:rPr>
          <w:rFonts w:ascii="Times New Roman" w:hAnsi="Times New Roman"/>
          <w:szCs w:val="22"/>
        </w:rPr>
        <w:t>Veterinaria</w:t>
      </w:r>
      <w:proofErr w:type="spellEnd"/>
      <w:r w:rsidRPr="00B1740C">
        <w:rPr>
          <w:rFonts w:ascii="Times New Roman" w:hAnsi="Times New Roman"/>
          <w:szCs w:val="22"/>
        </w:rPr>
        <w:t>, S.A.</w:t>
      </w:r>
    </w:p>
    <w:p w:rsidR="00F44303" w:rsidRPr="00B1740C" w:rsidRDefault="00F44303" w:rsidP="00F44303">
      <w:pPr>
        <w:rPr>
          <w:rFonts w:ascii="Times New Roman" w:hAnsi="Times New Roman"/>
          <w:szCs w:val="22"/>
        </w:rPr>
      </w:pPr>
      <w:proofErr w:type="spellStart"/>
      <w:r w:rsidRPr="00B1740C">
        <w:rPr>
          <w:rFonts w:ascii="Times New Roman" w:hAnsi="Times New Roman"/>
          <w:szCs w:val="22"/>
        </w:rPr>
        <w:t>Esmeralda</w:t>
      </w:r>
      <w:proofErr w:type="spellEnd"/>
      <w:r w:rsidRPr="00B1740C">
        <w:rPr>
          <w:rFonts w:ascii="Times New Roman" w:hAnsi="Times New Roman"/>
          <w:szCs w:val="22"/>
        </w:rPr>
        <w:t>, 19</w:t>
      </w:r>
    </w:p>
    <w:p w:rsidR="00F44303" w:rsidRPr="00B1740C" w:rsidRDefault="00F44303" w:rsidP="00F44303">
      <w:pPr>
        <w:rPr>
          <w:rFonts w:ascii="Times New Roman" w:hAnsi="Times New Roman"/>
          <w:szCs w:val="22"/>
        </w:rPr>
      </w:pPr>
      <w:r w:rsidRPr="00B1740C">
        <w:rPr>
          <w:rFonts w:ascii="Times New Roman" w:hAnsi="Times New Roman"/>
          <w:szCs w:val="22"/>
        </w:rPr>
        <w:t xml:space="preserve">E-08950 </w:t>
      </w:r>
      <w:proofErr w:type="spellStart"/>
      <w:r w:rsidRPr="00B1740C">
        <w:rPr>
          <w:rFonts w:ascii="Times New Roman" w:hAnsi="Times New Roman"/>
          <w:szCs w:val="22"/>
        </w:rPr>
        <w:t>Esplugues</w:t>
      </w:r>
      <w:proofErr w:type="spellEnd"/>
      <w:r w:rsidRPr="00B1740C">
        <w:rPr>
          <w:rFonts w:ascii="Times New Roman" w:hAnsi="Times New Roman"/>
          <w:szCs w:val="22"/>
        </w:rPr>
        <w:t xml:space="preserve"> de </w:t>
      </w:r>
      <w:proofErr w:type="spellStart"/>
      <w:r w:rsidRPr="00B1740C">
        <w:rPr>
          <w:rFonts w:ascii="Times New Roman" w:hAnsi="Times New Roman"/>
          <w:szCs w:val="22"/>
        </w:rPr>
        <w:t>Llobregat</w:t>
      </w:r>
      <w:proofErr w:type="spellEnd"/>
      <w:r w:rsidRPr="00B1740C">
        <w:rPr>
          <w:rFonts w:ascii="Times New Roman" w:hAnsi="Times New Roman"/>
          <w:szCs w:val="22"/>
        </w:rPr>
        <w:t xml:space="preserve"> (Barcelona), Španielsko</w:t>
      </w:r>
    </w:p>
    <w:p w:rsidR="00F44303" w:rsidRPr="00B1740C" w:rsidRDefault="00F44303" w:rsidP="00F44303">
      <w:pPr>
        <w:tabs>
          <w:tab w:val="left" w:pos="708"/>
        </w:tabs>
        <w:rPr>
          <w:rFonts w:ascii="Times New Roman" w:hAnsi="Times New Roman"/>
          <w:szCs w:val="22"/>
        </w:rPr>
      </w:pPr>
    </w:p>
    <w:p w:rsidR="00F44303" w:rsidRPr="00B1740C" w:rsidRDefault="00F44303" w:rsidP="00F443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hAnsi="Times New Roman"/>
          <w:szCs w:val="22"/>
        </w:rPr>
      </w:pPr>
      <w:r w:rsidRPr="00B1740C">
        <w:rPr>
          <w:rFonts w:ascii="Times New Roman" w:hAnsi="Times New Roman"/>
          <w:b/>
          <w:szCs w:val="22"/>
        </w:rPr>
        <w:t>16.</w:t>
      </w:r>
      <w:r w:rsidRPr="00B1740C">
        <w:rPr>
          <w:rFonts w:ascii="Times New Roman" w:hAnsi="Times New Roman"/>
          <w:szCs w:val="22"/>
        </w:rPr>
        <w:tab/>
      </w:r>
      <w:r w:rsidRPr="00B1740C">
        <w:rPr>
          <w:rFonts w:ascii="Times New Roman" w:hAnsi="Times New Roman"/>
          <w:b/>
          <w:szCs w:val="22"/>
        </w:rPr>
        <w:t>REGISTRAČNÉ ČÍSLO</w:t>
      </w:r>
    </w:p>
    <w:p w:rsidR="00F44303" w:rsidRPr="00B1740C" w:rsidRDefault="00F44303" w:rsidP="00F44303">
      <w:pPr>
        <w:tabs>
          <w:tab w:val="left" w:pos="708"/>
        </w:tabs>
        <w:rPr>
          <w:rFonts w:ascii="Times New Roman" w:hAnsi="Times New Roman"/>
          <w:szCs w:val="22"/>
        </w:rPr>
      </w:pPr>
    </w:p>
    <w:p w:rsidR="00F44303" w:rsidRPr="00B1740C" w:rsidRDefault="00F44303" w:rsidP="00F44303">
      <w:pPr>
        <w:tabs>
          <w:tab w:val="left" w:pos="708"/>
        </w:tabs>
        <w:rPr>
          <w:rFonts w:ascii="Times New Roman" w:hAnsi="Times New Roman"/>
          <w:szCs w:val="22"/>
        </w:rPr>
      </w:pPr>
      <w:r w:rsidRPr="00B1740C">
        <w:rPr>
          <w:rFonts w:ascii="Times New Roman" w:hAnsi="Times New Roman"/>
          <w:szCs w:val="22"/>
        </w:rPr>
        <w:t>96/040/DC/15-S</w:t>
      </w:r>
    </w:p>
    <w:p w:rsidR="00F44303" w:rsidRPr="00B1740C" w:rsidRDefault="00F44303" w:rsidP="00F44303">
      <w:pPr>
        <w:tabs>
          <w:tab w:val="left" w:pos="708"/>
        </w:tabs>
        <w:rPr>
          <w:rFonts w:ascii="Times New Roman" w:hAnsi="Times New Roman"/>
          <w:szCs w:val="22"/>
        </w:rPr>
      </w:pPr>
    </w:p>
    <w:p w:rsidR="00F44303" w:rsidRPr="00B1740C" w:rsidRDefault="00F44303" w:rsidP="00F443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hAnsi="Times New Roman"/>
          <w:szCs w:val="22"/>
        </w:rPr>
      </w:pPr>
      <w:r w:rsidRPr="00B1740C">
        <w:rPr>
          <w:rFonts w:ascii="Times New Roman" w:hAnsi="Times New Roman"/>
          <w:b/>
          <w:szCs w:val="22"/>
        </w:rPr>
        <w:t>17.</w:t>
      </w:r>
      <w:r w:rsidRPr="00B1740C">
        <w:rPr>
          <w:rFonts w:ascii="Times New Roman" w:hAnsi="Times New Roman"/>
          <w:szCs w:val="22"/>
        </w:rPr>
        <w:tab/>
      </w:r>
      <w:r w:rsidRPr="00B1740C">
        <w:rPr>
          <w:rFonts w:ascii="Times New Roman" w:hAnsi="Times New Roman"/>
          <w:b/>
          <w:szCs w:val="22"/>
        </w:rPr>
        <w:t>ČÍSLO VÝROBNEJ ŠARŽE</w:t>
      </w:r>
    </w:p>
    <w:p w:rsidR="00F44303" w:rsidRPr="00B1740C" w:rsidRDefault="00F44303" w:rsidP="00F44303">
      <w:pPr>
        <w:tabs>
          <w:tab w:val="left" w:pos="708"/>
        </w:tabs>
        <w:rPr>
          <w:rFonts w:ascii="Times New Roman" w:hAnsi="Times New Roman"/>
          <w:szCs w:val="22"/>
        </w:rPr>
      </w:pPr>
    </w:p>
    <w:p w:rsidR="00F44303" w:rsidRPr="00B1740C" w:rsidRDefault="00F44303" w:rsidP="00F44303">
      <w:pPr>
        <w:tabs>
          <w:tab w:val="left" w:pos="708"/>
        </w:tabs>
        <w:rPr>
          <w:rFonts w:ascii="Times New Roman" w:hAnsi="Times New Roman"/>
          <w:szCs w:val="22"/>
        </w:rPr>
      </w:pPr>
      <w:r w:rsidRPr="00B1740C">
        <w:rPr>
          <w:rFonts w:ascii="Times New Roman" w:hAnsi="Times New Roman"/>
          <w:szCs w:val="22"/>
        </w:rPr>
        <w:t xml:space="preserve">č. šarže: </w:t>
      </w:r>
    </w:p>
    <w:p w:rsidR="00F44303" w:rsidRPr="00B1740C" w:rsidRDefault="00F44303" w:rsidP="00F44303">
      <w:pPr>
        <w:rPr>
          <w:rFonts w:ascii="Times New Roman" w:hAnsi="Times New Roman"/>
          <w:szCs w:val="22"/>
        </w:rPr>
      </w:pPr>
      <w:r w:rsidRPr="00B1740C">
        <w:rPr>
          <w:rFonts w:ascii="Times New Roman" w:hAnsi="Times New Roman"/>
          <w:szCs w:val="22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062"/>
      </w:tblGrid>
      <w:tr w:rsidR="00F44303" w:rsidRPr="00B1740C" w:rsidTr="00A75EA8">
        <w:trPr>
          <w:trHeight w:val="977"/>
        </w:trPr>
        <w:tc>
          <w:tcPr>
            <w:tcW w:w="9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303" w:rsidRPr="00B1740C" w:rsidRDefault="00F44303" w:rsidP="00A75EA8">
            <w:pPr>
              <w:tabs>
                <w:tab w:val="left" w:pos="708"/>
              </w:tabs>
              <w:rPr>
                <w:rFonts w:ascii="Times New Roman" w:hAnsi="Times New Roman"/>
                <w:b/>
                <w:szCs w:val="22"/>
              </w:rPr>
            </w:pPr>
            <w:r w:rsidRPr="00B1740C">
              <w:rPr>
                <w:rFonts w:ascii="Times New Roman" w:hAnsi="Times New Roman"/>
                <w:b/>
                <w:szCs w:val="22"/>
              </w:rPr>
              <w:lastRenderedPageBreak/>
              <w:t>ÚDAJE, KTORÉ MAJÚ BYŤ UVEDENÉ NA VNÚTORNOM OBALE</w:t>
            </w:r>
          </w:p>
          <w:p w:rsidR="00F44303" w:rsidRPr="00B1740C" w:rsidRDefault="00F44303" w:rsidP="00A75EA8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/>
                <w:szCs w:val="22"/>
              </w:rPr>
            </w:pPr>
          </w:p>
          <w:p w:rsidR="00F44303" w:rsidRPr="00B1740C" w:rsidRDefault="00F44303" w:rsidP="00A75EA8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szCs w:val="22"/>
              </w:rPr>
            </w:pPr>
            <w:r w:rsidRPr="00B1740C">
              <w:rPr>
                <w:rFonts w:ascii="Times New Roman" w:hAnsi="Times New Roman"/>
                <w:b/>
                <w:szCs w:val="22"/>
              </w:rPr>
              <w:t xml:space="preserve">ETIKETA  BALENIA 250 ml </w:t>
            </w:r>
          </w:p>
        </w:tc>
      </w:tr>
    </w:tbl>
    <w:p w:rsidR="00F44303" w:rsidRPr="00B1740C" w:rsidRDefault="00F44303" w:rsidP="00F44303">
      <w:pPr>
        <w:tabs>
          <w:tab w:val="left" w:pos="708"/>
        </w:tabs>
        <w:rPr>
          <w:rFonts w:ascii="Times New Roman" w:hAnsi="Times New Roman"/>
          <w:szCs w:val="22"/>
          <w:u w:val="single"/>
        </w:rPr>
      </w:pPr>
    </w:p>
    <w:p w:rsidR="00F44303" w:rsidRPr="00B1740C" w:rsidRDefault="00F44303" w:rsidP="00F443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hAnsi="Times New Roman"/>
          <w:szCs w:val="22"/>
        </w:rPr>
      </w:pPr>
      <w:r w:rsidRPr="00B1740C">
        <w:rPr>
          <w:rFonts w:ascii="Times New Roman" w:hAnsi="Times New Roman"/>
          <w:b/>
          <w:szCs w:val="22"/>
        </w:rPr>
        <w:t>1.</w:t>
      </w:r>
      <w:r w:rsidRPr="00B1740C">
        <w:rPr>
          <w:rFonts w:ascii="Times New Roman" w:hAnsi="Times New Roman"/>
          <w:szCs w:val="22"/>
        </w:rPr>
        <w:tab/>
      </w:r>
      <w:r w:rsidRPr="00B1740C">
        <w:rPr>
          <w:rFonts w:ascii="Times New Roman" w:hAnsi="Times New Roman"/>
          <w:b/>
          <w:szCs w:val="22"/>
        </w:rPr>
        <w:t>NÁZOV VETERINÁRNEHO LIEKU</w:t>
      </w:r>
    </w:p>
    <w:p w:rsidR="00F44303" w:rsidRPr="00B1740C" w:rsidRDefault="00F44303" w:rsidP="00F44303">
      <w:pPr>
        <w:pStyle w:val="Textvysvetlivky"/>
        <w:tabs>
          <w:tab w:val="clear" w:pos="567"/>
          <w:tab w:val="left" w:pos="708"/>
        </w:tabs>
        <w:rPr>
          <w:szCs w:val="22"/>
        </w:rPr>
      </w:pPr>
    </w:p>
    <w:p w:rsidR="00F44303" w:rsidRPr="00B1740C" w:rsidRDefault="00F44303" w:rsidP="00F44303">
      <w:pPr>
        <w:pStyle w:val="Oznaitext"/>
        <w:ind w:left="0" w:right="0" w:firstLine="0"/>
        <w:rPr>
          <w:bCs/>
          <w:sz w:val="22"/>
          <w:szCs w:val="22"/>
          <w:lang w:val="it-IT"/>
        </w:rPr>
      </w:pPr>
      <w:r w:rsidRPr="00B1740C">
        <w:rPr>
          <w:sz w:val="22"/>
          <w:szCs w:val="22"/>
          <w:lang w:val="it-IT"/>
        </w:rPr>
        <w:t>Espacox, 50 mg/ml perorálna suspenzia pre ošípané</w:t>
      </w:r>
    </w:p>
    <w:p w:rsidR="00F44303" w:rsidRPr="00B1740C" w:rsidRDefault="00F44303" w:rsidP="00F44303">
      <w:pPr>
        <w:tabs>
          <w:tab w:val="left" w:pos="708"/>
        </w:tabs>
        <w:rPr>
          <w:rFonts w:ascii="Times New Roman" w:hAnsi="Times New Roman"/>
          <w:szCs w:val="22"/>
        </w:rPr>
      </w:pPr>
      <w:proofErr w:type="spellStart"/>
      <w:r w:rsidRPr="00B1740C">
        <w:rPr>
          <w:rFonts w:ascii="Times New Roman" w:hAnsi="Times New Roman"/>
          <w:szCs w:val="22"/>
        </w:rPr>
        <w:t>Toltrazuril</w:t>
      </w:r>
      <w:proofErr w:type="spellEnd"/>
    </w:p>
    <w:p w:rsidR="00F44303" w:rsidRPr="00B1740C" w:rsidRDefault="00F44303" w:rsidP="00F44303">
      <w:pPr>
        <w:pStyle w:val="Textvysvetlivky"/>
        <w:tabs>
          <w:tab w:val="clear" w:pos="567"/>
          <w:tab w:val="left" w:pos="708"/>
        </w:tabs>
        <w:rPr>
          <w:szCs w:val="22"/>
          <w:lang w:val="it-IT"/>
        </w:rPr>
      </w:pPr>
    </w:p>
    <w:p w:rsidR="00F44303" w:rsidRPr="00B1740C" w:rsidRDefault="00F44303" w:rsidP="00F443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hAnsi="Times New Roman"/>
          <w:szCs w:val="22"/>
        </w:rPr>
      </w:pPr>
      <w:r w:rsidRPr="00B1740C">
        <w:rPr>
          <w:rFonts w:ascii="Times New Roman" w:hAnsi="Times New Roman"/>
          <w:b/>
          <w:szCs w:val="22"/>
        </w:rPr>
        <w:t>2.</w:t>
      </w:r>
      <w:r w:rsidRPr="00B1740C">
        <w:rPr>
          <w:rFonts w:ascii="Times New Roman" w:hAnsi="Times New Roman"/>
          <w:szCs w:val="22"/>
        </w:rPr>
        <w:tab/>
      </w:r>
      <w:r w:rsidRPr="00120080">
        <w:rPr>
          <w:rFonts w:ascii="Times New Roman" w:hAnsi="Times New Roman"/>
          <w:b/>
          <w:szCs w:val="22"/>
          <w:lang w:val="it-IT"/>
        </w:rPr>
        <w:t>ÚČINNÉ LÁTKY</w:t>
      </w:r>
    </w:p>
    <w:p w:rsidR="00F44303" w:rsidRPr="00B1740C" w:rsidRDefault="00F44303" w:rsidP="00F44303">
      <w:pPr>
        <w:pStyle w:val="Textvysvetlivky"/>
        <w:tabs>
          <w:tab w:val="clear" w:pos="567"/>
          <w:tab w:val="left" w:pos="708"/>
        </w:tabs>
        <w:rPr>
          <w:szCs w:val="22"/>
          <w:lang w:val="it-IT"/>
        </w:rPr>
      </w:pPr>
    </w:p>
    <w:p w:rsidR="00F44303" w:rsidRPr="00B1740C" w:rsidRDefault="00F44303" w:rsidP="00F44303">
      <w:pPr>
        <w:tabs>
          <w:tab w:val="left" w:pos="708"/>
        </w:tabs>
        <w:rPr>
          <w:rFonts w:ascii="Times New Roman" w:hAnsi="Times New Roman"/>
          <w:szCs w:val="22"/>
        </w:rPr>
      </w:pPr>
      <w:proofErr w:type="spellStart"/>
      <w:r w:rsidRPr="00B1740C">
        <w:rPr>
          <w:rFonts w:ascii="Times New Roman" w:hAnsi="Times New Roman"/>
          <w:szCs w:val="22"/>
        </w:rPr>
        <w:t>Toltrazuril</w:t>
      </w:r>
      <w:proofErr w:type="spellEnd"/>
      <w:r w:rsidRPr="00B1740C">
        <w:rPr>
          <w:rFonts w:ascii="Times New Roman" w:hAnsi="Times New Roman"/>
          <w:szCs w:val="22"/>
        </w:rPr>
        <w:t xml:space="preserve"> 50 mg/ml</w:t>
      </w:r>
    </w:p>
    <w:p w:rsidR="00F44303" w:rsidRPr="00B1740C" w:rsidRDefault="00F44303" w:rsidP="00F44303">
      <w:pPr>
        <w:tabs>
          <w:tab w:val="left" w:pos="708"/>
        </w:tabs>
        <w:rPr>
          <w:rFonts w:ascii="Times New Roman" w:hAnsi="Times New Roman"/>
          <w:szCs w:val="22"/>
        </w:rPr>
      </w:pPr>
    </w:p>
    <w:p w:rsidR="00F44303" w:rsidRPr="00B1740C" w:rsidRDefault="00F44303" w:rsidP="00F443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hAnsi="Times New Roman"/>
          <w:b/>
          <w:szCs w:val="22"/>
        </w:rPr>
      </w:pPr>
      <w:r w:rsidRPr="00B1740C">
        <w:rPr>
          <w:rFonts w:ascii="Times New Roman" w:hAnsi="Times New Roman"/>
          <w:b/>
          <w:szCs w:val="22"/>
        </w:rPr>
        <w:t>3.</w:t>
      </w:r>
      <w:r w:rsidRPr="00B1740C">
        <w:rPr>
          <w:rFonts w:ascii="Times New Roman" w:hAnsi="Times New Roman"/>
          <w:szCs w:val="22"/>
        </w:rPr>
        <w:tab/>
      </w:r>
      <w:r w:rsidRPr="00B1740C">
        <w:rPr>
          <w:rFonts w:ascii="Times New Roman" w:hAnsi="Times New Roman"/>
          <w:b/>
          <w:szCs w:val="22"/>
        </w:rPr>
        <w:t>LIEKOVÁ FORMA</w:t>
      </w:r>
    </w:p>
    <w:p w:rsidR="00F44303" w:rsidRPr="00B1740C" w:rsidRDefault="00F44303" w:rsidP="00F44303">
      <w:pPr>
        <w:tabs>
          <w:tab w:val="left" w:pos="708"/>
        </w:tabs>
        <w:rPr>
          <w:rFonts w:ascii="Times New Roman" w:hAnsi="Times New Roman"/>
          <w:szCs w:val="22"/>
        </w:rPr>
      </w:pPr>
    </w:p>
    <w:p w:rsidR="00F44303" w:rsidRPr="00B1740C" w:rsidRDefault="00F44303" w:rsidP="00F44303">
      <w:pPr>
        <w:tabs>
          <w:tab w:val="left" w:pos="708"/>
        </w:tabs>
        <w:rPr>
          <w:rFonts w:ascii="Times New Roman" w:hAnsi="Times New Roman"/>
          <w:szCs w:val="22"/>
        </w:rPr>
      </w:pPr>
    </w:p>
    <w:p w:rsidR="00F44303" w:rsidRPr="00B1740C" w:rsidRDefault="00F44303" w:rsidP="00F443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hAnsi="Times New Roman"/>
          <w:szCs w:val="22"/>
        </w:rPr>
      </w:pPr>
      <w:r w:rsidRPr="00B1740C">
        <w:rPr>
          <w:rFonts w:ascii="Times New Roman" w:hAnsi="Times New Roman"/>
          <w:b/>
          <w:szCs w:val="22"/>
        </w:rPr>
        <w:t>4.</w:t>
      </w:r>
      <w:r w:rsidRPr="00B1740C">
        <w:rPr>
          <w:rFonts w:ascii="Times New Roman" w:hAnsi="Times New Roman"/>
          <w:szCs w:val="22"/>
        </w:rPr>
        <w:tab/>
      </w:r>
      <w:r w:rsidRPr="00B1740C">
        <w:rPr>
          <w:rFonts w:ascii="Times New Roman" w:hAnsi="Times New Roman"/>
          <w:b/>
          <w:szCs w:val="22"/>
        </w:rPr>
        <w:t>VEĽKOSŤ BALENIA</w:t>
      </w:r>
    </w:p>
    <w:p w:rsidR="00F44303" w:rsidRPr="00B1740C" w:rsidRDefault="00F44303" w:rsidP="00F44303">
      <w:pPr>
        <w:tabs>
          <w:tab w:val="left" w:pos="708"/>
        </w:tabs>
        <w:rPr>
          <w:rFonts w:ascii="Times New Roman" w:hAnsi="Times New Roman"/>
          <w:szCs w:val="22"/>
        </w:rPr>
      </w:pPr>
    </w:p>
    <w:p w:rsidR="00F44303" w:rsidRPr="00B1740C" w:rsidRDefault="00F44303" w:rsidP="00F44303">
      <w:pPr>
        <w:rPr>
          <w:rFonts w:ascii="Times New Roman" w:hAnsi="Times New Roman"/>
          <w:szCs w:val="22"/>
        </w:rPr>
      </w:pPr>
      <w:r w:rsidRPr="00B1740C">
        <w:rPr>
          <w:rFonts w:ascii="Times New Roman" w:hAnsi="Times New Roman"/>
          <w:szCs w:val="22"/>
        </w:rPr>
        <w:t>250 ml</w:t>
      </w:r>
    </w:p>
    <w:p w:rsidR="00F44303" w:rsidRPr="00B1740C" w:rsidRDefault="00F44303" w:rsidP="00F44303">
      <w:pPr>
        <w:tabs>
          <w:tab w:val="left" w:pos="708"/>
        </w:tabs>
        <w:rPr>
          <w:rFonts w:ascii="Times New Roman" w:hAnsi="Times New Roman"/>
          <w:szCs w:val="22"/>
        </w:rPr>
      </w:pPr>
      <w:r w:rsidRPr="00B1740C">
        <w:rPr>
          <w:rFonts w:ascii="Times New Roman" w:hAnsi="Times New Roman"/>
          <w:szCs w:val="22"/>
        </w:rPr>
        <w:tab/>
      </w:r>
      <w:r w:rsidRPr="00B1740C">
        <w:rPr>
          <w:rFonts w:ascii="Times New Roman" w:hAnsi="Times New Roman"/>
          <w:szCs w:val="22"/>
        </w:rPr>
        <w:tab/>
      </w:r>
      <w:r w:rsidRPr="00B1740C">
        <w:rPr>
          <w:rFonts w:ascii="Times New Roman" w:hAnsi="Times New Roman"/>
          <w:szCs w:val="22"/>
        </w:rPr>
        <w:tab/>
        <w:t xml:space="preserve">      </w:t>
      </w:r>
    </w:p>
    <w:p w:rsidR="00F44303" w:rsidRPr="00B1740C" w:rsidRDefault="00F44303" w:rsidP="00F443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hAnsi="Times New Roman"/>
          <w:szCs w:val="22"/>
        </w:rPr>
      </w:pPr>
      <w:r w:rsidRPr="00B1740C">
        <w:rPr>
          <w:rFonts w:ascii="Times New Roman" w:hAnsi="Times New Roman"/>
          <w:b/>
          <w:szCs w:val="22"/>
        </w:rPr>
        <w:t>5.</w:t>
      </w:r>
      <w:r w:rsidRPr="00B1740C">
        <w:rPr>
          <w:rFonts w:ascii="Times New Roman" w:hAnsi="Times New Roman"/>
          <w:szCs w:val="22"/>
        </w:rPr>
        <w:tab/>
      </w:r>
      <w:r w:rsidRPr="00B1740C">
        <w:rPr>
          <w:rFonts w:ascii="Times New Roman" w:hAnsi="Times New Roman"/>
          <w:b/>
          <w:szCs w:val="22"/>
        </w:rPr>
        <w:t>CIEĽOVÝ DRUH</w:t>
      </w:r>
    </w:p>
    <w:p w:rsidR="00F44303" w:rsidRPr="00B1740C" w:rsidRDefault="00F44303" w:rsidP="00F44303">
      <w:pPr>
        <w:tabs>
          <w:tab w:val="left" w:pos="708"/>
        </w:tabs>
        <w:rPr>
          <w:rFonts w:ascii="Times New Roman" w:hAnsi="Times New Roman"/>
          <w:szCs w:val="22"/>
        </w:rPr>
      </w:pPr>
    </w:p>
    <w:p w:rsidR="00F44303" w:rsidRPr="00B1740C" w:rsidRDefault="00F44303" w:rsidP="00F44303">
      <w:pPr>
        <w:tabs>
          <w:tab w:val="left" w:pos="708"/>
        </w:tabs>
        <w:rPr>
          <w:rFonts w:ascii="Times New Roman" w:hAnsi="Times New Roman"/>
          <w:szCs w:val="22"/>
        </w:rPr>
      </w:pPr>
      <w:r w:rsidRPr="00B1740C">
        <w:rPr>
          <w:rFonts w:ascii="Times New Roman" w:hAnsi="Times New Roman"/>
          <w:color w:val="000000"/>
          <w:szCs w:val="22"/>
        </w:rPr>
        <w:t>Ošípané (prasiatka, 3 - 5 dňové).</w:t>
      </w:r>
    </w:p>
    <w:p w:rsidR="00F44303" w:rsidRPr="00B1740C" w:rsidRDefault="00F44303" w:rsidP="00F44303">
      <w:pPr>
        <w:tabs>
          <w:tab w:val="left" w:pos="708"/>
        </w:tabs>
        <w:rPr>
          <w:rFonts w:ascii="Times New Roman" w:hAnsi="Times New Roman"/>
          <w:szCs w:val="22"/>
        </w:rPr>
      </w:pPr>
    </w:p>
    <w:p w:rsidR="00F44303" w:rsidRPr="00B1740C" w:rsidRDefault="00F44303" w:rsidP="00F443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hAnsi="Times New Roman"/>
          <w:b/>
          <w:szCs w:val="22"/>
        </w:rPr>
      </w:pPr>
      <w:r w:rsidRPr="00B1740C">
        <w:rPr>
          <w:rFonts w:ascii="Times New Roman" w:hAnsi="Times New Roman"/>
          <w:b/>
          <w:szCs w:val="22"/>
        </w:rPr>
        <w:t>6.</w:t>
      </w:r>
      <w:r w:rsidRPr="00B1740C">
        <w:rPr>
          <w:rFonts w:ascii="Times New Roman" w:hAnsi="Times New Roman"/>
          <w:szCs w:val="22"/>
        </w:rPr>
        <w:tab/>
      </w:r>
      <w:r w:rsidRPr="00B1740C">
        <w:rPr>
          <w:rFonts w:ascii="Times New Roman" w:hAnsi="Times New Roman"/>
          <w:b/>
          <w:szCs w:val="22"/>
        </w:rPr>
        <w:t>INDIKÁCIA</w:t>
      </w:r>
    </w:p>
    <w:p w:rsidR="00F44303" w:rsidRPr="00B1740C" w:rsidRDefault="00F44303" w:rsidP="00F44303">
      <w:pPr>
        <w:tabs>
          <w:tab w:val="left" w:pos="708"/>
        </w:tabs>
        <w:rPr>
          <w:rFonts w:ascii="Times New Roman" w:hAnsi="Times New Roman"/>
          <w:szCs w:val="22"/>
        </w:rPr>
      </w:pPr>
    </w:p>
    <w:p w:rsidR="00F44303" w:rsidRPr="00B1740C" w:rsidRDefault="00F44303" w:rsidP="00F44303">
      <w:pPr>
        <w:tabs>
          <w:tab w:val="left" w:pos="708"/>
        </w:tabs>
        <w:rPr>
          <w:rFonts w:ascii="Times New Roman" w:hAnsi="Times New Roman"/>
          <w:szCs w:val="22"/>
        </w:rPr>
      </w:pPr>
    </w:p>
    <w:p w:rsidR="00F44303" w:rsidRPr="00B1740C" w:rsidRDefault="00F44303" w:rsidP="00F443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hAnsi="Times New Roman"/>
          <w:szCs w:val="22"/>
        </w:rPr>
      </w:pPr>
      <w:r w:rsidRPr="00B1740C">
        <w:rPr>
          <w:rFonts w:ascii="Times New Roman" w:hAnsi="Times New Roman"/>
          <w:b/>
          <w:szCs w:val="22"/>
        </w:rPr>
        <w:t>7.</w:t>
      </w:r>
      <w:r w:rsidRPr="00B1740C">
        <w:rPr>
          <w:rFonts w:ascii="Times New Roman" w:hAnsi="Times New Roman"/>
          <w:szCs w:val="22"/>
        </w:rPr>
        <w:tab/>
      </w:r>
      <w:r w:rsidRPr="00B1740C">
        <w:rPr>
          <w:rFonts w:ascii="Times New Roman" w:hAnsi="Times New Roman"/>
          <w:b/>
          <w:szCs w:val="22"/>
        </w:rPr>
        <w:t>SPÔSOB A CESTA PODANIA LIEKU</w:t>
      </w:r>
    </w:p>
    <w:p w:rsidR="00F44303" w:rsidRPr="00B1740C" w:rsidRDefault="00F44303" w:rsidP="00F44303">
      <w:pPr>
        <w:tabs>
          <w:tab w:val="left" w:pos="708"/>
        </w:tabs>
        <w:rPr>
          <w:rFonts w:ascii="Times New Roman" w:hAnsi="Times New Roman"/>
          <w:szCs w:val="22"/>
        </w:rPr>
      </w:pPr>
    </w:p>
    <w:p w:rsidR="00F44303" w:rsidRPr="00B1740C" w:rsidRDefault="00F44303" w:rsidP="00F44303">
      <w:pPr>
        <w:tabs>
          <w:tab w:val="left" w:pos="708"/>
        </w:tabs>
        <w:rPr>
          <w:rFonts w:ascii="Times New Roman" w:hAnsi="Times New Roman"/>
          <w:szCs w:val="22"/>
        </w:rPr>
      </w:pPr>
      <w:r w:rsidRPr="00A75EA8">
        <w:rPr>
          <w:rFonts w:ascii="Times New Roman" w:hAnsi="Times New Roman"/>
          <w:szCs w:val="22"/>
          <w:highlight w:val="lightGray"/>
        </w:rPr>
        <w:t>Perorálne použitie.</w:t>
      </w:r>
    </w:p>
    <w:p w:rsidR="00F44303" w:rsidRPr="00B1740C" w:rsidRDefault="00F44303" w:rsidP="00F44303">
      <w:pPr>
        <w:tabs>
          <w:tab w:val="left" w:pos="708"/>
        </w:tabs>
        <w:rPr>
          <w:rFonts w:ascii="Times New Roman" w:hAnsi="Times New Roman"/>
          <w:szCs w:val="22"/>
        </w:rPr>
      </w:pPr>
      <w:r w:rsidRPr="00B1740C">
        <w:rPr>
          <w:rFonts w:ascii="Times New Roman" w:hAnsi="Times New Roman"/>
          <w:szCs w:val="22"/>
        </w:rPr>
        <w:t>Pred použitím dôkladne pretrepať</w:t>
      </w:r>
      <w:r>
        <w:rPr>
          <w:rFonts w:ascii="Times New Roman" w:hAnsi="Times New Roman"/>
          <w:szCs w:val="22"/>
        </w:rPr>
        <w:t>.</w:t>
      </w:r>
    </w:p>
    <w:p w:rsidR="00F44303" w:rsidRPr="00B1740C" w:rsidRDefault="00F44303" w:rsidP="00F44303">
      <w:pPr>
        <w:tabs>
          <w:tab w:val="left" w:pos="708"/>
        </w:tabs>
        <w:rPr>
          <w:rFonts w:ascii="Times New Roman" w:hAnsi="Times New Roman"/>
          <w:szCs w:val="22"/>
        </w:rPr>
      </w:pPr>
      <w:r w:rsidRPr="00B1740C">
        <w:rPr>
          <w:rFonts w:ascii="Times New Roman" w:hAnsi="Times New Roman"/>
          <w:szCs w:val="22"/>
        </w:rPr>
        <w:t>Pred použitím si prečítajte písomnú informáciu pre používateľov.</w:t>
      </w:r>
    </w:p>
    <w:p w:rsidR="00F44303" w:rsidRPr="00B1740C" w:rsidRDefault="00F44303" w:rsidP="00F44303">
      <w:pPr>
        <w:tabs>
          <w:tab w:val="left" w:pos="708"/>
        </w:tabs>
        <w:rPr>
          <w:rFonts w:ascii="Times New Roman" w:hAnsi="Times New Roman"/>
          <w:szCs w:val="22"/>
        </w:rPr>
      </w:pPr>
    </w:p>
    <w:p w:rsidR="00F44303" w:rsidRPr="00B1740C" w:rsidRDefault="00F44303" w:rsidP="00F443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hAnsi="Times New Roman"/>
          <w:szCs w:val="22"/>
        </w:rPr>
      </w:pPr>
      <w:r w:rsidRPr="00B1740C">
        <w:rPr>
          <w:rFonts w:ascii="Times New Roman" w:hAnsi="Times New Roman"/>
          <w:b/>
          <w:szCs w:val="22"/>
        </w:rPr>
        <w:t>8.</w:t>
      </w:r>
      <w:r w:rsidRPr="00B1740C">
        <w:rPr>
          <w:rFonts w:ascii="Times New Roman" w:hAnsi="Times New Roman"/>
          <w:szCs w:val="22"/>
        </w:rPr>
        <w:tab/>
      </w:r>
      <w:r w:rsidRPr="00B1740C">
        <w:rPr>
          <w:rFonts w:ascii="Times New Roman" w:hAnsi="Times New Roman"/>
          <w:b/>
          <w:szCs w:val="22"/>
        </w:rPr>
        <w:t>OCHRANNÁ LEHOTA</w:t>
      </w:r>
    </w:p>
    <w:p w:rsidR="00F44303" w:rsidRPr="00B1740C" w:rsidRDefault="00F44303" w:rsidP="00F44303">
      <w:pPr>
        <w:tabs>
          <w:tab w:val="left" w:pos="1260"/>
          <w:tab w:val="left" w:pos="6804"/>
        </w:tabs>
        <w:rPr>
          <w:rFonts w:ascii="Times New Roman" w:hAnsi="Times New Roman"/>
          <w:szCs w:val="22"/>
        </w:rPr>
      </w:pPr>
    </w:p>
    <w:p w:rsidR="00F44303" w:rsidRPr="00B1740C" w:rsidRDefault="00F44303" w:rsidP="00F44303">
      <w:pPr>
        <w:rPr>
          <w:rFonts w:ascii="Times New Roman" w:hAnsi="Times New Roman"/>
          <w:color w:val="000000"/>
          <w:szCs w:val="22"/>
        </w:rPr>
      </w:pPr>
      <w:r w:rsidRPr="00B1740C">
        <w:rPr>
          <w:rFonts w:ascii="Times New Roman" w:hAnsi="Times New Roman"/>
          <w:color w:val="000000"/>
          <w:szCs w:val="22"/>
        </w:rPr>
        <w:t>Mäso a vnútornosti: 73 dní</w:t>
      </w:r>
      <w:r>
        <w:rPr>
          <w:rFonts w:ascii="Times New Roman" w:hAnsi="Times New Roman"/>
          <w:color w:val="000000"/>
          <w:szCs w:val="22"/>
        </w:rPr>
        <w:t>.</w:t>
      </w:r>
    </w:p>
    <w:p w:rsidR="00F44303" w:rsidRPr="00B1740C" w:rsidRDefault="00F44303" w:rsidP="00F44303">
      <w:pPr>
        <w:tabs>
          <w:tab w:val="left" w:pos="708"/>
        </w:tabs>
        <w:rPr>
          <w:rFonts w:ascii="Times New Roman" w:hAnsi="Times New Roman"/>
          <w:szCs w:val="22"/>
        </w:rPr>
      </w:pPr>
    </w:p>
    <w:p w:rsidR="00F44303" w:rsidRPr="00B1740C" w:rsidRDefault="00F44303" w:rsidP="00F443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hAnsi="Times New Roman"/>
          <w:szCs w:val="22"/>
        </w:rPr>
      </w:pPr>
      <w:r w:rsidRPr="00B1740C">
        <w:rPr>
          <w:rFonts w:ascii="Times New Roman" w:hAnsi="Times New Roman"/>
          <w:b/>
          <w:szCs w:val="22"/>
        </w:rPr>
        <w:t>9.</w:t>
      </w:r>
      <w:r w:rsidRPr="00B1740C">
        <w:rPr>
          <w:rFonts w:ascii="Times New Roman" w:hAnsi="Times New Roman"/>
          <w:szCs w:val="22"/>
        </w:rPr>
        <w:tab/>
      </w:r>
      <w:r w:rsidRPr="00B1740C">
        <w:rPr>
          <w:rFonts w:ascii="Times New Roman" w:hAnsi="Times New Roman"/>
          <w:b/>
          <w:szCs w:val="22"/>
        </w:rPr>
        <w:t>OSOBITNÉ UPOZORNENIE, AK JE POTREBNÉ</w:t>
      </w:r>
    </w:p>
    <w:p w:rsidR="00F44303" w:rsidRPr="00B1740C" w:rsidRDefault="00F44303" w:rsidP="00F44303">
      <w:pPr>
        <w:tabs>
          <w:tab w:val="left" w:pos="708"/>
        </w:tabs>
        <w:rPr>
          <w:rFonts w:ascii="Times New Roman" w:hAnsi="Times New Roman"/>
          <w:szCs w:val="22"/>
        </w:rPr>
      </w:pPr>
    </w:p>
    <w:p w:rsidR="00F44303" w:rsidRPr="00B1740C" w:rsidRDefault="00F44303" w:rsidP="00F44303">
      <w:pPr>
        <w:tabs>
          <w:tab w:val="left" w:pos="708"/>
        </w:tabs>
        <w:rPr>
          <w:rFonts w:ascii="Times New Roman" w:hAnsi="Times New Roman"/>
          <w:szCs w:val="22"/>
        </w:rPr>
      </w:pPr>
    </w:p>
    <w:p w:rsidR="00F44303" w:rsidRPr="00B1740C" w:rsidRDefault="00F44303" w:rsidP="00F4430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rPr>
          <w:rFonts w:ascii="Times New Roman" w:hAnsi="Times New Roman"/>
          <w:b/>
          <w:szCs w:val="22"/>
        </w:rPr>
      </w:pPr>
      <w:r w:rsidRPr="00B1740C">
        <w:rPr>
          <w:rFonts w:ascii="Times New Roman" w:hAnsi="Times New Roman"/>
          <w:b/>
          <w:szCs w:val="22"/>
        </w:rPr>
        <w:t>10.</w:t>
      </w:r>
      <w:r w:rsidRPr="00B1740C">
        <w:rPr>
          <w:rFonts w:ascii="Times New Roman" w:hAnsi="Times New Roman"/>
          <w:szCs w:val="22"/>
        </w:rPr>
        <w:tab/>
      </w:r>
      <w:r w:rsidRPr="00B1740C">
        <w:rPr>
          <w:rFonts w:ascii="Times New Roman" w:hAnsi="Times New Roman"/>
          <w:b/>
          <w:szCs w:val="22"/>
        </w:rPr>
        <w:t>DÁTUM EXSPIRÁCIE</w:t>
      </w:r>
    </w:p>
    <w:p w:rsidR="00F44303" w:rsidRPr="00B1740C" w:rsidRDefault="00F44303" w:rsidP="00F44303">
      <w:pPr>
        <w:pStyle w:val="Textvysvetlivky"/>
        <w:tabs>
          <w:tab w:val="clear" w:pos="567"/>
          <w:tab w:val="left" w:pos="708"/>
        </w:tabs>
        <w:rPr>
          <w:szCs w:val="22"/>
          <w:lang w:val="nl-NL"/>
        </w:rPr>
      </w:pPr>
    </w:p>
    <w:p w:rsidR="00F44303" w:rsidRPr="00B1740C" w:rsidRDefault="00F44303" w:rsidP="00F44303">
      <w:pPr>
        <w:tabs>
          <w:tab w:val="left" w:pos="708"/>
        </w:tabs>
        <w:rPr>
          <w:rFonts w:ascii="Times New Roman" w:hAnsi="Times New Roman"/>
          <w:szCs w:val="22"/>
        </w:rPr>
      </w:pPr>
      <w:r w:rsidRPr="00B1740C">
        <w:rPr>
          <w:rFonts w:ascii="Times New Roman" w:hAnsi="Times New Roman"/>
          <w:szCs w:val="22"/>
        </w:rPr>
        <w:t xml:space="preserve">EXP </w:t>
      </w:r>
    </w:p>
    <w:p w:rsidR="00F44303" w:rsidRPr="00120080" w:rsidRDefault="00F44303" w:rsidP="00F44303">
      <w:pPr>
        <w:tabs>
          <w:tab w:val="left" w:pos="708"/>
        </w:tabs>
        <w:rPr>
          <w:rFonts w:ascii="Times New Roman" w:hAnsi="Times New Roman"/>
          <w:szCs w:val="22"/>
          <w:lang w:val="it-IT"/>
        </w:rPr>
      </w:pPr>
      <w:r w:rsidRPr="00120080">
        <w:rPr>
          <w:rFonts w:ascii="Times New Roman" w:hAnsi="Times New Roman"/>
          <w:szCs w:val="22"/>
          <w:lang w:val="it-IT"/>
        </w:rPr>
        <w:t>Po prvom otvorení použiť do 6 mesiacov.</w:t>
      </w:r>
    </w:p>
    <w:p w:rsidR="00F44303" w:rsidRPr="00B1740C" w:rsidRDefault="00F44303" w:rsidP="00F44303">
      <w:pPr>
        <w:tabs>
          <w:tab w:val="left" w:pos="708"/>
        </w:tabs>
        <w:rPr>
          <w:rFonts w:ascii="Times New Roman" w:hAnsi="Times New Roman"/>
          <w:szCs w:val="22"/>
        </w:rPr>
      </w:pPr>
      <w:r w:rsidRPr="00B1740C">
        <w:rPr>
          <w:rFonts w:ascii="Times New Roman" w:hAnsi="Times New Roman"/>
          <w:szCs w:val="22"/>
        </w:rPr>
        <w:t>Po prvom otvorení  použiť do …</w:t>
      </w:r>
    </w:p>
    <w:p w:rsidR="00F44303" w:rsidRPr="00B1740C" w:rsidRDefault="00F44303" w:rsidP="00F44303">
      <w:pPr>
        <w:tabs>
          <w:tab w:val="left" w:pos="708"/>
        </w:tabs>
        <w:rPr>
          <w:rFonts w:ascii="Times New Roman" w:hAnsi="Times New Roman"/>
          <w:szCs w:val="22"/>
        </w:rPr>
      </w:pPr>
    </w:p>
    <w:p w:rsidR="00F44303" w:rsidRPr="00B1740C" w:rsidRDefault="00F44303" w:rsidP="00F443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hAnsi="Times New Roman"/>
          <w:szCs w:val="22"/>
        </w:rPr>
      </w:pPr>
      <w:r w:rsidRPr="00B1740C">
        <w:rPr>
          <w:rFonts w:ascii="Times New Roman" w:hAnsi="Times New Roman"/>
          <w:b/>
          <w:szCs w:val="22"/>
        </w:rPr>
        <w:t>11.</w:t>
      </w:r>
      <w:r w:rsidRPr="00B1740C">
        <w:rPr>
          <w:rFonts w:ascii="Times New Roman" w:hAnsi="Times New Roman"/>
          <w:szCs w:val="22"/>
        </w:rPr>
        <w:tab/>
      </w:r>
      <w:r w:rsidRPr="00B1740C">
        <w:rPr>
          <w:rFonts w:ascii="Times New Roman" w:hAnsi="Times New Roman"/>
          <w:b/>
          <w:szCs w:val="22"/>
        </w:rPr>
        <w:t>OSOBITNÉ PODMIENKY NA UCHOVÁVANIE</w:t>
      </w:r>
    </w:p>
    <w:p w:rsidR="00F44303" w:rsidRPr="00B1740C" w:rsidRDefault="00F44303" w:rsidP="00F44303">
      <w:pPr>
        <w:tabs>
          <w:tab w:val="left" w:pos="567"/>
        </w:tabs>
        <w:spacing w:line="260" w:lineRule="exact"/>
        <w:rPr>
          <w:rFonts w:ascii="Times New Roman" w:hAnsi="Times New Roman"/>
          <w:szCs w:val="22"/>
        </w:rPr>
      </w:pPr>
    </w:p>
    <w:p w:rsidR="00F44303" w:rsidRPr="00B1740C" w:rsidRDefault="00F44303" w:rsidP="00F44303">
      <w:pPr>
        <w:tabs>
          <w:tab w:val="left" w:pos="708"/>
        </w:tabs>
        <w:rPr>
          <w:rFonts w:ascii="Times New Roman" w:hAnsi="Times New Roman"/>
          <w:szCs w:val="22"/>
        </w:rPr>
      </w:pPr>
    </w:p>
    <w:p w:rsidR="00F44303" w:rsidRPr="00B1740C" w:rsidRDefault="00F44303" w:rsidP="00F443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hAnsi="Times New Roman"/>
          <w:szCs w:val="22"/>
        </w:rPr>
      </w:pPr>
      <w:r w:rsidRPr="00B1740C">
        <w:rPr>
          <w:rFonts w:ascii="Times New Roman" w:hAnsi="Times New Roman"/>
          <w:b/>
          <w:szCs w:val="22"/>
        </w:rPr>
        <w:t>12.</w:t>
      </w:r>
      <w:r w:rsidRPr="00B1740C">
        <w:rPr>
          <w:rFonts w:ascii="Times New Roman" w:hAnsi="Times New Roman"/>
          <w:szCs w:val="22"/>
        </w:rPr>
        <w:tab/>
      </w:r>
      <w:r w:rsidRPr="00B1740C">
        <w:rPr>
          <w:rFonts w:ascii="Times New Roman" w:hAnsi="Times New Roman"/>
          <w:b/>
          <w:szCs w:val="22"/>
        </w:rPr>
        <w:t>OSOBITNÉ BEZPEČNOSTNÉ OPATRENIA NA ZNEŠKODNENIE NEPOUŽITÉHO LIEKU ALEBO ODPADOVÉHO MATERIÁLU, V PRÍPADE POTREBY</w:t>
      </w:r>
    </w:p>
    <w:p w:rsidR="00F44303" w:rsidRPr="00B1740C" w:rsidRDefault="00F44303" w:rsidP="00F44303">
      <w:pPr>
        <w:tabs>
          <w:tab w:val="left" w:pos="708"/>
        </w:tabs>
        <w:rPr>
          <w:rFonts w:ascii="Times New Roman" w:hAnsi="Times New Roman"/>
          <w:szCs w:val="22"/>
        </w:rPr>
      </w:pPr>
    </w:p>
    <w:p w:rsidR="00F44303" w:rsidRPr="00B1740C" w:rsidRDefault="00F44303" w:rsidP="00F44303">
      <w:pPr>
        <w:tabs>
          <w:tab w:val="left" w:pos="708"/>
        </w:tabs>
        <w:rPr>
          <w:rFonts w:ascii="Times New Roman" w:hAnsi="Times New Roman"/>
          <w:szCs w:val="22"/>
        </w:rPr>
      </w:pPr>
    </w:p>
    <w:p w:rsidR="00F44303" w:rsidRPr="00B1740C" w:rsidRDefault="00F44303" w:rsidP="00F443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hAnsi="Times New Roman"/>
          <w:b/>
          <w:szCs w:val="22"/>
        </w:rPr>
      </w:pPr>
      <w:r w:rsidRPr="00B1740C">
        <w:rPr>
          <w:rFonts w:ascii="Times New Roman" w:hAnsi="Times New Roman"/>
          <w:b/>
          <w:szCs w:val="22"/>
        </w:rPr>
        <w:t>13.</w:t>
      </w:r>
      <w:r w:rsidRPr="00B1740C">
        <w:rPr>
          <w:rFonts w:ascii="Times New Roman" w:hAnsi="Times New Roman"/>
          <w:szCs w:val="22"/>
        </w:rPr>
        <w:tab/>
      </w:r>
      <w:r w:rsidRPr="00B1740C">
        <w:rPr>
          <w:rFonts w:ascii="Times New Roman" w:hAnsi="Times New Roman"/>
          <w:b/>
          <w:szCs w:val="22"/>
        </w:rPr>
        <w:t>OZNAČENIE „LEN PRE ZVIERATÁ“ A PODMIENKY ALEBO OBMEDZENIA TÝKAJÚCE SA DODÁVKY A POUŽITIA, AK SA UPLATŇUJÚ</w:t>
      </w:r>
    </w:p>
    <w:p w:rsidR="00F44303" w:rsidRPr="00B1740C" w:rsidRDefault="00F44303" w:rsidP="00F44303">
      <w:pPr>
        <w:tabs>
          <w:tab w:val="left" w:pos="708"/>
        </w:tabs>
        <w:rPr>
          <w:rFonts w:ascii="Times New Roman" w:hAnsi="Times New Roman"/>
          <w:szCs w:val="22"/>
        </w:rPr>
      </w:pPr>
    </w:p>
    <w:p w:rsidR="00F44303" w:rsidRPr="00B1740C" w:rsidRDefault="00F44303" w:rsidP="00F44303">
      <w:pPr>
        <w:tabs>
          <w:tab w:val="left" w:pos="708"/>
        </w:tabs>
        <w:rPr>
          <w:rFonts w:ascii="Times New Roman" w:hAnsi="Times New Roman"/>
          <w:szCs w:val="22"/>
        </w:rPr>
      </w:pPr>
      <w:r w:rsidRPr="00B1740C">
        <w:rPr>
          <w:rFonts w:ascii="Times New Roman" w:hAnsi="Times New Roman"/>
          <w:szCs w:val="22"/>
        </w:rPr>
        <w:t>Len pre zvieratá.</w:t>
      </w:r>
    </w:p>
    <w:p w:rsidR="00F44303" w:rsidRPr="00B1740C" w:rsidRDefault="00F44303" w:rsidP="00F44303">
      <w:pPr>
        <w:tabs>
          <w:tab w:val="left" w:pos="708"/>
        </w:tabs>
        <w:rPr>
          <w:rFonts w:ascii="Times New Roman" w:hAnsi="Times New Roman"/>
          <w:szCs w:val="22"/>
        </w:rPr>
      </w:pPr>
      <w:r w:rsidRPr="00B1740C">
        <w:rPr>
          <w:rFonts w:ascii="Times New Roman" w:hAnsi="Times New Roman"/>
          <w:szCs w:val="22"/>
        </w:rPr>
        <w:t>Výdaj lieku je viazaný  na veterinárny predpis</w:t>
      </w:r>
      <w:r>
        <w:rPr>
          <w:rFonts w:ascii="Times New Roman" w:hAnsi="Times New Roman"/>
          <w:szCs w:val="22"/>
        </w:rPr>
        <w:t>.</w:t>
      </w:r>
    </w:p>
    <w:p w:rsidR="00F44303" w:rsidRPr="00B1740C" w:rsidRDefault="00F44303" w:rsidP="00F44303">
      <w:pPr>
        <w:tabs>
          <w:tab w:val="left" w:pos="708"/>
        </w:tabs>
        <w:rPr>
          <w:rFonts w:ascii="Times New Roman" w:hAnsi="Times New Roman"/>
          <w:szCs w:val="22"/>
        </w:rPr>
      </w:pPr>
    </w:p>
    <w:p w:rsidR="00F44303" w:rsidRPr="00B1740C" w:rsidRDefault="00F44303" w:rsidP="00F443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hAnsi="Times New Roman"/>
          <w:szCs w:val="22"/>
        </w:rPr>
      </w:pPr>
      <w:r w:rsidRPr="00B1740C">
        <w:rPr>
          <w:rFonts w:ascii="Times New Roman" w:hAnsi="Times New Roman"/>
          <w:b/>
          <w:szCs w:val="22"/>
        </w:rPr>
        <w:t>14.</w:t>
      </w:r>
      <w:r w:rsidRPr="00B1740C">
        <w:rPr>
          <w:rFonts w:ascii="Times New Roman" w:hAnsi="Times New Roman"/>
          <w:szCs w:val="22"/>
        </w:rPr>
        <w:tab/>
      </w:r>
      <w:r w:rsidRPr="00B1740C">
        <w:rPr>
          <w:rFonts w:ascii="Times New Roman" w:hAnsi="Times New Roman"/>
          <w:b/>
          <w:szCs w:val="22"/>
        </w:rPr>
        <w:t>OZNAČENIE „UCHOVÁVAŤ MIMO DOHĽADU A DOSAHU DETÍ“</w:t>
      </w:r>
    </w:p>
    <w:p w:rsidR="00F44303" w:rsidRPr="00B1740C" w:rsidRDefault="00F44303" w:rsidP="00F44303">
      <w:pPr>
        <w:tabs>
          <w:tab w:val="left" w:pos="708"/>
        </w:tabs>
        <w:rPr>
          <w:rFonts w:ascii="Times New Roman" w:hAnsi="Times New Roman"/>
          <w:szCs w:val="22"/>
        </w:rPr>
      </w:pPr>
    </w:p>
    <w:p w:rsidR="00F44303" w:rsidRPr="00B1740C" w:rsidRDefault="00F44303" w:rsidP="00F44303">
      <w:pPr>
        <w:tabs>
          <w:tab w:val="left" w:pos="708"/>
        </w:tabs>
        <w:rPr>
          <w:rFonts w:ascii="Times New Roman" w:hAnsi="Times New Roman"/>
          <w:szCs w:val="22"/>
        </w:rPr>
      </w:pPr>
      <w:r w:rsidRPr="00B1740C">
        <w:rPr>
          <w:rFonts w:ascii="Times New Roman" w:hAnsi="Times New Roman"/>
          <w:szCs w:val="22"/>
        </w:rPr>
        <w:t>Uchovávať mimo dohľadu a dosahu detí.</w:t>
      </w:r>
    </w:p>
    <w:p w:rsidR="00F44303" w:rsidRPr="00B1740C" w:rsidRDefault="00F44303" w:rsidP="00F44303">
      <w:pPr>
        <w:pStyle w:val="Textvysvetlivky"/>
        <w:tabs>
          <w:tab w:val="clear" w:pos="567"/>
          <w:tab w:val="left" w:pos="708"/>
        </w:tabs>
        <w:rPr>
          <w:szCs w:val="22"/>
          <w:lang w:val="es-ES_tradnl"/>
        </w:rPr>
      </w:pPr>
    </w:p>
    <w:p w:rsidR="00F44303" w:rsidRPr="00B1740C" w:rsidRDefault="00F44303" w:rsidP="00F443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hAnsi="Times New Roman"/>
          <w:b/>
          <w:szCs w:val="22"/>
        </w:rPr>
      </w:pPr>
      <w:r w:rsidRPr="00B1740C">
        <w:rPr>
          <w:rFonts w:ascii="Times New Roman" w:hAnsi="Times New Roman"/>
          <w:b/>
          <w:szCs w:val="22"/>
        </w:rPr>
        <w:t>15.</w:t>
      </w:r>
      <w:r w:rsidRPr="00B1740C">
        <w:rPr>
          <w:rFonts w:ascii="Times New Roman" w:hAnsi="Times New Roman"/>
          <w:szCs w:val="22"/>
        </w:rPr>
        <w:tab/>
      </w:r>
      <w:r w:rsidRPr="00B1740C">
        <w:rPr>
          <w:rFonts w:ascii="Times New Roman" w:hAnsi="Times New Roman"/>
          <w:b/>
          <w:szCs w:val="22"/>
        </w:rPr>
        <w:t>NÁZOV A ADRESA DRŽITEĽA ROZHODNUTIA O REGISTRÁCII</w:t>
      </w:r>
    </w:p>
    <w:p w:rsidR="00F44303" w:rsidRPr="00B1740C" w:rsidRDefault="00F44303" w:rsidP="00F44303">
      <w:pPr>
        <w:tabs>
          <w:tab w:val="left" w:pos="708"/>
        </w:tabs>
        <w:rPr>
          <w:rFonts w:ascii="Times New Roman" w:hAnsi="Times New Roman"/>
          <w:szCs w:val="22"/>
        </w:rPr>
      </w:pPr>
    </w:p>
    <w:p w:rsidR="00F44303" w:rsidRPr="00B1740C" w:rsidRDefault="00F44303" w:rsidP="00F44303">
      <w:pPr>
        <w:rPr>
          <w:rFonts w:ascii="Times New Roman" w:hAnsi="Times New Roman"/>
          <w:szCs w:val="22"/>
        </w:rPr>
      </w:pPr>
      <w:r w:rsidRPr="00B1740C">
        <w:rPr>
          <w:rFonts w:ascii="Times New Roman" w:hAnsi="Times New Roman"/>
          <w:szCs w:val="22"/>
        </w:rPr>
        <w:t xml:space="preserve">Industrial </w:t>
      </w:r>
      <w:proofErr w:type="spellStart"/>
      <w:r w:rsidRPr="00B1740C">
        <w:rPr>
          <w:rFonts w:ascii="Times New Roman" w:hAnsi="Times New Roman"/>
          <w:szCs w:val="22"/>
        </w:rPr>
        <w:t>Veterinaria</w:t>
      </w:r>
      <w:proofErr w:type="spellEnd"/>
      <w:r w:rsidRPr="00B1740C">
        <w:rPr>
          <w:rFonts w:ascii="Times New Roman" w:hAnsi="Times New Roman"/>
          <w:szCs w:val="22"/>
        </w:rPr>
        <w:t>, S.A.</w:t>
      </w:r>
    </w:p>
    <w:p w:rsidR="00F44303" w:rsidRPr="00B1740C" w:rsidRDefault="00F44303" w:rsidP="00F44303">
      <w:pPr>
        <w:rPr>
          <w:rFonts w:ascii="Times New Roman" w:hAnsi="Times New Roman"/>
          <w:szCs w:val="22"/>
        </w:rPr>
      </w:pPr>
      <w:proofErr w:type="spellStart"/>
      <w:r w:rsidRPr="00B1740C">
        <w:rPr>
          <w:rFonts w:ascii="Times New Roman" w:hAnsi="Times New Roman"/>
          <w:szCs w:val="22"/>
        </w:rPr>
        <w:t>Esmeralda</w:t>
      </w:r>
      <w:proofErr w:type="spellEnd"/>
      <w:r w:rsidRPr="00B1740C">
        <w:rPr>
          <w:rFonts w:ascii="Times New Roman" w:hAnsi="Times New Roman"/>
          <w:szCs w:val="22"/>
        </w:rPr>
        <w:t>, 19</w:t>
      </w:r>
    </w:p>
    <w:p w:rsidR="00F44303" w:rsidRPr="00B1740C" w:rsidRDefault="00F44303" w:rsidP="00F44303">
      <w:pPr>
        <w:rPr>
          <w:rFonts w:ascii="Times New Roman" w:hAnsi="Times New Roman"/>
          <w:szCs w:val="22"/>
        </w:rPr>
      </w:pPr>
      <w:r w:rsidRPr="00B1740C">
        <w:rPr>
          <w:rFonts w:ascii="Times New Roman" w:hAnsi="Times New Roman"/>
          <w:szCs w:val="22"/>
        </w:rPr>
        <w:t xml:space="preserve">E-08950 </w:t>
      </w:r>
      <w:proofErr w:type="spellStart"/>
      <w:r w:rsidRPr="00B1740C">
        <w:rPr>
          <w:rFonts w:ascii="Times New Roman" w:hAnsi="Times New Roman"/>
          <w:szCs w:val="22"/>
        </w:rPr>
        <w:t>Esplugues</w:t>
      </w:r>
      <w:proofErr w:type="spellEnd"/>
      <w:r w:rsidRPr="00B1740C">
        <w:rPr>
          <w:rFonts w:ascii="Times New Roman" w:hAnsi="Times New Roman"/>
          <w:szCs w:val="22"/>
        </w:rPr>
        <w:t xml:space="preserve"> de </w:t>
      </w:r>
      <w:proofErr w:type="spellStart"/>
      <w:r w:rsidRPr="00B1740C">
        <w:rPr>
          <w:rFonts w:ascii="Times New Roman" w:hAnsi="Times New Roman"/>
          <w:szCs w:val="22"/>
        </w:rPr>
        <w:t>Llobregat</w:t>
      </w:r>
      <w:proofErr w:type="spellEnd"/>
      <w:r w:rsidRPr="00B1740C">
        <w:rPr>
          <w:rFonts w:ascii="Times New Roman" w:hAnsi="Times New Roman"/>
          <w:szCs w:val="22"/>
        </w:rPr>
        <w:t xml:space="preserve"> (Barcelona), Španielsko</w:t>
      </w:r>
    </w:p>
    <w:p w:rsidR="00F44303" w:rsidRPr="00B1740C" w:rsidRDefault="00F44303" w:rsidP="00F44303">
      <w:pPr>
        <w:tabs>
          <w:tab w:val="left" w:pos="708"/>
        </w:tabs>
        <w:rPr>
          <w:rFonts w:ascii="Times New Roman" w:hAnsi="Times New Roman"/>
          <w:szCs w:val="22"/>
        </w:rPr>
      </w:pPr>
    </w:p>
    <w:p w:rsidR="00F44303" w:rsidRPr="00B1740C" w:rsidRDefault="00F44303" w:rsidP="00F443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hAnsi="Times New Roman"/>
          <w:szCs w:val="22"/>
        </w:rPr>
      </w:pPr>
      <w:r w:rsidRPr="00B1740C">
        <w:rPr>
          <w:rFonts w:ascii="Times New Roman" w:hAnsi="Times New Roman"/>
          <w:b/>
          <w:szCs w:val="22"/>
        </w:rPr>
        <w:t>16.</w:t>
      </w:r>
      <w:r w:rsidRPr="00B1740C">
        <w:rPr>
          <w:rFonts w:ascii="Times New Roman" w:hAnsi="Times New Roman"/>
          <w:szCs w:val="22"/>
        </w:rPr>
        <w:tab/>
      </w:r>
      <w:r w:rsidRPr="00B1740C">
        <w:rPr>
          <w:rFonts w:ascii="Times New Roman" w:hAnsi="Times New Roman"/>
          <w:b/>
          <w:szCs w:val="22"/>
        </w:rPr>
        <w:t>REGISTRAČNÉ ČÍSLO</w:t>
      </w:r>
    </w:p>
    <w:p w:rsidR="00F44303" w:rsidRPr="00B1740C" w:rsidRDefault="00F44303" w:rsidP="00F44303">
      <w:pPr>
        <w:tabs>
          <w:tab w:val="left" w:pos="708"/>
        </w:tabs>
        <w:rPr>
          <w:rFonts w:ascii="Times New Roman" w:hAnsi="Times New Roman"/>
          <w:szCs w:val="22"/>
        </w:rPr>
      </w:pPr>
    </w:p>
    <w:p w:rsidR="00F44303" w:rsidRPr="00B1740C" w:rsidRDefault="00F44303" w:rsidP="00F44303">
      <w:pPr>
        <w:tabs>
          <w:tab w:val="left" w:pos="708"/>
        </w:tabs>
        <w:rPr>
          <w:rFonts w:ascii="Times New Roman" w:hAnsi="Times New Roman"/>
          <w:szCs w:val="22"/>
        </w:rPr>
      </w:pPr>
      <w:r w:rsidRPr="00B1740C">
        <w:rPr>
          <w:rFonts w:ascii="Times New Roman" w:hAnsi="Times New Roman"/>
          <w:szCs w:val="22"/>
        </w:rPr>
        <w:t>96/040/DC/15-S</w:t>
      </w:r>
    </w:p>
    <w:p w:rsidR="00F44303" w:rsidRPr="00B1740C" w:rsidRDefault="00F44303" w:rsidP="00F44303">
      <w:pPr>
        <w:tabs>
          <w:tab w:val="left" w:pos="708"/>
        </w:tabs>
        <w:rPr>
          <w:rFonts w:ascii="Times New Roman" w:hAnsi="Times New Roman"/>
          <w:szCs w:val="22"/>
        </w:rPr>
      </w:pPr>
    </w:p>
    <w:p w:rsidR="00F44303" w:rsidRPr="00B1740C" w:rsidRDefault="00F44303" w:rsidP="00F443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hAnsi="Times New Roman"/>
          <w:szCs w:val="22"/>
        </w:rPr>
      </w:pPr>
      <w:r w:rsidRPr="00B1740C">
        <w:rPr>
          <w:rFonts w:ascii="Times New Roman" w:hAnsi="Times New Roman"/>
          <w:b/>
          <w:szCs w:val="22"/>
        </w:rPr>
        <w:t>17.</w:t>
      </w:r>
      <w:r w:rsidRPr="00B1740C">
        <w:rPr>
          <w:rFonts w:ascii="Times New Roman" w:hAnsi="Times New Roman"/>
          <w:szCs w:val="22"/>
        </w:rPr>
        <w:tab/>
      </w:r>
      <w:r w:rsidRPr="00B1740C">
        <w:rPr>
          <w:rFonts w:ascii="Times New Roman" w:hAnsi="Times New Roman"/>
          <w:b/>
          <w:szCs w:val="22"/>
        </w:rPr>
        <w:t>ČÍSLO VÝROBNEJ ŠARŽE</w:t>
      </w:r>
    </w:p>
    <w:p w:rsidR="00F44303" w:rsidRPr="00B1740C" w:rsidRDefault="00F44303" w:rsidP="00F44303">
      <w:pPr>
        <w:tabs>
          <w:tab w:val="left" w:pos="708"/>
        </w:tabs>
        <w:rPr>
          <w:rFonts w:ascii="Times New Roman" w:hAnsi="Times New Roman"/>
          <w:szCs w:val="22"/>
        </w:rPr>
      </w:pPr>
    </w:p>
    <w:p w:rsidR="00F44303" w:rsidRPr="00B1740C" w:rsidRDefault="00F44303" w:rsidP="00F44303">
      <w:pPr>
        <w:tabs>
          <w:tab w:val="left" w:pos="708"/>
        </w:tabs>
        <w:rPr>
          <w:rFonts w:ascii="Times New Roman" w:hAnsi="Times New Roman"/>
          <w:szCs w:val="22"/>
        </w:rPr>
      </w:pPr>
      <w:r w:rsidRPr="00B1740C">
        <w:rPr>
          <w:rFonts w:ascii="Times New Roman" w:hAnsi="Times New Roman"/>
          <w:szCs w:val="22"/>
        </w:rPr>
        <w:t xml:space="preserve">č. šarže: </w:t>
      </w:r>
    </w:p>
    <w:p w:rsidR="00F44303" w:rsidRPr="00B1740C" w:rsidRDefault="00F44303" w:rsidP="00F44303">
      <w:pPr>
        <w:jc w:val="both"/>
        <w:rPr>
          <w:rFonts w:ascii="Times New Roman" w:hAnsi="Times New Roman"/>
          <w:b/>
          <w:szCs w:val="22"/>
        </w:rPr>
      </w:pPr>
    </w:p>
    <w:p w:rsidR="00F44303" w:rsidRPr="00B1740C" w:rsidRDefault="00F44303" w:rsidP="00F44303">
      <w:pPr>
        <w:jc w:val="both"/>
        <w:rPr>
          <w:rFonts w:ascii="Times New Roman" w:hAnsi="Times New Roman"/>
          <w:b/>
          <w:szCs w:val="22"/>
        </w:rPr>
      </w:pPr>
    </w:p>
    <w:p w:rsidR="00F44303" w:rsidRPr="00B1740C" w:rsidRDefault="00F44303" w:rsidP="00F44303">
      <w:pPr>
        <w:rPr>
          <w:rFonts w:ascii="Times New Roman" w:hAnsi="Times New Roman"/>
          <w:szCs w:val="22"/>
        </w:rPr>
      </w:pPr>
    </w:p>
    <w:p w:rsidR="00F44303" w:rsidRPr="00B1740C" w:rsidRDefault="00F44303" w:rsidP="00F44303">
      <w:pPr>
        <w:spacing w:after="200" w:line="276" w:lineRule="auto"/>
        <w:rPr>
          <w:rFonts w:ascii="Times New Roman" w:hAnsi="Times New Roman"/>
          <w:szCs w:val="22"/>
        </w:rPr>
      </w:pPr>
      <w:r w:rsidRPr="00B1740C">
        <w:rPr>
          <w:rFonts w:ascii="Times New Roman" w:hAnsi="Times New Roman"/>
          <w:szCs w:val="22"/>
        </w:rPr>
        <w:br w:type="page"/>
      </w:r>
    </w:p>
    <w:p w:rsidR="00F44303" w:rsidRPr="00B13978" w:rsidRDefault="00F44303" w:rsidP="00F44303">
      <w:pPr>
        <w:tabs>
          <w:tab w:val="left" w:pos="708"/>
        </w:tabs>
        <w:jc w:val="center"/>
        <w:rPr>
          <w:rFonts w:ascii="Times New Roman" w:hAnsi="Times New Roman"/>
          <w:b/>
          <w:szCs w:val="22"/>
          <w:lang w:val="nl-NL"/>
        </w:rPr>
      </w:pPr>
      <w:r w:rsidRPr="00B13978">
        <w:rPr>
          <w:rFonts w:ascii="Times New Roman" w:hAnsi="Times New Roman"/>
          <w:b/>
          <w:szCs w:val="22"/>
          <w:lang w:val="nl-NL"/>
        </w:rPr>
        <w:lastRenderedPageBreak/>
        <w:t xml:space="preserve">ÚDAJE, KTORÉ MAJÚ BYŤ UVEDENÉ NA VNÚTORNOM OBALE – </w:t>
      </w:r>
      <w:r w:rsidRPr="00B13978">
        <w:rPr>
          <w:rFonts w:ascii="Times New Roman" w:hAnsi="Times New Roman"/>
          <w:b/>
          <w:szCs w:val="22"/>
          <w:u w:val="single"/>
          <w:lang w:val="nl-NL"/>
        </w:rPr>
        <w:t>KOMBINOVANÝ OBAL A PÍSOMNÁ INFORMÁCIA PRE POUŽÍVATEĽOV</w:t>
      </w:r>
    </w:p>
    <w:p w:rsidR="00F44303" w:rsidRPr="00F44303" w:rsidRDefault="00F44303" w:rsidP="00F44303">
      <w:pPr>
        <w:tabs>
          <w:tab w:val="left" w:pos="708"/>
        </w:tabs>
        <w:jc w:val="center"/>
        <w:rPr>
          <w:rFonts w:ascii="Times New Roman" w:hAnsi="Times New Roman"/>
          <w:b/>
          <w:bCs/>
          <w:szCs w:val="22"/>
        </w:rPr>
      </w:pPr>
      <w:bookmarkStart w:id="2" w:name="OLE_LINK9"/>
      <w:proofErr w:type="spellStart"/>
      <w:r w:rsidRPr="00F44303">
        <w:rPr>
          <w:rFonts w:ascii="Times New Roman" w:hAnsi="Times New Roman"/>
          <w:b/>
          <w:szCs w:val="22"/>
        </w:rPr>
        <w:t>Espacox</w:t>
      </w:r>
      <w:proofErr w:type="spellEnd"/>
      <w:r w:rsidRPr="00F44303">
        <w:rPr>
          <w:rFonts w:ascii="Times New Roman" w:hAnsi="Times New Roman"/>
          <w:b/>
          <w:szCs w:val="22"/>
        </w:rPr>
        <w:t>, 50 mg/ml perorálna suspenzia pre ošípané</w:t>
      </w:r>
    </w:p>
    <w:bookmarkEnd w:id="2"/>
    <w:p w:rsidR="00F44303" w:rsidRPr="00B1740C" w:rsidRDefault="00F44303" w:rsidP="00F44303">
      <w:pPr>
        <w:tabs>
          <w:tab w:val="left" w:pos="708"/>
        </w:tabs>
        <w:rPr>
          <w:rFonts w:ascii="Times New Roman" w:hAnsi="Times New Roman"/>
          <w:szCs w:val="22"/>
        </w:rPr>
      </w:pPr>
    </w:p>
    <w:p w:rsidR="00F44303" w:rsidRPr="00B1740C" w:rsidRDefault="00F44303" w:rsidP="00F44303">
      <w:pPr>
        <w:tabs>
          <w:tab w:val="left" w:pos="567"/>
        </w:tabs>
        <w:rPr>
          <w:rFonts w:ascii="Times New Roman" w:hAnsi="Times New Roman"/>
          <w:b/>
          <w:szCs w:val="22"/>
        </w:rPr>
      </w:pPr>
      <w:r w:rsidRPr="00A75EA8">
        <w:rPr>
          <w:rFonts w:ascii="Times New Roman" w:hAnsi="Times New Roman"/>
          <w:b/>
          <w:szCs w:val="22"/>
          <w:highlight w:val="lightGray"/>
        </w:rPr>
        <w:t>1.</w:t>
      </w:r>
      <w:r w:rsidRPr="00B1740C">
        <w:rPr>
          <w:rFonts w:ascii="Times New Roman" w:hAnsi="Times New Roman"/>
          <w:szCs w:val="22"/>
        </w:rPr>
        <w:tab/>
      </w:r>
      <w:r w:rsidRPr="00B1740C">
        <w:rPr>
          <w:rFonts w:ascii="Times New Roman" w:hAnsi="Times New Roman"/>
          <w:b/>
          <w:szCs w:val="22"/>
        </w:rPr>
        <w:t>NÁZOV A ADRESA DRŽITEĽA ROZHODNUTIA O REGISTRÁCII A DRŽITEĽA POVOLENIA NA VÝROBU ZODPOVEDNÉHO ZA UVOĽNENIE ŠARŽE, AK NIE SÚ IDENTICKÍ</w:t>
      </w:r>
    </w:p>
    <w:p w:rsidR="00F44303" w:rsidRPr="00B1740C" w:rsidRDefault="00F44303" w:rsidP="00F44303">
      <w:pPr>
        <w:tabs>
          <w:tab w:val="left" w:pos="708"/>
        </w:tabs>
        <w:rPr>
          <w:rFonts w:ascii="Times New Roman" w:hAnsi="Times New Roman"/>
          <w:szCs w:val="22"/>
        </w:rPr>
      </w:pPr>
    </w:p>
    <w:p w:rsidR="00293A30" w:rsidRPr="00293A30" w:rsidRDefault="00293A30" w:rsidP="00293A30">
      <w:pPr>
        <w:tabs>
          <w:tab w:val="left" w:pos="708"/>
        </w:tabs>
        <w:rPr>
          <w:rFonts w:ascii="Times New Roman" w:hAnsi="Times New Roman"/>
          <w:iCs/>
          <w:szCs w:val="22"/>
          <w:lang w:bidi="ar-SA"/>
        </w:rPr>
      </w:pPr>
      <w:bookmarkStart w:id="3" w:name="OLE_LINK1"/>
      <w:bookmarkStart w:id="4" w:name="OLE_LINK2"/>
      <w:r w:rsidRPr="00293A30">
        <w:rPr>
          <w:rFonts w:ascii="Times New Roman" w:hAnsi="Times New Roman"/>
          <w:szCs w:val="22"/>
          <w:u w:val="single"/>
          <w:lang w:bidi="ar-SA"/>
        </w:rPr>
        <w:t>Držiteľ rozhodnutia o registrácii</w:t>
      </w:r>
      <w:r w:rsidRPr="00293A30">
        <w:rPr>
          <w:rFonts w:ascii="Times New Roman" w:hAnsi="Times New Roman"/>
          <w:szCs w:val="22"/>
          <w:lang w:bidi="ar-SA"/>
        </w:rPr>
        <w:t>:</w:t>
      </w:r>
    </w:p>
    <w:p w:rsidR="00293A30" w:rsidRPr="00734C94" w:rsidRDefault="00293A30" w:rsidP="00293A30">
      <w:pPr>
        <w:rPr>
          <w:rFonts w:ascii="Times New Roman" w:hAnsi="Times New Roman"/>
          <w:szCs w:val="22"/>
          <w:lang w:bidi="ar-SA"/>
        </w:rPr>
      </w:pPr>
      <w:r w:rsidRPr="00734C94">
        <w:rPr>
          <w:rFonts w:ascii="Times New Roman" w:hAnsi="Times New Roman"/>
          <w:szCs w:val="22"/>
          <w:lang w:bidi="ar-SA"/>
        </w:rPr>
        <w:t xml:space="preserve">Industrial </w:t>
      </w:r>
      <w:proofErr w:type="spellStart"/>
      <w:r w:rsidRPr="00734C94">
        <w:rPr>
          <w:rFonts w:ascii="Times New Roman" w:hAnsi="Times New Roman"/>
          <w:szCs w:val="22"/>
          <w:lang w:bidi="ar-SA"/>
        </w:rPr>
        <w:t>Veterinaria</w:t>
      </w:r>
      <w:proofErr w:type="spellEnd"/>
      <w:r w:rsidRPr="00734C94">
        <w:rPr>
          <w:rFonts w:ascii="Times New Roman" w:hAnsi="Times New Roman"/>
          <w:szCs w:val="22"/>
          <w:lang w:bidi="ar-SA"/>
        </w:rPr>
        <w:t>, S.A.</w:t>
      </w:r>
    </w:p>
    <w:p w:rsidR="00293A30" w:rsidRPr="00734C94" w:rsidRDefault="00293A30" w:rsidP="00293A30">
      <w:pPr>
        <w:rPr>
          <w:rFonts w:ascii="Times New Roman" w:hAnsi="Times New Roman"/>
          <w:szCs w:val="22"/>
          <w:lang w:bidi="ar-SA"/>
        </w:rPr>
      </w:pPr>
      <w:proofErr w:type="spellStart"/>
      <w:r w:rsidRPr="00734C94">
        <w:rPr>
          <w:rFonts w:ascii="Times New Roman" w:hAnsi="Times New Roman"/>
          <w:szCs w:val="22"/>
          <w:lang w:bidi="ar-SA"/>
        </w:rPr>
        <w:t>Esmeralda</w:t>
      </w:r>
      <w:proofErr w:type="spellEnd"/>
      <w:r w:rsidRPr="00734C94">
        <w:rPr>
          <w:rFonts w:ascii="Times New Roman" w:hAnsi="Times New Roman"/>
          <w:szCs w:val="22"/>
          <w:lang w:bidi="ar-SA"/>
        </w:rPr>
        <w:t>, 19</w:t>
      </w:r>
    </w:p>
    <w:p w:rsidR="00293A30" w:rsidRPr="00734C94" w:rsidRDefault="00293A30" w:rsidP="00293A30">
      <w:pPr>
        <w:rPr>
          <w:rFonts w:ascii="Times New Roman" w:hAnsi="Times New Roman"/>
          <w:szCs w:val="22"/>
          <w:lang w:bidi="ar-SA"/>
        </w:rPr>
      </w:pPr>
      <w:r w:rsidRPr="00734C94">
        <w:rPr>
          <w:rFonts w:ascii="Times New Roman" w:hAnsi="Times New Roman"/>
          <w:szCs w:val="22"/>
          <w:lang w:bidi="ar-SA"/>
        </w:rPr>
        <w:t xml:space="preserve">08950 </w:t>
      </w:r>
      <w:proofErr w:type="spellStart"/>
      <w:r w:rsidRPr="00734C94">
        <w:rPr>
          <w:rFonts w:ascii="Times New Roman" w:hAnsi="Times New Roman"/>
          <w:szCs w:val="22"/>
          <w:lang w:bidi="ar-SA"/>
        </w:rPr>
        <w:t>Esplugues</w:t>
      </w:r>
      <w:proofErr w:type="spellEnd"/>
      <w:r w:rsidRPr="00734C94">
        <w:rPr>
          <w:rFonts w:ascii="Times New Roman" w:hAnsi="Times New Roman"/>
          <w:szCs w:val="22"/>
          <w:lang w:bidi="ar-SA"/>
        </w:rPr>
        <w:t xml:space="preserve"> de </w:t>
      </w:r>
      <w:proofErr w:type="spellStart"/>
      <w:r w:rsidRPr="00734C94">
        <w:rPr>
          <w:rFonts w:ascii="Times New Roman" w:hAnsi="Times New Roman"/>
          <w:szCs w:val="22"/>
          <w:lang w:bidi="ar-SA"/>
        </w:rPr>
        <w:t>Llobregat</w:t>
      </w:r>
      <w:proofErr w:type="spellEnd"/>
      <w:r w:rsidRPr="00734C94">
        <w:rPr>
          <w:rFonts w:ascii="Times New Roman" w:hAnsi="Times New Roman"/>
          <w:szCs w:val="22"/>
          <w:lang w:bidi="ar-SA"/>
        </w:rPr>
        <w:t xml:space="preserve"> (Barcelona), Španielsko</w:t>
      </w:r>
    </w:p>
    <w:p w:rsidR="00293A30" w:rsidRPr="00293A30" w:rsidRDefault="00293A30" w:rsidP="00293A30">
      <w:pPr>
        <w:tabs>
          <w:tab w:val="left" w:pos="708"/>
        </w:tabs>
        <w:rPr>
          <w:rFonts w:ascii="Times New Roman" w:hAnsi="Times New Roman"/>
          <w:szCs w:val="22"/>
          <w:u w:val="single"/>
          <w:lang w:bidi="ar-SA"/>
        </w:rPr>
      </w:pPr>
    </w:p>
    <w:p w:rsidR="00293A30" w:rsidRPr="00734C94" w:rsidRDefault="00293A30" w:rsidP="00293A30">
      <w:pPr>
        <w:tabs>
          <w:tab w:val="left" w:pos="708"/>
        </w:tabs>
        <w:rPr>
          <w:rFonts w:ascii="Times New Roman" w:hAnsi="Times New Roman"/>
          <w:iCs/>
          <w:szCs w:val="22"/>
          <w:u w:val="single"/>
          <w:lang w:eastAsia="en-US" w:bidi="ar-SA"/>
        </w:rPr>
      </w:pPr>
      <w:r w:rsidRPr="00293A30">
        <w:rPr>
          <w:rFonts w:ascii="Times New Roman" w:hAnsi="Times New Roman"/>
          <w:szCs w:val="22"/>
          <w:u w:val="single"/>
          <w:lang w:bidi="ar-SA"/>
        </w:rPr>
        <w:t>Výrobca zodpovedný za uvoľnenie šarže</w:t>
      </w:r>
      <w:r w:rsidRPr="00734C94">
        <w:rPr>
          <w:rFonts w:ascii="Times New Roman" w:hAnsi="Times New Roman"/>
          <w:iCs/>
          <w:szCs w:val="22"/>
          <w:u w:val="single"/>
          <w:lang w:eastAsia="en-US" w:bidi="ar-SA"/>
        </w:rPr>
        <w:t>:</w:t>
      </w:r>
    </w:p>
    <w:p w:rsidR="00293A30" w:rsidRPr="00734C94" w:rsidRDefault="00293A30" w:rsidP="00293A30">
      <w:pPr>
        <w:kinsoku w:val="0"/>
        <w:overflowPunct w:val="0"/>
        <w:ind w:right="2347"/>
        <w:rPr>
          <w:rFonts w:ascii="Times New Roman" w:hAnsi="Times New Roman"/>
          <w:szCs w:val="22"/>
          <w:lang w:eastAsia="cs-CZ" w:bidi="ar-SA"/>
        </w:rPr>
      </w:pPr>
      <w:r w:rsidRPr="00734C94">
        <w:rPr>
          <w:rFonts w:ascii="Times New Roman" w:hAnsi="Times New Roman"/>
          <w:szCs w:val="22"/>
          <w:lang w:eastAsia="cs-CZ" w:bidi="ar-SA"/>
        </w:rPr>
        <w:t xml:space="preserve">Industrial </w:t>
      </w:r>
      <w:proofErr w:type="spellStart"/>
      <w:r w:rsidRPr="00734C94">
        <w:rPr>
          <w:rFonts w:ascii="Times New Roman" w:hAnsi="Times New Roman"/>
          <w:szCs w:val="22"/>
          <w:lang w:eastAsia="cs-CZ" w:bidi="ar-SA"/>
        </w:rPr>
        <w:t>Veterinaria</w:t>
      </w:r>
      <w:proofErr w:type="spellEnd"/>
      <w:r w:rsidRPr="00734C94">
        <w:rPr>
          <w:rFonts w:ascii="Times New Roman" w:hAnsi="Times New Roman"/>
          <w:szCs w:val="22"/>
          <w:lang w:eastAsia="cs-CZ" w:bidi="ar-SA"/>
        </w:rPr>
        <w:t>, S.A.</w:t>
      </w:r>
    </w:p>
    <w:p w:rsidR="00293A30" w:rsidRPr="00734C94" w:rsidRDefault="00293A30" w:rsidP="00293A30">
      <w:pPr>
        <w:kinsoku w:val="0"/>
        <w:overflowPunct w:val="0"/>
        <w:rPr>
          <w:rFonts w:ascii="Times New Roman" w:hAnsi="Times New Roman"/>
          <w:szCs w:val="22"/>
          <w:lang w:eastAsia="cs-CZ" w:bidi="ar-SA"/>
        </w:rPr>
      </w:pPr>
      <w:proofErr w:type="spellStart"/>
      <w:r w:rsidRPr="00734C94">
        <w:rPr>
          <w:rFonts w:ascii="Times New Roman" w:hAnsi="Times New Roman"/>
          <w:szCs w:val="22"/>
          <w:lang w:eastAsia="cs-CZ" w:bidi="ar-SA"/>
        </w:rPr>
        <w:t>Esmeralda</w:t>
      </w:r>
      <w:proofErr w:type="spellEnd"/>
      <w:r w:rsidRPr="00734C94">
        <w:rPr>
          <w:rFonts w:ascii="Times New Roman" w:hAnsi="Times New Roman"/>
          <w:szCs w:val="22"/>
          <w:lang w:eastAsia="cs-CZ" w:bidi="ar-SA"/>
        </w:rPr>
        <w:t>, 19</w:t>
      </w:r>
    </w:p>
    <w:p w:rsidR="00293A30" w:rsidRPr="00734C94" w:rsidRDefault="00293A30" w:rsidP="00293A30">
      <w:pPr>
        <w:kinsoku w:val="0"/>
        <w:overflowPunct w:val="0"/>
        <w:rPr>
          <w:rFonts w:ascii="Times New Roman" w:hAnsi="Times New Roman"/>
          <w:szCs w:val="22"/>
          <w:lang w:eastAsia="cs-CZ" w:bidi="ar-SA"/>
        </w:rPr>
      </w:pPr>
      <w:r w:rsidRPr="00734C94">
        <w:rPr>
          <w:rFonts w:ascii="Times New Roman" w:hAnsi="Times New Roman"/>
          <w:szCs w:val="22"/>
          <w:lang w:eastAsia="cs-CZ" w:bidi="ar-SA"/>
        </w:rPr>
        <w:t xml:space="preserve">08950 </w:t>
      </w:r>
      <w:proofErr w:type="spellStart"/>
      <w:r w:rsidRPr="00734C94">
        <w:rPr>
          <w:rFonts w:ascii="Times New Roman" w:hAnsi="Times New Roman"/>
          <w:szCs w:val="22"/>
          <w:lang w:eastAsia="cs-CZ" w:bidi="ar-SA"/>
        </w:rPr>
        <w:t>Esplugues</w:t>
      </w:r>
      <w:proofErr w:type="spellEnd"/>
      <w:r w:rsidRPr="00734C94">
        <w:rPr>
          <w:rFonts w:ascii="Times New Roman" w:hAnsi="Times New Roman"/>
          <w:szCs w:val="22"/>
          <w:lang w:eastAsia="cs-CZ" w:bidi="ar-SA"/>
        </w:rPr>
        <w:t xml:space="preserve"> de </w:t>
      </w:r>
      <w:proofErr w:type="spellStart"/>
      <w:r w:rsidRPr="00734C94">
        <w:rPr>
          <w:rFonts w:ascii="Times New Roman" w:hAnsi="Times New Roman"/>
          <w:szCs w:val="22"/>
          <w:lang w:eastAsia="cs-CZ" w:bidi="ar-SA"/>
        </w:rPr>
        <w:t>Llobregat</w:t>
      </w:r>
      <w:proofErr w:type="spellEnd"/>
      <w:r w:rsidRPr="00734C94">
        <w:rPr>
          <w:rFonts w:ascii="Times New Roman" w:hAnsi="Times New Roman"/>
          <w:szCs w:val="22"/>
          <w:lang w:eastAsia="cs-CZ" w:bidi="ar-SA"/>
        </w:rPr>
        <w:t xml:space="preserve"> (Barcelona), Španielsko</w:t>
      </w:r>
    </w:p>
    <w:p w:rsidR="00293A30" w:rsidRPr="00734C94" w:rsidRDefault="00293A30" w:rsidP="00293A30">
      <w:pPr>
        <w:kinsoku w:val="0"/>
        <w:overflowPunct w:val="0"/>
        <w:ind w:left="116"/>
        <w:rPr>
          <w:rFonts w:ascii="Times New Roman" w:hAnsi="Times New Roman"/>
          <w:szCs w:val="22"/>
          <w:u w:val="single"/>
          <w:lang w:eastAsia="cs-CZ" w:bidi="ar-SA"/>
        </w:rPr>
      </w:pPr>
      <w:bookmarkStart w:id="5" w:name="_GoBack"/>
      <w:bookmarkEnd w:id="5"/>
    </w:p>
    <w:p w:rsidR="00293A30" w:rsidRPr="00734C94" w:rsidRDefault="00293A30" w:rsidP="00293A30">
      <w:pPr>
        <w:kinsoku w:val="0"/>
        <w:overflowPunct w:val="0"/>
        <w:rPr>
          <w:rFonts w:ascii="Times New Roman" w:hAnsi="Times New Roman"/>
          <w:iCs/>
          <w:szCs w:val="22"/>
          <w:highlight w:val="lightGray"/>
          <w:lang w:eastAsia="cs-CZ" w:bidi="ar-SA"/>
        </w:rPr>
      </w:pPr>
      <w:proofErr w:type="spellStart"/>
      <w:r w:rsidRPr="00734C94">
        <w:rPr>
          <w:rFonts w:ascii="Times New Roman" w:hAnsi="Times New Roman"/>
          <w:iCs/>
          <w:szCs w:val="22"/>
          <w:highlight w:val="lightGray"/>
          <w:lang w:eastAsia="cs-CZ" w:bidi="ar-SA"/>
        </w:rPr>
        <w:t>aniMedica</w:t>
      </w:r>
      <w:proofErr w:type="spellEnd"/>
      <w:r w:rsidRPr="00734C94">
        <w:rPr>
          <w:rFonts w:ascii="Times New Roman" w:hAnsi="Times New Roman"/>
          <w:iCs/>
          <w:szCs w:val="22"/>
          <w:highlight w:val="lightGray"/>
          <w:lang w:eastAsia="cs-CZ" w:bidi="ar-SA"/>
        </w:rPr>
        <w:t xml:space="preserve"> </w:t>
      </w:r>
      <w:proofErr w:type="spellStart"/>
      <w:r w:rsidRPr="00734C94">
        <w:rPr>
          <w:rFonts w:ascii="Times New Roman" w:hAnsi="Times New Roman"/>
          <w:iCs/>
          <w:szCs w:val="22"/>
          <w:highlight w:val="lightGray"/>
          <w:lang w:eastAsia="cs-CZ" w:bidi="ar-SA"/>
        </w:rPr>
        <w:t>GmbH</w:t>
      </w:r>
      <w:proofErr w:type="spellEnd"/>
    </w:p>
    <w:p w:rsidR="00293A30" w:rsidRPr="00734C94" w:rsidRDefault="00293A30" w:rsidP="00293A30">
      <w:pPr>
        <w:kinsoku w:val="0"/>
        <w:overflowPunct w:val="0"/>
        <w:rPr>
          <w:rFonts w:ascii="Times New Roman" w:hAnsi="Times New Roman"/>
          <w:iCs/>
          <w:szCs w:val="22"/>
          <w:highlight w:val="lightGray"/>
          <w:lang w:eastAsia="cs-CZ" w:bidi="ar-SA"/>
        </w:rPr>
      </w:pPr>
      <w:r w:rsidRPr="00734C94">
        <w:rPr>
          <w:rFonts w:ascii="Times New Roman" w:hAnsi="Times New Roman"/>
          <w:iCs/>
          <w:szCs w:val="22"/>
          <w:highlight w:val="lightGray"/>
          <w:lang w:eastAsia="cs-CZ" w:bidi="ar-SA"/>
        </w:rPr>
        <w:t xml:space="preserve">Im </w:t>
      </w:r>
      <w:proofErr w:type="spellStart"/>
      <w:r w:rsidRPr="00734C94">
        <w:rPr>
          <w:rFonts w:ascii="Times New Roman" w:hAnsi="Times New Roman"/>
          <w:iCs/>
          <w:szCs w:val="22"/>
          <w:highlight w:val="lightGray"/>
          <w:lang w:eastAsia="cs-CZ" w:bidi="ar-SA"/>
        </w:rPr>
        <w:t>Südfeld</w:t>
      </w:r>
      <w:proofErr w:type="spellEnd"/>
      <w:r w:rsidRPr="00734C94">
        <w:rPr>
          <w:rFonts w:ascii="Times New Roman" w:hAnsi="Times New Roman"/>
          <w:iCs/>
          <w:szCs w:val="22"/>
          <w:highlight w:val="lightGray"/>
          <w:lang w:eastAsia="cs-CZ" w:bidi="ar-SA"/>
        </w:rPr>
        <w:t xml:space="preserve"> 9</w:t>
      </w:r>
    </w:p>
    <w:p w:rsidR="00293A30" w:rsidRPr="00734C94" w:rsidRDefault="00293A30" w:rsidP="00293A30">
      <w:pPr>
        <w:kinsoku w:val="0"/>
        <w:overflowPunct w:val="0"/>
        <w:rPr>
          <w:rFonts w:ascii="Times New Roman" w:hAnsi="Times New Roman"/>
          <w:iCs/>
          <w:szCs w:val="22"/>
          <w:highlight w:val="lightGray"/>
          <w:lang w:eastAsia="cs-CZ" w:bidi="ar-SA"/>
        </w:rPr>
      </w:pPr>
      <w:r w:rsidRPr="00734C94">
        <w:rPr>
          <w:rFonts w:ascii="Times New Roman" w:hAnsi="Times New Roman"/>
          <w:iCs/>
          <w:szCs w:val="22"/>
          <w:highlight w:val="lightGray"/>
          <w:lang w:eastAsia="cs-CZ" w:bidi="ar-SA"/>
        </w:rPr>
        <w:t xml:space="preserve">48308 </w:t>
      </w:r>
      <w:proofErr w:type="spellStart"/>
      <w:r w:rsidRPr="00734C94">
        <w:rPr>
          <w:rFonts w:ascii="Times New Roman" w:hAnsi="Times New Roman"/>
          <w:iCs/>
          <w:szCs w:val="22"/>
          <w:highlight w:val="lightGray"/>
          <w:lang w:eastAsia="cs-CZ" w:bidi="ar-SA"/>
        </w:rPr>
        <w:t>Senden-Bösensell</w:t>
      </w:r>
      <w:proofErr w:type="spellEnd"/>
      <w:r w:rsidRPr="00734C94">
        <w:rPr>
          <w:rFonts w:ascii="Times New Roman" w:hAnsi="Times New Roman"/>
          <w:iCs/>
          <w:szCs w:val="22"/>
          <w:highlight w:val="lightGray"/>
          <w:lang w:eastAsia="cs-CZ" w:bidi="ar-SA"/>
        </w:rPr>
        <w:t xml:space="preserve"> </w:t>
      </w:r>
    </w:p>
    <w:p w:rsidR="00293A30" w:rsidRPr="00734C94" w:rsidRDefault="00293A30" w:rsidP="00293A30">
      <w:pPr>
        <w:kinsoku w:val="0"/>
        <w:overflowPunct w:val="0"/>
        <w:rPr>
          <w:rFonts w:ascii="Times New Roman" w:hAnsi="Times New Roman"/>
          <w:szCs w:val="22"/>
          <w:lang w:eastAsia="cs-CZ" w:bidi="ar-SA"/>
        </w:rPr>
      </w:pPr>
      <w:r w:rsidRPr="00734C94">
        <w:rPr>
          <w:rFonts w:ascii="Times New Roman" w:hAnsi="Times New Roman"/>
          <w:iCs/>
          <w:szCs w:val="22"/>
          <w:highlight w:val="lightGray"/>
          <w:lang w:eastAsia="cs-CZ" w:bidi="ar-SA"/>
        </w:rPr>
        <w:t>Nemecko</w:t>
      </w:r>
    </w:p>
    <w:bookmarkEnd w:id="3"/>
    <w:bookmarkEnd w:id="4"/>
    <w:p w:rsidR="00F44303" w:rsidRPr="00B1740C" w:rsidRDefault="00F44303" w:rsidP="00F44303">
      <w:pPr>
        <w:tabs>
          <w:tab w:val="left" w:pos="708"/>
        </w:tabs>
        <w:rPr>
          <w:rFonts w:ascii="Times New Roman" w:hAnsi="Times New Roman"/>
          <w:iCs/>
          <w:szCs w:val="22"/>
          <w:u w:val="single"/>
        </w:rPr>
      </w:pPr>
    </w:p>
    <w:p w:rsidR="00F44303" w:rsidRPr="00B1740C" w:rsidRDefault="00F44303" w:rsidP="00F44303">
      <w:pPr>
        <w:tabs>
          <w:tab w:val="left" w:pos="567"/>
        </w:tabs>
        <w:rPr>
          <w:rFonts w:ascii="Times New Roman" w:hAnsi="Times New Roman"/>
          <w:szCs w:val="22"/>
        </w:rPr>
      </w:pPr>
      <w:r w:rsidRPr="00F44303">
        <w:rPr>
          <w:rFonts w:ascii="Times New Roman" w:hAnsi="Times New Roman"/>
          <w:b/>
          <w:szCs w:val="22"/>
          <w:highlight w:val="lightGray"/>
        </w:rPr>
        <w:t>2.</w:t>
      </w:r>
      <w:r w:rsidRPr="00B1740C">
        <w:rPr>
          <w:rFonts w:ascii="Times New Roman" w:hAnsi="Times New Roman"/>
          <w:szCs w:val="22"/>
        </w:rPr>
        <w:tab/>
      </w:r>
      <w:r w:rsidRPr="00B1740C">
        <w:rPr>
          <w:rFonts w:ascii="Times New Roman" w:hAnsi="Times New Roman"/>
          <w:b/>
          <w:szCs w:val="22"/>
        </w:rPr>
        <w:t>NÁZOV VETERINÁRNEHO LIEKU</w:t>
      </w:r>
    </w:p>
    <w:p w:rsidR="00F44303" w:rsidRPr="00B1740C" w:rsidRDefault="00F44303" w:rsidP="00F44303">
      <w:pPr>
        <w:tabs>
          <w:tab w:val="left" w:pos="708"/>
        </w:tabs>
        <w:rPr>
          <w:rFonts w:ascii="Times New Roman" w:hAnsi="Times New Roman"/>
          <w:szCs w:val="22"/>
        </w:rPr>
      </w:pPr>
    </w:p>
    <w:p w:rsidR="00F44303" w:rsidRPr="00B1740C" w:rsidRDefault="00F44303" w:rsidP="00F44303">
      <w:pPr>
        <w:tabs>
          <w:tab w:val="left" w:pos="708"/>
        </w:tabs>
        <w:rPr>
          <w:rFonts w:ascii="Times New Roman" w:hAnsi="Times New Roman"/>
          <w:b/>
          <w:bCs/>
          <w:szCs w:val="22"/>
        </w:rPr>
      </w:pPr>
      <w:proofErr w:type="spellStart"/>
      <w:r w:rsidRPr="00B1740C">
        <w:rPr>
          <w:rFonts w:ascii="Times New Roman" w:hAnsi="Times New Roman"/>
          <w:szCs w:val="22"/>
        </w:rPr>
        <w:t>Espacox</w:t>
      </w:r>
      <w:proofErr w:type="spellEnd"/>
      <w:r w:rsidRPr="00B1740C">
        <w:rPr>
          <w:rFonts w:ascii="Times New Roman" w:hAnsi="Times New Roman"/>
          <w:szCs w:val="22"/>
        </w:rPr>
        <w:t>, 50 mg/ml perorálna suspenzia pre ošípané</w:t>
      </w:r>
    </w:p>
    <w:p w:rsidR="00F44303" w:rsidRPr="00B1740C" w:rsidRDefault="00F44303" w:rsidP="00F44303">
      <w:pPr>
        <w:tabs>
          <w:tab w:val="left" w:pos="708"/>
        </w:tabs>
        <w:rPr>
          <w:rFonts w:ascii="Times New Roman" w:hAnsi="Times New Roman"/>
          <w:szCs w:val="22"/>
        </w:rPr>
      </w:pPr>
      <w:proofErr w:type="spellStart"/>
      <w:r w:rsidRPr="00B1740C">
        <w:rPr>
          <w:rFonts w:ascii="Times New Roman" w:hAnsi="Times New Roman"/>
          <w:i/>
          <w:szCs w:val="22"/>
        </w:rPr>
        <w:t>Toltrazuril</w:t>
      </w:r>
      <w:proofErr w:type="spellEnd"/>
    </w:p>
    <w:p w:rsidR="00F44303" w:rsidRPr="00B1740C" w:rsidRDefault="00F44303" w:rsidP="00F44303">
      <w:pPr>
        <w:tabs>
          <w:tab w:val="left" w:pos="708"/>
        </w:tabs>
        <w:rPr>
          <w:rFonts w:ascii="Times New Roman" w:hAnsi="Times New Roman"/>
          <w:szCs w:val="22"/>
        </w:rPr>
      </w:pPr>
    </w:p>
    <w:p w:rsidR="00F44303" w:rsidRPr="00B1740C" w:rsidRDefault="00F44303" w:rsidP="00F44303">
      <w:pPr>
        <w:tabs>
          <w:tab w:val="left" w:pos="567"/>
        </w:tabs>
        <w:rPr>
          <w:rFonts w:ascii="Times New Roman" w:hAnsi="Times New Roman"/>
          <w:b/>
          <w:szCs w:val="22"/>
        </w:rPr>
      </w:pPr>
      <w:r w:rsidRPr="00F44303">
        <w:rPr>
          <w:rFonts w:ascii="Times New Roman" w:hAnsi="Times New Roman"/>
          <w:b/>
          <w:szCs w:val="22"/>
          <w:highlight w:val="lightGray"/>
        </w:rPr>
        <w:t>3.</w:t>
      </w:r>
      <w:r w:rsidRPr="00B1740C">
        <w:rPr>
          <w:rFonts w:ascii="Times New Roman" w:hAnsi="Times New Roman"/>
          <w:szCs w:val="22"/>
        </w:rPr>
        <w:tab/>
      </w:r>
      <w:r w:rsidRPr="00120080">
        <w:rPr>
          <w:rFonts w:ascii="Times New Roman" w:hAnsi="Times New Roman"/>
          <w:b/>
          <w:bCs/>
          <w:lang w:eastAsia="cs-CZ" w:bidi="ar-SA"/>
        </w:rPr>
        <w:t>OBSAH ÚČINN</w:t>
      </w:r>
      <w:r>
        <w:rPr>
          <w:rFonts w:ascii="Times New Roman" w:hAnsi="Times New Roman"/>
          <w:b/>
          <w:bCs/>
          <w:lang w:eastAsia="cs-CZ" w:bidi="ar-SA"/>
        </w:rPr>
        <w:t>EJ LÁTKY</w:t>
      </w:r>
      <w:r w:rsidRPr="00120080">
        <w:rPr>
          <w:rFonts w:ascii="Times New Roman" w:hAnsi="Times New Roman"/>
          <w:b/>
          <w:bCs/>
          <w:lang w:eastAsia="cs-CZ" w:bidi="ar-SA"/>
        </w:rPr>
        <w:t>(-OK</w:t>
      </w:r>
      <w:r w:rsidRPr="00120080">
        <w:rPr>
          <w:rFonts w:ascii="Tahoma" w:hAnsi="Tahoma" w:cs="Tahoma"/>
          <w:b/>
          <w:bCs/>
          <w:lang w:eastAsia="cs-CZ" w:bidi="ar-SA"/>
        </w:rPr>
        <w:t>)</w:t>
      </w:r>
      <w:r w:rsidRPr="00120080">
        <w:rPr>
          <w:rFonts w:ascii="Times New Roman" w:hAnsi="Times New Roman"/>
          <w:b/>
          <w:bCs/>
          <w:lang w:eastAsia="cs-CZ" w:bidi="ar-SA"/>
        </w:rPr>
        <w:t xml:space="preserve"> A INEJ </w:t>
      </w:r>
      <w:r>
        <w:rPr>
          <w:rFonts w:ascii="Times New Roman" w:hAnsi="Times New Roman"/>
          <w:b/>
          <w:bCs/>
          <w:lang w:eastAsia="cs-CZ" w:bidi="ar-SA"/>
        </w:rPr>
        <w:t>LÁTKY</w:t>
      </w:r>
      <w:r w:rsidRPr="00120080">
        <w:rPr>
          <w:rFonts w:ascii="Times New Roman" w:hAnsi="Times New Roman"/>
          <w:b/>
          <w:bCs/>
          <w:lang w:eastAsia="cs-CZ" w:bidi="ar-SA"/>
        </w:rPr>
        <w:t>(-OK</w:t>
      </w:r>
      <w:r w:rsidRPr="00A75EA8">
        <w:rPr>
          <w:rFonts w:ascii="Times New Roman" w:hAnsi="Times New Roman"/>
          <w:b/>
          <w:bCs/>
          <w:lang w:eastAsia="cs-CZ" w:bidi="ar-SA"/>
        </w:rPr>
        <w:t>)</w:t>
      </w:r>
    </w:p>
    <w:p w:rsidR="00F44303" w:rsidRPr="00B1740C" w:rsidRDefault="00F44303" w:rsidP="00F44303">
      <w:pPr>
        <w:tabs>
          <w:tab w:val="left" w:pos="708"/>
        </w:tabs>
        <w:rPr>
          <w:rFonts w:ascii="Times New Roman" w:hAnsi="Times New Roman"/>
          <w:iCs/>
          <w:szCs w:val="22"/>
        </w:rPr>
      </w:pPr>
    </w:p>
    <w:p w:rsidR="00F44303" w:rsidRPr="00B1740C" w:rsidRDefault="00F44303" w:rsidP="00F44303">
      <w:pPr>
        <w:rPr>
          <w:rFonts w:ascii="Times New Roman" w:hAnsi="Times New Roman"/>
          <w:color w:val="000000"/>
          <w:szCs w:val="22"/>
        </w:rPr>
      </w:pPr>
      <w:r w:rsidRPr="00B1740C">
        <w:rPr>
          <w:rFonts w:ascii="Times New Roman" w:hAnsi="Times New Roman"/>
          <w:color w:val="000000"/>
          <w:szCs w:val="22"/>
        </w:rPr>
        <w:t>Každý ml obsahuje:</w:t>
      </w:r>
    </w:p>
    <w:p w:rsidR="00F44303" w:rsidRPr="00B1740C" w:rsidRDefault="00F44303" w:rsidP="00F44303">
      <w:pPr>
        <w:rPr>
          <w:rFonts w:ascii="Times New Roman" w:hAnsi="Times New Roman"/>
          <w:color w:val="000000"/>
          <w:szCs w:val="22"/>
        </w:rPr>
      </w:pPr>
      <w:r w:rsidRPr="00B1740C">
        <w:rPr>
          <w:rFonts w:ascii="Times New Roman" w:hAnsi="Times New Roman"/>
          <w:szCs w:val="22"/>
        </w:rPr>
        <w:tab/>
      </w:r>
    </w:p>
    <w:p w:rsidR="00F44303" w:rsidRPr="00B1740C" w:rsidRDefault="00F44303" w:rsidP="00F44303">
      <w:pPr>
        <w:rPr>
          <w:rFonts w:ascii="Times New Roman" w:hAnsi="Times New Roman"/>
          <w:b/>
          <w:color w:val="000000"/>
          <w:szCs w:val="22"/>
        </w:rPr>
      </w:pPr>
      <w:r w:rsidRPr="00B1740C">
        <w:rPr>
          <w:rFonts w:ascii="Times New Roman" w:hAnsi="Times New Roman"/>
          <w:b/>
          <w:color w:val="000000"/>
          <w:szCs w:val="22"/>
        </w:rPr>
        <w:t>Účinná látka:</w:t>
      </w:r>
      <w:r w:rsidRPr="00B1740C">
        <w:rPr>
          <w:rFonts w:ascii="Times New Roman" w:hAnsi="Times New Roman"/>
          <w:szCs w:val="22"/>
        </w:rPr>
        <w:tab/>
      </w:r>
    </w:p>
    <w:p w:rsidR="00F44303" w:rsidRPr="00B1740C" w:rsidRDefault="00F44303" w:rsidP="00F44303">
      <w:pPr>
        <w:rPr>
          <w:rFonts w:ascii="Times New Roman" w:hAnsi="Times New Roman"/>
          <w:color w:val="000000"/>
          <w:szCs w:val="22"/>
        </w:rPr>
      </w:pPr>
      <w:proofErr w:type="spellStart"/>
      <w:r w:rsidRPr="00B1740C">
        <w:rPr>
          <w:rFonts w:ascii="Times New Roman" w:hAnsi="Times New Roman"/>
          <w:color w:val="000000"/>
          <w:szCs w:val="22"/>
        </w:rPr>
        <w:t>Toltrazuril</w:t>
      </w:r>
      <w:proofErr w:type="spellEnd"/>
      <w:r w:rsidRPr="00B1740C">
        <w:rPr>
          <w:rFonts w:ascii="Times New Roman" w:hAnsi="Times New Roman"/>
          <w:szCs w:val="22"/>
        </w:rPr>
        <w:tab/>
      </w:r>
      <w:r w:rsidRPr="00B1740C">
        <w:rPr>
          <w:rFonts w:ascii="Times New Roman" w:hAnsi="Times New Roman"/>
          <w:szCs w:val="22"/>
        </w:rPr>
        <w:tab/>
      </w:r>
      <w:r w:rsidRPr="00B1740C">
        <w:rPr>
          <w:rFonts w:ascii="Times New Roman" w:hAnsi="Times New Roman"/>
          <w:szCs w:val="22"/>
        </w:rPr>
        <w:tab/>
      </w:r>
      <w:r w:rsidRPr="00B1740C">
        <w:rPr>
          <w:rFonts w:ascii="Times New Roman" w:hAnsi="Times New Roman"/>
          <w:color w:val="000000"/>
          <w:szCs w:val="22"/>
        </w:rPr>
        <w:t>50 mg</w:t>
      </w:r>
    </w:p>
    <w:p w:rsidR="00F44303" w:rsidRPr="00B1740C" w:rsidRDefault="00F44303" w:rsidP="00F44303">
      <w:pPr>
        <w:rPr>
          <w:rFonts w:ascii="Times New Roman" w:hAnsi="Times New Roman"/>
          <w:color w:val="000000"/>
          <w:szCs w:val="22"/>
        </w:rPr>
      </w:pPr>
    </w:p>
    <w:p w:rsidR="00F44303" w:rsidRPr="00B1740C" w:rsidRDefault="00F44303" w:rsidP="00F44303">
      <w:pPr>
        <w:rPr>
          <w:rFonts w:ascii="Times New Roman" w:hAnsi="Times New Roman"/>
          <w:b/>
          <w:color w:val="000000"/>
          <w:szCs w:val="22"/>
        </w:rPr>
      </w:pPr>
      <w:r w:rsidRPr="00B1740C">
        <w:rPr>
          <w:rFonts w:ascii="Times New Roman" w:hAnsi="Times New Roman"/>
          <w:b/>
          <w:color w:val="000000"/>
          <w:szCs w:val="22"/>
        </w:rPr>
        <w:t>Pomocné látky:</w:t>
      </w:r>
      <w:r w:rsidRPr="00B1740C">
        <w:rPr>
          <w:rFonts w:ascii="Times New Roman" w:hAnsi="Times New Roman"/>
          <w:szCs w:val="22"/>
        </w:rPr>
        <w:tab/>
      </w:r>
    </w:p>
    <w:p w:rsidR="00F44303" w:rsidRPr="00B1740C" w:rsidRDefault="00F44303" w:rsidP="00F44303">
      <w:pPr>
        <w:rPr>
          <w:rFonts w:ascii="Times New Roman" w:hAnsi="Times New Roman"/>
          <w:color w:val="000000"/>
          <w:szCs w:val="22"/>
        </w:rPr>
      </w:pPr>
      <w:proofErr w:type="spellStart"/>
      <w:r w:rsidRPr="00B1740C">
        <w:rPr>
          <w:rFonts w:ascii="Times New Roman" w:hAnsi="Times New Roman"/>
          <w:color w:val="000000"/>
          <w:szCs w:val="22"/>
        </w:rPr>
        <w:t>Benzoan</w:t>
      </w:r>
      <w:proofErr w:type="spellEnd"/>
      <w:r w:rsidRPr="00B1740C">
        <w:rPr>
          <w:rFonts w:ascii="Times New Roman" w:hAnsi="Times New Roman"/>
          <w:color w:val="000000"/>
          <w:szCs w:val="22"/>
        </w:rPr>
        <w:t xml:space="preserve"> sodný (E211)</w:t>
      </w:r>
      <w:r w:rsidRPr="00B1740C"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 xml:space="preserve">             </w:t>
      </w:r>
      <w:r w:rsidRPr="00B1740C">
        <w:rPr>
          <w:rFonts w:ascii="Times New Roman" w:hAnsi="Times New Roman"/>
          <w:color w:val="000000"/>
          <w:szCs w:val="22"/>
        </w:rPr>
        <w:t>2,1 mg</w:t>
      </w:r>
    </w:p>
    <w:p w:rsidR="00F44303" w:rsidRPr="00B1740C" w:rsidRDefault="00F44303" w:rsidP="00F44303">
      <w:pPr>
        <w:rPr>
          <w:rFonts w:ascii="Times New Roman" w:hAnsi="Times New Roman"/>
          <w:color w:val="000000"/>
          <w:szCs w:val="22"/>
        </w:rPr>
      </w:pPr>
      <w:proofErr w:type="spellStart"/>
      <w:r w:rsidRPr="00B1740C">
        <w:rPr>
          <w:rFonts w:ascii="Times New Roman" w:hAnsi="Times New Roman"/>
          <w:color w:val="000000"/>
          <w:szCs w:val="22"/>
        </w:rPr>
        <w:t>Propionan</w:t>
      </w:r>
      <w:proofErr w:type="spellEnd"/>
      <w:r w:rsidRPr="00B1740C">
        <w:rPr>
          <w:rFonts w:ascii="Times New Roman" w:hAnsi="Times New Roman"/>
          <w:color w:val="000000"/>
          <w:szCs w:val="22"/>
        </w:rPr>
        <w:t xml:space="preserve"> sodný (E281)</w:t>
      </w:r>
      <w:r w:rsidRPr="00B1740C">
        <w:rPr>
          <w:rFonts w:ascii="Times New Roman" w:hAnsi="Times New Roman"/>
          <w:szCs w:val="22"/>
        </w:rPr>
        <w:tab/>
      </w:r>
      <w:r w:rsidRPr="00B1740C">
        <w:rPr>
          <w:rFonts w:ascii="Times New Roman" w:hAnsi="Times New Roman"/>
          <w:color w:val="000000"/>
          <w:szCs w:val="22"/>
        </w:rPr>
        <w:t>2,1 mg</w:t>
      </w:r>
    </w:p>
    <w:p w:rsidR="00F44303" w:rsidRPr="00B1740C" w:rsidRDefault="00F44303" w:rsidP="00F44303">
      <w:pPr>
        <w:tabs>
          <w:tab w:val="num" w:pos="284"/>
        </w:tabs>
        <w:rPr>
          <w:rFonts w:ascii="Times New Roman" w:hAnsi="Times New Roman"/>
          <w:szCs w:val="22"/>
        </w:rPr>
      </w:pPr>
    </w:p>
    <w:p w:rsidR="00F44303" w:rsidRDefault="00F44303" w:rsidP="00F44303">
      <w:pPr>
        <w:tabs>
          <w:tab w:val="num" w:pos="284"/>
        </w:tabs>
        <w:rPr>
          <w:rFonts w:ascii="Times New Roman" w:hAnsi="Times New Roman"/>
          <w:szCs w:val="22"/>
        </w:rPr>
      </w:pPr>
      <w:r w:rsidRPr="00B1740C">
        <w:rPr>
          <w:rFonts w:ascii="Times New Roman" w:hAnsi="Times New Roman"/>
          <w:szCs w:val="22"/>
        </w:rPr>
        <w:t>Biela alebo žltkastá suspenzia</w:t>
      </w:r>
    </w:p>
    <w:p w:rsidR="00F44303" w:rsidRDefault="00F44303" w:rsidP="00F44303">
      <w:pPr>
        <w:tabs>
          <w:tab w:val="num" w:pos="284"/>
        </w:tabs>
        <w:rPr>
          <w:rFonts w:ascii="Times New Roman" w:hAnsi="Times New Roman"/>
          <w:szCs w:val="22"/>
        </w:rPr>
      </w:pPr>
    </w:p>
    <w:p w:rsidR="00F44303" w:rsidRPr="00B13978" w:rsidRDefault="00F44303" w:rsidP="00F44303">
      <w:pPr>
        <w:tabs>
          <w:tab w:val="num" w:pos="284"/>
        </w:tabs>
        <w:rPr>
          <w:rFonts w:ascii="Times New Roman" w:hAnsi="Times New Roman"/>
          <w:b/>
          <w:szCs w:val="22"/>
          <w:lang w:val="nl-NL"/>
        </w:rPr>
      </w:pPr>
      <w:r w:rsidRPr="00F44303">
        <w:rPr>
          <w:rFonts w:ascii="Times New Roman" w:hAnsi="Times New Roman"/>
          <w:b/>
          <w:szCs w:val="22"/>
          <w:highlight w:val="lightGray"/>
          <w:lang w:val="nl-NL"/>
        </w:rPr>
        <w:t>4.</w:t>
      </w:r>
      <w:r w:rsidRPr="00B13978">
        <w:rPr>
          <w:rFonts w:ascii="Times New Roman" w:hAnsi="Times New Roman"/>
          <w:szCs w:val="22"/>
          <w:lang w:val="nl-NL"/>
        </w:rPr>
        <w:tab/>
      </w:r>
      <w:r w:rsidRPr="00B13978">
        <w:rPr>
          <w:rFonts w:ascii="Times New Roman" w:hAnsi="Times New Roman"/>
          <w:b/>
          <w:szCs w:val="22"/>
          <w:lang w:val="nl-NL"/>
        </w:rPr>
        <w:t>LIEKOVÁ FORMA</w:t>
      </w:r>
    </w:p>
    <w:p w:rsidR="00F44303" w:rsidRPr="00B13978" w:rsidRDefault="00F44303" w:rsidP="00F44303">
      <w:pPr>
        <w:tabs>
          <w:tab w:val="num" w:pos="284"/>
        </w:tabs>
        <w:rPr>
          <w:rFonts w:ascii="Times New Roman" w:hAnsi="Times New Roman"/>
          <w:szCs w:val="22"/>
          <w:lang w:val="nl-NL"/>
        </w:rPr>
      </w:pPr>
    </w:p>
    <w:p w:rsidR="00F44303" w:rsidRPr="00B13978" w:rsidRDefault="00F44303" w:rsidP="00F44303">
      <w:pPr>
        <w:tabs>
          <w:tab w:val="num" w:pos="284"/>
        </w:tabs>
        <w:rPr>
          <w:rFonts w:ascii="Times New Roman" w:hAnsi="Times New Roman"/>
          <w:szCs w:val="22"/>
          <w:lang w:val="nl-NL"/>
        </w:rPr>
      </w:pPr>
      <w:r w:rsidRPr="00B13978">
        <w:rPr>
          <w:rFonts w:ascii="Times New Roman" w:hAnsi="Times New Roman"/>
          <w:szCs w:val="22"/>
          <w:lang w:val="nl-NL"/>
        </w:rPr>
        <w:t>Perorálna suspenzia</w:t>
      </w:r>
    </w:p>
    <w:p w:rsidR="00F44303" w:rsidRPr="00B13978" w:rsidRDefault="00F44303" w:rsidP="00F44303">
      <w:pPr>
        <w:tabs>
          <w:tab w:val="num" w:pos="284"/>
        </w:tabs>
        <w:rPr>
          <w:rFonts w:ascii="Times New Roman" w:hAnsi="Times New Roman"/>
          <w:szCs w:val="22"/>
          <w:lang w:val="nl-NL"/>
        </w:rPr>
      </w:pPr>
    </w:p>
    <w:p w:rsidR="00F44303" w:rsidRPr="00B13978" w:rsidRDefault="00F44303" w:rsidP="00F44303">
      <w:pPr>
        <w:tabs>
          <w:tab w:val="num" w:pos="284"/>
        </w:tabs>
        <w:rPr>
          <w:rFonts w:ascii="Times New Roman" w:hAnsi="Times New Roman"/>
          <w:b/>
          <w:szCs w:val="22"/>
          <w:lang w:val="nl-NL"/>
        </w:rPr>
      </w:pPr>
      <w:r w:rsidRPr="00A75EA8">
        <w:rPr>
          <w:rFonts w:ascii="Times New Roman" w:hAnsi="Times New Roman"/>
          <w:b/>
          <w:szCs w:val="22"/>
          <w:highlight w:val="lightGray"/>
          <w:lang w:val="nl-NL"/>
        </w:rPr>
        <w:t>5.</w:t>
      </w:r>
      <w:r w:rsidRPr="00B13978">
        <w:rPr>
          <w:rFonts w:ascii="Times New Roman" w:hAnsi="Times New Roman"/>
          <w:szCs w:val="22"/>
          <w:lang w:val="nl-NL"/>
        </w:rPr>
        <w:tab/>
      </w:r>
      <w:r w:rsidRPr="00B13978">
        <w:rPr>
          <w:rFonts w:ascii="Times New Roman" w:hAnsi="Times New Roman"/>
          <w:b/>
          <w:szCs w:val="22"/>
          <w:lang w:val="nl-NL"/>
        </w:rPr>
        <w:t>VEĽKOSŤ BALENIA</w:t>
      </w:r>
    </w:p>
    <w:p w:rsidR="00F44303" w:rsidRPr="00B13978" w:rsidRDefault="00F44303" w:rsidP="00F44303">
      <w:pPr>
        <w:tabs>
          <w:tab w:val="num" w:pos="284"/>
        </w:tabs>
        <w:rPr>
          <w:rFonts w:ascii="Times New Roman" w:hAnsi="Times New Roman"/>
          <w:szCs w:val="22"/>
          <w:lang w:val="nl-NL"/>
        </w:rPr>
      </w:pPr>
    </w:p>
    <w:p w:rsidR="00F44303" w:rsidRPr="00B13978" w:rsidRDefault="00F44303" w:rsidP="00F44303">
      <w:pPr>
        <w:tabs>
          <w:tab w:val="num" w:pos="284"/>
        </w:tabs>
        <w:rPr>
          <w:rFonts w:ascii="Times New Roman" w:hAnsi="Times New Roman"/>
          <w:szCs w:val="22"/>
          <w:lang w:val="nl-NL"/>
        </w:rPr>
      </w:pPr>
      <w:r>
        <w:rPr>
          <w:rFonts w:ascii="Times New Roman" w:hAnsi="Times New Roman"/>
          <w:szCs w:val="22"/>
          <w:lang w:val="nl-NL"/>
        </w:rPr>
        <w:t>1 000 ml</w:t>
      </w:r>
    </w:p>
    <w:p w:rsidR="00F44303" w:rsidRPr="00B1740C" w:rsidRDefault="00F44303" w:rsidP="00F44303">
      <w:pPr>
        <w:tabs>
          <w:tab w:val="num" w:pos="284"/>
        </w:tabs>
        <w:rPr>
          <w:rFonts w:ascii="Times New Roman" w:hAnsi="Times New Roman"/>
          <w:szCs w:val="22"/>
        </w:rPr>
      </w:pPr>
    </w:p>
    <w:p w:rsidR="00F44303" w:rsidRPr="00B1740C" w:rsidRDefault="00F44303" w:rsidP="00F44303">
      <w:pPr>
        <w:tabs>
          <w:tab w:val="left" w:pos="708"/>
        </w:tabs>
        <w:rPr>
          <w:rFonts w:ascii="Times New Roman" w:hAnsi="Times New Roman"/>
          <w:b/>
          <w:szCs w:val="22"/>
        </w:rPr>
      </w:pPr>
      <w:r w:rsidRPr="00A75EA8">
        <w:rPr>
          <w:rFonts w:ascii="Times New Roman" w:hAnsi="Times New Roman"/>
          <w:b/>
          <w:szCs w:val="22"/>
          <w:highlight w:val="lightGray"/>
        </w:rPr>
        <w:t>6.</w:t>
      </w:r>
      <w:r w:rsidRPr="00B1740C">
        <w:rPr>
          <w:rFonts w:ascii="Times New Roman" w:hAnsi="Times New Roman"/>
          <w:szCs w:val="22"/>
        </w:rPr>
        <w:tab/>
      </w:r>
      <w:r w:rsidRPr="00B1740C">
        <w:rPr>
          <w:rFonts w:ascii="Times New Roman" w:hAnsi="Times New Roman"/>
          <w:b/>
          <w:szCs w:val="22"/>
        </w:rPr>
        <w:t>INDIKÁCIA</w:t>
      </w:r>
    </w:p>
    <w:p w:rsidR="00F44303" w:rsidRPr="00B1740C" w:rsidRDefault="00F44303" w:rsidP="00F44303">
      <w:pPr>
        <w:tabs>
          <w:tab w:val="left" w:pos="708"/>
        </w:tabs>
        <w:rPr>
          <w:rFonts w:ascii="Times New Roman" w:hAnsi="Times New Roman"/>
          <w:szCs w:val="22"/>
        </w:rPr>
      </w:pPr>
    </w:p>
    <w:p w:rsidR="00F44303" w:rsidRPr="00B1740C" w:rsidRDefault="00F44303" w:rsidP="00F44303">
      <w:pPr>
        <w:tabs>
          <w:tab w:val="left" w:pos="708"/>
        </w:tabs>
        <w:rPr>
          <w:rFonts w:ascii="Times New Roman" w:hAnsi="Times New Roman"/>
          <w:color w:val="000000"/>
          <w:szCs w:val="22"/>
        </w:rPr>
      </w:pPr>
      <w:r w:rsidRPr="00B1740C">
        <w:rPr>
          <w:rFonts w:ascii="Times New Roman" w:hAnsi="Times New Roman"/>
          <w:color w:val="000000"/>
          <w:szCs w:val="22"/>
        </w:rPr>
        <w:t xml:space="preserve">Na prevenciu klinických príznakov </w:t>
      </w:r>
      <w:proofErr w:type="spellStart"/>
      <w:r w:rsidRPr="00B1740C">
        <w:rPr>
          <w:rFonts w:ascii="Times New Roman" w:hAnsi="Times New Roman"/>
          <w:color w:val="000000"/>
          <w:szCs w:val="22"/>
        </w:rPr>
        <w:t>kokcidiózy</w:t>
      </w:r>
      <w:proofErr w:type="spellEnd"/>
      <w:r w:rsidRPr="00B1740C">
        <w:rPr>
          <w:rFonts w:ascii="Times New Roman" w:hAnsi="Times New Roman"/>
          <w:color w:val="000000"/>
          <w:szCs w:val="22"/>
        </w:rPr>
        <w:t xml:space="preserve"> novonarodených prasiatok (3 - 5 dňových) na farmách s potvrdeným predchádzajúcim výskytom </w:t>
      </w:r>
      <w:proofErr w:type="spellStart"/>
      <w:r w:rsidRPr="00B1740C">
        <w:rPr>
          <w:rFonts w:ascii="Times New Roman" w:hAnsi="Times New Roman"/>
          <w:color w:val="000000"/>
          <w:szCs w:val="22"/>
        </w:rPr>
        <w:t>kokcidiózy</w:t>
      </w:r>
      <w:proofErr w:type="spellEnd"/>
      <w:r w:rsidRPr="00B1740C">
        <w:rPr>
          <w:rFonts w:ascii="Times New Roman" w:hAnsi="Times New Roman"/>
          <w:color w:val="000000"/>
          <w:szCs w:val="22"/>
        </w:rPr>
        <w:t xml:space="preserve"> vyvolanej </w:t>
      </w:r>
      <w:r w:rsidRPr="00120080">
        <w:rPr>
          <w:rFonts w:ascii="Times New Roman" w:hAnsi="Times New Roman"/>
          <w:i/>
          <w:color w:val="000000"/>
          <w:szCs w:val="22"/>
          <w:lang w:val="pt-PT"/>
        </w:rPr>
        <w:t xml:space="preserve">Cystoisospora suis </w:t>
      </w:r>
      <w:r>
        <w:rPr>
          <w:rFonts w:ascii="Times New Roman" w:hAnsi="Times New Roman"/>
          <w:i/>
          <w:color w:val="000000"/>
          <w:szCs w:val="22"/>
          <w:lang w:val="en-US"/>
        </w:rPr>
        <w:t>(</w:t>
      </w:r>
      <w:proofErr w:type="spellStart"/>
      <w:r w:rsidRPr="00B1740C">
        <w:rPr>
          <w:rFonts w:ascii="Times New Roman" w:hAnsi="Times New Roman"/>
          <w:i/>
          <w:color w:val="000000"/>
          <w:szCs w:val="22"/>
        </w:rPr>
        <w:t>Isospora</w:t>
      </w:r>
      <w:proofErr w:type="spellEnd"/>
      <w:r w:rsidRPr="00B1740C">
        <w:rPr>
          <w:rFonts w:ascii="Times New Roman" w:hAnsi="Times New Roman"/>
          <w:i/>
          <w:color w:val="000000"/>
          <w:szCs w:val="22"/>
        </w:rPr>
        <w:t xml:space="preserve"> </w:t>
      </w:r>
      <w:proofErr w:type="spellStart"/>
      <w:r w:rsidRPr="00B1740C">
        <w:rPr>
          <w:rFonts w:ascii="Times New Roman" w:hAnsi="Times New Roman"/>
          <w:i/>
          <w:color w:val="000000"/>
          <w:szCs w:val="22"/>
        </w:rPr>
        <w:t>suis</w:t>
      </w:r>
      <w:proofErr w:type="spellEnd"/>
      <w:r>
        <w:rPr>
          <w:rFonts w:ascii="Times New Roman" w:hAnsi="Times New Roman"/>
          <w:i/>
          <w:color w:val="000000"/>
          <w:szCs w:val="22"/>
        </w:rPr>
        <w:t>)</w:t>
      </w:r>
      <w:r w:rsidRPr="00B1740C">
        <w:rPr>
          <w:rFonts w:ascii="Times New Roman" w:hAnsi="Times New Roman"/>
          <w:color w:val="000000"/>
          <w:szCs w:val="22"/>
        </w:rPr>
        <w:t>.</w:t>
      </w:r>
    </w:p>
    <w:p w:rsidR="00F44303" w:rsidRPr="00B1740C" w:rsidRDefault="00F44303" w:rsidP="00F44303">
      <w:pPr>
        <w:tabs>
          <w:tab w:val="left" w:pos="708"/>
        </w:tabs>
        <w:rPr>
          <w:rFonts w:ascii="Times New Roman" w:hAnsi="Times New Roman"/>
          <w:b/>
          <w:szCs w:val="22"/>
        </w:rPr>
      </w:pPr>
    </w:p>
    <w:p w:rsidR="00F44303" w:rsidRPr="00B1740C" w:rsidRDefault="00F44303" w:rsidP="00F44303">
      <w:pPr>
        <w:tabs>
          <w:tab w:val="left" w:pos="708"/>
        </w:tabs>
        <w:rPr>
          <w:rFonts w:ascii="Times New Roman" w:hAnsi="Times New Roman"/>
          <w:b/>
          <w:szCs w:val="22"/>
        </w:rPr>
      </w:pPr>
      <w:r w:rsidRPr="00A75EA8">
        <w:rPr>
          <w:rFonts w:ascii="Times New Roman" w:hAnsi="Times New Roman"/>
          <w:b/>
          <w:szCs w:val="22"/>
          <w:highlight w:val="lightGray"/>
        </w:rPr>
        <w:t>7.</w:t>
      </w:r>
      <w:r w:rsidRPr="00B1740C">
        <w:rPr>
          <w:rFonts w:ascii="Times New Roman" w:hAnsi="Times New Roman"/>
          <w:szCs w:val="22"/>
        </w:rPr>
        <w:tab/>
      </w:r>
      <w:r w:rsidRPr="00B1740C">
        <w:rPr>
          <w:rFonts w:ascii="Times New Roman" w:hAnsi="Times New Roman"/>
          <w:b/>
          <w:szCs w:val="22"/>
        </w:rPr>
        <w:t>KONTRAINDIKÁCIE</w:t>
      </w:r>
    </w:p>
    <w:p w:rsidR="00F44303" w:rsidRPr="00B1740C" w:rsidRDefault="00F44303" w:rsidP="00F44303">
      <w:pPr>
        <w:tabs>
          <w:tab w:val="left" w:pos="708"/>
        </w:tabs>
        <w:rPr>
          <w:rFonts w:ascii="Times New Roman" w:hAnsi="Times New Roman"/>
          <w:szCs w:val="22"/>
        </w:rPr>
      </w:pPr>
    </w:p>
    <w:p w:rsidR="00F44303" w:rsidRPr="00B1740C" w:rsidRDefault="00F44303" w:rsidP="00F44303">
      <w:pPr>
        <w:tabs>
          <w:tab w:val="left" w:pos="708"/>
        </w:tabs>
        <w:rPr>
          <w:rFonts w:ascii="Times New Roman" w:hAnsi="Times New Roman"/>
          <w:color w:val="000000"/>
          <w:szCs w:val="22"/>
        </w:rPr>
      </w:pPr>
      <w:bookmarkStart w:id="6" w:name="OLE_LINK11"/>
      <w:r w:rsidRPr="00B1740C">
        <w:rPr>
          <w:rFonts w:ascii="Times New Roman" w:hAnsi="Times New Roman"/>
          <w:color w:val="000000"/>
          <w:szCs w:val="22"/>
        </w:rPr>
        <w:t xml:space="preserve">Nepoužívať v prípade precitlivenosti na účinnú látku alebo </w:t>
      </w:r>
      <w:r>
        <w:rPr>
          <w:rFonts w:ascii="Times New Roman" w:hAnsi="Times New Roman"/>
          <w:color w:val="000000"/>
          <w:szCs w:val="22"/>
        </w:rPr>
        <w:t>na niektorú</w:t>
      </w:r>
      <w:r w:rsidRPr="00B1740C">
        <w:rPr>
          <w:rFonts w:ascii="Times New Roman" w:hAnsi="Times New Roman"/>
          <w:color w:val="000000"/>
          <w:szCs w:val="22"/>
        </w:rPr>
        <w:t xml:space="preserve"> z pomocných látok.</w:t>
      </w:r>
    </w:p>
    <w:p w:rsidR="00F44303" w:rsidRPr="00B1740C" w:rsidRDefault="00F44303" w:rsidP="00F44303">
      <w:pPr>
        <w:tabs>
          <w:tab w:val="left" w:pos="851"/>
          <w:tab w:val="left" w:pos="6804"/>
        </w:tabs>
        <w:rPr>
          <w:rFonts w:ascii="Times New Roman" w:hAnsi="Times New Roman"/>
          <w:szCs w:val="22"/>
        </w:rPr>
      </w:pPr>
    </w:p>
    <w:bookmarkEnd w:id="6"/>
    <w:p w:rsidR="00F44303" w:rsidRPr="00B1740C" w:rsidRDefault="00F44303" w:rsidP="00F44303">
      <w:pPr>
        <w:tabs>
          <w:tab w:val="left" w:pos="567"/>
        </w:tabs>
        <w:rPr>
          <w:rFonts w:ascii="Times New Roman" w:hAnsi="Times New Roman"/>
          <w:szCs w:val="22"/>
        </w:rPr>
      </w:pPr>
      <w:r w:rsidRPr="00A75EA8">
        <w:rPr>
          <w:rFonts w:ascii="Times New Roman" w:hAnsi="Times New Roman"/>
          <w:b/>
          <w:szCs w:val="22"/>
          <w:highlight w:val="lightGray"/>
        </w:rPr>
        <w:t>8.</w:t>
      </w:r>
      <w:r w:rsidRPr="00B1740C">
        <w:rPr>
          <w:rFonts w:ascii="Times New Roman" w:hAnsi="Times New Roman"/>
          <w:szCs w:val="22"/>
        </w:rPr>
        <w:tab/>
      </w:r>
      <w:r w:rsidRPr="00B1740C">
        <w:rPr>
          <w:rFonts w:ascii="Times New Roman" w:hAnsi="Times New Roman"/>
          <w:b/>
          <w:szCs w:val="22"/>
        </w:rPr>
        <w:t>NEŽIADUCE ÚČINKY</w:t>
      </w:r>
    </w:p>
    <w:p w:rsidR="00F44303" w:rsidRPr="00B1740C" w:rsidRDefault="00F44303" w:rsidP="00F44303">
      <w:pPr>
        <w:tabs>
          <w:tab w:val="left" w:pos="708"/>
        </w:tabs>
        <w:rPr>
          <w:rFonts w:ascii="Times New Roman" w:hAnsi="Times New Roman"/>
          <w:szCs w:val="22"/>
        </w:rPr>
      </w:pPr>
    </w:p>
    <w:p w:rsidR="00F44303" w:rsidRPr="00B1740C" w:rsidRDefault="00F44303" w:rsidP="00F44303">
      <w:pPr>
        <w:tabs>
          <w:tab w:val="num" w:pos="284"/>
        </w:tabs>
        <w:rPr>
          <w:rFonts w:ascii="Times New Roman" w:hAnsi="Times New Roman"/>
          <w:szCs w:val="22"/>
        </w:rPr>
      </w:pPr>
      <w:r w:rsidRPr="00B1740C">
        <w:rPr>
          <w:rFonts w:ascii="Times New Roman" w:hAnsi="Times New Roman"/>
          <w:szCs w:val="22"/>
        </w:rPr>
        <w:t>Nie sú známe.</w:t>
      </w:r>
    </w:p>
    <w:p w:rsidR="00F44303" w:rsidRPr="00B1740C" w:rsidRDefault="00F44303" w:rsidP="00F44303">
      <w:pPr>
        <w:tabs>
          <w:tab w:val="num" w:pos="284"/>
        </w:tabs>
        <w:rPr>
          <w:rFonts w:ascii="Times New Roman" w:hAnsi="Times New Roman"/>
          <w:szCs w:val="22"/>
        </w:rPr>
      </w:pPr>
    </w:p>
    <w:p w:rsidR="00F44303" w:rsidRPr="00120080" w:rsidRDefault="00F44303" w:rsidP="00F44303">
      <w:pPr>
        <w:tabs>
          <w:tab w:val="num" w:pos="284"/>
        </w:tabs>
        <w:rPr>
          <w:rFonts w:ascii="Times New Roman" w:hAnsi="Times New Roman"/>
          <w:szCs w:val="22"/>
          <w:lang w:val="pt-PT"/>
        </w:rPr>
      </w:pPr>
      <w:r w:rsidRPr="00120080">
        <w:rPr>
          <w:rFonts w:ascii="Times New Roman" w:hAnsi="Times New Roman"/>
          <w:szCs w:val="22"/>
          <w:lang w:val="pt-PT"/>
        </w:rPr>
        <w:t>Ak zistíte akékoľ</w:t>
      </w:r>
      <w:r>
        <w:rPr>
          <w:rFonts w:ascii="Times New Roman" w:hAnsi="Times New Roman"/>
          <w:szCs w:val="22"/>
          <w:lang w:val="pt-PT"/>
        </w:rPr>
        <w:t xml:space="preserve">vek nežiaduce účinky, aj tie, </w:t>
      </w:r>
      <w:r w:rsidRPr="00120080">
        <w:rPr>
          <w:rFonts w:ascii="Times New Roman" w:hAnsi="Times New Roman"/>
          <w:szCs w:val="22"/>
          <w:lang w:val="pt-PT"/>
        </w:rPr>
        <w:t>ktoré už nie sú uvedené v tejto písomnej informácii pre používateľov, alebo si myslíte, že liek je neúčinný, informujte vášho veterinárneho lekára.</w:t>
      </w:r>
    </w:p>
    <w:p w:rsidR="00F44303" w:rsidRPr="00120080" w:rsidRDefault="00F44303" w:rsidP="00F44303">
      <w:pPr>
        <w:tabs>
          <w:tab w:val="num" w:pos="284"/>
        </w:tabs>
        <w:rPr>
          <w:rFonts w:ascii="Times New Roman" w:hAnsi="Times New Roman"/>
          <w:szCs w:val="22"/>
          <w:lang w:val="pt-PT"/>
        </w:rPr>
      </w:pPr>
    </w:p>
    <w:p w:rsidR="00F44303" w:rsidRPr="00120080" w:rsidRDefault="00F44303" w:rsidP="00F44303">
      <w:pPr>
        <w:tabs>
          <w:tab w:val="num" w:pos="284"/>
        </w:tabs>
        <w:rPr>
          <w:rFonts w:ascii="Times New Roman" w:hAnsi="Times New Roman"/>
          <w:szCs w:val="22"/>
          <w:lang w:val="pt-PT"/>
        </w:rPr>
      </w:pPr>
      <w:r w:rsidRPr="00120080">
        <w:rPr>
          <w:rFonts w:ascii="Times New Roman" w:hAnsi="Times New Roman"/>
          <w:szCs w:val="22"/>
          <w:lang w:val="pt-PT"/>
        </w:rPr>
        <w:t>Prípadne nežiaduce účinky môžete nahlásiť národnej kompetentnej autorite {www.uskvbl.sk}.</w:t>
      </w:r>
    </w:p>
    <w:p w:rsidR="00F44303" w:rsidRPr="00B1740C" w:rsidRDefault="00F44303" w:rsidP="00F44303">
      <w:pPr>
        <w:tabs>
          <w:tab w:val="num" w:pos="284"/>
        </w:tabs>
        <w:rPr>
          <w:rFonts w:ascii="Times New Roman" w:hAnsi="Times New Roman"/>
          <w:szCs w:val="22"/>
        </w:rPr>
      </w:pPr>
    </w:p>
    <w:p w:rsidR="00F44303" w:rsidRPr="00B1740C" w:rsidRDefault="00F44303" w:rsidP="00F44303">
      <w:pPr>
        <w:tabs>
          <w:tab w:val="left" w:pos="567"/>
        </w:tabs>
        <w:rPr>
          <w:rFonts w:ascii="Times New Roman" w:hAnsi="Times New Roman"/>
          <w:szCs w:val="22"/>
        </w:rPr>
      </w:pPr>
      <w:r w:rsidRPr="00A75EA8">
        <w:rPr>
          <w:rFonts w:ascii="Times New Roman" w:hAnsi="Times New Roman"/>
          <w:b/>
          <w:szCs w:val="22"/>
          <w:highlight w:val="lightGray"/>
        </w:rPr>
        <w:t>9.</w:t>
      </w:r>
      <w:r w:rsidRPr="00B1740C">
        <w:rPr>
          <w:rFonts w:ascii="Times New Roman" w:hAnsi="Times New Roman"/>
          <w:szCs w:val="22"/>
        </w:rPr>
        <w:tab/>
      </w:r>
      <w:r w:rsidRPr="00B1740C">
        <w:rPr>
          <w:rFonts w:ascii="Times New Roman" w:hAnsi="Times New Roman"/>
          <w:b/>
          <w:szCs w:val="22"/>
        </w:rPr>
        <w:t>CIEĽOVÝ DRUH</w:t>
      </w:r>
    </w:p>
    <w:p w:rsidR="00F44303" w:rsidRPr="00B1740C" w:rsidRDefault="00F44303" w:rsidP="00F44303">
      <w:pPr>
        <w:tabs>
          <w:tab w:val="left" w:pos="708"/>
        </w:tabs>
        <w:rPr>
          <w:rFonts w:ascii="Times New Roman" w:hAnsi="Times New Roman"/>
          <w:szCs w:val="22"/>
        </w:rPr>
      </w:pPr>
    </w:p>
    <w:p w:rsidR="00F44303" w:rsidRPr="00B1740C" w:rsidRDefault="00F44303" w:rsidP="00F44303">
      <w:pPr>
        <w:rPr>
          <w:rFonts w:ascii="Times New Roman" w:hAnsi="Times New Roman"/>
          <w:color w:val="000000"/>
          <w:szCs w:val="22"/>
        </w:rPr>
      </w:pPr>
      <w:r w:rsidRPr="00B1740C">
        <w:rPr>
          <w:rFonts w:ascii="Times New Roman" w:hAnsi="Times New Roman"/>
          <w:color w:val="000000"/>
          <w:szCs w:val="22"/>
        </w:rPr>
        <w:t>Ošípané (prasiatka, 3 - 5 dňové).</w:t>
      </w:r>
    </w:p>
    <w:p w:rsidR="00F44303" w:rsidRPr="00B1740C" w:rsidRDefault="00F44303" w:rsidP="00F44303">
      <w:pPr>
        <w:tabs>
          <w:tab w:val="left" w:pos="708"/>
        </w:tabs>
        <w:rPr>
          <w:rFonts w:ascii="Times New Roman" w:hAnsi="Times New Roman"/>
          <w:szCs w:val="22"/>
          <w:highlight w:val="yellow"/>
        </w:rPr>
      </w:pPr>
    </w:p>
    <w:p w:rsidR="00F44303" w:rsidRPr="00B1740C" w:rsidRDefault="00F44303" w:rsidP="00F44303">
      <w:pPr>
        <w:tabs>
          <w:tab w:val="left" w:pos="708"/>
        </w:tabs>
        <w:rPr>
          <w:rFonts w:ascii="Times New Roman" w:hAnsi="Times New Roman"/>
          <w:b/>
          <w:szCs w:val="22"/>
        </w:rPr>
      </w:pPr>
      <w:r w:rsidRPr="00A75EA8">
        <w:rPr>
          <w:rFonts w:ascii="Times New Roman" w:hAnsi="Times New Roman"/>
          <w:b/>
          <w:szCs w:val="22"/>
          <w:highlight w:val="lightGray"/>
        </w:rPr>
        <w:t>10.</w:t>
      </w:r>
      <w:r w:rsidRPr="00B1740C">
        <w:rPr>
          <w:rFonts w:ascii="Times New Roman" w:hAnsi="Times New Roman"/>
          <w:szCs w:val="22"/>
        </w:rPr>
        <w:tab/>
      </w:r>
      <w:r w:rsidRPr="00B1740C">
        <w:rPr>
          <w:rFonts w:ascii="Times New Roman" w:hAnsi="Times New Roman"/>
          <w:b/>
          <w:szCs w:val="22"/>
        </w:rPr>
        <w:t>DÁVKOVANIE PRE KAŽDÝ DRUH, CESTA A SPÔSOB PODANIA LIEKU</w:t>
      </w:r>
    </w:p>
    <w:p w:rsidR="00F44303" w:rsidRPr="00B1740C" w:rsidRDefault="00F44303" w:rsidP="00F44303">
      <w:pPr>
        <w:tabs>
          <w:tab w:val="left" w:pos="708"/>
        </w:tabs>
        <w:rPr>
          <w:rFonts w:ascii="Times New Roman" w:hAnsi="Times New Roman"/>
          <w:b/>
          <w:szCs w:val="22"/>
          <w:highlight w:val="yellow"/>
        </w:rPr>
      </w:pPr>
    </w:p>
    <w:p w:rsidR="00F44303" w:rsidRPr="00B1740C" w:rsidRDefault="00F44303" w:rsidP="00F44303">
      <w:pPr>
        <w:autoSpaceDE w:val="0"/>
        <w:autoSpaceDN w:val="0"/>
        <w:adjustRightInd w:val="0"/>
        <w:rPr>
          <w:rFonts w:ascii="Times New Roman" w:hAnsi="Times New Roman"/>
          <w:color w:val="000000"/>
          <w:szCs w:val="22"/>
        </w:rPr>
      </w:pPr>
      <w:r w:rsidRPr="00B1740C">
        <w:rPr>
          <w:rFonts w:ascii="Times New Roman" w:hAnsi="Times New Roman"/>
          <w:color w:val="000000"/>
          <w:szCs w:val="22"/>
        </w:rPr>
        <w:t>Perorálne použitie.</w:t>
      </w:r>
    </w:p>
    <w:p w:rsidR="00F44303" w:rsidRPr="00B1740C" w:rsidRDefault="00F44303" w:rsidP="00F44303">
      <w:pPr>
        <w:autoSpaceDE w:val="0"/>
        <w:autoSpaceDN w:val="0"/>
        <w:adjustRightInd w:val="0"/>
        <w:rPr>
          <w:rFonts w:ascii="Times New Roman" w:hAnsi="Times New Roman"/>
          <w:color w:val="000000"/>
          <w:szCs w:val="22"/>
        </w:rPr>
      </w:pPr>
      <w:r w:rsidRPr="00B1740C">
        <w:rPr>
          <w:rFonts w:ascii="Times New Roman" w:hAnsi="Times New Roman"/>
          <w:color w:val="000000"/>
          <w:szCs w:val="22"/>
        </w:rPr>
        <w:t>Na liečbu jednotlivých zvierat.</w:t>
      </w:r>
    </w:p>
    <w:p w:rsidR="00F44303" w:rsidRPr="00B1740C" w:rsidRDefault="00F44303" w:rsidP="00F44303">
      <w:pPr>
        <w:autoSpaceDE w:val="0"/>
        <w:autoSpaceDN w:val="0"/>
        <w:adjustRightInd w:val="0"/>
        <w:rPr>
          <w:rFonts w:ascii="Times New Roman" w:hAnsi="Times New Roman"/>
          <w:color w:val="000000"/>
          <w:szCs w:val="22"/>
        </w:rPr>
      </w:pPr>
      <w:r w:rsidRPr="00B1740C">
        <w:rPr>
          <w:rFonts w:ascii="Times New Roman" w:hAnsi="Times New Roman"/>
          <w:color w:val="000000"/>
          <w:szCs w:val="22"/>
        </w:rPr>
        <w:t xml:space="preserve">Každá ošípaná sa má ošetriť 3.-5. deň života jednou perorálnou dávkou obsahujúcou 20 mg </w:t>
      </w:r>
      <w:proofErr w:type="spellStart"/>
      <w:r w:rsidRPr="00B1740C">
        <w:rPr>
          <w:rFonts w:ascii="Times New Roman" w:hAnsi="Times New Roman"/>
          <w:color w:val="000000"/>
          <w:szCs w:val="22"/>
        </w:rPr>
        <w:t>toltrazurilu</w:t>
      </w:r>
      <w:proofErr w:type="spellEnd"/>
      <w:r w:rsidRPr="00B1740C">
        <w:rPr>
          <w:rFonts w:ascii="Times New Roman" w:hAnsi="Times New Roman"/>
          <w:color w:val="000000"/>
          <w:szCs w:val="22"/>
        </w:rPr>
        <w:t>/kg ž.hm., čo zodpovedá 0,4 ml perorálnej suspenzie na kg živej hmotnosti.</w:t>
      </w:r>
    </w:p>
    <w:p w:rsidR="00F44303" w:rsidRPr="00B1740C" w:rsidRDefault="00F44303" w:rsidP="00F44303">
      <w:pPr>
        <w:tabs>
          <w:tab w:val="num" w:pos="284"/>
        </w:tabs>
        <w:rPr>
          <w:rFonts w:ascii="Times New Roman" w:hAnsi="Times New Roman"/>
          <w:szCs w:val="22"/>
        </w:rPr>
      </w:pPr>
    </w:p>
    <w:p w:rsidR="00F44303" w:rsidRDefault="00F44303" w:rsidP="00F44303">
      <w:pPr>
        <w:tabs>
          <w:tab w:val="left" w:pos="567"/>
        </w:tabs>
        <w:rPr>
          <w:rFonts w:ascii="Times New Roman" w:hAnsi="Times New Roman"/>
          <w:b/>
          <w:szCs w:val="22"/>
        </w:rPr>
      </w:pPr>
      <w:r w:rsidRPr="00A75EA8">
        <w:rPr>
          <w:rFonts w:ascii="Times New Roman" w:hAnsi="Times New Roman"/>
          <w:b/>
          <w:szCs w:val="22"/>
          <w:highlight w:val="lightGray"/>
        </w:rPr>
        <w:t>11.</w:t>
      </w:r>
      <w:r w:rsidRPr="00B1740C">
        <w:rPr>
          <w:rFonts w:ascii="Times New Roman" w:hAnsi="Times New Roman"/>
          <w:szCs w:val="22"/>
        </w:rPr>
        <w:tab/>
      </w:r>
      <w:r w:rsidRPr="00B1740C">
        <w:rPr>
          <w:rFonts w:ascii="Times New Roman" w:hAnsi="Times New Roman"/>
          <w:b/>
          <w:szCs w:val="22"/>
        </w:rPr>
        <w:t>POKYN O SPRÁVNOM PODANÍ</w:t>
      </w:r>
    </w:p>
    <w:p w:rsidR="00F44303" w:rsidRDefault="00F44303" w:rsidP="00F44303">
      <w:pPr>
        <w:tabs>
          <w:tab w:val="left" w:pos="567"/>
        </w:tabs>
        <w:rPr>
          <w:rFonts w:ascii="Times New Roman" w:hAnsi="Times New Roman"/>
          <w:b/>
          <w:szCs w:val="22"/>
        </w:rPr>
      </w:pPr>
    </w:p>
    <w:p w:rsidR="00F44303" w:rsidRPr="00B1740C" w:rsidRDefault="00F44303" w:rsidP="00F44303">
      <w:pPr>
        <w:autoSpaceDE w:val="0"/>
        <w:autoSpaceDN w:val="0"/>
        <w:adjustRightInd w:val="0"/>
        <w:rPr>
          <w:rFonts w:ascii="Times New Roman" w:hAnsi="Times New Roman"/>
          <w:color w:val="000000"/>
          <w:szCs w:val="22"/>
        </w:rPr>
      </w:pPr>
      <w:r w:rsidRPr="00B1740C">
        <w:rPr>
          <w:rFonts w:ascii="Times New Roman" w:hAnsi="Times New Roman"/>
          <w:color w:val="000000"/>
          <w:szCs w:val="22"/>
        </w:rPr>
        <w:t xml:space="preserve">Vzhľadom na malý objem potrebný na liečbu jednotlivých prasiatok sa odporúča použiť dávkovacie zariadenie s presnosťou dávkovania 0,1 ml. </w:t>
      </w:r>
    </w:p>
    <w:p w:rsidR="00F44303" w:rsidRPr="00B1740C" w:rsidRDefault="00F44303" w:rsidP="00F44303">
      <w:pPr>
        <w:autoSpaceDE w:val="0"/>
        <w:autoSpaceDN w:val="0"/>
        <w:adjustRightInd w:val="0"/>
        <w:rPr>
          <w:rFonts w:ascii="Times New Roman" w:hAnsi="Times New Roman"/>
          <w:color w:val="000000"/>
          <w:szCs w:val="22"/>
        </w:rPr>
      </w:pPr>
      <w:r w:rsidRPr="00B1740C">
        <w:rPr>
          <w:rFonts w:ascii="Times New Roman" w:hAnsi="Times New Roman"/>
          <w:color w:val="000000"/>
          <w:szCs w:val="22"/>
        </w:rPr>
        <w:t>Perorálna suspenzia sa musí pred použitím pretrepať.</w:t>
      </w:r>
    </w:p>
    <w:p w:rsidR="00F44303" w:rsidRDefault="00F44303" w:rsidP="00F44303">
      <w:pPr>
        <w:autoSpaceDE w:val="0"/>
        <w:autoSpaceDN w:val="0"/>
        <w:adjustRightInd w:val="0"/>
        <w:rPr>
          <w:rFonts w:ascii="Times New Roman" w:hAnsi="Times New Roman"/>
          <w:color w:val="000000"/>
          <w:szCs w:val="22"/>
        </w:rPr>
      </w:pPr>
      <w:r w:rsidRPr="00B1740C">
        <w:rPr>
          <w:rFonts w:ascii="Times New Roman" w:hAnsi="Times New Roman"/>
          <w:color w:val="000000"/>
          <w:szCs w:val="22"/>
        </w:rPr>
        <w:t>Liečba počas prepuknutia ochorenia bude mať menší prínos pre jednotlivé prasiatka, pretože už došlo k  poškodeniu tenkého čreva.</w:t>
      </w:r>
    </w:p>
    <w:p w:rsidR="00F44303" w:rsidRPr="00120080" w:rsidRDefault="00F44303" w:rsidP="00F44303">
      <w:pPr>
        <w:tabs>
          <w:tab w:val="left" w:pos="6804"/>
        </w:tabs>
        <w:rPr>
          <w:rFonts w:ascii="Times New Roman" w:hAnsi="Times New Roman"/>
          <w:szCs w:val="22"/>
          <w:lang w:val="pt-PT" w:eastAsia="nl-NL" w:bidi="ar-SA"/>
        </w:rPr>
      </w:pPr>
      <w:r>
        <w:rPr>
          <w:rFonts w:ascii="Times New Roman" w:hAnsi="Times New Roman"/>
          <w:szCs w:val="22"/>
          <w:lang w:val="pt-PT" w:eastAsia="nl-NL" w:bidi="ar-SA"/>
        </w:rPr>
        <w:t>Pred liečbou je potrebné presne stanovi</w:t>
      </w:r>
      <w:r w:rsidRPr="00120080">
        <w:rPr>
          <w:rFonts w:ascii="Times New Roman" w:hAnsi="Times New Roman"/>
          <w:szCs w:val="22"/>
          <w:lang w:val="pt-PT" w:eastAsia="nl-NL" w:bidi="ar-SA"/>
        </w:rPr>
        <w:t>ť hmotnosť zvieraťa.</w:t>
      </w:r>
    </w:p>
    <w:p w:rsidR="00F44303" w:rsidRPr="00B1740C" w:rsidRDefault="00F44303" w:rsidP="00F44303">
      <w:pPr>
        <w:tabs>
          <w:tab w:val="left" w:pos="6804"/>
        </w:tabs>
        <w:rPr>
          <w:rFonts w:ascii="Times New Roman" w:hAnsi="Times New Roman"/>
          <w:szCs w:val="22"/>
        </w:rPr>
      </w:pPr>
    </w:p>
    <w:p w:rsidR="00F44303" w:rsidRPr="00B1740C" w:rsidRDefault="00F44303" w:rsidP="00F44303">
      <w:pPr>
        <w:tabs>
          <w:tab w:val="left" w:pos="567"/>
        </w:tabs>
        <w:rPr>
          <w:rFonts w:ascii="Times New Roman" w:hAnsi="Times New Roman"/>
          <w:szCs w:val="22"/>
        </w:rPr>
      </w:pPr>
      <w:r w:rsidRPr="00A75EA8">
        <w:rPr>
          <w:rFonts w:ascii="Times New Roman" w:hAnsi="Times New Roman"/>
          <w:b/>
          <w:szCs w:val="22"/>
          <w:highlight w:val="lightGray"/>
        </w:rPr>
        <w:t>12.</w:t>
      </w:r>
      <w:r w:rsidRPr="00B1740C">
        <w:rPr>
          <w:rFonts w:ascii="Times New Roman" w:hAnsi="Times New Roman"/>
          <w:szCs w:val="22"/>
        </w:rPr>
        <w:tab/>
      </w:r>
      <w:r w:rsidRPr="00B1740C">
        <w:rPr>
          <w:rFonts w:ascii="Times New Roman" w:hAnsi="Times New Roman"/>
          <w:b/>
          <w:szCs w:val="22"/>
        </w:rPr>
        <w:t>OCHRANNÁ LEHOTA</w:t>
      </w:r>
    </w:p>
    <w:p w:rsidR="00F44303" w:rsidRPr="00B1740C" w:rsidRDefault="00F44303" w:rsidP="00F44303">
      <w:pPr>
        <w:tabs>
          <w:tab w:val="left" w:pos="708"/>
        </w:tabs>
        <w:rPr>
          <w:rFonts w:ascii="Times New Roman" w:hAnsi="Times New Roman"/>
          <w:iCs/>
          <w:szCs w:val="22"/>
          <w:highlight w:val="yellow"/>
        </w:rPr>
      </w:pPr>
    </w:p>
    <w:p w:rsidR="00F44303" w:rsidRPr="00B1740C" w:rsidRDefault="00F44303" w:rsidP="00F44303">
      <w:pPr>
        <w:rPr>
          <w:rFonts w:ascii="Times New Roman" w:hAnsi="Times New Roman"/>
          <w:color w:val="000000"/>
          <w:szCs w:val="22"/>
        </w:rPr>
      </w:pPr>
      <w:r w:rsidRPr="00B1740C">
        <w:rPr>
          <w:rFonts w:ascii="Times New Roman" w:hAnsi="Times New Roman"/>
          <w:color w:val="000000"/>
          <w:szCs w:val="22"/>
        </w:rPr>
        <w:t>Mäso a vnútornosti:   73 dní</w:t>
      </w:r>
      <w:r>
        <w:rPr>
          <w:rFonts w:ascii="Times New Roman" w:hAnsi="Times New Roman"/>
          <w:color w:val="000000"/>
          <w:szCs w:val="22"/>
        </w:rPr>
        <w:t>.</w:t>
      </w:r>
    </w:p>
    <w:p w:rsidR="00F44303" w:rsidRPr="00B1740C" w:rsidRDefault="00F44303" w:rsidP="00F44303">
      <w:pPr>
        <w:tabs>
          <w:tab w:val="left" w:pos="708"/>
        </w:tabs>
        <w:rPr>
          <w:rFonts w:ascii="Times New Roman" w:hAnsi="Times New Roman"/>
          <w:iCs/>
          <w:szCs w:val="22"/>
        </w:rPr>
      </w:pPr>
    </w:p>
    <w:p w:rsidR="00F44303" w:rsidRPr="00B1740C" w:rsidRDefault="00F44303" w:rsidP="00F44303">
      <w:pPr>
        <w:tabs>
          <w:tab w:val="left" w:pos="567"/>
        </w:tabs>
        <w:rPr>
          <w:rFonts w:ascii="Times New Roman" w:hAnsi="Times New Roman"/>
          <w:szCs w:val="22"/>
        </w:rPr>
      </w:pPr>
      <w:r w:rsidRPr="00A75EA8">
        <w:rPr>
          <w:rFonts w:ascii="Times New Roman" w:hAnsi="Times New Roman"/>
          <w:b/>
          <w:szCs w:val="22"/>
          <w:highlight w:val="lightGray"/>
        </w:rPr>
        <w:t>13.</w:t>
      </w:r>
      <w:r w:rsidRPr="00B1740C">
        <w:rPr>
          <w:rFonts w:ascii="Times New Roman" w:hAnsi="Times New Roman"/>
          <w:szCs w:val="22"/>
        </w:rPr>
        <w:tab/>
      </w:r>
      <w:r w:rsidRPr="00B1740C">
        <w:rPr>
          <w:rFonts w:ascii="Times New Roman" w:hAnsi="Times New Roman"/>
          <w:b/>
          <w:szCs w:val="22"/>
        </w:rPr>
        <w:t>OSOBITNÉ BEZPEČNOSTNÉ OPATRENIA NA UCHOVÁVANIE</w:t>
      </w:r>
    </w:p>
    <w:p w:rsidR="00F44303" w:rsidRPr="00B1740C" w:rsidRDefault="00F44303" w:rsidP="00F44303">
      <w:pPr>
        <w:numPr>
          <w:ilvl w:val="12"/>
          <w:numId w:val="0"/>
        </w:numPr>
        <w:tabs>
          <w:tab w:val="left" w:pos="567"/>
        </w:tabs>
        <w:spacing w:line="260" w:lineRule="exact"/>
        <w:rPr>
          <w:rFonts w:ascii="Times New Roman" w:hAnsi="Times New Roman"/>
          <w:szCs w:val="22"/>
          <w:highlight w:val="yellow"/>
        </w:rPr>
      </w:pPr>
    </w:p>
    <w:p w:rsidR="00F44303" w:rsidRPr="00B1740C" w:rsidRDefault="00F44303" w:rsidP="00F44303">
      <w:pPr>
        <w:rPr>
          <w:rFonts w:ascii="Times New Roman" w:hAnsi="Times New Roman"/>
          <w:szCs w:val="22"/>
        </w:rPr>
      </w:pPr>
      <w:r w:rsidRPr="00B1740C">
        <w:rPr>
          <w:rFonts w:ascii="Times New Roman" w:hAnsi="Times New Roman"/>
          <w:szCs w:val="22"/>
        </w:rPr>
        <w:t>Uchovávať mimo dohľadu a dosahu detí.</w:t>
      </w:r>
    </w:p>
    <w:p w:rsidR="00F44303" w:rsidRPr="00B1740C" w:rsidRDefault="00F44303" w:rsidP="00F44303">
      <w:pPr>
        <w:rPr>
          <w:rFonts w:ascii="Times New Roman" w:hAnsi="Times New Roman"/>
          <w:color w:val="000000"/>
          <w:szCs w:val="22"/>
        </w:rPr>
      </w:pPr>
      <w:r w:rsidRPr="00B1740C">
        <w:rPr>
          <w:rFonts w:ascii="Times New Roman" w:hAnsi="Times New Roman"/>
          <w:color w:val="000000"/>
          <w:szCs w:val="22"/>
        </w:rPr>
        <w:t>Tento veterinárny liek nevyžaduje žiadne zvláštne podmienky na uchovávanie.</w:t>
      </w:r>
    </w:p>
    <w:p w:rsidR="00F44303" w:rsidRPr="00B1740C" w:rsidRDefault="00F44303" w:rsidP="00F44303">
      <w:pPr>
        <w:tabs>
          <w:tab w:val="left" w:pos="567"/>
        </w:tabs>
        <w:spacing w:line="260" w:lineRule="exact"/>
        <w:rPr>
          <w:rFonts w:ascii="Times New Roman" w:hAnsi="Times New Roman"/>
          <w:szCs w:val="22"/>
        </w:rPr>
      </w:pPr>
    </w:p>
    <w:p w:rsidR="00F44303" w:rsidRPr="00B13978" w:rsidRDefault="00F44303" w:rsidP="00F44303">
      <w:pPr>
        <w:tabs>
          <w:tab w:val="left" w:pos="567"/>
        </w:tabs>
        <w:spacing w:line="260" w:lineRule="exact"/>
        <w:rPr>
          <w:rFonts w:ascii="Times New Roman" w:hAnsi="Times New Roman"/>
          <w:szCs w:val="22"/>
          <w:lang w:val="it-IT"/>
        </w:rPr>
      </w:pPr>
      <w:r w:rsidRPr="00B13978">
        <w:rPr>
          <w:rFonts w:ascii="Times New Roman" w:hAnsi="Times New Roman"/>
          <w:szCs w:val="22"/>
          <w:lang w:val="it-IT"/>
        </w:rPr>
        <w:t>Nepoužívať tento veterinárny liek po dátume exspirácie uvedenom na obale po EXP. Dátum exspirácie sa vzťahuje na posledný deň v uvedenom mesiaci.</w:t>
      </w:r>
    </w:p>
    <w:p w:rsidR="00F44303" w:rsidRPr="00B1740C" w:rsidRDefault="00F44303" w:rsidP="00F44303">
      <w:pPr>
        <w:tabs>
          <w:tab w:val="left" w:pos="708"/>
        </w:tabs>
        <w:rPr>
          <w:rFonts w:ascii="Times New Roman" w:hAnsi="Times New Roman"/>
          <w:szCs w:val="22"/>
        </w:rPr>
      </w:pPr>
      <w:r w:rsidRPr="00B1740C">
        <w:rPr>
          <w:rFonts w:ascii="Times New Roman" w:hAnsi="Times New Roman"/>
          <w:szCs w:val="22"/>
        </w:rPr>
        <w:t>Čas použiteľnosti po prvom otvorení vnútorného obalu: 6 mesiacov.</w:t>
      </w:r>
    </w:p>
    <w:p w:rsidR="00F44303" w:rsidRPr="00B1740C" w:rsidRDefault="00F44303" w:rsidP="00F44303">
      <w:pPr>
        <w:pStyle w:val="Textvysvetlivky"/>
        <w:tabs>
          <w:tab w:val="clear" w:pos="567"/>
          <w:tab w:val="left" w:pos="708"/>
        </w:tabs>
        <w:rPr>
          <w:szCs w:val="22"/>
          <w:highlight w:val="green"/>
          <w:lang w:val="nl-NL"/>
        </w:rPr>
      </w:pPr>
    </w:p>
    <w:p w:rsidR="00F44303" w:rsidRPr="00B1740C" w:rsidRDefault="00F44303" w:rsidP="00F44303">
      <w:pPr>
        <w:tabs>
          <w:tab w:val="left" w:pos="567"/>
        </w:tabs>
        <w:rPr>
          <w:rFonts w:ascii="Times New Roman" w:hAnsi="Times New Roman"/>
          <w:b/>
          <w:szCs w:val="22"/>
        </w:rPr>
      </w:pPr>
      <w:r w:rsidRPr="00A75EA8">
        <w:rPr>
          <w:rFonts w:ascii="Times New Roman" w:hAnsi="Times New Roman"/>
          <w:b/>
          <w:szCs w:val="22"/>
          <w:highlight w:val="lightGray"/>
        </w:rPr>
        <w:t>14.</w:t>
      </w:r>
      <w:r w:rsidRPr="00B1740C">
        <w:rPr>
          <w:rFonts w:ascii="Times New Roman" w:hAnsi="Times New Roman"/>
          <w:szCs w:val="22"/>
        </w:rPr>
        <w:tab/>
      </w:r>
      <w:r w:rsidRPr="00B1740C">
        <w:rPr>
          <w:rFonts w:ascii="Times New Roman" w:hAnsi="Times New Roman"/>
          <w:b/>
          <w:szCs w:val="22"/>
        </w:rPr>
        <w:t>OSOBITNÉ UPOZORNENIA</w:t>
      </w:r>
    </w:p>
    <w:p w:rsidR="00F44303" w:rsidRPr="00B1740C" w:rsidRDefault="00F44303" w:rsidP="00F44303">
      <w:pPr>
        <w:tabs>
          <w:tab w:val="left" w:pos="708"/>
        </w:tabs>
        <w:rPr>
          <w:rFonts w:ascii="Times New Roman" w:hAnsi="Times New Roman"/>
          <w:szCs w:val="22"/>
        </w:rPr>
      </w:pPr>
    </w:p>
    <w:p w:rsidR="00F44303" w:rsidRPr="00A75EA8" w:rsidRDefault="00F44303" w:rsidP="00F44303">
      <w:pPr>
        <w:tabs>
          <w:tab w:val="left" w:pos="708"/>
        </w:tabs>
        <w:rPr>
          <w:rFonts w:ascii="Times New Roman" w:hAnsi="Times New Roman"/>
          <w:szCs w:val="22"/>
          <w:u w:val="single"/>
        </w:rPr>
      </w:pPr>
      <w:r w:rsidRPr="00A75EA8">
        <w:rPr>
          <w:rFonts w:ascii="Times New Roman" w:hAnsi="Times New Roman"/>
          <w:szCs w:val="22"/>
          <w:u w:val="single"/>
        </w:rPr>
        <w:t>Osobitné upozornenia pre každý cieľový druh</w:t>
      </w:r>
    </w:p>
    <w:p w:rsidR="00F44303" w:rsidRDefault="00F44303" w:rsidP="00F44303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4D5D25">
        <w:rPr>
          <w:rFonts w:ascii="Times New Roman" w:hAnsi="Times New Roman"/>
          <w:color w:val="000000"/>
        </w:rPr>
        <w:t xml:space="preserve">Tak ako u akýchkoľvek iných antiparazitík časté a opakované použitie </w:t>
      </w:r>
      <w:proofErr w:type="spellStart"/>
      <w:r w:rsidRPr="004D5D25">
        <w:rPr>
          <w:rFonts w:ascii="Times New Roman" w:hAnsi="Times New Roman"/>
          <w:color w:val="000000"/>
        </w:rPr>
        <w:t>antiprotozoík</w:t>
      </w:r>
      <w:proofErr w:type="spellEnd"/>
      <w:r w:rsidRPr="004D5D25">
        <w:rPr>
          <w:rFonts w:ascii="Times New Roman" w:hAnsi="Times New Roman"/>
          <w:color w:val="000000"/>
        </w:rPr>
        <w:t xml:space="preserve"> rovnakej triedy a </w:t>
      </w:r>
      <w:proofErr w:type="spellStart"/>
      <w:r w:rsidRPr="004D5D25">
        <w:rPr>
          <w:rFonts w:ascii="Times New Roman" w:hAnsi="Times New Roman"/>
          <w:color w:val="000000"/>
        </w:rPr>
        <w:t>poddávkovanie</w:t>
      </w:r>
      <w:proofErr w:type="spellEnd"/>
      <w:r w:rsidRPr="004D5D25">
        <w:rPr>
          <w:rFonts w:ascii="Times New Roman" w:hAnsi="Times New Roman"/>
          <w:color w:val="000000"/>
        </w:rPr>
        <w:t xml:space="preserve"> z dôvodu nesprávneho stanovenia živej hmotnosti môže viesť k vzniku rezistencie.</w:t>
      </w:r>
    </w:p>
    <w:p w:rsidR="00F44303" w:rsidRDefault="00F44303" w:rsidP="00F44303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D7DCB">
        <w:rPr>
          <w:rFonts w:ascii="Times New Roman" w:hAnsi="Times New Roman"/>
          <w:color w:val="000000"/>
        </w:rPr>
        <w:t>Odporúča sa liečiť všetky ciciaky vo vrhu.</w:t>
      </w:r>
    </w:p>
    <w:p w:rsidR="00F44303" w:rsidRDefault="00F44303" w:rsidP="00F44303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Hygienické opatrenia môžu znížiť riziko vzniku </w:t>
      </w:r>
      <w:proofErr w:type="spellStart"/>
      <w:r>
        <w:rPr>
          <w:rFonts w:ascii="Times New Roman" w:hAnsi="Times New Roman"/>
          <w:color w:val="000000"/>
        </w:rPr>
        <w:t>kokcidiózy</w:t>
      </w:r>
      <w:proofErr w:type="spellEnd"/>
      <w:r>
        <w:rPr>
          <w:rFonts w:ascii="Times New Roman" w:hAnsi="Times New Roman"/>
          <w:color w:val="000000"/>
        </w:rPr>
        <w:t>. Odporúča sa preto zároveň zlepšiť hygienické podmienky v príslušnom zariadení, najmä vlhkosť a čistotu.</w:t>
      </w:r>
    </w:p>
    <w:p w:rsidR="00F44303" w:rsidRDefault="00F44303" w:rsidP="00F44303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Na dosiahnutie maximálneho úžitku by mali by</w:t>
      </w:r>
      <w:r w:rsidRPr="00090376">
        <w:rPr>
          <w:rFonts w:ascii="Times New Roman" w:hAnsi="Times New Roman"/>
          <w:color w:val="000000"/>
        </w:rPr>
        <w:t>ť</w:t>
      </w:r>
      <w:r>
        <w:rPr>
          <w:rFonts w:ascii="Times New Roman" w:hAnsi="Times New Roman"/>
          <w:color w:val="000000"/>
        </w:rPr>
        <w:t xml:space="preserve"> zvieratá lie</w:t>
      </w:r>
      <w:r w:rsidRPr="005D7DCB">
        <w:rPr>
          <w:rFonts w:ascii="Times New Roman" w:hAnsi="Times New Roman"/>
          <w:color w:val="000000"/>
        </w:rPr>
        <w:t>č</w:t>
      </w:r>
      <w:r>
        <w:rPr>
          <w:rFonts w:ascii="Times New Roman" w:hAnsi="Times New Roman"/>
          <w:color w:val="000000"/>
        </w:rPr>
        <w:t xml:space="preserve">ené pred </w:t>
      </w:r>
      <w:proofErr w:type="spellStart"/>
      <w:r>
        <w:rPr>
          <w:rFonts w:ascii="Times New Roman" w:hAnsi="Times New Roman"/>
          <w:color w:val="000000"/>
        </w:rPr>
        <w:t>o</w:t>
      </w:r>
      <w:r w:rsidRPr="005D7DCB">
        <w:rPr>
          <w:rFonts w:ascii="Times New Roman" w:hAnsi="Times New Roman"/>
          <w:color w:val="000000"/>
        </w:rPr>
        <w:t>č</w:t>
      </w:r>
      <w:r>
        <w:rPr>
          <w:rFonts w:ascii="Times New Roman" w:hAnsi="Times New Roman"/>
          <w:color w:val="000000"/>
        </w:rPr>
        <w:t>akavaným</w:t>
      </w:r>
      <w:proofErr w:type="spellEnd"/>
      <w:r>
        <w:rPr>
          <w:rFonts w:ascii="Times New Roman" w:hAnsi="Times New Roman"/>
          <w:color w:val="000000"/>
        </w:rPr>
        <w:t xml:space="preserve"> nástupom klinických príznakov, </w:t>
      </w:r>
      <w:proofErr w:type="spellStart"/>
      <w:r>
        <w:rPr>
          <w:rFonts w:ascii="Times New Roman" w:hAnsi="Times New Roman"/>
          <w:color w:val="000000"/>
        </w:rPr>
        <w:t>tj</w:t>
      </w:r>
      <w:proofErr w:type="spellEnd"/>
      <w:r>
        <w:rPr>
          <w:rFonts w:ascii="Times New Roman" w:hAnsi="Times New Roman"/>
          <w:color w:val="000000"/>
        </w:rPr>
        <w:t xml:space="preserve"> v </w:t>
      </w:r>
      <w:proofErr w:type="spellStart"/>
      <w:r>
        <w:rPr>
          <w:rFonts w:ascii="Times New Roman" w:hAnsi="Times New Roman"/>
          <w:color w:val="000000"/>
        </w:rPr>
        <w:t>prepatentnom</w:t>
      </w:r>
      <w:proofErr w:type="spellEnd"/>
      <w:r>
        <w:rPr>
          <w:rFonts w:ascii="Times New Roman" w:hAnsi="Times New Roman"/>
          <w:color w:val="000000"/>
        </w:rPr>
        <w:t xml:space="preserve"> období.</w:t>
      </w:r>
    </w:p>
    <w:p w:rsidR="00F44303" w:rsidRDefault="00F44303" w:rsidP="00F44303">
      <w:pPr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</w:rPr>
        <w:lastRenderedPageBreak/>
        <w:t xml:space="preserve">Na zlepšenie priebehu potvrdenej klinickej </w:t>
      </w:r>
      <w:proofErr w:type="spellStart"/>
      <w:r>
        <w:rPr>
          <w:rFonts w:ascii="Times New Roman" w:hAnsi="Times New Roman"/>
        </w:rPr>
        <w:t>kokcidiálnej</w:t>
      </w:r>
      <w:proofErr w:type="spellEnd"/>
      <w:r>
        <w:rPr>
          <w:rFonts w:ascii="Times New Roman" w:hAnsi="Times New Roman"/>
        </w:rPr>
        <w:t xml:space="preserve"> infekcie u zvierat, u ktorých sa už prejavujú príznaky hnačky, môže byť potrebná podporná terapia.</w:t>
      </w:r>
    </w:p>
    <w:p w:rsidR="00F44303" w:rsidRPr="00B1740C" w:rsidRDefault="00F44303" w:rsidP="00F44303">
      <w:pPr>
        <w:tabs>
          <w:tab w:val="num" w:pos="284"/>
        </w:tabs>
        <w:rPr>
          <w:rFonts w:ascii="Times New Roman" w:hAnsi="Times New Roman"/>
          <w:szCs w:val="22"/>
        </w:rPr>
      </w:pPr>
    </w:p>
    <w:p w:rsidR="00F44303" w:rsidRPr="00A75EA8" w:rsidRDefault="00F44303" w:rsidP="00F44303">
      <w:pPr>
        <w:tabs>
          <w:tab w:val="left" w:pos="708"/>
        </w:tabs>
        <w:rPr>
          <w:rFonts w:ascii="Times New Roman" w:hAnsi="Times New Roman"/>
          <w:szCs w:val="22"/>
          <w:u w:val="single"/>
        </w:rPr>
      </w:pPr>
      <w:r w:rsidRPr="00A75EA8">
        <w:rPr>
          <w:rFonts w:ascii="Times New Roman" w:hAnsi="Times New Roman"/>
          <w:szCs w:val="22"/>
          <w:u w:val="single"/>
        </w:rPr>
        <w:t>Osobitné bezpečnostné opatrenia na používanie u zvierat</w:t>
      </w:r>
    </w:p>
    <w:p w:rsidR="00F44303" w:rsidRDefault="00F44303" w:rsidP="00F44303">
      <w:pPr>
        <w:tabs>
          <w:tab w:val="left" w:pos="567"/>
        </w:tabs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Neuplatňujú sa.</w:t>
      </w:r>
    </w:p>
    <w:p w:rsidR="00F44303" w:rsidRPr="00B1740C" w:rsidRDefault="00F44303" w:rsidP="00F44303">
      <w:pPr>
        <w:tabs>
          <w:tab w:val="left" w:pos="567"/>
        </w:tabs>
        <w:rPr>
          <w:rFonts w:ascii="Times New Roman" w:hAnsi="Times New Roman"/>
          <w:b/>
          <w:szCs w:val="22"/>
        </w:rPr>
      </w:pPr>
    </w:p>
    <w:p w:rsidR="00F44303" w:rsidRDefault="00F44303" w:rsidP="00F44303">
      <w:pPr>
        <w:jc w:val="both"/>
        <w:rPr>
          <w:rFonts w:ascii="Times New Roman" w:hAnsi="Times New Roman"/>
          <w:szCs w:val="22"/>
        </w:rPr>
      </w:pPr>
      <w:r w:rsidRPr="00090376">
        <w:rPr>
          <w:rFonts w:ascii="Times New Roman" w:hAnsi="Times New Roman"/>
          <w:u w:val="single"/>
        </w:rPr>
        <w:t>Osobitné bezpečnostné opatrenia, ktoré má urobiť osoba podávajúca liek zvieratám</w:t>
      </w:r>
      <w:r w:rsidDel="009815CD"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</w:rPr>
        <w:t xml:space="preserve">V prípade náhodného požitia ihneď vyhľadajte lekársku pomoc a ukážte lekárovi písomnú informáciu pre používateľa alebo obal.  </w:t>
      </w:r>
      <w:r>
        <w:tab/>
      </w:r>
    </w:p>
    <w:p w:rsidR="00F44303" w:rsidRDefault="00F44303" w:rsidP="00F44303">
      <w:pPr>
        <w:jc w:val="both"/>
        <w:rPr>
          <w:rFonts w:ascii="Times New Roman" w:hAnsi="Times New Roman"/>
          <w:szCs w:val="22"/>
        </w:rPr>
      </w:pPr>
    </w:p>
    <w:p w:rsidR="00F44303" w:rsidRDefault="00F44303" w:rsidP="00F44303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Osoby so známou precitlivenosťou na </w:t>
      </w:r>
      <w:proofErr w:type="spellStart"/>
      <w:r>
        <w:rPr>
          <w:rFonts w:ascii="Times New Roman" w:hAnsi="Times New Roman"/>
          <w:color w:val="000000"/>
        </w:rPr>
        <w:t>toltrazuril</w:t>
      </w:r>
      <w:proofErr w:type="spellEnd"/>
      <w:r>
        <w:rPr>
          <w:rFonts w:ascii="Times New Roman" w:hAnsi="Times New Roman"/>
          <w:color w:val="000000"/>
        </w:rPr>
        <w:t xml:space="preserve"> alebo ktorúkoľvek z pomocných látok  by sa mali vyhýbať kontaktu  s týmto veterinárnym liekom.</w:t>
      </w:r>
    </w:p>
    <w:p w:rsidR="00F44303" w:rsidRPr="009815CD" w:rsidRDefault="00F44303" w:rsidP="00F44303">
      <w:pPr>
        <w:jc w:val="both"/>
        <w:rPr>
          <w:rFonts w:ascii="Times New Roman" w:hAnsi="Times New Roman"/>
          <w:color w:val="000000"/>
        </w:rPr>
      </w:pPr>
      <w:r w:rsidRPr="00A644AA">
        <w:rPr>
          <w:rFonts w:ascii="Times New Roman" w:hAnsi="Times New Roman"/>
          <w:color w:val="000000"/>
        </w:rPr>
        <w:t>Ak liek dostane do kontaktu pokožkou a očami, sa môže spôsobiť podráždenie</w:t>
      </w:r>
      <w:r>
        <w:rPr>
          <w:rFonts w:ascii="Times New Roman" w:hAnsi="Times New Roman"/>
          <w:color w:val="000000"/>
        </w:rPr>
        <w:t>.</w:t>
      </w:r>
    </w:p>
    <w:p w:rsidR="00F44303" w:rsidRDefault="00F44303" w:rsidP="00F44303">
      <w:pPr>
        <w:jc w:val="both"/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</w:rPr>
        <w:t xml:space="preserve">Dbajte na to, aby liek neprišiel do styku s pokožkou alebo aby nezasiahol oči. </w:t>
      </w:r>
    </w:p>
    <w:p w:rsidR="00F44303" w:rsidRDefault="00F44303" w:rsidP="00F44303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V prípade zasiahnutia pokožky alebo očí, okamžite opláchnite vodou.</w:t>
      </w:r>
    </w:p>
    <w:p w:rsidR="00F44303" w:rsidRDefault="00F44303" w:rsidP="00F44303">
      <w:pPr>
        <w:jc w:val="both"/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</w:rPr>
        <w:t>Po použití lieku si</w:t>
      </w:r>
      <w:r w:rsidRPr="0009254E">
        <w:rPr>
          <w:rFonts w:ascii="Times New Roman" w:hAnsi="Times New Roman"/>
          <w:color w:val="000000"/>
        </w:rPr>
        <w:t xml:space="preserve"> umyte ruky a</w:t>
      </w:r>
      <w:r>
        <w:rPr>
          <w:rFonts w:ascii="Times New Roman" w:hAnsi="Times New Roman"/>
          <w:color w:val="000000"/>
        </w:rPr>
        <w:t xml:space="preserve"> zasiahnutú </w:t>
      </w:r>
      <w:r w:rsidRPr="0009254E">
        <w:rPr>
          <w:rFonts w:ascii="Times New Roman" w:hAnsi="Times New Roman"/>
          <w:color w:val="000000"/>
        </w:rPr>
        <w:t>pokožk</w:t>
      </w:r>
      <w:r>
        <w:rPr>
          <w:rFonts w:ascii="Times New Roman" w:hAnsi="Times New Roman"/>
          <w:color w:val="000000"/>
        </w:rPr>
        <w:t>u.</w:t>
      </w:r>
    </w:p>
    <w:p w:rsidR="00F44303" w:rsidRDefault="00F44303" w:rsidP="00F44303">
      <w:pPr>
        <w:jc w:val="both"/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</w:rPr>
        <w:t>Počas používania lieku nejedzte, nepite ani nefajčite.</w:t>
      </w:r>
    </w:p>
    <w:p w:rsidR="00F44303" w:rsidRPr="00A75EA8" w:rsidRDefault="00F44303" w:rsidP="00F44303">
      <w:pPr>
        <w:pStyle w:val="Nadpis1"/>
        <w:rPr>
          <w:rFonts w:ascii="Times New Roman" w:hAnsi="Times New Roman" w:cs="Times New Roman"/>
          <w:sz w:val="22"/>
          <w:szCs w:val="22"/>
          <w:u w:val="single"/>
          <w:lang w:val="nl-NL"/>
        </w:rPr>
      </w:pPr>
    </w:p>
    <w:p w:rsidR="00F44303" w:rsidRPr="00A75EA8" w:rsidRDefault="00F44303" w:rsidP="00F44303">
      <w:pPr>
        <w:pStyle w:val="Nadpis1"/>
        <w:rPr>
          <w:rFonts w:ascii="Times New Roman" w:hAnsi="Times New Roman" w:cs="Times New Roman"/>
          <w:sz w:val="22"/>
          <w:szCs w:val="22"/>
          <w:u w:val="single"/>
          <w:lang w:val="nl-NL"/>
        </w:rPr>
      </w:pPr>
      <w:r w:rsidRPr="00A75EA8">
        <w:rPr>
          <w:rFonts w:ascii="Times New Roman" w:hAnsi="Times New Roman" w:cs="Times New Roman"/>
          <w:sz w:val="22"/>
          <w:szCs w:val="22"/>
          <w:u w:val="single"/>
          <w:lang w:val="nl-NL"/>
        </w:rPr>
        <w:t>Liekové interakcie a iné formy vzájomného pôsobenia</w:t>
      </w:r>
    </w:p>
    <w:p w:rsidR="00F44303" w:rsidRPr="00B1740C" w:rsidRDefault="00F44303" w:rsidP="00F44303">
      <w:pPr>
        <w:rPr>
          <w:rFonts w:ascii="Times New Roman" w:hAnsi="Times New Roman"/>
          <w:color w:val="000000"/>
          <w:szCs w:val="22"/>
        </w:rPr>
      </w:pPr>
      <w:r w:rsidRPr="00B1740C">
        <w:rPr>
          <w:rFonts w:ascii="Times New Roman" w:hAnsi="Times New Roman"/>
          <w:color w:val="000000"/>
          <w:szCs w:val="22"/>
        </w:rPr>
        <w:t>Nie sú známe.</w:t>
      </w:r>
    </w:p>
    <w:p w:rsidR="00F44303" w:rsidRPr="00B1740C" w:rsidRDefault="00F44303" w:rsidP="00F44303">
      <w:pPr>
        <w:tabs>
          <w:tab w:val="left" w:pos="708"/>
        </w:tabs>
        <w:rPr>
          <w:rFonts w:ascii="Times New Roman" w:hAnsi="Times New Roman"/>
          <w:color w:val="000000"/>
          <w:szCs w:val="22"/>
        </w:rPr>
      </w:pPr>
      <w:r w:rsidRPr="00B1740C">
        <w:rPr>
          <w:rFonts w:ascii="Times New Roman" w:hAnsi="Times New Roman"/>
          <w:color w:val="000000"/>
          <w:szCs w:val="22"/>
        </w:rPr>
        <w:t>Nedochádza k interakciám pri použití v kombinácii s doplnkovými prípravkami potravy obsahujúcimi železo.</w:t>
      </w:r>
    </w:p>
    <w:p w:rsidR="00F44303" w:rsidRPr="00B1740C" w:rsidRDefault="00F44303" w:rsidP="00F44303">
      <w:pPr>
        <w:tabs>
          <w:tab w:val="left" w:pos="708"/>
        </w:tabs>
        <w:rPr>
          <w:rFonts w:ascii="Times New Roman" w:hAnsi="Times New Roman"/>
          <w:szCs w:val="22"/>
          <w:highlight w:val="yellow"/>
        </w:rPr>
      </w:pPr>
    </w:p>
    <w:p w:rsidR="00F44303" w:rsidRPr="00A75EA8" w:rsidRDefault="00F44303" w:rsidP="00F44303">
      <w:pPr>
        <w:pStyle w:val="Nadpis1"/>
        <w:rPr>
          <w:rFonts w:ascii="Times New Roman" w:hAnsi="Times New Roman" w:cs="Times New Roman"/>
          <w:sz w:val="22"/>
          <w:szCs w:val="22"/>
          <w:u w:val="single"/>
          <w:lang w:val="nl-NL"/>
        </w:rPr>
      </w:pPr>
      <w:r w:rsidRPr="00A75EA8">
        <w:rPr>
          <w:rFonts w:ascii="Times New Roman" w:hAnsi="Times New Roman" w:cs="Times New Roman"/>
          <w:sz w:val="22"/>
          <w:szCs w:val="22"/>
          <w:u w:val="single"/>
          <w:lang w:val="nl-NL"/>
        </w:rPr>
        <w:t>Predávkovanie (príznaky, núdzové postupy, antidotá)</w:t>
      </w:r>
    </w:p>
    <w:p w:rsidR="00F44303" w:rsidRPr="00B1740C" w:rsidRDefault="00F44303" w:rsidP="00F44303">
      <w:pPr>
        <w:rPr>
          <w:rFonts w:ascii="Times New Roman" w:hAnsi="Times New Roman"/>
          <w:color w:val="000000"/>
          <w:szCs w:val="22"/>
        </w:rPr>
      </w:pPr>
      <w:r w:rsidRPr="00B1740C">
        <w:rPr>
          <w:rFonts w:ascii="Times New Roman" w:hAnsi="Times New Roman"/>
          <w:color w:val="000000"/>
          <w:szCs w:val="22"/>
        </w:rPr>
        <w:t>U prasiatok sa nepozorovali žiadne príznaky intolerancie ani pri trojnásobnom predávkovaní.</w:t>
      </w:r>
    </w:p>
    <w:p w:rsidR="00F44303" w:rsidRPr="00B1740C" w:rsidRDefault="00F44303" w:rsidP="00F44303">
      <w:pPr>
        <w:pStyle w:val="Nadpis1"/>
        <w:rPr>
          <w:rFonts w:ascii="Times New Roman" w:hAnsi="Times New Roman" w:cs="Times New Roman"/>
          <w:sz w:val="22"/>
          <w:szCs w:val="22"/>
          <w:highlight w:val="yellow"/>
          <w:lang w:val="nl-NL"/>
        </w:rPr>
      </w:pPr>
    </w:p>
    <w:p w:rsidR="00F44303" w:rsidRPr="00A75EA8" w:rsidRDefault="00F44303" w:rsidP="00F44303">
      <w:pPr>
        <w:tabs>
          <w:tab w:val="left" w:pos="708"/>
        </w:tabs>
        <w:rPr>
          <w:rFonts w:ascii="Times New Roman" w:hAnsi="Times New Roman"/>
          <w:szCs w:val="22"/>
          <w:u w:val="single"/>
        </w:rPr>
      </w:pPr>
      <w:r w:rsidRPr="00A75EA8">
        <w:rPr>
          <w:rFonts w:ascii="Times New Roman" w:hAnsi="Times New Roman"/>
          <w:szCs w:val="22"/>
          <w:u w:val="single"/>
        </w:rPr>
        <w:t>Inkompatibility</w:t>
      </w:r>
    </w:p>
    <w:p w:rsidR="00F44303" w:rsidRPr="00B1740C" w:rsidRDefault="00F44303" w:rsidP="00F44303">
      <w:pPr>
        <w:tabs>
          <w:tab w:val="left" w:pos="828"/>
          <w:tab w:val="left" w:pos="9286"/>
        </w:tabs>
        <w:rPr>
          <w:rFonts w:ascii="Times New Roman" w:hAnsi="Times New Roman"/>
          <w:szCs w:val="22"/>
        </w:rPr>
      </w:pPr>
      <w:r w:rsidRPr="00B1740C">
        <w:rPr>
          <w:rFonts w:ascii="Times New Roman" w:hAnsi="Times New Roman"/>
          <w:szCs w:val="22"/>
        </w:rPr>
        <w:t>Keďže neboli vykonané štúdie kompatibility, tento veterinárny liek sa nesmie miešať s inými veterinárnymi liekmi.</w:t>
      </w:r>
    </w:p>
    <w:p w:rsidR="00F44303" w:rsidRPr="00B1740C" w:rsidRDefault="00F44303" w:rsidP="00F44303">
      <w:pPr>
        <w:widowControl w:val="0"/>
        <w:rPr>
          <w:rFonts w:ascii="Times New Roman" w:hAnsi="Times New Roman"/>
          <w:bCs/>
          <w:szCs w:val="22"/>
          <w:highlight w:val="yellow"/>
        </w:rPr>
      </w:pPr>
    </w:p>
    <w:p w:rsidR="00F44303" w:rsidRPr="00B1740C" w:rsidRDefault="00F44303" w:rsidP="00F44303">
      <w:pPr>
        <w:tabs>
          <w:tab w:val="left" w:pos="567"/>
        </w:tabs>
        <w:rPr>
          <w:rFonts w:ascii="Times New Roman" w:hAnsi="Times New Roman"/>
          <w:b/>
          <w:szCs w:val="22"/>
        </w:rPr>
      </w:pPr>
      <w:r w:rsidRPr="00A75EA8">
        <w:rPr>
          <w:rFonts w:ascii="Times New Roman" w:hAnsi="Times New Roman"/>
          <w:b/>
          <w:szCs w:val="22"/>
          <w:highlight w:val="lightGray"/>
        </w:rPr>
        <w:t>15.</w:t>
      </w:r>
      <w:r w:rsidRPr="00B1740C">
        <w:rPr>
          <w:rFonts w:ascii="Times New Roman" w:hAnsi="Times New Roman"/>
          <w:szCs w:val="22"/>
        </w:rPr>
        <w:tab/>
      </w:r>
      <w:r w:rsidRPr="00B1740C">
        <w:rPr>
          <w:rFonts w:ascii="Times New Roman" w:hAnsi="Times New Roman"/>
          <w:b/>
          <w:szCs w:val="22"/>
        </w:rPr>
        <w:t>OSOBITNÉ BEZPEČNOSTNÉ OPATRENIA NA ZNEŠKODNENIE NEPOUŽITÉHO LIEKU ALEBO ODPADOVÉHO MATERIÁLU, V PRÍPADE POTREBY</w:t>
      </w:r>
    </w:p>
    <w:p w:rsidR="00F44303" w:rsidRPr="00B1740C" w:rsidRDefault="00F44303" w:rsidP="00F44303">
      <w:pPr>
        <w:tabs>
          <w:tab w:val="left" w:pos="567"/>
        </w:tabs>
        <w:rPr>
          <w:rFonts w:ascii="Times New Roman" w:hAnsi="Times New Roman"/>
          <w:b/>
          <w:szCs w:val="22"/>
        </w:rPr>
      </w:pPr>
    </w:p>
    <w:p w:rsidR="00F44303" w:rsidRPr="00B1740C" w:rsidRDefault="00F44303" w:rsidP="00F44303">
      <w:pPr>
        <w:tabs>
          <w:tab w:val="left" w:pos="828"/>
          <w:tab w:val="left" w:pos="9286"/>
        </w:tabs>
        <w:rPr>
          <w:rFonts w:ascii="Times New Roman" w:hAnsi="Times New Roman"/>
          <w:szCs w:val="22"/>
        </w:rPr>
      </w:pPr>
      <w:r w:rsidRPr="00B1740C">
        <w:rPr>
          <w:rFonts w:ascii="Times New Roman" w:hAnsi="Times New Roman"/>
          <w:szCs w:val="22"/>
        </w:rPr>
        <w:t>Každý  nepoužitý veterinárny liek alebo odpadové materiály z tohto veterinárneho lieku musia byť zlikvidované v súlade s</w:t>
      </w:r>
      <w:r>
        <w:rPr>
          <w:rFonts w:ascii="Times New Roman" w:hAnsi="Times New Roman"/>
          <w:szCs w:val="22"/>
        </w:rPr>
        <w:t> miestnymi požiadavkami.</w:t>
      </w:r>
      <w:r w:rsidRPr="00B1740C">
        <w:rPr>
          <w:rFonts w:ascii="Times New Roman" w:hAnsi="Times New Roman"/>
          <w:szCs w:val="22"/>
        </w:rPr>
        <w:t xml:space="preserve"> </w:t>
      </w:r>
    </w:p>
    <w:p w:rsidR="00F44303" w:rsidRPr="00B1740C" w:rsidRDefault="00F44303" w:rsidP="00F44303">
      <w:pPr>
        <w:tabs>
          <w:tab w:val="left" w:pos="828"/>
          <w:tab w:val="left" w:pos="9286"/>
        </w:tabs>
        <w:rPr>
          <w:rFonts w:ascii="Times New Roman" w:hAnsi="Times New Roman"/>
          <w:szCs w:val="22"/>
        </w:rPr>
      </w:pPr>
      <w:r w:rsidRPr="00B1740C">
        <w:rPr>
          <w:rFonts w:ascii="Times New Roman" w:hAnsi="Times New Roman"/>
          <w:szCs w:val="22"/>
        </w:rPr>
        <w:t>Lieky sa nesmú likvidovať prostredníctvom odpadovej vody alebo odpadu v domácnostiach.</w:t>
      </w:r>
    </w:p>
    <w:p w:rsidR="00F44303" w:rsidRPr="00B1740C" w:rsidRDefault="00F44303" w:rsidP="00F44303">
      <w:pPr>
        <w:tabs>
          <w:tab w:val="left" w:pos="828"/>
          <w:tab w:val="left" w:pos="9286"/>
        </w:tabs>
        <w:rPr>
          <w:rFonts w:ascii="Times New Roman" w:hAnsi="Times New Roman"/>
          <w:szCs w:val="22"/>
        </w:rPr>
      </w:pPr>
      <w:r w:rsidRPr="00B1740C">
        <w:rPr>
          <w:rFonts w:ascii="Times New Roman" w:hAnsi="Times New Roman"/>
          <w:szCs w:val="22"/>
        </w:rPr>
        <w:t>O spôsobe likvidácie liekov, ktoré už nepotrebujete, sa poraďte so svojím veterinárnym lekárom alebo lekárnikom. Tieto opatrenia by mali byť v súlade s ochranou životného prostredia.</w:t>
      </w:r>
    </w:p>
    <w:p w:rsidR="00F44303" w:rsidRPr="00B1740C" w:rsidRDefault="00F44303" w:rsidP="00F44303">
      <w:pPr>
        <w:tabs>
          <w:tab w:val="left" w:pos="708"/>
        </w:tabs>
        <w:rPr>
          <w:rFonts w:ascii="Times New Roman" w:hAnsi="Times New Roman"/>
          <w:szCs w:val="22"/>
          <w:highlight w:val="yellow"/>
        </w:rPr>
      </w:pPr>
    </w:p>
    <w:p w:rsidR="00F44303" w:rsidRPr="00B1740C" w:rsidRDefault="00F44303" w:rsidP="00F44303">
      <w:pPr>
        <w:tabs>
          <w:tab w:val="left" w:pos="567"/>
        </w:tabs>
        <w:rPr>
          <w:rFonts w:ascii="Times New Roman" w:hAnsi="Times New Roman"/>
          <w:szCs w:val="22"/>
        </w:rPr>
      </w:pPr>
      <w:r w:rsidRPr="00A75EA8">
        <w:rPr>
          <w:rFonts w:ascii="Times New Roman" w:hAnsi="Times New Roman"/>
          <w:b/>
          <w:szCs w:val="22"/>
          <w:highlight w:val="lightGray"/>
        </w:rPr>
        <w:t>16.</w:t>
      </w:r>
      <w:r w:rsidRPr="00B1740C">
        <w:rPr>
          <w:rFonts w:ascii="Times New Roman" w:hAnsi="Times New Roman"/>
          <w:szCs w:val="22"/>
        </w:rPr>
        <w:tab/>
      </w:r>
      <w:r w:rsidRPr="00B1740C">
        <w:rPr>
          <w:rFonts w:ascii="Times New Roman" w:hAnsi="Times New Roman"/>
          <w:b/>
          <w:szCs w:val="22"/>
        </w:rPr>
        <w:t>DÁTUM POSLEDNÉHO SCHVÁLENIA TEXTU V PÍSOMNEJ INFORMÁCII PRE POUŽÍVATEĽOV</w:t>
      </w:r>
    </w:p>
    <w:p w:rsidR="00F44303" w:rsidRPr="00B1740C" w:rsidRDefault="00F44303" w:rsidP="00F44303">
      <w:pPr>
        <w:tabs>
          <w:tab w:val="left" w:pos="708"/>
        </w:tabs>
        <w:rPr>
          <w:rFonts w:ascii="Times New Roman" w:hAnsi="Times New Roman"/>
          <w:szCs w:val="22"/>
        </w:rPr>
      </w:pPr>
    </w:p>
    <w:p w:rsidR="00F44303" w:rsidRPr="00B1740C" w:rsidRDefault="00F44303" w:rsidP="00F44303">
      <w:pPr>
        <w:tabs>
          <w:tab w:val="left" w:pos="708"/>
        </w:tabs>
        <w:rPr>
          <w:rFonts w:ascii="Times New Roman" w:hAnsi="Times New Roman"/>
          <w:szCs w:val="22"/>
          <w:highlight w:val="yellow"/>
        </w:rPr>
      </w:pPr>
    </w:p>
    <w:p w:rsidR="00F44303" w:rsidRPr="00B1740C" w:rsidRDefault="00F44303" w:rsidP="00F44303">
      <w:pPr>
        <w:tabs>
          <w:tab w:val="left" w:pos="567"/>
        </w:tabs>
        <w:rPr>
          <w:rFonts w:ascii="Times New Roman" w:hAnsi="Times New Roman"/>
          <w:szCs w:val="22"/>
        </w:rPr>
      </w:pPr>
      <w:r w:rsidRPr="00A75EA8">
        <w:rPr>
          <w:rFonts w:ascii="Times New Roman" w:hAnsi="Times New Roman"/>
          <w:b/>
          <w:szCs w:val="22"/>
          <w:highlight w:val="lightGray"/>
        </w:rPr>
        <w:t>17.</w:t>
      </w:r>
      <w:r w:rsidRPr="00B1740C">
        <w:rPr>
          <w:rFonts w:ascii="Times New Roman" w:hAnsi="Times New Roman"/>
          <w:szCs w:val="22"/>
        </w:rPr>
        <w:tab/>
      </w:r>
      <w:r w:rsidRPr="00B1740C">
        <w:rPr>
          <w:rFonts w:ascii="Times New Roman" w:hAnsi="Times New Roman"/>
          <w:b/>
          <w:szCs w:val="22"/>
        </w:rPr>
        <w:t>ĎALŠIE INFORMÁCIE</w:t>
      </w:r>
    </w:p>
    <w:p w:rsidR="00F44303" w:rsidRPr="00B1740C" w:rsidRDefault="00F44303" w:rsidP="00F44303">
      <w:pPr>
        <w:tabs>
          <w:tab w:val="left" w:pos="708"/>
        </w:tabs>
        <w:rPr>
          <w:rFonts w:ascii="Times New Roman" w:hAnsi="Times New Roman"/>
          <w:szCs w:val="22"/>
          <w:highlight w:val="yellow"/>
        </w:rPr>
      </w:pPr>
    </w:p>
    <w:p w:rsidR="00F44303" w:rsidRPr="00B1740C" w:rsidRDefault="00F44303" w:rsidP="00F44303">
      <w:pPr>
        <w:tabs>
          <w:tab w:val="left" w:pos="708"/>
        </w:tabs>
        <w:rPr>
          <w:rFonts w:ascii="Times New Roman" w:hAnsi="Times New Roman"/>
          <w:szCs w:val="22"/>
        </w:rPr>
      </w:pPr>
      <w:r w:rsidRPr="00B1740C">
        <w:rPr>
          <w:rFonts w:ascii="Times New Roman" w:hAnsi="Times New Roman"/>
          <w:szCs w:val="22"/>
        </w:rPr>
        <w:t>Veľkosť balenia: 250 ml alebo 1000 ml</w:t>
      </w:r>
    </w:p>
    <w:p w:rsidR="00F44303" w:rsidRPr="00B1740C" w:rsidRDefault="00F44303" w:rsidP="00F44303">
      <w:pPr>
        <w:tabs>
          <w:tab w:val="left" w:pos="708"/>
        </w:tabs>
        <w:rPr>
          <w:rFonts w:ascii="Times New Roman" w:hAnsi="Times New Roman"/>
          <w:szCs w:val="22"/>
        </w:rPr>
      </w:pPr>
    </w:p>
    <w:p w:rsidR="00F44303" w:rsidRPr="00B1740C" w:rsidRDefault="00F44303" w:rsidP="00F44303">
      <w:pPr>
        <w:tabs>
          <w:tab w:val="left" w:pos="708"/>
        </w:tabs>
        <w:rPr>
          <w:rFonts w:ascii="Times New Roman" w:hAnsi="Times New Roman"/>
          <w:szCs w:val="22"/>
        </w:rPr>
      </w:pPr>
      <w:r w:rsidRPr="00B1740C">
        <w:rPr>
          <w:rFonts w:ascii="Times New Roman" w:hAnsi="Times New Roman"/>
          <w:szCs w:val="22"/>
        </w:rPr>
        <w:t>Nie všetky veľkosti balenia sa musia uvádzať na trh.</w:t>
      </w:r>
    </w:p>
    <w:p w:rsidR="00F44303" w:rsidRPr="00B1740C" w:rsidRDefault="00F44303" w:rsidP="00F44303">
      <w:pPr>
        <w:rPr>
          <w:rFonts w:ascii="Times New Roman" w:hAnsi="Times New Roman"/>
          <w:szCs w:val="22"/>
        </w:rPr>
      </w:pPr>
    </w:p>
    <w:p w:rsidR="00F44303" w:rsidRPr="001761AB" w:rsidRDefault="00F44303" w:rsidP="00F44303">
      <w:pPr>
        <w:rPr>
          <w:rFonts w:ascii="Times New Roman" w:hAnsi="Times New Roman"/>
          <w:szCs w:val="22"/>
          <w:lang w:val="pt-PT"/>
        </w:rPr>
      </w:pPr>
      <w:r w:rsidRPr="001761AB">
        <w:rPr>
          <w:rFonts w:ascii="Times New Roman" w:hAnsi="Times New Roman"/>
          <w:szCs w:val="22"/>
          <w:lang w:val="pt-PT"/>
        </w:rPr>
        <w:t xml:space="preserve">EXP </w:t>
      </w:r>
    </w:p>
    <w:p w:rsidR="00F44303" w:rsidRPr="001761AB" w:rsidRDefault="00F44303" w:rsidP="00F44303">
      <w:pPr>
        <w:rPr>
          <w:rFonts w:ascii="Times New Roman" w:hAnsi="Times New Roman"/>
          <w:szCs w:val="22"/>
          <w:lang w:val="pt-PT"/>
        </w:rPr>
      </w:pPr>
      <w:r w:rsidRPr="001761AB">
        <w:rPr>
          <w:rFonts w:ascii="Times New Roman" w:hAnsi="Times New Roman"/>
          <w:szCs w:val="22"/>
          <w:lang w:val="pt-PT"/>
        </w:rPr>
        <w:t>č. šarže:</w:t>
      </w:r>
    </w:p>
    <w:p w:rsidR="00F44303" w:rsidRPr="001761AB" w:rsidRDefault="00F44303" w:rsidP="00F44303">
      <w:pPr>
        <w:rPr>
          <w:rFonts w:ascii="Times New Roman" w:hAnsi="Times New Roman"/>
          <w:szCs w:val="22"/>
          <w:lang w:val="pt-PT"/>
        </w:rPr>
      </w:pPr>
      <w:r w:rsidRPr="001761AB">
        <w:rPr>
          <w:rFonts w:ascii="Times New Roman" w:hAnsi="Times New Roman"/>
          <w:szCs w:val="22"/>
          <w:lang w:val="pt-PT"/>
        </w:rPr>
        <w:t>Po prvom otvorení použiť do …</w:t>
      </w:r>
    </w:p>
    <w:p w:rsidR="00F44303" w:rsidRPr="001761AB" w:rsidRDefault="00F44303" w:rsidP="00F44303">
      <w:pPr>
        <w:rPr>
          <w:rFonts w:ascii="Times New Roman" w:hAnsi="Times New Roman"/>
          <w:szCs w:val="22"/>
          <w:lang w:val="pt-PT"/>
        </w:rPr>
      </w:pPr>
      <w:r w:rsidRPr="001761AB">
        <w:rPr>
          <w:rFonts w:ascii="Times New Roman" w:hAnsi="Times New Roman"/>
          <w:szCs w:val="22"/>
          <w:lang w:val="pt-PT"/>
        </w:rPr>
        <w:t>Len pre zvieratá.</w:t>
      </w:r>
    </w:p>
    <w:p w:rsidR="00F44303" w:rsidRDefault="00F44303" w:rsidP="00F44303">
      <w:pPr>
        <w:rPr>
          <w:rFonts w:ascii="Times New Roman" w:hAnsi="Times New Roman"/>
          <w:szCs w:val="22"/>
          <w:lang w:val="pt-PT"/>
        </w:rPr>
      </w:pPr>
      <w:r>
        <w:rPr>
          <w:rFonts w:ascii="Times New Roman" w:hAnsi="Times New Roman"/>
          <w:szCs w:val="22"/>
          <w:lang w:val="pt-PT"/>
        </w:rPr>
        <w:t>Výsaj lieku je viazaný na veterinárny predpis.</w:t>
      </w:r>
    </w:p>
    <w:p w:rsidR="00F44303" w:rsidRPr="001761AB" w:rsidRDefault="00F44303" w:rsidP="00F44303">
      <w:pPr>
        <w:rPr>
          <w:rFonts w:ascii="Times New Roman" w:hAnsi="Times New Roman"/>
          <w:szCs w:val="22"/>
          <w:lang w:val="pt-PT"/>
        </w:rPr>
      </w:pPr>
      <w:r w:rsidRPr="001761AB">
        <w:rPr>
          <w:rFonts w:ascii="Times New Roman" w:hAnsi="Times New Roman"/>
          <w:szCs w:val="22"/>
          <w:lang w:val="pt-PT"/>
        </w:rPr>
        <w:t>Uchovávať mimo dohľadu a dosahu detí.</w:t>
      </w:r>
    </w:p>
    <w:p w:rsidR="001E7479" w:rsidRDefault="001E7479"/>
    <w:sectPr w:rsidR="001E7479" w:rsidSect="00386E9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7" w:right="1417" w:bottom="1417" w:left="1417" w:header="709" w:footer="709" w:gutter="0"/>
      <w:paperSrc w:first="259" w:other="25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5905" w:rsidRDefault="00D65905" w:rsidP="00F44303">
      <w:r>
        <w:separator/>
      </w:r>
    </w:p>
  </w:endnote>
  <w:endnote w:type="continuationSeparator" w:id="0">
    <w:p w:rsidR="00D65905" w:rsidRDefault="00D65905" w:rsidP="00F44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ávažníTimes New Roma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303" w:rsidRDefault="00F4430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280954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F44303" w:rsidRPr="00F44303" w:rsidRDefault="00F44303">
        <w:pPr>
          <w:pStyle w:val="Pta"/>
          <w:jc w:val="right"/>
          <w:rPr>
            <w:rFonts w:ascii="Times New Roman" w:hAnsi="Times New Roman"/>
          </w:rPr>
        </w:pPr>
        <w:r w:rsidRPr="00F44303">
          <w:rPr>
            <w:rFonts w:ascii="Times New Roman" w:hAnsi="Times New Roman"/>
          </w:rPr>
          <w:fldChar w:fldCharType="begin"/>
        </w:r>
        <w:r w:rsidRPr="00F44303">
          <w:rPr>
            <w:rFonts w:ascii="Times New Roman" w:hAnsi="Times New Roman"/>
          </w:rPr>
          <w:instrText>PAGE   \* MERGEFORMAT</w:instrText>
        </w:r>
        <w:r w:rsidRPr="00F44303">
          <w:rPr>
            <w:rFonts w:ascii="Times New Roman" w:hAnsi="Times New Roman"/>
          </w:rPr>
          <w:fldChar w:fldCharType="separate"/>
        </w:r>
        <w:r w:rsidR="00734C94">
          <w:rPr>
            <w:rFonts w:ascii="Times New Roman" w:hAnsi="Times New Roman"/>
            <w:noProof/>
          </w:rPr>
          <w:t>9</w:t>
        </w:r>
        <w:r w:rsidRPr="00F44303">
          <w:rPr>
            <w:rFonts w:ascii="Times New Roman" w:hAnsi="Times New Roman"/>
          </w:rPr>
          <w:fldChar w:fldCharType="end"/>
        </w:r>
      </w:p>
    </w:sdtContent>
  </w:sdt>
  <w:p w:rsidR="00F44303" w:rsidRDefault="00F44303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303" w:rsidRDefault="00F4430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5905" w:rsidRDefault="00D65905" w:rsidP="00F44303">
      <w:r>
        <w:separator/>
      </w:r>
    </w:p>
  </w:footnote>
  <w:footnote w:type="continuationSeparator" w:id="0">
    <w:p w:rsidR="00D65905" w:rsidRDefault="00D65905" w:rsidP="00F443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303" w:rsidRDefault="00F44303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303" w:rsidRDefault="00F44303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303" w:rsidRDefault="00F44303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303"/>
    <w:rsid w:val="001E7479"/>
    <w:rsid w:val="00293A30"/>
    <w:rsid w:val="00386E90"/>
    <w:rsid w:val="00450F45"/>
    <w:rsid w:val="0063228B"/>
    <w:rsid w:val="00734C94"/>
    <w:rsid w:val="00920757"/>
    <w:rsid w:val="00B95CCF"/>
    <w:rsid w:val="00D65905"/>
    <w:rsid w:val="00F44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96A533-F772-42AA-A5EA-8BFC4B5E7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44303"/>
    <w:pPr>
      <w:spacing w:after="0" w:line="240" w:lineRule="auto"/>
    </w:pPr>
    <w:rPr>
      <w:rFonts w:ascii="Arial" w:eastAsia="Times New Roman" w:hAnsi="Arial" w:cs="Times New Roman"/>
      <w:szCs w:val="24"/>
      <w:lang w:eastAsia="sk-SK" w:bidi="sk-SK"/>
    </w:rPr>
  </w:style>
  <w:style w:type="paragraph" w:styleId="Nadpis1">
    <w:name w:val="heading 1"/>
    <w:basedOn w:val="Normlny"/>
    <w:next w:val="Normlny"/>
    <w:link w:val="Nadpis1Char"/>
    <w:qFormat/>
    <w:rsid w:val="00F44303"/>
    <w:pPr>
      <w:autoSpaceDE w:val="0"/>
      <w:autoSpaceDN w:val="0"/>
      <w:adjustRightInd w:val="0"/>
      <w:outlineLvl w:val="0"/>
    </w:pPr>
    <w:rPr>
      <w:rFonts w:ascii="Verdana" w:eastAsia="Arial Unicode MS" w:hAnsi="Verdana" w:cs="Arial Unicode MS"/>
      <w:sz w:val="20"/>
      <w:lang w:val="en-US" w:eastAsia="en-US"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F44303"/>
    <w:rPr>
      <w:rFonts w:ascii="Verdana" w:eastAsia="Arial Unicode MS" w:hAnsi="Verdana" w:cs="Arial Unicode MS"/>
      <w:sz w:val="20"/>
      <w:szCs w:val="24"/>
      <w:lang w:val="en-US"/>
    </w:rPr>
  </w:style>
  <w:style w:type="paragraph" w:styleId="Zkladntext">
    <w:name w:val="Body Text"/>
    <w:basedOn w:val="Normlny"/>
    <w:link w:val="ZkladntextChar"/>
    <w:semiHidden/>
    <w:unhideWhenUsed/>
    <w:rsid w:val="00F44303"/>
    <w:pPr>
      <w:spacing w:after="120"/>
    </w:pPr>
  </w:style>
  <w:style w:type="character" w:customStyle="1" w:styleId="ZkladntextChar">
    <w:name w:val="Základný text Char"/>
    <w:basedOn w:val="Predvolenpsmoodseku"/>
    <w:link w:val="Zkladntext"/>
    <w:semiHidden/>
    <w:rsid w:val="00F44303"/>
    <w:rPr>
      <w:rFonts w:ascii="Arial" w:eastAsia="Times New Roman" w:hAnsi="Arial" w:cs="Times New Roman"/>
      <w:szCs w:val="24"/>
      <w:lang w:eastAsia="sk-SK" w:bidi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F44303"/>
    <w:pPr>
      <w:ind w:left="360"/>
    </w:pPr>
    <w:rPr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F44303"/>
    <w:rPr>
      <w:rFonts w:ascii="Arial" w:eastAsia="Times New Roman" w:hAnsi="Arial" w:cs="Times New Roman"/>
      <w:szCs w:val="20"/>
      <w:lang w:eastAsia="sk-SK" w:bidi="sk-SK"/>
    </w:rPr>
  </w:style>
  <w:style w:type="paragraph" w:styleId="Oznaitext">
    <w:name w:val="Block Text"/>
    <w:basedOn w:val="Normlny"/>
    <w:unhideWhenUsed/>
    <w:rsid w:val="00F44303"/>
    <w:pPr>
      <w:ind w:left="601" w:right="-896" w:hanging="601"/>
    </w:pPr>
    <w:rPr>
      <w:rFonts w:ascii="Times New Roman" w:hAnsi="Times New Roman"/>
      <w:sz w:val="24"/>
      <w:szCs w:val="20"/>
    </w:rPr>
  </w:style>
  <w:style w:type="paragraph" w:styleId="Textvysvetlivky">
    <w:name w:val="endnote text"/>
    <w:basedOn w:val="Normlny"/>
    <w:link w:val="TextvysvetlivkyChar"/>
    <w:semiHidden/>
    <w:rsid w:val="00F44303"/>
    <w:pPr>
      <w:tabs>
        <w:tab w:val="left" w:pos="567"/>
      </w:tabs>
    </w:pPr>
    <w:rPr>
      <w:rFonts w:ascii="Times New Roman" w:hAnsi="Times New Roman"/>
      <w:szCs w:val="20"/>
      <w:lang w:val="en-GB" w:eastAsia="en-US" w:bidi="ar-SA"/>
    </w:rPr>
  </w:style>
  <w:style w:type="character" w:customStyle="1" w:styleId="TextvysvetlivkyChar">
    <w:name w:val="Text vysvetlivky Char"/>
    <w:basedOn w:val="Predvolenpsmoodseku"/>
    <w:link w:val="Textvysvetlivky"/>
    <w:semiHidden/>
    <w:rsid w:val="00F44303"/>
    <w:rPr>
      <w:rFonts w:ascii="Times New Roman" w:eastAsia="Times New Roman" w:hAnsi="Times New Roman" w:cs="Times New Roman"/>
      <w:szCs w:val="20"/>
      <w:lang w:val="en-GB"/>
    </w:rPr>
  </w:style>
  <w:style w:type="paragraph" w:styleId="Hlavika">
    <w:name w:val="header"/>
    <w:basedOn w:val="Normlny"/>
    <w:link w:val="HlavikaChar"/>
    <w:uiPriority w:val="99"/>
    <w:unhideWhenUsed/>
    <w:rsid w:val="00F4430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44303"/>
    <w:rPr>
      <w:rFonts w:ascii="Arial" w:eastAsia="Times New Roman" w:hAnsi="Arial" w:cs="Times New Roman"/>
      <w:szCs w:val="24"/>
      <w:lang w:eastAsia="sk-SK" w:bidi="sk-SK"/>
    </w:rPr>
  </w:style>
  <w:style w:type="paragraph" w:styleId="Pta">
    <w:name w:val="footer"/>
    <w:basedOn w:val="Normlny"/>
    <w:link w:val="PtaChar"/>
    <w:uiPriority w:val="99"/>
    <w:unhideWhenUsed/>
    <w:rsid w:val="00F4430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44303"/>
    <w:rPr>
      <w:rFonts w:ascii="Arial" w:eastAsia="Times New Roman" w:hAnsi="Arial" w:cs="Times New Roman"/>
      <w:szCs w:val="24"/>
      <w:lang w:eastAsia="sk-SK" w:bidi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93A3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93A30"/>
    <w:rPr>
      <w:rFonts w:ascii="Segoe UI" w:eastAsia="Times New Roman" w:hAnsi="Segoe UI" w:cs="Segoe UI"/>
      <w:sz w:val="18"/>
      <w:szCs w:val="18"/>
      <w:lang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2208</Words>
  <Characters>12589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SVPS</Company>
  <LinksUpToDate>false</LinksUpToDate>
  <CharactersWithSpaces>14768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ZF</dc:creator>
  <cp:keywords/>
  <dc:description/>
  <cp:lastModifiedBy>ZF</cp:lastModifiedBy>
  <cp:revision>3</cp:revision>
  <dcterms:created xsi:type="dcterms:W3CDTF">2019-07-26T10:17:00Z</dcterms:created>
  <dcterms:modified xsi:type="dcterms:W3CDTF">2021-05-14T08:46:00Z</dcterms:modified>
</cp:coreProperties>
</file>