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DA" w:rsidRDefault="007C13DA" w:rsidP="007C13DA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122/VD/18-S</w:t>
      </w:r>
    </w:p>
    <w:p w:rsidR="007C13DA" w:rsidRDefault="007C13DA" w:rsidP="007C13DA">
      <w:pPr>
        <w:tabs>
          <w:tab w:val="left" w:pos="851"/>
        </w:tabs>
        <w:rPr>
          <w:b/>
          <w:bCs/>
          <w:sz w:val="22"/>
          <w:szCs w:val="22"/>
        </w:rPr>
      </w:pPr>
    </w:p>
    <w:p w:rsidR="007C13DA" w:rsidRDefault="007C13DA" w:rsidP="007C13DA">
      <w:pPr>
        <w:jc w:val="center"/>
        <w:rPr>
          <w:b/>
          <w:caps/>
        </w:rPr>
      </w:pPr>
      <w:r>
        <w:rPr>
          <w:b/>
          <w:caps/>
        </w:rPr>
        <w:t xml:space="preserve">PÍSOMNÁ INFORMÁCIA PRE POUŽÍVATEĽA = ETIKETA </w:t>
      </w:r>
    </w:p>
    <w:p w:rsidR="007C13DA" w:rsidRDefault="007C13DA" w:rsidP="007C13DA">
      <w:pPr>
        <w:jc w:val="center"/>
        <w:rPr>
          <w:b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DYNAMILK - ŠPORT PLUS perorálny prášok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Imunostimulačný a energetický veterinárny prípravok.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b/>
          <w:sz w:val="10"/>
          <w:szCs w:val="10"/>
        </w:rPr>
      </w:pPr>
      <w:r>
        <w:rPr>
          <w:b/>
          <w:sz w:val="22"/>
          <w:szCs w:val="22"/>
        </w:rPr>
        <w:t xml:space="preserve"> 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 a držiteľ rozhodnutia o schválení: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PHARMAGAL, s. r. o., Murgašova 5, 949 01 Nitra, Slovenská republika.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  <w:r>
        <w:rPr>
          <w:b/>
          <w:sz w:val="22"/>
          <w:szCs w:val="22"/>
        </w:rPr>
        <w:tab/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Colostrum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3,550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Faex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siccata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9,860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L-Carnitini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1,970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Cyanocobalaminum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0,002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Inositolum</w:t>
      </w:r>
      <w:proofErr w:type="spellEnd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  <w:t>0,790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Glycinum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0,790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Lactosum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2,960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Hydrolysate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Collagen</w:t>
      </w:r>
      <w:proofErr w:type="spellEnd"/>
      <w:r>
        <w:rPr>
          <w:sz w:val="22"/>
          <w:szCs w:val="22"/>
        </w:rPr>
        <w:t xml:space="preserve">  (type II </w:t>
      </w:r>
      <w:proofErr w:type="spellStart"/>
      <w:r>
        <w:rPr>
          <w:sz w:val="22"/>
          <w:szCs w:val="22"/>
        </w:rPr>
        <w:t>Collagen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1,180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Casein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Hydrolysate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     19,720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Maltodextrinum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 xml:space="preserve">           20,710 g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Glucosum-monohydricum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ad      100,00 g.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Jemný až jemne zrnitý prášok, bledohnedej až hnedej farby.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 kategória zvierat: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Športové holuby.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7C13DA" w:rsidRDefault="007C13DA" w:rsidP="007C13DA">
      <w:pPr>
        <w:tabs>
          <w:tab w:val="left" w:pos="0"/>
          <w:tab w:val="left" w:pos="241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Vysokoúčinný imunostimulačný a energetický veterinárny prípravok určený pre holubov na posilnenie výkonnosti v záťažových situáciách. Prípravok pôsobí na báze </w:t>
      </w:r>
      <w:proofErr w:type="spellStart"/>
      <w:r>
        <w:rPr>
          <w:sz w:val="22"/>
          <w:szCs w:val="22"/>
        </w:rPr>
        <w:t>kolostra</w:t>
      </w:r>
      <w:proofErr w:type="spellEnd"/>
      <w:r>
        <w:rPr>
          <w:sz w:val="22"/>
          <w:szCs w:val="22"/>
        </w:rPr>
        <w:t xml:space="preserve">, doplnený o pivovarské kvasnice, aminokyseliny, hydrolyzovaný kolagén typu II, </w:t>
      </w:r>
      <w:proofErr w:type="spellStart"/>
      <w:r>
        <w:rPr>
          <w:sz w:val="22"/>
          <w:szCs w:val="22"/>
        </w:rPr>
        <w:t>kazeínový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hydrolyzát</w:t>
      </w:r>
      <w:proofErr w:type="spellEnd"/>
      <w:r>
        <w:rPr>
          <w:sz w:val="22"/>
          <w:szCs w:val="22"/>
        </w:rPr>
        <w:t xml:space="preserve"> v kombinácii s vitamínom B</w:t>
      </w:r>
      <w:r>
        <w:rPr>
          <w:sz w:val="22"/>
          <w:szCs w:val="22"/>
          <w:vertAlign w:val="subscript"/>
        </w:rPr>
        <w:t>12</w:t>
      </w:r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maltodextrínom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L-karnitín</w:t>
      </w:r>
      <w:proofErr w:type="spellEnd"/>
      <w:r>
        <w:rPr>
          <w:sz w:val="22"/>
          <w:szCs w:val="22"/>
        </w:rPr>
        <w:t xml:space="preserve"> zvyšuje schopnosť znášať vyššiu fyzickú záťaž, zlepšuje využívanie energie a zväčšuje svalovú hmotu, </w:t>
      </w:r>
      <w:proofErr w:type="spellStart"/>
      <w:r>
        <w:rPr>
          <w:sz w:val="22"/>
          <w:szCs w:val="22"/>
        </w:rPr>
        <w:t>inozitol</w:t>
      </w:r>
      <w:proofErr w:type="spellEnd"/>
      <w:r>
        <w:rPr>
          <w:sz w:val="22"/>
          <w:szCs w:val="22"/>
        </w:rPr>
        <w:t xml:space="preserve"> ovplyvňuje nervový prenos a zvyšuje telesný výkon, </w:t>
      </w:r>
      <w:proofErr w:type="spellStart"/>
      <w:r>
        <w:rPr>
          <w:sz w:val="22"/>
          <w:szCs w:val="22"/>
        </w:rPr>
        <w:t>glycín</w:t>
      </w:r>
      <w:proofErr w:type="spellEnd"/>
      <w:r>
        <w:rPr>
          <w:sz w:val="22"/>
          <w:szCs w:val="22"/>
        </w:rPr>
        <w:t xml:space="preserve"> podporuje rast svalovej hmoty, pôsobí ako rýchly zdroj energie vo forme glukózy a posilňuje imunitu. Hydrolyzovaný kolagén typu II priaznivo pôsobí na kosti a kĺbové chrupavky, znižuje bolestivosť kĺbov a hydrolyzovaný kazeín zlepšuje zloženie črevnej mikroflóry a pomáha zvyšovať odolnosť voči infekčným chorobám. </w:t>
      </w: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 xml:space="preserve"> nezaťažuje trávenie, rýchlo sa štiepi na glukózu a je ideálnym cukrom počas výkonu a tesne po ňom.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Oblasť použitia:</w:t>
      </w:r>
      <w:r>
        <w:rPr>
          <w:b/>
          <w:sz w:val="22"/>
          <w:szCs w:val="22"/>
        </w:rPr>
        <w:tab/>
        <w:t xml:space="preserve"> 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Zabezpečuje prirodzenú imunitu organizmu, aktivizuje, reguluje a podporuje imunitný systém.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Optimalizuje zloženie črevnej mikroflóry.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Preventívne pôsobí proti vzniku zápalových črevných ochorení.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Napomáha regulácii transportu železa v organizme.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Dodáva potrebné vitamíny a aminokyseliny. 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Zvyšuje obsah </w:t>
      </w:r>
      <w:proofErr w:type="spellStart"/>
      <w:r>
        <w:rPr>
          <w:rFonts w:ascii="Times New Roman" w:hAnsi="Times New Roman"/>
        </w:rPr>
        <w:t>L-karnitínu</w:t>
      </w:r>
      <w:proofErr w:type="spellEnd"/>
      <w:r>
        <w:rPr>
          <w:rFonts w:ascii="Times New Roman" w:hAnsi="Times New Roman"/>
        </w:rPr>
        <w:t xml:space="preserve"> vo svaloch.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Zvyšuje výkonnosť svalovej hmoty.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Podporuje srdcovú činnosť.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Dodáva organizmu rýchlo </w:t>
      </w:r>
      <w:proofErr w:type="spellStart"/>
      <w:r>
        <w:rPr>
          <w:rFonts w:ascii="Times New Roman" w:hAnsi="Times New Roman"/>
        </w:rPr>
        <w:t>mobilizovateľnú</w:t>
      </w:r>
      <w:proofErr w:type="spellEnd"/>
      <w:r>
        <w:rPr>
          <w:rFonts w:ascii="Times New Roman" w:hAnsi="Times New Roman"/>
        </w:rPr>
        <w:t xml:space="preserve"> energiu a zabezpečuje jeho vnútornú rovnováhu.</w:t>
      </w:r>
    </w:p>
    <w:p w:rsidR="007C13DA" w:rsidRDefault="007C13DA" w:rsidP="007C13DA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Pomáha pri strese a poruchách nervovej sústavy.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7C13DA" w:rsidRDefault="007C13DA" w:rsidP="007C13DA">
      <w:pPr>
        <w:tabs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Dávkovanie:</w:t>
      </w:r>
    </w:p>
    <w:p w:rsidR="007C13DA" w:rsidRDefault="007C13DA" w:rsidP="007C13DA">
      <w:pPr>
        <w:tabs>
          <w:tab w:val="left" w:pos="255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Športové holuby: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- na regulovanie výkonu počas závodnej sezóny: 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5 g veterinárneho prípravku /500 g krmiva.</w:t>
      </w:r>
    </w:p>
    <w:p w:rsidR="007C13DA" w:rsidRDefault="007C13DA" w:rsidP="007C13D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Prípravok sa podáva 2  krát do týždňa v uvedených dávkach.</w:t>
      </w:r>
    </w:p>
    <w:p w:rsidR="007C13DA" w:rsidRDefault="007C13DA" w:rsidP="007C13DA">
      <w:pPr>
        <w:tabs>
          <w:tab w:val="left" w:pos="2552"/>
        </w:tabs>
        <w:rPr>
          <w:sz w:val="10"/>
          <w:szCs w:val="10"/>
        </w:rPr>
      </w:pPr>
    </w:p>
    <w:p w:rsidR="007C13DA" w:rsidRDefault="007C13DA" w:rsidP="007C13DA">
      <w:pPr>
        <w:tabs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Spôsob použitia:</w:t>
      </w:r>
      <w:r>
        <w:rPr>
          <w:b/>
          <w:sz w:val="22"/>
          <w:szCs w:val="22"/>
        </w:rPr>
        <w:tab/>
      </w:r>
    </w:p>
    <w:p w:rsidR="007C13DA" w:rsidRDefault="007C13DA" w:rsidP="007C13DA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Perorálne, zamiešaný v krmive s </w:t>
      </w:r>
      <w:proofErr w:type="spellStart"/>
      <w:r>
        <w:rPr>
          <w:sz w:val="22"/>
          <w:szCs w:val="22"/>
        </w:rPr>
        <w:t>klíčkovým</w:t>
      </w:r>
      <w:proofErr w:type="spellEnd"/>
      <w:r>
        <w:rPr>
          <w:sz w:val="22"/>
          <w:szCs w:val="22"/>
        </w:rPr>
        <w:t xml:space="preserve"> olejom.</w:t>
      </w:r>
    </w:p>
    <w:p w:rsidR="007C13DA" w:rsidRDefault="007C13DA" w:rsidP="007C13DA">
      <w:pPr>
        <w:tabs>
          <w:tab w:val="left" w:pos="2552"/>
        </w:tabs>
        <w:rPr>
          <w:sz w:val="10"/>
          <w:szCs w:val="10"/>
        </w:rPr>
      </w:pPr>
    </w:p>
    <w:p w:rsidR="007C13DA" w:rsidRDefault="007C13DA" w:rsidP="007C13DA">
      <w:pPr>
        <w:tabs>
          <w:tab w:val="left" w:pos="2552"/>
        </w:tabs>
        <w:ind w:left="2550" w:hanging="25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Upozornenia:</w:t>
      </w:r>
    </w:p>
    <w:p w:rsidR="007C13DA" w:rsidRDefault="007C13DA" w:rsidP="007C13D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sa nesmie používať po uplynutí času použiteľnosti. Pri práci s veterinárnym prípravkom je zakázané jesť, piť a fajčiť. Pri kontakte s pokožkou je potrebné umyť pokožku vodou. Uchovávať mimo dohľadu a dosahu detí.</w:t>
      </w:r>
    </w:p>
    <w:p w:rsidR="007C13DA" w:rsidRDefault="007C13DA" w:rsidP="007C13DA">
      <w:pPr>
        <w:tabs>
          <w:tab w:val="left" w:pos="2410"/>
          <w:tab w:val="left" w:pos="2552"/>
        </w:tabs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Pri teplote 15 - 25°C, chrániť pred svetlom. 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>Veľkosť balenia:</w:t>
      </w:r>
      <w:r>
        <w:rPr>
          <w:b/>
          <w:sz w:val="22"/>
          <w:szCs w:val="22"/>
        </w:rPr>
        <w:tab/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250 g, 500 g.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>Čas použiteľnosti:</w:t>
      </w:r>
      <w:r>
        <w:rPr>
          <w:b/>
          <w:sz w:val="22"/>
          <w:szCs w:val="22"/>
        </w:rPr>
        <w:tab/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18 mesiacov.</w:t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b/>
          <w:sz w:val="22"/>
          <w:szCs w:val="22"/>
        </w:rPr>
      </w:pPr>
      <w:r>
        <w:rPr>
          <w:b/>
          <w:sz w:val="22"/>
          <w:szCs w:val="22"/>
        </w:rPr>
        <w:t>Označenie:</w:t>
      </w:r>
      <w:r>
        <w:rPr>
          <w:b/>
          <w:sz w:val="22"/>
          <w:szCs w:val="22"/>
        </w:rPr>
        <w:tab/>
      </w:r>
    </w:p>
    <w:p w:rsidR="007C13DA" w:rsidRDefault="007C13DA" w:rsidP="007C13DA">
      <w:pPr>
        <w:tabs>
          <w:tab w:val="left" w:pos="2410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Len pre zvieratá!</w:t>
      </w:r>
    </w:p>
    <w:p w:rsidR="007C13DA" w:rsidRDefault="007C13DA" w:rsidP="007C13DA">
      <w:pPr>
        <w:rPr>
          <w:b/>
          <w:sz w:val="10"/>
          <w:szCs w:val="10"/>
        </w:rPr>
      </w:pPr>
    </w:p>
    <w:p w:rsidR="007C13DA" w:rsidRDefault="007C13DA" w:rsidP="007C13DA">
      <w:pPr>
        <w:autoSpaceDE w:val="0"/>
        <w:autoSpaceDN w:val="0"/>
        <w:adjustRightInd w:val="0"/>
        <w:rPr>
          <w:b/>
          <w:sz w:val="21"/>
          <w:szCs w:val="21"/>
        </w:rPr>
      </w:pPr>
      <w:r>
        <w:rPr>
          <w:b/>
          <w:sz w:val="21"/>
          <w:szCs w:val="21"/>
        </w:rPr>
        <w:t>Upozornenie na spôsob nakladania a zneškodnenia nepoužitého veterinárneho prípravku a obalu:</w:t>
      </w:r>
    </w:p>
    <w:p w:rsidR="007C13DA" w:rsidRDefault="007C13DA" w:rsidP="007C13D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Nepoužité a nespotrebované veterinárne prípravky a ich obaly sa likvidujú v zmysle platných právnych predpisov.</w:t>
      </w:r>
    </w:p>
    <w:p w:rsidR="007C13DA" w:rsidRDefault="007C13DA" w:rsidP="007C13D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13DA" w:rsidRDefault="007C13DA" w:rsidP="007C13D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Upozornenie: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122/VD/18-S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EXP: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250 g – EAN kód: 8586006803774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500 g – EAN kód: 8586006803811</w:t>
      </w: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autoSpaceDE w:val="0"/>
        <w:autoSpaceDN w:val="0"/>
        <w:adjustRightInd w:val="0"/>
        <w:rPr>
          <w:sz w:val="22"/>
          <w:szCs w:val="22"/>
        </w:rPr>
      </w:pPr>
    </w:p>
    <w:p w:rsidR="007C13DA" w:rsidRDefault="007C13DA" w:rsidP="007C13DA">
      <w:pPr>
        <w:jc w:val="center"/>
        <w:rPr>
          <w:b/>
          <w:bCs/>
          <w:snapToGrid w:val="0"/>
          <w:sz w:val="22"/>
          <w:szCs w:val="22"/>
        </w:rPr>
      </w:pPr>
    </w:p>
    <w:p w:rsidR="001210DC" w:rsidRDefault="001210DC">
      <w:bookmarkStart w:id="0" w:name="_GoBack"/>
      <w:bookmarkEnd w:id="0"/>
    </w:p>
    <w:sectPr w:rsidR="001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5813"/>
    <w:multiLevelType w:val="hybridMultilevel"/>
    <w:tmpl w:val="37BA2D32"/>
    <w:lvl w:ilvl="0" w:tplc="041B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75"/>
    <w:rsid w:val="001210DC"/>
    <w:rsid w:val="007C13DA"/>
    <w:rsid w:val="007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1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1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>ŠVPS SR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2023-10-13T07:14:00Z</dcterms:created>
  <dcterms:modified xsi:type="dcterms:W3CDTF">2023-10-13T07:14:00Z</dcterms:modified>
</cp:coreProperties>
</file>