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EAF4E" w14:textId="77777777" w:rsidR="0038474B" w:rsidRPr="001E1F22" w:rsidRDefault="0038474B" w:rsidP="0038474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35456236" w14:textId="77777777" w:rsidR="0038474B" w:rsidRDefault="0038474B" w:rsidP="00B13B6D">
      <w:pPr>
        <w:pStyle w:val="Style1"/>
      </w:pPr>
    </w:p>
    <w:p w14:paraId="41D59306" w14:textId="77777777" w:rsidR="0038474B" w:rsidRDefault="0038474B" w:rsidP="00B13B6D">
      <w:pPr>
        <w:pStyle w:val="Style1"/>
      </w:pPr>
    </w:p>
    <w:p w14:paraId="73C45BF7" w14:textId="66BB29F4" w:rsidR="00C114FF" w:rsidRPr="001E1F22" w:rsidRDefault="00712A61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3C13A" w14:textId="77777777" w:rsidR="004522C3" w:rsidRPr="00CE561B" w:rsidRDefault="004522C3" w:rsidP="004522C3">
      <w:pPr>
        <w:rPr>
          <w:szCs w:val="22"/>
        </w:rPr>
      </w:pPr>
      <w:proofErr w:type="spellStart"/>
      <w:r w:rsidRPr="00CE561B">
        <w:rPr>
          <w:szCs w:val="22"/>
        </w:rPr>
        <w:t>Drontal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Dog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Flavour</w:t>
      </w:r>
      <w:proofErr w:type="spellEnd"/>
      <w:r w:rsidRPr="00CE561B">
        <w:rPr>
          <w:szCs w:val="22"/>
        </w:rPr>
        <w:t xml:space="preserve"> </w:t>
      </w:r>
      <w:r>
        <w:rPr>
          <w:szCs w:val="22"/>
        </w:rPr>
        <w:t xml:space="preserve">XL 525/504/175 </w:t>
      </w:r>
      <w:r w:rsidRPr="00CE561B">
        <w:rPr>
          <w:szCs w:val="22"/>
        </w:rPr>
        <w:t xml:space="preserve">mg tablety </w:t>
      </w:r>
    </w:p>
    <w:p w14:paraId="5E68271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3E6276" w14:textId="77777777" w:rsidR="004522C3" w:rsidRPr="001E1F22" w:rsidRDefault="004522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712A6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7123B" w14:textId="749106CB" w:rsidR="00074C1E" w:rsidRPr="00CE561B" w:rsidRDefault="00D65B6E" w:rsidP="00074C1E">
      <w:pPr>
        <w:rPr>
          <w:szCs w:val="22"/>
        </w:rPr>
      </w:pPr>
      <w:r>
        <w:rPr>
          <w:szCs w:val="22"/>
        </w:rPr>
        <w:t>Každá</w:t>
      </w:r>
      <w:r w:rsidRPr="00CE561B">
        <w:rPr>
          <w:szCs w:val="22"/>
        </w:rPr>
        <w:t xml:space="preserve"> </w:t>
      </w:r>
      <w:r w:rsidR="00074C1E" w:rsidRPr="00CE561B">
        <w:rPr>
          <w:szCs w:val="22"/>
        </w:rPr>
        <w:t>tableta obsahuje:</w:t>
      </w:r>
    </w:p>
    <w:p w14:paraId="6D7EEE6C" w14:textId="77777777" w:rsidR="00F23089" w:rsidRDefault="00F23089" w:rsidP="00074C1E">
      <w:pPr>
        <w:tabs>
          <w:tab w:val="clear" w:pos="567"/>
        </w:tabs>
        <w:spacing w:line="240" w:lineRule="auto"/>
        <w:rPr>
          <w:b/>
          <w:szCs w:val="22"/>
        </w:rPr>
      </w:pPr>
    </w:p>
    <w:p w14:paraId="5A6334FA" w14:textId="25B149E1" w:rsidR="00074C1E" w:rsidRDefault="00074C1E" w:rsidP="00074C1E">
      <w:pPr>
        <w:rPr>
          <w:b/>
          <w:szCs w:val="22"/>
        </w:rPr>
      </w:pPr>
      <w:r w:rsidRPr="00497CBF">
        <w:rPr>
          <w:b/>
          <w:szCs w:val="22"/>
        </w:rPr>
        <w:t>Účinné látky:</w:t>
      </w:r>
    </w:p>
    <w:p w14:paraId="32FFC6B2" w14:textId="77777777" w:rsidR="00F23089" w:rsidRPr="00497CBF" w:rsidRDefault="00F23089" w:rsidP="00074C1E">
      <w:pPr>
        <w:rPr>
          <w:b/>
          <w:szCs w:val="22"/>
        </w:rPr>
      </w:pPr>
    </w:p>
    <w:p w14:paraId="2AF448F7" w14:textId="65F11B2C" w:rsidR="00074C1E" w:rsidRPr="00CE561B" w:rsidRDefault="009E58B1" w:rsidP="00074C1E">
      <w:pPr>
        <w:rPr>
          <w:szCs w:val="22"/>
        </w:rPr>
      </w:pPr>
      <w:proofErr w:type="spellStart"/>
      <w:r>
        <w:rPr>
          <w:szCs w:val="22"/>
        </w:rPr>
        <w:t>F</w:t>
      </w:r>
      <w:r w:rsidRPr="00CE561B">
        <w:rPr>
          <w:szCs w:val="22"/>
        </w:rPr>
        <w:t>ebantel</w:t>
      </w:r>
      <w:proofErr w:type="spellEnd"/>
      <w:r>
        <w:rPr>
          <w:szCs w:val="22"/>
        </w:rPr>
        <w:t xml:space="preserve">                  </w:t>
      </w:r>
      <w:r w:rsidR="00BB53D9" w:rsidRPr="00CE561B">
        <w:rPr>
          <w:szCs w:val="22"/>
        </w:rPr>
        <w:t>5</w:t>
      </w:r>
      <w:r w:rsidR="00B54B42">
        <w:rPr>
          <w:szCs w:val="22"/>
        </w:rPr>
        <w:t>25</w:t>
      </w:r>
      <w:r w:rsidR="00B54B42" w:rsidRPr="00CE561B">
        <w:rPr>
          <w:szCs w:val="22"/>
        </w:rPr>
        <w:t xml:space="preserve"> </w:t>
      </w:r>
      <w:r w:rsidR="00BB53D9" w:rsidRPr="00CE561B">
        <w:rPr>
          <w:szCs w:val="22"/>
        </w:rPr>
        <w:t xml:space="preserve">mg </w:t>
      </w:r>
      <w:r w:rsidR="00074C1E" w:rsidRPr="00CE561B">
        <w:rPr>
          <w:szCs w:val="22"/>
        </w:rPr>
        <w:t xml:space="preserve"> </w:t>
      </w:r>
    </w:p>
    <w:p w14:paraId="78A00604" w14:textId="68DBF88A" w:rsidR="00074C1E" w:rsidRPr="00CE561B" w:rsidRDefault="009E58B1" w:rsidP="00074C1E">
      <w:pPr>
        <w:rPr>
          <w:szCs w:val="22"/>
        </w:rPr>
      </w:pPr>
      <w:proofErr w:type="spellStart"/>
      <w:r>
        <w:rPr>
          <w:szCs w:val="22"/>
        </w:rPr>
        <w:t>Pyrantel</w:t>
      </w:r>
      <w:proofErr w:type="spellEnd"/>
      <w:r>
        <w:rPr>
          <w:szCs w:val="22"/>
        </w:rPr>
        <w:t xml:space="preserve">                  </w:t>
      </w:r>
      <w:r w:rsidR="00B54B42">
        <w:rPr>
          <w:szCs w:val="22"/>
        </w:rPr>
        <w:t xml:space="preserve">175 </w:t>
      </w:r>
      <w:r w:rsidR="00BB53D9" w:rsidRPr="00CE561B">
        <w:rPr>
          <w:szCs w:val="22"/>
        </w:rPr>
        <w:t xml:space="preserve">mg </w:t>
      </w:r>
      <w:r w:rsidR="00074C1E" w:rsidRPr="00CE561B">
        <w:rPr>
          <w:szCs w:val="22"/>
        </w:rPr>
        <w:t xml:space="preserve"> </w:t>
      </w:r>
      <w:r w:rsidR="0038474B">
        <w:rPr>
          <w:szCs w:val="22"/>
        </w:rPr>
        <w:t>(</w:t>
      </w:r>
      <w:r>
        <w:rPr>
          <w:szCs w:val="22"/>
        </w:rPr>
        <w:t xml:space="preserve">čo </w:t>
      </w:r>
      <w:r w:rsidR="00074C1E" w:rsidRPr="00CE561B">
        <w:rPr>
          <w:szCs w:val="22"/>
        </w:rPr>
        <w:t xml:space="preserve">zodpovedá </w:t>
      </w:r>
      <w:r w:rsidR="005C528D">
        <w:rPr>
          <w:szCs w:val="22"/>
        </w:rPr>
        <w:t>504</w:t>
      </w:r>
      <w:r w:rsidR="00074C1E" w:rsidRPr="00CE561B">
        <w:rPr>
          <w:szCs w:val="22"/>
        </w:rPr>
        <w:t xml:space="preserve"> mg </w:t>
      </w:r>
      <w:proofErr w:type="spellStart"/>
      <w:r w:rsidR="00074C1E" w:rsidRPr="00CE561B">
        <w:rPr>
          <w:szCs w:val="22"/>
        </w:rPr>
        <w:t>pyrantel</w:t>
      </w:r>
      <w:proofErr w:type="spellEnd"/>
      <w:r w:rsidR="00EC08EF">
        <w:rPr>
          <w:szCs w:val="22"/>
        </w:rPr>
        <w:t xml:space="preserve"> </w:t>
      </w:r>
      <w:proofErr w:type="spellStart"/>
      <w:r w:rsidR="00074C1E" w:rsidRPr="00CE561B">
        <w:rPr>
          <w:szCs w:val="22"/>
        </w:rPr>
        <w:t>embon</w:t>
      </w:r>
      <w:r w:rsidR="00074C1E">
        <w:rPr>
          <w:szCs w:val="22"/>
        </w:rPr>
        <w:t>á</w:t>
      </w:r>
      <w:r w:rsidR="00074C1E" w:rsidRPr="00CE561B">
        <w:rPr>
          <w:szCs w:val="22"/>
        </w:rPr>
        <w:t>tu</w:t>
      </w:r>
      <w:proofErr w:type="spellEnd"/>
      <w:r w:rsidR="0038474B">
        <w:rPr>
          <w:szCs w:val="22"/>
        </w:rPr>
        <w:t>)</w:t>
      </w:r>
    </w:p>
    <w:p w14:paraId="2E13C2F0" w14:textId="103CEF2F" w:rsidR="00074C1E" w:rsidRPr="00CE561B" w:rsidRDefault="009E58B1" w:rsidP="00074C1E">
      <w:pPr>
        <w:rPr>
          <w:szCs w:val="22"/>
        </w:rPr>
      </w:pPr>
      <w:proofErr w:type="spellStart"/>
      <w:r>
        <w:rPr>
          <w:szCs w:val="22"/>
        </w:rPr>
        <w:t>P</w:t>
      </w:r>
      <w:r w:rsidRPr="00CE561B">
        <w:rPr>
          <w:szCs w:val="22"/>
        </w:rPr>
        <w:t>razi</w:t>
      </w:r>
      <w:r>
        <w:rPr>
          <w:szCs w:val="22"/>
        </w:rPr>
        <w:t>kv</w:t>
      </w:r>
      <w:r w:rsidRPr="00CE561B">
        <w:rPr>
          <w:szCs w:val="22"/>
        </w:rPr>
        <w:t>antel</w:t>
      </w:r>
      <w:proofErr w:type="spellEnd"/>
      <w:r w:rsidR="0038474B">
        <w:rPr>
          <w:szCs w:val="22"/>
        </w:rPr>
        <w:t xml:space="preserve">            </w:t>
      </w:r>
      <w:r w:rsidR="00B54B42">
        <w:rPr>
          <w:szCs w:val="22"/>
        </w:rPr>
        <w:t xml:space="preserve">175 </w:t>
      </w:r>
      <w:r w:rsidR="00BB53D9" w:rsidRPr="00CE561B">
        <w:rPr>
          <w:szCs w:val="22"/>
        </w:rPr>
        <w:t xml:space="preserve">mg </w:t>
      </w:r>
      <w:r w:rsidR="00074C1E" w:rsidRPr="00CE561B">
        <w:rPr>
          <w:szCs w:val="22"/>
        </w:rPr>
        <w:t xml:space="preserve"> </w:t>
      </w:r>
    </w:p>
    <w:p w14:paraId="472A31DA" w14:textId="77777777" w:rsidR="00074C1E" w:rsidRPr="00CE561B" w:rsidRDefault="00074C1E" w:rsidP="00074C1E">
      <w:pPr>
        <w:rPr>
          <w:szCs w:val="22"/>
        </w:rPr>
      </w:pPr>
    </w:p>
    <w:p w14:paraId="38C748AB" w14:textId="77777777" w:rsidR="00074C1E" w:rsidRPr="00497CBF" w:rsidRDefault="00074C1E" w:rsidP="00074C1E">
      <w:pPr>
        <w:rPr>
          <w:b/>
          <w:szCs w:val="22"/>
        </w:rPr>
      </w:pPr>
      <w:r w:rsidRPr="00497CBF">
        <w:rPr>
          <w:b/>
          <w:szCs w:val="22"/>
        </w:rPr>
        <w:t>Pomocné látky: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</w:tblGrid>
      <w:tr w:rsidR="007509FC" w14:paraId="7DB8F2A2" w14:textId="77777777" w:rsidTr="003B18CD">
        <w:tc>
          <w:tcPr>
            <w:tcW w:w="5524" w:type="dxa"/>
            <w:shd w:val="clear" w:color="auto" w:fill="auto"/>
            <w:vAlign w:val="center"/>
          </w:tcPr>
          <w:p w14:paraId="64326E28" w14:textId="77777777" w:rsidR="007509FC" w:rsidRPr="001E1F22" w:rsidRDefault="007509FC" w:rsidP="003B18C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7509FC" w14:paraId="4D4BEBB2" w14:textId="77777777" w:rsidTr="003B18CD">
        <w:tc>
          <w:tcPr>
            <w:tcW w:w="5524" w:type="dxa"/>
            <w:shd w:val="clear" w:color="auto" w:fill="auto"/>
            <w:vAlign w:val="center"/>
          </w:tcPr>
          <w:p w14:paraId="3B412597" w14:textId="77777777" w:rsidR="007509FC" w:rsidRPr="00806382" w:rsidRDefault="007509FC" w:rsidP="003B18CD">
            <w:pPr>
              <w:keepNext/>
              <w:keepLines/>
              <w:rPr>
                <w:szCs w:val="22"/>
              </w:rPr>
            </w:pPr>
            <w:r w:rsidRPr="00CE561B">
              <w:rPr>
                <w:szCs w:val="22"/>
              </w:rPr>
              <w:t>Kukuričný škrob</w:t>
            </w:r>
          </w:p>
        </w:tc>
      </w:tr>
      <w:tr w:rsidR="007509FC" w14:paraId="674105A1" w14:textId="77777777" w:rsidTr="003B18CD">
        <w:tc>
          <w:tcPr>
            <w:tcW w:w="5524" w:type="dxa"/>
            <w:shd w:val="clear" w:color="auto" w:fill="auto"/>
            <w:vAlign w:val="center"/>
          </w:tcPr>
          <w:p w14:paraId="749DDD55" w14:textId="39B2AE9D" w:rsidR="007509FC" w:rsidRPr="00806382" w:rsidRDefault="009E58B1" w:rsidP="009E58B1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Laktóza</w:t>
            </w:r>
            <w:r w:rsidRPr="00CE561B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</w:t>
            </w:r>
            <w:r w:rsidR="007509FC" w:rsidRPr="00CE561B">
              <w:rPr>
                <w:szCs w:val="22"/>
              </w:rPr>
              <w:t>onohydrát</w:t>
            </w:r>
            <w:proofErr w:type="spellEnd"/>
            <w:r w:rsidR="007509FC" w:rsidRPr="00CE561B">
              <w:rPr>
                <w:szCs w:val="22"/>
              </w:rPr>
              <w:t xml:space="preserve"> </w:t>
            </w:r>
          </w:p>
        </w:tc>
      </w:tr>
      <w:tr w:rsidR="007509FC" w14:paraId="466738E4" w14:textId="77777777" w:rsidTr="003B18CD">
        <w:tc>
          <w:tcPr>
            <w:tcW w:w="5524" w:type="dxa"/>
            <w:shd w:val="clear" w:color="auto" w:fill="auto"/>
            <w:vAlign w:val="center"/>
          </w:tcPr>
          <w:p w14:paraId="4481E627" w14:textId="77777777" w:rsidR="007509FC" w:rsidRPr="00806382" w:rsidRDefault="007509FC" w:rsidP="003B18CD">
            <w:pPr>
              <w:keepNext/>
              <w:keepLines/>
              <w:rPr>
                <w:szCs w:val="22"/>
              </w:rPr>
            </w:pPr>
            <w:r w:rsidRPr="00CE561B">
              <w:rPr>
                <w:szCs w:val="22"/>
              </w:rPr>
              <w:t>Mikrokryštalická celulóza</w:t>
            </w:r>
          </w:p>
        </w:tc>
      </w:tr>
      <w:tr w:rsidR="007509FC" w14:paraId="3683FCD5" w14:textId="77777777" w:rsidTr="003B18CD">
        <w:tc>
          <w:tcPr>
            <w:tcW w:w="5524" w:type="dxa"/>
            <w:shd w:val="clear" w:color="auto" w:fill="auto"/>
            <w:vAlign w:val="center"/>
          </w:tcPr>
          <w:p w14:paraId="00FE4AB0" w14:textId="77777777" w:rsidR="007509FC" w:rsidRPr="00806382" w:rsidRDefault="007509FC" w:rsidP="003B18CD">
            <w:pPr>
              <w:keepNext/>
              <w:keepLines/>
              <w:rPr>
                <w:szCs w:val="22"/>
              </w:rPr>
            </w:pPr>
            <w:proofErr w:type="spellStart"/>
            <w:r w:rsidRPr="00CE561B">
              <w:rPr>
                <w:szCs w:val="22"/>
              </w:rPr>
              <w:t>Povidón</w:t>
            </w:r>
            <w:proofErr w:type="spellEnd"/>
            <w:r w:rsidRPr="00CE561B">
              <w:rPr>
                <w:szCs w:val="22"/>
              </w:rPr>
              <w:t xml:space="preserve"> K25</w:t>
            </w:r>
          </w:p>
        </w:tc>
      </w:tr>
      <w:tr w:rsidR="007509FC" w14:paraId="60F07DBD" w14:textId="77777777" w:rsidTr="003B18CD">
        <w:tc>
          <w:tcPr>
            <w:tcW w:w="5524" w:type="dxa"/>
            <w:shd w:val="clear" w:color="auto" w:fill="auto"/>
            <w:vAlign w:val="center"/>
          </w:tcPr>
          <w:p w14:paraId="00874862" w14:textId="77777777" w:rsidR="007509FC" w:rsidRPr="00806382" w:rsidRDefault="007509FC" w:rsidP="003B18CD">
            <w:pPr>
              <w:keepNext/>
              <w:keepLines/>
              <w:rPr>
                <w:szCs w:val="22"/>
              </w:rPr>
            </w:pPr>
            <w:proofErr w:type="spellStart"/>
            <w:r w:rsidRPr="00CE561B">
              <w:rPr>
                <w:szCs w:val="22"/>
              </w:rPr>
              <w:t>Stearan</w:t>
            </w:r>
            <w:proofErr w:type="spellEnd"/>
            <w:r w:rsidRPr="00CE561B">
              <w:rPr>
                <w:szCs w:val="22"/>
              </w:rPr>
              <w:t xml:space="preserve"> </w:t>
            </w:r>
            <w:proofErr w:type="spellStart"/>
            <w:r w:rsidRPr="00CE561B">
              <w:rPr>
                <w:szCs w:val="22"/>
              </w:rPr>
              <w:t>horečnatý</w:t>
            </w:r>
            <w:proofErr w:type="spellEnd"/>
          </w:p>
        </w:tc>
      </w:tr>
      <w:tr w:rsidR="007509FC" w14:paraId="0455EE82" w14:textId="77777777" w:rsidTr="003B18CD">
        <w:tc>
          <w:tcPr>
            <w:tcW w:w="5524" w:type="dxa"/>
            <w:shd w:val="clear" w:color="auto" w:fill="auto"/>
            <w:vAlign w:val="center"/>
          </w:tcPr>
          <w:p w14:paraId="0514A6F6" w14:textId="77777777" w:rsidR="007509FC" w:rsidRPr="00806382" w:rsidRDefault="007509FC" w:rsidP="003B18CD">
            <w:pPr>
              <w:keepNext/>
              <w:keepLines/>
              <w:rPr>
                <w:szCs w:val="22"/>
              </w:rPr>
            </w:pPr>
            <w:proofErr w:type="spellStart"/>
            <w:r w:rsidRPr="00CE561B">
              <w:rPr>
                <w:szCs w:val="22"/>
              </w:rPr>
              <w:t>Laurylsulfát</w:t>
            </w:r>
            <w:proofErr w:type="spellEnd"/>
            <w:r w:rsidRPr="00CE561B">
              <w:rPr>
                <w:szCs w:val="22"/>
              </w:rPr>
              <w:t xml:space="preserve"> sodný</w:t>
            </w:r>
          </w:p>
        </w:tc>
      </w:tr>
      <w:tr w:rsidR="007509FC" w14:paraId="256A6F9E" w14:textId="77777777" w:rsidTr="003B18CD">
        <w:tc>
          <w:tcPr>
            <w:tcW w:w="5524" w:type="dxa"/>
            <w:shd w:val="clear" w:color="auto" w:fill="auto"/>
            <w:vAlign w:val="center"/>
          </w:tcPr>
          <w:p w14:paraId="6FAB9B1C" w14:textId="6618700C" w:rsidR="007509FC" w:rsidRPr="00806382" w:rsidRDefault="009E58B1" w:rsidP="009E58B1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CE561B">
              <w:rPr>
                <w:szCs w:val="22"/>
              </w:rPr>
              <w:t xml:space="preserve">xid kremičitý </w:t>
            </w:r>
            <w:r>
              <w:rPr>
                <w:szCs w:val="22"/>
              </w:rPr>
              <w:t>k</w:t>
            </w:r>
            <w:r w:rsidR="007509FC" w:rsidRPr="00CE561B">
              <w:rPr>
                <w:szCs w:val="22"/>
              </w:rPr>
              <w:t xml:space="preserve">oloidný bezvodý </w:t>
            </w:r>
          </w:p>
        </w:tc>
      </w:tr>
      <w:tr w:rsidR="007509FC" w14:paraId="276DB8E8" w14:textId="77777777" w:rsidTr="003B18CD">
        <w:tc>
          <w:tcPr>
            <w:tcW w:w="5524" w:type="dxa"/>
            <w:shd w:val="clear" w:color="auto" w:fill="auto"/>
            <w:vAlign w:val="center"/>
          </w:tcPr>
          <w:p w14:paraId="7F48D058" w14:textId="77777777" w:rsidR="007509FC" w:rsidRPr="00806382" w:rsidRDefault="007509FC" w:rsidP="003B18CD">
            <w:pPr>
              <w:keepNext/>
              <w:keepLines/>
              <w:rPr>
                <w:szCs w:val="22"/>
              </w:rPr>
            </w:pPr>
            <w:r w:rsidRPr="00CE561B">
              <w:rPr>
                <w:szCs w:val="22"/>
              </w:rPr>
              <w:t xml:space="preserve">Sodná soľ </w:t>
            </w:r>
            <w:proofErr w:type="spellStart"/>
            <w:r w:rsidRPr="00CE561B">
              <w:rPr>
                <w:szCs w:val="22"/>
              </w:rPr>
              <w:t>kroskarmelózy</w:t>
            </w:r>
            <w:proofErr w:type="spellEnd"/>
          </w:p>
        </w:tc>
      </w:tr>
      <w:tr w:rsidR="007509FC" w14:paraId="460C8BC5" w14:textId="77777777" w:rsidTr="003B18CD">
        <w:tc>
          <w:tcPr>
            <w:tcW w:w="5524" w:type="dxa"/>
            <w:shd w:val="clear" w:color="auto" w:fill="auto"/>
            <w:vAlign w:val="center"/>
          </w:tcPr>
          <w:p w14:paraId="375B565A" w14:textId="77777777" w:rsidR="007509FC" w:rsidRPr="00806382" w:rsidRDefault="007509FC" w:rsidP="003B18CD">
            <w:pPr>
              <w:keepNext/>
              <w:keepLines/>
              <w:rPr>
                <w:szCs w:val="22"/>
              </w:rPr>
            </w:pPr>
            <w:r w:rsidRPr="00CE561B">
              <w:rPr>
                <w:szCs w:val="22"/>
              </w:rPr>
              <w:t>Príchuť mäsa</w:t>
            </w:r>
          </w:p>
        </w:tc>
      </w:tr>
    </w:tbl>
    <w:p w14:paraId="591D8182" w14:textId="77777777" w:rsidR="001D7321" w:rsidRPr="00CE561B" w:rsidRDefault="001D7321" w:rsidP="00707277">
      <w:pPr>
        <w:rPr>
          <w:szCs w:val="22"/>
        </w:rPr>
      </w:pPr>
    </w:p>
    <w:p w14:paraId="4F8EA2C2" w14:textId="0CB0875D" w:rsidR="00707277" w:rsidRPr="00CE561B" w:rsidRDefault="00707277" w:rsidP="00707277">
      <w:pPr>
        <w:rPr>
          <w:szCs w:val="22"/>
        </w:rPr>
      </w:pPr>
      <w:r w:rsidRPr="00CE561B">
        <w:rPr>
          <w:szCs w:val="22"/>
        </w:rPr>
        <w:t>Svetlohnedá až hnedá tableta</w:t>
      </w:r>
      <w:r w:rsidR="0038474B">
        <w:rPr>
          <w:szCs w:val="22"/>
        </w:rPr>
        <w:t xml:space="preserve"> </w:t>
      </w:r>
      <w:r w:rsidRPr="00CE561B">
        <w:rPr>
          <w:szCs w:val="22"/>
        </w:rPr>
        <w:t>v tvare kosti s deliacou ryhou na obidvoch stranách, ktorá sa môže rozdeliť na polovice.</w:t>
      </w:r>
    </w:p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712A6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712A6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7B930027" w14:textId="77777777" w:rsidR="00707277" w:rsidRDefault="00707277" w:rsidP="00707277">
      <w:pPr>
        <w:rPr>
          <w:szCs w:val="22"/>
        </w:rPr>
      </w:pPr>
    </w:p>
    <w:p w14:paraId="6667C23E" w14:textId="4C15CE2A" w:rsidR="00707277" w:rsidRPr="00CE561B" w:rsidRDefault="00707277" w:rsidP="00707277">
      <w:pPr>
        <w:rPr>
          <w:szCs w:val="22"/>
        </w:rPr>
      </w:pPr>
      <w:r w:rsidRPr="00CE561B">
        <w:rPr>
          <w:szCs w:val="22"/>
        </w:rPr>
        <w:t>Psy</w:t>
      </w:r>
      <w:r>
        <w:rPr>
          <w:szCs w:val="22"/>
        </w:rPr>
        <w:t>.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712A6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D5B1CB" w14:textId="24E652B4" w:rsidR="00707277" w:rsidRPr="00CE42A6" w:rsidRDefault="00707277" w:rsidP="00707277">
      <w:pPr>
        <w:rPr>
          <w:color w:val="000000"/>
          <w:szCs w:val="22"/>
        </w:rPr>
      </w:pPr>
      <w:r w:rsidRPr="00CE42A6">
        <w:rPr>
          <w:color w:val="000000"/>
          <w:szCs w:val="22"/>
        </w:rPr>
        <w:t xml:space="preserve">Liečba zmiešaných infekcií spôsobených </w:t>
      </w:r>
      <w:proofErr w:type="spellStart"/>
      <w:r w:rsidR="00EC2F1F">
        <w:rPr>
          <w:color w:val="000000"/>
          <w:szCs w:val="22"/>
        </w:rPr>
        <w:t>nematódami</w:t>
      </w:r>
      <w:proofErr w:type="spellEnd"/>
      <w:r w:rsidR="00EC2F1F" w:rsidRPr="00CE42A6">
        <w:rPr>
          <w:color w:val="000000"/>
          <w:szCs w:val="22"/>
        </w:rPr>
        <w:t xml:space="preserve"> </w:t>
      </w:r>
      <w:r w:rsidRPr="00CE42A6">
        <w:rPr>
          <w:color w:val="000000"/>
          <w:szCs w:val="22"/>
        </w:rPr>
        <w:t>a </w:t>
      </w:r>
      <w:proofErr w:type="spellStart"/>
      <w:r w:rsidR="00EC2F1F">
        <w:rPr>
          <w:color w:val="000000"/>
          <w:szCs w:val="22"/>
        </w:rPr>
        <w:t>cestódami</w:t>
      </w:r>
      <w:proofErr w:type="spellEnd"/>
      <w:r w:rsidR="00EC2F1F" w:rsidRPr="00CE42A6">
        <w:rPr>
          <w:color w:val="000000"/>
          <w:szCs w:val="22"/>
        </w:rPr>
        <w:t xml:space="preserve"> </w:t>
      </w:r>
      <w:r w:rsidRPr="00CE42A6">
        <w:rPr>
          <w:color w:val="000000"/>
          <w:szCs w:val="22"/>
        </w:rPr>
        <w:t>nasledujúcich druhov:</w:t>
      </w:r>
    </w:p>
    <w:p w14:paraId="48129F3F" w14:textId="77777777" w:rsidR="00707277" w:rsidRPr="00CE42A6" w:rsidRDefault="00707277" w:rsidP="00707277">
      <w:pPr>
        <w:rPr>
          <w:color w:val="000000"/>
          <w:szCs w:val="22"/>
        </w:rPr>
      </w:pPr>
    </w:p>
    <w:p w14:paraId="0D742050" w14:textId="77777777" w:rsidR="00707277" w:rsidRPr="00CE42A6" w:rsidRDefault="00707277" w:rsidP="00707277">
      <w:pPr>
        <w:rPr>
          <w:color w:val="000000"/>
          <w:szCs w:val="22"/>
        </w:rPr>
      </w:pPr>
      <w:proofErr w:type="spellStart"/>
      <w:r w:rsidRPr="00CE42A6">
        <w:rPr>
          <w:color w:val="000000"/>
          <w:szCs w:val="22"/>
        </w:rPr>
        <w:t>Hlístovce</w:t>
      </w:r>
      <w:proofErr w:type="spellEnd"/>
      <w:r w:rsidRPr="00CE42A6">
        <w:rPr>
          <w:color w:val="000000"/>
          <w:szCs w:val="22"/>
        </w:rPr>
        <w:t>:</w:t>
      </w:r>
    </w:p>
    <w:p w14:paraId="3B084A2C" w14:textId="77777777" w:rsidR="00707277" w:rsidRPr="00CE42A6" w:rsidRDefault="00707277" w:rsidP="00707277">
      <w:pPr>
        <w:tabs>
          <w:tab w:val="left" w:pos="1276"/>
          <w:tab w:val="left" w:pos="4536"/>
        </w:tabs>
        <w:rPr>
          <w:color w:val="000000"/>
          <w:szCs w:val="22"/>
        </w:rPr>
      </w:pPr>
      <w:r w:rsidRPr="00CE42A6">
        <w:rPr>
          <w:color w:val="000000"/>
          <w:szCs w:val="22"/>
        </w:rPr>
        <w:t>Šk</w:t>
      </w:r>
      <w:r>
        <w:rPr>
          <w:color w:val="000000"/>
          <w:szCs w:val="22"/>
        </w:rPr>
        <w:t>rkavky (dospelé a neskoré larvál</w:t>
      </w:r>
      <w:r w:rsidRPr="00CE42A6">
        <w:rPr>
          <w:color w:val="000000"/>
          <w:szCs w:val="22"/>
        </w:rPr>
        <w:t>ne f</w:t>
      </w:r>
      <w:r>
        <w:rPr>
          <w:color w:val="000000"/>
          <w:szCs w:val="22"/>
        </w:rPr>
        <w:t xml:space="preserve">ormy):  </w:t>
      </w:r>
      <w:r>
        <w:rPr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Toxocara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canis</w:t>
      </w:r>
      <w:proofErr w:type="spellEnd"/>
      <w:r w:rsidRPr="00CE42A6">
        <w:rPr>
          <w:i/>
          <w:color w:val="000000"/>
          <w:szCs w:val="22"/>
        </w:rPr>
        <w:t xml:space="preserve">, </w:t>
      </w:r>
      <w:proofErr w:type="spellStart"/>
      <w:r w:rsidRPr="00CE42A6">
        <w:rPr>
          <w:i/>
          <w:color w:val="000000"/>
          <w:szCs w:val="22"/>
        </w:rPr>
        <w:t>Toxascaris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leonina</w:t>
      </w:r>
      <w:proofErr w:type="spellEnd"/>
    </w:p>
    <w:p w14:paraId="48123ACC" w14:textId="77777777" w:rsidR="00707277" w:rsidRPr="00CE42A6" w:rsidRDefault="00707277" w:rsidP="00707277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proofErr w:type="spellStart"/>
      <w:r w:rsidRPr="00CE42A6">
        <w:rPr>
          <w:color w:val="000000"/>
          <w:szCs w:val="22"/>
        </w:rPr>
        <w:t>Machovce</w:t>
      </w:r>
      <w:proofErr w:type="spellEnd"/>
      <w:r w:rsidRPr="00CE42A6">
        <w:rPr>
          <w:color w:val="000000"/>
          <w:szCs w:val="22"/>
        </w:rPr>
        <w:t xml:space="preserve"> (dospelé):</w:t>
      </w:r>
      <w:r w:rsidRPr="00CE42A6">
        <w:rPr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Uncinaria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stenocephala</w:t>
      </w:r>
      <w:proofErr w:type="spellEnd"/>
      <w:r w:rsidRPr="00CE42A6">
        <w:rPr>
          <w:i/>
          <w:color w:val="000000"/>
          <w:szCs w:val="22"/>
        </w:rPr>
        <w:t xml:space="preserve">, </w:t>
      </w:r>
      <w:proofErr w:type="spellStart"/>
      <w:r w:rsidRPr="00CE42A6">
        <w:rPr>
          <w:i/>
          <w:color w:val="000000"/>
          <w:szCs w:val="22"/>
        </w:rPr>
        <w:t>Ancylostoma</w:t>
      </w:r>
      <w:proofErr w:type="spellEnd"/>
      <w:r w:rsidRPr="00CE42A6">
        <w:rPr>
          <w:i/>
          <w:color w:val="000000"/>
          <w:szCs w:val="22"/>
        </w:rPr>
        <w:t xml:space="preserve"> </w:t>
      </w:r>
    </w:p>
    <w:p w14:paraId="7E668284" w14:textId="77777777" w:rsidR="00707277" w:rsidRPr="00CE42A6" w:rsidRDefault="00707277" w:rsidP="00707277">
      <w:pPr>
        <w:tabs>
          <w:tab w:val="left" w:pos="1276"/>
          <w:tab w:val="left" w:pos="4536"/>
        </w:tabs>
        <w:rPr>
          <w:color w:val="000000"/>
          <w:szCs w:val="22"/>
        </w:rPr>
      </w:pPr>
      <w:r w:rsidRPr="00CE42A6">
        <w:rPr>
          <w:i/>
          <w:color w:val="000000"/>
          <w:szCs w:val="22"/>
        </w:rPr>
        <w:t xml:space="preserve">                                                                     </w:t>
      </w:r>
      <w:r>
        <w:rPr>
          <w:i/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caninum</w:t>
      </w:r>
      <w:proofErr w:type="spellEnd"/>
    </w:p>
    <w:p w14:paraId="3DA9FD10" w14:textId="77777777" w:rsidR="00707277" w:rsidRPr="00CE42A6" w:rsidRDefault="00707277" w:rsidP="00707277">
      <w:pPr>
        <w:tabs>
          <w:tab w:val="left" w:pos="1276"/>
          <w:tab w:val="left" w:pos="4536"/>
        </w:tabs>
        <w:rPr>
          <w:color w:val="000000"/>
          <w:szCs w:val="22"/>
        </w:rPr>
      </w:pPr>
      <w:proofErr w:type="spellStart"/>
      <w:r w:rsidRPr="00CE42A6">
        <w:rPr>
          <w:color w:val="000000"/>
          <w:szCs w:val="22"/>
        </w:rPr>
        <w:t>Tenkohlavce</w:t>
      </w:r>
      <w:proofErr w:type="spellEnd"/>
      <w:r w:rsidRPr="00CE42A6">
        <w:rPr>
          <w:color w:val="000000"/>
          <w:szCs w:val="22"/>
        </w:rPr>
        <w:t xml:space="preserve"> (dospelé):</w:t>
      </w:r>
      <w:r w:rsidRPr="00CE42A6">
        <w:rPr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Trichuris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vulpis</w:t>
      </w:r>
      <w:proofErr w:type="spellEnd"/>
    </w:p>
    <w:p w14:paraId="3D5E1313" w14:textId="77777777" w:rsidR="00707277" w:rsidRPr="00CE42A6" w:rsidRDefault="00707277" w:rsidP="00707277">
      <w:pPr>
        <w:tabs>
          <w:tab w:val="left" w:pos="1276"/>
        </w:tabs>
        <w:rPr>
          <w:color w:val="000000"/>
          <w:szCs w:val="22"/>
        </w:rPr>
      </w:pPr>
    </w:p>
    <w:p w14:paraId="5D0E8596" w14:textId="77777777" w:rsidR="00707277" w:rsidRPr="00CE42A6" w:rsidRDefault="00707277" w:rsidP="00707277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r w:rsidRPr="00CE42A6">
        <w:rPr>
          <w:color w:val="000000"/>
          <w:szCs w:val="22"/>
        </w:rPr>
        <w:t>Pásomnice (dospelé a nes</w:t>
      </w:r>
      <w:r>
        <w:rPr>
          <w:color w:val="000000"/>
          <w:szCs w:val="22"/>
        </w:rPr>
        <w:t>koré larvál</w:t>
      </w:r>
      <w:r w:rsidRPr="00CE42A6">
        <w:rPr>
          <w:color w:val="000000"/>
          <w:szCs w:val="22"/>
        </w:rPr>
        <w:t>ne formy):</w:t>
      </w:r>
      <w:r>
        <w:rPr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Echinococcus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granulosus</w:t>
      </w:r>
      <w:proofErr w:type="spellEnd"/>
    </w:p>
    <w:p w14:paraId="1127A27D" w14:textId="77777777" w:rsidR="00707277" w:rsidRPr="00CE42A6" w:rsidRDefault="00707277" w:rsidP="00707277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r>
        <w:rPr>
          <w:i/>
          <w:color w:val="000000"/>
          <w:szCs w:val="22"/>
        </w:rPr>
        <w:tab/>
        <w:t xml:space="preserve">                                               </w:t>
      </w:r>
      <w:r>
        <w:rPr>
          <w:i/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Echinococcus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multilocularis</w:t>
      </w:r>
      <w:proofErr w:type="spellEnd"/>
    </w:p>
    <w:p w14:paraId="38914477" w14:textId="77777777" w:rsidR="00707277" w:rsidRPr="00CE42A6" w:rsidRDefault="00707277" w:rsidP="00707277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r>
        <w:rPr>
          <w:i/>
          <w:color w:val="000000"/>
          <w:szCs w:val="22"/>
        </w:rPr>
        <w:tab/>
        <w:t xml:space="preserve">                                                 </w:t>
      </w:r>
      <w:r>
        <w:rPr>
          <w:i/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Dipylidium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caninum</w:t>
      </w:r>
      <w:proofErr w:type="spellEnd"/>
    </w:p>
    <w:p w14:paraId="37FC65C5" w14:textId="62CCC8E5" w:rsidR="00707277" w:rsidRPr="00CE42A6" w:rsidRDefault="00707277" w:rsidP="00707277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r w:rsidRPr="00CE42A6">
        <w:rPr>
          <w:i/>
          <w:color w:val="000000"/>
          <w:szCs w:val="22"/>
        </w:rPr>
        <w:tab/>
      </w:r>
      <w:r w:rsidRPr="00CE42A6"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Taenia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color w:val="000000"/>
          <w:szCs w:val="22"/>
        </w:rPr>
        <w:t>spp</w:t>
      </w:r>
      <w:proofErr w:type="spellEnd"/>
      <w:r w:rsidRPr="00CE42A6">
        <w:rPr>
          <w:color w:val="000000"/>
          <w:szCs w:val="22"/>
        </w:rPr>
        <w:t>.</w:t>
      </w:r>
    </w:p>
    <w:p w14:paraId="68D8F68E" w14:textId="6543DA12" w:rsidR="00707277" w:rsidRPr="00CE42A6" w:rsidRDefault="00707277" w:rsidP="00707277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r w:rsidRPr="00CE42A6">
        <w:rPr>
          <w:i/>
          <w:color w:val="000000"/>
          <w:szCs w:val="22"/>
        </w:rPr>
        <w:lastRenderedPageBreak/>
        <w:tab/>
      </w:r>
      <w:r w:rsidRPr="00CE42A6"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Mesocestoides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color w:val="000000"/>
          <w:szCs w:val="22"/>
        </w:rPr>
        <w:t>spp</w:t>
      </w:r>
      <w:proofErr w:type="spellEnd"/>
      <w:r w:rsidRPr="00CE42A6">
        <w:rPr>
          <w:color w:val="000000"/>
          <w:szCs w:val="22"/>
        </w:rPr>
        <w:t>.</w:t>
      </w:r>
    </w:p>
    <w:p w14:paraId="66778412" w14:textId="77777777" w:rsidR="00707277" w:rsidRPr="00CE42A6" w:rsidRDefault="00707277" w:rsidP="00707277">
      <w:pPr>
        <w:rPr>
          <w:color w:val="000000"/>
          <w:szCs w:val="22"/>
        </w:rPr>
      </w:pPr>
    </w:p>
    <w:p w14:paraId="12128241" w14:textId="77777777" w:rsidR="00707277" w:rsidRPr="00CE42A6" w:rsidRDefault="00707277" w:rsidP="00707277">
      <w:pPr>
        <w:rPr>
          <w:color w:val="000000"/>
          <w:szCs w:val="22"/>
        </w:rPr>
      </w:pPr>
      <w:r w:rsidRPr="00CE42A6">
        <w:rPr>
          <w:color w:val="000000"/>
          <w:szCs w:val="22"/>
        </w:rPr>
        <w:t xml:space="preserve">Liečba infekcií spôsobených </w:t>
      </w:r>
      <w:proofErr w:type="spellStart"/>
      <w:r w:rsidRPr="00CE42A6">
        <w:rPr>
          <w:color w:val="000000"/>
          <w:szCs w:val="22"/>
        </w:rPr>
        <w:t>protozoami</w:t>
      </w:r>
      <w:proofErr w:type="spellEnd"/>
      <w:r w:rsidRPr="00CE42A6">
        <w:rPr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Giardia</w:t>
      </w:r>
      <w:proofErr w:type="spellEnd"/>
      <w:r w:rsidRPr="00CE42A6">
        <w:rPr>
          <w:color w:val="000000"/>
          <w:szCs w:val="22"/>
        </w:rPr>
        <w:t xml:space="preserve"> </w:t>
      </w:r>
      <w:proofErr w:type="spellStart"/>
      <w:r w:rsidRPr="00CE42A6">
        <w:rPr>
          <w:color w:val="000000"/>
          <w:szCs w:val="22"/>
        </w:rPr>
        <w:t>spp</w:t>
      </w:r>
      <w:proofErr w:type="spellEnd"/>
      <w:r w:rsidRPr="00CE42A6">
        <w:rPr>
          <w:color w:val="000000"/>
          <w:szCs w:val="22"/>
        </w:rPr>
        <w:t>. u šteniat a dospelých psov.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712A6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401C6D" w14:textId="77777777" w:rsidR="00834EFF" w:rsidRPr="00CE561B" w:rsidRDefault="00834EFF" w:rsidP="00834EFF">
      <w:pPr>
        <w:rPr>
          <w:szCs w:val="22"/>
        </w:rPr>
      </w:pPr>
      <w:r w:rsidRPr="00CE561B">
        <w:rPr>
          <w:szCs w:val="22"/>
        </w:rPr>
        <w:t>Nepoužívať v prípad</w:t>
      </w:r>
      <w:r>
        <w:rPr>
          <w:szCs w:val="22"/>
        </w:rPr>
        <w:t>och</w:t>
      </w:r>
      <w:r w:rsidRPr="00CE561B">
        <w:rPr>
          <w:szCs w:val="22"/>
        </w:rPr>
        <w:t xml:space="preserve"> precitlivenosti na účinné látky alebo na niektorú </w:t>
      </w:r>
      <w:r>
        <w:rPr>
          <w:szCs w:val="22"/>
        </w:rPr>
        <w:t xml:space="preserve">z </w:t>
      </w:r>
      <w:r w:rsidRPr="00CE561B">
        <w:rPr>
          <w:szCs w:val="22"/>
        </w:rPr>
        <w:t>pomocn</w:t>
      </w:r>
      <w:r>
        <w:rPr>
          <w:szCs w:val="22"/>
        </w:rPr>
        <w:t>ých</w:t>
      </w:r>
      <w:r w:rsidRPr="00CE561B">
        <w:rPr>
          <w:szCs w:val="22"/>
        </w:rPr>
        <w:t xml:space="preserve"> lát</w:t>
      </w:r>
      <w:r>
        <w:rPr>
          <w:szCs w:val="22"/>
        </w:rPr>
        <w:t>o</w:t>
      </w:r>
      <w:r w:rsidRPr="00CE561B">
        <w:rPr>
          <w:szCs w:val="22"/>
        </w:rPr>
        <w:t>k.</w:t>
      </w:r>
    </w:p>
    <w:p w14:paraId="168F7D9B" w14:textId="531C7800" w:rsidR="00834EFF" w:rsidRPr="00CE561B" w:rsidRDefault="00834EFF" w:rsidP="00834EFF">
      <w:pPr>
        <w:rPr>
          <w:szCs w:val="22"/>
        </w:rPr>
      </w:pPr>
      <w:r w:rsidRPr="00CE561B">
        <w:rPr>
          <w:szCs w:val="22"/>
        </w:rPr>
        <w:t xml:space="preserve">Nepoužívať </w:t>
      </w:r>
      <w:r w:rsidR="003B18CD">
        <w:rPr>
          <w:szCs w:val="22"/>
        </w:rPr>
        <w:t>pri</w:t>
      </w:r>
      <w:r w:rsidR="00FD4154">
        <w:rPr>
          <w:szCs w:val="22"/>
        </w:rPr>
        <w:t> </w:t>
      </w:r>
      <w:r w:rsidR="00734F87" w:rsidRPr="00497CBF">
        <w:rPr>
          <w:szCs w:val="22"/>
        </w:rPr>
        <w:t>gravidných</w:t>
      </w:r>
      <w:r w:rsidR="00734F87">
        <w:rPr>
          <w:szCs w:val="22"/>
        </w:rPr>
        <w:t xml:space="preserve"> </w:t>
      </w:r>
      <w:r w:rsidR="00FD4154">
        <w:rPr>
          <w:szCs w:val="22"/>
        </w:rPr>
        <w:t>s</w:t>
      </w:r>
      <w:r w:rsidR="003B18CD">
        <w:rPr>
          <w:szCs w:val="22"/>
        </w:rPr>
        <w:t>ukách</w:t>
      </w:r>
      <w:r w:rsidR="00FD4154">
        <w:rPr>
          <w:szCs w:val="22"/>
        </w:rPr>
        <w:t xml:space="preserve"> </w:t>
      </w:r>
      <w:r w:rsidRPr="00CE561B">
        <w:rPr>
          <w:szCs w:val="22"/>
        </w:rPr>
        <w:t xml:space="preserve">počas </w:t>
      </w:r>
      <w:smartTag w:uri="urn:schemas-microsoft-com:office:smarttags" w:element="metricconverter">
        <w:smartTagPr>
          <w:attr w:name="ProductID" w:val="1. a"/>
        </w:smartTagPr>
        <w:r w:rsidRPr="00CE561B">
          <w:rPr>
            <w:szCs w:val="22"/>
          </w:rPr>
          <w:t>1. a</w:t>
        </w:r>
      </w:smartTag>
      <w:r w:rsidRPr="00CE561B">
        <w:rPr>
          <w:szCs w:val="22"/>
        </w:rPr>
        <w:t xml:space="preserve"> 2. tretiny gravidity (pozri časť</w:t>
      </w:r>
      <w:r w:rsidR="001D7321">
        <w:rPr>
          <w:szCs w:val="22"/>
        </w:rPr>
        <w:t xml:space="preserve"> </w:t>
      </w:r>
      <w:r>
        <w:rPr>
          <w:szCs w:val="22"/>
        </w:rPr>
        <w:t>3</w:t>
      </w:r>
      <w:r w:rsidRPr="00CE561B">
        <w:rPr>
          <w:szCs w:val="22"/>
        </w:rPr>
        <w:t>.7).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712A6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FEDA88" w14:textId="77777777" w:rsidR="00BB3C45" w:rsidRPr="00CE42A6" w:rsidRDefault="00BB3C45" w:rsidP="00BB3C45">
      <w:pPr>
        <w:rPr>
          <w:color w:val="000000"/>
          <w:szCs w:val="22"/>
        </w:rPr>
      </w:pPr>
      <w:r w:rsidRPr="00CE42A6">
        <w:rPr>
          <w:color w:val="000000"/>
          <w:szCs w:val="22"/>
        </w:rPr>
        <w:t xml:space="preserve">Blchy sú </w:t>
      </w:r>
      <w:proofErr w:type="spellStart"/>
      <w:r w:rsidRPr="00CE42A6">
        <w:rPr>
          <w:color w:val="000000"/>
          <w:szCs w:val="22"/>
        </w:rPr>
        <w:t>medzihostiteľom</w:t>
      </w:r>
      <w:proofErr w:type="spellEnd"/>
      <w:r w:rsidRPr="00CE42A6">
        <w:rPr>
          <w:color w:val="000000"/>
          <w:szCs w:val="22"/>
        </w:rPr>
        <w:t xml:space="preserve"> pásomnice - </w:t>
      </w:r>
      <w:proofErr w:type="spellStart"/>
      <w:r w:rsidRPr="00CE42A6">
        <w:rPr>
          <w:i/>
          <w:color w:val="000000"/>
          <w:szCs w:val="22"/>
        </w:rPr>
        <w:t>Dipylidium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caninum</w:t>
      </w:r>
      <w:proofErr w:type="spellEnd"/>
      <w:r w:rsidRPr="00CE42A6">
        <w:rPr>
          <w:color w:val="000000"/>
          <w:szCs w:val="22"/>
        </w:rPr>
        <w:t xml:space="preserve">. Infekcia pásomnicou sa bude opätovne vyskytovať dovtedy, kým nedôjde ku kontrole </w:t>
      </w:r>
      <w:proofErr w:type="spellStart"/>
      <w:r w:rsidRPr="00CE42A6">
        <w:rPr>
          <w:color w:val="000000"/>
          <w:szCs w:val="22"/>
        </w:rPr>
        <w:t>medzihostiteľov</w:t>
      </w:r>
      <w:proofErr w:type="spellEnd"/>
      <w:r w:rsidRPr="00CE42A6">
        <w:rPr>
          <w:color w:val="000000"/>
          <w:szCs w:val="22"/>
        </w:rPr>
        <w:t>, ako sú napr. blchy, myši a pod.</w:t>
      </w:r>
    </w:p>
    <w:p w14:paraId="50766CCB" w14:textId="77777777" w:rsidR="002838C8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AA574" w14:textId="23AA062B" w:rsidR="008F2954" w:rsidRPr="00DC7769" w:rsidRDefault="008F2954" w:rsidP="008F2954">
      <w:pPr>
        <w:rPr>
          <w:szCs w:val="22"/>
        </w:rPr>
      </w:pPr>
      <w:r w:rsidRPr="00DC7769">
        <w:rPr>
          <w:szCs w:val="22"/>
        </w:rPr>
        <w:t xml:space="preserve">V prípade hnačky </w:t>
      </w:r>
      <w:r w:rsidR="003B18CD">
        <w:rPr>
          <w:szCs w:val="22"/>
        </w:rPr>
        <w:t>pri</w:t>
      </w:r>
      <w:r w:rsidRPr="00DC7769">
        <w:rPr>
          <w:szCs w:val="22"/>
        </w:rPr>
        <w:t xml:space="preserve"> ps</w:t>
      </w:r>
      <w:r w:rsidR="003B18CD">
        <w:rPr>
          <w:szCs w:val="22"/>
        </w:rPr>
        <w:t>och</w:t>
      </w:r>
      <w:r w:rsidRPr="00DC7769">
        <w:rPr>
          <w:szCs w:val="22"/>
        </w:rPr>
        <w:t xml:space="preserve"> je potrebné požiadať veterinárneho lekára o vyšetrenie a stanovenie diagnózy, aby sa určila príčina pred začiatkom liečby týmto liekom. Hnačka môže byť spôsobená prvokmi </w:t>
      </w:r>
      <w:proofErr w:type="spellStart"/>
      <w:r w:rsidRPr="00DC7769">
        <w:rPr>
          <w:i/>
          <w:szCs w:val="22"/>
        </w:rPr>
        <w:t>Giardia</w:t>
      </w:r>
      <w:proofErr w:type="spellEnd"/>
      <w:r w:rsidRPr="00DC7769">
        <w:rPr>
          <w:i/>
          <w:szCs w:val="22"/>
        </w:rPr>
        <w:t xml:space="preserve"> </w:t>
      </w:r>
      <w:proofErr w:type="spellStart"/>
      <w:r w:rsidRPr="00DC7769">
        <w:rPr>
          <w:szCs w:val="22"/>
        </w:rPr>
        <w:t>spp</w:t>
      </w:r>
      <w:proofErr w:type="spellEnd"/>
      <w:r w:rsidRPr="00DC7769">
        <w:rPr>
          <w:szCs w:val="22"/>
        </w:rPr>
        <w:t>., ale toto ochorenie sa má potvrdiť, aby sa tak vylúčili iné možné príčiny.</w:t>
      </w:r>
    </w:p>
    <w:p w14:paraId="0EE3CCA8" w14:textId="77777777" w:rsidR="00B16D9D" w:rsidRDefault="00B16D9D" w:rsidP="00B16D9D">
      <w:pPr>
        <w:pStyle w:val="Bezriadkovania"/>
        <w:rPr>
          <w:rFonts w:eastAsia="SimSun"/>
          <w:sz w:val="22"/>
          <w:szCs w:val="22"/>
          <w:lang w:eastAsia="zh-CN"/>
        </w:rPr>
      </w:pPr>
    </w:p>
    <w:p w14:paraId="554B0998" w14:textId="77777777" w:rsidR="00C114FF" w:rsidRPr="001E1F22" w:rsidRDefault="00712A6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4DDF24AB" w:rsidR="00C114FF" w:rsidRPr="001E1F22" w:rsidRDefault="00712A6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804D4D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804D4D">
        <w:rPr>
          <w:szCs w:val="22"/>
          <w:u w:val="single"/>
        </w:rPr>
        <w:t>ch</w:t>
      </w:r>
      <w:r w:rsidR="00AF7865">
        <w:rPr>
          <w:szCs w:val="22"/>
          <w:u w:val="single"/>
        </w:rPr>
        <w:t>:</w:t>
      </w:r>
    </w:p>
    <w:p w14:paraId="530CC023" w14:textId="77777777" w:rsidR="00F6159D" w:rsidRDefault="00F6159D" w:rsidP="00F6159D">
      <w:pPr>
        <w:rPr>
          <w:szCs w:val="22"/>
        </w:rPr>
      </w:pPr>
      <w:r w:rsidRPr="00CE561B">
        <w:rPr>
          <w:szCs w:val="22"/>
        </w:rPr>
        <w:t xml:space="preserve">Rezistencia parazitov voči akejkoľvek skupine </w:t>
      </w:r>
      <w:proofErr w:type="spellStart"/>
      <w:r w:rsidRPr="005678C2">
        <w:rPr>
          <w:szCs w:val="22"/>
        </w:rPr>
        <w:t>antihelmintík</w:t>
      </w:r>
      <w:proofErr w:type="spellEnd"/>
      <w:r w:rsidRPr="00CE561B">
        <w:rPr>
          <w:szCs w:val="22"/>
        </w:rPr>
        <w:t xml:space="preserve"> sa môže vyvinúť po častom, opakovanom použití </w:t>
      </w:r>
      <w:proofErr w:type="spellStart"/>
      <w:r w:rsidRPr="005678C2">
        <w:rPr>
          <w:szCs w:val="22"/>
        </w:rPr>
        <w:t>antihelmintika</w:t>
      </w:r>
      <w:proofErr w:type="spellEnd"/>
      <w:r w:rsidRPr="00CE561B">
        <w:rPr>
          <w:szCs w:val="22"/>
        </w:rPr>
        <w:t xml:space="preserve"> príslušnej skupiny.</w:t>
      </w:r>
    </w:p>
    <w:p w14:paraId="7E05995B" w14:textId="77777777" w:rsidR="000E3436" w:rsidRDefault="000E3436" w:rsidP="00F6159D">
      <w:pPr>
        <w:rPr>
          <w:szCs w:val="22"/>
        </w:rPr>
      </w:pPr>
    </w:p>
    <w:p w14:paraId="07BBCC97" w14:textId="77777777" w:rsidR="000E3436" w:rsidRPr="00CE561B" w:rsidRDefault="000E3436" w:rsidP="000E3436">
      <w:pPr>
        <w:rPr>
          <w:szCs w:val="22"/>
        </w:rPr>
      </w:pPr>
      <w:r w:rsidRPr="00960575">
        <w:rPr>
          <w:szCs w:val="22"/>
        </w:rPr>
        <w:t>Tablety sú ochutené. Aby sa predišlo akémukoľvek náhodnému požitiu, uchovávajte tablety mimo dosahu zvierat.</w:t>
      </w:r>
    </w:p>
    <w:p w14:paraId="18AB10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9D0A5" w14:textId="6F1C232E" w:rsidR="00FB0143" w:rsidRPr="00CE561B" w:rsidRDefault="00FB0143" w:rsidP="00FB0143">
      <w:pPr>
        <w:keepNext/>
        <w:keepLines/>
        <w:rPr>
          <w:szCs w:val="22"/>
          <w:u w:val="single"/>
        </w:rPr>
      </w:pPr>
      <w:r w:rsidRPr="00CE561B">
        <w:rPr>
          <w:szCs w:val="22"/>
          <w:u w:val="single"/>
        </w:rPr>
        <w:t>Osobitné opatrenia, ktoré má urobiť osoba podávajúca liek zvieratám:</w:t>
      </w:r>
    </w:p>
    <w:p w14:paraId="75863802" w14:textId="5EA3F2B2" w:rsidR="00FB0143" w:rsidRPr="00497CBF" w:rsidRDefault="00FB0143" w:rsidP="00FB0143">
      <w:pPr>
        <w:rPr>
          <w:szCs w:val="22"/>
        </w:rPr>
      </w:pPr>
      <w:r w:rsidRPr="00CE561B">
        <w:rPr>
          <w:szCs w:val="22"/>
        </w:rPr>
        <w:t>V prípade náhodného požitia ihneď vyhľada</w:t>
      </w:r>
      <w:r>
        <w:rPr>
          <w:szCs w:val="22"/>
        </w:rPr>
        <w:t>jte</w:t>
      </w:r>
      <w:r w:rsidRPr="00CE561B">
        <w:rPr>
          <w:szCs w:val="22"/>
        </w:rPr>
        <w:t xml:space="preserve"> lekársku pomoc a uká</w:t>
      </w:r>
      <w:r>
        <w:rPr>
          <w:szCs w:val="22"/>
        </w:rPr>
        <w:t>žte</w:t>
      </w:r>
      <w:r w:rsidRPr="00CE561B">
        <w:rPr>
          <w:szCs w:val="22"/>
        </w:rPr>
        <w:t xml:space="preserve"> </w:t>
      </w:r>
      <w:r w:rsidRPr="00497CBF">
        <w:rPr>
          <w:szCs w:val="22"/>
        </w:rPr>
        <w:t>lekárovi</w:t>
      </w:r>
      <w:r w:rsidRPr="00CE561B">
        <w:rPr>
          <w:szCs w:val="22"/>
        </w:rPr>
        <w:t xml:space="preserve"> písomnú </w:t>
      </w:r>
      <w:r w:rsidRPr="00497CBF">
        <w:rPr>
          <w:szCs w:val="22"/>
        </w:rPr>
        <w:t>informáciu pre používateľov alebo obal.</w:t>
      </w:r>
    </w:p>
    <w:p w14:paraId="391F9E69" w14:textId="77777777" w:rsidR="00FB0143" w:rsidRPr="00CE561B" w:rsidRDefault="00FB0143" w:rsidP="00FB0143">
      <w:pPr>
        <w:rPr>
          <w:dstrike/>
          <w:szCs w:val="22"/>
        </w:rPr>
      </w:pPr>
    </w:p>
    <w:p w14:paraId="0D0CFB63" w14:textId="3F80B9CA" w:rsidR="00FB0143" w:rsidRDefault="00FB0143" w:rsidP="00FB0143">
      <w:pPr>
        <w:rPr>
          <w:szCs w:val="22"/>
        </w:rPr>
      </w:pPr>
      <w:r w:rsidRPr="00CE561B">
        <w:rPr>
          <w:szCs w:val="22"/>
        </w:rPr>
        <w:t>V záujme správnej hy</w:t>
      </w:r>
      <w:r>
        <w:rPr>
          <w:szCs w:val="22"/>
        </w:rPr>
        <w:t xml:space="preserve">gieny, po </w:t>
      </w:r>
      <w:r w:rsidR="003C6C72">
        <w:rPr>
          <w:szCs w:val="22"/>
        </w:rPr>
        <w:t>podaní veterinárneho</w:t>
      </w:r>
      <w:r>
        <w:rPr>
          <w:szCs w:val="22"/>
        </w:rPr>
        <w:t xml:space="preserve"> lieku psom </w:t>
      </w:r>
      <w:r w:rsidRPr="00CE561B">
        <w:rPr>
          <w:szCs w:val="22"/>
        </w:rPr>
        <w:t xml:space="preserve">priamo </w:t>
      </w:r>
      <w:r w:rsidR="003C6C72">
        <w:rPr>
          <w:szCs w:val="22"/>
        </w:rPr>
        <w:t>v</w:t>
      </w:r>
      <w:r>
        <w:rPr>
          <w:szCs w:val="22"/>
        </w:rPr>
        <w:t xml:space="preserve"> do krmiv</w:t>
      </w:r>
      <w:r w:rsidR="003C6C72">
        <w:rPr>
          <w:szCs w:val="22"/>
        </w:rPr>
        <w:t>e</w:t>
      </w:r>
      <w:r w:rsidRPr="00CE561B">
        <w:rPr>
          <w:szCs w:val="22"/>
        </w:rPr>
        <w:t xml:space="preserve"> si umyť ruky.</w:t>
      </w:r>
    </w:p>
    <w:p w14:paraId="3411A7B5" w14:textId="77777777" w:rsidR="00475722" w:rsidRPr="00CE561B" w:rsidRDefault="00475722" w:rsidP="00FB0143">
      <w:pPr>
        <w:rPr>
          <w:szCs w:val="22"/>
        </w:rPr>
      </w:pPr>
    </w:p>
    <w:p w14:paraId="33832245" w14:textId="0410644C" w:rsidR="000A68A9" w:rsidRDefault="000A68A9" w:rsidP="000A68A9">
      <w:pPr>
        <w:rPr>
          <w:szCs w:val="22"/>
          <w:u w:val="single"/>
        </w:rPr>
      </w:pPr>
      <w:r w:rsidRPr="00A324F5">
        <w:rPr>
          <w:szCs w:val="22"/>
          <w:u w:val="single"/>
        </w:rPr>
        <w:t>Ďalšie opatrenia</w:t>
      </w:r>
      <w:r w:rsidR="00C23692">
        <w:rPr>
          <w:szCs w:val="22"/>
          <w:u w:val="single"/>
        </w:rPr>
        <w:t>:</w:t>
      </w:r>
    </w:p>
    <w:p w14:paraId="4614C541" w14:textId="77777777" w:rsidR="00FB0143" w:rsidRPr="00CE561B" w:rsidRDefault="00FB0143" w:rsidP="00FB0143">
      <w:pPr>
        <w:rPr>
          <w:szCs w:val="22"/>
        </w:rPr>
      </w:pPr>
      <w:proofErr w:type="spellStart"/>
      <w:r w:rsidRPr="00CE561B">
        <w:rPr>
          <w:i/>
          <w:szCs w:val="22"/>
        </w:rPr>
        <w:t>Giardia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spp</w:t>
      </w:r>
      <w:proofErr w:type="spellEnd"/>
      <w:r w:rsidRPr="00CE561B">
        <w:rPr>
          <w:szCs w:val="22"/>
        </w:rPr>
        <w:t xml:space="preserve">. sa môžu infikovať ľudia, preto v prípade infekcie psa požiadajte o radu </w:t>
      </w:r>
      <w:r>
        <w:rPr>
          <w:szCs w:val="22"/>
        </w:rPr>
        <w:t>vášho l</w:t>
      </w:r>
      <w:r w:rsidRPr="00CE561B">
        <w:rPr>
          <w:szCs w:val="22"/>
        </w:rPr>
        <w:t>ekára.</w:t>
      </w:r>
    </w:p>
    <w:p w14:paraId="25E0229C" w14:textId="77777777" w:rsidR="00FB0143" w:rsidRPr="00CE561B" w:rsidRDefault="00FB0143" w:rsidP="00FB0143">
      <w:pPr>
        <w:rPr>
          <w:szCs w:val="22"/>
        </w:rPr>
      </w:pPr>
    </w:p>
    <w:p w14:paraId="229C85E7" w14:textId="77777777" w:rsidR="00FB0143" w:rsidRPr="00497CBF" w:rsidRDefault="00FB0143" w:rsidP="00FB0143">
      <w:pPr>
        <w:rPr>
          <w:szCs w:val="22"/>
        </w:rPr>
      </w:pPr>
      <w:r w:rsidRPr="00497CBF">
        <w:rPr>
          <w:szCs w:val="22"/>
        </w:rPr>
        <w:t xml:space="preserve">Vzhľadom na to, že liek obsahuje </w:t>
      </w:r>
      <w:proofErr w:type="spellStart"/>
      <w:r w:rsidRPr="00497CBF">
        <w:rPr>
          <w:szCs w:val="22"/>
        </w:rPr>
        <w:t>prazikvantel</w:t>
      </w:r>
      <w:proofErr w:type="spellEnd"/>
      <w:r w:rsidRPr="00497CBF">
        <w:rPr>
          <w:szCs w:val="22"/>
        </w:rPr>
        <w:t xml:space="preserve">, je účinný proti </w:t>
      </w:r>
      <w:proofErr w:type="spellStart"/>
      <w:r w:rsidRPr="00497CBF">
        <w:rPr>
          <w:i/>
          <w:szCs w:val="22"/>
        </w:rPr>
        <w:t>Echinococcus</w:t>
      </w:r>
      <w:proofErr w:type="spellEnd"/>
      <w:r w:rsidRPr="00497CBF">
        <w:rPr>
          <w:i/>
          <w:szCs w:val="22"/>
        </w:rPr>
        <w:t xml:space="preserve"> </w:t>
      </w:r>
      <w:proofErr w:type="spellStart"/>
      <w:r w:rsidRPr="00497CBF">
        <w:rPr>
          <w:szCs w:val="22"/>
        </w:rPr>
        <w:t>spp</w:t>
      </w:r>
      <w:proofErr w:type="spellEnd"/>
      <w:r w:rsidRPr="00497CBF">
        <w:rPr>
          <w:szCs w:val="22"/>
        </w:rPr>
        <w:t xml:space="preserve">., ktoré sa stále častejšie vyskytujú v niektorých členských štátoch EU, aj keď nie vo všetkých. </w:t>
      </w:r>
      <w:proofErr w:type="spellStart"/>
      <w:r w:rsidRPr="00497CBF">
        <w:rPr>
          <w:szCs w:val="22"/>
        </w:rPr>
        <w:t>Echinokokóza</w:t>
      </w:r>
      <w:proofErr w:type="spellEnd"/>
      <w:r w:rsidRPr="00497CBF">
        <w:rPr>
          <w:szCs w:val="22"/>
        </w:rPr>
        <w:t xml:space="preserve"> predstavuje nebezpečenstvo pre človeka. Pretože </w:t>
      </w:r>
      <w:proofErr w:type="spellStart"/>
      <w:r w:rsidRPr="00497CBF">
        <w:rPr>
          <w:szCs w:val="22"/>
        </w:rPr>
        <w:t>echinokokóza</w:t>
      </w:r>
      <w:proofErr w:type="spellEnd"/>
      <w:r w:rsidRPr="00497CBF">
        <w:rPr>
          <w:szCs w:val="22"/>
        </w:rPr>
        <w:t xml:space="preserve"> je ochorenie, ktoré podlieha hláseniu Svetovej organizácii pre zdravie zvierat (OIE), pri liečbe, vyšetrení, ochrane a bezpečnosti osôb sa musia dodržovať špecifické postupy určené príslušnými úradmi.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D338E6" w14:textId="77777777" w:rsidR="00AF7865" w:rsidRPr="001E1F22" w:rsidRDefault="00AF7865" w:rsidP="00AF786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0A3AC964" w14:textId="77777777" w:rsidR="00AF7865" w:rsidRPr="001E1F22" w:rsidRDefault="00AF7865" w:rsidP="00AF7865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712A61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4C7E028" w14:textId="1CC16371" w:rsidR="00AF7865" w:rsidRPr="001E1F22" w:rsidRDefault="00AF7865" w:rsidP="00AF7865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3D0FA4">
        <w:t>sy:</w:t>
      </w:r>
    </w:p>
    <w:p w14:paraId="1EF66C48" w14:textId="77777777" w:rsidR="00295140" w:rsidRPr="001E1F2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22120" w14:paraId="4488F1D0" w14:textId="77777777" w:rsidTr="003B18CD">
        <w:tc>
          <w:tcPr>
            <w:tcW w:w="1957" w:type="pct"/>
          </w:tcPr>
          <w:p w14:paraId="38B27448" w14:textId="77777777" w:rsidR="00E22120" w:rsidRPr="001E1F22" w:rsidRDefault="00E22120" w:rsidP="003B18CD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3123C5C0" w14:textId="77777777" w:rsidR="00E22120" w:rsidRPr="001E1F22" w:rsidRDefault="00E22120" w:rsidP="003B18CD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44661730" w14:textId="77777777" w:rsidR="00E22120" w:rsidRDefault="00E22120" w:rsidP="003B18C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9C0888">
              <w:rPr>
                <w:szCs w:val="22"/>
              </w:rPr>
              <w:t>oruchy tráviaceho traktu</w:t>
            </w:r>
            <w:r>
              <w:rPr>
                <w:szCs w:val="22"/>
              </w:rPr>
              <w:t xml:space="preserve"> (napr. </w:t>
            </w:r>
            <w:r w:rsidRPr="009C0888">
              <w:rPr>
                <w:szCs w:val="22"/>
              </w:rPr>
              <w:t>vracanie a hnačka</w:t>
            </w:r>
            <w:r>
              <w:rPr>
                <w:szCs w:val="22"/>
              </w:rPr>
              <w:t>)</w:t>
            </w:r>
            <w:r w:rsidRPr="00475722">
              <w:rPr>
                <w:szCs w:val="22"/>
                <w:vertAlign w:val="superscript"/>
              </w:rPr>
              <w:t>1</w:t>
            </w:r>
          </w:p>
          <w:p w14:paraId="1B946E5F" w14:textId="77777777" w:rsidR="00E22120" w:rsidRDefault="00E22120" w:rsidP="003B18CD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</w:t>
            </w:r>
            <w:r w:rsidRPr="00AF7865">
              <w:rPr>
                <w:iCs/>
                <w:szCs w:val="22"/>
              </w:rPr>
              <w:t>norexia</w:t>
            </w:r>
            <w:proofErr w:type="spellEnd"/>
            <w:r>
              <w:rPr>
                <w:iCs/>
                <w:szCs w:val="22"/>
              </w:rPr>
              <w:t>, L</w:t>
            </w:r>
            <w:r w:rsidRPr="00AF7865">
              <w:rPr>
                <w:iCs/>
                <w:szCs w:val="22"/>
              </w:rPr>
              <w:t>etargia</w:t>
            </w:r>
          </w:p>
          <w:p w14:paraId="285AF580" w14:textId="77777777" w:rsidR="00E22120" w:rsidRPr="001E1F22" w:rsidRDefault="00E22120" w:rsidP="003B18CD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</w:t>
            </w:r>
            <w:r w:rsidRPr="00AF7865">
              <w:rPr>
                <w:iCs/>
                <w:szCs w:val="22"/>
              </w:rPr>
              <w:t>yperaktivita</w:t>
            </w:r>
            <w:proofErr w:type="spellEnd"/>
            <w:r w:rsidRPr="00AF7865">
              <w:rPr>
                <w:iCs/>
                <w:szCs w:val="22"/>
              </w:rPr>
              <w:t xml:space="preserve"> </w:t>
            </w:r>
          </w:p>
        </w:tc>
      </w:tr>
    </w:tbl>
    <w:p w14:paraId="5E8798B9" w14:textId="7DC73953" w:rsidR="00295140" w:rsidRPr="0038474B" w:rsidRDefault="00475722" w:rsidP="00AD0710">
      <w:pPr>
        <w:tabs>
          <w:tab w:val="clear" w:pos="567"/>
        </w:tabs>
        <w:spacing w:line="240" w:lineRule="auto"/>
        <w:rPr>
          <w:sz w:val="20"/>
          <w:szCs w:val="22"/>
        </w:rPr>
      </w:pPr>
      <w:r w:rsidRPr="0038474B">
        <w:rPr>
          <w:sz w:val="20"/>
          <w:szCs w:val="22"/>
          <w:vertAlign w:val="superscript"/>
        </w:rPr>
        <w:t>1</w:t>
      </w:r>
      <w:r w:rsidRPr="0038474B">
        <w:rPr>
          <w:sz w:val="20"/>
          <w:szCs w:val="22"/>
        </w:rPr>
        <w:t>Mierne a</w:t>
      </w:r>
      <w:r w:rsidR="00804D4D">
        <w:rPr>
          <w:sz w:val="20"/>
          <w:szCs w:val="22"/>
        </w:rPr>
        <w:t> </w:t>
      </w:r>
      <w:r w:rsidRPr="0038474B">
        <w:rPr>
          <w:sz w:val="20"/>
          <w:szCs w:val="22"/>
        </w:rPr>
        <w:t>dočasné</w:t>
      </w:r>
      <w:r w:rsidR="00804D4D">
        <w:rPr>
          <w:sz w:val="20"/>
          <w:szCs w:val="22"/>
        </w:rPr>
        <w:t>.</w:t>
      </w:r>
    </w:p>
    <w:p w14:paraId="126793A0" w14:textId="77777777" w:rsidR="00475722" w:rsidRPr="001E1F22" w:rsidRDefault="0047572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96D53F0" w14:textId="5F180328" w:rsidR="00475722" w:rsidRPr="001E1F22" w:rsidRDefault="00475722" w:rsidP="00475722">
      <w:pPr>
        <w:rPr>
          <w:szCs w:val="22"/>
        </w:rPr>
      </w:pPr>
      <w:bookmarkStart w:id="0" w:name="_Hlk66891708"/>
      <w:r w:rsidRPr="001E1F22">
        <w:lastRenderedPageBreak/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>
        <w:t xml:space="preserve">  </w:t>
      </w:r>
      <w:r w:rsidRPr="001E1F22">
        <w:t>písomnej informáci</w:t>
      </w:r>
      <w:r>
        <w:t>i</w:t>
      </w:r>
      <w:r w:rsidRPr="001E1F22">
        <w:t xml:space="preserve"> pre používateľov.</w:t>
      </w:r>
    </w:p>
    <w:bookmarkEnd w:id="0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712A6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24311A" w14:textId="77777777" w:rsidR="00876465" w:rsidRDefault="00876465" w:rsidP="00876465">
      <w:pPr>
        <w:keepNext/>
        <w:keepLines/>
      </w:pPr>
      <w:r>
        <w:rPr>
          <w:szCs w:val="22"/>
          <w:u w:val="single"/>
        </w:rPr>
        <w:t>Gravidita a laktácia</w:t>
      </w:r>
      <w:r>
        <w:t>:</w:t>
      </w:r>
    </w:p>
    <w:p w14:paraId="03B21759" w14:textId="0362AC0E" w:rsidR="00734F87" w:rsidRPr="00497CBF" w:rsidRDefault="00804D4D" w:rsidP="00734F87">
      <w:pPr>
        <w:keepNext/>
        <w:keepLines/>
        <w:rPr>
          <w:szCs w:val="22"/>
        </w:rPr>
      </w:pPr>
      <w:r>
        <w:rPr>
          <w:szCs w:val="22"/>
        </w:rPr>
        <w:t>Pri</w:t>
      </w:r>
      <w:r w:rsidR="00734F87" w:rsidRPr="00497CBF">
        <w:rPr>
          <w:szCs w:val="22"/>
        </w:rPr>
        <w:t xml:space="preserve"> potkano</w:t>
      </w:r>
      <w:r>
        <w:rPr>
          <w:szCs w:val="22"/>
        </w:rPr>
        <w:t>ch</w:t>
      </w:r>
      <w:r w:rsidR="00734F87" w:rsidRPr="00497CBF">
        <w:rPr>
          <w:szCs w:val="22"/>
        </w:rPr>
        <w:t>, ov</w:t>
      </w:r>
      <w:r>
        <w:rPr>
          <w:szCs w:val="22"/>
        </w:rPr>
        <w:t>ciach</w:t>
      </w:r>
      <w:r w:rsidR="00734F87" w:rsidRPr="00497CBF">
        <w:rPr>
          <w:szCs w:val="22"/>
        </w:rPr>
        <w:t xml:space="preserve"> a pso</w:t>
      </w:r>
      <w:r>
        <w:rPr>
          <w:szCs w:val="22"/>
        </w:rPr>
        <w:t>ch</w:t>
      </w:r>
      <w:r w:rsidR="00734F87" w:rsidRPr="00497CBF">
        <w:rPr>
          <w:szCs w:val="22"/>
        </w:rPr>
        <w:t xml:space="preserve"> boli hlásené </w:t>
      </w:r>
      <w:proofErr w:type="spellStart"/>
      <w:r w:rsidR="00734F87" w:rsidRPr="00497CBF">
        <w:rPr>
          <w:szCs w:val="22"/>
        </w:rPr>
        <w:t>teratogénne</w:t>
      </w:r>
      <w:proofErr w:type="spellEnd"/>
      <w:r w:rsidR="00734F87" w:rsidRPr="00497CBF">
        <w:rPr>
          <w:szCs w:val="22"/>
        </w:rPr>
        <w:t xml:space="preserve"> účinky </w:t>
      </w:r>
      <w:r w:rsidR="003C6C72">
        <w:rPr>
          <w:szCs w:val="22"/>
        </w:rPr>
        <w:t>súviseli s</w:t>
      </w:r>
      <w:r w:rsidR="003C6C72" w:rsidRPr="00497CBF">
        <w:rPr>
          <w:szCs w:val="22"/>
        </w:rPr>
        <w:t xml:space="preserve"> </w:t>
      </w:r>
      <w:r w:rsidR="00734F87" w:rsidRPr="00497CBF">
        <w:rPr>
          <w:szCs w:val="22"/>
        </w:rPr>
        <w:t>vysokým</w:t>
      </w:r>
      <w:r w:rsidR="003C6C72">
        <w:rPr>
          <w:szCs w:val="22"/>
        </w:rPr>
        <w:t>i</w:t>
      </w:r>
      <w:r w:rsidR="00734F87" w:rsidRPr="00497CBF">
        <w:rPr>
          <w:szCs w:val="22"/>
        </w:rPr>
        <w:t xml:space="preserve"> dávkam</w:t>
      </w:r>
      <w:r w:rsidR="003C6C72">
        <w:rPr>
          <w:szCs w:val="22"/>
        </w:rPr>
        <w:t>i</w:t>
      </w:r>
      <w:r w:rsidR="00734F87" w:rsidRPr="00497CBF">
        <w:rPr>
          <w:szCs w:val="22"/>
        </w:rPr>
        <w:t xml:space="preserve"> </w:t>
      </w:r>
      <w:proofErr w:type="spellStart"/>
      <w:r w:rsidR="00734F87" w:rsidRPr="00497CBF">
        <w:rPr>
          <w:szCs w:val="22"/>
        </w:rPr>
        <w:t>febantelu</w:t>
      </w:r>
      <w:proofErr w:type="spellEnd"/>
      <w:r w:rsidR="00734F87" w:rsidRPr="00497CBF">
        <w:rPr>
          <w:szCs w:val="22"/>
        </w:rPr>
        <w:t xml:space="preserve"> podávaného v skorom štádiu gravidity.</w:t>
      </w:r>
    </w:p>
    <w:p w14:paraId="62366FF8" w14:textId="77777777" w:rsidR="00734F87" w:rsidRPr="00497CBF" w:rsidRDefault="00734F87" w:rsidP="00734F87">
      <w:pPr>
        <w:rPr>
          <w:szCs w:val="22"/>
        </w:rPr>
      </w:pPr>
    </w:p>
    <w:p w14:paraId="5D72779A" w14:textId="77777777" w:rsidR="00734F87" w:rsidRDefault="00734F87" w:rsidP="00734F87">
      <w:pPr>
        <w:keepNext/>
        <w:keepLines/>
        <w:rPr>
          <w:szCs w:val="22"/>
        </w:rPr>
      </w:pPr>
      <w:r w:rsidRPr="00497CBF">
        <w:rPr>
          <w:szCs w:val="22"/>
        </w:rPr>
        <w:t xml:space="preserve">V 3. tretine gravidity liek použiť na 3-dňovú liečbu infekcií spôsobených </w:t>
      </w:r>
      <w:proofErr w:type="spellStart"/>
      <w:r w:rsidRPr="00497CBF">
        <w:rPr>
          <w:i/>
          <w:szCs w:val="22"/>
        </w:rPr>
        <w:t>Giardia</w:t>
      </w:r>
      <w:proofErr w:type="spellEnd"/>
      <w:r w:rsidRPr="00497CBF">
        <w:rPr>
          <w:szCs w:val="22"/>
        </w:rPr>
        <w:t xml:space="preserve"> </w:t>
      </w:r>
      <w:proofErr w:type="spellStart"/>
      <w:r w:rsidRPr="00497CBF">
        <w:rPr>
          <w:szCs w:val="22"/>
        </w:rPr>
        <w:t>spp</w:t>
      </w:r>
      <w:proofErr w:type="spellEnd"/>
      <w:r w:rsidRPr="00497CBF">
        <w:rPr>
          <w:szCs w:val="22"/>
        </w:rPr>
        <w:t>. až po zvážení prínosu/rizika zodpovedným veterinárnym lekárom.</w:t>
      </w:r>
    </w:p>
    <w:p w14:paraId="4920BA4B" w14:textId="5C15478D" w:rsidR="0067004D" w:rsidRPr="00497CBF" w:rsidRDefault="0067004D" w:rsidP="00734F87">
      <w:pPr>
        <w:keepNext/>
        <w:keepLines/>
        <w:rPr>
          <w:szCs w:val="22"/>
        </w:rPr>
      </w:pPr>
      <w:r w:rsidRPr="0067004D">
        <w:rPr>
          <w:szCs w:val="22"/>
        </w:rPr>
        <w:t xml:space="preserve">Použitie </w:t>
      </w:r>
      <w:r>
        <w:rPr>
          <w:szCs w:val="22"/>
        </w:rPr>
        <w:t>veterinárneho lieku</w:t>
      </w:r>
      <w:r w:rsidRPr="0067004D">
        <w:rPr>
          <w:szCs w:val="22"/>
        </w:rPr>
        <w:t xml:space="preserve"> na 3-dňovú liečbu proti infekciám spôsobeným </w:t>
      </w:r>
      <w:proofErr w:type="spellStart"/>
      <w:r w:rsidRPr="0038474B">
        <w:rPr>
          <w:i/>
          <w:szCs w:val="22"/>
        </w:rPr>
        <w:t>Giardia</w:t>
      </w:r>
      <w:proofErr w:type="spellEnd"/>
      <w:r w:rsidRPr="0067004D">
        <w:rPr>
          <w:szCs w:val="22"/>
        </w:rPr>
        <w:t xml:space="preserve"> </w:t>
      </w:r>
      <w:proofErr w:type="spellStart"/>
      <w:r w:rsidRPr="0067004D">
        <w:rPr>
          <w:szCs w:val="22"/>
        </w:rPr>
        <w:t>spp</w:t>
      </w:r>
      <w:proofErr w:type="spellEnd"/>
      <w:r w:rsidRPr="0067004D">
        <w:rPr>
          <w:szCs w:val="22"/>
        </w:rPr>
        <w:t>. v 3. mesiaci gravidity by malo byť založené na posúdení prínosu/rizika zodpovedným veterinárnym lekárom</w:t>
      </w:r>
      <w:r>
        <w:rPr>
          <w:szCs w:val="22"/>
        </w:rPr>
        <w:t>.</w:t>
      </w:r>
    </w:p>
    <w:p w14:paraId="0B63281D" w14:textId="77777777" w:rsidR="00734F87" w:rsidRPr="00497CBF" w:rsidRDefault="00734F87" w:rsidP="00734F87">
      <w:pPr>
        <w:keepNext/>
        <w:keepLines/>
        <w:rPr>
          <w:szCs w:val="22"/>
        </w:rPr>
      </w:pPr>
    </w:p>
    <w:p w14:paraId="760699DA" w14:textId="6A41C106" w:rsidR="00734F87" w:rsidRPr="00497CBF" w:rsidRDefault="00734F87" w:rsidP="00734F87">
      <w:pPr>
        <w:rPr>
          <w:szCs w:val="22"/>
        </w:rPr>
      </w:pPr>
      <w:r w:rsidRPr="00497CBF">
        <w:rPr>
          <w:szCs w:val="22"/>
        </w:rPr>
        <w:t xml:space="preserve">Bezpečnosť lieku počas </w:t>
      </w:r>
      <w:smartTag w:uri="urn:schemas-microsoft-com:office:smarttags" w:element="metricconverter">
        <w:smartTagPr>
          <w:attr w:name="ProductID" w:val="1. a"/>
        </w:smartTagPr>
        <w:r w:rsidRPr="00497CBF">
          <w:rPr>
            <w:szCs w:val="22"/>
          </w:rPr>
          <w:t>1. a</w:t>
        </w:r>
      </w:smartTag>
      <w:r w:rsidRPr="00497CBF">
        <w:rPr>
          <w:szCs w:val="22"/>
        </w:rPr>
        <w:t xml:space="preserve"> 2. tretiny gravidity nebola stanovená. Nepoužívať </w:t>
      </w:r>
      <w:r w:rsidR="002900EC">
        <w:rPr>
          <w:szCs w:val="22"/>
        </w:rPr>
        <w:t>pri</w:t>
      </w:r>
      <w:r w:rsidRPr="00497CBF">
        <w:rPr>
          <w:szCs w:val="22"/>
        </w:rPr>
        <w:t> gravidných s</w:t>
      </w:r>
      <w:r w:rsidR="002900EC">
        <w:rPr>
          <w:szCs w:val="22"/>
        </w:rPr>
        <w:t>ukách</w:t>
      </w:r>
      <w:r w:rsidRPr="00497CBF">
        <w:rPr>
          <w:szCs w:val="22"/>
        </w:rPr>
        <w:t xml:space="preserve"> počas </w:t>
      </w:r>
      <w:smartTag w:uri="urn:schemas-microsoft-com:office:smarttags" w:element="metricconverter">
        <w:smartTagPr>
          <w:attr w:name="ProductID" w:val="1.ﾠa"/>
        </w:smartTagPr>
        <w:r w:rsidRPr="00497CBF">
          <w:rPr>
            <w:szCs w:val="22"/>
          </w:rPr>
          <w:t>1. a</w:t>
        </w:r>
      </w:smartTag>
      <w:r w:rsidRPr="00497CBF">
        <w:rPr>
          <w:szCs w:val="22"/>
        </w:rPr>
        <w:t xml:space="preserve"> 2. tretiny gravidity (pozri časť </w:t>
      </w:r>
      <w:r>
        <w:rPr>
          <w:szCs w:val="22"/>
        </w:rPr>
        <w:t>3</w:t>
      </w:r>
      <w:r w:rsidRPr="00497CBF">
        <w:rPr>
          <w:szCs w:val="22"/>
        </w:rPr>
        <w:t>.3).</w:t>
      </w:r>
    </w:p>
    <w:p w14:paraId="76493EAC" w14:textId="77777777" w:rsidR="00734F87" w:rsidRPr="00497CBF" w:rsidRDefault="00734F87" w:rsidP="00734F87">
      <w:pPr>
        <w:rPr>
          <w:szCs w:val="22"/>
        </w:rPr>
      </w:pPr>
    </w:p>
    <w:p w14:paraId="72F63DB3" w14:textId="73AF4335" w:rsidR="00734F87" w:rsidRPr="00497CBF" w:rsidRDefault="00734F87" w:rsidP="00734F87">
      <w:pPr>
        <w:rPr>
          <w:szCs w:val="22"/>
        </w:rPr>
      </w:pPr>
      <w:r w:rsidRPr="00497CBF">
        <w:rPr>
          <w:szCs w:val="22"/>
        </w:rPr>
        <w:t xml:space="preserve">Bolo preukázané, že jednorazová liečba </w:t>
      </w:r>
      <w:r w:rsidR="0067004D">
        <w:rPr>
          <w:szCs w:val="22"/>
        </w:rPr>
        <w:t>v</w:t>
      </w:r>
      <w:r w:rsidR="0067004D" w:rsidRPr="00497CBF">
        <w:rPr>
          <w:szCs w:val="22"/>
        </w:rPr>
        <w:t xml:space="preserve"> </w:t>
      </w:r>
      <w:r w:rsidRPr="00497CBF">
        <w:rPr>
          <w:szCs w:val="22"/>
        </w:rPr>
        <w:t>poslednej tretin</w:t>
      </w:r>
      <w:r w:rsidR="0067004D">
        <w:rPr>
          <w:szCs w:val="22"/>
        </w:rPr>
        <w:t>e</w:t>
      </w:r>
      <w:r w:rsidRPr="00497CBF">
        <w:rPr>
          <w:szCs w:val="22"/>
        </w:rPr>
        <w:t xml:space="preserve"> gravidity alebo počas laktácie je bezpečná.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712A61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BC98D" w14:textId="77777777" w:rsidR="0067004D" w:rsidRDefault="0067004D" w:rsidP="0067004D">
      <w:pPr>
        <w:rPr>
          <w:szCs w:val="22"/>
        </w:rPr>
      </w:pPr>
      <w:proofErr w:type="spellStart"/>
      <w:r w:rsidRPr="00677F02">
        <w:rPr>
          <w:szCs w:val="22"/>
        </w:rPr>
        <w:t>Anthelmintické</w:t>
      </w:r>
      <w:proofErr w:type="spellEnd"/>
      <w:r w:rsidRPr="00677F02">
        <w:rPr>
          <w:szCs w:val="22"/>
        </w:rPr>
        <w:t xml:space="preserve"> účinky tohto </w:t>
      </w:r>
      <w:r>
        <w:rPr>
          <w:szCs w:val="22"/>
        </w:rPr>
        <w:t>lieku</w:t>
      </w:r>
      <w:r w:rsidRPr="00677F02">
        <w:rPr>
          <w:szCs w:val="22"/>
        </w:rPr>
        <w:t xml:space="preserve"> a </w:t>
      </w:r>
      <w:r>
        <w:rPr>
          <w:szCs w:val="22"/>
        </w:rPr>
        <w:t>liekov</w:t>
      </w:r>
      <w:r w:rsidRPr="00677F02">
        <w:rPr>
          <w:szCs w:val="22"/>
        </w:rPr>
        <w:t xml:space="preserve"> obsahujúcich </w:t>
      </w:r>
      <w:proofErr w:type="spellStart"/>
      <w:r w:rsidRPr="00677F02">
        <w:rPr>
          <w:szCs w:val="22"/>
        </w:rPr>
        <w:t>piperazín</w:t>
      </w:r>
      <w:proofErr w:type="spellEnd"/>
      <w:r w:rsidRPr="00677F02">
        <w:rPr>
          <w:szCs w:val="22"/>
        </w:rPr>
        <w:t xml:space="preserve"> sa môžu </w:t>
      </w:r>
      <w:proofErr w:type="spellStart"/>
      <w:r w:rsidRPr="00677F02">
        <w:rPr>
          <w:szCs w:val="22"/>
        </w:rPr>
        <w:t>antagonizovať</w:t>
      </w:r>
      <w:proofErr w:type="spellEnd"/>
      <w:r w:rsidRPr="00677F02">
        <w:rPr>
          <w:szCs w:val="22"/>
        </w:rPr>
        <w:t>, ak sa tieto dve liečivá používajú spol</w:t>
      </w:r>
      <w:r>
        <w:rPr>
          <w:szCs w:val="22"/>
        </w:rPr>
        <w:t>u</w:t>
      </w:r>
      <w:r w:rsidRPr="00677F02">
        <w:rPr>
          <w:szCs w:val="22"/>
        </w:rPr>
        <w:t>.</w:t>
      </w:r>
    </w:p>
    <w:p w14:paraId="7DCB830A" w14:textId="77777777" w:rsidR="002259E1" w:rsidRDefault="002259E1" w:rsidP="001114C3">
      <w:pPr>
        <w:rPr>
          <w:szCs w:val="22"/>
        </w:rPr>
      </w:pPr>
    </w:p>
    <w:p w14:paraId="18BA54C1" w14:textId="56E590E9" w:rsidR="002259E1" w:rsidRPr="00497CBF" w:rsidRDefault="002259E1" w:rsidP="001114C3">
      <w:pPr>
        <w:rPr>
          <w:szCs w:val="22"/>
        </w:rPr>
      </w:pPr>
      <w:r w:rsidRPr="002259E1">
        <w:rPr>
          <w:szCs w:val="22"/>
        </w:rPr>
        <w:t>Súbežné použ</w:t>
      </w:r>
      <w:r w:rsidR="000A68A9">
        <w:rPr>
          <w:szCs w:val="22"/>
        </w:rPr>
        <w:t>itie</w:t>
      </w:r>
      <w:r w:rsidRPr="002259E1">
        <w:rPr>
          <w:szCs w:val="22"/>
        </w:rPr>
        <w:t xml:space="preserve"> s inými </w:t>
      </w:r>
      <w:proofErr w:type="spellStart"/>
      <w:r w:rsidRPr="002259E1">
        <w:rPr>
          <w:szCs w:val="22"/>
        </w:rPr>
        <w:t>cholinergnými</w:t>
      </w:r>
      <w:proofErr w:type="spellEnd"/>
      <w:r w:rsidRPr="002259E1">
        <w:rPr>
          <w:szCs w:val="22"/>
        </w:rPr>
        <w:t xml:space="preserve"> zlúčeninami môže viesť k toxicite.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712A6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5DC1BF" w14:textId="32E9B3AF" w:rsidR="00865185" w:rsidRPr="00497CBF" w:rsidRDefault="00865185" w:rsidP="00865185">
      <w:pPr>
        <w:rPr>
          <w:szCs w:val="22"/>
        </w:rPr>
      </w:pPr>
      <w:r w:rsidRPr="00497CBF">
        <w:rPr>
          <w:szCs w:val="22"/>
        </w:rPr>
        <w:t>Len na perorálne po</w:t>
      </w:r>
      <w:r w:rsidR="002900EC">
        <w:rPr>
          <w:szCs w:val="22"/>
        </w:rPr>
        <w:t>užit</w:t>
      </w:r>
      <w:r w:rsidRPr="00497CBF">
        <w:rPr>
          <w:szCs w:val="22"/>
        </w:rPr>
        <w:t>ie.</w:t>
      </w:r>
    </w:p>
    <w:p w14:paraId="4C807FC9" w14:textId="77777777" w:rsidR="00D65B6E" w:rsidRDefault="00D65B6E" w:rsidP="00865185">
      <w:pPr>
        <w:rPr>
          <w:szCs w:val="22"/>
          <w:u w:val="single"/>
        </w:rPr>
      </w:pPr>
    </w:p>
    <w:p w14:paraId="46DE958D" w14:textId="2FAA19AF" w:rsidR="00865185" w:rsidRPr="00497CBF" w:rsidRDefault="00865185" w:rsidP="00865185">
      <w:pPr>
        <w:rPr>
          <w:strike/>
          <w:szCs w:val="22"/>
        </w:rPr>
      </w:pPr>
      <w:r w:rsidRPr="00497CBF">
        <w:rPr>
          <w:szCs w:val="22"/>
          <w:u w:val="single"/>
        </w:rPr>
        <w:t>Dávkovanie</w:t>
      </w:r>
      <w:r w:rsidR="007C049A">
        <w:rPr>
          <w:szCs w:val="22"/>
          <w:u w:val="single"/>
        </w:rPr>
        <w:t>:</w:t>
      </w:r>
    </w:p>
    <w:p w14:paraId="641C21E7" w14:textId="59DABF97" w:rsidR="00865185" w:rsidRPr="00497CBF" w:rsidRDefault="00957CFD" w:rsidP="00865185">
      <w:pPr>
        <w:rPr>
          <w:szCs w:val="22"/>
        </w:rPr>
      </w:pPr>
      <w:r w:rsidRPr="00ED03BF">
        <w:rPr>
          <w:szCs w:val="22"/>
        </w:rPr>
        <w:t>Na liečbu psov</w:t>
      </w:r>
      <w:r>
        <w:rPr>
          <w:szCs w:val="22"/>
        </w:rPr>
        <w:t xml:space="preserve"> </w:t>
      </w:r>
      <w:r w:rsidR="00865185" w:rsidRPr="00497CBF">
        <w:rPr>
          <w:szCs w:val="22"/>
        </w:rPr>
        <w:t xml:space="preserve">1 tableta na </w:t>
      </w:r>
      <w:r>
        <w:rPr>
          <w:szCs w:val="22"/>
        </w:rPr>
        <w:t>35</w:t>
      </w:r>
      <w:r w:rsidR="00865185" w:rsidRPr="00497CBF">
        <w:rPr>
          <w:szCs w:val="22"/>
        </w:rPr>
        <w:t xml:space="preserve"> kg živej hmotnosti (15 mg </w:t>
      </w:r>
      <w:proofErr w:type="spellStart"/>
      <w:r w:rsidR="00865185" w:rsidRPr="00497CBF">
        <w:rPr>
          <w:szCs w:val="22"/>
        </w:rPr>
        <w:t>febantelu</w:t>
      </w:r>
      <w:proofErr w:type="spellEnd"/>
      <w:r w:rsidR="00865185" w:rsidRPr="00497CBF">
        <w:rPr>
          <w:szCs w:val="22"/>
        </w:rPr>
        <w:t xml:space="preserve">, 14,4 mg </w:t>
      </w:r>
      <w:proofErr w:type="spellStart"/>
      <w:r w:rsidR="00865185" w:rsidRPr="00497CBF">
        <w:rPr>
          <w:szCs w:val="22"/>
        </w:rPr>
        <w:t>pyrantel</w:t>
      </w:r>
      <w:proofErr w:type="spellEnd"/>
      <w:r w:rsidR="00EC08EF">
        <w:rPr>
          <w:szCs w:val="22"/>
        </w:rPr>
        <w:t xml:space="preserve"> </w:t>
      </w:r>
      <w:proofErr w:type="spellStart"/>
      <w:r w:rsidR="00865185" w:rsidRPr="00497CBF">
        <w:rPr>
          <w:szCs w:val="22"/>
        </w:rPr>
        <w:t>embonátu</w:t>
      </w:r>
      <w:proofErr w:type="spellEnd"/>
      <w:r w:rsidR="00865185" w:rsidRPr="00497CBF">
        <w:rPr>
          <w:szCs w:val="22"/>
        </w:rPr>
        <w:t xml:space="preserve"> a 5 mg </w:t>
      </w:r>
      <w:proofErr w:type="spellStart"/>
      <w:r w:rsidR="00865185" w:rsidRPr="00497CBF">
        <w:rPr>
          <w:szCs w:val="22"/>
        </w:rPr>
        <w:t>prazikvantelu</w:t>
      </w:r>
      <w:proofErr w:type="spellEnd"/>
      <w:r w:rsidR="00E22120">
        <w:rPr>
          <w:szCs w:val="22"/>
        </w:rPr>
        <w:t>/</w:t>
      </w:r>
      <w:r w:rsidR="00865185" w:rsidRPr="00497CBF">
        <w:rPr>
          <w:szCs w:val="22"/>
        </w:rPr>
        <w:t>kg živej hmotnosti).</w:t>
      </w:r>
    </w:p>
    <w:p w14:paraId="264D9966" w14:textId="77777777" w:rsidR="00865185" w:rsidRPr="00497CBF" w:rsidRDefault="00865185" w:rsidP="00865185">
      <w:pPr>
        <w:rPr>
          <w:szCs w:val="22"/>
        </w:rPr>
      </w:pPr>
    </w:p>
    <w:p w14:paraId="0A02A8E9" w14:textId="77777777" w:rsidR="00865185" w:rsidRDefault="00865185" w:rsidP="00865185">
      <w:pPr>
        <w:rPr>
          <w:szCs w:val="22"/>
          <w:u w:val="single"/>
        </w:rPr>
      </w:pPr>
      <w:r w:rsidRPr="00497CBF">
        <w:rPr>
          <w:szCs w:val="22"/>
          <w:u w:val="single"/>
        </w:rPr>
        <w:t>Dávkovanie:</w:t>
      </w:r>
    </w:p>
    <w:p w14:paraId="6B45B17B" w14:textId="77777777" w:rsidR="0038474B" w:rsidRDefault="0038474B" w:rsidP="00865185">
      <w:pPr>
        <w:rPr>
          <w:szCs w:val="22"/>
          <w:u w:val="single"/>
        </w:rPr>
      </w:pPr>
    </w:p>
    <w:tbl>
      <w:tblPr>
        <w:tblW w:w="5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9"/>
        <w:gridCol w:w="2959"/>
      </w:tblGrid>
      <w:tr w:rsidR="00865185" w:rsidRPr="00497CBF" w14:paraId="62061285" w14:textId="77777777" w:rsidTr="003B18CD">
        <w:trPr>
          <w:trHeight w:val="261"/>
        </w:trPr>
        <w:tc>
          <w:tcPr>
            <w:tcW w:w="2889" w:type="dxa"/>
          </w:tcPr>
          <w:p w14:paraId="2316B7BB" w14:textId="77777777" w:rsidR="00865185" w:rsidRPr="00497CBF" w:rsidRDefault="00865185" w:rsidP="003B18CD">
            <w:pPr>
              <w:rPr>
                <w:szCs w:val="22"/>
              </w:rPr>
            </w:pPr>
            <w:r w:rsidRPr="00497CBF">
              <w:rPr>
                <w:szCs w:val="22"/>
              </w:rPr>
              <w:t>Živá hmotnosť (kg)</w:t>
            </w:r>
          </w:p>
        </w:tc>
        <w:tc>
          <w:tcPr>
            <w:tcW w:w="2959" w:type="dxa"/>
          </w:tcPr>
          <w:p w14:paraId="3993468B" w14:textId="77777777" w:rsidR="00865185" w:rsidRPr="00497CBF" w:rsidRDefault="00865185" w:rsidP="003B18CD">
            <w:pPr>
              <w:rPr>
                <w:szCs w:val="22"/>
              </w:rPr>
            </w:pPr>
            <w:r w:rsidRPr="00497CBF">
              <w:rPr>
                <w:szCs w:val="22"/>
              </w:rPr>
              <w:t>Počet tabliet</w:t>
            </w:r>
          </w:p>
        </w:tc>
      </w:tr>
      <w:tr w:rsidR="00865185" w:rsidRPr="00497CBF" w14:paraId="3943EEB8" w14:textId="77777777" w:rsidTr="003B18CD">
        <w:trPr>
          <w:trHeight w:val="245"/>
        </w:trPr>
        <w:tc>
          <w:tcPr>
            <w:tcW w:w="2889" w:type="dxa"/>
          </w:tcPr>
          <w:p w14:paraId="1E0151DC" w14:textId="1FF4C6CB" w:rsidR="00865185" w:rsidRPr="00497CBF" w:rsidRDefault="00957CFD" w:rsidP="003B18CD">
            <w:pPr>
              <w:tabs>
                <w:tab w:val="left" w:pos="840"/>
              </w:tabs>
              <w:rPr>
                <w:szCs w:val="22"/>
              </w:rPr>
            </w:pPr>
            <w:r>
              <w:rPr>
                <w:szCs w:val="22"/>
              </w:rPr>
              <w:t>7</w:t>
            </w:r>
            <w:r w:rsidR="00865185" w:rsidRPr="00497CBF">
              <w:rPr>
                <w:szCs w:val="22"/>
              </w:rPr>
              <w:t xml:space="preserve"> – </w:t>
            </w:r>
            <w:r>
              <w:rPr>
                <w:szCs w:val="22"/>
              </w:rPr>
              <w:t>17,</w:t>
            </w:r>
            <w:r w:rsidR="00865185" w:rsidRPr="00497CBF">
              <w:rPr>
                <w:szCs w:val="22"/>
              </w:rPr>
              <w:t>5</w:t>
            </w:r>
          </w:p>
        </w:tc>
        <w:tc>
          <w:tcPr>
            <w:tcW w:w="2959" w:type="dxa"/>
          </w:tcPr>
          <w:p w14:paraId="33AE1AB9" w14:textId="77777777" w:rsidR="00865185" w:rsidRPr="00497CBF" w:rsidRDefault="00865185" w:rsidP="003B18CD">
            <w:pPr>
              <w:rPr>
                <w:szCs w:val="22"/>
              </w:rPr>
            </w:pPr>
            <w:r w:rsidRPr="00497CBF">
              <w:rPr>
                <w:szCs w:val="22"/>
              </w:rPr>
              <w:t>½</w:t>
            </w:r>
          </w:p>
        </w:tc>
      </w:tr>
      <w:tr w:rsidR="00865185" w:rsidRPr="00497CBF" w14:paraId="7A81587B" w14:textId="77777777" w:rsidTr="003B18CD">
        <w:trPr>
          <w:trHeight w:val="261"/>
        </w:trPr>
        <w:tc>
          <w:tcPr>
            <w:tcW w:w="2889" w:type="dxa"/>
          </w:tcPr>
          <w:p w14:paraId="7E29D591" w14:textId="0373E952" w:rsidR="00865185" w:rsidRPr="00497CBF" w:rsidRDefault="00865185" w:rsidP="003B18CD">
            <w:pPr>
              <w:rPr>
                <w:szCs w:val="22"/>
              </w:rPr>
            </w:pPr>
            <w:r w:rsidRPr="00497CBF">
              <w:rPr>
                <w:szCs w:val="22"/>
              </w:rPr>
              <w:t xml:space="preserve">&gt; </w:t>
            </w:r>
            <w:r w:rsidR="00957CFD">
              <w:rPr>
                <w:szCs w:val="22"/>
              </w:rPr>
              <w:t>17,</w:t>
            </w:r>
            <w:r w:rsidRPr="00497CBF">
              <w:rPr>
                <w:szCs w:val="22"/>
              </w:rPr>
              <w:t xml:space="preserve">5 – </w:t>
            </w:r>
            <w:r w:rsidR="00957CFD">
              <w:rPr>
                <w:szCs w:val="22"/>
              </w:rPr>
              <w:t>35</w:t>
            </w:r>
          </w:p>
        </w:tc>
        <w:tc>
          <w:tcPr>
            <w:tcW w:w="2959" w:type="dxa"/>
          </w:tcPr>
          <w:p w14:paraId="25F31BE1" w14:textId="77777777" w:rsidR="00865185" w:rsidRPr="00497CBF" w:rsidRDefault="00865185" w:rsidP="003B18CD">
            <w:pPr>
              <w:rPr>
                <w:szCs w:val="22"/>
              </w:rPr>
            </w:pPr>
            <w:r w:rsidRPr="00497CBF">
              <w:rPr>
                <w:szCs w:val="22"/>
              </w:rPr>
              <w:t>1</w:t>
            </w:r>
          </w:p>
        </w:tc>
      </w:tr>
      <w:tr w:rsidR="00865185" w:rsidRPr="00497CBF" w14:paraId="73F7A855" w14:textId="77777777" w:rsidTr="003B18CD">
        <w:trPr>
          <w:trHeight w:val="245"/>
        </w:trPr>
        <w:tc>
          <w:tcPr>
            <w:tcW w:w="2889" w:type="dxa"/>
          </w:tcPr>
          <w:p w14:paraId="4F2C6D67" w14:textId="746E4B17" w:rsidR="00865185" w:rsidRPr="00497CBF" w:rsidRDefault="00865185" w:rsidP="003B18CD">
            <w:pPr>
              <w:rPr>
                <w:szCs w:val="22"/>
              </w:rPr>
            </w:pPr>
            <w:r w:rsidRPr="00497CBF">
              <w:rPr>
                <w:szCs w:val="22"/>
              </w:rPr>
              <w:t xml:space="preserve">&gt; </w:t>
            </w:r>
            <w:r w:rsidR="00957CFD">
              <w:rPr>
                <w:szCs w:val="22"/>
              </w:rPr>
              <w:t>35</w:t>
            </w:r>
            <w:r w:rsidRPr="00497CBF">
              <w:rPr>
                <w:szCs w:val="22"/>
              </w:rPr>
              <w:t xml:space="preserve"> – </w:t>
            </w:r>
            <w:r w:rsidR="00957CFD">
              <w:rPr>
                <w:szCs w:val="22"/>
              </w:rPr>
              <w:t>52,5</w:t>
            </w:r>
          </w:p>
        </w:tc>
        <w:tc>
          <w:tcPr>
            <w:tcW w:w="2959" w:type="dxa"/>
          </w:tcPr>
          <w:p w14:paraId="766DF908" w14:textId="77777777" w:rsidR="00865185" w:rsidRPr="00497CBF" w:rsidRDefault="00865185" w:rsidP="003B18CD">
            <w:pPr>
              <w:rPr>
                <w:szCs w:val="22"/>
              </w:rPr>
            </w:pPr>
            <w:r w:rsidRPr="00497CBF">
              <w:rPr>
                <w:szCs w:val="22"/>
              </w:rPr>
              <w:t>1 ½</w:t>
            </w:r>
          </w:p>
        </w:tc>
      </w:tr>
      <w:tr w:rsidR="00865185" w:rsidRPr="00497CBF" w14:paraId="5AE2087B" w14:textId="77777777" w:rsidTr="003B18CD">
        <w:trPr>
          <w:trHeight w:val="276"/>
        </w:trPr>
        <w:tc>
          <w:tcPr>
            <w:tcW w:w="2889" w:type="dxa"/>
          </w:tcPr>
          <w:p w14:paraId="7F01AB9A" w14:textId="29335252" w:rsidR="00865185" w:rsidRPr="00497CBF" w:rsidRDefault="00865185" w:rsidP="003B18CD">
            <w:pPr>
              <w:rPr>
                <w:szCs w:val="22"/>
              </w:rPr>
            </w:pPr>
            <w:r w:rsidRPr="00497CBF">
              <w:rPr>
                <w:szCs w:val="22"/>
              </w:rPr>
              <w:t xml:space="preserve">&gt; </w:t>
            </w:r>
            <w:r w:rsidR="00957CFD">
              <w:rPr>
                <w:szCs w:val="22"/>
              </w:rPr>
              <w:t>52,</w:t>
            </w:r>
            <w:r w:rsidRPr="00497CBF">
              <w:rPr>
                <w:szCs w:val="22"/>
              </w:rPr>
              <w:t xml:space="preserve">5 – </w:t>
            </w:r>
            <w:r w:rsidR="00957CFD">
              <w:rPr>
                <w:szCs w:val="22"/>
              </w:rPr>
              <w:t>7</w:t>
            </w:r>
            <w:r w:rsidRPr="00497CBF">
              <w:rPr>
                <w:szCs w:val="22"/>
              </w:rPr>
              <w:t>0</w:t>
            </w:r>
          </w:p>
        </w:tc>
        <w:tc>
          <w:tcPr>
            <w:tcW w:w="2959" w:type="dxa"/>
          </w:tcPr>
          <w:p w14:paraId="7E213458" w14:textId="77777777" w:rsidR="00865185" w:rsidRPr="00497CBF" w:rsidRDefault="00865185" w:rsidP="003B18CD">
            <w:pPr>
              <w:rPr>
                <w:szCs w:val="22"/>
              </w:rPr>
            </w:pPr>
            <w:r w:rsidRPr="00497CBF">
              <w:rPr>
                <w:szCs w:val="22"/>
              </w:rPr>
              <w:t>2</w:t>
            </w:r>
          </w:p>
        </w:tc>
      </w:tr>
    </w:tbl>
    <w:p w14:paraId="2C6C41E8" w14:textId="77777777" w:rsidR="00865185" w:rsidRPr="00497CBF" w:rsidRDefault="00865185" w:rsidP="00865185">
      <w:pPr>
        <w:rPr>
          <w:szCs w:val="22"/>
        </w:rPr>
      </w:pPr>
    </w:p>
    <w:p w14:paraId="50293859" w14:textId="4845D9F3" w:rsidR="00865185" w:rsidRPr="00497CBF" w:rsidRDefault="00865185" w:rsidP="00865185">
      <w:pPr>
        <w:rPr>
          <w:szCs w:val="22"/>
        </w:rPr>
      </w:pPr>
      <w:r w:rsidRPr="00497CBF">
        <w:rPr>
          <w:szCs w:val="22"/>
        </w:rPr>
        <w:t xml:space="preserve">Na každých ďalších </w:t>
      </w:r>
      <w:r w:rsidR="00957CFD">
        <w:rPr>
          <w:szCs w:val="22"/>
        </w:rPr>
        <w:t>17,</w:t>
      </w:r>
      <w:r w:rsidRPr="00497CBF">
        <w:rPr>
          <w:szCs w:val="22"/>
        </w:rPr>
        <w:t>5 kg živej hmotnosti podať ďalšiu polovicu tablety.</w:t>
      </w:r>
    </w:p>
    <w:p w14:paraId="58638AB8" w14:textId="77777777" w:rsidR="00865185" w:rsidRPr="00497CBF" w:rsidRDefault="00865185" w:rsidP="00865185">
      <w:pPr>
        <w:rPr>
          <w:szCs w:val="22"/>
        </w:rPr>
      </w:pPr>
    </w:p>
    <w:p w14:paraId="7DCD8D41" w14:textId="77777777" w:rsidR="00865185" w:rsidRPr="00497CBF" w:rsidRDefault="00865185" w:rsidP="00865185">
      <w:pPr>
        <w:rPr>
          <w:szCs w:val="22"/>
          <w:u w:val="single"/>
        </w:rPr>
      </w:pPr>
      <w:r w:rsidRPr="00497CBF">
        <w:rPr>
          <w:szCs w:val="22"/>
          <w:u w:val="single"/>
        </w:rPr>
        <w:t>Podávanie a dĺžka liečby</w:t>
      </w:r>
    </w:p>
    <w:p w14:paraId="51B103B4" w14:textId="6D19022D" w:rsidR="00865185" w:rsidRPr="00497CBF" w:rsidRDefault="00865185" w:rsidP="00865185">
      <w:pPr>
        <w:rPr>
          <w:szCs w:val="22"/>
        </w:rPr>
      </w:pPr>
      <w:r w:rsidRPr="00497CBF">
        <w:rPr>
          <w:szCs w:val="22"/>
        </w:rPr>
        <w:t>Tablety sú ochutené a štúdie preukázali, že sú chutné a dobre prijímané väčšinou (88 %) testovaných psov.</w:t>
      </w:r>
    </w:p>
    <w:p w14:paraId="0EE7EB6F" w14:textId="49DCD316" w:rsidR="00865185" w:rsidRPr="00497CBF" w:rsidRDefault="00865185" w:rsidP="00865185">
      <w:pPr>
        <w:rPr>
          <w:szCs w:val="22"/>
        </w:rPr>
      </w:pPr>
      <w:r w:rsidRPr="00497CBF">
        <w:rPr>
          <w:szCs w:val="22"/>
        </w:rPr>
        <w:t>Tablety sa môžu podávať s krmivom alebo samostatne. Prístup k bežnému krmiv</w:t>
      </w:r>
      <w:r w:rsidR="00816134">
        <w:rPr>
          <w:szCs w:val="22"/>
        </w:rPr>
        <w:t>u</w:t>
      </w:r>
      <w:r w:rsidRPr="00497CBF">
        <w:rPr>
          <w:szCs w:val="22"/>
        </w:rPr>
        <w:t xml:space="preserve"> pred a po liečbe nemusí byť obmedzený.</w:t>
      </w:r>
    </w:p>
    <w:p w14:paraId="723FA909" w14:textId="77777777" w:rsidR="00865185" w:rsidRDefault="00865185" w:rsidP="00865185">
      <w:pPr>
        <w:rPr>
          <w:szCs w:val="22"/>
        </w:rPr>
      </w:pPr>
    </w:p>
    <w:p w14:paraId="0F44A274" w14:textId="1829FB36" w:rsidR="00865185" w:rsidRPr="00497CBF" w:rsidRDefault="00865185" w:rsidP="00865185">
      <w:pPr>
        <w:rPr>
          <w:szCs w:val="22"/>
        </w:rPr>
      </w:pPr>
      <w:r w:rsidRPr="00497CBF">
        <w:rPr>
          <w:szCs w:val="22"/>
        </w:rPr>
        <w:t xml:space="preserve">Pri </w:t>
      </w:r>
      <w:proofErr w:type="spellStart"/>
      <w:r w:rsidRPr="00497CBF">
        <w:rPr>
          <w:szCs w:val="22"/>
        </w:rPr>
        <w:t>hlístovcoch</w:t>
      </w:r>
      <w:proofErr w:type="spellEnd"/>
      <w:r w:rsidRPr="00497CBF">
        <w:rPr>
          <w:szCs w:val="22"/>
        </w:rPr>
        <w:t xml:space="preserve"> a pásomniciach tablety pod</w:t>
      </w:r>
      <w:r w:rsidR="00816134">
        <w:rPr>
          <w:szCs w:val="22"/>
        </w:rPr>
        <w:t>a</w:t>
      </w:r>
      <w:r w:rsidRPr="00497CBF">
        <w:rPr>
          <w:szCs w:val="22"/>
        </w:rPr>
        <w:t>ť jednorazo</w:t>
      </w:r>
      <w:r w:rsidR="00816134">
        <w:rPr>
          <w:szCs w:val="22"/>
        </w:rPr>
        <w:t>vo</w:t>
      </w:r>
      <w:r w:rsidRPr="00497CBF">
        <w:rPr>
          <w:szCs w:val="22"/>
        </w:rPr>
        <w:t>.</w:t>
      </w:r>
    </w:p>
    <w:p w14:paraId="5718EA12" w14:textId="77777777" w:rsidR="00865185" w:rsidRPr="00497CBF" w:rsidRDefault="00865185" w:rsidP="00865185">
      <w:pPr>
        <w:rPr>
          <w:szCs w:val="22"/>
        </w:rPr>
      </w:pPr>
    </w:p>
    <w:p w14:paraId="71D89BA3" w14:textId="0C74FB8E" w:rsidR="00865185" w:rsidRPr="00497CBF" w:rsidRDefault="00865185" w:rsidP="00865185">
      <w:pPr>
        <w:rPr>
          <w:szCs w:val="22"/>
        </w:rPr>
      </w:pPr>
      <w:r w:rsidRPr="00497CBF">
        <w:rPr>
          <w:szCs w:val="22"/>
        </w:rPr>
        <w:lastRenderedPageBreak/>
        <w:t xml:space="preserve">Dávkovací režim stanoviť po konzultácii s veterinárnym lekárom. Vo všeobecnosti, štandardná schéma </w:t>
      </w:r>
      <w:proofErr w:type="spellStart"/>
      <w:r w:rsidRPr="00497CBF">
        <w:rPr>
          <w:szCs w:val="22"/>
        </w:rPr>
        <w:t>odčervenia</w:t>
      </w:r>
      <w:proofErr w:type="spellEnd"/>
      <w:r w:rsidRPr="00497CBF">
        <w:rPr>
          <w:szCs w:val="22"/>
        </w:rPr>
        <w:t xml:space="preserve"> </w:t>
      </w:r>
      <w:r w:rsidR="002900EC">
        <w:rPr>
          <w:szCs w:val="22"/>
        </w:rPr>
        <w:t>pri</w:t>
      </w:r>
      <w:r w:rsidRPr="00497CBF">
        <w:rPr>
          <w:szCs w:val="22"/>
        </w:rPr>
        <w:t xml:space="preserve"> dospelých pso</w:t>
      </w:r>
      <w:r w:rsidR="002900EC">
        <w:rPr>
          <w:szCs w:val="22"/>
        </w:rPr>
        <w:t>ch</w:t>
      </w:r>
      <w:r w:rsidRPr="00497CBF">
        <w:rPr>
          <w:szCs w:val="22"/>
        </w:rPr>
        <w:t xml:space="preserve"> (vo veku viac ako 6 mesiacov) je každé tri mesiace. Ak majiteľ psa pravideln</w:t>
      </w:r>
      <w:r w:rsidR="00E60D1A">
        <w:rPr>
          <w:szCs w:val="22"/>
        </w:rPr>
        <w:t>e</w:t>
      </w:r>
      <w:r w:rsidRPr="00497CBF">
        <w:rPr>
          <w:szCs w:val="22"/>
        </w:rPr>
        <w:t xml:space="preserve"> </w:t>
      </w:r>
      <w:r w:rsidR="00E60D1A">
        <w:rPr>
          <w:szCs w:val="22"/>
        </w:rPr>
        <w:t>neodčervuje</w:t>
      </w:r>
      <w:r w:rsidRPr="00497CBF">
        <w:rPr>
          <w:szCs w:val="22"/>
        </w:rPr>
        <w:t xml:space="preserve">, </w:t>
      </w:r>
      <w:r w:rsidR="00E60D1A">
        <w:rPr>
          <w:szCs w:val="22"/>
        </w:rPr>
        <w:t>vhodnou</w:t>
      </w:r>
      <w:r w:rsidRPr="00497CBF">
        <w:rPr>
          <w:szCs w:val="22"/>
        </w:rPr>
        <w:t xml:space="preserve"> alternatívou je vyšetrenie výkalov každé tri mesiace. V niektorých špecifických prípadoch, ako sú napr. </w:t>
      </w:r>
      <w:proofErr w:type="spellStart"/>
      <w:r w:rsidR="00E60D1A">
        <w:rPr>
          <w:szCs w:val="22"/>
        </w:rPr>
        <w:t>laktujú</w:t>
      </w:r>
      <w:r w:rsidRPr="00497CBF">
        <w:rPr>
          <w:szCs w:val="22"/>
        </w:rPr>
        <w:t>ce</w:t>
      </w:r>
      <w:proofErr w:type="spellEnd"/>
      <w:r w:rsidRPr="00497CBF">
        <w:rPr>
          <w:szCs w:val="22"/>
        </w:rPr>
        <w:t xml:space="preserve"> suky, mladý vek (menej ako 6 mesiacov) alebo </w:t>
      </w:r>
      <w:r w:rsidR="00E60D1A">
        <w:rPr>
          <w:szCs w:val="22"/>
        </w:rPr>
        <w:t>chovateľské prostredie</w:t>
      </w:r>
      <w:r w:rsidRPr="00497CBF">
        <w:rPr>
          <w:szCs w:val="22"/>
        </w:rPr>
        <w:t xml:space="preserve">, môže byť užitočná častejšia liečba a pri </w:t>
      </w:r>
      <w:r w:rsidR="00E60D1A">
        <w:rPr>
          <w:szCs w:val="22"/>
        </w:rPr>
        <w:t>vypracova</w:t>
      </w:r>
      <w:r w:rsidRPr="00497CBF">
        <w:rPr>
          <w:szCs w:val="22"/>
        </w:rPr>
        <w:t xml:space="preserve">ní vhodného </w:t>
      </w:r>
      <w:proofErr w:type="spellStart"/>
      <w:r w:rsidRPr="00497CBF">
        <w:rPr>
          <w:szCs w:val="22"/>
        </w:rPr>
        <w:t>odčervovacieho</w:t>
      </w:r>
      <w:proofErr w:type="spellEnd"/>
      <w:r w:rsidRPr="00497CBF">
        <w:rPr>
          <w:szCs w:val="22"/>
        </w:rPr>
        <w:t xml:space="preserve"> protokolu je potrebné poradiť sa s veterinárnym lekárom. V niektorých </w:t>
      </w:r>
      <w:r w:rsidR="002900EC">
        <w:rPr>
          <w:szCs w:val="22"/>
        </w:rPr>
        <w:t>prípado</w:t>
      </w:r>
      <w:r w:rsidRPr="00497CBF">
        <w:rPr>
          <w:szCs w:val="22"/>
        </w:rPr>
        <w:t xml:space="preserve">ch (ako je napr. ťažká infekcia </w:t>
      </w:r>
      <w:proofErr w:type="spellStart"/>
      <w:r w:rsidRPr="00497CBF">
        <w:rPr>
          <w:szCs w:val="22"/>
        </w:rPr>
        <w:t>hlístovcami</w:t>
      </w:r>
      <w:proofErr w:type="spellEnd"/>
      <w:r w:rsidRPr="00497CBF">
        <w:rPr>
          <w:szCs w:val="22"/>
        </w:rPr>
        <w:t xml:space="preserve"> alebo </w:t>
      </w:r>
      <w:proofErr w:type="spellStart"/>
      <w:r w:rsidRPr="00497CBF">
        <w:rPr>
          <w:i/>
          <w:szCs w:val="22"/>
        </w:rPr>
        <w:t>Echinococcus</w:t>
      </w:r>
      <w:proofErr w:type="spellEnd"/>
      <w:r w:rsidRPr="00497CBF">
        <w:rPr>
          <w:i/>
          <w:szCs w:val="22"/>
        </w:rPr>
        <w:t>)</w:t>
      </w:r>
      <w:r w:rsidRPr="00497CBF">
        <w:rPr>
          <w:szCs w:val="22"/>
        </w:rPr>
        <w:t xml:space="preserve"> môže byť nevyhnutná ďalšia liečba/ podľa odporučenia veterinárneho lekára.</w:t>
      </w:r>
    </w:p>
    <w:p w14:paraId="1DD7BA06" w14:textId="77777777" w:rsidR="00865185" w:rsidRPr="00497CBF" w:rsidRDefault="00865185" w:rsidP="00865185">
      <w:pPr>
        <w:rPr>
          <w:szCs w:val="22"/>
        </w:rPr>
      </w:pPr>
    </w:p>
    <w:p w14:paraId="78082AC1" w14:textId="6B3080B9" w:rsidR="00865185" w:rsidRDefault="00865185" w:rsidP="00865185">
      <w:pPr>
        <w:rPr>
          <w:szCs w:val="22"/>
        </w:rPr>
      </w:pPr>
      <w:r w:rsidRPr="00497CBF">
        <w:rPr>
          <w:szCs w:val="22"/>
        </w:rPr>
        <w:t xml:space="preserve">Nepoužívať </w:t>
      </w:r>
      <w:r w:rsidR="002900EC">
        <w:rPr>
          <w:szCs w:val="22"/>
        </w:rPr>
        <w:t>pri</w:t>
      </w:r>
      <w:r w:rsidRPr="00497CBF">
        <w:rPr>
          <w:szCs w:val="22"/>
        </w:rPr>
        <w:t xml:space="preserve"> pso</w:t>
      </w:r>
      <w:r w:rsidR="002900EC">
        <w:rPr>
          <w:szCs w:val="22"/>
        </w:rPr>
        <w:t>ch</w:t>
      </w:r>
      <w:r w:rsidRPr="00497CBF">
        <w:rPr>
          <w:szCs w:val="22"/>
        </w:rPr>
        <w:t xml:space="preserve"> so živou hmotnosťou nižšou ako </w:t>
      </w:r>
      <w:r w:rsidR="00266F87">
        <w:rPr>
          <w:szCs w:val="22"/>
        </w:rPr>
        <w:t>7</w:t>
      </w:r>
      <w:r w:rsidRPr="00497CBF">
        <w:rPr>
          <w:szCs w:val="22"/>
        </w:rPr>
        <w:t xml:space="preserve"> kg.</w:t>
      </w:r>
    </w:p>
    <w:p w14:paraId="0C4CDFA1" w14:textId="77777777" w:rsidR="00B06B16" w:rsidRDefault="00B06B16" w:rsidP="00865185"/>
    <w:p w14:paraId="4B84E53E" w14:textId="7BF802A1" w:rsidR="00865185" w:rsidRPr="00497CBF" w:rsidRDefault="00865185" w:rsidP="00865185">
      <w:pPr>
        <w:rPr>
          <w:szCs w:val="22"/>
        </w:rPr>
      </w:pPr>
      <w:bookmarkStart w:id="1" w:name="_Hlk161766351"/>
      <w:r w:rsidRPr="001E1F22">
        <w:t xml:space="preserve">Na zaistenie podania správnej dávky je potrebné čo najpresnejšie stanoviť </w:t>
      </w:r>
      <w:r>
        <w:t>živú</w:t>
      </w:r>
      <w:r w:rsidRPr="001E1F22">
        <w:t xml:space="preserve"> hmotnosť.</w:t>
      </w:r>
      <w:bookmarkEnd w:id="1"/>
    </w:p>
    <w:p w14:paraId="445B5344" w14:textId="7506B56A" w:rsidR="00865185" w:rsidRPr="00497CBF" w:rsidRDefault="00865185" w:rsidP="00865185">
      <w:pPr>
        <w:rPr>
          <w:szCs w:val="22"/>
        </w:rPr>
      </w:pPr>
      <w:r w:rsidRPr="00497CBF">
        <w:rPr>
          <w:szCs w:val="22"/>
        </w:rPr>
        <w:t xml:space="preserve">Pri liečbe infekcií spôsobených </w:t>
      </w:r>
      <w:proofErr w:type="spellStart"/>
      <w:r w:rsidRPr="00497CBF">
        <w:rPr>
          <w:i/>
          <w:szCs w:val="22"/>
        </w:rPr>
        <w:t>Giardia</w:t>
      </w:r>
      <w:proofErr w:type="spellEnd"/>
      <w:r w:rsidRPr="00497CBF">
        <w:rPr>
          <w:i/>
          <w:szCs w:val="22"/>
        </w:rPr>
        <w:t xml:space="preserve"> </w:t>
      </w:r>
      <w:proofErr w:type="spellStart"/>
      <w:r w:rsidRPr="00497CBF">
        <w:rPr>
          <w:szCs w:val="22"/>
        </w:rPr>
        <w:t>spp</w:t>
      </w:r>
      <w:proofErr w:type="spellEnd"/>
      <w:r w:rsidRPr="00497CBF">
        <w:rPr>
          <w:szCs w:val="22"/>
        </w:rPr>
        <w:t>.: Odporúčanú dávku podávať počas troch po sebe  nasledujúcich dní.</w:t>
      </w:r>
    </w:p>
    <w:p w14:paraId="7E962613" w14:textId="77777777" w:rsidR="00865185" w:rsidRPr="00497CBF" w:rsidRDefault="00865185" w:rsidP="00865185">
      <w:pPr>
        <w:rPr>
          <w:szCs w:val="22"/>
        </w:rPr>
      </w:pPr>
      <w:r w:rsidRPr="00497CBF">
        <w:rPr>
          <w:szCs w:val="22"/>
        </w:rPr>
        <w:t xml:space="preserve">Na zníženie možnosti opätovnej infekcie vyvolanej </w:t>
      </w:r>
      <w:proofErr w:type="spellStart"/>
      <w:r w:rsidRPr="00497CBF">
        <w:rPr>
          <w:i/>
          <w:szCs w:val="22"/>
        </w:rPr>
        <w:t>Giardia</w:t>
      </w:r>
      <w:proofErr w:type="spellEnd"/>
      <w:r w:rsidRPr="00497CBF">
        <w:rPr>
          <w:szCs w:val="22"/>
        </w:rPr>
        <w:t xml:space="preserve"> sa odporúča dôkladne vyčistiť a vydezinfikovať prostredie, kde sa pes pohybuje a premiestniť psa na iné miesto, hlavne v prípade psov chovaných v psích búdach.</w:t>
      </w:r>
    </w:p>
    <w:p w14:paraId="613FA6F4" w14:textId="0FC37444" w:rsidR="00865185" w:rsidRPr="00497CBF" w:rsidRDefault="00865185" w:rsidP="00865185">
      <w:pPr>
        <w:rPr>
          <w:szCs w:val="22"/>
        </w:rPr>
      </w:pPr>
      <w:r w:rsidRPr="00497CBF">
        <w:rPr>
          <w:szCs w:val="22"/>
        </w:rPr>
        <w:t>Najmä v </w:t>
      </w:r>
      <w:r w:rsidR="003568B3">
        <w:rPr>
          <w:szCs w:val="22"/>
        </w:rPr>
        <w:t>prípado</w:t>
      </w:r>
      <w:r w:rsidRPr="00497CBF">
        <w:rPr>
          <w:szCs w:val="22"/>
        </w:rPr>
        <w:t xml:space="preserve">ch, kedy je infekčný tlak vysoký, môže byť odstránenie </w:t>
      </w:r>
      <w:proofErr w:type="spellStart"/>
      <w:r w:rsidRPr="00497CBF">
        <w:rPr>
          <w:i/>
          <w:szCs w:val="22"/>
        </w:rPr>
        <w:t>Giardia</w:t>
      </w:r>
      <w:proofErr w:type="spellEnd"/>
      <w:r w:rsidRPr="00497CBF">
        <w:rPr>
          <w:i/>
          <w:szCs w:val="22"/>
        </w:rPr>
        <w:t xml:space="preserve"> </w:t>
      </w:r>
      <w:proofErr w:type="spellStart"/>
      <w:r w:rsidRPr="00497CBF">
        <w:rPr>
          <w:szCs w:val="22"/>
        </w:rPr>
        <w:t>spp</w:t>
      </w:r>
      <w:proofErr w:type="spellEnd"/>
      <w:r w:rsidRPr="00497CBF">
        <w:rPr>
          <w:szCs w:val="22"/>
        </w:rPr>
        <w:t xml:space="preserve">. </w:t>
      </w:r>
      <w:r w:rsidR="003568B3">
        <w:rPr>
          <w:szCs w:val="22"/>
        </w:rPr>
        <w:t>pri</w:t>
      </w:r>
      <w:r w:rsidRPr="00497CBF">
        <w:rPr>
          <w:szCs w:val="22"/>
        </w:rPr>
        <w:t> jednotlivých pso</w:t>
      </w:r>
      <w:r w:rsidR="003568B3">
        <w:rPr>
          <w:szCs w:val="22"/>
        </w:rPr>
        <w:t>ch</w:t>
      </w:r>
      <w:r w:rsidRPr="00497CBF">
        <w:rPr>
          <w:szCs w:val="22"/>
        </w:rPr>
        <w:t xml:space="preserve"> neúplné a ostáva možné riziko vzniku infekcie u ľudí.</w:t>
      </w:r>
    </w:p>
    <w:p w14:paraId="03CF271A" w14:textId="77777777" w:rsidR="00865185" w:rsidRDefault="00865185" w:rsidP="00865185">
      <w:pPr>
        <w:tabs>
          <w:tab w:val="clear" w:pos="567"/>
        </w:tabs>
        <w:spacing w:line="240" w:lineRule="auto"/>
        <w:rPr>
          <w:szCs w:val="22"/>
        </w:rPr>
      </w:pPr>
      <w:r w:rsidRPr="00497CBF">
        <w:rPr>
          <w:szCs w:val="22"/>
        </w:rPr>
        <w:t>Z týchto dôvodov sa majú psy opätovne vyšetriť a na základe výsledkov sa v prípade potreby majú opätovne liečiť podľa odporúčania veterinárneho lekára.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712A61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884B4C7" w14:textId="77777777" w:rsidR="00865185" w:rsidRDefault="00865185" w:rsidP="00865185">
      <w:pPr>
        <w:pStyle w:val="Zarkazkladnhotextu"/>
        <w:keepNext/>
        <w:keepLines/>
        <w:ind w:left="0" w:firstLine="0"/>
        <w:rPr>
          <w:b w:val="0"/>
          <w:szCs w:val="22"/>
        </w:rPr>
      </w:pPr>
    </w:p>
    <w:p w14:paraId="2F5CEFA7" w14:textId="2F39769A" w:rsidR="00865185" w:rsidRPr="00497CBF" w:rsidRDefault="00B06B16" w:rsidP="00865185">
      <w:pPr>
        <w:pStyle w:val="Zarkazkladnhotextu"/>
        <w:keepNext/>
        <w:keepLines/>
        <w:ind w:left="0" w:firstLine="0"/>
        <w:rPr>
          <w:b w:val="0"/>
          <w:szCs w:val="22"/>
        </w:rPr>
      </w:pPr>
      <w:r w:rsidRPr="00B06B16">
        <w:rPr>
          <w:b w:val="0"/>
          <w:szCs w:val="22"/>
        </w:rPr>
        <w:t xml:space="preserve">V štúdiách bezpečnosti </w:t>
      </w:r>
      <w:r w:rsidR="003568B3">
        <w:rPr>
          <w:b w:val="0"/>
          <w:szCs w:val="22"/>
        </w:rPr>
        <w:t>pri</w:t>
      </w:r>
      <w:r w:rsidRPr="00B06B16">
        <w:rPr>
          <w:b w:val="0"/>
          <w:szCs w:val="22"/>
        </w:rPr>
        <w:t xml:space="preserve"> pso</w:t>
      </w:r>
      <w:r w:rsidR="003568B3">
        <w:rPr>
          <w:b w:val="0"/>
          <w:szCs w:val="22"/>
        </w:rPr>
        <w:t>ch</w:t>
      </w:r>
      <w:r w:rsidRPr="00B06B16">
        <w:rPr>
          <w:b w:val="0"/>
          <w:szCs w:val="22"/>
        </w:rPr>
        <w:t xml:space="preserve"> a </w:t>
      </w:r>
      <w:r>
        <w:rPr>
          <w:b w:val="0"/>
          <w:szCs w:val="22"/>
        </w:rPr>
        <w:t>šte</w:t>
      </w:r>
      <w:r w:rsidR="003568B3">
        <w:rPr>
          <w:b w:val="0"/>
          <w:szCs w:val="22"/>
        </w:rPr>
        <w:t>ňatách</w:t>
      </w:r>
      <w:r w:rsidRPr="00B06B16">
        <w:rPr>
          <w:b w:val="0"/>
          <w:szCs w:val="22"/>
        </w:rPr>
        <w:t xml:space="preserve"> po podaní 10-násobku odporúčanej dávky </w:t>
      </w:r>
      <w:r>
        <w:rPr>
          <w:b w:val="0"/>
          <w:szCs w:val="22"/>
        </w:rPr>
        <w:t>tohto veterinárneho lieku</w:t>
      </w:r>
      <w:r w:rsidRPr="00B06B16">
        <w:rPr>
          <w:b w:val="0"/>
          <w:szCs w:val="22"/>
        </w:rPr>
        <w:t xml:space="preserve"> neboli pozorované žiadne príznaky nežiaducich reakcií.[</w:t>
      </w:r>
    </w:p>
    <w:p w14:paraId="32ABE5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46CDA" w14:textId="77777777" w:rsidR="003412E4" w:rsidRPr="001E1F22" w:rsidRDefault="003412E4" w:rsidP="003412E4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3B30B86B" w14:textId="77777777" w:rsidR="003412E4" w:rsidRPr="001E1F22" w:rsidRDefault="003412E4" w:rsidP="003412E4">
      <w:pPr>
        <w:tabs>
          <w:tab w:val="clear" w:pos="567"/>
        </w:tabs>
        <w:spacing w:line="240" w:lineRule="auto"/>
        <w:rPr>
          <w:szCs w:val="22"/>
        </w:rPr>
      </w:pPr>
    </w:p>
    <w:p w14:paraId="571FB6D0" w14:textId="77777777" w:rsidR="003412E4" w:rsidRPr="001E1F22" w:rsidRDefault="003412E4" w:rsidP="003412E4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712A6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9298C7" w14:textId="77777777" w:rsidR="008E231F" w:rsidRPr="001E1F22" w:rsidRDefault="008E231F" w:rsidP="008E231F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2684D7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54F28317" w:rsidR="00C114FF" w:rsidRPr="001E1F22" w:rsidRDefault="00712A61" w:rsidP="00B13B6D">
      <w:pPr>
        <w:pStyle w:val="Style1"/>
      </w:pPr>
      <w:r w:rsidRPr="007C4532">
        <w:t>4.</w:t>
      </w:r>
      <w:r w:rsidRPr="007C4532">
        <w:tab/>
      </w:r>
      <w:r w:rsidRPr="001E1F22">
        <w:t xml:space="preserve">FARMAKOLOGICKÉ </w:t>
      </w:r>
      <w:r w:rsidR="003568B3">
        <w:t>INFORMÁCIE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4C41DA6A" w:rsidR="005B04A8" w:rsidRPr="001E1F22" w:rsidRDefault="00712A61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FD690B">
        <w:t xml:space="preserve"> </w:t>
      </w:r>
      <w:r w:rsidR="00FD690B" w:rsidRPr="00FD690B">
        <w:rPr>
          <w:b w:val="0"/>
        </w:rPr>
        <w:t>QP52AA51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5B07A8AD" w:rsidR="00C114FF" w:rsidRPr="001E1F22" w:rsidRDefault="00712A61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670EA73A" w14:textId="77777777" w:rsidR="00DA462D" w:rsidRDefault="00DA462D" w:rsidP="00DA462D">
      <w:pPr>
        <w:keepNext/>
        <w:rPr>
          <w:szCs w:val="22"/>
        </w:rPr>
      </w:pPr>
    </w:p>
    <w:p w14:paraId="306AD620" w14:textId="4AD5E029" w:rsidR="00DA462D" w:rsidRPr="00CE561B" w:rsidRDefault="00234B75" w:rsidP="00DA462D">
      <w:pPr>
        <w:keepNext/>
        <w:rPr>
          <w:szCs w:val="22"/>
        </w:rPr>
      </w:pPr>
      <w:r>
        <w:rPr>
          <w:szCs w:val="22"/>
        </w:rPr>
        <w:t>Veterinárny l</w:t>
      </w:r>
      <w:r w:rsidR="00DA462D" w:rsidRPr="0024523B">
        <w:rPr>
          <w:szCs w:val="22"/>
        </w:rPr>
        <w:t xml:space="preserve">iek je </w:t>
      </w:r>
      <w:proofErr w:type="spellStart"/>
      <w:r w:rsidR="00DA462D" w:rsidRPr="0024523B">
        <w:rPr>
          <w:szCs w:val="22"/>
        </w:rPr>
        <w:t>ant</w:t>
      </w:r>
      <w:r w:rsidR="00DA462D">
        <w:rPr>
          <w:szCs w:val="22"/>
        </w:rPr>
        <w:t>i</w:t>
      </w:r>
      <w:r w:rsidR="00DA462D" w:rsidRPr="0024523B">
        <w:rPr>
          <w:szCs w:val="22"/>
        </w:rPr>
        <w:t>helmintikum</w:t>
      </w:r>
      <w:proofErr w:type="spellEnd"/>
      <w:r w:rsidR="00DA462D">
        <w:rPr>
          <w:szCs w:val="22"/>
        </w:rPr>
        <w:t xml:space="preserve"> usmrcuj</w:t>
      </w:r>
      <w:r w:rsidR="00E60D1A">
        <w:rPr>
          <w:szCs w:val="22"/>
        </w:rPr>
        <w:t>úce</w:t>
      </w:r>
      <w:r w:rsidR="00DA462D" w:rsidRPr="0024523B">
        <w:rPr>
          <w:szCs w:val="22"/>
        </w:rPr>
        <w:t xml:space="preserve"> </w:t>
      </w:r>
      <w:proofErr w:type="spellStart"/>
      <w:r w:rsidR="00DA462D" w:rsidRPr="0024523B">
        <w:rPr>
          <w:szCs w:val="22"/>
        </w:rPr>
        <w:t>giardie</w:t>
      </w:r>
      <w:proofErr w:type="spellEnd"/>
      <w:r w:rsidR="00DA462D">
        <w:rPr>
          <w:szCs w:val="22"/>
        </w:rPr>
        <w:t>. Ob</w:t>
      </w:r>
      <w:r w:rsidR="00DA462D" w:rsidRPr="0024523B">
        <w:rPr>
          <w:szCs w:val="22"/>
        </w:rPr>
        <w:t>sahuj</w:t>
      </w:r>
      <w:r w:rsidR="00DA462D">
        <w:rPr>
          <w:szCs w:val="22"/>
        </w:rPr>
        <w:t>e</w:t>
      </w:r>
      <w:r w:rsidR="00DA462D" w:rsidRPr="0024523B">
        <w:rPr>
          <w:szCs w:val="22"/>
        </w:rPr>
        <w:t xml:space="preserve"> </w:t>
      </w:r>
      <w:r>
        <w:rPr>
          <w:szCs w:val="22"/>
        </w:rPr>
        <w:t>účinn</w:t>
      </w:r>
      <w:r w:rsidR="00DA462D" w:rsidRPr="0024523B">
        <w:rPr>
          <w:szCs w:val="22"/>
        </w:rPr>
        <w:t xml:space="preserve">é látky </w:t>
      </w:r>
      <w:proofErr w:type="spellStart"/>
      <w:r w:rsidR="00DA462D">
        <w:rPr>
          <w:szCs w:val="22"/>
        </w:rPr>
        <w:t>pyrantel</w:t>
      </w:r>
      <w:proofErr w:type="spellEnd"/>
      <w:r w:rsidR="00DA462D">
        <w:rPr>
          <w:szCs w:val="22"/>
        </w:rPr>
        <w:t xml:space="preserve"> - </w:t>
      </w:r>
      <w:r w:rsidR="00DA462D" w:rsidRPr="0024523B">
        <w:rPr>
          <w:szCs w:val="22"/>
        </w:rPr>
        <w:t xml:space="preserve">derivát </w:t>
      </w:r>
      <w:proofErr w:type="spellStart"/>
      <w:r w:rsidR="00DA462D" w:rsidRPr="0024523B">
        <w:rPr>
          <w:szCs w:val="22"/>
        </w:rPr>
        <w:t>tetrahydropyrimidínu</w:t>
      </w:r>
      <w:proofErr w:type="spellEnd"/>
      <w:r w:rsidR="00DA462D" w:rsidRPr="00CE561B">
        <w:rPr>
          <w:szCs w:val="22"/>
        </w:rPr>
        <w:t xml:space="preserve"> (vo forme </w:t>
      </w:r>
      <w:proofErr w:type="spellStart"/>
      <w:r w:rsidR="00DA462D" w:rsidRPr="0024523B">
        <w:rPr>
          <w:szCs w:val="22"/>
        </w:rPr>
        <w:t>embonátovej</w:t>
      </w:r>
      <w:proofErr w:type="spellEnd"/>
      <w:r w:rsidR="00DA462D" w:rsidRPr="0024523B">
        <w:rPr>
          <w:szCs w:val="22"/>
        </w:rPr>
        <w:t xml:space="preserve"> soli), </w:t>
      </w:r>
      <w:proofErr w:type="spellStart"/>
      <w:r w:rsidR="00DA462D">
        <w:rPr>
          <w:szCs w:val="22"/>
        </w:rPr>
        <w:t>febantel</w:t>
      </w:r>
      <w:proofErr w:type="spellEnd"/>
      <w:r w:rsidR="00DA462D">
        <w:rPr>
          <w:szCs w:val="22"/>
        </w:rPr>
        <w:t xml:space="preserve"> </w:t>
      </w:r>
      <w:r w:rsidR="00DA462D" w:rsidRPr="00497CBF">
        <w:rPr>
          <w:szCs w:val="22"/>
        </w:rPr>
        <w:t>–</w:t>
      </w:r>
      <w:r w:rsidR="00DA462D">
        <w:rPr>
          <w:szCs w:val="22"/>
        </w:rPr>
        <w:t xml:space="preserve"> </w:t>
      </w:r>
      <w:proofErr w:type="spellStart"/>
      <w:r w:rsidR="00DA462D" w:rsidRPr="0024523B">
        <w:rPr>
          <w:szCs w:val="22"/>
        </w:rPr>
        <w:t>pro-benzimidazol</w:t>
      </w:r>
      <w:proofErr w:type="spellEnd"/>
      <w:r w:rsidR="00DA462D" w:rsidRPr="0024523B">
        <w:rPr>
          <w:szCs w:val="22"/>
        </w:rPr>
        <w:t xml:space="preserve"> a </w:t>
      </w:r>
      <w:proofErr w:type="spellStart"/>
      <w:r w:rsidR="00DA462D" w:rsidRPr="0024523B">
        <w:rPr>
          <w:szCs w:val="22"/>
        </w:rPr>
        <w:t>prazikvantel</w:t>
      </w:r>
      <w:proofErr w:type="spellEnd"/>
      <w:r w:rsidR="00DA462D" w:rsidRPr="0024523B">
        <w:rPr>
          <w:szCs w:val="22"/>
        </w:rPr>
        <w:t xml:space="preserve">, čiastočne </w:t>
      </w:r>
      <w:proofErr w:type="spellStart"/>
      <w:r w:rsidR="00DA462D" w:rsidRPr="0024523B">
        <w:rPr>
          <w:szCs w:val="22"/>
        </w:rPr>
        <w:t>hydrogenovaný</w:t>
      </w:r>
      <w:proofErr w:type="spellEnd"/>
      <w:r w:rsidR="00DA462D" w:rsidRPr="0024523B">
        <w:rPr>
          <w:szCs w:val="22"/>
        </w:rPr>
        <w:t xml:space="preserve"> derivát </w:t>
      </w:r>
      <w:proofErr w:type="spellStart"/>
      <w:r w:rsidR="00DA462D" w:rsidRPr="0024523B">
        <w:rPr>
          <w:szCs w:val="22"/>
        </w:rPr>
        <w:t>pyrazínizochinolínu</w:t>
      </w:r>
      <w:proofErr w:type="spellEnd"/>
      <w:r w:rsidR="00DA462D" w:rsidRPr="0024523B">
        <w:rPr>
          <w:szCs w:val="22"/>
        </w:rPr>
        <w:t>.</w:t>
      </w:r>
      <w:r w:rsidR="00DA462D">
        <w:rPr>
          <w:szCs w:val="22"/>
        </w:rPr>
        <w:t xml:space="preserve"> Je účinný proti niektorým</w:t>
      </w:r>
      <w:r w:rsidR="00DA462D" w:rsidRPr="00CE561B">
        <w:rPr>
          <w:szCs w:val="22"/>
        </w:rPr>
        <w:t xml:space="preserve"> </w:t>
      </w:r>
      <w:proofErr w:type="spellStart"/>
      <w:r w:rsidR="00DA462D" w:rsidRPr="00CE42A6">
        <w:rPr>
          <w:szCs w:val="22"/>
        </w:rPr>
        <w:t>hlístovcom</w:t>
      </w:r>
      <w:proofErr w:type="spellEnd"/>
      <w:r w:rsidR="00DA462D">
        <w:rPr>
          <w:szCs w:val="22"/>
        </w:rPr>
        <w:t xml:space="preserve">, </w:t>
      </w:r>
      <w:r w:rsidR="00DA462D" w:rsidRPr="00CE561B">
        <w:rPr>
          <w:szCs w:val="22"/>
        </w:rPr>
        <w:t xml:space="preserve"> pásomniciam a prvokom </w:t>
      </w:r>
      <w:proofErr w:type="spellStart"/>
      <w:r w:rsidR="00DA462D" w:rsidRPr="00CE561B">
        <w:rPr>
          <w:i/>
          <w:szCs w:val="22"/>
        </w:rPr>
        <w:t>Giardia</w:t>
      </w:r>
      <w:proofErr w:type="spellEnd"/>
      <w:r w:rsidR="00DA462D" w:rsidRPr="00CE561B">
        <w:rPr>
          <w:i/>
          <w:szCs w:val="22"/>
        </w:rPr>
        <w:t xml:space="preserve"> </w:t>
      </w:r>
      <w:proofErr w:type="spellStart"/>
      <w:r w:rsidR="00DA462D" w:rsidRPr="008C31F6">
        <w:rPr>
          <w:szCs w:val="22"/>
        </w:rPr>
        <w:t>spp</w:t>
      </w:r>
      <w:proofErr w:type="spellEnd"/>
      <w:r w:rsidR="00DA462D" w:rsidRPr="008C31F6">
        <w:rPr>
          <w:szCs w:val="22"/>
        </w:rPr>
        <w:t>.</w:t>
      </w:r>
    </w:p>
    <w:p w14:paraId="0DA54F9D" w14:textId="77777777" w:rsidR="00DA462D" w:rsidRPr="00CE561B" w:rsidRDefault="00DA462D" w:rsidP="00DA462D">
      <w:pPr>
        <w:keepNext/>
        <w:rPr>
          <w:szCs w:val="22"/>
        </w:rPr>
      </w:pPr>
    </w:p>
    <w:p w14:paraId="19EBE02D" w14:textId="28B3E6B4" w:rsidR="00DA462D" w:rsidRPr="005863F5" w:rsidRDefault="00DA462D" w:rsidP="00DA462D">
      <w:pPr>
        <w:keepNext/>
        <w:rPr>
          <w:szCs w:val="22"/>
        </w:rPr>
      </w:pPr>
      <w:r w:rsidRPr="005863F5">
        <w:rPr>
          <w:szCs w:val="22"/>
        </w:rPr>
        <w:t xml:space="preserve">V tejto fixnej kombinácii účinkujú </w:t>
      </w:r>
      <w:proofErr w:type="spellStart"/>
      <w:r w:rsidRPr="005863F5">
        <w:rPr>
          <w:szCs w:val="22"/>
        </w:rPr>
        <w:t>pyrantel</w:t>
      </w:r>
      <w:proofErr w:type="spellEnd"/>
      <w:r w:rsidRPr="005863F5">
        <w:rPr>
          <w:szCs w:val="22"/>
        </w:rPr>
        <w:t xml:space="preserve"> a </w:t>
      </w:r>
      <w:proofErr w:type="spellStart"/>
      <w:r w:rsidRPr="005863F5">
        <w:rPr>
          <w:szCs w:val="22"/>
        </w:rPr>
        <w:t>febantel</w:t>
      </w:r>
      <w:proofErr w:type="spellEnd"/>
      <w:r w:rsidRPr="005863F5">
        <w:rPr>
          <w:szCs w:val="22"/>
        </w:rPr>
        <w:t xml:space="preserve"> synergicky proti </w:t>
      </w:r>
      <w:proofErr w:type="spellStart"/>
      <w:r w:rsidRPr="005863F5">
        <w:rPr>
          <w:szCs w:val="22"/>
        </w:rPr>
        <w:t>hlístovcom</w:t>
      </w:r>
      <w:proofErr w:type="spellEnd"/>
      <w:r w:rsidRPr="005863F5">
        <w:rPr>
          <w:szCs w:val="22"/>
        </w:rPr>
        <w:t xml:space="preserve"> (škrkavky, </w:t>
      </w:r>
      <w:proofErr w:type="spellStart"/>
      <w:r w:rsidRPr="005863F5">
        <w:rPr>
          <w:szCs w:val="22"/>
        </w:rPr>
        <w:t>machovce</w:t>
      </w:r>
      <w:proofErr w:type="spellEnd"/>
      <w:r w:rsidRPr="005863F5">
        <w:rPr>
          <w:szCs w:val="22"/>
        </w:rPr>
        <w:t xml:space="preserve"> a </w:t>
      </w:r>
      <w:proofErr w:type="spellStart"/>
      <w:r w:rsidRPr="005863F5">
        <w:rPr>
          <w:szCs w:val="22"/>
        </w:rPr>
        <w:t>tenkohlavce</w:t>
      </w:r>
      <w:proofErr w:type="spellEnd"/>
      <w:r w:rsidRPr="005863F5">
        <w:rPr>
          <w:szCs w:val="22"/>
        </w:rPr>
        <w:t xml:space="preserve">) a prvokom </w:t>
      </w:r>
      <w:proofErr w:type="spellStart"/>
      <w:r w:rsidRPr="005863F5">
        <w:rPr>
          <w:i/>
          <w:szCs w:val="22"/>
        </w:rPr>
        <w:t>Giardia</w:t>
      </w:r>
      <w:proofErr w:type="spellEnd"/>
      <w:r w:rsidRPr="005863F5">
        <w:rPr>
          <w:szCs w:val="22"/>
        </w:rPr>
        <w:t xml:space="preserve"> </w:t>
      </w:r>
      <w:r w:rsidR="00234B75">
        <w:rPr>
          <w:szCs w:val="22"/>
        </w:rPr>
        <w:t>pri</w:t>
      </w:r>
      <w:r w:rsidRPr="005863F5">
        <w:rPr>
          <w:szCs w:val="22"/>
        </w:rPr>
        <w:t xml:space="preserve"> pso</w:t>
      </w:r>
      <w:r w:rsidR="00234B75">
        <w:rPr>
          <w:szCs w:val="22"/>
        </w:rPr>
        <w:t>ch</w:t>
      </w:r>
      <w:r w:rsidRPr="005863F5">
        <w:rPr>
          <w:i/>
          <w:szCs w:val="22"/>
        </w:rPr>
        <w:t>.</w:t>
      </w:r>
      <w:r w:rsidRPr="005863F5">
        <w:rPr>
          <w:szCs w:val="22"/>
        </w:rPr>
        <w:t xml:space="preserve"> Spektrum účinku </w:t>
      </w:r>
      <w:r w:rsidR="00E60D1A">
        <w:rPr>
          <w:szCs w:val="22"/>
        </w:rPr>
        <w:t>zahŕňa</w:t>
      </w:r>
      <w:r w:rsidR="00E60D1A" w:rsidRPr="005863F5">
        <w:rPr>
          <w:szCs w:val="22"/>
        </w:rPr>
        <w:t xml:space="preserve"> </w:t>
      </w:r>
      <w:r w:rsidRPr="005863F5">
        <w:rPr>
          <w:szCs w:val="22"/>
        </w:rPr>
        <w:t xml:space="preserve">najmä </w:t>
      </w:r>
      <w:proofErr w:type="spellStart"/>
      <w:r w:rsidRPr="005863F5">
        <w:rPr>
          <w:i/>
          <w:szCs w:val="22"/>
        </w:rPr>
        <w:t>Toxocara</w:t>
      </w:r>
      <w:proofErr w:type="spellEnd"/>
      <w:r w:rsidRPr="005863F5">
        <w:rPr>
          <w:i/>
          <w:szCs w:val="22"/>
        </w:rPr>
        <w:t xml:space="preserve"> </w:t>
      </w:r>
      <w:proofErr w:type="spellStart"/>
      <w:r w:rsidRPr="005863F5">
        <w:rPr>
          <w:i/>
          <w:szCs w:val="22"/>
        </w:rPr>
        <w:t>canis</w:t>
      </w:r>
      <w:proofErr w:type="spellEnd"/>
      <w:r w:rsidRPr="005863F5">
        <w:rPr>
          <w:i/>
          <w:szCs w:val="22"/>
        </w:rPr>
        <w:t xml:space="preserve">, </w:t>
      </w:r>
      <w:proofErr w:type="spellStart"/>
      <w:r w:rsidRPr="005863F5">
        <w:rPr>
          <w:i/>
          <w:szCs w:val="22"/>
        </w:rPr>
        <w:t>Toxascaris</w:t>
      </w:r>
      <w:proofErr w:type="spellEnd"/>
      <w:r w:rsidRPr="005863F5">
        <w:rPr>
          <w:i/>
          <w:szCs w:val="22"/>
        </w:rPr>
        <w:t xml:space="preserve"> </w:t>
      </w:r>
      <w:proofErr w:type="spellStart"/>
      <w:r w:rsidRPr="005863F5">
        <w:rPr>
          <w:i/>
          <w:szCs w:val="22"/>
        </w:rPr>
        <w:t>leonina</w:t>
      </w:r>
      <w:proofErr w:type="spellEnd"/>
      <w:r w:rsidRPr="005863F5">
        <w:rPr>
          <w:i/>
          <w:szCs w:val="22"/>
        </w:rPr>
        <w:t xml:space="preserve">, </w:t>
      </w:r>
      <w:proofErr w:type="spellStart"/>
      <w:r w:rsidRPr="005863F5">
        <w:rPr>
          <w:i/>
          <w:szCs w:val="22"/>
        </w:rPr>
        <w:t>Uncinaria</w:t>
      </w:r>
      <w:proofErr w:type="spellEnd"/>
      <w:r w:rsidRPr="005863F5">
        <w:rPr>
          <w:i/>
          <w:szCs w:val="22"/>
        </w:rPr>
        <w:t xml:space="preserve"> </w:t>
      </w:r>
      <w:proofErr w:type="spellStart"/>
      <w:r w:rsidRPr="005863F5">
        <w:rPr>
          <w:i/>
          <w:szCs w:val="22"/>
        </w:rPr>
        <w:t>stenocephala</w:t>
      </w:r>
      <w:proofErr w:type="spellEnd"/>
      <w:r w:rsidRPr="005863F5">
        <w:rPr>
          <w:i/>
          <w:szCs w:val="22"/>
        </w:rPr>
        <w:t xml:space="preserve">, </w:t>
      </w:r>
      <w:proofErr w:type="spellStart"/>
      <w:r w:rsidRPr="005863F5">
        <w:rPr>
          <w:i/>
          <w:szCs w:val="22"/>
        </w:rPr>
        <w:t>Ancylostoma</w:t>
      </w:r>
      <w:proofErr w:type="spellEnd"/>
      <w:r w:rsidRPr="005863F5">
        <w:rPr>
          <w:i/>
          <w:szCs w:val="22"/>
        </w:rPr>
        <w:t xml:space="preserve"> </w:t>
      </w:r>
      <w:proofErr w:type="spellStart"/>
      <w:r w:rsidRPr="005863F5">
        <w:rPr>
          <w:i/>
          <w:szCs w:val="22"/>
        </w:rPr>
        <w:t>caninum</w:t>
      </w:r>
      <w:proofErr w:type="spellEnd"/>
      <w:r w:rsidRPr="005863F5">
        <w:rPr>
          <w:i/>
          <w:szCs w:val="22"/>
        </w:rPr>
        <w:t xml:space="preserve">, </w:t>
      </w:r>
      <w:proofErr w:type="spellStart"/>
      <w:r w:rsidRPr="005863F5">
        <w:rPr>
          <w:i/>
          <w:szCs w:val="22"/>
        </w:rPr>
        <w:t>Trichuris</w:t>
      </w:r>
      <w:proofErr w:type="spellEnd"/>
      <w:r w:rsidRPr="005863F5">
        <w:rPr>
          <w:i/>
          <w:szCs w:val="22"/>
        </w:rPr>
        <w:t xml:space="preserve"> </w:t>
      </w:r>
      <w:proofErr w:type="spellStart"/>
      <w:r w:rsidRPr="005863F5">
        <w:rPr>
          <w:i/>
          <w:szCs w:val="22"/>
        </w:rPr>
        <w:t>vulpis</w:t>
      </w:r>
      <w:proofErr w:type="spellEnd"/>
      <w:r w:rsidRPr="005863F5">
        <w:rPr>
          <w:szCs w:val="22"/>
        </w:rPr>
        <w:t xml:space="preserve"> a </w:t>
      </w:r>
      <w:proofErr w:type="spellStart"/>
      <w:r w:rsidRPr="005863F5">
        <w:rPr>
          <w:i/>
          <w:szCs w:val="22"/>
        </w:rPr>
        <w:t>Giardia</w:t>
      </w:r>
      <w:proofErr w:type="spellEnd"/>
      <w:r w:rsidRPr="005863F5">
        <w:rPr>
          <w:i/>
          <w:szCs w:val="22"/>
        </w:rPr>
        <w:t xml:space="preserve"> </w:t>
      </w:r>
      <w:proofErr w:type="spellStart"/>
      <w:r w:rsidRPr="005863F5">
        <w:rPr>
          <w:szCs w:val="22"/>
        </w:rPr>
        <w:t>spp</w:t>
      </w:r>
      <w:proofErr w:type="spellEnd"/>
      <w:r w:rsidRPr="005863F5">
        <w:rPr>
          <w:szCs w:val="22"/>
        </w:rPr>
        <w:t>.</w:t>
      </w:r>
    </w:p>
    <w:p w14:paraId="0903E349" w14:textId="77777777" w:rsidR="00DA462D" w:rsidRPr="00CE561B" w:rsidRDefault="00DA462D" w:rsidP="00DA462D">
      <w:pPr>
        <w:keepNext/>
        <w:rPr>
          <w:szCs w:val="22"/>
        </w:rPr>
      </w:pPr>
    </w:p>
    <w:p w14:paraId="75331F30" w14:textId="24E2333E" w:rsidR="00DA462D" w:rsidRPr="00CE561B" w:rsidRDefault="00DA462D" w:rsidP="00DA462D">
      <w:pPr>
        <w:keepNext/>
        <w:rPr>
          <w:szCs w:val="22"/>
        </w:rPr>
      </w:pPr>
      <w:r w:rsidRPr="00CE561B">
        <w:rPr>
          <w:szCs w:val="22"/>
        </w:rPr>
        <w:t>Spekt</w:t>
      </w:r>
      <w:r>
        <w:rPr>
          <w:szCs w:val="22"/>
        </w:rPr>
        <w:t xml:space="preserve">rum účinku </w:t>
      </w:r>
      <w:proofErr w:type="spellStart"/>
      <w:r>
        <w:rPr>
          <w:szCs w:val="22"/>
        </w:rPr>
        <w:t>prazikvantelu</w:t>
      </w:r>
      <w:proofErr w:type="spellEnd"/>
      <w:r>
        <w:rPr>
          <w:szCs w:val="22"/>
        </w:rPr>
        <w:t xml:space="preserve"> zahŕňa pásomnice </w:t>
      </w:r>
      <w:r w:rsidR="00234B75">
        <w:rPr>
          <w:szCs w:val="22"/>
        </w:rPr>
        <w:t>pri</w:t>
      </w:r>
      <w:r>
        <w:rPr>
          <w:szCs w:val="22"/>
        </w:rPr>
        <w:t> pso</w:t>
      </w:r>
      <w:r w:rsidR="00234B75">
        <w:rPr>
          <w:szCs w:val="22"/>
        </w:rPr>
        <w:t>ch</w:t>
      </w:r>
      <w:r>
        <w:rPr>
          <w:szCs w:val="22"/>
        </w:rPr>
        <w:t xml:space="preserve">, </w:t>
      </w:r>
      <w:r w:rsidRPr="00CE561B">
        <w:rPr>
          <w:szCs w:val="22"/>
        </w:rPr>
        <w:t xml:space="preserve">najmä všetky druhy </w:t>
      </w:r>
      <w:proofErr w:type="spellStart"/>
      <w:r w:rsidRPr="00CE561B">
        <w:rPr>
          <w:i/>
          <w:szCs w:val="22"/>
        </w:rPr>
        <w:t>Taenia</w:t>
      </w:r>
      <w:proofErr w:type="spellEnd"/>
      <w:r w:rsidRPr="00CE561B">
        <w:rPr>
          <w:szCs w:val="22"/>
        </w:rPr>
        <w:t xml:space="preserve">, ako aj </w:t>
      </w:r>
      <w:proofErr w:type="spellStart"/>
      <w:r w:rsidRPr="00CE561B">
        <w:rPr>
          <w:i/>
          <w:szCs w:val="22"/>
        </w:rPr>
        <w:t>Multiceps</w:t>
      </w:r>
      <w:proofErr w:type="spellEnd"/>
      <w:r w:rsidRPr="00CE561B">
        <w:rPr>
          <w:i/>
          <w:szCs w:val="22"/>
        </w:rPr>
        <w:t xml:space="preserve"> </w:t>
      </w:r>
      <w:proofErr w:type="spellStart"/>
      <w:r w:rsidRPr="00CE561B">
        <w:rPr>
          <w:i/>
          <w:szCs w:val="22"/>
        </w:rPr>
        <w:t>multiceps</w:t>
      </w:r>
      <w:proofErr w:type="spellEnd"/>
      <w:r w:rsidRPr="00CE561B">
        <w:rPr>
          <w:i/>
          <w:szCs w:val="22"/>
        </w:rPr>
        <w:t xml:space="preserve">, </w:t>
      </w:r>
      <w:proofErr w:type="spellStart"/>
      <w:r w:rsidRPr="00CE561B">
        <w:rPr>
          <w:i/>
          <w:szCs w:val="22"/>
        </w:rPr>
        <w:t>Dipylidium</w:t>
      </w:r>
      <w:proofErr w:type="spellEnd"/>
      <w:r w:rsidRPr="00CE561B">
        <w:rPr>
          <w:i/>
          <w:szCs w:val="22"/>
        </w:rPr>
        <w:t xml:space="preserve"> </w:t>
      </w:r>
      <w:proofErr w:type="spellStart"/>
      <w:r w:rsidRPr="00CE561B">
        <w:rPr>
          <w:i/>
          <w:szCs w:val="22"/>
        </w:rPr>
        <w:t>caninum</w:t>
      </w:r>
      <w:proofErr w:type="spellEnd"/>
      <w:r w:rsidRPr="00CE561B">
        <w:rPr>
          <w:i/>
          <w:szCs w:val="22"/>
        </w:rPr>
        <w:t xml:space="preserve">, </w:t>
      </w:r>
      <w:proofErr w:type="spellStart"/>
      <w:r w:rsidRPr="00CE561B">
        <w:rPr>
          <w:i/>
          <w:szCs w:val="22"/>
        </w:rPr>
        <w:t>Mesocestoides</w:t>
      </w:r>
      <w:proofErr w:type="spellEnd"/>
      <w:r w:rsidRPr="00CE561B">
        <w:rPr>
          <w:i/>
          <w:szCs w:val="22"/>
        </w:rPr>
        <w:t xml:space="preserve"> </w:t>
      </w:r>
      <w:proofErr w:type="spellStart"/>
      <w:r w:rsidRPr="00FE4C6B">
        <w:rPr>
          <w:szCs w:val="22"/>
        </w:rPr>
        <w:t>spp</w:t>
      </w:r>
      <w:proofErr w:type="spellEnd"/>
      <w:r w:rsidRPr="00FE4C6B">
        <w:rPr>
          <w:szCs w:val="22"/>
        </w:rPr>
        <w:t>.,</w:t>
      </w:r>
      <w:r w:rsidRPr="00CE561B">
        <w:rPr>
          <w:i/>
          <w:szCs w:val="22"/>
        </w:rPr>
        <w:t xml:space="preserve"> </w:t>
      </w:r>
      <w:proofErr w:type="spellStart"/>
      <w:r w:rsidRPr="00CE561B">
        <w:rPr>
          <w:i/>
          <w:szCs w:val="22"/>
        </w:rPr>
        <w:t>Echinococcus</w:t>
      </w:r>
      <w:proofErr w:type="spellEnd"/>
      <w:r w:rsidRPr="00CE561B">
        <w:rPr>
          <w:i/>
          <w:szCs w:val="22"/>
        </w:rPr>
        <w:t xml:space="preserve"> </w:t>
      </w:r>
      <w:proofErr w:type="spellStart"/>
      <w:r w:rsidRPr="00CE561B">
        <w:rPr>
          <w:i/>
          <w:szCs w:val="22"/>
        </w:rPr>
        <w:t>granulosus</w:t>
      </w:r>
      <w:proofErr w:type="spellEnd"/>
      <w:r w:rsidRPr="00CE561B">
        <w:rPr>
          <w:i/>
          <w:szCs w:val="22"/>
        </w:rPr>
        <w:t xml:space="preserve"> </w:t>
      </w:r>
      <w:r w:rsidRPr="00CE561B">
        <w:rPr>
          <w:szCs w:val="22"/>
        </w:rPr>
        <w:t>a</w:t>
      </w:r>
      <w:r w:rsidRPr="00CE561B">
        <w:rPr>
          <w:i/>
          <w:szCs w:val="22"/>
        </w:rPr>
        <w:t xml:space="preserve"> </w:t>
      </w:r>
      <w:proofErr w:type="spellStart"/>
      <w:r w:rsidRPr="00CE561B">
        <w:rPr>
          <w:i/>
          <w:szCs w:val="22"/>
        </w:rPr>
        <w:lastRenderedPageBreak/>
        <w:t>Echinococcus</w:t>
      </w:r>
      <w:proofErr w:type="spellEnd"/>
      <w:r w:rsidRPr="00CE561B">
        <w:rPr>
          <w:i/>
          <w:szCs w:val="22"/>
        </w:rPr>
        <w:t xml:space="preserve"> </w:t>
      </w:r>
      <w:proofErr w:type="spellStart"/>
      <w:r w:rsidRPr="00CE561B">
        <w:rPr>
          <w:i/>
          <w:szCs w:val="22"/>
        </w:rPr>
        <w:t>multilocularis</w:t>
      </w:r>
      <w:proofErr w:type="spellEnd"/>
      <w:r w:rsidRPr="00CE561B">
        <w:rPr>
          <w:szCs w:val="22"/>
        </w:rPr>
        <w:t xml:space="preserve">. </w:t>
      </w:r>
      <w:proofErr w:type="spellStart"/>
      <w:r w:rsidRPr="00CE561B">
        <w:rPr>
          <w:szCs w:val="22"/>
        </w:rPr>
        <w:t>Prazikvantel</w:t>
      </w:r>
      <w:proofErr w:type="spellEnd"/>
      <w:r w:rsidRPr="00CE561B">
        <w:rPr>
          <w:szCs w:val="22"/>
        </w:rPr>
        <w:t xml:space="preserve"> účinkuje proti všetkým črevným štádiám t</w:t>
      </w:r>
      <w:r>
        <w:rPr>
          <w:szCs w:val="22"/>
        </w:rPr>
        <w:t>ýchto parazitov. V</w:t>
      </w:r>
      <w:r w:rsidR="00E60D1A">
        <w:rPr>
          <w:szCs w:val="22"/>
        </w:rPr>
        <w:t xml:space="preserve"> odbornej </w:t>
      </w:r>
      <w:r w:rsidRPr="00CE561B">
        <w:rPr>
          <w:szCs w:val="22"/>
        </w:rPr>
        <w:t>literatúre</w:t>
      </w:r>
      <w:r>
        <w:rPr>
          <w:szCs w:val="22"/>
        </w:rPr>
        <w:t xml:space="preserve"> sa uvádza</w:t>
      </w:r>
      <w:r w:rsidRPr="00CE561B">
        <w:rPr>
          <w:szCs w:val="22"/>
        </w:rPr>
        <w:t xml:space="preserve">, že </w:t>
      </w:r>
      <w:proofErr w:type="spellStart"/>
      <w:r w:rsidRPr="00CE561B">
        <w:rPr>
          <w:szCs w:val="22"/>
        </w:rPr>
        <w:t>prazikvantel</w:t>
      </w:r>
      <w:proofErr w:type="spellEnd"/>
      <w:r w:rsidRPr="00CE561B">
        <w:rPr>
          <w:szCs w:val="22"/>
        </w:rPr>
        <w:t xml:space="preserve"> účinkuje proti niektorým prvokom </w:t>
      </w:r>
      <w:proofErr w:type="spellStart"/>
      <w:r w:rsidRPr="00CE561B">
        <w:rPr>
          <w:i/>
          <w:szCs w:val="22"/>
        </w:rPr>
        <w:t>Giardia</w:t>
      </w:r>
      <w:proofErr w:type="spellEnd"/>
      <w:r w:rsidRPr="00CE561B">
        <w:rPr>
          <w:i/>
          <w:szCs w:val="22"/>
        </w:rPr>
        <w:t xml:space="preserve"> </w:t>
      </w:r>
      <w:proofErr w:type="spellStart"/>
      <w:r w:rsidRPr="00FE4C6B">
        <w:rPr>
          <w:szCs w:val="22"/>
        </w:rPr>
        <w:t>spp</w:t>
      </w:r>
      <w:proofErr w:type="spellEnd"/>
      <w:r w:rsidRPr="00FE4C6B">
        <w:rPr>
          <w:szCs w:val="22"/>
        </w:rPr>
        <w:t>.</w:t>
      </w:r>
    </w:p>
    <w:p w14:paraId="45407311" w14:textId="77777777" w:rsidR="00DA462D" w:rsidRPr="00CE561B" w:rsidRDefault="00DA462D" w:rsidP="00DA462D">
      <w:pPr>
        <w:keepNext/>
        <w:rPr>
          <w:szCs w:val="22"/>
        </w:rPr>
      </w:pPr>
    </w:p>
    <w:p w14:paraId="548B2C1D" w14:textId="387D9CFB" w:rsidR="00DA462D" w:rsidRPr="00023864" w:rsidRDefault="00DA462D" w:rsidP="00DA462D">
      <w:pPr>
        <w:keepNext/>
        <w:rPr>
          <w:szCs w:val="22"/>
        </w:rPr>
      </w:pPr>
      <w:proofErr w:type="spellStart"/>
      <w:r w:rsidRPr="00023864">
        <w:rPr>
          <w:szCs w:val="22"/>
        </w:rPr>
        <w:t>Pyrantel</w:t>
      </w:r>
      <w:proofErr w:type="spellEnd"/>
      <w:r w:rsidRPr="00023864">
        <w:rPr>
          <w:szCs w:val="22"/>
        </w:rPr>
        <w:t xml:space="preserve"> účinkuje ako nikotín, </w:t>
      </w:r>
      <w:proofErr w:type="spellStart"/>
      <w:r w:rsidRPr="00023864">
        <w:rPr>
          <w:szCs w:val="22"/>
        </w:rPr>
        <w:t>cholinergický</w:t>
      </w:r>
      <w:proofErr w:type="spellEnd"/>
      <w:r w:rsidRPr="00023864">
        <w:rPr>
          <w:szCs w:val="22"/>
        </w:rPr>
        <w:t xml:space="preserve"> </w:t>
      </w:r>
      <w:proofErr w:type="spellStart"/>
      <w:r w:rsidRPr="00023864">
        <w:rPr>
          <w:szCs w:val="22"/>
        </w:rPr>
        <w:t>agonista</w:t>
      </w:r>
      <w:proofErr w:type="spellEnd"/>
      <w:r w:rsidRPr="00023864">
        <w:rPr>
          <w:szCs w:val="22"/>
        </w:rPr>
        <w:t xml:space="preserve"> spôsobujúci </w:t>
      </w:r>
      <w:proofErr w:type="spellStart"/>
      <w:r w:rsidRPr="00023864">
        <w:rPr>
          <w:szCs w:val="22"/>
        </w:rPr>
        <w:t>spastickú</w:t>
      </w:r>
      <w:proofErr w:type="spellEnd"/>
      <w:r w:rsidRPr="00023864">
        <w:rPr>
          <w:szCs w:val="22"/>
        </w:rPr>
        <w:t xml:space="preserve"> paralýzu </w:t>
      </w:r>
      <w:proofErr w:type="spellStart"/>
      <w:r w:rsidRPr="00023864">
        <w:rPr>
          <w:szCs w:val="22"/>
        </w:rPr>
        <w:t>hlístovcov</w:t>
      </w:r>
      <w:proofErr w:type="spellEnd"/>
      <w:r w:rsidRPr="00023864">
        <w:rPr>
          <w:szCs w:val="22"/>
        </w:rPr>
        <w:t xml:space="preserve"> depolarizáci</w:t>
      </w:r>
      <w:r w:rsidR="00E60D1A">
        <w:rPr>
          <w:szCs w:val="22"/>
        </w:rPr>
        <w:t>ou</w:t>
      </w:r>
      <w:r w:rsidRPr="00023864">
        <w:rPr>
          <w:szCs w:val="22"/>
        </w:rPr>
        <w:t xml:space="preserve"> </w:t>
      </w:r>
      <w:proofErr w:type="spellStart"/>
      <w:r w:rsidRPr="00023864">
        <w:rPr>
          <w:szCs w:val="22"/>
        </w:rPr>
        <w:t>nervovosvalovej</w:t>
      </w:r>
      <w:proofErr w:type="spellEnd"/>
      <w:r w:rsidRPr="00023864">
        <w:rPr>
          <w:szCs w:val="22"/>
        </w:rPr>
        <w:t xml:space="preserve"> blokády.</w:t>
      </w:r>
    </w:p>
    <w:p w14:paraId="7A2845AC" w14:textId="77777777" w:rsidR="00DA462D" w:rsidRPr="00CE561B" w:rsidRDefault="00DA462D" w:rsidP="00DA462D">
      <w:pPr>
        <w:keepNext/>
        <w:rPr>
          <w:szCs w:val="22"/>
        </w:rPr>
      </w:pPr>
    </w:p>
    <w:p w14:paraId="7605E253" w14:textId="77777777" w:rsidR="00DA462D" w:rsidRPr="00CE561B" w:rsidRDefault="00DA462D" w:rsidP="00DA462D">
      <w:pPr>
        <w:keepNext/>
        <w:rPr>
          <w:szCs w:val="22"/>
        </w:rPr>
      </w:pPr>
      <w:proofErr w:type="spellStart"/>
      <w:r w:rsidRPr="005678C2">
        <w:rPr>
          <w:szCs w:val="22"/>
        </w:rPr>
        <w:t>Antihelmintická</w:t>
      </w:r>
      <w:proofErr w:type="spellEnd"/>
      <w:r w:rsidRPr="00CE561B">
        <w:rPr>
          <w:szCs w:val="22"/>
        </w:rPr>
        <w:t xml:space="preserve"> účinnosť a účinnosť </w:t>
      </w:r>
      <w:proofErr w:type="spellStart"/>
      <w:r w:rsidRPr="00CE561B">
        <w:rPr>
          <w:szCs w:val="22"/>
        </w:rPr>
        <w:t>febantelu</w:t>
      </w:r>
      <w:proofErr w:type="spellEnd"/>
      <w:r w:rsidRPr="00CE561B">
        <w:rPr>
          <w:szCs w:val="22"/>
        </w:rPr>
        <w:t xml:space="preserve"> pri usmrcovaní </w:t>
      </w:r>
      <w:proofErr w:type="spellStart"/>
      <w:r w:rsidRPr="00CE561B">
        <w:rPr>
          <w:szCs w:val="22"/>
        </w:rPr>
        <w:t>giardií</w:t>
      </w:r>
      <w:proofErr w:type="spellEnd"/>
      <w:r w:rsidRPr="00CE561B">
        <w:rPr>
          <w:szCs w:val="22"/>
        </w:rPr>
        <w:t xml:space="preserve"> je spôsobená jeho schopnosťou </w:t>
      </w:r>
      <w:proofErr w:type="spellStart"/>
      <w:r w:rsidRPr="00CE561B">
        <w:rPr>
          <w:szCs w:val="22"/>
        </w:rPr>
        <w:t>inhibovať</w:t>
      </w:r>
      <w:proofErr w:type="spellEnd"/>
      <w:r w:rsidRPr="00CE561B">
        <w:rPr>
          <w:szCs w:val="22"/>
        </w:rPr>
        <w:t xml:space="preserve"> polymerizáciu </w:t>
      </w:r>
      <w:proofErr w:type="spellStart"/>
      <w:r w:rsidRPr="00CE561B">
        <w:rPr>
          <w:szCs w:val="22"/>
        </w:rPr>
        <w:t>tubulínu</w:t>
      </w:r>
      <w:proofErr w:type="spellEnd"/>
      <w:r w:rsidRPr="00CE561B">
        <w:rPr>
          <w:szCs w:val="22"/>
        </w:rPr>
        <w:t xml:space="preserve"> na </w:t>
      </w:r>
      <w:proofErr w:type="spellStart"/>
      <w:r w:rsidRPr="00CE561B">
        <w:rPr>
          <w:szCs w:val="22"/>
        </w:rPr>
        <w:t>mikrotubulín</w:t>
      </w:r>
      <w:proofErr w:type="spellEnd"/>
      <w:r w:rsidRPr="00CE561B">
        <w:rPr>
          <w:szCs w:val="22"/>
        </w:rPr>
        <w:t xml:space="preserve">. Výsledné štrukturálne a funkčné metabolické poruchy spotrebúvajú energetické </w:t>
      </w:r>
      <w:r>
        <w:rPr>
          <w:szCs w:val="22"/>
        </w:rPr>
        <w:t>zásoby parazita a usmrcujú ho o</w:t>
      </w:r>
      <w:r w:rsidRPr="00CE561B">
        <w:rPr>
          <w:szCs w:val="22"/>
        </w:rPr>
        <w:t xml:space="preserve"> 2 – 3 dni.</w:t>
      </w:r>
    </w:p>
    <w:p w14:paraId="5AC87A52" w14:textId="77777777" w:rsidR="00DA462D" w:rsidRPr="00CE561B" w:rsidRDefault="00DA462D" w:rsidP="00DA462D">
      <w:pPr>
        <w:keepNext/>
        <w:rPr>
          <w:szCs w:val="22"/>
        </w:rPr>
      </w:pPr>
    </w:p>
    <w:p w14:paraId="5809727B" w14:textId="77777777" w:rsidR="00DA462D" w:rsidRPr="00CE561B" w:rsidRDefault="00DA462D" w:rsidP="00DA462D">
      <w:pPr>
        <w:keepNext/>
        <w:rPr>
          <w:szCs w:val="22"/>
        </w:rPr>
      </w:pPr>
      <w:proofErr w:type="spellStart"/>
      <w:r w:rsidRPr="00CE561B">
        <w:rPr>
          <w:szCs w:val="22"/>
        </w:rPr>
        <w:t>Prazikvantel</w:t>
      </w:r>
      <w:proofErr w:type="spellEnd"/>
      <w:r w:rsidRPr="00CE561B">
        <w:rPr>
          <w:szCs w:val="22"/>
        </w:rPr>
        <w:t xml:space="preserve"> sa cez povrch parazitov vstrebáva veľmi rýchlo a v ich telách sa rovnomerne distribuuje. Spôsobuje závažné poškodenie ich vonkajšej vrstvy, čo vedie k narušeniu metabolizmu a následne k smrti.</w:t>
      </w:r>
    </w:p>
    <w:p w14:paraId="181958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35BF78AA" w:rsidR="00C114FF" w:rsidRPr="001E1F22" w:rsidRDefault="00712A61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690006E4" w14:textId="77777777" w:rsidR="00DA462D" w:rsidRDefault="00DA462D" w:rsidP="00DA462D">
      <w:pPr>
        <w:keepNext/>
        <w:rPr>
          <w:szCs w:val="22"/>
        </w:rPr>
      </w:pPr>
    </w:p>
    <w:p w14:paraId="3633B0AC" w14:textId="0F5A95F7" w:rsidR="00DA462D" w:rsidRDefault="00DA462D" w:rsidP="00DA462D">
      <w:pPr>
        <w:keepNext/>
        <w:rPr>
          <w:szCs w:val="22"/>
        </w:rPr>
      </w:pPr>
      <w:proofErr w:type="spellStart"/>
      <w:r w:rsidRPr="00023864">
        <w:rPr>
          <w:szCs w:val="22"/>
        </w:rPr>
        <w:t>Prazikvantel</w:t>
      </w:r>
      <w:proofErr w:type="spellEnd"/>
      <w:r w:rsidRPr="00023864">
        <w:rPr>
          <w:szCs w:val="22"/>
        </w:rPr>
        <w:t xml:space="preserve"> sa po perorálnom podaní psom takmer úplne vstrebáva v tenkom čreve. Vstrebávanie je veľmi rýchle, maximálne sérové hladiny sa dosiahnu do 0,5 až 2 hodín. Po vstrebaní sa liek vo veľkej miere distribuuje do tela. Väzba na plazmatické bielkoviny je vysoká. </w:t>
      </w:r>
      <w:proofErr w:type="spellStart"/>
      <w:r w:rsidRPr="00023864">
        <w:rPr>
          <w:szCs w:val="22"/>
        </w:rPr>
        <w:t>Prazikvantel</w:t>
      </w:r>
      <w:proofErr w:type="spellEnd"/>
      <w:r w:rsidRPr="00023864">
        <w:rPr>
          <w:szCs w:val="22"/>
        </w:rPr>
        <w:t xml:space="preserve"> sa rýchlo metabolizuje v pečeni, čo vedie k vzniku neúčinných </w:t>
      </w:r>
      <w:proofErr w:type="spellStart"/>
      <w:r w:rsidRPr="00023864">
        <w:rPr>
          <w:szCs w:val="22"/>
        </w:rPr>
        <w:t>metabolitov</w:t>
      </w:r>
      <w:proofErr w:type="spellEnd"/>
      <w:r w:rsidRPr="00023864">
        <w:rPr>
          <w:szCs w:val="22"/>
        </w:rPr>
        <w:t xml:space="preserve">. </w:t>
      </w:r>
      <w:r w:rsidR="00234B75">
        <w:rPr>
          <w:szCs w:val="22"/>
        </w:rPr>
        <w:t>Pri</w:t>
      </w:r>
      <w:r w:rsidRPr="00023864">
        <w:rPr>
          <w:szCs w:val="22"/>
        </w:rPr>
        <w:t xml:space="preserve"> pso</w:t>
      </w:r>
      <w:r w:rsidR="00234B75">
        <w:rPr>
          <w:szCs w:val="22"/>
        </w:rPr>
        <w:t>ch</w:t>
      </w:r>
      <w:r w:rsidRPr="00023864">
        <w:rPr>
          <w:szCs w:val="22"/>
        </w:rPr>
        <w:t xml:space="preserve"> sa </w:t>
      </w:r>
      <w:proofErr w:type="spellStart"/>
      <w:r w:rsidRPr="00023864">
        <w:rPr>
          <w:szCs w:val="22"/>
        </w:rPr>
        <w:t>metabolity</w:t>
      </w:r>
      <w:proofErr w:type="spellEnd"/>
      <w:r w:rsidRPr="00023864">
        <w:rPr>
          <w:szCs w:val="22"/>
        </w:rPr>
        <w:t xml:space="preserve"> vylučujú močom (66 % per</w:t>
      </w:r>
      <w:r>
        <w:rPr>
          <w:szCs w:val="22"/>
        </w:rPr>
        <w:t>orálnej dávky) a žlčou (15 %) do výkalov</w:t>
      </w:r>
      <w:r w:rsidRPr="00023864">
        <w:rPr>
          <w:szCs w:val="22"/>
        </w:rPr>
        <w:t xml:space="preserve">. Polčas eliminácie </w:t>
      </w:r>
      <w:r w:rsidR="00950228">
        <w:rPr>
          <w:szCs w:val="22"/>
        </w:rPr>
        <w:t>pri</w:t>
      </w:r>
      <w:r w:rsidRPr="00023864">
        <w:rPr>
          <w:szCs w:val="22"/>
        </w:rPr>
        <w:t xml:space="preserve"> pso</w:t>
      </w:r>
      <w:r w:rsidR="00950228">
        <w:rPr>
          <w:szCs w:val="22"/>
        </w:rPr>
        <w:t>ch</w:t>
      </w:r>
      <w:r w:rsidRPr="00023864">
        <w:rPr>
          <w:szCs w:val="22"/>
        </w:rPr>
        <w:t xml:space="preserve"> je približne </w:t>
      </w:r>
    </w:p>
    <w:p w14:paraId="780D993D" w14:textId="77777777" w:rsidR="00DA462D" w:rsidRPr="00023864" w:rsidRDefault="00DA462D" w:rsidP="00DA462D">
      <w:pPr>
        <w:keepNext/>
        <w:rPr>
          <w:szCs w:val="22"/>
        </w:rPr>
      </w:pPr>
      <w:r w:rsidRPr="00023864">
        <w:rPr>
          <w:szCs w:val="22"/>
        </w:rPr>
        <w:t>3 hodiny.</w:t>
      </w:r>
    </w:p>
    <w:p w14:paraId="3CBCA26F" w14:textId="77777777" w:rsidR="00DA462D" w:rsidRPr="00CE561B" w:rsidRDefault="00DA462D" w:rsidP="00DA462D">
      <w:pPr>
        <w:keepNext/>
        <w:rPr>
          <w:szCs w:val="22"/>
        </w:rPr>
      </w:pPr>
    </w:p>
    <w:p w14:paraId="2BB05E1B" w14:textId="482E38BB" w:rsidR="00DA462D" w:rsidRPr="00CE561B" w:rsidRDefault="00DA462D" w:rsidP="00DA462D">
      <w:pPr>
        <w:keepNext/>
        <w:rPr>
          <w:szCs w:val="22"/>
        </w:rPr>
      </w:pPr>
      <w:proofErr w:type="spellStart"/>
      <w:r w:rsidRPr="00CE561B">
        <w:rPr>
          <w:szCs w:val="22"/>
        </w:rPr>
        <w:t>Pyrantel</w:t>
      </w:r>
      <w:proofErr w:type="spellEnd"/>
      <w:r w:rsidRPr="00CE561B">
        <w:rPr>
          <w:szCs w:val="22"/>
        </w:rPr>
        <w:t xml:space="preserve"> (vo forme </w:t>
      </w:r>
      <w:proofErr w:type="spellStart"/>
      <w:r w:rsidRPr="00CE561B">
        <w:rPr>
          <w:szCs w:val="22"/>
        </w:rPr>
        <w:t>embonátu</w:t>
      </w:r>
      <w:proofErr w:type="spellEnd"/>
      <w:r w:rsidRPr="00CE561B">
        <w:rPr>
          <w:szCs w:val="22"/>
        </w:rPr>
        <w:t>)</w:t>
      </w:r>
      <w:r>
        <w:rPr>
          <w:szCs w:val="22"/>
        </w:rPr>
        <w:t>, z dôvodu zlej rozpustnosti vo vode</w:t>
      </w:r>
      <w:r w:rsidRPr="00CE561B">
        <w:rPr>
          <w:szCs w:val="22"/>
        </w:rPr>
        <w:t xml:space="preserve"> sa v </w:t>
      </w:r>
      <w:proofErr w:type="spellStart"/>
      <w:r w:rsidRPr="00CE561B">
        <w:rPr>
          <w:szCs w:val="22"/>
        </w:rPr>
        <w:t>gastrointestinálnom</w:t>
      </w:r>
      <w:proofErr w:type="spellEnd"/>
      <w:r w:rsidRPr="00CE561B">
        <w:rPr>
          <w:szCs w:val="22"/>
        </w:rPr>
        <w:t xml:space="preserve"> trakte </w:t>
      </w:r>
      <w:r>
        <w:rPr>
          <w:szCs w:val="22"/>
        </w:rPr>
        <w:t>slabo vstrebáva</w:t>
      </w:r>
      <w:r w:rsidR="00950228">
        <w:rPr>
          <w:szCs w:val="22"/>
        </w:rPr>
        <w:t xml:space="preserve"> a dostáva sa až do</w:t>
      </w:r>
      <w:r w:rsidRPr="00CE561B">
        <w:rPr>
          <w:szCs w:val="22"/>
        </w:rPr>
        <w:t xml:space="preserve"> koncov</w:t>
      </w:r>
      <w:r w:rsidR="00950228">
        <w:rPr>
          <w:szCs w:val="22"/>
        </w:rPr>
        <w:t>ých</w:t>
      </w:r>
      <w:r w:rsidRPr="00CE561B">
        <w:rPr>
          <w:szCs w:val="22"/>
        </w:rPr>
        <w:t xml:space="preserve"> čast</w:t>
      </w:r>
      <w:r w:rsidR="00950228">
        <w:rPr>
          <w:szCs w:val="22"/>
        </w:rPr>
        <w:t>í</w:t>
      </w:r>
      <w:r w:rsidRPr="00CE561B">
        <w:rPr>
          <w:szCs w:val="22"/>
        </w:rPr>
        <w:t xml:space="preserve"> čreva. Vstrebané liečivo sa vo veľkej miere metabolizuje a materská zlúčenina/</w:t>
      </w:r>
      <w:proofErr w:type="spellStart"/>
      <w:r w:rsidRPr="00CE561B">
        <w:rPr>
          <w:szCs w:val="22"/>
        </w:rPr>
        <w:t>metabolity</w:t>
      </w:r>
      <w:proofErr w:type="spellEnd"/>
      <w:r w:rsidRPr="00CE561B">
        <w:rPr>
          <w:szCs w:val="22"/>
        </w:rPr>
        <w:t xml:space="preserve"> sú vylučované močom.</w:t>
      </w:r>
    </w:p>
    <w:p w14:paraId="28170D39" w14:textId="77777777" w:rsidR="00DA462D" w:rsidRPr="00CE561B" w:rsidRDefault="00DA462D" w:rsidP="00DA462D">
      <w:pPr>
        <w:keepNext/>
        <w:rPr>
          <w:szCs w:val="22"/>
        </w:rPr>
      </w:pPr>
    </w:p>
    <w:p w14:paraId="17630E43" w14:textId="03D7EB89" w:rsidR="00DA462D" w:rsidRPr="00DB1BB7" w:rsidRDefault="00DA462D" w:rsidP="00DA462D">
      <w:pPr>
        <w:keepNext/>
        <w:rPr>
          <w:szCs w:val="22"/>
        </w:rPr>
      </w:pPr>
      <w:proofErr w:type="spellStart"/>
      <w:r w:rsidRPr="00CE561B">
        <w:rPr>
          <w:szCs w:val="22"/>
        </w:rPr>
        <w:t>Febantel</w:t>
      </w:r>
      <w:proofErr w:type="spellEnd"/>
      <w:r w:rsidRPr="00CE561B">
        <w:rPr>
          <w:szCs w:val="22"/>
        </w:rPr>
        <w:t xml:space="preserve"> je prekurzorom, ktorý sa po perorálnom po</w:t>
      </w:r>
      <w:r w:rsidR="00950228">
        <w:rPr>
          <w:szCs w:val="22"/>
        </w:rPr>
        <w:t>užit</w:t>
      </w:r>
      <w:r w:rsidRPr="00CE561B">
        <w:rPr>
          <w:szCs w:val="22"/>
        </w:rPr>
        <w:t xml:space="preserve">í a vstrebaní metabolizuje na </w:t>
      </w:r>
      <w:proofErr w:type="spellStart"/>
      <w:r w:rsidRPr="00CE561B">
        <w:rPr>
          <w:szCs w:val="22"/>
        </w:rPr>
        <w:t>fenbendazol</w:t>
      </w:r>
      <w:proofErr w:type="spellEnd"/>
      <w:r w:rsidRPr="00CE561B">
        <w:rPr>
          <w:szCs w:val="22"/>
        </w:rPr>
        <w:t xml:space="preserve"> a </w:t>
      </w:r>
      <w:proofErr w:type="spellStart"/>
      <w:r w:rsidRPr="00CE561B">
        <w:rPr>
          <w:szCs w:val="22"/>
        </w:rPr>
        <w:t>oxfendazol</w:t>
      </w:r>
      <w:proofErr w:type="spellEnd"/>
      <w:r w:rsidRPr="00CE561B">
        <w:rPr>
          <w:szCs w:val="22"/>
        </w:rPr>
        <w:t xml:space="preserve">, čo sú chemické látky vykazujúce </w:t>
      </w:r>
      <w:proofErr w:type="spellStart"/>
      <w:r w:rsidRPr="00CE561B">
        <w:rPr>
          <w:szCs w:val="22"/>
        </w:rPr>
        <w:t>ant</w:t>
      </w:r>
      <w:r>
        <w:rPr>
          <w:szCs w:val="22"/>
        </w:rPr>
        <w:t>i</w:t>
      </w:r>
      <w:r w:rsidRPr="00CE561B">
        <w:rPr>
          <w:szCs w:val="22"/>
        </w:rPr>
        <w:t>helmintický</w:t>
      </w:r>
      <w:proofErr w:type="spellEnd"/>
      <w:r w:rsidRPr="00CE561B">
        <w:rPr>
          <w:szCs w:val="22"/>
        </w:rPr>
        <w:t xml:space="preserve"> účinok. </w:t>
      </w:r>
      <w:r w:rsidR="00950228">
        <w:rPr>
          <w:szCs w:val="22"/>
        </w:rPr>
        <w:t>Aktívne</w:t>
      </w:r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metabolity</w:t>
      </w:r>
      <w:proofErr w:type="spellEnd"/>
      <w:r w:rsidRPr="00CE561B">
        <w:rPr>
          <w:szCs w:val="22"/>
        </w:rPr>
        <w:t xml:space="preserve"> sa vylučujú</w:t>
      </w:r>
      <w:r w:rsidRPr="00DB1BB7">
        <w:rPr>
          <w:szCs w:val="22"/>
        </w:rPr>
        <w:t xml:space="preserve"> výkal</w:t>
      </w:r>
      <w:r w:rsidR="00B44618">
        <w:rPr>
          <w:szCs w:val="22"/>
        </w:rPr>
        <w:t>mi</w:t>
      </w:r>
      <w:r w:rsidRPr="00DB1BB7">
        <w:rPr>
          <w:szCs w:val="22"/>
        </w:rPr>
        <w:t>.</w:t>
      </w:r>
    </w:p>
    <w:p w14:paraId="1F1E54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06FDB832" w:rsidR="00C114FF" w:rsidRPr="001E1F22" w:rsidRDefault="00712A61" w:rsidP="00B13B6D">
      <w:pPr>
        <w:pStyle w:val="Style1"/>
      </w:pPr>
      <w:r w:rsidRPr="001E1F22">
        <w:t>5.</w:t>
      </w:r>
      <w:r w:rsidRPr="001E1F22">
        <w:tab/>
        <w:t xml:space="preserve">FARMACEUTICKÉ </w:t>
      </w:r>
      <w:r w:rsidR="00950228">
        <w:t>ÚDAJE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712A6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24D9313A" w:rsidR="00C114FF" w:rsidRPr="001E1F22" w:rsidRDefault="00712A61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712A6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8DF4D3" w14:textId="77777777" w:rsidR="003B31C5" w:rsidRPr="00CE561B" w:rsidRDefault="003B31C5" w:rsidP="003B31C5">
      <w:pPr>
        <w:rPr>
          <w:szCs w:val="22"/>
        </w:rPr>
      </w:pPr>
      <w:r w:rsidRPr="00CE561B">
        <w:rPr>
          <w:szCs w:val="22"/>
        </w:rPr>
        <w:t xml:space="preserve">Čas použiteľnosti veterinárneho lieku zabaleného v </w:t>
      </w:r>
      <w:r>
        <w:rPr>
          <w:szCs w:val="22"/>
        </w:rPr>
        <w:t>neporušenom</w:t>
      </w:r>
      <w:r w:rsidRPr="00CE561B">
        <w:rPr>
          <w:szCs w:val="22"/>
        </w:rPr>
        <w:t xml:space="preserve"> obale: </w:t>
      </w:r>
      <w:r>
        <w:rPr>
          <w:szCs w:val="22"/>
        </w:rPr>
        <w:t>3</w:t>
      </w:r>
      <w:r w:rsidRPr="00CE561B">
        <w:rPr>
          <w:szCs w:val="22"/>
        </w:rPr>
        <w:t xml:space="preserve"> roky.</w:t>
      </w:r>
    </w:p>
    <w:p w14:paraId="50F5FD3F" w14:textId="04D4C104" w:rsidR="003B31C5" w:rsidRPr="00DB1BB7" w:rsidRDefault="00ED2EDB" w:rsidP="003B31C5">
      <w:pPr>
        <w:rPr>
          <w:szCs w:val="22"/>
        </w:rPr>
      </w:pPr>
      <w:r w:rsidRPr="00ED2EDB">
        <w:rPr>
          <w:szCs w:val="22"/>
        </w:rPr>
        <w:t xml:space="preserve">Čas použiteľnosti </w:t>
      </w:r>
      <w:r>
        <w:rPr>
          <w:szCs w:val="22"/>
        </w:rPr>
        <w:t>polov</w:t>
      </w:r>
      <w:r w:rsidR="001738A9">
        <w:rPr>
          <w:szCs w:val="22"/>
        </w:rPr>
        <w:t>ičných</w:t>
      </w:r>
      <w:r>
        <w:rPr>
          <w:szCs w:val="22"/>
        </w:rPr>
        <w:t xml:space="preserve"> tabliet </w:t>
      </w:r>
      <w:r w:rsidRPr="00ED2EDB">
        <w:rPr>
          <w:szCs w:val="22"/>
        </w:rPr>
        <w:t>po prvom otvorení vnútorného obalu:</w:t>
      </w:r>
      <w:r>
        <w:rPr>
          <w:szCs w:val="22"/>
        </w:rPr>
        <w:t xml:space="preserve"> 7 dní.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712A6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A50441" w14:textId="77777777" w:rsidR="007737D9" w:rsidRPr="00CE561B" w:rsidRDefault="007737D9" w:rsidP="007737D9">
      <w:pPr>
        <w:rPr>
          <w:szCs w:val="22"/>
        </w:rPr>
      </w:pPr>
      <w:r w:rsidRPr="00CE561B">
        <w:rPr>
          <w:szCs w:val="22"/>
        </w:rPr>
        <w:t>Tento veterinárny liek nevyžaduje žiadne zvláštne podmienky na uchovávanie.</w:t>
      </w:r>
    </w:p>
    <w:p w14:paraId="41A1095B" w14:textId="1486EC3A" w:rsidR="007737D9" w:rsidRPr="00CE561B" w:rsidRDefault="007737D9" w:rsidP="007737D9">
      <w:pPr>
        <w:rPr>
          <w:szCs w:val="22"/>
        </w:rPr>
      </w:pPr>
      <w:r w:rsidRPr="00CE561B">
        <w:rPr>
          <w:szCs w:val="22"/>
        </w:rPr>
        <w:t xml:space="preserve">Po otvorení </w:t>
      </w:r>
      <w:proofErr w:type="spellStart"/>
      <w:r w:rsidRPr="00CE561B">
        <w:rPr>
          <w:szCs w:val="22"/>
        </w:rPr>
        <w:t>blistra</w:t>
      </w:r>
      <w:proofErr w:type="spellEnd"/>
      <w:r w:rsidRPr="00CE561B">
        <w:rPr>
          <w:szCs w:val="22"/>
        </w:rPr>
        <w:t xml:space="preserve"> zvyšné polovice tablie</w:t>
      </w:r>
      <w:r>
        <w:rPr>
          <w:szCs w:val="22"/>
        </w:rPr>
        <w:t xml:space="preserve">t </w:t>
      </w:r>
      <w:r w:rsidRPr="00CE561B">
        <w:rPr>
          <w:szCs w:val="22"/>
        </w:rPr>
        <w:t xml:space="preserve">zabaliť do hliníkovej fólie a vrátiť späť do otvoreného </w:t>
      </w:r>
      <w:proofErr w:type="spellStart"/>
      <w:r w:rsidRPr="00CE561B">
        <w:rPr>
          <w:szCs w:val="22"/>
        </w:rPr>
        <w:t>blistra</w:t>
      </w:r>
      <w:proofErr w:type="spellEnd"/>
      <w:r w:rsidR="00ED2EDB">
        <w:rPr>
          <w:szCs w:val="22"/>
        </w:rPr>
        <w:t xml:space="preserve"> </w:t>
      </w:r>
      <w:r w:rsidR="00ED2EDB" w:rsidRPr="00ED2EDB">
        <w:rPr>
          <w:szCs w:val="22"/>
        </w:rPr>
        <w:t>na použitie do 7 dní</w:t>
      </w:r>
      <w:r w:rsidRPr="00CE561B">
        <w:rPr>
          <w:szCs w:val="22"/>
        </w:rPr>
        <w:t>.</w:t>
      </w:r>
    </w:p>
    <w:p w14:paraId="3D7707D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712A61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76CA66" w14:textId="77777777" w:rsidR="00110755" w:rsidRPr="00DB1BB7" w:rsidRDefault="00110755" w:rsidP="00110755">
      <w:pPr>
        <w:tabs>
          <w:tab w:val="left" w:pos="1985"/>
        </w:tabs>
        <w:rPr>
          <w:szCs w:val="22"/>
        </w:rPr>
      </w:pPr>
      <w:r w:rsidRPr="00DB1BB7">
        <w:rPr>
          <w:szCs w:val="22"/>
        </w:rPr>
        <w:t xml:space="preserve">Vnútorný obal: </w:t>
      </w:r>
      <w:proofErr w:type="spellStart"/>
      <w:r w:rsidRPr="00DB1BB7">
        <w:rPr>
          <w:szCs w:val="22"/>
        </w:rPr>
        <w:t>Blistre</w:t>
      </w:r>
      <w:proofErr w:type="spellEnd"/>
      <w:r w:rsidRPr="00DB1BB7">
        <w:rPr>
          <w:szCs w:val="22"/>
        </w:rPr>
        <w:t xml:space="preserve"> tvarované z PA/</w:t>
      </w:r>
      <w:proofErr w:type="spellStart"/>
      <w:r w:rsidRPr="00DB1BB7">
        <w:rPr>
          <w:szCs w:val="22"/>
        </w:rPr>
        <w:t>Alu</w:t>
      </w:r>
      <w:proofErr w:type="spellEnd"/>
      <w:r w:rsidRPr="00DB1BB7">
        <w:rPr>
          <w:szCs w:val="22"/>
        </w:rPr>
        <w:t xml:space="preserve">/PE fólie a zalepené </w:t>
      </w:r>
      <w:proofErr w:type="spellStart"/>
      <w:r w:rsidRPr="00DB1BB7">
        <w:rPr>
          <w:szCs w:val="22"/>
        </w:rPr>
        <w:t>Alu</w:t>
      </w:r>
      <w:proofErr w:type="spellEnd"/>
      <w:r w:rsidRPr="00DB1BB7">
        <w:rPr>
          <w:szCs w:val="22"/>
        </w:rPr>
        <w:t>/PE fóliou.</w:t>
      </w:r>
    </w:p>
    <w:p w14:paraId="7A81FF06" w14:textId="77777777" w:rsidR="00B55A01" w:rsidRDefault="00B55A01" w:rsidP="00110755">
      <w:pPr>
        <w:tabs>
          <w:tab w:val="left" w:pos="1985"/>
        </w:tabs>
        <w:rPr>
          <w:szCs w:val="22"/>
        </w:rPr>
      </w:pPr>
    </w:p>
    <w:p w14:paraId="3BA2F6CB" w14:textId="28A53593" w:rsidR="00110755" w:rsidRPr="00CE561B" w:rsidRDefault="00110755" w:rsidP="00110755">
      <w:pPr>
        <w:tabs>
          <w:tab w:val="left" w:pos="1985"/>
        </w:tabs>
        <w:rPr>
          <w:szCs w:val="22"/>
        </w:rPr>
      </w:pPr>
      <w:r w:rsidRPr="00CE561B">
        <w:rPr>
          <w:szCs w:val="22"/>
        </w:rPr>
        <w:t xml:space="preserve">Veľkosti balenia: Škatule obsahujúce 2, 4, </w:t>
      </w:r>
      <w:r w:rsidR="00EB6B5B">
        <w:rPr>
          <w:szCs w:val="22"/>
        </w:rPr>
        <w:t>8</w:t>
      </w:r>
      <w:r w:rsidRPr="00CE561B">
        <w:rPr>
          <w:szCs w:val="22"/>
        </w:rPr>
        <w:t xml:space="preserve">, 24, </w:t>
      </w:r>
      <w:r w:rsidR="00176634">
        <w:rPr>
          <w:szCs w:val="22"/>
        </w:rPr>
        <w:t>48</w:t>
      </w:r>
      <w:r w:rsidRPr="00CE561B">
        <w:rPr>
          <w:szCs w:val="22"/>
        </w:rPr>
        <w:t xml:space="preserve"> tabliet. </w:t>
      </w:r>
    </w:p>
    <w:p w14:paraId="31BB5393" w14:textId="77777777" w:rsidR="00B55A01" w:rsidRDefault="00B55A01" w:rsidP="00110755">
      <w:pPr>
        <w:tabs>
          <w:tab w:val="clear" w:pos="567"/>
        </w:tabs>
        <w:spacing w:line="240" w:lineRule="auto"/>
      </w:pPr>
    </w:p>
    <w:p w14:paraId="3F098E36" w14:textId="77777777" w:rsidR="00110755" w:rsidRPr="001E1F22" w:rsidRDefault="00110755" w:rsidP="00110755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60644E27" w14:textId="443A681E" w:rsidR="00C114FF" w:rsidRPr="001E1F22" w:rsidRDefault="00712A61" w:rsidP="00B13B6D">
      <w:pPr>
        <w:pStyle w:val="Style1"/>
      </w:pPr>
      <w:r w:rsidRPr="001E1F22">
        <w:lastRenderedPageBreak/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F8F479" w14:textId="77777777" w:rsidR="00DB02B8" w:rsidRPr="001E1F22" w:rsidRDefault="00DB02B8" w:rsidP="00DB02B8">
      <w:pPr>
        <w:rPr>
          <w:szCs w:val="22"/>
        </w:rPr>
      </w:pPr>
      <w:r w:rsidRPr="001E1F22">
        <w:t>Lieky sa nesmú likvidovať prostredníctvom odpadovej vody ani odpadu v</w:t>
      </w:r>
      <w:r>
        <w:t> </w:t>
      </w:r>
      <w:r w:rsidRPr="001E1F22">
        <w:t>domácnostiach</w:t>
      </w:r>
      <w:r>
        <w:t>.</w:t>
      </w:r>
    </w:p>
    <w:p w14:paraId="3CC7B168" w14:textId="77777777" w:rsidR="00DB02B8" w:rsidRPr="001E1F22" w:rsidRDefault="00DB02B8" w:rsidP="00DB02B8">
      <w:pPr>
        <w:tabs>
          <w:tab w:val="clear" w:pos="567"/>
        </w:tabs>
        <w:spacing w:line="240" w:lineRule="auto"/>
        <w:rPr>
          <w:szCs w:val="22"/>
        </w:rPr>
      </w:pPr>
    </w:p>
    <w:p w14:paraId="53EDA88A" w14:textId="77777777" w:rsidR="00DB02B8" w:rsidRPr="001E1F22" w:rsidRDefault="00DB02B8" w:rsidP="00DB02B8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712A61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B85235" w14:textId="77777777" w:rsidR="00235F69" w:rsidRPr="003A2885" w:rsidRDefault="00235F69" w:rsidP="00235F69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3A2885">
        <w:rPr>
          <w:rFonts w:ascii="Times New Roman" w:hAnsi="Times New Roman" w:cs="Times New Roman"/>
          <w:iCs/>
          <w:sz w:val="22"/>
          <w:szCs w:val="22"/>
        </w:rPr>
        <w:t>Vetoquinol</w:t>
      </w:r>
      <w:proofErr w:type="spellEnd"/>
      <w:r w:rsidRPr="003A2885">
        <w:rPr>
          <w:rFonts w:ascii="Times New Roman" w:hAnsi="Times New Roman" w:cs="Times New Roman"/>
          <w:iCs/>
          <w:sz w:val="22"/>
          <w:szCs w:val="22"/>
        </w:rPr>
        <w:t xml:space="preserve"> S.A. 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712A61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54DD749C" w:rsidR="00C114FF" w:rsidRDefault="003A2885" w:rsidP="00A9226B">
      <w:pPr>
        <w:tabs>
          <w:tab w:val="clear" w:pos="567"/>
        </w:tabs>
        <w:spacing w:line="240" w:lineRule="auto"/>
        <w:rPr>
          <w:szCs w:val="22"/>
        </w:rPr>
      </w:pPr>
      <w:r w:rsidRPr="003A2885">
        <w:rPr>
          <w:szCs w:val="22"/>
        </w:rPr>
        <w:t>96/016/DC/18-S</w:t>
      </w:r>
    </w:p>
    <w:p w14:paraId="220EBF23" w14:textId="77777777" w:rsidR="00235F69" w:rsidRPr="001E1F22" w:rsidRDefault="00235F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712A6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30979" w14:textId="531DB6E8" w:rsidR="00235F69" w:rsidRDefault="00712A61" w:rsidP="00A9226B">
      <w:pPr>
        <w:tabs>
          <w:tab w:val="clear" w:pos="567"/>
        </w:tabs>
        <w:spacing w:line="240" w:lineRule="auto"/>
      </w:pPr>
      <w:r w:rsidRPr="001E1F22">
        <w:t>Dátum prvej registrácie:</w:t>
      </w:r>
      <w:r w:rsidR="00235F69" w:rsidRPr="00235F69">
        <w:rPr>
          <w:szCs w:val="22"/>
        </w:rPr>
        <w:t xml:space="preserve"> </w:t>
      </w:r>
      <w:r w:rsidR="00E07E1D">
        <w:rPr>
          <w:szCs w:val="22"/>
        </w:rPr>
        <w:t>28</w:t>
      </w:r>
      <w:r w:rsidR="00235F69">
        <w:rPr>
          <w:szCs w:val="22"/>
        </w:rPr>
        <w:t>/</w:t>
      </w:r>
      <w:r w:rsidR="00E07E1D">
        <w:rPr>
          <w:szCs w:val="22"/>
        </w:rPr>
        <w:t>05</w:t>
      </w:r>
      <w:r w:rsidR="00235F69">
        <w:rPr>
          <w:szCs w:val="22"/>
        </w:rPr>
        <w:t>/201</w:t>
      </w:r>
      <w:r w:rsidR="00E07E1D">
        <w:rPr>
          <w:szCs w:val="22"/>
        </w:rPr>
        <w:t>8</w:t>
      </w:r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712A61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7382F386" w:rsidR="00C114FF" w:rsidRPr="001E1F22" w:rsidRDefault="0095517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F6178" w14:textId="77777777" w:rsidR="00355D54" w:rsidRPr="001E1F22" w:rsidRDefault="00355D54" w:rsidP="00355D54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522B21B8" w14:textId="77777777" w:rsidR="00355D54" w:rsidRPr="001E1F22" w:rsidRDefault="00355D54" w:rsidP="00355D54">
      <w:pPr>
        <w:tabs>
          <w:tab w:val="clear" w:pos="567"/>
        </w:tabs>
        <w:spacing w:line="240" w:lineRule="auto"/>
        <w:rPr>
          <w:szCs w:val="22"/>
        </w:rPr>
      </w:pPr>
    </w:p>
    <w:p w14:paraId="5BB9639D" w14:textId="77777777" w:rsidR="00355D54" w:rsidRPr="001E1F22" w:rsidRDefault="00355D54" w:rsidP="00355D54">
      <w:pPr>
        <w:numPr>
          <w:ilvl w:val="12"/>
          <w:numId w:val="0"/>
        </w:numPr>
        <w:rPr>
          <w:szCs w:val="22"/>
        </w:rPr>
      </w:pPr>
      <w:r w:rsidRPr="001E1F22">
        <w:t>Výdaj lieku nie je viazaný na veterinárny predpis.</w:t>
      </w:r>
    </w:p>
    <w:p w14:paraId="722F5AB8" w14:textId="77777777" w:rsidR="00355D54" w:rsidRPr="001E1F22" w:rsidRDefault="00355D54" w:rsidP="00355D54">
      <w:pPr>
        <w:ind w:right="-318"/>
        <w:rPr>
          <w:szCs w:val="22"/>
        </w:rPr>
      </w:pPr>
    </w:p>
    <w:p w14:paraId="1DB83923" w14:textId="111935F8" w:rsidR="00355D54" w:rsidRPr="001E1F22" w:rsidRDefault="00355D54" w:rsidP="00355D54">
      <w:pPr>
        <w:ind w:right="-318"/>
        <w:rPr>
          <w:szCs w:val="22"/>
        </w:rPr>
      </w:pPr>
      <w:bookmarkStart w:id="2" w:name="_Hlk73467306"/>
      <w:r w:rsidRPr="001E1F22">
        <w:t>Podrobné informácie o</w:t>
      </w:r>
      <w:r w:rsidR="001B0DAF">
        <w:t> </w:t>
      </w:r>
      <w:r w:rsidRPr="001E1F22">
        <w:t>veterinárnom lieku sú dostupné v</w:t>
      </w:r>
      <w:r w:rsidR="001B0DAF">
        <w:t> </w:t>
      </w:r>
      <w:r w:rsidRPr="001E1F22">
        <w:t>databáze liekov Únie</w:t>
      </w:r>
    </w:p>
    <w:bookmarkEnd w:id="2"/>
    <w:p w14:paraId="3F74A398" w14:textId="77777777" w:rsidR="00355D54" w:rsidRPr="00B60C92" w:rsidRDefault="00355D54" w:rsidP="00355D54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Pr="003A2885">
          <w:rPr>
            <w:rStyle w:val="Hypertextovprepojenie"/>
            <w:i/>
            <w:iCs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2F6E4" w14:textId="2256FA29" w:rsidR="00947E43" w:rsidRDefault="00947E43" w:rsidP="00355D54">
      <w:pPr>
        <w:rPr>
          <w:szCs w:val="22"/>
        </w:rPr>
      </w:pPr>
    </w:p>
    <w:p w14:paraId="5CBCF29F" w14:textId="4A708A3D" w:rsidR="00C114FF" w:rsidRPr="00EC08EF" w:rsidRDefault="00947E43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13979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712A6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3AD7025F" w14:textId="77777777" w:rsidR="00A74498" w:rsidRDefault="00A74498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35773FCA" w:rsidR="00C114FF" w:rsidRPr="001E1F22" w:rsidRDefault="00CD0F67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D0F67">
              <w:rPr>
                <w:b/>
                <w:szCs w:val="22"/>
              </w:rPr>
              <w:t>Papierová škatuľa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52B6C3BD" w:rsidR="00C114FF" w:rsidRPr="001E1F22" w:rsidRDefault="00712A61" w:rsidP="003A2885">
      <w:pPr>
        <w:pStyle w:val="Style2"/>
        <w:numPr>
          <w:ilvl w:val="0"/>
          <w:numId w:val="41"/>
        </w:numPr>
        <w:ind w:left="567" w:hanging="567"/>
      </w:pPr>
      <w:r w:rsidRPr="001E1F22"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2F30B" w14:textId="234EA1C8" w:rsidR="00CD0F67" w:rsidRPr="00CE561B" w:rsidRDefault="00CD0F67" w:rsidP="00CD0F67">
      <w:pPr>
        <w:rPr>
          <w:szCs w:val="22"/>
        </w:rPr>
      </w:pPr>
      <w:proofErr w:type="spellStart"/>
      <w:r w:rsidRPr="00CE561B">
        <w:rPr>
          <w:szCs w:val="22"/>
        </w:rPr>
        <w:t>Drontal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Dog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Flavour</w:t>
      </w:r>
      <w:proofErr w:type="spellEnd"/>
      <w:r w:rsidRPr="00CE561B">
        <w:rPr>
          <w:szCs w:val="22"/>
        </w:rPr>
        <w:t xml:space="preserve"> </w:t>
      </w:r>
      <w:r w:rsidR="001B0DAF">
        <w:rPr>
          <w:szCs w:val="22"/>
        </w:rPr>
        <w:t>XL 525/504/175</w:t>
      </w:r>
      <w:r w:rsidRPr="00CE561B">
        <w:rPr>
          <w:szCs w:val="22"/>
        </w:rPr>
        <w:t xml:space="preserve"> mg tablety </w:t>
      </w:r>
    </w:p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712A6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D5B4A2" w14:textId="77777777" w:rsidR="00CD0F67" w:rsidRPr="0038474B" w:rsidRDefault="00CD0F67" w:rsidP="00CD0F67">
      <w:pPr>
        <w:rPr>
          <w:szCs w:val="22"/>
        </w:rPr>
      </w:pPr>
      <w:r w:rsidRPr="0038474B">
        <w:rPr>
          <w:szCs w:val="22"/>
        </w:rPr>
        <w:t>Jedna tableta obsahuje:</w:t>
      </w:r>
    </w:p>
    <w:p w14:paraId="227F99E6" w14:textId="77777777" w:rsidR="00CD0F67" w:rsidRPr="0038474B" w:rsidRDefault="00CD0F67" w:rsidP="00CD0F67">
      <w:pPr>
        <w:rPr>
          <w:szCs w:val="22"/>
        </w:rPr>
      </w:pPr>
    </w:p>
    <w:p w14:paraId="143FC787" w14:textId="1FE8D598" w:rsidR="00CD0F67" w:rsidRPr="0038474B" w:rsidRDefault="001738A9" w:rsidP="00CD0F67">
      <w:pPr>
        <w:rPr>
          <w:szCs w:val="22"/>
        </w:rPr>
      </w:pPr>
      <w:proofErr w:type="spellStart"/>
      <w:r>
        <w:rPr>
          <w:szCs w:val="22"/>
        </w:rPr>
        <w:t>Febantel</w:t>
      </w:r>
      <w:proofErr w:type="spellEnd"/>
      <w:r>
        <w:rPr>
          <w:szCs w:val="22"/>
        </w:rPr>
        <w:t xml:space="preserve">                  </w:t>
      </w:r>
      <w:r w:rsidR="00AE1812">
        <w:rPr>
          <w:szCs w:val="22"/>
        </w:rPr>
        <w:t>525</w:t>
      </w:r>
      <w:r w:rsidR="00CD0F67" w:rsidRPr="0038474B">
        <w:rPr>
          <w:szCs w:val="22"/>
        </w:rPr>
        <w:t xml:space="preserve"> mg </w:t>
      </w:r>
    </w:p>
    <w:p w14:paraId="6DD637A5" w14:textId="4256F35F" w:rsidR="00CD0F67" w:rsidRPr="0038474B" w:rsidRDefault="001738A9" w:rsidP="00CD0F67">
      <w:pPr>
        <w:rPr>
          <w:szCs w:val="22"/>
        </w:rPr>
      </w:pPr>
      <w:proofErr w:type="spellStart"/>
      <w:r>
        <w:rPr>
          <w:szCs w:val="22"/>
        </w:rPr>
        <w:t>Pyrantelembonát</w:t>
      </w:r>
      <w:proofErr w:type="spellEnd"/>
      <w:r>
        <w:rPr>
          <w:szCs w:val="22"/>
        </w:rPr>
        <w:t xml:space="preserve">     </w:t>
      </w:r>
      <w:r w:rsidR="00AE1812">
        <w:rPr>
          <w:szCs w:val="22"/>
        </w:rPr>
        <w:t>504</w:t>
      </w:r>
      <w:r w:rsidR="00CD0F67" w:rsidRPr="0038474B">
        <w:rPr>
          <w:szCs w:val="22"/>
        </w:rPr>
        <w:t xml:space="preserve"> mg (čo zodpovedá </w:t>
      </w:r>
      <w:r w:rsidR="00AE1812">
        <w:rPr>
          <w:szCs w:val="22"/>
        </w:rPr>
        <w:t>175</w:t>
      </w:r>
      <w:r w:rsidR="00CD0F67" w:rsidRPr="0038474B">
        <w:rPr>
          <w:szCs w:val="22"/>
        </w:rPr>
        <w:t xml:space="preserve"> mg </w:t>
      </w:r>
      <w:proofErr w:type="spellStart"/>
      <w:r w:rsidR="00CD0F67" w:rsidRPr="0038474B">
        <w:rPr>
          <w:szCs w:val="22"/>
        </w:rPr>
        <w:t>pyrantelu</w:t>
      </w:r>
      <w:proofErr w:type="spellEnd"/>
      <w:r w:rsidR="00CD0F67" w:rsidRPr="0038474B">
        <w:rPr>
          <w:szCs w:val="22"/>
        </w:rPr>
        <w:t>)</w:t>
      </w:r>
    </w:p>
    <w:p w14:paraId="4E219839" w14:textId="1CC36479" w:rsidR="00CD0F67" w:rsidRPr="0038474B" w:rsidRDefault="001738A9" w:rsidP="00CD0F67">
      <w:pPr>
        <w:rPr>
          <w:szCs w:val="22"/>
        </w:rPr>
      </w:pPr>
      <w:proofErr w:type="spellStart"/>
      <w:r>
        <w:rPr>
          <w:szCs w:val="22"/>
        </w:rPr>
        <w:t>Prazikvantel</w:t>
      </w:r>
      <w:proofErr w:type="spellEnd"/>
      <w:r>
        <w:rPr>
          <w:szCs w:val="22"/>
        </w:rPr>
        <w:t xml:space="preserve">            </w:t>
      </w:r>
      <w:r w:rsidR="00AE1812">
        <w:rPr>
          <w:szCs w:val="22"/>
        </w:rPr>
        <w:t>175</w:t>
      </w:r>
      <w:r w:rsidR="00CD0F67" w:rsidRPr="0038474B">
        <w:rPr>
          <w:szCs w:val="22"/>
        </w:rPr>
        <w:t xml:space="preserve"> mg </w:t>
      </w:r>
    </w:p>
    <w:p w14:paraId="362C5F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E11986" w14:textId="77777777" w:rsidR="00CD0F67" w:rsidRDefault="00CD0F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712A6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1F5BEE" w14:textId="77777777" w:rsidR="00CD0F67" w:rsidRPr="00CE561B" w:rsidRDefault="00CD0F67" w:rsidP="00CD0F67">
      <w:pPr>
        <w:rPr>
          <w:szCs w:val="22"/>
        </w:rPr>
      </w:pPr>
      <w:r w:rsidRPr="00CE561B">
        <w:rPr>
          <w:szCs w:val="22"/>
        </w:rPr>
        <w:t>2 tablety</w:t>
      </w:r>
    </w:p>
    <w:p w14:paraId="3F1680DE" w14:textId="77777777" w:rsidR="00CD0F67" w:rsidRPr="00CE561B" w:rsidRDefault="00CD0F67" w:rsidP="00CD0F67">
      <w:pPr>
        <w:rPr>
          <w:szCs w:val="22"/>
          <w:highlight w:val="lightGray"/>
        </w:rPr>
      </w:pPr>
      <w:r w:rsidRPr="00CE561B">
        <w:rPr>
          <w:szCs w:val="22"/>
          <w:highlight w:val="lightGray"/>
        </w:rPr>
        <w:t>4 tablety</w:t>
      </w:r>
    </w:p>
    <w:p w14:paraId="5D5AA275" w14:textId="00AC9739" w:rsidR="00CD0F67" w:rsidRPr="00CE561B" w:rsidRDefault="00216D67" w:rsidP="00CD0F67">
      <w:pPr>
        <w:rPr>
          <w:szCs w:val="22"/>
          <w:highlight w:val="lightGray"/>
        </w:rPr>
      </w:pPr>
      <w:r>
        <w:rPr>
          <w:szCs w:val="22"/>
          <w:highlight w:val="lightGray"/>
        </w:rPr>
        <w:t>8</w:t>
      </w:r>
      <w:r w:rsidR="00CD0F67" w:rsidRPr="00CE561B">
        <w:rPr>
          <w:szCs w:val="22"/>
          <w:highlight w:val="lightGray"/>
        </w:rPr>
        <w:t xml:space="preserve"> tabliet</w:t>
      </w:r>
    </w:p>
    <w:p w14:paraId="79174C39" w14:textId="77777777" w:rsidR="00CD0F67" w:rsidRPr="00CE561B" w:rsidRDefault="00CD0F67" w:rsidP="00CD0F67">
      <w:pPr>
        <w:rPr>
          <w:szCs w:val="22"/>
          <w:highlight w:val="lightGray"/>
        </w:rPr>
      </w:pPr>
      <w:r w:rsidRPr="00CE561B">
        <w:rPr>
          <w:szCs w:val="22"/>
          <w:highlight w:val="lightGray"/>
        </w:rPr>
        <w:t>24 tabliet</w:t>
      </w:r>
    </w:p>
    <w:p w14:paraId="0DD4323A" w14:textId="3CFC5550" w:rsidR="00CD0F67" w:rsidRPr="00CE561B" w:rsidRDefault="00216D67" w:rsidP="00CD0F67">
      <w:pPr>
        <w:rPr>
          <w:szCs w:val="22"/>
          <w:highlight w:val="lightGray"/>
        </w:rPr>
      </w:pPr>
      <w:r>
        <w:rPr>
          <w:szCs w:val="22"/>
          <w:highlight w:val="lightGray"/>
        </w:rPr>
        <w:t>48</w:t>
      </w:r>
      <w:r w:rsidR="00CD0F67" w:rsidRPr="00CE561B">
        <w:rPr>
          <w:szCs w:val="22"/>
          <w:highlight w:val="lightGray"/>
        </w:rPr>
        <w:t xml:space="preserve"> tabliet</w:t>
      </w:r>
    </w:p>
    <w:p w14:paraId="385DE1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1AD82D" w14:textId="77777777" w:rsidR="00CD0F67" w:rsidRPr="001E1F22" w:rsidRDefault="00CD0F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712A6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A06A40" w14:textId="77777777" w:rsidR="00BD6459" w:rsidRDefault="00CD0F67" w:rsidP="00CD0F67">
      <w:pPr>
        <w:rPr>
          <w:szCs w:val="22"/>
        </w:rPr>
      </w:pPr>
      <w:r w:rsidRPr="0038474B">
        <w:rPr>
          <w:szCs w:val="22"/>
          <w:highlight w:val="lightGray"/>
        </w:rPr>
        <w:t>Psy</w:t>
      </w:r>
      <w:r w:rsidR="00BD6459" w:rsidRPr="0038474B">
        <w:rPr>
          <w:szCs w:val="22"/>
          <w:highlight w:val="lightGray"/>
        </w:rPr>
        <w:t>.</w:t>
      </w:r>
    </w:p>
    <w:p w14:paraId="06C00B0F" w14:textId="77777777" w:rsidR="00BD6459" w:rsidRDefault="00BD6459" w:rsidP="00CD0F67">
      <w:pPr>
        <w:rPr>
          <w:szCs w:val="22"/>
        </w:rPr>
      </w:pPr>
    </w:p>
    <w:p w14:paraId="59AF64F2" w14:textId="72150099" w:rsidR="00BD6459" w:rsidRDefault="00B1197D" w:rsidP="00BD6459">
      <w:pPr>
        <w:rPr>
          <w:szCs w:val="22"/>
        </w:rPr>
      </w:pPr>
      <w:r>
        <w:rPr>
          <w:noProof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55D3C6C0" wp14:editId="387C9D7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6750" cy="495300"/>
            <wp:effectExtent l="0" t="0" r="0" b="0"/>
            <wp:wrapNone/>
            <wp:docPr id="139473195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7BBD9" w14:textId="77777777" w:rsidR="00CD0F67" w:rsidRDefault="00CD0F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9613F" w14:textId="77777777" w:rsidR="00B1197D" w:rsidRDefault="00B119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F956F3" w14:textId="77777777" w:rsidR="00B1197D" w:rsidRDefault="00B119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8A3CE7" w14:textId="77777777" w:rsidR="00B1197D" w:rsidRPr="001E1F22" w:rsidRDefault="00B119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712A6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A1B62" w14:textId="74E317AF" w:rsidR="00CD0F67" w:rsidRPr="00DB1BB7" w:rsidRDefault="00CD0F67" w:rsidP="00CD0F67">
      <w:pPr>
        <w:rPr>
          <w:szCs w:val="22"/>
        </w:rPr>
      </w:pPr>
      <w:r w:rsidRPr="00DB1BB7">
        <w:rPr>
          <w:szCs w:val="22"/>
        </w:rPr>
        <w:t xml:space="preserve">Na liečbu </w:t>
      </w:r>
      <w:r w:rsidR="00BD6459">
        <w:rPr>
          <w:szCs w:val="22"/>
        </w:rPr>
        <w:t xml:space="preserve">zmiešaných infekcií </w:t>
      </w:r>
      <w:proofErr w:type="spellStart"/>
      <w:r w:rsidRPr="00DB1BB7">
        <w:rPr>
          <w:szCs w:val="22"/>
        </w:rPr>
        <w:t>hlístovcov</w:t>
      </w:r>
      <w:r w:rsidR="00BD6459">
        <w:rPr>
          <w:szCs w:val="22"/>
        </w:rPr>
        <w:t>ami</w:t>
      </w:r>
      <w:proofErr w:type="spellEnd"/>
      <w:r w:rsidR="00706D6F">
        <w:rPr>
          <w:szCs w:val="22"/>
        </w:rPr>
        <w:t>,</w:t>
      </w:r>
      <w:r w:rsidRPr="00DB1BB7">
        <w:rPr>
          <w:szCs w:val="22"/>
        </w:rPr>
        <w:t xml:space="preserve"> </w:t>
      </w:r>
      <w:r w:rsidR="00BD6459" w:rsidRPr="00DB1BB7">
        <w:rPr>
          <w:szCs w:val="22"/>
        </w:rPr>
        <w:t>pásomn</w:t>
      </w:r>
      <w:r w:rsidR="00BD6459">
        <w:rPr>
          <w:szCs w:val="22"/>
        </w:rPr>
        <w:t>icami</w:t>
      </w:r>
      <w:r w:rsidR="00BD6459" w:rsidRPr="00DB1BB7">
        <w:rPr>
          <w:szCs w:val="22"/>
        </w:rPr>
        <w:t xml:space="preserve"> </w:t>
      </w:r>
      <w:r w:rsidRPr="00DB1BB7">
        <w:rPr>
          <w:szCs w:val="22"/>
        </w:rPr>
        <w:t xml:space="preserve">a prvokov </w:t>
      </w:r>
      <w:proofErr w:type="spellStart"/>
      <w:r w:rsidRPr="00DB1BB7">
        <w:rPr>
          <w:i/>
          <w:szCs w:val="22"/>
        </w:rPr>
        <w:t>Giardia</w:t>
      </w:r>
      <w:proofErr w:type="spellEnd"/>
      <w:r>
        <w:rPr>
          <w:i/>
          <w:szCs w:val="22"/>
        </w:rPr>
        <w:t>.</w:t>
      </w:r>
    </w:p>
    <w:p w14:paraId="54B4437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8F1305" w14:textId="77777777" w:rsidR="00CD0F67" w:rsidRPr="001E1F22" w:rsidRDefault="00CD0F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712A6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440307" w14:textId="7EBEC452" w:rsidR="00A74498" w:rsidRPr="00CE561B" w:rsidRDefault="001F3F36" w:rsidP="00CD0F67">
      <w:pPr>
        <w:rPr>
          <w:szCs w:val="22"/>
        </w:rPr>
      </w:pPr>
      <w:r>
        <w:rPr>
          <w:szCs w:val="22"/>
        </w:rPr>
        <w:t>P</w:t>
      </w:r>
      <w:r w:rsidRPr="001F3F36">
        <w:rPr>
          <w:szCs w:val="22"/>
        </w:rPr>
        <w:t>erorálne po</w:t>
      </w:r>
      <w:r w:rsidR="00706D6F">
        <w:rPr>
          <w:szCs w:val="22"/>
        </w:rPr>
        <w:t>užit</w:t>
      </w:r>
      <w:r w:rsidRPr="001F3F36">
        <w:rPr>
          <w:szCs w:val="22"/>
        </w:rPr>
        <w:t>ie</w:t>
      </w:r>
      <w:r>
        <w:rPr>
          <w:szCs w:val="22"/>
        </w:rPr>
        <w:t>.</w:t>
      </w:r>
      <w:r w:rsidRPr="001F3F36" w:rsidDel="00CD0F67">
        <w:rPr>
          <w:szCs w:val="22"/>
        </w:rPr>
        <w:t xml:space="preserve"> </w:t>
      </w:r>
    </w:p>
    <w:p w14:paraId="247F4A3C" w14:textId="0A35F352" w:rsidR="00CD0F67" w:rsidRPr="00CE561B" w:rsidRDefault="00CD0F67" w:rsidP="00CD0F67">
      <w:pPr>
        <w:rPr>
          <w:szCs w:val="22"/>
        </w:rPr>
      </w:pPr>
      <w:r w:rsidRPr="00CE561B">
        <w:rPr>
          <w:szCs w:val="22"/>
        </w:rPr>
        <w:t>1 tableta na</w:t>
      </w:r>
      <w:r w:rsidR="00CC6C62">
        <w:rPr>
          <w:szCs w:val="22"/>
        </w:rPr>
        <w:t xml:space="preserve"> 35</w:t>
      </w:r>
      <w:r w:rsidRPr="00CE561B">
        <w:rPr>
          <w:szCs w:val="22"/>
        </w:rPr>
        <w:t xml:space="preserve"> kg </w:t>
      </w:r>
      <w:r w:rsidRPr="0038474B">
        <w:rPr>
          <w:szCs w:val="22"/>
          <w:highlight w:val="lightGray"/>
        </w:rPr>
        <w:t xml:space="preserve">(s piktogramom/grafikou tablety v tvare kosti </w:t>
      </w:r>
      <w:r w:rsidRPr="0038474B">
        <w:rPr>
          <w:noProof/>
          <w:szCs w:val="22"/>
          <w:highlight w:val="lightGray"/>
          <w:lang w:eastAsia="sk-SK"/>
        </w:rPr>
        <mc:AlternateContent>
          <mc:Choice Requires="wpg">
            <w:drawing>
              <wp:inline distT="0" distB="0" distL="0" distR="0" wp14:anchorId="424FAD7F" wp14:editId="05BFC8D7">
                <wp:extent cx="430530" cy="198755"/>
                <wp:effectExtent l="5715" t="8890" r="11430" b="11430"/>
                <wp:docPr id="15" name="Skupi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" cy="198755"/>
                          <a:chOff x="0" y="0"/>
                          <a:chExt cx="678" cy="313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7" y="170"/>
                            <a:ext cx="664" cy="136"/>
                          </a:xfrm>
                          <a:custGeom>
                            <a:avLst/>
                            <a:gdLst>
                              <a:gd name="T0" fmla="*/ 663 w 664"/>
                              <a:gd name="T1" fmla="*/ 74 h 136"/>
                              <a:gd name="T2" fmla="*/ 650 w 664"/>
                              <a:gd name="T3" fmla="*/ 114 h 136"/>
                              <a:gd name="T4" fmla="*/ 612 w 664"/>
                              <a:gd name="T5" fmla="*/ 136 h 136"/>
                              <a:gd name="T6" fmla="*/ 567 w 664"/>
                              <a:gd name="T7" fmla="*/ 133 h 136"/>
                              <a:gd name="T8" fmla="*/ 540 w 664"/>
                              <a:gd name="T9" fmla="*/ 121 h 136"/>
                              <a:gd name="T10" fmla="*/ 511 w 664"/>
                              <a:gd name="T11" fmla="*/ 107 h 136"/>
                              <a:gd name="T12" fmla="*/ 475 w 664"/>
                              <a:gd name="T13" fmla="*/ 92 h 136"/>
                              <a:gd name="T14" fmla="*/ 435 w 664"/>
                              <a:gd name="T15" fmla="*/ 79 h 136"/>
                              <a:gd name="T16" fmla="*/ 391 w 664"/>
                              <a:gd name="T17" fmla="*/ 69 h 136"/>
                              <a:gd name="T18" fmla="*/ 343 w 664"/>
                              <a:gd name="T19" fmla="*/ 64 h 136"/>
                              <a:gd name="T20" fmla="*/ 293 w 664"/>
                              <a:gd name="T21" fmla="*/ 67 h 136"/>
                              <a:gd name="T22" fmla="*/ 246 w 664"/>
                              <a:gd name="T23" fmla="*/ 76 h 136"/>
                              <a:gd name="T24" fmla="*/ 204 w 664"/>
                              <a:gd name="T25" fmla="*/ 87 h 136"/>
                              <a:gd name="T26" fmla="*/ 167 w 664"/>
                              <a:gd name="T27" fmla="*/ 101 h 136"/>
                              <a:gd name="T28" fmla="*/ 137 w 664"/>
                              <a:gd name="T29" fmla="*/ 115 h 136"/>
                              <a:gd name="T30" fmla="*/ 101 w 664"/>
                              <a:gd name="T31" fmla="*/ 131 h 136"/>
                              <a:gd name="T32" fmla="*/ 53 w 664"/>
                              <a:gd name="T33" fmla="*/ 133 h 136"/>
                              <a:gd name="T34" fmla="*/ 14 w 664"/>
                              <a:gd name="T35" fmla="*/ 113 h 136"/>
                              <a:gd name="T36" fmla="*/ 0 w 664"/>
                              <a:gd name="T37" fmla="*/ 79 h 136"/>
                              <a:gd name="T38" fmla="*/ 0 w 664"/>
                              <a:gd name="T39" fmla="*/ 31 h 136"/>
                              <a:gd name="T40" fmla="*/ 1 w 664"/>
                              <a:gd name="T41" fmla="*/ 28 h 136"/>
                              <a:gd name="T42" fmla="*/ 23 w 664"/>
                              <a:gd name="T43" fmla="*/ 59 h 136"/>
                              <a:gd name="T44" fmla="*/ 66 w 664"/>
                              <a:gd name="T45" fmla="*/ 72 h 136"/>
                              <a:gd name="T46" fmla="*/ 106 w 664"/>
                              <a:gd name="T47" fmla="*/ 65 h 136"/>
                              <a:gd name="T48" fmla="*/ 134 w 664"/>
                              <a:gd name="T49" fmla="*/ 51 h 136"/>
                              <a:gd name="T50" fmla="*/ 167 w 664"/>
                              <a:gd name="T51" fmla="*/ 36 h 136"/>
                              <a:gd name="T52" fmla="*/ 205 w 664"/>
                              <a:gd name="T53" fmla="*/ 22 h 136"/>
                              <a:gd name="T54" fmla="*/ 246 w 664"/>
                              <a:gd name="T55" fmla="*/ 10 h 136"/>
                              <a:gd name="T56" fmla="*/ 291 w 664"/>
                              <a:gd name="T57" fmla="*/ 2 h 136"/>
                              <a:gd name="T58" fmla="*/ 340 w 664"/>
                              <a:gd name="T59" fmla="*/ 0 h 136"/>
                              <a:gd name="T60" fmla="*/ 390 w 664"/>
                              <a:gd name="T61" fmla="*/ 6 h 136"/>
                              <a:gd name="T62" fmla="*/ 435 w 664"/>
                              <a:gd name="T63" fmla="*/ 15 h 136"/>
                              <a:gd name="T64" fmla="*/ 475 w 664"/>
                              <a:gd name="T65" fmla="*/ 28 h 136"/>
                              <a:gd name="T66" fmla="*/ 509 w 664"/>
                              <a:gd name="T67" fmla="*/ 41 h 136"/>
                              <a:gd name="T68" fmla="*/ 537 w 664"/>
                              <a:gd name="T69" fmla="*/ 55 h 136"/>
                              <a:gd name="T70" fmla="*/ 567 w 664"/>
                              <a:gd name="T71" fmla="*/ 68 h 136"/>
                              <a:gd name="T72" fmla="*/ 613 w 664"/>
                              <a:gd name="T73" fmla="*/ 69 h 136"/>
                              <a:gd name="T74" fmla="*/ 651 w 664"/>
                              <a:gd name="T75" fmla="*/ 50 h 136"/>
                              <a:gd name="T76" fmla="*/ 664 w 664"/>
                              <a:gd name="T77" fmla="*/ 18 h 136"/>
                              <a:gd name="T78" fmla="*/ 663 w 664"/>
                              <a:gd name="T79" fmla="*/ 25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64" h="136">
                                <a:moveTo>
                                  <a:pt x="663" y="27"/>
                                </a:moveTo>
                                <a:lnTo>
                                  <a:pt x="663" y="74"/>
                                </a:lnTo>
                                <a:lnTo>
                                  <a:pt x="660" y="96"/>
                                </a:lnTo>
                                <a:lnTo>
                                  <a:pt x="650" y="114"/>
                                </a:lnTo>
                                <a:lnTo>
                                  <a:pt x="634" y="128"/>
                                </a:lnTo>
                                <a:lnTo>
                                  <a:pt x="612" y="136"/>
                                </a:lnTo>
                                <a:lnTo>
                                  <a:pt x="586" y="135"/>
                                </a:lnTo>
                                <a:lnTo>
                                  <a:pt x="567" y="133"/>
                                </a:lnTo>
                                <a:lnTo>
                                  <a:pt x="552" y="128"/>
                                </a:lnTo>
                                <a:lnTo>
                                  <a:pt x="540" y="121"/>
                                </a:lnTo>
                                <a:lnTo>
                                  <a:pt x="526" y="114"/>
                                </a:lnTo>
                                <a:lnTo>
                                  <a:pt x="511" y="107"/>
                                </a:lnTo>
                                <a:lnTo>
                                  <a:pt x="494" y="100"/>
                                </a:lnTo>
                                <a:lnTo>
                                  <a:pt x="475" y="92"/>
                                </a:lnTo>
                                <a:lnTo>
                                  <a:pt x="456" y="86"/>
                                </a:lnTo>
                                <a:lnTo>
                                  <a:pt x="435" y="79"/>
                                </a:lnTo>
                                <a:lnTo>
                                  <a:pt x="413" y="74"/>
                                </a:lnTo>
                                <a:lnTo>
                                  <a:pt x="391" y="69"/>
                                </a:lnTo>
                                <a:lnTo>
                                  <a:pt x="367" y="66"/>
                                </a:lnTo>
                                <a:lnTo>
                                  <a:pt x="343" y="64"/>
                                </a:lnTo>
                                <a:lnTo>
                                  <a:pt x="318" y="65"/>
                                </a:lnTo>
                                <a:lnTo>
                                  <a:pt x="293" y="67"/>
                                </a:lnTo>
                                <a:lnTo>
                                  <a:pt x="269" y="71"/>
                                </a:lnTo>
                                <a:lnTo>
                                  <a:pt x="246" y="76"/>
                                </a:lnTo>
                                <a:lnTo>
                                  <a:pt x="224" y="81"/>
                                </a:lnTo>
                                <a:lnTo>
                                  <a:pt x="204" y="87"/>
                                </a:lnTo>
                                <a:lnTo>
                                  <a:pt x="185" y="94"/>
                                </a:lnTo>
                                <a:lnTo>
                                  <a:pt x="167" y="101"/>
                                </a:lnTo>
                                <a:lnTo>
                                  <a:pt x="151" y="108"/>
                                </a:lnTo>
                                <a:lnTo>
                                  <a:pt x="137" y="115"/>
                                </a:lnTo>
                                <a:lnTo>
                                  <a:pt x="124" y="121"/>
                                </a:lnTo>
                                <a:lnTo>
                                  <a:pt x="101" y="131"/>
                                </a:lnTo>
                                <a:lnTo>
                                  <a:pt x="83" y="136"/>
                                </a:lnTo>
                                <a:lnTo>
                                  <a:pt x="53" y="133"/>
                                </a:lnTo>
                                <a:lnTo>
                                  <a:pt x="30" y="126"/>
                                </a:lnTo>
                                <a:lnTo>
                                  <a:pt x="14" y="113"/>
                                </a:lnTo>
                                <a:lnTo>
                                  <a:pt x="4" y="97"/>
                                </a:lnTo>
                                <a:lnTo>
                                  <a:pt x="0" y="79"/>
                                </a:lnTo>
                                <a:lnTo>
                                  <a:pt x="0" y="56"/>
                                </a:lnTo>
                                <a:lnTo>
                                  <a:pt x="0" y="31"/>
                                </a:lnTo>
                                <a:lnTo>
                                  <a:pt x="0" y="9"/>
                                </a:lnTo>
                                <a:lnTo>
                                  <a:pt x="1" y="28"/>
                                </a:lnTo>
                                <a:lnTo>
                                  <a:pt x="8" y="45"/>
                                </a:lnTo>
                                <a:lnTo>
                                  <a:pt x="23" y="59"/>
                                </a:lnTo>
                                <a:lnTo>
                                  <a:pt x="42" y="68"/>
                                </a:lnTo>
                                <a:lnTo>
                                  <a:pt x="66" y="72"/>
                                </a:lnTo>
                                <a:lnTo>
                                  <a:pt x="87" y="70"/>
                                </a:lnTo>
                                <a:lnTo>
                                  <a:pt x="106" y="65"/>
                                </a:lnTo>
                                <a:lnTo>
                                  <a:pt x="119" y="58"/>
                                </a:lnTo>
                                <a:lnTo>
                                  <a:pt x="134" y="51"/>
                                </a:lnTo>
                                <a:lnTo>
                                  <a:pt x="150" y="44"/>
                                </a:lnTo>
                                <a:lnTo>
                                  <a:pt x="167" y="36"/>
                                </a:lnTo>
                                <a:lnTo>
                                  <a:pt x="185" y="29"/>
                                </a:lnTo>
                                <a:lnTo>
                                  <a:pt x="205" y="22"/>
                                </a:lnTo>
                                <a:lnTo>
                                  <a:pt x="225" y="15"/>
                                </a:lnTo>
                                <a:lnTo>
                                  <a:pt x="246" y="10"/>
                                </a:lnTo>
                                <a:lnTo>
                                  <a:pt x="268" y="5"/>
                                </a:lnTo>
                                <a:lnTo>
                                  <a:pt x="291" y="2"/>
                                </a:lnTo>
                                <a:lnTo>
                                  <a:pt x="314" y="0"/>
                                </a:lnTo>
                                <a:lnTo>
                                  <a:pt x="340" y="0"/>
                                </a:lnTo>
                                <a:lnTo>
                                  <a:pt x="366" y="2"/>
                                </a:lnTo>
                                <a:lnTo>
                                  <a:pt x="390" y="6"/>
                                </a:lnTo>
                                <a:lnTo>
                                  <a:pt x="413" y="10"/>
                                </a:lnTo>
                                <a:lnTo>
                                  <a:pt x="435" y="15"/>
                                </a:lnTo>
                                <a:lnTo>
                                  <a:pt x="456" y="21"/>
                                </a:lnTo>
                                <a:lnTo>
                                  <a:pt x="475" y="28"/>
                                </a:lnTo>
                                <a:lnTo>
                                  <a:pt x="493" y="35"/>
                                </a:lnTo>
                                <a:lnTo>
                                  <a:pt x="509" y="41"/>
                                </a:lnTo>
                                <a:lnTo>
                                  <a:pt x="523" y="48"/>
                                </a:lnTo>
                                <a:lnTo>
                                  <a:pt x="537" y="55"/>
                                </a:lnTo>
                                <a:lnTo>
                                  <a:pt x="548" y="60"/>
                                </a:lnTo>
                                <a:lnTo>
                                  <a:pt x="567" y="68"/>
                                </a:lnTo>
                                <a:lnTo>
                                  <a:pt x="587" y="72"/>
                                </a:lnTo>
                                <a:lnTo>
                                  <a:pt x="613" y="69"/>
                                </a:lnTo>
                                <a:lnTo>
                                  <a:pt x="635" y="62"/>
                                </a:lnTo>
                                <a:lnTo>
                                  <a:pt x="651" y="50"/>
                                </a:lnTo>
                                <a:lnTo>
                                  <a:pt x="661" y="35"/>
                                </a:lnTo>
                                <a:lnTo>
                                  <a:pt x="664" y="18"/>
                                </a:lnTo>
                                <a:lnTo>
                                  <a:pt x="663" y="13"/>
                                </a:lnTo>
                                <a:lnTo>
                                  <a:pt x="663" y="25"/>
                                </a:lnTo>
                                <a:lnTo>
                                  <a:pt x="663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64" cy="235"/>
                          </a:xfrm>
                          <a:custGeom>
                            <a:avLst/>
                            <a:gdLst>
                              <a:gd name="T0" fmla="*/ 629 w 664"/>
                              <a:gd name="T1" fmla="*/ 97 h 235"/>
                              <a:gd name="T2" fmla="*/ 636 w 664"/>
                              <a:gd name="T3" fmla="*/ 77 h 235"/>
                              <a:gd name="T4" fmla="*/ 642 w 664"/>
                              <a:gd name="T5" fmla="*/ 60 h 235"/>
                              <a:gd name="T6" fmla="*/ 634 w 664"/>
                              <a:gd name="T7" fmla="*/ 34 h 235"/>
                              <a:gd name="T8" fmla="*/ 601 w 664"/>
                              <a:gd name="T9" fmla="*/ 8 h 235"/>
                              <a:gd name="T10" fmla="*/ 551 w 664"/>
                              <a:gd name="T11" fmla="*/ 1 h 235"/>
                              <a:gd name="T12" fmla="*/ 521 w 664"/>
                              <a:gd name="T13" fmla="*/ 10 h 235"/>
                              <a:gd name="T14" fmla="*/ 491 w 664"/>
                              <a:gd name="T15" fmla="*/ 24 h 235"/>
                              <a:gd name="T16" fmla="*/ 455 w 664"/>
                              <a:gd name="T17" fmla="*/ 38 h 235"/>
                              <a:gd name="T18" fmla="*/ 414 w 664"/>
                              <a:gd name="T19" fmla="*/ 50 h 235"/>
                              <a:gd name="T20" fmla="*/ 368 w 664"/>
                              <a:gd name="T21" fmla="*/ 58 h 235"/>
                              <a:gd name="T22" fmla="*/ 317 w 664"/>
                              <a:gd name="T23" fmla="*/ 59 h 235"/>
                              <a:gd name="T24" fmla="*/ 266 w 664"/>
                              <a:gd name="T25" fmla="*/ 53 h 235"/>
                              <a:gd name="T26" fmla="*/ 222 w 664"/>
                              <a:gd name="T27" fmla="*/ 42 h 235"/>
                              <a:gd name="T28" fmla="*/ 185 w 664"/>
                              <a:gd name="T29" fmla="*/ 29 h 235"/>
                              <a:gd name="T30" fmla="*/ 156 w 664"/>
                              <a:gd name="T31" fmla="*/ 17 h 235"/>
                              <a:gd name="T32" fmla="*/ 124 w 664"/>
                              <a:gd name="T33" fmla="*/ 3 h 235"/>
                              <a:gd name="T34" fmla="*/ 80 w 664"/>
                              <a:gd name="T35" fmla="*/ 2 h 235"/>
                              <a:gd name="T36" fmla="*/ 40 w 664"/>
                              <a:gd name="T37" fmla="*/ 21 h 235"/>
                              <a:gd name="T38" fmla="*/ 22 w 664"/>
                              <a:gd name="T39" fmla="*/ 61 h 235"/>
                              <a:gd name="T40" fmla="*/ 31 w 664"/>
                              <a:gd name="T41" fmla="*/ 85 h 235"/>
                              <a:gd name="T42" fmla="*/ 32 w 664"/>
                              <a:gd name="T43" fmla="*/ 110 h 235"/>
                              <a:gd name="T44" fmla="*/ 23 w 664"/>
                              <a:gd name="T45" fmla="*/ 134 h 235"/>
                              <a:gd name="T46" fmla="*/ 7 w 664"/>
                              <a:gd name="T47" fmla="*/ 151 h 235"/>
                              <a:gd name="T48" fmla="*/ 0 w 664"/>
                              <a:gd name="T49" fmla="*/ 172 h 235"/>
                              <a:gd name="T50" fmla="*/ 8 w 664"/>
                              <a:gd name="T51" fmla="*/ 208 h 235"/>
                              <a:gd name="T52" fmla="*/ 41 w 664"/>
                              <a:gd name="T53" fmla="*/ 231 h 235"/>
                              <a:gd name="T54" fmla="*/ 87 w 664"/>
                              <a:gd name="T55" fmla="*/ 233 h 235"/>
                              <a:gd name="T56" fmla="*/ 118 w 664"/>
                              <a:gd name="T57" fmla="*/ 221 h 235"/>
                              <a:gd name="T58" fmla="*/ 149 w 664"/>
                              <a:gd name="T59" fmla="*/ 207 h 235"/>
                              <a:gd name="T60" fmla="*/ 184 w 664"/>
                              <a:gd name="T61" fmla="*/ 192 h 235"/>
                              <a:gd name="T62" fmla="*/ 224 w 664"/>
                              <a:gd name="T63" fmla="*/ 179 h 235"/>
                              <a:gd name="T64" fmla="*/ 267 w 664"/>
                              <a:gd name="T65" fmla="*/ 168 h 235"/>
                              <a:gd name="T66" fmla="*/ 313 w 664"/>
                              <a:gd name="T67" fmla="*/ 163 h 235"/>
                              <a:gd name="T68" fmla="*/ 365 w 664"/>
                              <a:gd name="T69" fmla="*/ 165 h 235"/>
                              <a:gd name="T70" fmla="*/ 413 w 664"/>
                              <a:gd name="T71" fmla="*/ 173 h 235"/>
                              <a:gd name="T72" fmla="*/ 455 w 664"/>
                              <a:gd name="T73" fmla="*/ 185 h 235"/>
                              <a:gd name="T74" fmla="*/ 492 w 664"/>
                              <a:gd name="T75" fmla="*/ 198 h 235"/>
                              <a:gd name="T76" fmla="*/ 523 w 664"/>
                              <a:gd name="T77" fmla="*/ 211 h 235"/>
                              <a:gd name="T78" fmla="*/ 547 w 664"/>
                              <a:gd name="T79" fmla="*/ 223 h 235"/>
                              <a:gd name="T80" fmla="*/ 586 w 664"/>
                              <a:gd name="T81" fmla="*/ 235 h 235"/>
                              <a:gd name="T82" fmla="*/ 634 w 664"/>
                              <a:gd name="T83" fmla="*/ 225 h 235"/>
                              <a:gd name="T84" fmla="*/ 660 w 664"/>
                              <a:gd name="T85" fmla="*/ 198 h 235"/>
                              <a:gd name="T86" fmla="*/ 658 w 664"/>
                              <a:gd name="T87" fmla="*/ 158 h 235"/>
                              <a:gd name="T88" fmla="*/ 639 w 664"/>
                              <a:gd name="T89" fmla="*/ 134 h 235"/>
                              <a:gd name="T90" fmla="*/ 630 w 664"/>
                              <a:gd name="T91" fmla="*/ 11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664" h="235">
                                <a:moveTo>
                                  <a:pt x="630" y="110"/>
                                </a:moveTo>
                                <a:lnTo>
                                  <a:pt x="629" y="97"/>
                                </a:lnTo>
                                <a:lnTo>
                                  <a:pt x="631" y="85"/>
                                </a:lnTo>
                                <a:lnTo>
                                  <a:pt x="636" y="77"/>
                                </a:lnTo>
                                <a:lnTo>
                                  <a:pt x="641" y="69"/>
                                </a:lnTo>
                                <a:lnTo>
                                  <a:pt x="642" y="60"/>
                                </a:lnTo>
                                <a:lnTo>
                                  <a:pt x="641" y="51"/>
                                </a:lnTo>
                                <a:lnTo>
                                  <a:pt x="634" y="34"/>
                                </a:lnTo>
                                <a:lnTo>
                                  <a:pt x="620" y="19"/>
                                </a:lnTo>
                                <a:lnTo>
                                  <a:pt x="601" y="8"/>
                                </a:lnTo>
                                <a:lnTo>
                                  <a:pt x="579" y="1"/>
                                </a:lnTo>
                                <a:lnTo>
                                  <a:pt x="551" y="1"/>
                                </a:lnTo>
                                <a:lnTo>
                                  <a:pt x="534" y="4"/>
                                </a:lnTo>
                                <a:lnTo>
                                  <a:pt x="521" y="10"/>
                                </a:lnTo>
                                <a:lnTo>
                                  <a:pt x="507" y="17"/>
                                </a:lnTo>
                                <a:lnTo>
                                  <a:pt x="491" y="24"/>
                                </a:lnTo>
                                <a:lnTo>
                                  <a:pt x="473" y="31"/>
                                </a:lnTo>
                                <a:lnTo>
                                  <a:pt x="455" y="38"/>
                                </a:lnTo>
                                <a:lnTo>
                                  <a:pt x="435" y="44"/>
                                </a:lnTo>
                                <a:lnTo>
                                  <a:pt x="414" y="50"/>
                                </a:lnTo>
                                <a:lnTo>
                                  <a:pt x="391" y="54"/>
                                </a:lnTo>
                                <a:lnTo>
                                  <a:pt x="368" y="58"/>
                                </a:lnTo>
                                <a:lnTo>
                                  <a:pt x="344" y="60"/>
                                </a:lnTo>
                                <a:lnTo>
                                  <a:pt x="317" y="59"/>
                                </a:lnTo>
                                <a:lnTo>
                                  <a:pt x="291" y="56"/>
                                </a:lnTo>
                                <a:lnTo>
                                  <a:pt x="266" y="53"/>
                                </a:lnTo>
                                <a:lnTo>
                                  <a:pt x="243" y="48"/>
                                </a:lnTo>
                                <a:lnTo>
                                  <a:pt x="222" y="42"/>
                                </a:lnTo>
                                <a:lnTo>
                                  <a:pt x="203" y="36"/>
                                </a:lnTo>
                                <a:lnTo>
                                  <a:pt x="185" y="29"/>
                                </a:lnTo>
                                <a:lnTo>
                                  <a:pt x="170" y="23"/>
                                </a:lnTo>
                                <a:lnTo>
                                  <a:pt x="156" y="17"/>
                                </a:lnTo>
                                <a:lnTo>
                                  <a:pt x="144" y="11"/>
                                </a:lnTo>
                                <a:lnTo>
                                  <a:pt x="124" y="3"/>
                                </a:lnTo>
                                <a:lnTo>
                                  <a:pt x="105" y="0"/>
                                </a:lnTo>
                                <a:lnTo>
                                  <a:pt x="80" y="2"/>
                                </a:lnTo>
                                <a:lnTo>
                                  <a:pt x="58" y="10"/>
                                </a:lnTo>
                                <a:lnTo>
                                  <a:pt x="40" y="21"/>
                                </a:lnTo>
                                <a:lnTo>
                                  <a:pt x="27" y="35"/>
                                </a:lnTo>
                                <a:lnTo>
                                  <a:pt x="22" y="61"/>
                                </a:lnTo>
                                <a:lnTo>
                                  <a:pt x="25" y="75"/>
                                </a:lnTo>
                                <a:lnTo>
                                  <a:pt x="31" y="85"/>
                                </a:lnTo>
                                <a:lnTo>
                                  <a:pt x="34" y="97"/>
                                </a:lnTo>
                                <a:lnTo>
                                  <a:pt x="32" y="110"/>
                                </a:lnTo>
                                <a:lnTo>
                                  <a:pt x="29" y="122"/>
                                </a:lnTo>
                                <a:lnTo>
                                  <a:pt x="23" y="134"/>
                                </a:lnTo>
                                <a:lnTo>
                                  <a:pt x="15" y="143"/>
                                </a:lnTo>
                                <a:lnTo>
                                  <a:pt x="7" y="151"/>
                                </a:lnTo>
                                <a:lnTo>
                                  <a:pt x="1" y="162"/>
                                </a:lnTo>
                                <a:lnTo>
                                  <a:pt x="0" y="172"/>
                                </a:lnTo>
                                <a:lnTo>
                                  <a:pt x="0" y="192"/>
                                </a:lnTo>
                                <a:lnTo>
                                  <a:pt x="8" y="208"/>
                                </a:lnTo>
                                <a:lnTo>
                                  <a:pt x="22" y="222"/>
                                </a:lnTo>
                                <a:lnTo>
                                  <a:pt x="41" y="231"/>
                                </a:lnTo>
                                <a:lnTo>
                                  <a:pt x="65" y="235"/>
                                </a:lnTo>
                                <a:lnTo>
                                  <a:pt x="87" y="233"/>
                                </a:lnTo>
                                <a:lnTo>
                                  <a:pt x="105" y="228"/>
                                </a:lnTo>
                                <a:lnTo>
                                  <a:pt x="118" y="221"/>
                                </a:lnTo>
                                <a:lnTo>
                                  <a:pt x="133" y="214"/>
                                </a:lnTo>
                                <a:lnTo>
                                  <a:pt x="149" y="207"/>
                                </a:lnTo>
                                <a:lnTo>
                                  <a:pt x="166" y="199"/>
                                </a:lnTo>
                                <a:lnTo>
                                  <a:pt x="184" y="192"/>
                                </a:lnTo>
                                <a:lnTo>
                                  <a:pt x="204" y="185"/>
                                </a:lnTo>
                                <a:lnTo>
                                  <a:pt x="224" y="179"/>
                                </a:lnTo>
                                <a:lnTo>
                                  <a:pt x="245" y="173"/>
                                </a:lnTo>
                                <a:lnTo>
                                  <a:pt x="267" y="168"/>
                                </a:lnTo>
                                <a:lnTo>
                                  <a:pt x="290" y="165"/>
                                </a:lnTo>
                                <a:lnTo>
                                  <a:pt x="313" y="163"/>
                                </a:lnTo>
                                <a:lnTo>
                                  <a:pt x="340" y="163"/>
                                </a:lnTo>
                                <a:lnTo>
                                  <a:pt x="365" y="165"/>
                                </a:lnTo>
                                <a:lnTo>
                                  <a:pt x="389" y="169"/>
                                </a:lnTo>
                                <a:lnTo>
                                  <a:pt x="413" y="173"/>
                                </a:lnTo>
                                <a:lnTo>
                                  <a:pt x="434" y="179"/>
                                </a:lnTo>
                                <a:lnTo>
                                  <a:pt x="455" y="185"/>
                                </a:lnTo>
                                <a:lnTo>
                                  <a:pt x="474" y="191"/>
                                </a:lnTo>
                                <a:lnTo>
                                  <a:pt x="492" y="198"/>
                                </a:lnTo>
                                <a:lnTo>
                                  <a:pt x="508" y="205"/>
                                </a:lnTo>
                                <a:lnTo>
                                  <a:pt x="523" y="211"/>
                                </a:lnTo>
                                <a:lnTo>
                                  <a:pt x="536" y="218"/>
                                </a:lnTo>
                                <a:lnTo>
                                  <a:pt x="547" y="223"/>
                                </a:lnTo>
                                <a:lnTo>
                                  <a:pt x="567" y="231"/>
                                </a:lnTo>
                                <a:lnTo>
                                  <a:pt x="586" y="235"/>
                                </a:lnTo>
                                <a:lnTo>
                                  <a:pt x="612" y="232"/>
                                </a:lnTo>
                                <a:lnTo>
                                  <a:pt x="634" y="225"/>
                                </a:lnTo>
                                <a:lnTo>
                                  <a:pt x="650" y="213"/>
                                </a:lnTo>
                                <a:lnTo>
                                  <a:pt x="660" y="198"/>
                                </a:lnTo>
                                <a:lnTo>
                                  <a:pt x="663" y="181"/>
                                </a:lnTo>
                                <a:lnTo>
                                  <a:pt x="658" y="158"/>
                                </a:lnTo>
                                <a:lnTo>
                                  <a:pt x="648" y="144"/>
                                </a:lnTo>
                                <a:lnTo>
                                  <a:pt x="639" y="134"/>
                                </a:lnTo>
                                <a:lnTo>
                                  <a:pt x="633" y="122"/>
                                </a:lnTo>
                                <a:lnTo>
                                  <a:pt x="630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339" y="67"/>
                            <a:ext cx="20" cy="1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"/>
                              <a:gd name="T2" fmla="*/ 0 w 20"/>
                              <a:gd name="T3" fmla="*/ 101 h 167"/>
                              <a:gd name="T4" fmla="*/ 0 w 20"/>
                              <a:gd name="T5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167">
                                <a:moveTo>
                                  <a:pt x="0" y="0"/>
                                </a:moveTo>
                                <a:lnTo>
                                  <a:pt x="0" y="101"/>
                                </a:lnTo>
                                <a:lnTo>
                                  <a:pt x="0" y="167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13D68F30" id="Skupina 15" o:spid="_x0000_s1026" style="width:33.9pt;height:15.65pt;mso-position-horizontal-relative:char;mso-position-vertical-relative:line" coordsize="67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">
                <v:shape id="Freeform 3" o:spid="_x0000_s1027" style="position:absolute;left:7;top:170;width:664;height:136;visibility:visible;mso-wrap-style:square;v-text-anchor:top" coordsize="66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" path="m663,27r,47l660,96r-10,18l634,128r-22,8l586,135r-19,-2l552,128r-12,-7l526,114r-15,-7l494,100,475,92,456,86,435,79,413,74,391,69,367,66,343,64r-25,1l293,67r-24,4l246,76r-22,5l204,87r-19,7l167,101r-16,7l137,115r-13,6l101,131r-18,5l53,133,30,126,14,113,4,97,,79,,56,,31,,9,1,28,8,45,23,59r19,9l66,72,87,70r19,-5l119,58r15,-7l150,44r17,-8l185,29r20,-7l225,15r21,-5l268,5,291,2,314,r26,l366,2r24,4l413,10r22,5l456,21r19,7l493,35r16,6l523,48r14,7l548,60r19,8l587,72r26,-3l635,62,651,50,661,35r3,-17l663,13r,12l663,27xe" filled="f" strokecolor="#231f20" strokeweight=".25011mm">
                  <v:path arrowok="t" o:connecttype="custom" o:connectlocs="663,74;650,114;612,136;567,133;540,121;511,107;475,92;435,79;391,69;343,64;293,67;246,76;204,87;167,101;137,115;101,131;53,133;14,113;0,79;0,31;1,28;23,59;66,72;106,65;134,51;167,36;205,22;246,10;291,2;340,0;390,6;435,15;475,28;509,41;537,55;567,68;613,69;651,50;664,18;663,25" o:connectangles="0,0,0,0,0,0,0,0,0,0,0,0,0,0,0,0,0,0,0,0,0,0,0,0,0,0,0,0,0,0,0,0,0,0,0,0,0,0,0,0"/>
                </v:shape>
                <v:shape id="Freeform 4" o:spid="_x0000_s1028" style="position:absolute;left:7;top:7;width:664;height:235;visibility:visible;mso-wrap-style:square;v-text-anchor:top" coordsize="66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" path="m630,110l629,97r2,-12l636,77r5,-8l642,60r-1,-9l634,34,620,19,601,8,579,1r-28,l534,4r-13,6l507,17r-16,7l473,31r-18,7l435,44r-21,6l391,54r-23,4l344,60,317,59,291,56,266,53,243,48,222,42,203,36,185,29,170,23,156,17,144,11,124,3,105,,80,2,58,10,40,21,27,35,22,61r3,14l31,85r3,12l32,110r-3,12l23,134r-8,9l7,151,1,162,,172r,20l8,208r14,14l41,231r24,4l87,233r18,-5l118,221r15,-7l149,207r17,-8l184,192r20,-7l224,179r21,-6l267,168r23,-3l313,163r27,l365,165r24,4l413,173r21,6l455,185r19,6l492,198r16,7l523,211r13,7l547,223r20,8l586,235r26,-3l634,225r16,-12l660,198r3,-17l658,158,648,144r-9,-10l633,122r-3,-12xe" filled="f" strokecolor="#231f20" strokeweight=".25011mm">
                  <v:path arrowok="t" o:connecttype="custom" o:connectlocs="629,97;636,77;642,60;634,34;601,8;551,1;521,10;491,24;455,38;414,50;368,58;317,59;266,53;222,42;185,29;156,17;124,3;80,2;40,21;22,61;31,85;32,110;23,134;7,151;0,172;8,208;41,231;87,233;118,221;149,207;184,192;224,179;267,168;313,163;365,165;413,173;455,185;492,198;523,211;547,223;586,235;634,225;660,198;658,158;639,134;630,110" o:connectangles="0,0,0,0,0,0,0,0,0,0,0,0,0,0,0,0,0,0,0,0,0,0,0,0,0,0,0,0,0,0,0,0,0,0,0,0,0,0,0,0,0,0,0,0,0,0"/>
                </v:shape>
                <v:shape id="Freeform 5" o:spid="_x0000_s1029" style="position:absolute;left:339;top:67;width:20;height:167;visibility:visible;mso-wrap-style:square;v-text-anchor:top" coordsize="2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" path="m,l,101r,66e" filled="f" strokecolor="#231f20" strokeweight=".25011mm">
                  <v:path arrowok="t" o:connecttype="custom" o:connectlocs="0,0;0,101;0,167" o:connectangles="0,0,0"/>
                </v:shape>
                <w10:anchorlock/>
              </v:group>
            </w:pict>
          </mc:Fallback>
        </mc:AlternateContent>
      </w:r>
      <w:r w:rsidRPr="0038474B">
        <w:rPr>
          <w:szCs w:val="22"/>
          <w:highlight w:val="lightGray"/>
        </w:rPr>
        <w:t>)</w:t>
      </w:r>
    </w:p>
    <w:p w14:paraId="70BA2B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163338" w14:textId="77777777" w:rsidR="00CD0F67" w:rsidRPr="001E1F22" w:rsidRDefault="00CD0F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712A6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712A6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B6FA8" w14:textId="77777777" w:rsidR="00A74498" w:rsidRPr="001E1F22" w:rsidRDefault="00A74498" w:rsidP="00A7449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17586CA" w14:textId="3DA1937F" w:rsidR="00CD0F67" w:rsidRPr="00DB1BB7" w:rsidRDefault="004D53D4" w:rsidP="00CD0F67">
      <w:pPr>
        <w:rPr>
          <w:szCs w:val="22"/>
        </w:rPr>
      </w:pPr>
      <w:r w:rsidRPr="001E1F22">
        <w:t>Po prvom otvorení</w:t>
      </w:r>
      <w:r w:rsidRPr="00DB1BB7">
        <w:rPr>
          <w:szCs w:val="22"/>
        </w:rPr>
        <w:t xml:space="preserve"> </w:t>
      </w:r>
      <w:r w:rsidR="00A915E1">
        <w:rPr>
          <w:szCs w:val="22"/>
        </w:rPr>
        <w:t xml:space="preserve">použiť </w:t>
      </w:r>
      <w:r w:rsidR="00A915E1" w:rsidRPr="00DB1BB7">
        <w:rPr>
          <w:szCs w:val="22"/>
        </w:rPr>
        <w:t>polov</w:t>
      </w:r>
      <w:r w:rsidR="00A915E1">
        <w:rPr>
          <w:szCs w:val="22"/>
        </w:rPr>
        <w:t>i</w:t>
      </w:r>
      <w:r w:rsidR="00A915E1" w:rsidRPr="00DB1BB7">
        <w:rPr>
          <w:szCs w:val="22"/>
        </w:rPr>
        <w:t>c</w:t>
      </w:r>
      <w:r w:rsidR="00A915E1">
        <w:rPr>
          <w:szCs w:val="22"/>
        </w:rPr>
        <w:t>e</w:t>
      </w:r>
      <w:r w:rsidR="00A915E1" w:rsidRPr="00DB1BB7">
        <w:rPr>
          <w:szCs w:val="22"/>
        </w:rPr>
        <w:t xml:space="preserve"> tabliet</w:t>
      </w:r>
      <w:r w:rsidR="00A915E1">
        <w:rPr>
          <w:szCs w:val="22"/>
        </w:rPr>
        <w:t xml:space="preserve"> do</w:t>
      </w:r>
      <w:r w:rsidR="00CD0F67" w:rsidRPr="00DB1BB7">
        <w:rPr>
          <w:szCs w:val="22"/>
        </w:rPr>
        <w:t>: 7 dní.</w:t>
      </w:r>
    </w:p>
    <w:p w14:paraId="4684F9EC" w14:textId="77777777" w:rsidR="00C114FF" w:rsidRPr="001E1F22" w:rsidRDefault="00712A61" w:rsidP="001E1F22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2E739A" w14:textId="47810FCE" w:rsidR="00CD0F67" w:rsidRPr="00CE561B" w:rsidRDefault="002A2D1D" w:rsidP="00CD0F67">
      <w:pPr>
        <w:rPr>
          <w:szCs w:val="22"/>
        </w:rPr>
      </w:pPr>
      <w:r>
        <w:rPr>
          <w:szCs w:val="22"/>
        </w:rPr>
        <w:t>P</w:t>
      </w:r>
      <w:r w:rsidR="00CD0F67" w:rsidRPr="00CE561B">
        <w:rPr>
          <w:szCs w:val="22"/>
        </w:rPr>
        <w:t xml:space="preserve">olovice tabliet sa majú zabaliť do hliníkovej fólie a vrátiť späť do otvoreného </w:t>
      </w:r>
      <w:proofErr w:type="spellStart"/>
      <w:r w:rsidR="00CD0F67" w:rsidRPr="00CE561B">
        <w:rPr>
          <w:szCs w:val="22"/>
        </w:rPr>
        <w:t>blistra</w:t>
      </w:r>
      <w:proofErr w:type="spellEnd"/>
      <w:r w:rsidR="00CD0F67" w:rsidRPr="00CE561B">
        <w:rPr>
          <w:szCs w:val="22"/>
        </w:rPr>
        <w:t>.</w:t>
      </w:r>
    </w:p>
    <w:p w14:paraId="407124A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712A6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712A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712A61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542111" w14:textId="127BB7A5" w:rsidR="00CD0F67" w:rsidRPr="00DB1BB7" w:rsidRDefault="00712A61" w:rsidP="00CD0F67">
      <w:pPr>
        <w:rPr>
          <w:szCs w:val="22"/>
        </w:rPr>
      </w:pPr>
      <w:r w:rsidRPr="001E1F22">
        <w:t>Len pre zvieratá.</w:t>
      </w:r>
      <w:r w:rsidR="00CD0F67" w:rsidRPr="00CD0F67">
        <w:rPr>
          <w:szCs w:val="22"/>
        </w:rPr>
        <w:t xml:space="preserve"> </w:t>
      </w:r>
    </w:p>
    <w:p w14:paraId="6028517B" w14:textId="2B8588B5" w:rsidR="00C114FF" w:rsidRPr="001E1F22" w:rsidRDefault="00C114FF" w:rsidP="00C40CFF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712A6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712A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712A6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054F983" w14:textId="77777777" w:rsidR="00CD0F67" w:rsidRPr="00881533" w:rsidRDefault="00CD0F67" w:rsidP="00CD0F67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881533">
        <w:rPr>
          <w:rFonts w:ascii="Times New Roman" w:hAnsi="Times New Roman" w:cs="Times New Roman"/>
          <w:iCs/>
          <w:sz w:val="22"/>
          <w:szCs w:val="22"/>
        </w:rPr>
        <w:t>Vetoquinol</w:t>
      </w:r>
      <w:proofErr w:type="spellEnd"/>
      <w:r w:rsidRPr="00881533">
        <w:rPr>
          <w:rFonts w:ascii="Times New Roman" w:hAnsi="Times New Roman" w:cs="Times New Roman"/>
          <w:iCs/>
          <w:sz w:val="22"/>
          <w:szCs w:val="22"/>
        </w:rPr>
        <w:t xml:space="preserve"> S.A. </w:t>
      </w:r>
    </w:p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712A61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07DA86" w14:textId="75096DBA" w:rsidR="00CD0F67" w:rsidRPr="00CE561B" w:rsidRDefault="00CD0F67" w:rsidP="00CD0F67">
      <w:pPr>
        <w:rPr>
          <w:szCs w:val="22"/>
        </w:rPr>
      </w:pPr>
      <w:r>
        <w:rPr>
          <w:szCs w:val="22"/>
        </w:rPr>
        <w:t>96/0</w:t>
      </w:r>
      <w:r w:rsidR="00424C3B">
        <w:rPr>
          <w:szCs w:val="22"/>
        </w:rPr>
        <w:t>16</w:t>
      </w:r>
      <w:r>
        <w:rPr>
          <w:szCs w:val="22"/>
        </w:rPr>
        <w:t>/DC/1</w:t>
      </w:r>
      <w:r w:rsidR="00424C3B">
        <w:rPr>
          <w:szCs w:val="22"/>
        </w:rPr>
        <w:t>8</w:t>
      </w:r>
      <w:r>
        <w:rPr>
          <w:szCs w:val="22"/>
        </w:rPr>
        <w:t>-S</w:t>
      </w:r>
    </w:p>
    <w:p w14:paraId="4B7F7D7E" w14:textId="26DCA9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712A6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09147842" w:rsidR="00673F4C" w:rsidRPr="001E1F22" w:rsidRDefault="00712A6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  <w:r w:rsidRPr="001E1F22">
        <w:br w:type="page"/>
      </w:r>
    </w:p>
    <w:p w14:paraId="451C7FDB" w14:textId="77777777" w:rsidR="00C114FF" w:rsidRPr="001E1F22" w:rsidRDefault="00712A6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10B9059E" w:rsidR="00C114FF" w:rsidRPr="001E1F22" w:rsidRDefault="00CD0F67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CD0F67">
        <w:rPr>
          <w:b/>
          <w:szCs w:val="22"/>
        </w:rPr>
        <w:t>Blistrové</w:t>
      </w:r>
      <w:proofErr w:type="spellEnd"/>
      <w:r w:rsidRPr="00CD0F67">
        <w:rPr>
          <w:b/>
          <w:szCs w:val="22"/>
        </w:rPr>
        <w:t xml:space="preserve"> fólie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712A6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8F3D9E" w14:textId="1C01A498" w:rsidR="00CD0F67" w:rsidRDefault="00CD0F67" w:rsidP="00CD0F67">
      <w:pPr>
        <w:rPr>
          <w:szCs w:val="22"/>
        </w:rPr>
      </w:pPr>
      <w:proofErr w:type="spellStart"/>
      <w:r w:rsidRPr="00CE561B">
        <w:rPr>
          <w:szCs w:val="22"/>
        </w:rPr>
        <w:t>Drontal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Dog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Flavour</w:t>
      </w:r>
      <w:proofErr w:type="spellEnd"/>
      <w:r w:rsidRPr="00CE561B">
        <w:rPr>
          <w:szCs w:val="22"/>
        </w:rPr>
        <w:t xml:space="preserve"> </w:t>
      </w:r>
      <w:r w:rsidR="00307BB5">
        <w:rPr>
          <w:szCs w:val="22"/>
        </w:rPr>
        <w:t xml:space="preserve"> XL</w:t>
      </w:r>
    </w:p>
    <w:p w14:paraId="65DA28A8" w14:textId="77777777" w:rsidR="00E1254C" w:rsidRDefault="00E1254C" w:rsidP="00CD0F67">
      <w:pPr>
        <w:rPr>
          <w:szCs w:val="22"/>
        </w:rPr>
      </w:pPr>
    </w:p>
    <w:p w14:paraId="065AAB38" w14:textId="77777777" w:rsidR="00E1254C" w:rsidRPr="00CE561B" w:rsidRDefault="00E1254C" w:rsidP="00CD0F67">
      <w:pPr>
        <w:rPr>
          <w:szCs w:val="22"/>
        </w:rPr>
      </w:pPr>
    </w:p>
    <w:p w14:paraId="233BC0CC" w14:textId="77777777" w:rsidR="00CD0F67" w:rsidRPr="00CE561B" w:rsidRDefault="00CD0F67" w:rsidP="00CD0F67">
      <w:pPr>
        <w:rPr>
          <w:szCs w:val="22"/>
        </w:rPr>
      </w:pPr>
    </w:p>
    <w:p w14:paraId="20EE70D1" w14:textId="77777777" w:rsidR="00E1254C" w:rsidRDefault="00E1254C" w:rsidP="00CD0F67">
      <w:pPr>
        <w:autoSpaceDE w:val="0"/>
        <w:autoSpaceDN w:val="0"/>
        <w:adjustRightInd w:val="0"/>
        <w:rPr>
          <w:szCs w:val="22"/>
        </w:rPr>
      </w:pPr>
    </w:p>
    <w:p w14:paraId="46602940" w14:textId="67100E4A" w:rsidR="00CD0F67" w:rsidRPr="00CE561B" w:rsidRDefault="00E1254C" w:rsidP="00CD0F67">
      <w:pPr>
        <w:rPr>
          <w:szCs w:val="22"/>
        </w:rPr>
      </w:pPr>
      <w:r>
        <w:rPr>
          <w:noProof/>
          <w:szCs w:val="22"/>
          <w:lang w:eastAsia="sk-SK"/>
        </w:rPr>
        <w:drawing>
          <wp:anchor distT="0" distB="0" distL="114300" distR="114300" simplePos="0" relativeHeight="251658240" behindDoc="0" locked="0" layoutInCell="1" allowOverlap="1" wp14:anchorId="15866FD4" wp14:editId="4F13F7E9">
            <wp:simplePos x="0" y="0"/>
            <wp:positionH relativeFrom="column">
              <wp:posOffset>2095</wp:posOffset>
            </wp:positionH>
            <wp:positionV relativeFrom="paragraph">
              <wp:posOffset>-365034</wp:posOffset>
            </wp:positionV>
            <wp:extent cx="666750" cy="485775"/>
            <wp:effectExtent l="0" t="0" r="0" b="9525"/>
            <wp:wrapSquare wrapText="bothSides"/>
            <wp:docPr id="74904896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8D0D9E" w14:textId="00224C1B" w:rsidR="00CD0F67" w:rsidRPr="00CE561B" w:rsidRDefault="00CD0F67" w:rsidP="0038474B">
      <w:pPr>
        <w:autoSpaceDE w:val="0"/>
        <w:autoSpaceDN w:val="0"/>
        <w:adjustRightInd w:val="0"/>
        <w:rPr>
          <w:szCs w:val="22"/>
        </w:rPr>
      </w:pPr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712A6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3578D1" w14:textId="720D829F" w:rsidR="00C70812" w:rsidRPr="001D7AE8" w:rsidRDefault="001738A9" w:rsidP="00C708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F</w:t>
      </w:r>
      <w:r w:rsidR="00C70812" w:rsidRPr="001D7AE8">
        <w:rPr>
          <w:szCs w:val="22"/>
        </w:rPr>
        <w:t>ebantel</w:t>
      </w:r>
      <w:proofErr w:type="spellEnd"/>
      <w:r w:rsidR="00C70812" w:rsidRPr="001D7AE8">
        <w:rPr>
          <w:szCs w:val="22"/>
        </w:rPr>
        <w:t xml:space="preserve"> </w:t>
      </w:r>
      <w:r w:rsidR="00C70812" w:rsidRPr="001D7AE8">
        <w:rPr>
          <w:szCs w:val="22"/>
        </w:rPr>
        <w:tab/>
      </w:r>
      <w:r w:rsidR="00C70812" w:rsidRPr="001D7AE8">
        <w:rPr>
          <w:szCs w:val="22"/>
        </w:rPr>
        <w:tab/>
      </w:r>
      <w:r w:rsidR="00C70812" w:rsidRPr="001D7AE8">
        <w:rPr>
          <w:szCs w:val="22"/>
        </w:rPr>
        <w:tab/>
      </w:r>
      <w:r w:rsidR="00C70812">
        <w:rPr>
          <w:szCs w:val="22"/>
        </w:rPr>
        <w:t>525</w:t>
      </w:r>
      <w:r w:rsidR="00C70812" w:rsidRPr="001D7AE8">
        <w:rPr>
          <w:szCs w:val="22"/>
        </w:rPr>
        <w:t xml:space="preserve"> mg </w:t>
      </w:r>
    </w:p>
    <w:p w14:paraId="58688CFE" w14:textId="0463FAA7" w:rsidR="00C70812" w:rsidRPr="001D7AE8" w:rsidRDefault="001738A9" w:rsidP="00C708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P</w:t>
      </w:r>
      <w:r w:rsidR="00C70812" w:rsidRPr="001D7AE8">
        <w:rPr>
          <w:szCs w:val="22"/>
        </w:rPr>
        <w:t>yrantel</w:t>
      </w:r>
      <w:proofErr w:type="spellEnd"/>
      <w:r w:rsidR="00C70812">
        <w:rPr>
          <w:szCs w:val="22"/>
        </w:rPr>
        <w:t xml:space="preserve"> </w:t>
      </w:r>
      <w:proofErr w:type="spellStart"/>
      <w:r w:rsidR="00C70812" w:rsidRPr="001D7AE8">
        <w:rPr>
          <w:szCs w:val="22"/>
        </w:rPr>
        <w:t>embon</w:t>
      </w:r>
      <w:r w:rsidR="00881533">
        <w:rPr>
          <w:szCs w:val="22"/>
        </w:rPr>
        <w:t>a</w:t>
      </w:r>
      <w:r w:rsidR="00C70812" w:rsidRPr="001D7AE8">
        <w:rPr>
          <w:szCs w:val="22"/>
        </w:rPr>
        <w:t>te</w:t>
      </w:r>
      <w:proofErr w:type="spellEnd"/>
      <w:r w:rsidR="00C70812" w:rsidRPr="001D7AE8">
        <w:rPr>
          <w:szCs w:val="22"/>
        </w:rPr>
        <w:t xml:space="preserve"> </w:t>
      </w:r>
      <w:r w:rsidR="00C70812" w:rsidRPr="001D7AE8">
        <w:rPr>
          <w:szCs w:val="22"/>
        </w:rPr>
        <w:tab/>
      </w:r>
      <w:r w:rsidR="00EC08EF">
        <w:rPr>
          <w:szCs w:val="22"/>
        </w:rPr>
        <w:t xml:space="preserve">          </w:t>
      </w:r>
      <w:r w:rsidR="00C70812">
        <w:rPr>
          <w:szCs w:val="22"/>
        </w:rPr>
        <w:t>504</w:t>
      </w:r>
      <w:r w:rsidR="00C70812" w:rsidRPr="001D7AE8">
        <w:rPr>
          <w:szCs w:val="22"/>
        </w:rPr>
        <w:t xml:space="preserve"> mg </w:t>
      </w:r>
    </w:p>
    <w:p w14:paraId="3DF5C66A" w14:textId="0F44212A" w:rsidR="00C70812" w:rsidRPr="001D7AE8" w:rsidRDefault="001738A9" w:rsidP="00C708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P</w:t>
      </w:r>
      <w:r w:rsidR="00C70812" w:rsidRPr="001D7AE8">
        <w:rPr>
          <w:szCs w:val="22"/>
        </w:rPr>
        <w:t>raziquantel</w:t>
      </w:r>
      <w:proofErr w:type="spellEnd"/>
      <w:r w:rsidR="00C70812" w:rsidRPr="001D7AE8">
        <w:rPr>
          <w:szCs w:val="22"/>
        </w:rPr>
        <w:t xml:space="preserve"> </w:t>
      </w:r>
      <w:r w:rsidR="00C70812" w:rsidRPr="001D7AE8">
        <w:rPr>
          <w:szCs w:val="22"/>
        </w:rPr>
        <w:tab/>
      </w:r>
      <w:r w:rsidR="00C70812" w:rsidRPr="001D7AE8">
        <w:rPr>
          <w:szCs w:val="22"/>
        </w:rPr>
        <w:tab/>
      </w:r>
      <w:r w:rsidR="00C70812">
        <w:rPr>
          <w:szCs w:val="22"/>
        </w:rPr>
        <w:t>175</w:t>
      </w:r>
      <w:r w:rsidR="00C70812" w:rsidRPr="001D7AE8">
        <w:rPr>
          <w:szCs w:val="22"/>
        </w:rPr>
        <w:t xml:space="preserve"> mg </w:t>
      </w:r>
    </w:p>
    <w:p w14:paraId="0620970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DF244D" w14:textId="77777777" w:rsidR="00CD0F67" w:rsidRPr="001E1F22" w:rsidRDefault="00CD0F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712A6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712A61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712A6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E1F22" w:rsidRDefault="00712A6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0329D3E2" w14:textId="77777777" w:rsidR="00C114FF" w:rsidRPr="001E1F22" w:rsidRDefault="00712A6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19B3933B" w:rsidR="00C114FF" w:rsidRPr="001E1F22" w:rsidRDefault="00712A61" w:rsidP="00030096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833D2" w14:textId="4AF1550A" w:rsidR="00E1254C" w:rsidRPr="00CE561B" w:rsidRDefault="00E1254C" w:rsidP="00E1254C">
      <w:pPr>
        <w:rPr>
          <w:szCs w:val="22"/>
        </w:rPr>
      </w:pPr>
      <w:proofErr w:type="spellStart"/>
      <w:r w:rsidRPr="00CE561B">
        <w:rPr>
          <w:szCs w:val="22"/>
        </w:rPr>
        <w:t>Drontal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Dog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Flavour</w:t>
      </w:r>
      <w:proofErr w:type="spellEnd"/>
      <w:r w:rsidRPr="00CE561B">
        <w:rPr>
          <w:szCs w:val="22"/>
        </w:rPr>
        <w:t xml:space="preserve"> </w:t>
      </w:r>
      <w:r w:rsidR="00A166AF">
        <w:rPr>
          <w:szCs w:val="22"/>
        </w:rPr>
        <w:t>XL 525</w:t>
      </w:r>
      <w:r w:rsidRPr="00CE561B">
        <w:rPr>
          <w:szCs w:val="22"/>
        </w:rPr>
        <w:t>/</w:t>
      </w:r>
      <w:r w:rsidR="00A166AF">
        <w:rPr>
          <w:szCs w:val="22"/>
        </w:rPr>
        <w:t>504</w:t>
      </w:r>
      <w:r w:rsidRPr="00CE561B">
        <w:rPr>
          <w:szCs w:val="22"/>
        </w:rPr>
        <w:t>/</w:t>
      </w:r>
      <w:r w:rsidR="00A166AF">
        <w:rPr>
          <w:szCs w:val="22"/>
        </w:rPr>
        <w:t>175</w:t>
      </w:r>
      <w:r w:rsidRPr="00CE561B">
        <w:rPr>
          <w:szCs w:val="22"/>
        </w:rPr>
        <w:t xml:space="preserve"> mg tablety 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654D20" w14:textId="230FB0D1" w:rsidR="00E1254C" w:rsidRDefault="005700EF" w:rsidP="00E1254C">
      <w:pPr>
        <w:rPr>
          <w:szCs w:val="22"/>
        </w:rPr>
      </w:pPr>
      <w:r>
        <w:rPr>
          <w:szCs w:val="22"/>
        </w:rPr>
        <w:t>Každá</w:t>
      </w:r>
      <w:r w:rsidRPr="00DB1BB7">
        <w:rPr>
          <w:szCs w:val="22"/>
        </w:rPr>
        <w:t xml:space="preserve"> </w:t>
      </w:r>
      <w:r w:rsidR="00E1254C" w:rsidRPr="00DB1BB7">
        <w:rPr>
          <w:szCs w:val="22"/>
        </w:rPr>
        <w:t>tableta obsahuje:</w:t>
      </w:r>
    </w:p>
    <w:p w14:paraId="15BDE2F1" w14:textId="77777777" w:rsidR="005700EF" w:rsidRPr="00DB1BB7" w:rsidRDefault="005700EF" w:rsidP="00E1254C">
      <w:pPr>
        <w:rPr>
          <w:szCs w:val="22"/>
        </w:rPr>
      </w:pPr>
    </w:p>
    <w:p w14:paraId="3EC5DE29" w14:textId="77777777" w:rsidR="005700EF" w:rsidRDefault="005700EF" w:rsidP="005700EF">
      <w:pPr>
        <w:rPr>
          <w:szCs w:val="22"/>
        </w:rPr>
      </w:pPr>
      <w:r w:rsidRPr="00CE561B">
        <w:rPr>
          <w:szCs w:val="22"/>
        </w:rPr>
        <w:t>Účinné látky</w:t>
      </w:r>
      <w:r>
        <w:rPr>
          <w:szCs w:val="22"/>
        </w:rPr>
        <w:t>:</w:t>
      </w:r>
    </w:p>
    <w:p w14:paraId="694C7BFF" w14:textId="2BFEF9F9" w:rsidR="00E1254C" w:rsidRPr="00CE561B" w:rsidRDefault="001738A9" w:rsidP="00E1254C">
      <w:pPr>
        <w:rPr>
          <w:szCs w:val="22"/>
        </w:rPr>
      </w:pPr>
      <w:proofErr w:type="spellStart"/>
      <w:r>
        <w:rPr>
          <w:szCs w:val="22"/>
        </w:rPr>
        <w:t>Febantel</w:t>
      </w:r>
      <w:proofErr w:type="spellEnd"/>
      <w:r>
        <w:rPr>
          <w:szCs w:val="22"/>
        </w:rPr>
        <w:t xml:space="preserve">              </w:t>
      </w:r>
      <w:r w:rsidR="004D5826">
        <w:rPr>
          <w:szCs w:val="22"/>
        </w:rPr>
        <w:t>525</w:t>
      </w:r>
      <w:r w:rsidR="00E1254C" w:rsidRPr="00CE561B">
        <w:rPr>
          <w:szCs w:val="22"/>
        </w:rPr>
        <w:t xml:space="preserve"> mg </w:t>
      </w:r>
    </w:p>
    <w:p w14:paraId="363DC865" w14:textId="276C64C0" w:rsidR="00E1254C" w:rsidRPr="00CE561B" w:rsidRDefault="001738A9" w:rsidP="00E1254C">
      <w:pPr>
        <w:rPr>
          <w:szCs w:val="22"/>
        </w:rPr>
      </w:pPr>
      <w:proofErr w:type="spellStart"/>
      <w:r>
        <w:rPr>
          <w:szCs w:val="22"/>
        </w:rPr>
        <w:t>Pyrantel</w:t>
      </w:r>
      <w:proofErr w:type="spellEnd"/>
      <w:r>
        <w:rPr>
          <w:szCs w:val="22"/>
        </w:rPr>
        <w:t xml:space="preserve">              </w:t>
      </w:r>
      <w:r w:rsidR="004D5826">
        <w:rPr>
          <w:szCs w:val="22"/>
        </w:rPr>
        <w:t xml:space="preserve">175 </w:t>
      </w:r>
      <w:r w:rsidR="00E1254C" w:rsidRPr="00CE561B">
        <w:rPr>
          <w:szCs w:val="22"/>
        </w:rPr>
        <w:t xml:space="preserve">mg, </w:t>
      </w:r>
      <w:r w:rsidR="00030096">
        <w:rPr>
          <w:szCs w:val="22"/>
        </w:rPr>
        <w:t>(</w:t>
      </w:r>
      <w:r w:rsidR="00E1254C" w:rsidRPr="00CE561B">
        <w:rPr>
          <w:szCs w:val="22"/>
        </w:rPr>
        <w:t xml:space="preserve">čo zodpovedá </w:t>
      </w:r>
      <w:r w:rsidR="004D5826">
        <w:rPr>
          <w:szCs w:val="22"/>
        </w:rPr>
        <w:t>504</w:t>
      </w:r>
      <w:r w:rsidR="00E1254C" w:rsidRPr="00CE561B">
        <w:rPr>
          <w:szCs w:val="22"/>
        </w:rPr>
        <w:t xml:space="preserve"> mg </w:t>
      </w:r>
      <w:proofErr w:type="spellStart"/>
      <w:r w:rsidR="00E1254C" w:rsidRPr="00CE561B">
        <w:rPr>
          <w:szCs w:val="22"/>
        </w:rPr>
        <w:t>pyrantel</w:t>
      </w:r>
      <w:proofErr w:type="spellEnd"/>
      <w:r w:rsidR="00030096">
        <w:rPr>
          <w:szCs w:val="22"/>
        </w:rPr>
        <w:t xml:space="preserve"> </w:t>
      </w:r>
      <w:proofErr w:type="spellStart"/>
      <w:r w:rsidR="00030096">
        <w:rPr>
          <w:szCs w:val="22"/>
        </w:rPr>
        <w:t>e</w:t>
      </w:r>
      <w:r w:rsidR="00E1254C" w:rsidRPr="00CE561B">
        <w:rPr>
          <w:szCs w:val="22"/>
        </w:rPr>
        <w:t>mbonátu</w:t>
      </w:r>
      <w:proofErr w:type="spellEnd"/>
      <w:r w:rsidR="00030096">
        <w:rPr>
          <w:szCs w:val="22"/>
        </w:rPr>
        <w:t>)</w:t>
      </w:r>
    </w:p>
    <w:p w14:paraId="7B3D8D99" w14:textId="7DD08112" w:rsidR="00E1254C" w:rsidRPr="00CE561B" w:rsidRDefault="001738A9" w:rsidP="00E1254C">
      <w:pPr>
        <w:rPr>
          <w:szCs w:val="22"/>
        </w:rPr>
      </w:pPr>
      <w:proofErr w:type="spellStart"/>
      <w:r>
        <w:rPr>
          <w:szCs w:val="22"/>
        </w:rPr>
        <w:t>Prazikvantel</w:t>
      </w:r>
      <w:proofErr w:type="spellEnd"/>
      <w:r>
        <w:rPr>
          <w:szCs w:val="22"/>
        </w:rPr>
        <w:t xml:space="preserve">       </w:t>
      </w:r>
      <w:r w:rsidR="004D5826">
        <w:rPr>
          <w:szCs w:val="22"/>
        </w:rPr>
        <w:t>175</w:t>
      </w:r>
      <w:r w:rsidR="00E1254C" w:rsidRPr="00CE561B">
        <w:rPr>
          <w:szCs w:val="22"/>
        </w:rPr>
        <w:t xml:space="preserve"> mg </w:t>
      </w:r>
    </w:p>
    <w:p w14:paraId="036E2EA8" w14:textId="77777777" w:rsidR="00E1254C" w:rsidRPr="00CE561B" w:rsidRDefault="00E1254C" w:rsidP="00E1254C">
      <w:pPr>
        <w:rPr>
          <w:szCs w:val="22"/>
        </w:rPr>
      </w:pPr>
    </w:p>
    <w:p w14:paraId="3500911D" w14:textId="3D21874A" w:rsidR="00E1254C" w:rsidRPr="00CE561B" w:rsidRDefault="00030096" w:rsidP="00E1254C">
      <w:pPr>
        <w:rPr>
          <w:szCs w:val="22"/>
        </w:rPr>
      </w:pPr>
      <w:r>
        <w:rPr>
          <w:szCs w:val="22"/>
        </w:rPr>
        <w:t xml:space="preserve">Svetlohnedá až hnedá tableta </w:t>
      </w:r>
      <w:r w:rsidR="00E1254C" w:rsidRPr="00CE561B">
        <w:rPr>
          <w:szCs w:val="22"/>
        </w:rPr>
        <w:t>v tvare kosti s deliacou ryhou na obidvoch stranách, ktorá sa môže rozdeliť na polovice.</w:t>
      </w:r>
    </w:p>
    <w:p w14:paraId="6C7506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8965B7" w14:textId="77777777" w:rsidR="00E1254C" w:rsidRPr="001E1F22" w:rsidRDefault="00E125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5C781" w14:textId="33E865FB" w:rsidR="00E1254C" w:rsidRPr="00CE561B" w:rsidRDefault="00E1254C" w:rsidP="00E1254C">
      <w:pPr>
        <w:rPr>
          <w:szCs w:val="22"/>
        </w:rPr>
      </w:pPr>
      <w:r w:rsidRPr="00CE561B">
        <w:rPr>
          <w:szCs w:val="22"/>
        </w:rPr>
        <w:t>Psy</w:t>
      </w:r>
      <w:r w:rsidR="005700EF">
        <w:rPr>
          <w:szCs w:val="22"/>
        </w:rPr>
        <w:t>.</w:t>
      </w:r>
    </w:p>
    <w:p w14:paraId="6CB9426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B4F778" w14:textId="77777777" w:rsidR="00E1254C" w:rsidRPr="001E1F22" w:rsidRDefault="00E125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24E1E" w14:textId="07FF9A87" w:rsidR="00E1254C" w:rsidRPr="00CE42A6" w:rsidRDefault="00E1254C" w:rsidP="00E1254C">
      <w:pPr>
        <w:rPr>
          <w:color w:val="000000"/>
          <w:szCs w:val="22"/>
        </w:rPr>
      </w:pPr>
      <w:r w:rsidRPr="00CE42A6">
        <w:rPr>
          <w:color w:val="000000"/>
          <w:szCs w:val="22"/>
        </w:rPr>
        <w:t xml:space="preserve">Liečba zmiešaných infekcií spôsobených </w:t>
      </w:r>
      <w:proofErr w:type="spellStart"/>
      <w:r w:rsidR="005700EF">
        <w:rPr>
          <w:color w:val="000000"/>
          <w:szCs w:val="22"/>
        </w:rPr>
        <w:t>nematód</w:t>
      </w:r>
      <w:r w:rsidR="005700EF" w:rsidRPr="00CE42A6">
        <w:rPr>
          <w:color w:val="000000"/>
          <w:szCs w:val="22"/>
        </w:rPr>
        <w:t>ami</w:t>
      </w:r>
      <w:proofErr w:type="spellEnd"/>
      <w:r w:rsidR="005700EF" w:rsidRPr="00CE42A6">
        <w:rPr>
          <w:color w:val="000000"/>
          <w:szCs w:val="22"/>
        </w:rPr>
        <w:t xml:space="preserve"> </w:t>
      </w:r>
      <w:r w:rsidRPr="00CE42A6">
        <w:rPr>
          <w:color w:val="000000"/>
          <w:szCs w:val="22"/>
        </w:rPr>
        <w:t>a </w:t>
      </w:r>
      <w:proofErr w:type="spellStart"/>
      <w:r w:rsidR="005700EF">
        <w:rPr>
          <w:color w:val="000000"/>
          <w:szCs w:val="22"/>
        </w:rPr>
        <w:t>cestód</w:t>
      </w:r>
      <w:r w:rsidR="005700EF" w:rsidRPr="00CE42A6">
        <w:rPr>
          <w:color w:val="000000"/>
          <w:szCs w:val="22"/>
        </w:rPr>
        <w:t>ami</w:t>
      </w:r>
      <w:proofErr w:type="spellEnd"/>
      <w:r w:rsidR="005700EF" w:rsidRPr="00CE42A6">
        <w:rPr>
          <w:color w:val="000000"/>
          <w:szCs w:val="22"/>
        </w:rPr>
        <w:t xml:space="preserve"> </w:t>
      </w:r>
      <w:r w:rsidRPr="00CE42A6">
        <w:rPr>
          <w:color w:val="000000"/>
          <w:szCs w:val="22"/>
        </w:rPr>
        <w:t>nasledujúcich druhov:</w:t>
      </w:r>
    </w:p>
    <w:p w14:paraId="02EBCB24" w14:textId="77777777" w:rsidR="00E1254C" w:rsidRPr="00CE42A6" w:rsidRDefault="00E1254C" w:rsidP="00E1254C">
      <w:pPr>
        <w:rPr>
          <w:color w:val="000000"/>
          <w:szCs w:val="22"/>
        </w:rPr>
      </w:pPr>
    </w:p>
    <w:p w14:paraId="2ADCC978" w14:textId="77777777" w:rsidR="00E1254C" w:rsidRPr="00CE42A6" w:rsidRDefault="00E1254C" w:rsidP="00E1254C">
      <w:pPr>
        <w:rPr>
          <w:color w:val="000000"/>
          <w:szCs w:val="22"/>
        </w:rPr>
      </w:pPr>
      <w:proofErr w:type="spellStart"/>
      <w:r w:rsidRPr="00CE42A6">
        <w:rPr>
          <w:color w:val="000000"/>
          <w:szCs w:val="22"/>
        </w:rPr>
        <w:t>Hlístovce</w:t>
      </w:r>
      <w:proofErr w:type="spellEnd"/>
      <w:r w:rsidRPr="00CE42A6">
        <w:rPr>
          <w:color w:val="000000"/>
          <w:szCs w:val="22"/>
        </w:rPr>
        <w:t>:</w:t>
      </w:r>
    </w:p>
    <w:p w14:paraId="7329CC92" w14:textId="77777777" w:rsidR="00E1254C" w:rsidRPr="00CE42A6" w:rsidRDefault="00E1254C" w:rsidP="00E1254C">
      <w:pPr>
        <w:tabs>
          <w:tab w:val="left" w:pos="1276"/>
          <w:tab w:val="left" w:pos="4536"/>
        </w:tabs>
        <w:rPr>
          <w:color w:val="000000"/>
          <w:szCs w:val="22"/>
        </w:rPr>
      </w:pPr>
      <w:r w:rsidRPr="00CE42A6">
        <w:rPr>
          <w:color w:val="000000"/>
          <w:szCs w:val="22"/>
        </w:rPr>
        <w:t>Šk</w:t>
      </w:r>
      <w:r>
        <w:rPr>
          <w:color w:val="000000"/>
          <w:szCs w:val="22"/>
        </w:rPr>
        <w:t>rkavky (dospelé a neskoré larvál</w:t>
      </w:r>
      <w:r w:rsidRPr="00CE42A6">
        <w:rPr>
          <w:color w:val="000000"/>
          <w:szCs w:val="22"/>
        </w:rPr>
        <w:t>ne f</w:t>
      </w:r>
      <w:r>
        <w:rPr>
          <w:color w:val="000000"/>
          <w:szCs w:val="22"/>
        </w:rPr>
        <w:t xml:space="preserve">ormy):  </w:t>
      </w:r>
      <w:r>
        <w:rPr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Toxocara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canis</w:t>
      </w:r>
      <w:proofErr w:type="spellEnd"/>
      <w:r w:rsidRPr="00CE42A6">
        <w:rPr>
          <w:i/>
          <w:color w:val="000000"/>
          <w:szCs w:val="22"/>
        </w:rPr>
        <w:t xml:space="preserve">, </w:t>
      </w:r>
      <w:proofErr w:type="spellStart"/>
      <w:r w:rsidRPr="00CE42A6">
        <w:rPr>
          <w:i/>
          <w:color w:val="000000"/>
          <w:szCs w:val="22"/>
        </w:rPr>
        <w:t>Toxascaris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leonina</w:t>
      </w:r>
      <w:proofErr w:type="spellEnd"/>
    </w:p>
    <w:p w14:paraId="2599F4ED" w14:textId="77777777" w:rsidR="00E1254C" w:rsidRPr="00CE42A6" w:rsidRDefault="00E1254C" w:rsidP="00E1254C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proofErr w:type="spellStart"/>
      <w:r w:rsidRPr="00CE42A6">
        <w:rPr>
          <w:color w:val="000000"/>
          <w:szCs w:val="22"/>
        </w:rPr>
        <w:t>Machovce</w:t>
      </w:r>
      <w:proofErr w:type="spellEnd"/>
      <w:r w:rsidRPr="00CE42A6">
        <w:rPr>
          <w:color w:val="000000"/>
          <w:szCs w:val="22"/>
        </w:rPr>
        <w:t xml:space="preserve"> (dospelé):</w:t>
      </w:r>
      <w:r w:rsidRPr="00CE42A6">
        <w:rPr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Uncinaria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stenocephala</w:t>
      </w:r>
      <w:proofErr w:type="spellEnd"/>
      <w:r w:rsidRPr="00CE42A6">
        <w:rPr>
          <w:i/>
          <w:color w:val="000000"/>
          <w:szCs w:val="22"/>
        </w:rPr>
        <w:t xml:space="preserve">, </w:t>
      </w:r>
      <w:proofErr w:type="spellStart"/>
      <w:r w:rsidRPr="00CE42A6">
        <w:rPr>
          <w:i/>
          <w:color w:val="000000"/>
          <w:szCs w:val="22"/>
        </w:rPr>
        <w:t>Ancylostoma</w:t>
      </w:r>
      <w:proofErr w:type="spellEnd"/>
      <w:r w:rsidRPr="00CE42A6">
        <w:rPr>
          <w:i/>
          <w:color w:val="000000"/>
          <w:szCs w:val="22"/>
        </w:rPr>
        <w:t xml:space="preserve"> </w:t>
      </w:r>
    </w:p>
    <w:p w14:paraId="1E55F38E" w14:textId="77777777" w:rsidR="00E1254C" w:rsidRPr="00CE42A6" w:rsidRDefault="00E1254C" w:rsidP="00E1254C">
      <w:pPr>
        <w:tabs>
          <w:tab w:val="left" w:pos="1276"/>
          <w:tab w:val="left" w:pos="4536"/>
        </w:tabs>
        <w:rPr>
          <w:color w:val="000000"/>
          <w:szCs w:val="22"/>
        </w:rPr>
      </w:pPr>
      <w:r w:rsidRPr="00CE42A6">
        <w:rPr>
          <w:i/>
          <w:color w:val="000000"/>
          <w:szCs w:val="22"/>
        </w:rPr>
        <w:t xml:space="preserve">                                                                     </w:t>
      </w:r>
      <w:r>
        <w:rPr>
          <w:i/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caninum</w:t>
      </w:r>
      <w:proofErr w:type="spellEnd"/>
    </w:p>
    <w:p w14:paraId="626D3EB0" w14:textId="77777777" w:rsidR="00E1254C" w:rsidRPr="00CE42A6" w:rsidRDefault="00E1254C" w:rsidP="00E1254C">
      <w:pPr>
        <w:tabs>
          <w:tab w:val="left" w:pos="1276"/>
          <w:tab w:val="left" w:pos="4536"/>
        </w:tabs>
        <w:rPr>
          <w:color w:val="000000"/>
          <w:szCs w:val="22"/>
        </w:rPr>
      </w:pPr>
      <w:proofErr w:type="spellStart"/>
      <w:r w:rsidRPr="00CE42A6">
        <w:rPr>
          <w:color w:val="000000"/>
          <w:szCs w:val="22"/>
        </w:rPr>
        <w:t>Tenkohlavce</w:t>
      </w:r>
      <w:proofErr w:type="spellEnd"/>
      <w:r w:rsidRPr="00CE42A6">
        <w:rPr>
          <w:color w:val="000000"/>
          <w:szCs w:val="22"/>
        </w:rPr>
        <w:t xml:space="preserve"> (dospelé):</w:t>
      </w:r>
      <w:r w:rsidRPr="00CE42A6">
        <w:rPr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Trichuris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vulpis</w:t>
      </w:r>
      <w:proofErr w:type="spellEnd"/>
    </w:p>
    <w:p w14:paraId="140AD74F" w14:textId="77777777" w:rsidR="00E1254C" w:rsidRPr="00CE42A6" w:rsidRDefault="00E1254C" w:rsidP="00E1254C">
      <w:pPr>
        <w:tabs>
          <w:tab w:val="left" w:pos="1276"/>
        </w:tabs>
        <w:rPr>
          <w:color w:val="000000"/>
          <w:szCs w:val="22"/>
        </w:rPr>
      </w:pPr>
    </w:p>
    <w:p w14:paraId="7EF29E5A" w14:textId="77777777" w:rsidR="00E1254C" w:rsidRPr="00CE42A6" w:rsidRDefault="00E1254C" w:rsidP="00E1254C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r w:rsidRPr="00CE42A6">
        <w:rPr>
          <w:color w:val="000000"/>
          <w:szCs w:val="22"/>
        </w:rPr>
        <w:t>Pásomnice (dospelé a nes</w:t>
      </w:r>
      <w:r>
        <w:rPr>
          <w:color w:val="000000"/>
          <w:szCs w:val="22"/>
        </w:rPr>
        <w:t>koré larvál</w:t>
      </w:r>
      <w:r w:rsidRPr="00CE42A6">
        <w:rPr>
          <w:color w:val="000000"/>
          <w:szCs w:val="22"/>
        </w:rPr>
        <w:t>ne formy):</w:t>
      </w:r>
      <w:r>
        <w:rPr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Echinococcus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granulosus</w:t>
      </w:r>
      <w:proofErr w:type="spellEnd"/>
    </w:p>
    <w:p w14:paraId="3CB1ECCA" w14:textId="77777777" w:rsidR="00E1254C" w:rsidRPr="00CE42A6" w:rsidRDefault="00E1254C" w:rsidP="00E1254C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r>
        <w:rPr>
          <w:i/>
          <w:color w:val="000000"/>
          <w:szCs w:val="22"/>
        </w:rPr>
        <w:tab/>
        <w:t xml:space="preserve">                                               </w:t>
      </w:r>
      <w:r>
        <w:rPr>
          <w:i/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Echinococcus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multilocularis</w:t>
      </w:r>
      <w:proofErr w:type="spellEnd"/>
    </w:p>
    <w:p w14:paraId="10D5D23C" w14:textId="77777777" w:rsidR="00E1254C" w:rsidRPr="00CE42A6" w:rsidRDefault="00E1254C" w:rsidP="00E1254C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r>
        <w:rPr>
          <w:i/>
          <w:color w:val="000000"/>
          <w:szCs w:val="22"/>
        </w:rPr>
        <w:tab/>
        <w:t xml:space="preserve">                                                 </w:t>
      </w:r>
      <w:r>
        <w:rPr>
          <w:i/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Dipylidium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caninum</w:t>
      </w:r>
      <w:proofErr w:type="spellEnd"/>
    </w:p>
    <w:p w14:paraId="75EEFAE5" w14:textId="20DA55C8" w:rsidR="00E1254C" w:rsidRPr="00CE42A6" w:rsidRDefault="00E1254C" w:rsidP="00E1254C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r w:rsidRPr="00CE42A6">
        <w:rPr>
          <w:i/>
          <w:color w:val="000000"/>
          <w:szCs w:val="22"/>
        </w:rPr>
        <w:tab/>
      </w:r>
      <w:r w:rsidRPr="00CE42A6">
        <w:rPr>
          <w:i/>
          <w:color w:val="000000"/>
          <w:szCs w:val="22"/>
        </w:rPr>
        <w:tab/>
      </w:r>
      <w:r w:rsidR="005700EF">
        <w:rPr>
          <w:i/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Taenia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color w:val="000000"/>
          <w:szCs w:val="22"/>
        </w:rPr>
        <w:t>spp</w:t>
      </w:r>
      <w:proofErr w:type="spellEnd"/>
      <w:r w:rsidRPr="00CE42A6">
        <w:rPr>
          <w:color w:val="000000"/>
          <w:szCs w:val="22"/>
        </w:rPr>
        <w:t>.</w:t>
      </w:r>
    </w:p>
    <w:p w14:paraId="6C1C1EBF" w14:textId="3C3324CE" w:rsidR="00E1254C" w:rsidRPr="00CE42A6" w:rsidRDefault="00E1254C" w:rsidP="00E1254C">
      <w:pPr>
        <w:tabs>
          <w:tab w:val="left" w:pos="1276"/>
          <w:tab w:val="left" w:pos="4536"/>
        </w:tabs>
        <w:rPr>
          <w:i/>
          <w:color w:val="000000"/>
          <w:szCs w:val="22"/>
        </w:rPr>
      </w:pPr>
      <w:r w:rsidRPr="00CE42A6">
        <w:rPr>
          <w:i/>
          <w:color w:val="000000"/>
          <w:szCs w:val="22"/>
        </w:rPr>
        <w:tab/>
      </w:r>
      <w:r w:rsidRPr="00CE42A6">
        <w:rPr>
          <w:i/>
          <w:color w:val="000000"/>
          <w:szCs w:val="22"/>
        </w:rPr>
        <w:tab/>
      </w:r>
      <w:r w:rsidR="005700EF">
        <w:rPr>
          <w:i/>
          <w:color w:val="000000"/>
          <w:szCs w:val="22"/>
        </w:rPr>
        <w:tab/>
      </w:r>
      <w:proofErr w:type="spellStart"/>
      <w:r w:rsidRPr="00CE42A6">
        <w:rPr>
          <w:i/>
          <w:color w:val="000000"/>
          <w:szCs w:val="22"/>
        </w:rPr>
        <w:t>Mesocestoides</w:t>
      </w:r>
      <w:proofErr w:type="spellEnd"/>
      <w:r w:rsidRPr="00CE42A6">
        <w:rPr>
          <w:i/>
          <w:color w:val="000000"/>
          <w:szCs w:val="22"/>
        </w:rPr>
        <w:t xml:space="preserve"> </w:t>
      </w:r>
      <w:proofErr w:type="spellStart"/>
      <w:r w:rsidRPr="00CE42A6">
        <w:rPr>
          <w:color w:val="000000"/>
          <w:szCs w:val="22"/>
        </w:rPr>
        <w:t>spp</w:t>
      </w:r>
      <w:proofErr w:type="spellEnd"/>
      <w:r w:rsidRPr="00CE42A6">
        <w:rPr>
          <w:color w:val="000000"/>
          <w:szCs w:val="22"/>
        </w:rPr>
        <w:t>.</w:t>
      </w:r>
    </w:p>
    <w:p w14:paraId="0DD47376" w14:textId="77777777" w:rsidR="00E1254C" w:rsidRPr="00CE42A6" w:rsidRDefault="00E1254C" w:rsidP="00E1254C">
      <w:pPr>
        <w:rPr>
          <w:color w:val="000000"/>
          <w:szCs w:val="22"/>
        </w:rPr>
      </w:pPr>
    </w:p>
    <w:p w14:paraId="2A5E22E7" w14:textId="57049B3D" w:rsidR="00E1254C" w:rsidRPr="00CE42A6" w:rsidRDefault="00E1254C" w:rsidP="00E1254C">
      <w:pPr>
        <w:rPr>
          <w:color w:val="000000"/>
          <w:szCs w:val="22"/>
        </w:rPr>
      </w:pPr>
      <w:r w:rsidRPr="00CE42A6">
        <w:rPr>
          <w:color w:val="000000"/>
          <w:szCs w:val="22"/>
        </w:rPr>
        <w:t xml:space="preserve">Liečba infekcií spôsobených </w:t>
      </w:r>
      <w:proofErr w:type="spellStart"/>
      <w:r w:rsidRPr="00CE42A6">
        <w:rPr>
          <w:color w:val="000000"/>
          <w:szCs w:val="22"/>
        </w:rPr>
        <w:t>protozoami</w:t>
      </w:r>
      <w:proofErr w:type="spellEnd"/>
      <w:r w:rsidRPr="00CE42A6">
        <w:rPr>
          <w:color w:val="000000"/>
          <w:szCs w:val="22"/>
        </w:rPr>
        <w:t xml:space="preserve"> </w:t>
      </w:r>
      <w:proofErr w:type="spellStart"/>
      <w:r w:rsidRPr="00CE42A6">
        <w:rPr>
          <w:i/>
          <w:color w:val="000000"/>
          <w:szCs w:val="22"/>
        </w:rPr>
        <w:t>Giardia</w:t>
      </w:r>
      <w:proofErr w:type="spellEnd"/>
      <w:r w:rsidRPr="00CE42A6">
        <w:rPr>
          <w:color w:val="000000"/>
          <w:szCs w:val="22"/>
        </w:rPr>
        <w:t xml:space="preserve"> </w:t>
      </w:r>
      <w:proofErr w:type="spellStart"/>
      <w:r w:rsidRPr="00CE42A6">
        <w:rPr>
          <w:color w:val="000000"/>
          <w:szCs w:val="22"/>
        </w:rPr>
        <w:t>spp</w:t>
      </w:r>
      <w:proofErr w:type="spellEnd"/>
      <w:r w:rsidRPr="00CE42A6">
        <w:rPr>
          <w:color w:val="000000"/>
          <w:szCs w:val="22"/>
        </w:rPr>
        <w:t xml:space="preserve">. </w:t>
      </w:r>
      <w:r w:rsidR="00471469">
        <w:rPr>
          <w:color w:val="000000"/>
          <w:szCs w:val="22"/>
        </w:rPr>
        <w:t>pri</w:t>
      </w:r>
      <w:r w:rsidRPr="00CE42A6">
        <w:rPr>
          <w:color w:val="000000"/>
          <w:szCs w:val="22"/>
        </w:rPr>
        <w:t xml:space="preserve"> šte</w:t>
      </w:r>
      <w:r w:rsidR="00471469">
        <w:rPr>
          <w:color w:val="000000"/>
          <w:szCs w:val="22"/>
        </w:rPr>
        <w:t>ňatách</w:t>
      </w:r>
      <w:r w:rsidRPr="00CE42A6">
        <w:rPr>
          <w:color w:val="000000"/>
          <w:szCs w:val="22"/>
        </w:rPr>
        <w:t xml:space="preserve"> a dospelých pso</w:t>
      </w:r>
      <w:r w:rsidR="00471469">
        <w:rPr>
          <w:color w:val="000000"/>
          <w:szCs w:val="22"/>
        </w:rPr>
        <w:t>ch</w:t>
      </w:r>
      <w:r w:rsidRPr="00CE42A6">
        <w:rPr>
          <w:color w:val="000000"/>
          <w:szCs w:val="22"/>
        </w:rPr>
        <w:t>.</w:t>
      </w:r>
    </w:p>
    <w:p w14:paraId="38EF0D6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90D590" w14:textId="77777777" w:rsidR="00E1254C" w:rsidRPr="001E1F22" w:rsidRDefault="00E125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3C09D0" w14:textId="66C44BE0" w:rsidR="00E1254C" w:rsidRPr="00CE561B" w:rsidRDefault="00E1254C" w:rsidP="00E1254C">
      <w:pPr>
        <w:rPr>
          <w:szCs w:val="22"/>
        </w:rPr>
      </w:pPr>
      <w:r w:rsidRPr="00CE561B">
        <w:rPr>
          <w:szCs w:val="22"/>
        </w:rPr>
        <w:t>Nepoužívať v prípad</w:t>
      </w:r>
      <w:r>
        <w:rPr>
          <w:szCs w:val="22"/>
        </w:rPr>
        <w:t>och</w:t>
      </w:r>
      <w:r w:rsidRPr="00CE561B">
        <w:rPr>
          <w:szCs w:val="22"/>
        </w:rPr>
        <w:t xml:space="preserve"> precitlivenosti na účinné látky alebo na niektorú z pomocných látok.</w:t>
      </w:r>
    </w:p>
    <w:p w14:paraId="17513B0B" w14:textId="3E258D3D" w:rsidR="00E1254C" w:rsidRPr="00CE561B" w:rsidRDefault="00E1254C" w:rsidP="00E1254C">
      <w:pPr>
        <w:rPr>
          <w:szCs w:val="22"/>
        </w:rPr>
      </w:pPr>
      <w:r w:rsidRPr="00CE561B">
        <w:rPr>
          <w:szCs w:val="22"/>
        </w:rPr>
        <w:t xml:space="preserve">Nepoužívať </w:t>
      </w:r>
      <w:r w:rsidR="00471469">
        <w:rPr>
          <w:szCs w:val="22"/>
        </w:rPr>
        <w:t>pri</w:t>
      </w:r>
      <w:r w:rsidR="005700EF">
        <w:rPr>
          <w:szCs w:val="22"/>
        </w:rPr>
        <w:t> gravidných s</w:t>
      </w:r>
      <w:r w:rsidR="00471469">
        <w:rPr>
          <w:szCs w:val="22"/>
        </w:rPr>
        <w:t>ukách</w:t>
      </w:r>
      <w:r w:rsidR="005700EF">
        <w:rPr>
          <w:szCs w:val="22"/>
        </w:rPr>
        <w:t xml:space="preserve"> </w:t>
      </w:r>
      <w:r w:rsidRPr="00CE561B">
        <w:rPr>
          <w:szCs w:val="22"/>
        </w:rPr>
        <w:t xml:space="preserve">počas </w:t>
      </w:r>
      <w:smartTag w:uri="urn:schemas-microsoft-com:office:smarttags" w:element="metricconverter">
        <w:smartTagPr>
          <w:attr w:name="ProductID" w:val="1. a"/>
        </w:smartTagPr>
        <w:r w:rsidRPr="00CE561B">
          <w:rPr>
            <w:szCs w:val="22"/>
          </w:rPr>
          <w:t>1. a</w:t>
        </w:r>
      </w:smartTag>
      <w:r w:rsidRPr="00CE561B">
        <w:rPr>
          <w:szCs w:val="22"/>
        </w:rPr>
        <w:t xml:space="preserve"> 2. tretiny gravidity (pozri časť </w:t>
      </w:r>
      <w:r w:rsidRPr="009C0888">
        <w:t>„</w:t>
      </w:r>
      <w:r w:rsidR="005700EF" w:rsidRPr="009C0888">
        <w:rPr>
          <w:szCs w:val="22"/>
        </w:rPr>
        <w:t>O</w:t>
      </w:r>
      <w:r w:rsidR="005700EF">
        <w:rPr>
          <w:szCs w:val="22"/>
        </w:rPr>
        <w:t>sobitné</w:t>
      </w:r>
      <w:r w:rsidR="005700EF" w:rsidRPr="009C0888">
        <w:rPr>
          <w:szCs w:val="22"/>
        </w:rPr>
        <w:t xml:space="preserve"> </w:t>
      </w:r>
      <w:r w:rsidR="005700EF">
        <w:rPr>
          <w:szCs w:val="22"/>
        </w:rPr>
        <w:t>upozornenia</w:t>
      </w:r>
      <w:r w:rsidRPr="00A4213E">
        <w:rPr>
          <w:szCs w:val="22"/>
        </w:rPr>
        <w:t>“</w:t>
      </w:r>
      <w:r w:rsidRPr="00CE561B">
        <w:rPr>
          <w:szCs w:val="22"/>
        </w:rPr>
        <w:t>).</w:t>
      </w:r>
    </w:p>
    <w:p w14:paraId="535DCB2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7A185DC" w14:textId="77777777" w:rsidR="00E1254C" w:rsidRPr="001E1F22" w:rsidRDefault="00E1254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32EAA" w14:textId="77777777" w:rsidR="008F2954" w:rsidRDefault="008F2954" w:rsidP="00E1254C"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265B6749" w14:textId="4A4FEB16" w:rsidR="008F2954" w:rsidRDefault="00E1254C" w:rsidP="00E1254C">
      <w:pPr>
        <w:rPr>
          <w:szCs w:val="22"/>
        </w:rPr>
      </w:pPr>
      <w:r w:rsidRPr="00DC7769">
        <w:rPr>
          <w:szCs w:val="22"/>
        </w:rPr>
        <w:t xml:space="preserve">Blchy sú </w:t>
      </w:r>
      <w:proofErr w:type="spellStart"/>
      <w:r w:rsidRPr="00DC7769">
        <w:rPr>
          <w:szCs w:val="22"/>
        </w:rPr>
        <w:t>medzihostiteľom</w:t>
      </w:r>
      <w:proofErr w:type="spellEnd"/>
      <w:r w:rsidRPr="00DC7769">
        <w:rPr>
          <w:szCs w:val="22"/>
        </w:rPr>
        <w:t xml:space="preserve"> pásomnice - </w:t>
      </w:r>
      <w:proofErr w:type="spellStart"/>
      <w:r w:rsidRPr="00DC7769">
        <w:rPr>
          <w:i/>
          <w:szCs w:val="22"/>
        </w:rPr>
        <w:t>Dipylidium</w:t>
      </w:r>
      <w:proofErr w:type="spellEnd"/>
      <w:r w:rsidRPr="00DC7769">
        <w:rPr>
          <w:i/>
          <w:szCs w:val="22"/>
        </w:rPr>
        <w:t xml:space="preserve"> </w:t>
      </w:r>
      <w:proofErr w:type="spellStart"/>
      <w:r w:rsidRPr="00DC7769">
        <w:rPr>
          <w:i/>
          <w:szCs w:val="22"/>
        </w:rPr>
        <w:t>caninum</w:t>
      </w:r>
      <w:proofErr w:type="spellEnd"/>
      <w:r w:rsidRPr="00DC7769">
        <w:rPr>
          <w:szCs w:val="22"/>
        </w:rPr>
        <w:t xml:space="preserve">. Infekcia pásomnicou sa bude opätovne vyskytovať dovtedy, kým nedôjde aj ku kontrole </w:t>
      </w:r>
      <w:proofErr w:type="spellStart"/>
      <w:r w:rsidRPr="00DC7769">
        <w:rPr>
          <w:szCs w:val="22"/>
        </w:rPr>
        <w:t>medzihostiteľov</w:t>
      </w:r>
      <w:proofErr w:type="spellEnd"/>
      <w:r w:rsidRPr="00DC7769">
        <w:rPr>
          <w:szCs w:val="22"/>
        </w:rPr>
        <w:t>, ako sú napr. blchy, myši a pod.</w:t>
      </w:r>
    </w:p>
    <w:p w14:paraId="6C49F892" w14:textId="11F2E21B" w:rsidR="00E1254C" w:rsidRPr="00995B98" w:rsidRDefault="00625A1A" w:rsidP="00E1254C">
      <w:pPr>
        <w:keepNext/>
        <w:keepLines/>
        <w:rPr>
          <w:szCs w:val="22"/>
          <w:u w:val="single"/>
        </w:rPr>
      </w:pPr>
      <w:r w:rsidRPr="001E1F22">
        <w:rPr>
          <w:szCs w:val="22"/>
          <w:u w:val="single"/>
        </w:rPr>
        <w:lastRenderedPageBreak/>
        <w:t xml:space="preserve">Osobitné opatrenia na používanie </w:t>
      </w:r>
      <w:r w:rsidR="00471469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471469">
        <w:rPr>
          <w:szCs w:val="22"/>
          <w:u w:val="single"/>
        </w:rPr>
        <w:t>ch</w:t>
      </w:r>
      <w:r w:rsidRPr="001E1F22">
        <w:t>:</w:t>
      </w:r>
    </w:p>
    <w:p w14:paraId="6CD1DCB1" w14:textId="77777777" w:rsidR="00E1254C" w:rsidRDefault="00E1254C" w:rsidP="00E1254C">
      <w:pPr>
        <w:rPr>
          <w:szCs w:val="22"/>
        </w:rPr>
      </w:pPr>
      <w:r w:rsidRPr="00995B98">
        <w:rPr>
          <w:szCs w:val="22"/>
        </w:rPr>
        <w:t xml:space="preserve">Rezistencia parazitov voči akejkoľvek skupine </w:t>
      </w:r>
      <w:proofErr w:type="spellStart"/>
      <w:r w:rsidRPr="00995B98">
        <w:rPr>
          <w:szCs w:val="22"/>
        </w:rPr>
        <w:t>antihelmintík</w:t>
      </w:r>
      <w:proofErr w:type="spellEnd"/>
      <w:r w:rsidRPr="00995B98">
        <w:rPr>
          <w:szCs w:val="22"/>
        </w:rPr>
        <w:t xml:space="preserve"> sa môže vyv</w:t>
      </w:r>
      <w:r w:rsidRPr="00BC06FA">
        <w:rPr>
          <w:szCs w:val="22"/>
        </w:rPr>
        <w:t xml:space="preserve">inúť po častom, opakovanom použití </w:t>
      </w:r>
      <w:proofErr w:type="spellStart"/>
      <w:r w:rsidRPr="00BC06FA">
        <w:rPr>
          <w:szCs w:val="22"/>
        </w:rPr>
        <w:t>antihelmintika</w:t>
      </w:r>
      <w:proofErr w:type="spellEnd"/>
      <w:r w:rsidRPr="00BC06FA">
        <w:rPr>
          <w:szCs w:val="22"/>
        </w:rPr>
        <w:t xml:space="preserve"> príslušnej skupiny.</w:t>
      </w:r>
    </w:p>
    <w:p w14:paraId="4B0A62AD" w14:textId="77777777" w:rsidR="00625A1A" w:rsidRPr="008409B6" w:rsidRDefault="00625A1A" w:rsidP="00E1254C">
      <w:pPr>
        <w:rPr>
          <w:szCs w:val="22"/>
        </w:rPr>
      </w:pPr>
    </w:p>
    <w:p w14:paraId="58302C07" w14:textId="09362DE0" w:rsidR="00E1254C" w:rsidRPr="00DC7769" w:rsidRDefault="00E1254C" w:rsidP="00E1254C">
      <w:pPr>
        <w:rPr>
          <w:szCs w:val="22"/>
        </w:rPr>
      </w:pPr>
      <w:r w:rsidRPr="00DC7769">
        <w:rPr>
          <w:szCs w:val="22"/>
        </w:rPr>
        <w:t xml:space="preserve">V prípade hnačky </w:t>
      </w:r>
      <w:r w:rsidR="00471469">
        <w:rPr>
          <w:szCs w:val="22"/>
        </w:rPr>
        <w:t>pri</w:t>
      </w:r>
      <w:r w:rsidRPr="00DC7769">
        <w:rPr>
          <w:szCs w:val="22"/>
        </w:rPr>
        <w:t xml:space="preserve"> ps</w:t>
      </w:r>
      <w:r w:rsidR="00471469">
        <w:rPr>
          <w:szCs w:val="22"/>
        </w:rPr>
        <w:t>och</w:t>
      </w:r>
      <w:r w:rsidRPr="00DC7769">
        <w:rPr>
          <w:szCs w:val="22"/>
        </w:rPr>
        <w:t xml:space="preserve"> je potrebné požiadať veterinárneho lekára o vyšetrenie a stanovenie diagnózy, aby sa určila príčina pred začiatkom liečby týmto liekom. Hnačka môže byť spôsobená prvokmi </w:t>
      </w:r>
      <w:proofErr w:type="spellStart"/>
      <w:r w:rsidRPr="00DC7769">
        <w:rPr>
          <w:i/>
          <w:szCs w:val="22"/>
        </w:rPr>
        <w:t>Giardia</w:t>
      </w:r>
      <w:proofErr w:type="spellEnd"/>
      <w:r w:rsidRPr="00DC7769">
        <w:rPr>
          <w:i/>
          <w:szCs w:val="22"/>
        </w:rPr>
        <w:t xml:space="preserve"> </w:t>
      </w:r>
      <w:proofErr w:type="spellStart"/>
      <w:r w:rsidRPr="00DC7769">
        <w:rPr>
          <w:szCs w:val="22"/>
        </w:rPr>
        <w:t>spp</w:t>
      </w:r>
      <w:proofErr w:type="spellEnd"/>
      <w:r w:rsidRPr="00DC7769">
        <w:rPr>
          <w:szCs w:val="22"/>
        </w:rPr>
        <w:t>., ale toto ochorenie sa má potvrdiť, aby sa tak vylúčili iné možné príčiny.</w:t>
      </w:r>
    </w:p>
    <w:p w14:paraId="4B15E035" w14:textId="77777777" w:rsidR="00E1254C" w:rsidRPr="00CE561B" w:rsidRDefault="00E1254C" w:rsidP="00E1254C">
      <w:pPr>
        <w:keepNext/>
        <w:keepLines/>
        <w:rPr>
          <w:szCs w:val="22"/>
          <w:u w:val="single"/>
        </w:rPr>
      </w:pPr>
    </w:p>
    <w:p w14:paraId="21473F07" w14:textId="7E8AA68A" w:rsidR="00E1254C" w:rsidRPr="00CE561B" w:rsidRDefault="00E1254C" w:rsidP="00E1254C">
      <w:pPr>
        <w:keepNext/>
        <w:keepLines/>
        <w:rPr>
          <w:szCs w:val="22"/>
          <w:u w:val="single"/>
        </w:rPr>
      </w:pPr>
      <w:r w:rsidRPr="00CE561B">
        <w:rPr>
          <w:szCs w:val="22"/>
          <w:u w:val="single"/>
        </w:rPr>
        <w:t>Osobitné opatrenia, ktoré má urobiť osoba podávajúca liek zvieratám:</w:t>
      </w:r>
    </w:p>
    <w:p w14:paraId="61130717" w14:textId="6B76F860" w:rsidR="00625A1A" w:rsidRPr="00497CBF" w:rsidRDefault="00625A1A" w:rsidP="00625A1A">
      <w:pPr>
        <w:rPr>
          <w:szCs w:val="22"/>
        </w:rPr>
      </w:pPr>
      <w:r w:rsidRPr="00CE561B">
        <w:rPr>
          <w:szCs w:val="22"/>
        </w:rPr>
        <w:t>V prípade náhodného požitia ihneď vyhľada</w:t>
      </w:r>
      <w:r>
        <w:rPr>
          <w:szCs w:val="22"/>
        </w:rPr>
        <w:t>jte</w:t>
      </w:r>
      <w:r w:rsidRPr="00CE561B">
        <w:rPr>
          <w:szCs w:val="22"/>
        </w:rPr>
        <w:t xml:space="preserve"> lekársku pomoc a uká</w:t>
      </w:r>
      <w:r>
        <w:rPr>
          <w:szCs w:val="22"/>
        </w:rPr>
        <w:t>žte</w:t>
      </w:r>
      <w:r w:rsidRPr="00CE561B">
        <w:rPr>
          <w:szCs w:val="22"/>
        </w:rPr>
        <w:t xml:space="preserve"> </w:t>
      </w:r>
      <w:r w:rsidRPr="00497CBF">
        <w:rPr>
          <w:szCs w:val="22"/>
        </w:rPr>
        <w:t>lekárovi</w:t>
      </w:r>
      <w:r w:rsidRPr="00CE561B">
        <w:rPr>
          <w:szCs w:val="22"/>
        </w:rPr>
        <w:t xml:space="preserve"> písomnú </w:t>
      </w:r>
      <w:r w:rsidRPr="00497CBF">
        <w:rPr>
          <w:szCs w:val="22"/>
        </w:rPr>
        <w:t>informáciu pre používateľov alebo obal.</w:t>
      </w:r>
    </w:p>
    <w:p w14:paraId="359821A3" w14:textId="77777777" w:rsidR="00E1254C" w:rsidRPr="00CE561B" w:rsidRDefault="00E1254C" w:rsidP="00E1254C">
      <w:pPr>
        <w:rPr>
          <w:szCs w:val="22"/>
        </w:rPr>
      </w:pPr>
    </w:p>
    <w:p w14:paraId="284F2902" w14:textId="27498453" w:rsidR="00E1254C" w:rsidRPr="00CE561B" w:rsidRDefault="00E1254C" w:rsidP="00E1254C">
      <w:pPr>
        <w:rPr>
          <w:szCs w:val="22"/>
        </w:rPr>
      </w:pPr>
      <w:r w:rsidRPr="00CE561B">
        <w:rPr>
          <w:szCs w:val="22"/>
        </w:rPr>
        <w:t>V záujme správnej hy</w:t>
      </w:r>
      <w:r>
        <w:rPr>
          <w:szCs w:val="22"/>
        </w:rPr>
        <w:t xml:space="preserve">gieny, po </w:t>
      </w:r>
      <w:r w:rsidR="001738A9">
        <w:rPr>
          <w:szCs w:val="22"/>
        </w:rPr>
        <w:t>podaní veterinárneho</w:t>
      </w:r>
      <w:r>
        <w:rPr>
          <w:szCs w:val="22"/>
        </w:rPr>
        <w:t xml:space="preserve"> lieku psom </w:t>
      </w:r>
      <w:r w:rsidRPr="00CE561B">
        <w:rPr>
          <w:szCs w:val="22"/>
        </w:rPr>
        <w:t>priamo al</w:t>
      </w:r>
      <w:r>
        <w:rPr>
          <w:szCs w:val="22"/>
        </w:rPr>
        <w:t xml:space="preserve">ebo </w:t>
      </w:r>
      <w:r w:rsidR="00C223A2">
        <w:rPr>
          <w:szCs w:val="22"/>
        </w:rPr>
        <w:t>v</w:t>
      </w:r>
      <w:r>
        <w:rPr>
          <w:szCs w:val="22"/>
        </w:rPr>
        <w:t xml:space="preserve"> krmiv</w:t>
      </w:r>
      <w:r w:rsidR="00C223A2">
        <w:rPr>
          <w:szCs w:val="22"/>
        </w:rPr>
        <w:t>e</w:t>
      </w:r>
      <w:r w:rsidRPr="00CE561B">
        <w:rPr>
          <w:szCs w:val="22"/>
        </w:rPr>
        <w:t xml:space="preserve"> si umyť ruky.</w:t>
      </w:r>
    </w:p>
    <w:p w14:paraId="2DE5437F" w14:textId="77777777" w:rsidR="00A073D8" w:rsidRDefault="00A073D8" w:rsidP="00E1254C">
      <w:pPr>
        <w:rPr>
          <w:i/>
          <w:szCs w:val="22"/>
        </w:rPr>
      </w:pPr>
    </w:p>
    <w:p w14:paraId="30A05F37" w14:textId="76FA9696" w:rsidR="00C23692" w:rsidRPr="00030096" w:rsidRDefault="00C23692" w:rsidP="00E1254C">
      <w:pPr>
        <w:rPr>
          <w:szCs w:val="22"/>
          <w:u w:val="single"/>
        </w:rPr>
      </w:pPr>
      <w:r w:rsidRPr="00030096">
        <w:rPr>
          <w:szCs w:val="22"/>
          <w:u w:val="single"/>
        </w:rPr>
        <w:t>Ďalšie opatrenia:</w:t>
      </w:r>
    </w:p>
    <w:p w14:paraId="7FE4ED71" w14:textId="58AADCCB" w:rsidR="00E1254C" w:rsidRPr="00CE561B" w:rsidRDefault="00E1254C" w:rsidP="00E1254C">
      <w:pPr>
        <w:rPr>
          <w:szCs w:val="22"/>
        </w:rPr>
      </w:pPr>
      <w:proofErr w:type="spellStart"/>
      <w:r w:rsidRPr="00CE561B">
        <w:rPr>
          <w:i/>
          <w:szCs w:val="22"/>
        </w:rPr>
        <w:t>Giardia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spp</w:t>
      </w:r>
      <w:proofErr w:type="spellEnd"/>
      <w:r w:rsidRPr="00CE561B">
        <w:rPr>
          <w:szCs w:val="22"/>
        </w:rPr>
        <w:t xml:space="preserve">. sa môžu infikovať ľudia, preto v prípade infekcie psa požiadajte o radu </w:t>
      </w:r>
      <w:r>
        <w:rPr>
          <w:szCs w:val="22"/>
        </w:rPr>
        <w:t>vášho l</w:t>
      </w:r>
      <w:r w:rsidRPr="00CE561B">
        <w:rPr>
          <w:szCs w:val="22"/>
        </w:rPr>
        <w:t>ekára.</w:t>
      </w:r>
    </w:p>
    <w:p w14:paraId="0C75FF57" w14:textId="77777777" w:rsidR="00E1254C" w:rsidRPr="00CE561B" w:rsidRDefault="00E1254C" w:rsidP="00E1254C">
      <w:pPr>
        <w:rPr>
          <w:szCs w:val="22"/>
        </w:rPr>
      </w:pPr>
    </w:p>
    <w:p w14:paraId="25D166AD" w14:textId="77777777" w:rsidR="00E1254C" w:rsidRPr="00DC7769" w:rsidRDefault="00E1254C" w:rsidP="00E1254C">
      <w:pPr>
        <w:rPr>
          <w:szCs w:val="22"/>
        </w:rPr>
      </w:pPr>
      <w:r w:rsidRPr="00DC7769">
        <w:rPr>
          <w:szCs w:val="22"/>
        </w:rPr>
        <w:t xml:space="preserve">Vzhľadom na to, že liek obsahuje </w:t>
      </w:r>
      <w:proofErr w:type="spellStart"/>
      <w:r w:rsidRPr="00DC7769">
        <w:rPr>
          <w:szCs w:val="22"/>
        </w:rPr>
        <w:t>prazikvantel</w:t>
      </w:r>
      <w:proofErr w:type="spellEnd"/>
      <w:r w:rsidRPr="00DC7769">
        <w:rPr>
          <w:szCs w:val="22"/>
        </w:rPr>
        <w:t xml:space="preserve">, je účinný proti </w:t>
      </w:r>
      <w:proofErr w:type="spellStart"/>
      <w:r w:rsidRPr="00DC7769">
        <w:rPr>
          <w:i/>
          <w:szCs w:val="22"/>
        </w:rPr>
        <w:t>Echinococcus</w:t>
      </w:r>
      <w:proofErr w:type="spellEnd"/>
      <w:r w:rsidRPr="00DC7769">
        <w:rPr>
          <w:i/>
          <w:szCs w:val="22"/>
        </w:rPr>
        <w:t xml:space="preserve"> </w:t>
      </w:r>
      <w:proofErr w:type="spellStart"/>
      <w:r w:rsidRPr="00DC7769">
        <w:rPr>
          <w:szCs w:val="22"/>
        </w:rPr>
        <w:t>spp</w:t>
      </w:r>
      <w:proofErr w:type="spellEnd"/>
      <w:r w:rsidRPr="00DC7769">
        <w:rPr>
          <w:szCs w:val="22"/>
        </w:rPr>
        <w:t xml:space="preserve">., ktoré sa stále častejšie vyskytujú v niektorých členských štátoch EU, aj keď nie vo všetkých. </w:t>
      </w:r>
      <w:proofErr w:type="spellStart"/>
      <w:r w:rsidRPr="00DC7769">
        <w:rPr>
          <w:szCs w:val="22"/>
        </w:rPr>
        <w:t>Echinokokóza</w:t>
      </w:r>
      <w:proofErr w:type="spellEnd"/>
      <w:r w:rsidRPr="00DC7769">
        <w:rPr>
          <w:szCs w:val="22"/>
        </w:rPr>
        <w:t xml:space="preserve"> predstavuje nebezpečenstvo pre človeka. Pretože </w:t>
      </w:r>
      <w:proofErr w:type="spellStart"/>
      <w:r w:rsidRPr="00DC7769">
        <w:rPr>
          <w:szCs w:val="22"/>
        </w:rPr>
        <w:t>echinokokóza</w:t>
      </w:r>
      <w:proofErr w:type="spellEnd"/>
      <w:r w:rsidRPr="00DC7769">
        <w:rPr>
          <w:szCs w:val="22"/>
        </w:rPr>
        <w:t xml:space="preserve"> je ochorenie, ktoré podlieha hláseniu Svetovej organizácii pre zdravie zvierat (OIE), pri liečbe, vyšetrení, ochrane a bezpečnosti osôb sa musia dodržovať špecifické postupy, určené príslušnými úradmi.</w:t>
      </w:r>
    </w:p>
    <w:p w14:paraId="6D5CCBEB" w14:textId="77777777" w:rsidR="00E1254C" w:rsidRPr="00CE561B" w:rsidRDefault="00E1254C" w:rsidP="00E1254C">
      <w:pPr>
        <w:rPr>
          <w:szCs w:val="22"/>
        </w:rPr>
      </w:pPr>
    </w:p>
    <w:p w14:paraId="1C07E4BE" w14:textId="77777777" w:rsidR="00E1254C" w:rsidRPr="00CE561B" w:rsidRDefault="00E1254C" w:rsidP="00E1254C">
      <w:pPr>
        <w:rPr>
          <w:szCs w:val="22"/>
        </w:rPr>
      </w:pPr>
      <w:r w:rsidRPr="00CE561B">
        <w:rPr>
          <w:szCs w:val="22"/>
          <w:u w:val="single"/>
        </w:rPr>
        <w:t>Gravidita a laktácia</w:t>
      </w:r>
      <w:r w:rsidRPr="00CE561B">
        <w:rPr>
          <w:szCs w:val="22"/>
        </w:rPr>
        <w:t>:</w:t>
      </w:r>
    </w:p>
    <w:p w14:paraId="75DF15ED" w14:textId="726E8EDE" w:rsidR="00E1254C" w:rsidRPr="00DC7769" w:rsidRDefault="00471469" w:rsidP="00E1254C">
      <w:pPr>
        <w:keepNext/>
        <w:keepLines/>
        <w:rPr>
          <w:szCs w:val="22"/>
        </w:rPr>
      </w:pPr>
      <w:r>
        <w:rPr>
          <w:szCs w:val="22"/>
        </w:rPr>
        <w:t>Pri</w:t>
      </w:r>
      <w:r w:rsidR="00E1254C" w:rsidRPr="00DC7769">
        <w:rPr>
          <w:szCs w:val="22"/>
        </w:rPr>
        <w:t xml:space="preserve"> potkano</w:t>
      </w:r>
      <w:r>
        <w:rPr>
          <w:szCs w:val="22"/>
        </w:rPr>
        <w:t>ch</w:t>
      </w:r>
      <w:r w:rsidR="00E1254C" w:rsidRPr="00DC7769">
        <w:rPr>
          <w:szCs w:val="22"/>
        </w:rPr>
        <w:t>, ov</w:t>
      </w:r>
      <w:r>
        <w:rPr>
          <w:szCs w:val="22"/>
        </w:rPr>
        <w:t>ciach</w:t>
      </w:r>
      <w:r w:rsidR="00E1254C" w:rsidRPr="00DC7769">
        <w:rPr>
          <w:szCs w:val="22"/>
        </w:rPr>
        <w:t xml:space="preserve"> a pso</w:t>
      </w:r>
      <w:r>
        <w:rPr>
          <w:szCs w:val="22"/>
        </w:rPr>
        <w:t>ch</w:t>
      </w:r>
      <w:r w:rsidR="00E1254C" w:rsidRPr="00DC7769">
        <w:rPr>
          <w:szCs w:val="22"/>
        </w:rPr>
        <w:t xml:space="preserve"> boli hlásené </w:t>
      </w:r>
      <w:proofErr w:type="spellStart"/>
      <w:r w:rsidR="00E1254C" w:rsidRPr="00DC7769">
        <w:rPr>
          <w:szCs w:val="22"/>
        </w:rPr>
        <w:t>teratogénne</w:t>
      </w:r>
      <w:proofErr w:type="spellEnd"/>
      <w:r w:rsidR="00E1254C" w:rsidRPr="00DC7769">
        <w:rPr>
          <w:szCs w:val="22"/>
        </w:rPr>
        <w:t xml:space="preserve"> účinky pripisované vysokým dávkam </w:t>
      </w:r>
      <w:proofErr w:type="spellStart"/>
      <w:r w:rsidR="00E1254C" w:rsidRPr="00DC7769">
        <w:rPr>
          <w:szCs w:val="22"/>
        </w:rPr>
        <w:t>febantelu</w:t>
      </w:r>
      <w:proofErr w:type="spellEnd"/>
      <w:r w:rsidR="00E1254C" w:rsidRPr="00DC7769">
        <w:rPr>
          <w:szCs w:val="22"/>
        </w:rPr>
        <w:t xml:space="preserve"> podávaného v skorom štádiu gravidity.</w:t>
      </w:r>
    </w:p>
    <w:p w14:paraId="0A591B30" w14:textId="77777777" w:rsidR="00E1254C" w:rsidRPr="00CE561B" w:rsidRDefault="00E1254C" w:rsidP="00E1254C">
      <w:pPr>
        <w:rPr>
          <w:color w:val="008000"/>
          <w:szCs w:val="22"/>
        </w:rPr>
      </w:pPr>
    </w:p>
    <w:p w14:paraId="1774BE1B" w14:textId="144B5A9E" w:rsidR="00E1254C" w:rsidRPr="00DC7769" w:rsidRDefault="00E1254C" w:rsidP="00E1254C">
      <w:pPr>
        <w:keepNext/>
        <w:keepLines/>
        <w:rPr>
          <w:szCs w:val="22"/>
        </w:rPr>
      </w:pPr>
      <w:r w:rsidRPr="00DC7769">
        <w:rPr>
          <w:szCs w:val="22"/>
        </w:rPr>
        <w:t>V 3. tretine gravidity</w:t>
      </w:r>
      <w:r w:rsidR="00471469">
        <w:rPr>
          <w:szCs w:val="22"/>
        </w:rPr>
        <w:t xml:space="preserve"> veterinárny</w:t>
      </w:r>
      <w:r w:rsidRPr="00DC7769">
        <w:rPr>
          <w:szCs w:val="22"/>
        </w:rPr>
        <w:t xml:space="preserve"> liek použiť na 3-dňovú liečbu infekcií spôsobených </w:t>
      </w:r>
      <w:proofErr w:type="spellStart"/>
      <w:r w:rsidRPr="00DC7769">
        <w:rPr>
          <w:i/>
          <w:szCs w:val="22"/>
        </w:rPr>
        <w:t>Giardia</w:t>
      </w:r>
      <w:proofErr w:type="spellEnd"/>
      <w:r w:rsidRPr="00DC7769">
        <w:rPr>
          <w:szCs w:val="22"/>
        </w:rPr>
        <w:t xml:space="preserve"> </w:t>
      </w:r>
      <w:proofErr w:type="spellStart"/>
      <w:r w:rsidRPr="00DC7769">
        <w:rPr>
          <w:szCs w:val="22"/>
        </w:rPr>
        <w:t>spp</w:t>
      </w:r>
      <w:proofErr w:type="spellEnd"/>
      <w:r w:rsidRPr="00DC7769">
        <w:rPr>
          <w:szCs w:val="22"/>
        </w:rPr>
        <w:t>. až po zvážení prínosu/rizika zodpovedným veterinárnym lekárom.</w:t>
      </w:r>
    </w:p>
    <w:p w14:paraId="74ADD817" w14:textId="77777777" w:rsidR="00E1254C" w:rsidRPr="00CE561B" w:rsidRDefault="00E1254C" w:rsidP="00E1254C">
      <w:pPr>
        <w:keepNext/>
        <w:keepLines/>
        <w:rPr>
          <w:szCs w:val="22"/>
        </w:rPr>
      </w:pPr>
    </w:p>
    <w:p w14:paraId="4C47D2BB" w14:textId="6CE2AF4E" w:rsidR="00E1254C" w:rsidRPr="00DC7769" w:rsidRDefault="00E1254C" w:rsidP="00E1254C">
      <w:pPr>
        <w:rPr>
          <w:szCs w:val="22"/>
        </w:rPr>
      </w:pPr>
      <w:r w:rsidRPr="00DC7769">
        <w:rPr>
          <w:szCs w:val="22"/>
        </w:rPr>
        <w:t xml:space="preserve">Bezpečnosť lieku sa počas </w:t>
      </w:r>
      <w:smartTag w:uri="urn:schemas-microsoft-com:office:smarttags" w:element="metricconverter">
        <w:smartTagPr>
          <w:attr w:name="ProductID" w:val="1. a"/>
        </w:smartTagPr>
        <w:r w:rsidRPr="00DC7769">
          <w:rPr>
            <w:szCs w:val="22"/>
          </w:rPr>
          <w:t>1. a</w:t>
        </w:r>
      </w:smartTag>
      <w:r w:rsidRPr="00DC7769">
        <w:rPr>
          <w:szCs w:val="22"/>
        </w:rPr>
        <w:t xml:space="preserve"> 2. tretiny gravidity nebola stanovená. Nepoužívať </w:t>
      </w:r>
      <w:r w:rsidR="00471469">
        <w:rPr>
          <w:szCs w:val="22"/>
        </w:rPr>
        <w:t>pri</w:t>
      </w:r>
      <w:r w:rsidRPr="00DC7769">
        <w:rPr>
          <w:szCs w:val="22"/>
        </w:rPr>
        <w:t xml:space="preserve"> gravidných s</w:t>
      </w:r>
      <w:r w:rsidR="00471469">
        <w:rPr>
          <w:szCs w:val="22"/>
        </w:rPr>
        <w:t>ukách</w:t>
      </w:r>
      <w:r w:rsidRPr="00DC7769">
        <w:rPr>
          <w:szCs w:val="22"/>
        </w:rPr>
        <w:t xml:space="preserve"> počas </w:t>
      </w:r>
      <w:smartTag w:uri="urn:schemas-microsoft-com:office:smarttags" w:element="metricconverter">
        <w:smartTagPr>
          <w:attr w:name="ProductID" w:val="1.ﾠa"/>
        </w:smartTagPr>
        <w:r w:rsidRPr="00DC7769">
          <w:rPr>
            <w:szCs w:val="22"/>
          </w:rPr>
          <w:t>1. a</w:t>
        </w:r>
      </w:smartTag>
      <w:r w:rsidRPr="00DC7769">
        <w:rPr>
          <w:szCs w:val="22"/>
        </w:rPr>
        <w:t xml:space="preserve"> 2. tretiny gravidity (pozri časť </w:t>
      </w:r>
      <w:r w:rsidRPr="009C0888">
        <w:rPr>
          <w:szCs w:val="22"/>
        </w:rPr>
        <w:t>„</w:t>
      </w:r>
      <w:r w:rsidRPr="009748AE">
        <w:rPr>
          <w:szCs w:val="22"/>
        </w:rPr>
        <w:t>K</w:t>
      </w:r>
      <w:r w:rsidR="00A073D8" w:rsidRPr="00A073D8">
        <w:rPr>
          <w:szCs w:val="22"/>
        </w:rPr>
        <w:t>ontraindikácie</w:t>
      </w:r>
      <w:r w:rsidR="00A073D8" w:rsidRPr="00A073D8" w:rsidDel="00A073D8">
        <w:rPr>
          <w:szCs w:val="22"/>
        </w:rPr>
        <w:t xml:space="preserve"> </w:t>
      </w:r>
      <w:r w:rsidRPr="009C0888">
        <w:rPr>
          <w:szCs w:val="22"/>
        </w:rPr>
        <w:t>”</w:t>
      </w:r>
      <w:r w:rsidRPr="00DC7769">
        <w:rPr>
          <w:szCs w:val="22"/>
        </w:rPr>
        <w:t>).</w:t>
      </w:r>
    </w:p>
    <w:p w14:paraId="7A6C2AD2" w14:textId="77777777" w:rsidR="00E1254C" w:rsidRPr="00CE561B" w:rsidRDefault="00E1254C" w:rsidP="00E1254C">
      <w:pPr>
        <w:rPr>
          <w:szCs w:val="22"/>
        </w:rPr>
      </w:pPr>
    </w:p>
    <w:p w14:paraId="22B3A0CB" w14:textId="77777777" w:rsidR="00E1254C" w:rsidRPr="00CE561B" w:rsidRDefault="00E1254C" w:rsidP="00E1254C">
      <w:pPr>
        <w:rPr>
          <w:szCs w:val="22"/>
        </w:rPr>
      </w:pPr>
      <w:r w:rsidRPr="00DC7769">
        <w:rPr>
          <w:szCs w:val="22"/>
        </w:rPr>
        <w:t>Bolo preukázané, že jednorazová liečba počas poslednej tretiny gravidity alebo počas laktácie je</w:t>
      </w:r>
      <w:r w:rsidRPr="00CE561B">
        <w:rPr>
          <w:szCs w:val="22"/>
        </w:rPr>
        <w:t xml:space="preserve"> bezpečná.</w:t>
      </w:r>
    </w:p>
    <w:p w14:paraId="602C51CD" w14:textId="77777777" w:rsidR="00E1254C" w:rsidRPr="00CE561B" w:rsidRDefault="00E1254C" w:rsidP="00E1254C">
      <w:pPr>
        <w:rPr>
          <w:szCs w:val="22"/>
        </w:rPr>
      </w:pPr>
    </w:p>
    <w:p w14:paraId="1F4B1F4F" w14:textId="4F6C305B" w:rsidR="00E1254C" w:rsidRPr="00CE561B" w:rsidRDefault="00A073D8" w:rsidP="00E1254C">
      <w:pPr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1FFCDA84" w14:textId="77777777" w:rsidR="00E1254C" w:rsidRDefault="00E1254C" w:rsidP="00E1254C">
      <w:pPr>
        <w:rPr>
          <w:szCs w:val="22"/>
        </w:rPr>
      </w:pPr>
      <w:r w:rsidRPr="00DC7769">
        <w:rPr>
          <w:szCs w:val="22"/>
        </w:rPr>
        <w:t xml:space="preserve">Pri súčasnom použití dvoch liekov, </w:t>
      </w:r>
      <w:proofErr w:type="spellStart"/>
      <w:r w:rsidRPr="00DC7769">
        <w:rPr>
          <w:szCs w:val="22"/>
        </w:rPr>
        <w:t>antihelmitický</w:t>
      </w:r>
      <w:proofErr w:type="spellEnd"/>
      <w:r w:rsidRPr="00DC7769">
        <w:rPr>
          <w:szCs w:val="22"/>
        </w:rPr>
        <w:t xml:space="preserve"> účinok tohto lieku a liekov obsahujúcich </w:t>
      </w:r>
      <w:proofErr w:type="spellStart"/>
      <w:r w:rsidRPr="00DC7769">
        <w:rPr>
          <w:szCs w:val="22"/>
        </w:rPr>
        <w:t>piperazín</w:t>
      </w:r>
      <w:proofErr w:type="spellEnd"/>
      <w:r w:rsidRPr="00DC7769">
        <w:rPr>
          <w:szCs w:val="22"/>
        </w:rPr>
        <w:t xml:space="preserve"> môže byť antagonistický.</w:t>
      </w:r>
    </w:p>
    <w:p w14:paraId="4257B200" w14:textId="3BE872BD" w:rsidR="00E1254C" w:rsidRDefault="00A073D8" w:rsidP="00E1254C">
      <w:pPr>
        <w:rPr>
          <w:szCs w:val="22"/>
        </w:rPr>
      </w:pPr>
      <w:r w:rsidRPr="00A073D8">
        <w:rPr>
          <w:szCs w:val="22"/>
        </w:rPr>
        <w:t>Súbežné použ</w:t>
      </w:r>
      <w:r w:rsidR="00F560F0">
        <w:rPr>
          <w:szCs w:val="22"/>
        </w:rPr>
        <w:t>itie</w:t>
      </w:r>
      <w:r w:rsidRPr="00A073D8">
        <w:rPr>
          <w:szCs w:val="22"/>
        </w:rPr>
        <w:t xml:space="preserve"> s inými </w:t>
      </w:r>
      <w:proofErr w:type="spellStart"/>
      <w:r w:rsidRPr="00A073D8">
        <w:rPr>
          <w:szCs w:val="22"/>
        </w:rPr>
        <w:t>cholinergnými</w:t>
      </w:r>
      <w:proofErr w:type="spellEnd"/>
      <w:r w:rsidRPr="00A073D8">
        <w:rPr>
          <w:szCs w:val="22"/>
        </w:rPr>
        <w:t xml:space="preserve"> zlúčeninami môže viesť k toxicite.</w:t>
      </w:r>
    </w:p>
    <w:p w14:paraId="19FC4231" w14:textId="77777777" w:rsidR="00F560F0" w:rsidRPr="00CE561B" w:rsidRDefault="00F560F0" w:rsidP="00E1254C">
      <w:pPr>
        <w:rPr>
          <w:szCs w:val="22"/>
        </w:rPr>
      </w:pPr>
    </w:p>
    <w:p w14:paraId="39547EBF" w14:textId="0487F7FE" w:rsidR="00E1254C" w:rsidRPr="00CE561B" w:rsidRDefault="00E1254C" w:rsidP="00E1254C">
      <w:pPr>
        <w:rPr>
          <w:szCs w:val="22"/>
        </w:rPr>
      </w:pPr>
      <w:r w:rsidRPr="00CE561B">
        <w:rPr>
          <w:szCs w:val="22"/>
          <w:u w:val="single"/>
        </w:rPr>
        <w:t>Predávkovanie</w:t>
      </w:r>
      <w:r w:rsidRPr="00CE561B">
        <w:rPr>
          <w:szCs w:val="22"/>
        </w:rPr>
        <w:t>:</w:t>
      </w:r>
    </w:p>
    <w:p w14:paraId="798F2991" w14:textId="145D71D9" w:rsidR="00E1254C" w:rsidRPr="00CE561B" w:rsidRDefault="00064E71" w:rsidP="00E1254C">
      <w:pPr>
        <w:pStyle w:val="Zarkazkladnhotextu"/>
        <w:keepNext/>
        <w:keepLines/>
        <w:ind w:left="0" w:firstLine="0"/>
        <w:rPr>
          <w:b w:val="0"/>
          <w:szCs w:val="22"/>
        </w:rPr>
      </w:pPr>
      <w:r w:rsidRPr="00064E71">
        <w:rPr>
          <w:b w:val="0"/>
          <w:szCs w:val="22"/>
        </w:rPr>
        <w:t xml:space="preserve">V štúdiách bezpečnosti </w:t>
      </w:r>
      <w:r w:rsidR="00471469">
        <w:rPr>
          <w:b w:val="0"/>
          <w:szCs w:val="22"/>
        </w:rPr>
        <w:t>pri</w:t>
      </w:r>
      <w:r w:rsidRPr="00064E71">
        <w:rPr>
          <w:b w:val="0"/>
          <w:szCs w:val="22"/>
        </w:rPr>
        <w:t xml:space="preserve"> pso</w:t>
      </w:r>
      <w:r w:rsidR="00471469">
        <w:rPr>
          <w:b w:val="0"/>
          <w:szCs w:val="22"/>
        </w:rPr>
        <w:t>ch</w:t>
      </w:r>
      <w:r w:rsidRPr="00064E71">
        <w:rPr>
          <w:b w:val="0"/>
          <w:szCs w:val="22"/>
        </w:rPr>
        <w:t xml:space="preserve"> a šte</w:t>
      </w:r>
      <w:r w:rsidR="00471469">
        <w:rPr>
          <w:b w:val="0"/>
          <w:szCs w:val="22"/>
        </w:rPr>
        <w:t>ňatách</w:t>
      </w:r>
      <w:r w:rsidRPr="00064E71">
        <w:rPr>
          <w:b w:val="0"/>
          <w:szCs w:val="22"/>
        </w:rPr>
        <w:t xml:space="preserve"> </w:t>
      </w:r>
      <w:r w:rsidR="00F35B3D">
        <w:rPr>
          <w:b w:val="0"/>
          <w:szCs w:val="22"/>
        </w:rPr>
        <w:t xml:space="preserve">sa </w:t>
      </w:r>
      <w:r w:rsidRPr="00064E71">
        <w:rPr>
          <w:b w:val="0"/>
          <w:szCs w:val="22"/>
        </w:rPr>
        <w:t xml:space="preserve">po podaní 10-násobku odporúčanej dávky </w:t>
      </w:r>
      <w:r w:rsidR="00F35B3D" w:rsidRPr="00064E71">
        <w:rPr>
          <w:b w:val="0"/>
          <w:szCs w:val="22"/>
        </w:rPr>
        <w:t xml:space="preserve">tohto veterinárneho </w:t>
      </w:r>
      <w:r w:rsidRPr="00064E71">
        <w:rPr>
          <w:b w:val="0"/>
          <w:szCs w:val="22"/>
        </w:rPr>
        <w:t>lieku nepozorova</w:t>
      </w:r>
      <w:r w:rsidR="00F35B3D">
        <w:rPr>
          <w:b w:val="0"/>
          <w:szCs w:val="22"/>
        </w:rPr>
        <w:t>li</w:t>
      </w:r>
      <w:r w:rsidRPr="00064E71">
        <w:rPr>
          <w:b w:val="0"/>
          <w:szCs w:val="22"/>
        </w:rPr>
        <w:t xml:space="preserve"> žiadne </w:t>
      </w:r>
      <w:r w:rsidR="00F35B3D">
        <w:rPr>
          <w:b w:val="0"/>
          <w:szCs w:val="22"/>
        </w:rPr>
        <w:t>známky</w:t>
      </w:r>
      <w:r w:rsidRPr="00064E71">
        <w:rPr>
          <w:b w:val="0"/>
          <w:szCs w:val="22"/>
        </w:rPr>
        <w:t xml:space="preserve"> </w:t>
      </w:r>
      <w:r w:rsidR="00471469" w:rsidRPr="00064E71">
        <w:rPr>
          <w:b w:val="0"/>
          <w:szCs w:val="22"/>
        </w:rPr>
        <w:t>nežiaduc</w:t>
      </w:r>
      <w:r w:rsidR="00471469">
        <w:rPr>
          <w:b w:val="0"/>
          <w:szCs w:val="22"/>
        </w:rPr>
        <w:t>i</w:t>
      </w:r>
      <w:r w:rsidR="00471469" w:rsidRPr="00064E71">
        <w:rPr>
          <w:b w:val="0"/>
          <w:szCs w:val="22"/>
        </w:rPr>
        <w:t>ch</w:t>
      </w:r>
      <w:r w:rsidRPr="00064E71">
        <w:rPr>
          <w:b w:val="0"/>
          <w:szCs w:val="22"/>
        </w:rPr>
        <w:t xml:space="preserve"> reakcií.</w:t>
      </w:r>
    </w:p>
    <w:p w14:paraId="68DB80F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CB3408" w14:textId="77777777" w:rsidR="00A155BD" w:rsidRPr="001E1F22" w:rsidRDefault="00A155BD" w:rsidP="00A155BD">
      <w:pPr>
        <w:tabs>
          <w:tab w:val="clear" w:pos="567"/>
        </w:tabs>
        <w:spacing w:line="240" w:lineRule="auto"/>
        <w:rPr>
          <w:szCs w:val="22"/>
        </w:rPr>
      </w:pPr>
      <w:r>
        <w:t>Psy:</w:t>
      </w:r>
    </w:p>
    <w:p w14:paraId="1497F64B" w14:textId="77777777" w:rsidR="00A155BD" w:rsidRPr="001E1F22" w:rsidRDefault="00A155BD" w:rsidP="00A155B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A155BD" w14:paraId="2D2747C7" w14:textId="77777777" w:rsidTr="003B18CD">
        <w:tc>
          <w:tcPr>
            <w:tcW w:w="1957" w:type="pct"/>
          </w:tcPr>
          <w:p w14:paraId="1570D7C2" w14:textId="77777777" w:rsidR="00A155BD" w:rsidRPr="001E1F22" w:rsidRDefault="00A155BD" w:rsidP="003B18CD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2511F9E8" w14:textId="77777777" w:rsidR="00A155BD" w:rsidRPr="001E1F22" w:rsidRDefault="00A155BD" w:rsidP="003B18CD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3DACF73F" w14:textId="77777777" w:rsidR="00A155BD" w:rsidRDefault="00A155BD" w:rsidP="003B18C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9C0888">
              <w:rPr>
                <w:szCs w:val="22"/>
              </w:rPr>
              <w:t>oruchy tráviaceho traktu</w:t>
            </w:r>
            <w:r>
              <w:rPr>
                <w:szCs w:val="22"/>
              </w:rPr>
              <w:t xml:space="preserve"> (napr. </w:t>
            </w:r>
            <w:r w:rsidRPr="009C0888">
              <w:rPr>
                <w:szCs w:val="22"/>
              </w:rPr>
              <w:t>vracanie a hnačka</w:t>
            </w:r>
            <w:r>
              <w:rPr>
                <w:szCs w:val="22"/>
              </w:rPr>
              <w:t>)</w:t>
            </w:r>
            <w:r w:rsidRPr="00475722">
              <w:rPr>
                <w:szCs w:val="22"/>
                <w:vertAlign w:val="superscript"/>
              </w:rPr>
              <w:t>1</w:t>
            </w:r>
          </w:p>
          <w:p w14:paraId="2F960E0B" w14:textId="09FADC1A" w:rsidR="00A155BD" w:rsidRDefault="00A155BD" w:rsidP="003B18CD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</w:t>
            </w:r>
            <w:r w:rsidRPr="00AF7865">
              <w:rPr>
                <w:iCs/>
                <w:szCs w:val="22"/>
              </w:rPr>
              <w:t>norexia</w:t>
            </w:r>
            <w:proofErr w:type="spellEnd"/>
            <w:r w:rsidR="00905DD1">
              <w:rPr>
                <w:iCs/>
                <w:szCs w:val="22"/>
              </w:rPr>
              <w:t xml:space="preserve"> (</w:t>
            </w:r>
            <w:r w:rsidR="00A93A86">
              <w:rPr>
                <w:iCs/>
                <w:szCs w:val="22"/>
              </w:rPr>
              <w:t>strata chuti príjmu potravy</w:t>
            </w:r>
            <w:r w:rsidR="00905DD1">
              <w:rPr>
                <w:iCs/>
                <w:szCs w:val="22"/>
              </w:rPr>
              <w:t>)</w:t>
            </w:r>
            <w:r>
              <w:rPr>
                <w:iCs/>
                <w:szCs w:val="22"/>
              </w:rPr>
              <w:t>, L</w:t>
            </w:r>
            <w:r w:rsidRPr="00AF7865">
              <w:rPr>
                <w:iCs/>
                <w:szCs w:val="22"/>
              </w:rPr>
              <w:t>etargia</w:t>
            </w:r>
          </w:p>
          <w:p w14:paraId="2AA593E3" w14:textId="77777777" w:rsidR="00A155BD" w:rsidRPr="001E1F22" w:rsidRDefault="00A155BD" w:rsidP="003B18CD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</w:t>
            </w:r>
            <w:r w:rsidRPr="00AF7865">
              <w:rPr>
                <w:iCs/>
                <w:szCs w:val="22"/>
              </w:rPr>
              <w:t>yperaktivita</w:t>
            </w:r>
            <w:proofErr w:type="spellEnd"/>
            <w:r w:rsidRPr="00AF7865">
              <w:rPr>
                <w:iCs/>
                <w:szCs w:val="22"/>
              </w:rPr>
              <w:t xml:space="preserve"> </w:t>
            </w:r>
          </w:p>
        </w:tc>
      </w:tr>
    </w:tbl>
    <w:p w14:paraId="17630EBC" w14:textId="066FF268" w:rsidR="00C114FF" w:rsidRPr="00030096" w:rsidRDefault="00A155BD" w:rsidP="00A9226B">
      <w:pPr>
        <w:tabs>
          <w:tab w:val="clear" w:pos="567"/>
        </w:tabs>
        <w:spacing w:line="240" w:lineRule="auto"/>
        <w:rPr>
          <w:szCs w:val="22"/>
        </w:rPr>
      </w:pPr>
      <w:r w:rsidRPr="0038474B">
        <w:rPr>
          <w:sz w:val="20"/>
          <w:szCs w:val="22"/>
          <w:vertAlign w:val="superscript"/>
        </w:rPr>
        <w:t>1</w:t>
      </w:r>
      <w:r w:rsidRPr="0038474B">
        <w:rPr>
          <w:sz w:val="20"/>
          <w:szCs w:val="22"/>
        </w:rPr>
        <w:t>Mierne a</w:t>
      </w:r>
      <w:r w:rsidR="00471469" w:rsidRPr="0038474B">
        <w:rPr>
          <w:sz w:val="20"/>
          <w:szCs w:val="22"/>
        </w:rPr>
        <w:t> </w:t>
      </w:r>
      <w:r w:rsidRPr="0038474B">
        <w:rPr>
          <w:sz w:val="20"/>
          <w:szCs w:val="22"/>
        </w:rPr>
        <w:t>dočasné</w:t>
      </w:r>
      <w:r w:rsidR="00471469" w:rsidRPr="0038474B">
        <w:rPr>
          <w:sz w:val="20"/>
          <w:szCs w:val="22"/>
        </w:rPr>
        <w:t>.</w:t>
      </w:r>
    </w:p>
    <w:p w14:paraId="490700B7" w14:textId="76B616F9" w:rsidR="00FA4927" w:rsidRDefault="007726AC" w:rsidP="00FA4927">
      <w:pPr>
        <w:rPr>
          <w:szCs w:val="22"/>
        </w:rPr>
      </w:pPr>
      <w:r w:rsidRPr="001E1F22">
        <w:lastRenderedPageBreak/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  <w:r w:rsidRPr="00A155BD">
        <w:t xml:space="preserve">Ústav štátnej kontroly veterinárnych </w:t>
      </w:r>
      <w:r w:rsidR="00A155BD" w:rsidRPr="00A155BD">
        <w:t>biopreparátov a</w:t>
      </w:r>
      <w:r w:rsidR="00A155BD">
        <w:t> </w:t>
      </w:r>
      <w:r w:rsidR="00A155BD" w:rsidRPr="00A155BD">
        <w:t>liečiv</w:t>
      </w:r>
      <w:r w:rsidR="00A155BD">
        <w:t>,</w:t>
      </w:r>
      <w:r w:rsidR="00A155BD" w:rsidRPr="00A155BD">
        <w:t xml:space="preserve"> </w:t>
      </w:r>
      <w:proofErr w:type="spellStart"/>
      <w:r w:rsidR="00A155BD" w:rsidRPr="00A155BD">
        <w:t>Biovetská</w:t>
      </w:r>
      <w:proofErr w:type="spellEnd"/>
      <w:r w:rsidR="00A155BD" w:rsidRPr="00A155BD">
        <w:t xml:space="preserve"> 34</w:t>
      </w:r>
      <w:r w:rsidR="00A155BD">
        <w:t>,</w:t>
      </w:r>
      <w:r w:rsidR="00A155BD" w:rsidRPr="00A155BD">
        <w:t xml:space="preserve"> 949 01 Nitra</w:t>
      </w:r>
      <w:r w:rsidR="00A155BD">
        <w:t>,</w:t>
      </w:r>
      <w:r w:rsidR="00A155BD" w:rsidRPr="00A155BD">
        <w:t xml:space="preserve"> Slovenská republika</w:t>
      </w:r>
      <w:r w:rsidR="00A155BD">
        <w:t>,</w:t>
      </w:r>
      <w:r w:rsidR="00A155BD" w:rsidRPr="00A155BD">
        <w:t xml:space="preserve"> Tel.: +421 37 69 33</w:t>
      </w:r>
      <w:r w:rsidR="00A155BD">
        <w:t> </w:t>
      </w:r>
      <w:r w:rsidR="00A155BD" w:rsidRPr="00A155BD">
        <w:t>541</w:t>
      </w:r>
      <w:r w:rsidR="00A155BD">
        <w:t>,</w:t>
      </w:r>
      <w:r w:rsidR="00A155BD" w:rsidRPr="00A155BD">
        <w:t xml:space="preserve"> e-mail: </w:t>
      </w:r>
      <w:proofErr w:type="spellStart"/>
      <w:r w:rsidR="00A155BD" w:rsidRPr="00A155BD">
        <w:t>neziaduce_ucinky@uskvbl.sk</w:t>
      </w:r>
      <w:proofErr w:type="spellEnd"/>
      <w:r w:rsidR="00A155BD">
        <w:t>,</w:t>
      </w:r>
      <w:r w:rsidR="00A155BD" w:rsidRPr="00A155BD">
        <w:t xml:space="preserve"> Webová stránka: </w:t>
      </w:r>
      <w:proofErr w:type="spellStart"/>
      <w:r w:rsidR="00A155BD" w:rsidRPr="00A155BD">
        <w:t>www.uskvbl.sk</w:t>
      </w:r>
      <w:proofErr w:type="spellEnd"/>
      <w:r w:rsidR="00A155BD" w:rsidRPr="00A155BD">
        <w:t xml:space="preserve"> časť </w:t>
      </w:r>
      <w:proofErr w:type="spellStart"/>
      <w:r w:rsidR="00A155BD" w:rsidRPr="00A155BD">
        <w:t>Farmakovigilancia</w:t>
      </w:r>
      <w:proofErr w:type="spellEnd"/>
      <w:r w:rsidR="00712A61">
        <w:rPr>
          <w:szCs w:val="22"/>
        </w:rPr>
        <w:t>.</w:t>
      </w: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457BD" w14:textId="652AE2E2" w:rsidR="00E1254C" w:rsidRPr="00CE561B" w:rsidRDefault="00E1254C" w:rsidP="00E1254C">
      <w:pPr>
        <w:rPr>
          <w:szCs w:val="22"/>
        </w:rPr>
      </w:pPr>
      <w:r w:rsidRPr="00CE561B">
        <w:rPr>
          <w:szCs w:val="22"/>
        </w:rPr>
        <w:t>Len na perorálne po</w:t>
      </w:r>
      <w:r w:rsidR="00471469">
        <w:rPr>
          <w:szCs w:val="22"/>
        </w:rPr>
        <w:t>užit</w:t>
      </w:r>
      <w:r w:rsidRPr="00CE561B">
        <w:rPr>
          <w:szCs w:val="22"/>
        </w:rPr>
        <w:t>ie.</w:t>
      </w:r>
    </w:p>
    <w:p w14:paraId="0ED6DFC7" w14:textId="77777777" w:rsidR="00E1254C" w:rsidRPr="00CE561B" w:rsidRDefault="00E1254C" w:rsidP="00E1254C">
      <w:pPr>
        <w:rPr>
          <w:szCs w:val="22"/>
        </w:rPr>
      </w:pPr>
    </w:p>
    <w:p w14:paraId="6453A145" w14:textId="77777777" w:rsidR="00E1254C" w:rsidRPr="00DB1BB7" w:rsidRDefault="00E1254C" w:rsidP="00E1254C">
      <w:pPr>
        <w:rPr>
          <w:szCs w:val="22"/>
          <w:u w:val="single"/>
        </w:rPr>
      </w:pPr>
      <w:r w:rsidRPr="00DB1BB7">
        <w:rPr>
          <w:szCs w:val="22"/>
          <w:u w:val="single"/>
        </w:rPr>
        <w:t>Dávkovanie</w:t>
      </w:r>
    </w:p>
    <w:p w14:paraId="775EB4F2" w14:textId="0FB32147" w:rsidR="00E1254C" w:rsidRDefault="003A7286" w:rsidP="00E1254C">
      <w:pPr>
        <w:rPr>
          <w:szCs w:val="22"/>
        </w:rPr>
      </w:pPr>
      <w:r w:rsidRPr="00ED03BF">
        <w:rPr>
          <w:szCs w:val="22"/>
        </w:rPr>
        <w:t>Na liečbu psov</w:t>
      </w:r>
      <w:r>
        <w:rPr>
          <w:szCs w:val="22"/>
        </w:rPr>
        <w:t>,</w:t>
      </w:r>
      <w:r w:rsidRPr="00DB1BB7">
        <w:rPr>
          <w:szCs w:val="22"/>
        </w:rPr>
        <w:t xml:space="preserve"> </w:t>
      </w:r>
      <w:r w:rsidR="00E1254C" w:rsidRPr="00DB1BB7">
        <w:rPr>
          <w:szCs w:val="22"/>
        </w:rPr>
        <w:t xml:space="preserve">1 tableta na </w:t>
      </w:r>
      <w:r>
        <w:rPr>
          <w:szCs w:val="22"/>
        </w:rPr>
        <w:t>35</w:t>
      </w:r>
      <w:r w:rsidR="00E1254C" w:rsidRPr="00DB1BB7">
        <w:rPr>
          <w:szCs w:val="22"/>
        </w:rPr>
        <w:t xml:space="preserve"> kg živej hmotnosti (15 mg </w:t>
      </w:r>
      <w:proofErr w:type="spellStart"/>
      <w:r w:rsidR="00E1254C" w:rsidRPr="00DB1BB7">
        <w:rPr>
          <w:szCs w:val="22"/>
        </w:rPr>
        <w:t>febantelu</w:t>
      </w:r>
      <w:proofErr w:type="spellEnd"/>
      <w:r w:rsidR="00E1254C" w:rsidRPr="00DB1BB7">
        <w:rPr>
          <w:szCs w:val="22"/>
        </w:rPr>
        <w:t xml:space="preserve">, 14,4 mg </w:t>
      </w:r>
      <w:proofErr w:type="spellStart"/>
      <w:r w:rsidR="00E1254C" w:rsidRPr="00DB1BB7">
        <w:rPr>
          <w:szCs w:val="22"/>
        </w:rPr>
        <w:t>pyrantel</w:t>
      </w:r>
      <w:proofErr w:type="spellEnd"/>
      <w:r w:rsidR="00030096">
        <w:rPr>
          <w:szCs w:val="22"/>
        </w:rPr>
        <w:t xml:space="preserve"> </w:t>
      </w:r>
      <w:proofErr w:type="spellStart"/>
      <w:r w:rsidR="00E1254C" w:rsidRPr="00DB1BB7">
        <w:rPr>
          <w:szCs w:val="22"/>
        </w:rPr>
        <w:t>embonátu</w:t>
      </w:r>
      <w:proofErr w:type="spellEnd"/>
      <w:r w:rsidR="00E1254C" w:rsidRPr="00DB1BB7">
        <w:rPr>
          <w:szCs w:val="22"/>
        </w:rPr>
        <w:t xml:space="preserve"> a 5 mg </w:t>
      </w:r>
      <w:proofErr w:type="spellStart"/>
      <w:r w:rsidR="00E1254C" w:rsidRPr="00DB1BB7">
        <w:rPr>
          <w:szCs w:val="22"/>
        </w:rPr>
        <w:t>prazikvantelu</w:t>
      </w:r>
      <w:proofErr w:type="spellEnd"/>
      <w:r w:rsidR="00E1254C" w:rsidRPr="00DB1BB7">
        <w:rPr>
          <w:szCs w:val="22"/>
        </w:rPr>
        <w:t xml:space="preserve"> na kg živej hmotnosti).</w:t>
      </w:r>
    </w:p>
    <w:p w14:paraId="78DF59D8" w14:textId="77777777" w:rsidR="003A7286" w:rsidRDefault="003A7286" w:rsidP="00E1254C">
      <w:pPr>
        <w:rPr>
          <w:szCs w:val="22"/>
        </w:rPr>
      </w:pPr>
    </w:p>
    <w:tbl>
      <w:tblPr>
        <w:tblW w:w="5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9"/>
        <w:gridCol w:w="2959"/>
      </w:tblGrid>
      <w:tr w:rsidR="003A7286" w:rsidRPr="00DB1BB7" w14:paraId="52AB3DC2" w14:textId="77777777" w:rsidTr="003B18CD">
        <w:trPr>
          <w:trHeight w:val="261"/>
        </w:trPr>
        <w:tc>
          <w:tcPr>
            <w:tcW w:w="2889" w:type="dxa"/>
          </w:tcPr>
          <w:p w14:paraId="3D36713F" w14:textId="77777777" w:rsidR="003A7286" w:rsidRPr="00DB1BB7" w:rsidRDefault="003A7286" w:rsidP="003B18CD">
            <w:pPr>
              <w:rPr>
                <w:szCs w:val="22"/>
              </w:rPr>
            </w:pPr>
            <w:r w:rsidRPr="00DB1BB7">
              <w:rPr>
                <w:szCs w:val="22"/>
              </w:rPr>
              <w:t>Živá hmotnosť (kg)</w:t>
            </w:r>
          </w:p>
        </w:tc>
        <w:tc>
          <w:tcPr>
            <w:tcW w:w="2959" w:type="dxa"/>
          </w:tcPr>
          <w:p w14:paraId="6CA3601E" w14:textId="77777777" w:rsidR="003A7286" w:rsidRPr="00DB1BB7" w:rsidRDefault="003A7286" w:rsidP="003B18CD">
            <w:pPr>
              <w:rPr>
                <w:szCs w:val="22"/>
              </w:rPr>
            </w:pPr>
            <w:r w:rsidRPr="00DB1BB7">
              <w:rPr>
                <w:szCs w:val="22"/>
              </w:rPr>
              <w:t>Počet tabliet</w:t>
            </w:r>
          </w:p>
        </w:tc>
      </w:tr>
      <w:tr w:rsidR="003A7286" w:rsidRPr="00DB1BB7" w14:paraId="1125D0A9" w14:textId="77777777" w:rsidTr="003B18CD">
        <w:trPr>
          <w:trHeight w:val="245"/>
        </w:trPr>
        <w:tc>
          <w:tcPr>
            <w:tcW w:w="2889" w:type="dxa"/>
          </w:tcPr>
          <w:p w14:paraId="0E6D13D2" w14:textId="77777777" w:rsidR="003A7286" w:rsidRPr="00DB1BB7" w:rsidRDefault="003A7286" w:rsidP="003B18CD">
            <w:pPr>
              <w:rPr>
                <w:szCs w:val="22"/>
              </w:rPr>
            </w:pPr>
            <w:r>
              <w:rPr>
                <w:szCs w:val="22"/>
              </w:rPr>
              <w:t xml:space="preserve"> 7-17,5</w:t>
            </w:r>
          </w:p>
        </w:tc>
        <w:tc>
          <w:tcPr>
            <w:tcW w:w="2959" w:type="dxa"/>
          </w:tcPr>
          <w:p w14:paraId="099E18B0" w14:textId="77777777" w:rsidR="003A7286" w:rsidRPr="00DB1BB7" w:rsidRDefault="003A7286" w:rsidP="003B18CD">
            <w:pPr>
              <w:rPr>
                <w:szCs w:val="22"/>
              </w:rPr>
            </w:pPr>
            <w:r w:rsidRPr="00DB1BB7">
              <w:rPr>
                <w:szCs w:val="22"/>
              </w:rPr>
              <w:t>½</w:t>
            </w:r>
          </w:p>
        </w:tc>
      </w:tr>
      <w:tr w:rsidR="003A7286" w:rsidRPr="00DB1BB7" w14:paraId="3A10F2F1" w14:textId="77777777" w:rsidTr="003B18CD">
        <w:trPr>
          <w:trHeight w:val="261"/>
        </w:trPr>
        <w:tc>
          <w:tcPr>
            <w:tcW w:w="2889" w:type="dxa"/>
          </w:tcPr>
          <w:p w14:paraId="72C2AA20" w14:textId="77777777" w:rsidR="003A7286" w:rsidRPr="00DB1BB7" w:rsidRDefault="003A7286" w:rsidP="003B18CD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DE3DE3">
              <w:rPr>
                <w:szCs w:val="22"/>
              </w:rPr>
              <w:t>&gt;</w:t>
            </w:r>
            <w:r>
              <w:rPr>
                <w:szCs w:val="22"/>
              </w:rPr>
              <w:t>17,5</w:t>
            </w:r>
            <w:r w:rsidRPr="00DE3DE3">
              <w:rPr>
                <w:szCs w:val="22"/>
              </w:rPr>
              <w:t>-</w:t>
            </w:r>
            <w:r>
              <w:rPr>
                <w:szCs w:val="22"/>
              </w:rPr>
              <w:t>35</w:t>
            </w:r>
          </w:p>
        </w:tc>
        <w:tc>
          <w:tcPr>
            <w:tcW w:w="2959" w:type="dxa"/>
          </w:tcPr>
          <w:p w14:paraId="31057973" w14:textId="77777777" w:rsidR="003A7286" w:rsidRPr="00DB1BB7" w:rsidRDefault="003A7286" w:rsidP="003B18CD">
            <w:pPr>
              <w:rPr>
                <w:szCs w:val="22"/>
              </w:rPr>
            </w:pPr>
            <w:r w:rsidRPr="00DB1BB7">
              <w:rPr>
                <w:szCs w:val="22"/>
              </w:rPr>
              <w:t>1</w:t>
            </w:r>
          </w:p>
        </w:tc>
      </w:tr>
      <w:tr w:rsidR="003A7286" w:rsidRPr="00DB1BB7" w14:paraId="5ED4E09C" w14:textId="77777777" w:rsidTr="003B18CD">
        <w:trPr>
          <w:trHeight w:val="245"/>
        </w:trPr>
        <w:tc>
          <w:tcPr>
            <w:tcW w:w="2889" w:type="dxa"/>
          </w:tcPr>
          <w:p w14:paraId="3744C9F0" w14:textId="77777777" w:rsidR="003A7286" w:rsidRPr="00DB1BB7" w:rsidRDefault="003A7286" w:rsidP="003B18CD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DE3DE3">
              <w:rPr>
                <w:szCs w:val="22"/>
              </w:rPr>
              <w:t>&gt;</w:t>
            </w:r>
            <w:r>
              <w:rPr>
                <w:szCs w:val="22"/>
              </w:rPr>
              <w:t>35</w:t>
            </w:r>
            <w:r w:rsidRPr="00DE3DE3">
              <w:rPr>
                <w:szCs w:val="22"/>
              </w:rPr>
              <w:t>-</w:t>
            </w:r>
            <w:r>
              <w:rPr>
                <w:szCs w:val="22"/>
              </w:rPr>
              <w:t>52,5</w:t>
            </w:r>
          </w:p>
        </w:tc>
        <w:tc>
          <w:tcPr>
            <w:tcW w:w="2959" w:type="dxa"/>
          </w:tcPr>
          <w:p w14:paraId="6503D37A" w14:textId="77777777" w:rsidR="003A7286" w:rsidRPr="00DB1BB7" w:rsidRDefault="003A7286" w:rsidP="003B18CD">
            <w:pPr>
              <w:rPr>
                <w:szCs w:val="22"/>
              </w:rPr>
            </w:pPr>
            <w:r w:rsidRPr="00DB1BB7">
              <w:rPr>
                <w:szCs w:val="22"/>
              </w:rPr>
              <w:t>1 ½</w:t>
            </w:r>
          </w:p>
        </w:tc>
      </w:tr>
      <w:tr w:rsidR="003A7286" w:rsidRPr="00DB1BB7" w14:paraId="2E9640DE" w14:textId="77777777" w:rsidTr="003B18CD">
        <w:trPr>
          <w:trHeight w:val="276"/>
        </w:trPr>
        <w:tc>
          <w:tcPr>
            <w:tcW w:w="2889" w:type="dxa"/>
          </w:tcPr>
          <w:p w14:paraId="27B9B317" w14:textId="77777777" w:rsidR="003A7286" w:rsidRPr="00DB1BB7" w:rsidRDefault="003A7286" w:rsidP="003B18CD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DE3DE3">
              <w:rPr>
                <w:szCs w:val="22"/>
              </w:rPr>
              <w:t>&gt;</w:t>
            </w:r>
            <w:r>
              <w:rPr>
                <w:szCs w:val="22"/>
              </w:rPr>
              <w:t>52,5-7</w:t>
            </w:r>
            <w:r w:rsidRPr="00DE3DE3">
              <w:rPr>
                <w:szCs w:val="22"/>
              </w:rPr>
              <w:t>0</w:t>
            </w:r>
          </w:p>
        </w:tc>
        <w:tc>
          <w:tcPr>
            <w:tcW w:w="2959" w:type="dxa"/>
          </w:tcPr>
          <w:p w14:paraId="1A183AD8" w14:textId="77777777" w:rsidR="003A7286" w:rsidRPr="00DB1BB7" w:rsidRDefault="003A7286" w:rsidP="003B18CD">
            <w:pPr>
              <w:rPr>
                <w:szCs w:val="22"/>
              </w:rPr>
            </w:pPr>
            <w:r w:rsidRPr="00DB1BB7">
              <w:rPr>
                <w:szCs w:val="22"/>
              </w:rPr>
              <w:t>2</w:t>
            </w:r>
          </w:p>
        </w:tc>
      </w:tr>
    </w:tbl>
    <w:p w14:paraId="51CD3CBD" w14:textId="77777777" w:rsidR="00E1254C" w:rsidRPr="00DB1BB7" w:rsidRDefault="00E1254C" w:rsidP="00E1254C">
      <w:pPr>
        <w:rPr>
          <w:szCs w:val="22"/>
        </w:rPr>
      </w:pPr>
    </w:p>
    <w:p w14:paraId="499FFF18" w14:textId="7A26248F" w:rsidR="00E1254C" w:rsidRPr="00DB1BB7" w:rsidRDefault="00E1254C" w:rsidP="00E1254C">
      <w:pPr>
        <w:rPr>
          <w:szCs w:val="22"/>
        </w:rPr>
      </w:pPr>
      <w:r w:rsidRPr="00DB1BB7">
        <w:rPr>
          <w:szCs w:val="22"/>
        </w:rPr>
        <w:t xml:space="preserve">Na každých ďalších </w:t>
      </w:r>
      <w:r w:rsidR="003A7286">
        <w:rPr>
          <w:szCs w:val="22"/>
        </w:rPr>
        <w:t>17,</w:t>
      </w:r>
      <w:r w:rsidRPr="00DB1BB7">
        <w:rPr>
          <w:szCs w:val="22"/>
        </w:rPr>
        <w:t>5 kg živej hmotnosti podať ďalšiu polovicu tablety.</w:t>
      </w:r>
    </w:p>
    <w:p w14:paraId="1A0A0CCB" w14:textId="77777777" w:rsidR="00E1254C" w:rsidRPr="00CE561B" w:rsidRDefault="00E1254C" w:rsidP="00E1254C">
      <w:pPr>
        <w:rPr>
          <w:szCs w:val="22"/>
        </w:rPr>
      </w:pPr>
    </w:p>
    <w:p w14:paraId="0E998FC1" w14:textId="77777777" w:rsidR="00E1254C" w:rsidRPr="00DB1BB7" w:rsidRDefault="00E1254C" w:rsidP="00E1254C">
      <w:pPr>
        <w:rPr>
          <w:szCs w:val="22"/>
          <w:u w:val="single"/>
        </w:rPr>
      </w:pPr>
      <w:r w:rsidRPr="00DB1BB7">
        <w:rPr>
          <w:szCs w:val="22"/>
          <w:u w:val="single"/>
        </w:rPr>
        <w:t>Podávanie a dĺžka liečby</w:t>
      </w:r>
    </w:p>
    <w:p w14:paraId="342CA7F2" w14:textId="77777777" w:rsidR="00E1254C" w:rsidRPr="00DB1BB7" w:rsidRDefault="00E1254C" w:rsidP="00E1254C">
      <w:pPr>
        <w:rPr>
          <w:szCs w:val="22"/>
        </w:rPr>
      </w:pPr>
      <w:r w:rsidRPr="00DB1BB7">
        <w:rPr>
          <w:szCs w:val="22"/>
        </w:rPr>
        <w:t>Tablety sú ochutené a štúdie preukázali, že sú chutné a dobre prijímané väčšinou (približne 9 z 10) testovaných psov.</w:t>
      </w:r>
    </w:p>
    <w:p w14:paraId="3033B7AC" w14:textId="77777777" w:rsidR="00E1254C" w:rsidRPr="00CE561B" w:rsidRDefault="00E1254C" w:rsidP="00E1254C">
      <w:pPr>
        <w:rPr>
          <w:szCs w:val="22"/>
        </w:rPr>
      </w:pPr>
    </w:p>
    <w:p w14:paraId="4B1A0345" w14:textId="3608EA6E" w:rsidR="00E1254C" w:rsidRPr="00DC7769" w:rsidRDefault="00E1254C" w:rsidP="00E1254C">
      <w:pPr>
        <w:rPr>
          <w:szCs w:val="22"/>
        </w:rPr>
      </w:pPr>
      <w:r w:rsidRPr="00DC7769">
        <w:rPr>
          <w:szCs w:val="22"/>
        </w:rPr>
        <w:t xml:space="preserve">Pri </w:t>
      </w:r>
      <w:proofErr w:type="spellStart"/>
      <w:r w:rsidRPr="00DC7769">
        <w:rPr>
          <w:szCs w:val="22"/>
        </w:rPr>
        <w:t>hlístovcoch</w:t>
      </w:r>
      <w:proofErr w:type="spellEnd"/>
      <w:r w:rsidRPr="00DC7769">
        <w:rPr>
          <w:szCs w:val="22"/>
        </w:rPr>
        <w:t xml:space="preserve"> a pásomniciach tablety pod</w:t>
      </w:r>
      <w:r w:rsidR="00C223A2">
        <w:rPr>
          <w:szCs w:val="22"/>
        </w:rPr>
        <w:t>a</w:t>
      </w:r>
      <w:r w:rsidRPr="00DC7769">
        <w:rPr>
          <w:szCs w:val="22"/>
        </w:rPr>
        <w:t>ť jednorazov</w:t>
      </w:r>
      <w:r w:rsidR="00C223A2">
        <w:rPr>
          <w:szCs w:val="22"/>
        </w:rPr>
        <w:t>o</w:t>
      </w:r>
      <w:r w:rsidRPr="00DC7769">
        <w:rPr>
          <w:szCs w:val="22"/>
        </w:rPr>
        <w:t>.</w:t>
      </w:r>
    </w:p>
    <w:p w14:paraId="3FFC5A57" w14:textId="77777777" w:rsidR="00E1254C" w:rsidRPr="00CE561B" w:rsidRDefault="00E1254C" w:rsidP="00E1254C">
      <w:pPr>
        <w:rPr>
          <w:szCs w:val="22"/>
        </w:rPr>
      </w:pPr>
    </w:p>
    <w:p w14:paraId="4F228123" w14:textId="33E36DFD" w:rsidR="00E1254C" w:rsidRPr="00DC7769" w:rsidRDefault="00E1254C" w:rsidP="00E1254C">
      <w:pPr>
        <w:rPr>
          <w:szCs w:val="22"/>
        </w:rPr>
      </w:pPr>
      <w:r w:rsidRPr="00DC7769">
        <w:rPr>
          <w:szCs w:val="22"/>
        </w:rPr>
        <w:t xml:space="preserve">Dávkovací režim stanoviť po konzultácii s veterinárnym lekárom. Vo všeobecnosti, štandardná schéma </w:t>
      </w:r>
      <w:proofErr w:type="spellStart"/>
      <w:r w:rsidRPr="00DC7769">
        <w:rPr>
          <w:szCs w:val="22"/>
        </w:rPr>
        <w:t>odčervenia</w:t>
      </w:r>
      <w:proofErr w:type="spellEnd"/>
      <w:r w:rsidRPr="00DC7769">
        <w:rPr>
          <w:szCs w:val="22"/>
        </w:rPr>
        <w:t xml:space="preserve"> </w:t>
      </w:r>
      <w:r w:rsidR="00C223A2">
        <w:rPr>
          <w:szCs w:val="22"/>
        </w:rPr>
        <w:t>pri</w:t>
      </w:r>
      <w:r w:rsidRPr="00DC7769">
        <w:rPr>
          <w:szCs w:val="22"/>
        </w:rPr>
        <w:t xml:space="preserve"> dospelých pso</w:t>
      </w:r>
      <w:r w:rsidR="00C223A2">
        <w:rPr>
          <w:szCs w:val="22"/>
        </w:rPr>
        <w:t>ch</w:t>
      </w:r>
      <w:r w:rsidRPr="00DC7769">
        <w:rPr>
          <w:szCs w:val="22"/>
        </w:rPr>
        <w:t xml:space="preserve"> (vo veku viac ako 6 mesiacov) je každé tri mesiace. Ak majiteľ psa pravidel</w:t>
      </w:r>
      <w:r w:rsidR="00C223A2">
        <w:rPr>
          <w:szCs w:val="22"/>
        </w:rPr>
        <w:t>ne</w:t>
      </w:r>
      <w:r w:rsidRPr="00DC7769">
        <w:rPr>
          <w:szCs w:val="22"/>
        </w:rPr>
        <w:t xml:space="preserve"> </w:t>
      </w:r>
      <w:r w:rsidR="00C223A2">
        <w:rPr>
          <w:szCs w:val="22"/>
        </w:rPr>
        <w:t>neodčervuje</w:t>
      </w:r>
      <w:r w:rsidRPr="00DC7769">
        <w:rPr>
          <w:szCs w:val="22"/>
        </w:rPr>
        <w:t xml:space="preserve">, </w:t>
      </w:r>
      <w:r w:rsidR="00C223A2">
        <w:rPr>
          <w:szCs w:val="22"/>
        </w:rPr>
        <w:t>vhodnou</w:t>
      </w:r>
      <w:r w:rsidRPr="00DC7769">
        <w:rPr>
          <w:szCs w:val="22"/>
        </w:rPr>
        <w:t xml:space="preserve"> alternatívou je vyšetrenie výkalov každé tri mesiace. V niektorých špecifických prípadoch, ako sú napr. </w:t>
      </w:r>
      <w:proofErr w:type="spellStart"/>
      <w:r w:rsidR="00C223A2">
        <w:rPr>
          <w:szCs w:val="22"/>
        </w:rPr>
        <w:t>laktujú</w:t>
      </w:r>
      <w:r w:rsidRPr="00DC7769">
        <w:rPr>
          <w:szCs w:val="22"/>
        </w:rPr>
        <w:t>ce</w:t>
      </w:r>
      <w:proofErr w:type="spellEnd"/>
      <w:r w:rsidRPr="00DC7769">
        <w:rPr>
          <w:szCs w:val="22"/>
        </w:rPr>
        <w:t xml:space="preserve"> suky, mladý vek (menej ako 6 mesiacov) alebo </w:t>
      </w:r>
      <w:r w:rsidR="00C223A2">
        <w:rPr>
          <w:szCs w:val="22"/>
        </w:rPr>
        <w:t>chovateľské prostredie</w:t>
      </w:r>
      <w:r w:rsidRPr="00DC7769">
        <w:rPr>
          <w:szCs w:val="22"/>
        </w:rPr>
        <w:t xml:space="preserve">, môže byť užitočná častejšia liečba a pri </w:t>
      </w:r>
      <w:r w:rsidR="00603B0E">
        <w:rPr>
          <w:szCs w:val="22"/>
        </w:rPr>
        <w:t>vypracovan</w:t>
      </w:r>
      <w:r w:rsidRPr="00DC7769">
        <w:rPr>
          <w:szCs w:val="22"/>
        </w:rPr>
        <w:t xml:space="preserve">í vhodného </w:t>
      </w:r>
      <w:proofErr w:type="spellStart"/>
      <w:r w:rsidRPr="00DC7769">
        <w:rPr>
          <w:szCs w:val="22"/>
        </w:rPr>
        <w:t>odčervovacieho</w:t>
      </w:r>
      <w:proofErr w:type="spellEnd"/>
      <w:r w:rsidRPr="00DC7769">
        <w:rPr>
          <w:szCs w:val="22"/>
        </w:rPr>
        <w:t xml:space="preserve"> protokolu je potrebné poradiť sa s veterinárnym lekárom. V niektorých </w:t>
      </w:r>
      <w:r w:rsidR="00603B0E">
        <w:rPr>
          <w:szCs w:val="22"/>
        </w:rPr>
        <w:t>prípado</w:t>
      </w:r>
      <w:r w:rsidRPr="00DC7769">
        <w:rPr>
          <w:szCs w:val="22"/>
        </w:rPr>
        <w:t xml:space="preserve">ch (ako je napr. ťažká infekcia </w:t>
      </w:r>
      <w:proofErr w:type="spellStart"/>
      <w:r w:rsidRPr="00DC7769">
        <w:rPr>
          <w:szCs w:val="22"/>
        </w:rPr>
        <w:t>hlístovcami</w:t>
      </w:r>
      <w:proofErr w:type="spellEnd"/>
      <w:r w:rsidRPr="00DC7769">
        <w:rPr>
          <w:szCs w:val="22"/>
        </w:rPr>
        <w:t xml:space="preserve"> alebo </w:t>
      </w:r>
      <w:proofErr w:type="spellStart"/>
      <w:r w:rsidRPr="00DC7769">
        <w:rPr>
          <w:i/>
          <w:szCs w:val="22"/>
        </w:rPr>
        <w:t>Echinococcus</w:t>
      </w:r>
      <w:proofErr w:type="spellEnd"/>
      <w:r w:rsidRPr="00DC7769">
        <w:rPr>
          <w:i/>
          <w:szCs w:val="22"/>
        </w:rPr>
        <w:t>)</w:t>
      </w:r>
      <w:r w:rsidRPr="00DC7769">
        <w:rPr>
          <w:szCs w:val="22"/>
        </w:rPr>
        <w:t xml:space="preserve"> môže byť nevyhnutná ďalšia liečba/liečby podľa odporučenia veterinárneho lekára.</w:t>
      </w:r>
    </w:p>
    <w:p w14:paraId="79C10B21" w14:textId="77777777" w:rsidR="00E1254C" w:rsidRPr="00CE561B" w:rsidRDefault="00E1254C" w:rsidP="00E1254C">
      <w:pPr>
        <w:rPr>
          <w:szCs w:val="22"/>
        </w:rPr>
      </w:pPr>
    </w:p>
    <w:p w14:paraId="267D3255" w14:textId="7E92F80A" w:rsidR="00A93747" w:rsidRDefault="00E1254C" w:rsidP="00E1254C">
      <w:pPr>
        <w:rPr>
          <w:szCs w:val="22"/>
        </w:rPr>
      </w:pPr>
      <w:r w:rsidRPr="00DC7769">
        <w:rPr>
          <w:szCs w:val="22"/>
        </w:rPr>
        <w:t xml:space="preserve">Nepoužívať </w:t>
      </w:r>
      <w:r w:rsidR="00646F6C">
        <w:rPr>
          <w:szCs w:val="22"/>
        </w:rPr>
        <w:t>pri</w:t>
      </w:r>
      <w:r w:rsidR="00646F6C" w:rsidRPr="00DC7769">
        <w:rPr>
          <w:szCs w:val="22"/>
        </w:rPr>
        <w:t xml:space="preserve"> </w:t>
      </w:r>
      <w:r w:rsidRPr="00DC7769">
        <w:rPr>
          <w:szCs w:val="22"/>
        </w:rPr>
        <w:t>pso</w:t>
      </w:r>
      <w:r w:rsidR="00646F6C">
        <w:rPr>
          <w:szCs w:val="22"/>
        </w:rPr>
        <w:t>ch</w:t>
      </w:r>
      <w:r w:rsidRPr="00DC7769">
        <w:rPr>
          <w:szCs w:val="22"/>
        </w:rPr>
        <w:t xml:space="preserve"> so živou hmotnosťou nižšou ako </w:t>
      </w:r>
      <w:r w:rsidR="00E74CBC">
        <w:rPr>
          <w:szCs w:val="22"/>
        </w:rPr>
        <w:t>7</w:t>
      </w:r>
      <w:r w:rsidRPr="00DC7769">
        <w:rPr>
          <w:szCs w:val="22"/>
        </w:rPr>
        <w:t xml:space="preserve"> kg.</w:t>
      </w:r>
    </w:p>
    <w:p w14:paraId="154EF801" w14:textId="77777777" w:rsidR="00A93747" w:rsidRDefault="00A93747" w:rsidP="00E1254C">
      <w:pPr>
        <w:rPr>
          <w:szCs w:val="22"/>
        </w:rPr>
      </w:pPr>
    </w:p>
    <w:p w14:paraId="6DC85006" w14:textId="67428600" w:rsidR="00E1254C" w:rsidRPr="009C0888" w:rsidRDefault="00A93747" w:rsidP="00E1254C">
      <w:pPr>
        <w:rPr>
          <w:szCs w:val="22"/>
        </w:rPr>
      </w:pPr>
      <w:r w:rsidRPr="00A93747">
        <w:rPr>
          <w:szCs w:val="22"/>
        </w:rPr>
        <w:t>Na zaistenie podania správnej dávky je potrebné čo najpresnejšie stanoviť živú hmotnosť.</w:t>
      </w:r>
    </w:p>
    <w:p w14:paraId="38B2F196" w14:textId="77777777" w:rsidR="00E1254C" w:rsidRPr="00CE561B" w:rsidRDefault="00E1254C" w:rsidP="00E1254C">
      <w:pPr>
        <w:rPr>
          <w:szCs w:val="22"/>
        </w:rPr>
      </w:pPr>
    </w:p>
    <w:p w14:paraId="43EAE7A0" w14:textId="77777777" w:rsidR="00E1254C" w:rsidRPr="00DC7769" w:rsidRDefault="00E1254C" w:rsidP="00E1254C">
      <w:pPr>
        <w:rPr>
          <w:szCs w:val="22"/>
        </w:rPr>
      </w:pPr>
      <w:r w:rsidRPr="00DC7769">
        <w:rPr>
          <w:szCs w:val="22"/>
        </w:rPr>
        <w:t xml:space="preserve">Pri liečbe infekcií spôsobených </w:t>
      </w:r>
      <w:proofErr w:type="spellStart"/>
      <w:r w:rsidRPr="00DC7769">
        <w:rPr>
          <w:i/>
          <w:szCs w:val="22"/>
        </w:rPr>
        <w:t>Giardia</w:t>
      </w:r>
      <w:proofErr w:type="spellEnd"/>
      <w:r w:rsidRPr="00DC7769">
        <w:rPr>
          <w:i/>
          <w:szCs w:val="22"/>
        </w:rPr>
        <w:t xml:space="preserve"> </w:t>
      </w:r>
      <w:proofErr w:type="spellStart"/>
      <w:r w:rsidRPr="00DC7769">
        <w:rPr>
          <w:szCs w:val="22"/>
        </w:rPr>
        <w:t>spp</w:t>
      </w:r>
      <w:proofErr w:type="spellEnd"/>
      <w:r w:rsidRPr="00DC7769">
        <w:rPr>
          <w:szCs w:val="22"/>
        </w:rPr>
        <w:t>.: Odporúčanú dávku podávať počas troch po sebe nasledujúcich dní.</w:t>
      </w:r>
    </w:p>
    <w:p w14:paraId="25C4C0B0" w14:textId="77777777" w:rsidR="00E1254C" w:rsidRPr="00FE4C6B" w:rsidRDefault="00E1254C" w:rsidP="00E1254C">
      <w:pPr>
        <w:rPr>
          <w:szCs w:val="22"/>
        </w:rPr>
      </w:pPr>
      <w:r w:rsidRPr="00FE4C6B">
        <w:rPr>
          <w:szCs w:val="22"/>
        </w:rPr>
        <w:t xml:space="preserve">Na zníženie možnosti opätovnej infekcie vyvolanej </w:t>
      </w:r>
      <w:proofErr w:type="spellStart"/>
      <w:r w:rsidRPr="00FE4C6B">
        <w:rPr>
          <w:i/>
          <w:szCs w:val="22"/>
        </w:rPr>
        <w:t>Giardia</w:t>
      </w:r>
      <w:proofErr w:type="spellEnd"/>
      <w:r w:rsidRPr="00FE4C6B">
        <w:rPr>
          <w:szCs w:val="22"/>
        </w:rPr>
        <w:t xml:space="preserve"> sa odporúča dôkladne vyčistiť a vydezinfikovať prostredie, kde sa pes pohybuje a premiestniť psa na iné miesto, hlavne v prípade psov chovaných v psích búdach.</w:t>
      </w:r>
    </w:p>
    <w:p w14:paraId="0820F86E" w14:textId="084D74CB" w:rsidR="00E1254C" w:rsidRPr="00CE561B" w:rsidRDefault="00E1254C" w:rsidP="00E1254C">
      <w:pPr>
        <w:rPr>
          <w:szCs w:val="22"/>
        </w:rPr>
      </w:pPr>
      <w:r w:rsidRPr="00CE561B">
        <w:rPr>
          <w:szCs w:val="22"/>
        </w:rPr>
        <w:t>Najmä v </w:t>
      </w:r>
      <w:r w:rsidR="00603B0E">
        <w:rPr>
          <w:szCs w:val="22"/>
        </w:rPr>
        <w:t>prípadoch</w:t>
      </w:r>
      <w:r w:rsidRPr="00CE561B">
        <w:rPr>
          <w:szCs w:val="22"/>
        </w:rPr>
        <w:t xml:space="preserve">, kedy je infekčný tlak vysoký, môže byť odstránenie </w:t>
      </w:r>
      <w:proofErr w:type="spellStart"/>
      <w:r w:rsidRPr="00CE561B">
        <w:rPr>
          <w:i/>
          <w:szCs w:val="22"/>
        </w:rPr>
        <w:t>Giardia</w:t>
      </w:r>
      <w:proofErr w:type="spellEnd"/>
      <w:r w:rsidRPr="00CE561B">
        <w:rPr>
          <w:i/>
          <w:szCs w:val="22"/>
        </w:rPr>
        <w:t xml:space="preserve"> </w:t>
      </w:r>
      <w:proofErr w:type="spellStart"/>
      <w:r w:rsidRPr="00FE4C6B">
        <w:rPr>
          <w:szCs w:val="22"/>
        </w:rPr>
        <w:t>spp</w:t>
      </w:r>
      <w:proofErr w:type="spellEnd"/>
      <w:r w:rsidRPr="00FE4C6B">
        <w:rPr>
          <w:szCs w:val="22"/>
        </w:rPr>
        <w:t>.</w:t>
      </w:r>
      <w:r w:rsidRPr="00CE561B">
        <w:rPr>
          <w:szCs w:val="22"/>
        </w:rPr>
        <w:t xml:space="preserve"> </w:t>
      </w:r>
      <w:r w:rsidR="00603B0E">
        <w:rPr>
          <w:szCs w:val="22"/>
        </w:rPr>
        <w:t>pri</w:t>
      </w:r>
      <w:r w:rsidRPr="00CE561B">
        <w:rPr>
          <w:szCs w:val="22"/>
        </w:rPr>
        <w:t> jednotlivých pso</w:t>
      </w:r>
      <w:r w:rsidR="00603B0E">
        <w:rPr>
          <w:szCs w:val="22"/>
        </w:rPr>
        <w:t>ch</w:t>
      </w:r>
      <w:r w:rsidRPr="00CE561B">
        <w:rPr>
          <w:szCs w:val="22"/>
        </w:rPr>
        <w:t xml:space="preserve"> </w:t>
      </w:r>
      <w:r w:rsidRPr="00DC7769">
        <w:rPr>
          <w:szCs w:val="22"/>
        </w:rPr>
        <w:t>neúplné a ostáva</w:t>
      </w:r>
      <w:r w:rsidRPr="00CE561B">
        <w:rPr>
          <w:szCs w:val="22"/>
        </w:rPr>
        <w:t xml:space="preserve"> možné riziko vzniku infekcie u ľudí.</w:t>
      </w:r>
    </w:p>
    <w:p w14:paraId="1CF0D89B" w14:textId="73E75B4A" w:rsidR="00C80401" w:rsidRDefault="00E1254C" w:rsidP="00E1254C">
      <w:pPr>
        <w:tabs>
          <w:tab w:val="clear" w:pos="567"/>
        </w:tabs>
        <w:spacing w:line="240" w:lineRule="auto"/>
        <w:rPr>
          <w:szCs w:val="22"/>
        </w:rPr>
      </w:pPr>
      <w:r w:rsidRPr="00CE561B">
        <w:rPr>
          <w:szCs w:val="22"/>
        </w:rPr>
        <w:t>Z týchto dôvodov sa majú psy opätovne vyšetriť a na základe výsledkov sa v prípade potreby majú opätovne liečiť podľa odporúčania veterinárneho lekára.</w:t>
      </w:r>
    </w:p>
    <w:p w14:paraId="1BBBD700" w14:textId="77777777" w:rsidR="00E1254C" w:rsidRDefault="00E1254C" w:rsidP="00E1254C">
      <w:pPr>
        <w:tabs>
          <w:tab w:val="clear" w:pos="567"/>
        </w:tabs>
        <w:spacing w:line="240" w:lineRule="auto"/>
        <w:rPr>
          <w:szCs w:val="22"/>
        </w:rPr>
      </w:pPr>
    </w:p>
    <w:p w14:paraId="31F1A88D" w14:textId="77777777" w:rsidR="00E1254C" w:rsidRPr="001E1F22" w:rsidRDefault="00E1254C" w:rsidP="00E1254C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lastRenderedPageBreak/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FD92E83" w14:textId="1E8651C3" w:rsidR="00E1254C" w:rsidRDefault="00E1254C" w:rsidP="00E1254C">
      <w:pPr>
        <w:rPr>
          <w:szCs w:val="22"/>
        </w:rPr>
      </w:pPr>
      <w:r w:rsidRPr="00DC7769">
        <w:rPr>
          <w:szCs w:val="22"/>
        </w:rPr>
        <w:t>Tablety sa môžu podávať s krmivom alebo samostatne. Prístup k bežnému krmiv</w:t>
      </w:r>
      <w:r w:rsidR="00603B0E">
        <w:rPr>
          <w:szCs w:val="22"/>
        </w:rPr>
        <w:t>u</w:t>
      </w:r>
      <w:r w:rsidRPr="00DC7769">
        <w:rPr>
          <w:szCs w:val="22"/>
        </w:rPr>
        <w:t xml:space="preserve"> pred a po liečbe nemusí byť obmedzený.</w:t>
      </w:r>
    </w:p>
    <w:p w14:paraId="14D432F6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712A61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C31335" w14:textId="77777777" w:rsidR="00E1254C" w:rsidRPr="00CE561B" w:rsidRDefault="00E1254C" w:rsidP="00E1254C">
      <w:pPr>
        <w:rPr>
          <w:iCs/>
          <w:szCs w:val="22"/>
        </w:rPr>
      </w:pPr>
      <w:r>
        <w:rPr>
          <w:szCs w:val="22"/>
        </w:rPr>
        <w:t>Netýka sa.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BE070E" w14:textId="77777777" w:rsidR="00E1254C" w:rsidRPr="001E1F22" w:rsidRDefault="00E1254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6B59B89" w14:textId="77777777" w:rsidR="00E1254C" w:rsidRPr="00CE561B" w:rsidRDefault="00E1254C" w:rsidP="00E1254C">
      <w:pPr>
        <w:numPr>
          <w:ilvl w:val="12"/>
          <w:numId w:val="0"/>
        </w:numPr>
        <w:rPr>
          <w:szCs w:val="22"/>
        </w:rPr>
      </w:pPr>
      <w:r w:rsidRPr="00CE561B">
        <w:rPr>
          <w:szCs w:val="22"/>
        </w:rPr>
        <w:t>Uchovávať mimo dohľadu a dosahu detí.</w:t>
      </w:r>
    </w:p>
    <w:p w14:paraId="201CA0BA" w14:textId="77777777" w:rsidR="00E1254C" w:rsidRPr="00CE561B" w:rsidRDefault="00E1254C" w:rsidP="00E1254C">
      <w:pPr>
        <w:numPr>
          <w:ilvl w:val="12"/>
          <w:numId w:val="0"/>
        </w:numPr>
        <w:rPr>
          <w:szCs w:val="22"/>
        </w:rPr>
      </w:pPr>
    </w:p>
    <w:p w14:paraId="054EBDC4" w14:textId="77777777" w:rsidR="00E1254C" w:rsidRPr="00CE561B" w:rsidRDefault="00E1254C" w:rsidP="00E1254C">
      <w:pPr>
        <w:numPr>
          <w:ilvl w:val="12"/>
          <w:numId w:val="0"/>
        </w:numPr>
        <w:rPr>
          <w:i/>
          <w:color w:val="008000"/>
          <w:szCs w:val="22"/>
        </w:rPr>
      </w:pPr>
      <w:r w:rsidRPr="00CE561B">
        <w:rPr>
          <w:szCs w:val="22"/>
        </w:rPr>
        <w:t>Tento veterinárny liek nevyžaduje žiadne zvláštne podmienky na uchovávanie.</w:t>
      </w:r>
    </w:p>
    <w:p w14:paraId="38D2B28A" w14:textId="77777777" w:rsidR="00E1254C" w:rsidRPr="00CE561B" w:rsidRDefault="00E1254C" w:rsidP="00E1254C">
      <w:pPr>
        <w:numPr>
          <w:ilvl w:val="12"/>
          <w:numId w:val="0"/>
        </w:numPr>
        <w:rPr>
          <w:szCs w:val="22"/>
        </w:rPr>
      </w:pPr>
    </w:p>
    <w:p w14:paraId="061823AA" w14:textId="21FB5A4B" w:rsidR="00E1254C" w:rsidRDefault="00E1254C" w:rsidP="00E1254C">
      <w:pPr>
        <w:numPr>
          <w:ilvl w:val="12"/>
          <w:numId w:val="0"/>
        </w:numPr>
        <w:rPr>
          <w:szCs w:val="22"/>
        </w:rPr>
      </w:pPr>
      <w:r w:rsidRPr="00CE561B">
        <w:rPr>
          <w:szCs w:val="22"/>
        </w:rPr>
        <w:t xml:space="preserve">Nepoužívať tento veterinárny liek po dátume exspirácie uvedenom na </w:t>
      </w:r>
      <w:r w:rsidR="00E74CBC">
        <w:rPr>
          <w:szCs w:val="22"/>
        </w:rPr>
        <w:t xml:space="preserve">škatuli a </w:t>
      </w:r>
      <w:proofErr w:type="spellStart"/>
      <w:r w:rsidR="00E74CBC">
        <w:rPr>
          <w:szCs w:val="22"/>
        </w:rPr>
        <w:t>blistri</w:t>
      </w:r>
      <w:proofErr w:type="spellEnd"/>
      <w:r w:rsidR="00E74CBC" w:rsidRPr="00CE561B">
        <w:rPr>
          <w:szCs w:val="22"/>
        </w:rPr>
        <w:t xml:space="preserve"> </w:t>
      </w:r>
      <w:r w:rsidRPr="00CE561B">
        <w:rPr>
          <w:szCs w:val="22"/>
        </w:rPr>
        <w:t xml:space="preserve">po </w:t>
      </w:r>
      <w:proofErr w:type="spellStart"/>
      <w:r w:rsidR="00A93747" w:rsidRPr="00CE561B">
        <w:rPr>
          <w:szCs w:val="22"/>
        </w:rPr>
        <w:t>E</w:t>
      </w:r>
      <w:r w:rsidR="00A93747">
        <w:rPr>
          <w:szCs w:val="22"/>
        </w:rPr>
        <w:t>xp</w:t>
      </w:r>
      <w:proofErr w:type="spellEnd"/>
      <w:r w:rsidRPr="00CE561B">
        <w:rPr>
          <w:szCs w:val="22"/>
        </w:rPr>
        <w:t xml:space="preserve">. </w:t>
      </w:r>
    </w:p>
    <w:p w14:paraId="671CE7D4" w14:textId="1F15EC36" w:rsidR="00E1254C" w:rsidRPr="00CE561B" w:rsidRDefault="00E1254C" w:rsidP="00E1254C">
      <w:pPr>
        <w:numPr>
          <w:ilvl w:val="12"/>
          <w:numId w:val="0"/>
        </w:numPr>
        <w:rPr>
          <w:szCs w:val="22"/>
        </w:rPr>
      </w:pPr>
      <w:r w:rsidRPr="00CE561B">
        <w:rPr>
          <w:szCs w:val="22"/>
        </w:rPr>
        <w:t xml:space="preserve">Dátum exspirácie sa vzťahuje na posledný deň v </w:t>
      </w:r>
      <w:r w:rsidR="00A93747" w:rsidRPr="001E1F22">
        <w:t xml:space="preserve">uvedenom </w:t>
      </w:r>
      <w:r w:rsidRPr="00CE561B">
        <w:rPr>
          <w:szCs w:val="22"/>
        </w:rPr>
        <w:t>mesiaci.</w:t>
      </w:r>
    </w:p>
    <w:p w14:paraId="5AF69D42" w14:textId="77777777" w:rsidR="00E1254C" w:rsidRPr="00CE561B" w:rsidRDefault="00E1254C" w:rsidP="00E1254C">
      <w:pPr>
        <w:numPr>
          <w:ilvl w:val="12"/>
          <w:numId w:val="0"/>
        </w:numPr>
        <w:rPr>
          <w:szCs w:val="22"/>
        </w:rPr>
      </w:pPr>
    </w:p>
    <w:p w14:paraId="41FBE6BC" w14:textId="42C3A86B" w:rsidR="00E1254C" w:rsidRPr="00CE561B" w:rsidRDefault="00E1254C" w:rsidP="00E1254C">
      <w:pPr>
        <w:rPr>
          <w:szCs w:val="22"/>
        </w:rPr>
      </w:pPr>
      <w:r>
        <w:rPr>
          <w:szCs w:val="22"/>
        </w:rPr>
        <w:t xml:space="preserve">Po otvorení 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 xml:space="preserve"> </w:t>
      </w:r>
      <w:r w:rsidRPr="00CE561B">
        <w:rPr>
          <w:szCs w:val="22"/>
        </w:rPr>
        <w:t xml:space="preserve">zvyšné polovice tabliet zabaliť do hliníkovej fólie a vrátiť späť do otvoreného </w:t>
      </w:r>
      <w:proofErr w:type="spellStart"/>
      <w:r w:rsidRPr="00CE561B">
        <w:rPr>
          <w:szCs w:val="22"/>
        </w:rPr>
        <w:t>blistra</w:t>
      </w:r>
      <w:proofErr w:type="spellEnd"/>
      <w:r w:rsidRPr="00CE561B">
        <w:rPr>
          <w:szCs w:val="22"/>
        </w:rPr>
        <w:t xml:space="preserve">. Čas použiteľnosti </w:t>
      </w:r>
      <w:r w:rsidR="00A93747" w:rsidRPr="00CE561B">
        <w:rPr>
          <w:szCs w:val="22"/>
        </w:rPr>
        <w:t>polov</w:t>
      </w:r>
      <w:r w:rsidR="00A93747">
        <w:rPr>
          <w:szCs w:val="22"/>
        </w:rPr>
        <w:t>íc</w:t>
      </w:r>
      <w:r w:rsidR="00A93747" w:rsidRPr="00CE561B">
        <w:rPr>
          <w:szCs w:val="22"/>
        </w:rPr>
        <w:t xml:space="preserve"> </w:t>
      </w:r>
      <w:r w:rsidRPr="00CE561B">
        <w:rPr>
          <w:szCs w:val="22"/>
        </w:rPr>
        <w:t>tabliet: 7 dní.</w:t>
      </w:r>
    </w:p>
    <w:p w14:paraId="2D35928D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26C4C1" w14:textId="77777777" w:rsidR="000207FD" w:rsidRPr="001E1F22" w:rsidRDefault="000207FD" w:rsidP="000207FD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27571AEC" w14:textId="77777777" w:rsidR="000207FD" w:rsidRPr="001E1F22" w:rsidRDefault="000207FD" w:rsidP="000207FD">
      <w:pPr>
        <w:tabs>
          <w:tab w:val="clear" w:pos="567"/>
        </w:tabs>
        <w:spacing w:line="240" w:lineRule="auto"/>
        <w:rPr>
          <w:szCs w:val="22"/>
        </w:rPr>
      </w:pPr>
    </w:p>
    <w:p w14:paraId="53B09E69" w14:textId="77777777" w:rsidR="000207FD" w:rsidRPr="001E1F22" w:rsidRDefault="000207FD" w:rsidP="000207FD">
      <w:pPr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14:paraId="39B9F158" w14:textId="77777777" w:rsidR="000207FD" w:rsidRPr="001E1F22" w:rsidRDefault="000207FD" w:rsidP="000207FD">
      <w:pPr>
        <w:tabs>
          <w:tab w:val="clear" w:pos="567"/>
        </w:tabs>
        <w:spacing w:line="240" w:lineRule="auto"/>
        <w:rPr>
          <w:szCs w:val="22"/>
        </w:rPr>
      </w:pPr>
    </w:p>
    <w:p w14:paraId="2D6C9696" w14:textId="77777777" w:rsidR="000207FD" w:rsidRPr="001E1F22" w:rsidRDefault="000207FD" w:rsidP="000207FD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</w:t>
      </w:r>
      <w:r>
        <w:t xml:space="preserve"> </w:t>
      </w:r>
      <w:r w:rsidRPr="001E1F22">
        <w:t>alebo lekárnikom.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712A61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B867A" w14:textId="77777777" w:rsidR="000207FD" w:rsidRPr="001E1F22" w:rsidRDefault="000207FD" w:rsidP="000207FD">
      <w:pPr>
        <w:numPr>
          <w:ilvl w:val="12"/>
          <w:numId w:val="0"/>
        </w:numPr>
        <w:rPr>
          <w:szCs w:val="22"/>
        </w:rPr>
      </w:pPr>
      <w:r w:rsidRPr="001E1F22">
        <w:t>Výdaj lieku nie je viazaný na veterinárny predpis.</w:t>
      </w:r>
    </w:p>
    <w:p w14:paraId="024808A5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29FA79" w14:textId="77777777" w:rsidR="000207FD" w:rsidRPr="001E1F22" w:rsidRDefault="000207F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712A6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52F387" w14:textId="0726DC9D" w:rsidR="000207FD" w:rsidRPr="00CE561B" w:rsidRDefault="000207FD" w:rsidP="000207FD">
      <w:pPr>
        <w:rPr>
          <w:szCs w:val="22"/>
        </w:rPr>
      </w:pPr>
      <w:r>
        <w:rPr>
          <w:szCs w:val="22"/>
        </w:rPr>
        <w:t>96/0</w:t>
      </w:r>
      <w:r w:rsidR="00AA4340">
        <w:rPr>
          <w:szCs w:val="22"/>
        </w:rPr>
        <w:t>16</w:t>
      </w:r>
      <w:r>
        <w:rPr>
          <w:szCs w:val="22"/>
        </w:rPr>
        <w:t>/DC/1</w:t>
      </w:r>
      <w:r w:rsidR="00E74CBC">
        <w:rPr>
          <w:szCs w:val="22"/>
        </w:rPr>
        <w:t>8</w:t>
      </w:r>
      <w:r>
        <w:rPr>
          <w:szCs w:val="22"/>
        </w:rPr>
        <w:t>-S</w:t>
      </w:r>
    </w:p>
    <w:p w14:paraId="5DF87BDD" w14:textId="77777777" w:rsidR="000207FD" w:rsidRDefault="000207FD" w:rsidP="000207FD">
      <w:pPr>
        <w:tabs>
          <w:tab w:val="left" w:pos="1985"/>
        </w:tabs>
        <w:rPr>
          <w:szCs w:val="22"/>
        </w:rPr>
      </w:pPr>
    </w:p>
    <w:p w14:paraId="5954CE30" w14:textId="659D48A3" w:rsidR="000207FD" w:rsidRPr="00DB1BB7" w:rsidRDefault="000207FD" w:rsidP="000207FD">
      <w:pPr>
        <w:tabs>
          <w:tab w:val="left" w:pos="1985"/>
        </w:tabs>
        <w:rPr>
          <w:szCs w:val="22"/>
        </w:rPr>
      </w:pPr>
      <w:r w:rsidRPr="00DB1BB7">
        <w:rPr>
          <w:szCs w:val="22"/>
        </w:rPr>
        <w:t xml:space="preserve">Vnútorný obal: </w:t>
      </w:r>
      <w:proofErr w:type="spellStart"/>
      <w:r w:rsidRPr="00DB1BB7">
        <w:rPr>
          <w:szCs w:val="22"/>
        </w:rPr>
        <w:t>Blistre</w:t>
      </w:r>
      <w:proofErr w:type="spellEnd"/>
      <w:r w:rsidRPr="00DB1BB7">
        <w:rPr>
          <w:szCs w:val="22"/>
        </w:rPr>
        <w:t xml:space="preserve"> tvarované z PA/</w:t>
      </w:r>
      <w:proofErr w:type="spellStart"/>
      <w:r w:rsidRPr="00DB1BB7">
        <w:rPr>
          <w:szCs w:val="22"/>
        </w:rPr>
        <w:t>Alu</w:t>
      </w:r>
      <w:proofErr w:type="spellEnd"/>
      <w:r w:rsidRPr="00DB1BB7">
        <w:rPr>
          <w:szCs w:val="22"/>
        </w:rPr>
        <w:t xml:space="preserve">/PE fólie a zalepené </w:t>
      </w:r>
      <w:proofErr w:type="spellStart"/>
      <w:r w:rsidRPr="00DB1BB7">
        <w:rPr>
          <w:szCs w:val="22"/>
        </w:rPr>
        <w:t>Alu</w:t>
      </w:r>
      <w:proofErr w:type="spellEnd"/>
      <w:r w:rsidRPr="00DB1BB7">
        <w:rPr>
          <w:szCs w:val="22"/>
        </w:rPr>
        <w:t>/PE fóliou.</w:t>
      </w:r>
    </w:p>
    <w:p w14:paraId="2576F895" w14:textId="77777777" w:rsidR="000207FD" w:rsidRPr="00CE561B" w:rsidRDefault="000207FD" w:rsidP="000207FD">
      <w:pPr>
        <w:tabs>
          <w:tab w:val="left" w:pos="1985"/>
        </w:tabs>
        <w:rPr>
          <w:szCs w:val="22"/>
        </w:rPr>
      </w:pPr>
    </w:p>
    <w:p w14:paraId="602B2A3E" w14:textId="2D949DF3" w:rsidR="000207FD" w:rsidRPr="00CE561B" w:rsidRDefault="000207FD" w:rsidP="000207FD">
      <w:pPr>
        <w:tabs>
          <w:tab w:val="left" w:pos="1985"/>
        </w:tabs>
        <w:rPr>
          <w:szCs w:val="22"/>
        </w:rPr>
      </w:pPr>
      <w:r w:rsidRPr="00CE561B">
        <w:rPr>
          <w:szCs w:val="22"/>
        </w:rPr>
        <w:t xml:space="preserve">Veľkosti balenia: Škatule obsahujúce 2, 4, </w:t>
      </w:r>
      <w:r w:rsidR="00EF6FBD">
        <w:rPr>
          <w:szCs w:val="22"/>
        </w:rPr>
        <w:t>8, 24, 48</w:t>
      </w:r>
      <w:r w:rsidRPr="00CE561B">
        <w:rPr>
          <w:szCs w:val="22"/>
        </w:rPr>
        <w:t xml:space="preserve"> tabliet. </w:t>
      </w:r>
    </w:p>
    <w:p w14:paraId="73007C9D" w14:textId="77777777" w:rsidR="000207FD" w:rsidRPr="001E1F22" w:rsidRDefault="000207FD" w:rsidP="000207FD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712A6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3A32E6" w14:textId="01C554D8" w:rsidR="00C35D3C" w:rsidRPr="001E1F22" w:rsidRDefault="00955176" w:rsidP="00C35D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  <w:bookmarkStart w:id="3" w:name="_GoBack"/>
      <w:bookmarkEnd w:id="3"/>
    </w:p>
    <w:p w14:paraId="07BF6CC9" w14:textId="77777777" w:rsidR="00C35D3C" w:rsidRPr="001E1F22" w:rsidRDefault="00C35D3C" w:rsidP="00C35D3C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55BD1C95" w14:textId="77777777" w:rsidR="00C35D3C" w:rsidRPr="00AE60DA" w:rsidRDefault="00C35D3C" w:rsidP="00C35D3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2" w:history="1">
        <w:r w:rsidRPr="004024F5">
          <w:rPr>
            <w:rStyle w:val="Hypertextovprepojenie"/>
            <w:i/>
            <w:iCs/>
          </w:rPr>
          <w:t>https://medicines.health.europa.eu/veterinary</w:t>
        </w:r>
      </w:hyperlink>
      <w:r w:rsidRPr="00AE60DA">
        <w:t>).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712A61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5F46B1" w14:textId="21D4BB4A" w:rsidR="00C35D3C" w:rsidRPr="001E1F22" w:rsidRDefault="00C35D3C" w:rsidP="00C35D3C">
      <w:pPr>
        <w:rPr>
          <w:iCs/>
          <w:szCs w:val="22"/>
        </w:rPr>
      </w:pPr>
      <w:bookmarkStart w:id="4" w:name="_Hlk73552578"/>
      <w:r w:rsidRPr="001E1F22">
        <w:rPr>
          <w:iCs/>
          <w:szCs w:val="22"/>
          <w:u w:val="single"/>
        </w:rPr>
        <w:t>Držiteľ rozhodnutia o registrácii a kontaktné údaje na hlásenie podozrenia na nežiaduce účinky</w:t>
      </w:r>
      <w:r w:rsidRPr="001E1F22">
        <w:t>:</w:t>
      </w:r>
    </w:p>
    <w:p w14:paraId="30895CA0" w14:textId="795AF3BC" w:rsidR="00E1254C" w:rsidRPr="00A92F32" w:rsidRDefault="00E1254C" w:rsidP="00E1254C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A92F32">
        <w:rPr>
          <w:rFonts w:ascii="Times New Roman" w:hAnsi="Times New Roman" w:cs="Times New Roman"/>
          <w:iCs/>
          <w:sz w:val="22"/>
          <w:szCs w:val="22"/>
        </w:rPr>
        <w:t>Vetoquinol</w:t>
      </w:r>
      <w:proofErr w:type="spellEnd"/>
      <w:r w:rsidRPr="00A92F32">
        <w:rPr>
          <w:rFonts w:ascii="Times New Roman" w:hAnsi="Times New Roman" w:cs="Times New Roman"/>
          <w:iCs/>
          <w:sz w:val="22"/>
          <w:szCs w:val="22"/>
        </w:rPr>
        <w:t xml:space="preserve"> S.A.</w:t>
      </w:r>
      <w:r w:rsidR="00C35D3C" w:rsidRPr="00A92F32">
        <w:rPr>
          <w:rFonts w:ascii="Times New Roman" w:hAnsi="Times New Roman" w:cs="Times New Roman"/>
          <w:iCs/>
          <w:sz w:val="22"/>
          <w:szCs w:val="22"/>
        </w:rPr>
        <w:t xml:space="preserve">, </w:t>
      </w:r>
      <w:proofErr w:type="spellStart"/>
      <w:r w:rsidRPr="00A92F32">
        <w:rPr>
          <w:rFonts w:ascii="Times New Roman" w:hAnsi="Times New Roman" w:cs="Times New Roman"/>
          <w:iCs/>
          <w:sz w:val="22"/>
          <w:szCs w:val="22"/>
        </w:rPr>
        <w:t>Magny-Vernois</w:t>
      </w:r>
      <w:proofErr w:type="spellEnd"/>
      <w:r w:rsidR="00C35D3C" w:rsidRPr="00A92F32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A92F32">
        <w:rPr>
          <w:rFonts w:ascii="Times New Roman" w:hAnsi="Times New Roman" w:cs="Times New Roman"/>
          <w:iCs/>
          <w:sz w:val="22"/>
          <w:szCs w:val="22"/>
        </w:rPr>
        <w:t xml:space="preserve">70200 </w:t>
      </w:r>
      <w:proofErr w:type="spellStart"/>
      <w:r w:rsidRPr="00A92F32">
        <w:rPr>
          <w:rFonts w:ascii="Times New Roman" w:hAnsi="Times New Roman" w:cs="Times New Roman"/>
          <w:iCs/>
          <w:sz w:val="22"/>
          <w:szCs w:val="22"/>
        </w:rPr>
        <w:t>Lure</w:t>
      </w:r>
      <w:proofErr w:type="spellEnd"/>
      <w:r w:rsidR="00C35D3C" w:rsidRPr="00A92F32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A92F32">
        <w:rPr>
          <w:rFonts w:ascii="Times New Roman" w:hAnsi="Times New Roman" w:cs="Times New Roman"/>
          <w:iCs/>
          <w:sz w:val="22"/>
          <w:szCs w:val="22"/>
        </w:rPr>
        <w:t>Francúzsko</w:t>
      </w:r>
    </w:p>
    <w:p w14:paraId="20B33E8B" w14:textId="77777777" w:rsidR="00E1254C" w:rsidRPr="00CE561B" w:rsidRDefault="00E1254C" w:rsidP="00E1254C">
      <w:pPr>
        <w:rPr>
          <w:szCs w:val="22"/>
        </w:rPr>
      </w:pPr>
    </w:p>
    <w:p w14:paraId="17731ADD" w14:textId="77777777" w:rsidR="00E1254C" w:rsidRPr="00CE561B" w:rsidRDefault="00E1254C" w:rsidP="00E1254C">
      <w:pPr>
        <w:rPr>
          <w:bCs/>
          <w:szCs w:val="22"/>
        </w:rPr>
      </w:pPr>
      <w:r w:rsidRPr="00CE561B">
        <w:rPr>
          <w:szCs w:val="22"/>
          <w:u w:val="single"/>
        </w:rPr>
        <w:t>Výrobca zodpovedný za uvoľnenie šarže:</w:t>
      </w:r>
    </w:p>
    <w:p w14:paraId="0FB5FA2A" w14:textId="77777777" w:rsidR="001A7BC1" w:rsidRDefault="00E1254C" w:rsidP="00E1254C">
      <w:pPr>
        <w:rPr>
          <w:szCs w:val="22"/>
        </w:rPr>
      </w:pPr>
      <w:r w:rsidRPr="00CE561B">
        <w:rPr>
          <w:szCs w:val="22"/>
        </w:rPr>
        <w:t xml:space="preserve">KVP </w:t>
      </w:r>
      <w:proofErr w:type="spellStart"/>
      <w:r w:rsidRPr="00CE561B">
        <w:rPr>
          <w:szCs w:val="22"/>
        </w:rPr>
        <w:t>Pharma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und</w:t>
      </w:r>
      <w:proofErr w:type="spellEnd"/>
      <w:r w:rsidRPr="00CE561B">
        <w:rPr>
          <w:szCs w:val="22"/>
        </w:rPr>
        <w:t xml:space="preserve"> </w:t>
      </w:r>
      <w:proofErr w:type="spellStart"/>
      <w:r w:rsidRPr="00CE561B">
        <w:rPr>
          <w:szCs w:val="22"/>
        </w:rPr>
        <w:t>Veterinär</w:t>
      </w:r>
      <w:proofErr w:type="spellEnd"/>
      <w:r w:rsidRPr="00CE561B">
        <w:rPr>
          <w:szCs w:val="22"/>
        </w:rPr>
        <w:t xml:space="preserve"> Produkte </w:t>
      </w:r>
      <w:proofErr w:type="spellStart"/>
      <w:r w:rsidRPr="00CE561B">
        <w:rPr>
          <w:szCs w:val="22"/>
        </w:rPr>
        <w:t>GmbH</w:t>
      </w:r>
      <w:proofErr w:type="spellEnd"/>
      <w:r w:rsidRPr="00CE561B">
        <w:rPr>
          <w:szCs w:val="22"/>
        </w:rPr>
        <w:t xml:space="preserve">, </w:t>
      </w:r>
      <w:bookmarkStart w:id="5" w:name="_Hlk158113785"/>
      <w:proofErr w:type="spellStart"/>
      <w:r w:rsidR="00C35D3C" w:rsidRPr="00345024">
        <w:rPr>
          <w:szCs w:val="22"/>
          <w:lang w:val="de-DE"/>
        </w:rPr>
        <w:t>Projensdorfer</w:t>
      </w:r>
      <w:proofErr w:type="spellEnd"/>
      <w:r w:rsidR="00C35D3C" w:rsidRPr="00345024">
        <w:rPr>
          <w:szCs w:val="22"/>
          <w:lang w:val="de-DE"/>
        </w:rPr>
        <w:t xml:space="preserve"> Str. 324</w:t>
      </w:r>
      <w:r w:rsidR="00C35D3C">
        <w:rPr>
          <w:szCs w:val="22"/>
          <w:lang w:val="de-DE"/>
        </w:rPr>
        <w:t>,</w:t>
      </w:r>
      <w:bookmarkEnd w:id="5"/>
      <w:r w:rsidR="00C35D3C">
        <w:rPr>
          <w:szCs w:val="22"/>
          <w:lang w:val="de-DE"/>
        </w:rPr>
        <w:t xml:space="preserve"> </w:t>
      </w:r>
      <w:r w:rsidRPr="00CE561B">
        <w:rPr>
          <w:szCs w:val="22"/>
        </w:rPr>
        <w:t xml:space="preserve">24106 </w:t>
      </w:r>
      <w:proofErr w:type="spellStart"/>
      <w:r w:rsidRPr="00CE561B">
        <w:rPr>
          <w:szCs w:val="22"/>
        </w:rPr>
        <w:t>Kiel</w:t>
      </w:r>
      <w:proofErr w:type="spellEnd"/>
      <w:r w:rsidRPr="00CE561B">
        <w:rPr>
          <w:szCs w:val="22"/>
        </w:rPr>
        <w:t>, Nemecko</w:t>
      </w:r>
    </w:p>
    <w:p w14:paraId="1C87EAF2" w14:textId="77777777" w:rsidR="001A7BC1" w:rsidRPr="00CE561B" w:rsidRDefault="001A7BC1" w:rsidP="001A7BC1">
      <w:pPr>
        <w:rPr>
          <w:szCs w:val="22"/>
        </w:rPr>
      </w:pPr>
      <w:r w:rsidRPr="00BA4FA2">
        <w:rPr>
          <w:szCs w:val="22"/>
        </w:rPr>
        <w:t xml:space="preserve">EUROPHARTECH, 34 </w:t>
      </w:r>
      <w:proofErr w:type="spellStart"/>
      <w:r w:rsidRPr="00BA4FA2">
        <w:rPr>
          <w:szCs w:val="22"/>
        </w:rPr>
        <w:t>rue</w:t>
      </w:r>
      <w:proofErr w:type="spellEnd"/>
      <w:r w:rsidRPr="00BA4FA2">
        <w:rPr>
          <w:szCs w:val="22"/>
        </w:rPr>
        <w:t xml:space="preserve"> </w:t>
      </w:r>
      <w:proofErr w:type="spellStart"/>
      <w:r w:rsidRPr="00BA4FA2">
        <w:rPr>
          <w:szCs w:val="22"/>
        </w:rPr>
        <w:t>Henri</w:t>
      </w:r>
      <w:proofErr w:type="spellEnd"/>
      <w:r w:rsidRPr="00BA4FA2">
        <w:rPr>
          <w:szCs w:val="22"/>
        </w:rPr>
        <w:t xml:space="preserve"> </w:t>
      </w:r>
      <w:proofErr w:type="spellStart"/>
      <w:r w:rsidRPr="00BA4FA2">
        <w:rPr>
          <w:szCs w:val="22"/>
        </w:rPr>
        <w:t>Matisse</w:t>
      </w:r>
      <w:proofErr w:type="spellEnd"/>
      <w:r w:rsidRPr="00BA4FA2">
        <w:rPr>
          <w:szCs w:val="22"/>
        </w:rPr>
        <w:t xml:space="preserve">, 63370 </w:t>
      </w:r>
      <w:proofErr w:type="spellStart"/>
      <w:r w:rsidRPr="00BA4FA2">
        <w:rPr>
          <w:szCs w:val="22"/>
        </w:rPr>
        <w:t>Lempdes</w:t>
      </w:r>
      <w:proofErr w:type="spellEnd"/>
      <w:r w:rsidRPr="00BA4FA2">
        <w:rPr>
          <w:szCs w:val="22"/>
        </w:rPr>
        <w:t>, Franc</w:t>
      </w:r>
      <w:r>
        <w:rPr>
          <w:szCs w:val="22"/>
        </w:rPr>
        <w:t>úzsko</w:t>
      </w:r>
    </w:p>
    <w:bookmarkEnd w:id="4"/>
    <w:p w14:paraId="2845FF41" w14:textId="77777777" w:rsidR="00DB468A" w:rsidRPr="001E1F22" w:rsidRDefault="00DB468A" w:rsidP="0038474B">
      <w:pPr>
        <w:rPr>
          <w:szCs w:val="22"/>
        </w:rPr>
      </w:pPr>
    </w:p>
    <w:p w14:paraId="085C3D8C" w14:textId="2F3FEF99" w:rsidR="003841FC" w:rsidRPr="001E1F22" w:rsidRDefault="00712A61" w:rsidP="0018657D">
      <w:pPr>
        <w:pStyle w:val="Style4"/>
      </w:pPr>
      <w:bookmarkStart w:id="6" w:name="_Hlk7355258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bookmarkEnd w:id="6"/>
    <w:p w14:paraId="7113DADB" w14:textId="029EF103" w:rsidR="009E6246" w:rsidRPr="009E6246" w:rsidRDefault="00A92F32" w:rsidP="009E6246">
      <w:pPr>
        <w:tabs>
          <w:tab w:val="clear" w:pos="567"/>
        </w:tabs>
        <w:spacing w:line="240" w:lineRule="auto"/>
        <w:rPr>
          <w:szCs w:val="22"/>
        </w:rPr>
      </w:pPr>
      <w:r w:rsidRPr="00C94CAB">
        <w:rPr>
          <w:b/>
          <w:bCs/>
          <w:szCs w:val="22"/>
        </w:rPr>
        <w:t>Slovenská republika:</w:t>
      </w:r>
      <w:r>
        <w:rPr>
          <w:szCs w:val="22"/>
        </w:rPr>
        <w:t xml:space="preserve"> </w:t>
      </w:r>
      <w:proofErr w:type="spellStart"/>
      <w:r w:rsidR="009E6246" w:rsidRPr="009E6246">
        <w:rPr>
          <w:szCs w:val="22"/>
        </w:rPr>
        <w:t>Vetoquinol</w:t>
      </w:r>
      <w:proofErr w:type="spellEnd"/>
      <w:r w:rsidR="009E6246" w:rsidRPr="009E6246">
        <w:rPr>
          <w:szCs w:val="22"/>
        </w:rPr>
        <w:t xml:space="preserve"> s.r.o.</w:t>
      </w:r>
      <w:r w:rsidR="009E6246">
        <w:rPr>
          <w:szCs w:val="22"/>
        </w:rPr>
        <w:t xml:space="preserve">, </w:t>
      </w:r>
      <w:proofErr w:type="spellStart"/>
      <w:r w:rsidR="009E6246" w:rsidRPr="009E6246">
        <w:rPr>
          <w:szCs w:val="22"/>
        </w:rPr>
        <w:t>Walterovo</w:t>
      </w:r>
      <w:proofErr w:type="spellEnd"/>
      <w:r w:rsidR="009E6246" w:rsidRPr="009E6246">
        <w:rPr>
          <w:szCs w:val="22"/>
        </w:rPr>
        <w:t xml:space="preserve"> </w:t>
      </w:r>
      <w:proofErr w:type="spellStart"/>
      <w:r w:rsidR="009E6246" w:rsidRPr="009E6246">
        <w:rPr>
          <w:szCs w:val="22"/>
        </w:rPr>
        <w:t>náměstí</w:t>
      </w:r>
      <w:proofErr w:type="spellEnd"/>
      <w:r w:rsidR="009E6246" w:rsidRPr="009E6246">
        <w:rPr>
          <w:szCs w:val="22"/>
        </w:rPr>
        <w:t xml:space="preserve"> 329/3</w:t>
      </w:r>
      <w:r w:rsidR="009E6246">
        <w:rPr>
          <w:szCs w:val="22"/>
        </w:rPr>
        <w:t xml:space="preserve">, </w:t>
      </w:r>
      <w:r w:rsidR="009E6246" w:rsidRPr="009E6246">
        <w:rPr>
          <w:szCs w:val="22"/>
        </w:rPr>
        <w:t>158 00 Praha 5</w:t>
      </w:r>
      <w:r w:rsidR="009E6246">
        <w:rPr>
          <w:szCs w:val="22"/>
        </w:rPr>
        <w:t xml:space="preserve">, </w:t>
      </w:r>
      <w:r w:rsidR="00BA295F">
        <w:rPr>
          <w:szCs w:val="22"/>
        </w:rPr>
        <w:t>Česká republika</w:t>
      </w:r>
    </w:p>
    <w:p w14:paraId="20AD864A" w14:textId="64939B39" w:rsidR="00C114FF" w:rsidRDefault="009E6246" w:rsidP="009E6246">
      <w:pPr>
        <w:tabs>
          <w:tab w:val="clear" w:pos="567"/>
        </w:tabs>
        <w:spacing w:line="240" w:lineRule="auto"/>
        <w:rPr>
          <w:szCs w:val="22"/>
        </w:rPr>
      </w:pPr>
      <w:r w:rsidRPr="009E6246">
        <w:rPr>
          <w:szCs w:val="22"/>
        </w:rPr>
        <w:t>Tel: + 420 703 147</w:t>
      </w:r>
      <w:r w:rsidR="00030096">
        <w:rPr>
          <w:szCs w:val="22"/>
        </w:rPr>
        <w:t> </w:t>
      </w:r>
      <w:r w:rsidRPr="009E6246">
        <w:rPr>
          <w:szCs w:val="22"/>
        </w:rPr>
        <w:t>085</w:t>
      </w:r>
    </w:p>
    <w:p w14:paraId="11773657" w14:textId="77777777" w:rsidR="00C35D3C" w:rsidRDefault="00C35D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B6CD06" w14:textId="77777777" w:rsidR="00030096" w:rsidRPr="001E1F22" w:rsidRDefault="000300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57753209" w:rsidR="00BB2539" w:rsidRDefault="00712A61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66105BAF" w14:textId="77777777" w:rsidR="00030096" w:rsidRPr="001E1F22" w:rsidRDefault="00030096" w:rsidP="00B13B6D">
      <w:pPr>
        <w:pStyle w:val="Style1"/>
      </w:pPr>
    </w:p>
    <w:p w14:paraId="5038A76F" w14:textId="672F1C71" w:rsidR="00E1254C" w:rsidRDefault="00E1254C" w:rsidP="00E1254C">
      <w:pPr>
        <w:rPr>
          <w:szCs w:val="22"/>
        </w:rPr>
      </w:pPr>
      <w:r>
        <w:rPr>
          <w:szCs w:val="22"/>
        </w:rPr>
        <w:t>Len pre zvieratá.</w:t>
      </w:r>
    </w:p>
    <w:p w14:paraId="1E5165CF" w14:textId="77777777" w:rsidR="00E1254C" w:rsidRDefault="00E1254C" w:rsidP="00E1254C"/>
    <w:p w14:paraId="47CFC909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6D5EEC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CE0E8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52554F" w16cex:dateUtc="2024-04-04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CE0E8D8" w16cid:durableId="645255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34A57" w14:textId="77777777" w:rsidR="00E91ACF" w:rsidRDefault="00E91ACF">
      <w:pPr>
        <w:spacing w:line="240" w:lineRule="auto"/>
      </w:pPr>
      <w:r>
        <w:separator/>
      </w:r>
    </w:p>
  </w:endnote>
  <w:endnote w:type="continuationSeparator" w:id="0">
    <w:p w14:paraId="320185A9" w14:textId="77777777" w:rsidR="00E91ACF" w:rsidRDefault="00E91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38474B" w:rsidRPr="001E1F22" w:rsidRDefault="00384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955176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38474B" w:rsidRPr="001E1F22" w:rsidRDefault="00384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1054F" w14:textId="77777777" w:rsidR="00E91ACF" w:rsidRDefault="00E91ACF">
      <w:pPr>
        <w:spacing w:line="240" w:lineRule="auto"/>
      </w:pPr>
      <w:r>
        <w:separator/>
      </w:r>
    </w:p>
  </w:footnote>
  <w:footnote w:type="continuationSeparator" w:id="0">
    <w:p w14:paraId="6A52B6ED" w14:textId="77777777" w:rsidR="00E91ACF" w:rsidRDefault="00E91A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43428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075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E9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C1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E5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29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43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CC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E4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319C97E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7648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00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47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8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08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88B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A5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C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922E92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ECAE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950DF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A45E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5C0E3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C00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F2AE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83AA7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EE67E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C9429E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501D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20FC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70B4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0A6D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C82A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0049E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8E2BE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62DD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7E7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E87F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545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5C5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2A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64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2F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45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8AF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11816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0C6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ECE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85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22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442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E6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24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C8B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23F4A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B0840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DAA5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72687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5A96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B86A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382A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3C5A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E8A6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E70082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ABAA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44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0A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E1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ACB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6D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87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E7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FB2A18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B858D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4548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62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63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CE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C4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2E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7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8918EB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FC9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8AF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9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EFA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067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A1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CA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68E2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E530DEE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884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86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30C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80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24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28B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05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EC4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2AF43B2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A605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C446A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50E8F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298E3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B4EB6D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149C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A04D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07EE6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4FDF6F33"/>
    <w:multiLevelType w:val="hybridMultilevel"/>
    <w:tmpl w:val="2B688A46"/>
    <w:lvl w:ilvl="0" w:tplc="89AE564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80393"/>
    <w:multiLevelType w:val="hybridMultilevel"/>
    <w:tmpl w:val="7996087A"/>
    <w:lvl w:ilvl="0" w:tplc="38BE2F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928F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227A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44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6E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EE2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48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6A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421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5E0C3C1E"/>
    <w:multiLevelType w:val="hybridMultilevel"/>
    <w:tmpl w:val="BCC6941C"/>
    <w:lvl w:ilvl="0" w:tplc="E27A1E2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7404B66" w:tentative="1">
      <w:start w:val="1"/>
      <w:numFmt w:val="lowerLetter"/>
      <w:lvlText w:val="%2."/>
      <w:lvlJc w:val="left"/>
      <w:pPr>
        <w:ind w:left="1440" w:hanging="360"/>
      </w:pPr>
    </w:lvl>
    <w:lvl w:ilvl="2" w:tplc="D890C6C0" w:tentative="1">
      <w:start w:val="1"/>
      <w:numFmt w:val="lowerRoman"/>
      <w:lvlText w:val="%3."/>
      <w:lvlJc w:val="right"/>
      <w:pPr>
        <w:ind w:left="2160" w:hanging="180"/>
      </w:pPr>
    </w:lvl>
    <w:lvl w:ilvl="3" w:tplc="71C4CC36" w:tentative="1">
      <w:start w:val="1"/>
      <w:numFmt w:val="decimal"/>
      <w:lvlText w:val="%4."/>
      <w:lvlJc w:val="left"/>
      <w:pPr>
        <w:ind w:left="2880" w:hanging="360"/>
      </w:pPr>
    </w:lvl>
    <w:lvl w:ilvl="4" w:tplc="B8B43EE4" w:tentative="1">
      <w:start w:val="1"/>
      <w:numFmt w:val="lowerLetter"/>
      <w:lvlText w:val="%5."/>
      <w:lvlJc w:val="left"/>
      <w:pPr>
        <w:ind w:left="3600" w:hanging="360"/>
      </w:pPr>
    </w:lvl>
    <w:lvl w:ilvl="5" w:tplc="249AAFF4" w:tentative="1">
      <w:start w:val="1"/>
      <w:numFmt w:val="lowerRoman"/>
      <w:lvlText w:val="%6."/>
      <w:lvlJc w:val="right"/>
      <w:pPr>
        <w:ind w:left="4320" w:hanging="180"/>
      </w:pPr>
    </w:lvl>
    <w:lvl w:ilvl="6" w:tplc="944C8AA4" w:tentative="1">
      <w:start w:val="1"/>
      <w:numFmt w:val="decimal"/>
      <w:lvlText w:val="%7."/>
      <w:lvlJc w:val="left"/>
      <w:pPr>
        <w:ind w:left="5040" w:hanging="360"/>
      </w:pPr>
    </w:lvl>
    <w:lvl w:ilvl="7" w:tplc="39B6807E" w:tentative="1">
      <w:start w:val="1"/>
      <w:numFmt w:val="lowerLetter"/>
      <w:lvlText w:val="%8."/>
      <w:lvlJc w:val="left"/>
      <w:pPr>
        <w:ind w:left="5760" w:hanging="360"/>
      </w:pPr>
    </w:lvl>
    <w:lvl w:ilvl="8" w:tplc="EB5CB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267A5D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70669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303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C3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5A2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1AF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80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4A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1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84509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4F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2AC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6A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41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02F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8B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08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D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E8E4271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5683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68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86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88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888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AE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29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C6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E6B40858">
      <w:start w:val="1"/>
      <w:numFmt w:val="decimal"/>
      <w:lvlText w:val="%1."/>
      <w:lvlJc w:val="left"/>
      <w:pPr>
        <w:ind w:left="720" w:hanging="360"/>
      </w:pPr>
    </w:lvl>
    <w:lvl w:ilvl="1" w:tplc="53F69804" w:tentative="1">
      <w:start w:val="1"/>
      <w:numFmt w:val="lowerLetter"/>
      <w:lvlText w:val="%2."/>
      <w:lvlJc w:val="left"/>
      <w:pPr>
        <w:ind w:left="1440" w:hanging="360"/>
      </w:pPr>
    </w:lvl>
    <w:lvl w:ilvl="2" w:tplc="5C8CFD76" w:tentative="1">
      <w:start w:val="1"/>
      <w:numFmt w:val="lowerRoman"/>
      <w:lvlText w:val="%3."/>
      <w:lvlJc w:val="right"/>
      <w:pPr>
        <w:ind w:left="2160" w:hanging="180"/>
      </w:pPr>
    </w:lvl>
    <w:lvl w:ilvl="3" w:tplc="2182DD76" w:tentative="1">
      <w:start w:val="1"/>
      <w:numFmt w:val="decimal"/>
      <w:lvlText w:val="%4."/>
      <w:lvlJc w:val="left"/>
      <w:pPr>
        <w:ind w:left="2880" w:hanging="360"/>
      </w:pPr>
    </w:lvl>
    <w:lvl w:ilvl="4" w:tplc="79868B38" w:tentative="1">
      <w:start w:val="1"/>
      <w:numFmt w:val="lowerLetter"/>
      <w:lvlText w:val="%5."/>
      <w:lvlJc w:val="left"/>
      <w:pPr>
        <w:ind w:left="3600" w:hanging="360"/>
      </w:pPr>
    </w:lvl>
    <w:lvl w:ilvl="5" w:tplc="87F68B16" w:tentative="1">
      <w:start w:val="1"/>
      <w:numFmt w:val="lowerRoman"/>
      <w:lvlText w:val="%6."/>
      <w:lvlJc w:val="right"/>
      <w:pPr>
        <w:ind w:left="4320" w:hanging="180"/>
      </w:pPr>
    </w:lvl>
    <w:lvl w:ilvl="6" w:tplc="69C8A014" w:tentative="1">
      <w:start w:val="1"/>
      <w:numFmt w:val="decimal"/>
      <w:lvlText w:val="%7."/>
      <w:lvlJc w:val="left"/>
      <w:pPr>
        <w:ind w:left="5040" w:hanging="360"/>
      </w:pPr>
    </w:lvl>
    <w:lvl w:ilvl="7" w:tplc="C35ACE1A" w:tentative="1">
      <w:start w:val="1"/>
      <w:numFmt w:val="lowerLetter"/>
      <w:lvlText w:val="%8."/>
      <w:lvlJc w:val="left"/>
      <w:pPr>
        <w:ind w:left="5760" w:hanging="360"/>
      </w:pPr>
    </w:lvl>
    <w:lvl w:ilvl="8" w:tplc="48F0A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8EB2E2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86A3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6C6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2A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32B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007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CB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E2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F2A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kulas Hamerlik">
    <w15:presenceInfo w15:providerId="Windows Live" w15:userId="a9d76793236fad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07FD"/>
    <w:rsid w:val="00021B82"/>
    <w:rsid w:val="00024777"/>
    <w:rsid w:val="00024E21"/>
    <w:rsid w:val="00027100"/>
    <w:rsid w:val="00030096"/>
    <w:rsid w:val="00036C50"/>
    <w:rsid w:val="00041D27"/>
    <w:rsid w:val="000521ED"/>
    <w:rsid w:val="00052D2B"/>
    <w:rsid w:val="00054F55"/>
    <w:rsid w:val="00062945"/>
    <w:rsid w:val="00064D4D"/>
    <w:rsid w:val="00064E71"/>
    <w:rsid w:val="00074C1E"/>
    <w:rsid w:val="00080453"/>
    <w:rsid w:val="0008169A"/>
    <w:rsid w:val="00082200"/>
    <w:rsid w:val="000860CE"/>
    <w:rsid w:val="000911C1"/>
    <w:rsid w:val="00092A37"/>
    <w:rsid w:val="000938A6"/>
    <w:rsid w:val="00096E78"/>
    <w:rsid w:val="00097C1E"/>
    <w:rsid w:val="000A1DF5"/>
    <w:rsid w:val="000A68A9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436"/>
    <w:rsid w:val="000E3602"/>
    <w:rsid w:val="000E705A"/>
    <w:rsid w:val="000F1D1E"/>
    <w:rsid w:val="000F38DA"/>
    <w:rsid w:val="000F44C5"/>
    <w:rsid w:val="000F5822"/>
    <w:rsid w:val="000F796B"/>
    <w:rsid w:val="0010031E"/>
    <w:rsid w:val="001012EB"/>
    <w:rsid w:val="001078D1"/>
    <w:rsid w:val="00110755"/>
    <w:rsid w:val="00111185"/>
    <w:rsid w:val="001114C3"/>
    <w:rsid w:val="00114B98"/>
    <w:rsid w:val="00115782"/>
    <w:rsid w:val="00124F36"/>
    <w:rsid w:val="00125666"/>
    <w:rsid w:val="00125C80"/>
    <w:rsid w:val="00126BB1"/>
    <w:rsid w:val="0013799F"/>
    <w:rsid w:val="00140DF6"/>
    <w:rsid w:val="00143848"/>
    <w:rsid w:val="00145C3F"/>
    <w:rsid w:val="00145D34"/>
    <w:rsid w:val="00146284"/>
    <w:rsid w:val="0014690F"/>
    <w:rsid w:val="0015098E"/>
    <w:rsid w:val="0015482E"/>
    <w:rsid w:val="00164543"/>
    <w:rsid w:val="001674D3"/>
    <w:rsid w:val="001738A9"/>
    <w:rsid w:val="00175264"/>
    <w:rsid w:val="001764D6"/>
    <w:rsid w:val="00176634"/>
    <w:rsid w:val="001803D2"/>
    <w:rsid w:val="0018228B"/>
    <w:rsid w:val="0018292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7BC1"/>
    <w:rsid w:val="001B0DAF"/>
    <w:rsid w:val="001B18BC"/>
    <w:rsid w:val="001B1C77"/>
    <w:rsid w:val="001B26EB"/>
    <w:rsid w:val="001B6F4A"/>
    <w:rsid w:val="001C5288"/>
    <w:rsid w:val="001C5B03"/>
    <w:rsid w:val="001D1D91"/>
    <w:rsid w:val="001D4CE4"/>
    <w:rsid w:val="001D6D96"/>
    <w:rsid w:val="001D7321"/>
    <w:rsid w:val="001E1F22"/>
    <w:rsid w:val="001E5621"/>
    <w:rsid w:val="001F3239"/>
    <w:rsid w:val="001F3EF9"/>
    <w:rsid w:val="001F3F36"/>
    <w:rsid w:val="001F627D"/>
    <w:rsid w:val="001F6622"/>
    <w:rsid w:val="001F6714"/>
    <w:rsid w:val="00200EFE"/>
    <w:rsid w:val="0020126C"/>
    <w:rsid w:val="00203010"/>
    <w:rsid w:val="002100FC"/>
    <w:rsid w:val="00213890"/>
    <w:rsid w:val="00214E52"/>
    <w:rsid w:val="00216D67"/>
    <w:rsid w:val="002207C0"/>
    <w:rsid w:val="0022380D"/>
    <w:rsid w:val="00224B93"/>
    <w:rsid w:val="002259E1"/>
    <w:rsid w:val="00234B75"/>
    <w:rsid w:val="00235F69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66F87"/>
    <w:rsid w:val="00270A4C"/>
    <w:rsid w:val="0027270B"/>
    <w:rsid w:val="00274D17"/>
    <w:rsid w:val="00281B20"/>
    <w:rsid w:val="00282E7B"/>
    <w:rsid w:val="002838C8"/>
    <w:rsid w:val="00284118"/>
    <w:rsid w:val="002900EC"/>
    <w:rsid w:val="00290805"/>
    <w:rsid w:val="00290ABD"/>
    <w:rsid w:val="00290C2A"/>
    <w:rsid w:val="0029154A"/>
    <w:rsid w:val="002931DD"/>
    <w:rsid w:val="00295140"/>
    <w:rsid w:val="002A0E7C"/>
    <w:rsid w:val="002A21ED"/>
    <w:rsid w:val="002A2D1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07BB5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2E4"/>
    <w:rsid w:val="00341866"/>
    <w:rsid w:val="00342C0C"/>
    <w:rsid w:val="003535E0"/>
    <w:rsid w:val="003543AC"/>
    <w:rsid w:val="00355D02"/>
    <w:rsid w:val="00355D54"/>
    <w:rsid w:val="003568B3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474B"/>
    <w:rsid w:val="0038638B"/>
    <w:rsid w:val="003909E0"/>
    <w:rsid w:val="00391D93"/>
    <w:rsid w:val="00392B17"/>
    <w:rsid w:val="00393E09"/>
    <w:rsid w:val="00395B15"/>
    <w:rsid w:val="00396026"/>
    <w:rsid w:val="003A2885"/>
    <w:rsid w:val="003A31B9"/>
    <w:rsid w:val="003A3E2F"/>
    <w:rsid w:val="003A6CCB"/>
    <w:rsid w:val="003A7286"/>
    <w:rsid w:val="003B10C4"/>
    <w:rsid w:val="003B18CD"/>
    <w:rsid w:val="003B31C5"/>
    <w:rsid w:val="003B48EB"/>
    <w:rsid w:val="003B5CD1"/>
    <w:rsid w:val="003C33FF"/>
    <w:rsid w:val="003C3892"/>
    <w:rsid w:val="003C4B6A"/>
    <w:rsid w:val="003C58C9"/>
    <w:rsid w:val="003C64A5"/>
    <w:rsid w:val="003C6C72"/>
    <w:rsid w:val="003C6F1D"/>
    <w:rsid w:val="003D03CC"/>
    <w:rsid w:val="003D0FA4"/>
    <w:rsid w:val="003D378C"/>
    <w:rsid w:val="003D3893"/>
    <w:rsid w:val="003D4BB7"/>
    <w:rsid w:val="003E0116"/>
    <w:rsid w:val="003E10EE"/>
    <w:rsid w:val="003E26C3"/>
    <w:rsid w:val="003E61A1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24F5"/>
    <w:rsid w:val="004079E1"/>
    <w:rsid w:val="00407C22"/>
    <w:rsid w:val="00412BBE"/>
    <w:rsid w:val="00414B20"/>
    <w:rsid w:val="0041628A"/>
    <w:rsid w:val="00417DE3"/>
    <w:rsid w:val="00420850"/>
    <w:rsid w:val="00423968"/>
    <w:rsid w:val="00424C3B"/>
    <w:rsid w:val="00427054"/>
    <w:rsid w:val="004276C5"/>
    <w:rsid w:val="004304B1"/>
    <w:rsid w:val="00432DA8"/>
    <w:rsid w:val="0043320A"/>
    <w:rsid w:val="004332E3"/>
    <w:rsid w:val="004371A3"/>
    <w:rsid w:val="00442309"/>
    <w:rsid w:val="00444B85"/>
    <w:rsid w:val="004456DA"/>
    <w:rsid w:val="00446960"/>
    <w:rsid w:val="00446F37"/>
    <w:rsid w:val="004518A6"/>
    <w:rsid w:val="004522C3"/>
    <w:rsid w:val="00453E1D"/>
    <w:rsid w:val="00454589"/>
    <w:rsid w:val="00456ED0"/>
    <w:rsid w:val="00457550"/>
    <w:rsid w:val="00457816"/>
    <w:rsid w:val="00457B74"/>
    <w:rsid w:val="00461B2A"/>
    <w:rsid w:val="004620A4"/>
    <w:rsid w:val="00471469"/>
    <w:rsid w:val="00474C50"/>
    <w:rsid w:val="00475722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53D4"/>
    <w:rsid w:val="004D5826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21B"/>
    <w:rsid w:val="004F4DB1"/>
    <w:rsid w:val="004F6F64"/>
    <w:rsid w:val="004F7E0D"/>
    <w:rsid w:val="005003EE"/>
    <w:rsid w:val="005004EC"/>
    <w:rsid w:val="00506AAE"/>
    <w:rsid w:val="00512264"/>
    <w:rsid w:val="00517756"/>
    <w:rsid w:val="005202C6"/>
    <w:rsid w:val="00523C53"/>
    <w:rsid w:val="005243D6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65B46"/>
    <w:rsid w:val="005700EF"/>
    <w:rsid w:val="0057436C"/>
    <w:rsid w:val="00575DE3"/>
    <w:rsid w:val="00582578"/>
    <w:rsid w:val="00584959"/>
    <w:rsid w:val="0058621D"/>
    <w:rsid w:val="005A4CBE"/>
    <w:rsid w:val="005A4D15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528D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3B0E"/>
    <w:rsid w:val="00606EA1"/>
    <w:rsid w:val="006128F0"/>
    <w:rsid w:val="0061726B"/>
    <w:rsid w:val="00617B81"/>
    <w:rsid w:val="0062387A"/>
    <w:rsid w:val="00625A1A"/>
    <w:rsid w:val="0063095C"/>
    <w:rsid w:val="006326D8"/>
    <w:rsid w:val="0063377D"/>
    <w:rsid w:val="006344BE"/>
    <w:rsid w:val="00634A66"/>
    <w:rsid w:val="00640336"/>
    <w:rsid w:val="00640FC9"/>
    <w:rsid w:val="006414D3"/>
    <w:rsid w:val="006432F2"/>
    <w:rsid w:val="00646F6C"/>
    <w:rsid w:val="0065320F"/>
    <w:rsid w:val="00653D64"/>
    <w:rsid w:val="006546D4"/>
    <w:rsid w:val="00654E13"/>
    <w:rsid w:val="00667489"/>
    <w:rsid w:val="0067004D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C7DC2"/>
    <w:rsid w:val="006D075E"/>
    <w:rsid w:val="006D09DC"/>
    <w:rsid w:val="006D3509"/>
    <w:rsid w:val="006D5EEC"/>
    <w:rsid w:val="006D7C6E"/>
    <w:rsid w:val="006E15A2"/>
    <w:rsid w:val="006E2F95"/>
    <w:rsid w:val="006E6167"/>
    <w:rsid w:val="006F148B"/>
    <w:rsid w:val="006F7F98"/>
    <w:rsid w:val="00705CD4"/>
    <w:rsid w:val="00705EAF"/>
    <w:rsid w:val="00706D6F"/>
    <w:rsid w:val="00707277"/>
    <w:rsid w:val="0070773E"/>
    <w:rsid w:val="007101CC"/>
    <w:rsid w:val="00712A61"/>
    <w:rsid w:val="00715B4F"/>
    <w:rsid w:val="00715C55"/>
    <w:rsid w:val="00723901"/>
    <w:rsid w:val="00724E3B"/>
    <w:rsid w:val="00725EEA"/>
    <w:rsid w:val="007276B6"/>
    <w:rsid w:val="00730CE9"/>
    <w:rsid w:val="0073373D"/>
    <w:rsid w:val="00734F87"/>
    <w:rsid w:val="0073656A"/>
    <w:rsid w:val="007439DB"/>
    <w:rsid w:val="007509FC"/>
    <w:rsid w:val="007568D8"/>
    <w:rsid w:val="007575FF"/>
    <w:rsid w:val="00765316"/>
    <w:rsid w:val="007708C8"/>
    <w:rsid w:val="007726AC"/>
    <w:rsid w:val="007737D9"/>
    <w:rsid w:val="0077719D"/>
    <w:rsid w:val="00780A65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A6DE7"/>
    <w:rsid w:val="007B00E5"/>
    <w:rsid w:val="007B20CF"/>
    <w:rsid w:val="007B2499"/>
    <w:rsid w:val="007B72E1"/>
    <w:rsid w:val="007B783A"/>
    <w:rsid w:val="007C049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4D4D"/>
    <w:rsid w:val="00806382"/>
    <w:rsid w:val="008066AD"/>
    <w:rsid w:val="0081068A"/>
    <w:rsid w:val="00813413"/>
    <w:rsid w:val="00814AF1"/>
    <w:rsid w:val="0081517F"/>
    <w:rsid w:val="00815370"/>
    <w:rsid w:val="00816134"/>
    <w:rsid w:val="0082153D"/>
    <w:rsid w:val="00824EE7"/>
    <w:rsid w:val="008255AA"/>
    <w:rsid w:val="00830FF3"/>
    <w:rsid w:val="008334BF"/>
    <w:rsid w:val="008347A7"/>
    <w:rsid w:val="00834EFF"/>
    <w:rsid w:val="00836B8C"/>
    <w:rsid w:val="00840062"/>
    <w:rsid w:val="008410C5"/>
    <w:rsid w:val="00846C08"/>
    <w:rsid w:val="008530E7"/>
    <w:rsid w:val="00856BDB"/>
    <w:rsid w:val="00856FAC"/>
    <w:rsid w:val="00857675"/>
    <w:rsid w:val="00865185"/>
    <w:rsid w:val="008668DB"/>
    <w:rsid w:val="00872C48"/>
    <w:rsid w:val="00875EC3"/>
    <w:rsid w:val="008763E7"/>
    <w:rsid w:val="00876465"/>
    <w:rsid w:val="008808C5"/>
    <w:rsid w:val="00881533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231F"/>
    <w:rsid w:val="008E45C4"/>
    <w:rsid w:val="008E64B1"/>
    <w:rsid w:val="008E64FA"/>
    <w:rsid w:val="008E74ED"/>
    <w:rsid w:val="008F2954"/>
    <w:rsid w:val="008F4183"/>
    <w:rsid w:val="008F4DEF"/>
    <w:rsid w:val="00903D0D"/>
    <w:rsid w:val="009048E1"/>
    <w:rsid w:val="0090598C"/>
    <w:rsid w:val="00905DD1"/>
    <w:rsid w:val="009071BB"/>
    <w:rsid w:val="00913885"/>
    <w:rsid w:val="00915ABF"/>
    <w:rsid w:val="00921CAD"/>
    <w:rsid w:val="009252BB"/>
    <w:rsid w:val="009311ED"/>
    <w:rsid w:val="00931A80"/>
    <w:rsid w:val="00931D41"/>
    <w:rsid w:val="00933D18"/>
    <w:rsid w:val="00936FA5"/>
    <w:rsid w:val="00942221"/>
    <w:rsid w:val="00947E43"/>
    <w:rsid w:val="00950228"/>
    <w:rsid w:val="00950FBB"/>
    <w:rsid w:val="00951118"/>
    <w:rsid w:val="0095122F"/>
    <w:rsid w:val="00953349"/>
    <w:rsid w:val="00953E4C"/>
    <w:rsid w:val="00954E0C"/>
    <w:rsid w:val="00955176"/>
    <w:rsid w:val="00957CFD"/>
    <w:rsid w:val="00961156"/>
    <w:rsid w:val="00964857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2E58"/>
    <w:rsid w:val="009C59CF"/>
    <w:rsid w:val="009C6BFB"/>
    <w:rsid w:val="009D0C05"/>
    <w:rsid w:val="009D6555"/>
    <w:rsid w:val="009E2C00"/>
    <w:rsid w:val="009E49AD"/>
    <w:rsid w:val="009E4CC5"/>
    <w:rsid w:val="009E58B1"/>
    <w:rsid w:val="009E6246"/>
    <w:rsid w:val="009E66FE"/>
    <w:rsid w:val="009E70F4"/>
    <w:rsid w:val="009E72A3"/>
    <w:rsid w:val="009F1AD2"/>
    <w:rsid w:val="009F23FA"/>
    <w:rsid w:val="00A00C78"/>
    <w:rsid w:val="00A0479E"/>
    <w:rsid w:val="00A073D8"/>
    <w:rsid w:val="00A07979"/>
    <w:rsid w:val="00A11755"/>
    <w:rsid w:val="00A155BD"/>
    <w:rsid w:val="00A15938"/>
    <w:rsid w:val="00A166AF"/>
    <w:rsid w:val="00A20568"/>
    <w:rsid w:val="00A207FB"/>
    <w:rsid w:val="00A214C6"/>
    <w:rsid w:val="00A24016"/>
    <w:rsid w:val="00A265BF"/>
    <w:rsid w:val="00A26F44"/>
    <w:rsid w:val="00A3081C"/>
    <w:rsid w:val="00A34FAB"/>
    <w:rsid w:val="00A37AC9"/>
    <w:rsid w:val="00A42C43"/>
    <w:rsid w:val="00A4313D"/>
    <w:rsid w:val="00A50120"/>
    <w:rsid w:val="00A60351"/>
    <w:rsid w:val="00A61C6D"/>
    <w:rsid w:val="00A61D19"/>
    <w:rsid w:val="00A63015"/>
    <w:rsid w:val="00A6387B"/>
    <w:rsid w:val="00A66254"/>
    <w:rsid w:val="00A678B4"/>
    <w:rsid w:val="00A704A3"/>
    <w:rsid w:val="00A74498"/>
    <w:rsid w:val="00A75E23"/>
    <w:rsid w:val="00A7732B"/>
    <w:rsid w:val="00A82AA0"/>
    <w:rsid w:val="00A82F8A"/>
    <w:rsid w:val="00A84622"/>
    <w:rsid w:val="00A84BF0"/>
    <w:rsid w:val="00A915E1"/>
    <w:rsid w:val="00A9226B"/>
    <w:rsid w:val="00A92F32"/>
    <w:rsid w:val="00A93747"/>
    <w:rsid w:val="00A93A86"/>
    <w:rsid w:val="00A9575C"/>
    <w:rsid w:val="00A95B56"/>
    <w:rsid w:val="00A969AF"/>
    <w:rsid w:val="00A96A9D"/>
    <w:rsid w:val="00AA4340"/>
    <w:rsid w:val="00AB1A2E"/>
    <w:rsid w:val="00AB328A"/>
    <w:rsid w:val="00AB4918"/>
    <w:rsid w:val="00AB4BC8"/>
    <w:rsid w:val="00AB6BA7"/>
    <w:rsid w:val="00AB7BE8"/>
    <w:rsid w:val="00AC7EBF"/>
    <w:rsid w:val="00AD0710"/>
    <w:rsid w:val="00AD4DB9"/>
    <w:rsid w:val="00AD63C0"/>
    <w:rsid w:val="00AE1812"/>
    <w:rsid w:val="00AE35B2"/>
    <w:rsid w:val="00AE60DA"/>
    <w:rsid w:val="00AE6336"/>
    <w:rsid w:val="00AE651A"/>
    <w:rsid w:val="00AE6AA0"/>
    <w:rsid w:val="00AE761A"/>
    <w:rsid w:val="00AE7AEE"/>
    <w:rsid w:val="00AF7865"/>
    <w:rsid w:val="00B00CA4"/>
    <w:rsid w:val="00B06B16"/>
    <w:rsid w:val="00B07269"/>
    <w:rsid w:val="00B075D6"/>
    <w:rsid w:val="00B113B9"/>
    <w:rsid w:val="00B1197D"/>
    <w:rsid w:val="00B119A2"/>
    <w:rsid w:val="00B13B6D"/>
    <w:rsid w:val="00B16D9D"/>
    <w:rsid w:val="00B177F2"/>
    <w:rsid w:val="00B201F1"/>
    <w:rsid w:val="00B21B82"/>
    <w:rsid w:val="00B24C4D"/>
    <w:rsid w:val="00B2603F"/>
    <w:rsid w:val="00B304E7"/>
    <w:rsid w:val="00B318B6"/>
    <w:rsid w:val="00B3499B"/>
    <w:rsid w:val="00B41F47"/>
    <w:rsid w:val="00B44468"/>
    <w:rsid w:val="00B44618"/>
    <w:rsid w:val="00B47ECF"/>
    <w:rsid w:val="00B52957"/>
    <w:rsid w:val="00B54B42"/>
    <w:rsid w:val="00B55678"/>
    <w:rsid w:val="00B55A01"/>
    <w:rsid w:val="00B60AC9"/>
    <w:rsid w:val="00B60C92"/>
    <w:rsid w:val="00B67323"/>
    <w:rsid w:val="00B715F2"/>
    <w:rsid w:val="00B7198A"/>
    <w:rsid w:val="00B7226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295F"/>
    <w:rsid w:val="00BA483E"/>
    <w:rsid w:val="00BA5C89"/>
    <w:rsid w:val="00BB04EB"/>
    <w:rsid w:val="00BB2539"/>
    <w:rsid w:val="00BB3428"/>
    <w:rsid w:val="00BB3C45"/>
    <w:rsid w:val="00BB4CE2"/>
    <w:rsid w:val="00BB53D9"/>
    <w:rsid w:val="00BB5EF0"/>
    <w:rsid w:val="00BB6724"/>
    <w:rsid w:val="00BC0EFB"/>
    <w:rsid w:val="00BC2E39"/>
    <w:rsid w:val="00BC77B5"/>
    <w:rsid w:val="00BD2364"/>
    <w:rsid w:val="00BD28E3"/>
    <w:rsid w:val="00BD6459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23A2"/>
    <w:rsid w:val="00C23692"/>
    <w:rsid w:val="00C237E9"/>
    <w:rsid w:val="00C24BF2"/>
    <w:rsid w:val="00C32989"/>
    <w:rsid w:val="00C341E6"/>
    <w:rsid w:val="00C35D3C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0812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CAB"/>
    <w:rsid w:val="00C959E7"/>
    <w:rsid w:val="00CC1E65"/>
    <w:rsid w:val="00CC4A78"/>
    <w:rsid w:val="00CC567A"/>
    <w:rsid w:val="00CC6C62"/>
    <w:rsid w:val="00CD0F67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625E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5B6E"/>
    <w:rsid w:val="00D67567"/>
    <w:rsid w:val="00D70446"/>
    <w:rsid w:val="00D728A0"/>
    <w:rsid w:val="00D83661"/>
    <w:rsid w:val="00D9216A"/>
    <w:rsid w:val="00D97E7D"/>
    <w:rsid w:val="00DA2DF1"/>
    <w:rsid w:val="00DA462D"/>
    <w:rsid w:val="00DB02B8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07E1D"/>
    <w:rsid w:val="00E1254C"/>
    <w:rsid w:val="00E125AD"/>
    <w:rsid w:val="00E14C47"/>
    <w:rsid w:val="00E17C7C"/>
    <w:rsid w:val="00E21B4D"/>
    <w:rsid w:val="00E22120"/>
    <w:rsid w:val="00E22698"/>
    <w:rsid w:val="00E25B7C"/>
    <w:rsid w:val="00E26D4F"/>
    <w:rsid w:val="00E3076B"/>
    <w:rsid w:val="00E33224"/>
    <w:rsid w:val="00E3725B"/>
    <w:rsid w:val="00E4326B"/>
    <w:rsid w:val="00E434D1"/>
    <w:rsid w:val="00E56CBB"/>
    <w:rsid w:val="00E60D1A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CBC"/>
    <w:rsid w:val="00E82496"/>
    <w:rsid w:val="00E834CD"/>
    <w:rsid w:val="00E846DC"/>
    <w:rsid w:val="00E84E9D"/>
    <w:rsid w:val="00E86CEE"/>
    <w:rsid w:val="00E91ACF"/>
    <w:rsid w:val="00E93345"/>
    <w:rsid w:val="00E935AF"/>
    <w:rsid w:val="00EA01C8"/>
    <w:rsid w:val="00EB0E20"/>
    <w:rsid w:val="00EB1A80"/>
    <w:rsid w:val="00EB457B"/>
    <w:rsid w:val="00EB6B5B"/>
    <w:rsid w:val="00EC08EF"/>
    <w:rsid w:val="00EC2F1F"/>
    <w:rsid w:val="00EC47C4"/>
    <w:rsid w:val="00EC4F3A"/>
    <w:rsid w:val="00EC5E74"/>
    <w:rsid w:val="00ED2EDB"/>
    <w:rsid w:val="00ED594D"/>
    <w:rsid w:val="00ED5C83"/>
    <w:rsid w:val="00EE36E1"/>
    <w:rsid w:val="00EE6228"/>
    <w:rsid w:val="00EE7AC7"/>
    <w:rsid w:val="00EE7B3F"/>
    <w:rsid w:val="00EF3A8A"/>
    <w:rsid w:val="00EF6FBD"/>
    <w:rsid w:val="00F0054D"/>
    <w:rsid w:val="00F02467"/>
    <w:rsid w:val="00F04D0E"/>
    <w:rsid w:val="00F12214"/>
    <w:rsid w:val="00F12565"/>
    <w:rsid w:val="00F13979"/>
    <w:rsid w:val="00F144BE"/>
    <w:rsid w:val="00F14ACA"/>
    <w:rsid w:val="00F17A0C"/>
    <w:rsid w:val="00F23089"/>
    <w:rsid w:val="00F23927"/>
    <w:rsid w:val="00F26A05"/>
    <w:rsid w:val="00F307CE"/>
    <w:rsid w:val="00F32E1B"/>
    <w:rsid w:val="00F343C8"/>
    <w:rsid w:val="00F354C5"/>
    <w:rsid w:val="00F35B3D"/>
    <w:rsid w:val="00F37108"/>
    <w:rsid w:val="00F40449"/>
    <w:rsid w:val="00F44F2A"/>
    <w:rsid w:val="00F45B8E"/>
    <w:rsid w:val="00F47BAA"/>
    <w:rsid w:val="00F520FE"/>
    <w:rsid w:val="00F52EAB"/>
    <w:rsid w:val="00F55A04"/>
    <w:rsid w:val="00F560F0"/>
    <w:rsid w:val="00F6159D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0143"/>
    <w:rsid w:val="00FB207A"/>
    <w:rsid w:val="00FB2886"/>
    <w:rsid w:val="00FB466E"/>
    <w:rsid w:val="00FC02F3"/>
    <w:rsid w:val="00FC752C"/>
    <w:rsid w:val="00FD0492"/>
    <w:rsid w:val="00FD13EC"/>
    <w:rsid w:val="00FD1E45"/>
    <w:rsid w:val="00FD4154"/>
    <w:rsid w:val="00FD450A"/>
    <w:rsid w:val="00FD4DA8"/>
    <w:rsid w:val="00FD4EEF"/>
    <w:rsid w:val="00FD5461"/>
    <w:rsid w:val="00FD690B"/>
    <w:rsid w:val="00FD6BDB"/>
    <w:rsid w:val="00FD6F00"/>
    <w:rsid w:val="00FD7B98"/>
    <w:rsid w:val="00FE187F"/>
    <w:rsid w:val="00FE5CFB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FC6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F6159D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F6159D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CBC-3440-4E4B-84B1-3A477119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14</Pages>
  <Words>3085</Words>
  <Characters>20367</Characters>
  <Application>Microsoft Office Word</Application>
  <DocSecurity>0</DocSecurity>
  <Lines>169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23406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62</cp:revision>
  <cp:lastPrinted>2022-10-26T08:36:00Z</cp:lastPrinted>
  <dcterms:created xsi:type="dcterms:W3CDTF">2024-03-22T08:19:00Z</dcterms:created>
  <dcterms:modified xsi:type="dcterms:W3CDTF">2024-10-03T08:52:00Z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