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B0" w:rsidRDefault="00D713B0" w:rsidP="00D713B0">
      <w:pPr>
        <w:tabs>
          <w:tab w:val="left" w:pos="851"/>
        </w:tabs>
        <w:spacing w:after="0" w:line="240" w:lineRule="auto"/>
        <w:rPr>
          <w:rFonts w:ascii="Times New Roman" w:hAnsi="Times New Roman"/>
          <w:b/>
          <w:bCs/>
          <w:sz w:val="18"/>
          <w:szCs w:val="18"/>
        </w:rPr>
      </w:pPr>
      <w:bookmarkStart w:id="0" w:name="_GoBack"/>
      <w:bookmarkEnd w:id="0"/>
      <w:r>
        <w:rPr>
          <w:rFonts w:ascii="Times New Roman" w:hAnsi="Times New Roman"/>
          <w:sz w:val="18"/>
          <w:szCs w:val="18"/>
        </w:rPr>
        <w:t>Príloha č. 2 k Rozhodnutiu  č.:</w:t>
      </w:r>
      <w:r>
        <w:rPr>
          <w:rFonts w:ascii="Times New Roman" w:hAnsi="Times New Roman"/>
          <w:bCs/>
          <w:sz w:val="18"/>
          <w:szCs w:val="18"/>
        </w:rPr>
        <w:t xml:space="preserve"> </w:t>
      </w:r>
      <w:r>
        <w:rPr>
          <w:rFonts w:ascii="Times New Roman" w:hAnsi="Times New Roman"/>
          <w:b/>
          <w:bCs/>
          <w:sz w:val="18"/>
          <w:szCs w:val="18"/>
        </w:rPr>
        <w:t>079/DD/19-S</w:t>
      </w:r>
    </w:p>
    <w:p w:rsidR="00D713B0" w:rsidRDefault="00D713B0" w:rsidP="00D713B0">
      <w:pPr>
        <w:tabs>
          <w:tab w:val="left" w:pos="851"/>
        </w:tabs>
        <w:spacing w:after="0" w:line="240" w:lineRule="auto"/>
        <w:rPr>
          <w:rFonts w:ascii="Times New Roman" w:hAnsi="Times New Roman"/>
          <w:b/>
          <w:sz w:val="18"/>
          <w:szCs w:val="18"/>
        </w:rPr>
      </w:pPr>
    </w:p>
    <w:p w:rsidR="00D713B0" w:rsidRDefault="00D713B0" w:rsidP="00D713B0">
      <w:pPr>
        <w:pStyle w:val="Nadpis4"/>
        <w:spacing w:before="0" w:after="0" w:line="240" w:lineRule="auto"/>
        <w:jc w:val="center"/>
        <w:rPr>
          <w:rFonts w:ascii="Times New Roman" w:hAnsi="Times New Roman"/>
          <w:bCs w:val="0"/>
          <w:sz w:val="22"/>
          <w:szCs w:val="22"/>
        </w:rPr>
      </w:pPr>
      <w:r>
        <w:rPr>
          <w:rFonts w:ascii="Times New Roman" w:hAnsi="Times New Roman"/>
          <w:sz w:val="22"/>
          <w:szCs w:val="22"/>
        </w:rPr>
        <w:t>PÍSOMNÁ INFORMÁCIA PRE POUŽÍVATEĽA = ETIKETA</w:t>
      </w:r>
    </w:p>
    <w:p w:rsidR="00D713B0" w:rsidRDefault="00D713B0" w:rsidP="00D713B0">
      <w:pPr>
        <w:spacing w:after="0" w:line="240" w:lineRule="auto"/>
        <w:rPr>
          <w:rFonts w:ascii="Times New Roman" w:hAnsi="Times New Roman"/>
          <w:b/>
          <w:bCs/>
        </w:rPr>
      </w:pPr>
    </w:p>
    <w:p w:rsidR="00D713B0" w:rsidRDefault="00D713B0" w:rsidP="00D713B0">
      <w:pPr>
        <w:tabs>
          <w:tab w:val="left" w:pos="1980"/>
          <w:tab w:val="left" w:pos="2268"/>
          <w:tab w:val="left" w:pos="3240"/>
        </w:tabs>
        <w:spacing w:after="0" w:line="240" w:lineRule="auto"/>
        <w:ind w:left="2268" w:hanging="2268"/>
        <w:jc w:val="both"/>
        <w:rPr>
          <w:rFonts w:ascii="Times New Roman" w:hAnsi="Times New Roman"/>
          <w:b/>
        </w:rPr>
      </w:pPr>
      <w:r>
        <w:rPr>
          <w:rFonts w:ascii="Times New Roman" w:hAnsi="Times New Roman"/>
          <w:b/>
        </w:rPr>
        <w:t>Názov vet. prípravku:</w:t>
      </w:r>
    </w:p>
    <w:p w:rsidR="00D713B0" w:rsidRDefault="00D713B0" w:rsidP="00D713B0">
      <w:pPr>
        <w:tabs>
          <w:tab w:val="left" w:pos="1980"/>
          <w:tab w:val="left" w:pos="2268"/>
          <w:tab w:val="left" w:pos="3240"/>
        </w:tabs>
        <w:spacing w:after="0" w:line="240" w:lineRule="auto"/>
        <w:ind w:left="2268" w:hanging="2268"/>
        <w:jc w:val="both"/>
        <w:rPr>
          <w:rFonts w:ascii="Times New Roman" w:hAnsi="Times New Roman"/>
          <w:b/>
        </w:rPr>
      </w:pPr>
      <w:r>
        <w:rPr>
          <w:rFonts w:ascii="Times New Roman" w:hAnsi="Times New Roman"/>
          <w:b/>
        </w:rPr>
        <w:t>DOUXO</w:t>
      </w:r>
      <w:r>
        <w:rPr>
          <w:rFonts w:ascii="Times New Roman" w:hAnsi="Times New Roman"/>
          <w:b/>
          <w:vertAlign w:val="superscript"/>
        </w:rPr>
        <w:t>®</w:t>
      </w:r>
      <w:r>
        <w:rPr>
          <w:rFonts w:ascii="Times New Roman" w:hAnsi="Times New Roman"/>
          <w:b/>
        </w:rPr>
        <w:t xml:space="preserve"> S3 PYO Mousse</w:t>
      </w:r>
    </w:p>
    <w:p w:rsidR="00D713B0" w:rsidRDefault="00D713B0" w:rsidP="00D713B0">
      <w:pPr>
        <w:tabs>
          <w:tab w:val="left" w:pos="1980"/>
          <w:tab w:val="left" w:pos="2268"/>
          <w:tab w:val="left" w:pos="3240"/>
        </w:tabs>
        <w:spacing w:after="0" w:line="240" w:lineRule="auto"/>
        <w:ind w:left="2268" w:hanging="2268"/>
        <w:jc w:val="both"/>
        <w:rPr>
          <w:rFonts w:ascii="Times New Roman" w:hAnsi="Times New Roman"/>
          <w:b/>
        </w:rPr>
      </w:pPr>
      <w:r>
        <w:rPr>
          <w:rFonts w:ascii="Times New Roman" w:hAnsi="Times New Roman"/>
          <w:b/>
        </w:rPr>
        <w:t>Čistí, hydratuje</w:t>
      </w:r>
    </w:p>
    <w:p w:rsidR="00D713B0" w:rsidRDefault="00D713B0" w:rsidP="00D713B0">
      <w:pPr>
        <w:tabs>
          <w:tab w:val="left" w:pos="1980"/>
          <w:tab w:val="left" w:pos="2268"/>
          <w:tab w:val="left" w:pos="3240"/>
        </w:tabs>
        <w:spacing w:after="0" w:line="240" w:lineRule="auto"/>
        <w:ind w:left="2268" w:hanging="2268"/>
        <w:jc w:val="both"/>
        <w:rPr>
          <w:rFonts w:ascii="Times New Roman" w:hAnsi="Times New Roman"/>
          <w:b/>
          <w:vertAlign w:val="superscript"/>
        </w:rPr>
      </w:pPr>
      <w:r>
        <w:rPr>
          <w:rFonts w:ascii="Times New Roman" w:hAnsi="Times New Roman"/>
          <w:b/>
        </w:rPr>
        <w:t>3 % Chlórhexidín</w:t>
      </w:r>
      <w:r>
        <w:rPr>
          <w:rFonts w:ascii="Times New Roman" w:hAnsi="Times New Roman"/>
          <w:b/>
          <w:vertAlign w:val="superscript"/>
        </w:rPr>
        <w:t>*</w:t>
      </w:r>
    </w:p>
    <w:p w:rsidR="00D713B0" w:rsidRDefault="00D713B0" w:rsidP="00D713B0">
      <w:pPr>
        <w:tabs>
          <w:tab w:val="left" w:pos="1980"/>
          <w:tab w:val="left" w:pos="2268"/>
          <w:tab w:val="left" w:pos="3240"/>
        </w:tabs>
        <w:spacing w:after="0" w:line="240" w:lineRule="auto"/>
        <w:ind w:left="2268" w:hanging="2268"/>
        <w:jc w:val="both"/>
        <w:rPr>
          <w:rFonts w:ascii="Times New Roman" w:hAnsi="Times New Roman"/>
          <w:b/>
          <w:sz w:val="10"/>
          <w:szCs w:val="10"/>
        </w:rPr>
      </w:pPr>
    </w:p>
    <w:p w:rsidR="00D713B0" w:rsidRDefault="00D713B0" w:rsidP="00D713B0">
      <w:pPr>
        <w:tabs>
          <w:tab w:val="left" w:pos="1980"/>
          <w:tab w:val="left" w:pos="2268"/>
          <w:tab w:val="left" w:pos="3240"/>
        </w:tabs>
        <w:spacing w:after="0" w:line="240" w:lineRule="auto"/>
        <w:ind w:left="2268" w:hanging="2268"/>
        <w:jc w:val="both"/>
        <w:rPr>
          <w:rFonts w:ascii="Times New Roman" w:hAnsi="Times New Roman"/>
          <w:b/>
        </w:rPr>
      </w:pPr>
      <w:r>
        <w:rPr>
          <w:rFonts w:ascii="Times New Roman" w:hAnsi="Times New Roman"/>
          <w:b/>
        </w:rPr>
        <w:t>Výrobca:</w:t>
      </w:r>
      <w:r>
        <w:rPr>
          <w:rFonts w:ascii="Times New Roman" w:hAnsi="Times New Roman"/>
          <w:b/>
        </w:rPr>
        <w:tab/>
      </w:r>
    </w:p>
    <w:p w:rsidR="00D713B0" w:rsidRDefault="00D713B0" w:rsidP="00D713B0">
      <w:pPr>
        <w:tabs>
          <w:tab w:val="left" w:pos="1980"/>
          <w:tab w:val="left" w:pos="2268"/>
          <w:tab w:val="left" w:pos="3240"/>
        </w:tabs>
        <w:spacing w:after="0" w:line="240" w:lineRule="auto"/>
        <w:ind w:left="2268" w:hanging="2268"/>
        <w:jc w:val="both"/>
        <w:rPr>
          <w:rFonts w:ascii="Times New Roman" w:hAnsi="Times New Roman"/>
          <w:lang w:eastAsia="sk-SK"/>
        </w:rPr>
      </w:pPr>
      <w:r>
        <w:rPr>
          <w:rFonts w:ascii="Times New Roman" w:hAnsi="Times New Roman"/>
        </w:rPr>
        <w:t>Ceva Santé Animale, 10 Avenue de la Ballastière, 33500 Libourne, Francúzsko.</w:t>
      </w:r>
    </w:p>
    <w:p w:rsidR="00D713B0" w:rsidRDefault="00D713B0" w:rsidP="00D713B0">
      <w:pPr>
        <w:pStyle w:val="Zkladntext2"/>
        <w:tabs>
          <w:tab w:val="left" w:pos="1980"/>
          <w:tab w:val="left" w:pos="2268"/>
        </w:tabs>
        <w:ind w:left="2268" w:hanging="2268"/>
        <w:jc w:val="both"/>
        <w:rPr>
          <w:sz w:val="10"/>
          <w:szCs w:val="10"/>
          <w:lang w:eastAsia="sk-SK"/>
        </w:rPr>
      </w:pPr>
    </w:p>
    <w:p w:rsidR="00D713B0" w:rsidRDefault="00D713B0" w:rsidP="00D713B0">
      <w:pPr>
        <w:pStyle w:val="Zkladntext2"/>
        <w:tabs>
          <w:tab w:val="left" w:pos="1980"/>
          <w:tab w:val="left" w:pos="2268"/>
        </w:tabs>
        <w:ind w:left="2268" w:hanging="2268"/>
        <w:jc w:val="both"/>
        <w:rPr>
          <w:b/>
          <w:szCs w:val="22"/>
          <w:lang w:eastAsia="sk-SK"/>
        </w:rPr>
      </w:pPr>
      <w:r>
        <w:rPr>
          <w:b/>
          <w:szCs w:val="22"/>
          <w:lang w:eastAsia="sk-SK"/>
        </w:rPr>
        <w:t xml:space="preserve">Držiteľ rozhodnutia o schválení: </w:t>
      </w:r>
    </w:p>
    <w:p w:rsidR="00D713B0" w:rsidRDefault="00D713B0" w:rsidP="00D713B0">
      <w:pPr>
        <w:pStyle w:val="Zkladntext2"/>
        <w:tabs>
          <w:tab w:val="left" w:pos="0"/>
          <w:tab w:val="left" w:pos="1980"/>
        </w:tabs>
        <w:jc w:val="both"/>
        <w:rPr>
          <w:szCs w:val="22"/>
          <w:lang w:eastAsia="sk-SK"/>
        </w:rPr>
      </w:pPr>
      <w:r>
        <w:rPr>
          <w:szCs w:val="22"/>
        </w:rPr>
        <w:t>CEVA ANIMAL HEALTH SLOVAKIA, s. r. o., Prievozská 5434/6A, 821 09 Bratislava – mestská časť Ružinov, Slovenská republika.</w:t>
      </w:r>
    </w:p>
    <w:p w:rsidR="00D713B0" w:rsidRDefault="00D713B0" w:rsidP="00D713B0">
      <w:pPr>
        <w:tabs>
          <w:tab w:val="left" w:pos="1980"/>
          <w:tab w:val="left" w:pos="2268"/>
        </w:tabs>
        <w:spacing w:after="0" w:line="240" w:lineRule="auto"/>
        <w:ind w:left="2268" w:hanging="2268"/>
        <w:jc w:val="both"/>
        <w:rPr>
          <w:rFonts w:ascii="Times New Roman" w:hAnsi="Times New Roman"/>
          <w:sz w:val="10"/>
          <w:szCs w:val="10"/>
        </w:rPr>
      </w:pPr>
    </w:p>
    <w:p w:rsidR="00D713B0" w:rsidRDefault="00D713B0" w:rsidP="00D713B0">
      <w:pPr>
        <w:tabs>
          <w:tab w:val="left" w:pos="1985"/>
          <w:tab w:val="left" w:pos="2268"/>
        </w:tabs>
        <w:autoSpaceDE w:val="0"/>
        <w:autoSpaceDN w:val="0"/>
        <w:adjustRightInd w:val="0"/>
        <w:spacing w:after="0" w:line="240" w:lineRule="auto"/>
        <w:ind w:left="2268" w:hanging="2268"/>
        <w:jc w:val="both"/>
        <w:rPr>
          <w:rFonts w:ascii="Times New Roman" w:hAnsi="Times New Roman"/>
          <w:b/>
        </w:rPr>
      </w:pPr>
      <w:r>
        <w:rPr>
          <w:rFonts w:ascii="Times New Roman" w:hAnsi="Times New Roman"/>
          <w:b/>
        </w:rPr>
        <w:t>Zloženie:</w:t>
      </w:r>
    </w:p>
    <w:p w:rsidR="00D713B0" w:rsidRDefault="00D713B0" w:rsidP="00D713B0">
      <w:pPr>
        <w:tabs>
          <w:tab w:val="left" w:pos="0"/>
          <w:tab w:val="left" w:pos="1985"/>
        </w:tabs>
        <w:autoSpaceDE w:val="0"/>
        <w:autoSpaceDN w:val="0"/>
        <w:adjustRightInd w:val="0"/>
        <w:spacing w:after="0" w:line="240" w:lineRule="auto"/>
        <w:jc w:val="both"/>
        <w:rPr>
          <w:rFonts w:ascii="Times New Roman" w:hAnsi="Times New Roman"/>
        </w:rPr>
      </w:pPr>
      <w:r>
        <w:rPr>
          <w:rFonts w:ascii="Times New Roman" w:hAnsi="Times New Roman"/>
        </w:rPr>
        <w:t xml:space="preserve">Water, Chlorhexidine Digluconate, Caprylyl/Capryl Glucoside, Saccharide Isomerate, Panthenol, Ophiopogon Japonicus Root Extract, Maltodextrin, Guar Hydroxypropyltrimonium Chloride, Sodium Hydroxide, Citric Acid, Fragrance (Mix), Sodium Citrate, Caprylyl Alcohol, Decyl Alcohol, Glucose. </w:t>
      </w:r>
    </w:p>
    <w:p w:rsidR="00D713B0" w:rsidRDefault="00D713B0" w:rsidP="00D713B0">
      <w:pPr>
        <w:tabs>
          <w:tab w:val="left" w:pos="0"/>
          <w:tab w:val="left" w:pos="1985"/>
        </w:tabs>
        <w:autoSpaceDE w:val="0"/>
        <w:autoSpaceDN w:val="0"/>
        <w:adjustRightInd w:val="0"/>
        <w:spacing w:after="0" w:line="240" w:lineRule="auto"/>
        <w:jc w:val="both"/>
        <w:rPr>
          <w:rFonts w:ascii="Times New Roman" w:hAnsi="Times New Roman"/>
          <w:sz w:val="10"/>
          <w:szCs w:val="10"/>
        </w:rPr>
      </w:pPr>
    </w:p>
    <w:p w:rsidR="00D713B0" w:rsidRDefault="00D713B0" w:rsidP="00D713B0">
      <w:pPr>
        <w:tabs>
          <w:tab w:val="left" w:pos="0"/>
          <w:tab w:val="left" w:pos="1985"/>
        </w:tabs>
        <w:autoSpaceDE w:val="0"/>
        <w:autoSpaceDN w:val="0"/>
        <w:adjustRightInd w:val="0"/>
        <w:spacing w:after="0" w:line="240" w:lineRule="auto"/>
        <w:jc w:val="both"/>
        <w:rPr>
          <w:rFonts w:ascii="Times New Roman" w:hAnsi="Times New Roman"/>
        </w:rPr>
      </w:pPr>
      <w:r>
        <w:rPr>
          <w:rFonts w:ascii="Times New Roman" w:hAnsi="Times New Roman"/>
        </w:rPr>
        <w:t>Hypoalergénna vôňa.</w:t>
      </w:r>
    </w:p>
    <w:p w:rsidR="00D713B0" w:rsidRDefault="00D713B0" w:rsidP="00D713B0">
      <w:pPr>
        <w:tabs>
          <w:tab w:val="left" w:pos="1985"/>
          <w:tab w:val="left" w:pos="2268"/>
        </w:tabs>
        <w:spacing w:after="0" w:line="240" w:lineRule="auto"/>
        <w:ind w:left="2268" w:hanging="2268"/>
        <w:jc w:val="both"/>
        <w:rPr>
          <w:rFonts w:ascii="Times New Roman" w:hAnsi="Times New Roman"/>
          <w:sz w:val="10"/>
          <w:szCs w:val="10"/>
        </w:rPr>
      </w:pPr>
    </w:p>
    <w:p w:rsidR="00D713B0" w:rsidRDefault="00D713B0" w:rsidP="00D713B0">
      <w:pPr>
        <w:tabs>
          <w:tab w:val="left" w:pos="1985"/>
          <w:tab w:val="left" w:pos="2268"/>
        </w:tabs>
        <w:spacing w:after="0" w:line="240" w:lineRule="auto"/>
        <w:ind w:left="2268" w:hanging="2268"/>
        <w:jc w:val="both"/>
        <w:rPr>
          <w:rFonts w:ascii="Times New Roman" w:hAnsi="Times New Roman"/>
          <w:b/>
        </w:rPr>
      </w:pPr>
      <w:r>
        <w:rPr>
          <w:rFonts w:ascii="Times New Roman" w:hAnsi="Times New Roman"/>
          <w:b/>
        </w:rPr>
        <w:t>Popis vet. prípravku:</w:t>
      </w:r>
      <w:r>
        <w:rPr>
          <w:rFonts w:ascii="Times New Roman" w:hAnsi="Times New Roman"/>
          <w:b/>
        </w:rPr>
        <w:tab/>
      </w:r>
    </w:p>
    <w:p w:rsidR="00D713B0" w:rsidRDefault="00D713B0" w:rsidP="00D713B0">
      <w:pPr>
        <w:tabs>
          <w:tab w:val="left" w:pos="1985"/>
          <w:tab w:val="left" w:pos="2268"/>
        </w:tabs>
        <w:spacing w:after="0" w:line="240" w:lineRule="auto"/>
        <w:ind w:left="2268" w:hanging="2268"/>
        <w:jc w:val="both"/>
        <w:rPr>
          <w:rFonts w:ascii="Times New Roman" w:hAnsi="Times New Roman"/>
        </w:rPr>
      </w:pPr>
      <w:r>
        <w:rPr>
          <w:rFonts w:ascii="Times New Roman" w:hAnsi="Times New Roman"/>
        </w:rPr>
        <w:t xml:space="preserve">Bezfarebná až žltkastá číra kvapalina. </w:t>
      </w:r>
    </w:p>
    <w:p w:rsidR="00D713B0" w:rsidRDefault="00D713B0" w:rsidP="00D713B0">
      <w:pPr>
        <w:tabs>
          <w:tab w:val="left" w:pos="1276"/>
          <w:tab w:val="left" w:pos="1985"/>
          <w:tab w:val="left" w:pos="2268"/>
        </w:tabs>
        <w:spacing w:after="0" w:line="240" w:lineRule="auto"/>
        <w:ind w:left="2268" w:hanging="2268"/>
        <w:jc w:val="both"/>
        <w:rPr>
          <w:rFonts w:ascii="Times New Roman" w:hAnsi="Times New Roman"/>
          <w:sz w:val="10"/>
          <w:szCs w:val="10"/>
        </w:rPr>
      </w:pPr>
    </w:p>
    <w:p w:rsidR="00D713B0" w:rsidRDefault="00D713B0" w:rsidP="00D713B0">
      <w:pPr>
        <w:tabs>
          <w:tab w:val="left" w:pos="1276"/>
          <w:tab w:val="left" w:pos="1985"/>
          <w:tab w:val="left" w:pos="2268"/>
        </w:tabs>
        <w:spacing w:after="0" w:line="240" w:lineRule="auto"/>
        <w:ind w:left="2268" w:hanging="2268"/>
        <w:jc w:val="both"/>
        <w:rPr>
          <w:rFonts w:ascii="Times New Roman" w:hAnsi="Times New Roman"/>
          <w:b/>
          <w:lang w:eastAsia="sk-SK"/>
        </w:rPr>
      </w:pPr>
      <w:r>
        <w:rPr>
          <w:rFonts w:ascii="Times New Roman" w:hAnsi="Times New Roman"/>
          <w:b/>
        </w:rPr>
        <w:t xml:space="preserve">Druh a kategória </w:t>
      </w:r>
      <w:r>
        <w:rPr>
          <w:rFonts w:ascii="Times New Roman" w:hAnsi="Times New Roman"/>
          <w:b/>
          <w:lang w:eastAsia="sk-SK"/>
        </w:rPr>
        <w:t>zvierat:</w:t>
      </w:r>
      <w:r>
        <w:rPr>
          <w:rFonts w:ascii="Times New Roman" w:hAnsi="Times New Roman"/>
          <w:b/>
          <w:lang w:eastAsia="sk-SK"/>
        </w:rPr>
        <w:tab/>
      </w:r>
    </w:p>
    <w:p w:rsidR="00D713B0" w:rsidRDefault="00D713B0" w:rsidP="00D713B0">
      <w:pPr>
        <w:tabs>
          <w:tab w:val="left" w:pos="1276"/>
          <w:tab w:val="left" w:pos="1985"/>
          <w:tab w:val="left" w:pos="2268"/>
        </w:tabs>
        <w:spacing w:after="0" w:line="240" w:lineRule="auto"/>
        <w:ind w:left="2268" w:hanging="2268"/>
        <w:jc w:val="both"/>
        <w:rPr>
          <w:rFonts w:ascii="Times New Roman" w:hAnsi="Times New Roman"/>
          <w:lang w:eastAsia="sk-SK"/>
        </w:rPr>
      </w:pPr>
      <w:r>
        <w:rPr>
          <w:rFonts w:ascii="Times New Roman" w:hAnsi="Times New Roman"/>
          <w:lang w:eastAsia="sk-SK"/>
        </w:rPr>
        <w:t xml:space="preserve">Psy.  </w:t>
      </w:r>
    </w:p>
    <w:p w:rsidR="00D713B0" w:rsidRDefault="00D713B0" w:rsidP="00D713B0">
      <w:pPr>
        <w:pStyle w:val="Zarkazkladnhotextu2"/>
        <w:tabs>
          <w:tab w:val="left" w:pos="1985"/>
          <w:tab w:val="left" w:pos="2268"/>
        </w:tabs>
        <w:spacing w:after="0" w:line="240" w:lineRule="auto"/>
        <w:ind w:left="2268" w:hanging="2268"/>
        <w:jc w:val="both"/>
        <w:rPr>
          <w:rFonts w:ascii="Times New Roman" w:hAnsi="Times New Roman"/>
          <w:sz w:val="10"/>
          <w:szCs w:val="10"/>
        </w:rPr>
      </w:pPr>
    </w:p>
    <w:p w:rsidR="00D713B0" w:rsidRDefault="00D713B0" w:rsidP="00D713B0">
      <w:pPr>
        <w:tabs>
          <w:tab w:val="left" w:pos="1985"/>
          <w:tab w:val="left" w:pos="2268"/>
        </w:tabs>
        <w:spacing w:after="0" w:line="240" w:lineRule="auto"/>
        <w:ind w:left="2268" w:hanging="2268"/>
        <w:jc w:val="both"/>
        <w:rPr>
          <w:rFonts w:ascii="Times New Roman" w:hAnsi="Times New Roman"/>
          <w:b/>
        </w:rPr>
      </w:pPr>
      <w:r>
        <w:rPr>
          <w:rFonts w:ascii="Times New Roman" w:hAnsi="Times New Roman"/>
          <w:b/>
        </w:rPr>
        <w:t>Charakteristika:</w:t>
      </w:r>
    </w:p>
    <w:p w:rsidR="00D713B0" w:rsidRDefault="00D713B0" w:rsidP="00D713B0">
      <w:pPr>
        <w:tabs>
          <w:tab w:val="left" w:pos="0"/>
          <w:tab w:val="left" w:pos="1985"/>
        </w:tabs>
        <w:spacing w:after="0" w:line="240" w:lineRule="auto"/>
        <w:jc w:val="both"/>
        <w:rPr>
          <w:rFonts w:ascii="Times New Roman" w:hAnsi="Times New Roman"/>
          <w:bCs/>
        </w:rPr>
      </w:pPr>
      <w:r>
        <w:rPr>
          <w:rFonts w:ascii="Times New Roman" w:hAnsi="Times New Roman"/>
        </w:rPr>
        <w:t xml:space="preserve">Vplyvy </w:t>
      </w:r>
      <w:r>
        <w:rPr>
          <w:rFonts w:ascii="Times New Roman" w:hAnsi="Times New Roman"/>
          <w:bCs/>
        </w:rPr>
        <w:t>vonkajšieho prostredia oslabujú ekosystém pokožky u psov.</w:t>
      </w:r>
      <w:r>
        <w:rPr>
          <w:rFonts w:ascii="Times New Roman" w:hAnsi="Times New Roman"/>
          <w:bCs/>
          <w:color w:val="FF0000"/>
        </w:rPr>
        <w:t xml:space="preserve"> </w:t>
      </w:r>
      <w:r>
        <w:rPr>
          <w:rFonts w:ascii="Times New Roman" w:hAnsi="Times New Roman"/>
          <w:bCs/>
        </w:rPr>
        <w:t>Kožná bariéra je poškodená, naruší sa prirodzená flóra kože a aktivuje sa jej obrana, čo spôsobí jej podráždenie. Ophytrium je čisto prírodná zložka z vysoko účinného komplexu S3 – Safe Skincare Selection. Ophytrium bolo starostlivo vybrané z niekoľkých stoviek prísad pre svoju vysokú toleranciu a simultánny trojnásobný účinok:</w:t>
      </w:r>
    </w:p>
    <w:p w:rsidR="00D713B0" w:rsidRDefault="00D713B0" w:rsidP="00D713B0">
      <w:pPr>
        <w:pStyle w:val="Odsekzoznamu"/>
        <w:numPr>
          <w:ilvl w:val="0"/>
          <w:numId w:val="1"/>
        </w:numPr>
        <w:tabs>
          <w:tab w:val="left" w:pos="0"/>
          <w:tab w:val="left" w:pos="284"/>
        </w:tabs>
        <w:spacing w:after="0" w:line="240" w:lineRule="auto"/>
        <w:ind w:left="0" w:firstLine="0"/>
        <w:jc w:val="both"/>
        <w:rPr>
          <w:rFonts w:ascii="Times New Roman" w:hAnsi="Times New Roman"/>
          <w:bCs/>
        </w:rPr>
      </w:pPr>
      <w:r>
        <w:rPr>
          <w:rFonts w:ascii="Times New Roman" w:hAnsi="Times New Roman"/>
          <w:bCs/>
        </w:rPr>
        <w:t xml:space="preserve">Posilňuje mechanickú bariéru na zabezpečenie pružnej trvalo hydratovanej pokožky, </w:t>
      </w:r>
    </w:p>
    <w:p w:rsidR="00D713B0" w:rsidRDefault="00D713B0" w:rsidP="00D713B0">
      <w:pPr>
        <w:pStyle w:val="Odsekzoznamu"/>
        <w:numPr>
          <w:ilvl w:val="0"/>
          <w:numId w:val="1"/>
        </w:numPr>
        <w:tabs>
          <w:tab w:val="left" w:pos="0"/>
          <w:tab w:val="left" w:pos="284"/>
        </w:tabs>
        <w:spacing w:after="0" w:line="240" w:lineRule="auto"/>
        <w:ind w:left="0" w:firstLine="0"/>
        <w:jc w:val="both"/>
        <w:rPr>
          <w:rFonts w:ascii="Times New Roman" w:hAnsi="Times New Roman"/>
          <w:bCs/>
        </w:rPr>
      </w:pPr>
      <w:r>
        <w:rPr>
          <w:rFonts w:ascii="Times New Roman" w:hAnsi="Times New Roman"/>
          <w:bCs/>
        </w:rPr>
        <w:t>Obnovuje rovnováhu ochrannej mikrobiálnej flóry zdravej pokožky,</w:t>
      </w:r>
    </w:p>
    <w:p w:rsidR="00D713B0" w:rsidRDefault="00D713B0" w:rsidP="00D713B0">
      <w:pPr>
        <w:pStyle w:val="Odsekzoznamu"/>
        <w:numPr>
          <w:ilvl w:val="0"/>
          <w:numId w:val="1"/>
        </w:numPr>
        <w:tabs>
          <w:tab w:val="left" w:pos="0"/>
          <w:tab w:val="left" w:pos="284"/>
        </w:tabs>
        <w:spacing w:after="0" w:line="240" w:lineRule="auto"/>
        <w:ind w:left="0" w:firstLine="0"/>
        <w:jc w:val="both"/>
        <w:rPr>
          <w:rFonts w:ascii="Times New Roman" w:hAnsi="Times New Roman"/>
          <w:bCs/>
        </w:rPr>
      </w:pPr>
      <w:r>
        <w:rPr>
          <w:rFonts w:ascii="Times New Roman" w:hAnsi="Times New Roman"/>
          <w:bCs/>
        </w:rPr>
        <w:t>Znižuje podráždenie pokožky.</w:t>
      </w:r>
      <w:r>
        <w:rPr>
          <w:rFonts w:ascii="Times New Roman" w:hAnsi="Times New Roman"/>
        </w:rPr>
        <w:t xml:space="preserve">       </w:t>
      </w:r>
    </w:p>
    <w:p w:rsidR="00D713B0" w:rsidRDefault="00D713B0" w:rsidP="00D713B0">
      <w:pPr>
        <w:tabs>
          <w:tab w:val="left" w:pos="0"/>
          <w:tab w:val="left" w:pos="1985"/>
        </w:tabs>
        <w:spacing w:after="0" w:line="240" w:lineRule="auto"/>
        <w:jc w:val="both"/>
        <w:rPr>
          <w:rFonts w:ascii="Times New Roman" w:hAnsi="Times New Roman"/>
        </w:rPr>
      </w:pPr>
      <w:r>
        <w:rPr>
          <w:rFonts w:ascii="Times New Roman" w:hAnsi="Times New Roman"/>
        </w:rPr>
        <w:t xml:space="preserve">Pena s dlhotrvajúcim účinkom. Bez parabénov, farbív a nanočastíc. Hypoalergénna vôňa, upravené pH. Formulované a testované odborníkmi veterinárnej dermatológie.   </w:t>
      </w:r>
    </w:p>
    <w:p w:rsidR="00D713B0" w:rsidRDefault="00D713B0" w:rsidP="00D713B0">
      <w:pPr>
        <w:tabs>
          <w:tab w:val="left" w:pos="1985"/>
          <w:tab w:val="left" w:pos="2268"/>
        </w:tabs>
        <w:spacing w:after="0" w:line="240" w:lineRule="auto"/>
        <w:ind w:left="2268"/>
        <w:jc w:val="both"/>
        <w:rPr>
          <w:rFonts w:ascii="Times New Roman" w:hAnsi="Times New Roman"/>
          <w:sz w:val="10"/>
          <w:szCs w:val="10"/>
        </w:rPr>
      </w:pPr>
    </w:p>
    <w:p w:rsidR="00D713B0" w:rsidRDefault="00D713B0" w:rsidP="00D713B0">
      <w:pPr>
        <w:tabs>
          <w:tab w:val="left" w:pos="1985"/>
          <w:tab w:val="left" w:pos="2268"/>
        </w:tabs>
        <w:spacing w:after="0" w:line="240" w:lineRule="auto"/>
        <w:ind w:left="2268" w:hanging="2268"/>
        <w:jc w:val="both"/>
        <w:rPr>
          <w:rFonts w:ascii="Times New Roman" w:hAnsi="Times New Roman"/>
          <w:b/>
        </w:rPr>
      </w:pPr>
      <w:r>
        <w:rPr>
          <w:rFonts w:ascii="Times New Roman" w:hAnsi="Times New Roman"/>
          <w:b/>
        </w:rPr>
        <w:t>Oblasť použitia:</w:t>
      </w:r>
    </w:p>
    <w:p w:rsidR="00D713B0" w:rsidRDefault="00D713B0" w:rsidP="00D713B0">
      <w:pPr>
        <w:tabs>
          <w:tab w:val="left" w:pos="1985"/>
        </w:tabs>
        <w:spacing w:after="0" w:line="240" w:lineRule="auto"/>
        <w:jc w:val="both"/>
        <w:rPr>
          <w:rFonts w:ascii="Times New Roman" w:hAnsi="Times New Roman"/>
        </w:rPr>
      </w:pPr>
      <w:r>
        <w:rPr>
          <w:rFonts w:ascii="Times New Roman" w:hAnsi="Times New Roman"/>
        </w:rPr>
        <w:t xml:space="preserve">Dezinfekčný prípravok na veterinárnu hygienu. Pena pre psy pri zápalových ochoreniach kože (od povrchových až po hlboké). Čistí a dezinfikuje kožu vďaka antiseptickému pôsobeniu 3 % chlórhexidín diglukonátu. </w:t>
      </w:r>
    </w:p>
    <w:p w:rsidR="00D713B0" w:rsidRDefault="00D713B0" w:rsidP="00D713B0">
      <w:pPr>
        <w:tabs>
          <w:tab w:val="left" w:pos="1985"/>
        </w:tabs>
        <w:spacing w:after="0" w:line="240" w:lineRule="auto"/>
        <w:jc w:val="both"/>
        <w:rPr>
          <w:rFonts w:ascii="Times New Roman" w:hAnsi="Times New Roman"/>
        </w:rPr>
      </w:pPr>
      <w:r>
        <w:rPr>
          <w:rFonts w:ascii="Times New Roman" w:hAnsi="Times New Roman"/>
        </w:rPr>
        <w:t xml:space="preserve">Pomáha pri rozčesaní srsti, reštrukturalizácii a zanecháva srsť jemnú a lesklú. </w:t>
      </w:r>
    </w:p>
    <w:p w:rsidR="00D713B0" w:rsidRDefault="00D713B0" w:rsidP="00D713B0">
      <w:pPr>
        <w:tabs>
          <w:tab w:val="left" w:pos="1985"/>
        </w:tabs>
        <w:spacing w:after="0" w:line="240" w:lineRule="auto"/>
        <w:jc w:val="both"/>
        <w:rPr>
          <w:rFonts w:ascii="Times New Roman" w:hAnsi="Times New Roman"/>
        </w:rPr>
      </w:pPr>
      <w:r>
        <w:rPr>
          <w:rFonts w:ascii="Times New Roman" w:hAnsi="Times New Roman"/>
        </w:rPr>
        <w:t>Na použitie odborníkmi ako aj širokou verejnosťou.</w:t>
      </w:r>
    </w:p>
    <w:p w:rsidR="00D713B0" w:rsidRDefault="00D713B0" w:rsidP="00D713B0">
      <w:pPr>
        <w:tabs>
          <w:tab w:val="left" w:pos="1985"/>
          <w:tab w:val="left" w:pos="2268"/>
        </w:tabs>
        <w:spacing w:after="0" w:line="240" w:lineRule="auto"/>
        <w:ind w:left="2268" w:hanging="2268"/>
        <w:jc w:val="both"/>
        <w:rPr>
          <w:rFonts w:ascii="Times New Roman" w:hAnsi="Times New Roman"/>
          <w:sz w:val="10"/>
          <w:szCs w:val="10"/>
        </w:rPr>
      </w:pPr>
      <w:r>
        <w:rPr>
          <w:rFonts w:ascii="Times New Roman" w:hAnsi="Times New Roman"/>
        </w:rPr>
        <w:tab/>
      </w:r>
      <w:r>
        <w:rPr>
          <w:rFonts w:ascii="Times New Roman" w:hAnsi="Times New Roman"/>
        </w:rPr>
        <w:tab/>
      </w:r>
      <w:r>
        <w:rPr>
          <w:rFonts w:ascii="Times New Roman" w:hAnsi="Times New Roman"/>
        </w:rPr>
        <w:tab/>
      </w:r>
    </w:p>
    <w:p w:rsidR="00D713B0" w:rsidRDefault="00D713B0" w:rsidP="00D713B0">
      <w:pPr>
        <w:tabs>
          <w:tab w:val="left" w:pos="1985"/>
        </w:tabs>
        <w:spacing w:after="0" w:line="240" w:lineRule="auto"/>
        <w:ind w:left="2268" w:hanging="2268"/>
        <w:jc w:val="both"/>
        <w:rPr>
          <w:rFonts w:ascii="Times New Roman" w:hAnsi="Times New Roman"/>
          <w:b/>
        </w:rPr>
      </w:pPr>
      <w:r>
        <w:rPr>
          <w:rFonts w:ascii="Times New Roman" w:hAnsi="Times New Roman"/>
          <w:b/>
        </w:rPr>
        <w:t>Dávkovanie:</w:t>
      </w:r>
      <w:r>
        <w:rPr>
          <w:rFonts w:ascii="Times New Roman" w:hAnsi="Times New Roman"/>
          <w:b/>
        </w:rPr>
        <w:tab/>
      </w:r>
    </w:p>
    <w:p w:rsidR="00D713B0" w:rsidRDefault="00D713B0" w:rsidP="00D713B0">
      <w:pPr>
        <w:tabs>
          <w:tab w:val="left" w:pos="1985"/>
        </w:tabs>
        <w:spacing w:after="0" w:line="240" w:lineRule="auto"/>
        <w:ind w:left="2268" w:hanging="2268"/>
        <w:jc w:val="both"/>
        <w:rPr>
          <w:rFonts w:ascii="Times New Roman" w:hAnsi="Times New Roman"/>
          <w:b/>
        </w:rPr>
      </w:pPr>
      <w:r>
        <w:rPr>
          <w:rFonts w:ascii="Times New Roman" w:hAnsi="Times New Roman"/>
          <w:b/>
        </w:rPr>
        <w:t>Odporúčaný počet pumpičiek:</w:t>
      </w:r>
    </w:p>
    <w:p w:rsidR="00D713B0" w:rsidRDefault="00D713B0" w:rsidP="00D713B0">
      <w:pPr>
        <w:tabs>
          <w:tab w:val="left" w:pos="1985"/>
        </w:tabs>
        <w:spacing w:after="0" w:line="240" w:lineRule="auto"/>
        <w:ind w:left="2268" w:hanging="2268"/>
        <w:jc w:val="both"/>
        <w:rPr>
          <w:rFonts w:ascii="Times New Roman" w:hAnsi="Times New Roman"/>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360"/>
        <w:gridCol w:w="4050"/>
      </w:tblGrid>
      <w:tr w:rsidR="00D713B0" w:rsidTr="00D713B0">
        <w:tc>
          <w:tcPr>
            <w:tcW w:w="2379" w:type="dxa"/>
            <w:tcBorders>
              <w:top w:val="single" w:sz="4" w:space="0" w:color="auto"/>
              <w:left w:val="single" w:sz="4" w:space="0" w:color="auto"/>
              <w:bottom w:val="single" w:sz="4" w:space="0" w:color="auto"/>
              <w:right w:val="single" w:sz="4" w:space="0" w:color="auto"/>
            </w:tcBorders>
            <w:hideMark/>
          </w:tcPr>
          <w:p w:rsidR="00D713B0" w:rsidRDefault="00D713B0">
            <w:pPr>
              <w:tabs>
                <w:tab w:val="left" w:pos="1985"/>
              </w:tabs>
              <w:spacing w:after="0" w:line="240" w:lineRule="auto"/>
              <w:jc w:val="both"/>
              <w:rPr>
                <w:rFonts w:ascii="Times New Roman" w:hAnsi="Times New Roman"/>
              </w:rPr>
            </w:pPr>
            <w:r>
              <w:rPr>
                <w:rFonts w:ascii="Times New Roman" w:hAnsi="Times New Roman"/>
              </w:rPr>
              <w:t>Pes  ≤ 6 kg</w:t>
            </w:r>
          </w:p>
        </w:tc>
        <w:tc>
          <w:tcPr>
            <w:tcW w:w="2360" w:type="dxa"/>
            <w:tcBorders>
              <w:top w:val="single" w:sz="4" w:space="0" w:color="auto"/>
              <w:left w:val="single" w:sz="4" w:space="0" w:color="auto"/>
              <w:bottom w:val="single" w:sz="4" w:space="0" w:color="auto"/>
              <w:right w:val="single" w:sz="4" w:space="0" w:color="auto"/>
            </w:tcBorders>
            <w:hideMark/>
          </w:tcPr>
          <w:p w:rsidR="00D713B0" w:rsidRDefault="00D713B0">
            <w:pPr>
              <w:tabs>
                <w:tab w:val="left" w:pos="1985"/>
              </w:tabs>
              <w:spacing w:after="0" w:line="240" w:lineRule="auto"/>
              <w:jc w:val="both"/>
              <w:rPr>
                <w:rFonts w:ascii="Times New Roman" w:hAnsi="Times New Roman"/>
              </w:rPr>
            </w:pPr>
            <w:r>
              <w:rPr>
                <w:rFonts w:ascii="Times New Roman" w:hAnsi="Times New Roman"/>
              </w:rPr>
              <w:t>1 pumpa na 1 kg</w:t>
            </w:r>
          </w:p>
        </w:tc>
        <w:tc>
          <w:tcPr>
            <w:tcW w:w="4050" w:type="dxa"/>
            <w:vMerge w:val="restart"/>
            <w:tcBorders>
              <w:top w:val="single" w:sz="4" w:space="0" w:color="auto"/>
              <w:left w:val="single" w:sz="4" w:space="0" w:color="auto"/>
              <w:bottom w:val="single" w:sz="4" w:space="0" w:color="auto"/>
              <w:right w:val="single" w:sz="4" w:space="0" w:color="auto"/>
            </w:tcBorders>
            <w:hideMark/>
          </w:tcPr>
          <w:p w:rsidR="00D713B0" w:rsidRDefault="00D713B0">
            <w:pPr>
              <w:tabs>
                <w:tab w:val="left" w:pos="1985"/>
              </w:tabs>
              <w:spacing w:after="0" w:line="240" w:lineRule="auto"/>
              <w:jc w:val="both"/>
              <w:rPr>
                <w:rFonts w:ascii="Times New Roman" w:hAnsi="Times New Roman"/>
              </w:rPr>
            </w:pPr>
            <w:r>
              <w:rPr>
                <w:rFonts w:ascii="Times New Roman" w:hAnsi="Times New Roman"/>
              </w:rPr>
              <w:t>Dvojitá dávka pre psy s dlhou a /alebo hustou srsťou.</w:t>
            </w:r>
          </w:p>
        </w:tc>
      </w:tr>
      <w:tr w:rsidR="00D713B0" w:rsidTr="00D713B0">
        <w:tc>
          <w:tcPr>
            <w:tcW w:w="2379" w:type="dxa"/>
            <w:tcBorders>
              <w:top w:val="single" w:sz="4" w:space="0" w:color="auto"/>
              <w:left w:val="single" w:sz="4" w:space="0" w:color="auto"/>
              <w:bottom w:val="single" w:sz="4" w:space="0" w:color="auto"/>
              <w:right w:val="single" w:sz="4" w:space="0" w:color="auto"/>
            </w:tcBorders>
            <w:hideMark/>
          </w:tcPr>
          <w:p w:rsidR="00D713B0" w:rsidRDefault="00D713B0">
            <w:pPr>
              <w:tabs>
                <w:tab w:val="left" w:pos="1985"/>
              </w:tabs>
              <w:spacing w:after="0" w:line="240" w:lineRule="auto"/>
              <w:jc w:val="both"/>
              <w:rPr>
                <w:rFonts w:ascii="Times New Roman" w:hAnsi="Times New Roman"/>
              </w:rPr>
            </w:pPr>
            <w:r>
              <w:rPr>
                <w:rFonts w:ascii="Times New Roman" w:hAnsi="Times New Roman"/>
              </w:rPr>
              <w:t xml:space="preserve">Pes &gt; 6 kg </w:t>
            </w:r>
            <w:r>
              <w:rPr>
                <w:rFonts w:ascii="Times New Roman" w:hAnsi="Times New Roman"/>
              </w:rPr>
              <w:tab/>
            </w:r>
          </w:p>
        </w:tc>
        <w:tc>
          <w:tcPr>
            <w:tcW w:w="2360" w:type="dxa"/>
            <w:tcBorders>
              <w:top w:val="single" w:sz="4" w:space="0" w:color="auto"/>
              <w:left w:val="single" w:sz="4" w:space="0" w:color="auto"/>
              <w:bottom w:val="single" w:sz="4" w:space="0" w:color="auto"/>
              <w:right w:val="single" w:sz="4" w:space="0" w:color="auto"/>
            </w:tcBorders>
            <w:hideMark/>
          </w:tcPr>
          <w:p w:rsidR="00D713B0" w:rsidRDefault="00D713B0">
            <w:pPr>
              <w:tabs>
                <w:tab w:val="left" w:pos="1985"/>
              </w:tabs>
              <w:spacing w:after="0" w:line="240" w:lineRule="auto"/>
              <w:jc w:val="both"/>
              <w:rPr>
                <w:rFonts w:ascii="Times New Roman" w:hAnsi="Times New Roman"/>
              </w:rPr>
            </w:pPr>
            <w:r>
              <w:rPr>
                <w:rFonts w:ascii="Times New Roman" w:hAnsi="Times New Roman"/>
              </w:rPr>
              <w:t>1 pumpa na 2 kg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13B0" w:rsidRDefault="00D713B0">
            <w:pPr>
              <w:spacing w:after="0" w:line="240" w:lineRule="auto"/>
              <w:rPr>
                <w:rFonts w:ascii="Times New Roman" w:hAnsi="Times New Roman"/>
              </w:rPr>
            </w:pPr>
          </w:p>
        </w:tc>
      </w:tr>
    </w:tbl>
    <w:p w:rsidR="00D713B0" w:rsidRDefault="00D713B0" w:rsidP="00D713B0">
      <w:pPr>
        <w:tabs>
          <w:tab w:val="left" w:pos="1985"/>
        </w:tabs>
        <w:spacing w:after="0" w:line="240" w:lineRule="auto"/>
        <w:ind w:left="2268" w:hanging="2268"/>
        <w:jc w:val="both"/>
        <w:rPr>
          <w:rFonts w:ascii="Times New Roman" w:hAnsi="Times New Roman"/>
          <w:sz w:val="10"/>
          <w:szCs w:val="10"/>
        </w:rPr>
      </w:pPr>
      <w:r>
        <w:rPr>
          <w:rFonts w:ascii="Times New Roman" w:hAnsi="Times New Roman"/>
        </w:rPr>
        <w:tab/>
      </w:r>
      <w:r>
        <w:rPr>
          <w:rFonts w:ascii="Times New Roman" w:hAnsi="Times New Roman"/>
        </w:rPr>
        <w:tab/>
      </w:r>
    </w:p>
    <w:p w:rsidR="00D713B0" w:rsidRDefault="00D713B0" w:rsidP="00D713B0">
      <w:pPr>
        <w:tabs>
          <w:tab w:val="left" w:pos="1985"/>
        </w:tabs>
        <w:spacing w:after="0" w:line="240" w:lineRule="auto"/>
        <w:ind w:left="2268" w:hanging="2268"/>
        <w:jc w:val="both"/>
        <w:rPr>
          <w:rFonts w:ascii="Times New Roman" w:hAnsi="Times New Roman"/>
        </w:rPr>
      </w:pPr>
      <w:r>
        <w:rPr>
          <w:rFonts w:ascii="Times New Roman" w:hAnsi="Times New Roman"/>
        </w:rPr>
        <w:t>Používajte 3-krát týždenne. Jedna fľaša obsahuje 200 stlačení.</w:t>
      </w:r>
    </w:p>
    <w:p w:rsidR="00D713B0" w:rsidRDefault="00D713B0" w:rsidP="00D713B0">
      <w:pPr>
        <w:tabs>
          <w:tab w:val="left" w:pos="1985"/>
        </w:tabs>
        <w:spacing w:after="0" w:line="240" w:lineRule="auto"/>
        <w:ind w:left="2268" w:hanging="2268"/>
        <w:jc w:val="both"/>
        <w:rPr>
          <w:rFonts w:ascii="Times New Roman" w:hAnsi="Times New Roman"/>
          <w:sz w:val="10"/>
          <w:szCs w:val="10"/>
        </w:rPr>
      </w:pPr>
    </w:p>
    <w:p w:rsidR="00D713B0" w:rsidRDefault="00D713B0" w:rsidP="00D713B0">
      <w:pPr>
        <w:tabs>
          <w:tab w:val="left" w:pos="1985"/>
        </w:tabs>
        <w:spacing w:after="0" w:line="240" w:lineRule="auto"/>
        <w:ind w:left="2268" w:hanging="2268"/>
        <w:jc w:val="both"/>
        <w:rPr>
          <w:rFonts w:ascii="Times New Roman" w:hAnsi="Times New Roman"/>
          <w:b/>
        </w:rPr>
      </w:pPr>
      <w:r>
        <w:rPr>
          <w:rFonts w:ascii="Times New Roman" w:hAnsi="Times New Roman"/>
          <w:b/>
        </w:rPr>
        <w:t>Spôsob použitia:</w:t>
      </w:r>
    </w:p>
    <w:p w:rsidR="00D713B0" w:rsidRDefault="00D713B0" w:rsidP="00D713B0">
      <w:pPr>
        <w:tabs>
          <w:tab w:val="left" w:pos="1985"/>
        </w:tabs>
        <w:spacing w:after="0" w:line="240" w:lineRule="auto"/>
        <w:jc w:val="both"/>
        <w:rPr>
          <w:rFonts w:ascii="Times New Roman" w:hAnsi="Times New Roman"/>
        </w:rPr>
      </w:pPr>
      <w:r>
        <w:rPr>
          <w:rFonts w:ascii="Times New Roman" w:hAnsi="Times New Roman"/>
        </w:rPr>
        <w:t>Len na vonkajšie použitie. Pred použitím veterinárneho prípravku srsť dôkladne vykefujte. Naneste DOUXO</w:t>
      </w:r>
      <w:r>
        <w:rPr>
          <w:rFonts w:ascii="Times New Roman" w:hAnsi="Times New Roman"/>
          <w:vertAlign w:val="superscript"/>
        </w:rPr>
        <w:t>®</w:t>
      </w:r>
      <w:r>
        <w:rPr>
          <w:rFonts w:ascii="Times New Roman" w:hAnsi="Times New Roman"/>
        </w:rPr>
        <w:t xml:space="preserve"> S3 PYO Mousse na suchú srsť. Streknite si jednu alebo dve dávky peny do dlane a votrite penu priamo do srsti. Votrite jemne proti smeru rastu srsti, aby sa pena dostala až na kožu. Opakujte koľkokrát je treba, aby pena pokryla celé telo zvieraťa, vyhýbajte sa pritom okoliu očí a papule. </w:t>
      </w:r>
      <w:r>
        <w:rPr>
          <w:rFonts w:ascii="Times New Roman" w:hAnsi="Times New Roman"/>
        </w:rPr>
        <w:lastRenderedPageBreak/>
        <w:t xml:space="preserve">Neoplachujte. Nechajte na vzduchu prirodzene uschnúť. Po vysušení sa môže zviera ešte vykefovať, aby sa srsť leskla. </w:t>
      </w:r>
    </w:p>
    <w:p w:rsidR="00D713B0" w:rsidRDefault="00D713B0" w:rsidP="00D713B0">
      <w:pPr>
        <w:tabs>
          <w:tab w:val="left" w:pos="1985"/>
        </w:tabs>
        <w:spacing w:after="0" w:line="240" w:lineRule="auto"/>
        <w:jc w:val="both"/>
        <w:rPr>
          <w:rFonts w:ascii="Times New Roman" w:hAnsi="Times New Roman"/>
        </w:rPr>
      </w:pPr>
      <w:r>
        <w:rPr>
          <w:rFonts w:ascii="Times New Roman" w:hAnsi="Times New Roman"/>
        </w:rPr>
        <w:t>V závislosti od stavu pokožky zvieraťa sa DOUXO</w:t>
      </w:r>
      <w:r>
        <w:rPr>
          <w:rFonts w:ascii="Times New Roman" w:hAnsi="Times New Roman"/>
          <w:vertAlign w:val="superscript"/>
        </w:rPr>
        <w:t>®</w:t>
      </w:r>
      <w:r>
        <w:rPr>
          <w:rFonts w:ascii="Times New Roman" w:hAnsi="Times New Roman"/>
        </w:rPr>
        <w:t xml:space="preserve"> S3 PYO Mousse môže striedať s DOUXO</w:t>
      </w:r>
      <w:r>
        <w:rPr>
          <w:rFonts w:ascii="Times New Roman" w:hAnsi="Times New Roman"/>
          <w:vertAlign w:val="superscript"/>
        </w:rPr>
        <w:t>®</w:t>
      </w:r>
      <w:r>
        <w:rPr>
          <w:rFonts w:ascii="Times New Roman" w:hAnsi="Times New Roman"/>
        </w:rPr>
        <w:t xml:space="preserve"> S3 PYO Shampoo.</w:t>
      </w:r>
    </w:p>
    <w:p w:rsidR="00D713B0" w:rsidRDefault="00D713B0" w:rsidP="00D713B0">
      <w:pPr>
        <w:tabs>
          <w:tab w:val="left" w:pos="1985"/>
        </w:tabs>
        <w:spacing w:after="0" w:line="240" w:lineRule="auto"/>
        <w:ind w:left="2268" w:hanging="2268"/>
        <w:jc w:val="both"/>
        <w:rPr>
          <w:rFonts w:ascii="Times New Roman" w:hAnsi="Times New Roman"/>
          <w:sz w:val="10"/>
          <w:szCs w:val="10"/>
        </w:rPr>
      </w:pPr>
      <w:r>
        <w:rPr>
          <w:rFonts w:ascii="Times New Roman" w:hAnsi="Times New Roman"/>
        </w:rPr>
        <w:tab/>
      </w:r>
      <w:r>
        <w:rPr>
          <w:rFonts w:ascii="Times New Roman" w:hAnsi="Times New Roman"/>
        </w:rPr>
        <w:tab/>
      </w:r>
    </w:p>
    <w:p w:rsidR="00D713B0" w:rsidRDefault="00D713B0" w:rsidP="00D713B0">
      <w:pPr>
        <w:tabs>
          <w:tab w:val="left" w:pos="1985"/>
          <w:tab w:val="left" w:pos="2268"/>
        </w:tabs>
        <w:spacing w:after="0" w:line="240" w:lineRule="auto"/>
        <w:ind w:left="2268" w:hanging="2268"/>
        <w:jc w:val="both"/>
        <w:rPr>
          <w:rFonts w:ascii="Times New Roman" w:hAnsi="Times New Roman"/>
          <w:b/>
          <w:lang w:eastAsia="sk-SK"/>
        </w:rPr>
      </w:pPr>
      <w:r>
        <w:rPr>
          <w:rFonts w:ascii="Times New Roman" w:hAnsi="Times New Roman"/>
          <w:b/>
          <w:lang w:eastAsia="sk-SK"/>
        </w:rPr>
        <w:t>Upozornenia:</w:t>
      </w:r>
    </w:p>
    <w:p w:rsidR="00D713B0" w:rsidRDefault="00D713B0" w:rsidP="00D713B0">
      <w:pPr>
        <w:tabs>
          <w:tab w:val="left" w:pos="1985"/>
          <w:tab w:val="left" w:pos="2268"/>
        </w:tabs>
        <w:spacing w:after="0" w:line="240" w:lineRule="auto"/>
        <w:ind w:left="2268" w:hanging="2268"/>
        <w:jc w:val="both"/>
        <w:rPr>
          <w:rFonts w:ascii="Times New Roman" w:hAnsi="Times New Roman"/>
          <w:lang w:eastAsia="sk-SK"/>
        </w:rPr>
      </w:pPr>
      <w:r>
        <w:rPr>
          <w:rFonts w:ascii="Times New Roman" w:hAnsi="Times New Roman"/>
          <w:lang w:eastAsia="sk-SK"/>
        </w:rPr>
        <w:t>Bezpečnostné opatrenia:</w:t>
      </w:r>
    </w:p>
    <w:p w:rsidR="00D713B0" w:rsidRDefault="00D713B0" w:rsidP="00D713B0">
      <w:pPr>
        <w:tabs>
          <w:tab w:val="left" w:pos="1985"/>
          <w:tab w:val="left" w:pos="2268"/>
        </w:tabs>
        <w:spacing w:after="0" w:line="240" w:lineRule="auto"/>
        <w:ind w:left="2268" w:hanging="2268"/>
        <w:jc w:val="both"/>
        <w:rPr>
          <w:rFonts w:ascii="Times New Roman" w:hAnsi="Times New Roman"/>
          <w:lang w:eastAsia="sk-SK"/>
        </w:rPr>
      </w:pPr>
      <w:r>
        <w:rPr>
          <w:rFonts w:ascii="Times New Roman" w:hAnsi="Times New Roman"/>
          <w:lang w:eastAsia="sk-SK"/>
        </w:rPr>
        <w:t>Chlórhexidín diglukonát</w:t>
      </w:r>
    </w:p>
    <w:p w:rsidR="00D713B0" w:rsidRDefault="00D713B0" w:rsidP="00D713B0">
      <w:pPr>
        <w:tabs>
          <w:tab w:val="left" w:pos="1985"/>
          <w:tab w:val="left" w:pos="2268"/>
        </w:tabs>
        <w:autoSpaceDE w:val="0"/>
        <w:autoSpaceDN w:val="0"/>
        <w:adjustRightInd w:val="0"/>
        <w:spacing w:after="0" w:line="240" w:lineRule="auto"/>
        <w:ind w:left="2268" w:hanging="2268"/>
        <w:jc w:val="both"/>
        <w:rPr>
          <w:rFonts w:ascii="Times New Roman" w:hAnsi="Times New Roman"/>
          <w:lang w:eastAsia="sk-SK"/>
        </w:rPr>
      </w:pPr>
      <w:r>
        <w:rPr>
          <w:rFonts w:ascii="Times New Roman" w:hAnsi="Times New Roman"/>
          <w:lang w:eastAsia="sk-SK"/>
        </w:rPr>
        <w:t>Môže spôsobiť vážne podráždenie očí.</w:t>
      </w:r>
    </w:p>
    <w:p w:rsidR="00D713B0" w:rsidRDefault="00D713B0" w:rsidP="00D713B0">
      <w:pPr>
        <w:tabs>
          <w:tab w:val="left" w:pos="0"/>
          <w:tab w:val="left" w:pos="1985"/>
        </w:tabs>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V prípade zasiahnutia očí, ihneď vyplachujte vodou v trvaní niekoľko minút. Ak podráždenie pretrváva: vyhľadajte lekársku pomoc.</w:t>
      </w:r>
    </w:p>
    <w:p w:rsidR="00D713B0" w:rsidRDefault="00D713B0" w:rsidP="00D713B0">
      <w:pPr>
        <w:tabs>
          <w:tab w:val="left" w:pos="1985"/>
          <w:tab w:val="left" w:pos="2268"/>
        </w:tabs>
        <w:spacing w:after="0" w:line="240" w:lineRule="auto"/>
        <w:ind w:left="2268" w:hanging="2268"/>
        <w:jc w:val="both"/>
        <w:rPr>
          <w:rFonts w:ascii="Times New Roman" w:hAnsi="Times New Roman"/>
          <w:lang w:eastAsia="sk-SK"/>
        </w:rPr>
      </w:pPr>
      <w:r>
        <w:rPr>
          <w:rFonts w:ascii="Times New Roman" w:hAnsi="Times New Roman"/>
          <w:lang w:eastAsia="sk-SK"/>
        </w:rPr>
        <w:t>Po použití peny si dôkladne umyte ruky.</w:t>
      </w:r>
    </w:p>
    <w:p w:rsidR="00D713B0" w:rsidRDefault="00D713B0" w:rsidP="00D713B0">
      <w:pPr>
        <w:tabs>
          <w:tab w:val="left" w:pos="1985"/>
          <w:tab w:val="left" w:pos="2268"/>
        </w:tabs>
        <w:spacing w:after="0" w:line="240" w:lineRule="auto"/>
        <w:ind w:left="2268" w:hanging="2268"/>
        <w:jc w:val="both"/>
        <w:rPr>
          <w:rFonts w:ascii="Times New Roman" w:hAnsi="Times New Roman"/>
          <w:lang w:eastAsia="sk-SK"/>
        </w:rPr>
      </w:pPr>
      <w:r>
        <w:rPr>
          <w:rFonts w:ascii="Times New Roman" w:hAnsi="Times New Roman"/>
          <w:lang w:eastAsia="sk-SK"/>
        </w:rPr>
        <w:t>Veľmi toxický pre vodné organizmy, s dlhodobými účinkami.</w:t>
      </w:r>
    </w:p>
    <w:p w:rsidR="00D713B0" w:rsidRDefault="00D713B0" w:rsidP="00D713B0">
      <w:pPr>
        <w:tabs>
          <w:tab w:val="left" w:pos="1985"/>
          <w:tab w:val="left" w:pos="2268"/>
        </w:tabs>
        <w:spacing w:after="0" w:line="240" w:lineRule="auto"/>
        <w:ind w:left="2268" w:hanging="2268"/>
        <w:jc w:val="both"/>
        <w:rPr>
          <w:rFonts w:ascii="Times New Roman" w:hAnsi="Times New Roman"/>
          <w:lang w:eastAsia="sk-SK"/>
        </w:rPr>
      </w:pPr>
      <w:r>
        <w:rPr>
          <w:rFonts w:ascii="Times New Roman" w:hAnsi="Times New Roman"/>
          <w:lang w:eastAsia="sk-SK"/>
        </w:rPr>
        <w:t>Zabráňte uvoľneniu do životného prostredia.</w:t>
      </w:r>
    </w:p>
    <w:p w:rsidR="00D713B0" w:rsidRDefault="00D713B0" w:rsidP="00D713B0">
      <w:pPr>
        <w:tabs>
          <w:tab w:val="left" w:pos="1985"/>
          <w:tab w:val="left" w:pos="2268"/>
        </w:tabs>
        <w:spacing w:after="0" w:line="240" w:lineRule="auto"/>
        <w:ind w:left="2268" w:hanging="2268"/>
        <w:jc w:val="both"/>
        <w:rPr>
          <w:rFonts w:ascii="Times New Roman" w:hAnsi="Times New Roman"/>
          <w:sz w:val="10"/>
          <w:szCs w:val="10"/>
          <w:lang w:eastAsia="sk-SK"/>
        </w:rPr>
      </w:pPr>
    </w:p>
    <w:p w:rsidR="00D713B0" w:rsidRDefault="00D713B0" w:rsidP="00D713B0">
      <w:pPr>
        <w:pStyle w:val="Zkladntext3"/>
        <w:tabs>
          <w:tab w:val="left" w:pos="1980"/>
          <w:tab w:val="left" w:pos="2268"/>
          <w:tab w:val="left" w:pos="2700"/>
        </w:tabs>
        <w:spacing w:before="0" w:line="240" w:lineRule="auto"/>
        <w:ind w:left="2268" w:hanging="2268"/>
        <w:rPr>
          <w:sz w:val="22"/>
          <w:szCs w:val="22"/>
        </w:rPr>
      </w:pPr>
      <w:r>
        <w:rPr>
          <w:sz w:val="22"/>
          <w:szCs w:val="22"/>
        </w:rPr>
        <w:t>Uchovávajte mimo dohľadu a dosahu detí.</w:t>
      </w:r>
    </w:p>
    <w:p w:rsidR="00D713B0" w:rsidRDefault="00D713B0" w:rsidP="00D713B0">
      <w:pPr>
        <w:tabs>
          <w:tab w:val="left" w:pos="1985"/>
          <w:tab w:val="left" w:pos="2268"/>
        </w:tabs>
        <w:autoSpaceDE w:val="0"/>
        <w:autoSpaceDN w:val="0"/>
        <w:adjustRightInd w:val="0"/>
        <w:spacing w:after="0" w:line="240" w:lineRule="auto"/>
        <w:ind w:left="2268" w:hanging="2268"/>
        <w:jc w:val="both"/>
        <w:rPr>
          <w:rFonts w:ascii="Times New Roman" w:hAnsi="Times New Roman"/>
          <w:sz w:val="10"/>
          <w:szCs w:val="10"/>
          <w:lang w:eastAsia="sk-SK"/>
        </w:rPr>
      </w:pPr>
    </w:p>
    <w:p w:rsidR="00D713B0" w:rsidRDefault="00D713B0" w:rsidP="00D713B0">
      <w:pPr>
        <w:tabs>
          <w:tab w:val="left" w:pos="1985"/>
          <w:tab w:val="left" w:pos="2268"/>
        </w:tabs>
        <w:spacing w:after="0" w:line="240" w:lineRule="auto"/>
        <w:ind w:left="2268" w:hanging="2268"/>
        <w:jc w:val="both"/>
        <w:rPr>
          <w:rFonts w:ascii="Times New Roman" w:hAnsi="Times New Roman"/>
          <w:b/>
        </w:rPr>
      </w:pPr>
      <w:r>
        <w:rPr>
          <w:rFonts w:ascii="Times New Roman" w:hAnsi="Times New Roman"/>
          <w:b/>
        </w:rPr>
        <w:t>Poznámka:</w:t>
      </w:r>
    </w:p>
    <w:p w:rsidR="00D713B0" w:rsidRDefault="00D713B0" w:rsidP="00D713B0">
      <w:pPr>
        <w:tabs>
          <w:tab w:val="left" w:pos="1985"/>
          <w:tab w:val="left" w:pos="2268"/>
        </w:tabs>
        <w:spacing w:after="0" w:line="240" w:lineRule="auto"/>
        <w:ind w:left="2268" w:hanging="2268"/>
        <w:jc w:val="both"/>
        <w:rPr>
          <w:rFonts w:ascii="Times New Roman" w:hAnsi="Times New Roman"/>
        </w:rPr>
      </w:pPr>
      <w:r>
        <w:rPr>
          <w:rFonts w:ascii="Times New Roman" w:hAnsi="Times New Roman"/>
        </w:rPr>
        <w:t xml:space="preserve">„Návod na použitie“ viac video </w:t>
      </w:r>
      <w:hyperlink r:id="rId6" w:history="1">
        <w:r>
          <w:rPr>
            <w:rStyle w:val="Hypertextovprepojenie"/>
          </w:rPr>
          <w:t>www.douxo.com</w:t>
        </w:r>
      </w:hyperlink>
    </w:p>
    <w:p w:rsidR="00D713B0" w:rsidRDefault="00D713B0" w:rsidP="00D713B0">
      <w:pPr>
        <w:tabs>
          <w:tab w:val="left" w:pos="1985"/>
          <w:tab w:val="left" w:pos="2268"/>
        </w:tabs>
        <w:spacing w:after="0" w:line="240" w:lineRule="auto"/>
        <w:ind w:left="2268" w:hanging="2268"/>
        <w:jc w:val="both"/>
        <w:rPr>
          <w:rFonts w:ascii="Times New Roman" w:hAnsi="Times New Roman"/>
          <w:sz w:val="10"/>
          <w:szCs w:val="10"/>
        </w:rPr>
      </w:pPr>
      <w:r>
        <w:rPr>
          <w:rFonts w:ascii="Times New Roman" w:hAnsi="Times New Roman"/>
          <w:lang w:eastAsia="sk-SK"/>
        </w:rPr>
        <w:tab/>
      </w:r>
      <w:r>
        <w:rPr>
          <w:rFonts w:ascii="Times New Roman" w:hAnsi="Times New Roman"/>
          <w:lang w:eastAsia="sk-SK"/>
        </w:rPr>
        <w:tab/>
      </w:r>
      <w:r>
        <w:rPr>
          <w:rFonts w:ascii="Times New Roman" w:hAnsi="Times New Roman"/>
          <w:lang w:eastAsia="sk-SK"/>
        </w:rPr>
        <w:tab/>
      </w:r>
      <w:r>
        <w:rPr>
          <w:rFonts w:ascii="Times New Roman" w:hAnsi="Times New Roman"/>
          <w:lang w:eastAsia="sk-SK"/>
        </w:rPr>
        <w:tab/>
      </w:r>
    </w:p>
    <w:p w:rsidR="00D713B0" w:rsidRDefault="00D713B0" w:rsidP="00D713B0">
      <w:pPr>
        <w:tabs>
          <w:tab w:val="left" w:pos="1985"/>
          <w:tab w:val="left" w:pos="2268"/>
        </w:tabs>
        <w:spacing w:after="0" w:line="240" w:lineRule="auto"/>
        <w:ind w:left="2268" w:hanging="2268"/>
        <w:jc w:val="both"/>
        <w:rPr>
          <w:rFonts w:ascii="Times New Roman" w:hAnsi="Times New Roman"/>
          <w:b/>
        </w:rPr>
      </w:pPr>
      <w:r>
        <w:rPr>
          <w:rFonts w:ascii="Times New Roman" w:hAnsi="Times New Roman"/>
          <w:b/>
        </w:rPr>
        <w:t>Veľkosť balenia:</w:t>
      </w:r>
      <w:r>
        <w:rPr>
          <w:rFonts w:ascii="Times New Roman" w:hAnsi="Times New Roman"/>
          <w:b/>
        </w:rPr>
        <w:tab/>
      </w:r>
    </w:p>
    <w:p w:rsidR="00D713B0" w:rsidRDefault="00D713B0" w:rsidP="00D713B0">
      <w:pPr>
        <w:tabs>
          <w:tab w:val="left" w:pos="1985"/>
          <w:tab w:val="left" w:pos="2268"/>
        </w:tabs>
        <w:spacing w:after="0" w:line="240" w:lineRule="auto"/>
        <w:ind w:left="2268" w:hanging="2268"/>
        <w:jc w:val="both"/>
        <w:rPr>
          <w:rFonts w:ascii="Times New Roman" w:hAnsi="Times New Roman"/>
          <w:lang w:eastAsia="sk-SK"/>
        </w:rPr>
      </w:pPr>
      <w:r>
        <w:rPr>
          <w:rFonts w:ascii="Times New Roman" w:hAnsi="Times New Roman"/>
        </w:rPr>
        <w:t xml:space="preserve">150 ml. </w:t>
      </w:r>
    </w:p>
    <w:p w:rsidR="00D713B0" w:rsidRDefault="00D713B0" w:rsidP="00D713B0">
      <w:pPr>
        <w:tabs>
          <w:tab w:val="left" w:pos="1985"/>
          <w:tab w:val="left" w:pos="2268"/>
        </w:tabs>
        <w:spacing w:after="0" w:line="240" w:lineRule="auto"/>
        <w:ind w:left="2268" w:hanging="2268"/>
        <w:jc w:val="both"/>
        <w:rPr>
          <w:rFonts w:ascii="Times New Roman" w:hAnsi="Times New Roman"/>
          <w:sz w:val="10"/>
          <w:szCs w:val="10"/>
        </w:rPr>
      </w:pPr>
      <w:r>
        <w:rPr>
          <w:rFonts w:ascii="Times New Roman" w:hAnsi="Times New Roman"/>
          <w:lang w:eastAsia="sk-SK"/>
        </w:rPr>
        <w:tab/>
      </w:r>
      <w:r>
        <w:rPr>
          <w:rFonts w:ascii="Times New Roman" w:hAnsi="Times New Roman"/>
          <w:lang w:eastAsia="sk-SK"/>
        </w:rPr>
        <w:tab/>
      </w:r>
    </w:p>
    <w:p w:rsidR="00D713B0" w:rsidRDefault="00D713B0" w:rsidP="00D713B0">
      <w:pPr>
        <w:pStyle w:val="Zkladntext3"/>
        <w:tabs>
          <w:tab w:val="left" w:pos="1980"/>
          <w:tab w:val="left" w:pos="2268"/>
          <w:tab w:val="left" w:pos="2700"/>
        </w:tabs>
        <w:spacing w:before="0" w:line="240" w:lineRule="auto"/>
        <w:ind w:left="2268" w:hanging="2268"/>
        <w:rPr>
          <w:b/>
          <w:sz w:val="22"/>
          <w:szCs w:val="22"/>
        </w:rPr>
      </w:pPr>
      <w:r>
        <w:rPr>
          <w:b/>
          <w:sz w:val="22"/>
          <w:szCs w:val="22"/>
        </w:rPr>
        <w:t>Spôsob uchovávania:</w:t>
      </w:r>
    </w:p>
    <w:p w:rsidR="00D713B0" w:rsidRDefault="00D713B0" w:rsidP="00D713B0">
      <w:pPr>
        <w:pStyle w:val="Zkladntext3"/>
        <w:tabs>
          <w:tab w:val="left" w:pos="1980"/>
          <w:tab w:val="left" w:pos="2268"/>
          <w:tab w:val="left" w:pos="2700"/>
        </w:tabs>
        <w:spacing w:before="0" w:line="240" w:lineRule="auto"/>
        <w:ind w:left="2268" w:hanging="2268"/>
        <w:rPr>
          <w:sz w:val="22"/>
          <w:szCs w:val="22"/>
        </w:rPr>
      </w:pPr>
      <w:r>
        <w:rPr>
          <w:sz w:val="22"/>
          <w:szCs w:val="22"/>
        </w:rPr>
        <w:t xml:space="preserve">Uchovávajte pri izbovej teplote. </w:t>
      </w:r>
    </w:p>
    <w:p w:rsidR="00D713B0" w:rsidRDefault="00D713B0" w:rsidP="00D713B0">
      <w:pPr>
        <w:pStyle w:val="Zkladntext3"/>
        <w:tabs>
          <w:tab w:val="left" w:pos="1980"/>
          <w:tab w:val="left" w:pos="2268"/>
          <w:tab w:val="left" w:pos="2700"/>
        </w:tabs>
        <w:spacing w:before="0" w:line="240" w:lineRule="auto"/>
        <w:ind w:left="2268" w:hanging="2268"/>
        <w:rPr>
          <w:sz w:val="10"/>
          <w:szCs w:val="10"/>
        </w:rPr>
      </w:pPr>
    </w:p>
    <w:p w:rsidR="00D713B0" w:rsidRDefault="00D713B0" w:rsidP="00D713B0">
      <w:pPr>
        <w:pStyle w:val="Zkladntext3"/>
        <w:tabs>
          <w:tab w:val="left" w:pos="1980"/>
          <w:tab w:val="left" w:pos="2268"/>
          <w:tab w:val="left" w:pos="2700"/>
        </w:tabs>
        <w:spacing w:before="0" w:line="240" w:lineRule="auto"/>
        <w:ind w:left="2268" w:hanging="2268"/>
        <w:rPr>
          <w:b/>
          <w:sz w:val="22"/>
          <w:szCs w:val="22"/>
          <w:lang w:eastAsia="sk-SK"/>
        </w:rPr>
      </w:pPr>
      <w:r>
        <w:rPr>
          <w:b/>
          <w:sz w:val="22"/>
          <w:szCs w:val="22"/>
          <w:lang w:eastAsia="sk-SK"/>
        </w:rPr>
        <w:t>Čas použiteľnosti:</w:t>
      </w:r>
      <w:r>
        <w:rPr>
          <w:b/>
          <w:sz w:val="22"/>
          <w:szCs w:val="22"/>
          <w:lang w:eastAsia="sk-SK"/>
        </w:rPr>
        <w:tab/>
      </w:r>
    </w:p>
    <w:p w:rsidR="00D713B0" w:rsidRDefault="00D713B0" w:rsidP="00D713B0">
      <w:pPr>
        <w:pStyle w:val="Zkladntext3"/>
        <w:tabs>
          <w:tab w:val="left" w:pos="1980"/>
          <w:tab w:val="left" w:pos="2268"/>
          <w:tab w:val="left" w:pos="2700"/>
        </w:tabs>
        <w:spacing w:before="0" w:line="240" w:lineRule="auto"/>
        <w:ind w:left="2268" w:hanging="2268"/>
        <w:rPr>
          <w:sz w:val="22"/>
          <w:szCs w:val="22"/>
          <w:lang w:eastAsia="sk-SK"/>
        </w:rPr>
      </w:pPr>
      <w:r>
        <w:rPr>
          <w:sz w:val="22"/>
          <w:szCs w:val="22"/>
        </w:rPr>
        <w:t>2 roky.</w:t>
      </w:r>
    </w:p>
    <w:p w:rsidR="00D713B0" w:rsidRDefault="00D713B0" w:rsidP="00D713B0">
      <w:pPr>
        <w:pStyle w:val="Zkladntext2"/>
        <w:tabs>
          <w:tab w:val="left" w:pos="1980"/>
          <w:tab w:val="left" w:pos="2268"/>
        </w:tabs>
        <w:ind w:left="2268" w:hanging="2268"/>
        <w:jc w:val="both"/>
        <w:rPr>
          <w:sz w:val="10"/>
          <w:szCs w:val="10"/>
          <w:lang w:eastAsia="sk-SK"/>
        </w:rPr>
      </w:pPr>
    </w:p>
    <w:p w:rsidR="00D713B0" w:rsidRDefault="00D713B0" w:rsidP="00D713B0">
      <w:pPr>
        <w:pStyle w:val="Zkladntext2"/>
        <w:tabs>
          <w:tab w:val="left" w:pos="1980"/>
          <w:tab w:val="left" w:pos="2268"/>
        </w:tabs>
        <w:ind w:left="2268" w:hanging="2268"/>
        <w:jc w:val="both"/>
        <w:rPr>
          <w:b/>
          <w:szCs w:val="22"/>
          <w:lang w:eastAsia="sk-SK"/>
        </w:rPr>
      </w:pPr>
      <w:r>
        <w:rPr>
          <w:b/>
          <w:szCs w:val="22"/>
          <w:lang w:eastAsia="sk-SK"/>
        </w:rPr>
        <w:t>Označenie:</w:t>
      </w:r>
    </w:p>
    <w:p w:rsidR="00D713B0" w:rsidRDefault="00D713B0" w:rsidP="00D713B0">
      <w:pPr>
        <w:pStyle w:val="Zkladntext2"/>
        <w:tabs>
          <w:tab w:val="left" w:pos="1980"/>
          <w:tab w:val="left" w:pos="2268"/>
        </w:tabs>
        <w:ind w:left="2268" w:hanging="2268"/>
        <w:jc w:val="both"/>
        <w:rPr>
          <w:szCs w:val="22"/>
          <w:lang w:eastAsia="sk-SK"/>
        </w:rPr>
      </w:pPr>
      <w:r>
        <w:rPr>
          <w:szCs w:val="22"/>
          <w:lang w:eastAsia="sk-SK"/>
        </w:rPr>
        <w:t>Len pre zvieratá!</w:t>
      </w:r>
    </w:p>
    <w:p w:rsidR="00D713B0" w:rsidRDefault="00D713B0" w:rsidP="00D713B0">
      <w:pPr>
        <w:pStyle w:val="Zkladntext2"/>
        <w:tabs>
          <w:tab w:val="left" w:pos="1980"/>
          <w:tab w:val="left" w:pos="2268"/>
        </w:tabs>
        <w:ind w:left="2268" w:hanging="2268"/>
        <w:jc w:val="both"/>
        <w:rPr>
          <w:sz w:val="10"/>
          <w:szCs w:val="10"/>
          <w:lang w:eastAsia="sk-SK"/>
        </w:rPr>
      </w:pPr>
    </w:p>
    <w:p w:rsidR="00D713B0" w:rsidRDefault="00D713B0" w:rsidP="00D713B0">
      <w:pPr>
        <w:pStyle w:val="Zkladntext2"/>
        <w:tabs>
          <w:tab w:val="left" w:pos="1980"/>
          <w:tab w:val="left" w:pos="2268"/>
        </w:tabs>
        <w:ind w:left="2268" w:hanging="2268"/>
        <w:jc w:val="both"/>
        <w:rPr>
          <w:szCs w:val="22"/>
          <w:lang w:eastAsia="sk-SK"/>
        </w:rPr>
      </w:pPr>
      <w:r>
        <w:rPr>
          <w:szCs w:val="22"/>
          <w:lang w:eastAsia="sk-SK"/>
        </w:rPr>
        <w:t>Bez predpisu veterinárneho lekára.</w:t>
      </w:r>
    </w:p>
    <w:p w:rsidR="00D713B0" w:rsidRDefault="00D713B0" w:rsidP="00D713B0">
      <w:pPr>
        <w:pStyle w:val="Zkladntext2"/>
        <w:tabs>
          <w:tab w:val="left" w:pos="1980"/>
          <w:tab w:val="left" w:pos="2268"/>
        </w:tabs>
        <w:ind w:left="2268" w:hanging="2268"/>
        <w:jc w:val="both"/>
        <w:rPr>
          <w:sz w:val="10"/>
          <w:szCs w:val="10"/>
          <w:lang w:eastAsia="sk-SK"/>
        </w:rPr>
      </w:pPr>
    </w:p>
    <w:p w:rsidR="00D713B0" w:rsidRDefault="00D713B0" w:rsidP="00D713B0">
      <w:pPr>
        <w:pStyle w:val="Zkladntext2"/>
        <w:tabs>
          <w:tab w:val="left" w:pos="1980"/>
          <w:tab w:val="left" w:pos="2268"/>
        </w:tabs>
        <w:ind w:left="2268" w:hanging="2268"/>
        <w:jc w:val="both"/>
        <w:rPr>
          <w:szCs w:val="22"/>
          <w:lang w:eastAsia="sk-SK"/>
        </w:rPr>
      </w:pPr>
      <w:r>
        <w:rPr>
          <w:szCs w:val="22"/>
          <w:lang w:eastAsia="sk-SK"/>
        </w:rPr>
        <w:t>Upozornenie na spôsob nakladania a zneškodnenia nepoužitého veterinárneho prípravku a obalu:</w:t>
      </w:r>
    </w:p>
    <w:p w:rsidR="00D713B0" w:rsidRDefault="00D713B0" w:rsidP="00D713B0">
      <w:pPr>
        <w:pStyle w:val="Zkladntext2"/>
        <w:tabs>
          <w:tab w:val="left" w:pos="0"/>
          <w:tab w:val="left" w:pos="1980"/>
        </w:tabs>
        <w:jc w:val="both"/>
        <w:rPr>
          <w:szCs w:val="22"/>
          <w:lang w:eastAsia="sk-SK"/>
        </w:rPr>
      </w:pPr>
      <w:r>
        <w:rPr>
          <w:szCs w:val="22"/>
          <w:lang w:eastAsia="sk-SK"/>
        </w:rPr>
        <w:t>Nepoužité a nespotrebované veterinárne prípravky a ich obaly sa likvidujú v zmysle platných právnych predpisov.</w:t>
      </w:r>
    </w:p>
    <w:p w:rsidR="00D713B0" w:rsidRDefault="00D713B0" w:rsidP="00D713B0">
      <w:pPr>
        <w:pStyle w:val="Zkladntext2"/>
        <w:tabs>
          <w:tab w:val="left" w:pos="1980"/>
          <w:tab w:val="left" w:pos="2700"/>
        </w:tabs>
        <w:rPr>
          <w:sz w:val="10"/>
          <w:szCs w:val="10"/>
          <w:lang w:eastAsia="sk-SK"/>
        </w:rPr>
      </w:pPr>
    </w:p>
    <w:p w:rsidR="00D713B0" w:rsidRDefault="00D713B0" w:rsidP="00D713B0">
      <w:pPr>
        <w:pStyle w:val="Zkladntext2"/>
        <w:tabs>
          <w:tab w:val="left" w:pos="1985"/>
          <w:tab w:val="left" w:pos="2268"/>
        </w:tabs>
        <w:ind w:left="2268" w:hanging="2268"/>
        <w:jc w:val="both"/>
        <w:rPr>
          <w:szCs w:val="22"/>
        </w:rPr>
      </w:pPr>
      <w:r>
        <w:rPr>
          <w:szCs w:val="22"/>
        </w:rPr>
        <w:t>Schvaľovacie číslo: 079/DD/19-S</w:t>
      </w:r>
    </w:p>
    <w:p w:rsidR="00D713B0" w:rsidRDefault="00D713B0" w:rsidP="00D713B0">
      <w:pPr>
        <w:pStyle w:val="Zkladntext2"/>
        <w:tabs>
          <w:tab w:val="left" w:pos="1985"/>
          <w:tab w:val="left" w:pos="2268"/>
        </w:tabs>
        <w:ind w:left="2268" w:hanging="2268"/>
        <w:jc w:val="both"/>
        <w:rPr>
          <w:szCs w:val="22"/>
        </w:rPr>
      </w:pPr>
    </w:p>
    <w:p w:rsidR="00D713B0" w:rsidRDefault="00D713B0" w:rsidP="00D713B0">
      <w:pPr>
        <w:pStyle w:val="Zkladntext2"/>
        <w:tabs>
          <w:tab w:val="left" w:pos="1985"/>
          <w:tab w:val="left" w:pos="2268"/>
        </w:tabs>
        <w:ind w:left="2268" w:hanging="2268"/>
        <w:jc w:val="both"/>
        <w:rPr>
          <w:szCs w:val="22"/>
        </w:rPr>
      </w:pPr>
      <w:r>
        <w:rPr>
          <w:szCs w:val="22"/>
        </w:rPr>
        <w:t>Č. šarže:</w:t>
      </w:r>
    </w:p>
    <w:p w:rsidR="00D713B0" w:rsidRDefault="00D713B0" w:rsidP="00D713B0">
      <w:pPr>
        <w:pStyle w:val="Zkladntext2"/>
        <w:tabs>
          <w:tab w:val="left" w:pos="1985"/>
          <w:tab w:val="left" w:pos="2268"/>
        </w:tabs>
        <w:ind w:left="2268" w:hanging="2268"/>
        <w:jc w:val="both"/>
        <w:rPr>
          <w:szCs w:val="22"/>
        </w:rPr>
      </w:pPr>
      <w:r>
        <w:rPr>
          <w:szCs w:val="22"/>
        </w:rPr>
        <w:t>EXP:</w:t>
      </w:r>
    </w:p>
    <w:p w:rsidR="00D713B0" w:rsidRDefault="00D713B0" w:rsidP="00D713B0">
      <w:pPr>
        <w:pStyle w:val="Zkladntext2"/>
        <w:tabs>
          <w:tab w:val="left" w:pos="1985"/>
          <w:tab w:val="left" w:pos="2268"/>
        </w:tabs>
        <w:ind w:left="2268" w:hanging="2268"/>
        <w:jc w:val="both"/>
        <w:rPr>
          <w:szCs w:val="22"/>
        </w:rPr>
      </w:pPr>
    </w:p>
    <w:p w:rsidR="00D713B0" w:rsidRDefault="00D713B0" w:rsidP="00D713B0">
      <w:pPr>
        <w:pStyle w:val="Zkladntext2"/>
        <w:tabs>
          <w:tab w:val="left" w:pos="1985"/>
          <w:tab w:val="left" w:pos="2268"/>
        </w:tabs>
        <w:ind w:left="2268" w:hanging="2268"/>
        <w:jc w:val="both"/>
        <w:rPr>
          <w:szCs w:val="22"/>
        </w:rPr>
      </w:pPr>
      <w:r>
        <w:rPr>
          <w:szCs w:val="22"/>
        </w:rPr>
        <w:t>Piktogramy:</w:t>
      </w:r>
    </w:p>
    <w:p w:rsidR="00D713B0" w:rsidRDefault="00C84BD9" w:rsidP="00D713B0">
      <w:pPr>
        <w:pStyle w:val="Zkladntext2"/>
        <w:tabs>
          <w:tab w:val="left" w:pos="1985"/>
          <w:tab w:val="left" w:pos="2268"/>
        </w:tabs>
        <w:ind w:left="2268" w:hanging="2268"/>
        <w:jc w:val="both"/>
        <w:rPr>
          <w:szCs w:val="22"/>
        </w:rPr>
      </w:pPr>
      <w:r>
        <w:rPr>
          <w:noProof/>
          <w:szCs w:val="22"/>
          <w:lang w:eastAsia="sk-SK"/>
        </w:rPr>
        <w:drawing>
          <wp:inline distT="0" distB="0" distL="0" distR="0">
            <wp:extent cx="476250" cy="476250"/>
            <wp:effectExtent l="0" t="0" r="0" b="0"/>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D713B0" w:rsidRDefault="00D713B0" w:rsidP="00D713B0">
      <w:pPr>
        <w:spacing w:after="0" w:line="240" w:lineRule="auto"/>
        <w:rPr>
          <w:rFonts w:ascii="Times New Roman" w:hAnsi="Times New Roman"/>
        </w:rPr>
      </w:pPr>
      <w:r>
        <w:rPr>
          <w:rFonts w:ascii="Times New Roman" w:hAnsi="Times New Roman"/>
        </w:rPr>
        <w:t>SGH 05</w:t>
      </w:r>
    </w:p>
    <w:p w:rsidR="00D713B0" w:rsidRDefault="00D713B0" w:rsidP="00D713B0">
      <w:pPr>
        <w:spacing w:after="0" w:line="240" w:lineRule="auto"/>
        <w:rPr>
          <w:rFonts w:ascii="Times New Roman" w:hAnsi="Times New Roman"/>
        </w:rPr>
      </w:pPr>
    </w:p>
    <w:p w:rsidR="00D713B0" w:rsidRDefault="00C84BD9" w:rsidP="00D713B0">
      <w:pPr>
        <w:spacing w:after="0" w:line="240" w:lineRule="auto"/>
        <w:rPr>
          <w:rFonts w:ascii="Times New Roman" w:hAnsi="Times New Roman"/>
        </w:rPr>
      </w:pPr>
      <w:r>
        <w:rPr>
          <w:rFonts w:ascii="Times New Roman" w:hAnsi="Times New Roman"/>
          <w:noProof/>
          <w:lang w:eastAsia="sk-SK"/>
        </w:rPr>
        <w:drawing>
          <wp:inline distT="0" distB="0" distL="0" distR="0">
            <wp:extent cx="438150" cy="428625"/>
            <wp:effectExtent l="0" t="0" r="0" b="9525"/>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inline>
        </w:drawing>
      </w:r>
    </w:p>
    <w:p w:rsidR="00D713B0" w:rsidRDefault="00D713B0" w:rsidP="00D713B0">
      <w:pPr>
        <w:spacing w:after="0" w:line="240" w:lineRule="auto"/>
        <w:rPr>
          <w:rFonts w:ascii="Times New Roman" w:hAnsi="Times New Roman"/>
        </w:rPr>
      </w:pPr>
      <w:r>
        <w:rPr>
          <w:rFonts w:ascii="Times New Roman" w:hAnsi="Times New Roman"/>
        </w:rPr>
        <w:t>SGH 09</w:t>
      </w:r>
    </w:p>
    <w:p w:rsidR="00D713B0" w:rsidRDefault="00D713B0" w:rsidP="00D713B0">
      <w:pPr>
        <w:spacing w:after="0" w:line="240" w:lineRule="auto"/>
        <w:rPr>
          <w:rFonts w:ascii="Times New Roman" w:hAnsi="Times New Roman"/>
        </w:rPr>
      </w:pPr>
    </w:p>
    <w:p w:rsidR="00D713B0" w:rsidRDefault="00D713B0" w:rsidP="00D713B0">
      <w:pPr>
        <w:spacing w:after="0" w:line="240" w:lineRule="auto"/>
        <w:jc w:val="center"/>
        <w:rPr>
          <w:rFonts w:ascii="Times New Roman" w:hAnsi="Times New Roman"/>
          <w:sz w:val="18"/>
          <w:szCs w:val="18"/>
        </w:rPr>
      </w:pPr>
    </w:p>
    <w:p w:rsidR="00D713B0" w:rsidRDefault="00D713B0" w:rsidP="00D713B0">
      <w:pPr>
        <w:tabs>
          <w:tab w:val="left" w:pos="1980"/>
          <w:tab w:val="left" w:pos="2268"/>
          <w:tab w:val="left" w:pos="3240"/>
        </w:tabs>
        <w:spacing w:after="0" w:line="240" w:lineRule="auto"/>
        <w:ind w:left="2268" w:hanging="2268"/>
        <w:jc w:val="both"/>
        <w:rPr>
          <w:rFonts w:ascii="Times New Roman" w:hAnsi="Times New Roman"/>
        </w:rPr>
      </w:pPr>
    </w:p>
    <w:p w:rsidR="00D713B0" w:rsidRDefault="00D713B0" w:rsidP="00D713B0">
      <w:pPr>
        <w:pStyle w:val="Nadpis4"/>
        <w:spacing w:after="0" w:line="240" w:lineRule="auto"/>
        <w:jc w:val="center"/>
        <w:rPr>
          <w:rFonts w:ascii="Times New Roman" w:hAnsi="Times New Roman"/>
        </w:rPr>
      </w:pPr>
    </w:p>
    <w:p w:rsidR="00D713B0" w:rsidRDefault="00D713B0" w:rsidP="00D713B0">
      <w:pPr>
        <w:tabs>
          <w:tab w:val="left" w:pos="851"/>
        </w:tabs>
        <w:spacing w:after="0" w:line="240" w:lineRule="auto"/>
        <w:rPr>
          <w:rFonts w:ascii="Times New Roman" w:hAnsi="Times New Roman"/>
        </w:rPr>
      </w:pPr>
    </w:p>
    <w:p w:rsidR="00B31D3F" w:rsidRDefault="00B31D3F"/>
    <w:sectPr w:rsidR="00B31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44F95"/>
    <w:multiLevelType w:val="hybridMultilevel"/>
    <w:tmpl w:val="9872E38E"/>
    <w:lvl w:ilvl="0" w:tplc="041B0001">
      <w:start w:val="1"/>
      <w:numFmt w:val="bullet"/>
      <w:lvlText w:val=""/>
      <w:lvlJc w:val="left"/>
      <w:pPr>
        <w:ind w:left="2985" w:hanging="360"/>
      </w:pPr>
      <w:rPr>
        <w:rFonts w:ascii="Symbol" w:hAnsi="Symbol" w:hint="default"/>
      </w:rPr>
    </w:lvl>
    <w:lvl w:ilvl="1" w:tplc="041B0003">
      <w:start w:val="1"/>
      <w:numFmt w:val="bullet"/>
      <w:lvlText w:val="o"/>
      <w:lvlJc w:val="left"/>
      <w:pPr>
        <w:ind w:left="3705" w:hanging="360"/>
      </w:pPr>
      <w:rPr>
        <w:rFonts w:ascii="Courier New" w:hAnsi="Courier New" w:cs="Courier New" w:hint="default"/>
      </w:rPr>
    </w:lvl>
    <w:lvl w:ilvl="2" w:tplc="041B0005">
      <w:start w:val="1"/>
      <w:numFmt w:val="bullet"/>
      <w:lvlText w:val=""/>
      <w:lvlJc w:val="left"/>
      <w:pPr>
        <w:ind w:left="4425" w:hanging="360"/>
      </w:pPr>
      <w:rPr>
        <w:rFonts w:ascii="Wingdings" w:hAnsi="Wingdings" w:hint="default"/>
      </w:rPr>
    </w:lvl>
    <w:lvl w:ilvl="3" w:tplc="041B0001">
      <w:start w:val="1"/>
      <w:numFmt w:val="bullet"/>
      <w:lvlText w:val=""/>
      <w:lvlJc w:val="left"/>
      <w:pPr>
        <w:ind w:left="5145" w:hanging="360"/>
      </w:pPr>
      <w:rPr>
        <w:rFonts w:ascii="Symbol" w:hAnsi="Symbol" w:hint="default"/>
      </w:rPr>
    </w:lvl>
    <w:lvl w:ilvl="4" w:tplc="041B0003">
      <w:start w:val="1"/>
      <w:numFmt w:val="bullet"/>
      <w:lvlText w:val="o"/>
      <w:lvlJc w:val="left"/>
      <w:pPr>
        <w:ind w:left="5865" w:hanging="360"/>
      </w:pPr>
      <w:rPr>
        <w:rFonts w:ascii="Courier New" w:hAnsi="Courier New" w:cs="Courier New" w:hint="default"/>
      </w:rPr>
    </w:lvl>
    <w:lvl w:ilvl="5" w:tplc="041B0005">
      <w:start w:val="1"/>
      <w:numFmt w:val="bullet"/>
      <w:lvlText w:val=""/>
      <w:lvlJc w:val="left"/>
      <w:pPr>
        <w:ind w:left="6585" w:hanging="360"/>
      </w:pPr>
      <w:rPr>
        <w:rFonts w:ascii="Wingdings" w:hAnsi="Wingdings" w:hint="default"/>
      </w:rPr>
    </w:lvl>
    <w:lvl w:ilvl="6" w:tplc="041B0001">
      <w:start w:val="1"/>
      <w:numFmt w:val="bullet"/>
      <w:lvlText w:val=""/>
      <w:lvlJc w:val="left"/>
      <w:pPr>
        <w:ind w:left="7305" w:hanging="360"/>
      </w:pPr>
      <w:rPr>
        <w:rFonts w:ascii="Symbol" w:hAnsi="Symbol" w:hint="default"/>
      </w:rPr>
    </w:lvl>
    <w:lvl w:ilvl="7" w:tplc="041B0003">
      <w:start w:val="1"/>
      <w:numFmt w:val="bullet"/>
      <w:lvlText w:val="o"/>
      <w:lvlJc w:val="left"/>
      <w:pPr>
        <w:ind w:left="8025" w:hanging="360"/>
      </w:pPr>
      <w:rPr>
        <w:rFonts w:ascii="Courier New" w:hAnsi="Courier New" w:cs="Courier New" w:hint="default"/>
      </w:rPr>
    </w:lvl>
    <w:lvl w:ilvl="8" w:tplc="041B0005">
      <w:start w:val="1"/>
      <w:numFmt w:val="bullet"/>
      <w:lvlText w:val=""/>
      <w:lvlJc w:val="left"/>
      <w:pPr>
        <w:ind w:left="874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51"/>
    <w:rsid w:val="00B31D3F"/>
    <w:rsid w:val="00C84BD9"/>
    <w:rsid w:val="00CD4F51"/>
    <w:rsid w:val="00D713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713B0"/>
    <w:pPr>
      <w:spacing w:after="200" w:line="276" w:lineRule="auto"/>
    </w:pPr>
    <w:rPr>
      <w:sz w:val="22"/>
      <w:szCs w:val="22"/>
      <w:lang w:eastAsia="en-US"/>
    </w:rPr>
  </w:style>
  <w:style w:type="paragraph" w:styleId="Nadpis4">
    <w:name w:val="heading 4"/>
    <w:basedOn w:val="Normlny"/>
    <w:next w:val="Normlny"/>
    <w:link w:val="Nadpis4Char"/>
    <w:uiPriority w:val="9"/>
    <w:semiHidden/>
    <w:unhideWhenUsed/>
    <w:qFormat/>
    <w:rsid w:val="00D713B0"/>
    <w:pPr>
      <w:keepNext/>
      <w:spacing w:before="240" w:after="60"/>
      <w:outlineLvl w:val="3"/>
    </w:pPr>
    <w:rPr>
      <w:rFonts w:eastAsia="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link w:val="Nadpis4"/>
    <w:uiPriority w:val="9"/>
    <w:semiHidden/>
    <w:rsid w:val="00D713B0"/>
    <w:rPr>
      <w:rFonts w:ascii="Calibri" w:eastAsia="Times New Roman" w:hAnsi="Calibri" w:cs="Times New Roman"/>
      <w:b/>
      <w:bCs/>
      <w:sz w:val="28"/>
      <w:szCs w:val="28"/>
    </w:rPr>
  </w:style>
  <w:style w:type="character" w:styleId="Hypertextovprepojenie">
    <w:name w:val="Hyperlink"/>
    <w:semiHidden/>
    <w:unhideWhenUsed/>
    <w:rsid w:val="00D713B0"/>
    <w:rPr>
      <w:color w:val="0000FF"/>
      <w:u w:val="single"/>
    </w:rPr>
  </w:style>
  <w:style w:type="paragraph" w:styleId="Zkladntext2">
    <w:name w:val="Body Text 2"/>
    <w:basedOn w:val="Normlny"/>
    <w:link w:val="Zkladntext2Char"/>
    <w:semiHidden/>
    <w:unhideWhenUsed/>
    <w:rsid w:val="00D713B0"/>
    <w:pPr>
      <w:spacing w:after="0" w:line="240" w:lineRule="auto"/>
    </w:pPr>
    <w:rPr>
      <w:rFonts w:ascii="Times New Roman" w:eastAsia="Times New Roman" w:hAnsi="Times New Roman"/>
      <w:szCs w:val="24"/>
      <w:lang w:eastAsia="cs-CZ"/>
    </w:rPr>
  </w:style>
  <w:style w:type="character" w:customStyle="1" w:styleId="Zkladntext2Char">
    <w:name w:val="Základný text 2 Char"/>
    <w:link w:val="Zkladntext2"/>
    <w:semiHidden/>
    <w:rsid w:val="00D713B0"/>
    <w:rPr>
      <w:rFonts w:ascii="Times New Roman" w:eastAsia="Times New Roman" w:hAnsi="Times New Roman" w:cs="Times New Roman"/>
      <w:szCs w:val="24"/>
      <w:lang w:eastAsia="cs-CZ"/>
    </w:rPr>
  </w:style>
  <w:style w:type="paragraph" w:styleId="Zkladntext3">
    <w:name w:val="Body Text 3"/>
    <w:basedOn w:val="Normlny"/>
    <w:link w:val="Zkladntext3Char"/>
    <w:semiHidden/>
    <w:unhideWhenUsed/>
    <w:rsid w:val="00D713B0"/>
    <w:pPr>
      <w:tabs>
        <w:tab w:val="left" w:pos="851"/>
      </w:tabs>
      <w:spacing w:before="120" w:after="0" w:line="240" w:lineRule="atLeast"/>
      <w:jc w:val="both"/>
    </w:pPr>
    <w:rPr>
      <w:rFonts w:ascii="Times New Roman" w:eastAsia="Times New Roman" w:hAnsi="Times New Roman"/>
      <w:sz w:val="24"/>
      <w:szCs w:val="20"/>
      <w:lang w:eastAsia="cs-CZ"/>
    </w:rPr>
  </w:style>
  <w:style w:type="character" w:customStyle="1" w:styleId="Zkladntext3Char">
    <w:name w:val="Základný text 3 Char"/>
    <w:link w:val="Zkladntext3"/>
    <w:semiHidden/>
    <w:rsid w:val="00D713B0"/>
    <w:rPr>
      <w:rFonts w:ascii="Times New Roman" w:eastAsia="Times New Roman" w:hAnsi="Times New Roman" w:cs="Times New Roman"/>
      <w:sz w:val="24"/>
      <w:szCs w:val="20"/>
      <w:lang w:eastAsia="cs-CZ"/>
    </w:rPr>
  </w:style>
  <w:style w:type="paragraph" w:styleId="Zarkazkladnhotextu2">
    <w:name w:val="Body Text Indent 2"/>
    <w:basedOn w:val="Normlny"/>
    <w:link w:val="Zarkazkladnhotextu2Char"/>
    <w:uiPriority w:val="99"/>
    <w:semiHidden/>
    <w:unhideWhenUsed/>
    <w:rsid w:val="00D713B0"/>
    <w:pPr>
      <w:spacing w:after="120" w:line="480" w:lineRule="auto"/>
      <w:ind w:left="283"/>
    </w:pPr>
  </w:style>
  <w:style w:type="character" w:customStyle="1" w:styleId="Zarkazkladnhotextu2Char">
    <w:name w:val="Zarážka základného textu 2 Char"/>
    <w:link w:val="Zarkazkladnhotextu2"/>
    <w:uiPriority w:val="99"/>
    <w:semiHidden/>
    <w:rsid w:val="00D713B0"/>
    <w:rPr>
      <w:rFonts w:ascii="Calibri" w:eastAsia="Calibri" w:hAnsi="Calibri" w:cs="Times New Roman"/>
    </w:rPr>
  </w:style>
  <w:style w:type="paragraph" w:styleId="Odsekzoznamu">
    <w:name w:val="List Paragraph"/>
    <w:basedOn w:val="Normlny"/>
    <w:uiPriority w:val="34"/>
    <w:qFormat/>
    <w:rsid w:val="00D713B0"/>
    <w:pPr>
      <w:ind w:left="720"/>
      <w:contextualSpacing/>
    </w:pPr>
  </w:style>
  <w:style w:type="paragraph" w:styleId="Textbubliny">
    <w:name w:val="Balloon Text"/>
    <w:basedOn w:val="Normlny"/>
    <w:link w:val="TextbublinyChar"/>
    <w:uiPriority w:val="99"/>
    <w:semiHidden/>
    <w:unhideWhenUsed/>
    <w:rsid w:val="00D713B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713B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713B0"/>
    <w:pPr>
      <w:spacing w:after="200" w:line="276" w:lineRule="auto"/>
    </w:pPr>
    <w:rPr>
      <w:sz w:val="22"/>
      <w:szCs w:val="22"/>
      <w:lang w:eastAsia="en-US"/>
    </w:rPr>
  </w:style>
  <w:style w:type="paragraph" w:styleId="Nadpis4">
    <w:name w:val="heading 4"/>
    <w:basedOn w:val="Normlny"/>
    <w:next w:val="Normlny"/>
    <w:link w:val="Nadpis4Char"/>
    <w:uiPriority w:val="9"/>
    <w:semiHidden/>
    <w:unhideWhenUsed/>
    <w:qFormat/>
    <w:rsid w:val="00D713B0"/>
    <w:pPr>
      <w:keepNext/>
      <w:spacing w:before="240" w:after="60"/>
      <w:outlineLvl w:val="3"/>
    </w:pPr>
    <w:rPr>
      <w:rFonts w:eastAsia="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link w:val="Nadpis4"/>
    <w:uiPriority w:val="9"/>
    <w:semiHidden/>
    <w:rsid w:val="00D713B0"/>
    <w:rPr>
      <w:rFonts w:ascii="Calibri" w:eastAsia="Times New Roman" w:hAnsi="Calibri" w:cs="Times New Roman"/>
      <w:b/>
      <w:bCs/>
      <w:sz w:val="28"/>
      <w:szCs w:val="28"/>
    </w:rPr>
  </w:style>
  <w:style w:type="character" w:styleId="Hypertextovprepojenie">
    <w:name w:val="Hyperlink"/>
    <w:semiHidden/>
    <w:unhideWhenUsed/>
    <w:rsid w:val="00D713B0"/>
    <w:rPr>
      <w:color w:val="0000FF"/>
      <w:u w:val="single"/>
    </w:rPr>
  </w:style>
  <w:style w:type="paragraph" w:styleId="Zkladntext2">
    <w:name w:val="Body Text 2"/>
    <w:basedOn w:val="Normlny"/>
    <w:link w:val="Zkladntext2Char"/>
    <w:semiHidden/>
    <w:unhideWhenUsed/>
    <w:rsid w:val="00D713B0"/>
    <w:pPr>
      <w:spacing w:after="0" w:line="240" w:lineRule="auto"/>
    </w:pPr>
    <w:rPr>
      <w:rFonts w:ascii="Times New Roman" w:eastAsia="Times New Roman" w:hAnsi="Times New Roman"/>
      <w:szCs w:val="24"/>
      <w:lang w:eastAsia="cs-CZ"/>
    </w:rPr>
  </w:style>
  <w:style w:type="character" w:customStyle="1" w:styleId="Zkladntext2Char">
    <w:name w:val="Základný text 2 Char"/>
    <w:link w:val="Zkladntext2"/>
    <w:semiHidden/>
    <w:rsid w:val="00D713B0"/>
    <w:rPr>
      <w:rFonts w:ascii="Times New Roman" w:eastAsia="Times New Roman" w:hAnsi="Times New Roman" w:cs="Times New Roman"/>
      <w:szCs w:val="24"/>
      <w:lang w:eastAsia="cs-CZ"/>
    </w:rPr>
  </w:style>
  <w:style w:type="paragraph" w:styleId="Zkladntext3">
    <w:name w:val="Body Text 3"/>
    <w:basedOn w:val="Normlny"/>
    <w:link w:val="Zkladntext3Char"/>
    <w:semiHidden/>
    <w:unhideWhenUsed/>
    <w:rsid w:val="00D713B0"/>
    <w:pPr>
      <w:tabs>
        <w:tab w:val="left" w:pos="851"/>
      </w:tabs>
      <w:spacing w:before="120" w:after="0" w:line="240" w:lineRule="atLeast"/>
      <w:jc w:val="both"/>
    </w:pPr>
    <w:rPr>
      <w:rFonts w:ascii="Times New Roman" w:eastAsia="Times New Roman" w:hAnsi="Times New Roman"/>
      <w:sz w:val="24"/>
      <w:szCs w:val="20"/>
      <w:lang w:eastAsia="cs-CZ"/>
    </w:rPr>
  </w:style>
  <w:style w:type="character" w:customStyle="1" w:styleId="Zkladntext3Char">
    <w:name w:val="Základný text 3 Char"/>
    <w:link w:val="Zkladntext3"/>
    <w:semiHidden/>
    <w:rsid w:val="00D713B0"/>
    <w:rPr>
      <w:rFonts w:ascii="Times New Roman" w:eastAsia="Times New Roman" w:hAnsi="Times New Roman" w:cs="Times New Roman"/>
      <w:sz w:val="24"/>
      <w:szCs w:val="20"/>
      <w:lang w:eastAsia="cs-CZ"/>
    </w:rPr>
  </w:style>
  <w:style w:type="paragraph" w:styleId="Zarkazkladnhotextu2">
    <w:name w:val="Body Text Indent 2"/>
    <w:basedOn w:val="Normlny"/>
    <w:link w:val="Zarkazkladnhotextu2Char"/>
    <w:uiPriority w:val="99"/>
    <w:semiHidden/>
    <w:unhideWhenUsed/>
    <w:rsid w:val="00D713B0"/>
    <w:pPr>
      <w:spacing w:after="120" w:line="480" w:lineRule="auto"/>
      <w:ind w:left="283"/>
    </w:pPr>
  </w:style>
  <w:style w:type="character" w:customStyle="1" w:styleId="Zarkazkladnhotextu2Char">
    <w:name w:val="Zarážka základného textu 2 Char"/>
    <w:link w:val="Zarkazkladnhotextu2"/>
    <w:uiPriority w:val="99"/>
    <w:semiHidden/>
    <w:rsid w:val="00D713B0"/>
    <w:rPr>
      <w:rFonts w:ascii="Calibri" w:eastAsia="Calibri" w:hAnsi="Calibri" w:cs="Times New Roman"/>
    </w:rPr>
  </w:style>
  <w:style w:type="paragraph" w:styleId="Odsekzoznamu">
    <w:name w:val="List Paragraph"/>
    <w:basedOn w:val="Normlny"/>
    <w:uiPriority w:val="34"/>
    <w:qFormat/>
    <w:rsid w:val="00D713B0"/>
    <w:pPr>
      <w:ind w:left="720"/>
      <w:contextualSpacing/>
    </w:pPr>
  </w:style>
  <w:style w:type="paragraph" w:styleId="Textbubliny">
    <w:name w:val="Balloon Text"/>
    <w:basedOn w:val="Normlny"/>
    <w:link w:val="TextbublinyChar"/>
    <w:uiPriority w:val="99"/>
    <w:semiHidden/>
    <w:unhideWhenUsed/>
    <w:rsid w:val="00D713B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713B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ux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3227</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ŠVPS SR</Company>
  <LinksUpToDate>false</LinksUpToDate>
  <CharactersWithSpaces>3786</CharactersWithSpaces>
  <SharedDoc>false</SharedDoc>
  <HLinks>
    <vt:vector size="6" baseType="variant">
      <vt:variant>
        <vt:i4>5963782</vt:i4>
      </vt:variant>
      <vt:variant>
        <vt:i4>0</vt:i4>
      </vt:variant>
      <vt:variant>
        <vt:i4>0</vt:i4>
      </vt:variant>
      <vt:variant>
        <vt:i4>5</vt:i4>
      </vt:variant>
      <vt:variant>
        <vt:lpwstr>http://www.douxo.com/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Thomova</cp:lastModifiedBy>
  <cp:revision>2</cp:revision>
  <dcterms:created xsi:type="dcterms:W3CDTF">2025-07-16T12:10:00Z</dcterms:created>
  <dcterms:modified xsi:type="dcterms:W3CDTF">2025-07-16T12:10:00Z</dcterms:modified>
</cp:coreProperties>
</file>