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18" w:rsidRDefault="00112F18" w:rsidP="00112F18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121/R/18-S</w:t>
      </w:r>
    </w:p>
    <w:p w:rsidR="00112F18" w:rsidRDefault="00112F18" w:rsidP="00112F18">
      <w:pPr>
        <w:tabs>
          <w:tab w:val="left" w:pos="851"/>
        </w:tabs>
        <w:rPr>
          <w:b/>
          <w:bCs/>
          <w:sz w:val="22"/>
          <w:szCs w:val="22"/>
        </w:rPr>
      </w:pPr>
    </w:p>
    <w:p w:rsidR="00112F18" w:rsidRDefault="00112F18" w:rsidP="00112F18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= ETIKETA </w:t>
      </w:r>
    </w:p>
    <w:p w:rsidR="00112F18" w:rsidRDefault="00112F18" w:rsidP="00112F18">
      <w:pPr>
        <w:jc w:val="center"/>
        <w:rPr>
          <w:sz w:val="22"/>
          <w:szCs w:val="22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Dentiplaque</w:t>
      </w:r>
      <w:proofErr w:type="spellEnd"/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plv</w:t>
      </w:r>
      <w:proofErr w:type="spellEnd"/>
      <w:r>
        <w:rPr>
          <w:b/>
          <w:sz w:val="22"/>
          <w:szCs w:val="22"/>
        </w:rPr>
        <w:t>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Výrobca a držiteľ rozhodnutia o schválení: </w:t>
      </w:r>
      <w:r>
        <w:rPr>
          <w:b/>
          <w:sz w:val="22"/>
          <w:szCs w:val="22"/>
        </w:rPr>
        <w:tab/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</w:rPr>
        <w:t>Laboratoire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Biogance</w:t>
      </w:r>
      <w:proofErr w:type="spellEnd"/>
      <w:r>
        <w:rPr>
          <w:sz w:val="22"/>
          <w:szCs w:val="22"/>
        </w:rPr>
        <w:t>, Z. I </w:t>
      </w:r>
      <w:proofErr w:type="spellStart"/>
      <w:r>
        <w:rPr>
          <w:sz w:val="22"/>
          <w:szCs w:val="22"/>
        </w:rPr>
        <w:t>Anjou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Atlantique</w:t>
      </w:r>
      <w:proofErr w:type="spellEnd"/>
      <w:r>
        <w:rPr>
          <w:sz w:val="22"/>
          <w:szCs w:val="22"/>
        </w:rPr>
        <w:t xml:space="preserve">, 491 23 </w:t>
      </w:r>
      <w:proofErr w:type="spellStart"/>
      <w:r>
        <w:rPr>
          <w:sz w:val="22"/>
          <w:szCs w:val="22"/>
        </w:rPr>
        <w:t>Champtocé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sur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Loire</w:t>
      </w:r>
      <w:proofErr w:type="spellEnd"/>
      <w:r>
        <w:rPr>
          <w:sz w:val="22"/>
          <w:szCs w:val="22"/>
        </w:rPr>
        <w:t>, Francúzsko</w:t>
      </w:r>
      <w:r>
        <w:rPr>
          <w:sz w:val="22"/>
          <w:szCs w:val="22"/>
          <w:lang w:eastAsia="sk-SK"/>
        </w:rPr>
        <w:t>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Zloženie: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Sepiolite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clay</w:t>
      </w:r>
      <w:proofErr w:type="spellEnd"/>
      <w:r>
        <w:rPr>
          <w:sz w:val="22"/>
          <w:szCs w:val="22"/>
        </w:rPr>
        <w:t xml:space="preserve"> ≥ 30 %,  </w:t>
      </w:r>
      <w:proofErr w:type="spellStart"/>
      <w:r>
        <w:rPr>
          <w:sz w:val="22"/>
          <w:szCs w:val="22"/>
        </w:rPr>
        <w:t>Ascophyllum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nodosum</w:t>
      </w:r>
      <w:proofErr w:type="spellEnd"/>
      <w:r>
        <w:rPr>
          <w:sz w:val="22"/>
          <w:szCs w:val="22"/>
        </w:rPr>
        <w:t xml:space="preserve">  ≥ 30 %,  </w:t>
      </w:r>
      <w:proofErr w:type="spellStart"/>
      <w:r>
        <w:rPr>
          <w:sz w:val="22"/>
          <w:szCs w:val="22"/>
        </w:rPr>
        <w:t>Sorbitol</w:t>
      </w:r>
      <w:proofErr w:type="spellEnd"/>
      <w:r>
        <w:rPr>
          <w:sz w:val="22"/>
          <w:szCs w:val="22"/>
        </w:rPr>
        <w:t xml:space="preserve"> 5 – 14 %,  </w:t>
      </w:r>
      <w:proofErr w:type="spellStart"/>
      <w:r>
        <w:rPr>
          <w:sz w:val="22"/>
          <w:szCs w:val="22"/>
        </w:rPr>
        <w:t>Hydrogénuhličitan</w:t>
      </w:r>
      <w:proofErr w:type="spellEnd"/>
      <w:r>
        <w:rPr>
          <w:sz w:val="22"/>
          <w:szCs w:val="22"/>
        </w:rPr>
        <w:t xml:space="preserve"> sodný 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– 4 %, </w:t>
      </w:r>
      <w:proofErr w:type="spellStart"/>
      <w:r>
        <w:rPr>
          <w:sz w:val="22"/>
          <w:szCs w:val="22"/>
        </w:rPr>
        <w:t>Fruktooligosacharidy</w:t>
      </w:r>
      <w:proofErr w:type="spellEnd"/>
      <w:r>
        <w:rPr>
          <w:sz w:val="22"/>
          <w:szCs w:val="22"/>
        </w:rPr>
        <w:t xml:space="preserve"> 0,1 - 0,9 %.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127" w:hanging="212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Popis </w:t>
      </w:r>
      <w:proofErr w:type="spellStart"/>
      <w:r>
        <w:rPr>
          <w:b/>
          <w:sz w:val="22"/>
          <w:szCs w:val="22"/>
        </w:rPr>
        <w:t>vet</w:t>
      </w:r>
      <w:proofErr w:type="spellEnd"/>
      <w:r>
        <w:rPr>
          <w:b/>
          <w:sz w:val="22"/>
          <w:szCs w:val="22"/>
        </w:rPr>
        <w:t>. prípravku:</w:t>
      </w:r>
    </w:p>
    <w:p w:rsidR="00112F18" w:rsidRDefault="00112F18" w:rsidP="00112F18">
      <w:pPr>
        <w:tabs>
          <w:tab w:val="left" w:pos="2127"/>
          <w:tab w:val="left" w:pos="2410"/>
        </w:tabs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Prášok béžovo-zelenej farby s charakteristickou vôňou.</w:t>
      </w:r>
    </w:p>
    <w:p w:rsidR="00112F18" w:rsidRDefault="00112F18" w:rsidP="00112F18">
      <w:pPr>
        <w:tabs>
          <w:tab w:val="left" w:pos="2127"/>
          <w:tab w:val="left" w:pos="2410"/>
        </w:tabs>
        <w:ind w:left="2127" w:hanging="2127"/>
        <w:jc w:val="both"/>
        <w:rPr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  <w:lang w:eastAsia="sk-SK"/>
        </w:rPr>
      </w:pPr>
      <w:r>
        <w:rPr>
          <w:b/>
          <w:sz w:val="22"/>
          <w:szCs w:val="22"/>
        </w:rPr>
        <w:t>Druh a kategória</w:t>
      </w:r>
      <w:r>
        <w:rPr>
          <w:b/>
          <w:sz w:val="22"/>
          <w:szCs w:val="22"/>
          <w:lang w:eastAsia="sk-SK"/>
        </w:rPr>
        <w:t xml:space="preserve"> zvierat: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bCs/>
          <w:sz w:val="22"/>
          <w:szCs w:val="22"/>
        </w:rPr>
        <w:t>Psy</w:t>
      </w:r>
      <w:r>
        <w:rPr>
          <w:sz w:val="22"/>
          <w:szCs w:val="22"/>
        </w:rPr>
        <w:t>, mačky.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Charakteristika: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Dentiplaque</w:t>
      </w:r>
      <w:proofErr w:type="spellEnd"/>
      <w:r>
        <w:rPr>
          <w:sz w:val="22"/>
          <w:szCs w:val="22"/>
          <w:vertAlign w:val="superscript"/>
        </w:rPr>
        <w:t>®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plv</w:t>
      </w:r>
      <w:proofErr w:type="spellEnd"/>
      <w:r>
        <w:rPr>
          <w:sz w:val="22"/>
          <w:szCs w:val="22"/>
        </w:rPr>
        <w:t xml:space="preserve">. je efektívne a prírodné riešenie na udržanie dobrej hygieny ústnej dutiny. Obsahuje </w:t>
      </w:r>
      <w:proofErr w:type="spellStart"/>
      <w:r>
        <w:rPr>
          <w:sz w:val="22"/>
          <w:szCs w:val="22"/>
        </w:rPr>
        <w:t>mikronizované</w:t>
      </w:r>
      <w:proofErr w:type="spellEnd"/>
      <w:r>
        <w:rPr>
          <w:sz w:val="22"/>
          <w:szCs w:val="22"/>
        </w:rPr>
        <w:t xml:space="preserve"> morské riasy a </w:t>
      </w:r>
      <w:proofErr w:type="spellStart"/>
      <w:r>
        <w:rPr>
          <w:sz w:val="22"/>
          <w:szCs w:val="22"/>
        </w:rPr>
        <w:t>hydrogénuhličitan</w:t>
      </w:r>
      <w:proofErr w:type="spellEnd"/>
      <w:r>
        <w:rPr>
          <w:sz w:val="22"/>
          <w:szCs w:val="22"/>
        </w:rPr>
        <w:t xml:space="preserve"> sodný, ktoré pomáhajú bojovať proti tvorbe zubného kameňa a zubného povlaku. Je vhodný pre psy a mačky.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Oblasť použitia: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Veterinárny prípravok. Hygiena ústnej dutiny u psov a mačiek.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bCs/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Spôsob použitia: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Veterinárny prípravok sa pridáva do krmiva v dávke podľa hmotnosti zvieraťa.</w:t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Dávkovanie:</w:t>
      </w:r>
      <w:r>
        <w:rPr>
          <w:b/>
          <w:iCs/>
          <w:sz w:val="22"/>
          <w:szCs w:val="22"/>
        </w:rPr>
        <w:tab/>
      </w:r>
    </w:p>
    <w:p w:rsidR="00112F18" w:rsidRDefault="00112F18" w:rsidP="00112F18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Zvieratá do 10 kg ž. hm. ½ čajovej lyžičky, 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od 10 do 25 kg ž. hm. 1 čajová lyžička,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nad 25 kg ž. hm. 1 polievková lyžica.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Doba podávania trvá po dobu 20-tich po sebe nasledujúcich dní, potom 7 po sebe nasledujúcich dní za mesiac. 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Upozornenie: 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Nepodávať psom, ktorí trpia problémami štítnej žľazy. Požiadajte o radu svojho veterinára.</w:t>
      </w:r>
    </w:p>
    <w:p w:rsidR="00112F18" w:rsidRDefault="00112F18" w:rsidP="00112F18">
      <w:pPr>
        <w:tabs>
          <w:tab w:val="left" w:pos="0"/>
          <w:tab w:val="left" w:pos="2127"/>
        </w:tabs>
        <w:jc w:val="both"/>
        <w:rPr>
          <w:b/>
          <w:sz w:val="10"/>
          <w:szCs w:val="10"/>
        </w:rPr>
      </w:pP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  <w:r>
        <w:rPr>
          <w:b/>
          <w:sz w:val="22"/>
          <w:szCs w:val="22"/>
        </w:rPr>
        <w:t>Upozornenie: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rPr>
          <w:sz w:val="22"/>
          <w:szCs w:val="22"/>
          <w:lang w:val="sk-SK"/>
        </w:rPr>
      </w:pPr>
      <w:r>
        <w:rPr>
          <w:sz w:val="22"/>
          <w:szCs w:val="22"/>
        </w:rPr>
        <w:t xml:space="preserve">Vyvarujte sa kontaktu s očami. V prípade kontaktu s očami vypláchnite ihneď dostatočným množstvom vody. 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rPr>
          <w:sz w:val="10"/>
          <w:szCs w:val="10"/>
          <w:lang w:val="sk-SK"/>
        </w:rPr>
      </w:pP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  <w:r>
        <w:rPr>
          <w:b/>
          <w:sz w:val="22"/>
          <w:szCs w:val="22"/>
        </w:rPr>
        <w:t>Veľkosť balenia: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/>
        </w:rPr>
      </w:pPr>
      <w:r>
        <w:rPr>
          <w:sz w:val="22"/>
          <w:szCs w:val="22"/>
        </w:rPr>
        <w:t>100 g.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/>
        </w:rPr>
      </w:pPr>
    </w:p>
    <w:p w:rsidR="00112F18" w:rsidRDefault="00112F18" w:rsidP="00112F18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Spôsob uchovávania:</w:t>
      </w:r>
    </w:p>
    <w:p w:rsidR="00112F18" w:rsidRDefault="00112F18" w:rsidP="00112F18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bCs/>
          <w:sz w:val="22"/>
          <w:szCs w:val="22"/>
          <w:lang w:eastAsia="sk-SK"/>
        </w:rPr>
      </w:pPr>
      <w:r>
        <w:rPr>
          <w:bCs/>
          <w:sz w:val="22"/>
          <w:szCs w:val="22"/>
          <w:lang w:eastAsia="sk-SK"/>
        </w:rPr>
        <w:t xml:space="preserve">Uchovávajte na suchom a chladnom mieste, mimo priameho slnečného žiarenia a vlhkosti, v dobre uzatvorenom obale. </w:t>
      </w:r>
      <w:r>
        <w:rPr>
          <w:sz w:val="22"/>
          <w:szCs w:val="22"/>
        </w:rPr>
        <w:t>Uchovávajte mimo dohľadu a dosahu detí</w:t>
      </w:r>
      <w:r>
        <w:rPr>
          <w:bCs/>
          <w:sz w:val="22"/>
          <w:szCs w:val="22"/>
          <w:lang w:eastAsia="sk-SK"/>
        </w:rPr>
        <w:t>.</w:t>
      </w:r>
    </w:p>
    <w:p w:rsidR="00112F18" w:rsidRDefault="00112F18" w:rsidP="00112F18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bCs/>
          <w:sz w:val="10"/>
          <w:szCs w:val="10"/>
          <w:lang w:eastAsia="sk-SK"/>
        </w:rPr>
      </w:pP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 w:eastAsia="sk-SK"/>
        </w:rPr>
      </w:pPr>
      <w:r>
        <w:rPr>
          <w:b/>
          <w:sz w:val="22"/>
          <w:szCs w:val="22"/>
          <w:lang w:eastAsia="sk-SK"/>
        </w:rPr>
        <w:t>Čas použiteľnosti: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22"/>
          <w:szCs w:val="22"/>
          <w:lang w:val="sk-SK" w:eastAsia="sk-SK"/>
        </w:rPr>
      </w:pPr>
      <w:r>
        <w:rPr>
          <w:bCs/>
          <w:sz w:val="22"/>
          <w:szCs w:val="22"/>
        </w:rPr>
        <w:t>2 roky od dátumu výroby v pôvodnom obale. 1 rok po otvorení</w:t>
      </w:r>
      <w:r>
        <w:rPr>
          <w:sz w:val="22"/>
          <w:szCs w:val="22"/>
          <w:lang w:eastAsia="sk-SK"/>
        </w:rPr>
        <w:t>.</w:t>
      </w:r>
    </w:p>
    <w:p w:rsidR="00112F18" w:rsidRDefault="00112F18" w:rsidP="00112F18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sz w:val="10"/>
          <w:szCs w:val="10"/>
          <w:lang w:val="sk-SK" w:eastAsia="sk-SK"/>
        </w:rPr>
      </w:pPr>
    </w:p>
    <w:p w:rsidR="00112F18" w:rsidRDefault="00112F18" w:rsidP="00112F18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Cs w:val="22"/>
          <w:lang w:eastAsia="sk-SK"/>
        </w:rPr>
      </w:pPr>
      <w:r>
        <w:rPr>
          <w:b/>
          <w:szCs w:val="22"/>
          <w:lang w:eastAsia="sk-SK"/>
        </w:rPr>
        <w:t>Označenie:</w:t>
      </w:r>
    </w:p>
    <w:p w:rsidR="00112F18" w:rsidRDefault="00112F18" w:rsidP="00112F18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>
        <w:rPr>
          <w:szCs w:val="22"/>
          <w:lang w:eastAsia="sk-SK"/>
        </w:rPr>
        <w:t>Len pre zvieratá!</w:t>
      </w:r>
    </w:p>
    <w:p w:rsidR="00112F18" w:rsidRDefault="00112F18" w:rsidP="00112F18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112F18" w:rsidRDefault="00112F18" w:rsidP="00112F18">
      <w:pPr>
        <w:pStyle w:val="Zkladntext2"/>
        <w:tabs>
          <w:tab w:val="left" w:pos="2700"/>
        </w:tabs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112F18" w:rsidRDefault="00112F18" w:rsidP="00112F18">
      <w:pPr>
        <w:pStyle w:val="Zkladntext2"/>
        <w:tabs>
          <w:tab w:val="left" w:pos="2700"/>
        </w:tabs>
        <w:rPr>
          <w:sz w:val="10"/>
          <w:szCs w:val="10"/>
          <w:lang w:eastAsia="sk-SK"/>
        </w:rPr>
      </w:pPr>
    </w:p>
    <w:p w:rsidR="00112F18" w:rsidRDefault="00112F18" w:rsidP="00112F18">
      <w:pPr>
        <w:pStyle w:val="Zkladntext2"/>
        <w:tabs>
          <w:tab w:val="left" w:pos="2700"/>
        </w:tabs>
        <w:jc w:val="both"/>
        <w:rPr>
          <w:bCs/>
          <w:szCs w:val="22"/>
        </w:rPr>
      </w:pPr>
      <w:r>
        <w:rPr>
          <w:bCs/>
          <w:szCs w:val="22"/>
        </w:rPr>
        <w:t>Nepoužité a nespotrebované veterinárne prípravky a ich obaly sa likvidujú v zmysle platných právnych predpisov.</w:t>
      </w:r>
    </w:p>
    <w:p w:rsidR="00112F18" w:rsidRDefault="00112F18" w:rsidP="00112F18">
      <w:pPr>
        <w:pStyle w:val="Zkladntext2"/>
        <w:tabs>
          <w:tab w:val="left" w:pos="2700"/>
        </w:tabs>
        <w:jc w:val="both"/>
        <w:rPr>
          <w:sz w:val="10"/>
          <w:szCs w:val="10"/>
          <w:lang w:eastAsia="sk-SK"/>
        </w:rPr>
      </w:pPr>
    </w:p>
    <w:p w:rsidR="00112F18" w:rsidRDefault="00112F18" w:rsidP="00112F1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121/R/18-S</w:t>
      </w:r>
    </w:p>
    <w:p w:rsidR="00112F18" w:rsidRDefault="00112F18" w:rsidP="00112F18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112F18" w:rsidRDefault="00112F18" w:rsidP="00112F1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Číslo šarže: </w:t>
      </w:r>
    </w:p>
    <w:p w:rsidR="00112F18" w:rsidRDefault="00112F18" w:rsidP="00112F1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EXSP.:</w:t>
      </w:r>
      <w:r>
        <w:rPr>
          <w:sz w:val="22"/>
          <w:szCs w:val="22"/>
        </w:rPr>
        <w:tab/>
      </w:r>
    </w:p>
    <w:p w:rsidR="00112F18" w:rsidRDefault="00112F18" w:rsidP="00112F1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112F18" w:rsidRDefault="00112F18" w:rsidP="00112F18">
      <w:pPr>
        <w:tabs>
          <w:tab w:val="left" w:pos="851"/>
        </w:tabs>
        <w:rPr>
          <w:sz w:val="10"/>
          <w:szCs w:val="10"/>
        </w:rPr>
      </w:pPr>
    </w:p>
    <w:p w:rsidR="00112F18" w:rsidRDefault="00112F18" w:rsidP="00112F18">
      <w:pPr>
        <w:tabs>
          <w:tab w:val="left" w:pos="851"/>
        </w:tabs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Distribútor:</w:t>
      </w:r>
    </w:p>
    <w:p w:rsidR="00112F18" w:rsidRDefault="00112F18" w:rsidP="00112F18">
      <w:pPr>
        <w:tabs>
          <w:tab w:val="left" w:pos="851"/>
        </w:tabs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PHARMACOPOLA s. r. o.</w:t>
      </w:r>
    </w:p>
    <w:p w:rsidR="00112F18" w:rsidRDefault="00112F18" w:rsidP="00112F18">
      <w:pPr>
        <w:tabs>
          <w:tab w:val="left" w:pos="851"/>
        </w:tabs>
        <w:rPr>
          <w:bCs/>
          <w:snapToGrid w:val="0"/>
          <w:sz w:val="22"/>
          <w:szCs w:val="22"/>
        </w:rPr>
      </w:pPr>
      <w:proofErr w:type="spellStart"/>
      <w:r>
        <w:rPr>
          <w:bCs/>
          <w:snapToGrid w:val="0"/>
          <w:sz w:val="22"/>
          <w:szCs w:val="22"/>
        </w:rPr>
        <w:t>Svätokrížske</w:t>
      </w:r>
      <w:proofErr w:type="spellEnd"/>
      <w:r>
        <w:rPr>
          <w:bCs/>
          <w:snapToGrid w:val="0"/>
          <w:sz w:val="22"/>
          <w:szCs w:val="22"/>
        </w:rPr>
        <w:t xml:space="preserve"> nám. 11</w:t>
      </w:r>
    </w:p>
    <w:p w:rsidR="00112F18" w:rsidRDefault="00112F18" w:rsidP="00112F18">
      <w:pPr>
        <w:tabs>
          <w:tab w:val="left" w:pos="851"/>
        </w:tabs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965 01 Žiar nad Hronom</w:t>
      </w:r>
    </w:p>
    <w:p w:rsidR="00112F18" w:rsidRDefault="00112F18" w:rsidP="00112F18">
      <w:pPr>
        <w:tabs>
          <w:tab w:val="left" w:pos="851"/>
        </w:tabs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Slovenská republika</w:t>
      </w:r>
    </w:p>
    <w:p w:rsidR="00756BA3" w:rsidRDefault="00756BA3">
      <w:bookmarkStart w:id="0" w:name="_GoBack"/>
      <w:bookmarkEnd w:id="0"/>
    </w:p>
    <w:sectPr w:rsidR="00756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058"/>
    <w:rsid w:val="00112F18"/>
    <w:rsid w:val="00203058"/>
    <w:rsid w:val="0075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112F1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112F18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112F1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12F1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2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112F18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112F18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112F18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112F18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2024-01-16T09:37:00Z</dcterms:created>
  <dcterms:modified xsi:type="dcterms:W3CDTF">2024-01-16T09:37:00Z</dcterms:modified>
</cp:coreProperties>
</file>