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C" w:rsidRDefault="0016489C" w:rsidP="0016489C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SÚHRN CHARAKTERISTICKÝCH VLASTNOSTÍ LIEKU</w:t>
      </w:r>
    </w:p>
    <w:p w:rsidR="0016489C" w:rsidRPr="00022183" w:rsidRDefault="0016489C" w:rsidP="0016489C">
      <w:pPr>
        <w:jc w:val="both"/>
        <w:rPr>
          <w:rFonts w:ascii="Times New Roman" w:hAnsi="Times New Roman"/>
          <w:b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1.</w:t>
      </w:r>
      <w:r>
        <w:tab/>
      </w:r>
      <w:r>
        <w:rPr>
          <w:rFonts w:ascii="Times New Roman" w:hAnsi="Times New Roman"/>
          <w:b/>
        </w:rPr>
        <w:t>NÁZOV VETERINÁRNEHO LIEKU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CC23B0" w:rsidRDefault="0016489C" w:rsidP="0016489C">
      <w:pPr>
        <w:pStyle w:val="Oznaitext"/>
        <w:ind w:left="0" w:right="0" w:firstLine="0"/>
        <w:jc w:val="both"/>
        <w:rPr>
          <w:bCs/>
          <w:sz w:val="22"/>
          <w:szCs w:val="22"/>
        </w:rPr>
      </w:pPr>
      <w:r>
        <w:rPr>
          <w:sz w:val="22"/>
        </w:rPr>
        <w:t>Colfive 5 000 000 IU/ml koncentrát na perorálny roztok</w:t>
      </w:r>
      <w:r>
        <w:t xml:space="preserve"> pre </w:t>
      </w:r>
      <w:r>
        <w:rPr>
          <w:sz w:val="22"/>
        </w:rPr>
        <w:t>teľatá, ošípané, jahňatá, kurčatá a morky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FD789A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2.</w:t>
      </w:r>
      <w:r>
        <w:tab/>
      </w:r>
      <w:r>
        <w:rPr>
          <w:rFonts w:ascii="Times New Roman" w:hAnsi="Times New Roman"/>
          <w:b/>
        </w:rPr>
        <w:t>KVALITATÍVNE A KVANTITATÍVNE ZLOŽENIE</w:t>
      </w:r>
    </w:p>
    <w:p w:rsidR="0016489C" w:rsidRPr="00FD789A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 </w:t>
      </w:r>
    </w:p>
    <w:p w:rsidR="0016489C" w:rsidRPr="007A234D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Jeden ml obsahuje:</w:t>
      </w:r>
    </w:p>
    <w:p w:rsidR="0016489C" w:rsidRPr="007A234D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tab/>
      </w:r>
    </w:p>
    <w:p w:rsidR="0016489C" w:rsidRPr="007A234D" w:rsidRDefault="0016489C" w:rsidP="0016489C">
      <w:pPr>
        <w:jc w:val="both"/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</w:rPr>
        <w:t>Účinná látka:</w:t>
      </w:r>
      <w:r>
        <w:tab/>
      </w:r>
    </w:p>
    <w:p w:rsidR="0016489C" w:rsidRPr="007A234D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Colistini sulfas</w:t>
      </w:r>
      <w:r>
        <w:tab/>
      </w:r>
      <w:r>
        <w:tab/>
      </w:r>
      <w:r>
        <w:rPr>
          <w:rFonts w:ascii="Times New Roman" w:hAnsi="Times New Roman"/>
          <w:color w:val="000000"/>
        </w:rPr>
        <w:t>5 000 000 IU</w:t>
      </w:r>
    </w:p>
    <w:p w:rsidR="0016489C" w:rsidRPr="007A234D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tab/>
      </w:r>
    </w:p>
    <w:p w:rsidR="0016489C" w:rsidRPr="007A234D" w:rsidRDefault="0016489C" w:rsidP="0016489C">
      <w:pPr>
        <w:jc w:val="both"/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</w:rPr>
        <w:t>Pomocné látky:</w:t>
      </w:r>
      <w:r>
        <w:tab/>
      </w: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Benzylalkohol  (E1519)</w:t>
      </w:r>
      <w:r>
        <w:tab/>
      </w:r>
      <w:r>
        <w:tab/>
      </w:r>
      <w:r>
        <w:rPr>
          <w:rFonts w:ascii="Times New Roman" w:hAnsi="Times New Roman"/>
          <w:color w:val="000000"/>
        </w:rPr>
        <w:t>10 mg</w:t>
      </w: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 xml:space="preserve"> </w:t>
      </w:r>
    </w:p>
    <w:p w:rsidR="0016489C" w:rsidRPr="007A234D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</w:rPr>
        <w:t>Úplný zoznam pomocných látok je uvedený v časti 6.1.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3.</w:t>
      </w:r>
      <w:r>
        <w:tab/>
      </w:r>
      <w:r>
        <w:rPr>
          <w:rFonts w:ascii="Times New Roman" w:hAnsi="Times New Roman"/>
          <w:b/>
        </w:rPr>
        <w:t>LIEKOVÁ FORMA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2E25CE" w:rsidRDefault="0016489C" w:rsidP="0016489C">
      <w:pPr>
        <w:spacing w:after="120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 xml:space="preserve">Koncentrát na perorálny roztok. </w:t>
      </w: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Číry oranžovožltý roztok.</w:t>
      </w:r>
    </w:p>
    <w:p w:rsidR="0016489C" w:rsidRPr="00487721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4.</w:t>
      </w:r>
      <w:r>
        <w:tab/>
      </w:r>
      <w:r>
        <w:rPr>
          <w:rFonts w:ascii="Times New Roman" w:hAnsi="Times New Roman"/>
          <w:b/>
        </w:rPr>
        <w:t>KLINICKÉ   ÚDAJE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4.1</w:t>
      </w:r>
      <w:r>
        <w:tab/>
      </w:r>
      <w:r>
        <w:rPr>
          <w:rFonts w:ascii="Times New Roman" w:hAnsi="Times New Roman"/>
          <w:b/>
        </w:rPr>
        <w:t>Cieľový druh</w:t>
      </w:r>
    </w:p>
    <w:p w:rsidR="0016489C" w:rsidRPr="00022183" w:rsidRDefault="0016489C" w:rsidP="0016489C">
      <w:pPr>
        <w:jc w:val="both"/>
        <w:rPr>
          <w:rFonts w:ascii="Times New Roman" w:hAnsi="Times New Roman"/>
          <w:b/>
          <w:szCs w:val="22"/>
        </w:rPr>
      </w:pP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Hovädzí dobytok (teľatá), ošípané, ovce (jahňatá), kurčatá a morky</w:t>
      </w:r>
    </w:p>
    <w:p w:rsidR="0016489C" w:rsidRPr="00022183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</w:p>
    <w:p w:rsidR="0016489C" w:rsidRDefault="0016489C" w:rsidP="0016489C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4.2</w:t>
      </w:r>
      <w:r>
        <w:tab/>
      </w:r>
      <w:r>
        <w:rPr>
          <w:rFonts w:ascii="Times New Roman" w:hAnsi="Times New Roman"/>
          <w:b/>
        </w:rPr>
        <w:t>Indikácie na použitie so špecifikovaním cieľových druhov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Teľatá, jahňatá, ošípané, kurčatá, morky:</w:t>
      </w: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 xml:space="preserve">Liečba a metafylaxia </w:t>
      </w:r>
      <w:r w:rsidRPr="000966A2">
        <w:rPr>
          <w:rFonts w:ascii="Times New Roman" w:hAnsi="Times New Roman"/>
          <w:color w:val="000000"/>
        </w:rPr>
        <w:t>črevných</w:t>
      </w:r>
      <w:r>
        <w:rPr>
          <w:rFonts w:ascii="Times New Roman" w:hAnsi="Times New Roman"/>
          <w:color w:val="000000"/>
        </w:rPr>
        <w:t xml:space="preserve"> infekcií vyvolaných neinvazívnymi baktériami </w:t>
      </w:r>
      <w:r>
        <w:rPr>
          <w:rFonts w:ascii="Times New Roman" w:hAnsi="Times New Roman"/>
          <w:i/>
          <w:color w:val="000000"/>
        </w:rPr>
        <w:t>E. coli</w:t>
      </w:r>
      <w:r>
        <w:rPr>
          <w:rFonts w:ascii="Times New Roman" w:hAnsi="Times New Roman"/>
          <w:color w:val="000000"/>
        </w:rPr>
        <w:t xml:space="preserve"> citlivými na kolistínsulfát.</w:t>
      </w:r>
      <w:r>
        <w:t xml:space="preserve"> </w:t>
      </w:r>
      <w:r>
        <w:rPr>
          <w:rFonts w:ascii="Times New Roman" w:hAnsi="Times New Roman"/>
          <w:color w:val="000000"/>
        </w:rPr>
        <w:t>Pred použitím na metafylaktickú liečbu má byť potvrdená prítomnosť ochorenia v stáde.</w:t>
      </w:r>
    </w:p>
    <w:p w:rsidR="0016489C" w:rsidRPr="00022183" w:rsidRDefault="0016489C" w:rsidP="0016489C">
      <w:pPr>
        <w:jc w:val="both"/>
        <w:rPr>
          <w:rFonts w:ascii="Times New Roman" w:hAnsi="Times New Roman"/>
          <w:b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4.3</w:t>
      </w:r>
      <w:r>
        <w:tab/>
      </w:r>
      <w:r>
        <w:rPr>
          <w:rFonts w:ascii="Times New Roman" w:hAnsi="Times New Roman"/>
          <w:b/>
        </w:rPr>
        <w:t>Kontraindikácie</w:t>
      </w:r>
      <w:r>
        <w:rPr>
          <w:rFonts w:ascii="Times New Roman" w:hAnsi="Times New Roman"/>
          <w:b/>
          <w:szCs w:val="22"/>
        </w:rPr>
        <w:br/>
      </w: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 w:rsidRPr="00714F4D">
        <w:rPr>
          <w:rFonts w:ascii="Times New Roman" w:hAnsi="Times New Roman"/>
          <w:color w:val="000000"/>
        </w:rPr>
        <w:t>Nepoužívajte v známych prípadoch</w:t>
      </w:r>
      <w:r>
        <w:rPr>
          <w:rFonts w:ascii="Times New Roman" w:hAnsi="Times New Roman"/>
          <w:color w:val="000000"/>
        </w:rPr>
        <w:t xml:space="preserve"> precitlivenosti na kolistínsulfát</w:t>
      </w:r>
      <w:r w:rsidDel="00D51AA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alebo na niektorú z pomocných látok (látky).</w:t>
      </w:r>
    </w:p>
    <w:p w:rsidR="0016489C" w:rsidRDefault="0016489C" w:rsidP="0016489C">
      <w:pPr>
        <w:jc w:val="both"/>
        <w:rPr>
          <w:rFonts w:ascii="Times New Roman" w:hAnsi="Times New Roman"/>
          <w:szCs w:val="22"/>
        </w:rPr>
      </w:pPr>
      <w:r w:rsidRPr="00714F4D">
        <w:rPr>
          <w:rFonts w:ascii="Times New Roman" w:hAnsi="Times New Roman"/>
        </w:rPr>
        <w:t>Nepoužívajte v známych prípadoch</w:t>
      </w:r>
      <w:r>
        <w:rPr>
          <w:rFonts w:ascii="Times New Roman" w:hAnsi="Times New Roman"/>
        </w:rPr>
        <w:t xml:space="preserve"> rezistencie na polymyxíny.</w:t>
      </w:r>
    </w:p>
    <w:p w:rsidR="0016489C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Nepoužívať u koní, najmä nie u žriebät, pretože použitie </w:t>
      </w:r>
      <w:r>
        <w:rPr>
          <w:rFonts w:ascii="Times New Roman" w:hAnsi="Times New Roman"/>
          <w:color w:val="000000"/>
        </w:rPr>
        <w:t>kolistínsulfátu</w:t>
      </w:r>
      <w:r w:rsidRPr="00A65C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by mohol viesť </w:t>
      </w:r>
      <w:r w:rsidRPr="00D65B3D">
        <w:rPr>
          <w:rFonts w:ascii="Times New Roman" w:hAnsi="Times New Roman"/>
        </w:rPr>
        <w:t>k rozvoju</w:t>
      </w:r>
      <w:r w:rsidRPr="00D65B3D" w:rsidDel="00D65B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kolitídy </w:t>
      </w:r>
      <w:r w:rsidRPr="00D65B3D">
        <w:rPr>
          <w:rFonts w:ascii="Times New Roman" w:hAnsi="Times New Roman"/>
        </w:rPr>
        <w:t>súvisiacej s antimikrob</w:t>
      </w:r>
      <w:r>
        <w:rPr>
          <w:rFonts w:ascii="Times New Roman" w:hAnsi="Times New Roman"/>
        </w:rPr>
        <w:t>i</w:t>
      </w:r>
      <w:r w:rsidRPr="00D65B3D">
        <w:rPr>
          <w:rFonts w:ascii="Times New Roman" w:hAnsi="Times New Roman"/>
        </w:rPr>
        <w:t>álnymi látkami</w:t>
      </w:r>
      <w:r>
        <w:rPr>
          <w:rFonts w:ascii="Times New Roman" w:hAnsi="Times New Roman"/>
        </w:rPr>
        <w:t xml:space="preserve"> (Colitis X), v dôsledku </w:t>
      </w:r>
      <w:r w:rsidRPr="00D51AA8">
        <w:rPr>
          <w:rFonts w:ascii="Times New Roman" w:hAnsi="Times New Roman"/>
        </w:rPr>
        <w:t>narušenia rov</w:t>
      </w:r>
      <w:r>
        <w:rPr>
          <w:rFonts w:ascii="Times New Roman" w:hAnsi="Times New Roman"/>
        </w:rPr>
        <w:t>n</w:t>
      </w:r>
      <w:r w:rsidRPr="00D51AA8">
        <w:rPr>
          <w:rFonts w:ascii="Times New Roman" w:hAnsi="Times New Roman"/>
        </w:rPr>
        <w:t>ováhy</w:t>
      </w:r>
      <w:r w:rsidRPr="00D51AA8" w:rsidDel="00D51A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gastrointestinálnej mikroflóry,  zvyčajne spájanej s </w:t>
      </w:r>
      <w:r>
        <w:rPr>
          <w:rFonts w:ascii="Times New Roman" w:hAnsi="Times New Roman"/>
          <w:i/>
        </w:rPr>
        <w:t>Clostridium difficile</w:t>
      </w:r>
      <w:r>
        <w:rPr>
          <w:rFonts w:ascii="Times New Roman" w:hAnsi="Times New Roman"/>
        </w:rPr>
        <w:t>, ktorá môže byť fatálna.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3028CA" w:rsidRDefault="0016489C" w:rsidP="0016489C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4.4</w:t>
      </w:r>
      <w:r>
        <w:tab/>
      </w:r>
      <w:r>
        <w:rPr>
          <w:rFonts w:ascii="Times New Roman" w:hAnsi="Times New Roman"/>
          <w:b/>
        </w:rPr>
        <w:t>Osobitné upozornenia pre každý cieľový druh</w:t>
      </w:r>
    </w:p>
    <w:p w:rsidR="0016489C" w:rsidRPr="003028CA" w:rsidRDefault="0016489C" w:rsidP="0016489C">
      <w:pPr>
        <w:jc w:val="both"/>
        <w:rPr>
          <w:rFonts w:ascii="Times New Roman" w:hAnsi="Times New Roman"/>
          <w:b/>
          <w:szCs w:val="22"/>
        </w:rPr>
      </w:pPr>
    </w:p>
    <w:p w:rsidR="0016489C" w:rsidRDefault="0016489C" w:rsidP="0016489C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 xml:space="preserve">Správnu riadiacu prax a správnu hygienickú prax treba uplatňovať ako doplnkové opatrenia liečby a opatrenia na </w:t>
      </w:r>
      <w:r w:rsidRPr="00532915">
        <w:rPr>
          <w:rFonts w:ascii="Times New Roman" w:hAnsi="Times New Roman"/>
          <w:color w:val="000000"/>
        </w:rPr>
        <w:t>zníženie rizika infekcie a kontrolu</w:t>
      </w:r>
      <w:r w:rsidRPr="00532915" w:rsidDel="0053291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potenciálneho vzniku rezistencie.</w:t>
      </w:r>
    </w:p>
    <w:p w:rsidR="0016489C" w:rsidRPr="005230C1" w:rsidRDefault="0016489C" w:rsidP="0016489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Účinok pôsobenia kolistínsulfátu proti gram-negatívnym baktériám závisí od koncentrácie. Po perorálnom podaní sa v gastrointestinálnom trakte, t.j. cieľovom mieste, dosiahne vysoká koncentrácia vďaka nízkej absorpcii látky. Tieto faktory naznačujú, že sa neodporúča dlhšie trvanie liečby ako uvedené v bode 4.9, vedúce k nežiaducej expozícii.</w:t>
      </w:r>
    </w:p>
    <w:p w:rsidR="0016489C" w:rsidRPr="00022183" w:rsidRDefault="0016489C" w:rsidP="0016489C">
      <w:pPr>
        <w:jc w:val="both"/>
        <w:rPr>
          <w:rFonts w:ascii="Times New Roman" w:hAnsi="Times New Roman"/>
          <w:b/>
          <w:szCs w:val="22"/>
        </w:rPr>
      </w:pPr>
    </w:p>
    <w:p w:rsidR="0016489C" w:rsidRPr="0081598F" w:rsidRDefault="0016489C" w:rsidP="0016489C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4.5</w:t>
      </w:r>
      <w:r>
        <w:tab/>
      </w:r>
      <w:r>
        <w:rPr>
          <w:rFonts w:ascii="Times New Roman" w:hAnsi="Times New Roman"/>
          <w:b/>
        </w:rPr>
        <w:t>Osobitné bezpečnostné opatrenia na používanie</w:t>
      </w:r>
    </w:p>
    <w:p w:rsidR="0016489C" w:rsidRPr="0081598F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81598F" w:rsidRDefault="0016489C" w:rsidP="0016489C">
      <w:pPr>
        <w:jc w:val="both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u w:val="single"/>
        </w:rPr>
        <w:t>Osobitné bezpečnostné opatrenia na používanie u zvierat</w:t>
      </w:r>
    </w:p>
    <w:p w:rsidR="0016489C" w:rsidRPr="002D6515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Nepoužívajte kolistínsulfát ako náhradu za správnu riadiacu prax.</w:t>
      </w:r>
    </w:p>
    <w:p w:rsidR="0016489C" w:rsidRPr="002D6515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Kolistínsulfát je liek poslednej </w:t>
      </w:r>
      <w:r w:rsidRPr="0060303B">
        <w:rPr>
          <w:rFonts w:ascii="Times New Roman" w:hAnsi="Times New Roman"/>
        </w:rPr>
        <w:t>voľby</w:t>
      </w:r>
      <w:r w:rsidRPr="0060303B" w:rsidDel="006030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 humánnej medicíne na liečbu infekcií vyvolaných </w:t>
      </w:r>
      <w:r w:rsidRPr="0060303B">
        <w:rPr>
          <w:rFonts w:ascii="Times New Roman" w:hAnsi="Times New Roman"/>
        </w:rPr>
        <w:t xml:space="preserve">niektorými </w:t>
      </w:r>
      <w:r>
        <w:rPr>
          <w:rFonts w:ascii="Times New Roman" w:hAnsi="Times New Roman"/>
        </w:rPr>
        <w:t>multirezistentnými baktériami. Pre minimalizovanie potenciálneho rizika spojeného so širokým používaním kolistínsulfátu sa jeho použitie má obmedziť na liečbu alebo na liečbu a metafylaxiu ochorení a nemá sa používať na profylaxiu.</w:t>
      </w:r>
    </w:p>
    <w:p w:rsidR="0016489C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Vždy, keď je to možné, kolistínsulfát sa má používať len na základe výsledkov skúšok citlivosti.</w:t>
      </w:r>
    </w:p>
    <w:p w:rsidR="0016489C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Používanie lieku inak, ako je uvedené v súhrne </w:t>
      </w:r>
      <w:r w:rsidRPr="0060303B">
        <w:rPr>
          <w:rFonts w:ascii="Times New Roman" w:hAnsi="Times New Roman"/>
        </w:rPr>
        <w:t>charakteristických</w:t>
      </w:r>
      <w:r w:rsidRPr="0060303B" w:rsidDel="0060303B">
        <w:rPr>
          <w:rFonts w:ascii="Times New Roman" w:hAnsi="Times New Roman"/>
        </w:rPr>
        <w:t xml:space="preserve"> </w:t>
      </w:r>
      <w:r w:rsidRPr="005B1CC4">
        <w:rPr>
          <w:rFonts w:ascii="Times New Roman" w:hAnsi="Times New Roman"/>
        </w:rPr>
        <w:t>vlastností</w:t>
      </w:r>
      <w:r w:rsidRPr="005B1CC4" w:rsidDel="006030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lieku, môže viesť k zlyhaniu liečby a zvýšeniu prevalencie baktérií rezistentných na kolistínsulfát. </w:t>
      </w:r>
      <w:r>
        <w:rPr>
          <w:rFonts w:ascii="Times New Roman" w:hAnsi="Times New Roman"/>
          <w:color w:val="000000"/>
        </w:rPr>
        <w:t>Medzi kolistínsulfátom a polymyxínom B existuje skrížená rezistencia.</w:t>
      </w:r>
    </w:p>
    <w:p w:rsidR="0016489C" w:rsidRPr="0081598F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V prípade novonarodených zvierat a zvierat so závažnými gastrointestinálnymi a renálnymi poruchami sa môže zvýšiť systémová expozícia kolistínsulfátom. Môžu sa prejaviť neurotoxické a nefrotoxické účinky.</w:t>
      </w:r>
    </w:p>
    <w:p w:rsidR="0016489C" w:rsidRPr="0081598F" w:rsidRDefault="0016489C" w:rsidP="0016489C">
      <w:pPr>
        <w:tabs>
          <w:tab w:val="left" w:pos="567"/>
        </w:tabs>
        <w:jc w:val="both"/>
        <w:rPr>
          <w:rFonts w:ascii="Times New Roman" w:hAnsi="Times New Roman"/>
          <w:b/>
          <w:szCs w:val="22"/>
        </w:rPr>
      </w:pPr>
    </w:p>
    <w:p w:rsidR="0016489C" w:rsidRPr="00A729FA" w:rsidRDefault="0016489C" w:rsidP="0016489C">
      <w:pPr>
        <w:tabs>
          <w:tab w:val="left" w:pos="567"/>
        </w:tabs>
        <w:jc w:val="both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u w:val="single"/>
        </w:rPr>
        <w:t>Osobitné bezpečnostné opatrenia, ktoré má urobiť osoba podávajúca liek zvieratám</w:t>
      </w:r>
    </w:p>
    <w:p w:rsidR="0016489C" w:rsidRPr="00DC561B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Ľudia so známou precitlivenosťou na polymyxíny ako kolistínsulfát sa musia vyhýbať kontaktu s veterinárnym liekom.</w:t>
      </w:r>
    </w:p>
    <w:p w:rsidR="0016489C" w:rsidRPr="00DC561B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Pri manipulácii s liekom zabráňte priamemu zasiahnutiu pokožky alebo očí. </w:t>
      </w:r>
      <w:r w:rsidRPr="00714F4D">
        <w:rPr>
          <w:rFonts w:ascii="Times New Roman" w:hAnsi="Times New Roman"/>
        </w:rPr>
        <w:t>Pri manipuláci</w:t>
      </w:r>
      <w:r>
        <w:rPr>
          <w:rFonts w:ascii="Times New Roman" w:hAnsi="Times New Roman"/>
        </w:rPr>
        <w:t>i s veterinárnym liekom používajte</w:t>
      </w:r>
      <w:r w:rsidRPr="00714F4D">
        <w:rPr>
          <w:rFonts w:ascii="Times New Roman" w:hAnsi="Times New Roman"/>
        </w:rPr>
        <w:t xml:space="preserve"> osobnú ochrannú pomôcku skladajúcu sa z </w:t>
      </w:r>
      <w:r>
        <w:rPr>
          <w:rFonts w:ascii="Times New Roman" w:hAnsi="Times New Roman"/>
        </w:rPr>
        <w:t>rukavíc a ochranných okuliarov</w:t>
      </w:r>
      <w:r w:rsidRPr="00714F4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Liek vystreknutý na pokožku ihneď opláchnite veľkým množstvom vody s použitím mydla.</w:t>
      </w:r>
    </w:p>
    <w:p w:rsidR="0016489C" w:rsidRPr="00DC561B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V prípade náhodného zasiahnutia očí, </w:t>
      </w:r>
      <w:r w:rsidRPr="00183048">
        <w:rPr>
          <w:rFonts w:ascii="Times New Roman" w:hAnsi="Times New Roman"/>
        </w:rPr>
        <w:t>vypláchnuť</w:t>
      </w:r>
      <w:r>
        <w:rPr>
          <w:rFonts w:ascii="Times New Roman" w:hAnsi="Times New Roman"/>
        </w:rPr>
        <w:t xml:space="preserve"> očí </w:t>
      </w:r>
      <w:r w:rsidRPr="00183048">
        <w:rPr>
          <w:rFonts w:ascii="Times New Roman" w:hAnsi="Times New Roman"/>
        </w:rPr>
        <w:t>veľkým</w:t>
      </w:r>
      <w:r>
        <w:rPr>
          <w:rFonts w:ascii="Times New Roman" w:hAnsi="Times New Roman"/>
        </w:rPr>
        <w:t xml:space="preserve"> </w:t>
      </w:r>
      <w:r w:rsidRPr="00183048">
        <w:rPr>
          <w:rFonts w:ascii="Times New Roman" w:hAnsi="Times New Roman"/>
        </w:rPr>
        <w:t>množstvom vody</w:t>
      </w:r>
      <w:r>
        <w:rPr>
          <w:rFonts w:ascii="Times New Roman" w:hAnsi="Times New Roman"/>
        </w:rPr>
        <w:t xml:space="preserve">, </w:t>
      </w:r>
      <w:r w:rsidRPr="00183048">
        <w:rPr>
          <w:rFonts w:ascii="Times New Roman" w:hAnsi="Times New Roman"/>
        </w:rPr>
        <w:t xml:space="preserve">vyhľadať ihneď </w:t>
      </w:r>
      <w:r>
        <w:rPr>
          <w:rFonts w:ascii="Times New Roman" w:hAnsi="Times New Roman"/>
        </w:rPr>
        <w:t>lekársku pomoc a ukázať písomnú informáciu pre používateľov alebo obal lekárovi.</w:t>
      </w:r>
    </w:p>
    <w:p w:rsidR="0016489C" w:rsidRPr="00DC561B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Ak sa u vás po zasiahnutí vyvinú príznaky ako vyrážka, mali by ste vyhľadať lekársku pomoc a ukázať lekárovi toto upozornenie. Opuch tváre, perí alebo očí alebo ťažkosti s dýchaním sú </w:t>
      </w:r>
      <w:r w:rsidRPr="00561E5A">
        <w:rPr>
          <w:rFonts w:ascii="Times New Roman" w:hAnsi="Times New Roman"/>
        </w:rPr>
        <w:t>závažné</w:t>
      </w:r>
      <w:r w:rsidRPr="00561E5A" w:rsidDel="00561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symptómy, ktoré si vyžadujú bezodkladnú lekársku pomoc.</w:t>
      </w:r>
    </w:p>
    <w:p w:rsidR="0016489C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Po použití si umyte ruky.</w:t>
      </w:r>
    </w:p>
    <w:p w:rsidR="0016489C" w:rsidRPr="00022183" w:rsidRDefault="0016489C" w:rsidP="0016489C">
      <w:pPr>
        <w:jc w:val="both"/>
        <w:rPr>
          <w:rFonts w:ascii="Times New Roman" w:hAnsi="Times New Roman"/>
          <w:b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4.6</w:t>
      </w:r>
      <w:r>
        <w:tab/>
      </w:r>
      <w:r>
        <w:rPr>
          <w:rFonts w:ascii="Times New Roman" w:hAnsi="Times New Roman"/>
          <w:b/>
        </w:rPr>
        <w:t>Nežiaduce účinky (frekvencia výskytu a závažnosť)</w:t>
      </w:r>
    </w:p>
    <w:p w:rsidR="0016489C" w:rsidRPr="00022183" w:rsidRDefault="0016489C" w:rsidP="0016489C">
      <w:pPr>
        <w:jc w:val="both"/>
        <w:rPr>
          <w:rFonts w:ascii="Times New Roman" w:hAnsi="Times New Roman"/>
          <w:b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Nie sú známe.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4.7</w:t>
      </w:r>
      <w:r>
        <w:tab/>
      </w:r>
      <w:r>
        <w:rPr>
          <w:rFonts w:ascii="Times New Roman" w:hAnsi="Times New Roman"/>
          <w:b/>
        </w:rPr>
        <w:t>Použitie počas gravidity, laktácie, znášky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  <w:r w:rsidRPr="002E2BAE">
        <w:rPr>
          <w:rFonts w:ascii="Times New Roman" w:hAnsi="Times New Roman"/>
          <w:color w:val="000000"/>
        </w:rPr>
        <w:t>Bezpečnosť veterinárneho lieku nebola potvrdená počas gravidity</w:t>
      </w:r>
      <w:r>
        <w:rPr>
          <w:rFonts w:ascii="Times New Roman" w:hAnsi="Times New Roman"/>
          <w:color w:val="000000"/>
        </w:rPr>
        <w:t xml:space="preserve">, </w:t>
      </w:r>
      <w:r w:rsidRPr="002E2BAE">
        <w:rPr>
          <w:rFonts w:ascii="Times New Roman" w:hAnsi="Times New Roman"/>
          <w:color w:val="000000"/>
        </w:rPr>
        <w:t>laktácie</w:t>
      </w:r>
      <w:r>
        <w:rPr>
          <w:rFonts w:ascii="Times New Roman" w:hAnsi="Times New Roman"/>
          <w:color w:val="000000"/>
        </w:rPr>
        <w:t xml:space="preserve"> alebo </w:t>
      </w:r>
      <w:r w:rsidRPr="002E2BAE">
        <w:rPr>
          <w:rFonts w:ascii="Times New Roman" w:hAnsi="Times New Roman"/>
          <w:color w:val="000000"/>
        </w:rPr>
        <w:t>znášky</w:t>
      </w:r>
      <w:r>
        <w:rPr>
          <w:rFonts w:ascii="Times New Roman" w:hAnsi="Times New Roman"/>
          <w:color w:val="000000"/>
        </w:rPr>
        <w:t xml:space="preserve">. Kolistínsulfát sa však po perorálnom podaní málo absorbuje, preto použitie počas gravidity, laktácie alebo znášky by nemalo spôsobiť osobitné problémy. Počas týchto období používať len na </w:t>
      </w:r>
      <w:r w:rsidRPr="000917AA">
        <w:rPr>
          <w:rFonts w:ascii="Times New Roman" w:hAnsi="Times New Roman"/>
          <w:color w:val="000000"/>
        </w:rPr>
        <w:t>základe zhodnotenia</w:t>
      </w:r>
      <w:r w:rsidRPr="000917AA" w:rsidDel="000917A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prínosu/rizika lieku zodpovedným veterinárnym lekárom.</w:t>
      </w:r>
    </w:p>
    <w:p w:rsidR="0016489C" w:rsidRPr="00022183" w:rsidRDefault="0016489C" w:rsidP="0016489C">
      <w:pPr>
        <w:jc w:val="both"/>
        <w:rPr>
          <w:rFonts w:ascii="Times New Roman" w:hAnsi="Times New Roman"/>
          <w:b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4.8</w:t>
      </w:r>
      <w:r>
        <w:tab/>
      </w:r>
      <w:r>
        <w:rPr>
          <w:rFonts w:ascii="Times New Roman" w:hAnsi="Times New Roman"/>
          <w:b/>
        </w:rPr>
        <w:t>Liekové interakcie a iné formy vzájomného pôsobenia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 xml:space="preserve">V individuálnych prípadoch po perorálnom podaní nemožno vylúčiť interakcie kolistínsulfátu s anestetikami </w:t>
      </w:r>
      <w:r w:rsidRPr="002E2BAE">
        <w:rPr>
          <w:rFonts w:ascii="Times New Roman" w:hAnsi="Times New Roman"/>
          <w:color w:val="000000"/>
        </w:rPr>
        <w:t>(Curarimimetic činidlá)</w:t>
      </w:r>
      <w:r>
        <w:rPr>
          <w:rFonts w:ascii="Times New Roman" w:hAnsi="Times New Roman"/>
          <w:color w:val="000000"/>
        </w:rPr>
        <w:t xml:space="preserve"> a myorelaxanciami. Treba sa vyvarovať používaniu kombinácií s aminoglykozidmi a levamizolom. Účinky kolistínsulfátu môžu antagonizovať dvojmocné katióny (železo, vápnik, magnézium) a nenasýtené mastné kyseliny a polyfosfáty.</w:t>
      </w:r>
    </w:p>
    <w:p w:rsidR="0016489C" w:rsidRPr="00022183" w:rsidRDefault="0016489C" w:rsidP="0016489C">
      <w:pPr>
        <w:jc w:val="both"/>
        <w:rPr>
          <w:rFonts w:ascii="Times New Roman" w:hAnsi="Times New Roman"/>
          <w:b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4.9</w:t>
      </w:r>
      <w:r>
        <w:tab/>
      </w:r>
      <w:r>
        <w:rPr>
          <w:rFonts w:ascii="Times New Roman" w:hAnsi="Times New Roman"/>
          <w:b/>
        </w:rPr>
        <w:t>Dávkovanie a spôsob podania lieku</w:t>
      </w:r>
    </w:p>
    <w:p w:rsidR="0016489C" w:rsidRPr="00DE098D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</w:p>
    <w:p w:rsidR="0016489C" w:rsidRPr="00DE098D" w:rsidRDefault="0016489C" w:rsidP="0016489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2"/>
        </w:rPr>
      </w:pPr>
      <w:r w:rsidRPr="001C555F">
        <w:rPr>
          <w:rFonts w:ascii="Times New Roman" w:hAnsi="Times New Roman"/>
          <w:color w:val="000000"/>
        </w:rPr>
        <w:t>Perorálne podanie</w:t>
      </w:r>
      <w:r>
        <w:rPr>
          <w:rFonts w:ascii="Times New Roman" w:hAnsi="Times New Roman"/>
          <w:color w:val="000000"/>
        </w:rPr>
        <w:t>.</w:t>
      </w:r>
      <w:r w:rsidRPr="001C555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Použije sa v pitnej vode alebo mlieku.</w:t>
      </w: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u w:val="single"/>
        </w:rPr>
        <w:t>Teľatá, jahňatá a ošípané</w:t>
      </w:r>
      <w:r>
        <w:rPr>
          <w:rFonts w:ascii="Times New Roman" w:hAnsi="Times New Roman"/>
          <w:color w:val="000000"/>
        </w:rPr>
        <w:t>:</w:t>
      </w:r>
      <w:r>
        <w:t xml:space="preserve"> </w:t>
      </w:r>
      <w:r>
        <w:rPr>
          <w:rFonts w:ascii="Times New Roman" w:hAnsi="Times New Roman"/>
          <w:color w:val="000000"/>
        </w:rPr>
        <w:t>100 000 IU kolistínsulfátu na kg živej hmotnosti denne počas 3-5 po sebe nasledujúcich dní v pitnej vode alebo mlieku (náhrade) u teliat, zodpovedá 0,20 ml roztoku koncentrátu na 10 kg živej hmotnosti denne, počas 3-5 dní.</w:t>
      </w:r>
      <w:r>
        <w:t xml:space="preserve"> </w:t>
      </w: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  <w:u w:val="single"/>
        </w:rPr>
      </w:pP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u w:val="single"/>
        </w:rPr>
        <w:lastRenderedPageBreak/>
        <w:t>Kurčatá a morky:</w:t>
      </w:r>
      <w:r>
        <w:t xml:space="preserve"> </w:t>
      </w:r>
      <w:r>
        <w:rPr>
          <w:rFonts w:ascii="Times New Roman" w:hAnsi="Times New Roman"/>
          <w:color w:val="000000"/>
        </w:rPr>
        <w:t>75 000 IU kolistínsulfátu na kg živej hmotnosti denne, počas 3-5 po sebe nasledujúcich dní v pitnej vode, zodpovedá 15 ml roztoku koncentrátu na tonu živej hmotnosti denne,</w:t>
      </w:r>
      <w:r w:rsidDel="000E061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počas 3-5 dní.</w:t>
      </w: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Trvanie liečby sa má obmedziť na minimálny čas potrebný na liečbu ochorenia.</w:t>
      </w:r>
    </w:p>
    <w:p w:rsidR="0016489C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Všetku vodu s pridaným liekom nespotrebovanú v priebehu 24 hodín treba zlikvidovať.</w:t>
      </w:r>
    </w:p>
    <w:p w:rsidR="0016489C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Všetko mlieko s pridaným liekom nespotrebované v priebehu 6 hodín treba zlikvidovať.</w:t>
      </w: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</w:p>
    <w:p w:rsidR="0016489C" w:rsidRPr="003571CD" w:rsidRDefault="0016489C" w:rsidP="0016489C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Priame perorálne podanie jednotlivým zvieratám</w:t>
      </w:r>
    </w:p>
    <w:p w:rsidR="0016489C" w:rsidRPr="003571CD" w:rsidRDefault="0016489C" w:rsidP="001648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Odporúčaná denná dávka sa má rozdeliť na dve dávky, ak sa liek má podávať priamo do papule zvieraťa.</w:t>
      </w:r>
    </w:p>
    <w:p w:rsidR="0016489C" w:rsidRDefault="0016489C" w:rsidP="001648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 priamym podaním sa má liek zriediť vodou o objeme zodpovedajúcom 2,5-násobku objemu koncentrátu lieku, ktorý sa má podať.</w:t>
      </w:r>
    </w:p>
    <w:p w:rsidR="0016489C" w:rsidRPr="003571CD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</w:p>
    <w:p w:rsidR="0016489C" w:rsidRPr="00D852D4" w:rsidRDefault="0016489C" w:rsidP="0016489C">
      <w:pPr>
        <w:jc w:val="both"/>
        <w:rPr>
          <w:rFonts w:ascii="Times New Roman" w:hAnsi="Times New Roman"/>
          <w:color w:val="000000"/>
          <w:szCs w:val="22"/>
          <w:u w:val="single"/>
        </w:rPr>
      </w:pPr>
      <w:r>
        <w:rPr>
          <w:rFonts w:ascii="Times New Roman" w:hAnsi="Times New Roman"/>
          <w:color w:val="000000"/>
          <w:u w:val="single"/>
        </w:rPr>
        <w:t>Podávanie v pitnej vode</w:t>
      </w: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 xml:space="preserve">Príjem vody s pridaným liekom závisí od klinického stavu zvierat. Pre dosiahnutie správneho dávkovania treba koncentráciu kolistínsulfátu primerane upraviť. Pred každou liečbou starostlivo vypočítajte priemernú živú hmotnosť, ktorá sa má liečiť a priemernú dennú spotrebu vody. </w:t>
      </w: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</w:p>
    <w:p w:rsidR="0016489C" w:rsidRPr="00A14E06" w:rsidRDefault="0016489C" w:rsidP="0016489C">
      <w:pPr>
        <w:jc w:val="both"/>
        <w:rPr>
          <w:rFonts w:ascii="Times New Roman" w:hAnsi="Times New Roman"/>
          <w:szCs w:val="22"/>
        </w:rPr>
      </w:pPr>
      <w:r w:rsidRPr="00901073">
        <w:rPr>
          <w:rFonts w:ascii="Times New Roman" w:hAnsi="Times New Roman"/>
        </w:rPr>
        <w:t>Medikovaná</w:t>
      </w:r>
      <w:r>
        <w:rPr>
          <w:rFonts w:ascii="Times New Roman" w:hAnsi="Times New Roman"/>
        </w:rPr>
        <w:t xml:space="preserve"> voda sa má pripraviť každý deň tesne pred podaním. </w:t>
      </w:r>
    </w:p>
    <w:p w:rsidR="0016489C" w:rsidRDefault="0016489C" w:rsidP="0016489C">
      <w:pPr>
        <w:jc w:val="both"/>
        <w:rPr>
          <w:rFonts w:ascii="Times New Roman" w:hAnsi="Times New Roman"/>
        </w:rPr>
      </w:pPr>
      <w:r w:rsidRPr="00901073">
        <w:rPr>
          <w:rFonts w:ascii="Times New Roman" w:hAnsi="Times New Roman"/>
        </w:rPr>
        <w:t>Medikovaná</w:t>
      </w:r>
      <w:r>
        <w:rPr>
          <w:rFonts w:ascii="Times New Roman" w:hAnsi="Times New Roman"/>
        </w:rPr>
        <w:t xml:space="preserve"> voda má byť jediným zdrojom pitnej vody pre zvieratá počas celého času trvania liečby.</w:t>
      </w:r>
    </w:p>
    <w:p w:rsidR="0016489C" w:rsidRDefault="0016489C" w:rsidP="0016489C">
      <w:pPr>
        <w:jc w:val="both"/>
        <w:rPr>
          <w:rFonts w:ascii="Times New Roman" w:hAnsi="Times New Roman"/>
          <w:szCs w:val="22"/>
        </w:rPr>
      </w:pPr>
      <w:r w:rsidRPr="00D61E2B">
        <w:rPr>
          <w:rFonts w:ascii="Times New Roman" w:hAnsi="Times New Roman"/>
          <w:szCs w:val="22"/>
        </w:rPr>
        <w:t>Príjem vody by sa mal monitorovať v častých intervaloch.</w:t>
      </w:r>
    </w:p>
    <w:p w:rsidR="0016489C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Presné dávkovanie sa vypočíta pomocou nasledujúceho vzorca:</w:t>
      </w:r>
    </w:p>
    <w:p w:rsidR="0016489C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DD4231" w:rsidRDefault="00BA1E61" w:rsidP="0016489C">
      <w:pPr>
        <w:ind w:left="851"/>
        <w:jc w:val="both"/>
        <w:rPr>
          <w:rFonts w:ascii="Times New Roman" w:hAnsi="Times New Roman"/>
          <w:szCs w:val="22"/>
        </w:rPr>
      </w:pPr>
      <m:oMath>
        <m:box>
          <m:boxPr>
            <m:ctrlPr>
              <w:rPr>
                <w:rFonts w:ascii="Cambria Math" w:hAnsi="Cambria Math"/>
                <w:i/>
                <w:szCs w:val="2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Cs w:val="22"/>
                  </w:rPr>
                </m:ctrlPr>
              </m:fPr>
              <m:num>
                <m:eqArr>
                  <m:eqArr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szCs w:val="22"/>
                      </w:rPr>
                      <m:t xml:space="preserve">…ml lieku  </m:t>
                    </m:r>
                  </m:e>
                  <m:e>
                    <m:r>
                      <w:rPr>
                        <w:rFonts w:ascii="Cambria Math" w:hAnsi="Cambria Math"/>
                        <w:szCs w:val="22"/>
                      </w:rPr>
                      <m:t xml:space="preserve">na kg živej </m:t>
                    </m:r>
                    <m:r>
                      <w:rPr>
                        <w:rFonts w:ascii="Cambria Math" w:hAnsi="Cambria Math"/>
                        <w:color w:val="000000"/>
                      </w:rPr>
                      <m:t>hmotnosti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Cs w:val="22"/>
                      </w:rPr>
                      <m:t>a deň</m:t>
                    </m:r>
                  </m:e>
                </m:eqArr>
                <m:r>
                  <w:rPr>
                    <w:rFonts w:ascii="Cambria Math" w:hAnsi="Cambria Math"/>
                    <w:szCs w:val="22"/>
                  </w:rPr>
                  <m:t xml:space="preserve">   x  priemerná živá </m:t>
                </m:r>
                <m:r>
                  <w:rPr>
                    <w:rFonts w:ascii="Cambria Math" w:hAnsi="Cambria Math"/>
                    <w:color w:val="000000"/>
                  </w:rPr>
                  <m:t>hmotnosť</m:t>
                </m:r>
                <m:r>
                  <w:rPr>
                    <w:rFonts w:ascii="Cambria Math" w:hAnsi="Cambria Math"/>
                    <w:szCs w:val="22"/>
                  </w:rPr>
                  <m:t xml:space="preserve">(kg) </m:t>
                </m:r>
              </m:num>
              <m:den>
                <m:r>
                  <w:rPr>
                    <w:rFonts w:ascii="Cambria Math" w:hAnsi="Cambria Math"/>
                    <w:szCs w:val="22"/>
                  </w:rPr>
                  <m:t>Priemerný denný príjem vody (l/zviera</m:t>
                </m:r>
                <m:r>
                  <w:rPr>
                    <w:rFonts w:ascii="Cambria Math"/>
                    <w:szCs w:val="22"/>
                  </w:rPr>
                  <m:t>)</m:t>
                </m:r>
              </m:den>
            </m:f>
          </m:e>
        </m:box>
        <m:r>
          <w:rPr>
            <w:rFonts w:ascii="Cambria Math" w:hAnsi="Cambria Math"/>
            <w:szCs w:val="22"/>
          </w:rPr>
          <m:t>=</m:t>
        </m:r>
        <m:f>
          <m:fPr>
            <m:type m:val="noBar"/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2"/>
              </w:rPr>
              <m:t xml:space="preserve">…ml lieku </m:t>
            </m:r>
            <m:r>
              <m:rPr>
                <m:nor/>
              </m:rPr>
              <w:rPr>
                <w:rFonts w:ascii="Cambria Math" w:hAnsi="Cambria Math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2"/>
              </w:rPr>
              <m:t>na liter pitnej vody</m:t>
            </m:r>
          </m:den>
        </m:f>
      </m:oMath>
      <w:r w:rsidR="0016489C" w:rsidRPr="00DD4231">
        <w:rPr>
          <w:rFonts w:ascii="Times New Roman" w:hAnsi="Times New Roman"/>
          <w:szCs w:val="22"/>
        </w:rPr>
        <w:t xml:space="preserve"> </w:t>
      </w:r>
    </w:p>
    <w:p w:rsidR="0016489C" w:rsidRPr="00DD4056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A07AF0" w:rsidRDefault="0016489C" w:rsidP="0016489C">
      <w:pPr>
        <w:jc w:val="both"/>
        <w:rPr>
          <w:rFonts w:ascii="Times New Roman" w:hAnsi="Times New Roman"/>
          <w:szCs w:val="22"/>
          <w:u w:val="single"/>
        </w:rPr>
      </w:pPr>
      <w:r w:rsidRPr="007D79AF">
        <w:rPr>
          <w:rFonts w:ascii="Times New Roman" w:hAnsi="Times New Roman"/>
          <w:u w:val="single"/>
        </w:rPr>
        <w:t xml:space="preserve">• Podávanie bez dávkovacieho </w:t>
      </w:r>
      <w:r>
        <w:rPr>
          <w:rFonts w:ascii="Times New Roman" w:hAnsi="Times New Roman"/>
          <w:u w:val="single"/>
        </w:rPr>
        <w:t>zariadenia</w:t>
      </w:r>
      <w:r w:rsidRPr="007D79AF">
        <w:rPr>
          <w:rFonts w:ascii="Times New Roman" w:hAnsi="Times New Roman"/>
          <w:u w:val="single"/>
        </w:rPr>
        <w:t>:</w:t>
      </w:r>
    </w:p>
    <w:p w:rsidR="0016489C" w:rsidRPr="00A14E06" w:rsidRDefault="0016489C" w:rsidP="0016489C">
      <w:pPr>
        <w:jc w:val="both"/>
        <w:rPr>
          <w:rFonts w:ascii="Times New Roman" w:hAnsi="Times New Roman"/>
          <w:szCs w:val="22"/>
        </w:rPr>
      </w:pPr>
      <w:r w:rsidRPr="00A07AF0">
        <w:rPr>
          <w:rFonts w:ascii="Times New Roman" w:hAnsi="Times New Roman"/>
        </w:rPr>
        <w:t>Množstvo lieku</w:t>
      </w:r>
      <w:r w:rsidRPr="00A07AF0" w:rsidDel="00A07A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 zásobníku </w:t>
      </w:r>
      <w:r w:rsidRPr="00A07AF0">
        <w:rPr>
          <w:rFonts w:ascii="Times New Roman" w:hAnsi="Times New Roman"/>
        </w:rPr>
        <w:t xml:space="preserve">je určené </w:t>
      </w:r>
      <w:r>
        <w:rPr>
          <w:rFonts w:ascii="Times New Roman" w:hAnsi="Times New Roman"/>
        </w:rPr>
        <w:t xml:space="preserve">na </w:t>
      </w:r>
      <w:r w:rsidRPr="00A07AF0">
        <w:rPr>
          <w:rFonts w:ascii="Times New Roman" w:hAnsi="Times New Roman"/>
        </w:rPr>
        <w:t>liečebnú periódu</w:t>
      </w:r>
      <w:r w:rsidRPr="00A07AF0" w:rsidDel="00A07A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24 hodín, počas 3-5 po sebe nasledujúcich dní.</w:t>
      </w:r>
    </w:p>
    <w:p w:rsidR="0016489C" w:rsidRPr="00A14E06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Liek sa pridáva do objemu pitnej vody zodpovedajúceho objemu spotrebovaného zvieratami počas liečebnej periódy (24 hodín), aby sa dosiahla dávka 100 000 IU kolistínsulfátu na kg živej </w:t>
      </w:r>
      <w:r>
        <w:rPr>
          <w:rFonts w:ascii="Times New Roman" w:hAnsi="Times New Roman"/>
          <w:color w:val="000000"/>
        </w:rPr>
        <w:t xml:space="preserve">hmotnosti </w:t>
      </w:r>
      <w:r>
        <w:rPr>
          <w:rFonts w:ascii="Times New Roman" w:hAnsi="Times New Roman"/>
        </w:rPr>
        <w:t xml:space="preserve">u ošípaných, jahniat a teliat a 75 000 IU kolistínsulfátu na kg živej </w:t>
      </w:r>
      <w:r>
        <w:rPr>
          <w:rFonts w:ascii="Times New Roman" w:hAnsi="Times New Roman"/>
          <w:color w:val="000000"/>
        </w:rPr>
        <w:t xml:space="preserve">hmotnosti </w:t>
      </w:r>
      <w:r>
        <w:rPr>
          <w:rFonts w:ascii="Times New Roman" w:hAnsi="Times New Roman"/>
        </w:rPr>
        <w:t xml:space="preserve">u kurčiat a moriek. </w:t>
      </w:r>
    </w:p>
    <w:p w:rsidR="0016489C" w:rsidRPr="00A07AF0" w:rsidRDefault="0016489C" w:rsidP="0016489C">
      <w:pPr>
        <w:jc w:val="both"/>
        <w:rPr>
          <w:rFonts w:ascii="Times New Roman" w:hAnsi="Times New Roman"/>
          <w:szCs w:val="22"/>
          <w:u w:val="single"/>
        </w:rPr>
      </w:pPr>
      <w:r w:rsidRPr="007D79AF">
        <w:rPr>
          <w:rFonts w:ascii="Times New Roman" w:hAnsi="Times New Roman"/>
          <w:u w:val="single"/>
        </w:rPr>
        <w:t xml:space="preserve">• Podávanie pomocou dávkovacieho </w:t>
      </w:r>
      <w:r>
        <w:rPr>
          <w:rFonts w:ascii="Times New Roman" w:hAnsi="Times New Roman"/>
          <w:u w:val="single"/>
        </w:rPr>
        <w:t>zariadenia:</w:t>
      </w:r>
    </w:p>
    <w:p w:rsidR="0016489C" w:rsidRPr="00A14E06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Liečba je rozložená na obdobie 24 hodín počas 3-5 po sebe nasledujúcich dní. </w:t>
      </w:r>
    </w:p>
    <w:p w:rsidR="0016489C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Dávkovacie </w:t>
      </w:r>
      <w:r>
        <w:rPr>
          <w:rFonts w:ascii="Times New Roman" w:hAnsi="Times New Roman"/>
          <w:u w:val="single"/>
        </w:rPr>
        <w:t>zariadenie</w:t>
      </w:r>
      <w:r w:rsidRPr="00487721">
        <w:rPr>
          <w:rFonts w:ascii="Times New Roman" w:hAnsi="Times New Roman"/>
        </w:rPr>
        <w:t xml:space="preserve"> sa</w:t>
      </w:r>
      <w:r>
        <w:rPr>
          <w:rFonts w:ascii="Times New Roman" w:hAnsi="Times New Roman"/>
        </w:rPr>
        <w:t xml:space="preserve"> používa na pridanie zásobného roztoku vopred stanovenej koncentrácie do pitnej vody.  </w:t>
      </w:r>
    </w:p>
    <w:p w:rsidR="0016489C" w:rsidRPr="00427262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022183" w:rsidRDefault="0016489C" w:rsidP="0016489C">
      <w:pPr>
        <w:pStyle w:val="Zarkazkladnhotextu"/>
        <w:tabs>
          <w:tab w:val="left" w:pos="709"/>
        </w:tabs>
        <w:ind w:left="0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4.10  Predávkovanie (príznaky, núdzové postupy, antidotá) ak sú potrebné</w:t>
      </w:r>
    </w:p>
    <w:p w:rsidR="0016489C" w:rsidRPr="00022183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szCs w:val="22"/>
        </w:rPr>
        <w:br/>
      </w:r>
      <w:r>
        <w:rPr>
          <w:rFonts w:ascii="Times New Roman" w:hAnsi="Times New Roman"/>
          <w:color w:val="000000"/>
        </w:rPr>
        <w:t>Nie sú známe.</w:t>
      </w:r>
    </w:p>
    <w:p w:rsidR="0016489C" w:rsidRPr="00022183" w:rsidRDefault="0016489C" w:rsidP="0016489C">
      <w:pPr>
        <w:jc w:val="both"/>
        <w:rPr>
          <w:rFonts w:ascii="Times New Roman" w:hAnsi="Times New Roman"/>
          <w:b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4.11</w:t>
      </w:r>
      <w:r>
        <w:tab/>
      </w:r>
      <w:r>
        <w:rPr>
          <w:rFonts w:ascii="Times New Roman" w:hAnsi="Times New Roman"/>
          <w:b/>
        </w:rPr>
        <w:t>Ochranná lehota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Default="0016489C" w:rsidP="0016489C">
      <w:pPr>
        <w:jc w:val="both"/>
        <w:rPr>
          <w:rFonts w:ascii="Times New Roman" w:hAnsi="Times New Roman"/>
          <w:color w:val="000000"/>
        </w:rPr>
      </w:pPr>
      <w:r w:rsidRPr="00767CD2">
        <w:rPr>
          <w:rFonts w:ascii="Times New Roman" w:hAnsi="Times New Roman"/>
          <w:color w:val="000000"/>
        </w:rPr>
        <w:t>Hovädzí dobytok (teľatá), ovce (jahňatá), ošípané</w:t>
      </w:r>
      <w:r>
        <w:rPr>
          <w:rFonts w:ascii="Times New Roman" w:hAnsi="Times New Roman"/>
          <w:color w:val="000000"/>
        </w:rPr>
        <w:t>:</w:t>
      </w: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Mäso a vnútornosti: 1 deň.</w:t>
      </w: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Kurčatá a morky:</w:t>
      </w:r>
    </w:p>
    <w:p w:rsidR="0016489C" w:rsidRPr="008C387B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Mäso a vnútornosti: 1 deň.</w:t>
      </w: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Vajcia: 0 dní.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br/>
      </w:r>
      <w:r>
        <w:rPr>
          <w:rFonts w:ascii="Times New Roman" w:hAnsi="Times New Roman"/>
          <w:b/>
        </w:rPr>
        <w:t>5.</w:t>
      </w:r>
      <w:r>
        <w:tab/>
      </w:r>
      <w:r>
        <w:rPr>
          <w:rFonts w:ascii="Times New Roman" w:hAnsi="Times New Roman"/>
          <w:b/>
        </w:rPr>
        <w:t>FARMAKOLOGICKÉ VLASTNOSTI</w:t>
      </w:r>
    </w:p>
    <w:p w:rsidR="0016489C" w:rsidRPr="00022183" w:rsidRDefault="0016489C" w:rsidP="0016489C">
      <w:pPr>
        <w:jc w:val="both"/>
        <w:rPr>
          <w:rFonts w:ascii="Times New Roman" w:hAnsi="Times New Roman"/>
          <w:b/>
          <w:szCs w:val="22"/>
        </w:rPr>
      </w:pPr>
    </w:p>
    <w:p w:rsidR="0016489C" w:rsidRPr="008C387B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Farmakoterapeutická skupina: Črevné antiinfektíva, antibiotiká.</w:t>
      </w:r>
    </w:p>
    <w:p w:rsidR="0016489C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lastRenderedPageBreak/>
        <w:t>ATCvet kód: QA07AA10</w:t>
      </w:r>
    </w:p>
    <w:p w:rsidR="0016489C" w:rsidRDefault="0016489C" w:rsidP="0016489C">
      <w:pPr>
        <w:jc w:val="both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br/>
      </w:r>
      <w:r>
        <w:rPr>
          <w:rFonts w:ascii="Times New Roman" w:hAnsi="Times New Roman"/>
          <w:b/>
        </w:rPr>
        <w:t>5.1</w:t>
      </w:r>
      <w:r>
        <w:tab/>
      </w:r>
      <w:r>
        <w:rPr>
          <w:rFonts w:ascii="Times New Roman" w:hAnsi="Times New Roman"/>
          <w:b/>
        </w:rPr>
        <w:t>Farmakodynamické vlastnosti</w:t>
      </w: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</w:p>
    <w:p w:rsidR="0016489C" w:rsidRPr="008C387B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Kolistínsulfát je polypeptidové antibiotikum patriace do skupiny polymyxínov.</w:t>
      </w:r>
    </w:p>
    <w:p w:rsidR="0016489C" w:rsidRPr="008C387B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 xml:space="preserve">Kolistínsulfát vykazuje baktericídny účinok na citlivé kmene baktérií narušením bakteriálnej cytoplazmatickej membrány, </w:t>
      </w:r>
      <w:r w:rsidRPr="0073748A">
        <w:rPr>
          <w:rFonts w:ascii="Times New Roman" w:hAnsi="Times New Roman"/>
          <w:color w:val="000000"/>
        </w:rPr>
        <w:t>čo</w:t>
      </w:r>
      <w:r>
        <w:rPr>
          <w:rFonts w:ascii="Times New Roman" w:hAnsi="Times New Roman"/>
          <w:color w:val="000000"/>
        </w:rPr>
        <w:t xml:space="preserve"> vedie k zmenám permeability a potom úniku vnútrobunkových materiálov. </w:t>
      </w:r>
    </w:p>
    <w:p w:rsidR="0016489C" w:rsidRPr="008C387B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 xml:space="preserve">Kolistínsulfát je baktericídny a je účinný najmä proti gram-negatívnym baktériám ako </w:t>
      </w:r>
      <w:r>
        <w:rPr>
          <w:rFonts w:ascii="Times New Roman" w:hAnsi="Times New Roman"/>
          <w:i/>
          <w:color w:val="000000"/>
        </w:rPr>
        <w:t>Enterobacteriaceae</w:t>
      </w:r>
      <w:r>
        <w:rPr>
          <w:rFonts w:ascii="Times New Roman" w:hAnsi="Times New Roman"/>
          <w:color w:val="000000"/>
        </w:rPr>
        <w:t xml:space="preserve">, hlavne proti </w:t>
      </w:r>
      <w:r>
        <w:rPr>
          <w:rFonts w:ascii="Times New Roman" w:hAnsi="Times New Roman"/>
          <w:i/>
          <w:color w:val="000000"/>
        </w:rPr>
        <w:t>Escherichia coli.</w:t>
      </w:r>
      <w:r>
        <w:rPr>
          <w:rFonts w:ascii="Times New Roman" w:hAnsi="Times New Roman"/>
          <w:color w:val="000000"/>
        </w:rPr>
        <w:t xml:space="preserve"> </w:t>
      </w:r>
    </w:p>
    <w:p w:rsidR="0016489C" w:rsidRPr="008C387B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Kolistínsulfát nemá žiadny účinok proti gram-pozitívnym baktériám a plesniam.</w:t>
      </w: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 xml:space="preserve">Gram-pozitívne baktérie sú prirodzene rezistentné </w:t>
      </w:r>
      <w:r w:rsidRPr="0025709A">
        <w:rPr>
          <w:rFonts w:ascii="Times New Roman" w:hAnsi="Times New Roman"/>
          <w:color w:val="000000"/>
        </w:rPr>
        <w:t>voči</w:t>
      </w:r>
      <w:r>
        <w:rPr>
          <w:rFonts w:ascii="Times New Roman" w:hAnsi="Times New Roman"/>
          <w:color w:val="000000"/>
        </w:rPr>
        <w:t xml:space="preserve"> kolistínsulfátu tak ako aj niektoré druhy gram-negatívnych baktérií ako </w:t>
      </w:r>
      <w:r>
        <w:rPr>
          <w:rFonts w:ascii="Times New Roman" w:hAnsi="Times New Roman"/>
          <w:i/>
          <w:color w:val="000000"/>
        </w:rPr>
        <w:t>Proteus</w:t>
      </w:r>
      <w:r>
        <w:rPr>
          <w:rFonts w:ascii="Times New Roman" w:hAnsi="Times New Roman"/>
          <w:color w:val="000000"/>
        </w:rPr>
        <w:t xml:space="preserve"> a </w:t>
      </w:r>
      <w:r>
        <w:rPr>
          <w:rFonts w:ascii="Times New Roman" w:hAnsi="Times New Roman"/>
          <w:i/>
          <w:color w:val="000000"/>
        </w:rPr>
        <w:t>Serratia</w:t>
      </w:r>
      <w:r>
        <w:rPr>
          <w:rFonts w:ascii="Times New Roman" w:hAnsi="Times New Roman"/>
          <w:color w:val="000000"/>
        </w:rPr>
        <w:t xml:space="preserve">. Avšak </w:t>
      </w:r>
      <w:r w:rsidRPr="0025709A">
        <w:rPr>
          <w:rFonts w:ascii="Times New Roman" w:hAnsi="Times New Roman"/>
          <w:color w:val="000000"/>
        </w:rPr>
        <w:t>získaná</w:t>
      </w:r>
      <w:r>
        <w:rPr>
          <w:rFonts w:ascii="Times New Roman" w:hAnsi="Times New Roman"/>
          <w:color w:val="000000"/>
        </w:rPr>
        <w:t xml:space="preserve"> rezistencia gram-negatívnych </w:t>
      </w:r>
      <w:r w:rsidRPr="000966A2">
        <w:rPr>
          <w:rFonts w:ascii="Times New Roman" w:hAnsi="Times New Roman"/>
          <w:color w:val="000000"/>
        </w:rPr>
        <w:t>črevných</w:t>
      </w:r>
      <w:r w:rsidDel="0025709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baktérií </w:t>
      </w:r>
      <w:r w:rsidRPr="0025709A">
        <w:rPr>
          <w:rFonts w:ascii="Times New Roman" w:hAnsi="Times New Roman"/>
          <w:color w:val="000000"/>
        </w:rPr>
        <w:t>voči</w:t>
      </w:r>
      <w:r>
        <w:rPr>
          <w:rFonts w:ascii="Times New Roman" w:hAnsi="Times New Roman"/>
          <w:color w:val="000000"/>
        </w:rPr>
        <w:t xml:space="preserve"> kolistínsulfátu je </w:t>
      </w:r>
      <w:r w:rsidRPr="0025709A">
        <w:rPr>
          <w:rFonts w:ascii="Times New Roman" w:hAnsi="Times New Roman"/>
          <w:color w:val="000000"/>
        </w:rPr>
        <w:t>vzácna</w:t>
      </w:r>
      <w:r w:rsidRPr="0025709A" w:rsidDel="0025709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a vysvetľuje sa jednokrokovou mutáciou.</w:t>
      </w:r>
    </w:p>
    <w:p w:rsidR="0016489C" w:rsidRPr="008C387B" w:rsidRDefault="0016489C" w:rsidP="0016489C">
      <w:pPr>
        <w:jc w:val="both"/>
        <w:rPr>
          <w:rFonts w:ascii="Times New Roman" w:hAnsi="Times New Roman"/>
          <w:snapToGrid w:val="0"/>
          <w:color w:val="000000"/>
          <w:szCs w:val="22"/>
        </w:rPr>
      </w:pPr>
      <w:r>
        <w:rPr>
          <w:rFonts w:ascii="Times New Roman" w:hAnsi="Times New Roman"/>
          <w:snapToGrid w:val="0"/>
          <w:color w:val="000000"/>
          <w:szCs w:val="22"/>
        </w:rPr>
        <w:t>V prípade kolistín</w:t>
      </w:r>
      <w:r w:rsidRPr="00182003">
        <w:rPr>
          <w:rFonts w:ascii="Times New Roman" w:hAnsi="Times New Roman"/>
          <w:snapToGrid w:val="0"/>
          <w:color w:val="000000"/>
          <w:szCs w:val="22"/>
        </w:rPr>
        <w:t>sulfátu sú klinické hraničné body EUCAST (01/2020) pre Enterobaktérie: citlivé ≤ 2 µg / ml a rezistentné ≥ 2 µg / ml. Je potrebné poznamenať, že stanovenie MIC by sa malo vykonať pomocou metódy mikrodilúcie vývaru.</w:t>
      </w:r>
    </w:p>
    <w:p w:rsidR="0016489C" w:rsidRPr="00EF79B6" w:rsidRDefault="0016489C" w:rsidP="0016489C">
      <w:pPr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</w:rPr>
        <w:t>Účinok pôsobenia kolistínsulfátu proti gram-negatívnym baktériám závisí od koncentrácie. Po perorálnom podaní sa v gastrointestinálnom trakte, t.j. cieľovom mieste, dosiahne vysoká koncentrácia vďaka nízkej absorpcii látky. Tieto faktory naznačujú, že sa neodporúča dlhšie trvanie liečby vedúce k nežiaducej expozícii.</w:t>
      </w:r>
    </w:p>
    <w:p w:rsidR="0016489C" w:rsidRDefault="0016489C" w:rsidP="0016489C">
      <w:pPr>
        <w:jc w:val="both"/>
        <w:rPr>
          <w:rFonts w:ascii="Times New Roman" w:hAnsi="Times New Roman"/>
          <w:b/>
          <w:bCs/>
          <w:szCs w:val="22"/>
        </w:rPr>
      </w:pPr>
    </w:p>
    <w:p w:rsidR="0016489C" w:rsidRDefault="0016489C" w:rsidP="0016489C">
      <w:pPr>
        <w:jc w:val="both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</w:rPr>
        <w:t>5.2</w:t>
      </w:r>
      <w:r>
        <w:tab/>
      </w:r>
      <w:r>
        <w:rPr>
          <w:rFonts w:ascii="Times New Roman" w:hAnsi="Times New Roman"/>
          <w:b/>
        </w:rPr>
        <w:t xml:space="preserve">Farmakokinetické údaje 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8C387B" w:rsidRDefault="0016489C" w:rsidP="0016489C">
      <w:pPr>
        <w:jc w:val="both"/>
        <w:rPr>
          <w:rFonts w:ascii="Times New Roman" w:hAnsi="Times New Roman"/>
          <w:snapToGrid w:val="0"/>
          <w:color w:val="000000"/>
          <w:szCs w:val="22"/>
        </w:rPr>
      </w:pPr>
      <w:r>
        <w:rPr>
          <w:rFonts w:ascii="Times New Roman" w:hAnsi="Times New Roman"/>
          <w:snapToGrid w:val="0"/>
          <w:color w:val="000000"/>
        </w:rPr>
        <w:t xml:space="preserve">Kolistínsulfát sa málo absorbuje z gastrointestinálneho traktu. </w:t>
      </w:r>
    </w:p>
    <w:p w:rsidR="0016489C" w:rsidRPr="008C387B" w:rsidRDefault="0016489C" w:rsidP="0016489C">
      <w:pPr>
        <w:jc w:val="both"/>
        <w:rPr>
          <w:rFonts w:ascii="Times New Roman" w:hAnsi="Times New Roman"/>
          <w:snapToGrid w:val="0"/>
          <w:color w:val="000000"/>
          <w:szCs w:val="22"/>
        </w:rPr>
      </w:pPr>
      <w:r>
        <w:rPr>
          <w:rFonts w:ascii="Times New Roman" w:hAnsi="Times New Roman"/>
          <w:snapToGrid w:val="0"/>
          <w:color w:val="000000"/>
        </w:rPr>
        <w:t xml:space="preserve">Na rozdiel od veľmi nízkych koncentrácií kolistínsulfátu v sére a tkanivách, </w:t>
      </w:r>
      <w:r w:rsidRPr="00F15F3E">
        <w:rPr>
          <w:rFonts w:ascii="Times New Roman" w:hAnsi="Times New Roman"/>
          <w:snapToGrid w:val="0"/>
          <w:color w:val="000000"/>
        </w:rPr>
        <w:t>pretrvávajúce</w:t>
      </w:r>
      <w:r w:rsidRPr="00F15F3E" w:rsidDel="00F15F3E">
        <w:rPr>
          <w:rFonts w:ascii="Times New Roman" w:hAnsi="Times New Roman"/>
          <w:snapToGrid w:val="0"/>
          <w:color w:val="000000"/>
        </w:rPr>
        <w:t xml:space="preserve"> </w:t>
      </w:r>
      <w:r>
        <w:rPr>
          <w:rFonts w:ascii="Times New Roman" w:hAnsi="Times New Roman"/>
          <w:snapToGrid w:val="0"/>
          <w:color w:val="000000"/>
        </w:rPr>
        <w:t>vysoké množstvá</w:t>
      </w:r>
      <w:r w:rsidRPr="00F15F3E">
        <w:rPr>
          <w:rFonts w:ascii="Times New Roman" w:hAnsi="Times New Roman"/>
          <w:snapToGrid w:val="0"/>
          <w:color w:val="000000"/>
        </w:rPr>
        <w:t xml:space="preserve"> </w:t>
      </w:r>
      <w:r>
        <w:rPr>
          <w:rFonts w:ascii="Times New Roman" w:hAnsi="Times New Roman"/>
          <w:snapToGrid w:val="0"/>
          <w:color w:val="000000"/>
        </w:rPr>
        <w:t>sú</w:t>
      </w:r>
      <w:r w:rsidRPr="00F15F3E">
        <w:rPr>
          <w:rFonts w:ascii="Times New Roman" w:hAnsi="Times New Roman"/>
          <w:snapToGrid w:val="0"/>
          <w:color w:val="000000"/>
        </w:rPr>
        <w:t xml:space="preserve"> </w:t>
      </w:r>
      <w:r>
        <w:rPr>
          <w:rFonts w:ascii="Times New Roman" w:hAnsi="Times New Roman"/>
          <w:snapToGrid w:val="0"/>
          <w:color w:val="000000"/>
        </w:rPr>
        <w:t>prítomné</w:t>
      </w:r>
      <w:r w:rsidRPr="00F15F3E">
        <w:rPr>
          <w:rFonts w:ascii="Times New Roman" w:hAnsi="Times New Roman"/>
          <w:snapToGrid w:val="0"/>
          <w:color w:val="000000"/>
        </w:rPr>
        <w:t xml:space="preserve"> </w:t>
      </w:r>
      <w:r>
        <w:rPr>
          <w:rFonts w:ascii="Times New Roman" w:hAnsi="Times New Roman"/>
          <w:snapToGrid w:val="0"/>
          <w:color w:val="000000"/>
        </w:rPr>
        <w:t>v rôznych</w:t>
      </w:r>
      <w:r w:rsidRPr="00F15F3E">
        <w:rPr>
          <w:rFonts w:ascii="Times New Roman" w:hAnsi="Times New Roman"/>
          <w:snapToGrid w:val="0"/>
          <w:color w:val="000000"/>
        </w:rPr>
        <w:t xml:space="preserve"> </w:t>
      </w:r>
      <w:r>
        <w:rPr>
          <w:rFonts w:ascii="Times New Roman" w:hAnsi="Times New Roman"/>
          <w:snapToGrid w:val="0"/>
          <w:color w:val="000000"/>
        </w:rPr>
        <w:t>častiach</w:t>
      </w:r>
      <w:r w:rsidRPr="00F15F3E">
        <w:rPr>
          <w:rFonts w:ascii="Times New Roman" w:hAnsi="Times New Roman"/>
          <w:snapToGrid w:val="0"/>
          <w:color w:val="000000"/>
        </w:rPr>
        <w:t xml:space="preserve"> </w:t>
      </w:r>
      <w:r>
        <w:rPr>
          <w:rFonts w:ascii="Times New Roman" w:hAnsi="Times New Roman"/>
          <w:snapToGrid w:val="0"/>
          <w:color w:val="000000"/>
        </w:rPr>
        <w:t>gastrointestinálneho</w:t>
      </w:r>
      <w:r w:rsidRPr="00F15F3E">
        <w:rPr>
          <w:rFonts w:ascii="Times New Roman" w:hAnsi="Times New Roman"/>
          <w:snapToGrid w:val="0"/>
          <w:color w:val="000000"/>
        </w:rPr>
        <w:t xml:space="preserve"> </w:t>
      </w:r>
      <w:r>
        <w:rPr>
          <w:rFonts w:ascii="Times New Roman" w:hAnsi="Times New Roman"/>
          <w:snapToGrid w:val="0"/>
          <w:color w:val="000000"/>
        </w:rPr>
        <w:t xml:space="preserve">traktu. </w:t>
      </w:r>
    </w:p>
    <w:p w:rsidR="0016489C" w:rsidRPr="008C387B" w:rsidRDefault="0016489C" w:rsidP="0016489C">
      <w:pPr>
        <w:jc w:val="both"/>
        <w:rPr>
          <w:rFonts w:ascii="Times New Roman" w:hAnsi="Times New Roman"/>
          <w:snapToGrid w:val="0"/>
          <w:color w:val="000000"/>
          <w:szCs w:val="22"/>
        </w:rPr>
      </w:pPr>
      <w:r>
        <w:rPr>
          <w:rFonts w:ascii="Times New Roman" w:hAnsi="Times New Roman"/>
          <w:snapToGrid w:val="0"/>
          <w:color w:val="000000"/>
        </w:rPr>
        <w:t>Nemetabolizuje sa.</w:t>
      </w:r>
    </w:p>
    <w:p w:rsidR="0016489C" w:rsidRDefault="0016489C" w:rsidP="0016489C">
      <w:pPr>
        <w:jc w:val="both"/>
        <w:rPr>
          <w:rFonts w:ascii="Times New Roman" w:hAnsi="Times New Roman"/>
          <w:snapToGrid w:val="0"/>
          <w:color w:val="000000"/>
          <w:szCs w:val="22"/>
        </w:rPr>
      </w:pPr>
      <w:r>
        <w:rPr>
          <w:rFonts w:ascii="Times New Roman" w:hAnsi="Times New Roman"/>
          <w:snapToGrid w:val="0"/>
          <w:color w:val="000000"/>
        </w:rPr>
        <w:t>Kolistínsulfát sa takmer výlučne eliminuje stolicou.</w:t>
      </w:r>
    </w:p>
    <w:p w:rsidR="0016489C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Default="0016489C" w:rsidP="0016489C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Vplyv na životné prostredie</w:t>
      </w:r>
    </w:p>
    <w:p w:rsidR="0016489C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Účinná látka kolistínsulfát je v pôdach veľmi stála.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6.</w:t>
      </w:r>
      <w:r>
        <w:tab/>
      </w:r>
      <w:r>
        <w:rPr>
          <w:rFonts w:ascii="Times New Roman" w:hAnsi="Times New Roman"/>
          <w:b/>
        </w:rPr>
        <w:t>FARMACEUTICKÉ ÚDAJE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6.1</w:t>
      </w:r>
      <w:r>
        <w:tab/>
      </w:r>
      <w:r>
        <w:rPr>
          <w:rFonts w:ascii="Times New Roman" w:hAnsi="Times New Roman"/>
          <w:b/>
        </w:rPr>
        <w:t>Zoznam pomocných látok</w:t>
      </w:r>
    </w:p>
    <w:p w:rsidR="0016489C" w:rsidRPr="00022183" w:rsidRDefault="0016489C" w:rsidP="0016489C">
      <w:pPr>
        <w:jc w:val="both"/>
        <w:rPr>
          <w:rFonts w:ascii="Times New Roman" w:hAnsi="Times New Roman"/>
          <w:b/>
          <w:szCs w:val="22"/>
        </w:rPr>
      </w:pPr>
    </w:p>
    <w:p w:rsidR="0016489C" w:rsidRPr="00D0099E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Benzylalkohol (E1519)</w:t>
      </w:r>
      <w:r>
        <w:tab/>
      </w:r>
    </w:p>
    <w:p w:rsidR="0016489C" w:rsidRPr="00D0099E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 xml:space="preserve">Octan sodný bezvodý </w:t>
      </w:r>
    </w:p>
    <w:p w:rsidR="0016489C" w:rsidRPr="00D0099E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 xml:space="preserve">Kyselina octová ľadová </w:t>
      </w: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Čistená voda</w:t>
      </w:r>
    </w:p>
    <w:p w:rsidR="0016489C" w:rsidRPr="00022183" w:rsidRDefault="0016489C" w:rsidP="0016489C">
      <w:pPr>
        <w:jc w:val="both"/>
        <w:rPr>
          <w:rFonts w:ascii="Times New Roman" w:hAnsi="Times New Roman"/>
          <w:b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6.2</w:t>
      </w:r>
      <w:r>
        <w:tab/>
      </w:r>
      <w:r w:rsidRPr="00A10773">
        <w:rPr>
          <w:rFonts w:ascii="Times New Roman" w:hAnsi="Times New Roman"/>
          <w:b/>
        </w:rPr>
        <w:t xml:space="preserve">Závažné </w:t>
      </w:r>
      <w:r>
        <w:rPr>
          <w:rFonts w:ascii="Times New Roman" w:hAnsi="Times New Roman"/>
          <w:b/>
        </w:rPr>
        <w:t>inkompatibility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Z dôvodu chýbania štúdií na kompatibilitu sa tento veterinárny liek nesmie miešať s inými veterinárnymi liekmi.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6.3</w:t>
      </w:r>
      <w:r>
        <w:tab/>
      </w:r>
      <w:r>
        <w:rPr>
          <w:rFonts w:ascii="Times New Roman" w:hAnsi="Times New Roman"/>
          <w:b/>
        </w:rPr>
        <w:t>Čas použiteľnosti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820AF5" w:rsidRDefault="0016489C" w:rsidP="0016489C">
      <w:pPr>
        <w:widowControl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Čas použiteľnosti veterinárneho lieku zabaleného v neporušenom obale: 30 mesiacov.</w:t>
      </w:r>
    </w:p>
    <w:p w:rsidR="0016489C" w:rsidRPr="00820AF5" w:rsidRDefault="0016489C" w:rsidP="0016489C">
      <w:pPr>
        <w:widowControl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Čas použiteľnosti po prvom otvorení vnútorného obalu: 3 mesiace.</w:t>
      </w:r>
    </w:p>
    <w:p w:rsidR="0016489C" w:rsidRDefault="0016489C" w:rsidP="0016489C">
      <w:pPr>
        <w:widowControl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Čas použiteľnosti po rekonštitúcii vo vode podľa návodu: 24 hodín.</w:t>
      </w:r>
    </w:p>
    <w:p w:rsidR="0016489C" w:rsidRDefault="0016489C" w:rsidP="0016489C">
      <w:pPr>
        <w:widowControl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Čas použiteľnosti po rekonštitúcii v mlieku podľa návodu: 6 hodín.</w:t>
      </w:r>
    </w:p>
    <w:p w:rsidR="0016489C" w:rsidRPr="00022183" w:rsidRDefault="0016489C" w:rsidP="0016489C">
      <w:pPr>
        <w:widowControl w:val="0"/>
        <w:jc w:val="both"/>
        <w:rPr>
          <w:rFonts w:ascii="Times New Roman" w:hAnsi="Times New Roman"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6.4.</w:t>
      </w:r>
      <w:r>
        <w:tab/>
      </w:r>
      <w:r>
        <w:rPr>
          <w:rFonts w:ascii="Times New Roman" w:hAnsi="Times New Roman"/>
          <w:b/>
        </w:rPr>
        <w:t>Osobitné bezpečnostné opatrenia na uchovávanie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 xml:space="preserve">Tento veterinárny liek nevyžaduje žiadne zvláštne podmienky na uchovávanie. </w:t>
      </w:r>
    </w:p>
    <w:p w:rsidR="0016489C" w:rsidRPr="0070348C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6.5</w:t>
      </w:r>
      <w:r>
        <w:tab/>
      </w:r>
      <w:r>
        <w:rPr>
          <w:rFonts w:ascii="Times New Roman" w:hAnsi="Times New Roman"/>
          <w:b/>
        </w:rPr>
        <w:t>Charakter a zloženie vnútorného obalu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Default="0016489C" w:rsidP="0016489C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Liek je plnený v HDPE fľašiach. Fľaše sú vzduchotesne uzavreté tepelne navarenou polyetylénovou (PE) membránou a sú uzavreté skrutkovacím HDPE uzáverom s poistným krúžkom.</w:t>
      </w:r>
      <w:r>
        <w:t xml:space="preserve"> </w:t>
      </w:r>
      <w:r>
        <w:rPr>
          <w:rFonts w:ascii="Times New Roman" w:hAnsi="Times New Roman"/>
          <w:color w:val="000000"/>
        </w:rPr>
        <w:t>Fľaša s objemom 5 litrov je vybavená integrovaným držadlom.</w:t>
      </w: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 w:rsidRPr="0059261D">
        <w:rPr>
          <w:rFonts w:ascii="Times New Roman" w:hAnsi="Times New Roman"/>
          <w:color w:val="000000"/>
          <w:szCs w:val="22"/>
        </w:rPr>
        <w:t>Veľkosť balenia:</w:t>
      </w:r>
    </w:p>
    <w:p w:rsidR="0016489C" w:rsidRPr="0059261D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 w:rsidRPr="0059261D">
        <w:rPr>
          <w:rFonts w:ascii="Times New Roman" w:hAnsi="Times New Roman"/>
          <w:color w:val="000000"/>
          <w:szCs w:val="22"/>
        </w:rPr>
        <w:t>Škatuľa s fľašou 100 ml</w:t>
      </w:r>
    </w:p>
    <w:p w:rsidR="0016489C" w:rsidRPr="0059261D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 w:rsidRPr="0059261D">
        <w:rPr>
          <w:rFonts w:ascii="Times New Roman" w:hAnsi="Times New Roman"/>
          <w:color w:val="000000"/>
          <w:szCs w:val="22"/>
        </w:rPr>
        <w:t>Fľaša s objemom 1 l</w:t>
      </w: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 w:rsidRPr="0059261D">
        <w:rPr>
          <w:rFonts w:ascii="Times New Roman" w:hAnsi="Times New Roman"/>
          <w:color w:val="000000"/>
          <w:szCs w:val="22"/>
        </w:rPr>
        <w:t>Fľaša s objemom 5 l</w:t>
      </w:r>
      <w:r>
        <w:rPr>
          <w:rFonts w:ascii="Times New Roman" w:hAnsi="Times New Roman"/>
          <w:color w:val="000000"/>
          <w:szCs w:val="22"/>
        </w:rPr>
        <w:t>.</w:t>
      </w:r>
    </w:p>
    <w:p w:rsidR="0016489C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Nie všetky veľkosti balenia sa musia  uvádzať na trh.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6.6</w:t>
      </w:r>
      <w:r>
        <w:tab/>
      </w:r>
      <w:r>
        <w:rPr>
          <w:rFonts w:ascii="Times New Roman" w:hAnsi="Times New Roman"/>
          <w:b/>
        </w:rPr>
        <w:t>Osobitné bezpečnostné opatrenia na zneškodňovanie nepoužitých veterinárnych liekov, prípadne odpadových materiálov vytvorených pri používaní týchto liekov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4F008B" w:rsidRDefault="0016489C" w:rsidP="0016489C">
      <w:pPr>
        <w:widowControl w:val="0"/>
        <w:jc w:val="both"/>
        <w:rPr>
          <w:rFonts w:ascii="Times New Roman" w:hAnsi="Times New Roman"/>
          <w:szCs w:val="22"/>
        </w:rPr>
      </w:pPr>
      <w:bookmarkStart w:id="0" w:name="OLE_LINK6"/>
      <w:r>
        <w:rPr>
          <w:rFonts w:ascii="Times New Roman" w:hAnsi="Times New Roman"/>
        </w:rPr>
        <w:t>Každý nepoužitý veterinárny liek alebo odpadové materiály z tohto veterinárneho lieku musia byť zlikvidované v súlade s miestnymi požiadavkami.</w:t>
      </w:r>
      <w:bookmarkEnd w:id="0"/>
    </w:p>
    <w:p w:rsidR="0016489C" w:rsidRDefault="0016489C" w:rsidP="0016489C">
      <w:pPr>
        <w:jc w:val="both"/>
        <w:rPr>
          <w:rFonts w:ascii="Times New Roman" w:hAnsi="Times New Roman"/>
          <w:b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7.</w:t>
      </w:r>
      <w:r>
        <w:tab/>
      </w:r>
      <w:r>
        <w:rPr>
          <w:rFonts w:ascii="Times New Roman" w:hAnsi="Times New Roman"/>
          <w:b/>
        </w:rPr>
        <w:t>DRŽITEĽ ROZHODNUTIA O REGISTRÁCII</w:t>
      </w:r>
    </w:p>
    <w:p w:rsidR="0016489C" w:rsidRPr="00022183" w:rsidRDefault="0016489C" w:rsidP="0016489C">
      <w:pPr>
        <w:pStyle w:val="Zkladntext"/>
        <w:jc w:val="both"/>
        <w:rPr>
          <w:rFonts w:ascii="Times New Roman" w:hAnsi="Times New Roman"/>
          <w:szCs w:val="22"/>
        </w:rPr>
      </w:pPr>
    </w:p>
    <w:p w:rsidR="0016489C" w:rsidRPr="00864AF7" w:rsidRDefault="0016489C" w:rsidP="0016489C">
      <w:pPr>
        <w:widowControl w:val="0"/>
        <w:jc w:val="both"/>
        <w:rPr>
          <w:rFonts w:ascii="Times New Roman" w:hAnsi="Times New Roman"/>
        </w:rPr>
      </w:pPr>
      <w:r w:rsidRPr="00864AF7">
        <w:rPr>
          <w:rFonts w:ascii="Times New Roman" w:hAnsi="Times New Roman"/>
        </w:rPr>
        <w:t>LIVISTO Int’l, S.L.</w:t>
      </w:r>
    </w:p>
    <w:p w:rsidR="0016489C" w:rsidRPr="00864AF7" w:rsidRDefault="0016489C" w:rsidP="0016489C">
      <w:pPr>
        <w:widowControl w:val="0"/>
        <w:jc w:val="both"/>
        <w:rPr>
          <w:rFonts w:ascii="Times New Roman" w:hAnsi="Times New Roman"/>
        </w:rPr>
      </w:pPr>
      <w:r w:rsidRPr="00864AF7">
        <w:rPr>
          <w:rFonts w:ascii="Times New Roman" w:hAnsi="Times New Roman"/>
        </w:rPr>
        <w:t>Av. UniversitatAutònoma, 29</w:t>
      </w:r>
    </w:p>
    <w:p w:rsidR="0016489C" w:rsidRPr="00864AF7" w:rsidRDefault="0016489C" w:rsidP="0016489C">
      <w:pPr>
        <w:widowControl w:val="0"/>
        <w:jc w:val="both"/>
        <w:rPr>
          <w:rFonts w:ascii="Times New Roman" w:hAnsi="Times New Roman"/>
        </w:rPr>
      </w:pPr>
      <w:r w:rsidRPr="00864AF7">
        <w:rPr>
          <w:rFonts w:ascii="Times New Roman" w:hAnsi="Times New Roman"/>
        </w:rPr>
        <w:t>08290 Cerdanyola del Vallès</w:t>
      </w:r>
    </w:p>
    <w:p w:rsidR="0016489C" w:rsidRPr="0037121F" w:rsidRDefault="0016489C" w:rsidP="0016489C">
      <w:pPr>
        <w:widowControl w:val="0"/>
        <w:jc w:val="both"/>
        <w:rPr>
          <w:rFonts w:ascii="Times New Roman" w:hAnsi="Times New Roman"/>
          <w:szCs w:val="22"/>
        </w:rPr>
      </w:pPr>
      <w:r w:rsidRPr="00864AF7">
        <w:rPr>
          <w:rFonts w:ascii="Times New Roman" w:hAnsi="Times New Roman"/>
        </w:rPr>
        <w:t xml:space="preserve">(Barcelona), </w:t>
      </w:r>
      <w:r>
        <w:rPr>
          <w:rFonts w:ascii="Times New Roman" w:hAnsi="Times New Roman"/>
        </w:rPr>
        <w:t>Španielsko</w:t>
      </w:r>
    </w:p>
    <w:p w:rsidR="0016489C" w:rsidRPr="0037121F" w:rsidRDefault="0016489C" w:rsidP="0016489C">
      <w:pPr>
        <w:widowControl w:val="0"/>
        <w:jc w:val="both"/>
        <w:rPr>
          <w:rFonts w:ascii="Times New Roman" w:hAnsi="Times New Roman"/>
          <w:szCs w:val="22"/>
        </w:rPr>
      </w:pPr>
    </w:p>
    <w:p w:rsidR="0016489C" w:rsidRDefault="0016489C" w:rsidP="0016489C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8.</w:t>
      </w:r>
      <w:r>
        <w:tab/>
      </w:r>
      <w:r>
        <w:rPr>
          <w:rFonts w:ascii="Times New Roman" w:hAnsi="Times New Roman"/>
          <w:b/>
        </w:rPr>
        <w:t>REGISTRAČNÉ ČÍSLO</w:t>
      </w:r>
    </w:p>
    <w:p w:rsidR="0016489C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br/>
      </w:r>
      <w:r>
        <w:rPr>
          <w:rFonts w:ascii="Times New Roman" w:hAnsi="Times New Roman"/>
          <w:szCs w:val="22"/>
        </w:rPr>
        <w:t>96/039/DC/15-S</w:t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9.</w:t>
      </w:r>
      <w:r>
        <w:tab/>
      </w:r>
      <w:r>
        <w:rPr>
          <w:rFonts w:ascii="Times New Roman" w:hAnsi="Times New Roman"/>
          <w:b/>
        </w:rPr>
        <w:t>DÁTUM PRVÉHO ROZHODNUTIA O REGISTRÁCII ALEBO DÁTUM PREDĹŽENIA PLATNOSTI ROZHODNUTIA O REGISTRÁCII</w:t>
      </w:r>
    </w:p>
    <w:p w:rsidR="0016489C" w:rsidRPr="00022183" w:rsidRDefault="0016489C" w:rsidP="0016489C">
      <w:pPr>
        <w:jc w:val="both"/>
        <w:rPr>
          <w:rFonts w:ascii="Times New Roman" w:hAnsi="Times New Roman"/>
          <w:i/>
          <w:iCs/>
          <w:szCs w:val="22"/>
        </w:rPr>
      </w:pPr>
      <w:r>
        <w:rPr>
          <w:rFonts w:ascii="Times New Roman" w:hAnsi="Times New Roman"/>
          <w:color w:val="000000"/>
          <w:szCs w:val="22"/>
        </w:rPr>
        <w:br/>
      </w:r>
    </w:p>
    <w:p w:rsidR="0016489C" w:rsidRPr="00022183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Default="0016489C" w:rsidP="0016489C">
      <w:pPr>
        <w:jc w:val="both"/>
        <w:rPr>
          <w:rFonts w:ascii="Times New Roman" w:hAnsi="Times New Roman"/>
          <w:b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10.</w:t>
      </w:r>
      <w:r>
        <w:tab/>
      </w:r>
      <w:r>
        <w:rPr>
          <w:rFonts w:ascii="Times New Roman" w:hAnsi="Times New Roman"/>
          <w:b/>
        </w:rPr>
        <w:t>DÁTUM REVÍZIE TEXTU</w:t>
      </w:r>
    </w:p>
    <w:p w:rsidR="0016489C" w:rsidRPr="00022183" w:rsidRDefault="0016489C" w:rsidP="0016489C">
      <w:pPr>
        <w:jc w:val="both"/>
        <w:rPr>
          <w:rFonts w:ascii="Times New Roman" w:hAnsi="Times New Roman"/>
          <w:b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b/>
          <w:szCs w:val="22"/>
        </w:rPr>
      </w:pPr>
    </w:p>
    <w:p w:rsidR="0016489C" w:rsidRDefault="0016489C" w:rsidP="0016489C">
      <w:pPr>
        <w:jc w:val="both"/>
        <w:rPr>
          <w:rFonts w:ascii="Times New Roman" w:hAnsi="Times New Roman"/>
          <w:b/>
          <w:szCs w:val="22"/>
        </w:rPr>
      </w:pPr>
    </w:p>
    <w:p w:rsidR="0016489C" w:rsidRPr="00022183" w:rsidRDefault="0016489C" w:rsidP="0016489C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ZÁKAZ PREDAJA, DODÁVOK A/ALEBO POUŽÍVANIA</w:t>
      </w:r>
    </w:p>
    <w:p w:rsidR="0016489C" w:rsidRDefault="0016489C" w:rsidP="0016489C">
      <w:pPr>
        <w:jc w:val="both"/>
        <w:rPr>
          <w:rFonts w:ascii="Times New Roman" w:hAnsi="Times New Roman"/>
        </w:rPr>
      </w:pPr>
    </w:p>
    <w:p w:rsidR="0016489C" w:rsidRDefault="0016489C" w:rsidP="0016489C">
      <w:pPr>
        <w:jc w:val="both"/>
        <w:rPr>
          <w:rFonts w:ascii="Times New Roman" w:hAnsi="Times New Roman"/>
          <w:color w:val="000000"/>
        </w:rPr>
      </w:pPr>
      <w:r w:rsidRPr="00676C99">
        <w:rPr>
          <w:rFonts w:ascii="Times New Roman" w:hAnsi="Times New Roman"/>
        </w:rPr>
        <w:t>Výdaj lieku je viazaný</w:t>
      </w:r>
      <w:r w:rsidRPr="00676C99" w:rsidDel="00676C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 veterinárny predpis.</w:t>
      </w:r>
    </w:p>
    <w:p w:rsidR="0016489C" w:rsidRDefault="0016489C" w:rsidP="0016489C">
      <w:pPr>
        <w:jc w:val="both"/>
      </w:pPr>
    </w:p>
    <w:p w:rsidR="0016489C" w:rsidRDefault="0016489C" w:rsidP="0016489C"/>
    <w:p w:rsidR="0016489C" w:rsidRDefault="0016489C" w:rsidP="0016489C"/>
    <w:p w:rsidR="0016489C" w:rsidRDefault="0016489C" w:rsidP="0016489C"/>
    <w:p w:rsidR="0016489C" w:rsidRDefault="0016489C" w:rsidP="0016489C"/>
    <w:p w:rsidR="0016489C" w:rsidRDefault="0016489C" w:rsidP="0016489C"/>
    <w:p w:rsidR="0016489C" w:rsidRDefault="0016489C" w:rsidP="0016489C"/>
    <w:p w:rsidR="0016489C" w:rsidRDefault="0016489C" w:rsidP="0016489C"/>
    <w:p w:rsidR="0016489C" w:rsidRDefault="0016489C" w:rsidP="0016489C"/>
    <w:p w:rsidR="0016489C" w:rsidRDefault="0016489C" w:rsidP="0016489C"/>
    <w:p w:rsidR="0016489C" w:rsidRDefault="0016489C" w:rsidP="0016489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16489C" w:rsidRPr="00E9422B" w:rsidTr="00D22E60">
        <w:trPr>
          <w:trHeight w:val="97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9C" w:rsidRPr="00E9422B" w:rsidRDefault="0016489C" w:rsidP="00D22E60">
            <w:pPr>
              <w:rPr>
                <w:rFonts w:ascii="Times New Roman" w:hAnsi="Times New Roman"/>
                <w:b/>
                <w:szCs w:val="22"/>
              </w:rPr>
            </w:pPr>
            <w:r w:rsidRPr="00E9422B">
              <w:rPr>
                <w:rFonts w:ascii="Times New Roman" w:hAnsi="Times New Roman"/>
                <w:b/>
                <w:szCs w:val="22"/>
              </w:rPr>
              <w:t xml:space="preserve">ÚDAJE, KTORÉ MAJÚ BYŤ UVEDENÉ NA VONKAJŠOM OBALE </w:t>
            </w:r>
          </w:p>
          <w:p w:rsidR="0016489C" w:rsidRPr="00E9422B" w:rsidRDefault="0016489C" w:rsidP="00D22E60">
            <w:pPr>
              <w:rPr>
                <w:rFonts w:ascii="Times New Roman" w:hAnsi="Times New Roman"/>
                <w:b/>
                <w:szCs w:val="22"/>
              </w:rPr>
            </w:pPr>
          </w:p>
          <w:p w:rsidR="0016489C" w:rsidRPr="00E9422B" w:rsidRDefault="0016489C" w:rsidP="00D22E60">
            <w:pPr>
              <w:rPr>
                <w:rFonts w:ascii="Times New Roman" w:hAnsi="Times New Roman"/>
                <w:szCs w:val="22"/>
              </w:rPr>
            </w:pPr>
            <w:r w:rsidRPr="00E9422B">
              <w:rPr>
                <w:rFonts w:ascii="Times New Roman" w:hAnsi="Times New Roman"/>
                <w:b/>
                <w:szCs w:val="22"/>
              </w:rPr>
              <w:t>ŠKATUĽKA 100 ml</w:t>
            </w:r>
          </w:p>
        </w:tc>
      </w:tr>
    </w:tbl>
    <w:p w:rsidR="0016489C" w:rsidRPr="00E9422B" w:rsidRDefault="0016489C" w:rsidP="0016489C">
      <w:pPr>
        <w:rPr>
          <w:rFonts w:ascii="Times New Roman" w:hAnsi="Times New Roman"/>
          <w:szCs w:val="22"/>
          <w:u w:val="single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1.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NÁZOV VETERINÁRNEHO LIEKU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bCs/>
          <w:szCs w:val="22"/>
        </w:rPr>
      </w:pPr>
      <w:r w:rsidRPr="00E9422B">
        <w:rPr>
          <w:rFonts w:ascii="Times New Roman" w:hAnsi="Times New Roman"/>
          <w:szCs w:val="22"/>
        </w:rPr>
        <w:t>Colfive 5 000 000 IU/ml koncentrát na perorálny roztok pre teľatá, ošípané, jahňatá, kurčatá a morky</w:t>
      </w:r>
    </w:p>
    <w:p w:rsidR="0016489C" w:rsidRPr="00E9422B" w:rsidRDefault="0016489C" w:rsidP="0016489C">
      <w:pPr>
        <w:rPr>
          <w:rFonts w:ascii="Times New Roman" w:hAnsi="Times New Roman"/>
          <w:i/>
          <w:szCs w:val="22"/>
        </w:rPr>
      </w:pPr>
      <w:r w:rsidRPr="00E9422B">
        <w:rPr>
          <w:rFonts w:ascii="Times New Roman" w:hAnsi="Times New Roman"/>
          <w:i/>
          <w:szCs w:val="22"/>
        </w:rPr>
        <w:t>Colistini sulfas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2.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ÚČINNÉ LÁTKY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Colistini sulfas 5 000 000 IU/ml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3.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LIEKOVÁ FORMA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Koncentrát na perorálny roztok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4.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VEĽKOSŤ BALENIA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100 ml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szCs w:val="22"/>
        </w:rPr>
        <w:tab/>
        <w:t xml:space="preserve">      </w:t>
      </w: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5.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CIEĽOVÝ DRUH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Hovädzí dobytok (teľatá), ošípané, ovce (jahňatá), kurčatá a morky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6.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INDIKÁCIA (INDIKÁCIE)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20635E">
        <w:rPr>
          <w:rFonts w:ascii="Times New Roman" w:hAnsi="Times New Roman"/>
          <w:b/>
          <w:szCs w:val="22"/>
        </w:rPr>
        <w:t>7.</w:t>
      </w:r>
      <w:r w:rsidRPr="0020635E">
        <w:rPr>
          <w:rFonts w:ascii="Times New Roman" w:hAnsi="Times New Roman"/>
          <w:szCs w:val="22"/>
        </w:rPr>
        <w:tab/>
      </w:r>
      <w:r w:rsidRPr="0020635E">
        <w:rPr>
          <w:rFonts w:ascii="Times New Roman" w:hAnsi="Times New Roman"/>
          <w:b/>
          <w:szCs w:val="22"/>
        </w:rPr>
        <w:t>SPÔSOB A CESTA PODANIA LIEKU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bookmarkStart w:id="1" w:name="OLE_LINK7"/>
      <w:r w:rsidRPr="00E9422B">
        <w:rPr>
          <w:rFonts w:ascii="Times New Roman" w:hAnsi="Times New Roman"/>
          <w:szCs w:val="22"/>
        </w:rPr>
        <w:t xml:space="preserve">Perorálne podanie 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Použije sa v pitnej vode alebo mlieku.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Pred použitím si prečítajte písomnú informáciu pre používateľov.</w:t>
      </w:r>
    </w:p>
    <w:bookmarkEnd w:id="1"/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8.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OCHRANNÁ LEHOTA</w:t>
      </w:r>
    </w:p>
    <w:p w:rsidR="0016489C" w:rsidRDefault="0016489C" w:rsidP="0016489C">
      <w:pPr>
        <w:rPr>
          <w:rFonts w:ascii="Times New Roman" w:hAnsi="Times New Roman"/>
          <w:szCs w:val="22"/>
        </w:rPr>
      </w:pPr>
    </w:p>
    <w:p w:rsidR="0016489C" w:rsidRPr="00A10773" w:rsidRDefault="0016489C" w:rsidP="0016489C">
      <w:pPr>
        <w:jc w:val="both"/>
        <w:rPr>
          <w:rFonts w:ascii="Times New Roman" w:hAnsi="Times New Roman"/>
          <w:bCs/>
          <w:color w:val="000000"/>
        </w:rPr>
      </w:pPr>
      <w:r w:rsidRPr="00A10773">
        <w:rPr>
          <w:rFonts w:ascii="Times New Roman" w:hAnsi="Times New Roman"/>
          <w:bCs/>
          <w:color w:val="000000"/>
        </w:rPr>
        <w:t>Ochranná lehota: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20635E">
        <w:rPr>
          <w:rFonts w:ascii="Times New Roman" w:hAnsi="Times New Roman"/>
          <w:color w:val="000000"/>
        </w:rPr>
        <w:t>Hovädzí dobytok (teľatá), ovce (jahňatá), ošípané</w:t>
      </w:r>
      <w:r w:rsidRPr="0020635E" w:rsidDel="000550E9">
        <w:rPr>
          <w:rFonts w:ascii="Times New Roman" w:hAnsi="Times New Roman"/>
          <w:color w:val="000000"/>
        </w:rPr>
        <w:t xml:space="preserve"> </w:t>
      </w:r>
      <w:r w:rsidRPr="00E9422B">
        <w:rPr>
          <w:rFonts w:ascii="Times New Roman" w:hAnsi="Times New Roman"/>
          <w:szCs w:val="22"/>
        </w:rPr>
        <w:t>Mäso a vnútornosti: 1 deň.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Kurčatá a morky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Mäso a vnútornosti: 1 deň.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Vajcia: 0 dní.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9.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OSOBITNÉ UPOZORNENIE (-A), AK JE POTREBNÉ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10.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DÁTUM EXSPIRÁCIE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 xml:space="preserve">EXP 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Čas použiteľnosti po prvom otvorení vnútorného obalu: 3 mesiace.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Čas použiteľnosti po rekonštitúcii vo vode podľa návodu: 24 hodín.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lastRenderedPageBreak/>
        <w:t>Čas použiteľnosti po rekonštitúcii v mlieku podľa návodu: 6 hodín.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Po prvom otvorení spotrebujte do …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11.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OSOBITNÉ PODMIENKY NA UCHOVÁVANIE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 xml:space="preserve">Tento veterinárny liek nevyžaduje žiadne zvláštne podmienky na uchovávanie. 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12.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OSOBITNÉ BEZPEČNOSTNÉ OPATRENIA NA ZNEŠKODNENIE NEPOUŽITÉHO LIEKU(-OV) ALEBO ODPADOVÉHO MATERIÁLU, V PRÍPADE POTREBY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Likvidácia: prečítajte si písomnú informáciu pre používateľov.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13.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OZNAČENIE „LEN PRE ZVIERATÁ“ A PODMIENKY ALEBO OBMEDZENIA TÝKAJÚCE SA DODÁVKY A POUŽITIA, ak sa uplatňujú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Len pre zvieratá.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Výdaj lieku je viazaný na veterinárny predpis.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14.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OZNAČENIE „UCHOVÁVAŤ MIMO  DOHĽADU A DOSAHU DETÍ“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Uchovávať mimo dohľadu a dosahu detí.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15.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NÁZOV A ADRESA DRŽITEĽA ROZHODNUTIA O REGISTRÁCII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LIVISTO Int’l, S.L.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Av. UniversitatAutònoma, 29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08290 Cerdanyola del Vallès</w:t>
      </w:r>
    </w:p>
    <w:p w:rsidR="0016489C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(Barcelona), Španielsko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16.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REGISTRAČNÉ ČÍSLO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96/039/DC/15-S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17.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ČÍSLO VÝROBNEJ ŠARŽE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 xml:space="preserve">Šarža: 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16489C" w:rsidRPr="00E9422B" w:rsidTr="00D22E60">
        <w:trPr>
          <w:trHeight w:val="977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9C" w:rsidRPr="00E9422B" w:rsidRDefault="0016489C" w:rsidP="00D22E60">
            <w:pPr>
              <w:rPr>
                <w:rFonts w:ascii="Times New Roman" w:hAnsi="Times New Roman"/>
                <w:b/>
                <w:szCs w:val="22"/>
              </w:rPr>
            </w:pPr>
            <w:r w:rsidRPr="00E9422B">
              <w:rPr>
                <w:rFonts w:ascii="Times New Roman" w:hAnsi="Times New Roman"/>
                <w:b/>
                <w:szCs w:val="22"/>
              </w:rPr>
              <w:lastRenderedPageBreak/>
              <w:t>ÚDAJE, KTORÉ MAJÚ BYŤ UVEDENÉ NA VNÚTORNOM OBALE</w:t>
            </w:r>
          </w:p>
          <w:p w:rsidR="0016489C" w:rsidRPr="00E9422B" w:rsidRDefault="0016489C" w:rsidP="00D22E60">
            <w:pPr>
              <w:rPr>
                <w:rFonts w:ascii="Times New Roman" w:hAnsi="Times New Roman"/>
                <w:b/>
                <w:szCs w:val="22"/>
              </w:rPr>
            </w:pPr>
          </w:p>
          <w:p w:rsidR="0016489C" w:rsidRPr="00E9422B" w:rsidRDefault="0016489C" w:rsidP="00D22E60">
            <w:pPr>
              <w:rPr>
                <w:rFonts w:ascii="Times New Roman" w:hAnsi="Times New Roman"/>
                <w:szCs w:val="22"/>
              </w:rPr>
            </w:pPr>
            <w:r w:rsidRPr="00E9422B">
              <w:rPr>
                <w:rFonts w:ascii="Times New Roman" w:hAnsi="Times New Roman"/>
                <w:b/>
                <w:szCs w:val="22"/>
              </w:rPr>
              <w:t xml:space="preserve">ETIKETA 100 ml </w:t>
            </w:r>
          </w:p>
        </w:tc>
      </w:tr>
    </w:tbl>
    <w:p w:rsidR="0016489C" w:rsidRPr="00E9422B" w:rsidRDefault="0016489C" w:rsidP="0016489C">
      <w:pPr>
        <w:rPr>
          <w:rFonts w:ascii="Times New Roman" w:hAnsi="Times New Roman"/>
          <w:szCs w:val="22"/>
          <w:u w:val="single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1.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NÁZOV VETERINÁRNEHO LIEKU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bCs/>
          <w:szCs w:val="22"/>
        </w:rPr>
      </w:pPr>
      <w:r w:rsidRPr="00E9422B">
        <w:rPr>
          <w:rFonts w:ascii="Times New Roman" w:hAnsi="Times New Roman"/>
          <w:szCs w:val="22"/>
        </w:rPr>
        <w:t>Colfive 5 000 000 IU/ml koncentrát na perorálny roztok pre teľatá, ošípané, jahňatá, kurčatá a morky</w:t>
      </w:r>
    </w:p>
    <w:p w:rsidR="0016489C" w:rsidRPr="00E9422B" w:rsidRDefault="0016489C" w:rsidP="0016489C">
      <w:pPr>
        <w:rPr>
          <w:rFonts w:ascii="Times New Roman" w:hAnsi="Times New Roman"/>
          <w:bCs/>
          <w:i/>
          <w:szCs w:val="22"/>
        </w:rPr>
      </w:pPr>
      <w:r w:rsidRPr="00E9422B">
        <w:rPr>
          <w:rFonts w:ascii="Times New Roman" w:hAnsi="Times New Roman"/>
          <w:i/>
          <w:szCs w:val="22"/>
        </w:rPr>
        <w:t>Colistini sulfas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2.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 xml:space="preserve">ÚČINNÉ LÁTKY 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Colistini sulfas 5 000 000 IU/ml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3.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LIEKOVÁ FORMA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4.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VEĽKOSŤ BALENIA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100 ml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szCs w:val="22"/>
        </w:rPr>
        <w:tab/>
        <w:t xml:space="preserve">      </w:t>
      </w: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5.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CIEĽOVÝ DRUH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Hovädzí dobytok (teľatá), ošípané, ovce (jahňatá), kurčatá a morky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6.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INDIKÁCIA (INDIKÁCIE)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7.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SPÔSOB  A CESTA PODANIA LIEKU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Perorálne podanie.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Použije sa v pitnej vode alebo mlieku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Pred použitím si prečítajte písomnú informáciu pre používateľov.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8.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OCHRANNÁ LEHOTA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1C5F73" w:rsidRDefault="0016489C" w:rsidP="0016489C">
      <w:pPr>
        <w:rPr>
          <w:rFonts w:ascii="Times New Roman" w:hAnsi="Times New Roman"/>
          <w:bCs/>
          <w:szCs w:val="22"/>
        </w:rPr>
      </w:pPr>
      <w:r w:rsidRPr="001C5F73">
        <w:rPr>
          <w:rFonts w:ascii="Times New Roman" w:hAnsi="Times New Roman"/>
          <w:bCs/>
          <w:szCs w:val="22"/>
        </w:rPr>
        <w:t>Ochranná lehota:</w:t>
      </w:r>
    </w:p>
    <w:p w:rsidR="0016489C" w:rsidRDefault="0016489C" w:rsidP="0016489C">
      <w:pPr>
        <w:rPr>
          <w:rFonts w:ascii="Times New Roman" w:hAnsi="Times New Roman"/>
          <w:szCs w:val="22"/>
        </w:rPr>
      </w:pPr>
      <w:r w:rsidRPr="001C5F73">
        <w:rPr>
          <w:rFonts w:ascii="Times New Roman" w:hAnsi="Times New Roman"/>
          <w:szCs w:val="22"/>
        </w:rPr>
        <w:t>Hovädzí dobytok (teľatá), ovce (jahňatá), ošípané</w:t>
      </w:r>
      <w:r>
        <w:rPr>
          <w:rFonts w:ascii="Times New Roman" w:hAnsi="Times New Roman"/>
          <w:szCs w:val="22"/>
        </w:rPr>
        <w:t>: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Mäso a vnútornosti: 1 deň.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Kurčatá a morky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Mäso a vnútornosti: 1 deň.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Vajcia: 0 dní.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9.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OSOBITNÉ UPOZORNENIE (-A), AK JE POTREBNÉ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10.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DÁTUM EXSPIRÁCIE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 xml:space="preserve">EXP 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Čas použiteľnosti po prvom otvorení vnútorného obalu: 3 mesiace.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 xml:space="preserve">Čas použiteľnosti po rekonštitúcii vo vode podľa návodu: 24 hodín. 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Čas použiteľnosti po rekonštitúcii v mlieku podľa návodu: 6 hodín.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lastRenderedPageBreak/>
        <w:t>Po prvom otvorení spotrebujte do …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11.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OSOBITNÉ PODMIENKY NA UCHOVÁVANIE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12.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OSOBITNÉ BEZPEČNOSTNÉ OPATRENIA NA ZNEŠKODNENIE NEPOUŽITÉHO LIEKU(-OV) ALEBO ODPADOVÉHO MATERIÁLU, V PRÍPADE POTREBY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13.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OZNAČENIE „LEN PRE ZVIERATÁ“ A PODMIENKY ALEBO OBMEDZENIA TÝKAJÚCE SA DODÁVKY A POUŽITIA, ak sa uplatňujú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Len pre zvieratá.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Výdaj lieku je viazaný na veterinárny predpis.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14.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OZNAČENIE „UCHOVÁVAŤ MIMO  DOHĽADU A DOSAHU DETÍ“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Uchovávať mimo dohľadu a dosahu detí.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15.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NÁZOV A ADRESA DRŽITEĽA ROZHODNUTIA O REGISTRÁCII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LIVISTO Int’l, S.L.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Av. UniversitatAutònoma, 29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08290 Cerdanyola del Vallès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(Barcelona), Španielsko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16.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 xml:space="preserve">REGISTRAČNÉ ČÍSLO 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96/039/DC/15-S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17.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ČÍSLO VÝROBNEJ ŠARŽE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 xml:space="preserve">Šarža: 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br w:type="page"/>
      </w:r>
    </w:p>
    <w:p w:rsidR="0016489C" w:rsidRPr="00E9422B" w:rsidRDefault="0016489C" w:rsidP="0016489C">
      <w:pPr>
        <w:jc w:val="center"/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lastRenderedPageBreak/>
        <w:t>PÍSOMNÁ INFORMÁCIA PRE POUŽÍVATEĽOV</w:t>
      </w:r>
    </w:p>
    <w:p w:rsidR="0016489C" w:rsidRPr="00E9422B" w:rsidRDefault="0016489C" w:rsidP="0016489C">
      <w:pPr>
        <w:jc w:val="center"/>
        <w:rPr>
          <w:rFonts w:ascii="Times New Roman" w:hAnsi="Times New Roman"/>
          <w:bCs/>
          <w:szCs w:val="22"/>
        </w:rPr>
      </w:pPr>
      <w:bookmarkStart w:id="2" w:name="OLE_LINK9"/>
      <w:r w:rsidRPr="004F008B">
        <w:rPr>
          <w:rFonts w:ascii="Times New Roman" w:hAnsi="Times New Roman"/>
          <w:b/>
          <w:szCs w:val="22"/>
        </w:rPr>
        <w:t>Colfive 5 000 000 IU/ml koncentrát na perorálny roztok pre teľatá, ošípané, jahňatá, kurčatá a morky</w:t>
      </w:r>
    </w:p>
    <w:bookmarkEnd w:id="2"/>
    <w:p w:rsidR="0016489C" w:rsidRPr="00E9422B" w:rsidRDefault="0016489C" w:rsidP="0016489C">
      <w:pPr>
        <w:rPr>
          <w:rFonts w:ascii="Times New Roman" w:hAnsi="Times New Roman"/>
          <w:bCs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1.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NÁZOV A ADRESA DRŽITEĽA ROZHODNUTIA O REGISTRÁCII A DRŽITEĽA POVOLENIA NA VÝROBU ZODPOVEDNÉHO ZA UVOĽNENIE ŠARŽE, AK NIE SÚ IDENTICKÍ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iCs/>
          <w:szCs w:val="22"/>
        </w:rPr>
      </w:pPr>
      <w:bookmarkStart w:id="3" w:name="OLE_LINK1"/>
      <w:bookmarkStart w:id="4" w:name="OLE_LINK2"/>
      <w:r w:rsidRPr="00E9422B">
        <w:rPr>
          <w:rFonts w:ascii="Times New Roman" w:hAnsi="Times New Roman"/>
          <w:szCs w:val="22"/>
          <w:u w:val="single"/>
        </w:rPr>
        <w:t>Držiteľ rozhodnutia o registrácii</w:t>
      </w:r>
      <w:r w:rsidRPr="00E9422B">
        <w:rPr>
          <w:rFonts w:ascii="Times New Roman" w:hAnsi="Times New Roman"/>
          <w:szCs w:val="22"/>
        </w:rPr>
        <w:t>:</w:t>
      </w:r>
    </w:p>
    <w:bookmarkEnd w:id="3"/>
    <w:bookmarkEnd w:id="4"/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LIVISTO Int’l, S.L.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Av. Universitat</w:t>
      </w:r>
      <w:r>
        <w:rPr>
          <w:rFonts w:ascii="Times New Roman" w:hAnsi="Times New Roman"/>
          <w:szCs w:val="22"/>
        </w:rPr>
        <w:t xml:space="preserve"> </w:t>
      </w:r>
      <w:r w:rsidRPr="00E9422B">
        <w:rPr>
          <w:rFonts w:ascii="Times New Roman" w:hAnsi="Times New Roman"/>
          <w:szCs w:val="22"/>
        </w:rPr>
        <w:t>Autònoma, 29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08290 Cerdanyola del Vallès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(Barcelona), Španielsko</w:t>
      </w:r>
    </w:p>
    <w:p w:rsidR="0016489C" w:rsidRPr="00E9422B" w:rsidRDefault="0016489C" w:rsidP="0016489C">
      <w:pPr>
        <w:rPr>
          <w:rFonts w:ascii="Times New Roman" w:hAnsi="Times New Roman"/>
          <w:iCs/>
          <w:szCs w:val="22"/>
          <w:u w:val="single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  <w:u w:val="single"/>
        </w:rPr>
        <w:t>Výrobca zodpovedný za uvoľnenie šarže: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Industrial Veterinaria S.A.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Esmeralda, 19</w:t>
      </w:r>
    </w:p>
    <w:p w:rsidR="00803EBC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 xml:space="preserve">08950 Esplugues de Llobregat (Barcelona) 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Španielsko</w:t>
      </w:r>
    </w:p>
    <w:p w:rsidR="0016489C" w:rsidRDefault="0016489C" w:rsidP="0016489C">
      <w:pPr>
        <w:rPr>
          <w:rFonts w:ascii="Times New Roman" w:hAnsi="Times New Roman"/>
          <w:szCs w:val="22"/>
        </w:rPr>
      </w:pPr>
    </w:p>
    <w:p w:rsidR="00803EBC" w:rsidRPr="00284703" w:rsidRDefault="00803EBC" w:rsidP="00803EBC">
      <w:pPr>
        <w:rPr>
          <w:rFonts w:ascii="Times New Roman" w:hAnsi="Times New Roman"/>
          <w:iCs/>
          <w:szCs w:val="22"/>
          <w:highlight w:val="lightGray"/>
        </w:rPr>
      </w:pPr>
      <w:r w:rsidRPr="00284703">
        <w:rPr>
          <w:rFonts w:ascii="Times New Roman" w:hAnsi="Times New Roman"/>
          <w:iCs/>
          <w:szCs w:val="22"/>
          <w:highlight w:val="lightGray"/>
        </w:rPr>
        <w:t>aniMedica GmbH</w:t>
      </w:r>
    </w:p>
    <w:p w:rsidR="00803EBC" w:rsidRPr="00284703" w:rsidRDefault="00803EBC" w:rsidP="00803EBC">
      <w:pPr>
        <w:rPr>
          <w:rFonts w:ascii="Times New Roman" w:hAnsi="Times New Roman"/>
          <w:iCs/>
          <w:szCs w:val="22"/>
          <w:highlight w:val="lightGray"/>
        </w:rPr>
      </w:pPr>
      <w:r w:rsidRPr="00284703">
        <w:rPr>
          <w:rFonts w:ascii="Times New Roman" w:hAnsi="Times New Roman"/>
          <w:iCs/>
          <w:szCs w:val="22"/>
          <w:highlight w:val="lightGray"/>
        </w:rPr>
        <w:t>Im Südfeld 9</w:t>
      </w:r>
    </w:p>
    <w:p w:rsidR="00803EBC" w:rsidRDefault="00803EBC" w:rsidP="00803EBC">
      <w:pPr>
        <w:rPr>
          <w:rFonts w:ascii="Times New Roman" w:hAnsi="Times New Roman"/>
          <w:iCs/>
          <w:szCs w:val="22"/>
          <w:highlight w:val="lightGray"/>
        </w:rPr>
      </w:pPr>
      <w:r w:rsidRPr="00284703">
        <w:rPr>
          <w:rFonts w:ascii="Times New Roman" w:hAnsi="Times New Roman"/>
          <w:iCs/>
          <w:szCs w:val="22"/>
          <w:highlight w:val="lightGray"/>
        </w:rPr>
        <w:t xml:space="preserve">48308 Senden-Bösensell </w:t>
      </w:r>
    </w:p>
    <w:p w:rsidR="00803EBC" w:rsidRPr="00DC4756" w:rsidRDefault="00803EBC" w:rsidP="00803EBC">
      <w:pPr>
        <w:rPr>
          <w:rFonts w:ascii="Times New Roman" w:hAnsi="Times New Roman"/>
          <w:iCs/>
          <w:szCs w:val="22"/>
        </w:rPr>
      </w:pPr>
      <w:r w:rsidRPr="00284703">
        <w:rPr>
          <w:rFonts w:ascii="Times New Roman" w:hAnsi="Times New Roman"/>
          <w:iCs/>
          <w:szCs w:val="22"/>
          <w:highlight w:val="lightGray"/>
        </w:rPr>
        <w:t>Nemecko</w:t>
      </w:r>
    </w:p>
    <w:p w:rsidR="00803EBC" w:rsidRPr="00E9422B" w:rsidRDefault="00803EB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2.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NÁZOV VETERINÁRNEHO LIEKU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bCs/>
          <w:szCs w:val="22"/>
        </w:rPr>
      </w:pPr>
      <w:r w:rsidRPr="00E9422B">
        <w:rPr>
          <w:rFonts w:ascii="Times New Roman" w:hAnsi="Times New Roman"/>
          <w:szCs w:val="22"/>
        </w:rPr>
        <w:t>Colfive 5 000 000 IU/ml koncentrát na perorálny roztok pre teľatá, ošípané, jahňatá, kurčatá a morky</w:t>
      </w:r>
    </w:p>
    <w:p w:rsidR="0016489C" w:rsidRPr="00E9422B" w:rsidRDefault="0016489C" w:rsidP="0016489C">
      <w:pPr>
        <w:rPr>
          <w:rFonts w:ascii="Times New Roman" w:hAnsi="Times New Roman"/>
          <w:i/>
          <w:szCs w:val="22"/>
        </w:rPr>
      </w:pPr>
      <w:r w:rsidRPr="00E9422B">
        <w:rPr>
          <w:rFonts w:ascii="Times New Roman" w:hAnsi="Times New Roman"/>
          <w:i/>
          <w:szCs w:val="22"/>
        </w:rPr>
        <w:t>Colistini sulfas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4F008B" w:rsidRDefault="0016489C" w:rsidP="0016489C">
      <w:pPr>
        <w:rPr>
          <w:rFonts w:ascii="Times New Roman" w:hAnsi="Times New Roman"/>
          <w:b/>
          <w:bCs/>
          <w:szCs w:val="22"/>
        </w:rPr>
      </w:pPr>
      <w:r w:rsidRPr="00E9422B">
        <w:rPr>
          <w:rFonts w:ascii="Times New Roman" w:hAnsi="Times New Roman"/>
          <w:b/>
          <w:szCs w:val="22"/>
        </w:rPr>
        <w:t>3.</w:t>
      </w:r>
      <w:r w:rsidRPr="00E9422B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b/>
          <w:bCs/>
          <w:szCs w:val="22"/>
        </w:rPr>
        <w:t>OBSAH ÚČINNEJ LÁTKY</w:t>
      </w:r>
      <w:r w:rsidRPr="004A58C9">
        <w:rPr>
          <w:rFonts w:ascii="Times New Roman" w:hAnsi="Times New Roman"/>
          <w:b/>
          <w:bCs/>
          <w:szCs w:val="22"/>
        </w:rPr>
        <w:t>(-OK)</w:t>
      </w:r>
      <w:r>
        <w:rPr>
          <w:rFonts w:ascii="Times New Roman" w:hAnsi="Times New Roman"/>
          <w:b/>
          <w:bCs/>
          <w:szCs w:val="22"/>
        </w:rPr>
        <w:t xml:space="preserve"> A INEJ LÁTKY(-OK)</w:t>
      </w:r>
    </w:p>
    <w:p w:rsidR="0016489C" w:rsidRPr="00E9422B" w:rsidRDefault="0016489C" w:rsidP="0016489C">
      <w:pPr>
        <w:rPr>
          <w:rFonts w:ascii="Times New Roman" w:hAnsi="Times New Roman"/>
          <w:iCs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Jeden ml obsahuje: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ab/>
      </w:r>
    </w:p>
    <w:p w:rsidR="0016489C" w:rsidRPr="00E9422B" w:rsidRDefault="0016489C" w:rsidP="0016489C">
      <w:pP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Účinná látka:</w:t>
      </w:r>
      <w:r w:rsidRPr="00E9422B">
        <w:rPr>
          <w:rFonts w:ascii="Times New Roman" w:hAnsi="Times New Roman"/>
          <w:szCs w:val="22"/>
        </w:rPr>
        <w:tab/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Colistini sulfas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szCs w:val="22"/>
        </w:rPr>
        <w:tab/>
        <w:t>5 000 000 IU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Pomocné látky:</w:t>
      </w:r>
      <w:r w:rsidRPr="00E9422B">
        <w:rPr>
          <w:rFonts w:ascii="Times New Roman" w:hAnsi="Times New Roman"/>
          <w:szCs w:val="22"/>
        </w:rPr>
        <w:tab/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Benzylalkohol  (E1519)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szCs w:val="22"/>
        </w:rPr>
        <w:tab/>
        <w:t>10 mg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Číry oranžovožltý roztok.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4.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INDIKÁCIA (INDIKÁCIE)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Teľatá, jahňatá, ošípané, kurčatá, morky: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Liečba a metafylaxia črevných</w:t>
      </w:r>
      <w:r w:rsidRPr="00E9422B" w:rsidDel="004D3AE8">
        <w:rPr>
          <w:rFonts w:ascii="Times New Roman" w:hAnsi="Times New Roman"/>
          <w:szCs w:val="22"/>
        </w:rPr>
        <w:t xml:space="preserve"> </w:t>
      </w:r>
      <w:r w:rsidRPr="00E9422B">
        <w:rPr>
          <w:rFonts w:ascii="Times New Roman" w:hAnsi="Times New Roman"/>
          <w:szCs w:val="22"/>
        </w:rPr>
        <w:t xml:space="preserve">infekcií vyvolaných neinvazívnymi baktériami </w:t>
      </w:r>
      <w:r w:rsidRPr="00E9422B">
        <w:rPr>
          <w:rFonts w:ascii="Times New Roman" w:hAnsi="Times New Roman"/>
          <w:i/>
          <w:szCs w:val="22"/>
        </w:rPr>
        <w:t>E. coli</w:t>
      </w:r>
      <w:r w:rsidRPr="00E9422B">
        <w:rPr>
          <w:rFonts w:ascii="Times New Roman" w:hAnsi="Times New Roman"/>
          <w:szCs w:val="22"/>
        </w:rPr>
        <w:t xml:space="preserve"> citlivými na kolist</w:t>
      </w:r>
      <w:r>
        <w:rPr>
          <w:rFonts w:ascii="Times New Roman" w:hAnsi="Times New Roman"/>
          <w:szCs w:val="22"/>
        </w:rPr>
        <w:t>ínsulfát</w:t>
      </w:r>
      <w:r w:rsidRPr="00E9422B">
        <w:rPr>
          <w:rFonts w:ascii="Times New Roman" w:hAnsi="Times New Roman"/>
          <w:szCs w:val="22"/>
        </w:rPr>
        <w:t>. Pred použitím na metafylaktickú liečbu má byť potvrdená prítomnosť ochorenia v stáde.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5.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KONTRAINDIKÁCIE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bookmarkStart w:id="5" w:name="OLE_LINK11"/>
      <w:r w:rsidRPr="00714F4D">
        <w:rPr>
          <w:rFonts w:ascii="Times New Roman" w:hAnsi="Times New Roman"/>
          <w:color w:val="000000"/>
        </w:rPr>
        <w:t>Nepoužívajte v známych prípadoch</w:t>
      </w:r>
      <w:r w:rsidRPr="00E9422B">
        <w:rPr>
          <w:rFonts w:ascii="Times New Roman" w:hAnsi="Times New Roman"/>
          <w:szCs w:val="22"/>
        </w:rPr>
        <w:t xml:space="preserve"> precitlivenosti na kolist</w:t>
      </w:r>
      <w:r>
        <w:rPr>
          <w:rFonts w:ascii="Times New Roman" w:hAnsi="Times New Roman"/>
          <w:szCs w:val="22"/>
        </w:rPr>
        <w:t>ínsulfát</w:t>
      </w:r>
      <w:r w:rsidRPr="00E9422B">
        <w:rPr>
          <w:rFonts w:ascii="Times New Roman" w:hAnsi="Times New Roman"/>
          <w:szCs w:val="22"/>
        </w:rPr>
        <w:t xml:space="preserve"> alebo na niektorú</w:t>
      </w:r>
      <w:r>
        <w:rPr>
          <w:rFonts w:ascii="Times New Roman" w:hAnsi="Times New Roman"/>
          <w:szCs w:val="22"/>
        </w:rPr>
        <w:t xml:space="preserve"> z</w:t>
      </w:r>
      <w:r w:rsidRPr="00E9422B">
        <w:rPr>
          <w:rFonts w:ascii="Times New Roman" w:hAnsi="Times New Roman"/>
          <w:szCs w:val="22"/>
        </w:rPr>
        <w:t xml:space="preserve"> pomocn</w:t>
      </w:r>
      <w:r>
        <w:rPr>
          <w:rFonts w:ascii="Times New Roman" w:hAnsi="Times New Roman"/>
          <w:szCs w:val="22"/>
        </w:rPr>
        <w:t>ých</w:t>
      </w:r>
      <w:r w:rsidRPr="00E9422B">
        <w:rPr>
          <w:rFonts w:ascii="Times New Roman" w:hAnsi="Times New Roman"/>
          <w:szCs w:val="22"/>
        </w:rPr>
        <w:t xml:space="preserve"> lát</w:t>
      </w:r>
      <w:r>
        <w:rPr>
          <w:rFonts w:ascii="Times New Roman" w:hAnsi="Times New Roman"/>
          <w:szCs w:val="22"/>
        </w:rPr>
        <w:t>o</w:t>
      </w:r>
      <w:r w:rsidRPr="00E9422B">
        <w:rPr>
          <w:rFonts w:ascii="Times New Roman" w:hAnsi="Times New Roman"/>
          <w:szCs w:val="22"/>
        </w:rPr>
        <w:t>k</w:t>
      </w:r>
      <w:r>
        <w:rPr>
          <w:rFonts w:ascii="Times New Roman" w:hAnsi="Times New Roman"/>
          <w:szCs w:val="22"/>
        </w:rPr>
        <w:t xml:space="preserve"> </w:t>
      </w:r>
      <w:r w:rsidRPr="00E9422B">
        <w:rPr>
          <w:rFonts w:ascii="Times New Roman" w:hAnsi="Times New Roman"/>
          <w:szCs w:val="22"/>
        </w:rPr>
        <w:t>(látky).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714F4D">
        <w:rPr>
          <w:rFonts w:ascii="Times New Roman" w:hAnsi="Times New Roman"/>
        </w:rPr>
        <w:t>Nepoužívajte v známych prípadoch</w:t>
      </w:r>
      <w:r>
        <w:rPr>
          <w:rFonts w:ascii="Times New Roman" w:hAnsi="Times New Roman"/>
        </w:rPr>
        <w:t xml:space="preserve"> </w:t>
      </w:r>
      <w:r w:rsidRPr="00E9422B">
        <w:rPr>
          <w:rFonts w:ascii="Times New Roman" w:hAnsi="Times New Roman"/>
          <w:szCs w:val="22"/>
        </w:rPr>
        <w:t>rezistencie na polymyx</w:t>
      </w:r>
      <w:r>
        <w:rPr>
          <w:rFonts w:ascii="Times New Roman" w:hAnsi="Times New Roman"/>
          <w:szCs w:val="22"/>
        </w:rPr>
        <w:t>í</w:t>
      </w:r>
      <w:r w:rsidRPr="00E9422B">
        <w:rPr>
          <w:rFonts w:ascii="Times New Roman" w:hAnsi="Times New Roman"/>
          <w:szCs w:val="22"/>
        </w:rPr>
        <w:t>ny.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lastRenderedPageBreak/>
        <w:t xml:space="preserve">Nepoužívať u koní, najmä nie u žriebät, pretože </w:t>
      </w:r>
      <w:r>
        <w:rPr>
          <w:rFonts w:ascii="Times New Roman" w:hAnsi="Times New Roman"/>
          <w:szCs w:val="22"/>
        </w:rPr>
        <w:t xml:space="preserve">použitie </w:t>
      </w:r>
      <w:r w:rsidRPr="00E9422B">
        <w:rPr>
          <w:rFonts w:ascii="Times New Roman" w:hAnsi="Times New Roman"/>
          <w:szCs w:val="22"/>
        </w:rPr>
        <w:t>kolist</w:t>
      </w:r>
      <w:r>
        <w:rPr>
          <w:rFonts w:ascii="Times New Roman" w:hAnsi="Times New Roman"/>
          <w:szCs w:val="22"/>
        </w:rPr>
        <w:t xml:space="preserve">ínsulfátu </w:t>
      </w:r>
      <w:r w:rsidRPr="00E9422B">
        <w:rPr>
          <w:rFonts w:ascii="Times New Roman" w:hAnsi="Times New Roman"/>
          <w:szCs w:val="22"/>
        </w:rPr>
        <w:t>by mohol viesť k rozvoju</w:t>
      </w:r>
      <w:r w:rsidRPr="00E9422B" w:rsidDel="00D65B3D">
        <w:rPr>
          <w:rFonts w:ascii="Times New Roman" w:hAnsi="Times New Roman"/>
          <w:szCs w:val="22"/>
        </w:rPr>
        <w:t xml:space="preserve"> </w:t>
      </w:r>
      <w:r w:rsidRPr="00E9422B">
        <w:rPr>
          <w:rFonts w:ascii="Times New Roman" w:hAnsi="Times New Roman"/>
          <w:szCs w:val="22"/>
        </w:rPr>
        <w:t>kolitídy súvisiacej s antimikrobiálnymi látkami</w:t>
      </w:r>
      <w:r w:rsidRPr="00E9422B" w:rsidDel="0090334E">
        <w:rPr>
          <w:rFonts w:ascii="Times New Roman" w:hAnsi="Times New Roman"/>
          <w:szCs w:val="22"/>
        </w:rPr>
        <w:t xml:space="preserve"> </w:t>
      </w:r>
      <w:r w:rsidRPr="00E9422B">
        <w:rPr>
          <w:rFonts w:ascii="Times New Roman" w:hAnsi="Times New Roman"/>
          <w:szCs w:val="22"/>
        </w:rPr>
        <w:t>(Colitis X), v dôsledku narušenia rov</w:t>
      </w:r>
      <w:r>
        <w:rPr>
          <w:rFonts w:ascii="Times New Roman" w:hAnsi="Times New Roman"/>
          <w:szCs w:val="22"/>
        </w:rPr>
        <w:t>nov</w:t>
      </w:r>
      <w:r w:rsidRPr="00E9422B">
        <w:rPr>
          <w:rFonts w:ascii="Times New Roman" w:hAnsi="Times New Roman"/>
          <w:szCs w:val="22"/>
        </w:rPr>
        <w:t>áhy gastrointestinálnej mikroflóry,  zvyčajne spájanej</w:t>
      </w:r>
      <w:r w:rsidRPr="00E9422B" w:rsidDel="0090334E">
        <w:rPr>
          <w:rFonts w:ascii="Times New Roman" w:hAnsi="Times New Roman"/>
          <w:szCs w:val="22"/>
        </w:rPr>
        <w:t xml:space="preserve"> </w:t>
      </w:r>
      <w:r w:rsidRPr="00E9422B">
        <w:rPr>
          <w:rFonts w:ascii="Times New Roman" w:hAnsi="Times New Roman"/>
          <w:szCs w:val="22"/>
        </w:rPr>
        <w:t xml:space="preserve">s </w:t>
      </w:r>
      <w:r w:rsidRPr="00E9422B">
        <w:rPr>
          <w:rFonts w:ascii="Times New Roman" w:hAnsi="Times New Roman"/>
          <w:i/>
          <w:szCs w:val="22"/>
        </w:rPr>
        <w:t>Clostridium difficile</w:t>
      </w:r>
      <w:r w:rsidRPr="00E9422B">
        <w:rPr>
          <w:rFonts w:ascii="Times New Roman" w:hAnsi="Times New Roman"/>
          <w:szCs w:val="22"/>
        </w:rPr>
        <w:t>, ktorá môže byť fatálna.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bookmarkEnd w:id="5"/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6.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NEŽIADUCE ÚČINKY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Nie sú známe.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487B53" w:rsidRDefault="0016489C" w:rsidP="0016489C">
      <w:pPr>
        <w:rPr>
          <w:rFonts w:ascii="Times New Roman" w:hAnsi="Times New Roman"/>
          <w:szCs w:val="22"/>
        </w:rPr>
      </w:pPr>
      <w:r w:rsidRPr="00487B53">
        <w:rPr>
          <w:rFonts w:ascii="Times New Roman" w:hAnsi="Times New Roman"/>
          <w:szCs w:val="22"/>
        </w:rPr>
        <w:t>Ak zistíte akékoľ</w:t>
      </w:r>
      <w:r>
        <w:rPr>
          <w:rFonts w:ascii="Times New Roman" w:hAnsi="Times New Roman"/>
          <w:szCs w:val="22"/>
        </w:rPr>
        <w:t xml:space="preserve">vek nežiaduce účinky, aj tie, </w:t>
      </w:r>
      <w:r w:rsidRPr="00487B53">
        <w:rPr>
          <w:rFonts w:ascii="Times New Roman" w:hAnsi="Times New Roman"/>
          <w:szCs w:val="22"/>
        </w:rPr>
        <w:t>ktoré už nie sú uvedené v tejto písomnej informácii pre používateľov, alebo si myslíte, že liek je neúčinný, informujte vášho veterinárneho lekára.</w:t>
      </w:r>
    </w:p>
    <w:p w:rsidR="0016489C" w:rsidRPr="00487B53" w:rsidRDefault="0016489C" w:rsidP="0016489C">
      <w:pPr>
        <w:rPr>
          <w:rFonts w:ascii="Times New Roman" w:hAnsi="Times New Roman"/>
          <w:bCs/>
          <w:szCs w:val="22"/>
        </w:rPr>
      </w:pPr>
      <w:r w:rsidRPr="00487B53">
        <w:rPr>
          <w:rFonts w:ascii="Times New Roman" w:hAnsi="Times New Roman"/>
          <w:bCs/>
          <w:szCs w:val="22"/>
        </w:rPr>
        <w:t>Prípadne nežiaduce účinky môžete nahlásiť národnej kompetentnej autorite {www.uskvbl.sk}.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7.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CIEĽOVÝ DRUH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Hovädzí dobytok (teľatá), ošípané, ovce (jahňatá), kurčatá a morky.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8.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DÁVKOVANIE PRE KAŽDÝ DRUH, CESTA</w:t>
      </w:r>
      <w:r>
        <w:rPr>
          <w:rFonts w:ascii="Times New Roman" w:hAnsi="Times New Roman"/>
          <w:b/>
          <w:szCs w:val="22"/>
        </w:rPr>
        <w:t xml:space="preserve"> (-Y) A SPÔ</w:t>
      </w:r>
      <w:r w:rsidRPr="00E9422B">
        <w:rPr>
          <w:rFonts w:ascii="Times New Roman" w:hAnsi="Times New Roman"/>
          <w:b/>
          <w:szCs w:val="22"/>
        </w:rPr>
        <w:t>SOB PODANIA LIEKU</w:t>
      </w:r>
    </w:p>
    <w:p w:rsidR="0016489C" w:rsidRPr="00E9422B" w:rsidRDefault="0016489C" w:rsidP="0016489C">
      <w:pPr>
        <w:rPr>
          <w:rFonts w:ascii="Times New Roman" w:hAnsi="Times New Roman"/>
          <w:b/>
          <w:szCs w:val="22"/>
        </w:rPr>
      </w:pPr>
    </w:p>
    <w:p w:rsidR="0016489C" w:rsidRDefault="0016489C" w:rsidP="0016489C">
      <w:pPr>
        <w:rPr>
          <w:rFonts w:ascii="Times New Roman" w:hAnsi="Times New Roman"/>
          <w:color w:val="000000"/>
        </w:rPr>
      </w:pPr>
      <w:r w:rsidRPr="00487B53">
        <w:rPr>
          <w:rFonts w:ascii="Times New Roman" w:hAnsi="Times New Roman"/>
          <w:color w:val="000000"/>
        </w:rPr>
        <w:t>Perorálne podanie.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Použije sa v pitnej vode alebo mlieku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  <w:u w:val="single"/>
        </w:rPr>
        <w:t>Teľatá, jahňatá a ošípané:</w:t>
      </w:r>
      <w:r w:rsidRPr="00E9422B">
        <w:rPr>
          <w:rFonts w:ascii="Times New Roman" w:hAnsi="Times New Roman"/>
          <w:szCs w:val="22"/>
        </w:rPr>
        <w:t xml:space="preserve"> 100 000 IU kolist</w:t>
      </w:r>
      <w:r>
        <w:rPr>
          <w:rFonts w:ascii="Times New Roman" w:hAnsi="Times New Roman"/>
          <w:szCs w:val="22"/>
        </w:rPr>
        <w:t>ínsulfátu</w:t>
      </w:r>
      <w:r w:rsidRPr="00E9422B">
        <w:rPr>
          <w:rFonts w:ascii="Times New Roman" w:hAnsi="Times New Roman"/>
          <w:szCs w:val="22"/>
        </w:rPr>
        <w:t xml:space="preserve"> na kg živej hmotnosti denne počas 3-5 po sebe nasledujúcich dní v pitnej vode alebo mlieku (náhrade) u teliat, zodpovedá 0,20 ml roztoku koncentrátu na 10 kg živej hmotnosti denne, počas 3-5 dní. 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  <w:u w:val="single"/>
        </w:rPr>
        <w:t>Kurčatá a morky:</w:t>
      </w:r>
      <w:r w:rsidRPr="00E9422B">
        <w:rPr>
          <w:rFonts w:ascii="Times New Roman" w:hAnsi="Times New Roman"/>
          <w:szCs w:val="22"/>
        </w:rPr>
        <w:t xml:space="preserve"> 75 000 IU kolist</w:t>
      </w:r>
      <w:r>
        <w:rPr>
          <w:rFonts w:ascii="Times New Roman" w:hAnsi="Times New Roman"/>
          <w:szCs w:val="22"/>
        </w:rPr>
        <w:t>ínsulfátu</w:t>
      </w:r>
      <w:r w:rsidRPr="00E9422B">
        <w:rPr>
          <w:rFonts w:ascii="Times New Roman" w:hAnsi="Times New Roman"/>
          <w:szCs w:val="22"/>
        </w:rPr>
        <w:t xml:space="preserve"> na kg živej hmotnosti denne počas 3-5 po sebe nasledujúcich dní v pitnej vode, zodpovedá 15 ml roztoku koncentrátu na tonu živej hmotnosti denne,</w:t>
      </w:r>
      <w:r w:rsidRPr="00E9422B" w:rsidDel="0090334E">
        <w:rPr>
          <w:rFonts w:ascii="Times New Roman" w:hAnsi="Times New Roman"/>
          <w:szCs w:val="22"/>
        </w:rPr>
        <w:t xml:space="preserve"> </w:t>
      </w:r>
      <w:r w:rsidRPr="00E9422B">
        <w:rPr>
          <w:rFonts w:ascii="Times New Roman" w:hAnsi="Times New Roman"/>
          <w:szCs w:val="22"/>
        </w:rPr>
        <w:t>počas 3-5 dní.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Trvanie liečby sa má obmedziť na minimálnu dobu potrebnú na liečbu ochorenia.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Všetka medikovaná voda nespotrebovaná v priebehu 24 hodín sa má zlikvidovať.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Všetko medikované mlieko nespotrebované v priebehu 6 hodín sa má zlikvidovať.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9.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POKYN O SPRÁVNOM PODANÍ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  <w:u w:val="single"/>
        </w:rPr>
      </w:pPr>
      <w:r w:rsidRPr="00E9422B">
        <w:rPr>
          <w:rFonts w:ascii="Times New Roman" w:hAnsi="Times New Roman"/>
          <w:szCs w:val="22"/>
          <w:u w:val="single"/>
        </w:rPr>
        <w:t xml:space="preserve">Priame perorálne podanie jednotlivým zvieratám 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Odporúčaná denná dávka sa má rozdeliť na dve dávky, ak sa liek podáva priamo do papule zvieraťa.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 xml:space="preserve">Pred priamym podaním sa má liek zriediť vodou o objeme zodpovedajúcom 2,5-násobku objemu koncentrátu lieku, ktorý sa má podať. </w:t>
      </w:r>
    </w:p>
    <w:p w:rsidR="0016489C" w:rsidRPr="00E9422B" w:rsidRDefault="0016489C" w:rsidP="0016489C">
      <w:pPr>
        <w:rPr>
          <w:rFonts w:ascii="Times New Roman" w:hAnsi="Times New Roman"/>
          <w:szCs w:val="22"/>
          <w:u w:val="single"/>
        </w:rPr>
      </w:pPr>
      <w:r w:rsidRPr="00E9422B">
        <w:rPr>
          <w:rFonts w:ascii="Times New Roman" w:hAnsi="Times New Roman"/>
          <w:szCs w:val="22"/>
          <w:u w:val="single"/>
        </w:rPr>
        <w:t>Podávanie s pitnou vodou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Príjem medikovanej vody závisí od klinického stavu zvierat. Pre dosiahnutie správneho dávkovania treba koncentráciu kolist</w:t>
      </w:r>
      <w:r>
        <w:rPr>
          <w:rFonts w:ascii="Times New Roman" w:hAnsi="Times New Roman"/>
          <w:szCs w:val="22"/>
        </w:rPr>
        <w:t>ínsulfátu</w:t>
      </w:r>
      <w:r w:rsidRPr="00E9422B">
        <w:rPr>
          <w:rFonts w:ascii="Times New Roman" w:hAnsi="Times New Roman"/>
          <w:szCs w:val="22"/>
        </w:rPr>
        <w:t xml:space="preserve"> primerane upraviť. Pred každou liečbou starostlivo vypočítajte priemernú živú hmotnosť, ktorá sa má liečiť a priemernú dennú spotrebu vody. 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Medikovaná voda sa má pripraviť každý deň tesne pred podaním.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Medikovaná voda má byť jediným zdrojom pitnej vody pre zvieratá počas celej doby trvania liečby.</w:t>
      </w:r>
    </w:p>
    <w:p w:rsidR="0016489C" w:rsidRPr="00487B53" w:rsidRDefault="0016489C" w:rsidP="0016489C">
      <w:pPr>
        <w:rPr>
          <w:rFonts w:ascii="Times New Roman" w:hAnsi="Times New Roman"/>
          <w:szCs w:val="22"/>
        </w:rPr>
      </w:pPr>
      <w:r w:rsidRPr="00487B53">
        <w:rPr>
          <w:rFonts w:ascii="Times New Roman" w:hAnsi="Times New Roman"/>
          <w:szCs w:val="22"/>
        </w:rPr>
        <w:t>Príjem vody by sa mal monitorovať v častých intervaloch.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Presné dávkovanie sa vypočíta pomocou nasledujúceho vzorca: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BA1E61" w:rsidP="0016489C">
      <w:pPr>
        <w:rPr>
          <w:rFonts w:ascii="Times New Roman" w:hAnsi="Times New Roman"/>
          <w:szCs w:val="22"/>
        </w:rPr>
      </w:pPr>
      <m:oMath>
        <m:box>
          <m:boxPr>
            <m:ctrlPr>
              <w:rPr>
                <w:rFonts w:ascii="Cambria Math" w:hAnsi="Cambria Math"/>
                <w:i/>
                <w:szCs w:val="2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Cs w:val="22"/>
                  </w:rPr>
                </m:ctrlPr>
              </m:fPr>
              <m:num>
                <m:eqArr>
                  <m:eqArr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szCs w:val="22"/>
                      </w:rPr>
                      <m:t xml:space="preserve">…ml lieku  </m:t>
                    </m:r>
                  </m:e>
                  <m:e>
                    <m:r>
                      <w:rPr>
                        <w:rFonts w:ascii="Cambria Math" w:hAnsi="Cambria Math"/>
                        <w:szCs w:val="22"/>
                      </w:rPr>
                      <m:t>na kg živej hmotnosti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Cs w:val="22"/>
                      </w:rPr>
                      <m:t>a deň</m:t>
                    </m:r>
                  </m:e>
                </m:eqArr>
                <m:r>
                  <w:rPr>
                    <w:rFonts w:ascii="Cambria Math" w:hAnsi="Cambria Math"/>
                    <w:szCs w:val="22"/>
                  </w:rPr>
                  <m:t xml:space="preserve">   x  priemerná živá hmotnosť(kg) </m:t>
                </m:r>
              </m:num>
              <m:den>
                <m:r>
                  <w:rPr>
                    <w:rFonts w:ascii="Cambria Math" w:hAnsi="Cambria Math"/>
                    <w:szCs w:val="22"/>
                  </w:rPr>
                  <m:t>Priemerný denný príjem vody (l/zviera)</m:t>
                </m:r>
              </m:den>
            </m:f>
          </m:e>
        </m:box>
        <m:r>
          <w:rPr>
            <w:rFonts w:ascii="Cambria Math" w:hAnsi="Cambria Math"/>
            <w:szCs w:val="22"/>
          </w:rPr>
          <m:t>=</m:t>
        </m:r>
        <m:f>
          <m:fPr>
            <m:type m:val="noBar"/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2"/>
              </w:rPr>
              <m:t xml:space="preserve">…ml lieku </m:t>
            </m:r>
            <m:r>
              <m:rPr>
                <m:nor/>
              </m:rPr>
              <w:rPr>
                <w:rFonts w:ascii="Times New Roman" w:hAnsi="Times New Roman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2"/>
              </w:rPr>
              <m:t>na liter pitnej vody</m:t>
            </m:r>
          </m:den>
        </m:f>
      </m:oMath>
      <w:r w:rsidR="0016489C" w:rsidRPr="00E9422B">
        <w:rPr>
          <w:rFonts w:ascii="Times New Roman" w:hAnsi="Times New Roman"/>
          <w:szCs w:val="22"/>
        </w:rPr>
        <w:t xml:space="preserve"> 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  <w:u w:val="single"/>
        </w:rPr>
      </w:pPr>
      <w:r w:rsidRPr="00E9422B">
        <w:rPr>
          <w:rFonts w:ascii="Times New Roman" w:hAnsi="Times New Roman"/>
          <w:szCs w:val="22"/>
          <w:u w:val="single"/>
        </w:rPr>
        <w:t>• Podávanie bez dávkovacieho zariadenia: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Množstvo lieku v zásobníku je určené na liečebnú periódu 24 hodín, počas 3-5 po sebe nasledujúcich dní.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lastRenderedPageBreak/>
        <w:t xml:space="preserve">Liek sa pridáva do objemu pitnej vody zodpovedajúceho objemu spotrebovaného </w:t>
      </w:r>
      <w:r>
        <w:rPr>
          <w:rFonts w:ascii="Times New Roman" w:hAnsi="Times New Roman"/>
          <w:szCs w:val="22"/>
        </w:rPr>
        <w:t>zvieratami počas liečebnej perió</w:t>
      </w:r>
      <w:r w:rsidRPr="00E9422B">
        <w:rPr>
          <w:rFonts w:ascii="Times New Roman" w:hAnsi="Times New Roman"/>
          <w:szCs w:val="22"/>
        </w:rPr>
        <w:t>dy (24 hodín), aby sa dosiahla dávka 100 000 IU kolist</w:t>
      </w:r>
      <w:r>
        <w:rPr>
          <w:rFonts w:ascii="Times New Roman" w:hAnsi="Times New Roman"/>
          <w:szCs w:val="22"/>
        </w:rPr>
        <w:t>ínsulfátu</w:t>
      </w:r>
      <w:r w:rsidRPr="00E9422B">
        <w:rPr>
          <w:rFonts w:ascii="Times New Roman" w:hAnsi="Times New Roman"/>
          <w:szCs w:val="22"/>
        </w:rPr>
        <w:t xml:space="preserve"> na kg živej hmotnosti u ošípaných, jahniat a teliat a 75 000 IU kolist</w:t>
      </w:r>
      <w:r>
        <w:rPr>
          <w:rFonts w:ascii="Times New Roman" w:hAnsi="Times New Roman"/>
          <w:szCs w:val="22"/>
        </w:rPr>
        <w:t>ínsulfátu</w:t>
      </w:r>
      <w:r w:rsidRPr="00E9422B">
        <w:rPr>
          <w:rFonts w:ascii="Times New Roman" w:hAnsi="Times New Roman"/>
          <w:szCs w:val="22"/>
        </w:rPr>
        <w:t xml:space="preserve"> na kg živej hmotnosti u kurčiat a moriek. </w:t>
      </w:r>
    </w:p>
    <w:p w:rsidR="0016489C" w:rsidRPr="00E9422B" w:rsidRDefault="0016489C" w:rsidP="0016489C">
      <w:pPr>
        <w:rPr>
          <w:rFonts w:ascii="Times New Roman" w:hAnsi="Times New Roman"/>
          <w:szCs w:val="22"/>
          <w:u w:val="single"/>
        </w:rPr>
      </w:pPr>
      <w:r w:rsidRPr="00E9422B">
        <w:rPr>
          <w:rFonts w:ascii="Times New Roman" w:hAnsi="Times New Roman"/>
          <w:szCs w:val="22"/>
          <w:u w:val="single"/>
        </w:rPr>
        <w:t>• Podávanie pomocou dávkovacieho zariadenia: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 xml:space="preserve">Liečba je rozložená na obdobie 24 hodín počas 3-5 po sebe nasledujúcich dní. 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 xml:space="preserve">Dávkovacie </w:t>
      </w:r>
      <w:r w:rsidRPr="00E9422B">
        <w:rPr>
          <w:rFonts w:ascii="Times New Roman" w:hAnsi="Times New Roman"/>
          <w:szCs w:val="22"/>
          <w:u w:val="single"/>
        </w:rPr>
        <w:t>zariadeni</w:t>
      </w:r>
      <w:r>
        <w:rPr>
          <w:rFonts w:ascii="Times New Roman" w:hAnsi="Times New Roman"/>
          <w:szCs w:val="22"/>
          <w:u w:val="single"/>
        </w:rPr>
        <w:t>e</w:t>
      </w:r>
      <w:r w:rsidRPr="00E9422B" w:rsidDel="00EA550C">
        <w:rPr>
          <w:rFonts w:ascii="Times New Roman" w:hAnsi="Times New Roman"/>
          <w:szCs w:val="22"/>
        </w:rPr>
        <w:t xml:space="preserve"> </w:t>
      </w:r>
      <w:r w:rsidRPr="00E9422B">
        <w:rPr>
          <w:rFonts w:ascii="Times New Roman" w:hAnsi="Times New Roman"/>
          <w:szCs w:val="22"/>
        </w:rPr>
        <w:t xml:space="preserve">sa používa na pridanie zásobného roztoku vopred stanovenej koncentrácie do pitnej vody. 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10.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OCHRANNÁ LEHOTA</w:t>
      </w:r>
    </w:p>
    <w:p w:rsidR="0016489C" w:rsidRPr="00E9422B" w:rsidRDefault="0016489C" w:rsidP="0016489C">
      <w:pPr>
        <w:rPr>
          <w:rFonts w:ascii="Times New Roman" w:hAnsi="Times New Roman"/>
          <w:iCs/>
          <w:szCs w:val="22"/>
        </w:rPr>
      </w:pPr>
    </w:p>
    <w:p w:rsidR="0016489C" w:rsidRDefault="0016489C" w:rsidP="0016489C">
      <w:pPr>
        <w:rPr>
          <w:rFonts w:ascii="Times New Roman" w:hAnsi="Times New Roman"/>
          <w:color w:val="000000"/>
        </w:rPr>
      </w:pPr>
      <w:r w:rsidRPr="00487B53">
        <w:rPr>
          <w:rFonts w:ascii="Times New Roman" w:hAnsi="Times New Roman"/>
          <w:color w:val="000000"/>
        </w:rPr>
        <w:t>Hovädzí dobytok (teľatá), ovce (jahňatá), ošípané: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Mäso a vnútornosti: 1 deň.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Kurčatá a morky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Mäso a vnútornosti: 1 deň.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Vajcia: 0 dní.</w:t>
      </w:r>
    </w:p>
    <w:p w:rsidR="0016489C" w:rsidRPr="00E9422B" w:rsidRDefault="0016489C" w:rsidP="0016489C">
      <w:pPr>
        <w:rPr>
          <w:rFonts w:ascii="Times New Roman" w:hAnsi="Times New Roman"/>
          <w:iCs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11.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OSOBITNÉ BEZPEČNOSTNÉ OPATRENIA NA UCHOVÁVANIE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Uchovávať mimo dohľadu a dosahu detí.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 xml:space="preserve">Tento veterinárny liek nevyžaduje žiadne zvláštne podmienky na uchovávanie. 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Nepoužívať tento veterinárny liek po dátume exspirácie uvedenom na obale</w:t>
      </w:r>
      <w:r>
        <w:rPr>
          <w:rFonts w:ascii="Times New Roman" w:hAnsi="Times New Roman"/>
          <w:szCs w:val="22"/>
        </w:rPr>
        <w:t xml:space="preserve"> </w:t>
      </w:r>
      <w:r w:rsidRPr="00EC6343">
        <w:rPr>
          <w:rFonts w:ascii="Times New Roman" w:hAnsi="Times New Roman"/>
          <w:szCs w:val="22"/>
        </w:rPr>
        <w:t>po EXP. Dátum exspirácie sa vzťahuje na posledný deň v uvedenom mesiaci</w:t>
      </w:r>
      <w:r>
        <w:rPr>
          <w:rFonts w:ascii="Times New Roman" w:hAnsi="Times New Roman"/>
          <w:szCs w:val="22"/>
        </w:rPr>
        <w:t>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Čas použiteľnosti po prvom otvorení obalu: 3 mesiace.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Čas použiteľnosti po rekonštitúcii vo vode podľa návodu: 24 hodín.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Čas použiteľnosti po rekonštitúcii v mlieku podľa návodu: 6 hodín.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12.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OSOBITNÉ UPOZORNENIA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Osobitné upozornenia pre každý cieľový druh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Správnu riadiacu prax a správnu hygienickú prax treba uplatňovať ako doplnkové opatrenia liečby a opatrenia na zníženie rizika infekcie a kontrolu</w:t>
      </w:r>
      <w:r w:rsidRPr="00E9422B" w:rsidDel="00532915">
        <w:rPr>
          <w:rFonts w:ascii="Times New Roman" w:hAnsi="Times New Roman"/>
          <w:szCs w:val="22"/>
        </w:rPr>
        <w:t xml:space="preserve"> </w:t>
      </w:r>
      <w:r w:rsidRPr="00E9422B">
        <w:rPr>
          <w:rFonts w:ascii="Times New Roman" w:hAnsi="Times New Roman"/>
          <w:szCs w:val="22"/>
        </w:rPr>
        <w:t>potenciálneho vzniku rezistencie.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Účinok pôsobenia kolist</w:t>
      </w:r>
      <w:r>
        <w:rPr>
          <w:rFonts w:ascii="Times New Roman" w:hAnsi="Times New Roman"/>
          <w:szCs w:val="22"/>
        </w:rPr>
        <w:t>ínsulfátu</w:t>
      </w:r>
      <w:r w:rsidRPr="00E9422B">
        <w:rPr>
          <w:rFonts w:ascii="Times New Roman" w:hAnsi="Times New Roman"/>
          <w:szCs w:val="22"/>
        </w:rPr>
        <w:t xml:space="preserve"> proti gram-negatívnym baktériám závisí od koncentrácie. Po perorálnom podaní sa v gastrointestinálnom trakte, t.j. cieľovom mieste, dosiahne vysoká koncentrácia vďaka nízkej absorpcii látky. Tieto faktory naznačujú, že sa neodporúča dlhšie trvanie liečby ako je uvedené v bode 8 tejto písomnej informácii pre používateľov, vedúce k nežiaducej expozícii.</w:t>
      </w:r>
    </w:p>
    <w:p w:rsidR="0016489C" w:rsidRPr="00E9422B" w:rsidRDefault="0016489C" w:rsidP="0016489C">
      <w:pPr>
        <w:rPr>
          <w:rFonts w:ascii="Times New Roman" w:hAnsi="Times New Roman"/>
          <w:b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Osobitné bezpečnostné opatrenia na používanie u zvierat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Nepoužívajte kolist</w:t>
      </w:r>
      <w:r>
        <w:rPr>
          <w:rFonts w:ascii="Times New Roman" w:hAnsi="Times New Roman"/>
          <w:szCs w:val="22"/>
        </w:rPr>
        <w:t>ínsulfát</w:t>
      </w:r>
      <w:r w:rsidRPr="00E9422B">
        <w:rPr>
          <w:rFonts w:ascii="Times New Roman" w:hAnsi="Times New Roman"/>
          <w:szCs w:val="22"/>
        </w:rPr>
        <w:t xml:space="preserve"> ako náhradu za správnu riadiacu prax.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Kolist</w:t>
      </w:r>
      <w:r>
        <w:rPr>
          <w:rFonts w:ascii="Times New Roman" w:hAnsi="Times New Roman"/>
          <w:szCs w:val="22"/>
        </w:rPr>
        <w:t>ínsulfát</w:t>
      </w:r>
      <w:r w:rsidRPr="00E9422B">
        <w:rPr>
          <w:rFonts w:ascii="Times New Roman" w:hAnsi="Times New Roman"/>
          <w:szCs w:val="22"/>
        </w:rPr>
        <w:t xml:space="preserve"> je liek poslednej voľby</w:t>
      </w:r>
      <w:r w:rsidRPr="00E9422B" w:rsidDel="0060303B">
        <w:rPr>
          <w:rFonts w:ascii="Times New Roman" w:hAnsi="Times New Roman"/>
          <w:szCs w:val="22"/>
        </w:rPr>
        <w:t xml:space="preserve"> </w:t>
      </w:r>
      <w:r w:rsidRPr="00E9422B">
        <w:rPr>
          <w:rFonts w:ascii="Times New Roman" w:hAnsi="Times New Roman"/>
          <w:szCs w:val="22"/>
        </w:rPr>
        <w:t>v humánnej medicíne na liečbu infekcií vyvolaných multirezistentnými baktériami. Pre minimalizovanie potenciálneho rizika spojeného so širokým používaním kolist</w:t>
      </w:r>
      <w:r>
        <w:rPr>
          <w:rFonts w:ascii="Times New Roman" w:hAnsi="Times New Roman"/>
          <w:szCs w:val="22"/>
        </w:rPr>
        <w:t>ínsulfátu</w:t>
      </w:r>
      <w:r w:rsidRPr="00E9422B">
        <w:rPr>
          <w:rFonts w:ascii="Times New Roman" w:hAnsi="Times New Roman"/>
          <w:szCs w:val="22"/>
        </w:rPr>
        <w:t xml:space="preserve"> sa má jeho použitie obmedziť na liečbu alebo na liečbu a metafylaxiu ochorení a nemá sa používať na profylaxiu.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Vždy, keď je to možné, sa má kolist</w:t>
      </w:r>
      <w:r>
        <w:rPr>
          <w:rFonts w:ascii="Times New Roman" w:hAnsi="Times New Roman"/>
          <w:szCs w:val="22"/>
        </w:rPr>
        <w:t>ínsulfát</w:t>
      </w:r>
      <w:r w:rsidRPr="00E9422B">
        <w:rPr>
          <w:rFonts w:ascii="Times New Roman" w:hAnsi="Times New Roman"/>
          <w:szCs w:val="22"/>
        </w:rPr>
        <w:t xml:space="preserve"> používať len na základe výsledkov skúšok citlivosti.</w:t>
      </w:r>
    </w:p>
    <w:p w:rsidR="0016489C" w:rsidRPr="00E9422B" w:rsidRDefault="0016489C" w:rsidP="0016489C">
      <w:pPr>
        <w:jc w:val="both"/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Používanie lieku inak, ako je uvedené v pokynoch písomnej informácie pre používateľov, môže viesť k zlyhaniu liečby a zvýšeniu prevalencie baktérií rezistentných na kolist</w:t>
      </w:r>
      <w:r>
        <w:rPr>
          <w:rFonts w:ascii="Times New Roman" w:hAnsi="Times New Roman"/>
          <w:szCs w:val="22"/>
        </w:rPr>
        <w:t>ínsulfát</w:t>
      </w:r>
      <w:r w:rsidRPr="00E9422B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color w:val="000000"/>
        </w:rPr>
        <w:t>Medzi kolistínsulfátom a polymyxínom B existuje skrížená rezistencia.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V prípade novonarodených zvierat a zvierat so závažnými gastrointestinálnymi a renálnymi poruchami sa môže zvýšiť systémová expozícia kolist</w:t>
      </w:r>
      <w:r>
        <w:rPr>
          <w:rFonts w:ascii="Times New Roman" w:hAnsi="Times New Roman"/>
          <w:szCs w:val="22"/>
        </w:rPr>
        <w:t>ínsulfátu</w:t>
      </w:r>
      <w:r w:rsidRPr="00E9422B">
        <w:rPr>
          <w:rFonts w:ascii="Times New Roman" w:hAnsi="Times New Roman"/>
          <w:szCs w:val="22"/>
        </w:rPr>
        <w:t>. Môžu sa prejaviť neurotoxické a nefrotoxické účinky.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Default="0016489C" w:rsidP="0016489C">
      <w:pPr>
        <w:rPr>
          <w:rFonts w:ascii="Times New Roman" w:hAnsi="Times New Roman"/>
          <w:b/>
        </w:rPr>
      </w:pPr>
      <w:r w:rsidRPr="00DB0AC9">
        <w:rPr>
          <w:rFonts w:ascii="Times New Roman" w:hAnsi="Times New Roman"/>
          <w:b/>
        </w:rPr>
        <w:t xml:space="preserve">Osobitné bezpečnostné opatrenia, ktoré má urobiť </w:t>
      </w:r>
      <w:r>
        <w:rPr>
          <w:rFonts w:ascii="Times New Roman" w:hAnsi="Times New Roman"/>
          <w:b/>
        </w:rPr>
        <w:t>osoba podávajúca liek zvieratám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Ľudia so známou precitlivenosťou na polymyx</w:t>
      </w:r>
      <w:r>
        <w:rPr>
          <w:rFonts w:ascii="Times New Roman" w:hAnsi="Times New Roman"/>
          <w:szCs w:val="22"/>
        </w:rPr>
        <w:t>í</w:t>
      </w:r>
      <w:r w:rsidRPr="00E9422B">
        <w:rPr>
          <w:rFonts w:ascii="Times New Roman" w:hAnsi="Times New Roman"/>
          <w:szCs w:val="22"/>
        </w:rPr>
        <w:t>ny ako kolist</w:t>
      </w:r>
      <w:r>
        <w:rPr>
          <w:rFonts w:ascii="Times New Roman" w:hAnsi="Times New Roman"/>
          <w:szCs w:val="22"/>
        </w:rPr>
        <w:t>ínsulfát</w:t>
      </w:r>
      <w:r w:rsidRPr="00E9422B">
        <w:rPr>
          <w:rFonts w:ascii="Times New Roman" w:hAnsi="Times New Roman"/>
          <w:szCs w:val="22"/>
        </w:rPr>
        <w:t>, sa musia vyhýbať kontaktu s veterinárnym liekom.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lastRenderedPageBreak/>
        <w:t xml:space="preserve">Pri manipulácii s liekom zabráňte priamemu zasiahnutiu pokožky alebo očí. </w:t>
      </w:r>
      <w:r w:rsidRPr="00714F4D">
        <w:rPr>
          <w:rFonts w:ascii="Times New Roman" w:hAnsi="Times New Roman"/>
        </w:rPr>
        <w:t>Pri manipuláci</w:t>
      </w:r>
      <w:r>
        <w:rPr>
          <w:rFonts w:ascii="Times New Roman" w:hAnsi="Times New Roman"/>
        </w:rPr>
        <w:t>i s veterinárnym liekom používajte</w:t>
      </w:r>
      <w:r w:rsidRPr="00714F4D">
        <w:rPr>
          <w:rFonts w:ascii="Times New Roman" w:hAnsi="Times New Roman"/>
        </w:rPr>
        <w:t xml:space="preserve"> osobnú ochrannú pomôcku skladajúcu sa z </w:t>
      </w:r>
      <w:r>
        <w:rPr>
          <w:rFonts w:ascii="Times New Roman" w:hAnsi="Times New Roman"/>
        </w:rPr>
        <w:t>rukavíc a ochranných okuliarov</w:t>
      </w:r>
      <w:r w:rsidRPr="00714F4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E9422B">
        <w:rPr>
          <w:rFonts w:ascii="Times New Roman" w:hAnsi="Times New Roman"/>
          <w:szCs w:val="22"/>
        </w:rPr>
        <w:t>Liek vystreknutý na pokožku ihneď opláchnite veľkým množstvom vody s použitím mydla.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V prípade náhodného zasiahnutia očí, vypláchnuť očí veľkým množstvom vody, vyhľadať ihneď lekársku pomoc a ukázať písomnú informáciu pre používateľov alebo obal lekárovi.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Ak sa u vás po zasiahnutí vyvinú príznaky ako vyrážka, mali by ste vyhľadať lekársku pomoc a ukázať lekárovi toto upozornenie. Opuch tváre, perí alebo očí alebo ťažkosti s dýchaním sú závažné</w:t>
      </w:r>
      <w:r w:rsidRPr="00E9422B" w:rsidDel="00561E5A">
        <w:rPr>
          <w:rFonts w:ascii="Times New Roman" w:hAnsi="Times New Roman"/>
          <w:szCs w:val="22"/>
        </w:rPr>
        <w:t xml:space="preserve"> </w:t>
      </w:r>
      <w:r w:rsidRPr="00E9422B">
        <w:rPr>
          <w:rFonts w:ascii="Times New Roman" w:hAnsi="Times New Roman"/>
          <w:szCs w:val="22"/>
        </w:rPr>
        <w:t>symptómy, ktoré si vyžadujú bezodkladnú lekársku pomoc.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Po použití si umyte ruky.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Použitie počas gravidity, laktácie, znášky</w:t>
      </w:r>
    </w:p>
    <w:p w:rsidR="0016489C" w:rsidRPr="00E9422B" w:rsidRDefault="0016489C" w:rsidP="0016489C">
      <w:pPr>
        <w:rPr>
          <w:rFonts w:ascii="Times New Roman" w:hAnsi="Times New Roman"/>
          <w:bCs/>
          <w:szCs w:val="22"/>
        </w:rPr>
      </w:pPr>
      <w:r w:rsidRPr="002E2BAE">
        <w:rPr>
          <w:rFonts w:ascii="Times New Roman" w:hAnsi="Times New Roman"/>
          <w:color w:val="000000"/>
        </w:rPr>
        <w:t>Bezpečnosť veterinárneho lieku nebola potvrdená počas gravidity</w:t>
      </w:r>
      <w:r>
        <w:rPr>
          <w:rFonts w:ascii="Times New Roman" w:hAnsi="Times New Roman"/>
          <w:color w:val="000000"/>
        </w:rPr>
        <w:t xml:space="preserve">, </w:t>
      </w:r>
      <w:r w:rsidRPr="002E2BAE">
        <w:rPr>
          <w:rFonts w:ascii="Times New Roman" w:hAnsi="Times New Roman"/>
          <w:color w:val="000000"/>
        </w:rPr>
        <w:t>laktácie</w:t>
      </w:r>
      <w:r>
        <w:rPr>
          <w:rFonts w:ascii="Times New Roman" w:hAnsi="Times New Roman"/>
          <w:color w:val="000000"/>
        </w:rPr>
        <w:t xml:space="preserve"> alebo </w:t>
      </w:r>
      <w:r w:rsidRPr="002E2BAE">
        <w:rPr>
          <w:rFonts w:ascii="Times New Roman" w:hAnsi="Times New Roman"/>
          <w:color w:val="000000"/>
        </w:rPr>
        <w:t>znášky</w:t>
      </w:r>
      <w:r>
        <w:rPr>
          <w:rFonts w:ascii="Times New Roman" w:hAnsi="Times New Roman"/>
          <w:color w:val="000000"/>
        </w:rPr>
        <w:t xml:space="preserve">. </w:t>
      </w:r>
      <w:r w:rsidRPr="00E9422B">
        <w:rPr>
          <w:rFonts w:ascii="Times New Roman" w:hAnsi="Times New Roman"/>
          <w:szCs w:val="22"/>
        </w:rPr>
        <w:t>Kolist</w:t>
      </w:r>
      <w:r>
        <w:rPr>
          <w:rFonts w:ascii="Times New Roman" w:hAnsi="Times New Roman"/>
          <w:szCs w:val="22"/>
        </w:rPr>
        <w:t>ínsulfát</w:t>
      </w:r>
      <w:r w:rsidRPr="00E9422B">
        <w:rPr>
          <w:rFonts w:ascii="Times New Roman" w:hAnsi="Times New Roman"/>
          <w:szCs w:val="22"/>
        </w:rPr>
        <w:t xml:space="preserve"> sa však po perorálnom podaní málo absorbuje, preto použitie počas gravidity, laktácie alebo znášky by nemalo spôsobiť osobitné problémy. Počas týchto období používať len po zhodnotení prínosu/rizika lieku zodpovedným veterinárnym lekárom.</w:t>
      </w:r>
    </w:p>
    <w:p w:rsidR="0016489C" w:rsidRPr="00E9422B" w:rsidRDefault="0016489C" w:rsidP="0016489C">
      <w:pPr>
        <w:rPr>
          <w:rFonts w:ascii="Times New Roman" w:hAnsi="Times New Roman"/>
          <w:bCs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bCs/>
          <w:szCs w:val="22"/>
        </w:rPr>
      </w:pPr>
      <w:r w:rsidRPr="00E9422B">
        <w:rPr>
          <w:rFonts w:ascii="Times New Roman" w:hAnsi="Times New Roman"/>
          <w:b/>
          <w:szCs w:val="22"/>
        </w:rPr>
        <w:t>Liekové interakcie a iné formy vzájomného pôsobenia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V individuálnych prípadoch po perorálnom podaní nemožno vylúčiť interakcie kolist</w:t>
      </w:r>
      <w:r>
        <w:rPr>
          <w:rFonts w:ascii="Times New Roman" w:hAnsi="Times New Roman"/>
          <w:szCs w:val="22"/>
        </w:rPr>
        <w:t>í</w:t>
      </w:r>
      <w:r w:rsidRPr="00E9422B">
        <w:rPr>
          <w:rFonts w:ascii="Times New Roman" w:hAnsi="Times New Roman"/>
          <w:szCs w:val="22"/>
        </w:rPr>
        <w:t>nsulfátu s</w:t>
      </w:r>
      <w:r>
        <w:rPr>
          <w:rFonts w:ascii="Times New Roman" w:hAnsi="Times New Roman"/>
          <w:szCs w:val="22"/>
        </w:rPr>
        <w:t> </w:t>
      </w:r>
      <w:r w:rsidRPr="00E9422B">
        <w:rPr>
          <w:rFonts w:ascii="Times New Roman" w:hAnsi="Times New Roman"/>
          <w:szCs w:val="22"/>
        </w:rPr>
        <w:t>anestetikami</w:t>
      </w:r>
      <w:r>
        <w:rPr>
          <w:rFonts w:ascii="Times New Roman" w:hAnsi="Times New Roman"/>
          <w:szCs w:val="22"/>
        </w:rPr>
        <w:t xml:space="preserve"> </w:t>
      </w:r>
      <w:r w:rsidRPr="002E2BAE">
        <w:rPr>
          <w:rFonts w:ascii="Times New Roman" w:hAnsi="Times New Roman"/>
          <w:color w:val="000000"/>
        </w:rPr>
        <w:t>(Curarimimetic činidlá)</w:t>
      </w:r>
      <w:r>
        <w:rPr>
          <w:rFonts w:ascii="Times New Roman" w:hAnsi="Times New Roman"/>
          <w:color w:val="000000"/>
        </w:rPr>
        <w:t xml:space="preserve"> </w:t>
      </w:r>
      <w:r w:rsidRPr="00E9422B">
        <w:rPr>
          <w:rFonts w:ascii="Times New Roman" w:hAnsi="Times New Roman"/>
          <w:szCs w:val="22"/>
        </w:rPr>
        <w:t xml:space="preserve"> a myorelaxanciami. Treba sa vyvarovať používaniu kombinácií s aminoglykozidmi a levamizolom. Účinky kolistinsulfátu môžu antagonizovať dvojmocné katióny (železo, vápnik, magnézium) a nenasýtené</w:t>
      </w:r>
      <w:r>
        <w:rPr>
          <w:rFonts w:ascii="Times New Roman" w:hAnsi="Times New Roman"/>
          <w:szCs w:val="22"/>
        </w:rPr>
        <w:t xml:space="preserve"> mastné kyseliny a polyfosfáty.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Inkompatibility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Z dôvodu  chýbania  štúdií na kompatibilitu sa tento veterinárny liek nesmie miešať s </w:t>
      </w:r>
      <w:r>
        <w:rPr>
          <w:rFonts w:ascii="Times New Roman" w:hAnsi="Times New Roman"/>
          <w:szCs w:val="22"/>
        </w:rPr>
        <w:t>inými</w:t>
      </w:r>
      <w:r w:rsidRPr="00E9422B">
        <w:rPr>
          <w:rFonts w:ascii="Times New Roman" w:hAnsi="Times New Roman"/>
          <w:szCs w:val="22"/>
        </w:rPr>
        <w:t xml:space="preserve"> veterinárnymi liekmi.</w:t>
      </w:r>
    </w:p>
    <w:p w:rsidR="0016489C" w:rsidRPr="00E9422B" w:rsidRDefault="0016489C" w:rsidP="0016489C">
      <w:pPr>
        <w:rPr>
          <w:rFonts w:ascii="Times New Roman" w:hAnsi="Times New Roman"/>
          <w:bCs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13.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OSOBITNÉ BEZPEČNOSTNÉ OPATRENIA NA ZNEŠKODNENIE NEPOUŽITÉHO LIEKU(-OV) ALEBO ODPADOVÉHO MATERIÁLU, V PRÍPADE POTREBY</w:t>
      </w:r>
    </w:p>
    <w:p w:rsidR="0016489C" w:rsidRPr="00E9422B" w:rsidRDefault="0016489C" w:rsidP="0016489C">
      <w:pPr>
        <w:rPr>
          <w:rFonts w:ascii="Times New Roman" w:hAnsi="Times New Roman"/>
          <w:b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Lieky sa nesmú likvidovať prostredníctvom odpadovej vody alebo odpadu v domácnostiach. Každý nepoužitý veterinárny liek alebo odpadové materiály z tohto veterinárneho lieku musia byť zlikvidované v súlade s</w:t>
      </w:r>
      <w:r>
        <w:rPr>
          <w:rFonts w:ascii="Times New Roman" w:hAnsi="Times New Roman"/>
          <w:szCs w:val="22"/>
        </w:rPr>
        <w:t> miestnymi požiadavkami</w:t>
      </w:r>
      <w:r w:rsidRPr="00E9422B">
        <w:rPr>
          <w:rFonts w:ascii="Times New Roman" w:hAnsi="Times New Roman"/>
          <w:szCs w:val="22"/>
        </w:rPr>
        <w:t>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O spôsobe likvidácie liekov, ktoré už nepotrebujete, sa poraďte so svojím veterinárnym lekárom alebo lekárnikom. Tieto opatrenia by mali byť v súlade s ochranou životného prostredia.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b/>
          <w:szCs w:val="22"/>
        </w:rPr>
        <w:t>14.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DÁTUM POSLEDNÉHO SCHVÁLENIA TEXTU V PÍSOMNEJ INFORMÁCII PRE POUŽÍVATEĽOV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Default="0016489C" w:rsidP="0016489C">
      <w:pPr>
        <w:rPr>
          <w:rFonts w:ascii="Times New Roman" w:hAnsi="Times New Roman"/>
          <w:szCs w:val="22"/>
        </w:rPr>
      </w:pPr>
    </w:p>
    <w:p w:rsidR="00F51CFE" w:rsidRPr="00E9422B" w:rsidRDefault="00F51CFE" w:rsidP="0016489C">
      <w:pPr>
        <w:rPr>
          <w:rFonts w:ascii="Times New Roman" w:hAnsi="Times New Roman"/>
          <w:szCs w:val="22"/>
        </w:rPr>
      </w:pPr>
      <w:bookmarkStart w:id="6" w:name="_GoBack"/>
      <w:bookmarkEnd w:id="6"/>
    </w:p>
    <w:p w:rsidR="0016489C" w:rsidRDefault="0016489C" w:rsidP="0016489C">
      <w:pPr>
        <w:rPr>
          <w:rFonts w:ascii="Times New Roman" w:hAnsi="Times New Roman"/>
          <w:b/>
          <w:szCs w:val="22"/>
        </w:rPr>
      </w:pPr>
      <w:r w:rsidRPr="00E9422B">
        <w:rPr>
          <w:rFonts w:ascii="Times New Roman" w:hAnsi="Times New Roman"/>
          <w:b/>
          <w:szCs w:val="22"/>
        </w:rPr>
        <w:t>15.</w:t>
      </w:r>
      <w:r w:rsidRPr="00E9422B">
        <w:rPr>
          <w:rFonts w:ascii="Times New Roman" w:hAnsi="Times New Roman"/>
          <w:szCs w:val="22"/>
        </w:rPr>
        <w:tab/>
      </w:r>
      <w:r w:rsidRPr="00E9422B">
        <w:rPr>
          <w:rFonts w:ascii="Times New Roman" w:hAnsi="Times New Roman"/>
          <w:b/>
          <w:szCs w:val="22"/>
        </w:rPr>
        <w:t>ĎALŠIE INFORMÁCIE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Účinná látka kolist</w:t>
      </w:r>
      <w:r>
        <w:rPr>
          <w:rFonts w:ascii="Times New Roman" w:hAnsi="Times New Roman"/>
          <w:szCs w:val="22"/>
        </w:rPr>
        <w:t>í</w:t>
      </w:r>
      <w:r w:rsidRPr="00E9422B">
        <w:rPr>
          <w:rFonts w:ascii="Times New Roman" w:hAnsi="Times New Roman"/>
          <w:szCs w:val="22"/>
        </w:rPr>
        <w:t>nsulfát je v pôdach veľmi stála.</w:t>
      </w:r>
    </w:p>
    <w:p w:rsidR="0016489C" w:rsidRPr="00DB0AC9" w:rsidRDefault="0016489C" w:rsidP="0016489C">
      <w:pPr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  <w:szCs w:val="22"/>
        </w:rPr>
        <w:t>Veľkosť balenia:</w:t>
      </w:r>
    </w:p>
    <w:p w:rsidR="0016489C" w:rsidRPr="00DB0AC9" w:rsidRDefault="0016489C" w:rsidP="0016489C">
      <w:pPr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  <w:szCs w:val="22"/>
        </w:rPr>
        <w:t>Škatuľa s fľašou 100 ml</w:t>
      </w:r>
    </w:p>
    <w:p w:rsidR="0016489C" w:rsidRPr="00DB0AC9" w:rsidRDefault="0016489C" w:rsidP="0016489C">
      <w:pPr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  <w:szCs w:val="22"/>
        </w:rPr>
        <w:t>Fľaša s objemom 1 l</w:t>
      </w:r>
    </w:p>
    <w:p w:rsidR="0016489C" w:rsidRPr="00DB0AC9" w:rsidRDefault="0016489C" w:rsidP="0016489C">
      <w:pPr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  <w:szCs w:val="22"/>
        </w:rPr>
        <w:t>Fľaša s objemom 5 l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>Nie všetky veľkosti balenia sa musia uvádzať na trh.</w:t>
      </w:r>
    </w:p>
    <w:p w:rsidR="0016489C" w:rsidRDefault="0016489C" w:rsidP="0016489C"/>
    <w:p w:rsidR="0016489C" w:rsidRDefault="0016489C" w:rsidP="0016489C"/>
    <w:p w:rsidR="0016489C" w:rsidRDefault="0016489C" w:rsidP="0016489C"/>
    <w:p w:rsidR="0016489C" w:rsidRDefault="0016489C" w:rsidP="0016489C"/>
    <w:p w:rsidR="0016489C" w:rsidRPr="00E9422B" w:rsidRDefault="0016489C" w:rsidP="0016489C"/>
    <w:p w:rsidR="0016489C" w:rsidRDefault="0016489C" w:rsidP="001648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20"/>
      </w:tblGrid>
      <w:tr w:rsidR="0016489C" w:rsidRPr="00DB0AC9" w:rsidTr="00D22E60">
        <w:trPr>
          <w:trHeight w:val="977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9C" w:rsidRPr="00DB0AC9" w:rsidRDefault="0016489C" w:rsidP="00D22E60">
            <w:pPr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DB0AC9">
              <w:rPr>
                <w:rFonts w:ascii="Times New Roman" w:hAnsi="Times New Roman"/>
                <w:b/>
              </w:rPr>
              <w:lastRenderedPageBreak/>
              <w:t>ÚDAJE, KTORÉ MAJÚ BYŤ UVEDENÉ NA VNÚTORNOM OBALE</w:t>
            </w:r>
          </w:p>
          <w:p w:rsidR="0016489C" w:rsidRPr="00DB0AC9" w:rsidRDefault="0016489C" w:rsidP="00D22E60">
            <w:pPr>
              <w:tabs>
                <w:tab w:val="left" w:pos="567"/>
              </w:tabs>
              <w:spacing w:line="260" w:lineRule="exact"/>
              <w:jc w:val="both"/>
              <w:rPr>
                <w:rFonts w:ascii="Times New Roman" w:hAnsi="Times New Roman"/>
                <w:b/>
                <w:szCs w:val="22"/>
              </w:rPr>
            </w:pPr>
          </w:p>
          <w:p w:rsidR="0016489C" w:rsidRPr="00DB0AC9" w:rsidRDefault="0016489C" w:rsidP="00D22E60">
            <w:pPr>
              <w:tabs>
                <w:tab w:val="left" w:pos="567"/>
              </w:tabs>
              <w:spacing w:line="260" w:lineRule="exact"/>
              <w:jc w:val="both"/>
              <w:rPr>
                <w:rFonts w:ascii="Times New Roman" w:hAnsi="Times New Roman"/>
                <w:szCs w:val="22"/>
              </w:rPr>
            </w:pPr>
            <w:r w:rsidRPr="00DB0AC9">
              <w:rPr>
                <w:rFonts w:ascii="Times New Roman" w:hAnsi="Times New Roman"/>
                <w:b/>
              </w:rPr>
              <w:t>ETIKETA PRE 1 l a 5 l</w:t>
            </w:r>
          </w:p>
        </w:tc>
      </w:tr>
    </w:tbl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  <w:u w:val="single"/>
        </w:rPr>
      </w:pPr>
    </w:p>
    <w:p w:rsidR="0016489C" w:rsidRPr="00DB0AC9" w:rsidRDefault="0016489C" w:rsidP="0016489C">
      <w:pPr>
        <w:tabs>
          <w:tab w:val="left" w:pos="708"/>
        </w:tabs>
        <w:jc w:val="center"/>
        <w:rPr>
          <w:rFonts w:ascii="Times New Roman" w:hAnsi="Times New Roman"/>
          <w:bCs/>
          <w:szCs w:val="22"/>
        </w:rPr>
      </w:pPr>
      <w:r w:rsidRPr="00DB0AC9">
        <w:rPr>
          <w:rFonts w:ascii="Times New Roman" w:hAnsi="Times New Roman"/>
        </w:rPr>
        <w:t>Colfive 5 000 000 IU/ml koncentrát na perorálny roztok pre teľatá, ošípané, jahňatá, kurčatá a morky</w:t>
      </w:r>
    </w:p>
    <w:p w:rsidR="0016489C" w:rsidRPr="00DB0AC9" w:rsidRDefault="0016489C" w:rsidP="0016489C">
      <w:pPr>
        <w:tabs>
          <w:tab w:val="left" w:pos="708"/>
        </w:tabs>
        <w:jc w:val="center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tabs>
          <w:tab w:val="left" w:pos="567"/>
        </w:tabs>
        <w:jc w:val="both"/>
        <w:rPr>
          <w:rFonts w:ascii="Times New Roman" w:hAnsi="Times New Roman"/>
          <w:b/>
          <w:szCs w:val="22"/>
        </w:rPr>
      </w:pPr>
      <w:r w:rsidRPr="00DB0AC9">
        <w:rPr>
          <w:rFonts w:ascii="Times New Roman" w:hAnsi="Times New Roman"/>
          <w:b/>
        </w:rPr>
        <w:t>1.</w:t>
      </w:r>
      <w:r w:rsidRPr="00DB0AC9">
        <w:rPr>
          <w:rFonts w:ascii="Times New Roman" w:hAnsi="Times New Roman"/>
          <w:sz w:val="24"/>
        </w:rPr>
        <w:tab/>
      </w:r>
      <w:r w:rsidRPr="00DB0AC9">
        <w:rPr>
          <w:rFonts w:ascii="Times New Roman" w:hAnsi="Times New Roman"/>
          <w:b/>
        </w:rPr>
        <w:t>NÁZOV A ADRESA DRŽITEĽA ROZHODNUTIA O REGISTRÁCII A DRŽITEĽA POVOLENIA NA VÝROBU ZODPOVEDNÉHO ZA UVOĽNENIE ŠARŽE, AK NIE SÚ IDENTICKÍ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iCs/>
          <w:szCs w:val="22"/>
        </w:rPr>
      </w:pPr>
      <w:r w:rsidRPr="00DB0AC9">
        <w:rPr>
          <w:rFonts w:ascii="Times New Roman" w:hAnsi="Times New Roman"/>
          <w:u w:val="single"/>
        </w:rPr>
        <w:t>Držiteľ rozhodnutia o registrácii</w:t>
      </w:r>
      <w:r w:rsidRPr="00DB0AC9">
        <w:rPr>
          <w:rFonts w:ascii="Times New Roman" w:hAnsi="Times New Roman"/>
        </w:rPr>
        <w:t>:</w:t>
      </w:r>
    </w:p>
    <w:p w:rsidR="0016489C" w:rsidRPr="00DB0AC9" w:rsidRDefault="0016489C" w:rsidP="0016489C">
      <w:pPr>
        <w:widowControl w:val="0"/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  <w:szCs w:val="22"/>
        </w:rPr>
        <w:t>LIVISTO Int’l, S.L.</w:t>
      </w:r>
    </w:p>
    <w:p w:rsidR="0016489C" w:rsidRPr="00DB0AC9" w:rsidRDefault="0016489C" w:rsidP="0016489C">
      <w:pPr>
        <w:widowControl w:val="0"/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  <w:szCs w:val="22"/>
        </w:rPr>
        <w:t>Av. Universitat</w:t>
      </w:r>
      <w:r>
        <w:rPr>
          <w:rFonts w:ascii="Times New Roman" w:hAnsi="Times New Roman"/>
          <w:szCs w:val="22"/>
        </w:rPr>
        <w:t xml:space="preserve"> </w:t>
      </w:r>
      <w:r w:rsidRPr="00DB0AC9">
        <w:rPr>
          <w:rFonts w:ascii="Times New Roman" w:hAnsi="Times New Roman"/>
          <w:szCs w:val="22"/>
        </w:rPr>
        <w:t>Autònoma, 29</w:t>
      </w:r>
    </w:p>
    <w:p w:rsidR="0016489C" w:rsidRPr="00DB0AC9" w:rsidRDefault="0016489C" w:rsidP="0016489C">
      <w:pPr>
        <w:widowControl w:val="0"/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  <w:szCs w:val="22"/>
        </w:rPr>
        <w:t>08290 Cerdanyola del Vallès</w:t>
      </w:r>
    </w:p>
    <w:p w:rsidR="0016489C" w:rsidRPr="00DB0AC9" w:rsidRDefault="0016489C" w:rsidP="0016489C">
      <w:pPr>
        <w:widowControl w:val="0"/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  <w:szCs w:val="22"/>
        </w:rPr>
        <w:t>(Barcelona), Španielsko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iCs/>
          <w:szCs w:val="22"/>
          <w:u w:val="single"/>
        </w:rPr>
      </w:pP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  <w:u w:val="single"/>
        </w:rPr>
        <w:t>Výrobca zodpovedný za uvoľnenie šarže: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>Industrial Veterinaria</w:t>
      </w:r>
      <w:r w:rsidR="00803EBC">
        <w:rPr>
          <w:rFonts w:ascii="Times New Roman" w:hAnsi="Times New Roman"/>
        </w:rPr>
        <w:t>,</w:t>
      </w:r>
      <w:r w:rsidRPr="00DB0AC9">
        <w:rPr>
          <w:rFonts w:ascii="Times New Roman" w:hAnsi="Times New Roman"/>
        </w:rPr>
        <w:t xml:space="preserve"> S.A.</w:t>
      </w: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>Esmeralda, 19</w:t>
      </w:r>
    </w:p>
    <w:p w:rsidR="00803EBC" w:rsidRDefault="0016489C" w:rsidP="0016489C">
      <w:pPr>
        <w:jc w:val="both"/>
        <w:rPr>
          <w:rFonts w:ascii="Times New Roman" w:hAnsi="Times New Roman"/>
        </w:rPr>
      </w:pPr>
      <w:r w:rsidRPr="00DB0AC9">
        <w:rPr>
          <w:rFonts w:ascii="Times New Roman" w:hAnsi="Times New Roman"/>
        </w:rPr>
        <w:t xml:space="preserve">08950 Esplugues de Llobregat (Barcelona) </w:t>
      </w:r>
    </w:p>
    <w:p w:rsidR="0016489C" w:rsidRDefault="0016489C" w:rsidP="0016489C">
      <w:pPr>
        <w:jc w:val="both"/>
        <w:rPr>
          <w:rFonts w:ascii="Times New Roman" w:hAnsi="Times New Roman"/>
        </w:rPr>
      </w:pPr>
      <w:r w:rsidRPr="00DB0AC9">
        <w:rPr>
          <w:rFonts w:ascii="Times New Roman" w:hAnsi="Times New Roman"/>
        </w:rPr>
        <w:t>Španielsko</w:t>
      </w:r>
    </w:p>
    <w:p w:rsidR="00803EBC" w:rsidRDefault="00803EBC" w:rsidP="0016489C">
      <w:pPr>
        <w:jc w:val="both"/>
        <w:rPr>
          <w:rFonts w:ascii="Times New Roman" w:hAnsi="Times New Roman"/>
        </w:rPr>
      </w:pPr>
    </w:p>
    <w:p w:rsidR="00803EBC" w:rsidRPr="00EF71FE" w:rsidRDefault="00803EBC" w:rsidP="00803EBC">
      <w:pPr>
        <w:jc w:val="both"/>
        <w:rPr>
          <w:rFonts w:ascii="Times New Roman" w:hAnsi="Times New Roman"/>
          <w:szCs w:val="22"/>
          <w:highlight w:val="lightGray"/>
        </w:rPr>
      </w:pPr>
      <w:r w:rsidRPr="00EF71FE">
        <w:rPr>
          <w:rFonts w:ascii="Times New Roman" w:hAnsi="Times New Roman"/>
          <w:szCs w:val="22"/>
          <w:highlight w:val="lightGray"/>
        </w:rPr>
        <w:t>aniMedica GmbH</w:t>
      </w:r>
    </w:p>
    <w:p w:rsidR="00803EBC" w:rsidRPr="00EF71FE" w:rsidRDefault="00803EBC" w:rsidP="00803EBC">
      <w:pPr>
        <w:jc w:val="both"/>
        <w:rPr>
          <w:rFonts w:ascii="Times New Roman" w:hAnsi="Times New Roman"/>
          <w:szCs w:val="22"/>
          <w:highlight w:val="lightGray"/>
        </w:rPr>
      </w:pPr>
      <w:r w:rsidRPr="00EF71FE">
        <w:rPr>
          <w:rFonts w:ascii="Times New Roman" w:hAnsi="Times New Roman"/>
          <w:szCs w:val="22"/>
          <w:highlight w:val="lightGray"/>
        </w:rPr>
        <w:t>Im Südfeld 9</w:t>
      </w:r>
    </w:p>
    <w:p w:rsidR="00803EBC" w:rsidRPr="00EF71FE" w:rsidRDefault="00803EBC" w:rsidP="00803EBC">
      <w:pPr>
        <w:jc w:val="both"/>
        <w:rPr>
          <w:rFonts w:ascii="Times New Roman" w:hAnsi="Times New Roman"/>
          <w:szCs w:val="22"/>
          <w:highlight w:val="lightGray"/>
        </w:rPr>
      </w:pPr>
      <w:r w:rsidRPr="00EF71FE">
        <w:rPr>
          <w:rFonts w:ascii="Times New Roman" w:hAnsi="Times New Roman"/>
          <w:szCs w:val="22"/>
          <w:highlight w:val="lightGray"/>
        </w:rPr>
        <w:t xml:space="preserve">48308 Senden-Bösensell </w:t>
      </w:r>
    </w:p>
    <w:p w:rsidR="00803EBC" w:rsidRPr="00DB0AC9" w:rsidRDefault="00803EBC" w:rsidP="00803EBC">
      <w:pPr>
        <w:jc w:val="both"/>
        <w:rPr>
          <w:rFonts w:ascii="Times New Roman" w:hAnsi="Times New Roman"/>
          <w:szCs w:val="22"/>
        </w:rPr>
      </w:pPr>
      <w:r w:rsidRPr="00EF71FE">
        <w:rPr>
          <w:rFonts w:ascii="Times New Roman" w:hAnsi="Times New Roman"/>
          <w:szCs w:val="22"/>
          <w:highlight w:val="lightGray"/>
        </w:rPr>
        <w:t>Nemecko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tabs>
          <w:tab w:val="left" w:pos="567"/>
        </w:tabs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  <w:b/>
        </w:rPr>
        <w:t>2.</w:t>
      </w:r>
      <w:r w:rsidRPr="00DB0AC9">
        <w:rPr>
          <w:rFonts w:ascii="Times New Roman" w:hAnsi="Times New Roman"/>
          <w:sz w:val="24"/>
        </w:rPr>
        <w:tab/>
      </w:r>
      <w:r w:rsidRPr="00DB0AC9">
        <w:rPr>
          <w:rFonts w:ascii="Times New Roman" w:hAnsi="Times New Roman"/>
          <w:b/>
        </w:rPr>
        <w:t>NÁZOV VETERINÁRNEHO LIEKU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jc w:val="both"/>
        <w:rPr>
          <w:rFonts w:ascii="Times New Roman" w:hAnsi="Times New Roman"/>
          <w:i/>
          <w:szCs w:val="22"/>
        </w:rPr>
      </w:pPr>
      <w:r w:rsidRPr="00DB0AC9">
        <w:rPr>
          <w:rFonts w:ascii="Times New Roman" w:hAnsi="Times New Roman"/>
          <w:szCs w:val="20"/>
        </w:rPr>
        <w:t>Colfive 5 000 000 IU/ml koncentrát na perorálny roztok pre teľatá, ošípané, jahňatá, kurčatá a morky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i/>
          <w:szCs w:val="22"/>
        </w:rPr>
      </w:pPr>
      <w:r w:rsidRPr="00DB0AC9">
        <w:rPr>
          <w:rFonts w:ascii="Times New Roman" w:hAnsi="Times New Roman"/>
          <w:i/>
        </w:rPr>
        <w:t>Colistini sulfas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</w:p>
    <w:p w:rsidR="0016489C" w:rsidRPr="004A58C9" w:rsidRDefault="0016489C" w:rsidP="0016489C">
      <w:pPr>
        <w:tabs>
          <w:tab w:val="left" w:pos="567"/>
        </w:tabs>
        <w:jc w:val="both"/>
        <w:rPr>
          <w:rFonts w:ascii="Times New Roman" w:hAnsi="Times New Roman"/>
          <w:b/>
          <w:bCs/>
        </w:rPr>
      </w:pPr>
      <w:r w:rsidRPr="00DB0AC9">
        <w:rPr>
          <w:rFonts w:ascii="Times New Roman" w:hAnsi="Times New Roman"/>
          <w:b/>
        </w:rPr>
        <w:t>3.</w:t>
      </w:r>
      <w:r w:rsidRPr="00DB0AC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</w:rPr>
        <w:t>OBSAH ÚČINNEJ LÁTKY</w:t>
      </w:r>
      <w:r w:rsidRPr="004A58C9">
        <w:rPr>
          <w:rFonts w:ascii="Times New Roman" w:hAnsi="Times New Roman"/>
          <w:b/>
          <w:bCs/>
        </w:rPr>
        <w:t>(-OK)</w:t>
      </w:r>
      <w:r>
        <w:rPr>
          <w:rFonts w:ascii="Times New Roman" w:hAnsi="Times New Roman"/>
          <w:b/>
          <w:bCs/>
        </w:rPr>
        <w:t xml:space="preserve"> A INEJ LÁTKY</w:t>
      </w:r>
      <w:r w:rsidRPr="004A58C9">
        <w:rPr>
          <w:rFonts w:ascii="Times New Roman" w:hAnsi="Times New Roman"/>
          <w:b/>
          <w:bCs/>
        </w:rPr>
        <w:t>(-OK)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iCs/>
          <w:szCs w:val="22"/>
        </w:rPr>
      </w:pPr>
    </w:p>
    <w:p w:rsidR="0016489C" w:rsidRPr="00DB0AC9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 w:rsidRPr="00DB0AC9">
        <w:rPr>
          <w:rFonts w:ascii="Times New Roman" w:hAnsi="Times New Roman"/>
          <w:color w:val="000000"/>
        </w:rPr>
        <w:t>Jeden ml obsahuje:</w:t>
      </w:r>
    </w:p>
    <w:p w:rsidR="0016489C" w:rsidRPr="00DB0AC9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</w:p>
    <w:p w:rsidR="0016489C" w:rsidRPr="00DB0AC9" w:rsidRDefault="0016489C" w:rsidP="0016489C">
      <w:pPr>
        <w:jc w:val="both"/>
        <w:rPr>
          <w:rFonts w:ascii="Times New Roman" w:hAnsi="Times New Roman"/>
          <w:b/>
          <w:color w:val="000000"/>
          <w:szCs w:val="22"/>
        </w:rPr>
      </w:pPr>
      <w:r w:rsidRPr="00DB0AC9">
        <w:rPr>
          <w:rFonts w:ascii="Times New Roman" w:hAnsi="Times New Roman"/>
          <w:b/>
          <w:color w:val="000000"/>
        </w:rPr>
        <w:t>Účinná látka:</w:t>
      </w:r>
      <w:r w:rsidRPr="00DB0AC9">
        <w:rPr>
          <w:rFonts w:ascii="Times New Roman" w:hAnsi="Times New Roman"/>
          <w:sz w:val="24"/>
        </w:rPr>
        <w:tab/>
      </w:r>
    </w:p>
    <w:p w:rsidR="0016489C" w:rsidRPr="00DB0AC9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 w:rsidRPr="00DB0AC9">
        <w:rPr>
          <w:rFonts w:ascii="Times New Roman" w:hAnsi="Times New Roman"/>
        </w:rPr>
        <w:t>Colistini sulfas</w:t>
      </w:r>
      <w:r w:rsidRPr="00DB0AC9">
        <w:rPr>
          <w:rFonts w:ascii="Times New Roman" w:hAnsi="Times New Roman"/>
          <w:sz w:val="24"/>
        </w:rPr>
        <w:tab/>
      </w:r>
      <w:r w:rsidRPr="00DB0AC9">
        <w:rPr>
          <w:rFonts w:ascii="Times New Roman" w:hAnsi="Times New Roman"/>
          <w:sz w:val="24"/>
        </w:rPr>
        <w:tab/>
      </w:r>
      <w:r w:rsidRPr="00DB0AC9">
        <w:rPr>
          <w:rFonts w:ascii="Times New Roman" w:hAnsi="Times New Roman"/>
          <w:color w:val="000000"/>
        </w:rPr>
        <w:t>5 000 000 IU</w:t>
      </w:r>
    </w:p>
    <w:p w:rsidR="0016489C" w:rsidRPr="00DB0AC9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</w:p>
    <w:p w:rsidR="0016489C" w:rsidRPr="00DB0AC9" w:rsidRDefault="0016489C" w:rsidP="0016489C">
      <w:pPr>
        <w:jc w:val="both"/>
        <w:rPr>
          <w:rFonts w:ascii="Times New Roman" w:hAnsi="Times New Roman"/>
          <w:b/>
          <w:color w:val="000000"/>
          <w:szCs w:val="22"/>
        </w:rPr>
      </w:pPr>
      <w:r w:rsidRPr="00DB0AC9">
        <w:rPr>
          <w:rFonts w:ascii="Times New Roman" w:hAnsi="Times New Roman"/>
          <w:b/>
          <w:color w:val="000000"/>
        </w:rPr>
        <w:t>Pomocné látky:</w:t>
      </w:r>
      <w:r w:rsidRPr="00DB0AC9">
        <w:rPr>
          <w:rFonts w:ascii="Times New Roman" w:hAnsi="Times New Roman"/>
          <w:sz w:val="24"/>
        </w:rPr>
        <w:tab/>
      </w:r>
    </w:p>
    <w:p w:rsidR="0016489C" w:rsidRPr="00DB0AC9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 w:rsidRPr="00DB0AC9">
        <w:rPr>
          <w:rFonts w:ascii="Times New Roman" w:hAnsi="Times New Roman"/>
        </w:rPr>
        <w:t>Benzylalkohol (E1519</w:t>
      </w:r>
      <w:r w:rsidRPr="00DB0AC9">
        <w:rPr>
          <w:rFonts w:ascii="Times New Roman" w:hAnsi="Times New Roman"/>
          <w:color w:val="000000"/>
        </w:rPr>
        <w:t>)</w:t>
      </w:r>
      <w:r w:rsidRPr="00DB0AC9">
        <w:rPr>
          <w:rFonts w:ascii="Times New Roman" w:hAnsi="Times New Roman"/>
          <w:sz w:val="24"/>
        </w:rPr>
        <w:tab/>
      </w:r>
      <w:r w:rsidRPr="00DB0AC9">
        <w:rPr>
          <w:rFonts w:ascii="Times New Roman" w:hAnsi="Times New Roman"/>
          <w:sz w:val="24"/>
        </w:rPr>
        <w:tab/>
      </w:r>
      <w:r w:rsidRPr="00DB0AC9">
        <w:rPr>
          <w:rFonts w:ascii="Times New Roman" w:hAnsi="Times New Roman"/>
          <w:color w:val="000000"/>
        </w:rPr>
        <w:t>10 mg</w:t>
      </w:r>
    </w:p>
    <w:p w:rsidR="0016489C" w:rsidRPr="00DB0AC9" w:rsidRDefault="0016489C" w:rsidP="0016489C">
      <w:pPr>
        <w:tabs>
          <w:tab w:val="num" w:pos="284"/>
        </w:tabs>
        <w:jc w:val="both"/>
        <w:rPr>
          <w:rFonts w:ascii="Times New Roman" w:hAnsi="Times New Roman"/>
          <w:szCs w:val="22"/>
        </w:rPr>
      </w:pPr>
    </w:p>
    <w:p w:rsidR="0016489C" w:rsidRDefault="0016489C" w:rsidP="0016489C">
      <w:pPr>
        <w:tabs>
          <w:tab w:val="num" w:pos="284"/>
        </w:tabs>
        <w:jc w:val="both"/>
        <w:rPr>
          <w:rFonts w:ascii="Times New Roman" w:hAnsi="Times New Roman"/>
        </w:rPr>
      </w:pPr>
      <w:r w:rsidRPr="00DB0AC9">
        <w:rPr>
          <w:rFonts w:ascii="Times New Roman" w:hAnsi="Times New Roman"/>
        </w:rPr>
        <w:t>Číry oranžovožltý roztok.</w:t>
      </w:r>
    </w:p>
    <w:p w:rsidR="0016489C" w:rsidRDefault="0016489C" w:rsidP="0016489C">
      <w:pPr>
        <w:tabs>
          <w:tab w:val="num" w:pos="284"/>
        </w:tabs>
        <w:jc w:val="both"/>
        <w:rPr>
          <w:rFonts w:ascii="Times New Roman" w:hAnsi="Times New Roman"/>
        </w:rPr>
      </w:pPr>
    </w:p>
    <w:p w:rsidR="0016489C" w:rsidRPr="001F3627" w:rsidRDefault="0016489C" w:rsidP="0016489C">
      <w:pPr>
        <w:tabs>
          <w:tab w:val="num" w:pos="284"/>
        </w:tabs>
        <w:jc w:val="both"/>
        <w:rPr>
          <w:rFonts w:ascii="Times New Roman" w:hAnsi="Times New Roman"/>
          <w:b/>
        </w:rPr>
      </w:pPr>
      <w:r w:rsidRPr="00A10773">
        <w:rPr>
          <w:rFonts w:ascii="Times New Roman" w:hAnsi="Times New Roman"/>
          <w:b/>
        </w:rPr>
        <w:t xml:space="preserve">4. </w:t>
      </w:r>
      <w:r w:rsidRPr="001F3627">
        <w:rPr>
          <w:rFonts w:ascii="Times New Roman" w:hAnsi="Times New Roman"/>
          <w:b/>
        </w:rPr>
        <w:t xml:space="preserve">         </w:t>
      </w:r>
      <w:r w:rsidRPr="00A10773">
        <w:rPr>
          <w:rFonts w:ascii="Times New Roman" w:hAnsi="Times New Roman"/>
          <w:b/>
        </w:rPr>
        <w:t>LIEKOVÁ FORMA</w:t>
      </w:r>
    </w:p>
    <w:p w:rsidR="0016489C" w:rsidRPr="00A10773" w:rsidRDefault="0016489C" w:rsidP="0016489C">
      <w:pPr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16489C" w:rsidRPr="00A10773" w:rsidRDefault="0016489C" w:rsidP="0016489C">
      <w:pPr>
        <w:tabs>
          <w:tab w:val="left" w:pos="708"/>
        </w:tabs>
        <w:jc w:val="both"/>
        <w:rPr>
          <w:rFonts w:ascii="Times New Roman" w:hAnsi="Times New Roman"/>
        </w:rPr>
      </w:pPr>
      <w:r w:rsidRPr="00A10773">
        <w:rPr>
          <w:rFonts w:ascii="Times New Roman" w:hAnsi="Times New Roman"/>
        </w:rPr>
        <w:t>Koncentrát na perorálny roztok.</w:t>
      </w:r>
    </w:p>
    <w:p w:rsidR="0016489C" w:rsidRPr="00A10773" w:rsidRDefault="0016489C" w:rsidP="0016489C">
      <w:pPr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16489C" w:rsidRPr="00A10773" w:rsidRDefault="0016489C" w:rsidP="0016489C">
      <w:pPr>
        <w:tabs>
          <w:tab w:val="left" w:pos="708"/>
        </w:tabs>
        <w:jc w:val="both"/>
        <w:rPr>
          <w:rFonts w:ascii="Times New Roman" w:hAnsi="Times New Roman"/>
          <w:b/>
          <w:bCs/>
        </w:rPr>
      </w:pPr>
      <w:r w:rsidRPr="00A10773">
        <w:rPr>
          <w:rFonts w:ascii="Times New Roman" w:hAnsi="Times New Roman"/>
          <w:b/>
        </w:rPr>
        <w:t>5.</w:t>
      </w:r>
      <w:r w:rsidRPr="00A10773">
        <w:rPr>
          <w:rFonts w:ascii="Times New Roman" w:hAnsi="Times New Roman"/>
        </w:rPr>
        <w:tab/>
      </w:r>
      <w:r w:rsidRPr="00A10773">
        <w:rPr>
          <w:rFonts w:ascii="Times New Roman" w:hAnsi="Times New Roman"/>
          <w:b/>
          <w:bCs/>
          <w:szCs w:val="22"/>
        </w:rPr>
        <w:t>VEĽKOSŤ BALENIA</w:t>
      </w:r>
    </w:p>
    <w:p w:rsidR="0016489C" w:rsidRPr="00A10773" w:rsidRDefault="0016489C" w:rsidP="0016489C">
      <w:pPr>
        <w:tabs>
          <w:tab w:val="left" w:pos="708"/>
        </w:tabs>
        <w:jc w:val="both"/>
        <w:rPr>
          <w:rFonts w:ascii="Times New Roman" w:hAnsi="Times New Roman"/>
        </w:rPr>
      </w:pPr>
    </w:p>
    <w:p w:rsidR="0016489C" w:rsidRPr="00A10773" w:rsidRDefault="0016489C" w:rsidP="0016489C">
      <w:pPr>
        <w:tabs>
          <w:tab w:val="left" w:pos="708"/>
        </w:tabs>
        <w:jc w:val="both"/>
        <w:rPr>
          <w:rFonts w:ascii="Times New Roman" w:hAnsi="Times New Roman"/>
        </w:rPr>
      </w:pPr>
      <w:r w:rsidRPr="00A10773">
        <w:rPr>
          <w:rFonts w:ascii="Times New Roman" w:hAnsi="Times New Roman"/>
        </w:rPr>
        <w:t>1 l</w:t>
      </w:r>
    </w:p>
    <w:p w:rsidR="0016489C" w:rsidRPr="004A58C9" w:rsidRDefault="0016489C" w:rsidP="0016489C">
      <w:pPr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l </w:t>
      </w:r>
    </w:p>
    <w:p w:rsidR="0016489C" w:rsidRPr="00DB0AC9" w:rsidRDefault="0016489C" w:rsidP="0016489C">
      <w:pPr>
        <w:tabs>
          <w:tab w:val="num" w:pos="284"/>
        </w:tabs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6</w:t>
      </w:r>
      <w:r w:rsidRPr="00DB0AC9">
        <w:rPr>
          <w:rFonts w:ascii="Times New Roman" w:hAnsi="Times New Roman"/>
          <w:b/>
        </w:rPr>
        <w:t>.</w:t>
      </w:r>
      <w:r w:rsidRPr="00DB0AC9">
        <w:rPr>
          <w:rFonts w:ascii="Times New Roman" w:hAnsi="Times New Roman"/>
          <w:sz w:val="24"/>
        </w:rPr>
        <w:tab/>
      </w:r>
      <w:r w:rsidRPr="00DB0AC9">
        <w:rPr>
          <w:rFonts w:ascii="Times New Roman" w:hAnsi="Times New Roman"/>
          <w:b/>
        </w:rPr>
        <w:t>INDIKÁCIA (INDIKÁCIE)</w:t>
      </w:r>
    </w:p>
    <w:p w:rsidR="0016489C" w:rsidRPr="00DB0AC9" w:rsidRDefault="0016489C" w:rsidP="0016489C">
      <w:pPr>
        <w:jc w:val="both"/>
        <w:rPr>
          <w:rFonts w:ascii="Times New Roman" w:hAnsi="Times New Roman"/>
          <w:color w:val="000000"/>
        </w:rPr>
      </w:pPr>
    </w:p>
    <w:p w:rsidR="0016489C" w:rsidRPr="00DB0AC9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 w:rsidRPr="00DB0AC9">
        <w:rPr>
          <w:rFonts w:ascii="Times New Roman" w:hAnsi="Times New Roman"/>
          <w:color w:val="000000"/>
        </w:rPr>
        <w:t>Teľatá, jahňatá, ošípané, kurčatá, morky: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color w:val="000000"/>
          <w:szCs w:val="22"/>
        </w:rPr>
      </w:pPr>
      <w:r w:rsidRPr="00DB0AC9">
        <w:rPr>
          <w:rFonts w:ascii="Times New Roman" w:hAnsi="Times New Roman"/>
          <w:color w:val="000000"/>
        </w:rPr>
        <w:t xml:space="preserve">Liečba a </w:t>
      </w:r>
      <w:r w:rsidRPr="00DB0AC9">
        <w:rPr>
          <w:rFonts w:ascii="Times New Roman" w:hAnsi="Times New Roman"/>
          <w:color w:val="000000"/>
          <w:szCs w:val="22"/>
        </w:rPr>
        <w:t>metafylaxia črevných</w:t>
      </w:r>
      <w:r w:rsidRPr="00DB0AC9" w:rsidDel="00AD79AF">
        <w:rPr>
          <w:rFonts w:ascii="Times New Roman" w:hAnsi="Times New Roman"/>
          <w:color w:val="000000"/>
        </w:rPr>
        <w:t xml:space="preserve"> </w:t>
      </w:r>
      <w:r w:rsidRPr="00DB0AC9">
        <w:rPr>
          <w:rFonts w:ascii="Times New Roman" w:hAnsi="Times New Roman"/>
          <w:color w:val="000000"/>
        </w:rPr>
        <w:t xml:space="preserve">infekcií vyvolaných neinvazívnymi baktériami </w:t>
      </w:r>
      <w:r w:rsidRPr="00DB0AC9">
        <w:rPr>
          <w:rFonts w:ascii="Times New Roman" w:hAnsi="Times New Roman"/>
          <w:i/>
          <w:color w:val="000000"/>
        </w:rPr>
        <w:t>E. coli</w:t>
      </w:r>
      <w:r w:rsidRPr="00DB0AC9">
        <w:rPr>
          <w:rFonts w:ascii="Times New Roman" w:hAnsi="Times New Roman"/>
          <w:color w:val="000000"/>
        </w:rPr>
        <w:t xml:space="preserve"> citlivými na kolist</w:t>
      </w:r>
      <w:r>
        <w:rPr>
          <w:rFonts w:ascii="Times New Roman" w:hAnsi="Times New Roman"/>
          <w:color w:val="000000"/>
        </w:rPr>
        <w:t>ínsulfát</w:t>
      </w:r>
      <w:r w:rsidRPr="00DB0AC9">
        <w:rPr>
          <w:rFonts w:ascii="Times New Roman" w:hAnsi="Times New Roman"/>
          <w:color w:val="000000"/>
        </w:rPr>
        <w:t>. Pred použitím na metafylaktickú liečbu má byť potvrdená prítomnosť ochorenia v stáde.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b/>
          <w:szCs w:val="22"/>
        </w:rPr>
      </w:pP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7</w:t>
      </w:r>
      <w:r w:rsidRPr="00DB0AC9">
        <w:rPr>
          <w:rFonts w:ascii="Times New Roman" w:hAnsi="Times New Roman"/>
          <w:b/>
        </w:rPr>
        <w:t>.</w:t>
      </w:r>
      <w:r w:rsidRPr="00DB0AC9">
        <w:rPr>
          <w:rFonts w:ascii="Times New Roman" w:hAnsi="Times New Roman"/>
          <w:sz w:val="24"/>
        </w:rPr>
        <w:tab/>
      </w:r>
      <w:r w:rsidRPr="00DB0AC9">
        <w:rPr>
          <w:rFonts w:ascii="Times New Roman" w:hAnsi="Times New Roman"/>
          <w:b/>
        </w:rPr>
        <w:t>KONTRAINDIKÁCIE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714F4D">
        <w:rPr>
          <w:rFonts w:ascii="Times New Roman" w:hAnsi="Times New Roman"/>
          <w:color w:val="000000"/>
        </w:rPr>
        <w:t>Nepoužívajte v známych prípadoch</w:t>
      </w:r>
      <w:r w:rsidRPr="00E9422B">
        <w:rPr>
          <w:rFonts w:ascii="Times New Roman" w:hAnsi="Times New Roman"/>
          <w:szCs w:val="22"/>
        </w:rPr>
        <w:t xml:space="preserve"> precitlivenosti na kolist</w:t>
      </w:r>
      <w:r>
        <w:rPr>
          <w:rFonts w:ascii="Times New Roman" w:hAnsi="Times New Roman"/>
          <w:szCs w:val="22"/>
        </w:rPr>
        <w:t>ínsulfát</w:t>
      </w:r>
      <w:r w:rsidRPr="00E9422B">
        <w:rPr>
          <w:rFonts w:ascii="Times New Roman" w:hAnsi="Times New Roman"/>
          <w:szCs w:val="22"/>
        </w:rPr>
        <w:t xml:space="preserve"> alebo na niektorú</w:t>
      </w:r>
      <w:r>
        <w:rPr>
          <w:rFonts w:ascii="Times New Roman" w:hAnsi="Times New Roman"/>
          <w:szCs w:val="22"/>
        </w:rPr>
        <w:t xml:space="preserve"> z</w:t>
      </w:r>
      <w:r w:rsidRPr="00E9422B">
        <w:rPr>
          <w:rFonts w:ascii="Times New Roman" w:hAnsi="Times New Roman"/>
          <w:szCs w:val="22"/>
        </w:rPr>
        <w:t xml:space="preserve"> pomocn</w:t>
      </w:r>
      <w:r>
        <w:rPr>
          <w:rFonts w:ascii="Times New Roman" w:hAnsi="Times New Roman"/>
          <w:szCs w:val="22"/>
        </w:rPr>
        <w:t>ých</w:t>
      </w:r>
      <w:r w:rsidRPr="00E9422B">
        <w:rPr>
          <w:rFonts w:ascii="Times New Roman" w:hAnsi="Times New Roman"/>
          <w:szCs w:val="22"/>
        </w:rPr>
        <w:t xml:space="preserve"> lát</w:t>
      </w:r>
      <w:r>
        <w:rPr>
          <w:rFonts w:ascii="Times New Roman" w:hAnsi="Times New Roman"/>
          <w:szCs w:val="22"/>
        </w:rPr>
        <w:t>o</w:t>
      </w:r>
      <w:r w:rsidRPr="00E9422B">
        <w:rPr>
          <w:rFonts w:ascii="Times New Roman" w:hAnsi="Times New Roman"/>
          <w:szCs w:val="22"/>
        </w:rPr>
        <w:t>k</w:t>
      </w:r>
      <w:r>
        <w:rPr>
          <w:rFonts w:ascii="Times New Roman" w:hAnsi="Times New Roman"/>
          <w:szCs w:val="22"/>
        </w:rPr>
        <w:t xml:space="preserve"> </w:t>
      </w:r>
      <w:r w:rsidRPr="00E9422B">
        <w:rPr>
          <w:rFonts w:ascii="Times New Roman" w:hAnsi="Times New Roman"/>
          <w:szCs w:val="22"/>
        </w:rPr>
        <w:t>(látky).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714F4D">
        <w:rPr>
          <w:rFonts w:ascii="Times New Roman" w:hAnsi="Times New Roman"/>
        </w:rPr>
        <w:t>Nepoužívajte v známych prípadoch</w:t>
      </w:r>
      <w:r>
        <w:rPr>
          <w:rFonts w:ascii="Times New Roman" w:hAnsi="Times New Roman"/>
        </w:rPr>
        <w:t xml:space="preserve"> </w:t>
      </w:r>
      <w:r w:rsidRPr="00E9422B">
        <w:rPr>
          <w:rFonts w:ascii="Times New Roman" w:hAnsi="Times New Roman"/>
          <w:szCs w:val="22"/>
        </w:rPr>
        <w:t>rezistencie na polymyx</w:t>
      </w:r>
      <w:r>
        <w:rPr>
          <w:rFonts w:ascii="Times New Roman" w:hAnsi="Times New Roman"/>
          <w:szCs w:val="22"/>
        </w:rPr>
        <w:t>í</w:t>
      </w:r>
      <w:r w:rsidRPr="00E9422B">
        <w:rPr>
          <w:rFonts w:ascii="Times New Roman" w:hAnsi="Times New Roman"/>
          <w:szCs w:val="22"/>
        </w:rPr>
        <w:t>ny.</w:t>
      </w:r>
    </w:p>
    <w:p w:rsidR="0016489C" w:rsidRPr="00E9422B" w:rsidRDefault="0016489C" w:rsidP="0016489C">
      <w:pPr>
        <w:rPr>
          <w:rFonts w:ascii="Times New Roman" w:hAnsi="Times New Roman"/>
          <w:szCs w:val="22"/>
        </w:rPr>
      </w:pPr>
      <w:r w:rsidRPr="00E9422B">
        <w:rPr>
          <w:rFonts w:ascii="Times New Roman" w:hAnsi="Times New Roman"/>
          <w:szCs w:val="22"/>
        </w:rPr>
        <w:t xml:space="preserve">Nepoužívať u koní, najmä nie u žriebät, pretože </w:t>
      </w:r>
      <w:r>
        <w:rPr>
          <w:rFonts w:ascii="Times New Roman" w:hAnsi="Times New Roman"/>
          <w:szCs w:val="22"/>
        </w:rPr>
        <w:t xml:space="preserve">použitie </w:t>
      </w:r>
      <w:r w:rsidRPr="00E9422B">
        <w:rPr>
          <w:rFonts w:ascii="Times New Roman" w:hAnsi="Times New Roman"/>
          <w:szCs w:val="22"/>
        </w:rPr>
        <w:t>kolist</w:t>
      </w:r>
      <w:r>
        <w:rPr>
          <w:rFonts w:ascii="Times New Roman" w:hAnsi="Times New Roman"/>
          <w:szCs w:val="22"/>
        </w:rPr>
        <w:t xml:space="preserve">ínsulfátu </w:t>
      </w:r>
      <w:r w:rsidRPr="00E9422B">
        <w:rPr>
          <w:rFonts w:ascii="Times New Roman" w:hAnsi="Times New Roman"/>
          <w:szCs w:val="22"/>
        </w:rPr>
        <w:t>by mohol viesť k rozvoju</w:t>
      </w:r>
      <w:r w:rsidRPr="00E9422B" w:rsidDel="00D65B3D">
        <w:rPr>
          <w:rFonts w:ascii="Times New Roman" w:hAnsi="Times New Roman"/>
          <w:szCs w:val="22"/>
        </w:rPr>
        <w:t xml:space="preserve"> </w:t>
      </w:r>
      <w:r w:rsidRPr="00E9422B">
        <w:rPr>
          <w:rFonts w:ascii="Times New Roman" w:hAnsi="Times New Roman"/>
          <w:szCs w:val="22"/>
        </w:rPr>
        <w:t>kolitídy súvisiacej s antimikrobiálnymi látkami</w:t>
      </w:r>
      <w:r w:rsidRPr="00E9422B" w:rsidDel="0090334E">
        <w:rPr>
          <w:rFonts w:ascii="Times New Roman" w:hAnsi="Times New Roman"/>
          <w:szCs w:val="22"/>
        </w:rPr>
        <w:t xml:space="preserve"> </w:t>
      </w:r>
      <w:r w:rsidRPr="00E9422B">
        <w:rPr>
          <w:rFonts w:ascii="Times New Roman" w:hAnsi="Times New Roman"/>
          <w:szCs w:val="22"/>
        </w:rPr>
        <w:t>(Colitis X), v dôsledku narušenia rovhováhy gastrointestinálnej mikroflóry,  zvyčajne spájanej</w:t>
      </w:r>
      <w:r w:rsidRPr="00E9422B" w:rsidDel="0090334E">
        <w:rPr>
          <w:rFonts w:ascii="Times New Roman" w:hAnsi="Times New Roman"/>
          <w:szCs w:val="22"/>
        </w:rPr>
        <w:t xml:space="preserve"> </w:t>
      </w:r>
      <w:r w:rsidRPr="00E9422B">
        <w:rPr>
          <w:rFonts w:ascii="Times New Roman" w:hAnsi="Times New Roman"/>
          <w:szCs w:val="22"/>
        </w:rPr>
        <w:t xml:space="preserve">s </w:t>
      </w:r>
      <w:r w:rsidRPr="00E9422B">
        <w:rPr>
          <w:rFonts w:ascii="Times New Roman" w:hAnsi="Times New Roman"/>
          <w:i/>
          <w:szCs w:val="22"/>
        </w:rPr>
        <w:t>Clostridium difficile</w:t>
      </w:r>
      <w:r w:rsidRPr="00E9422B">
        <w:rPr>
          <w:rFonts w:ascii="Times New Roman" w:hAnsi="Times New Roman"/>
          <w:szCs w:val="22"/>
        </w:rPr>
        <w:t>, ktorá môže byť fatálna.</w:t>
      </w:r>
    </w:p>
    <w:p w:rsidR="0016489C" w:rsidRPr="00DB0AC9" w:rsidRDefault="0016489C" w:rsidP="0016489C">
      <w:pPr>
        <w:tabs>
          <w:tab w:val="left" w:pos="851"/>
          <w:tab w:val="left" w:pos="6804"/>
        </w:tabs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tabs>
          <w:tab w:val="left" w:pos="567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8</w:t>
      </w:r>
      <w:r w:rsidRPr="00DB0AC9">
        <w:rPr>
          <w:rFonts w:ascii="Times New Roman" w:hAnsi="Times New Roman"/>
          <w:b/>
        </w:rPr>
        <w:t>.</w:t>
      </w:r>
      <w:r w:rsidRPr="00DB0AC9">
        <w:rPr>
          <w:rFonts w:ascii="Times New Roman" w:hAnsi="Times New Roman"/>
          <w:sz w:val="24"/>
        </w:rPr>
        <w:tab/>
      </w:r>
      <w:r w:rsidRPr="00DB0AC9">
        <w:rPr>
          <w:rFonts w:ascii="Times New Roman" w:hAnsi="Times New Roman"/>
          <w:b/>
        </w:rPr>
        <w:t>NEŽIADUCE ÚČINKY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tabs>
          <w:tab w:val="num" w:pos="284"/>
        </w:tabs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>Nie sú známe.</w:t>
      </w:r>
    </w:p>
    <w:p w:rsidR="0016489C" w:rsidRPr="00DB0AC9" w:rsidRDefault="0016489C" w:rsidP="0016489C">
      <w:pPr>
        <w:tabs>
          <w:tab w:val="num" w:pos="284"/>
        </w:tabs>
        <w:jc w:val="both"/>
        <w:rPr>
          <w:rFonts w:ascii="Times New Roman" w:hAnsi="Times New Roman"/>
          <w:szCs w:val="22"/>
        </w:rPr>
      </w:pPr>
    </w:p>
    <w:p w:rsidR="0016489C" w:rsidRPr="00487B53" w:rsidRDefault="0016489C" w:rsidP="0016489C">
      <w:pPr>
        <w:rPr>
          <w:rFonts w:ascii="Times New Roman" w:hAnsi="Times New Roman"/>
          <w:szCs w:val="22"/>
        </w:rPr>
      </w:pPr>
      <w:r w:rsidRPr="00487B53">
        <w:rPr>
          <w:rFonts w:ascii="Times New Roman" w:hAnsi="Times New Roman"/>
          <w:szCs w:val="22"/>
        </w:rPr>
        <w:t>Ak zistíte akékoľ</w:t>
      </w:r>
      <w:r>
        <w:rPr>
          <w:rFonts w:ascii="Times New Roman" w:hAnsi="Times New Roman"/>
          <w:szCs w:val="22"/>
        </w:rPr>
        <w:t xml:space="preserve">vek nežiaduce účinky, aj tie, </w:t>
      </w:r>
      <w:r w:rsidRPr="00487B53">
        <w:rPr>
          <w:rFonts w:ascii="Times New Roman" w:hAnsi="Times New Roman"/>
          <w:szCs w:val="22"/>
        </w:rPr>
        <w:t>ktoré už nie sú uvedené v tejto písomnej informácii pre používateľov, alebo si myslíte, že liek je neúčinný, informujte vášho veterinárneho lekára.</w:t>
      </w:r>
    </w:p>
    <w:p w:rsidR="0016489C" w:rsidRPr="00487B53" w:rsidRDefault="0016489C" w:rsidP="0016489C">
      <w:pPr>
        <w:rPr>
          <w:rFonts w:ascii="Times New Roman" w:hAnsi="Times New Roman"/>
          <w:bCs/>
          <w:szCs w:val="22"/>
        </w:rPr>
      </w:pPr>
      <w:r w:rsidRPr="00487B53">
        <w:rPr>
          <w:rFonts w:ascii="Times New Roman" w:hAnsi="Times New Roman"/>
          <w:bCs/>
          <w:szCs w:val="22"/>
        </w:rPr>
        <w:t>Prípadne nežiaduce účinky môžete nahlásiť národnej kompetentnej autorite {www.uskvbl.sk}.</w:t>
      </w:r>
    </w:p>
    <w:p w:rsidR="0016489C" w:rsidRPr="00DB0AC9" w:rsidRDefault="0016489C" w:rsidP="0016489C">
      <w:pPr>
        <w:tabs>
          <w:tab w:val="num" w:pos="284"/>
        </w:tabs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tabs>
          <w:tab w:val="left" w:pos="567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9</w:t>
      </w:r>
      <w:r w:rsidRPr="00DB0AC9">
        <w:rPr>
          <w:rFonts w:ascii="Times New Roman" w:hAnsi="Times New Roman"/>
          <w:b/>
        </w:rPr>
        <w:t>.</w:t>
      </w:r>
      <w:r w:rsidRPr="00DB0AC9">
        <w:rPr>
          <w:rFonts w:ascii="Times New Roman" w:hAnsi="Times New Roman"/>
          <w:sz w:val="24"/>
        </w:rPr>
        <w:tab/>
      </w:r>
      <w:r w:rsidRPr="00DB0AC9">
        <w:rPr>
          <w:rFonts w:ascii="Times New Roman" w:hAnsi="Times New Roman"/>
          <w:b/>
        </w:rPr>
        <w:t>CIEĽOVÝ DRUH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 w:rsidRPr="00DB0AC9">
        <w:rPr>
          <w:rFonts w:ascii="Times New Roman" w:hAnsi="Times New Roman"/>
          <w:color w:val="000000"/>
        </w:rPr>
        <w:t>Hovädzí dobytok (teľatá), ošípané, ovce (jahňatá), kurčatá a morky.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  <w:highlight w:val="yellow"/>
        </w:rPr>
      </w:pP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10</w:t>
      </w:r>
      <w:r w:rsidRPr="00DB0AC9">
        <w:rPr>
          <w:rFonts w:ascii="Times New Roman" w:hAnsi="Times New Roman"/>
          <w:b/>
        </w:rPr>
        <w:t>.</w:t>
      </w:r>
      <w:r w:rsidRPr="00DB0AC9">
        <w:rPr>
          <w:rFonts w:ascii="Times New Roman" w:hAnsi="Times New Roman"/>
          <w:sz w:val="24"/>
        </w:rPr>
        <w:tab/>
      </w:r>
      <w:r w:rsidRPr="00DB0AC9">
        <w:rPr>
          <w:rFonts w:ascii="Times New Roman" w:hAnsi="Times New Roman"/>
          <w:b/>
        </w:rPr>
        <w:t xml:space="preserve">DÁVKOVANIE </w:t>
      </w:r>
      <w:r>
        <w:rPr>
          <w:rFonts w:ascii="Times New Roman" w:hAnsi="Times New Roman"/>
          <w:b/>
        </w:rPr>
        <w:t>PRE KAŽDÝ DRUH, CESTA (-Y) A SPÔ</w:t>
      </w:r>
      <w:r w:rsidRPr="00DB0AC9">
        <w:rPr>
          <w:rFonts w:ascii="Times New Roman" w:hAnsi="Times New Roman"/>
          <w:b/>
        </w:rPr>
        <w:t>SOB PODANIA LIEKU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b/>
          <w:szCs w:val="22"/>
          <w:highlight w:val="yellow"/>
        </w:rPr>
      </w:pPr>
    </w:p>
    <w:p w:rsidR="0016489C" w:rsidRPr="00DB0AC9" w:rsidRDefault="0016489C" w:rsidP="0016489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2"/>
        </w:rPr>
      </w:pPr>
      <w:r w:rsidRPr="004A58C9">
        <w:rPr>
          <w:rFonts w:ascii="Times New Roman" w:hAnsi="Times New Roman"/>
          <w:color w:val="000000"/>
        </w:rPr>
        <w:t>Perorálne podanie.</w:t>
      </w:r>
      <w:r w:rsidRPr="00DB0AC9">
        <w:rPr>
          <w:rFonts w:ascii="Times New Roman" w:hAnsi="Times New Roman"/>
          <w:color w:val="000000"/>
        </w:rPr>
        <w:t>.</w:t>
      </w:r>
    </w:p>
    <w:p w:rsidR="0016489C" w:rsidRPr="00DB0AC9" w:rsidRDefault="0016489C" w:rsidP="0016489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2"/>
        </w:rPr>
      </w:pPr>
      <w:r w:rsidRPr="00DB0AC9">
        <w:rPr>
          <w:rFonts w:ascii="Times New Roman" w:hAnsi="Times New Roman"/>
          <w:color w:val="000000"/>
        </w:rPr>
        <w:t>Použije sa v pitnej vode alebo mlieku</w:t>
      </w:r>
    </w:p>
    <w:p w:rsidR="0016489C" w:rsidRPr="00DB0AC9" w:rsidRDefault="0016489C" w:rsidP="0016489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2"/>
        </w:rPr>
      </w:pPr>
      <w:r w:rsidRPr="00DB0AC9">
        <w:rPr>
          <w:rFonts w:ascii="Times New Roman" w:hAnsi="Times New Roman"/>
          <w:color w:val="000000"/>
          <w:u w:val="single"/>
        </w:rPr>
        <w:t>Teľatá, jahňatá a ošípané</w:t>
      </w:r>
      <w:r w:rsidRPr="00DB0AC9">
        <w:rPr>
          <w:rFonts w:ascii="Times New Roman" w:hAnsi="Times New Roman"/>
          <w:color w:val="000000"/>
        </w:rPr>
        <w:t>:</w:t>
      </w:r>
      <w:r w:rsidRPr="00DB0AC9">
        <w:rPr>
          <w:rFonts w:ascii="Times New Roman" w:hAnsi="Times New Roman"/>
          <w:sz w:val="24"/>
        </w:rPr>
        <w:t xml:space="preserve"> </w:t>
      </w:r>
      <w:r w:rsidRPr="00DB0AC9">
        <w:rPr>
          <w:rFonts w:ascii="Times New Roman" w:hAnsi="Times New Roman"/>
          <w:color w:val="000000"/>
        </w:rPr>
        <w:t>100 000 IU kolist</w:t>
      </w:r>
      <w:r>
        <w:rPr>
          <w:rFonts w:ascii="Times New Roman" w:hAnsi="Times New Roman"/>
          <w:color w:val="000000"/>
        </w:rPr>
        <w:t>ínsulfátu</w:t>
      </w:r>
      <w:r w:rsidRPr="00DB0AC9">
        <w:rPr>
          <w:rFonts w:ascii="Times New Roman" w:hAnsi="Times New Roman"/>
          <w:color w:val="000000"/>
        </w:rPr>
        <w:t xml:space="preserve"> na kg živej </w:t>
      </w:r>
      <w:r w:rsidRPr="00DB0AC9">
        <w:rPr>
          <w:rFonts w:ascii="Times New Roman" w:hAnsi="Times New Roman"/>
          <w:color w:val="000000"/>
          <w:szCs w:val="22"/>
        </w:rPr>
        <w:t>hmotnosti</w:t>
      </w:r>
      <w:r w:rsidRPr="00DB0AC9">
        <w:rPr>
          <w:rFonts w:ascii="Times New Roman" w:hAnsi="Times New Roman"/>
          <w:color w:val="000000"/>
          <w:sz w:val="24"/>
        </w:rPr>
        <w:t xml:space="preserve"> </w:t>
      </w:r>
      <w:r w:rsidRPr="00DB0AC9">
        <w:rPr>
          <w:rFonts w:ascii="Times New Roman" w:hAnsi="Times New Roman"/>
          <w:color w:val="000000"/>
        </w:rPr>
        <w:t xml:space="preserve">denne počas 3-5 po sebe nasledujúcich dní v pitnej vode alebo mlieku (náhrade) u teliat, zodpovedá 0,20 ml roztoku koncentrátu na 10 kg živej </w:t>
      </w:r>
      <w:r w:rsidRPr="00DB0AC9">
        <w:rPr>
          <w:rFonts w:ascii="Times New Roman" w:hAnsi="Times New Roman"/>
          <w:color w:val="000000"/>
          <w:szCs w:val="22"/>
        </w:rPr>
        <w:t>hmotnosti</w:t>
      </w:r>
      <w:r w:rsidRPr="00DB0AC9">
        <w:rPr>
          <w:rFonts w:ascii="Times New Roman" w:hAnsi="Times New Roman"/>
          <w:color w:val="000000"/>
          <w:sz w:val="24"/>
        </w:rPr>
        <w:t xml:space="preserve"> </w:t>
      </w:r>
      <w:r w:rsidRPr="00DB0AC9">
        <w:rPr>
          <w:rFonts w:ascii="Times New Roman" w:hAnsi="Times New Roman"/>
          <w:color w:val="000000"/>
        </w:rPr>
        <w:t>denne, počas 3-5 dní.</w:t>
      </w:r>
      <w:r w:rsidRPr="00DB0AC9">
        <w:rPr>
          <w:rFonts w:ascii="Times New Roman" w:hAnsi="Times New Roman"/>
          <w:sz w:val="24"/>
        </w:rPr>
        <w:t xml:space="preserve"> </w:t>
      </w:r>
    </w:p>
    <w:p w:rsidR="0016489C" w:rsidRPr="00DB0AC9" w:rsidRDefault="0016489C" w:rsidP="0016489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2"/>
        </w:rPr>
      </w:pPr>
    </w:p>
    <w:p w:rsidR="0016489C" w:rsidRPr="00DB0AC9" w:rsidRDefault="0016489C" w:rsidP="0016489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2"/>
        </w:rPr>
      </w:pPr>
      <w:r w:rsidRPr="00DB0AC9">
        <w:rPr>
          <w:rFonts w:ascii="Times New Roman" w:hAnsi="Times New Roman"/>
          <w:color w:val="000000"/>
          <w:u w:val="single"/>
        </w:rPr>
        <w:t>Kurčatá a morky:</w:t>
      </w:r>
      <w:r w:rsidRPr="00DB0AC9">
        <w:rPr>
          <w:rFonts w:ascii="Times New Roman" w:hAnsi="Times New Roman"/>
          <w:sz w:val="24"/>
        </w:rPr>
        <w:t xml:space="preserve"> </w:t>
      </w:r>
      <w:r w:rsidRPr="00DB0AC9">
        <w:rPr>
          <w:rFonts w:ascii="Times New Roman" w:hAnsi="Times New Roman"/>
          <w:color w:val="000000"/>
        </w:rPr>
        <w:t>75 000 IU kolist</w:t>
      </w:r>
      <w:r>
        <w:rPr>
          <w:rFonts w:ascii="Times New Roman" w:hAnsi="Times New Roman"/>
          <w:color w:val="000000"/>
        </w:rPr>
        <w:t>ínsulfátu</w:t>
      </w:r>
      <w:r w:rsidRPr="00DB0AC9">
        <w:rPr>
          <w:rFonts w:ascii="Times New Roman" w:hAnsi="Times New Roman"/>
          <w:color w:val="000000"/>
        </w:rPr>
        <w:t xml:space="preserve"> na kg živej </w:t>
      </w:r>
      <w:r w:rsidRPr="00DB0AC9">
        <w:rPr>
          <w:rFonts w:ascii="Times New Roman" w:hAnsi="Times New Roman"/>
          <w:color w:val="000000"/>
          <w:szCs w:val="22"/>
        </w:rPr>
        <w:t>hmotnosti</w:t>
      </w:r>
      <w:r w:rsidRPr="00DB0AC9">
        <w:rPr>
          <w:rFonts w:ascii="Times New Roman" w:hAnsi="Times New Roman"/>
          <w:color w:val="000000"/>
          <w:sz w:val="24"/>
        </w:rPr>
        <w:t xml:space="preserve"> </w:t>
      </w:r>
      <w:r w:rsidRPr="00DB0AC9">
        <w:rPr>
          <w:rFonts w:ascii="Times New Roman" w:hAnsi="Times New Roman"/>
          <w:color w:val="000000"/>
        </w:rPr>
        <w:t xml:space="preserve">denne počas 3-5 po sebe nasledujúcich dní v pitnej vode, zodpovedá 15 ml roztoku koncentrátu na tonu živej </w:t>
      </w:r>
      <w:r w:rsidRPr="00DB0AC9">
        <w:rPr>
          <w:rFonts w:ascii="Times New Roman" w:hAnsi="Times New Roman"/>
          <w:color w:val="000000"/>
          <w:szCs w:val="22"/>
        </w:rPr>
        <w:t>hmotnosti</w:t>
      </w:r>
      <w:r w:rsidRPr="00DB0AC9">
        <w:rPr>
          <w:rFonts w:ascii="Times New Roman" w:hAnsi="Times New Roman"/>
          <w:color w:val="000000"/>
          <w:sz w:val="24"/>
        </w:rPr>
        <w:t xml:space="preserve"> </w:t>
      </w:r>
      <w:r w:rsidRPr="00DB0AC9">
        <w:rPr>
          <w:rFonts w:ascii="Times New Roman" w:hAnsi="Times New Roman"/>
          <w:color w:val="000000"/>
        </w:rPr>
        <w:t>denne,</w:t>
      </w:r>
      <w:r w:rsidRPr="00DB0AC9" w:rsidDel="007C37F4">
        <w:rPr>
          <w:rFonts w:ascii="Times New Roman" w:hAnsi="Times New Roman"/>
          <w:color w:val="000000"/>
        </w:rPr>
        <w:t xml:space="preserve"> </w:t>
      </w:r>
      <w:r w:rsidRPr="00DB0AC9">
        <w:rPr>
          <w:rFonts w:ascii="Times New Roman" w:hAnsi="Times New Roman"/>
          <w:color w:val="000000"/>
        </w:rPr>
        <w:t>počas 3-5 dní.</w:t>
      </w:r>
    </w:p>
    <w:p w:rsidR="0016489C" w:rsidRPr="00DB0AC9" w:rsidRDefault="0016489C" w:rsidP="0016489C">
      <w:pPr>
        <w:tabs>
          <w:tab w:val="num" w:pos="284"/>
        </w:tabs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tabs>
          <w:tab w:val="num" w:pos="284"/>
        </w:tabs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>Trvanie liečby sa má obmedziť na minimálny čas potrebný na liečbu ochorenia.</w:t>
      </w:r>
    </w:p>
    <w:p w:rsidR="0016489C" w:rsidRPr="00DB0AC9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 w:rsidRPr="00DB0AC9">
        <w:rPr>
          <w:rFonts w:ascii="Times New Roman" w:hAnsi="Times New Roman"/>
          <w:color w:val="000000"/>
          <w:szCs w:val="22"/>
        </w:rPr>
        <w:t xml:space="preserve">Všetka </w:t>
      </w:r>
      <w:r w:rsidRPr="00DB0AC9">
        <w:rPr>
          <w:rFonts w:ascii="Times New Roman" w:hAnsi="Times New Roman"/>
          <w:szCs w:val="22"/>
        </w:rPr>
        <w:t xml:space="preserve">medikovaná </w:t>
      </w:r>
      <w:r w:rsidRPr="00DB0AC9">
        <w:rPr>
          <w:rFonts w:ascii="Times New Roman" w:hAnsi="Times New Roman"/>
          <w:color w:val="000000"/>
          <w:szCs w:val="22"/>
        </w:rPr>
        <w:t>voda nespotrebovaná v priebehu 24 hodín sa má zlikvidovať.</w:t>
      </w:r>
    </w:p>
    <w:p w:rsidR="0016489C" w:rsidRPr="00DB0AC9" w:rsidRDefault="0016489C" w:rsidP="0016489C">
      <w:pPr>
        <w:tabs>
          <w:tab w:val="num" w:pos="284"/>
        </w:tabs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  <w:szCs w:val="22"/>
        </w:rPr>
        <w:t>Všetko medikované mlieko nespotrebované v priebehu 6 hodín treba zlikvidovať.</w:t>
      </w:r>
    </w:p>
    <w:p w:rsidR="0016489C" w:rsidRPr="00DB0AC9" w:rsidRDefault="0016489C" w:rsidP="0016489C">
      <w:pPr>
        <w:tabs>
          <w:tab w:val="num" w:pos="284"/>
        </w:tabs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tabs>
          <w:tab w:val="left" w:pos="567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11</w:t>
      </w:r>
      <w:r w:rsidRPr="00DB0AC9">
        <w:rPr>
          <w:rFonts w:ascii="Times New Roman" w:hAnsi="Times New Roman"/>
          <w:b/>
        </w:rPr>
        <w:t>.</w:t>
      </w:r>
      <w:r w:rsidRPr="00DB0AC9">
        <w:rPr>
          <w:rFonts w:ascii="Times New Roman" w:hAnsi="Times New Roman"/>
          <w:sz w:val="24"/>
        </w:rPr>
        <w:tab/>
      </w:r>
      <w:r w:rsidRPr="00DB0AC9">
        <w:rPr>
          <w:rFonts w:ascii="Times New Roman" w:hAnsi="Times New Roman"/>
          <w:b/>
        </w:rPr>
        <w:t>POKYN O SPRÁVNOM PODANÍ</w:t>
      </w:r>
    </w:p>
    <w:p w:rsidR="0016489C" w:rsidRPr="00DB0AC9" w:rsidRDefault="0016489C" w:rsidP="0016489C">
      <w:pPr>
        <w:tabs>
          <w:tab w:val="left" w:pos="6804"/>
        </w:tabs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jc w:val="both"/>
        <w:rPr>
          <w:rFonts w:ascii="Times New Roman" w:hAnsi="Times New Roman"/>
          <w:color w:val="000000"/>
          <w:szCs w:val="22"/>
          <w:u w:val="single"/>
        </w:rPr>
      </w:pPr>
      <w:r w:rsidRPr="00DB0AC9">
        <w:rPr>
          <w:rFonts w:ascii="Times New Roman" w:hAnsi="Times New Roman"/>
          <w:color w:val="000000"/>
          <w:u w:val="single"/>
        </w:rPr>
        <w:t>Priame perorálne podanie jednotlivým zvieratám</w:t>
      </w:r>
    </w:p>
    <w:p w:rsidR="0016489C" w:rsidRPr="00DB0AC9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 w:rsidRPr="00DB0AC9">
        <w:rPr>
          <w:rFonts w:ascii="Times New Roman" w:hAnsi="Times New Roman"/>
          <w:color w:val="000000"/>
        </w:rPr>
        <w:t>Odporúčaná denná dávka sa má rozdeliť na dve dávky, ak sa liek podáva priamo do papule zvieraťa.</w:t>
      </w:r>
    </w:p>
    <w:p w:rsidR="0016489C" w:rsidRPr="00DB0AC9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 w:rsidRPr="00DB0AC9">
        <w:rPr>
          <w:rFonts w:ascii="Times New Roman" w:hAnsi="Times New Roman"/>
          <w:color w:val="000000"/>
        </w:rPr>
        <w:t>Pred priamym podaním sa liek má zriediť vodou o objeme zodpovedajúcom 2,5-násobku objemu koncentrátu lieku, ktorý sa má podať.</w:t>
      </w:r>
    </w:p>
    <w:p w:rsidR="0016489C" w:rsidRPr="00DB0AC9" w:rsidRDefault="0016489C" w:rsidP="0016489C">
      <w:pPr>
        <w:jc w:val="both"/>
        <w:rPr>
          <w:rFonts w:ascii="Times New Roman" w:hAnsi="Times New Roman"/>
          <w:color w:val="000000"/>
          <w:szCs w:val="22"/>
          <w:u w:val="single"/>
        </w:rPr>
      </w:pPr>
      <w:r w:rsidRPr="00DB0AC9">
        <w:rPr>
          <w:rFonts w:ascii="Times New Roman" w:hAnsi="Times New Roman"/>
          <w:color w:val="000000"/>
          <w:u w:val="single"/>
        </w:rPr>
        <w:t>Podávanie s pitnou vodou</w:t>
      </w:r>
    </w:p>
    <w:p w:rsidR="0016489C" w:rsidRPr="00DB0AC9" w:rsidRDefault="0016489C" w:rsidP="0016489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2"/>
        </w:rPr>
      </w:pPr>
      <w:r w:rsidRPr="00DB0AC9">
        <w:rPr>
          <w:rFonts w:ascii="Times New Roman" w:hAnsi="Times New Roman"/>
          <w:color w:val="000000"/>
        </w:rPr>
        <w:t>Príjem vody s pridaným liekom závisí od klinického stavu zvierat. Pre dosiahnutie správneho dávkovania treba koncentráciu kolist</w:t>
      </w:r>
      <w:r>
        <w:rPr>
          <w:rFonts w:ascii="Times New Roman" w:hAnsi="Times New Roman"/>
          <w:color w:val="000000"/>
        </w:rPr>
        <w:t>ínsulfátu</w:t>
      </w:r>
      <w:r w:rsidRPr="00DB0AC9">
        <w:rPr>
          <w:rFonts w:ascii="Times New Roman" w:hAnsi="Times New Roman"/>
          <w:color w:val="000000"/>
        </w:rPr>
        <w:t xml:space="preserve"> primerane upraviť. Pred každou liečbou starostlivo vypočítajte priemernú živú </w:t>
      </w:r>
      <w:r w:rsidRPr="00DB0AC9">
        <w:rPr>
          <w:rFonts w:ascii="Times New Roman" w:hAnsi="Times New Roman"/>
          <w:color w:val="000000"/>
          <w:szCs w:val="22"/>
        </w:rPr>
        <w:t>hmotnosť</w:t>
      </w:r>
      <w:r w:rsidRPr="00DB0AC9">
        <w:rPr>
          <w:rFonts w:ascii="Times New Roman" w:hAnsi="Times New Roman"/>
          <w:color w:val="000000"/>
        </w:rPr>
        <w:t xml:space="preserve">, ktorá sa má liečiť a priemernú dennú spotrebu vody. </w:t>
      </w: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  <w:szCs w:val="22"/>
        </w:rPr>
        <w:t>Medikovaná voda</w:t>
      </w:r>
      <w:r w:rsidRPr="00DB0AC9">
        <w:rPr>
          <w:rFonts w:ascii="Times New Roman" w:hAnsi="Times New Roman"/>
          <w:sz w:val="24"/>
        </w:rPr>
        <w:t xml:space="preserve"> </w:t>
      </w:r>
      <w:r w:rsidRPr="00DB0AC9">
        <w:rPr>
          <w:rFonts w:ascii="Times New Roman" w:hAnsi="Times New Roman"/>
        </w:rPr>
        <w:t xml:space="preserve">sa má pripraviť každý deň tesne pred </w:t>
      </w:r>
      <w:r w:rsidRPr="00DB0AC9">
        <w:rPr>
          <w:rFonts w:ascii="Times New Roman" w:hAnsi="Times New Roman"/>
          <w:szCs w:val="22"/>
        </w:rPr>
        <w:t>podaním</w:t>
      </w:r>
      <w:r w:rsidRPr="00DB0AC9">
        <w:rPr>
          <w:rFonts w:ascii="Times New Roman" w:hAnsi="Times New Roman"/>
        </w:rPr>
        <w:t>.</w:t>
      </w:r>
    </w:p>
    <w:p w:rsidR="0016489C" w:rsidRDefault="0016489C" w:rsidP="0016489C">
      <w:pPr>
        <w:jc w:val="both"/>
        <w:rPr>
          <w:rFonts w:ascii="Times New Roman" w:hAnsi="Times New Roman"/>
        </w:rPr>
      </w:pPr>
      <w:r w:rsidRPr="00DB0AC9">
        <w:rPr>
          <w:rFonts w:ascii="Times New Roman" w:hAnsi="Times New Roman"/>
          <w:szCs w:val="22"/>
        </w:rPr>
        <w:t>Medikovaná voda</w:t>
      </w:r>
      <w:r w:rsidRPr="00DB0AC9">
        <w:rPr>
          <w:rFonts w:ascii="Times New Roman" w:hAnsi="Times New Roman"/>
          <w:sz w:val="24"/>
        </w:rPr>
        <w:t xml:space="preserve"> </w:t>
      </w:r>
      <w:r w:rsidRPr="00DB0AC9">
        <w:rPr>
          <w:rFonts w:ascii="Times New Roman" w:hAnsi="Times New Roman"/>
        </w:rPr>
        <w:t>má byť jediným zdrojom pitnej vody pre zvieratá počas celého času trvania liečby.</w:t>
      </w:r>
    </w:p>
    <w:p w:rsidR="0016489C" w:rsidRPr="00487B53" w:rsidRDefault="0016489C" w:rsidP="0016489C">
      <w:pPr>
        <w:rPr>
          <w:rFonts w:ascii="Times New Roman" w:hAnsi="Times New Roman"/>
          <w:szCs w:val="22"/>
        </w:rPr>
      </w:pPr>
      <w:r w:rsidRPr="00487B53">
        <w:rPr>
          <w:rFonts w:ascii="Times New Roman" w:hAnsi="Times New Roman"/>
          <w:szCs w:val="22"/>
        </w:rPr>
        <w:t>Príjem vody by sa mal monitorovať v častých intervaloch.</w:t>
      </w: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>Presné dávkovanie sa vypočíta pomocou nasledujúceho vzorca:</w:t>
      </w: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DB0AC9" w:rsidRDefault="00BA1E61" w:rsidP="0016489C">
      <w:pPr>
        <w:ind w:left="851"/>
        <w:jc w:val="both"/>
        <w:rPr>
          <w:rFonts w:ascii="Times New Roman" w:hAnsi="Times New Roman"/>
          <w:szCs w:val="22"/>
        </w:rPr>
      </w:pPr>
      <m:oMath>
        <m:box>
          <m:boxPr>
            <m:ctrlPr>
              <w:rPr>
                <w:rFonts w:ascii="Cambria Math" w:hAnsi="Cambria Math"/>
                <w:i/>
                <w:szCs w:val="2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Cs w:val="22"/>
                  </w:rPr>
                </m:ctrlPr>
              </m:fPr>
              <m:num>
                <m:eqArr>
                  <m:eqArr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 xml:space="preserve">…ml lieku  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 xml:space="preserve">na kg živej </m:t>
                    </m:r>
                    <m:r>
                      <w:rPr>
                        <w:rFonts w:ascii="Cambria Math" w:hAnsi="Cambria Math"/>
                        <w:color w:val="000000"/>
                        <w:sz w:val="24"/>
                      </w:rPr>
                      <m:t>hmotnosti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a deň</m:t>
                    </m:r>
                  </m:e>
                </m:eqArr>
                <m:r>
                  <w:rPr>
                    <w:rFonts w:ascii="Cambria Math" w:hAnsi="Cambria Math"/>
                    <w:sz w:val="24"/>
                    <w:szCs w:val="22"/>
                  </w:rPr>
                  <m:t xml:space="preserve">   x  priemerná živá </m:t>
                </m:r>
                <m:r>
                  <w:rPr>
                    <w:rFonts w:ascii="Cambria Math" w:hAnsi="Cambria Math"/>
                    <w:color w:val="000000"/>
                    <w:sz w:val="24"/>
                  </w:rPr>
                  <m:t>hmotnosť</m:t>
                </m:r>
                <m:r>
                  <w:rPr>
                    <w:rFonts w:ascii="Cambria Math" w:hAnsi="Cambria Math"/>
                    <w:sz w:val="24"/>
                    <w:szCs w:val="22"/>
                  </w:rPr>
                  <m:t xml:space="preserve">(kg) </m:t>
                </m:r>
              </m:num>
              <m:den>
                <m:r>
                  <w:rPr>
                    <w:rFonts w:ascii="Cambria Math" w:hAnsi="Cambria Math"/>
                    <w:sz w:val="24"/>
                    <w:szCs w:val="22"/>
                  </w:rPr>
                  <m:t>Priemerný denný príjem vody (l/zviera</m:t>
                </m:r>
                <m:r>
                  <w:rPr>
                    <w:rFonts w:ascii="Cambria Math" w:hAnsi="Times New Roman"/>
                    <w:sz w:val="24"/>
                    <w:szCs w:val="22"/>
                  </w:rPr>
                  <m:t>)</m:t>
                </m:r>
              </m:den>
            </m:f>
          </m:e>
        </m:box>
        <m:r>
          <w:rPr>
            <w:rFonts w:ascii="Cambria Math" w:hAnsi="Cambria Math"/>
            <w:szCs w:val="22"/>
          </w:rPr>
          <m:t>=</m:t>
        </m:r>
        <m:f>
          <m:fPr>
            <m:type m:val="noBar"/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2"/>
              </w:rPr>
              <m:t xml:space="preserve">…ml lieku </m:t>
            </m:r>
            <m:r>
              <m:rPr>
                <m:nor/>
              </m:rPr>
              <w:rPr>
                <w:rFonts w:ascii="Cambria Math" w:hAnsi="Cambria Math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2"/>
              </w:rPr>
              <m:t>na liter pitnej vody</m:t>
            </m:r>
          </m:den>
        </m:f>
      </m:oMath>
      <w:r w:rsidR="0016489C" w:rsidRPr="00DB0AC9">
        <w:rPr>
          <w:rFonts w:ascii="Times New Roman" w:hAnsi="Times New Roman"/>
        </w:rPr>
        <w:t xml:space="preserve"> </w:t>
      </w: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 xml:space="preserve">• </w:t>
      </w:r>
      <w:r w:rsidRPr="00DB0AC9">
        <w:rPr>
          <w:rFonts w:ascii="Times New Roman" w:hAnsi="Times New Roman"/>
          <w:u w:val="single"/>
        </w:rPr>
        <w:t xml:space="preserve">Podávanie bez dávkovacieho </w:t>
      </w:r>
      <w:r w:rsidRPr="00DB0AC9">
        <w:rPr>
          <w:rFonts w:ascii="Times New Roman" w:hAnsi="Times New Roman"/>
          <w:szCs w:val="22"/>
          <w:u w:val="single"/>
        </w:rPr>
        <w:t>zariadenia</w:t>
      </w:r>
      <w:r w:rsidRPr="00DB0AC9">
        <w:rPr>
          <w:rFonts w:ascii="Times New Roman" w:hAnsi="Times New Roman"/>
          <w:u w:val="single"/>
        </w:rPr>
        <w:t>:</w:t>
      </w: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  <w:szCs w:val="22"/>
        </w:rPr>
        <w:t>Množstvo lieku v zásobníku je určené na liečebnú periódu 24 hodín, počas 3-5 po sebe nasledujúcich dní.</w:t>
      </w: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  <w:szCs w:val="22"/>
        </w:rPr>
        <w:t xml:space="preserve">Liek sa pridáva do objemu pitnej vody zodpovedajúceho objemu spotrebovaného zvieratami počas </w:t>
      </w:r>
      <w:r>
        <w:rPr>
          <w:rFonts w:ascii="Times New Roman" w:hAnsi="Times New Roman"/>
          <w:szCs w:val="22"/>
        </w:rPr>
        <w:t>liečebnej perió</w:t>
      </w:r>
      <w:r w:rsidRPr="00DB0AC9">
        <w:rPr>
          <w:rFonts w:ascii="Times New Roman" w:hAnsi="Times New Roman"/>
          <w:szCs w:val="22"/>
        </w:rPr>
        <w:t>dy (24 hodín), aby sa dosiahla dávka 100 000 IU kolist</w:t>
      </w:r>
      <w:r>
        <w:rPr>
          <w:rFonts w:ascii="Times New Roman" w:hAnsi="Times New Roman"/>
          <w:szCs w:val="22"/>
        </w:rPr>
        <w:t>ínsulfátu</w:t>
      </w:r>
      <w:r w:rsidRPr="00DB0AC9">
        <w:rPr>
          <w:rFonts w:ascii="Times New Roman" w:hAnsi="Times New Roman"/>
          <w:szCs w:val="22"/>
        </w:rPr>
        <w:t xml:space="preserve"> na kg živej </w:t>
      </w:r>
      <w:r w:rsidRPr="00DB0AC9">
        <w:rPr>
          <w:rFonts w:ascii="Times New Roman" w:hAnsi="Times New Roman"/>
          <w:color w:val="000000"/>
          <w:szCs w:val="22"/>
        </w:rPr>
        <w:t xml:space="preserve">hmotnosti </w:t>
      </w:r>
      <w:r w:rsidRPr="00DB0AC9">
        <w:rPr>
          <w:rFonts w:ascii="Times New Roman" w:hAnsi="Times New Roman"/>
          <w:szCs w:val="22"/>
        </w:rPr>
        <w:t>u ošípaných, jahniat a teliat a 75 000 IU kolist</w:t>
      </w:r>
      <w:r>
        <w:rPr>
          <w:rFonts w:ascii="Times New Roman" w:hAnsi="Times New Roman"/>
          <w:szCs w:val="22"/>
        </w:rPr>
        <w:t>ínsulfátu</w:t>
      </w:r>
      <w:r w:rsidRPr="00DB0AC9">
        <w:rPr>
          <w:rFonts w:ascii="Times New Roman" w:hAnsi="Times New Roman"/>
          <w:szCs w:val="22"/>
        </w:rPr>
        <w:t xml:space="preserve"> na kg živej </w:t>
      </w:r>
      <w:r w:rsidRPr="00DB0AC9">
        <w:rPr>
          <w:rFonts w:ascii="Times New Roman" w:hAnsi="Times New Roman"/>
          <w:color w:val="000000"/>
          <w:szCs w:val="22"/>
        </w:rPr>
        <w:t xml:space="preserve">hmotnosti </w:t>
      </w:r>
      <w:r w:rsidRPr="00DB0AC9">
        <w:rPr>
          <w:rFonts w:ascii="Times New Roman" w:hAnsi="Times New Roman"/>
          <w:szCs w:val="22"/>
        </w:rPr>
        <w:t xml:space="preserve">u kurčiat a moriek. </w:t>
      </w: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 xml:space="preserve">• </w:t>
      </w:r>
      <w:r w:rsidRPr="00DB0AC9">
        <w:rPr>
          <w:rFonts w:ascii="Times New Roman" w:hAnsi="Times New Roman"/>
          <w:u w:val="single"/>
        </w:rPr>
        <w:t xml:space="preserve">Podávanie pomocou dávkovacieho </w:t>
      </w:r>
      <w:r w:rsidRPr="00DB0AC9">
        <w:rPr>
          <w:rFonts w:ascii="Times New Roman" w:hAnsi="Times New Roman"/>
          <w:szCs w:val="22"/>
          <w:u w:val="single"/>
        </w:rPr>
        <w:t>zariadenia</w:t>
      </w:r>
      <w:r w:rsidRPr="00DB0AC9">
        <w:rPr>
          <w:rFonts w:ascii="Times New Roman" w:hAnsi="Times New Roman"/>
          <w:u w:val="single"/>
        </w:rPr>
        <w:t>:</w:t>
      </w: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 xml:space="preserve">Liečba je rozložená na obdobie 24 hodín počas 3-5 po sebe nasledujúcich dní. </w:t>
      </w: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 xml:space="preserve">Dávkovacie </w:t>
      </w:r>
      <w:r w:rsidRPr="00DB0AC9">
        <w:rPr>
          <w:rFonts w:ascii="Times New Roman" w:hAnsi="Times New Roman"/>
          <w:szCs w:val="22"/>
          <w:u w:val="single"/>
        </w:rPr>
        <w:t>zariadeni</w:t>
      </w:r>
      <w:r>
        <w:rPr>
          <w:rFonts w:ascii="Times New Roman" w:hAnsi="Times New Roman"/>
          <w:szCs w:val="22"/>
          <w:u w:val="single"/>
        </w:rPr>
        <w:t>e</w:t>
      </w:r>
      <w:r w:rsidRPr="00DB0AC9" w:rsidDel="007B6195">
        <w:rPr>
          <w:rFonts w:ascii="Times New Roman" w:hAnsi="Times New Roman"/>
        </w:rPr>
        <w:t xml:space="preserve"> </w:t>
      </w:r>
      <w:r w:rsidRPr="00DB0AC9">
        <w:rPr>
          <w:rFonts w:ascii="Times New Roman" w:hAnsi="Times New Roman"/>
        </w:rPr>
        <w:t xml:space="preserve">sa používa na pridanie zásobného roztoku vopred stanovenej koncentrácie do pitnej vody. </w:t>
      </w:r>
    </w:p>
    <w:p w:rsidR="0016489C" w:rsidRPr="00DB0AC9" w:rsidRDefault="0016489C" w:rsidP="0016489C">
      <w:pPr>
        <w:tabs>
          <w:tab w:val="left" w:pos="6804"/>
        </w:tabs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tabs>
          <w:tab w:val="left" w:pos="567"/>
        </w:tabs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2</w:t>
      </w:r>
      <w:r w:rsidRPr="00DB0AC9">
        <w:rPr>
          <w:rFonts w:ascii="Times New Roman" w:hAnsi="Times New Roman"/>
          <w:b/>
        </w:rPr>
        <w:t>.</w:t>
      </w:r>
      <w:r w:rsidRPr="00DB0AC9">
        <w:rPr>
          <w:rFonts w:ascii="Times New Roman" w:hAnsi="Times New Roman"/>
          <w:sz w:val="24"/>
        </w:rPr>
        <w:tab/>
      </w:r>
      <w:r w:rsidRPr="00DB0AC9">
        <w:rPr>
          <w:rFonts w:ascii="Times New Roman" w:hAnsi="Times New Roman"/>
          <w:b/>
        </w:rPr>
        <w:t>OCHRANNÁ LEHOTA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iCs/>
          <w:szCs w:val="22"/>
          <w:highlight w:val="yellow"/>
        </w:rPr>
      </w:pPr>
    </w:p>
    <w:p w:rsidR="0016489C" w:rsidRPr="004A58C9" w:rsidRDefault="0016489C" w:rsidP="0016489C">
      <w:pPr>
        <w:jc w:val="both"/>
        <w:rPr>
          <w:rFonts w:ascii="Times New Roman" w:hAnsi="Times New Roman"/>
          <w:bCs/>
          <w:color w:val="000000"/>
        </w:rPr>
      </w:pPr>
      <w:r w:rsidRPr="004A58C9">
        <w:rPr>
          <w:rFonts w:ascii="Times New Roman" w:hAnsi="Times New Roman"/>
          <w:bCs/>
          <w:color w:val="000000"/>
        </w:rPr>
        <w:t>Ochranná lehota</w:t>
      </w:r>
    </w:p>
    <w:p w:rsidR="0016489C" w:rsidRDefault="0016489C" w:rsidP="0016489C">
      <w:pPr>
        <w:jc w:val="both"/>
        <w:rPr>
          <w:rFonts w:ascii="Times New Roman" w:hAnsi="Times New Roman"/>
          <w:color w:val="000000"/>
        </w:rPr>
      </w:pPr>
      <w:r w:rsidRPr="004A58C9">
        <w:rPr>
          <w:rFonts w:ascii="Times New Roman" w:hAnsi="Times New Roman"/>
          <w:color w:val="000000"/>
        </w:rPr>
        <w:t>Hovädzí dobytok (teľatá), ovce (jahňatá), ošípané</w:t>
      </w:r>
    </w:p>
    <w:p w:rsidR="0016489C" w:rsidRPr="00DB0AC9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 w:rsidRPr="00DB0AC9">
        <w:rPr>
          <w:rFonts w:ascii="Times New Roman" w:hAnsi="Times New Roman"/>
          <w:color w:val="000000"/>
        </w:rPr>
        <w:t>Mäso a vnútornosti: 1 deň.</w:t>
      </w:r>
    </w:p>
    <w:p w:rsidR="0016489C" w:rsidRPr="00DB0AC9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</w:p>
    <w:p w:rsidR="0016489C" w:rsidRPr="00DB0AC9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 w:rsidRPr="00DB0AC9">
        <w:rPr>
          <w:rFonts w:ascii="Times New Roman" w:hAnsi="Times New Roman"/>
          <w:color w:val="000000"/>
        </w:rPr>
        <w:t>Kurčatá a morky</w:t>
      </w:r>
    </w:p>
    <w:p w:rsidR="0016489C" w:rsidRPr="00DB0AC9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 w:rsidRPr="00DB0AC9">
        <w:rPr>
          <w:rFonts w:ascii="Times New Roman" w:hAnsi="Times New Roman"/>
          <w:color w:val="000000"/>
        </w:rPr>
        <w:t>Mäso a vnútornosti: 1 deň.</w:t>
      </w:r>
    </w:p>
    <w:p w:rsidR="0016489C" w:rsidRPr="00DB0AC9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 w:rsidRPr="00DB0AC9">
        <w:rPr>
          <w:rFonts w:ascii="Times New Roman" w:hAnsi="Times New Roman"/>
          <w:color w:val="000000"/>
        </w:rPr>
        <w:t>Vajcia: 0 dní.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iCs/>
          <w:szCs w:val="22"/>
        </w:rPr>
      </w:pPr>
    </w:p>
    <w:p w:rsidR="0016489C" w:rsidRPr="00DB0AC9" w:rsidRDefault="0016489C" w:rsidP="0016489C">
      <w:pPr>
        <w:tabs>
          <w:tab w:val="left" w:pos="567"/>
        </w:tabs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3</w:t>
      </w:r>
      <w:r w:rsidRPr="00DB0AC9">
        <w:rPr>
          <w:rFonts w:ascii="Times New Roman" w:hAnsi="Times New Roman"/>
          <w:b/>
        </w:rPr>
        <w:t>.</w:t>
      </w:r>
      <w:r w:rsidRPr="00DB0AC9">
        <w:rPr>
          <w:rFonts w:ascii="Times New Roman" w:hAnsi="Times New Roman"/>
          <w:sz w:val="24"/>
        </w:rPr>
        <w:tab/>
      </w:r>
      <w:r w:rsidRPr="00DB0AC9">
        <w:rPr>
          <w:rFonts w:ascii="Times New Roman" w:hAnsi="Times New Roman"/>
          <w:b/>
        </w:rPr>
        <w:t>OSOBITNÉ BEZPEČNOSTNÉ OPATRENIA NA UCHOVÁVANIE</w:t>
      </w:r>
    </w:p>
    <w:p w:rsidR="0016489C" w:rsidRPr="00DB0AC9" w:rsidRDefault="0016489C" w:rsidP="0016489C">
      <w:pPr>
        <w:numPr>
          <w:ilvl w:val="12"/>
          <w:numId w:val="0"/>
        </w:numPr>
        <w:tabs>
          <w:tab w:val="left" w:pos="567"/>
        </w:tabs>
        <w:spacing w:line="260" w:lineRule="exact"/>
        <w:jc w:val="both"/>
        <w:rPr>
          <w:rFonts w:ascii="Times New Roman" w:hAnsi="Times New Roman"/>
          <w:szCs w:val="22"/>
          <w:highlight w:val="yellow"/>
        </w:rPr>
      </w:pP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>Uchovávať mimo dohľadu a dosahu detí.</w:t>
      </w:r>
    </w:p>
    <w:p w:rsidR="0016489C" w:rsidRPr="00DB0AC9" w:rsidRDefault="0016489C" w:rsidP="0016489C">
      <w:pPr>
        <w:tabs>
          <w:tab w:val="left" w:pos="567"/>
        </w:tabs>
        <w:spacing w:line="260" w:lineRule="exact"/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  <w:color w:val="000000"/>
        </w:rPr>
        <w:t xml:space="preserve">Tento veterinárny liek nevyžaduje žiadne zvláštne podmienky na uchovávanie. </w:t>
      </w:r>
    </w:p>
    <w:p w:rsidR="0016489C" w:rsidRPr="004A58C9" w:rsidRDefault="0016489C" w:rsidP="0016489C">
      <w:pPr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>Nepoužívať tento veterinárny liek po dátume exspirácie uvedenom na obale</w:t>
      </w:r>
      <w:r>
        <w:rPr>
          <w:rFonts w:ascii="Times New Roman" w:hAnsi="Times New Roman"/>
        </w:rPr>
        <w:t xml:space="preserve"> </w:t>
      </w:r>
      <w:r w:rsidRPr="00EC6343">
        <w:rPr>
          <w:rFonts w:ascii="Times New Roman" w:hAnsi="Times New Roman"/>
          <w:szCs w:val="22"/>
        </w:rPr>
        <w:t>po EXP. Dátum exspirácie sa vzťahuje na posledný deň v uvedenom mesiaci</w:t>
      </w:r>
      <w:r>
        <w:rPr>
          <w:rFonts w:ascii="Times New Roman" w:hAnsi="Times New Roman"/>
          <w:szCs w:val="22"/>
        </w:rPr>
        <w:t>.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tabs>
          <w:tab w:val="left" w:pos="567"/>
        </w:tabs>
        <w:jc w:val="both"/>
        <w:rPr>
          <w:rFonts w:ascii="Times New Roman" w:hAnsi="Times New Roman"/>
          <w:b/>
          <w:szCs w:val="22"/>
        </w:rPr>
      </w:pPr>
      <w:r w:rsidRPr="00DB0AC9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4</w:t>
      </w:r>
      <w:r w:rsidRPr="00DB0AC9">
        <w:rPr>
          <w:rFonts w:ascii="Times New Roman" w:hAnsi="Times New Roman"/>
          <w:b/>
        </w:rPr>
        <w:t>.</w:t>
      </w:r>
      <w:r w:rsidRPr="00DB0AC9">
        <w:rPr>
          <w:rFonts w:ascii="Times New Roman" w:hAnsi="Times New Roman"/>
          <w:sz w:val="24"/>
        </w:rPr>
        <w:tab/>
      </w:r>
      <w:r w:rsidRPr="00DB0AC9">
        <w:rPr>
          <w:rFonts w:ascii="Times New Roman" w:hAnsi="Times New Roman"/>
          <w:b/>
        </w:rPr>
        <w:t>OSOBITNÉ UPOZORNENIA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jc w:val="both"/>
        <w:rPr>
          <w:rFonts w:ascii="Times New Roman" w:hAnsi="Times New Roman"/>
          <w:b/>
          <w:szCs w:val="22"/>
        </w:rPr>
      </w:pPr>
      <w:r w:rsidRPr="00DB0AC9">
        <w:rPr>
          <w:rFonts w:ascii="Times New Roman" w:hAnsi="Times New Roman"/>
          <w:b/>
        </w:rPr>
        <w:t>Osobitné upozornenia pre každý cieľový druh</w:t>
      </w: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 xml:space="preserve">Správnu riadiacu prax a správnu hygienickú prax treba uplatňovať ako doplnkové opatrenia liečby a opatrenia </w:t>
      </w:r>
      <w:r w:rsidRPr="00DB0AC9">
        <w:rPr>
          <w:rFonts w:ascii="Times New Roman" w:hAnsi="Times New Roman"/>
          <w:szCs w:val="22"/>
        </w:rPr>
        <w:t xml:space="preserve">na </w:t>
      </w:r>
      <w:r w:rsidRPr="00DB0AC9">
        <w:rPr>
          <w:rFonts w:ascii="Times New Roman" w:hAnsi="Times New Roman"/>
          <w:color w:val="000000"/>
          <w:szCs w:val="22"/>
        </w:rPr>
        <w:t xml:space="preserve">zníženie rizika infekcie a kontrolu </w:t>
      </w:r>
      <w:r w:rsidRPr="00DB0AC9">
        <w:rPr>
          <w:rFonts w:ascii="Times New Roman" w:hAnsi="Times New Roman"/>
        </w:rPr>
        <w:t>potenciálneho vzniku rezistencie.</w:t>
      </w: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>Účinok pôsobenia kolist</w:t>
      </w:r>
      <w:r>
        <w:rPr>
          <w:rFonts w:ascii="Times New Roman" w:hAnsi="Times New Roman"/>
        </w:rPr>
        <w:t>ínsulfátu</w:t>
      </w:r>
      <w:r w:rsidRPr="00DB0AC9">
        <w:rPr>
          <w:rFonts w:ascii="Times New Roman" w:hAnsi="Times New Roman"/>
        </w:rPr>
        <w:t xml:space="preserve"> proti gram-negatívnym baktériám závisí od koncentrácie. Po perorálnom podaní sa v gastrointestinálnom trakte, t.j. cieľovom mieste, dosiahne vysoká koncentrácia vďaka nízkej absorpcii látky. Tieto faktory naznačujú, že sa neodporúča dlhšie trvanie liečby ako uvedené v bode 8 tejto písomnej informácii pre používateľov, vedúce k nežiaducej expozícii.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b/>
          <w:szCs w:val="22"/>
        </w:rPr>
      </w:pPr>
      <w:r w:rsidRPr="00DB0AC9">
        <w:rPr>
          <w:rFonts w:ascii="Times New Roman" w:hAnsi="Times New Roman"/>
          <w:b/>
        </w:rPr>
        <w:t>Osobitné bezpečnostné opatrenia na používanie u zvierat</w:t>
      </w: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>Nepoužívajte kolist</w:t>
      </w:r>
      <w:r>
        <w:rPr>
          <w:rFonts w:ascii="Times New Roman" w:hAnsi="Times New Roman"/>
        </w:rPr>
        <w:t>ínsulfát</w:t>
      </w:r>
      <w:r w:rsidRPr="00DB0AC9">
        <w:rPr>
          <w:rFonts w:ascii="Times New Roman" w:hAnsi="Times New Roman"/>
        </w:rPr>
        <w:t xml:space="preserve"> ako náhradu za správnu riadiacu prax.</w:t>
      </w: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>Kolist</w:t>
      </w:r>
      <w:r>
        <w:rPr>
          <w:rFonts w:ascii="Times New Roman" w:hAnsi="Times New Roman"/>
        </w:rPr>
        <w:t>ínsulfát</w:t>
      </w:r>
      <w:r w:rsidRPr="00DB0AC9">
        <w:rPr>
          <w:rFonts w:ascii="Times New Roman" w:hAnsi="Times New Roman"/>
        </w:rPr>
        <w:t xml:space="preserve"> je liek poslednej </w:t>
      </w:r>
      <w:r w:rsidRPr="00DB0AC9">
        <w:rPr>
          <w:rFonts w:ascii="Times New Roman" w:hAnsi="Times New Roman"/>
          <w:szCs w:val="22"/>
        </w:rPr>
        <w:t>voľby</w:t>
      </w:r>
      <w:r w:rsidRPr="00DB0AC9" w:rsidDel="0060303B">
        <w:rPr>
          <w:rFonts w:ascii="Times New Roman" w:hAnsi="Times New Roman"/>
          <w:sz w:val="24"/>
        </w:rPr>
        <w:t xml:space="preserve"> </w:t>
      </w:r>
      <w:r w:rsidRPr="00DB0AC9">
        <w:rPr>
          <w:rFonts w:ascii="Times New Roman" w:hAnsi="Times New Roman"/>
        </w:rPr>
        <w:t>v humánnej medicíne na liečbu infekcií vyvolaných multirezistentnými baktériami. Pre minimalizovanie potenciálneho rizika spojeného so širokým používaním kolist</w:t>
      </w:r>
      <w:r>
        <w:rPr>
          <w:rFonts w:ascii="Times New Roman" w:hAnsi="Times New Roman"/>
        </w:rPr>
        <w:t>ínsulfátu</w:t>
      </w:r>
      <w:r w:rsidRPr="00DB0AC9">
        <w:rPr>
          <w:rFonts w:ascii="Times New Roman" w:hAnsi="Times New Roman"/>
        </w:rPr>
        <w:t xml:space="preserve"> sa má jeho použitie obmedziť na liečbu alebo na liečbu a metafylaxiu ochorení a nemá sa používať na profylaxiu.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>Vždy, keď je to možné, sa má kolist</w:t>
      </w:r>
      <w:r>
        <w:rPr>
          <w:rFonts w:ascii="Times New Roman" w:hAnsi="Times New Roman"/>
        </w:rPr>
        <w:t>ínsulfát</w:t>
      </w:r>
      <w:r w:rsidRPr="00DB0AC9">
        <w:rPr>
          <w:rFonts w:ascii="Times New Roman" w:hAnsi="Times New Roman"/>
        </w:rPr>
        <w:t xml:space="preserve"> používať len na základe výsledkov skúšok citlivosti.</w:t>
      </w: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>Používanie lieku inak, ako je uvedené v pokynoch písomnej informácie pre používateľov, môže viesť k zlyhaniu liečby a zvýšeniu prevalencie baktérií rezistentných na kolist</w:t>
      </w:r>
      <w:r>
        <w:rPr>
          <w:rFonts w:ascii="Times New Roman" w:hAnsi="Times New Roman"/>
        </w:rPr>
        <w:t>ínsulfát</w:t>
      </w:r>
      <w:r w:rsidRPr="00DB0AC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Medzi kolistínsulfátom a polymyxínom B existuje skrížená rezistencia.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lastRenderedPageBreak/>
        <w:t>V prípade novonarodených zvierat a zvierat so závažnými gastrointestinálnymi a renálnymi poruchami sa môže zvýšiť systémová expozícia kolist</w:t>
      </w:r>
      <w:r>
        <w:rPr>
          <w:rFonts w:ascii="Times New Roman" w:hAnsi="Times New Roman"/>
        </w:rPr>
        <w:t>ínsulfátom</w:t>
      </w:r>
      <w:r w:rsidRPr="00DB0AC9">
        <w:rPr>
          <w:rFonts w:ascii="Times New Roman" w:hAnsi="Times New Roman"/>
        </w:rPr>
        <w:t>. Môžu sa prejaviť neurotoxické a nefrotoxické účinky.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</w:p>
    <w:p w:rsidR="0016489C" w:rsidRDefault="0016489C" w:rsidP="0016489C">
      <w:pPr>
        <w:jc w:val="both"/>
        <w:rPr>
          <w:rFonts w:ascii="Times New Roman" w:hAnsi="Times New Roman"/>
          <w:b/>
        </w:rPr>
      </w:pPr>
      <w:r w:rsidRPr="00DB0AC9">
        <w:rPr>
          <w:rFonts w:ascii="Times New Roman" w:hAnsi="Times New Roman"/>
          <w:b/>
        </w:rPr>
        <w:t>Osobitné bezpečnostné opatrenia, ktoré má urobiť osoba podávajúca liek zvieratám:</w:t>
      </w: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>Ľudia so známou precitlivenosťou na polymyx</w:t>
      </w:r>
      <w:r>
        <w:rPr>
          <w:rFonts w:ascii="Times New Roman" w:hAnsi="Times New Roman"/>
        </w:rPr>
        <w:t>í</w:t>
      </w:r>
      <w:r w:rsidRPr="00DB0AC9">
        <w:rPr>
          <w:rFonts w:ascii="Times New Roman" w:hAnsi="Times New Roman"/>
        </w:rPr>
        <w:t>ny ako kolist</w:t>
      </w:r>
      <w:r>
        <w:rPr>
          <w:rFonts w:ascii="Times New Roman" w:hAnsi="Times New Roman"/>
        </w:rPr>
        <w:t>ínsulfát</w:t>
      </w:r>
      <w:r w:rsidRPr="00DB0AC9">
        <w:rPr>
          <w:rFonts w:ascii="Times New Roman" w:hAnsi="Times New Roman"/>
        </w:rPr>
        <w:t xml:space="preserve"> sa musia vyhýbať kontaktu s veterinárnym liekom.</w:t>
      </w: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 xml:space="preserve">Pri manipulácii s liekom zabráňte priamemu zasiahnutiu pokožky alebo očí. </w:t>
      </w:r>
      <w:r w:rsidRPr="00714F4D">
        <w:rPr>
          <w:rFonts w:ascii="Times New Roman" w:hAnsi="Times New Roman"/>
        </w:rPr>
        <w:t>Pri manipuláci</w:t>
      </w:r>
      <w:r>
        <w:rPr>
          <w:rFonts w:ascii="Times New Roman" w:hAnsi="Times New Roman"/>
        </w:rPr>
        <w:t>i s veterinárnym liekom používajte</w:t>
      </w:r>
      <w:r w:rsidRPr="00714F4D">
        <w:rPr>
          <w:rFonts w:ascii="Times New Roman" w:hAnsi="Times New Roman"/>
        </w:rPr>
        <w:t xml:space="preserve"> osobnú ochrannú pomôcku skladajúcu sa z </w:t>
      </w:r>
      <w:r>
        <w:rPr>
          <w:rFonts w:ascii="Times New Roman" w:hAnsi="Times New Roman"/>
        </w:rPr>
        <w:t>rukavíc a ochranných okuliarov</w:t>
      </w:r>
      <w:r w:rsidRPr="00714F4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DB0AC9">
        <w:rPr>
          <w:rFonts w:ascii="Times New Roman" w:hAnsi="Times New Roman"/>
        </w:rPr>
        <w:t>Liek vystreknutý na pokožku ihneď opláchnite veľkým množstvom vody s použitím mydla.</w:t>
      </w: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 xml:space="preserve">V prípade náhodného zasiahnutia očí, </w:t>
      </w:r>
      <w:r w:rsidRPr="00DB0AC9">
        <w:rPr>
          <w:rFonts w:ascii="Times New Roman" w:hAnsi="Times New Roman"/>
          <w:szCs w:val="22"/>
        </w:rPr>
        <w:t>vypláchnuť očí veľkým množstvom vody,</w:t>
      </w:r>
      <w:r w:rsidRPr="00DB0AC9">
        <w:rPr>
          <w:rFonts w:ascii="Times New Roman" w:hAnsi="Times New Roman"/>
          <w:sz w:val="24"/>
        </w:rPr>
        <w:t xml:space="preserve"> </w:t>
      </w:r>
      <w:r w:rsidRPr="00DB0AC9">
        <w:rPr>
          <w:rFonts w:ascii="Times New Roman" w:hAnsi="Times New Roman"/>
        </w:rPr>
        <w:t>vyhľadať ihneď lekársku pomoc a ukázať písomnú informáciu pre používateľov alebo obal lekárovi.</w:t>
      </w: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>Ak sa u vás po zasiahnutí vyvinú príznaky ako vyrážka, mali by ste vyhľadať lekársku pomoc a ukázať lekárovi toto upozornenie. Opuch tváre, perí alebo očí alebo ťažkosti s dýchaním sú záväznejšie symptómy, ktoré si vyžadujú bezodkladnú lekársku pomoc.</w:t>
      </w: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>Po použití si umyte ruky.</w:t>
      </w:r>
    </w:p>
    <w:p w:rsidR="0016489C" w:rsidRPr="00DB0AC9" w:rsidRDefault="0016489C" w:rsidP="0016489C">
      <w:pPr>
        <w:tabs>
          <w:tab w:val="num" w:pos="284"/>
        </w:tabs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  <w:b/>
        </w:rPr>
        <w:t>Použitie počas gravidity, laktácie, znášky</w:t>
      </w:r>
    </w:p>
    <w:p w:rsidR="0016489C" w:rsidRDefault="0016489C" w:rsidP="0016489C">
      <w:pPr>
        <w:tabs>
          <w:tab w:val="num" w:pos="284"/>
        </w:tabs>
        <w:jc w:val="both"/>
        <w:rPr>
          <w:rFonts w:ascii="Times New Roman" w:hAnsi="Times New Roman"/>
        </w:rPr>
      </w:pPr>
      <w:r w:rsidRPr="002E2BAE">
        <w:rPr>
          <w:rFonts w:ascii="Times New Roman" w:hAnsi="Times New Roman"/>
          <w:color w:val="000000"/>
        </w:rPr>
        <w:t>Bezpečnosť veterinárneho lieku nebola potvrdená počas gravidity</w:t>
      </w:r>
      <w:r>
        <w:rPr>
          <w:rFonts w:ascii="Times New Roman" w:hAnsi="Times New Roman"/>
          <w:color w:val="000000"/>
        </w:rPr>
        <w:t xml:space="preserve">, </w:t>
      </w:r>
      <w:r w:rsidRPr="002E2BAE">
        <w:rPr>
          <w:rFonts w:ascii="Times New Roman" w:hAnsi="Times New Roman"/>
          <w:color w:val="000000"/>
        </w:rPr>
        <w:t>laktácie</w:t>
      </w:r>
      <w:r>
        <w:rPr>
          <w:rFonts w:ascii="Times New Roman" w:hAnsi="Times New Roman"/>
          <w:color w:val="000000"/>
        </w:rPr>
        <w:t xml:space="preserve"> alebo </w:t>
      </w:r>
      <w:r w:rsidRPr="002E2BAE">
        <w:rPr>
          <w:rFonts w:ascii="Times New Roman" w:hAnsi="Times New Roman"/>
          <w:color w:val="000000"/>
        </w:rPr>
        <w:t>znášky</w:t>
      </w:r>
      <w:r>
        <w:rPr>
          <w:rFonts w:ascii="Times New Roman" w:hAnsi="Times New Roman"/>
          <w:color w:val="000000"/>
        </w:rPr>
        <w:t>.</w:t>
      </w:r>
    </w:p>
    <w:p w:rsidR="0016489C" w:rsidRPr="00DB0AC9" w:rsidRDefault="0016489C" w:rsidP="0016489C">
      <w:pPr>
        <w:tabs>
          <w:tab w:val="num" w:pos="284"/>
        </w:tabs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>Kolist</w:t>
      </w:r>
      <w:r>
        <w:rPr>
          <w:rFonts w:ascii="Times New Roman" w:hAnsi="Times New Roman"/>
        </w:rPr>
        <w:t>ínsulfát</w:t>
      </w:r>
      <w:r w:rsidRPr="00DB0AC9">
        <w:rPr>
          <w:rFonts w:ascii="Times New Roman" w:hAnsi="Times New Roman"/>
        </w:rPr>
        <w:t xml:space="preserve"> sa však po perorálnom podaní málo absorbuje, preto použitie počas gravidity, laktácie alebo znášky by nemalo spôsobiť osobitné problémy. Počas týchto období používať len po </w:t>
      </w:r>
      <w:r w:rsidRPr="00DB0AC9">
        <w:rPr>
          <w:rFonts w:ascii="Times New Roman" w:hAnsi="Times New Roman"/>
          <w:color w:val="000000"/>
          <w:szCs w:val="22"/>
        </w:rPr>
        <w:t>zhodnotení</w:t>
      </w:r>
      <w:r w:rsidRPr="00DB0AC9">
        <w:rPr>
          <w:rFonts w:ascii="Times New Roman" w:hAnsi="Times New Roman"/>
        </w:rPr>
        <w:t xml:space="preserve"> prínosu/rizika lieku zodpovedným veterinárnym lekárom.</w:t>
      </w:r>
    </w:p>
    <w:p w:rsidR="0016489C" w:rsidRPr="00DB0AC9" w:rsidRDefault="0016489C" w:rsidP="0016489C">
      <w:pPr>
        <w:widowControl w:val="0"/>
        <w:jc w:val="both"/>
        <w:rPr>
          <w:rFonts w:ascii="Times New Roman" w:hAnsi="Times New Roman"/>
          <w:b/>
          <w:szCs w:val="22"/>
        </w:rPr>
      </w:pPr>
    </w:p>
    <w:p w:rsidR="0016489C" w:rsidRPr="00DB0AC9" w:rsidRDefault="0016489C" w:rsidP="0016489C">
      <w:pPr>
        <w:widowControl w:val="0"/>
        <w:jc w:val="both"/>
        <w:rPr>
          <w:rFonts w:ascii="Times New Roman" w:hAnsi="Times New Roman"/>
          <w:bCs/>
          <w:sz w:val="20"/>
          <w:szCs w:val="22"/>
          <w:highlight w:val="yellow"/>
        </w:rPr>
      </w:pPr>
      <w:r w:rsidRPr="00DB0AC9">
        <w:rPr>
          <w:rFonts w:ascii="Times New Roman" w:hAnsi="Times New Roman"/>
          <w:b/>
        </w:rPr>
        <w:t>Liekové interakcie a iné formy vzájomného pôsobenia</w:t>
      </w:r>
    </w:p>
    <w:p w:rsidR="0016489C" w:rsidRPr="00DB0AC9" w:rsidRDefault="0016489C" w:rsidP="0016489C">
      <w:pPr>
        <w:jc w:val="both"/>
        <w:rPr>
          <w:rFonts w:ascii="Times New Roman" w:hAnsi="Times New Roman"/>
          <w:color w:val="000000"/>
          <w:szCs w:val="22"/>
        </w:rPr>
      </w:pPr>
      <w:r w:rsidRPr="00DB0AC9">
        <w:rPr>
          <w:rFonts w:ascii="Times New Roman" w:hAnsi="Times New Roman"/>
          <w:color w:val="000000"/>
        </w:rPr>
        <w:t>V individuálnych prípadoch po perorálnom podaní nemožno vylúčiť interakcie kolist</w:t>
      </w:r>
      <w:r>
        <w:rPr>
          <w:rFonts w:ascii="Times New Roman" w:hAnsi="Times New Roman"/>
          <w:color w:val="000000"/>
        </w:rPr>
        <w:t>í</w:t>
      </w:r>
      <w:r w:rsidRPr="00DB0AC9">
        <w:rPr>
          <w:rFonts w:ascii="Times New Roman" w:hAnsi="Times New Roman"/>
          <w:color w:val="000000"/>
        </w:rPr>
        <w:t>nsulfátu s</w:t>
      </w:r>
      <w:r>
        <w:rPr>
          <w:rFonts w:ascii="Times New Roman" w:hAnsi="Times New Roman"/>
          <w:color w:val="000000"/>
        </w:rPr>
        <w:t> </w:t>
      </w:r>
      <w:r w:rsidRPr="00DB0AC9">
        <w:rPr>
          <w:rFonts w:ascii="Times New Roman" w:hAnsi="Times New Roman"/>
          <w:color w:val="000000"/>
        </w:rPr>
        <w:t>anestetikami</w:t>
      </w:r>
      <w:r>
        <w:rPr>
          <w:rFonts w:ascii="Times New Roman" w:hAnsi="Times New Roman"/>
          <w:color w:val="000000"/>
        </w:rPr>
        <w:t xml:space="preserve"> </w:t>
      </w:r>
      <w:r w:rsidRPr="002E2BAE">
        <w:rPr>
          <w:rFonts w:ascii="Times New Roman" w:hAnsi="Times New Roman"/>
          <w:color w:val="000000"/>
        </w:rPr>
        <w:t>(Curarimimetic činidlá)</w:t>
      </w:r>
      <w:r w:rsidRPr="00DB0AC9">
        <w:rPr>
          <w:rFonts w:ascii="Times New Roman" w:hAnsi="Times New Roman"/>
          <w:color w:val="000000"/>
        </w:rPr>
        <w:t xml:space="preserve"> a myorelaxanciami. Treba sa vyvarovať používaniu kombinácií s aminoglykozid</w:t>
      </w:r>
      <w:r>
        <w:rPr>
          <w:rFonts w:ascii="Times New Roman" w:hAnsi="Times New Roman"/>
          <w:color w:val="000000"/>
        </w:rPr>
        <w:t>mi a levamizolom. Účinky kolistí</w:t>
      </w:r>
      <w:r w:rsidRPr="00DB0AC9">
        <w:rPr>
          <w:rFonts w:ascii="Times New Roman" w:hAnsi="Times New Roman"/>
          <w:color w:val="000000"/>
        </w:rPr>
        <w:t>nsulfátu môžu antagonizovať dvojmocné katióny (železo, vápnik, magnézium) a nenasýtené mastné kyseliny a polyfosfáty.</w:t>
      </w:r>
    </w:p>
    <w:p w:rsidR="0016489C" w:rsidRPr="00DB0AC9" w:rsidRDefault="0016489C" w:rsidP="0016489C">
      <w:pPr>
        <w:widowControl w:val="0"/>
        <w:jc w:val="both"/>
        <w:rPr>
          <w:rFonts w:ascii="Times New Roman" w:hAnsi="Times New Roman"/>
          <w:color w:val="000000"/>
          <w:szCs w:val="22"/>
        </w:rPr>
      </w:pPr>
    </w:p>
    <w:p w:rsidR="0016489C" w:rsidRPr="00DB0AC9" w:rsidRDefault="0016489C" w:rsidP="0016489C">
      <w:pPr>
        <w:widowControl w:val="0"/>
        <w:tabs>
          <w:tab w:val="left" w:pos="8018"/>
        </w:tabs>
        <w:jc w:val="both"/>
        <w:rPr>
          <w:rFonts w:ascii="Times New Roman" w:hAnsi="Times New Roman"/>
          <w:b/>
          <w:color w:val="000000"/>
          <w:szCs w:val="22"/>
        </w:rPr>
      </w:pPr>
      <w:r w:rsidRPr="00DB0AC9">
        <w:rPr>
          <w:rFonts w:ascii="Times New Roman" w:hAnsi="Times New Roman"/>
          <w:b/>
          <w:color w:val="000000"/>
        </w:rPr>
        <w:t>Inkompatibility</w:t>
      </w:r>
      <w:r>
        <w:rPr>
          <w:rFonts w:ascii="Times New Roman" w:hAnsi="Times New Roman"/>
          <w:b/>
          <w:color w:val="000000"/>
        </w:rPr>
        <w:tab/>
      </w:r>
    </w:p>
    <w:p w:rsidR="0016489C" w:rsidRPr="00DB0AC9" w:rsidRDefault="0016489C" w:rsidP="0016489C">
      <w:pPr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>Z dôvodu  chýbania  štúdií na kompatibilitu sa tento veterinárny liek nesmie miešať s </w:t>
      </w:r>
      <w:r>
        <w:rPr>
          <w:rFonts w:ascii="Times New Roman" w:hAnsi="Times New Roman"/>
        </w:rPr>
        <w:t>inými</w:t>
      </w:r>
      <w:r w:rsidRPr="00DB0AC9">
        <w:rPr>
          <w:rFonts w:ascii="Times New Roman" w:hAnsi="Times New Roman"/>
        </w:rPr>
        <w:t xml:space="preserve"> veterinárnymi liekmi.</w:t>
      </w:r>
    </w:p>
    <w:p w:rsidR="0016489C" w:rsidRPr="00DB0AC9" w:rsidRDefault="0016489C" w:rsidP="0016489C">
      <w:pPr>
        <w:tabs>
          <w:tab w:val="num" w:pos="284"/>
        </w:tabs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tabs>
          <w:tab w:val="left" w:pos="567"/>
        </w:tabs>
        <w:jc w:val="both"/>
        <w:rPr>
          <w:rFonts w:ascii="Times New Roman" w:hAnsi="Times New Roman"/>
          <w:b/>
          <w:szCs w:val="22"/>
        </w:rPr>
      </w:pPr>
      <w:r w:rsidRPr="00DB0AC9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5</w:t>
      </w:r>
      <w:r w:rsidRPr="00DB0AC9">
        <w:rPr>
          <w:rFonts w:ascii="Times New Roman" w:hAnsi="Times New Roman"/>
          <w:b/>
        </w:rPr>
        <w:t>.</w:t>
      </w:r>
      <w:r w:rsidRPr="00DB0AC9">
        <w:rPr>
          <w:rFonts w:ascii="Times New Roman" w:hAnsi="Times New Roman"/>
          <w:sz w:val="24"/>
        </w:rPr>
        <w:tab/>
      </w:r>
      <w:r w:rsidRPr="00DB0AC9">
        <w:rPr>
          <w:rFonts w:ascii="Times New Roman" w:hAnsi="Times New Roman"/>
          <w:b/>
        </w:rPr>
        <w:t>OSOBITNÉ BEZPEČNOSTNÉ OPATRENIA NA ZNEŠKODNENIE NEPOUŽITÉHO LIEKU(-OV) ALEBO ODPADOVÉHO MATERIÁLU, V PRÍPADE POTREBY</w:t>
      </w:r>
    </w:p>
    <w:p w:rsidR="0016489C" w:rsidRPr="00DB0AC9" w:rsidRDefault="0016489C" w:rsidP="0016489C">
      <w:pPr>
        <w:tabs>
          <w:tab w:val="left" w:pos="567"/>
        </w:tabs>
        <w:jc w:val="both"/>
        <w:rPr>
          <w:rFonts w:ascii="Times New Roman" w:hAnsi="Times New Roman"/>
          <w:b/>
          <w:szCs w:val="22"/>
        </w:rPr>
      </w:pPr>
    </w:p>
    <w:p w:rsidR="0016489C" w:rsidRPr="00DB0AC9" w:rsidRDefault="0016489C" w:rsidP="0016489C">
      <w:pPr>
        <w:widowControl w:val="0"/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>Lieky sa nesmú likvidovať prostredníctvom odpadovej vody alebo odpadu v domácnostiach. Každý nepoužitý veterinárny liek alebo odpadové materiály z tohto veterinárneho lieku musia byť zlikvidované v súlade s</w:t>
      </w:r>
      <w:r>
        <w:rPr>
          <w:rFonts w:ascii="Times New Roman" w:hAnsi="Times New Roman"/>
        </w:rPr>
        <w:t> miestnymi požiadavkami</w:t>
      </w:r>
      <w:r w:rsidRPr="00DB0AC9">
        <w:rPr>
          <w:rFonts w:ascii="Times New Roman" w:hAnsi="Times New Roman"/>
        </w:rPr>
        <w:t>.</w:t>
      </w:r>
    </w:p>
    <w:p w:rsidR="0016489C" w:rsidRPr="00DB0AC9" w:rsidRDefault="0016489C" w:rsidP="0016489C">
      <w:pPr>
        <w:tabs>
          <w:tab w:val="left" w:pos="828"/>
          <w:tab w:val="left" w:pos="9286"/>
        </w:tabs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</w:rPr>
        <w:t>O spôsobe likvidácie liekov, ktoré už nepotrebujete, sa poraďte so svojím veterinárnym lekárom alebo lekárnikom. Tieto opatrenia by mali byť v súlade s ochranou životného prostredia.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  <w:highlight w:val="yellow"/>
        </w:rPr>
      </w:pPr>
    </w:p>
    <w:p w:rsidR="0016489C" w:rsidRPr="00DB0AC9" w:rsidRDefault="0016489C" w:rsidP="0016489C">
      <w:pPr>
        <w:tabs>
          <w:tab w:val="left" w:pos="567"/>
        </w:tabs>
        <w:jc w:val="both"/>
        <w:rPr>
          <w:rFonts w:ascii="Times New Roman" w:hAnsi="Times New Roman"/>
          <w:szCs w:val="22"/>
        </w:rPr>
      </w:pPr>
      <w:r w:rsidRPr="00DB0AC9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6</w:t>
      </w:r>
      <w:r w:rsidRPr="00DB0AC9">
        <w:rPr>
          <w:rFonts w:ascii="Times New Roman" w:hAnsi="Times New Roman"/>
          <w:b/>
        </w:rPr>
        <w:t>.</w:t>
      </w:r>
      <w:r w:rsidRPr="00DB0AC9">
        <w:rPr>
          <w:rFonts w:ascii="Times New Roman" w:hAnsi="Times New Roman"/>
          <w:sz w:val="24"/>
        </w:rPr>
        <w:tab/>
      </w:r>
      <w:r w:rsidRPr="00DB0AC9">
        <w:rPr>
          <w:rFonts w:ascii="Times New Roman" w:hAnsi="Times New Roman"/>
          <w:b/>
        </w:rPr>
        <w:t>DÁTUM POSLEDNÉHO SCHVÁLENIA TEXTU V PÍSOMNEJ INFORMÁCII PRE POUŽÍVATEĽOV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  <w:highlight w:val="yellow"/>
        </w:rPr>
      </w:pPr>
    </w:p>
    <w:p w:rsidR="0016489C" w:rsidRDefault="0016489C" w:rsidP="0016489C">
      <w:pPr>
        <w:tabs>
          <w:tab w:val="left" w:pos="567"/>
        </w:tabs>
        <w:jc w:val="both"/>
        <w:rPr>
          <w:rFonts w:ascii="Times New Roman" w:hAnsi="Times New Roman"/>
          <w:b/>
        </w:rPr>
      </w:pPr>
      <w:r w:rsidRPr="00DB0AC9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7</w:t>
      </w:r>
      <w:r w:rsidRPr="00DB0AC9">
        <w:rPr>
          <w:rFonts w:ascii="Times New Roman" w:hAnsi="Times New Roman"/>
          <w:b/>
        </w:rPr>
        <w:t>.</w:t>
      </w:r>
      <w:r w:rsidRPr="00DB0AC9">
        <w:rPr>
          <w:rFonts w:ascii="Times New Roman" w:hAnsi="Times New Roman"/>
          <w:sz w:val="24"/>
        </w:rPr>
        <w:tab/>
      </w:r>
      <w:r w:rsidRPr="00DB0AC9">
        <w:rPr>
          <w:rFonts w:ascii="Times New Roman" w:hAnsi="Times New Roman"/>
          <w:b/>
        </w:rPr>
        <w:t>ĎALŠIE INFORMÁCIE</w:t>
      </w:r>
    </w:p>
    <w:p w:rsidR="0016489C" w:rsidRPr="00DB0AC9" w:rsidRDefault="0016489C" w:rsidP="0016489C">
      <w:pPr>
        <w:tabs>
          <w:tab w:val="left" w:pos="567"/>
        </w:tabs>
        <w:jc w:val="both"/>
        <w:rPr>
          <w:rFonts w:ascii="Times New Roman" w:hAnsi="Times New Roman"/>
          <w:szCs w:val="22"/>
        </w:rPr>
      </w:pP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 w:val="20"/>
          <w:szCs w:val="22"/>
          <w:highlight w:val="yellow"/>
        </w:rPr>
      </w:pPr>
      <w:r w:rsidRPr="00DB0AC9">
        <w:rPr>
          <w:rFonts w:ascii="Times New Roman" w:hAnsi="Times New Roman"/>
        </w:rPr>
        <w:t xml:space="preserve">Účinná látka </w:t>
      </w:r>
      <w:r>
        <w:rPr>
          <w:rFonts w:ascii="Times New Roman" w:hAnsi="Times New Roman"/>
        </w:rPr>
        <w:t>k</w:t>
      </w:r>
      <w:r w:rsidRPr="00DB0AC9">
        <w:rPr>
          <w:rFonts w:ascii="Times New Roman" w:hAnsi="Times New Roman"/>
        </w:rPr>
        <w:t>olist</w:t>
      </w:r>
      <w:r>
        <w:rPr>
          <w:rFonts w:ascii="Times New Roman" w:hAnsi="Times New Roman"/>
        </w:rPr>
        <w:t>í</w:t>
      </w:r>
      <w:r w:rsidRPr="00DB0AC9">
        <w:rPr>
          <w:rFonts w:ascii="Times New Roman" w:hAnsi="Times New Roman"/>
        </w:rPr>
        <w:t>nsulfát je v pôdach veľmi stála.</w:t>
      </w:r>
    </w:p>
    <w:p w:rsidR="0016489C" w:rsidRPr="004A58C9" w:rsidRDefault="0016489C" w:rsidP="0016489C">
      <w:pPr>
        <w:tabs>
          <w:tab w:val="left" w:pos="708"/>
        </w:tabs>
        <w:jc w:val="both"/>
        <w:rPr>
          <w:rFonts w:ascii="Times New Roman" w:hAnsi="Times New Roman"/>
        </w:rPr>
      </w:pPr>
      <w:r w:rsidRPr="004A58C9">
        <w:rPr>
          <w:rFonts w:ascii="Times New Roman" w:hAnsi="Times New Roman"/>
        </w:rPr>
        <w:t>Veľkosť balenia:</w:t>
      </w:r>
    </w:p>
    <w:p w:rsidR="0016489C" w:rsidRPr="004A58C9" w:rsidRDefault="0016489C" w:rsidP="0016489C">
      <w:pPr>
        <w:tabs>
          <w:tab w:val="left" w:pos="708"/>
        </w:tabs>
        <w:jc w:val="both"/>
        <w:rPr>
          <w:rFonts w:ascii="Times New Roman" w:hAnsi="Times New Roman"/>
        </w:rPr>
      </w:pPr>
      <w:r w:rsidRPr="004A58C9">
        <w:rPr>
          <w:rFonts w:ascii="Times New Roman" w:hAnsi="Times New Roman"/>
        </w:rPr>
        <w:t>Škatuľa s fľašou 100 ml</w:t>
      </w:r>
    </w:p>
    <w:p w:rsidR="0016489C" w:rsidRPr="004A58C9" w:rsidRDefault="0016489C" w:rsidP="0016489C">
      <w:pPr>
        <w:tabs>
          <w:tab w:val="left" w:pos="708"/>
        </w:tabs>
        <w:jc w:val="both"/>
        <w:rPr>
          <w:rFonts w:ascii="Times New Roman" w:hAnsi="Times New Roman"/>
        </w:rPr>
      </w:pPr>
      <w:r w:rsidRPr="004A58C9">
        <w:rPr>
          <w:rFonts w:ascii="Times New Roman" w:hAnsi="Times New Roman"/>
        </w:rPr>
        <w:t>Fľaša s objemom 1 l</w:t>
      </w:r>
    </w:p>
    <w:p w:rsidR="0016489C" w:rsidRPr="004A58C9" w:rsidRDefault="0016489C" w:rsidP="0016489C">
      <w:pPr>
        <w:tabs>
          <w:tab w:val="left" w:pos="708"/>
        </w:tabs>
        <w:jc w:val="both"/>
        <w:rPr>
          <w:rFonts w:ascii="Times New Roman" w:hAnsi="Times New Roman"/>
        </w:rPr>
      </w:pPr>
      <w:r w:rsidRPr="004A58C9">
        <w:rPr>
          <w:rFonts w:ascii="Times New Roman" w:hAnsi="Times New Roman"/>
        </w:rPr>
        <w:t>Fľaša s objemom 5 l</w:t>
      </w:r>
    </w:p>
    <w:p w:rsidR="0016489C" w:rsidRDefault="0016489C" w:rsidP="0016489C">
      <w:pPr>
        <w:tabs>
          <w:tab w:val="left" w:pos="708"/>
        </w:tabs>
        <w:jc w:val="both"/>
        <w:rPr>
          <w:rFonts w:ascii="Times New Roman" w:hAnsi="Times New Roman"/>
        </w:rPr>
      </w:pPr>
      <w:r w:rsidRPr="00DB0AC9">
        <w:rPr>
          <w:rFonts w:ascii="Times New Roman" w:hAnsi="Times New Roman"/>
        </w:rPr>
        <w:t>Nie všetky veľkosti balenia sa musia uvádzať na trh.</w:t>
      </w:r>
    </w:p>
    <w:p w:rsidR="0016489C" w:rsidRDefault="0016489C" w:rsidP="0016489C">
      <w:pPr>
        <w:tabs>
          <w:tab w:val="left" w:pos="708"/>
        </w:tabs>
        <w:jc w:val="both"/>
        <w:rPr>
          <w:rFonts w:ascii="Times New Roman" w:hAnsi="Times New Roman"/>
        </w:rPr>
      </w:pPr>
    </w:p>
    <w:p w:rsidR="0016489C" w:rsidRPr="00FA227E" w:rsidRDefault="0016489C" w:rsidP="0016489C">
      <w:pPr>
        <w:tabs>
          <w:tab w:val="left" w:pos="708"/>
        </w:tabs>
        <w:jc w:val="both"/>
        <w:rPr>
          <w:rFonts w:ascii="Times New Roman" w:hAnsi="Times New Roman"/>
          <w:b/>
          <w:bCs/>
          <w:szCs w:val="22"/>
        </w:rPr>
      </w:pPr>
      <w:r w:rsidRPr="00FA227E">
        <w:rPr>
          <w:rFonts w:ascii="Times New Roman" w:hAnsi="Times New Roman"/>
          <w:b/>
          <w:szCs w:val="22"/>
        </w:rPr>
        <w:lastRenderedPageBreak/>
        <w:t>18.</w:t>
      </w:r>
      <w:r w:rsidRPr="00FA227E">
        <w:rPr>
          <w:rFonts w:ascii="Times New Roman" w:hAnsi="Times New Roman"/>
          <w:szCs w:val="22"/>
        </w:rPr>
        <w:tab/>
      </w:r>
      <w:r w:rsidRPr="00FA227E">
        <w:rPr>
          <w:rFonts w:ascii="Times New Roman" w:hAnsi="Times New Roman"/>
          <w:b/>
          <w:bCs/>
          <w:szCs w:val="22"/>
        </w:rPr>
        <w:t>OZNAČENIE „LEN PRE ZVIERATÁ“ A PODMIENKY ALEBO OBMEDZENIA TÝKAJÚCE SA DODÁVKY A POUŽITIA, ak sa uplatňujú</w:t>
      </w:r>
    </w:p>
    <w:p w:rsidR="0016489C" w:rsidRPr="00FA227E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</w:p>
    <w:p w:rsidR="0016489C" w:rsidRPr="00FA227E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  <w:r w:rsidRPr="00FA227E">
        <w:rPr>
          <w:rFonts w:ascii="Times New Roman" w:hAnsi="Times New Roman"/>
          <w:szCs w:val="22"/>
        </w:rPr>
        <w:t>Len pre zvieratá.</w:t>
      </w:r>
    </w:p>
    <w:p w:rsidR="0016489C" w:rsidRPr="00FA227E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  <w:r w:rsidRPr="00FA227E">
        <w:rPr>
          <w:rFonts w:ascii="Times New Roman" w:hAnsi="Times New Roman"/>
          <w:szCs w:val="22"/>
        </w:rPr>
        <w:t>Výdaj lieku je viazaný</w:t>
      </w:r>
      <w:r w:rsidRPr="00FA227E" w:rsidDel="00676C99">
        <w:rPr>
          <w:rFonts w:ascii="Times New Roman" w:hAnsi="Times New Roman"/>
          <w:szCs w:val="22"/>
        </w:rPr>
        <w:t xml:space="preserve"> </w:t>
      </w:r>
      <w:r w:rsidRPr="00FA227E">
        <w:rPr>
          <w:rFonts w:ascii="Times New Roman" w:hAnsi="Times New Roman"/>
          <w:szCs w:val="22"/>
        </w:rPr>
        <w:t>na veterinárny predpis.</w:t>
      </w:r>
    </w:p>
    <w:p w:rsidR="0016489C" w:rsidRPr="00FA227E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</w:p>
    <w:p w:rsidR="0016489C" w:rsidRPr="00FA227E" w:rsidRDefault="0016489C" w:rsidP="0016489C">
      <w:pPr>
        <w:tabs>
          <w:tab w:val="left" w:pos="708"/>
        </w:tabs>
        <w:jc w:val="both"/>
        <w:rPr>
          <w:rFonts w:ascii="Times New Roman" w:hAnsi="Times New Roman"/>
          <w:b/>
          <w:bCs/>
          <w:szCs w:val="22"/>
        </w:rPr>
      </w:pPr>
      <w:r w:rsidRPr="00FA227E">
        <w:rPr>
          <w:rFonts w:ascii="Times New Roman" w:hAnsi="Times New Roman"/>
          <w:b/>
          <w:szCs w:val="22"/>
        </w:rPr>
        <w:t>19.</w:t>
      </w:r>
      <w:r w:rsidRPr="00FA227E">
        <w:rPr>
          <w:rFonts w:ascii="Times New Roman" w:hAnsi="Times New Roman"/>
          <w:szCs w:val="22"/>
        </w:rPr>
        <w:tab/>
      </w:r>
      <w:r w:rsidRPr="00FA227E">
        <w:rPr>
          <w:rFonts w:ascii="Times New Roman" w:hAnsi="Times New Roman"/>
          <w:b/>
          <w:bCs/>
          <w:szCs w:val="22"/>
        </w:rPr>
        <w:t>OZNAČENIE „UCHOVÁVAŤ MIMO  DOHĽADU A DOSAHU DETÍ“</w:t>
      </w:r>
    </w:p>
    <w:p w:rsidR="0016489C" w:rsidRPr="00FA227E" w:rsidRDefault="0016489C" w:rsidP="0016489C">
      <w:pPr>
        <w:tabs>
          <w:tab w:val="left" w:pos="708"/>
        </w:tabs>
        <w:jc w:val="both"/>
        <w:rPr>
          <w:rFonts w:ascii="Times New Roman" w:hAnsi="Times New Roman"/>
          <w:b/>
          <w:bCs/>
          <w:szCs w:val="22"/>
        </w:rPr>
      </w:pPr>
    </w:p>
    <w:p w:rsidR="0016489C" w:rsidRPr="00FA227E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  <w:r w:rsidRPr="00FA227E">
        <w:rPr>
          <w:rFonts w:ascii="Times New Roman" w:hAnsi="Times New Roman"/>
          <w:szCs w:val="22"/>
        </w:rPr>
        <w:t>Uchovávať mimo dohľadu a dosahu detí.</w:t>
      </w:r>
    </w:p>
    <w:p w:rsidR="0016489C" w:rsidRPr="00FA227E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</w:p>
    <w:p w:rsidR="0016489C" w:rsidRPr="00FA227E" w:rsidRDefault="0016489C" w:rsidP="0016489C">
      <w:pPr>
        <w:tabs>
          <w:tab w:val="left" w:pos="708"/>
        </w:tabs>
        <w:jc w:val="both"/>
        <w:rPr>
          <w:rFonts w:ascii="Times New Roman" w:hAnsi="Times New Roman"/>
          <w:b/>
          <w:bCs/>
          <w:szCs w:val="22"/>
        </w:rPr>
      </w:pPr>
      <w:r w:rsidRPr="00FA227E">
        <w:rPr>
          <w:rFonts w:ascii="Times New Roman" w:hAnsi="Times New Roman"/>
          <w:b/>
          <w:szCs w:val="22"/>
        </w:rPr>
        <w:t>20.</w:t>
      </w:r>
      <w:r w:rsidRPr="00FA227E">
        <w:rPr>
          <w:rFonts w:ascii="Times New Roman" w:hAnsi="Times New Roman"/>
          <w:szCs w:val="22"/>
        </w:rPr>
        <w:tab/>
      </w:r>
      <w:r w:rsidRPr="00FA227E">
        <w:rPr>
          <w:rFonts w:ascii="Times New Roman" w:hAnsi="Times New Roman"/>
          <w:b/>
          <w:bCs/>
          <w:szCs w:val="22"/>
        </w:rPr>
        <w:t>DÁTUM EXSPIRÁCIE</w:t>
      </w:r>
    </w:p>
    <w:p w:rsidR="0016489C" w:rsidRPr="00FA227E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</w:p>
    <w:p w:rsidR="0016489C" w:rsidRPr="00FA227E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  <w:r w:rsidRPr="00FA227E">
        <w:rPr>
          <w:rFonts w:ascii="Times New Roman" w:hAnsi="Times New Roman"/>
          <w:szCs w:val="22"/>
        </w:rPr>
        <w:t xml:space="preserve">EXP </w:t>
      </w:r>
    </w:p>
    <w:p w:rsidR="0016489C" w:rsidRPr="00FA227E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  <w:r w:rsidRPr="00FA227E">
        <w:rPr>
          <w:rFonts w:ascii="Times New Roman" w:hAnsi="Times New Roman"/>
          <w:szCs w:val="22"/>
        </w:rPr>
        <w:t>Po prvom otvorení spotrebujte do …</w:t>
      </w:r>
    </w:p>
    <w:p w:rsidR="0016489C" w:rsidRPr="00FA227E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  <w:r w:rsidRPr="00FA227E">
        <w:rPr>
          <w:rFonts w:ascii="Times New Roman" w:hAnsi="Times New Roman"/>
          <w:szCs w:val="22"/>
        </w:rPr>
        <w:t>Čas použiteľnosti po prvom otvorení obalu: 3 mesiace.</w:t>
      </w:r>
    </w:p>
    <w:p w:rsidR="0016489C" w:rsidRPr="00FA227E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  <w:r w:rsidRPr="00FA227E">
        <w:rPr>
          <w:rFonts w:ascii="Times New Roman" w:hAnsi="Times New Roman"/>
          <w:szCs w:val="22"/>
        </w:rPr>
        <w:t>Čas použiteľnosti po rekonštitúcii vo vode podľa návodu: 24 hodín.</w:t>
      </w:r>
    </w:p>
    <w:p w:rsidR="0016489C" w:rsidRPr="00FA227E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  <w:r w:rsidRPr="00FA227E">
        <w:rPr>
          <w:rFonts w:ascii="Times New Roman" w:hAnsi="Times New Roman"/>
          <w:szCs w:val="22"/>
        </w:rPr>
        <w:t>Čas použiteľnosti po rekonštitúcii v mlieku podľa návodu: 6 hodín.</w:t>
      </w:r>
    </w:p>
    <w:p w:rsidR="0016489C" w:rsidRPr="00DB0AC9" w:rsidRDefault="0016489C" w:rsidP="0016489C">
      <w:pPr>
        <w:tabs>
          <w:tab w:val="left" w:pos="708"/>
        </w:tabs>
        <w:jc w:val="both"/>
        <w:rPr>
          <w:rFonts w:ascii="Times New Roman" w:hAnsi="Times New Roman"/>
          <w:szCs w:val="22"/>
        </w:rPr>
      </w:pPr>
    </w:p>
    <w:p w:rsidR="0016489C" w:rsidRDefault="0016489C" w:rsidP="0016489C">
      <w:pPr>
        <w:jc w:val="both"/>
        <w:rPr>
          <w:rFonts w:ascii="Times New Roman" w:hAnsi="Times New Roman"/>
          <w:b/>
          <w:bCs/>
          <w:szCs w:val="22"/>
        </w:rPr>
      </w:pPr>
      <w:r w:rsidRPr="00FA227E">
        <w:rPr>
          <w:rFonts w:ascii="Times New Roman" w:hAnsi="Times New Roman"/>
          <w:b/>
          <w:szCs w:val="22"/>
        </w:rPr>
        <w:t>21.</w:t>
      </w:r>
      <w:r w:rsidRPr="00FA227E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b/>
          <w:bCs/>
          <w:szCs w:val="22"/>
        </w:rPr>
        <w:t xml:space="preserve">REGISTRAČNÉ ČÍSLO </w:t>
      </w:r>
    </w:p>
    <w:p w:rsidR="0016489C" w:rsidRDefault="0016489C" w:rsidP="0016489C">
      <w:pPr>
        <w:jc w:val="both"/>
        <w:rPr>
          <w:rFonts w:ascii="Times New Roman" w:hAnsi="Times New Roman"/>
          <w:b/>
          <w:bCs/>
          <w:szCs w:val="22"/>
        </w:rPr>
      </w:pPr>
    </w:p>
    <w:p w:rsidR="0016489C" w:rsidRPr="00A10773" w:rsidRDefault="0016489C" w:rsidP="0016489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96/039/DC/15-S</w:t>
      </w:r>
    </w:p>
    <w:p w:rsidR="0016489C" w:rsidRPr="00FA227E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FA227E" w:rsidRDefault="0016489C" w:rsidP="0016489C">
      <w:pPr>
        <w:jc w:val="both"/>
        <w:rPr>
          <w:rFonts w:ascii="Times New Roman" w:hAnsi="Times New Roman"/>
          <w:b/>
          <w:bCs/>
          <w:szCs w:val="22"/>
        </w:rPr>
      </w:pPr>
      <w:r w:rsidRPr="00FA227E">
        <w:rPr>
          <w:rFonts w:ascii="Times New Roman" w:hAnsi="Times New Roman"/>
          <w:b/>
          <w:szCs w:val="22"/>
        </w:rPr>
        <w:t>22.</w:t>
      </w:r>
      <w:r w:rsidRPr="00FA227E">
        <w:rPr>
          <w:rFonts w:ascii="Times New Roman" w:hAnsi="Times New Roman"/>
          <w:szCs w:val="22"/>
        </w:rPr>
        <w:tab/>
      </w:r>
      <w:r w:rsidRPr="00FA227E">
        <w:rPr>
          <w:rFonts w:ascii="Times New Roman" w:hAnsi="Times New Roman"/>
          <w:b/>
          <w:bCs/>
          <w:szCs w:val="22"/>
        </w:rPr>
        <w:t>ČÍSLO VÝROBNEJ ŠARŽE</w:t>
      </w:r>
    </w:p>
    <w:p w:rsidR="0016489C" w:rsidRPr="00FA227E" w:rsidRDefault="0016489C" w:rsidP="0016489C">
      <w:pPr>
        <w:jc w:val="both"/>
        <w:rPr>
          <w:rFonts w:ascii="Times New Roman" w:hAnsi="Times New Roman"/>
          <w:szCs w:val="22"/>
        </w:rPr>
      </w:pPr>
    </w:p>
    <w:p w:rsidR="0016489C" w:rsidRPr="00FA227E" w:rsidRDefault="0016489C" w:rsidP="0016489C">
      <w:pPr>
        <w:jc w:val="both"/>
        <w:rPr>
          <w:rFonts w:ascii="Times New Roman" w:hAnsi="Times New Roman"/>
          <w:szCs w:val="22"/>
        </w:rPr>
      </w:pPr>
      <w:r w:rsidRPr="00FA227E">
        <w:rPr>
          <w:rFonts w:ascii="Times New Roman" w:hAnsi="Times New Roman"/>
          <w:szCs w:val="22"/>
        </w:rPr>
        <w:t>Šarža:</w:t>
      </w:r>
    </w:p>
    <w:p w:rsidR="005578FD" w:rsidRDefault="005578FD"/>
    <w:sectPr w:rsidR="005578F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E61" w:rsidRDefault="00BA1E61" w:rsidP="0016489C">
      <w:r>
        <w:separator/>
      </w:r>
    </w:p>
  </w:endnote>
  <w:endnote w:type="continuationSeparator" w:id="0">
    <w:p w:rsidR="00BA1E61" w:rsidRDefault="00BA1E61" w:rsidP="0016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444192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16489C" w:rsidRPr="0016489C" w:rsidRDefault="0016489C">
        <w:pPr>
          <w:pStyle w:val="Pta"/>
          <w:jc w:val="right"/>
          <w:rPr>
            <w:rFonts w:ascii="Times New Roman" w:hAnsi="Times New Roman"/>
          </w:rPr>
        </w:pPr>
        <w:r w:rsidRPr="0016489C">
          <w:rPr>
            <w:rFonts w:ascii="Times New Roman" w:hAnsi="Times New Roman"/>
          </w:rPr>
          <w:fldChar w:fldCharType="begin"/>
        </w:r>
        <w:r w:rsidRPr="0016489C">
          <w:rPr>
            <w:rFonts w:ascii="Times New Roman" w:hAnsi="Times New Roman"/>
          </w:rPr>
          <w:instrText>PAGE   \* MERGEFORMAT</w:instrText>
        </w:r>
        <w:r w:rsidRPr="0016489C">
          <w:rPr>
            <w:rFonts w:ascii="Times New Roman" w:hAnsi="Times New Roman"/>
          </w:rPr>
          <w:fldChar w:fldCharType="separate"/>
        </w:r>
        <w:r w:rsidR="00F51CFE">
          <w:rPr>
            <w:rFonts w:ascii="Times New Roman" w:hAnsi="Times New Roman"/>
            <w:noProof/>
          </w:rPr>
          <w:t>13</w:t>
        </w:r>
        <w:r w:rsidRPr="0016489C">
          <w:rPr>
            <w:rFonts w:ascii="Times New Roman" w:hAnsi="Times New Roman"/>
          </w:rPr>
          <w:fldChar w:fldCharType="end"/>
        </w:r>
      </w:p>
    </w:sdtContent>
  </w:sdt>
  <w:p w:rsidR="0016489C" w:rsidRDefault="001648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E61" w:rsidRDefault="00BA1E61" w:rsidP="0016489C">
      <w:r>
        <w:separator/>
      </w:r>
    </w:p>
  </w:footnote>
  <w:footnote w:type="continuationSeparator" w:id="0">
    <w:p w:rsidR="00BA1E61" w:rsidRDefault="00BA1E61" w:rsidP="00164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9C"/>
    <w:rsid w:val="0016489C"/>
    <w:rsid w:val="005578FD"/>
    <w:rsid w:val="006410F1"/>
    <w:rsid w:val="00803EBC"/>
    <w:rsid w:val="00807805"/>
    <w:rsid w:val="00BA1E61"/>
    <w:rsid w:val="00EF71FE"/>
    <w:rsid w:val="00F51CFE"/>
    <w:rsid w:val="00F6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539A"/>
  <w15:docId w15:val="{5F559D4F-9ED3-4A05-9EF5-A9FD8FCD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489C"/>
    <w:pPr>
      <w:spacing w:after="0" w:line="240" w:lineRule="auto"/>
    </w:pPr>
    <w:rPr>
      <w:rFonts w:ascii="Arial" w:eastAsia="Times New Roman" w:hAnsi="Arial" w:cs="Times New Roman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16489C"/>
    <w:pPr>
      <w:jc w:val="center"/>
    </w:pPr>
    <w:rPr>
      <w:rFonts w:cs="Arial"/>
      <w:b/>
      <w:bCs/>
      <w:sz w:val="28"/>
      <w:szCs w:val="20"/>
    </w:rPr>
  </w:style>
  <w:style w:type="character" w:customStyle="1" w:styleId="NzovChar">
    <w:name w:val="Názov Char"/>
    <w:basedOn w:val="Predvolenpsmoodseku"/>
    <w:link w:val="Nzov"/>
    <w:rsid w:val="0016489C"/>
    <w:rPr>
      <w:rFonts w:ascii="Arial" w:eastAsia="Times New Roman" w:hAnsi="Arial" w:cs="Arial"/>
      <w:b/>
      <w:bCs/>
      <w:sz w:val="28"/>
      <w:szCs w:val="20"/>
      <w:lang w:eastAsia="sk-SK" w:bidi="sk-SK"/>
    </w:rPr>
  </w:style>
  <w:style w:type="paragraph" w:styleId="Hlavika">
    <w:name w:val="header"/>
    <w:basedOn w:val="Normlny"/>
    <w:link w:val="HlavikaChar"/>
    <w:rsid w:val="0016489C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16489C"/>
    <w:rPr>
      <w:rFonts w:ascii="Arial" w:eastAsia="Times New Roman" w:hAnsi="Arial" w:cs="Times New Roman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rsid w:val="0016489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16489C"/>
    <w:rPr>
      <w:rFonts w:ascii="Arial" w:eastAsia="Times New Roman" w:hAnsi="Arial" w:cs="Times New Roman"/>
      <w:szCs w:val="24"/>
      <w:lang w:eastAsia="sk-SK" w:bidi="sk-SK"/>
    </w:rPr>
  </w:style>
  <w:style w:type="character" w:styleId="slostrany">
    <w:name w:val="page number"/>
    <w:basedOn w:val="Predvolenpsmoodseku"/>
    <w:rsid w:val="0016489C"/>
  </w:style>
  <w:style w:type="paragraph" w:styleId="Oznaitext">
    <w:name w:val="Block Text"/>
    <w:basedOn w:val="Normlny"/>
    <w:rsid w:val="0016489C"/>
    <w:pPr>
      <w:ind w:left="601" w:right="-896" w:hanging="601"/>
    </w:pPr>
    <w:rPr>
      <w:rFonts w:ascii="Times New Roman" w:hAnsi="Times New Roman"/>
      <w:sz w:val="24"/>
      <w:szCs w:val="20"/>
    </w:rPr>
  </w:style>
  <w:style w:type="paragraph" w:styleId="Zarkazkladnhotextu">
    <w:name w:val="Body Text Indent"/>
    <w:basedOn w:val="Normlny"/>
    <w:link w:val="ZarkazkladnhotextuChar"/>
    <w:rsid w:val="0016489C"/>
    <w:pPr>
      <w:ind w:left="360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16489C"/>
    <w:rPr>
      <w:rFonts w:ascii="Arial" w:eastAsia="Times New Roman" w:hAnsi="Arial" w:cs="Times New Roman"/>
      <w:szCs w:val="20"/>
      <w:lang w:eastAsia="sk-SK" w:bidi="sk-SK"/>
    </w:rPr>
  </w:style>
  <w:style w:type="paragraph" w:styleId="Zkladntext">
    <w:name w:val="Body Text"/>
    <w:basedOn w:val="Normlny"/>
    <w:link w:val="ZkladntextChar"/>
    <w:rsid w:val="0016489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16489C"/>
    <w:rPr>
      <w:rFonts w:ascii="Arial" w:eastAsia="Times New Roman" w:hAnsi="Arial" w:cs="Times New Roman"/>
      <w:szCs w:val="24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8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89C"/>
    <w:rPr>
      <w:rFonts w:ascii="Segoe UI" w:eastAsia="Times New Roman" w:hAnsi="Segoe UI" w:cs="Segoe UI"/>
      <w:sz w:val="18"/>
      <w:szCs w:val="18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5209</Words>
  <Characters>29696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34836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4</cp:revision>
  <dcterms:created xsi:type="dcterms:W3CDTF">2020-09-25T11:10:00Z</dcterms:created>
  <dcterms:modified xsi:type="dcterms:W3CDTF">2021-05-18T07:46:00Z</dcterms:modified>
</cp:coreProperties>
</file>