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002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D040D" w14:textId="77777777" w:rsidR="00C114FF" w:rsidRPr="001E1F22" w:rsidRDefault="006C7FD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8829DB3" w14:textId="77777777" w:rsidR="00614F3E" w:rsidRDefault="00614F3E" w:rsidP="00614F3E">
      <w:pPr>
        <w:pStyle w:val="Style1"/>
        <w:ind w:left="0" w:firstLine="0"/>
      </w:pPr>
    </w:p>
    <w:p w14:paraId="1DD15ACA" w14:textId="6129B7F2" w:rsidR="00C114FF" w:rsidRPr="001E1F22" w:rsidRDefault="006C7FD1" w:rsidP="00614F3E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0394C45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CDF9F" w14:textId="709B2E2B" w:rsidR="00C114FF" w:rsidRPr="001E1F22" w:rsidRDefault="004F63D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Canishield</w:t>
      </w:r>
      <w:proofErr w:type="spellEnd"/>
      <w:r>
        <w:t xml:space="preserve"> </w:t>
      </w:r>
      <w:r w:rsidR="00527190">
        <w:t>0,77</w:t>
      </w:r>
      <w:r>
        <w:t xml:space="preserve"> g, obojok pre </w:t>
      </w:r>
      <w:r w:rsidR="00527190">
        <w:t xml:space="preserve">malé a stredne </w:t>
      </w:r>
      <w:r>
        <w:t>veľké psy</w:t>
      </w:r>
    </w:p>
    <w:p w14:paraId="577A9C48" w14:textId="77777777" w:rsidR="00BC7DEA" w:rsidRPr="001E1F22" w:rsidRDefault="00BC7D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339A4" w14:textId="77777777" w:rsidR="00C114FF" w:rsidRPr="001E1F22" w:rsidRDefault="006C7FD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6F16F8C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5B4FE" w14:textId="1D7FA17A" w:rsidR="004F63D8" w:rsidRDefault="004F63D8" w:rsidP="004F63D8">
      <w:pPr>
        <w:pStyle w:val="Zkladntext"/>
        <w:rPr>
          <w:spacing w:val="-2"/>
          <w:szCs w:val="22"/>
        </w:rPr>
      </w:pPr>
      <w:r>
        <w:rPr>
          <w:szCs w:val="22"/>
        </w:rPr>
        <w:t>Každý</w:t>
      </w:r>
      <w:r w:rsidRPr="00EF065C">
        <w:rPr>
          <w:spacing w:val="-8"/>
          <w:szCs w:val="22"/>
        </w:rPr>
        <w:t xml:space="preserve"> </w:t>
      </w:r>
      <w:r w:rsidR="00527190">
        <w:rPr>
          <w:szCs w:val="22"/>
        </w:rPr>
        <w:t>48</w:t>
      </w:r>
      <w:r>
        <w:rPr>
          <w:spacing w:val="-8"/>
          <w:szCs w:val="22"/>
        </w:rPr>
        <w:t> </w:t>
      </w:r>
      <w:r w:rsidRPr="00EF065C">
        <w:rPr>
          <w:szCs w:val="22"/>
        </w:rPr>
        <w:t>cm</w:t>
      </w:r>
      <w:r w:rsidRPr="00EF065C">
        <w:rPr>
          <w:spacing w:val="-8"/>
          <w:szCs w:val="22"/>
        </w:rPr>
        <w:t xml:space="preserve"> </w:t>
      </w:r>
      <w:r w:rsidRPr="00EF065C">
        <w:rPr>
          <w:szCs w:val="22"/>
        </w:rPr>
        <w:t>obojok</w:t>
      </w:r>
      <w:r w:rsidRPr="00EF065C">
        <w:rPr>
          <w:spacing w:val="-8"/>
          <w:szCs w:val="22"/>
        </w:rPr>
        <w:t xml:space="preserve"> </w:t>
      </w:r>
      <w:r w:rsidRPr="00EF065C">
        <w:rPr>
          <w:szCs w:val="22"/>
        </w:rPr>
        <w:t>(</w:t>
      </w:r>
      <w:r w:rsidR="00527190">
        <w:rPr>
          <w:szCs w:val="22"/>
        </w:rPr>
        <w:t>19,2</w:t>
      </w:r>
      <w:r>
        <w:rPr>
          <w:spacing w:val="-8"/>
          <w:szCs w:val="22"/>
        </w:rPr>
        <w:t> </w:t>
      </w:r>
      <w:r w:rsidRPr="00EF065C">
        <w:rPr>
          <w:szCs w:val="22"/>
        </w:rPr>
        <w:t>g)</w:t>
      </w:r>
      <w:r w:rsidRPr="00EF065C">
        <w:rPr>
          <w:spacing w:val="-8"/>
          <w:szCs w:val="22"/>
        </w:rPr>
        <w:t xml:space="preserve"> </w:t>
      </w:r>
      <w:r w:rsidRPr="00EF065C">
        <w:rPr>
          <w:spacing w:val="-2"/>
          <w:szCs w:val="22"/>
        </w:rPr>
        <w:t>obsahuje:</w:t>
      </w:r>
    </w:p>
    <w:p w14:paraId="1EED61AC" w14:textId="446292CC" w:rsidR="004F63D8" w:rsidRPr="00EF065C" w:rsidRDefault="004F63D8" w:rsidP="004F63D8">
      <w:pPr>
        <w:pStyle w:val="Zkladntext"/>
        <w:rPr>
          <w:szCs w:val="22"/>
        </w:rPr>
      </w:pPr>
      <w:r w:rsidRPr="00751EE7">
        <w:rPr>
          <w:b/>
          <w:bCs/>
          <w:w w:val="95"/>
        </w:rPr>
        <w:t>Účinná</w:t>
      </w:r>
      <w:r w:rsidRPr="00751EE7">
        <w:rPr>
          <w:b/>
          <w:bCs/>
        </w:rPr>
        <w:t xml:space="preserve"> l</w:t>
      </w:r>
      <w:r w:rsidRPr="00751EE7">
        <w:rPr>
          <w:b/>
          <w:bCs/>
          <w:spacing w:val="-2"/>
        </w:rPr>
        <w:t>átka:</w:t>
      </w:r>
      <w:r>
        <w:rPr>
          <w:spacing w:val="-2"/>
          <w:szCs w:val="22"/>
        </w:rPr>
        <w:tab/>
      </w:r>
      <w:proofErr w:type="spellStart"/>
      <w:r w:rsidRPr="00751EE7">
        <w:rPr>
          <w:spacing w:val="-2"/>
          <w:szCs w:val="22"/>
        </w:rPr>
        <w:t>Deltametrín</w:t>
      </w:r>
      <w:proofErr w:type="spellEnd"/>
      <w:r>
        <w:rPr>
          <w:b/>
          <w:bCs/>
          <w:spacing w:val="-2"/>
          <w:szCs w:val="22"/>
        </w:rPr>
        <w:tab/>
      </w:r>
      <w:r w:rsidR="00D20D2C">
        <w:rPr>
          <w:b/>
          <w:bCs/>
          <w:spacing w:val="-2"/>
          <w:szCs w:val="22"/>
        </w:rPr>
        <w:tab/>
      </w:r>
      <w:r w:rsidR="00527190">
        <w:rPr>
          <w:szCs w:val="22"/>
        </w:rPr>
        <w:t>0,77</w:t>
      </w:r>
      <w:r>
        <w:rPr>
          <w:szCs w:val="22"/>
        </w:rPr>
        <w:t> </w:t>
      </w:r>
      <w:r w:rsidRPr="00EF065C">
        <w:rPr>
          <w:spacing w:val="-10"/>
          <w:szCs w:val="22"/>
        </w:rPr>
        <w:t>g</w:t>
      </w:r>
    </w:p>
    <w:p w14:paraId="4B703419" w14:textId="77777777" w:rsidR="004F63D8" w:rsidRDefault="004F63D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46B67E" w14:textId="24F7A48B" w:rsidR="00C114FF" w:rsidRPr="004F63D8" w:rsidRDefault="006C7FD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32D3AD8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4F63D8" w14:paraId="7B71EC83" w14:textId="77777777" w:rsidTr="004F63D8">
        <w:tc>
          <w:tcPr>
            <w:tcW w:w="4528" w:type="dxa"/>
            <w:shd w:val="clear" w:color="auto" w:fill="auto"/>
            <w:vAlign w:val="center"/>
          </w:tcPr>
          <w:p w14:paraId="7DB5F9BF" w14:textId="6B3E550C" w:rsidR="004F63D8" w:rsidRPr="001E1F22" w:rsidRDefault="004F63D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</w:t>
            </w:r>
            <w:r w:rsidR="006770A0">
              <w:rPr>
                <w:b/>
                <w:bCs/>
                <w:iCs/>
                <w:szCs w:val="22"/>
              </w:rPr>
              <w:t xml:space="preserve"> a </w:t>
            </w:r>
            <w:r w:rsidRPr="001E1F22">
              <w:rPr>
                <w:b/>
                <w:bCs/>
                <w:iCs/>
                <w:szCs w:val="22"/>
              </w:rPr>
              <w:t>iných zložiek</w:t>
            </w:r>
          </w:p>
        </w:tc>
      </w:tr>
      <w:tr w:rsidR="004F63D8" w14:paraId="3D86CDF6" w14:textId="77777777" w:rsidTr="004F63D8">
        <w:tc>
          <w:tcPr>
            <w:tcW w:w="4528" w:type="dxa"/>
            <w:shd w:val="clear" w:color="auto" w:fill="auto"/>
          </w:tcPr>
          <w:p w14:paraId="5C8B55C6" w14:textId="3CC28062" w:rsidR="004F63D8" w:rsidRPr="001E1F22" w:rsidRDefault="004F63D8" w:rsidP="004F63D8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53678">
              <w:t>Sadze</w:t>
            </w:r>
          </w:p>
        </w:tc>
      </w:tr>
      <w:tr w:rsidR="004F63D8" w14:paraId="6B7EE6F2" w14:textId="77777777" w:rsidTr="004F63D8">
        <w:tc>
          <w:tcPr>
            <w:tcW w:w="4528" w:type="dxa"/>
            <w:shd w:val="clear" w:color="auto" w:fill="auto"/>
          </w:tcPr>
          <w:p w14:paraId="779822DE" w14:textId="1BA6C06B" w:rsidR="004F63D8" w:rsidRPr="001E1F22" w:rsidRDefault="004F63D8" w:rsidP="004F63D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53678">
              <w:t>Epoxidovan</w:t>
            </w:r>
            <w:r w:rsidR="00527190">
              <w:t>ý</w:t>
            </w:r>
            <w:proofErr w:type="spellEnd"/>
            <w:r w:rsidRPr="00B53678">
              <w:t xml:space="preserve"> sójový olej</w:t>
            </w:r>
          </w:p>
        </w:tc>
      </w:tr>
      <w:tr w:rsidR="004F63D8" w14:paraId="3A98BC8B" w14:textId="77777777" w:rsidTr="004F63D8">
        <w:tc>
          <w:tcPr>
            <w:tcW w:w="4528" w:type="dxa"/>
            <w:shd w:val="clear" w:color="auto" w:fill="auto"/>
          </w:tcPr>
          <w:p w14:paraId="7E6ED08A" w14:textId="54BFA759" w:rsidR="004F63D8" w:rsidRPr="001E1F22" w:rsidRDefault="004F63D8" w:rsidP="004F63D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53678">
              <w:t>Diizononyl-adipát</w:t>
            </w:r>
            <w:proofErr w:type="spellEnd"/>
          </w:p>
        </w:tc>
      </w:tr>
      <w:tr w:rsidR="004F63D8" w14:paraId="49176E93" w14:textId="77777777" w:rsidTr="004F63D8">
        <w:tc>
          <w:tcPr>
            <w:tcW w:w="4528" w:type="dxa"/>
            <w:shd w:val="clear" w:color="auto" w:fill="auto"/>
          </w:tcPr>
          <w:p w14:paraId="1085E5A8" w14:textId="5783D806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B53678">
              <w:t>Trifenylfosfát</w:t>
            </w:r>
            <w:proofErr w:type="spellEnd"/>
          </w:p>
        </w:tc>
      </w:tr>
      <w:tr w:rsidR="004F63D8" w14:paraId="4692A7D6" w14:textId="77777777" w:rsidTr="004F63D8">
        <w:tc>
          <w:tcPr>
            <w:tcW w:w="4528" w:type="dxa"/>
            <w:shd w:val="clear" w:color="auto" w:fill="auto"/>
          </w:tcPr>
          <w:p w14:paraId="2E146F7F" w14:textId="78033E16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53678">
              <w:t>Polyvinylchlorid</w:t>
            </w:r>
          </w:p>
        </w:tc>
      </w:tr>
      <w:tr w:rsidR="004F63D8" w14:paraId="1161A87B" w14:textId="77777777" w:rsidTr="004F63D8">
        <w:tc>
          <w:tcPr>
            <w:tcW w:w="4528" w:type="dxa"/>
            <w:shd w:val="clear" w:color="auto" w:fill="auto"/>
          </w:tcPr>
          <w:p w14:paraId="298DF19C" w14:textId="2F71BF04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B53678">
              <w:t>Stearát</w:t>
            </w:r>
            <w:proofErr w:type="spellEnd"/>
            <w:r w:rsidRPr="00B53678">
              <w:t xml:space="preserve"> vápenatý</w:t>
            </w:r>
          </w:p>
        </w:tc>
      </w:tr>
      <w:tr w:rsidR="004F63D8" w14:paraId="444DBA89" w14:textId="77777777" w:rsidTr="004F63D8">
        <w:tc>
          <w:tcPr>
            <w:tcW w:w="4528" w:type="dxa"/>
            <w:shd w:val="clear" w:color="auto" w:fill="auto"/>
          </w:tcPr>
          <w:p w14:paraId="7F24CB41" w14:textId="39B9BB05" w:rsidR="004F63D8" w:rsidRPr="001E1F22" w:rsidRDefault="004F63D8" w:rsidP="004F63D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B53678">
              <w:t>Stearát</w:t>
            </w:r>
            <w:proofErr w:type="spellEnd"/>
            <w:r w:rsidRPr="00B53678">
              <w:t xml:space="preserve"> zinočnatý</w:t>
            </w:r>
          </w:p>
        </w:tc>
      </w:tr>
      <w:tr w:rsidR="004F63D8" w14:paraId="69B62655" w14:textId="77777777" w:rsidTr="004F63D8">
        <w:tc>
          <w:tcPr>
            <w:tcW w:w="4528" w:type="dxa"/>
            <w:shd w:val="clear" w:color="auto" w:fill="auto"/>
          </w:tcPr>
          <w:p w14:paraId="22F9D765" w14:textId="25487BFF" w:rsidR="004F63D8" w:rsidRPr="001E1F22" w:rsidRDefault="004F63D8" w:rsidP="004F63D8">
            <w:pPr>
              <w:spacing w:before="60" w:after="60"/>
              <w:rPr>
                <w:iCs/>
                <w:szCs w:val="22"/>
              </w:rPr>
            </w:pPr>
            <w:r w:rsidRPr="00B53678">
              <w:t xml:space="preserve">Kyselina </w:t>
            </w:r>
            <w:proofErr w:type="spellStart"/>
            <w:r w:rsidRPr="00B53678">
              <w:t>stearová</w:t>
            </w:r>
            <w:proofErr w:type="spellEnd"/>
          </w:p>
        </w:tc>
      </w:tr>
    </w:tbl>
    <w:p w14:paraId="7F1754B7" w14:textId="77777777" w:rsidR="00A834C8" w:rsidRPr="004F63D8" w:rsidRDefault="00A834C8" w:rsidP="004F63D8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0B38CC" w14:textId="4B4B016E" w:rsidR="004F63D8" w:rsidRPr="001E1F22" w:rsidRDefault="004F63D8" w:rsidP="00A9226B">
      <w:pPr>
        <w:tabs>
          <w:tab w:val="clear" w:pos="567"/>
        </w:tabs>
        <w:spacing w:line="240" w:lineRule="auto"/>
        <w:rPr>
          <w:szCs w:val="22"/>
        </w:rPr>
      </w:pPr>
      <w:r w:rsidRPr="004F63D8">
        <w:rPr>
          <w:szCs w:val="22"/>
        </w:rPr>
        <w:t xml:space="preserve">Čierny </w:t>
      </w:r>
      <w:proofErr w:type="spellStart"/>
      <w:r w:rsidR="00A834C8">
        <w:rPr>
          <w:szCs w:val="22"/>
        </w:rPr>
        <w:t>medikovaný</w:t>
      </w:r>
      <w:proofErr w:type="spellEnd"/>
      <w:r w:rsidR="00A834C8">
        <w:rPr>
          <w:szCs w:val="22"/>
        </w:rPr>
        <w:t xml:space="preserve"> </w:t>
      </w:r>
      <w:r w:rsidRPr="004F63D8">
        <w:rPr>
          <w:szCs w:val="22"/>
        </w:rPr>
        <w:t>obojok uvoľňujúci biely prášok.</w:t>
      </w:r>
    </w:p>
    <w:p w14:paraId="17E8A90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A4737" w14:textId="77777777" w:rsidR="00C114FF" w:rsidRPr="001E1F22" w:rsidRDefault="006C7FD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467AED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5156" w14:textId="77777777" w:rsidR="00C114FF" w:rsidRPr="001E1F22" w:rsidRDefault="006C7FD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420F3E03" w14:textId="69867AB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E4020" w14:textId="09597657" w:rsidR="004F63D8" w:rsidRDefault="004F63D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481D9430" w14:textId="77777777" w:rsidR="004F63D8" w:rsidRPr="001E1F22" w:rsidRDefault="004F63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AD6F9" w14:textId="77777777" w:rsidR="00C114FF" w:rsidRPr="001E1F22" w:rsidRDefault="006C7FD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9A5FF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8BBD9" w14:textId="15A815F1" w:rsidR="004F63D8" w:rsidRPr="004F63D8" w:rsidRDefault="004F63D8" w:rsidP="004F63D8">
      <w:pPr>
        <w:tabs>
          <w:tab w:val="clear" w:pos="567"/>
        </w:tabs>
        <w:spacing w:line="240" w:lineRule="auto"/>
      </w:pPr>
      <w:r w:rsidRPr="004F63D8">
        <w:t>Výrobok</w:t>
      </w:r>
      <w:r w:rsidR="006770A0">
        <w:t xml:space="preserve"> s </w:t>
      </w:r>
      <w:r w:rsidRPr="004F63D8">
        <w:t>obsahom veterinárneho lieku zabezpečuje:</w:t>
      </w:r>
    </w:p>
    <w:p w14:paraId="14DB2FED" w14:textId="4E0CD05A" w:rsidR="004F63D8" w:rsidRPr="004F63D8" w:rsidRDefault="00E23B06" w:rsidP="004F63D8">
      <w:pPr>
        <w:tabs>
          <w:tab w:val="clear" w:pos="567"/>
        </w:tabs>
        <w:spacing w:line="240" w:lineRule="auto"/>
      </w:pPr>
      <w:r w:rsidRPr="00444B3B">
        <w:t>•</w:t>
      </w:r>
      <w:r w:rsidRPr="00444B3B">
        <w:tab/>
      </w:r>
      <w:r w:rsidRPr="00E23B06">
        <w:t>trvalý usmrcujúci účinok na blchy</w:t>
      </w:r>
      <w:r w:rsidR="004F63D8" w:rsidRPr="004F63D8">
        <w:t xml:space="preserve"> (</w:t>
      </w:r>
      <w:proofErr w:type="spellStart"/>
      <w:r w:rsidR="004F63D8" w:rsidRPr="004F63D8">
        <w:rPr>
          <w:i/>
          <w:iCs/>
        </w:rPr>
        <w:t>Ctenocephalides</w:t>
      </w:r>
      <w:proofErr w:type="spellEnd"/>
      <w:r w:rsidR="004F63D8" w:rsidRPr="004F63D8">
        <w:rPr>
          <w:i/>
          <w:iCs/>
        </w:rPr>
        <w:t xml:space="preserve"> </w:t>
      </w:r>
      <w:proofErr w:type="spellStart"/>
      <w:r w:rsidR="004F63D8" w:rsidRPr="004F63D8">
        <w:rPr>
          <w:i/>
          <w:iCs/>
        </w:rPr>
        <w:t>felis</w:t>
      </w:r>
      <w:proofErr w:type="spellEnd"/>
      <w:r w:rsidR="004F63D8" w:rsidRPr="004F63D8">
        <w:t xml:space="preserve">) po dobu </w:t>
      </w:r>
      <w:r>
        <w:t>16</w:t>
      </w:r>
      <w:r w:rsidR="004F63D8" w:rsidRPr="004F63D8">
        <w:t> </w:t>
      </w:r>
      <w:r>
        <w:t>týždňov</w:t>
      </w:r>
      <w:r w:rsidR="004F63D8" w:rsidRPr="004F63D8">
        <w:t>,</w:t>
      </w:r>
    </w:p>
    <w:p w14:paraId="37CA6480" w14:textId="504727F2" w:rsidR="004F63D8" w:rsidRPr="004F63D8" w:rsidRDefault="00E23B06" w:rsidP="004F63D8">
      <w:pPr>
        <w:tabs>
          <w:tab w:val="clear" w:pos="567"/>
        </w:tabs>
        <w:spacing w:line="240" w:lineRule="auto"/>
      </w:pPr>
      <w:r w:rsidRPr="00444B3B">
        <w:t>•</w:t>
      </w:r>
      <w:r w:rsidRPr="00444B3B">
        <w:tab/>
      </w:r>
      <w:r>
        <w:t>trvalý usmrcujúci účinok na kliešte</w:t>
      </w:r>
      <w:r w:rsidR="004F63D8" w:rsidRPr="004F63D8">
        <w:t xml:space="preserve"> (</w:t>
      </w:r>
      <w:proofErr w:type="spellStart"/>
      <w:r w:rsidR="004F63D8" w:rsidRPr="004F63D8">
        <w:rPr>
          <w:i/>
          <w:iCs/>
        </w:rPr>
        <w:t>Ixodes</w:t>
      </w:r>
      <w:proofErr w:type="spellEnd"/>
      <w:r w:rsidR="004F63D8" w:rsidRPr="004F63D8">
        <w:rPr>
          <w:i/>
          <w:iCs/>
        </w:rPr>
        <w:t xml:space="preserve"> </w:t>
      </w:r>
      <w:proofErr w:type="spellStart"/>
      <w:r w:rsidR="004F63D8" w:rsidRPr="004F63D8">
        <w:rPr>
          <w:i/>
          <w:iCs/>
        </w:rPr>
        <w:t>ricinus</w:t>
      </w:r>
      <w:proofErr w:type="spellEnd"/>
      <w:r w:rsidR="004F63D8" w:rsidRPr="004F63D8">
        <w:t>) po dobu 6 mesiacov,</w:t>
      </w:r>
    </w:p>
    <w:p w14:paraId="6A7E4E53" w14:textId="4C402785" w:rsidR="004F63D8" w:rsidRPr="004F63D8" w:rsidRDefault="00E23B06" w:rsidP="004F63D8">
      <w:pPr>
        <w:tabs>
          <w:tab w:val="clear" w:pos="567"/>
        </w:tabs>
        <w:spacing w:line="240" w:lineRule="auto"/>
      </w:pPr>
      <w:r w:rsidRPr="00444B3B">
        <w:t>•</w:t>
      </w:r>
      <w:r w:rsidRPr="00444B3B">
        <w:tab/>
      </w:r>
      <w:r>
        <w:t xml:space="preserve">zabránenie kŕmeniu sa a usmrcujúci účinok na </w:t>
      </w:r>
      <w:proofErr w:type="spellStart"/>
      <w:r>
        <w:t>kútovky</w:t>
      </w:r>
      <w:proofErr w:type="spellEnd"/>
      <w:r w:rsidR="004F63D8" w:rsidRPr="004F63D8">
        <w:t xml:space="preserve"> (</w:t>
      </w:r>
      <w:proofErr w:type="spellStart"/>
      <w:r w:rsidR="004F63D8" w:rsidRPr="004F63D8">
        <w:rPr>
          <w:i/>
          <w:iCs/>
        </w:rPr>
        <w:t>Phlebotomus</w:t>
      </w:r>
      <w:proofErr w:type="spellEnd"/>
      <w:r w:rsidR="004F63D8" w:rsidRPr="004F63D8">
        <w:rPr>
          <w:i/>
          <w:iCs/>
        </w:rPr>
        <w:t xml:space="preserve"> </w:t>
      </w:r>
      <w:proofErr w:type="spellStart"/>
      <w:r w:rsidR="004F63D8" w:rsidRPr="004F63D8">
        <w:rPr>
          <w:i/>
          <w:iCs/>
        </w:rPr>
        <w:t>perniciosus</w:t>
      </w:r>
      <w:proofErr w:type="spellEnd"/>
      <w:r w:rsidR="004F63D8" w:rsidRPr="004F63D8">
        <w:t xml:space="preserve">) po dobu </w:t>
      </w:r>
      <w:r w:rsidR="001F725E">
        <w:tab/>
      </w:r>
      <w:r w:rsidR="004F63D8" w:rsidRPr="004F63D8">
        <w:t>5,5 mesiaca.</w:t>
      </w:r>
    </w:p>
    <w:p w14:paraId="365E2EAD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3170FF" w14:textId="77777777" w:rsidR="00C114FF" w:rsidRPr="001E1F22" w:rsidRDefault="006C7FD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41C8D1C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83D612" w14:textId="474236C2" w:rsidR="004F63D8" w:rsidRDefault="004F63D8" w:rsidP="004F63D8">
      <w:pPr>
        <w:spacing w:line="240" w:lineRule="auto"/>
      </w:pPr>
      <w:r w:rsidRPr="004F63D8">
        <w:t>Nepoužívať pri šteňatách mladších ako 7</w:t>
      </w:r>
      <w:r w:rsidR="008D31A5">
        <w:t> týžd</w:t>
      </w:r>
      <w:r w:rsidRPr="004F63D8">
        <w:t>ňov.</w:t>
      </w:r>
    </w:p>
    <w:p w14:paraId="75B215CE" w14:textId="7E3AE8DC" w:rsidR="004F63D8" w:rsidRDefault="004F63D8" w:rsidP="004F63D8">
      <w:pPr>
        <w:spacing w:line="240" w:lineRule="auto"/>
      </w:pPr>
      <w:r w:rsidRPr="004F63D8">
        <w:t>Nepoužívať pri psoch</w:t>
      </w:r>
      <w:r w:rsidR="006770A0">
        <w:t xml:space="preserve"> s </w:t>
      </w:r>
      <w:r w:rsidRPr="004F63D8">
        <w:t>kožnými léziami.</w:t>
      </w:r>
    </w:p>
    <w:p w14:paraId="7B6F465D" w14:textId="32D00DC9" w:rsidR="004F63D8" w:rsidRDefault="004F63D8" w:rsidP="004F63D8">
      <w:pPr>
        <w:spacing w:line="240" w:lineRule="auto"/>
      </w:pPr>
      <w:r w:rsidRPr="004F63D8">
        <w:t>Nepoužívať</w:t>
      </w:r>
      <w:r w:rsidR="008D31A5">
        <w:t xml:space="preserve"> v </w:t>
      </w:r>
      <w:r w:rsidRPr="004F63D8">
        <w:t>prípadoch precitlivenosti na účinnú látku alebo na niektorú</w:t>
      </w:r>
      <w:r w:rsidR="006770A0">
        <w:t xml:space="preserve"> z </w:t>
      </w:r>
      <w:r w:rsidRPr="004F63D8">
        <w:t>pomocných látok.</w:t>
      </w:r>
    </w:p>
    <w:p w14:paraId="085CF0D0" w14:textId="0791B23B" w:rsidR="004F63D8" w:rsidRPr="004F63D8" w:rsidRDefault="004F63D8" w:rsidP="004F63D8">
      <w:pPr>
        <w:spacing w:line="240" w:lineRule="auto"/>
      </w:pPr>
      <w:r w:rsidRPr="004F63D8">
        <w:t xml:space="preserve">Nepoužívať pri mačkách. </w:t>
      </w:r>
      <w:proofErr w:type="spellStart"/>
      <w:r w:rsidRPr="004F63D8">
        <w:t>Deltametrín</w:t>
      </w:r>
      <w:proofErr w:type="spellEnd"/>
      <w:r w:rsidRPr="004F63D8">
        <w:t xml:space="preserve"> je pre mačky škodlivý.</w:t>
      </w:r>
    </w:p>
    <w:p w14:paraId="520CDE89" w14:textId="708F187A" w:rsidR="00C114FF" w:rsidRPr="001E1F22" w:rsidRDefault="00C114FF" w:rsidP="004F63D8">
      <w:pPr>
        <w:tabs>
          <w:tab w:val="clear" w:pos="567"/>
        </w:tabs>
        <w:spacing w:line="240" w:lineRule="auto"/>
        <w:rPr>
          <w:szCs w:val="22"/>
        </w:rPr>
      </w:pPr>
    </w:p>
    <w:p w14:paraId="52C21D56" w14:textId="77777777" w:rsidR="00C114FF" w:rsidRPr="001E1F22" w:rsidRDefault="006C7FD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7BEC57D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050F83" w14:textId="094C732B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>Účinok obojka sa naplno prejaví po 1</w:t>
      </w:r>
      <w:r w:rsidR="008D31A5">
        <w:t> týžd</w:t>
      </w:r>
      <w:r w:rsidRPr="004F63D8">
        <w:t>ni, preto by sa mal obojok použiť najlepšie 1</w:t>
      </w:r>
      <w:r w:rsidR="008D31A5">
        <w:t> týžd</w:t>
      </w:r>
      <w:r w:rsidRPr="004F63D8">
        <w:t>eň pred predpokladaným vystavením zvieraťa parazitmi.</w:t>
      </w:r>
    </w:p>
    <w:p w14:paraId="30310EB9" w14:textId="77777777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</w:p>
    <w:p w14:paraId="650EAC0B" w14:textId="4203AF79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>Kliešte</w:t>
      </w:r>
      <w:r w:rsidR="006770A0">
        <w:t xml:space="preserve"> a </w:t>
      </w:r>
      <w:proofErr w:type="spellStart"/>
      <w:r w:rsidRPr="004F63D8">
        <w:t>kútovky</w:t>
      </w:r>
      <w:proofErr w:type="spellEnd"/>
      <w:r w:rsidRPr="004F63D8">
        <w:t xml:space="preserve"> prípravok usmrtí spravidla do 48 hodín po expozícii</w:t>
      </w:r>
      <w:r w:rsidR="006770A0">
        <w:t xml:space="preserve"> a </w:t>
      </w:r>
      <w:r w:rsidRPr="004F63D8">
        <w:t>spôsobí ich odpadnutie</w:t>
      </w:r>
      <w:r w:rsidR="006770A0">
        <w:t xml:space="preserve"> z </w:t>
      </w:r>
      <w:r w:rsidRPr="004F63D8">
        <w:t xml:space="preserve">tela hostiteľa do 24 hodín bez toho, aby sa nacicali krvi. Nie je možné vylúčiť ojedinelé prisatie kliešťa alebo pohryzenie </w:t>
      </w:r>
      <w:proofErr w:type="spellStart"/>
      <w:r w:rsidRPr="004F63D8">
        <w:t>kútovkou</w:t>
      </w:r>
      <w:proofErr w:type="spellEnd"/>
      <w:r w:rsidRPr="004F63D8">
        <w:t xml:space="preserve"> po použití obojka. Z tohto dôvodu nie je možné za nepriaznivých podmienok úplne vylúčiť prenos infekčných ochorení prostredníctvom kliešťov alebo </w:t>
      </w:r>
      <w:proofErr w:type="spellStart"/>
      <w:r w:rsidRPr="004F63D8">
        <w:t>kútoviek</w:t>
      </w:r>
      <w:proofErr w:type="spellEnd"/>
      <w:r w:rsidRPr="004F63D8">
        <w:t>.</w:t>
      </w:r>
    </w:p>
    <w:p w14:paraId="7EEAFDDB" w14:textId="77777777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</w:p>
    <w:p w14:paraId="1819AEED" w14:textId="3C360E5F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>Aby sa</w:t>
      </w:r>
      <w:r w:rsidR="008D31A5">
        <w:t xml:space="preserve"> v </w:t>
      </w:r>
      <w:r w:rsidRPr="004F63D8">
        <w:t>domácnostiach</w:t>
      </w:r>
      <w:r w:rsidR="006770A0">
        <w:t xml:space="preserve"> s </w:t>
      </w:r>
      <w:r w:rsidRPr="004F63D8">
        <w:t>viacerými domácimi miláčikmi zabezpečila optimálna kontrola zamorenia blchami, je potrebné ošetriť všetky psy</w:t>
      </w:r>
      <w:r w:rsidR="008D31A5">
        <w:t xml:space="preserve"> v </w:t>
      </w:r>
      <w:r w:rsidRPr="004F63D8">
        <w:t>domácnosti súčasne.</w:t>
      </w:r>
    </w:p>
    <w:p w14:paraId="2C587106" w14:textId="1A698575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>Blchy</w:t>
      </w:r>
      <w:r w:rsidR="006770A0">
        <w:t xml:space="preserve"> z </w:t>
      </w:r>
      <w:r w:rsidRPr="004F63D8">
        <w:t xml:space="preserve">domácich miláčikov často zamoria košíky pre zvieratá, </w:t>
      </w:r>
      <w:proofErr w:type="spellStart"/>
      <w:r w:rsidRPr="004F63D8">
        <w:t>podostlané</w:t>
      </w:r>
      <w:proofErr w:type="spellEnd"/>
      <w:r w:rsidRPr="004F63D8">
        <w:t xml:space="preserve"> tkaniny</w:t>
      </w:r>
      <w:r w:rsidR="006770A0">
        <w:t xml:space="preserve"> a </w:t>
      </w:r>
      <w:r w:rsidRPr="004F63D8">
        <w:t>miesta pravidelného odpočinku, ako napríklad koberce</w:t>
      </w:r>
      <w:r w:rsidR="006770A0">
        <w:t xml:space="preserve"> a </w:t>
      </w:r>
      <w:r w:rsidRPr="004F63D8">
        <w:t>mäkké vybavenie nábytku. Tieto miesta by sa mali ošetriť</w:t>
      </w:r>
      <w:r w:rsidR="008D31A5">
        <w:t xml:space="preserve"> v </w:t>
      </w:r>
      <w:r w:rsidRPr="004F63D8">
        <w:t>prípade silného zamorenia</w:t>
      </w:r>
      <w:r w:rsidR="006770A0">
        <w:t xml:space="preserve"> a </w:t>
      </w:r>
      <w:r w:rsidRPr="004F63D8">
        <w:t>na začiatku aplikovania kontrolných opatrení</w:t>
      </w:r>
      <w:r w:rsidR="006770A0">
        <w:t xml:space="preserve"> s </w:t>
      </w:r>
      <w:r w:rsidRPr="004F63D8">
        <w:t>použitím vhodných insekticídov</w:t>
      </w:r>
      <w:r w:rsidR="006770A0">
        <w:t xml:space="preserve"> a </w:t>
      </w:r>
      <w:r w:rsidRPr="004F63D8">
        <w:t>pravidelným vysávaním.</w:t>
      </w:r>
    </w:p>
    <w:p w14:paraId="57F4AC20" w14:textId="77777777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</w:p>
    <w:p w14:paraId="607C2343" w14:textId="0CBAB8D2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>Vplyv použitia šampónov na dĺžku trvania pôsobenia prípravku nebol preskúmaný. Príležitostný kontakt obojka</w:t>
      </w:r>
      <w:r w:rsidR="006770A0">
        <w:t xml:space="preserve"> s </w:t>
      </w:r>
      <w:r w:rsidRPr="004F63D8">
        <w:t>vodou neznižuje jeho účinnosť.</w:t>
      </w:r>
    </w:p>
    <w:p w14:paraId="1561A0CD" w14:textId="77777777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</w:p>
    <w:p w14:paraId="5D629BAF" w14:textId="7665DA71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>Zbytočné používanie antiparazitík alebo ich používanie</w:t>
      </w:r>
      <w:r w:rsidR="008D31A5">
        <w:t xml:space="preserve"> v </w:t>
      </w:r>
      <w:r w:rsidRPr="004F63D8">
        <w:t>rozpore</w:t>
      </w:r>
      <w:r w:rsidR="006770A0">
        <w:t xml:space="preserve"> s </w:t>
      </w:r>
      <w:r w:rsidRPr="004F63D8">
        <w:t>pokynmi uvedenými</w:t>
      </w:r>
      <w:r w:rsidR="008D31A5">
        <w:t xml:space="preserve"> v </w:t>
      </w:r>
      <w:r w:rsidRPr="004F63D8">
        <w:t>súhrne charakteristických vlastností lieku môže zvýšiť selekčný tlak rezistencie</w:t>
      </w:r>
      <w:r w:rsidR="006770A0">
        <w:t xml:space="preserve"> a </w:t>
      </w:r>
      <w:r w:rsidRPr="004F63D8">
        <w:t>viesť</w:t>
      </w:r>
      <w:r w:rsidR="008D31A5">
        <w:t xml:space="preserve"> k </w:t>
      </w:r>
      <w:r w:rsidRPr="004F63D8">
        <w:t>zníženiu účinnosti. Rozhodnutie</w:t>
      </w:r>
      <w:r w:rsidR="008D31A5">
        <w:t xml:space="preserve"> o </w:t>
      </w:r>
      <w:r w:rsidRPr="004F63D8">
        <w:t>použití lieku by malo byť založené na potvrdení druhu parazita</w:t>
      </w:r>
      <w:r w:rsidR="006770A0">
        <w:t xml:space="preserve"> a </w:t>
      </w:r>
      <w:r w:rsidRPr="004F63D8">
        <w:t xml:space="preserve">jeho záťaže alebo rizika </w:t>
      </w:r>
      <w:proofErr w:type="spellStart"/>
      <w:r w:rsidRPr="004F63D8">
        <w:t>infestácie</w:t>
      </w:r>
      <w:proofErr w:type="spellEnd"/>
      <w:r w:rsidRPr="004F63D8">
        <w:t xml:space="preserve"> na základe jeho epidemiologických znakov pre každého psa.</w:t>
      </w:r>
    </w:p>
    <w:p w14:paraId="2AFB5FCB" w14:textId="77777777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</w:p>
    <w:p w14:paraId="0896B2B6" w14:textId="6BAE4BBA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 xml:space="preserve">V prípade psov bola rezistencia na </w:t>
      </w:r>
      <w:proofErr w:type="spellStart"/>
      <w:r w:rsidRPr="004F63D8">
        <w:t>pyretroidy</w:t>
      </w:r>
      <w:proofErr w:type="spellEnd"/>
      <w:r w:rsidRPr="004F63D8">
        <w:t>,</w:t>
      </w:r>
      <w:r w:rsidR="006770A0">
        <w:t xml:space="preserve"> a </w:t>
      </w:r>
      <w:r w:rsidRPr="004F63D8">
        <w:t xml:space="preserve">najmä na </w:t>
      </w:r>
      <w:proofErr w:type="spellStart"/>
      <w:r w:rsidRPr="004F63D8">
        <w:t>deltametrín</w:t>
      </w:r>
      <w:proofErr w:type="spellEnd"/>
      <w:r w:rsidRPr="004F63D8">
        <w:t>, zaznamenaná</w:t>
      </w:r>
      <w:r w:rsidR="008D31A5">
        <w:t xml:space="preserve"> u </w:t>
      </w:r>
      <w:r w:rsidRPr="004F63D8">
        <w:t>bĺch (</w:t>
      </w:r>
      <w:r w:rsidRPr="004F63D8">
        <w:rPr>
          <w:i/>
          <w:iCs/>
        </w:rPr>
        <w:t xml:space="preserve">C. </w:t>
      </w:r>
      <w:proofErr w:type="spellStart"/>
      <w:r w:rsidRPr="004F63D8">
        <w:rPr>
          <w:i/>
          <w:iCs/>
        </w:rPr>
        <w:t>felis</w:t>
      </w:r>
      <w:proofErr w:type="spellEnd"/>
      <w:r w:rsidRPr="004F63D8">
        <w:t>)</w:t>
      </w:r>
      <w:r w:rsidR="006770A0">
        <w:t xml:space="preserve"> a </w:t>
      </w:r>
      <w:r w:rsidRPr="004F63D8">
        <w:t>kliešťov (</w:t>
      </w:r>
      <w:proofErr w:type="spellStart"/>
      <w:r w:rsidRPr="004F63D8">
        <w:rPr>
          <w:i/>
          <w:iCs/>
        </w:rPr>
        <w:t>Rhipicephalus</w:t>
      </w:r>
      <w:proofErr w:type="spellEnd"/>
      <w:r w:rsidRPr="004F63D8">
        <w:rPr>
          <w:i/>
          <w:iCs/>
        </w:rPr>
        <w:t xml:space="preserve"> </w:t>
      </w:r>
      <w:proofErr w:type="spellStart"/>
      <w:r w:rsidRPr="004F63D8">
        <w:rPr>
          <w:i/>
          <w:iCs/>
        </w:rPr>
        <w:t>sanguineus</w:t>
      </w:r>
      <w:proofErr w:type="spellEnd"/>
      <w:r w:rsidRPr="004F63D8">
        <w:t>). Pri používaní tohto lieku by sa mali zohľadniť miestne informácie</w:t>
      </w:r>
      <w:r w:rsidR="008D31A5">
        <w:t xml:space="preserve"> o </w:t>
      </w:r>
      <w:r w:rsidRPr="004F63D8">
        <w:t>citlivosti cieľových parazitov, ak sú dostupné.</w:t>
      </w:r>
    </w:p>
    <w:p w14:paraId="32B9C530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BCE837A" w14:textId="77777777" w:rsidR="00C114FF" w:rsidRPr="001E1F22" w:rsidRDefault="006C7FD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5C96AC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5BC1D0" w14:textId="00C23162" w:rsidR="00C114FF" w:rsidRPr="001E1F22" w:rsidRDefault="006C7FD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</w:t>
      </w:r>
      <w:r w:rsidR="008D31A5">
        <w:rPr>
          <w:szCs w:val="22"/>
          <w:u w:val="single"/>
        </w:rPr>
        <w:t xml:space="preserve"> u </w:t>
      </w:r>
      <w:r w:rsidRPr="001E1F22">
        <w:rPr>
          <w:szCs w:val="22"/>
          <w:u w:val="single"/>
        </w:rPr>
        <w:t>cieľových druhov</w:t>
      </w:r>
      <w:r w:rsidR="008A4708">
        <w:rPr>
          <w:szCs w:val="22"/>
          <w:u w:val="single"/>
        </w:rPr>
        <w:t>:</w:t>
      </w:r>
    </w:p>
    <w:p w14:paraId="046F11B7" w14:textId="6DD70EEE" w:rsidR="004F63D8" w:rsidRPr="004F63D8" w:rsidRDefault="004F63D8" w:rsidP="00614F3E">
      <w:pPr>
        <w:tabs>
          <w:tab w:val="clear" w:pos="567"/>
        </w:tabs>
        <w:spacing w:line="240" w:lineRule="auto"/>
        <w:jc w:val="both"/>
      </w:pPr>
      <w:r w:rsidRPr="004F63D8">
        <w:t>V</w:t>
      </w:r>
      <w:r w:rsidR="00D20D2C">
        <w:t> </w:t>
      </w:r>
      <w:r w:rsidRPr="004F63D8">
        <w:t>prípade výskytu kožných lézií z</w:t>
      </w:r>
      <w:r w:rsidR="00A0154B">
        <w:t>l</w:t>
      </w:r>
      <w:r w:rsidRPr="004F63D8">
        <w:t>ožte obojok, pokiaľ symptómy nezmiznú.</w:t>
      </w:r>
    </w:p>
    <w:p w14:paraId="5BB468B5" w14:textId="77777777" w:rsidR="00C114FF" w:rsidRPr="001E1F22" w:rsidRDefault="00C114FF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21D227" w14:textId="2466489F" w:rsidR="00C114FF" w:rsidRPr="001E1F22" w:rsidRDefault="006C7FD1" w:rsidP="00614F3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8A4708">
        <w:rPr>
          <w:szCs w:val="22"/>
          <w:u w:val="single"/>
        </w:rPr>
        <w:t>:</w:t>
      </w:r>
    </w:p>
    <w:p w14:paraId="6223ECD9" w14:textId="045522B5" w:rsidR="00D3057C" w:rsidRPr="00D3057C" w:rsidRDefault="00D3057C" w:rsidP="00614F3E">
      <w:pPr>
        <w:tabs>
          <w:tab w:val="clear" w:pos="567"/>
        </w:tabs>
        <w:spacing w:line="240" w:lineRule="auto"/>
        <w:jc w:val="both"/>
      </w:pPr>
      <w:r w:rsidRPr="00D3057C">
        <w:t xml:space="preserve">Náhodné prehltnutie tohto </w:t>
      </w:r>
      <w:r w:rsidR="00A834C8">
        <w:t>veterinárneho lieku</w:t>
      </w:r>
      <w:r w:rsidRPr="00D3057C">
        <w:t xml:space="preserve"> môže spôsobiť nežiaduce účinky vrátane </w:t>
      </w:r>
      <w:proofErr w:type="spellStart"/>
      <w:r w:rsidRPr="00D3057C">
        <w:t>neurotoxických</w:t>
      </w:r>
      <w:proofErr w:type="spellEnd"/>
      <w:r w:rsidRPr="00D3057C">
        <w:t xml:space="preserve"> účinkov. Uchovávajte obojok</w:t>
      </w:r>
      <w:r w:rsidR="008D31A5">
        <w:t xml:space="preserve"> v </w:t>
      </w:r>
      <w:r w:rsidRPr="00D3057C">
        <w:t>originálnom vnútornom obale až do použitia. Počas manipulácie</w:t>
      </w:r>
      <w:r w:rsidR="006770A0">
        <w:t xml:space="preserve"> s </w:t>
      </w:r>
      <w:r w:rsidRPr="00D3057C">
        <w:t>obojkom nefajčite, nejedzte ani nepite. Nedovoľte deťom, aby sa</w:t>
      </w:r>
      <w:r w:rsidR="006770A0">
        <w:t xml:space="preserve"> s </w:t>
      </w:r>
      <w:r w:rsidRPr="00D3057C">
        <w:t>obojkom hrali alebo aby si ho dávali do úst. Okamžite vyhoďte všetky zvyšky alebo odrezky</w:t>
      </w:r>
      <w:r w:rsidR="006770A0">
        <w:t xml:space="preserve"> z </w:t>
      </w:r>
      <w:r w:rsidRPr="00D3057C">
        <w:t>obojka. Po založení obojka si umyte ruky studenou vodou.</w:t>
      </w:r>
    </w:p>
    <w:p w14:paraId="17423E1D" w14:textId="3C248774" w:rsidR="00D3057C" w:rsidRPr="00D3057C" w:rsidRDefault="00D3057C" w:rsidP="00614F3E">
      <w:pPr>
        <w:tabs>
          <w:tab w:val="clear" w:pos="567"/>
        </w:tabs>
        <w:spacing w:line="240" w:lineRule="auto"/>
        <w:jc w:val="both"/>
      </w:pPr>
      <w:r w:rsidRPr="00D3057C">
        <w:t>Zabráňte dlhodobému kontaktu</w:t>
      </w:r>
      <w:r w:rsidR="006770A0">
        <w:t xml:space="preserve"> s </w:t>
      </w:r>
      <w:r w:rsidRPr="00D3057C">
        <w:t>obojkom</w:t>
      </w:r>
      <w:r w:rsidR="006770A0">
        <w:t xml:space="preserve"> a </w:t>
      </w:r>
      <w:r w:rsidRPr="00D3057C">
        <w:t>so psom</w:t>
      </w:r>
      <w:r w:rsidR="006770A0">
        <w:t xml:space="preserve"> s </w:t>
      </w:r>
      <w:r w:rsidRPr="00D3057C">
        <w:t>nasadeným obojkom. Psy, ktoré majú na sebe obojok, nesmú spať</w:t>
      </w:r>
      <w:r w:rsidR="008D31A5">
        <w:t xml:space="preserve"> v </w:t>
      </w:r>
      <w:r w:rsidRPr="00D3057C">
        <w:t>tej istej posteli ako ich majitelia, najmä nie</w:t>
      </w:r>
      <w:r w:rsidR="006770A0">
        <w:t xml:space="preserve"> s </w:t>
      </w:r>
      <w:r w:rsidRPr="00D3057C">
        <w:t>deťmi.</w:t>
      </w:r>
    </w:p>
    <w:p w14:paraId="6355ACFC" w14:textId="7E4B30A6" w:rsidR="00D3057C" w:rsidRPr="00D3057C" w:rsidRDefault="00D3057C" w:rsidP="00614F3E">
      <w:pPr>
        <w:tabs>
          <w:tab w:val="clear" w:pos="567"/>
        </w:tabs>
        <w:spacing w:line="240" w:lineRule="auto"/>
        <w:jc w:val="both"/>
      </w:pPr>
      <w:r w:rsidRPr="00D3057C">
        <w:t>V</w:t>
      </w:r>
      <w:r w:rsidR="00D20D2C">
        <w:t> </w:t>
      </w:r>
      <w:r w:rsidRPr="00D3057C">
        <w:t>prípade náhodného kontaktu</w:t>
      </w:r>
      <w:r w:rsidR="006770A0">
        <w:t xml:space="preserve"> s </w:t>
      </w:r>
      <w:r w:rsidRPr="00D3057C">
        <w:t>ústnou dutinou alebo prehltnutia vyhľadať lekársku pomoc</w:t>
      </w:r>
      <w:r w:rsidR="006770A0">
        <w:t xml:space="preserve"> a </w:t>
      </w:r>
      <w:r w:rsidRPr="00D3057C">
        <w:t>ukázať písomnú informáciu pre používate</w:t>
      </w:r>
      <w:r w:rsidR="00F41A8A">
        <w:t>ľ</w:t>
      </w:r>
      <w:r w:rsidRPr="00D3057C">
        <w:t>ov alebo obal lekárovi.</w:t>
      </w:r>
    </w:p>
    <w:p w14:paraId="68DA2034" w14:textId="77777777" w:rsidR="00D3057C" w:rsidRPr="00D3057C" w:rsidRDefault="00D3057C" w:rsidP="00614F3E">
      <w:pPr>
        <w:tabs>
          <w:tab w:val="clear" w:pos="567"/>
        </w:tabs>
        <w:spacing w:line="240" w:lineRule="auto"/>
        <w:jc w:val="both"/>
      </w:pPr>
    </w:p>
    <w:p w14:paraId="131250DF" w14:textId="24D957E1" w:rsidR="00D3057C" w:rsidRPr="00D3057C" w:rsidRDefault="00D3057C" w:rsidP="00614F3E">
      <w:pPr>
        <w:tabs>
          <w:tab w:val="clear" w:pos="567"/>
        </w:tabs>
        <w:spacing w:line="240" w:lineRule="auto"/>
        <w:jc w:val="both"/>
      </w:pPr>
      <w:proofErr w:type="spellStart"/>
      <w:r w:rsidRPr="00D3057C">
        <w:t>Deltametrín</w:t>
      </w:r>
      <w:proofErr w:type="spellEnd"/>
      <w:r w:rsidRPr="00D3057C">
        <w:t xml:space="preserve"> môže</w:t>
      </w:r>
      <w:r w:rsidR="008D31A5">
        <w:t xml:space="preserve"> u </w:t>
      </w:r>
      <w:r w:rsidRPr="00D3057C">
        <w:t xml:space="preserve">precitlivených ľudí vyvolať </w:t>
      </w:r>
      <w:proofErr w:type="spellStart"/>
      <w:r w:rsidRPr="00D3057C">
        <w:t>hypersenzitívne</w:t>
      </w:r>
      <w:proofErr w:type="spellEnd"/>
      <w:r w:rsidRPr="00D3057C">
        <w:t xml:space="preserve"> (alergické) reakcie. Ľudia so známou precitlivenosťou na </w:t>
      </w:r>
      <w:proofErr w:type="spellStart"/>
      <w:r w:rsidRPr="00D3057C">
        <w:t>deltametrín</w:t>
      </w:r>
      <w:proofErr w:type="spellEnd"/>
      <w:r w:rsidRPr="00D3057C">
        <w:t xml:space="preserve"> by sa mali vyhnúť kontaktu</w:t>
      </w:r>
      <w:r w:rsidR="006770A0">
        <w:t xml:space="preserve"> s </w:t>
      </w:r>
      <w:r w:rsidRPr="00D3057C">
        <w:t>veterinárnym liekom</w:t>
      </w:r>
      <w:r w:rsidR="006770A0">
        <w:t xml:space="preserve"> a </w:t>
      </w:r>
      <w:r w:rsidRPr="00D3057C">
        <w:t>liečeným zvieraťom.</w:t>
      </w:r>
      <w:r w:rsidR="008D31A5">
        <w:t xml:space="preserve"> V </w:t>
      </w:r>
      <w:r w:rsidRPr="00D3057C">
        <w:t xml:space="preserve">prípade výskytu </w:t>
      </w:r>
      <w:proofErr w:type="spellStart"/>
      <w:r w:rsidRPr="00D3057C">
        <w:t>hypersenzitívnych</w:t>
      </w:r>
      <w:proofErr w:type="spellEnd"/>
      <w:r w:rsidRPr="00D3057C">
        <w:t xml:space="preserve"> reakcií </w:t>
      </w:r>
      <w:r w:rsidR="00E23B06">
        <w:t xml:space="preserve">ihneď </w:t>
      </w:r>
      <w:r w:rsidRPr="00D3057C">
        <w:t>vyhľadajte lekársku pomoc.</w:t>
      </w:r>
    </w:p>
    <w:p w14:paraId="2E723404" w14:textId="77777777" w:rsidR="00C114FF" w:rsidRPr="001E1F22" w:rsidRDefault="00C114FF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425052" w14:textId="77777777" w:rsidR="00295140" w:rsidRPr="001E1F22" w:rsidRDefault="006C7FD1" w:rsidP="00614F3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254F7F7" w14:textId="24E549F6" w:rsidR="00295140" w:rsidRPr="001E1F22" w:rsidRDefault="00D3057C" w:rsidP="00614F3E">
      <w:pPr>
        <w:pStyle w:val="Zkladntext"/>
        <w:spacing w:before="12" w:line="225" w:lineRule="auto"/>
        <w:ind w:right="665"/>
        <w:rPr>
          <w:szCs w:val="22"/>
        </w:rPr>
      </w:pPr>
      <w:proofErr w:type="spellStart"/>
      <w:r w:rsidRPr="00EF065C">
        <w:rPr>
          <w:szCs w:val="22"/>
        </w:rPr>
        <w:t>Deltametrín</w:t>
      </w:r>
      <w:proofErr w:type="spellEnd"/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je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toxický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pre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vodné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organizmy.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Psy</w:t>
      </w:r>
      <w:r w:rsidR="006770A0">
        <w:rPr>
          <w:spacing w:val="-13"/>
          <w:szCs w:val="22"/>
        </w:rPr>
        <w:t xml:space="preserve"> s </w:t>
      </w:r>
      <w:r w:rsidRPr="00EF065C">
        <w:rPr>
          <w:szCs w:val="22"/>
        </w:rPr>
        <w:t>týmto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obojkom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nesmú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vstupovať</w:t>
      </w:r>
      <w:r w:rsidRPr="00EF065C">
        <w:rPr>
          <w:spacing w:val="28"/>
          <w:szCs w:val="22"/>
        </w:rPr>
        <w:t xml:space="preserve"> </w:t>
      </w:r>
      <w:r w:rsidRPr="00EF065C">
        <w:rPr>
          <w:szCs w:val="22"/>
        </w:rPr>
        <w:t>do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 xml:space="preserve">vodných </w:t>
      </w:r>
      <w:r w:rsidRPr="00EF065C">
        <w:rPr>
          <w:spacing w:val="-2"/>
          <w:szCs w:val="22"/>
        </w:rPr>
        <w:t>tokov.</w:t>
      </w:r>
    </w:p>
    <w:p w14:paraId="40B9A78E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DD0EC" w14:textId="77777777" w:rsidR="00C114FF" w:rsidRPr="001E1F22" w:rsidRDefault="006C7FD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0324BB84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33A58E6" w14:textId="3A7AF071" w:rsidR="00AD0710" w:rsidRPr="001E1F22" w:rsidRDefault="00D3057C" w:rsidP="00AD0710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</w:p>
    <w:p w14:paraId="60712DE5" w14:textId="77777777" w:rsidR="00295140" w:rsidRPr="001E1F22" w:rsidRDefault="00295140" w:rsidP="00295140">
      <w:pPr>
        <w:rPr>
          <w:szCs w:val="22"/>
        </w:rPr>
      </w:pPr>
    </w:p>
    <w:tbl>
      <w:tblPr>
        <w:tblW w:w="5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5964"/>
      </w:tblGrid>
      <w:tr w:rsidR="0037286B" w14:paraId="6FAC0292" w14:textId="77777777" w:rsidTr="0037286B">
        <w:tc>
          <w:tcPr>
            <w:tcW w:w="1957" w:type="pct"/>
          </w:tcPr>
          <w:p w14:paraId="452E8CC7" w14:textId="77777777" w:rsidR="0037286B" w:rsidRPr="001E1F22" w:rsidRDefault="0037286B" w:rsidP="00FB6A00">
            <w:pPr>
              <w:spacing w:before="60" w:after="60"/>
            </w:pPr>
            <w:r w:rsidRPr="001E1F22">
              <w:t>Zriedkavé</w:t>
            </w:r>
          </w:p>
          <w:p w14:paraId="25DB8CEE" w14:textId="3076BC30" w:rsidR="0037286B" w:rsidRPr="001E1F22" w:rsidRDefault="0037286B" w:rsidP="00FB6A00">
            <w:pPr>
              <w:spacing w:before="60" w:after="60"/>
            </w:pPr>
            <w:r w:rsidRPr="001E1F22">
              <w:t>(u</w:t>
            </w:r>
            <w:r w:rsidR="00D20D2C">
              <w:t> </w:t>
            </w:r>
            <w:r w:rsidRPr="001E1F22">
              <w:t>viac ako 1 ale menej ako 10</w:t>
            </w:r>
            <w:r w:rsidR="006770A0">
              <w:t xml:space="preserve"> z </w:t>
            </w:r>
            <w:r w:rsidRPr="001E1F22">
              <w:t>10 000 liečených zvierat):</w:t>
            </w:r>
          </w:p>
        </w:tc>
        <w:tc>
          <w:tcPr>
            <w:tcW w:w="3043" w:type="pct"/>
          </w:tcPr>
          <w:p w14:paraId="72BA49BE" w14:textId="1F9A5AFE" w:rsidR="0037286B" w:rsidRPr="001E1F22" w:rsidRDefault="00E23B06" w:rsidP="00FB6A00">
            <w:pPr>
              <w:spacing w:before="60" w:after="60"/>
              <w:rPr>
                <w:iCs/>
              </w:rPr>
            </w:pPr>
            <w:r>
              <w:t xml:space="preserve">lokalizované kožné </w:t>
            </w:r>
            <w:r w:rsidR="004B268F">
              <w:t>r</w:t>
            </w:r>
            <w:r w:rsidR="0037286B">
              <w:t xml:space="preserve">eakcie (svrbenie, </w:t>
            </w:r>
            <w:proofErr w:type="spellStart"/>
            <w:r w:rsidR="0037286B">
              <w:t>erytém</w:t>
            </w:r>
            <w:proofErr w:type="spellEnd"/>
            <w:r w:rsidR="0037286B">
              <w:t>, vypadávanie chlpov)</w:t>
            </w:r>
            <w:r w:rsidR="0037286B" w:rsidRPr="00E7541D">
              <w:rPr>
                <w:iCs/>
                <w:vertAlign w:val="superscript"/>
              </w:rPr>
              <w:t>1</w:t>
            </w:r>
            <w:r w:rsidR="008A4708">
              <w:rPr>
                <w:iCs/>
                <w:szCs w:val="22"/>
              </w:rPr>
              <w:t>,</w:t>
            </w:r>
          </w:p>
        </w:tc>
      </w:tr>
      <w:tr w:rsidR="0037286B" w14:paraId="454BB78B" w14:textId="77777777" w:rsidTr="0037286B">
        <w:tc>
          <w:tcPr>
            <w:tcW w:w="1957" w:type="pct"/>
          </w:tcPr>
          <w:p w14:paraId="34EB8151" w14:textId="77777777" w:rsidR="0037286B" w:rsidRPr="001E1F22" w:rsidRDefault="0037286B" w:rsidP="00FB6A00">
            <w:pPr>
              <w:spacing w:before="60" w:after="60"/>
            </w:pPr>
            <w:r w:rsidRPr="001E1F22">
              <w:lastRenderedPageBreak/>
              <w:t>Veľmi zriedkavé</w:t>
            </w:r>
          </w:p>
          <w:p w14:paraId="49CCD804" w14:textId="6135BC6F" w:rsidR="0037286B" w:rsidRPr="001E1F22" w:rsidRDefault="0037286B" w:rsidP="00FB6A00">
            <w:pPr>
              <w:spacing w:before="60" w:after="60"/>
            </w:pPr>
            <w:r w:rsidRPr="001E1F22">
              <w:t>(u</w:t>
            </w:r>
            <w:r w:rsidR="00D20D2C">
              <w:t> </w:t>
            </w:r>
            <w:r w:rsidRPr="001E1F22">
              <w:t>menej ako 1</w:t>
            </w:r>
            <w:r w:rsidR="006770A0">
              <w:t xml:space="preserve"> z</w:t>
            </w:r>
            <w:r w:rsidR="00D20D2C">
              <w:t> </w:t>
            </w:r>
            <w:r w:rsidRPr="001E1F22">
              <w:t>10</w:t>
            </w:r>
            <w:r w:rsidR="00D20D2C">
              <w:t> </w:t>
            </w:r>
            <w:r w:rsidRPr="001E1F22">
              <w:t>000 liečených zvierat, vrátane ojedinelých hlásení):</w:t>
            </w:r>
          </w:p>
        </w:tc>
        <w:tc>
          <w:tcPr>
            <w:tcW w:w="3043" w:type="pct"/>
            <w:hideMark/>
          </w:tcPr>
          <w:p w14:paraId="78F783C6" w14:textId="77777777" w:rsidR="00F50E35" w:rsidRDefault="004B268F" w:rsidP="00FB6A00">
            <w:pPr>
              <w:spacing w:before="60" w:after="60"/>
            </w:pPr>
            <w:r>
              <w:t>z</w:t>
            </w:r>
            <w:r w:rsidR="0037286B">
              <w:t xml:space="preserve">menené správanie (letargia, </w:t>
            </w:r>
            <w:proofErr w:type="spellStart"/>
            <w:r w:rsidR="0037286B">
              <w:t>hyperaktivita</w:t>
            </w:r>
            <w:proofErr w:type="spellEnd"/>
            <w:r w:rsidR="0037286B">
              <w:t>)</w:t>
            </w:r>
            <w:r w:rsidR="0037286B" w:rsidRPr="00D46B7A">
              <w:rPr>
                <w:vertAlign w:val="superscript"/>
              </w:rPr>
              <w:t>2</w:t>
            </w:r>
            <w:r w:rsidR="0037286B">
              <w:t xml:space="preserve">, </w:t>
            </w:r>
          </w:p>
          <w:p w14:paraId="2A4816D7" w14:textId="77777777" w:rsidR="00F50E35" w:rsidRDefault="0037286B" w:rsidP="00FB6A00">
            <w:pPr>
              <w:spacing w:before="60" w:after="60"/>
            </w:pPr>
            <w:proofErr w:type="spellStart"/>
            <w:r>
              <w:t>gastrointestinálne</w:t>
            </w:r>
            <w:proofErr w:type="spellEnd"/>
            <w:r>
              <w:t xml:space="preserve"> poruchy (zvracanie, hnačka, </w:t>
            </w:r>
            <w:proofErr w:type="spellStart"/>
            <w:r>
              <w:t>hypersalivácia</w:t>
            </w:r>
            <w:proofErr w:type="spellEnd"/>
            <w:r>
              <w:t xml:space="preserve">), </w:t>
            </w:r>
          </w:p>
          <w:p w14:paraId="5287F841" w14:textId="66CB8F5F" w:rsidR="0037286B" w:rsidRPr="001E1F22" w:rsidRDefault="0037286B" w:rsidP="00FB6A00">
            <w:pPr>
              <w:spacing w:before="60" w:after="60"/>
              <w:rPr>
                <w:iCs/>
              </w:rPr>
            </w:pPr>
            <w:proofErr w:type="spellStart"/>
            <w:r>
              <w:t>neuromuskulárne</w:t>
            </w:r>
            <w:proofErr w:type="spellEnd"/>
            <w:r>
              <w:t xml:space="preserve"> problémy (</w:t>
            </w:r>
            <w:proofErr w:type="spellStart"/>
            <w:r>
              <w:t>ataxia</w:t>
            </w:r>
            <w:proofErr w:type="spellEnd"/>
            <w:r>
              <w:t>, tras svalov)</w:t>
            </w:r>
            <w:r w:rsidRPr="00D46B7A">
              <w:rPr>
                <w:vertAlign w:val="superscript"/>
              </w:rPr>
              <w:t>3</w:t>
            </w:r>
          </w:p>
        </w:tc>
      </w:tr>
    </w:tbl>
    <w:p w14:paraId="6D4547DF" w14:textId="77777777" w:rsidR="0037286B" w:rsidRPr="0037286B" w:rsidRDefault="0037286B" w:rsidP="0037286B">
      <w:pPr>
        <w:tabs>
          <w:tab w:val="clear" w:pos="567"/>
        </w:tabs>
        <w:spacing w:line="240" w:lineRule="auto"/>
        <w:rPr>
          <w:szCs w:val="22"/>
        </w:rPr>
      </w:pPr>
      <w:r w:rsidRPr="0037286B">
        <w:rPr>
          <w:szCs w:val="22"/>
          <w:vertAlign w:val="superscript"/>
        </w:rPr>
        <w:t>1</w:t>
      </w:r>
      <w:r w:rsidRPr="0037286B">
        <w:rPr>
          <w:szCs w:val="22"/>
        </w:rPr>
        <w:t xml:space="preserve"> vrátane reakcie kože na krku alebo kože vo všeobecnosti</w:t>
      </w:r>
    </w:p>
    <w:p w14:paraId="15E3189F" w14:textId="7FA17EBD" w:rsidR="0037286B" w:rsidRPr="0037286B" w:rsidRDefault="0037286B" w:rsidP="0037286B">
      <w:pPr>
        <w:tabs>
          <w:tab w:val="clear" w:pos="567"/>
        </w:tabs>
        <w:spacing w:line="240" w:lineRule="auto"/>
        <w:rPr>
          <w:szCs w:val="22"/>
        </w:rPr>
      </w:pPr>
      <w:r w:rsidRPr="0037286B">
        <w:rPr>
          <w:szCs w:val="22"/>
          <w:vertAlign w:val="superscript"/>
        </w:rPr>
        <w:t>2</w:t>
      </w:r>
      <w:r w:rsidRPr="0037286B">
        <w:rPr>
          <w:szCs w:val="22"/>
        </w:rPr>
        <w:t xml:space="preserve"> </w:t>
      </w:r>
      <w:r w:rsidR="00F6526F">
        <w:rPr>
          <w:szCs w:val="22"/>
        </w:rPr>
        <w:t>často súvisiace</w:t>
      </w:r>
      <w:r w:rsidR="006770A0">
        <w:rPr>
          <w:szCs w:val="22"/>
        </w:rPr>
        <w:t xml:space="preserve"> s </w:t>
      </w:r>
      <w:r w:rsidRPr="0037286B">
        <w:rPr>
          <w:szCs w:val="22"/>
        </w:rPr>
        <w:t>podráždením kože</w:t>
      </w:r>
    </w:p>
    <w:p w14:paraId="443440BC" w14:textId="77777777" w:rsidR="0037286B" w:rsidRPr="0037286B" w:rsidRDefault="0037286B" w:rsidP="0037286B">
      <w:pPr>
        <w:tabs>
          <w:tab w:val="clear" w:pos="567"/>
        </w:tabs>
        <w:spacing w:line="240" w:lineRule="auto"/>
        <w:rPr>
          <w:bCs/>
          <w:szCs w:val="22"/>
        </w:rPr>
      </w:pPr>
      <w:r w:rsidRPr="0037286B">
        <w:rPr>
          <w:szCs w:val="22"/>
          <w:vertAlign w:val="superscript"/>
        </w:rPr>
        <w:t>3</w:t>
      </w:r>
      <w:r w:rsidRPr="0037286B">
        <w:rPr>
          <w:szCs w:val="22"/>
        </w:rPr>
        <w:t xml:space="preserve"> symptómy zvyčajne ustúpia do 48 hodín po zložení obojka</w:t>
      </w:r>
    </w:p>
    <w:p w14:paraId="623CA906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17B1D64" w14:textId="034B8C80" w:rsidR="0037286B" w:rsidRPr="0037286B" w:rsidRDefault="0037286B" w:rsidP="0037286B">
      <w:bookmarkStart w:id="0" w:name="_Hlk66891708"/>
      <w:r w:rsidRPr="0037286B">
        <w:t>Ak sa vyskytne ktorýkoľvek</w:t>
      </w:r>
      <w:r w:rsidR="006770A0">
        <w:t xml:space="preserve"> z </w:t>
      </w:r>
      <w:r w:rsidRPr="0037286B">
        <w:t>týchto symptómov, odporúča sa zložiť obojok</w:t>
      </w:r>
      <w:r w:rsidR="006770A0">
        <w:t xml:space="preserve"> a </w:t>
      </w:r>
      <w:r w:rsidRPr="0037286B">
        <w:t>kontaktovať veterinárneho lekára.</w:t>
      </w:r>
    </w:p>
    <w:p w14:paraId="3B235221" w14:textId="77777777" w:rsidR="0037286B" w:rsidRPr="0037286B" w:rsidRDefault="0037286B" w:rsidP="0037286B"/>
    <w:p w14:paraId="4C2D4397" w14:textId="51212E47" w:rsidR="00247A48" w:rsidRPr="001E1F22" w:rsidRDefault="0037286B" w:rsidP="00614F3E">
      <w:pPr>
        <w:jc w:val="both"/>
        <w:rPr>
          <w:szCs w:val="22"/>
        </w:rPr>
      </w:pPr>
      <w:r w:rsidRPr="0037286B">
        <w:t>Hlásenie nežiaducich účinkov je dôležité. Umožňuje priebežné monitorovanie bezpečnosti veterinárneho lieku. Hlásenia sa majú zasielať prednostne prostredníctvom veterinárneho lekára buď držiteľovi rozhodnutia</w:t>
      </w:r>
      <w:r w:rsidR="008D31A5">
        <w:t xml:space="preserve"> o </w:t>
      </w:r>
      <w:r w:rsidRPr="0037286B">
        <w:t>registrácii, jeho miestnemu zástupcovi, alebo príslušnému národnému orgánu prostredníctvom národného systému hlásenia. Príslušné kontaktné údaje sa nachádzajú aj</w:t>
      </w:r>
      <w:r w:rsidR="008D31A5">
        <w:t xml:space="preserve"> v </w:t>
      </w:r>
      <w:r w:rsidR="00A834C8">
        <w:t>spodnej</w:t>
      </w:r>
      <w:r w:rsidRPr="0037286B">
        <w:t xml:space="preserve"> časti písomnej informácie pre používateľov.</w:t>
      </w:r>
    </w:p>
    <w:bookmarkEnd w:id="0"/>
    <w:p w14:paraId="7F86CDB8" w14:textId="77777777" w:rsidR="00247A48" w:rsidRPr="001E1F2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18F1230" w14:textId="77777777" w:rsidR="00C114FF" w:rsidRPr="001E1F22" w:rsidRDefault="006C7FD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8B9AF8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795C91" w14:textId="03DF7384" w:rsidR="0037286B" w:rsidRDefault="0037286B" w:rsidP="0037286B">
      <w:pPr>
        <w:tabs>
          <w:tab w:val="clear" w:pos="567"/>
        </w:tabs>
        <w:spacing w:line="240" w:lineRule="auto"/>
      </w:pPr>
      <w:r w:rsidRPr="0037286B">
        <w:t>Bezpečnosť veterinárneho lieku nebola potvrdená počas gravidity.</w:t>
      </w:r>
    </w:p>
    <w:p w14:paraId="2E5F34DE" w14:textId="629D49FA" w:rsidR="00BC7DEA" w:rsidRDefault="00BC7DEA" w:rsidP="0037286B">
      <w:pPr>
        <w:tabs>
          <w:tab w:val="clear" w:pos="567"/>
        </w:tabs>
        <w:spacing w:line="240" w:lineRule="auto"/>
      </w:pPr>
    </w:p>
    <w:p w14:paraId="472BDBF4" w14:textId="0B876D60" w:rsidR="00BC7DEA" w:rsidRPr="0037286B" w:rsidRDefault="00BC7DEA" w:rsidP="0037286B">
      <w:pPr>
        <w:tabs>
          <w:tab w:val="clear" w:pos="567"/>
        </w:tabs>
        <w:spacing w:line="240" w:lineRule="auto"/>
      </w:pPr>
      <w:r w:rsidRPr="00BC7DEA">
        <w:t>Gravidita a</w:t>
      </w:r>
      <w:r w:rsidR="00A0154B">
        <w:t> </w:t>
      </w:r>
      <w:r w:rsidRPr="00BC7DEA">
        <w:t>laktácia:</w:t>
      </w:r>
    </w:p>
    <w:p w14:paraId="3EE0E23F" w14:textId="77777777" w:rsidR="0037286B" w:rsidRPr="0037286B" w:rsidRDefault="0037286B" w:rsidP="0037286B">
      <w:pPr>
        <w:tabs>
          <w:tab w:val="clear" w:pos="567"/>
        </w:tabs>
        <w:spacing w:line="240" w:lineRule="auto"/>
      </w:pPr>
      <w:r w:rsidRPr="0037286B">
        <w:t>Použiť len po zhodnotení prínosu/rizika zodpovedným veterinárnym lekárom.</w:t>
      </w:r>
    </w:p>
    <w:p w14:paraId="54544DDF" w14:textId="77777777" w:rsidR="0037286B" w:rsidRPr="0037286B" w:rsidRDefault="0037286B" w:rsidP="0037286B">
      <w:pPr>
        <w:tabs>
          <w:tab w:val="clear" w:pos="567"/>
        </w:tabs>
        <w:spacing w:line="240" w:lineRule="auto"/>
      </w:pPr>
      <w:r w:rsidRPr="0037286B">
        <w:t xml:space="preserve">Laboratórne štúdie nedokázali žiadne </w:t>
      </w:r>
      <w:proofErr w:type="spellStart"/>
      <w:r w:rsidRPr="0037286B">
        <w:t>teratogénne</w:t>
      </w:r>
      <w:proofErr w:type="spellEnd"/>
      <w:r w:rsidRPr="0037286B">
        <w:t xml:space="preserve"> alebo </w:t>
      </w:r>
      <w:proofErr w:type="spellStart"/>
      <w:r w:rsidRPr="0037286B">
        <w:t>embryotoxické</w:t>
      </w:r>
      <w:proofErr w:type="spellEnd"/>
      <w:r w:rsidRPr="0037286B">
        <w:t xml:space="preserve"> účinky.</w:t>
      </w:r>
    </w:p>
    <w:p w14:paraId="4C97261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CC047" w14:textId="42305535" w:rsidR="00C114FF" w:rsidRPr="001E1F22" w:rsidRDefault="006C7FD1" w:rsidP="00B13B6D">
      <w:pPr>
        <w:pStyle w:val="Style1"/>
      </w:pPr>
      <w:r w:rsidRPr="001E1F22">
        <w:t>3.8</w:t>
      </w:r>
      <w:r w:rsidRPr="001E1F22">
        <w:tab/>
        <w:t>Liekové interakcie</w:t>
      </w:r>
      <w:r w:rsidR="006770A0">
        <w:t xml:space="preserve"> a </w:t>
      </w:r>
      <w:r w:rsidRPr="001E1F22">
        <w:t>iné formy vzájomného pôsobenia</w:t>
      </w:r>
    </w:p>
    <w:p w14:paraId="61895D06" w14:textId="16F91473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211344" w14:textId="6412C470" w:rsidR="0037286B" w:rsidRPr="00EF065C" w:rsidRDefault="00A0154B" w:rsidP="00F41A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Nepoužívať s inými </w:t>
      </w:r>
      <w:proofErr w:type="spellStart"/>
      <w:r>
        <w:rPr>
          <w:szCs w:val="22"/>
        </w:rPr>
        <w:t>ektoparazitikami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pyretroidy</w:t>
      </w:r>
      <w:proofErr w:type="spellEnd"/>
      <w:r>
        <w:rPr>
          <w:szCs w:val="22"/>
        </w:rPr>
        <w:t>, organofosfáty)</w:t>
      </w:r>
      <w:r w:rsidR="0037286B" w:rsidRPr="00EF065C">
        <w:rPr>
          <w:spacing w:val="-2"/>
          <w:w w:val="95"/>
          <w:szCs w:val="22"/>
        </w:rPr>
        <w:t>.</w:t>
      </w:r>
    </w:p>
    <w:p w14:paraId="2CE498D6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80BC1" w14:textId="1B680FE4" w:rsidR="00C114FF" w:rsidRPr="001E1F22" w:rsidRDefault="006C7FD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</w:t>
      </w:r>
      <w:r w:rsidR="006770A0">
        <w:t xml:space="preserve"> a </w:t>
      </w:r>
      <w:r w:rsidRPr="001E1F22">
        <w:t>dávkovanie</w:t>
      </w:r>
    </w:p>
    <w:p w14:paraId="0D77C5EE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364A5E" w14:textId="718808E6" w:rsidR="0037286B" w:rsidRPr="0037286B" w:rsidRDefault="00F6526F" w:rsidP="00614F3E">
      <w:pPr>
        <w:tabs>
          <w:tab w:val="clear" w:pos="567"/>
        </w:tabs>
        <w:spacing w:line="240" w:lineRule="auto"/>
        <w:jc w:val="both"/>
      </w:pPr>
      <w:proofErr w:type="spellStart"/>
      <w:r>
        <w:t>D</w:t>
      </w:r>
      <w:r w:rsidR="0037286B" w:rsidRPr="0037286B">
        <w:t>ermálne</w:t>
      </w:r>
      <w:proofErr w:type="spellEnd"/>
      <w:r w:rsidR="0037286B" w:rsidRPr="0037286B">
        <w:t xml:space="preserve"> použitie. Jednému psovi upevnite okolo krku jeden obojok. Tesne pred použitím vyberte obojok</w:t>
      </w:r>
      <w:r w:rsidR="006770A0">
        <w:t xml:space="preserve"> z </w:t>
      </w:r>
      <w:r w:rsidR="0037286B" w:rsidRPr="0037286B">
        <w:t>ochranného vnútorného obalu. Zvieraťu upevnite obojok okolo krku, aby nebol príliš voľný ani tesný. Medzi obojok</w:t>
      </w:r>
      <w:r w:rsidR="006770A0">
        <w:t xml:space="preserve"> a </w:t>
      </w:r>
      <w:r w:rsidR="0037286B" w:rsidRPr="0037286B">
        <w:t>krk psa by sa mali tesne vedľa seba zmestiť dva prsty. Odrežte nadbytočnú časť obojka, ktorá po dĺžke presahuje viac ako 5</w:t>
      </w:r>
      <w:r w:rsidR="008D31A5">
        <w:t> cm</w:t>
      </w:r>
      <w:r w:rsidR="0037286B" w:rsidRPr="0037286B">
        <w:t>. Pravidelne kontrolujte</w:t>
      </w:r>
      <w:r w:rsidR="006770A0">
        <w:t xml:space="preserve"> a </w:t>
      </w:r>
      <w:r w:rsidR="0037286B" w:rsidRPr="0037286B">
        <w:t>jednoducho upravujte utiahnutie obojka zatlačením na vrchnú časť pracky</w:t>
      </w:r>
      <w:r w:rsidR="006770A0">
        <w:t xml:space="preserve"> a </w:t>
      </w:r>
      <w:r w:rsidR="0037286B" w:rsidRPr="0037286B">
        <w:t>následným posúvaním obojka do správnej polohy.</w:t>
      </w:r>
    </w:p>
    <w:p w14:paraId="24CFA273" w14:textId="3201F18B" w:rsidR="0037286B" w:rsidRPr="0037286B" w:rsidRDefault="00D20D2C" w:rsidP="0037286B">
      <w:pPr>
        <w:tabs>
          <w:tab w:val="clear" w:pos="567"/>
        </w:tabs>
        <w:spacing w:line="240" w:lineRule="auto"/>
      </w:pPr>
      <w:r w:rsidRPr="0037286B">
        <w:rPr>
          <w:noProof/>
          <w:lang w:eastAsia="sk-SK"/>
        </w:rPr>
        <w:drawing>
          <wp:anchor distT="0" distB="0" distL="0" distR="0" simplePos="0" relativeHeight="251659264" behindDoc="0" locked="0" layoutInCell="1" allowOverlap="1" wp14:anchorId="7645C1E4" wp14:editId="42213E44">
            <wp:simplePos x="0" y="0"/>
            <wp:positionH relativeFrom="page">
              <wp:posOffset>1095375</wp:posOffset>
            </wp:positionH>
            <wp:positionV relativeFrom="paragraph">
              <wp:posOffset>183515</wp:posOffset>
            </wp:positionV>
            <wp:extent cx="2811780" cy="61493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61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233FE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187BE" w14:textId="657BAE86" w:rsidR="00C114FF" w:rsidRPr="001E1F22" w:rsidRDefault="006C7FD1" w:rsidP="00B13B6D">
      <w:pPr>
        <w:pStyle w:val="Style1"/>
      </w:pPr>
      <w:r w:rsidRPr="001E1F22">
        <w:t>3.10</w:t>
      </w:r>
      <w:r w:rsidRPr="001E1F22">
        <w:tab/>
        <w:t>Príznaky predávkovania (a</w:t>
      </w:r>
      <w:r w:rsidR="00A0154B">
        <w:t> </w:t>
      </w:r>
      <w:r w:rsidRPr="001E1F22">
        <w:t xml:space="preserve">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67C15039" w14:textId="371138E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CD95F" w14:textId="5C661D03" w:rsidR="0037286B" w:rsidRPr="0037286B" w:rsidRDefault="0037286B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286B">
        <w:rPr>
          <w:szCs w:val="22"/>
        </w:rPr>
        <w:t>V</w:t>
      </w:r>
      <w:r w:rsidR="00D20D2C">
        <w:rPr>
          <w:szCs w:val="22"/>
        </w:rPr>
        <w:t> </w:t>
      </w:r>
      <w:r w:rsidRPr="0037286B">
        <w:rPr>
          <w:szCs w:val="22"/>
        </w:rPr>
        <w:t>nepravdepodobnej situácií, keď pes zožerie obojok, sa môžu vyskytnúť nasledovné príznaky: nekoordinované pohyby, triaška, slinenie, zvracanie, stuhnutý zadok. Tieto symptómy zvyčajne ustúpia do 48 hodín.</w:t>
      </w:r>
    </w:p>
    <w:p w14:paraId="601BF6AA" w14:textId="77777777" w:rsidR="0037286B" w:rsidRPr="0037286B" w:rsidRDefault="0037286B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286B">
        <w:rPr>
          <w:szCs w:val="22"/>
        </w:rPr>
        <w:t>Ďalšie informácie týkajúce sa symptomatickej liečby vám poskytne váš veterinárny lekár.</w:t>
      </w:r>
    </w:p>
    <w:p w14:paraId="2AC0E1BE" w14:textId="77777777" w:rsidR="0037286B" w:rsidRPr="001E1F22" w:rsidRDefault="003728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7204C" w14:textId="4B81263A" w:rsidR="009A6509" w:rsidRPr="001E1F22" w:rsidRDefault="006C7FD1" w:rsidP="003C58B2">
      <w:pPr>
        <w:pStyle w:val="Style1"/>
      </w:pPr>
      <w:r w:rsidRPr="001E1F22">
        <w:t>3.11</w:t>
      </w:r>
      <w:r w:rsidRPr="001E1F22">
        <w:tab/>
        <w:t>Osobitné obmedzenia používania</w:t>
      </w:r>
      <w:r w:rsidR="006770A0">
        <w:t xml:space="preserve"> a </w:t>
      </w:r>
      <w:r w:rsidRPr="001E1F22">
        <w:t xml:space="preserve">osobitné podmienky používania vrátane obmedzení používania </w:t>
      </w:r>
      <w:proofErr w:type="spellStart"/>
      <w:r w:rsidRPr="001E1F22">
        <w:t>antimikrobiálnych</w:t>
      </w:r>
      <w:proofErr w:type="spellEnd"/>
      <w:r w:rsidR="006770A0">
        <w:t xml:space="preserve"> a </w:t>
      </w:r>
      <w:proofErr w:type="spellStart"/>
      <w:r w:rsidRPr="001E1F22">
        <w:t>antiparazitických</w:t>
      </w:r>
      <w:proofErr w:type="spellEnd"/>
      <w:r w:rsidRPr="001E1F22">
        <w:t xml:space="preserve"> veterinárnych liekov</w:t>
      </w:r>
      <w:r w:rsidR="006770A0">
        <w:t xml:space="preserve"> s </w:t>
      </w:r>
      <w:r w:rsidRPr="001E1F22">
        <w:t>cieľom obmedziť riziko vzniku rezistencie</w:t>
      </w:r>
    </w:p>
    <w:p w14:paraId="5B1B55F7" w14:textId="77777777" w:rsidR="002A56DD" w:rsidRDefault="002A56D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28936F2" w14:textId="782268CC" w:rsidR="009A6509" w:rsidRDefault="00A834C8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Neuplatňujú sa.</w:t>
      </w:r>
    </w:p>
    <w:p w14:paraId="6B80C400" w14:textId="77777777" w:rsidR="00A834C8" w:rsidRPr="001E1F22" w:rsidRDefault="00A834C8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50DB04A" w14:textId="77777777" w:rsidR="00C114FF" w:rsidRPr="001E1F22" w:rsidRDefault="006C7FD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4391BA13" w14:textId="77777777" w:rsidR="002A56DD" w:rsidRDefault="002A56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87075" w14:textId="327EBFD2" w:rsidR="00FC02F3" w:rsidRDefault="00A834C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Netýka sa.</w:t>
      </w:r>
    </w:p>
    <w:p w14:paraId="06E92603" w14:textId="77777777" w:rsidR="00A834C8" w:rsidRPr="001E1F22" w:rsidRDefault="00A834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EFF3D" w14:textId="54E342CA" w:rsidR="00C114FF" w:rsidRPr="001E1F22" w:rsidRDefault="006C7FD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6C628C9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B971DA" w14:textId="1A9289D4" w:rsidR="005B04A8" w:rsidRPr="001E1F22" w:rsidRDefault="006C7FD1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1F0D51">
        <w:t xml:space="preserve"> QP53AC11</w:t>
      </w:r>
    </w:p>
    <w:p w14:paraId="33D2E93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8BF1D" w14:textId="6F0693B3" w:rsidR="00C114FF" w:rsidRPr="001E1F22" w:rsidRDefault="006C7FD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Farmakodynamické</w:t>
      </w:r>
      <w:proofErr w:type="spellEnd"/>
      <w:r w:rsidRPr="001E1F22">
        <w:t xml:space="preserve"> údaje</w:t>
      </w:r>
    </w:p>
    <w:p w14:paraId="2AD88BDC" w14:textId="14ACA55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16822" w14:textId="77777777" w:rsidR="00A834C8" w:rsidRDefault="00A834C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834C8">
        <w:rPr>
          <w:szCs w:val="22"/>
        </w:rPr>
        <w:t>Deltametrín</w:t>
      </w:r>
      <w:proofErr w:type="spellEnd"/>
      <w:r w:rsidRPr="00A834C8">
        <w:rPr>
          <w:szCs w:val="22"/>
        </w:rPr>
        <w:t xml:space="preserve"> je </w:t>
      </w:r>
      <w:proofErr w:type="spellStart"/>
      <w:r w:rsidRPr="00A834C8">
        <w:rPr>
          <w:szCs w:val="22"/>
        </w:rPr>
        <w:t>ektoparaziticíd</w:t>
      </w:r>
      <w:proofErr w:type="spellEnd"/>
      <w:r w:rsidRPr="00A834C8">
        <w:rPr>
          <w:szCs w:val="22"/>
        </w:rPr>
        <w:t xml:space="preserve"> z triedy </w:t>
      </w:r>
      <w:proofErr w:type="spellStart"/>
      <w:r w:rsidRPr="00A834C8">
        <w:rPr>
          <w:szCs w:val="22"/>
        </w:rPr>
        <w:t>pyretroidov</w:t>
      </w:r>
      <w:proofErr w:type="spellEnd"/>
      <w:r w:rsidRPr="00A834C8">
        <w:rPr>
          <w:szCs w:val="22"/>
        </w:rPr>
        <w:t>.</w:t>
      </w:r>
    </w:p>
    <w:p w14:paraId="3E4F26D6" w14:textId="226B1E87" w:rsidR="001F0D51" w:rsidRDefault="001F0D51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F0D51">
        <w:rPr>
          <w:szCs w:val="22"/>
        </w:rPr>
        <w:t>Hmyz</w:t>
      </w:r>
      <w:r w:rsidR="006770A0">
        <w:rPr>
          <w:szCs w:val="22"/>
        </w:rPr>
        <w:t xml:space="preserve"> a </w:t>
      </w:r>
      <w:r w:rsidRPr="001F0D51">
        <w:rPr>
          <w:szCs w:val="22"/>
        </w:rPr>
        <w:t xml:space="preserve">roztoče sú vystavené účinku </w:t>
      </w:r>
      <w:proofErr w:type="spellStart"/>
      <w:r w:rsidRPr="001F0D51">
        <w:rPr>
          <w:szCs w:val="22"/>
        </w:rPr>
        <w:t>deltametrínu</w:t>
      </w:r>
      <w:proofErr w:type="spellEnd"/>
      <w:r w:rsidRPr="001F0D51">
        <w:rPr>
          <w:szCs w:val="22"/>
        </w:rPr>
        <w:t xml:space="preserve"> po kontakte. Mechanizmus pôsobenia je založený na trvalom zvýšení priepustnosti sodíka cez nervové membrány hmyzu. To má za následok </w:t>
      </w:r>
      <w:proofErr w:type="spellStart"/>
      <w:r w:rsidRPr="001F0D51">
        <w:rPr>
          <w:szCs w:val="22"/>
        </w:rPr>
        <w:t>hyperaktivitu</w:t>
      </w:r>
      <w:proofErr w:type="spellEnd"/>
      <w:r w:rsidRPr="001F0D51">
        <w:rPr>
          <w:szCs w:val="22"/>
        </w:rPr>
        <w:t xml:space="preserve">, </w:t>
      </w:r>
      <w:r w:rsidRPr="001F0D51">
        <w:rPr>
          <w:iCs/>
          <w:szCs w:val="22"/>
        </w:rPr>
        <w:t xml:space="preserve">po </w:t>
      </w:r>
      <w:r w:rsidRPr="001F0D51">
        <w:rPr>
          <w:szCs w:val="22"/>
        </w:rPr>
        <w:t>ktorej nasleduje paralýza (účinok šoku), tras</w:t>
      </w:r>
      <w:r w:rsidR="006770A0">
        <w:rPr>
          <w:szCs w:val="22"/>
        </w:rPr>
        <w:t xml:space="preserve"> a </w:t>
      </w:r>
      <w:r w:rsidRPr="001F0D51">
        <w:rPr>
          <w:szCs w:val="22"/>
        </w:rPr>
        <w:t>smrť parazita.</w:t>
      </w:r>
    </w:p>
    <w:p w14:paraId="673A3D8E" w14:textId="77777777" w:rsidR="001F0D51" w:rsidRPr="001E1F22" w:rsidRDefault="001F0D51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7A45F8" w14:textId="1676C5E9" w:rsidR="00C114FF" w:rsidRPr="001E1F22" w:rsidRDefault="006C7FD1" w:rsidP="00614F3E">
      <w:pPr>
        <w:pStyle w:val="Style1"/>
        <w:jc w:val="both"/>
      </w:pPr>
      <w:r w:rsidRPr="001E1F22">
        <w:t>4.3</w:t>
      </w:r>
      <w:r w:rsidRPr="001E1F22">
        <w:tab/>
      </w:r>
      <w:proofErr w:type="spellStart"/>
      <w:r w:rsidRPr="001E1F22">
        <w:t>Farmakokinetické</w:t>
      </w:r>
      <w:proofErr w:type="spellEnd"/>
      <w:r w:rsidRPr="001E1F22">
        <w:t xml:space="preserve"> údaje</w:t>
      </w:r>
    </w:p>
    <w:p w14:paraId="7DDB2D22" w14:textId="6339B37B" w:rsidR="00C114FF" w:rsidRDefault="00C114FF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188EFB" w14:textId="77777777" w:rsidR="00A0154B" w:rsidRDefault="001F0D51" w:rsidP="00614F3E">
      <w:pPr>
        <w:pStyle w:val="Zkladntext"/>
        <w:spacing w:line="235" w:lineRule="auto"/>
        <w:rPr>
          <w:szCs w:val="22"/>
        </w:rPr>
      </w:pPr>
      <w:proofErr w:type="spellStart"/>
      <w:r w:rsidRPr="00EF065C">
        <w:rPr>
          <w:szCs w:val="22"/>
        </w:rPr>
        <w:t>Deltametrín</w:t>
      </w:r>
      <w:proofErr w:type="spellEnd"/>
      <w:r w:rsidRPr="00EF065C">
        <w:rPr>
          <w:spacing w:val="40"/>
          <w:szCs w:val="22"/>
        </w:rPr>
        <w:t xml:space="preserve"> </w:t>
      </w:r>
      <w:r w:rsidRPr="00EF065C">
        <w:rPr>
          <w:szCs w:val="22"/>
        </w:rPr>
        <w:t>sa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uvoľňuje</w:t>
      </w:r>
      <w:r w:rsidR="006770A0">
        <w:rPr>
          <w:spacing w:val="-6"/>
          <w:szCs w:val="22"/>
        </w:rPr>
        <w:t xml:space="preserve"> z </w:t>
      </w:r>
      <w:r w:rsidRPr="00EF065C">
        <w:rPr>
          <w:szCs w:val="22"/>
        </w:rPr>
        <w:t>obojka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do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srsti</w:t>
      </w:r>
      <w:r w:rsidRPr="00EF065C">
        <w:rPr>
          <w:spacing w:val="40"/>
          <w:szCs w:val="22"/>
        </w:rPr>
        <w:t xml:space="preserve"> </w:t>
      </w:r>
      <w:r w:rsidRPr="00EF065C">
        <w:rPr>
          <w:szCs w:val="22"/>
        </w:rPr>
        <w:t>psa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pomaly</w:t>
      </w:r>
      <w:r w:rsidR="006770A0">
        <w:rPr>
          <w:spacing w:val="-6"/>
          <w:szCs w:val="22"/>
        </w:rPr>
        <w:t xml:space="preserve"> a </w:t>
      </w:r>
      <w:r w:rsidRPr="00EF065C">
        <w:rPr>
          <w:szCs w:val="22"/>
        </w:rPr>
        <w:t>nepretržite.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Účinná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látka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sa</w:t>
      </w:r>
      <w:r w:rsidRPr="00EF065C">
        <w:rPr>
          <w:spacing w:val="-6"/>
          <w:szCs w:val="22"/>
        </w:rPr>
        <w:t xml:space="preserve"> </w:t>
      </w:r>
      <w:r w:rsidRPr="00EF065C">
        <w:rPr>
          <w:szCs w:val="22"/>
        </w:rPr>
        <w:t>rozširuje</w:t>
      </w:r>
      <w:r w:rsidR="006770A0">
        <w:rPr>
          <w:spacing w:val="-6"/>
          <w:szCs w:val="22"/>
        </w:rPr>
        <w:t xml:space="preserve"> z </w:t>
      </w:r>
      <w:r w:rsidRPr="00EF065C">
        <w:rPr>
          <w:szCs w:val="22"/>
        </w:rPr>
        <w:t>miesta priameho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kontaktu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po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celom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povrchu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kože</w:t>
      </w:r>
      <w:r w:rsidR="006770A0">
        <w:rPr>
          <w:spacing w:val="-4"/>
          <w:szCs w:val="22"/>
        </w:rPr>
        <w:t xml:space="preserve"> a</w:t>
      </w:r>
      <w:r w:rsidR="008D31A5">
        <w:rPr>
          <w:spacing w:val="-4"/>
          <w:szCs w:val="22"/>
        </w:rPr>
        <w:t xml:space="preserve"> v </w:t>
      </w:r>
      <w:r w:rsidRPr="00EF065C">
        <w:rPr>
          <w:szCs w:val="22"/>
        </w:rPr>
        <w:t>chlpoch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prostredníctvom</w:t>
      </w:r>
      <w:r w:rsidRPr="00EF065C">
        <w:rPr>
          <w:spacing w:val="-4"/>
          <w:szCs w:val="22"/>
        </w:rPr>
        <w:t xml:space="preserve"> </w:t>
      </w:r>
      <w:r w:rsidRPr="00EF065C">
        <w:rPr>
          <w:szCs w:val="22"/>
        </w:rPr>
        <w:t>lipidov.</w:t>
      </w:r>
    </w:p>
    <w:p w14:paraId="37A760E8" w14:textId="099153F8" w:rsidR="001F0D51" w:rsidRDefault="00A0154B" w:rsidP="00614F3E">
      <w:pPr>
        <w:pStyle w:val="Zkladntext"/>
        <w:spacing w:line="235" w:lineRule="auto"/>
        <w:rPr>
          <w:spacing w:val="-2"/>
          <w:w w:val="95"/>
          <w:szCs w:val="22"/>
        </w:rPr>
      </w:pPr>
      <w:r>
        <w:rPr>
          <w:szCs w:val="22"/>
        </w:rPr>
        <w:t xml:space="preserve">Hostiteľ neabsorbuje </w:t>
      </w:r>
      <w:proofErr w:type="spellStart"/>
      <w:r>
        <w:rPr>
          <w:szCs w:val="22"/>
        </w:rPr>
        <w:t>deltametrín</w:t>
      </w:r>
      <w:proofErr w:type="spellEnd"/>
      <w:r>
        <w:rPr>
          <w:szCs w:val="22"/>
        </w:rPr>
        <w:t xml:space="preserve"> systematicky.</w:t>
      </w:r>
    </w:p>
    <w:p w14:paraId="55A49E28" w14:textId="77777777" w:rsidR="001F0D51" w:rsidRPr="001E1F22" w:rsidRDefault="001F0D51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32B4E5" w14:textId="77777777" w:rsidR="00C114FF" w:rsidRPr="001E1F22" w:rsidRDefault="006C7FD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0A52954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48CD9" w14:textId="77777777" w:rsidR="00C114FF" w:rsidRPr="001E1F22" w:rsidRDefault="006C7FD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2174CE82" w14:textId="77777777" w:rsidR="002A56DD" w:rsidRDefault="002A56DD" w:rsidP="00A834C8">
      <w:pPr>
        <w:tabs>
          <w:tab w:val="clear" w:pos="567"/>
        </w:tabs>
        <w:spacing w:line="240" w:lineRule="auto"/>
        <w:rPr>
          <w:szCs w:val="22"/>
        </w:rPr>
      </w:pPr>
    </w:p>
    <w:p w14:paraId="6818E5CD" w14:textId="620CD5D9" w:rsidR="00A834C8" w:rsidRPr="00A834C8" w:rsidRDefault="00A834C8" w:rsidP="00A834C8">
      <w:pPr>
        <w:tabs>
          <w:tab w:val="clear" w:pos="567"/>
        </w:tabs>
        <w:spacing w:line="240" w:lineRule="auto"/>
        <w:rPr>
          <w:szCs w:val="22"/>
        </w:rPr>
      </w:pPr>
      <w:r w:rsidRPr="00A834C8">
        <w:rPr>
          <w:szCs w:val="22"/>
        </w:rPr>
        <w:t>Neuplatňujú sa.</w:t>
      </w:r>
    </w:p>
    <w:p w14:paraId="2C8BF9A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6370B" w14:textId="77777777" w:rsidR="00C114FF" w:rsidRPr="001E1F22" w:rsidRDefault="006C7FD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50AA68A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B60A4B" w14:textId="0E568C26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Čas použiteľnosti veterinárneho lieku zabaleného</w:t>
      </w:r>
      <w:r w:rsidR="008D31A5">
        <w:t xml:space="preserve"> v </w:t>
      </w:r>
      <w:r w:rsidRPr="001F0D51">
        <w:t>neporušenom obale: 30</w:t>
      </w:r>
      <w:r w:rsidR="008D31A5">
        <w:t> mesiac</w:t>
      </w:r>
      <w:r w:rsidRPr="001F0D51">
        <w:t>ov.</w:t>
      </w:r>
    </w:p>
    <w:p w14:paraId="1AB59F16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Čas použiteľnosti po prvom otvorení vnútorného obalu: použite okamžite.</w:t>
      </w:r>
    </w:p>
    <w:p w14:paraId="04F326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E7422" w14:textId="77777777" w:rsidR="00C114FF" w:rsidRPr="001E1F22" w:rsidRDefault="006C7FD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4E5A47A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6FAB13" w14:textId="77777777" w:rsidR="001F0D51" w:rsidRDefault="001F0D51" w:rsidP="0000543A">
      <w:pPr>
        <w:pStyle w:val="Zkladntext"/>
        <w:ind w:right="1416"/>
        <w:rPr>
          <w:szCs w:val="22"/>
        </w:rPr>
      </w:pPr>
      <w:r w:rsidRPr="00EF065C">
        <w:rPr>
          <w:szCs w:val="22"/>
        </w:rPr>
        <w:t>Tento</w:t>
      </w:r>
      <w:r w:rsidRPr="00EF065C">
        <w:rPr>
          <w:spacing w:val="-14"/>
          <w:szCs w:val="22"/>
        </w:rPr>
        <w:t xml:space="preserve"> </w:t>
      </w:r>
      <w:r w:rsidRPr="00EF065C">
        <w:rPr>
          <w:szCs w:val="22"/>
        </w:rPr>
        <w:t>veterinárny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liek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nevyžaduje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žiadne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zvláštne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teplotné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podmienky</w:t>
      </w:r>
      <w:r w:rsidRPr="00EF065C">
        <w:rPr>
          <w:spacing w:val="-13"/>
          <w:szCs w:val="22"/>
        </w:rPr>
        <w:t xml:space="preserve"> </w:t>
      </w:r>
      <w:r w:rsidRPr="00EF065C">
        <w:rPr>
          <w:szCs w:val="22"/>
        </w:rPr>
        <w:t>na</w:t>
      </w:r>
      <w:r w:rsidRPr="00EF065C">
        <w:rPr>
          <w:spacing w:val="-14"/>
          <w:szCs w:val="22"/>
        </w:rPr>
        <w:t xml:space="preserve"> </w:t>
      </w:r>
      <w:r w:rsidRPr="00EF065C">
        <w:rPr>
          <w:szCs w:val="22"/>
        </w:rPr>
        <w:t>uchovávanie.</w:t>
      </w:r>
    </w:p>
    <w:p w14:paraId="2C52F730" w14:textId="77777777" w:rsidR="00F6526F" w:rsidRDefault="00F6526F" w:rsidP="001F0D51">
      <w:pPr>
        <w:pStyle w:val="Zkladntext"/>
        <w:ind w:right="1894"/>
        <w:rPr>
          <w:szCs w:val="22"/>
        </w:rPr>
      </w:pPr>
    </w:p>
    <w:p w14:paraId="7602C766" w14:textId="7239BEA0" w:rsidR="001F0D51" w:rsidRPr="00EF065C" w:rsidRDefault="00A0154B" w:rsidP="001F0D51">
      <w:pPr>
        <w:pStyle w:val="Zkladntext"/>
        <w:ind w:right="1894"/>
        <w:rPr>
          <w:szCs w:val="22"/>
        </w:rPr>
      </w:pPr>
      <w:r>
        <w:rPr>
          <w:szCs w:val="22"/>
        </w:rPr>
        <w:t>Vnútorný obal uchovávať v škatuli.</w:t>
      </w:r>
    </w:p>
    <w:p w14:paraId="4C04BAB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B68D3" w14:textId="1FA5F17B" w:rsidR="00C114FF" w:rsidRPr="001E1F22" w:rsidRDefault="006C7FD1" w:rsidP="00B13B6D">
      <w:pPr>
        <w:pStyle w:val="Style1"/>
      </w:pPr>
      <w:r w:rsidRPr="001E1F22">
        <w:t>5.4</w:t>
      </w:r>
      <w:r w:rsidRPr="001E1F22">
        <w:tab/>
        <w:t>Charakter</w:t>
      </w:r>
      <w:r w:rsidR="006770A0">
        <w:t xml:space="preserve"> a </w:t>
      </w:r>
      <w:r w:rsidRPr="001E1F22">
        <w:t>zloženie vnútorného obalu</w:t>
      </w:r>
    </w:p>
    <w:p w14:paraId="557153E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317807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Primárny obal:</w:t>
      </w:r>
    </w:p>
    <w:p w14:paraId="34D69D41" w14:textId="4EE066B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Vrecko</w:t>
      </w:r>
      <w:r w:rsidR="006770A0">
        <w:t xml:space="preserve"> z </w:t>
      </w:r>
      <w:r w:rsidRPr="001F0D51">
        <w:t>materiálu PET/PE/hliník/</w:t>
      </w:r>
      <w:proofErr w:type="spellStart"/>
      <w:r w:rsidRPr="001F0D51">
        <w:t>surlyn</w:t>
      </w:r>
      <w:proofErr w:type="spellEnd"/>
      <w:r w:rsidRPr="001F0D51">
        <w:t>, ktoré obsahuje jeden obojok.</w:t>
      </w:r>
    </w:p>
    <w:p w14:paraId="285B9211" w14:textId="77777777" w:rsidR="001F0D51" w:rsidRPr="001F0D51" w:rsidRDefault="001F0D51" w:rsidP="001F0D51">
      <w:pPr>
        <w:tabs>
          <w:tab w:val="clear" w:pos="567"/>
        </w:tabs>
        <w:spacing w:line="240" w:lineRule="auto"/>
      </w:pPr>
    </w:p>
    <w:p w14:paraId="5BFF6CA4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Veľkosti balenia:</w:t>
      </w:r>
    </w:p>
    <w:p w14:paraId="70F7C0F1" w14:textId="5174D06D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Kartónová škatuľa, ktorá obsahuje 1 alebo 2 vnútorné obaly</w:t>
      </w:r>
      <w:r w:rsidR="006770A0">
        <w:t xml:space="preserve"> s </w:t>
      </w:r>
      <w:r w:rsidRPr="001F0D51">
        <w:t>ochranou pred manipuláciou deťmi.</w:t>
      </w:r>
    </w:p>
    <w:p w14:paraId="6BB1D6EF" w14:textId="77777777" w:rsidR="001F0D51" w:rsidRPr="001F0D51" w:rsidRDefault="001F0D51" w:rsidP="001F0D51">
      <w:pPr>
        <w:tabs>
          <w:tab w:val="clear" w:pos="567"/>
        </w:tabs>
        <w:spacing w:line="240" w:lineRule="auto"/>
      </w:pPr>
      <w:r w:rsidRPr="001F0D51">
        <w:t>Na trh nemusia byť uvedené všetky veľkosti balenia.</w:t>
      </w:r>
    </w:p>
    <w:p w14:paraId="2DA2173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61E682" w14:textId="77777777" w:rsidR="00C114FF" w:rsidRPr="001E1F22" w:rsidRDefault="006C7FD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4CD4EC4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7964F1" w14:textId="02287588" w:rsidR="00FD1E45" w:rsidRPr="001E1F22" w:rsidRDefault="006C7FD1" w:rsidP="00614F3E">
      <w:pPr>
        <w:jc w:val="both"/>
        <w:rPr>
          <w:szCs w:val="22"/>
        </w:rPr>
      </w:pPr>
      <w:r w:rsidRPr="001E1F22">
        <w:t>Lieky sa nesmú likvidovať prostredníctvom odpadovej vody ani odpadu</w:t>
      </w:r>
      <w:r w:rsidR="008D31A5">
        <w:t xml:space="preserve"> v </w:t>
      </w:r>
      <w:r w:rsidRPr="001E1F22">
        <w:t>domácnostiach.</w:t>
      </w:r>
    </w:p>
    <w:p w14:paraId="30687BE0" w14:textId="2D861FBE" w:rsidR="00C114FF" w:rsidRPr="001E1F22" w:rsidRDefault="006C7FD1" w:rsidP="00614F3E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1F0D51">
        <w:t>deltametrín</w:t>
      </w:r>
      <w:proofErr w:type="spellEnd"/>
      <w:r w:rsidRPr="001E1F22">
        <w:t xml:space="preserve"> môže byť nebezpečný pre ryby</w:t>
      </w:r>
      <w:r w:rsidR="006770A0">
        <w:t xml:space="preserve"> a </w:t>
      </w:r>
      <w:r w:rsidRPr="001E1F22">
        <w:t>iné vodné organizmy.</w:t>
      </w:r>
    </w:p>
    <w:p w14:paraId="336500F7" w14:textId="77777777" w:rsidR="00FD1E45" w:rsidRPr="001E1F22" w:rsidRDefault="00FD1E45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E2CD3C" w14:textId="6D4248F7" w:rsidR="0078538F" w:rsidRPr="001E1F22" w:rsidRDefault="006C7FD1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="008D31A5">
        <w:t xml:space="preserve"> v </w:t>
      </w:r>
      <w:r w:rsidRPr="001E1F22">
        <w:t>súlade</w:t>
      </w:r>
      <w:r w:rsidR="006770A0">
        <w:t xml:space="preserve"> s </w:t>
      </w:r>
      <w:r w:rsidRPr="001E1F22">
        <w:t>miestnymi požiadavkami</w:t>
      </w:r>
      <w:r w:rsidR="006770A0">
        <w:t xml:space="preserve"> a </w:t>
      </w:r>
      <w:r w:rsidRPr="001E1F22">
        <w:t>národnými zbernými systémami platnými pre daný veterinárny liek.</w:t>
      </w:r>
    </w:p>
    <w:p w14:paraId="2AF98A7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15391" w14:textId="77777777" w:rsidR="00C114FF" w:rsidRPr="001E1F22" w:rsidRDefault="006C7FD1" w:rsidP="00B13B6D">
      <w:pPr>
        <w:pStyle w:val="Style1"/>
      </w:pPr>
      <w:r w:rsidRPr="001E1F22">
        <w:lastRenderedPageBreak/>
        <w:t>6.</w:t>
      </w:r>
      <w:r w:rsidRPr="001E1F22">
        <w:tab/>
        <w:t xml:space="preserve">NÁZOV DRŽITEĽA ROZHODNUTIA O REGISTRÁCII </w:t>
      </w:r>
    </w:p>
    <w:p w14:paraId="5F2FA9D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932725" w14:textId="021702EF" w:rsidR="00B41F47" w:rsidRPr="001E1F22" w:rsidRDefault="001F0D5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Beaphar</w:t>
      </w:r>
      <w:proofErr w:type="spellEnd"/>
      <w:r>
        <w:t xml:space="preserve"> B.V.</w:t>
      </w:r>
    </w:p>
    <w:p w14:paraId="300D15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7F662" w14:textId="1E14D669" w:rsidR="00C114FF" w:rsidRPr="001E1F22" w:rsidRDefault="006C7FD1" w:rsidP="00B13B6D">
      <w:pPr>
        <w:pStyle w:val="Style1"/>
      </w:pPr>
      <w:r w:rsidRPr="001E1F22">
        <w:t>7.</w:t>
      </w:r>
      <w:r w:rsidRPr="001E1F22">
        <w:tab/>
        <w:t>REGISTRAČNÉ ČÍSLO</w:t>
      </w:r>
    </w:p>
    <w:p w14:paraId="43B3D04A" w14:textId="47D83C8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5E4C0" w14:textId="14A66EE8" w:rsidR="001F0D51" w:rsidRPr="001E1F22" w:rsidRDefault="005B3E97" w:rsidP="00A9226B">
      <w:pPr>
        <w:tabs>
          <w:tab w:val="clear" w:pos="567"/>
        </w:tabs>
        <w:spacing w:line="240" w:lineRule="auto"/>
        <w:rPr>
          <w:szCs w:val="22"/>
        </w:rPr>
      </w:pPr>
      <w:r w:rsidRPr="001F725E">
        <w:rPr>
          <w:szCs w:val="22"/>
        </w:rPr>
        <w:t>96/0</w:t>
      </w:r>
      <w:r w:rsidR="008D278D" w:rsidRPr="001F725E">
        <w:rPr>
          <w:szCs w:val="22"/>
        </w:rPr>
        <w:t>49</w:t>
      </w:r>
      <w:r w:rsidRPr="001F725E">
        <w:rPr>
          <w:szCs w:val="22"/>
        </w:rPr>
        <w:t>/DC/18-S</w:t>
      </w:r>
    </w:p>
    <w:p w14:paraId="644A73A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4ECD9" w14:textId="77777777" w:rsidR="00C114FF" w:rsidRPr="001E1F22" w:rsidRDefault="006C7FD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4A3F06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40D33" w14:textId="0FCF17DF" w:rsidR="00C114FF" w:rsidRPr="00614F3E" w:rsidRDefault="006C7FD1" w:rsidP="00614F3E">
      <w:pPr>
        <w:tabs>
          <w:tab w:val="left" w:pos="720"/>
        </w:tabs>
        <w:rPr>
          <w:bCs/>
          <w:szCs w:val="22"/>
        </w:rPr>
      </w:pPr>
      <w:r w:rsidRPr="001E1F22">
        <w:t>Dátum prvej registrácie:</w:t>
      </w:r>
      <w:r w:rsidR="00803E90">
        <w:t xml:space="preserve"> </w:t>
      </w:r>
      <w:r w:rsidR="002A56DD">
        <w:rPr>
          <w:bCs/>
          <w:szCs w:val="22"/>
        </w:rPr>
        <w:t>09/10/2018</w:t>
      </w:r>
    </w:p>
    <w:p w14:paraId="243A3A29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60BDC" w14:textId="77777777" w:rsidR="00C114FF" w:rsidRPr="001E1F22" w:rsidRDefault="006C7FD1" w:rsidP="00B13B6D">
      <w:pPr>
        <w:pStyle w:val="Style1"/>
      </w:pPr>
      <w:r w:rsidRPr="001E1F22">
        <w:t>9.</w:t>
      </w:r>
      <w:r w:rsidRPr="001E1F22">
        <w:tab/>
        <w:t>DÁTUM REVÍZIE POSLEDNEJ REVÍZIE SÚHRNU CHARAKTERISTICKÝCH VLASTNOSTÍ LIEKU</w:t>
      </w:r>
    </w:p>
    <w:p w14:paraId="7691F65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AF9E06" w14:textId="0AFE4090" w:rsidR="0078538F" w:rsidRPr="00803E90" w:rsidRDefault="009D5044" w:rsidP="00A9226B">
      <w:pPr>
        <w:tabs>
          <w:tab w:val="clear" w:pos="567"/>
        </w:tabs>
        <w:spacing w:line="240" w:lineRule="auto"/>
      </w:pPr>
      <w:r>
        <w:t>04</w:t>
      </w:r>
      <w:r w:rsidR="002A56DD">
        <w:t>/2023</w:t>
      </w:r>
    </w:p>
    <w:p w14:paraId="364E3382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AC835" w14:textId="77777777" w:rsidR="00C114FF" w:rsidRPr="001E1F22" w:rsidRDefault="006C7FD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B7F8C1F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DEA808" w14:textId="2EB84088" w:rsidR="00803E90" w:rsidRPr="001F725E" w:rsidRDefault="00803E90" w:rsidP="00803E90">
      <w:pPr>
        <w:ind w:right="-318"/>
      </w:pPr>
      <w:r w:rsidRPr="001F725E">
        <w:t>Výdaj lieku nie je viazaný na veterinárny predpis</w:t>
      </w:r>
      <w:r w:rsidR="001F725E">
        <w:t>.</w:t>
      </w:r>
    </w:p>
    <w:p w14:paraId="4C3A20C6" w14:textId="77777777" w:rsidR="00441B17" w:rsidRPr="007C1971" w:rsidRDefault="00441B17" w:rsidP="00441B17">
      <w:pPr>
        <w:ind w:right="-318"/>
        <w:rPr>
          <w:szCs w:val="22"/>
        </w:rPr>
      </w:pPr>
    </w:p>
    <w:p w14:paraId="093B447F" w14:textId="275AFA69" w:rsidR="0078538F" w:rsidRPr="001E1F22" w:rsidRDefault="006C7FD1" w:rsidP="0078538F">
      <w:pPr>
        <w:ind w:right="-318"/>
        <w:rPr>
          <w:szCs w:val="22"/>
        </w:rPr>
      </w:pPr>
      <w:bookmarkStart w:id="1" w:name="_Hlk73467306"/>
      <w:r w:rsidRPr="001E1F22">
        <w:t>Podrobné informácie</w:t>
      </w:r>
      <w:r w:rsidR="008D31A5">
        <w:t xml:space="preserve"> o </w:t>
      </w:r>
      <w:r w:rsidRPr="001E1F22">
        <w:t>veterinárnom lieku sú dostupné</w:t>
      </w:r>
      <w:r w:rsidR="008D31A5">
        <w:t xml:space="preserve"> v </w:t>
      </w:r>
      <w:r w:rsidRPr="001E1F22">
        <w:t>databáze liekov Únie</w:t>
      </w:r>
      <w:r w:rsidR="00764878">
        <w:t xml:space="preserve"> </w:t>
      </w:r>
      <w:r w:rsidR="00764878" w:rsidRPr="007C1971">
        <w:t>(</w:t>
      </w:r>
      <w:hyperlink r:id="rId8" w:history="1">
        <w:r w:rsidR="00764878" w:rsidRPr="007C1971">
          <w:rPr>
            <w:rStyle w:val="Hypertextovprepojenie"/>
          </w:rPr>
          <w:t>https://medicines.health.europa.eu/veterinary</w:t>
        </w:r>
      </w:hyperlink>
      <w:r w:rsidR="00764878" w:rsidRPr="007C1971">
        <w:t>)</w:t>
      </w:r>
      <w:r w:rsidRPr="00764878">
        <w:rPr>
          <w:i/>
          <w:iCs/>
        </w:rPr>
        <w:t>.</w:t>
      </w:r>
    </w:p>
    <w:bookmarkEnd w:id="1"/>
    <w:p w14:paraId="73CE2F89" w14:textId="1D0B2810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F174F1" w14:paraId="1054BF24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8028C10" w14:textId="77777777" w:rsidR="00C114FF" w:rsidRPr="001E1F22" w:rsidRDefault="006C7FD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4C40DDE" w14:textId="5472C219" w:rsidR="00C114FF" w:rsidRPr="000038A0" w:rsidRDefault="000038A0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0038A0">
              <w:rPr>
                <w:b/>
                <w:bCs/>
                <w:szCs w:val="22"/>
              </w:rPr>
              <w:t>KARTÓNOVÁ ŠKATUĽA</w:t>
            </w:r>
          </w:p>
        </w:tc>
      </w:tr>
    </w:tbl>
    <w:p w14:paraId="1E35721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67988F" w14:textId="77777777" w:rsidR="00C114FF" w:rsidRPr="001E1F22" w:rsidRDefault="006C7FD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3854472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7747E" w14:textId="02036988" w:rsidR="00AA0E22" w:rsidRPr="00AA0E22" w:rsidRDefault="00AA0E22" w:rsidP="00AA0E22">
      <w:pPr>
        <w:tabs>
          <w:tab w:val="clear" w:pos="567"/>
        </w:tabs>
        <w:spacing w:line="240" w:lineRule="auto"/>
      </w:pPr>
      <w:proofErr w:type="spellStart"/>
      <w:r w:rsidRPr="00AA0E22">
        <w:t>Canishield</w:t>
      </w:r>
      <w:proofErr w:type="spellEnd"/>
      <w:r w:rsidR="00444B3B">
        <w:t xml:space="preserve"> </w:t>
      </w:r>
      <w:r w:rsidR="00527190" w:rsidRPr="00444B3B">
        <w:t>0,77</w:t>
      </w:r>
      <w:r w:rsidRPr="00444B3B">
        <w:t> g</w:t>
      </w:r>
      <w:r w:rsidR="005E4342" w:rsidRPr="00444B3B">
        <w:t>,</w:t>
      </w:r>
      <w:r w:rsidRPr="00444B3B">
        <w:t xml:space="preserve"> </w:t>
      </w:r>
      <w:proofErr w:type="spellStart"/>
      <w:r w:rsidRPr="00444B3B">
        <w:t>medikovaný</w:t>
      </w:r>
      <w:proofErr w:type="spellEnd"/>
      <w:r w:rsidRPr="00444B3B">
        <w:t xml:space="preserve"> obojok</w:t>
      </w:r>
    </w:p>
    <w:p w14:paraId="01CAB14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EE5A6" w14:textId="77777777" w:rsidR="00C114FF" w:rsidRPr="001E1F22" w:rsidRDefault="006C7FD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68BD05B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5B818E" w14:textId="2ED6EE4A" w:rsidR="00AA0E22" w:rsidRPr="00EF065C" w:rsidRDefault="00AA0E22" w:rsidP="00AA0E22">
      <w:pPr>
        <w:pStyle w:val="Zkladntext"/>
        <w:spacing w:before="91" w:line="241" w:lineRule="exact"/>
        <w:rPr>
          <w:szCs w:val="22"/>
        </w:rPr>
      </w:pPr>
      <w:r w:rsidRPr="00EF065C">
        <w:rPr>
          <w:szCs w:val="22"/>
        </w:rPr>
        <w:t>Ka</w:t>
      </w:r>
      <w:r>
        <w:rPr>
          <w:szCs w:val="22"/>
        </w:rPr>
        <w:t>ž</w:t>
      </w:r>
      <w:r w:rsidRPr="00EF065C">
        <w:rPr>
          <w:szCs w:val="22"/>
        </w:rPr>
        <w:t>d</w:t>
      </w:r>
      <w:r>
        <w:rPr>
          <w:szCs w:val="22"/>
        </w:rPr>
        <w:t>ý</w:t>
      </w:r>
      <w:r w:rsidRPr="00EF065C">
        <w:rPr>
          <w:spacing w:val="-11"/>
          <w:szCs w:val="22"/>
        </w:rPr>
        <w:t xml:space="preserve"> </w:t>
      </w:r>
      <w:r w:rsidR="00527190">
        <w:rPr>
          <w:spacing w:val="-11"/>
          <w:szCs w:val="22"/>
        </w:rPr>
        <w:t>48</w:t>
      </w:r>
      <w:r>
        <w:rPr>
          <w:spacing w:val="-11"/>
          <w:szCs w:val="22"/>
        </w:rPr>
        <w:t> cm obojok (</w:t>
      </w:r>
      <w:r w:rsidR="00527190">
        <w:rPr>
          <w:spacing w:val="-11"/>
          <w:szCs w:val="22"/>
        </w:rPr>
        <w:t>19,2</w:t>
      </w:r>
      <w:r>
        <w:rPr>
          <w:szCs w:val="22"/>
        </w:rPr>
        <w:t> </w:t>
      </w:r>
      <w:r w:rsidRPr="00EF065C">
        <w:rPr>
          <w:szCs w:val="22"/>
        </w:rPr>
        <w:t>g</w:t>
      </w:r>
      <w:r>
        <w:rPr>
          <w:szCs w:val="22"/>
        </w:rPr>
        <w:t>)</w:t>
      </w:r>
      <w:r w:rsidRPr="00EF065C">
        <w:rPr>
          <w:spacing w:val="-11"/>
          <w:szCs w:val="22"/>
        </w:rPr>
        <w:t xml:space="preserve"> </w:t>
      </w:r>
      <w:r w:rsidRPr="00EF065C">
        <w:rPr>
          <w:spacing w:val="-2"/>
          <w:szCs w:val="22"/>
        </w:rPr>
        <w:t>obsahuje:</w:t>
      </w:r>
    </w:p>
    <w:p w14:paraId="36924535" w14:textId="06804A67" w:rsidR="00C114FF" w:rsidRDefault="00BC7DE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51EE7">
        <w:rPr>
          <w:spacing w:val="-2"/>
          <w:szCs w:val="22"/>
        </w:rPr>
        <w:t>Deltametrín</w:t>
      </w:r>
      <w:proofErr w:type="spellEnd"/>
      <w:r>
        <w:rPr>
          <w:spacing w:val="-2"/>
          <w:szCs w:val="22"/>
        </w:rPr>
        <w:t xml:space="preserve"> </w:t>
      </w:r>
      <w:r w:rsidRPr="008D4B48">
        <w:rPr>
          <w:szCs w:val="22"/>
        </w:rPr>
        <w:t>……………………………………..</w:t>
      </w:r>
      <w:r>
        <w:rPr>
          <w:szCs w:val="22"/>
        </w:rPr>
        <w:t xml:space="preserve"> </w:t>
      </w:r>
      <w:r w:rsidR="00527190">
        <w:rPr>
          <w:szCs w:val="22"/>
        </w:rPr>
        <w:t>0,77</w:t>
      </w:r>
      <w:r>
        <w:rPr>
          <w:szCs w:val="22"/>
        </w:rPr>
        <w:t> </w:t>
      </w:r>
      <w:r w:rsidRPr="00EF065C">
        <w:rPr>
          <w:spacing w:val="-10"/>
          <w:szCs w:val="22"/>
        </w:rPr>
        <w:t>g</w:t>
      </w:r>
    </w:p>
    <w:p w14:paraId="467655FA" w14:textId="77777777" w:rsidR="00AA0E22" w:rsidRPr="001E1F22" w:rsidRDefault="00AA0E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5CD69" w14:textId="77777777" w:rsidR="00C114FF" w:rsidRPr="001E1F22" w:rsidRDefault="006C7FD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655EFBD" w14:textId="44CD349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670D07" w14:textId="1D7BB3C1" w:rsidR="00AA0E22" w:rsidRDefault="00AA0E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 obojok</w:t>
      </w:r>
    </w:p>
    <w:p w14:paraId="2DABA372" w14:textId="2FCF3DE2" w:rsidR="00AA0E22" w:rsidRPr="001E1F22" w:rsidRDefault="00AA0E22" w:rsidP="00A9226B">
      <w:pPr>
        <w:tabs>
          <w:tab w:val="clear" w:pos="567"/>
        </w:tabs>
        <w:spacing w:line="240" w:lineRule="auto"/>
        <w:rPr>
          <w:szCs w:val="22"/>
        </w:rPr>
      </w:pPr>
      <w:r w:rsidRPr="00CD7C65">
        <w:rPr>
          <w:szCs w:val="22"/>
          <w:highlight w:val="lightGray"/>
        </w:rPr>
        <w:t>2 obojky</w:t>
      </w:r>
    </w:p>
    <w:p w14:paraId="39DB01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C7E054" w14:textId="77777777" w:rsidR="00C114FF" w:rsidRPr="001E1F22" w:rsidRDefault="006C7FD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0BF5C1F9" w14:textId="3C85C8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75982" w14:textId="02B309C5" w:rsidR="00AA0E22" w:rsidRPr="001E1F22" w:rsidRDefault="006B4E9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Malé a stredne v</w:t>
      </w:r>
      <w:r w:rsidR="00480122">
        <w:rPr>
          <w:szCs w:val="22"/>
        </w:rPr>
        <w:t>eľké p</w:t>
      </w:r>
      <w:r w:rsidR="00AA0E22">
        <w:rPr>
          <w:szCs w:val="22"/>
        </w:rPr>
        <w:t>sy</w:t>
      </w:r>
    </w:p>
    <w:p w14:paraId="6E1F1D8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E851" w14:textId="77777777" w:rsidR="00C114FF" w:rsidRPr="001E1F22" w:rsidRDefault="006C7FD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22863E86" w14:textId="698E933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68F7E" w14:textId="2EC97A2F" w:rsidR="00AA0E22" w:rsidRPr="00AA0E22" w:rsidRDefault="00AA0E22" w:rsidP="00AA0E22">
      <w:pPr>
        <w:tabs>
          <w:tab w:val="clear" w:pos="567"/>
        </w:tabs>
        <w:spacing w:line="240" w:lineRule="auto"/>
        <w:rPr>
          <w:szCs w:val="22"/>
        </w:rPr>
      </w:pPr>
      <w:bookmarkStart w:id="2" w:name="_Hlk117859652"/>
      <w:r w:rsidRPr="00AA0E22">
        <w:rPr>
          <w:szCs w:val="22"/>
        </w:rPr>
        <w:t>Výrobok</w:t>
      </w:r>
      <w:r w:rsidR="006770A0">
        <w:rPr>
          <w:szCs w:val="22"/>
        </w:rPr>
        <w:t xml:space="preserve"> s </w:t>
      </w:r>
      <w:r w:rsidRPr="00AA0E22">
        <w:rPr>
          <w:szCs w:val="22"/>
        </w:rPr>
        <w:t>obsahom veterinárneho lieku zabezpečuje:</w:t>
      </w:r>
    </w:p>
    <w:p w14:paraId="79BBAE03" w14:textId="34497036" w:rsidR="00AA0E22" w:rsidRPr="00AA0E22" w:rsidRDefault="00480122" w:rsidP="00AA0E22">
      <w:pPr>
        <w:tabs>
          <w:tab w:val="clear" w:pos="567"/>
        </w:tabs>
        <w:spacing w:line="240" w:lineRule="auto"/>
        <w:rPr>
          <w:szCs w:val="22"/>
        </w:rPr>
      </w:pPr>
      <w:r w:rsidRPr="00444B3B">
        <w:rPr>
          <w:szCs w:val="22"/>
        </w:rPr>
        <w:t>•</w:t>
      </w:r>
      <w:r w:rsidRPr="00444B3B">
        <w:rPr>
          <w:szCs w:val="22"/>
        </w:rPr>
        <w:tab/>
        <w:t>trvalý usmrcujúci účinok na blchy</w:t>
      </w:r>
      <w:r w:rsidR="00AA0E22" w:rsidRPr="00AA0E22">
        <w:rPr>
          <w:szCs w:val="22"/>
        </w:rPr>
        <w:t xml:space="preserve"> (</w:t>
      </w:r>
      <w:proofErr w:type="spellStart"/>
      <w:r w:rsidR="00AA0E22" w:rsidRPr="00AA0E22">
        <w:rPr>
          <w:i/>
          <w:iCs/>
          <w:szCs w:val="22"/>
        </w:rPr>
        <w:t>Ctenocephalides</w:t>
      </w:r>
      <w:proofErr w:type="spellEnd"/>
      <w:r w:rsidR="00AA0E22" w:rsidRPr="00AA0E22">
        <w:rPr>
          <w:i/>
          <w:iCs/>
          <w:szCs w:val="22"/>
        </w:rPr>
        <w:t xml:space="preserve"> </w:t>
      </w:r>
      <w:proofErr w:type="spellStart"/>
      <w:r w:rsidR="00AA0E22" w:rsidRPr="00AA0E22">
        <w:rPr>
          <w:i/>
          <w:iCs/>
          <w:szCs w:val="22"/>
        </w:rPr>
        <w:t>felis</w:t>
      </w:r>
      <w:proofErr w:type="spellEnd"/>
      <w:r w:rsidR="00AA0E22" w:rsidRPr="00AA0E22">
        <w:rPr>
          <w:szCs w:val="22"/>
        </w:rPr>
        <w:t xml:space="preserve">) po dobu </w:t>
      </w:r>
      <w:r>
        <w:rPr>
          <w:szCs w:val="22"/>
        </w:rPr>
        <w:t>16</w:t>
      </w:r>
      <w:r w:rsidR="00AA0E22" w:rsidRPr="00AA0E22">
        <w:rPr>
          <w:szCs w:val="22"/>
        </w:rPr>
        <w:t> </w:t>
      </w:r>
      <w:r>
        <w:rPr>
          <w:szCs w:val="22"/>
        </w:rPr>
        <w:t>týždňov</w:t>
      </w:r>
      <w:r w:rsidR="00AA0E22" w:rsidRPr="00AA0E22">
        <w:rPr>
          <w:szCs w:val="22"/>
        </w:rPr>
        <w:t>,</w:t>
      </w:r>
    </w:p>
    <w:p w14:paraId="300F8FBE" w14:textId="74B724C5" w:rsidR="00AA0E22" w:rsidRPr="00AA0E22" w:rsidRDefault="00480122" w:rsidP="00AA0E22">
      <w:pPr>
        <w:tabs>
          <w:tab w:val="clear" w:pos="567"/>
        </w:tabs>
        <w:spacing w:line="240" w:lineRule="auto"/>
        <w:rPr>
          <w:szCs w:val="22"/>
        </w:rPr>
      </w:pPr>
      <w:r w:rsidRPr="00444B3B">
        <w:rPr>
          <w:szCs w:val="22"/>
        </w:rPr>
        <w:t>•</w:t>
      </w:r>
      <w:r w:rsidRPr="00444B3B">
        <w:rPr>
          <w:szCs w:val="22"/>
        </w:rPr>
        <w:tab/>
        <w:t>trvalý usmrcujúci účinok na kliešte</w:t>
      </w:r>
      <w:r w:rsidR="00AA0E22" w:rsidRPr="00AA0E22">
        <w:rPr>
          <w:szCs w:val="22"/>
        </w:rPr>
        <w:t xml:space="preserve"> (</w:t>
      </w:r>
      <w:proofErr w:type="spellStart"/>
      <w:r w:rsidR="00AA0E22" w:rsidRPr="00AA0E22">
        <w:rPr>
          <w:i/>
          <w:iCs/>
          <w:szCs w:val="22"/>
        </w:rPr>
        <w:t>Ixodes</w:t>
      </w:r>
      <w:proofErr w:type="spellEnd"/>
      <w:r w:rsidR="00AA0E22" w:rsidRPr="00AA0E22">
        <w:rPr>
          <w:i/>
          <w:iCs/>
          <w:szCs w:val="22"/>
        </w:rPr>
        <w:t xml:space="preserve"> </w:t>
      </w:r>
      <w:proofErr w:type="spellStart"/>
      <w:r w:rsidR="00AA0E22" w:rsidRPr="00AA0E22">
        <w:rPr>
          <w:i/>
          <w:iCs/>
          <w:szCs w:val="22"/>
        </w:rPr>
        <w:t>ricinus</w:t>
      </w:r>
      <w:proofErr w:type="spellEnd"/>
      <w:r w:rsidR="00AA0E22" w:rsidRPr="00AA0E22">
        <w:rPr>
          <w:szCs w:val="22"/>
        </w:rPr>
        <w:t>) po dobu 6 mesiacov,</w:t>
      </w:r>
    </w:p>
    <w:p w14:paraId="600A402B" w14:textId="437DED8A" w:rsidR="00AA0E22" w:rsidRPr="00AA0E22" w:rsidRDefault="00480122" w:rsidP="00AA0E22">
      <w:pPr>
        <w:tabs>
          <w:tab w:val="clear" w:pos="567"/>
        </w:tabs>
        <w:spacing w:line="240" w:lineRule="auto"/>
        <w:rPr>
          <w:szCs w:val="22"/>
        </w:rPr>
      </w:pPr>
      <w:r w:rsidRPr="00444B3B">
        <w:rPr>
          <w:szCs w:val="22"/>
        </w:rPr>
        <w:t>•</w:t>
      </w:r>
      <w:r w:rsidRPr="00444B3B">
        <w:rPr>
          <w:szCs w:val="22"/>
        </w:rPr>
        <w:tab/>
      </w:r>
      <w:r w:rsidR="008B1A27" w:rsidRPr="00444B3B">
        <w:rPr>
          <w:szCs w:val="22"/>
        </w:rPr>
        <w:t xml:space="preserve">zabránenie kŕmeniu sa a usmrcujúci účinok na </w:t>
      </w:r>
      <w:proofErr w:type="spellStart"/>
      <w:r w:rsidR="008B1A27" w:rsidRPr="00444B3B">
        <w:rPr>
          <w:szCs w:val="22"/>
        </w:rPr>
        <w:t>kútovky</w:t>
      </w:r>
      <w:proofErr w:type="spellEnd"/>
      <w:r w:rsidR="00AA0E22" w:rsidRPr="00AA0E22">
        <w:rPr>
          <w:szCs w:val="22"/>
        </w:rPr>
        <w:t xml:space="preserve"> (</w:t>
      </w:r>
      <w:proofErr w:type="spellStart"/>
      <w:r w:rsidR="00AA0E22" w:rsidRPr="00AA0E22">
        <w:rPr>
          <w:i/>
          <w:iCs/>
          <w:szCs w:val="22"/>
        </w:rPr>
        <w:t>Phlebotomus</w:t>
      </w:r>
      <w:proofErr w:type="spellEnd"/>
      <w:r w:rsidR="00AA0E22" w:rsidRPr="00AA0E22">
        <w:rPr>
          <w:i/>
          <w:iCs/>
          <w:szCs w:val="22"/>
        </w:rPr>
        <w:t xml:space="preserve"> </w:t>
      </w:r>
      <w:proofErr w:type="spellStart"/>
      <w:r w:rsidR="00AA0E22" w:rsidRPr="00AA0E22">
        <w:rPr>
          <w:i/>
          <w:iCs/>
          <w:szCs w:val="22"/>
        </w:rPr>
        <w:t>perniciosus</w:t>
      </w:r>
      <w:proofErr w:type="spellEnd"/>
      <w:r w:rsidR="00AA0E22" w:rsidRPr="00AA0E22">
        <w:rPr>
          <w:szCs w:val="22"/>
        </w:rPr>
        <w:t xml:space="preserve">) po dobu </w:t>
      </w:r>
      <w:r w:rsidR="001F725E">
        <w:rPr>
          <w:szCs w:val="22"/>
        </w:rPr>
        <w:tab/>
      </w:r>
      <w:r w:rsidR="00AA0E22" w:rsidRPr="00AA0E22">
        <w:rPr>
          <w:szCs w:val="22"/>
        </w:rPr>
        <w:t>5,5 mesiaca.</w:t>
      </w:r>
    </w:p>
    <w:bookmarkEnd w:id="2"/>
    <w:p w14:paraId="13195F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EE91B" w14:textId="77777777" w:rsidR="00C114FF" w:rsidRPr="001E1F22" w:rsidRDefault="006C7FD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072183A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58001" w14:textId="6EBFCAAA" w:rsidR="00C114FF" w:rsidRDefault="000038A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Len na </w:t>
      </w:r>
      <w:proofErr w:type="spellStart"/>
      <w:r>
        <w:rPr>
          <w:szCs w:val="22"/>
        </w:rPr>
        <w:t>dermálne</w:t>
      </w:r>
      <w:proofErr w:type="spellEnd"/>
      <w:r>
        <w:rPr>
          <w:szCs w:val="22"/>
        </w:rPr>
        <w:t xml:space="preserve"> použitie.</w:t>
      </w:r>
    </w:p>
    <w:p w14:paraId="5EA6C56F" w14:textId="77777777" w:rsidR="000038A0" w:rsidRPr="001E1F22" w:rsidRDefault="000038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C7F61" w14:textId="77777777" w:rsidR="00C114FF" w:rsidRPr="001E1F22" w:rsidRDefault="006C7FD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40D10CE8" w14:textId="73ED885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4A4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C7F52C" w14:textId="77777777" w:rsidR="00C114FF" w:rsidRPr="001E1F22" w:rsidRDefault="006C7FD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2B158BA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A4FAA" w14:textId="77777777" w:rsidR="00DE67C4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EEF2517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4832" w14:textId="77777777" w:rsidR="00C114FF" w:rsidRPr="001E1F22" w:rsidRDefault="006C7FD1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46517A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A295F" w14:textId="77777777" w:rsidR="000038A0" w:rsidRDefault="000038A0" w:rsidP="000038A0">
      <w:pPr>
        <w:pStyle w:val="Zkladntext"/>
      </w:pPr>
      <w:r w:rsidRPr="00B94010">
        <w:t>Tento veterinárny liek nevyžaduje žiadne zvláštne teplotné podmienky na uchovávanie.</w:t>
      </w:r>
    </w:p>
    <w:p w14:paraId="65821161" w14:textId="201F355A" w:rsidR="000038A0" w:rsidRPr="00B94010" w:rsidRDefault="000038A0" w:rsidP="000038A0">
      <w:pPr>
        <w:pStyle w:val="Zkladntext"/>
      </w:pPr>
      <w:r w:rsidRPr="00B94010">
        <w:t>Vnútorný obal uchovávať</w:t>
      </w:r>
      <w:r w:rsidR="008D31A5">
        <w:t xml:space="preserve"> v </w:t>
      </w:r>
      <w:r w:rsidRPr="00B94010">
        <w:t>škatuli.</w:t>
      </w:r>
    </w:p>
    <w:p w14:paraId="01B25F7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04D6CF" w14:textId="77777777" w:rsidR="00C114FF" w:rsidRPr="001E1F22" w:rsidRDefault="006C7FD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5BB18B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A6F2F" w14:textId="77777777" w:rsidR="0073373D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0F27BA6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2661E1" w14:textId="77777777" w:rsidR="00C114FF" w:rsidRPr="001E1F22" w:rsidRDefault="006C7FD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158596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E56D3" w14:textId="77777777" w:rsidR="00C114FF" w:rsidRPr="001E1F22" w:rsidRDefault="006C7FD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Len pre zvieratá.</w:t>
      </w:r>
    </w:p>
    <w:p w14:paraId="4F24741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7011B" w14:textId="77777777" w:rsidR="00C114FF" w:rsidRPr="001E1F22" w:rsidRDefault="006C7FD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0A4245B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986AD" w14:textId="74E6FAE7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</w:t>
      </w:r>
      <w:r w:rsidR="006770A0">
        <w:t xml:space="preserve"> a </w:t>
      </w:r>
      <w:r w:rsidRPr="001E1F22">
        <w:t>dosahu detí.</w:t>
      </w:r>
    </w:p>
    <w:p w14:paraId="0B9511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0006C" w14:textId="77777777" w:rsidR="00C114FF" w:rsidRPr="001E1F22" w:rsidRDefault="006C7FD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10DD27B9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0F499AAF" w14:textId="3A921BCA" w:rsidR="00673F4C" w:rsidRPr="001E1F22" w:rsidRDefault="008B1A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560FC694" wp14:editId="36420A49">
            <wp:extent cx="1190625" cy="4572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A63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77221" w14:textId="2A4FE81F" w:rsidR="00C114FF" w:rsidRPr="001E1F22" w:rsidRDefault="006C7FD1" w:rsidP="001E1F22">
      <w:pPr>
        <w:pStyle w:val="Style2"/>
      </w:pPr>
      <w:r w:rsidRPr="001E1F22">
        <w:t>14.</w:t>
      </w:r>
      <w:r w:rsidRPr="001E1F22">
        <w:tab/>
        <w:t>REGISTRAČNÉ ČÍSLO</w:t>
      </w:r>
    </w:p>
    <w:p w14:paraId="75F234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E5A46" w14:textId="14DC97F1" w:rsidR="00C114FF" w:rsidRPr="001E1F22" w:rsidRDefault="005B3E97" w:rsidP="00A9226B">
      <w:pPr>
        <w:tabs>
          <w:tab w:val="clear" w:pos="567"/>
        </w:tabs>
        <w:spacing w:line="240" w:lineRule="auto"/>
        <w:rPr>
          <w:szCs w:val="22"/>
        </w:rPr>
      </w:pPr>
      <w:r w:rsidRPr="001F725E">
        <w:t>96/0</w:t>
      </w:r>
      <w:r w:rsidR="008D278D" w:rsidRPr="001F725E">
        <w:t>49</w:t>
      </w:r>
      <w:r w:rsidRPr="001F725E">
        <w:t>/DC/18-S</w:t>
      </w:r>
    </w:p>
    <w:p w14:paraId="69C1646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368D54" w14:textId="77777777" w:rsidR="00C114FF" w:rsidRPr="001E1F22" w:rsidRDefault="006C7FD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36D8A04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8A0961" w14:textId="77777777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5D96A78D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6B9D7" w14:textId="77777777" w:rsidR="00673F4C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DEDBD" w14:textId="77777777" w:rsidR="00C114FF" w:rsidRPr="001E1F22" w:rsidRDefault="006C7FD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19E61373" w14:textId="541A7E2B" w:rsidR="00C114F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76709E5" w14:textId="6BD32B55" w:rsidR="005E4342" w:rsidRPr="0000543A" w:rsidRDefault="005E434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 w:rsidRPr="0000543A">
        <w:rPr>
          <w:b/>
          <w:bCs/>
          <w:szCs w:val="22"/>
        </w:rPr>
        <w:t>Vrecko</w:t>
      </w:r>
    </w:p>
    <w:p w14:paraId="47B466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C9C7F2" w14:textId="77777777" w:rsidR="00C114FF" w:rsidRPr="001E1F22" w:rsidRDefault="006C7FD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4E088E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0A7098" w14:textId="7F447044" w:rsidR="00C114FF" w:rsidRDefault="008B1A27" w:rsidP="00A9226B">
      <w:pPr>
        <w:tabs>
          <w:tab w:val="clear" w:pos="567"/>
        </w:tabs>
        <w:spacing w:line="240" w:lineRule="auto"/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65408" behindDoc="0" locked="0" layoutInCell="1" allowOverlap="1" wp14:anchorId="208059C5" wp14:editId="15FAAC9D">
            <wp:simplePos x="0" y="0"/>
            <wp:positionH relativeFrom="column">
              <wp:posOffset>1272540</wp:posOffset>
            </wp:positionH>
            <wp:positionV relativeFrom="paragraph">
              <wp:posOffset>114935</wp:posOffset>
            </wp:positionV>
            <wp:extent cx="819785" cy="598805"/>
            <wp:effectExtent l="0" t="0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D1416C">
        <w:t>Canishield</w:t>
      </w:r>
      <w:proofErr w:type="spellEnd"/>
      <w:r w:rsidR="00D1416C">
        <w:t xml:space="preserve"> obojok</w:t>
      </w:r>
    </w:p>
    <w:p w14:paraId="6860BE10" w14:textId="6120744A" w:rsidR="00D1416C" w:rsidRDefault="008B1A27" w:rsidP="00A9226B">
      <w:pPr>
        <w:tabs>
          <w:tab w:val="clear" w:pos="567"/>
        </w:tabs>
        <w:spacing w:line="240" w:lineRule="auto"/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67456" behindDoc="0" locked="0" layoutInCell="1" allowOverlap="1" wp14:anchorId="418C9284" wp14:editId="4B19A08D">
            <wp:simplePos x="0" y="0"/>
            <wp:positionH relativeFrom="column">
              <wp:posOffset>2689860</wp:posOffset>
            </wp:positionH>
            <wp:positionV relativeFrom="paragraph">
              <wp:posOffset>30480</wp:posOffset>
            </wp:positionV>
            <wp:extent cx="1190625" cy="457200"/>
            <wp:effectExtent l="0" t="0" r="9525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E3856" w14:textId="65F622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A7145" w14:textId="737AF892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EE862" w14:textId="7A14C53E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Voliteľné logo</w:t>
      </w:r>
    </w:p>
    <w:p w14:paraId="4EB77275" w14:textId="6DBDA25C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                            1 x </w:t>
      </w:r>
      <w:r w:rsidR="006B4E9E">
        <w:rPr>
          <w:szCs w:val="22"/>
        </w:rPr>
        <w:t>48</w:t>
      </w:r>
      <w:r>
        <w:rPr>
          <w:szCs w:val="22"/>
        </w:rPr>
        <w:t> cm</w:t>
      </w:r>
    </w:p>
    <w:p w14:paraId="7EFA0D1E" w14:textId="18EC8C76" w:rsidR="008B1A27" w:rsidRDefault="008B1A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D554BF" w14:textId="77777777" w:rsidR="008B1A27" w:rsidRPr="001E1F22" w:rsidRDefault="008B1A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3E8CD" w14:textId="77777777" w:rsidR="00C114FF" w:rsidRPr="001E1F22" w:rsidRDefault="006C7FD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28D6C4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625FB" w14:textId="1F0A8AE6" w:rsidR="00C114FF" w:rsidRDefault="00D1416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Deltametrín</w:t>
      </w:r>
      <w:proofErr w:type="spellEnd"/>
      <w:r>
        <w:rPr>
          <w:szCs w:val="22"/>
        </w:rPr>
        <w:t xml:space="preserve"> </w:t>
      </w:r>
      <w:r w:rsidR="006B4E9E">
        <w:rPr>
          <w:szCs w:val="22"/>
        </w:rPr>
        <w:t>0,77</w:t>
      </w:r>
      <w:r>
        <w:rPr>
          <w:szCs w:val="22"/>
        </w:rPr>
        <w:t> g</w:t>
      </w:r>
    </w:p>
    <w:p w14:paraId="641EBE7F" w14:textId="77777777" w:rsidR="00D1416C" w:rsidRPr="001E1F22" w:rsidRDefault="00D141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2BE52C" w14:textId="77777777" w:rsidR="00C114FF" w:rsidRPr="001E1F22" w:rsidRDefault="006C7FD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703C4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06FBD" w14:textId="77777777" w:rsidR="00F40449" w:rsidRPr="001E1F22" w:rsidRDefault="006C7FD1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33EB8C17" w14:textId="77777777" w:rsidR="00F40449" w:rsidRPr="001E1F22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92A601" w14:textId="77777777" w:rsidR="00C114FF" w:rsidRPr="001E1F22" w:rsidRDefault="006C7FD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15F75B3E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41C22" w14:textId="77777777" w:rsidR="00C40CFF" w:rsidRPr="001E1F22" w:rsidRDefault="006C7FD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A68308B" w14:textId="77777777" w:rsidR="00F40449" w:rsidRPr="001E1F22" w:rsidRDefault="00F40449" w:rsidP="00C40CFF">
      <w:pPr>
        <w:rPr>
          <w:szCs w:val="22"/>
        </w:rPr>
      </w:pPr>
    </w:p>
    <w:p w14:paraId="0A1B4FCB" w14:textId="0B369917" w:rsidR="00C114FF" w:rsidRDefault="00C114FF" w:rsidP="00A9226B">
      <w:pPr>
        <w:tabs>
          <w:tab w:val="clear" w:pos="567"/>
        </w:tabs>
        <w:spacing w:line="240" w:lineRule="auto"/>
      </w:pPr>
    </w:p>
    <w:p w14:paraId="7B8EB80F" w14:textId="58D1E94E" w:rsidR="00D1416C" w:rsidRDefault="00D1416C" w:rsidP="00A9226B">
      <w:pPr>
        <w:tabs>
          <w:tab w:val="clear" w:pos="567"/>
        </w:tabs>
        <w:spacing w:line="240" w:lineRule="auto"/>
      </w:pPr>
    </w:p>
    <w:p w14:paraId="07F03972" w14:textId="77777777" w:rsidR="00D1416C" w:rsidRDefault="00D1416C" w:rsidP="00A9226B">
      <w:pPr>
        <w:tabs>
          <w:tab w:val="clear" w:pos="567"/>
        </w:tabs>
        <w:spacing w:line="240" w:lineRule="auto"/>
      </w:pPr>
    </w:p>
    <w:p w14:paraId="0117FD86" w14:textId="558C1F3F" w:rsidR="00D1416C" w:rsidRPr="009846FB" w:rsidRDefault="00D1416C" w:rsidP="0096038B">
      <w:pPr>
        <w:tabs>
          <w:tab w:val="clear" w:pos="567"/>
        </w:tabs>
        <w:spacing w:line="240" w:lineRule="auto"/>
        <w:rPr>
          <w:szCs w:val="22"/>
        </w:rPr>
      </w:pPr>
    </w:p>
    <w:p w14:paraId="369B5BA8" w14:textId="77777777" w:rsidR="00D1416C" w:rsidRPr="009D38D3" w:rsidRDefault="00D141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3A20C" w14:textId="40A604B6" w:rsidR="00C114FF" w:rsidRPr="001E1F22" w:rsidRDefault="006C7FD1" w:rsidP="00614F3E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0A54CBBD" w14:textId="3FBB59C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18B7A5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394A38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2C887" w14:textId="56FF9353" w:rsidR="00C114FF" w:rsidRPr="001E1F22" w:rsidRDefault="00921B9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1B92">
        <w:rPr>
          <w:szCs w:val="22"/>
        </w:rPr>
        <w:t>Canishield</w:t>
      </w:r>
      <w:proofErr w:type="spellEnd"/>
      <w:r w:rsidRPr="00921B92">
        <w:rPr>
          <w:szCs w:val="22"/>
        </w:rPr>
        <w:t xml:space="preserve"> </w:t>
      </w:r>
      <w:r w:rsidR="008D278D">
        <w:rPr>
          <w:szCs w:val="22"/>
        </w:rPr>
        <w:t>0,77</w:t>
      </w:r>
      <w:r w:rsidRPr="00921B92">
        <w:rPr>
          <w:szCs w:val="22"/>
        </w:rPr>
        <w:t> g</w:t>
      </w:r>
      <w:r>
        <w:rPr>
          <w:szCs w:val="22"/>
        </w:rPr>
        <w:t>,</w:t>
      </w:r>
      <w:r w:rsidRPr="00921B92">
        <w:rPr>
          <w:szCs w:val="22"/>
        </w:rPr>
        <w:t xml:space="preserve"> </w:t>
      </w:r>
      <w:proofErr w:type="spellStart"/>
      <w:r w:rsidRPr="00921B92">
        <w:rPr>
          <w:szCs w:val="22"/>
        </w:rPr>
        <w:t>medikovaný</w:t>
      </w:r>
      <w:proofErr w:type="spellEnd"/>
      <w:r w:rsidRPr="00921B92">
        <w:rPr>
          <w:szCs w:val="22"/>
        </w:rPr>
        <w:t xml:space="preserve"> obojok pre </w:t>
      </w:r>
      <w:r w:rsidR="008D278D">
        <w:rPr>
          <w:szCs w:val="22"/>
        </w:rPr>
        <w:t xml:space="preserve">malé a stredne </w:t>
      </w:r>
      <w:r w:rsidRPr="00921B92">
        <w:rPr>
          <w:szCs w:val="22"/>
        </w:rPr>
        <w:t>veľké psy</w:t>
      </w:r>
    </w:p>
    <w:p w14:paraId="1AB2D38D" w14:textId="77777777" w:rsidR="00921B92" w:rsidRPr="001E1F22" w:rsidRDefault="00921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917F65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1ED11F88" w14:textId="21BFC28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5BB48D" w14:textId="4BFE74B4" w:rsidR="00921B92" w:rsidRPr="00921B92" w:rsidRDefault="00921B92" w:rsidP="00921B92">
      <w:pPr>
        <w:tabs>
          <w:tab w:val="clear" w:pos="567"/>
        </w:tabs>
        <w:spacing w:line="240" w:lineRule="auto"/>
        <w:rPr>
          <w:szCs w:val="22"/>
        </w:rPr>
      </w:pPr>
      <w:r w:rsidRPr="00921B92">
        <w:rPr>
          <w:szCs w:val="22"/>
        </w:rPr>
        <w:t xml:space="preserve">Každý </w:t>
      </w:r>
      <w:r w:rsidR="008D278D">
        <w:rPr>
          <w:szCs w:val="22"/>
        </w:rPr>
        <w:t>48</w:t>
      </w:r>
      <w:r w:rsidRPr="00921B92">
        <w:rPr>
          <w:szCs w:val="22"/>
        </w:rPr>
        <w:t> cm obojok (</w:t>
      </w:r>
      <w:r w:rsidR="008D278D">
        <w:rPr>
          <w:szCs w:val="22"/>
        </w:rPr>
        <w:t>19,2</w:t>
      </w:r>
      <w:r w:rsidRPr="00921B92">
        <w:rPr>
          <w:szCs w:val="22"/>
        </w:rPr>
        <w:t> g) obsahuje:</w:t>
      </w:r>
    </w:p>
    <w:p w14:paraId="0D2A5600" w14:textId="7BCFF4C1" w:rsidR="00921B92" w:rsidRPr="00921B92" w:rsidRDefault="00921B92" w:rsidP="00921B92">
      <w:pPr>
        <w:tabs>
          <w:tab w:val="clear" w:pos="567"/>
        </w:tabs>
        <w:spacing w:line="240" w:lineRule="auto"/>
        <w:rPr>
          <w:szCs w:val="22"/>
        </w:rPr>
      </w:pPr>
      <w:r w:rsidRPr="00921B92">
        <w:rPr>
          <w:szCs w:val="22"/>
        </w:rPr>
        <w:t>Účinná látka:</w:t>
      </w:r>
      <w:r w:rsidRPr="00921B92">
        <w:rPr>
          <w:szCs w:val="22"/>
        </w:rPr>
        <w:tab/>
      </w:r>
      <w:proofErr w:type="spellStart"/>
      <w:r w:rsidRPr="00921B92">
        <w:rPr>
          <w:szCs w:val="22"/>
        </w:rPr>
        <w:t>Deltametrín</w:t>
      </w:r>
      <w:proofErr w:type="spellEnd"/>
      <w:r w:rsidR="00F62CEE">
        <w:rPr>
          <w:b/>
          <w:bCs/>
          <w:szCs w:val="22"/>
        </w:rPr>
        <w:tab/>
      </w:r>
      <w:r w:rsidR="00F62CEE">
        <w:rPr>
          <w:b/>
          <w:bCs/>
          <w:szCs w:val="22"/>
        </w:rPr>
        <w:tab/>
      </w:r>
      <w:r w:rsidR="008D278D">
        <w:rPr>
          <w:szCs w:val="22"/>
        </w:rPr>
        <w:t>0,77</w:t>
      </w:r>
      <w:r w:rsidRPr="00921B92">
        <w:rPr>
          <w:szCs w:val="22"/>
        </w:rPr>
        <w:t> g</w:t>
      </w:r>
    </w:p>
    <w:p w14:paraId="2C31EA22" w14:textId="77777777" w:rsidR="00921B92" w:rsidRPr="00921B92" w:rsidRDefault="00921B92" w:rsidP="00921B92">
      <w:pPr>
        <w:tabs>
          <w:tab w:val="clear" w:pos="567"/>
        </w:tabs>
        <w:spacing w:line="240" w:lineRule="auto"/>
        <w:rPr>
          <w:szCs w:val="22"/>
        </w:rPr>
      </w:pPr>
      <w:r w:rsidRPr="00921B92">
        <w:rPr>
          <w:szCs w:val="22"/>
        </w:rPr>
        <w:t xml:space="preserve">Jeden čierny </w:t>
      </w:r>
      <w:proofErr w:type="spellStart"/>
      <w:r w:rsidRPr="00921B92">
        <w:rPr>
          <w:szCs w:val="22"/>
        </w:rPr>
        <w:t>medikovaný</w:t>
      </w:r>
      <w:proofErr w:type="spellEnd"/>
      <w:r w:rsidRPr="00921B92">
        <w:rPr>
          <w:szCs w:val="22"/>
        </w:rPr>
        <w:t xml:space="preserve"> obojok uvoľňujúci biely prášok.</w:t>
      </w:r>
    </w:p>
    <w:p w14:paraId="57B376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5B6A8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DFD1942" w14:textId="35D2175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D60E57" w14:textId="78BA61A6" w:rsidR="002F3C08" w:rsidRPr="001E1F22" w:rsidRDefault="002F3C0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61BEC4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E05E9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59859C87" w14:textId="5E6E4031" w:rsidR="00C114FF" w:rsidRDefault="00C114FF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75C141" w14:textId="5D1F1251" w:rsidR="002F3C08" w:rsidRPr="002F3C08" w:rsidRDefault="002F3C0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3C08">
        <w:rPr>
          <w:szCs w:val="22"/>
        </w:rPr>
        <w:t>Výrobok</w:t>
      </w:r>
      <w:r w:rsidR="006770A0">
        <w:rPr>
          <w:szCs w:val="22"/>
        </w:rPr>
        <w:t xml:space="preserve"> s </w:t>
      </w:r>
      <w:r w:rsidRPr="002F3C08">
        <w:rPr>
          <w:szCs w:val="22"/>
        </w:rPr>
        <w:t>obsahom veterinárneho lieku zabezpečuje:</w:t>
      </w:r>
    </w:p>
    <w:p w14:paraId="60839C66" w14:textId="0BF9A979" w:rsidR="002F3C08" w:rsidRPr="002F3C08" w:rsidRDefault="00E8084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44B3B">
        <w:rPr>
          <w:szCs w:val="22"/>
        </w:rPr>
        <w:t>•</w:t>
      </w:r>
      <w:r w:rsidRPr="00444B3B">
        <w:rPr>
          <w:szCs w:val="22"/>
        </w:rPr>
        <w:tab/>
        <w:t>trvalý usmrcujúci účinok na blchy</w:t>
      </w:r>
      <w:r w:rsidR="002F3C08" w:rsidRPr="002F3C08">
        <w:rPr>
          <w:szCs w:val="22"/>
        </w:rPr>
        <w:t xml:space="preserve"> </w:t>
      </w:r>
      <w:r w:rsidR="002F3C08" w:rsidRPr="001F725E">
        <w:rPr>
          <w:i/>
          <w:iCs/>
          <w:szCs w:val="22"/>
        </w:rPr>
        <w:t>(</w:t>
      </w:r>
      <w:proofErr w:type="spellStart"/>
      <w:r w:rsidR="002F3C08" w:rsidRPr="00E8710C">
        <w:rPr>
          <w:i/>
          <w:iCs/>
          <w:szCs w:val="22"/>
        </w:rPr>
        <w:t>Ctenocephalides</w:t>
      </w:r>
      <w:proofErr w:type="spellEnd"/>
      <w:r w:rsidR="002F3C08" w:rsidRPr="00E8710C">
        <w:rPr>
          <w:i/>
          <w:iCs/>
          <w:szCs w:val="22"/>
        </w:rPr>
        <w:t xml:space="preserve"> </w:t>
      </w:r>
      <w:proofErr w:type="spellStart"/>
      <w:r w:rsidR="002F3C08" w:rsidRPr="00E8710C">
        <w:rPr>
          <w:i/>
          <w:iCs/>
          <w:szCs w:val="22"/>
        </w:rPr>
        <w:t>felis</w:t>
      </w:r>
      <w:proofErr w:type="spellEnd"/>
      <w:r w:rsidR="002F3C08" w:rsidRPr="001F725E">
        <w:rPr>
          <w:i/>
          <w:iCs/>
          <w:szCs w:val="22"/>
        </w:rPr>
        <w:t>)</w:t>
      </w:r>
      <w:r w:rsidR="002F3C08" w:rsidRPr="002F3C08">
        <w:rPr>
          <w:szCs w:val="22"/>
        </w:rPr>
        <w:t xml:space="preserve"> po dobu </w:t>
      </w:r>
      <w:r>
        <w:rPr>
          <w:szCs w:val="22"/>
        </w:rPr>
        <w:t>16</w:t>
      </w:r>
      <w:r w:rsidR="002F3C08" w:rsidRPr="002F3C08">
        <w:rPr>
          <w:szCs w:val="22"/>
        </w:rPr>
        <w:t> </w:t>
      </w:r>
      <w:r>
        <w:rPr>
          <w:szCs w:val="22"/>
        </w:rPr>
        <w:t>týždňov</w:t>
      </w:r>
      <w:r w:rsidR="002F3C08" w:rsidRPr="002F3C08">
        <w:rPr>
          <w:szCs w:val="22"/>
        </w:rPr>
        <w:t>,</w:t>
      </w:r>
    </w:p>
    <w:p w14:paraId="3413E154" w14:textId="6649476E" w:rsidR="002F3C08" w:rsidRPr="002F3C08" w:rsidRDefault="00E8084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44B3B">
        <w:rPr>
          <w:szCs w:val="22"/>
        </w:rPr>
        <w:t>•</w:t>
      </w:r>
      <w:r w:rsidRPr="00444B3B">
        <w:rPr>
          <w:szCs w:val="22"/>
        </w:rPr>
        <w:tab/>
        <w:t>trvalý usmrcujúci účinok na kliešte</w:t>
      </w:r>
      <w:r w:rsidR="002F3C08" w:rsidRPr="002F3C08">
        <w:rPr>
          <w:szCs w:val="22"/>
        </w:rPr>
        <w:t xml:space="preserve"> </w:t>
      </w:r>
      <w:r w:rsidR="002F3C08" w:rsidRPr="001F725E">
        <w:rPr>
          <w:i/>
          <w:iCs/>
          <w:szCs w:val="22"/>
        </w:rPr>
        <w:t>(</w:t>
      </w:r>
      <w:proofErr w:type="spellStart"/>
      <w:r w:rsidR="002F3C08" w:rsidRPr="00E8710C">
        <w:rPr>
          <w:i/>
          <w:iCs/>
          <w:szCs w:val="22"/>
        </w:rPr>
        <w:t>Ixodes</w:t>
      </w:r>
      <w:proofErr w:type="spellEnd"/>
      <w:r w:rsidR="002F3C08" w:rsidRPr="00E8710C">
        <w:rPr>
          <w:i/>
          <w:iCs/>
          <w:szCs w:val="22"/>
        </w:rPr>
        <w:t xml:space="preserve"> </w:t>
      </w:r>
      <w:proofErr w:type="spellStart"/>
      <w:r w:rsidR="002F3C08" w:rsidRPr="00E8710C">
        <w:rPr>
          <w:i/>
          <w:iCs/>
          <w:szCs w:val="22"/>
        </w:rPr>
        <w:t>ricinus</w:t>
      </w:r>
      <w:proofErr w:type="spellEnd"/>
      <w:r w:rsidR="002F3C08" w:rsidRPr="001F725E">
        <w:rPr>
          <w:i/>
          <w:iCs/>
          <w:szCs w:val="22"/>
        </w:rPr>
        <w:t>)</w:t>
      </w:r>
      <w:r w:rsidR="002F3C08" w:rsidRPr="002F3C08">
        <w:rPr>
          <w:szCs w:val="22"/>
        </w:rPr>
        <w:t xml:space="preserve"> po dobu 6 mesiacov,</w:t>
      </w:r>
    </w:p>
    <w:p w14:paraId="79B8190C" w14:textId="44797A97" w:rsidR="002F3C08" w:rsidRPr="002F3C08" w:rsidRDefault="00E8084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44B3B">
        <w:rPr>
          <w:szCs w:val="22"/>
        </w:rPr>
        <w:t>•</w:t>
      </w:r>
      <w:r w:rsidRPr="00444B3B">
        <w:rPr>
          <w:szCs w:val="22"/>
        </w:rPr>
        <w:tab/>
        <w:t>zabránenie kŕmeniu sa a</w:t>
      </w:r>
      <w:r w:rsidR="00451B88" w:rsidRPr="00444B3B">
        <w:rPr>
          <w:szCs w:val="22"/>
        </w:rPr>
        <w:t> </w:t>
      </w:r>
      <w:r w:rsidRPr="00444B3B">
        <w:rPr>
          <w:szCs w:val="22"/>
        </w:rPr>
        <w:t xml:space="preserve">trvalý usmrcujúci účinok na </w:t>
      </w:r>
      <w:proofErr w:type="spellStart"/>
      <w:r w:rsidRPr="00444B3B">
        <w:rPr>
          <w:szCs w:val="22"/>
        </w:rPr>
        <w:t>kútovky</w:t>
      </w:r>
      <w:proofErr w:type="spellEnd"/>
      <w:r w:rsidR="002F3C08" w:rsidRPr="002F3C08">
        <w:rPr>
          <w:szCs w:val="22"/>
        </w:rPr>
        <w:t xml:space="preserve"> </w:t>
      </w:r>
      <w:r w:rsidR="002F3C08" w:rsidRPr="001F725E">
        <w:rPr>
          <w:i/>
          <w:iCs/>
          <w:szCs w:val="22"/>
        </w:rPr>
        <w:t>(</w:t>
      </w:r>
      <w:proofErr w:type="spellStart"/>
      <w:r w:rsidR="002F3C08" w:rsidRPr="00E8710C">
        <w:rPr>
          <w:i/>
          <w:iCs/>
          <w:szCs w:val="22"/>
        </w:rPr>
        <w:t>Phlebotomus</w:t>
      </w:r>
      <w:proofErr w:type="spellEnd"/>
      <w:r w:rsidR="002F3C08" w:rsidRPr="00E8710C">
        <w:rPr>
          <w:i/>
          <w:iCs/>
          <w:szCs w:val="22"/>
        </w:rPr>
        <w:t xml:space="preserve"> </w:t>
      </w:r>
      <w:proofErr w:type="spellStart"/>
      <w:r w:rsidR="002F3C08" w:rsidRPr="00E8710C">
        <w:rPr>
          <w:i/>
          <w:iCs/>
          <w:szCs w:val="22"/>
        </w:rPr>
        <w:t>perniciosus</w:t>
      </w:r>
      <w:proofErr w:type="spellEnd"/>
      <w:r w:rsidR="002F3C08" w:rsidRPr="001F725E">
        <w:rPr>
          <w:i/>
          <w:iCs/>
          <w:szCs w:val="22"/>
        </w:rPr>
        <w:t>)</w:t>
      </w:r>
      <w:r w:rsidR="002F3C08" w:rsidRPr="002F3C08">
        <w:rPr>
          <w:szCs w:val="22"/>
        </w:rPr>
        <w:t xml:space="preserve"> po </w:t>
      </w:r>
      <w:r w:rsidR="001F725E">
        <w:rPr>
          <w:szCs w:val="22"/>
        </w:rPr>
        <w:tab/>
      </w:r>
      <w:r w:rsidR="002F3C08" w:rsidRPr="002F3C08">
        <w:rPr>
          <w:szCs w:val="22"/>
        </w:rPr>
        <w:t>dobu 5,5 mesiaca.</w:t>
      </w:r>
    </w:p>
    <w:p w14:paraId="75D2BBA2" w14:textId="77777777" w:rsidR="00C114FF" w:rsidRPr="001E1F22" w:rsidRDefault="00C114FF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7538D4" w14:textId="77777777" w:rsidR="00C114FF" w:rsidRPr="001E1F22" w:rsidRDefault="006C7FD1" w:rsidP="00614F3E">
      <w:pPr>
        <w:pStyle w:val="Style1"/>
        <w:jc w:val="both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7563A1D1" w14:textId="0BD628FB" w:rsidR="00EB457B" w:rsidRDefault="00EB457B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32858B" w14:textId="533C8F15" w:rsidR="002F3C08" w:rsidRPr="002F3C08" w:rsidRDefault="002F3C0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3C08">
        <w:rPr>
          <w:szCs w:val="22"/>
        </w:rPr>
        <w:t>Nepoužívať pri šteňatách mladších ako 7</w:t>
      </w:r>
      <w:r w:rsidR="008D31A5">
        <w:rPr>
          <w:szCs w:val="22"/>
        </w:rPr>
        <w:t> týžd</w:t>
      </w:r>
      <w:r w:rsidRPr="002F3C08">
        <w:rPr>
          <w:szCs w:val="22"/>
        </w:rPr>
        <w:t>ňov.</w:t>
      </w:r>
    </w:p>
    <w:p w14:paraId="163A1105" w14:textId="240C1184" w:rsidR="002F3C08" w:rsidRPr="002F3C08" w:rsidRDefault="002F3C0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3C08">
        <w:rPr>
          <w:szCs w:val="22"/>
        </w:rPr>
        <w:t>Nepoužívať pri psoch</w:t>
      </w:r>
      <w:r w:rsidR="006770A0">
        <w:rPr>
          <w:szCs w:val="22"/>
        </w:rPr>
        <w:t xml:space="preserve"> s </w:t>
      </w:r>
      <w:r w:rsidRPr="002F3C08">
        <w:rPr>
          <w:szCs w:val="22"/>
        </w:rPr>
        <w:t>kožnými léziami.</w:t>
      </w:r>
    </w:p>
    <w:p w14:paraId="4CABB978" w14:textId="28DEE28A" w:rsidR="002F3C08" w:rsidRPr="002F3C08" w:rsidRDefault="002F3C0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3C08">
        <w:rPr>
          <w:szCs w:val="22"/>
        </w:rPr>
        <w:t>Nepoužívať</w:t>
      </w:r>
      <w:r w:rsidR="008D31A5">
        <w:rPr>
          <w:szCs w:val="22"/>
        </w:rPr>
        <w:t xml:space="preserve"> v </w:t>
      </w:r>
      <w:r w:rsidRPr="002F3C08">
        <w:rPr>
          <w:szCs w:val="22"/>
        </w:rPr>
        <w:t>prípadoch precitlivenosti na účinnú látku alebo na niektorú</w:t>
      </w:r>
      <w:r w:rsidR="006770A0">
        <w:rPr>
          <w:szCs w:val="22"/>
        </w:rPr>
        <w:t xml:space="preserve"> z </w:t>
      </w:r>
      <w:r w:rsidRPr="002F3C08">
        <w:rPr>
          <w:szCs w:val="22"/>
        </w:rPr>
        <w:t>pomocných látok.</w:t>
      </w:r>
    </w:p>
    <w:p w14:paraId="31EEDEBB" w14:textId="35C405AB" w:rsidR="002F3C08" w:rsidRDefault="002F3C0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3C08">
        <w:rPr>
          <w:szCs w:val="22"/>
        </w:rPr>
        <w:t xml:space="preserve">Nepoužívať pri mačkách. </w:t>
      </w:r>
      <w:proofErr w:type="spellStart"/>
      <w:r w:rsidRPr="002F3C08">
        <w:rPr>
          <w:szCs w:val="22"/>
        </w:rPr>
        <w:t>Deltametrín</w:t>
      </w:r>
      <w:proofErr w:type="spellEnd"/>
      <w:r w:rsidRPr="002F3C08">
        <w:rPr>
          <w:szCs w:val="22"/>
        </w:rPr>
        <w:t xml:space="preserve"> je pre mačky škodlivý.</w:t>
      </w:r>
    </w:p>
    <w:p w14:paraId="7BEC2E30" w14:textId="77777777" w:rsidR="00E80848" w:rsidRDefault="00E80848" w:rsidP="00614F3E">
      <w:pPr>
        <w:pStyle w:val="Style1"/>
        <w:jc w:val="both"/>
        <w:rPr>
          <w:highlight w:val="lightGray"/>
        </w:rPr>
      </w:pPr>
    </w:p>
    <w:p w14:paraId="0A43D161" w14:textId="1912A90E" w:rsidR="00C114FF" w:rsidRPr="001E1F22" w:rsidRDefault="006C7FD1" w:rsidP="00614F3E">
      <w:pPr>
        <w:pStyle w:val="Style1"/>
        <w:jc w:val="both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66C432DA" w14:textId="77777777" w:rsidR="00C114FF" w:rsidRPr="001E1F22" w:rsidRDefault="00C114FF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0DA2F0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Osobitné upozornenia</w:t>
      </w:r>
      <w:r w:rsidRPr="002F3C08">
        <w:t>:</w:t>
      </w:r>
    </w:p>
    <w:p w14:paraId="3930AFD3" w14:textId="3B082FD5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Účinok obojka sa naplno prejaví po 1</w:t>
      </w:r>
      <w:r w:rsidR="008D31A5">
        <w:t> týžd</w:t>
      </w:r>
      <w:r w:rsidRPr="002F3C08">
        <w:t>ni, preto by sa mal obojok použiť najlepšie 1</w:t>
      </w:r>
      <w:r w:rsidR="008D31A5">
        <w:t> týžd</w:t>
      </w:r>
      <w:r w:rsidRPr="002F3C08">
        <w:t>eň pred predpokladaným vystavením zvieraťa parazitmi.</w:t>
      </w:r>
    </w:p>
    <w:p w14:paraId="1BD5F4F1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7A22795E" w14:textId="50C1A323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Kliešte</w:t>
      </w:r>
      <w:r w:rsidR="006770A0">
        <w:t xml:space="preserve"> a </w:t>
      </w:r>
      <w:proofErr w:type="spellStart"/>
      <w:r w:rsidRPr="002F3C08">
        <w:t>kútovky</w:t>
      </w:r>
      <w:proofErr w:type="spellEnd"/>
      <w:r w:rsidRPr="002F3C08">
        <w:t xml:space="preserve"> prípravok usmrtí spravidla do 48 hodín po expozícii</w:t>
      </w:r>
      <w:r w:rsidR="006770A0">
        <w:t xml:space="preserve"> a </w:t>
      </w:r>
      <w:r w:rsidRPr="002F3C08">
        <w:t>spôsobí ich odpadnutie</w:t>
      </w:r>
      <w:r w:rsidR="006770A0">
        <w:t xml:space="preserve"> z </w:t>
      </w:r>
      <w:r w:rsidRPr="002F3C08">
        <w:t xml:space="preserve">tela hostiteľa do 24 hodín bez toho, aby sa nacicali krvi. Nie je možné vylúčiť ojedinelé prisatie kliešťa alebo pohryzenie </w:t>
      </w:r>
      <w:proofErr w:type="spellStart"/>
      <w:r w:rsidRPr="002F3C08">
        <w:t>kútovkou</w:t>
      </w:r>
      <w:proofErr w:type="spellEnd"/>
      <w:r w:rsidRPr="002F3C08">
        <w:t xml:space="preserve"> po použití obojka. Z tohto dôvodu nie je možné za nepriaznivých podmienok úplne vylúčiť prenos infekčných ochorení prostredníctvom kliešťov alebo </w:t>
      </w:r>
      <w:proofErr w:type="spellStart"/>
      <w:r w:rsidRPr="002F3C08">
        <w:t>kútoviek</w:t>
      </w:r>
      <w:proofErr w:type="spellEnd"/>
      <w:r w:rsidRPr="002F3C08">
        <w:t>.</w:t>
      </w:r>
    </w:p>
    <w:p w14:paraId="179717B7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1A759808" w14:textId="19FA5E0A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Aby sa</w:t>
      </w:r>
      <w:r w:rsidR="008D31A5">
        <w:t xml:space="preserve"> v </w:t>
      </w:r>
      <w:r w:rsidRPr="002F3C08">
        <w:t>domácnostiach</w:t>
      </w:r>
      <w:r w:rsidR="006770A0">
        <w:t xml:space="preserve"> s </w:t>
      </w:r>
      <w:r w:rsidRPr="002F3C08">
        <w:t>viacerými domácimi miláčikmi zabezpečila optimálna kontrola zamorenia blchami, je potrebné ošetriť všetky psy</w:t>
      </w:r>
      <w:r w:rsidR="008D31A5">
        <w:t xml:space="preserve"> v </w:t>
      </w:r>
      <w:r w:rsidRPr="002F3C08">
        <w:t>domácnosti súčasne.</w:t>
      </w:r>
    </w:p>
    <w:p w14:paraId="2C562880" w14:textId="68F94206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Blchy</w:t>
      </w:r>
      <w:r w:rsidR="006770A0">
        <w:t xml:space="preserve"> z </w:t>
      </w:r>
      <w:r w:rsidRPr="002F3C08">
        <w:t xml:space="preserve">domácich miláčikov často zamoria košíky pre zvieratá, </w:t>
      </w:r>
      <w:proofErr w:type="spellStart"/>
      <w:r w:rsidRPr="002F3C08">
        <w:t>podostlané</w:t>
      </w:r>
      <w:proofErr w:type="spellEnd"/>
      <w:r w:rsidRPr="002F3C08">
        <w:t xml:space="preserve"> tkaniny</w:t>
      </w:r>
      <w:r w:rsidR="006770A0">
        <w:t xml:space="preserve"> a </w:t>
      </w:r>
      <w:r w:rsidRPr="002F3C08">
        <w:t>miesta pravidelného odpočinku, ako napríklad koberce</w:t>
      </w:r>
      <w:r w:rsidR="006770A0">
        <w:t xml:space="preserve"> a </w:t>
      </w:r>
      <w:r w:rsidRPr="002F3C08">
        <w:t>mäkké vybavenie nábytku. Tieto miesta by sa mali ošetriť</w:t>
      </w:r>
      <w:r w:rsidR="008D31A5">
        <w:t xml:space="preserve"> v </w:t>
      </w:r>
      <w:r w:rsidRPr="002F3C08">
        <w:t>prípade silného zamorenia</w:t>
      </w:r>
      <w:r w:rsidR="006770A0">
        <w:t xml:space="preserve"> a </w:t>
      </w:r>
      <w:r w:rsidRPr="002F3C08">
        <w:t>na začiatku aplikovania kontrolných opatrení</w:t>
      </w:r>
      <w:r w:rsidR="006770A0">
        <w:t xml:space="preserve"> s </w:t>
      </w:r>
      <w:r w:rsidRPr="002F3C08">
        <w:t>použitím vhodných insekticídov</w:t>
      </w:r>
      <w:r w:rsidR="006770A0">
        <w:t xml:space="preserve"> a </w:t>
      </w:r>
      <w:r w:rsidRPr="002F3C08">
        <w:t>pravidelným vysávaním.</w:t>
      </w:r>
    </w:p>
    <w:p w14:paraId="005C75D2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7620990E" w14:textId="76E9A471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Vplyv použitia šampónov na dĺžku trvania pôsobenia prípravku nebol preskúmaný. Príležitostný kontakt obojka</w:t>
      </w:r>
      <w:r w:rsidR="006770A0">
        <w:t xml:space="preserve"> s </w:t>
      </w:r>
      <w:r w:rsidRPr="002F3C08">
        <w:t>vodou neznižuje jeho účinnosť.</w:t>
      </w:r>
    </w:p>
    <w:p w14:paraId="5B9CAEE3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24EE2BFC" w14:textId="1EA0B48C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Zbytočné používanie antiparazitík alebo ich používanie</w:t>
      </w:r>
      <w:r w:rsidR="008D31A5">
        <w:t xml:space="preserve"> v </w:t>
      </w:r>
      <w:r w:rsidRPr="002F3C08">
        <w:t>rozpore</w:t>
      </w:r>
      <w:r w:rsidR="006770A0">
        <w:t xml:space="preserve"> s </w:t>
      </w:r>
      <w:r w:rsidRPr="002F3C08">
        <w:t>pokynmi uvedenými</w:t>
      </w:r>
      <w:r w:rsidR="008D31A5">
        <w:t xml:space="preserve"> v </w:t>
      </w:r>
      <w:r w:rsidRPr="002F3C08">
        <w:t>súhrne charakteristických vlastností lieku môže zvýšiť selekčný tlak rezistencie</w:t>
      </w:r>
      <w:r w:rsidR="006770A0">
        <w:t xml:space="preserve"> a </w:t>
      </w:r>
      <w:r w:rsidRPr="002F3C08">
        <w:t>viesť</w:t>
      </w:r>
      <w:r w:rsidR="008D31A5">
        <w:t xml:space="preserve"> k </w:t>
      </w:r>
      <w:r w:rsidRPr="002F3C08">
        <w:t>zníženiu účinnosti. Rozhodnutie</w:t>
      </w:r>
      <w:r w:rsidR="008D31A5">
        <w:t xml:space="preserve"> o </w:t>
      </w:r>
      <w:r w:rsidRPr="002F3C08">
        <w:t>použití lieku by malo byť založené na potvrdení druhu parazita</w:t>
      </w:r>
      <w:r w:rsidR="006770A0">
        <w:t xml:space="preserve"> a </w:t>
      </w:r>
      <w:r w:rsidRPr="002F3C08">
        <w:t xml:space="preserve">jeho záťaže alebo rizika </w:t>
      </w:r>
      <w:proofErr w:type="spellStart"/>
      <w:r w:rsidRPr="002F3C08">
        <w:t>infestácie</w:t>
      </w:r>
      <w:proofErr w:type="spellEnd"/>
      <w:r w:rsidRPr="002F3C08">
        <w:t xml:space="preserve"> na základe jeho epidemiologických znakov pre každého psa.</w:t>
      </w:r>
    </w:p>
    <w:p w14:paraId="601A1D24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64DCC990" w14:textId="1A5EFACF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lastRenderedPageBreak/>
        <w:t xml:space="preserve">V prípade psov bola rezistencia na </w:t>
      </w:r>
      <w:proofErr w:type="spellStart"/>
      <w:r w:rsidRPr="002F3C08">
        <w:t>pyretroidy</w:t>
      </w:r>
      <w:proofErr w:type="spellEnd"/>
      <w:r w:rsidRPr="002F3C08">
        <w:t>,</w:t>
      </w:r>
      <w:r w:rsidR="006770A0">
        <w:t xml:space="preserve"> a </w:t>
      </w:r>
      <w:r w:rsidRPr="002F3C08">
        <w:t xml:space="preserve">najmä na </w:t>
      </w:r>
      <w:proofErr w:type="spellStart"/>
      <w:r w:rsidRPr="002F3C08">
        <w:t>deltametrín</w:t>
      </w:r>
      <w:proofErr w:type="spellEnd"/>
      <w:r w:rsidRPr="002F3C08">
        <w:t>, zaznamenaná</w:t>
      </w:r>
      <w:r w:rsidR="008D31A5">
        <w:t xml:space="preserve"> u </w:t>
      </w:r>
      <w:r w:rsidRPr="002F3C08">
        <w:t>bĺch (</w:t>
      </w:r>
      <w:r w:rsidRPr="002F3C08">
        <w:rPr>
          <w:i/>
          <w:iCs/>
        </w:rPr>
        <w:t xml:space="preserve">C. </w:t>
      </w:r>
      <w:proofErr w:type="spellStart"/>
      <w:r w:rsidRPr="002F3C08">
        <w:rPr>
          <w:i/>
          <w:iCs/>
        </w:rPr>
        <w:t>felis</w:t>
      </w:r>
      <w:proofErr w:type="spellEnd"/>
      <w:r w:rsidRPr="002F3C08">
        <w:t>)</w:t>
      </w:r>
      <w:r w:rsidR="006770A0">
        <w:t xml:space="preserve"> a </w:t>
      </w:r>
      <w:r w:rsidRPr="002F3C08">
        <w:t>kliešťov (</w:t>
      </w:r>
      <w:proofErr w:type="spellStart"/>
      <w:r w:rsidRPr="002F3C08">
        <w:rPr>
          <w:i/>
          <w:iCs/>
        </w:rPr>
        <w:t>Rhipicephalus</w:t>
      </w:r>
      <w:proofErr w:type="spellEnd"/>
      <w:r w:rsidRPr="002F3C08">
        <w:rPr>
          <w:i/>
          <w:iCs/>
        </w:rPr>
        <w:t xml:space="preserve"> </w:t>
      </w:r>
      <w:proofErr w:type="spellStart"/>
      <w:r w:rsidRPr="002F3C08">
        <w:rPr>
          <w:i/>
          <w:iCs/>
        </w:rPr>
        <w:t>sanguineus</w:t>
      </w:r>
      <w:proofErr w:type="spellEnd"/>
      <w:r w:rsidRPr="002F3C08">
        <w:t>). Pri používaní tohto lieku by sa mali zohľadniť miestne informácie</w:t>
      </w:r>
      <w:r w:rsidR="008D31A5">
        <w:t xml:space="preserve"> o </w:t>
      </w:r>
      <w:r w:rsidRPr="002F3C08">
        <w:t>citlivosti cieľových parazitov, ak sú dostupné.</w:t>
      </w:r>
    </w:p>
    <w:p w14:paraId="052D9134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482BF65F" w14:textId="228B7116" w:rsidR="002F3C08" w:rsidRPr="002F3C08" w:rsidRDefault="003860B2" w:rsidP="00614F3E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Osobitné opatrenia na používanie u</w:t>
      </w:r>
      <w:r w:rsidR="003C2F11">
        <w:rPr>
          <w:szCs w:val="22"/>
          <w:u w:val="single"/>
        </w:rPr>
        <w:t> </w:t>
      </w:r>
      <w:r w:rsidRPr="001E1F22">
        <w:rPr>
          <w:szCs w:val="22"/>
          <w:u w:val="single"/>
        </w:rPr>
        <w:t>cieľových druhov</w:t>
      </w:r>
      <w:r w:rsidR="002F3C08" w:rsidRPr="002F3C08">
        <w:t>:</w:t>
      </w:r>
    </w:p>
    <w:p w14:paraId="59976D15" w14:textId="5A7E21E5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V</w:t>
      </w:r>
      <w:r w:rsidR="00FD490E">
        <w:t> </w:t>
      </w:r>
      <w:r w:rsidRPr="002F3C08">
        <w:t>prípade výskytu kožných lézií z</w:t>
      </w:r>
      <w:r w:rsidR="00FD490E">
        <w:t>l</w:t>
      </w:r>
      <w:r w:rsidRPr="002F3C08">
        <w:t>ožte obojok, pokým symptómy nezmiznú.</w:t>
      </w:r>
    </w:p>
    <w:p w14:paraId="21409EEA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471D3A25" w14:textId="33E74448" w:rsidR="002F3C08" w:rsidRPr="002F3C08" w:rsidRDefault="003860B2" w:rsidP="00614F3E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Osobitné opatrenia, ktoré má urobiť osoba podávajúca liek zvieratám</w:t>
      </w:r>
      <w:r w:rsidR="002F3C08" w:rsidRPr="002F3C08">
        <w:rPr>
          <w:u w:val="single"/>
        </w:rPr>
        <w:t>:</w:t>
      </w:r>
    </w:p>
    <w:p w14:paraId="474C6DB1" w14:textId="45E0D19D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 xml:space="preserve">Náhodné prehltnutie tohto výrobku môže spôsobiť nežiaduce účinky vrátane </w:t>
      </w:r>
      <w:proofErr w:type="spellStart"/>
      <w:r w:rsidRPr="002F3C08">
        <w:t>neurotoxických</w:t>
      </w:r>
      <w:proofErr w:type="spellEnd"/>
      <w:r w:rsidRPr="002F3C08">
        <w:t xml:space="preserve"> účinkov. Liek uchovávať</w:t>
      </w:r>
      <w:r w:rsidR="008D31A5">
        <w:t xml:space="preserve"> v </w:t>
      </w:r>
      <w:r w:rsidRPr="002F3C08">
        <w:t>originálnom obale. Uchovávajte obojok</w:t>
      </w:r>
      <w:r w:rsidR="008D31A5">
        <w:t xml:space="preserve"> v </w:t>
      </w:r>
      <w:r w:rsidRPr="002F3C08">
        <w:t>originálnom vnútornom obale až do použitia. Počas manipulácie</w:t>
      </w:r>
      <w:r w:rsidR="006770A0">
        <w:t xml:space="preserve"> s </w:t>
      </w:r>
      <w:r w:rsidRPr="002F3C08">
        <w:t>obojkom nefajčite, nejedzte ani nepite. Nedovoľte deťom, aby sa</w:t>
      </w:r>
      <w:r w:rsidR="006770A0">
        <w:t xml:space="preserve"> s </w:t>
      </w:r>
      <w:r w:rsidRPr="002F3C08">
        <w:t>obojkom hrali alebo aby si ho dávali do úst. Okamžite vyhoďte všetky zvyšky alebo odrezky</w:t>
      </w:r>
      <w:r w:rsidR="006770A0">
        <w:t xml:space="preserve"> z </w:t>
      </w:r>
      <w:r w:rsidRPr="002F3C08">
        <w:t>obojka. Po založení obojka si umyte ruky studenou vodou.</w:t>
      </w:r>
    </w:p>
    <w:p w14:paraId="5A18E761" w14:textId="236B0814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Zabráňte dlhodobému kontaktu</w:t>
      </w:r>
      <w:r w:rsidR="006770A0">
        <w:t xml:space="preserve"> s </w:t>
      </w:r>
      <w:r w:rsidRPr="002F3C08">
        <w:t>obojkom</w:t>
      </w:r>
      <w:r w:rsidR="006770A0">
        <w:t xml:space="preserve"> a </w:t>
      </w:r>
      <w:r w:rsidRPr="002F3C08">
        <w:t>so psom</w:t>
      </w:r>
      <w:r w:rsidR="006770A0">
        <w:t xml:space="preserve"> s </w:t>
      </w:r>
      <w:r w:rsidRPr="002F3C08">
        <w:t>nasadeným obojkom. Psy, ktoré majú na sebe obojok, nesmú spať</w:t>
      </w:r>
      <w:r w:rsidR="008D31A5">
        <w:t xml:space="preserve"> v </w:t>
      </w:r>
      <w:r w:rsidRPr="002F3C08">
        <w:t>tej istej posteli ako ich majitelia, najmä nie</w:t>
      </w:r>
      <w:r w:rsidR="006770A0">
        <w:t xml:space="preserve"> s </w:t>
      </w:r>
      <w:r w:rsidRPr="002F3C08">
        <w:t>deťmi.</w:t>
      </w:r>
    </w:p>
    <w:p w14:paraId="08716A67" w14:textId="6D76888D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V</w:t>
      </w:r>
      <w:r w:rsidR="004C1A42">
        <w:t> </w:t>
      </w:r>
      <w:r w:rsidRPr="002F3C08">
        <w:t>prípade náhodného kontaktu</w:t>
      </w:r>
      <w:r w:rsidR="006770A0">
        <w:t xml:space="preserve"> s </w:t>
      </w:r>
      <w:r w:rsidRPr="002F3C08">
        <w:t>ústnou dutinou alebo prehltnutia vyhľadať lekársku pomoc</w:t>
      </w:r>
      <w:r w:rsidR="006770A0">
        <w:t xml:space="preserve"> a </w:t>
      </w:r>
      <w:r w:rsidRPr="002F3C08">
        <w:t>ukázať písomnú informáciu pre používateľov alebo obal lekárovi.</w:t>
      </w:r>
    </w:p>
    <w:p w14:paraId="020BB60E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1653F940" w14:textId="4A333BD2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proofErr w:type="spellStart"/>
      <w:r w:rsidRPr="002F3C08">
        <w:t>Deltametrín</w:t>
      </w:r>
      <w:proofErr w:type="spellEnd"/>
      <w:r w:rsidRPr="002F3C08">
        <w:t xml:space="preserve"> môže</w:t>
      </w:r>
      <w:r w:rsidR="008D31A5">
        <w:t xml:space="preserve"> u </w:t>
      </w:r>
      <w:r w:rsidRPr="002F3C08">
        <w:t xml:space="preserve">precitlivených ľudí vyvolať </w:t>
      </w:r>
      <w:proofErr w:type="spellStart"/>
      <w:r w:rsidRPr="002F3C08">
        <w:t>hypersenzitívne</w:t>
      </w:r>
      <w:proofErr w:type="spellEnd"/>
      <w:r w:rsidRPr="002F3C08">
        <w:t xml:space="preserve"> (alergické) reakcie. Ľudia so známou precitlivenosťou na </w:t>
      </w:r>
      <w:proofErr w:type="spellStart"/>
      <w:r w:rsidRPr="002F3C08">
        <w:t>deltametrín</w:t>
      </w:r>
      <w:proofErr w:type="spellEnd"/>
      <w:r w:rsidRPr="002F3C08">
        <w:t xml:space="preserve"> by sa mali vyhnúť kontaktu</w:t>
      </w:r>
      <w:r w:rsidR="006770A0">
        <w:t xml:space="preserve"> s </w:t>
      </w:r>
      <w:r w:rsidRPr="002F3C08">
        <w:t>veterinárnym liekom</w:t>
      </w:r>
      <w:r w:rsidR="006770A0">
        <w:t xml:space="preserve"> a </w:t>
      </w:r>
      <w:r w:rsidRPr="002F3C08">
        <w:t>liečeným zvieraťom. V</w:t>
      </w:r>
      <w:r w:rsidR="003C2F11">
        <w:t> </w:t>
      </w:r>
      <w:r w:rsidRPr="002F3C08">
        <w:t xml:space="preserve">prípade výskytu </w:t>
      </w:r>
      <w:proofErr w:type="spellStart"/>
      <w:r w:rsidRPr="002F3C08">
        <w:t>hypersenzitívnych</w:t>
      </w:r>
      <w:proofErr w:type="spellEnd"/>
      <w:r w:rsidRPr="002F3C08">
        <w:t xml:space="preserve"> reakcií vyhľadajte lekársku pomoc.</w:t>
      </w:r>
    </w:p>
    <w:p w14:paraId="2E8DCEA4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113D3183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2F3C08">
        <w:rPr>
          <w:u w:val="single"/>
        </w:rPr>
        <w:t>Osobitné opatrenia na ochranu životného prostredia:</w:t>
      </w:r>
    </w:p>
    <w:p w14:paraId="73A13073" w14:textId="45583E6E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proofErr w:type="spellStart"/>
      <w:r w:rsidRPr="002F3C08">
        <w:t>Deltametrín</w:t>
      </w:r>
      <w:proofErr w:type="spellEnd"/>
      <w:r w:rsidRPr="002F3C08">
        <w:t xml:space="preserve"> je toxický pre vodné organizmy. Psy</w:t>
      </w:r>
      <w:r w:rsidR="006770A0">
        <w:t xml:space="preserve"> s </w:t>
      </w:r>
      <w:r w:rsidRPr="002F3C08">
        <w:t>týmto obojkom nesmú vstupovať do vodných tokov.</w:t>
      </w:r>
    </w:p>
    <w:p w14:paraId="09CC9F05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09FD4462" w14:textId="16002B9F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Gravidita</w:t>
      </w:r>
      <w:r w:rsidR="006770A0">
        <w:rPr>
          <w:u w:val="single"/>
        </w:rPr>
        <w:t xml:space="preserve"> a </w:t>
      </w:r>
      <w:r w:rsidRPr="002F3C08">
        <w:rPr>
          <w:u w:val="single"/>
        </w:rPr>
        <w:t>laktácia:</w:t>
      </w:r>
    </w:p>
    <w:p w14:paraId="393C876A" w14:textId="77777777" w:rsidR="009D38D3" w:rsidRDefault="00E8710C" w:rsidP="00614F3E">
      <w:pPr>
        <w:tabs>
          <w:tab w:val="clear" w:pos="567"/>
        </w:tabs>
        <w:spacing w:line="240" w:lineRule="auto"/>
        <w:jc w:val="both"/>
      </w:pPr>
      <w:r w:rsidRPr="00E8710C">
        <w:t xml:space="preserve">Laboratórne štúdie nedokázali žiadne </w:t>
      </w:r>
      <w:r w:rsidR="001B5AF6">
        <w:t xml:space="preserve">vývojové ani </w:t>
      </w:r>
      <w:proofErr w:type="spellStart"/>
      <w:r w:rsidR="001B5AF6">
        <w:t>embryotoxické</w:t>
      </w:r>
      <w:proofErr w:type="spellEnd"/>
      <w:r w:rsidRPr="00E8710C">
        <w:t xml:space="preserve"> účinky.</w:t>
      </w:r>
      <w:r w:rsidR="001B5AF6">
        <w:t xml:space="preserve"> </w:t>
      </w:r>
    </w:p>
    <w:p w14:paraId="7573B8F2" w14:textId="7C147E41" w:rsidR="001B5AF6" w:rsidRDefault="001B5AF6" w:rsidP="00614F3E">
      <w:pPr>
        <w:tabs>
          <w:tab w:val="clear" w:pos="567"/>
        </w:tabs>
        <w:spacing w:line="240" w:lineRule="auto"/>
        <w:jc w:val="both"/>
      </w:pPr>
      <w:r>
        <w:t>Bezpečnosť veterinárneho lieku však nebola stanovená u gravidných súk.</w:t>
      </w:r>
    </w:p>
    <w:p w14:paraId="5435149B" w14:textId="2786B252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Použiť len po zhodnotení prínosu/rizika zodpovedným veterinárnym lekárom.</w:t>
      </w:r>
    </w:p>
    <w:p w14:paraId="7C2A3C96" w14:textId="77777777" w:rsidR="00E8710C" w:rsidRDefault="00E8710C" w:rsidP="00614F3E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7DE3F84C" w14:textId="696DDDCD" w:rsidR="002F3C08" w:rsidRPr="002F3C08" w:rsidRDefault="001B5AF6" w:rsidP="00614F3E">
      <w:pPr>
        <w:tabs>
          <w:tab w:val="clear" w:pos="567"/>
        </w:tabs>
        <w:spacing w:line="240" w:lineRule="auto"/>
        <w:jc w:val="both"/>
      </w:pPr>
      <w:r>
        <w:rPr>
          <w:u w:val="single"/>
        </w:rPr>
        <w:t>Interakcie s inými liekmi</w:t>
      </w:r>
      <w:r w:rsidR="006770A0">
        <w:rPr>
          <w:u w:val="single"/>
        </w:rPr>
        <w:t xml:space="preserve"> a </w:t>
      </w:r>
      <w:r w:rsidR="002F3C08" w:rsidRPr="002F3C08">
        <w:rPr>
          <w:u w:val="single"/>
        </w:rPr>
        <w:t>iné formy vzájomného pôsobenia</w:t>
      </w:r>
      <w:r w:rsidR="002F3C08" w:rsidRPr="002F3C08">
        <w:t>:</w:t>
      </w:r>
    </w:p>
    <w:p w14:paraId="2DB96EDA" w14:textId="29075E94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Nepoužívať</w:t>
      </w:r>
      <w:r w:rsidR="006770A0">
        <w:t xml:space="preserve"> s </w:t>
      </w:r>
      <w:r w:rsidRPr="002F3C08">
        <w:t xml:space="preserve">inými </w:t>
      </w:r>
      <w:proofErr w:type="spellStart"/>
      <w:r w:rsidRPr="002F3C08">
        <w:t>ektoparazitikami</w:t>
      </w:r>
      <w:proofErr w:type="spellEnd"/>
      <w:r w:rsidRPr="002F3C08">
        <w:t xml:space="preserve"> obsahujúcimi organofosfáty.</w:t>
      </w:r>
    </w:p>
    <w:p w14:paraId="3DDE62C2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177F83D9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Predávkovanie</w:t>
      </w:r>
      <w:r w:rsidRPr="002F3C08">
        <w:t>:</w:t>
      </w:r>
    </w:p>
    <w:p w14:paraId="11F1C75E" w14:textId="2A8AD3F0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V</w:t>
      </w:r>
      <w:r w:rsidR="004C1A42">
        <w:t> </w:t>
      </w:r>
      <w:r w:rsidRPr="002F3C08">
        <w:t>nepravdepodobnej situácii, keď pes zožerie obojok, sa môžu vyskytnúť nasledovné príznaky: nekoordinované pohyby, triaška, slinenie, zvracanie, stuhnutý zadok. Tieto symptómy zvyčajne ustúpia do 48</w:t>
      </w:r>
      <w:r w:rsidR="003C2F11">
        <w:t> </w:t>
      </w:r>
      <w:r w:rsidRPr="002F3C08">
        <w:t>hodín.</w:t>
      </w:r>
    </w:p>
    <w:p w14:paraId="037A2915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Ďalšie informácie týkajúce sa symptomatickej liečby vám poskytne váš veterinárny lekár.</w:t>
      </w:r>
    </w:p>
    <w:p w14:paraId="0086CC7F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</w:p>
    <w:p w14:paraId="4E5FCAA6" w14:textId="7777777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rPr>
          <w:u w:val="single"/>
        </w:rPr>
        <w:t>Závažné inkompatibility</w:t>
      </w:r>
      <w:r w:rsidRPr="002F3C08">
        <w:t>:</w:t>
      </w:r>
    </w:p>
    <w:p w14:paraId="7378C14D" w14:textId="4BEE2A15" w:rsidR="005B1FD0" w:rsidRPr="001E1F22" w:rsidRDefault="002F3C08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3C08">
        <w:t>Neuplatňujú sa.</w:t>
      </w:r>
    </w:p>
    <w:p w14:paraId="7A9CA4A0" w14:textId="77777777" w:rsidR="00C114FF" w:rsidRPr="001E1F22" w:rsidRDefault="00C114FF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647F7D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87BD7D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EE28F8" w14:textId="77777777" w:rsidR="002F3C08" w:rsidRPr="0000543A" w:rsidRDefault="002F3C08" w:rsidP="002F3C08">
      <w:pPr>
        <w:tabs>
          <w:tab w:val="clear" w:pos="567"/>
        </w:tabs>
        <w:spacing w:line="240" w:lineRule="auto"/>
      </w:pPr>
      <w:r w:rsidRPr="0000543A">
        <w:t>Psy</w:t>
      </w:r>
    </w:p>
    <w:p w14:paraId="65A6A987" w14:textId="77777777" w:rsidR="002F3C08" w:rsidRPr="002F3C08" w:rsidRDefault="002F3C08" w:rsidP="002F3C08">
      <w:pPr>
        <w:tabs>
          <w:tab w:val="clear" w:pos="567"/>
        </w:tabs>
        <w:spacing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80848" w:rsidRPr="002F3C08" w14:paraId="53DE4156" w14:textId="77777777" w:rsidTr="007B0EB9">
        <w:tc>
          <w:tcPr>
            <w:tcW w:w="4530" w:type="dxa"/>
            <w:shd w:val="clear" w:color="auto" w:fill="auto"/>
          </w:tcPr>
          <w:p w14:paraId="79EFB0D8" w14:textId="77777777" w:rsidR="00E80848" w:rsidRPr="002F3C08" w:rsidRDefault="00E80848" w:rsidP="002F3C08">
            <w:pPr>
              <w:tabs>
                <w:tab w:val="clear" w:pos="567"/>
              </w:tabs>
              <w:spacing w:line="240" w:lineRule="auto"/>
            </w:pPr>
            <w:r w:rsidRPr="002F3C08">
              <w:t>Zriedkavé (u</w:t>
            </w:r>
            <w:r>
              <w:t> </w:t>
            </w:r>
            <w:r w:rsidRPr="002F3C08">
              <w:t>viac ako 1 ale menej ako 10</w:t>
            </w:r>
            <w:r>
              <w:t xml:space="preserve"> z </w:t>
            </w:r>
            <w:r w:rsidRPr="002F3C08">
              <w:t>10 000 liečených zvierat):</w:t>
            </w:r>
          </w:p>
        </w:tc>
        <w:tc>
          <w:tcPr>
            <w:tcW w:w="4531" w:type="dxa"/>
            <w:shd w:val="clear" w:color="auto" w:fill="auto"/>
          </w:tcPr>
          <w:p w14:paraId="45C28E6A" w14:textId="44B9C1A9" w:rsidR="00E80848" w:rsidRPr="002F3C08" w:rsidRDefault="00911A47" w:rsidP="002F3C08">
            <w:pPr>
              <w:tabs>
                <w:tab w:val="clear" w:pos="567"/>
              </w:tabs>
              <w:spacing w:line="240" w:lineRule="auto"/>
            </w:pPr>
            <w:r>
              <w:t xml:space="preserve">lokalizované kožné </w:t>
            </w:r>
            <w:r w:rsidRPr="00911A47">
              <w:t xml:space="preserve">reakcie (svrbenie, </w:t>
            </w:r>
            <w:proofErr w:type="spellStart"/>
            <w:r w:rsidRPr="00911A47">
              <w:t>erytém</w:t>
            </w:r>
            <w:proofErr w:type="spellEnd"/>
            <w:r w:rsidRPr="00911A47">
              <w:t>, vypadávanie chlpov)</w:t>
            </w:r>
            <w:r w:rsidRPr="00911A47">
              <w:rPr>
                <w:vertAlign w:val="superscript"/>
              </w:rPr>
              <w:t>1</w:t>
            </w:r>
            <w:r w:rsidRPr="00911A47">
              <w:t>,</w:t>
            </w:r>
          </w:p>
        </w:tc>
      </w:tr>
      <w:tr w:rsidR="00911A47" w:rsidRPr="002F3C08" w14:paraId="7AF85F98" w14:textId="77777777" w:rsidTr="00647959">
        <w:tc>
          <w:tcPr>
            <w:tcW w:w="4530" w:type="dxa"/>
            <w:shd w:val="clear" w:color="auto" w:fill="auto"/>
          </w:tcPr>
          <w:p w14:paraId="7638D79F" w14:textId="77777777" w:rsidR="00B173C1" w:rsidRPr="00B173C1" w:rsidRDefault="00B173C1" w:rsidP="00B173C1">
            <w:pPr>
              <w:tabs>
                <w:tab w:val="clear" w:pos="567"/>
              </w:tabs>
              <w:spacing w:line="240" w:lineRule="auto"/>
            </w:pPr>
            <w:r w:rsidRPr="00B173C1">
              <w:t>Veľmi zriedkavé</w:t>
            </w:r>
          </w:p>
          <w:p w14:paraId="27525F59" w14:textId="17321B72" w:rsidR="00911A47" w:rsidRPr="002F3C08" w:rsidRDefault="00B173C1" w:rsidP="00B173C1">
            <w:pPr>
              <w:tabs>
                <w:tab w:val="clear" w:pos="567"/>
              </w:tabs>
              <w:spacing w:line="240" w:lineRule="auto"/>
            </w:pPr>
            <w:r w:rsidRPr="00B173C1">
              <w:t>(u menej ako 1 z 10 000 liečených zvierat, vrátane ojedinelých hlásení):</w:t>
            </w:r>
          </w:p>
        </w:tc>
        <w:tc>
          <w:tcPr>
            <w:tcW w:w="4531" w:type="dxa"/>
            <w:shd w:val="clear" w:color="auto" w:fill="auto"/>
          </w:tcPr>
          <w:p w14:paraId="329F882B" w14:textId="77777777" w:rsidR="00911A47" w:rsidRDefault="00911A47" w:rsidP="002F3C08">
            <w:pPr>
              <w:tabs>
                <w:tab w:val="clear" w:pos="567"/>
              </w:tabs>
              <w:spacing w:line="240" w:lineRule="auto"/>
            </w:pPr>
            <w:r w:rsidRPr="00911A47">
              <w:t xml:space="preserve">zmenené správanie (letargia, </w:t>
            </w:r>
            <w:proofErr w:type="spellStart"/>
            <w:r w:rsidRPr="00911A47">
              <w:t>hyperaktivita</w:t>
            </w:r>
            <w:proofErr w:type="spellEnd"/>
            <w:r w:rsidRPr="00911A47">
              <w:t>)</w:t>
            </w:r>
            <w:r w:rsidRPr="00911A47">
              <w:rPr>
                <w:vertAlign w:val="superscript"/>
              </w:rPr>
              <w:t>2</w:t>
            </w:r>
            <w:r w:rsidRPr="00911A47">
              <w:t>,</w:t>
            </w:r>
            <w:r>
              <w:t xml:space="preserve"> </w:t>
            </w:r>
          </w:p>
          <w:p w14:paraId="12FC26DF" w14:textId="77777777" w:rsidR="00911A47" w:rsidRDefault="00911A47" w:rsidP="002F3C08">
            <w:pPr>
              <w:tabs>
                <w:tab w:val="clear" w:pos="567"/>
              </w:tabs>
              <w:spacing w:line="240" w:lineRule="auto"/>
            </w:pPr>
            <w:proofErr w:type="spellStart"/>
            <w:r w:rsidRPr="00911A47">
              <w:t>gastrointestinálne</w:t>
            </w:r>
            <w:proofErr w:type="spellEnd"/>
            <w:r w:rsidRPr="00911A47">
              <w:t xml:space="preserve"> poruchy (zvracanie, hnačka, </w:t>
            </w:r>
            <w:proofErr w:type="spellStart"/>
            <w:r w:rsidRPr="00911A47">
              <w:t>hypersalivácia</w:t>
            </w:r>
            <w:proofErr w:type="spellEnd"/>
            <w:r w:rsidRPr="00911A47">
              <w:t xml:space="preserve">), </w:t>
            </w:r>
          </w:p>
          <w:p w14:paraId="488A414F" w14:textId="5B597C23" w:rsidR="00911A47" w:rsidRPr="002F3C08" w:rsidRDefault="00911A47" w:rsidP="002F3C08">
            <w:pPr>
              <w:tabs>
                <w:tab w:val="clear" w:pos="567"/>
              </w:tabs>
              <w:spacing w:line="240" w:lineRule="auto"/>
            </w:pPr>
            <w:proofErr w:type="spellStart"/>
            <w:r w:rsidRPr="00911A47">
              <w:t>neuromuskulárne</w:t>
            </w:r>
            <w:proofErr w:type="spellEnd"/>
            <w:r w:rsidRPr="00911A47">
              <w:t xml:space="preserve"> problémy (</w:t>
            </w:r>
            <w:r>
              <w:t xml:space="preserve">napr. </w:t>
            </w:r>
            <w:proofErr w:type="spellStart"/>
            <w:r w:rsidRPr="00911A47">
              <w:t>ataxia</w:t>
            </w:r>
            <w:proofErr w:type="spellEnd"/>
            <w:r w:rsidRPr="00911A47">
              <w:t>, tras svalov)</w:t>
            </w:r>
            <w:r w:rsidRPr="00911A47">
              <w:rPr>
                <w:vertAlign w:val="superscript"/>
              </w:rPr>
              <w:t>3</w:t>
            </w:r>
          </w:p>
        </w:tc>
      </w:tr>
    </w:tbl>
    <w:p w14:paraId="3532F009" w14:textId="77777777" w:rsidR="002F3C08" w:rsidRPr="002F3C08" w:rsidRDefault="002F3C08" w:rsidP="002F3C08">
      <w:pPr>
        <w:tabs>
          <w:tab w:val="clear" w:pos="567"/>
        </w:tabs>
        <w:spacing w:line="240" w:lineRule="auto"/>
      </w:pPr>
      <w:r w:rsidRPr="002F3C08">
        <w:rPr>
          <w:vertAlign w:val="superscript"/>
        </w:rPr>
        <w:t>1</w:t>
      </w:r>
      <w:r w:rsidRPr="002F3C08">
        <w:t xml:space="preserve"> vrátane reakcie kože na krku alebo kože vo všeobecnosti</w:t>
      </w:r>
    </w:p>
    <w:p w14:paraId="7E2F4C2D" w14:textId="404CEAA8" w:rsidR="002F3C08" w:rsidRPr="002F3C08" w:rsidRDefault="002F3C08" w:rsidP="002F3C08">
      <w:pPr>
        <w:tabs>
          <w:tab w:val="clear" w:pos="567"/>
        </w:tabs>
        <w:spacing w:line="240" w:lineRule="auto"/>
      </w:pPr>
      <w:r w:rsidRPr="002F3C08">
        <w:rPr>
          <w:vertAlign w:val="superscript"/>
        </w:rPr>
        <w:t>2</w:t>
      </w:r>
      <w:r w:rsidRPr="002F3C08">
        <w:t xml:space="preserve"> </w:t>
      </w:r>
      <w:r w:rsidR="00911A47">
        <w:t>často súvisiace</w:t>
      </w:r>
      <w:r w:rsidR="006770A0">
        <w:t xml:space="preserve"> s </w:t>
      </w:r>
      <w:r w:rsidRPr="002F3C08">
        <w:t>podráždením kože</w:t>
      </w:r>
    </w:p>
    <w:p w14:paraId="778A626A" w14:textId="77777777" w:rsidR="002F3C08" w:rsidRPr="002F3C08" w:rsidRDefault="002F3C08" w:rsidP="002F3C08">
      <w:pPr>
        <w:tabs>
          <w:tab w:val="clear" w:pos="567"/>
        </w:tabs>
        <w:spacing w:line="240" w:lineRule="auto"/>
        <w:rPr>
          <w:bCs/>
        </w:rPr>
      </w:pPr>
      <w:r w:rsidRPr="002F3C08">
        <w:rPr>
          <w:vertAlign w:val="superscript"/>
        </w:rPr>
        <w:t>3</w:t>
      </w:r>
      <w:r w:rsidRPr="002F3C08">
        <w:t xml:space="preserve"> symptómy zvyčajne ustúpia do 48 hodín po zložení obojka</w:t>
      </w:r>
    </w:p>
    <w:p w14:paraId="12EE7752" w14:textId="77777777" w:rsidR="002F3C08" w:rsidRPr="002F3C08" w:rsidRDefault="002F3C08" w:rsidP="002F3C08">
      <w:pPr>
        <w:tabs>
          <w:tab w:val="clear" w:pos="567"/>
        </w:tabs>
        <w:spacing w:line="240" w:lineRule="auto"/>
      </w:pPr>
    </w:p>
    <w:p w14:paraId="61642D2C" w14:textId="414A7E94" w:rsidR="002F3C08" w:rsidRPr="002F3C08" w:rsidRDefault="002F3C08" w:rsidP="002F3C08">
      <w:pPr>
        <w:tabs>
          <w:tab w:val="clear" w:pos="567"/>
        </w:tabs>
        <w:spacing w:line="240" w:lineRule="auto"/>
      </w:pPr>
      <w:r w:rsidRPr="002F3C08">
        <w:lastRenderedPageBreak/>
        <w:t>Ak sa vyskytne ktorýkoľvek</w:t>
      </w:r>
      <w:r w:rsidR="006770A0">
        <w:t xml:space="preserve"> z </w:t>
      </w:r>
      <w:r w:rsidRPr="002F3C08">
        <w:t>týchto symptómov, odporúča sa zložiť obojok</w:t>
      </w:r>
      <w:r w:rsidR="006770A0">
        <w:t xml:space="preserve"> a </w:t>
      </w:r>
      <w:r w:rsidRPr="002F3C08">
        <w:t>kontaktovať veterinárneho lekára.</w:t>
      </w:r>
    </w:p>
    <w:p w14:paraId="5B25ED84" w14:textId="77777777" w:rsidR="002F3C08" w:rsidRPr="002F3C08" w:rsidRDefault="002F3C08" w:rsidP="002F3C08">
      <w:pPr>
        <w:tabs>
          <w:tab w:val="clear" w:pos="567"/>
        </w:tabs>
        <w:spacing w:line="240" w:lineRule="auto"/>
      </w:pPr>
    </w:p>
    <w:p w14:paraId="5915B672" w14:textId="0C3B24B7" w:rsidR="002F3C08" w:rsidRPr="002F3C08" w:rsidRDefault="002F3C08" w:rsidP="00614F3E">
      <w:pPr>
        <w:tabs>
          <w:tab w:val="clear" w:pos="567"/>
        </w:tabs>
        <w:spacing w:line="240" w:lineRule="auto"/>
        <w:jc w:val="both"/>
      </w:pPr>
      <w:r w:rsidRPr="002F3C08">
        <w:t>Hlásenie nežiaducich účinkov je dôležité. Umožňuje priebežné monitorovanie bezpečnosti lieku. Ak zistíte akékoľvek nežiaduce účinky, aj tie, ktoré ešte nie sú uvedené</w:t>
      </w:r>
      <w:r w:rsidR="008D31A5">
        <w:t xml:space="preserve"> v </w:t>
      </w:r>
      <w:r w:rsidRPr="002F3C08">
        <w:t>tejto písomnej informácii pre používateľov, alebo si myslíte, že liek je neúčinný, kontaktujte</w:t>
      </w:r>
      <w:r w:rsidR="008D31A5">
        <w:t xml:space="preserve"> v </w:t>
      </w:r>
      <w:r w:rsidRPr="002F3C08">
        <w:t>prvom rade veterinárneho lekára. Nežiaduce účinky môžete oznámiť aj držiteľovi rozhodnutia</w:t>
      </w:r>
      <w:r w:rsidR="008D31A5">
        <w:t xml:space="preserve"> o </w:t>
      </w:r>
      <w:r w:rsidRPr="002F3C08">
        <w:t>registrácii miestnemu zástupcovi držiteľa rozhodnutia</w:t>
      </w:r>
      <w:r w:rsidR="008D31A5">
        <w:t xml:space="preserve"> o </w:t>
      </w:r>
      <w:r w:rsidRPr="002F3C08">
        <w:t xml:space="preserve">registrácii prostredníctvom kontaktných údajov na konci tejto písomnej informácie alebo prostredníctvom národného systému hlásenia </w:t>
      </w:r>
      <w:r w:rsidRPr="001F725E">
        <w:t>{údaje</w:t>
      </w:r>
      <w:r w:rsidR="008D31A5" w:rsidRPr="001F725E">
        <w:t xml:space="preserve"> o </w:t>
      </w:r>
      <w:r w:rsidRPr="001F725E">
        <w:t>národnom systéme}.</w:t>
      </w:r>
    </w:p>
    <w:p w14:paraId="5AB8EF0E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B7E2ED" w14:textId="3C5344A9" w:rsidR="00C114FF" w:rsidRPr="001E1F22" w:rsidRDefault="006C7FD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</w:t>
      </w:r>
      <w:r w:rsidR="006770A0">
        <w:t xml:space="preserve"> a </w:t>
      </w:r>
      <w:r w:rsidRPr="001E1F22">
        <w:t>spôsob podania lieku</w:t>
      </w:r>
    </w:p>
    <w:p w14:paraId="10BA41B0" w14:textId="77777777" w:rsidR="00311B13" w:rsidRDefault="00311B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B42CC" w14:textId="595686F1" w:rsidR="00923659" w:rsidRPr="00923659" w:rsidRDefault="00311B13" w:rsidP="00311B13">
      <w:pPr>
        <w:tabs>
          <w:tab w:val="clear" w:pos="567"/>
        </w:tabs>
        <w:spacing w:line="240" w:lineRule="auto"/>
        <w:rPr>
          <w:w w:val="95"/>
          <w:szCs w:val="22"/>
        </w:rPr>
      </w:pPr>
      <w:r>
        <w:rPr>
          <w:szCs w:val="22"/>
        </w:rPr>
        <w:t xml:space="preserve">Len na vonkajšie, </w:t>
      </w:r>
      <w:proofErr w:type="spellStart"/>
      <w:r>
        <w:rPr>
          <w:szCs w:val="22"/>
        </w:rPr>
        <w:t>dermálne</w:t>
      </w:r>
      <w:proofErr w:type="spellEnd"/>
      <w:r>
        <w:rPr>
          <w:szCs w:val="22"/>
        </w:rPr>
        <w:t xml:space="preserve"> použitie. Jednému psovi upevnite okolo krku jeden obojok.</w:t>
      </w:r>
      <w:bookmarkStart w:id="3" w:name="_Hlk117862051"/>
    </w:p>
    <w:bookmarkEnd w:id="3"/>
    <w:p w14:paraId="6F8400A4" w14:textId="7E88C07E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97FB3" w14:textId="0C3FA940" w:rsidR="00C114FF" w:rsidRPr="001E1F22" w:rsidRDefault="003860B2" w:rsidP="00B13B6D">
      <w:pPr>
        <w:pStyle w:val="Style1"/>
      </w:pPr>
      <w:r w:rsidRPr="00EF065C">
        <w:rPr>
          <w:noProof/>
          <w:lang w:eastAsia="sk-SK"/>
        </w:rPr>
        <w:drawing>
          <wp:anchor distT="0" distB="0" distL="0" distR="0" simplePos="0" relativeHeight="251661312" behindDoc="0" locked="0" layoutInCell="1" allowOverlap="1" wp14:anchorId="1095A497" wp14:editId="1FF20156">
            <wp:simplePos x="0" y="0"/>
            <wp:positionH relativeFrom="page">
              <wp:posOffset>946150</wp:posOffset>
            </wp:positionH>
            <wp:positionV relativeFrom="paragraph">
              <wp:posOffset>313055</wp:posOffset>
            </wp:positionV>
            <wp:extent cx="2811780" cy="614680"/>
            <wp:effectExtent l="0" t="0" r="0" b="0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FD1" w:rsidRPr="001E1F22">
        <w:rPr>
          <w:highlight w:val="lightGray"/>
        </w:rPr>
        <w:t>9.</w:t>
      </w:r>
      <w:r w:rsidR="00E042CB" w:rsidRPr="001E1F22">
        <w:tab/>
      </w:r>
      <w:r w:rsidR="006C7FD1" w:rsidRPr="001E1F22">
        <w:t>Pokyn</w:t>
      </w:r>
      <w:r w:rsidR="008D31A5">
        <w:t xml:space="preserve"> o </w:t>
      </w:r>
      <w:r w:rsidR="006C7FD1" w:rsidRPr="001E1F22">
        <w:t>správnom podaní</w:t>
      </w:r>
    </w:p>
    <w:p w14:paraId="44075732" w14:textId="1FA807CB" w:rsidR="00FC37AE" w:rsidRPr="00EF065C" w:rsidRDefault="00FC37AE" w:rsidP="00FC37AE">
      <w:pPr>
        <w:pStyle w:val="Zkladntext"/>
        <w:tabs>
          <w:tab w:val="left" w:pos="0"/>
        </w:tabs>
        <w:spacing w:before="5"/>
        <w:rPr>
          <w:b/>
          <w:szCs w:val="22"/>
        </w:rPr>
      </w:pPr>
    </w:p>
    <w:p w14:paraId="5CE3160E" w14:textId="329A2089" w:rsidR="00FC37AE" w:rsidRPr="00FC37AE" w:rsidRDefault="00FC37AE" w:rsidP="00614F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7AE">
        <w:rPr>
          <w:szCs w:val="22"/>
        </w:rPr>
        <w:t>Tesne pred použitím vyberte obojok</w:t>
      </w:r>
      <w:r w:rsidR="006770A0">
        <w:rPr>
          <w:szCs w:val="22"/>
        </w:rPr>
        <w:t xml:space="preserve"> z </w:t>
      </w:r>
      <w:r w:rsidRPr="00FC37AE">
        <w:rPr>
          <w:szCs w:val="22"/>
        </w:rPr>
        <w:t>ochranného vnútorného obalu. Zvieraťu upevnite obojok okolo krku, aby nebol príliš voľný ani tesný. Medzi obojok</w:t>
      </w:r>
      <w:r w:rsidR="006770A0">
        <w:rPr>
          <w:szCs w:val="22"/>
        </w:rPr>
        <w:t xml:space="preserve"> a </w:t>
      </w:r>
      <w:r w:rsidRPr="00FC37AE">
        <w:rPr>
          <w:szCs w:val="22"/>
        </w:rPr>
        <w:t>krk psa by sa mali tesne vedľa seba zmestiť dva prsty. Odrežte nadbytočnú časť obojka, ktorá po dĺžke presahuje viac ako 5</w:t>
      </w:r>
      <w:r w:rsidR="008D31A5">
        <w:rPr>
          <w:szCs w:val="22"/>
        </w:rPr>
        <w:t> cm</w:t>
      </w:r>
      <w:r w:rsidRPr="00FC37AE">
        <w:rPr>
          <w:szCs w:val="22"/>
        </w:rPr>
        <w:t>. Pravidelne kontrolujte</w:t>
      </w:r>
      <w:r w:rsidR="006770A0">
        <w:rPr>
          <w:szCs w:val="22"/>
        </w:rPr>
        <w:t xml:space="preserve"> a </w:t>
      </w:r>
      <w:r w:rsidRPr="00FC37AE">
        <w:rPr>
          <w:szCs w:val="22"/>
        </w:rPr>
        <w:t>jednoducho upravujte utiahnutie obojka zatlačením na vrchnú časť pracky</w:t>
      </w:r>
      <w:r w:rsidR="006770A0">
        <w:rPr>
          <w:szCs w:val="22"/>
        </w:rPr>
        <w:t xml:space="preserve"> a </w:t>
      </w:r>
      <w:r w:rsidRPr="00FC37AE">
        <w:rPr>
          <w:szCs w:val="22"/>
        </w:rPr>
        <w:t>následným posúvaním obojka do správnej polohy.</w:t>
      </w:r>
    </w:p>
    <w:p w14:paraId="4596464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13719B" w14:textId="77777777" w:rsidR="00DB468A" w:rsidRPr="001E1F22" w:rsidRDefault="006C7FD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51FA10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4FBD94" w14:textId="5675DD84" w:rsidR="00DB468A" w:rsidRDefault="00FC37A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Neuplatňujú sa.</w:t>
      </w:r>
    </w:p>
    <w:p w14:paraId="37CB9AB1" w14:textId="77777777" w:rsidR="00FC37AE" w:rsidRPr="001E1F22" w:rsidRDefault="00FC37A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28904F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0E3513B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47C4CA1" w14:textId="6A57F534" w:rsidR="00683917" w:rsidRDefault="00683917" w:rsidP="00683917">
      <w:pPr>
        <w:tabs>
          <w:tab w:val="clear" w:pos="567"/>
        </w:tabs>
        <w:spacing w:line="240" w:lineRule="auto"/>
      </w:pPr>
      <w:r w:rsidRPr="00683917">
        <w:t>Uchovávať mimo dohľadu</w:t>
      </w:r>
      <w:r w:rsidR="006770A0">
        <w:t xml:space="preserve"> a </w:t>
      </w:r>
      <w:r w:rsidRPr="00683917">
        <w:t>dosahu detí.</w:t>
      </w:r>
    </w:p>
    <w:p w14:paraId="4B66C02E" w14:textId="77777777" w:rsidR="003362ED" w:rsidRPr="00683917" w:rsidRDefault="003362ED" w:rsidP="00683917">
      <w:pPr>
        <w:tabs>
          <w:tab w:val="clear" w:pos="567"/>
        </w:tabs>
        <w:spacing w:line="240" w:lineRule="auto"/>
      </w:pPr>
    </w:p>
    <w:p w14:paraId="0F94B87F" w14:textId="5AC612D6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Vnútorný obal uchovávať</w:t>
      </w:r>
      <w:r w:rsidR="008D31A5">
        <w:t xml:space="preserve"> v </w:t>
      </w:r>
      <w:r w:rsidRPr="00683917">
        <w:t>škatuli.</w:t>
      </w:r>
    </w:p>
    <w:p w14:paraId="5776AB37" w14:textId="7777777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Čas použiteľnosti po prvom otvorení vnútorného obalu: použite okamžite.</w:t>
      </w:r>
    </w:p>
    <w:p w14:paraId="7E9336F7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70B0A7B3" w14:textId="7777777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Tento veterinárny liek nevyžaduje žiadne zvláštne teplotné podmienky na uchovávanie.</w:t>
      </w:r>
    </w:p>
    <w:p w14:paraId="441E758A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5F8FFE2E" w14:textId="16A2CA18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 xml:space="preserve">Nepoužívať tento veterinárny liek po dátume exspirácie uvedenom na obale po </w:t>
      </w:r>
      <w:proofErr w:type="spellStart"/>
      <w:r w:rsidRPr="00683917">
        <w:t>Exp</w:t>
      </w:r>
      <w:proofErr w:type="spellEnd"/>
      <w:r w:rsidRPr="00683917">
        <w:t>. Dátum exspirácie sa vzťahuje na posledný deň</w:t>
      </w:r>
      <w:r w:rsidR="008D31A5">
        <w:t xml:space="preserve"> v </w:t>
      </w:r>
      <w:r w:rsidRPr="00683917">
        <w:t>uvedenom mesiaci.</w:t>
      </w:r>
    </w:p>
    <w:p w14:paraId="0B9AEE0F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AB70F1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3918AFE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F25A5" w14:textId="1C670BF8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 xml:space="preserve">Nelikvidujte lieky odpadovou vodou </w:t>
      </w:r>
      <w:r w:rsidRPr="00614F3E">
        <w:t>alebo domovým odpadom</w:t>
      </w:r>
      <w:r w:rsidR="00B173C1">
        <w:t>.</w:t>
      </w:r>
    </w:p>
    <w:p w14:paraId="63E40621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3DCBFC00" w14:textId="56046B1E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 xml:space="preserve">Tento veterinárny liek nesmie kontaminovať vodné toky, pretože </w:t>
      </w:r>
      <w:proofErr w:type="spellStart"/>
      <w:r w:rsidRPr="00683917">
        <w:t>deltametrín</w:t>
      </w:r>
      <w:proofErr w:type="spellEnd"/>
      <w:r w:rsidRPr="00683917">
        <w:t xml:space="preserve"> môže byť nebezpečný pre ryby</w:t>
      </w:r>
      <w:r w:rsidR="006770A0">
        <w:t xml:space="preserve"> a </w:t>
      </w:r>
      <w:r w:rsidRPr="00683917">
        <w:t>iné vodné organizmy.</w:t>
      </w:r>
    </w:p>
    <w:p w14:paraId="558F67F0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79933727" w14:textId="07097C8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Pri likvidácii nepoužitého veterinárneho lieku alebo jeho odpadového materiálu sa riaďte systémom spätného odberu</w:t>
      </w:r>
      <w:r w:rsidR="008D31A5">
        <w:t xml:space="preserve"> v </w:t>
      </w:r>
      <w:r w:rsidRPr="00683917">
        <w:t>súlade</w:t>
      </w:r>
      <w:r w:rsidR="006770A0">
        <w:t xml:space="preserve"> s </w:t>
      </w:r>
      <w:r w:rsidRPr="00683917">
        <w:t>miestnymi požiadavkami</w:t>
      </w:r>
      <w:r w:rsidR="006770A0">
        <w:t xml:space="preserve"> a </w:t>
      </w:r>
      <w:r w:rsidRPr="00683917">
        <w:t>národnými zbernými systémami platnými pre daný veterinárny liek. Tieto opatrenia majú pomôcť chrániť životné prostredie.</w:t>
      </w:r>
    </w:p>
    <w:p w14:paraId="1FB7D2A0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6A17F68D" w14:textId="43C31B09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O</w:t>
      </w:r>
      <w:r w:rsidR="00BC2630">
        <w:t> </w:t>
      </w:r>
      <w:r w:rsidRPr="00683917">
        <w:t>spôsobe likvidácie liekov, ktoré už nepotrebujete, sa poraďte</w:t>
      </w:r>
      <w:r w:rsidR="006770A0">
        <w:t xml:space="preserve"> s </w:t>
      </w:r>
      <w:r w:rsidRPr="00683917">
        <w:t>veterinárnym lekárom alebo lekárnikom.</w:t>
      </w:r>
    </w:p>
    <w:p w14:paraId="345A626E" w14:textId="77777777" w:rsidR="00683917" w:rsidRPr="00683917" w:rsidRDefault="00683917" w:rsidP="00683917">
      <w:pPr>
        <w:tabs>
          <w:tab w:val="clear" w:pos="567"/>
        </w:tabs>
        <w:spacing w:line="240" w:lineRule="auto"/>
      </w:pPr>
    </w:p>
    <w:p w14:paraId="0B0A5ADD" w14:textId="77777777" w:rsidR="00DB468A" w:rsidRPr="001E1F22" w:rsidRDefault="006C7FD1" w:rsidP="00B13B6D">
      <w:pPr>
        <w:pStyle w:val="Style1"/>
      </w:pPr>
      <w:r w:rsidRPr="001E1F22">
        <w:rPr>
          <w:highlight w:val="lightGray"/>
        </w:rPr>
        <w:lastRenderedPageBreak/>
        <w:t>13.</w:t>
      </w:r>
      <w:r w:rsidRPr="001E1F22">
        <w:tab/>
        <w:t>Klasifikácia veterinárnych liekov</w:t>
      </w:r>
    </w:p>
    <w:p w14:paraId="274C96A5" w14:textId="455079E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F4CCBB" w14:textId="36E2F4B7" w:rsidR="00441B17" w:rsidRPr="001F725E" w:rsidRDefault="00441B17" w:rsidP="00441B17">
      <w:pPr>
        <w:ind w:right="-318"/>
      </w:pPr>
      <w:r w:rsidRPr="001F725E">
        <w:t>Výdaj lieku nie je viazaný na veterinárny predpis</w:t>
      </w:r>
      <w:r w:rsidR="001F725E">
        <w:t>.</w:t>
      </w:r>
    </w:p>
    <w:p w14:paraId="49071583" w14:textId="77777777" w:rsidR="00441B17" w:rsidRDefault="00441B17" w:rsidP="00441B17">
      <w:pPr>
        <w:tabs>
          <w:tab w:val="clear" w:pos="567"/>
        </w:tabs>
        <w:spacing w:line="240" w:lineRule="auto"/>
        <w:rPr>
          <w:highlight w:val="darkGray"/>
        </w:rPr>
      </w:pPr>
    </w:p>
    <w:p w14:paraId="58FC346D" w14:textId="07B9EC1A" w:rsidR="00DB468A" w:rsidRPr="001E1F22" w:rsidRDefault="006C7FD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</w:t>
      </w:r>
      <w:r w:rsidR="006770A0">
        <w:t xml:space="preserve"> a </w:t>
      </w:r>
      <w:r w:rsidRPr="001E1F22">
        <w:t>veľkosti balenia</w:t>
      </w:r>
    </w:p>
    <w:p w14:paraId="1F1A813C" w14:textId="4CC9B184" w:rsidR="008D278D" w:rsidRDefault="008D27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BF9E1" w14:textId="3FDA01BA" w:rsidR="008D278D" w:rsidRDefault="008D278D" w:rsidP="00A9226B">
      <w:pPr>
        <w:tabs>
          <w:tab w:val="clear" w:pos="567"/>
        </w:tabs>
        <w:spacing w:line="240" w:lineRule="auto"/>
        <w:rPr>
          <w:szCs w:val="22"/>
        </w:rPr>
      </w:pPr>
      <w:r w:rsidRPr="001F725E">
        <w:rPr>
          <w:szCs w:val="22"/>
        </w:rPr>
        <w:t>96/049/DC/18-S</w:t>
      </w:r>
    </w:p>
    <w:p w14:paraId="29811729" w14:textId="77777777" w:rsidR="00366736" w:rsidRPr="001E1F22" w:rsidRDefault="003667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2B9BB" w14:textId="7777777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Veľkosti balenia:</w:t>
      </w:r>
    </w:p>
    <w:p w14:paraId="009C1141" w14:textId="25C3CE24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Kartónová škatuľa, ktorá obsahuje 1 alebo 2 vnútorné obaly</w:t>
      </w:r>
      <w:r w:rsidR="006770A0">
        <w:t xml:space="preserve"> s </w:t>
      </w:r>
      <w:r w:rsidRPr="00683917">
        <w:t>ochranou pred manipuláciou</w:t>
      </w:r>
      <w:r w:rsidR="006770A0">
        <w:t xml:space="preserve"> </w:t>
      </w:r>
      <w:r w:rsidRPr="00683917">
        <w:t>deťmi.</w:t>
      </w:r>
    </w:p>
    <w:p w14:paraId="7E4EA7AD" w14:textId="77777777" w:rsidR="00683917" w:rsidRPr="00683917" w:rsidRDefault="00683917" w:rsidP="00683917">
      <w:pPr>
        <w:tabs>
          <w:tab w:val="clear" w:pos="567"/>
        </w:tabs>
        <w:spacing w:line="240" w:lineRule="auto"/>
      </w:pPr>
      <w:r w:rsidRPr="00683917">
        <w:t>Na trh nemusia byť uvedené všetky veľkosti balenia.</w:t>
      </w:r>
    </w:p>
    <w:p w14:paraId="2E167D3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E6206" w14:textId="77777777" w:rsidR="00C114FF" w:rsidRPr="001E1F22" w:rsidRDefault="006C7FD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1B935F1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AB1" w14:textId="63C7FFA3" w:rsidR="00DB468A" w:rsidRPr="001E1F22" w:rsidRDefault="009D5044" w:rsidP="00DB468A">
      <w:pPr>
        <w:rPr>
          <w:szCs w:val="22"/>
        </w:rPr>
      </w:pPr>
      <w:r>
        <w:t>04</w:t>
      </w:r>
      <w:r w:rsidR="00396410">
        <w:t>/2023</w:t>
      </w:r>
    </w:p>
    <w:p w14:paraId="38B8272A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33D71" w14:textId="0C2C7D37" w:rsidR="00C114FF" w:rsidRPr="001E1F22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</w:t>
      </w:r>
      <w:r w:rsidR="008D31A5">
        <w:t xml:space="preserve"> o </w:t>
      </w:r>
      <w:r w:rsidRPr="001E1F22">
        <w:t>veterinárnom lieku sú dostupné</w:t>
      </w:r>
      <w:r w:rsidR="008D31A5">
        <w:t xml:space="preserve"> v </w:t>
      </w:r>
      <w:r w:rsidRPr="001E1F22">
        <w:t>databáze liekov Únie</w:t>
      </w:r>
      <w:r w:rsidR="001B5AF6">
        <w:t xml:space="preserve"> </w:t>
      </w:r>
      <w:r w:rsidR="001B5AF6" w:rsidRPr="001F725E">
        <w:t>(</w:t>
      </w:r>
      <w:hyperlink r:id="rId12" w:history="1">
        <w:r w:rsidR="001B5AF6" w:rsidRPr="001F725E">
          <w:rPr>
            <w:rStyle w:val="Hypertextovprepojenie"/>
          </w:rPr>
          <w:t>https://medicines.health.europa.eu/veterinary</w:t>
        </w:r>
      </w:hyperlink>
      <w:r w:rsidR="001B5AF6" w:rsidRPr="001F725E">
        <w:t>)</w:t>
      </w:r>
      <w:r w:rsidRPr="001E1F22">
        <w:t>.</w:t>
      </w:r>
    </w:p>
    <w:p w14:paraId="417AE6BA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1473A" w14:textId="00C836D4" w:rsidR="00C114FF" w:rsidRPr="001E1F22" w:rsidRDefault="006C7FD1" w:rsidP="00366736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  <w:bookmarkStart w:id="4" w:name="_GoBack"/>
      <w:bookmarkEnd w:id="4"/>
    </w:p>
    <w:p w14:paraId="382EE48E" w14:textId="77777777" w:rsidR="002C31D0" w:rsidRDefault="002C31D0" w:rsidP="007B2809">
      <w:pPr>
        <w:tabs>
          <w:tab w:val="clear" w:pos="567"/>
        </w:tabs>
        <w:spacing w:line="240" w:lineRule="auto"/>
        <w:rPr>
          <w:iCs/>
        </w:rPr>
      </w:pPr>
    </w:p>
    <w:p w14:paraId="11B7EBDB" w14:textId="6D2941A1" w:rsidR="002C31D0" w:rsidRPr="0096038B" w:rsidRDefault="002C31D0" w:rsidP="007B2809">
      <w:pPr>
        <w:tabs>
          <w:tab w:val="clear" w:pos="567"/>
        </w:tabs>
        <w:spacing w:line="240" w:lineRule="auto"/>
        <w:rPr>
          <w:iCs/>
          <w:u w:val="single"/>
        </w:rPr>
      </w:pPr>
      <w:r w:rsidRPr="0096038B">
        <w:rPr>
          <w:iCs/>
          <w:u w:val="single"/>
        </w:rPr>
        <w:t>Držiteľ rozhodnutia o registrácii</w:t>
      </w:r>
      <w:r w:rsidRPr="001F725E">
        <w:rPr>
          <w:iCs/>
        </w:rPr>
        <w:t xml:space="preserve">:                   </w:t>
      </w:r>
      <w:r w:rsidRPr="0096038B">
        <w:rPr>
          <w:iCs/>
          <w:u w:val="single"/>
        </w:rPr>
        <w:t>Výrobca zodpovedný za uvoľnenie šarže:</w:t>
      </w:r>
    </w:p>
    <w:p w14:paraId="1C51051A" w14:textId="1D414C95" w:rsidR="002C31D0" w:rsidRPr="007B2809" w:rsidRDefault="007B2809" w:rsidP="007B2809">
      <w:pPr>
        <w:tabs>
          <w:tab w:val="clear" w:pos="567"/>
        </w:tabs>
        <w:spacing w:line="240" w:lineRule="auto"/>
        <w:rPr>
          <w:iCs/>
        </w:rPr>
      </w:pPr>
      <w:proofErr w:type="spellStart"/>
      <w:r w:rsidRPr="007B2809">
        <w:rPr>
          <w:iCs/>
        </w:rPr>
        <w:t>Beaphar</w:t>
      </w:r>
      <w:proofErr w:type="spellEnd"/>
      <w:r w:rsidRPr="007B2809">
        <w:rPr>
          <w:iCs/>
        </w:rPr>
        <w:t xml:space="preserve"> B.V.</w:t>
      </w:r>
      <w:r w:rsidR="002C31D0">
        <w:rPr>
          <w:iCs/>
        </w:rPr>
        <w:t xml:space="preserve">                       </w:t>
      </w:r>
      <w:r w:rsidR="002C31D0">
        <w:rPr>
          <w:iCs/>
        </w:rPr>
        <w:tab/>
      </w:r>
      <w:r w:rsidR="002C31D0">
        <w:rPr>
          <w:iCs/>
        </w:rPr>
        <w:tab/>
      </w:r>
      <w:r w:rsidR="002C31D0">
        <w:rPr>
          <w:iCs/>
        </w:rPr>
        <w:tab/>
      </w:r>
      <w:proofErr w:type="spellStart"/>
      <w:r w:rsidR="002C31D0">
        <w:rPr>
          <w:iCs/>
        </w:rPr>
        <w:t>Beaphar</w:t>
      </w:r>
      <w:proofErr w:type="spellEnd"/>
      <w:r w:rsidR="002C31D0">
        <w:rPr>
          <w:iCs/>
        </w:rPr>
        <w:t xml:space="preserve"> B.V</w:t>
      </w:r>
    </w:p>
    <w:p w14:paraId="3D94E3FB" w14:textId="732CC9F3" w:rsidR="007B2809" w:rsidRPr="007B2809" w:rsidRDefault="002C31D0" w:rsidP="007B2809">
      <w:pPr>
        <w:tabs>
          <w:tab w:val="clear" w:pos="567"/>
        </w:tabs>
        <w:spacing w:line="240" w:lineRule="auto"/>
        <w:rPr>
          <w:iCs/>
          <w:lang w:val="nl-NL"/>
        </w:rPr>
      </w:pPr>
      <w:r>
        <w:rPr>
          <w:iCs/>
          <w:lang w:val="nl-NL"/>
        </w:rPr>
        <w:t xml:space="preserve">Drostenkamp 3                    </w:t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 w:rsidR="007B2809" w:rsidRPr="007B2809">
        <w:rPr>
          <w:iCs/>
          <w:lang w:val="nl-NL"/>
        </w:rPr>
        <w:t>Oude Lindertseweg 9</w:t>
      </w:r>
    </w:p>
    <w:p w14:paraId="13FADEAA" w14:textId="4D75578B" w:rsidR="007B2809" w:rsidRPr="007B2809" w:rsidRDefault="002C31D0" w:rsidP="007B2809">
      <w:pPr>
        <w:tabs>
          <w:tab w:val="clear" w:pos="567"/>
        </w:tabs>
        <w:spacing w:line="240" w:lineRule="auto"/>
        <w:rPr>
          <w:iCs/>
          <w:lang w:val="nl-NL"/>
        </w:rPr>
      </w:pPr>
      <w:r>
        <w:rPr>
          <w:iCs/>
          <w:lang w:val="nl-NL"/>
        </w:rPr>
        <w:t xml:space="preserve">8101 BX Raalte                   </w:t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>
        <w:rPr>
          <w:iCs/>
          <w:lang w:val="nl-NL"/>
        </w:rPr>
        <w:tab/>
      </w:r>
      <w:r w:rsidR="007B2809" w:rsidRPr="007B2809">
        <w:rPr>
          <w:iCs/>
          <w:lang w:val="nl-NL"/>
        </w:rPr>
        <w:t>8102 EV Raalte</w:t>
      </w:r>
    </w:p>
    <w:p w14:paraId="1A3CE85E" w14:textId="15B2B325" w:rsidR="007B2809" w:rsidRPr="007B2809" w:rsidRDefault="007B2809" w:rsidP="007B2809">
      <w:pPr>
        <w:tabs>
          <w:tab w:val="clear" w:pos="567"/>
        </w:tabs>
        <w:spacing w:line="240" w:lineRule="auto"/>
        <w:rPr>
          <w:iCs/>
          <w:lang w:val="nl-NL"/>
        </w:rPr>
      </w:pPr>
      <w:r w:rsidRPr="007B2809">
        <w:rPr>
          <w:iCs/>
          <w:lang w:val="nl-NL"/>
        </w:rPr>
        <w:t>Holandsko</w:t>
      </w:r>
      <w:r w:rsidR="002C31D0">
        <w:rPr>
          <w:iCs/>
          <w:lang w:val="nl-NL"/>
        </w:rPr>
        <w:t xml:space="preserve">                           </w:t>
      </w:r>
      <w:r w:rsidR="002C31D0">
        <w:rPr>
          <w:iCs/>
          <w:lang w:val="nl-NL"/>
        </w:rPr>
        <w:tab/>
      </w:r>
      <w:r w:rsidR="002C31D0">
        <w:rPr>
          <w:iCs/>
          <w:lang w:val="nl-NL"/>
        </w:rPr>
        <w:tab/>
      </w:r>
      <w:r w:rsidR="002C31D0">
        <w:rPr>
          <w:iCs/>
          <w:lang w:val="nl-NL"/>
        </w:rPr>
        <w:tab/>
        <w:t>Holandsko</w:t>
      </w:r>
    </w:p>
    <w:p w14:paraId="33B1F2B4" w14:textId="77777777" w:rsidR="002C31D0" w:rsidRDefault="002C31D0" w:rsidP="007B2809">
      <w:pPr>
        <w:tabs>
          <w:tab w:val="clear" w:pos="567"/>
        </w:tabs>
        <w:spacing w:line="240" w:lineRule="auto"/>
        <w:rPr>
          <w:bCs/>
        </w:rPr>
      </w:pPr>
    </w:p>
    <w:p w14:paraId="16DE5827" w14:textId="019E7E24" w:rsidR="007B2809" w:rsidRDefault="007B2809" w:rsidP="007B2809">
      <w:pPr>
        <w:tabs>
          <w:tab w:val="clear" w:pos="567"/>
        </w:tabs>
        <w:spacing w:line="240" w:lineRule="auto"/>
      </w:pPr>
      <w:bookmarkStart w:id="5" w:name="_Hlk73552585"/>
      <w:r w:rsidRPr="007B2809">
        <w:rPr>
          <w:u w:val="single"/>
        </w:rPr>
        <w:t>Miestni zástupcovia</w:t>
      </w:r>
      <w:r w:rsidR="006770A0">
        <w:rPr>
          <w:u w:val="single"/>
        </w:rPr>
        <w:t xml:space="preserve"> a </w:t>
      </w:r>
      <w:r w:rsidRPr="007B2809">
        <w:rPr>
          <w:u w:val="single"/>
        </w:rPr>
        <w:t>kontaktné údaje na hlásenie podozrenia na nežiaduce účinky</w:t>
      </w:r>
      <w:r w:rsidRPr="007B2809">
        <w:t>:</w:t>
      </w:r>
    </w:p>
    <w:p w14:paraId="51D1D5EE" w14:textId="77777777" w:rsidR="009D5044" w:rsidRDefault="009D5044" w:rsidP="009D5044">
      <w:proofErr w:type="spellStart"/>
      <w:r>
        <w:t>Plaček</w:t>
      </w:r>
      <w:proofErr w:type="spellEnd"/>
      <w:r>
        <w:t xml:space="preserve"> Premium</w:t>
      </w:r>
    </w:p>
    <w:p w14:paraId="7A08E78B" w14:textId="77777777" w:rsidR="009D5044" w:rsidRDefault="009D5044" w:rsidP="009D5044">
      <w:pPr>
        <w:rPr>
          <w:rFonts w:eastAsiaTheme="minorHAnsi"/>
        </w:rPr>
      </w:pPr>
      <w:proofErr w:type="spellStart"/>
      <w:r>
        <w:t>Vicenzy</w:t>
      </w:r>
      <w:proofErr w:type="spellEnd"/>
      <w:r>
        <w:t xml:space="preserve"> 2057/22, 93101 Šamorín</w:t>
      </w:r>
    </w:p>
    <w:p w14:paraId="3859E7D9" w14:textId="793F08D5" w:rsidR="007C1971" w:rsidRPr="00614F3E" w:rsidRDefault="009D5044" w:rsidP="00614F3E">
      <w:pPr>
        <w:pStyle w:val="Bezriadkovania"/>
        <w:rPr>
          <w:bCs/>
          <w:color w:val="FF0000"/>
        </w:rPr>
      </w:pPr>
      <w:r>
        <w:rPr>
          <w:rFonts w:ascii="Times New Roman" w:hAnsi="Times New Roman" w:cs="Times New Roman"/>
          <w:lang w:val="sk-SK"/>
        </w:rPr>
        <w:t>Tel: +421 914 347 130</w:t>
      </w:r>
    </w:p>
    <w:bookmarkEnd w:id="5"/>
    <w:p w14:paraId="6AE894F3" w14:textId="77777777" w:rsidR="007B2809" w:rsidRPr="007B2809" w:rsidRDefault="007B2809" w:rsidP="007B2809">
      <w:pPr>
        <w:tabs>
          <w:tab w:val="clear" w:pos="567"/>
        </w:tabs>
        <w:spacing w:line="240" w:lineRule="auto"/>
        <w:rPr>
          <w:bCs/>
        </w:rPr>
      </w:pPr>
    </w:p>
    <w:p w14:paraId="26D92B9A" w14:textId="7CC667BB" w:rsidR="000D67D0" w:rsidRPr="001B5AF6" w:rsidRDefault="006C7FD1" w:rsidP="00A9226B">
      <w:pPr>
        <w:tabs>
          <w:tab w:val="clear" w:pos="567"/>
        </w:tabs>
        <w:spacing w:line="240" w:lineRule="auto"/>
        <w:rPr>
          <w:szCs w:val="22"/>
        </w:rPr>
      </w:pPr>
      <w:r w:rsidRPr="001F725E">
        <w:t>Ak potrebujete informácie</w:t>
      </w:r>
      <w:r w:rsidR="008D31A5" w:rsidRPr="001F725E">
        <w:t xml:space="preserve"> o </w:t>
      </w:r>
      <w:r w:rsidRPr="001F725E">
        <w:t>tomto veterinárnom lieku, kontaktujte miestneho zástupcu držiteľa rozhodnutia</w:t>
      </w:r>
      <w:r w:rsidR="008D31A5" w:rsidRPr="001F725E">
        <w:t xml:space="preserve"> o </w:t>
      </w:r>
      <w:r w:rsidRPr="001F725E">
        <w:t>registrácii.</w:t>
      </w:r>
    </w:p>
    <w:p w14:paraId="746A88BC" w14:textId="0399471E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49F3A3" w14:textId="77777777" w:rsidR="002C31D0" w:rsidRPr="001E1F22" w:rsidRDefault="002C31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67A370" w14:textId="459A34A5" w:rsidR="005F346D" w:rsidRDefault="006C7FD1" w:rsidP="0000543A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E27C6D" w14:textId="77777777" w:rsidR="002C31D0" w:rsidRDefault="002C31D0" w:rsidP="0000543A">
      <w:pPr>
        <w:pStyle w:val="Style1"/>
      </w:pPr>
    </w:p>
    <w:p w14:paraId="06211C8D" w14:textId="3F510CB0" w:rsidR="00CD7C65" w:rsidRDefault="00CD7C65" w:rsidP="0000543A">
      <w:pPr>
        <w:pStyle w:val="Style1"/>
      </w:pPr>
    </w:p>
    <w:p w14:paraId="23609002" w14:textId="7004E33F" w:rsidR="00CD7C65" w:rsidRPr="001E1F22" w:rsidRDefault="00CD7C65" w:rsidP="0000543A">
      <w:pPr>
        <w:pStyle w:val="Style1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625A6" wp14:editId="348CF89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417945" cy="2096135"/>
                <wp:effectExtent l="19050" t="19050" r="20955" b="1841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7945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4841F4" id="Ορθογώνιο 4" o:spid="_x0000_s1026" style="position:absolute;margin-left:0;margin-top:1.45pt;width:505.35pt;height:16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y5DQIAABgEAAAOAAAAZHJzL2Uyb0RvYy54bWysU9uO2jAQfa/Uf7D8XpJQYCEirFZsqSpt&#10;t5W2/QDjOIlVx+OODYF+fceGZenlqWoeLE/GPnPmzPHy9tAbtlfoNdiKF6OcM2Ul1Nq2Ff/6ZfNm&#10;zpkPwtbCgFUVPyrPb1evXy0HV6oxdGBqhYxArC8HV/EuBFdmmZed6oUfgVOWkg1gLwKF2GY1ioHQ&#10;e5ON83yWDYC1Q5DKe/p7f0ryVcJvGiXDp6bxKjBTceIW0opp3cY1Wy1F2aJwnZZnGuIfWPRCWyp6&#10;gboXQbAd6j+gei0RPDRhJKHPoGm0VKkH6qbIf+vmqRNOpV5IHO8uMvn/Bysf90/uM0bq3j2A/OaZ&#10;hXUnbKvuEGHolKipXBGFygbny8uFGHi6yrbDR6hptGIXIGlwaLCPgNQdOySpjxep1SEwST9nk+Jm&#10;MZlyJik3zhez4u001RDl83WHPrxX0LO4qTjSLBO82D/4EOmI8vlIog9G1xttTAqw3a4Nsr2guW/S&#10;d0b318eMZQOVn09vpgn6l6S/xsjT9zeMXgdysNF9xeeXQ6KMwr2zdfJXENqc9sTZ2LOSUbzoU19u&#10;oT6SkAgne9Jzok0H+IOzgaxZcf99J1BxZj5YGsaimEyil1Mwmd6MKcDrzPY6I6wkqIoHzk7bdTj5&#10;f+dQtx1VKlLvFu5ogI1O0r6wOpMl+yXFz08l+vs6TqdeHvTqJwAAAP//AwBQSwMEFAAGAAgAAAAh&#10;AHBqdOfdAAAABwEAAA8AAABkcnMvZG93bnJldi54bWxMj71Ow0AQhHsk3uG0SDSI3CXmL8brCFlQ&#10;hAqcNHQbe7EtfHvGd0nM23OpoBzNaOabbDXZXh149J0ThPnMgGKpXN1Jg7DdvFw/gPKBpKbeCSP8&#10;sIdVfn6WUVq7o7zzoQyNiiXiU0JoQxhSrX3VsiU/cwNL9D7daClEOTa6HukYy22vF8bcaUudxIWW&#10;Bi5arr7KvUUgu25u1t/L19Jv/fPt5qp48x8F4uXF9PQIKvAU/sJwwo/okEemndtL7VWPEI8EhMUS&#10;1Mk0c3MPaoeQJIkBnWf6P3/+CwAA//8DAFBLAQItABQABgAIAAAAIQC2gziS/gAAAOEBAAATAAAA&#10;AAAAAAAAAAAAAAAAAABbQ29udGVudF9UeXBlc10ueG1sUEsBAi0AFAAGAAgAAAAhADj9If/WAAAA&#10;lAEAAAsAAAAAAAAAAAAAAAAALwEAAF9yZWxzLy5yZWxzUEsBAi0AFAAGAAgAAAAhAMMArLkNAgAA&#10;GAQAAA4AAAAAAAAAAAAAAAAALgIAAGRycy9lMm9Eb2MueG1sUEsBAi0AFAAGAAgAAAAhAHBqdOfd&#10;AAAABwEAAA8AAAAAAAAAAAAAAAAAZwQAAGRycy9kb3ducmV2LnhtbFBLBQYAAAAABAAEAPMAAABx&#10;BQAAAAA=&#10;" strokeweight="2.25pt">
                <w10:wrap anchorx="margin"/>
              </v:rect>
            </w:pict>
          </mc:Fallback>
        </mc:AlternateContent>
      </w:r>
    </w:p>
    <w:sectPr w:rsidR="00CD7C65" w:rsidRPr="001E1F2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88B03" w16cex:dateUtc="2022-12-29T2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91907C" w16cid:durableId="27588B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F173" w14:textId="77777777" w:rsidR="001E3813" w:rsidRDefault="001E3813">
      <w:pPr>
        <w:spacing w:line="240" w:lineRule="auto"/>
      </w:pPr>
      <w:r>
        <w:separator/>
      </w:r>
    </w:p>
  </w:endnote>
  <w:endnote w:type="continuationSeparator" w:id="0">
    <w:p w14:paraId="202D4BB5" w14:textId="77777777" w:rsidR="001E3813" w:rsidRDefault="001E3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4D95" w14:textId="7425FB4D" w:rsidR="006E6167" w:rsidRPr="001E1F22" w:rsidRDefault="006C7FD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66736">
      <w:rPr>
        <w:rFonts w:ascii="Times New Roman" w:hAnsi="Times New Roman"/>
        <w:noProof/>
      </w:rPr>
      <w:t>11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006DE" w14:textId="77777777" w:rsidR="006E6167" w:rsidRPr="001E1F22" w:rsidRDefault="006C7FD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7798" w14:textId="77777777" w:rsidR="001E3813" w:rsidRDefault="001E3813">
      <w:pPr>
        <w:spacing w:line="240" w:lineRule="auto"/>
      </w:pPr>
      <w:r>
        <w:separator/>
      </w:r>
    </w:p>
  </w:footnote>
  <w:footnote w:type="continuationSeparator" w:id="0">
    <w:p w14:paraId="0E80DE29" w14:textId="77777777" w:rsidR="001E3813" w:rsidRDefault="001E3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E52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E9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04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7EB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0B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A5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E3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06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CC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5D0609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348E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8B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E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03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4A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48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22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09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18A50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DA12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84A4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D6B1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AC7A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EA2A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B6CF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1897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7EA56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6240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18A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B4A94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2A39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765D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A613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48CB0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74BD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04CE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70AC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1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6E5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AE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EE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82B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C0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85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EF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54E7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F2C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6EB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C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C17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E6E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4F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20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AEF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49286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72D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7806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14AB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0EDD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88BC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4E9A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A611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70F4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2508A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56E0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EB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EB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6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04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E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48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87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7DA69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C0EA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FA66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42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2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962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83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41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9E2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60E54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BA668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C4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8E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4B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307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08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88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861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914AF5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4A5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CE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23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05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8C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ED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67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508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D647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7C6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F8C6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4608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03A3A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58B9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0B2C4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6A23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38DD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4FA48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343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DC0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C6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02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28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88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4B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D03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A6E0E0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56C4074" w:tentative="1">
      <w:start w:val="1"/>
      <w:numFmt w:val="lowerLetter"/>
      <w:lvlText w:val="%2."/>
      <w:lvlJc w:val="left"/>
      <w:pPr>
        <w:ind w:left="1440" w:hanging="360"/>
      </w:pPr>
    </w:lvl>
    <w:lvl w:ilvl="2" w:tplc="2F0C4F2C" w:tentative="1">
      <w:start w:val="1"/>
      <w:numFmt w:val="lowerRoman"/>
      <w:lvlText w:val="%3."/>
      <w:lvlJc w:val="right"/>
      <w:pPr>
        <w:ind w:left="2160" w:hanging="180"/>
      </w:pPr>
    </w:lvl>
    <w:lvl w:ilvl="3" w:tplc="D024B3E2" w:tentative="1">
      <w:start w:val="1"/>
      <w:numFmt w:val="decimal"/>
      <w:lvlText w:val="%4."/>
      <w:lvlJc w:val="left"/>
      <w:pPr>
        <w:ind w:left="2880" w:hanging="360"/>
      </w:pPr>
    </w:lvl>
    <w:lvl w:ilvl="4" w:tplc="76922C1A" w:tentative="1">
      <w:start w:val="1"/>
      <w:numFmt w:val="lowerLetter"/>
      <w:lvlText w:val="%5."/>
      <w:lvlJc w:val="left"/>
      <w:pPr>
        <w:ind w:left="3600" w:hanging="360"/>
      </w:pPr>
    </w:lvl>
    <w:lvl w:ilvl="5" w:tplc="46709770" w:tentative="1">
      <w:start w:val="1"/>
      <w:numFmt w:val="lowerRoman"/>
      <w:lvlText w:val="%6."/>
      <w:lvlJc w:val="right"/>
      <w:pPr>
        <w:ind w:left="4320" w:hanging="180"/>
      </w:pPr>
    </w:lvl>
    <w:lvl w:ilvl="6" w:tplc="11C28A50" w:tentative="1">
      <w:start w:val="1"/>
      <w:numFmt w:val="decimal"/>
      <w:lvlText w:val="%7."/>
      <w:lvlJc w:val="left"/>
      <w:pPr>
        <w:ind w:left="5040" w:hanging="360"/>
      </w:pPr>
    </w:lvl>
    <w:lvl w:ilvl="7" w:tplc="BDF289BE" w:tentative="1">
      <w:start w:val="1"/>
      <w:numFmt w:val="lowerLetter"/>
      <w:lvlText w:val="%8."/>
      <w:lvlJc w:val="left"/>
      <w:pPr>
        <w:ind w:left="5760" w:hanging="360"/>
      </w:pPr>
    </w:lvl>
    <w:lvl w:ilvl="8" w:tplc="D43A3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626BC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8E3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30A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EA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EF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8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42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EAB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F2D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14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A3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80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49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8B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61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AD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04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C8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16450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34A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82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C9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AD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E5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24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66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2A6B342">
      <w:start w:val="1"/>
      <w:numFmt w:val="decimal"/>
      <w:lvlText w:val="%1."/>
      <w:lvlJc w:val="left"/>
      <w:pPr>
        <w:ind w:left="720" w:hanging="360"/>
      </w:pPr>
    </w:lvl>
    <w:lvl w:ilvl="1" w:tplc="84FE88E0" w:tentative="1">
      <w:start w:val="1"/>
      <w:numFmt w:val="lowerLetter"/>
      <w:lvlText w:val="%2."/>
      <w:lvlJc w:val="left"/>
      <w:pPr>
        <w:ind w:left="1440" w:hanging="360"/>
      </w:pPr>
    </w:lvl>
    <w:lvl w:ilvl="2" w:tplc="668A57BE" w:tentative="1">
      <w:start w:val="1"/>
      <w:numFmt w:val="lowerRoman"/>
      <w:lvlText w:val="%3."/>
      <w:lvlJc w:val="right"/>
      <w:pPr>
        <w:ind w:left="2160" w:hanging="180"/>
      </w:pPr>
    </w:lvl>
    <w:lvl w:ilvl="3" w:tplc="8E5A8018" w:tentative="1">
      <w:start w:val="1"/>
      <w:numFmt w:val="decimal"/>
      <w:lvlText w:val="%4."/>
      <w:lvlJc w:val="left"/>
      <w:pPr>
        <w:ind w:left="2880" w:hanging="360"/>
      </w:pPr>
    </w:lvl>
    <w:lvl w:ilvl="4" w:tplc="B8701B3A" w:tentative="1">
      <w:start w:val="1"/>
      <w:numFmt w:val="lowerLetter"/>
      <w:lvlText w:val="%5."/>
      <w:lvlJc w:val="left"/>
      <w:pPr>
        <w:ind w:left="3600" w:hanging="360"/>
      </w:pPr>
    </w:lvl>
    <w:lvl w:ilvl="5" w:tplc="C6DC9082" w:tentative="1">
      <w:start w:val="1"/>
      <w:numFmt w:val="lowerRoman"/>
      <w:lvlText w:val="%6."/>
      <w:lvlJc w:val="right"/>
      <w:pPr>
        <w:ind w:left="4320" w:hanging="180"/>
      </w:pPr>
    </w:lvl>
    <w:lvl w:ilvl="6" w:tplc="45B6EBE8" w:tentative="1">
      <w:start w:val="1"/>
      <w:numFmt w:val="decimal"/>
      <w:lvlText w:val="%7."/>
      <w:lvlJc w:val="left"/>
      <w:pPr>
        <w:ind w:left="5040" w:hanging="360"/>
      </w:pPr>
    </w:lvl>
    <w:lvl w:ilvl="7" w:tplc="B7082C58" w:tentative="1">
      <w:start w:val="1"/>
      <w:numFmt w:val="lowerLetter"/>
      <w:lvlText w:val="%8."/>
      <w:lvlJc w:val="left"/>
      <w:pPr>
        <w:ind w:left="5760" w:hanging="360"/>
      </w:pPr>
    </w:lvl>
    <w:lvl w:ilvl="8" w:tplc="90822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226AF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4C23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360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83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7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A2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0E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F25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8F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038A0"/>
    <w:rsid w:val="0000543A"/>
    <w:rsid w:val="00021B82"/>
    <w:rsid w:val="00024777"/>
    <w:rsid w:val="00024E21"/>
    <w:rsid w:val="00027100"/>
    <w:rsid w:val="000352F4"/>
    <w:rsid w:val="00036C50"/>
    <w:rsid w:val="00052D2B"/>
    <w:rsid w:val="00054F55"/>
    <w:rsid w:val="00057DCE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277A"/>
    <w:rsid w:val="000B7873"/>
    <w:rsid w:val="000C02A1"/>
    <w:rsid w:val="000C1D4F"/>
    <w:rsid w:val="000C3ED7"/>
    <w:rsid w:val="000C55E6"/>
    <w:rsid w:val="000C687A"/>
    <w:rsid w:val="000C6A5E"/>
    <w:rsid w:val="000D67D0"/>
    <w:rsid w:val="000E195C"/>
    <w:rsid w:val="000E3602"/>
    <w:rsid w:val="000E705A"/>
    <w:rsid w:val="000F38DA"/>
    <w:rsid w:val="000F44D0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4DD0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5AF6"/>
    <w:rsid w:val="001B6F4A"/>
    <w:rsid w:val="001C48A2"/>
    <w:rsid w:val="001C5288"/>
    <w:rsid w:val="001C5B03"/>
    <w:rsid w:val="001D1F20"/>
    <w:rsid w:val="001D4CE4"/>
    <w:rsid w:val="001D6D96"/>
    <w:rsid w:val="001E1F22"/>
    <w:rsid w:val="001E3813"/>
    <w:rsid w:val="001E5621"/>
    <w:rsid w:val="001F0D51"/>
    <w:rsid w:val="001F3239"/>
    <w:rsid w:val="001F3EF9"/>
    <w:rsid w:val="001F627D"/>
    <w:rsid w:val="001F6622"/>
    <w:rsid w:val="001F725E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852E2"/>
    <w:rsid w:val="00290805"/>
    <w:rsid w:val="00290ABD"/>
    <w:rsid w:val="00290C2A"/>
    <w:rsid w:val="0029154A"/>
    <w:rsid w:val="002931DD"/>
    <w:rsid w:val="00295140"/>
    <w:rsid w:val="0029785A"/>
    <w:rsid w:val="002A0E7C"/>
    <w:rsid w:val="002A21ED"/>
    <w:rsid w:val="002A3F88"/>
    <w:rsid w:val="002A56DD"/>
    <w:rsid w:val="002A710D"/>
    <w:rsid w:val="002B0F11"/>
    <w:rsid w:val="002B2E17"/>
    <w:rsid w:val="002B6560"/>
    <w:rsid w:val="002C31D0"/>
    <w:rsid w:val="002C55FF"/>
    <w:rsid w:val="002C592B"/>
    <w:rsid w:val="002D300D"/>
    <w:rsid w:val="002D4B91"/>
    <w:rsid w:val="002E0CD4"/>
    <w:rsid w:val="002E3A90"/>
    <w:rsid w:val="002E46CC"/>
    <w:rsid w:val="002E4F48"/>
    <w:rsid w:val="002E62CB"/>
    <w:rsid w:val="002E6DF1"/>
    <w:rsid w:val="002E6ED9"/>
    <w:rsid w:val="002E7118"/>
    <w:rsid w:val="002F0957"/>
    <w:rsid w:val="002F3C08"/>
    <w:rsid w:val="002F41AD"/>
    <w:rsid w:val="002F43F6"/>
    <w:rsid w:val="002F6DAA"/>
    <w:rsid w:val="002F71D5"/>
    <w:rsid w:val="003020BB"/>
    <w:rsid w:val="00302266"/>
    <w:rsid w:val="003039EA"/>
    <w:rsid w:val="00304393"/>
    <w:rsid w:val="00305AB2"/>
    <w:rsid w:val="0031032B"/>
    <w:rsid w:val="00311B13"/>
    <w:rsid w:val="00316E87"/>
    <w:rsid w:val="0032453E"/>
    <w:rsid w:val="00325053"/>
    <w:rsid w:val="003256AC"/>
    <w:rsid w:val="0033129D"/>
    <w:rsid w:val="003320ED"/>
    <w:rsid w:val="0033480E"/>
    <w:rsid w:val="003362ED"/>
    <w:rsid w:val="00337123"/>
    <w:rsid w:val="00341866"/>
    <w:rsid w:val="00342C0C"/>
    <w:rsid w:val="003535E0"/>
    <w:rsid w:val="003543AC"/>
    <w:rsid w:val="00355D02"/>
    <w:rsid w:val="00362A12"/>
    <w:rsid w:val="00366736"/>
    <w:rsid w:val="00366F56"/>
    <w:rsid w:val="0037286B"/>
    <w:rsid w:val="003737C8"/>
    <w:rsid w:val="0037589D"/>
    <w:rsid w:val="00376BB1"/>
    <w:rsid w:val="00377E23"/>
    <w:rsid w:val="00381331"/>
    <w:rsid w:val="0038277C"/>
    <w:rsid w:val="003837F1"/>
    <w:rsid w:val="003841FC"/>
    <w:rsid w:val="003860B2"/>
    <w:rsid w:val="0038638B"/>
    <w:rsid w:val="003909E0"/>
    <w:rsid w:val="00391D93"/>
    <w:rsid w:val="00392B17"/>
    <w:rsid w:val="00393E09"/>
    <w:rsid w:val="00395B15"/>
    <w:rsid w:val="00396026"/>
    <w:rsid w:val="00396410"/>
    <w:rsid w:val="003A0D82"/>
    <w:rsid w:val="003A31B9"/>
    <w:rsid w:val="003A3E2F"/>
    <w:rsid w:val="003A6CCB"/>
    <w:rsid w:val="003B10C4"/>
    <w:rsid w:val="003B48EB"/>
    <w:rsid w:val="003B5CD1"/>
    <w:rsid w:val="003C2F11"/>
    <w:rsid w:val="003C33FF"/>
    <w:rsid w:val="003C58B2"/>
    <w:rsid w:val="003C64A5"/>
    <w:rsid w:val="003C6F1D"/>
    <w:rsid w:val="003D03CC"/>
    <w:rsid w:val="003D3404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2D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1B17"/>
    <w:rsid w:val="00444B3B"/>
    <w:rsid w:val="00444B85"/>
    <w:rsid w:val="00446960"/>
    <w:rsid w:val="00446F37"/>
    <w:rsid w:val="004518A6"/>
    <w:rsid w:val="00451B88"/>
    <w:rsid w:val="00453E1D"/>
    <w:rsid w:val="00454589"/>
    <w:rsid w:val="00456ED0"/>
    <w:rsid w:val="00457550"/>
    <w:rsid w:val="00457B74"/>
    <w:rsid w:val="00461B2A"/>
    <w:rsid w:val="004620A4"/>
    <w:rsid w:val="00472875"/>
    <w:rsid w:val="00474C50"/>
    <w:rsid w:val="004771F9"/>
    <w:rsid w:val="00480122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268F"/>
    <w:rsid w:val="004B5797"/>
    <w:rsid w:val="004B5DDC"/>
    <w:rsid w:val="004B798E"/>
    <w:rsid w:val="004C10CF"/>
    <w:rsid w:val="004C1A42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3D8"/>
    <w:rsid w:val="004F6F64"/>
    <w:rsid w:val="005003EE"/>
    <w:rsid w:val="005004EC"/>
    <w:rsid w:val="005043D0"/>
    <w:rsid w:val="00506AAE"/>
    <w:rsid w:val="00512264"/>
    <w:rsid w:val="00517756"/>
    <w:rsid w:val="005202C6"/>
    <w:rsid w:val="00523C53"/>
    <w:rsid w:val="00527190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97"/>
    <w:rsid w:val="005B3EE7"/>
    <w:rsid w:val="005B4DCD"/>
    <w:rsid w:val="005B4FAD"/>
    <w:rsid w:val="005C276A"/>
    <w:rsid w:val="005C3B14"/>
    <w:rsid w:val="005D380C"/>
    <w:rsid w:val="005D6E04"/>
    <w:rsid w:val="005D7A12"/>
    <w:rsid w:val="005E434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4F3E"/>
    <w:rsid w:val="0061576C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770A0"/>
    <w:rsid w:val="006807CD"/>
    <w:rsid w:val="00682D43"/>
    <w:rsid w:val="00683917"/>
    <w:rsid w:val="00685BAF"/>
    <w:rsid w:val="00690463"/>
    <w:rsid w:val="00693DE5"/>
    <w:rsid w:val="006A0D03"/>
    <w:rsid w:val="006A41E9"/>
    <w:rsid w:val="006B12CB"/>
    <w:rsid w:val="006B2030"/>
    <w:rsid w:val="006B4E9E"/>
    <w:rsid w:val="006B5916"/>
    <w:rsid w:val="006C4775"/>
    <w:rsid w:val="006C4F4A"/>
    <w:rsid w:val="006C5E80"/>
    <w:rsid w:val="006C7CEE"/>
    <w:rsid w:val="006C7FD1"/>
    <w:rsid w:val="006D075E"/>
    <w:rsid w:val="006D09DC"/>
    <w:rsid w:val="006D3509"/>
    <w:rsid w:val="006D7C6E"/>
    <w:rsid w:val="006E15A2"/>
    <w:rsid w:val="006E2F95"/>
    <w:rsid w:val="006E6167"/>
    <w:rsid w:val="006F148B"/>
    <w:rsid w:val="006F7A71"/>
    <w:rsid w:val="007022B1"/>
    <w:rsid w:val="00705CD4"/>
    <w:rsid w:val="00705EAF"/>
    <w:rsid w:val="0070773E"/>
    <w:rsid w:val="007101CC"/>
    <w:rsid w:val="00715B4F"/>
    <w:rsid w:val="00715C55"/>
    <w:rsid w:val="00724E3B"/>
    <w:rsid w:val="00725EEA"/>
    <w:rsid w:val="007276B6"/>
    <w:rsid w:val="00730CE9"/>
    <w:rsid w:val="0073373D"/>
    <w:rsid w:val="0073656A"/>
    <w:rsid w:val="007439DB"/>
    <w:rsid w:val="007568D8"/>
    <w:rsid w:val="00764878"/>
    <w:rsid w:val="00765316"/>
    <w:rsid w:val="007708C8"/>
    <w:rsid w:val="0077719D"/>
    <w:rsid w:val="00780DF0"/>
    <w:rsid w:val="007810B7"/>
    <w:rsid w:val="00782F0F"/>
    <w:rsid w:val="0078538F"/>
    <w:rsid w:val="00787482"/>
    <w:rsid w:val="007919D7"/>
    <w:rsid w:val="007A286D"/>
    <w:rsid w:val="007A314D"/>
    <w:rsid w:val="007A38DF"/>
    <w:rsid w:val="007B00E5"/>
    <w:rsid w:val="007B20CF"/>
    <w:rsid w:val="007B2499"/>
    <w:rsid w:val="007B2809"/>
    <w:rsid w:val="007B72E1"/>
    <w:rsid w:val="007B75D3"/>
    <w:rsid w:val="007B783A"/>
    <w:rsid w:val="007C1971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3E9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7675"/>
    <w:rsid w:val="00867AB3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4708"/>
    <w:rsid w:val="008A5665"/>
    <w:rsid w:val="008B1A27"/>
    <w:rsid w:val="008B24A8"/>
    <w:rsid w:val="008B25E4"/>
    <w:rsid w:val="008B3D78"/>
    <w:rsid w:val="008C261B"/>
    <w:rsid w:val="008C4FCA"/>
    <w:rsid w:val="008C7882"/>
    <w:rsid w:val="008D2261"/>
    <w:rsid w:val="008D278D"/>
    <w:rsid w:val="008D31A5"/>
    <w:rsid w:val="008D4C28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60D5"/>
    <w:rsid w:val="009071BB"/>
    <w:rsid w:val="00911A47"/>
    <w:rsid w:val="00913885"/>
    <w:rsid w:val="00915ABF"/>
    <w:rsid w:val="00921B92"/>
    <w:rsid w:val="00921CAD"/>
    <w:rsid w:val="00923659"/>
    <w:rsid w:val="00925065"/>
    <w:rsid w:val="00927F55"/>
    <w:rsid w:val="009311ED"/>
    <w:rsid w:val="00931D41"/>
    <w:rsid w:val="00933D18"/>
    <w:rsid w:val="00942221"/>
    <w:rsid w:val="00950FBB"/>
    <w:rsid w:val="00951118"/>
    <w:rsid w:val="0095122F"/>
    <w:rsid w:val="00951B2E"/>
    <w:rsid w:val="00953349"/>
    <w:rsid w:val="00953E4C"/>
    <w:rsid w:val="00954E0C"/>
    <w:rsid w:val="0096038B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38D3"/>
    <w:rsid w:val="009D5044"/>
    <w:rsid w:val="009E2C00"/>
    <w:rsid w:val="009E49AD"/>
    <w:rsid w:val="009E4CC5"/>
    <w:rsid w:val="009E66FE"/>
    <w:rsid w:val="009E70F4"/>
    <w:rsid w:val="009E72A3"/>
    <w:rsid w:val="009F1AD2"/>
    <w:rsid w:val="00A00C78"/>
    <w:rsid w:val="00A0154B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369DD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34C8"/>
    <w:rsid w:val="00A84622"/>
    <w:rsid w:val="00A84BF0"/>
    <w:rsid w:val="00A9226B"/>
    <w:rsid w:val="00A9575C"/>
    <w:rsid w:val="00A95B56"/>
    <w:rsid w:val="00A969AF"/>
    <w:rsid w:val="00AA0E22"/>
    <w:rsid w:val="00AB1A2E"/>
    <w:rsid w:val="00AB328A"/>
    <w:rsid w:val="00AB4918"/>
    <w:rsid w:val="00AB4BC8"/>
    <w:rsid w:val="00AB6BA7"/>
    <w:rsid w:val="00AB7BE8"/>
    <w:rsid w:val="00AD0710"/>
    <w:rsid w:val="00AD1ADA"/>
    <w:rsid w:val="00AD4DA3"/>
    <w:rsid w:val="00AD4DB9"/>
    <w:rsid w:val="00AD63C0"/>
    <w:rsid w:val="00AE35B2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3C1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5D88"/>
    <w:rsid w:val="00B779AA"/>
    <w:rsid w:val="00B811FE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08CE"/>
    <w:rsid w:val="00BB2539"/>
    <w:rsid w:val="00BB3428"/>
    <w:rsid w:val="00BB4CE2"/>
    <w:rsid w:val="00BB5EF0"/>
    <w:rsid w:val="00BB6724"/>
    <w:rsid w:val="00BC0EFB"/>
    <w:rsid w:val="00BC2630"/>
    <w:rsid w:val="00BC2E39"/>
    <w:rsid w:val="00BC77B5"/>
    <w:rsid w:val="00BC7DEA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4FF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AF6"/>
    <w:rsid w:val="00CC1E65"/>
    <w:rsid w:val="00CC4A78"/>
    <w:rsid w:val="00CC567A"/>
    <w:rsid w:val="00CD4059"/>
    <w:rsid w:val="00CD4E5A"/>
    <w:rsid w:val="00CD6AFD"/>
    <w:rsid w:val="00CD7C65"/>
    <w:rsid w:val="00CE03CE"/>
    <w:rsid w:val="00CE0F5D"/>
    <w:rsid w:val="00CE1A6A"/>
    <w:rsid w:val="00CE2554"/>
    <w:rsid w:val="00CF0DFF"/>
    <w:rsid w:val="00CF3B03"/>
    <w:rsid w:val="00CF4D9B"/>
    <w:rsid w:val="00D024AB"/>
    <w:rsid w:val="00D028A9"/>
    <w:rsid w:val="00D0359D"/>
    <w:rsid w:val="00D04DED"/>
    <w:rsid w:val="00D1089A"/>
    <w:rsid w:val="00D116BD"/>
    <w:rsid w:val="00D1416C"/>
    <w:rsid w:val="00D2001A"/>
    <w:rsid w:val="00D20684"/>
    <w:rsid w:val="00D20D2C"/>
    <w:rsid w:val="00D26B62"/>
    <w:rsid w:val="00D3057C"/>
    <w:rsid w:val="00D32624"/>
    <w:rsid w:val="00D32C75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2316"/>
    <w:rsid w:val="00DE424A"/>
    <w:rsid w:val="00DE4419"/>
    <w:rsid w:val="00DE67C4"/>
    <w:rsid w:val="00DF0ACA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2698"/>
    <w:rsid w:val="00E23B06"/>
    <w:rsid w:val="00E25B7C"/>
    <w:rsid w:val="00E26D4F"/>
    <w:rsid w:val="00E3076B"/>
    <w:rsid w:val="00E3725B"/>
    <w:rsid w:val="00E434D1"/>
    <w:rsid w:val="00E536B2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541D"/>
    <w:rsid w:val="00E80848"/>
    <w:rsid w:val="00E82496"/>
    <w:rsid w:val="00E834CD"/>
    <w:rsid w:val="00E846DC"/>
    <w:rsid w:val="00E84E9D"/>
    <w:rsid w:val="00E86CEE"/>
    <w:rsid w:val="00E8710C"/>
    <w:rsid w:val="00E935AF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4F1"/>
    <w:rsid w:val="00F17A0C"/>
    <w:rsid w:val="00F23927"/>
    <w:rsid w:val="00F26A05"/>
    <w:rsid w:val="00F307CE"/>
    <w:rsid w:val="00F343C8"/>
    <w:rsid w:val="00F354C5"/>
    <w:rsid w:val="00F37108"/>
    <w:rsid w:val="00F40449"/>
    <w:rsid w:val="00F41A8A"/>
    <w:rsid w:val="00F45B8E"/>
    <w:rsid w:val="00F475F8"/>
    <w:rsid w:val="00F47BAA"/>
    <w:rsid w:val="00F50E35"/>
    <w:rsid w:val="00F520FE"/>
    <w:rsid w:val="00F52EAB"/>
    <w:rsid w:val="00F55A04"/>
    <w:rsid w:val="00F61A31"/>
    <w:rsid w:val="00F62CEE"/>
    <w:rsid w:val="00F6526F"/>
    <w:rsid w:val="00F66B55"/>
    <w:rsid w:val="00F66F00"/>
    <w:rsid w:val="00F67A2D"/>
    <w:rsid w:val="00F70A1B"/>
    <w:rsid w:val="00F72FDF"/>
    <w:rsid w:val="00F75960"/>
    <w:rsid w:val="00F82526"/>
    <w:rsid w:val="00F84672"/>
    <w:rsid w:val="00F84694"/>
    <w:rsid w:val="00F846AC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2E08"/>
    <w:rsid w:val="00FB466E"/>
    <w:rsid w:val="00FC02F3"/>
    <w:rsid w:val="00FC37AE"/>
    <w:rsid w:val="00FC752C"/>
    <w:rsid w:val="00FD0492"/>
    <w:rsid w:val="00FD13EC"/>
    <w:rsid w:val="00FD1E45"/>
    <w:rsid w:val="00FD450A"/>
    <w:rsid w:val="00FD490E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16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05AA7"/>
  <w15:docId w15:val="{EFCB571F-361A-4C00-86A1-69EAD1B1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riadkovania">
    <w:name w:val="No Spacing"/>
    <w:uiPriority w:val="1"/>
    <w:qFormat/>
    <w:rsid w:val="00441B17"/>
    <w:rPr>
      <w:rFonts w:ascii="Arial" w:eastAsia="Arial" w:hAnsi="Arial" w:cs="Arial"/>
      <w:sz w:val="22"/>
      <w:szCs w:val="22"/>
      <w:lang w:val="nl-NL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64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3021</Words>
  <Characters>17220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EMEA</Company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Prizzi Monica</dc:creator>
  <cp:lastModifiedBy>ZF</cp:lastModifiedBy>
  <cp:revision>12</cp:revision>
  <cp:lastPrinted>2023-04-13T11:28:00Z</cp:lastPrinted>
  <dcterms:created xsi:type="dcterms:W3CDTF">2022-12-22T08:54:00Z</dcterms:created>
  <dcterms:modified xsi:type="dcterms:W3CDTF">2023-04-13T11:33:00Z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