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49742" w14:textId="77777777" w:rsidR="008B09E7" w:rsidRPr="000B7155" w:rsidRDefault="008B09E7" w:rsidP="008B09E7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0B7155">
        <w:rPr>
          <w:b/>
        </w:rPr>
        <w:t>SÚHRN CHARAKTERISTICKÝCH VLASTNOSTÍ LIEKU</w:t>
      </w:r>
    </w:p>
    <w:p w14:paraId="13BBA016" w14:textId="77777777" w:rsidR="008B09E7" w:rsidRDefault="008B09E7" w:rsidP="008B09E7">
      <w:pPr>
        <w:spacing w:line="240" w:lineRule="auto"/>
        <w:jc w:val="both"/>
      </w:pPr>
    </w:p>
    <w:p w14:paraId="1FF92F0E" w14:textId="77777777" w:rsidR="008B09E7" w:rsidRPr="000B7155" w:rsidRDefault="008B09E7" w:rsidP="008B09E7">
      <w:pPr>
        <w:spacing w:line="240" w:lineRule="auto"/>
        <w:ind w:left="567" w:hanging="567"/>
        <w:jc w:val="both"/>
        <w:rPr>
          <w:rFonts w:eastAsia="Calibri"/>
          <w:b/>
          <w:szCs w:val="22"/>
        </w:rPr>
      </w:pPr>
      <w:r w:rsidRPr="000B7155">
        <w:rPr>
          <w:b/>
        </w:rPr>
        <w:t>1.</w:t>
      </w:r>
      <w:r w:rsidRPr="000B7155">
        <w:rPr>
          <w:b/>
        </w:rPr>
        <w:tab/>
        <w:t>NÁZOV VETERINÁRNEHO LIEKU</w:t>
      </w:r>
    </w:p>
    <w:p w14:paraId="358EF55E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14:paraId="4867E35A" w14:textId="77777777" w:rsidR="008B09E7" w:rsidRPr="000B7155" w:rsidRDefault="008B09E7" w:rsidP="008B09E7">
      <w:pPr>
        <w:rPr>
          <w:bCs/>
        </w:rPr>
      </w:pPr>
      <w:r w:rsidRPr="000B7155">
        <w:t>Calcibel 240/60/60 mg/ml infúzny roztok pre kone, hovädz</w:t>
      </w:r>
      <w:r>
        <w:t>í dobytok, ovce, kozy a ošípané</w:t>
      </w:r>
      <w:r w:rsidRPr="000B7155">
        <w:t xml:space="preserve"> </w:t>
      </w:r>
    </w:p>
    <w:p w14:paraId="5489C31E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b/>
          <w:szCs w:val="22"/>
        </w:rPr>
      </w:pPr>
    </w:p>
    <w:p w14:paraId="440F446B" w14:textId="77777777" w:rsidR="008B09E7" w:rsidRPr="000B7155" w:rsidRDefault="008B09E7" w:rsidP="008B09E7">
      <w:pPr>
        <w:spacing w:line="240" w:lineRule="auto"/>
        <w:ind w:left="567" w:hanging="567"/>
        <w:jc w:val="both"/>
        <w:rPr>
          <w:rFonts w:eastAsia="Calibri"/>
          <w:b/>
          <w:szCs w:val="22"/>
        </w:rPr>
      </w:pPr>
      <w:r w:rsidRPr="000B7155">
        <w:rPr>
          <w:b/>
        </w:rPr>
        <w:t>2.</w:t>
      </w:r>
      <w:r w:rsidRPr="000B7155">
        <w:rPr>
          <w:b/>
        </w:rPr>
        <w:tab/>
        <w:t>KVALITATÍVNE A KVANTITATÍVNE ZLOŽENIE</w:t>
      </w:r>
    </w:p>
    <w:p w14:paraId="18C093A4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14:paraId="2EECBB18" w14:textId="77777777" w:rsidR="008B09E7" w:rsidRPr="000B7155" w:rsidRDefault="008B09E7" w:rsidP="008B09E7">
      <w:pPr>
        <w:spacing w:after="120"/>
      </w:pPr>
      <w:r>
        <w:t>Každý</w:t>
      </w:r>
      <w:r w:rsidRPr="000B7155">
        <w:t xml:space="preserve"> ml obsahuje:</w:t>
      </w:r>
    </w:p>
    <w:p w14:paraId="4AD24A41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b/>
          <w:szCs w:val="22"/>
        </w:rPr>
      </w:pPr>
      <w:r w:rsidRPr="000B7155">
        <w:rPr>
          <w:b/>
        </w:rPr>
        <w:t>Účinná látka:</w:t>
      </w:r>
    </w:p>
    <w:p w14:paraId="007784D8" w14:textId="77777777" w:rsidR="008B09E7" w:rsidRPr="000B7155" w:rsidRDefault="008B09E7" w:rsidP="008B09E7">
      <w:pPr>
        <w:tabs>
          <w:tab w:val="left" w:pos="2977"/>
        </w:tabs>
        <w:rPr>
          <w:bCs/>
        </w:rPr>
      </w:pPr>
      <w:r w:rsidRPr="000B7155">
        <w:t>Glukonát vápenatý</w:t>
      </w:r>
      <w:r w:rsidRPr="000B7155">
        <w:tab/>
      </w:r>
      <w:r w:rsidRPr="000B7155">
        <w:tab/>
        <w:t>240 mg (čo zodpovedá 21,5 mg vápnika)</w:t>
      </w:r>
    </w:p>
    <w:p w14:paraId="04301529" w14:textId="77777777" w:rsidR="008B09E7" w:rsidRPr="000B7155" w:rsidRDefault="008B09E7" w:rsidP="008B09E7">
      <w:pPr>
        <w:tabs>
          <w:tab w:val="clear" w:pos="567"/>
          <w:tab w:val="left" w:pos="2977"/>
        </w:tabs>
        <w:rPr>
          <w:bCs/>
        </w:rPr>
      </w:pPr>
      <w:r w:rsidRPr="000B7155">
        <w:t>Chlorid horečnatý hexahydrát</w:t>
      </w:r>
      <w:r w:rsidRPr="000B7155">
        <w:tab/>
      </w:r>
      <w:r w:rsidRPr="000B7155">
        <w:tab/>
        <w:t xml:space="preserve">60 mg </w:t>
      </w:r>
      <w:r w:rsidRPr="000B7155">
        <w:tab/>
        <w:t>(čo zodpovedá 7,2 mg horčíka)</w:t>
      </w:r>
    </w:p>
    <w:p w14:paraId="43A86C56" w14:textId="77777777" w:rsidR="008B09E7" w:rsidRPr="000B7155" w:rsidRDefault="008B09E7" w:rsidP="008B09E7">
      <w:pPr>
        <w:tabs>
          <w:tab w:val="clear" w:pos="567"/>
          <w:tab w:val="left" w:pos="2977"/>
        </w:tabs>
        <w:rPr>
          <w:bCs/>
        </w:rPr>
      </w:pPr>
      <w:r w:rsidRPr="000B7155">
        <w:t>Kyselina boritá</w:t>
      </w:r>
      <w:r w:rsidRPr="000B7155">
        <w:tab/>
      </w:r>
      <w:r w:rsidRPr="000B7155">
        <w:tab/>
        <w:t>60 mg</w:t>
      </w:r>
    </w:p>
    <w:p w14:paraId="2F50E52F" w14:textId="77777777" w:rsidR="008B09E7" w:rsidRPr="000B7155" w:rsidRDefault="008B09E7" w:rsidP="008B09E7">
      <w:pPr>
        <w:tabs>
          <w:tab w:val="left" w:pos="4536"/>
        </w:tabs>
      </w:pPr>
    </w:p>
    <w:p w14:paraId="4D7510AB" w14:textId="77777777" w:rsidR="008B09E7" w:rsidRPr="00913998" w:rsidRDefault="008B09E7" w:rsidP="008B09E7">
      <w:pPr>
        <w:tabs>
          <w:tab w:val="clear" w:pos="567"/>
        </w:tabs>
        <w:spacing w:line="240" w:lineRule="auto"/>
        <w:ind w:left="567" w:hanging="567"/>
        <w:rPr>
          <w:szCs w:val="24"/>
          <w:lang w:eastAsia="cs-CZ"/>
        </w:rPr>
      </w:pPr>
      <w:r w:rsidRPr="00557D1E">
        <w:rPr>
          <w:b/>
          <w:szCs w:val="24"/>
          <w:lang w:eastAsia="cs-CZ"/>
        </w:rPr>
        <w:t>Pomocné látky:</w:t>
      </w:r>
    </w:p>
    <w:p w14:paraId="1F0D4CBC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0B7155">
        <w:t>Úplný zoznam pomocných látok je uvedený v časti 6.1.</w:t>
      </w:r>
    </w:p>
    <w:p w14:paraId="5C458F41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14:paraId="73958AF9" w14:textId="77777777" w:rsidR="008B09E7" w:rsidRPr="000B7155" w:rsidRDefault="008B09E7" w:rsidP="008B09E7">
      <w:pPr>
        <w:spacing w:line="240" w:lineRule="auto"/>
        <w:ind w:left="567" w:hanging="567"/>
        <w:jc w:val="both"/>
        <w:rPr>
          <w:rFonts w:eastAsia="Calibri"/>
          <w:b/>
          <w:szCs w:val="22"/>
        </w:rPr>
      </w:pPr>
      <w:r w:rsidRPr="000B7155">
        <w:rPr>
          <w:b/>
        </w:rPr>
        <w:t>3.</w:t>
      </w:r>
      <w:r w:rsidRPr="000B7155">
        <w:rPr>
          <w:b/>
        </w:rPr>
        <w:tab/>
        <w:t>LIEKOVÁ FORMA</w:t>
      </w:r>
    </w:p>
    <w:p w14:paraId="4B0174E8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14:paraId="11EECB44" w14:textId="77777777" w:rsidR="008B09E7" w:rsidRPr="000B7155" w:rsidRDefault="008B09E7" w:rsidP="008B09E7">
      <w:r w:rsidRPr="000B7155">
        <w:t>Infúzny roztok</w:t>
      </w:r>
      <w:r w:rsidR="008772D0">
        <w:t>.</w:t>
      </w:r>
    </w:p>
    <w:p w14:paraId="10F8A129" w14:textId="77777777" w:rsidR="008B09E7" w:rsidRPr="000B7155" w:rsidRDefault="008B09E7" w:rsidP="008B09E7">
      <w:pPr>
        <w:rPr>
          <w:bCs/>
        </w:rPr>
      </w:pPr>
      <w:r w:rsidRPr="000B7155">
        <w:t>Číry, bezfarebný až svetložltkastý roztok</w:t>
      </w:r>
      <w:r>
        <w:t>.</w:t>
      </w:r>
    </w:p>
    <w:p w14:paraId="2D4B50E0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14:paraId="3D6A76F2" w14:textId="77777777" w:rsidR="008B09E7" w:rsidRPr="000B7155" w:rsidRDefault="008B09E7" w:rsidP="008B09E7">
      <w:pPr>
        <w:spacing w:line="240" w:lineRule="auto"/>
        <w:ind w:left="567" w:hanging="567"/>
        <w:jc w:val="both"/>
        <w:rPr>
          <w:rFonts w:eastAsia="Calibri"/>
          <w:b/>
          <w:szCs w:val="22"/>
        </w:rPr>
      </w:pPr>
      <w:r w:rsidRPr="000B7155">
        <w:rPr>
          <w:b/>
        </w:rPr>
        <w:t>4.</w:t>
      </w:r>
      <w:r w:rsidRPr="000B7155">
        <w:rPr>
          <w:b/>
        </w:rPr>
        <w:tab/>
        <w:t>KLINICKÉ ÚDAJE</w:t>
      </w:r>
    </w:p>
    <w:p w14:paraId="3861E606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14:paraId="1EC2524B" w14:textId="77777777" w:rsidR="008B09E7" w:rsidRDefault="008B09E7" w:rsidP="008B09E7">
      <w:pPr>
        <w:tabs>
          <w:tab w:val="clear" w:pos="567"/>
        </w:tabs>
        <w:spacing w:line="240" w:lineRule="auto"/>
        <w:ind w:left="567" w:hanging="567"/>
        <w:jc w:val="both"/>
        <w:rPr>
          <w:b/>
        </w:rPr>
      </w:pPr>
      <w:r w:rsidRPr="000B7155">
        <w:rPr>
          <w:b/>
        </w:rPr>
        <w:t>4.1</w:t>
      </w:r>
      <w:r w:rsidRPr="000B7155">
        <w:rPr>
          <w:b/>
        </w:rPr>
        <w:tab/>
        <w:t>Cieľový druh</w:t>
      </w:r>
    </w:p>
    <w:p w14:paraId="1FDBC01E" w14:textId="77777777" w:rsidR="008772D0" w:rsidRPr="000B7155" w:rsidRDefault="008772D0" w:rsidP="008B09E7">
      <w:pPr>
        <w:tabs>
          <w:tab w:val="clear" w:pos="567"/>
        </w:tabs>
        <w:spacing w:line="240" w:lineRule="auto"/>
        <w:ind w:left="567" w:hanging="567"/>
        <w:jc w:val="both"/>
        <w:rPr>
          <w:rFonts w:eastAsia="Calibri"/>
          <w:b/>
          <w:szCs w:val="22"/>
        </w:rPr>
      </w:pPr>
    </w:p>
    <w:p w14:paraId="4C661391" w14:textId="77777777" w:rsidR="008B09E7" w:rsidRPr="000B7155" w:rsidRDefault="008B09E7" w:rsidP="008B09E7">
      <w:r w:rsidRPr="000B7155">
        <w:t>Kone, hovädzí dobytok, ovce, kozy, ošípané.</w:t>
      </w:r>
    </w:p>
    <w:p w14:paraId="03098542" w14:textId="77777777" w:rsidR="008B09E7" w:rsidRPr="000B7155" w:rsidRDefault="008B09E7" w:rsidP="008B09E7"/>
    <w:p w14:paraId="1F49F7D1" w14:textId="77777777" w:rsidR="008B09E7" w:rsidRPr="000B7155" w:rsidRDefault="008B09E7" w:rsidP="008B09E7">
      <w:pPr>
        <w:tabs>
          <w:tab w:val="clear" w:pos="567"/>
        </w:tabs>
        <w:spacing w:line="240" w:lineRule="auto"/>
        <w:ind w:left="567" w:hanging="567"/>
        <w:jc w:val="both"/>
        <w:rPr>
          <w:rFonts w:eastAsia="Calibri"/>
          <w:b/>
          <w:szCs w:val="22"/>
        </w:rPr>
      </w:pPr>
      <w:r w:rsidRPr="000B7155">
        <w:rPr>
          <w:b/>
        </w:rPr>
        <w:t>4.2</w:t>
      </w:r>
      <w:r w:rsidRPr="000B7155">
        <w:rPr>
          <w:b/>
        </w:rPr>
        <w:tab/>
        <w:t xml:space="preserve">Indikácie </w:t>
      </w:r>
      <w:r>
        <w:rPr>
          <w:b/>
        </w:rPr>
        <w:t>na</w:t>
      </w:r>
      <w:r w:rsidRPr="000B7155">
        <w:rPr>
          <w:b/>
        </w:rPr>
        <w:t xml:space="preserve"> použitie so špecifikovaním </w:t>
      </w:r>
      <w:r w:rsidRPr="007A20C3">
        <w:rPr>
          <w:b/>
        </w:rPr>
        <w:t>cieľových druhov</w:t>
      </w:r>
    </w:p>
    <w:p w14:paraId="73B4C14D" w14:textId="77777777" w:rsidR="008B09E7" w:rsidRPr="000B7155" w:rsidRDefault="008B09E7" w:rsidP="008B09E7">
      <w:pPr>
        <w:spacing w:line="240" w:lineRule="auto"/>
        <w:jc w:val="both"/>
        <w:rPr>
          <w:rFonts w:eastAsia="Calibri"/>
          <w:b/>
          <w:szCs w:val="22"/>
        </w:rPr>
      </w:pPr>
    </w:p>
    <w:p w14:paraId="7868968A" w14:textId="0D376A27" w:rsidR="008B09E7" w:rsidRDefault="008B09E7" w:rsidP="008B09E7">
      <w:pPr>
        <w:spacing w:line="240" w:lineRule="auto"/>
        <w:jc w:val="both"/>
      </w:pPr>
      <w:r>
        <w:t xml:space="preserve">Na liečbu akútnej </w:t>
      </w:r>
      <w:proofErr w:type="spellStart"/>
      <w:r>
        <w:t>hyp</w:t>
      </w:r>
      <w:r w:rsidR="00A52CBF">
        <w:t>o</w:t>
      </w:r>
      <w:r>
        <w:t>kalc</w:t>
      </w:r>
      <w:r w:rsidRPr="00557D1E">
        <w:t>émie</w:t>
      </w:r>
      <w:proofErr w:type="spellEnd"/>
      <w:r>
        <w:t>.</w:t>
      </w:r>
    </w:p>
    <w:p w14:paraId="5F6417CE" w14:textId="77777777" w:rsidR="008B09E7" w:rsidRPr="000B7155" w:rsidRDefault="008B09E7" w:rsidP="008B09E7">
      <w:pPr>
        <w:spacing w:line="240" w:lineRule="auto"/>
        <w:jc w:val="both"/>
        <w:rPr>
          <w:rFonts w:eastAsia="Calibri"/>
          <w:b/>
          <w:szCs w:val="22"/>
        </w:rPr>
      </w:pPr>
    </w:p>
    <w:p w14:paraId="1DF2146D" w14:textId="77777777" w:rsidR="008B09E7" w:rsidRPr="000B7155" w:rsidRDefault="008B09E7" w:rsidP="008B09E7">
      <w:pPr>
        <w:tabs>
          <w:tab w:val="clear" w:pos="567"/>
        </w:tabs>
        <w:spacing w:line="240" w:lineRule="auto"/>
        <w:ind w:left="567" w:hanging="567"/>
        <w:jc w:val="both"/>
        <w:rPr>
          <w:rFonts w:eastAsia="Calibri"/>
          <w:szCs w:val="22"/>
        </w:rPr>
      </w:pPr>
      <w:r w:rsidRPr="000B7155">
        <w:rPr>
          <w:b/>
        </w:rPr>
        <w:t>4.3</w:t>
      </w:r>
      <w:r w:rsidRPr="000B7155">
        <w:rPr>
          <w:b/>
        </w:rPr>
        <w:tab/>
        <w:t>Kontraindikácie</w:t>
      </w:r>
    </w:p>
    <w:p w14:paraId="6B066439" w14:textId="77777777" w:rsidR="008B09E7" w:rsidRDefault="008B09E7" w:rsidP="008B09E7">
      <w:pPr>
        <w:spacing w:line="240" w:lineRule="auto"/>
        <w:jc w:val="both"/>
      </w:pPr>
    </w:p>
    <w:p w14:paraId="6F3FDB9C" w14:textId="77777777" w:rsidR="008B09E7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Nepoužívať</w:t>
      </w:r>
      <w:r w:rsidRPr="00557D1E">
        <w:rPr>
          <w:rFonts w:eastAsia="Calibri"/>
          <w:szCs w:val="22"/>
        </w:rPr>
        <w:t xml:space="preserve"> v</w:t>
      </w:r>
      <w:r>
        <w:rPr>
          <w:rFonts w:eastAsia="Calibri"/>
          <w:szCs w:val="22"/>
        </w:rPr>
        <w:t> </w:t>
      </w:r>
      <w:r w:rsidRPr="00557D1E">
        <w:rPr>
          <w:rFonts w:eastAsia="Calibri"/>
          <w:szCs w:val="22"/>
        </w:rPr>
        <w:t>prípadoch</w:t>
      </w:r>
      <w:r>
        <w:rPr>
          <w:rFonts w:eastAsia="Calibri"/>
          <w:szCs w:val="22"/>
        </w:rPr>
        <w:t>:</w:t>
      </w:r>
    </w:p>
    <w:p w14:paraId="7FD8E814" w14:textId="77777777" w:rsidR="008B09E7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14:paraId="3F4C4392" w14:textId="77777777" w:rsidR="008B09E7" w:rsidRPr="000B7155" w:rsidRDefault="008B09E7" w:rsidP="008B09E7">
      <w:pPr>
        <w:spacing w:line="240" w:lineRule="auto"/>
        <w:jc w:val="both"/>
        <w:rPr>
          <w:rFonts w:eastAsia="Calibri"/>
          <w:szCs w:val="22"/>
        </w:rPr>
      </w:pPr>
      <w:r w:rsidRPr="000B7155">
        <w:t>- hyperkalcémi</w:t>
      </w:r>
      <w:r>
        <w:t>e</w:t>
      </w:r>
      <w:r w:rsidRPr="000B7155">
        <w:t xml:space="preserve"> a hypermagnezémi</w:t>
      </w:r>
      <w:r>
        <w:t>e</w:t>
      </w:r>
      <w:r w:rsidRPr="000B7155">
        <w:t>,</w:t>
      </w:r>
    </w:p>
    <w:p w14:paraId="6BC91F10" w14:textId="77777777" w:rsidR="008B09E7" w:rsidRPr="000B7155" w:rsidRDefault="008B09E7" w:rsidP="008B09E7">
      <w:pPr>
        <w:spacing w:line="240" w:lineRule="auto"/>
        <w:jc w:val="both"/>
        <w:rPr>
          <w:rFonts w:eastAsia="Calibri"/>
          <w:szCs w:val="22"/>
        </w:rPr>
      </w:pPr>
      <w:r w:rsidRPr="000B7155">
        <w:t>- idiopatick</w:t>
      </w:r>
      <w:r>
        <w:t>ej</w:t>
      </w:r>
      <w:r w:rsidRPr="000B7155">
        <w:t xml:space="preserve"> hypokalcémi</w:t>
      </w:r>
      <w:r>
        <w:t>e</w:t>
      </w:r>
      <w:r w:rsidRPr="000B7155">
        <w:t xml:space="preserve"> u žriebät,</w:t>
      </w:r>
    </w:p>
    <w:p w14:paraId="1DB99FA7" w14:textId="77777777" w:rsidR="008B09E7" w:rsidRPr="000B7155" w:rsidRDefault="008B09E7" w:rsidP="008B09E7">
      <w:pPr>
        <w:spacing w:line="240" w:lineRule="auto"/>
        <w:jc w:val="both"/>
        <w:rPr>
          <w:rFonts w:eastAsia="Calibri"/>
          <w:szCs w:val="22"/>
        </w:rPr>
      </w:pPr>
      <w:r w:rsidRPr="000B7155">
        <w:t>- kalcinóz</w:t>
      </w:r>
      <w:r>
        <w:t>i</w:t>
      </w:r>
      <w:r w:rsidRPr="000B7155">
        <w:t xml:space="preserve"> u hovädzieho dobytka a malých prežúvavcov,</w:t>
      </w:r>
    </w:p>
    <w:p w14:paraId="752E8070" w14:textId="77777777" w:rsidR="008B09E7" w:rsidRPr="000B7155" w:rsidRDefault="008B09E7" w:rsidP="008B09E7">
      <w:pPr>
        <w:spacing w:line="240" w:lineRule="auto"/>
        <w:jc w:val="both"/>
        <w:rPr>
          <w:rFonts w:eastAsia="Calibri"/>
          <w:szCs w:val="22"/>
        </w:rPr>
      </w:pPr>
      <w:r w:rsidRPr="000B7155">
        <w:t xml:space="preserve">- </w:t>
      </w:r>
      <w:r>
        <w:t>septikémie</w:t>
      </w:r>
      <w:r w:rsidRPr="000B7155">
        <w:t xml:space="preserve"> v priebehu akútnej mastitídy u hovädzieho dobytka,</w:t>
      </w:r>
    </w:p>
    <w:p w14:paraId="1402406D" w14:textId="77777777" w:rsidR="008B09E7" w:rsidRPr="000B7155" w:rsidRDefault="008B09E7" w:rsidP="008B09E7">
      <w:pPr>
        <w:spacing w:line="240" w:lineRule="auto"/>
        <w:jc w:val="both"/>
        <w:rPr>
          <w:rFonts w:eastAsia="Calibri"/>
          <w:szCs w:val="22"/>
        </w:rPr>
      </w:pPr>
      <w:r>
        <w:t>- chronickej renálnej</w:t>
      </w:r>
      <w:r w:rsidRPr="000B7155">
        <w:t xml:space="preserve"> ned</w:t>
      </w:r>
      <w:r>
        <w:t>ostatočnosti</w:t>
      </w:r>
      <w:r w:rsidRPr="000B7155">
        <w:t>,</w:t>
      </w:r>
      <w:r w:rsidRPr="00557D1E">
        <w:t xml:space="preserve"> </w:t>
      </w:r>
      <w:r>
        <w:t>alebo v prípadoch</w:t>
      </w:r>
      <w:r w:rsidRPr="00557D1E">
        <w:t xml:space="preserve"> ochorenia srdca a obehovej sústavy</w:t>
      </w:r>
      <w:r>
        <w:t>.</w:t>
      </w:r>
    </w:p>
    <w:p w14:paraId="356E5344" w14:textId="77777777" w:rsidR="008B09E7" w:rsidRDefault="008B09E7" w:rsidP="008B09E7">
      <w:pPr>
        <w:spacing w:line="240" w:lineRule="auto"/>
        <w:jc w:val="both"/>
      </w:pPr>
    </w:p>
    <w:p w14:paraId="647D1DFC" w14:textId="77777777" w:rsidR="008B09E7" w:rsidRPr="000B7155" w:rsidRDefault="008B09E7" w:rsidP="008B09E7">
      <w:pPr>
        <w:spacing w:line="240" w:lineRule="auto"/>
        <w:jc w:val="both"/>
        <w:rPr>
          <w:rFonts w:eastAsia="Calibri"/>
          <w:szCs w:val="22"/>
        </w:rPr>
      </w:pPr>
      <w:r>
        <w:t>Nepoužívať</w:t>
      </w:r>
      <w:r w:rsidRPr="00557D1E">
        <w:t xml:space="preserve"> </w:t>
      </w:r>
      <w:r>
        <w:t>po aplikácii vysokých dávok</w:t>
      </w:r>
      <w:r w:rsidRPr="000B7155">
        <w:t xml:space="preserve"> prípravkov obsahujúcich vitamín D</w:t>
      </w:r>
      <w:r w:rsidRPr="000B7155">
        <w:rPr>
          <w:vertAlign w:val="subscript"/>
        </w:rPr>
        <w:t>3</w:t>
      </w:r>
      <w:r>
        <w:t>.</w:t>
      </w:r>
    </w:p>
    <w:p w14:paraId="2EF434EC" w14:textId="77777777" w:rsidR="008B09E7" w:rsidRDefault="008B09E7" w:rsidP="008B09E7">
      <w:pPr>
        <w:spacing w:line="240" w:lineRule="auto"/>
        <w:jc w:val="both"/>
      </w:pPr>
      <w:r>
        <w:t xml:space="preserve">Nepoužívať </w:t>
      </w:r>
      <w:r w:rsidRPr="000B7155">
        <w:t>súbežne alebo ihneď po aplikácii anorganických roztokov obsahujúcich fosfor.</w:t>
      </w:r>
    </w:p>
    <w:p w14:paraId="699F1C8C" w14:textId="77777777" w:rsidR="008B09E7" w:rsidRPr="000B7155" w:rsidRDefault="008B09E7" w:rsidP="008B09E7">
      <w:pPr>
        <w:spacing w:line="240" w:lineRule="auto"/>
        <w:jc w:val="both"/>
        <w:rPr>
          <w:rFonts w:eastAsia="Calibri"/>
          <w:szCs w:val="22"/>
        </w:rPr>
      </w:pPr>
      <w:r>
        <w:t xml:space="preserve">Nepoužívať v prípadoch </w:t>
      </w:r>
      <w:r w:rsidRPr="00557D1E">
        <w:rPr>
          <w:rFonts w:eastAsia="Calibri"/>
          <w:szCs w:val="22"/>
        </w:rPr>
        <w:t>známe</w:t>
      </w:r>
      <w:r>
        <w:rPr>
          <w:rFonts w:eastAsia="Calibri"/>
          <w:szCs w:val="22"/>
        </w:rPr>
        <w:t>j</w:t>
      </w:r>
      <w:r>
        <w:t xml:space="preserve"> precitlivenosti na účinnú látku.</w:t>
      </w:r>
    </w:p>
    <w:p w14:paraId="18170665" w14:textId="77777777" w:rsidR="008B09E7" w:rsidRPr="000B7155" w:rsidRDefault="008B09E7" w:rsidP="008B09E7">
      <w:pPr>
        <w:spacing w:line="240" w:lineRule="auto"/>
        <w:jc w:val="both"/>
        <w:rPr>
          <w:rFonts w:eastAsia="Calibri"/>
          <w:b/>
          <w:szCs w:val="22"/>
        </w:rPr>
      </w:pPr>
    </w:p>
    <w:p w14:paraId="465D1ADF" w14:textId="77777777" w:rsidR="008B09E7" w:rsidRPr="000B7155" w:rsidRDefault="008B09E7" w:rsidP="008B09E7">
      <w:pPr>
        <w:tabs>
          <w:tab w:val="clear" w:pos="567"/>
        </w:tabs>
        <w:spacing w:line="240" w:lineRule="auto"/>
        <w:ind w:left="567" w:hanging="567"/>
        <w:jc w:val="both"/>
        <w:rPr>
          <w:rFonts w:eastAsia="Calibri"/>
          <w:b/>
          <w:szCs w:val="22"/>
        </w:rPr>
      </w:pPr>
      <w:r w:rsidRPr="000B7155">
        <w:rPr>
          <w:b/>
        </w:rPr>
        <w:t>4.4</w:t>
      </w:r>
      <w:r w:rsidRPr="000B7155">
        <w:rPr>
          <w:b/>
        </w:rPr>
        <w:tab/>
        <w:t>Osobitné upozornenia pre každý cieľový druh</w:t>
      </w:r>
    </w:p>
    <w:p w14:paraId="7CDCB01B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14:paraId="395CE682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0B7155">
        <w:t xml:space="preserve">V prípade akútnej hypomagnezémie </w:t>
      </w:r>
      <w:r>
        <w:t xml:space="preserve">môže byť </w:t>
      </w:r>
      <w:r w:rsidRPr="000B7155">
        <w:t xml:space="preserve"> potrebné podať roztok s vyššou koncentráciou horčíka.</w:t>
      </w:r>
    </w:p>
    <w:p w14:paraId="3C03D5E1" w14:textId="77777777" w:rsidR="008B09E7" w:rsidRDefault="008B09E7" w:rsidP="008B09E7">
      <w:pPr>
        <w:spacing w:line="240" w:lineRule="auto"/>
        <w:jc w:val="both"/>
      </w:pPr>
    </w:p>
    <w:p w14:paraId="7A30EB9B" w14:textId="77777777" w:rsidR="008B09E7" w:rsidRPr="000B7155" w:rsidRDefault="008B09E7" w:rsidP="008B09E7">
      <w:pPr>
        <w:spacing w:line="240" w:lineRule="auto"/>
        <w:jc w:val="both"/>
        <w:rPr>
          <w:rFonts w:eastAsia="Calibri"/>
          <w:b/>
          <w:szCs w:val="22"/>
        </w:rPr>
      </w:pPr>
      <w:r w:rsidRPr="000B7155">
        <w:rPr>
          <w:b/>
        </w:rPr>
        <w:t>4.5</w:t>
      </w:r>
      <w:r w:rsidRPr="000B7155">
        <w:rPr>
          <w:b/>
        </w:rPr>
        <w:tab/>
        <w:t>Osobitné bezpečnostné opatrenia na používanie</w:t>
      </w:r>
    </w:p>
    <w:p w14:paraId="41CB9577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14:paraId="3A31CF52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b/>
          <w:szCs w:val="22"/>
        </w:rPr>
      </w:pPr>
      <w:r w:rsidRPr="000B7155">
        <w:rPr>
          <w:b/>
        </w:rPr>
        <w:t>Osobitné bezpečnostné opatrenia na používanie u zvierat</w:t>
      </w:r>
    </w:p>
    <w:p w14:paraId="23EB5582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0B7155">
        <w:t xml:space="preserve">Liek sa musí počas infúzie podávať pomaly a </w:t>
      </w:r>
      <w:r w:rsidRPr="002A2442">
        <w:t>zohriaty na  telesnú teplotu.</w:t>
      </w:r>
    </w:p>
    <w:p w14:paraId="163C121A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0B7155">
        <w:lastRenderedPageBreak/>
        <w:t>Počas infúzie sa musí monitorovať srdcová frekvencia, srdcový rytmus a</w:t>
      </w:r>
      <w:r>
        <w:t xml:space="preserve"> krvný </w:t>
      </w:r>
      <w:r w:rsidRPr="000B7155">
        <w:t>obeh. Ak sa objaví akýkoľvek príznak predávkovania (poruchy srdcového rytmu, zníženie krvného tlaku, nepokoj), infúzia sa musí ihneď zastaviť.</w:t>
      </w:r>
    </w:p>
    <w:p w14:paraId="198F39ED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14:paraId="26AE01B4" w14:textId="77777777" w:rsidR="008B09E7" w:rsidRPr="000B7155" w:rsidRDefault="008B09E7" w:rsidP="008B09E7">
      <w:pPr>
        <w:spacing w:line="240" w:lineRule="auto"/>
        <w:jc w:val="both"/>
        <w:rPr>
          <w:rFonts w:eastAsia="Calibri"/>
          <w:b/>
          <w:szCs w:val="22"/>
        </w:rPr>
      </w:pPr>
      <w:r w:rsidRPr="000B7155">
        <w:rPr>
          <w:b/>
        </w:rPr>
        <w:t>Osobitné bezpečnostné opatrenia, ktoré má urobiť osoba podávajúca liek zvieratám</w:t>
      </w:r>
    </w:p>
    <w:p w14:paraId="7C84309A" w14:textId="77777777" w:rsidR="008B09E7" w:rsidRDefault="008B09E7" w:rsidP="008B09E7">
      <w:pPr>
        <w:jc w:val="both"/>
      </w:pPr>
      <w:r w:rsidRPr="000B7155">
        <w:t xml:space="preserve">Je potrebná obozretnosť, aby sa predišlo náhodnému samoinjikovaniu, pretože to môže spôsobiť podráždenie </w:t>
      </w:r>
      <w:r>
        <w:t>v</w:t>
      </w:r>
      <w:r w:rsidRPr="000B7155">
        <w:t xml:space="preserve"> mieste vpichu. Pri náhodnom samoinjikovaní </w:t>
      </w:r>
      <w:r w:rsidRPr="002256DF">
        <w:t>vyhľadať ihneď lekársku pomoc a ukázať písomnú informáciu pre používateľov alebo obal lekárovi.</w:t>
      </w:r>
    </w:p>
    <w:p w14:paraId="76497875" w14:textId="77777777" w:rsidR="008B09E7" w:rsidRDefault="008B09E7" w:rsidP="008B09E7">
      <w:pPr>
        <w:jc w:val="both"/>
      </w:pPr>
      <w:r>
        <w:t>Tento liek</w:t>
      </w:r>
      <w:r w:rsidRPr="00557D1E">
        <w:t xml:space="preserve"> môže spôsobiť mierne podráždenie pokožky a očí z dôvodu nízkej hodnoty pH zloženia výrobku. Vyhýbajte sa kontaktu s pokožkou a očami. Používajte ochranné ru</w:t>
      </w:r>
      <w:r>
        <w:t>kavice a okuliare. Ak sa liek</w:t>
      </w:r>
      <w:r w:rsidRPr="00557D1E">
        <w:t xml:space="preserve"> dostane do kontaktu s pokožkou alebo očami, okamžite postihnuté miesto opláchnite vodou.</w:t>
      </w:r>
    </w:p>
    <w:p w14:paraId="7B9F0BB9" w14:textId="77777777" w:rsidR="008B09E7" w:rsidRDefault="008B09E7" w:rsidP="008B09E7">
      <w:pPr>
        <w:jc w:val="both"/>
      </w:pPr>
    </w:p>
    <w:p w14:paraId="1F91B5B7" w14:textId="77777777" w:rsidR="008B09E7" w:rsidRPr="002256DF" w:rsidRDefault="008B09E7" w:rsidP="008B09E7">
      <w:pPr>
        <w:tabs>
          <w:tab w:val="clear" w:pos="567"/>
        </w:tabs>
        <w:spacing w:line="240" w:lineRule="auto"/>
        <w:rPr>
          <w:szCs w:val="24"/>
          <w:lang w:eastAsia="cs-CZ"/>
        </w:rPr>
      </w:pPr>
      <w:r>
        <w:rPr>
          <w:szCs w:val="24"/>
          <w:lang w:eastAsia="cs-CZ"/>
        </w:rPr>
        <w:t>Tento v</w:t>
      </w:r>
      <w:r w:rsidRPr="00557D1E">
        <w:rPr>
          <w:szCs w:val="24"/>
          <w:lang w:eastAsia="cs-CZ"/>
        </w:rPr>
        <w:t xml:space="preserve">eterinárny </w:t>
      </w:r>
      <w:r>
        <w:rPr>
          <w:szCs w:val="24"/>
          <w:lang w:eastAsia="cs-CZ"/>
        </w:rPr>
        <w:t xml:space="preserve">liek </w:t>
      </w:r>
      <w:r w:rsidRPr="00557D1E">
        <w:rPr>
          <w:szCs w:val="24"/>
          <w:lang w:eastAsia="cs-CZ"/>
        </w:rPr>
        <w:t>obsahuje</w:t>
      </w:r>
      <w:r>
        <w:rPr>
          <w:szCs w:val="24"/>
          <w:lang w:eastAsia="cs-CZ"/>
        </w:rPr>
        <w:t xml:space="preserve"> </w:t>
      </w:r>
      <w:r>
        <w:t>kyselinu boritú a nemali by ho podávať</w:t>
      </w:r>
      <w:r w:rsidRPr="00557D1E">
        <w:rPr>
          <w:szCs w:val="24"/>
          <w:lang w:eastAsia="cs-CZ"/>
        </w:rPr>
        <w:t xml:space="preserve"> tehotné ženy</w:t>
      </w:r>
      <w:r>
        <w:rPr>
          <w:szCs w:val="24"/>
          <w:lang w:eastAsia="cs-CZ"/>
        </w:rPr>
        <w:t xml:space="preserve"> a ženy ktoré sa snažia otehotnieť</w:t>
      </w:r>
      <w:r w:rsidRPr="00557D1E">
        <w:rPr>
          <w:szCs w:val="24"/>
          <w:lang w:eastAsia="cs-CZ"/>
        </w:rPr>
        <w:t>.</w:t>
      </w:r>
    </w:p>
    <w:p w14:paraId="33F4EA8C" w14:textId="77777777" w:rsidR="008B09E7" w:rsidRPr="000B7155" w:rsidRDefault="008B09E7" w:rsidP="008B09E7">
      <w:pPr>
        <w:jc w:val="both"/>
        <w:rPr>
          <w:rFonts w:eastAsia="Calibri"/>
          <w:b/>
          <w:szCs w:val="22"/>
        </w:rPr>
      </w:pPr>
    </w:p>
    <w:p w14:paraId="55D6D81F" w14:textId="77777777" w:rsidR="008B09E7" w:rsidRPr="000B7155" w:rsidRDefault="008B09E7" w:rsidP="008B09E7">
      <w:pPr>
        <w:tabs>
          <w:tab w:val="clear" w:pos="567"/>
        </w:tabs>
        <w:spacing w:line="240" w:lineRule="auto"/>
        <w:ind w:left="567" w:hanging="567"/>
        <w:jc w:val="both"/>
        <w:rPr>
          <w:rFonts w:eastAsia="Calibri"/>
          <w:b/>
          <w:szCs w:val="22"/>
        </w:rPr>
      </w:pPr>
      <w:r w:rsidRPr="000B7155">
        <w:rPr>
          <w:b/>
        </w:rPr>
        <w:t>4.6</w:t>
      </w:r>
      <w:r w:rsidRPr="000B7155">
        <w:rPr>
          <w:b/>
        </w:rPr>
        <w:tab/>
        <w:t>Nežiaduce účinky (frekvencia výskytu a závažnosť)</w:t>
      </w:r>
    </w:p>
    <w:p w14:paraId="2E2E003E" w14:textId="77777777" w:rsidR="008B09E7" w:rsidRPr="000B7155" w:rsidRDefault="008B09E7" w:rsidP="008B09E7">
      <w:pPr>
        <w:spacing w:line="240" w:lineRule="auto"/>
        <w:jc w:val="both"/>
        <w:rPr>
          <w:rFonts w:eastAsia="Calibri"/>
          <w:b/>
          <w:szCs w:val="22"/>
        </w:rPr>
      </w:pPr>
    </w:p>
    <w:p w14:paraId="35CC2257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0B7155">
        <w:t>Môže sa vyskytnúť prechodná hyperkalcémia s nasledujúcimi príznakmi</w:t>
      </w:r>
      <w:r>
        <w:t xml:space="preserve"> </w:t>
      </w:r>
      <w:r w:rsidRPr="005D54B5">
        <w:t>vo veľmi zriedkavých prípadoch</w:t>
      </w:r>
    </w:p>
    <w:p w14:paraId="734E38F2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14:paraId="1AEB97D9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0B7155">
        <w:t>- počiatočná bradykardia,</w:t>
      </w:r>
    </w:p>
    <w:p w14:paraId="5B2D2417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0B7155">
        <w:t>- nepokoj, svalov</w:t>
      </w:r>
      <w:r>
        <w:t>á</w:t>
      </w:r>
      <w:r w:rsidRPr="000B7155">
        <w:t xml:space="preserve"> </w:t>
      </w:r>
      <w:r>
        <w:t>triaška,</w:t>
      </w:r>
      <w:r w:rsidRPr="000B7155">
        <w:t xml:space="preserve"> slinenie,</w:t>
      </w:r>
    </w:p>
    <w:p w14:paraId="6DCE7266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0B7155">
        <w:t>- zvýšenie dychovej frekvencie.</w:t>
      </w:r>
    </w:p>
    <w:p w14:paraId="2407B069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14:paraId="560781A3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0B7155">
        <w:t xml:space="preserve">Zvýšenie srdcovej frekvencie po počiatočnej bradykardii môže naznačovať predávkovanie. V tomto prípade infúziu ihneď zastavte. Až 6 – 10 hodín po podaní sa môžu vyskytnúť oneskorené nežiaduce účinky vo forme porúch celkového zdravotného stavu a príznakov hyperkalcémie, ktoré nesmú byť diagnostikované ako relaps hypokalcémie. </w:t>
      </w:r>
    </w:p>
    <w:p w14:paraId="79052DB7" w14:textId="77777777" w:rsidR="008B09E7" w:rsidRDefault="008B09E7" w:rsidP="008B09E7">
      <w:pPr>
        <w:tabs>
          <w:tab w:val="clear" w:pos="567"/>
        </w:tabs>
        <w:spacing w:line="240" w:lineRule="auto"/>
        <w:jc w:val="both"/>
      </w:pPr>
      <w:r w:rsidRPr="000B7155">
        <w:t xml:space="preserve">Pozri tiež časť Predávkovanie. </w:t>
      </w:r>
    </w:p>
    <w:p w14:paraId="56B7CE13" w14:textId="77777777" w:rsidR="008B09E7" w:rsidRDefault="008B09E7" w:rsidP="008B09E7">
      <w:pPr>
        <w:tabs>
          <w:tab w:val="clear" w:pos="567"/>
        </w:tabs>
        <w:spacing w:line="240" w:lineRule="auto"/>
        <w:jc w:val="both"/>
      </w:pPr>
    </w:p>
    <w:p w14:paraId="64698DD6" w14:textId="77777777" w:rsidR="008B09E7" w:rsidRPr="00557D1E" w:rsidRDefault="008B09E7" w:rsidP="008B09E7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557D1E">
        <w:rPr>
          <w:szCs w:val="22"/>
          <w:lang w:eastAsia="cs-CZ"/>
        </w:rPr>
        <w:t>Frekvencia výskytu nežiaducich účinkov sa definuje použitím nasledujúceho pravidla:</w:t>
      </w:r>
    </w:p>
    <w:p w14:paraId="407329E7" w14:textId="77777777" w:rsidR="008B09E7" w:rsidRPr="00557D1E" w:rsidRDefault="008B09E7" w:rsidP="008B09E7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  <w:lang w:eastAsia="cs-CZ"/>
        </w:rPr>
      </w:pPr>
      <w:r w:rsidRPr="00557D1E">
        <w:rPr>
          <w:szCs w:val="22"/>
          <w:lang w:eastAsia="cs-CZ"/>
        </w:rPr>
        <w:t xml:space="preserve">veľmi časté (nežiaduce účinky sa prejavili u viac ako 1 z 10 liečených </w:t>
      </w:r>
      <w:r>
        <w:rPr>
          <w:szCs w:val="22"/>
          <w:lang w:eastAsia="cs-CZ"/>
        </w:rPr>
        <w:t>zvierat</w:t>
      </w:r>
      <w:r w:rsidRPr="00557D1E">
        <w:rPr>
          <w:szCs w:val="22"/>
          <w:lang w:eastAsia="cs-CZ"/>
        </w:rPr>
        <w:t>)</w:t>
      </w:r>
    </w:p>
    <w:p w14:paraId="1D1B509F" w14:textId="77777777" w:rsidR="008B09E7" w:rsidRPr="00557D1E" w:rsidRDefault="008B09E7" w:rsidP="008B09E7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  <w:lang w:eastAsia="cs-CZ"/>
        </w:rPr>
      </w:pPr>
      <w:r w:rsidRPr="00557D1E">
        <w:rPr>
          <w:szCs w:val="22"/>
          <w:lang w:eastAsia="cs-CZ"/>
        </w:rPr>
        <w:t>časté (u viac ako 1 ale menej ako 10 zo 100 liečených zvierat)</w:t>
      </w:r>
    </w:p>
    <w:p w14:paraId="3BF0A51A" w14:textId="77777777" w:rsidR="008B09E7" w:rsidRPr="00557D1E" w:rsidRDefault="008B09E7" w:rsidP="008B09E7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  <w:lang w:eastAsia="cs-CZ"/>
        </w:rPr>
      </w:pPr>
      <w:r w:rsidRPr="00557D1E">
        <w:rPr>
          <w:szCs w:val="22"/>
          <w:lang w:eastAsia="cs-CZ"/>
        </w:rPr>
        <w:t>menej časté (u viac ako 1 ale menej ako 10 z 1 000 liečených zvierat)</w:t>
      </w:r>
    </w:p>
    <w:p w14:paraId="19FA98E9" w14:textId="77777777" w:rsidR="008B09E7" w:rsidRDefault="008B09E7" w:rsidP="008B09E7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  <w:lang w:eastAsia="cs-CZ"/>
        </w:rPr>
      </w:pPr>
      <w:r w:rsidRPr="00557D1E">
        <w:rPr>
          <w:szCs w:val="22"/>
          <w:lang w:eastAsia="cs-CZ"/>
        </w:rPr>
        <w:t>zriedkavé (u viac ako 1 ale menej ako 10 z 10 000 liečených  zvierat)</w:t>
      </w:r>
    </w:p>
    <w:p w14:paraId="3DC8DA8B" w14:textId="77777777" w:rsidR="008B09E7" w:rsidRPr="008B09E7" w:rsidRDefault="008B09E7" w:rsidP="008B09E7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  <w:lang w:eastAsia="cs-CZ"/>
        </w:rPr>
      </w:pPr>
      <w:r w:rsidRPr="005D54B5">
        <w:rPr>
          <w:szCs w:val="22"/>
          <w:lang w:eastAsia="cs-CZ"/>
        </w:rPr>
        <w:t>veľmi zriedkavé (u menej ako 1 z 10 000 liečených zvierat, vrátane ojedinelých hlásení)</w:t>
      </w:r>
      <w:r>
        <w:rPr>
          <w:szCs w:val="22"/>
          <w:lang w:eastAsia="cs-CZ"/>
        </w:rPr>
        <w:t>.</w:t>
      </w:r>
    </w:p>
    <w:p w14:paraId="5D74CD4D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14:paraId="64F4F5C3" w14:textId="77777777" w:rsidR="008B09E7" w:rsidRPr="000B7155" w:rsidRDefault="008B09E7" w:rsidP="008B09E7">
      <w:pPr>
        <w:tabs>
          <w:tab w:val="clear" w:pos="567"/>
        </w:tabs>
        <w:spacing w:line="240" w:lineRule="auto"/>
        <w:ind w:left="567" w:hanging="567"/>
        <w:jc w:val="both"/>
        <w:rPr>
          <w:rFonts w:eastAsia="Calibri"/>
          <w:b/>
          <w:szCs w:val="22"/>
        </w:rPr>
      </w:pPr>
      <w:r w:rsidRPr="000B7155">
        <w:rPr>
          <w:b/>
        </w:rPr>
        <w:t>4.7</w:t>
      </w:r>
      <w:r w:rsidRPr="000B7155">
        <w:rPr>
          <w:b/>
        </w:rPr>
        <w:tab/>
        <w:t>Použitie počas gravidity, laktácie, znášky</w:t>
      </w:r>
    </w:p>
    <w:p w14:paraId="24851E2C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14:paraId="21E339C8" w14:textId="77777777" w:rsidR="008B09E7" w:rsidRDefault="008B09E7" w:rsidP="008B09E7">
      <w:r>
        <w:t>Bezpečnosť veterinárneho lieku nebola potvrdená počas laktácie.</w:t>
      </w:r>
    </w:p>
    <w:p w14:paraId="252C5F30" w14:textId="77777777" w:rsidR="008B09E7" w:rsidRDefault="008B09E7" w:rsidP="008B09E7">
      <w:pPr>
        <w:tabs>
          <w:tab w:val="clear" w:pos="567"/>
        </w:tabs>
        <w:spacing w:line="240" w:lineRule="auto"/>
        <w:jc w:val="both"/>
      </w:pPr>
      <w:r>
        <w:t>Použiť len po zhodnotení prínosu/rizika zodpovedným veterinárnym lekárom.</w:t>
      </w:r>
    </w:p>
    <w:p w14:paraId="324C6A63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14:paraId="389A296A" w14:textId="77777777" w:rsidR="008B09E7" w:rsidRPr="000B7155" w:rsidRDefault="008B09E7" w:rsidP="008B09E7">
      <w:pPr>
        <w:tabs>
          <w:tab w:val="clear" w:pos="567"/>
        </w:tabs>
        <w:spacing w:line="240" w:lineRule="auto"/>
        <w:ind w:left="567" w:hanging="567"/>
        <w:jc w:val="both"/>
        <w:rPr>
          <w:rFonts w:eastAsia="Calibri"/>
          <w:b/>
          <w:szCs w:val="22"/>
        </w:rPr>
      </w:pPr>
      <w:r w:rsidRPr="000B7155">
        <w:rPr>
          <w:b/>
        </w:rPr>
        <w:t>4.8</w:t>
      </w:r>
      <w:r w:rsidRPr="000B7155">
        <w:rPr>
          <w:b/>
        </w:rPr>
        <w:tab/>
        <w:t>Liekové interakcie a iné formy vzájomného pôsobenia</w:t>
      </w:r>
    </w:p>
    <w:p w14:paraId="0D338BFF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14:paraId="0D8E69DD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0B7155">
        <w:t xml:space="preserve">Vápnik zvyšuje účinnosť srdcových glykozidov. </w:t>
      </w:r>
    </w:p>
    <w:p w14:paraId="2B800DEA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0B7155">
        <w:t xml:space="preserve">Vápnik zvyšuje účinky β-adrenergických liekov a metylxantínov na srdce. </w:t>
      </w:r>
    </w:p>
    <w:p w14:paraId="6AA2A08C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0B7155">
        <w:t xml:space="preserve">Glukokortikoidy zvyšujú renálnu exkréciu vápnika na základe antagonizmu vitamínu D. </w:t>
      </w:r>
    </w:p>
    <w:p w14:paraId="7BF61331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iCs/>
          <w:szCs w:val="22"/>
        </w:rPr>
      </w:pPr>
    </w:p>
    <w:p w14:paraId="2A4B3411" w14:textId="77777777" w:rsidR="008B09E7" w:rsidRPr="000B7155" w:rsidRDefault="008B09E7" w:rsidP="008B09E7">
      <w:pPr>
        <w:tabs>
          <w:tab w:val="clear" w:pos="567"/>
        </w:tabs>
        <w:spacing w:line="240" w:lineRule="auto"/>
        <w:ind w:left="567" w:hanging="567"/>
        <w:jc w:val="both"/>
        <w:rPr>
          <w:rFonts w:eastAsia="Calibri"/>
          <w:b/>
          <w:szCs w:val="22"/>
        </w:rPr>
      </w:pPr>
      <w:r w:rsidRPr="000B7155">
        <w:rPr>
          <w:b/>
        </w:rPr>
        <w:t>4.9</w:t>
      </w:r>
      <w:r w:rsidRPr="000B7155">
        <w:rPr>
          <w:b/>
        </w:rPr>
        <w:tab/>
        <w:t>Dávkovanie a spôsob podania lieku</w:t>
      </w:r>
    </w:p>
    <w:p w14:paraId="22192DFE" w14:textId="77777777" w:rsidR="008B09E7" w:rsidRPr="000B7155" w:rsidRDefault="008B09E7" w:rsidP="008B09E7">
      <w:pPr>
        <w:tabs>
          <w:tab w:val="clear" w:pos="567"/>
        </w:tabs>
        <w:spacing w:line="240" w:lineRule="auto"/>
        <w:rPr>
          <w:rFonts w:eastAsia="Calibri"/>
          <w:szCs w:val="22"/>
        </w:rPr>
      </w:pPr>
    </w:p>
    <w:p w14:paraId="3B063D7E" w14:textId="77777777" w:rsidR="008B09E7" w:rsidRDefault="008B09E7" w:rsidP="008B09E7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 w:rsidRPr="005D54B5">
        <w:rPr>
          <w:rFonts w:eastAsia="Calibri"/>
          <w:szCs w:val="22"/>
        </w:rPr>
        <w:t>Intravenózne použitie</w:t>
      </w:r>
      <w:r>
        <w:rPr>
          <w:rFonts w:eastAsia="Calibri"/>
          <w:szCs w:val="22"/>
        </w:rPr>
        <w:t>.</w:t>
      </w:r>
    </w:p>
    <w:p w14:paraId="7971EAE7" w14:textId="77777777" w:rsidR="008B09E7" w:rsidRDefault="008B09E7" w:rsidP="008B09E7">
      <w:pPr>
        <w:tabs>
          <w:tab w:val="clear" w:pos="567"/>
        </w:tabs>
        <w:spacing w:line="240" w:lineRule="auto"/>
        <w:rPr>
          <w:rFonts w:eastAsia="Calibri"/>
          <w:szCs w:val="22"/>
        </w:rPr>
      </w:pPr>
    </w:p>
    <w:p w14:paraId="224DA1D9" w14:textId="77777777" w:rsidR="008B09E7" w:rsidRPr="000B7155" w:rsidRDefault="008B09E7" w:rsidP="008B09E7">
      <w:pPr>
        <w:tabs>
          <w:tab w:val="clear" w:pos="567"/>
          <w:tab w:val="left" w:pos="2482"/>
          <w:tab w:val="left" w:pos="3049"/>
          <w:tab w:val="left" w:pos="5600"/>
        </w:tabs>
        <w:spacing w:after="60" w:line="240" w:lineRule="auto"/>
        <w:ind w:right="-68"/>
        <w:rPr>
          <w:bCs/>
          <w:i/>
          <w:iCs/>
          <w:u w:val="single"/>
        </w:rPr>
      </w:pPr>
      <w:r w:rsidRPr="000B7155">
        <w:rPr>
          <w:i/>
          <w:u w:val="single"/>
        </w:rPr>
        <w:t xml:space="preserve">Hovädzí dobytok: </w:t>
      </w:r>
    </w:p>
    <w:p w14:paraId="1746B41D" w14:textId="77777777" w:rsidR="008B09E7" w:rsidRPr="000B7155" w:rsidRDefault="008B09E7" w:rsidP="008B09E7">
      <w:pPr>
        <w:tabs>
          <w:tab w:val="clear" w:pos="567"/>
        </w:tabs>
        <w:spacing w:after="120" w:line="240" w:lineRule="auto"/>
      </w:pPr>
      <w:r w:rsidRPr="000B7155">
        <w:t>Na pomalú intravenóznu infúziu</w:t>
      </w:r>
    </w:p>
    <w:p w14:paraId="0E786B72" w14:textId="77777777" w:rsidR="008B09E7" w:rsidRPr="00670578" w:rsidRDefault="008B09E7" w:rsidP="008B09E7">
      <w:pPr>
        <w:tabs>
          <w:tab w:val="clear" w:pos="567"/>
          <w:tab w:val="left" w:pos="2482"/>
          <w:tab w:val="left" w:pos="3049"/>
          <w:tab w:val="left" w:pos="5600"/>
        </w:tabs>
        <w:spacing w:after="60" w:line="240" w:lineRule="auto"/>
        <w:ind w:right="-68"/>
      </w:pPr>
      <w:r w:rsidRPr="000B7155">
        <w:rPr>
          <w:i/>
          <w:u w:val="single"/>
        </w:rPr>
        <w:lastRenderedPageBreak/>
        <w:t xml:space="preserve">Dospelý hovädzí dobytok: </w:t>
      </w:r>
    </w:p>
    <w:p w14:paraId="3CBE9CA7" w14:textId="77777777" w:rsidR="008B09E7" w:rsidRPr="000B7155" w:rsidRDefault="008B09E7" w:rsidP="008B09E7">
      <w:r w:rsidRPr="000B7155">
        <w:t xml:space="preserve">40 – 50 ml tohto lieku na 50 kg </w:t>
      </w:r>
      <w:r>
        <w:t xml:space="preserve">živej </w:t>
      </w:r>
      <w:r w:rsidRPr="000B7155">
        <w:t xml:space="preserve"> hmotnosti</w:t>
      </w:r>
      <w:r w:rsidRPr="000B7155">
        <w:br/>
        <w:t xml:space="preserve">(čo zodpovedá </w:t>
      </w:r>
      <w:r>
        <w:t>17,2 – 21,</w:t>
      </w:r>
      <w:r w:rsidRPr="005D54B5">
        <w:t xml:space="preserve">5 mg </w:t>
      </w:r>
      <w:r w:rsidRPr="000B7155">
        <w:t>Ca</w:t>
      </w:r>
      <w:r w:rsidRPr="000B7155">
        <w:rPr>
          <w:vertAlign w:val="superscript"/>
        </w:rPr>
        <w:t>2+</w:t>
      </w:r>
      <w:r w:rsidRPr="000B7155">
        <w:t xml:space="preserve"> a</w:t>
      </w:r>
      <w:r>
        <w:t> 5,8 – 7,</w:t>
      </w:r>
      <w:r w:rsidRPr="005D54B5">
        <w:t xml:space="preserve">2 mg </w:t>
      </w:r>
      <w:r w:rsidRPr="000B7155">
        <w:t>Mg</w:t>
      </w:r>
      <w:r w:rsidRPr="000B7155">
        <w:rPr>
          <w:vertAlign w:val="superscript"/>
        </w:rPr>
        <w:t>2+</w:t>
      </w:r>
      <w:r w:rsidRPr="000B7155">
        <w:t xml:space="preserve"> na kg </w:t>
      </w:r>
      <w:r>
        <w:t xml:space="preserve">živej </w:t>
      </w:r>
      <w:r w:rsidRPr="000B7155">
        <w:t xml:space="preserve"> hmotnosti).</w:t>
      </w:r>
    </w:p>
    <w:p w14:paraId="778C7AE5" w14:textId="77777777" w:rsidR="008B09E7" w:rsidRDefault="008B09E7" w:rsidP="008B09E7">
      <w:pPr>
        <w:tabs>
          <w:tab w:val="clear" w:pos="567"/>
          <w:tab w:val="left" w:pos="2482"/>
          <w:tab w:val="left" w:pos="3049"/>
          <w:tab w:val="left" w:pos="5600"/>
        </w:tabs>
        <w:spacing w:after="60" w:line="240" w:lineRule="auto"/>
        <w:ind w:right="-68"/>
      </w:pPr>
    </w:p>
    <w:p w14:paraId="6353A74A" w14:textId="77777777" w:rsidR="008B09E7" w:rsidRPr="00670578" w:rsidRDefault="008B09E7" w:rsidP="008B09E7">
      <w:pPr>
        <w:tabs>
          <w:tab w:val="clear" w:pos="567"/>
          <w:tab w:val="left" w:pos="2482"/>
          <w:tab w:val="left" w:pos="3049"/>
          <w:tab w:val="left" w:pos="5600"/>
        </w:tabs>
        <w:spacing w:after="60" w:line="240" w:lineRule="auto"/>
        <w:ind w:right="-68"/>
      </w:pPr>
      <w:r w:rsidRPr="000B7155">
        <w:rPr>
          <w:i/>
          <w:u w:val="single"/>
        </w:rPr>
        <w:t>Teľatá:</w:t>
      </w:r>
    </w:p>
    <w:p w14:paraId="1B45A4B7" w14:textId="77777777" w:rsidR="008B09E7" w:rsidRPr="000B7155" w:rsidRDefault="008B09E7" w:rsidP="008B09E7">
      <w:pPr>
        <w:tabs>
          <w:tab w:val="clear" w:pos="567"/>
        </w:tabs>
        <w:spacing w:after="120" w:line="240" w:lineRule="auto"/>
      </w:pPr>
      <w:r w:rsidRPr="000B7155">
        <w:t xml:space="preserve">30 ml tohto lieku na 50 kg </w:t>
      </w:r>
      <w:r>
        <w:t xml:space="preserve">živej </w:t>
      </w:r>
      <w:r w:rsidRPr="000B7155">
        <w:t xml:space="preserve"> hmotnosti</w:t>
      </w:r>
      <w:r w:rsidRPr="000B7155">
        <w:br/>
        <w:t xml:space="preserve">(čo zodpovedá </w:t>
      </w:r>
      <w:r>
        <w:t>12,</w:t>
      </w:r>
      <w:r w:rsidRPr="005D54B5">
        <w:t xml:space="preserve">9 mg </w:t>
      </w:r>
      <w:r w:rsidRPr="000B7155">
        <w:t>Ca</w:t>
      </w:r>
      <w:r w:rsidRPr="000B7155">
        <w:rPr>
          <w:vertAlign w:val="superscript"/>
        </w:rPr>
        <w:t>2+</w:t>
      </w:r>
      <w:r w:rsidRPr="000B7155">
        <w:t xml:space="preserve"> a</w:t>
      </w:r>
      <w:r>
        <w:t> 4,</w:t>
      </w:r>
      <w:r w:rsidRPr="005D54B5">
        <w:t xml:space="preserve">3 mg </w:t>
      </w:r>
      <w:r w:rsidRPr="000B7155">
        <w:t>Mg</w:t>
      </w:r>
      <w:r w:rsidRPr="000B7155">
        <w:rPr>
          <w:vertAlign w:val="superscript"/>
        </w:rPr>
        <w:t>2+</w:t>
      </w:r>
      <w:r w:rsidRPr="000B7155">
        <w:t xml:space="preserve"> na kg </w:t>
      </w:r>
      <w:r>
        <w:t xml:space="preserve">živej </w:t>
      </w:r>
      <w:r w:rsidRPr="000B7155">
        <w:t xml:space="preserve"> hmotnosti).</w:t>
      </w:r>
    </w:p>
    <w:p w14:paraId="59CCCA5C" w14:textId="77777777" w:rsidR="008B09E7" w:rsidRPr="000B7155" w:rsidRDefault="008B09E7" w:rsidP="008B09E7">
      <w:pPr>
        <w:tabs>
          <w:tab w:val="clear" w:pos="567"/>
        </w:tabs>
        <w:spacing w:line="240" w:lineRule="auto"/>
      </w:pPr>
    </w:p>
    <w:p w14:paraId="207C0902" w14:textId="77777777" w:rsidR="008B09E7" w:rsidRPr="00670578" w:rsidRDefault="008B09E7" w:rsidP="008B09E7">
      <w:pPr>
        <w:tabs>
          <w:tab w:val="clear" w:pos="567"/>
          <w:tab w:val="left" w:pos="2482"/>
          <w:tab w:val="left" w:pos="3049"/>
          <w:tab w:val="left" w:pos="5600"/>
        </w:tabs>
        <w:spacing w:after="60" w:line="240" w:lineRule="auto"/>
        <w:ind w:right="-68"/>
      </w:pPr>
      <w:r w:rsidRPr="000B7155">
        <w:rPr>
          <w:i/>
          <w:u w:val="single"/>
        </w:rPr>
        <w:t xml:space="preserve">Ovce, kozy, ošípané: </w:t>
      </w:r>
    </w:p>
    <w:p w14:paraId="5172668B" w14:textId="77777777" w:rsidR="008B09E7" w:rsidRPr="000B7155" w:rsidRDefault="008B09E7" w:rsidP="008B09E7">
      <w:pPr>
        <w:tabs>
          <w:tab w:val="clear" w:pos="567"/>
        </w:tabs>
        <w:spacing w:after="60" w:line="240" w:lineRule="auto"/>
        <w:rPr>
          <w:i/>
          <w:iCs/>
        </w:rPr>
      </w:pPr>
      <w:r w:rsidRPr="000B7155">
        <w:t>Na pomalú intravenóznu infúziu</w:t>
      </w:r>
    </w:p>
    <w:p w14:paraId="2CD4D404" w14:textId="77777777" w:rsidR="008B09E7" w:rsidRPr="000B7155" w:rsidRDefault="008B09E7" w:rsidP="008B09E7">
      <w:r w:rsidRPr="000B7155">
        <w:t xml:space="preserve">30 ml tohto lieku na 50 kg </w:t>
      </w:r>
      <w:r>
        <w:t xml:space="preserve">živej </w:t>
      </w:r>
      <w:r w:rsidRPr="000B7155">
        <w:t xml:space="preserve"> hmotnosti</w:t>
      </w:r>
      <w:r w:rsidRPr="000B7155">
        <w:br/>
        <w:t xml:space="preserve">(čo zodpovedá </w:t>
      </w:r>
      <w:r>
        <w:t>12,</w:t>
      </w:r>
      <w:r w:rsidRPr="005D54B5">
        <w:t xml:space="preserve">9 mg </w:t>
      </w:r>
      <w:r w:rsidRPr="000B7155">
        <w:t>Ca</w:t>
      </w:r>
      <w:r w:rsidRPr="000B7155">
        <w:rPr>
          <w:vertAlign w:val="superscript"/>
        </w:rPr>
        <w:t>2+</w:t>
      </w:r>
      <w:r w:rsidRPr="000B7155">
        <w:t xml:space="preserve"> a </w:t>
      </w:r>
      <w:r>
        <w:t>4,</w:t>
      </w:r>
      <w:r w:rsidRPr="005D54B5">
        <w:t xml:space="preserve">3 mg </w:t>
      </w:r>
      <w:r w:rsidRPr="000B7155">
        <w:t>Mg</w:t>
      </w:r>
      <w:r w:rsidRPr="000B7155">
        <w:rPr>
          <w:vertAlign w:val="superscript"/>
        </w:rPr>
        <w:t>2+</w:t>
      </w:r>
      <w:r w:rsidRPr="000B7155">
        <w:t xml:space="preserve"> na kg </w:t>
      </w:r>
      <w:r>
        <w:t xml:space="preserve">živej </w:t>
      </w:r>
      <w:r w:rsidRPr="000B7155">
        <w:t xml:space="preserve"> hmotnosti).</w:t>
      </w:r>
    </w:p>
    <w:p w14:paraId="7BD6580B" w14:textId="77777777" w:rsidR="008B09E7" w:rsidRPr="000B7155" w:rsidRDefault="008B09E7" w:rsidP="008B09E7"/>
    <w:p w14:paraId="68FC9FD8" w14:textId="77777777" w:rsidR="008B09E7" w:rsidRPr="00670578" w:rsidRDefault="008B09E7" w:rsidP="008B09E7">
      <w:pPr>
        <w:tabs>
          <w:tab w:val="clear" w:pos="567"/>
          <w:tab w:val="left" w:pos="2482"/>
          <w:tab w:val="left" w:pos="3049"/>
          <w:tab w:val="left" w:pos="5600"/>
        </w:tabs>
        <w:spacing w:after="60" w:line="240" w:lineRule="auto"/>
        <w:ind w:right="-68"/>
        <w:rPr>
          <w:i/>
          <w:u w:val="single"/>
        </w:rPr>
      </w:pPr>
      <w:r w:rsidRPr="000B7155">
        <w:rPr>
          <w:i/>
          <w:u w:val="single"/>
        </w:rPr>
        <w:t>Dospelý hovädzí dobytok, teľatá, ovce, kozy a ošípané:</w:t>
      </w:r>
    </w:p>
    <w:p w14:paraId="3E8D196E" w14:textId="77777777" w:rsidR="008B09E7" w:rsidRDefault="008B09E7" w:rsidP="008B09E7">
      <w:pPr>
        <w:tabs>
          <w:tab w:val="clear" w:pos="567"/>
        </w:tabs>
        <w:spacing w:line="240" w:lineRule="auto"/>
        <w:jc w:val="both"/>
      </w:pPr>
      <w:r w:rsidRPr="000B7155">
        <w:t xml:space="preserve">Intravenózna infúzia sa musí podávať pomaly </w:t>
      </w:r>
      <w:r>
        <w:t xml:space="preserve">  počas  20 – 30 minút. </w:t>
      </w:r>
    </w:p>
    <w:p w14:paraId="46156362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</w:pPr>
    </w:p>
    <w:p w14:paraId="3D9278F3" w14:textId="77777777" w:rsidR="008B09E7" w:rsidRPr="00670578" w:rsidRDefault="008B09E7" w:rsidP="008B09E7">
      <w:pPr>
        <w:tabs>
          <w:tab w:val="clear" w:pos="567"/>
          <w:tab w:val="left" w:pos="2482"/>
          <w:tab w:val="left" w:pos="3049"/>
          <w:tab w:val="left" w:pos="5600"/>
        </w:tabs>
        <w:spacing w:after="60" w:line="240" w:lineRule="auto"/>
        <w:ind w:right="-68"/>
      </w:pPr>
      <w:r w:rsidRPr="000B7155">
        <w:rPr>
          <w:i/>
          <w:u w:val="single"/>
        </w:rPr>
        <w:t>Kone:</w:t>
      </w:r>
    </w:p>
    <w:p w14:paraId="3736CDA8" w14:textId="77777777" w:rsidR="008B09E7" w:rsidRPr="00670578" w:rsidRDefault="008B09E7" w:rsidP="008B09E7">
      <w:pPr>
        <w:tabs>
          <w:tab w:val="clear" w:pos="567"/>
        </w:tabs>
        <w:spacing w:after="60" w:line="240" w:lineRule="auto"/>
      </w:pPr>
      <w:r>
        <w:t>Na pomalú intravenóznu infúziu</w:t>
      </w:r>
    </w:p>
    <w:p w14:paraId="4C7C7588" w14:textId="77777777" w:rsidR="008B09E7" w:rsidRPr="00670578" w:rsidRDefault="008B09E7" w:rsidP="008B09E7">
      <w:r w:rsidRPr="000B7155">
        <w:t xml:space="preserve">30 ml tohto lieku na 50 kg </w:t>
      </w:r>
      <w:r>
        <w:t xml:space="preserve">živej </w:t>
      </w:r>
      <w:r w:rsidRPr="000B7155">
        <w:t xml:space="preserve"> hmotnosti</w:t>
      </w:r>
    </w:p>
    <w:p w14:paraId="5DB5B187" w14:textId="77777777" w:rsidR="008B09E7" w:rsidRPr="00670578" w:rsidRDefault="008B09E7" w:rsidP="008B09E7">
      <w:r w:rsidRPr="000B7155">
        <w:t xml:space="preserve">(čo zodpovedá </w:t>
      </w:r>
      <w:r>
        <w:t>12,</w:t>
      </w:r>
      <w:r w:rsidRPr="005D54B5">
        <w:t xml:space="preserve">9 mg </w:t>
      </w:r>
      <w:r w:rsidRPr="000B7155">
        <w:t>Ca</w:t>
      </w:r>
      <w:r w:rsidRPr="000B7155">
        <w:rPr>
          <w:vertAlign w:val="superscript"/>
        </w:rPr>
        <w:t>2+</w:t>
      </w:r>
      <w:r w:rsidRPr="000B7155">
        <w:t xml:space="preserve"> a </w:t>
      </w:r>
      <w:r>
        <w:t>4,</w:t>
      </w:r>
      <w:r w:rsidRPr="005D54B5">
        <w:t xml:space="preserve">3 mg </w:t>
      </w:r>
      <w:r w:rsidRPr="000B7155">
        <w:t>Mg</w:t>
      </w:r>
      <w:r w:rsidRPr="00670578">
        <w:rPr>
          <w:vertAlign w:val="superscript"/>
        </w:rPr>
        <w:t>2+</w:t>
      </w:r>
      <w:r w:rsidRPr="000B7155">
        <w:t xml:space="preserve"> na kg </w:t>
      </w:r>
      <w:r>
        <w:t xml:space="preserve">živej </w:t>
      </w:r>
      <w:r w:rsidRPr="000B7155">
        <w:t>hmotnosti).</w:t>
      </w:r>
    </w:p>
    <w:p w14:paraId="1E68810E" w14:textId="77777777" w:rsidR="008B09E7" w:rsidRPr="000B7155" w:rsidRDefault="008B09E7" w:rsidP="008B09E7">
      <w:r w:rsidRPr="000B7155">
        <w:t> </w:t>
      </w:r>
    </w:p>
    <w:p w14:paraId="2A2BB6FA" w14:textId="77777777" w:rsidR="008B09E7" w:rsidRPr="000B7155" w:rsidRDefault="008B09E7" w:rsidP="008B09E7">
      <w:pPr>
        <w:jc w:val="both"/>
      </w:pPr>
      <w:r w:rsidRPr="000B7155">
        <w:t xml:space="preserve">Infúzia u koní nemá prekročiť rýchlosť 4 – 8 mg vápnika/kg/h (čo zodpovedá 0,18 – 0,36 ml tohto lieku/kg/h). Odporúča sa zriediť požadovanú dávku tohto lieku v pomere 1:4 s izotonickým fyziologickým roztokom alebo dextrózou a podávať v infúzii najmenej </w:t>
      </w:r>
      <w:r>
        <w:t xml:space="preserve">počas </w:t>
      </w:r>
      <w:r w:rsidRPr="000B7155">
        <w:t>dv</w:t>
      </w:r>
      <w:r>
        <w:t>och</w:t>
      </w:r>
      <w:r w:rsidRPr="000B7155">
        <w:t xml:space="preserve"> hod</w:t>
      </w:r>
      <w:r>
        <w:t>í</w:t>
      </w:r>
      <w:r w:rsidRPr="000B7155">
        <w:t>n.</w:t>
      </w:r>
    </w:p>
    <w:p w14:paraId="6A1753D5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</w:pPr>
    </w:p>
    <w:p w14:paraId="1BF8095E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</w:pPr>
      <w:r>
        <w:t>Tieto p</w:t>
      </w:r>
      <w:r w:rsidRPr="000B7155">
        <w:t xml:space="preserve">okyny </w:t>
      </w:r>
      <w:r>
        <w:t>pre</w:t>
      </w:r>
      <w:r w:rsidRPr="000B7155">
        <w:t xml:space="preserve"> dávkovanie slúžia ako </w:t>
      </w:r>
      <w:r>
        <w:t>návod</w:t>
      </w:r>
      <w:r w:rsidRPr="000B7155">
        <w:t xml:space="preserve"> a musia </w:t>
      </w:r>
      <w:r>
        <w:t xml:space="preserve">byť prispôsobené </w:t>
      </w:r>
      <w:r w:rsidRPr="000B7155">
        <w:t xml:space="preserve"> individuálnemu deficitu a aktuáln</w:t>
      </w:r>
      <w:r>
        <w:t>emu</w:t>
      </w:r>
      <w:r w:rsidRPr="000B7155">
        <w:t xml:space="preserve"> </w:t>
      </w:r>
      <w:r>
        <w:t>stavu  krvného obehu</w:t>
      </w:r>
      <w:r w:rsidRPr="000B7155">
        <w:t>.</w:t>
      </w:r>
    </w:p>
    <w:p w14:paraId="158C1FB6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</w:pPr>
      <w:r>
        <w:t>M</w:t>
      </w:r>
      <w:r w:rsidRPr="000B7155">
        <w:t>inimálne 6 hod</w:t>
      </w:r>
      <w:r>
        <w:t>í</w:t>
      </w:r>
      <w:r w:rsidRPr="000B7155">
        <w:t>n</w:t>
      </w:r>
      <w:r>
        <w:t xml:space="preserve"> po </w:t>
      </w:r>
      <w:r w:rsidRPr="000B7155">
        <w:t xml:space="preserve"> liečb</w:t>
      </w:r>
      <w:r>
        <w:t>e</w:t>
      </w:r>
      <w:r w:rsidRPr="000B7155">
        <w:t xml:space="preserve"> sa môže podať druhá liečba. Ďalšia liečba každých 24 hodín sa môže podať v prípade, ak je zjavné, že </w:t>
      </w:r>
      <w:r>
        <w:t xml:space="preserve">pretrvávajúce </w:t>
      </w:r>
      <w:r w:rsidRPr="000B7155">
        <w:t xml:space="preserve"> príznaky sú zapríčinené hypokalcémiou.</w:t>
      </w:r>
    </w:p>
    <w:p w14:paraId="3BA94450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ascii="Arial" w:hAnsi="Arial"/>
        </w:rPr>
      </w:pPr>
    </w:p>
    <w:p w14:paraId="67AE7791" w14:textId="77777777" w:rsidR="008B09E7" w:rsidRPr="000B7155" w:rsidRDefault="008B09E7" w:rsidP="008B09E7">
      <w:pPr>
        <w:tabs>
          <w:tab w:val="clear" w:pos="567"/>
        </w:tabs>
        <w:spacing w:line="240" w:lineRule="auto"/>
        <w:ind w:left="567" w:hanging="567"/>
        <w:jc w:val="both"/>
        <w:rPr>
          <w:rFonts w:eastAsia="Calibri"/>
          <w:b/>
          <w:szCs w:val="22"/>
        </w:rPr>
      </w:pPr>
      <w:r w:rsidRPr="000B7155">
        <w:rPr>
          <w:b/>
        </w:rPr>
        <w:t>4.10</w:t>
      </w:r>
      <w:r w:rsidRPr="000B7155">
        <w:rPr>
          <w:b/>
        </w:rPr>
        <w:tab/>
        <w:t>Predávkovanie (príznaky, núdzové postupy, antidotá) ak sú potrebné</w:t>
      </w:r>
    </w:p>
    <w:p w14:paraId="2B2DF2F5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14:paraId="1CCE6F75" w14:textId="77777777" w:rsidR="008B09E7" w:rsidRPr="005D54B5" w:rsidRDefault="008B09E7" w:rsidP="008B09E7">
      <w:pPr>
        <w:tabs>
          <w:tab w:val="clear" w:pos="567"/>
        </w:tabs>
        <w:spacing w:line="240" w:lineRule="auto"/>
        <w:jc w:val="both"/>
      </w:pPr>
      <w:r w:rsidRPr="000B7155">
        <w:t>Predávkovanie a intravenózna infúzia, ktorá je príliš rýchla, môžu viesť k počiatočnej bradykardii s následnou tachykardiou, poruchami srdcového rytmu a v závažných prípadoch k</w:t>
      </w:r>
      <w:r>
        <w:t>u</w:t>
      </w:r>
      <w:r w:rsidRPr="000B7155">
        <w:t xml:space="preserve"> </w:t>
      </w:r>
      <w:r>
        <w:t xml:space="preserve">komorovej  </w:t>
      </w:r>
      <w:r w:rsidRPr="000B7155">
        <w:t>fibrilácii</w:t>
      </w:r>
      <w:r>
        <w:t xml:space="preserve"> </w:t>
      </w:r>
      <w:r w:rsidRPr="005D54B5">
        <w:t xml:space="preserve">so zástavou srdca. </w:t>
      </w:r>
    </w:p>
    <w:p w14:paraId="369695CD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5D54B5">
        <w:t>Ďalšie príznaky hyperkal</w:t>
      </w:r>
      <w:r>
        <w:t>c</w:t>
      </w:r>
      <w:r w:rsidRPr="005D54B5">
        <w:t>émie sú: svalová slabosť, svalová triaška, zvýšená podráždenosť, nervozita, potenie, polyúria, pokles krvného tlaku, depresia a kóma.</w:t>
      </w:r>
    </w:p>
    <w:p w14:paraId="49FD9916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</w:pPr>
      <w:r w:rsidRPr="000B7155">
        <w:t>Prekročenie maximálnej rýchlosti infúzie môže viesť k reakciám z precitlivenosti v dôsledku uvoľnenia histamínu. Príznaky hyperkalcémie môžu pretrvávať 6 – 10 hodín po infúzii. Je dôležité, aby tieto príznaky neboli nesprávne diagnostikované ako relaps hypokalcémie.</w:t>
      </w:r>
    </w:p>
    <w:p w14:paraId="20E6C300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14:paraId="4FD3A0F4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b/>
          <w:szCs w:val="22"/>
        </w:rPr>
      </w:pPr>
      <w:r w:rsidRPr="000B7155">
        <w:rPr>
          <w:b/>
        </w:rPr>
        <w:t>4.11</w:t>
      </w:r>
      <w:r w:rsidRPr="000B7155">
        <w:rPr>
          <w:b/>
        </w:rPr>
        <w:tab/>
        <w:t>Ochranná (-é) lehota (-y)</w:t>
      </w:r>
    </w:p>
    <w:p w14:paraId="04D29533" w14:textId="77777777" w:rsidR="008B09E7" w:rsidRDefault="008B09E7" w:rsidP="008B09E7">
      <w:pPr>
        <w:pStyle w:val="Dokumentation-Text"/>
        <w:ind w:left="0"/>
        <w:rPr>
          <w:rFonts w:ascii="Times New Roman" w:eastAsia="Calibri" w:hAnsi="Times New Roman"/>
          <w:szCs w:val="22"/>
        </w:rPr>
      </w:pPr>
    </w:p>
    <w:p w14:paraId="1DB26FDD" w14:textId="77777777" w:rsidR="008B09E7" w:rsidRPr="000B7155" w:rsidRDefault="008B09E7" w:rsidP="008B09E7">
      <w:pPr>
        <w:pStyle w:val="Dokumentation-Text"/>
        <w:ind w:left="0"/>
      </w:pPr>
      <w:r w:rsidRPr="000B7155">
        <w:rPr>
          <w:rFonts w:ascii="Times New Roman" w:hAnsi="Times New Roman"/>
        </w:rPr>
        <w:t>Hovädzí dobytok, ovce, kozy, kone:</w:t>
      </w:r>
      <w:r w:rsidRPr="000B7155">
        <w:rPr>
          <w:rFonts w:ascii="Times New Roman" w:hAnsi="Times New Roman"/>
        </w:rPr>
        <w:tab/>
        <w:t>Mäso a vnútornosti:</w:t>
      </w:r>
      <w:r w:rsidRPr="000B7155">
        <w:rPr>
          <w:rFonts w:ascii="Times New Roman" w:hAnsi="Times New Roman"/>
        </w:rPr>
        <w:tab/>
        <w:t>0 dní</w:t>
      </w:r>
    </w:p>
    <w:p w14:paraId="617A3CD0" w14:textId="77777777" w:rsidR="008B09E7" w:rsidRDefault="008B09E7" w:rsidP="008B09E7">
      <w:pPr>
        <w:pStyle w:val="Dokumentation-Text"/>
      </w:pPr>
      <w:r w:rsidRPr="000B715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B7155">
        <w:rPr>
          <w:rFonts w:ascii="Times New Roman" w:hAnsi="Times New Roman"/>
        </w:rPr>
        <w:t>Mlieko: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B7155">
        <w:rPr>
          <w:rFonts w:ascii="Times New Roman" w:hAnsi="Times New Roman"/>
        </w:rPr>
        <w:t xml:space="preserve">0 </w:t>
      </w:r>
      <w:r>
        <w:rPr>
          <w:rFonts w:ascii="Times New Roman" w:hAnsi="Times New Roman"/>
        </w:rPr>
        <w:t>hodín</w:t>
      </w:r>
    </w:p>
    <w:p w14:paraId="297BD500" w14:textId="77777777" w:rsidR="008B09E7" w:rsidRPr="000B7155" w:rsidRDefault="008B09E7" w:rsidP="008B09E7">
      <w:pPr>
        <w:pStyle w:val="Dokumentation-Text"/>
        <w:ind w:left="0"/>
      </w:pPr>
      <w:r w:rsidRPr="000B7155">
        <w:rPr>
          <w:rFonts w:ascii="Times New Roman" w:hAnsi="Times New Roman"/>
        </w:rPr>
        <w:t>Ošípané:</w:t>
      </w:r>
      <w:r w:rsidRPr="000B715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B7155">
        <w:rPr>
          <w:rFonts w:ascii="Times New Roman" w:hAnsi="Times New Roman"/>
        </w:rPr>
        <w:t>Mäso a vnútornosti:</w:t>
      </w:r>
      <w:r w:rsidRPr="000B7155">
        <w:rPr>
          <w:rFonts w:ascii="Times New Roman" w:hAnsi="Times New Roman"/>
        </w:rPr>
        <w:tab/>
        <w:t>0 dní</w:t>
      </w:r>
    </w:p>
    <w:p w14:paraId="0EA727E3" w14:textId="77777777" w:rsidR="008B09E7" w:rsidRDefault="008B09E7" w:rsidP="008B09E7">
      <w:pPr>
        <w:spacing w:line="240" w:lineRule="auto"/>
        <w:jc w:val="both"/>
      </w:pPr>
    </w:p>
    <w:p w14:paraId="3DB1DC7F" w14:textId="77777777" w:rsidR="008B09E7" w:rsidRDefault="008B09E7" w:rsidP="008B09E7">
      <w:pPr>
        <w:spacing w:line="240" w:lineRule="auto"/>
        <w:jc w:val="both"/>
      </w:pPr>
    </w:p>
    <w:p w14:paraId="6B64D458" w14:textId="77777777" w:rsidR="008B09E7" w:rsidRPr="000B7155" w:rsidRDefault="008B09E7" w:rsidP="008B09E7">
      <w:pPr>
        <w:spacing w:line="240" w:lineRule="auto"/>
        <w:jc w:val="both"/>
        <w:rPr>
          <w:rFonts w:eastAsia="Calibri"/>
          <w:b/>
          <w:szCs w:val="22"/>
        </w:rPr>
      </w:pPr>
      <w:r w:rsidRPr="000B7155">
        <w:rPr>
          <w:b/>
        </w:rPr>
        <w:t>5.</w:t>
      </w:r>
      <w:r w:rsidRPr="000B7155">
        <w:rPr>
          <w:b/>
        </w:rPr>
        <w:tab/>
        <w:t>FARMAKOLOGICKÉ VLASTNOSTI</w:t>
      </w:r>
    </w:p>
    <w:p w14:paraId="16331681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14:paraId="40F300F2" w14:textId="77777777" w:rsidR="008B09E7" w:rsidRDefault="008B09E7" w:rsidP="008B09E7">
      <w:pPr>
        <w:tabs>
          <w:tab w:val="clear" w:pos="567"/>
        </w:tabs>
        <w:spacing w:line="240" w:lineRule="auto"/>
        <w:ind w:left="2835" w:hanging="2835"/>
        <w:jc w:val="both"/>
      </w:pPr>
      <w:r w:rsidRPr="000B7155">
        <w:t xml:space="preserve">Farmakoterapeutická skupina: </w:t>
      </w:r>
      <w:r>
        <w:t>vápnik v</w:t>
      </w:r>
      <w:r w:rsidRPr="000B7155">
        <w:t xml:space="preserve"> kombináci</w:t>
      </w:r>
      <w:r>
        <w:t>i</w:t>
      </w:r>
      <w:r w:rsidRPr="000B7155">
        <w:t xml:space="preserve"> s </w:t>
      </w:r>
      <w:r>
        <w:t>vitamínom D</w:t>
      </w:r>
      <w:r w:rsidRPr="005D54B5">
        <w:t xml:space="preserve"> </w:t>
      </w:r>
      <w:r>
        <w:t xml:space="preserve">alebo s </w:t>
      </w:r>
      <w:r w:rsidRPr="000B7155">
        <w:t>inými liekmi</w:t>
      </w:r>
      <w:r>
        <w:t>.</w:t>
      </w:r>
    </w:p>
    <w:p w14:paraId="45781297" w14:textId="77777777" w:rsidR="008B09E7" w:rsidRPr="000B7155" w:rsidRDefault="008B09E7" w:rsidP="008772D0">
      <w:pPr>
        <w:tabs>
          <w:tab w:val="clear" w:pos="567"/>
        </w:tabs>
        <w:spacing w:line="240" w:lineRule="auto"/>
        <w:ind w:left="2835" w:hanging="2835"/>
        <w:rPr>
          <w:rFonts w:eastAsia="Calibri"/>
          <w:szCs w:val="22"/>
        </w:rPr>
      </w:pPr>
      <w:r w:rsidRPr="000B7155">
        <w:lastRenderedPageBreak/>
        <w:t>ATCvet</w:t>
      </w:r>
      <w:r w:rsidRPr="00A1625E">
        <w:t xml:space="preserve"> </w:t>
      </w:r>
      <w:r>
        <w:t>k</w:t>
      </w:r>
      <w:r w:rsidRPr="000B7155">
        <w:t>ód: QA12AX</w:t>
      </w:r>
      <w:r w:rsidRPr="000B7155">
        <w:br/>
      </w:r>
    </w:p>
    <w:p w14:paraId="2A6DFA0E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b/>
          <w:szCs w:val="22"/>
        </w:rPr>
      </w:pPr>
      <w:r w:rsidRPr="000B7155">
        <w:rPr>
          <w:b/>
        </w:rPr>
        <w:t>5.1</w:t>
      </w:r>
      <w:r w:rsidRPr="000B7155">
        <w:rPr>
          <w:b/>
        </w:rPr>
        <w:tab/>
        <w:t>Farmakodynamické vlastnosti</w:t>
      </w:r>
    </w:p>
    <w:p w14:paraId="581EC4B3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14:paraId="2F6CEA29" w14:textId="77777777" w:rsidR="008B09E7" w:rsidRPr="000B7155" w:rsidRDefault="008B09E7" w:rsidP="008B09E7">
      <w:pPr>
        <w:spacing w:after="60"/>
        <w:jc w:val="both"/>
        <w:rPr>
          <w:szCs w:val="22"/>
          <w:u w:val="single"/>
        </w:rPr>
      </w:pPr>
      <w:r w:rsidRPr="000B7155">
        <w:rPr>
          <w:u w:val="single"/>
        </w:rPr>
        <w:t>Vápnik</w:t>
      </w:r>
    </w:p>
    <w:p w14:paraId="005FE64A" w14:textId="77777777" w:rsidR="008B09E7" w:rsidRPr="000B7155" w:rsidRDefault="008B09E7" w:rsidP="008B09E7">
      <w:pPr>
        <w:ind w:hanging="4"/>
        <w:jc w:val="both"/>
        <w:rPr>
          <w:bCs/>
        </w:rPr>
      </w:pPr>
      <w:r w:rsidRPr="000B7155">
        <w:tab/>
        <w:t xml:space="preserve">Vápnik je dôležitý prvok, ktorý je potrebný na normálnu funkciu nervov, svalov a kostí, na permeabilitu bunkových membrán a kapilár a na aktiváciu enzymatických reakcií. Biologicky aktívny je len voľný ionizovaný vápnik v krvi. Najmä v čase zvýšenej potreby vápnika, napr. po pôrode, sa môže vyvinúť hypokalcémia. </w:t>
      </w:r>
    </w:p>
    <w:p w14:paraId="7A124B9E" w14:textId="77777777" w:rsidR="008B09E7" w:rsidRPr="000B7155" w:rsidRDefault="008B09E7" w:rsidP="008B09E7">
      <w:pPr>
        <w:ind w:hanging="4"/>
        <w:jc w:val="both"/>
        <w:rPr>
          <w:bCs/>
        </w:rPr>
      </w:pPr>
    </w:p>
    <w:p w14:paraId="2AEBE915" w14:textId="77777777" w:rsidR="008B09E7" w:rsidRPr="000B7155" w:rsidRDefault="008B09E7" w:rsidP="008B09E7">
      <w:pPr>
        <w:spacing w:after="60"/>
        <w:jc w:val="both"/>
        <w:rPr>
          <w:szCs w:val="22"/>
          <w:u w:val="single"/>
        </w:rPr>
      </w:pPr>
      <w:r w:rsidRPr="000B7155">
        <w:rPr>
          <w:u w:val="single"/>
        </w:rPr>
        <w:t>Horčík</w:t>
      </w:r>
    </w:p>
    <w:p w14:paraId="37599615" w14:textId="77777777" w:rsidR="008B09E7" w:rsidRPr="000B7155" w:rsidRDefault="008B09E7" w:rsidP="008B09E7">
      <w:pPr>
        <w:ind w:hanging="4"/>
        <w:jc w:val="both"/>
      </w:pPr>
      <w:r w:rsidRPr="000B7155">
        <w:t xml:space="preserve">Horčík je kofaktor </w:t>
      </w:r>
      <w:r>
        <w:t xml:space="preserve">mnohých </w:t>
      </w:r>
      <w:r w:rsidRPr="000B7155">
        <w:t>enzymatických systémov. Okrem toho hrá úlohu pri vzrušivosti svalov a neurochemickom prenose.  V srdci horčík spôsobuje oneskorenú vodivosť. Horčík stimuluje sekréciu parathormónu, a preto reguluje sérovú hladinu vápnika. U prežúvavcov, najmä po príjme mladej trávy bohatej na proteíny, sa môže vyvinúť hypomagnezémia.</w:t>
      </w:r>
    </w:p>
    <w:p w14:paraId="02DF7A1A" w14:textId="77777777" w:rsidR="008B09E7" w:rsidRPr="000B7155" w:rsidRDefault="008B09E7" w:rsidP="008B09E7">
      <w:pPr>
        <w:ind w:hanging="4"/>
        <w:jc w:val="both"/>
      </w:pPr>
    </w:p>
    <w:p w14:paraId="525BDC16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</w:pPr>
      <w:r w:rsidRPr="000B7155">
        <w:t>Liek obsahuje účinnú látku vápnik vo forme organickej zlúčeniny a účinnú látku horčík vo forme chloridu horečnatého. Pridaním kyseliny boritej sa vytvorí boroglukonát vápenatý, ktorý zvyšuje rozpustnosť lieku a</w:t>
      </w:r>
      <w:r>
        <w:t> </w:t>
      </w:r>
      <w:r w:rsidRPr="000B7155">
        <w:t>tolerovateľnosť v tkanivách. Hlavnou indikáciou pre použitie lieku sú hypokalcemické stavy.  Pridanie horčíka antagonizuje možné účinky vápnika na srdce, najmä po predávkovaní alebo po rýchlej infúzii a pomáha korigovať hypomagné</w:t>
      </w:r>
      <w:r>
        <w:t>z</w:t>
      </w:r>
      <w:r w:rsidRPr="000B7155">
        <w:t>iu, ktorá sa často vyskytuje v kombinácii s hypokalcémiou.</w:t>
      </w:r>
    </w:p>
    <w:p w14:paraId="29170B04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14:paraId="740E6CD2" w14:textId="77777777" w:rsidR="008B09E7" w:rsidRPr="000B7155" w:rsidRDefault="008B09E7" w:rsidP="008B09E7">
      <w:pPr>
        <w:tabs>
          <w:tab w:val="clear" w:pos="567"/>
        </w:tabs>
        <w:spacing w:line="240" w:lineRule="auto"/>
        <w:ind w:left="567" w:hanging="567"/>
        <w:jc w:val="both"/>
        <w:rPr>
          <w:rFonts w:eastAsia="Calibri"/>
          <w:b/>
          <w:i/>
          <w:szCs w:val="22"/>
        </w:rPr>
      </w:pPr>
      <w:r w:rsidRPr="000B7155">
        <w:rPr>
          <w:b/>
        </w:rPr>
        <w:t>5.2</w:t>
      </w:r>
      <w:r w:rsidRPr="000B7155">
        <w:rPr>
          <w:b/>
        </w:rPr>
        <w:tab/>
        <w:t>Farmakokinetické údaje</w:t>
      </w:r>
    </w:p>
    <w:p w14:paraId="6871A25B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14:paraId="6A6E76D1" w14:textId="77777777" w:rsidR="008B09E7" w:rsidRPr="000B7155" w:rsidRDefault="008B09E7" w:rsidP="008B09E7">
      <w:pPr>
        <w:spacing w:after="60"/>
        <w:jc w:val="both"/>
        <w:rPr>
          <w:szCs w:val="22"/>
          <w:u w:val="single"/>
        </w:rPr>
      </w:pPr>
      <w:r w:rsidRPr="000B7155">
        <w:rPr>
          <w:u w:val="single"/>
        </w:rPr>
        <w:t>Vápnik</w:t>
      </w:r>
    </w:p>
    <w:p w14:paraId="2AD11023" w14:textId="77777777" w:rsidR="008B09E7" w:rsidRPr="000B7155" w:rsidRDefault="008B09E7" w:rsidP="008B09E7">
      <w:pPr>
        <w:spacing w:after="60"/>
        <w:jc w:val="both"/>
        <w:rPr>
          <w:szCs w:val="22"/>
        </w:rPr>
      </w:pPr>
      <w:r w:rsidRPr="000B7155">
        <w:t>Viac ako 90 % celkového vápnika</w:t>
      </w:r>
      <w:r>
        <w:t xml:space="preserve"> v tele sa nachádza v kostiach.</w:t>
      </w:r>
      <w:r w:rsidRPr="000B7155">
        <w:t xml:space="preserve"> Len asi 1 % môže byť zamenené za vápnik v s</w:t>
      </w:r>
      <w:r>
        <w:t>ére a intersticiálnej tekutine.</w:t>
      </w:r>
      <w:r w:rsidRPr="000B7155">
        <w:t xml:space="preserve"> V sére sa 35 – 40 % vápnika viaže na proteíny, 5 – 10 % tvorí komplex s aniónmi a 40 – 60 % je v ionizovanej forme. Vápnik sa vylučuje hlavne </w:t>
      </w:r>
      <w:r>
        <w:t>výkalmi</w:t>
      </w:r>
      <w:r w:rsidRPr="000B7155">
        <w:t xml:space="preserve"> a malé množstvá sa vylučujú močom.</w:t>
      </w:r>
    </w:p>
    <w:p w14:paraId="3164CAE2" w14:textId="77777777" w:rsidR="008B09E7" w:rsidRPr="000B7155" w:rsidRDefault="008B09E7" w:rsidP="008B09E7">
      <w:pPr>
        <w:spacing w:after="60"/>
        <w:jc w:val="both"/>
        <w:rPr>
          <w:szCs w:val="22"/>
        </w:rPr>
      </w:pPr>
    </w:p>
    <w:p w14:paraId="02C8147A" w14:textId="77777777" w:rsidR="008B09E7" w:rsidRPr="000B7155" w:rsidRDefault="008B09E7" w:rsidP="008B09E7">
      <w:pPr>
        <w:spacing w:after="60"/>
        <w:jc w:val="both"/>
        <w:rPr>
          <w:szCs w:val="22"/>
          <w:u w:val="single"/>
        </w:rPr>
      </w:pPr>
      <w:r w:rsidRPr="000B7155">
        <w:rPr>
          <w:u w:val="single"/>
        </w:rPr>
        <w:t>Horčík</w:t>
      </w:r>
    </w:p>
    <w:p w14:paraId="50C62DAA" w14:textId="77777777" w:rsidR="008B09E7" w:rsidRPr="000B7155" w:rsidRDefault="008B09E7" w:rsidP="008B09E7">
      <w:pPr>
        <w:jc w:val="both"/>
        <w:rPr>
          <w:szCs w:val="22"/>
        </w:rPr>
      </w:pPr>
      <w:r w:rsidRPr="000B7155">
        <w:t>U dospelých zvierat sa asi 50 % horčíka nachádza v kostiach, 45 % vo vnútrobunkovom priestore a 1 % v mi</w:t>
      </w:r>
      <w:r>
        <w:t>mobunkovom priestore, pričom 30</w:t>
      </w:r>
      <w:r w:rsidRPr="000B7155">
        <w:t> % sa viaže na proteíny a zv</w:t>
      </w:r>
      <w:r>
        <w:t>yšok je vo forme voľných iónov.</w:t>
      </w:r>
      <w:r w:rsidRPr="000B7155">
        <w:t xml:space="preserve"> Množstvo horčíka využitého </w:t>
      </w:r>
      <w:r>
        <w:t xml:space="preserve">z potravy, </w:t>
      </w:r>
      <w:r w:rsidRPr="000B7155">
        <w:t xml:space="preserve"> je u dospelého</w:t>
      </w:r>
      <w:r>
        <w:t xml:space="preserve"> hovädzieho dobytka od 15 do 26</w:t>
      </w:r>
      <w:r w:rsidRPr="000B7155">
        <w:t> </w:t>
      </w:r>
      <w:r>
        <w:t xml:space="preserve">%. </w:t>
      </w:r>
      <w:r w:rsidRPr="000B7155">
        <w:t>Približn</w:t>
      </w:r>
      <w:r>
        <w:t xml:space="preserve">e 80 % sa absorbuje v bachore. </w:t>
      </w:r>
      <w:r w:rsidRPr="000B7155">
        <w:t xml:space="preserve">Pri spásaní mladej trávy bohatej na proteíny sa absorpcia môže znížiť na 8 %. </w:t>
      </w:r>
    </w:p>
    <w:p w14:paraId="5DD2A614" w14:textId="77777777" w:rsidR="008B09E7" w:rsidRPr="000B7155" w:rsidRDefault="008B09E7" w:rsidP="008B09E7">
      <w:pPr>
        <w:jc w:val="both"/>
        <w:rPr>
          <w:szCs w:val="22"/>
        </w:rPr>
      </w:pPr>
      <w:r w:rsidRPr="000B7155">
        <w:t xml:space="preserve">Horčík sa vylučuje obličkami v </w:t>
      </w:r>
      <w:r>
        <w:t xml:space="preserve">primeranom množstve vzhľadom ku </w:t>
      </w:r>
      <w:r w:rsidRPr="000B7155">
        <w:t xml:space="preserve">koncentrácii </w:t>
      </w:r>
      <w:r>
        <w:t xml:space="preserve">v sére </w:t>
      </w:r>
      <w:r w:rsidRPr="000B7155">
        <w:t>a</w:t>
      </w:r>
      <w:r>
        <w:t> </w:t>
      </w:r>
      <w:r w:rsidRPr="000B7155">
        <w:t xml:space="preserve">glomerulárnej filtrácii. </w:t>
      </w:r>
    </w:p>
    <w:p w14:paraId="753A3D81" w14:textId="77777777" w:rsidR="008B09E7" w:rsidRDefault="008B09E7" w:rsidP="008B09E7">
      <w:pPr>
        <w:tabs>
          <w:tab w:val="clear" w:pos="567"/>
        </w:tabs>
        <w:spacing w:line="240" w:lineRule="auto"/>
        <w:jc w:val="both"/>
      </w:pPr>
    </w:p>
    <w:p w14:paraId="565681D0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b/>
          <w:szCs w:val="22"/>
        </w:rPr>
      </w:pPr>
      <w:r w:rsidRPr="000B7155">
        <w:rPr>
          <w:b/>
        </w:rPr>
        <w:t>6.</w:t>
      </w:r>
      <w:r w:rsidRPr="000B7155">
        <w:rPr>
          <w:b/>
        </w:rPr>
        <w:tab/>
        <w:t>FARMACEUTICKÉ ÚDAJE</w:t>
      </w:r>
    </w:p>
    <w:p w14:paraId="4FBEDD75" w14:textId="77777777" w:rsidR="008B09E7" w:rsidRPr="000B7155" w:rsidRDefault="008B09E7" w:rsidP="008B09E7">
      <w:pPr>
        <w:tabs>
          <w:tab w:val="clear" w:pos="567"/>
        </w:tabs>
        <w:spacing w:line="240" w:lineRule="auto"/>
        <w:ind w:left="567" w:hanging="567"/>
        <w:jc w:val="both"/>
        <w:rPr>
          <w:rFonts w:eastAsia="Calibri"/>
          <w:szCs w:val="22"/>
        </w:rPr>
      </w:pPr>
    </w:p>
    <w:p w14:paraId="6842A3A0" w14:textId="77777777" w:rsidR="008B09E7" w:rsidRPr="000B7155" w:rsidRDefault="008B09E7" w:rsidP="008B09E7">
      <w:pPr>
        <w:tabs>
          <w:tab w:val="clear" w:pos="567"/>
        </w:tabs>
        <w:spacing w:line="240" w:lineRule="auto"/>
        <w:ind w:left="567" w:hanging="567"/>
        <w:jc w:val="both"/>
        <w:rPr>
          <w:rFonts w:eastAsia="Calibri"/>
          <w:b/>
          <w:szCs w:val="22"/>
        </w:rPr>
      </w:pPr>
      <w:r w:rsidRPr="000B7155">
        <w:rPr>
          <w:b/>
        </w:rPr>
        <w:t>6.1</w:t>
      </w:r>
      <w:r w:rsidRPr="000B7155">
        <w:rPr>
          <w:b/>
        </w:rPr>
        <w:tab/>
        <w:t>Zoznam pomocných látok</w:t>
      </w:r>
    </w:p>
    <w:p w14:paraId="5F8C0DF6" w14:textId="77777777" w:rsidR="008B09E7" w:rsidRPr="000B7155" w:rsidRDefault="008B09E7" w:rsidP="008B09E7">
      <w:pPr>
        <w:tabs>
          <w:tab w:val="clear" w:pos="567"/>
        </w:tabs>
        <w:spacing w:line="240" w:lineRule="auto"/>
        <w:ind w:left="567" w:hanging="567"/>
        <w:jc w:val="both"/>
        <w:rPr>
          <w:rFonts w:eastAsia="Calibri"/>
          <w:b/>
          <w:szCs w:val="22"/>
        </w:rPr>
      </w:pPr>
    </w:p>
    <w:p w14:paraId="1B00723B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0B7155">
        <w:t>Voda na injekcie</w:t>
      </w:r>
    </w:p>
    <w:p w14:paraId="7B2B0F6E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b/>
          <w:szCs w:val="22"/>
        </w:rPr>
      </w:pPr>
    </w:p>
    <w:p w14:paraId="3DFBF289" w14:textId="77777777" w:rsidR="008B09E7" w:rsidRPr="000B7155" w:rsidRDefault="008B09E7" w:rsidP="008B09E7">
      <w:pPr>
        <w:tabs>
          <w:tab w:val="clear" w:pos="567"/>
        </w:tabs>
        <w:spacing w:line="240" w:lineRule="auto"/>
        <w:ind w:left="567" w:hanging="567"/>
        <w:jc w:val="both"/>
        <w:rPr>
          <w:rFonts w:eastAsia="Calibri"/>
          <w:b/>
          <w:szCs w:val="22"/>
        </w:rPr>
      </w:pPr>
      <w:r w:rsidRPr="000B7155">
        <w:rPr>
          <w:b/>
        </w:rPr>
        <w:t>6.2</w:t>
      </w:r>
      <w:r w:rsidRPr="000B7155">
        <w:rPr>
          <w:b/>
        </w:rPr>
        <w:tab/>
      </w:r>
      <w:r>
        <w:rPr>
          <w:b/>
        </w:rPr>
        <w:t>Závažné i</w:t>
      </w:r>
      <w:r w:rsidRPr="000B7155">
        <w:rPr>
          <w:b/>
        </w:rPr>
        <w:t>nkompatibility</w:t>
      </w:r>
    </w:p>
    <w:p w14:paraId="05944A1D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14:paraId="24EBF3EF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0B7155">
        <w:t>Z dôvodu chýbania štúdií na kompatibilitu sa tento veterinárny liek nesmie miešať s </w:t>
      </w:r>
      <w:r>
        <w:t>inými</w:t>
      </w:r>
      <w:r w:rsidRPr="000B7155">
        <w:t xml:space="preserve"> veterinárnymi liekmi.</w:t>
      </w:r>
    </w:p>
    <w:p w14:paraId="0AF9D08C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14:paraId="2CC25198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b/>
          <w:szCs w:val="22"/>
        </w:rPr>
      </w:pPr>
      <w:r w:rsidRPr="000B7155">
        <w:rPr>
          <w:b/>
        </w:rPr>
        <w:t>6.3</w:t>
      </w:r>
      <w:r w:rsidRPr="000B7155">
        <w:rPr>
          <w:b/>
        </w:rPr>
        <w:tab/>
        <w:t>Čas použiteľnosti</w:t>
      </w:r>
    </w:p>
    <w:p w14:paraId="35C0F9AE" w14:textId="77777777" w:rsidR="008B09E7" w:rsidRPr="000B7155" w:rsidRDefault="008B09E7" w:rsidP="008B09E7">
      <w:pPr>
        <w:tabs>
          <w:tab w:val="clear" w:pos="567"/>
        </w:tabs>
        <w:spacing w:line="240" w:lineRule="auto"/>
        <w:ind w:right="-318"/>
        <w:jc w:val="both"/>
        <w:rPr>
          <w:rFonts w:eastAsia="Calibri"/>
          <w:szCs w:val="22"/>
        </w:rPr>
      </w:pPr>
    </w:p>
    <w:p w14:paraId="47374A4C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0B7155">
        <w:lastRenderedPageBreak/>
        <w:t>Čas použiteľnosti veterinár</w:t>
      </w:r>
      <w:r w:rsidR="008772D0">
        <w:t>neho lieku zabaleného v neporušenom</w:t>
      </w:r>
      <w:r w:rsidRPr="000B7155">
        <w:t xml:space="preserve"> obale: 3 roky</w:t>
      </w:r>
      <w:r>
        <w:t>.</w:t>
      </w:r>
    </w:p>
    <w:p w14:paraId="2F2A2764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0B7155">
        <w:t>Čas použiteľnosti po prvom</w:t>
      </w:r>
      <w:r>
        <w:t xml:space="preserve"> otvorení vnútorného obalu: Ihneď spotrebovať.</w:t>
      </w:r>
    </w:p>
    <w:p w14:paraId="7F3602BD" w14:textId="77777777" w:rsidR="008B09E7" w:rsidRPr="000B7155" w:rsidRDefault="008B09E7" w:rsidP="008B09E7">
      <w:pPr>
        <w:tabs>
          <w:tab w:val="clear" w:pos="567"/>
        </w:tabs>
        <w:spacing w:line="240" w:lineRule="auto"/>
        <w:ind w:right="-318"/>
        <w:jc w:val="both"/>
        <w:rPr>
          <w:rFonts w:eastAsia="Calibri"/>
          <w:szCs w:val="22"/>
        </w:rPr>
      </w:pPr>
    </w:p>
    <w:p w14:paraId="5613FD93" w14:textId="77777777" w:rsidR="008B09E7" w:rsidRPr="000B7155" w:rsidRDefault="008B09E7" w:rsidP="008B09E7">
      <w:pPr>
        <w:tabs>
          <w:tab w:val="clear" w:pos="567"/>
        </w:tabs>
        <w:spacing w:line="240" w:lineRule="auto"/>
        <w:ind w:left="567" w:hanging="567"/>
        <w:jc w:val="both"/>
        <w:rPr>
          <w:rFonts w:eastAsia="Calibri"/>
          <w:b/>
          <w:szCs w:val="22"/>
        </w:rPr>
      </w:pPr>
      <w:r w:rsidRPr="000B7155">
        <w:rPr>
          <w:b/>
        </w:rPr>
        <w:t>6.4.</w:t>
      </w:r>
      <w:r w:rsidRPr="000B7155">
        <w:rPr>
          <w:b/>
        </w:rPr>
        <w:tab/>
        <w:t>Osobitné bezpečnostné opatrenia na uchovávanie</w:t>
      </w:r>
    </w:p>
    <w:p w14:paraId="57F3E66A" w14:textId="77777777" w:rsidR="008B09E7" w:rsidRPr="000B7155" w:rsidRDefault="008B09E7" w:rsidP="008B09E7">
      <w:pPr>
        <w:tabs>
          <w:tab w:val="clear" w:pos="567"/>
        </w:tabs>
        <w:spacing w:line="240" w:lineRule="auto"/>
        <w:ind w:right="-318"/>
        <w:jc w:val="both"/>
        <w:rPr>
          <w:rFonts w:eastAsia="Calibri"/>
          <w:szCs w:val="22"/>
        </w:rPr>
      </w:pPr>
    </w:p>
    <w:p w14:paraId="42DB4D92" w14:textId="77777777" w:rsidR="008B09E7" w:rsidRPr="000B7155" w:rsidRDefault="008B09E7" w:rsidP="008B09E7">
      <w:r w:rsidRPr="000B7155">
        <w:t xml:space="preserve">Neuchovávať v chladničke alebo mrazničke. </w:t>
      </w:r>
    </w:p>
    <w:p w14:paraId="723BA471" w14:textId="77777777" w:rsidR="008B09E7" w:rsidRPr="000B7155" w:rsidRDefault="008B09E7" w:rsidP="008B09E7">
      <w:pPr>
        <w:spacing w:line="240" w:lineRule="auto"/>
        <w:jc w:val="both"/>
        <w:rPr>
          <w:rFonts w:eastAsia="Calibri"/>
          <w:snapToGrid w:val="0"/>
          <w:szCs w:val="22"/>
        </w:rPr>
      </w:pPr>
    </w:p>
    <w:p w14:paraId="75206B0C" w14:textId="77777777" w:rsidR="008B09E7" w:rsidRPr="000B7155" w:rsidRDefault="008B09E7" w:rsidP="008B09E7">
      <w:pPr>
        <w:tabs>
          <w:tab w:val="clear" w:pos="567"/>
        </w:tabs>
        <w:spacing w:line="240" w:lineRule="auto"/>
        <w:ind w:left="567" w:hanging="567"/>
        <w:jc w:val="both"/>
        <w:rPr>
          <w:rFonts w:eastAsia="Calibri"/>
          <w:b/>
          <w:szCs w:val="22"/>
        </w:rPr>
      </w:pPr>
      <w:r w:rsidRPr="000B7155">
        <w:rPr>
          <w:b/>
        </w:rPr>
        <w:t>6.5</w:t>
      </w:r>
      <w:r w:rsidRPr="000B7155">
        <w:rPr>
          <w:b/>
        </w:rPr>
        <w:tab/>
        <w:t>Charakter a zloženie vnútorného obalu</w:t>
      </w:r>
    </w:p>
    <w:p w14:paraId="77B7B00E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14:paraId="5CE9FD4C" w14:textId="77777777" w:rsidR="008B09E7" w:rsidRDefault="008B09E7" w:rsidP="008B09E7">
      <w:pPr>
        <w:spacing w:after="60"/>
      </w:pPr>
      <w:r w:rsidRPr="000B7155">
        <w:t xml:space="preserve">Infúzna fľaša z polypropylénu s mierkou, zátka z brómbutylovej gumy, hliníkové odnímateľné uzávery. </w:t>
      </w:r>
    </w:p>
    <w:p w14:paraId="17A74253" w14:textId="77777777" w:rsidR="008B09E7" w:rsidRDefault="008B09E7" w:rsidP="008B09E7">
      <w:pPr>
        <w:spacing w:after="60"/>
      </w:pPr>
    </w:p>
    <w:p w14:paraId="06A82B58" w14:textId="77777777" w:rsidR="008B09E7" w:rsidRPr="000B7155" w:rsidRDefault="008B09E7" w:rsidP="008B09E7">
      <w:pPr>
        <w:spacing w:after="60"/>
      </w:pPr>
      <w:r>
        <w:t>Veľkosti balenia:</w:t>
      </w:r>
    </w:p>
    <w:p w14:paraId="7C93837D" w14:textId="77777777" w:rsidR="008B09E7" w:rsidRPr="000B7155" w:rsidRDefault="008B09E7" w:rsidP="008B09E7">
      <w:r w:rsidRPr="000B7155">
        <w:t>1 x 500 ml</w:t>
      </w:r>
    </w:p>
    <w:p w14:paraId="42285F47" w14:textId="77777777" w:rsidR="008B09E7" w:rsidRPr="000B7155" w:rsidRDefault="008B09E7" w:rsidP="008B09E7">
      <w:r w:rsidRPr="000B7155">
        <w:t>6 x 500 ml</w:t>
      </w:r>
    </w:p>
    <w:p w14:paraId="21DBECDA" w14:textId="77777777" w:rsidR="008B09E7" w:rsidRPr="000B7155" w:rsidRDefault="008B09E7" w:rsidP="008B09E7">
      <w:r w:rsidRPr="000B7155">
        <w:t>12 x 500 ml</w:t>
      </w:r>
    </w:p>
    <w:p w14:paraId="0D1A3AAB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0B7155">
        <w:t>Nie všetky veľkosti balenia sa musia uvádzať na trh.</w:t>
      </w:r>
    </w:p>
    <w:p w14:paraId="424972EF" w14:textId="77777777" w:rsidR="008B09E7" w:rsidRPr="000B7155" w:rsidRDefault="008B09E7" w:rsidP="008B09E7">
      <w:pPr>
        <w:tabs>
          <w:tab w:val="clear" w:pos="567"/>
        </w:tabs>
        <w:spacing w:line="240" w:lineRule="auto"/>
        <w:ind w:right="-318"/>
        <w:jc w:val="both"/>
        <w:rPr>
          <w:rFonts w:eastAsia="Calibri"/>
          <w:szCs w:val="22"/>
        </w:rPr>
      </w:pPr>
    </w:p>
    <w:p w14:paraId="16CB193D" w14:textId="77777777" w:rsidR="008B09E7" w:rsidRPr="000B7155" w:rsidRDefault="008B09E7" w:rsidP="008B09E7">
      <w:pPr>
        <w:tabs>
          <w:tab w:val="clear" w:pos="567"/>
        </w:tabs>
        <w:spacing w:line="240" w:lineRule="auto"/>
        <w:ind w:left="567" w:hanging="567"/>
        <w:jc w:val="both"/>
        <w:rPr>
          <w:rFonts w:eastAsia="Calibri"/>
          <w:b/>
          <w:szCs w:val="22"/>
        </w:rPr>
      </w:pPr>
      <w:r w:rsidRPr="000B7155">
        <w:rPr>
          <w:b/>
        </w:rPr>
        <w:t>6.6</w:t>
      </w:r>
      <w:r w:rsidRPr="000B7155">
        <w:rPr>
          <w:b/>
        </w:rPr>
        <w:tab/>
        <w:t>Osobitné bezpečnostné opatrenia na zneškodňovanie nepoužitých veterinárnych liekov, prípadne odpadových materiálov vytvorených pri používaní týchto liekov</w:t>
      </w:r>
    </w:p>
    <w:p w14:paraId="0893E78B" w14:textId="77777777" w:rsidR="008B09E7" w:rsidRPr="000B7155" w:rsidRDefault="008B09E7" w:rsidP="008B09E7">
      <w:pPr>
        <w:tabs>
          <w:tab w:val="clear" w:pos="567"/>
        </w:tabs>
        <w:spacing w:line="240" w:lineRule="auto"/>
        <w:ind w:right="-318"/>
        <w:jc w:val="both"/>
        <w:rPr>
          <w:rFonts w:eastAsia="Calibri"/>
          <w:szCs w:val="22"/>
        </w:rPr>
      </w:pPr>
    </w:p>
    <w:p w14:paraId="2D2683AF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i/>
          <w:szCs w:val="22"/>
        </w:rPr>
      </w:pPr>
      <w:r w:rsidRPr="000B7155">
        <w:t>Každý nepoužitý veterinárny liek alebo odpadové materiály z tohto veterinárneho lieku musia byť zlikvidované v súlade s</w:t>
      </w:r>
      <w:r>
        <w:t> miestnymi požiadavkami</w:t>
      </w:r>
      <w:r w:rsidRPr="000B7155">
        <w:t>.</w:t>
      </w:r>
    </w:p>
    <w:p w14:paraId="39968F4A" w14:textId="77777777" w:rsidR="008B09E7" w:rsidRPr="000B7155" w:rsidRDefault="008B09E7" w:rsidP="008B09E7">
      <w:pPr>
        <w:tabs>
          <w:tab w:val="clear" w:pos="567"/>
        </w:tabs>
        <w:spacing w:line="240" w:lineRule="auto"/>
        <w:ind w:right="-318"/>
        <w:jc w:val="both"/>
        <w:rPr>
          <w:rFonts w:eastAsia="Calibri"/>
          <w:szCs w:val="22"/>
        </w:rPr>
      </w:pPr>
    </w:p>
    <w:p w14:paraId="6003E4FE" w14:textId="77777777" w:rsidR="008B09E7" w:rsidRPr="000B7155" w:rsidRDefault="008B09E7" w:rsidP="008B09E7">
      <w:pPr>
        <w:spacing w:line="240" w:lineRule="auto"/>
        <w:ind w:left="567" w:hanging="567"/>
        <w:jc w:val="both"/>
        <w:rPr>
          <w:rFonts w:eastAsia="Calibri"/>
          <w:b/>
          <w:szCs w:val="22"/>
        </w:rPr>
      </w:pPr>
      <w:r w:rsidRPr="000B7155">
        <w:rPr>
          <w:b/>
        </w:rPr>
        <w:t>7.</w:t>
      </w:r>
      <w:r w:rsidRPr="000B7155">
        <w:rPr>
          <w:b/>
        </w:rPr>
        <w:tab/>
        <w:t>DRŽITEĽ ROZHODNUTIA O REGISTRÁCII</w:t>
      </w:r>
    </w:p>
    <w:p w14:paraId="1074DFAF" w14:textId="77777777" w:rsidR="008B09E7" w:rsidRPr="000B7155" w:rsidRDefault="008B09E7" w:rsidP="008B09E7">
      <w:pPr>
        <w:spacing w:line="240" w:lineRule="auto"/>
        <w:ind w:left="567" w:hanging="567"/>
        <w:jc w:val="both"/>
        <w:rPr>
          <w:rFonts w:eastAsia="Calibri"/>
          <w:b/>
          <w:szCs w:val="22"/>
        </w:rPr>
      </w:pPr>
    </w:p>
    <w:p w14:paraId="6EB5F644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0B7155">
        <w:t>Bela-Pharm GmbH &amp; Co. KG</w:t>
      </w:r>
    </w:p>
    <w:p w14:paraId="55B589A9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0B7155">
        <w:t>Lohner Straße 19</w:t>
      </w:r>
    </w:p>
    <w:p w14:paraId="306EF515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0B7155">
        <w:t>49377 Vechta</w:t>
      </w:r>
    </w:p>
    <w:p w14:paraId="2BBCF48E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0B7155">
        <w:t>Nemecko</w:t>
      </w:r>
    </w:p>
    <w:p w14:paraId="0AFEC1D5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14:paraId="6A5EBE7A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b/>
          <w:szCs w:val="22"/>
        </w:rPr>
      </w:pPr>
      <w:r w:rsidRPr="000B7155">
        <w:rPr>
          <w:b/>
        </w:rPr>
        <w:t>8.</w:t>
      </w:r>
      <w:r w:rsidRPr="000B7155">
        <w:rPr>
          <w:b/>
        </w:rPr>
        <w:tab/>
        <w:t>REGISTRAČNÉ ČÍSLO(-A)</w:t>
      </w:r>
    </w:p>
    <w:p w14:paraId="4FBE2DB4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14:paraId="4DEC34FF" w14:textId="77777777" w:rsidR="008B09E7" w:rsidRPr="002A2442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2A2442">
        <w:t>96/033/DC/16-S</w:t>
      </w:r>
    </w:p>
    <w:p w14:paraId="79B9F5F9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14:paraId="6E1E3B67" w14:textId="77777777" w:rsidR="008B09E7" w:rsidRPr="000B7155" w:rsidRDefault="008B09E7" w:rsidP="008B09E7">
      <w:pPr>
        <w:tabs>
          <w:tab w:val="clear" w:pos="567"/>
        </w:tabs>
        <w:spacing w:line="240" w:lineRule="auto"/>
        <w:ind w:left="567" w:hanging="567"/>
        <w:jc w:val="both"/>
        <w:rPr>
          <w:rFonts w:eastAsia="Calibri"/>
          <w:b/>
          <w:szCs w:val="22"/>
        </w:rPr>
      </w:pPr>
      <w:r w:rsidRPr="000B7155">
        <w:rPr>
          <w:b/>
        </w:rPr>
        <w:t>9.</w:t>
      </w:r>
      <w:r w:rsidRPr="000B7155">
        <w:rPr>
          <w:b/>
        </w:rPr>
        <w:tab/>
      </w:r>
      <w:r w:rsidRPr="007A20C3">
        <w:rPr>
          <w:b/>
        </w:rPr>
        <w:t>DÁTUM PRVEJ REGISTRÁCIE/PREDĹŽENIA REGISTRÁCIE</w:t>
      </w:r>
    </w:p>
    <w:p w14:paraId="18D9D8A1" w14:textId="77777777" w:rsidR="008B09E7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14:paraId="1D6A50D5" w14:textId="0B96E198" w:rsidR="00116DF2" w:rsidRDefault="00116DF2" w:rsidP="00116DF2">
      <w:pPr>
        <w:keepNext/>
        <w:rPr>
          <w:bCs/>
          <w:szCs w:val="22"/>
        </w:rPr>
      </w:pPr>
      <w:r>
        <w:rPr>
          <w:bCs/>
          <w:szCs w:val="22"/>
        </w:rPr>
        <w:t>Dátum prvej registrácie: 01/07/2016</w:t>
      </w:r>
    </w:p>
    <w:p w14:paraId="4F1E62D8" w14:textId="77777777" w:rsidR="005C2479" w:rsidRPr="000B7155" w:rsidRDefault="005C2479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14:paraId="6FE28354" w14:textId="77777777" w:rsidR="008B09E7" w:rsidRPr="000B7155" w:rsidRDefault="008B09E7" w:rsidP="008B09E7">
      <w:pPr>
        <w:spacing w:line="240" w:lineRule="auto"/>
        <w:ind w:left="567" w:hanging="567"/>
        <w:jc w:val="both"/>
        <w:rPr>
          <w:rFonts w:eastAsia="Calibri"/>
          <w:b/>
          <w:szCs w:val="22"/>
        </w:rPr>
      </w:pPr>
      <w:r w:rsidRPr="000B7155">
        <w:rPr>
          <w:b/>
        </w:rPr>
        <w:t>10</w:t>
      </w:r>
      <w:r>
        <w:rPr>
          <w:b/>
        </w:rPr>
        <w:t>.</w:t>
      </w:r>
      <w:r w:rsidRPr="000B7155">
        <w:rPr>
          <w:b/>
        </w:rPr>
        <w:tab/>
        <w:t>DÁTUM REVÍZIE TEXTU</w:t>
      </w:r>
    </w:p>
    <w:p w14:paraId="5FD52686" w14:textId="77777777" w:rsidR="008B09E7" w:rsidRPr="000B7155" w:rsidRDefault="008B09E7" w:rsidP="008B09E7">
      <w:pPr>
        <w:tabs>
          <w:tab w:val="clear" w:pos="567"/>
          <w:tab w:val="left" w:pos="0"/>
        </w:tabs>
        <w:spacing w:line="240" w:lineRule="auto"/>
        <w:jc w:val="both"/>
        <w:rPr>
          <w:rFonts w:eastAsia="Calibri"/>
          <w:b/>
          <w:szCs w:val="22"/>
        </w:rPr>
      </w:pPr>
    </w:p>
    <w:p w14:paraId="0F33CA02" w14:textId="77777777" w:rsidR="008B09E7" w:rsidRPr="000B7155" w:rsidRDefault="008B09E7" w:rsidP="008B09E7">
      <w:pPr>
        <w:spacing w:line="240" w:lineRule="auto"/>
        <w:ind w:left="567" w:hanging="567"/>
        <w:jc w:val="both"/>
        <w:rPr>
          <w:rFonts w:eastAsia="Calibri"/>
          <w:b/>
          <w:szCs w:val="22"/>
        </w:rPr>
      </w:pPr>
    </w:p>
    <w:p w14:paraId="50D974B5" w14:textId="77777777" w:rsidR="008B09E7" w:rsidRPr="000B7155" w:rsidRDefault="008B09E7" w:rsidP="008B09E7">
      <w:pPr>
        <w:spacing w:line="240" w:lineRule="auto"/>
        <w:ind w:left="567" w:hanging="567"/>
        <w:jc w:val="both"/>
        <w:rPr>
          <w:rFonts w:eastAsia="Calibri"/>
          <w:b/>
          <w:szCs w:val="22"/>
        </w:rPr>
      </w:pPr>
      <w:r w:rsidRPr="000B7155">
        <w:rPr>
          <w:b/>
        </w:rPr>
        <w:t>ZÁKAZ PREDAJA, DODÁVOK A/ALEBO POUŽÍVANIA</w:t>
      </w:r>
    </w:p>
    <w:p w14:paraId="415F369F" w14:textId="77777777" w:rsidR="008B09E7" w:rsidRPr="000B7155" w:rsidRDefault="008B09E7" w:rsidP="008B09E7">
      <w:pPr>
        <w:spacing w:line="240" w:lineRule="auto"/>
        <w:ind w:left="567" w:hanging="567"/>
        <w:jc w:val="both"/>
        <w:rPr>
          <w:b/>
          <w:szCs w:val="22"/>
        </w:rPr>
      </w:pPr>
      <w:r w:rsidRPr="000B7155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8B09E7" w:rsidRPr="000B7155" w14:paraId="5527AF5D" w14:textId="77777777" w:rsidTr="000A0DE1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7CBF36B1" w14:textId="77777777" w:rsidR="008B09E7" w:rsidRPr="000B7155" w:rsidRDefault="008B09E7" w:rsidP="000A0DE1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0B7155">
              <w:rPr>
                <w:b/>
              </w:rPr>
              <w:lastRenderedPageBreak/>
              <w:t>ÚDAJE, KTORÉ MAJÚ BYŤ UVEDENÉ NA VONKAJŠOM OBALE</w:t>
            </w:r>
          </w:p>
          <w:p w14:paraId="4EA228B3" w14:textId="77777777" w:rsidR="008B09E7" w:rsidRPr="000B7155" w:rsidRDefault="008B09E7" w:rsidP="000A0DE1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0B7155">
              <w:rPr>
                <w:b/>
              </w:rPr>
              <w:t>[Vonkajší obal/Kartónová škatuľa pre balenia obsahujúce viac jednotiek]</w:t>
            </w:r>
          </w:p>
          <w:p w14:paraId="3E00335E" w14:textId="77777777" w:rsidR="008B09E7" w:rsidRPr="000B7155" w:rsidRDefault="008B09E7" w:rsidP="000A0DE1">
            <w:pPr>
              <w:rPr>
                <w:b/>
                <w:szCs w:val="22"/>
              </w:rPr>
            </w:pPr>
          </w:p>
          <w:p w14:paraId="28BF7CE9" w14:textId="77777777" w:rsidR="008B09E7" w:rsidRPr="000B7155" w:rsidRDefault="008B09E7" w:rsidP="000A0DE1">
            <w:pPr>
              <w:rPr>
                <w:szCs w:val="22"/>
              </w:rPr>
            </w:pPr>
            <w:r w:rsidRPr="000B7155">
              <w:rPr>
                <w:b/>
              </w:rPr>
              <w:t>6 x 500 ml, 12 x 500 ml</w:t>
            </w:r>
          </w:p>
        </w:tc>
      </w:tr>
    </w:tbl>
    <w:p w14:paraId="6E7F6FE1" w14:textId="77777777" w:rsidR="008B09E7" w:rsidRPr="000B7155" w:rsidRDefault="008B09E7" w:rsidP="008B09E7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29F3F690" w14:textId="77777777" w:rsidR="008B09E7" w:rsidRPr="000B7155" w:rsidRDefault="008B09E7" w:rsidP="008B09E7">
      <w:pPr>
        <w:spacing w:line="240" w:lineRule="auto"/>
        <w:ind w:left="567" w:hanging="567"/>
        <w:rPr>
          <w:szCs w:val="22"/>
        </w:rPr>
      </w:pPr>
    </w:p>
    <w:p w14:paraId="0F46B47A" w14:textId="77777777" w:rsidR="008B09E7" w:rsidRPr="000B7155" w:rsidRDefault="008B09E7" w:rsidP="008B0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0B7155">
        <w:rPr>
          <w:b/>
        </w:rPr>
        <w:t>1.</w:t>
      </w:r>
      <w:r w:rsidRPr="000B7155">
        <w:rPr>
          <w:b/>
        </w:rPr>
        <w:tab/>
        <w:t>NÁZOV VETERINÁRNEHO LIEKU</w:t>
      </w:r>
    </w:p>
    <w:p w14:paraId="26866EB5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E51ED0C" w14:textId="77777777" w:rsidR="008B09E7" w:rsidRDefault="008B09E7" w:rsidP="008B09E7">
      <w:r w:rsidRPr="000B7155">
        <w:t>Calcibel 240/60/60 mg/ml infúzny roztok pre kone, hovädzí dobytok, ovce, kozy a</w:t>
      </w:r>
      <w:r>
        <w:t> </w:t>
      </w:r>
      <w:r w:rsidRPr="000B7155">
        <w:t>ošípané</w:t>
      </w:r>
    </w:p>
    <w:p w14:paraId="77FFB049" w14:textId="77777777" w:rsidR="008B09E7" w:rsidRPr="003F4E36" w:rsidRDefault="008B09E7" w:rsidP="008B09E7">
      <w:pPr>
        <w:tabs>
          <w:tab w:val="clear" w:pos="567"/>
        </w:tabs>
        <w:spacing w:line="240" w:lineRule="auto"/>
      </w:pPr>
      <w:r w:rsidRPr="000B7155">
        <w:t>Glukonát vápenatý</w:t>
      </w:r>
      <w:r>
        <w:t xml:space="preserve">, </w:t>
      </w:r>
      <w:r w:rsidRPr="000B7155">
        <w:t>Chlorid horečnatý hexahydrát</w:t>
      </w:r>
      <w:r>
        <w:t xml:space="preserve">, </w:t>
      </w:r>
      <w:r w:rsidRPr="000B7155">
        <w:t>Kyselina boritá</w:t>
      </w:r>
    </w:p>
    <w:p w14:paraId="271AD2F0" w14:textId="77777777" w:rsidR="008B09E7" w:rsidRPr="000B7155" w:rsidRDefault="008B09E7" w:rsidP="008B09E7">
      <w:pPr>
        <w:tabs>
          <w:tab w:val="clear" w:pos="567"/>
        </w:tabs>
        <w:spacing w:line="240" w:lineRule="auto"/>
        <w:rPr>
          <w:szCs w:val="22"/>
        </w:rPr>
      </w:pPr>
    </w:p>
    <w:p w14:paraId="4B1B02C0" w14:textId="77777777" w:rsidR="008B09E7" w:rsidRPr="000B7155" w:rsidRDefault="008B09E7" w:rsidP="008B0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0B7155">
        <w:rPr>
          <w:b/>
        </w:rPr>
        <w:t>2.</w:t>
      </w:r>
      <w:r w:rsidRPr="000B7155">
        <w:rPr>
          <w:b/>
        </w:rPr>
        <w:tab/>
      </w:r>
      <w:r w:rsidRPr="00FA4D47">
        <w:rPr>
          <w:b/>
        </w:rPr>
        <w:t>ÚČINNÉ LÁTKY</w:t>
      </w:r>
    </w:p>
    <w:p w14:paraId="6645571D" w14:textId="77777777" w:rsidR="008B09E7" w:rsidRPr="000B7155" w:rsidRDefault="008B09E7" w:rsidP="008B09E7">
      <w:pPr>
        <w:tabs>
          <w:tab w:val="clear" w:pos="567"/>
        </w:tabs>
        <w:spacing w:line="240" w:lineRule="auto"/>
        <w:rPr>
          <w:szCs w:val="22"/>
        </w:rPr>
      </w:pPr>
    </w:p>
    <w:p w14:paraId="0D2BEBCC" w14:textId="77777777" w:rsidR="008B09E7" w:rsidRPr="000B7155" w:rsidRDefault="008B09E7" w:rsidP="008B09E7">
      <w:pPr>
        <w:spacing w:after="120"/>
      </w:pPr>
      <w:r w:rsidRPr="000B7155">
        <w:t>1 ml obsahuje:</w:t>
      </w:r>
    </w:p>
    <w:p w14:paraId="6901B90A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b/>
          <w:szCs w:val="22"/>
        </w:rPr>
      </w:pPr>
      <w:r w:rsidRPr="000B7155">
        <w:rPr>
          <w:b/>
        </w:rPr>
        <w:t>Účinná látka:</w:t>
      </w:r>
    </w:p>
    <w:p w14:paraId="02249CDD" w14:textId="77777777" w:rsidR="008B09E7" w:rsidRPr="000B7155" w:rsidRDefault="008B09E7" w:rsidP="008B09E7">
      <w:pPr>
        <w:tabs>
          <w:tab w:val="left" w:pos="2977"/>
        </w:tabs>
        <w:rPr>
          <w:bCs/>
        </w:rPr>
      </w:pPr>
      <w:r w:rsidRPr="000B7155">
        <w:t>Glukonát vápenatý</w:t>
      </w:r>
      <w:r w:rsidRPr="000B7155">
        <w:tab/>
      </w:r>
      <w:r w:rsidRPr="000B7155">
        <w:tab/>
        <w:t>240 mg (čo zodpovedá 21,5 mg vápnika)</w:t>
      </w:r>
    </w:p>
    <w:p w14:paraId="51A270CC" w14:textId="77777777" w:rsidR="008B09E7" w:rsidRPr="000B7155" w:rsidRDefault="008B09E7" w:rsidP="008B09E7">
      <w:pPr>
        <w:tabs>
          <w:tab w:val="clear" w:pos="567"/>
          <w:tab w:val="left" w:pos="2977"/>
        </w:tabs>
        <w:rPr>
          <w:bCs/>
        </w:rPr>
      </w:pPr>
      <w:r w:rsidRPr="000B7155">
        <w:t>Chlorid horečnatý hexahydrát</w:t>
      </w:r>
      <w:r w:rsidRPr="000B7155">
        <w:tab/>
      </w:r>
      <w:r w:rsidRPr="000B7155">
        <w:tab/>
        <w:t xml:space="preserve">60 mg </w:t>
      </w:r>
      <w:r w:rsidRPr="000B7155">
        <w:tab/>
        <w:t>(čo zodpovedá 7,2 mg horčíka)</w:t>
      </w:r>
    </w:p>
    <w:p w14:paraId="5FCE29E3" w14:textId="77777777" w:rsidR="008B09E7" w:rsidRPr="000B7155" w:rsidRDefault="008B09E7" w:rsidP="008B09E7">
      <w:pPr>
        <w:tabs>
          <w:tab w:val="clear" w:pos="567"/>
          <w:tab w:val="left" w:pos="2977"/>
        </w:tabs>
        <w:rPr>
          <w:bCs/>
        </w:rPr>
      </w:pPr>
      <w:r w:rsidRPr="000B7155">
        <w:t>Kyselina boritá</w:t>
      </w:r>
      <w:r w:rsidRPr="000B7155">
        <w:tab/>
      </w:r>
      <w:r w:rsidRPr="000B7155">
        <w:tab/>
        <w:t>60 mg</w:t>
      </w:r>
    </w:p>
    <w:p w14:paraId="0329C9E7" w14:textId="77777777" w:rsidR="008B09E7" w:rsidRPr="000B7155" w:rsidRDefault="008B09E7" w:rsidP="008B09E7">
      <w:pPr>
        <w:tabs>
          <w:tab w:val="clear" w:pos="567"/>
        </w:tabs>
        <w:spacing w:line="240" w:lineRule="auto"/>
        <w:rPr>
          <w:szCs w:val="22"/>
        </w:rPr>
      </w:pPr>
    </w:p>
    <w:p w14:paraId="75334DA0" w14:textId="77777777" w:rsidR="008B09E7" w:rsidRPr="000B7155" w:rsidRDefault="008B09E7" w:rsidP="008B0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0B7155">
        <w:rPr>
          <w:b/>
        </w:rPr>
        <w:t>3.</w:t>
      </w:r>
      <w:r w:rsidRPr="000B7155">
        <w:rPr>
          <w:b/>
        </w:rPr>
        <w:tab/>
        <w:t>LIEKOVÁ FORMA</w:t>
      </w:r>
    </w:p>
    <w:p w14:paraId="4C35E17F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A18A4F8" w14:textId="77777777" w:rsidR="008B09E7" w:rsidRPr="000B7155" w:rsidRDefault="008B09E7" w:rsidP="008B09E7">
      <w:r w:rsidRPr="00913998">
        <w:rPr>
          <w:highlight w:val="lightGray"/>
        </w:rPr>
        <w:t>Infúzny roztok.</w:t>
      </w:r>
    </w:p>
    <w:p w14:paraId="2E7DA426" w14:textId="77777777" w:rsidR="008B09E7" w:rsidRPr="000B7155" w:rsidRDefault="008B09E7" w:rsidP="008B09E7">
      <w:pPr>
        <w:tabs>
          <w:tab w:val="clear" w:pos="567"/>
        </w:tabs>
        <w:spacing w:line="240" w:lineRule="auto"/>
        <w:rPr>
          <w:szCs w:val="22"/>
        </w:rPr>
      </w:pPr>
    </w:p>
    <w:p w14:paraId="250F086B" w14:textId="77777777" w:rsidR="008B09E7" w:rsidRPr="000B7155" w:rsidRDefault="008B09E7" w:rsidP="008B0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0B7155">
        <w:rPr>
          <w:b/>
        </w:rPr>
        <w:t>4.</w:t>
      </w:r>
      <w:r w:rsidRPr="000B7155">
        <w:rPr>
          <w:b/>
        </w:rPr>
        <w:tab/>
        <w:t>VEĽKOSŤ BALENIA</w:t>
      </w:r>
    </w:p>
    <w:p w14:paraId="4CC2B6B4" w14:textId="77777777" w:rsidR="008B09E7" w:rsidRDefault="008B09E7" w:rsidP="008B09E7">
      <w:pPr>
        <w:tabs>
          <w:tab w:val="clear" w:pos="567"/>
        </w:tabs>
        <w:spacing w:line="240" w:lineRule="auto"/>
        <w:jc w:val="both"/>
      </w:pPr>
    </w:p>
    <w:p w14:paraId="64E7FC51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B7155">
        <w:t>6 x 500 ml</w:t>
      </w:r>
    </w:p>
    <w:p w14:paraId="32C7A2F7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70578">
        <w:rPr>
          <w:highlight w:val="lightGray"/>
        </w:rPr>
        <w:t>12 x 500 ml</w:t>
      </w:r>
    </w:p>
    <w:p w14:paraId="2FC3BB04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2EA67C4" w14:textId="77777777" w:rsidR="008B09E7" w:rsidRPr="000B7155" w:rsidRDefault="008B09E7" w:rsidP="008B0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0B7155">
        <w:rPr>
          <w:b/>
        </w:rPr>
        <w:t>5.</w:t>
      </w:r>
      <w:r w:rsidRPr="000B7155">
        <w:rPr>
          <w:b/>
        </w:rPr>
        <w:tab/>
        <w:t>CIEĽOVÝ DRUH</w:t>
      </w:r>
    </w:p>
    <w:p w14:paraId="759B7F79" w14:textId="77777777" w:rsidR="008B09E7" w:rsidRPr="000B7155" w:rsidRDefault="008B09E7" w:rsidP="008B09E7">
      <w:pPr>
        <w:tabs>
          <w:tab w:val="clear" w:pos="567"/>
        </w:tabs>
        <w:spacing w:line="240" w:lineRule="auto"/>
        <w:rPr>
          <w:szCs w:val="22"/>
        </w:rPr>
      </w:pPr>
    </w:p>
    <w:p w14:paraId="69764AC7" w14:textId="77777777" w:rsidR="008B09E7" w:rsidRPr="000B7155" w:rsidRDefault="008B09E7" w:rsidP="008B09E7">
      <w:r w:rsidRPr="000B7155">
        <w:t>Kone, hovädzí dobytok, ovce, kozy, ošípané.</w:t>
      </w:r>
    </w:p>
    <w:p w14:paraId="7A1FB4F1" w14:textId="77777777" w:rsidR="008B09E7" w:rsidRPr="000B7155" w:rsidRDefault="008B09E7" w:rsidP="008B09E7">
      <w:pPr>
        <w:tabs>
          <w:tab w:val="clear" w:pos="567"/>
        </w:tabs>
        <w:spacing w:line="240" w:lineRule="auto"/>
        <w:rPr>
          <w:szCs w:val="22"/>
        </w:rPr>
      </w:pPr>
    </w:p>
    <w:p w14:paraId="2D6D7D09" w14:textId="77777777" w:rsidR="008B09E7" w:rsidRPr="000B7155" w:rsidRDefault="008B09E7" w:rsidP="008B0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0B7155">
        <w:rPr>
          <w:b/>
        </w:rPr>
        <w:t>6.</w:t>
      </w:r>
      <w:r w:rsidRPr="000B7155">
        <w:rPr>
          <w:b/>
        </w:rPr>
        <w:tab/>
        <w:t xml:space="preserve">INDIKÁCIA (INDIKÁCIE) </w:t>
      </w:r>
    </w:p>
    <w:p w14:paraId="5C6282EE" w14:textId="77777777" w:rsidR="008B09E7" w:rsidRPr="000B7155" w:rsidRDefault="008B09E7" w:rsidP="008B09E7">
      <w:pPr>
        <w:tabs>
          <w:tab w:val="clear" w:pos="567"/>
        </w:tabs>
        <w:spacing w:line="240" w:lineRule="auto"/>
        <w:rPr>
          <w:szCs w:val="22"/>
        </w:rPr>
      </w:pPr>
    </w:p>
    <w:p w14:paraId="4A45DB4C" w14:textId="77777777" w:rsidR="008B09E7" w:rsidRPr="000B7155" w:rsidRDefault="008B09E7" w:rsidP="008B09E7">
      <w:pPr>
        <w:spacing w:line="240" w:lineRule="auto"/>
        <w:rPr>
          <w:snapToGrid w:val="0"/>
          <w:szCs w:val="22"/>
        </w:rPr>
      </w:pPr>
      <w:r w:rsidRPr="000B7155">
        <w:rPr>
          <w:i/>
        </w:rPr>
        <w:t>[Neuplatňuje sa]</w:t>
      </w:r>
    </w:p>
    <w:p w14:paraId="54FAE404" w14:textId="77777777" w:rsidR="008B09E7" w:rsidRPr="000B7155" w:rsidRDefault="008B09E7" w:rsidP="008B09E7">
      <w:pPr>
        <w:tabs>
          <w:tab w:val="clear" w:pos="567"/>
        </w:tabs>
        <w:spacing w:line="240" w:lineRule="auto"/>
        <w:rPr>
          <w:szCs w:val="22"/>
        </w:rPr>
      </w:pPr>
    </w:p>
    <w:p w14:paraId="380A5993" w14:textId="77777777" w:rsidR="008B09E7" w:rsidRPr="000B7155" w:rsidRDefault="008B09E7" w:rsidP="008B0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0B7155">
        <w:rPr>
          <w:b/>
        </w:rPr>
        <w:t>7.</w:t>
      </w:r>
      <w:r w:rsidRPr="000B7155">
        <w:rPr>
          <w:b/>
        </w:rPr>
        <w:tab/>
        <w:t>SPÔSOB A CESTA PODANIA LIEKU</w:t>
      </w:r>
    </w:p>
    <w:p w14:paraId="001B3A5E" w14:textId="77777777" w:rsidR="008B09E7" w:rsidRPr="000B7155" w:rsidRDefault="008B09E7" w:rsidP="008B09E7">
      <w:pPr>
        <w:tabs>
          <w:tab w:val="clear" w:pos="567"/>
        </w:tabs>
        <w:spacing w:line="240" w:lineRule="auto"/>
        <w:rPr>
          <w:szCs w:val="22"/>
        </w:rPr>
      </w:pPr>
    </w:p>
    <w:p w14:paraId="2F9AD315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B7155">
        <w:t>Pred použitím si prečítajte písomnú informáciu pre používateľov.</w:t>
      </w:r>
    </w:p>
    <w:p w14:paraId="61A0A98A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B950459" w14:textId="77777777" w:rsidR="008B09E7" w:rsidRPr="000B7155" w:rsidRDefault="008B09E7" w:rsidP="008B0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0B7155">
        <w:rPr>
          <w:b/>
        </w:rPr>
        <w:t>8.</w:t>
      </w:r>
      <w:r w:rsidRPr="000B7155">
        <w:rPr>
          <w:b/>
        </w:rPr>
        <w:tab/>
        <w:t>OCHRANNÁ LEHOTA</w:t>
      </w:r>
    </w:p>
    <w:p w14:paraId="4ED4B5C7" w14:textId="77777777" w:rsidR="008B09E7" w:rsidRDefault="008B09E7" w:rsidP="008B09E7">
      <w:pPr>
        <w:tabs>
          <w:tab w:val="clear" w:pos="567"/>
        </w:tabs>
        <w:spacing w:line="240" w:lineRule="auto"/>
        <w:rPr>
          <w:szCs w:val="22"/>
        </w:rPr>
      </w:pPr>
    </w:p>
    <w:p w14:paraId="514E7F6A" w14:textId="77777777" w:rsidR="008B09E7" w:rsidRPr="000B7155" w:rsidRDefault="008B09E7" w:rsidP="008B09E7">
      <w:pPr>
        <w:tabs>
          <w:tab w:val="clear" w:pos="567"/>
        </w:tabs>
        <w:spacing w:line="240" w:lineRule="auto"/>
      </w:pPr>
      <w:r w:rsidRPr="000B7155">
        <w:t>Hovädzí dobytok, ovce, kozy, kone:</w:t>
      </w:r>
      <w:r w:rsidRPr="000B7155">
        <w:tab/>
      </w:r>
      <w:r>
        <w:tab/>
      </w:r>
      <w:r>
        <w:tab/>
      </w:r>
      <w:r w:rsidRPr="000B7155">
        <w:t>Mäso a vnútornosti:</w:t>
      </w:r>
      <w:r w:rsidRPr="000B7155">
        <w:tab/>
        <w:t>0 dní</w:t>
      </w:r>
    </w:p>
    <w:p w14:paraId="4B7AE378" w14:textId="77777777" w:rsidR="008B09E7" w:rsidRPr="000B7155" w:rsidRDefault="008B09E7" w:rsidP="008B09E7">
      <w:pPr>
        <w:pStyle w:val="Dokumentation-Text"/>
      </w:pPr>
      <w:r w:rsidRPr="000B7155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    </w:t>
      </w:r>
      <w:r w:rsidRPr="000B7155">
        <w:rPr>
          <w:rFonts w:ascii="Times New Roman" w:hAnsi="Times New Roman"/>
        </w:rPr>
        <w:t>Mlieko:</w:t>
      </w:r>
      <w:r w:rsidRPr="000B715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B7155">
        <w:rPr>
          <w:rFonts w:ascii="Times New Roman" w:hAnsi="Times New Roman"/>
        </w:rPr>
        <w:t xml:space="preserve">0 </w:t>
      </w:r>
      <w:r>
        <w:rPr>
          <w:rFonts w:ascii="Times New Roman" w:hAnsi="Times New Roman"/>
        </w:rPr>
        <w:t>hodín</w:t>
      </w:r>
    </w:p>
    <w:p w14:paraId="447543E4" w14:textId="77777777" w:rsidR="008B09E7" w:rsidRPr="000B7155" w:rsidRDefault="008B09E7" w:rsidP="008B09E7">
      <w:pPr>
        <w:pStyle w:val="Dokumentation-Text"/>
        <w:ind w:left="0"/>
      </w:pPr>
      <w:r w:rsidRPr="000B7155">
        <w:rPr>
          <w:rFonts w:ascii="Times New Roman" w:hAnsi="Times New Roman"/>
        </w:rPr>
        <w:t>Ošípané:</w:t>
      </w:r>
      <w:r w:rsidRPr="000B7155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    </w:t>
      </w:r>
      <w:r w:rsidRPr="000B7155">
        <w:rPr>
          <w:rFonts w:ascii="Times New Roman" w:hAnsi="Times New Roman"/>
        </w:rPr>
        <w:t>Mäso a vnútornosti:</w:t>
      </w:r>
      <w:r w:rsidRPr="000B7155">
        <w:rPr>
          <w:rFonts w:ascii="Times New Roman" w:hAnsi="Times New Roman"/>
        </w:rPr>
        <w:tab/>
        <w:t>0 dní</w:t>
      </w:r>
    </w:p>
    <w:p w14:paraId="61BA5EBD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5D15B7E" w14:textId="77777777" w:rsidR="008B09E7" w:rsidRPr="000B7155" w:rsidRDefault="008B09E7" w:rsidP="008B0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0B7155">
        <w:rPr>
          <w:b/>
        </w:rPr>
        <w:t>9.</w:t>
      </w:r>
      <w:r w:rsidRPr="000B7155">
        <w:rPr>
          <w:b/>
        </w:rPr>
        <w:tab/>
        <w:t>OSOBITNÉ UPOZORNENIE (-A), AK JE POTREBNÉ</w:t>
      </w:r>
    </w:p>
    <w:p w14:paraId="0BAFBAA8" w14:textId="77777777" w:rsidR="008B09E7" w:rsidRPr="000B7155" w:rsidRDefault="008B09E7" w:rsidP="008B09E7">
      <w:pPr>
        <w:tabs>
          <w:tab w:val="clear" w:pos="567"/>
        </w:tabs>
        <w:spacing w:line="240" w:lineRule="auto"/>
        <w:rPr>
          <w:szCs w:val="22"/>
        </w:rPr>
      </w:pPr>
    </w:p>
    <w:p w14:paraId="6F987640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70578">
        <w:rPr>
          <w:highlight w:val="lightGray"/>
        </w:rPr>
        <w:t>Pred použitím si prečítajte písomnú informáciu pre používateľov.</w:t>
      </w:r>
    </w:p>
    <w:p w14:paraId="46FD706F" w14:textId="77777777" w:rsidR="008B09E7" w:rsidRPr="000B7155" w:rsidRDefault="008B09E7" w:rsidP="008B09E7">
      <w:pPr>
        <w:tabs>
          <w:tab w:val="clear" w:pos="567"/>
        </w:tabs>
        <w:spacing w:line="240" w:lineRule="auto"/>
        <w:rPr>
          <w:szCs w:val="22"/>
        </w:rPr>
      </w:pPr>
    </w:p>
    <w:p w14:paraId="03CF1D7B" w14:textId="77777777" w:rsidR="008B09E7" w:rsidRPr="000B7155" w:rsidRDefault="008B09E7" w:rsidP="008B0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0B7155">
        <w:rPr>
          <w:b/>
        </w:rPr>
        <w:t>10.</w:t>
      </w:r>
      <w:r w:rsidRPr="000B7155">
        <w:rPr>
          <w:b/>
        </w:rPr>
        <w:tab/>
        <w:t>DÁTUM EXSPIRÁCIE</w:t>
      </w:r>
    </w:p>
    <w:p w14:paraId="3BAAB247" w14:textId="77777777" w:rsidR="008B09E7" w:rsidRPr="000B7155" w:rsidRDefault="008B09E7" w:rsidP="008B09E7">
      <w:pPr>
        <w:tabs>
          <w:tab w:val="clear" w:pos="567"/>
        </w:tabs>
        <w:spacing w:line="240" w:lineRule="auto"/>
        <w:rPr>
          <w:szCs w:val="22"/>
        </w:rPr>
      </w:pPr>
    </w:p>
    <w:p w14:paraId="1E862948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EXP</w:t>
      </w:r>
      <w:r>
        <w:rPr>
          <w:b/>
          <w:bCs/>
        </w:rPr>
        <w:t xml:space="preserve"> </w:t>
      </w:r>
      <w:r>
        <w:t>{mesiac/rok}</w:t>
      </w:r>
    </w:p>
    <w:p w14:paraId="1BEA80AE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0B7155">
        <w:t>Po prvom otvorení použiť ihneď</w:t>
      </w:r>
    </w:p>
    <w:p w14:paraId="0E575EAB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8D7763A" w14:textId="77777777" w:rsidR="008B09E7" w:rsidRPr="000B7155" w:rsidRDefault="008B09E7" w:rsidP="008B0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0B7155">
        <w:rPr>
          <w:b/>
        </w:rPr>
        <w:t>11.</w:t>
      </w:r>
      <w:r w:rsidRPr="000B7155">
        <w:rPr>
          <w:b/>
        </w:rPr>
        <w:tab/>
        <w:t>OSOBITNÉ PODMIENKY NA UCHOVÁVANIE</w:t>
      </w:r>
    </w:p>
    <w:p w14:paraId="0CDF5A14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F8F5DEC" w14:textId="77777777" w:rsidR="008B09E7" w:rsidRPr="000B7155" w:rsidRDefault="008B09E7" w:rsidP="008B09E7">
      <w:r w:rsidRPr="000B7155">
        <w:rPr>
          <w:color w:val="000000"/>
        </w:rPr>
        <w:t>Neuchovávať v chladničke alebo mrazničke</w:t>
      </w:r>
      <w:r w:rsidRPr="000B7155">
        <w:t>.</w:t>
      </w:r>
    </w:p>
    <w:p w14:paraId="6A130A76" w14:textId="77777777" w:rsidR="008B09E7" w:rsidRPr="000B7155" w:rsidRDefault="008B09E7" w:rsidP="008B09E7">
      <w:pPr>
        <w:tabs>
          <w:tab w:val="clear" w:pos="567"/>
        </w:tabs>
        <w:spacing w:line="240" w:lineRule="auto"/>
        <w:rPr>
          <w:szCs w:val="22"/>
        </w:rPr>
      </w:pPr>
    </w:p>
    <w:p w14:paraId="77854813" w14:textId="77777777" w:rsidR="008B09E7" w:rsidRPr="000B7155" w:rsidRDefault="008B09E7" w:rsidP="008B0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0B7155">
        <w:rPr>
          <w:b/>
        </w:rPr>
        <w:t>12.</w:t>
      </w:r>
      <w:r w:rsidRPr="000B7155">
        <w:rPr>
          <w:b/>
        </w:rPr>
        <w:tab/>
        <w:t>OSOBITNÉ BEZPEČNOSTNÉ OPATRENIA NA ZNEŠKODNENIE NEPOUŽITÉHO LIEKU(-OV) ALEBO ODPADOVÉHO MATERIÁLU, V PRÍPADE POTREBY</w:t>
      </w:r>
    </w:p>
    <w:p w14:paraId="4F2B00BB" w14:textId="77777777" w:rsidR="008B09E7" w:rsidRPr="000B7155" w:rsidRDefault="008B09E7" w:rsidP="008B09E7">
      <w:pPr>
        <w:tabs>
          <w:tab w:val="clear" w:pos="567"/>
        </w:tabs>
        <w:spacing w:line="240" w:lineRule="auto"/>
        <w:rPr>
          <w:szCs w:val="22"/>
        </w:rPr>
      </w:pPr>
    </w:p>
    <w:p w14:paraId="3FC7DB47" w14:textId="4EB1EF51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Likvidácia: prečítajte si písomnú informáciu pre používateľov. </w:t>
      </w:r>
    </w:p>
    <w:p w14:paraId="7134085C" w14:textId="77777777" w:rsidR="008B09E7" w:rsidRPr="000B7155" w:rsidRDefault="008B09E7" w:rsidP="008B09E7">
      <w:pPr>
        <w:tabs>
          <w:tab w:val="clear" w:pos="567"/>
        </w:tabs>
        <w:spacing w:line="240" w:lineRule="auto"/>
        <w:rPr>
          <w:szCs w:val="22"/>
        </w:rPr>
      </w:pPr>
    </w:p>
    <w:p w14:paraId="74319BE4" w14:textId="77777777" w:rsidR="008B09E7" w:rsidRPr="000B7155" w:rsidRDefault="008B09E7" w:rsidP="008B0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0B7155">
        <w:rPr>
          <w:b/>
        </w:rPr>
        <w:t>13.</w:t>
      </w:r>
      <w:r w:rsidRPr="000B7155">
        <w:rPr>
          <w:b/>
        </w:rPr>
        <w:tab/>
        <w:t>OZNAČENIE „LEN PRE ZVIERATÁ“ A PODMIENKY ALEBO OBMEDZENIA TÝKAJÚCE SA DODÁVKY A POUŽITIA, ak sa uplatňujú</w:t>
      </w:r>
    </w:p>
    <w:p w14:paraId="2E367E61" w14:textId="77777777" w:rsidR="008B09E7" w:rsidRPr="000B7155" w:rsidRDefault="008B09E7" w:rsidP="008B09E7">
      <w:pPr>
        <w:tabs>
          <w:tab w:val="clear" w:pos="567"/>
        </w:tabs>
        <w:spacing w:line="240" w:lineRule="auto"/>
        <w:rPr>
          <w:szCs w:val="22"/>
        </w:rPr>
      </w:pPr>
    </w:p>
    <w:p w14:paraId="7B9B0F26" w14:textId="77777777" w:rsidR="008B09E7" w:rsidRDefault="008B09E7" w:rsidP="008B09E7">
      <w:pPr>
        <w:tabs>
          <w:tab w:val="clear" w:pos="567"/>
        </w:tabs>
        <w:spacing w:line="240" w:lineRule="auto"/>
        <w:jc w:val="both"/>
      </w:pPr>
      <w:r w:rsidRPr="000B7155">
        <w:t>Len pre zvieratá.</w:t>
      </w:r>
    </w:p>
    <w:p w14:paraId="06A122B0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Výdaj lieku je viazaný na veterinárny predpis.</w:t>
      </w:r>
    </w:p>
    <w:p w14:paraId="6EBC7368" w14:textId="77777777" w:rsidR="008B09E7" w:rsidRPr="000B7155" w:rsidRDefault="008B09E7" w:rsidP="008B09E7">
      <w:pPr>
        <w:tabs>
          <w:tab w:val="clear" w:pos="567"/>
        </w:tabs>
        <w:spacing w:line="240" w:lineRule="auto"/>
        <w:rPr>
          <w:szCs w:val="22"/>
        </w:rPr>
      </w:pPr>
    </w:p>
    <w:p w14:paraId="4EA442D5" w14:textId="77777777" w:rsidR="008B09E7" w:rsidRPr="000B7155" w:rsidRDefault="008B09E7" w:rsidP="008B0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0B7155">
        <w:rPr>
          <w:b/>
        </w:rPr>
        <w:t>14.</w:t>
      </w:r>
      <w:r w:rsidRPr="000B7155">
        <w:rPr>
          <w:b/>
        </w:rPr>
        <w:tab/>
        <w:t>OZNAČENIE „UCHOVÁVAŤ MIMO DOHĽADU A DOSAHU DETÍ“</w:t>
      </w:r>
    </w:p>
    <w:p w14:paraId="0EA4CE82" w14:textId="77777777" w:rsidR="008B09E7" w:rsidRPr="000B7155" w:rsidRDefault="008B09E7" w:rsidP="008B09E7">
      <w:pPr>
        <w:tabs>
          <w:tab w:val="clear" w:pos="567"/>
        </w:tabs>
        <w:spacing w:line="240" w:lineRule="auto"/>
        <w:rPr>
          <w:szCs w:val="22"/>
        </w:rPr>
      </w:pPr>
    </w:p>
    <w:p w14:paraId="6392FEA2" w14:textId="77777777" w:rsidR="008B09E7" w:rsidRPr="000B7155" w:rsidRDefault="008B09E7" w:rsidP="008B09E7">
      <w:pPr>
        <w:tabs>
          <w:tab w:val="clear" w:pos="567"/>
        </w:tabs>
        <w:spacing w:line="240" w:lineRule="auto"/>
        <w:rPr>
          <w:szCs w:val="22"/>
        </w:rPr>
      </w:pPr>
      <w:r w:rsidRPr="000B7155">
        <w:t>Uchovávať mimo dohľadu a dosahu detí.</w:t>
      </w:r>
    </w:p>
    <w:p w14:paraId="193F698A" w14:textId="77777777" w:rsidR="008B09E7" w:rsidRPr="000B7155" w:rsidRDefault="008B09E7" w:rsidP="008B09E7">
      <w:pPr>
        <w:tabs>
          <w:tab w:val="clear" w:pos="567"/>
        </w:tabs>
        <w:spacing w:line="240" w:lineRule="auto"/>
        <w:rPr>
          <w:szCs w:val="22"/>
        </w:rPr>
      </w:pPr>
    </w:p>
    <w:p w14:paraId="30C0A10F" w14:textId="77777777" w:rsidR="008B09E7" w:rsidRPr="000B7155" w:rsidRDefault="008B09E7" w:rsidP="008B0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0B7155">
        <w:rPr>
          <w:b/>
        </w:rPr>
        <w:t>15.</w:t>
      </w:r>
      <w:r w:rsidRPr="000B7155">
        <w:rPr>
          <w:b/>
        </w:rPr>
        <w:tab/>
        <w:t>NÁZOV A ADRESA DRŽITEĽA ROZHODNUTIA O REGISTRÁCII</w:t>
      </w:r>
    </w:p>
    <w:p w14:paraId="68EF92B1" w14:textId="77777777" w:rsidR="008B09E7" w:rsidRPr="000B7155" w:rsidRDefault="008B09E7" w:rsidP="008B09E7">
      <w:pPr>
        <w:tabs>
          <w:tab w:val="clear" w:pos="567"/>
        </w:tabs>
        <w:spacing w:line="240" w:lineRule="auto"/>
        <w:rPr>
          <w:szCs w:val="22"/>
        </w:rPr>
      </w:pPr>
    </w:p>
    <w:p w14:paraId="49DB6CC3" w14:textId="77777777" w:rsidR="008B09E7" w:rsidRPr="000B7155" w:rsidRDefault="008B09E7" w:rsidP="008B09E7">
      <w:pPr>
        <w:tabs>
          <w:tab w:val="clear" w:pos="567"/>
        </w:tabs>
        <w:spacing w:line="240" w:lineRule="auto"/>
        <w:rPr>
          <w:b/>
          <w:szCs w:val="22"/>
        </w:rPr>
      </w:pPr>
      <w:r w:rsidRPr="000B7155">
        <w:rPr>
          <w:b/>
        </w:rPr>
        <w:t>Držiteľ rozhodnutia o registrácii</w:t>
      </w:r>
    </w:p>
    <w:p w14:paraId="01E8543A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B7155">
        <w:t>Bela-Pharm GmbH &amp; Co. KG</w:t>
      </w:r>
    </w:p>
    <w:p w14:paraId="48F3F150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B7155">
        <w:t>Lohner Straße 19</w:t>
      </w:r>
    </w:p>
    <w:p w14:paraId="517D6567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B7155">
        <w:t>49377 Vechta</w:t>
      </w:r>
    </w:p>
    <w:p w14:paraId="52A7FB01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B7155">
        <w:t>Nemecko</w:t>
      </w:r>
    </w:p>
    <w:p w14:paraId="1155465C" w14:textId="77777777" w:rsidR="008B09E7" w:rsidRPr="000B7155" w:rsidRDefault="008B09E7" w:rsidP="008B09E7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0F78E79B" w14:textId="77777777" w:rsidR="008B09E7" w:rsidRPr="000B7155" w:rsidRDefault="008B09E7" w:rsidP="008B09E7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0B7155">
        <w:rPr>
          <w:b/>
        </w:rPr>
        <w:t>Distribútor</w:t>
      </w:r>
    </w:p>
    <w:p w14:paraId="2C59D0EB" w14:textId="77777777" w:rsidR="008B09E7" w:rsidRPr="0058120C" w:rsidRDefault="008B09E7" w:rsidP="008B09E7">
      <w:pPr>
        <w:ind w:right="-318"/>
        <w:jc w:val="both"/>
        <w:rPr>
          <w:szCs w:val="24"/>
        </w:rPr>
      </w:pPr>
      <w:r w:rsidRPr="0058120C">
        <w:rPr>
          <w:szCs w:val="24"/>
        </w:rPr>
        <w:t>Orion Pharma s.r.o.</w:t>
      </w:r>
    </w:p>
    <w:p w14:paraId="0CB09646" w14:textId="77777777" w:rsidR="008B09E7" w:rsidRPr="0058120C" w:rsidRDefault="008B09E7" w:rsidP="008B09E7">
      <w:pPr>
        <w:ind w:right="-318"/>
        <w:jc w:val="both"/>
        <w:rPr>
          <w:szCs w:val="24"/>
        </w:rPr>
      </w:pPr>
      <w:r w:rsidRPr="0058120C">
        <w:rPr>
          <w:szCs w:val="24"/>
        </w:rPr>
        <w:t xml:space="preserve">Budějovická Alej </w:t>
      </w:r>
    </w:p>
    <w:p w14:paraId="6D81B92B" w14:textId="77777777" w:rsidR="008B09E7" w:rsidRPr="0058120C" w:rsidRDefault="008B09E7" w:rsidP="008B09E7">
      <w:pPr>
        <w:ind w:right="-318"/>
        <w:jc w:val="both"/>
        <w:rPr>
          <w:szCs w:val="24"/>
        </w:rPr>
      </w:pPr>
      <w:r w:rsidRPr="0058120C">
        <w:rPr>
          <w:szCs w:val="24"/>
        </w:rPr>
        <w:t xml:space="preserve">Antala Staška 2027/77, </w:t>
      </w:r>
    </w:p>
    <w:p w14:paraId="24A99A3D" w14:textId="77777777" w:rsidR="008B09E7" w:rsidRPr="0058120C" w:rsidRDefault="008B09E7" w:rsidP="008B09E7">
      <w:pPr>
        <w:ind w:right="-318"/>
        <w:jc w:val="both"/>
        <w:rPr>
          <w:szCs w:val="24"/>
        </w:rPr>
      </w:pPr>
      <w:r w:rsidRPr="0058120C">
        <w:rPr>
          <w:szCs w:val="24"/>
        </w:rPr>
        <w:t xml:space="preserve">Praha 4 – Krč, 140 00, </w:t>
      </w:r>
    </w:p>
    <w:p w14:paraId="198ED421" w14:textId="77777777" w:rsidR="008B09E7" w:rsidRPr="0058120C" w:rsidRDefault="008B09E7" w:rsidP="008B09E7">
      <w:pPr>
        <w:ind w:right="-318"/>
        <w:jc w:val="both"/>
        <w:rPr>
          <w:szCs w:val="24"/>
        </w:rPr>
      </w:pPr>
      <w:r>
        <w:rPr>
          <w:szCs w:val="24"/>
        </w:rPr>
        <w:t>Česká republika</w:t>
      </w:r>
    </w:p>
    <w:p w14:paraId="176CB1C9" w14:textId="77777777" w:rsidR="008B09E7" w:rsidRPr="000B7155" w:rsidRDefault="008B09E7" w:rsidP="008B09E7">
      <w:pPr>
        <w:tabs>
          <w:tab w:val="clear" w:pos="567"/>
        </w:tabs>
        <w:spacing w:line="240" w:lineRule="auto"/>
        <w:rPr>
          <w:szCs w:val="22"/>
        </w:rPr>
      </w:pPr>
    </w:p>
    <w:p w14:paraId="3FED1D8C" w14:textId="77777777" w:rsidR="008B09E7" w:rsidRPr="000B7155" w:rsidRDefault="008B09E7" w:rsidP="008B0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0B7155">
        <w:rPr>
          <w:b/>
        </w:rPr>
        <w:t>16.</w:t>
      </w:r>
      <w:r w:rsidRPr="000B7155">
        <w:rPr>
          <w:b/>
        </w:rPr>
        <w:tab/>
        <w:t>REGISTRAČNÉ ČÍSLO (ČÍSLA)</w:t>
      </w:r>
    </w:p>
    <w:p w14:paraId="0693602D" w14:textId="77777777" w:rsidR="008B09E7" w:rsidRPr="000B7155" w:rsidRDefault="008B09E7" w:rsidP="008B09E7">
      <w:pPr>
        <w:tabs>
          <w:tab w:val="clear" w:pos="567"/>
        </w:tabs>
        <w:spacing w:line="240" w:lineRule="auto"/>
        <w:rPr>
          <w:szCs w:val="22"/>
        </w:rPr>
      </w:pPr>
    </w:p>
    <w:p w14:paraId="5EDD496E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A2442">
        <w:t>96/033/DC/16-S</w:t>
      </w:r>
    </w:p>
    <w:p w14:paraId="6A56EBCE" w14:textId="77777777" w:rsidR="008B09E7" w:rsidRPr="000B7155" w:rsidRDefault="008B09E7" w:rsidP="008B09E7">
      <w:pPr>
        <w:tabs>
          <w:tab w:val="clear" w:pos="567"/>
        </w:tabs>
        <w:spacing w:line="240" w:lineRule="auto"/>
        <w:rPr>
          <w:szCs w:val="22"/>
        </w:rPr>
      </w:pPr>
    </w:p>
    <w:p w14:paraId="23A13ECA" w14:textId="77777777" w:rsidR="008B09E7" w:rsidRPr="000B7155" w:rsidRDefault="008B09E7" w:rsidP="008B0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0B7155">
        <w:rPr>
          <w:b/>
        </w:rPr>
        <w:t>17.</w:t>
      </w:r>
      <w:r w:rsidRPr="000B7155">
        <w:rPr>
          <w:b/>
        </w:rPr>
        <w:tab/>
        <w:t>ČÍSLO VÝROBNEJ ŠARŽE</w:t>
      </w:r>
    </w:p>
    <w:p w14:paraId="7BF29602" w14:textId="77777777" w:rsidR="008B09E7" w:rsidRPr="000B7155" w:rsidRDefault="008B09E7" w:rsidP="008B09E7">
      <w:pPr>
        <w:tabs>
          <w:tab w:val="clear" w:pos="567"/>
        </w:tabs>
        <w:spacing w:line="240" w:lineRule="auto"/>
        <w:rPr>
          <w:szCs w:val="22"/>
        </w:rPr>
      </w:pPr>
    </w:p>
    <w:p w14:paraId="2471C7A2" w14:textId="77777777" w:rsidR="008B09E7" w:rsidRPr="000B7155" w:rsidRDefault="008B09E7" w:rsidP="008B09E7">
      <w:pPr>
        <w:tabs>
          <w:tab w:val="clear" w:pos="567"/>
        </w:tabs>
        <w:spacing w:line="240" w:lineRule="auto"/>
        <w:rPr>
          <w:szCs w:val="22"/>
        </w:rPr>
      </w:pPr>
      <w:r w:rsidRPr="000B7155">
        <w:t>Č. šarže:</w:t>
      </w:r>
    </w:p>
    <w:p w14:paraId="3C0463E6" w14:textId="77777777" w:rsidR="008B09E7" w:rsidRPr="000A0DE1" w:rsidRDefault="008B09E7" w:rsidP="008B09E7">
      <w:pPr>
        <w:tabs>
          <w:tab w:val="clear" w:pos="567"/>
        </w:tabs>
        <w:ind w:right="113"/>
        <w:rPr>
          <w:b/>
          <w:szCs w:val="22"/>
        </w:rPr>
      </w:pPr>
      <w:r w:rsidRPr="000B7155">
        <w:br w:type="page"/>
      </w:r>
    </w:p>
    <w:p w14:paraId="0F79446D" w14:textId="77777777" w:rsidR="008B09E7" w:rsidRPr="000A0DE1" w:rsidRDefault="008B09E7" w:rsidP="008B0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sv-SE"/>
        </w:rPr>
      </w:pPr>
      <w:r w:rsidRPr="000A0DE1">
        <w:rPr>
          <w:b/>
          <w:szCs w:val="22"/>
        </w:rPr>
        <w:lastRenderedPageBreak/>
        <w:t xml:space="preserve">ÚDAJE, KTORÉ MAJÚ BYŤ UVEDENÉ NA VNÚTORNOM OBALE </w:t>
      </w:r>
      <w:r w:rsidRPr="000A0DE1">
        <w:rPr>
          <w:b/>
          <w:szCs w:val="22"/>
          <w:lang w:eastAsia="sv-SE"/>
        </w:rPr>
        <w:t xml:space="preserve">– </w:t>
      </w:r>
      <w:r w:rsidRPr="000A0DE1">
        <w:rPr>
          <w:b/>
          <w:szCs w:val="22"/>
          <w:u w:val="single"/>
          <w:lang w:eastAsia="sv-SE"/>
        </w:rPr>
        <w:t>KOMBINOVANÝ OBAL A PÍSOMNÁ INFORMÁCIA PRE POUŽÍVATEĽOV</w:t>
      </w:r>
    </w:p>
    <w:p w14:paraId="3A42C338" w14:textId="77777777" w:rsidR="008B09E7" w:rsidRPr="000A0DE1" w:rsidRDefault="008B09E7" w:rsidP="008B0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</w:p>
    <w:p w14:paraId="2E4808F9" w14:textId="77777777" w:rsidR="008B09E7" w:rsidRPr="000A0DE1" w:rsidRDefault="008B09E7" w:rsidP="008B0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sv-SE"/>
        </w:rPr>
      </w:pPr>
      <w:r w:rsidRPr="000A0DE1">
        <w:rPr>
          <w:b/>
          <w:szCs w:val="22"/>
          <w:lang w:eastAsia="sv-SE"/>
        </w:rPr>
        <w:t>500 ml fľaša</w:t>
      </w:r>
    </w:p>
    <w:p w14:paraId="1C8CF2D4" w14:textId="77777777" w:rsidR="008B09E7" w:rsidRPr="000A0DE1" w:rsidRDefault="008B09E7" w:rsidP="008B09E7">
      <w:pPr>
        <w:rPr>
          <w:b/>
          <w:szCs w:val="22"/>
          <w:lang w:eastAsia="sv-SE"/>
        </w:rPr>
      </w:pPr>
    </w:p>
    <w:p w14:paraId="664C7599" w14:textId="77777777" w:rsidR="008B09E7" w:rsidRPr="005524F9" w:rsidRDefault="008B09E7" w:rsidP="008B09E7">
      <w:pPr>
        <w:rPr>
          <w:szCs w:val="22"/>
          <w:lang w:eastAsia="sv-SE"/>
        </w:rPr>
      </w:pPr>
    </w:p>
    <w:p w14:paraId="1E484C78" w14:textId="77777777" w:rsidR="008B09E7" w:rsidRPr="005524F9" w:rsidRDefault="008B09E7" w:rsidP="008B0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olor w:val="000000"/>
          <w:szCs w:val="22"/>
          <w:lang w:eastAsia="sv-SE"/>
        </w:rPr>
      </w:pPr>
      <w:r w:rsidRPr="005524F9">
        <w:rPr>
          <w:b/>
          <w:color w:val="000000"/>
          <w:szCs w:val="22"/>
          <w:lang w:eastAsia="sv-SE"/>
        </w:rPr>
        <w:t>1.</w:t>
      </w:r>
      <w:r>
        <w:rPr>
          <w:b/>
          <w:color w:val="000000"/>
          <w:szCs w:val="22"/>
          <w:lang w:eastAsia="sv-SE"/>
        </w:rPr>
        <w:tab/>
      </w:r>
      <w:r w:rsidRPr="005524F9">
        <w:rPr>
          <w:b/>
          <w:color w:val="000000"/>
          <w:szCs w:val="22"/>
          <w:lang w:eastAsia="sv-SE"/>
        </w:rPr>
        <w:t>Názov a adresa držiteľa rozhodnutia o registrácii a držiteľa povolenia na výrobu zodpovedného za uvoľnenie šarže, ak nie sú identickí</w:t>
      </w:r>
    </w:p>
    <w:p w14:paraId="56AA61EC" w14:textId="77777777" w:rsidR="008B09E7" w:rsidRPr="005524F9" w:rsidRDefault="008B09E7" w:rsidP="008B09E7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617B7BC4" w14:textId="77777777" w:rsidR="008B09E7" w:rsidRPr="00913998" w:rsidRDefault="008B09E7" w:rsidP="008B09E7">
      <w:pPr>
        <w:rPr>
          <w:bCs/>
          <w:szCs w:val="22"/>
        </w:rPr>
      </w:pPr>
      <w:r w:rsidRPr="005524F9">
        <w:rPr>
          <w:szCs w:val="22"/>
          <w:u w:val="single"/>
        </w:rPr>
        <w:t xml:space="preserve">Držiteľ rozhodnutia o registrácii a </w:t>
      </w:r>
      <w:r w:rsidRPr="00A572E5">
        <w:rPr>
          <w:szCs w:val="22"/>
          <w:u w:val="single"/>
        </w:rPr>
        <w:t>výrobca</w:t>
      </w:r>
      <w:r w:rsidRPr="000A0DE1">
        <w:rPr>
          <w:b/>
          <w:bCs/>
          <w:szCs w:val="22"/>
          <w:u w:val="single"/>
        </w:rPr>
        <w:t xml:space="preserve"> </w:t>
      </w:r>
      <w:r w:rsidRPr="000A0DE1">
        <w:rPr>
          <w:bCs/>
          <w:szCs w:val="22"/>
          <w:u w:val="single"/>
        </w:rPr>
        <w:t>zodpovedný za uvoľnenie šarže:</w:t>
      </w:r>
    </w:p>
    <w:p w14:paraId="5947F0A8" w14:textId="77777777" w:rsidR="008B09E7" w:rsidRPr="0058120C" w:rsidRDefault="008B09E7" w:rsidP="008B09E7">
      <w:pPr>
        <w:ind w:right="-318"/>
        <w:jc w:val="both"/>
        <w:rPr>
          <w:szCs w:val="24"/>
        </w:rPr>
      </w:pPr>
      <w:r w:rsidRPr="0058120C">
        <w:t>Bela-Pharm GmbH &amp; Co. KG</w:t>
      </w:r>
    </w:p>
    <w:p w14:paraId="37E850CC" w14:textId="77777777" w:rsidR="008B09E7" w:rsidRPr="0058120C" w:rsidRDefault="008B09E7" w:rsidP="008B09E7">
      <w:pPr>
        <w:ind w:right="-318"/>
        <w:jc w:val="both"/>
        <w:rPr>
          <w:szCs w:val="24"/>
        </w:rPr>
      </w:pPr>
      <w:r w:rsidRPr="0058120C">
        <w:t>Lohner Str. 19</w:t>
      </w:r>
    </w:p>
    <w:p w14:paraId="66706DEF" w14:textId="77777777" w:rsidR="008B09E7" w:rsidRPr="0058120C" w:rsidRDefault="008B09E7" w:rsidP="008B09E7">
      <w:pPr>
        <w:ind w:right="-318"/>
        <w:jc w:val="both"/>
        <w:rPr>
          <w:szCs w:val="24"/>
        </w:rPr>
      </w:pPr>
      <w:r w:rsidRPr="0058120C">
        <w:t>49377 Vechta</w:t>
      </w:r>
    </w:p>
    <w:p w14:paraId="02366323" w14:textId="77777777" w:rsidR="008B09E7" w:rsidRPr="0058120C" w:rsidRDefault="008B09E7" w:rsidP="008B09E7">
      <w:pPr>
        <w:ind w:right="-318"/>
        <w:jc w:val="both"/>
      </w:pPr>
      <w:r w:rsidRPr="0058120C">
        <w:t>Nemecko</w:t>
      </w:r>
    </w:p>
    <w:p w14:paraId="7B85EC1C" w14:textId="77777777" w:rsidR="008B09E7" w:rsidRPr="0058120C" w:rsidRDefault="008B09E7" w:rsidP="008B09E7">
      <w:pPr>
        <w:ind w:right="-318"/>
        <w:jc w:val="both"/>
      </w:pPr>
    </w:p>
    <w:p w14:paraId="5BBFE96E" w14:textId="77777777" w:rsidR="008B09E7" w:rsidRPr="0058120C" w:rsidRDefault="008B09E7" w:rsidP="008B09E7">
      <w:pPr>
        <w:ind w:right="-318"/>
        <w:jc w:val="both"/>
        <w:rPr>
          <w:rFonts w:cs="Arial"/>
          <w:b/>
          <w:bCs/>
          <w:noProof/>
          <w:kern w:val="32"/>
          <w:szCs w:val="22"/>
        </w:rPr>
      </w:pPr>
      <w:r w:rsidRPr="0058120C">
        <w:rPr>
          <w:rFonts w:cs="Arial"/>
          <w:b/>
          <w:bCs/>
          <w:noProof/>
          <w:kern w:val="32"/>
          <w:szCs w:val="22"/>
        </w:rPr>
        <w:t>Distribútor</w:t>
      </w:r>
    </w:p>
    <w:p w14:paraId="6C6B0A15" w14:textId="77777777" w:rsidR="008B09E7" w:rsidRPr="0058120C" w:rsidRDefault="008B09E7" w:rsidP="008B09E7">
      <w:pPr>
        <w:ind w:right="-318"/>
        <w:jc w:val="both"/>
        <w:rPr>
          <w:szCs w:val="24"/>
        </w:rPr>
      </w:pPr>
      <w:r w:rsidRPr="0058120C">
        <w:rPr>
          <w:szCs w:val="24"/>
        </w:rPr>
        <w:t>Orion Pharma s.r.o.</w:t>
      </w:r>
    </w:p>
    <w:p w14:paraId="616EC1C3" w14:textId="77777777" w:rsidR="008B09E7" w:rsidRPr="0058120C" w:rsidRDefault="008B09E7" w:rsidP="008B09E7">
      <w:pPr>
        <w:ind w:right="-318"/>
        <w:jc w:val="both"/>
        <w:rPr>
          <w:szCs w:val="24"/>
        </w:rPr>
      </w:pPr>
      <w:r w:rsidRPr="0058120C">
        <w:rPr>
          <w:szCs w:val="24"/>
        </w:rPr>
        <w:t xml:space="preserve">Budějovická Alej </w:t>
      </w:r>
    </w:p>
    <w:p w14:paraId="710C32AC" w14:textId="77777777" w:rsidR="008B09E7" w:rsidRPr="0058120C" w:rsidRDefault="008B09E7" w:rsidP="008B09E7">
      <w:pPr>
        <w:ind w:right="-318"/>
        <w:jc w:val="both"/>
        <w:rPr>
          <w:szCs w:val="24"/>
        </w:rPr>
      </w:pPr>
      <w:r w:rsidRPr="0058120C">
        <w:rPr>
          <w:szCs w:val="24"/>
        </w:rPr>
        <w:t xml:space="preserve">Antala Staška 2027/77, </w:t>
      </w:r>
    </w:p>
    <w:p w14:paraId="7C00F2B5" w14:textId="77777777" w:rsidR="008B09E7" w:rsidRPr="0058120C" w:rsidRDefault="008B09E7" w:rsidP="008B09E7">
      <w:pPr>
        <w:ind w:right="-318"/>
        <w:jc w:val="both"/>
        <w:rPr>
          <w:szCs w:val="24"/>
        </w:rPr>
      </w:pPr>
      <w:r w:rsidRPr="0058120C">
        <w:rPr>
          <w:szCs w:val="24"/>
        </w:rPr>
        <w:t xml:space="preserve">Praha 4 – Krč, 140 00, </w:t>
      </w:r>
    </w:p>
    <w:p w14:paraId="4B6BFE44" w14:textId="77777777" w:rsidR="008B09E7" w:rsidRPr="0058120C" w:rsidRDefault="008B09E7" w:rsidP="008B09E7">
      <w:pPr>
        <w:ind w:right="-318"/>
        <w:jc w:val="both"/>
        <w:rPr>
          <w:szCs w:val="24"/>
        </w:rPr>
      </w:pPr>
      <w:r>
        <w:rPr>
          <w:szCs w:val="24"/>
        </w:rPr>
        <w:t>Česká republika</w:t>
      </w:r>
    </w:p>
    <w:p w14:paraId="090661EE" w14:textId="77777777" w:rsidR="008B09E7" w:rsidRPr="005524F9" w:rsidRDefault="008B09E7" w:rsidP="008B09E7">
      <w:pPr>
        <w:rPr>
          <w:szCs w:val="22"/>
          <w:lang w:eastAsia="sv-SE"/>
        </w:rPr>
      </w:pPr>
    </w:p>
    <w:p w14:paraId="54E7982A" w14:textId="77777777" w:rsidR="008B09E7" w:rsidRPr="005524F9" w:rsidRDefault="008B09E7" w:rsidP="008B09E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eastAsia="sv-SE"/>
        </w:rPr>
      </w:pPr>
      <w:r w:rsidRPr="005524F9">
        <w:rPr>
          <w:b/>
          <w:bCs/>
          <w:szCs w:val="22"/>
          <w:lang w:eastAsia="sv-SE"/>
        </w:rPr>
        <w:t>2.</w:t>
      </w:r>
      <w:r w:rsidRPr="005524F9">
        <w:rPr>
          <w:b/>
          <w:bCs/>
          <w:szCs w:val="22"/>
          <w:lang w:eastAsia="sv-SE"/>
        </w:rPr>
        <w:tab/>
        <w:t>Názov veterinárneho lieku</w:t>
      </w:r>
    </w:p>
    <w:p w14:paraId="53C55FA5" w14:textId="77777777" w:rsidR="008B09E7" w:rsidRPr="005524F9" w:rsidRDefault="008B09E7" w:rsidP="008B09E7">
      <w:pPr>
        <w:keepNext/>
        <w:keepLines/>
        <w:autoSpaceDE w:val="0"/>
        <w:autoSpaceDN w:val="0"/>
        <w:adjustRightInd w:val="0"/>
        <w:rPr>
          <w:i/>
          <w:iCs/>
          <w:color w:val="000000"/>
          <w:szCs w:val="22"/>
          <w:u w:val="single"/>
          <w:lang w:eastAsia="sv-SE"/>
        </w:rPr>
      </w:pPr>
    </w:p>
    <w:p w14:paraId="55F3155B" w14:textId="77777777" w:rsidR="008B09E7" w:rsidRPr="0058120C" w:rsidRDefault="008B09E7" w:rsidP="008B09E7">
      <w:pPr>
        <w:rPr>
          <w:bCs/>
        </w:rPr>
      </w:pPr>
      <w:r w:rsidRPr="0058120C">
        <w:t>Calcibel</w:t>
      </w:r>
    </w:p>
    <w:p w14:paraId="69872AC8" w14:textId="77777777" w:rsidR="008B09E7" w:rsidRPr="0058120C" w:rsidRDefault="008B09E7" w:rsidP="008B09E7">
      <w:r w:rsidRPr="0058120C">
        <w:t>240/60/60 mg/ml infúzny roztok pre kone, hovädz</w:t>
      </w:r>
      <w:r>
        <w:t>í dobytok, ovce, kozy a ošípané</w:t>
      </w:r>
    </w:p>
    <w:p w14:paraId="01813BFD" w14:textId="77777777" w:rsidR="008B09E7" w:rsidRPr="0058120C" w:rsidRDefault="008B09E7" w:rsidP="008B09E7">
      <w:pPr>
        <w:rPr>
          <w:bCs/>
        </w:rPr>
      </w:pPr>
      <w:r w:rsidRPr="0058120C">
        <w:t>Glukonát vápenatý, Chlorid horečnatý hexahydrát, Kyselina boritá</w:t>
      </w:r>
    </w:p>
    <w:p w14:paraId="55E6F9A7" w14:textId="77777777" w:rsidR="008B09E7" w:rsidRPr="0058120C" w:rsidRDefault="008B09E7" w:rsidP="008B09E7">
      <w:pPr>
        <w:rPr>
          <w:szCs w:val="22"/>
        </w:rPr>
      </w:pPr>
    </w:p>
    <w:p w14:paraId="190463F9" w14:textId="77777777" w:rsidR="008B09E7" w:rsidRPr="005524F9" w:rsidRDefault="008B09E7" w:rsidP="008B0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sv-SE"/>
        </w:rPr>
      </w:pPr>
      <w:r w:rsidRPr="005524F9">
        <w:rPr>
          <w:b/>
          <w:szCs w:val="22"/>
          <w:lang w:eastAsia="sv-SE"/>
        </w:rPr>
        <w:t>3.</w:t>
      </w:r>
      <w:r>
        <w:rPr>
          <w:b/>
          <w:szCs w:val="22"/>
          <w:lang w:eastAsia="sv-SE"/>
        </w:rPr>
        <w:tab/>
      </w:r>
      <w:r w:rsidRPr="005524F9">
        <w:rPr>
          <w:b/>
          <w:szCs w:val="22"/>
          <w:lang w:eastAsia="sv-SE"/>
        </w:rPr>
        <w:t>Obsah účinnej látky (-ok) a inej látky (-ok)</w:t>
      </w:r>
    </w:p>
    <w:p w14:paraId="587C0067" w14:textId="77777777" w:rsidR="008B09E7" w:rsidRDefault="008B09E7" w:rsidP="008B09E7">
      <w:pPr>
        <w:rPr>
          <w:szCs w:val="22"/>
          <w:lang w:eastAsia="sv-SE"/>
        </w:rPr>
      </w:pPr>
    </w:p>
    <w:p w14:paraId="28284B0F" w14:textId="77777777" w:rsidR="008B09E7" w:rsidRPr="0058120C" w:rsidRDefault="008B09E7" w:rsidP="008B09E7">
      <w:pPr>
        <w:spacing w:after="120"/>
      </w:pPr>
      <w:r w:rsidRPr="0058120C">
        <w:t>1 ml obsahuje:</w:t>
      </w:r>
    </w:p>
    <w:p w14:paraId="2CD4378C" w14:textId="77777777" w:rsidR="008B09E7" w:rsidRPr="0058120C" w:rsidRDefault="008B09E7" w:rsidP="008B09E7">
      <w:pPr>
        <w:jc w:val="both"/>
        <w:rPr>
          <w:rFonts w:eastAsia="Calibri"/>
          <w:b/>
          <w:szCs w:val="22"/>
        </w:rPr>
      </w:pPr>
      <w:r w:rsidRPr="0058120C">
        <w:rPr>
          <w:b/>
        </w:rPr>
        <w:t>Účinná látka:</w:t>
      </w:r>
    </w:p>
    <w:p w14:paraId="6463B911" w14:textId="77777777" w:rsidR="008B09E7" w:rsidRPr="0058120C" w:rsidRDefault="008B09E7" w:rsidP="008B09E7">
      <w:pPr>
        <w:tabs>
          <w:tab w:val="left" w:pos="2977"/>
        </w:tabs>
        <w:rPr>
          <w:bCs/>
        </w:rPr>
      </w:pPr>
      <w:r>
        <w:t>Glukonát vápenatý</w:t>
      </w:r>
      <w:r>
        <w:tab/>
      </w:r>
      <w:r>
        <w:tab/>
        <w:t xml:space="preserve">240 mg </w:t>
      </w:r>
      <w:r w:rsidRPr="0058120C">
        <w:t>(čo zodpovedá 21,5 mg vápnika)</w:t>
      </w:r>
    </w:p>
    <w:p w14:paraId="60BFBEC1" w14:textId="77777777" w:rsidR="008B09E7" w:rsidRPr="0058120C" w:rsidRDefault="008B09E7" w:rsidP="008B09E7">
      <w:pPr>
        <w:tabs>
          <w:tab w:val="left" w:pos="2977"/>
        </w:tabs>
        <w:rPr>
          <w:bCs/>
        </w:rPr>
      </w:pPr>
      <w:r w:rsidRPr="0058120C">
        <w:t>Chlorid horečnatý hexahydrát</w:t>
      </w:r>
      <w:r w:rsidRPr="0058120C">
        <w:tab/>
      </w:r>
      <w:r w:rsidRPr="0058120C">
        <w:tab/>
        <w:t xml:space="preserve">60 mg </w:t>
      </w:r>
      <w:r w:rsidRPr="0058120C">
        <w:tab/>
        <w:t>(čo zodpovedá 7,2 mg horčíka)</w:t>
      </w:r>
    </w:p>
    <w:p w14:paraId="3705DC70" w14:textId="77777777" w:rsidR="008B09E7" w:rsidRPr="0058120C" w:rsidRDefault="008B09E7" w:rsidP="008B09E7">
      <w:pPr>
        <w:tabs>
          <w:tab w:val="left" w:pos="2977"/>
        </w:tabs>
        <w:rPr>
          <w:bCs/>
        </w:rPr>
      </w:pPr>
      <w:r w:rsidRPr="0058120C">
        <w:t>Kyselina boritá</w:t>
      </w:r>
      <w:r w:rsidRPr="0058120C">
        <w:tab/>
      </w:r>
      <w:r w:rsidRPr="0058120C">
        <w:tab/>
        <w:t>60 mg</w:t>
      </w:r>
    </w:p>
    <w:p w14:paraId="76E684DC" w14:textId="77777777" w:rsidR="008B09E7" w:rsidRPr="0058120C" w:rsidRDefault="008B09E7" w:rsidP="008B09E7">
      <w:pPr>
        <w:tabs>
          <w:tab w:val="left" w:pos="2977"/>
        </w:tabs>
        <w:rPr>
          <w:bCs/>
        </w:rPr>
      </w:pPr>
    </w:p>
    <w:p w14:paraId="0483D367" w14:textId="77777777" w:rsidR="008B09E7" w:rsidRPr="0058120C" w:rsidRDefault="008B09E7" w:rsidP="008B09E7">
      <w:pPr>
        <w:tabs>
          <w:tab w:val="left" w:pos="2977"/>
        </w:tabs>
        <w:rPr>
          <w:bCs/>
        </w:rPr>
      </w:pPr>
      <w:r w:rsidRPr="0058120C">
        <w:t>Číry, bezfarebný až svetložltkastý roztok.</w:t>
      </w:r>
    </w:p>
    <w:p w14:paraId="5051C40C" w14:textId="77777777" w:rsidR="008B09E7" w:rsidRPr="0058120C" w:rsidRDefault="008B09E7" w:rsidP="008B09E7">
      <w:pPr>
        <w:rPr>
          <w:szCs w:val="22"/>
          <w:lang w:eastAsia="sv-SE"/>
        </w:rPr>
      </w:pPr>
    </w:p>
    <w:p w14:paraId="6BDAF1F3" w14:textId="77777777" w:rsidR="008B09E7" w:rsidRPr="000A0DE1" w:rsidRDefault="008B09E7" w:rsidP="008B0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  <w:lang w:eastAsia="sv-SE"/>
        </w:rPr>
      </w:pPr>
      <w:r w:rsidRPr="000A0DE1">
        <w:rPr>
          <w:b/>
          <w:bCs/>
          <w:szCs w:val="22"/>
          <w:lang w:eastAsia="sv-SE"/>
        </w:rPr>
        <w:t>4.</w:t>
      </w:r>
      <w:r w:rsidRPr="000A0DE1">
        <w:rPr>
          <w:b/>
          <w:bCs/>
          <w:szCs w:val="22"/>
          <w:lang w:eastAsia="sv-SE"/>
        </w:rPr>
        <w:tab/>
        <w:t>Lieková forma</w:t>
      </w:r>
    </w:p>
    <w:p w14:paraId="4980DF34" w14:textId="77777777" w:rsidR="008B09E7" w:rsidRDefault="008B09E7" w:rsidP="008B09E7">
      <w:pPr>
        <w:rPr>
          <w:highlight w:val="lightGray"/>
        </w:rPr>
      </w:pPr>
    </w:p>
    <w:p w14:paraId="6FFFA554" w14:textId="77777777" w:rsidR="008B09E7" w:rsidRPr="0058120C" w:rsidRDefault="008B09E7" w:rsidP="008B09E7">
      <w:r w:rsidRPr="0058120C">
        <w:rPr>
          <w:highlight w:val="lightGray"/>
        </w:rPr>
        <w:t>Infúzny roztok.</w:t>
      </w:r>
    </w:p>
    <w:p w14:paraId="3D7686BF" w14:textId="77777777" w:rsidR="008B09E7" w:rsidRPr="005524F9" w:rsidRDefault="008B09E7" w:rsidP="008B09E7">
      <w:pPr>
        <w:rPr>
          <w:i/>
          <w:iCs/>
          <w:szCs w:val="22"/>
          <w:lang w:eastAsia="sv-SE"/>
        </w:rPr>
      </w:pPr>
    </w:p>
    <w:p w14:paraId="071C115A" w14:textId="77777777" w:rsidR="008B09E7" w:rsidRPr="000A0DE1" w:rsidRDefault="008B09E7" w:rsidP="008B0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  <w:lang w:eastAsia="sv-SE"/>
        </w:rPr>
      </w:pPr>
      <w:r w:rsidRPr="000A0DE1">
        <w:rPr>
          <w:b/>
          <w:bCs/>
          <w:szCs w:val="22"/>
          <w:lang w:eastAsia="sv-SE"/>
        </w:rPr>
        <w:t>5.</w:t>
      </w:r>
      <w:r w:rsidRPr="000A0DE1">
        <w:rPr>
          <w:b/>
          <w:bCs/>
          <w:szCs w:val="22"/>
          <w:lang w:eastAsia="sv-SE"/>
        </w:rPr>
        <w:tab/>
        <w:t>Veľkosť balenia</w:t>
      </w:r>
    </w:p>
    <w:p w14:paraId="5AD25381" w14:textId="77777777" w:rsidR="008B09E7" w:rsidRDefault="008B09E7" w:rsidP="008B09E7">
      <w:pPr>
        <w:pStyle w:val="berschriftFachInfo3"/>
        <w:spacing w:before="0"/>
        <w:rPr>
          <w:snapToGrid/>
          <w:sz w:val="22"/>
        </w:rPr>
      </w:pPr>
    </w:p>
    <w:p w14:paraId="51DA6357" w14:textId="77777777" w:rsidR="008B09E7" w:rsidRPr="000B7155" w:rsidRDefault="008B09E7" w:rsidP="008B09E7">
      <w:pPr>
        <w:pStyle w:val="berschriftFachInfo3"/>
        <w:rPr>
          <w:sz w:val="22"/>
        </w:rPr>
      </w:pPr>
      <w:r w:rsidRPr="0058120C">
        <w:rPr>
          <w:snapToGrid/>
          <w:sz w:val="22"/>
        </w:rPr>
        <w:t>Veľkosť balenia:</w:t>
      </w:r>
    </w:p>
    <w:p w14:paraId="4221D486" w14:textId="77777777" w:rsidR="008B09E7" w:rsidRPr="000B7155" w:rsidRDefault="008B09E7" w:rsidP="008B09E7">
      <w:pPr>
        <w:pStyle w:val="SPCAciphen"/>
      </w:pPr>
      <w:r w:rsidRPr="000B7155">
        <w:t>500 ml</w:t>
      </w:r>
    </w:p>
    <w:p w14:paraId="26E3034E" w14:textId="77777777" w:rsidR="008B09E7" w:rsidRPr="005524F9" w:rsidRDefault="008B09E7" w:rsidP="008B09E7">
      <w:pPr>
        <w:rPr>
          <w:szCs w:val="22"/>
          <w:lang w:eastAsia="sv-SE"/>
        </w:rPr>
      </w:pPr>
    </w:p>
    <w:p w14:paraId="6E028D04" w14:textId="77777777" w:rsidR="008B09E7" w:rsidRPr="006A4441" w:rsidRDefault="008B09E7" w:rsidP="008B09E7">
      <w:pPr>
        <w:rPr>
          <w:szCs w:val="22"/>
          <w:lang w:eastAsia="sv-SE"/>
        </w:rPr>
      </w:pPr>
      <w:r w:rsidRPr="006A4441">
        <w:rPr>
          <w:b/>
          <w:bCs/>
          <w:szCs w:val="22"/>
          <w:lang w:val="en-US" w:eastAsia="sv-SE"/>
        </w:rPr>
        <w:t xml:space="preserve">6. </w:t>
      </w:r>
      <w:r w:rsidRPr="006A4441">
        <w:rPr>
          <w:b/>
          <w:bCs/>
          <w:szCs w:val="22"/>
          <w:lang w:val="en-US" w:eastAsia="sv-SE"/>
        </w:rPr>
        <w:tab/>
      </w:r>
      <w:proofErr w:type="spellStart"/>
      <w:r w:rsidRPr="006A4441">
        <w:rPr>
          <w:b/>
          <w:bCs/>
          <w:szCs w:val="22"/>
          <w:lang w:val="en-US" w:eastAsia="sv-SE"/>
        </w:rPr>
        <w:t>Indikácia</w:t>
      </w:r>
      <w:proofErr w:type="spellEnd"/>
      <w:r w:rsidRPr="006A4441">
        <w:rPr>
          <w:b/>
          <w:bCs/>
          <w:szCs w:val="22"/>
          <w:lang w:val="en-US" w:eastAsia="sv-SE"/>
        </w:rPr>
        <w:t xml:space="preserve"> (</w:t>
      </w:r>
      <w:proofErr w:type="spellStart"/>
      <w:r w:rsidRPr="006A4441">
        <w:rPr>
          <w:b/>
          <w:bCs/>
          <w:szCs w:val="22"/>
          <w:lang w:val="en-US" w:eastAsia="sv-SE"/>
        </w:rPr>
        <w:t>Indikácie</w:t>
      </w:r>
      <w:proofErr w:type="spellEnd"/>
      <w:r w:rsidRPr="006A4441">
        <w:rPr>
          <w:b/>
          <w:bCs/>
          <w:szCs w:val="22"/>
          <w:lang w:val="en-US" w:eastAsia="sv-SE"/>
        </w:rPr>
        <w:t>)</w:t>
      </w:r>
    </w:p>
    <w:p w14:paraId="72E8CFCE" w14:textId="77777777" w:rsidR="008B09E7" w:rsidRDefault="008B09E7" w:rsidP="008B09E7">
      <w:pPr>
        <w:rPr>
          <w:szCs w:val="22"/>
          <w:lang w:eastAsia="sv-SE"/>
        </w:rPr>
      </w:pPr>
    </w:p>
    <w:p w14:paraId="68790DB1" w14:textId="546B16B6" w:rsidR="008B09E7" w:rsidRPr="0058120C" w:rsidRDefault="008B09E7" w:rsidP="008B09E7">
      <w:pPr>
        <w:jc w:val="both"/>
        <w:rPr>
          <w:rFonts w:eastAsia="Calibri"/>
          <w:szCs w:val="22"/>
        </w:rPr>
      </w:pPr>
      <w:r>
        <w:t xml:space="preserve">Na liečbu akútnej </w:t>
      </w:r>
      <w:proofErr w:type="spellStart"/>
      <w:r>
        <w:t>hyp</w:t>
      </w:r>
      <w:r w:rsidR="00EF121C">
        <w:t>o</w:t>
      </w:r>
      <w:r>
        <w:t>kalc</w:t>
      </w:r>
      <w:r w:rsidRPr="0058120C">
        <w:t>émie</w:t>
      </w:r>
      <w:proofErr w:type="spellEnd"/>
      <w:r w:rsidRPr="0058120C">
        <w:t>.</w:t>
      </w:r>
    </w:p>
    <w:p w14:paraId="070F22E2" w14:textId="77777777" w:rsidR="008B09E7" w:rsidRPr="006A4441" w:rsidRDefault="008B09E7" w:rsidP="008B09E7">
      <w:pPr>
        <w:rPr>
          <w:szCs w:val="22"/>
          <w:lang w:eastAsia="sv-SE"/>
        </w:rPr>
      </w:pPr>
    </w:p>
    <w:p w14:paraId="6AB9FAEF" w14:textId="77777777" w:rsidR="008B09E7" w:rsidRPr="006A4441" w:rsidRDefault="008B09E7" w:rsidP="008B09E7">
      <w:pPr>
        <w:rPr>
          <w:szCs w:val="22"/>
          <w:lang w:eastAsia="sv-SE"/>
        </w:rPr>
      </w:pPr>
      <w:r w:rsidRPr="000A0DE1">
        <w:rPr>
          <w:b/>
          <w:bCs/>
          <w:szCs w:val="22"/>
          <w:lang w:eastAsia="sv-SE"/>
        </w:rPr>
        <w:lastRenderedPageBreak/>
        <w:t xml:space="preserve">7. </w:t>
      </w:r>
      <w:r w:rsidRPr="000A0DE1">
        <w:rPr>
          <w:b/>
          <w:bCs/>
          <w:szCs w:val="22"/>
          <w:lang w:eastAsia="sv-SE"/>
        </w:rPr>
        <w:tab/>
        <w:t>Kontraindikácie</w:t>
      </w:r>
    </w:p>
    <w:p w14:paraId="7BDCA3EC" w14:textId="77777777" w:rsidR="008B09E7" w:rsidRDefault="008B09E7" w:rsidP="008B09E7">
      <w:pPr>
        <w:rPr>
          <w:szCs w:val="22"/>
          <w:lang w:eastAsia="sv-SE"/>
        </w:rPr>
      </w:pPr>
    </w:p>
    <w:p w14:paraId="5A8993A9" w14:textId="77777777" w:rsidR="008B09E7" w:rsidRPr="0058120C" w:rsidRDefault="008B09E7" w:rsidP="008B09E7">
      <w:pPr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Nepoužívať</w:t>
      </w:r>
      <w:r w:rsidRPr="0058120C">
        <w:rPr>
          <w:rFonts w:eastAsia="Calibri"/>
          <w:szCs w:val="22"/>
        </w:rPr>
        <w:t xml:space="preserve"> v prípadoch:</w:t>
      </w:r>
    </w:p>
    <w:p w14:paraId="6AF2AF35" w14:textId="77777777" w:rsidR="008B09E7" w:rsidRPr="0058120C" w:rsidRDefault="008B09E7" w:rsidP="008B09E7">
      <w:pPr>
        <w:jc w:val="both"/>
        <w:rPr>
          <w:rFonts w:eastAsia="Calibri"/>
          <w:szCs w:val="22"/>
        </w:rPr>
      </w:pPr>
    </w:p>
    <w:p w14:paraId="7B3864E8" w14:textId="77777777" w:rsidR="008B09E7" w:rsidRPr="0058120C" w:rsidRDefault="008B09E7" w:rsidP="008B09E7">
      <w:pPr>
        <w:jc w:val="both"/>
        <w:rPr>
          <w:rFonts w:eastAsia="Calibri"/>
          <w:szCs w:val="22"/>
        </w:rPr>
      </w:pPr>
      <w:r>
        <w:t>- hyperkalcémie a hypermagnezémie</w:t>
      </w:r>
      <w:r w:rsidRPr="0058120C">
        <w:t>,</w:t>
      </w:r>
    </w:p>
    <w:p w14:paraId="3D8424C6" w14:textId="77777777" w:rsidR="008B09E7" w:rsidRPr="0058120C" w:rsidRDefault="008B09E7" w:rsidP="008B09E7">
      <w:pPr>
        <w:jc w:val="both"/>
        <w:rPr>
          <w:rFonts w:eastAsia="Calibri"/>
          <w:szCs w:val="22"/>
        </w:rPr>
      </w:pPr>
      <w:r>
        <w:t>- idiopatickej hypokalcémie</w:t>
      </w:r>
      <w:r w:rsidRPr="0058120C">
        <w:t xml:space="preserve"> u žriebät,</w:t>
      </w:r>
    </w:p>
    <w:p w14:paraId="11838996" w14:textId="77777777" w:rsidR="008B09E7" w:rsidRPr="0058120C" w:rsidRDefault="008B09E7" w:rsidP="008B09E7">
      <w:pPr>
        <w:jc w:val="both"/>
        <w:rPr>
          <w:rFonts w:eastAsia="Calibri"/>
          <w:szCs w:val="22"/>
        </w:rPr>
      </w:pPr>
      <w:r>
        <w:t>- kalcinózi</w:t>
      </w:r>
      <w:r w:rsidRPr="0058120C">
        <w:t xml:space="preserve"> u hovädzieho dobytka a malých prežúvavcov,</w:t>
      </w:r>
    </w:p>
    <w:p w14:paraId="7E42082B" w14:textId="77777777" w:rsidR="008B09E7" w:rsidRPr="0058120C" w:rsidRDefault="008B09E7" w:rsidP="008B09E7">
      <w:pPr>
        <w:jc w:val="both"/>
        <w:rPr>
          <w:rFonts w:eastAsia="Calibri"/>
          <w:szCs w:val="22"/>
        </w:rPr>
      </w:pPr>
      <w:r>
        <w:t>- septikémie</w:t>
      </w:r>
      <w:r w:rsidRPr="0058120C">
        <w:t xml:space="preserve"> v priebehu akútnej mastitídy u hovädzieho dobytka,</w:t>
      </w:r>
    </w:p>
    <w:p w14:paraId="4640612B" w14:textId="77777777" w:rsidR="008B09E7" w:rsidRDefault="008B09E7" w:rsidP="008B09E7">
      <w:pPr>
        <w:jc w:val="both"/>
      </w:pPr>
      <w:r>
        <w:t>- chronickej renálnej nedostatočnosti</w:t>
      </w:r>
      <w:r w:rsidRPr="0058120C">
        <w:t>, alebo</w:t>
      </w:r>
      <w:r>
        <w:t xml:space="preserve"> v prípadoch</w:t>
      </w:r>
      <w:r w:rsidRPr="0058120C">
        <w:t xml:space="preserve"> ochorenia srdca a obehovej sústavy.</w:t>
      </w:r>
    </w:p>
    <w:p w14:paraId="2EDC78BA" w14:textId="77777777" w:rsidR="008B09E7" w:rsidRPr="0058120C" w:rsidRDefault="008B09E7" w:rsidP="008B09E7">
      <w:pPr>
        <w:jc w:val="both"/>
        <w:rPr>
          <w:rFonts w:eastAsia="Calibri"/>
          <w:szCs w:val="22"/>
        </w:rPr>
      </w:pPr>
    </w:p>
    <w:p w14:paraId="5B1043B2" w14:textId="77777777" w:rsidR="008B09E7" w:rsidRPr="0058120C" w:rsidRDefault="008B09E7" w:rsidP="008B09E7">
      <w:pPr>
        <w:spacing w:line="240" w:lineRule="auto"/>
        <w:jc w:val="both"/>
        <w:rPr>
          <w:rFonts w:eastAsia="Calibri"/>
          <w:szCs w:val="22"/>
        </w:rPr>
      </w:pPr>
      <w:r>
        <w:t>Nepoužívať</w:t>
      </w:r>
      <w:r w:rsidRPr="00557D1E">
        <w:t xml:space="preserve"> </w:t>
      </w:r>
      <w:r>
        <w:t>po aplikácii vysokých dávok</w:t>
      </w:r>
      <w:r w:rsidRPr="000B7155">
        <w:t xml:space="preserve"> prípravkov obsahujúcich vitamín D</w:t>
      </w:r>
      <w:r w:rsidRPr="000B7155">
        <w:rPr>
          <w:vertAlign w:val="subscript"/>
        </w:rPr>
        <w:t>3</w:t>
      </w:r>
      <w:r>
        <w:t>.</w:t>
      </w:r>
    </w:p>
    <w:p w14:paraId="1A01F27C" w14:textId="77777777" w:rsidR="008B09E7" w:rsidRPr="0058120C" w:rsidRDefault="008B09E7" w:rsidP="008B09E7">
      <w:pPr>
        <w:jc w:val="both"/>
      </w:pPr>
      <w:r w:rsidRPr="0058120C">
        <w:t>Nepoužívať súbežne alebo ihneď po aplikácii anorganických roztokov obsahujúcich fosfor.</w:t>
      </w:r>
    </w:p>
    <w:p w14:paraId="57C04B53" w14:textId="77777777" w:rsidR="008B09E7" w:rsidRPr="00913998" w:rsidRDefault="008B09E7" w:rsidP="008B09E7">
      <w:pPr>
        <w:jc w:val="both"/>
        <w:rPr>
          <w:rFonts w:eastAsia="Calibri"/>
          <w:szCs w:val="22"/>
        </w:rPr>
      </w:pPr>
      <w:r w:rsidRPr="0058120C">
        <w:t xml:space="preserve">Nepoužívať v prípadoch </w:t>
      </w:r>
      <w:r w:rsidRPr="0058120C">
        <w:rPr>
          <w:rFonts w:eastAsia="Calibri"/>
          <w:szCs w:val="22"/>
        </w:rPr>
        <w:t>známe</w:t>
      </w:r>
      <w:r>
        <w:rPr>
          <w:rFonts w:eastAsia="Calibri"/>
          <w:szCs w:val="22"/>
        </w:rPr>
        <w:t>j</w:t>
      </w:r>
      <w:r w:rsidRPr="0058120C">
        <w:t xml:space="preserve"> pre</w:t>
      </w:r>
      <w:r>
        <w:t>citlivenosti na účinnú látku</w:t>
      </w:r>
      <w:r w:rsidRPr="0058120C">
        <w:t>.</w:t>
      </w:r>
    </w:p>
    <w:p w14:paraId="0716858C" w14:textId="77777777" w:rsidR="008B09E7" w:rsidRPr="0058120C" w:rsidRDefault="008B09E7" w:rsidP="008B09E7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060E0FE6" w14:textId="77777777" w:rsidR="008B09E7" w:rsidRPr="0058120C" w:rsidRDefault="008B09E7" w:rsidP="008B09E7">
      <w:pPr>
        <w:autoSpaceDE w:val="0"/>
        <w:autoSpaceDN w:val="0"/>
        <w:adjustRightInd w:val="0"/>
        <w:ind w:left="930" w:hanging="930"/>
        <w:rPr>
          <w:color w:val="000000"/>
          <w:szCs w:val="22"/>
          <w:lang w:eastAsia="sv-SE"/>
        </w:rPr>
      </w:pPr>
      <w:r w:rsidRPr="0058120C">
        <w:rPr>
          <w:b/>
          <w:bCs/>
          <w:color w:val="000000"/>
          <w:szCs w:val="22"/>
          <w:lang w:eastAsia="sv-SE"/>
        </w:rPr>
        <w:t xml:space="preserve">8. </w:t>
      </w:r>
      <w:r w:rsidRPr="0058120C">
        <w:rPr>
          <w:b/>
          <w:bCs/>
          <w:color w:val="000000"/>
          <w:szCs w:val="22"/>
          <w:lang w:eastAsia="sv-SE"/>
        </w:rPr>
        <w:tab/>
        <w:t xml:space="preserve">Nežiaduce účinky </w:t>
      </w:r>
    </w:p>
    <w:p w14:paraId="64849B55" w14:textId="77777777" w:rsidR="008B09E7" w:rsidRPr="0058120C" w:rsidRDefault="008B09E7" w:rsidP="008B09E7">
      <w:pPr>
        <w:rPr>
          <w:i/>
          <w:iCs/>
          <w:szCs w:val="22"/>
          <w:lang w:eastAsia="sv-SE"/>
        </w:rPr>
      </w:pPr>
    </w:p>
    <w:p w14:paraId="4E47EF3C" w14:textId="77777777" w:rsidR="008B09E7" w:rsidRPr="0058120C" w:rsidRDefault="008B09E7" w:rsidP="008B09E7">
      <w:pPr>
        <w:jc w:val="both"/>
        <w:rPr>
          <w:rFonts w:eastAsia="Calibri"/>
          <w:szCs w:val="22"/>
        </w:rPr>
      </w:pPr>
      <w:r w:rsidRPr="0058120C">
        <w:t>Môže sa vyskytnúť prechodná hyperkalcémia s nasledujúcimi príznakmi vo veľmi zriedkavých prípadoch:</w:t>
      </w:r>
    </w:p>
    <w:p w14:paraId="38B1A518" w14:textId="77777777" w:rsidR="008B09E7" w:rsidRPr="0058120C" w:rsidRDefault="008B09E7" w:rsidP="008B09E7">
      <w:pPr>
        <w:jc w:val="both"/>
        <w:rPr>
          <w:rFonts w:eastAsia="Calibri"/>
          <w:szCs w:val="22"/>
        </w:rPr>
      </w:pPr>
    </w:p>
    <w:p w14:paraId="12174A76" w14:textId="77777777" w:rsidR="008B09E7" w:rsidRPr="0058120C" w:rsidRDefault="008B09E7" w:rsidP="008B09E7">
      <w:pPr>
        <w:jc w:val="both"/>
        <w:rPr>
          <w:rFonts w:eastAsia="Calibri"/>
          <w:szCs w:val="22"/>
        </w:rPr>
      </w:pPr>
      <w:r w:rsidRPr="0058120C">
        <w:t>- počiatočná bradykardia,</w:t>
      </w:r>
    </w:p>
    <w:p w14:paraId="229041F3" w14:textId="77777777" w:rsidR="008B09E7" w:rsidRPr="0058120C" w:rsidRDefault="008B09E7" w:rsidP="008B09E7">
      <w:pPr>
        <w:jc w:val="both"/>
        <w:rPr>
          <w:rFonts w:eastAsia="Calibri"/>
          <w:szCs w:val="22"/>
        </w:rPr>
      </w:pPr>
      <w:r w:rsidRPr="0058120C">
        <w:t>- nepokoj, svalová triaška, slinenie,</w:t>
      </w:r>
    </w:p>
    <w:p w14:paraId="133EB9C8" w14:textId="77777777" w:rsidR="008B09E7" w:rsidRPr="0058120C" w:rsidRDefault="008B09E7" w:rsidP="008B09E7">
      <w:pPr>
        <w:jc w:val="both"/>
        <w:rPr>
          <w:rFonts w:eastAsia="Calibri"/>
          <w:szCs w:val="22"/>
        </w:rPr>
      </w:pPr>
      <w:r w:rsidRPr="0058120C">
        <w:t>- zvýšenie dychovej frekvencie.</w:t>
      </w:r>
    </w:p>
    <w:p w14:paraId="6869F177" w14:textId="77777777" w:rsidR="008B09E7" w:rsidRPr="0058120C" w:rsidRDefault="008B09E7" w:rsidP="008B09E7">
      <w:pPr>
        <w:jc w:val="both"/>
        <w:rPr>
          <w:rFonts w:eastAsia="Calibri"/>
          <w:szCs w:val="22"/>
        </w:rPr>
      </w:pPr>
    </w:p>
    <w:p w14:paraId="43614AD5" w14:textId="77777777" w:rsidR="008B09E7" w:rsidRPr="0058120C" w:rsidRDefault="008B09E7" w:rsidP="008B09E7">
      <w:pPr>
        <w:jc w:val="both"/>
        <w:rPr>
          <w:rFonts w:eastAsia="Calibri"/>
          <w:szCs w:val="22"/>
        </w:rPr>
      </w:pPr>
      <w:r w:rsidRPr="0058120C">
        <w:t xml:space="preserve">Zvýšenie srdcovej frekvencie po počiatočnej bradykardii môže naznačovať predávkovanie. V tomto prípade infúziu ihneď zastavte. Až 6 – 10 hodín po podaní sa môžu vyskytnúť oneskorené nežiaduce účinky vo forme porúch celkového zdravotného stavu a príznakov hyperkalcémie, ktoré nesmú byť diagnostikované ako relaps hypokalcémie. </w:t>
      </w:r>
    </w:p>
    <w:p w14:paraId="068096BD" w14:textId="77777777" w:rsidR="008B09E7" w:rsidRPr="0058120C" w:rsidRDefault="008B09E7" w:rsidP="008B09E7">
      <w:pPr>
        <w:jc w:val="both"/>
        <w:rPr>
          <w:rFonts w:eastAsia="Calibri"/>
          <w:szCs w:val="22"/>
        </w:rPr>
      </w:pPr>
      <w:r w:rsidRPr="0058120C">
        <w:t xml:space="preserve">Pozri tiež časť Predávkovanie. </w:t>
      </w:r>
    </w:p>
    <w:p w14:paraId="0E237D78" w14:textId="77777777" w:rsidR="008B09E7" w:rsidRPr="0058120C" w:rsidRDefault="008B09E7" w:rsidP="008B09E7">
      <w:pPr>
        <w:jc w:val="both"/>
        <w:rPr>
          <w:rFonts w:eastAsia="Calibri"/>
          <w:szCs w:val="22"/>
        </w:rPr>
      </w:pPr>
    </w:p>
    <w:p w14:paraId="02912FE7" w14:textId="77777777" w:rsidR="008B09E7" w:rsidRPr="0058120C" w:rsidRDefault="008B09E7" w:rsidP="008B09E7">
      <w:pPr>
        <w:rPr>
          <w:szCs w:val="22"/>
          <w:lang w:eastAsia="cs-CZ"/>
        </w:rPr>
      </w:pPr>
      <w:r w:rsidRPr="0058120C">
        <w:rPr>
          <w:szCs w:val="22"/>
          <w:lang w:eastAsia="cs-CZ"/>
        </w:rPr>
        <w:t>Frekvencia výskytu nežiaducich účinkov sa definuje použitím nasledujúceho pravidla:</w:t>
      </w:r>
    </w:p>
    <w:p w14:paraId="16E75317" w14:textId="77777777" w:rsidR="008B09E7" w:rsidRPr="0058120C" w:rsidRDefault="008B09E7" w:rsidP="008B09E7">
      <w:pPr>
        <w:numPr>
          <w:ilvl w:val="0"/>
          <w:numId w:val="1"/>
        </w:numPr>
        <w:rPr>
          <w:szCs w:val="22"/>
          <w:lang w:eastAsia="cs-CZ"/>
        </w:rPr>
      </w:pPr>
      <w:r w:rsidRPr="0058120C">
        <w:rPr>
          <w:szCs w:val="22"/>
          <w:lang w:eastAsia="cs-CZ"/>
        </w:rPr>
        <w:t>veľmi časté (nežiaduce účinky sa prejavili u viac ako 1 z 10 liečených zvierat)</w:t>
      </w:r>
    </w:p>
    <w:p w14:paraId="436B463D" w14:textId="77777777" w:rsidR="008B09E7" w:rsidRPr="0058120C" w:rsidRDefault="008B09E7" w:rsidP="008B09E7">
      <w:pPr>
        <w:numPr>
          <w:ilvl w:val="0"/>
          <w:numId w:val="1"/>
        </w:numPr>
        <w:rPr>
          <w:szCs w:val="22"/>
          <w:lang w:eastAsia="cs-CZ"/>
        </w:rPr>
      </w:pPr>
      <w:r w:rsidRPr="0058120C">
        <w:rPr>
          <w:szCs w:val="22"/>
          <w:lang w:eastAsia="cs-CZ"/>
        </w:rPr>
        <w:t>časté (u viac ako 1 ale menej ako 10 zo 100 liečených zvierat)</w:t>
      </w:r>
    </w:p>
    <w:p w14:paraId="05727B70" w14:textId="77777777" w:rsidR="008B09E7" w:rsidRPr="0058120C" w:rsidRDefault="008B09E7" w:rsidP="008B09E7">
      <w:pPr>
        <w:numPr>
          <w:ilvl w:val="0"/>
          <w:numId w:val="1"/>
        </w:numPr>
        <w:rPr>
          <w:szCs w:val="22"/>
          <w:lang w:eastAsia="cs-CZ"/>
        </w:rPr>
      </w:pPr>
      <w:r w:rsidRPr="0058120C">
        <w:rPr>
          <w:szCs w:val="22"/>
          <w:lang w:eastAsia="cs-CZ"/>
        </w:rPr>
        <w:t>menej časté (u viac ako 1 ale menej ako 10 z 1 000 liečených zvierat)</w:t>
      </w:r>
    </w:p>
    <w:p w14:paraId="13F63309" w14:textId="77777777" w:rsidR="008B09E7" w:rsidRPr="0058120C" w:rsidRDefault="008B09E7" w:rsidP="008B09E7">
      <w:pPr>
        <w:numPr>
          <w:ilvl w:val="0"/>
          <w:numId w:val="1"/>
        </w:numPr>
        <w:rPr>
          <w:szCs w:val="22"/>
          <w:lang w:eastAsia="cs-CZ"/>
        </w:rPr>
      </w:pPr>
      <w:r w:rsidRPr="0058120C">
        <w:rPr>
          <w:szCs w:val="22"/>
          <w:lang w:eastAsia="cs-CZ"/>
        </w:rPr>
        <w:t>zriedkavé (u viac ako 1 ale menej ako 10 z 10 000 liečených zvierat)</w:t>
      </w:r>
    </w:p>
    <w:p w14:paraId="67108E59" w14:textId="77777777" w:rsidR="008B09E7" w:rsidRPr="0058120C" w:rsidRDefault="008B09E7" w:rsidP="008B09E7">
      <w:pPr>
        <w:numPr>
          <w:ilvl w:val="0"/>
          <w:numId w:val="1"/>
        </w:numPr>
        <w:rPr>
          <w:szCs w:val="22"/>
          <w:lang w:eastAsia="cs-CZ"/>
        </w:rPr>
      </w:pPr>
      <w:r w:rsidRPr="0058120C">
        <w:rPr>
          <w:szCs w:val="22"/>
          <w:lang w:eastAsia="cs-CZ"/>
        </w:rPr>
        <w:t>veľmi zriedkavé (u menej ako 1 z 10 000 liečených zvierat, vrátane ojedinelých hlásení)</w:t>
      </w:r>
      <w:r>
        <w:rPr>
          <w:szCs w:val="22"/>
          <w:lang w:eastAsia="cs-CZ"/>
        </w:rPr>
        <w:t>.</w:t>
      </w:r>
    </w:p>
    <w:p w14:paraId="0131E160" w14:textId="77777777" w:rsidR="008B09E7" w:rsidRPr="0058120C" w:rsidRDefault="008B09E7" w:rsidP="008B09E7">
      <w:pPr>
        <w:ind w:left="567" w:hanging="567"/>
        <w:rPr>
          <w:bCs/>
          <w:szCs w:val="24"/>
          <w:lang w:eastAsia="cs-CZ"/>
        </w:rPr>
      </w:pPr>
    </w:p>
    <w:p w14:paraId="719FC8B5" w14:textId="77777777" w:rsidR="008B09E7" w:rsidRPr="0058120C" w:rsidRDefault="008B09E7" w:rsidP="008B09E7">
      <w:pPr>
        <w:rPr>
          <w:bCs/>
          <w:szCs w:val="22"/>
          <w:lang w:eastAsia="cs-CZ"/>
        </w:rPr>
      </w:pPr>
      <w:r w:rsidRPr="0058120C">
        <w:rPr>
          <w:szCs w:val="22"/>
          <w:lang w:eastAsia="cs-CZ"/>
        </w:rPr>
        <w:t>Ak zistíte akékoľ</w:t>
      </w:r>
      <w:r>
        <w:rPr>
          <w:szCs w:val="22"/>
          <w:lang w:eastAsia="cs-CZ"/>
        </w:rPr>
        <w:t xml:space="preserve">vek nežiaduce účinky, aj tie, </w:t>
      </w:r>
      <w:r w:rsidRPr="0058120C">
        <w:rPr>
          <w:szCs w:val="22"/>
          <w:lang w:eastAsia="cs-CZ"/>
        </w:rPr>
        <w:t>ktoré už nie sú uvedené v tejto písomnej informácii pre používateľov, alebo si myslíte, že liek je neúčinný, informujte vášho veterinárneho lekára.</w:t>
      </w:r>
    </w:p>
    <w:p w14:paraId="19E3C7BC" w14:textId="77777777" w:rsidR="008B09E7" w:rsidRPr="0058120C" w:rsidRDefault="008B09E7" w:rsidP="008B09E7">
      <w:pPr>
        <w:ind w:left="567" w:hanging="567"/>
        <w:rPr>
          <w:szCs w:val="24"/>
          <w:lang w:eastAsia="cs-CZ"/>
        </w:rPr>
      </w:pPr>
    </w:p>
    <w:p w14:paraId="52723F9A" w14:textId="77777777" w:rsidR="008B09E7" w:rsidRPr="0058120C" w:rsidRDefault="008B09E7" w:rsidP="008B09E7">
      <w:pPr>
        <w:rPr>
          <w:szCs w:val="22"/>
          <w:lang w:eastAsia="cs-CZ"/>
        </w:rPr>
      </w:pPr>
      <w:r w:rsidRPr="0058120C">
        <w:rPr>
          <w:szCs w:val="22"/>
          <w:lang w:eastAsia="cs-CZ"/>
        </w:rPr>
        <w:t>Prípadne nežiaduce účinky môžete nahlásiť národnej kompetentnej autorite {www.uskvbl.sk}. Podrobnosti týkajúce sa národného systému získate od NCA.</w:t>
      </w:r>
    </w:p>
    <w:p w14:paraId="633D4DF0" w14:textId="545FC94B" w:rsidR="008B09E7" w:rsidRPr="005524F9" w:rsidRDefault="008B09E7" w:rsidP="008B09E7">
      <w:pPr>
        <w:rPr>
          <w:i/>
          <w:iCs/>
          <w:szCs w:val="22"/>
          <w:lang w:eastAsia="sv-SE"/>
        </w:rPr>
      </w:pPr>
    </w:p>
    <w:p w14:paraId="41E3D9D6" w14:textId="77777777" w:rsidR="008B09E7" w:rsidRPr="005524F9" w:rsidRDefault="008B09E7" w:rsidP="008B0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5524F9">
        <w:rPr>
          <w:b/>
          <w:bCs/>
          <w:szCs w:val="22"/>
          <w:lang w:eastAsia="sv-SE"/>
        </w:rPr>
        <w:t>9.</w:t>
      </w:r>
      <w:r w:rsidRPr="005524F9">
        <w:rPr>
          <w:b/>
          <w:bCs/>
          <w:szCs w:val="22"/>
          <w:lang w:eastAsia="sv-SE"/>
        </w:rPr>
        <w:tab/>
        <w:t>Cieľové druhy</w:t>
      </w:r>
    </w:p>
    <w:p w14:paraId="5D28C4ED" w14:textId="77777777" w:rsidR="008B09E7" w:rsidRPr="005524F9" w:rsidRDefault="008B09E7" w:rsidP="008B09E7">
      <w:pPr>
        <w:rPr>
          <w:i/>
          <w:iCs/>
          <w:szCs w:val="22"/>
          <w:lang w:eastAsia="sv-SE"/>
        </w:rPr>
      </w:pPr>
    </w:p>
    <w:p w14:paraId="00179E4E" w14:textId="77777777" w:rsidR="008B09E7" w:rsidRPr="0058120C" w:rsidRDefault="008B09E7" w:rsidP="008B09E7">
      <w:r w:rsidRPr="0058120C">
        <w:t>Kone, hovädzí dobytok, ovce, kozy, ošípané.</w:t>
      </w:r>
    </w:p>
    <w:p w14:paraId="2520C086" w14:textId="77777777" w:rsidR="008B09E7" w:rsidRPr="0058120C" w:rsidRDefault="008B09E7" w:rsidP="008B09E7">
      <w:pPr>
        <w:autoSpaceDE w:val="0"/>
        <w:autoSpaceDN w:val="0"/>
        <w:adjustRightInd w:val="0"/>
        <w:rPr>
          <w:i/>
          <w:iCs/>
          <w:color w:val="000000"/>
          <w:szCs w:val="22"/>
          <w:lang w:eastAsia="sv-SE"/>
        </w:rPr>
      </w:pPr>
    </w:p>
    <w:p w14:paraId="74869245" w14:textId="77777777" w:rsidR="008B09E7" w:rsidRPr="006A4441" w:rsidRDefault="008B09E7" w:rsidP="008B09E7">
      <w:pPr>
        <w:rPr>
          <w:i/>
          <w:iCs/>
          <w:szCs w:val="22"/>
          <w:lang w:eastAsia="sv-SE"/>
        </w:rPr>
      </w:pPr>
      <w:r w:rsidRPr="006A4441">
        <w:rPr>
          <w:b/>
          <w:bCs/>
          <w:szCs w:val="22"/>
          <w:lang w:eastAsia="sv-SE"/>
        </w:rPr>
        <w:t xml:space="preserve">10. </w:t>
      </w:r>
      <w:r w:rsidRPr="006A4441">
        <w:rPr>
          <w:b/>
          <w:bCs/>
          <w:szCs w:val="22"/>
          <w:lang w:eastAsia="sv-SE"/>
        </w:rPr>
        <w:tab/>
      </w:r>
      <w:r w:rsidRPr="006A4441">
        <w:rPr>
          <w:b/>
          <w:bCs/>
          <w:szCs w:val="22"/>
        </w:rPr>
        <w:t>Dávkovanie pre každý druh, cesta(-y) a spôsob podania lieku</w:t>
      </w:r>
      <w:r w:rsidRPr="006A4441">
        <w:rPr>
          <w:b/>
          <w:bCs/>
          <w:szCs w:val="22"/>
          <w:lang w:eastAsia="sv-SE"/>
        </w:rPr>
        <w:t xml:space="preserve"> </w:t>
      </w:r>
    </w:p>
    <w:p w14:paraId="69A65461" w14:textId="77777777" w:rsidR="008B09E7" w:rsidRPr="006A4441" w:rsidRDefault="008B09E7" w:rsidP="008B09E7">
      <w:pPr>
        <w:rPr>
          <w:i/>
          <w:iCs/>
          <w:szCs w:val="22"/>
          <w:lang w:eastAsia="sv-SE"/>
        </w:rPr>
      </w:pPr>
    </w:p>
    <w:p w14:paraId="2CFFFC0F" w14:textId="77777777" w:rsidR="008B09E7" w:rsidRPr="0058120C" w:rsidRDefault="008B09E7" w:rsidP="008B09E7">
      <w:pPr>
        <w:tabs>
          <w:tab w:val="left" w:pos="2482"/>
          <w:tab w:val="left" w:pos="3049"/>
          <w:tab w:val="left" w:pos="5600"/>
        </w:tabs>
        <w:spacing w:after="60"/>
        <w:ind w:right="-68"/>
        <w:rPr>
          <w:bCs/>
          <w:i/>
          <w:iCs/>
          <w:u w:val="single"/>
        </w:rPr>
      </w:pPr>
      <w:r w:rsidRPr="0058120C">
        <w:rPr>
          <w:i/>
          <w:u w:val="single"/>
        </w:rPr>
        <w:t xml:space="preserve">Hovädzí dobytok: </w:t>
      </w:r>
    </w:p>
    <w:p w14:paraId="737597B9" w14:textId="77777777" w:rsidR="008B09E7" w:rsidRPr="0058120C" w:rsidRDefault="008B09E7" w:rsidP="008B09E7">
      <w:pPr>
        <w:spacing w:after="120"/>
      </w:pPr>
      <w:r w:rsidRPr="0058120C">
        <w:t>Na pomalú intravenóznu infúziu</w:t>
      </w:r>
    </w:p>
    <w:p w14:paraId="014A90F7" w14:textId="77777777" w:rsidR="008B09E7" w:rsidRPr="0058120C" w:rsidRDefault="008B09E7" w:rsidP="008B09E7">
      <w:pPr>
        <w:tabs>
          <w:tab w:val="left" w:pos="2482"/>
          <w:tab w:val="left" w:pos="3049"/>
          <w:tab w:val="left" w:pos="5600"/>
        </w:tabs>
        <w:spacing w:after="60"/>
        <w:ind w:right="-68"/>
      </w:pPr>
      <w:r w:rsidRPr="0058120C">
        <w:rPr>
          <w:i/>
          <w:u w:val="single"/>
        </w:rPr>
        <w:t xml:space="preserve">Dospelý hovädzí dobytok: </w:t>
      </w:r>
    </w:p>
    <w:p w14:paraId="24A817D8" w14:textId="77777777" w:rsidR="008B09E7" w:rsidRPr="0058120C" w:rsidRDefault="008B09E7" w:rsidP="008B09E7">
      <w:r w:rsidRPr="0058120C">
        <w:lastRenderedPageBreak/>
        <w:t xml:space="preserve">40 – 50 ml tohto lieku na 50 kg </w:t>
      </w:r>
      <w:r>
        <w:t>živej</w:t>
      </w:r>
      <w:r w:rsidRPr="0058120C">
        <w:t xml:space="preserve"> hmotnosti</w:t>
      </w:r>
      <w:r w:rsidRPr="0058120C">
        <w:br/>
        <w:t xml:space="preserve">(čo zodpovedá </w:t>
      </w:r>
      <w:r>
        <w:rPr>
          <w:lang w:eastAsia="de-DE"/>
        </w:rPr>
        <w:t>17,2 – 21,</w:t>
      </w:r>
      <w:r w:rsidRPr="0058120C">
        <w:rPr>
          <w:lang w:eastAsia="de-DE"/>
        </w:rPr>
        <w:t xml:space="preserve">5 mg </w:t>
      </w:r>
      <w:r w:rsidRPr="0058120C">
        <w:t>Ca</w:t>
      </w:r>
      <w:r w:rsidRPr="0058120C">
        <w:rPr>
          <w:vertAlign w:val="superscript"/>
        </w:rPr>
        <w:t>2+</w:t>
      </w:r>
      <w:r>
        <w:t xml:space="preserve"> a 5,8 – 7,</w:t>
      </w:r>
      <w:r w:rsidRPr="0058120C">
        <w:t>2 mg Mg</w:t>
      </w:r>
      <w:r w:rsidRPr="0058120C">
        <w:rPr>
          <w:vertAlign w:val="superscript"/>
        </w:rPr>
        <w:t>2+</w:t>
      </w:r>
      <w:r w:rsidRPr="0058120C">
        <w:t xml:space="preserve"> na kg živej hmotnosti).</w:t>
      </w:r>
    </w:p>
    <w:p w14:paraId="5FA77137" w14:textId="77777777" w:rsidR="008B09E7" w:rsidRPr="0058120C" w:rsidRDefault="008B09E7" w:rsidP="008B09E7">
      <w:pPr>
        <w:spacing w:after="60"/>
      </w:pPr>
    </w:p>
    <w:p w14:paraId="35AF35B7" w14:textId="77777777" w:rsidR="008B09E7" w:rsidRPr="0058120C" w:rsidRDefault="008B09E7" w:rsidP="008B09E7">
      <w:pPr>
        <w:tabs>
          <w:tab w:val="left" w:pos="2482"/>
          <w:tab w:val="left" w:pos="3049"/>
          <w:tab w:val="left" w:pos="5600"/>
        </w:tabs>
        <w:spacing w:after="60"/>
        <w:ind w:right="-68"/>
      </w:pPr>
      <w:r w:rsidRPr="0058120C">
        <w:rPr>
          <w:i/>
          <w:u w:val="single"/>
        </w:rPr>
        <w:t>Teľatá:</w:t>
      </w:r>
    </w:p>
    <w:p w14:paraId="1DAC90D6" w14:textId="77777777" w:rsidR="008B09E7" w:rsidRPr="0058120C" w:rsidRDefault="008B09E7" w:rsidP="008B09E7">
      <w:r w:rsidRPr="0058120C">
        <w:t xml:space="preserve">30 </w:t>
      </w:r>
      <w:r>
        <w:t>ml tohto lieku na 50 kg živej</w:t>
      </w:r>
      <w:r w:rsidRPr="0058120C">
        <w:t xml:space="preserve"> hmotnosti</w:t>
      </w:r>
      <w:r w:rsidRPr="0058120C">
        <w:br/>
        <w:t xml:space="preserve">(čo zodpovedá </w:t>
      </w:r>
      <w:r>
        <w:rPr>
          <w:lang w:eastAsia="de-DE"/>
        </w:rPr>
        <w:t>12,</w:t>
      </w:r>
      <w:r w:rsidRPr="0058120C">
        <w:rPr>
          <w:lang w:eastAsia="de-DE"/>
        </w:rPr>
        <w:t xml:space="preserve">9 mg </w:t>
      </w:r>
      <w:r w:rsidRPr="0058120C">
        <w:t>Ca</w:t>
      </w:r>
      <w:r w:rsidRPr="0058120C">
        <w:rPr>
          <w:vertAlign w:val="superscript"/>
        </w:rPr>
        <w:t>2+</w:t>
      </w:r>
      <w:r w:rsidRPr="0058120C">
        <w:t xml:space="preserve"> a</w:t>
      </w:r>
      <w:r>
        <w:t> </w:t>
      </w:r>
      <w:r>
        <w:rPr>
          <w:lang w:eastAsia="de-DE"/>
        </w:rPr>
        <w:t>4,</w:t>
      </w:r>
      <w:r w:rsidRPr="0058120C">
        <w:rPr>
          <w:lang w:eastAsia="de-DE"/>
        </w:rPr>
        <w:t xml:space="preserve">3 mg </w:t>
      </w:r>
      <w:r w:rsidRPr="0058120C">
        <w:t>Mg</w:t>
      </w:r>
      <w:r w:rsidRPr="0058120C">
        <w:rPr>
          <w:vertAlign w:val="superscript"/>
        </w:rPr>
        <w:t>2+</w:t>
      </w:r>
      <w:r w:rsidRPr="0058120C">
        <w:t xml:space="preserve"> na kg živej hmotnosti).</w:t>
      </w:r>
    </w:p>
    <w:p w14:paraId="003D360A" w14:textId="77777777" w:rsidR="008B09E7" w:rsidRPr="0058120C" w:rsidRDefault="008B09E7" w:rsidP="008B09E7"/>
    <w:p w14:paraId="474EDE5F" w14:textId="77777777" w:rsidR="008B09E7" w:rsidRPr="0058120C" w:rsidRDefault="008B09E7" w:rsidP="008B09E7">
      <w:pPr>
        <w:tabs>
          <w:tab w:val="left" w:pos="2482"/>
          <w:tab w:val="left" w:pos="3049"/>
          <w:tab w:val="left" w:pos="5600"/>
        </w:tabs>
        <w:spacing w:after="60"/>
        <w:ind w:right="-68"/>
      </w:pPr>
      <w:r w:rsidRPr="0058120C">
        <w:rPr>
          <w:i/>
          <w:u w:val="single"/>
        </w:rPr>
        <w:t xml:space="preserve">Ovce, kozy, ošípané: </w:t>
      </w:r>
    </w:p>
    <w:p w14:paraId="37B5B9F5" w14:textId="77777777" w:rsidR="008B09E7" w:rsidRPr="0058120C" w:rsidRDefault="008B09E7" w:rsidP="008B09E7">
      <w:pPr>
        <w:spacing w:after="60"/>
        <w:rPr>
          <w:i/>
          <w:iCs/>
        </w:rPr>
      </w:pPr>
      <w:r w:rsidRPr="0058120C">
        <w:t>Na pomalú intravenóznu infúziu</w:t>
      </w:r>
    </w:p>
    <w:p w14:paraId="51ABACE4" w14:textId="77777777" w:rsidR="008B09E7" w:rsidRPr="0058120C" w:rsidRDefault="008B09E7" w:rsidP="008B09E7">
      <w:r w:rsidRPr="0058120C">
        <w:t>30 ml tohto lieku na 50 kg telesnej hmotnosti</w:t>
      </w:r>
      <w:r w:rsidRPr="0058120C">
        <w:br/>
        <w:t xml:space="preserve">(čo zodpovedá </w:t>
      </w:r>
      <w:r>
        <w:rPr>
          <w:lang w:eastAsia="de-DE"/>
        </w:rPr>
        <w:t>12,</w:t>
      </w:r>
      <w:r w:rsidRPr="0058120C">
        <w:rPr>
          <w:lang w:eastAsia="de-DE"/>
        </w:rPr>
        <w:t xml:space="preserve">9 mg </w:t>
      </w:r>
      <w:r w:rsidRPr="0058120C">
        <w:t>Ca</w:t>
      </w:r>
      <w:r w:rsidRPr="0058120C">
        <w:rPr>
          <w:vertAlign w:val="superscript"/>
        </w:rPr>
        <w:t>2+</w:t>
      </w:r>
      <w:r w:rsidRPr="0058120C">
        <w:t xml:space="preserve"> a</w:t>
      </w:r>
      <w:r>
        <w:t> </w:t>
      </w:r>
      <w:r>
        <w:rPr>
          <w:lang w:eastAsia="de-DE"/>
        </w:rPr>
        <w:t>4,</w:t>
      </w:r>
      <w:r w:rsidRPr="0058120C">
        <w:rPr>
          <w:lang w:eastAsia="de-DE"/>
        </w:rPr>
        <w:t xml:space="preserve">3 mg </w:t>
      </w:r>
      <w:r w:rsidRPr="0058120C">
        <w:t>Mg</w:t>
      </w:r>
      <w:r w:rsidRPr="0058120C">
        <w:rPr>
          <w:vertAlign w:val="superscript"/>
        </w:rPr>
        <w:t>2+</w:t>
      </w:r>
      <w:r w:rsidRPr="0058120C">
        <w:t xml:space="preserve"> na kg živej hmotnosti).</w:t>
      </w:r>
    </w:p>
    <w:p w14:paraId="42148C35" w14:textId="77777777" w:rsidR="008B09E7" w:rsidRPr="0058120C" w:rsidRDefault="008B09E7" w:rsidP="008B09E7"/>
    <w:p w14:paraId="29539DE1" w14:textId="77777777" w:rsidR="008B09E7" w:rsidRPr="0058120C" w:rsidRDefault="008B09E7" w:rsidP="008B09E7">
      <w:pPr>
        <w:rPr>
          <w:i/>
          <w:u w:val="single"/>
        </w:rPr>
      </w:pPr>
      <w:r w:rsidRPr="0058120C">
        <w:rPr>
          <w:i/>
          <w:u w:val="single"/>
        </w:rPr>
        <w:t>Dospelý hovädzí dobytok, teľatá, ovce, kozy a ošípané:</w:t>
      </w:r>
    </w:p>
    <w:p w14:paraId="07DC854D" w14:textId="77777777" w:rsidR="008B09E7" w:rsidRPr="0058120C" w:rsidRDefault="008B09E7" w:rsidP="008B09E7">
      <w:pPr>
        <w:jc w:val="both"/>
      </w:pPr>
      <w:r w:rsidRPr="0058120C">
        <w:t xml:space="preserve">Intravenózna infúzia sa musí podávať pomaly počas 20 – 30 minút. </w:t>
      </w:r>
    </w:p>
    <w:p w14:paraId="31F2962B" w14:textId="77777777" w:rsidR="008B09E7" w:rsidRPr="0058120C" w:rsidRDefault="008B09E7" w:rsidP="008B09E7">
      <w:pPr>
        <w:spacing w:after="120"/>
      </w:pPr>
    </w:p>
    <w:p w14:paraId="4277B621" w14:textId="77777777" w:rsidR="008B09E7" w:rsidRPr="0058120C" w:rsidRDefault="008B09E7" w:rsidP="008B09E7">
      <w:pPr>
        <w:tabs>
          <w:tab w:val="left" w:pos="2482"/>
          <w:tab w:val="left" w:pos="3049"/>
          <w:tab w:val="left" w:pos="5600"/>
        </w:tabs>
        <w:spacing w:after="60"/>
        <w:ind w:right="-68"/>
      </w:pPr>
      <w:r w:rsidRPr="0058120C">
        <w:rPr>
          <w:i/>
          <w:u w:val="single"/>
        </w:rPr>
        <w:t>Kone:</w:t>
      </w:r>
    </w:p>
    <w:p w14:paraId="0592E6E9" w14:textId="77777777" w:rsidR="008B09E7" w:rsidRPr="0058120C" w:rsidRDefault="008B09E7" w:rsidP="008B09E7">
      <w:pPr>
        <w:spacing w:after="60"/>
      </w:pPr>
      <w:r w:rsidRPr="0058120C">
        <w:t>Na pomalú intravenóznu infúziu</w:t>
      </w:r>
    </w:p>
    <w:p w14:paraId="6FB120BB" w14:textId="77777777" w:rsidR="008B09E7" w:rsidRPr="0058120C" w:rsidRDefault="008B09E7" w:rsidP="008B09E7">
      <w:r w:rsidRPr="0058120C">
        <w:t>30 ml tohto lieku na 50 kg telesnej hmotnosti</w:t>
      </w:r>
    </w:p>
    <w:p w14:paraId="79418697" w14:textId="77777777" w:rsidR="008B09E7" w:rsidRPr="0058120C" w:rsidRDefault="008B09E7" w:rsidP="008B09E7">
      <w:r w:rsidRPr="0058120C">
        <w:t xml:space="preserve">(čo zodpovedá </w:t>
      </w:r>
      <w:r>
        <w:rPr>
          <w:lang w:eastAsia="de-DE"/>
        </w:rPr>
        <w:t>12,</w:t>
      </w:r>
      <w:r w:rsidRPr="0058120C">
        <w:rPr>
          <w:lang w:eastAsia="de-DE"/>
        </w:rPr>
        <w:t xml:space="preserve">9 mg </w:t>
      </w:r>
      <w:r w:rsidRPr="0058120C">
        <w:t>Ca</w:t>
      </w:r>
      <w:r w:rsidRPr="0058120C">
        <w:rPr>
          <w:vertAlign w:val="superscript"/>
        </w:rPr>
        <w:t>2+</w:t>
      </w:r>
      <w:r w:rsidRPr="0058120C">
        <w:t xml:space="preserve"> a</w:t>
      </w:r>
      <w:r>
        <w:t> </w:t>
      </w:r>
      <w:r>
        <w:rPr>
          <w:lang w:eastAsia="de-DE"/>
        </w:rPr>
        <w:t>4,</w:t>
      </w:r>
      <w:r w:rsidRPr="0058120C">
        <w:rPr>
          <w:lang w:eastAsia="de-DE"/>
        </w:rPr>
        <w:t xml:space="preserve">3 mg </w:t>
      </w:r>
      <w:r w:rsidRPr="0058120C">
        <w:t>Mg</w:t>
      </w:r>
      <w:r w:rsidRPr="0058120C">
        <w:rPr>
          <w:vertAlign w:val="superscript"/>
        </w:rPr>
        <w:t>2+</w:t>
      </w:r>
      <w:r w:rsidRPr="0058120C">
        <w:t xml:space="preserve"> na kg živej hmotnosti).</w:t>
      </w:r>
    </w:p>
    <w:p w14:paraId="61D534FB" w14:textId="77777777" w:rsidR="008B09E7" w:rsidRPr="0058120C" w:rsidRDefault="008B09E7" w:rsidP="008B09E7"/>
    <w:p w14:paraId="4B5E7133" w14:textId="77777777" w:rsidR="008B09E7" w:rsidRPr="0058120C" w:rsidRDefault="008B09E7" w:rsidP="008B09E7">
      <w:pPr>
        <w:jc w:val="both"/>
      </w:pPr>
      <w:r w:rsidRPr="0058120C">
        <w:t>Infúzia u koní nemá prekročiť rýchlosť 4 – 8 mg vápnika/kg/h (čo zodpovedá 0,18 – 0,36 ml tohto lieku/kg/h). Odporúča sa zriediť požadovanú dávku tohto lieku v pomere 1:4 s izotonickým fyziologickým roztokom alebo dextrózou a podávať v infúzii najmenej počas dvoch hodín.</w:t>
      </w:r>
    </w:p>
    <w:p w14:paraId="0129A093" w14:textId="77777777" w:rsidR="008B09E7" w:rsidRPr="0058120C" w:rsidRDefault="008B09E7" w:rsidP="008B09E7">
      <w:pPr>
        <w:jc w:val="both"/>
      </w:pPr>
    </w:p>
    <w:p w14:paraId="3501E239" w14:textId="77777777" w:rsidR="008B09E7" w:rsidRPr="0058120C" w:rsidRDefault="008B09E7" w:rsidP="008B09E7">
      <w:pPr>
        <w:jc w:val="both"/>
      </w:pPr>
      <w:r w:rsidRPr="0058120C">
        <w:t>Tieto pokyny pre dávkovanie slúžia ako návod a musia byť prispôsobené individuálnemu deficitu a aktuálnemu stavu krvného obehu.</w:t>
      </w:r>
    </w:p>
    <w:p w14:paraId="24506EBD" w14:textId="77777777" w:rsidR="008B09E7" w:rsidRPr="0058120C" w:rsidRDefault="008B09E7" w:rsidP="008B09E7">
      <w:pPr>
        <w:jc w:val="both"/>
      </w:pPr>
      <w:r>
        <w:t>Minimálne 6 hodí</w:t>
      </w:r>
      <w:r w:rsidRPr="0058120C">
        <w:t>n po liečbe sa môže podať druhá liečba. Ďalšia liečba každých 24 hodín s</w:t>
      </w:r>
      <w:r>
        <w:t>a môže podať v prípade, ak je zj</w:t>
      </w:r>
      <w:r w:rsidRPr="0058120C">
        <w:t>avné, že pretrvávajúce príznaky sú zapríčinené hypokalcémiou.</w:t>
      </w:r>
    </w:p>
    <w:p w14:paraId="3CB51952" w14:textId="77777777" w:rsidR="008B09E7" w:rsidRPr="0058120C" w:rsidRDefault="008B09E7" w:rsidP="008B09E7">
      <w:pPr>
        <w:rPr>
          <w:i/>
          <w:iCs/>
          <w:szCs w:val="22"/>
          <w:lang w:eastAsia="sv-SE"/>
        </w:rPr>
      </w:pPr>
    </w:p>
    <w:p w14:paraId="0A993A05" w14:textId="77777777" w:rsidR="008B09E7" w:rsidRPr="005524F9" w:rsidRDefault="008B09E7" w:rsidP="008B09E7">
      <w:pPr>
        <w:rPr>
          <w:i/>
          <w:iCs/>
          <w:szCs w:val="22"/>
          <w:lang w:eastAsia="sv-SE"/>
        </w:rPr>
      </w:pPr>
      <w:r w:rsidRPr="006A4441">
        <w:rPr>
          <w:b/>
          <w:bCs/>
          <w:szCs w:val="22"/>
          <w:lang w:val="sv-SE" w:eastAsia="sv-SE"/>
        </w:rPr>
        <w:t xml:space="preserve">11. </w:t>
      </w:r>
      <w:r w:rsidRPr="006A4441">
        <w:rPr>
          <w:b/>
          <w:bCs/>
          <w:szCs w:val="22"/>
          <w:lang w:val="sv-SE" w:eastAsia="sv-SE"/>
        </w:rPr>
        <w:tab/>
        <w:t>Pokyn o správnom podaní</w:t>
      </w:r>
    </w:p>
    <w:p w14:paraId="335377BB" w14:textId="77777777" w:rsidR="008B09E7" w:rsidRPr="005524F9" w:rsidRDefault="008B09E7" w:rsidP="008B09E7">
      <w:pPr>
        <w:rPr>
          <w:szCs w:val="22"/>
          <w:lang w:eastAsia="sv-SE"/>
        </w:rPr>
      </w:pPr>
    </w:p>
    <w:p w14:paraId="24251754" w14:textId="77777777" w:rsidR="008B09E7" w:rsidRPr="0058120C" w:rsidRDefault="008B09E7" w:rsidP="008B09E7">
      <w:pPr>
        <w:spacing w:after="60"/>
      </w:pPr>
      <w:r w:rsidRPr="0058120C">
        <w:t xml:space="preserve">Intravenózna infúzia sa musí podávať pomaly počas 20 – 30 minút. </w:t>
      </w:r>
    </w:p>
    <w:p w14:paraId="3DFCB58D" w14:textId="77777777" w:rsidR="008B09E7" w:rsidRPr="005524F9" w:rsidRDefault="008B09E7" w:rsidP="008B09E7">
      <w:pPr>
        <w:rPr>
          <w:i/>
          <w:iCs/>
          <w:szCs w:val="22"/>
          <w:lang w:eastAsia="sv-SE"/>
        </w:rPr>
      </w:pPr>
    </w:p>
    <w:p w14:paraId="22CDB95E" w14:textId="77777777" w:rsidR="008B09E7" w:rsidRPr="005524F9" w:rsidRDefault="008B09E7" w:rsidP="008B0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0A0DE1">
        <w:rPr>
          <w:b/>
          <w:bCs/>
          <w:szCs w:val="22"/>
          <w:lang w:eastAsia="sv-SE"/>
        </w:rPr>
        <w:t xml:space="preserve">12. </w:t>
      </w:r>
      <w:r w:rsidRPr="000A0DE1">
        <w:rPr>
          <w:b/>
          <w:bCs/>
          <w:szCs w:val="22"/>
          <w:lang w:eastAsia="sv-SE"/>
        </w:rPr>
        <w:tab/>
        <w:t>Ochranná lehota (-y)</w:t>
      </w:r>
    </w:p>
    <w:p w14:paraId="494D0824" w14:textId="77777777" w:rsidR="008B09E7" w:rsidRPr="005524F9" w:rsidRDefault="008B09E7" w:rsidP="008B09E7">
      <w:pPr>
        <w:rPr>
          <w:i/>
          <w:iCs/>
          <w:szCs w:val="22"/>
          <w:lang w:eastAsia="sv-SE"/>
        </w:rPr>
      </w:pPr>
    </w:p>
    <w:p w14:paraId="2B3E2160" w14:textId="77777777" w:rsidR="008B09E7" w:rsidRDefault="008B09E7" w:rsidP="008B09E7">
      <w:pPr>
        <w:rPr>
          <w:szCs w:val="22"/>
          <w:lang w:eastAsia="sv-SE"/>
        </w:rPr>
      </w:pPr>
      <w:bookmarkStart w:id="0" w:name="_Hlk75864723"/>
      <w:r w:rsidRPr="005524F9">
        <w:rPr>
          <w:szCs w:val="22"/>
          <w:lang w:eastAsia="sv-SE"/>
        </w:rPr>
        <w:t>Ochranná lehota (-y):</w:t>
      </w:r>
    </w:p>
    <w:p w14:paraId="0993209E" w14:textId="77777777" w:rsidR="008B09E7" w:rsidRPr="005524F9" w:rsidRDefault="008B09E7" w:rsidP="008B09E7">
      <w:pPr>
        <w:rPr>
          <w:szCs w:val="22"/>
          <w:lang w:eastAsia="sv-SE"/>
        </w:rPr>
      </w:pPr>
    </w:p>
    <w:bookmarkEnd w:id="0"/>
    <w:p w14:paraId="6C56FE79" w14:textId="77777777" w:rsidR="008B09E7" w:rsidRPr="00FE7FC7" w:rsidRDefault="008B09E7" w:rsidP="008B09E7">
      <w:pPr>
        <w:tabs>
          <w:tab w:val="left" w:pos="3119"/>
          <w:tab w:val="left" w:pos="5103"/>
        </w:tabs>
        <w:spacing w:after="60"/>
      </w:pPr>
      <w:r w:rsidRPr="00FE7FC7">
        <w:t xml:space="preserve">Hovädzí dobytok, ovce, </w:t>
      </w:r>
      <w:r>
        <w:t>kozy, kone:</w:t>
      </w:r>
      <w:r>
        <w:tab/>
        <w:t xml:space="preserve">Mäso a vnútornosti: </w:t>
      </w:r>
      <w:r w:rsidRPr="00FE7FC7">
        <w:t>0 dní</w:t>
      </w:r>
    </w:p>
    <w:p w14:paraId="606D672F" w14:textId="77777777" w:rsidR="008B09E7" w:rsidRPr="00FE7FC7" w:rsidRDefault="008B09E7" w:rsidP="008B09E7">
      <w:pPr>
        <w:tabs>
          <w:tab w:val="left" w:pos="3119"/>
          <w:tab w:val="left" w:pos="5103"/>
        </w:tabs>
        <w:spacing w:after="60"/>
      </w:pPr>
      <w:r w:rsidRPr="00FE7FC7">
        <w:tab/>
      </w:r>
      <w:r>
        <w:tab/>
        <w:t xml:space="preserve">                                    Mlieko: </w:t>
      </w:r>
      <w:r w:rsidRPr="00FE7FC7">
        <w:t>0 hodín</w:t>
      </w:r>
    </w:p>
    <w:p w14:paraId="601C6065" w14:textId="77777777" w:rsidR="008B09E7" w:rsidRPr="00FE7FC7" w:rsidRDefault="008B09E7" w:rsidP="008B09E7">
      <w:pPr>
        <w:tabs>
          <w:tab w:val="left" w:pos="3119"/>
          <w:tab w:val="left" w:pos="5103"/>
        </w:tabs>
        <w:spacing w:after="60"/>
      </w:pPr>
      <w:r>
        <w:t>Ošípané:</w:t>
      </w:r>
      <w:r>
        <w:tab/>
      </w:r>
      <w:r>
        <w:tab/>
        <w:t xml:space="preserve">Mäso a vnútornosti: </w:t>
      </w:r>
      <w:r w:rsidRPr="00FE7FC7">
        <w:t>0 dní</w:t>
      </w:r>
    </w:p>
    <w:p w14:paraId="3BAAF93B" w14:textId="77777777" w:rsidR="008B09E7" w:rsidRPr="00FE7FC7" w:rsidRDefault="008B09E7" w:rsidP="008B09E7">
      <w:pPr>
        <w:rPr>
          <w:i/>
          <w:iCs/>
          <w:szCs w:val="22"/>
          <w:lang w:eastAsia="sv-SE"/>
        </w:rPr>
      </w:pPr>
    </w:p>
    <w:p w14:paraId="29280D8C" w14:textId="77777777" w:rsidR="008B09E7" w:rsidRPr="00FE7FC7" w:rsidRDefault="008B09E7" w:rsidP="008B0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FE7FC7">
        <w:rPr>
          <w:b/>
          <w:bCs/>
          <w:szCs w:val="22"/>
          <w:lang w:eastAsia="sv-SE"/>
        </w:rPr>
        <w:t>13.</w:t>
      </w:r>
      <w:r w:rsidRPr="00FE7FC7">
        <w:rPr>
          <w:b/>
          <w:bCs/>
          <w:szCs w:val="22"/>
          <w:lang w:eastAsia="sv-SE"/>
        </w:rPr>
        <w:tab/>
        <w:t>Osobitné bezpečnostné opatrenia na uchovávanie</w:t>
      </w:r>
    </w:p>
    <w:p w14:paraId="009C87C9" w14:textId="77777777" w:rsidR="008B09E7" w:rsidRPr="00FE7FC7" w:rsidRDefault="008B09E7" w:rsidP="008B09E7">
      <w:pPr>
        <w:rPr>
          <w:i/>
          <w:iCs/>
          <w:szCs w:val="22"/>
          <w:lang w:eastAsia="sv-SE"/>
        </w:rPr>
      </w:pPr>
    </w:p>
    <w:p w14:paraId="1011C7EB" w14:textId="77777777" w:rsidR="008B09E7" w:rsidRPr="005524F9" w:rsidRDefault="008B09E7" w:rsidP="008B09E7">
      <w:pPr>
        <w:rPr>
          <w:szCs w:val="22"/>
        </w:rPr>
      </w:pPr>
      <w:r w:rsidRPr="00FE7FC7">
        <w:rPr>
          <w:szCs w:val="22"/>
        </w:rPr>
        <w:t>Nepoužívať tento veterinárny liek po dátum</w:t>
      </w:r>
      <w:r>
        <w:rPr>
          <w:szCs w:val="22"/>
        </w:rPr>
        <w:t>e exspirácie uvedenom na obale</w:t>
      </w:r>
      <w:r w:rsidRPr="00FE7FC7">
        <w:rPr>
          <w:szCs w:val="22"/>
        </w:rPr>
        <w:t xml:space="preserve">. </w:t>
      </w:r>
      <w:r w:rsidRPr="005524F9">
        <w:rPr>
          <w:szCs w:val="22"/>
        </w:rPr>
        <w:t>Dátum exspirácie sa vzťahuje na posledný deň v uvedenom mesiaci</w:t>
      </w:r>
    </w:p>
    <w:p w14:paraId="152F480F" w14:textId="77777777" w:rsidR="008B09E7" w:rsidRPr="00FE7FC7" w:rsidRDefault="008B09E7" w:rsidP="008B09E7">
      <w:pPr>
        <w:rPr>
          <w:szCs w:val="22"/>
        </w:rPr>
      </w:pPr>
      <w:r w:rsidRPr="00FE7FC7">
        <w:rPr>
          <w:szCs w:val="22"/>
        </w:rPr>
        <w:t>Neuchovávať v chladničke alebo mrazničke.</w:t>
      </w:r>
    </w:p>
    <w:p w14:paraId="51EC2394" w14:textId="77777777" w:rsidR="008B09E7" w:rsidRPr="005524F9" w:rsidRDefault="008B09E7" w:rsidP="008B09E7">
      <w:pPr>
        <w:rPr>
          <w:i/>
          <w:iCs/>
          <w:szCs w:val="22"/>
          <w:lang w:eastAsia="sv-SE"/>
        </w:rPr>
      </w:pPr>
    </w:p>
    <w:p w14:paraId="6B1DC8D4" w14:textId="77777777" w:rsidR="008B09E7" w:rsidRPr="000A0DE1" w:rsidRDefault="008B09E7" w:rsidP="008B09E7">
      <w:pPr>
        <w:rPr>
          <w:i/>
          <w:iCs/>
          <w:szCs w:val="22"/>
          <w:lang w:eastAsia="sv-SE"/>
        </w:rPr>
      </w:pPr>
      <w:r w:rsidRPr="000A0DE1">
        <w:rPr>
          <w:b/>
          <w:bCs/>
          <w:szCs w:val="22"/>
          <w:lang w:eastAsia="sv-SE"/>
        </w:rPr>
        <w:t>14.</w:t>
      </w:r>
      <w:r w:rsidRPr="000A0DE1">
        <w:rPr>
          <w:b/>
          <w:bCs/>
          <w:szCs w:val="22"/>
          <w:lang w:eastAsia="sv-SE"/>
        </w:rPr>
        <w:tab/>
        <w:t>Osobitné upozornenie (upozornenia)</w:t>
      </w:r>
    </w:p>
    <w:p w14:paraId="70AE704A" w14:textId="77777777" w:rsidR="008B09E7" w:rsidRPr="000A0DE1" w:rsidRDefault="008B09E7" w:rsidP="008B09E7">
      <w:pPr>
        <w:rPr>
          <w:i/>
          <w:iCs/>
          <w:szCs w:val="22"/>
          <w:lang w:eastAsia="sv-SE"/>
        </w:rPr>
      </w:pPr>
    </w:p>
    <w:p w14:paraId="6F16A9B6" w14:textId="77777777" w:rsidR="008B09E7" w:rsidRPr="00FE7FC7" w:rsidRDefault="008B09E7" w:rsidP="008B09E7">
      <w:pPr>
        <w:jc w:val="both"/>
        <w:rPr>
          <w:rFonts w:eastAsia="Calibri"/>
          <w:b/>
          <w:szCs w:val="22"/>
        </w:rPr>
      </w:pPr>
      <w:r w:rsidRPr="00FE7FC7">
        <w:rPr>
          <w:b/>
        </w:rPr>
        <w:t>Osobitné bezpečnostné opatrenia pre každý cieľový druh</w:t>
      </w:r>
    </w:p>
    <w:p w14:paraId="53799B6F" w14:textId="77777777" w:rsidR="008B09E7" w:rsidRPr="00FE7FC7" w:rsidRDefault="008B09E7" w:rsidP="008B09E7">
      <w:pPr>
        <w:jc w:val="both"/>
        <w:rPr>
          <w:rFonts w:eastAsia="Calibri"/>
          <w:szCs w:val="22"/>
        </w:rPr>
      </w:pPr>
      <w:r w:rsidRPr="00FE7FC7">
        <w:lastRenderedPageBreak/>
        <w:t>V prípade akútnej hypomagnezémie može byť potrebné podať roztok s vyššou koncentráciou horčíka.</w:t>
      </w:r>
    </w:p>
    <w:p w14:paraId="7B4CD5F3" w14:textId="77777777" w:rsidR="008B09E7" w:rsidRPr="00FE7FC7" w:rsidRDefault="008B09E7" w:rsidP="008B09E7">
      <w:pPr>
        <w:jc w:val="both"/>
        <w:rPr>
          <w:rFonts w:eastAsia="Calibri"/>
          <w:szCs w:val="22"/>
        </w:rPr>
      </w:pPr>
    </w:p>
    <w:p w14:paraId="4DB8C94E" w14:textId="77777777" w:rsidR="008B09E7" w:rsidRPr="00FE7FC7" w:rsidRDefault="008B09E7" w:rsidP="008B09E7">
      <w:pPr>
        <w:jc w:val="both"/>
        <w:rPr>
          <w:rFonts w:eastAsia="Calibri"/>
          <w:b/>
          <w:szCs w:val="22"/>
        </w:rPr>
      </w:pPr>
      <w:r w:rsidRPr="00FE7FC7">
        <w:rPr>
          <w:b/>
        </w:rPr>
        <w:t>Osobitné bezpečnostné opatrenia na používanie u zvierat</w:t>
      </w:r>
    </w:p>
    <w:p w14:paraId="450FA341" w14:textId="77777777" w:rsidR="008B09E7" w:rsidRPr="00FE7FC7" w:rsidRDefault="008B09E7" w:rsidP="008B09E7">
      <w:pPr>
        <w:jc w:val="both"/>
        <w:rPr>
          <w:rFonts w:eastAsia="Calibri"/>
          <w:szCs w:val="22"/>
        </w:rPr>
      </w:pPr>
      <w:r w:rsidRPr="00FE7FC7">
        <w:t>L</w:t>
      </w:r>
      <w:r>
        <w:t xml:space="preserve">iek sa musí počas </w:t>
      </w:r>
      <w:r w:rsidRPr="00FE7FC7">
        <w:t xml:space="preserve">infúzie podávať pomaly a </w:t>
      </w:r>
      <w:r w:rsidRPr="002A2442">
        <w:t>zohriaty na  telesnú teplotu</w:t>
      </w:r>
      <w:r w:rsidRPr="00FE7FC7">
        <w:t>.</w:t>
      </w:r>
    </w:p>
    <w:p w14:paraId="03F6E05D" w14:textId="77777777" w:rsidR="008B09E7" w:rsidRPr="00FE7FC7" w:rsidRDefault="008B09E7" w:rsidP="008B09E7">
      <w:pPr>
        <w:jc w:val="both"/>
        <w:rPr>
          <w:rFonts w:eastAsia="Calibri"/>
          <w:szCs w:val="22"/>
        </w:rPr>
      </w:pPr>
      <w:r w:rsidRPr="00FE7FC7">
        <w:t>Počas infúzie sa musí monitorovať srdcová frekvencia, srdcový rytmus a krvný obeh. Ak sa objaví akýkoľvek príznak predávkovania (poruchy srdcového rytmu, zníženie krvného tlaku, nepokoj), infúzia sa musí ihneď zastaviť.</w:t>
      </w:r>
    </w:p>
    <w:p w14:paraId="310A0AE8" w14:textId="77777777" w:rsidR="008B09E7" w:rsidRDefault="008B09E7" w:rsidP="008B09E7">
      <w:pPr>
        <w:jc w:val="both"/>
      </w:pPr>
    </w:p>
    <w:p w14:paraId="695125D1" w14:textId="77777777" w:rsidR="008B09E7" w:rsidRPr="00FE7FC7" w:rsidRDefault="008B09E7" w:rsidP="008B09E7">
      <w:pPr>
        <w:jc w:val="both"/>
        <w:rPr>
          <w:rFonts w:eastAsia="Calibri"/>
          <w:b/>
          <w:szCs w:val="22"/>
        </w:rPr>
      </w:pPr>
      <w:r w:rsidRPr="00FE7FC7">
        <w:rPr>
          <w:b/>
        </w:rPr>
        <w:t>Osobitné bezpečnostné opatrenia, ktoré má urobiť osoba podávajúca liek zvieratám</w:t>
      </w:r>
    </w:p>
    <w:p w14:paraId="6924C453" w14:textId="77777777" w:rsidR="008B09E7" w:rsidRPr="00FE7FC7" w:rsidRDefault="008B09E7" w:rsidP="008B09E7">
      <w:pPr>
        <w:jc w:val="both"/>
      </w:pPr>
      <w:r w:rsidRPr="00FE7FC7">
        <w:t>Je potrebná obozretnosť, aby sa predišlo náhodnému samoinjikovaniu, pretože to môže spôsobiť podráždenie v mieste vpich</w:t>
      </w:r>
      <w:r>
        <w:t xml:space="preserve">u. Pri náhodnom samoinjikovaní </w:t>
      </w:r>
      <w:r w:rsidRPr="00FE7FC7">
        <w:t>vyhľadať ihneď lekársku pomoc a ukázať písomnú informáciu pre používateľov alebo obal lekárovi.</w:t>
      </w:r>
    </w:p>
    <w:p w14:paraId="428C9897" w14:textId="77777777" w:rsidR="008B09E7" w:rsidRPr="00FE7FC7" w:rsidRDefault="008B09E7" w:rsidP="008B09E7">
      <w:pPr>
        <w:jc w:val="both"/>
      </w:pPr>
      <w:r>
        <w:t>Tento liek</w:t>
      </w:r>
      <w:r w:rsidRPr="00FE7FC7">
        <w:t xml:space="preserve"> môže spôsobiť mierne podráždenie pokožky a očí z dôvodu nízkej hodnoty pH zloženia výrobku. Vyhýbajte sa kontaktu s pokožkou a očami. Používajte ochran</w:t>
      </w:r>
      <w:r>
        <w:t>né rukavice a okuliare. Ak sa liek</w:t>
      </w:r>
      <w:r w:rsidRPr="00FE7FC7">
        <w:t xml:space="preserve"> dostane do kontaktu s pokožkou alebo očami, okamžite postihnuté miesto opláchnite vodou.</w:t>
      </w:r>
    </w:p>
    <w:p w14:paraId="26C6BD09" w14:textId="77777777" w:rsidR="008B09E7" w:rsidRPr="00FE7FC7" w:rsidRDefault="008B09E7" w:rsidP="008B09E7">
      <w:pPr>
        <w:jc w:val="both"/>
      </w:pPr>
    </w:p>
    <w:p w14:paraId="314ED67D" w14:textId="77777777" w:rsidR="008B09E7" w:rsidRPr="002256DF" w:rsidRDefault="008B09E7" w:rsidP="008B09E7">
      <w:pPr>
        <w:tabs>
          <w:tab w:val="clear" w:pos="567"/>
        </w:tabs>
        <w:spacing w:line="240" w:lineRule="auto"/>
        <w:rPr>
          <w:szCs w:val="24"/>
          <w:lang w:eastAsia="cs-CZ"/>
        </w:rPr>
      </w:pPr>
      <w:r>
        <w:rPr>
          <w:szCs w:val="24"/>
          <w:lang w:eastAsia="cs-CZ"/>
        </w:rPr>
        <w:t>Tento v</w:t>
      </w:r>
      <w:r w:rsidRPr="00557D1E">
        <w:rPr>
          <w:szCs w:val="24"/>
          <w:lang w:eastAsia="cs-CZ"/>
        </w:rPr>
        <w:t xml:space="preserve">eterinárny </w:t>
      </w:r>
      <w:r>
        <w:rPr>
          <w:szCs w:val="24"/>
          <w:lang w:eastAsia="cs-CZ"/>
        </w:rPr>
        <w:t xml:space="preserve">liek </w:t>
      </w:r>
      <w:r w:rsidRPr="00557D1E">
        <w:rPr>
          <w:szCs w:val="24"/>
          <w:lang w:eastAsia="cs-CZ"/>
        </w:rPr>
        <w:t>obsahuje</w:t>
      </w:r>
      <w:r>
        <w:rPr>
          <w:szCs w:val="24"/>
          <w:lang w:eastAsia="cs-CZ"/>
        </w:rPr>
        <w:t xml:space="preserve"> </w:t>
      </w:r>
      <w:r>
        <w:t>kyselinu boritú a nemali by ho podávať</w:t>
      </w:r>
      <w:r w:rsidRPr="00557D1E">
        <w:rPr>
          <w:szCs w:val="24"/>
          <w:lang w:eastAsia="cs-CZ"/>
        </w:rPr>
        <w:t xml:space="preserve"> tehotné ženy</w:t>
      </w:r>
      <w:r>
        <w:rPr>
          <w:szCs w:val="24"/>
          <w:lang w:eastAsia="cs-CZ"/>
        </w:rPr>
        <w:t xml:space="preserve"> a ženy ktoré sa snažia otehotnieť</w:t>
      </w:r>
      <w:r w:rsidRPr="00557D1E">
        <w:rPr>
          <w:szCs w:val="24"/>
          <w:lang w:eastAsia="cs-CZ"/>
        </w:rPr>
        <w:t>.</w:t>
      </w:r>
    </w:p>
    <w:p w14:paraId="3887598B" w14:textId="77777777" w:rsidR="008B09E7" w:rsidRPr="00FE7FC7" w:rsidRDefault="008B09E7" w:rsidP="008B09E7">
      <w:pPr>
        <w:jc w:val="both"/>
      </w:pPr>
    </w:p>
    <w:p w14:paraId="3B83050F" w14:textId="77777777" w:rsidR="008B09E7" w:rsidRPr="00FE7FC7" w:rsidRDefault="008B09E7" w:rsidP="008B09E7">
      <w:pPr>
        <w:ind w:left="567" w:hanging="567"/>
        <w:jc w:val="both"/>
        <w:rPr>
          <w:b/>
        </w:rPr>
      </w:pPr>
      <w:r w:rsidRPr="00FE7FC7">
        <w:rPr>
          <w:b/>
        </w:rPr>
        <w:t>Gravidita a laktácia:</w:t>
      </w:r>
    </w:p>
    <w:p w14:paraId="2C65E8F1" w14:textId="77777777" w:rsidR="008B09E7" w:rsidRPr="00FE7FC7" w:rsidRDefault="008B09E7" w:rsidP="008B09E7">
      <w:r w:rsidRPr="00FE7FC7">
        <w:t>Bezpečnosť veterinárneho lieku nebola potvrdená počas laktácie.</w:t>
      </w:r>
    </w:p>
    <w:p w14:paraId="5CA62CE2" w14:textId="77777777" w:rsidR="008B09E7" w:rsidRPr="00FE7FC7" w:rsidRDefault="008B09E7" w:rsidP="008B09E7">
      <w:r w:rsidRPr="00FE7FC7">
        <w:t>Použiť len po zhodnotení prínosu/rizika zodpovedným veterinárnym lekárom.</w:t>
      </w:r>
    </w:p>
    <w:p w14:paraId="6E14B0F1" w14:textId="77777777" w:rsidR="008B09E7" w:rsidRPr="00FE7FC7" w:rsidRDefault="008B09E7" w:rsidP="008B09E7">
      <w:pPr>
        <w:jc w:val="both"/>
      </w:pPr>
    </w:p>
    <w:p w14:paraId="2AD4FB66" w14:textId="77777777" w:rsidR="008B09E7" w:rsidRPr="00FE7FC7" w:rsidRDefault="008B09E7" w:rsidP="008B09E7">
      <w:pPr>
        <w:jc w:val="both"/>
        <w:rPr>
          <w:rFonts w:eastAsia="Calibri"/>
          <w:b/>
          <w:szCs w:val="22"/>
        </w:rPr>
      </w:pPr>
      <w:r w:rsidRPr="00FE7FC7">
        <w:rPr>
          <w:b/>
        </w:rPr>
        <w:t>Liekové interakcie a iné formy vzájomného pôsobenia</w:t>
      </w:r>
    </w:p>
    <w:p w14:paraId="47BD369F" w14:textId="77777777" w:rsidR="008B09E7" w:rsidRPr="00FE7FC7" w:rsidRDefault="008B09E7" w:rsidP="008B09E7">
      <w:pPr>
        <w:jc w:val="both"/>
        <w:rPr>
          <w:rFonts w:eastAsia="Calibri"/>
          <w:szCs w:val="22"/>
        </w:rPr>
      </w:pPr>
      <w:r w:rsidRPr="00FE7FC7">
        <w:t xml:space="preserve">Vápnik zvyšuje účinnosť srdcových glykozidov. </w:t>
      </w:r>
    </w:p>
    <w:p w14:paraId="40E53EF0" w14:textId="77777777" w:rsidR="008B09E7" w:rsidRPr="00FE7FC7" w:rsidRDefault="008B09E7" w:rsidP="008B09E7">
      <w:pPr>
        <w:jc w:val="both"/>
        <w:rPr>
          <w:rFonts w:eastAsia="Calibri"/>
          <w:szCs w:val="22"/>
        </w:rPr>
      </w:pPr>
      <w:r w:rsidRPr="00FE7FC7">
        <w:t xml:space="preserve">Vápnik zvyšuje účinky β-adrenergických liekov a metylxantínov na srdce. </w:t>
      </w:r>
    </w:p>
    <w:p w14:paraId="35AC5A79" w14:textId="77777777" w:rsidR="008B09E7" w:rsidRPr="00FE7FC7" w:rsidRDefault="008B09E7" w:rsidP="008B09E7">
      <w:pPr>
        <w:jc w:val="both"/>
        <w:rPr>
          <w:rFonts w:eastAsia="Calibri"/>
          <w:szCs w:val="22"/>
        </w:rPr>
      </w:pPr>
      <w:r w:rsidRPr="00FE7FC7">
        <w:t xml:space="preserve">Glukokortikoidy zvyšujú renálnu exkréciu vápnika na základe antagonizmu vitamínu D. </w:t>
      </w:r>
    </w:p>
    <w:p w14:paraId="3017B344" w14:textId="77777777" w:rsidR="008B09E7" w:rsidRPr="00FE7FC7" w:rsidRDefault="008B09E7" w:rsidP="008B09E7">
      <w:pPr>
        <w:jc w:val="both"/>
        <w:rPr>
          <w:rFonts w:eastAsia="Calibri"/>
          <w:szCs w:val="22"/>
        </w:rPr>
      </w:pPr>
    </w:p>
    <w:p w14:paraId="18451358" w14:textId="77777777" w:rsidR="008B09E7" w:rsidRPr="00FE7FC7" w:rsidRDefault="008B09E7" w:rsidP="008B09E7">
      <w:pPr>
        <w:jc w:val="both"/>
        <w:rPr>
          <w:rFonts w:eastAsia="Calibri"/>
          <w:b/>
          <w:szCs w:val="22"/>
        </w:rPr>
      </w:pPr>
      <w:r w:rsidRPr="00FE7FC7">
        <w:rPr>
          <w:b/>
        </w:rPr>
        <w:t xml:space="preserve">Predávkovanie (príznaky, núdzové postupy, antidotá) </w:t>
      </w:r>
    </w:p>
    <w:p w14:paraId="2D03D011" w14:textId="77777777" w:rsidR="008B09E7" w:rsidRPr="00FE7FC7" w:rsidRDefault="008B09E7" w:rsidP="008B09E7">
      <w:pPr>
        <w:jc w:val="both"/>
      </w:pPr>
      <w:r w:rsidRPr="00FE7FC7">
        <w:t xml:space="preserve">Predávkovanie a intravenózna infúzia, ktorá je príliš rýchla, môžu viesť k počiatočnej bradykardii s následnou tachykardiou, poruchami srdcového rytmu a v závažných prípadoch ku komorovej fibrilácii so zástavou srdca. </w:t>
      </w:r>
    </w:p>
    <w:p w14:paraId="0651DF64" w14:textId="77777777" w:rsidR="008B09E7" w:rsidRPr="00FE7FC7" w:rsidRDefault="008B09E7" w:rsidP="008B09E7">
      <w:pPr>
        <w:jc w:val="both"/>
        <w:rPr>
          <w:rFonts w:eastAsia="Calibri"/>
          <w:szCs w:val="22"/>
        </w:rPr>
      </w:pPr>
      <w:r w:rsidRPr="00FE7FC7">
        <w:t>Ďalšie príznaky hyperkalémie sú: svalová slabosť, svalová triaška, zvýšená podráždenosť, nervozita, potenie, polyúria, pokles krvného tlaku, depresia a kóma.</w:t>
      </w:r>
    </w:p>
    <w:p w14:paraId="0DF3B02F" w14:textId="77777777" w:rsidR="008B09E7" w:rsidRPr="00FE7FC7" w:rsidRDefault="008B09E7" w:rsidP="008B09E7">
      <w:pPr>
        <w:jc w:val="both"/>
        <w:rPr>
          <w:rFonts w:eastAsia="Calibri"/>
          <w:szCs w:val="22"/>
        </w:rPr>
      </w:pPr>
    </w:p>
    <w:p w14:paraId="58BABF08" w14:textId="77777777" w:rsidR="008B09E7" w:rsidRPr="00FE7FC7" w:rsidRDefault="008B09E7" w:rsidP="008B09E7">
      <w:pPr>
        <w:jc w:val="both"/>
        <w:rPr>
          <w:szCs w:val="22"/>
        </w:rPr>
      </w:pPr>
      <w:r w:rsidRPr="00FE7FC7">
        <w:t>Prekročenie maximálnej rýchlosti infúzie môže viesť k reakciám z precitlivenosti v dôsledku uvoľnenia histamínu. Príznaky hyperkalcémie môžu pretrvávať 6 – 10 hodín po infúzii. Je dôležité, aby tieto príznaky neboli nesprávne diagnostikované ako relaps hypokalcémie.</w:t>
      </w:r>
    </w:p>
    <w:p w14:paraId="0F3F8C72" w14:textId="77777777" w:rsidR="008B09E7" w:rsidRPr="00FE7FC7" w:rsidRDefault="008B09E7" w:rsidP="008B09E7">
      <w:pPr>
        <w:jc w:val="both"/>
        <w:rPr>
          <w:rFonts w:eastAsia="Calibri"/>
          <w:szCs w:val="22"/>
        </w:rPr>
      </w:pPr>
    </w:p>
    <w:p w14:paraId="13FBB288" w14:textId="77777777" w:rsidR="008B09E7" w:rsidRPr="00FE7FC7" w:rsidRDefault="008B09E7" w:rsidP="008B09E7">
      <w:pPr>
        <w:jc w:val="both"/>
        <w:rPr>
          <w:rFonts w:eastAsia="Calibri"/>
          <w:b/>
          <w:szCs w:val="22"/>
        </w:rPr>
      </w:pPr>
      <w:r w:rsidRPr="00FE7FC7">
        <w:rPr>
          <w:b/>
        </w:rPr>
        <w:t>Inkompatibility</w:t>
      </w:r>
    </w:p>
    <w:p w14:paraId="39FCB8F7" w14:textId="77777777" w:rsidR="008B09E7" w:rsidRPr="00913998" w:rsidRDefault="008B09E7" w:rsidP="008B09E7">
      <w:pPr>
        <w:jc w:val="both"/>
        <w:rPr>
          <w:rFonts w:eastAsia="Calibri"/>
          <w:szCs w:val="22"/>
        </w:rPr>
      </w:pPr>
      <w:r w:rsidRPr="00FE7FC7">
        <w:t>Z dôvodu chýbania štúdií na kompatibilitu sa tento veterinár</w:t>
      </w:r>
      <w:r>
        <w:t xml:space="preserve">ny liek nesmie miešať s inými </w:t>
      </w:r>
      <w:r w:rsidRPr="00FE7FC7">
        <w:t>veterinárnymi liekmi.</w:t>
      </w:r>
    </w:p>
    <w:p w14:paraId="2F509FFE" w14:textId="77777777" w:rsidR="008B09E7" w:rsidRPr="00FE7FC7" w:rsidRDefault="008B09E7" w:rsidP="008B09E7">
      <w:pPr>
        <w:rPr>
          <w:i/>
          <w:iCs/>
          <w:szCs w:val="22"/>
          <w:lang w:eastAsia="sv-SE"/>
        </w:rPr>
      </w:pPr>
    </w:p>
    <w:p w14:paraId="431698F5" w14:textId="77777777" w:rsidR="008B09E7" w:rsidRPr="006A4441" w:rsidRDefault="008B09E7" w:rsidP="008B09E7">
      <w:pPr>
        <w:rPr>
          <w:b/>
          <w:bCs/>
          <w:szCs w:val="22"/>
        </w:rPr>
      </w:pPr>
      <w:r w:rsidRPr="006A4441">
        <w:rPr>
          <w:b/>
          <w:bCs/>
          <w:szCs w:val="22"/>
          <w:lang w:eastAsia="sv-SE"/>
        </w:rPr>
        <w:t xml:space="preserve">15. </w:t>
      </w:r>
      <w:r w:rsidRPr="006A4441">
        <w:rPr>
          <w:b/>
          <w:bCs/>
          <w:szCs w:val="22"/>
          <w:lang w:eastAsia="sv-SE"/>
        </w:rPr>
        <w:tab/>
      </w:r>
      <w:r w:rsidRPr="006A4441">
        <w:rPr>
          <w:b/>
          <w:bCs/>
          <w:szCs w:val="22"/>
        </w:rPr>
        <w:t>Osobitné bezpečnostné opatrenia na zneškodnenie nepoužitého lieku(-ov) alebo odpadového materiálu, v prípade potreby</w:t>
      </w:r>
    </w:p>
    <w:p w14:paraId="54F6C5FF" w14:textId="77777777" w:rsidR="008B09E7" w:rsidRPr="006A4441" w:rsidRDefault="008B09E7" w:rsidP="008B09E7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1A169D0F" w14:textId="77777777" w:rsidR="008B09E7" w:rsidRPr="00FE7FC7" w:rsidRDefault="008B09E7" w:rsidP="008B09E7">
      <w:pPr>
        <w:tabs>
          <w:tab w:val="center" w:pos="4536"/>
          <w:tab w:val="center" w:pos="8930"/>
        </w:tabs>
        <w:jc w:val="both"/>
        <w:rPr>
          <w:szCs w:val="22"/>
        </w:rPr>
      </w:pPr>
      <w:r w:rsidRPr="00FE7FC7">
        <w:t xml:space="preserve">Lieky sa nesmú likvidovať prostredníctvom odpadovej vody alebo odpadu v domácnostiach. </w:t>
      </w:r>
    </w:p>
    <w:p w14:paraId="7093FE9F" w14:textId="77777777" w:rsidR="008B09E7" w:rsidRPr="00FE7FC7" w:rsidRDefault="008B09E7" w:rsidP="008B09E7">
      <w:pPr>
        <w:jc w:val="both"/>
        <w:rPr>
          <w:szCs w:val="22"/>
        </w:rPr>
      </w:pPr>
      <w:r w:rsidRPr="00FE7FC7">
        <w:rPr>
          <w:szCs w:val="22"/>
        </w:rPr>
        <w:t>O spôsobe likvidácie liekov, ktoré už nepotrebujete, sa poraďte so svojím veterinárnym lekárom. Tieto opatrenia by mali byť v súlade s ochranou životného prostredia.</w:t>
      </w:r>
    </w:p>
    <w:p w14:paraId="789C001C" w14:textId="77777777" w:rsidR="008B09E7" w:rsidRPr="006A4441" w:rsidRDefault="008B09E7" w:rsidP="008B09E7">
      <w:pPr>
        <w:rPr>
          <w:i/>
          <w:iCs/>
          <w:szCs w:val="22"/>
          <w:lang w:eastAsia="sv-SE"/>
        </w:rPr>
      </w:pPr>
    </w:p>
    <w:p w14:paraId="13BD372C" w14:textId="77777777" w:rsidR="008B09E7" w:rsidRPr="006A4441" w:rsidRDefault="008B09E7" w:rsidP="008B09E7">
      <w:pPr>
        <w:rPr>
          <w:i/>
          <w:iCs/>
          <w:szCs w:val="22"/>
          <w:lang w:eastAsia="sv-SE"/>
        </w:rPr>
      </w:pPr>
      <w:r w:rsidRPr="006A4441">
        <w:rPr>
          <w:b/>
          <w:bCs/>
          <w:szCs w:val="22"/>
          <w:lang w:eastAsia="sv-SE"/>
        </w:rPr>
        <w:t>16.</w:t>
      </w:r>
      <w:r w:rsidRPr="006A4441">
        <w:rPr>
          <w:b/>
          <w:bCs/>
          <w:szCs w:val="22"/>
          <w:lang w:eastAsia="sv-SE"/>
        </w:rPr>
        <w:tab/>
        <w:t xml:space="preserve">Dátum posledného schválenia textu </w:t>
      </w:r>
      <w:r>
        <w:rPr>
          <w:b/>
          <w:bCs/>
          <w:szCs w:val="22"/>
          <w:lang w:eastAsia="sv-SE"/>
        </w:rPr>
        <w:t>na etikete</w:t>
      </w:r>
    </w:p>
    <w:p w14:paraId="5CFA5658" w14:textId="77777777" w:rsidR="008B09E7" w:rsidRPr="006A4441" w:rsidRDefault="008B09E7" w:rsidP="008B09E7">
      <w:pPr>
        <w:rPr>
          <w:szCs w:val="22"/>
          <w:lang w:eastAsia="sv-SE"/>
        </w:rPr>
      </w:pPr>
    </w:p>
    <w:p w14:paraId="0ACF5320" w14:textId="77777777" w:rsidR="008B09E7" w:rsidRPr="006A4441" w:rsidRDefault="008B09E7" w:rsidP="008B09E7">
      <w:pPr>
        <w:rPr>
          <w:szCs w:val="22"/>
        </w:rPr>
      </w:pPr>
    </w:p>
    <w:p w14:paraId="4EB4AE58" w14:textId="77777777" w:rsidR="008B09E7" w:rsidRPr="006A4441" w:rsidRDefault="008B09E7" w:rsidP="008B09E7">
      <w:pPr>
        <w:rPr>
          <w:i/>
          <w:iCs/>
          <w:szCs w:val="22"/>
          <w:lang w:eastAsia="sv-SE"/>
        </w:rPr>
      </w:pPr>
    </w:p>
    <w:p w14:paraId="049136E5" w14:textId="77777777" w:rsidR="008B09E7" w:rsidRPr="005524F9" w:rsidRDefault="008B09E7" w:rsidP="008B09E7">
      <w:pPr>
        <w:rPr>
          <w:i/>
          <w:iCs/>
          <w:szCs w:val="22"/>
          <w:lang w:eastAsia="sv-SE"/>
        </w:rPr>
      </w:pPr>
      <w:r w:rsidRPr="000A0DE1">
        <w:rPr>
          <w:b/>
          <w:bCs/>
          <w:szCs w:val="22"/>
          <w:lang w:val="de-DE" w:eastAsia="sv-SE"/>
        </w:rPr>
        <w:t xml:space="preserve">17. </w:t>
      </w:r>
      <w:r w:rsidRPr="000A0DE1">
        <w:rPr>
          <w:b/>
          <w:bCs/>
          <w:szCs w:val="22"/>
          <w:lang w:val="de-DE" w:eastAsia="sv-SE"/>
        </w:rPr>
        <w:tab/>
      </w:r>
      <w:proofErr w:type="spellStart"/>
      <w:r w:rsidRPr="000A0DE1">
        <w:rPr>
          <w:b/>
          <w:bCs/>
          <w:szCs w:val="22"/>
          <w:lang w:val="de-DE" w:eastAsia="sv-SE"/>
        </w:rPr>
        <w:t>Ďalšie</w:t>
      </w:r>
      <w:proofErr w:type="spellEnd"/>
      <w:r w:rsidRPr="000A0DE1">
        <w:rPr>
          <w:b/>
          <w:bCs/>
          <w:szCs w:val="22"/>
          <w:lang w:val="de-DE" w:eastAsia="sv-SE"/>
        </w:rPr>
        <w:t xml:space="preserve"> </w:t>
      </w:r>
      <w:proofErr w:type="spellStart"/>
      <w:r w:rsidRPr="000A0DE1">
        <w:rPr>
          <w:b/>
          <w:bCs/>
          <w:szCs w:val="22"/>
          <w:lang w:val="de-DE" w:eastAsia="sv-SE"/>
        </w:rPr>
        <w:t>informácie</w:t>
      </w:r>
      <w:proofErr w:type="spellEnd"/>
    </w:p>
    <w:p w14:paraId="51F3A943" w14:textId="77777777" w:rsidR="008B09E7" w:rsidRPr="005524F9" w:rsidRDefault="008B09E7" w:rsidP="008B09E7">
      <w:pPr>
        <w:rPr>
          <w:szCs w:val="22"/>
          <w:lang w:eastAsia="sv-SE"/>
        </w:rPr>
      </w:pPr>
    </w:p>
    <w:p w14:paraId="0BB1406A" w14:textId="77777777" w:rsidR="008B09E7" w:rsidRPr="000B7155" w:rsidRDefault="008B09E7" w:rsidP="008B09E7">
      <w:pPr>
        <w:pStyle w:val="SPCAciphen"/>
      </w:pPr>
      <w:r w:rsidRPr="000B7155">
        <w:t>Veľkosti balenia:</w:t>
      </w:r>
    </w:p>
    <w:p w14:paraId="2A00EA84" w14:textId="77777777" w:rsidR="008B09E7" w:rsidRPr="000B7155" w:rsidRDefault="008B09E7" w:rsidP="008B09E7">
      <w:pPr>
        <w:pStyle w:val="SPCAciphen"/>
      </w:pPr>
      <w:r w:rsidRPr="000B7155">
        <w:t>1 x 500 ml</w:t>
      </w:r>
    </w:p>
    <w:p w14:paraId="003192CA" w14:textId="77777777" w:rsidR="008B09E7" w:rsidRPr="000B7155" w:rsidRDefault="008B09E7" w:rsidP="008B09E7">
      <w:pPr>
        <w:pStyle w:val="SPCAciphen"/>
      </w:pPr>
      <w:r w:rsidRPr="000B7155">
        <w:t>6 x 500 ml</w:t>
      </w:r>
    </w:p>
    <w:p w14:paraId="08D8F1C7" w14:textId="77777777" w:rsidR="008B09E7" w:rsidRPr="000B7155" w:rsidRDefault="008B09E7" w:rsidP="008B09E7">
      <w:pPr>
        <w:pStyle w:val="SPCAciphen"/>
      </w:pPr>
      <w:r w:rsidRPr="000B7155">
        <w:t>12 x 500 ml</w:t>
      </w:r>
    </w:p>
    <w:p w14:paraId="05C02116" w14:textId="77777777" w:rsidR="008B09E7" w:rsidRPr="000B7155" w:rsidRDefault="008B09E7" w:rsidP="008B09E7">
      <w:pPr>
        <w:pStyle w:val="SPCAciphen"/>
      </w:pPr>
    </w:p>
    <w:p w14:paraId="4A2A46DA" w14:textId="711B8DD8" w:rsidR="008B09E7" w:rsidRPr="005524F9" w:rsidRDefault="008B09E7" w:rsidP="000A0DE1">
      <w:pPr>
        <w:pStyle w:val="SPCAciphen"/>
      </w:pPr>
      <w:r w:rsidRPr="000B7155">
        <w:t>Nie všetky veľkosti balenia sa musia uvádzať na trh.</w:t>
      </w:r>
    </w:p>
    <w:p w14:paraId="52ECF5F5" w14:textId="77777777" w:rsidR="008B09E7" w:rsidRPr="005524F9" w:rsidRDefault="008B09E7" w:rsidP="008B09E7">
      <w:pPr>
        <w:rPr>
          <w:szCs w:val="22"/>
          <w:lang w:val="sv-SE"/>
        </w:rPr>
      </w:pPr>
    </w:p>
    <w:p w14:paraId="67A48CE5" w14:textId="77777777" w:rsidR="008B09E7" w:rsidRPr="0058120C" w:rsidRDefault="008B09E7" w:rsidP="008B0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b/>
          <w:szCs w:val="22"/>
          <w:lang w:val="sv-SE" w:eastAsia="sv-SE"/>
        </w:rPr>
      </w:pPr>
      <w:r w:rsidRPr="0058120C">
        <w:rPr>
          <w:b/>
          <w:szCs w:val="22"/>
          <w:lang w:val="sv-SE" w:eastAsia="sv-SE"/>
        </w:rPr>
        <w:t>18.</w:t>
      </w:r>
      <w:r w:rsidRPr="0058120C">
        <w:rPr>
          <w:b/>
          <w:szCs w:val="22"/>
          <w:lang w:val="sv-SE" w:eastAsia="sv-SE"/>
        </w:rPr>
        <w:tab/>
      </w:r>
      <w:r w:rsidRPr="0058120C">
        <w:rPr>
          <w:b/>
          <w:bCs/>
          <w:szCs w:val="22"/>
          <w:lang w:val="sv-SE"/>
        </w:rPr>
        <w:t xml:space="preserve">Označenie „Len pre zvieratá“ a podmienky alebo obmedzenia týkajúce sa dodávky a použitia, ak sa uplatňujú </w:t>
      </w:r>
    </w:p>
    <w:p w14:paraId="2EBE25AD" w14:textId="77777777" w:rsidR="008B09E7" w:rsidRPr="0058120C" w:rsidRDefault="008B09E7" w:rsidP="008B09E7">
      <w:pPr>
        <w:rPr>
          <w:szCs w:val="22"/>
          <w:lang w:val="sv-SE" w:eastAsia="sv-SE"/>
        </w:rPr>
      </w:pPr>
    </w:p>
    <w:p w14:paraId="4FB83AAF" w14:textId="77777777" w:rsidR="008B09E7" w:rsidRPr="0058120C" w:rsidRDefault="008B09E7" w:rsidP="008B09E7">
      <w:pPr>
        <w:rPr>
          <w:szCs w:val="22"/>
          <w:lang w:val="sv-SE"/>
        </w:rPr>
      </w:pPr>
      <w:r w:rsidRPr="0058120C">
        <w:rPr>
          <w:szCs w:val="22"/>
          <w:lang w:val="sv-SE"/>
        </w:rPr>
        <w:t>Len pre zvieratá. Výdaj lieku je viazaný  na veterinárny predpis.</w:t>
      </w:r>
    </w:p>
    <w:p w14:paraId="69B0276F" w14:textId="77777777" w:rsidR="008B09E7" w:rsidRPr="005524F9" w:rsidRDefault="008B09E7" w:rsidP="008B09E7">
      <w:pPr>
        <w:rPr>
          <w:szCs w:val="22"/>
          <w:lang w:val="sv-SE" w:eastAsia="sv-SE"/>
        </w:rPr>
      </w:pPr>
    </w:p>
    <w:p w14:paraId="25E5C1B1" w14:textId="77777777" w:rsidR="008B09E7" w:rsidRPr="0058120C" w:rsidRDefault="008B09E7" w:rsidP="008B0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szCs w:val="22"/>
          <w:lang w:val="sv-SE" w:eastAsia="sv-SE"/>
        </w:rPr>
      </w:pPr>
      <w:r w:rsidRPr="0058120C">
        <w:rPr>
          <w:b/>
          <w:szCs w:val="22"/>
          <w:lang w:val="sv-SE" w:eastAsia="sv-SE"/>
        </w:rPr>
        <w:t>19.</w:t>
      </w:r>
      <w:r w:rsidRPr="0058120C">
        <w:rPr>
          <w:b/>
          <w:szCs w:val="22"/>
          <w:lang w:val="sv-SE" w:eastAsia="sv-SE"/>
        </w:rPr>
        <w:tab/>
        <w:t>Označenie “Uchovávať mimo dohľadu a dosahu detí”</w:t>
      </w:r>
    </w:p>
    <w:p w14:paraId="7A445A25" w14:textId="77777777" w:rsidR="008B09E7" w:rsidRPr="0058120C" w:rsidRDefault="008B09E7" w:rsidP="008B09E7">
      <w:pPr>
        <w:rPr>
          <w:i/>
          <w:iCs/>
          <w:szCs w:val="22"/>
          <w:lang w:val="sv-SE" w:eastAsia="sv-SE"/>
        </w:rPr>
      </w:pPr>
    </w:p>
    <w:p w14:paraId="4D673746" w14:textId="5B045E5E" w:rsidR="008B09E7" w:rsidRPr="000A0DE1" w:rsidRDefault="008B09E7" w:rsidP="008B09E7">
      <w:pPr>
        <w:rPr>
          <w:szCs w:val="22"/>
          <w:lang w:val="sv-SE"/>
        </w:rPr>
      </w:pPr>
      <w:r w:rsidRPr="0058120C">
        <w:rPr>
          <w:szCs w:val="22"/>
          <w:lang w:val="sv-SE"/>
        </w:rPr>
        <w:t>Uchovávať mimo dohľadu a dosahu detí.</w:t>
      </w:r>
    </w:p>
    <w:p w14:paraId="0BC05E7C" w14:textId="77777777" w:rsidR="008B09E7" w:rsidRPr="0058120C" w:rsidRDefault="008B09E7" w:rsidP="008B09E7">
      <w:pPr>
        <w:rPr>
          <w:i/>
          <w:iCs/>
          <w:szCs w:val="22"/>
          <w:lang w:val="sv-SE" w:eastAsia="sv-SE"/>
        </w:rPr>
      </w:pPr>
    </w:p>
    <w:p w14:paraId="6DF57DA8" w14:textId="77777777" w:rsidR="008B09E7" w:rsidRPr="0058120C" w:rsidRDefault="008B09E7" w:rsidP="008B0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szCs w:val="22"/>
          <w:lang w:val="sv-SE" w:eastAsia="sv-SE"/>
        </w:rPr>
      </w:pPr>
      <w:r w:rsidRPr="0058120C">
        <w:rPr>
          <w:b/>
          <w:bCs/>
          <w:szCs w:val="22"/>
          <w:lang w:val="sv-SE" w:eastAsia="sv-SE"/>
        </w:rPr>
        <w:t>20.</w:t>
      </w:r>
      <w:r w:rsidRPr="0058120C">
        <w:rPr>
          <w:b/>
          <w:bCs/>
          <w:szCs w:val="22"/>
          <w:lang w:val="sv-SE" w:eastAsia="sv-SE"/>
        </w:rPr>
        <w:tab/>
        <w:t>Dátum exspirácie</w:t>
      </w:r>
    </w:p>
    <w:p w14:paraId="7DE28239" w14:textId="77777777" w:rsidR="008B09E7" w:rsidRPr="0058120C" w:rsidRDefault="008B09E7" w:rsidP="008B09E7">
      <w:pPr>
        <w:rPr>
          <w:szCs w:val="22"/>
          <w:lang w:val="sv-SE" w:eastAsia="sv-SE"/>
        </w:rPr>
      </w:pPr>
    </w:p>
    <w:p w14:paraId="75AACFFF" w14:textId="77777777" w:rsidR="008B09E7" w:rsidRPr="0058120C" w:rsidRDefault="008B09E7" w:rsidP="008B09E7">
      <w:pPr>
        <w:rPr>
          <w:b/>
          <w:bCs/>
          <w:szCs w:val="22"/>
          <w:lang w:val="sv-SE"/>
        </w:rPr>
      </w:pPr>
      <w:r w:rsidRPr="0058120C">
        <w:rPr>
          <w:szCs w:val="22"/>
          <w:lang w:val="sv-SE"/>
        </w:rPr>
        <w:t>EXP</w:t>
      </w:r>
      <w:r w:rsidRPr="0058120C">
        <w:rPr>
          <w:b/>
          <w:bCs/>
          <w:szCs w:val="22"/>
          <w:lang w:val="sv-SE"/>
        </w:rPr>
        <w:t xml:space="preserve"> </w:t>
      </w:r>
      <w:r w:rsidRPr="0058120C">
        <w:rPr>
          <w:szCs w:val="22"/>
          <w:lang w:val="sv-SE"/>
        </w:rPr>
        <w:t>{mesiac/rok}</w:t>
      </w:r>
      <w:r w:rsidRPr="0058120C">
        <w:rPr>
          <w:b/>
          <w:bCs/>
          <w:szCs w:val="22"/>
          <w:lang w:val="sv-SE"/>
        </w:rPr>
        <w:t>&gt;</w:t>
      </w:r>
    </w:p>
    <w:p w14:paraId="34FA5D41" w14:textId="77777777" w:rsidR="008B09E7" w:rsidRPr="0058120C" w:rsidRDefault="008B09E7" w:rsidP="008B09E7">
      <w:pPr>
        <w:rPr>
          <w:szCs w:val="22"/>
          <w:lang w:val="sv-SE"/>
        </w:rPr>
      </w:pPr>
      <w:r w:rsidRPr="0058120C">
        <w:rPr>
          <w:szCs w:val="22"/>
          <w:lang w:val="sv-SE"/>
        </w:rPr>
        <w:t>Po prvom prepichnutí zátky ihneď spotrebovať.</w:t>
      </w:r>
    </w:p>
    <w:p w14:paraId="03D84495" w14:textId="77777777" w:rsidR="008B09E7" w:rsidRPr="0058120C" w:rsidRDefault="008B09E7" w:rsidP="008B09E7">
      <w:pPr>
        <w:rPr>
          <w:i/>
          <w:iCs/>
          <w:szCs w:val="22"/>
          <w:lang w:val="sv-SE" w:eastAsia="sv-SE"/>
        </w:rPr>
      </w:pPr>
    </w:p>
    <w:p w14:paraId="1ACBC3ED" w14:textId="77777777" w:rsidR="008B09E7" w:rsidRPr="0058120C" w:rsidRDefault="008B09E7" w:rsidP="008B0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szCs w:val="22"/>
          <w:lang w:val="sv-SE" w:eastAsia="sv-SE"/>
        </w:rPr>
      </w:pPr>
      <w:r w:rsidRPr="0058120C">
        <w:rPr>
          <w:b/>
          <w:bCs/>
          <w:szCs w:val="22"/>
          <w:lang w:val="sv-SE" w:eastAsia="sv-SE"/>
        </w:rPr>
        <w:t>21.</w:t>
      </w:r>
      <w:r w:rsidRPr="0058120C">
        <w:rPr>
          <w:b/>
          <w:bCs/>
          <w:szCs w:val="22"/>
          <w:lang w:val="sv-SE" w:eastAsia="sv-SE"/>
        </w:rPr>
        <w:tab/>
        <w:t>Registračné číslo (čísla)</w:t>
      </w:r>
    </w:p>
    <w:p w14:paraId="16280CA1" w14:textId="77777777" w:rsidR="008B09E7" w:rsidRPr="0058120C" w:rsidRDefault="008B09E7" w:rsidP="008B09E7">
      <w:pPr>
        <w:autoSpaceDE w:val="0"/>
        <w:autoSpaceDN w:val="0"/>
        <w:adjustRightInd w:val="0"/>
        <w:rPr>
          <w:color w:val="000000"/>
          <w:szCs w:val="22"/>
          <w:lang w:val="sv-SE" w:eastAsia="sv-SE"/>
        </w:rPr>
      </w:pPr>
    </w:p>
    <w:p w14:paraId="19793270" w14:textId="36A0CA26" w:rsidR="008B09E7" w:rsidRPr="000A0DE1" w:rsidRDefault="000A0DE1" w:rsidP="000A0DE1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2A2442">
        <w:t>96/033/DC/16-S</w:t>
      </w:r>
    </w:p>
    <w:p w14:paraId="5990C422" w14:textId="77777777" w:rsidR="008B09E7" w:rsidRPr="0058120C" w:rsidRDefault="008B09E7" w:rsidP="008B09E7">
      <w:pPr>
        <w:rPr>
          <w:szCs w:val="22"/>
          <w:lang w:val="sv-SE" w:eastAsia="sv-SE"/>
        </w:rPr>
      </w:pPr>
    </w:p>
    <w:p w14:paraId="21C13734" w14:textId="77777777" w:rsidR="008B09E7" w:rsidRPr="0058120C" w:rsidRDefault="008B09E7" w:rsidP="008B0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szCs w:val="22"/>
          <w:lang w:val="sv-SE" w:eastAsia="sv-SE"/>
        </w:rPr>
      </w:pPr>
      <w:r w:rsidRPr="0058120C">
        <w:rPr>
          <w:b/>
          <w:bCs/>
          <w:szCs w:val="22"/>
          <w:lang w:val="sv-SE" w:eastAsia="sv-SE"/>
        </w:rPr>
        <w:t>22. Číslo výrobnej šarže</w:t>
      </w:r>
    </w:p>
    <w:p w14:paraId="0C6F7A1E" w14:textId="77777777" w:rsidR="008B09E7" w:rsidRPr="0058120C" w:rsidRDefault="008B09E7" w:rsidP="008B09E7">
      <w:pPr>
        <w:autoSpaceDE w:val="0"/>
        <w:autoSpaceDN w:val="0"/>
        <w:adjustRightInd w:val="0"/>
        <w:rPr>
          <w:color w:val="000000"/>
          <w:szCs w:val="22"/>
          <w:lang w:val="sv-SE" w:eastAsia="sv-SE"/>
        </w:rPr>
      </w:pPr>
    </w:p>
    <w:p w14:paraId="2BAC9B87" w14:textId="77777777" w:rsidR="008B09E7" w:rsidRPr="00FE7FC7" w:rsidRDefault="008B09E7" w:rsidP="008B09E7">
      <w:pPr>
        <w:rPr>
          <w:szCs w:val="22"/>
        </w:rPr>
      </w:pPr>
      <w:r w:rsidRPr="00FE7FC7">
        <w:t>Č. šarže:</w:t>
      </w:r>
    </w:p>
    <w:p w14:paraId="17D76097" w14:textId="77777777" w:rsidR="008B09E7" w:rsidRDefault="008B09E7" w:rsidP="008B09E7"/>
    <w:p w14:paraId="3CA12C77" w14:textId="77777777" w:rsidR="008B09E7" w:rsidRDefault="008B09E7" w:rsidP="008B09E7"/>
    <w:p w14:paraId="0E33A022" w14:textId="77777777" w:rsidR="008B09E7" w:rsidRDefault="008B09E7" w:rsidP="008B09E7"/>
    <w:p w14:paraId="6D92F617" w14:textId="77777777" w:rsidR="008B09E7" w:rsidRDefault="008B09E7" w:rsidP="008B09E7"/>
    <w:p w14:paraId="39F7C3F8" w14:textId="77777777" w:rsidR="008B09E7" w:rsidRDefault="008B09E7" w:rsidP="008B09E7"/>
    <w:p w14:paraId="7125E56C" w14:textId="77777777" w:rsidR="008B09E7" w:rsidRDefault="008B09E7" w:rsidP="008B09E7"/>
    <w:p w14:paraId="55DF4264" w14:textId="77777777" w:rsidR="008B09E7" w:rsidRDefault="008B09E7" w:rsidP="008B09E7"/>
    <w:p w14:paraId="7102CE5E" w14:textId="77777777" w:rsidR="008B09E7" w:rsidRDefault="008B09E7" w:rsidP="008B09E7"/>
    <w:p w14:paraId="13B3D666" w14:textId="77777777" w:rsidR="008B09E7" w:rsidRDefault="008B09E7" w:rsidP="008B09E7"/>
    <w:p w14:paraId="7534D068" w14:textId="77777777" w:rsidR="008B09E7" w:rsidRDefault="008B09E7" w:rsidP="008B09E7"/>
    <w:p w14:paraId="062C1F52" w14:textId="77777777" w:rsidR="008B09E7" w:rsidRDefault="008B09E7" w:rsidP="008B09E7"/>
    <w:p w14:paraId="65BA31E0" w14:textId="77777777" w:rsidR="008B09E7" w:rsidRDefault="008B09E7" w:rsidP="008B09E7"/>
    <w:p w14:paraId="33185B35" w14:textId="77777777" w:rsidR="008B09E7" w:rsidRDefault="008B09E7" w:rsidP="008B09E7"/>
    <w:p w14:paraId="486FCB42" w14:textId="77777777" w:rsidR="008B09E7" w:rsidRDefault="008B09E7" w:rsidP="008B09E7"/>
    <w:p w14:paraId="03D57600" w14:textId="31726E77" w:rsidR="008B09E7" w:rsidRDefault="008B09E7" w:rsidP="008B09E7"/>
    <w:p w14:paraId="0E049A82" w14:textId="77777777" w:rsidR="000A0DE1" w:rsidRDefault="000A0DE1" w:rsidP="008B09E7"/>
    <w:p w14:paraId="2F1C9B5E" w14:textId="2FADD4F1" w:rsidR="008B09E7" w:rsidRDefault="008B09E7" w:rsidP="008B09E7"/>
    <w:p w14:paraId="3ACEEF67" w14:textId="77777777" w:rsidR="000A0DE1" w:rsidRDefault="000A0DE1" w:rsidP="008B09E7"/>
    <w:p w14:paraId="778135EB" w14:textId="77777777" w:rsidR="008B09E7" w:rsidRDefault="008B09E7" w:rsidP="008B09E7"/>
    <w:p w14:paraId="32FE713B" w14:textId="77777777" w:rsidR="008B09E7" w:rsidRDefault="008B09E7" w:rsidP="008B09E7"/>
    <w:p w14:paraId="664ABDD2" w14:textId="77777777" w:rsidR="008B09E7" w:rsidRDefault="008B09E7" w:rsidP="008B09E7"/>
    <w:p w14:paraId="5C6115E0" w14:textId="77777777" w:rsidR="008B09E7" w:rsidRPr="000B7155" w:rsidRDefault="008B09E7" w:rsidP="008B09E7">
      <w:pPr>
        <w:tabs>
          <w:tab w:val="clear" w:pos="567"/>
        </w:tabs>
        <w:ind w:right="113"/>
        <w:jc w:val="center"/>
        <w:rPr>
          <w:b/>
        </w:rPr>
      </w:pPr>
      <w:r w:rsidRPr="000B7155">
        <w:rPr>
          <w:b/>
        </w:rPr>
        <w:lastRenderedPageBreak/>
        <w:t>PÍSOMNÁ INFORMÁCIA PRE POUŽÍVATEĽOV</w:t>
      </w:r>
    </w:p>
    <w:p w14:paraId="1391247E" w14:textId="11947F0C" w:rsidR="008B09E7" w:rsidRDefault="008B09E7" w:rsidP="008B09E7">
      <w:pPr>
        <w:rPr>
          <w:b/>
        </w:rPr>
      </w:pPr>
      <w:r w:rsidRPr="008B09E7">
        <w:rPr>
          <w:b/>
        </w:rPr>
        <w:t>Calcibel 240/60/60 mg/ml infúzny roztok pre kone, hovädzí dobytok, ovce, kozy a</w:t>
      </w:r>
      <w:r w:rsidR="003F1DD5">
        <w:rPr>
          <w:b/>
        </w:rPr>
        <w:t> </w:t>
      </w:r>
      <w:r w:rsidRPr="008B09E7">
        <w:rPr>
          <w:b/>
        </w:rPr>
        <w:t>ošípané</w:t>
      </w:r>
    </w:p>
    <w:p w14:paraId="5ACB70CC" w14:textId="77777777" w:rsidR="003F1DD5" w:rsidRPr="008B09E7" w:rsidRDefault="003F1DD5" w:rsidP="008B09E7">
      <w:pPr>
        <w:rPr>
          <w:b/>
        </w:rPr>
      </w:pPr>
    </w:p>
    <w:p w14:paraId="4231C1C0" w14:textId="77777777" w:rsidR="008B09E7" w:rsidRPr="000B7155" w:rsidRDefault="008B09E7" w:rsidP="003F1DD5">
      <w:pPr>
        <w:pStyle w:val="berschriftGebrauchsinfo1"/>
        <w:spacing w:before="0" w:after="0"/>
        <w:jc w:val="both"/>
        <w:rPr>
          <w:rFonts w:cs="Times New Roman"/>
        </w:rPr>
      </w:pPr>
      <w:r w:rsidRPr="000B7155">
        <w:rPr>
          <w:snapToGrid/>
        </w:rPr>
        <w:t>1.</w:t>
      </w:r>
      <w:r w:rsidRPr="000B7155">
        <w:rPr>
          <w:snapToGrid/>
        </w:rPr>
        <w:tab/>
        <w:t>NÁZOV A ADRESA DRŽITEĽA ROZHODNUTIA O REGISTRÁCII A DRŽITEĽA POVOLENIA NA VÝROBU ZODPOVEDNÉHO ZA UVOĽNENIE ŠARŽE, AK NIE SÚ IDENTICKÍ</w:t>
      </w:r>
    </w:p>
    <w:p w14:paraId="09E2C3A3" w14:textId="77777777" w:rsidR="008B09E7" w:rsidRPr="000B7155" w:rsidRDefault="008B09E7" w:rsidP="003F1DD5">
      <w:pPr>
        <w:tabs>
          <w:tab w:val="clear" w:pos="567"/>
        </w:tabs>
        <w:jc w:val="both"/>
      </w:pPr>
    </w:p>
    <w:p w14:paraId="5B77F25F" w14:textId="77777777" w:rsidR="008B09E7" w:rsidRPr="000B7155" w:rsidRDefault="008B09E7" w:rsidP="003F1DD5">
      <w:pPr>
        <w:pStyle w:val="Fachinfo3"/>
        <w:spacing w:before="0"/>
        <w:rPr>
          <w:sz w:val="22"/>
        </w:rPr>
      </w:pPr>
      <w:r w:rsidRPr="000B7155">
        <w:rPr>
          <w:snapToGrid/>
          <w:sz w:val="22"/>
        </w:rPr>
        <w:t xml:space="preserve">Držiteľ rozhodnutia o registrácii </w:t>
      </w:r>
    </w:p>
    <w:p w14:paraId="2399FC28" w14:textId="77777777" w:rsidR="008B09E7" w:rsidRPr="000B7155" w:rsidRDefault="008B09E7" w:rsidP="008B09E7">
      <w:pPr>
        <w:tabs>
          <w:tab w:val="clear" w:pos="567"/>
        </w:tabs>
        <w:ind w:right="-318"/>
        <w:jc w:val="both"/>
        <w:rPr>
          <w:szCs w:val="24"/>
        </w:rPr>
      </w:pPr>
      <w:r w:rsidRPr="000B7155">
        <w:t>Bela-Pharm GmbH &amp; Co. KG</w:t>
      </w:r>
    </w:p>
    <w:p w14:paraId="656B559C" w14:textId="77777777" w:rsidR="008B09E7" w:rsidRPr="000B7155" w:rsidRDefault="008B09E7" w:rsidP="008B09E7">
      <w:pPr>
        <w:tabs>
          <w:tab w:val="clear" w:pos="567"/>
        </w:tabs>
        <w:ind w:right="-318"/>
        <w:jc w:val="both"/>
        <w:rPr>
          <w:szCs w:val="24"/>
        </w:rPr>
      </w:pPr>
      <w:r w:rsidRPr="000B7155">
        <w:t>Lohner Str. 19</w:t>
      </w:r>
    </w:p>
    <w:p w14:paraId="61C01BA9" w14:textId="77777777" w:rsidR="008B09E7" w:rsidRPr="000B7155" w:rsidRDefault="008B09E7" w:rsidP="008B09E7">
      <w:pPr>
        <w:tabs>
          <w:tab w:val="clear" w:pos="567"/>
        </w:tabs>
        <w:ind w:right="-318"/>
        <w:jc w:val="both"/>
        <w:rPr>
          <w:szCs w:val="24"/>
        </w:rPr>
      </w:pPr>
      <w:r w:rsidRPr="000B7155">
        <w:t>49377 Vechta</w:t>
      </w:r>
    </w:p>
    <w:p w14:paraId="21F20201" w14:textId="77777777" w:rsidR="008B09E7" w:rsidRDefault="008B09E7" w:rsidP="008B09E7">
      <w:pPr>
        <w:tabs>
          <w:tab w:val="clear" w:pos="567"/>
        </w:tabs>
        <w:ind w:right="-318"/>
        <w:jc w:val="both"/>
      </w:pPr>
      <w:r w:rsidRPr="000B7155">
        <w:t>Nemecko</w:t>
      </w:r>
    </w:p>
    <w:p w14:paraId="5C43B182" w14:textId="77777777" w:rsidR="008B09E7" w:rsidRDefault="008B09E7" w:rsidP="008B09E7">
      <w:pPr>
        <w:tabs>
          <w:tab w:val="clear" w:pos="567"/>
        </w:tabs>
        <w:ind w:right="-318"/>
        <w:jc w:val="both"/>
      </w:pPr>
    </w:p>
    <w:p w14:paraId="2BFDBD91" w14:textId="77777777" w:rsidR="008B09E7" w:rsidRPr="00913998" w:rsidRDefault="008B09E7" w:rsidP="008B09E7">
      <w:pPr>
        <w:tabs>
          <w:tab w:val="clear" w:pos="567"/>
        </w:tabs>
        <w:ind w:right="-318"/>
        <w:jc w:val="both"/>
        <w:rPr>
          <w:rFonts w:cs="Arial"/>
          <w:b/>
          <w:bCs/>
          <w:noProof/>
          <w:kern w:val="32"/>
          <w:szCs w:val="22"/>
        </w:rPr>
      </w:pPr>
      <w:r>
        <w:rPr>
          <w:rFonts w:cs="Arial"/>
          <w:b/>
          <w:bCs/>
          <w:noProof/>
          <w:kern w:val="32"/>
          <w:szCs w:val="22"/>
        </w:rPr>
        <w:t>D</w:t>
      </w:r>
      <w:r w:rsidRPr="00913998">
        <w:rPr>
          <w:rFonts w:cs="Arial"/>
          <w:b/>
          <w:bCs/>
          <w:noProof/>
          <w:kern w:val="32"/>
          <w:szCs w:val="22"/>
        </w:rPr>
        <w:t>istribútor</w:t>
      </w:r>
    </w:p>
    <w:p w14:paraId="405E2863" w14:textId="77777777" w:rsidR="008B09E7" w:rsidRPr="00CD2FF5" w:rsidRDefault="008B09E7" w:rsidP="008B09E7">
      <w:pPr>
        <w:tabs>
          <w:tab w:val="clear" w:pos="567"/>
        </w:tabs>
        <w:ind w:right="-318"/>
        <w:jc w:val="both"/>
        <w:rPr>
          <w:szCs w:val="24"/>
        </w:rPr>
      </w:pPr>
      <w:r w:rsidRPr="00CD2FF5">
        <w:rPr>
          <w:szCs w:val="24"/>
        </w:rPr>
        <w:t>Orion Pharma s.r.o.</w:t>
      </w:r>
    </w:p>
    <w:p w14:paraId="77402718" w14:textId="77777777" w:rsidR="008B09E7" w:rsidRPr="00CD2FF5" w:rsidRDefault="008B09E7" w:rsidP="008B09E7">
      <w:pPr>
        <w:tabs>
          <w:tab w:val="clear" w:pos="567"/>
        </w:tabs>
        <w:ind w:right="-318"/>
        <w:jc w:val="both"/>
        <w:rPr>
          <w:szCs w:val="24"/>
        </w:rPr>
      </w:pPr>
      <w:r w:rsidRPr="00CD2FF5">
        <w:rPr>
          <w:szCs w:val="24"/>
        </w:rPr>
        <w:t xml:space="preserve">Budějovická Alej </w:t>
      </w:r>
    </w:p>
    <w:p w14:paraId="7328A858" w14:textId="77777777" w:rsidR="008B09E7" w:rsidRPr="00CD2FF5" w:rsidRDefault="008B09E7" w:rsidP="008B09E7">
      <w:pPr>
        <w:tabs>
          <w:tab w:val="clear" w:pos="567"/>
        </w:tabs>
        <w:ind w:right="-318"/>
        <w:jc w:val="both"/>
        <w:rPr>
          <w:szCs w:val="24"/>
        </w:rPr>
      </w:pPr>
      <w:r w:rsidRPr="00CD2FF5">
        <w:rPr>
          <w:szCs w:val="24"/>
        </w:rPr>
        <w:t xml:space="preserve">Antala Staška 2027/77, </w:t>
      </w:r>
    </w:p>
    <w:p w14:paraId="79CF3612" w14:textId="77777777" w:rsidR="008B09E7" w:rsidRPr="00CD2FF5" w:rsidRDefault="008B09E7" w:rsidP="008B09E7">
      <w:pPr>
        <w:tabs>
          <w:tab w:val="clear" w:pos="567"/>
        </w:tabs>
        <w:ind w:right="-318"/>
        <w:jc w:val="both"/>
        <w:rPr>
          <w:szCs w:val="24"/>
        </w:rPr>
      </w:pPr>
      <w:r w:rsidRPr="00CD2FF5">
        <w:rPr>
          <w:szCs w:val="24"/>
        </w:rPr>
        <w:t xml:space="preserve">Praha 4 – Krč, 140 00, </w:t>
      </w:r>
    </w:p>
    <w:p w14:paraId="1D5A455B" w14:textId="301D0BD3" w:rsidR="008B09E7" w:rsidRDefault="000A0DE1" w:rsidP="008B09E7">
      <w:pPr>
        <w:tabs>
          <w:tab w:val="clear" w:pos="567"/>
        </w:tabs>
        <w:ind w:right="-318"/>
        <w:jc w:val="both"/>
        <w:rPr>
          <w:szCs w:val="24"/>
        </w:rPr>
      </w:pPr>
      <w:r>
        <w:rPr>
          <w:szCs w:val="24"/>
        </w:rPr>
        <w:t>Česká republika</w:t>
      </w:r>
    </w:p>
    <w:p w14:paraId="655B7C6F" w14:textId="77777777" w:rsidR="003F1DD5" w:rsidRPr="000B7155" w:rsidRDefault="003F1DD5" w:rsidP="008B09E7">
      <w:pPr>
        <w:tabs>
          <w:tab w:val="clear" w:pos="567"/>
        </w:tabs>
        <w:ind w:right="-318"/>
        <w:jc w:val="both"/>
        <w:rPr>
          <w:szCs w:val="24"/>
        </w:rPr>
      </w:pPr>
    </w:p>
    <w:p w14:paraId="2B236E6E" w14:textId="488DE4E3" w:rsidR="008B09E7" w:rsidRDefault="008B09E7" w:rsidP="003F1DD5">
      <w:pPr>
        <w:pStyle w:val="berschriftGebrauchsinfo1"/>
        <w:spacing w:before="0" w:after="0"/>
        <w:jc w:val="both"/>
        <w:rPr>
          <w:snapToGrid/>
        </w:rPr>
      </w:pPr>
      <w:r w:rsidRPr="000B7155">
        <w:rPr>
          <w:snapToGrid/>
        </w:rPr>
        <w:t>2.</w:t>
      </w:r>
      <w:r w:rsidRPr="000B7155">
        <w:rPr>
          <w:snapToGrid/>
        </w:rPr>
        <w:tab/>
        <w:t>NÁZOV VETERINÁRNEHO LIEKU</w:t>
      </w:r>
    </w:p>
    <w:p w14:paraId="0692B2C2" w14:textId="77777777" w:rsidR="000A0DE1" w:rsidRPr="000B7155" w:rsidRDefault="000A0DE1" w:rsidP="003F1DD5">
      <w:pPr>
        <w:pStyle w:val="berschriftGebrauchsinfo1"/>
        <w:spacing w:before="0" w:after="0"/>
        <w:jc w:val="both"/>
        <w:rPr>
          <w:rFonts w:cs="Times New Roman"/>
        </w:rPr>
      </w:pPr>
    </w:p>
    <w:p w14:paraId="0950388C" w14:textId="77777777" w:rsidR="008B09E7" w:rsidRPr="000B7155" w:rsidRDefault="008B09E7" w:rsidP="008B09E7">
      <w:pPr>
        <w:rPr>
          <w:bCs/>
        </w:rPr>
      </w:pPr>
      <w:r w:rsidRPr="000B7155">
        <w:t>Calcibel</w:t>
      </w:r>
    </w:p>
    <w:p w14:paraId="65960A61" w14:textId="77777777" w:rsidR="008B09E7" w:rsidRDefault="008B09E7" w:rsidP="008B09E7">
      <w:r w:rsidRPr="000B7155">
        <w:t>240/60/60 mg/ml infúzny roztok pre kone, hovädz</w:t>
      </w:r>
      <w:r>
        <w:t>í dobytok, ovce, kozy a ošípané</w:t>
      </w:r>
    </w:p>
    <w:p w14:paraId="48191BEE" w14:textId="4219D438" w:rsidR="008B09E7" w:rsidRDefault="008B09E7" w:rsidP="008B09E7">
      <w:proofErr w:type="spellStart"/>
      <w:r w:rsidRPr="000B7155">
        <w:t>Glukonát</w:t>
      </w:r>
      <w:proofErr w:type="spellEnd"/>
      <w:r w:rsidRPr="000B7155">
        <w:t xml:space="preserve"> vápenatý</w:t>
      </w:r>
      <w:r>
        <w:t xml:space="preserve">, </w:t>
      </w:r>
      <w:r w:rsidRPr="000B7155">
        <w:t xml:space="preserve">Chlorid </w:t>
      </w:r>
      <w:proofErr w:type="spellStart"/>
      <w:r w:rsidRPr="000B7155">
        <w:t>horečnatý</w:t>
      </w:r>
      <w:proofErr w:type="spellEnd"/>
      <w:r w:rsidRPr="000B7155">
        <w:t xml:space="preserve"> </w:t>
      </w:r>
      <w:proofErr w:type="spellStart"/>
      <w:r w:rsidRPr="000B7155">
        <w:t>hexahydrát</w:t>
      </w:r>
      <w:proofErr w:type="spellEnd"/>
      <w:r>
        <w:t xml:space="preserve">, </w:t>
      </w:r>
      <w:r w:rsidRPr="000B7155">
        <w:t xml:space="preserve">Kyselina </w:t>
      </w:r>
      <w:proofErr w:type="spellStart"/>
      <w:r w:rsidRPr="000B7155">
        <w:t>boritá</w:t>
      </w:r>
      <w:proofErr w:type="spellEnd"/>
    </w:p>
    <w:p w14:paraId="73EF3E22" w14:textId="77777777" w:rsidR="003F1DD5" w:rsidRPr="000B7155" w:rsidRDefault="003F1DD5" w:rsidP="008B09E7">
      <w:pPr>
        <w:rPr>
          <w:bCs/>
        </w:rPr>
      </w:pPr>
    </w:p>
    <w:p w14:paraId="06515A7F" w14:textId="798889B9" w:rsidR="008B09E7" w:rsidRDefault="008B09E7" w:rsidP="003F1DD5">
      <w:pPr>
        <w:pStyle w:val="berschriftGebrauchsinfo1"/>
        <w:spacing w:before="0" w:after="0"/>
        <w:jc w:val="both"/>
        <w:rPr>
          <w:snapToGrid/>
        </w:rPr>
      </w:pPr>
      <w:r w:rsidRPr="000B7155">
        <w:rPr>
          <w:snapToGrid/>
        </w:rPr>
        <w:t>3.</w:t>
      </w:r>
      <w:r w:rsidRPr="000B7155">
        <w:rPr>
          <w:snapToGrid/>
        </w:rPr>
        <w:tab/>
      </w:r>
      <w:r w:rsidRPr="00631D69">
        <w:rPr>
          <w:snapToGrid/>
        </w:rPr>
        <w:t>OBSAH ÚČINN</w:t>
      </w:r>
      <w:r>
        <w:rPr>
          <w:snapToGrid/>
        </w:rPr>
        <w:t>EJ LÁTKY</w:t>
      </w:r>
      <w:r w:rsidRPr="00631D69">
        <w:rPr>
          <w:snapToGrid/>
        </w:rPr>
        <w:t xml:space="preserve">(-OK) A INEJ </w:t>
      </w:r>
      <w:r>
        <w:rPr>
          <w:snapToGrid/>
        </w:rPr>
        <w:t>LÁTKY</w:t>
      </w:r>
      <w:r w:rsidRPr="00631D69">
        <w:rPr>
          <w:snapToGrid/>
        </w:rPr>
        <w:t>(-OK)</w:t>
      </w:r>
    </w:p>
    <w:p w14:paraId="06186FBA" w14:textId="77777777" w:rsidR="003F1DD5" w:rsidRPr="000B7155" w:rsidRDefault="003F1DD5" w:rsidP="003F1DD5">
      <w:pPr>
        <w:pStyle w:val="berschriftGebrauchsinfo1"/>
        <w:spacing w:before="0" w:after="0"/>
        <w:jc w:val="both"/>
        <w:rPr>
          <w:rFonts w:cs="Times New Roman"/>
        </w:rPr>
      </w:pPr>
    </w:p>
    <w:p w14:paraId="7A09763A" w14:textId="77777777" w:rsidR="008B09E7" w:rsidRPr="000B7155" w:rsidRDefault="008B09E7" w:rsidP="008B09E7">
      <w:pPr>
        <w:spacing w:after="120"/>
      </w:pPr>
      <w:r w:rsidRPr="000B7155">
        <w:t>1 ml obsahuje:</w:t>
      </w:r>
    </w:p>
    <w:p w14:paraId="580982D5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b/>
          <w:szCs w:val="22"/>
        </w:rPr>
      </w:pPr>
      <w:r w:rsidRPr="000B7155">
        <w:rPr>
          <w:b/>
        </w:rPr>
        <w:t>Účinná látka:</w:t>
      </w:r>
    </w:p>
    <w:p w14:paraId="7FED17A4" w14:textId="77777777" w:rsidR="008B09E7" w:rsidRPr="000B7155" w:rsidRDefault="008B09E7" w:rsidP="008B09E7">
      <w:pPr>
        <w:tabs>
          <w:tab w:val="left" w:pos="2977"/>
        </w:tabs>
        <w:rPr>
          <w:bCs/>
        </w:rPr>
      </w:pPr>
      <w:r>
        <w:t>Glukonát vápenatý</w:t>
      </w:r>
      <w:r>
        <w:tab/>
      </w:r>
      <w:r>
        <w:tab/>
        <w:t xml:space="preserve">240 mg </w:t>
      </w:r>
      <w:r w:rsidRPr="000B7155">
        <w:t>(čo zodpovedá 21,5 mg vápnika)</w:t>
      </w:r>
    </w:p>
    <w:p w14:paraId="45B0EEDB" w14:textId="77777777" w:rsidR="008B09E7" w:rsidRPr="000B7155" w:rsidRDefault="008B09E7" w:rsidP="008B09E7">
      <w:pPr>
        <w:tabs>
          <w:tab w:val="clear" w:pos="567"/>
          <w:tab w:val="left" w:pos="2977"/>
        </w:tabs>
        <w:rPr>
          <w:bCs/>
        </w:rPr>
      </w:pPr>
      <w:r w:rsidRPr="000B7155">
        <w:t>Chlorid horečnatý hexahydrát</w:t>
      </w:r>
      <w:r w:rsidRPr="000B7155">
        <w:tab/>
      </w:r>
      <w:r w:rsidRPr="000B7155">
        <w:tab/>
        <w:t xml:space="preserve">60 mg </w:t>
      </w:r>
      <w:r w:rsidRPr="000B7155">
        <w:tab/>
        <w:t>(čo zodpovedá 7,2 mg horčíka)</w:t>
      </w:r>
    </w:p>
    <w:p w14:paraId="2FC82033" w14:textId="77777777" w:rsidR="008B09E7" w:rsidRPr="000B7155" w:rsidRDefault="008B09E7" w:rsidP="008B09E7">
      <w:pPr>
        <w:tabs>
          <w:tab w:val="clear" w:pos="567"/>
          <w:tab w:val="left" w:pos="2977"/>
        </w:tabs>
        <w:rPr>
          <w:bCs/>
        </w:rPr>
      </w:pPr>
      <w:r w:rsidRPr="000B7155">
        <w:t>Kyselina boritá</w:t>
      </w:r>
      <w:r w:rsidRPr="000B7155">
        <w:tab/>
      </w:r>
      <w:r w:rsidRPr="000B7155">
        <w:tab/>
        <w:t>60 mg</w:t>
      </w:r>
    </w:p>
    <w:p w14:paraId="2B8819CC" w14:textId="77777777" w:rsidR="008B09E7" w:rsidRPr="000B7155" w:rsidRDefault="008B09E7" w:rsidP="008B09E7">
      <w:pPr>
        <w:tabs>
          <w:tab w:val="clear" w:pos="567"/>
          <w:tab w:val="left" w:pos="2977"/>
        </w:tabs>
        <w:rPr>
          <w:bCs/>
        </w:rPr>
      </w:pPr>
    </w:p>
    <w:p w14:paraId="1F5275B6" w14:textId="30CFE883" w:rsidR="008B09E7" w:rsidRDefault="008B09E7" w:rsidP="008B09E7">
      <w:pPr>
        <w:tabs>
          <w:tab w:val="clear" w:pos="567"/>
          <w:tab w:val="left" w:pos="2977"/>
        </w:tabs>
      </w:pPr>
      <w:r w:rsidRPr="000B7155">
        <w:t xml:space="preserve">Číry, bezfarebný až </w:t>
      </w:r>
      <w:proofErr w:type="spellStart"/>
      <w:r w:rsidRPr="000B7155">
        <w:t>svetložltkastý</w:t>
      </w:r>
      <w:proofErr w:type="spellEnd"/>
      <w:r w:rsidRPr="000B7155">
        <w:t xml:space="preserve"> roztok.</w:t>
      </w:r>
    </w:p>
    <w:p w14:paraId="3317A48F" w14:textId="77777777" w:rsidR="000A0DE1" w:rsidRPr="000B7155" w:rsidRDefault="000A0DE1" w:rsidP="008B09E7">
      <w:pPr>
        <w:tabs>
          <w:tab w:val="clear" w:pos="567"/>
          <w:tab w:val="left" w:pos="2977"/>
        </w:tabs>
        <w:rPr>
          <w:bCs/>
        </w:rPr>
      </w:pPr>
    </w:p>
    <w:p w14:paraId="3162F54C" w14:textId="6D923659" w:rsidR="000A0DE1" w:rsidRDefault="008B09E7" w:rsidP="000A0DE1">
      <w:pPr>
        <w:pStyle w:val="berschriftGebrauchsinfo1"/>
        <w:spacing w:before="0" w:after="0"/>
        <w:jc w:val="both"/>
        <w:rPr>
          <w:snapToGrid/>
        </w:rPr>
      </w:pPr>
      <w:r w:rsidRPr="000B7155">
        <w:rPr>
          <w:snapToGrid/>
        </w:rPr>
        <w:t>4.</w:t>
      </w:r>
      <w:r w:rsidRPr="000B7155">
        <w:rPr>
          <w:snapToGrid/>
        </w:rPr>
        <w:tab/>
        <w:t>INDIKÁCIA(-E)</w:t>
      </w:r>
    </w:p>
    <w:p w14:paraId="1D3BD6CA" w14:textId="77777777" w:rsidR="000A0DE1" w:rsidRPr="000A0DE1" w:rsidRDefault="000A0DE1" w:rsidP="000A0DE1">
      <w:pPr>
        <w:pStyle w:val="berschriftGebrauchsinfo1"/>
        <w:spacing w:before="0" w:after="0"/>
        <w:jc w:val="both"/>
        <w:rPr>
          <w:snapToGrid/>
        </w:rPr>
      </w:pPr>
    </w:p>
    <w:p w14:paraId="2DDA2712" w14:textId="17259D25" w:rsidR="008B09E7" w:rsidRPr="000B7155" w:rsidRDefault="008B09E7" w:rsidP="008B09E7">
      <w:pPr>
        <w:spacing w:line="240" w:lineRule="auto"/>
        <w:jc w:val="both"/>
        <w:rPr>
          <w:rFonts w:eastAsia="Calibri"/>
          <w:szCs w:val="22"/>
        </w:rPr>
      </w:pPr>
      <w:r>
        <w:t>Na liečbu akútnej hyp</w:t>
      </w:r>
      <w:r w:rsidR="00EF121C">
        <w:t>o</w:t>
      </w:r>
      <w:bookmarkStart w:id="1" w:name="_GoBack"/>
      <w:bookmarkEnd w:id="1"/>
      <w:r>
        <w:t>kalc</w:t>
      </w:r>
      <w:r w:rsidRPr="00557D1E">
        <w:t>émie</w:t>
      </w:r>
      <w:r w:rsidRPr="000B7155">
        <w:t>.</w:t>
      </w:r>
    </w:p>
    <w:p w14:paraId="251999EF" w14:textId="77777777" w:rsidR="008B09E7" w:rsidRDefault="008B09E7" w:rsidP="008B09E7">
      <w:pPr>
        <w:pStyle w:val="berschriftGebrauchsinfo1"/>
        <w:ind w:left="0" w:firstLine="0"/>
        <w:jc w:val="both"/>
        <w:rPr>
          <w:snapToGrid/>
        </w:rPr>
      </w:pPr>
      <w:r w:rsidRPr="000B7155">
        <w:rPr>
          <w:snapToGrid/>
        </w:rPr>
        <w:t>5.</w:t>
      </w:r>
      <w:r w:rsidRPr="000B7155">
        <w:rPr>
          <w:snapToGrid/>
        </w:rPr>
        <w:tab/>
        <w:t>KONTRAINDIKÁCIE</w:t>
      </w:r>
    </w:p>
    <w:p w14:paraId="623328BC" w14:textId="77777777" w:rsidR="008B09E7" w:rsidRPr="000B7155" w:rsidRDefault="008B09E7" w:rsidP="008B09E7">
      <w:pPr>
        <w:pStyle w:val="berschriftGebrauchsinfo1"/>
        <w:spacing w:before="0" w:after="0"/>
        <w:ind w:left="0" w:firstLine="0"/>
        <w:jc w:val="both"/>
        <w:rPr>
          <w:rFonts w:cs="Times New Roman"/>
        </w:rPr>
      </w:pPr>
    </w:p>
    <w:p w14:paraId="5FAE9600" w14:textId="77777777" w:rsidR="008B09E7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Nepoužívať</w:t>
      </w:r>
      <w:r w:rsidRPr="00557D1E">
        <w:rPr>
          <w:rFonts w:eastAsia="Calibri"/>
          <w:szCs w:val="22"/>
        </w:rPr>
        <w:t xml:space="preserve"> v</w:t>
      </w:r>
      <w:r>
        <w:rPr>
          <w:rFonts w:eastAsia="Calibri"/>
          <w:szCs w:val="22"/>
        </w:rPr>
        <w:t> </w:t>
      </w:r>
      <w:r w:rsidRPr="00557D1E">
        <w:rPr>
          <w:rFonts w:eastAsia="Calibri"/>
          <w:szCs w:val="22"/>
        </w:rPr>
        <w:t>prípadoch</w:t>
      </w:r>
      <w:r>
        <w:rPr>
          <w:rFonts w:eastAsia="Calibri"/>
          <w:szCs w:val="22"/>
        </w:rPr>
        <w:t>:</w:t>
      </w:r>
    </w:p>
    <w:p w14:paraId="47BD78CF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14:paraId="4AD06BE0" w14:textId="77777777" w:rsidR="008B09E7" w:rsidRPr="000B7155" w:rsidRDefault="008B09E7" w:rsidP="008B09E7">
      <w:pPr>
        <w:spacing w:line="240" w:lineRule="auto"/>
        <w:jc w:val="both"/>
        <w:rPr>
          <w:rFonts w:eastAsia="Calibri"/>
          <w:szCs w:val="22"/>
        </w:rPr>
      </w:pPr>
      <w:r>
        <w:t>- hyperkalcémie a hypermagnezémie</w:t>
      </w:r>
      <w:r w:rsidRPr="000B7155">
        <w:t>,</w:t>
      </w:r>
    </w:p>
    <w:p w14:paraId="38C73F93" w14:textId="77777777" w:rsidR="008B09E7" w:rsidRPr="000B7155" w:rsidRDefault="008B09E7" w:rsidP="008B09E7">
      <w:pPr>
        <w:spacing w:line="240" w:lineRule="auto"/>
        <w:jc w:val="both"/>
        <w:rPr>
          <w:rFonts w:eastAsia="Calibri"/>
          <w:szCs w:val="22"/>
        </w:rPr>
      </w:pPr>
      <w:r>
        <w:t>- idiopatickej hypokalcémie</w:t>
      </w:r>
      <w:r w:rsidRPr="000B7155">
        <w:t xml:space="preserve"> u žriebät,</w:t>
      </w:r>
    </w:p>
    <w:p w14:paraId="4EDEC404" w14:textId="77777777" w:rsidR="008B09E7" w:rsidRPr="000B7155" w:rsidRDefault="008B09E7" w:rsidP="008B09E7">
      <w:pPr>
        <w:spacing w:line="240" w:lineRule="auto"/>
        <w:jc w:val="both"/>
        <w:rPr>
          <w:rFonts w:eastAsia="Calibri"/>
          <w:szCs w:val="22"/>
        </w:rPr>
      </w:pPr>
      <w:r>
        <w:t>- kalcinózi</w:t>
      </w:r>
      <w:r w:rsidRPr="000B7155">
        <w:t xml:space="preserve"> u hovädzieho dobytka a malých prežúvavcov,</w:t>
      </w:r>
    </w:p>
    <w:p w14:paraId="5312B095" w14:textId="77777777" w:rsidR="008B09E7" w:rsidRPr="000B7155" w:rsidRDefault="008B09E7" w:rsidP="008B09E7">
      <w:pPr>
        <w:spacing w:line="240" w:lineRule="auto"/>
        <w:jc w:val="both"/>
        <w:rPr>
          <w:rFonts w:eastAsia="Calibri"/>
          <w:szCs w:val="22"/>
        </w:rPr>
      </w:pPr>
      <w:r w:rsidRPr="000B7155">
        <w:t xml:space="preserve">- </w:t>
      </w:r>
      <w:r>
        <w:t xml:space="preserve">septikémie </w:t>
      </w:r>
      <w:r w:rsidRPr="000B7155">
        <w:t>v priebehu akútnej mastitídy u hovädzieho dobytka,</w:t>
      </w:r>
    </w:p>
    <w:p w14:paraId="0F0D29E3" w14:textId="77777777" w:rsidR="008B09E7" w:rsidRDefault="008B09E7" w:rsidP="008B09E7">
      <w:pPr>
        <w:spacing w:line="240" w:lineRule="auto"/>
        <w:jc w:val="both"/>
      </w:pPr>
      <w:r>
        <w:t>- chronickej renálnej</w:t>
      </w:r>
      <w:r w:rsidRPr="000B7155">
        <w:t xml:space="preserve"> nedostatočnosť,</w:t>
      </w:r>
      <w:r w:rsidRPr="00557D1E">
        <w:t xml:space="preserve"> alebo</w:t>
      </w:r>
      <w:r w:rsidR="00BC3585">
        <w:t xml:space="preserve"> v prípadoch</w:t>
      </w:r>
      <w:r w:rsidRPr="00557D1E">
        <w:t xml:space="preserve"> ochorenia srdca a obehovej sústavy</w:t>
      </w:r>
      <w:r>
        <w:t>.</w:t>
      </w:r>
    </w:p>
    <w:p w14:paraId="070C9035" w14:textId="77777777" w:rsidR="008B09E7" w:rsidRPr="000B7155" w:rsidRDefault="008B09E7" w:rsidP="008B09E7">
      <w:pPr>
        <w:spacing w:line="240" w:lineRule="auto"/>
        <w:jc w:val="both"/>
        <w:rPr>
          <w:rFonts w:eastAsia="Calibri"/>
          <w:szCs w:val="22"/>
        </w:rPr>
      </w:pPr>
    </w:p>
    <w:p w14:paraId="0804F136" w14:textId="77777777" w:rsidR="008B09E7" w:rsidRPr="0058120C" w:rsidRDefault="008B09E7" w:rsidP="008B09E7">
      <w:pPr>
        <w:spacing w:line="240" w:lineRule="auto"/>
        <w:jc w:val="both"/>
        <w:rPr>
          <w:rFonts w:eastAsia="Calibri"/>
          <w:szCs w:val="22"/>
        </w:rPr>
      </w:pPr>
      <w:r>
        <w:t>Nepoužívať</w:t>
      </w:r>
      <w:r w:rsidRPr="00557D1E">
        <w:t xml:space="preserve"> </w:t>
      </w:r>
      <w:r>
        <w:t>po aplikácii vysokých dávok</w:t>
      </w:r>
      <w:r w:rsidRPr="000B7155">
        <w:t xml:space="preserve"> prípravkov obsahujúcich vitamín D</w:t>
      </w:r>
      <w:r w:rsidRPr="000B7155">
        <w:rPr>
          <w:vertAlign w:val="subscript"/>
        </w:rPr>
        <w:t>3</w:t>
      </w:r>
      <w:r>
        <w:t>.</w:t>
      </w:r>
    </w:p>
    <w:p w14:paraId="40A661AF" w14:textId="77777777" w:rsidR="008B09E7" w:rsidRDefault="008B09E7" w:rsidP="008B09E7">
      <w:pPr>
        <w:spacing w:line="240" w:lineRule="auto"/>
        <w:jc w:val="both"/>
      </w:pPr>
      <w:r>
        <w:t xml:space="preserve">Nepoužívať </w:t>
      </w:r>
      <w:r w:rsidRPr="000B7155">
        <w:t>súbežne alebo ihneď po aplikácii anorganických roztokov obsahujúcich fosfor.</w:t>
      </w:r>
    </w:p>
    <w:p w14:paraId="49FE51D6" w14:textId="77777777" w:rsidR="008B09E7" w:rsidRPr="000B7155" w:rsidRDefault="008B09E7" w:rsidP="008B09E7">
      <w:pPr>
        <w:spacing w:line="240" w:lineRule="auto"/>
        <w:jc w:val="both"/>
        <w:rPr>
          <w:rFonts w:eastAsia="Calibri"/>
          <w:szCs w:val="22"/>
        </w:rPr>
      </w:pPr>
      <w:r>
        <w:t xml:space="preserve">Nepoužívať v prípadoch </w:t>
      </w:r>
      <w:r w:rsidRPr="00557D1E">
        <w:rPr>
          <w:rFonts w:eastAsia="Calibri"/>
          <w:szCs w:val="22"/>
        </w:rPr>
        <w:t>známe</w:t>
      </w:r>
      <w:r>
        <w:t xml:space="preserve"> precitlivenosti na účinnú látku.</w:t>
      </w:r>
    </w:p>
    <w:p w14:paraId="3C9661B9" w14:textId="77777777" w:rsidR="008B09E7" w:rsidRDefault="008B09E7" w:rsidP="008B09E7">
      <w:pPr>
        <w:pStyle w:val="berschriftGebrauchsinfo1"/>
        <w:jc w:val="both"/>
        <w:rPr>
          <w:snapToGrid/>
        </w:rPr>
      </w:pPr>
      <w:r w:rsidRPr="000B7155">
        <w:rPr>
          <w:snapToGrid/>
        </w:rPr>
        <w:lastRenderedPageBreak/>
        <w:t>6.</w:t>
      </w:r>
      <w:r w:rsidRPr="000B7155">
        <w:rPr>
          <w:snapToGrid/>
        </w:rPr>
        <w:tab/>
        <w:t>NEŽIADUCE ÚČINKY</w:t>
      </w:r>
    </w:p>
    <w:p w14:paraId="702FCE05" w14:textId="77777777" w:rsidR="00BC3585" w:rsidRPr="000B7155" w:rsidRDefault="00BC3585" w:rsidP="00BC3585">
      <w:pPr>
        <w:pStyle w:val="berschriftGebrauchsinfo1"/>
        <w:spacing w:before="0"/>
        <w:jc w:val="both"/>
        <w:rPr>
          <w:rFonts w:cs="Times New Roman"/>
        </w:rPr>
      </w:pPr>
    </w:p>
    <w:p w14:paraId="74FF9185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0B7155">
        <w:t>Môže sa vyskytnúť prechodná hyperkalcémia s nasledujúcimi príznakmi</w:t>
      </w:r>
      <w:r>
        <w:t xml:space="preserve"> </w:t>
      </w:r>
      <w:r w:rsidRPr="00CD2FF5">
        <w:t>vo veľmi zriedkavých prípadoch:</w:t>
      </w:r>
    </w:p>
    <w:p w14:paraId="0B7E9754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14:paraId="1280164F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0B7155">
        <w:t>- počiatočná bradykardia,</w:t>
      </w:r>
    </w:p>
    <w:p w14:paraId="56E48F4B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0B7155">
        <w:t xml:space="preserve">- nepokoj, </w:t>
      </w:r>
      <w:r>
        <w:t>svalov</w:t>
      </w:r>
      <w:r w:rsidRPr="000B7155">
        <w:t>á</w:t>
      </w:r>
      <w:r>
        <w:t xml:space="preserve"> tria</w:t>
      </w:r>
      <w:r w:rsidRPr="000B7155">
        <w:t>š</w:t>
      </w:r>
      <w:r>
        <w:t>ka</w:t>
      </w:r>
      <w:r w:rsidRPr="000B7155">
        <w:t>, slinenie,</w:t>
      </w:r>
    </w:p>
    <w:p w14:paraId="195A0BBC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0B7155">
        <w:t>- zvýšenie dychovej frekvencie.</w:t>
      </w:r>
    </w:p>
    <w:p w14:paraId="2E80FCD2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14:paraId="256FCFBE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0B7155">
        <w:t xml:space="preserve">Zvýšenie srdcovej frekvencie po počiatočnej bradykardii môže naznačovať predávkovanie. V tomto prípade infúziu ihneď zastavte. Až 6 – 10 hodín po podaní sa môžu vyskytnúť oneskorené nežiaduce účinky vo forme porúch celkového zdravotného stavu a príznakov hyperkalcémie, ktoré nesmú byť diagnostikované ako relaps hypokalcémie. </w:t>
      </w:r>
    </w:p>
    <w:p w14:paraId="4D81827D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0B7155">
        <w:t xml:space="preserve">Pozri tiež časť Predávkovanie. </w:t>
      </w:r>
    </w:p>
    <w:p w14:paraId="7C77E6C6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14:paraId="1EDD3351" w14:textId="77777777" w:rsidR="008B09E7" w:rsidRPr="00CD2FF5" w:rsidRDefault="008B09E7" w:rsidP="008B09E7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CD2FF5">
        <w:rPr>
          <w:szCs w:val="22"/>
          <w:lang w:eastAsia="cs-CZ"/>
        </w:rPr>
        <w:t>Frekvencia výskytu nežiaducich účinkov sa definuje použitím nasledujúceho pravidla:</w:t>
      </w:r>
    </w:p>
    <w:p w14:paraId="270667CB" w14:textId="77777777" w:rsidR="008B09E7" w:rsidRPr="00CD2FF5" w:rsidRDefault="008B09E7" w:rsidP="008B09E7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  <w:lang w:eastAsia="cs-CZ"/>
        </w:rPr>
      </w:pPr>
      <w:r w:rsidRPr="00CD2FF5">
        <w:rPr>
          <w:szCs w:val="22"/>
          <w:lang w:eastAsia="cs-CZ"/>
        </w:rPr>
        <w:t>veľmi časté (nežiaduce účinky sa prejavili u viac ako 1 z 10 liečených zvierat)</w:t>
      </w:r>
    </w:p>
    <w:p w14:paraId="3BC8A785" w14:textId="77777777" w:rsidR="008B09E7" w:rsidRPr="00CD2FF5" w:rsidRDefault="008B09E7" w:rsidP="008B09E7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  <w:lang w:eastAsia="cs-CZ"/>
        </w:rPr>
      </w:pPr>
      <w:r w:rsidRPr="00CD2FF5">
        <w:rPr>
          <w:szCs w:val="22"/>
          <w:lang w:eastAsia="cs-CZ"/>
        </w:rPr>
        <w:t>časté (u viac ako 1 ale menej ako 10 zo 100 liečených zvierat)</w:t>
      </w:r>
    </w:p>
    <w:p w14:paraId="1BCF6BD1" w14:textId="77777777" w:rsidR="008B09E7" w:rsidRPr="00CD2FF5" w:rsidRDefault="008B09E7" w:rsidP="008B09E7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  <w:lang w:eastAsia="cs-CZ"/>
        </w:rPr>
      </w:pPr>
      <w:r w:rsidRPr="00CD2FF5">
        <w:rPr>
          <w:szCs w:val="22"/>
          <w:lang w:eastAsia="cs-CZ"/>
        </w:rPr>
        <w:t>menej časté (u viac ako 1 ale menej ako 10 z 1 000 liečených zvierat)</w:t>
      </w:r>
    </w:p>
    <w:p w14:paraId="7F67E3E0" w14:textId="77777777" w:rsidR="008B09E7" w:rsidRPr="00CD2FF5" w:rsidRDefault="008B09E7" w:rsidP="008B09E7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  <w:lang w:eastAsia="cs-CZ"/>
        </w:rPr>
      </w:pPr>
      <w:r w:rsidRPr="00CD2FF5">
        <w:rPr>
          <w:szCs w:val="22"/>
          <w:lang w:eastAsia="cs-CZ"/>
        </w:rPr>
        <w:t>zriedkavé (u viac ako 1 ale menej ako 10 z 10 000 liečených zvierat)</w:t>
      </w:r>
    </w:p>
    <w:p w14:paraId="4F9DF5FF" w14:textId="77777777" w:rsidR="008B09E7" w:rsidRPr="00CD2FF5" w:rsidRDefault="008B09E7" w:rsidP="008B09E7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  <w:lang w:eastAsia="cs-CZ"/>
        </w:rPr>
      </w:pPr>
      <w:r w:rsidRPr="00CD2FF5">
        <w:rPr>
          <w:szCs w:val="22"/>
          <w:lang w:eastAsia="cs-CZ"/>
        </w:rPr>
        <w:t>veľmi zriedkavé (u menej ako 1 z 10 000 liečených zvierat, vrátane ojedinelých hlásení)</w:t>
      </w:r>
      <w:r>
        <w:rPr>
          <w:szCs w:val="22"/>
          <w:lang w:eastAsia="cs-CZ"/>
        </w:rPr>
        <w:t>.</w:t>
      </w:r>
    </w:p>
    <w:p w14:paraId="79F30795" w14:textId="77777777" w:rsidR="008B09E7" w:rsidRPr="00CD2FF5" w:rsidRDefault="008B09E7" w:rsidP="008B09E7">
      <w:pPr>
        <w:tabs>
          <w:tab w:val="clear" w:pos="567"/>
        </w:tabs>
        <w:spacing w:line="240" w:lineRule="auto"/>
        <w:ind w:left="567" w:hanging="567"/>
        <w:rPr>
          <w:bCs/>
          <w:szCs w:val="24"/>
          <w:lang w:eastAsia="cs-CZ"/>
        </w:rPr>
      </w:pPr>
    </w:p>
    <w:p w14:paraId="7B76D80F" w14:textId="77777777" w:rsidR="008B09E7" w:rsidRPr="00BC3585" w:rsidRDefault="008B09E7" w:rsidP="008B09E7">
      <w:pPr>
        <w:tabs>
          <w:tab w:val="clear" w:pos="567"/>
        </w:tabs>
        <w:spacing w:line="240" w:lineRule="auto"/>
        <w:rPr>
          <w:bCs/>
          <w:szCs w:val="22"/>
          <w:lang w:eastAsia="cs-CZ"/>
        </w:rPr>
      </w:pPr>
      <w:r w:rsidRPr="00CD2FF5">
        <w:rPr>
          <w:szCs w:val="22"/>
          <w:lang w:eastAsia="cs-CZ"/>
        </w:rPr>
        <w:t>Ak zistíte akékoľ</w:t>
      </w:r>
      <w:r>
        <w:rPr>
          <w:szCs w:val="22"/>
          <w:lang w:eastAsia="cs-CZ"/>
        </w:rPr>
        <w:t xml:space="preserve">vek nežiaduce účinky, aj tie, </w:t>
      </w:r>
      <w:r w:rsidRPr="00CD2FF5">
        <w:rPr>
          <w:szCs w:val="22"/>
          <w:lang w:eastAsia="cs-CZ"/>
        </w:rPr>
        <w:t>ktoré už nie sú uvedené v tejto písomnej informácii pre používateľov, alebo si myslíte, že liek je neúčinný, informujte vášho veterinárneho lekára.</w:t>
      </w:r>
    </w:p>
    <w:p w14:paraId="194BBE3F" w14:textId="77777777" w:rsidR="00BC3585" w:rsidRDefault="008B09E7" w:rsidP="00BC3585">
      <w:pPr>
        <w:pStyle w:val="berschriftGebrauchsinfo1"/>
        <w:jc w:val="both"/>
        <w:rPr>
          <w:b w:val="0"/>
          <w:caps w:val="0"/>
          <w:lang w:eastAsia="cs-CZ"/>
        </w:rPr>
      </w:pPr>
      <w:r>
        <w:rPr>
          <w:b w:val="0"/>
          <w:caps w:val="0"/>
          <w:lang w:eastAsia="cs-CZ"/>
        </w:rPr>
        <w:t>P</w:t>
      </w:r>
      <w:r w:rsidRPr="00913998">
        <w:rPr>
          <w:b w:val="0"/>
          <w:caps w:val="0"/>
          <w:lang w:eastAsia="cs-CZ"/>
        </w:rPr>
        <w:t>rípadne nežiaduce účinky môžete nahlásiť národnej kompetentnej autorite {www.uskvbl.sk}.</w:t>
      </w:r>
    </w:p>
    <w:p w14:paraId="09CE480A" w14:textId="77777777" w:rsidR="008B09E7" w:rsidRPr="00BC3585" w:rsidRDefault="008B09E7" w:rsidP="00BC3585">
      <w:pPr>
        <w:pStyle w:val="berschriftGebrauchsinfo1"/>
        <w:jc w:val="both"/>
        <w:rPr>
          <w:b w:val="0"/>
          <w:caps w:val="0"/>
          <w:lang w:eastAsia="cs-CZ"/>
        </w:rPr>
      </w:pPr>
      <w:r>
        <w:rPr>
          <w:b w:val="0"/>
          <w:caps w:val="0"/>
          <w:lang w:eastAsia="cs-CZ"/>
        </w:rPr>
        <w:t>P</w:t>
      </w:r>
      <w:r w:rsidRPr="00913998">
        <w:rPr>
          <w:b w:val="0"/>
          <w:caps w:val="0"/>
          <w:lang w:eastAsia="cs-CZ"/>
        </w:rPr>
        <w:t>odrobnosti týkajúce sa</w:t>
      </w:r>
      <w:r w:rsidRPr="00631D69">
        <w:rPr>
          <w:b w:val="0"/>
          <w:caps w:val="0"/>
          <w:lang w:eastAsia="cs-CZ"/>
        </w:rPr>
        <w:t xml:space="preserve"> národného systému získate od </w:t>
      </w:r>
      <w:r>
        <w:rPr>
          <w:b w:val="0"/>
          <w:caps w:val="0"/>
          <w:lang w:eastAsia="cs-CZ"/>
        </w:rPr>
        <w:t>NCA</w:t>
      </w:r>
      <w:r w:rsidRPr="00CD2FF5">
        <w:rPr>
          <w:lang w:eastAsia="cs-CZ"/>
        </w:rPr>
        <w:t>.</w:t>
      </w:r>
    </w:p>
    <w:p w14:paraId="49AE503E" w14:textId="77777777" w:rsidR="008B09E7" w:rsidRDefault="008B09E7" w:rsidP="008B09E7">
      <w:pPr>
        <w:pStyle w:val="berschriftGebrauchsinfo1"/>
        <w:jc w:val="both"/>
        <w:rPr>
          <w:snapToGrid/>
        </w:rPr>
      </w:pPr>
      <w:r w:rsidRPr="000B7155">
        <w:rPr>
          <w:snapToGrid/>
        </w:rPr>
        <w:t>7.</w:t>
      </w:r>
      <w:r w:rsidRPr="000B7155">
        <w:rPr>
          <w:snapToGrid/>
        </w:rPr>
        <w:tab/>
        <w:t>CIEĽOVÝ DRUH</w:t>
      </w:r>
    </w:p>
    <w:p w14:paraId="3F494599" w14:textId="77777777" w:rsidR="00BC3585" w:rsidRPr="000B7155" w:rsidRDefault="00BC3585" w:rsidP="00BC3585">
      <w:pPr>
        <w:pStyle w:val="berschriftGebrauchsinfo1"/>
        <w:spacing w:before="0" w:after="0"/>
        <w:jc w:val="both"/>
        <w:rPr>
          <w:rFonts w:cs="Times New Roman"/>
        </w:rPr>
      </w:pPr>
    </w:p>
    <w:p w14:paraId="78FFC7B5" w14:textId="77777777" w:rsidR="008B09E7" w:rsidRPr="000B7155" w:rsidRDefault="008B09E7" w:rsidP="008B09E7">
      <w:r w:rsidRPr="000B7155">
        <w:t>Kone, hovädzí dobytok, ovce, kozy, ošípané.</w:t>
      </w:r>
    </w:p>
    <w:p w14:paraId="079D75C0" w14:textId="77777777" w:rsidR="008B09E7" w:rsidRPr="000B7155" w:rsidRDefault="008B09E7" w:rsidP="008B09E7">
      <w:pPr>
        <w:pStyle w:val="berschriftGebrauchsinfo1"/>
        <w:jc w:val="both"/>
        <w:rPr>
          <w:rFonts w:cs="Times New Roman"/>
        </w:rPr>
      </w:pPr>
      <w:r w:rsidRPr="000B7155">
        <w:rPr>
          <w:snapToGrid/>
        </w:rPr>
        <w:t>8.</w:t>
      </w:r>
      <w:r w:rsidRPr="000B7155">
        <w:rPr>
          <w:snapToGrid/>
        </w:rPr>
        <w:tab/>
        <w:t>DÁVKOVANIE PRE KAŽDÝ DRUH, CESTA (-Y) A SPÔSOB PODANIA LIEKU</w:t>
      </w:r>
    </w:p>
    <w:p w14:paraId="3EBAF821" w14:textId="77777777" w:rsidR="008B09E7" w:rsidRDefault="008B09E7" w:rsidP="008B09E7">
      <w:pPr>
        <w:tabs>
          <w:tab w:val="clear" w:pos="567"/>
          <w:tab w:val="left" w:pos="2482"/>
          <w:tab w:val="left" w:pos="3049"/>
          <w:tab w:val="left" w:pos="5600"/>
        </w:tabs>
        <w:spacing w:after="60" w:line="240" w:lineRule="auto"/>
        <w:ind w:right="-68"/>
        <w:rPr>
          <w:i/>
          <w:u w:val="single"/>
        </w:rPr>
      </w:pPr>
    </w:p>
    <w:p w14:paraId="25CDD85D" w14:textId="77777777" w:rsidR="008B09E7" w:rsidRPr="000B7155" w:rsidRDefault="008B09E7" w:rsidP="008B09E7">
      <w:pPr>
        <w:tabs>
          <w:tab w:val="clear" w:pos="567"/>
          <w:tab w:val="left" w:pos="2482"/>
          <w:tab w:val="left" w:pos="3049"/>
          <w:tab w:val="left" w:pos="5600"/>
        </w:tabs>
        <w:spacing w:after="60" w:line="240" w:lineRule="auto"/>
        <w:ind w:right="-68"/>
        <w:rPr>
          <w:bCs/>
          <w:i/>
          <w:iCs/>
          <w:u w:val="single"/>
        </w:rPr>
      </w:pPr>
      <w:r w:rsidRPr="000B7155">
        <w:rPr>
          <w:i/>
          <w:u w:val="single"/>
        </w:rPr>
        <w:t xml:space="preserve">Hovädzí dobytok: </w:t>
      </w:r>
    </w:p>
    <w:p w14:paraId="64F24179" w14:textId="77777777" w:rsidR="008B09E7" w:rsidRDefault="008B09E7" w:rsidP="008B09E7">
      <w:pPr>
        <w:tabs>
          <w:tab w:val="clear" w:pos="567"/>
        </w:tabs>
        <w:spacing w:after="120" w:line="240" w:lineRule="auto"/>
      </w:pPr>
      <w:r w:rsidRPr="000B7155">
        <w:t>Na pomalú intravenóznu infúziu</w:t>
      </w:r>
    </w:p>
    <w:p w14:paraId="3CC6A90E" w14:textId="77777777" w:rsidR="008B09E7" w:rsidRPr="000B7155" w:rsidRDefault="008B09E7" w:rsidP="00BC3585">
      <w:pPr>
        <w:tabs>
          <w:tab w:val="clear" w:pos="567"/>
        </w:tabs>
        <w:spacing w:line="240" w:lineRule="auto"/>
      </w:pPr>
    </w:p>
    <w:p w14:paraId="2C505FB8" w14:textId="77777777" w:rsidR="008B09E7" w:rsidRPr="00670578" w:rsidRDefault="008B09E7" w:rsidP="008B09E7">
      <w:pPr>
        <w:tabs>
          <w:tab w:val="clear" w:pos="567"/>
          <w:tab w:val="left" w:pos="2482"/>
          <w:tab w:val="left" w:pos="3049"/>
          <w:tab w:val="left" w:pos="5600"/>
        </w:tabs>
        <w:spacing w:after="60" w:line="240" w:lineRule="auto"/>
        <w:ind w:right="-68"/>
      </w:pPr>
      <w:r w:rsidRPr="000B7155">
        <w:rPr>
          <w:i/>
          <w:u w:val="single"/>
        </w:rPr>
        <w:t xml:space="preserve">Dospelý hovädzí dobytok: </w:t>
      </w:r>
    </w:p>
    <w:p w14:paraId="2274E352" w14:textId="77777777" w:rsidR="008B09E7" w:rsidRPr="000B7155" w:rsidRDefault="008B09E7" w:rsidP="008B09E7">
      <w:r w:rsidRPr="000B7155">
        <w:t>40 – 50</w:t>
      </w:r>
      <w:r>
        <w:t xml:space="preserve"> ml tohto lieku na 50 kg živej</w:t>
      </w:r>
      <w:r w:rsidRPr="000B7155">
        <w:t xml:space="preserve"> hmotnosti</w:t>
      </w:r>
      <w:r w:rsidRPr="000B7155">
        <w:br/>
        <w:t xml:space="preserve">(čo zodpovedá </w:t>
      </w:r>
      <w:r>
        <w:rPr>
          <w:lang w:eastAsia="de-DE"/>
        </w:rPr>
        <w:t>17,2 – 21,</w:t>
      </w:r>
      <w:r w:rsidRPr="001D363B">
        <w:rPr>
          <w:lang w:eastAsia="de-DE"/>
        </w:rPr>
        <w:t xml:space="preserve">5 mg </w:t>
      </w:r>
      <w:r w:rsidRPr="000B7155">
        <w:t>Ca</w:t>
      </w:r>
      <w:r w:rsidRPr="000B7155">
        <w:rPr>
          <w:vertAlign w:val="superscript"/>
        </w:rPr>
        <w:t>2+</w:t>
      </w:r>
      <w:r w:rsidRPr="000B7155">
        <w:t xml:space="preserve"> a</w:t>
      </w:r>
      <w:r>
        <w:t> 5,8 – 7,</w:t>
      </w:r>
      <w:r w:rsidRPr="00CD2FF5">
        <w:t xml:space="preserve">2 mg </w:t>
      </w:r>
      <w:r w:rsidRPr="000B7155">
        <w:t>Mg</w:t>
      </w:r>
      <w:r w:rsidRPr="000B7155">
        <w:rPr>
          <w:vertAlign w:val="superscript"/>
        </w:rPr>
        <w:t>2+</w:t>
      </w:r>
      <w:r w:rsidRPr="000B7155">
        <w:t xml:space="preserve"> na kg ž</w:t>
      </w:r>
      <w:r>
        <w:t xml:space="preserve">ivej </w:t>
      </w:r>
      <w:r w:rsidRPr="000B7155">
        <w:t>hmotnosti).</w:t>
      </w:r>
    </w:p>
    <w:p w14:paraId="79419395" w14:textId="77777777" w:rsidR="008B09E7" w:rsidRPr="000B7155" w:rsidRDefault="008B09E7" w:rsidP="008B09E7">
      <w:pPr>
        <w:tabs>
          <w:tab w:val="clear" w:pos="567"/>
        </w:tabs>
        <w:spacing w:after="60" w:line="240" w:lineRule="auto"/>
      </w:pPr>
    </w:p>
    <w:p w14:paraId="63C7B051" w14:textId="77777777" w:rsidR="008B09E7" w:rsidRPr="00670578" w:rsidRDefault="008B09E7" w:rsidP="008B09E7">
      <w:pPr>
        <w:tabs>
          <w:tab w:val="clear" w:pos="567"/>
          <w:tab w:val="left" w:pos="2482"/>
          <w:tab w:val="left" w:pos="3049"/>
          <w:tab w:val="left" w:pos="5600"/>
        </w:tabs>
        <w:spacing w:after="60" w:line="240" w:lineRule="auto"/>
        <w:ind w:right="-68"/>
      </w:pPr>
      <w:r w:rsidRPr="000B7155">
        <w:rPr>
          <w:i/>
          <w:u w:val="single"/>
        </w:rPr>
        <w:t>Teľatá:</w:t>
      </w:r>
    </w:p>
    <w:p w14:paraId="7EC3F08F" w14:textId="77777777" w:rsidR="008B09E7" w:rsidRPr="000B7155" w:rsidRDefault="008B09E7" w:rsidP="008B09E7">
      <w:r w:rsidRPr="000B7155">
        <w:t xml:space="preserve">30 </w:t>
      </w:r>
      <w:r>
        <w:t>ml tohto lieku na 50 kg živej</w:t>
      </w:r>
      <w:r w:rsidRPr="000B7155">
        <w:t xml:space="preserve"> hmotnosti</w:t>
      </w:r>
      <w:r w:rsidRPr="000B7155">
        <w:br/>
        <w:t xml:space="preserve">(čo zodpovedá </w:t>
      </w:r>
      <w:r>
        <w:rPr>
          <w:lang w:eastAsia="de-DE"/>
        </w:rPr>
        <w:t>12,</w:t>
      </w:r>
      <w:r w:rsidRPr="001D363B">
        <w:rPr>
          <w:lang w:eastAsia="de-DE"/>
        </w:rPr>
        <w:t xml:space="preserve">9 mg </w:t>
      </w:r>
      <w:r w:rsidRPr="000B7155">
        <w:t>Ca</w:t>
      </w:r>
      <w:r w:rsidRPr="000B7155">
        <w:rPr>
          <w:vertAlign w:val="superscript"/>
        </w:rPr>
        <w:t>2+</w:t>
      </w:r>
      <w:r w:rsidRPr="000B7155">
        <w:t xml:space="preserve"> a</w:t>
      </w:r>
      <w:r>
        <w:t> </w:t>
      </w:r>
      <w:r>
        <w:rPr>
          <w:lang w:eastAsia="de-DE"/>
        </w:rPr>
        <w:t>4,</w:t>
      </w:r>
      <w:r w:rsidRPr="001D363B">
        <w:rPr>
          <w:lang w:eastAsia="de-DE"/>
        </w:rPr>
        <w:t xml:space="preserve">3 mg </w:t>
      </w:r>
      <w:r w:rsidRPr="000B7155">
        <w:t>Mg</w:t>
      </w:r>
      <w:r w:rsidRPr="000B7155">
        <w:rPr>
          <w:vertAlign w:val="superscript"/>
        </w:rPr>
        <w:t>2+</w:t>
      </w:r>
      <w:r w:rsidRPr="000B7155">
        <w:t xml:space="preserve"> na kg ž</w:t>
      </w:r>
      <w:r>
        <w:t xml:space="preserve">ivej </w:t>
      </w:r>
      <w:r w:rsidRPr="000B7155">
        <w:t>hmotnosti).</w:t>
      </w:r>
    </w:p>
    <w:p w14:paraId="3DF095AF" w14:textId="77777777" w:rsidR="008B09E7" w:rsidRPr="000B7155" w:rsidRDefault="008B09E7" w:rsidP="008B09E7">
      <w:pPr>
        <w:tabs>
          <w:tab w:val="clear" w:pos="567"/>
        </w:tabs>
        <w:spacing w:line="240" w:lineRule="auto"/>
      </w:pPr>
    </w:p>
    <w:p w14:paraId="51AB3E9A" w14:textId="77777777" w:rsidR="008B09E7" w:rsidRPr="00670578" w:rsidRDefault="008B09E7" w:rsidP="008B09E7">
      <w:pPr>
        <w:tabs>
          <w:tab w:val="clear" w:pos="567"/>
          <w:tab w:val="left" w:pos="2482"/>
          <w:tab w:val="left" w:pos="3049"/>
          <w:tab w:val="left" w:pos="5600"/>
        </w:tabs>
        <w:spacing w:after="60" w:line="240" w:lineRule="auto"/>
        <w:ind w:right="-68"/>
      </w:pPr>
      <w:r w:rsidRPr="000B7155">
        <w:rPr>
          <w:i/>
          <w:u w:val="single"/>
        </w:rPr>
        <w:t xml:space="preserve">Ovce, kozy, ošípané: </w:t>
      </w:r>
    </w:p>
    <w:p w14:paraId="318D8698" w14:textId="77777777" w:rsidR="008B09E7" w:rsidRPr="000B7155" w:rsidRDefault="008B09E7" w:rsidP="008B09E7">
      <w:pPr>
        <w:tabs>
          <w:tab w:val="clear" w:pos="567"/>
        </w:tabs>
        <w:spacing w:after="60" w:line="240" w:lineRule="auto"/>
        <w:rPr>
          <w:i/>
          <w:iCs/>
        </w:rPr>
      </w:pPr>
      <w:r w:rsidRPr="000B7155">
        <w:t>Na pomalú intravenóznu infúziu</w:t>
      </w:r>
    </w:p>
    <w:p w14:paraId="1D71373C" w14:textId="77777777" w:rsidR="008B09E7" w:rsidRPr="000B7155" w:rsidRDefault="008B09E7" w:rsidP="008B09E7">
      <w:r w:rsidRPr="000B7155">
        <w:t xml:space="preserve">30 </w:t>
      </w:r>
      <w:r>
        <w:t>ml tohto lieku na 50 kg živej</w:t>
      </w:r>
      <w:r w:rsidRPr="000B7155">
        <w:t xml:space="preserve"> hmotnosti</w:t>
      </w:r>
      <w:r w:rsidRPr="000B7155">
        <w:br/>
        <w:t xml:space="preserve">(čo zodpovedá </w:t>
      </w:r>
      <w:r>
        <w:rPr>
          <w:lang w:eastAsia="de-DE"/>
        </w:rPr>
        <w:t>12,</w:t>
      </w:r>
      <w:r w:rsidRPr="001D363B">
        <w:rPr>
          <w:lang w:eastAsia="de-DE"/>
        </w:rPr>
        <w:t xml:space="preserve">9 mg </w:t>
      </w:r>
      <w:r w:rsidRPr="000B7155">
        <w:t>Ca</w:t>
      </w:r>
      <w:r w:rsidRPr="000B7155">
        <w:rPr>
          <w:vertAlign w:val="superscript"/>
        </w:rPr>
        <w:t>2+</w:t>
      </w:r>
      <w:r w:rsidRPr="000B7155">
        <w:t xml:space="preserve"> a</w:t>
      </w:r>
      <w:r>
        <w:t> </w:t>
      </w:r>
      <w:r>
        <w:rPr>
          <w:lang w:eastAsia="de-DE"/>
        </w:rPr>
        <w:t>4,</w:t>
      </w:r>
      <w:r w:rsidRPr="001D363B">
        <w:rPr>
          <w:lang w:eastAsia="de-DE"/>
        </w:rPr>
        <w:t xml:space="preserve">3 mg </w:t>
      </w:r>
      <w:r w:rsidRPr="000B7155">
        <w:t>Mg</w:t>
      </w:r>
      <w:r w:rsidRPr="000B7155">
        <w:rPr>
          <w:vertAlign w:val="superscript"/>
        </w:rPr>
        <w:t>2+</w:t>
      </w:r>
      <w:r w:rsidRPr="000B7155">
        <w:t xml:space="preserve"> na kg ž</w:t>
      </w:r>
      <w:r>
        <w:t xml:space="preserve">ivej </w:t>
      </w:r>
      <w:r w:rsidRPr="000B7155">
        <w:t>hmotnosti).</w:t>
      </w:r>
    </w:p>
    <w:p w14:paraId="1B60AD40" w14:textId="77777777" w:rsidR="008B09E7" w:rsidRDefault="008B09E7" w:rsidP="008B09E7">
      <w:pPr>
        <w:tabs>
          <w:tab w:val="clear" w:pos="567"/>
          <w:tab w:val="left" w:pos="2482"/>
          <w:tab w:val="left" w:pos="3049"/>
          <w:tab w:val="left" w:pos="5600"/>
        </w:tabs>
        <w:spacing w:after="60" w:line="240" w:lineRule="auto"/>
        <w:ind w:right="-68"/>
      </w:pPr>
    </w:p>
    <w:p w14:paraId="66E3296B" w14:textId="77777777" w:rsidR="008B09E7" w:rsidRPr="00670578" w:rsidRDefault="008B09E7" w:rsidP="008B09E7">
      <w:pPr>
        <w:tabs>
          <w:tab w:val="clear" w:pos="567"/>
          <w:tab w:val="left" w:pos="2482"/>
          <w:tab w:val="left" w:pos="3049"/>
          <w:tab w:val="left" w:pos="5600"/>
        </w:tabs>
        <w:spacing w:after="60" w:line="240" w:lineRule="auto"/>
        <w:ind w:right="-68"/>
        <w:rPr>
          <w:i/>
          <w:u w:val="single"/>
        </w:rPr>
      </w:pPr>
      <w:r w:rsidRPr="000B7155">
        <w:rPr>
          <w:i/>
          <w:u w:val="single"/>
        </w:rPr>
        <w:t>Dospelý hovädzí dobytok, teľatá, ovce, kozy a ošípané:</w:t>
      </w:r>
    </w:p>
    <w:p w14:paraId="33B8DE6A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</w:pPr>
      <w:r w:rsidRPr="000B7155">
        <w:t>Intravenózna infúzia</w:t>
      </w:r>
      <w:r>
        <w:t xml:space="preserve"> sa musí podávať pomaly po</w:t>
      </w:r>
      <w:r w:rsidRPr="000B7155">
        <w:t>č</w:t>
      </w:r>
      <w:r>
        <w:t>as</w:t>
      </w:r>
      <w:r w:rsidRPr="000B7155">
        <w:t xml:space="preserve"> 20 – 30 minút. </w:t>
      </w:r>
    </w:p>
    <w:p w14:paraId="56395B9A" w14:textId="77777777" w:rsidR="008B09E7" w:rsidRPr="000B7155" w:rsidRDefault="008B09E7" w:rsidP="008B09E7">
      <w:pPr>
        <w:tabs>
          <w:tab w:val="clear" w:pos="567"/>
        </w:tabs>
        <w:spacing w:after="120" w:line="240" w:lineRule="auto"/>
      </w:pPr>
    </w:p>
    <w:p w14:paraId="717C0DA4" w14:textId="77777777" w:rsidR="008B09E7" w:rsidRPr="00670578" w:rsidRDefault="008B09E7" w:rsidP="008B09E7">
      <w:pPr>
        <w:tabs>
          <w:tab w:val="clear" w:pos="567"/>
          <w:tab w:val="left" w:pos="2482"/>
          <w:tab w:val="left" w:pos="3049"/>
          <w:tab w:val="left" w:pos="5600"/>
        </w:tabs>
        <w:spacing w:after="60" w:line="240" w:lineRule="auto"/>
        <w:ind w:right="-68"/>
      </w:pPr>
      <w:r w:rsidRPr="000B7155">
        <w:rPr>
          <w:i/>
          <w:u w:val="single"/>
        </w:rPr>
        <w:t>Kone:</w:t>
      </w:r>
    </w:p>
    <w:p w14:paraId="3F243F98" w14:textId="77777777" w:rsidR="008B09E7" w:rsidRPr="00670578" w:rsidRDefault="008B09E7" w:rsidP="008B09E7">
      <w:pPr>
        <w:tabs>
          <w:tab w:val="clear" w:pos="567"/>
        </w:tabs>
        <w:spacing w:after="60" w:line="240" w:lineRule="auto"/>
      </w:pPr>
      <w:r>
        <w:t>Na pomalú intravenóznu infúziu</w:t>
      </w:r>
    </w:p>
    <w:p w14:paraId="6CA87D29" w14:textId="77777777" w:rsidR="008B09E7" w:rsidRPr="00670578" w:rsidRDefault="008B09E7" w:rsidP="008B09E7">
      <w:r w:rsidRPr="000B7155">
        <w:t xml:space="preserve">30 </w:t>
      </w:r>
      <w:r>
        <w:t>ml tohto lieku na 5</w:t>
      </w:r>
      <w:r w:rsidR="00BC3585">
        <w:t>0 kg živej</w:t>
      </w:r>
      <w:r w:rsidRPr="000B7155">
        <w:t xml:space="preserve"> hmotnosti</w:t>
      </w:r>
    </w:p>
    <w:p w14:paraId="16D69106" w14:textId="77777777" w:rsidR="008B09E7" w:rsidRPr="00670578" w:rsidRDefault="008B09E7" w:rsidP="008B09E7">
      <w:r w:rsidRPr="000B7155">
        <w:t xml:space="preserve">(čo zodpovedá </w:t>
      </w:r>
      <w:r>
        <w:rPr>
          <w:lang w:eastAsia="de-DE"/>
        </w:rPr>
        <w:t>12,</w:t>
      </w:r>
      <w:r w:rsidRPr="001D363B">
        <w:rPr>
          <w:lang w:eastAsia="de-DE"/>
        </w:rPr>
        <w:t xml:space="preserve">9 mg </w:t>
      </w:r>
      <w:r w:rsidRPr="000B7155">
        <w:t>Ca</w:t>
      </w:r>
      <w:r w:rsidRPr="00447205">
        <w:rPr>
          <w:vertAlign w:val="superscript"/>
        </w:rPr>
        <w:t>2+</w:t>
      </w:r>
      <w:r w:rsidRPr="000B7155">
        <w:t xml:space="preserve"> a</w:t>
      </w:r>
      <w:r>
        <w:t> </w:t>
      </w:r>
      <w:r>
        <w:rPr>
          <w:lang w:eastAsia="de-DE"/>
        </w:rPr>
        <w:t>4,</w:t>
      </w:r>
      <w:r w:rsidRPr="001D363B">
        <w:rPr>
          <w:lang w:eastAsia="de-DE"/>
        </w:rPr>
        <w:t xml:space="preserve">3 mg </w:t>
      </w:r>
      <w:r w:rsidRPr="000B7155">
        <w:t>Mg</w:t>
      </w:r>
      <w:r w:rsidRPr="00447205">
        <w:rPr>
          <w:vertAlign w:val="superscript"/>
        </w:rPr>
        <w:t>2+</w:t>
      </w:r>
      <w:r w:rsidRPr="000B7155">
        <w:t xml:space="preserve"> na kg ž</w:t>
      </w:r>
      <w:r>
        <w:t xml:space="preserve">ivej </w:t>
      </w:r>
      <w:r w:rsidRPr="000B7155">
        <w:t>hmotnosti).</w:t>
      </w:r>
    </w:p>
    <w:p w14:paraId="408641DC" w14:textId="77777777" w:rsidR="008B09E7" w:rsidRPr="000B7155" w:rsidRDefault="008B09E7" w:rsidP="008B09E7"/>
    <w:p w14:paraId="799974FA" w14:textId="77777777" w:rsidR="008B09E7" w:rsidRPr="000B7155" w:rsidRDefault="008B09E7" w:rsidP="008B09E7">
      <w:pPr>
        <w:jc w:val="both"/>
      </w:pPr>
      <w:r w:rsidRPr="000B7155">
        <w:t xml:space="preserve">Infúzia u koní nemá prekročiť rýchlosť 4 – 8 mg vápnika/kg/h (čo zodpovedá 0,18 – 0,36 ml tohto lieku/kg/h). Odporúča sa zriediť požadovanú dávku tohto lieku v pomere 1:4 s izotonickým fyziologickým roztokom alebo dextrózou </w:t>
      </w:r>
      <w:r>
        <w:t>a podávať v infúzii najmenej po</w:t>
      </w:r>
      <w:r w:rsidRPr="000B7155">
        <w:t>č</w:t>
      </w:r>
      <w:r>
        <w:t xml:space="preserve">as dvoch </w:t>
      </w:r>
      <w:r w:rsidRPr="000B7155">
        <w:t>hodín.</w:t>
      </w:r>
    </w:p>
    <w:p w14:paraId="0F2995C8" w14:textId="77777777" w:rsidR="008B09E7" w:rsidRPr="000B7155" w:rsidRDefault="008B09E7" w:rsidP="008B09E7">
      <w:pPr>
        <w:jc w:val="both"/>
      </w:pPr>
    </w:p>
    <w:p w14:paraId="4963CFFB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</w:pPr>
      <w:r>
        <w:t>Tieto p</w:t>
      </w:r>
      <w:r w:rsidRPr="000B7155">
        <w:t xml:space="preserve">okyny </w:t>
      </w:r>
      <w:r>
        <w:t>pre</w:t>
      </w:r>
      <w:r w:rsidRPr="000B7155">
        <w:t xml:space="preserve"> dávkovanie slúžia ako </w:t>
      </w:r>
      <w:r>
        <w:t>n</w:t>
      </w:r>
      <w:r w:rsidRPr="000B7155">
        <w:t>á</w:t>
      </w:r>
      <w:r>
        <w:t>vod a musia by</w:t>
      </w:r>
      <w:r w:rsidRPr="000B7155">
        <w:t>ť</w:t>
      </w:r>
      <w:r>
        <w:t xml:space="preserve"> prispôsoben</w:t>
      </w:r>
      <w:r w:rsidRPr="000B7155">
        <w:t xml:space="preserve">é individuálnemu deficitu </w:t>
      </w:r>
      <w:r>
        <w:t>a aktuálnemu</w:t>
      </w:r>
      <w:r w:rsidRPr="000B7155">
        <w:t xml:space="preserve"> </w:t>
      </w:r>
      <w:r>
        <w:t>stavu krvn</w:t>
      </w:r>
      <w:r w:rsidRPr="000B7155">
        <w:t>é</w:t>
      </w:r>
      <w:r>
        <w:t>ho obehu</w:t>
      </w:r>
      <w:r w:rsidRPr="000B7155">
        <w:t>.</w:t>
      </w:r>
    </w:p>
    <w:p w14:paraId="152E9E1D" w14:textId="77777777" w:rsidR="008B09E7" w:rsidRDefault="008B09E7" w:rsidP="00BC3585">
      <w:pPr>
        <w:tabs>
          <w:tab w:val="clear" w:pos="567"/>
        </w:tabs>
        <w:spacing w:line="240" w:lineRule="auto"/>
        <w:jc w:val="both"/>
      </w:pPr>
      <w:r>
        <w:t>Minimálne 6 hodín po liečbe</w:t>
      </w:r>
      <w:r w:rsidRPr="000B7155">
        <w:t xml:space="preserve"> sa môže podať druhá liečba. Ďalšia liečba každých 24 hodín sa môže podať v prípade, ak je zjavné, že </w:t>
      </w:r>
      <w:r>
        <w:t>pretrvávajúce</w:t>
      </w:r>
      <w:r w:rsidRPr="000B7155">
        <w:t xml:space="preserve"> príznaky sú zapríčinené hypokalcémiou.</w:t>
      </w:r>
    </w:p>
    <w:p w14:paraId="38746E6A" w14:textId="77777777" w:rsidR="008B09E7" w:rsidRDefault="008B09E7" w:rsidP="00BC3585">
      <w:pPr>
        <w:pStyle w:val="berschriftGebrauchsinfo1"/>
        <w:rPr>
          <w:snapToGrid/>
        </w:rPr>
      </w:pPr>
      <w:r w:rsidRPr="000B7155">
        <w:rPr>
          <w:snapToGrid/>
        </w:rPr>
        <w:t>9.</w:t>
      </w:r>
      <w:r w:rsidRPr="000B7155">
        <w:rPr>
          <w:snapToGrid/>
        </w:rPr>
        <w:tab/>
        <w:t>POKYN O SPRÁVNOM PODANÍ</w:t>
      </w:r>
    </w:p>
    <w:p w14:paraId="65BCB4F8" w14:textId="77777777" w:rsidR="00BC3585" w:rsidRPr="00913998" w:rsidRDefault="00BC3585" w:rsidP="00BC3585">
      <w:pPr>
        <w:pStyle w:val="berschriftGebrauchsinfo1"/>
        <w:spacing w:before="0"/>
        <w:rPr>
          <w:snapToGrid/>
        </w:rPr>
      </w:pPr>
    </w:p>
    <w:p w14:paraId="13776D7B" w14:textId="77777777" w:rsidR="008B09E7" w:rsidRPr="000B7155" w:rsidRDefault="008B09E7" w:rsidP="008B09E7">
      <w:pPr>
        <w:tabs>
          <w:tab w:val="clear" w:pos="567"/>
        </w:tabs>
        <w:spacing w:after="60" w:line="240" w:lineRule="auto"/>
      </w:pPr>
      <w:r w:rsidRPr="000B7155">
        <w:t>Intravenózna infúzia</w:t>
      </w:r>
      <w:r>
        <w:t xml:space="preserve"> sa musí podávať pomaly po</w:t>
      </w:r>
      <w:r w:rsidRPr="000B7155">
        <w:t>č</w:t>
      </w:r>
      <w:r>
        <w:t>as</w:t>
      </w:r>
      <w:r w:rsidRPr="000B7155">
        <w:t xml:space="preserve"> 20 – 30 minút. </w:t>
      </w:r>
    </w:p>
    <w:p w14:paraId="67AFC3ED" w14:textId="77777777" w:rsidR="008B09E7" w:rsidRDefault="008B09E7" w:rsidP="008B09E7">
      <w:pPr>
        <w:pStyle w:val="berschriftGebrauchsinfo1"/>
        <w:jc w:val="both"/>
        <w:rPr>
          <w:snapToGrid/>
        </w:rPr>
      </w:pPr>
      <w:r w:rsidRPr="000B7155">
        <w:rPr>
          <w:snapToGrid/>
        </w:rPr>
        <w:t>10.</w:t>
      </w:r>
      <w:r w:rsidRPr="000B7155">
        <w:rPr>
          <w:snapToGrid/>
        </w:rPr>
        <w:tab/>
        <w:t>OCHRANNÁ LEHOTA</w:t>
      </w:r>
    </w:p>
    <w:p w14:paraId="5CFC366F" w14:textId="77777777" w:rsidR="00BC3585" w:rsidRPr="000B7155" w:rsidRDefault="00BC3585" w:rsidP="00BC3585">
      <w:pPr>
        <w:pStyle w:val="berschriftGebrauchsinfo1"/>
        <w:spacing w:before="0" w:after="0"/>
        <w:jc w:val="both"/>
        <w:rPr>
          <w:rFonts w:cs="Times New Roman"/>
        </w:rPr>
      </w:pPr>
    </w:p>
    <w:p w14:paraId="52C12A46" w14:textId="77777777" w:rsidR="008B09E7" w:rsidRPr="000B7155" w:rsidRDefault="008B09E7" w:rsidP="00BC3585">
      <w:pPr>
        <w:pStyle w:val="Dokumentation-Text"/>
        <w:ind w:left="0"/>
        <w:rPr>
          <w:rFonts w:ascii="Times New Roman" w:hAnsi="Times New Roman"/>
        </w:rPr>
      </w:pPr>
      <w:r w:rsidRPr="000B7155">
        <w:rPr>
          <w:rFonts w:ascii="Times New Roman" w:hAnsi="Times New Roman"/>
        </w:rPr>
        <w:t>Hovädzí dobytok, ovce, kozy, kone:</w:t>
      </w:r>
      <w:r w:rsidRPr="000B7155">
        <w:rPr>
          <w:rFonts w:ascii="Times New Roman" w:hAnsi="Times New Roman"/>
        </w:rPr>
        <w:tab/>
        <w:t>Mäso a</w:t>
      </w:r>
      <w:r>
        <w:rPr>
          <w:rFonts w:ascii="Times New Roman" w:hAnsi="Times New Roman"/>
        </w:rPr>
        <w:t xml:space="preserve"> vnútornosti: </w:t>
      </w:r>
      <w:r w:rsidRPr="000B7155">
        <w:rPr>
          <w:rFonts w:ascii="Times New Roman" w:hAnsi="Times New Roman"/>
        </w:rPr>
        <w:t>0 dní</w:t>
      </w:r>
    </w:p>
    <w:p w14:paraId="577F9320" w14:textId="77777777" w:rsidR="008B09E7" w:rsidRPr="000B7155" w:rsidRDefault="008B09E7" w:rsidP="008B09E7">
      <w:pPr>
        <w:pStyle w:val="Dokumentation-Tex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Mlieko: </w:t>
      </w:r>
      <w:r w:rsidRPr="000B7155">
        <w:rPr>
          <w:rFonts w:ascii="Times New Roman" w:hAnsi="Times New Roman"/>
        </w:rPr>
        <w:t xml:space="preserve">0 </w:t>
      </w:r>
      <w:r w:rsidRPr="005D54B5">
        <w:rPr>
          <w:rFonts w:ascii="Times New Roman" w:hAnsi="Times New Roman"/>
        </w:rPr>
        <w:t>hodín</w:t>
      </w:r>
    </w:p>
    <w:p w14:paraId="543C0858" w14:textId="77777777" w:rsidR="008B09E7" w:rsidRPr="000B7155" w:rsidRDefault="008B09E7" w:rsidP="00BC3585">
      <w:pPr>
        <w:pStyle w:val="Dokumentation-Tex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Ošípané: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Mäso a vnútornosti: </w:t>
      </w:r>
      <w:r w:rsidRPr="000B7155">
        <w:rPr>
          <w:rFonts w:ascii="Times New Roman" w:hAnsi="Times New Roman"/>
        </w:rPr>
        <w:t>0 dní</w:t>
      </w:r>
    </w:p>
    <w:p w14:paraId="1E18EA05" w14:textId="77777777" w:rsidR="008B09E7" w:rsidRPr="000B7155" w:rsidRDefault="008B09E7" w:rsidP="008B09E7">
      <w:pPr>
        <w:pStyle w:val="berschriftGebrauchsinfo1"/>
        <w:jc w:val="both"/>
        <w:rPr>
          <w:rFonts w:cs="Times New Roman"/>
        </w:rPr>
      </w:pPr>
      <w:r w:rsidRPr="000B7155">
        <w:rPr>
          <w:snapToGrid/>
        </w:rPr>
        <w:t>11.</w:t>
      </w:r>
      <w:r w:rsidRPr="000B7155">
        <w:rPr>
          <w:snapToGrid/>
        </w:rPr>
        <w:tab/>
        <w:t>OSOBITNÉ BEZPEČNOSTNÉ OPATRENIA NA UCHOVÁVANIE</w:t>
      </w:r>
    </w:p>
    <w:p w14:paraId="3CD67152" w14:textId="77777777" w:rsidR="008B09E7" w:rsidRDefault="008B09E7" w:rsidP="008B09E7">
      <w:pPr>
        <w:pStyle w:val="SPCAciphen"/>
      </w:pPr>
    </w:p>
    <w:p w14:paraId="09C636C7" w14:textId="77777777" w:rsidR="008B09E7" w:rsidRPr="000B7155" w:rsidRDefault="008B09E7" w:rsidP="008B09E7">
      <w:pPr>
        <w:pStyle w:val="SPCAciphen"/>
      </w:pPr>
      <w:r w:rsidRPr="000B7155">
        <w:t>Po prvom otvorení použiť ihneď.</w:t>
      </w:r>
    </w:p>
    <w:p w14:paraId="1430178F" w14:textId="77777777" w:rsidR="008B09E7" w:rsidRPr="000B7155" w:rsidRDefault="008B09E7" w:rsidP="008B09E7">
      <w:pPr>
        <w:pStyle w:val="SPCAciphen"/>
      </w:pPr>
      <w:r w:rsidRPr="000B7155">
        <w:t>Uchovávať mimo dohľadu a dosahu detí.</w:t>
      </w:r>
    </w:p>
    <w:p w14:paraId="14048352" w14:textId="77777777" w:rsidR="008B09E7" w:rsidRPr="000B7155" w:rsidRDefault="008B09E7" w:rsidP="008B09E7">
      <w:r w:rsidRPr="000B7155">
        <w:t>Neuchovávať v chladničke alebo mrazničke.</w:t>
      </w:r>
    </w:p>
    <w:p w14:paraId="0C2EA760" w14:textId="77777777" w:rsidR="008B09E7" w:rsidRPr="000B7155" w:rsidRDefault="008B09E7" w:rsidP="008B09E7">
      <w:r w:rsidRPr="000B7155">
        <w:t>Nepoužívať tento veterinárny liek po dátume exspirácie u</w:t>
      </w:r>
      <w:r>
        <w:t>vedenom na obale</w:t>
      </w:r>
      <w:r w:rsidRPr="000B7155">
        <w:t xml:space="preserve"> po EXP.</w:t>
      </w:r>
    </w:p>
    <w:p w14:paraId="74D7C565" w14:textId="0E88D857" w:rsidR="008B09E7" w:rsidRDefault="008B09E7" w:rsidP="008B09E7">
      <w:r w:rsidRPr="000B7155">
        <w:t>Dátum exspirácie sa vzťahuje na posledný deň v mesiaci.</w:t>
      </w:r>
    </w:p>
    <w:p w14:paraId="32E03741" w14:textId="77777777" w:rsidR="000A0DE1" w:rsidRPr="000B7155" w:rsidRDefault="000A0DE1" w:rsidP="008B09E7"/>
    <w:p w14:paraId="14BCA463" w14:textId="1E797F35" w:rsidR="008B09E7" w:rsidRDefault="008B09E7" w:rsidP="000A0DE1">
      <w:pPr>
        <w:pStyle w:val="berschriftGebrauchsinfo1"/>
        <w:spacing w:before="0" w:after="0"/>
        <w:rPr>
          <w:snapToGrid/>
        </w:rPr>
      </w:pPr>
      <w:r w:rsidRPr="000B7155">
        <w:rPr>
          <w:snapToGrid/>
        </w:rPr>
        <w:t>12.</w:t>
      </w:r>
      <w:r w:rsidRPr="000B7155">
        <w:rPr>
          <w:snapToGrid/>
        </w:rPr>
        <w:tab/>
        <w:t>OSOBITNÉ UPOZORNENIA</w:t>
      </w:r>
    </w:p>
    <w:p w14:paraId="3611E9BF" w14:textId="77777777" w:rsidR="000A0DE1" w:rsidRPr="00913998" w:rsidRDefault="000A0DE1" w:rsidP="000A0DE1">
      <w:pPr>
        <w:pStyle w:val="berschriftGebrauchsinfo1"/>
        <w:spacing w:before="0" w:after="0"/>
        <w:rPr>
          <w:snapToGrid/>
        </w:rPr>
      </w:pPr>
    </w:p>
    <w:p w14:paraId="23FB24A3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b/>
          <w:szCs w:val="22"/>
        </w:rPr>
      </w:pPr>
      <w:r w:rsidRPr="000B7155">
        <w:rPr>
          <w:b/>
        </w:rPr>
        <w:t>Osobitné bezpečnostné opatrenia pre každý cieľový druh</w:t>
      </w:r>
    </w:p>
    <w:p w14:paraId="74B93D4E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0B7155">
        <w:t>V prípade a</w:t>
      </w:r>
      <w:r>
        <w:t>kútnej hypomagnezémie može</w:t>
      </w:r>
      <w:r w:rsidRPr="000B7155">
        <w:t xml:space="preserve"> </w:t>
      </w:r>
      <w:r>
        <w:t>by</w:t>
      </w:r>
      <w:r w:rsidRPr="000B7155">
        <w:t>ť</w:t>
      </w:r>
      <w:r>
        <w:t xml:space="preserve"> </w:t>
      </w:r>
      <w:r w:rsidRPr="000B7155">
        <w:t>potrebné podať roztok s vyššou koncentráciou horčíka.</w:t>
      </w:r>
    </w:p>
    <w:p w14:paraId="0171CD1B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14:paraId="05D62A5A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b/>
          <w:szCs w:val="22"/>
        </w:rPr>
      </w:pPr>
      <w:r w:rsidRPr="000B7155">
        <w:rPr>
          <w:b/>
        </w:rPr>
        <w:t>Osobitné bezpečnostné opatrenia na používanie u zvierat</w:t>
      </w:r>
    </w:p>
    <w:p w14:paraId="04237240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0B7155">
        <w:t>Liek sa musí počas intravenóznej infúzie podáv</w:t>
      </w:r>
      <w:r>
        <w:t xml:space="preserve">ať pomaly a </w:t>
      </w:r>
      <w:r w:rsidRPr="002A2442">
        <w:t>zohriaty na  telesnú teplotu</w:t>
      </w:r>
      <w:r w:rsidRPr="000B7155">
        <w:t>.</w:t>
      </w:r>
    </w:p>
    <w:p w14:paraId="5EE2BF06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0B7155">
        <w:t>Počas infúzie sa musí monitorovať srdcová frekvencia, srdcový rytmus a</w:t>
      </w:r>
      <w:r>
        <w:t xml:space="preserve"> krvn</w:t>
      </w:r>
      <w:r w:rsidRPr="000B7155">
        <w:t>ý obeh. Ak sa objaví akýkoľvek príznak predávkovania (poruchy srdcového rytmu, zníženie krvného tlaku, nepokoj), infúzia sa musí ihneď zastaviť.</w:t>
      </w:r>
    </w:p>
    <w:p w14:paraId="3BC72578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b/>
          <w:szCs w:val="22"/>
        </w:rPr>
      </w:pPr>
      <w:r w:rsidRPr="000B7155">
        <w:br w:type="page"/>
      </w:r>
      <w:r w:rsidRPr="000B7155">
        <w:rPr>
          <w:b/>
        </w:rPr>
        <w:lastRenderedPageBreak/>
        <w:t>Osobitné bezpečnostné opatrenia, ktoré má urobiť osoba podávajúca liek zvieratám</w:t>
      </w:r>
    </w:p>
    <w:p w14:paraId="61F53E44" w14:textId="77777777" w:rsidR="008B09E7" w:rsidRDefault="008B09E7" w:rsidP="008B09E7">
      <w:pPr>
        <w:jc w:val="both"/>
      </w:pPr>
      <w:r w:rsidRPr="000B7155">
        <w:t>Je potrebná obozretnosť, aby sa predišlo náhodnému samoinjikovaniu, pretože</w:t>
      </w:r>
      <w:r>
        <w:t xml:space="preserve"> to môže spôsobiť podráždenie v</w:t>
      </w:r>
      <w:r w:rsidRPr="000B7155">
        <w:t xml:space="preserve"> mieste vpichu. Pri náhodnom samoinjikovaní </w:t>
      </w:r>
      <w:r w:rsidRPr="005E3A92">
        <w:t>vyhľadať ihneď lekársku pomoc a ukázať písomnú informáciu pre používateľov alebo obal lekárovi.</w:t>
      </w:r>
    </w:p>
    <w:p w14:paraId="18629018" w14:textId="77777777" w:rsidR="008B09E7" w:rsidRDefault="008B09E7" w:rsidP="008B09E7">
      <w:pPr>
        <w:jc w:val="both"/>
      </w:pPr>
      <w:r>
        <w:t>Tento liek</w:t>
      </w:r>
      <w:r w:rsidRPr="00557D1E">
        <w:t xml:space="preserve"> môže spôsobiť mierne podráždenie pokožky a očí z dôvodu nízkej hodnoty pH zloženia výrobku. Vyhýbajte sa kontaktu s pokožkou a očami. Používajte ochranné ru</w:t>
      </w:r>
      <w:r>
        <w:t>kavice a okuliare. Ak sa liek</w:t>
      </w:r>
      <w:r w:rsidRPr="00557D1E">
        <w:t xml:space="preserve"> dostane do kontaktu s pokožkou alebo očami, okamžite postihnuté miesto opláchnite vodou.</w:t>
      </w:r>
    </w:p>
    <w:p w14:paraId="183EB6F2" w14:textId="77777777" w:rsidR="008B09E7" w:rsidRDefault="008B09E7" w:rsidP="008B09E7">
      <w:pPr>
        <w:jc w:val="both"/>
      </w:pPr>
    </w:p>
    <w:p w14:paraId="38FD2DAB" w14:textId="77777777" w:rsidR="008B09E7" w:rsidRPr="00913998" w:rsidRDefault="008B09E7" w:rsidP="008B09E7">
      <w:pPr>
        <w:tabs>
          <w:tab w:val="clear" w:pos="567"/>
        </w:tabs>
        <w:spacing w:line="240" w:lineRule="auto"/>
        <w:rPr>
          <w:szCs w:val="24"/>
          <w:lang w:eastAsia="cs-CZ"/>
        </w:rPr>
      </w:pPr>
      <w:r>
        <w:rPr>
          <w:szCs w:val="24"/>
          <w:lang w:eastAsia="cs-CZ"/>
        </w:rPr>
        <w:t>Tento v</w:t>
      </w:r>
      <w:r w:rsidRPr="00557D1E">
        <w:rPr>
          <w:szCs w:val="24"/>
          <w:lang w:eastAsia="cs-CZ"/>
        </w:rPr>
        <w:t xml:space="preserve">eterinárny </w:t>
      </w:r>
      <w:r>
        <w:rPr>
          <w:szCs w:val="24"/>
          <w:lang w:eastAsia="cs-CZ"/>
        </w:rPr>
        <w:t xml:space="preserve">liek </w:t>
      </w:r>
      <w:r w:rsidRPr="00557D1E">
        <w:rPr>
          <w:szCs w:val="24"/>
          <w:lang w:eastAsia="cs-CZ"/>
        </w:rPr>
        <w:t>obsahuje</w:t>
      </w:r>
      <w:r>
        <w:rPr>
          <w:szCs w:val="24"/>
          <w:lang w:eastAsia="cs-CZ"/>
        </w:rPr>
        <w:t xml:space="preserve"> </w:t>
      </w:r>
      <w:r>
        <w:t>kyselinu boritú a nemali by ho podávať</w:t>
      </w:r>
      <w:r w:rsidRPr="00557D1E">
        <w:rPr>
          <w:szCs w:val="24"/>
          <w:lang w:eastAsia="cs-CZ"/>
        </w:rPr>
        <w:t xml:space="preserve"> tehotné ženy</w:t>
      </w:r>
      <w:r>
        <w:rPr>
          <w:szCs w:val="24"/>
          <w:lang w:eastAsia="cs-CZ"/>
        </w:rPr>
        <w:t xml:space="preserve"> a ženy ktoré sa snažia otehotnieť</w:t>
      </w:r>
      <w:r w:rsidRPr="00557D1E">
        <w:rPr>
          <w:szCs w:val="24"/>
          <w:lang w:eastAsia="cs-CZ"/>
        </w:rPr>
        <w:t>.</w:t>
      </w:r>
    </w:p>
    <w:p w14:paraId="63CDC519" w14:textId="77777777" w:rsidR="008B09E7" w:rsidRPr="000B7155" w:rsidRDefault="008B09E7" w:rsidP="008B09E7">
      <w:pPr>
        <w:jc w:val="both"/>
      </w:pPr>
    </w:p>
    <w:p w14:paraId="680F30F6" w14:textId="77777777" w:rsidR="008B09E7" w:rsidRDefault="008B09E7" w:rsidP="008B09E7">
      <w:pPr>
        <w:tabs>
          <w:tab w:val="clear" w:pos="567"/>
        </w:tabs>
        <w:spacing w:line="240" w:lineRule="auto"/>
        <w:ind w:left="567" w:hanging="567"/>
        <w:jc w:val="both"/>
        <w:rPr>
          <w:b/>
        </w:rPr>
      </w:pPr>
      <w:r w:rsidRPr="001C1063">
        <w:rPr>
          <w:b/>
        </w:rPr>
        <w:t>Gravidita a laktácia:</w:t>
      </w:r>
    </w:p>
    <w:p w14:paraId="29D64840" w14:textId="77777777" w:rsidR="008B09E7" w:rsidRDefault="008B09E7" w:rsidP="008B09E7">
      <w:r>
        <w:t>Bezpečnosť veterinárneho lieku nebola potvrdená počas laktácie.</w:t>
      </w:r>
    </w:p>
    <w:p w14:paraId="1C9E94E5" w14:textId="77777777" w:rsidR="008B09E7" w:rsidRPr="000B7155" w:rsidRDefault="008B09E7" w:rsidP="008B09E7">
      <w:r>
        <w:t>Použiť len po zhodnotení prínosu/rizika zodpovedným veterinárnym lekárom.</w:t>
      </w:r>
    </w:p>
    <w:p w14:paraId="0AC2E046" w14:textId="77777777" w:rsidR="008B09E7" w:rsidRPr="000B7155" w:rsidRDefault="008B09E7" w:rsidP="008B09E7">
      <w:pPr>
        <w:jc w:val="both"/>
      </w:pPr>
    </w:p>
    <w:p w14:paraId="7122910D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b/>
          <w:szCs w:val="22"/>
        </w:rPr>
      </w:pPr>
      <w:r w:rsidRPr="000B7155">
        <w:rPr>
          <w:b/>
        </w:rPr>
        <w:t>Liekové interakcie a iné formy vzájomného pôsobenia</w:t>
      </w:r>
    </w:p>
    <w:p w14:paraId="5623A5B2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0B7155">
        <w:t xml:space="preserve">Vápnik zvyšuje účinnosť srdcových glykozidov. </w:t>
      </w:r>
    </w:p>
    <w:p w14:paraId="30986ED0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0B7155">
        <w:t xml:space="preserve">Vápnik zvyšuje účinky β-adrenergických liekov a metylxantínov na srdce. </w:t>
      </w:r>
    </w:p>
    <w:p w14:paraId="62DFF089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0B7155">
        <w:t xml:space="preserve">Glukokortikoidy zvyšujú renálnu exkréciu vápnika na základe antagonizmu vitamínu D. </w:t>
      </w:r>
    </w:p>
    <w:p w14:paraId="441BA2D8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14:paraId="73430199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b/>
          <w:szCs w:val="22"/>
        </w:rPr>
      </w:pPr>
      <w:r w:rsidRPr="000B7155">
        <w:rPr>
          <w:b/>
        </w:rPr>
        <w:t>Predávkovanie (príznaky, núdzové postupy, antidotá) ak sú potrebné</w:t>
      </w:r>
    </w:p>
    <w:p w14:paraId="6CA12F35" w14:textId="77777777" w:rsidR="008B09E7" w:rsidRPr="005D54B5" w:rsidRDefault="008B09E7" w:rsidP="008B09E7">
      <w:pPr>
        <w:tabs>
          <w:tab w:val="clear" w:pos="567"/>
        </w:tabs>
        <w:spacing w:line="240" w:lineRule="auto"/>
        <w:jc w:val="both"/>
      </w:pPr>
      <w:r w:rsidRPr="000B7155">
        <w:t>Predávkovanie a intravenózna infúzia, ktorá je príliš rýchla, môžu viesť k počiatočnej bradykardii s následnou tachykardiou, poruchami srdcového rytmu a v závažných prípadoch k</w:t>
      </w:r>
      <w:r>
        <w:t>u</w:t>
      </w:r>
      <w:r w:rsidRPr="000B7155">
        <w:t xml:space="preserve"> </w:t>
      </w:r>
      <w:r>
        <w:t>komorovej</w:t>
      </w:r>
      <w:r w:rsidRPr="000B7155">
        <w:t xml:space="preserve"> fibrilácii</w:t>
      </w:r>
      <w:r>
        <w:t xml:space="preserve"> </w:t>
      </w:r>
      <w:r w:rsidRPr="005D54B5">
        <w:t xml:space="preserve">so zástavou srdca. </w:t>
      </w:r>
    </w:p>
    <w:p w14:paraId="7E9D025B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5D54B5">
        <w:t>Ďalšie príznaky hyperkalémie sú: svalová slabosť, svalová triaška, zvýšená podráždenosť, nervozita, potenie, polyúria, pokles krvného tlaku, depresia a kóma.</w:t>
      </w:r>
    </w:p>
    <w:p w14:paraId="687051DF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14:paraId="3801B8BF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B7155">
        <w:t>Prekročenie maximálnej rýchlosti infúzie môže viesť k reakciám z precitlivenosti v dôsledku uvoľnenia histamínu. Príznaky hyperkalcémie môžu pretrvávať 6 – 10 hodín po infúzii. Je dôležité, aby tieto príznaky neboli nesprávne diagnostikované ako relaps hypokalcémie.</w:t>
      </w:r>
    </w:p>
    <w:p w14:paraId="35193DF8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14:paraId="246B30FB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b/>
          <w:szCs w:val="22"/>
        </w:rPr>
      </w:pPr>
      <w:r w:rsidRPr="000B7155">
        <w:rPr>
          <w:b/>
        </w:rPr>
        <w:t>Inkompatibility</w:t>
      </w:r>
    </w:p>
    <w:p w14:paraId="3F42D783" w14:textId="77777777" w:rsidR="008B09E7" w:rsidRPr="000B7155" w:rsidRDefault="008B09E7" w:rsidP="008B09E7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0B7155">
        <w:t>Z dôvodu chýbania štúdií na kompatibilitu sa tento veteriná</w:t>
      </w:r>
      <w:r>
        <w:t>rny liek nesmie miešať s inými</w:t>
      </w:r>
      <w:r w:rsidRPr="000B7155">
        <w:t xml:space="preserve"> veterinárnymi liekmi.</w:t>
      </w:r>
    </w:p>
    <w:p w14:paraId="02529DA0" w14:textId="77777777" w:rsidR="008B09E7" w:rsidRDefault="008B09E7" w:rsidP="008B09E7">
      <w:pPr>
        <w:pStyle w:val="berschriftGebrauchsinfo1"/>
        <w:rPr>
          <w:snapToGrid/>
        </w:rPr>
      </w:pPr>
      <w:r w:rsidRPr="000B7155">
        <w:rPr>
          <w:snapToGrid/>
        </w:rPr>
        <w:t>13.</w:t>
      </w:r>
      <w:r w:rsidRPr="000B7155">
        <w:rPr>
          <w:snapToGrid/>
        </w:rPr>
        <w:tab/>
        <w:t>OSOBITNÉ BEZPEČNOSTNÉ OPATRENIA NA ZNEŠKODNENIE NEPOUŽITÉHO LIEKU(-OV) ALEBO ODPADOVÉHO MATERIÁLU, V PRÍPADE POTREBY</w:t>
      </w:r>
    </w:p>
    <w:p w14:paraId="3675BF38" w14:textId="77777777" w:rsidR="008B09E7" w:rsidRPr="00913998" w:rsidRDefault="008B09E7" w:rsidP="008B09E7">
      <w:pPr>
        <w:pStyle w:val="berschriftGebrauchsinfo1"/>
        <w:spacing w:before="0"/>
        <w:ind w:left="0" w:firstLine="0"/>
        <w:rPr>
          <w:snapToGrid/>
        </w:rPr>
      </w:pPr>
    </w:p>
    <w:p w14:paraId="5E3594BF" w14:textId="77777777" w:rsidR="008B09E7" w:rsidRPr="000B7155" w:rsidRDefault="008B09E7" w:rsidP="008B09E7">
      <w:pPr>
        <w:pStyle w:val="Pta"/>
        <w:jc w:val="both"/>
        <w:rPr>
          <w:rFonts w:ascii="Times New Roman" w:hAnsi="Times New Roman"/>
          <w:sz w:val="22"/>
          <w:szCs w:val="22"/>
        </w:rPr>
      </w:pPr>
      <w:r w:rsidRPr="000B7155">
        <w:rPr>
          <w:rStyle w:val="PtaChar"/>
          <w:rFonts w:ascii="Times New Roman" w:hAnsi="Times New Roman"/>
          <w:sz w:val="22"/>
        </w:rPr>
        <w:t xml:space="preserve">Lieky sa nesmú likvidovať prostredníctvom odpadovej vody alebo odpadu v domácnostiach. </w:t>
      </w:r>
    </w:p>
    <w:p w14:paraId="48984638" w14:textId="77777777" w:rsidR="008B09E7" w:rsidRPr="000B7155" w:rsidRDefault="008B09E7" w:rsidP="008B09E7">
      <w:pPr>
        <w:pStyle w:val="SPCAciphen"/>
      </w:pPr>
      <w:r w:rsidRPr="000B7155">
        <w:t>O spôsobe likvidácie liekov, ktoré už nepotrebujete, sa poraďte so svojím veterinárnym lekárom. Tieto opatrenia by mali byť v súlade s ochranou životného prostredia.</w:t>
      </w:r>
    </w:p>
    <w:p w14:paraId="14CA9C3A" w14:textId="77777777" w:rsidR="008B09E7" w:rsidRPr="000B7155" w:rsidRDefault="008B09E7" w:rsidP="008B09E7">
      <w:pPr>
        <w:pStyle w:val="berschriftGebrauchsinfo1"/>
        <w:jc w:val="both"/>
        <w:rPr>
          <w:rFonts w:cs="Times New Roman"/>
        </w:rPr>
      </w:pPr>
      <w:r w:rsidRPr="000B7155">
        <w:rPr>
          <w:snapToGrid/>
        </w:rPr>
        <w:t>14.</w:t>
      </w:r>
      <w:r w:rsidRPr="000B7155">
        <w:rPr>
          <w:snapToGrid/>
        </w:rPr>
        <w:tab/>
        <w:t>DÁTUM POSLEDNÉHO SCHVÁLENIA TEXTU V PÍSOMNEJ INFORMÁCII PRE POUŽÍVATEĽOV</w:t>
      </w:r>
    </w:p>
    <w:p w14:paraId="3BD8144B" w14:textId="77777777" w:rsidR="008B09E7" w:rsidRPr="000B7155" w:rsidRDefault="008B09E7" w:rsidP="008B09E7">
      <w:pPr>
        <w:keepNext/>
        <w:spacing w:before="360" w:after="60"/>
        <w:ind w:left="567" w:hanging="567"/>
        <w:jc w:val="both"/>
        <w:outlineLvl w:val="0"/>
        <w:rPr>
          <w:b/>
          <w:bCs/>
          <w:caps/>
          <w:snapToGrid w:val="0"/>
          <w:kern w:val="32"/>
          <w:szCs w:val="22"/>
        </w:rPr>
      </w:pPr>
      <w:r w:rsidRPr="000B7155">
        <w:rPr>
          <w:b/>
          <w:caps/>
          <w:kern w:val="32"/>
        </w:rPr>
        <w:t>15.</w:t>
      </w:r>
      <w:r w:rsidRPr="000B7155">
        <w:rPr>
          <w:b/>
          <w:caps/>
          <w:kern w:val="32"/>
        </w:rPr>
        <w:tab/>
        <w:t>ĎALŠIE INFORMÁCIE</w:t>
      </w:r>
    </w:p>
    <w:p w14:paraId="6B8F5610" w14:textId="77777777" w:rsidR="008B09E7" w:rsidRPr="000B7155" w:rsidRDefault="008B09E7" w:rsidP="008B09E7">
      <w:pPr>
        <w:pStyle w:val="berschriftFachInfo3"/>
        <w:rPr>
          <w:sz w:val="22"/>
        </w:rPr>
      </w:pPr>
      <w:r w:rsidRPr="00447205">
        <w:rPr>
          <w:snapToGrid/>
          <w:sz w:val="22"/>
          <w:highlight w:val="lightGray"/>
        </w:rPr>
        <w:t>Veľkosť balenia:</w:t>
      </w:r>
    </w:p>
    <w:p w14:paraId="74E59553" w14:textId="77777777" w:rsidR="008B09E7" w:rsidRPr="000B7155" w:rsidRDefault="008B09E7" w:rsidP="008B09E7">
      <w:pPr>
        <w:pStyle w:val="SPCAciphen"/>
      </w:pPr>
      <w:r w:rsidRPr="000B7155">
        <w:t>500 ml</w:t>
      </w:r>
    </w:p>
    <w:p w14:paraId="269E988D" w14:textId="77777777" w:rsidR="008B09E7" w:rsidRPr="000B7155" w:rsidRDefault="008B09E7" w:rsidP="008B09E7">
      <w:pPr>
        <w:pStyle w:val="SPCAciphen"/>
      </w:pPr>
    </w:p>
    <w:p w14:paraId="2D4F1564" w14:textId="77777777" w:rsidR="008B09E7" w:rsidRPr="000B7155" w:rsidRDefault="008B09E7" w:rsidP="008B09E7">
      <w:pPr>
        <w:pStyle w:val="SPCAciphen"/>
      </w:pPr>
      <w:r w:rsidRPr="000B7155">
        <w:t>Veľkosti balenia:</w:t>
      </w:r>
    </w:p>
    <w:p w14:paraId="4DF471B2" w14:textId="77777777" w:rsidR="008B09E7" w:rsidRPr="000B7155" w:rsidRDefault="008B09E7" w:rsidP="008B09E7">
      <w:pPr>
        <w:pStyle w:val="SPCAciphen"/>
      </w:pPr>
      <w:r w:rsidRPr="000B7155">
        <w:t>1 x 500 ml</w:t>
      </w:r>
    </w:p>
    <w:p w14:paraId="35BAA7BC" w14:textId="77777777" w:rsidR="008B09E7" w:rsidRPr="000B7155" w:rsidRDefault="008B09E7" w:rsidP="008B09E7">
      <w:pPr>
        <w:pStyle w:val="SPCAciphen"/>
      </w:pPr>
      <w:r w:rsidRPr="000B7155">
        <w:t>6 x 500 ml</w:t>
      </w:r>
    </w:p>
    <w:p w14:paraId="54C1AA9E" w14:textId="77777777" w:rsidR="008B09E7" w:rsidRPr="000B7155" w:rsidRDefault="008B09E7" w:rsidP="008B09E7">
      <w:pPr>
        <w:pStyle w:val="SPCAciphen"/>
      </w:pPr>
      <w:r w:rsidRPr="000B7155">
        <w:lastRenderedPageBreak/>
        <w:t>12 x 500 ml</w:t>
      </w:r>
    </w:p>
    <w:p w14:paraId="24BB48A4" w14:textId="77777777" w:rsidR="008B09E7" w:rsidRPr="000B7155" w:rsidRDefault="008B09E7" w:rsidP="008B09E7">
      <w:pPr>
        <w:pStyle w:val="SPCAciphen"/>
      </w:pPr>
    </w:p>
    <w:p w14:paraId="3FDE7BDE" w14:textId="77777777" w:rsidR="008B09E7" w:rsidRPr="000B7155" w:rsidRDefault="008B09E7" w:rsidP="008B09E7">
      <w:pPr>
        <w:pStyle w:val="SPCAciphen"/>
      </w:pPr>
      <w:r w:rsidRPr="000B7155">
        <w:t xml:space="preserve">Nie všetky veľkosti </w:t>
      </w:r>
      <w:r>
        <w:t>balenia sa musia uvádzať na trh.</w:t>
      </w:r>
    </w:p>
    <w:p w14:paraId="5542C7A4" w14:textId="77777777" w:rsidR="008B09E7" w:rsidRPr="000B7155" w:rsidRDefault="008B09E7" w:rsidP="008B09E7">
      <w:pPr>
        <w:pStyle w:val="SPCAciphen"/>
      </w:pPr>
    </w:p>
    <w:p w14:paraId="7DF1D02A" w14:textId="77777777" w:rsidR="005578FD" w:rsidRDefault="005578FD"/>
    <w:sectPr w:rsidR="005578F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64E120" w14:textId="77777777" w:rsidR="00A52CBF" w:rsidRDefault="00A52CBF" w:rsidP="008B09E7">
      <w:pPr>
        <w:spacing w:line="240" w:lineRule="auto"/>
      </w:pPr>
      <w:r>
        <w:separator/>
      </w:r>
    </w:p>
  </w:endnote>
  <w:endnote w:type="continuationSeparator" w:id="0">
    <w:p w14:paraId="577A6D64" w14:textId="77777777" w:rsidR="00A52CBF" w:rsidRDefault="00A52CBF" w:rsidP="008B09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571933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74B9C88C" w14:textId="14122CC7" w:rsidR="00A52CBF" w:rsidRPr="008B09E7" w:rsidRDefault="00A52CBF">
        <w:pPr>
          <w:pStyle w:val="Pta"/>
          <w:jc w:val="right"/>
          <w:rPr>
            <w:rFonts w:ascii="Times New Roman" w:hAnsi="Times New Roman"/>
            <w:sz w:val="20"/>
          </w:rPr>
        </w:pPr>
        <w:r w:rsidRPr="008B09E7">
          <w:rPr>
            <w:rFonts w:ascii="Times New Roman" w:hAnsi="Times New Roman"/>
            <w:sz w:val="20"/>
          </w:rPr>
          <w:fldChar w:fldCharType="begin"/>
        </w:r>
        <w:r w:rsidRPr="008B09E7">
          <w:rPr>
            <w:rFonts w:ascii="Times New Roman" w:hAnsi="Times New Roman"/>
            <w:sz w:val="20"/>
          </w:rPr>
          <w:instrText>PAGE   \* MERGEFORMAT</w:instrText>
        </w:r>
        <w:r w:rsidRPr="008B09E7">
          <w:rPr>
            <w:rFonts w:ascii="Times New Roman" w:hAnsi="Times New Roman"/>
            <w:sz w:val="20"/>
          </w:rPr>
          <w:fldChar w:fldCharType="separate"/>
        </w:r>
        <w:r w:rsidR="00EF121C">
          <w:rPr>
            <w:rFonts w:ascii="Times New Roman" w:hAnsi="Times New Roman"/>
            <w:noProof/>
            <w:sz w:val="20"/>
          </w:rPr>
          <w:t>17</w:t>
        </w:r>
        <w:r w:rsidRPr="008B09E7">
          <w:rPr>
            <w:rFonts w:ascii="Times New Roman" w:hAnsi="Times New Roman"/>
            <w:sz w:val="20"/>
          </w:rPr>
          <w:fldChar w:fldCharType="end"/>
        </w:r>
      </w:p>
    </w:sdtContent>
  </w:sdt>
  <w:p w14:paraId="164F9C79" w14:textId="77777777" w:rsidR="00A52CBF" w:rsidRDefault="00A52CB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767A7E" w14:textId="77777777" w:rsidR="00A52CBF" w:rsidRDefault="00A52CBF" w:rsidP="008B09E7">
      <w:pPr>
        <w:spacing w:line="240" w:lineRule="auto"/>
      </w:pPr>
      <w:r>
        <w:separator/>
      </w:r>
    </w:p>
  </w:footnote>
  <w:footnote w:type="continuationSeparator" w:id="0">
    <w:p w14:paraId="447FD47F" w14:textId="77777777" w:rsidR="00A52CBF" w:rsidRDefault="00A52CBF" w:rsidP="008B09E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F3CE7"/>
    <w:multiLevelType w:val="hybridMultilevel"/>
    <w:tmpl w:val="79A4EE4E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493"/>
    <w:rsid w:val="000A0DE1"/>
    <w:rsid w:val="0010188D"/>
    <w:rsid w:val="00116DF2"/>
    <w:rsid w:val="003F1DD5"/>
    <w:rsid w:val="0048364E"/>
    <w:rsid w:val="004D2857"/>
    <w:rsid w:val="005578FD"/>
    <w:rsid w:val="005C2479"/>
    <w:rsid w:val="006D3ACB"/>
    <w:rsid w:val="008772D0"/>
    <w:rsid w:val="008B09E7"/>
    <w:rsid w:val="00A52CBF"/>
    <w:rsid w:val="00A572E5"/>
    <w:rsid w:val="00BC3585"/>
    <w:rsid w:val="00C50FBE"/>
    <w:rsid w:val="00EF121C"/>
    <w:rsid w:val="00F50265"/>
    <w:rsid w:val="00F8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62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B09E7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B09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B09E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Pta">
    <w:name w:val="footer"/>
    <w:basedOn w:val="Normlny"/>
    <w:link w:val="PtaChar"/>
    <w:uiPriority w:val="99"/>
    <w:rsid w:val="008B09E7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uiPriority w:val="99"/>
    <w:rsid w:val="008B09E7"/>
    <w:rPr>
      <w:rFonts w:ascii="Helvetica" w:eastAsia="Times New Roman" w:hAnsi="Helvetica" w:cs="Times New Roman"/>
      <w:sz w:val="16"/>
      <w:szCs w:val="20"/>
      <w:lang w:eastAsia="sk-SK"/>
    </w:rPr>
  </w:style>
  <w:style w:type="paragraph" w:customStyle="1" w:styleId="PartIBText">
    <w:name w:val="Part IB Text"/>
    <w:basedOn w:val="Normlny"/>
    <w:qFormat/>
    <w:rsid w:val="008B09E7"/>
    <w:pPr>
      <w:tabs>
        <w:tab w:val="clear" w:pos="567"/>
      </w:tabs>
      <w:spacing w:line="240" w:lineRule="auto"/>
    </w:pPr>
    <w:rPr>
      <w:sz w:val="24"/>
    </w:rPr>
  </w:style>
  <w:style w:type="paragraph" w:customStyle="1" w:styleId="berschriftFachInfo3">
    <w:name w:val="ÜberschriftFachInfo3"/>
    <w:basedOn w:val="Normlny"/>
    <w:next w:val="Normlny"/>
    <w:rsid w:val="008B09E7"/>
    <w:pPr>
      <w:keepNext/>
      <w:tabs>
        <w:tab w:val="clear" w:pos="567"/>
      </w:tabs>
      <w:spacing w:before="120" w:line="240" w:lineRule="auto"/>
      <w:outlineLvl w:val="0"/>
    </w:pPr>
    <w:rPr>
      <w:rFonts w:cs="Arial"/>
      <w:b/>
      <w:bCs/>
      <w:noProof/>
      <w:snapToGrid w:val="0"/>
      <w:kern w:val="32"/>
      <w:sz w:val="24"/>
      <w:szCs w:val="22"/>
    </w:rPr>
  </w:style>
  <w:style w:type="paragraph" w:customStyle="1" w:styleId="Dokumentation-Text">
    <w:name w:val="Dokumentation-Text"/>
    <w:basedOn w:val="Normlny"/>
    <w:autoRedefine/>
    <w:rsid w:val="008B09E7"/>
    <w:pPr>
      <w:tabs>
        <w:tab w:val="clear" w:pos="567"/>
        <w:tab w:val="left" w:pos="3119"/>
        <w:tab w:val="left" w:pos="5103"/>
      </w:tabs>
      <w:spacing w:after="60" w:line="240" w:lineRule="auto"/>
      <w:ind w:left="708"/>
    </w:pPr>
    <w:rPr>
      <w:rFonts w:ascii="Arial" w:hAnsi="Arial"/>
    </w:rPr>
  </w:style>
  <w:style w:type="paragraph" w:customStyle="1" w:styleId="SPCAciphen">
    <w:name w:val="SPC Aciphen"/>
    <w:basedOn w:val="Normlny"/>
    <w:qFormat/>
    <w:rsid w:val="008B09E7"/>
    <w:pPr>
      <w:tabs>
        <w:tab w:val="clear" w:pos="567"/>
      </w:tabs>
      <w:spacing w:line="240" w:lineRule="auto"/>
      <w:jc w:val="both"/>
    </w:pPr>
    <w:rPr>
      <w:szCs w:val="22"/>
    </w:rPr>
  </w:style>
  <w:style w:type="paragraph" w:customStyle="1" w:styleId="berschriftGebrauchsinfo1">
    <w:name w:val="ÜberschriftGebrauchsinfo1"/>
    <w:basedOn w:val="Nadpis1"/>
    <w:rsid w:val="008B09E7"/>
    <w:pPr>
      <w:keepLines w:val="0"/>
      <w:spacing w:before="360" w:after="60" w:line="240" w:lineRule="auto"/>
      <w:ind w:left="567" w:hanging="567"/>
    </w:pPr>
    <w:rPr>
      <w:rFonts w:ascii="Times New Roman" w:eastAsia="Times New Roman" w:hAnsi="Times New Roman" w:cs="Arial"/>
      <w:b/>
      <w:bCs/>
      <w:caps/>
      <w:snapToGrid w:val="0"/>
      <w:color w:val="auto"/>
      <w:kern w:val="32"/>
      <w:sz w:val="22"/>
      <w:szCs w:val="22"/>
    </w:rPr>
  </w:style>
  <w:style w:type="paragraph" w:customStyle="1" w:styleId="Fachinfo3">
    <w:name w:val="Fachinfo 3"/>
    <w:basedOn w:val="berschriftFachInfo3"/>
    <w:qFormat/>
    <w:rsid w:val="008B09E7"/>
  </w:style>
  <w:style w:type="paragraph" w:styleId="Hlavika">
    <w:name w:val="header"/>
    <w:basedOn w:val="Normlny"/>
    <w:link w:val="HlavikaChar"/>
    <w:uiPriority w:val="99"/>
    <w:unhideWhenUsed/>
    <w:rsid w:val="008B09E7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09E7"/>
    <w:rPr>
      <w:rFonts w:ascii="Times New Roman" w:eastAsia="Times New Roman" w:hAnsi="Times New Roman" w:cs="Times New Roman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09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B09E7"/>
    <w:rPr>
      <w:rFonts w:ascii="Segoe UI" w:eastAsia="Times New Roman" w:hAnsi="Segoe UI" w:cs="Segoe UI"/>
      <w:sz w:val="18"/>
      <w:szCs w:val="18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B09E7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B09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B09E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Pta">
    <w:name w:val="footer"/>
    <w:basedOn w:val="Normlny"/>
    <w:link w:val="PtaChar"/>
    <w:uiPriority w:val="99"/>
    <w:rsid w:val="008B09E7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uiPriority w:val="99"/>
    <w:rsid w:val="008B09E7"/>
    <w:rPr>
      <w:rFonts w:ascii="Helvetica" w:eastAsia="Times New Roman" w:hAnsi="Helvetica" w:cs="Times New Roman"/>
      <w:sz w:val="16"/>
      <w:szCs w:val="20"/>
      <w:lang w:eastAsia="sk-SK"/>
    </w:rPr>
  </w:style>
  <w:style w:type="paragraph" w:customStyle="1" w:styleId="PartIBText">
    <w:name w:val="Part IB Text"/>
    <w:basedOn w:val="Normlny"/>
    <w:qFormat/>
    <w:rsid w:val="008B09E7"/>
    <w:pPr>
      <w:tabs>
        <w:tab w:val="clear" w:pos="567"/>
      </w:tabs>
      <w:spacing w:line="240" w:lineRule="auto"/>
    </w:pPr>
    <w:rPr>
      <w:sz w:val="24"/>
    </w:rPr>
  </w:style>
  <w:style w:type="paragraph" w:customStyle="1" w:styleId="berschriftFachInfo3">
    <w:name w:val="ÜberschriftFachInfo3"/>
    <w:basedOn w:val="Normlny"/>
    <w:next w:val="Normlny"/>
    <w:rsid w:val="008B09E7"/>
    <w:pPr>
      <w:keepNext/>
      <w:tabs>
        <w:tab w:val="clear" w:pos="567"/>
      </w:tabs>
      <w:spacing w:before="120" w:line="240" w:lineRule="auto"/>
      <w:outlineLvl w:val="0"/>
    </w:pPr>
    <w:rPr>
      <w:rFonts w:cs="Arial"/>
      <w:b/>
      <w:bCs/>
      <w:noProof/>
      <w:snapToGrid w:val="0"/>
      <w:kern w:val="32"/>
      <w:sz w:val="24"/>
      <w:szCs w:val="22"/>
    </w:rPr>
  </w:style>
  <w:style w:type="paragraph" w:customStyle="1" w:styleId="Dokumentation-Text">
    <w:name w:val="Dokumentation-Text"/>
    <w:basedOn w:val="Normlny"/>
    <w:autoRedefine/>
    <w:rsid w:val="008B09E7"/>
    <w:pPr>
      <w:tabs>
        <w:tab w:val="clear" w:pos="567"/>
        <w:tab w:val="left" w:pos="3119"/>
        <w:tab w:val="left" w:pos="5103"/>
      </w:tabs>
      <w:spacing w:after="60" w:line="240" w:lineRule="auto"/>
      <w:ind w:left="708"/>
    </w:pPr>
    <w:rPr>
      <w:rFonts w:ascii="Arial" w:hAnsi="Arial"/>
    </w:rPr>
  </w:style>
  <w:style w:type="paragraph" w:customStyle="1" w:styleId="SPCAciphen">
    <w:name w:val="SPC Aciphen"/>
    <w:basedOn w:val="Normlny"/>
    <w:qFormat/>
    <w:rsid w:val="008B09E7"/>
    <w:pPr>
      <w:tabs>
        <w:tab w:val="clear" w:pos="567"/>
      </w:tabs>
      <w:spacing w:line="240" w:lineRule="auto"/>
      <w:jc w:val="both"/>
    </w:pPr>
    <w:rPr>
      <w:szCs w:val="22"/>
    </w:rPr>
  </w:style>
  <w:style w:type="paragraph" w:customStyle="1" w:styleId="berschriftGebrauchsinfo1">
    <w:name w:val="ÜberschriftGebrauchsinfo1"/>
    <w:basedOn w:val="Nadpis1"/>
    <w:rsid w:val="008B09E7"/>
    <w:pPr>
      <w:keepLines w:val="0"/>
      <w:spacing w:before="360" w:after="60" w:line="240" w:lineRule="auto"/>
      <w:ind w:left="567" w:hanging="567"/>
    </w:pPr>
    <w:rPr>
      <w:rFonts w:ascii="Times New Roman" w:eastAsia="Times New Roman" w:hAnsi="Times New Roman" w:cs="Arial"/>
      <w:b/>
      <w:bCs/>
      <w:caps/>
      <w:snapToGrid w:val="0"/>
      <w:color w:val="auto"/>
      <w:kern w:val="32"/>
      <w:sz w:val="22"/>
      <w:szCs w:val="22"/>
    </w:rPr>
  </w:style>
  <w:style w:type="paragraph" w:customStyle="1" w:styleId="Fachinfo3">
    <w:name w:val="Fachinfo 3"/>
    <w:basedOn w:val="berschriftFachInfo3"/>
    <w:qFormat/>
    <w:rsid w:val="008B09E7"/>
  </w:style>
  <w:style w:type="paragraph" w:styleId="Hlavika">
    <w:name w:val="header"/>
    <w:basedOn w:val="Normlny"/>
    <w:link w:val="HlavikaChar"/>
    <w:uiPriority w:val="99"/>
    <w:unhideWhenUsed/>
    <w:rsid w:val="008B09E7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09E7"/>
    <w:rPr>
      <w:rFonts w:ascii="Times New Roman" w:eastAsia="Times New Roman" w:hAnsi="Times New Roman" w:cs="Times New Roman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09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B09E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17</Pages>
  <Words>4277</Words>
  <Characters>24383</Characters>
  <Application>Microsoft Office Word</Application>
  <DocSecurity>0</DocSecurity>
  <Lines>203</Lines>
  <Paragraphs>57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28603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</dc:creator>
  <cp:keywords/>
  <dc:description/>
  <cp:lastModifiedBy>Dell</cp:lastModifiedBy>
  <cp:revision>8</cp:revision>
  <cp:lastPrinted>2021-08-26T06:46:00Z</cp:lastPrinted>
  <dcterms:created xsi:type="dcterms:W3CDTF">2021-08-24T14:06:00Z</dcterms:created>
  <dcterms:modified xsi:type="dcterms:W3CDTF">2025-07-21T06:57:00Z</dcterms:modified>
</cp:coreProperties>
</file>