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24308" w14:textId="77777777" w:rsidR="00C114FF" w:rsidRPr="001E1F22" w:rsidRDefault="00723901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E1F22">
        <w:rPr>
          <w:b/>
          <w:szCs w:val="22"/>
        </w:rPr>
        <w:t>SÚHRN CHARAKTERISTICKÝCH VLASTNOSTÍ LIEKU</w:t>
      </w:r>
    </w:p>
    <w:p w14:paraId="59D7DC2D" w14:textId="77777777" w:rsidR="00C9154F" w:rsidRDefault="00C9154F" w:rsidP="00B13B6D">
      <w:pPr>
        <w:pStyle w:val="Style1"/>
      </w:pPr>
    </w:p>
    <w:p w14:paraId="49269EA3" w14:textId="77777777" w:rsidR="00C9154F" w:rsidRDefault="00C9154F" w:rsidP="00B13B6D">
      <w:pPr>
        <w:pStyle w:val="Style1"/>
      </w:pPr>
    </w:p>
    <w:p w14:paraId="506268FD" w14:textId="3E944996" w:rsidR="00C114FF" w:rsidRPr="001E1F22" w:rsidRDefault="00723901" w:rsidP="00B13B6D">
      <w:pPr>
        <w:pStyle w:val="Style1"/>
      </w:pPr>
      <w:r w:rsidRPr="001E1F22">
        <w:t>1.</w:t>
      </w:r>
      <w:r w:rsidRPr="001E1F22">
        <w:tab/>
        <w:t>NÁZOV VETERINÁRNEHO LIEKU</w:t>
      </w:r>
    </w:p>
    <w:p w14:paraId="6A629F0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28924" w14:textId="56429DD6" w:rsidR="00DE4E2F" w:rsidRDefault="00DE4E2F" w:rsidP="00DE4E2F">
      <w:pPr>
        <w:tabs>
          <w:tab w:val="clear" w:pos="567"/>
        </w:tabs>
        <w:spacing w:line="240" w:lineRule="auto"/>
        <w:rPr>
          <w:kern w:val="2"/>
        </w:rPr>
      </w:pPr>
      <w:r w:rsidRPr="00B82B1D">
        <w:rPr>
          <w:kern w:val="2"/>
        </w:rPr>
        <w:t xml:space="preserve">BIOSUIS </w:t>
      </w:r>
      <w:proofErr w:type="spellStart"/>
      <w:r w:rsidRPr="00B82B1D">
        <w:rPr>
          <w:kern w:val="2"/>
        </w:rPr>
        <w:t>Entero</w:t>
      </w:r>
      <w:proofErr w:type="spellEnd"/>
      <w:r w:rsidRPr="00B82B1D">
        <w:rPr>
          <w:kern w:val="2"/>
        </w:rPr>
        <w:t xml:space="preserve"> </w:t>
      </w:r>
      <w:r>
        <w:rPr>
          <w:kern w:val="2"/>
        </w:rPr>
        <w:t>injekčná emulzia</w:t>
      </w:r>
    </w:p>
    <w:p w14:paraId="5751548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247A76" w14:textId="77777777" w:rsidR="00C114FF" w:rsidRPr="001E1F22" w:rsidRDefault="00723901" w:rsidP="00B13B6D">
      <w:pPr>
        <w:pStyle w:val="Style1"/>
      </w:pPr>
      <w:r w:rsidRPr="001E1F22">
        <w:t>2.</w:t>
      </w:r>
      <w:r w:rsidRPr="001E1F22">
        <w:tab/>
        <w:t>KVALITATÍVNE A KVANTITATÍVNE ZLOŽENIE</w:t>
      </w:r>
    </w:p>
    <w:p w14:paraId="207ADC4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967818" w14:textId="77777777" w:rsidR="000C1EA3" w:rsidRDefault="000C1EA3" w:rsidP="000C1EA3">
      <w:pPr>
        <w:tabs>
          <w:tab w:val="clear" w:pos="567"/>
        </w:tabs>
        <w:spacing w:line="240" w:lineRule="auto"/>
        <w:rPr>
          <w:bCs/>
          <w:szCs w:val="22"/>
        </w:rPr>
      </w:pPr>
      <w:r w:rsidRPr="009F0498">
        <w:rPr>
          <w:bCs/>
          <w:szCs w:val="22"/>
        </w:rPr>
        <w:t>Každá dávka (2 ml) obsahuje:</w:t>
      </w:r>
    </w:p>
    <w:p w14:paraId="41CE5009" w14:textId="77777777" w:rsidR="00C9154F" w:rsidRPr="009F0498" w:rsidRDefault="00C9154F" w:rsidP="000C1EA3">
      <w:pPr>
        <w:tabs>
          <w:tab w:val="clear" w:pos="567"/>
        </w:tabs>
        <w:spacing w:line="240" w:lineRule="auto"/>
        <w:rPr>
          <w:bCs/>
          <w:szCs w:val="22"/>
        </w:rPr>
      </w:pPr>
    </w:p>
    <w:p w14:paraId="246180B6" w14:textId="6C971F03" w:rsidR="00C114FF" w:rsidRPr="001E1F22" w:rsidRDefault="00723901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Účinné látky:</w:t>
      </w:r>
    </w:p>
    <w:p w14:paraId="2C7EDB48" w14:textId="4942CF59" w:rsidR="00DE4E2F" w:rsidRPr="003515DF" w:rsidRDefault="00DE4E2F" w:rsidP="00DE4E2F">
      <w:proofErr w:type="spellStart"/>
      <w:r>
        <w:rPr>
          <w:rFonts w:eastAsia="MS Mincho"/>
        </w:rPr>
        <w:t>Porcínny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rotavírus</w:t>
      </w:r>
      <w:proofErr w:type="spellEnd"/>
      <w:r>
        <w:rPr>
          <w:rFonts w:eastAsia="MS Mincho"/>
        </w:rPr>
        <w:t xml:space="preserve">, </w:t>
      </w:r>
      <w:proofErr w:type="spellStart"/>
      <w:r>
        <w:rPr>
          <w:rFonts w:eastAsia="MS Mincho"/>
        </w:rPr>
        <w:t>séro</w:t>
      </w:r>
      <w:r>
        <w:rPr>
          <w:szCs w:val="22"/>
        </w:rPr>
        <w:t>skupina</w:t>
      </w:r>
      <w:proofErr w:type="spellEnd"/>
      <w:r>
        <w:rPr>
          <w:szCs w:val="22"/>
        </w:rPr>
        <w:t xml:space="preserve"> A,</w:t>
      </w:r>
      <w:r>
        <w:rPr>
          <w:rFonts w:eastAsia="MS Mincho"/>
        </w:rPr>
        <w:t xml:space="preserve"> kmeň </w:t>
      </w:r>
      <w:r>
        <w:rPr>
          <w:caps/>
        </w:rPr>
        <w:t xml:space="preserve">OSU 6, </w:t>
      </w:r>
      <w:proofErr w:type="spellStart"/>
      <w:r>
        <w:rPr>
          <w:szCs w:val="22"/>
        </w:rPr>
        <w:t>inaktivovaný</w:t>
      </w:r>
      <w:proofErr w:type="spellEnd"/>
      <w:r>
        <w:rPr>
          <w:rFonts w:eastAsia="MS Mincho"/>
        </w:rPr>
        <w:tab/>
      </w:r>
      <w:r>
        <w:rPr>
          <w:rFonts w:eastAsia="MS Mincho"/>
        </w:rPr>
        <w:tab/>
      </w:r>
      <w:r w:rsidRPr="003515DF">
        <w:t xml:space="preserve">RP </w:t>
      </w:r>
      <w:r>
        <w:rPr>
          <w:rFonts w:eastAsia="Symbol"/>
        </w:rPr>
        <w:t>≥</w:t>
      </w:r>
      <w:r w:rsidRPr="003515DF">
        <w:t xml:space="preserve"> 1</w:t>
      </w:r>
      <w:r w:rsidRPr="003515DF">
        <w:rPr>
          <w:vertAlign w:val="superscript"/>
        </w:rPr>
        <w:t>*</w:t>
      </w:r>
      <w:r w:rsidRPr="003515DF">
        <w:t xml:space="preserve"> </w:t>
      </w:r>
    </w:p>
    <w:p w14:paraId="19AF12DB" w14:textId="71B6FC47" w:rsidR="00DE4E2F" w:rsidRDefault="00DE4E2F" w:rsidP="00DE4E2F">
      <w:pPr>
        <w:rPr>
          <w:vertAlign w:val="superscript"/>
        </w:rPr>
      </w:pPr>
      <w:proofErr w:type="spellStart"/>
      <w:r w:rsidRPr="008F700E">
        <w:rPr>
          <w:rFonts w:eastAsia="MS Mincho"/>
          <w:i/>
          <w:iCs/>
        </w:rPr>
        <w:t>Escherichia</w:t>
      </w:r>
      <w:proofErr w:type="spellEnd"/>
      <w:r w:rsidRPr="008F700E">
        <w:rPr>
          <w:rFonts w:eastAsia="MS Mincho"/>
          <w:i/>
          <w:iCs/>
        </w:rPr>
        <w:t xml:space="preserve"> </w:t>
      </w:r>
      <w:proofErr w:type="spellStart"/>
      <w:r w:rsidRPr="008F700E">
        <w:rPr>
          <w:rFonts w:eastAsia="MS Mincho"/>
          <w:i/>
          <w:iCs/>
        </w:rPr>
        <w:t>coli</w:t>
      </w:r>
      <w:proofErr w:type="spellEnd"/>
      <w:r>
        <w:rPr>
          <w:rFonts w:eastAsia="MS Mincho"/>
        </w:rPr>
        <w:t xml:space="preserve">, </w:t>
      </w:r>
      <w:proofErr w:type="spellStart"/>
      <w:r>
        <w:rPr>
          <w:rFonts w:eastAsia="MS Mincho"/>
        </w:rPr>
        <w:t>sérotyp</w:t>
      </w:r>
      <w:proofErr w:type="spellEnd"/>
      <w:r>
        <w:rPr>
          <w:rFonts w:eastAsia="MS Mincho"/>
        </w:rPr>
        <w:t xml:space="preserve"> </w:t>
      </w:r>
      <w:r w:rsidRPr="004B3E15">
        <w:rPr>
          <w:szCs w:val="22"/>
        </w:rPr>
        <w:t>O149:K88</w:t>
      </w:r>
      <w:r>
        <w:rPr>
          <w:szCs w:val="22"/>
        </w:rPr>
        <w:t xml:space="preserve"> </w:t>
      </w:r>
      <w:r w:rsidRPr="001D4785">
        <w:rPr>
          <w:rFonts w:eastAsia="MS Mincho"/>
        </w:rPr>
        <w:t>(F4</w:t>
      </w:r>
      <w:r>
        <w:rPr>
          <w:rFonts w:eastAsia="MS Mincho"/>
        </w:rPr>
        <w:t>ac</w:t>
      </w:r>
      <w:r w:rsidRPr="001D4785">
        <w:rPr>
          <w:rFonts w:eastAsia="MS Mincho"/>
        </w:rPr>
        <w:t>)</w:t>
      </w:r>
      <w:r>
        <w:rPr>
          <w:rFonts w:eastAsia="MS Mincho"/>
        </w:rPr>
        <w:t xml:space="preserve">, </w:t>
      </w:r>
      <w:proofErr w:type="spellStart"/>
      <w:r>
        <w:rPr>
          <w:szCs w:val="22"/>
        </w:rPr>
        <w:t>inaktivovaná</w:t>
      </w:r>
      <w:proofErr w:type="spellEnd"/>
      <w:r w:rsidRPr="003515DF">
        <w:rPr>
          <w:caps/>
        </w:rPr>
        <w:tab/>
      </w:r>
      <w:r w:rsidRPr="003515DF">
        <w:rPr>
          <w:caps/>
        </w:rPr>
        <w:tab/>
      </w:r>
      <w:r>
        <w:rPr>
          <w:caps/>
        </w:rPr>
        <w:tab/>
      </w:r>
      <w:r w:rsidRPr="003515DF">
        <w:t xml:space="preserve">RP </w:t>
      </w:r>
      <w:r>
        <w:rPr>
          <w:rFonts w:eastAsia="Symbol"/>
        </w:rPr>
        <w:t>≥</w:t>
      </w:r>
      <w:r w:rsidRPr="003515DF">
        <w:t xml:space="preserve"> 1</w:t>
      </w:r>
      <w:r w:rsidRPr="003515DF">
        <w:rPr>
          <w:vertAlign w:val="superscript"/>
        </w:rPr>
        <w:t>*</w:t>
      </w:r>
    </w:p>
    <w:p w14:paraId="6C7309C9" w14:textId="02C32D96" w:rsidR="00DE4E2F" w:rsidRPr="00090D68" w:rsidRDefault="00DE4E2F" w:rsidP="00DE4E2F">
      <w:proofErr w:type="spellStart"/>
      <w:r w:rsidRPr="008F700E">
        <w:rPr>
          <w:rFonts w:eastAsia="MS Mincho"/>
          <w:i/>
          <w:iCs/>
        </w:rPr>
        <w:t>Escherichia</w:t>
      </w:r>
      <w:proofErr w:type="spellEnd"/>
      <w:r w:rsidRPr="008F700E">
        <w:rPr>
          <w:rFonts w:eastAsia="MS Mincho"/>
          <w:i/>
          <w:iCs/>
        </w:rPr>
        <w:t xml:space="preserve"> </w:t>
      </w:r>
      <w:proofErr w:type="spellStart"/>
      <w:r w:rsidRPr="008F700E">
        <w:rPr>
          <w:rFonts w:eastAsia="MS Mincho"/>
          <w:i/>
          <w:iCs/>
        </w:rPr>
        <w:t>coli</w:t>
      </w:r>
      <w:proofErr w:type="spellEnd"/>
      <w:r>
        <w:rPr>
          <w:rFonts w:eastAsia="MS Mincho"/>
        </w:rPr>
        <w:t xml:space="preserve">, </w:t>
      </w:r>
      <w:proofErr w:type="spellStart"/>
      <w:r>
        <w:rPr>
          <w:rFonts w:eastAsia="MS Mincho"/>
        </w:rPr>
        <w:t>sérotyp</w:t>
      </w:r>
      <w:proofErr w:type="spellEnd"/>
      <w:r>
        <w:rPr>
          <w:rFonts w:eastAsia="MS Mincho"/>
        </w:rPr>
        <w:t xml:space="preserve"> </w:t>
      </w:r>
      <w:r w:rsidRPr="004B3E15">
        <w:rPr>
          <w:szCs w:val="22"/>
        </w:rPr>
        <w:t>O101:K99</w:t>
      </w:r>
      <w:r>
        <w:rPr>
          <w:szCs w:val="22"/>
        </w:rPr>
        <w:t xml:space="preserve"> </w:t>
      </w:r>
      <w:r w:rsidRPr="001D4785">
        <w:rPr>
          <w:rFonts w:eastAsia="MS Mincho"/>
        </w:rPr>
        <w:t>(F</w:t>
      </w:r>
      <w:r>
        <w:rPr>
          <w:rFonts w:eastAsia="MS Mincho"/>
        </w:rPr>
        <w:t>5 a F41</w:t>
      </w:r>
      <w:r w:rsidRPr="001D4785">
        <w:rPr>
          <w:rFonts w:eastAsia="MS Mincho"/>
        </w:rPr>
        <w:t>)</w:t>
      </w:r>
      <w:r>
        <w:rPr>
          <w:rFonts w:eastAsia="MS Mincho"/>
        </w:rPr>
        <w:t xml:space="preserve">, </w:t>
      </w:r>
      <w:proofErr w:type="spellStart"/>
      <w:r>
        <w:rPr>
          <w:szCs w:val="22"/>
        </w:rPr>
        <w:t>inaktivovaná</w:t>
      </w:r>
      <w:proofErr w:type="spellEnd"/>
      <w:r w:rsidRPr="003515DF">
        <w:rPr>
          <w:caps/>
        </w:rPr>
        <w:tab/>
      </w:r>
      <w:r>
        <w:rPr>
          <w:caps/>
        </w:rPr>
        <w:tab/>
      </w:r>
      <w:r w:rsidRPr="00090D68">
        <w:t xml:space="preserve">RP </w:t>
      </w:r>
      <w:r w:rsidRPr="00090D68">
        <w:rPr>
          <w:rFonts w:eastAsia="Symbol"/>
        </w:rPr>
        <w:t>≥</w:t>
      </w:r>
      <w:r w:rsidRPr="00090D68">
        <w:t xml:space="preserve"> 1</w:t>
      </w:r>
      <w:r w:rsidRPr="00090D68">
        <w:rPr>
          <w:vertAlign w:val="superscript"/>
        </w:rPr>
        <w:t>*</w:t>
      </w:r>
      <w:r w:rsidRPr="00B84FC2">
        <w:t> </w:t>
      </w:r>
      <w:r>
        <w:t xml:space="preserve">(F5), </w:t>
      </w:r>
      <w:r w:rsidRPr="00090D68">
        <w:t>RP</w:t>
      </w:r>
      <w:r>
        <w:t> </w:t>
      </w:r>
      <w:r w:rsidRPr="00090D68">
        <w:rPr>
          <w:rFonts w:eastAsia="Symbol"/>
        </w:rPr>
        <w:t>≥</w:t>
      </w:r>
      <w:r>
        <w:t> </w:t>
      </w:r>
      <w:r w:rsidRPr="00090D68">
        <w:t>1</w:t>
      </w:r>
      <w:r w:rsidRPr="00090D68">
        <w:rPr>
          <w:vertAlign w:val="superscript"/>
        </w:rPr>
        <w:t>*</w:t>
      </w:r>
      <w:r>
        <w:t> (F41)</w:t>
      </w:r>
    </w:p>
    <w:p w14:paraId="144B66FF" w14:textId="5B32ADD0" w:rsidR="00DE4E2F" w:rsidRDefault="00DE4E2F" w:rsidP="00DE4E2F">
      <w:pPr>
        <w:rPr>
          <w:vertAlign w:val="superscript"/>
        </w:rPr>
      </w:pPr>
      <w:proofErr w:type="spellStart"/>
      <w:r w:rsidRPr="008F700E">
        <w:rPr>
          <w:rFonts w:eastAsia="MS Mincho"/>
          <w:i/>
          <w:iCs/>
        </w:rPr>
        <w:t>Escherichia</w:t>
      </w:r>
      <w:proofErr w:type="spellEnd"/>
      <w:r w:rsidRPr="008F700E">
        <w:rPr>
          <w:rFonts w:eastAsia="MS Mincho"/>
          <w:i/>
          <w:iCs/>
        </w:rPr>
        <w:t xml:space="preserve"> </w:t>
      </w:r>
      <w:proofErr w:type="spellStart"/>
      <w:r w:rsidRPr="008F700E">
        <w:rPr>
          <w:rFonts w:eastAsia="MS Mincho"/>
          <w:i/>
          <w:iCs/>
        </w:rPr>
        <w:t>coli</w:t>
      </w:r>
      <w:proofErr w:type="spellEnd"/>
      <w:r>
        <w:rPr>
          <w:rFonts w:eastAsia="MS Mincho"/>
        </w:rPr>
        <w:t xml:space="preserve">, </w:t>
      </w:r>
      <w:proofErr w:type="spellStart"/>
      <w:r>
        <w:rPr>
          <w:rFonts w:eastAsia="MS Mincho"/>
        </w:rPr>
        <w:t>sérotyp</w:t>
      </w:r>
      <w:proofErr w:type="spellEnd"/>
      <w:r>
        <w:rPr>
          <w:rFonts w:eastAsia="MS Mincho"/>
        </w:rPr>
        <w:t> </w:t>
      </w:r>
      <w:r w:rsidRPr="004B3E15">
        <w:rPr>
          <w:szCs w:val="22"/>
        </w:rPr>
        <w:t>K85:987P</w:t>
      </w:r>
      <w:r>
        <w:rPr>
          <w:rFonts w:eastAsia="MS Mincho"/>
        </w:rPr>
        <w:t xml:space="preserve"> </w:t>
      </w:r>
      <w:r w:rsidRPr="001D4785">
        <w:rPr>
          <w:rFonts w:eastAsia="MS Mincho"/>
        </w:rPr>
        <w:t>(F</w:t>
      </w:r>
      <w:r>
        <w:rPr>
          <w:rFonts w:eastAsia="MS Mincho"/>
        </w:rPr>
        <w:t>6</w:t>
      </w:r>
      <w:r w:rsidRPr="001D4785">
        <w:rPr>
          <w:rFonts w:eastAsia="MS Mincho"/>
        </w:rPr>
        <w:t>)</w:t>
      </w:r>
      <w:r>
        <w:rPr>
          <w:rFonts w:eastAsia="MS Mincho"/>
        </w:rPr>
        <w:t xml:space="preserve">, </w:t>
      </w:r>
      <w:proofErr w:type="spellStart"/>
      <w:r>
        <w:rPr>
          <w:szCs w:val="22"/>
        </w:rPr>
        <w:t>inaktivovaná</w:t>
      </w:r>
      <w:proofErr w:type="spellEnd"/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Pr="003515DF">
        <w:t xml:space="preserve">RP </w:t>
      </w:r>
      <w:r>
        <w:rPr>
          <w:rFonts w:eastAsia="Symbol"/>
        </w:rPr>
        <w:t>≥</w:t>
      </w:r>
      <w:r w:rsidRPr="003515DF">
        <w:t xml:space="preserve"> 1</w:t>
      </w:r>
      <w:r w:rsidRPr="003515DF">
        <w:rPr>
          <w:vertAlign w:val="superscript"/>
        </w:rPr>
        <w:t>*</w:t>
      </w:r>
    </w:p>
    <w:p w14:paraId="2BBB0B98" w14:textId="77777777" w:rsidR="00DE4E2F" w:rsidRPr="003515DF" w:rsidRDefault="00DE4E2F" w:rsidP="00DE4E2F">
      <w:bookmarkStart w:id="0" w:name="_Hlk156378956"/>
      <w:proofErr w:type="spellStart"/>
      <w:r w:rsidRPr="0084376F">
        <w:rPr>
          <w:i/>
        </w:rPr>
        <w:t>Clostridium</w:t>
      </w:r>
      <w:proofErr w:type="spellEnd"/>
      <w:r w:rsidRPr="0084376F">
        <w:rPr>
          <w:i/>
        </w:rPr>
        <w:t xml:space="preserve"> </w:t>
      </w:r>
      <w:proofErr w:type="spellStart"/>
      <w:r w:rsidRPr="0084376F">
        <w:rPr>
          <w:i/>
        </w:rPr>
        <w:t>perfringens</w:t>
      </w:r>
      <w:proofErr w:type="spellEnd"/>
      <w:r w:rsidRPr="002321DF">
        <w:rPr>
          <w:iCs/>
        </w:rPr>
        <w:t>,</w:t>
      </w:r>
      <w:r>
        <w:rPr>
          <w:i/>
        </w:rPr>
        <w:t xml:space="preserve"> </w:t>
      </w:r>
      <w:r w:rsidRPr="00AA25B9">
        <w:t>typ C</w:t>
      </w:r>
      <w:r>
        <w:t xml:space="preserve">, beta </w:t>
      </w:r>
      <w:proofErr w:type="spellStart"/>
      <w:r>
        <w:t>toxoid</w:t>
      </w:r>
      <w:bookmarkEnd w:id="0"/>
      <w:proofErr w:type="spellEnd"/>
      <w:r>
        <w:tab/>
      </w:r>
      <w:r>
        <w:tab/>
      </w:r>
      <w:r>
        <w:tab/>
      </w:r>
      <w:r>
        <w:tab/>
      </w:r>
      <w:r>
        <w:tab/>
      </w:r>
      <w:r w:rsidRPr="003515DF">
        <w:t xml:space="preserve">RP </w:t>
      </w:r>
      <w:r>
        <w:rPr>
          <w:rFonts w:eastAsia="Symbol"/>
        </w:rPr>
        <w:t>≥</w:t>
      </w:r>
      <w:r w:rsidRPr="003515DF">
        <w:t xml:space="preserve"> 1</w:t>
      </w:r>
      <w:r w:rsidRPr="003515DF">
        <w:rPr>
          <w:vertAlign w:val="superscript"/>
        </w:rPr>
        <w:t>*</w:t>
      </w:r>
      <w:r>
        <w:rPr>
          <w:vertAlign w:val="superscript"/>
        </w:rPr>
        <w:t xml:space="preserve">, ** </w:t>
      </w:r>
    </w:p>
    <w:p w14:paraId="41B8A095" w14:textId="77777777" w:rsidR="00DE4E2F" w:rsidRPr="00B41D57" w:rsidRDefault="00DE4E2F" w:rsidP="00DE4E2F">
      <w:pPr>
        <w:tabs>
          <w:tab w:val="clear" w:pos="567"/>
        </w:tabs>
        <w:spacing w:line="240" w:lineRule="auto"/>
        <w:rPr>
          <w:b/>
          <w:szCs w:val="22"/>
        </w:rPr>
      </w:pPr>
    </w:p>
    <w:p w14:paraId="62F55037" w14:textId="19BE8325" w:rsidR="00DE4E2F" w:rsidRDefault="00DE4E2F" w:rsidP="00DE4E2F">
      <w:pPr>
        <w:tabs>
          <w:tab w:val="clear" w:pos="567"/>
          <w:tab w:val="left" w:pos="426"/>
        </w:tabs>
        <w:ind w:left="426" w:hanging="426"/>
        <w:jc w:val="both"/>
        <w:rPr>
          <w:rStyle w:val="hps"/>
        </w:rPr>
      </w:pPr>
      <w:bookmarkStart w:id="1" w:name="_Hlk156378924"/>
      <w:r>
        <w:rPr>
          <w:rStyle w:val="hps"/>
        </w:rPr>
        <w:t>F</w:t>
      </w:r>
      <w:r>
        <w:rPr>
          <w:rStyle w:val="hps"/>
        </w:rPr>
        <w:tab/>
        <w:t xml:space="preserve">= </w:t>
      </w:r>
      <w:proofErr w:type="spellStart"/>
      <w:r w:rsidR="00AD3A42">
        <w:rPr>
          <w:rStyle w:val="hps"/>
        </w:rPr>
        <w:t>fimbriálny</w:t>
      </w:r>
      <w:proofErr w:type="spellEnd"/>
      <w:r w:rsidR="00AD3A42">
        <w:rPr>
          <w:rStyle w:val="hps"/>
        </w:rPr>
        <w:t xml:space="preserve"> </w:t>
      </w:r>
      <w:proofErr w:type="spellStart"/>
      <w:r>
        <w:rPr>
          <w:rStyle w:val="hps"/>
        </w:rPr>
        <w:t>adhezín</w:t>
      </w:r>
      <w:proofErr w:type="spellEnd"/>
    </w:p>
    <w:p w14:paraId="781330E2" w14:textId="55B53EEF" w:rsidR="00DE4E2F" w:rsidRDefault="00DE4E2F" w:rsidP="00DE4E2F">
      <w:pPr>
        <w:tabs>
          <w:tab w:val="clear" w:pos="567"/>
          <w:tab w:val="left" w:pos="426"/>
        </w:tabs>
        <w:ind w:left="426" w:hanging="426"/>
        <w:jc w:val="both"/>
        <w:rPr>
          <w:rStyle w:val="hps"/>
        </w:rPr>
      </w:pPr>
      <w:bookmarkStart w:id="2" w:name="_Hlk155257787"/>
      <w:bookmarkEnd w:id="1"/>
      <w:r>
        <w:rPr>
          <w:rStyle w:val="hps"/>
        </w:rPr>
        <w:t>*</w:t>
      </w:r>
      <w:r>
        <w:rPr>
          <w:rStyle w:val="hps"/>
        </w:rPr>
        <w:tab/>
      </w:r>
      <w:r w:rsidRPr="003515DF">
        <w:rPr>
          <w:rStyle w:val="hps"/>
        </w:rPr>
        <w:t>RP =</w:t>
      </w:r>
      <w:r w:rsidRPr="003515DF">
        <w:t xml:space="preserve"> </w:t>
      </w:r>
      <w:r w:rsidRPr="003515DF">
        <w:rPr>
          <w:rStyle w:val="hps"/>
        </w:rPr>
        <w:t>Relat</w:t>
      </w:r>
      <w:r>
        <w:rPr>
          <w:rStyle w:val="hps"/>
        </w:rPr>
        <w:t>í</w:t>
      </w:r>
      <w:r w:rsidRPr="003515DF">
        <w:rPr>
          <w:rStyle w:val="hps"/>
        </w:rPr>
        <w:t>v</w:t>
      </w:r>
      <w:r>
        <w:rPr>
          <w:rStyle w:val="hps"/>
        </w:rPr>
        <w:t>na účinnosť (ELISA), v porovnaní s referen</w:t>
      </w:r>
      <w:r w:rsidR="001F157F">
        <w:rPr>
          <w:rStyle w:val="hps"/>
        </w:rPr>
        <w:t>čným sérom získaným z myší vakci</w:t>
      </w:r>
      <w:r>
        <w:rPr>
          <w:rStyle w:val="hps"/>
        </w:rPr>
        <w:t>novaných šaržou vakcíny, ktorá vyhovela v </w:t>
      </w:r>
      <w:proofErr w:type="spellStart"/>
      <w:r>
        <w:rPr>
          <w:rStyle w:val="hps"/>
        </w:rPr>
        <w:t>čelenžnom</w:t>
      </w:r>
      <w:proofErr w:type="spellEnd"/>
      <w:r>
        <w:rPr>
          <w:rStyle w:val="hps"/>
        </w:rPr>
        <w:t xml:space="preserve"> teste na cieľových </w:t>
      </w:r>
      <w:r w:rsidR="00AD3A42">
        <w:rPr>
          <w:rStyle w:val="hps"/>
        </w:rPr>
        <w:t>druhoch.</w:t>
      </w:r>
    </w:p>
    <w:p w14:paraId="13474551" w14:textId="4ADA5D4E" w:rsidR="00DE4E2F" w:rsidRPr="003515DF" w:rsidRDefault="00DE4E2F" w:rsidP="00DE4E2F">
      <w:pPr>
        <w:tabs>
          <w:tab w:val="clear" w:pos="567"/>
          <w:tab w:val="left" w:pos="426"/>
        </w:tabs>
        <w:ind w:left="426" w:hanging="426"/>
        <w:jc w:val="both"/>
      </w:pPr>
      <w:r>
        <w:t xml:space="preserve">** </w:t>
      </w:r>
      <w:r>
        <w:tab/>
        <w:t xml:space="preserve">minimálna udávaná hodnota vyhovuje účinnosti </w:t>
      </w:r>
      <w:r>
        <w:rPr>
          <w:rFonts w:eastAsia="Symbol"/>
        </w:rPr>
        <w:t>≥</w:t>
      </w:r>
      <w:r w:rsidRPr="003515DF">
        <w:t xml:space="preserve"> </w:t>
      </w:r>
      <w:r>
        <w:t>20 IU požadovanej Európskym liekopisom</w:t>
      </w:r>
    </w:p>
    <w:bookmarkEnd w:id="2"/>
    <w:p w14:paraId="4B9395B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7E27D64" w14:textId="5C00CDE3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rPr>
          <w:b/>
          <w:szCs w:val="22"/>
        </w:rPr>
        <w:t>Adjuvans</w:t>
      </w:r>
      <w:proofErr w:type="spellEnd"/>
      <w:r w:rsidRPr="001E1F22">
        <w:rPr>
          <w:b/>
          <w:szCs w:val="22"/>
        </w:rPr>
        <w:t>:</w:t>
      </w:r>
    </w:p>
    <w:p w14:paraId="2D16598A" w14:textId="4089E775" w:rsidR="00DE4E2F" w:rsidRDefault="00DE4E2F" w:rsidP="00DE4E2F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Montanid</w:t>
      </w:r>
      <w:proofErr w:type="spellEnd"/>
      <w:r>
        <w:rPr>
          <w:szCs w:val="22"/>
        </w:rPr>
        <w:t> ISA 35 VG</w:t>
      </w:r>
      <w:r>
        <w:rPr>
          <w:szCs w:val="22"/>
        </w:rPr>
        <w:tab/>
      </w:r>
      <w:r>
        <w:rPr>
          <w:szCs w:val="22"/>
        </w:rPr>
        <w:tab/>
        <w:t>0</w:t>
      </w:r>
      <w:r w:rsidR="00AD3A42">
        <w:rPr>
          <w:szCs w:val="22"/>
        </w:rPr>
        <w:t>,</w:t>
      </w:r>
      <w:r>
        <w:rPr>
          <w:szCs w:val="22"/>
        </w:rPr>
        <w:t>52 ml</w:t>
      </w:r>
    </w:p>
    <w:p w14:paraId="46F15A3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42372B" w14:textId="345AB947" w:rsidR="00C114FF" w:rsidRDefault="00723901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Pomocné látky:</w:t>
      </w:r>
    </w:p>
    <w:p w14:paraId="6E0A3A99" w14:textId="77777777" w:rsidR="000C1EA3" w:rsidRPr="001E1F22" w:rsidRDefault="000C1EA3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4E7CE7" w14:paraId="27855D0A" w14:textId="77777777" w:rsidTr="00872C48">
        <w:tc>
          <w:tcPr>
            <w:tcW w:w="4643" w:type="dxa"/>
            <w:shd w:val="clear" w:color="auto" w:fill="auto"/>
            <w:vAlign w:val="center"/>
          </w:tcPr>
          <w:p w14:paraId="6D4B28A3" w14:textId="6C90A837" w:rsidR="00872C48" w:rsidRPr="001E1F22" w:rsidRDefault="00723901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762E202" w14:textId="7614DEDD" w:rsidR="00872C48" w:rsidRPr="001E1F22" w:rsidRDefault="00723901" w:rsidP="00936FA5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 xml:space="preserve">Kvantitatívne zloženie, ak sú tieto informácie dôležité </w:t>
            </w:r>
            <w:r w:rsidR="00936FA5">
              <w:rPr>
                <w:b/>
                <w:bCs/>
                <w:iCs/>
                <w:szCs w:val="22"/>
              </w:rPr>
              <w:t>pre</w:t>
            </w:r>
            <w:r w:rsidRPr="001E1F22">
              <w:rPr>
                <w:b/>
                <w:bCs/>
                <w:iCs/>
                <w:szCs w:val="22"/>
              </w:rPr>
              <w:t xml:space="preserve"> správne podanie veterinárneho lieku</w:t>
            </w:r>
          </w:p>
        </w:tc>
      </w:tr>
      <w:tr w:rsidR="00DE4E2F" w14:paraId="0D493D61" w14:textId="77777777" w:rsidTr="00872C48">
        <w:tc>
          <w:tcPr>
            <w:tcW w:w="4643" w:type="dxa"/>
            <w:shd w:val="clear" w:color="auto" w:fill="auto"/>
            <w:vAlign w:val="center"/>
          </w:tcPr>
          <w:p w14:paraId="424F1B47" w14:textId="05814734" w:rsidR="00DE4E2F" w:rsidRPr="001E1F22" w:rsidRDefault="00DE4E2F" w:rsidP="00AD3A42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167428">
              <w:rPr>
                <w:rFonts w:eastAsia="MS Mincho"/>
                <w:szCs w:val="22"/>
              </w:rPr>
              <w:t>Tiomersal</w:t>
            </w:r>
            <w:proofErr w:type="spellEnd"/>
            <w:r w:rsidRPr="00167428">
              <w:rPr>
                <w:rFonts w:eastAsia="MS Mincho"/>
                <w:szCs w:val="22"/>
              </w:rPr>
              <w:tab/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FD65A0B" w14:textId="4B95453F" w:rsidR="00DE4E2F" w:rsidRPr="001E1F22" w:rsidRDefault="00DE4E2F" w:rsidP="00AD3A42">
            <w:pPr>
              <w:spacing w:before="60" w:after="60"/>
              <w:rPr>
                <w:iCs/>
                <w:szCs w:val="22"/>
              </w:rPr>
            </w:pPr>
            <w:r w:rsidRPr="00167428">
              <w:rPr>
                <w:rFonts w:eastAsia="MS Mincho"/>
                <w:szCs w:val="22"/>
              </w:rPr>
              <w:t>0</w:t>
            </w:r>
            <w:r w:rsidR="00AD3A42">
              <w:rPr>
                <w:rFonts w:eastAsia="MS Mincho"/>
                <w:szCs w:val="22"/>
              </w:rPr>
              <w:t>,</w:t>
            </w:r>
            <w:r>
              <w:rPr>
                <w:rFonts w:eastAsia="MS Mincho"/>
                <w:szCs w:val="22"/>
              </w:rPr>
              <w:t>2</w:t>
            </w:r>
            <w:r w:rsidRPr="00167428">
              <w:rPr>
                <w:rFonts w:eastAsia="MS Mincho"/>
                <w:szCs w:val="22"/>
              </w:rPr>
              <w:t xml:space="preserve"> mg</w:t>
            </w:r>
          </w:p>
        </w:tc>
      </w:tr>
      <w:tr w:rsidR="00DE4E2F" w14:paraId="4D1B0DE5" w14:textId="77777777" w:rsidTr="00872C48">
        <w:tc>
          <w:tcPr>
            <w:tcW w:w="4643" w:type="dxa"/>
            <w:shd w:val="clear" w:color="auto" w:fill="auto"/>
            <w:vAlign w:val="center"/>
          </w:tcPr>
          <w:p w14:paraId="4DC45C92" w14:textId="4D401CAB" w:rsidR="00DE4E2F" w:rsidRPr="001E1F22" w:rsidRDefault="00DE4E2F" w:rsidP="00DE4E2F">
            <w:pPr>
              <w:spacing w:before="60" w:after="60"/>
              <w:rPr>
                <w:iCs/>
                <w:szCs w:val="22"/>
              </w:rPr>
            </w:pPr>
            <w:r w:rsidRPr="00167428">
              <w:rPr>
                <w:szCs w:val="22"/>
              </w:rPr>
              <w:t>Formaldehyd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1203EEF" w14:textId="09D24F5E" w:rsidR="00DE4E2F" w:rsidRPr="001E1F22" w:rsidRDefault="00DE4E2F" w:rsidP="00DE4E2F">
            <w:pPr>
              <w:spacing w:before="60" w:after="60"/>
              <w:rPr>
                <w:iCs/>
                <w:szCs w:val="22"/>
              </w:rPr>
            </w:pPr>
            <w:r w:rsidRPr="00167428">
              <w:rPr>
                <w:szCs w:val="22"/>
              </w:rPr>
              <w:t xml:space="preserve">max. </w:t>
            </w:r>
            <w:r>
              <w:rPr>
                <w:szCs w:val="22"/>
              </w:rPr>
              <w:t>1</w:t>
            </w:r>
            <w:r w:rsidRPr="00167428">
              <w:rPr>
                <w:szCs w:val="22"/>
              </w:rPr>
              <w:t xml:space="preserve"> mg</w:t>
            </w:r>
          </w:p>
        </w:tc>
      </w:tr>
      <w:tr w:rsidR="00DE4E2F" w14:paraId="313E6D0D" w14:textId="77777777" w:rsidTr="00872C48">
        <w:tc>
          <w:tcPr>
            <w:tcW w:w="4643" w:type="dxa"/>
            <w:shd w:val="clear" w:color="auto" w:fill="auto"/>
            <w:vAlign w:val="center"/>
          </w:tcPr>
          <w:p w14:paraId="21F0F771" w14:textId="388E53EF" w:rsidR="00DE4E2F" w:rsidRPr="001E1F22" w:rsidRDefault="00AD3A42" w:rsidP="00AD3A42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</w:rPr>
              <w:t>D</w:t>
            </w:r>
            <w:r w:rsidR="00DE4E2F">
              <w:rPr>
                <w:iCs/>
              </w:rPr>
              <w:t>odekahydrát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hydrogenfosforečnanu</w:t>
            </w:r>
            <w:proofErr w:type="spellEnd"/>
            <w:r>
              <w:rPr>
                <w:iCs/>
              </w:rPr>
              <w:t xml:space="preserve"> sodného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451628C" w14:textId="77777777" w:rsidR="00DE4E2F" w:rsidRPr="001E1F22" w:rsidRDefault="00DE4E2F" w:rsidP="00DE4E2F">
            <w:pPr>
              <w:spacing w:before="60" w:after="60"/>
              <w:rPr>
                <w:iCs/>
                <w:szCs w:val="22"/>
              </w:rPr>
            </w:pPr>
          </w:p>
        </w:tc>
      </w:tr>
      <w:tr w:rsidR="00DE4E2F" w14:paraId="6BDB58A2" w14:textId="77777777" w:rsidTr="00872C48">
        <w:tc>
          <w:tcPr>
            <w:tcW w:w="4643" w:type="dxa"/>
            <w:shd w:val="clear" w:color="auto" w:fill="auto"/>
            <w:vAlign w:val="center"/>
          </w:tcPr>
          <w:p w14:paraId="42EA5D8B" w14:textId="115F7ACC" w:rsidR="00DE4E2F" w:rsidRPr="001E1F22" w:rsidRDefault="00DE4E2F" w:rsidP="00DE4E2F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proofErr w:type="spellStart"/>
            <w:r>
              <w:rPr>
                <w:iCs/>
              </w:rPr>
              <w:t>Dihydrogenfosforečnan</w:t>
            </w:r>
            <w:proofErr w:type="spellEnd"/>
            <w:r>
              <w:rPr>
                <w:iCs/>
              </w:rPr>
              <w:t xml:space="preserve"> draselný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41384D3" w14:textId="77777777" w:rsidR="00DE4E2F" w:rsidRPr="001E1F22" w:rsidRDefault="00DE4E2F" w:rsidP="00DE4E2F">
            <w:pPr>
              <w:spacing w:before="60" w:after="60"/>
              <w:rPr>
                <w:iCs/>
                <w:szCs w:val="22"/>
              </w:rPr>
            </w:pPr>
          </w:p>
        </w:tc>
      </w:tr>
      <w:tr w:rsidR="00DE4E2F" w14:paraId="4816A433" w14:textId="77777777" w:rsidTr="00872C48">
        <w:tc>
          <w:tcPr>
            <w:tcW w:w="4643" w:type="dxa"/>
            <w:shd w:val="clear" w:color="auto" w:fill="auto"/>
            <w:vAlign w:val="center"/>
          </w:tcPr>
          <w:p w14:paraId="58E431B7" w14:textId="16F69989" w:rsidR="00DE4E2F" w:rsidRPr="001E1F22" w:rsidRDefault="00DE4E2F" w:rsidP="00DE4E2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Chlorid sodný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55424DA" w14:textId="77777777" w:rsidR="00DE4E2F" w:rsidRPr="001E1F22" w:rsidRDefault="00DE4E2F" w:rsidP="00DE4E2F">
            <w:pPr>
              <w:spacing w:before="60" w:after="60"/>
              <w:rPr>
                <w:iCs/>
                <w:szCs w:val="22"/>
              </w:rPr>
            </w:pPr>
          </w:p>
        </w:tc>
      </w:tr>
      <w:tr w:rsidR="00DE4E2F" w14:paraId="2F4F3E71" w14:textId="77777777" w:rsidTr="00872C48">
        <w:tc>
          <w:tcPr>
            <w:tcW w:w="4643" w:type="dxa"/>
            <w:shd w:val="clear" w:color="auto" w:fill="auto"/>
            <w:vAlign w:val="center"/>
          </w:tcPr>
          <w:p w14:paraId="3DCD86CD" w14:textId="369163A9" w:rsidR="00DE4E2F" w:rsidRDefault="00DE4E2F" w:rsidP="00DE4E2F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Voda na injekciu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0B949C1" w14:textId="77777777" w:rsidR="00DE4E2F" w:rsidRPr="001E1F22" w:rsidRDefault="00DE4E2F" w:rsidP="00DE4E2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27A60CAC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E8FE98" w14:textId="4736CDB1" w:rsidR="00D91312" w:rsidRPr="001E1F22" w:rsidRDefault="00D91312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rStyle w:val="rynqvb"/>
        </w:rPr>
        <w:t xml:space="preserve">Biela olejovitá kvapalina s ľahko </w:t>
      </w:r>
      <w:proofErr w:type="spellStart"/>
      <w:r w:rsidR="00692250" w:rsidRPr="00692250">
        <w:rPr>
          <w:rStyle w:val="rynqvb"/>
        </w:rPr>
        <w:t>roztrepateľným</w:t>
      </w:r>
      <w:proofErr w:type="spellEnd"/>
      <w:r w:rsidR="00692250">
        <w:rPr>
          <w:rStyle w:val="rynqvb"/>
        </w:rPr>
        <w:t xml:space="preserve"> </w:t>
      </w:r>
      <w:r>
        <w:rPr>
          <w:rStyle w:val="rynqvb"/>
        </w:rPr>
        <w:t>sedimentom.</w:t>
      </w:r>
    </w:p>
    <w:p w14:paraId="2840FBA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2EEFD" w14:textId="77777777" w:rsidR="00C114FF" w:rsidRPr="001E1F22" w:rsidRDefault="00723901" w:rsidP="00B13B6D">
      <w:pPr>
        <w:pStyle w:val="Style1"/>
      </w:pPr>
      <w:r w:rsidRPr="001E1F22">
        <w:t>3.</w:t>
      </w:r>
      <w:r w:rsidRPr="001E1F22">
        <w:tab/>
        <w:t>KLINICKÉ ÚDAJE</w:t>
      </w:r>
    </w:p>
    <w:p w14:paraId="6B97380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4D2F66" w14:textId="77777777" w:rsidR="00C114FF" w:rsidRDefault="00723901" w:rsidP="00B13B6D">
      <w:pPr>
        <w:pStyle w:val="Style1"/>
      </w:pPr>
      <w:r w:rsidRPr="001E1F22">
        <w:t>3.1</w:t>
      </w:r>
      <w:r w:rsidRPr="001E1F22">
        <w:tab/>
        <w:t>Cieľové druhy</w:t>
      </w:r>
    </w:p>
    <w:p w14:paraId="22E14D73" w14:textId="77777777" w:rsidR="00C9154F" w:rsidRPr="001E1F22" w:rsidRDefault="00C9154F" w:rsidP="00B13B6D">
      <w:pPr>
        <w:pStyle w:val="Style1"/>
      </w:pPr>
    </w:p>
    <w:p w14:paraId="63202136" w14:textId="626BE9EF" w:rsidR="00C114FF" w:rsidRDefault="00C060E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O</w:t>
      </w:r>
      <w:r w:rsidR="00DE4E2F">
        <w:rPr>
          <w:szCs w:val="22"/>
        </w:rPr>
        <w:t>šípané (gravidné prasničky a prasnice)</w:t>
      </w:r>
    </w:p>
    <w:p w14:paraId="511683CD" w14:textId="77777777" w:rsidR="00DE4E2F" w:rsidRPr="001E1F22" w:rsidRDefault="00DE4E2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A7078E" w14:textId="77777777" w:rsidR="00C114FF" w:rsidRDefault="00723901" w:rsidP="00B13B6D">
      <w:pPr>
        <w:pStyle w:val="Style1"/>
      </w:pPr>
      <w:r w:rsidRPr="001E1F22">
        <w:t>3.2</w:t>
      </w:r>
      <w:r w:rsidRPr="001E1F22">
        <w:tab/>
        <w:t>Indikácie na použitie pre každý cieľový druh</w:t>
      </w:r>
    </w:p>
    <w:p w14:paraId="2789D702" w14:textId="77777777" w:rsidR="000C1EA3" w:rsidRPr="001E1F22" w:rsidRDefault="000C1EA3" w:rsidP="00B13B6D">
      <w:pPr>
        <w:pStyle w:val="Style1"/>
      </w:pPr>
    </w:p>
    <w:p w14:paraId="50D59EE7" w14:textId="7F250F09" w:rsidR="00DE4E2F" w:rsidRPr="00DE4E2F" w:rsidRDefault="00DE4E2F" w:rsidP="00C060E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E4E2F">
        <w:rPr>
          <w:szCs w:val="22"/>
        </w:rPr>
        <w:t xml:space="preserve">Na pasívnu </w:t>
      </w:r>
      <w:proofErr w:type="spellStart"/>
      <w:r w:rsidRPr="00DE4E2F">
        <w:rPr>
          <w:szCs w:val="22"/>
        </w:rPr>
        <w:t>imunizáciu</w:t>
      </w:r>
      <w:proofErr w:type="spellEnd"/>
      <w:r w:rsidRPr="00DE4E2F">
        <w:rPr>
          <w:szCs w:val="22"/>
        </w:rPr>
        <w:t xml:space="preserve"> novonarodených prasiatok aktívnou </w:t>
      </w:r>
      <w:proofErr w:type="spellStart"/>
      <w:r w:rsidRPr="00DE4E2F">
        <w:rPr>
          <w:szCs w:val="22"/>
        </w:rPr>
        <w:t>imunizáciou</w:t>
      </w:r>
      <w:proofErr w:type="spellEnd"/>
      <w:r w:rsidRPr="00DE4E2F">
        <w:rPr>
          <w:szCs w:val="22"/>
        </w:rPr>
        <w:t xml:space="preserve"> gravidných prasničiek a</w:t>
      </w:r>
      <w:r w:rsidR="00C060E1">
        <w:rPr>
          <w:szCs w:val="22"/>
        </w:rPr>
        <w:t> </w:t>
      </w:r>
      <w:r w:rsidRPr="00DE4E2F">
        <w:rPr>
          <w:szCs w:val="22"/>
        </w:rPr>
        <w:t>prasníc na redukciu:</w:t>
      </w:r>
    </w:p>
    <w:p w14:paraId="2E3DF49D" w14:textId="2E4696C7" w:rsidR="00DE4E2F" w:rsidRPr="00DE4E2F" w:rsidRDefault="00DE4E2F" w:rsidP="00C060E1">
      <w:pPr>
        <w:tabs>
          <w:tab w:val="clear" w:pos="567"/>
          <w:tab w:val="left" w:pos="270"/>
        </w:tabs>
        <w:spacing w:line="240" w:lineRule="auto"/>
        <w:ind w:left="270" w:hanging="270"/>
        <w:jc w:val="both"/>
        <w:rPr>
          <w:szCs w:val="22"/>
        </w:rPr>
      </w:pPr>
      <w:r w:rsidRPr="00DE4E2F">
        <w:rPr>
          <w:szCs w:val="22"/>
        </w:rPr>
        <w:t>-</w:t>
      </w:r>
      <w:r w:rsidR="00C060E1">
        <w:rPr>
          <w:szCs w:val="22"/>
        </w:rPr>
        <w:tab/>
      </w:r>
      <w:r w:rsidR="008405B0">
        <w:rPr>
          <w:szCs w:val="22"/>
        </w:rPr>
        <w:t>k</w:t>
      </w:r>
      <w:r w:rsidRPr="00DE4E2F">
        <w:rPr>
          <w:szCs w:val="22"/>
        </w:rPr>
        <w:t>linických príznakov (</w:t>
      </w:r>
      <w:proofErr w:type="spellStart"/>
      <w:r w:rsidRPr="00DE4E2F">
        <w:rPr>
          <w:szCs w:val="22"/>
        </w:rPr>
        <w:t>neonatálne</w:t>
      </w:r>
      <w:proofErr w:type="spellEnd"/>
      <w:r w:rsidRPr="00DE4E2F">
        <w:rPr>
          <w:szCs w:val="22"/>
        </w:rPr>
        <w:t xml:space="preserve"> hnačky) a mortality spôsoben</w:t>
      </w:r>
      <w:r>
        <w:rPr>
          <w:szCs w:val="22"/>
        </w:rPr>
        <w:t>ej</w:t>
      </w:r>
      <w:r w:rsidRPr="00DE4E2F">
        <w:rPr>
          <w:szCs w:val="22"/>
        </w:rPr>
        <w:t xml:space="preserve"> </w:t>
      </w:r>
      <w:r w:rsidR="0045223F" w:rsidRPr="00DE4E2F">
        <w:rPr>
          <w:szCs w:val="22"/>
        </w:rPr>
        <w:t xml:space="preserve">kmeňmi </w:t>
      </w:r>
      <w:r w:rsidRPr="006F6451">
        <w:rPr>
          <w:i/>
          <w:iCs/>
          <w:szCs w:val="22"/>
        </w:rPr>
        <w:t>E.</w:t>
      </w:r>
      <w:r w:rsidR="00C060E1">
        <w:rPr>
          <w:i/>
          <w:iCs/>
          <w:szCs w:val="22"/>
        </w:rPr>
        <w:t> </w:t>
      </w:r>
      <w:proofErr w:type="spellStart"/>
      <w:r w:rsidRPr="006F6451">
        <w:rPr>
          <w:i/>
          <w:iCs/>
          <w:szCs w:val="22"/>
        </w:rPr>
        <w:t>coli</w:t>
      </w:r>
      <w:proofErr w:type="spellEnd"/>
      <w:r w:rsidRPr="00DE4E2F">
        <w:rPr>
          <w:szCs w:val="22"/>
        </w:rPr>
        <w:t xml:space="preserve"> </w:t>
      </w:r>
      <w:proofErr w:type="spellStart"/>
      <w:r w:rsidRPr="00DE4E2F">
        <w:rPr>
          <w:szCs w:val="22"/>
        </w:rPr>
        <w:t>exprimujúcimi</w:t>
      </w:r>
      <w:proofErr w:type="spellEnd"/>
      <w:r w:rsidRPr="00DE4E2F">
        <w:rPr>
          <w:szCs w:val="22"/>
        </w:rPr>
        <w:t xml:space="preserve"> </w:t>
      </w:r>
      <w:proofErr w:type="spellStart"/>
      <w:r w:rsidR="0045223F">
        <w:rPr>
          <w:szCs w:val="22"/>
        </w:rPr>
        <w:t>fimbriálne</w:t>
      </w:r>
      <w:proofErr w:type="spellEnd"/>
      <w:r w:rsidR="0045223F" w:rsidRPr="00DE4E2F">
        <w:rPr>
          <w:szCs w:val="22"/>
        </w:rPr>
        <w:t xml:space="preserve"> </w:t>
      </w:r>
      <w:proofErr w:type="spellStart"/>
      <w:r w:rsidRPr="00DE4E2F">
        <w:rPr>
          <w:szCs w:val="22"/>
        </w:rPr>
        <w:t>adhezíny</w:t>
      </w:r>
      <w:proofErr w:type="spellEnd"/>
      <w:r w:rsidRPr="00DE4E2F">
        <w:rPr>
          <w:szCs w:val="22"/>
        </w:rPr>
        <w:t xml:space="preserve"> F4ac, F5, F6 a F41</w:t>
      </w:r>
      <w:r w:rsidR="008405B0">
        <w:rPr>
          <w:szCs w:val="22"/>
        </w:rPr>
        <w:t>,</w:t>
      </w:r>
    </w:p>
    <w:p w14:paraId="19DDE5B5" w14:textId="7B5CC10A" w:rsidR="00DE4E2F" w:rsidRPr="00DE4E2F" w:rsidRDefault="00DE4E2F" w:rsidP="00C060E1">
      <w:pPr>
        <w:tabs>
          <w:tab w:val="clear" w:pos="567"/>
          <w:tab w:val="left" w:pos="270"/>
        </w:tabs>
        <w:spacing w:line="240" w:lineRule="auto"/>
        <w:ind w:left="270" w:hanging="270"/>
        <w:jc w:val="both"/>
        <w:rPr>
          <w:szCs w:val="22"/>
        </w:rPr>
      </w:pPr>
      <w:r w:rsidRPr="00DE4E2F">
        <w:rPr>
          <w:szCs w:val="22"/>
        </w:rPr>
        <w:lastRenderedPageBreak/>
        <w:t>-</w:t>
      </w:r>
      <w:r w:rsidR="00C060E1">
        <w:rPr>
          <w:szCs w:val="22"/>
        </w:rPr>
        <w:tab/>
      </w:r>
      <w:r w:rsidR="008405B0">
        <w:rPr>
          <w:szCs w:val="22"/>
        </w:rPr>
        <w:t>k</w:t>
      </w:r>
      <w:r w:rsidRPr="00DE4E2F">
        <w:rPr>
          <w:szCs w:val="22"/>
        </w:rPr>
        <w:t>linických príznakov (</w:t>
      </w:r>
      <w:proofErr w:type="spellStart"/>
      <w:r w:rsidRPr="00DE4E2F">
        <w:rPr>
          <w:szCs w:val="22"/>
        </w:rPr>
        <w:t>neonatálne</w:t>
      </w:r>
      <w:proofErr w:type="spellEnd"/>
      <w:r w:rsidRPr="00DE4E2F">
        <w:rPr>
          <w:szCs w:val="22"/>
        </w:rPr>
        <w:t xml:space="preserve"> hnačky, vracanie a nechutenstvo) spôsobených </w:t>
      </w:r>
      <w:proofErr w:type="spellStart"/>
      <w:r w:rsidR="0045223F">
        <w:rPr>
          <w:szCs w:val="22"/>
        </w:rPr>
        <w:t>porcínnym</w:t>
      </w:r>
      <w:proofErr w:type="spellEnd"/>
      <w:r w:rsidR="0045223F">
        <w:rPr>
          <w:szCs w:val="22"/>
        </w:rPr>
        <w:t xml:space="preserve"> </w:t>
      </w:r>
      <w:proofErr w:type="spellStart"/>
      <w:r w:rsidRPr="00DE4E2F">
        <w:rPr>
          <w:szCs w:val="22"/>
        </w:rPr>
        <w:t>rotavírusom</w:t>
      </w:r>
      <w:proofErr w:type="spellEnd"/>
      <w:r w:rsidR="008405B0">
        <w:rPr>
          <w:szCs w:val="22"/>
        </w:rPr>
        <w:t>,</w:t>
      </w:r>
      <w:r w:rsidRPr="00DE4E2F">
        <w:rPr>
          <w:szCs w:val="22"/>
        </w:rPr>
        <w:t xml:space="preserve"> </w:t>
      </w:r>
    </w:p>
    <w:p w14:paraId="70C20CD8" w14:textId="6A485EBF" w:rsidR="00DE4E2F" w:rsidRPr="00DE4E2F" w:rsidRDefault="00DE4E2F" w:rsidP="00C060E1">
      <w:pPr>
        <w:tabs>
          <w:tab w:val="clear" w:pos="567"/>
          <w:tab w:val="left" w:pos="270"/>
        </w:tabs>
        <w:spacing w:line="240" w:lineRule="auto"/>
        <w:ind w:left="270" w:hanging="270"/>
        <w:jc w:val="both"/>
        <w:rPr>
          <w:szCs w:val="22"/>
        </w:rPr>
      </w:pPr>
      <w:r w:rsidRPr="00DE4E2F">
        <w:rPr>
          <w:szCs w:val="22"/>
        </w:rPr>
        <w:t>-</w:t>
      </w:r>
      <w:r w:rsidR="00C060E1">
        <w:rPr>
          <w:szCs w:val="22"/>
        </w:rPr>
        <w:tab/>
      </w:r>
      <w:r w:rsidR="008405B0">
        <w:rPr>
          <w:szCs w:val="22"/>
        </w:rPr>
        <w:t>k</w:t>
      </w:r>
      <w:r w:rsidRPr="00DE4E2F">
        <w:rPr>
          <w:szCs w:val="22"/>
        </w:rPr>
        <w:t>linických príznakov (</w:t>
      </w:r>
      <w:proofErr w:type="spellStart"/>
      <w:r w:rsidRPr="00DE4E2F">
        <w:rPr>
          <w:szCs w:val="22"/>
        </w:rPr>
        <w:t>neonatálne</w:t>
      </w:r>
      <w:proofErr w:type="spellEnd"/>
      <w:r w:rsidRPr="00DE4E2F">
        <w:rPr>
          <w:szCs w:val="22"/>
        </w:rPr>
        <w:t xml:space="preserve"> hnačky, </w:t>
      </w:r>
      <w:proofErr w:type="spellStart"/>
      <w:r w:rsidRPr="00DE4E2F">
        <w:rPr>
          <w:szCs w:val="22"/>
        </w:rPr>
        <w:t>enteritída</w:t>
      </w:r>
      <w:proofErr w:type="spellEnd"/>
      <w:r w:rsidRPr="00DE4E2F">
        <w:rPr>
          <w:szCs w:val="22"/>
        </w:rPr>
        <w:t>) a mortality spôsoben</w:t>
      </w:r>
      <w:r>
        <w:rPr>
          <w:szCs w:val="22"/>
        </w:rPr>
        <w:t>ej</w:t>
      </w:r>
      <w:r w:rsidRPr="00DE4E2F">
        <w:rPr>
          <w:szCs w:val="22"/>
        </w:rPr>
        <w:t xml:space="preserve"> </w:t>
      </w:r>
      <w:proofErr w:type="spellStart"/>
      <w:r w:rsidRPr="00DE4E2F">
        <w:rPr>
          <w:szCs w:val="22"/>
        </w:rPr>
        <w:t>betatoxínom</w:t>
      </w:r>
      <w:proofErr w:type="spellEnd"/>
      <w:r w:rsidRPr="00DE4E2F">
        <w:rPr>
          <w:szCs w:val="22"/>
        </w:rPr>
        <w:t xml:space="preserve"> (produkovaným baktériami </w:t>
      </w:r>
      <w:proofErr w:type="spellStart"/>
      <w:r w:rsidRPr="006F6451">
        <w:rPr>
          <w:i/>
          <w:iCs/>
          <w:szCs w:val="22"/>
        </w:rPr>
        <w:t>Clostridium</w:t>
      </w:r>
      <w:proofErr w:type="spellEnd"/>
      <w:r w:rsidRPr="006F6451">
        <w:rPr>
          <w:i/>
          <w:iCs/>
          <w:szCs w:val="22"/>
        </w:rPr>
        <w:t xml:space="preserve"> </w:t>
      </w:r>
      <w:proofErr w:type="spellStart"/>
      <w:r w:rsidRPr="006F6451">
        <w:rPr>
          <w:i/>
          <w:iCs/>
          <w:szCs w:val="22"/>
        </w:rPr>
        <w:t>perfringens</w:t>
      </w:r>
      <w:proofErr w:type="spellEnd"/>
      <w:r w:rsidRPr="00DE4E2F">
        <w:rPr>
          <w:szCs w:val="22"/>
        </w:rPr>
        <w:t>).</w:t>
      </w:r>
    </w:p>
    <w:p w14:paraId="5F73AE3B" w14:textId="77777777" w:rsidR="00DE4E2F" w:rsidRPr="00DE4E2F" w:rsidRDefault="00DE4E2F" w:rsidP="00C060E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9314FF1" w14:textId="77777777" w:rsidR="00DE4E2F" w:rsidRPr="00DE4E2F" w:rsidRDefault="00DE4E2F" w:rsidP="00DE4E2F">
      <w:pPr>
        <w:tabs>
          <w:tab w:val="clear" w:pos="567"/>
        </w:tabs>
        <w:spacing w:line="240" w:lineRule="auto"/>
        <w:rPr>
          <w:szCs w:val="22"/>
        </w:rPr>
      </w:pPr>
      <w:r w:rsidRPr="00DE4E2F">
        <w:rPr>
          <w:szCs w:val="22"/>
        </w:rPr>
        <w:t>Nástup imunity:</w:t>
      </w:r>
    </w:p>
    <w:p w14:paraId="53D4A931" w14:textId="20E6E94D" w:rsidR="00DE4E2F" w:rsidRDefault="00DE4E2F" w:rsidP="00C060E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E4E2F">
        <w:rPr>
          <w:szCs w:val="22"/>
        </w:rPr>
        <w:t xml:space="preserve">Pasívna imunita začína </w:t>
      </w:r>
      <w:r w:rsidR="005E35E1">
        <w:rPr>
          <w:szCs w:val="22"/>
        </w:rPr>
        <w:t>cican</w:t>
      </w:r>
      <w:r w:rsidRPr="00DE4E2F">
        <w:rPr>
          <w:szCs w:val="22"/>
        </w:rPr>
        <w:t xml:space="preserve">ím prasiatok </w:t>
      </w:r>
      <w:r w:rsidR="0045223F">
        <w:rPr>
          <w:szCs w:val="22"/>
        </w:rPr>
        <w:t xml:space="preserve">a </w:t>
      </w:r>
      <w:r w:rsidR="0045223F" w:rsidRPr="0045223F">
        <w:rPr>
          <w:szCs w:val="22"/>
        </w:rPr>
        <w:t xml:space="preserve">závisí od toho, či prasiatka po narodení dostávajú dostatočné množstvo </w:t>
      </w:r>
      <w:proofErr w:type="spellStart"/>
      <w:r w:rsidR="0045223F" w:rsidRPr="0045223F">
        <w:rPr>
          <w:szCs w:val="22"/>
        </w:rPr>
        <w:t>kolostra</w:t>
      </w:r>
      <w:proofErr w:type="spellEnd"/>
      <w:r w:rsidR="0045223F" w:rsidRPr="0045223F">
        <w:rPr>
          <w:szCs w:val="22"/>
        </w:rPr>
        <w:t xml:space="preserve"> a mlieka od vakcinovaných </w:t>
      </w:r>
      <w:r w:rsidR="0045223F">
        <w:rPr>
          <w:szCs w:val="22"/>
        </w:rPr>
        <w:t>matiek</w:t>
      </w:r>
      <w:r w:rsidR="0045223F" w:rsidRPr="0045223F">
        <w:rPr>
          <w:szCs w:val="22"/>
        </w:rPr>
        <w:t>.</w:t>
      </w:r>
    </w:p>
    <w:p w14:paraId="18D91C5A" w14:textId="77777777" w:rsidR="00DE4E2F" w:rsidRPr="00DE4E2F" w:rsidRDefault="00DE4E2F" w:rsidP="00DE4E2F">
      <w:pPr>
        <w:tabs>
          <w:tab w:val="clear" w:pos="567"/>
        </w:tabs>
        <w:spacing w:line="240" w:lineRule="auto"/>
        <w:rPr>
          <w:szCs w:val="22"/>
        </w:rPr>
      </w:pPr>
    </w:p>
    <w:p w14:paraId="3CD9C4DA" w14:textId="206B9212" w:rsidR="00C114FF" w:rsidRPr="001E1F22" w:rsidRDefault="00DE4E2F" w:rsidP="00DE4E2F">
      <w:pPr>
        <w:tabs>
          <w:tab w:val="clear" w:pos="567"/>
        </w:tabs>
        <w:spacing w:line="240" w:lineRule="auto"/>
        <w:rPr>
          <w:szCs w:val="22"/>
        </w:rPr>
      </w:pPr>
      <w:r w:rsidRPr="00DE4E2F">
        <w:rPr>
          <w:szCs w:val="22"/>
        </w:rPr>
        <w:t>Ochrana prasiatok pre indikácie popísané vyššie bola preukázaná pre:</w:t>
      </w:r>
    </w:p>
    <w:p w14:paraId="046848AA" w14:textId="44D03E8D" w:rsidR="00DE4E2F" w:rsidRPr="003515DF" w:rsidRDefault="00DE4E2F" w:rsidP="00DE4E2F">
      <w:pPr>
        <w:tabs>
          <w:tab w:val="left" w:pos="885"/>
        </w:tabs>
      </w:pPr>
      <w:r>
        <w:rPr>
          <w:rFonts w:eastAsia="MS Mincho"/>
        </w:rPr>
        <w:t>K</w:t>
      </w:r>
      <w:r w:rsidRPr="00AE1B66">
        <w:rPr>
          <w:rFonts w:eastAsia="MS Mincho"/>
        </w:rPr>
        <w:t>men</w:t>
      </w:r>
      <w:r>
        <w:rPr>
          <w:rFonts w:eastAsia="MS Mincho"/>
        </w:rPr>
        <w:t>e</w:t>
      </w:r>
      <w:r w:rsidRPr="00AE1B66">
        <w:rPr>
          <w:rFonts w:eastAsia="MS Mincho"/>
        </w:rPr>
        <w:t xml:space="preserve"> </w:t>
      </w:r>
      <w:r w:rsidRPr="008F700E">
        <w:rPr>
          <w:rFonts w:eastAsia="MS Mincho"/>
          <w:i/>
          <w:iCs/>
        </w:rPr>
        <w:t xml:space="preserve">E. </w:t>
      </w:r>
      <w:proofErr w:type="spellStart"/>
      <w:r w:rsidRPr="008F700E">
        <w:rPr>
          <w:rFonts w:eastAsia="MS Mincho"/>
          <w:i/>
          <w:iCs/>
        </w:rPr>
        <w:t>col</w:t>
      </w:r>
      <w:r>
        <w:rPr>
          <w:rFonts w:eastAsia="MS Mincho"/>
          <w:i/>
          <w:iCs/>
        </w:rPr>
        <w:t>i</w:t>
      </w:r>
      <w:proofErr w:type="spellEnd"/>
      <w:r>
        <w:rPr>
          <w:rFonts w:eastAsia="MS Mincho"/>
        </w:rPr>
        <w:t xml:space="preserve">: 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tab/>
      </w:r>
      <w:r>
        <w:tab/>
      </w:r>
      <w:r>
        <w:tab/>
      </w:r>
      <w:r>
        <w:tab/>
        <w:t>v priebehu 12</w:t>
      </w:r>
      <w:r>
        <w:noBreakHyphen/>
        <w:t>tich hodín po narodení</w:t>
      </w:r>
      <w:r w:rsidR="0045223F">
        <w:t>.</w:t>
      </w:r>
    </w:p>
    <w:p w14:paraId="2FB8438D" w14:textId="32F89FB1" w:rsidR="00DE4E2F" w:rsidRDefault="00DE4E2F" w:rsidP="00DE4E2F">
      <w:pPr>
        <w:tabs>
          <w:tab w:val="left" w:pos="885"/>
        </w:tabs>
      </w:pPr>
      <w:proofErr w:type="spellStart"/>
      <w:r>
        <w:t>Rotavírus</w:t>
      </w:r>
      <w:proofErr w:type="spellEnd"/>
      <w:r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5223F">
        <w:t>vo veku 5 dní.</w:t>
      </w:r>
    </w:p>
    <w:p w14:paraId="4B044EFD" w14:textId="244BEDBA" w:rsidR="00DE4E2F" w:rsidRDefault="00DE4E2F" w:rsidP="00DE4E2F">
      <w:pPr>
        <w:tabs>
          <w:tab w:val="left" w:pos="885"/>
        </w:tabs>
      </w:pPr>
      <w:proofErr w:type="spellStart"/>
      <w:r w:rsidRPr="0084376F">
        <w:rPr>
          <w:i/>
        </w:rPr>
        <w:t>Clostridium</w:t>
      </w:r>
      <w:proofErr w:type="spellEnd"/>
      <w:r w:rsidRPr="0084376F">
        <w:rPr>
          <w:i/>
        </w:rPr>
        <w:t xml:space="preserve"> </w:t>
      </w:r>
      <w:proofErr w:type="spellStart"/>
      <w:r w:rsidRPr="0084376F">
        <w:rPr>
          <w:i/>
        </w:rPr>
        <w:t>perfringens</w:t>
      </w:r>
      <w:proofErr w:type="spellEnd"/>
      <w:r w:rsidRPr="002321DF">
        <w:rPr>
          <w:iCs/>
        </w:rPr>
        <w:t>, typ C</w:t>
      </w:r>
      <w:r>
        <w:rPr>
          <w:iCs/>
        </w:rPr>
        <w:t>,</w:t>
      </w:r>
      <w:r w:rsidRPr="00D86FD7">
        <w:t xml:space="preserve"> </w:t>
      </w:r>
      <w:r>
        <w:t xml:space="preserve">beta </w:t>
      </w:r>
      <w:proofErr w:type="spellStart"/>
      <w:r>
        <w:t>toxoid</w:t>
      </w:r>
      <w:proofErr w:type="spellEnd"/>
      <w:r w:rsidRPr="002321DF">
        <w:rPr>
          <w:iCs/>
        </w:rPr>
        <w:t>:</w:t>
      </w:r>
      <w:r>
        <w:rPr>
          <w:iCs/>
        </w:rPr>
        <w:tab/>
      </w:r>
      <w:r>
        <w:rPr>
          <w:iCs/>
        </w:rPr>
        <w:tab/>
      </w:r>
      <w:r w:rsidR="0045223F">
        <w:t>vo veku 2 dni.</w:t>
      </w:r>
    </w:p>
    <w:p w14:paraId="05073FD1" w14:textId="77777777" w:rsidR="00E86CEE" w:rsidRPr="001E1F22" w:rsidRDefault="00E86CEE" w:rsidP="00E86CEE">
      <w:pPr>
        <w:tabs>
          <w:tab w:val="clear" w:pos="567"/>
        </w:tabs>
        <w:spacing w:line="240" w:lineRule="auto"/>
        <w:rPr>
          <w:szCs w:val="22"/>
        </w:rPr>
      </w:pPr>
    </w:p>
    <w:p w14:paraId="0227E3D6" w14:textId="0C2F3A1C" w:rsidR="00E86CEE" w:rsidRDefault="00723901" w:rsidP="00E86CEE">
      <w:pPr>
        <w:tabs>
          <w:tab w:val="clear" w:pos="567"/>
        </w:tabs>
        <w:spacing w:line="240" w:lineRule="auto"/>
      </w:pPr>
      <w:r w:rsidRPr="001E1F22">
        <w:t>Trvanie imunity:</w:t>
      </w:r>
    </w:p>
    <w:p w14:paraId="21C3BC81" w14:textId="0FEBBBDC" w:rsidR="00DE4E2F" w:rsidRPr="00B41D57" w:rsidRDefault="00DE4E2F" w:rsidP="00DE4E2F">
      <w:pPr>
        <w:tabs>
          <w:tab w:val="clear" w:pos="567"/>
        </w:tabs>
        <w:spacing w:line="240" w:lineRule="auto"/>
        <w:rPr>
          <w:szCs w:val="22"/>
        </w:rPr>
      </w:pPr>
      <w:r>
        <w:t xml:space="preserve">Preukázané </w:t>
      </w:r>
      <w:proofErr w:type="spellStart"/>
      <w:r>
        <w:t>čelenžnými</w:t>
      </w:r>
      <w:proofErr w:type="spellEnd"/>
      <w:r>
        <w:t xml:space="preserve"> štúdiami: do 3 týždňov </w:t>
      </w:r>
      <w:r w:rsidR="0045223F">
        <w:t>veku</w:t>
      </w:r>
      <w:r>
        <w:t>.</w:t>
      </w:r>
    </w:p>
    <w:p w14:paraId="3BEC6CC2" w14:textId="77777777" w:rsidR="00DE4E2F" w:rsidRPr="001E1F22" w:rsidRDefault="00DE4E2F" w:rsidP="00E86CEE">
      <w:pPr>
        <w:tabs>
          <w:tab w:val="clear" w:pos="567"/>
        </w:tabs>
        <w:spacing w:line="240" w:lineRule="auto"/>
        <w:rPr>
          <w:szCs w:val="22"/>
        </w:rPr>
      </w:pPr>
    </w:p>
    <w:p w14:paraId="4F5C30FA" w14:textId="77777777" w:rsidR="00E86CEE" w:rsidRPr="001E1F22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ECFD56B" w14:textId="77777777" w:rsidR="00C114FF" w:rsidRDefault="00723901" w:rsidP="00B13B6D">
      <w:pPr>
        <w:pStyle w:val="Style1"/>
      </w:pPr>
      <w:r w:rsidRPr="001E1F22">
        <w:t>3.3</w:t>
      </w:r>
      <w:r w:rsidRPr="001E1F22">
        <w:tab/>
        <w:t>Kontraindikácie</w:t>
      </w:r>
    </w:p>
    <w:p w14:paraId="1976E0E1" w14:textId="77777777" w:rsidR="000C1EA3" w:rsidRPr="001E1F22" w:rsidRDefault="000C1EA3" w:rsidP="00B13B6D">
      <w:pPr>
        <w:pStyle w:val="Style1"/>
      </w:pPr>
    </w:p>
    <w:p w14:paraId="48E9A293" w14:textId="267B34FF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Nie sú.</w:t>
      </w:r>
    </w:p>
    <w:p w14:paraId="1A9418D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894FD0" w14:textId="77777777" w:rsidR="00C114FF" w:rsidRDefault="00723901" w:rsidP="00B13B6D">
      <w:pPr>
        <w:pStyle w:val="Style1"/>
      </w:pPr>
      <w:r w:rsidRPr="001E1F22">
        <w:t>3.4</w:t>
      </w:r>
      <w:r w:rsidRPr="001E1F22">
        <w:tab/>
        <w:t>Osobitné upozornenia</w:t>
      </w:r>
    </w:p>
    <w:p w14:paraId="009DD901" w14:textId="77777777" w:rsidR="000C1EA3" w:rsidRPr="001E1F22" w:rsidRDefault="000C1EA3" w:rsidP="00B13B6D">
      <w:pPr>
        <w:pStyle w:val="Style1"/>
      </w:pPr>
    </w:p>
    <w:p w14:paraId="312965C7" w14:textId="3B24EC5C" w:rsidR="00DE4E2F" w:rsidRDefault="00723901" w:rsidP="00DE4E2F">
      <w:pPr>
        <w:tabs>
          <w:tab w:val="clear" w:pos="567"/>
        </w:tabs>
        <w:spacing w:line="240" w:lineRule="auto"/>
      </w:pPr>
      <w:r w:rsidRPr="001E1F22">
        <w:t>Vakcinovať len zdravé zvieratá.</w:t>
      </w:r>
      <w:r w:rsidR="00DE4E2F">
        <w:t xml:space="preserve"> </w:t>
      </w:r>
    </w:p>
    <w:p w14:paraId="1C325B7C" w14:textId="529A0160" w:rsidR="00DE4E2F" w:rsidRPr="00B41D57" w:rsidRDefault="00DE4E2F" w:rsidP="00DE4E2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Prvý príjem </w:t>
      </w:r>
      <w:proofErr w:type="spellStart"/>
      <w:r>
        <w:t>kolostra</w:t>
      </w:r>
      <w:proofErr w:type="spellEnd"/>
      <w:r>
        <w:t xml:space="preserve"> každým ciciakom vo vrhu </w:t>
      </w:r>
      <w:r w:rsidR="00C66AEA">
        <w:t xml:space="preserve">by sa mal uskutočniť </w:t>
      </w:r>
      <w:r>
        <w:t>do 6-8 hodín po narodení.</w:t>
      </w:r>
    </w:p>
    <w:p w14:paraId="52373FF4" w14:textId="52EC75DE" w:rsidR="00E86CEE" w:rsidRPr="001E1F22" w:rsidRDefault="00E86CEE" w:rsidP="00E86CEE">
      <w:pPr>
        <w:tabs>
          <w:tab w:val="clear" w:pos="567"/>
        </w:tabs>
        <w:spacing w:line="240" w:lineRule="auto"/>
        <w:rPr>
          <w:szCs w:val="22"/>
        </w:rPr>
      </w:pPr>
    </w:p>
    <w:p w14:paraId="2C9D605D" w14:textId="77777777" w:rsidR="00E86CEE" w:rsidRPr="001E1F22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2C8698C4" w14:textId="77777777" w:rsidR="00C114FF" w:rsidRDefault="00723901" w:rsidP="00B13B6D">
      <w:pPr>
        <w:pStyle w:val="Style1"/>
      </w:pPr>
      <w:r w:rsidRPr="001E1F22">
        <w:t>3.5</w:t>
      </w:r>
      <w:r w:rsidRPr="001E1F22">
        <w:tab/>
        <w:t>Osobitné opatrenia na používanie</w:t>
      </w:r>
    </w:p>
    <w:p w14:paraId="429AB6DB" w14:textId="77777777" w:rsidR="000C1EA3" w:rsidRPr="001E1F22" w:rsidRDefault="000C1EA3" w:rsidP="00B13B6D">
      <w:pPr>
        <w:pStyle w:val="Style1"/>
      </w:pPr>
    </w:p>
    <w:p w14:paraId="7947CA19" w14:textId="23ECA932" w:rsidR="00C114FF" w:rsidRPr="001E1F22" w:rsidRDefault="00723901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bezpečné používanie u cieľových druhov</w:t>
      </w:r>
      <w:r w:rsidR="00C66AEA">
        <w:rPr>
          <w:szCs w:val="22"/>
          <w:u w:val="single"/>
        </w:rPr>
        <w:t>:</w:t>
      </w:r>
    </w:p>
    <w:p w14:paraId="5926E05F" w14:textId="2B2FE18B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437A900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0C85B0" w14:textId="49239750" w:rsidR="00C114FF" w:rsidRPr="001E1F22" w:rsidRDefault="00723901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="00C66AEA">
        <w:rPr>
          <w:szCs w:val="22"/>
          <w:u w:val="single"/>
        </w:rPr>
        <w:t>:</w:t>
      </w:r>
    </w:p>
    <w:p w14:paraId="4302B02F" w14:textId="058EC08C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592DC0C2" w14:textId="77777777" w:rsidR="00316E87" w:rsidRPr="001E1F22" w:rsidRDefault="00316E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3C4604" w14:textId="77777777" w:rsidR="00295140" w:rsidRPr="001E1F22" w:rsidRDefault="00723901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14:paraId="5E1EB41F" w14:textId="406D4437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5AF0EBCB" w14:textId="7777777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5052A1" w14:textId="77777777" w:rsidR="00C114FF" w:rsidRDefault="00723901" w:rsidP="00B13B6D">
      <w:pPr>
        <w:pStyle w:val="Style1"/>
      </w:pPr>
      <w:r w:rsidRPr="001E1F22">
        <w:t>3.6</w:t>
      </w:r>
      <w:r w:rsidRPr="001E1F22">
        <w:tab/>
        <w:t xml:space="preserve">Nežiaduce </w:t>
      </w:r>
      <w:r w:rsidR="00E21B4D">
        <w:t>účinky</w:t>
      </w:r>
    </w:p>
    <w:p w14:paraId="4465D1F1" w14:textId="77777777" w:rsidR="000C1EA3" w:rsidRPr="001E1F22" w:rsidRDefault="000C1EA3" w:rsidP="00B13B6D">
      <w:pPr>
        <w:pStyle w:val="Style1"/>
      </w:pPr>
    </w:p>
    <w:p w14:paraId="39279D39" w14:textId="0E802186" w:rsidR="00AD0710" w:rsidRPr="001E1F22" w:rsidRDefault="0052755B" w:rsidP="00AD0710">
      <w:pPr>
        <w:tabs>
          <w:tab w:val="clear" w:pos="567"/>
        </w:tabs>
        <w:spacing w:line="240" w:lineRule="auto"/>
        <w:rPr>
          <w:szCs w:val="22"/>
        </w:rPr>
      </w:pPr>
      <w:r>
        <w:t>Ošípané (gravidné prasničky a prasnice)</w:t>
      </w:r>
      <w:r w:rsidR="00723901" w:rsidRPr="001E1F22">
        <w:t>:</w:t>
      </w:r>
    </w:p>
    <w:p w14:paraId="3FC767B4" w14:textId="77777777" w:rsidR="00295140" w:rsidRPr="001E1F22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7"/>
        <w:gridCol w:w="3850"/>
      </w:tblGrid>
      <w:tr w:rsidR="00DE4E2F" w14:paraId="01B67338" w14:textId="77777777" w:rsidTr="00C060E1">
        <w:tc>
          <w:tcPr>
            <w:tcW w:w="2927" w:type="pct"/>
          </w:tcPr>
          <w:p w14:paraId="5FE22F9E" w14:textId="77777777" w:rsidR="00DE4E2F" w:rsidRPr="001E1F22" w:rsidRDefault="00DE4E2F" w:rsidP="00C060E1">
            <w:pPr>
              <w:spacing w:line="240" w:lineRule="auto"/>
              <w:rPr>
                <w:szCs w:val="22"/>
              </w:rPr>
            </w:pPr>
            <w:r w:rsidRPr="001E1F22">
              <w:t>Veľmi časté</w:t>
            </w:r>
          </w:p>
          <w:p w14:paraId="0349A854" w14:textId="77777777" w:rsidR="00DE4E2F" w:rsidRPr="001E1F22" w:rsidRDefault="00DE4E2F" w:rsidP="00C060E1">
            <w:pPr>
              <w:spacing w:line="240" w:lineRule="auto"/>
              <w:rPr>
                <w:szCs w:val="22"/>
              </w:rPr>
            </w:pPr>
            <w:r w:rsidRPr="001E1F22">
              <w:t>(u viac ako 1 z 10 liečených zvierat):</w:t>
            </w:r>
          </w:p>
        </w:tc>
        <w:tc>
          <w:tcPr>
            <w:tcW w:w="2073" w:type="pct"/>
            <w:hideMark/>
          </w:tcPr>
          <w:p w14:paraId="3BCB4F85" w14:textId="60AFD647" w:rsidR="00DE4E2F" w:rsidRPr="001E1F22" w:rsidRDefault="00DE4E2F" w:rsidP="00C060E1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Zvýšená teplota </w:t>
            </w:r>
            <w:r w:rsidRPr="00333015">
              <w:rPr>
                <w:iCs/>
                <w:szCs w:val="22"/>
                <w:vertAlign w:val="superscript"/>
              </w:rPr>
              <w:t>1</w:t>
            </w:r>
          </w:p>
        </w:tc>
      </w:tr>
      <w:tr w:rsidR="00DE4E2F" w14:paraId="64396BC9" w14:textId="77777777" w:rsidTr="00C060E1">
        <w:tc>
          <w:tcPr>
            <w:tcW w:w="2927" w:type="pct"/>
          </w:tcPr>
          <w:p w14:paraId="4F6EE3EA" w14:textId="77777777" w:rsidR="00DE4E2F" w:rsidRPr="001E1F22" w:rsidRDefault="00DE4E2F" w:rsidP="00C060E1">
            <w:pPr>
              <w:spacing w:line="240" w:lineRule="auto"/>
              <w:rPr>
                <w:szCs w:val="22"/>
              </w:rPr>
            </w:pPr>
            <w:r w:rsidRPr="001E1F22">
              <w:t>Časté</w:t>
            </w:r>
          </w:p>
          <w:p w14:paraId="6C2A672B" w14:textId="77777777" w:rsidR="00DE4E2F" w:rsidRPr="001E1F22" w:rsidRDefault="00DE4E2F" w:rsidP="00C060E1">
            <w:pPr>
              <w:spacing w:line="240" w:lineRule="auto"/>
              <w:rPr>
                <w:szCs w:val="22"/>
              </w:rPr>
            </w:pPr>
            <w:r w:rsidRPr="001E1F22">
              <w:t>(u viac ako 1 ale menej ako 10 zo 100 liečených zvierat):</w:t>
            </w:r>
          </w:p>
        </w:tc>
        <w:tc>
          <w:tcPr>
            <w:tcW w:w="2073" w:type="pct"/>
          </w:tcPr>
          <w:p w14:paraId="31C4C153" w14:textId="44EE3C3F" w:rsidR="00DE4E2F" w:rsidRPr="001E1F22" w:rsidRDefault="00DE4E2F" w:rsidP="00C66AEA">
            <w:pPr>
              <w:spacing w:line="240" w:lineRule="auto"/>
              <w:rPr>
                <w:iCs/>
                <w:szCs w:val="22"/>
              </w:rPr>
            </w:pPr>
            <w:r>
              <w:t>O</w:t>
            </w:r>
            <w:r w:rsidR="0052755B">
              <w:t>puch</w:t>
            </w:r>
            <w:r>
              <w:t xml:space="preserve"> v mieste </w:t>
            </w:r>
            <w:r w:rsidR="00C66AEA">
              <w:t>vpichu</w:t>
            </w:r>
            <w:r w:rsidR="00C66AEA">
              <w:rPr>
                <w:iCs/>
                <w:szCs w:val="22"/>
              </w:rPr>
              <w:t xml:space="preserve"> </w:t>
            </w:r>
            <w:r w:rsidRPr="002150AC">
              <w:rPr>
                <w:iCs/>
                <w:szCs w:val="22"/>
                <w:vertAlign w:val="superscript"/>
              </w:rPr>
              <w:t>2</w:t>
            </w:r>
          </w:p>
        </w:tc>
      </w:tr>
    </w:tbl>
    <w:p w14:paraId="621C7EF2" w14:textId="48E1A47C" w:rsidR="00DE4E2F" w:rsidRPr="006F6451" w:rsidRDefault="00DE4E2F" w:rsidP="00C060E1">
      <w:pPr>
        <w:spacing w:before="60" w:after="60"/>
        <w:jc w:val="both"/>
        <w:rPr>
          <w:i/>
          <w:iCs/>
          <w:szCs w:val="22"/>
        </w:rPr>
      </w:pPr>
      <w:r w:rsidRPr="006F6451">
        <w:rPr>
          <w:i/>
          <w:iCs/>
          <w:szCs w:val="22"/>
          <w:vertAlign w:val="superscript"/>
        </w:rPr>
        <w:t>1</w:t>
      </w:r>
      <w:r w:rsidRPr="006F6451">
        <w:rPr>
          <w:i/>
          <w:iCs/>
          <w:szCs w:val="22"/>
        </w:rPr>
        <w:t xml:space="preserve"> </w:t>
      </w:r>
      <w:bookmarkStart w:id="3" w:name="_Hlk143261393"/>
      <w:r w:rsidRPr="006F6451">
        <w:rPr>
          <w:i/>
          <w:iCs/>
          <w:szCs w:val="22"/>
        </w:rPr>
        <w:t xml:space="preserve">Mierne zvýšená teplota (maximálne zvýšenie teploty bolo pozorované u </w:t>
      </w:r>
      <w:r w:rsidR="00C66AEA" w:rsidRPr="006F6451">
        <w:rPr>
          <w:i/>
          <w:iCs/>
          <w:szCs w:val="22"/>
        </w:rPr>
        <w:t>jednotliv</w:t>
      </w:r>
      <w:r w:rsidR="00C66AEA">
        <w:rPr>
          <w:i/>
          <w:iCs/>
          <w:szCs w:val="22"/>
        </w:rPr>
        <w:t>ých</w:t>
      </w:r>
      <w:r w:rsidR="00C66AEA" w:rsidRPr="006F6451">
        <w:rPr>
          <w:i/>
          <w:iCs/>
          <w:szCs w:val="22"/>
        </w:rPr>
        <w:t xml:space="preserve"> </w:t>
      </w:r>
      <w:r w:rsidR="00C66AEA">
        <w:rPr>
          <w:i/>
          <w:iCs/>
          <w:szCs w:val="22"/>
        </w:rPr>
        <w:t>zvierat</w:t>
      </w:r>
      <w:r w:rsidR="00C66AEA" w:rsidRPr="006F6451">
        <w:rPr>
          <w:i/>
          <w:iCs/>
          <w:szCs w:val="22"/>
        </w:rPr>
        <w:t xml:space="preserve"> </w:t>
      </w:r>
      <w:r w:rsidRPr="006F6451">
        <w:rPr>
          <w:i/>
          <w:iCs/>
          <w:szCs w:val="22"/>
        </w:rPr>
        <w:t xml:space="preserve">o </w:t>
      </w:r>
      <w:bookmarkStart w:id="4" w:name="_Hlk143261414"/>
      <w:r w:rsidRPr="006F6451">
        <w:rPr>
          <w:i/>
          <w:iCs/>
          <w:szCs w:val="22"/>
        </w:rPr>
        <w:t>0</w:t>
      </w:r>
      <w:r w:rsidR="00C66AEA">
        <w:rPr>
          <w:i/>
          <w:iCs/>
          <w:szCs w:val="22"/>
        </w:rPr>
        <w:t>,</w:t>
      </w:r>
      <w:r w:rsidRPr="006F6451">
        <w:rPr>
          <w:i/>
          <w:iCs/>
          <w:szCs w:val="22"/>
        </w:rPr>
        <w:t>7 °C, trvaním najdlhšie 4 dni po vakcinácii</w:t>
      </w:r>
      <w:bookmarkEnd w:id="4"/>
      <w:r w:rsidRPr="006F6451">
        <w:rPr>
          <w:i/>
          <w:iCs/>
          <w:szCs w:val="22"/>
        </w:rPr>
        <w:t>).</w:t>
      </w:r>
    </w:p>
    <w:p w14:paraId="7A3F0086" w14:textId="137008A9" w:rsidR="00DE4E2F" w:rsidRPr="006F6451" w:rsidRDefault="00DE4E2F" w:rsidP="00C060E1">
      <w:pPr>
        <w:spacing w:before="60" w:after="60"/>
        <w:jc w:val="both"/>
        <w:rPr>
          <w:i/>
          <w:iCs/>
          <w:szCs w:val="22"/>
        </w:rPr>
      </w:pPr>
      <w:bookmarkStart w:id="5" w:name="_Hlk155270132"/>
      <w:r w:rsidRPr="006F6451">
        <w:rPr>
          <w:i/>
          <w:iCs/>
          <w:szCs w:val="22"/>
          <w:vertAlign w:val="superscript"/>
        </w:rPr>
        <w:t xml:space="preserve">2 </w:t>
      </w:r>
      <w:bookmarkStart w:id="6" w:name="_Hlk143261445"/>
      <w:r w:rsidRPr="006F6451">
        <w:rPr>
          <w:i/>
          <w:iCs/>
          <w:szCs w:val="22"/>
        </w:rPr>
        <w:t>Mierny o</w:t>
      </w:r>
      <w:r w:rsidR="0052755B" w:rsidRPr="006F6451">
        <w:rPr>
          <w:i/>
          <w:iCs/>
          <w:szCs w:val="22"/>
        </w:rPr>
        <w:t>puch</w:t>
      </w:r>
      <w:r w:rsidRPr="006F6451">
        <w:rPr>
          <w:i/>
          <w:iCs/>
          <w:szCs w:val="22"/>
        </w:rPr>
        <w:t xml:space="preserve"> s priemerom maximálne 10 mm, ktorý pretrváva maximálne </w:t>
      </w:r>
      <w:bookmarkEnd w:id="6"/>
      <w:r w:rsidRPr="006F6451">
        <w:rPr>
          <w:i/>
          <w:iCs/>
          <w:szCs w:val="22"/>
        </w:rPr>
        <w:t>3 dni po vakcinácii.</w:t>
      </w:r>
    </w:p>
    <w:bookmarkEnd w:id="3"/>
    <w:bookmarkEnd w:id="5"/>
    <w:p w14:paraId="2AB3394F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8AA555B" w14:textId="4C08E62E" w:rsidR="00247A48" w:rsidRPr="001E1F22" w:rsidRDefault="00723901" w:rsidP="00C060E1">
      <w:pPr>
        <w:jc w:val="both"/>
        <w:rPr>
          <w:szCs w:val="22"/>
        </w:rPr>
      </w:pPr>
      <w:bookmarkStart w:id="7" w:name="_Hlk66891708"/>
      <w:r w:rsidRPr="001E1F22">
        <w:t xml:space="preserve">Hlásenie nežiaducich </w:t>
      </w:r>
      <w:r w:rsidR="0073656A">
        <w:t>účinkov</w:t>
      </w:r>
      <w:r w:rsidRPr="001E1F22">
        <w:t xml:space="preserve">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</w:t>
      </w:r>
      <w:r w:rsidR="00DE4E2F">
        <w:t>.</w:t>
      </w:r>
      <w:r w:rsidRPr="001E1F22">
        <w:t xml:space="preserve"> Príslušné kontaktné údaje sa nachádzajú aj v</w:t>
      </w:r>
      <w:r w:rsidR="00362A12">
        <w:t> </w:t>
      </w:r>
      <w:r w:rsidRPr="001E1F22">
        <w:t>poslednej časti písomnej informáci</w:t>
      </w:r>
      <w:r w:rsidR="00C66AEA">
        <w:t>i</w:t>
      </w:r>
      <w:r w:rsidRPr="001E1F22">
        <w:t xml:space="preserve"> pre používateľov.</w:t>
      </w:r>
    </w:p>
    <w:bookmarkEnd w:id="7"/>
    <w:p w14:paraId="40D8E288" w14:textId="77777777" w:rsidR="00C114FF" w:rsidRDefault="00723901" w:rsidP="00B13B6D">
      <w:pPr>
        <w:pStyle w:val="Style1"/>
      </w:pPr>
      <w:r w:rsidRPr="001E1F22">
        <w:lastRenderedPageBreak/>
        <w:t>3.7</w:t>
      </w:r>
      <w:r w:rsidRPr="001E1F22">
        <w:tab/>
        <w:t>Použitie počas gravidity, laktácie, znášky</w:t>
      </w:r>
    </w:p>
    <w:p w14:paraId="1133DC73" w14:textId="77777777" w:rsidR="000C1EA3" w:rsidRPr="001E1F22" w:rsidRDefault="000C1EA3" w:rsidP="00B13B6D">
      <w:pPr>
        <w:pStyle w:val="Style1"/>
      </w:pPr>
    </w:p>
    <w:p w14:paraId="13DF6ECB" w14:textId="32C0A3A5" w:rsidR="00C114FF" w:rsidRPr="001E1F22" w:rsidRDefault="00723901" w:rsidP="00E7405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Gravidita</w:t>
      </w:r>
      <w:r w:rsidRPr="001E1F22">
        <w:t>:</w:t>
      </w:r>
    </w:p>
    <w:p w14:paraId="0F6781EE" w14:textId="0C7341B0" w:rsidR="00C114FF" w:rsidRPr="001E1F22" w:rsidRDefault="007849C6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rStyle w:val="rynqvb"/>
        </w:rPr>
        <w:t xml:space="preserve">Vakcína je určená na použitie počas gravidity podľa vakcinačnej schémy opísanej v </w:t>
      </w:r>
      <w:r w:rsidR="00C66AEA">
        <w:rPr>
          <w:rStyle w:val="rynqvb"/>
        </w:rPr>
        <w:t xml:space="preserve">časti </w:t>
      </w:r>
      <w:r>
        <w:rPr>
          <w:rStyle w:val="rynqvb"/>
        </w:rPr>
        <w:t>3.9.</w:t>
      </w:r>
    </w:p>
    <w:p w14:paraId="702EB27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D96245" w14:textId="77777777" w:rsidR="007849C6" w:rsidRPr="001E1F22" w:rsidRDefault="007849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80D3D9" w14:textId="77777777" w:rsidR="00C114FF" w:rsidRDefault="00723901" w:rsidP="00B13B6D">
      <w:pPr>
        <w:pStyle w:val="Style1"/>
      </w:pPr>
      <w:r w:rsidRPr="001E1F22">
        <w:t>3.8</w:t>
      </w:r>
      <w:r w:rsidRPr="001E1F22">
        <w:tab/>
      </w:r>
      <w:r w:rsidR="004456DA">
        <w:t>Interakcie s inými liekmi a ďalšie formy interakcií</w:t>
      </w:r>
    </w:p>
    <w:p w14:paraId="0D9CEFB6" w14:textId="77777777" w:rsidR="000C1EA3" w:rsidRPr="001E1F22" w:rsidRDefault="000C1EA3" w:rsidP="00B13B6D">
      <w:pPr>
        <w:pStyle w:val="Style1"/>
      </w:pPr>
    </w:p>
    <w:p w14:paraId="2124CA63" w14:textId="6BAD2272" w:rsidR="00C114FF" w:rsidRPr="001E1F22" w:rsidRDefault="00723901" w:rsidP="007849C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 xml:space="preserve">Nie sú dostupné </w:t>
      </w:r>
      <w:r w:rsidR="00C66AEA">
        <w:t xml:space="preserve">žiadne </w:t>
      </w:r>
      <w:r w:rsidRPr="001E1F22">
        <w:t>informácie o bezpečnosti a účinnosti tejto vakcíny, ak je použitá s iným veterinárnym liekom. Rozhodnutie o použití tejto vakcíny pred alebo po podaní iného veterinárneho lieku musí byť preto vykonané na základe zváženia jednotlivých prípadov.</w:t>
      </w:r>
    </w:p>
    <w:p w14:paraId="1B750B4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8A3CA4" w14:textId="77777777" w:rsidR="00C90EDA" w:rsidRPr="001E1F22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45391D" w14:textId="3CABC1A6" w:rsidR="00C114FF" w:rsidRDefault="00723901" w:rsidP="00B13B6D">
      <w:pPr>
        <w:pStyle w:val="Style1"/>
      </w:pPr>
      <w:r w:rsidRPr="001E1F22">
        <w:t>3.9</w:t>
      </w:r>
      <w:r w:rsidRPr="001E1F22">
        <w:tab/>
      </w:r>
      <w:r w:rsidR="00B07269" w:rsidRPr="001E1F22">
        <w:t>Cesty</w:t>
      </w:r>
      <w:r w:rsidRPr="001E1F22">
        <w:t xml:space="preserve"> podania a</w:t>
      </w:r>
      <w:r w:rsidR="000C1EA3">
        <w:t> </w:t>
      </w:r>
      <w:r w:rsidRPr="001E1F22">
        <w:t>dávkovanie</w:t>
      </w:r>
    </w:p>
    <w:p w14:paraId="58A4DAFA" w14:textId="77777777" w:rsidR="000C1EA3" w:rsidRPr="001E1F22" w:rsidRDefault="000C1EA3" w:rsidP="00B13B6D">
      <w:pPr>
        <w:pStyle w:val="Style1"/>
      </w:pPr>
    </w:p>
    <w:p w14:paraId="7C2506C8" w14:textId="06CC1D50" w:rsidR="0052755B" w:rsidRDefault="0052755B" w:rsidP="0052755B">
      <w:pPr>
        <w:tabs>
          <w:tab w:val="clear" w:pos="567"/>
        </w:tabs>
        <w:spacing w:line="240" w:lineRule="auto"/>
      </w:pPr>
      <w:r>
        <w:t>Vakcinačná dávka:</w:t>
      </w:r>
      <w:r>
        <w:tab/>
      </w:r>
      <w:r>
        <w:tab/>
        <w:t>2 ml</w:t>
      </w:r>
    </w:p>
    <w:p w14:paraId="33820F55" w14:textId="5531B4E8" w:rsidR="0052755B" w:rsidRDefault="0052755B" w:rsidP="0052755B">
      <w:pPr>
        <w:tabs>
          <w:tab w:val="clear" w:pos="567"/>
        </w:tabs>
        <w:spacing w:line="240" w:lineRule="auto"/>
      </w:pPr>
      <w:r>
        <w:t>Cesta podania:</w:t>
      </w:r>
      <w:r>
        <w:tab/>
      </w:r>
      <w:r>
        <w:tab/>
      </w:r>
      <w:proofErr w:type="spellStart"/>
      <w:r>
        <w:t>intramuskulárne</w:t>
      </w:r>
      <w:proofErr w:type="spellEnd"/>
      <w:r>
        <w:t xml:space="preserve"> podanie</w:t>
      </w:r>
    </w:p>
    <w:p w14:paraId="1F930047" w14:textId="2430C670" w:rsidR="0052755B" w:rsidRDefault="0052755B" w:rsidP="0052755B">
      <w:pPr>
        <w:tabs>
          <w:tab w:val="clear" w:pos="567"/>
        </w:tabs>
        <w:spacing w:line="240" w:lineRule="auto"/>
      </w:pPr>
      <w:r>
        <w:tab/>
      </w:r>
      <w:r>
        <w:tab/>
      </w:r>
      <w:r>
        <w:tab/>
      </w:r>
      <w:r>
        <w:tab/>
      </w:r>
      <w:r w:rsidR="00C66AEA">
        <w:t>A</w:t>
      </w:r>
      <w:r>
        <w:t>plikácia do krčných svalov za uchom (</w:t>
      </w:r>
      <w:proofErr w:type="spellStart"/>
      <w:r>
        <w:t>paraaurikulárna</w:t>
      </w:r>
      <w:proofErr w:type="spellEnd"/>
      <w:r>
        <w:t xml:space="preserve"> oblasť)</w:t>
      </w:r>
      <w:r w:rsidR="00C66AEA">
        <w:t>.</w:t>
      </w:r>
    </w:p>
    <w:p w14:paraId="657E79CF" w14:textId="77777777" w:rsidR="0052755B" w:rsidRDefault="0052755B" w:rsidP="0052755B">
      <w:pPr>
        <w:tabs>
          <w:tab w:val="clear" w:pos="567"/>
        </w:tabs>
        <w:spacing w:line="240" w:lineRule="auto"/>
      </w:pPr>
    </w:p>
    <w:p w14:paraId="4013E81F" w14:textId="7E3974F3" w:rsidR="0052755B" w:rsidRDefault="0052755B" w:rsidP="0052755B">
      <w:pPr>
        <w:tabs>
          <w:tab w:val="clear" w:pos="567"/>
        </w:tabs>
        <w:spacing w:line="240" w:lineRule="auto"/>
        <w:jc w:val="both"/>
      </w:pPr>
      <w:bookmarkStart w:id="8" w:name="_Hlk159228518"/>
      <w:r>
        <w:t>Vakcínu sa odporúča pred použitím zahriať na približne 15–25 °C a pred podaním obsah dobre pretrepať. Použite sterilnú injekčnú ihlu a striekačku a aplikujte vakcínu do asepticky ošetrenej</w:t>
      </w:r>
      <w:r w:rsidR="00C66AEA">
        <w:t xml:space="preserve"> oblasti</w:t>
      </w:r>
      <w:r>
        <w:t xml:space="preserve">, čistej a suchej kože. </w:t>
      </w:r>
    </w:p>
    <w:bookmarkEnd w:id="8"/>
    <w:p w14:paraId="56BCB2A5" w14:textId="77777777" w:rsidR="0052755B" w:rsidRDefault="0052755B" w:rsidP="0052755B">
      <w:pPr>
        <w:tabs>
          <w:tab w:val="clear" w:pos="567"/>
        </w:tabs>
        <w:spacing w:line="240" w:lineRule="auto"/>
        <w:jc w:val="both"/>
      </w:pPr>
    </w:p>
    <w:p w14:paraId="201E456D" w14:textId="0510E22B" w:rsidR="0052755B" w:rsidRPr="00104FBF" w:rsidRDefault="0052755B" w:rsidP="0052755B">
      <w:pPr>
        <w:tabs>
          <w:tab w:val="clear" w:pos="567"/>
        </w:tabs>
        <w:spacing w:line="240" w:lineRule="auto"/>
        <w:jc w:val="both"/>
        <w:rPr>
          <w:u w:val="single"/>
        </w:rPr>
      </w:pPr>
      <w:r>
        <w:rPr>
          <w:u w:val="single"/>
        </w:rPr>
        <w:t>Gravidné</w:t>
      </w:r>
      <w:r w:rsidRPr="00104FBF">
        <w:rPr>
          <w:u w:val="single"/>
        </w:rPr>
        <w:t xml:space="preserve"> prasničky a prasnice</w:t>
      </w:r>
    </w:p>
    <w:p w14:paraId="445A2623" w14:textId="4DE1B15E" w:rsidR="0052755B" w:rsidRDefault="0052755B" w:rsidP="0052755B">
      <w:pPr>
        <w:tabs>
          <w:tab w:val="clear" w:pos="567"/>
        </w:tabs>
        <w:spacing w:line="240" w:lineRule="auto"/>
        <w:jc w:val="both"/>
      </w:pPr>
      <w:r>
        <w:t>Základná vakcinácia – 2 podania jednej dávky v intervale 2 týždňov:</w:t>
      </w:r>
    </w:p>
    <w:p w14:paraId="5175E7C1" w14:textId="59017E3C" w:rsidR="0052755B" w:rsidRDefault="0052755B" w:rsidP="0052755B">
      <w:pPr>
        <w:tabs>
          <w:tab w:val="clear" w:pos="567"/>
          <w:tab w:val="left" w:pos="360"/>
        </w:tabs>
        <w:spacing w:line="240" w:lineRule="auto"/>
        <w:jc w:val="both"/>
      </w:pPr>
      <w:r>
        <w:t>-</w:t>
      </w:r>
      <w:r>
        <w:tab/>
        <w:t>prvé podanie 4 týždne pred očakávaným pôrodom</w:t>
      </w:r>
    </w:p>
    <w:p w14:paraId="3348A531" w14:textId="0FB2597C" w:rsidR="0052755B" w:rsidRDefault="0052755B" w:rsidP="0052755B">
      <w:pPr>
        <w:tabs>
          <w:tab w:val="clear" w:pos="567"/>
          <w:tab w:val="left" w:pos="360"/>
        </w:tabs>
        <w:spacing w:line="240" w:lineRule="auto"/>
        <w:jc w:val="both"/>
      </w:pPr>
      <w:r>
        <w:t>-</w:t>
      </w:r>
      <w:r>
        <w:tab/>
        <w:t>druhé podanie 2 týždne pred očakávaným pôrodom</w:t>
      </w:r>
    </w:p>
    <w:p w14:paraId="04F6069F" w14:textId="77777777" w:rsidR="0052755B" w:rsidRDefault="0052755B" w:rsidP="0052755B">
      <w:pPr>
        <w:tabs>
          <w:tab w:val="clear" w:pos="567"/>
        </w:tabs>
        <w:spacing w:line="240" w:lineRule="auto"/>
        <w:jc w:val="both"/>
      </w:pPr>
    </w:p>
    <w:p w14:paraId="6D68AF9E" w14:textId="3E875304" w:rsidR="0052755B" w:rsidRDefault="0052755B" w:rsidP="0052755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Revakcinácia</w:t>
      </w:r>
      <w:proofErr w:type="spellEnd"/>
    </w:p>
    <w:p w14:paraId="64262088" w14:textId="745B6D2E" w:rsidR="0052755B" w:rsidRDefault="0052755B" w:rsidP="0052755B">
      <w:pPr>
        <w:tabs>
          <w:tab w:val="clear" w:pos="567"/>
          <w:tab w:val="left" w:pos="360"/>
        </w:tabs>
        <w:spacing w:line="240" w:lineRule="auto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v priebehu nasledujúcich gravidít: podanie 1 dávky 2 týždne pred očakávaným pôrodom</w:t>
      </w:r>
    </w:p>
    <w:p w14:paraId="198FE5B7" w14:textId="77777777" w:rsidR="00247A48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8999BF" w14:textId="77777777" w:rsidR="007849C6" w:rsidRPr="001E1F22" w:rsidRDefault="007849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6C6004" w14:textId="77777777" w:rsidR="00C114FF" w:rsidRDefault="00723901" w:rsidP="00B13B6D">
      <w:pPr>
        <w:pStyle w:val="Style1"/>
      </w:pPr>
      <w:r w:rsidRPr="001E1F22">
        <w:t>3.10</w:t>
      </w:r>
      <w:r w:rsidRPr="001E1F22">
        <w:tab/>
        <w:t xml:space="preserve">Príznaky predávkovania (a ak je to potrebné, núdzové postupy, </w:t>
      </w:r>
      <w:proofErr w:type="spellStart"/>
      <w:r w:rsidRPr="001E1F22">
        <w:t>antidotá</w:t>
      </w:r>
      <w:proofErr w:type="spellEnd"/>
      <w:r w:rsidRPr="001E1F22">
        <w:t>)</w:t>
      </w:r>
    </w:p>
    <w:p w14:paraId="0BC02181" w14:textId="77777777" w:rsidR="000C1EA3" w:rsidRPr="001E1F22" w:rsidRDefault="000C1EA3" w:rsidP="00B13B6D">
      <w:pPr>
        <w:pStyle w:val="Style1"/>
      </w:pPr>
    </w:p>
    <w:p w14:paraId="6FE103F4" w14:textId="77777777" w:rsidR="0052755B" w:rsidRPr="001E1F22" w:rsidRDefault="0052755B" w:rsidP="0052755B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18AC5EA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ADE02F" w14:textId="77777777" w:rsidR="007849C6" w:rsidRPr="001E1F22" w:rsidRDefault="007849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B92243" w14:textId="77777777" w:rsidR="009A6509" w:rsidRDefault="00723901" w:rsidP="00B13B6D">
      <w:pPr>
        <w:pStyle w:val="Style1"/>
      </w:pPr>
      <w:r w:rsidRPr="001E1F22">
        <w:t>3.11</w:t>
      </w:r>
      <w:r w:rsidRPr="001E1F22">
        <w:tab/>
        <w:t xml:space="preserve">Osobitné obmedzenia používania a osobitné podmienky používania vrátane obmedzení používania </w:t>
      </w:r>
      <w:proofErr w:type="spellStart"/>
      <w:r w:rsidRPr="001E1F22">
        <w:t>antimikrobiálnych</w:t>
      </w:r>
      <w:proofErr w:type="spellEnd"/>
      <w:r w:rsidRPr="001E1F22">
        <w:t xml:space="preserve"> a </w:t>
      </w:r>
      <w:proofErr w:type="spellStart"/>
      <w:r w:rsidRPr="001E1F22">
        <w:t>antiparazitických</w:t>
      </w:r>
      <w:proofErr w:type="spellEnd"/>
      <w:r w:rsidRPr="001E1F22">
        <w:t xml:space="preserve"> veterinárnych liekov s cieľom obmedziť riziko vzniku rezistencie</w:t>
      </w:r>
    </w:p>
    <w:p w14:paraId="64D205A3" w14:textId="77777777" w:rsidR="000C1EA3" w:rsidRPr="001E1F22" w:rsidRDefault="000C1EA3" w:rsidP="00B13B6D">
      <w:pPr>
        <w:pStyle w:val="Style1"/>
      </w:pPr>
    </w:p>
    <w:p w14:paraId="0511066B" w14:textId="0AC74DA5" w:rsidR="009A6509" w:rsidRPr="001E1F22" w:rsidRDefault="00723901" w:rsidP="009A6509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792FF6A2" w14:textId="77777777" w:rsidR="009A6509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47C24C2" w14:textId="77777777" w:rsidR="007849C6" w:rsidRPr="001E1F22" w:rsidRDefault="007849C6" w:rsidP="009A6509">
      <w:pPr>
        <w:tabs>
          <w:tab w:val="clear" w:pos="567"/>
        </w:tabs>
        <w:spacing w:line="240" w:lineRule="auto"/>
        <w:rPr>
          <w:szCs w:val="22"/>
        </w:rPr>
      </w:pPr>
    </w:p>
    <w:p w14:paraId="401594CB" w14:textId="77777777" w:rsidR="00C114FF" w:rsidRDefault="00723901" w:rsidP="00B13B6D">
      <w:pPr>
        <w:pStyle w:val="Style1"/>
      </w:pPr>
      <w:r w:rsidRPr="001E1F22">
        <w:t>3.12</w:t>
      </w:r>
      <w:r w:rsidRPr="001E1F22">
        <w:tab/>
        <w:t>Ochranné lehoty</w:t>
      </w:r>
    </w:p>
    <w:p w14:paraId="682F2BC2" w14:textId="77777777" w:rsidR="000C1EA3" w:rsidRPr="001E1F22" w:rsidRDefault="000C1EA3" w:rsidP="00B13B6D">
      <w:pPr>
        <w:pStyle w:val="Style1"/>
      </w:pPr>
    </w:p>
    <w:p w14:paraId="13767856" w14:textId="7D488C4E" w:rsidR="00C114FF" w:rsidRPr="001E1F22" w:rsidRDefault="00B83FD4" w:rsidP="00A9226B">
      <w:pPr>
        <w:tabs>
          <w:tab w:val="clear" w:pos="567"/>
        </w:tabs>
        <w:spacing w:line="240" w:lineRule="auto"/>
        <w:rPr>
          <w:szCs w:val="22"/>
        </w:rPr>
      </w:pPr>
      <w:r>
        <w:t>0 dní.</w:t>
      </w:r>
    </w:p>
    <w:p w14:paraId="6661A1CA" w14:textId="77777777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D39E4A" w14:textId="77777777" w:rsidR="007849C6" w:rsidRPr="001E1F22" w:rsidRDefault="007849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88B399" w14:textId="10CBEC97" w:rsidR="00C114FF" w:rsidRPr="001E1F22" w:rsidRDefault="00723901" w:rsidP="00B13B6D">
      <w:pPr>
        <w:pStyle w:val="Style1"/>
      </w:pPr>
      <w:r w:rsidRPr="007C4532">
        <w:t>4.</w:t>
      </w:r>
      <w:r w:rsidRPr="007C4532">
        <w:tab/>
      </w:r>
      <w:r w:rsidRPr="001E1F22">
        <w:t>IMUNOLOGICKÉ ÚDAJE</w:t>
      </w:r>
    </w:p>
    <w:p w14:paraId="795EE007" w14:textId="77777777" w:rsidR="00C114FF" w:rsidRPr="007C453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7C55884" w14:textId="50BDCFA2" w:rsidR="005B04A8" w:rsidRPr="001E1F22" w:rsidRDefault="00723901" w:rsidP="00B13B6D">
      <w:pPr>
        <w:pStyle w:val="Style1"/>
      </w:pPr>
      <w:r w:rsidRPr="007C4532">
        <w:t>4.1</w:t>
      </w:r>
      <w:r w:rsidRPr="007C4532">
        <w:tab/>
      </w:r>
      <w:proofErr w:type="spellStart"/>
      <w:r w:rsidRPr="001E1F22">
        <w:t>ATCvet</w:t>
      </w:r>
      <w:proofErr w:type="spellEnd"/>
      <w:r w:rsidRPr="001E1F22">
        <w:t xml:space="preserve"> kód:</w:t>
      </w:r>
      <w:r w:rsidR="000C1EA3">
        <w:t xml:space="preserve"> </w:t>
      </w:r>
      <w:r w:rsidR="000C1EA3" w:rsidRPr="005D1264">
        <w:rPr>
          <w:b w:val="0"/>
          <w:bCs/>
        </w:rPr>
        <w:t>QI09A</w:t>
      </w:r>
      <w:r w:rsidR="000C1EA3">
        <w:rPr>
          <w:b w:val="0"/>
          <w:bCs/>
        </w:rPr>
        <w:t>L09</w:t>
      </w:r>
    </w:p>
    <w:p w14:paraId="633792FB" w14:textId="77777777" w:rsidR="0052755B" w:rsidRDefault="0052755B" w:rsidP="0052755B">
      <w:pPr>
        <w:tabs>
          <w:tab w:val="clear" w:pos="567"/>
        </w:tabs>
        <w:spacing w:line="240" w:lineRule="auto"/>
        <w:rPr>
          <w:szCs w:val="22"/>
        </w:rPr>
      </w:pPr>
    </w:p>
    <w:p w14:paraId="26624CE1" w14:textId="27140AC6" w:rsidR="0052755B" w:rsidRDefault="0052755B" w:rsidP="007849C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2755B">
        <w:rPr>
          <w:szCs w:val="22"/>
        </w:rPr>
        <w:t xml:space="preserve">Vakcína obsahuje </w:t>
      </w:r>
      <w:proofErr w:type="spellStart"/>
      <w:r w:rsidRPr="0052755B">
        <w:rPr>
          <w:szCs w:val="22"/>
        </w:rPr>
        <w:t>porcín</w:t>
      </w:r>
      <w:r>
        <w:rPr>
          <w:szCs w:val="22"/>
        </w:rPr>
        <w:t>ny</w:t>
      </w:r>
      <w:proofErr w:type="spellEnd"/>
      <w:r w:rsidRPr="0052755B">
        <w:rPr>
          <w:szCs w:val="22"/>
        </w:rPr>
        <w:t xml:space="preserve"> </w:t>
      </w:r>
      <w:proofErr w:type="spellStart"/>
      <w:r w:rsidRPr="0052755B">
        <w:rPr>
          <w:szCs w:val="22"/>
        </w:rPr>
        <w:t>rotavírus</w:t>
      </w:r>
      <w:proofErr w:type="spellEnd"/>
      <w:r w:rsidRPr="0052755B">
        <w:rPr>
          <w:szCs w:val="22"/>
        </w:rPr>
        <w:t xml:space="preserve">, </w:t>
      </w:r>
      <w:proofErr w:type="spellStart"/>
      <w:r w:rsidRPr="0052755B">
        <w:rPr>
          <w:szCs w:val="22"/>
        </w:rPr>
        <w:t>s</w:t>
      </w:r>
      <w:r>
        <w:rPr>
          <w:szCs w:val="22"/>
        </w:rPr>
        <w:t>é</w:t>
      </w:r>
      <w:r w:rsidRPr="0052755B">
        <w:rPr>
          <w:szCs w:val="22"/>
        </w:rPr>
        <w:t>roskupina</w:t>
      </w:r>
      <w:proofErr w:type="spellEnd"/>
      <w:r w:rsidRPr="0052755B">
        <w:rPr>
          <w:szCs w:val="22"/>
        </w:rPr>
        <w:t xml:space="preserve"> A, vybrané </w:t>
      </w:r>
      <w:proofErr w:type="spellStart"/>
      <w:r w:rsidRPr="0052755B">
        <w:rPr>
          <w:szCs w:val="22"/>
        </w:rPr>
        <w:t>s</w:t>
      </w:r>
      <w:r>
        <w:rPr>
          <w:szCs w:val="22"/>
        </w:rPr>
        <w:t>é</w:t>
      </w:r>
      <w:r w:rsidRPr="0052755B">
        <w:rPr>
          <w:szCs w:val="22"/>
        </w:rPr>
        <w:t>rovary</w:t>
      </w:r>
      <w:proofErr w:type="spellEnd"/>
      <w:r w:rsidRPr="0052755B">
        <w:rPr>
          <w:szCs w:val="22"/>
        </w:rPr>
        <w:t xml:space="preserve"> </w:t>
      </w:r>
      <w:proofErr w:type="spellStart"/>
      <w:r w:rsidRPr="0052755B">
        <w:rPr>
          <w:szCs w:val="22"/>
        </w:rPr>
        <w:t>inaktivovaných</w:t>
      </w:r>
      <w:proofErr w:type="spellEnd"/>
      <w:r w:rsidRPr="0052755B">
        <w:rPr>
          <w:szCs w:val="22"/>
        </w:rPr>
        <w:t xml:space="preserve"> </w:t>
      </w:r>
      <w:proofErr w:type="spellStart"/>
      <w:r w:rsidRPr="0052755B">
        <w:rPr>
          <w:szCs w:val="22"/>
        </w:rPr>
        <w:t>enterotoxigénnych</w:t>
      </w:r>
      <w:proofErr w:type="spellEnd"/>
      <w:r w:rsidRPr="0052755B">
        <w:rPr>
          <w:szCs w:val="22"/>
        </w:rPr>
        <w:t xml:space="preserve"> kmeňov</w:t>
      </w:r>
      <w:r w:rsidRPr="007849C6">
        <w:rPr>
          <w:i/>
          <w:iCs/>
          <w:szCs w:val="22"/>
        </w:rPr>
        <w:t xml:space="preserve"> E. </w:t>
      </w:r>
      <w:proofErr w:type="spellStart"/>
      <w:r w:rsidRPr="007849C6">
        <w:rPr>
          <w:i/>
          <w:iCs/>
          <w:szCs w:val="22"/>
        </w:rPr>
        <w:t>coli</w:t>
      </w:r>
      <w:proofErr w:type="spellEnd"/>
      <w:r w:rsidRPr="0052755B">
        <w:rPr>
          <w:szCs w:val="22"/>
        </w:rPr>
        <w:t xml:space="preserve">, patogénne pre </w:t>
      </w:r>
      <w:r>
        <w:rPr>
          <w:szCs w:val="22"/>
        </w:rPr>
        <w:t>cicaj</w:t>
      </w:r>
      <w:r w:rsidRPr="0052755B">
        <w:rPr>
          <w:szCs w:val="22"/>
        </w:rPr>
        <w:t xml:space="preserve">úce prasiatka, obsahujúce F4ac, F5, F41 a F6 </w:t>
      </w:r>
      <w:proofErr w:type="spellStart"/>
      <w:r w:rsidR="00C66AEA">
        <w:rPr>
          <w:szCs w:val="22"/>
        </w:rPr>
        <w:t>fimbriálne</w:t>
      </w:r>
      <w:proofErr w:type="spellEnd"/>
      <w:r w:rsidR="00C66AEA" w:rsidRPr="0052755B">
        <w:rPr>
          <w:szCs w:val="22"/>
        </w:rPr>
        <w:t xml:space="preserve"> </w:t>
      </w:r>
      <w:proofErr w:type="spellStart"/>
      <w:r w:rsidRPr="0052755B">
        <w:rPr>
          <w:szCs w:val="22"/>
        </w:rPr>
        <w:t>adhezíny</w:t>
      </w:r>
      <w:proofErr w:type="spellEnd"/>
      <w:r w:rsidRPr="0052755B">
        <w:rPr>
          <w:szCs w:val="22"/>
        </w:rPr>
        <w:t xml:space="preserve"> a tiež </w:t>
      </w:r>
      <w:proofErr w:type="spellStart"/>
      <w:r w:rsidRPr="0052755B">
        <w:rPr>
          <w:szCs w:val="22"/>
        </w:rPr>
        <w:t>toxoid</w:t>
      </w:r>
      <w:proofErr w:type="spellEnd"/>
      <w:r w:rsidRPr="0052755B">
        <w:rPr>
          <w:szCs w:val="22"/>
        </w:rPr>
        <w:t xml:space="preserve"> </w:t>
      </w:r>
      <w:r>
        <w:rPr>
          <w:szCs w:val="22"/>
        </w:rPr>
        <w:sym w:font="Symbol" w:char="F062"/>
      </w:r>
      <w:r w:rsidRPr="0052755B">
        <w:rPr>
          <w:szCs w:val="22"/>
        </w:rPr>
        <w:t xml:space="preserve"> (</w:t>
      </w:r>
      <w:proofErr w:type="spellStart"/>
      <w:r w:rsidRPr="0052755B">
        <w:rPr>
          <w:szCs w:val="22"/>
        </w:rPr>
        <w:t>sensu</w:t>
      </w:r>
      <w:proofErr w:type="spellEnd"/>
      <w:r w:rsidRPr="0052755B">
        <w:rPr>
          <w:szCs w:val="22"/>
        </w:rPr>
        <w:t xml:space="preserve"> </w:t>
      </w:r>
      <w:proofErr w:type="spellStart"/>
      <w:r w:rsidRPr="0052755B">
        <w:rPr>
          <w:szCs w:val="22"/>
        </w:rPr>
        <w:t>lato</w:t>
      </w:r>
      <w:proofErr w:type="spellEnd"/>
      <w:r w:rsidRPr="0052755B">
        <w:rPr>
          <w:szCs w:val="22"/>
        </w:rPr>
        <w:t xml:space="preserve">) </w:t>
      </w:r>
      <w:proofErr w:type="spellStart"/>
      <w:r w:rsidRPr="007849C6">
        <w:rPr>
          <w:i/>
          <w:iCs/>
          <w:szCs w:val="22"/>
        </w:rPr>
        <w:t>Clostridium</w:t>
      </w:r>
      <w:proofErr w:type="spellEnd"/>
      <w:r w:rsidRPr="007849C6">
        <w:rPr>
          <w:i/>
          <w:iCs/>
          <w:szCs w:val="22"/>
        </w:rPr>
        <w:t xml:space="preserve"> </w:t>
      </w:r>
      <w:proofErr w:type="spellStart"/>
      <w:r w:rsidRPr="007849C6">
        <w:rPr>
          <w:i/>
          <w:iCs/>
          <w:szCs w:val="22"/>
        </w:rPr>
        <w:t>perfringens</w:t>
      </w:r>
      <w:proofErr w:type="spellEnd"/>
      <w:r w:rsidRPr="0052755B">
        <w:rPr>
          <w:szCs w:val="22"/>
        </w:rPr>
        <w:t xml:space="preserve">, typ </w:t>
      </w:r>
      <w:r w:rsidR="00C66AEA">
        <w:rPr>
          <w:szCs w:val="22"/>
        </w:rPr>
        <w:t>C</w:t>
      </w:r>
      <w:r w:rsidRPr="0052755B">
        <w:rPr>
          <w:szCs w:val="22"/>
        </w:rPr>
        <w:t xml:space="preserve">, </w:t>
      </w:r>
      <w:r>
        <w:rPr>
          <w:szCs w:val="22"/>
        </w:rPr>
        <w:t>(produkuj</w:t>
      </w:r>
      <w:r w:rsidR="001F157F">
        <w:rPr>
          <w:szCs w:val="22"/>
        </w:rPr>
        <w:t>úci</w:t>
      </w:r>
      <w:r>
        <w:rPr>
          <w:szCs w:val="22"/>
        </w:rPr>
        <w:t xml:space="preserve"> </w:t>
      </w:r>
      <w:r>
        <w:rPr>
          <w:szCs w:val="22"/>
        </w:rPr>
        <w:sym w:font="Symbol" w:char="F061"/>
      </w:r>
      <w:r>
        <w:rPr>
          <w:szCs w:val="22"/>
        </w:rPr>
        <w:noBreakHyphen/>
        <w:t> a </w:t>
      </w:r>
      <w:r>
        <w:rPr>
          <w:szCs w:val="22"/>
        </w:rPr>
        <w:sym w:font="Symbol" w:char="F062"/>
      </w:r>
      <w:r w:rsidRPr="00BF75C5">
        <w:rPr>
          <w:szCs w:val="22"/>
          <w:vertAlign w:val="subscript"/>
        </w:rPr>
        <w:t>1</w:t>
      </w:r>
      <w:r>
        <w:rPr>
          <w:szCs w:val="22"/>
        </w:rPr>
        <w:noBreakHyphen/>
        <w:t>, </w:t>
      </w:r>
      <w:r>
        <w:rPr>
          <w:szCs w:val="22"/>
        </w:rPr>
        <w:sym w:font="Symbol" w:char="F062"/>
      </w:r>
      <w:r w:rsidRPr="00BF75C5">
        <w:rPr>
          <w:szCs w:val="22"/>
          <w:vertAlign w:val="subscript"/>
        </w:rPr>
        <w:t>2</w:t>
      </w:r>
      <w:r>
        <w:rPr>
          <w:szCs w:val="22"/>
        </w:rPr>
        <w:noBreakHyphen/>
        <w:t>tox</w:t>
      </w:r>
      <w:r w:rsidR="008405B0">
        <w:rPr>
          <w:szCs w:val="22"/>
        </w:rPr>
        <w:t>í</w:t>
      </w:r>
      <w:r>
        <w:rPr>
          <w:szCs w:val="22"/>
        </w:rPr>
        <w:t>n</w:t>
      </w:r>
      <w:r w:rsidRPr="0052755B">
        <w:rPr>
          <w:szCs w:val="22"/>
        </w:rPr>
        <w:t>).</w:t>
      </w:r>
    </w:p>
    <w:p w14:paraId="0060233C" w14:textId="3CFB7EA2" w:rsidR="00C114FF" w:rsidRDefault="0052755B" w:rsidP="007849C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2755B">
        <w:rPr>
          <w:szCs w:val="22"/>
        </w:rPr>
        <w:lastRenderedPageBreak/>
        <w:t xml:space="preserve">Vakcinácia gravidných prasníc a prasničiek stimuluje tvorbu protilátok proti antigénnym zložkám uvedených vyššie. Tieto protilátky sú prenášané </w:t>
      </w:r>
      <w:proofErr w:type="spellStart"/>
      <w:r w:rsidRPr="0052755B">
        <w:rPr>
          <w:szCs w:val="22"/>
        </w:rPr>
        <w:t>kolostrom</w:t>
      </w:r>
      <w:proofErr w:type="spellEnd"/>
      <w:r w:rsidRPr="0052755B">
        <w:rPr>
          <w:szCs w:val="22"/>
        </w:rPr>
        <w:t xml:space="preserve"> a mliekom na prasiatka a poskytujú pasívnu imunitu proti </w:t>
      </w:r>
      <w:proofErr w:type="spellStart"/>
      <w:r w:rsidRPr="0052755B">
        <w:rPr>
          <w:szCs w:val="22"/>
        </w:rPr>
        <w:t>kolibacilóze</w:t>
      </w:r>
      <w:proofErr w:type="spellEnd"/>
      <w:r w:rsidRPr="0052755B">
        <w:rPr>
          <w:szCs w:val="22"/>
        </w:rPr>
        <w:t>, akútnej nekrotick</w:t>
      </w:r>
      <w:r w:rsidR="000725B1">
        <w:rPr>
          <w:szCs w:val="22"/>
        </w:rPr>
        <w:t>ej</w:t>
      </w:r>
      <w:r w:rsidRPr="0052755B">
        <w:rPr>
          <w:szCs w:val="22"/>
        </w:rPr>
        <w:t xml:space="preserve"> </w:t>
      </w:r>
      <w:proofErr w:type="spellStart"/>
      <w:r w:rsidRPr="0052755B">
        <w:rPr>
          <w:szCs w:val="22"/>
        </w:rPr>
        <w:t>enterálne</w:t>
      </w:r>
      <w:r w:rsidR="000725B1">
        <w:rPr>
          <w:szCs w:val="22"/>
        </w:rPr>
        <w:t>j</w:t>
      </w:r>
      <w:proofErr w:type="spellEnd"/>
      <w:r w:rsidRPr="0052755B">
        <w:rPr>
          <w:szCs w:val="22"/>
        </w:rPr>
        <w:t xml:space="preserve"> </w:t>
      </w:r>
      <w:proofErr w:type="spellStart"/>
      <w:r w:rsidR="00C66AEA">
        <w:rPr>
          <w:szCs w:val="22"/>
        </w:rPr>
        <w:t>klostridiálnej</w:t>
      </w:r>
      <w:proofErr w:type="spellEnd"/>
      <w:r w:rsidR="00C66AEA" w:rsidRPr="0052755B">
        <w:rPr>
          <w:szCs w:val="22"/>
        </w:rPr>
        <w:t xml:space="preserve"> </w:t>
      </w:r>
      <w:r w:rsidRPr="0052755B">
        <w:rPr>
          <w:szCs w:val="22"/>
        </w:rPr>
        <w:t>infekci</w:t>
      </w:r>
      <w:r w:rsidR="000725B1">
        <w:rPr>
          <w:szCs w:val="22"/>
        </w:rPr>
        <w:t>i</w:t>
      </w:r>
      <w:r w:rsidRPr="0052755B">
        <w:rPr>
          <w:szCs w:val="22"/>
        </w:rPr>
        <w:t xml:space="preserve"> a </w:t>
      </w:r>
      <w:proofErr w:type="spellStart"/>
      <w:r w:rsidRPr="0052755B">
        <w:rPr>
          <w:szCs w:val="22"/>
        </w:rPr>
        <w:t>rotavír</w:t>
      </w:r>
      <w:r w:rsidR="000725B1">
        <w:rPr>
          <w:szCs w:val="22"/>
        </w:rPr>
        <w:t>us</w:t>
      </w:r>
      <w:r w:rsidRPr="0052755B">
        <w:rPr>
          <w:szCs w:val="22"/>
        </w:rPr>
        <w:t>ovému</w:t>
      </w:r>
      <w:proofErr w:type="spellEnd"/>
      <w:r w:rsidRPr="0052755B">
        <w:rPr>
          <w:szCs w:val="22"/>
        </w:rPr>
        <w:t xml:space="preserve"> ochoreniu počas </w:t>
      </w:r>
      <w:r w:rsidR="000725B1">
        <w:rPr>
          <w:szCs w:val="22"/>
        </w:rPr>
        <w:t>cica</w:t>
      </w:r>
      <w:r w:rsidRPr="0052755B">
        <w:rPr>
          <w:szCs w:val="22"/>
        </w:rPr>
        <w:t>nia prasiatok.</w:t>
      </w:r>
    </w:p>
    <w:p w14:paraId="2225502D" w14:textId="77777777" w:rsidR="000725B1" w:rsidRPr="001E1F22" w:rsidRDefault="000725B1" w:rsidP="0052755B">
      <w:pPr>
        <w:tabs>
          <w:tab w:val="clear" w:pos="567"/>
        </w:tabs>
        <w:spacing w:line="240" w:lineRule="auto"/>
        <w:rPr>
          <w:szCs w:val="22"/>
        </w:rPr>
      </w:pPr>
    </w:p>
    <w:p w14:paraId="37A5A622" w14:textId="77777777" w:rsidR="00C114FF" w:rsidRPr="001E1F22" w:rsidRDefault="00723901" w:rsidP="00B13B6D">
      <w:pPr>
        <w:pStyle w:val="Style1"/>
      </w:pPr>
      <w:r w:rsidRPr="001E1F22">
        <w:t>5.</w:t>
      </w:r>
      <w:r w:rsidRPr="001E1F22">
        <w:tab/>
        <w:t>FARMACEUTICKÉ INFORMÁCIE</w:t>
      </w:r>
    </w:p>
    <w:p w14:paraId="68E3313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E38356" w14:textId="77777777" w:rsidR="00C114FF" w:rsidRDefault="00723901" w:rsidP="00B13B6D">
      <w:pPr>
        <w:pStyle w:val="Style1"/>
      </w:pPr>
      <w:r w:rsidRPr="001E1F22">
        <w:t>5.1</w:t>
      </w:r>
      <w:r w:rsidRPr="001E1F22">
        <w:tab/>
        <w:t>Závažné inkompatibility</w:t>
      </w:r>
    </w:p>
    <w:p w14:paraId="1CD36C92" w14:textId="77777777" w:rsidR="000C1EA3" w:rsidRPr="001E1F22" w:rsidRDefault="000C1EA3" w:rsidP="00B13B6D">
      <w:pPr>
        <w:pStyle w:val="Style1"/>
      </w:pPr>
    </w:p>
    <w:p w14:paraId="4B9282F8" w14:textId="4605ACF7" w:rsidR="004456DA" w:rsidRDefault="00723901" w:rsidP="006F6451">
      <w:pPr>
        <w:tabs>
          <w:tab w:val="clear" w:pos="567"/>
        </w:tabs>
        <w:spacing w:line="240" w:lineRule="auto"/>
        <w:rPr>
          <w:szCs w:val="22"/>
        </w:rPr>
      </w:pPr>
      <w:r w:rsidRPr="001E1F22">
        <w:t>Tento liek nemiešať s iným veterinárnym liekom</w:t>
      </w:r>
      <w:r w:rsidR="000725B1">
        <w:t>.</w:t>
      </w:r>
    </w:p>
    <w:p w14:paraId="4EB74E5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69C5AD" w14:textId="77777777" w:rsidR="00C114FF" w:rsidRDefault="00723901" w:rsidP="00B13B6D">
      <w:pPr>
        <w:pStyle w:val="Style1"/>
      </w:pPr>
      <w:r w:rsidRPr="001E1F22">
        <w:t>5.2</w:t>
      </w:r>
      <w:r w:rsidRPr="001E1F22">
        <w:tab/>
        <w:t>Čas použiteľnosti</w:t>
      </w:r>
    </w:p>
    <w:p w14:paraId="75F8D409" w14:textId="77777777" w:rsidR="000C1EA3" w:rsidRPr="001E1F22" w:rsidRDefault="000C1EA3" w:rsidP="00B13B6D">
      <w:pPr>
        <w:pStyle w:val="Style1"/>
      </w:pPr>
    </w:p>
    <w:p w14:paraId="05690BC8" w14:textId="2E4B1F40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Čas použiteľnosti veterinárneho lieku zabaleného v neporušenom obale:</w:t>
      </w:r>
      <w:r w:rsidR="000725B1">
        <w:t xml:space="preserve"> </w:t>
      </w:r>
      <w:r w:rsidR="00C66AEA">
        <w:tab/>
      </w:r>
      <w:r w:rsidR="000725B1">
        <w:t>2 roky</w:t>
      </w:r>
      <w:r w:rsidR="00C66AEA">
        <w:t>.</w:t>
      </w:r>
    </w:p>
    <w:p w14:paraId="29F5A66A" w14:textId="7A3F0824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Čas použiteľnosti po prvom otvorení vnútorného obalu:</w:t>
      </w:r>
      <w:r w:rsidR="000725B1">
        <w:t xml:space="preserve"> </w:t>
      </w:r>
      <w:r w:rsidR="00C66AEA">
        <w:tab/>
      </w:r>
      <w:r w:rsidR="00C66AEA">
        <w:tab/>
      </w:r>
      <w:r w:rsidR="00C66AEA">
        <w:tab/>
      </w:r>
      <w:r w:rsidR="00C66AEA">
        <w:tab/>
      </w:r>
      <w:r w:rsidR="000725B1">
        <w:t>10 hodín</w:t>
      </w:r>
      <w:r w:rsidR="00C66AEA">
        <w:t>.</w:t>
      </w:r>
    </w:p>
    <w:p w14:paraId="4169E46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6B14D7" w14:textId="77777777" w:rsidR="00C114FF" w:rsidRDefault="00723901" w:rsidP="00B13B6D">
      <w:pPr>
        <w:pStyle w:val="Style1"/>
      </w:pPr>
      <w:r w:rsidRPr="001E1F22">
        <w:t>5.3</w:t>
      </w:r>
      <w:r w:rsidRPr="001E1F22">
        <w:tab/>
        <w:t>Osobitné upozornenia na uchovávanie</w:t>
      </w:r>
    </w:p>
    <w:p w14:paraId="65EB438B" w14:textId="77777777" w:rsidR="000C1EA3" w:rsidRPr="001E1F22" w:rsidRDefault="000C1EA3" w:rsidP="00B13B6D">
      <w:pPr>
        <w:pStyle w:val="Style1"/>
      </w:pPr>
    </w:p>
    <w:p w14:paraId="201B326E" w14:textId="0C3CB68A" w:rsidR="00C114FF" w:rsidRPr="001E1F22" w:rsidRDefault="00723901" w:rsidP="009E66FE">
      <w:pPr>
        <w:pStyle w:val="Style5"/>
      </w:pPr>
      <w:r w:rsidRPr="001E1F22">
        <w:t>Uchovávať a prepravovať chladené (2 °C – 8 °C).</w:t>
      </w:r>
    </w:p>
    <w:p w14:paraId="73E9C2EA" w14:textId="1735DFCD" w:rsidR="00C114FF" w:rsidRPr="001E1F22" w:rsidRDefault="00CB7B02" w:rsidP="009E66FE">
      <w:pPr>
        <w:pStyle w:val="Style5"/>
      </w:pPr>
      <w:r>
        <w:t>Neuchovávať v mrazničke.</w:t>
      </w:r>
    </w:p>
    <w:p w14:paraId="15A244A4" w14:textId="2937A823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Chrániť pred svetlom.</w:t>
      </w:r>
    </w:p>
    <w:p w14:paraId="692E222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E14A93" w14:textId="77777777" w:rsidR="00C114FF" w:rsidRDefault="00723901" w:rsidP="00B13B6D">
      <w:pPr>
        <w:pStyle w:val="Style1"/>
      </w:pPr>
      <w:r w:rsidRPr="001E1F22">
        <w:t>5.4</w:t>
      </w:r>
      <w:r w:rsidRPr="001E1F22">
        <w:tab/>
        <w:t>Charakter a zloženie vnútorného obalu</w:t>
      </w:r>
    </w:p>
    <w:p w14:paraId="0D8B2974" w14:textId="77777777" w:rsidR="000C1EA3" w:rsidRPr="001E1F22" w:rsidRDefault="000C1EA3" w:rsidP="00B13B6D">
      <w:pPr>
        <w:pStyle w:val="Style1"/>
      </w:pPr>
    </w:p>
    <w:p w14:paraId="06376FB0" w14:textId="637B9BC7" w:rsidR="000725B1" w:rsidRDefault="000725B1" w:rsidP="000725B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Vakcína je plnená do:</w:t>
      </w:r>
    </w:p>
    <w:p w14:paraId="17C4769A" w14:textId="4C384CE8" w:rsidR="000725B1" w:rsidRDefault="000725B1" w:rsidP="000725B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- sklenených </w:t>
      </w:r>
      <w:r w:rsidR="00CB7B02">
        <w:rPr>
          <w:szCs w:val="22"/>
        </w:rPr>
        <w:t>liekoviek</w:t>
      </w:r>
      <w:r>
        <w:rPr>
          <w:szCs w:val="22"/>
        </w:rPr>
        <w:t>:</w:t>
      </w:r>
    </w:p>
    <w:p w14:paraId="6706A63E" w14:textId="27F97642" w:rsidR="000725B1" w:rsidRDefault="000725B1" w:rsidP="000725B1">
      <w:pPr>
        <w:tabs>
          <w:tab w:val="clear" w:pos="567"/>
        </w:tabs>
        <w:spacing w:line="240" w:lineRule="auto"/>
      </w:pPr>
      <w:r>
        <w:rPr>
          <w:szCs w:val="22"/>
        </w:rPr>
        <w:t>hydrolytická trieda </w:t>
      </w:r>
      <w:r>
        <w:t>I:</w:t>
      </w:r>
      <w:r>
        <w:tab/>
      </w:r>
      <w:r>
        <w:tab/>
        <w:t xml:space="preserve">10 ml </w:t>
      </w:r>
      <w:r w:rsidR="00CB7B02">
        <w:t xml:space="preserve">liekovka </w:t>
      </w:r>
      <w:r>
        <w:t>s obsahom 10 ml (5 dávok)</w:t>
      </w:r>
    </w:p>
    <w:p w14:paraId="0524907D" w14:textId="66065152" w:rsidR="000725B1" w:rsidRDefault="000725B1" w:rsidP="000725B1">
      <w:pPr>
        <w:tabs>
          <w:tab w:val="clear" w:pos="567"/>
        </w:tabs>
        <w:spacing w:line="240" w:lineRule="auto"/>
      </w:pPr>
      <w:r>
        <w:rPr>
          <w:szCs w:val="22"/>
        </w:rPr>
        <w:t>hydrolytická trieda</w:t>
      </w:r>
      <w:r>
        <w:t xml:space="preserve"> II:</w:t>
      </w:r>
      <w:r>
        <w:tab/>
      </w:r>
      <w:r>
        <w:tab/>
        <w:t>50 ml</w:t>
      </w:r>
      <w:r>
        <w:tab/>
      </w:r>
      <w:r w:rsidR="008F09BD">
        <w:t xml:space="preserve">liekovka </w:t>
      </w:r>
      <w:r>
        <w:t>s obsahom 50 ml (25 dávok)</w:t>
      </w:r>
    </w:p>
    <w:p w14:paraId="66C7B777" w14:textId="62BC9C57" w:rsidR="000725B1" w:rsidRDefault="000725B1" w:rsidP="000725B1">
      <w:pPr>
        <w:tabs>
          <w:tab w:val="clear" w:pos="567"/>
        </w:tabs>
        <w:spacing w:line="240" w:lineRule="auto"/>
      </w:pPr>
      <w:r>
        <w:tab/>
      </w:r>
      <w:r>
        <w:tab/>
      </w:r>
      <w:r>
        <w:tab/>
      </w:r>
      <w:r>
        <w:tab/>
      </w:r>
      <w:r>
        <w:tab/>
        <w:t xml:space="preserve">100 ml </w:t>
      </w:r>
      <w:r w:rsidR="008F09BD">
        <w:t xml:space="preserve">liekovka </w:t>
      </w:r>
      <w:r>
        <w:t>s obsahom 100 ml (50 dávok)</w:t>
      </w:r>
    </w:p>
    <w:p w14:paraId="16D648F1" w14:textId="77777777" w:rsidR="000725B1" w:rsidRDefault="000725B1" w:rsidP="000725B1">
      <w:pPr>
        <w:tabs>
          <w:tab w:val="clear" w:pos="567"/>
        </w:tabs>
        <w:spacing w:line="240" w:lineRule="auto"/>
      </w:pPr>
    </w:p>
    <w:p w14:paraId="35B910EE" w14:textId="755CEFDE" w:rsidR="000725B1" w:rsidRDefault="000725B1" w:rsidP="000725B1">
      <w:pPr>
        <w:tabs>
          <w:tab w:val="clear" w:pos="567"/>
        </w:tabs>
        <w:spacing w:line="240" w:lineRule="auto"/>
      </w:pPr>
      <w:r>
        <w:t>- plastov</w:t>
      </w:r>
      <w:r w:rsidR="00D745ED">
        <w:t>ých</w:t>
      </w:r>
      <w:r>
        <w:t xml:space="preserve"> (HDPE) liekov</w:t>
      </w:r>
      <w:r w:rsidR="00D745ED">
        <w:t>iek</w:t>
      </w:r>
      <w:r>
        <w:t>:</w:t>
      </w:r>
      <w:r>
        <w:tab/>
        <w:t xml:space="preserve">60 ml </w:t>
      </w:r>
      <w:r w:rsidR="008F09BD">
        <w:t xml:space="preserve">liekovka </w:t>
      </w:r>
      <w:r>
        <w:t>s obsahom 50 ml (25 dávok)</w:t>
      </w:r>
    </w:p>
    <w:p w14:paraId="17CB49F6" w14:textId="69A4B8CA" w:rsidR="000725B1" w:rsidRDefault="000725B1" w:rsidP="000725B1">
      <w:pPr>
        <w:tabs>
          <w:tab w:val="clear" w:pos="567"/>
        </w:tabs>
        <w:spacing w:line="240" w:lineRule="auto"/>
        <w:ind w:left="2268" w:firstLine="567"/>
      </w:pPr>
      <w:r>
        <w:t xml:space="preserve">120 ml </w:t>
      </w:r>
      <w:r w:rsidR="008F09BD">
        <w:t xml:space="preserve">liekovka </w:t>
      </w:r>
      <w:r>
        <w:t>s obsahom 100 ml (50 dávok)</w:t>
      </w:r>
    </w:p>
    <w:p w14:paraId="6CE1317D" w14:textId="3923D93F" w:rsidR="000725B1" w:rsidRDefault="000725B1" w:rsidP="000725B1">
      <w:pPr>
        <w:tabs>
          <w:tab w:val="clear" w:pos="567"/>
        </w:tabs>
        <w:spacing w:line="240" w:lineRule="auto"/>
        <w:ind w:left="2268" w:firstLine="567"/>
      </w:pPr>
      <w:r>
        <w:t xml:space="preserve">250 ml </w:t>
      </w:r>
      <w:r w:rsidR="008F09BD">
        <w:t xml:space="preserve">liekovka </w:t>
      </w:r>
      <w:r>
        <w:t>s obsahom 250 ml (125 dávok)</w:t>
      </w:r>
    </w:p>
    <w:p w14:paraId="1634816C" w14:textId="77777777" w:rsidR="000725B1" w:rsidRDefault="000725B1" w:rsidP="000725B1">
      <w:pPr>
        <w:tabs>
          <w:tab w:val="clear" w:pos="567"/>
        </w:tabs>
        <w:spacing w:line="240" w:lineRule="auto"/>
      </w:pPr>
    </w:p>
    <w:p w14:paraId="7755CD32" w14:textId="660DE9E6" w:rsidR="000725B1" w:rsidRDefault="000725B1" w:rsidP="000725B1">
      <w:pPr>
        <w:tabs>
          <w:tab w:val="clear" w:pos="567"/>
        </w:tabs>
        <w:spacing w:line="240" w:lineRule="auto"/>
        <w:jc w:val="both"/>
      </w:pPr>
      <w:r>
        <w:t xml:space="preserve">Všetky typy </w:t>
      </w:r>
      <w:r w:rsidR="008F09BD">
        <w:t xml:space="preserve">liekoviek </w:t>
      </w:r>
      <w:r>
        <w:t xml:space="preserve">sú uzatvorené </w:t>
      </w:r>
      <w:proofErr w:type="spellStart"/>
      <w:r>
        <w:t>chl</w:t>
      </w:r>
      <w:r w:rsidR="00D745ED">
        <w:t>ó</w:t>
      </w:r>
      <w:r>
        <w:t>rbut</w:t>
      </w:r>
      <w:r w:rsidR="008F09BD">
        <w:t>y</w:t>
      </w:r>
      <w:r>
        <w:t>lovou</w:t>
      </w:r>
      <w:proofErr w:type="spellEnd"/>
      <w:r>
        <w:t xml:space="preserve"> gumovou injekčnou zátkou a pre</w:t>
      </w:r>
      <w:r w:rsidR="00466E30">
        <w:t>kryté hliníkovým</w:t>
      </w:r>
      <w:r>
        <w:t xml:space="preserve"> alebo </w:t>
      </w:r>
      <w:r w:rsidR="008F09BD">
        <w:t>vyklápacím uzáverom</w:t>
      </w:r>
      <w:r>
        <w:t xml:space="preserve"> a vložené do </w:t>
      </w:r>
      <w:r w:rsidR="008F09BD" w:rsidRPr="008F09BD">
        <w:t xml:space="preserve">kartónovej </w:t>
      </w:r>
      <w:r>
        <w:t>alebo plastovej škatuľky.</w:t>
      </w:r>
    </w:p>
    <w:p w14:paraId="31ADE383" w14:textId="77777777" w:rsidR="000725B1" w:rsidRDefault="000725B1" w:rsidP="000725B1">
      <w:pPr>
        <w:tabs>
          <w:tab w:val="clear" w:pos="567"/>
        </w:tabs>
        <w:spacing w:line="240" w:lineRule="auto"/>
      </w:pPr>
    </w:p>
    <w:p w14:paraId="76FDE53D" w14:textId="0C651BF7" w:rsidR="000725B1" w:rsidRDefault="008F09BD" w:rsidP="000725B1">
      <w:pPr>
        <w:tabs>
          <w:tab w:val="clear" w:pos="567"/>
        </w:tabs>
        <w:spacing w:line="240" w:lineRule="auto"/>
        <w:jc w:val="both"/>
        <w:rPr>
          <w:sz w:val="24"/>
          <w:szCs w:val="24"/>
        </w:rPr>
      </w:pPr>
      <w:bookmarkStart w:id="9" w:name="_Hlk143520508"/>
      <w:r>
        <w:rPr>
          <w:sz w:val="24"/>
          <w:szCs w:val="24"/>
        </w:rPr>
        <w:t xml:space="preserve">Liek </w:t>
      </w:r>
      <w:r w:rsidR="000725B1">
        <w:rPr>
          <w:sz w:val="24"/>
          <w:szCs w:val="24"/>
        </w:rPr>
        <w:t>je dodávaný v nasledujúcich veľkostiach balení:</w:t>
      </w:r>
    </w:p>
    <w:p w14:paraId="7641B807" w14:textId="77777777" w:rsidR="00B83FD4" w:rsidRPr="00E01FD3" w:rsidRDefault="00B83FD4" w:rsidP="000725B1">
      <w:pPr>
        <w:tabs>
          <w:tab w:val="clear" w:pos="567"/>
        </w:tabs>
        <w:spacing w:line="240" w:lineRule="auto"/>
        <w:jc w:val="both"/>
        <w:rPr>
          <w:sz w:val="24"/>
          <w:szCs w:val="24"/>
        </w:rPr>
      </w:pPr>
    </w:p>
    <w:p w14:paraId="05504E66" w14:textId="1DEE8E87" w:rsidR="000725B1" w:rsidRDefault="008F09BD" w:rsidP="000725B1">
      <w:pPr>
        <w:tabs>
          <w:tab w:val="clear" w:pos="567"/>
        </w:tabs>
        <w:spacing w:line="240" w:lineRule="auto"/>
      </w:pPr>
      <w:bookmarkStart w:id="10" w:name="_Hlk123820687"/>
      <w:r>
        <w:t xml:space="preserve">Kartónová </w:t>
      </w:r>
      <w:r w:rsidR="000725B1">
        <w:t>škatuľka:</w:t>
      </w:r>
    </w:p>
    <w:p w14:paraId="74DC4EA2" w14:textId="64E75BAF" w:rsidR="000725B1" w:rsidRDefault="000725B1" w:rsidP="000725B1">
      <w:pPr>
        <w:tabs>
          <w:tab w:val="clear" w:pos="567"/>
        </w:tabs>
        <w:spacing w:line="240" w:lineRule="auto"/>
      </w:pPr>
      <w:bookmarkStart w:id="11" w:name="_Hlk159228842"/>
      <w:r>
        <w:t>1 × 5 dávok (10 ml)</w:t>
      </w:r>
    </w:p>
    <w:p w14:paraId="42C183CE" w14:textId="6EA40BC9" w:rsidR="000725B1" w:rsidRDefault="000725B1" w:rsidP="000725B1">
      <w:pPr>
        <w:tabs>
          <w:tab w:val="clear" w:pos="567"/>
        </w:tabs>
        <w:spacing w:line="240" w:lineRule="auto"/>
      </w:pPr>
      <w:r>
        <w:t>1 × 25 dávok (50 ml)</w:t>
      </w:r>
    </w:p>
    <w:p w14:paraId="14EA3F7E" w14:textId="432FDD70" w:rsidR="000725B1" w:rsidRDefault="000725B1" w:rsidP="000725B1">
      <w:pPr>
        <w:tabs>
          <w:tab w:val="clear" w:pos="567"/>
        </w:tabs>
        <w:spacing w:line="240" w:lineRule="auto"/>
      </w:pPr>
      <w:r>
        <w:t>1 × 50 dávok (100 ml)</w:t>
      </w:r>
    </w:p>
    <w:p w14:paraId="79928D73" w14:textId="0B8D3DA4" w:rsidR="000725B1" w:rsidRDefault="000725B1" w:rsidP="000725B1">
      <w:pPr>
        <w:tabs>
          <w:tab w:val="clear" w:pos="567"/>
        </w:tabs>
        <w:spacing w:line="240" w:lineRule="auto"/>
      </w:pPr>
      <w:r>
        <w:t>1 × 125 dávok (250 ml)</w:t>
      </w:r>
      <w:bookmarkEnd w:id="11"/>
    </w:p>
    <w:p w14:paraId="06497C54" w14:textId="6C71A505" w:rsidR="000725B1" w:rsidRDefault="000725B1" w:rsidP="000725B1">
      <w:pPr>
        <w:tabs>
          <w:tab w:val="clear" w:pos="567"/>
        </w:tabs>
        <w:spacing w:line="240" w:lineRule="auto"/>
      </w:pPr>
    </w:p>
    <w:p w14:paraId="4C334642" w14:textId="1FDF9AB9" w:rsidR="000725B1" w:rsidRDefault="000725B1" w:rsidP="000725B1">
      <w:pPr>
        <w:tabs>
          <w:tab w:val="clear" w:pos="567"/>
        </w:tabs>
        <w:spacing w:line="240" w:lineRule="auto"/>
      </w:pPr>
      <w:r>
        <w:t>Plastová škatuľka:</w:t>
      </w:r>
    </w:p>
    <w:p w14:paraId="661B1E1A" w14:textId="66FA9B77" w:rsidR="000725B1" w:rsidRDefault="000725B1" w:rsidP="000725B1">
      <w:pPr>
        <w:tabs>
          <w:tab w:val="clear" w:pos="567"/>
        </w:tabs>
        <w:spacing w:line="240" w:lineRule="auto"/>
      </w:pPr>
      <w:bookmarkStart w:id="12" w:name="_Hlk159228851"/>
      <w:r>
        <w:t>10 × 5 dávok (10 × 10 ml)</w:t>
      </w:r>
    </w:p>
    <w:bookmarkEnd w:id="9"/>
    <w:bookmarkEnd w:id="10"/>
    <w:bookmarkEnd w:id="12"/>
    <w:p w14:paraId="67F91172" w14:textId="77777777" w:rsidR="000725B1" w:rsidRPr="001E1F22" w:rsidRDefault="000725B1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C8DD727" w14:textId="2E576568" w:rsidR="00C114FF" w:rsidRDefault="00723901" w:rsidP="00A9226B">
      <w:pPr>
        <w:tabs>
          <w:tab w:val="clear" w:pos="567"/>
        </w:tabs>
        <w:spacing w:line="240" w:lineRule="auto"/>
      </w:pPr>
      <w:r w:rsidRPr="001E1F22">
        <w:t>Na trh nemusia byť uvedené všetky veľkosti balenia.</w:t>
      </w:r>
    </w:p>
    <w:p w14:paraId="6838A720" w14:textId="77777777" w:rsidR="00C9154F" w:rsidRPr="001E1F22" w:rsidRDefault="00C9154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A99AB2" w14:textId="77777777" w:rsidR="000C1EA3" w:rsidRDefault="00723901" w:rsidP="00B13B6D">
      <w:pPr>
        <w:pStyle w:val="Style1"/>
      </w:pPr>
      <w:r w:rsidRPr="001E1F22">
        <w:t>5.5</w:t>
      </w:r>
      <w:r w:rsidRPr="001E1F22">
        <w:tab/>
        <w:t>Osobitné bezpečnostné opatrenia na zneškodňovanie nepoužitých veterinárnych liekov, prípadne odpadových materiálov vytvorených pri používaní týchto liekov</w:t>
      </w:r>
    </w:p>
    <w:p w14:paraId="2CC26372" w14:textId="63DE8292" w:rsidR="00C114FF" w:rsidRPr="001E1F22" w:rsidRDefault="00C114FF" w:rsidP="00B13B6D">
      <w:pPr>
        <w:pStyle w:val="Style1"/>
      </w:pPr>
    </w:p>
    <w:p w14:paraId="66479569" w14:textId="4EE3D743" w:rsidR="00FD1E45" w:rsidRPr="001E1F22" w:rsidRDefault="00723901" w:rsidP="00FD1E45">
      <w:pPr>
        <w:rPr>
          <w:szCs w:val="22"/>
        </w:rPr>
      </w:pPr>
      <w:r w:rsidRPr="001E1F22">
        <w:t>Lieky sa nesmú likvidovať prostredníctvom odpadovej vody ani odpadu v domácnostiach.</w:t>
      </w:r>
    </w:p>
    <w:p w14:paraId="14026DCA" w14:textId="77777777" w:rsidR="0078538F" w:rsidRPr="001E1F22" w:rsidRDefault="00723901" w:rsidP="007849C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 xml:space="preserve">Pri likvidácii nepoužitého veterinárneho lieku alebo </w:t>
      </w:r>
      <w:r w:rsidR="00BB3428">
        <w:t>jeho</w:t>
      </w:r>
      <w:r w:rsidRPr="001E1F22">
        <w:t xml:space="preserve"> odpadového materiálu sa riaďte </w:t>
      </w:r>
      <w:r w:rsidR="0029154A">
        <w:t>systémom spätného odberu</w:t>
      </w:r>
      <w:r w:rsidRPr="001E1F22">
        <w:t xml:space="preserve"> v súlade s miestnymi požiadavkami a národnými zbernými systémami platnými pre daný veterinárny liek.</w:t>
      </w:r>
    </w:p>
    <w:p w14:paraId="438AD70C" w14:textId="77777777" w:rsidR="00C114FF" w:rsidRDefault="00723901" w:rsidP="00B13B6D">
      <w:pPr>
        <w:pStyle w:val="Style1"/>
      </w:pPr>
      <w:r w:rsidRPr="001E1F22">
        <w:lastRenderedPageBreak/>
        <w:t>6.</w:t>
      </w:r>
      <w:r w:rsidRPr="001E1F22">
        <w:tab/>
        <w:t xml:space="preserve">NÁZOV DRŽITEĽA ROZHODNUTIA O REGISTRÁCII </w:t>
      </w:r>
    </w:p>
    <w:p w14:paraId="7E8EC3C3" w14:textId="77777777" w:rsidR="000C1EA3" w:rsidRPr="001E1F22" w:rsidRDefault="000C1EA3" w:rsidP="00B13B6D">
      <w:pPr>
        <w:pStyle w:val="Style1"/>
      </w:pPr>
    </w:p>
    <w:p w14:paraId="4838EFD3" w14:textId="77777777" w:rsidR="000725B1" w:rsidRDefault="000725B1" w:rsidP="000725B1">
      <w:pPr>
        <w:jc w:val="both"/>
        <w:rPr>
          <w:lang w:val="lv-LV"/>
        </w:rPr>
      </w:pPr>
      <w:r w:rsidRPr="003515DF">
        <w:rPr>
          <w:lang w:val="lv-LV"/>
        </w:rPr>
        <w:t>Bioveta, a. s.</w:t>
      </w:r>
    </w:p>
    <w:p w14:paraId="00A1820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07061D" w14:textId="77777777" w:rsidR="00C114FF" w:rsidRPr="001E1F22" w:rsidRDefault="00723901" w:rsidP="00B13B6D">
      <w:pPr>
        <w:pStyle w:val="Style1"/>
      </w:pPr>
      <w:r w:rsidRPr="001E1F22">
        <w:t>7.</w:t>
      </w:r>
      <w:r w:rsidRPr="001E1F22">
        <w:tab/>
        <w:t>REGISTRAČNÉ ČÍSLO(A)</w:t>
      </w:r>
    </w:p>
    <w:p w14:paraId="5B8254C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FA940F" w14:textId="664EC7F2" w:rsidR="00A34AE4" w:rsidRPr="001E1F22" w:rsidRDefault="00B83FD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97/025/DC/24-S</w:t>
      </w:r>
    </w:p>
    <w:p w14:paraId="750EC76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04D751" w14:textId="77777777" w:rsidR="00C114FF" w:rsidRPr="001E1F22" w:rsidRDefault="00723901" w:rsidP="00B13B6D">
      <w:pPr>
        <w:pStyle w:val="Style1"/>
      </w:pPr>
      <w:r w:rsidRPr="001E1F22">
        <w:t>8.</w:t>
      </w:r>
      <w:r w:rsidRPr="001E1F22">
        <w:tab/>
        <w:t>DÁTUM PRVEJ REGISTRÁCIE</w:t>
      </w:r>
    </w:p>
    <w:p w14:paraId="7BC5260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51A294" w14:textId="3E798527" w:rsidR="00C114FF" w:rsidRDefault="00723901" w:rsidP="00A9226B">
      <w:pPr>
        <w:tabs>
          <w:tab w:val="clear" w:pos="567"/>
        </w:tabs>
        <w:spacing w:line="240" w:lineRule="auto"/>
      </w:pPr>
      <w:r w:rsidRPr="001E1F22">
        <w:t xml:space="preserve">Dátum prvej registrácie: </w:t>
      </w:r>
      <w:r w:rsidR="002C08B7">
        <w:t>27.05.2024</w:t>
      </w:r>
      <w:bookmarkStart w:id="13" w:name="_GoBack"/>
      <w:bookmarkEnd w:id="13"/>
    </w:p>
    <w:p w14:paraId="215C4C18" w14:textId="77777777" w:rsidR="007849C6" w:rsidRPr="001E1F22" w:rsidRDefault="007849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E739FA" w14:textId="60BE2B91" w:rsidR="00C114FF" w:rsidRDefault="00723901" w:rsidP="00B13B6D">
      <w:pPr>
        <w:pStyle w:val="Style1"/>
      </w:pPr>
      <w:r w:rsidRPr="001E1F22">
        <w:t>9.</w:t>
      </w:r>
      <w:r w:rsidRPr="001E1F22">
        <w:tab/>
        <w:t>DÁTUM POSLEDNEJ REVÍZIE SÚHRNU CHARAKTERISTICKÝCH VLASTNOSTÍ LIEKU</w:t>
      </w:r>
    </w:p>
    <w:p w14:paraId="6637F88A" w14:textId="77777777" w:rsidR="00AB23DF" w:rsidRPr="001E1F22" w:rsidRDefault="00AB23DF" w:rsidP="00B13B6D">
      <w:pPr>
        <w:pStyle w:val="Style1"/>
      </w:pPr>
    </w:p>
    <w:p w14:paraId="23A819E4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C46B39B" w14:textId="77777777" w:rsidR="00AB23DF" w:rsidRPr="001E1F22" w:rsidRDefault="00AB23D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9D242D5" w14:textId="77777777" w:rsidR="00C114FF" w:rsidRPr="001E1F22" w:rsidRDefault="00723901" w:rsidP="00B13B6D">
      <w:pPr>
        <w:pStyle w:val="Style1"/>
      </w:pPr>
      <w:r w:rsidRPr="001E1F22">
        <w:t>10.</w:t>
      </w:r>
      <w:r w:rsidRPr="001E1F22">
        <w:tab/>
        <w:t>KLASIFIKÁCIA VETERINÁRNEHO LIEKU</w:t>
      </w:r>
    </w:p>
    <w:p w14:paraId="725ABB65" w14:textId="77777777" w:rsidR="0078538F" w:rsidRPr="001E1F2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D3FF9D" w14:textId="47BB37F3" w:rsidR="0078538F" w:rsidRPr="001E1F22" w:rsidRDefault="00723901" w:rsidP="0078538F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14:paraId="0BA3C436" w14:textId="5665E4EA" w:rsidR="00C114FF" w:rsidRPr="001E1F22" w:rsidRDefault="00723901" w:rsidP="007849C6">
      <w:pPr>
        <w:ind w:right="-318"/>
        <w:rPr>
          <w:szCs w:val="22"/>
        </w:rPr>
      </w:pPr>
      <w:bookmarkStart w:id="14" w:name="_Hlk73467306"/>
      <w:r w:rsidRPr="001E1F22">
        <w:t>Podrobné informácie o veterinárnom lieku sú dostupné v databáze liekov Únie</w:t>
      </w:r>
      <w:r w:rsidR="007849C6">
        <w:t xml:space="preserve"> </w:t>
      </w:r>
      <w:bookmarkEnd w:id="14"/>
      <w:r w:rsidR="008F4183">
        <w:rPr>
          <w:szCs w:val="22"/>
        </w:rPr>
        <w:t>(</w:t>
      </w:r>
      <w:hyperlink r:id="rId8" w:history="1">
        <w:r w:rsidR="008F4183">
          <w:rPr>
            <w:rStyle w:val="Hypertextovprepojenie"/>
            <w:szCs w:val="22"/>
          </w:rPr>
          <w:t>https://medicines.health.europa.eu/veterinary</w:t>
        </w:r>
      </w:hyperlink>
      <w:r w:rsidR="008F4183">
        <w:rPr>
          <w:szCs w:val="22"/>
        </w:rPr>
        <w:t>)</w:t>
      </w:r>
      <w:r w:rsidR="008F4183">
        <w:rPr>
          <w:i/>
          <w:szCs w:val="22"/>
        </w:rPr>
        <w:t>.</w:t>
      </w:r>
    </w:p>
    <w:p w14:paraId="24AAF4D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7F3F1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A4E3B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C00B4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7DF7B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95F00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269C8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4ED7C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B8E21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C70678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4FE935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B27842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BC6C4B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935DCD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82522C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972D83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9D807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A14B6C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D767FD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BD5B7C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6B6038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56F25A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9C2E66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ACF8BD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F43E7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6CB536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70863F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DB107B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14003E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5A4842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92B7AA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CA443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567E52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3903C7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2CA07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4E7CE7" w14:paraId="77E61FAA" w14:textId="77777777" w:rsidTr="00C9154F">
        <w:trPr>
          <w:trHeight w:val="977"/>
        </w:trPr>
        <w:tc>
          <w:tcPr>
            <w:tcW w:w="9287" w:type="dxa"/>
            <w:tcBorders>
              <w:bottom w:val="single" w:sz="4" w:space="0" w:color="auto"/>
            </w:tcBorders>
          </w:tcPr>
          <w:p w14:paraId="6FB1FF64" w14:textId="77777777" w:rsidR="00C114FF" w:rsidRDefault="00723901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1E1F22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2114EB4C" w14:textId="77777777" w:rsidR="00C9154F" w:rsidRPr="001E1F22" w:rsidRDefault="00C9154F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14:paraId="3FCF30CB" w14:textId="40EC94ED" w:rsidR="00A3569C" w:rsidRPr="00D036E0" w:rsidRDefault="00B83FD4" w:rsidP="00A3569C">
            <w:pPr>
              <w:tabs>
                <w:tab w:val="clear" w:pos="567"/>
              </w:tabs>
              <w:spacing w:line="240" w:lineRule="auto"/>
            </w:pPr>
            <w:r>
              <w:rPr>
                <w:b/>
                <w:szCs w:val="22"/>
                <w:lang w:val="fr-FR"/>
              </w:rPr>
              <w:t xml:space="preserve">kartónová </w:t>
            </w:r>
            <w:r w:rsidR="00A3569C">
              <w:rPr>
                <w:b/>
                <w:szCs w:val="22"/>
                <w:lang w:val="fr-FR"/>
              </w:rPr>
              <w:t>škatuľka</w:t>
            </w:r>
            <w:r w:rsidR="00A3569C" w:rsidRPr="00D4163A">
              <w:rPr>
                <w:b/>
                <w:szCs w:val="22"/>
                <w:lang w:val="fr-FR"/>
              </w:rPr>
              <w:t xml:space="preserve"> /</w:t>
            </w:r>
            <w:r w:rsidR="00A3569C" w:rsidRPr="00D036E0">
              <w:rPr>
                <w:b/>
                <w:szCs w:val="22"/>
              </w:rPr>
              <w:t xml:space="preserve"> </w:t>
            </w:r>
            <w:r w:rsidR="00A3569C" w:rsidRPr="00D036E0">
              <w:t>1 × 10 ml</w:t>
            </w:r>
            <w:r w:rsidR="00A3569C">
              <w:t xml:space="preserve"> (5 dávok)</w:t>
            </w:r>
            <w:r w:rsidR="00A3569C" w:rsidRPr="00D036E0">
              <w:t>, 1 × 50 ml</w:t>
            </w:r>
            <w:r w:rsidR="00A3569C">
              <w:t xml:space="preserve"> (25 dávok)</w:t>
            </w:r>
            <w:r w:rsidR="00A3569C" w:rsidRPr="00D036E0">
              <w:t>, 1 × 100 ml</w:t>
            </w:r>
            <w:r w:rsidR="00A3569C">
              <w:t xml:space="preserve"> (50 dávok)</w:t>
            </w:r>
            <w:r w:rsidR="00A3569C" w:rsidRPr="00D036E0">
              <w:t>, 1 × 250 ml</w:t>
            </w:r>
            <w:r w:rsidR="00A3569C">
              <w:t xml:space="preserve"> (125 dávok)</w:t>
            </w:r>
          </w:p>
          <w:p w14:paraId="1A9F9A10" w14:textId="3A938A17" w:rsidR="00726AF5" w:rsidRPr="001E1F22" w:rsidRDefault="00A3569C" w:rsidP="00C9154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45E4A">
              <w:rPr>
                <w:b/>
                <w:szCs w:val="22"/>
              </w:rPr>
              <w:t>plast</w:t>
            </w:r>
            <w:r>
              <w:rPr>
                <w:b/>
                <w:szCs w:val="22"/>
              </w:rPr>
              <w:t>ová škatuľka</w:t>
            </w:r>
            <w:r w:rsidRPr="00D45E4A">
              <w:rPr>
                <w:b/>
                <w:szCs w:val="22"/>
              </w:rPr>
              <w:t xml:space="preserve"> / </w:t>
            </w:r>
            <w:r w:rsidRPr="00D45E4A">
              <w:t>10 × 10 ml</w:t>
            </w:r>
            <w:r>
              <w:t xml:space="preserve"> (10 </w:t>
            </w:r>
            <w:r w:rsidRPr="00D45E4A">
              <w:t>× </w:t>
            </w:r>
            <w:r>
              <w:t>5 dávok</w:t>
            </w:r>
            <w:r>
              <w:rPr>
                <w:bCs/>
                <w:szCs w:val="22"/>
              </w:rPr>
              <w:t>)</w:t>
            </w:r>
          </w:p>
        </w:tc>
      </w:tr>
    </w:tbl>
    <w:p w14:paraId="5259C46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CF8E62" w14:textId="77777777" w:rsidR="00C114FF" w:rsidRPr="001E1F22" w:rsidRDefault="00723901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2D963AF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5FF442" w14:textId="146B080F" w:rsidR="00C114FF" w:rsidRPr="001E1F22" w:rsidRDefault="00A3569C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BIOSUIS </w:t>
      </w:r>
      <w:proofErr w:type="spellStart"/>
      <w:r>
        <w:t>Entero</w:t>
      </w:r>
      <w:proofErr w:type="spellEnd"/>
      <w:r>
        <w:t xml:space="preserve"> injekčná emulzia</w:t>
      </w:r>
    </w:p>
    <w:p w14:paraId="372A777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361B38" w14:textId="77777777" w:rsidR="00C114FF" w:rsidRPr="001E1F22" w:rsidRDefault="00723901" w:rsidP="001E1F22">
      <w:pPr>
        <w:pStyle w:val="Style2"/>
      </w:pPr>
      <w:r w:rsidRPr="001E1F22">
        <w:t>2.</w:t>
      </w:r>
      <w:r w:rsidRPr="001E1F22">
        <w:tab/>
      </w:r>
      <w:r w:rsidR="009A5BB7">
        <w:t xml:space="preserve">OBSAH </w:t>
      </w:r>
      <w:r w:rsidRPr="001E1F22">
        <w:t>ÚČINN</w:t>
      </w:r>
      <w:r w:rsidR="009A5BB7">
        <w:t>ÝCH</w:t>
      </w:r>
      <w:r w:rsidRPr="001E1F22">
        <w:t xml:space="preserve"> LÁT</w:t>
      </w:r>
      <w:r w:rsidR="009A5BB7">
        <w:t>O</w:t>
      </w:r>
      <w:r w:rsidRPr="001E1F22">
        <w:t>K</w:t>
      </w:r>
    </w:p>
    <w:p w14:paraId="45F90687" w14:textId="77777777" w:rsidR="000C1EA3" w:rsidRDefault="000C1EA3" w:rsidP="00A3569C">
      <w:pPr>
        <w:tabs>
          <w:tab w:val="clear" w:pos="567"/>
        </w:tabs>
        <w:spacing w:line="240" w:lineRule="auto"/>
        <w:rPr>
          <w:bCs/>
          <w:szCs w:val="22"/>
        </w:rPr>
      </w:pPr>
    </w:p>
    <w:p w14:paraId="7E24A2BA" w14:textId="77777777" w:rsidR="00A3569C" w:rsidRPr="009F0498" w:rsidRDefault="00A3569C" w:rsidP="00A3569C">
      <w:pPr>
        <w:tabs>
          <w:tab w:val="clear" w:pos="567"/>
        </w:tabs>
        <w:spacing w:line="240" w:lineRule="auto"/>
        <w:rPr>
          <w:bCs/>
          <w:szCs w:val="22"/>
        </w:rPr>
      </w:pPr>
      <w:r w:rsidRPr="009F0498">
        <w:rPr>
          <w:bCs/>
          <w:szCs w:val="22"/>
        </w:rPr>
        <w:t>Každá dávka (2 ml) obsahuje:</w:t>
      </w:r>
    </w:p>
    <w:p w14:paraId="667E2F4A" w14:textId="77777777" w:rsidR="00F36F0F" w:rsidRPr="001E1F22" w:rsidRDefault="00F36F0F" w:rsidP="00F36F0F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Účinné látky:</w:t>
      </w:r>
    </w:p>
    <w:p w14:paraId="7D9D5CB5" w14:textId="76A7C70A" w:rsidR="00A3569C" w:rsidRPr="003515DF" w:rsidRDefault="00A3569C" w:rsidP="00A3569C">
      <w:proofErr w:type="spellStart"/>
      <w:r>
        <w:rPr>
          <w:rFonts w:eastAsia="MS Mincho"/>
        </w:rPr>
        <w:t>Porcínny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rotavírus</w:t>
      </w:r>
      <w:proofErr w:type="spellEnd"/>
      <w:r>
        <w:rPr>
          <w:rFonts w:eastAsia="MS Mincho"/>
        </w:rPr>
        <w:t xml:space="preserve">, </w:t>
      </w:r>
      <w:proofErr w:type="spellStart"/>
      <w:r>
        <w:rPr>
          <w:rFonts w:eastAsia="MS Mincho"/>
        </w:rPr>
        <w:t>séro</w:t>
      </w:r>
      <w:r>
        <w:rPr>
          <w:szCs w:val="22"/>
        </w:rPr>
        <w:t>skupina</w:t>
      </w:r>
      <w:proofErr w:type="spellEnd"/>
      <w:r>
        <w:rPr>
          <w:szCs w:val="22"/>
        </w:rPr>
        <w:t xml:space="preserve"> A,</w:t>
      </w:r>
      <w:r>
        <w:rPr>
          <w:rFonts w:eastAsia="MS Mincho"/>
        </w:rPr>
        <w:t xml:space="preserve"> kmeň </w:t>
      </w:r>
      <w:r>
        <w:rPr>
          <w:caps/>
        </w:rPr>
        <w:t xml:space="preserve">OSU 6, </w:t>
      </w:r>
      <w:proofErr w:type="spellStart"/>
      <w:r>
        <w:rPr>
          <w:szCs w:val="22"/>
        </w:rPr>
        <w:t>inakt</w:t>
      </w:r>
      <w:proofErr w:type="spellEnd"/>
      <w:r w:rsidR="00F36F0F">
        <w:rPr>
          <w:szCs w:val="22"/>
        </w:rPr>
        <w:t>.</w:t>
      </w:r>
      <w:r>
        <w:rPr>
          <w:rFonts w:eastAsia="MS Mincho"/>
        </w:rPr>
        <w:tab/>
      </w:r>
      <w:r w:rsidR="00F36F0F">
        <w:rPr>
          <w:rFonts w:eastAsia="MS Mincho"/>
        </w:rPr>
        <w:tab/>
      </w:r>
      <w:r w:rsidRPr="003515DF">
        <w:t xml:space="preserve">RP </w:t>
      </w:r>
      <w:r>
        <w:rPr>
          <w:rFonts w:eastAsia="Symbol"/>
        </w:rPr>
        <w:t>≥</w:t>
      </w:r>
      <w:r w:rsidRPr="003515DF">
        <w:t xml:space="preserve"> 1</w:t>
      </w:r>
      <w:r w:rsidRPr="003515DF">
        <w:rPr>
          <w:vertAlign w:val="superscript"/>
        </w:rPr>
        <w:t>*</w:t>
      </w:r>
      <w:r w:rsidRPr="003515DF">
        <w:t xml:space="preserve"> </w:t>
      </w:r>
    </w:p>
    <w:p w14:paraId="18FA7D7F" w14:textId="2B805E20" w:rsidR="00A3569C" w:rsidRDefault="00A3569C" w:rsidP="00A3569C">
      <w:pPr>
        <w:rPr>
          <w:vertAlign w:val="superscript"/>
        </w:rPr>
      </w:pPr>
      <w:proofErr w:type="spellStart"/>
      <w:r w:rsidRPr="008F700E">
        <w:rPr>
          <w:rFonts w:eastAsia="MS Mincho"/>
          <w:i/>
          <w:iCs/>
        </w:rPr>
        <w:t>Escherichia</w:t>
      </w:r>
      <w:proofErr w:type="spellEnd"/>
      <w:r w:rsidRPr="008F700E">
        <w:rPr>
          <w:rFonts w:eastAsia="MS Mincho"/>
          <w:i/>
          <w:iCs/>
        </w:rPr>
        <w:t xml:space="preserve"> </w:t>
      </w:r>
      <w:proofErr w:type="spellStart"/>
      <w:r w:rsidRPr="008F700E">
        <w:rPr>
          <w:rFonts w:eastAsia="MS Mincho"/>
          <w:i/>
          <w:iCs/>
        </w:rPr>
        <w:t>coli</w:t>
      </w:r>
      <w:proofErr w:type="spellEnd"/>
      <w:r>
        <w:rPr>
          <w:rFonts w:eastAsia="MS Mincho"/>
        </w:rPr>
        <w:t xml:space="preserve">, </w:t>
      </w:r>
      <w:proofErr w:type="spellStart"/>
      <w:r>
        <w:rPr>
          <w:rFonts w:eastAsia="MS Mincho"/>
        </w:rPr>
        <w:t>sérotyp</w:t>
      </w:r>
      <w:proofErr w:type="spellEnd"/>
      <w:r>
        <w:rPr>
          <w:rFonts w:eastAsia="MS Mincho"/>
        </w:rPr>
        <w:t xml:space="preserve"> </w:t>
      </w:r>
      <w:r w:rsidRPr="004B3E15">
        <w:rPr>
          <w:szCs w:val="22"/>
        </w:rPr>
        <w:t>O149:K88</w:t>
      </w:r>
      <w:r>
        <w:rPr>
          <w:szCs w:val="22"/>
        </w:rPr>
        <w:t xml:space="preserve"> </w:t>
      </w:r>
      <w:r w:rsidRPr="001D4785">
        <w:rPr>
          <w:rFonts w:eastAsia="MS Mincho"/>
        </w:rPr>
        <w:t>(F4</w:t>
      </w:r>
      <w:r>
        <w:rPr>
          <w:rFonts w:eastAsia="MS Mincho"/>
        </w:rPr>
        <w:t>ac</w:t>
      </w:r>
      <w:r w:rsidRPr="001D4785">
        <w:rPr>
          <w:rFonts w:eastAsia="MS Mincho"/>
        </w:rPr>
        <w:t>)</w:t>
      </w:r>
      <w:r>
        <w:rPr>
          <w:rFonts w:eastAsia="MS Mincho"/>
        </w:rPr>
        <w:t xml:space="preserve">, </w:t>
      </w:r>
      <w:proofErr w:type="spellStart"/>
      <w:r>
        <w:rPr>
          <w:szCs w:val="22"/>
        </w:rPr>
        <w:t>inak</w:t>
      </w:r>
      <w:r w:rsidR="00F36F0F">
        <w:rPr>
          <w:szCs w:val="22"/>
        </w:rPr>
        <w:t>t</w:t>
      </w:r>
      <w:proofErr w:type="spellEnd"/>
      <w:r w:rsidR="00F36F0F">
        <w:rPr>
          <w:szCs w:val="22"/>
        </w:rPr>
        <w:t>.</w:t>
      </w:r>
      <w:r w:rsidRPr="003515DF">
        <w:rPr>
          <w:caps/>
        </w:rPr>
        <w:tab/>
      </w:r>
      <w:r>
        <w:rPr>
          <w:caps/>
        </w:rPr>
        <w:tab/>
      </w:r>
      <w:r w:rsidR="00F36F0F">
        <w:rPr>
          <w:caps/>
        </w:rPr>
        <w:tab/>
      </w:r>
      <w:r w:rsidRPr="003515DF">
        <w:t xml:space="preserve">RP </w:t>
      </w:r>
      <w:r>
        <w:rPr>
          <w:rFonts w:eastAsia="Symbol"/>
        </w:rPr>
        <w:t>≥</w:t>
      </w:r>
      <w:r w:rsidRPr="003515DF">
        <w:t xml:space="preserve"> 1</w:t>
      </w:r>
      <w:r w:rsidRPr="003515DF">
        <w:rPr>
          <w:vertAlign w:val="superscript"/>
        </w:rPr>
        <w:t>*</w:t>
      </w:r>
    </w:p>
    <w:p w14:paraId="5CAD40C9" w14:textId="5B05CF63" w:rsidR="00A3569C" w:rsidRPr="00090D68" w:rsidRDefault="00A3569C" w:rsidP="00A3569C">
      <w:proofErr w:type="spellStart"/>
      <w:r w:rsidRPr="008F700E">
        <w:rPr>
          <w:rFonts w:eastAsia="MS Mincho"/>
          <w:i/>
          <w:iCs/>
        </w:rPr>
        <w:t>Escherichia</w:t>
      </w:r>
      <w:proofErr w:type="spellEnd"/>
      <w:r w:rsidRPr="008F700E">
        <w:rPr>
          <w:rFonts w:eastAsia="MS Mincho"/>
          <w:i/>
          <w:iCs/>
        </w:rPr>
        <w:t xml:space="preserve"> </w:t>
      </w:r>
      <w:proofErr w:type="spellStart"/>
      <w:r w:rsidRPr="008F700E">
        <w:rPr>
          <w:rFonts w:eastAsia="MS Mincho"/>
          <w:i/>
          <w:iCs/>
        </w:rPr>
        <w:t>coli</w:t>
      </w:r>
      <w:proofErr w:type="spellEnd"/>
      <w:r>
        <w:rPr>
          <w:rFonts w:eastAsia="MS Mincho"/>
        </w:rPr>
        <w:t xml:space="preserve">, </w:t>
      </w:r>
      <w:proofErr w:type="spellStart"/>
      <w:r>
        <w:rPr>
          <w:rFonts w:eastAsia="MS Mincho"/>
        </w:rPr>
        <w:t>sérotyp</w:t>
      </w:r>
      <w:proofErr w:type="spellEnd"/>
      <w:r>
        <w:rPr>
          <w:rFonts w:eastAsia="MS Mincho"/>
        </w:rPr>
        <w:t xml:space="preserve"> </w:t>
      </w:r>
      <w:r w:rsidRPr="004B3E15">
        <w:rPr>
          <w:szCs w:val="22"/>
        </w:rPr>
        <w:t>O101:K99</w:t>
      </w:r>
      <w:r>
        <w:rPr>
          <w:szCs w:val="22"/>
        </w:rPr>
        <w:t xml:space="preserve"> </w:t>
      </w:r>
      <w:r w:rsidRPr="001D4785">
        <w:rPr>
          <w:rFonts w:eastAsia="MS Mincho"/>
        </w:rPr>
        <w:t>(F</w:t>
      </w:r>
      <w:r>
        <w:rPr>
          <w:rFonts w:eastAsia="MS Mincho"/>
        </w:rPr>
        <w:t>5 a F41</w:t>
      </w:r>
      <w:r w:rsidRPr="001D4785">
        <w:rPr>
          <w:rFonts w:eastAsia="MS Mincho"/>
        </w:rPr>
        <w:t>)</w:t>
      </w:r>
      <w:r>
        <w:rPr>
          <w:rFonts w:eastAsia="MS Mincho"/>
        </w:rPr>
        <w:t xml:space="preserve">, </w:t>
      </w:r>
      <w:proofErr w:type="spellStart"/>
      <w:r>
        <w:rPr>
          <w:szCs w:val="22"/>
        </w:rPr>
        <w:t>inakt</w:t>
      </w:r>
      <w:proofErr w:type="spellEnd"/>
      <w:r w:rsidR="00F36F0F">
        <w:rPr>
          <w:szCs w:val="22"/>
        </w:rPr>
        <w:t>.</w:t>
      </w:r>
      <w:r w:rsidRPr="003515DF">
        <w:rPr>
          <w:caps/>
        </w:rPr>
        <w:tab/>
      </w:r>
      <w:r>
        <w:rPr>
          <w:caps/>
        </w:rPr>
        <w:tab/>
      </w:r>
      <w:r w:rsidRPr="00090D68">
        <w:t xml:space="preserve">RP </w:t>
      </w:r>
      <w:r w:rsidRPr="00090D68">
        <w:rPr>
          <w:rFonts w:eastAsia="Symbol"/>
        </w:rPr>
        <w:t>≥</w:t>
      </w:r>
      <w:r w:rsidRPr="00090D68">
        <w:t xml:space="preserve"> 1</w:t>
      </w:r>
      <w:r w:rsidRPr="00090D68">
        <w:rPr>
          <w:vertAlign w:val="superscript"/>
        </w:rPr>
        <w:t>*</w:t>
      </w:r>
      <w:r w:rsidRPr="00B84FC2">
        <w:t> </w:t>
      </w:r>
      <w:r>
        <w:t xml:space="preserve">(F5), </w:t>
      </w:r>
      <w:r w:rsidRPr="00090D68">
        <w:t>RP</w:t>
      </w:r>
      <w:r>
        <w:t> </w:t>
      </w:r>
      <w:r w:rsidRPr="00090D68">
        <w:rPr>
          <w:rFonts w:eastAsia="Symbol"/>
        </w:rPr>
        <w:t>≥</w:t>
      </w:r>
      <w:r>
        <w:t> </w:t>
      </w:r>
      <w:r w:rsidRPr="00090D68">
        <w:t>1</w:t>
      </w:r>
      <w:r w:rsidRPr="00090D68">
        <w:rPr>
          <w:vertAlign w:val="superscript"/>
        </w:rPr>
        <w:t>*</w:t>
      </w:r>
      <w:r>
        <w:t> (F41)</w:t>
      </w:r>
    </w:p>
    <w:p w14:paraId="7D9B3C14" w14:textId="451AAD8A" w:rsidR="00A3569C" w:rsidRDefault="00A3569C" w:rsidP="00A3569C">
      <w:pPr>
        <w:rPr>
          <w:vertAlign w:val="superscript"/>
        </w:rPr>
      </w:pPr>
      <w:proofErr w:type="spellStart"/>
      <w:r w:rsidRPr="008F700E">
        <w:rPr>
          <w:rFonts w:eastAsia="MS Mincho"/>
          <w:i/>
          <w:iCs/>
        </w:rPr>
        <w:t>Escherichia</w:t>
      </w:r>
      <w:proofErr w:type="spellEnd"/>
      <w:r w:rsidRPr="008F700E">
        <w:rPr>
          <w:rFonts w:eastAsia="MS Mincho"/>
          <w:i/>
          <w:iCs/>
        </w:rPr>
        <w:t xml:space="preserve"> </w:t>
      </w:r>
      <w:proofErr w:type="spellStart"/>
      <w:r w:rsidRPr="008F700E">
        <w:rPr>
          <w:rFonts w:eastAsia="MS Mincho"/>
          <w:i/>
          <w:iCs/>
        </w:rPr>
        <w:t>coli</w:t>
      </w:r>
      <w:proofErr w:type="spellEnd"/>
      <w:r>
        <w:rPr>
          <w:rFonts w:eastAsia="MS Mincho"/>
        </w:rPr>
        <w:t xml:space="preserve">, </w:t>
      </w:r>
      <w:proofErr w:type="spellStart"/>
      <w:r>
        <w:rPr>
          <w:rFonts w:eastAsia="MS Mincho"/>
        </w:rPr>
        <w:t>sérotyp</w:t>
      </w:r>
      <w:proofErr w:type="spellEnd"/>
      <w:r>
        <w:rPr>
          <w:rFonts w:eastAsia="MS Mincho"/>
        </w:rPr>
        <w:t> </w:t>
      </w:r>
      <w:r w:rsidRPr="004B3E15">
        <w:rPr>
          <w:szCs w:val="22"/>
        </w:rPr>
        <w:t>K85:987P</w:t>
      </w:r>
      <w:r>
        <w:rPr>
          <w:rFonts w:eastAsia="MS Mincho"/>
        </w:rPr>
        <w:t xml:space="preserve"> </w:t>
      </w:r>
      <w:r w:rsidRPr="001D4785">
        <w:rPr>
          <w:rFonts w:eastAsia="MS Mincho"/>
        </w:rPr>
        <w:t>(F</w:t>
      </w:r>
      <w:r>
        <w:rPr>
          <w:rFonts w:eastAsia="MS Mincho"/>
        </w:rPr>
        <w:t>6</w:t>
      </w:r>
      <w:r w:rsidRPr="001D4785">
        <w:rPr>
          <w:rFonts w:eastAsia="MS Mincho"/>
        </w:rPr>
        <w:t>)</w:t>
      </w:r>
      <w:r>
        <w:rPr>
          <w:rFonts w:eastAsia="MS Mincho"/>
        </w:rPr>
        <w:t xml:space="preserve">, </w:t>
      </w:r>
      <w:proofErr w:type="spellStart"/>
      <w:r>
        <w:rPr>
          <w:szCs w:val="22"/>
        </w:rPr>
        <w:t>inakt</w:t>
      </w:r>
      <w:proofErr w:type="spellEnd"/>
      <w:r w:rsidR="00F36F0F">
        <w:rPr>
          <w:szCs w:val="22"/>
        </w:rPr>
        <w:t>.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Pr="003515DF">
        <w:t xml:space="preserve">RP </w:t>
      </w:r>
      <w:r>
        <w:rPr>
          <w:rFonts w:eastAsia="Symbol"/>
        </w:rPr>
        <w:t>≥</w:t>
      </w:r>
      <w:r w:rsidRPr="003515DF">
        <w:t xml:space="preserve"> 1</w:t>
      </w:r>
      <w:r w:rsidRPr="003515DF">
        <w:rPr>
          <w:vertAlign w:val="superscript"/>
        </w:rPr>
        <w:t>*</w:t>
      </w:r>
    </w:p>
    <w:p w14:paraId="475CBC08" w14:textId="3BC312F8" w:rsidR="00A3569C" w:rsidRPr="003515DF" w:rsidRDefault="00A3569C" w:rsidP="00A3569C">
      <w:proofErr w:type="spellStart"/>
      <w:r w:rsidRPr="0084376F">
        <w:rPr>
          <w:i/>
        </w:rPr>
        <w:t>Clostridium</w:t>
      </w:r>
      <w:proofErr w:type="spellEnd"/>
      <w:r w:rsidRPr="0084376F">
        <w:rPr>
          <w:i/>
        </w:rPr>
        <w:t xml:space="preserve"> </w:t>
      </w:r>
      <w:proofErr w:type="spellStart"/>
      <w:r w:rsidRPr="0084376F">
        <w:rPr>
          <w:i/>
        </w:rPr>
        <w:t>perfringens</w:t>
      </w:r>
      <w:proofErr w:type="spellEnd"/>
      <w:r w:rsidRPr="002321DF">
        <w:rPr>
          <w:iCs/>
        </w:rPr>
        <w:t>,</w:t>
      </w:r>
      <w:r>
        <w:rPr>
          <w:i/>
        </w:rPr>
        <w:t xml:space="preserve"> </w:t>
      </w:r>
      <w:r w:rsidRPr="00AA25B9">
        <w:t>typ C</w:t>
      </w:r>
      <w:r>
        <w:t xml:space="preserve">, beta </w:t>
      </w:r>
      <w:proofErr w:type="spellStart"/>
      <w:r>
        <w:t>toxoid</w:t>
      </w:r>
      <w:proofErr w:type="spellEnd"/>
      <w:r>
        <w:tab/>
      </w:r>
      <w:r>
        <w:tab/>
      </w:r>
      <w:r>
        <w:tab/>
      </w:r>
      <w:r>
        <w:tab/>
      </w:r>
      <w:r w:rsidRPr="003515DF">
        <w:t xml:space="preserve">RP </w:t>
      </w:r>
      <w:r>
        <w:rPr>
          <w:rFonts w:eastAsia="Symbol"/>
        </w:rPr>
        <w:t>≥</w:t>
      </w:r>
      <w:r w:rsidRPr="003515DF">
        <w:t xml:space="preserve"> 1</w:t>
      </w:r>
      <w:r w:rsidRPr="003515DF">
        <w:rPr>
          <w:vertAlign w:val="superscript"/>
        </w:rPr>
        <w:t>*</w:t>
      </w:r>
      <w:r>
        <w:rPr>
          <w:vertAlign w:val="superscript"/>
        </w:rPr>
        <w:t xml:space="preserve">, ** </w:t>
      </w:r>
    </w:p>
    <w:p w14:paraId="4BA666FB" w14:textId="77777777" w:rsidR="00A3569C" w:rsidRPr="00B41D57" w:rsidRDefault="00A3569C" w:rsidP="00A3569C">
      <w:pPr>
        <w:tabs>
          <w:tab w:val="clear" w:pos="567"/>
        </w:tabs>
        <w:spacing w:line="240" w:lineRule="auto"/>
        <w:rPr>
          <w:b/>
          <w:szCs w:val="22"/>
        </w:rPr>
      </w:pPr>
    </w:p>
    <w:p w14:paraId="7DBF315F" w14:textId="1E983D42" w:rsidR="00C114FF" w:rsidRPr="001E1F22" w:rsidRDefault="00A3569C" w:rsidP="00A9226B">
      <w:pPr>
        <w:tabs>
          <w:tab w:val="clear" w:pos="567"/>
        </w:tabs>
        <w:spacing w:line="240" w:lineRule="auto"/>
        <w:rPr>
          <w:szCs w:val="22"/>
        </w:rPr>
      </w:pPr>
      <w:r w:rsidRPr="003515DF">
        <w:rPr>
          <w:vertAlign w:val="superscript"/>
        </w:rPr>
        <w:t>*</w:t>
      </w:r>
      <w:r>
        <w:rPr>
          <w:vertAlign w:val="superscript"/>
        </w:rPr>
        <w:t>,**</w:t>
      </w:r>
      <w:r w:rsidRPr="00B03F43">
        <w:t xml:space="preserve"> </w:t>
      </w:r>
      <w:r w:rsidR="00B83FD4">
        <w:t>Pre v</w:t>
      </w:r>
      <w:r>
        <w:t>iac</w:t>
      </w:r>
      <w:r w:rsidRPr="00B03F43">
        <w:t xml:space="preserve"> inform</w:t>
      </w:r>
      <w:r>
        <w:t>á</w:t>
      </w:r>
      <w:r w:rsidRPr="00B03F43">
        <w:t>c</w:t>
      </w:r>
      <w:r>
        <w:t>i</w:t>
      </w:r>
      <w:r w:rsidRPr="00B03F43">
        <w:t>í vi</w:t>
      </w:r>
      <w:r>
        <w:t>ď</w:t>
      </w:r>
      <w:r w:rsidRPr="00B03F43">
        <w:t xml:space="preserve"> p</w:t>
      </w:r>
      <w:r>
        <w:t>ísomn</w:t>
      </w:r>
      <w:r w:rsidR="00B83FD4">
        <w:t>ú</w:t>
      </w:r>
      <w:r w:rsidRPr="00B03F43">
        <w:t xml:space="preserve"> inform</w:t>
      </w:r>
      <w:r>
        <w:t>á</w:t>
      </w:r>
      <w:r w:rsidRPr="00B03F43">
        <w:t>c</w:t>
      </w:r>
      <w:r>
        <w:t>i</w:t>
      </w:r>
      <w:r w:rsidR="00B83FD4">
        <w:t>u</w:t>
      </w:r>
      <w:r>
        <w:t xml:space="preserve"> pre používateľ</w:t>
      </w:r>
      <w:r w:rsidR="00B83FD4">
        <w:t>ov</w:t>
      </w:r>
    </w:p>
    <w:p w14:paraId="2AD5F76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8222C8" w14:textId="77777777" w:rsidR="00C114FF" w:rsidRPr="001E1F22" w:rsidRDefault="00723901" w:rsidP="001E1F22">
      <w:pPr>
        <w:pStyle w:val="Style2"/>
      </w:pPr>
      <w:r w:rsidRPr="001E1F22">
        <w:t>3.</w:t>
      </w:r>
      <w:r w:rsidRPr="001E1F22">
        <w:tab/>
        <w:t>VEĽKOSŤ BALENIA</w:t>
      </w:r>
    </w:p>
    <w:p w14:paraId="3DA4F2F4" w14:textId="77777777" w:rsidR="00C9154F" w:rsidRDefault="00C9154F" w:rsidP="00A3569C">
      <w:pPr>
        <w:tabs>
          <w:tab w:val="clear" w:pos="567"/>
        </w:tabs>
        <w:spacing w:line="240" w:lineRule="auto"/>
      </w:pPr>
    </w:p>
    <w:p w14:paraId="29CFE9D2" w14:textId="42038214" w:rsidR="00A3569C" w:rsidRDefault="00A3569C" w:rsidP="00A3569C">
      <w:pPr>
        <w:tabs>
          <w:tab w:val="clear" w:pos="567"/>
        </w:tabs>
        <w:spacing w:line="240" w:lineRule="auto"/>
      </w:pPr>
      <w:r>
        <w:t>1 × 10 ml (5 dávok)</w:t>
      </w:r>
    </w:p>
    <w:p w14:paraId="2849EC0A" w14:textId="77B88A10" w:rsidR="00A3569C" w:rsidRPr="00BB4B4C" w:rsidRDefault="00A3569C" w:rsidP="00A3569C">
      <w:pPr>
        <w:tabs>
          <w:tab w:val="clear" w:pos="567"/>
        </w:tabs>
        <w:spacing w:line="240" w:lineRule="auto"/>
        <w:rPr>
          <w:highlight w:val="lightGray"/>
        </w:rPr>
      </w:pPr>
      <w:r w:rsidRPr="00BB4B4C">
        <w:rPr>
          <w:highlight w:val="lightGray"/>
        </w:rPr>
        <w:t>1 × 50 ml</w:t>
      </w:r>
      <w:r>
        <w:rPr>
          <w:highlight w:val="lightGray"/>
        </w:rPr>
        <w:t xml:space="preserve"> (25 dávok)</w:t>
      </w:r>
    </w:p>
    <w:p w14:paraId="36F111CD" w14:textId="2051DE0C" w:rsidR="00A3569C" w:rsidRPr="00D036E0" w:rsidRDefault="00A3569C" w:rsidP="00A3569C">
      <w:pPr>
        <w:tabs>
          <w:tab w:val="clear" w:pos="567"/>
        </w:tabs>
        <w:spacing w:line="240" w:lineRule="auto"/>
        <w:rPr>
          <w:highlight w:val="lightGray"/>
        </w:rPr>
      </w:pPr>
      <w:r w:rsidRPr="00BB4B4C">
        <w:rPr>
          <w:highlight w:val="lightGray"/>
        </w:rPr>
        <w:t>1 × 100 ml</w:t>
      </w:r>
      <w:r>
        <w:rPr>
          <w:highlight w:val="lightGray"/>
        </w:rPr>
        <w:t xml:space="preserve"> (5</w:t>
      </w:r>
      <w:r w:rsidRPr="00D036E0">
        <w:rPr>
          <w:highlight w:val="lightGray"/>
        </w:rPr>
        <w:t xml:space="preserve">0 </w:t>
      </w:r>
      <w:r>
        <w:rPr>
          <w:highlight w:val="lightGray"/>
        </w:rPr>
        <w:t>dávok</w:t>
      </w:r>
      <w:r w:rsidRPr="00D036E0">
        <w:rPr>
          <w:highlight w:val="lightGray"/>
        </w:rPr>
        <w:t>)</w:t>
      </w:r>
    </w:p>
    <w:p w14:paraId="5944BAF7" w14:textId="33AD6D30" w:rsidR="00A3569C" w:rsidRPr="00D036E0" w:rsidRDefault="00A3569C" w:rsidP="00A3569C">
      <w:pPr>
        <w:tabs>
          <w:tab w:val="clear" w:pos="567"/>
        </w:tabs>
        <w:spacing w:line="240" w:lineRule="auto"/>
        <w:rPr>
          <w:highlight w:val="lightGray"/>
        </w:rPr>
      </w:pPr>
      <w:r w:rsidRPr="00D036E0">
        <w:rPr>
          <w:highlight w:val="lightGray"/>
        </w:rPr>
        <w:t>1 × 250 ml (125 </w:t>
      </w:r>
      <w:r>
        <w:rPr>
          <w:highlight w:val="lightGray"/>
        </w:rPr>
        <w:t>dávok</w:t>
      </w:r>
      <w:r w:rsidRPr="00D036E0">
        <w:rPr>
          <w:highlight w:val="lightGray"/>
        </w:rPr>
        <w:t>)</w:t>
      </w:r>
    </w:p>
    <w:p w14:paraId="3CC5793C" w14:textId="56685AEA" w:rsidR="00A3569C" w:rsidRDefault="00A3569C" w:rsidP="00A3569C">
      <w:pPr>
        <w:tabs>
          <w:tab w:val="clear" w:pos="567"/>
        </w:tabs>
        <w:spacing w:line="240" w:lineRule="auto"/>
      </w:pPr>
      <w:r w:rsidRPr="00D036E0">
        <w:rPr>
          <w:highlight w:val="lightGray"/>
        </w:rPr>
        <w:t>10 × 10 ml</w:t>
      </w:r>
      <w:r w:rsidRPr="00D4163A">
        <w:rPr>
          <w:highlight w:val="lightGray"/>
        </w:rPr>
        <w:t xml:space="preserve"> (</w:t>
      </w:r>
      <w:r w:rsidRPr="00D036E0">
        <w:rPr>
          <w:highlight w:val="lightGray"/>
        </w:rPr>
        <w:t>10 ×</w:t>
      </w:r>
      <w:r w:rsidRPr="00D4163A">
        <w:rPr>
          <w:highlight w:val="lightGray"/>
        </w:rPr>
        <w:t> 5 </w:t>
      </w:r>
      <w:r>
        <w:rPr>
          <w:highlight w:val="lightGray"/>
        </w:rPr>
        <w:t>dávok</w:t>
      </w:r>
      <w:r w:rsidRPr="00D4163A">
        <w:rPr>
          <w:highlight w:val="lightGray"/>
        </w:rPr>
        <w:t>)</w:t>
      </w:r>
    </w:p>
    <w:p w14:paraId="347D3B1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5CB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5FA803" w14:textId="77777777" w:rsidR="00C114FF" w:rsidRPr="001E1F22" w:rsidRDefault="00723901" w:rsidP="001E1F22">
      <w:pPr>
        <w:pStyle w:val="Style2"/>
      </w:pPr>
      <w:r w:rsidRPr="001E1F22">
        <w:t>4.</w:t>
      </w:r>
      <w:r w:rsidRPr="001E1F22">
        <w:tab/>
        <w:t>CIEĽOVÉ DRUHY</w:t>
      </w:r>
    </w:p>
    <w:p w14:paraId="49257922" w14:textId="77777777" w:rsidR="00C9154F" w:rsidRDefault="00C9154F" w:rsidP="00A3569C">
      <w:pPr>
        <w:tabs>
          <w:tab w:val="clear" w:pos="567"/>
        </w:tabs>
        <w:spacing w:line="240" w:lineRule="auto"/>
        <w:rPr>
          <w:szCs w:val="22"/>
          <w:highlight w:val="lightGray"/>
        </w:rPr>
      </w:pPr>
    </w:p>
    <w:p w14:paraId="3F10600B" w14:textId="5172DA3A" w:rsidR="00A3569C" w:rsidRDefault="00A3569C" w:rsidP="00A3569C">
      <w:pPr>
        <w:tabs>
          <w:tab w:val="clear" w:pos="567"/>
        </w:tabs>
        <w:spacing w:line="240" w:lineRule="auto"/>
        <w:rPr>
          <w:szCs w:val="22"/>
        </w:rPr>
      </w:pPr>
      <w:r w:rsidRPr="00B03F43">
        <w:rPr>
          <w:szCs w:val="22"/>
          <w:highlight w:val="lightGray"/>
        </w:rPr>
        <w:t>C</w:t>
      </w:r>
      <w:r>
        <w:rPr>
          <w:szCs w:val="22"/>
          <w:highlight w:val="lightGray"/>
        </w:rPr>
        <w:t>ieľ</w:t>
      </w:r>
      <w:r w:rsidRPr="00B03F43">
        <w:rPr>
          <w:szCs w:val="22"/>
          <w:highlight w:val="lightGray"/>
        </w:rPr>
        <w:t>ové druhy:</w:t>
      </w:r>
      <w:r>
        <w:rPr>
          <w:szCs w:val="22"/>
        </w:rPr>
        <w:t xml:space="preserve"> </w:t>
      </w:r>
      <w:r w:rsidR="00280F15">
        <w:rPr>
          <w:szCs w:val="22"/>
        </w:rPr>
        <w:t>O</w:t>
      </w:r>
      <w:r>
        <w:rPr>
          <w:szCs w:val="22"/>
        </w:rPr>
        <w:t>šípané (gravidné prasničky a prasnice).</w:t>
      </w:r>
    </w:p>
    <w:p w14:paraId="72414EAC" w14:textId="77777777" w:rsidR="00A3569C" w:rsidRDefault="00A3569C" w:rsidP="00A3569C">
      <w:pPr>
        <w:tabs>
          <w:tab w:val="clear" w:pos="567"/>
        </w:tabs>
        <w:spacing w:line="240" w:lineRule="auto"/>
        <w:rPr>
          <w:szCs w:val="22"/>
        </w:rPr>
      </w:pPr>
    </w:p>
    <w:p w14:paraId="4E742407" w14:textId="77777777" w:rsidR="00A3569C" w:rsidRDefault="00A3569C" w:rsidP="00A3569C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szCs w:val="22"/>
          <w:lang w:eastAsia="sk-SK"/>
        </w:rPr>
        <w:drawing>
          <wp:inline distT="0" distB="0" distL="0" distR="0" wp14:anchorId="36746C38" wp14:editId="2B6868CD">
            <wp:extent cx="952500" cy="495300"/>
            <wp:effectExtent l="0" t="0" r="0" b="0"/>
            <wp:docPr id="1066580358" name="Obrázek 1" descr="Obrázok, na ktorom je prasa, náčrt, silueta, kreslený obrázok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580358" name="Obrázek 1" descr="Obrázok, na ktorom je prasa, náčrt, silueta, kreslený obrázok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71102" w14:textId="77777777" w:rsidR="00A3569C" w:rsidRDefault="00A3569C" w:rsidP="00A3569C">
      <w:pPr>
        <w:tabs>
          <w:tab w:val="clear" w:pos="567"/>
        </w:tabs>
        <w:spacing w:line="240" w:lineRule="auto"/>
        <w:rPr>
          <w:szCs w:val="22"/>
        </w:rPr>
      </w:pPr>
    </w:p>
    <w:p w14:paraId="21E968B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641013" w14:textId="77777777" w:rsidR="00C114FF" w:rsidRPr="001E1F22" w:rsidRDefault="00723901" w:rsidP="001E1F22">
      <w:pPr>
        <w:pStyle w:val="Style2"/>
      </w:pPr>
      <w:r w:rsidRPr="001E1F22">
        <w:t>5.</w:t>
      </w:r>
      <w:r w:rsidRPr="001E1F22">
        <w:tab/>
        <w:t>INDIKÁCIE</w:t>
      </w:r>
    </w:p>
    <w:p w14:paraId="23C9749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8A3D2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584CB9" w14:textId="77777777" w:rsidR="00C114FF" w:rsidRPr="001E1F22" w:rsidRDefault="00723901" w:rsidP="001E1F22">
      <w:pPr>
        <w:pStyle w:val="Style2"/>
      </w:pPr>
      <w:r w:rsidRPr="001E1F22">
        <w:t>6.</w:t>
      </w:r>
      <w:r w:rsidRPr="001E1F22">
        <w:tab/>
        <w:t>CESTY POD</w:t>
      </w:r>
      <w:r w:rsidR="00E17C7C">
        <w:t>A</w:t>
      </w:r>
      <w:r w:rsidRPr="001E1F22">
        <w:t>NIA</w:t>
      </w:r>
    </w:p>
    <w:p w14:paraId="328402F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739412" w14:textId="0D4D315B" w:rsidR="00C114FF" w:rsidRDefault="00A3569C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Intramuskulárne</w:t>
      </w:r>
      <w:proofErr w:type="spellEnd"/>
      <w:r>
        <w:rPr>
          <w:szCs w:val="22"/>
        </w:rPr>
        <w:t xml:space="preserve"> podanie</w:t>
      </w:r>
      <w:r w:rsidR="00B83FD4">
        <w:rPr>
          <w:szCs w:val="22"/>
        </w:rPr>
        <w:t>.</w:t>
      </w:r>
      <w:r>
        <w:rPr>
          <w:szCs w:val="22"/>
        </w:rPr>
        <w:t xml:space="preserve"> </w:t>
      </w:r>
    </w:p>
    <w:p w14:paraId="3610C8E9" w14:textId="77777777" w:rsidR="00A3569C" w:rsidRPr="001E1F22" w:rsidRDefault="00A3569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043DE9" w14:textId="77777777" w:rsidR="00C114FF" w:rsidRPr="001E1F22" w:rsidRDefault="00723901" w:rsidP="001E1F22">
      <w:pPr>
        <w:pStyle w:val="Style2"/>
      </w:pPr>
      <w:r w:rsidRPr="001E1F22">
        <w:t>7.</w:t>
      </w:r>
      <w:r w:rsidRPr="001E1F22">
        <w:tab/>
        <w:t>OCHRANNÉ LEHOTY</w:t>
      </w:r>
    </w:p>
    <w:p w14:paraId="0BC7DAC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214FFD" w14:textId="0A2D9658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Ochranná lehota:</w:t>
      </w:r>
      <w:r w:rsidR="00A3569C">
        <w:t xml:space="preserve"> </w:t>
      </w:r>
      <w:r w:rsidR="00B83FD4">
        <w:t>0 dní.</w:t>
      </w:r>
    </w:p>
    <w:p w14:paraId="52065B8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F1946E" w14:textId="77777777" w:rsidR="00C114FF" w:rsidRPr="001E1F22" w:rsidRDefault="00723901" w:rsidP="001E1F22">
      <w:pPr>
        <w:pStyle w:val="Style2"/>
      </w:pPr>
      <w:r w:rsidRPr="001E1F22">
        <w:t>8.</w:t>
      </w:r>
      <w:r w:rsidRPr="001E1F22">
        <w:tab/>
        <w:t>DÁTUM EXSPIRÁCIE</w:t>
      </w:r>
    </w:p>
    <w:p w14:paraId="46D82E6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791B94" w14:textId="77777777" w:rsidR="00DE67C4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</w:t>
      </w:r>
      <w:r w:rsidRPr="00F36F0F">
        <w:rPr>
          <w:highlight w:val="lightGray"/>
        </w:rPr>
        <w:t>{mesiac/rok}</w:t>
      </w:r>
    </w:p>
    <w:p w14:paraId="3723E7C4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7F0C5D" w14:textId="4D558066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lastRenderedPageBreak/>
        <w:t>Po prvom otvorení</w:t>
      </w:r>
      <w:r w:rsidR="00A3569C">
        <w:t xml:space="preserve"> </w:t>
      </w:r>
      <w:r w:rsidRPr="001E1F22">
        <w:t>použiť do</w:t>
      </w:r>
      <w:r w:rsidR="00A3569C">
        <w:t xml:space="preserve"> 10 hodín</w:t>
      </w:r>
      <w:r w:rsidRPr="001E1F22">
        <w:t>.</w:t>
      </w:r>
    </w:p>
    <w:p w14:paraId="600A348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8E4337" w14:textId="77777777" w:rsidR="00C114FF" w:rsidRPr="001E1F22" w:rsidRDefault="00723901" w:rsidP="001E1F22">
      <w:pPr>
        <w:pStyle w:val="Style2"/>
      </w:pPr>
      <w:r w:rsidRPr="001E1F22">
        <w:t>9.</w:t>
      </w:r>
      <w:r w:rsidRPr="001E1F22">
        <w:tab/>
        <w:t>OSOBITNÉ PODMIENKY NA UCHOVÁVANIE</w:t>
      </w:r>
    </w:p>
    <w:p w14:paraId="26B5477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A3C879" w14:textId="77777777" w:rsidR="00A3569C" w:rsidRPr="001E1F22" w:rsidRDefault="00A3569C" w:rsidP="00A3569C">
      <w:pPr>
        <w:pStyle w:val="Style5"/>
      </w:pPr>
      <w:r w:rsidRPr="001E1F22">
        <w:t>Uchovávať a prepravovať chladené (2 °C – 8 °C).</w:t>
      </w:r>
    </w:p>
    <w:p w14:paraId="5F4E9509" w14:textId="11ED639F" w:rsidR="00A3569C" w:rsidRPr="001E1F22" w:rsidRDefault="00B83FD4" w:rsidP="00A3569C">
      <w:pPr>
        <w:pStyle w:val="Style5"/>
      </w:pPr>
      <w:r>
        <w:t>Neuchovávať v mrazničke</w:t>
      </w:r>
      <w:r w:rsidR="00A3569C" w:rsidRPr="001E1F22">
        <w:t>.</w:t>
      </w:r>
    </w:p>
    <w:p w14:paraId="64B85442" w14:textId="77777777" w:rsidR="00A3569C" w:rsidRPr="001E1F22" w:rsidRDefault="00A3569C" w:rsidP="00A3569C">
      <w:pPr>
        <w:tabs>
          <w:tab w:val="clear" w:pos="567"/>
        </w:tabs>
        <w:spacing w:line="240" w:lineRule="auto"/>
        <w:rPr>
          <w:szCs w:val="22"/>
        </w:rPr>
      </w:pPr>
      <w:r w:rsidRPr="001E1F22">
        <w:t>Chrániť pred svetlom.</w:t>
      </w:r>
    </w:p>
    <w:p w14:paraId="7293728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9CF8B0" w14:textId="77777777" w:rsidR="00C114FF" w:rsidRPr="001E1F22" w:rsidRDefault="00723901" w:rsidP="001E1F22">
      <w:pPr>
        <w:pStyle w:val="Style2"/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14:paraId="29FD3D6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293423" w14:textId="77777777" w:rsidR="0073373D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Pred použitím si prečítajte písomnú informáciu pre používateľov.</w:t>
      </w:r>
    </w:p>
    <w:p w14:paraId="0EC22AD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F31569" w14:textId="77777777" w:rsidR="00C114FF" w:rsidRPr="001E1F22" w:rsidRDefault="00723901" w:rsidP="001E1F22">
      <w:pPr>
        <w:pStyle w:val="Style2"/>
      </w:pPr>
      <w:r w:rsidRPr="001E1F22">
        <w:t>11.</w:t>
      </w:r>
      <w:r w:rsidRPr="001E1F22">
        <w:tab/>
        <w:t>OZNAČENIE „LEN PRE ZVIERATÁ“</w:t>
      </w:r>
    </w:p>
    <w:p w14:paraId="0D892EA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D02192" w14:textId="77777777" w:rsidR="00C114FF" w:rsidRPr="001E1F22" w:rsidRDefault="00723901" w:rsidP="00C40CFF">
      <w:pPr>
        <w:tabs>
          <w:tab w:val="clear" w:pos="567"/>
        </w:tabs>
        <w:spacing w:line="240" w:lineRule="auto"/>
        <w:rPr>
          <w:szCs w:val="22"/>
        </w:rPr>
      </w:pPr>
      <w:r w:rsidRPr="001E1F22">
        <w:t>Len pre zvieratá.</w:t>
      </w:r>
    </w:p>
    <w:p w14:paraId="65A4DAD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6D6805" w14:textId="77777777" w:rsidR="00C114FF" w:rsidRPr="001E1F22" w:rsidRDefault="00723901" w:rsidP="001E1F22">
      <w:pPr>
        <w:pStyle w:val="Style2"/>
      </w:pPr>
      <w:r w:rsidRPr="001E1F22">
        <w:t>12.</w:t>
      </w:r>
      <w:r w:rsidRPr="001E1F22">
        <w:tab/>
        <w:t>OZNAČENIE „UCHOVÁVAŤ MIMO DOHĽADU A DOSAHU DETÍ“</w:t>
      </w:r>
    </w:p>
    <w:p w14:paraId="003C347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B5E9B1" w14:textId="77777777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7DD2E13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16A1A5" w14:textId="77777777" w:rsidR="00C114FF" w:rsidRPr="001E1F22" w:rsidRDefault="00723901" w:rsidP="001E1F22">
      <w:pPr>
        <w:pStyle w:val="Style2"/>
      </w:pPr>
      <w:r w:rsidRPr="001E1F22">
        <w:t>13.</w:t>
      </w:r>
      <w:r w:rsidRPr="001E1F22">
        <w:tab/>
        <w:t>NÁZOV A ADRESA DRŽITEĽA ROZHODNUTIA O REGISTRÁCII</w:t>
      </w:r>
    </w:p>
    <w:p w14:paraId="6544064A" w14:textId="77777777" w:rsidR="00C114FF" w:rsidRPr="001E1F22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63911E97" w14:textId="77777777" w:rsidR="00A3569C" w:rsidRDefault="00A3569C" w:rsidP="00A3569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BIOVETA, a.s.</w:t>
      </w:r>
    </w:p>
    <w:p w14:paraId="514F77D9" w14:textId="77777777" w:rsidR="00A3569C" w:rsidRDefault="00A3569C" w:rsidP="00A3569C">
      <w:pPr>
        <w:tabs>
          <w:tab w:val="clear" w:pos="567"/>
        </w:tabs>
        <w:spacing w:line="240" w:lineRule="auto"/>
        <w:rPr>
          <w:szCs w:val="22"/>
        </w:rPr>
      </w:pPr>
    </w:p>
    <w:p w14:paraId="70B5965F" w14:textId="77777777" w:rsidR="00A3569C" w:rsidRPr="006414D3" w:rsidRDefault="00A3569C" w:rsidP="00A3569C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szCs w:val="22"/>
          <w:lang w:eastAsia="sk-SK"/>
        </w:rPr>
        <w:drawing>
          <wp:inline distT="0" distB="0" distL="0" distR="0" wp14:anchorId="7617FDE1" wp14:editId="0230C9E1">
            <wp:extent cx="847725" cy="409575"/>
            <wp:effectExtent l="0" t="0" r="9525" b="9525"/>
            <wp:docPr id="317058318" name="Obrázek 3" descr="Obrázok, na ktorom je text, písmo, logo, symbo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058318" name="Obrázek 3" descr="Obrázok, na ktorom je text, písmo, logo, symbol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6B2DA" w14:textId="77777777" w:rsidR="00A3569C" w:rsidRPr="00B41D57" w:rsidRDefault="00A3569C" w:rsidP="00A3569C">
      <w:pPr>
        <w:tabs>
          <w:tab w:val="clear" w:pos="567"/>
        </w:tabs>
        <w:spacing w:line="240" w:lineRule="auto"/>
        <w:rPr>
          <w:szCs w:val="22"/>
        </w:rPr>
      </w:pPr>
    </w:p>
    <w:p w14:paraId="375F793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B9F331" w14:textId="77777777" w:rsidR="00C114FF" w:rsidRPr="001E1F22" w:rsidRDefault="00723901" w:rsidP="001E1F22">
      <w:pPr>
        <w:pStyle w:val="Style2"/>
      </w:pPr>
      <w:r w:rsidRPr="001E1F22">
        <w:t>14.</w:t>
      </w:r>
      <w:r w:rsidRPr="001E1F22">
        <w:tab/>
        <w:t>REGISTRAČNÉ ČÍSLO (ČÍSLA)</w:t>
      </w:r>
    </w:p>
    <w:p w14:paraId="4CB3923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FC3127" w14:textId="162F3837" w:rsidR="00C114FF" w:rsidRPr="001E1F22" w:rsidRDefault="00F36F0F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Registračné číslo</w:t>
      </w:r>
      <w:r>
        <w:t>:</w:t>
      </w:r>
      <w:r w:rsidRPr="001E1F22">
        <w:t xml:space="preserve"> </w:t>
      </w:r>
      <w:r w:rsidR="00280F15">
        <w:t>97/025/DC/24-S</w:t>
      </w:r>
    </w:p>
    <w:p w14:paraId="28F6665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C18BF3" w14:textId="77777777" w:rsidR="00C114FF" w:rsidRPr="001E1F22" w:rsidRDefault="00723901" w:rsidP="001E1F22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</w:r>
      <w:r w:rsidR="00673F4C" w:rsidRPr="001E1F22">
        <w:t>ČÍSLO VÝROBNEJ ŠARŽE</w:t>
      </w:r>
    </w:p>
    <w:p w14:paraId="0F22A96B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CA33EE" w14:textId="77777777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</w:t>
      </w:r>
      <w:r w:rsidRPr="00F36F0F">
        <w:rPr>
          <w:highlight w:val="lightGray"/>
        </w:rPr>
        <w:t>{číslo}</w:t>
      </w:r>
    </w:p>
    <w:p w14:paraId="4B3704EE" w14:textId="77777777" w:rsidR="00A9226B" w:rsidRPr="001E1F22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C505A4" w14:textId="77777777" w:rsidR="00673F4C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9"/>
      </w:tblGrid>
      <w:tr w:rsidR="004E7CE7" w14:paraId="1CFFC03F" w14:textId="77777777" w:rsidTr="00D70446">
        <w:trPr>
          <w:trHeight w:val="977"/>
        </w:trPr>
        <w:tc>
          <w:tcPr>
            <w:tcW w:w="9179" w:type="dxa"/>
            <w:tcBorders>
              <w:bottom w:val="single" w:sz="4" w:space="0" w:color="auto"/>
            </w:tcBorders>
          </w:tcPr>
          <w:p w14:paraId="59761CA0" w14:textId="77777777" w:rsidR="00673F4C" w:rsidRPr="001E1F22" w:rsidRDefault="00723901" w:rsidP="00302266">
            <w:pPr>
              <w:rPr>
                <w:b/>
                <w:szCs w:val="22"/>
              </w:rPr>
            </w:pPr>
            <w:r w:rsidRPr="001E1F22">
              <w:rPr>
                <w:b/>
                <w:szCs w:val="22"/>
              </w:rPr>
              <w:lastRenderedPageBreak/>
              <w:t>MINIMÁLNE ÚDAJE, KTORÉ MAJÚ BYŤ UVEDENÉ NA VNÚTORNOM OBALE</w:t>
            </w:r>
          </w:p>
          <w:p w14:paraId="2334FADF" w14:textId="77777777" w:rsidR="00673F4C" w:rsidRPr="001E1F22" w:rsidRDefault="00673F4C" w:rsidP="00302266">
            <w:pPr>
              <w:rPr>
                <w:szCs w:val="22"/>
              </w:rPr>
            </w:pPr>
          </w:p>
          <w:p w14:paraId="5851CE52" w14:textId="2AC077D5" w:rsidR="00A3569C" w:rsidRDefault="00A3569C" w:rsidP="00A3569C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etiketa </w:t>
            </w:r>
            <w:r w:rsidR="00280F15">
              <w:rPr>
                <w:b/>
                <w:szCs w:val="22"/>
              </w:rPr>
              <w:t xml:space="preserve">pre </w:t>
            </w:r>
            <w:r>
              <w:rPr>
                <w:b/>
                <w:szCs w:val="22"/>
              </w:rPr>
              <w:t xml:space="preserve">sklenené </w:t>
            </w:r>
            <w:r w:rsidR="00280F15">
              <w:rPr>
                <w:b/>
                <w:szCs w:val="22"/>
              </w:rPr>
              <w:t xml:space="preserve">liekovky </w:t>
            </w:r>
            <w:r w:rsidRPr="006414D3">
              <w:rPr>
                <w:b/>
                <w:szCs w:val="22"/>
              </w:rPr>
              <w:t>/</w:t>
            </w:r>
            <w:r>
              <w:rPr>
                <w:b/>
                <w:szCs w:val="22"/>
              </w:rPr>
              <w:t xml:space="preserve"> 100 ml (50 dávok)</w:t>
            </w:r>
          </w:p>
          <w:p w14:paraId="42890132" w14:textId="0EBB302F" w:rsidR="00726AF5" w:rsidRPr="001E1F22" w:rsidRDefault="00A3569C" w:rsidP="00C9154F">
            <w:pPr>
              <w:rPr>
                <w:szCs w:val="22"/>
              </w:rPr>
            </w:pPr>
            <w:r>
              <w:rPr>
                <w:b/>
                <w:szCs w:val="22"/>
              </w:rPr>
              <w:t xml:space="preserve">etiketa </w:t>
            </w:r>
            <w:r w:rsidR="00280F15">
              <w:rPr>
                <w:b/>
                <w:szCs w:val="22"/>
              </w:rPr>
              <w:t xml:space="preserve">pre </w:t>
            </w:r>
            <w:r>
              <w:rPr>
                <w:b/>
                <w:szCs w:val="22"/>
              </w:rPr>
              <w:t xml:space="preserve">plastové </w:t>
            </w:r>
            <w:r w:rsidR="00280F15">
              <w:rPr>
                <w:b/>
                <w:szCs w:val="22"/>
              </w:rPr>
              <w:t xml:space="preserve">liekovky </w:t>
            </w:r>
            <w:r w:rsidRPr="006414D3">
              <w:rPr>
                <w:b/>
                <w:szCs w:val="22"/>
              </w:rPr>
              <w:t>/</w:t>
            </w:r>
            <w:r>
              <w:rPr>
                <w:b/>
                <w:szCs w:val="22"/>
              </w:rPr>
              <w:t xml:space="preserve"> 100 ml (50 dávok), 250 ml (125 dávok)</w:t>
            </w:r>
          </w:p>
        </w:tc>
      </w:tr>
    </w:tbl>
    <w:p w14:paraId="1A7EE5A4" w14:textId="77777777" w:rsidR="00673F4C" w:rsidRPr="001E1F22" w:rsidRDefault="00673F4C" w:rsidP="00673F4C">
      <w:pPr>
        <w:rPr>
          <w:szCs w:val="22"/>
        </w:rPr>
      </w:pPr>
    </w:p>
    <w:p w14:paraId="113C7343" w14:textId="77777777" w:rsidR="00673F4C" w:rsidRPr="001E1F22" w:rsidRDefault="00723901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571E8B09" w14:textId="77777777" w:rsidR="00673F4C" w:rsidRPr="001E1F22" w:rsidRDefault="00673F4C" w:rsidP="00673F4C">
      <w:pPr>
        <w:rPr>
          <w:szCs w:val="22"/>
        </w:rPr>
      </w:pPr>
    </w:p>
    <w:p w14:paraId="49C8ACDD" w14:textId="69776122" w:rsidR="00673F4C" w:rsidRPr="001E1F22" w:rsidRDefault="00A3569C" w:rsidP="00673F4C">
      <w:pPr>
        <w:rPr>
          <w:szCs w:val="22"/>
        </w:rPr>
      </w:pPr>
      <w:r>
        <w:t xml:space="preserve">BIOSUIS </w:t>
      </w:r>
      <w:proofErr w:type="spellStart"/>
      <w:r>
        <w:t>Entero</w:t>
      </w:r>
      <w:proofErr w:type="spellEnd"/>
      <w:r>
        <w:t xml:space="preserve"> </w:t>
      </w:r>
      <w:r w:rsidR="005A360F">
        <w:t xml:space="preserve">injekčná </w:t>
      </w:r>
      <w:r>
        <w:t>emulzia</w:t>
      </w:r>
    </w:p>
    <w:p w14:paraId="329C76E6" w14:textId="77777777" w:rsidR="00673F4C" w:rsidRPr="001E1F22" w:rsidRDefault="00673F4C" w:rsidP="00673F4C">
      <w:pPr>
        <w:rPr>
          <w:szCs w:val="22"/>
        </w:rPr>
      </w:pPr>
    </w:p>
    <w:p w14:paraId="378A1C83" w14:textId="77777777" w:rsidR="00673F4C" w:rsidRPr="001E1F22" w:rsidRDefault="00723901" w:rsidP="001E1F22">
      <w:pPr>
        <w:pStyle w:val="Style2"/>
      </w:pPr>
      <w:r w:rsidRPr="001E1F22">
        <w:t>2.</w:t>
      </w:r>
      <w:r w:rsidRPr="001E1F22">
        <w:tab/>
      </w:r>
      <w:r w:rsidR="009A5BB7">
        <w:t xml:space="preserve">OBSAH </w:t>
      </w:r>
      <w:r w:rsidRPr="001E1F22">
        <w:t>ÚČINN</w:t>
      </w:r>
      <w:r w:rsidR="009A5BB7">
        <w:t>ÝCH</w:t>
      </w:r>
      <w:r w:rsidRPr="001E1F22">
        <w:t xml:space="preserve"> LÁT</w:t>
      </w:r>
      <w:r w:rsidR="009A5BB7">
        <w:t>O</w:t>
      </w:r>
      <w:r w:rsidRPr="001E1F22">
        <w:t>K</w:t>
      </w:r>
    </w:p>
    <w:p w14:paraId="7ACB11EE" w14:textId="77777777" w:rsidR="00280F15" w:rsidRDefault="00280F15" w:rsidP="005A360F">
      <w:pPr>
        <w:tabs>
          <w:tab w:val="clear" w:pos="567"/>
        </w:tabs>
        <w:spacing w:line="240" w:lineRule="auto"/>
        <w:rPr>
          <w:bCs/>
          <w:szCs w:val="22"/>
        </w:rPr>
      </w:pPr>
    </w:p>
    <w:p w14:paraId="395CA215" w14:textId="77777777" w:rsidR="005A360F" w:rsidRPr="009F0498" w:rsidRDefault="005A360F" w:rsidP="005A360F">
      <w:pPr>
        <w:tabs>
          <w:tab w:val="clear" w:pos="567"/>
        </w:tabs>
        <w:spacing w:line="240" w:lineRule="auto"/>
        <w:rPr>
          <w:bCs/>
          <w:szCs w:val="22"/>
        </w:rPr>
      </w:pPr>
      <w:r w:rsidRPr="009F0498">
        <w:rPr>
          <w:bCs/>
          <w:szCs w:val="22"/>
        </w:rPr>
        <w:t>Každá dávka (2 ml) obsahuje:</w:t>
      </w:r>
    </w:p>
    <w:p w14:paraId="585FB7CF" w14:textId="77777777" w:rsidR="00F36F0F" w:rsidRPr="001E1F22" w:rsidRDefault="00F36F0F" w:rsidP="00F36F0F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Účinné látky:</w:t>
      </w:r>
    </w:p>
    <w:p w14:paraId="31C2CC35" w14:textId="55008DD9" w:rsidR="005A360F" w:rsidRDefault="00F36F0F" w:rsidP="005A360F">
      <w:pPr>
        <w:tabs>
          <w:tab w:val="clear" w:pos="567"/>
        </w:tabs>
        <w:spacing w:line="240" w:lineRule="auto"/>
        <w:rPr>
          <w:b/>
          <w:szCs w:val="22"/>
        </w:rPr>
      </w:pPr>
      <w:proofErr w:type="spellStart"/>
      <w:r>
        <w:rPr>
          <w:szCs w:val="22"/>
        </w:rPr>
        <w:t>Inaktivovan</w:t>
      </w:r>
      <w:r w:rsidR="00280F15">
        <w:rPr>
          <w:szCs w:val="22"/>
        </w:rPr>
        <w:t>é</w:t>
      </w:r>
      <w:proofErr w:type="spellEnd"/>
      <w:r w:rsidR="00280F15">
        <w:rPr>
          <w:szCs w:val="22"/>
        </w:rPr>
        <w:t>:</w:t>
      </w:r>
      <w:r>
        <w:rPr>
          <w:rFonts w:eastAsia="MS Mincho"/>
        </w:rPr>
        <w:tab/>
      </w:r>
    </w:p>
    <w:p w14:paraId="1920D929" w14:textId="1A13309F" w:rsidR="005A360F" w:rsidRPr="003515DF" w:rsidRDefault="005A360F" w:rsidP="005A360F">
      <w:proofErr w:type="spellStart"/>
      <w:r>
        <w:rPr>
          <w:rFonts w:eastAsia="MS Mincho"/>
        </w:rPr>
        <w:t>Porcínny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rotavírus</w:t>
      </w:r>
      <w:proofErr w:type="spellEnd"/>
      <w:r>
        <w:rPr>
          <w:rFonts w:eastAsia="MS Mincho"/>
        </w:rPr>
        <w:t xml:space="preserve">, </w:t>
      </w:r>
      <w:proofErr w:type="spellStart"/>
      <w:r>
        <w:rPr>
          <w:rFonts w:eastAsia="MS Mincho"/>
        </w:rPr>
        <w:t>séro</w:t>
      </w:r>
      <w:r>
        <w:rPr>
          <w:szCs w:val="22"/>
        </w:rPr>
        <w:t>skupina</w:t>
      </w:r>
      <w:proofErr w:type="spellEnd"/>
      <w:r>
        <w:rPr>
          <w:szCs w:val="22"/>
        </w:rPr>
        <w:t xml:space="preserve"> A,</w:t>
      </w:r>
      <w:r>
        <w:rPr>
          <w:rFonts w:eastAsia="MS Mincho"/>
        </w:rPr>
        <w:t xml:space="preserve"> </w:t>
      </w:r>
      <w:r>
        <w:rPr>
          <w:caps/>
        </w:rPr>
        <w:t>OSU 6</w:t>
      </w:r>
      <w:r>
        <w:rPr>
          <w:rFonts w:eastAsia="MS Mincho"/>
        </w:rPr>
        <w:tab/>
      </w:r>
      <w:r w:rsidRPr="003515DF">
        <w:t xml:space="preserve">RP </w:t>
      </w:r>
      <w:r>
        <w:rPr>
          <w:rFonts w:eastAsia="Symbol"/>
        </w:rPr>
        <w:t>≥</w:t>
      </w:r>
      <w:r w:rsidRPr="003515DF">
        <w:t xml:space="preserve"> 1 </w:t>
      </w:r>
    </w:p>
    <w:p w14:paraId="1C37AD73" w14:textId="61872E97" w:rsidR="005A360F" w:rsidRDefault="005A360F" w:rsidP="005A360F">
      <w:pPr>
        <w:rPr>
          <w:vertAlign w:val="superscript"/>
        </w:rPr>
      </w:pPr>
      <w:r w:rsidRPr="008F700E">
        <w:rPr>
          <w:rFonts w:eastAsia="MS Mincho"/>
          <w:i/>
          <w:iCs/>
        </w:rPr>
        <w:t>E</w:t>
      </w:r>
      <w:r w:rsidR="00F36F0F">
        <w:rPr>
          <w:rFonts w:eastAsia="MS Mincho"/>
          <w:i/>
          <w:iCs/>
        </w:rPr>
        <w:t>.</w:t>
      </w:r>
      <w:r w:rsidRPr="008F700E">
        <w:rPr>
          <w:rFonts w:eastAsia="MS Mincho"/>
          <w:i/>
          <w:iCs/>
        </w:rPr>
        <w:t xml:space="preserve"> </w:t>
      </w:r>
      <w:proofErr w:type="spellStart"/>
      <w:r w:rsidRPr="008F700E">
        <w:rPr>
          <w:rFonts w:eastAsia="MS Mincho"/>
          <w:i/>
          <w:iCs/>
        </w:rPr>
        <w:t>coli</w:t>
      </w:r>
      <w:proofErr w:type="spellEnd"/>
      <w:r>
        <w:rPr>
          <w:rFonts w:eastAsia="MS Mincho"/>
        </w:rPr>
        <w:t xml:space="preserve"> </w:t>
      </w:r>
      <w:r w:rsidRPr="004B3E15">
        <w:rPr>
          <w:szCs w:val="22"/>
        </w:rPr>
        <w:t>O149:K88</w:t>
      </w:r>
      <w:r>
        <w:rPr>
          <w:szCs w:val="22"/>
        </w:rPr>
        <w:t xml:space="preserve"> </w:t>
      </w:r>
      <w:r w:rsidRPr="001D4785">
        <w:rPr>
          <w:rFonts w:eastAsia="MS Mincho"/>
        </w:rPr>
        <w:t>(F4</w:t>
      </w:r>
      <w:r>
        <w:rPr>
          <w:rFonts w:eastAsia="MS Mincho"/>
        </w:rPr>
        <w:t>ac</w:t>
      </w:r>
      <w:r w:rsidRPr="001D4785">
        <w:rPr>
          <w:rFonts w:eastAsia="MS Mincho"/>
        </w:rPr>
        <w:t>)</w:t>
      </w:r>
      <w:r w:rsidRPr="003515DF">
        <w:rPr>
          <w:caps/>
        </w:rPr>
        <w:tab/>
      </w:r>
      <w:r w:rsidRPr="003515DF">
        <w:rPr>
          <w:caps/>
        </w:rPr>
        <w:tab/>
      </w:r>
      <w:r>
        <w:rPr>
          <w:caps/>
        </w:rPr>
        <w:tab/>
      </w:r>
      <w:r w:rsidR="00F36F0F">
        <w:rPr>
          <w:caps/>
        </w:rPr>
        <w:tab/>
      </w:r>
      <w:r w:rsidRPr="003515DF">
        <w:t xml:space="preserve">RP </w:t>
      </w:r>
      <w:r>
        <w:rPr>
          <w:rFonts w:eastAsia="Symbol"/>
        </w:rPr>
        <w:t>≥</w:t>
      </w:r>
      <w:r w:rsidRPr="003515DF">
        <w:t xml:space="preserve"> 1</w:t>
      </w:r>
    </w:p>
    <w:p w14:paraId="1F05C70E" w14:textId="6D3D0E76" w:rsidR="005A360F" w:rsidRPr="00090D68" w:rsidRDefault="005A360F" w:rsidP="005A360F">
      <w:r w:rsidRPr="008F700E">
        <w:rPr>
          <w:rFonts w:eastAsia="MS Mincho"/>
          <w:i/>
          <w:iCs/>
        </w:rPr>
        <w:t>E</w:t>
      </w:r>
      <w:r w:rsidR="00F36F0F">
        <w:rPr>
          <w:rFonts w:eastAsia="MS Mincho"/>
          <w:i/>
          <w:iCs/>
        </w:rPr>
        <w:t>.</w:t>
      </w:r>
      <w:r w:rsidRPr="008F700E">
        <w:rPr>
          <w:rFonts w:eastAsia="MS Mincho"/>
          <w:i/>
          <w:iCs/>
        </w:rPr>
        <w:t xml:space="preserve"> </w:t>
      </w:r>
      <w:proofErr w:type="spellStart"/>
      <w:r w:rsidRPr="008F700E">
        <w:rPr>
          <w:rFonts w:eastAsia="MS Mincho"/>
          <w:i/>
          <w:iCs/>
        </w:rPr>
        <w:t>coli</w:t>
      </w:r>
      <w:proofErr w:type="spellEnd"/>
      <w:r>
        <w:rPr>
          <w:rFonts w:eastAsia="MS Mincho"/>
        </w:rPr>
        <w:t xml:space="preserve"> </w:t>
      </w:r>
      <w:r w:rsidRPr="004B3E15">
        <w:rPr>
          <w:szCs w:val="22"/>
        </w:rPr>
        <w:t>O101:K99</w:t>
      </w:r>
      <w:r>
        <w:rPr>
          <w:szCs w:val="22"/>
        </w:rPr>
        <w:t xml:space="preserve"> </w:t>
      </w:r>
      <w:r w:rsidRPr="001D4785">
        <w:rPr>
          <w:rFonts w:eastAsia="MS Mincho"/>
        </w:rPr>
        <w:t>(F</w:t>
      </w:r>
      <w:r>
        <w:rPr>
          <w:rFonts w:eastAsia="MS Mincho"/>
        </w:rPr>
        <w:t>5 a F41</w:t>
      </w:r>
      <w:r w:rsidR="00F36F0F">
        <w:rPr>
          <w:rFonts w:eastAsia="MS Mincho"/>
        </w:rPr>
        <w:t>)</w:t>
      </w:r>
      <w:r w:rsidRPr="003515DF">
        <w:rPr>
          <w:caps/>
        </w:rPr>
        <w:tab/>
      </w:r>
      <w:r>
        <w:rPr>
          <w:caps/>
        </w:rPr>
        <w:tab/>
      </w:r>
      <w:r w:rsidR="00F36F0F">
        <w:rPr>
          <w:caps/>
        </w:rPr>
        <w:tab/>
      </w:r>
      <w:r w:rsidRPr="00090D68">
        <w:t xml:space="preserve">RP </w:t>
      </w:r>
      <w:r w:rsidRPr="00090D68">
        <w:rPr>
          <w:rFonts w:eastAsia="Symbol"/>
        </w:rPr>
        <w:t>≥</w:t>
      </w:r>
      <w:r w:rsidRPr="00090D68">
        <w:t xml:space="preserve"> 1</w:t>
      </w:r>
      <w:r w:rsidRPr="00B84FC2">
        <w:t> </w:t>
      </w:r>
      <w:r>
        <w:t xml:space="preserve">(F5), </w:t>
      </w:r>
      <w:r w:rsidRPr="00090D68">
        <w:t>RP</w:t>
      </w:r>
      <w:r>
        <w:t> </w:t>
      </w:r>
      <w:r w:rsidRPr="00090D68">
        <w:rPr>
          <w:rFonts w:eastAsia="Symbol"/>
        </w:rPr>
        <w:t>≥</w:t>
      </w:r>
      <w:r>
        <w:t> </w:t>
      </w:r>
      <w:r w:rsidRPr="00090D68">
        <w:t>1</w:t>
      </w:r>
      <w:r>
        <w:t> (F41)</w:t>
      </w:r>
    </w:p>
    <w:p w14:paraId="3BB2395B" w14:textId="5A60C8BD" w:rsidR="005A360F" w:rsidRDefault="005A360F" w:rsidP="005A360F">
      <w:pPr>
        <w:rPr>
          <w:vertAlign w:val="superscript"/>
        </w:rPr>
      </w:pPr>
      <w:r w:rsidRPr="008F700E">
        <w:rPr>
          <w:rFonts w:eastAsia="MS Mincho"/>
          <w:i/>
          <w:iCs/>
        </w:rPr>
        <w:t>E</w:t>
      </w:r>
      <w:r w:rsidR="00F36F0F">
        <w:rPr>
          <w:rFonts w:eastAsia="MS Mincho"/>
          <w:i/>
          <w:iCs/>
        </w:rPr>
        <w:t>. </w:t>
      </w:r>
      <w:proofErr w:type="spellStart"/>
      <w:r w:rsidRPr="008F700E">
        <w:rPr>
          <w:rFonts w:eastAsia="MS Mincho"/>
          <w:i/>
          <w:iCs/>
        </w:rPr>
        <w:t>coli</w:t>
      </w:r>
      <w:proofErr w:type="spellEnd"/>
      <w:r>
        <w:rPr>
          <w:rFonts w:eastAsia="MS Mincho"/>
        </w:rPr>
        <w:t xml:space="preserve"> </w:t>
      </w:r>
      <w:r w:rsidRPr="004B3E15">
        <w:rPr>
          <w:szCs w:val="22"/>
        </w:rPr>
        <w:t>K85:987P</w:t>
      </w:r>
      <w:r>
        <w:rPr>
          <w:rFonts w:eastAsia="MS Mincho"/>
        </w:rPr>
        <w:t xml:space="preserve"> </w:t>
      </w:r>
      <w:r w:rsidRPr="001D4785">
        <w:rPr>
          <w:rFonts w:eastAsia="MS Mincho"/>
        </w:rPr>
        <w:t>(F</w:t>
      </w:r>
      <w:r>
        <w:rPr>
          <w:rFonts w:eastAsia="MS Mincho"/>
        </w:rPr>
        <w:t>6</w:t>
      </w:r>
      <w:r w:rsidRPr="001D4785">
        <w:rPr>
          <w:rFonts w:eastAsia="MS Mincho"/>
        </w:rPr>
        <w:t>)</w:t>
      </w:r>
      <w:r>
        <w:rPr>
          <w:caps/>
        </w:rPr>
        <w:tab/>
      </w:r>
      <w:r>
        <w:rPr>
          <w:caps/>
        </w:rPr>
        <w:tab/>
      </w:r>
      <w:r w:rsidR="00F36F0F">
        <w:rPr>
          <w:caps/>
        </w:rPr>
        <w:tab/>
      </w:r>
      <w:r w:rsidR="00F36F0F">
        <w:rPr>
          <w:caps/>
        </w:rPr>
        <w:tab/>
      </w:r>
      <w:r w:rsidRPr="003515DF">
        <w:t xml:space="preserve">RP </w:t>
      </w:r>
      <w:r>
        <w:rPr>
          <w:rFonts w:eastAsia="Symbol"/>
        </w:rPr>
        <w:t>≥</w:t>
      </w:r>
      <w:r w:rsidRPr="003515DF">
        <w:t xml:space="preserve"> 1</w:t>
      </w:r>
    </w:p>
    <w:p w14:paraId="3F4F26A9" w14:textId="1B787EE4" w:rsidR="005A360F" w:rsidRPr="003515DF" w:rsidRDefault="005A360F" w:rsidP="005A360F">
      <w:r w:rsidRPr="0084376F">
        <w:rPr>
          <w:i/>
        </w:rPr>
        <w:t>C</w:t>
      </w:r>
      <w:r w:rsidR="00F36F0F">
        <w:rPr>
          <w:i/>
        </w:rPr>
        <w:t>. </w:t>
      </w:r>
      <w:proofErr w:type="spellStart"/>
      <w:r w:rsidRPr="0084376F">
        <w:rPr>
          <w:i/>
        </w:rPr>
        <w:t>perfringens</w:t>
      </w:r>
      <w:proofErr w:type="spellEnd"/>
      <w:r w:rsidRPr="002321DF">
        <w:rPr>
          <w:iCs/>
        </w:rPr>
        <w:t>,</w:t>
      </w:r>
      <w:r>
        <w:rPr>
          <w:i/>
        </w:rPr>
        <w:t xml:space="preserve"> </w:t>
      </w:r>
      <w:r w:rsidRPr="00AA25B9">
        <w:t>typ C</w:t>
      </w:r>
      <w:r>
        <w:t xml:space="preserve">, beta </w:t>
      </w:r>
      <w:proofErr w:type="spellStart"/>
      <w:r>
        <w:t>toxoid</w:t>
      </w:r>
      <w:proofErr w:type="spellEnd"/>
      <w:r>
        <w:tab/>
      </w:r>
      <w:r>
        <w:tab/>
      </w:r>
      <w:r w:rsidRPr="003515DF">
        <w:t xml:space="preserve">RP </w:t>
      </w:r>
      <w:r>
        <w:rPr>
          <w:rFonts w:eastAsia="Symbol"/>
        </w:rPr>
        <w:t>≥</w:t>
      </w:r>
      <w:r w:rsidRPr="003515DF">
        <w:t xml:space="preserve"> 1</w:t>
      </w:r>
      <w:r>
        <w:rPr>
          <w:vertAlign w:val="superscript"/>
        </w:rPr>
        <w:t xml:space="preserve"> </w:t>
      </w:r>
    </w:p>
    <w:p w14:paraId="5A8AE9A0" w14:textId="77777777" w:rsidR="005A360F" w:rsidRPr="00B41D57" w:rsidRDefault="005A360F" w:rsidP="005A360F">
      <w:pPr>
        <w:tabs>
          <w:tab w:val="clear" w:pos="567"/>
        </w:tabs>
        <w:spacing w:line="240" w:lineRule="auto"/>
        <w:rPr>
          <w:b/>
          <w:szCs w:val="22"/>
        </w:rPr>
      </w:pPr>
    </w:p>
    <w:p w14:paraId="1E317CDD" w14:textId="56C53577" w:rsidR="005A360F" w:rsidRPr="001E1F22" w:rsidRDefault="00280F15" w:rsidP="005A360F">
      <w:pPr>
        <w:tabs>
          <w:tab w:val="clear" w:pos="567"/>
        </w:tabs>
        <w:spacing w:line="240" w:lineRule="auto"/>
        <w:rPr>
          <w:szCs w:val="22"/>
        </w:rPr>
      </w:pPr>
      <w:r>
        <w:t>Pre v</w:t>
      </w:r>
      <w:r w:rsidR="005A360F">
        <w:t>iac</w:t>
      </w:r>
      <w:r w:rsidR="005A360F" w:rsidRPr="00B03F43">
        <w:t xml:space="preserve"> inform</w:t>
      </w:r>
      <w:r w:rsidR="005A360F">
        <w:t>á</w:t>
      </w:r>
      <w:r w:rsidR="005A360F" w:rsidRPr="00B03F43">
        <w:t>c</w:t>
      </w:r>
      <w:r w:rsidR="005A360F">
        <w:t>i</w:t>
      </w:r>
      <w:r w:rsidR="005A360F" w:rsidRPr="00B03F43">
        <w:t>í vi</w:t>
      </w:r>
      <w:r w:rsidR="005A360F">
        <w:t>ď</w:t>
      </w:r>
      <w:r w:rsidR="005A360F" w:rsidRPr="00B03F43">
        <w:t xml:space="preserve"> p</w:t>
      </w:r>
      <w:r w:rsidR="005A360F">
        <w:t>ísomn</w:t>
      </w:r>
      <w:r>
        <w:t>ú</w:t>
      </w:r>
      <w:r w:rsidR="005A360F" w:rsidRPr="00B03F43">
        <w:t xml:space="preserve"> inform</w:t>
      </w:r>
      <w:r w:rsidR="005A360F">
        <w:t>á</w:t>
      </w:r>
      <w:r w:rsidR="005A360F" w:rsidRPr="00B03F43">
        <w:t>c</w:t>
      </w:r>
      <w:r w:rsidR="005A360F">
        <w:t>i</w:t>
      </w:r>
      <w:r>
        <w:t>u</w:t>
      </w:r>
      <w:r w:rsidR="005A360F">
        <w:t xml:space="preserve"> pre používateľ</w:t>
      </w:r>
      <w:r>
        <w:t>ov.</w:t>
      </w:r>
    </w:p>
    <w:p w14:paraId="1669BC04" w14:textId="77777777" w:rsidR="005A360F" w:rsidRDefault="005A360F" w:rsidP="005A360F">
      <w:pPr>
        <w:ind w:right="113"/>
        <w:rPr>
          <w:szCs w:val="22"/>
        </w:rPr>
      </w:pPr>
    </w:p>
    <w:p w14:paraId="715EA956" w14:textId="7B8C9872" w:rsidR="005A360F" w:rsidRPr="00E94221" w:rsidRDefault="005A360F" w:rsidP="005A360F">
      <w:pPr>
        <w:rPr>
          <w:szCs w:val="22"/>
          <w:highlight w:val="lightGray"/>
        </w:rPr>
      </w:pPr>
      <w:r>
        <w:rPr>
          <w:szCs w:val="22"/>
          <w:highlight w:val="lightGray"/>
        </w:rPr>
        <w:t>100 ml (50 dávok)</w:t>
      </w:r>
    </w:p>
    <w:p w14:paraId="579337CF" w14:textId="779444A9" w:rsidR="005A360F" w:rsidRPr="006414D3" w:rsidRDefault="005A360F" w:rsidP="005A360F">
      <w:pPr>
        <w:rPr>
          <w:szCs w:val="22"/>
        </w:rPr>
      </w:pPr>
      <w:r>
        <w:rPr>
          <w:szCs w:val="22"/>
          <w:highlight w:val="lightGray"/>
        </w:rPr>
        <w:t>250 ml (12</w:t>
      </w:r>
      <w:r w:rsidRPr="00E94221">
        <w:rPr>
          <w:szCs w:val="22"/>
          <w:highlight w:val="lightGray"/>
        </w:rPr>
        <w:t>5</w:t>
      </w:r>
      <w:r>
        <w:rPr>
          <w:szCs w:val="22"/>
          <w:highlight w:val="lightGray"/>
        </w:rPr>
        <w:t xml:space="preserve"> dávok</w:t>
      </w:r>
      <w:r w:rsidRPr="00D4163A">
        <w:rPr>
          <w:szCs w:val="22"/>
          <w:highlight w:val="lightGray"/>
        </w:rPr>
        <w:t>)</w:t>
      </w:r>
    </w:p>
    <w:p w14:paraId="3E5C17BA" w14:textId="77777777" w:rsidR="00673F4C" w:rsidRPr="001E1F22" w:rsidRDefault="00673F4C" w:rsidP="00673F4C">
      <w:pPr>
        <w:ind w:right="113"/>
        <w:rPr>
          <w:szCs w:val="22"/>
        </w:rPr>
      </w:pPr>
    </w:p>
    <w:p w14:paraId="6E071D79" w14:textId="77777777" w:rsidR="00673F4C" w:rsidRPr="001E1F22" w:rsidRDefault="00723901" w:rsidP="001E1F22">
      <w:pPr>
        <w:pStyle w:val="Style2"/>
      </w:pPr>
      <w:r w:rsidRPr="001E1F22">
        <w:t>3.</w:t>
      </w:r>
      <w:r w:rsidRPr="001E1F22">
        <w:tab/>
        <w:t>CIEĽOVÉ DRUHY</w:t>
      </w:r>
    </w:p>
    <w:p w14:paraId="2202A22C" w14:textId="77777777" w:rsidR="00673F4C" w:rsidRPr="001E1F22" w:rsidRDefault="00673F4C" w:rsidP="00673F4C">
      <w:pPr>
        <w:ind w:right="113"/>
        <w:rPr>
          <w:szCs w:val="22"/>
        </w:rPr>
      </w:pPr>
    </w:p>
    <w:p w14:paraId="3A81AB09" w14:textId="4A17D254" w:rsidR="005A360F" w:rsidRDefault="005A360F" w:rsidP="005A360F">
      <w:pPr>
        <w:tabs>
          <w:tab w:val="clear" w:pos="567"/>
        </w:tabs>
        <w:spacing w:line="240" w:lineRule="auto"/>
        <w:rPr>
          <w:szCs w:val="22"/>
        </w:rPr>
      </w:pPr>
      <w:r w:rsidRPr="00B03F43">
        <w:rPr>
          <w:szCs w:val="22"/>
          <w:highlight w:val="lightGray"/>
        </w:rPr>
        <w:t>C</w:t>
      </w:r>
      <w:r>
        <w:rPr>
          <w:szCs w:val="22"/>
          <w:highlight w:val="lightGray"/>
        </w:rPr>
        <w:t>ieľ</w:t>
      </w:r>
      <w:r w:rsidRPr="00B03F43">
        <w:rPr>
          <w:szCs w:val="22"/>
          <w:highlight w:val="lightGray"/>
        </w:rPr>
        <w:t>ové druhy:</w:t>
      </w:r>
      <w:r>
        <w:rPr>
          <w:szCs w:val="22"/>
        </w:rPr>
        <w:t xml:space="preserve"> </w:t>
      </w:r>
      <w:r w:rsidR="00280F15">
        <w:rPr>
          <w:szCs w:val="22"/>
        </w:rPr>
        <w:t>O</w:t>
      </w:r>
      <w:r>
        <w:rPr>
          <w:szCs w:val="22"/>
        </w:rPr>
        <w:t>šípané (gravidné prasničky a prasnice)</w:t>
      </w:r>
    </w:p>
    <w:p w14:paraId="1B8B3B8F" w14:textId="77777777" w:rsidR="005A360F" w:rsidRDefault="005A360F" w:rsidP="005A360F">
      <w:pPr>
        <w:tabs>
          <w:tab w:val="clear" w:pos="567"/>
        </w:tabs>
        <w:spacing w:line="240" w:lineRule="auto"/>
        <w:rPr>
          <w:szCs w:val="22"/>
        </w:rPr>
      </w:pPr>
    </w:p>
    <w:p w14:paraId="477894C5" w14:textId="77777777" w:rsidR="005A360F" w:rsidRDefault="005A360F" w:rsidP="005A360F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szCs w:val="22"/>
          <w:lang w:eastAsia="sk-SK"/>
        </w:rPr>
        <w:drawing>
          <wp:inline distT="0" distB="0" distL="0" distR="0" wp14:anchorId="5465691D" wp14:editId="517E6190">
            <wp:extent cx="952500" cy="495300"/>
            <wp:effectExtent l="0" t="0" r="0" b="0"/>
            <wp:docPr id="2004911182" name="Obrázek 1" descr="Obrázok, na ktorom je prasa, náčrt, silueta, kreslený obrázok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580358" name="Obrázek 1" descr="Obrázok, na ktorom je prasa, náčrt, silueta, kreslený obrázok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42529" w14:textId="77777777" w:rsidR="00673F4C" w:rsidRPr="001E1F22" w:rsidRDefault="00673F4C" w:rsidP="00673F4C">
      <w:pPr>
        <w:ind w:right="113"/>
        <w:rPr>
          <w:szCs w:val="22"/>
        </w:rPr>
      </w:pPr>
    </w:p>
    <w:p w14:paraId="51E2720E" w14:textId="77777777" w:rsidR="00673F4C" w:rsidRPr="001E1F22" w:rsidRDefault="00723901" w:rsidP="001E1F22">
      <w:pPr>
        <w:pStyle w:val="Style2"/>
      </w:pPr>
      <w:r w:rsidRPr="001E1F22">
        <w:t>4.</w:t>
      </w:r>
      <w:r w:rsidRPr="001E1F22">
        <w:tab/>
        <w:t>CESTY PODANIA</w:t>
      </w:r>
    </w:p>
    <w:p w14:paraId="773E6CF5" w14:textId="77777777" w:rsidR="00673F4C" w:rsidRDefault="00673F4C" w:rsidP="00673F4C">
      <w:pPr>
        <w:pStyle w:val="Textvysvetlivky"/>
        <w:rPr>
          <w:szCs w:val="22"/>
        </w:rPr>
      </w:pPr>
    </w:p>
    <w:p w14:paraId="277316A4" w14:textId="0916669B" w:rsidR="005A360F" w:rsidRPr="001E1F22" w:rsidRDefault="005A360F" w:rsidP="00673F4C">
      <w:pPr>
        <w:pStyle w:val="Textvysvetlivky"/>
        <w:rPr>
          <w:szCs w:val="22"/>
        </w:rPr>
      </w:pPr>
      <w:proofErr w:type="spellStart"/>
      <w:r>
        <w:rPr>
          <w:szCs w:val="22"/>
        </w:rPr>
        <w:t>Intramuskulárne</w:t>
      </w:r>
      <w:proofErr w:type="spellEnd"/>
      <w:r>
        <w:rPr>
          <w:szCs w:val="22"/>
        </w:rPr>
        <w:t xml:space="preserve"> podanie.</w:t>
      </w:r>
    </w:p>
    <w:p w14:paraId="30E6E618" w14:textId="77777777" w:rsidR="00673F4C" w:rsidRPr="001E1F22" w:rsidRDefault="00723901" w:rsidP="00673F4C">
      <w:pPr>
        <w:pStyle w:val="Textvysvetlivky"/>
        <w:rPr>
          <w:szCs w:val="22"/>
        </w:rPr>
      </w:pPr>
      <w:r w:rsidRPr="001E1F22">
        <w:t>Pred použitím si prečítajte písomnú informáciu pre používateľov.</w:t>
      </w:r>
    </w:p>
    <w:p w14:paraId="2516008F" w14:textId="77777777" w:rsidR="00673F4C" w:rsidRPr="001E1F22" w:rsidRDefault="00673F4C" w:rsidP="00673F4C">
      <w:pPr>
        <w:rPr>
          <w:szCs w:val="22"/>
        </w:rPr>
      </w:pPr>
    </w:p>
    <w:p w14:paraId="68359026" w14:textId="77777777" w:rsidR="00673F4C" w:rsidRPr="001E1F22" w:rsidRDefault="00723901" w:rsidP="001E1F22">
      <w:pPr>
        <w:pStyle w:val="Style2"/>
      </w:pPr>
      <w:r w:rsidRPr="001E1F22">
        <w:t>5.</w:t>
      </w:r>
      <w:r w:rsidRPr="001E1F22">
        <w:tab/>
        <w:t>OCHRANNÉ LEHOTY</w:t>
      </w:r>
    </w:p>
    <w:p w14:paraId="69E7F664" w14:textId="77777777" w:rsidR="00C40CFF" w:rsidRPr="001E1F22" w:rsidRDefault="00C40CFF" w:rsidP="00673F4C">
      <w:pPr>
        <w:rPr>
          <w:szCs w:val="22"/>
        </w:rPr>
      </w:pPr>
    </w:p>
    <w:p w14:paraId="02E44C73" w14:textId="2E2BF612" w:rsidR="00673F4C" w:rsidRPr="001E1F22" w:rsidRDefault="00723901" w:rsidP="00673F4C">
      <w:pPr>
        <w:rPr>
          <w:szCs w:val="22"/>
        </w:rPr>
      </w:pPr>
      <w:r w:rsidRPr="001E1F22">
        <w:t>Ochranná lehota:</w:t>
      </w:r>
      <w:r w:rsidR="005A360F">
        <w:t xml:space="preserve"> </w:t>
      </w:r>
      <w:r w:rsidR="00280F15">
        <w:t>0 dní.</w:t>
      </w:r>
    </w:p>
    <w:p w14:paraId="0B557D65" w14:textId="77777777" w:rsidR="00673F4C" w:rsidRPr="001E1F22" w:rsidRDefault="00673F4C" w:rsidP="00673F4C">
      <w:pPr>
        <w:ind w:right="113"/>
        <w:rPr>
          <w:szCs w:val="22"/>
        </w:rPr>
      </w:pPr>
    </w:p>
    <w:p w14:paraId="69B84636" w14:textId="77777777" w:rsidR="00673F4C" w:rsidRPr="001E1F22" w:rsidRDefault="00723901" w:rsidP="001E1F22">
      <w:pPr>
        <w:pStyle w:val="Style2"/>
      </w:pPr>
      <w:r w:rsidRPr="001E1F22">
        <w:t>6.</w:t>
      </w:r>
      <w:r w:rsidRPr="001E1F22">
        <w:tab/>
        <w:t>DÁTUM EXSPIRÁCIE</w:t>
      </w:r>
    </w:p>
    <w:p w14:paraId="5D6A7121" w14:textId="77777777" w:rsidR="00673F4C" w:rsidRPr="001E1F22" w:rsidRDefault="00673F4C" w:rsidP="00673F4C">
      <w:pPr>
        <w:rPr>
          <w:szCs w:val="22"/>
        </w:rPr>
      </w:pPr>
    </w:p>
    <w:p w14:paraId="5782E2A4" w14:textId="77777777" w:rsidR="00673F4C" w:rsidRPr="001E1F22" w:rsidRDefault="00723901" w:rsidP="00673F4C">
      <w:pPr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</w:t>
      </w:r>
      <w:r w:rsidRPr="00726AF5">
        <w:rPr>
          <w:highlight w:val="lightGray"/>
        </w:rPr>
        <w:t>{mesiac/rok}</w:t>
      </w:r>
    </w:p>
    <w:p w14:paraId="533D9DBF" w14:textId="77777777" w:rsidR="00673F4C" w:rsidRPr="001E1F22" w:rsidRDefault="00673F4C" w:rsidP="00673F4C">
      <w:pPr>
        <w:rPr>
          <w:szCs w:val="22"/>
        </w:rPr>
      </w:pPr>
    </w:p>
    <w:p w14:paraId="7DD97F00" w14:textId="3029C64D" w:rsidR="00673F4C" w:rsidRPr="001E1F22" w:rsidRDefault="00723901" w:rsidP="00673F4C">
      <w:pPr>
        <w:rPr>
          <w:szCs w:val="22"/>
        </w:rPr>
      </w:pPr>
      <w:r w:rsidRPr="001E1F22">
        <w:t>Po prvom otvorení použiť do</w:t>
      </w:r>
      <w:r w:rsidR="005A360F">
        <w:t xml:space="preserve"> 10 hodín</w:t>
      </w:r>
      <w:r w:rsidRPr="001E1F22">
        <w:t>.</w:t>
      </w:r>
    </w:p>
    <w:p w14:paraId="1BEA224E" w14:textId="77777777" w:rsidR="00673F4C" w:rsidRPr="001E1F22" w:rsidRDefault="00673F4C" w:rsidP="00673F4C">
      <w:pPr>
        <w:ind w:right="113"/>
        <w:rPr>
          <w:szCs w:val="22"/>
        </w:rPr>
      </w:pPr>
    </w:p>
    <w:p w14:paraId="0032D532" w14:textId="77777777" w:rsidR="00673F4C" w:rsidRPr="001E1F22" w:rsidRDefault="00723901" w:rsidP="001E1F22">
      <w:pPr>
        <w:pStyle w:val="Style2"/>
      </w:pPr>
      <w:r>
        <w:t>7</w:t>
      </w:r>
      <w:r w:rsidRPr="001E1F22">
        <w:t>.</w:t>
      </w:r>
      <w:r w:rsidRPr="001E1F22">
        <w:tab/>
        <w:t>OSOBITNÉ PODMIENKY NA UCHOVÁVANIE</w:t>
      </w:r>
    </w:p>
    <w:p w14:paraId="39297DE3" w14:textId="77777777" w:rsidR="00673F4C" w:rsidRPr="001E1F22" w:rsidRDefault="00673F4C" w:rsidP="00673F4C">
      <w:pPr>
        <w:rPr>
          <w:szCs w:val="22"/>
        </w:rPr>
      </w:pPr>
    </w:p>
    <w:p w14:paraId="643EBB7C" w14:textId="77777777" w:rsidR="005A360F" w:rsidRPr="001E1F22" w:rsidRDefault="005A360F" w:rsidP="005A360F">
      <w:pPr>
        <w:pStyle w:val="Style5"/>
      </w:pPr>
      <w:r w:rsidRPr="001E1F22">
        <w:t>Uchovávať a prepravovať chladené (2 °C – 8 °C).</w:t>
      </w:r>
    </w:p>
    <w:p w14:paraId="55AB6933" w14:textId="678BE727" w:rsidR="005A360F" w:rsidRPr="001E1F22" w:rsidRDefault="00280F15" w:rsidP="005A360F">
      <w:pPr>
        <w:pStyle w:val="Style5"/>
      </w:pPr>
      <w:r>
        <w:t>Neuchovávať v mrazničke</w:t>
      </w:r>
      <w:r w:rsidR="005A360F" w:rsidRPr="001E1F22">
        <w:t>.</w:t>
      </w:r>
    </w:p>
    <w:p w14:paraId="2BEFAB9C" w14:textId="77777777" w:rsidR="005A360F" w:rsidRPr="001E1F22" w:rsidRDefault="005A360F" w:rsidP="005A360F">
      <w:pPr>
        <w:tabs>
          <w:tab w:val="clear" w:pos="567"/>
        </w:tabs>
        <w:spacing w:line="240" w:lineRule="auto"/>
        <w:rPr>
          <w:szCs w:val="22"/>
        </w:rPr>
      </w:pPr>
      <w:r w:rsidRPr="001E1F22">
        <w:t>Chrániť pred svetlom.</w:t>
      </w:r>
    </w:p>
    <w:p w14:paraId="73AAB79F" w14:textId="77777777" w:rsidR="00673F4C" w:rsidRPr="001E1F22" w:rsidRDefault="00673F4C" w:rsidP="00673F4C">
      <w:pPr>
        <w:ind w:right="113"/>
        <w:rPr>
          <w:szCs w:val="22"/>
        </w:rPr>
      </w:pPr>
    </w:p>
    <w:p w14:paraId="77533782" w14:textId="77777777" w:rsidR="00673F4C" w:rsidRPr="001E1F22" w:rsidRDefault="00723901" w:rsidP="001E1F22">
      <w:pPr>
        <w:pStyle w:val="Style2"/>
      </w:pPr>
      <w:r w:rsidRPr="001E1F22">
        <w:lastRenderedPageBreak/>
        <w:t>8.</w:t>
      </w:r>
      <w:r w:rsidRPr="001E1F22">
        <w:tab/>
        <w:t>NÁZOV DRŽITEĽA ROZHODNUTIA O REGISTRÁCII</w:t>
      </w:r>
    </w:p>
    <w:p w14:paraId="4E857408" w14:textId="77777777" w:rsidR="00673F4C" w:rsidRPr="001E1F22" w:rsidRDefault="00673F4C" w:rsidP="00E74050">
      <w:pPr>
        <w:ind w:right="-318"/>
        <w:rPr>
          <w:szCs w:val="22"/>
        </w:rPr>
      </w:pPr>
    </w:p>
    <w:p w14:paraId="2C744DC0" w14:textId="77777777" w:rsidR="005A360F" w:rsidRDefault="005A360F" w:rsidP="005A360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BIOVETA, a.s.</w:t>
      </w:r>
    </w:p>
    <w:p w14:paraId="04D77C32" w14:textId="77777777" w:rsidR="005A360F" w:rsidRDefault="005A360F" w:rsidP="005A360F">
      <w:pPr>
        <w:tabs>
          <w:tab w:val="clear" w:pos="567"/>
        </w:tabs>
        <w:spacing w:line="240" w:lineRule="auto"/>
        <w:rPr>
          <w:szCs w:val="22"/>
        </w:rPr>
      </w:pPr>
    </w:p>
    <w:p w14:paraId="59C43B8A" w14:textId="77777777" w:rsidR="005A360F" w:rsidRPr="006414D3" w:rsidRDefault="005A360F" w:rsidP="005A360F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szCs w:val="22"/>
          <w:lang w:eastAsia="sk-SK"/>
        </w:rPr>
        <w:drawing>
          <wp:inline distT="0" distB="0" distL="0" distR="0" wp14:anchorId="541371B3" wp14:editId="5AE79AF7">
            <wp:extent cx="847725" cy="409575"/>
            <wp:effectExtent l="0" t="0" r="9525" b="9525"/>
            <wp:docPr id="1264660753" name="Obrázek 3" descr="Obrázok, na ktorom je text, písmo, logo, symbo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058318" name="Obrázek 3" descr="Obrázok, na ktorom je text, písmo, logo, symbol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D11DF" w14:textId="77777777" w:rsidR="005A360F" w:rsidRPr="00B41D57" w:rsidRDefault="005A360F" w:rsidP="005A360F">
      <w:pPr>
        <w:tabs>
          <w:tab w:val="clear" w:pos="567"/>
        </w:tabs>
        <w:spacing w:line="240" w:lineRule="auto"/>
        <w:rPr>
          <w:szCs w:val="22"/>
        </w:rPr>
      </w:pPr>
    </w:p>
    <w:p w14:paraId="6CB4DF4C" w14:textId="77777777" w:rsidR="00673F4C" w:rsidRPr="001E1F22" w:rsidRDefault="00723901" w:rsidP="001E1F22">
      <w:pPr>
        <w:pStyle w:val="Style2"/>
      </w:pPr>
      <w:r>
        <w:t>9</w:t>
      </w:r>
      <w:r w:rsidRPr="001E1F22">
        <w:t>.</w:t>
      </w:r>
      <w:r w:rsidRPr="001E1F22">
        <w:tab/>
        <w:t>ČÍSLO ŠARŽE</w:t>
      </w:r>
    </w:p>
    <w:p w14:paraId="71E764A3" w14:textId="77777777" w:rsidR="00673F4C" w:rsidRPr="001E1F22" w:rsidRDefault="00673F4C" w:rsidP="00673F4C">
      <w:pPr>
        <w:rPr>
          <w:szCs w:val="22"/>
        </w:rPr>
      </w:pPr>
    </w:p>
    <w:p w14:paraId="550CAF22" w14:textId="77777777" w:rsidR="00673F4C" w:rsidRPr="001E1F22" w:rsidRDefault="00723901" w:rsidP="00673F4C">
      <w:pPr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</w:t>
      </w:r>
      <w:r w:rsidRPr="00726AF5">
        <w:rPr>
          <w:highlight w:val="lightGray"/>
        </w:rPr>
        <w:t>{číslo}</w:t>
      </w:r>
    </w:p>
    <w:p w14:paraId="62A7972C" w14:textId="77777777" w:rsidR="00C114FF" w:rsidRPr="001E1F22" w:rsidRDefault="00723901" w:rsidP="00027100">
      <w:pPr>
        <w:ind w:right="113"/>
        <w:rPr>
          <w:szCs w:val="22"/>
        </w:rPr>
      </w:pPr>
      <w:r w:rsidRPr="001E1F22">
        <w:br w:type="page"/>
      </w:r>
    </w:p>
    <w:p w14:paraId="525F5B6F" w14:textId="77777777" w:rsidR="00C114FF" w:rsidRDefault="00723901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lastRenderedPageBreak/>
        <w:t>MINIMÁLNE ÚDAJE, KTORÉ MAJÚ BYŤ UVEDENÉ NA MALOM VNÚTORNOM OBALE</w:t>
      </w:r>
    </w:p>
    <w:p w14:paraId="2F43931B" w14:textId="77777777" w:rsidR="00C114FF" w:rsidRPr="001E1F22" w:rsidRDefault="00C114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4E6F4E38" w14:textId="3FC3EFD4" w:rsidR="00C114FF" w:rsidRDefault="00D745ED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 xml:space="preserve">etiketa </w:t>
      </w:r>
      <w:r w:rsidR="00280F15">
        <w:rPr>
          <w:b/>
          <w:szCs w:val="22"/>
        </w:rPr>
        <w:t xml:space="preserve">pre </w:t>
      </w:r>
      <w:r>
        <w:rPr>
          <w:b/>
          <w:szCs w:val="22"/>
        </w:rPr>
        <w:t xml:space="preserve">sklenenú </w:t>
      </w:r>
      <w:r w:rsidR="00280F15">
        <w:rPr>
          <w:b/>
          <w:szCs w:val="22"/>
        </w:rPr>
        <w:t xml:space="preserve">liekovku </w:t>
      </w:r>
      <w:r w:rsidR="005A360F">
        <w:rPr>
          <w:b/>
          <w:szCs w:val="22"/>
        </w:rPr>
        <w:t>/ 10 ml (5 d</w:t>
      </w:r>
      <w:r>
        <w:rPr>
          <w:b/>
          <w:szCs w:val="22"/>
        </w:rPr>
        <w:t>ávok</w:t>
      </w:r>
      <w:r w:rsidR="005A360F">
        <w:rPr>
          <w:b/>
          <w:szCs w:val="22"/>
        </w:rPr>
        <w:t>) 50 ml (25 d</w:t>
      </w:r>
      <w:r>
        <w:rPr>
          <w:b/>
          <w:szCs w:val="22"/>
        </w:rPr>
        <w:t>ávok</w:t>
      </w:r>
      <w:r w:rsidR="005A360F">
        <w:rPr>
          <w:b/>
          <w:szCs w:val="22"/>
        </w:rPr>
        <w:t>)</w:t>
      </w:r>
    </w:p>
    <w:p w14:paraId="4D88689C" w14:textId="161963BB" w:rsidR="005A360F" w:rsidRDefault="00D745ED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 xml:space="preserve">etiketa </w:t>
      </w:r>
      <w:r w:rsidR="00280F15">
        <w:rPr>
          <w:b/>
          <w:szCs w:val="22"/>
        </w:rPr>
        <w:t xml:space="preserve">pre </w:t>
      </w:r>
      <w:r w:rsidR="005A360F">
        <w:rPr>
          <w:b/>
          <w:szCs w:val="22"/>
        </w:rPr>
        <w:t>plast</w:t>
      </w:r>
      <w:r>
        <w:rPr>
          <w:b/>
          <w:szCs w:val="22"/>
        </w:rPr>
        <w:t xml:space="preserve">ovú </w:t>
      </w:r>
      <w:r w:rsidR="00280F15">
        <w:rPr>
          <w:b/>
          <w:szCs w:val="22"/>
        </w:rPr>
        <w:t xml:space="preserve">liekovku </w:t>
      </w:r>
      <w:r w:rsidR="005A360F">
        <w:rPr>
          <w:b/>
          <w:szCs w:val="22"/>
        </w:rPr>
        <w:t>/ 50 ml (25 d</w:t>
      </w:r>
      <w:r>
        <w:rPr>
          <w:b/>
          <w:szCs w:val="22"/>
        </w:rPr>
        <w:t>ávok</w:t>
      </w:r>
      <w:r w:rsidR="005A360F">
        <w:rPr>
          <w:b/>
          <w:szCs w:val="22"/>
        </w:rPr>
        <w:t>)</w:t>
      </w:r>
    </w:p>
    <w:p w14:paraId="1F18AB4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6EF8EB" w14:textId="77777777" w:rsidR="00C114FF" w:rsidRPr="001E1F22" w:rsidRDefault="00723901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0C4FFF1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FA56F8" w14:textId="31DE6E3C" w:rsidR="00C114FF" w:rsidRDefault="005A360F" w:rsidP="00A9226B">
      <w:pPr>
        <w:tabs>
          <w:tab w:val="clear" w:pos="567"/>
        </w:tabs>
        <w:spacing w:line="240" w:lineRule="auto"/>
      </w:pPr>
      <w:r>
        <w:rPr>
          <w:noProof/>
          <w:szCs w:val="22"/>
          <w:lang w:eastAsia="sk-SK"/>
        </w:rPr>
        <w:drawing>
          <wp:anchor distT="0" distB="0" distL="114300" distR="114300" simplePos="0" relativeHeight="251659264" behindDoc="1" locked="0" layoutInCell="1" allowOverlap="1" wp14:anchorId="3E3C3B1D" wp14:editId="7771917F">
            <wp:simplePos x="0" y="0"/>
            <wp:positionH relativeFrom="margin">
              <wp:align>left</wp:align>
            </wp:positionH>
            <wp:positionV relativeFrom="paragraph">
              <wp:posOffset>247342</wp:posOffset>
            </wp:positionV>
            <wp:extent cx="842010" cy="438150"/>
            <wp:effectExtent l="0" t="0" r="0" b="0"/>
            <wp:wrapTopAndBottom/>
            <wp:docPr id="1202110780" name="Obrázek 4" descr="Obrázok, na ktorom je prasa, náčrt, silueta, kreslený obrázok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110780" name="Obrázek 4" descr="Obrázok, na ktorom je prasa, náčrt, silueta, kreslený obrázok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458" cy="438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BIOSUIS </w:t>
      </w:r>
      <w:proofErr w:type="spellStart"/>
      <w:r>
        <w:t>Entero</w:t>
      </w:r>
      <w:proofErr w:type="spellEnd"/>
    </w:p>
    <w:p w14:paraId="449713D2" w14:textId="24049AC6" w:rsidR="005A360F" w:rsidRPr="001E1F22" w:rsidRDefault="005A360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EA27C6" w14:textId="77777777" w:rsidR="00C114FF" w:rsidRPr="001E1F22" w:rsidRDefault="00723901" w:rsidP="001E1F22">
      <w:pPr>
        <w:pStyle w:val="Style2"/>
      </w:pPr>
      <w:r w:rsidRPr="001E1F22">
        <w:t>2.</w:t>
      </w:r>
      <w:r w:rsidRPr="001E1F22">
        <w:tab/>
        <w:t>KVANTITATÍVNE ÚDAJE O ÚČINNÝCH LÁTKACH</w:t>
      </w:r>
    </w:p>
    <w:p w14:paraId="128569D6" w14:textId="77777777" w:rsidR="003E0FFA" w:rsidRDefault="003E0FFA" w:rsidP="003E0FFA">
      <w:pPr>
        <w:tabs>
          <w:tab w:val="clear" w:pos="567"/>
        </w:tabs>
        <w:spacing w:line="240" w:lineRule="auto"/>
        <w:rPr>
          <w:bCs/>
          <w:szCs w:val="22"/>
        </w:rPr>
      </w:pPr>
    </w:p>
    <w:p w14:paraId="1F5CDC0A" w14:textId="3C6BE6E3" w:rsidR="003E0FFA" w:rsidRPr="009F0498" w:rsidRDefault="003E0FFA" w:rsidP="003E0FFA">
      <w:pPr>
        <w:tabs>
          <w:tab w:val="clear" w:pos="567"/>
        </w:tabs>
        <w:spacing w:line="240" w:lineRule="auto"/>
        <w:rPr>
          <w:bCs/>
          <w:szCs w:val="22"/>
        </w:rPr>
      </w:pPr>
      <w:r w:rsidRPr="009F0498">
        <w:rPr>
          <w:bCs/>
          <w:szCs w:val="22"/>
        </w:rPr>
        <w:t>Každá dávka (2 ml) obsahuje:</w:t>
      </w:r>
    </w:p>
    <w:p w14:paraId="48722900" w14:textId="796C1D6D" w:rsidR="003E0FFA" w:rsidRPr="00530DC9" w:rsidRDefault="003E0FFA" w:rsidP="003E0FFA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530DC9">
        <w:rPr>
          <w:bCs/>
          <w:szCs w:val="22"/>
        </w:rPr>
        <w:t>Ina</w:t>
      </w:r>
      <w:r>
        <w:rPr>
          <w:bCs/>
          <w:szCs w:val="22"/>
        </w:rPr>
        <w:t>k</w:t>
      </w:r>
      <w:r w:rsidRPr="00530DC9">
        <w:rPr>
          <w:bCs/>
          <w:szCs w:val="22"/>
        </w:rPr>
        <w:t>tiv</w:t>
      </w:r>
      <w:r>
        <w:rPr>
          <w:bCs/>
          <w:szCs w:val="22"/>
        </w:rPr>
        <w:t>ovan</w:t>
      </w:r>
      <w:r w:rsidR="00280F15">
        <w:rPr>
          <w:bCs/>
          <w:szCs w:val="22"/>
        </w:rPr>
        <w:t>é</w:t>
      </w:r>
      <w:proofErr w:type="spellEnd"/>
      <w:r w:rsidRPr="00530DC9">
        <w:rPr>
          <w:bCs/>
          <w:szCs w:val="22"/>
        </w:rPr>
        <w:t>:</w:t>
      </w:r>
    </w:p>
    <w:p w14:paraId="5E9BB5C5" w14:textId="132857E0" w:rsidR="003E0FFA" w:rsidRDefault="003E0FFA" w:rsidP="003E0FFA">
      <w:pPr>
        <w:rPr>
          <w:rFonts w:eastAsia="MS Mincho"/>
        </w:rPr>
      </w:pPr>
      <w:proofErr w:type="spellStart"/>
      <w:r>
        <w:rPr>
          <w:rFonts w:eastAsia="MS Mincho"/>
        </w:rPr>
        <w:t>Porcínny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r</w:t>
      </w:r>
      <w:r w:rsidRPr="001D4785">
        <w:rPr>
          <w:rFonts w:eastAsia="MS Mincho"/>
        </w:rPr>
        <w:t>otav</w:t>
      </w:r>
      <w:r>
        <w:rPr>
          <w:rFonts w:eastAsia="MS Mincho"/>
        </w:rPr>
        <w:t>í</w:t>
      </w:r>
      <w:r w:rsidRPr="001D4785">
        <w:rPr>
          <w:rFonts w:eastAsia="MS Mincho"/>
        </w:rPr>
        <w:t>rus</w:t>
      </w:r>
      <w:proofErr w:type="spellEnd"/>
      <w:r>
        <w:rPr>
          <w:rFonts w:eastAsia="MS Mincho"/>
        </w:rPr>
        <w:t xml:space="preserve">, </w:t>
      </w:r>
      <w:proofErr w:type="spellStart"/>
      <w:r>
        <w:rPr>
          <w:rFonts w:eastAsia="MS Mincho"/>
        </w:rPr>
        <w:t>séroskupina</w:t>
      </w:r>
      <w:proofErr w:type="spellEnd"/>
      <w:r>
        <w:rPr>
          <w:rFonts w:eastAsia="MS Mincho"/>
        </w:rPr>
        <w:t> </w:t>
      </w:r>
      <w:r>
        <w:rPr>
          <w:szCs w:val="22"/>
        </w:rPr>
        <w:t>A,</w:t>
      </w:r>
      <w:r>
        <w:rPr>
          <w:caps/>
        </w:rPr>
        <w:t xml:space="preserve"> OSU; </w:t>
      </w:r>
      <w:r w:rsidRPr="008F700E">
        <w:rPr>
          <w:rFonts w:eastAsia="MS Mincho"/>
          <w:i/>
          <w:iCs/>
        </w:rPr>
        <w:t>E</w:t>
      </w:r>
      <w:r>
        <w:rPr>
          <w:rFonts w:eastAsia="MS Mincho"/>
          <w:i/>
          <w:iCs/>
        </w:rPr>
        <w:t>. </w:t>
      </w:r>
      <w:proofErr w:type="spellStart"/>
      <w:r w:rsidRPr="008F700E">
        <w:rPr>
          <w:rFonts w:eastAsia="MS Mincho"/>
          <w:i/>
          <w:iCs/>
        </w:rPr>
        <w:t>coli</w:t>
      </w:r>
      <w:proofErr w:type="spellEnd"/>
      <w:r w:rsidRPr="001D4785">
        <w:rPr>
          <w:rFonts w:eastAsia="MS Mincho"/>
        </w:rPr>
        <w:t xml:space="preserve"> </w:t>
      </w:r>
      <w:r w:rsidRPr="004B3E15">
        <w:rPr>
          <w:szCs w:val="22"/>
        </w:rPr>
        <w:t xml:space="preserve">O149:K88 </w:t>
      </w:r>
      <w:r w:rsidRPr="001D4785">
        <w:rPr>
          <w:rFonts w:eastAsia="MS Mincho"/>
        </w:rPr>
        <w:t>(F4</w:t>
      </w:r>
      <w:r>
        <w:rPr>
          <w:rFonts w:eastAsia="MS Mincho"/>
        </w:rPr>
        <w:t>ac</w:t>
      </w:r>
      <w:r w:rsidRPr="001D4785">
        <w:rPr>
          <w:rFonts w:eastAsia="MS Mincho"/>
        </w:rPr>
        <w:t>)</w:t>
      </w:r>
      <w:r>
        <w:rPr>
          <w:rFonts w:eastAsia="MS Mincho"/>
        </w:rPr>
        <w:t xml:space="preserve">; </w:t>
      </w:r>
      <w:r w:rsidRPr="008F700E">
        <w:rPr>
          <w:rFonts w:eastAsia="MS Mincho"/>
          <w:i/>
          <w:iCs/>
        </w:rPr>
        <w:t>E</w:t>
      </w:r>
      <w:r>
        <w:rPr>
          <w:rFonts w:eastAsia="MS Mincho"/>
          <w:i/>
          <w:iCs/>
        </w:rPr>
        <w:t>. </w:t>
      </w:r>
      <w:proofErr w:type="spellStart"/>
      <w:r w:rsidRPr="008F700E">
        <w:rPr>
          <w:rFonts w:eastAsia="MS Mincho"/>
          <w:i/>
          <w:iCs/>
        </w:rPr>
        <w:t>coli</w:t>
      </w:r>
      <w:proofErr w:type="spellEnd"/>
      <w:r w:rsidRPr="001D4785">
        <w:rPr>
          <w:rFonts w:eastAsia="MS Mincho"/>
        </w:rPr>
        <w:t xml:space="preserve"> </w:t>
      </w:r>
      <w:r w:rsidRPr="004B3E15">
        <w:rPr>
          <w:szCs w:val="22"/>
        </w:rPr>
        <w:t>O101:K99</w:t>
      </w:r>
      <w:r>
        <w:rPr>
          <w:rFonts w:eastAsia="MS Mincho"/>
        </w:rPr>
        <w:t xml:space="preserve"> </w:t>
      </w:r>
      <w:r w:rsidRPr="001D4785">
        <w:rPr>
          <w:rFonts w:eastAsia="MS Mincho"/>
        </w:rPr>
        <w:t>(F</w:t>
      </w:r>
      <w:r>
        <w:rPr>
          <w:rFonts w:eastAsia="MS Mincho"/>
        </w:rPr>
        <w:t>5 a F41</w:t>
      </w:r>
      <w:r w:rsidRPr="001D4785">
        <w:rPr>
          <w:rFonts w:eastAsia="MS Mincho"/>
        </w:rPr>
        <w:t>)</w:t>
      </w:r>
      <w:r>
        <w:rPr>
          <w:rFonts w:eastAsia="MS Mincho"/>
        </w:rPr>
        <w:t xml:space="preserve">; </w:t>
      </w:r>
      <w:r w:rsidRPr="00E008E4">
        <w:rPr>
          <w:rFonts w:eastAsia="MS Mincho"/>
          <w:i/>
          <w:iCs/>
        </w:rPr>
        <w:t>E. </w:t>
      </w:r>
      <w:proofErr w:type="spellStart"/>
      <w:r w:rsidRPr="008F700E">
        <w:rPr>
          <w:rFonts w:eastAsia="MS Mincho"/>
          <w:i/>
          <w:iCs/>
        </w:rPr>
        <w:t>coli</w:t>
      </w:r>
      <w:proofErr w:type="spellEnd"/>
      <w:r w:rsidRPr="001D4785">
        <w:rPr>
          <w:rFonts w:eastAsia="MS Mincho"/>
        </w:rPr>
        <w:t xml:space="preserve"> </w:t>
      </w:r>
      <w:r w:rsidRPr="004B3E15">
        <w:rPr>
          <w:szCs w:val="22"/>
        </w:rPr>
        <w:t>K85:987P</w:t>
      </w:r>
      <w:r>
        <w:rPr>
          <w:rFonts w:eastAsia="MS Mincho"/>
        </w:rPr>
        <w:t xml:space="preserve"> </w:t>
      </w:r>
      <w:r w:rsidRPr="001D4785">
        <w:rPr>
          <w:rFonts w:eastAsia="MS Mincho"/>
        </w:rPr>
        <w:t>(F</w:t>
      </w:r>
      <w:r>
        <w:rPr>
          <w:rFonts w:eastAsia="MS Mincho"/>
        </w:rPr>
        <w:t>6</w:t>
      </w:r>
      <w:r w:rsidRPr="001D4785">
        <w:rPr>
          <w:rFonts w:eastAsia="MS Mincho"/>
        </w:rPr>
        <w:t>)</w:t>
      </w:r>
      <w:r>
        <w:rPr>
          <w:rFonts w:eastAsia="MS Mincho"/>
        </w:rPr>
        <w:t>,</w:t>
      </w:r>
      <w:r w:rsidRPr="00E008E4">
        <w:rPr>
          <w:i/>
        </w:rPr>
        <w:t xml:space="preserve"> </w:t>
      </w:r>
      <w:r w:rsidRPr="0084376F">
        <w:rPr>
          <w:i/>
        </w:rPr>
        <w:t>C</w:t>
      </w:r>
      <w:r>
        <w:rPr>
          <w:i/>
        </w:rPr>
        <w:t>.</w:t>
      </w:r>
      <w:r w:rsidRPr="0084376F">
        <w:rPr>
          <w:i/>
        </w:rPr>
        <w:t xml:space="preserve"> </w:t>
      </w:r>
      <w:proofErr w:type="spellStart"/>
      <w:r w:rsidRPr="0084376F">
        <w:rPr>
          <w:i/>
        </w:rPr>
        <w:t>perfringens</w:t>
      </w:r>
      <w:proofErr w:type="spellEnd"/>
      <w:r w:rsidRPr="003149B6">
        <w:rPr>
          <w:iCs/>
        </w:rPr>
        <w:t>,</w:t>
      </w:r>
      <w:r>
        <w:rPr>
          <w:i/>
        </w:rPr>
        <w:t xml:space="preserve"> </w:t>
      </w:r>
      <w:r w:rsidRPr="00AA25B9">
        <w:t>typ C</w:t>
      </w:r>
      <w:r>
        <w:t xml:space="preserve">, beta </w:t>
      </w:r>
      <w:proofErr w:type="spellStart"/>
      <w:r>
        <w:t>toxoid</w:t>
      </w:r>
      <w:proofErr w:type="spellEnd"/>
      <w:r>
        <w:rPr>
          <w:rFonts w:eastAsia="MS Mincho"/>
        </w:rPr>
        <w:t xml:space="preserve"> </w:t>
      </w:r>
    </w:p>
    <w:p w14:paraId="16993F6E" w14:textId="60E41987" w:rsidR="003E0FFA" w:rsidRPr="003515DF" w:rsidRDefault="003E0FFA" w:rsidP="003E0FFA">
      <w:r w:rsidRPr="003515DF">
        <w:t xml:space="preserve">RP </w:t>
      </w:r>
      <w:r>
        <w:rPr>
          <w:rFonts w:eastAsia="Symbol"/>
        </w:rPr>
        <w:t>≥</w:t>
      </w:r>
      <w:r w:rsidRPr="003515DF">
        <w:t xml:space="preserve"> 1</w:t>
      </w:r>
      <w:r w:rsidRPr="00E008E4">
        <w:t xml:space="preserve"> pr</w:t>
      </w:r>
      <w:r>
        <w:t>e</w:t>
      </w:r>
      <w:r w:rsidRPr="00E008E4">
        <w:t xml:space="preserve"> každ</w:t>
      </w:r>
      <w:r>
        <w:t>ú zložku – viď písomn</w:t>
      </w:r>
      <w:r w:rsidR="00280F15">
        <w:t>ú</w:t>
      </w:r>
      <w:r>
        <w:t xml:space="preserve"> informáci</w:t>
      </w:r>
      <w:r w:rsidR="00280F15">
        <w:t>u</w:t>
      </w:r>
      <w:r>
        <w:t xml:space="preserve"> pre používateľ</w:t>
      </w:r>
      <w:r w:rsidR="00315D14">
        <w:t>ov</w:t>
      </w:r>
      <w:r w:rsidR="00280F15">
        <w:t>.</w:t>
      </w:r>
    </w:p>
    <w:p w14:paraId="102311EA" w14:textId="77777777" w:rsidR="003E0FFA" w:rsidRPr="003515DF" w:rsidRDefault="003E0FFA" w:rsidP="003E0FFA">
      <w:pPr>
        <w:tabs>
          <w:tab w:val="clear" w:pos="567"/>
          <w:tab w:val="left" w:pos="426"/>
        </w:tabs>
        <w:rPr>
          <w:vertAlign w:val="superscript"/>
        </w:rPr>
      </w:pPr>
    </w:p>
    <w:p w14:paraId="2C730544" w14:textId="13B63761" w:rsidR="003E0FFA" w:rsidRPr="00E008E4" w:rsidRDefault="003E0FFA" w:rsidP="003E0FF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726AF5">
        <w:rPr>
          <w:color w:val="000000"/>
          <w:szCs w:val="22"/>
          <w:highlight w:val="lightGray"/>
          <w:lang w:eastAsia="en-GB"/>
        </w:rPr>
        <w:t>10 ml (5 dávok)</w:t>
      </w:r>
      <w:r w:rsidRPr="00E008E4">
        <w:rPr>
          <w:color w:val="000000"/>
          <w:szCs w:val="22"/>
          <w:lang w:eastAsia="en-GB"/>
        </w:rPr>
        <w:t xml:space="preserve"> </w:t>
      </w:r>
    </w:p>
    <w:p w14:paraId="539DD193" w14:textId="03DA6625" w:rsidR="003E0FFA" w:rsidRDefault="003E0FFA" w:rsidP="003E0FFA">
      <w:pPr>
        <w:ind w:right="113"/>
        <w:rPr>
          <w:szCs w:val="22"/>
        </w:rPr>
      </w:pPr>
      <w:r w:rsidRPr="00726AF5">
        <w:rPr>
          <w:color w:val="000000"/>
          <w:szCs w:val="22"/>
          <w:highlight w:val="lightGray"/>
          <w:lang w:eastAsia="en-GB"/>
        </w:rPr>
        <w:t>50 ml (25 dávok)</w:t>
      </w:r>
    </w:p>
    <w:p w14:paraId="58514C9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F527A9" w14:textId="77777777" w:rsidR="00C114FF" w:rsidRPr="001E1F22" w:rsidRDefault="00723901" w:rsidP="001E1F22">
      <w:pPr>
        <w:pStyle w:val="Style2"/>
      </w:pPr>
      <w:r>
        <w:t>3</w:t>
      </w:r>
      <w:r w:rsidRPr="001E1F22">
        <w:t>.</w:t>
      </w:r>
      <w:r w:rsidRPr="001E1F22">
        <w:tab/>
        <w:t>ČÍSLO ŠARŽE</w:t>
      </w:r>
    </w:p>
    <w:p w14:paraId="74FF453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0EA852" w14:textId="77777777" w:rsidR="00F40449" w:rsidRPr="001E1F22" w:rsidRDefault="00723901" w:rsidP="00F40449">
      <w:pPr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</w:t>
      </w:r>
      <w:r w:rsidRPr="00726AF5">
        <w:rPr>
          <w:highlight w:val="lightGray"/>
        </w:rPr>
        <w:t>{číslo}</w:t>
      </w:r>
    </w:p>
    <w:p w14:paraId="4D5C0FC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D54145" w14:textId="77777777" w:rsidR="00C114FF" w:rsidRPr="001E1F22" w:rsidRDefault="00723901" w:rsidP="001E1F22">
      <w:pPr>
        <w:pStyle w:val="Style2"/>
      </w:pPr>
      <w:r w:rsidRPr="001E1F22">
        <w:t>4.</w:t>
      </w:r>
      <w:r w:rsidRPr="001E1F22">
        <w:tab/>
        <w:t>DÁTUM EXSPIRÁCIE</w:t>
      </w:r>
    </w:p>
    <w:p w14:paraId="1335D999" w14:textId="77777777" w:rsidR="0058621D" w:rsidRPr="001E1F22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E97AC8" w14:textId="77777777" w:rsidR="00C40CFF" w:rsidRPr="001E1F22" w:rsidRDefault="00723901" w:rsidP="00C40CFF">
      <w:pPr>
        <w:rPr>
          <w:szCs w:val="22"/>
        </w:rPr>
      </w:pPr>
      <w:proofErr w:type="spellStart"/>
      <w:r w:rsidRPr="001E1F22">
        <w:t>E</w:t>
      </w:r>
      <w:r w:rsidR="00B07269" w:rsidRPr="001E1F22">
        <w:t>xp</w:t>
      </w:r>
      <w:proofErr w:type="spellEnd"/>
      <w:r>
        <w:t>.</w:t>
      </w:r>
      <w:r w:rsidR="00B07269" w:rsidRPr="001E1F22">
        <w:t xml:space="preserve"> </w:t>
      </w:r>
      <w:r w:rsidRPr="00726AF5">
        <w:rPr>
          <w:highlight w:val="lightGray"/>
        </w:rPr>
        <w:t>{mesiac/rok}</w:t>
      </w:r>
    </w:p>
    <w:p w14:paraId="7F1806F8" w14:textId="77777777" w:rsidR="00F40449" w:rsidRPr="001E1F22" w:rsidRDefault="00F40449" w:rsidP="00C40CFF">
      <w:pPr>
        <w:rPr>
          <w:szCs w:val="22"/>
        </w:rPr>
      </w:pPr>
    </w:p>
    <w:p w14:paraId="57D060C3" w14:textId="012F422E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Po prvom otvorení použiť do</w:t>
      </w:r>
      <w:r w:rsidR="003E0FFA">
        <w:t xml:space="preserve"> 10 hodín</w:t>
      </w:r>
      <w:r w:rsidRPr="001E1F22">
        <w:t>.</w:t>
      </w:r>
    </w:p>
    <w:p w14:paraId="701CFEAA" w14:textId="72662CA1" w:rsidR="00C114FF" w:rsidRDefault="00C114FF" w:rsidP="00E74050">
      <w:pPr>
        <w:tabs>
          <w:tab w:val="clear" w:pos="567"/>
        </w:tabs>
        <w:spacing w:line="240" w:lineRule="auto"/>
      </w:pPr>
    </w:p>
    <w:p w14:paraId="0D18DB12" w14:textId="0D99002F" w:rsidR="00726AF5" w:rsidRDefault="00726AF5">
      <w:pPr>
        <w:tabs>
          <w:tab w:val="clear" w:pos="567"/>
        </w:tabs>
        <w:spacing w:line="240" w:lineRule="auto"/>
      </w:pPr>
      <w:r>
        <w:br w:type="page"/>
      </w:r>
    </w:p>
    <w:p w14:paraId="28E74224" w14:textId="58233ADE" w:rsidR="00C114FF" w:rsidRPr="001E1F22" w:rsidRDefault="00723901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E1F22">
        <w:rPr>
          <w:b/>
          <w:szCs w:val="22"/>
        </w:rPr>
        <w:lastRenderedPageBreak/>
        <w:t>PÍSOMNÁ INFORMÁCIA PRE POUŽÍVATEĽOV</w:t>
      </w:r>
    </w:p>
    <w:p w14:paraId="4AE124D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4F03B4" w14:textId="77777777" w:rsidR="00951118" w:rsidRPr="001E1F22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4DE1B1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1.</w:t>
      </w:r>
      <w:r w:rsidRPr="001E1F22">
        <w:tab/>
        <w:t>Názov veterinárneho lieku</w:t>
      </w:r>
    </w:p>
    <w:p w14:paraId="3AD7F9D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98DCAB" w14:textId="0D0A7E56" w:rsidR="00C114FF" w:rsidRPr="001E1F22" w:rsidRDefault="003E0FFA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BIOSUIS </w:t>
      </w:r>
      <w:proofErr w:type="spellStart"/>
      <w:r>
        <w:t>Entero</w:t>
      </w:r>
      <w:proofErr w:type="spellEnd"/>
      <w:r>
        <w:t xml:space="preserve"> injekčná emulzia</w:t>
      </w:r>
    </w:p>
    <w:p w14:paraId="25562FA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6E5DCC" w14:textId="77777777" w:rsidR="00C114FF" w:rsidRDefault="00723901" w:rsidP="00B13B6D">
      <w:pPr>
        <w:pStyle w:val="Style1"/>
      </w:pPr>
      <w:r w:rsidRPr="001E1F22">
        <w:rPr>
          <w:highlight w:val="lightGray"/>
        </w:rPr>
        <w:t>2.</w:t>
      </w:r>
      <w:r w:rsidRPr="001E1F22">
        <w:tab/>
        <w:t>Zloženie</w:t>
      </w:r>
    </w:p>
    <w:p w14:paraId="559C8904" w14:textId="77777777" w:rsidR="006A4AB8" w:rsidRPr="001E1F22" w:rsidRDefault="006A4AB8" w:rsidP="00B13B6D">
      <w:pPr>
        <w:pStyle w:val="Style1"/>
      </w:pPr>
    </w:p>
    <w:p w14:paraId="6CFB6BE8" w14:textId="77777777" w:rsidR="007849C6" w:rsidRDefault="007849C6" w:rsidP="007849C6">
      <w:pPr>
        <w:tabs>
          <w:tab w:val="clear" w:pos="567"/>
        </w:tabs>
        <w:spacing w:line="240" w:lineRule="auto"/>
        <w:rPr>
          <w:bCs/>
          <w:szCs w:val="22"/>
        </w:rPr>
      </w:pPr>
      <w:r w:rsidRPr="009F0498">
        <w:rPr>
          <w:bCs/>
          <w:szCs w:val="22"/>
        </w:rPr>
        <w:t>Každá dávka (2 ml) obsahuje:</w:t>
      </w:r>
    </w:p>
    <w:p w14:paraId="7D7C3817" w14:textId="77777777" w:rsidR="000C1EA3" w:rsidRPr="009F0498" w:rsidRDefault="000C1EA3" w:rsidP="007849C6">
      <w:pPr>
        <w:tabs>
          <w:tab w:val="clear" w:pos="567"/>
        </w:tabs>
        <w:spacing w:line="240" w:lineRule="auto"/>
        <w:rPr>
          <w:bCs/>
          <w:szCs w:val="22"/>
        </w:rPr>
      </w:pPr>
    </w:p>
    <w:p w14:paraId="2DD6FF52" w14:textId="7A1E3C17" w:rsidR="003E0FFA" w:rsidRPr="001E1F22" w:rsidRDefault="003E0FFA" w:rsidP="003E0FFA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Účinné látky:</w:t>
      </w:r>
    </w:p>
    <w:p w14:paraId="4C72A67E" w14:textId="77777777" w:rsidR="003E0FFA" w:rsidRPr="003515DF" w:rsidRDefault="003E0FFA" w:rsidP="003E0FFA">
      <w:proofErr w:type="spellStart"/>
      <w:r>
        <w:rPr>
          <w:rFonts w:eastAsia="MS Mincho"/>
        </w:rPr>
        <w:t>Porcínny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rotavírus</w:t>
      </w:r>
      <w:proofErr w:type="spellEnd"/>
      <w:r>
        <w:rPr>
          <w:rFonts w:eastAsia="MS Mincho"/>
        </w:rPr>
        <w:t xml:space="preserve">, </w:t>
      </w:r>
      <w:proofErr w:type="spellStart"/>
      <w:r>
        <w:rPr>
          <w:rFonts w:eastAsia="MS Mincho"/>
        </w:rPr>
        <w:t>séro</w:t>
      </w:r>
      <w:r>
        <w:rPr>
          <w:szCs w:val="22"/>
        </w:rPr>
        <w:t>skupina</w:t>
      </w:r>
      <w:proofErr w:type="spellEnd"/>
      <w:r>
        <w:rPr>
          <w:szCs w:val="22"/>
        </w:rPr>
        <w:t xml:space="preserve"> A,</w:t>
      </w:r>
      <w:r>
        <w:rPr>
          <w:rFonts w:eastAsia="MS Mincho"/>
        </w:rPr>
        <w:t xml:space="preserve"> kmeň </w:t>
      </w:r>
      <w:r>
        <w:rPr>
          <w:caps/>
        </w:rPr>
        <w:t xml:space="preserve">OSU 6, </w:t>
      </w:r>
      <w:proofErr w:type="spellStart"/>
      <w:r>
        <w:rPr>
          <w:szCs w:val="22"/>
        </w:rPr>
        <w:t>inaktivovaný</w:t>
      </w:r>
      <w:proofErr w:type="spellEnd"/>
      <w:r>
        <w:rPr>
          <w:rFonts w:eastAsia="MS Mincho"/>
        </w:rPr>
        <w:tab/>
      </w:r>
      <w:r>
        <w:rPr>
          <w:rFonts w:eastAsia="MS Mincho"/>
        </w:rPr>
        <w:tab/>
      </w:r>
      <w:r w:rsidRPr="003515DF">
        <w:t xml:space="preserve">RP </w:t>
      </w:r>
      <w:r>
        <w:rPr>
          <w:rFonts w:eastAsia="Symbol"/>
        </w:rPr>
        <w:t>≥</w:t>
      </w:r>
      <w:r w:rsidRPr="003515DF">
        <w:t xml:space="preserve"> 1</w:t>
      </w:r>
      <w:r w:rsidRPr="003515DF">
        <w:rPr>
          <w:vertAlign w:val="superscript"/>
        </w:rPr>
        <w:t>*</w:t>
      </w:r>
      <w:r w:rsidRPr="003515DF">
        <w:t xml:space="preserve"> </w:t>
      </w:r>
    </w:p>
    <w:p w14:paraId="656A106E" w14:textId="77777777" w:rsidR="003E0FFA" w:rsidRDefault="003E0FFA" w:rsidP="003E0FFA">
      <w:pPr>
        <w:rPr>
          <w:vertAlign w:val="superscript"/>
        </w:rPr>
      </w:pPr>
      <w:proofErr w:type="spellStart"/>
      <w:r w:rsidRPr="008F700E">
        <w:rPr>
          <w:rFonts w:eastAsia="MS Mincho"/>
          <w:i/>
          <w:iCs/>
        </w:rPr>
        <w:t>Escherichia</w:t>
      </w:r>
      <w:proofErr w:type="spellEnd"/>
      <w:r w:rsidRPr="008F700E">
        <w:rPr>
          <w:rFonts w:eastAsia="MS Mincho"/>
          <w:i/>
          <w:iCs/>
        </w:rPr>
        <w:t xml:space="preserve"> </w:t>
      </w:r>
      <w:proofErr w:type="spellStart"/>
      <w:r w:rsidRPr="008F700E">
        <w:rPr>
          <w:rFonts w:eastAsia="MS Mincho"/>
          <w:i/>
          <w:iCs/>
        </w:rPr>
        <w:t>coli</w:t>
      </w:r>
      <w:proofErr w:type="spellEnd"/>
      <w:r>
        <w:rPr>
          <w:rFonts w:eastAsia="MS Mincho"/>
        </w:rPr>
        <w:t xml:space="preserve">, </w:t>
      </w:r>
      <w:proofErr w:type="spellStart"/>
      <w:r>
        <w:rPr>
          <w:rFonts w:eastAsia="MS Mincho"/>
        </w:rPr>
        <w:t>sérotyp</w:t>
      </w:r>
      <w:proofErr w:type="spellEnd"/>
      <w:r>
        <w:rPr>
          <w:rFonts w:eastAsia="MS Mincho"/>
        </w:rPr>
        <w:t xml:space="preserve"> </w:t>
      </w:r>
      <w:r w:rsidRPr="004B3E15">
        <w:rPr>
          <w:szCs w:val="22"/>
        </w:rPr>
        <w:t>O149:K88</w:t>
      </w:r>
      <w:r>
        <w:rPr>
          <w:szCs w:val="22"/>
        </w:rPr>
        <w:t xml:space="preserve"> </w:t>
      </w:r>
      <w:r w:rsidRPr="001D4785">
        <w:rPr>
          <w:rFonts w:eastAsia="MS Mincho"/>
        </w:rPr>
        <w:t>(F4</w:t>
      </w:r>
      <w:r>
        <w:rPr>
          <w:rFonts w:eastAsia="MS Mincho"/>
        </w:rPr>
        <w:t>ac</w:t>
      </w:r>
      <w:r w:rsidRPr="001D4785">
        <w:rPr>
          <w:rFonts w:eastAsia="MS Mincho"/>
        </w:rPr>
        <w:t>)</w:t>
      </w:r>
      <w:r>
        <w:rPr>
          <w:rFonts w:eastAsia="MS Mincho"/>
        </w:rPr>
        <w:t xml:space="preserve">, </w:t>
      </w:r>
      <w:proofErr w:type="spellStart"/>
      <w:r>
        <w:rPr>
          <w:szCs w:val="22"/>
        </w:rPr>
        <w:t>inaktivovaná</w:t>
      </w:r>
      <w:proofErr w:type="spellEnd"/>
      <w:r w:rsidRPr="003515DF">
        <w:rPr>
          <w:caps/>
        </w:rPr>
        <w:tab/>
      </w:r>
      <w:r w:rsidRPr="003515DF">
        <w:rPr>
          <w:caps/>
        </w:rPr>
        <w:tab/>
      </w:r>
      <w:r>
        <w:rPr>
          <w:caps/>
        </w:rPr>
        <w:tab/>
      </w:r>
      <w:r w:rsidRPr="003515DF">
        <w:t xml:space="preserve">RP </w:t>
      </w:r>
      <w:r>
        <w:rPr>
          <w:rFonts w:eastAsia="Symbol"/>
        </w:rPr>
        <w:t>≥</w:t>
      </w:r>
      <w:r w:rsidRPr="003515DF">
        <w:t xml:space="preserve"> 1</w:t>
      </w:r>
      <w:r w:rsidRPr="003515DF">
        <w:rPr>
          <w:vertAlign w:val="superscript"/>
        </w:rPr>
        <w:t>*</w:t>
      </w:r>
    </w:p>
    <w:p w14:paraId="310531F1" w14:textId="77777777" w:rsidR="003E0FFA" w:rsidRPr="00090D68" w:rsidRDefault="003E0FFA" w:rsidP="003E0FFA">
      <w:proofErr w:type="spellStart"/>
      <w:r w:rsidRPr="008F700E">
        <w:rPr>
          <w:rFonts w:eastAsia="MS Mincho"/>
          <w:i/>
          <w:iCs/>
        </w:rPr>
        <w:t>Escherichia</w:t>
      </w:r>
      <w:proofErr w:type="spellEnd"/>
      <w:r w:rsidRPr="008F700E">
        <w:rPr>
          <w:rFonts w:eastAsia="MS Mincho"/>
          <w:i/>
          <w:iCs/>
        </w:rPr>
        <w:t xml:space="preserve"> </w:t>
      </w:r>
      <w:proofErr w:type="spellStart"/>
      <w:r w:rsidRPr="008F700E">
        <w:rPr>
          <w:rFonts w:eastAsia="MS Mincho"/>
          <w:i/>
          <w:iCs/>
        </w:rPr>
        <w:t>coli</w:t>
      </w:r>
      <w:proofErr w:type="spellEnd"/>
      <w:r>
        <w:rPr>
          <w:rFonts w:eastAsia="MS Mincho"/>
        </w:rPr>
        <w:t xml:space="preserve">, </w:t>
      </w:r>
      <w:proofErr w:type="spellStart"/>
      <w:r>
        <w:rPr>
          <w:rFonts w:eastAsia="MS Mincho"/>
        </w:rPr>
        <w:t>sérotyp</w:t>
      </w:r>
      <w:proofErr w:type="spellEnd"/>
      <w:r>
        <w:rPr>
          <w:rFonts w:eastAsia="MS Mincho"/>
        </w:rPr>
        <w:t xml:space="preserve"> </w:t>
      </w:r>
      <w:r w:rsidRPr="004B3E15">
        <w:rPr>
          <w:szCs w:val="22"/>
        </w:rPr>
        <w:t>O101:K99</w:t>
      </w:r>
      <w:r>
        <w:rPr>
          <w:szCs w:val="22"/>
        </w:rPr>
        <w:t xml:space="preserve"> </w:t>
      </w:r>
      <w:r w:rsidRPr="001D4785">
        <w:rPr>
          <w:rFonts w:eastAsia="MS Mincho"/>
        </w:rPr>
        <w:t>(F</w:t>
      </w:r>
      <w:r>
        <w:rPr>
          <w:rFonts w:eastAsia="MS Mincho"/>
        </w:rPr>
        <w:t>5 a F41</w:t>
      </w:r>
      <w:r w:rsidRPr="001D4785">
        <w:rPr>
          <w:rFonts w:eastAsia="MS Mincho"/>
        </w:rPr>
        <w:t>)</w:t>
      </w:r>
      <w:r>
        <w:rPr>
          <w:rFonts w:eastAsia="MS Mincho"/>
        </w:rPr>
        <w:t xml:space="preserve">, </w:t>
      </w:r>
      <w:proofErr w:type="spellStart"/>
      <w:r>
        <w:rPr>
          <w:szCs w:val="22"/>
        </w:rPr>
        <w:t>inaktivovaná</w:t>
      </w:r>
      <w:proofErr w:type="spellEnd"/>
      <w:r w:rsidRPr="003515DF">
        <w:rPr>
          <w:caps/>
        </w:rPr>
        <w:tab/>
      </w:r>
      <w:r>
        <w:rPr>
          <w:caps/>
        </w:rPr>
        <w:tab/>
      </w:r>
      <w:r w:rsidRPr="00090D68">
        <w:t xml:space="preserve">RP </w:t>
      </w:r>
      <w:r w:rsidRPr="00090D68">
        <w:rPr>
          <w:rFonts w:eastAsia="Symbol"/>
        </w:rPr>
        <w:t>≥</w:t>
      </w:r>
      <w:r w:rsidRPr="00090D68">
        <w:t xml:space="preserve"> 1</w:t>
      </w:r>
      <w:r w:rsidRPr="00090D68">
        <w:rPr>
          <w:vertAlign w:val="superscript"/>
        </w:rPr>
        <w:t>*</w:t>
      </w:r>
      <w:r w:rsidRPr="00B84FC2">
        <w:t> </w:t>
      </w:r>
      <w:r>
        <w:t xml:space="preserve">(F5), </w:t>
      </w:r>
      <w:r w:rsidRPr="00090D68">
        <w:t>RP</w:t>
      </w:r>
      <w:r>
        <w:t> </w:t>
      </w:r>
      <w:r w:rsidRPr="00090D68">
        <w:rPr>
          <w:rFonts w:eastAsia="Symbol"/>
        </w:rPr>
        <w:t>≥</w:t>
      </w:r>
      <w:r>
        <w:t> </w:t>
      </w:r>
      <w:r w:rsidRPr="00090D68">
        <w:t>1</w:t>
      </w:r>
      <w:r w:rsidRPr="00090D68">
        <w:rPr>
          <w:vertAlign w:val="superscript"/>
        </w:rPr>
        <w:t>*</w:t>
      </w:r>
      <w:r>
        <w:t> (F41)</w:t>
      </w:r>
    </w:p>
    <w:p w14:paraId="2F59A632" w14:textId="77777777" w:rsidR="003E0FFA" w:rsidRDefault="003E0FFA" w:rsidP="003E0FFA">
      <w:pPr>
        <w:rPr>
          <w:vertAlign w:val="superscript"/>
        </w:rPr>
      </w:pPr>
      <w:proofErr w:type="spellStart"/>
      <w:r w:rsidRPr="008F700E">
        <w:rPr>
          <w:rFonts w:eastAsia="MS Mincho"/>
          <w:i/>
          <w:iCs/>
        </w:rPr>
        <w:t>Escherichia</w:t>
      </w:r>
      <w:proofErr w:type="spellEnd"/>
      <w:r w:rsidRPr="008F700E">
        <w:rPr>
          <w:rFonts w:eastAsia="MS Mincho"/>
          <w:i/>
          <w:iCs/>
        </w:rPr>
        <w:t xml:space="preserve"> </w:t>
      </w:r>
      <w:proofErr w:type="spellStart"/>
      <w:r w:rsidRPr="008F700E">
        <w:rPr>
          <w:rFonts w:eastAsia="MS Mincho"/>
          <w:i/>
          <w:iCs/>
        </w:rPr>
        <w:t>coli</w:t>
      </w:r>
      <w:proofErr w:type="spellEnd"/>
      <w:r>
        <w:rPr>
          <w:rFonts w:eastAsia="MS Mincho"/>
        </w:rPr>
        <w:t xml:space="preserve">, </w:t>
      </w:r>
      <w:proofErr w:type="spellStart"/>
      <w:r>
        <w:rPr>
          <w:rFonts w:eastAsia="MS Mincho"/>
        </w:rPr>
        <w:t>sérotyp</w:t>
      </w:r>
      <w:proofErr w:type="spellEnd"/>
      <w:r>
        <w:rPr>
          <w:rFonts w:eastAsia="MS Mincho"/>
        </w:rPr>
        <w:t> </w:t>
      </w:r>
      <w:r w:rsidRPr="004B3E15">
        <w:rPr>
          <w:szCs w:val="22"/>
        </w:rPr>
        <w:t>K85:987P</w:t>
      </w:r>
      <w:r>
        <w:rPr>
          <w:rFonts w:eastAsia="MS Mincho"/>
        </w:rPr>
        <w:t xml:space="preserve"> </w:t>
      </w:r>
      <w:r w:rsidRPr="001D4785">
        <w:rPr>
          <w:rFonts w:eastAsia="MS Mincho"/>
        </w:rPr>
        <w:t>(F</w:t>
      </w:r>
      <w:r>
        <w:rPr>
          <w:rFonts w:eastAsia="MS Mincho"/>
        </w:rPr>
        <w:t>6</w:t>
      </w:r>
      <w:r w:rsidRPr="001D4785">
        <w:rPr>
          <w:rFonts w:eastAsia="MS Mincho"/>
        </w:rPr>
        <w:t>)</w:t>
      </w:r>
      <w:r>
        <w:rPr>
          <w:rFonts w:eastAsia="MS Mincho"/>
        </w:rPr>
        <w:t xml:space="preserve">, </w:t>
      </w:r>
      <w:proofErr w:type="spellStart"/>
      <w:r>
        <w:rPr>
          <w:szCs w:val="22"/>
        </w:rPr>
        <w:t>inaktivovaná</w:t>
      </w:r>
      <w:proofErr w:type="spellEnd"/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Pr="003515DF">
        <w:t xml:space="preserve">RP </w:t>
      </w:r>
      <w:r>
        <w:rPr>
          <w:rFonts w:eastAsia="Symbol"/>
        </w:rPr>
        <w:t>≥</w:t>
      </w:r>
      <w:r w:rsidRPr="003515DF">
        <w:t xml:space="preserve"> 1</w:t>
      </w:r>
      <w:r w:rsidRPr="003515DF">
        <w:rPr>
          <w:vertAlign w:val="superscript"/>
        </w:rPr>
        <w:t>*</w:t>
      </w:r>
    </w:p>
    <w:p w14:paraId="1D49961F" w14:textId="77777777" w:rsidR="003E0FFA" w:rsidRPr="003515DF" w:rsidRDefault="003E0FFA" w:rsidP="003E0FFA">
      <w:proofErr w:type="spellStart"/>
      <w:r w:rsidRPr="0084376F">
        <w:rPr>
          <w:i/>
        </w:rPr>
        <w:t>Clostridium</w:t>
      </w:r>
      <w:proofErr w:type="spellEnd"/>
      <w:r w:rsidRPr="0084376F">
        <w:rPr>
          <w:i/>
        </w:rPr>
        <w:t xml:space="preserve"> </w:t>
      </w:r>
      <w:proofErr w:type="spellStart"/>
      <w:r w:rsidRPr="0084376F">
        <w:rPr>
          <w:i/>
        </w:rPr>
        <w:t>perfringens</w:t>
      </w:r>
      <w:proofErr w:type="spellEnd"/>
      <w:r w:rsidRPr="002321DF">
        <w:rPr>
          <w:iCs/>
        </w:rPr>
        <w:t>,</w:t>
      </w:r>
      <w:r>
        <w:rPr>
          <w:i/>
        </w:rPr>
        <w:t xml:space="preserve"> </w:t>
      </w:r>
      <w:r w:rsidRPr="00AA25B9">
        <w:t>typ C</w:t>
      </w:r>
      <w:r>
        <w:t xml:space="preserve">, beta </w:t>
      </w:r>
      <w:proofErr w:type="spellStart"/>
      <w:r>
        <w:t>toxoid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Pr="003515DF">
        <w:t xml:space="preserve">RP </w:t>
      </w:r>
      <w:r>
        <w:rPr>
          <w:rFonts w:eastAsia="Symbol"/>
        </w:rPr>
        <w:t>≥</w:t>
      </w:r>
      <w:r w:rsidRPr="003515DF">
        <w:t xml:space="preserve"> 1</w:t>
      </w:r>
      <w:r w:rsidRPr="003515DF">
        <w:rPr>
          <w:vertAlign w:val="superscript"/>
        </w:rPr>
        <w:t>*</w:t>
      </w:r>
      <w:r>
        <w:rPr>
          <w:vertAlign w:val="superscript"/>
        </w:rPr>
        <w:t xml:space="preserve">, ** </w:t>
      </w:r>
    </w:p>
    <w:p w14:paraId="2B10E174" w14:textId="77777777" w:rsidR="003E0FFA" w:rsidRPr="00B41D57" w:rsidRDefault="003E0FFA" w:rsidP="003E0FFA">
      <w:pPr>
        <w:tabs>
          <w:tab w:val="clear" w:pos="567"/>
        </w:tabs>
        <w:spacing w:line="240" w:lineRule="auto"/>
        <w:rPr>
          <w:b/>
          <w:szCs w:val="22"/>
        </w:rPr>
      </w:pPr>
    </w:p>
    <w:p w14:paraId="41A5EFD7" w14:textId="75344A88" w:rsidR="003E0FFA" w:rsidRDefault="003E0FFA" w:rsidP="003E0FFA">
      <w:pPr>
        <w:tabs>
          <w:tab w:val="clear" w:pos="567"/>
          <w:tab w:val="left" w:pos="426"/>
        </w:tabs>
        <w:ind w:left="426" w:hanging="426"/>
        <w:jc w:val="both"/>
        <w:rPr>
          <w:rStyle w:val="hps"/>
        </w:rPr>
      </w:pPr>
      <w:r>
        <w:rPr>
          <w:rStyle w:val="hps"/>
        </w:rPr>
        <w:t>F</w:t>
      </w:r>
      <w:r>
        <w:rPr>
          <w:rStyle w:val="hps"/>
        </w:rPr>
        <w:tab/>
        <w:t xml:space="preserve">= </w:t>
      </w:r>
      <w:proofErr w:type="spellStart"/>
      <w:r w:rsidR="00B34F00">
        <w:rPr>
          <w:rStyle w:val="hps"/>
        </w:rPr>
        <w:t>fimbriálny</w:t>
      </w:r>
      <w:proofErr w:type="spellEnd"/>
      <w:r w:rsidR="00B34F00">
        <w:rPr>
          <w:rStyle w:val="hps"/>
        </w:rPr>
        <w:t xml:space="preserve"> </w:t>
      </w:r>
      <w:proofErr w:type="spellStart"/>
      <w:r>
        <w:rPr>
          <w:rStyle w:val="hps"/>
        </w:rPr>
        <w:t>adhezín</w:t>
      </w:r>
      <w:proofErr w:type="spellEnd"/>
    </w:p>
    <w:p w14:paraId="15EED6A3" w14:textId="6DCC9150" w:rsidR="003E0FFA" w:rsidRDefault="003E0FFA" w:rsidP="003E0FFA">
      <w:pPr>
        <w:tabs>
          <w:tab w:val="clear" w:pos="567"/>
          <w:tab w:val="left" w:pos="426"/>
        </w:tabs>
        <w:ind w:left="426" w:hanging="426"/>
        <w:jc w:val="both"/>
        <w:rPr>
          <w:rStyle w:val="hps"/>
        </w:rPr>
      </w:pPr>
      <w:r>
        <w:rPr>
          <w:rStyle w:val="hps"/>
        </w:rPr>
        <w:t>*</w:t>
      </w:r>
      <w:r>
        <w:rPr>
          <w:rStyle w:val="hps"/>
        </w:rPr>
        <w:tab/>
      </w:r>
      <w:r w:rsidRPr="003515DF">
        <w:rPr>
          <w:rStyle w:val="hps"/>
        </w:rPr>
        <w:t>RP =</w:t>
      </w:r>
      <w:r w:rsidRPr="003515DF">
        <w:t xml:space="preserve"> </w:t>
      </w:r>
      <w:r w:rsidRPr="003515DF">
        <w:rPr>
          <w:rStyle w:val="hps"/>
        </w:rPr>
        <w:t>Relat</w:t>
      </w:r>
      <w:r>
        <w:rPr>
          <w:rStyle w:val="hps"/>
        </w:rPr>
        <w:t>í</w:t>
      </w:r>
      <w:r w:rsidRPr="003515DF">
        <w:rPr>
          <w:rStyle w:val="hps"/>
        </w:rPr>
        <w:t>v</w:t>
      </w:r>
      <w:r>
        <w:rPr>
          <w:rStyle w:val="hps"/>
        </w:rPr>
        <w:t>na účinnosť (ELISA), v porovnaní s referenčným sérom získaným z myší vakc</w:t>
      </w:r>
      <w:r w:rsidR="001F157F">
        <w:rPr>
          <w:rStyle w:val="hps"/>
        </w:rPr>
        <w:t>i</w:t>
      </w:r>
      <w:r>
        <w:rPr>
          <w:rStyle w:val="hps"/>
        </w:rPr>
        <w:t>novaných šaržou vakcíny, ktorá vyhovela v </w:t>
      </w:r>
      <w:proofErr w:type="spellStart"/>
      <w:r>
        <w:rPr>
          <w:rStyle w:val="hps"/>
        </w:rPr>
        <w:t>čelenžnom</w:t>
      </w:r>
      <w:proofErr w:type="spellEnd"/>
      <w:r>
        <w:rPr>
          <w:rStyle w:val="hps"/>
        </w:rPr>
        <w:t xml:space="preserve"> teste na cieľových </w:t>
      </w:r>
      <w:r w:rsidR="00B34F00">
        <w:rPr>
          <w:rStyle w:val="hps"/>
        </w:rPr>
        <w:t>druhoch.</w:t>
      </w:r>
    </w:p>
    <w:p w14:paraId="06ACE24A" w14:textId="77777777" w:rsidR="003E0FFA" w:rsidRPr="003515DF" w:rsidRDefault="003E0FFA" w:rsidP="003E0FFA">
      <w:pPr>
        <w:tabs>
          <w:tab w:val="clear" w:pos="567"/>
          <w:tab w:val="left" w:pos="426"/>
        </w:tabs>
        <w:ind w:left="426" w:hanging="426"/>
        <w:jc w:val="both"/>
      </w:pPr>
      <w:r>
        <w:t xml:space="preserve">** </w:t>
      </w:r>
      <w:r>
        <w:tab/>
        <w:t xml:space="preserve">minimálna udávaná hodnota vyhovuje účinnosti </w:t>
      </w:r>
      <w:r>
        <w:rPr>
          <w:rFonts w:eastAsia="Symbol"/>
        </w:rPr>
        <w:t>≥</w:t>
      </w:r>
      <w:r w:rsidRPr="003515DF">
        <w:t xml:space="preserve"> </w:t>
      </w:r>
      <w:r>
        <w:t>20 IU požadovanej Európskym liekopisom</w:t>
      </w:r>
    </w:p>
    <w:p w14:paraId="3171F7C4" w14:textId="77777777" w:rsidR="003E0FFA" w:rsidRPr="001E1F22" w:rsidRDefault="003E0FFA" w:rsidP="003E0FF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C3AED98" w14:textId="77777777" w:rsidR="003E0FFA" w:rsidRPr="001E1F22" w:rsidRDefault="003E0FFA" w:rsidP="003E0FF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rPr>
          <w:b/>
          <w:szCs w:val="22"/>
        </w:rPr>
        <w:t>Adjuvans</w:t>
      </w:r>
      <w:proofErr w:type="spellEnd"/>
      <w:r w:rsidRPr="001E1F22">
        <w:rPr>
          <w:b/>
          <w:szCs w:val="22"/>
        </w:rPr>
        <w:t>:</w:t>
      </w:r>
    </w:p>
    <w:p w14:paraId="7BB9E6C9" w14:textId="3F7BEED7" w:rsidR="003E0FFA" w:rsidRDefault="003E0FFA" w:rsidP="003E0FF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Montanid</w:t>
      </w:r>
      <w:proofErr w:type="spellEnd"/>
      <w:r>
        <w:rPr>
          <w:szCs w:val="22"/>
        </w:rPr>
        <w:t> ISA 35 VG</w:t>
      </w:r>
      <w:r>
        <w:rPr>
          <w:szCs w:val="22"/>
        </w:rPr>
        <w:tab/>
      </w:r>
      <w:r>
        <w:rPr>
          <w:szCs w:val="22"/>
        </w:rPr>
        <w:tab/>
        <w:t>0</w:t>
      </w:r>
      <w:r w:rsidR="00B34F00">
        <w:rPr>
          <w:szCs w:val="22"/>
        </w:rPr>
        <w:t>,</w:t>
      </w:r>
      <w:r>
        <w:rPr>
          <w:szCs w:val="22"/>
        </w:rPr>
        <w:t>52 ml</w:t>
      </w:r>
    </w:p>
    <w:p w14:paraId="25D7B5EA" w14:textId="77777777" w:rsidR="003E0FFA" w:rsidRPr="001E1F22" w:rsidRDefault="003E0FFA" w:rsidP="003E0FFA">
      <w:pPr>
        <w:tabs>
          <w:tab w:val="clear" w:pos="567"/>
        </w:tabs>
        <w:spacing w:line="240" w:lineRule="auto"/>
        <w:rPr>
          <w:szCs w:val="22"/>
        </w:rPr>
      </w:pPr>
    </w:p>
    <w:p w14:paraId="5F6AA673" w14:textId="77777777" w:rsidR="003E0FFA" w:rsidRPr="001E1F22" w:rsidRDefault="003E0FFA" w:rsidP="003E0FFA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b/>
          <w:szCs w:val="22"/>
        </w:rPr>
        <w:t>Pomocné látky:</w:t>
      </w:r>
    </w:p>
    <w:p w14:paraId="19807ED1" w14:textId="77777777" w:rsidR="003E0FFA" w:rsidRPr="001E1F22" w:rsidRDefault="003E0FFA" w:rsidP="003E0FFA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6"/>
        <w:gridCol w:w="4515"/>
      </w:tblGrid>
      <w:tr w:rsidR="003E0FFA" w14:paraId="53F2574A" w14:textId="77777777" w:rsidTr="007849C6">
        <w:tc>
          <w:tcPr>
            <w:tcW w:w="4546" w:type="dxa"/>
            <w:shd w:val="clear" w:color="auto" w:fill="auto"/>
            <w:vAlign w:val="center"/>
          </w:tcPr>
          <w:p w14:paraId="718DE71F" w14:textId="77777777" w:rsidR="003E0FFA" w:rsidRPr="001E1F22" w:rsidRDefault="003E0FFA" w:rsidP="00AD3A42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6BE8903D" w14:textId="77777777" w:rsidR="003E0FFA" w:rsidRPr="001E1F22" w:rsidRDefault="003E0FFA" w:rsidP="00AD3A42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 xml:space="preserve">Kvantitatívne zloženie, ak sú tieto informácie dôležité </w:t>
            </w:r>
            <w:r>
              <w:rPr>
                <w:b/>
                <w:bCs/>
                <w:iCs/>
                <w:szCs w:val="22"/>
              </w:rPr>
              <w:t>pre</w:t>
            </w:r>
            <w:r w:rsidRPr="001E1F22">
              <w:rPr>
                <w:b/>
                <w:bCs/>
                <w:iCs/>
                <w:szCs w:val="22"/>
              </w:rPr>
              <w:t xml:space="preserve"> správne podanie veterinárneho lieku</w:t>
            </w:r>
          </w:p>
        </w:tc>
      </w:tr>
      <w:tr w:rsidR="003E0FFA" w14:paraId="181604A3" w14:textId="77777777" w:rsidTr="007849C6">
        <w:tc>
          <w:tcPr>
            <w:tcW w:w="4546" w:type="dxa"/>
            <w:shd w:val="clear" w:color="auto" w:fill="auto"/>
            <w:vAlign w:val="center"/>
          </w:tcPr>
          <w:p w14:paraId="130B97B7" w14:textId="10867FB5" w:rsidR="003E0FFA" w:rsidRPr="001E1F22" w:rsidRDefault="003E0FFA" w:rsidP="00B34F00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167428">
              <w:rPr>
                <w:rFonts w:eastAsia="MS Mincho"/>
                <w:szCs w:val="22"/>
              </w:rPr>
              <w:t>Tiomersal</w:t>
            </w:r>
            <w:proofErr w:type="spellEnd"/>
            <w:r w:rsidRPr="00167428">
              <w:rPr>
                <w:rFonts w:eastAsia="MS Mincho"/>
                <w:szCs w:val="22"/>
              </w:rPr>
              <w:tab/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3EC7F530" w14:textId="5BEF9B34" w:rsidR="003E0FFA" w:rsidRPr="001E1F22" w:rsidRDefault="003E0FFA" w:rsidP="00AD3A42">
            <w:pPr>
              <w:spacing w:before="60" w:after="60"/>
              <w:rPr>
                <w:iCs/>
                <w:szCs w:val="22"/>
              </w:rPr>
            </w:pPr>
            <w:r w:rsidRPr="00167428">
              <w:rPr>
                <w:rFonts w:eastAsia="MS Mincho"/>
                <w:szCs w:val="22"/>
              </w:rPr>
              <w:t>0</w:t>
            </w:r>
            <w:r w:rsidR="001F157F">
              <w:rPr>
                <w:rFonts w:eastAsia="MS Mincho"/>
                <w:szCs w:val="22"/>
              </w:rPr>
              <w:t>,</w:t>
            </w:r>
            <w:r>
              <w:rPr>
                <w:rFonts w:eastAsia="MS Mincho"/>
                <w:szCs w:val="22"/>
              </w:rPr>
              <w:t>2</w:t>
            </w:r>
            <w:r w:rsidRPr="00167428">
              <w:rPr>
                <w:rFonts w:eastAsia="MS Mincho"/>
                <w:szCs w:val="22"/>
              </w:rPr>
              <w:t xml:space="preserve"> mg</w:t>
            </w:r>
          </w:p>
        </w:tc>
      </w:tr>
      <w:tr w:rsidR="003E0FFA" w14:paraId="2A4FFC4E" w14:textId="77777777" w:rsidTr="007849C6">
        <w:tc>
          <w:tcPr>
            <w:tcW w:w="4546" w:type="dxa"/>
            <w:shd w:val="clear" w:color="auto" w:fill="auto"/>
            <w:vAlign w:val="center"/>
          </w:tcPr>
          <w:p w14:paraId="1FBC9EA9" w14:textId="77777777" w:rsidR="003E0FFA" w:rsidRPr="001E1F22" w:rsidRDefault="003E0FFA" w:rsidP="00AD3A42">
            <w:pPr>
              <w:spacing w:before="60" w:after="60"/>
              <w:rPr>
                <w:iCs/>
                <w:szCs w:val="22"/>
              </w:rPr>
            </w:pPr>
            <w:r w:rsidRPr="00167428">
              <w:rPr>
                <w:szCs w:val="22"/>
              </w:rPr>
              <w:t>Formaldehyd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221F6AC6" w14:textId="77777777" w:rsidR="003E0FFA" w:rsidRPr="001E1F22" w:rsidRDefault="003E0FFA" w:rsidP="00AD3A42">
            <w:pPr>
              <w:spacing w:before="60" w:after="60"/>
              <w:rPr>
                <w:iCs/>
                <w:szCs w:val="22"/>
              </w:rPr>
            </w:pPr>
            <w:r w:rsidRPr="00167428">
              <w:rPr>
                <w:szCs w:val="22"/>
              </w:rPr>
              <w:t xml:space="preserve">max. </w:t>
            </w:r>
            <w:r>
              <w:rPr>
                <w:szCs w:val="22"/>
              </w:rPr>
              <w:t>1</w:t>
            </w:r>
            <w:r w:rsidRPr="00167428">
              <w:rPr>
                <w:szCs w:val="22"/>
              </w:rPr>
              <w:t xml:space="preserve"> mg</w:t>
            </w:r>
          </w:p>
        </w:tc>
      </w:tr>
    </w:tbl>
    <w:p w14:paraId="4B168712" w14:textId="77777777" w:rsidR="003E0FFA" w:rsidRDefault="003E0FFA" w:rsidP="003E0FFA">
      <w:pPr>
        <w:tabs>
          <w:tab w:val="clear" w:pos="567"/>
        </w:tabs>
        <w:spacing w:line="240" w:lineRule="auto"/>
        <w:rPr>
          <w:szCs w:val="22"/>
        </w:rPr>
      </w:pPr>
    </w:p>
    <w:p w14:paraId="02B86A0E" w14:textId="671F73E8" w:rsidR="007849C6" w:rsidRDefault="007849C6" w:rsidP="003E0FFA">
      <w:pPr>
        <w:tabs>
          <w:tab w:val="clear" w:pos="567"/>
        </w:tabs>
        <w:spacing w:line="240" w:lineRule="auto"/>
        <w:rPr>
          <w:rStyle w:val="rynqvb"/>
        </w:rPr>
      </w:pPr>
      <w:r>
        <w:rPr>
          <w:rStyle w:val="rynqvb"/>
        </w:rPr>
        <w:t xml:space="preserve">Biela olejovitá kvapalina s ľahko </w:t>
      </w:r>
      <w:proofErr w:type="spellStart"/>
      <w:r w:rsidR="00B34F00" w:rsidRPr="00692250">
        <w:rPr>
          <w:rStyle w:val="rynqvb"/>
        </w:rPr>
        <w:t>roztrepateľným</w:t>
      </w:r>
      <w:proofErr w:type="spellEnd"/>
      <w:r w:rsidR="00B34F00">
        <w:rPr>
          <w:rStyle w:val="rynqvb"/>
        </w:rPr>
        <w:t xml:space="preserve"> </w:t>
      </w:r>
      <w:r>
        <w:rPr>
          <w:rStyle w:val="rynqvb"/>
        </w:rPr>
        <w:t>sedimentom.</w:t>
      </w:r>
    </w:p>
    <w:p w14:paraId="30C77329" w14:textId="77777777" w:rsidR="007849C6" w:rsidRPr="001E1F22" w:rsidRDefault="007849C6" w:rsidP="003E0FFA">
      <w:pPr>
        <w:tabs>
          <w:tab w:val="clear" w:pos="567"/>
        </w:tabs>
        <w:spacing w:line="240" w:lineRule="auto"/>
        <w:rPr>
          <w:szCs w:val="22"/>
        </w:rPr>
      </w:pPr>
    </w:p>
    <w:p w14:paraId="63219803" w14:textId="77777777" w:rsidR="00C114FF" w:rsidRDefault="00723901" w:rsidP="00B13B6D">
      <w:pPr>
        <w:pStyle w:val="Style1"/>
      </w:pPr>
      <w:r w:rsidRPr="001E1F22">
        <w:rPr>
          <w:highlight w:val="lightGray"/>
        </w:rPr>
        <w:t>3.</w:t>
      </w:r>
      <w:r w:rsidR="00715B4F" w:rsidRPr="001E1F22">
        <w:tab/>
      </w:r>
      <w:r w:rsidRPr="001E1F22">
        <w:t>Cieľové druhy</w:t>
      </w:r>
    </w:p>
    <w:p w14:paraId="7141434E" w14:textId="77777777" w:rsidR="006A4AB8" w:rsidRPr="001E1F22" w:rsidRDefault="006A4AB8" w:rsidP="00B13B6D">
      <w:pPr>
        <w:pStyle w:val="Style1"/>
      </w:pPr>
    </w:p>
    <w:p w14:paraId="1AD19D95" w14:textId="1E17DF08" w:rsidR="00C114FF" w:rsidRPr="001E1F22" w:rsidRDefault="005E35E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Ošípané (gravidné prasničky a prasnice)</w:t>
      </w:r>
    </w:p>
    <w:p w14:paraId="7697259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89B7C6" w14:textId="77777777" w:rsidR="00C114FF" w:rsidRDefault="00723901" w:rsidP="00B13B6D">
      <w:pPr>
        <w:pStyle w:val="Style1"/>
      </w:pPr>
      <w:r w:rsidRPr="001E1F22">
        <w:rPr>
          <w:highlight w:val="lightGray"/>
        </w:rPr>
        <w:t>4.</w:t>
      </w:r>
      <w:r w:rsidRPr="001E1F22">
        <w:tab/>
        <w:t>Indikácie na použitie</w:t>
      </w:r>
    </w:p>
    <w:p w14:paraId="6FBFF3E8" w14:textId="77777777" w:rsidR="006A4AB8" w:rsidRPr="001E1F22" w:rsidRDefault="006A4AB8" w:rsidP="00B13B6D">
      <w:pPr>
        <w:pStyle w:val="Style1"/>
      </w:pPr>
    </w:p>
    <w:p w14:paraId="08C6B7B1" w14:textId="0B1A4D64" w:rsidR="005E35E1" w:rsidRPr="00DE4E2F" w:rsidRDefault="005E35E1" w:rsidP="00D9131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E4E2F">
        <w:rPr>
          <w:szCs w:val="22"/>
        </w:rPr>
        <w:t xml:space="preserve">Na pasívnu </w:t>
      </w:r>
      <w:proofErr w:type="spellStart"/>
      <w:r w:rsidRPr="00DE4E2F">
        <w:rPr>
          <w:szCs w:val="22"/>
        </w:rPr>
        <w:t>imunizáciu</w:t>
      </w:r>
      <w:proofErr w:type="spellEnd"/>
      <w:r w:rsidRPr="00DE4E2F">
        <w:rPr>
          <w:szCs w:val="22"/>
        </w:rPr>
        <w:t xml:space="preserve"> novonarodených prasiatok aktívnou </w:t>
      </w:r>
      <w:proofErr w:type="spellStart"/>
      <w:r w:rsidRPr="00DE4E2F">
        <w:rPr>
          <w:szCs w:val="22"/>
        </w:rPr>
        <w:t>imunizáciou</w:t>
      </w:r>
      <w:proofErr w:type="spellEnd"/>
      <w:r w:rsidRPr="00DE4E2F">
        <w:rPr>
          <w:szCs w:val="22"/>
        </w:rPr>
        <w:t xml:space="preserve"> gravidných prasničiek a</w:t>
      </w:r>
      <w:r w:rsidR="00D91312">
        <w:rPr>
          <w:szCs w:val="22"/>
        </w:rPr>
        <w:t> </w:t>
      </w:r>
      <w:r w:rsidRPr="00DE4E2F">
        <w:rPr>
          <w:szCs w:val="22"/>
        </w:rPr>
        <w:t>prasníc na redukciu:</w:t>
      </w:r>
    </w:p>
    <w:p w14:paraId="4A81B3F4" w14:textId="781D7E24" w:rsidR="005E35E1" w:rsidRPr="00DE4E2F" w:rsidRDefault="005E35E1" w:rsidP="00D91312">
      <w:pPr>
        <w:tabs>
          <w:tab w:val="clear" w:pos="567"/>
          <w:tab w:val="left" w:pos="270"/>
        </w:tabs>
        <w:spacing w:line="240" w:lineRule="auto"/>
        <w:ind w:left="270" w:hanging="270"/>
        <w:jc w:val="both"/>
        <w:rPr>
          <w:szCs w:val="22"/>
        </w:rPr>
      </w:pPr>
      <w:r w:rsidRPr="00DE4E2F">
        <w:rPr>
          <w:szCs w:val="22"/>
        </w:rPr>
        <w:t>-</w:t>
      </w:r>
      <w:r w:rsidR="00D91312">
        <w:rPr>
          <w:szCs w:val="22"/>
        </w:rPr>
        <w:tab/>
      </w:r>
      <w:r w:rsidR="008405B0">
        <w:rPr>
          <w:szCs w:val="22"/>
        </w:rPr>
        <w:t>k</w:t>
      </w:r>
      <w:r w:rsidRPr="00DE4E2F">
        <w:rPr>
          <w:szCs w:val="22"/>
        </w:rPr>
        <w:t>linických príznakov (</w:t>
      </w:r>
      <w:proofErr w:type="spellStart"/>
      <w:r w:rsidRPr="00DE4E2F">
        <w:rPr>
          <w:szCs w:val="22"/>
        </w:rPr>
        <w:t>neonatálne</w:t>
      </w:r>
      <w:proofErr w:type="spellEnd"/>
      <w:r w:rsidRPr="00DE4E2F">
        <w:rPr>
          <w:szCs w:val="22"/>
        </w:rPr>
        <w:t xml:space="preserve"> hnačky) a mortality spôsoben</w:t>
      </w:r>
      <w:r>
        <w:rPr>
          <w:szCs w:val="22"/>
        </w:rPr>
        <w:t>ej</w:t>
      </w:r>
      <w:r w:rsidRPr="00DE4E2F">
        <w:rPr>
          <w:szCs w:val="22"/>
        </w:rPr>
        <w:t xml:space="preserve"> </w:t>
      </w:r>
      <w:r w:rsidR="00B34F00" w:rsidRPr="00DE4E2F">
        <w:rPr>
          <w:szCs w:val="22"/>
        </w:rPr>
        <w:t xml:space="preserve">kmeňmi </w:t>
      </w:r>
      <w:r w:rsidRPr="00C85217">
        <w:rPr>
          <w:i/>
          <w:iCs/>
          <w:szCs w:val="22"/>
        </w:rPr>
        <w:t xml:space="preserve">E. </w:t>
      </w:r>
      <w:proofErr w:type="spellStart"/>
      <w:r w:rsidRPr="00C85217">
        <w:rPr>
          <w:i/>
          <w:iCs/>
          <w:szCs w:val="22"/>
        </w:rPr>
        <w:t>coli</w:t>
      </w:r>
      <w:proofErr w:type="spellEnd"/>
      <w:r w:rsidRPr="00DE4E2F">
        <w:rPr>
          <w:szCs w:val="22"/>
        </w:rPr>
        <w:t xml:space="preserve"> </w:t>
      </w:r>
      <w:proofErr w:type="spellStart"/>
      <w:r w:rsidRPr="00DE4E2F">
        <w:rPr>
          <w:szCs w:val="22"/>
        </w:rPr>
        <w:t>exprimujúcimi</w:t>
      </w:r>
      <w:proofErr w:type="spellEnd"/>
      <w:r w:rsidRPr="00DE4E2F">
        <w:rPr>
          <w:szCs w:val="22"/>
        </w:rPr>
        <w:t xml:space="preserve"> </w:t>
      </w:r>
      <w:proofErr w:type="spellStart"/>
      <w:r w:rsidR="00B34F00">
        <w:rPr>
          <w:szCs w:val="22"/>
        </w:rPr>
        <w:t>fimbriálne</w:t>
      </w:r>
      <w:proofErr w:type="spellEnd"/>
      <w:r w:rsidR="00B34F00" w:rsidRPr="00DE4E2F">
        <w:rPr>
          <w:szCs w:val="22"/>
        </w:rPr>
        <w:t xml:space="preserve"> </w:t>
      </w:r>
      <w:proofErr w:type="spellStart"/>
      <w:r w:rsidRPr="00DE4E2F">
        <w:rPr>
          <w:szCs w:val="22"/>
        </w:rPr>
        <w:t>adhezíny</w:t>
      </w:r>
      <w:proofErr w:type="spellEnd"/>
      <w:r w:rsidRPr="00DE4E2F">
        <w:rPr>
          <w:szCs w:val="22"/>
        </w:rPr>
        <w:t xml:space="preserve"> F4ac, F5, F6 a F41</w:t>
      </w:r>
      <w:r w:rsidR="008405B0">
        <w:rPr>
          <w:szCs w:val="22"/>
        </w:rPr>
        <w:t>,</w:t>
      </w:r>
    </w:p>
    <w:p w14:paraId="6CE16963" w14:textId="12E87065" w:rsidR="005E35E1" w:rsidRPr="00DE4E2F" w:rsidRDefault="005E35E1" w:rsidP="00D91312">
      <w:pPr>
        <w:tabs>
          <w:tab w:val="clear" w:pos="567"/>
          <w:tab w:val="left" w:pos="270"/>
        </w:tabs>
        <w:spacing w:line="240" w:lineRule="auto"/>
        <w:ind w:left="270" w:hanging="270"/>
        <w:jc w:val="both"/>
        <w:rPr>
          <w:szCs w:val="22"/>
        </w:rPr>
      </w:pPr>
      <w:r w:rsidRPr="00DE4E2F">
        <w:rPr>
          <w:szCs w:val="22"/>
        </w:rPr>
        <w:t>-</w:t>
      </w:r>
      <w:r w:rsidR="00D91312">
        <w:rPr>
          <w:szCs w:val="22"/>
        </w:rPr>
        <w:tab/>
      </w:r>
      <w:r w:rsidR="008405B0">
        <w:rPr>
          <w:szCs w:val="22"/>
        </w:rPr>
        <w:t>k</w:t>
      </w:r>
      <w:r w:rsidRPr="00DE4E2F">
        <w:rPr>
          <w:szCs w:val="22"/>
        </w:rPr>
        <w:t>linických príznakov (</w:t>
      </w:r>
      <w:proofErr w:type="spellStart"/>
      <w:r w:rsidRPr="00DE4E2F">
        <w:rPr>
          <w:szCs w:val="22"/>
        </w:rPr>
        <w:t>neonatálne</w:t>
      </w:r>
      <w:proofErr w:type="spellEnd"/>
      <w:r w:rsidRPr="00DE4E2F">
        <w:rPr>
          <w:szCs w:val="22"/>
        </w:rPr>
        <w:t xml:space="preserve"> hnačky, vracanie a nechutenstvo) spôsobených </w:t>
      </w:r>
      <w:proofErr w:type="spellStart"/>
      <w:r w:rsidR="00B34F00">
        <w:rPr>
          <w:szCs w:val="22"/>
        </w:rPr>
        <w:t>porcínnym</w:t>
      </w:r>
      <w:proofErr w:type="spellEnd"/>
      <w:r w:rsidR="00B34F00">
        <w:rPr>
          <w:szCs w:val="22"/>
        </w:rPr>
        <w:t xml:space="preserve"> </w:t>
      </w:r>
      <w:proofErr w:type="spellStart"/>
      <w:r w:rsidRPr="00DE4E2F">
        <w:rPr>
          <w:szCs w:val="22"/>
        </w:rPr>
        <w:t>rotavírusom</w:t>
      </w:r>
      <w:proofErr w:type="spellEnd"/>
      <w:r w:rsidR="008405B0">
        <w:rPr>
          <w:szCs w:val="22"/>
        </w:rPr>
        <w:t>,</w:t>
      </w:r>
      <w:r w:rsidRPr="00DE4E2F">
        <w:rPr>
          <w:szCs w:val="22"/>
        </w:rPr>
        <w:t xml:space="preserve"> </w:t>
      </w:r>
    </w:p>
    <w:p w14:paraId="1E94DB53" w14:textId="1A7CE1C7" w:rsidR="005E35E1" w:rsidRPr="00DE4E2F" w:rsidRDefault="005E35E1" w:rsidP="00D91312">
      <w:pPr>
        <w:tabs>
          <w:tab w:val="clear" w:pos="567"/>
          <w:tab w:val="left" w:pos="270"/>
        </w:tabs>
        <w:spacing w:line="240" w:lineRule="auto"/>
        <w:ind w:left="270" w:hanging="270"/>
        <w:jc w:val="both"/>
        <w:rPr>
          <w:szCs w:val="22"/>
        </w:rPr>
      </w:pPr>
      <w:r w:rsidRPr="00DE4E2F">
        <w:rPr>
          <w:szCs w:val="22"/>
        </w:rPr>
        <w:t>-</w:t>
      </w:r>
      <w:r w:rsidR="00D91312">
        <w:rPr>
          <w:szCs w:val="22"/>
        </w:rPr>
        <w:tab/>
      </w:r>
      <w:r w:rsidR="008405B0">
        <w:rPr>
          <w:szCs w:val="22"/>
        </w:rPr>
        <w:t>k</w:t>
      </w:r>
      <w:r w:rsidRPr="00DE4E2F">
        <w:rPr>
          <w:szCs w:val="22"/>
        </w:rPr>
        <w:t>linických príznakov (</w:t>
      </w:r>
      <w:proofErr w:type="spellStart"/>
      <w:r w:rsidRPr="00DE4E2F">
        <w:rPr>
          <w:szCs w:val="22"/>
        </w:rPr>
        <w:t>neonatálne</w:t>
      </w:r>
      <w:proofErr w:type="spellEnd"/>
      <w:r w:rsidRPr="00DE4E2F">
        <w:rPr>
          <w:szCs w:val="22"/>
        </w:rPr>
        <w:t xml:space="preserve"> hnačky, </w:t>
      </w:r>
      <w:proofErr w:type="spellStart"/>
      <w:r w:rsidRPr="00DE4E2F">
        <w:rPr>
          <w:szCs w:val="22"/>
        </w:rPr>
        <w:t>enteritída</w:t>
      </w:r>
      <w:proofErr w:type="spellEnd"/>
      <w:r w:rsidRPr="00DE4E2F">
        <w:rPr>
          <w:szCs w:val="22"/>
        </w:rPr>
        <w:t>) a mortality spôsoben</w:t>
      </w:r>
      <w:r>
        <w:rPr>
          <w:szCs w:val="22"/>
        </w:rPr>
        <w:t>ej</w:t>
      </w:r>
      <w:r w:rsidRPr="00DE4E2F">
        <w:rPr>
          <w:szCs w:val="22"/>
        </w:rPr>
        <w:t xml:space="preserve"> </w:t>
      </w:r>
      <w:proofErr w:type="spellStart"/>
      <w:r w:rsidRPr="00DE4E2F">
        <w:rPr>
          <w:szCs w:val="22"/>
        </w:rPr>
        <w:t>betatoxínom</w:t>
      </w:r>
      <w:proofErr w:type="spellEnd"/>
      <w:r w:rsidRPr="00DE4E2F">
        <w:rPr>
          <w:szCs w:val="22"/>
        </w:rPr>
        <w:t xml:space="preserve"> (produkovaným baktériami </w:t>
      </w:r>
      <w:proofErr w:type="spellStart"/>
      <w:r w:rsidRPr="00C85217">
        <w:rPr>
          <w:i/>
          <w:iCs/>
          <w:szCs w:val="22"/>
        </w:rPr>
        <w:t>Clostridium</w:t>
      </w:r>
      <w:proofErr w:type="spellEnd"/>
      <w:r w:rsidRPr="00C85217">
        <w:rPr>
          <w:i/>
          <w:iCs/>
          <w:szCs w:val="22"/>
        </w:rPr>
        <w:t xml:space="preserve"> </w:t>
      </w:r>
      <w:proofErr w:type="spellStart"/>
      <w:r w:rsidRPr="00C85217">
        <w:rPr>
          <w:i/>
          <w:iCs/>
          <w:szCs w:val="22"/>
        </w:rPr>
        <w:t>perfringens</w:t>
      </w:r>
      <w:proofErr w:type="spellEnd"/>
      <w:r w:rsidRPr="00DE4E2F">
        <w:rPr>
          <w:szCs w:val="22"/>
        </w:rPr>
        <w:t>).</w:t>
      </w:r>
    </w:p>
    <w:p w14:paraId="4FAEC968" w14:textId="77777777" w:rsidR="005E35E1" w:rsidRPr="00DE4E2F" w:rsidRDefault="005E35E1" w:rsidP="00D913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E9C690C" w14:textId="2180BC66" w:rsidR="005E35E1" w:rsidRPr="00DE4E2F" w:rsidRDefault="005E35E1" w:rsidP="00D9131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E4E2F">
        <w:rPr>
          <w:szCs w:val="22"/>
        </w:rPr>
        <w:t>Nástup imunity</w:t>
      </w:r>
      <w:r w:rsidR="000C1EA3">
        <w:rPr>
          <w:szCs w:val="22"/>
        </w:rPr>
        <w:t xml:space="preserve"> u prasiatok</w:t>
      </w:r>
      <w:r w:rsidRPr="00DE4E2F">
        <w:rPr>
          <w:szCs w:val="22"/>
        </w:rPr>
        <w:t>:</w:t>
      </w:r>
    </w:p>
    <w:p w14:paraId="1176BE77" w14:textId="347B846B" w:rsidR="005E35E1" w:rsidRDefault="005E35E1" w:rsidP="00D9131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E4E2F">
        <w:rPr>
          <w:szCs w:val="22"/>
        </w:rPr>
        <w:t xml:space="preserve">Pasívna imunita začína </w:t>
      </w:r>
      <w:r>
        <w:rPr>
          <w:szCs w:val="22"/>
        </w:rPr>
        <w:t>cicaním</w:t>
      </w:r>
      <w:r w:rsidRPr="00DE4E2F">
        <w:rPr>
          <w:szCs w:val="22"/>
        </w:rPr>
        <w:t xml:space="preserve"> prasiatok </w:t>
      </w:r>
      <w:r w:rsidR="006A4AB8">
        <w:rPr>
          <w:szCs w:val="22"/>
        </w:rPr>
        <w:t xml:space="preserve">a </w:t>
      </w:r>
      <w:r w:rsidR="006A4AB8" w:rsidRPr="0045223F">
        <w:rPr>
          <w:szCs w:val="22"/>
        </w:rPr>
        <w:t xml:space="preserve">závisí od toho, či prasiatka po narodení dostávajú dostatočné množstvo </w:t>
      </w:r>
      <w:proofErr w:type="spellStart"/>
      <w:r w:rsidR="006A4AB8" w:rsidRPr="0045223F">
        <w:rPr>
          <w:szCs w:val="22"/>
        </w:rPr>
        <w:t>kolostra</w:t>
      </w:r>
      <w:proofErr w:type="spellEnd"/>
      <w:r w:rsidR="006A4AB8" w:rsidRPr="0045223F">
        <w:rPr>
          <w:szCs w:val="22"/>
        </w:rPr>
        <w:t xml:space="preserve"> a mlieka od vakcinovaných </w:t>
      </w:r>
      <w:r w:rsidR="006A4AB8">
        <w:rPr>
          <w:szCs w:val="22"/>
        </w:rPr>
        <w:t>matiek</w:t>
      </w:r>
    </w:p>
    <w:p w14:paraId="13758B30" w14:textId="77777777" w:rsidR="005E35E1" w:rsidRPr="00DE4E2F" w:rsidRDefault="005E35E1" w:rsidP="00D9131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F696D82" w14:textId="77777777" w:rsidR="005E35E1" w:rsidRPr="001E1F22" w:rsidRDefault="005E35E1" w:rsidP="00D9131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E4E2F">
        <w:rPr>
          <w:szCs w:val="22"/>
        </w:rPr>
        <w:lastRenderedPageBreak/>
        <w:t>Ochrana prasiatok pre indikácie popísané vyššie bola preukázaná pre:</w:t>
      </w:r>
    </w:p>
    <w:p w14:paraId="2A9AC921" w14:textId="3B0B5F64" w:rsidR="005E35E1" w:rsidRPr="003515DF" w:rsidRDefault="005E35E1" w:rsidP="005E35E1">
      <w:pPr>
        <w:tabs>
          <w:tab w:val="left" w:pos="885"/>
        </w:tabs>
      </w:pPr>
      <w:r>
        <w:rPr>
          <w:rFonts w:eastAsia="MS Mincho"/>
        </w:rPr>
        <w:t>K</w:t>
      </w:r>
      <w:r w:rsidRPr="00AE1B66">
        <w:rPr>
          <w:rFonts w:eastAsia="MS Mincho"/>
        </w:rPr>
        <w:t>men</w:t>
      </w:r>
      <w:r>
        <w:rPr>
          <w:rFonts w:eastAsia="MS Mincho"/>
        </w:rPr>
        <w:t>e</w:t>
      </w:r>
      <w:r w:rsidRPr="00AE1B66">
        <w:rPr>
          <w:rFonts w:eastAsia="MS Mincho"/>
        </w:rPr>
        <w:t xml:space="preserve"> </w:t>
      </w:r>
      <w:r w:rsidRPr="008F700E">
        <w:rPr>
          <w:rFonts w:eastAsia="MS Mincho"/>
          <w:i/>
          <w:iCs/>
        </w:rPr>
        <w:t xml:space="preserve">E. </w:t>
      </w:r>
      <w:proofErr w:type="spellStart"/>
      <w:r w:rsidRPr="008F700E">
        <w:rPr>
          <w:rFonts w:eastAsia="MS Mincho"/>
          <w:i/>
          <w:iCs/>
        </w:rPr>
        <w:t>col</w:t>
      </w:r>
      <w:r>
        <w:rPr>
          <w:rFonts w:eastAsia="MS Mincho"/>
          <w:i/>
          <w:iCs/>
        </w:rPr>
        <w:t>i</w:t>
      </w:r>
      <w:proofErr w:type="spellEnd"/>
      <w:r>
        <w:rPr>
          <w:rFonts w:eastAsia="MS Mincho"/>
        </w:rPr>
        <w:t xml:space="preserve">: 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tab/>
      </w:r>
      <w:r>
        <w:tab/>
      </w:r>
      <w:r>
        <w:tab/>
      </w:r>
      <w:r>
        <w:tab/>
        <w:t>v priebehu 12</w:t>
      </w:r>
      <w:r>
        <w:noBreakHyphen/>
        <w:t>tich hodín po narodení</w:t>
      </w:r>
      <w:r w:rsidR="006A4AB8">
        <w:t>.</w:t>
      </w:r>
    </w:p>
    <w:p w14:paraId="0F22B39C" w14:textId="0193DE6F" w:rsidR="005E35E1" w:rsidRDefault="005E35E1" w:rsidP="005E35E1">
      <w:pPr>
        <w:tabs>
          <w:tab w:val="left" w:pos="885"/>
        </w:tabs>
      </w:pPr>
      <w:proofErr w:type="spellStart"/>
      <w:r>
        <w:t>Rotavírus</w:t>
      </w:r>
      <w:proofErr w:type="spellEnd"/>
      <w:r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A4AB8">
        <w:t>vo veku 5 dní.</w:t>
      </w:r>
      <w:r>
        <w:t xml:space="preserve"> </w:t>
      </w:r>
    </w:p>
    <w:p w14:paraId="41511920" w14:textId="20C8E878" w:rsidR="005E35E1" w:rsidRDefault="005E35E1" w:rsidP="005E35E1">
      <w:pPr>
        <w:tabs>
          <w:tab w:val="left" w:pos="885"/>
        </w:tabs>
      </w:pPr>
      <w:proofErr w:type="spellStart"/>
      <w:r w:rsidRPr="0084376F">
        <w:rPr>
          <w:i/>
        </w:rPr>
        <w:t>Clostridium</w:t>
      </w:r>
      <w:proofErr w:type="spellEnd"/>
      <w:r w:rsidRPr="0084376F">
        <w:rPr>
          <w:i/>
        </w:rPr>
        <w:t xml:space="preserve"> </w:t>
      </w:r>
      <w:proofErr w:type="spellStart"/>
      <w:r w:rsidRPr="0084376F">
        <w:rPr>
          <w:i/>
        </w:rPr>
        <w:t>perfringens</w:t>
      </w:r>
      <w:proofErr w:type="spellEnd"/>
      <w:r w:rsidRPr="002321DF">
        <w:rPr>
          <w:iCs/>
        </w:rPr>
        <w:t>, typ C</w:t>
      </w:r>
      <w:r>
        <w:rPr>
          <w:iCs/>
        </w:rPr>
        <w:t>,</w:t>
      </w:r>
      <w:r w:rsidRPr="00D86FD7">
        <w:t xml:space="preserve"> </w:t>
      </w:r>
      <w:r>
        <w:t xml:space="preserve">beta </w:t>
      </w:r>
      <w:proofErr w:type="spellStart"/>
      <w:r>
        <w:t>toxoid</w:t>
      </w:r>
      <w:proofErr w:type="spellEnd"/>
      <w:r w:rsidRPr="002321DF">
        <w:rPr>
          <w:iCs/>
        </w:rPr>
        <w:t>:</w:t>
      </w:r>
      <w:r>
        <w:rPr>
          <w:iCs/>
        </w:rPr>
        <w:tab/>
      </w:r>
      <w:r>
        <w:rPr>
          <w:iCs/>
        </w:rPr>
        <w:tab/>
      </w:r>
      <w:r w:rsidR="006A4AB8">
        <w:t>vo veku 2 dni.</w:t>
      </w:r>
      <w:r>
        <w:t xml:space="preserve"> </w:t>
      </w:r>
    </w:p>
    <w:p w14:paraId="5F3DB5F7" w14:textId="77777777" w:rsidR="005E35E1" w:rsidRPr="001E1F22" w:rsidRDefault="005E35E1" w:rsidP="005E35E1">
      <w:pPr>
        <w:tabs>
          <w:tab w:val="clear" w:pos="567"/>
        </w:tabs>
        <w:spacing w:line="240" w:lineRule="auto"/>
        <w:rPr>
          <w:szCs w:val="22"/>
        </w:rPr>
      </w:pPr>
    </w:p>
    <w:p w14:paraId="5D7AC0A9" w14:textId="77777777" w:rsidR="005E35E1" w:rsidRDefault="005E35E1" w:rsidP="005E35E1">
      <w:pPr>
        <w:tabs>
          <w:tab w:val="clear" w:pos="567"/>
        </w:tabs>
        <w:spacing w:line="240" w:lineRule="auto"/>
      </w:pPr>
      <w:r w:rsidRPr="001E1F22">
        <w:t>Trvanie imunity:</w:t>
      </w:r>
    </w:p>
    <w:p w14:paraId="493DFDDE" w14:textId="77777777" w:rsidR="005E35E1" w:rsidRPr="00B41D57" w:rsidRDefault="005E35E1" w:rsidP="005E35E1">
      <w:pPr>
        <w:tabs>
          <w:tab w:val="clear" w:pos="567"/>
        </w:tabs>
        <w:spacing w:line="240" w:lineRule="auto"/>
        <w:rPr>
          <w:szCs w:val="22"/>
        </w:rPr>
      </w:pPr>
      <w:r>
        <w:t xml:space="preserve">Preukázané </w:t>
      </w:r>
      <w:proofErr w:type="spellStart"/>
      <w:r>
        <w:t>čelenžnými</w:t>
      </w:r>
      <w:proofErr w:type="spellEnd"/>
      <w:r>
        <w:t xml:space="preserve"> štúdiami: do 3 týždňov života.</w:t>
      </w:r>
    </w:p>
    <w:p w14:paraId="3B581F2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AF9D58" w14:textId="77777777" w:rsidR="00C114FF" w:rsidRDefault="00723901" w:rsidP="00B13B6D">
      <w:pPr>
        <w:pStyle w:val="Style1"/>
      </w:pPr>
      <w:r w:rsidRPr="001E1F22">
        <w:rPr>
          <w:highlight w:val="lightGray"/>
        </w:rPr>
        <w:t>5.</w:t>
      </w:r>
      <w:r w:rsidRPr="001E1F22">
        <w:tab/>
        <w:t>Kontraindikácie</w:t>
      </w:r>
    </w:p>
    <w:p w14:paraId="4D3A6E0B" w14:textId="77777777" w:rsidR="006A4AB8" w:rsidRPr="001E1F22" w:rsidRDefault="006A4AB8" w:rsidP="00B13B6D">
      <w:pPr>
        <w:pStyle w:val="Style1"/>
      </w:pPr>
    </w:p>
    <w:p w14:paraId="04A74FF5" w14:textId="77777777" w:rsidR="00D91312" w:rsidRPr="001E1F22" w:rsidRDefault="00D91312" w:rsidP="00D91312">
      <w:pPr>
        <w:tabs>
          <w:tab w:val="clear" w:pos="567"/>
        </w:tabs>
        <w:spacing w:line="240" w:lineRule="auto"/>
        <w:rPr>
          <w:szCs w:val="22"/>
        </w:rPr>
      </w:pPr>
      <w:r w:rsidRPr="001E1F22">
        <w:t>Nie sú.</w:t>
      </w:r>
    </w:p>
    <w:p w14:paraId="50443D95" w14:textId="77777777" w:rsidR="00EB457B" w:rsidRPr="001E1F22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64FB50AC" w14:textId="77777777" w:rsidR="00C114FF" w:rsidRDefault="00723901" w:rsidP="00B13B6D">
      <w:pPr>
        <w:pStyle w:val="Style1"/>
      </w:pPr>
      <w:r w:rsidRPr="001E1F22">
        <w:rPr>
          <w:highlight w:val="lightGray"/>
        </w:rPr>
        <w:t>6.</w:t>
      </w:r>
      <w:r w:rsidRPr="001E1F22">
        <w:tab/>
        <w:t>Osobitné upozornenia</w:t>
      </w:r>
    </w:p>
    <w:p w14:paraId="7BE64D8F" w14:textId="77777777" w:rsidR="006A4AB8" w:rsidRPr="001E1F22" w:rsidRDefault="006A4AB8" w:rsidP="00B13B6D">
      <w:pPr>
        <w:pStyle w:val="Style1"/>
      </w:pPr>
    </w:p>
    <w:p w14:paraId="1FBD6C2C" w14:textId="2EE1CCEB" w:rsidR="00F354C5" w:rsidRPr="001E1F22" w:rsidRDefault="00723901" w:rsidP="00F354C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upozornenia</w:t>
      </w:r>
      <w:r w:rsidRPr="001E1F22">
        <w:t>:</w:t>
      </w:r>
    </w:p>
    <w:p w14:paraId="0A033F21" w14:textId="77777777" w:rsidR="004A6363" w:rsidRDefault="004A6363" w:rsidP="004A6363">
      <w:pPr>
        <w:tabs>
          <w:tab w:val="clear" w:pos="567"/>
        </w:tabs>
        <w:spacing w:line="240" w:lineRule="auto"/>
      </w:pPr>
      <w:r w:rsidRPr="001E1F22">
        <w:t>Vakcinovať len zdravé zvieratá.</w:t>
      </w:r>
      <w:r>
        <w:t xml:space="preserve"> </w:t>
      </w:r>
    </w:p>
    <w:p w14:paraId="39999068" w14:textId="568B1A83" w:rsidR="004A6363" w:rsidRPr="00B41D57" w:rsidRDefault="004A6363" w:rsidP="004A6363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Prvý príjem </w:t>
      </w:r>
      <w:proofErr w:type="spellStart"/>
      <w:r>
        <w:t>kolostra</w:t>
      </w:r>
      <w:proofErr w:type="spellEnd"/>
      <w:r>
        <w:t xml:space="preserve"> každým ciciakom </w:t>
      </w:r>
      <w:r w:rsidR="006A4AB8">
        <w:t>by sa mal uskutočniť</w:t>
      </w:r>
      <w:r>
        <w:t xml:space="preserve"> do 6-8 hodín po narodení.</w:t>
      </w:r>
    </w:p>
    <w:p w14:paraId="40EBA475" w14:textId="77777777" w:rsidR="00F354C5" w:rsidRPr="001E1F22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F65A56E" w14:textId="3C88588C" w:rsidR="005B1FD0" w:rsidRDefault="00723901" w:rsidP="005B1FD0">
      <w:pPr>
        <w:tabs>
          <w:tab w:val="clear" w:pos="567"/>
        </w:tabs>
        <w:spacing w:line="240" w:lineRule="auto"/>
      </w:pPr>
      <w:r w:rsidRPr="001E1F22">
        <w:rPr>
          <w:szCs w:val="22"/>
          <w:u w:val="single"/>
        </w:rPr>
        <w:t>Gravidita</w:t>
      </w:r>
      <w:r w:rsidRPr="001E1F22">
        <w:t>:</w:t>
      </w:r>
    </w:p>
    <w:p w14:paraId="0002326A" w14:textId="61B2B98B" w:rsidR="004A6363" w:rsidRDefault="006A4AB8" w:rsidP="004A6363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Vakcína je určená na použitie</w:t>
      </w:r>
      <w:r w:rsidR="004A6363" w:rsidRPr="00B41D57">
        <w:t xml:space="preserve"> </w:t>
      </w:r>
      <w:r w:rsidR="004A6363">
        <w:t>počas gravidity podľa vakcinačnej schémy popísanej v </w:t>
      </w:r>
      <w:r>
        <w:t>časti</w:t>
      </w:r>
      <w:r w:rsidRPr="00DB142A">
        <w:t xml:space="preserve"> </w:t>
      </w:r>
      <w:r w:rsidR="004A6363">
        <w:t>„</w:t>
      </w:r>
      <w:r w:rsidR="004A6363" w:rsidRPr="00DB142A">
        <w:t>Dávkov</w:t>
      </w:r>
      <w:r w:rsidR="004A6363">
        <w:t>a</w:t>
      </w:r>
      <w:r w:rsidR="004A6363" w:rsidRPr="00DB142A">
        <w:t>n</w:t>
      </w:r>
      <w:r w:rsidR="004A6363">
        <w:t>ie</w:t>
      </w:r>
      <w:r w:rsidR="004A6363" w:rsidRPr="00DB142A">
        <w:t xml:space="preserve"> pr</w:t>
      </w:r>
      <w:r w:rsidR="004A6363">
        <w:t>e</w:t>
      </w:r>
      <w:r w:rsidR="004A6363" w:rsidRPr="00DB142A">
        <w:t xml:space="preserve"> každý druh, cesty a </w:t>
      </w:r>
      <w:r w:rsidR="004A6363">
        <w:t>s</w:t>
      </w:r>
      <w:r w:rsidR="004A6363" w:rsidRPr="00DB142A">
        <w:t>p</w:t>
      </w:r>
      <w:r w:rsidR="004A6363">
        <w:t>ô</w:t>
      </w:r>
      <w:r w:rsidR="004A6363" w:rsidRPr="00DB142A">
        <w:t>sob pod</w:t>
      </w:r>
      <w:r w:rsidR="004A6363">
        <w:t>a</w:t>
      </w:r>
      <w:r w:rsidR="004A6363" w:rsidRPr="00DB142A">
        <w:t>n</w:t>
      </w:r>
      <w:r w:rsidR="004A6363">
        <w:t>ia</w:t>
      </w:r>
      <w:r>
        <w:t xml:space="preserve"> lieku</w:t>
      </w:r>
      <w:r w:rsidR="004A6363">
        <w:t>“.</w:t>
      </w:r>
    </w:p>
    <w:p w14:paraId="02247CCF" w14:textId="77777777" w:rsidR="005B1FD0" w:rsidRPr="001E1F2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CD4B7F0" w14:textId="65A0C3DA" w:rsidR="005B1FD0" w:rsidRPr="001E1F22" w:rsidRDefault="00856FAC" w:rsidP="005B1FD0">
      <w:pPr>
        <w:tabs>
          <w:tab w:val="clear" w:pos="567"/>
        </w:tabs>
        <w:spacing w:line="240" w:lineRule="auto"/>
        <w:rPr>
          <w:szCs w:val="22"/>
        </w:rPr>
      </w:pPr>
      <w:r w:rsidRPr="00A34AE4">
        <w:rPr>
          <w:u w:val="single"/>
        </w:rPr>
        <w:t>Interakcie s inými liekmi a ďalšie formy interakcií</w:t>
      </w:r>
      <w:r w:rsidR="00723901" w:rsidRPr="001E1F22">
        <w:t>:</w:t>
      </w:r>
    </w:p>
    <w:p w14:paraId="75883CA7" w14:textId="45F3D044" w:rsidR="004A6363" w:rsidRPr="001E1F22" w:rsidRDefault="004A6363" w:rsidP="004A6363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Nie sú dostupné </w:t>
      </w:r>
      <w:r w:rsidR="006A4AB8">
        <w:t xml:space="preserve">žiadne </w:t>
      </w:r>
      <w:r w:rsidRPr="001E1F22">
        <w:t>informácie o bezpečnosti a účinnosti tejto vakcíny, ak je použitá s iným veterinárnym liekom. Rozhodnutie o použití tejto vakcíny pred alebo po podaní iného veterinárneho lieku musí byť preto vykonané na základe zváženia jednotlivých prípadov.</w:t>
      </w:r>
    </w:p>
    <w:p w14:paraId="39790A08" w14:textId="77777777" w:rsidR="005B1FD0" w:rsidRPr="001E1F2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68C70195" w14:textId="78506927" w:rsidR="005B1FD0" w:rsidRPr="001E1F22" w:rsidRDefault="00723901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Závažné inkompatibility</w:t>
      </w:r>
      <w:r w:rsidRPr="001E1F22">
        <w:t>:</w:t>
      </w:r>
    </w:p>
    <w:p w14:paraId="3673E673" w14:textId="77777777" w:rsidR="004A6363" w:rsidRDefault="004A6363" w:rsidP="004A6363">
      <w:pPr>
        <w:tabs>
          <w:tab w:val="clear" w:pos="567"/>
        </w:tabs>
        <w:spacing w:line="240" w:lineRule="auto"/>
        <w:rPr>
          <w:szCs w:val="22"/>
        </w:rPr>
      </w:pPr>
      <w:r w:rsidRPr="001E1F22">
        <w:t>Tento liek nemiešať s iným veterinárnym liekom</w:t>
      </w:r>
      <w:r>
        <w:t>.</w:t>
      </w:r>
    </w:p>
    <w:p w14:paraId="3594ADE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DFA180" w14:textId="77777777" w:rsidR="00C114FF" w:rsidRDefault="00723901" w:rsidP="00B13B6D">
      <w:pPr>
        <w:pStyle w:val="Style1"/>
      </w:pPr>
      <w:r w:rsidRPr="001E1F22">
        <w:rPr>
          <w:highlight w:val="lightGray"/>
        </w:rPr>
        <w:t>7.</w:t>
      </w:r>
      <w:r w:rsidRPr="001E1F22">
        <w:tab/>
        <w:t xml:space="preserve">Nežiaduce </w:t>
      </w:r>
      <w:r w:rsidR="00A3081C">
        <w:t>účinky</w:t>
      </w:r>
    </w:p>
    <w:p w14:paraId="3589A0B0" w14:textId="77777777" w:rsidR="006A4AB8" w:rsidRPr="001E1F22" w:rsidRDefault="006A4AB8" w:rsidP="00B13B6D">
      <w:pPr>
        <w:pStyle w:val="Style1"/>
      </w:pPr>
    </w:p>
    <w:p w14:paraId="2E173860" w14:textId="77777777" w:rsidR="005E35E1" w:rsidRPr="001E1F22" w:rsidRDefault="005E35E1" w:rsidP="005E35E1">
      <w:pPr>
        <w:tabs>
          <w:tab w:val="clear" w:pos="567"/>
        </w:tabs>
        <w:spacing w:line="240" w:lineRule="auto"/>
        <w:rPr>
          <w:szCs w:val="22"/>
        </w:rPr>
      </w:pPr>
      <w:r>
        <w:t>Ošípané (gravidné prasničky a prasnice)</w:t>
      </w:r>
      <w:r w:rsidRPr="001E1F22">
        <w:t>:</w:t>
      </w:r>
    </w:p>
    <w:p w14:paraId="4BDA8953" w14:textId="77777777" w:rsidR="005E35E1" w:rsidRPr="001E1F22" w:rsidRDefault="005E35E1" w:rsidP="005E35E1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5E35E1" w14:paraId="2A7D7904" w14:textId="77777777" w:rsidTr="00AD3A42">
        <w:tc>
          <w:tcPr>
            <w:tcW w:w="1957" w:type="pct"/>
          </w:tcPr>
          <w:p w14:paraId="19D315D0" w14:textId="77777777" w:rsidR="005E35E1" w:rsidRPr="001E1F22" w:rsidRDefault="005E35E1" w:rsidP="00AD3A42">
            <w:pPr>
              <w:spacing w:before="60" w:after="60"/>
              <w:rPr>
                <w:szCs w:val="22"/>
              </w:rPr>
            </w:pPr>
            <w:r w:rsidRPr="001E1F22">
              <w:t>Veľmi časté</w:t>
            </w:r>
          </w:p>
          <w:p w14:paraId="51F88C2D" w14:textId="77777777" w:rsidR="005E35E1" w:rsidRPr="001E1F22" w:rsidRDefault="005E35E1" w:rsidP="00AD3A42">
            <w:pPr>
              <w:spacing w:before="60" w:after="60"/>
              <w:rPr>
                <w:szCs w:val="22"/>
              </w:rPr>
            </w:pPr>
            <w:r w:rsidRPr="001E1F22">
              <w:t>(u viac ako 1 z 10 liečených zvierat):</w:t>
            </w:r>
          </w:p>
        </w:tc>
        <w:tc>
          <w:tcPr>
            <w:tcW w:w="3043" w:type="pct"/>
            <w:hideMark/>
          </w:tcPr>
          <w:p w14:paraId="47267C5B" w14:textId="77777777" w:rsidR="005E35E1" w:rsidRPr="001E1F22" w:rsidRDefault="005E35E1" w:rsidP="00AD3A42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Zvýšená teplota </w:t>
            </w:r>
            <w:r w:rsidRPr="00333015">
              <w:rPr>
                <w:iCs/>
                <w:szCs w:val="22"/>
                <w:vertAlign w:val="superscript"/>
              </w:rPr>
              <w:t>1</w:t>
            </w:r>
          </w:p>
        </w:tc>
      </w:tr>
      <w:tr w:rsidR="005E35E1" w14:paraId="7573423E" w14:textId="77777777" w:rsidTr="00AD3A42">
        <w:tc>
          <w:tcPr>
            <w:tcW w:w="1957" w:type="pct"/>
          </w:tcPr>
          <w:p w14:paraId="2A984CA5" w14:textId="77777777" w:rsidR="005E35E1" w:rsidRPr="001E1F22" w:rsidRDefault="005E35E1" w:rsidP="00AD3A42">
            <w:pPr>
              <w:spacing w:before="60" w:after="60"/>
              <w:rPr>
                <w:szCs w:val="22"/>
              </w:rPr>
            </w:pPr>
            <w:r w:rsidRPr="001E1F22">
              <w:t>Časté</w:t>
            </w:r>
          </w:p>
          <w:p w14:paraId="2FC126A4" w14:textId="77777777" w:rsidR="005E35E1" w:rsidRPr="001E1F22" w:rsidRDefault="005E35E1" w:rsidP="00AD3A42">
            <w:pPr>
              <w:spacing w:before="60" w:after="60"/>
              <w:rPr>
                <w:szCs w:val="22"/>
              </w:rPr>
            </w:pPr>
            <w:r w:rsidRPr="001E1F22">
              <w:t>(u viac ako 1 ale menej ako 10 zo 100 liečených zvierat):</w:t>
            </w:r>
          </w:p>
        </w:tc>
        <w:tc>
          <w:tcPr>
            <w:tcW w:w="3043" w:type="pct"/>
          </w:tcPr>
          <w:p w14:paraId="1FF42D1C" w14:textId="259665F8" w:rsidR="005E35E1" w:rsidRPr="001E1F22" w:rsidRDefault="005E35E1" w:rsidP="006A4AB8">
            <w:pPr>
              <w:spacing w:before="60" w:after="60"/>
              <w:rPr>
                <w:iCs/>
                <w:szCs w:val="22"/>
              </w:rPr>
            </w:pPr>
            <w:r>
              <w:t xml:space="preserve">Opuch v mieste </w:t>
            </w:r>
            <w:r w:rsidR="006A4AB8">
              <w:t>vpichu</w:t>
            </w:r>
            <w:r w:rsidR="006A4AB8">
              <w:rPr>
                <w:iCs/>
                <w:szCs w:val="22"/>
              </w:rPr>
              <w:t xml:space="preserve"> </w:t>
            </w:r>
            <w:r w:rsidRPr="002150AC">
              <w:rPr>
                <w:iCs/>
                <w:szCs w:val="22"/>
                <w:vertAlign w:val="superscript"/>
              </w:rPr>
              <w:t>2</w:t>
            </w:r>
          </w:p>
        </w:tc>
      </w:tr>
    </w:tbl>
    <w:p w14:paraId="61C131C4" w14:textId="6C299951" w:rsidR="005E35E1" w:rsidRPr="00C85217" w:rsidRDefault="005E35E1" w:rsidP="00D91312">
      <w:pPr>
        <w:spacing w:before="60" w:after="60"/>
        <w:jc w:val="both"/>
        <w:rPr>
          <w:i/>
          <w:iCs/>
          <w:szCs w:val="22"/>
        </w:rPr>
      </w:pPr>
      <w:r w:rsidRPr="00C85217">
        <w:rPr>
          <w:i/>
          <w:iCs/>
          <w:szCs w:val="22"/>
          <w:vertAlign w:val="superscript"/>
        </w:rPr>
        <w:t>1</w:t>
      </w:r>
      <w:r w:rsidRPr="00C85217">
        <w:rPr>
          <w:i/>
          <w:iCs/>
          <w:szCs w:val="22"/>
        </w:rPr>
        <w:t xml:space="preserve"> Mierne zvýšená teplota (maximálne zvýšenie teploty bolo pozorované u </w:t>
      </w:r>
      <w:r w:rsidR="006A4AB8" w:rsidRPr="00C85217">
        <w:rPr>
          <w:i/>
          <w:iCs/>
          <w:szCs w:val="22"/>
        </w:rPr>
        <w:t>jednotliv</w:t>
      </w:r>
      <w:r w:rsidR="006A4AB8">
        <w:rPr>
          <w:i/>
          <w:iCs/>
          <w:szCs w:val="22"/>
        </w:rPr>
        <w:t>ých</w:t>
      </w:r>
      <w:r w:rsidR="006A4AB8" w:rsidRPr="00C85217">
        <w:rPr>
          <w:i/>
          <w:iCs/>
          <w:szCs w:val="22"/>
        </w:rPr>
        <w:t xml:space="preserve"> </w:t>
      </w:r>
      <w:r w:rsidRPr="00C85217">
        <w:rPr>
          <w:i/>
          <w:iCs/>
          <w:szCs w:val="22"/>
        </w:rPr>
        <w:t>zviera</w:t>
      </w:r>
      <w:r w:rsidR="006A4AB8">
        <w:rPr>
          <w:i/>
          <w:iCs/>
          <w:szCs w:val="22"/>
        </w:rPr>
        <w:t>t</w:t>
      </w:r>
      <w:r w:rsidRPr="00C85217">
        <w:rPr>
          <w:i/>
          <w:iCs/>
          <w:szCs w:val="22"/>
        </w:rPr>
        <w:t xml:space="preserve"> o 0</w:t>
      </w:r>
      <w:r w:rsidR="006A4AB8">
        <w:rPr>
          <w:i/>
          <w:iCs/>
          <w:szCs w:val="22"/>
        </w:rPr>
        <w:t>,</w:t>
      </w:r>
      <w:r w:rsidRPr="00C85217">
        <w:rPr>
          <w:i/>
          <w:iCs/>
          <w:szCs w:val="22"/>
        </w:rPr>
        <w:t>7 °C, trvaním najdlhšie 4 dni po vakcinácii).</w:t>
      </w:r>
    </w:p>
    <w:p w14:paraId="4B9F261C" w14:textId="12EBA2C1" w:rsidR="005E35E1" w:rsidRPr="00C85217" w:rsidRDefault="005E35E1" w:rsidP="00D91312">
      <w:pPr>
        <w:spacing w:before="60" w:after="60"/>
        <w:jc w:val="both"/>
        <w:rPr>
          <w:i/>
          <w:iCs/>
          <w:szCs w:val="22"/>
        </w:rPr>
      </w:pPr>
      <w:r w:rsidRPr="00C85217">
        <w:rPr>
          <w:i/>
          <w:iCs/>
          <w:szCs w:val="22"/>
          <w:vertAlign w:val="superscript"/>
        </w:rPr>
        <w:t xml:space="preserve">2 </w:t>
      </w:r>
      <w:r w:rsidRPr="00C85217">
        <w:rPr>
          <w:i/>
          <w:iCs/>
          <w:szCs w:val="22"/>
        </w:rPr>
        <w:t>Mierny opuch s priemerom maximálne 10 mm, ktorý pretrváva maximálne 3 dni po vakcinácii.</w:t>
      </w:r>
    </w:p>
    <w:p w14:paraId="3385EE51" w14:textId="77777777" w:rsidR="005E35E1" w:rsidRPr="001E1F22" w:rsidRDefault="005E35E1" w:rsidP="005E35E1">
      <w:pPr>
        <w:tabs>
          <w:tab w:val="clear" w:pos="567"/>
        </w:tabs>
        <w:spacing w:line="240" w:lineRule="auto"/>
        <w:rPr>
          <w:szCs w:val="22"/>
        </w:rPr>
      </w:pPr>
    </w:p>
    <w:p w14:paraId="1FDFAB06" w14:textId="08BA0080" w:rsidR="006A4AB8" w:rsidRDefault="00D91312" w:rsidP="00D91312">
      <w:pPr>
        <w:jc w:val="both"/>
      </w:pPr>
      <w:r w:rsidRPr="00D91312">
        <w:t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držiteľovi rozhodnutia o registrácii alebo miestnemu zástupcovi drž</w:t>
      </w:r>
      <w:r w:rsidR="004E185B">
        <w:t>iteľa rozhodnutia o registrácii</w:t>
      </w:r>
      <w:r w:rsidRPr="00D91312">
        <w:t xml:space="preserve"> prostredníctvom kontaktných údajov na konci tejto písomnej informácie alebo prostredníctvom národného systému hlásenia:</w:t>
      </w:r>
    </w:p>
    <w:p w14:paraId="3377BB5D" w14:textId="55087814" w:rsidR="006A4AB8" w:rsidRDefault="00D91312" w:rsidP="00D91312">
      <w:pPr>
        <w:jc w:val="both"/>
        <w:rPr>
          <w:rFonts w:eastAsiaTheme="minorEastAsia"/>
          <w:noProof/>
          <w:szCs w:val="22"/>
          <w:lang w:val="nl-NL" w:eastAsia="sk-SK"/>
        </w:rPr>
      </w:pPr>
      <w:r w:rsidRPr="00C341E6">
        <w:rPr>
          <w:rFonts w:eastAsiaTheme="minorEastAsia"/>
          <w:noProof/>
          <w:szCs w:val="22"/>
          <w:lang w:val="nl-NL" w:eastAsia="sk-SK"/>
        </w:rPr>
        <w:t>Ústav štátnej kontroly veterinárnych biopreparátov a liečiv</w:t>
      </w:r>
      <w:r>
        <w:rPr>
          <w:rFonts w:eastAsiaTheme="minorEastAsia"/>
          <w:noProof/>
          <w:szCs w:val="22"/>
          <w:lang w:val="nl-NL" w:eastAsia="sk-SK"/>
        </w:rPr>
        <w:t xml:space="preserve"> </w:t>
      </w:r>
    </w:p>
    <w:p w14:paraId="549A646B" w14:textId="40F38D6E" w:rsidR="006A4AB8" w:rsidRDefault="00D91312" w:rsidP="00D91312">
      <w:pPr>
        <w:jc w:val="both"/>
        <w:rPr>
          <w:rFonts w:eastAsiaTheme="minorEastAsia"/>
          <w:noProof/>
          <w:szCs w:val="22"/>
          <w:lang w:val="nl-NL" w:eastAsia="sk-SK"/>
        </w:rPr>
      </w:pPr>
      <w:r w:rsidRPr="00C341E6">
        <w:rPr>
          <w:rFonts w:eastAsiaTheme="minorEastAsia"/>
          <w:noProof/>
          <w:szCs w:val="22"/>
          <w:lang w:val="nl-NL" w:eastAsia="sk-SK"/>
        </w:rPr>
        <w:t>Biovetská 34</w:t>
      </w:r>
      <w:r>
        <w:rPr>
          <w:rFonts w:eastAsiaTheme="minorEastAsia"/>
          <w:noProof/>
          <w:szCs w:val="22"/>
          <w:lang w:val="nl-NL" w:eastAsia="sk-SK"/>
        </w:rPr>
        <w:t xml:space="preserve">, </w:t>
      </w:r>
      <w:r w:rsidRPr="00C341E6">
        <w:rPr>
          <w:rFonts w:eastAsiaTheme="minorEastAsia"/>
          <w:noProof/>
          <w:szCs w:val="22"/>
          <w:lang w:val="nl-NL" w:eastAsia="sk-SK"/>
        </w:rPr>
        <w:t>949 01 Nitra</w:t>
      </w:r>
    </w:p>
    <w:p w14:paraId="49689D5D" w14:textId="5A857998" w:rsidR="006A4AB8" w:rsidRDefault="00D91312" w:rsidP="00D91312">
      <w:pPr>
        <w:jc w:val="both"/>
        <w:rPr>
          <w:rFonts w:eastAsiaTheme="minorEastAsia"/>
          <w:noProof/>
          <w:szCs w:val="22"/>
          <w:lang w:val="nl-NL" w:eastAsia="sk-SK"/>
        </w:rPr>
      </w:pPr>
      <w:r w:rsidRPr="00C341E6">
        <w:rPr>
          <w:rFonts w:eastAsiaTheme="minorEastAsia"/>
          <w:noProof/>
          <w:szCs w:val="22"/>
          <w:lang w:val="nl-NL" w:eastAsia="sk-SK"/>
        </w:rPr>
        <w:t>Slovenská republika</w:t>
      </w:r>
      <w:r>
        <w:rPr>
          <w:rFonts w:eastAsiaTheme="minorEastAsia"/>
          <w:noProof/>
          <w:szCs w:val="22"/>
          <w:lang w:val="nl-NL" w:eastAsia="sk-SK"/>
        </w:rPr>
        <w:t xml:space="preserve"> </w:t>
      </w:r>
    </w:p>
    <w:p w14:paraId="50A44B57" w14:textId="4D96A4BE" w:rsidR="006A4AB8" w:rsidRDefault="00D91312" w:rsidP="00D91312">
      <w:pPr>
        <w:jc w:val="both"/>
        <w:rPr>
          <w:rFonts w:eastAsiaTheme="minorEastAsia"/>
          <w:noProof/>
          <w:szCs w:val="22"/>
          <w:lang w:val="nl-NL" w:eastAsia="sk-SK"/>
        </w:rPr>
      </w:pPr>
      <w:r w:rsidRPr="00C341E6">
        <w:rPr>
          <w:rFonts w:eastAsiaTheme="minorEastAsia"/>
          <w:noProof/>
          <w:szCs w:val="22"/>
          <w:lang w:val="nl-NL" w:eastAsia="sk-SK"/>
        </w:rPr>
        <w:t>Tel.: +421 37 69 33</w:t>
      </w:r>
      <w:r>
        <w:rPr>
          <w:rFonts w:eastAsiaTheme="minorEastAsia"/>
          <w:noProof/>
          <w:szCs w:val="22"/>
          <w:lang w:val="nl-NL" w:eastAsia="sk-SK"/>
        </w:rPr>
        <w:t> </w:t>
      </w:r>
      <w:r w:rsidRPr="00C341E6">
        <w:rPr>
          <w:rFonts w:eastAsiaTheme="minorEastAsia"/>
          <w:noProof/>
          <w:szCs w:val="22"/>
          <w:lang w:val="nl-NL" w:eastAsia="sk-SK"/>
        </w:rPr>
        <w:t>541</w:t>
      </w:r>
      <w:r>
        <w:rPr>
          <w:rFonts w:eastAsiaTheme="minorEastAsia"/>
          <w:noProof/>
          <w:szCs w:val="22"/>
          <w:lang w:val="nl-NL" w:eastAsia="sk-SK"/>
        </w:rPr>
        <w:t xml:space="preserve"> </w:t>
      </w:r>
    </w:p>
    <w:p w14:paraId="1BA51175" w14:textId="273AF5C6" w:rsidR="006A4AB8" w:rsidRDefault="00D91312" w:rsidP="00D91312">
      <w:pPr>
        <w:jc w:val="both"/>
      </w:pPr>
      <w:r>
        <w:rPr>
          <w:noProof/>
          <w:szCs w:val="22"/>
          <w:lang w:val="nl-NL"/>
        </w:rPr>
        <w:lastRenderedPageBreak/>
        <w:t>e</w:t>
      </w:r>
      <w:r>
        <w:rPr>
          <w:noProof/>
          <w:szCs w:val="22"/>
          <w:lang w:val="nl-NL"/>
        </w:rPr>
        <w:noBreakHyphen/>
        <w:t xml:space="preserve">mail: </w:t>
      </w:r>
      <w:hyperlink r:id="rId12" w:history="1">
        <w:r>
          <w:rPr>
            <w:rStyle w:val="Hypertextovprepojenie"/>
            <w:noProof/>
            <w:szCs w:val="22"/>
            <w:lang w:val="nl-NL"/>
          </w:rPr>
          <w:t>neziaduce_ucinky@uskvbl.sk</w:t>
        </w:r>
      </w:hyperlink>
      <w:r w:rsidRPr="00D91312">
        <w:t xml:space="preserve"> </w:t>
      </w:r>
    </w:p>
    <w:p w14:paraId="619F4A12" w14:textId="1BF38439" w:rsidR="00D91312" w:rsidRPr="00C341E6" w:rsidRDefault="00D91312" w:rsidP="00D91312">
      <w:pPr>
        <w:jc w:val="both"/>
        <w:rPr>
          <w:rFonts w:eastAsia="Calibri"/>
          <w:szCs w:val="22"/>
          <w:lang w:val="nl-NL" w:eastAsia="zh-CN"/>
        </w:rPr>
      </w:pPr>
      <w:r>
        <w:rPr>
          <w:szCs w:val="22"/>
        </w:rPr>
        <w:t>webová stránka</w:t>
      </w:r>
      <w:r w:rsidRPr="00C341E6">
        <w:rPr>
          <w:szCs w:val="22"/>
          <w:lang w:val="nl-NL"/>
        </w:rPr>
        <w:t xml:space="preserve">: </w:t>
      </w:r>
      <w:r w:rsidR="002C08B7">
        <w:fldChar w:fldCharType="begin"/>
      </w:r>
      <w:r w:rsidR="002C08B7">
        <w:instrText xml:space="preserve"> HYPERLINK "http://www.uskvbl.sk" </w:instrText>
      </w:r>
      <w:r w:rsidR="002C08B7">
        <w:fldChar w:fldCharType="separate"/>
      </w:r>
      <w:r w:rsidRPr="00C341E6">
        <w:rPr>
          <w:rStyle w:val="Hypertextovprepojenie"/>
          <w:rFonts w:eastAsia="Calibri"/>
          <w:szCs w:val="22"/>
          <w:lang w:val="nl-NL" w:eastAsia="zh-CN"/>
        </w:rPr>
        <w:t>www.uskvbl.sk</w:t>
      </w:r>
      <w:r w:rsidR="002C08B7">
        <w:rPr>
          <w:rStyle w:val="Hypertextovprepojenie"/>
          <w:rFonts w:eastAsia="Calibri"/>
          <w:szCs w:val="22"/>
          <w:lang w:val="nl-NL" w:eastAsia="zh-CN"/>
        </w:rPr>
        <w:fldChar w:fldCharType="end"/>
      </w:r>
      <w:r w:rsidRPr="00C341E6">
        <w:rPr>
          <w:rFonts w:eastAsia="Calibri"/>
          <w:szCs w:val="22"/>
          <w:lang w:val="nl-NL" w:eastAsia="zh-CN"/>
        </w:rPr>
        <w:t xml:space="preserve"> časť Farmakovigilancia</w:t>
      </w:r>
    </w:p>
    <w:p w14:paraId="2709B855" w14:textId="36E98C47" w:rsidR="00F520FE" w:rsidRPr="00D91312" w:rsidRDefault="00F520FE" w:rsidP="00D91312">
      <w:pPr>
        <w:jc w:val="both"/>
        <w:rPr>
          <w:iCs/>
          <w:szCs w:val="22"/>
          <w:lang w:val="nl-NL"/>
        </w:rPr>
      </w:pPr>
    </w:p>
    <w:p w14:paraId="3AF16521" w14:textId="77777777" w:rsidR="00C114FF" w:rsidRDefault="00723901" w:rsidP="00B13B6D">
      <w:pPr>
        <w:pStyle w:val="Style1"/>
      </w:pPr>
      <w:r w:rsidRPr="001E1F22">
        <w:rPr>
          <w:highlight w:val="lightGray"/>
        </w:rPr>
        <w:t>8.</w:t>
      </w:r>
      <w:r w:rsidRPr="001E1F22">
        <w:tab/>
        <w:t>Dávkovanie pre každý druh, cesty a spôsob podania lieku</w:t>
      </w:r>
    </w:p>
    <w:p w14:paraId="32A71BE6" w14:textId="77777777" w:rsidR="006A4AB8" w:rsidRPr="001E1F22" w:rsidRDefault="006A4AB8" w:rsidP="00B13B6D">
      <w:pPr>
        <w:pStyle w:val="Style1"/>
      </w:pPr>
    </w:p>
    <w:p w14:paraId="616B8BEA" w14:textId="77777777" w:rsidR="004A6363" w:rsidRDefault="004A6363" w:rsidP="004A6363">
      <w:pPr>
        <w:tabs>
          <w:tab w:val="clear" w:pos="567"/>
        </w:tabs>
        <w:spacing w:line="240" w:lineRule="auto"/>
      </w:pPr>
      <w:r>
        <w:t>Vakcinačná dávka:</w:t>
      </w:r>
      <w:r>
        <w:tab/>
      </w:r>
      <w:r>
        <w:tab/>
        <w:t>2 ml</w:t>
      </w:r>
    </w:p>
    <w:p w14:paraId="75E36DD1" w14:textId="77777777" w:rsidR="004A6363" w:rsidRDefault="004A6363" w:rsidP="004A6363">
      <w:pPr>
        <w:tabs>
          <w:tab w:val="clear" w:pos="567"/>
        </w:tabs>
        <w:spacing w:line="240" w:lineRule="auto"/>
      </w:pPr>
      <w:r>
        <w:t>Cesta podania:</w:t>
      </w:r>
      <w:r>
        <w:tab/>
      </w:r>
      <w:r>
        <w:tab/>
      </w:r>
      <w:proofErr w:type="spellStart"/>
      <w:r>
        <w:t>intramuskulárne</w:t>
      </w:r>
      <w:proofErr w:type="spellEnd"/>
      <w:r>
        <w:t xml:space="preserve"> podanie</w:t>
      </w:r>
    </w:p>
    <w:p w14:paraId="30F8D4A7" w14:textId="4FE62736" w:rsidR="004A6363" w:rsidRDefault="004A6363" w:rsidP="004A6363">
      <w:pPr>
        <w:tabs>
          <w:tab w:val="clear" w:pos="567"/>
        </w:tabs>
        <w:spacing w:line="240" w:lineRule="auto"/>
      </w:pPr>
      <w:r>
        <w:tab/>
      </w:r>
      <w:r>
        <w:tab/>
      </w:r>
      <w:r>
        <w:tab/>
      </w:r>
      <w:r>
        <w:tab/>
        <w:t>Aplikácia do krčných svalov za uchom (</w:t>
      </w:r>
      <w:proofErr w:type="spellStart"/>
      <w:r>
        <w:t>paraaurikulárna</w:t>
      </w:r>
      <w:proofErr w:type="spellEnd"/>
      <w:r>
        <w:t xml:space="preserve"> oblasť)</w:t>
      </w:r>
      <w:r w:rsidR="006A4AB8">
        <w:t>.</w:t>
      </w:r>
    </w:p>
    <w:p w14:paraId="5502C988" w14:textId="77777777" w:rsidR="004A6363" w:rsidRDefault="004A6363" w:rsidP="004A6363">
      <w:pPr>
        <w:tabs>
          <w:tab w:val="clear" w:pos="567"/>
        </w:tabs>
        <w:spacing w:line="240" w:lineRule="auto"/>
      </w:pPr>
    </w:p>
    <w:p w14:paraId="0D967926" w14:textId="77777777" w:rsidR="004A6363" w:rsidRPr="00104FBF" w:rsidRDefault="004A6363" w:rsidP="004A6363">
      <w:pPr>
        <w:tabs>
          <w:tab w:val="clear" w:pos="567"/>
        </w:tabs>
        <w:spacing w:line="240" w:lineRule="auto"/>
        <w:jc w:val="both"/>
        <w:rPr>
          <w:u w:val="single"/>
        </w:rPr>
      </w:pPr>
      <w:r>
        <w:rPr>
          <w:u w:val="single"/>
        </w:rPr>
        <w:t>Gravidné</w:t>
      </w:r>
      <w:r w:rsidRPr="00104FBF">
        <w:rPr>
          <w:u w:val="single"/>
        </w:rPr>
        <w:t xml:space="preserve"> prasničky a prasnice</w:t>
      </w:r>
    </w:p>
    <w:p w14:paraId="60B24DFE" w14:textId="77777777" w:rsidR="004A6363" w:rsidRDefault="004A6363" w:rsidP="004A6363">
      <w:pPr>
        <w:tabs>
          <w:tab w:val="clear" w:pos="567"/>
        </w:tabs>
        <w:spacing w:line="240" w:lineRule="auto"/>
        <w:jc w:val="both"/>
      </w:pPr>
      <w:r>
        <w:t>Základná vakcinácia – 2 podania jednej dávky v intervale 2 týždňov:</w:t>
      </w:r>
    </w:p>
    <w:p w14:paraId="3366E30A" w14:textId="4B7B2898" w:rsidR="004A6363" w:rsidRDefault="004A6363" w:rsidP="004A6363">
      <w:pPr>
        <w:tabs>
          <w:tab w:val="clear" w:pos="567"/>
          <w:tab w:val="left" w:pos="360"/>
        </w:tabs>
        <w:spacing w:line="240" w:lineRule="auto"/>
        <w:jc w:val="both"/>
      </w:pPr>
      <w:r>
        <w:t>-</w:t>
      </w:r>
      <w:r>
        <w:tab/>
        <w:t>prvé podanie 4 týždne pred očakávaným pôrodom</w:t>
      </w:r>
      <w:r w:rsidR="006A4AB8">
        <w:t>.</w:t>
      </w:r>
    </w:p>
    <w:p w14:paraId="0D20C157" w14:textId="4ED13139" w:rsidR="004A6363" w:rsidRDefault="004A6363" w:rsidP="004A6363">
      <w:pPr>
        <w:tabs>
          <w:tab w:val="clear" w:pos="567"/>
          <w:tab w:val="left" w:pos="360"/>
        </w:tabs>
        <w:spacing w:line="240" w:lineRule="auto"/>
        <w:jc w:val="both"/>
      </w:pPr>
      <w:r>
        <w:t>-</w:t>
      </w:r>
      <w:r>
        <w:tab/>
        <w:t>druhé podanie 2 týždne pred očakávaným pôrodom</w:t>
      </w:r>
      <w:r w:rsidR="006A4AB8">
        <w:t>.</w:t>
      </w:r>
    </w:p>
    <w:p w14:paraId="3CA5DDC1" w14:textId="77777777" w:rsidR="004A6363" w:rsidRDefault="004A6363" w:rsidP="004A6363">
      <w:pPr>
        <w:tabs>
          <w:tab w:val="clear" w:pos="567"/>
        </w:tabs>
        <w:spacing w:line="240" w:lineRule="auto"/>
        <w:jc w:val="both"/>
      </w:pPr>
    </w:p>
    <w:p w14:paraId="423902F7" w14:textId="77777777" w:rsidR="004A6363" w:rsidRDefault="004A6363" w:rsidP="004A6363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Revakcinácia</w:t>
      </w:r>
      <w:proofErr w:type="spellEnd"/>
    </w:p>
    <w:p w14:paraId="20338D02" w14:textId="77777777" w:rsidR="004A6363" w:rsidRDefault="004A6363" w:rsidP="004A6363">
      <w:pPr>
        <w:tabs>
          <w:tab w:val="clear" w:pos="567"/>
          <w:tab w:val="left" w:pos="360"/>
        </w:tabs>
        <w:spacing w:line="240" w:lineRule="auto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v priebehu nasledujúcich gravidít: podanie 1 dávky 2 týždne pred očakávaným pôrodom</w:t>
      </w:r>
    </w:p>
    <w:p w14:paraId="6C356156" w14:textId="77777777" w:rsidR="00C80401" w:rsidRPr="001E1F22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E40B3D" w14:textId="77777777" w:rsidR="00C114FF" w:rsidRDefault="00723901" w:rsidP="00B13B6D">
      <w:pPr>
        <w:pStyle w:val="Style1"/>
      </w:pPr>
      <w:r w:rsidRPr="001E1F22">
        <w:rPr>
          <w:highlight w:val="lightGray"/>
        </w:rPr>
        <w:t>9.</w:t>
      </w:r>
      <w:r w:rsidR="00E042CB" w:rsidRPr="001E1F22">
        <w:tab/>
      </w:r>
      <w:r w:rsidRPr="001E1F22">
        <w:t>Pokyn o správnom podaní</w:t>
      </w:r>
    </w:p>
    <w:p w14:paraId="565B9B74" w14:textId="77777777" w:rsidR="0094271A" w:rsidRPr="001E1F22" w:rsidRDefault="0094271A" w:rsidP="00B13B6D">
      <w:pPr>
        <w:pStyle w:val="Style1"/>
      </w:pPr>
    </w:p>
    <w:p w14:paraId="7D83A64E" w14:textId="682449A2" w:rsidR="004A6363" w:rsidRDefault="004A6363" w:rsidP="004A6363">
      <w:pPr>
        <w:tabs>
          <w:tab w:val="clear" w:pos="567"/>
        </w:tabs>
        <w:spacing w:line="240" w:lineRule="auto"/>
        <w:jc w:val="both"/>
      </w:pPr>
      <w:r>
        <w:t>Vakcínu sa odporúča pred použitím zahriať na približne 15–25 °C a pred podaním obsah dobre pretrepať. Použite sterilnú injekčnú ihlu a striekačku a aplikujte vakcínu do asepticky ošetrenej</w:t>
      </w:r>
      <w:r w:rsidR="0094271A">
        <w:t xml:space="preserve"> oblasti</w:t>
      </w:r>
      <w:r>
        <w:t xml:space="preserve">, čistej a suchej kože. </w:t>
      </w:r>
    </w:p>
    <w:p w14:paraId="32944472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D129457" w14:textId="77777777" w:rsidR="00DB468A" w:rsidRDefault="00723901" w:rsidP="00B13B6D">
      <w:pPr>
        <w:pStyle w:val="Style1"/>
      </w:pPr>
      <w:r w:rsidRPr="001E1F22">
        <w:rPr>
          <w:highlight w:val="lightGray"/>
        </w:rPr>
        <w:t>10.</w:t>
      </w:r>
      <w:r w:rsidRPr="001E1F22">
        <w:tab/>
        <w:t>Ochranné lehoty</w:t>
      </w:r>
    </w:p>
    <w:p w14:paraId="136791BA" w14:textId="77777777" w:rsidR="0094271A" w:rsidRPr="001E1F22" w:rsidRDefault="0094271A" w:rsidP="00B13B6D">
      <w:pPr>
        <w:pStyle w:val="Style1"/>
      </w:pPr>
    </w:p>
    <w:p w14:paraId="4CD1D706" w14:textId="5329BE44" w:rsidR="00C114FF" w:rsidRPr="001E1F22" w:rsidRDefault="0094271A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0 dní.</w:t>
      </w:r>
    </w:p>
    <w:p w14:paraId="2932E01E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FCC97B2" w14:textId="77777777" w:rsidR="00C114FF" w:rsidRDefault="00723901" w:rsidP="00B13B6D">
      <w:pPr>
        <w:pStyle w:val="Style1"/>
      </w:pPr>
      <w:r w:rsidRPr="001E1F22">
        <w:rPr>
          <w:highlight w:val="lightGray"/>
        </w:rPr>
        <w:t>11.</w:t>
      </w:r>
      <w:r w:rsidRPr="001E1F22">
        <w:tab/>
        <w:t>Osobitné opatrenia na uchovávanie</w:t>
      </w:r>
    </w:p>
    <w:p w14:paraId="074E4538" w14:textId="77777777" w:rsidR="0094271A" w:rsidRPr="001E1F22" w:rsidRDefault="0094271A" w:rsidP="00B13B6D">
      <w:pPr>
        <w:pStyle w:val="Style1"/>
      </w:pPr>
    </w:p>
    <w:p w14:paraId="00ABB87D" w14:textId="77777777" w:rsidR="00C114FF" w:rsidRPr="001E1F22" w:rsidRDefault="00723901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6C0530C6" w14:textId="77777777" w:rsidR="00D745ED" w:rsidRPr="001E1F22" w:rsidRDefault="00D745ED" w:rsidP="00D745ED">
      <w:pPr>
        <w:pStyle w:val="Style5"/>
      </w:pPr>
      <w:r w:rsidRPr="001E1F22">
        <w:t>Uchovávať a prepravovať chladené (2 °C – 8 °C).</w:t>
      </w:r>
    </w:p>
    <w:p w14:paraId="1E2CFB51" w14:textId="03751E8F" w:rsidR="00D745ED" w:rsidRPr="001E1F22" w:rsidRDefault="0094271A" w:rsidP="00D745ED">
      <w:pPr>
        <w:pStyle w:val="Style5"/>
      </w:pPr>
      <w:r>
        <w:t>Neuchovávať v mrazničke</w:t>
      </w:r>
      <w:r w:rsidR="00D745ED" w:rsidRPr="001E1F22">
        <w:t>.</w:t>
      </w:r>
    </w:p>
    <w:p w14:paraId="3EB20EBE" w14:textId="77777777" w:rsidR="00D745ED" w:rsidRPr="001E1F22" w:rsidRDefault="00D745ED" w:rsidP="00D745ED">
      <w:pPr>
        <w:tabs>
          <w:tab w:val="clear" w:pos="567"/>
        </w:tabs>
        <w:spacing w:line="240" w:lineRule="auto"/>
        <w:rPr>
          <w:szCs w:val="22"/>
        </w:rPr>
      </w:pPr>
      <w:r w:rsidRPr="001E1F22">
        <w:t>Chrániť pred svetlom.</w:t>
      </w:r>
    </w:p>
    <w:p w14:paraId="1C436B2A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172D8DD" w14:textId="06DC7DF0" w:rsidR="00C114FF" w:rsidRPr="001E1F22" w:rsidRDefault="00723901" w:rsidP="00705575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 xml:space="preserve">Nepoužívať tento veterinárny liek po dátume exspirácie uvedenom na </w:t>
      </w:r>
      <w:r w:rsidR="00980FBB">
        <w:t>etikete</w:t>
      </w:r>
      <w:r w:rsidR="00705575">
        <w:t xml:space="preserve">. </w:t>
      </w:r>
      <w:r w:rsidRPr="001E1F22">
        <w:t>Dátum exspirácie sa vzťahuje na posledný deň v uvedenom mesiaci.</w:t>
      </w:r>
    </w:p>
    <w:p w14:paraId="0DF66F61" w14:textId="77777777" w:rsidR="0043320A" w:rsidRPr="001E1F22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21B8E97" w14:textId="53D81383" w:rsidR="00C114FF" w:rsidRPr="001E1F22" w:rsidRDefault="00723901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Čas použiteľnosti po prvom otvorení </w:t>
      </w:r>
      <w:r w:rsidR="00980FBB">
        <w:t xml:space="preserve">vnútorného </w:t>
      </w:r>
      <w:r w:rsidRPr="001E1F22">
        <w:t>obalu:</w:t>
      </w:r>
      <w:r w:rsidR="00D745ED">
        <w:t xml:space="preserve"> 10 hodín</w:t>
      </w:r>
      <w:r w:rsidR="00705575">
        <w:t>.</w:t>
      </w:r>
    </w:p>
    <w:p w14:paraId="7F5A4F21" w14:textId="77777777" w:rsidR="0043320A" w:rsidRPr="001E1F22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9AA5A4" w14:textId="77777777" w:rsidR="00C114FF" w:rsidRDefault="00723901" w:rsidP="00B13B6D">
      <w:pPr>
        <w:pStyle w:val="Style1"/>
      </w:pPr>
      <w:r w:rsidRPr="001E1F22">
        <w:rPr>
          <w:highlight w:val="lightGray"/>
        </w:rPr>
        <w:t>12.</w:t>
      </w:r>
      <w:r w:rsidRPr="001E1F22">
        <w:tab/>
        <w:t>Špeciálne opatrenia na likvidáciu</w:t>
      </w:r>
    </w:p>
    <w:p w14:paraId="60C2351B" w14:textId="77777777" w:rsidR="0094271A" w:rsidRPr="001E1F22" w:rsidRDefault="0094271A" w:rsidP="00B13B6D">
      <w:pPr>
        <w:pStyle w:val="Style1"/>
      </w:pPr>
    </w:p>
    <w:p w14:paraId="3B6DC890" w14:textId="413A8CD4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Nelikvidujte lieky odpadovou vodou alebo domovým odpadom.</w:t>
      </w:r>
    </w:p>
    <w:p w14:paraId="40827DAE" w14:textId="1ACBC01C" w:rsidR="00DB468A" w:rsidRPr="001E1F22" w:rsidRDefault="00723901" w:rsidP="00705575">
      <w:pPr>
        <w:jc w:val="both"/>
        <w:rPr>
          <w:szCs w:val="22"/>
        </w:rPr>
      </w:pPr>
      <w:r w:rsidRPr="001E1F22">
        <w:t xml:space="preserve">Pri likvidácii nepoužitého veterinárneho lieku alebo </w:t>
      </w:r>
      <w:r w:rsidR="00980FBB">
        <w:t>jeho</w:t>
      </w:r>
      <w:r w:rsidRPr="001E1F22">
        <w:t xml:space="preserve"> odpadového materiálu sa riaďte </w:t>
      </w:r>
      <w:r w:rsidR="00980FBB">
        <w:t>systémom spätného odberu</w:t>
      </w:r>
      <w:r w:rsidRPr="001E1F22">
        <w:t xml:space="preserve"> v súlade s miestnymi požiadavkami a národnými zbernými systémami platnými pre daný veterinárny liek.</w:t>
      </w:r>
      <w:r w:rsidR="00D745ED">
        <w:t xml:space="preserve"> </w:t>
      </w:r>
      <w:r w:rsidRPr="001E1F22">
        <w:t>Tieto opatrenia majú pomôcť chrániť životné prostredie.</w:t>
      </w:r>
    </w:p>
    <w:p w14:paraId="7FD31A3E" w14:textId="237172B1" w:rsidR="00C114FF" w:rsidRPr="001E1F22" w:rsidRDefault="00723901" w:rsidP="0070557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>O spôsobe likvidácie liekov, ktoré už nepotrebujete, sa poraďte s veterinárnym lekárom</w:t>
      </w:r>
      <w:r w:rsidR="00D745ED">
        <w:t xml:space="preserve"> </w:t>
      </w:r>
      <w:r w:rsidRPr="001E1F22">
        <w:t>alebo lekárnikom.</w:t>
      </w:r>
    </w:p>
    <w:p w14:paraId="60A2C531" w14:textId="77777777" w:rsidR="00DB468A" w:rsidRPr="001E1F22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5F73CEA0" w14:textId="77777777" w:rsidR="00DB468A" w:rsidRDefault="00723901" w:rsidP="00B13B6D">
      <w:pPr>
        <w:pStyle w:val="Style1"/>
      </w:pPr>
      <w:r w:rsidRPr="001E1F22">
        <w:rPr>
          <w:highlight w:val="lightGray"/>
        </w:rPr>
        <w:t>13.</w:t>
      </w:r>
      <w:r w:rsidRPr="001E1F22">
        <w:tab/>
        <w:t>Klasifikácia veterinárnych liekov</w:t>
      </w:r>
    </w:p>
    <w:p w14:paraId="62C85A10" w14:textId="77777777" w:rsidR="000C1EA3" w:rsidRPr="001E1F22" w:rsidRDefault="000C1EA3" w:rsidP="00B13B6D">
      <w:pPr>
        <w:pStyle w:val="Style1"/>
      </w:pPr>
    </w:p>
    <w:p w14:paraId="46089C98" w14:textId="6550B3ED" w:rsidR="00315D14" w:rsidRDefault="00315D14" w:rsidP="00315D14">
      <w:pPr>
        <w:numPr>
          <w:ilvl w:val="12"/>
          <w:numId w:val="0"/>
        </w:numPr>
      </w:pPr>
      <w:r w:rsidRPr="001E1F22">
        <w:t>Výdaj lieku je viazaný na veterinárny predpis.</w:t>
      </w:r>
    </w:p>
    <w:p w14:paraId="0C70810F" w14:textId="77777777" w:rsidR="00315D14" w:rsidRPr="001E1F22" w:rsidRDefault="00315D14" w:rsidP="00315D14">
      <w:pPr>
        <w:numPr>
          <w:ilvl w:val="12"/>
          <w:numId w:val="0"/>
        </w:numPr>
        <w:rPr>
          <w:szCs w:val="22"/>
        </w:rPr>
      </w:pPr>
    </w:p>
    <w:p w14:paraId="505E4952" w14:textId="77777777" w:rsidR="00DB468A" w:rsidRPr="001E1F22" w:rsidRDefault="00723901" w:rsidP="00B13B6D">
      <w:pPr>
        <w:pStyle w:val="Style1"/>
      </w:pPr>
      <w:r w:rsidRPr="001E1F22">
        <w:rPr>
          <w:highlight w:val="lightGray"/>
        </w:rPr>
        <w:t>14.</w:t>
      </w:r>
      <w:r w:rsidRPr="001E1F22">
        <w:tab/>
        <w:t>Registračné čísla a veľkosti balenia</w:t>
      </w:r>
    </w:p>
    <w:p w14:paraId="4C2FAD7F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B74714" w14:textId="77777777" w:rsidR="0094271A" w:rsidRPr="001E1F22" w:rsidRDefault="0094271A" w:rsidP="0094271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97/025/DC/24-S</w:t>
      </w:r>
    </w:p>
    <w:p w14:paraId="6AC9A46A" w14:textId="3F21FDFC" w:rsidR="00D745ED" w:rsidRDefault="00D745E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547A7D" w14:textId="77777777" w:rsidR="00C9154F" w:rsidRDefault="00C9154F" w:rsidP="00D745E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2333CD2" w14:textId="16198291" w:rsidR="00D745ED" w:rsidRDefault="0094271A" w:rsidP="00D745E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lastRenderedPageBreak/>
        <w:t>Liek</w:t>
      </w:r>
      <w:r w:rsidRPr="006F6451">
        <w:rPr>
          <w:szCs w:val="22"/>
        </w:rPr>
        <w:t xml:space="preserve"> </w:t>
      </w:r>
      <w:r w:rsidR="00D745ED" w:rsidRPr="006F6451">
        <w:rPr>
          <w:szCs w:val="22"/>
        </w:rPr>
        <w:t>je dodávaný v nasledujúcich veľkostiach balení:</w:t>
      </w:r>
    </w:p>
    <w:p w14:paraId="04B0717C" w14:textId="77777777" w:rsidR="00D745ED" w:rsidRPr="006F6451" w:rsidRDefault="00D745ED" w:rsidP="00D745E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2B119B6" w14:textId="6BB2BC3B" w:rsidR="00D745ED" w:rsidRDefault="0094271A" w:rsidP="00D745ED">
      <w:pPr>
        <w:tabs>
          <w:tab w:val="clear" w:pos="567"/>
        </w:tabs>
        <w:spacing w:line="240" w:lineRule="auto"/>
      </w:pPr>
      <w:r>
        <w:t xml:space="preserve">Kartónová </w:t>
      </w:r>
      <w:r w:rsidR="00D745ED">
        <w:t>škatuľka:</w:t>
      </w:r>
    </w:p>
    <w:p w14:paraId="2F34114B" w14:textId="77777777" w:rsidR="00D745ED" w:rsidRDefault="00D745ED" w:rsidP="00D745ED">
      <w:pPr>
        <w:tabs>
          <w:tab w:val="clear" w:pos="567"/>
        </w:tabs>
        <w:spacing w:line="240" w:lineRule="auto"/>
      </w:pPr>
      <w:r>
        <w:t>1 × 5 dávok (10 ml)</w:t>
      </w:r>
    </w:p>
    <w:p w14:paraId="7B882A3B" w14:textId="77777777" w:rsidR="00D745ED" w:rsidRDefault="00D745ED" w:rsidP="00D745ED">
      <w:pPr>
        <w:tabs>
          <w:tab w:val="clear" w:pos="567"/>
        </w:tabs>
        <w:spacing w:line="240" w:lineRule="auto"/>
      </w:pPr>
      <w:r>
        <w:t>1 × 25 dávok (50 ml)</w:t>
      </w:r>
    </w:p>
    <w:p w14:paraId="31C91E48" w14:textId="77777777" w:rsidR="00D745ED" w:rsidRDefault="00D745ED" w:rsidP="00D745ED">
      <w:pPr>
        <w:tabs>
          <w:tab w:val="clear" w:pos="567"/>
        </w:tabs>
        <w:spacing w:line="240" w:lineRule="auto"/>
      </w:pPr>
      <w:r>
        <w:t>1 × 50 dávok (100 ml)</w:t>
      </w:r>
    </w:p>
    <w:p w14:paraId="0B9B8BF2" w14:textId="77777777" w:rsidR="00D745ED" w:rsidRDefault="00D745ED" w:rsidP="00D745ED">
      <w:pPr>
        <w:tabs>
          <w:tab w:val="clear" w:pos="567"/>
        </w:tabs>
        <w:spacing w:line="240" w:lineRule="auto"/>
      </w:pPr>
      <w:r>
        <w:t>1 × 125 dávok (250 ml)</w:t>
      </w:r>
    </w:p>
    <w:p w14:paraId="695489F2" w14:textId="77777777" w:rsidR="00D745ED" w:rsidRDefault="00D745ED" w:rsidP="00D745ED">
      <w:pPr>
        <w:tabs>
          <w:tab w:val="clear" w:pos="567"/>
        </w:tabs>
        <w:spacing w:line="240" w:lineRule="auto"/>
      </w:pPr>
    </w:p>
    <w:p w14:paraId="6B3CEA3E" w14:textId="77777777" w:rsidR="00D745ED" w:rsidRDefault="00D745ED" w:rsidP="00D745ED">
      <w:pPr>
        <w:tabs>
          <w:tab w:val="clear" w:pos="567"/>
        </w:tabs>
        <w:spacing w:line="240" w:lineRule="auto"/>
      </w:pPr>
      <w:r>
        <w:t>Plastová škatuľka:</w:t>
      </w:r>
    </w:p>
    <w:p w14:paraId="1AF34ADB" w14:textId="77777777" w:rsidR="00D745ED" w:rsidRDefault="00D745ED" w:rsidP="00D745ED">
      <w:pPr>
        <w:tabs>
          <w:tab w:val="clear" w:pos="567"/>
        </w:tabs>
        <w:spacing w:line="240" w:lineRule="auto"/>
      </w:pPr>
      <w:r>
        <w:t>10 × 5 dávok (10 × 10 ml)</w:t>
      </w:r>
    </w:p>
    <w:p w14:paraId="073F56D0" w14:textId="77777777" w:rsidR="00D745ED" w:rsidRPr="001E1F22" w:rsidRDefault="00D745E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1FD1C1" w14:textId="288B83D8" w:rsidR="00DB468A" w:rsidRPr="001E1F22" w:rsidRDefault="00723901" w:rsidP="00DB468A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balenia.</w:t>
      </w:r>
    </w:p>
    <w:p w14:paraId="4BBEB32D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ECABEC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15.</w:t>
      </w:r>
      <w:r w:rsidRPr="001E1F22">
        <w:tab/>
        <w:t>Dátum poslednej revízie písomnej informácie pre používateľov</w:t>
      </w:r>
    </w:p>
    <w:p w14:paraId="2B8C702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B64AF9" w14:textId="42EC0F2E" w:rsidR="00DB468A" w:rsidRPr="001E1F22" w:rsidRDefault="00DB468A" w:rsidP="00DB468A">
      <w:pPr>
        <w:rPr>
          <w:szCs w:val="22"/>
        </w:rPr>
      </w:pPr>
    </w:p>
    <w:p w14:paraId="5CDB029C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000E23" w14:textId="77777777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Podrobné informácie o veterinárnom lieku sú dostupné v databáze liekov Únie.</w:t>
      </w:r>
    </w:p>
    <w:p w14:paraId="722B2B08" w14:textId="77777777" w:rsidR="003C4B6A" w:rsidRDefault="003C4B6A" w:rsidP="003C4B6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>(</w:t>
      </w:r>
      <w:hyperlink r:id="rId13" w:history="1">
        <w:r>
          <w:rPr>
            <w:rStyle w:val="Hypertextovprepojenie"/>
          </w:rPr>
          <w:t>https://medicines.health.europa.eu/veterinary</w:t>
        </w:r>
      </w:hyperlink>
      <w:r>
        <w:t>)</w:t>
      </w:r>
    </w:p>
    <w:p w14:paraId="7D1EB555" w14:textId="77777777" w:rsidR="00E7033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1F7F95" w14:textId="77777777" w:rsidR="00DB468A" w:rsidRPr="001E1F22" w:rsidRDefault="00723901" w:rsidP="00B13B6D">
      <w:pPr>
        <w:pStyle w:val="Style1"/>
      </w:pPr>
      <w:r w:rsidRPr="001E1F22">
        <w:rPr>
          <w:highlight w:val="lightGray"/>
        </w:rPr>
        <w:t>16.</w:t>
      </w:r>
      <w:r w:rsidRPr="001E1F22">
        <w:tab/>
        <w:t>Kontaktné údaje</w:t>
      </w:r>
    </w:p>
    <w:p w14:paraId="396E3AC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2320C" w14:textId="4E8036F8" w:rsidR="00DB468A" w:rsidRPr="001E1F22" w:rsidRDefault="00723901" w:rsidP="00DB468A">
      <w:pPr>
        <w:rPr>
          <w:iCs/>
          <w:szCs w:val="22"/>
        </w:rPr>
      </w:pPr>
      <w:bookmarkStart w:id="15" w:name="_Hlk73552578"/>
      <w:r w:rsidRPr="001E1F22">
        <w:rPr>
          <w:iCs/>
          <w:szCs w:val="22"/>
          <w:u w:val="single"/>
        </w:rPr>
        <w:t>Držiteľ rozhodnutia o registrácii a výrobca zodpovedný za uvoľnenie šarže a kontaktné údaje na hlásenie podozrenia na nežiaduce účinky</w:t>
      </w:r>
      <w:r w:rsidRPr="001E1F22">
        <w:t>:</w:t>
      </w:r>
    </w:p>
    <w:bookmarkEnd w:id="15"/>
    <w:p w14:paraId="1ED6C7F5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2B1DC7" w14:textId="77777777" w:rsidR="00D745ED" w:rsidRDefault="00D745ED" w:rsidP="00D745E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proofErr w:type="spellStart"/>
      <w:r>
        <w:rPr>
          <w:szCs w:val="22"/>
        </w:rPr>
        <w:t>Bioveta</w:t>
      </w:r>
      <w:proofErr w:type="spellEnd"/>
      <w:r>
        <w:rPr>
          <w:szCs w:val="22"/>
        </w:rPr>
        <w:t>, a.s.</w:t>
      </w:r>
    </w:p>
    <w:p w14:paraId="1722367C" w14:textId="77777777" w:rsidR="00D745ED" w:rsidRPr="005C6905" w:rsidRDefault="00D745ED" w:rsidP="00D745E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5C6905">
        <w:rPr>
          <w:color w:val="000000"/>
          <w:szCs w:val="22"/>
          <w:lang w:eastAsia="en-GB"/>
        </w:rPr>
        <w:t xml:space="preserve">Komenského 212/12 </w:t>
      </w:r>
    </w:p>
    <w:p w14:paraId="1690E8B3" w14:textId="77777777" w:rsidR="00D745ED" w:rsidRPr="005C6905" w:rsidRDefault="00D745ED" w:rsidP="00D745E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5C6905">
        <w:rPr>
          <w:color w:val="000000"/>
          <w:szCs w:val="22"/>
          <w:lang w:eastAsia="en-GB"/>
        </w:rPr>
        <w:t xml:space="preserve">68323 </w:t>
      </w:r>
      <w:proofErr w:type="spellStart"/>
      <w:r w:rsidRPr="005C6905">
        <w:rPr>
          <w:color w:val="000000"/>
          <w:szCs w:val="22"/>
          <w:lang w:eastAsia="en-GB"/>
        </w:rPr>
        <w:t>Ivanovice</w:t>
      </w:r>
      <w:proofErr w:type="spellEnd"/>
      <w:r w:rsidRPr="005C6905">
        <w:rPr>
          <w:color w:val="000000"/>
          <w:szCs w:val="22"/>
          <w:lang w:eastAsia="en-GB"/>
        </w:rPr>
        <w:t xml:space="preserve"> na </w:t>
      </w:r>
      <w:proofErr w:type="spellStart"/>
      <w:r w:rsidRPr="005C6905">
        <w:rPr>
          <w:color w:val="000000"/>
          <w:szCs w:val="22"/>
          <w:lang w:eastAsia="en-GB"/>
        </w:rPr>
        <w:t>Hané</w:t>
      </w:r>
      <w:proofErr w:type="spellEnd"/>
      <w:r w:rsidRPr="005C6905">
        <w:rPr>
          <w:color w:val="000000"/>
          <w:szCs w:val="22"/>
          <w:lang w:eastAsia="en-GB"/>
        </w:rPr>
        <w:t xml:space="preserve"> </w:t>
      </w:r>
    </w:p>
    <w:p w14:paraId="503BD09A" w14:textId="77777777" w:rsidR="00D745ED" w:rsidRPr="005C6905" w:rsidRDefault="00D745ED" w:rsidP="00D745E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t>Česká republika</w:t>
      </w:r>
    </w:p>
    <w:p w14:paraId="21BE78EB" w14:textId="33A3BA81" w:rsidR="00D745ED" w:rsidRPr="005C6905" w:rsidRDefault="00D745ED" w:rsidP="00D745E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5C6905">
        <w:rPr>
          <w:color w:val="000000"/>
          <w:szCs w:val="22"/>
          <w:lang w:eastAsia="en-GB"/>
        </w:rPr>
        <w:t>Tel. 00420 51</w:t>
      </w:r>
      <w:r w:rsidR="007E69BD">
        <w:rPr>
          <w:color w:val="000000"/>
          <w:szCs w:val="22"/>
          <w:lang w:eastAsia="en-GB"/>
        </w:rPr>
        <w:t>7</w:t>
      </w:r>
      <w:r w:rsidRPr="005C6905">
        <w:rPr>
          <w:color w:val="000000"/>
          <w:szCs w:val="22"/>
          <w:lang w:eastAsia="en-GB"/>
        </w:rPr>
        <w:t xml:space="preserve"> 318 911 </w:t>
      </w:r>
    </w:p>
    <w:p w14:paraId="2331821A" w14:textId="06AF6E2A" w:rsidR="00D745ED" w:rsidRDefault="00D745ED" w:rsidP="00D745ED">
      <w:pPr>
        <w:rPr>
          <w:color w:val="0000FF"/>
          <w:szCs w:val="22"/>
          <w:lang w:eastAsia="en-GB"/>
        </w:rPr>
      </w:pPr>
      <w:r w:rsidRPr="005C6905">
        <w:rPr>
          <w:color w:val="000000"/>
          <w:szCs w:val="22"/>
          <w:lang w:eastAsia="en-GB"/>
        </w:rPr>
        <w:t xml:space="preserve">email: </w:t>
      </w:r>
      <w:hyperlink r:id="rId14" w:history="1">
        <w:r w:rsidR="00135AB2" w:rsidRPr="003524F5">
          <w:rPr>
            <w:rStyle w:val="Hypertextovprepojenie"/>
            <w:szCs w:val="22"/>
            <w:lang w:eastAsia="en-GB"/>
          </w:rPr>
          <w:t>reklamace@bioveta.cz</w:t>
        </w:r>
      </w:hyperlink>
    </w:p>
    <w:p w14:paraId="363AB80F" w14:textId="77777777" w:rsidR="00135AB2" w:rsidRDefault="00135AB2" w:rsidP="00D745ED">
      <w:pPr>
        <w:rPr>
          <w:color w:val="0000FF"/>
          <w:szCs w:val="22"/>
          <w:lang w:eastAsia="en-GB"/>
        </w:rPr>
      </w:pPr>
    </w:p>
    <w:p w14:paraId="7AA2C250" w14:textId="77777777" w:rsidR="00705575" w:rsidRDefault="00705575" w:rsidP="00705575">
      <w:pPr>
        <w:spacing w:line="240" w:lineRule="auto"/>
        <w:jc w:val="both"/>
      </w:pPr>
      <w:r w:rsidRPr="001E1F22">
        <w:t>Ak potrebujete informácie o tomto veterinárnom lieku, kontaktujte miestneho zástupcu držiteľa rozhodnutia o registrácii.</w:t>
      </w:r>
    </w:p>
    <w:p w14:paraId="58644CF8" w14:textId="77777777" w:rsidR="00705575" w:rsidRPr="001E1F22" w:rsidRDefault="00705575" w:rsidP="00705575">
      <w:pPr>
        <w:spacing w:line="240" w:lineRule="auto"/>
        <w:jc w:val="both"/>
        <w:rPr>
          <w:bCs/>
          <w:szCs w:val="22"/>
        </w:rPr>
      </w:pPr>
    </w:p>
    <w:p w14:paraId="2EAA872A" w14:textId="149E9153" w:rsidR="00135AB2" w:rsidRPr="00135AB2" w:rsidRDefault="00135AB2" w:rsidP="00135AB2">
      <w:pPr>
        <w:spacing w:line="240" w:lineRule="auto"/>
        <w:rPr>
          <w:iCs/>
          <w:szCs w:val="22"/>
          <w:u w:val="single"/>
        </w:rPr>
      </w:pPr>
      <w:r w:rsidRPr="00135AB2">
        <w:rPr>
          <w:iCs/>
          <w:szCs w:val="22"/>
          <w:u w:val="single"/>
        </w:rPr>
        <w:t>Miestni zástupcovia</w:t>
      </w:r>
      <w:r w:rsidR="0094271A">
        <w:rPr>
          <w:iCs/>
          <w:szCs w:val="22"/>
          <w:u w:val="single"/>
        </w:rPr>
        <w:t>:</w:t>
      </w:r>
    </w:p>
    <w:p w14:paraId="07A0F865" w14:textId="77777777" w:rsidR="00135AB2" w:rsidRPr="00135AB2" w:rsidRDefault="00135AB2" w:rsidP="00135AB2">
      <w:pPr>
        <w:spacing w:line="240" w:lineRule="auto"/>
        <w:rPr>
          <w:iCs/>
          <w:szCs w:val="22"/>
        </w:rPr>
      </w:pPr>
      <w:r w:rsidRPr="00135AB2">
        <w:rPr>
          <w:iCs/>
          <w:szCs w:val="22"/>
        </w:rPr>
        <w:t>BIOVETA SK, spol. s r. o.</w:t>
      </w:r>
    </w:p>
    <w:p w14:paraId="74CD3E01" w14:textId="77777777" w:rsidR="00135AB2" w:rsidRPr="00135AB2" w:rsidRDefault="00135AB2" w:rsidP="00135AB2">
      <w:pPr>
        <w:spacing w:line="240" w:lineRule="auto"/>
        <w:rPr>
          <w:iCs/>
          <w:szCs w:val="22"/>
        </w:rPr>
      </w:pPr>
      <w:r w:rsidRPr="00135AB2">
        <w:rPr>
          <w:iCs/>
          <w:szCs w:val="22"/>
        </w:rPr>
        <w:t>Kalvária 3</w:t>
      </w:r>
    </w:p>
    <w:p w14:paraId="5C939539" w14:textId="77777777" w:rsidR="00135AB2" w:rsidRPr="00135AB2" w:rsidRDefault="00135AB2" w:rsidP="00135AB2">
      <w:pPr>
        <w:spacing w:line="240" w:lineRule="auto"/>
        <w:rPr>
          <w:iCs/>
          <w:szCs w:val="22"/>
        </w:rPr>
      </w:pPr>
      <w:r w:rsidRPr="00135AB2">
        <w:rPr>
          <w:iCs/>
          <w:szCs w:val="22"/>
        </w:rPr>
        <w:t>949 01 Nitra</w:t>
      </w:r>
    </w:p>
    <w:p w14:paraId="70243789" w14:textId="73E0CD45" w:rsidR="00135AB2" w:rsidRPr="00135AB2" w:rsidRDefault="00135AB2" w:rsidP="00135AB2">
      <w:pPr>
        <w:spacing w:line="240" w:lineRule="auto"/>
        <w:rPr>
          <w:iCs/>
          <w:szCs w:val="22"/>
        </w:rPr>
      </w:pPr>
      <w:r w:rsidRPr="00135AB2">
        <w:rPr>
          <w:iCs/>
          <w:szCs w:val="22"/>
        </w:rPr>
        <w:t>Tel: +421 9</w:t>
      </w:r>
      <w:r>
        <w:rPr>
          <w:iCs/>
          <w:szCs w:val="22"/>
        </w:rPr>
        <w:t>17 21</w:t>
      </w:r>
      <w:r w:rsidRPr="00135AB2">
        <w:rPr>
          <w:iCs/>
          <w:szCs w:val="22"/>
        </w:rPr>
        <w:t>1</w:t>
      </w:r>
      <w:r>
        <w:rPr>
          <w:iCs/>
          <w:szCs w:val="22"/>
        </w:rPr>
        <w:t> 737</w:t>
      </w:r>
    </w:p>
    <w:p w14:paraId="16919AAC" w14:textId="0F3E2D6C" w:rsidR="00135AB2" w:rsidRPr="00B41D57" w:rsidRDefault="00135AB2" w:rsidP="00135AB2">
      <w:pPr>
        <w:spacing w:line="240" w:lineRule="auto"/>
        <w:rPr>
          <w:iCs/>
          <w:szCs w:val="22"/>
        </w:rPr>
      </w:pPr>
      <w:r w:rsidRPr="00135AB2">
        <w:rPr>
          <w:iCs/>
          <w:szCs w:val="22"/>
        </w:rPr>
        <w:t>email: bioveta@</w:t>
      </w:r>
      <w:r>
        <w:rPr>
          <w:iCs/>
          <w:szCs w:val="22"/>
        </w:rPr>
        <w:t>biovet</w:t>
      </w:r>
      <w:r w:rsidRPr="00135AB2">
        <w:rPr>
          <w:iCs/>
          <w:szCs w:val="22"/>
        </w:rPr>
        <w:t>a.sk</w:t>
      </w:r>
    </w:p>
    <w:p w14:paraId="16FF2BF2" w14:textId="77777777" w:rsidR="003841FC" w:rsidRDefault="003841FC" w:rsidP="00135AB2">
      <w:pPr>
        <w:spacing w:line="240" w:lineRule="auto"/>
        <w:rPr>
          <w:bCs/>
          <w:szCs w:val="22"/>
        </w:rPr>
      </w:pPr>
    </w:p>
    <w:p w14:paraId="660F862F" w14:textId="13E280D7" w:rsidR="0094271A" w:rsidRPr="001E1F22" w:rsidRDefault="0094271A" w:rsidP="0094271A">
      <w:pPr>
        <w:pStyle w:val="Style1"/>
      </w:pPr>
      <w:r w:rsidRPr="001E1F22">
        <w:rPr>
          <w:highlight w:val="lightGray"/>
        </w:rPr>
        <w:t>1</w:t>
      </w:r>
      <w:r>
        <w:rPr>
          <w:highlight w:val="lightGray"/>
        </w:rPr>
        <w:t>7</w:t>
      </w:r>
      <w:r w:rsidRPr="001E1F22">
        <w:rPr>
          <w:highlight w:val="lightGray"/>
        </w:rPr>
        <w:t>.</w:t>
      </w:r>
      <w:r>
        <w:tab/>
        <w:t>Ďalšie informácie</w:t>
      </w:r>
    </w:p>
    <w:p w14:paraId="21E840ED" w14:textId="77777777" w:rsidR="0094271A" w:rsidRDefault="0094271A" w:rsidP="00135AB2">
      <w:pPr>
        <w:spacing w:line="240" w:lineRule="auto"/>
        <w:rPr>
          <w:bCs/>
          <w:szCs w:val="22"/>
        </w:rPr>
      </w:pPr>
    </w:p>
    <w:p w14:paraId="5462FF88" w14:textId="77777777" w:rsidR="005F346D" w:rsidRPr="001E1F22" w:rsidRDefault="005F346D" w:rsidP="00135AB2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1E1F22" w:rsidSect="000A487A">
      <w:footerReference w:type="defaul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2BECBB" w14:textId="77777777" w:rsidR="00BD0BA6" w:rsidRDefault="00BD0BA6">
      <w:pPr>
        <w:spacing w:line="240" w:lineRule="auto"/>
      </w:pPr>
      <w:r>
        <w:separator/>
      </w:r>
    </w:p>
  </w:endnote>
  <w:endnote w:type="continuationSeparator" w:id="0">
    <w:p w14:paraId="4553C462" w14:textId="77777777" w:rsidR="00BD0BA6" w:rsidRDefault="00BD0B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940E1" w14:textId="77777777" w:rsidR="00AD3A42" w:rsidRPr="001E1F22" w:rsidRDefault="00AD3A42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2C08B7">
      <w:rPr>
        <w:rFonts w:ascii="Times New Roman" w:hAnsi="Times New Roman"/>
        <w:noProof/>
      </w:rPr>
      <w:t>5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D9021" w14:textId="77777777" w:rsidR="00AD3A42" w:rsidRPr="001E1F22" w:rsidRDefault="00AD3A42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DADC37" w14:textId="77777777" w:rsidR="00BD0BA6" w:rsidRDefault="00BD0BA6">
      <w:pPr>
        <w:spacing w:line="240" w:lineRule="auto"/>
      </w:pPr>
      <w:r>
        <w:separator/>
      </w:r>
    </w:p>
  </w:footnote>
  <w:footnote w:type="continuationSeparator" w:id="0">
    <w:p w14:paraId="02BD0EF3" w14:textId="77777777" w:rsidR="00BD0BA6" w:rsidRDefault="00BD0B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1CC2B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C2DC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1A17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6A71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305C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985F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A439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2216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E4D1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FC388D0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2841E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D00F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124E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E455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FEBA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9080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E4A6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A46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A7281E4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B72BB6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178A5B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E86160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07605C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5CEBAC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CBC9FA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254E8A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6A4B73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50B0F1E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2864B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8EC2AB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BA2F25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1C25AA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280C51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F2C187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11C6FA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48092F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D1D0CA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08E6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B6C8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6EF9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4C86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223B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927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E3C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0CE3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F5C637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E049F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9C00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72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3872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8071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36B5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2828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149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67E2CF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7A2F4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71600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6F88BD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A47F7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A80E43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ABA6D1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74102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21A99E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3BC2DC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C780F2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62EB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FEF4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E614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686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40E2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9478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787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D9DECE3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F8C85D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906641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3E6D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AE7E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469A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EEA8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88F7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326F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5882C5D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11269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2860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CA0A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0B3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DCB7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621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EC62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2C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96FA99F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946F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A289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F40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F62E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0001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AC46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AAB4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EC52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B2248A7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EE4641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278BD8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94A843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EB4B81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05C9FE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D0C049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D7AA46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D7EDCB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9B6CFD3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09E60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CA4C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6035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04BA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7EBF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4020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96DB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34C3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5E0C3C1E"/>
    <w:multiLevelType w:val="hybridMultilevel"/>
    <w:tmpl w:val="BCC6941C"/>
    <w:lvl w:ilvl="0" w:tplc="72E8A3D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C9428096" w:tentative="1">
      <w:start w:val="1"/>
      <w:numFmt w:val="lowerLetter"/>
      <w:lvlText w:val="%2."/>
      <w:lvlJc w:val="left"/>
      <w:pPr>
        <w:ind w:left="1440" w:hanging="360"/>
      </w:pPr>
    </w:lvl>
    <w:lvl w:ilvl="2" w:tplc="626AE9CE" w:tentative="1">
      <w:start w:val="1"/>
      <w:numFmt w:val="lowerRoman"/>
      <w:lvlText w:val="%3."/>
      <w:lvlJc w:val="right"/>
      <w:pPr>
        <w:ind w:left="2160" w:hanging="180"/>
      </w:pPr>
    </w:lvl>
    <w:lvl w:ilvl="3" w:tplc="15EC5C16" w:tentative="1">
      <w:start w:val="1"/>
      <w:numFmt w:val="decimal"/>
      <w:lvlText w:val="%4."/>
      <w:lvlJc w:val="left"/>
      <w:pPr>
        <w:ind w:left="2880" w:hanging="360"/>
      </w:pPr>
    </w:lvl>
    <w:lvl w:ilvl="4" w:tplc="43580D36" w:tentative="1">
      <w:start w:val="1"/>
      <w:numFmt w:val="lowerLetter"/>
      <w:lvlText w:val="%5."/>
      <w:lvlJc w:val="left"/>
      <w:pPr>
        <w:ind w:left="3600" w:hanging="360"/>
      </w:pPr>
    </w:lvl>
    <w:lvl w:ilvl="5" w:tplc="103E819E" w:tentative="1">
      <w:start w:val="1"/>
      <w:numFmt w:val="lowerRoman"/>
      <w:lvlText w:val="%6."/>
      <w:lvlJc w:val="right"/>
      <w:pPr>
        <w:ind w:left="4320" w:hanging="180"/>
      </w:pPr>
    </w:lvl>
    <w:lvl w:ilvl="6" w:tplc="F22ABA4A" w:tentative="1">
      <w:start w:val="1"/>
      <w:numFmt w:val="decimal"/>
      <w:lvlText w:val="%7."/>
      <w:lvlJc w:val="left"/>
      <w:pPr>
        <w:ind w:left="5040" w:hanging="360"/>
      </w:pPr>
    </w:lvl>
    <w:lvl w:ilvl="7" w:tplc="56A8FC72" w:tentative="1">
      <w:start w:val="1"/>
      <w:numFmt w:val="lowerLetter"/>
      <w:lvlText w:val="%8."/>
      <w:lvlJc w:val="left"/>
      <w:pPr>
        <w:ind w:left="5760" w:hanging="360"/>
      </w:pPr>
    </w:lvl>
    <w:lvl w:ilvl="8" w:tplc="385CAD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E67BF"/>
    <w:multiLevelType w:val="hybridMultilevel"/>
    <w:tmpl w:val="B1D854E2"/>
    <w:lvl w:ilvl="0" w:tplc="D554A6B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726C7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2328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902A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5E2E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7076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54E2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0073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3471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1FB76EB"/>
    <w:multiLevelType w:val="hybridMultilevel"/>
    <w:tmpl w:val="CC66055E"/>
    <w:lvl w:ilvl="0" w:tplc="D6D0A6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D2BD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86C9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54D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D27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86B8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20B0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F225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4C57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087B01"/>
    <w:multiLevelType w:val="hybridMultilevel"/>
    <w:tmpl w:val="D4C290BC"/>
    <w:lvl w:ilvl="0" w:tplc="664E462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5743E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4E0E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FCEC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E41E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1E56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70FD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EE19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B26B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E1091A"/>
    <w:multiLevelType w:val="hybridMultilevel"/>
    <w:tmpl w:val="9D5C3D80"/>
    <w:lvl w:ilvl="0" w:tplc="93943CBE">
      <w:start w:val="1"/>
      <w:numFmt w:val="decimal"/>
      <w:lvlText w:val="%1."/>
      <w:lvlJc w:val="left"/>
      <w:pPr>
        <w:ind w:left="720" w:hanging="360"/>
      </w:pPr>
    </w:lvl>
    <w:lvl w:ilvl="1" w:tplc="AB94DC3E" w:tentative="1">
      <w:start w:val="1"/>
      <w:numFmt w:val="lowerLetter"/>
      <w:lvlText w:val="%2."/>
      <w:lvlJc w:val="left"/>
      <w:pPr>
        <w:ind w:left="1440" w:hanging="360"/>
      </w:pPr>
    </w:lvl>
    <w:lvl w:ilvl="2" w:tplc="D4846CA2" w:tentative="1">
      <w:start w:val="1"/>
      <w:numFmt w:val="lowerRoman"/>
      <w:lvlText w:val="%3."/>
      <w:lvlJc w:val="right"/>
      <w:pPr>
        <w:ind w:left="2160" w:hanging="180"/>
      </w:pPr>
    </w:lvl>
    <w:lvl w:ilvl="3" w:tplc="09DA7426" w:tentative="1">
      <w:start w:val="1"/>
      <w:numFmt w:val="decimal"/>
      <w:lvlText w:val="%4."/>
      <w:lvlJc w:val="left"/>
      <w:pPr>
        <w:ind w:left="2880" w:hanging="360"/>
      </w:pPr>
    </w:lvl>
    <w:lvl w:ilvl="4" w:tplc="5CD613A8" w:tentative="1">
      <w:start w:val="1"/>
      <w:numFmt w:val="lowerLetter"/>
      <w:lvlText w:val="%5."/>
      <w:lvlJc w:val="left"/>
      <w:pPr>
        <w:ind w:left="3600" w:hanging="360"/>
      </w:pPr>
    </w:lvl>
    <w:lvl w:ilvl="5" w:tplc="70420F04" w:tentative="1">
      <w:start w:val="1"/>
      <w:numFmt w:val="lowerRoman"/>
      <w:lvlText w:val="%6."/>
      <w:lvlJc w:val="right"/>
      <w:pPr>
        <w:ind w:left="4320" w:hanging="180"/>
      </w:pPr>
    </w:lvl>
    <w:lvl w:ilvl="6" w:tplc="6F0A500A" w:tentative="1">
      <w:start w:val="1"/>
      <w:numFmt w:val="decimal"/>
      <w:lvlText w:val="%7."/>
      <w:lvlJc w:val="left"/>
      <w:pPr>
        <w:ind w:left="5040" w:hanging="360"/>
      </w:pPr>
    </w:lvl>
    <w:lvl w:ilvl="7" w:tplc="DE0281A0" w:tentative="1">
      <w:start w:val="1"/>
      <w:numFmt w:val="lowerLetter"/>
      <w:lvlText w:val="%8."/>
      <w:lvlJc w:val="left"/>
      <w:pPr>
        <w:ind w:left="5760" w:hanging="360"/>
      </w:pPr>
    </w:lvl>
    <w:lvl w:ilvl="8" w:tplc="4C5A77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A5987"/>
    <w:multiLevelType w:val="hybridMultilevel"/>
    <w:tmpl w:val="D73EEE10"/>
    <w:lvl w:ilvl="0" w:tplc="C776801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4B2E9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BEA4C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EC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DA9B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AEA6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482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EEC3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4A62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6C50"/>
    <w:rsid w:val="00041D27"/>
    <w:rsid w:val="00052D2B"/>
    <w:rsid w:val="00054F55"/>
    <w:rsid w:val="00062945"/>
    <w:rsid w:val="000677F1"/>
    <w:rsid w:val="000725B1"/>
    <w:rsid w:val="00080453"/>
    <w:rsid w:val="0008169A"/>
    <w:rsid w:val="00082200"/>
    <w:rsid w:val="000860CE"/>
    <w:rsid w:val="00092A37"/>
    <w:rsid w:val="000938A6"/>
    <w:rsid w:val="00096E78"/>
    <w:rsid w:val="00097C1E"/>
    <w:rsid w:val="000A1DF5"/>
    <w:rsid w:val="000A487A"/>
    <w:rsid w:val="000B7873"/>
    <w:rsid w:val="000C02A1"/>
    <w:rsid w:val="000C1D4F"/>
    <w:rsid w:val="000C1EA3"/>
    <w:rsid w:val="000C3ED7"/>
    <w:rsid w:val="000C55E6"/>
    <w:rsid w:val="000C687A"/>
    <w:rsid w:val="000C6A5E"/>
    <w:rsid w:val="000D538E"/>
    <w:rsid w:val="000D67D0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219FC"/>
    <w:rsid w:val="00124F36"/>
    <w:rsid w:val="00125666"/>
    <w:rsid w:val="00125C80"/>
    <w:rsid w:val="00135AB2"/>
    <w:rsid w:val="0013799F"/>
    <w:rsid w:val="00140DF6"/>
    <w:rsid w:val="00145C3F"/>
    <w:rsid w:val="00145D34"/>
    <w:rsid w:val="00146284"/>
    <w:rsid w:val="0014690F"/>
    <w:rsid w:val="0015098E"/>
    <w:rsid w:val="00164543"/>
    <w:rsid w:val="001674D3"/>
    <w:rsid w:val="00175264"/>
    <w:rsid w:val="001764D6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B1C77"/>
    <w:rsid w:val="001B26EB"/>
    <w:rsid w:val="001B6F4A"/>
    <w:rsid w:val="001C5288"/>
    <w:rsid w:val="001C5B03"/>
    <w:rsid w:val="001D4CE4"/>
    <w:rsid w:val="001D6D96"/>
    <w:rsid w:val="001E1F22"/>
    <w:rsid w:val="001E5621"/>
    <w:rsid w:val="001F157F"/>
    <w:rsid w:val="001F3239"/>
    <w:rsid w:val="001F3EF9"/>
    <w:rsid w:val="001F627D"/>
    <w:rsid w:val="001F6622"/>
    <w:rsid w:val="001F6714"/>
    <w:rsid w:val="00200EFE"/>
    <w:rsid w:val="0020126C"/>
    <w:rsid w:val="002100FC"/>
    <w:rsid w:val="00213890"/>
    <w:rsid w:val="00214E52"/>
    <w:rsid w:val="002207C0"/>
    <w:rsid w:val="0022380D"/>
    <w:rsid w:val="00224B93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65656"/>
    <w:rsid w:val="00265E77"/>
    <w:rsid w:val="00266155"/>
    <w:rsid w:val="0027270B"/>
    <w:rsid w:val="00274D17"/>
    <w:rsid w:val="00280F15"/>
    <w:rsid w:val="00282E7B"/>
    <w:rsid w:val="002838C8"/>
    <w:rsid w:val="00290805"/>
    <w:rsid w:val="00290ABD"/>
    <w:rsid w:val="00290C2A"/>
    <w:rsid w:val="0029154A"/>
    <w:rsid w:val="002931DD"/>
    <w:rsid w:val="00295140"/>
    <w:rsid w:val="002A0E7C"/>
    <w:rsid w:val="002A21ED"/>
    <w:rsid w:val="002A3F88"/>
    <w:rsid w:val="002A710D"/>
    <w:rsid w:val="002B0F11"/>
    <w:rsid w:val="002B2E17"/>
    <w:rsid w:val="002B6560"/>
    <w:rsid w:val="002B781C"/>
    <w:rsid w:val="002C08B7"/>
    <w:rsid w:val="002C55FF"/>
    <w:rsid w:val="002C592B"/>
    <w:rsid w:val="002D069E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20BB"/>
    <w:rsid w:val="00302266"/>
    <w:rsid w:val="00304393"/>
    <w:rsid w:val="00305AB2"/>
    <w:rsid w:val="0031032B"/>
    <w:rsid w:val="00315D14"/>
    <w:rsid w:val="00316E87"/>
    <w:rsid w:val="0032453E"/>
    <w:rsid w:val="00325053"/>
    <w:rsid w:val="003256AC"/>
    <w:rsid w:val="0033129D"/>
    <w:rsid w:val="003320ED"/>
    <w:rsid w:val="0033480E"/>
    <w:rsid w:val="00337123"/>
    <w:rsid w:val="00341866"/>
    <w:rsid w:val="00342C0C"/>
    <w:rsid w:val="003535E0"/>
    <w:rsid w:val="003543AC"/>
    <w:rsid w:val="00355D02"/>
    <w:rsid w:val="00362A12"/>
    <w:rsid w:val="00366F56"/>
    <w:rsid w:val="003737C8"/>
    <w:rsid w:val="0037589D"/>
    <w:rsid w:val="00376BB1"/>
    <w:rsid w:val="00377E23"/>
    <w:rsid w:val="0038277C"/>
    <w:rsid w:val="003837F1"/>
    <w:rsid w:val="003841FC"/>
    <w:rsid w:val="0038638B"/>
    <w:rsid w:val="003909E0"/>
    <w:rsid w:val="00391D93"/>
    <w:rsid w:val="00392B17"/>
    <w:rsid w:val="00393E09"/>
    <w:rsid w:val="00395B15"/>
    <w:rsid w:val="00396026"/>
    <w:rsid w:val="003A31B9"/>
    <w:rsid w:val="003A3E2F"/>
    <w:rsid w:val="003A6CCB"/>
    <w:rsid w:val="003B10C4"/>
    <w:rsid w:val="003B48EB"/>
    <w:rsid w:val="003B5CD1"/>
    <w:rsid w:val="003C33FF"/>
    <w:rsid w:val="003C4B6A"/>
    <w:rsid w:val="003C64A5"/>
    <w:rsid w:val="003C6F1D"/>
    <w:rsid w:val="003D03CC"/>
    <w:rsid w:val="003D378C"/>
    <w:rsid w:val="003D3893"/>
    <w:rsid w:val="003D4BB7"/>
    <w:rsid w:val="003E0116"/>
    <w:rsid w:val="003E0FFA"/>
    <w:rsid w:val="003E10EE"/>
    <w:rsid w:val="003E26C3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79E1"/>
    <w:rsid w:val="00407C22"/>
    <w:rsid w:val="00412BBE"/>
    <w:rsid w:val="00414B20"/>
    <w:rsid w:val="0041628A"/>
    <w:rsid w:val="00416D90"/>
    <w:rsid w:val="00417DE3"/>
    <w:rsid w:val="00420850"/>
    <w:rsid w:val="00423968"/>
    <w:rsid w:val="00427054"/>
    <w:rsid w:val="004304B1"/>
    <w:rsid w:val="00432DA8"/>
    <w:rsid w:val="0043320A"/>
    <w:rsid w:val="004332E3"/>
    <w:rsid w:val="004371A3"/>
    <w:rsid w:val="00444B85"/>
    <w:rsid w:val="004456DA"/>
    <w:rsid w:val="00446960"/>
    <w:rsid w:val="00446F37"/>
    <w:rsid w:val="004518A6"/>
    <w:rsid w:val="0045223F"/>
    <w:rsid w:val="00453E1D"/>
    <w:rsid w:val="00454589"/>
    <w:rsid w:val="00456ED0"/>
    <w:rsid w:val="00457550"/>
    <w:rsid w:val="00457B74"/>
    <w:rsid w:val="00461B2A"/>
    <w:rsid w:val="004620A4"/>
    <w:rsid w:val="00466E30"/>
    <w:rsid w:val="00474C50"/>
    <w:rsid w:val="004771F9"/>
    <w:rsid w:val="0048046F"/>
    <w:rsid w:val="00486006"/>
    <w:rsid w:val="00486BAD"/>
    <w:rsid w:val="00486BBE"/>
    <w:rsid w:val="00487123"/>
    <w:rsid w:val="00492F6C"/>
    <w:rsid w:val="00495A75"/>
    <w:rsid w:val="00495CAE"/>
    <w:rsid w:val="004A1BD5"/>
    <w:rsid w:val="004A61E1"/>
    <w:rsid w:val="004A6363"/>
    <w:rsid w:val="004B1A75"/>
    <w:rsid w:val="004B2344"/>
    <w:rsid w:val="004B5797"/>
    <w:rsid w:val="004B5DDC"/>
    <w:rsid w:val="004B798E"/>
    <w:rsid w:val="004C2ABD"/>
    <w:rsid w:val="004C5F62"/>
    <w:rsid w:val="004D3E58"/>
    <w:rsid w:val="004D6746"/>
    <w:rsid w:val="004D767B"/>
    <w:rsid w:val="004E0F32"/>
    <w:rsid w:val="004E185B"/>
    <w:rsid w:val="004E23A1"/>
    <w:rsid w:val="004E493C"/>
    <w:rsid w:val="004E623E"/>
    <w:rsid w:val="004E7092"/>
    <w:rsid w:val="004E7CE7"/>
    <w:rsid w:val="004E7ECE"/>
    <w:rsid w:val="004F1E8C"/>
    <w:rsid w:val="004F4DB1"/>
    <w:rsid w:val="004F6F64"/>
    <w:rsid w:val="005003EE"/>
    <w:rsid w:val="005004EC"/>
    <w:rsid w:val="00506AAE"/>
    <w:rsid w:val="00512264"/>
    <w:rsid w:val="00517756"/>
    <w:rsid w:val="005202C6"/>
    <w:rsid w:val="00523C53"/>
    <w:rsid w:val="0052755B"/>
    <w:rsid w:val="00527B8F"/>
    <w:rsid w:val="00540148"/>
    <w:rsid w:val="0054134B"/>
    <w:rsid w:val="00542012"/>
    <w:rsid w:val="00543DF5"/>
    <w:rsid w:val="00545A61"/>
    <w:rsid w:val="0055260D"/>
    <w:rsid w:val="00555422"/>
    <w:rsid w:val="00555810"/>
    <w:rsid w:val="00562DCA"/>
    <w:rsid w:val="0056568F"/>
    <w:rsid w:val="0057436C"/>
    <w:rsid w:val="00575DE3"/>
    <w:rsid w:val="00582578"/>
    <w:rsid w:val="00584959"/>
    <w:rsid w:val="0058621D"/>
    <w:rsid w:val="005A360F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1A53"/>
    <w:rsid w:val="005D380C"/>
    <w:rsid w:val="005D6E04"/>
    <w:rsid w:val="005D7A12"/>
    <w:rsid w:val="005E35E1"/>
    <w:rsid w:val="005E53EE"/>
    <w:rsid w:val="005F0542"/>
    <w:rsid w:val="005F0F72"/>
    <w:rsid w:val="005F1C1F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BAF"/>
    <w:rsid w:val="00690463"/>
    <w:rsid w:val="00692250"/>
    <w:rsid w:val="00693612"/>
    <w:rsid w:val="00693DE5"/>
    <w:rsid w:val="006A0D03"/>
    <w:rsid w:val="006A41E9"/>
    <w:rsid w:val="006A4AB8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6167"/>
    <w:rsid w:val="006F148B"/>
    <w:rsid w:val="006F6451"/>
    <w:rsid w:val="00705575"/>
    <w:rsid w:val="00705CD4"/>
    <w:rsid w:val="00705EAF"/>
    <w:rsid w:val="0070773E"/>
    <w:rsid w:val="007101CC"/>
    <w:rsid w:val="00715B4F"/>
    <w:rsid w:val="00715C55"/>
    <w:rsid w:val="00723901"/>
    <w:rsid w:val="00724E3B"/>
    <w:rsid w:val="00725EEA"/>
    <w:rsid w:val="00726AF5"/>
    <w:rsid w:val="007276B6"/>
    <w:rsid w:val="00730CE9"/>
    <w:rsid w:val="0073373D"/>
    <w:rsid w:val="0073656A"/>
    <w:rsid w:val="007439DB"/>
    <w:rsid w:val="007568D8"/>
    <w:rsid w:val="00765316"/>
    <w:rsid w:val="007708C8"/>
    <w:rsid w:val="0077719D"/>
    <w:rsid w:val="00780DF0"/>
    <w:rsid w:val="007810B7"/>
    <w:rsid w:val="00782F0F"/>
    <w:rsid w:val="007849C6"/>
    <w:rsid w:val="0078538F"/>
    <w:rsid w:val="00787482"/>
    <w:rsid w:val="007909DD"/>
    <w:rsid w:val="007919D7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4532"/>
    <w:rsid w:val="007C796D"/>
    <w:rsid w:val="007D73FB"/>
    <w:rsid w:val="007E2F2D"/>
    <w:rsid w:val="007E69BD"/>
    <w:rsid w:val="007F1433"/>
    <w:rsid w:val="007F1491"/>
    <w:rsid w:val="007F2F03"/>
    <w:rsid w:val="00800FE0"/>
    <w:rsid w:val="008066AD"/>
    <w:rsid w:val="00813413"/>
    <w:rsid w:val="00814AF1"/>
    <w:rsid w:val="0081517F"/>
    <w:rsid w:val="00815370"/>
    <w:rsid w:val="0082153D"/>
    <w:rsid w:val="00825160"/>
    <w:rsid w:val="008255AA"/>
    <w:rsid w:val="00830FF3"/>
    <w:rsid w:val="008334BF"/>
    <w:rsid w:val="00836B8C"/>
    <w:rsid w:val="00840062"/>
    <w:rsid w:val="008405B0"/>
    <w:rsid w:val="008410C5"/>
    <w:rsid w:val="00846C08"/>
    <w:rsid w:val="008530E7"/>
    <w:rsid w:val="00856BDB"/>
    <w:rsid w:val="00856FAC"/>
    <w:rsid w:val="00857675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7AE"/>
    <w:rsid w:val="00894E3A"/>
    <w:rsid w:val="00895A2F"/>
    <w:rsid w:val="00896EBD"/>
    <w:rsid w:val="008A5665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F09BD"/>
    <w:rsid w:val="008F4183"/>
    <w:rsid w:val="008F4DEF"/>
    <w:rsid w:val="00903D0D"/>
    <w:rsid w:val="009048E1"/>
    <w:rsid w:val="0090598C"/>
    <w:rsid w:val="009071BB"/>
    <w:rsid w:val="00913885"/>
    <w:rsid w:val="00915ABF"/>
    <w:rsid w:val="00921CAD"/>
    <w:rsid w:val="009311ED"/>
    <w:rsid w:val="00931D41"/>
    <w:rsid w:val="00933D18"/>
    <w:rsid w:val="00936FA5"/>
    <w:rsid w:val="00942221"/>
    <w:rsid w:val="0094271A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0FBB"/>
    <w:rsid w:val="009844F7"/>
    <w:rsid w:val="009938F7"/>
    <w:rsid w:val="00996290"/>
    <w:rsid w:val="009A05AA"/>
    <w:rsid w:val="009A2D5A"/>
    <w:rsid w:val="009A5BB7"/>
    <w:rsid w:val="009A6509"/>
    <w:rsid w:val="009A6E2F"/>
    <w:rsid w:val="009B2969"/>
    <w:rsid w:val="009B2C7E"/>
    <w:rsid w:val="009B6DBD"/>
    <w:rsid w:val="009C108A"/>
    <w:rsid w:val="009C2E47"/>
    <w:rsid w:val="009C59CF"/>
    <w:rsid w:val="009C6BFB"/>
    <w:rsid w:val="009D0C05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5938"/>
    <w:rsid w:val="00A207FB"/>
    <w:rsid w:val="00A214C6"/>
    <w:rsid w:val="00A24016"/>
    <w:rsid w:val="00A265BF"/>
    <w:rsid w:val="00A26F44"/>
    <w:rsid w:val="00A3081C"/>
    <w:rsid w:val="00A34AE4"/>
    <w:rsid w:val="00A34FAB"/>
    <w:rsid w:val="00A3569C"/>
    <w:rsid w:val="00A42C43"/>
    <w:rsid w:val="00A4313D"/>
    <w:rsid w:val="00A50120"/>
    <w:rsid w:val="00A60351"/>
    <w:rsid w:val="00A61C6D"/>
    <w:rsid w:val="00A63015"/>
    <w:rsid w:val="00A6387B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69AF"/>
    <w:rsid w:val="00AB1A2E"/>
    <w:rsid w:val="00AB23DF"/>
    <w:rsid w:val="00AB328A"/>
    <w:rsid w:val="00AB4918"/>
    <w:rsid w:val="00AB4BC8"/>
    <w:rsid w:val="00AB6BA7"/>
    <w:rsid w:val="00AB7BE8"/>
    <w:rsid w:val="00AD0710"/>
    <w:rsid w:val="00AD3A42"/>
    <w:rsid w:val="00AD4DB9"/>
    <w:rsid w:val="00AD63C0"/>
    <w:rsid w:val="00AE35B2"/>
    <w:rsid w:val="00AE651A"/>
    <w:rsid w:val="00AE6AA0"/>
    <w:rsid w:val="00AE7AEE"/>
    <w:rsid w:val="00B00CA4"/>
    <w:rsid w:val="00B07269"/>
    <w:rsid w:val="00B075D6"/>
    <w:rsid w:val="00B113B9"/>
    <w:rsid w:val="00B119A2"/>
    <w:rsid w:val="00B13B6D"/>
    <w:rsid w:val="00B177F2"/>
    <w:rsid w:val="00B201F1"/>
    <w:rsid w:val="00B21B82"/>
    <w:rsid w:val="00B2603F"/>
    <w:rsid w:val="00B304E7"/>
    <w:rsid w:val="00B318B6"/>
    <w:rsid w:val="00B3499B"/>
    <w:rsid w:val="00B34F00"/>
    <w:rsid w:val="00B41F47"/>
    <w:rsid w:val="00B44468"/>
    <w:rsid w:val="00B55678"/>
    <w:rsid w:val="00B60AC9"/>
    <w:rsid w:val="00B67323"/>
    <w:rsid w:val="00B715F2"/>
    <w:rsid w:val="00B7198A"/>
    <w:rsid w:val="00B74071"/>
    <w:rsid w:val="00B7428E"/>
    <w:rsid w:val="00B74B67"/>
    <w:rsid w:val="00B75580"/>
    <w:rsid w:val="00B779AA"/>
    <w:rsid w:val="00B81C95"/>
    <w:rsid w:val="00B82330"/>
    <w:rsid w:val="00B82ED4"/>
    <w:rsid w:val="00B83FD4"/>
    <w:rsid w:val="00B8424F"/>
    <w:rsid w:val="00B86896"/>
    <w:rsid w:val="00B875A6"/>
    <w:rsid w:val="00B93E4C"/>
    <w:rsid w:val="00B94A1B"/>
    <w:rsid w:val="00BA483E"/>
    <w:rsid w:val="00BA5C89"/>
    <w:rsid w:val="00BB04EB"/>
    <w:rsid w:val="00BB2539"/>
    <w:rsid w:val="00BB3428"/>
    <w:rsid w:val="00BB4CE2"/>
    <w:rsid w:val="00BB5EF0"/>
    <w:rsid w:val="00BB6724"/>
    <w:rsid w:val="00BC0EFB"/>
    <w:rsid w:val="00BC2E39"/>
    <w:rsid w:val="00BC77B5"/>
    <w:rsid w:val="00BD0BA6"/>
    <w:rsid w:val="00BD2364"/>
    <w:rsid w:val="00BD28E3"/>
    <w:rsid w:val="00BE117E"/>
    <w:rsid w:val="00BE3261"/>
    <w:rsid w:val="00BF00EF"/>
    <w:rsid w:val="00BF58FC"/>
    <w:rsid w:val="00BF799A"/>
    <w:rsid w:val="00C01F77"/>
    <w:rsid w:val="00C01FFC"/>
    <w:rsid w:val="00C05321"/>
    <w:rsid w:val="00C060E1"/>
    <w:rsid w:val="00C06AE4"/>
    <w:rsid w:val="00C114FF"/>
    <w:rsid w:val="00C11D49"/>
    <w:rsid w:val="00C171A1"/>
    <w:rsid w:val="00C171A4"/>
    <w:rsid w:val="00C17F12"/>
    <w:rsid w:val="00C20734"/>
    <w:rsid w:val="00C21C1A"/>
    <w:rsid w:val="00C237E9"/>
    <w:rsid w:val="00C32989"/>
    <w:rsid w:val="00C36883"/>
    <w:rsid w:val="00C40928"/>
    <w:rsid w:val="00C40CFF"/>
    <w:rsid w:val="00C42697"/>
    <w:rsid w:val="00C43F01"/>
    <w:rsid w:val="00C47552"/>
    <w:rsid w:val="00C57A81"/>
    <w:rsid w:val="00C60193"/>
    <w:rsid w:val="00C61276"/>
    <w:rsid w:val="00C634D4"/>
    <w:rsid w:val="00C63AA5"/>
    <w:rsid w:val="00C65071"/>
    <w:rsid w:val="00C66AEA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154F"/>
    <w:rsid w:val="00C959E7"/>
    <w:rsid w:val="00CB7B02"/>
    <w:rsid w:val="00CC1E65"/>
    <w:rsid w:val="00CC4A78"/>
    <w:rsid w:val="00CC567A"/>
    <w:rsid w:val="00CD4059"/>
    <w:rsid w:val="00CD4E5A"/>
    <w:rsid w:val="00CD6AFD"/>
    <w:rsid w:val="00CE03CE"/>
    <w:rsid w:val="00CE0F5D"/>
    <w:rsid w:val="00CE1A6A"/>
    <w:rsid w:val="00CF0DFF"/>
    <w:rsid w:val="00CF3B03"/>
    <w:rsid w:val="00D028A9"/>
    <w:rsid w:val="00D0359D"/>
    <w:rsid w:val="00D04DED"/>
    <w:rsid w:val="00D1089A"/>
    <w:rsid w:val="00D116BD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4074"/>
    <w:rsid w:val="00D65777"/>
    <w:rsid w:val="00D70446"/>
    <w:rsid w:val="00D728A0"/>
    <w:rsid w:val="00D745ED"/>
    <w:rsid w:val="00D83661"/>
    <w:rsid w:val="00D85A35"/>
    <w:rsid w:val="00D91312"/>
    <w:rsid w:val="00D9216A"/>
    <w:rsid w:val="00D97E7D"/>
    <w:rsid w:val="00DA2DF1"/>
    <w:rsid w:val="00DB0C27"/>
    <w:rsid w:val="00DB3439"/>
    <w:rsid w:val="00DB3618"/>
    <w:rsid w:val="00DB468A"/>
    <w:rsid w:val="00DB60B5"/>
    <w:rsid w:val="00DC2946"/>
    <w:rsid w:val="00DC550F"/>
    <w:rsid w:val="00DC5B00"/>
    <w:rsid w:val="00DC5F8A"/>
    <w:rsid w:val="00DC64FD"/>
    <w:rsid w:val="00DD1C39"/>
    <w:rsid w:val="00DD53C3"/>
    <w:rsid w:val="00DE127F"/>
    <w:rsid w:val="00DE424A"/>
    <w:rsid w:val="00DE4419"/>
    <w:rsid w:val="00DE4E2F"/>
    <w:rsid w:val="00DE67C4"/>
    <w:rsid w:val="00DF0ACA"/>
    <w:rsid w:val="00DF2245"/>
    <w:rsid w:val="00DF4CE9"/>
    <w:rsid w:val="00DF77CF"/>
    <w:rsid w:val="00E026E8"/>
    <w:rsid w:val="00E042CB"/>
    <w:rsid w:val="00E053AB"/>
    <w:rsid w:val="00E060F7"/>
    <w:rsid w:val="00E14C47"/>
    <w:rsid w:val="00E17C7C"/>
    <w:rsid w:val="00E21B4D"/>
    <w:rsid w:val="00E22698"/>
    <w:rsid w:val="00E25B7C"/>
    <w:rsid w:val="00E26D4F"/>
    <w:rsid w:val="00E3076B"/>
    <w:rsid w:val="00E3725B"/>
    <w:rsid w:val="00E434D1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A01C8"/>
    <w:rsid w:val="00EB0E20"/>
    <w:rsid w:val="00EB1A80"/>
    <w:rsid w:val="00EB457B"/>
    <w:rsid w:val="00EC47C4"/>
    <w:rsid w:val="00EC4F3A"/>
    <w:rsid w:val="00EC5E74"/>
    <w:rsid w:val="00ED594D"/>
    <w:rsid w:val="00EE36E1"/>
    <w:rsid w:val="00EE6228"/>
    <w:rsid w:val="00EE7AC7"/>
    <w:rsid w:val="00EE7B3F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A05"/>
    <w:rsid w:val="00F307CE"/>
    <w:rsid w:val="00F31BF0"/>
    <w:rsid w:val="00F343C8"/>
    <w:rsid w:val="00F354C5"/>
    <w:rsid w:val="00F36F0F"/>
    <w:rsid w:val="00F37108"/>
    <w:rsid w:val="00F40449"/>
    <w:rsid w:val="00F45B8E"/>
    <w:rsid w:val="00F47BAA"/>
    <w:rsid w:val="00F520FE"/>
    <w:rsid w:val="00F52EAB"/>
    <w:rsid w:val="00F55A04"/>
    <w:rsid w:val="00F61A31"/>
    <w:rsid w:val="00F66B55"/>
    <w:rsid w:val="00F66F00"/>
    <w:rsid w:val="00F67A2D"/>
    <w:rsid w:val="00F70A1B"/>
    <w:rsid w:val="00F71B6D"/>
    <w:rsid w:val="00F72FDF"/>
    <w:rsid w:val="00F75960"/>
    <w:rsid w:val="00F82526"/>
    <w:rsid w:val="00F84672"/>
    <w:rsid w:val="00F84802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C02F3"/>
    <w:rsid w:val="00FC752C"/>
    <w:rsid w:val="00FD0492"/>
    <w:rsid w:val="00FD13EC"/>
    <w:rsid w:val="00FD1E45"/>
    <w:rsid w:val="00FD450A"/>
    <w:rsid w:val="00FD4DA8"/>
    <w:rsid w:val="00FD4EEF"/>
    <w:rsid w:val="00FD5461"/>
    <w:rsid w:val="00FD6BDB"/>
    <w:rsid w:val="00FD6F00"/>
    <w:rsid w:val="00FD7B98"/>
    <w:rsid w:val="00FE187F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EAE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hps">
    <w:name w:val="hps"/>
    <w:rsid w:val="00DE4E2F"/>
  </w:style>
  <w:style w:type="character" w:customStyle="1" w:styleId="UnresolvedMention">
    <w:name w:val="Unresolved Mention"/>
    <w:basedOn w:val="Predvolenpsmoodseku"/>
    <w:uiPriority w:val="99"/>
    <w:semiHidden/>
    <w:unhideWhenUsed/>
    <w:rsid w:val="00135AB2"/>
    <w:rPr>
      <w:color w:val="605E5C"/>
      <w:shd w:val="clear" w:color="auto" w:fill="E1DFDD"/>
    </w:rPr>
  </w:style>
  <w:style w:type="character" w:customStyle="1" w:styleId="rynqvb">
    <w:name w:val="rynqvb"/>
    <w:basedOn w:val="Predvolenpsmoodseku"/>
    <w:rsid w:val="007849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hps">
    <w:name w:val="hps"/>
    <w:rsid w:val="00DE4E2F"/>
  </w:style>
  <w:style w:type="character" w:customStyle="1" w:styleId="UnresolvedMention">
    <w:name w:val="Unresolved Mention"/>
    <w:basedOn w:val="Predvolenpsmoodseku"/>
    <w:uiPriority w:val="99"/>
    <w:semiHidden/>
    <w:unhideWhenUsed/>
    <w:rsid w:val="00135AB2"/>
    <w:rPr>
      <w:color w:val="605E5C"/>
      <w:shd w:val="clear" w:color="auto" w:fill="E1DFDD"/>
    </w:rPr>
  </w:style>
  <w:style w:type="character" w:customStyle="1" w:styleId="rynqvb">
    <w:name w:val="rynqvb"/>
    <w:basedOn w:val="Predvolenpsmoodseku"/>
    <w:rsid w:val="00784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9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neziaduce_ucinky@uskvbl.s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mailto:reklamace@biovet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2655</Words>
  <Characters>16218</Characters>
  <Application>Microsoft Office Word</Application>
  <DocSecurity>0</DocSecurity>
  <Lines>135</Lines>
  <Paragraphs>37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Vqrdtemplateclean_sk</vt:lpstr>
      <vt:lpstr>Vqrdtemplateclean_sk</vt:lpstr>
      <vt:lpstr>QRD veterinary product-information (English) version 9</vt:lpstr>
    </vt:vector>
  </TitlesOfParts>
  <Company>CDT</Company>
  <LinksUpToDate>false</LinksUpToDate>
  <CharactersWithSpaces>18836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Chlustik</cp:lastModifiedBy>
  <cp:revision>3</cp:revision>
  <cp:lastPrinted>2024-04-11T09:00:00Z</cp:lastPrinted>
  <dcterms:created xsi:type="dcterms:W3CDTF">2024-04-11T12:02:00Z</dcterms:created>
  <dcterms:modified xsi:type="dcterms:W3CDTF">2024-06-10T09:44:00Z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11:51:11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EMA/560331/2021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EMA/560331/2021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11:51:12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11:51:12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f83ebc72-cb3e-4463-b928-916f84708d89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2021-10-14T09:47:26Z</vt:lpwstr>
  </property>
  <property fmtid="{D5CDD505-2E9C-101B-9397-08002B2CF9AE}" pid="73" name="MSIP_Label_0eea11ca-d417-4147-80ed-01a58412c458_SiteId">
    <vt:lpwstr>bc9dc15c-61bc-4f03-b60b-e5b6d8922839</vt:lpwstr>
  </property>
</Properties>
</file>