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C6" w:rsidRPr="006F3919" w:rsidRDefault="005A76C6" w:rsidP="003E36D6">
      <w:pPr>
        <w:jc w:val="center"/>
        <w:rPr>
          <w:b/>
          <w:bCs/>
          <w:sz w:val="22"/>
          <w:szCs w:val="22"/>
          <w:lang w:val="sk-SK"/>
        </w:rPr>
      </w:pPr>
    </w:p>
    <w:p w:rsidR="005A76C6" w:rsidRPr="006F3919" w:rsidRDefault="005A76C6" w:rsidP="003E36D6">
      <w:pPr>
        <w:jc w:val="center"/>
        <w:rPr>
          <w:b/>
          <w:bCs/>
          <w:sz w:val="22"/>
          <w:szCs w:val="22"/>
          <w:lang w:val="sk-SK"/>
        </w:rPr>
      </w:pPr>
    </w:p>
    <w:p w:rsidR="005A76C6" w:rsidRPr="006F3919" w:rsidRDefault="005A76C6" w:rsidP="003E36D6">
      <w:pPr>
        <w:jc w:val="center"/>
        <w:rPr>
          <w:b/>
          <w:bCs/>
          <w:sz w:val="22"/>
          <w:szCs w:val="22"/>
          <w:lang w:val="sk-SK"/>
        </w:rPr>
      </w:pPr>
    </w:p>
    <w:p w:rsidR="006B11F5" w:rsidRPr="006F3919" w:rsidRDefault="006B11F5" w:rsidP="003E36D6">
      <w:pPr>
        <w:jc w:val="center"/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SÚHRN CHARAKTERISTICKÝCH VLASTNOSTÍ LIEKU</w:t>
      </w:r>
    </w:p>
    <w:p w:rsidR="006B11F5" w:rsidRPr="006F3919" w:rsidRDefault="006B11F5" w:rsidP="004B2B26">
      <w:pPr>
        <w:jc w:val="center"/>
        <w:rPr>
          <w:b/>
          <w:bCs/>
          <w:sz w:val="22"/>
          <w:szCs w:val="22"/>
          <w:lang w:val="sk-SK"/>
        </w:rPr>
      </w:pPr>
    </w:p>
    <w:p w:rsidR="006B11F5" w:rsidRPr="006F3919" w:rsidRDefault="006B11F5" w:rsidP="004B2B26">
      <w:pPr>
        <w:jc w:val="center"/>
        <w:rPr>
          <w:b/>
          <w:bCs/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1.</w:t>
      </w:r>
      <w:r w:rsidRPr="006F3919">
        <w:rPr>
          <w:b/>
          <w:bCs/>
          <w:sz w:val="22"/>
          <w:szCs w:val="22"/>
          <w:lang w:val="sk-SK"/>
        </w:rPr>
        <w:tab/>
        <w:t>NÁZOV VETERINÁRNEHO LIEKU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2D273B">
      <w:pPr>
        <w:pStyle w:val="Nadpis1"/>
        <w:jc w:val="left"/>
        <w:rPr>
          <w:lang w:val="sk-SK"/>
        </w:rPr>
      </w:pPr>
      <w:proofErr w:type="spellStart"/>
      <w:r w:rsidRPr="006F3919">
        <w:rPr>
          <w:b w:val="0"/>
          <w:u w:val="none"/>
          <w:lang w:val="sk-SK"/>
        </w:rPr>
        <w:t>BioEquin</w:t>
      </w:r>
      <w:proofErr w:type="spellEnd"/>
      <w:r w:rsidRPr="006F3919">
        <w:rPr>
          <w:b w:val="0"/>
          <w:u w:val="none"/>
          <w:lang w:val="sk-SK"/>
        </w:rPr>
        <w:t xml:space="preserve"> H, injekčná emulzia pre kone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2.</w:t>
      </w:r>
      <w:r w:rsidRPr="006F3919">
        <w:rPr>
          <w:b/>
          <w:bCs/>
          <w:sz w:val="22"/>
          <w:szCs w:val="22"/>
          <w:lang w:val="sk-SK"/>
        </w:rPr>
        <w:tab/>
        <w:t>KVALITATÍVNE A KVANTITATÍVNE ZLOŽENIE</w:t>
      </w: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</w:p>
    <w:p w:rsidR="006B11F5" w:rsidRPr="006F3919" w:rsidRDefault="006B11F5" w:rsidP="002D273B">
      <w:pPr>
        <w:pStyle w:val="Styl0"/>
        <w:ind w:left="0" w:firstLine="0"/>
        <w:jc w:val="left"/>
        <w:rPr>
          <w:b/>
          <w:bCs/>
          <w:sz w:val="22"/>
          <w:szCs w:val="22"/>
          <w:lang w:val="sk-SK"/>
        </w:rPr>
      </w:pPr>
      <w:r w:rsidRPr="006F3919">
        <w:rPr>
          <w:rFonts w:ascii="Times New Roman" w:hAnsi="Times New Roman" w:cs="Times New Roman"/>
          <w:sz w:val="22"/>
          <w:szCs w:val="22"/>
          <w:lang w:val="sk-SK"/>
        </w:rPr>
        <w:t>Jedna vakcinačná dávka (1 ml) obsahuje:</w:t>
      </w: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Účinná látka:</w:t>
      </w:r>
    </w:p>
    <w:p w:rsidR="006B11F5" w:rsidRPr="006F3919" w:rsidRDefault="006B11F5" w:rsidP="002B510D">
      <w:pPr>
        <w:tabs>
          <w:tab w:val="left" w:pos="6946"/>
        </w:tabs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Inactivated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equine</w:t>
      </w:r>
      <w:proofErr w:type="spellEnd"/>
      <w:r w:rsidRPr="006F3919">
        <w:rPr>
          <w:sz w:val="22"/>
          <w:szCs w:val="22"/>
          <w:lang w:val="sk-SK"/>
        </w:rPr>
        <w:t xml:space="preserve"> herpes vírus typu 1, (EHV-1) </w:t>
      </w:r>
      <w:r w:rsidRPr="006F3919">
        <w:rPr>
          <w:sz w:val="22"/>
          <w:szCs w:val="22"/>
          <w:lang w:val="sk-SK"/>
        </w:rPr>
        <w:tab/>
        <w:t>Min. 2.1 log</w:t>
      </w:r>
      <w:r w:rsidRPr="00124C50">
        <w:rPr>
          <w:sz w:val="22"/>
          <w:szCs w:val="22"/>
          <w:vertAlign w:val="subscript"/>
          <w:lang w:val="sk-SK"/>
        </w:rPr>
        <w:t>10</w:t>
      </w:r>
      <w:r w:rsidRPr="006F3919">
        <w:rPr>
          <w:sz w:val="22"/>
          <w:szCs w:val="22"/>
          <w:lang w:val="sk-SK"/>
        </w:rPr>
        <w:t xml:space="preserve"> VNI</w:t>
      </w:r>
      <w:r w:rsidRPr="006F3919">
        <w:rPr>
          <w:sz w:val="22"/>
          <w:szCs w:val="22"/>
          <w:vertAlign w:val="superscript"/>
          <w:lang w:val="sk-SK"/>
        </w:rPr>
        <w:t>1</w:t>
      </w:r>
    </w:p>
    <w:p w:rsidR="006B11F5" w:rsidRPr="006F3919" w:rsidRDefault="002D273B" w:rsidP="002D273B">
      <w:pPr>
        <w:tabs>
          <w:tab w:val="left" w:pos="1701"/>
        </w:tabs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ab/>
      </w:r>
      <w:r w:rsidR="006B11F5" w:rsidRPr="006F3919">
        <w:rPr>
          <w:sz w:val="22"/>
          <w:szCs w:val="22"/>
          <w:lang w:val="sk-SK"/>
        </w:rPr>
        <w:t>1</w:t>
      </w:r>
      <w:r w:rsidR="006B11F5" w:rsidRPr="006F3919">
        <w:rPr>
          <w:sz w:val="22"/>
          <w:szCs w:val="22"/>
          <w:lang w:val="sk-SK"/>
        </w:rPr>
        <w:tab/>
        <w:t>Vírus neutralizačný index v sére škrečkov</w:t>
      </w:r>
    </w:p>
    <w:p w:rsidR="006B11F5" w:rsidRPr="006F3919" w:rsidRDefault="006B11F5" w:rsidP="002450DD">
      <w:pPr>
        <w:rPr>
          <w:sz w:val="22"/>
          <w:szCs w:val="22"/>
          <w:lang w:val="sk-SK"/>
        </w:rPr>
      </w:pPr>
      <w:proofErr w:type="spellStart"/>
      <w:r w:rsidRPr="006F3919">
        <w:rPr>
          <w:b/>
          <w:bCs/>
          <w:sz w:val="22"/>
          <w:szCs w:val="22"/>
          <w:lang w:val="sk-SK"/>
        </w:rPr>
        <w:t>Adjuvans</w:t>
      </w:r>
      <w:proofErr w:type="spellEnd"/>
      <w:r w:rsidRPr="006F3919">
        <w:rPr>
          <w:b/>
          <w:bCs/>
          <w:sz w:val="22"/>
          <w:szCs w:val="22"/>
          <w:lang w:val="sk-SK"/>
        </w:rPr>
        <w:t>:</w:t>
      </w:r>
      <w:r w:rsidRPr="006F3919">
        <w:rPr>
          <w:sz w:val="22"/>
          <w:szCs w:val="22"/>
          <w:lang w:val="sk-SK"/>
        </w:rPr>
        <w:t xml:space="preserve"> </w:t>
      </w:r>
    </w:p>
    <w:p w:rsidR="006B11F5" w:rsidRPr="006F3919" w:rsidRDefault="006B11F5" w:rsidP="002450DD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Olejové </w:t>
      </w:r>
      <w:proofErr w:type="spellStart"/>
      <w:r w:rsidRPr="006F3919">
        <w:rPr>
          <w:sz w:val="22"/>
          <w:szCs w:val="22"/>
          <w:lang w:val="sk-SK"/>
        </w:rPr>
        <w:t>adjuvans</w:t>
      </w:r>
      <w:proofErr w:type="spellEnd"/>
      <w:r w:rsidRPr="006F3919">
        <w:rPr>
          <w:sz w:val="22"/>
          <w:szCs w:val="22"/>
          <w:lang w:val="sk-SK"/>
        </w:rPr>
        <w:t xml:space="preserve"> (</w:t>
      </w:r>
      <w:proofErr w:type="spellStart"/>
      <w:r w:rsidRPr="006F3919">
        <w:rPr>
          <w:sz w:val="22"/>
          <w:szCs w:val="22"/>
          <w:lang w:val="sk-SK"/>
        </w:rPr>
        <w:t>Montanid</w:t>
      </w:r>
      <w:proofErr w:type="spellEnd"/>
      <w:r w:rsidRPr="006F3919">
        <w:rPr>
          <w:sz w:val="22"/>
          <w:szCs w:val="22"/>
          <w:lang w:val="sk-SK"/>
        </w:rPr>
        <w:t xml:space="preserve"> ISA 35 VG)   </w:t>
      </w:r>
      <w:r w:rsidRPr="006F3919">
        <w:rPr>
          <w:sz w:val="22"/>
          <w:szCs w:val="22"/>
          <w:lang w:val="sk-SK"/>
        </w:rPr>
        <w:tab/>
        <w:t xml:space="preserve">0,25 ml </w:t>
      </w:r>
    </w:p>
    <w:p w:rsidR="006B11F5" w:rsidRPr="006F3919" w:rsidRDefault="006B11F5" w:rsidP="002450DD">
      <w:pPr>
        <w:rPr>
          <w:rFonts w:eastAsia="MS Mincho"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Pomocné látky:</w:t>
      </w:r>
      <w:r w:rsidRPr="006F3919">
        <w:rPr>
          <w:sz w:val="22"/>
          <w:szCs w:val="22"/>
          <w:lang w:val="sk-SK"/>
        </w:rPr>
        <w:t xml:space="preserve"> </w:t>
      </w:r>
    </w:p>
    <w:p w:rsidR="006B11F5" w:rsidRPr="006F3919" w:rsidRDefault="006B11F5" w:rsidP="002450DD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F3919">
        <w:rPr>
          <w:rFonts w:ascii="Times New Roman" w:hAnsi="Times New Roman" w:cs="Times New Roman"/>
          <w:sz w:val="22"/>
          <w:szCs w:val="22"/>
          <w:lang w:val="sk-SK"/>
        </w:rPr>
        <w:t>Thiomersal</w:t>
      </w:r>
      <w:proofErr w:type="spellEnd"/>
      <w:r w:rsidRPr="006F3919">
        <w:rPr>
          <w:rFonts w:ascii="Times New Roman" w:hAnsi="Times New Roman" w:cs="Times New Roman"/>
          <w:sz w:val="22"/>
          <w:szCs w:val="22"/>
          <w:lang w:val="sk-SK"/>
        </w:rPr>
        <w:tab/>
        <w:t xml:space="preserve">                                                           0,1 mg</w:t>
      </w:r>
    </w:p>
    <w:p w:rsidR="00C2519E" w:rsidRPr="006F3919" w:rsidRDefault="00C2519E" w:rsidP="00C2519E">
      <w:pPr>
        <w:rPr>
          <w:sz w:val="22"/>
          <w:szCs w:val="22"/>
        </w:rPr>
      </w:pPr>
      <w:r w:rsidRPr="006F3919">
        <w:rPr>
          <w:sz w:val="22"/>
          <w:szCs w:val="22"/>
        </w:rPr>
        <w:t xml:space="preserve">Úplný </w:t>
      </w:r>
      <w:proofErr w:type="spellStart"/>
      <w:r w:rsidRPr="006F3919">
        <w:rPr>
          <w:sz w:val="22"/>
          <w:szCs w:val="22"/>
        </w:rPr>
        <w:t>zoznam</w:t>
      </w:r>
      <w:proofErr w:type="spellEnd"/>
      <w:r w:rsidRPr="006F3919">
        <w:rPr>
          <w:sz w:val="22"/>
          <w:szCs w:val="22"/>
        </w:rPr>
        <w:t xml:space="preserve"> pomocných </w:t>
      </w:r>
      <w:proofErr w:type="spellStart"/>
      <w:r w:rsidRPr="006F3919">
        <w:rPr>
          <w:sz w:val="22"/>
          <w:szCs w:val="22"/>
        </w:rPr>
        <w:t>látok</w:t>
      </w:r>
      <w:proofErr w:type="spellEnd"/>
      <w:r w:rsidRPr="006F3919">
        <w:rPr>
          <w:sz w:val="22"/>
          <w:szCs w:val="22"/>
        </w:rPr>
        <w:t xml:space="preserve"> je </w:t>
      </w:r>
      <w:proofErr w:type="gramStart"/>
      <w:r w:rsidRPr="006F3919">
        <w:rPr>
          <w:sz w:val="22"/>
          <w:szCs w:val="22"/>
        </w:rPr>
        <w:t>uvedený v časti</w:t>
      </w:r>
      <w:proofErr w:type="gramEnd"/>
      <w:r w:rsidRPr="006F3919">
        <w:rPr>
          <w:sz w:val="22"/>
          <w:szCs w:val="22"/>
        </w:rPr>
        <w:t xml:space="preserve"> 6.1.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3.</w:t>
      </w:r>
      <w:r w:rsidRPr="006F3919">
        <w:rPr>
          <w:b/>
          <w:bCs/>
          <w:sz w:val="22"/>
          <w:szCs w:val="22"/>
          <w:lang w:val="sk-SK"/>
        </w:rPr>
        <w:tab/>
        <w:t>LIEKOVÁ FORMA</w:t>
      </w:r>
    </w:p>
    <w:p w:rsidR="002D273B" w:rsidRPr="006F3919" w:rsidRDefault="002D273B" w:rsidP="00056908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056908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Injekčná emulzia. Vakcína je olejovitá tekutina, smotanovo bielej, žltkastej, alebo slabo ružovej farby, s ľahko </w:t>
      </w:r>
      <w:proofErr w:type="spellStart"/>
      <w:r w:rsidRPr="006F3919">
        <w:rPr>
          <w:sz w:val="22"/>
          <w:szCs w:val="22"/>
          <w:lang w:val="sk-SK"/>
        </w:rPr>
        <w:t>roztrepateľným</w:t>
      </w:r>
      <w:proofErr w:type="spellEnd"/>
      <w:r w:rsidRPr="006F3919">
        <w:rPr>
          <w:sz w:val="22"/>
          <w:szCs w:val="22"/>
          <w:lang w:val="sk-SK"/>
        </w:rPr>
        <w:t xml:space="preserve"> sedimentom.</w:t>
      </w:r>
    </w:p>
    <w:p w:rsidR="006B11F5" w:rsidRPr="006F3919" w:rsidRDefault="006B11F5" w:rsidP="00056908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</w:t>
      </w:r>
      <w:r w:rsidRPr="006F3919">
        <w:rPr>
          <w:b/>
          <w:bCs/>
          <w:sz w:val="22"/>
          <w:szCs w:val="22"/>
          <w:lang w:val="sk-SK"/>
        </w:rPr>
        <w:tab/>
        <w:t>KLINICKÉ ÚDAJE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4.1</w:t>
      </w:r>
      <w:r w:rsidRPr="006F3919">
        <w:rPr>
          <w:b/>
          <w:bCs/>
          <w:sz w:val="22"/>
          <w:szCs w:val="22"/>
          <w:lang w:val="sk-SK"/>
        </w:rPr>
        <w:tab/>
        <w:t>Cieľový druh</w:t>
      </w:r>
    </w:p>
    <w:p w:rsidR="002D273B" w:rsidRPr="006F3919" w:rsidRDefault="002D273B" w:rsidP="00B64C5E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Kone.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4.2</w:t>
      </w:r>
      <w:r w:rsidRPr="006F3919">
        <w:rPr>
          <w:b/>
          <w:bCs/>
          <w:sz w:val="22"/>
          <w:szCs w:val="22"/>
          <w:lang w:val="sk-SK"/>
        </w:rPr>
        <w:tab/>
        <w:t>Indikácie pre použitie so špecifikovaním cieľového druhu</w:t>
      </w:r>
    </w:p>
    <w:p w:rsidR="002D273B" w:rsidRPr="006F3919" w:rsidRDefault="002D273B" w:rsidP="00B64C5E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FE1332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K aktívnej </w:t>
      </w:r>
      <w:proofErr w:type="spellStart"/>
      <w:r w:rsidRPr="006F3919">
        <w:rPr>
          <w:sz w:val="22"/>
          <w:szCs w:val="22"/>
          <w:lang w:val="sk-SK"/>
        </w:rPr>
        <w:t>imunizácii</w:t>
      </w:r>
      <w:proofErr w:type="spellEnd"/>
      <w:r w:rsidRPr="006F3919">
        <w:rPr>
          <w:sz w:val="22"/>
          <w:szCs w:val="22"/>
          <w:lang w:val="sk-SK"/>
        </w:rPr>
        <w:t xml:space="preserve"> koní na zníženie výskytu </w:t>
      </w:r>
      <w:proofErr w:type="spellStart"/>
      <w:r w:rsidRPr="006F3919">
        <w:rPr>
          <w:sz w:val="22"/>
          <w:szCs w:val="22"/>
          <w:lang w:val="sk-SK"/>
        </w:rPr>
        <w:t>respiratórnej</w:t>
      </w:r>
      <w:proofErr w:type="spellEnd"/>
      <w:r w:rsidRPr="006F3919">
        <w:rPr>
          <w:sz w:val="22"/>
          <w:szCs w:val="22"/>
          <w:lang w:val="sk-SK"/>
        </w:rPr>
        <w:t xml:space="preserve"> infekcie a klinických príznakov spôsobených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typu 1 (EHV-1) a na zníženie výskytu abortov gravidných kobýl vyvolaných infekciou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typu 1 (EHV-1).</w:t>
      </w:r>
    </w:p>
    <w:p w:rsidR="006B11F5" w:rsidRPr="006F3919" w:rsidRDefault="006B11F5" w:rsidP="00FE1332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Nástup aktívnej imunity: </w:t>
      </w:r>
      <w:r w:rsidR="00B96BF9" w:rsidRPr="006F3919">
        <w:rPr>
          <w:sz w:val="22"/>
          <w:szCs w:val="22"/>
          <w:lang w:val="sk-SK"/>
        </w:rPr>
        <w:t xml:space="preserve">2 týždne </w:t>
      </w:r>
      <w:r w:rsidRPr="006F3919">
        <w:rPr>
          <w:sz w:val="22"/>
          <w:szCs w:val="22"/>
          <w:lang w:val="sk-SK"/>
        </w:rPr>
        <w:t>po primárnej vakcinácii</w:t>
      </w:r>
    </w:p>
    <w:p w:rsidR="006B11F5" w:rsidRPr="006F3919" w:rsidRDefault="006B11F5" w:rsidP="00FE1332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Trvanie aktívnej imunity: 6 mesiacov po </w:t>
      </w:r>
      <w:proofErr w:type="spellStart"/>
      <w:r w:rsidRPr="006F3919">
        <w:rPr>
          <w:sz w:val="22"/>
          <w:szCs w:val="22"/>
          <w:lang w:val="sk-SK"/>
        </w:rPr>
        <w:t>revakcinácii</w:t>
      </w:r>
      <w:proofErr w:type="spellEnd"/>
    </w:p>
    <w:p w:rsidR="006B11F5" w:rsidRPr="006F3919" w:rsidRDefault="006B11F5" w:rsidP="00B64C5E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4.3</w:t>
      </w:r>
      <w:r w:rsidRPr="006F3919">
        <w:rPr>
          <w:b/>
          <w:bCs/>
          <w:sz w:val="22"/>
          <w:szCs w:val="22"/>
          <w:lang w:val="sk-SK"/>
        </w:rPr>
        <w:tab/>
        <w:t>Kontraindikácie</w:t>
      </w:r>
    </w:p>
    <w:p w:rsidR="002D273B" w:rsidRPr="006F3919" w:rsidRDefault="002D273B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Nie sú.</w:t>
      </w:r>
      <w:r w:rsidRPr="006F3919" w:rsidDel="00E666B8">
        <w:rPr>
          <w:sz w:val="22"/>
          <w:szCs w:val="22"/>
          <w:lang w:val="sk-SK"/>
        </w:rPr>
        <w:t xml:space="preserve"> 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4.4</w:t>
      </w:r>
      <w:r w:rsidRPr="006F3919">
        <w:rPr>
          <w:b/>
          <w:bCs/>
          <w:sz w:val="22"/>
          <w:szCs w:val="22"/>
          <w:lang w:val="sk-SK"/>
        </w:rPr>
        <w:tab/>
        <w:t>Osobitné upozornenia pre každý cieľový druh</w:t>
      </w:r>
    </w:p>
    <w:p w:rsidR="002D273B" w:rsidRPr="006F3919" w:rsidRDefault="002D273B" w:rsidP="0014762B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14762B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Za účelom redukcie infekčného tlaku by sa mali vakcinovať všetky kone v chove. Pri presunoch koní do iného chovu, alebo inej stajne a pred pretekmi alebo dostihmi, by mala byť vykonaná najmenej základná vakcinácia, s dodržaním nasledujúcich 14 dní potrebných na vytvorenie imunity. Pre vytvorenie a udržovanie ochrany pred následkami infekcie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je potrebná pravidelná vakcinácia s dodržovaním predpísaných termínov u všetkých zvierat v chovateľskom zariadení.  Pre všetky nevakcinované kone, zaraďované do chovu, sa odporúča previesť v rámci karantény aspoň základnú vakcináciu s dodržaním nasledujúcich 14 dní potrebných na vytvorenie imunity. Choré kone, s príznakmi </w:t>
      </w:r>
      <w:proofErr w:type="spellStart"/>
      <w:r w:rsidRPr="006F3919">
        <w:rPr>
          <w:sz w:val="22"/>
          <w:szCs w:val="22"/>
          <w:lang w:val="sk-SK"/>
        </w:rPr>
        <w:t>respiratórneho</w:t>
      </w:r>
      <w:proofErr w:type="spellEnd"/>
      <w:r w:rsidRPr="006F3919">
        <w:rPr>
          <w:sz w:val="22"/>
          <w:szCs w:val="22"/>
          <w:lang w:val="sk-SK"/>
        </w:rPr>
        <w:t xml:space="preserve"> ochorenia, sa odporúča držať izolovane od zdravých zvierat.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4.5</w:t>
      </w:r>
      <w:r w:rsidRPr="006F3919">
        <w:rPr>
          <w:b/>
          <w:bCs/>
          <w:sz w:val="22"/>
          <w:szCs w:val="22"/>
          <w:lang w:val="sk-SK"/>
        </w:rPr>
        <w:tab/>
        <w:t>Osobitné bezpečnostné opatrenia na používanie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15008D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Osobitné bezpečnostné opatrenia na používanie u zvierat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Vakcinovať iba zdravé zvieratá.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15008D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Osobitné bezpečnostné opatrenia, ktoré má urobiť osoba podávajúca liek zvieratám</w:t>
      </w:r>
    </w:p>
    <w:p w:rsidR="006B11F5" w:rsidRPr="006F3919" w:rsidRDefault="006B11F5" w:rsidP="0015008D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 prípade náhodného </w:t>
      </w:r>
      <w:proofErr w:type="spellStart"/>
      <w:r w:rsidR="00C2519E" w:rsidRPr="006F3919">
        <w:rPr>
          <w:sz w:val="22"/>
          <w:szCs w:val="22"/>
        </w:rPr>
        <w:t>samoinjikovania</w:t>
      </w:r>
      <w:proofErr w:type="spellEnd"/>
      <w:r w:rsidRPr="006F3919">
        <w:rPr>
          <w:sz w:val="22"/>
          <w:szCs w:val="22"/>
          <w:lang w:val="sk-SK"/>
        </w:rPr>
        <w:t xml:space="preserve"> vyhľadať ihneď lekársku pomoc a ukázať písomnú informáciu pre používateľa alebo obal lekárovi.</w:t>
      </w:r>
    </w:p>
    <w:p w:rsidR="006B11F5" w:rsidRPr="006F3919" w:rsidRDefault="006B11F5" w:rsidP="004C2FD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Používateľovi:</w:t>
      </w:r>
    </w:p>
    <w:p w:rsidR="006B11F5" w:rsidRPr="006F3919" w:rsidRDefault="006B11F5" w:rsidP="004C2FD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Tento veterinárny liek obsahuje olej</w:t>
      </w:r>
      <w:r w:rsidR="00963EE3">
        <w:rPr>
          <w:sz w:val="22"/>
          <w:szCs w:val="22"/>
          <w:lang w:val="sk-SK"/>
        </w:rPr>
        <w:t xml:space="preserve">ový </w:t>
      </w:r>
      <w:proofErr w:type="spellStart"/>
      <w:r w:rsidR="00963EE3">
        <w:rPr>
          <w:sz w:val="22"/>
          <w:szCs w:val="22"/>
          <w:lang w:val="sk-SK"/>
        </w:rPr>
        <w:t>adjuvans</w:t>
      </w:r>
      <w:proofErr w:type="spellEnd"/>
      <w:r w:rsidR="00963EE3">
        <w:rPr>
          <w:sz w:val="22"/>
          <w:szCs w:val="22"/>
          <w:lang w:val="sk-SK"/>
        </w:rPr>
        <w:t xml:space="preserve"> založený na neminerálnom oleji</w:t>
      </w:r>
      <w:r w:rsidRPr="006F3919">
        <w:rPr>
          <w:sz w:val="22"/>
          <w:szCs w:val="22"/>
          <w:lang w:val="sk-SK"/>
        </w:rPr>
        <w:t>. Náhodná aplikácia/</w:t>
      </w:r>
      <w:proofErr w:type="spellStart"/>
      <w:r w:rsidRPr="006F3919">
        <w:rPr>
          <w:sz w:val="22"/>
          <w:szCs w:val="22"/>
          <w:lang w:val="sk-SK"/>
        </w:rPr>
        <w:t>samoinjikovanie</w:t>
      </w:r>
      <w:proofErr w:type="spellEnd"/>
      <w:r w:rsidRPr="006F3919">
        <w:rPr>
          <w:sz w:val="22"/>
          <w:szCs w:val="22"/>
          <w:lang w:val="sk-SK"/>
        </w:rPr>
        <w:t xml:space="preserve">  môže mať za následok vznik silnej bolesti a opuchu, hlavne, ak je aplikovaná do kĺbu alebo do prsta, a v mimoriadnych  prípadoch môže mať za následok stratu postihnutého prsta, ak nie je poskytnutá okamžitá lekárska pomoc. Pri náhodnom </w:t>
      </w:r>
      <w:proofErr w:type="spellStart"/>
      <w:r w:rsidRPr="006F3919">
        <w:rPr>
          <w:sz w:val="22"/>
          <w:szCs w:val="22"/>
          <w:lang w:val="sk-SK"/>
        </w:rPr>
        <w:t>samoinjikovaní</w:t>
      </w:r>
      <w:proofErr w:type="spellEnd"/>
      <w:r w:rsidRPr="006F3919">
        <w:rPr>
          <w:sz w:val="22"/>
          <w:szCs w:val="22"/>
          <w:lang w:val="sk-SK"/>
        </w:rPr>
        <w:t xml:space="preserve"> tohto veterinárneho lieku vyhľadajte okamžite lekársku pomoc, aj v prípade aplikácie  len veľmi malého  množstva a vezmite si so sebou písomnú informáciu pre používateľov. Ak bolesť pretrváva viac než 12 hodín po lekárskom vyšetrení, vyhľadajte opäť lekársku pomoc.</w:t>
      </w:r>
    </w:p>
    <w:p w:rsidR="006B11F5" w:rsidRPr="006F3919" w:rsidRDefault="006B11F5" w:rsidP="004C2FD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Lekárovi:</w:t>
      </w:r>
    </w:p>
    <w:p w:rsidR="006B11F5" w:rsidRPr="006F3919" w:rsidRDefault="00963EE3" w:rsidP="004C2FD3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Tento veterinárny liek obsahuje olej</w:t>
      </w:r>
      <w:r>
        <w:rPr>
          <w:sz w:val="22"/>
          <w:szCs w:val="22"/>
          <w:lang w:val="sk-SK"/>
        </w:rPr>
        <w:t xml:space="preserve">ový </w:t>
      </w:r>
      <w:proofErr w:type="spellStart"/>
      <w:r>
        <w:rPr>
          <w:sz w:val="22"/>
          <w:szCs w:val="22"/>
          <w:lang w:val="sk-SK"/>
        </w:rPr>
        <w:t>adjuvans</w:t>
      </w:r>
      <w:bookmarkStart w:id="0" w:name="_GoBack"/>
      <w:bookmarkEnd w:id="0"/>
      <w:proofErr w:type="spellEnd"/>
      <w:r>
        <w:rPr>
          <w:sz w:val="22"/>
          <w:szCs w:val="22"/>
          <w:lang w:val="sk-SK"/>
        </w:rPr>
        <w:t xml:space="preserve"> založený na neminerálnom oleji</w:t>
      </w:r>
      <w:r w:rsidR="006B11F5" w:rsidRPr="006F3919">
        <w:rPr>
          <w:sz w:val="22"/>
          <w:szCs w:val="22"/>
          <w:lang w:val="sk-SK"/>
        </w:rPr>
        <w:t xml:space="preserve">. Náhodná aplikácia aj malého množstva tohto lieku môže spôsobiť intenzívny opuch, ktorý napríklad, môže mať za následok ischemickú </w:t>
      </w:r>
      <w:proofErr w:type="spellStart"/>
      <w:r w:rsidR="006B11F5" w:rsidRPr="006F3919">
        <w:rPr>
          <w:sz w:val="22"/>
          <w:szCs w:val="22"/>
          <w:lang w:val="sk-SK"/>
        </w:rPr>
        <w:t>nekrózu</w:t>
      </w:r>
      <w:proofErr w:type="spellEnd"/>
      <w:r w:rsidR="006B11F5" w:rsidRPr="006F3919">
        <w:rPr>
          <w:sz w:val="22"/>
          <w:szCs w:val="22"/>
          <w:lang w:val="sk-SK"/>
        </w:rPr>
        <w:t xml:space="preserve">,   dokonca až stratu prsta. Potrebná je odborná, OKAMŽITÁ, chirurgická pomoc, pričom sa môže vyžadovať skorá </w:t>
      </w:r>
      <w:proofErr w:type="spellStart"/>
      <w:r w:rsidR="006B11F5" w:rsidRPr="006F3919">
        <w:rPr>
          <w:sz w:val="22"/>
          <w:szCs w:val="22"/>
          <w:lang w:val="sk-SK"/>
        </w:rPr>
        <w:t>incízia</w:t>
      </w:r>
      <w:proofErr w:type="spellEnd"/>
      <w:r w:rsidR="006B11F5" w:rsidRPr="006F3919">
        <w:rPr>
          <w:sz w:val="22"/>
          <w:szCs w:val="22"/>
          <w:lang w:val="sk-SK"/>
        </w:rPr>
        <w:t xml:space="preserve"> a irigácia postihnutého miesta, predovšetkým tam, kde je postihnutá pulpa prsta alebo šľacha.</w:t>
      </w:r>
    </w:p>
    <w:p w:rsidR="006B11F5" w:rsidRPr="006F3919" w:rsidRDefault="006B11F5" w:rsidP="004B2B2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4.6</w:t>
      </w:r>
      <w:r w:rsidRPr="006F3919">
        <w:rPr>
          <w:b/>
          <w:bCs/>
          <w:sz w:val="22"/>
          <w:szCs w:val="22"/>
          <w:lang w:val="sk-SK"/>
        </w:rPr>
        <w:tab/>
        <w:t>Nežiaduce účinky (frekvencia výskytu a závažnosť)</w:t>
      </w:r>
    </w:p>
    <w:p w:rsidR="002D273B" w:rsidRPr="006F3919" w:rsidRDefault="002D273B" w:rsidP="004C2FD3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4C2FD3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Veľmi často v súvislosti s vykonanou vakcináciou je možné pozorovať prechodné zvýšenie teploty</w:t>
      </w:r>
      <w:r w:rsidR="0051333D" w:rsidRPr="006F3919">
        <w:rPr>
          <w:sz w:val="22"/>
          <w:szCs w:val="22"/>
          <w:lang w:val="sk-SK"/>
        </w:rPr>
        <w:t xml:space="preserve"> (max. 40</w:t>
      </w:r>
      <w:r w:rsidR="00983B7A" w:rsidRPr="006F3919">
        <w:rPr>
          <w:sz w:val="22"/>
          <w:szCs w:val="22"/>
          <w:lang w:val="sk-SK"/>
        </w:rPr>
        <w:t xml:space="preserve"> </w:t>
      </w:r>
      <w:r w:rsidR="0051333D" w:rsidRPr="006F3919">
        <w:rPr>
          <w:sz w:val="22"/>
          <w:szCs w:val="22"/>
        </w:rPr>
        <w:t>°C v </w:t>
      </w:r>
      <w:proofErr w:type="spellStart"/>
      <w:r w:rsidR="0051333D" w:rsidRPr="006F3919">
        <w:rPr>
          <w:sz w:val="22"/>
          <w:szCs w:val="22"/>
        </w:rPr>
        <w:t>priebehu</w:t>
      </w:r>
      <w:proofErr w:type="spellEnd"/>
      <w:r w:rsidR="0051333D" w:rsidRPr="006F3919">
        <w:rPr>
          <w:sz w:val="22"/>
          <w:szCs w:val="22"/>
        </w:rPr>
        <w:t xml:space="preserve"> 4 dní</w:t>
      </w:r>
      <w:r w:rsidR="0051333D" w:rsidRPr="006F3919">
        <w:rPr>
          <w:sz w:val="22"/>
          <w:szCs w:val="22"/>
          <w:lang w:val="sk-SK"/>
        </w:rPr>
        <w:t>)</w:t>
      </w:r>
      <w:r w:rsidRPr="006F3919">
        <w:rPr>
          <w:sz w:val="22"/>
          <w:szCs w:val="22"/>
          <w:lang w:val="sk-SK"/>
        </w:rPr>
        <w:t xml:space="preserve">. </w:t>
      </w:r>
      <w:r w:rsidR="0051333D" w:rsidRPr="006F3919">
        <w:rPr>
          <w:sz w:val="22"/>
          <w:szCs w:val="22"/>
          <w:lang w:val="sk-SK"/>
        </w:rPr>
        <w:t xml:space="preserve">Zriedkavo sa môžu vyskytnúť lokálne reakcie maximálne 5x10 cm počas 5 dní. </w:t>
      </w:r>
      <w:proofErr w:type="spellStart"/>
      <w:r w:rsidR="0051333D" w:rsidRPr="006F3919">
        <w:rPr>
          <w:sz w:val="22"/>
          <w:szCs w:val="22"/>
          <w:lang w:val="sk-SK"/>
        </w:rPr>
        <w:t>A</w:t>
      </w:r>
      <w:r w:rsidRPr="006F3919">
        <w:rPr>
          <w:sz w:val="22"/>
          <w:szCs w:val="22"/>
          <w:lang w:val="sk-SK"/>
        </w:rPr>
        <w:t>nafylaktická</w:t>
      </w:r>
      <w:proofErr w:type="spellEnd"/>
      <w:r w:rsidRPr="006F3919">
        <w:rPr>
          <w:sz w:val="22"/>
          <w:szCs w:val="22"/>
          <w:lang w:val="sk-SK"/>
        </w:rPr>
        <w:t xml:space="preserve"> reakcia</w:t>
      </w:r>
      <w:r w:rsidR="0051333D" w:rsidRPr="006F3919">
        <w:rPr>
          <w:sz w:val="22"/>
          <w:szCs w:val="22"/>
          <w:lang w:val="sk-SK"/>
        </w:rPr>
        <w:t xml:space="preserve"> je veľmi zriedkavá</w:t>
      </w:r>
      <w:r w:rsidRPr="006F3919">
        <w:rPr>
          <w:sz w:val="22"/>
          <w:szCs w:val="22"/>
          <w:lang w:val="sk-SK"/>
        </w:rPr>
        <w:t>. V takom prípade je treba poskytnúť symptomatickú liečbu.</w:t>
      </w:r>
    </w:p>
    <w:p w:rsidR="006B11F5" w:rsidRPr="006F3919" w:rsidRDefault="006B11F5" w:rsidP="004C2FD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Frekvencia výskytu nežiaducich účinkov sa definuje použitím nasledujúceho pravidla:</w:t>
      </w:r>
    </w:p>
    <w:p w:rsidR="006B11F5" w:rsidRPr="006F3919" w:rsidRDefault="006B11F5" w:rsidP="004C2FD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- veľmi časté (nežiaduce účinky sa prejavili u viac než 1 z 10 zvierat počas jednej liečby)</w:t>
      </w:r>
    </w:p>
    <w:p w:rsidR="006B11F5" w:rsidRPr="006F3919" w:rsidRDefault="006B11F5" w:rsidP="004C2FD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- časté (u viac než 1, ale menej než 10 zo 100 zvierat)</w:t>
      </w:r>
    </w:p>
    <w:p w:rsidR="006B11F5" w:rsidRPr="006F3919" w:rsidRDefault="006B11F5" w:rsidP="004C2FD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- neobvyklé (u viac než 1, ale menej než 10 z 1000 zvierat)</w:t>
      </w:r>
    </w:p>
    <w:p w:rsidR="006B11F5" w:rsidRPr="006F3919" w:rsidRDefault="006B11F5" w:rsidP="004C2FD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- zriedkavé (u viac než 1, ale menej než 10 z  10000 zvierat)</w:t>
      </w:r>
    </w:p>
    <w:p w:rsidR="006B11F5" w:rsidRPr="006F3919" w:rsidRDefault="006B11F5" w:rsidP="004C2FD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- veľmi zriedkavé (u menej než 1 z 10000 zvierat, vrátane ojedinelých hlásení).</w:t>
      </w:r>
    </w:p>
    <w:p w:rsidR="006B11F5" w:rsidRPr="006F3919" w:rsidRDefault="006B11F5" w:rsidP="007625C0">
      <w:pPr>
        <w:pStyle w:val="Zkrcenzptenadresa"/>
        <w:jc w:val="both"/>
        <w:rPr>
          <w:b/>
          <w:bCs/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4.7</w:t>
      </w:r>
      <w:r w:rsidRPr="006F3919">
        <w:rPr>
          <w:b/>
          <w:bCs/>
          <w:sz w:val="22"/>
          <w:szCs w:val="22"/>
          <w:lang w:val="sk-SK"/>
        </w:rPr>
        <w:tab/>
        <w:t>Použitie počas gravidity,  laktácie, znášky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Môže byť použitý počas gravidity.</w:t>
      </w:r>
      <w:r w:rsidR="005A76C6" w:rsidRPr="006F3919">
        <w:rPr>
          <w:sz w:val="22"/>
          <w:szCs w:val="22"/>
          <w:lang w:val="sk-SK"/>
        </w:rPr>
        <w:t xml:space="preserve"> </w:t>
      </w:r>
    </w:p>
    <w:p w:rsidR="006B11F5" w:rsidRPr="006F3919" w:rsidRDefault="006B11F5" w:rsidP="00ED76C2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Bezpečnosť veterinárneho lieku nebola potvrdená počas laktácie.</w:t>
      </w:r>
    </w:p>
    <w:p w:rsidR="006B11F5" w:rsidRPr="006F3919" w:rsidRDefault="006B11F5" w:rsidP="00ED76C2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4.8</w:t>
      </w:r>
      <w:r w:rsidRPr="006F3919">
        <w:rPr>
          <w:b/>
          <w:bCs/>
          <w:sz w:val="22"/>
          <w:szCs w:val="22"/>
          <w:lang w:val="sk-SK"/>
        </w:rPr>
        <w:tab/>
        <w:t>Liekové interakcie a iné formy vzájomného pôsobenia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Nie sú dostupné žiadne informácie o bezpečnosti a účinnosti tejto vakcíny, v prípade, že je použitá s iným veterinárnym liekom. Rozhodnutie či použiť túto vakcínu pred alebo po podaní iného veterinárneho lieku musí byť preto zvážené prípad od prípadu.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4.9</w:t>
      </w:r>
      <w:r w:rsidRPr="006F3919">
        <w:rPr>
          <w:b/>
          <w:bCs/>
          <w:sz w:val="22"/>
          <w:szCs w:val="22"/>
          <w:lang w:val="sk-SK"/>
        </w:rPr>
        <w:tab/>
        <w:t>Dávkovanie a spôsob podania lieku 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Aplikujte vakcinačnú dávku (1 ml) hlboko </w:t>
      </w:r>
      <w:proofErr w:type="spellStart"/>
      <w:r w:rsidRPr="006F3919">
        <w:rPr>
          <w:sz w:val="22"/>
          <w:szCs w:val="22"/>
          <w:lang w:val="sk-SK"/>
        </w:rPr>
        <w:t>intramuskulárne</w:t>
      </w:r>
      <w:proofErr w:type="spellEnd"/>
      <w:r w:rsidRPr="006F3919">
        <w:rPr>
          <w:sz w:val="22"/>
          <w:szCs w:val="22"/>
          <w:lang w:val="sk-SK"/>
        </w:rPr>
        <w:t xml:space="preserve">. </w:t>
      </w:r>
    </w:p>
    <w:p w:rsidR="006B11F5" w:rsidRPr="006F3919" w:rsidRDefault="006B11F5" w:rsidP="002D273B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Pred použitím je treba obsah liekovky vytemperovať na teplotu 15 – 25 °C a obsah liekovky poriadne pretriasť.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Vakcinačná schéma - primárna vakcinácia: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lang w:val="sk-SK"/>
        </w:rPr>
        <w:t xml:space="preserve">Základná </w:t>
      </w:r>
      <w:proofErr w:type="spellStart"/>
      <w:r w:rsidRPr="006F3919">
        <w:rPr>
          <w:sz w:val="22"/>
          <w:szCs w:val="22"/>
          <w:lang w:val="sk-SK"/>
        </w:rPr>
        <w:t>imunizácia</w:t>
      </w:r>
      <w:proofErr w:type="spellEnd"/>
      <w:r w:rsidRPr="006F3919">
        <w:rPr>
          <w:sz w:val="22"/>
          <w:szCs w:val="22"/>
          <w:lang w:val="sk-SK"/>
        </w:rPr>
        <w:t xml:space="preserve"> obsahuje dve vakcinácie: prvá vakcinácia vo veku 6 mesiacov; druhá vakcinácia za 4 týždne.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u w:val="single"/>
          <w:lang w:val="sk-SK"/>
        </w:rPr>
      </w:pPr>
      <w:proofErr w:type="spellStart"/>
      <w:r w:rsidRPr="006F3919">
        <w:rPr>
          <w:sz w:val="22"/>
          <w:szCs w:val="22"/>
          <w:u w:val="single"/>
          <w:lang w:val="sk-SK"/>
        </w:rPr>
        <w:t>Revakcinácia</w:t>
      </w:r>
      <w:proofErr w:type="spellEnd"/>
      <w:r w:rsidRPr="006F3919">
        <w:rPr>
          <w:sz w:val="22"/>
          <w:szCs w:val="22"/>
          <w:u w:val="single"/>
          <w:lang w:val="sk-SK"/>
        </w:rPr>
        <w:t xml:space="preserve">: 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lastRenderedPageBreak/>
        <w:t xml:space="preserve">Prvá </w:t>
      </w:r>
      <w:proofErr w:type="spellStart"/>
      <w:r w:rsidRPr="006F3919">
        <w:rPr>
          <w:sz w:val="22"/>
          <w:szCs w:val="22"/>
          <w:lang w:val="sk-SK"/>
        </w:rPr>
        <w:t>revakcinácia</w:t>
      </w:r>
      <w:proofErr w:type="spellEnd"/>
      <w:r w:rsidRPr="006F3919">
        <w:rPr>
          <w:sz w:val="22"/>
          <w:szCs w:val="22"/>
          <w:lang w:val="sk-SK"/>
        </w:rPr>
        <w:t xml:space="preserve"> (tretia dávka) sa aplikuje za 3 mesiace po druhej injekcii primárnej vakcinácie. Ďalšia </w:t>
      </w:r>
      <w:proofErr w:type="spellStart"/>
      <w:r w:rsidRPr="006F3919">
        <w:rPr>
          <w:sz w:val="22"/>
          <w:szCs w:val="22"/>
          <w:lang w:val="sk-SK"/>
        </w:rPr>
        <w:t>revakcinácia</w:t>
      </w:r>
      <w:proofErr w:type="spellEnd"/>
      <w:r w:rsidRPr="006F3919">
        <w:rPr>
          <w:sz w:val="22"/>
          <w:szCs w:val="22"/>
          <w:lang w:val="sk-SK"/>
        </w:rPr>
        <w:t xml:space="preserve"> sa vykonáva každých 6 mesiacov. 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Vakcinácia gravidných kobýl: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Na zníženie výskytu abortov vyvolaných infekciou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sa aplikuje 1 dávka vakcíny gravidným kobylám v druhom mesiaci po pripustení a ďalej v 5-6. a v 9. mesiaci gravidity.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4.10</w:t>
      </w:r>
      <w:r w:rsidRPr="006F3919">
        <w:rPr>
          <w:b/>
          <w:bCs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6F3919">
        <w:rPr>
          <w:b/>
          <w:bCs/>
          <w:sz w:val="22"/>
          <w:szCs w:val="22"/>
          <w:lang w:val="sk-SK"/>
        </w:rPr>
        <w:t>antidotá</w:t>
      </w:r>
      <w:proofErr w:type="spellEnd"/>
      <w:r w:rsidRPr="006F3919">
        <w:rPr>
          <w:b/>
          <w:bCs/>
          <w:sz w:val="22"/>
          <w:szCs w:val="22"/>
          <w:lang w:val="sk-SK"/>
        </w:rPr>
        <w:t>) ak sú potrebné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Neuplatňuje sa.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4.11</w:t>
      </w:r>
      <w:r w:rsidRPr="006F3919">
        <w:rPr>
          <w:b/>
          <w:bCs/>
          <w:sz w:val="22"/>
          <w:szCs w:val="22"/>
          <w:lang w:val="sk-SK"/>
        </w:rPr>
        <w:tab/>
        <w:t>Ochranná (-é)  lehota (-y)</w:t>
      </w:r>
    </w:p>
    <w:p w:rsidR="002D273B" w:rsidRPr="006F3919" w:rsidRDefault="002D273B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0 dní</w:t>
      </w: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5.</w:t>
      </w:r>
      <w:r w:rsidRPr="006F3919">
        <w:rPr>
          <w:b/>
          <w:bCs/>
          <w:sz w:val="22"/>
          <w:szCs w:val="22"/>
          <w:lang w:val="sk-SK"/>
        </w:rPr>
        <w:tab/>
        <w:t>IMUNOLOGICKÉ VLASTNOSTI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Farmakoterapeutická</w:t>
      </w:r>
      <w:proofErr w:type="spellEnd"/>
      <w:r w:rsidRPr="006F3919">
        <w:rPr>
          <w:sz w:val="22"/>
          <w:szCs w:val="22"/>
          <w:lang w:val="sk-SK"/>
        </w:rPr>
        <w:t xml:space="preserve"> skupina: </w:t>
      </w:r>
      <w:proofErr w:type="spellStart"/>
      <w:r w:rsidRPr="006F3919">
        <w:rPr>
          <w:sz w:val="22"/>
          <w:szCs w:val="22"/>
          <w:lang w:val="sk-SK"/>
        </w:rPr>
        <w:t>Inaktivované</w:t>
      </w:r>
      <w:proofErr w:type="spellEnd"/>
      <w:r w:rsidRPr="006F3919">
        <w:rPr>
          <w:sz w:val="22"/>
          <w:szCs w:val="22"/>
          <w:lang w:val="sk-SK"/>
        </w:rPr>
        <w:t xml:space="preserve"> vírusové vakcíny pre kone</w:t>
      </w:r>
    </w:p>
    <w:p w:rsidR="006B11F5" w:rsidRPr="006F3919" w:rsidRDefault="00C2519E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Kód </w:t>
      </w:r>
      <w:proofErr w:type="spellStart"/>
      <w:r w:rsidRPr="006F3919">
        <w:rPr>
          <w:sz w:val="22"/>
          <w:szCs w:val="22"/>
          <w:lang w:val="sk-SK"/>
        </w:rPr>
        <w:t>ATC</w:t>
      </w:r>
      <w:r w:rsidR="006B11F5" w:rsidRPr="006F3919">
        <w:rPr>
          <w:sz w:val="22"/>
          <w:szCs w:val="22"/>
          <w:lang w:val="sk-SK"/>
        </w:rPr>
        <w:t>vet</w:t>
      </w:r>
      <w:proofErr w:type="spellEnd"/>
      <w:r w:rsidR="006B11F5" w:rsidRPr="006F3919">
        <w:rPr>
          <w:sz w:val="22"/>
          <w:szCs w:val="22"/>
          <w:lang w:val="sk-SK"/>
        </w:rPr>
        <w:t>: QI05AA05</w:t>
      </w:r>
      <w:r w:rsidR="006B11F5" w:rsidRPr="006F3919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Pre aktívnu </w:t>
      </w:r>
      <w:proofErr w:type="spellStart"/>
      <w:r w:rsidRPr="006F3919">
        <w:rPr>
          <w:sz w:val="22"/>
          <w:szCs w:val="22"/>
          <w:lang w:val="sk-SK"/>
        </w:rPr>
        <w:t>imunizáciu</w:t>
      </w:r>
      <w:proofErr w:type="spellEnd"/>
      <w:r w:rsidRPr="006F3919">
        <w:rPr>
          <w:sz w:val="22"/>
          <w:szCs w:val="22"/>
          <w:lang w:val="sk-SK"/>
        </w:rPr>
        <w:t xml:space="preserve"> proti </w:t>
      </w:r>
      <w:proofErr w:type="spellStart"/>
      <w:r w:rsidRPr="006F3919">
        <w:rPr>
          <w:sz w:val="22"/>
          <w:szCs w:val="22"/>
          <w:lang w:val="sk-SK"/>
        </w:rPr>
        <w:t>herpesvírusu</w:t>
      </w:r>
      <w:proofErr w:type="spellEnd"/>
      <w:r w:rsidRPr="006F3919">
        <w:rPr>
          <w:sz w:val="22"/>
          <w:szCs w:val="22"/>
          <w:lang w:val="sk-SK"/>
        </w:rPr>
        <w:t xml:space="preserve"> koní.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Aplikácia účinných substancií do organizmu zvieraťa vyvolá aktívnu imunitnú odpoveď, ktorá sa prejaví navodením lokálnej a systémovej </w:t>
      </w:r>
      <w:proofErr w:type="spellStart"/>
      <w:r w:rsidRPr="006F3919">
        <w:rPr>
          <w:sz w:val="22"/>
          <w:szCs w:val="22"/>
          <w:lang w:val="sk-SK"/>
        </w:rPr>
        <w:t>humorálnej</w:t>
      </w:r>
      <w:proofErr w:type="spellEnd"/>
      <w:r w:rsidRPr="006F3919">
        <w:rPr>
          <w:sz w:val="22"/>
          <w:szCs w:val="22"/>
          <w:lang w:val="sk-SK"/>
        </w:rPr>
        <w:t xml:space="preserve"> imunity a aktivitou </w:t>
      </w:r>
      <w:proofErr w:type="spellStart"/>
      <w:r w:rsidRPr="006F3919">
        <w:rPr>
          <w:sz w:val="22"/>
          <w:szCs w:val="22"/>
          <w:lang w:val="sk-SK"/>
        </w:rPr>
        <w:t>cytotoxických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T-lymfocytov</w:t>
      </w:r>
      <w:proofErr w:type="spellEnd"/>
      <w:r w:rsidRPr="006F3919">
        <w:rPr>
          <w:sz w:val="22"/>
          <w:szCs w:val="22"/>
          <w:lang w:val="sk-SK"/>
        </w:rPr>
        <w:t xml:space="preserve">. 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Aktívna imunita nastupuje najneskôr  14 dní po vykonaní základnej vakcinácie podľa odporúčanej vakcinačnej schémy.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Ochrana žriebät a dospelých koní proti </w:t>
      </w:r>
      <w:proofErr w:type="spellStart"/>
      <w:r w:rsidRPr="006F3919">
        <w:rPr>
          <w:sz w:val="22"/>
          <w:szCs w:val="22"/>
          <w:lang w:val="sk-SK"/>
        </w:rPr>
        <w:t>herpesvírusu</w:t>
      </w:r>
      <w:proofErr w:type="spellEnd"/>
      <w:r w:rsidRPr="006F3919">
        <w:rPr>
          <w:sz w:val="22"/>
          <w:szCs w:val="22"/>
          <w:lang w:val="sk-SK"/>
        </w:rPr>
        <w:t xml:space="preserve"> koní trvá najmenej 6 mesiacov po tretej vakcinácii, ako aj po ďalších </w:t>
      </w:r>
      <w:proofErr w:type="spellStart"/>
      <w:r w:rsidRPr="006F3919">
        <w:rPr>
          <w:sz w:val="22"/>
          <w:szCs w:val="22"/>
          <w:lang w:val="sk-SK"/>
        </w:rPr>
        <w:t>revakcináciách</w:t>
      </w:r>
      <w:proofErr w:type="spellEnd"/>
      <w:r w:rsidRPr="006F3919">
        <w:rPr>
          <w:sz w:val="22"/>
          <w:szCs w:val="22"/>
          <w:lang w:val="sk-SK"/>
        </w:rPr>
        <w:t>. Pre dlhodobé udržanie ochrany je potrebné dodržovať odporučenú vakcinačnú schému.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</w:t>
      </w:r>
      <w:r w:rsidRPr="006F3919">
        <w:rPr>
          <w:b/>
          <w:bCs/>
          <w:sz w:val="22"/>
          <w:szCs w:val="22"/>
          <w:lang w:val="sk-SK"/>
        </w:rPr>
        <w:tab/>
        <w:t>FARMACEUTICKÉ ÚDAJE</w:t>
      </w: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6.1</w:t>
      </w:r>
      <w:r w:rsidRPr="006F3919">
        <w:rPr>
          <w:b/>
          <w:bCs/>
          <w:sz w:val="22"/>
          <w:szCs w:val="22"/>
          <w:lang w:val="sk-SK"/>
        </w:rPr>
        <w:tab/>
        <w:t>Zoznam pomocných látok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Montanid</w:t>
      </w:r>
      <w:proofErr w:type="spellEnd"/>
      <w:r w:rsidRPr="006F3919">
        <w:rPr>
          <w:sz w:val="22"/>
          <w:szCs w:val="22"/>
          <w:lang w:val="sk-SK"/>
        </w:rPr>
        <w:t xml:space="preserve"> ISA 35 VG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Thiomersal</w:t>
      </w:r>
      <w:proofErr w:type="spellEnd"/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Chlorid sodný</w:t>
      </w:r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Chlorid draselný</w:t>
      </w:r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Dihydrogenfosforečnan</w:t>
      </w:r>
      <w:proofErr w:type="spellEnd"/>
      <w:r w:rsidRPr="006F3919">
        <w:rPr>
          <w:sz w:val="22"/>
          <w:szCs w:val="22"/>
          <w:lang w:val="sk-SK"/>
        </w:rPr>
        <w:t xml:space="preserve"> draselný</w:t>
      </w:r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Hydrogenfosforečnan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disodný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dodekahydrát</w:t>
      </w:r>
      <w:proofErr w:type="spellEnd"/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Voda na injekciu</w:t>
      </w:r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Hydroxid sodný</w:t>
      </w:r>
    </w:p>
    <w:p w:rsidR="006B11F5" w:rsidRPr="006F3919" w:rsidRDefault="006B11F5" w:rsidP="00233BA3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6.2</w:t>
      </w:r>
      <w:r w:rsidRPr="006F3919">
        <w:rPr>
          <w:b/>
          <w:bCs/>
          <w:sz w:val="22"/>
          <w:szCs w:val="22"/>
          <w:lang w:val="sk-SK"/>
        </w:rPr>
        <w:tab/>
      </w:r>
      <w:r w:rsidR="00C06F47" w:rsidRPr="006F3919">
        <w:rPr>
          <w:b/>
          <w:bCs/>
          <w:sz w:val="22"/>
          <w:szCs w:val="22"/>
          <w:lang w:val="sk-SK"/>
        </w:rPr>
        <w:t>Závažné i</w:t>
      </w:r>
      <w:r w:rsidRPr="006F3919">
        <w:rPr>
          <w:b/>
          <w:bCs/>
          <w:sz w:val="22"/>
          <w:szCs w:val="22"/>
          <w:lang w:val="sk-SK"/>
        </w:rPr>
        <w:t>nkompatibility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Z dôvodu chýbania  štúdií na kompatibilitu sa tento veterinárny liek nesmie miešať s ďalšími veterinárnymi liekmi.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A549A1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6.3</w:t>
      </w:r>
      <w:r w:rsidRPr="006F3919">
        <w:rPr>
          <w:b/>
          <w:bCs/>
          <w:sz w:val="22"/>
          <w:szCs w:val="22"/>
          <w:lang w:val="sk-SK"/>
        </w:rPr>
        <w:tab/>
        <w:t xml:space="preserve">Čas použiteľnosti 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Čas použiteľnosti veterinárneho lieku zabaleného v pôvodnom obale: 18 mesiacov.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Čas použiteľnosti po prvom otvorení vnútorného balenia u viacdávkového balenia: 10 hodín.</w:t>
      </w:r>
    </w:p>
    <w:p w:rsidR="006B11F5" w:rsidRPr="006F3919" w:rsidRDefault="006B11F5" w:rsidP="004B2B26">
      <w:pPr>
        <w:ind w:right="-318"/>
        <w:rPr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6.4</w:t>
      </w:r>
      <w:r w:rsidRPr="006F3919">
        <w:rPr>
          <w:b/>
          <w:bCs/>
          <w:sz w:val="22"/>
          <w:szCs w:val="22"/>
          <w:lang w:val="sk-SK"/>
        </w:rPr>
        <w:tab/>
        <w:t>Osobitné bezpečnostné opatrenia na uchovávanie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AE692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Uchovávať v chladničke pri teplote (2</w:t>
      </w:r>
      <w:r w:rsidRPr="006F3919">
        <w:rPr>
          <w:sz w:val="22"/>
          <w:szCs w:val="22"/>
          <w:lang w:val="sk-SK"/>
        </w:rPr>
        <w:sym w:font="Symbol" w:char="F0B0"/>
      </w:r>
      <w:r w:rsidRPr="006F3919">
        <w:rPr>
          <w:sz w:val="22"/>
          <w:szCs w:val="22"/>
          <w:lang w:val="sk-SK"/>
        </w:rPr>
        <w:t>C – 8</w:t>
      </w:r>
      <w:r w:rsidRPr="006F3919">
        <w:rPr>
          <w:sz w:val="22"/>
          <w:szCs w:val="22"/>
          <w:lang w:val="sk-SK"/>
        </w:rPr>
        <w:sym w:font="Symbol" w:char="F0B0"/>
      </w:r>
      <w:r w:rsidRPr="006F3919">
        <w:rPr>
          <w:sz w:val="22"/>
          <w:szCs w:val="22"/>
          <w:lang w:val="sk-SK"/>
        </w:rPr>
        <w:t>C).</w:t>
      </w:r>
      <w:r w:rsidR="00AE6927" w:rsidRPr="006F3919">
        <w:rPr>
          <w:sz w:val="22"/>
          <w:szCs w:val="22"/>
          <w:lang w:val="sk-SK"/>
        </w:rPr>
        <w:t xml:space="preserve"> </w:t>
      </w:r>
      <w:r w:rsidRPr="006F3919">
        <w:rPr>
          <w:sz w:val="22"/>
          <w:szCs w:val="22"/>
          <w:lang w:val="sk-SK"/>
        </w:rPr>
        <w:t>Chrániť pred svetlom.</w:t>
      </w:r>
      <w:r w:rsidR="00AE6927" w:rsidRPr="006F3919">
        <w:rPr>
          <w:sz w:val="22"/>
          <w:szCs w:val="22"/>
          <w:lang w:val="sk-SK"/>
        </w:rPr>
        <w:t xml:space="preserve"> </w:t>
      </w:r>
      <w:proofErr w:type="spellStart"/>
      <w:r w:rsidR="00C2519E" w:rsidRPr="006F3919">
        <w:rPr>
          <w:sz w:val="22"/>
          <w:szCs w:val="22"/>
        </w:rPr>
        <w:t>Uchovávať</w:t>
      </w:r>
      <w:proofErr w:type="spellEnd"/>
      <w:r w:rsidR="00C2519E" w:rsidRPr="006F3919">
        <w:rPr>
          <w:sz w:val="22"/>
          <w:szCs w:val="22"/>
        </w:rPr>
        <w:t xml:space="preserve"> na </w:t>
      </w:r>
      <w:proofErr w:type="spellStart"/>
      <w:r w:rsidR="00C2519E" w:rsidRPr="006F3919">
        <w:rPr>
          <w:sz w:val="22"/>
          <w:szCs w:val="22"/>
        </w:rPr>
        <w:t>suchom</w:t>
      </w:r>
      <w:proofErr w:type="spellEnd"/>
      <w:r w:rsidR="00C2519E" w:rsidRPr="006F3919">
        <w:rPr>
          <w:sz w:val="22"/>
          <w:szCs w:val="22"/>
        </w:rPr>
        <w:t xml:space="preserve"> </w:t>
      </w:r>
      <w:proofErr w:type="spellStart"/>
      <w:r w:rsidR="00C2519E" w:rsidRPr="006F3919">
        <w:rPr>
          <w:sz w:val="22"/>
          <w:szCs w:val="22"/>
        </w:rPr>
        <w:t>mieste</w:t>
      </w:r>
      <w:proofErr w:type="spellEnd"/>
      <w:r w:rsidR="00C2519E" w:rsidRPr="006F3919">
        <w:rPr>
          <w:sz w:val="22"/>
          <w:szCs w:val="22"/>
        </w:rPr>
        <w:t>.</w:t>
      </w:r>
    </w:p>
    <w:p w:rsidR="006B11F5" w:rsidRPr="006F3919" w:rsidRDefault="006B11F5" w:rsidP="004B2B26">
      <w:pPr>
        <w:rPr>
          <w:b/>
          <w:bCs/>
          <w:sz w:val="22"/>
          <w:szCs w:val="22"/>
          <w:lang w:val="sk-SK"/>
        </w:rPr>
      </w:pP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6.5</w:t>
      </w:r>
      <w:r w:rsidRPr="006F3919">
        <w:rPr>
          <w:b/>
          <w:bCs/>
          <w:sz w:val="22"/>
          <w:szCs w:val="22"/>
          <w:lang w:val="sk-SK"/>
        </w:rPr>
        <w:tab/>
        <w:t>Charakter a zloženie vnútorného obalu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lastRenderedPageBreak/>
        <w:t xml:space="preserve">Vakcína je expedovaná v sklených liekovkách hydrolytickej triedy I uzavretých vzduchotesne </w:t>
      </w:r>
      <w:proofErr w:type="spellStart"/>
      <w:r w:rsidRPr="006F3919">
        <w:rPr>
          <w:sz w:val="22"/>
          <w:szCs w:val="22"/>
          <w:lang w:val="sk-SK"/>
        </w:rPr>
        <w:t>pryžovými</w:t>
      </w:r>
      <w:proofErr w:type="spellEnd"/>
      <w:r w:rsidRPr="006F3919">
        <w:rPr>
          <w:sz w:val="22"/>
          <w:szCs w:val="22"/>
          <w:lang w:val="sk-SK"/>
        </w:rPr>
        <w:t xml:space="preserve"> prepichovateľnými zátkami a opatrenými hliníkovými uzávermi. </w:t>
      </w: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Liekovky s vakcínou sú umiestnené v papierových kartónoch. U hromadných balení sú liekovky umiestnené v PVC obale.</w:t>
      </w:r>
    </w:p>
    <w:p w:rsidR="006B11F5" w:rsidRPr="006F3919" w:rsidRDefault="006B11F5" w:rsidP="00AE692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Veľkosti balenia: </w:t>
      </w:r>
      <w:r w:rsidRPr="006F3919">
        <w:rPr>
          <w:sz w:val="22"/>
          <w:szCs w:val="22"/>
          <w:lang w:val="sk-SK"/>
        </w:rPr>
        <w:tab/>
        <w:t>2 x 1 dávka, 5 x 1 dávka, 10 x 1 dávka</w:t>
      </w:r>
      <w:r w:rsidR="00AE6927" w:rsidRPr="006F3919">
        <w:rPr>
          <w:sz w:val="22"/>
          <w:szCs w:val="22"/>
          <w:lang w:val="sk-SK"/>
        </w:rPr>
        <w:t xml:space="preserve">, </w:t>
      </w:r>
      <w:r w:rsidRPr="006F3919">
        <w:rPr>
          <w:sz w:val="22"/>
          <w:szCs w:val="22"/>
          <w:lang w:val="sk-SK"/>
        </w:rPr>
        <w:t>1 x 5 dávok, 10</w:t>
      </w:r>
      <w:r w:rsidR="00DE2F55" w:rsidRPr="006F3919">
        <w:rPr>
          <w:sz w:val="22"/>
          <w:szCs w:val="22"/>
          <w:lang w:val="sk-SK"/>
        </w:rPr>
        <w:t xml:space="preserve"> </w:t>
      </w:r>
      <w:r w:rsidRPr="006F3919">
        <w:rPr>
          <w:sz w:val="22"/>
          <w:szCs w:val="22"/>
          <w:lang w:val="sk-SK"/>
        </w:rPr>
        <w:t>x 5 dávok</w:t>
      </w:r>
    </w:p>
    <w:p w:rsidR="006B11F5" w:rsidRPr="006F3919" w:rsidRDefault="006B11F5" w:rsidP="004B2B2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Nie všetky veľkosti balenia sa musia uvádzať na trh.</w:t>
      </w:r>
    </w:p>
    <w:p w:rsidR="006B11F5" w:rsidRPr="006F3919" w:rsidRDefault="006B11F5" w:rsidP="004B2B26">
      <w:pPr>
        <w:ind w:right="-318"/>
        <w:rPr>
          <w:sz w:val="22"/>
          <w:szCs w:val="22"/>
          <w:lang w:val="sk-SK"/>
        </w:rPr>
      </w:pPr>
    </w:p>
    <w:p w:rsidR="006B11F5" w:rsidRPr="006F3919" w:rsidRDefault="006B11F5" w:rsidP="00A549A1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6.6</w:t>
      </w:r>
      <w:r w:rsidRPr="006F3919">
        <w:rPr>
          <w:sz w:val="22"/>
          <w:szCs w:val="22"/>
          <w:lang w:val="sk-SK"/>
        </w:rPr>
        <w:tab/>
      </w:r>
      <w:r w:rsidRPr="006F3919">
        <w:rPr>
          <w:b/>
          <w:bCs/>
          <w:sz w:val="22"/>
          <w:szCs w:val="22"/>
          <w:lang w:val="sk-SK"/>
        </w:rPr>
        <w:t>Osobitné bezpečnostné opatrenia na zneškodňovanie nepoužitých veterinárnych liekov, prípadne odpadových materiálov vytvorených pri používaní týchto liekov.</w:t>
      </w:r>
    </w:p>
    <w:p w:rsidR="006B11F5" w:rsidRPr="006F3919" w:rsidRDefault="006B11F5" w:rsidP="00A549A1">
      <w:pPr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Každý nepoužitý veterinárny liek alebo odpadové materiály z tohto veterinárneho lieku musia  byť zlikvidované v súlade s platnými predpismi.</w:t>
      </w:r>
    </w:p>
    <w:p w:rsidR="006B11F5" w:rsidRPr="006F3919" w:rsidRDefault="006B11F5" w:rsidP="00E5430B">
      <w:pPr>
        <w:jc w:val="both"/>
        <w:rPr>
          <w:sz w:val="22"/>
          <w:szCs w:val="22"/>
          <w:lang w:val="sk-SK"/>
        </w:rPr>
      </w:pPr>
    </w:p>
    <w:p w:rsidR="006B11F5" w:rsidRPr="006F3919" w:rsidRDefault="006B11F5" w:rsidP="00E5430B">
      <w:pPr>
        <w:jc w:val="both"/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7.</w:t>
      </w:r>
      <w:r w:rsidRPr="006F3919">
        <w:rPr>
          <w:b/>
          <w:bCs/>
          <w:sz w:val="22"/>
          <w:szCs w:val="22"/>
          <w:lang w:val="sk-SK"/>
        </w:rPr>
        <w:tab/>
        <w:t>DRŽITEĽ ROZHODNUTIA O REGISTRÁCII</w:t>
      </w:r>
    </w:p>
    <w:p w:rsidR="002D273B" w:rsidRPr="006F3919" w:rsidRDefault="002D273B" w:rsidP="00B64C5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B64C5E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Bioveta</w:t>
      </w:r>
      <w:proofErr w:type="spellEnd"/>
      <w:r w:rsidRPr="006F3919">
        <w:rPr>
          <w:sz w:val="22"/>
          <w:szCs w:val="22"/>
          <w:lang w:val="sk-SK"/>
        </w:rPr>
        <w:t>, a. s., Komenského 212</w:t>
      </w:r>
      <w:r w:rsidR="00124C50">
        <w:rPr>
          <w:sz w:val="22"/>
          <w:szCs w:val="22"/>
          <w:lang w:val="sk-SK"/>
        </w:rPr>
        <w:t>/12</w:t>
      </w:r>
      <w:r w:rsidRPr="006F3919">
        <w:rPr>
          <w:sz w:val="22"/>
          <w:szCs w:val="22"/>
          <w:lang w:val="sk-SK"/>
        </w:rPr>
        <w:t xml:space="preserve">, 683 23 </w:t>
      </w:r>
      <w:proofErr w:type="spellStart"/>
      <w:r w:rsidRPr="006F3919">
        <w:rPr>
          <w:sz w:val="22"/>
          <w:szCs w:val="22"/>
          <w:lang w:val="sk-SK"/>
        </w:rPr>
        <w:t>Ivanovice</w:t>
      </w:r>
      <w:proofErr w:type="spellEnd"/>
      <w:r w:rsidRPr="006F3919">
        <w:rPr>
          <w:sz w:val="22"/>
          <w:szCs w:val="22"/>
          <w:lang w:val="sk-SK"/>
        </w:rPr>
        <w:t xml:space="preserve"> na </w:t>
      </w:r>
      <w:proofErr w:type="spellStart"/>
      <w:r w:rsidRPr="006F3919">
        <w:rPr>
          <w:sz w:val="22"/>
          <w:szCs w:val="22"/>
          <w:lang w:val="sk-SK"/>
        </w:rPr>
        <w:t>Hané</w:t>
      </w:r>
      <w:proofErr w:type="spellEnd"/>
      <w:r w:rsidRPr="006F3919">
        <w:rPr>
          <w:sz w:val="22"/>
          <w:szCs w:val="22"/>
          <w:lang w:val="sk-SK"/>
        </w:rPr>
        <w:t>, Česká republika</w:t>
      </w:r>
    </w:p>
    <w:p w:rsidR="006B11F5" w:rsidRPr="006F3919" w:rsidRDefault="006B11F5" w:rsidP="00E5430B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E5430B">
      <w:pPr>
        <w:ind w:right="-318"/>
        <w:jc w:val="both"/>
        <w:rPr>
          <w:b/>
          <w:bCs/>
          <w:cap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8.</w:t>
      </w:r>
      <w:r w:rsidRPr="006F3919">
        <w:rPr>
          <w:sz w:val="22"/>
          <w:szCs w:val="22"/>
          <w:lang w:val="sk-SK"/>
        </w:rPr>
        <w:tab/>
      </w:r>
      <w:r w:rsidRPr="006F3919">
        <w:rPr>
          <w:b/>
          <w:bCs/>
          <w:caps/>
          <w:sz w:val="22"/>
          <w:szCs w:val="22"/>
          <w:lang w:val="sk-SK"/>
        </w:rPr>
        <w:t>RegistračnÉ číslo</w:t>
      </w:r>
      <w:r w:rsidRPr="006F3919">
        <w:rPr>
          <w:b/>
          <w:bCs/>
          <w:sz w:val="22"/>
          <w:szCs w:val="22"/>
          <w:lang w:val="sk-SK"/>
        </w:rPr>
        <w:t>(-A)</w:t>
      </w:r>
    </w:p>
    <w:p w:rsidR="006B11F5" w:rsidRPr="006F3919" w:rsidRDefault="006B11F5" w:rsidP="00E5430B">
      <w:pPr>
        <w:ind w:right="-318"/>
        <w:jc w:val="both"/>
        <w:rPr>
          <w:caps/>
          <w:sz w:val="22"/>
          <w:szCs w:val="22"/>
          <w:lang w:val="sk-SK"/>
        </w:rPr>
      </w:pPr>
    </w:p>
    <w:p w:rsidR="00AE6927" w:rsidRPr="006F3919" w:rsidRDefault="00820E28" w:rsidP="00E5430B">
      <w:pPr>
        <w:ind w:right="-318"/>
        <w:jc w:val="both"/>
        <w:rPr>
          <w:caps/>
          <w:sz w:val="22"/>
          <w:szCs w:val="22"/>
          <w:lang w:val="sk-SK"/>
        </w:rPr>
      </w:pPr>
      <w:r w:rsidRPr="00A14A50">
        <w:rPr>
          <w:bCs/>
          <w:sz w:val="22"/>
          <w:szCs w:val="22"/>
        </w:rPr>
        <w:t>97/00</w:t>
      </w:r>
      <w:r>
        <w:rPr>
          <w:bCs/>
          <w:sz w:val="22"/>
          <w:szCs w:val="22"/>
        </w:rPr>
        <w:t>5</w:t>
      </w:r>
      <w:r w:rsidRPr="00A14A50">
        <w:rPr>
          <w:bCs/>
          <w:sz w:val="22"/>
          <w:szCs w:val="22"/>
        </w:rPr>
        <w:t>/MR/1</w:t>
      </w:r>
      <w:r>
        <w:rPr>
          <w:bCs/>
          <w:sz w:val="22"/>
          <w:szCs w:val="22"/>
        </w:rPr>
        <w:t>6</w:t>
      </w:r>
      <w:r w:rsidRPr="00A14A50">
        <w:rPr>
          <w:bCs/>
          <w:sz w:val="22"/>
          <w:szCs w:val="22"/>
        </w:rPr>
        <w:t>-S</w:t>
      </w:r>
    </w:p>
    <w:p w:rsidR="006B11F5" w:rsidRPr="006F3919" w:rsidRDefault="006B11F5" w:rsidP="00E5430B">
      <w:pPr>
        <w:ind w:right="-318"/>
        <w:jc w:val="both"/>
        <w:rPr>
          <w:b/>
          <w:bCs/>
          <w:caps/>
          <w:sz w:val="22"/>
          <w:szCs w:val="22"/>
          <w:lang w:val="sk-SK"/>
        </w:rPr>
      </w:pPr>
    </w:p>
    <w:p w:rsidR="006B11F5" w:rsidRPr="006F3919" w:rsidRDefault="006B11F5" w:rsidP="00E5430B">
      <w:pPr>
        <w:ind w:right="-318"/>
        <w:jc w:val="both"/>
        <w:rPr>
          <w:b/>
          <w:bCs/>
          <w:caps/>
          <w:sz w:val="22"/>
          <w:szCs w:val="22"/>
          <w:lang w:val="sk-SK"/>
        </w:rPr>
      </w:pPr>
      <w:r w:rsidRPr="006F3919">
        <w:rPr>
          <w:b/>
          <w:bCs/>
          <w:caps/>
          <w:sz w:val="22"/>
          <w:szCs w:val="22"/>
          <w:lang w:val="sk-SK"/>
        </w:rPr>
        <w:t>9.</w:t>
      </w:r>
      <w:r w:rsidRPr="006F3919">
        <w:rPr>
          <w:b/>
          <w:bCs/>
          <w:caps/>
          <w:sz w:val="22"/>
          <w:szCs w:val="22"/>
          <w:lang w:val="sk-SK"/>
        </w:rPr>
        <w:tab/>
      </w:r>
      <w:r w:rsidRPr="006F3919">
        <w:rPr>
          <w:b/>
          <w:bCs/>
          <w:sz w:val="22"/>
          <w:szCs w:val="22"/>
          <w:lang w:val="sk-SK"/>
        </w:rPr>
        <w:t>DÁTUM PRVÉHO ROZHODNUTIA O REGISTRÁCII ALEBO DÁTUM PREDĹŽENIA PLATNOSTI ROZHODNUTIA O REGISTRÁCII</w:t>
      </w:r>
    </w:p>
    <w:p w:rsidR="006B11F5" w:rsidRPr="006F3919" w:rsidRDefault="006B11F5" w:rsidP="00E5430B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E5430B">
      <w:pPr>
        <w:ind w:right="-318"/>
        <w:jc w:val="both"/>
        <w:rPr>
          <w:sz w:val="22"/>
          <w:szCs w:val="22"/>
          <w:lang w:val="sk-SK"/>
        </w:rPr>
      </w:pPr>
    </w:p>
    <w:p w:rsidR="00AE6927" w:rsidRPr="006F3919" w:rsidRDefault="00AE6927" w:rsidP="00E5430B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E5430B">
      <w:pPr>
        <w:ind w:right="-318"/>
        <w:jc w:val="both"/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 xml:space="preserve">10. </w:t>
      </w:r>
      <w:r w:rsidRPr="006F3919">
        <w:rPr>
          <w:b/>
          <w:bCs/>
          <w:sz w:val="22"/>
          <w:szCs w:val="22"/>
          <w:lang w:val="sk-SK"/>
        </w:rPr>
        <w:tab/>
        <w:t>DÁTUM REVÍZIE TEXTU</w:t>
      </w:r>
    </w:p>
    <w:p w:rsidR="006B11F5" w:rsidRPr="006F3919" w:rsidRDefault="006B11F5" w:rsidP="00E5430B">
      <w:pPr>
        <w:ind w:right="-318"/>
        <w:jc w:val="both"/>
        <w:rPr>
          <w:b/>
          <w:bCs/>
          <w:sz w:val="22"/>
          <w:szCs w:val="22"/>
          <w:lang w:val="sk-SK"/>
        </w:rPr>
      </w:pPr>
    </w:p>
    <w:p w:rsidR="006B11F5" w:rsidRPr="006F3919" w:rsidRDefault="006B11F5" w:rsidP="0075730E">
      <w:pPr>
        <w:ind w:right="-318"/>
        <w:jc w:val="both"/>
        <w:rPr>
          <w:sz w:val="22"/>
          <w:szCs w:val="22"/>
          <w:lang w:val="sk-SK"/>
        </w:rPr>
      </w:pPr>
    </w:p>
    <w:p w:rsidR="00AE6927" w:rsidRPr="006F3919" w:rsidRDefault="00AE6927" w:rsidP="0075730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A549A1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ZÁKAZ PREDAJA, DODÁVOK A/ALEBO POUŽÍVANIA</w:t>
      </w:r>
    </w:p>
    <w:p w:rsidR="006B11F5" w:rsidRPr="006F3919" w:rsidRDefault="006B11F5" w:rsidP="0075730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75730E">
      <w:pPr>
        <w:ind w:right="-318"/>
        <w:jc w:val="both"/>
        <w:rPr>
          <w:sz w:val="22"/>
          <w:szCs w:val="22"/>
          <w:lang w:val="sk-SK"/>
        </w:rPr>
      </w:pPr>
    </w:p>
    <w:p w:rsidR="006B11F5" w:rsidRPr="006F3919" w:rsidRDefault="006B11F5" w:rsidP="0075730E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ĎALŠIE INFORMÁCIE</w:t>
      </w:r>
    </w:p>
    <w:p w:rsidR="006B11F5" w:rsidRPr="006F3919" w:rsidRDefault="006B11F5" w:rsidP="00603293">
      <w:pPr>
        <w:rPr>
          <w:sz w:val="22"/>
          <w:szCs w:val="22"/>
          <w:lang w:val="sk-SK"/>
        </w:rPr>
      </w:pPr>
    </w:p>
    <w:p w:rsidR="001F3B7D" w:rsidRPr="006F3919" w:rsidRDefault="001F3B7D" w:rsidP="001F3B7D">
      <w:pPr>
        <w:ind w:right="-2"/>
        <w:outlineLvl w:val="0"/>
        <w:rPr>
          <w:sz w:val="22"/>
          <w:szCs w:val="22"/>
        </w:rPr>
      </w:pPr>
      <w:r w:rsidRPr="006F3919">
        <w:rPr>
          <w:sz w:val="22"/>
          <w:szCs w:val="22"/>
        </w:rPr>
        <w:t xml:space="preserve">Len </w:t>
      </w:r>
      <w:proofErr w:type="spellStart"/>
      <w:r w:rsidRPr="006F3919">
        <w:rPr>
          <w:sz w:val="22"/>
          <w:szCs w:val="22"/>
        </w:rPr>
        <w:t>pre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zvieratá</w:t>
      </w:r>
      <w:proofErr w:type="spellEnd"/>
      <w:r w:rsidRPr="006F3919">
        <w:rPr>
          <w:sz w:val="22"/>
          <w:szCs w:val="22"/>
        </w:rPr>
        <w:t>.</w:t>
      </w:r>
    </w:p>
    <w:p w:rsidR="001F3B7D" w:rsidRPr="006F3919" w:rsidRDefault="001F3B7D" w:rsidP="001F3B7D">
      <w:pPr>
        <w:ind w:right="-2"/>
        <w:outlineLvl w:val="0"/>
        <w:rPr>
          <w:sz w:val="22"/>
          <w:szCs w:val="22"/>
        </w:rPr>
      </w:pPr>
      <w:proofErr w:type="spellStart"/>
      <w:r w:rsidRPr="006F3919">
        <w:rPr>
          <w:sz w:val="22"/>
          <w:szCs w:val="22"/>
        </w:rPr>
        <w:t>Vydáva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sa</w:t>
      </w:r>
      <w:proofErr w:type="spellEnd"/>
      <w:r w:rsidRPr="006F3919">
        <w:rPr>
          <w:sz w:val="22"/>
          <w:szCs w:val="22"/>
        </w:rPr>
        <w:t xml:space="preserve"> len na </w:t>
      </w:r>
      <w:proofErr w:type="spellStart"/>
      <w:r w:rsidRPr="006F3919">
        <w:rPr>
          <w:sz w:val="22"/>
          <w:szCs w:val="22"/>
        </w:rPr>
        <w:t>veterinárny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predpis</w:t>
      </w:r>
      <w:proofErr w:type="spellEnd"/>
      <w:r w:rsidRPr="006F3919">
        <w:rPr>
          <w:sz w:val="22"/>
          <w:szCs w:val="22"/>
        </w:rPr>
        <w:t>.</w:t>
      </w:r>
    </w:p>
    <w:p w:rsidR="001F3B7D" w:rsidRPr="006F3919" w:rsidRDefault="001F3B7D" w:rsidP="001F3B7D">
      <w:pPr>
        <w:ind w:right="-2"/>
        <w:outlineLvl w:val="0"/>
        <w:rPr>
          <w:sz w:val="22"/>
          <w:szCs w:val="22"/>
        </w:rPr>
      </w:pPr>
      <w:r w:rsidRPr="006F3919">
        <w:rPr>
          <w:sz w:val="22"/>
          <w:szCs w:val="22"/>
        </w:rPr>
        <w:t xml:space="preserve">Len </w:t>
      </w:r>
      <w:proofErr w:type="spellStart"/>
      <w:r w:rsidRPr="006F3919">
        <w:rPr>
          <w:sz w:val="22"/>
          <w:szCs w:val="22"/>
        </w:rPr>
        <w:t>pre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použitie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veterinárnym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lekárom</w:t>
      </w:r>
      <w:proofErr w:type="spellEnd"/>
      <w:r w:rsidRPr="006F3919">
        <w:rPr>
          <w:sz w:val="22"/>
          <w:szCs w:val="22"/>
        </w:rPr>
        <w:t>.</w:t>
      </w:r>
    </w:p>
    <w:p w:rsidR="001F3B7D" w:rsidRPr="006F3919" w:rsidRDefault="001F3B7D" w:rsidP="00603293">
      <w:pPr>
        <w:rPr>
          <w:sz w:val="22"/>
          <w:szCs w:val="22"/>
          <w:lang w:val="sk-SK"/>
        </w:rPr>
      </w:pPr>
    </w:p>
    <w:p w:rsidR="003D1B79" w:rsidRPr="006F3919" w:rsidRDefault="005A76C6" w:rsidP="003D1B79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br w:type="page"/>
      </w:r>
    </w:p>
    <w:p w:rsidR="003D1B79" w:rsidRPr="006F3919" w:rsidRDefault="003D1B79" w:rsidP="003D1B79">
      <w:pPr>
        <w:rPr>
          <w:b/>
          <w:bCs/>
          <w:sz w:val="22"/>
          <w:szCs w:val="22"/>
          <w:lang w:val="sk-SK"/>
        </w:rPr>
      </w:pPr>
    </w:p>
    <w:p w:rsidR="009D18A6" w:rsidRPr="006F3919" w:rsidRDefault="009D18A6" w:rsidP="003D1B79">
      <w:pPr>
        <w:rPr>
          <w:b/>
          <w:bCs/>
          <w:sz w:val="22"/>
          <w:szCs w:val="22"/>
          <w:lang w:val="sk-SK"/>
        </w:rPr>
      </w:pPr>
    </w:p>
    <w:p w:rsidR="005A76C6" w:rsidRPr="006F3919" w:rsidRDefault="005A76C6" w:rsidP="005A76C6">
      <w:pPr>
        <w:ind w:right="566"/>
        <w:rPr>
          <w:b/>
          <w:bCs/>
          <w:sz w:val="22"/>
          <w:szCs w:val="22"/>
          <w:lang w:val="sk-SK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A76C6" w:rsidRPr="006F3919" w:rsidTr="00826E38">
        <w:trPr>
          <w:trHeight w:val="977"/>
        </w:trPr>
        <w:tc>
          <w:tcPr>
            <w:tcW w:w="9288" w:type="dxa"/>
          </w:tcPr>
          <w:p w:rsidR="005A76C6" w:rsidRPr="006F3919" w:rsidRDefault="005A76C6" w:rsidP="00826E38">
            <w:pPr>
              <w:rPr>
                <w:b/>
                <w:bCs/>
                <w:sz w:val="22"/>
                <w:szCs w:val="22"/>
                <w:lang w:val="sk-SK"/>
              </w:rPr>
            </w:pPr>
            <w:r w:rsidRPr="006F3919">
              <w:rPr>
                <w:b/>
                <w:bCs/>
                <w:sz w:val="22"/>
                <w:szCs w:val="22"/>
                <w:lang w:val="sk-SK"/>
              </w:rPr>
              <w:t xml:space="preserve">ÚDAJE, KTORÉ MAJÚ BYŤ UVEDENÉ NA VONKAJŠOM OBALE </w:t>
            </w:r>
          </w:p>
          <w:p w:rsidR="005A76C6" w:rsidRPr="006F3919" w:rsidRDefault="005A76C6" w:rsidP="00826E38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:rsidR="005A76C6" w:rsidRPr="006F3919" w:rsidRDefault="005A76C6" w:rsidP="00826E38">
            <w:pPr>
              <w:rPr>
                <w:b/>
                <w:bCs/>
                <w:sz w:val="22"/>
                <w:szCs w:val="22"/>
                <w:lang w:val="sk-SK"/>
              </w:rPr>
            </w:pPr>
            <w:r w:rsidRPr="006F3919">
              <w:rPr>
                <w:b/>
                <w:bCs/>
                <w:sz w:val="22"/>
                <w:szCs w:val="22"/>
                <w:lang w:val="sk-SK"/>
              </w:rPr>
              <w:t>{1</w:t>
            </w:r>
            <w:r w:rsidR="003B5AAC" w:rsidRPr="006F3919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6F3919">
              <w:rPr>
                <w:b/>
                <w:bCs/>
                <w:sz w:val="22"/>
                <w:szCs w:val="22"/>
                <w:lang w:val="sk-SK"/>
              </w:rPr>
              <w:t>x</w:t>
            </w:r>
            <w:r w:rsidR="003B5AAC" w:rsidRPr="006F3919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6F3919">
              <w:rPr>
                <w:b/>
                <w:bCs/>
                <w:sz w:val="22"/>
                <w:szCs w:val="22"/>
                <w:lang w:val="sk-SK"/>
              </w:rPr>
              <w:t xml:space="preserve">5 dávok/kartónový obal; 2 x 1 dávka, </w:t>
            </w:r>
            <w:r w:rsidRPr="006F3919">
              <w:rPr>
                <w:sz w:val="22"/>
                <w:szCs w:val="22"/>
                <w:lang w:val="sk-SK"/>
              </w:rPr>
              <w:t>5</w:t>
            </w:r>
            <w:r w:rsidRPr="006F3919">
              <w:rPr>
                <w:b/>
                <w:bCs/>
                <w:sz w:val="22"/>
                <w:szCs w:val="22"/>
                <w:lang w:val="sk-SK"/>
              </w:rPr>
              <w:t xml:space="preserve"> x 1 dávka, 10 x 1 dávka, 10</w:t>
            </w:r>
            <w:r w:rsidR="003B5AAC" w:rsidRPr="006F3919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6F3919">
              <w:rPr>
                <w:b/>
                <w:bCs/>
                <w:sz w:val="22"/>
                <w:szCs w:val="22"/>
                <w:lang w:val="sk-SK"/>
              </w:rPr>
              <w:t>x 5 dávok/ plastová škatuľka}</w:t>
            </w:r>
          </w:p>
          <w:p w:rsidR="003B5AAC" w:rsidRPr="006F3919" w:rsidRDefault="003B5AAC" w:rsidP="00826E38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1.</w:t>
      </w:r>
      <w:r w:rsidRPr="006F3919">
        <w:rPr>
          <w:b/>
          <w:bCs/>
          <w:sz w:val="22"/>
          <w:szCs w:val="22"/>
          <w:lang w:val="sk-SK"/>
        </w:rPr>
        <w:tab/>
        <w:t>NÁZOV VETERINÁRNEHO LIEKU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BioEquin</w:t>
      </w:r>
      <w:proofErr w:type="spellEnd"/>
      <w:r w:rsidRPr="006F3919">
        <w:rPr>
          <w:sz w:val="22"/>
          <w:szCs w:val="22"/>
          <w:lang w:val="sk-SK"/>
        </w:rPr>
        <w:t xml:space="preserve"> H, injekčná emulzia pre kone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2.</w:t>
      </w:r>
      <w:r w:rsidRPr="006F3919">
        <w:rPr>
          <w:b/>
          <w:bCs/>
          <w:sz w:val="22"/>
          <w:szCs w:val="22"/>
          <w:lang w:val="sk-SK"/>
        </w:rPr>
        <w:tab/>
        <w:t>ZLOŽENIE: ÚČINNÉ LÁTKY A POMOCNÉ LÁTKY</w:t>
      </w:r>
    </w:p>
    <w:p w:rsidR="005A76C6" w:rsidRPr="006F3919" w:rsidRDefault="005A76C6" w:rsidP="005A76C6">
      <w:pPr>
        <w:pStyle w:val="Styl0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Jedna dávka (1 ml) obsahuje</w:t>
      </w:r>
    </w:p>
    <w:p w:rsidR="005A76C6" w:rsidRPr="006F3919" w:rsidRDefault="005A76C6" w:rsidP="005A76C6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Účinná látka:</w:t>
      </w:r>
    </w:p>
    <w:p w:rsidR="005A76C6" w:rsidRPr="006F3919" w:rsidRDefault="005A76C6" w:rsidP="005A76C6">
      <w:pPr>
        <w:tabs>
          <w:tab w:val="left" w:pos="6946"/>
        </w:tabs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Inactivated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equine</w:t>
      </w:r>
      <w:proofErr w:type="spellEnd"/>
      <w:r w:rsidRPr="006F3919">
        <w:rPr>
          <w:sz w:val="22"/>
          <w:szCs w:val="22"/>
          <w:lang w:val="sk-SK"/>
        </w:rPr>
        <w:t xml:space="preserve"> herpes </w:t>
      </w:r>
      <w:proofErr w:type="spellStart"/>
      <w:r w:rsidRPr="006F3919">
        <w:rPr>
          <w:sz w:val="22"/>
          <w:szCs w:val="22"/>
          <w:lang w:val="sk-SK"/>
        </w:rPr>
        <w:t>virus</w:t>
      </w:r>
      <w:proofErr w:type="spellEnd"/>
      <w:r w:rsidRPr="006F3919">
        <w:rPr>
          <w:sz w:val="22"/>
          <w:szCs w:val="22"/>
          <w:lang w:val="sk-SK"/>
        </w:rPr>
        <w:t xml:space="preserve"> type 1,(EHV-1) </w:t>
      </w:r>
      <w:r w:rsidRPr="006F3919">
        <w:rPr>
          <w:sz w:val="22"/>
          <w:szCs w:val="22"/>
          <w:lang w:val="sk-SK"/>
        </w:rPr>
        <w:tab/>
        <w:t>Min. 2.1 log</w:t>
      </w:r>
      <w:r w:rsidRPr="00124C50">
        <w:rPr>
          <w:sz w:val="22"/>
          <w:szCs w:val="22"/>
          <w:vertAlign w:val="subscript"/>
          <w:lang w:val="sk-SK"/>
        </w:rPr>
        <w:t>10</w:t>
      </w:r>
      <w:r w:rsidRPr="006F3919">
        <w:rPr>
          <w:sz w:val="22"/>
          <w:szCs w:val="22"/>
          <w:lang w:val="sk-SK"/>
        </w:rPr>
        <w:t xml:space="preserve"> VNI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proofErr w:type="spellStart"/>
      <w:r w:rsidRPr="006F3919">
        <w:rPr>
          <w:b/>
          <w:bCs/>
          <w:sz w:val="22"/>
          <w:szCs w:val="22"/>
          <w:lang w:val="sk-SK"/>
        </w:rPr>
        <w:t>Adjuvans</w:t>
      </w:r>
      <w:proofErr w:type="spellEnd"/>
      <w:r w:rsidRPr="006F3919">
        <w:rPr>
          <w:b/>
          <w:bCs/>
          <w:sz w:val="22"/>
          <w:szCs w:val="22"/>
          <w:lang w:val="sk-SK"/>
        </w:rPr>
        <w:t>:</w:t>
      </w:r>
      <w:r w:rsidRPr="006F3919">
        <w:rPr>
          <w:sz w:val="22"/>
          <w:szCs w:val="22"/>
          <w:lang w:val="sk-SK"/>
        </w:rPr>
        <w:t xml:space="preserve"> </w:t>
      </w:r>
    </w:p>
    <w:p w:rsidR="005A76C6" w:rsidRPr="006F3919" w:rsidRDefault="005A76C6" w:rsidP="005A76C6">
      <w:pPr>
        <w:rPr>
          <w:b/>
          <w:bCs/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Olejové </w:t>
      </w:r>
      <w:proofErr w:type="spellStart"/>
      <w:r w:rsidRPr="006F3919">
        <w:rPr>
          <w:sz w:val="22"/>
          <w:szCs w:val="22"/>
          <w:lang w:val="sk-SK"/>
        </w:rPr>
        <w:t>adjuvans</w:t>
      </w:r>
      <w:proofErr w:type="spellEnd"/>
      <w:r w:rsidRPr="006F3919">
        <w:rPr>
          <w:sz w:val="22"/>
          <w:szCs w:val="22"/>
          <w:lang w:val="sk-SK"/>
        </w:rPr>
        <w:t xml:space="preserve"> (</w:t>
      </w:r>
      <w:proofErr w:type="spellStart"/>
      <w:r w:rsidRPr="006F3919">
        <w:rPr>
          <w:sz w:val="22"/>
          <w:szCs w:val="22"/>
          <w:lang w:val="sk-SK"/>
        </w:rPr>
        <w:t>Montanid</w:t>
      </w:r>
      <w:proofErr w:type="spellEnd"/>
      <w:r w:rsidRPr="006F3919">
        <w:rPr>
          <w:sz w:val="22"/>
          <w:szCs w:val="22"/>
          <w:lang w:val="sk-SK"/>
        </w:rPr>
        <w:t xml:space="preserve"> ISA 35 VG)   </w:t>
      </w:r>
      <w:r w:rsidRPr="006F3919">
        <w:rPr>
          <w:sz w:val="22"/>
          <w:szCs w:val="22"/>
          <w:lang w:val="sk-SK"/>
        </w:rPr>
        <w:tab/>
      </w:r>
    </w:p>
    <w:p w:rsidR="005A76C6" w:rsidRPr="006F3919" w:rsidRDefault="005A76C6" w:rsidP="005A76C6">
      <w:pPr>
        <w:rPr>
          <w:rFonts w:eastAsia="MS Mincho"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Pomocné látky:</w:t>
      </w:r>
      <w:r w:rsidRPr="006F3919">
        <w:rPr>
          <w:sz w:val="22"/>
          <w:szCs w:val="22"/>
          <w:lang w:val="sk-SK"/>
        </w:rPr>
        <w:t xml:space="preserve"> </w:t>
      </w:r>
    </w:p>
    <w:p w:rsidR="005A76C6" w:rsidRPr="006F3919" w:rsidRDefault="005A76C6" w:rsidP="005A76C6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F3919">
        <w:rPr>
          <w:rFonts w:ascii="Times New Roman" w:hAnsi="Times New Roman" w:cs="Times New Roman"/>
          <w:sz w:val="22"/>
          <w:szCs w:val="22"/>
          <w:lang w:val="sk-SK"/>
        </w:rPr>
        <w:t>Thiomersal</w:t>
      </w:r>
      <w:proofErr w:type="spellEnd"/>
      <w:r w:rsidRPr="006F3919">
        <w:rPr>
          <w:rFonts w:ascii="Times New Roman" w:hAnsi="Times New Roman" w:cs="Times New Roman"/>
          <w:sz w:val="22"/>
          <w:szCs w:val="22"/>
          <w:lang w:val="sk-SK"/>
        </w:rPr>
        <w:tab/>
        <w:t xml:space="preserve">                                                           </w:t>
      </w:r>
    </w:p>
    <w:p w:rsidR="005A76C6" w:rsidRPr="006F3919" w:rsidRDefault="005A76C6" w:rsidP="005A76C6">
      <w:pPr>
        <w:rPr>
          <w:sz w:val="22"/>
          <w:szCs w:val="22"/>
          <w:highlight w:val="yellow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3.</w:t>
      </w:r>
      <w:r w:rsidRPr="006F3919">
        <w:rPr>
          <w:b/>
          <w:bCs/>
          <w:sz w:val="22"/>
          <w:szCs w:val="22"/>
          <w:lang w:val="sk-SK"/>
        </w:rPr>
        <w:tab/>
        <w:t>LIEKOVÁ FORMA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124C50">
        <w:rPr>
          <w:sz w:val="22"/>
          <w:szCs w:val="22"/>
          <w:highlight w:val="lightGray"/>
          <w:lang w:val="sk-SK"/>
        </w:rPr>
        <w:t>Injekčná emulzia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</w:t>
      </w:r>
      <w:r w:rsidRPr="006F3919">
        <w:rPr>
          <w:b/>
          <w:bCs/>
          <w:sz w:val="22"/>
          <w:szCs w:val="22"/>
          <w:lang w:val="sk-SK"/>
        </w:rPr>
        <w:tab/>
        <w:t>VEĽKOSŤ BALENIA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2 x 1 dávka/</w:t>
      </w:r>
      <w:r w:rsidRPr="006F3919">
        <w:rPr>
          <w:sz w:val="22"/>
          <w:szCs w:val="22"/>
          <w:highlight w:val="lightGray"/>
          <w:lang w:val="sk-SK"/>
        </w:rPr>
        <w:t>5 x 1 dávka/10 x 1 dávka/ 1 x 5 dávok/10 x 5 dávok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5.</w:t>
      </w:r>
      <w:r w:rsidRPr="006F3919">
        <w:rPr>
          <w:b/>
          <w:bCs/>
          <w:sz w:val="22"/>
          <w:szCs w:val="22"/>
          <w:lang w:val="sk-SK"/>
        </w:rPr>
        <w:tab/>
        <w:t>CIEĽOVÝ DRUH</w:t>
      </w:r>
    </w:p>
    <w:p w:rsidR="005A76C6" w:rsidRPr="006F3919" w:rsidRDefault="005A76C6" w:rsidP="005A76C6">
      <w:pPr>
        <w:rPr>
          <w:i/>
          <w:iCs/>
          <w:color w:val="008000"/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Kone.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</w:t>
      </w:r>
      <w:r w:rsidRPr="006F3919">
        <w:rPr>
          <w:b/>
          <w:bCs/>
          <w:sz w:val="22"/>
          <w:szCs w:val="22"/>
          <w:lang w:val="sk-SK"/>
        </w:rPr>
        <w:tab/>
        <w:t>INDIKÁCIA (INDIKÁCIE)</w:t>
      </w:r>
    </w:p>
    <w:p w:rsidR="005A76C6" w:rsidRPr="006F3919" w:rsidRDefault="005A76C6" w:rsidP="005A76C6">
      <w:pPr>
        <w:rPr>
          <w:i/>
          <w:iCs/>
          <w:color w:val="008000"/>
          <w:sz w:val="22"/>
          <w:szCs w:val="22"/>
          <w:highlight w:val="yellow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7.</w:t>
      </w:r>
      <w:r w:rsidRPr="006F3919">
        <w:rPr>
          <w:b/>
          <w:bCs/>
          <w:sz w:val="22"/>
          <w:szCs w:val="22"/>
          <w:lang w:val="sk-SK"/>
        </w:rPr>
        <w:tab/>
        <w:t>SPÔSOB  A CESTA PODANIA LIEKU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Iba </w:t>
      </w:r>
      <w:proofErr w:type="spellStart"/>
      <w:r w:rsidRPr="006F3919">
        <w:rPr>
          <w:sz w:val="22"/>
          <w:szCs w:val="22"/>
          <w:lang w:val="sk-SK"/>
        </w:rPr>
        <w:t>intramuskulárne</w:t>
      </w:r>
      <w:proofErr w:type="spellEnd"/>
      <w:r w:rsidRPr="006F3919">
        <w:rPr>
          <w:sz w:val="22"/>
          <w:szCs w:val="22"/>
          <w:lang w:val="sk-SK"/>
        </w:rPr>
        <w:t xml:space="preserve"> podanie.</w:t>
      </w:r>
    </w:p>
    <w:p w:rsidR="005A76C6" w:rsidRPr="006F3919" w:rsidRDefault="005A76C6" w:rsidP="005A76C6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Pred použitím si prečítajte písomnú informáciu pre používateľov.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8.</w:t>
      </w:r>
      <w:r w:rsidRPr="006F3919">
        <w:rPr>
          <w:b/>
          <w:bCs/>
          <w:sz w:val="22"/>
          <w:szCs w:val="22"/>
          <w:lang w:val="sk-SK"/>
        </w:rPr>
        <w:tab/>
        <w:t>OCHRANNÁ LEHOTA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Ochranná lehota: nula dní.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9.</w:t>
      </w:r>
      <w:r w:rsidRPr="006F3919">
        <w:rPr>
          <w:b/>
          <w:bCs/>
          <w:sz w:val="22"/>
          <w:szCs w:val="22"/>
          <w:lang w:val="sk-SK"/>
        </w:rPr>
        <w:tab/>
        <w:t>OSOBITNÉ UPOZORNENIE (-A), AK JE POTREBNÉ</w:t>
      </w: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124C50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Náhodná aplikácia injekčného prípravku je nebezpečná. 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lastRenderedPageBreak/>
        <w:t>V prípade náhodnej aplikácie prípravku vyhľadajte ihneď lekársku pomoc a ukážte príbalovú informáciu alebo etiketu praktickému lekárovi.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10.</w:t>
      </w:r>
      <w:r w:rsidRPr="006F3919">
        <w:rPr>
          <w:b/>
          <w:bCs/>
          <w:sz w:val="22"/>
          <w:szCs w:val="22"/>
          <w:lang w:val="sk-SK"/>
        </w:rPr>
        <w:tab/>
        <w:t>DÁTUM EXSPIRÁCIE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EXP: {mesiac/rok}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highlight w:val="lightGray"/>
          <w:shd w:val="clear" w:color="auto" w:fill="EEECE1"/>
          <w:lang w:val="sk-SK"/>
        </w:rPr>
        <w:t>Po 1. otvorení spotrebujte do 10 hodín</w:t>
      </w:r>
      <w:r w:rsidRPr="006F3919">
        <w:rPr>
          <w:sz w:val="22"/>
          <w:szCs w:val="22"/>
          <w:highlight w:val="lightGray"/>
          <w:lang w:val="sk-SK"/>
        </w:rPr>
        <w:t>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11.</w:t>
      </w:r>
      <w:r w:rsidRPr="006F3919">
        <w:rPr>
          <w:b/>
          <w:bCs/>
          <w:sz w:val="22"/>
          <w:szCs w:val="22"/>
          <w:lang w:val="sk-SK"/>
        </w:rPr>
        <w:tab/>
        <w:t>OSOBITNÉ PODMIENKY NA UCHOVÁVANIE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Uchovávať v chladničke.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Chrániť pred svetlom.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Uchovávať na suchom mieste.</w:t>
      </w:r>
    </w:p>
    <w:p w:rsidR="005A76C6" w:rsidRPr="006F3919" w:rsidRDefault="005A76C6" w:rsidP="005A76C6">
      <w:pPr>
        <w:ind w:right="-318"/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12.</w:t>
      </w:r>
      <w:r w:rsidRPr="006F3919">
        <w:rPr>
          <w:b/>
          <w:bCs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5A76C6" w:rsidRPr="006F3919" w:rsidRDefault="005A76C6" w:rsidP="005A76C6">
      <w:pPr>
        <w:ind w:right="-318"/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Odpadový materiál zlikvidovať v súlade s lokálnymi požiadavkami.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13.</w:t>
      </w:r>
      <w:r w:rsidRPr="006F3919">
        <w:rPr>
          <w:b/>
          <w:bCs/>
          <w:sz w:val="22"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Len pre zvieratá 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Vydáva sa len na veterinárny predpis. 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14.</w:t>
      </w:r>
      <w:r w:rsidRPr="006F3919">
        <w:rPr>
          <w:b/>
          <w:bCs/>
          <w:sz w:val="22"/>
          <w:szCs w:val="22"/>
          <w:lang w:val="sk-SK"/>
        </w:rPr>
        <w:tab/>
        <w:t>OZNAČENIE „UCHOVÁVAŤ MIMO  DOHĽADU A DOSAHU DETÍ“</w:t>
      </w: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Uchovávať mimo dohľadu a dosahu detí.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15.</w:t>
      </w:r>
      <w:r w:rsidRPr="006F3919">
        <w:rPr>
          <w:b/>
          <w:bCs/>
          <w:sz w:val="22"/>
          <w:szCs w:val="22"/>
          <w:lang w:val="sk-SK"/>
        </w:rPr>
        <w:tab/>
        <w:t>NÁZOV A ADRESA DRŽITEĽA ROZHODNUTIA O REGISTRÁCII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jc w:val="both"/>
        <w:rPr>
          <w:snapToGrid w:val="0"/>
          <w:sz w:val="22"/>
          <w:szCs w:val="22"/>
          <w:lang w:val="sk-SK"/>
        </w:rPr>
      </w:pPr>
      <w:proofErr w:type="spellStart"/>
      <w:r w:rsidRPr="006F3919">
        <w:rPr>
          <w:snapToGrid w:val="0"/>
          <w:sz w:val="22"/>
          <w:szCs w:val="22"/>
          <w:lang w:val="sk-SK"/>
        </w:rPr>
        <w:t>Bioveta</w:t>
      </w:r>
      <w:proofErr w:type="spellEnd"/>
      <w:r w:rsidRPr="006F3919">
        <w:rPr>
          <w:snapToGrid w:val="0"/>
          <w:sz w:val="22"/>
          <w:szCs w:val="22"/>
          <w:lang w:val="sk-SK"/>
        </w:rPr>
        <w:t>, a. s., Komenského 212</w:t>
      </w:r>
      <w:r w:rsidR="00124C50">
        <w:rPr>
          <w:snapToGrid w:val="0"/>
          <w:sz w:val="22"/>
          <w:szCs w:val="22"/>
          <w:lang w:val="sk-SK"/>
        </w:rPr>
        <w:t>/12</w:t>
      </w:r>
      <w:r w:rsidRPr="006F3919">
        <w:rPr>
          <w:snapToGrid w:val="0"/>
          <w:sz w:val="22"/>
          <w:szCs w:val="22"/>
          <w:lang w:val="sk-SK"/>
        </w:rPr>
        <w:t xml:space="preserve">, 683 23 </w:t>
      </w:r>
      <w:proofErr w:type="spellStart"/>
      <w:r w:rsidRPr="006F3919">
        <w:rPr>
          <w:snapToGrid w:val="0"/>
          <w:sz w:val="22"/>
          <w:szCs w:val="22"/>
          <w:lang w:val="sk-SK"/>
        </w:rPr>
        <w:t>Ivanovice</w:t>
      </w:r>
      <w:proofErr w:type="spellEnd"/>
      <w:r w:rsidRPr="006F3919">
        <w:rPr>
          <w:snapToGrid w:val="0"/>
          <w:sz w:val="22"/>
          <w:szCs w:val="22"/>
          <w:lang w:val="sk-SK"/>
        </w:rPr>
        <w:t xml:space="preserve"> na </w:t>
      </w:r>
      <w:proofErr w:type="spellStart"/>
      <w:r w:rsidRPr="006F3919">
        <w:rPr>
          <w:snapToGrid w:val="0"/>
          <w:sz w:val="22"/>
          <w:szCs w:val="22"/>
          <w:lang w:val="sk-SK"/>
        </w:rPr>
        <w:t>Hané</w:t>
      </w:r>
      <w:proofErr w:type="spellEnd"/>
      <w:r w:rsidRPr="006F3919">
        <w:rPr>
          <w:snapToGrid w:val="0"/>
          <w:sz w:val="22"/>
          <w:szCs w:val="22"/>
          <w:lang w:val="sk-SK"/>
        </w:rPr>
        <w:t>, Česká republika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16.</w:t>
      </w:r>
      <w:r w:rsidRPr="006F3919">
        <w:rPr>
          <w:b/>
          <w:bCs/>
          <w:sz w:val="22"/>
          <w:szCs w:val="22"/>
          <w:lang w:val="sk-SK"/>
        </w:rPr>
        <w:tab/>
        <w:t>REGISTRAČNÉ ČÍSLO (ČÍSLA)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876067" w:rsidRPr="006F3919" w:rsidRDefault="00876067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17.</w:t>
      </w:r>
      <w:r w:rsidRPr="006F3919">
        <w:rPr>
          <w:b/>
          <w:bCs/>
          <w:sz w:val="22"/>
          <w:szCs w:val="22"/>
          <w:lang w:val="sk-SK"/>
        </w:rPr>
        <w:tab/>
        <w:t>ČÍSLO VÝROBNEJ ŠARŽE</w:t>
      </w: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č. šarže: {číslo}</w:t>
      </w:r>
    </w:p>
    <w:p w:rsidR="008B6B5D" w:rsidRDefault="008B6B5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br w:type="page"/>
      </w:r>
    </w:p>
    <w:p w:rsidR="005A76C6" w:rsidRPr="006F3919" w:rsidRDefault="005A76C6" w:rsidP="005A76C6">
      <w:pPr>
        <w:ind w:right="113"/>
        <w:rPr>
          <w:sz w:val="22"/>
          <w:szCs w:val="22"/>
          <w:lang w:val="sk-SK"/>
        </w:rPr>
      </w:pPr>
    </w:p>
    <w:p w:rsidR="003B5AAC" w:rsidRPr="006F3919" w:rsidRDefault="003B5AAC" w:rsidP="005A76C6">
      <w:pPr>
        <w:ind w:right="113"/>
        <w:rPr>
          <w:sz w:val="22"/>
          <w:szCs w:val="22"/>
          <w:lang w:val="sk-SK"/>
        </w:rPr>
      </w:pPr>
    </w:p>
    <w:p w:rsidR="003B5AAC" w:rsidRPr="006F3919" w:rsidRDefault="003B5AAC" w:rsidP="005A76C6">
      <w:pPr>
        <w:ind w:right="113"/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MINIMÁLNE ÚDAJE, KTORÉ MAJÚ BYŤ UVEDENÉ NA MALOM VNÚTORNOM OBALE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{ 1 dávka; 5 dávok/sklená fľaštička }</w:t>
      </w:r>
    </w:p>
    <w:p w:rsidR="003B5AAC" w:rsidRPr="006F3919" w:rsidRDefault="003B5AAC" w:rsidP="005A76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1.</w:t>
      </w:r>
      <w:r w:rsidRPr="006F3919">
        <w:rPr>
          <w:b/>
          <w:bCs/>
          <w:sz w:val="22"/>
          <w:szCs w:val="22"/>
          <w:lang w:val="sk-SK"/>
        </w:rPr>
        <w:tab/>
        <w:t>NÁZOV VETERINÁRNEHO LIEKU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BioEquin</w:t>
      </w:r>
      <w:proofErr w:type="spellEnd"/>
      <w:r w:rsidRPr="006F3919">
        <w:rPr>
          <w:sz w:val="22"/>
          <w:szCs w:val="22"/>
          <w:lang w:val="sk-SK"/>
        </w:rPr>
        <w:t xml:space="preserve"> H, injekčná emulzia pre kone</w:t>
      </w:r>
    </w:p>
    <w:p w:rsidR="005A76C6" w:rsidRPr="006F3919" w:rsidRDefault="005A76C6" w:rsidP="003B5AAC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2.</w:t>
      </w:r>
      <w:r w:rsidRPr="006F3919">
        <w:rPr>
          <w:b/>
          <w:bCs/>
          <w:sz w:val="22"/>
          <w:szCs w:val="22"/>
          <w:lang w:val="sk-SK"/>
        </w:rPr>
        <w:tab/>
        <w:t>MNOŽSTVO ÚČINNEJ LÁTKY (LÁTOK)</w:t>
      </w:r>
    </w:p>
    <w:p w:rsidR="005A76C6" w:rsidRPr="006F3919" w:rsidRDefault="005A76C6" w:rsidP="005A76C6">
      <w:pPr>
        <w:rPr>
          <w:b/>
          <w:bCs/>
          <w:sz w:val="22"/>
          <w:szCs w:val="22"/>
          <w:highlight w:val="yellow"/>
          <w:lang w:val="sk-SK"/>
        </w:rPr>
      </w:pPr>
    </w:p>
    <w:p w:rsidR="005A76C6" w:rsidRPr="006F3919" w:rsidRDefault="005A76C6" w:rsidP="005A76C6">
      <w:pPr>
        <w:tabs>
          <w:tab w:val="left" w:pos="6946"/>
        </w:tabs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Inactivated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equine</w:t>
      </w:r>
      <w:proofErr w:type="spellEnd"/>
      <w:r w:rsidRPr="006F3919">
        <w:rPr>
          <w:sz w:val="22"/>
          <w:szCs w:val="22"/>
          <w:lang w:val="sk-SK"/>
        </w:rPr>
        <w:t xml:space="preserve"> herpes </w:t>
      </w:r>
      <w:proofErr w:type="spellStart"/>
      <w:r w:rsidRPr="006F3919">
        <w:rPr>
          <w:sz w:val="22"/>
          <w:szCs w:val="22"/>
          <w:lang w:val="sk-SK"/>
        </w:rPr>
        <w:t>virus</w:t>
      </w:r>
      <w:proofErr w:type="spellEnd"/>
      <w:r w:rsidRPr="006F3919">
        <w:rPr>
          <w:sz w:val="22"/>
          <w:szCs w:val="22"/>
          <w:lang w:val="sk-SK"/>
        </w:rPr>
        <w:t xml:space="preserve"> type 1,  (EHV-1) </w:t>
      </w:r>
      <w:r w:rsidRPr="006F3919">
        <w:rPr>
          <w:sz w:val="22"/>
          <w:szCs w:val="22"/>
          <w:lang w:val="sk-SK"/>
        </w:rPr>
        <w:tab/>
        <w:t>Min. 2.1 log</w:t>
      </w:r>
      <w:r w:rsidRPr="00124C50">
        <w:rPr>
          <w:sz w:val="22"/>
          <w:szCs w:val="22"/>
          <w:vertAlign w:val="subscript"/>
          <w:lang w:val="sk-SK"/>
        </w:rPr>
        <w:t>10</w:t>
      </w:r>
      <w:r w:rsidRPr="006F3919">
        <w:rPr>
          <w:sz w:val="22"/>
          <w:szCs w:val="22"/>
          <w:lang w:val="sk-SK"/>
        </w:rPr>
        <w:t xml:space="preserve"> VNI</w:t>
      </w:r>
    </w:p>
    <w:p w:rsidR="005A76C6" w:rsidRPr="006F3919" w:rsidRDefault="005A76C6" w:rsidP="005A76C6">
      <w:pPr>
        <w:ind w:left="709" w:hanging="709"/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3.</w:t>
      </w:r>
      <w:r w:rsidRPr="006F3919">
        <w:rPr>
          <w:b/>
          <w:bCs/>
          <w:sz w:val="22"/>
          <w:szCs w:val="22"/>
          <w:lang w:val="sk-SK"/>
        </w:rPr>
        <w:tab/>
        <w:t>OBSAH V HMOTNOSTNÝCH, OBJEMOVÝCH JEDNOTKÁCH ALEBO POČET DÁVOK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1 dávka / </w:t>
      </w:r>
      <w:r w:rsidRPr="006F3919">
        <w:rPr>
          <w:sz w:val="22"/>
          <w:szCs w:val="22"/>
          <w:highlight w:val="lightGray"/>
          <w:lang w:val="sk-SK"/>
        </w:rPr>
        <w:t>5 dávok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</w:t>
      </w:r>
      <w:r w:rsidRPr="006F3919">
        <w:rPr>
          <w:b/>
          <w:bCs/>
          <w:sz w:val="22"/>
          <w:szCs w:val="22"/>
          <w:lang w:val="sk-SK"/>
        </w:rPr>
        <w:tab/>
        <w:t>SPÔSOB(Y) PODANIA LIEKU</w:t>
      </w:r>
    </w:p>
    <w:p w:rsidR="005A76C6" w:rsidRPr="006F3919" w:rsidRDefault="005A76C6" w:rsidP="005A76C6">
      <w:pPr>
        <w:rPr>
          <w:b/>
          <w:bCs/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i.m</w:t>
      </w:r>
      <w:proofErr w:type="spellEnd"/>
      <w:r w:rsidRPr="006F3919">
        <w:rPr>
          <w:sz w:val="22"/>
          <w:szCs w:val="22"/>
          <w:lang w:val="sk-SK"/>
        </w:rPr>
        <w:t>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5.   OCHRANNÁ LEHOTA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Ochranná lehota: 0 dní</w:t>
      </w:r>
    </w:p>
    <w:p w:rsidR="003B5AAC" w:rsidRPr="006F3919" w:rsidRDefault="003B5AAC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</w:t>
      </w:r>
      <w:r w:rsidRPr="006F3919">
        <w:rPr>
          <w:b/>
          <w:bCs/>
          <w:sz w:val="22"/>
          <w:szCs w:val="22"/>
          <w:lang w:val="sk-SK"/>
        </w:rPr>
        <w:tab/>
        <w:t>ČÍSLO ŠARŽE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č. šarže: {číslo}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7.</w:t>
      </w:r>
      <w:r w:rsidRPr="006F3919">
        <w:rPr>
          <w:b/>
          <w:bCs/>
          <w:sz w:val="22"/>
          <w:szCs w:val="22"/>
          <w:lang w:val="sk-SK"/>
        </w:rPr>
        <w:tab/>
        <w:t>DÁTUM EXSPIRÁCIE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EXP: {mesiac/rok}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highlight w:val="lightGray"/>
          <w:shd w:val="clear" w:color="auto" w:fill="EEECE1"/>
          <w:lang w:val="sk-SK"/>
        </w:rPr>
        <w:t>Po 1. otvorení spotrebujte do 10 hodín</w:t>
      </w:r>
      <w:r w:rsidRPr="006F3919">
        <w:rPr>
          <w:sz w:val="22"/>
          <w:szCs w:val="22"/>
          <w:highlight w:val="lightGray"/>
          <w:lang w:val="sk-SK"/>
        </w:rPr>
        <w:t>.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5A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8.</w:t>
      </w:r>
      <w:r w:rsidRPr="006F3919">
        <w:rPr>
          <w:b/>
          <w:bCs/>
          <w:sz w:val="22"/>
          <w:szCs w:val="22"/>
          <w:lang w:val="sk-SK"/>
        </w:rPr>
        <w:tab/>
        <w:t>OZNAČENIE „LEN PRE ZVIERATÁ“</w:t>
      </w:r>
    </w:p>
    <w:p w:rsidR="005A76C6" w:rsidRPr="006F3919" w:rsidRDefault="005A76C6" w:rsidP="005A76C6">
      <w:pPr>
        <w:rPr>
          <w:sz w:val="22"/>
          <w:szCs w:val="22"/>
          <w:lang w:val="sk-SK"/>
        </w:rPr>
      </w:pPr>
    </w:p>
    <w:p w:rsidR="005A76C6" w:rsidRPr="006F3919" w:rsidRDefault="005A76C6" w:rsidP="00603293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Len pre zvieratá.</w:t>
      </w:r>
    </w:p>
    <w:p w:rsidR="008B6B5D" w:rsidRDefault="008B6B5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br w:type="page"/>
      </w:r>
    </w:p>
    <w:p w:rsidR="003B5AAC" w:rsidRPr="006F3919" w:rsidRDefault="003B5AAC" w:rsidP="00603293">
      <w:pPr>
        <w:rPr>
          <w:sz w:val="22"/>
          <w:szCs w:val="22"/>
          <w:lang w:val="sk-SK"/>
        </w:rPr>
      </w:pPr>
    </w:p>
    <w:p w:rsidR="00876067" w:rsidRPr="006F3919" w:rsidRDefault="00876067" w:rsidP="00603293">
      <w:pPr>
        <w:rPr>
          <w:sz w:val="22"/>
          <w:szCs w:val="22"/>
          <w:lang w:val="sk-SK"/>
        </w:rPr>
      </w:pPr>
    </w:p>
    <w:p w:rsidR="003B5AAC" w:rsidRPr="006F3919" w:rsidRDefault="003B5AAC" w:rsidP="00603293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jc w:val="center"/>
        <w:outlineLvl w:val="0"/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PÍSOMNÁ INFORMÁCIA PRE POUŽÍVATEĽOV</w:t>
      </w:r>
    </w:p>
    <w:p w:rsidR="00876067" w:rsidRPr="006F3919" w:rsidRDefault="00876067" w:rsidP="00876067">
      <w:pPr>
        <w:jc w:val="center"/>
        <w:outlineLvl w:val="0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BioEquin</w:t>
      </w:r>
      <w:proofErr w:type="spellEnd"/>
      <w:r w:rsidRPr="006F3919">
        <w:rPr>
          <w:sz w:val="22"/>
          <w:szCs w:val="22"/>
          <w:lang w:val="sk-SK"/>
        </w:rPr>
        <w:t xml:space="preserve"> H, injekčná emulzia pre kone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1.</w:t>
      </w:r>
      <w:r w:rsidRPr="006F3919">
        <w:rPr>
          <w:b/>
          <w:bCs/>
          <w:sz w:val="22"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u w:val="single"/>
          <w:lang w:val="sk-SK"/>
        </w:rPr>
        <w:t>Držiteľ rozhodnutia o registrácii a</w:t>
      </w:r>
      <w:r w:rsidR="00BF7322">
        <w:rPr>
          <w:sz w:val="22"/>
          <w:szCs w:val="22"/>
          <w:u w:val="single"/>
          <w:lang w:val="sk-SK"/>
        </w:rPr>
        <w:t> </w:t>
      </w:r>
      <w:r w:rsidRPr="006F3919">
        <w:rPr>
          <w:sz w:val="22"/>
          <w:szCs w:val="22"/>
          <w:u w:val="single"/>
          <w:lang w:val="sk-SK"/>
        </w:rPr>
        <w:t>výrobca</w:t>
      </w:r>
      <w:r w:rsidR="00BF7322">
        <w:rPr>
          <w:sz w:val="22"/>
          <w:szCs w:val="22"/>
          <w:u w:val="single"/>
          <w:lang w:val="sk-SK"/>
        </w:rPr>
        <w:t xml:space="preserve"> </w:t>
      </w:r>
      <w:r w:rsidR="00BF7322" w:rsidRPr="00BF7322">
        <w:rPr>
          <w:sz w:val="22"/>
          <w:szCs w:val="22"/>
          <w:u w:val="single"/>
          <w:lang w:val="sk-SK"/>
        </w:rPr>
        <w:t>zodpovedný za uvoľnenie šarže</w:t>
      </w:r>
      <w:r w:rsidRPr="006F3919">
        <w:rPr>
          <w:sz w:val="22"/>
          <w:szCs w:val="22"/>
          <w:lang w:val="sk-SK"/>
        </w:rPr>
        <w:t>: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Bioveta</w:t>
      </w:r>
      <w:proofErr w:type="spellEnd"/>
      <w:r w:rsidRPr="006F3919">
        <w:rPr>
          <w:sz w:val="22"/>
          <w:szCs w:val="22"/>
          <w:lang w:val="sk-SK"/>
        </w:rPr>
        <w:t>, a. s., Komenského 212</w:t>
      </w:r>
      <w:r w:rsidR="00BF7322">
        <w:rPr>
          <w:sz w:val="22"/>
          <w:szCs w:val="22"/>
          <w:lang w:val="sk-SK"/>
        </w:rPr>
        <w:t>/12</w:t>
      </w:r>
      <w:r w:rsidRPr="006F3919">
        <w:rPr>
          <w:sz w:val="22"/>
          <w:szCs w:val="22"/>
          <w:lang w:val="sk-SK"/>
        </w:rPr>
        <w:t xml:space="preserve">, 683 23 </w:t>
      </w:r>
      <w:proofErr w:type="spellStart"/>
      <w:r w:rsidRPr="006F3919">
        <w:rPr>
          <w:sz w:val="22"/>
          <w:szCs w:val="22"/>
          <w:lang w:val="sk-SK"/>
        </w:rPr>
        <w:t>Ivanovice</w:t>
      </w:r>
      <w:proofErr w:type="spellEnd"/>
      <w:r w:rsidRPr="006F3919">
        <w:rPr>
          <w:sz w:val="22"/>
          <w:szCs w:val="22"/>
          <w:lang w:val="sk-SK"/>
        </w:rPr>
        <w:t xml:space="preserve"> na </w:t>
      </w:r>
      <w:proofErr w:type="spellStart"/>
      <w:r w:rsidRPr="006F3919">
        <w:rPr>
          <w:sz w:val="22"/>
          <w:szCs w:val="22"/>
          <w:lang w:val="sk-SK"/>
        </w:rPr>
        <w:t>Hané</w:t>
      </w:r>
      <w:proofErr w:type="spellEnd"/>
      <w:r w:rsidRPr="006F3919">
        <w:rPr>
          <w:sz w:val="22"/>
          <w:szCs w:val="22"/>
          <w:lang w:val="sk-SK"/>
        </w:rPr>
        <w:t>, Česká republika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2.</w:t>
      </w:r>
      <w:r w:rsidRPr="006F3919">
        <w:rPr>
          <w:b/>
          <w:bCs/>
          <w:sz w:val="22"/>
          <w:szCs w:val="22"/>
          <w:lang w:val="sk-SK"/>
        </w:rPr>
        <w:tab/>
        <w:t>NÁZOV VETERINÁRNEHO LIEKU</w:t>
      </w:r>
    </w:p>
    <w:p w:rsidR="00094A5E" w:rsidRPr="006F3919" w:rsidRDefault="00094A5E" w:rsidP="00876067">
      <w:pPr>
        <w:ind w:right="-318"/>
        <w:jc w:val="both"/>
        <w:rPr>
          <w:sz w:val="22"/>
          <w:szCs w:val="22"/>
          <w:lang w:val="sk-SK"/>
        </w:rPr>
      </w:pP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BioEquin</w:t>
      </w:r>
      <w:proofErr w:type="spellEnd"/>
      <w:r w:rsidRPr="006F3919">
        <w:rPr>
          <w:sz w:val="22"/>
          <w:szCs w:val="22"/>
          <w:lang w:val="sk-SK"/>
        </w:rPr>
        <w:t xml:space="preserve"> H, injekčná emulzia pre kone</w:t>
      </w: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3.</w:t>
      </w:r>
      <w:r w:rsidRPr="006F3919">
        <w:rPr>
          <w:b/>
          <w:bCs/>
          <w:sz w:val="22"/>
          <w:szCs w:val="22"/>
          <w:lang w:val="sk-SK"/>
        </w:rPr>
        <w:tab/>
        <w:t>ZLOŽENIE:ÚČINNÁ LÁTKA (LÁTKY) A INÉ ZLOŽKY</w:t>
      </w:r>
    </w:p>
    <w:p w:rsidR="00094A5E" w:rsidRPr="006F3919" w:rsidRDefault="00094A5E" w:rsidP="00876067">
      <w:pPr>
        <w:pStyle w:val="Styl0"/>
        <w:ind w:left="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876067" w:rsidRPr="006F3919" w:rsidRDefault="00876067" w:rsidP="00876067">
      <w:pPr>
        <w:pStyle w:val="Styl0"/>
        <w:ind w:left="0" w:firstLine="0"/>
        <w:jc w:val="left"/>
        <w:rPr>
          <w:b/>
          <w:bCs/>
          <w:sz w:val="22"/>
          <w:szCs w:val="22"/>
          <w:lang w:val="sk-SK"/>
        </w:rPr>
      </w:pPr>
      <w:r w:rsidRPr="006F3919">
        <w:rPr>
          <w:rFonts w:ascii="Times New Roman" w:hAnsi="Times New Roman" w:cs="Times New Roman"/>
          <w:sz w:val="22"/>
          <w:szCs w:val="22"/>
          <w:lang w:val="sk-SK"/>
        </w:rPr>
        <w:t>Jedna vakcinačná dávka (1 ml) obsahuje:</w:t>
      </w:r>
    </w:p>
    <w:p w:rsidR="00876067" w:rsidRPr="006F3919" w:rsidRDefault="00876067" w:rsidP="00876067">
      <w:pPr>
        <w:outlineLvl w:val="0"/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Účinné látky:</w:t>
      </w:r>
    </w:p>
    <w:p w:rsidR="00876067" w:rsidRPr="006F3919" w:rsidRDefault="00876067" w:rsidP="00876067">
      <w:pPr>
        <w:tabs>
          <w:tab w:val="left" w:pos="6946"/>
        </w:tabs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  <w:lang w:val="sk-SK"/>
        </w:rPr>
        <w:t>Inactivated</w:t>
      </w:r>
      <w:proofErr w:type="spellEnd"/>
      <w:r w:rsidRPr="006F3919">
        <w:rPr>
          <w:sz w:val="22"/>
          <w:szCs w:val="22"/>
          <w:lang w:val="sk-SK"/>
        </w:rPr>
        <w:t xml:space="preserve"> </w:t>
      </w:r>
      <w:proofErr w:type="spellStart"/>
      <w:r w:rsidRPr="006F3919">
        <w:rPr>
          <w:sz w:val="22"/>
          <w:szCs w:val="22"/>
          <w:lang w:val="sk-SK"/>
        </w:rPr>
        <w:t>equine</w:t>
      </w:r>
      <w:proofErr w:type="spellEnd"/>
      <w:r w:rsidRPr="006F3919">
        <w:rPr>
          <w:sz w:val="22"/>
          <w:szCs w:val="22"/>
          <w:lang w:val="sk-SK"/>
        </w:rPr>
        <w:t xml:space="preserve"> herpes </w:t>
      </w:r>
      <w:proofErr w:type="spellStart"/>
      <w:r w:rsidRPr="006F3919">
        <w:rPr>
          <w:sz w:val="22"/>
          <w:szCs w:val="22"/>
          <w:lang w:val="sk-SK"/>
        </w:rPr>
        <w:t>virus</w:t>
      </w:r>
      <w:proofErr w:type="spellEnd"/>
      <w:r w:rsidRPr="006F3919">
        <w:rPr>
          <w:sz w:val="22"/>
          <w:szCs w:val="22"/>
          <w:lang w:val="sk-SK"/>
        </w:rPr>
        <w:t xml:space="preserve"> type 1, (EHV-1) </w:t>
      </w:r>
      <w:r w:rsidRPr="006F3919">
        <w:rPr>
          <w:sz w:val="22"/>
          <w:szCs w:val="22"/>
          <w:lang w:val="sk-SK"/>
        </w:rPr>
        <w:tab/>
        <w:t>Min. 2.1 log</w:t>
      </w:r>
      <w:r w:rsidRPr="00550066">
        <w:rPr>
          <w:sz w:val="22"/>
          <w:szCs w:val="22"/>
          <w:vertAlign w:val="subscript"/>
          <w:lang w:val="sk-SK"/>
        </w:rPr>
        <w:t>10</w:t>
      </w:r>
      <w:r w:rsidRPr="006F3919">
        <w:rPr>
          <w:sz w:val="22"/>
          <w:szCs w:val="22"/>
          <w:lang w:val="sk-SK"/>
        </w:rPr>
        <w:t xml:space="preserve"> VNI</w:t>
      </w:r>
      <w:r w:rsidRPr="006F3919">
        <w:rPr>
          <w:sz w:val="22"/>
          <w:szCs w:val="22"/>
          <w:vertAlign w:val="superscript"/>
          <w:lang w:val="sk-SK"/>
        </w:rPr>
        <w:t>1</w:t>
      </w:r>
    </w:p>
    <w:p w:rsidR="00B02476" w:rsidRPr="006F3919" w:rsidRDefault="00B02476" w:rsidP="00B02476">
      <w:pPr>
        <w:ind w:left="709" w:hanging="709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ab/>
        <w:t>1</w:t>
      </w:r>
      <w:r w:rsidRPr="006F3919">
        <w:rPr>
          <w:sz w:val="22"/>
          <w:szCs w:val="22"/>
          <w:lang w:val="sk-SK"/>
        </w:rPr>
        <w:tab/>
        <w:t>Vírus neutralizačný index v sére škrečkov</w:t>
      </w:r>
    </w:p>
    <w:p w:rsidR="00876067" w:rsidRPr="006F3919" w:rsidRDefault="00876067" w:rsidP="00876067">
      <w:pPr>
        <w:outlineLvl w:val="0"/>
        <w:rPr>
          <w:sz w:val="22"/>
          <w:szCs w:val="22"/>
          <w:lang w:val="sk-SK"/>
        </w:rPr>
      </w:pPr>
      <w:proofErr w:type="spellStart"/>
      <w:r w:rsidRPr="006F3919">
        <w:rPr>
          <w:b/>
          <w:bCs/>
          <w:sz w:val="22"/>
          <w:szCs w:val="22"/>
          <w:lang w:val="sk-SK"/>
        </w:rPr>
        <w:t>Adjuvans</w:t>
      </w:r>
      <w:proofErr w:type="spellEnd"/>
      <w:r w:rsidRPr="006F3919">
        <w:rPr>
          <w:b/>
          <w:bCs/>
          <w:sz w:val="22"/>
          <w:szCs w:val="22"/>
          <w:lang w:val="sk-SK"/>
        </w:rPr>
        <w:t>:</w:t>
      </w:r>
      <w:r w:rsidRPr="006F3919">
        <w:rPr>
          <w:sz w:val="22"/>
          <w:szCs w:val="22"/>
          <w:lang w:val="sk-SK"/>
        </w:rPr>
        <w:t xml:space="preserve"> 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Olejové </w:t>
      </w:r>
      <w:proofErr w:type="spellStart"/>
      <w:r w:rsidRPr="006F3919">
        <w:rPr>
          <w:sz w:val="22"/>
          <w:szCs w:val="22"/>
          <w:lang w:val="sk-SK"/>
        </w:rPr>
        <w:t>adjuvans</w:t>
      </w:r>
      <w:proofErr w:type="spellEnd"/>
      <w:r w:rsidRPr="006F3919">
        <w:rPr>
          <w:sz w:val="22"/>
          <w:szCs w:val="22"/>
          <w:lang w:val="sk-SK"/>
        </w:rPr>
        <w:t xml:space="preserve"> (</w:t>
      </w:r>
      <w:proofErr w:type="spellStart"/>
      <w:r w:rsidRPr="006F3919">
        <w:rPr>
          <w:sz w:val="22"/>
          <w:szCs w:val="22"/>
          <w:lang w:val="sk-SK"/>
        </w:rPr>
        <w:t>Montanid</w:t>
      </w:r>
      <w:proofErr w:type="spellEnd"/>
      <w:r w:rsidRPr="006F3919">
        <w:rPr>
          <w:sz w:val="22"/>
          <w:szCs w:val="22"/>
          <w:lang w:val="sk-SK"/>
        </w:rPr>
        <w:t xml:space="preserve"> ISA 35 VG)   </w:t>
      </w:r>
      <w:r w:rsidRPr="006F3919">
        <w:rPr>
          <w:sz w:val="22"/>
          <w:szCs w:val="22"/>
          <w:lang w:val="sk-SK"/>
        </w:rPr>
        <w:tab/>
        <w:t xml:space="preserve">0,25 ml </w:t>
      </w:r>
    </w:p>
    <w:p w:rsidR="00876067" w:rsidRPr="006F3919" w:rsidRDefault="00876067" w:rsidP="00876067">
      <w:pPr>
        <w:outlineLvl w:val="0"/>
        <w:rPr>
          <w:rFonts w:eastAsia="MS Mincho"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Pomocné látky:</w:t>
      </w:r>
      <w:r w:rsidRPr="006F3919">
        <w:rPr>
          <w:sz w:val="22"/>
          <w:szCs w:val="22"/>
          <w:lang w:val="sk-SK"/>
        </w:rPr>
        <w:t xml:space="preserve"> </w:t>
      </w:r>
    </w:p>
    <w:p w:rsidR="00876067" w:rsidRPr="006F3919" w:rsidRDefault="00876067" w:rsidP="00876067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F3919">
        <w:rPr>
          <w:rFonts w:ascii="Times New Roman" w:hAnsi="Times New Roman" w:cs="Times New Roman"/>
          <w:sz w:val="22"/>
          <w:szCs w:val="22"/>
          <w:lang w:val="sk-SK"/>
        </w:rPr>
        <w:t>Thiomersal</w:t>
      </w:r>
      <w:proofErr w:type="spellEnd"/>
      <w:r w:rsidRPr="006F3919">
        <w:rPr>
          <w:rFonts w:ascii="Times New Roman" w:hAnsi="Times New Roman" w:cs="Times New Roman"/>
          <w:sz w:val="22"/>
          <w:szCs w:val="22"/>
          <w:lang w:val="sk-SK"/>
        </w:rPr>
        <w:tab/>
        <w:t xml:space="preserve">                                                           0,1 mg</w:t>
      </w:r>
    </w:p>
    <w:p w:rsidR="00876067" w:rsidRPr="006F3919" w:rsidRDefault="00876067" w:rsidP="00876067">
      <w:pPr>
        <w:rPr>
          <w:b/>
          <w:bCs/>
          <w:sz w:val="22"/>
          <w:szCs w:val="22"/>
          <w:highlight w:val="yellow"/>
          <w:lang w:val="sk-SK"/>
        </w:rPr>
      </w:pPr>
    </w:p>
    <w:p w:rsidR="00826E38" w:rsidRPr="006F3919" w:rsidRDefault="00826E38" w:rsidP="00826E38">
      <w:pPr>
        <w:rPr>
          <w:i/>
          <w:iCs/>
          <w:color w:val="008000"/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Vakcína je olejovitá tekutina, smotanovo bielej, žltkastej, alebo slabo ružovej farby, s ľahko </w:t>
      </w:r>
      <w:proofErr w:type="spellStart"/>
      <w:r w:rsidRPr="006F3919">
        <w:rPr>
          <w:sz w:val="22"/>
          <w:szCs w:val="22"/>
          <w:lang w:val="sk-SK"/>
        </w:rPr>
        <w:t>roztrepateľným</w:t>
      </w:r>
      <w:proofErr w:type="spellEnd"/>
      <w:r w:rsidRPr="006F3919">
        <w:rPr>
          <w:rStyle w:val="apple-converted-space"/>
          <w:rFonts w:ascii="Arial" w:hAnsi="Arial" w:cs="Arial"/>
          <w:color w:val="545454"/>
          <w:sz w:val="22"/>
          <w:szCs w:val="22"/>
          <w:shd w:val="clear" w:color="auto" w:fill="FFFFFF"/>
        </w:rPr>
        <w:t> </w:t>
      </w:r>
      <w:r w:rsidRPr="006F3919">
        <w:rPr>
          <w:sz w:val="22"/>
          <w:szCs w:val="22"/>
          <w:lang w:val="sk-SK"/>
        </w:rPr>
        <w:t>sedimentom.</w:t>
      </w:r>
    </w:p>
    <w:p w:rsidR="00826E38" w:rsidRPr="006F3919" w:rsidRDefault="00826E38" w:rsidP="00876067">
      <w:pPr>
        <w:rPr>
          <w:b/>
          <w:bCs/>
          <w:sz w:val="22"/>
          <w:szCs w:val="22"/>
          <w:highlight w:val="yellow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4.</w:t>
      </w:r>
      <w:r w:rsidRPr="006F3919">
        <w:rPr>
          <w:b/>
          <w:bCs/>
          <w:sz w:val="22"/>
          <w:szCs w:val="22"/>
          <w:lang w:val="sk-SK"/>
        </w:rPr>
        <w:tab/>
        <w:t>INDIKÁCIA(-E)</w:t>
      </w: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K aktívnej </w:t>
      </w:r>
      <w:proofErr w:type="spellStart"/>
      <w:r w:rsidRPr="006F3919">
        <w:rPr>
          <w:sz w:val="22"/>
          <w:szCs w:val="22"/>
          <w:lang w:val="sk-SK"/>
        </w:rPr>
        <w:t>imunizácii</w:t>
      </w:r>
      <w:proofErr w:type="spellEnd"/>
      <w:r w:rsidRPr="006F3919">
        <w:rPr>
          <w:sz w:val="22"/>
          <w:szCs w:val="22"/>
          <w:lang w:val="sk-SK"/>
        </w:rPr>
        <w:t xml:space="preserve"> koní na zníženie výskytu </w:t>
      </w:r>
      <w:proofErr w:type="spellStart"/>
      <w:r w:rsidRPr="006F3919">
        <w:rPr>
          <w:sz w:val="22"/>
          <w:szCs w:val="22"/>
          <w:lang w:val="sk-SK"/>
        </w:rPr>
        <w:t>respiratórnej</w:t>
      </w:r>
      <w:proofErr w:type="spellEnd"/>
      <w:r w:rsidRPr="006F3919">
        <w:rPr>
          <w:sz w:val="22"/>
          <w:szCs w:val="22"/>
          <w:lang w:val="sk-SK"/>
        </w:rPr>
        <w:t xml:space="preserve"> infekcie a klinických príznakov 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spôsobených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typu 1 (EHV-1) a na zníženie výskytu abortov gravidných kobýl vyvolaných infekciou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typu 1 (EHV-1).</w:t>
      </w:r>
    </w:p>
    <w:p w:rsidR="00876067" w:rsidRPr="006F3919" w:rsidRDefault="00876067" w:rsidP="00876067">
      <w:pPr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Nástup aktívnej imunity: </w:t>
      </w:r>
      <w:r w:rsidR="007974D6" w:rsidRPr="006F3919">
        <w:rPr>
          <w:sz w:val="22"/>
          <w:szCs w:val="22"/>
          <w:lang w:val="sk-SK"/>
        </w:rPr>
        <w:t xml:space="preserve">2 týždne </w:t>
      </w:r>
      <w:r w:rsidRPr="006F3919">
        <w:rPr>
          <w:sz w:val="22"/>
          <w:szCs w:val="22"/>
          <w:lang w:val="sk-SK"/>
        </w:rPr>
        <w:t>po primárnej vakcinácii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Trvanie aktívnej imunity: 6 mesiacov po </w:t>
      </w:r>
      <w:proofErr w:type="spellStart"/>
      <w:r w:rsidRPr="006F3919">
        <w:rPr>
          <w:sz w:val="22"/>
          <w:szCs w:val="22"/>
          <w:lang w:val="sk-SK"/>
        </w:rPr>
        <w:t>revakcinácii</w:t>
      </w:r>
      <w:proofErr w:type="spellEnd"/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Vakcína je olejovitá tekutina, smotanovo bielej, žltkastej, alebo slabo ružovej farby, s ľahko </w:t>
      </w:r>
      <w:proofErr w:type="spellStart"/>
      <w:r w:rsidRPr="006F3919">
        <w:rPr>
          <w:sz w:val="22"/>
          <w:szCs w:val="22"/>
          <w:lang w:val="sk-SK"/>
        </w:rPr>
        <w:t>roztrepateľným</w:t>
      </w:r>
      <w:proofErr w:type="spellEnd"/>
      <w:r w:rsidRPr="006F3919">
        <w:rPr>
          <w:rStyle w:val="apple-converted-space"/>
          <w:rFonts w:ascii="Arial" w:hAnsi="Arial" w:cs="Arial"/>
          <w:color w:val="545454"/>
          <w:sz w:val="22"/>
          <w:szCs w:val="22"/>
          <w:shd w:val="clear" w:color="auto" w:fill="FFFFFF"/>
        </w:rPr>
        <w:t> </w:t>
      </w:r>
      <w:r w:rsidRPr="006F3919">
        <w:rPr>
          <w:sz w:val="22"/>
          <w:szCs w:val="22"/>
          <w:lang w:val="sk-SK"/>
        </w:rPr>
        <w:t>sedimentom.</w:t>
      </w: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 xml:space="preserve">5. </w:t>
      </w:r>
      <w:r w:rsidRPr="006F3919">
        <w:rPr>
          <w:b/>
          <w:bCs/>
          <w:sz w:val="22"/>
          <w:szCs w:val="22"/>
          <w:lang w:val="sk-SK"/>
        </w:rPr>
        <w:tab/>
        <w:t>KONTRAINDIKÁCIE</w:t>
      </w:r>
    </w:p>
    <w:p w:rsidR="00094A5E" w:rsidRPr="006F3919" w:rsidRDefault="00094A5E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Nie sú.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6.</w:t>
      </w:r>
      <w:r w:rsidRPr="006F3919">
        <w:rPr>
          <w:b/>
          <w:bCs/>
          <w:sz w:val="22"/>
          <w:szCs w:val="22"/>
          <w:lang w:val="sk-SK"/>
        </w:rPr>
        <w:tab/>
        <w:t>NEŽIADUCE ÚČINKY</w:t>
      </w:r>
    </w:p>
    <w:p w:rsidR="00094A5E" w:rsidRPr="006F3919" w:rsidRDefault="00094A5E" w:rsidP="00876067">
      <w:pPr>
        <w:ind w:right="-318"/>
        <w:jc w:val="both"/>
        <w:rPr>
          <w:sz w:val="22"/>
          <w:szCs w:val="22"/>
          <w:lang w:val="sk-SK"/>
        </w:rPr>
      </w:pPr>
    </w:p>
    <w:p w:rsidR="00876067" w:rsidRPr="006F3919" w:rsidRDefault="00162B64" w:rsidP="00094A5E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Veľmi často v súvislosti s vykonanou vakcináciou je možné pozorovať prechodné zvýšenie teploty (max. 40</w:t>
      </w:r>
      <w:r w:rsidR="00983B7A" w:rsidRPr="006F3919">
        <w:rPr>
          <w:sz w:val="22"/>
          <w:szCs w:val="22"/>
          <w:lang w:val="sk-SK"/>
        </w:rPr>
        <w:t xml:space="preserve"> </w:t>
      </w:r>
      <w:r w:rsidRPr="006F3919">
        <w:rPr>
          <w:sz w:val="22"/>
          <w:szCs w:val="22"/>
        </w:rPr>
        <w:t>°C v </w:t>
      </w:r>
      <w:proofErr w:type="spellStart"/>
      <w:r w:rsidRPr="006F3919">
        <w:rPr>
          <w:sz w:val="22"/>
          <w:szCs w:val="22"/>
        </w:rPr>
        <w:t>priebehu</w:t>
      </w:r>
      <w:proofErr w:type="spellEnd"/>
      <w:r w:rsidRPr="006F3919">
        <w:rPr>
          <w:sz w:val="22"/>
          <w:szCs w:val="22"/>
        </w:rPr>
        <w:t xml:space="preserve"> 4 dní</w:t>
      </w:r>
      <w:r w:rsidRPr="006F3919">
        <w:rPr>
          <w:sz w:val="22"/>
          <w:szCs w:val="22"/>
          <w:lang w:val="sk-SK"/>
        </w:rPr>
        <w:t xml:space="preserve">). Zriedkavo sa môžu vyskytnúť lokálne reakcie maximálne 5x10 cm počas 5 dní. </w:t>
      </w:r>
      <w:proofErr w:type="spellStart"/>
      <w:r w:rsidRPr="006F3919">
        <w:rPr>
          <w:sz w:val="22"/>
          <w:szCs w:val="22"/>
          <w:lang w:val="sk-SK"/>
        </w:rPr>
        <w:t>Anafylaktická</w:t>
      </w:r>
      <w:proofErr w:type="spellEnd"/>
      <w:r w:rsidRPr="006F3919">
        <w:rPr>
          <w:sz w:val="22"/>
          <w:szCs w:val="22"/>
          <w:lang w:val="sk-SK"/>
        </w:rPr>
        <w:t xml:space="preserve"> reakcia je veľmi zriedkavá. V takom prípade je treba poskytnúť symptomatickú liečbu.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Frekvencia výskytu nežiaducich účinkov sa definuje použitím nasledujúceho pravidla:</w:t>
      </w:r>
    </w:p>
    <w:p w:rsidR="00876067" w:rsidRPr="006F3919" w:rsidRDefault="00876067" w:rsidP="00876067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veľmi časté (nežiaduce účinky sa prejavili u viac ako 1 z 10 zvierat počas jednej liečby)</w:t>
      </w:r>
    </w:p>
    <w:p w:rsidR="00876067" w:rsidRPr="006F3919" w:rsidRDefault="00876067" w:rsidP="00876067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časté (u viac ako 1 ale menej ako 10 zo 100 zvierat)</w:t>
      </w:r>
    </w:p>
    <w:p w:rsidR="00876067" w:rsidRPr="006F3919" w:rsidRDefault="00876067" w:rsidP="00876067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menej časté (u viac ako 1 ale menej ako 10 z 1 000 zvierat)</w:t>
      </w:r>
    </w:p>
    <w:p w:rsidR="00876067" w:rsidRPr="006F3919" w:rsidRDefault="00876067" w:rsidP="00876067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lastRenderedPageBreak/>
        <w:t>zriedkavé (u viac ako 1 ale menej ako 10 z 10 000 zvierat)</w:t>
      </w:r>
    </w:p>
    <w:p w:rsidR="00876067" w:rsidRPr="006F3919" w:rsidRDefault="00876067" w:rsidP="00876067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veľmi zriedkavé (u menej ako 1 z 10 000 zvierat, vrátane ojedinelých hlásení)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</w:rPr>
        <w:t>Ak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zistíte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akékoľvek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vážne</w:t>
      </w:r>
      <w:proofErr w:type="spellEnd"/>
      <w:r w:rsidRPr="006F3919">
        <w:rPr>
          <w:sz w:val="22"/>
          <w:szCs w:val="22"/>
        </w:rPr>
        <w:t xml:space="preserve"> účinky </w:t>
      </w:r>
      <w:proofErr w:type="spellStart"/>
      <w:r w:rsidRPr="006F3919">
        <w:rPr>
          <w:sz w:val="22"/>
          <w:szCs w:val="22"/>
        </w:rPr>
        <w:t>alebo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iné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vedľajšie</w:t>
      </w:r>
      <w:proofErr w:type="spellEnd"/>
      <w:r w:rsidRPr="006F3919">
        <w:rPr>
          <w:sz w:val="22"/>
          <w:szCs w:val="22"/>
        </w:rPr>
        <w:t xml:space="preserve"> účinky, </w:t>
      </w:r>
      <w:proofErr w:type="spellStart"/>
      <w:r w:rsidRPr="006F3919">
        <w:rPr>
          <w:sz w:val="22"/>
          <w:szCs w:val="22"/>
        </w:rPr>
        <w:t>ktoré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nie</w:t>
      </w:r>
      <w:proofErr w:type="spellEnd"/>
      <w:r w:rsidRPr="006F3919">
        <w:rPr>
          <w:sz w:val="22"/>
          <w:szCs w:val="22"/>
        </w:rPr>
        <w:t xml:space="preserve"> sú uvedené v </w:t>
      </w:r>
      <w:proofErr w:type="spellStart"/>
      <w:r w:rsidRPr="006F3919">
        <w:rPr>
          <w:sz w:val="22"/>
          <w:szCs w:val="22"/>
        </w:rPr>
        <w:t>tejto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písomnej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informácii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pre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používateľov</w:t>
      </w:r>
      <w:proofErr w:type="spellEnd"/>
      <w:r w:rsidRPr="006F3919">
        <w:rPr>
          <w:sz w:val="22"/>
          <w:szCs w:val="22"/>
        </w:rPr>
        <w:t xml:space="preserve">, informujte </w:t>
      </w:r>
      <w:proofErr w:type="spellStart"/>
      <w:r w:rsidRPr="006F3919">
        <w:rPr>
          <w:sz w:val="22"/>
          <w:szCs w:val="22"/>
        </w:rPr>
        <w:t>vášho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veterinárneho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lekára</w:t>
      </w:r>
      <w:proofErr w:type="spellEnd"/>
      <w:r w:rsidRPr="006F3919">
        <w:rPr>
          <w:sz w:val="22"/>
          <w:szCs w:val="22"/>
          <w:lang w:val="sk-SK"/>
        </w:rPr>
        <w:t>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7.</w:t>
      </w:r>
      <w:r w:rsidRPr="006F3919">
        <w:rPr>
          <w:b/>
          <w:bCs/>
          <w:sz w:val="22"/>
          <w:szCs w:val="22"/>
          <w:lang w:val="sk-SK"/>
        </w:rPr>
        <w:tab/>
        <w:t>CIEĽOVÝ DRUH</w:t>
      </w:r>
    </w:p>
    <w:p w:rsidR="00094A5E" w:rsidRPr="006F3919" w:rsidRDefault="00094A5E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Kone.</w:t>
      </w:r>
    </w:p>
    <w:p w:rsidR="00876067" w:rsidRPr="006F3919" w:rsidRDefault="00876067" w:rsidP="00876067">
      <w:pPr>
        <w:rPr>
          <w:b/>
          <w:bCs/>
          <w:sz w:val="22"/>
          <w:szCs w:val="22"/>
          <w:highlight w:val="yellow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8.</w:t>
      </w:r>
      <w:r w:rsidRPr="006F3919">
        <w:rPr>
          <w:b/>
          <w:bCs/>
          <w:sz w:val="22"/>
          <w:szCs w:val="22"/>
          <w:lang w:val="sk-SK"/>
        </w:rPr>
        <w:tab/>
        <w:t>DÁVKOVANIE PRE KAŽDÝ DRUH, CESTA (-Y) A SPÔSOB PODANIA LIEKU</w:t>
      </w:r>
    </w:p>
    <w:p w:rsidR="00094A5E" w:rsidRPr="006F3919" w:rsidRDefault="00094A5E" w:rsidP="00876067">
      <w:pPr>
        <w:ind w:right="-318"/>
        <w:jc w:val="both"/>
        <w:rPr>
          <w:sz w:val="22"/>
          <w:szCs w:val="22"/>
          <w:lang w:val="sk-SK"/>
        </w:rPr>
      </w:pP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Aplikujte vakcinační dávku (1 ml) hlboko </w:t>
      </w:r>
      <w:proofErr w:type="spellStart"/>
      <w:r w:rsidRPr="006F3919">
        <w:rPr>
          <w:sz w:val="22"/>
          <w:szCs w:val="22"/>
          <w:lang w:val="sk-SK"/>
        </w:rPr>
        <w:t>intramuskulárne</w:t>
      </w:r>
      <w:proofErr w:type="spellEnd"/>
      <w:r w:rsidRPr="006F3919">
        <w:rPr>
          <w:sz w:val="22"/>
          <w:szCs w:val="22"/>
          <w:lang w:val="sk-SK"/>
        </w:rPr>
        <w:t>.</w:t>
      </w: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Vakcinačná schéma – primárna vakcinácia: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lang w:val="sk-SK"/>
        </w:rPr>
        <w:t xml:space="preserve">Základná </w:t>
      </w:r>
      <w:proofErr w:type="spellStart"/>
      <w:r w:rsidRPr="006F3919">
        <w:rPr>
          <w:sz w:val="22"/>
          <w:szCs w:val="22"/>
          <w:lang w:val="sk-SK"/>
        </w:rPr>
        <w:t>imunizácia</w:t>
      </w:r>
      <w:proofErr w:type="spellEnd"/>
      <w:r w:rsidRPr="006F3919">
        <w:rPr>
          <w:sz w:val="22"/>
          <w:szCs w:val="22"/>
          <w:lang w:val="sk-SK"/>
        </w:rPr>
        <w:t xml:space="preserve"> obsahuje dve vakcinácie: prvá vakcinácia vo veku 6 mesiacov; druhá vakcinácia o 4 týždne.</w:t>
      </w: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u w:val="single"/>
          <w:lang w:val="sk-SK"/>
        </w:rPr>
      </w:pPr>
      <w:proofErr w:type="spellStart"/>
      <w:r w:rsidRPr="006F3919">
        <w:rPr>
          <w:sz w:val="22"/>
          <w:szCs w:val="22"/>
          <w:u w:val="single"/>
          <w:lang w:val="sk-SK"/>
        </w:rPr>
        <w:t>Revakcinácia</w:t>
      </w:r>
      <w:proofErr w:type="spellEnd"/>
      <w:r w:rsidRPr="006F3919">
        <w:rPr>
          <w:sz w:val="22"/>
          <w:szCs w:val="22"/>
          <w:u w:val="single"/>
          <w:lang w:val="sk-SK"/>
        </w:rPr>
        <w:t xml:space="preserve">: 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Prvá </w:t>
      </w:r>
      <w:proofErr w:type="spellStart"/>
      <w:r w:rsidRPr="006F3919">
        <w:rPr>
          <w:sz w:val="22"/>
          <w:szCs w:val="22"/>
          <w:lang w:val="sk-SK"/>
        </w:rPr>
        <w:t>revakcinácia</w:t>
      </w:r>
      <w:proofErr w:type="spellEnd"/>
      <w:r w:rsidRPr="006F3919">
        <w:rPr>
          <w:sz w:val="22"/>
          <w:szCs w:val="22"/>
          <w:lang w:val="sk-SK"/>
        </w:rPr>
        <w:t xml:space="preserve"> (tretia dávka) sa aplikuje za 3 mesiace po druhej injekcii primárnej vakcinácie. Ďalšia </w:t>
      </w:r>
      <w:proofErr w:type="spellStart"/>
      <w:r w:rsidRPr="006F3919">
        <w:rPr>
          <w:sz w:val="22"/>
          <w:szCs w:val="22"/>
          <w:lang w:val="sk-SK"/>
        </w:rPr>
        <w:t>revakcinácia</w:t>
      </w:r>
      <w:proofErr w:type="spellEnd"/>
      <w:r w:rsidRPr="006F3919">
        <w:rPr>
          <w:sz w:val="22"/>
          <w:szCs w:val="22"/>
          <w:lang w:val="sk-SK"/>
        </w:rPr>
        <w:t xml:space="preserve"> sa vykonáva každých 6 mesiacov. </w:t>
      </w: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Vakcinácia gravidných kobýl: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Na zníženie výskytu abortov vyvolaných infekciou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sa aplikuje 1 dávka vakcíny gravidným kobylám v druhom mesiaci po pripustení a ďalej v 5-6. a v 9. mesiaci gravidity.</w:t>
      </w: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9.</w:t>
      </w:r>
      <w:r w:rsidRPr="006F3919">
        <w:rPr>
          <w:b/>
          <w:bCs/>
          <w:sz w:val="22"/>
          <w:szCs w:val="22"/>
          <w:lang w:val="sk-SK"/>
        </w:rPr>
        <w:tab/>
        <w:t>POKYN O SPRÁVNOM PODANÍ</w:t>
      </w:r>
    </w:p>
    <w:p w:rsidR="00094A5E" w:rsidRPr="006F3919" w:rsidRDefault="00094A5E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Pred upotrebením je treba obsah liekovky vytemperovať na teplotu 15 – 25 °C a obsah liekovky poriadne pretriasť.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10.</w:t>
      </w:r>
      <w:r w:rsidRPr="006F3919">
        <w:rPr>
          <w:b/>
          <w:bCs/>
          <w:sz w:val="22"/>
          <w:szCs w:val="22"/>
          <w:lang w:val="sk-SK"/>
        </w:rPr>
        <w:tab/>
        <w:t xml:space="preserve">OCHRANNÁ LEHOTA </w:t>
      </w:r>
    </w:p>
    <w:p w:rsidR="00094A5E" w:rsidRPr="006F3919" w:rsidRDefault="00094A5E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0 dní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11.</w:t>
      </w:r>
      <w:r w:rsidRPr="006F3919">
        <w:rPr>
          <w:b/>
          <w:bCs/>
          <w:sz w:val="22"/>
          <w:szCs w:val="22"/>
          <w:lang w:val="sk-SK"/>
        </w:rPr>
        <w:tab/>
        <w:t>OSOBITNÉ BEZPEČNOSTNÉ OPATRENIA NA UCHOVÁVANIE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094A5E">
      <w:pPr>
        <w:ind w:right="-318"/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Uchovávať mimo dohľadu a dosahu detí.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Uchovávať v chladničke pri teplote (2</w:t>
      </w:r>
      <w:r w:rsidRPr="006F3919">
        <w:rPr>
          <w:sz w:val="22"/>
          <w:szCs w:val="22"/>
          <w:lang w:val="sk-SK"/>
        </w:rPr>
        <w:sym w:font="Symbol" w:char="F0B0"/>
      </w:r>
      <w:r w:rsidRPr="006F3919">
        <w:rPr>
          <w:sz w:val="22"/>
          <w:szCs w:val="22"/>
          <w:lang w:val="sk-SK"/>
        </w:rPr>
        <w:t>C – 8</w:t>
      </w:r>
      <w:r w:rsidRPr="006F3919">
        <w:rPr>
          <w:sz w:val="22"/>
          <w:szCs w:val="22"/>
          <w:lang w:val="sk-SK"/>
        </w:rPr>
        <w:sym w:font="Symbol" w:char="F0B0"/>
      </w:r>
      <w:r w:rsidRPr="006F3919">
        <w:rPr>
          <w:sz w:val="22"/>
          <w:szCs w:val="22"/>
          <w:lang w:val="sk-SK"/>
        </w:rPr>
        <w:t>C).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Chrániť pred svetlom.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</w:rPr>
        <w:t>Uchovávať</w:t>
      </w:r>
      <w:proofErr w:type="spellEnd"/>
      <w:r w:rsidRPr="006F3919">
        <w:rPr>
          <w:sz w:val="22"/>
          <w:szCs w:val="22"/>
        </w:rPr>
        <w:t xml:space="preserve"> na </w:t>
      </w:r>
      <w:proofErr w:type="spellStart"/>
      <w:r w:rsidRPr="006F3919">
        <w:rPr>
          <w:sz w:val="22"/>
          <w:szCs w:val="22"/>
        </w:rPr>
        <w:t>suchom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mieste</w:t>
      </w:r>
      <w:proofErr w:type="spellEnd"/>
      <w:r w:rsidRPr="006F3919">
        <w:rPr>
          <w:sz w:val="22"/>
          <w:szCs w:val="22"/>
        </w:rPr>
        <w:t>.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proofErr w:type="spellStart"/>
      <w:r w:rsidRPr="006F3919">
        <w:rPr>
          <w:sz w:val="22"/>
          <w:szCs w:val="22"/>
        </w:rPr>
        <w:t>Nepoužívať</w:t>
      </w:r>
      <w:proofErr w:type="spellEnd"/>
      <w:r w:rsidRPr="006F3919">
        <w:rPr>
          <w:sz w:val="22"/>
          <w:szCs w:val="22"/>
        </w:rPr>
        <w:t xml:space="preserve"> tento </w:t>
      </w:r>
      <w:proofErr w:type="spellStart"/>
      <w:r w:rsidRPr="006F3919">
        <w:rPr>
          <w:sz w:val="22"/>
          <w:szCs w:val="22"/>
        </w:rPr>
        <w:t>veterinárny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liek</w:t>
      </w:r>
      <w:proofErr w:type="spellEnd"/>
      <w:r w:rsidRPr="006F3919">
        <w:rPr>
          <w:sz w:val="22"/>
          <w:szCs w:val="22"/>
        </w:rPr>
        <w:t xml:space="preserve"> po </w:t>
      </w:r>
      <w:proofErr w:type="spellStart"/>
      <w:r w:rsidRPr="006F3919">
        <w:rPr>
          <w:sz w:val="22"/>
          <w:szCs w:val="22"/>
        </w:rPr>
        <w:t>dátume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exspirácie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uvedenom</w:t>
      </w:r>
      <w:proofErr w:type="spellEnd"/>
      <w:r w:rsidRPr="006F3919">
        <w:rPr>
          <w:sz w:val="22"/>
          <w:szCs w:val="22"/>
        </w:rPr>
        <w:t xml:space="preserve"> na štítku.</w:t>
      </w: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</w:rPr>
        <w:t xml:space="preserve">Čas </w:t>
      </w:r>
      <w:proofErr w:type="spellStart"/>
      <w:r w:rsidRPr="006F3919">
        <w:rPr>
          <w:sz w:val="22"/>
          <w:szCs w:val="22"/>
        </w:rPr>
        <w:t>použiteľnosti</w:t>
      </w:r>
      <w:proofErr w:type="spellEnd"/>
      <w:r w:rsidRPr="006F3919">
        <w:rPr>
          <w:sz w:val="22"/>
          <w:szCs w:val="22"/>
        </w:rPr>
        <w:t xml:space="preserve"> po </w:t>
      </w:r>
      <w:proofErr w:type="spellStart"/>
      <w:r w:rsidRPr="006F3919">
        <w:rPr>
          <w:sz w:val="22"/>
          <w:szCs w:val="22"/>
        </w:rPr>
        <w:t>prvom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otvorení</w:t>
      </w:r>
      <w:proofErr w:type="spellEnd"/>
      <w:r w:rsidRPr="006F3919">
        <w:rPr>
          <w:sz w:val="22"/>
          <w:szCs w:val="22"/>
        </w:rPr>
        <w:t xml:space="preserve"> obalu:</w:t>
      </w:r>
      <w:r w:rsidRPr="006F3919">
        <w:rPr>
          <w:sz w:val="22"/>
          <w:szCs w:val="22"/>
          <w:lang w:val="sk-SK"/>
        </w:rPr>
        <w:t xml:space="preserve"> 10 hodín.</w:t>
      </w:r>
    </w:p>
    <w:p w:rsidR="00094A5E" w:rsidRPr="006F3919" w:rsidRDefault="00094A5E" w:rsidP="00876067">
      <w:pPr>
        <w:ind w:right="-318"/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12.</w:t>
      </w:r>
      <w:r w:rsidRPr="006F3919">
        <w:rPr>
          <w:b/>
          <w:bCs/>
          <w:sz w:val="22"/>
          <w:szCs w:val="22"/>
          <w:lang w:val="sk-SK"/>
        </w:rPr>
        <w:tab/>
        <w:t>OSOBITNÉ UPOZORNENIA</w:t>
      </w: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u w:val="single"/>
          <w:lang w:val="sk-SK"/>
        </w:rPr>
        <w:t>Osobitné bezpečnostné opatrenia pre každý cieľový druh</w:t>
      </w:r>
      <w:r w:rsidRPr="006F3919">
        <w:rPr>
          <w:sz w:val="22"/>
          <w:szCs w:val="22"/>
          <w:lang w:val="sk-SK"/>
        </w:rPr>
        <w:t xml:space="preserve"> 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Za účelom redukcie infekčného tlaku by sa mali vakcinovať všetky kone v chove. Pri presunoch koní do iného chovu, alebo inej stajne a pred pretekmi alebo dostihmi, by mala byť vykonaná najmenej základná vakcinácia, s dodržaním nasledujúcich 14 dní potrebných na vytvorenie imunity. Pre vytvorenie a udržovanie ochrany pred následkami infekcie </w:t>
      </w:r>
      <w:proofErr w:type="spellStart"/>
      <w:r w:rsidRPr="006F3919">
        <w:rPr>
          <w:sz w:val="22"/>
          <w:szCs w:val="22"/>
          <w:lang w:val="sk-SK"/>
        </w:rPr>
        <w:t>herpesvírusom</w:t>
      </w:r>
      <w:proofErr w:type="spellEnd"/>
      <w:r w:rsidRPr="006F3919">
        <w:rPr>
          <w:sz w:val="22"/>
          <w:szCs w:val="22"/>
          <w:lang w:val="sk-SK"/>
        </w:rPr>
        <w:t xml:space="preserve"> koní je potrebná pravidelná vakcinácia s dodržovaním predpísaných termínov u všetkých zvierat v chovateľskom zariadení.  Pre všetky nevakcinované kone, zaraďované do chovu, sa odporúča vykonať v rámci karantény aspoň základnej vakcinácie s dodržaním nasledujúcich 14 dní potrebných na vytvorenie imunity. Choré kone, s príznakmi </w:t>
      </w:r>
      <w:proofErr w:type="spellStart"/>
      <w:r w:rsidRPr="006F3919">
        <w:rPr>
          <w:sz w:val="22"/>
          <w:szCs w:val="22"/>
          <w:lang w:val="sk-SK"/>
        </w:rPr>
        <w:t>respiratórneho</w:t>
      </w:r>
      <w:proofErr w:type="spellEnd"/>
      <w:r w:rsidRPr="006F3919">
        <w:rPr>
          <w:sz w:val="22"/>
          <w:szCs w:val="22"/>
          <w:lang w:val="sk-SK"/>
        </w:rPr>
        <w:t xml:space="preserve"> ochorenia, sa odporúča držať izolovane od zdravých zvierat.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outlineLvl w:val="0"/>
        <w:rPr>
          <w:b/>
          <w:bCs/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Osobitné bezpečnostné opatrenia na používanie u zvierat:</w:t>
      </w:r>
    </w:p>
    <w:p w:rsidR="00876067" w:rsidRPr="006F3919" w:rsidRDefault="00876067" w:rsidP="00876067">
      <w:pPr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Vakcinovať iba zdravé zvieratá.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jc w:val="both"/>
        <w:outlineLvl w:val="0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lastRenderedPageBreak/>
        <w:t>Osobitné bezpečnostné opatrenia, ktoré má urobiť osoba podávajúca liek zvieratám: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 prípade náhodného </w:t>
      </w:r>
      <w:proofErr w:type="spellStart"/>
      <w:r w:rsidRPr="006F3919">
        <w:rPr>
          <w:sz w:val="22"/>
          <w:szCs w:val="22"/>
          <w:lang w:val="sk-SK"/>
        </w:rPr>
        <w:t>samopodania</w:t>
      </w:r>
      <w:proofErr w:type="spellEnd"/>
      <w:r w:rsidRPr="006F3919">
        <w:rPr>
          <w:sz w:val="22"/>
          <w:szCs w:val="22"/>
          <w:lang w:val="sk-SK"/>
        </w:rPr>
        <w:t xml:space="preserve"> injekčne aplikovaným prípravkom vyhľadať ihneď lekársku pomoc a ukázať písomnú informáciu pre používateľa alebo obal lekárovi.</w:t>
      </w:r>
    </w:p>
    <w:p w:rsidR="00876067" w:rsidRPr="006F3919" w:rsidRDefault="00876067" w:rsidP="0087606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Používateľovi:</w:t>
      </w:r>
    </w:p>
    <w:p w:rsidR="00876067" w:rsidRPr="006F3919" w:rsidRDefault="00963EE3" w:rsidP="00094A5E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Tento veterinárny liek obsahuje olej</w:t>
      </w:r>
      <w:r>
        <w:rPr>
          <w:sz w:val="22"/>
          <w:szCs w:val="22"/>
          <w:lang w:val="sk-SK"/>
        </w:rPr>
        <w:t xml:space="preserve">ový </w:t>
      </w:r>
      <w:proofErr w:type="spellStart"/>
      <w:r>
        <w:rPr>
          <w:sz w:val="22"/>
          <w:szCs w:val="22"/>
          <w:lang w:val="sk-SK"/>
        </w:rPr>
        <w:t>adjuvans</w:t>
      </w:r>
      <w:proofErr w:type="spellEnd"/>
      <w:r>
        <w:rPr>
          <w:sz w:val="22"/>
          <w:szCs w:val="22"/>
          <w:lang w:val="sk-SK"/>
        </w:rPr>
        <w:t xml:space="preserve"> založený na neminerálnom oleji</w:t>
      </w:r>
      <w:r w:rsidR="00876067" w:rsidRPr="006F3919">
        <w:rPr>
          <w:sz w:val="22"/>
          <w:szCs w:val="22"/>
          <w:lang w:val="sk-SK"/>
        </w:rPr>
        <w:t>. Náhodná aplikácia/</w:t>
      </w:r>
      <w:proofErr w:type="spellStart"/>
      <w:r w:rsidR="00876067" w:rsidRPr="006F3919">
        <w:rPr>
          <w:sz w:val="22"/>
          <w:szCs w:val="22"/>
          <w:lang w:val="sk-SK"/>
        </w:rPr>
        <w:t>samoinjikovanie</w:t>
      </w:r>
      <w:proofErr w:type="spellEnd"/>
      <w:r w:rsidR="00876067" w:rsidRPr="006F3919">
        <w:rPr>
          <w:sz w:val="22"/>
          <w:szCs w:val="22"/>
          <w:lang w:val="sk-SK"/>
        </w:rPr>
        <w:t xml:space="preserve">  môže mať za následok vznik silnej bolesti a opuchu, hlavne, ak je aplikovaná do kĺbu alebo do prsta, a v mimoriadnych  prípadoch môže mať za následok stratu postihnutého prsta, ak nie je poskytnutá okamžitá lekárska pomoc. Pri náhodnom </w:t>
      </w:r>
      <w:proofErr w:type="spellStart"/>
      <w:r w:rsidR="00876067" w:rsidRPr="006F3919">
        <w:rPr>
          <w:sz w:val="22"/>
          <w:szCs w:val="22"/>
          <w:lang w:val="sk-SK"/>
        </w:rPr>
        <w:t>samoinjikovaní</w:t>
      </w:r>
      <w:proofErr w:type="spellEnd"/>
      <w:r w:rsidR="00876067" w:rsidRPr="006F3919">
        <w:rPr>
          <w:sz w:val="22"/>
          <w:szCs w:val="22"/>
          <w:lang w:val="sk-SK"/>
        </w:rPr>
        <w:t xml:space="preserve"> tohto veterinárneho lieku vyhľadajte okamžite lekársku pomoc, aj v prípade aplikácie  len veľmi malého  množstva a vezmite si so sebou písomnú informáciu pre používateľov. Ak bolesť pretrváva viac než 12 hodín po lekárskom vyšetrení, vyhľadajte opäť lekársku pomoc. 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Lekárovi:</w:t>
      </w:r>
    </w:p>
    <w:p w:rsidR="00876067" w:rsidRPr="006F3919" w:rsidRDefault="00963EE3" w:rsidP="00876067">
      <w:pPr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Tento veterinárny liek obsahuje olej</w:t>
      </w:r>
      <w:r>
        <w:rPr>
          <w:sz w:val="22"/>
          <w:szCs w:val="22"/>
          <w:lang w:val="sk-SK"/>
        </w:rPr>
        <w:t xml:space="preserve">ový </w:t>
      </w:r>
      <w:proofErr w:type="spellStart"/>
      <w:r>
        <w:rPr>
          <w:sz w:val="22"/>
          <w:szCs w:val="22"/>
          <w:lang w:val="sk-SK"/>
        </w:rPr>
        <w:t>adjuvans</w:t>
      </w:r>
      <w:proofErr w:type="spellEnd"/>
      <w:r>
        <w:rPr>
          <w:sz w:val="22"/>
          <w:szCs w:val="22"/>
          <w:lang w:val="sk-SK"/>
        </w:rPr>
        <w:t xml:space="preserve"> založený na neminerálnom oleji</w:t>
      </w:r>
      <w:r w:rsidR="00876067" w:rsidRPr="006F3919">
        <w:rPr>
          <w:sz w:val="22"/>
          <w:szCs w:val="22"/>
          <w:lang w:val="sk-SK"/>
        </w:rPr>
        <w:t xml:space="preserve">. Náhodná aplikácia aj malého množstva tohto lieku môže spôsobiť intenzívny opuch, ktorý napríklad, môže mať za následok ischemickú </w:t>
      </w:r>
      <w:proofErr w:type="spellStart"/>
      <w:r w:rsidR="00876067" w:rsidRPr="006F3919">
        <w:rPr>
          <w:sz w:val="22"/>
          <w:szCs w:val="22"/>
          <w:lang w:val="sk-SK"/>
        </w:rPr>
        <w:t>nekrózu</w:t>
      </w:r>
      <w:proofErr w:type="spellEnd"/>
      <w:r w:rsidR="00876067" w:rsidRPr="006F3919">
        <w:rPr>
          <w:sz w:val="22"/>
          <w:szCs w:val="22"/>
          <w:lang w:val="sk-SK"/>
        </w:rPr>
        <w:t xml:space="preserve">,   dokonca až stratu prsta. Potrebná je odborná, OKAMŽITÁ, chirurgická pomoc, pričom sa môže vyžadovať skorá </w:t>
      </w:r>
      <w:proofErr w:type="spellStart"/>
      <w:r w:rsidR="00876067" w:rsidRPr="006F3919">
        <w:rPr>
          <w:sz w:val="22"/>
          <w:szCs w:val="22"/>
          <w:lang w:val="sk-SK"/>
        </w:rPr>
        <w:t>incízia</w:t>
      </w:r>
      <w:proofErr w:type="spellEnd"/>
      <w:r w:rsidR="00876067" w:rsidRPr="006F3919">
        <w:rPr>
          <w:sz w:val="22"/>
          <w:szCs w:val="22"/>
          <w:lang w:val="sk-SK"/>
        </w:rPr>
        <w:t xml:space="preserve"> a irigácia postihnutého miesta, predovšetkým tam, kde je postihnutá pulpa prsta alebo šľacha.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</w:p>
    <w:p w:rsidR="00876067" w:rsidRPr="006F3919" w:rsidRDefault="00876067" w:rsidP="00876067">
      <w:pPr>
        <w:jc w:val="both"/>
        <w:outlineLvl w:val="0"/>
        <w:rPr>
          <w:sz w:val="22"/>
          <w:szCs w:val="22"/>
          <w:highlight w:val="yellow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Gravidita:</w:t>
      </w:r>
    </w:p>
    <w:p w:rsidR="00876067" w:rsidRPr="006F3919" w:rsidRDefault="00876067" w:rsidP="00876067">
      <w:pPr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Je možné použiť behom gravidity.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</w:p>
    <w:p w:rsidR="00876067" w:rsidRPr="006F3919" w:rsidRDefault="00876067" w:rsidP="00876067">
      <w:pPr>
        <w:jc w:val="both"/>
        <w:outlineLvl w:val="0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Laktácia:</w:t>
      </w: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>Nebola stanovená bezpečnosť veterinárneho liečivého prípravku pre použitie behom laktácie.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u w:val="single"/>
          <w:lang w:val="sk-SK"/>
        </w:rPr>
      </w:pPr>
      <w:r w:rsidRPr="006F3919">
        <w:rPr>
          <w:sz w:val="22"/>
          <w:szCs w:val="22"/>
          <w:u w:val="single"/>
          <w:lang w:val="sk-SK"/>
        </w:rPr>
        <w:t>Liekové interakcie a iné formy vzájomného pôsobenia: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Nie sú dostupné informácie o bezpečnosti a účinnosti tejto vakcíny, ak je podávaná zároveň s iným veterinárnom liečivým prípravkom. Rozhodnutie o použití tejto vakcíny pred alebo po akomkoľvek inom veterinárnom liečivom prípravku musí byť vykonané na základe zváženia jednotlivých prípadov.  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</w:p>
    <w:p w:rsidR="00876067" w:rsidRPr="006F3919" w:rsidRDefault="00D71061" w:rsidP="00876067">
      <w:pPr>
        <w:ind w:right="-318"/>
        <w:jc w:val="both"/>
        <w:outlineLvl w:val="0"/>
        <w:rPr>
          <w:sz w:val="22"/>
          <w:szCs w:val="22"/>
          <w:u w:val="single"/>
          <w:lang w:val="sk-SK"/>
        </w:rPr>
      </w:pPr>
      <w:proofErr w:type="spellStart"/>
      <w:r w:rsidRPr="006F3919">
        <w:rPr>
          <w:sz w:val="22"/>
          <w:szCs w:val="22"/>
          <w:u w:val="single"/>
          <w:lang w:val="sk-SK"/>
        </w:rPr>
        <w:t>I</w:t>
      </w:r>
      <w:r w:rsidR="00876067" w:rsidRPr="006F3919">
        <w:rPr>
          <w:sz w:val="22"/>
          <w:szCs w:val="22"/>
          <w:u w:val="single"/>
          <w:lang w:val="sk-SK"/>
        </w:rPr>
        <w:t>nkompatibitity</w:t>
      </w:r>
      <w:proofErr w:type="spellEnd"/>
      <w:r w:rsidR="00876067" w:rsidRPr="006F3919">
        <w:rPr>
          <w:sz w:val="22"/>
          <w:szCs w:val="22"/>
          <w:u w:val="single"/>
          <w:lang w:val="sk-SK"/>
        </w:rPr>
        <w:t xml:space="preserve">: </w:t>
      </w:r>
    </w:p>
    <w:p w:rsidR="00876067" w:rsidRPr="006F3919" w:rsidRDefault="00876067" w:rsidP="00876067">
      <w:pPr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Štúdie kompatibility nie sú k dispozícii, a preto tento veterinárny liečivý prípravok nesmie byť miešaný so žiadnymi ďalšími veterinárnymi liečivými prípravkami. </w:t>
      </w:r>
    </w:p>
    <w:p w:rsidR="00876067" w:rsidRPr="006F3919" w:rsidRDefault="00876067" w:rsidP="00876067">
      <w:pPr>
        <w:jc w:val="both"/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13.</w:t>
      </w:r>
      <w:r w:rsidRPr="006F3919">
        <w:rPr>
          <w:b/>
          <w:bCs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876067" w:rsidRPr="006F3919" w:rsidRDefault="00876067" w:rsidP="00876067">
      <w:pPr>
        <w:rPr>
          <w:sz w:val="22"/>
          <w:szCs w:val="22"/>
        </w:rPr>
      </w:pPr>
      <w:r w:rsidRPr="006F3919">
        <w:rPr>
          <w:sz w:val="22"/>
          <w:szCs w:val="22"/>
        </w:rPr>
        <w:t xml:space="preserve">O </w:t>
      </w:r>
      <w:proofErr w:type="spellStart"/>
      <w:r w:rsidRPr="006F3919">
        <w:rPr>
          <w:sz w:val="22"/>
          <w:szCs w:val="22"/>
        </w:rPr>
        <w:t>spôsobe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likvidácie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liekov</w:t>
      </w:r>
      <w:proofErr w:type="spellEnd"/>
      <w:r w:rsidRPr="006F3919">
        <w:rPr>
          <w:sz w:val="22"/>
          <w:szCs w:val="22"/>
        </w:rPr>
        <w:t xml:space="preserve">, </w:t>
      </w:r>
      <w:proofErr w:type="spellStart"/>
      <w:r w:rsidRPr="006F3919">
        <w:rPr>
          <w:sz w:val="22"/>
          <w:szCs w:val="22"/>
        </w:rPr>
        <w:t>ktoré</w:t>
      </w:r>
      <w:proofErr w:type="spellEnd"/>
      <w:r w:rsidRPr="006F3919">
        <w:rPr>
          <w:sz w:val="22"/>
          <w:szCs w:val="22"/>
        </w:rPr>
        <w:t xml:space="preserve"> už </w:t>
      </w:r>
      <w:proofErr w:type="spellStart"/>
      <w:r w:rsidRPr="006F3919">
        <w:rPr>
          <w:sz w:val="22"/>
          <w:szCs w:val="22"/>
        </w:rPr>
        <w:t>nepotrebujete</w:t>
      </w:r>
      <w:proofErr w:type="spellEnd"/>
      <w:r w:rsidRPr="006F3919">
        <w:rPr>
          <w:sz w:val="22"/>
          <w:szCs w:val="22"/>
        </w:rPr>
        <w:t xml:space="preserve">, </w:t>
      </w:r>
      <w:proofErr w:type="spellStart"/>
      <w:r w:rsidRPr="006F3919">
        <w:rPr>
          <w:sz w:val="22"/>
          <w:szCs w:val="22"/>
        </w:rPr>
        <w:t>sa</w:t>
      </w:r>
      <w:proofErr w:type="spellEnd"/>
      <w:r w:rsidRPr="006F3919">
        <w:rPr>
          <w:sz w:val="22"/>
          <w:szCs w:val="22"/>
        </w:rPr>
        <w:t xml:space="preserve"> poraďte so </w:t>
      </w:r>
      <w:proofErr w:type="spellStart"/>
      <w:r w:rsidRPr="006F3919">
        <w:rPr>
          <w:sz w:val="22"/>
          <w:szCs w:val="22"/>
        </w:rPr>
        <w:t>svojím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veterinárnym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lekárom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alebo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lekárnikom</w:t>
      </w:r>
      <w:proofErr w:type="spellEnd"/>
      <w:r w:rsidRPr="006F3919">
        <w:rPr>
          <w:sz w:val="22"/>
          <w:szCs w:val="22"/>
        </w:rPr>
        <w:t xml:space="preserve">. </w:t>
      </w:r>
      <w:proofErr w:type="spellStart"/>
      <w:r w:rsidRPr="006F3919">
        <w:rPr>
          <w:sz w:val="22"/>
          <w:szCs w:val="22"/>
        </w:rPr>
        <w:t>Tieto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opatrenia</w:t>
      </w:r>
      <w:proofErr w:type="spellEnd"/>
      <w:r w:rsidRPr="006F3919">
        <w:rPr>
          <w:sz w:val="22"/>
          <w:szCs w:val="22"/>
        </w:rPr>
        <w:t xml:space="preserve"> by </w:t>
      </w:r>
      <w:proofErr w:type="spellStart"/>
      <w:r w:rsidRPr="006F3919">
        <w:rPr>
          <w:sz w:val="22"/>
          <w:szCs w:val="22"/>
        </w:rPr>
        <w:t>mali</w:t>
      </w:r>
      <w:proofErr w:type="spellEnd"/>
      <w:r w:rsidRPr="006F3919">
        <w:rPr>
          <w:sz w:val="22"/>
          <w:szCs w:val="22"/>
        </w:rPr>
        <w:t xml:space="preserve"> byť v </w:t>
      </w:r>
      <w:proofErr w:type="spellStart"/>
      <w:r w:rsidRPr="006F3919">
        <w:rPr>
          <w:sz w:val="22"/>
          <w:szCs w:val="22"/>
        </w:rPr>
        <w:t>súlade</w:t>
      </w:r>
      <w:proofErr w:type="spellEnd"/>
      <w:r w:rsidRPr="006F3919">
        <w:rPr>
          <w:sz w:val="22"/>
          <w:szCs w:val="22"/>
        </w:rPr>
        <w:t xml:space="preserve"> s ochranou životného </w:t>
      </w:r>
      <w:proofErr w:type="spellStart"/>
      <w:r w:rsidRPr="006F3919">
        <w:rPr>
          <w:sz w:val="22"/>
          <w:szCs w:val="22"/>
        </w:rPr>
        <w:t>prostredia</w:t>
      </w:r>
      <w:proofErr w:type="spellEnd"/>
      <w:r w:rsidRPr="006F3919">
        <w:rPr>
          <w:sz w:val="22"/>
          <w:szCs w:val="22"/>
        </w:rPr>
        <w:t>.</w:t>
      </w:r>
    </w:p>
    <w:p w:rsidR="00094A5E" w:rsidRPr="006F3919" w:rsidRDefault="00094A5E" w:rsidP="00876067">
      <w:pPr>
        <w:rPr>
          <w:b/>
          <w:bCs/>
          <w:sz w:val="22"/>
          <w:szCs w:val="22"/>
          <w:lang w:val="sk-SK"/>
        </w:rPr>
      </w:pPr>
    </w:p>
    <w:p w:rsidR="00876067" w:rsidRPr="006F3919" w:rsidRDefault="00876067" w:rsidP="00876067">
      <w:pPr>
        <w:rPr>
          <w:b/>
          <w:bCs/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14.</w:t>
      </w:r>
      <w:r w:rsidRPr="006F3919">
        <w:rPr>
          <w:b/>
          <w:bCs/>
          <w:sz w:val="22"/>
          <w:szCs w:val="22"/>
          <w:lang w:val="sk-SK"/>
        </w:rPr>
        <w:tab/>
        <w:t>DÁTUM POSLEDNÉHO SCHVÁLENIA TEXTU V PÍSOMNEJ INFORMÁCII PRE POUŽÍVATEĽOV</w:t>
      </w:r>
    </w:p>
    <w:p w:rsidR="00094A5E" w:rsidRPr="006F3919" w:rsidRDefault="00094A5E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ind w:right="-318"/>
        <w:rPr>
          <w:sz w:val="22"/>
          <w:szCs w:val="22"/>
          <w:lang w:val="sk-SK"/>
        </w:rPr>
      </w:pPr>
    </w:p>
    <w:p w:rsidR="00876067" w:rsidRPr="006F3919" w:rsidRDefault="00876067" w:rsidP="00876067">
      <w:pPr>
        <w:ind w:right="-318"/>
        <w:rPr>
          <w:sz w:val="22"/>
          <w:szCs w:val="22"/>
          <w:lang w:val="sk-SK"/>
        </w:rPr>
      </w:pPr>
    </w:p>
    <w:p w:rsidR="00876067" w:rsidRPr="006F3919" w:rsidRDefault="00876067" w:rsidP="00876067">
      <w:pPr>
        <w:rPr>
          <w:sz w:val="22"/>
          <w:szCs w:val="22"/>
          <w:lang w:val="sk-SK"/>
        </w:rPr>
      </w:pPr>
      <w:r w:rsidRPr="006F3919">
        <w:rPr>
          <w:b/>
          <w:bCs/>
          <w:sz w:val="22"/>
          <w:szCs w:val="22"/>
          <w:lang w:val="sk-SK"/>
        </w:rPr>
        <w:t>15.</w:t>
      </w:r>
      <w:r w:rsidRPr="006F3919">
        <w:rPr>
          <w:b/>
          <w:bCs/>
          <w:sz w:val="22"/>
          <w:szCs w:val="22"/>
          <w:lang w:val="sk-SK"/>
        </w:rPr>
        <w:tab/>
        <w:t>ĎALŠIE INFORMÁCIE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p w:rsidR="00876067" w:rsidRPr="006F3919" w:rsidRDefault="00876067" w:rsidP="00876067">
      <w:pPr>
        <w:ind w:right="-318"/>
        <w:jc w:val="both"/>
        <w:outlineLvl w:val="0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 xml:space="preserve">Veľkosti balenia: </w:t>
      </w:r>
      <w:r w:rsidRPr="006F3919">
        <w:rPr>
          <w:sz w:val="22"/>
          <w:szCs w:val="22"/>
          <w:lang w:val="sk-SK"/>
        </w:rPr>
        <w:tab/>
        <w:t>2 x 1 dávka, 5 x 1 dávka, 10 x 1 dávka</w:t>
      </w:r>
    </w:p>
    <w:p w:rsidR="00876067" w:rsidRPr="006F3919" w:rsidRDefault="00876067" w:rsidP="00094A5E">
      <w:pPr>
        <w:tabs>
          <w:tab w:val="left" w:pos="2127"/>
        </w:tabs>
        <w:ind w:right="-318"/>
        <w:jc w:val="both"/>
        <w:rPr>
          <w:sz w:val="22"/>
          <w:szCs w:val="22"/>
          <w:lang w:val="sk-SK"/>
        </w:rPr>
      </w:pPr>
      <w:r w:rsidRPr="006F3919">
        <w:rPr>
          <w:sz w:val="22"/>
          <w:szCs w:val="22"/>
          <w:lang w:val="sk-SK"/>
        </w:rPr>
        <w:tab/>
        <w:t>1 x 5 dávok, 10x 5 dávok</w:t>
      </w:r>
    </w:p>
    <w:p w:rsidR="00876067" w:rsidRPr="006F3919" w:rsidRDefault="00876067" w:rsidP="00876067">
      <w:pPr>
        <w:ind w:right="-2"/>
        <w:outlineLvl w:val="0"/>
        <w:rPr>
          <w:sz w:val="22"/>
          <w:szCs w:val="22"/>
        </w:rPr>
      </w:pPr>
      <w:proofErr w:type="spellStart"/>
      <w:r w:rsidRPr="006F3919">
        <w:rPr>
          <w:sz w:val="22"/>
          <w:szCs w:val="22"/>
        </w:rPr>
        <w:t>Nie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všetky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veľkosti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balenia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sa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musia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uvádzať</w:t>
      </w:r>
      <w:proofErr w:type="spellEnd"/>
      <w:r w:rsidRPr="006F3919">
        <w:rPr>
          <w:sz w:val="22"/>
          <w:szCs w:val="22"/>
        </w:rPr>
        <w:t xml:space="preserve"> na trh.</w:t>
      </w:r>
    </w:p>
    <w:p w:rsidR="00876067" w:rsidRPr="006F3919" w:rsidRDefault="00876067" w:rsidP="00876067">
      <w:pPr>
        <w:ind w:right="-2"/>
        <w:outlineLvl w:val="0"/>
        <w:rPr>
          <w:sz w:val="22"/>
          <w:szCs w:val="22"/>
        </w:rPr>
      </w:pPr>
    </w:p>
    <w:p w:rsidR="00876067" w:rsidRPr="006F3919" w:rsidRDefault="00876067" w:rsidP="00876067">
      <w:pPr>
        <w:ind w:right="-2"/>
        <w:outlineLvl w:val="0"/>
        <w:rPr>
          <w:sz w:val="22"/>
          <w:szCs w:val="22"/>
        </w:rPr>
      </w:pPr>
      <w:r w:rsidRPr="006F3919">
        <w:rPr>
          <w:sz w:val="22"/>
          <w:szCs w:val="22"/>
        </w:rPr>
        <w:t xml:space="preserve">Len </w:t>
      </w:r>
      <w:proofErr w:type="spellStart"/>
      <w:r w:rsidRPr="006F3919">
        <w:rPr>
          <w:sz w:val="22"/>
          <w:szCs w:val="22"/>
        </w:rPr>
        <w:t>pre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zvieratá</w:t>
      </w:r>
      <w:proofErr w:type="spellEnd"/>
      <w:r w:rsidRPr="006F3919">
        <w:rPr>
          <w:sz w:val="22"/>
          <w:szCs w:val="22"/>
        </w:rPr>
        <w:t>.</w:t>
      </w:r>
    </w:p>
    <w:p w:rsidR="00876067" w:rsidRPr="006F3919" w:rsidRDefault="00876067" w:rsidP="00876067">
      <w:pPr>
        <w:ind w:right="-2"/>
        <w:outlineLvl w:val="0"/>
        <w:rPr>
          <w:sz w:val="22"/>
          <w:szCs w:val="22"/>
        </w:rPr>
      </w:pPr>
      <w:proofErr w:type="spellStart"/>
      <w:r w:rsidRPr="006F3919">
        <w:rPr>
          <w:sz w:val="22"/>
          <w:szCs w:val="22"/>
        </w:rPr>
        <w:t>Vydáva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sa</w:t>
      </w:r>
      <w:proofErr w:type="spellEnd"/>
      <w:r w:rsidRPr="006F3919">
        <w:rPr>
          <w:sz w:val="22"/>
          <w:szCs w:val="22"/>
        </w:rPr>
        <w:t xml:space="preserve"> len na </w:t>
      </w:r>
      <w:proofErr w:type="spellStart"/>
      <w:r w:rsidRPr="006F3919">
        <w:rPr>
          <w:sz w:val="22"/>
          <w:szCs w:val="22"/>
        </w:rPr>
        <w:t>veterinárny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predpis</w:t>
      </w:r>
      <w:proofErr w:type="spellEnd"/>
      <w:r w:rsidRPr="006F3919">
        <w:rPr>
          <w:sz w:val="22"/>
          <w:szCs w:val="22"/>
        </w:rPr>
        <w:t>.</w:t>
      </w:r>
    </w:p>
    <w:p w:rsidR="00876067" w:rsidRPr="006F3919" w:rsidRDefault="00876067" w:rsidP="00876067">
      <w:pPr>
        <w:ind w:right="-2"/>
        <w:outlineLvl w:val="0"/>
        <w:rPr>
          <w:sz w:val="22"/>
          <w:szCs w:val="22"/>
        </w:rPr>
      </w:pPr>
      <w:r w:rsidRPr="006F3919">
        <w:rPr>
          <w:sz w:val="22"/>
          <w:szCs w:val="22"/>
        </w:rPr>
        <w:t xml:space="preserve">Len </w:t>
      </w:r>
      <w:proofErr w:type="spellStart"/>
      <w:r w:rsidRPr="006F3919">
        <w:rPr>
          <w:sz w:val="22"/>
          <w:szCs w:val="22"/>
        </w:rPr>
        <w:t>pre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použitie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veterinárnym</w:t>
      </w:r>
      <w:proofErr w:type="spellEnd"/>
      <w:r w:rsidRPr="006F3919">
        <w:rPr>
          <w:sz w:val="22"/>
          <w:szCs w:val="22"/>
        </w:rPr>
        <w:t xml:space="preserve"> </w:t>
      </w:r>
      <w:proofErr w:type="spellStart"/>
      <w:r w:rsidRPr="006F3919">
        <w:rPr>
          <w:sz w:val="22"/>
          <w:szCs w:val="22"/>
        </w:rPr>
        <w:t>lekárom</w:t>
      </w:r>
      <w:proofErr w:type="spellEnd"/>
      <w:r w:rsidRPr="006F3919">
        <w:rPr>
          <w:sz w:val="22"/>
          <w:szCs w:val="22"/>
        </w:rPr>
        <w:t>.</w:t>
      </w:r>
    </w:p>
    <w:p w:rsidR="00876067" w:rsidRPr="006F3919" w:rsidRDefault="00876067" w:rsidP="00876067">
      <w:pPr>
        <w:rPr>
          <w:sz w:val="22"/>
          <w:szCs w:val="22"/>
          <w:lang w:val="sk-SK"/>
        </w:rPr>
      </w:pPr>
    </w:p>
    <w:sectPr w:rsidR="00876067" w:rsidRPr="006F3919" w:rsidSect="00C409B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B2B26"/>
    <w:rsid w:val="00002815"/>
    <w:rsid w:val="00010E7B"/>
    <w:rsid w:val="00025480"/>
    <w:rsid w:val="00056908"/>
    <w:rsid w:val="00060E09"/>
    <w:rsid w:val="00070F10"/>
    <w:rsid w:val="00086B53"/>
    <w:rsid w:val="00090CA1"/>
    <w:rsid w:val="000944BA"/>
    <w:rsid w:val="00094A5E"/>
    <w:rsid w:val="00095430"/>
    <w:rsid w:val="00096CB5"/>
    <w:rsid w:val="000A13A7"/>
    <w:rsid w:val="000B2654"/>
    <w:rsid w:val="000C20F7"/>
    <w:rsid w:val="000C6486"/>
    <w:rsid w:val="000D4890"/>
    <w:rsid w:val="000E7B5A"/>
    <w:rsid w:val="001129F7"/>
    <w:rsid w:val="001132EE"/>
    <w:rsid w:val="00124C50"/>
    <w:rsid w:val="0014762B"/>
    <w:rsid w:val="00147842"/>
    <w:rsid w:val="0015008D"/>
    <w:rsid w:val="001506AC"/>
    <w:rsid w:val="00151215"/>
    <w:rsid w:val="00156932"/>
    <w:rsid w:val="00157873"/>
    <w:rsid w:val="00162B64"/>
    <w:rsid w:val="00171BE7"/>
    <w:rsid w:val="001B1666"/>
    <w:rsid w:val="001C5D9C"/>
    <w:rsid w:val="001C75C6"/>
    <w:rsid w:val="001D5C98"/>
    <w:rsid w:val="001F3B7D"/>
    <w:rsid w:val="002051DD"/>
    <w:rsid w:val="00206153"/>
    <w:rsid w:val="00212A2C"/>
    <w:rsid w:val="002161D0"/>
    <w:rsid w:val="00220702"/>
    <w:rsid w:val="00227584"/>
    <w:rsid w:val="00232DC5"/>
    <w:rsid w:val="00233BA3"/>
    <w:rsid w:val="002450DD"/>
    <w:rsid w:val="00251021"/>
    <w:rsid w:val="00272261"/>
    <w:rsid w:val="00284B3A"/>
    <w:rsid w:val="002872F0"/>
    <w:rsid w:val="00294B8A"/>
    <w:rsid w:val="002A34DB"/>
    <w:rsid w:val="002B510D"/>
    <w:rsid w:val="002B5356"/>
    <w:rsid w:val="002C6646"/>
    <w:rsid w:val="002D273B"/>
    <w:rsid w:val="002D3C7D"/>
    <w:rsid w:val="002F02F4"/>
    <w:rsid w:val="002F20A5"/>
    <w:rsid w:val="00340868"/>
    <w:rsid w:val="0034373B"/>
    <w:rsid w:val="00361246"/>
    <w:rsid w:val="0037268D"/>
    <w:rsid w:val="00392038"/>
    <w:rsid w:val="003A26AB"/>
    <w:rsid w:val="003A2F23"/>
    <w:rsid w:val="003A4FA7"/>
    <w:rsid w:val="003B5AAC"/>
    <w:rsid w:val="003D1B79"/>
    <w:rsid w:val="003E36D6"/>
    <w:rsid w:val="003F22AC"/>
    <w:rsid w:val="003F5150"/>
    <w:rsid w:val="00446BED"/>
    <w:rsid w:val="00495960"/>
    <w:rsid w:val="004A18D1"/>
    <w:rsid w:val="004B2B26"/>
    <w:rsid w:val="004B6CAF"/>
    <w:rsid w:val="004C2FD3"/>
    <w:rsid w:val="004C36ED"/>
    <w:rsid w:val="00505F44"/>
    <w:rsid w:val="00506515"/>
    <w:rsid w:val="00510729"/>
    <w:rsid w:val="0051333D"/>
    <w:rsid w:val="00535DCF"/>
    <w:rsid w:val="00540E8E"/>
    <w:rsid w:val="00550066"/>
    <w:rsid w:val="005537F0"/>
    <w:rsid w:val="00562C53"/>
    <w:rsid w:val="00565563"/>
    <w:rsid w:val="005770FA"/>
    <w:rsid w:val="00596155"/>
    <w:rsid w:val="005A0D99"/>
    <w:rsid w:val="005A76C6"/>
    <w:rsid w:val="005B42FE"/>
    <w:rsid w:val="005C1B25"/>
    <w:rsid w:val="005C5F65"/>
    <w:rsid w:val="005D2C9D"/>
    <w:rsid w:val="00603293"/>
    <w:rsid w:val="00637824"/>
    <w:rsid w:val="00653D5D"/>
    <w:rsid w:val="0069010B"/>
    <w:rsid w:val="00691819"/>
    <w:rsid w:val="00694741"/>
    <w:rsid w:val="006A16E7"/>
    <w:rsid w:val="006B11F5"/>
    <w:rsid w:val="006D3ECA"/>
    <w:rsid w:val="006F3919"/>
    <w:rsid w:val="00705AE3"/>
    <w:rsid w:val="00710AA2"/>
    <w:rsid w:val="00745991"/>
    <w:rsid w:val="0075730E"/>
    <w:rsid w:val="00761E44"/>
    <w:rsid w:val="007625C0"/>
    <w:rsid w:val="00783ECE"/>
    <w:rsid w:val="007851B7"/>
    <w:rsid w:val="00785F46"/>
    <w:rsid w:val="007863F9"/>
    <w:rsid w:val="00792608"/>
    <w:rsid w:val="007974D6"/>
    <w:rsid w:val="007C02DB"/>
    <w:rsid w:val="007C4896"/>
    <w:rsid w:val="007C5BD9"/>
    <w:rsid w:val="007D2F2E"/>
    <w:rsid w:val="007E0F58"/>
    <w:rsid w:val="00820E28"/>
    <w:rsid w:val="00826E38"/>
    <w:rsid w:val="008519F8"/>
    <w:rsid w:val="00856754"/>
    <w:rsid w:val="00864439"/>
    <w:rsid w:val="00876067"/>
    <w:rsid w:val="008A4005"/>
    <w:rsid w:val="008B5F26"/>
    <w:rsid w:val="008B6B5D"/>
    <w:rsid w:val="008C3333"/>
    <w:rsid w:val="008D0E1C"/>
    <w:rsid w:val="008F2033"/>
    <w:rsid w:val="00905A7B"/>
    <w:rsid w:val="00960129"/>
    <w:rsid w:val="00963EE3"/>
    <w:rsid w:val="00971307"/>
    <w:rsid w:val="00983B7A"/>
    <w:rsid w:val="0099565A"/>
    <w:rsid w:val="009A0267"/>
    <w:rsid w:val="009C7CC1"/>
    <w:rsid w:val="009D18A6"/>
    <w:rsid w:val="009D4359"/>
    <w:rsid w:val="00A0425F"/>
    <w:rsid w:val="00A24C45"/>
    <w:rsid w:val="00A26A02"/>
    <w:rsid w:val="00A5136A"/>
    <w:rsid w:val="00A549A1"/>
    <w:rsid w:val="00A626B3"/>
    <w:rsid w:val="00A65DCB"/>
    <w:rsid w:val="00AC01BA"/>
    <w:rsid w:val="00AC3672"/>
    <w:rsid w:val="00AD10C8"/>
    <w:rsid w:val="00AE6927"/>
    <w:rsid w:val="00AF15F5"/>
    <w:rsid w:val="00B02476"/>
    <w:rsid w:val="00B320BD"/>
    <w:rsid w:val="00B373F1"/>
    <w:rsid w:val="00B3783A"/>
    <w:rsid w:val="00B406D0"/>
    <w:rsid w:val="00B41A93"/>
    <w:rsid w:val="00B64066"/>
    <w:rsid w:val="00B64C5E"/>
    <w:rsid w:val="00B703B3"/>
    <w:rsid w:val="00B943BA"/>
    <w:rsid w:val="00B96BF9"/>
    <w:rsid w:val="00BA3C55"/>
    <w:rsid w:val="00BF7322"/>
    <w:rsid w:val="00C06F47"/>
    <w:rsid w:val="00C1355B"/>
    <w:rsid w:val="00C16173"/>
    <w:rsid w:val="00C2288A"/>
    <w:rsid w:val="00C23D12"/>
    <w:rsid w:val="00C2519E"/>
    <w:rsid w:val="00C409BE"/>
    <w:rsid w:val="00C42623"/>
    <w:rsid w:val="00C73932"/>
    <w:rsid w:val="00C878BA"/>
    <w:rsid w:val="00CB4CBF"/>
    <w:rsid w:val="00CE24BA"/>
    <w:rsid w:val="00CE27FC"/>
    <w:rsid w:val="00CF1C97"/>
    <w:rsid w:val="00CF3719"/>
    <w:rsid w:val="00D116F3"/>
    <w:rsid w:val="00D13606"/>
    <w:rsid w:val="00D14371"/>
    <w:rsid w:val="00D17CB2"/>
    <w:rsid w:val="00D340C4"/>
    <w:rsid w:val="00D373C4"/>
    <w:rsid w:val="00D40011"/>
    <w:rsid w:val="00D520DF"/>
    <w:rsid w:val="00D61DC4"/>
    <w:rsid w:val="00D71061"/>
    <w:rsid w:val="00DB7DC8"/>
    <w:rsid w:val="00DD1B6F"/>
    <w:rsid w:val="00DE0B66"/>
    <w:rsid w:val="00DE2F55"/>
    <w:rsid w:val="00E53654"/>
    <w:rsid w:val="00E5430B"/>
    <w:rsid w:val="00E56947"/>
    <w:rsid w:val="00E6637D"/>
    <w:rsid w:val="00E666B8"/>
    <w:rsid w:val="00E8308A"/>
    <w:rsid w:val="00E86487"/>
    <w:rsid w:val="00ED49DE"/>
    <w:rsid w:val="00ED76C2"/>
    <w:rsid w:val="00EE0072"/>
    <w:rsid w:val="00EE15BC"/>
    <w:rsid w:val="00EF22FB"/>
    <w:rsid w:val="00EF3C33"/>
    <w:rsid w:val="00F137C4"/>
    <w:rsid w:val="00F14741"/>
    <w:rsid w:val="00F14FBC"/>
    <w:rsid w:val="00F7042D"/>
    <w:rsid w:val="00F8396D"/>
    <w:rsid w:val="00F90DEE"/>
    <w:rsid w:val="00F92D1D"/>
    <w:rsid w:val="00F9549F"/>
    <w:rsid w:val="00F9700B"/>
    <w:rsid w:val="00FA3B30"/>
    <w:rsid w:val="00FD115C"/>
    <w:rsid w:val="00FD4C6F"/>
    <w:rsid w:val="00FE1332"/>
    <w:rsid w:val="00FF29D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B26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B2B26"/>
    <w:pPr>
      <w:keepNext/>
      <w:jc w:val="center"/>
      <w:outlineLvl w:val="0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A16E7"/>
    <w:rPr>
      <w:b/>
      <w:bCs/>
      <w:sz w:val="22"/>
      <w:szCs w:val="22"/>
      <w:u w:val="single"/>
    </w:rPr>
  </w:style>
  <w:style w:type="paragraph" w:customStyle="1" w:styleId="Styl0">
    <w:name w:val="Styl 0."/>
    <w:basedOn w:val="Normlny"/>
    <w:uiPriority w:val="99"/>
    <w:rsid w:val="004B2B26"/>
    <w:pPr>
      <w:ind w:left="567" w:hanging="567"/>
      <w:jc w:val="both"/>
    </w:pPr>
    <w:rPr>
      <w:rFonts w:ascii="Arial" w:hAnsi="Arial" w:cs="Arial"/>
      <w:sz w:val="24"/>
      <w:szCs w:val="24"/>
    </w:rPr>
  </w:style>
  <w:style w:type="paragraph" w:customStyle="1" w:styleId="Zkrcenzptenadresa">
    <w:name w:val="Zkrácená zpáteční adresa"/>
    <w:basedOn w:val="Normlny"/>
    <w:uiPriority w:val="99"/>
    <w:rsid w:val="004B2B26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B2B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446BED"/>
    <w:rPr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4B2B2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446BED"/>
    <w:rPr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2450DD"/>
    <w:pPr>
      <w:spacing w:after="120"/>
      <w:ind w:left="567" w:hanging="567"/>
    </w:pPr>
    <w:rPr>
      <w:sz w:val="16"/>
      <w:szCs w:val="16"/>
      <w:lang w:eastAsia="en-US"/>
    </w:rPr>
  </w:style>
  <w:style w:type="character" w:customStyle="1" w:styleId="Zkladntext3Char">
    <w:name w:val="Základný text 3 Char"/>
    <w:link w:val="Zkladntext3"/>
    <w:uiPriority w:val="99"/>
    <w:semiHidden/>
    <w:locked/>
    <w:rsid w:val="00446BED"/>
    <w:rPr>
      <w:sz w:val="16"/>
      <w:szCs w:val="16"/>
    </w:rPr>
  </w:style>
  <w:style w:type="paragraph" w:styleId="Obyajntext">
    <w:name w:val="Plain Text"/>
    <w:basedOn w:val="Normlny"/>
    <w:link w:val="ObyajntextChar"/>
    <w:uiPriority w:val="99"/>
    <w:rsid w:val="002450DD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locked/>
    <w:rsid w:val="001506AC"/>
    <w:rPr>
      <w:rFonts w:ascii="Courier New" w:hAnsi="Courier New" w:cs="Courier New"/>
    </w:rPr>
  </w:style>
  <w:style w:type="character" w:styleId="Odkaznakomentr">
    <w:name w:val="annotation reference"/>
    <w:uiPriority w:val="99"/>
    <w:semiHidden/>
    <w:rsid w:val="002450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450DD"/>
  </w:style>
  <w:style w:type="character" w:customStyle="1" w:styleId="TextkomentraChar">
    <w:name w:val="Text komentára Char"/>
    <w:link w:val="Textkomentra"/>
    <w:uiPriority w:val="99"/>
    <w:semiHidden/>
    <w:locked/>
    <w:rsid w:val="00446B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450D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46BE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2450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6BED"/>
    <w:rPr>
      <w:sz w:val="2"/>
      <w:szCs w:val="2"/>
    </w:rPr>
  </w:style>
  <w:style w:type="character" w:styleId="Hypertextovprepojenie">
    <w:name w:val="Hyperlink"/>
    <w:uiPriority w:val="99"/>
    <w:rsid w:val="00E5430B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7C5BD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locked/>
    <w:rsid w:val="007C5BD9"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sid w:val="00056908"/>
    <w:rPr>
      <w:b/>
      <w:bCs/>
    </w:rPr>
  </w:style>
  <w:style w:type="character" w:customStyle="1" w:styleId="apple-converted-space">
    <w:name w:val="apple-converted-space"/>
    <w:uiPriority w:val="99"/>
    <w:rsid w:val="00876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2505</Words>
  <Characters>15447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Překlady a tlumočení</Company>
  <LinksUpToDate>false</LinksUpToDate>
  <CharactersWithSpaces>17917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-</dc:creator>
  <cp:lastModifiedBy>Katarína Massányiová</cp:lastModifiedBy>
  <cp:revision>19</cp:revision>
  <cp:lastPrinted>2023-05-22T11:55:00Z</cp:lastPrinted>
  <dcterms:created xsi:type="dcterms:W3CDTF">2018-01-02T09:03:00Z</dcterms:created>
  <dcterms:modified xsi:type="dcterms:W3CDTF">2023-05-22T11:55:00Z</dcterms:modified>
</cp:coreProperties>
</file>