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4F" w:rsidRPr="002B55BF" w:rsidRDefault="000C0D4F" w:rsidP="000C0D4F">
      <w:pPr>
        <w:jc w:val="center"/>
        <w:rPr>
          <w:b/>
          <w:bCs/>
        </w:rPr>
      </w:pPr>
      <w:bookmarkStart w:id="0" w:name="_GoBack"/>
      <w:bookmarkEnd w:id="0"/>
      <w:r w:rsidRPr="002B55BF">
        <w:rPr>
          <w:b/>
          <w:bCs/>
        </w:rPr>
        <w:t>SÚHRN CHARAKTERISTICKÝCH VLASTNOSTÍ LIEKU</w:t>
      </w:r>
    </w:p>
    <w:p w:rsidR="000C0D4F" w:rsidRPr="002B55BF" w:rsidRDefault="000C0D4F" w:rsidP="000C0D4F"/>
    <w:p w:rsidR="000C0D4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1.</w:t>
      </w:r>
      <w:r w:rsidRPr="002B55BF">
        <w:rPr>
          <w:b/>
          <w:bCs/>
        </w:rPr>
        <w:tab/>
        <w:t>NÁZOV VETERINÁRNEHO LIEKU</w:t>
      </w:r>
    </w:p>
    <w:p w:rsidR="000C0D4F" w:rsidRDefault="000C0D4F" w:rsidP="000C0D4F">
      <w:pPr>
        <w:jc w:val="both"/>
        <w:rPr>
          <w:szCs w:val="22"/>
        </w:rPr>
      </w:pPr>
    </w:p>
    <w:p w:rsidR="000C0D4F" w:rsidRPr="002B55BF" w:rsidRDefault="000C0D4F" w:rsidP="000C0D4F">
      <w:pPr>
        <w:jc w:val="both"/>
        <w:rPr>
          <w:szCs w:val="22"/>
        </w:rPr>
      </w:pPr>
      <w:r w:rsidRPr="00B15BE6">
        <w:rPr>
          <w:szCs w:val="22"/>
        </w:rPr>
        <w:t>Biocan Novel Puppy</w:t>
      </w:r>
      <w:r>
        <w:rPr>
          <w:szCs w:val="22"/>
        </w:rPr>
        <w:t xml:space="preserve">, </w:t>
      </w:r>
      <w:r w:rsidRPr="002B55BF">
        <w:rPr>
          <w:szCs w:val="22"/>
        </w:rPr>
        <w:t xml:space="preserve">lyofilizát a rozpúšťadlo na </w:t>
      </w:r>
      <w:r>
        <w:rPr>
          <w:szCs w:val="22"/>
        </w:rPr>
        <w:t>injekčnú</w:t>
      </w:r>
      <w:r w:rsidRPr="002B55BF">
        <w:rPr>
          <w:szCs w:val="22"/>
        </w:rPr>
        <w:t xml:space="preserve"> suspenzi</w:t>
      </w:r>
      <w:r>
        <w:rPr>
          <w:szCs w:val="22"/>
        </w:rPr>
        <w:t>u</w:t>
      </w:r>
      <w:r w:rsidRPr="002B55BF">
        <w:rPr>
          <w:szCs w:val="22"/>
        </w:rPr>
        <w:t xml:space="preserve"> pre psy</w:t>
      </w:r>
    </w:p>
    <w:p w:rsidR="000C0D4F" w:rsidRDefault="000C0D4F" w:rsidP="000C0D4F"/>
    <w:p w:rsidR="000C0D4F" w:rsidRPr="002B55BF" w:rsidRDefault="000C0D4F" w:rsidP="000C0D4F"/>
    <w:p w:rsidR="000C0D4F" w:rsidRPr="002B55BF" w:rsidRDefault="000C0D4F" w:rsidP="000C0D4F">
      <w:r w:rsidRPr="002B55BF">
        <w:rPr>
          <w:b/>
        </w:rPr>
        <w:t>2.</w:t>
      </w:r>
      <w:r w:rsidRPr="002B55BF">
        <w:rPr>
          <w:b/>
        </w:rPr>
        <w:tab/>
        <w:t>KVALITATÍVNE A KVANTITATÍVNE ZLOŽENIE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>
        <w:t>J</w:t>
      </w:r>
      <w:r w:rsidRPr="002B55BF">
        <w:t>edn</w:t>
      </w:r>
      <w:r>
        <w:t>a</w:t>
      </w:r>
      <w:r w:rsidRPr="002B55BF">
        <w:t xml:space="preserve"> vakcinačn</w:t>
      </w:r>
      <w:r>
        <w:t>á</w:t>
      </w:r>
      <w:r w:rsidRPr="002B55BF">
        <w:t xml:space="preserve"> dávk</w:t>
      </w:r>
      <w:r>
        <w:t>a</w:t>
      </w:r>
      <w:r w:rsidRPr="002B55BF">
        <w:t> (1 ml)</w:t>
      </w:r>
      <w:r>
        <w:t xml:space="preserve"> obsahuje</w:t>
      </w:r>
      <w:r w:rsidRPr="002B55BF">
        <w:t>:</w:t>
      </w:r>
    </w:p>
    <w:p w:rsidR="000C0D4F" w:rsidRDefault="000C0D4F" w:rsidP="000C0D4F">
      <w:pPr>
        <w:ind w:firstLine="0"/>
        <w:jc w:val="both"/>
        <w:rPr>
          <w:b/>
        </w:rPr>
      </w:pPr>
    </w:p>
    <w:p w:rsidR="000C0D4F" w:rsidRPr="002B55BF" w:rsidRDefault="000C0D4F" w:rsidP="000C0D4F">
      <w:pPr>
        <w:ind w:left="0" w:firstLine="567"/>
        <w:jc w:val="both"/>
        <w:rPr>
          <w:b/>
        </w:rPr>
      </w:pPr>
      <w:r w:rsidRPr="002B55BF">
        <w:rPr>
          <w:b/>
        </w:rPr>
        <w:t>Účinné látky:</w:t>
      </w:r>
    </w:p>
    <w:p w:rsidR="000C0D4F" w:rsidRPr="002B55BF" w:rsidRDefault="000C0D4F" w:rsidP="000C0D4F">
      <w:pPr>
        <w:tabs>
          <w:tab w:val="left" w:pos="6521"/>
          <w:tab w:val="left" w:pos="7797"/>
        </w:tabs>
        <w:jc w:val="both"/>
        <w:rPr>
          <w:b/>
          <w:szCs w:val="22"/>
        </w:rPr>
      </w:pPr>
      <w:r>
        <w:rPr>
          <w:b/>
        </w:rPr>
        <w:tab/>
      </w:r>
      <w:r w:rsidRPr="002B55BF">
        <w:rPr>
          <w:b/>
        </w:rPr>
        <w:t>Lyofilizát</w:t>
      </w:r>
      <w:r w:rsidRPr="002B55BF">
        <w:rPr>
          <w:b/>
          <w:szCs w:val="22"/>
        </w:rPr>
        <w:tab/>
        <w:t>Minimum</w:t>
      </w:r>
      <w:r w:rsidRPr="002B55BF">
        <w:rPr>
          <w:b/>
          <w:szCs w:val="22"/>
        </w:rPr>
        <w:tab/>
        <w:t>Maximum</w:t>
      </w:r>
    </w:p>
    <w:p w:rsidR="000C0D4F" w:rsidRPr="00A268DE" w:rsidRDefault="000C0D4F" w:rsidP="000C0D4F">
      <w:pPr>
        <w:tabs>
          <w:tab w:val="left" w:pos="6521"/>
          <w:tab w:val="left" w:pos="7797"/>
        </w:tabs>
        <w:ind w:left="284" w:hanging="284"/>
        <w:jc w:val="both"/>
        <w:rPr>
          <w:szCs w:val="22"/>
          <w:vertAlign w:val="superscript"/>
        </w:rPr>
      </w:pPr>
      <w:r>
        <w:rPr>
          <w:snapToGrid w:val="0"/>
          <w:szCs w:val="22"/>
        </w:rPr>
        <w:t>Vírus psinky</w:t>
      </w:r>
      <w:r w:rsidRPr="002B55BF">
        <w:rPr>
          <w:snapToGrid w:val="0"/>
          <w:szCs w:val="22"/>
        </w:rPr>
        <w:t>, kmeň CDV Bio 11/A, živý atenuovaný</w:t>
      </w:r>
      <w:r w:rsidRPr="002B55BF">
        <w:rPr>
          <w:snapToGrid w:val="0"/>
          <w:szCs w:val="22"/>
        </w:rPr>
        <w:tab/>
        <w:t>10</w:t>
      </w:r>
      <w:r w:rsidRPr="002B55BF">
        <w:rPr>
          <w:snapToGrid w:val="0"/>
          <w:szCs w:val="22"/>
          <w:vertAlign w:val="superscript"/>
        </w:rPr>
        <w:t>4,1</w:t>
      </w:r>
      <w:r w:rsidRPr="002B55BF">
        <w:rPr>
          <w:szCs w:val="22"/>
        </w:rPr>
        <w:t xml:space="preserve"> TCID</w:t>
      </w:r>
      <w:r w:rsidRPr="002B55BF">
        <w:rPr>
          <w:szCs w:val="22"/>
          <w:vertAlign w:val="subscript"/>
        </w:rPr>
        <w:t>50</w:t>
      </w:r>
      <w:r>
        <w:rPr>
          <w:szCs w:val="22"/>
          <w:vertAlign w:val="superscript"/>
        </w:rPr>
        <w:t>*</w:t>
      </w:r>
      <w:r w:rsidRPr="002B55BF">
        <w:rPr>
          <w:szCs w:val="22"/>
        </w:rPr>
        <w:tab/>
        <w:t>10</w:t>
      </w:r>
      <w:r w:rsidRPr="002B55BF">
        <w:rPr>
          <w:szCs w:val="22"/>
          <w:vertAlign w:val="superscript"/>
        </w:rPr>
        <w:t>5,5</w:t>
      </w:r>
      <w:r w:rsidRPr="002B55BF">
        <w:rPr>
          <w:szCs w:val="22"/>
        </w:rPr>
        <w:t xml:space="preserve"> TCID</w:t>
      </w:r>
      <w:r w:rsidRPr="002B55BF">
        <w:rPr>
          <w:szCs w:val="22"/>
          <w:vertAlign w:val="subscript"/>
        </w:rPr>
        <w:t>50</w:t>
      </w:r>
      <w:r>
        <w:rPr>
          <w:szCs w:val="22"/>
          <w:vertAlign w:val="superscript"/>
        </w:rPr>
        <w:t>*</w:t>
      </w:r>
    </w:p>
    <w:p w:rsidR="000C0D4F" w:rsidRPr="00A268DE" w:rsidRDefault="000C0D4F" w:rsidP="000C0D4F">
      <w:pPr>
        <w:pStyle w:val="Obyajntext"/>
        <w:tabs>
          <w:tab w:val="left" w:pos="6521"/>
          <w:tab w:val="left" w:pos="7797"/>
        </w:tabs>
        <w:jc w:val="both"/>
        <w:rPr>
          <w:rFonts w:ascii="Times New Roman" w:eastAsia="MS Mincho" w:hAnsi="Times New Roman" w:cs="Times New Roman"/>
          <w:sz w:val="22"/>
          <w:szCs w:val="22"/>
          <w:vertAlign w:val="superscript"/>
          <w:lang w:val="sk-SK"/>
        </w:rPr>
      </w:pP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>Parvov</w:t>
      </w:r>
      <w:r>
        <w:rPr>
          <w:rFonts w:ascii="Times New Roman" w:eastAsia="MS Mincho" w:hAnsi="Times New Roman" w:cs="Times New Roman"/>
          <w:sz w:val="22"/>
          <w:szCs w:val="22"/>
          <w:lang w:val="sk-SK"/>
        </w:rPr>
        <w:t>í</w:t>
      </w: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>rus</w:t>
      </w:r>
      <w:r>
        <w:rPr>
          <w:rFonts w:ascii="Times New Roman" w:eastAsia="MS Mincho" w:hAnsi="Times New Roman" w:cs="Times New Roman"/>
          <w:sz w:val="22"/>
          <w:szCs w:val="22"/>
          <w:lang w:val="sk-SK"/>
        </w:rPr>
        <w:t xml:space="preserve"> psov</w:t>
      </w: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 xml:space="preserve"> typ 2b, kmeň CPV-2b Bio 12/B, živý atenuovaný</w:t>
      </w: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ab/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>10</w:t>
      </w:r>
      <w:r w:rsidRPr="002B55BF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 xml:space="preserve">5,5 </w:t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>TCID</w:t>
      </w:r>
      <w:r w:rsidRPr="002B55B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50</w:t>
      </w:r>
      <w:r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*</w:t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ab/>
        <w:t>10</w:t>
      </w:r>
      <w:r w:rsidRPr="002B55BF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7,0</w:t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 xml:space="preserve"> TCID</w:t>
      </w:r>
      <w:r w:rsidRPr="002B55B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50</w:t>
      </w:r>
      <w:r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*</w:t>
      </w:r>
    </w:p>
    <w:p w:rsidR="000C0D4F" w:rsidRDefault="000C0D4F" w:rsidP="000C0D4F">
      <w:pPr>
        <w:tabs>
          <w:tab w:val="left" w:pos="7371"/>
        </w:tabs>
        <w:jc w:val="both"/>
        <w:rPr>
          <w:sz w:val="20"/>
          <w:vertAlign w:val="superscript"/>
        </w:rPr>
      </w:pPr>
    </w:p>
    <w:p w:rsidR="000C0D4F" w:rsidRPr="002B55BF" w:rsidRDefault="000C0D4F" w:rsidP="000C0D4F">
      <w:pPr>
        <w:tabs>
          <w:tab w:val="left" w:pos="7371"/>
        </w:tabs>
        <w:jc w:val="both"/>
        <w:rPr>
          <w:sz w:val="20"/>
        </w:rPr>
      </w:pPr>
      <w:r w:rsidRPr="002B55BF">
        <w:rPr>
          <w:sz w:val="20"/>
          <w:vertAlign w:val="superscript"/>
        </w:rPr>
        <w:t>*</w:t>
      </w:r>
      <w:r w:rsidRPr="002B55BF">
        <w:rPr>
          <w:sz w:val="20"/>
        </w:rPr>
        <w:t xml:space="preserve"> Infekčná dávka </w:t>
      </w:r>
      <w:r>
        <w:rPr>
          <w:sz w:val="20"/>
        </w:rPr>
        <w:t>pre</w:t>
      </w:r>
      <w:r w:rsidRPr="002B55BF">
        <w:rPr>
          <w:sz w:val="20"/>
        </w:rPr>
        <w:t xml:space="preserve"> tkanivov</w:t>
      </w:r>
      <w:r>
        <w:rPr>
          <w:sz w:val="20"/>
        </w:rPr>
        <w:t>ú</w:t>
      </w:r>
      <w:r w:rsidRPr="002B55BF">
        <w:rPr>
          <w:sz w:val="20"/>
        </w:rPr>
        <w:t xml:space="preserve"> kultúr</w:t>
      </w:r>
      <w:r>
        <w:rPr>
          <w:sz w:val="20"/>
        </w:rPr>
        <w:t>u</w:t>
      </w:r>
      <w:r w:rsidRPr="002B55BF">
        <w:rPr>
          <w:sz w:val="20"/>
        </w:rPr>
        <w:t xml:space="preserve"> – 50%</w:t>
      </w:r>
    </w:p>
    <w:p w:rsidR="000C0D4F" w:rsidRDefault="000C0D4F" w:rsidP="000C0D4F">
      <w:pPr>
        <w:ind w:left="284" w:hanging="284"/>
        <w:jc w:val="both"/>
        <w:rPr>
          <w:b/>
        </w:rPr>
      </w:pPr>
    </w:p>
    <w:p w:rsidR="000C0D4F" w:rsidRPr="00947C4C" w:rsidRDefault="000C0D4F" w:rsidP="000C0D4F">
      <w:pPr>
        <w:ind w:left="284" w:firstLine="0"/>
        <w:jc w:val="both"/>
        <w:rPr>
          <w:b/>
        </w:rPr>
      </w:pPr>
      <w:r w:rsidRPr="00947C4C">
        <w:rPr>
          <w:b/>
        </w:rPr>
        <w:t>Rozpúšťadlo</w:t>
      </w:r>
    </w:p>
    <w:p w:rsidR="000C0D4F" w:rsidRPr="002B55BF" w:rsidRDefault="000C0D4F" w:rsidP="000C0D4F">
      <w:pPr>
        <w:jc w:val="both"/>
        <w:rPr>
          <w:b/>
        </w:rPr>
      </w:pPr>
      <w:r>
        <w:rPr>
          <w:szCs w:val="22"/>
        </w:rPr>
        <w:t>Voda na injekcie</w:t>
      </w:r>
      <w:r w:rsidRPr="002B55BF">
        <w:rPr>
          <w:szCs w:val="22"/>
        </w:rPr>
        <w:tab/>
      </w:r>
      <w:r w:rsidRPr="002B55BF">
        <w:rPr>
          <w:szCs w:val="22"/>
        </w:rPr>
        <w:tab/>
      </w:r>
      <w:r w:rsidRPr="002B55BF">
        <w:rPr>
          <w:szCs w:val="22"/>
        </w:rPr>
        <w:tab/>
      </w:r>
      <w:r w:rsidRPr="002B55BF">
        <w:rPr>
          <w:szCs w:val="22"/>
        </w:rPr>
        <w:tab/>
      </w:r>
      <w:r w:rsidRPr="002B55BF">
        <w:rPr>
          <w:szCs w:val="22"/>
        </w:rPr>
        <w:tab/>
        <w:t>1 ml</w:t>
      </w:r>
    </w:p>
    <w:p w:rsidR="000C0D4F" w:rsidRPr="002B55B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2B55BF">
        <w:t>Úplný zoznam pomocných látok je uvedený v časti 6.1.</w:t>
      </w:r>
    </w:p>
    <w:p w:rsidR="000C0D4F" w:rsidRDefault="000C0D4F" w:rsidP="000C0D4F"/>
    <w:p w:rsidR="000C0D4F" w:rsidRPr="002B55BF" w:rsidRDefault="000C0D4F" w:rsidP="000C0D4F"/>
    <w:p w:rsidR="000C0D4F" w:rsidRPr="002B55BF" w:rsidRDefault="000C0D4F" w:rsidP="000C0D4F">
      <w:r w:rsidRPr="002B55BF">
        <w:rPr>
          <w:b/>
        </w:rPr>
        <w:t>3.</w:t>
      </w:r>
      <w:r w:rsidRPr="002B55BF">
        <w:rPr>
          <w:b/>
        </w:rPr>
        <w:tab/>
        <w:t>LIEKOVÁ FORMA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2B55BF">
        <w:t xml:space="preserve">Lyofilizát a rozpúšťadlo na </w:t>
      </w:r>
      <w:r w:rsidRPr="002B55BF">
        <w:rPr>
          <w:szCs w:val="22"/>
        </w:rPr>
        <w:t>injekčn</w:t>
      </w:r>
      <w:r>
        <w:rPr>
          <w:szCs w:val="22"/>
        </w:rPr>
        <w:t>ú</w:t>
      </w:r>
      <w:r w:rsidRPr="002B55BF">
        <w:rPr>
          <w:szCs w:val="22"/>
        </w:rPr>
        <w:t xml:space="preserve"> suspenzi</w:t>
      </w:r>
      <w:r>
        <w:rPr>
          <w:szCs w:val="22"/>
        </w:rPr>
        <w:t>u</w:t>
      </w:r>
      <w:r w:rsidRPr="002B55BF">
        <w:t>.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2B55BF">
        <w:t>Lyofilizovaná vakcína je hubovitá hmota bielej farby.</w:t>
      </w:r>
    </w:p>
    <w:p w:rsidR="000C0D4F" w:rsidRPr="002B55BF" w:rsidRDefault="000C0D4F" w:rsidP="000C0D4F">
      <w:pPr>
        <w:jc w:val="both"/>
      </w:pPr>
      <w:r w:rsidRPr="002B55BF">
        <w:t>Rozpúšťadlo je číra bezfarebná tekutina.</w:t>
      </w:r>
    </w:p>
    <w:p w:rsidR="000C0D4F" w:rsidRDefault="000C0D4F" w:rsidP="000C0D4F"/>
    <w:p w:rsidR="000C0D4F" w:rsidRPr="002B55BF" w:rsidRDefault="000C0D4F" w:rsidP="000C0D4F"/>
    <w:p w:rsidR="000C0D4F" w:rsidRPr="002B55BF" w:rsidRDefault="000C0D4F" w:rsidP="000C0D4F">
      <w:r w:rsidRPr="002B55BF">
        <w:rPr>
          <w:b/>
        </w:rPr>
        <w:t>4.</w:t>
      </w:r>
      <w:r w:rsidRPr="002B55BF">
        <w:rPr>
          <w:b/>
        </w:rPr>
        <w:tab/>
        <w:t>KLINICKÉ ÚDAJE</w:t>
      </w:r>
    </w:p>
    <w:p w:rsidR="000C0D4F" w:rsidRPr="002B55BF" w:rsidRDefault="000C0D4F" w:rsidP="000C0D4F"/>
    <w:p w:rsidR="000C0D4F" w:rsidRPr="002B55BF" w:rsidRDefault="000C0D4F" w:rsidP="000C0D4F">
      <w:r w:rsidRPr="002B55BF">
        <w:rPr>
          <w:b/>
        </w:rPr>
        <w:t>4.1</w:t>
      </w:r>
      <w:r w:rsidRPr="002B55BF">
        <w:rPr>
          <w:b/>
        </w:rPr>
        <w:tab/>
        <w:t>Cieľový druh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2B55BF">
        <w:t>P</w:t>
      </w:r>
      <w:r>
        <w:t>sy</w:t>
      </w:r>
    </w:p>
    <w:p w:rsidR="000C0D4F" w:rsidRPr="002B55BF" w:rsidRDefault="000C0D4F" w:rsidP="000C0D4F"/>
    <w:p w:rsidR="000C0D4F" w:rsidRPr="002B55BF" w:rsidRDefault="000C0D4F" w:rsidP="000C0D4F">
      <w:r w:rsidRPr="002B55BF">
        <w:rPr>
          <w:b/>
        </w:rPr>
        <w:t>4.2</w:t>
      </w:r>
      <w:r w:rsidRPr="002B55BF">
        <w:rPr>
          <w:b/>
        </w:rPr>
        <w:tab/>
        <w:t>Indikácie pre použitie so špecifikovaním cieľového druhu</w:t>
      </w:r>
    </w:p>
    <w:p w:rsidR="000C0D4F" w:rsidRDefault="000C0D4F" w:rsidP="000C0D4F">
      <w:pPr>
        <w:jc w:val="both"/>
        <w:rPr>
          <w:szCs w:val="22"/>
        </w:rPr>
      </w:pPr>
    </w:p>
    <w:p w:rsidR="000C0D4F" w:rsidRPr="002B55B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>Aktívna imunizácia psov od 6 týždňov života:</w:t>
      </w:r>
    </w:p>
    <w:p w:rsidR="000C0D4F" w:rsidRPr="00B26D56" w:rsidRDefault="000C0D4F" w:rsidP="000C0D4F">
      <w:pPr>
        <w:pStyle w:val="Odsekzoznamu"/>
        <w:numPr>
          <w:ilvl w:val="0"/>
          <w:numId w:val="3"/>
        </w:numPr>
        <w:jc w:val="both"/>
        <w:rPr>
          <w:szCs w:val="22"/>
        </w:rPr>
      </w:pPr>
      <w:r w:rsidRPr="00B26D56">
        <w:rPr>
          <w:szCs w:val="22"/>
        </w:rPr>
        <w:t>na zabránenie mortality a klinických príznakov spôsobených vírusom psinky</w:t>
      </w:r>
    </w:p>
    <w:p w:rsidR="000C0D4F" w:rsidRPr="00D537BE" w:rsidRDefault="000C0D4F" w:rsidP="000C0D4F">
      <w:pPr>
        <w:pStyle w:val="Odsekzoznamu"/>
        <w:numPr>
          <w:ilvl w:val="0"/>
          <w:numId w:val="3"/>
        </w:numPr>
        <w:jc w:val="both"/>
        <w:rPr>
          <w:szCs w:val="22"/>
        </w:rPr>
      </w:pPr>
      <w:r w:rsidRPr="00B26D56">
        <w:rPr>
          <w:szCs w:val="22"/>
        </w:rPr>
        <w:t>na zabránenie klinickým príznakom, leukopénii a vylučovaniu vírusu spôsobených psím parvovírusom typu 2a, 2b a 2c</w:t>
      </w:r>
    </w:p>
    <w:p w:rsidR="000C0D4F" w:rsidRDefault="000C0D4F" w:rsidP="000C0D4F">
      <w:pPr>
        <w:jc w:val="both"/>
        <w:rPr>
          <w:u w:val="single"/>
        </w:rPr>
      </w:pPr>
    </w:p>
    <w:p w:rsidR="000C0D4F" w:rsidRPr="002B55BF" w:rsidRDefault="000C0D4F" w:rsidP="000C0D4F">
      <w:pPr>
        <w:jc w:val="both"/>
        <w:rPr>
          <w:u w:val="single"/>
        </w:rPr>
      </w:pPr>
      <w:r w:rsidRPr="002B55BF">
        <w:rPr>
          <w:u w:val="single"/>
        </w:rPr>
        <w:t>Nástup imunity:</w:t>
      </w:r>
    </w:p>
    <w:p w:rsidR="000C0D4F" w:rsidRPr="002B55BF" w:rsidRDefault="000C0D4F" w:rsidP="000C0D4F">
      <w:pPr>
        <w:ind w:left="0" w:firstLine="0"/>
        <w:jc w:val="both"/>
      </w:pPr>
      <w:r w:rsidRPr="002B55BF">
        <w:t>Imunita proti CDV a CPV sa vytvorí do 14 dní po podaní jednej dávky u šteniat bez materských protilátok.</w:t>
      </w:r>
    </w:p>
    <w:p w:rsidR="000C0D4F" w:rsidRDefault="000C0D4F" w:rsidP="000C0D4F">
      <w:pPr>
        <w:jc w:val="both"/>
        <w:rPr>
          <w:u w:val="single"/>
        </w:rPr>
      </w:pPr>
    </w:p>
    <w:p w:rsidR="000C0D4F" w:rsidRPr="002B55BF" w:rsidRDefault="000C0D4F" w:rsidP="000C0D4F">
      <w:pPr>
        <w:jc w:val="both"/>
        <w:rPr>
          <w:u w:val="single"/>
        </w:rPr>
      </w:pPr>
      <w:r w:rsidRPr="002B55BF">
        <w:rPr>
          <w:u w:val="single"/>
        </w:rPr>
        <w:t>Trvanie imunity:</w:t>
      </w:r>
    </w:p>
    <w:p w:rsidR="000C0D4F" w:rsidRPr="002B55BF" w:rsidRDefault="000C0D4F" w:rsidP="000C0D4F">
      <w:pPr>
        <w:ind w:left="0" w:firstLine="0"/>
        <w:jc w:val="both"/>
      </w:pPr>
      <w:r>
        <w:t>T</w:t>
      </w:r>
      <w:r w:rsidRPr="002B55BF">
        <w:t>rvani</w:t>
      </w:r>
      <w:r>
        <w:t>e</w:t>
      </w:r>
      <w:r w:rsidRPr="002B55BF">
        <w:t xml:space="preserve"> imunity proti CDV a CPV u šteniat bez materských protilátok po jedinej dávke </w:t>
      </w:r>
      <w:r>
        <w:t>bolo stanovené na</w:t>
      </w:r>
      <w:r w:rsidRPr="002B55BF">
        <w:t xml:space="preserve"> 12 mesiacov. </w:t>
      </w:r>
      <w:r>
        <w:t>T</w:t>
      </w:r>
      <w:r w:rsidRPr="002B55BF">
        <w:t>rvania imunity proti CDV a CPV 2b bol</w:t>
      </w:r>
      <w:r>
        <w:t>o</w:t>
      </w:r>
      <w:r w:rsidRPr="002B55BF">
        <w:t xml:space="preserve"> preukázan</w:t>
      </w:r>
      <w:r>
        <w:t>é</w:t>
      </w:r>
      <w:r w:rsidRPr="002B55BF">
        <w:t xml:space="preserve"> sérologicky a čelenžou, trvanie imunity proti vírusu CPV 2a a 2c bola preukázaná sérologicky.</w:t>
      </w:r>
    </w:p>
    <w:p w:rsidR="000C0D4F" w:rsidRDefault="000C0D4F" w:rsidP="000C0D4F"/>
    <w:p w:rsidR="000C0D4F" w:rsidRDefault="000C0D4F" w:rsidP="000C0D4F"/>
    <w:p w:rsidR="000C0D4F" w:rsidRPr="002B55BF" w:rsidRDefault="000C0D4F" w:rsidP="000C0D4F"/>
    <w:p w:rsidR="000C0D4F" w:rsidRPr="002B55BF" w:rsidRDefault="000C0D4F" w:rsidP="000C0D4F">
      <w:r w:rsidRPr="002B55BF">
        <w:rPr>
          <w:b/>
        </w:rPr>
        <w:t>4.3</w:t>
      </w:r>
      <w:r w:rsidRPr="002B55BF">
        <w:rPr>
          <w:b/>
        </w:rPr>
        <w:tab/>
        <w:t>Kontraindikácie</w:t>
      </w:r>
    </w:p>
    <w:p w:rsidR="000C0D4F" w:rsidRDefault="000C0D4F" w:rsidP="000C0D4F">
      <w:pPr>
        <w:ind w:left="0" w:firstLine="0"/>
        <w:jc w:val="both"/>
        <w:rPr>
          <w:szCs w:val="22"/>
        </w:rPr>
      </w:pPr>
    </w:p>
    <w:p w:rsidR="000C0D4F" w:rsidRPr="002B55BF" w:rsidRDefault="000C0D4F" w:rsidP="000C0D4F">
      <w:pPr>
        <w:ind w:left="0" w:firstLine="0"/>
        <w:jc w:val="both"/>
        <w:rPr>
          <w:szCs w:val="22"/>
        </w:rPr>
      </w:pPr>
      <w:r w:rsidRPr="00A268DE">
        <w:rPr>
          <w:szCs w:val="22"/>
        </w:rPr>
        <w:lastRenderedPageBreak/>
        <w:t>Nepoužívať v prípade precitlivenosti na ktorúkoľvek z pomocných látok</w:t>
      </w:r>
      <w:r>
        <w:rPr>
          <w:szCs w:val="22"/>
          <w:lang w:val="cs-CZ"/>
        </w:rPr>
        <w:t xml:space="preserve">. </w:t>
      </w:r>
    </w:p>
    <w:p w:rsidR="000C0D4F" w:rsidRPr="002B55BF" w:rsidRDefault="000C0D4F" w:rsidP="000C0D4F"/>
    <w:p w:rsidR="000C0D4F" w:rsidRPr="002B55BF" w:rsidRDefault="000C0D4F" w:rsidP="000C0D4F">
      <w:pPr>
        <w:rPr>
          <w:b/>
        </w:rPr>
      </w:pPr>
      <w:r w:rsidRPr="002B55BF">
        <w:rPr>
          <w:b/>
        </w:rPr>
        <w:t>4.4</w:t>
      </w:r>
      <w:r w:rsidRPr="002B55BF">
        <w:rPr>
          <w:b/>
        </w:rPr>
        <w:tab/>
        <w:t>Osobitné upozornenia pre každý cieľový druh</w:t>
      </w:r>
    </w:p>
    <w:p w:rsidR="000C0D4F" w:rsidRDefault="000C0D4F" w:rsidP="000C0D4F">
      <w:pPr>
        <w:jc w:val="both"/>
        <w:rPr>
          <w:bCs/>
          <w:szCs w:val="22"/>
        </w:rPr>
      </w:pPr>
    </w:p>
    <w:p w:rsidR="000C0D4F" w:rsidRDefault="000C0D4F" w:rsidP="000C0D4F">
      <w:pPr>
        <w:ind w:left="0" w:firstLine="0"/>
        <w:jc w:val="both"/>
        <w:rPr>
          <w:bCs/>
          <w:szCs w:val="22"/>
        </w:rPr>
      </w:pPr>
      <w:r>
        <w:rPr>
          <w:bCs/>
          <w:szCs w:val="22"/>
        </w:rPr>
        <w:t>Imunitná odpoveď</w:t>
      </w:r>
      <w:r w:rsidRPr="002B55BF">
        <w:rPr>
          <w:bCs/>
          <w:szCs w:val="22"/>
        </w:rPr>
        <w:t xml:space="preserve"> na CDV a CPV zložky môž</w:t>
      </w:r>
      <w:r>
        <w:rPr>
          <w:bCs/>
          <w:szCs w:val="22"/>
        </w:rPr>
        <w:t>e</w:t>
      </w:r>
      <w:r w:rsidRPr="002B55BF">
        <w:rPr>
          <w:bCs/>
          <w:szCs w:val="22"/>
        </w:rPr>
        <w:t xml:space="preserve"> byť oneskoren</w:t>
      </w:r>
      <w:r>
        <w:rPr>
          <w:bCs/>
          <w:szCs w:val="22"/>
        </w:rPr>
        <w:t>á</w:t>
      </w:r>
      <w:r w:rsidRPr="002B55BF">
        <w:rPr>
          <w:bCs/>
          <w:szCs w:val="22"/>
        </w:rPr>
        <w:t xml:space="preserve"> z dôvodu interferencie s materskými protilátkami. V situáciách, </w:t>
      </w:r>
      <w:r>
        <w:rPr>
          <w:bCs/>
          <w:szCs w:val="22"/>
        </w:rPr>
        <w:t>kde</w:t>
      </w:r>
      <w:r w:rsidRPr="002B55BF">
        <w:rPr>
          <w:bCs/>
          <w:szCs w:val="22"/>
        </w:rPr>
        <w:t xml:space="preserve"> sa očakávajú vysoké hladiny materských protilátok proti CDV a CPV, by mal</w:t>
      </w:r>
      <w:r>
        <w:rPr>
          <w:bCs/>
          <w:szCs w:val="22"/>
        </w:rPr>
        <w:t>a</w:t>
      </w:r>
      <w:r w:rsidRPr="002B55BF">
        <w:rPr>
          <w:bCs/>
          <w:szCs w:val="22"/>
        </w:rPr>
        <w:t xml:space="preserve"> nasledovať </w:t>
      </w:r>
      <w:r>
        <w:rPr>
          <w:bCs/>
          <w:szCs w:val="22"/>
        </w:rPr>
        <w:t>vakcinácia</w:t>
      </w:r>
      <w:r w:rsidRPr="002B55BF">
        <w:rPr>
          <w:bCs/>
          <w:szCs w:val="22"/>
        </w:rPr>
        <w:t xml:space="preserve"> ďalšími dávkami polyvalentných vakcín Biocan Novel, </w:t>
      </w:r>
      <w:r>
        <w:rPr>
          <w:bCs/>
          <w:szCs w:val="22"/>
        </w:rPr>
        <w:t>taktiež s obsahom</w:t>
      </w:r>
      <w:r w:rsidRPr="002B55BF">
        <w:rPr>
          <w:bCs/>
          <w:szCs w:val="22"/>
        </w:rPr>
        <w:t xml:space="preserve"> CDV a CPV.</w:t>
      </w:r>
    </w:p>
    <w:p w:rsidR="000C0D4F" w:rsidRDefault="000C0D4F" w:rsidP="000C0D4F">
      <w:pPr>
        <w:jc w:val="both"/>
        <w:rPr>
          <w:bCs/>
          <w:szCs w:val="22"/>
        </w:rPr>
      </w:pPr>
    </w:p>
    <w:p w:rsidR="000C0D4F" w:rsidRPr="002B55BF" w:rsidRDefault="000C0D4F" w:rsidP="000C0D4F">
      <w:pPr>
        <w:jc w:val="both"/>
        <w:rPr>
          <w:bCs/>
          <w:szCs w:val="22"/>
        </w:rPr>
      </w:pPr>
      <w:r w:rsidRPr="00EE653C">
        <w:rPr>
          <w:bCs/>
          <w:szCs w:val="22"/>
        </w:rPr>
        <w:t>Vakcinovať len zdravé zvieratá.</w:t>
      </w:r>
    </w:p>
    <w:p w:rsidR="000C0D4F" w:rsidRPr="002B55BF" w:rsidRDefault="000C0D4F" w:rsidP="000C0D4F"/>
    <w:p w:rsidR="000C0D4F" w:rsidRPr="002B55BF" w:rsidRDefault="000C0D4F" w:rsidP="000C0D4F">
      <w:pPr>
        <w:rPr>
          <w:b/>
        </w:rPr>
      </w:pPr>
      <w:r w:rsidRPr="002B55BF">
        <w:rPr>
          <w:b/>
        </w:rPr>
        <w:t>4.5</w:t>
      </w:r>
      <w:r w:rsidRPr="002B55BF">
        <w:rPr>
          <w:b/>
        </w:rPr>
        <w:tab/>
        <w:t>Osobitné bezpečnostné opatrenia na používanie</w:t>
      </w:r>
    </w:p>
    <w:p w:rsidR="000C0D4F" w:rsidRDefault="000C0D4F" w:rsidP="000C0D4F">
      <w:pPr>
        <w:jc w:val="both"/>
        <w:rPr>
          <w:u w:val="single"/>
        </w:rPr>
      </w:pPr>
    </w:p>
    <w:p w:rsidR="000C0D4F" w:rsidRPr="002B55BF" w:rsidRDefault="000C0D4F" w:rsidP="000C0D4F">
      <w:pPr>
        <w:jc w:val="both"/>
        <w:rPr>
          <w:u w:val="single"/>
        </w:rPr>
      </w:pPr>
      <w:r w:rsidRPr="002B55BF">
        <w:rPr>
          <w:u w:val="single"/>
        </w:rPr>
        <w:t>Osobitné bezpečnostné opatrenia na používanie u zvierat</w:t>
      </w:r>
    </w:p>
    <w:p w:rsidR="000C0D4F" w:rsidRDefault="000C0D4F" w:rsidP="000C0D4F">
      <w:pPr>
        <w:ind w:left="0" w:firstLine="0"/>
        <w:jc w:val="both"/>
        <w:rPr>
          <w:szCs w:val="22"/>
        </w:rPr>
      </w:pPr>
    </w:p>
    <w:p w:rsidR="000C0D4F" w:rsidRPr="00083D5E" w:rsidRDefault="000C0D4F" w:rsidP="000C0D4F">
      <w:pPr>
        <w:ind w:left="0" w:firstLine="0"/>
        <w:jc w:val="both"/>
      </w:pPr>
      <w:r w:rsidRPr="00A268DE">
        <w:rPr>
          <w:bCs/>
        </w:rPr>
        <w:t xml:space="preserve">Živý vakcinačný kmeň vírusu CPV-2b môže byť </w:t>
      </w:r>
      <w:r>
        <w:rPr>
          <w:bCs/>
        </w:rPr>
        <w:t>vylučovaný</w:t>
      </w:r>
      <w:r w:rsidRPr="00A268DE">
        <w:rPr>
          <w:bCs/>
        </w:rPr>
        <w:t xml:space="preserve"> vakcinovanými psami, ale kvôli nízkej patogenite kmeňa, nie je </w:t>
      </w:r>
      <w:r>
        <w:rPr>
          <w:bCs/>
        </w:rPr>
        <w:t>nutné</w:t>
      </w:r>
      <w:r w:rsidRPr="00A268DE">
        <w:rPr>
          <w:bCs/>
        </w:rPr>
        <w:t xml:space="preserve"> držať vakcinované psy oddelene od nevakcinovaných.</w:t>
      </w:r>
    </w:p>
    <w:p w:rsidR="000C0D4F" w:rsidRDefault="000C0D4F" w:rsidP="000C0D4F">
      <w:pPr>
        <w:ind w:left="0" w:firstLine="0"/>
        <w:jc w:val="both"/>
      </w:pPr>
    </w:p>
    <w:p w:rsidR="000C0D4F" w:rsidRDefault="000C0D4F" w:rsidP="000C0D4F">
      <w:pPr>
        <w:ind w:left="0" w:firstLine="0"/>
        <w:jc w:val="both"/>
      </w:pPr>
      <w:r>
        <w:t xml:space="preserve">Keďže vakcinačný vírusový kmeň CPV-2b nebol testovaný na domácich mačkách a iných mäsožravcov (okrem psov), o ktorých je známe, že sú vnímavé na psie parvovírusy, odporúča sa vakcinované psy po vakcinácii oddeliť od ostatných druhov psov a mačiek. Výkaly je potrebné </w:t>
      </w:r>
      <w:r w:rsidRPr="00EE653C">
        <w:t xml:space="preserve">hygienicky </w:t>
      </w:r>
      <w:r>
        <w:t>zlikvidovať.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  <w:rPr>
          <w:szCs w:val="22"/>
        </w:rPr>
      </w:pPr>
    </w:p>
    <w:p w:rsidR="000C0D4F" w:rsidRPr="002B55BF" w:rsidRDefault="000C0D4F" w:rsidP="000C0D4F">
      <w:pPr>
        <w:jc w:val="both"/>
        <w:rPr>
          <w:u w:val="single"/>
        </w:rPr>
      </w:pPr>
      <w:r w:rsidRPr="002B55BF">
        <w:rPr>
          <w:u w:val="single"/>
        </w:rPr>
        <w:t>Osobitné bezpečnostné opatrenia, ktoré má urobiť osoba podávajúca liek zvieratám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ind w:left="0" w:firstLine="0"/>
        <w:jc w:val="both"/>
      </w:pPr>
      <w:r w:rsidRPr="002B55BF">
        <w:t>V prípade náhodného samoinjikovania vyhľadať ihneď lekársku pomoc a ukázať písomnú informáciu pre používateľ</w:t>
      </w:r>
      <w:r>
        <w:t>ov</w:t>
      </w:r>
      <w:r w:rsidRPr="002B55BF">
        <w:t xml:space="preserve"> alebo obal lekárovi.</w:t>
      </w:r>
    </w:p>
    <w:p w:rsidR="000C0D4F" w:rsidRPr="002B55BF" w:rsidRDefault="000C0D4F" w:rsidP="000C0D4F"/>
    <w:p w:rsidR="000C0D4F" w:rsidRPr="002B55BF" w:rsidRDefault="000C0D4F" w:rsidP="000C0D4F">
      <w:pPr>
        <w:rPr>
          <w:b/>
        </w:rPr>
      </w:pPr>
      <w:r w:rsidRPr="002B55BF">
        <w:rPr>
          <w:b/>
        </w:rPr>
        <w:t xml:space="preserve">4.6 </w:t>
      </w:r>
      <w:r w:rsidRPr="002B55BF">
        <w:rPr>
          <w:b/>
        </w:rPr>
        <w:tab/>
        <w:t>Nežiaduce účinky (frekvencia výskytu a závažnosť)</w:t>
      </w:r>
    </w:p>
    <w:p w:rsidR="000C0D4F" w:rsidRDefault="000C0D4F" w:rsidP="000C0D4F">
      <w:pPr>
        <w:ind w:left="0" w:firstLine="0"/>
        <w:jc w:val="both"/>
        <w:rPr>
          <w:szCs w:val="22"/>
        </w:rPr>
      </w:pPr>
    </w:p>
    <w:p w:rsidR="000C0D4F" w:rsidRPr="002B55BF" w:rsidRDefault="000C0D4F" w:rsidP="000C0D4F">
      <w:pPr>
        <w:ind w:left="0" w:firstLine="0"/>
        <w:jc w:val="both"/>
        <w:rPr>
          <w:szCs w:val="22"/>
        </w:rPr>
      </w:pPr>
      <w:r>
        <w:rPr>
          <w:szCs w:val="22"/>
        </w:rPr>
        <w:t xml:space="preserve">Tak ako pri </w:t>
      </w:r>
      <w:r w:rsidRPr="002B55BF">
        <w:rPr>
          <w:szCs w:val="22"/>
        </w:rPr>
        <w:t>iných vakcín</w:t>
      </w:r>
      <w:r>
        <w:rPr>
          <w:szCs w:val="22"/>
        </w:rPr>
        <w:t>ach</w:t>
      </w:r>
      <w:r w:rsidRPr="002B55BF">
        <w:rPr>
          <w:szCs w:val="22"/>
        </w:rPr>
        <w:t>, veľmi zriedkavo</w:t>
      </w:r>
      <w:r>
        <w:rPr>
          <w:szCs w:val="22"/>
        </w:rPr>
        <w:t xml:space="preserve"> </w:t>
      </w:r>
      <w:r w:rsidRPr="002B55BF">
        <w:rPr>
          <w:szCs w:val="22"/>
        </w:rPr>
        <w:t>sa môžu vyskytnúť</w:t>
      </w:r>
      <w:r>
        <w:rPr>
          <w:szCs w:val="22"/>
        </w:rPr>
        <w:t xml:space="preserve"> reakcie z precitlivelosti</w:t>
      </w:r>
      <w:r w:rsidRPr="002B55BF">
        <w:rPr>
          <w:szCs w:val="22"/>
        </w:rPr>
        <w:t>. V prípade výskytu týchto reakcií je potrebné okamžité poskytnutie vhodnej liečby.</w:t>
      </w:r>
    </w:p>
    <w:p w:rsidR="000C0D4F" w:rsidRDefault="000C0D4F" w:rsidP="000C0D4F">
      <w:pPr>
        <w:ind w:left="0" w:firstLine="0"/>
        <w:jc w:val="both"/>
        <w:rPr>
          <w:szCs w:val="22"/>
        </w:rPr>
      </w:pPr>
    </w:p>
    <w:p w:rsidR="000C0D4F" w:rsidRPr="002B55BF" w:rsidRDefault="000C0D4F" w:rsidP="000C0D4F">
      <w:pPr>
        <w:ind w:left="0" w:firstLine="0"/>
        <w:jc w:val="both"/>
        <w:rPr>
          <w:szCs w:val="22"/>
        </w:rPr>
      </w:pPr>
      <w:r w:rsidRPr="002B55BF">
        <w:rPr>
          <w:szCs w:val="22"/>
        </w:rPr>
        <w:t>Frekvencia výskytu nežiaducich účinkov sa definuje použitím nasledujúceho pravidla:</w:t>
      </w:r>
    </w:p>
    <w:p w:rsidR="000C0D4F" w:rsidRPr="002B55BF" w:rsidRDefault="000C0D4F" w:rsidP="000C0D4F">
      <w:pPr>
        <w:numPr>
          <w:ilvl w:val="0"/>
          <w:numId w:val="2"/>
        </w:numPr>
        <w:jc w:val="both"/>
        <w:rPr>
          <w:szCs w:val="22"/>
        </w:rPr>
      </w:pPr>
      <w:r w:rsidRPr="002B55BF">
        <w:rPr>
          <w:szCs w:val="22"/>
        </w:rPr>
        <w:t xml:space="preserve">veľmi časté (nežiaduce účinky sa prejavili u viac ako 1 z 10 </w:t>
      </w:r>
      <w:r>
        <w:rPr>
          <w:szCs w:val="22"/>
        </w:rPr>
        <w:t>liečených</w:t>
      </w:r>
      <w:r w:rsidRPr="002B55BF">
        <w:rPr>
          <w:szCs w:val="22"/>
        </w:rPr>
        <w:t xml:space="preserve"> zvierat)</w:t>
      </w:r>
    </w:p>
    <w:p w:rsidR="000C0D4F" w:rsidRPr="002B55BF" w:rsidRDefault="000C0D4F" w:rsidP="000C0D4F">
      <w:pPr>
        <w:numPr>
          <w:ilvl w:val="0"/>
          <w:numId w:val="2"/>
        </w:numPr>
        <w:jc w:val="both"/>
        <w:rPr>
          <w:szCs w:val="22"/>
        </w:rPr>
      </w:pPr>
      <w:r w:rsidRPr="002B55BF">
        <w:rPr>
          <w:szCs w:val="22"/>
        </w:rPr>
        <w:t xml:space="preserve">časté (u viac ako 1 ale menej ako 10 zo 100 </w:t>
      </w:r>
      <w:r>
        <w:rPr>
          <w:szCs w:val="22"/>
        </w:rPr>
        <w:t xml:space="preserve">liečených </w:t>
      </w:r>
      <w:r w:rsidRPr="002B55BF">
        <w:rPr>
          <w:szCs w:val="22"/>
        </w:rPr>
        <w:t>zvierat)</w:t>
      </w:r>
    </w:p>
    <w:p w:rsidR="000C0D4F" w:rsidRPr="002B55BF" w:rsidRDefault="000C0D4F" w:rsidP="000C0D4F">
      <w:pPr>
        <w:numPr>
          <w:ilvl w:val="0"/>
          <w:numId w:val="2"/>
        </w:numPr>
        <w:jc w:val="both"/>
        <w:rPr>
          <w:szCs w:val="22"/>
        </w:rPr>
      </w:pPr>
      <w:r w:rsidRPr="002B55BF">
        <w:rPr>
          <w:szCs w:val="22"/>
        </w:rPr>
        <w:t xml:space="preserve">menej časté ( u viac ako 1 ale menej ako 10 z 1 000 </w:t>
      </w:r>
      <w:r>
        <w:rPr>
          <w:szCs w:val="22"/>
        </w:rPr>
        <w:t xml:space="preserve">liečených </w:t>
      </w:r>
      <w:r w:rsidRPr="002B55BF">
        <w:rPr>
          <w:szCs w:val="22"/>
        </w:rPr>
        <w:t>zvierat)</w:t>
      </w:r>
    </w:p>
    <w:p w:rsidR="000C0D4F" w:rsidRPr="002B55BF" w:rsidRDefault="000C0D4F" w:rsidP="000C0D4F">
      <w:pPr>
        <w:numPr>
          <w:ilvl w:val="0"/>
          <w:numId w:val="2"/>
        </w:numPr>
        <w:jc w:val="both"/>
        <w:rPr>
          <w:szCs w:val="22"/>
        </w:rPr>
      </w:pPr>
      <w:r w:rsidRPr="002B55BF">
        <w:rPr>
          <w:szCs w:val="22"/>
        </w:rPr>
        <w:t xml:space="preserve">zriedkavé (u viac ako 1 ale menej ako 10 z 10 000 </w:t>
      </w:r>
      <w:r>
        <w:rPr>
          <w:szCs w:val="22"/>
        </w:rPr>
        <w:t>liečených</w:t>
      </w:r>
      <w:r w:rsidRPr="002B55BF">
        <w:rPr>
          <w:szCs w:val="22"/>
        </w:rPr>
        <w:t xml:space="preserve"> zvierat)</w:t>
      </w:r>
    </w:p>
    <w:p w:rsidR="000C0D4F" w:rsidRPr="002B55BF" w:rsidRDefault="000C0D4F" w:rsidP="000C0D4F">
      <w:pPr>
        <w:numPr>
          <w:ilvl w:val="0"/>
          <w:numId w:val="2"/>
        </w:numPr>
        <w:jc w:val="both"/>
        <w:rPr>
          <w:szCs w:val="22"/>
        </w:rPr>
      </w:pPr>
      <w:r w:rsidRPr="002B55BF">
        <w:rPr>
          <w:szCs w:val="22"/>
        </w:rPr>
        <w:t xml:space="preserve">veľmi zriedkavé (u menej ako 1 z 10 000 </w:t>
      </w:r>
      <w:r>
        <w:rPr>
          <w:szCs w:val="22"/>
        </w:rPr>
        <w:t>liečených</w:t>
      </w:r>
      <w:r w:rsidRPr="002B55BF">
        <w:rPr>
          <w:szCs w:val="22"/>
        </w:rPr>
        <w:t xml:space="preserve"> zvierat, vrátane ojedinelých hlásení)</w:t>
      </w:r>
    </w:p>
    <w:p w:rsidR="000C0D4F" w:rsidRPr="002B55BF" w:rsidRDefault="000C0D4F" w:rsidP="000C0D4F">
      <w:pPr>
        <w:rPr>
          <w:b/>
        </w:rPr>
      </w:pPr>
    </w:p>
    <w:p w:rsidR="000C0D4F" w:rsidRPr="002B55BF" w:rsidRDefault="000C0D4F" w:rsidP="000C0D4F">
      <w:r w:rsidRPr="002B55BF">
        <w:rPr>
          <w:b/>
        </w:rPr>
        <w:t>4.7</w:t>
      </w:r>
      <w:r w:rsidRPr="002B55BF">
        <w:rPr>
          <w:b/>
        </w:rPr>
        <w:tab/>
        <w:t>Použitie počas gravidity,  laktácie, znášky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2B55BF">
        <w:t>Bezpečnosť veterinárneho lieku nebola potvrdená počas gravidity a laktácie.</w:t>
      </w:r>
    </w:p>
    <w:p w:rsidR="000C0D4F" w:rsidRPr="002B55BF" w:rsidRDefault="000C0D4F" w:rsidP="000C0D4F">
      <w:pPr>
        <w:jc w:val="both"/>
      </w:pPr>
      <w:r w:rsidRPr="0073257C">
        <w:t>Preto sa neodporúča používať počas gravidity a laktácie.</w:t>
      </w:r>
    </w:p>
    <w:p w:rsidR="000C0D4F" w:rsidRPr="002B55BF" w:rsidRDefault="000C0D4F" w:rsidP="000C0D4F"/>
    <w:p w:rsidR="000C0D4F" w:rsidRPr="002B55BF" w:rsidRDefault="000C0D4F" w:rsidP="000C0D4F">
      <w:r w:rsidRPr="002B55BF">
        <w:rPr>
          <w:b/>
        </w:rPr>
        <w:t>4.8</w:t>
      </w:r>
      <w:r w:rsidRPr="002B55BF">
        <w:rPr>
          <w:b/>
        </w:rPr>
        <w:tab/>
        <w:t>Liekové interakcie a iné formy vzájomného pôsobenia</w:t>
      </w:r>
    </w:p>
    <w:p w:rsidR="000C0D4F" w:rsidRDefault="000C0D4F" w:rsidP="000C0D4F">
      <w:pPr>
        <w:ind w:left="0" w:firstLine="0"/>
        <w:jc w:val="both"/>
      </w:pPr>
    </w:p>
    <w:p w:rsidR="000C0D4F" w:rsidRPr="002B55BF" w:rsidRDefault="000C0D4F" w:rsidP="000C0D4F">
      <w:pPr>
        <w:ind w:left="0" w:firstLine="0"/>
        <w:jc w:val="both"/>
      </w:pPr>
      <w:r w:rsidRPr="002B55BF">
        <w:t xml:space="preserve">Nie sú dostupné žiadne informácie o bezpečnosti a účinnosti tejto vakcíny </w:t>
      </w:r>
      <w:r>
        <w:t>ak</w:t>
      </w:r>
      <w:r w:rsidRPr="002B55BF">
        <w:t xml:space="preserve"> je použitá s iným veterinárnym liekom. </w:t>
      </w:r>
      <w:r>
        <w:t>Rozhodnutie o použití tejto vakcíny pred alebo po podaní iného veterinárneho lieku musí byť preto vykonané na základe zváženia jednotlivých prípadov.</w:t>
      </w:r>
      <w:r w:rsidRPr="002B55BF">
        <w:t xml:space="preserve"> </w:t>
      </w:r>
    </w:p>
    <w:p w:rsidR="000C0D4F" w:rsidRDefault="000C0D4F" w:rsidP="000C0D4F">
      <w:pPr>
        <w:rPr>
          <w:b/>
        </w:rPr>
      </w:pPr>
    </w:p>
    <w:p w:rsidR="000C0D4F" w:rsidRPr="002B55BF" w:rsidRDefault="000C0D4F" w:rsidP="000C0D4F">
      <w:pPr>
        <w:rPr>
          <w:b/>
        </w:rPr>
      </w:pPr>
      <w:r w:rsidRPr="002B55BF">
        <w:rPr>
          <w:b/>
        </w:rPr>
        <w:t>4.9</w:t>
      </w:r>
      <w:r w:rsidRPr="002B55BF">
        <w:rPr>
          <w:b/>
        </w:rPr>
        <w:tab/>
        <w:t>Dávkovanie a spôsob podania lieku </w:t>
      </w:r>
    </w:p>
    <w:p w:rsidR="000C0D4F" w:rsidRDefault="000C0D4F" w:rsidP="000C0D4F">
      <w:pPr>
        <w:jc w:val="both"/>
        <w:rPr>
          <w:szCs w:val="22"/>
          <w:u w:val="single"/>
        </w:rPr>
      </w:pPr>
    </w:p>
    <w:p w:rsidR="000C0D4F" w:rsidRPr="002B55BF" w:rsidRDefault="000C0D4F" w:rsidP="000C0D4F">
      <w:pPr>
        <w:jc w:val="both"/>
        <w:rPr>
          <w:szCs w:val="22"/>
          <w:u w:val="single"/>
        </w:rPr>
      </w:pPr>
      <w:r w:rsidRPr="002B55BF">
        <w:rPr>
          <w:szCs w:val="22"/>
          <w:u w:val="single"/>
        </w:rPr>
        <w:t>Subkutánn</w:t>
      </w:r>
      <w:r>
        <w:rPr>
          <w:szCs w:val="22"/>
          <w:u w:val="single"/>
        </w:rPr>
        <w:t>e použitie</w:t>
      </w:r>
      <w:r w:rsidRPr="002B55BF">
        <w:rPr>
          <w:szCs w:val="22"/>
          <w:u w:val="single"/>
        </w:rPr>
        <w:t>.</w:t>
      </w:r>
    </w:p>
    <w:p w:rsidR="000C0D4F" w:rsidRDefault="000C0D4F" w:rsidP="000C0D4F">
      <w:pPr>
        <w:jc w:val="both"/>
        <w:rPr>
          <w:szCs w:val="22"/>
          <w:u w:val="single"/>
        </w:rPr>
      </w:pPr>
    </w:p>
    <w:p w:rsidR="000C0D4F" w:rsidRPr="002B55BF" w:rsidRDefault="000C0D4F" w:rsidP="000C0D4F">
      <w:pPr>
        <w:jc w:val="both"/>
        <w:rPr>
          <w:szCs w:val="22"/>
          <w:u w:val="single"/>
        </w:rPr>
      </w:pPr>
      <w:r w:rsidRPr="002B55BF">
        <w:rPr>
          <w:szCs w:val="22"/>
          <w:u w:val="single"/>
        </w:rPr>
        <w:t xml:space="preserve">Dávka a spôsob </w:t>
      </w:r>
      <w:r>
        <w:rPr>
          <w:szCs w:val="22"/>
          <w:u w:val="single"/>
        </w:rPr>
        <w:t>podania</w:t>
      </w:r>
      <w:r w:rsidRPr="002B55BF">
        <w:rPr>
          <w:szCs w:val="22"/>
          <w:u w:val="single"/>
        </w:rPr>
        <w:t>:</w:t>
      </w:r>
    </w:p>
    <w:p w:rsidR="000C0D4F" w:rsidRPr="002B55BF" w:rsidRDefault="000C0D4F" w:rsidP="000C0D4F">
      <w:pPr>
        <w:ind w:left="0" w:firstLine="0"/>
        <w:jc w:val="both"/>
        <w:rPr>
          <w:szCs w:val="22"/>
        </w:rPr>
      </w:pPr>
      <w:r w:rsidRPr="002B55BF">
        <w:rPr>
          <w:szCs w:val="22"/>
        </w:rPr>
        <w:lastRenderedPageBreak/>
        <w:t>Každá dávka sa priprav</w:t>
      </w:r>
      <w:r>
        <w:rPr>
          <w:szCs w:val="22"/>
        </w:rPr>
        <w:t>í</w:t>
      </w:r>
      <w:r w:rsidRPr="002B55BF">
        <w:rPr>
          <w:szCs w:val="22"/>
        </w:rPr>
        <w:t xml:space="preserve"> </w:t>
      </w:r>
      <w:r>
        <w:rPr>
          <w:szCs w:val="22"/>
        </w:rPr>
        <w:t>rekonštitúciou</w:t>
      </w:r>
      <w:r w:rsidRPr="002B55BF">
        <w:rPr>
          <w:szCs w:val="22"/>
        </w:rPr>
        <w:t xml:space="preserve"> </w:t>
      </w:r>
      <w:r>
        <w:rPr>
          <w:szCs w:val="22"/>
        </w:rPr>
        <w:t>liekovky</w:t>
      </w:r>
      <w:r w:rsidRPr="002B55BF">
        <w:rPr>
          <w:szCs w:val="22"/>
        </w:rPr>
        <w:t xml:space="preserve"> s lyofilizátom </w:t>
      </w:r>
      <w:r>
        <w:rPr>
          <w:szCs w:val="22"/>
        </w:rPr>
        <w:t xml:space="preserve">pomocou liekovky </w:t>
      </w:r>
      <w:r w:rsidRPr="002B55BF">
        <w:rPr>
          <w:szCs w:val="22"/>
        </w:rPr>
        <w:t xml:space="preserve">s rozpúšťadlom. Rekonštituovaná vakcína </w:t>
      </w:r>
      <w:r>
        <w:rPr>
          <w:szCs w:val="22"/>
        </w:rPr>
        <w:t xml:space="preserve">sa má </w:t>
      </w:r>
      <w:r w:rsidRPr="002B55BF">
        <w:rPr>
          <w:szCs w:val="22"/>
        </w:rPr>
        <w:t>jemne pretrepa</w:t>
      </w:r>
      <w:r>
        <w:rPr>
          <w:szCs w:val="22"/>
        </w:rPr>
        <w:t>ť</w:t>
      </w:r>
      <w:r w:rsidRPr="002B55BF">
        <w:rPr>
          <w:szCs w:val="22"/>
        </w:rPr>
        <w:t xml:space="preserve"> a je určená pre okamžité </w:t>
      </w:r>
      <w:r>
        <w:rPr>
          <w:szCs w:val="22"/>
        </w:rPr>
        <w:t>subkutánne</w:t>
      </w:r>
      <w:r w:rsidRPr="002B55BF">
        <w:rPr>
          <w:szCs w:val="22"/>
        </w:rPr>
        <w:t xml:space="preserve"> podanie. Aplikovať 1 ml bez ohľadu na hmotnosť a plemeno jedinca od 6 týždňov života.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2B55BF">
        <w:t xml:space="preserve">Rekonštituovaná vakcína: Číra bezfarebná až žltkastá </w:t>
      </w:r>
      <w:r>
        <w:t>tekutina</w:t>
      </w:r>
      <w:r w:rsidRPr="002B55BF">
        <w:t xml:space="preserve"> s ľahkou opalescenciou.</w:t>
      </w:r>
    </w:p>
    <w:p w:rsidR="000C0D4F" w:rsidRDefault="000C0D4F" w:rsidP="000C0D4F">
      <w:pPr>
        <w:jc w:val="both"/>
        <w:rPr>
          <w:b/>
        </w:rPr>
      </w:pPr>
    </w:p>
    <w:p w:rsidR="000C0D4F" w:rsidRPr="00A268DE" w:rsidRDefault="000C0D4F" w:rsidP="000C0D4F">
      <w:pPr>
        <w:jc w:val="both"/>
        <w:rPr>
          <w:u w:val="single"/>
        </w:rPr>
      </w:pPr>
      <w:r w:rsidRPr="00A268DE">
        <w:rPr>
          <w:u w:val="single"/>
        </w:rPr>
        <w:t>Odporúčaná vakcinačná schéma</w:t>
      </w:r>
    </w:p>
    <w:p w:rsidR="000C0D4F" w:rsidRPr="00A268DE" w:rsidRDefault="000C0D4F" w:rsidP="000C0D4F">
      <w:pPr>
        <w:jc w:val="both"/>
      </w:pPr>
      <w:r w:rsidRPr="00A268DE">
        <w:t xml:space="preserve">Základná </w:t>
      </w:r>
      <w:r>
        <w:t xml:space="preserve">vakcinačná </w:t>
      </w:r>
      <w:r w:rsidRPr="00A268DE">
        <w:t>schéma:</w:t>
      </w:r>
    </w:p>
    <w:p w:rsidR="000C0D4F" w:rsidRPr="002B55BF" w:rsidRDefault="000C0D4F" w:rsidP="000C0D4F">
      <w:pPr>
        <w:jc w:val="both"/>
      </w:pPr>
      <w:r w:rsidRPr="002B55BF">
        <w:t>Jedna dávka vakcíny Biocan Novel Puppy od 6 týždňov života.</w:t>
      </w:r>
    </w:p>
    <w:p w:rsidR="000C0D4F" w:rsidRPr="002B55BF" w:rsidRDefault="000C0D4F" w:rsidP="000C0D4F">
      <w:pPr>
        <w:ind w:left="0" w:firstLine="0"/>
        <w:jc w:val="both"/>
      </w:pPr>
      <w:r w:rsidRPr="002B55BF">
        <w:t xml:space="preserve">V prípade, </w:t>
      </w:r>
      <w:r>
        <w:t>že</w:t>
      </w:r>
      <w:r w:rsidRPr="002B55BF">
        <w:t xml:space="preserve"> sa predpokladá prítomnosť materských protilátok proti CDV a CPV a ak je potrebná ochrana aj proti iným antigénom, prvú dávku vakcíny Biocan Novel Puppy by mala nasledovať vakcinácia polyvalentnou vakcínou Biocan Novel, ktorá obsahuje tiež CDV a CPV, v súlade s príslušným SPC a to tri týždne po vakcinácii vakcínou Biocan Novel Puppy.</w:t>
      </w:r>
    </w:p>
    <w:p w:rsidR="000C0D4F" w:rsidRDefault="000C0D4F" w:rsidP="000C0D4F">
      <w:pPr>
        <w:ind w:left="0" w:firstLine="0"/>
        <w:jc w:val="both"/>
        <w:rPr>
          <w:bCs/>
          <w:szCs w:val="22"/>
        </w:rPr>
      </w:pPr>
      <w:r w:rsidRPr="002B55BF">
        <w:rPr>
          <w:bCs/>
          <w:szCs w:val="22"/>
        </w:rPr>
        <w:t xml:space="preserve">V situáciách, </w:t>
      </w:r>
      <w:r>
        <w:rPr>
          <w:bCs/>
          <w:szCs w:val="22"/>
        </w:rPr>
        <w:t>kde</w:t>
      </w:r>
      <w:r w:rsidRPr="002B55BF">
        <w:rPr>
          <w:bCs/>
          <w:szCs w:val="22"/>
        </w:rPr>
        <w:t xml:space="preserve"> sa očakávajú vysoké hladiny materských protilátok proti CDV a CPV, by mal</w:t>
      </w:r>
      <w:r>
        <w:rPr>
          <w:bCs/>
          <w:szCs w:val="22"/>
        </w:rPr>
        <w:t>a</w:t>
      </w:r>
      <w:r w:rsidRPr="002B55BF">
        <w:rPr>
          <w:bCs/>
          <w:szCs w:val="22"/>
        </w:rPr>
        <w:t xml:space="preserve"> nasledovať </w:t>
      </w:r>
      <w:r>
        <w:rPr>
          <w:bCs/>
          <w:szCs w:val="22"/>
        </w:rPr>
        <w:t>vakcinácia</w:t>
      </w:r>
      <w:r w:rsidRPr="002B55BF">
        <w:rPr>
          <w:bCs/>
          <w:szCs w:val="22"/>
        </w:rPr>
        <w:t xml:space="preserve"> ďalšími dávkami polyvalentných vakcín Biocan Novel, </w:t>
      </w:r>
      <w:r>
        <w:rPr>
          <w:bCs/>
          <w:szCs w:val="22"/>
        </w:rPr>
        <w:t>taktiež s obsahom</w:t>
      </w:r>
      <w:r w:rsidRPr="002B55BF">
        <w:rPr>
          <w:bCs/>
          <w:szCs w:val="22"/>
        </w:rPr>
        <w:t xml:space="preserve"> CDV a CPV.</w:t>
      </w:r>
    </w:p>
    <w:p w:rsidR="000C0D4F" w:rsidRDefault="000C0D4F" w:rsidP="000C0D4F">
      <w:pPr>
        <w:jc w:val="both"/>
        <w:rPr>
          <w:u w:val="single"/>
        </w:rPr>
      </w:pPr>
    </w:p>
    <w:p w:rsidR="000C0D4F" w:rsidRPr="00A268DE" w:rsidRDefault="000C0D4F" w:rsidP="000C0D4F">
      <w:pPr>
        <w:jc w:val="both"/>
      </w:pPr>
      <w:r w:rsidRPr="00A268DE">
        <w:t>Revakcinácia:</w:t>
      </w:r>
    </w:p>
    <w:p w:rsidR="000C0D4F" w:rsidRPr="002B55BF" w:rsidRDefault="000C0D4F" w:rsidP="000C0D4F">
      <w:pPr>
        <w:ind w:left="0" w:firstLine="0"/>
        <w:jc w:val="both"/>
      </w:pPr>
      <w:r w:rsidRPr="002B55BF">
        <w:t xml:space="preserve">Ročná revakcinácia jednou dávkou vakcíny Biocan Novel Puppy by </w:t>
      </w:r>
      <w:r>
        <w:t xml:space="preserve">sa </w:t>
      </w:r>
      <w:r w:rsidRPr="002B55BF">
        <w:t xml:space="preserve">mala </w:t>
      </w:r>
      <w:r>
        <w:t>vykonať</w:t>
      </w:r>
      <w:r w:rsidRPr="002B55BF">
        <w:t xml:space="preserve"> v prípad</w:t>
      </w:r>
      <w:r>
        <w:t xml:space="preserve">och, kde sa vyžaduje </w:t>
      </w:r>
      <w:r w:rsidRPr="002B55BF">
        <w:t>imunizáci</w:t>
      </w:r>
      <w:r>
        <w:t>a</w:t>
      </w:r>
      <w:r w:rsidRPr="002B55BF">
        <w:t xml:space="preserve"> </w:t>
      </w:r>
      <w:r>
        <w:t xml:space="preserve">iba </w:t>
      </w:r>
      <w:r w:rsidRPr="002B55BF">
        <w:t>proti CDV a CPV.</w:t>
      </w:r>
    </w:p>
    <w:p w:rsidR="000C0D4F" w:rsidRPr="002B55BF" w:rsidRDefault="000C0D4F" w:rsidP="000C0D4F">
      <w:pPr>
        <w:ind w:left="0" w:firstLine="0"/>
        <w:jc w:val="both"/>
      </w:pPr>
      <w:r w:rsidRPr="002B55BF">
        <w:t xml:space="preserve">Odporúča sa, aby </w:t>
      </w:r>
      <w:r>
        <w:t>psy,</w:t>
      </w:r>
      <w:r w:rsidRPr="002B55BF">
        <w:t xml:space="preserve"> ktor</w:t>
      </w:r>
      <w:r>
        <w:t>é</w:t>
      </w:r>
      <w:r w:rsidRPr="002B55BF">
        <w:t xml:space="preserve"> dostali jednu dávku Biocan Novel Puppy a následne </w:t>
      </w:r>
      <w:r>
        <w:t xml:space="preserve">boli </w:t>
      </w:r>
      <w:r w:rsidRPr="002B55BF">
        <w:t>za 3 týždne  vakcínované polyvalentnými vakcínami Biocan Novel, ktoré obsahujú tiež CDV a CPV v súlade s príslušnými SPC, bol</w:t>
      </w:r>
      <w:r>
        <w:t>i</w:t>
      </w:r>
      <w:r w:rsidRPr="002B55BF">
        <w:t xml:space="preserve"> revakcin</w:t>
      </w:r>
      <w:r>
        <w:t>ované</w:t>
      </w:r>
      <w:r w:rsidRPr="002B55BF">
        <w:t xml:space="preserve"> </w:t>
      </w:r>
      <w:r>
        <w:t>polyvalentnými vakcínami Biocan Novel s obsahom vírusu psinky a parvovírusu psov</w:t>
      </w:r>
      <w:r w:rsidRPr="002B55BF">
        <w:t xml:space="preserve"> </w:t>
      </w:r>
      <w:r>
        <w:t>každé</w:t>
      </w:r>
      <w:r w:rsidRPr="002B55BF">
        <w:t xml:space="preserve"> 3 roky v súlade s príslušným SPC.</w:t>
      </w:r>
    </w:p>
    <w:p w:rsidR="000C0D4F" w:rsidRDefault="000C0D4F" w:rsidP="000C0D4F"/>
    <w:p w:rsidR="000C0D4F" w:rsidRPr="002B55BF" w:rsidRDefault="000C0D4F" w:rsidP="000C0D4F">
      <w:r w:rsidRPr="002B55BF">
        <w:rPr>
          <w:b/>
        </w:rPr>
        <w:t>4.10</w:t>
      </w:r>
      <w:r w:rsidRPr="002B55BF">
        <w:rPr>
          <w:b/>
        </w:rPr>
        <w:tab/>
        <w:t>Predávkovanie (príznaky, núdzové postupy, antidotá) ak sú potrebné</w:t>
      </w:r>
    </w:p>
    <w:p w:rsidR="000C0D4F" w:rsidRDefault="000C0D4F" w:rsidP="000C0D4F">
      <w:pPr>
        <w:jc w:val="both"/>
        <w:rPr>
          <w:szCs w:val="22"/>
        </w:rPr>
      </w:pPr>
    </w:p>
    <w:p w:rsidR="000C0D4F" w:rsidRPr="002B55BF" w:rsidRDefault="000C0D4F" w:rsidP="000C0D4F">
      <w:pPr>
        <w:jc w:val="both"/>
        <w:rPr>
          <w:szCs w:val="22"/>
        </w:rPr>
      </w:pPr>
      <w:r>
        <w:rPr>
          <w:szCs w:val="22"/>
        </w:rPr>
        <w:t xml:space="preserve">Po </w:t>
      </w:r>
      <w:r w:rsidRPr="002B55BF">
        <w:rPr>
          <w:szCs w:val="22"/>
        </w:rPr>
        <w:t>10-násobn</w:t>
      </w:r>
      <w:r>
        <w:rPr>
          <w:szCs w:val="22"/>
        </w:rPr>
        <w:t>om</w:t>
      </w:r>
      <w:r w:rsidRPr="002B55BF">
        <w:rPr>
          <w:szCs w:val="22"/>
        </w:rPr>
        <w:t xml:space="preserve"> predávkovan</w:t>
      </w:r>
      <w:r>
        <w:rPr>
          <w:szCs w:val="22"/>
        </w:rPr>
        <w:t>í</w:t>
      </w:r>
      <w:r w:rsidRPr="002B55BF">
        <w:rPr>
          <w:szCs w:val="22"/>
        </w:rPr>
        <w:t xml:space="preserve"> vakcínou </w:t>
      </w:r>
      <w:r>
        <w:rPr>
          <w:szCs w:val="22"/>
        </w:rPr>
        <w:t>neboli pozorované</w:t>
      </w:r>
      <w:r w:rsidRPr="002B55BF">
        <w:rPr>
          <w:szCs w:val="22"/>
        </w:rPr>
        <w:t xml:space="preserve"> žiadne </w:t>
      </w:r>
      <w:r>
        <w:rPr>
          <w:szCs w:val="22"/>
        </w:rPr>
        <w:t>nežiaduce</w:t>
      </w:r>
      <w:r w:rsidRPr="002B55BF">
        <w:rPr>
          <w:szCs w:val="22"/>
        </w:rPr>
        <w:t xml:space="preserve"> účinky</w:t>
      </w:r>
      <w:r>
        <w:rPr>
          <w:szCs w:val="22"/>
        </w:rPr>
        <w:t>.</w:t>
      </w:r>
    </w:p>
    <w:p w:rsidR="000C0D4F" w:rsidRPr="002B55BF" w:rsidRDefault="000C0D4F" w:rsidP="000C0D4F"/>
    <w:p w:rsidR="000C0D4F" w:rsidRPr="002B55BF" w:rsidRDefault="000C0D4F" w:rsidP="000C0D4F">
      <w:r w:rsidRPr="002B55BF">
        <w:rPr>
          <w:b/>
        </w:rPr>
        <w:t>4.11</w:t>
      </w:r>
      <w:r w:rsidRPr="002B55BF">
        <w:rPr>
          <w:b/>
        </w:rPr>
        <w:tab/>
        <w:t>Ochranná lehota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>
        <w:t>Netýka</w:t>
      </w:r>
      <w:r w:rsidRPr="002B55BF">
        <w:t xml:space="preserve"> sa.</w:t>
      </w:r>
    </w:p>
    <w:p w:rsidR="000C0D4F" w:rsidRDefault="000C0D4F" w:rsidP="000C0D4F"/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 xml:space="preserve">IMUNOLOGICKÉ </w:t>
      </w:r>
      <w:r w:rsidRPr="002B55BF">
        <w:rPr>
          <w:b/>
          <w:bCs/>
        </w:rPr>
        <w:t>VLASTNOSTI</w:t>
      </w:r>
    </w:p>
    <w:p w:rsidR="000C0D4F" w:rsidRDefault="000C0D4F" w:rsidP="000C0D4F">
      <w:pPr>
        <w:ind w:left="0" w:firstLine="0"/>
        <w:jc w:val="both"/>
      </w:pPr>
    </w:p>
    <w:p w:rsidR="000C0D4F" w:rsidRPr="002B55BF" w:rsidRDefault="000C0D4F" w:rsidP="000C0D4F">
      <w:pPr>
        <w:ind w:left="0" w:firstLine="0"/>
        <w:jc w:val="both"/>
      </w:pPr>
      <w:r w:rsidRPr="002B55BF">
        <w:t xml:space="preserve">Farmakoterapeutická skupina: </w:t>
      </w:r>
      <w:r>
        <w:rPr>
          <w:szCs w:val="22"/>
        </w:rPr>
        <w:t>Imunologické veterinárne lieky pre psy, živé vírusové vakcíny.</w:t>
      </w:r>
    </w:p>
    <w:p w:rsidR="000C0D4F" w:rsidRDefault="000C0D4F" w:rsidP="000C0D4F">
      <w:pPr>
        <w:jc w:val="both"/>
        <w:rPr>
          <w:smallCaps/>
        </w:rPr>
      </w:pPr>
    </w:p>
    <w:p w:rsidR="000C0D4F" w:rsidRDefault="000C0D4F" w:rsidP="000C0D4F">
      <w:pPr>
        <w:jc w:val="both"/>
        <w:rPr>
          <w:szCs w:val="22"/>
        </w:rPr>
      </w:pPr>
      <w:r w:rsidRPr="002B55BF">
        <w:rPr>
          <w:smallCaps/>
        </w:rPr>
        <w:t>K</w:t>
      </w:r>
      <w:r w:rsidRPr="002B55BF">
        <w:t xml:space="preserve">ód ATCvet: </w:t>
      </w:r>
      <w:r w:rsidRPr="002B55BF">
        <w:rPr>
          <w:szCs w:val="22"/>
        </w:rPr>
        <w:t>QI07AD03</w:t>
      </w:r>
    </w:p>
    <w:p w:rsidR="000C0D4F" w:rsidRPr="002B55BF" w:rsidRDefault="000C0D4F" w:rsidP="000C0D4F">
      <w:pPr>
        <w:ind w:left="0" w:firstLine="0"/>
        <w:jc w:val="both"/>
        <w:rPr>
          <w:szCs w:val="22"/>
        </w:rPr>
      </w:pPr>
      <w:r>
        <w:rPr>
          <w:szCs w:val="22"/>
        </w:rPr>
        <w:t>Vakcína je určená na aktívnu imunizáciu zdravých šteniat a psov proti chorobám spôsobeným vírusom psinky a psím parvovírusom.</w:t>
      </w:r>
    </w:p>
    <w:p w:rsidR="000C0D4F" w:rsidRDefault="000C0D4F" w:rsidP="000C0D4F"/>
    <w:p w:rsidR="000C0D4F" w:rsidRPr="002B55BF" w:rsidRDefault="000C0D4F" w:rsidP="000C0D4F"/>
    <w:p w:rsidR="000C0D4F" w:rsidRPr="002B55BF" w:rsidRDefault="000C0D4F" w:rsidP="000C0D4F">
      <w:pPr>
        <w:rPr>
          <w:b/>
        </w:rPr>
      </w:pPr>
      <w:r w:rsidRPr="002B55BF">
        <w:rPr>
          <w:b/>
        </w:rPr>
        <w:t>6.</w:t>
      </w:r>
      <w:r w:rsidRPr="002B55BF">
        <w:rPr>
          <w:b/>
        </w:rPr>
        <w:tab/>
        <w:t>FARMACEUTICKÉ ÚDAJE</w:t>
      </w:r>
    </w:p>
    <w:p w:rsidR="000C0D4F" w:rsidRPr="002B55BF" w:rsidRDefault="000C0D4F" w:rsidP="000C0D4F">
      <w:pPr>
        <w:rPr>
          <w:b/>
        </w:rPr>
      </w:pPr>
    </w:p>
    <w:p w:rsidR="000C0D4F" w:rsidRPr="002B55BF" w:rsidRDefault="000C0D4F" w:rsidP="000C0D4F">
      <w:pPr>
        <w:rPr>
          <w:b/>
        </w:rPr>
      </w:pPr>
      <w:r w:rsidRPr="002B55BF">
        <w:rPr>
          <w:b/>
        </w:rPr>
        <w:t>6.1</w:t>
      </w:r>
      <w:r w:rsidRPr="002B55BF">
        <w:rPr>
          <w:b/>
        </w:rPr>
        <w:tab/>
        <w:t>Zoznam pomocných látok</w:t>
      </w:r>
    </w:p>
    <w:p w:rsidR="000C0D4F" w:rsidRDefault="000C0D4F" w:rsidP="000C0D4F">
      <w:pPr>
        <w:jc w:val="both"/>
        <w:rPr>
          <w:szCs w:val="22"/>
        </w:rPr>
      </w:pPr>
    </w:p>
    <w:p w:rsidR="000C0D4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>Lyofilizát:</w:t>
      </w:r>
      <w:r>
        <w:rPr>
          <w:szCs w:val="22"/>
        </w:rPr>
        <w:t xml:space="preserve"> </w:t>
      </w:r>
    </w:p>
    <w:p w:rsidR="000C0D4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>Trometamol</w:t>
      </w:r>
    </w:p>
    <w:p w:rsidR="000C0D4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>EDTA</w:t>
      </w:r>
    </w:p>
    <w:p w:rsidR="000C0D4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>Sacharóza</w:t>
      </w:r>
    </w:p>
    <w:p w:rsidR="000C0D4F" w:rsidRPr="002B55B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>Dextran 70</w:t>
      </w:r>
    </w:p>
    <w:p w:rsidR="000C0D4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>Rozpúšťadlo:</w:t>
      </w:r>
    </w:p>
    <w:p w:rsidR="000C0D4F" w:rsidRPr="002B55BF" w:rsidRDefault="000C0D4F" w:rsidP="000C0D4F">
      <w:pPr>
        <w:jc w:val="both"/>
        <w:rPr>
          <w:szCs w:val="22"/>
        </w:rPr>
      </w:pPr>
      <w:r>
        <w:rPr>
          <w:szCs w:val="22"/>
        </w:rPr>
        <w:t>Voda na injekcie</w:t>
      </w:r>
    </w:p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6.</w:t>
      </w:r>
      <w:r>
        <w:rPr>
          <w:b/>
          <w:bCs/>
        </w:rPr>
        <w:t>2</w:t>
      </w:r>
      <w:r w:rsidRPr="002B55BF">
        <w:rPr>
          <w:b/>
          <w:bCs/>
        </w:rPr>
        <w:tab/>
      </w:r>
      <w:r>
        <w:rPr>
          <w:b/>
          <w:bCs/>
        </w:rPr>
        <w:t xml:space="preserve">Závažné </w:t>
      </w:r>
      <w:r w:rsidRPr="00A268DE">
        <w:rPr>
          <w:b/>
          <w:bCs/>
        </w:rPr>
        <w:t>i</w:t>
      </w:r>
      <w:r w:rsidRPr="00EC0FCE">
        <w:rPr>
          <w:b/>
          <w:bCs/>
        </w:rPr>
        <w:t>nkompatibility</w:t>
      </w:r>
      <w:r w:rsidRPr="002B55BF">
        <w:rPr>
          <w:b/>
          <w:bCs/>
        </w:rPr>
        <w:tab/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ind w:left="0" w:firstLine="0"/>
        <w:jc w:val="both"/>
      </w:pPr>
      <w:r>
        <w:lastRenderedPageBreak/>
        <w:t xml:space="preserve">Z dôvodu </w:t>
      </w:r>
      <w:r w:rsidRPr="002B55BF">
        <w:t>chýbania štúdií na kompatibilitu sa tento veterinárny liek nesmie miešať s ďalšími veterinárnymi liekmi.</w:t>
      </w:r>
    </w:p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>Čas použiteľnosti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2B55BF">
        <w:t>Čas použiteľnosti veterinárneho lieku zabaleného v pôvodnom obale: 2 roky</w:t>
      </w:r>
    </w:p>
    <w:p w:rsidR="000C0D4F" w:rsidRPr="002B55BF" w:rsidRDefault="000C0D4F" w:rsidP="000C0D4F">
      <w:pPr>
        <w:jc w:val="both"/>
      </w:pPr>
      <w:r w:rsidRPr="002B55BF">
        <w:t>Čas použiteľnosti po rekonštitúcii podľa návodu: spotrebovať ihneď</w:t>
      </w:r>
    </w:p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6.4</w:t>
      </w:r>
      <w:r w:rsidRPr="002B55BF">
        <w:rPr>
          <w:b/>
          <w:bCs/>
        </w:rPr>
        <w:tab/>
      </w:r>
      <w:r w:rsidRPr="002B55BF">
        <w:rPr>
          <w:b/>
        </w:rPr>
        <w:t>Osobitné bezpečnostné opatrenia na uchovávanie</w:t>
      </w:r>
    </w:p>
    <w:p w:rsidR="000C0D4F" w:rsidRDefault="000C0D4F" w:rsidP="000C0D4F">
      <w:pPr>
        <w:jc w:val="both"/>
      </w:pPr>
    </w:p>
    <w:p w:rsidR="000C0D4F" w:rsidRDefault="000C0D4F" w:rsidP="000C0D4F">
      <w:pPr>
        <w:jc w:val="both"/>
      </w:pPr>
      <w:r w:rsidRPr="002B55BF">
        <w:t>Uchovávať a prepravovať v chlade (2°C - 8° C).</w:t>
      </w:r>
      <w:r>
        <w:t xml:space="preserve"> </w:t>
      </w:r>
    </w:p>
    <w:p w:rsidR="000C0D4F" w:rsidRDefault="000C0D4F" w:rsidP="000C0D4F">
      <w:pPr>
        <w:jc w:val="both"/>
      </w:pPr>
      <w:r w:rsidRPr="002B55BF">
        <w:t>Chrániť pred svetlom.</w:t>
      </w:r>
    </w:p>
    <w:p w:rsidR="000C0D4F" w:rsidRPr="002B55BF" w:rsidRDefault="000C0D4F" w:rsidP="000C0D4F">
      <w:pPr>
        <w:jc w:val="both"/>
      </w:pPr>
      <w:r>
        <w:t>Chrániť pred mrazom</w:t>
      </w:r>
      <w:r w:rsidRPr="002B55BF">
        <w:t>.</w:t>
      </w:r>
      <w:r>
        <w:t xml:space="preserve"> </w:t>
      </w:r>
    </w:p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6.5</w:t>
      </w:r>
      <w:r w:rsidRPr="002B55BF">
        <w:rPr>
          <w:b/>
          <w:bCs/>
        </w:rPr>
        <w:tab/>
      </w:r>
      <w:r w:rsidRPr="002B55BF">
        <w:rPr>
          <w:b/>
        </w:rPr>
        <w:t>Charakter a zloženie vnútorného obalu</w:t>
      </w:r>
    </w:p>
    <w:p w:rsidR="000C0D4F" w:rsidRDefault="000C0D4F" w:rsidP="000C0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2"/>
          <w:lang w:eastAsia="sk-SK"/>
        </w:rPr>
      </w:pPr>
    </w:p>
    <w:p w:rsidR="000C0D4F" w:rsidRPr="002B55BF" w:rsidRDefault="000C0D4F" w:rsidP="000C0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2"/>
          <w:lang w:eastAsia="sk-SK"/>
        </w:rPr>
      </w:pPr>
      <w:r w:rsidRPr="002B55BF">
        <w:rPr>
          <w:szCs w:val="22"/>
          <w:lang w:eastAsia="sk-SK"/>
        </w:rPr>
        <w:t xml:space="preserve">Vakcína je dodávaná v liekovkách zo skla typu I v súlade s Ph. Eur. </w:t>
      </w:r>
      <w:r>
        <w:rPr>
          <w:szCs w:val="22"/>
          <w:lang w:eastAsia="sk-SK"/>
        </w:rPr>
        <w:t>Liekovky</w:t>
      </w:r>
      <w:r w:rsidRPr="002B55BF">
        <w:rPr>
          <w:szCs w:val="22"/>
          <w:lang w:eastAsia="sk-SK"/>
        </w:rPr>
        <w:t xml:space="preserve"> lyofilizátu sú uzavreté bromobutyl</w:t>
      </w:r>
      <w:r>
        <w:rPr>
          <w:szCs w:val="22"/>
          <w:lang w:eastAsia="sk-SK"/>
        </w:rPr>
        <w:t>ovu gumovou</w:t>
      </w:r>
      <w:r w:rsidRPr="002B55BF">
        <w:rPr>
          <w:szCs w:val="22"/>
          <w:lang w:eastAsia="sk-SK"/>
        </w:rPr>
        <w:t xml:space="preserve"> zátk</w:t>
      </w:r>
      <w:r>
        <w:rPr>
          <w:szCs w:val="22"/>
          <w:lang w:eastAsia="sk-SK"/>
        </w:rPr>
        <w:t>ovu</w:t>
      </w:r>
      <w:r w:rsidRPr="002B55BF">
        <w:rPr>
          <w:szCs w:val="22"/>
          <w:lang w:eastAsia="sk-SK"/>
        </w:rPr>
        <w:t xml:space="preserve"> a hliníkovým uzáverom. </w:t>
      </w:r>
      <w:r>
        <w:rPr>
          <w:szCs w:val="22"/>
          <w:lang w:eastAsia="sk-SK"/>
        </w:rPr>
        <w:t>Liekovky</w:t>
      </w:r>
      <w:r w:rsidRPr="002B55BF">
        <w:rPr>
          <w:szCs w:val="22"/>
          <w:lang w:eastAsia="sk-SK"/>
        </w:rPr>
        <w:t xml:space="preserve"> rozpúšťadla sú uzavreté chlórbutylovou gumovou zátkou a hliníkovým uzáverom. Vakcína je dodávaná v množstve 5 x 1 ml, 10 x 1 ml a 25 x 1 ml v</w:t>
      </w:r>
      <w:r>
        <w:rPr>
          <w:szCs w:val="22"/>
          <w:lang w:eastAsia="sk-SK"/>
        </w:rPr>
        <w:t xml:space="preserve"> liekovkách</w:t>
      </w:r>
      <w:r w:rsidRPr="002B55BF">
        <w:rPr>
          <w:szCs w:val="22"/>
          <w:lang w:eastAsia="sk-SK"/>
        </w:rPr>
        <w:t xml:space="preserve"> z každej frakcie (tj. lyofilizát a rozpúšťadlo) v priehľadných plastových boxoch.</w:t>
      </w:r>
    </w:p>
    <w:p w:rsidR="000C0D4F" w:rsidRPr="002B55BF" w:rsidRDefault="000C0D4F" w:rsidP="000C0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2"/>
          <w:lang w:eastAsia="sk-SK"/>
        </w:rPr>
      </w:pPr>
      <w:r w:rsidRPr="002B55BF">
        <w:rPr>
          <w:szCs w:val="22"/>
          <w:lang w:eastAsia="sk-SK"/>
        </w:rPr>
        <w:t>Schválená písomná informácia pre používateľ</w:t>
      </w:r>
      <w:r>
        <w:rPr>
          <w:szCs w:val="22"/>
          <w:lang w:eastAsia="sk-SK"/>
        </w:rPr>
        <w:t>ov</w:t>
      </w:r>
      <w:r w:rsidRPr="002B55BF">
        <w:rPr>
          <w:szCs w:val="22"/>
          <w:lang w:eastAsia="sk-SK"/>
        </w:rPr>
        <w:t xml:space="preserve"> je priložená.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2B55BF">
        <w:t>Nie všetky veľkosti balenia sa musia uvádzať na trh.</w:t>
      </w:r>
    </w:p>
    <w:p w:rsidR="000C0D4F" w:rsidRPr="002B55BF" w:rsidRDefault="000C0D4F" w:rsidP="000C0D4F">
      <w:pPr>
        <w:rPr>
          <w:bCs/>
        </w:rPr>
      </w:pPr>
    </w:p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6.6</w:t>
      </w:r>
      <w:r w:rsidRPr="002B55BF">
        <w:rPr>
          <w:b/>
          <w:bCs/>
        </w:rPr>
        <w:tab/>
      </w:r>
      <w:r w:rsidRPr="002B55BF">
        <w:rPr>
          <w:b/>
        </w:rPr>
        <w:t>Osobitné bezpečnostné opatrenia na zneškodňovanie nepoužitých veterinárnych liekov, prípadne odpadových materiálov vytvorených pri používaní týchto liekov</w:t>
      </w:r>
      <w:r w:rsidRPr="002B55BF">
        <w:rPr>
          <w:b/>
          <w:bCs/>
        </w:rPr>
        <w:t>.</w:t>
      </w:r>
    </w:p>
    <w:p w:rsidR="000C0D4F" w:rsidRDefault="000C0D4F" w:rsidP="000C0D4F">
      <w:pPr>
        <w:ind w:left="0" w:firstLine="0"/>
        <w:jc w:val="both"/>
      </w:pPr>
    </w:p>
    <w:p w:rsidR="000C0D4F" w:rsidRPr="002B55BF" w:rsidRDefault="000C0D4F" w:rsidP="000C0D4F">
      <w:pPr>
        <w:ind w:left="0" w:firstLine="0"/>
        <w:jc w:val="both"/>
        <w:rPr>
          <w:b/>
          <w:bCs/>
        </w:rPr>
      </w:pPr>
      <w:r w:rsidRPr="002B55BF">
        <w:t>Každý nepoužitý veterinárny liek alebo odpadové materiály z t</w:t>
      </w:r>
      <w:r>
        <w:t xml:space="preserve">ohto veterinárneho lieku musia </w:t>
      </w:r>
      <w:r w:rsidRPr="002B55BF">
        <w:t>byť zlikvidované v súlade s </w:t>
      </w:r>
      <w:r>
        <w:t>miestnymi</w:t>
      </w:r>
      <w:r w:rsidRPr="002B55BF">
        <w:t xml:space="preserve"> predpismi.</w:t>
      </w:r>
    </w:p>
    <w:p w:rsidR="000C0D4F" w:rsidRDefault="000C0D4F" w:rsidP="000C0D4F">
      <w:pPr>
        <w:rPr>
          <w:bCs/>
        </w:rPr>
      </w:pPr>
    </w:p>
    <w:p w:rsidR="000C0D4F" w:rsidRPr="002B55BF" w:rsidRDefault="000C0D4F" w:rsidP="000C0D4F">
      <w:pPr>
        <w:rPr>
          <w:bCs/>
        </w:rPr>
      </w:pPr>
    </w:p>
    <w:p w:rsidR="000C0D4F" w:rsidRPr="002B55BF" w:rsidRDefault="000C0D4F" w:rsidP="000C0D4F">
      <w:r w:rsidRPr="002B55BF">
        <w:rPr>
          <w:b/>
          <w:bCs/>
        </w:rPr>
        <w:t>7.</w:t>
      </w:r>
      <w:r w:rsidRPr="002B55BF">
        <w:rPr>
          <w:b/>
          <w:bCs/>
        </w:rPr>
        <w:tab/>
        <w:t xml:space="preserve">DRŽITEĽ ROZHODNUTIA O REGISTRÁCII </w:t>
      </w:r>
    </w:p>
    <w:p w:rsidR="000C0D4F" w:rsidRDefault="000C0D4F" w:rsidP="000C0D4F">
      <w:pPr>
        <w:jc w:val="both"/>
        <w:rPr>
          <w:snapToGrid w:val="0"/>
        </w:rPr>
      </w:pPr>
    </w:p>
    <w:p w:rsidR="000C0D4F" w:rsidRDefault="000C0D4F" w:rsidP="000C0D4F">
      <w:pPr>
        <w:jc w:val="both"/>
        <w:rPr>
          <w:snapToGrid w:val="0"/>
        </w:rPr>
      </w:pPr>
      <w:r w:rsidRPr="002B55BF">
        <w:rPr>
          <w:snapToGrid w:val="0"/>
        </w:rPr>
        <w:t>Bioveta, a. s., Komenského 212/12</w:t>
      </w:r>
      <w:r>
        <w:rPr>
          <w:snapToGrid w:val="0"/>
        </w:rPr>
        <w:t xml:space="preserve">, </w:t>
      </w:r>
      <w:r w:rsidRPr="002B55BF">
        <w:rPr>
          <w:snapToGrid w:val="0"/>
        </w:rPr>
        <w:t>683 23 Ivanovice na Hané</w:t>
      </w:r>
      <w:r>
        <w:rPr>
          <w:snapToGrid w:val="0"/>
        </w:rPr>
        <w:t>, Česká republika</w:t>
      </w:r>
    </w:p>
    <w:p w:rsidR="000C0D4F" w:rsidRPr="002B55BF" w:rsidRDefault="000C0D4F" w:rsidP="000C0D4F">
      <w:pPr>
        <w:jc w:val="both"/>
      </w:pPr>
      <w:r w:rsidRPr="002B55BF">
        <w:t>tel. 420 517 318</w:t>
      </w:r>
      <w:r>
        <w:t> </w:t>
      </w:r>
      <w:r w:rsidRPr="002B55BF">
        <w:t>500</w:t>
      </w:r>
    </w:p>
    <w:p w:rsidR="000C0D4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</w:p>
    <w:p w:rsidR="000C0D4F" w:rsidRDefault="000C0D4F" w:rsidP="000C0D4F">
      <w:pPr>
        <w:rPr>
          <w:b/>
          <w:bCs/>
        </w:rPr>
      </w:pPr>
      <w:r w:rsidRPr="002B55BF">
        <w:rPr>
          <w:b/>
          <w:bCs/>
        </w:rPr>
        <w:t>8.</w:t>
      </w:r>
      <w:r w:rsidRPr="002B55BF">
        <w:rPr>
          <w:b/>
          <w:bCs/>
        </w:rPr>
        <w:tab/>
        <w:t>REGISTRAČNÉ ČÍSLO</w:t>
      </w:r>
    </w:p>
    <w:p w:rsidR="000C0D4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  <w:r w:rsidRPr="00277452">
        <w:rPr>
          <w:bCs/>
          <w:szCs w:val="22"/>
        </w:rPr>
        <w:t>97/01</w:t>
      </w:r>
      <w:r>
        <w:rPr>
          <w:bCs/>
          <w:szCs w:val="22"/>
        </w:rPr>
        <w:t>8</w:t>
      </w:r>
      <w:r w:rsidRPr="00277452">
        <w:rPr>
          <w:bCs/>
          <w:szCs w:val="22"/>
        </w:rPr>
        <w:t>/</w:t>
      </w:r>
      <w:r>
        <w:rPr>
          <w:bCs/>
          <w:szCs w:val="22"/>
        </w:rPr>
        <w:t>DC</w:t>
      </w:r>
      <w:r w:rsidRPr="00277452">
        <w:rPr>
          <w:bCs/>
          <w:szCs w:val="22"/>
        </w:rPr>
        <w:t>/17-S</w:t>
      </w:r>
    </w:p>
    <w:p w:rsidR="000C0D4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</w:p>
    <w:p w:rsidR="000C0D4F" w:rsidRDefault="000C0D4F" w:rsidP="000C0D4F">
      <w:pPr>
        <w:rPr>
          <w:b/>
          <w:bCs/>
        </w:rPr>
      </w:pPr>
      <w:r w:rsidRPr="00A268DE">
        <w:rPr>
          <w:b/>
          <w:bCs/>
        </w:rPr>
        <w:t>9.</w:t>
      </w:r>
      <w:r w:rsidRPr="00A268DE">
        <w:rPr>
          <w:b/>
          <w:bCs/>
        </w:rPr>
        <w:tab/>
        <w:t xml:space="preserve">DÁTUM </w:t>
      </w:r>
      <w:r>
        <w:rPr>
          <w:b/>
          <w:bCs/>
        </w:rPr>
        <w:t>PRVEJ</w:t>
      </w:r>
      <w:r w:rsidRPr="00A268DE">
        <w:rPr>
          <w:b/>
          <w:bCs/>
        </w:rPr>
        <w:t xml:space="preserve"> </w:t>
      </w:r>
      <w:r>
        <w:rPr>
          <w:b/>
          <w:bCs/>
        </w:rPr>
        <w:t> REGISTRÁCIE/</w:t>
      </w:r>
      <w:r w:rsidRPr="00A268DE">
        <w:rPr>
          <w:b/>
          <w:bCs/>
        </w:rPr>
        <w:t xml:space="preserve"> DÁTUM PREDĹŽENIA </w:t>
      </w:r>
      <w:r>
        <w:rPr>
          <w:b/>
          <w:bCs/>
        </w:rPr>
        <w:t>REGISTRÁCIE</w:t>
      </w:r>
    </w:p>
    <w:p w:rsidR="000C0D4F" w:rsidRDefault="000C0D4F" w:rsidP="000C0D4F"/>
    <w:p w:rsidR="000C0D4F" w:rsidRPr="00A268DE" w:rsidRDefault="000C0D4F" w:rsidP="000C0D4F">
      <w:r w:rsidRPr="00A268DE">
        <w:t xml:space="preserve">Dátum </w:t>
      </w:r>
      <w:r>
        <w:t xml:space="preserve">prvej </w:t>
      </w:r>
      <w:r w:rsidRPr="00A268DE">
        <w:t>registráci</w:t>
      </w:r>
      <w:r>
        <w:t>e</w:t>
      </w:r>
      <w:r w:rsidRPr="00A268DE">
        <w:t>:</w:t>
      </w:r>
    </w:p>
    <w:p w:rsidR="000C0D4F" w:rsidRPr="00A268DE" w:rsidRDefault="000C0D4F" w:rsidP="000C0D4F">
      <w:r>
        <w:t>D</w:t>
      </w:r>
      <w:r w:rsidRPr="00A268DE">
        <w:t>átum predĺženia registráci</w:t>
      </w:r>
      <w:r>
        <w:t>e</w:t>
      </w:r>
      <w:r w:rsidRPr="00A268DE">
        <w:t>:</w:t>
      </w:r>
    </w:p>
    <w:p w:rsidR="000C0D4F" w:rsidRPr="002B55B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10.</w:t>
      </w:r>
      <w:r w:rsidRPr="002B55BF">
        <w:rPr>
          <w:b/>
          <w:bCs/>
        </w:rPr>
        <w:tab/>
        <w:t>DÁTUM REVÍZIE TEXTU</w:t>
      </w:r>
    </w:p>
    <w:p w:rsidR="000C0D4F" w:rsidRPr="002B55BF" w:rsidRDefault="000C0D4F" w:rsidP="000C0D4F">
      <w:r w:rsidRPr="002B55BF">
        <w:tab/>
      </w:r>
    </w:p>
    <w:p w:rsidR="000C0D4F" w:rsidRPr="002B55BF" w:rsidRDefault="000C0D4F" w:rsidP="000C0D4F"/>
    <w:p w:rsidR="000C0D4F" w:rsidRPr="002B55BF" w:rsidRDefault="000C0D4F" w:rsidP="000C0D4F">
      <w:pPr>
        <w:ind w:left="0" w:firstLine="0"/>
        <w:rPr>
          <w:b/>
          <w:bCs/>
        </w:rPr>
      </w:pPr>
      <w:r w:rsidRPr="002B55BF">
        <w:rPr>
          <w:b/>
          <w:bCs/>
        </w:rPr>
        <w:t>ZÁKAZ PREDAJA, DODÁVOK A/ALEBO POUŽÍVANIA</w:t>
      </w:r>
    </w:p>
    <w:p w:rsidR="000C0D4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t>Neuplatňuje sa.</w:t>
      </w:r>
    </w:p>
    <w:p w:rsidR="000C0D4F" w:rsidRDefault="000C0D4F" w:rsidP="000C0D4F">
      <w:pPr>
        <w:jc w:val="center"/>
        <w:rPr>
          <w:b/>
          <w:bCs/>
        </w:rPr>
      </w:pPr>
      <w:r w:rsidRPr="002B55BF">
        <w:rPr>
          <w:b/>
          <w:bCs/>
        </w:rPr>
        <w:t>OZNAČENIE OBALU</w:t>
      </w:r>
    </w:p>
    <w:p w:rsidR="000C0D4F" w:rsidRDefault="000C0D4F" w:rsidP="000C0D4F">
      <w:pPr>
        <w:jc w:val="center"/>
        <w:rPr>
          <w:b/>
          <w:bCs/>
        </w:rPr>
      </w:pPr>
    </w:p>
    <w:p w:rsidR="000C0D4F" w:rsidRPr="002B55BF" w:rsidRDefault="000C0D4F" w:rsidP="000C0D4F">
      <w:pPr>
        <w:jc w:val="center"/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0" w:type="auto"/>
          </w:tcPr>
          <w:p w:rsidR="000C0D4F" w:rsidRPr="002B55BF" w:rsidRDefault="000C0D4F" w:rsidP="00D301E6">
            <w:pPr>
              <w:ind w:left="0" w:firstLine="0"/>
              <w:rPr>
                <w:b/>
                <w:bCs/>
              </w:rPr>
            </w:pPr>
            <w:r w:rsidRPr="002B55BF">
              <w:rPr>
                <w:b/>
                <w:bCs/>
              </w:rPr>
              <w:lastRenderedPageBreak/>
              <w:br w:type="page"/>
              <w:t>ÚDAJE, KTORÉ MAJÚ BYŤ UVEDENÉ NA VONKAJŠOM OBALE</w:t>
            </w:r>
          </w:p>
          <w:p w:rsidR="000C0D4F" w:rsidRDefault="000C0D4F" w:rsidP="00D301E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C0D4F" w:rsidRPr="002B55BF" w:rsidRDefault="000C0D4F" w:rsidP="00D301E6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2B55BF">
              <w:t>5 x 1 ml lyofilizát</w:t>
            </w:r>
            <w:r>
              <w:t>u</w:t>
            </w:r>
            <w:r w:rsidRPr="002B55BF">
              <w:t xml:space="preserve"> + 5 x 1 ml </w:t>
            </w:r>
            <w:r>
              <w:t>rozpúšťadla</w:t>
            </w:r>
          </w:p>
          <w:p w:rsidR="000C0D4F" w:rsidRPr="002B55BF" w:rsidRDefault="000C0D4F" w:rsidP="00D301E6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2B55BF">
              <w:t>10 x 1 ml lyofilizát</w:t>
            </w:r>
            <w:r>
              <w:t>u</w:t>
            </w:r>
            <w:r w:rsidRPr="002B55BF">
              <w:t xml:space="preserve"> + 10 x 1 ml rozpúšťadl</w:t>
            </w:r>
            <w:r>
              <w:t>a</w:t>
            </w:r>
          </w:p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t>25 x 1 ml lyofilizát</w:t>
            </w:r>
            <w:r>
              <w:t>u</w:t>
            </w:r>
            <w:r w:rsidRPr="002B55BF">
              <w:t xml:space="preserve"> + 25 x 1 ml rozpúšťadl</w:t>
            </w:r>
            <w:r>
              <w:t>a</w:t>
            </w:r>
          </w:p>
        </w:tc>
      </w:tr>
    </w:tbl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1.</w:t>
            </w:r>
            <w:r w:rsidRPr="002B55BF">
              <w:rPr>
                <w:b/>
                <w:bCs/>
              </w:rPr>
              <w:tab/>
              <w:t>NÁZOV VETERINÁRNEHO LIEKU</w:t>
            </w:r>
          </w:p>
        </w:tc>
      </w:tr>
    </w:tbl>
    <w:p w:rsidR="000C0D4F" w:rsidRDefault="000C0D4F" w:rsidP="000C0D4F">
      <w:pPr>
        <w:jc w:val="both"/>
        <w:rPr>
          <w:szCs w:val="22"/>
        </w:rPr>
      </w:pPr>
    </w:p>
    <w:p w:rsidR="000C0D4F" w:rsidRDefault="000C0D4F" w:rsidP="000C0D4F">
      <w:pPr>
        <w:jc w:val="both"/>
        <w:rPr>
          <w:szCs w:val="22"/>
        </w:rPr>
      </w:pPr>
      <w:r w:rsidRPr="00B15BE6">
        <w:rPr>
          <w:szCs w:val="22"/>
        </w:rPr>
        <w:t>Biocan Novel Puppy, lyofilizát a rozpúšťadlo na injekčn</w:t>
      </w:r>
      <w:r>
        <w:rPr>
          <w:szCs w:val="22"/>
        </w:rPr>
        <w:t>ú</w:t>
      </w:r>
      <w:r w:rsidRPr="00B15BE6">
        <w:rPr>
          <w:szCs w:val="22"/>
        </w:rPr>
        <w:t xml:space="preserve"> suspenzi</w:t>
      </w:r>
      <w:r>
        <w:rPr>
          <w:szCs w:val="22"/>
        </w:rPr>
        <w:t>u</w:t>
      </w:r>
      <w:r w:rsidRPr="00B15BE6">
        <w:rPr>
          <w:szCs w:val="22"/>
        </w:rPr>
        <w:t xml:space="preserve"> pre psy</w:t>
      </w:r>
    </w:p>
    <w:p w:rsidR="000C0D4F" w:rsidRPr="00B15BE6" w:rsidRDefault="000C0D4F" w:rsidP="000C0D4F">
      <w:pPr>
        <w:jc w:val="both"/>
        <w:rPr>
          <w:szCs w:val="22"/>
        </w:rPr>
      </w:pPr>
      <w:r>
        <w:rPr>
          <w:noProof/>
          <w:szCs w:val="22"/>
          <w:lang w:val="en-GB" w:eastAsia="en-GB"/>
        </w:rPr>
        <w:drawing>
          <wp:inline distT="0" distB="0" distL="0" distR="0" wp14:anchorId="7A26A52E" wp14:editId="379BCB33">
            <wp:extent cx="680085" cy="490220"/>
            <wp:effectExtent l="0" t="0" r="5715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072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2.</w:t>
            </w:r>
            <w:r w:rsidRPr="002B55BF">
              <w:rPr>
                <w:b/>
                <w:bCs/>
              </w:rPr>
              <w:tab/>
              <w:t>ÚČINNÉ LÁTKY</w:t>
            </w:r>
          </w:p>
        </w:tc>
      </w:tr>
    </w:tbl>
    <w:p w:rsidR="000C0D4F" w:rsidRDefault="000C0D4F" w:rsidP="000C0D4F"/>
    <w:p w:rsidR="000C0D4F" w:rsidRPr="002B55BF" w:rsidRDefault="000C0D4F" w:rsidP="000C0D4F">
      <w:r>
        <w:t>Na dávku</w:t>
      </w:r>
      <w:r w:rsidRPr="002B55BF">
        <w:t> (1 ml):</w:t>
      </w:r>
    </w:p>
    <w:p w:rsidR="000C0D4F" w:rsidRPr="002B55BF" w:rsidRDefault="000C0D4F" w:rsidP="000C0D4F">
      <w:pPr>
        <w:rPr>
          <w:b/>
        </w:rPr>
      </w:pPr>
      <w:r w:rsidRPr="002B55BF">
        <w:rPr>
          <w:b/>
        </w:rPr>
        <w:t>Účinné látky:</w:t>
      </w:r>
    </w:p>
    <w:p w:rsidR="000C0D4F" w:rsidRPr="002B55BF" w:rsidRDefault="000C0D4F" w:rsidP="000C0D4F">
      <w:pPr>
        <w:tabs>
          <w:tab w:val="left" w:pos="6521"/>
          <w:tab w:val="left" w:pos="7797"/>
        </w:tabs>
        <w:rPr>
          <w:b/>
          <w:szCs w:val="22"/>
        </w:rPr>
      </w:pPr>
      <w:r>
        <w:rPr>
          <w:b/>
          <w:szCs w:val="22"/>
        </w:rPr>
        <w:t>Lyofilizát</w:t>
      </w:r>
      <w:r>
        <w:rPr>
          <w:b/>
          <w:szCs w:val="22"/>
        </w:rPr>
        <w:tab/>
      </w:r>
      <w:r w:rsidRPr="002B55BF">
        <w:rPr>
          <w:b/>
          <w:szCs w:val="22"/>
        </w:rPr>
        <w:t>Minimum</w:t>
      </w:r>
      <w:r w:rsidRPr="002B55BF">
        <w:rPr>
          <w:b/>
          <w:szCs w:val="22"/>
        </w:rPr>
        <w:tab/>
        <w:t>Maximum</w:t>
      </w:r>
    </w:p>
    <w:p w:rsidR="000C0D4F" w:rsidRPr="002B55BF" w:rsidRDefault="000C0D4F" w:rsidP="000C0D4F">
      <w:pPr>
        <w:tabs>
          <w:tab w:val="left" w:pos="6521"/>
          <w:tab w:val="left" w:pos="7797"/>
        </w:tabs>
        <w:ind w:left="284" w:hanging="284"/>
        <w:jc w:val="both"/>
        <w:rPr>
          <w:szCs w:val="22"/>
        </w:rPr>
      </w:pPr>
      <w:r>
        <w:rPr>
          <w:snapToGrid w:val="0"/>
          <w:szCs w:val="22"/>
        </w:rPr>
        <w:t>Vírus psinky</w:t>
      </w:r>
      <w:r w:rsidRPr="002B55BF">
        <w:rPr>
          <w:snapToGrid w:val="0"/>
          <w:szCs w:val="22"/>
        </w:rPr>
        <w:t>, kmeň CDV Bio 11/A, živý atenuovaný</w:t>
      </w:r>
      <w:r w:rsidRPr="002B55BF">
        <w:rPr>
          <w:snapToGrid w:val="0"/>
          <w:szCs w:val="22"/>
        </w:rPr>
        <w:tab/>
        <w:t>10</w:t>
      </w:r>
      <w:r w:rsidRPr="002B55BF">
        <w:rPr>
          <w:snapToGrid w:val="0"/>
          <w:szCs w:val="22"/>
          <w:vertAlign w:val="superscript"/>
        </w:rPr>
        <w:t>4,1</w:t>
      </w:r>
      <w:r w:rsidRPr="002B55BF">
        <w:rPr>
          <w:szCs w:val="22"/>
        </w:rPr>
        <w:t xml:space="preserve"> TCID</w:t>
      </w:r>
      <w:r w:rsidRPr="002B55BF">
        <w:rPr>
          <w:szCs w:val="22"/>
          <w:vertAlign w:val="subscript"/>
        </w:rPr>
        <w:t>50</w:t>
      </w:r>
      <w:r w:rsidRPr="002B55BF">
        <w:rPr>
          <w:szCs w:val="22"/>
        </w:rPr>
        <w:tab/>
        <w:t>10</w:t>
      </w:r>
      <w:r w:rsidRPr="002B55BF">
        <w:rPr>
          <w:szCs w:val="22"/>
          <w:vertAlign w:val="superscript"/>
        </w:rPr>
        <w:t>5,5</w:t>
      </w:r>
      <w:r w:rsidRPr="002B55BF">
        <w:rPr>
          <w:szCs w:val="22"/>
        </w:rPr>
        <w:t xml:space="preserve"> TCID</w:t>
      </w:r>
      <w:r w:rsidRPr="002B55BF">
        <w:rPr>
          <w:szCs w:val="22"/>
          <w:vertAlign w:val="subscript"/>
        </w:rPr>
        <w:t>50</w:t>
      </w:r>
    </w:p>
    <w:p w:rsidR="000C0D4F" w:rsidRPr="002B55BF" w:rsidRDefault="000C0D4F" w:rsidP="000C0D4F">
      <w:pPr>
        <w:pStyle w:val="Obyajntext"/>
        <w:tabs>
          <w:tab w:val="left" w:pos="6521"/>
          <w:tab w:val="left" w:pos="7797"/>
        </w:tabs>
        <w:jc w:val="both"/>
        <w:rPr>
          <w:rFonts w:ascii="Times New Roman" w:eastAsia="MS Mincho" w:hAnsi="Times New Roman" w:cs="Times New Roman"/>
          <w:sz w:val="22"/>
          <w:szCs w:val="22"/>
          <w:lang w:val="sk-SK"/>
        </w:rPr>
      </w:pP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>Parvov</w:t>
      </w:r>
      <w:r>
        <w:rPr>
          <w:rFonts w:ascii="Times New Roman" w:eastAsia="MS Mincho" w:hAnsi="Times New Roman" w:cs="Times New Roman"/>
          <w:sz w:val="22"/>
          <w:szCs w:val="22"/>
          <w:lang w:val="sk-SK"/>
        </w:rPr>
        <w:t>í</w:t>
      </w: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 xml:space="preserve">rus </w:t>
      </w:r>
      <w:r>
        <w:rPr>
          <w:rFonts w:ascii="Times New Roman" w:eastAsia="MS Mincho" w:hAnsi="Times New Roman" w:cs="Times New Roman"/>
          <w:sz w:val="22"/>
          <w:szCs w:val="22"/>
          <w:lang w:val="sk-SK"/>
        </w:rPr>
        <w:t xml:space="preserve">psov </w:t>
      </w: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>typ 2b, kmeň CPV-2b Bio 12/B, živý atenuovaný</w:t>
      </w: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ab/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>10</w:t>
      </w:r>
      <w:r w:rsidRPr="002B55BF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 xml:space="preserve">5,5 </w:t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>TCID</w:t>
      </w:r>
      <w:r w:rsidRPr="002B55B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50</w:t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ab/>
        <w:t>10</w:t>
      </w:r>
      <w:r w:rsidRPr="002B55BF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7,0</w:t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 xml:space="preserve"> TCID</w:t>
      </w:r>
      <w:r w:rsidRPr="002B55B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50</w:t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072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3.</w:t>
            </w:r>
            <w:r w:rsidRPr="002B55BF">
              <w:rPr>
                <w:b/>
                <w:bCs/>
              </w:rPr>
              <w:tab/>
              <w:t xml:space="preserve">LIEKOVÁ FORMA 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A268DE">
        <w:rPr>
          <w:highlight w:val="lightGray"/>
        </w:rPr>
        <w:t>Lyofilizát a rozpúšťadlo na injekčn</w:t>
      </w:r>
      <w:r>
        <w:rPr>
          <w:highlight w:val="lightGray"/>
        </w:rPr>
        <w:t>ú</w:t>
      </w:r>
      <w:r w:rsidRPr="00A268DE">
        <w:rPr>
          <w:highlight w:val="lightGray"/>
        </w:rPr>
        <w:t xml:space="preserve"> suspenzi</w:t>
      </w:r>
      <w:r>
        <w:rPr>
          <w:highlight w:val="lightGray"/>
        </w:rPr>
        <w:t>u</w:t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072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4.</w:t>
            </w:r>
            <w:r w:rsidRPr="002B55BF">
              <w:rPr>
                <w:b/>
                <w:bCs/>
              </w:rPr>
              <w:tab/>
              <w:t>VEĽKOSŤ BALENIA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2B55BF">
        <w:t>5/</w:t>
      </w:r>
      <w:r w:rsidRPr="00A268DE">
        <w:rPr>
          <w:highlight w:val="lightGray"/>
        </w:rPr>
        <w:t>10/25</w:t>
      </w:r>
      <w:r w:rsidRPr="002B55BF">
        <w:t> x 1 dávka (</w:t>
      </w:r>
      <w:r w:rsidRPr="002B55BF">
        <w:rPr>
          <w:szCs w:val="22"/>
        </w:rPr>
        <w:t xml:space="preserve">1 ml </w:t>
      </w:r>
      <w:r>
        <w:rPr>
          <w:szCs w:val="22"/>
        </w:rPr>
        <w:t>liekovka</w:t>
      </w:r>
      <w:r w:rsidRPr="002B55BF">
        <w:rPr>
          <w:szCs w:val="22"/>
        </w:rPr>
        <w:t xml:space="preserve"> z každej frakcie)</w:t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5.</w:t>
            </w:r>
            <w:r w:rsidRPr="002B55BF">
              <w:rPr>
                <w:b/>
                <w:bCs/>
              </w:rPr>
              <w:tab/>
              <w:t>CIEĽOV</w:t>
            </w:r>
            <w:r>
              <w:rPr>
                <w:b/>
                <w:bCs/>
              </w:rPr>
              <w:t>Ě</w:t>
            </w:r>
            <w:r w:rsidRPr="002B55BF">
              <w:rPr>
                <w:b/>
                <w:bCs/>
              </w:rPr>
              <w:t xml:space="preserve"> DRUH</w:t>
            </w:r>
            <w:r>
              <w:rPr>
                <w:b/>
                <w:bCs/>
              </w:rPr>
              <w:t>Y</w:t>
            </w:r>
          </w:p>
        </w:tc>
      </w:tr>
    </w:tbl>
    <w:p w:rsidR="000C0D4F" w:rsidRDefault="000C0D4F" w:rsidP="000C0D4F"/>
    <w:p w:rsidR="000C0D4F" w:rsidRDefault="000C0D4F" w:rsidP="000C0D4F">
      <w:r w:rsidRPr="009C4D95">
        <w:rPr>
          <w:highlight w:val="lightGray"/>
        </w:rPr>
        <w:t>P</w:t>
      </w:r>
      <w:r>
        <w:rPr>
          <w:highlight w:val="lightGray"/>
        </w:rPr>
        <w:t>sy</w:t>
      </w:r>
      <w:r>
        <w:t>.</w:t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072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6.</w:t>
            </w:r>
            <w:r w:rsidRPr="002B55BF">
              <w:rPr>
                <w:b/>
                <w:bCs/>
              </w:rPr>
              <w:tab/>
              <w:t>INDIKÁCIA</w:t>
            </w:r>
          </w:p>
        </w:tc>
      </w:tr>
    </w:tbl>
    <w:p w:rsidR="000C0D4F" w:rsidRPr="002B55BF" w:rsidRDefault="000C0D4F" w:rsidP="000C0D4F"/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7.</w:t>
            </w:r>
            <w:r w:rsidRPr="002B55BF">
              <w:rPr>
                <w:b/>
                <w:bCs/>
              </w:rPr>
              <w:tab/>
              <w:t>SPÔSOB  A CESTA PODANIA LIEKU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2B55BF">
        <w:t>Subkutánn</w:t>
      </w:r>
      <w:r>
        <w:t>e podanie</w:t>
      </w:r>
      <w:r w:rsidRPr="002B55BF">
        <w:t>.</w:t>
      </w:r>
    </w:p>
    <w:p w:rsidR="000C0D4F" w:rsidRPr="002B55BF" w:rsidRDefault="000C0D4F" w:rsidP="000C0D4F">
      <w:r w:rsidRPr="002B55BF">
        <w:t>Pred použitím si prečítajte písomnú informáciu pre používateľov.</w:t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8.</w:t>
            </w:r>
            <w:r w:rsidRPr="002B55BF">
              <w:rPr>
                <w:b/>
                <w:bCs/>
              </w:rPr>
              <w:tab/>
              <w:t>OCHRANNÁ LEHOTA</w:t>
            </w:r>
          </w:p>
        </w:tc>
      </w:tr>
    </w:tbl>
    <w:p w:rsidR="000C0D4F" w:rsidRPr="002B55BF" w:rsidRDefault="000C0D4F" w:rsidP="000C0D4F"/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9.</w:t>
            </w:r>
            <w:r w:rsidRPr="002B55BF">
              <w:rPr>
                <w:b/>
                <w:bCs/>
              </w:rPr>
              <w:tab/>
              <w:t>OSOBITNÉ UPOZORNENIE, AK JE POTREBNÉ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A268DE">
        <w:rPr>
          <w:highlight w:val="lightGray"/>
        </w:rPr>
        <w:t>Pred použitím si prečítajte písomnú informáciu pre používateľov.</w:t>
      </w:r>
    </w:p>
    <w:p w:rsidR="000C0D4F" w:rsidRPr="002B55BF" w:rsidRDefault="000C0D4F" w:rsidP="000C0D4F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072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10.</w:t>
            </w:r>
            <w:r w:rsidRPr="002B55BF">
              <w:rPr>
                <w:b/>
                <w:bCs/>
              </w:rPr>
              <w:tab/>
              <w:t>DÁTUM EXSPIRÁCIE</w:t>
            </w:r>
          </w:p>
        </w:tc>
      </w:tr>
    </w:tbl>
    <w:p w:rsidR="000C0D4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t>EXP</w:t>
      </w:r>
      <w:r w:rsidRPr="00523534">
        <w:rPr>
          <w:bCs/>
        </w:rPr>
        <w:t>:</w:t>
      </w:r>
    </w:p>
    <w:p w:rsidR="000C0D4F" w:rsidRPr="002B55BF" w:rsidRDefault="000C0D4F" w:rsidP="000C0D4F">
      <w:r w:rsidRPr="002B55BF">
        <w:t>Po rekonštitúcii ihneď</w:t>
      </w:r>
      <w:r>
        <w:t xml:space="preserve"> spotrebovať.</w:t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072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11.</w:t>
            </w:r>
            <w:r w:rsidRPr="002B55BF">
              <w:rPr>
                <w:b/>
                <w:bCs/>
              </w:rPr>
              <w:tab/>
              <w:t>OSOBITNÉ PODMIENKY NA UCHOVÁVANIE</w:t>
            </w:r>
          </w:p>
        </w:tc>
      </w:tr>
    </w:tbl>
    <w:p w:rsidR="000C0D4F" w:rsidRDefault="000C0D4F" w:rsidP="000C0D4F">
      <w:pPr>
        <w:ind w:left="0" w:firstLine="0"/>
      </w:pPr>
    </w:p>
    <w:p w:rsidR="000C0D4F" w:rsidRPr="002B55BF" w:rsidRDefault="000C0D4F" w:rsidP="000C0D4F">
      <w:pPr>
        <w:ind w:left="0" w:firstLine="0"/>
      </w:pPr>
      <w:r w:rsidRPr="002B55BF">
        <w:t>U</w:t>
      </w:r>
      <w:r>
        <w:t>chovávať a prepravovať chladené.</w:t>
      </w:r>
    </w:p>
    <w:p w:rsidR="000C0D4F" w:rsidRPr="002B55BF" w:rsidRDefault="000C0D4F" w:rsidP="000C0D4F">
      <w:r>
        <w:t>Chrániť pred mrazom.</w:t>
      </w:r>
    </w:p>
    <w:p w:rsidR="000C0D4F" w:rsidRPr="002B55BF" w:rsidRDefault="000C0D4F" w:rsidP="000C0D4F">
      <w:r w:rsidRPr="002B55BF">
        <w:lastRenderedPageBreak/>
        <w:t>Chrániť pred svetlom</w:t>
      </w:r>
      <w:r>
        <w:t>.</w:t>
      </w:r>
    </w:p>
    <w:p w:rsidR="000C0D4F" w:rsidRPr="002B55BF" w:rsidRDefault="000C0D4F" w:rsidP="000C0D4F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12.</w:t>
            </w:r>
            <w:r w:rsidRPr="002B55BF">
              <w:rPr>
                <w:b/>
                <w:bCs/>
              </w:rPr>
              <w:tab/>
              <w:t>OSOBITNÉ BEZPEČNOSTNÉ OPATRENIA NA ZNEŠKODNENIE NEPOUŽITÉHO LIEKU ALEBO ODPADOVÉHO MATERIÁLU, V PRÍPADE POTREBY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2B55BF">
        <w:t>Odpadový materiál zlikvidovať v súlade s </w:t>
      </w:r>
      <w:r>
        <w:t>miestnymi</w:t>
      </w:r>
      <w:r w:rsidRPr="002B55BF">
        <w:t xml:space="preserve"> požiadavkami. </w:t>
      </w:r>
    </w:p>
    <w:p w:rsidR="000C0D4F" w:rsidRPr="002B55BF" w:rsidRDefault="000C0D4F" w:rsidP="000C0D4F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072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13.</w:t>
            </w:r>
            <w:r w:rsidRPr="002B55BF"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2B55BF">
        <w:t xml:space="preserve">Len pre zvieratá. </w:t>
      </w:r>
      <w:r>
        <w:t>Výdaj lieku je viazaný  na veterinárny predpis</w:t>
      </w:r>
      <w:r w:rsidRPr="002B55BF">
        <w:t>.</w:t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14.</w:t>
            </w:r>
            <w:r w:rsidRPr="002B55BF"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2B55BF">
        <w:t>Uchovávať mimo dohľadu a dosahu detí.</w:t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072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15.</w:t>
            </w:r>
            <w:r w:rsidRPr="002B55BF"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0C0D4F" w:rsidRDefault="000C0D4F" w:rsidP="000C0D4F">
      <w:pPr>
        <w:jc w:val="both"/>
        <w:rPr>
          <w:snapToGrid w:val="0"/>
          <w:szCs w:val="22"/>
        </w:rPr>
      </w:pPr>
    </w:p>
    <w:p w:rsidR="000C0D4F" w:rsidRDefault="000C0D4F" w:rsidP="000C0D4F">
      <w:pPr>
        <w:jc w:val="both"/>
        <w:rPr>
          <w:snapToGrid w:val="0"/>
        </w:rPr>
      </w:pPr>
      <w:r w:rsidRPr="002B55BF">
        <w:rPr>
          <w:snapToGrid w:val="0"/>
          <w:szCs w:val="22"/>
        </w:rPr>
        <w:t>Bioveta, a. s., Komenského 212/12</w:t>
      </w:r>
      <w:r>
        <w:rPr>
          <w:snapToGrid w:val="0"/>
          <w:szCs w:val="22"/>
        </w:rPr>
        <w:t xml:space="preserve">, </w:t>
      </w:r>
      <w:r w:rsidRPr="002B55BF">
        <w:rPr>
          <w:snapToGrid w:val="0"/>
          <w:szCs w:val="22"/>
        </w:rPr>
        <w:t>683 23 Ivanovice na Hané</w:t>
      </w:r>
      <w:r>
        <w:rPr>
          <w:snapToGrid w:val="0"/>
          <w:szCs w:val="22"/>
        </w:rPr>
        <w:t xml:space="preserve">, </w:t>
      </w:r>
      <w:r>
        <w:rPr>
          <w:snapToGrid w:val="0"/>
        </w:rPr>
        <w:t xml:space="preserve">Česká republika </w:t>
      </w:r>
    </w:p>
    <w:p w:rsidR="000C0D4F" w:rsidRPr="002B55B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>tel. 420 517 318 500</w:t>
      </w:r>
    </w:p>
    <w:p w:rsidR="000C0D4F" w:rsidRPr="002B55BF" w:rsidRDefault="000C0D4F" w:rsidP="000C0D4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</w:rPr>
            </w:pPr>
            <w:r w:rsidRPr="002B55BF">
              <w:rPr>
                <w:b/>
              </w:rPr>
              <w:t>16.</w:t>
            </w:r>
            <w:r w:rsidRPr="002B55BF">
              <w:rPr>
                <w:b/>
              </w:rPr>
              <w:tab/>
              <w:t xml:space="preserve">REGISTRAČNÉ ČÍSLO </w:t>
            </w:r>
          </w:p>
        </w:tc>
      </w:tr>
    </w:tbl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 w:rsidRPr="00277452">
        <w:rPr>
          <w:bCs/>
          <w:szCs w:val="22"/>
        </w:rPr>
        <w:t>97/01</w:t>
      </w:r>
      <w:r>
        <w:rPr>
          <w:bCs/>
          <w:szCs w:val="22"/>
        </w:rPr>
        <w:t>8</w:t>
      </w:r>
      <w:r w:rsidRPr="00277452">
        <w:rPr>
          <w:bCs/>
          <w:szCs w:val="22"/>
        </w:rPr>
        <w:t>/</w:t>
      </w:r>
      <w:r>
        <w:rPr>
          <w:bCs/>
          <w:szCs w:val="22"/>
        </w:rPr>
        <w:t>DC</w:t>
      </w:r>
      <w:r w:rsidRPr="00277452">
        <w:rPr>
          <w:bCs/>
          <w:szCs w:val="22"/>
        </w:rPr>
        <w:t>/17-S</w:t>
      </w:r>
    </w:p>
    <w:p w:rsidR="000C0D4F" w:rsidRPr="002B55BF" w:rsidRDefault="000C0D4F" w:rsidP="000C0D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0C0D4F" w:rsidRPr="002B55BF" w:rsidTr="00D301E6">
        <w:tc>
          <w:tcPr>
            <w:tcW w:w="907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17.</w:t>
            </w:r>
            <w:r w:rsidRPr="002B55BF">
              <w:rPr>
                <w:b/>
                <w:bCs/>
              </w:rPr>
              <w:tab/>
              <w:t>ČÍSLO VÝROBNEJ ŠARŽE</w:t>
            </w:r>
          </w:p>
        </w:tc>
      </w:tr>
    </w:tbl>
    <w:p w:rsidR="000C0D4F" w:rsidRPr="002B55BF" w:rsidRDefault="000C0D4F" w:rsidP="000C0D4F">
      <w:pPr>
        <w:rPr>
          <w:b/>
        </w:rPr>
      </w:pPr>
    </w:p>
    <w:p w:rsidR="000C0D4F" w:rsidRPr="002B55BF" w:rsidRDefault="000C0D4F" w:rsidP="000C0D4F">
      <w:r>
        <w:t>Č. šarže</w:t>
      </w:r>
    </w:p>
    <w:p w:rsidR="000C0D4F" w:rsidRPr="002B55BF" w:rsidRDefault="000C0D4F" w:rsidP="000C0D4F"/>
    <w:p w:rsidR="000C0D4F" w:rsidRPr="002B55BF" w:rsidRDefault="000C0D4F" w:rsidP="000C0D4F">
      <w:r w:rsidRPr="002B55BF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C0D4F" w:rsidRPr="002B55BF" w:rsidTr="00D301E6">
        <w:tc>
          <w:tcPr>
            <w:tcW w:w="5000" w:type="pct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lastRenderedPageBreak/>
              <w:t>MINIMÁLNE ÚDAJE, KTORÉ MAJÚ BYŤ UVEDENÉ NA MALOM VNÚTORNOM OBALE</w:t>
            </w:r>
          </w:p>
          <w:p w:rsidR="000C0D4F" w:rsidRPr="002B55BF" w:rsidRDefault="000C0D4F" w:rsidP="00D301E6">
            <w:pPr>
              <w:rPr>
                <w:bCs/>
              </w:rPr>
            </w:pPr>
          </w:p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 xml:space="preserve">1 ml sklenené </w:t>
            </w:r>
            <w:r>
              <w:rPr>
                <w:b/>
                <w:bCs/>
              </w:rPr>
              <w:t>liekovky (</w:t>
            </w:r>
            <w:r w:rsidRPr="002B55BF">
              <w:rPr>
                <w:b/>
                <w:bCs/>
              </w:rPr>
              <w:t>lyofilizát</w:t>
            </w:r>
            <w:r>
              <w:rPr>
                <w:b/>
                <w:bCs/>
              </w:rPr>
              <w:t>)</w:t>
            </w:r>
          </w:p>
        </w:tc>
      </w:tr>
    </w:tbl>
    <w:p w:rsidR="000C0D4F" w:rsidRPr="002B55BF" w:rsidRDefault="000C0D4F" w:rsidP="000C0D4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1.</w:t>
            </w:r>
            <w:r w:rsidRPr="002B55BF">
              <w:rPr>
                <w:b/>
                <w:bCs/>
              </w:rPr>
              <w:tab/>
              <w:t>NÁZOV VETERINÁRNEHO LIEKU</w:t>
            </w:r>
          </w:p>
        </w:tc>
      </w:tr>
    </w:tbl>
    <w:p w:rsidR="000C0D4F" w:rsidRDefault="000C0D4F" w:rsidP="000C0D4F">
      <w:pPr>
        <w:jc w:val="both"/>
        <w:rPr>
          <w:szCs w:val="22"/>
        </w:rPr>
      </w:pPr>
    </w:p>
    <w:p w:rsidR="000C0D4F" w:rsidRPr="00B15BE6" w:rsidRDefault="000C0D4F" w:rsidP="000C0D4F">
      <w:pPr>
        <w:jc w:val="both"/>
      </w:pPr>
      <w:r w:rsidRPr="00B15BE6">
        <w:rPr>
          <w:szCs w:val="22"/>
        </w:rPr>
        <w:t>Biocan Novel Puppy</w:t>
      </w:r>
      <w:r>
        <w:rPr>
          <w:szCs w:val="22"/>
        </w:rPr>
        <w:t>,</w:t>
      </w:r>
      <w:r w:rsidRPr="00B15BE6">
        <w:rPr>
          <w:szCs w:val="22"/>
        </w:rPr>
        <w:t xml:space="preserve"> </w:t>
      </w:r>
      <w:r w:rsidRPr="00A268DE">
        <w:rPr>
          <w:szCs w:val="22"/>
        </w:rPr>
        <w:t>lyo</w:t>
      </w:r>
      <w:r>
        <w:rPr>
          <w:szCs w:val="22"/>
        </w:rPr>
        <w:t>f</w:t>
      </w:r>
      <w:r w:rsidRPr="00A268DE">
        <w:rPr>
          <w:szCs w:val="22"/>
        </w:rPr>
        <w:t>ilizát</w:t>
      </w:r>
      <w:r w:rsidRPr="00B15BE6">
        <w:rPr>
          <w:szCs w:val="22"/>
        </w:rPr>
        <w:t xml:space="preserve"> pre psy</w:t>
      </w:r>
    </w:p>
    <w:p w:rsidR="000C0D4F" w:rsidRPr="002B55BF" w:rsidRDefault="000C0D4F" w:rsidP="000C0D4F">
      <w:pPr>
        <w:rPr>
          <w:szCs w:val="22"/>
        </w:rPr>
      </w:pPr>
      <w:r w:rsidRPr="002B55BF">
        <w:rPr>
          <w:noProof/>
          <w:szCs w:val="22"/>
          <w:lang w:val="en-GB" w:eastAsia="en-GB"/>
        </w:rPr>
        <w:drawing>
          <wp:inline distT="0" distB="0" distL="0" distR="0" wp14:anchorId="6C2D1033" wp14:editId="17D353D7">
            <wp:extent cx="676910" cy="487045"/>
            <wp:effectExtent l="19050" t="0" r="889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D4F" w:rsidRPr="002B55BF" w:rsidRDefault="000C0D4F" w:rsidP="000C0D4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2.</w:t>
            </w:r>
            <w:r w:rsidRPr="002B55BF">
              <w:rPr>
                <w:b/>
                <w:bCs/>
              </w:rPr>
              <w:tab/>
              <w:t>MNOŽSTVO ÚČINNEJ LÁTKY (</w:t>
            </w:r>
            <w:r>
              <w:rPr>
                <w:b/>
                <w:bCs/>
              </w:rPr>
              <w:t>-OK</w:t>
            </w:r>
            <w:r w:rsidRPr="002B55BF">
              <w:rPr>
                <w:b/>
                <w:bCs/>
              </w:rPr>
              <w:t xml:space="preserve">) 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2B55BF">
        <w:t>CDV, CPV</w:t>
      </w:r>
    </w:p>
    <w:p w:rsidR="000C0D4F" w:rsidRPr="002B55BF" w:rsidRDefault="000C0D4F" w:rsidP="000C0D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C0D4F" w:rsidRPr="002B55BF" w:rsidTr="00D301E6">
        <w:tc>
          <w:tcPr>
            <w:tcW w:w="5000" w:type="pct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3.</w:t>
            </w:r>
            <w:r w:rsidRPr="002B55BF"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0C0D4F" w:rsidRDefault="000C0D4F" w:rsidP="000C0D4F">
      <w:pPr>
        <w:rPr>
          <w:bCs/>
        </w:rPr>
      </w:pPr>
    </w:p>
    <w:p w:rsidR="000C0D4F" w:rsidRPr="002B55BF" w:rsidRDefault="000C0D4F" w:rsidP="000C0D4F">
      <w:pPr>
        <w:rPr>
          <w:bCs/>
        </w:rPr>
      </w:pPr>
      <w:r w:rsidRPr="002B55BF">
        <w:rPr>
          <w:bCs/>
        </w:rPr>
        <w:t>1 dávka</w:t>
      </w:r>
    </w:p>
    <w:p w:rsidR="000C0D4F" w:rsidRPr="002B55BF" w:rsidRDefault="000C0D4F" w:rsidP="000C0D4F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4.</w:t>
            </w:r>
            <w:r w:rsidRPr="002B55BF">
              <w:rPr>
                <w:b/>
                <w:bCs/>
              </w:rPr>
              <w:tab/>
              <w:t>SP</w:t>
            </w:r>
            <w:r w:rsidRPr="002B55BF">
              <w:rPr>
                <w:b/>
                <w:bCs/>
                <w:caps/>
              </w:rPr>
              <w:t>ô</w:t>
            </w:r>
            <w:r w:rsidRPr="002B55BF">
              <w:rPr>
                <w:b/>
                <w:bCs/>
              </w:rPr>
              <w:t>SOB PODANIA LIEKU</w:t>
            </w:r>
          </w:p>
        </w:tc>
      </w:tr>
    </w:tbl>
    <w:p w:rsidR="000C0D4F" w:rsidRDefault="000C0D4F" w:rsidP="000C0D4F">
      <w:pPr>
        <w:rPr>
          <w:bCs/>
        </w:rPr>
      </w:pPr>
    </w:p>
    <w:p w:rsidR="000C0D4F" w:rsidRPr="00B23A86" w:rsidRDefault="000C0D4F" w:rsidP="000C0D4F">
      <w:pPr>
        <w:rPr>
          <w:bCs/>
        </w:rPr>
      </w:pPr>
      <w:r w:rsidRPr="00B23A86">
        <w:rPr>
          <w:bCs/>
        </w:rPr>
        <w:t>s. c.</w:t>
      </w:r>
    </w:p>
    <w:p w:rsidR="000C0D4F" w:rsidRPr="002B55BF" w:rsidRDefault="000C0D4F" w:rsidP="000C0D4F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5.</w:t>
            </w:r>
            <w:r w:rsidRPr="002B55BF">
              <w:rPr>
                <w:b/>
                <w:bCs/>
              </w:rPr>
              <w:tab/>
              <w:t>OCHRANNÁ LEHOTA</w:t>
            </w:r>
          </w:p>
        </w:tc>
      </w:tr>
    </w:tbl>
    <w:p w:rsidR="000C0D4F" w:rsidRPr="002B55B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6.</w:t>
            </w:r>
            <w:r w:rsidRPr="002B55BF">
              <w:rPr>
                <w:b/>
                <w:bCs/>
              </w:rPr>
              <w:tab/>
              <w:t>ČÍSLO ŠARŽE</w:t>
            </w:r>
          </w:p>
        </w:tc>
      </w:tr>
    </w:tbl>
    <w:p w:rsidR="000C0D4F" w:rsidRDefault="000C0D4F" w:rsidP="000C0D4F"/>
    <w:p w:rsidR="000C0D4F" w:rsidRPr="002B55BF" w:rsidRDefault="000C0D4F" w:rsidP="000C0D4F">
      <w:r>
        <w:t>Č</w:t>
      </w:r>
      <w:r w:rsidRPr="002B55BF">
        <w:t>. šarže</w:t>
      </w:r>
    </w:p>
    <w:p w:rsidR="000C0D4F" w:rsidRPr="002B55BF" w:rsidRDefault="000C0D4F" w:rsidP="000C0D4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7.</w:t>
            </w:r>
            <w:r w:rsidRPr="002B55BF">
              <w:rPr>
                <w:b/>
                <w:bCs/>
              </w:rPr>
              <w:tab/>
              <w:t>DÁTUM EXSPIRÁCIE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2B55BF">
        <w:t>EXP</w:t>
      </w:r>
      <w:r>
        <w:t>:</w:t>
      </w:r>
    </w:p>
    <w:p w:rsidR="000C0D4F" w:rsidRPr="002B55BF" w:rsidRDefault="000C0D4F" w:rsidP="000C0D4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8.</w:t>
            </w:r>
            <w:r w:rsidRPr="002B55BF">
              <w:rPr>
                <w:b/>
                <w:bCs/>
              </w:rPr>
              <w:tab/>
              <w:t>OZNAČENIE „LEN PRE ZVIERATÁ“</w:t>
            </w:r>
          </w:p>
        </w:tc>
      </w:tr>
    </w:tbl>
    <w:p w:rsidR="000C0D4F" w:rsidRPr="002B55BF" w:rsidRDefault="000C0D4F" w:rsidP="000C0D4F">
      <w:pPr>
        <w:rPr>
          <w:bCs/>
        </w:rPr>
      </w:pPr>
    </w:p>
    <w:p w:rsidR="000C0D4F" w:rsidRPr="002B55BF" w:rsidRDefault="000C0D4F" w:rsidP="000C0D4F">
      <w:r w:rsidRPr="002B55BF">
        <w:t>Len pre zvieratá.</w:t>
      </w:r>
    </w:p>
    <w:p w:rsidR="000C0D4F" w:rsidRPr="002B55BF" w:rsidRDefault="000C0D4F" w:rsidP="000C0D4F"/>
    <w:p w:rsidR="000C0D4F" w:rsidRPr="002B55BF" w:rsidRDefault="000C0D4F" w:rsidP="000C0D4F"/>
    <w:p w:rsidR="000C0D4F" w:rsidRPr="002B55BF" w:rsidRDefault="000C0D4F" w:rsidP="000C0D4F">
      <w:r w:rsidRPr="002B55BF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C0D4F" w:rsidRPr="002B55BF" w:rsidTr="00D301E6">
        <w:tc>
          <w:tcPr>
            <w:tcW w:w="5000" w:type="pct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lastRenderedPageBreak/>
              <w:t>MINIMÁLNE ÚDAJE, KTORÉ MAJÚ BYŤ UVEDENÉ NA MALOM VNÚTORNOM OBALE</w:t>
            </w:r>
          </w:p>
          <w:p w:rsidR="000C0D4F" w:rsidRPr="002B55BF" w:rsidRDefault="000C0D4F" w:rsidP="00D301E6">
            <w:pPr>
              <w:rPr>
                <w:bCs/>
              </w:rPr>
            </w:pPr>
          </w:p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 ml sklenené</w:t>
            </w:r>
            <w:r>
              <w:rPr>
                <w:b/>
                <w:bCs/>
              </w:rPr>
              <w:t xml:space="preserve"> liekovky (rozpúšťadlo)</w:t>
            </w:r>
          </w:p>
        </w:tc>
      </w:tr>
    </w:tbl>
    <w:p w:rsidR="000C0D4F" w:rsidRPr="002B55BF" w:rsidRDefault="000C0D4F" w:rsidP="000C0D4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1.</w:t>
            </w:r>
            <w:r w:rsidRPr="002B55BF">
              <w:rPr>
                <w:b/>
                <w:bCs/>
              </w:rPr>
              <w:tab/>
              <w:t>NÁZOV VETERINÁRNEHO LIEKU</w:t>
            </w:r>
          </w:p>
        </w:tc>
      </w:tr>
    </w:tbl>
    <w:p w:rsidR="000C0D4F" w:rsidRDefault="000C0D4F" w:rsidP="000C0D4F">
      <w:pPr>
        <w:jc w:val="both"/>
        <w:rPr>
          <w:szCs w:val="22"/>
        </w:rPr>
      </w:pPr>
    </w:p>
    <w:p w:rsidR="000C0D4F" w:rsidRPr="00B15BE6" w:rsidRDefault="000C0D4F" w:rsidP="000C0D4F">
      <w:pPr>
        <w:jc w:val="both"/>
      </w:pPr>
      <w:r w:rsidRPr="00B15BE6">
        <w:rPr>
          <w:szCs w:val="22"/>
        </w:rPr>
        <w:t>Biocan Novel Puppy</w:t>
      </w:r>
      <w:r>
        <w:rPr>
          <w:szCs w:val="22"/>
        </w:rPr>
        <w:t>,</w:t>
      </w:r>
      <w:r w:rsidRPr="00B15BE6">
        <w:rPr>
          <w:szCs w:val="22"/>
        </w:rPr>
        <w:t xml:space="preserve"> rozpúšťadlo pre psy</w:t>
      </w:r>
    </w:p>
    <w:p w:rsidR="000C0D4F" w:rsidRPr="002B55BF" w:rsidRDefault="000C0D4F" w:rsidP="000C0D4F">
      <w:pPr>
        <w:rPr>
          <w:szCs w:val="22"/>
        </w:rPr>
      </w:pPr>
      <w:r w:rsidRPr="002B55BF">
        <w:rPr>
          <w:noProof/>
          <w:szCs w:val="22"/>
          <w:lang w:val="en-GB" w:eastAsia="en-GB"/>
        </w:rPr>
        <w:drawing>
          <wp:inline distT="0" distB="0" distL="0" distR="0" wp14:anchorId="5CF56BDE" wp14:editId="4E37FED6">
            <wp:extent cx="676910" cy="487045"/>
            <wp:effectExtent l="19050" t="0" r="889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D4F" w:rsidRPr="002B55BF" w:rsidRDefault="000C0D4F" w:rsidP="000C0D4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2.</w:t>
            </w:r>
            <w:r w:rsidRPr="002B55BF">
              <w:rPr>
                <w:b/>
                <w:bCs/>
              </w:rPr>
              <w:tab/>
              <w:t xml:space="preserve">MNOŽSTVO ÚČINNEJ LÁTKY (LÁTOK) </w:t>
            </w:r>
          </w:p>
        </w:tc>
      </w:tr>
    </w:tbl>
    <w:p w:rsidR="000C0D4F" w:rsidRDefault="000C0D4F" w:rsidP="000C0D4F"/>
    <w:p w:rsidR="000C0D4F" w:rsidRPr="002B55BF" w:rsidRDefault="000C0D4F" w:rsidP="000C0D4F">
      <w:r>
        <w:t>Voda na injekcie</w:t>
      </w:r>
    </w:p>
    <w:p w:rsidR="000C0D4F" w:rsidRPr="002B55BF" w:rsidRDefault="000C0D4F" w:rsidP="000C0D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C0D4F" w:rsidRPr="002B55BF" w:rsidTr="00D301E6">
        <w:tc>
          <w:tcPr>
            <w:tcW w:w="5000" w:type="pct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3.</w:t>
            </w:r>
            <w:r w:rsidRPr="002B55BF"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0C0D4F" w:rsidRDefault="000C0D4F" w:rsidP="000C0D4F">
      <w:pPr>
        <w:rPr>
          <w:bCs/>
        </w:rPr>
      </w:pPr>
    </w:p>
    <w:p w:rsidR="000C0D4F" w:rsidRPr="002B55BF" w:rsidRDefault="000C0D4F" w:rsidP="000C0D4F">
      <w:pPr>
        <w:rPr>
          <w:bCs/>
        </w:rPr>
      </w:pPr>
      <w:r w:rsidRPr="002B55BF">
        <w:rPr>
          <w:bCs/>
        </w:rPr>
        <w:t>1 dávka</w:t>
      </w:r>
    </w:p>
    <w:p w:rsidR="000C0D4F" w:rsidRPr="002B55BF" w:rsidRDefault="000C0D4F" w:rsidP="000C0D4F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4.</w:t>
            </w:r>
            <w:r w:rsidRPr="002B55BF">
              <w:rPr>
                <w:b/>
                <w:bCs/>
              </w:rPr>
              <w:tab/>
              <w:t>SP</w:t>
            </w:r>
            <w:r w:rsidRPr="002B55BF">
              <w:rPr>
                <w:b/>
                <w:bCs/>
                <w:caps/>
              </w:rPr>
              <w:t>ô</w:t>
            </w:r>
            <w:r w:rsidRPr="002B55BF">
              <w:rPr>
                <w:b/>
                <w:bCs/>
              </w:rPr>
              <w:t>SOB(Y) PODANIA LIEKU</w:t>
            </w:r>
          </w:p>
        </w:tc>
      </w:tr>
    </w:tbl>
    <w:p w:rsidR="000C0D4F" w:rsidRDefault="000C0D4F" w:rsidP="000C0D4F">
      <w:pPr>
        <w:rPr>
          <w:bCs/>
        </w:rPr>
      </w:pPr>
    </w:p>
    <w:p w:rsidR="000C0D4F" w:rsidRPr="00B23A86" w:rsidRDefault="000C0D4F" w:rsidP="000C0D4F">
      <w:pPr>
        <w:rPr>
          <w:bCs/>
        </w:rPr>
      </w:pPr>
      <w:r w:rsidRPr="00B23A86">
        <w:rPr>
          <w:bCs/>
        </w:rPr>
        <w:t>s. c.</w:t>
      </w:r>
    </w:p>
    <w:p w:rsidR="000C0D4F" w:rsidRPr="002B55BF" w:rsidRDefault="000C0D4F" w:rsidP="000C0D4F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5.</w:t>
            </w:r>
            <w:r w:rsidRPr="002B55BF">
              <w:rPr>
                <w:b/>
                <w:bCs/>
              </w:rPr>
              <w:tab/>
              <w:t>OCHRANNÁ LEHOTA</w:t>
            </w:r>
          </w:p>
        </w:tc>
      </w:tr>
    </w:tbl>
    <w:p w:rsidR="000C0D4F" w:rsidRPr="002B55B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6.</w:t>
            </w:r>
            <w:r w:rsidRPr="002B55BF">
              <w:rPr>
                <w:b/>
                <w:bCs/>
              </w:rPr>
              <w:tab/>
              <w:t>ČÍSLO ŠARŽE</w:t>
            </w:r>
          </w:p>
        </w:tc>
      </w:tr>
    </w:tbl>
    <w:p w:rsidR="000C0D4F" w:rsidRDefault="000C0D4F" w:rsidP="000C0D4F"/>
    <w:p w:rsidR="000C0D4F" w:rsidRPr="002B55BF" w:rsidRDefault="000C0D4F" w:rsidP="000C0D4F">
      <w:r>
        <w:t>Č</w:t>
      </w:r>
      <w:r w:rsidRPr="002B55BF">
        <w:t>. šarže</w:t>
      </w:r>
    </w:p>
    <w:p w:rsidR="000C0D4F" w:rsidRPr="002B55BF" w:rsidRDefault="000C0D4F" w:rsidP="000C0D4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7.</w:t>
            </w:r>
            <w:r w:rsidRPr="002B55BF">
              <w:rPr>
                <w:b/>
                <w:bCs/>
              </w:rPr>
              <w:tab/>
              <w:t>DÁTUM EXSPIRÁCIE</w:t>
            </w:r>
          </w:p>
        </w:tc>
      </w:tr>
    </w:tbl>
    <w:p w:rsidR="000C0D4F" w:rsidRDefault="000C0D4F" w:rsidP="000C0D4F"/>
    <w:p w:rsidR="000C0D4F" w:rsidRPr="002B55BF" w:rsidRDefault="000C0D4F" w:rsidP="000C0D4F">
      <w:r w:rsidRPr="002B55BF">
        <w:t>EXP</w:t>
      </w:r>
      <w:r>
        <w:t>:</w:t>
      </w:r>
    </w:p>
    <w:p w:rsidR="000C0D4F" w:rsidRPr="002B55BF" w:rsidRDefault="000C0D4F" w:rsidP="000C0D4F"/>
    <w:p w:rsidR="000C0D4F" w:rsidRPr="002B55BF" w:rsidRDefault="000C0D4F" w:rsidP="000C0D4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D4F" w:rsidRPr="002B55BF" w:rsidTr="00D301E6">
        <w:tc>
          <w:tcPr>
            <w:tcW w:w="9250" w:type="dxa"/>
          </w:tcPr>
          <w:p w:rsidR="000C0D4F" w:rsidRPr="002B55BF" w:rsidRDefault="000C0D4F" w:rsidP="00D301E6">
            <w:pPr>
              <w:rPr>
                <w:b/>
                <w:bCs/>
              </w:rPr>
            </w:pPr>
            <w:r w:rsidRPr="002B55BF">
              <w:rPr>
                <w:b/>
                <w:bCs/>
              </w:rPr>
              <w:t>8.</w:t>
            </w:r>
            <w:r w:rsidRPr="002B55BF">
              <w:rPr>
                <w:b/>
                <w:bCs/>
              </w:rPr>
              <w:tab/>
              <w:t>OZNAČENIE „LEN PRE ZVIERATÁ“</w:t>
            </w:r>
          </w:p>
        </w:tc>
      </w:tr>
    </w:tbl>
    <w:p w:rsidR="000C0D4F" w:rsidRPr="002B55BF" w:rsidRDefault="000C0D4F" w:rsidP="000C0D4F">
      <w:pPr>
        <w:rPr>
          <w:bCs/>
        </w:rPr>
      </w:pPr>
    </w:p>
    <w:p w:rsidR="000C0D4F" w:rsidRPr="002B55BF" w:rsidRDefault="000C0D4F" w:rsidP="000C0D4F">
      <w:r w:rsidRPr="002B55BF">
        <w:t>Len pre zvieratá.</w:t>
      </w:r>
    </w:p>
    <w:p w:rsidR="000C0D4F" w:rsidRPr="002B55BF" w:rsidRDefault="000C0D4F" w:rsidP="000C0D4F"/>
    <w:p w:rsidR="000C0D4F" w:rsidRPr="002B55BF" w:rsidRDefault="000C0D4F" w:rsidP="000C0D4F"/>
    <w:p w:rsidR="000C0D4F" w:rsidRPr="002B55BF" w:rsidRDefault="000C0D4F" w:rsidP="000C0D4F"/>
    <w:p w:rsidR="000C0D4F" w:rsidRPr="002B55BF" w:rsidRDefault="000C0D4F" w:rsidP="000C0D4F"/>
    <w:p w:rsidR="000C0D4F" w:rsidRPr="002B55BF" w:rsidRDefault="000C0D4F" w:rsidP="000C0D4F"/>
    <w:p w:rsidR="000C0D4F" w:rsidRPr="002B55BF" w:rsidRDefault="000C0D4F" w:rsidP="000C0D4F"/>
    <w:p w:rsidR="000C0D4F" w:rsidRPr="002B55BF" w:rsidRDefault="000C0D4F" w:rsidP="000C0D4F"/>
    <w:p w:rsidR="000C0D4F" w:rsidRPr="002B55BF" w:rsidRDefault="000C0D4F" w:rsidP="000C0D4F"/>
    <w:p w:rsidR="000C0D4F" w:rsidRDefault="000C0D4F" w:rsidP="000C0D4F"/>
    <w:p w:rsidR="000C0D4F" w:rsidRDefault="000C0D4F" w:rsidP="000C0D4F"/>
    <w:p w:rsidR="000C0D4F" w:rsidRDefault="000C0D4F" w:rsidP="000C0D4F"/>
    <w:p w:rsidR="000C0D4F" w:rsidRDefault="000C0D4F" w:rsidP="000C0D4F"/>
    <w:p w:rsidR="000C0D4F" w:rsidRDefault="000C0D4F" w:rsidP="000C0D4F"/>
    <w:p w:rsidR="000C0D4F" w:rsidRDefault="000C0D4F" w:rsidP="000C0D4F"/>
    <w:p w:rsidR="000C0D4F" w:rsidRDefault="000C0D4F" w:rsidP="000C0D4F"/>
    <w:p w:rsidR="000C0D4F" w:rsidRPr="002B55BF" w:rsidRDefault="000C0D4F" w:rsidP="000C0D4F"/>
    <w:p w:rsidR="000C0D4F" w:rsidRPr="002B55BF" w:rsidRDefault="000C0D4F" w:rsidP="000C0D4F"/>
    <w:p w:rsidR="000C0D4F" w:rsidRDefault="000C0D4F" w:rsidP="000C0D4F">
      <w:pPr>
        <w:jc w:val="center"/>
        <w:rPr>
          <w:b/>
          <w:bCs/>
        </w:rPr>
      </w:pPr>
      <w:r w:rsidRPr="002B55BF">
        <w:rPr>
          <w:b/>
          <w:bCs/>
        </w:rPr>
        <w:t xml:space="preserve">PÍSOMNÁ INFORMÁCIA </w:t>
      </w:r>
      <w:r>
        <w:rPr>
          <w:b/>
          <w:bCs/>
        </w:rPr>
        <w:t>PRE POUŽÍVATEĽOV</w:t>
      </w:r>
    </w:p>
    <w:p w:rsidR="000C0D4F" w:rsidRPr="002B55BF" w:rsidRDefault="000C0D4F" w:rsidP="000C0D4F">
      <w:pPr>
        <w:jc w:val="center"/>
        <w:rPr>
          <w:b/>
        </w:rPr>
      </w:pPr>
      <w:r w:rsidRPr="002B55BF">
        <w:rPr>
          <w:b/>
        </w:rPr>
        <w:t>Biocan Novel Puppy</w:t>
      </w:r>
    </w:p>
    <w:p w:rsidR="000C0D4F" w:rsidRPr="002B55BF" w:rsidRDefault="000C0D4F" w:rsidP="000C0D4F">
      <w:pPr>
        <w:jc w:val="center"/>
      </w:pPr>
    </w:p>
    <w:p w:rsidR="000C0D4F" w:rsidRPr="002B55BF" w:rsidRDefault="000C0D4F" w:rsidP="000C0D4F"/>
    <w:p w:rsidR="000C0D4F" w:rsidRPr="002B55BF" w:rsidRDefault="000C0D4F" w:rsidP="000C0D4F">
      <w:pPr>
        <w:rPr>
          <w:b/>
        </w:rPr>
      </w:pPr>
      <w:r w:rsidRPr="002B55BF">
        <w:rPr>
          <w:b/>
        </w:rPr>
        <w:t>1.</w:t>
      </w:r>
      <w:r w:rsidRPr="002B55BF">
        <w:rPr>
          <w:b/>
        </w:rPr>
        <w:tab/>
        <w:t xml:space="preserve">NÁZOV A ADRESA DRŽITEĽA </w:t>
      </w:r>
      <w:r w:rsidRPr="002B55BF">
        <w:rPr>
          <w:b/>
          <w:bCs/>
        </w:rPr>
        <w:t>ROZHODNUTIA O REGISTRÁCII</w:t>
      </w:r>
      <w:r w:rsidRPr="002B55BF">
        <w:rPr>
          <w:b/>
        </w:rPr>
        <w:t xml:space="preserve"> A DRŽITEĽA POVOLENIA NA VÝROBU ZODPOVEDNÉHO ZA UVOĽNENIE ŠARŽE, AK NIE SÚ IDENTICKÍ</w:t>
      </w:r>
    </w:p>
    <w:p w:rsidR="000C0D4F" w:rsidRPr="002B55BF" w:rsidRDefault="000C0D4F" w:rsidP="000C0D4F"/>
    <w:p w:rsidR="000C0D4F" w:rsidRPr="00484C59" w:rsidRDefault="000C0D4F" w:rsidP="000C0D4F">
      <w:pPr>
        <w:jc w:val="both"/>
        <w:rPr>
          <w:b/>
          <w:bCs/>
          <w:u w:val="single"/>
        </w:rPr>
      </w:pPr>
      <w:r w:rsidRPr="00484C59">
        <w:rPr>
          <w:u w:val="single"/>
        </w:rPr>
        <w:t>Držiteľ rozhodnutia o registrácii a výrobca</w:t>
      </w:r>
      <w:r w:rsidRPr="00484C59">
        <w:rPr>
          <w:b/>
          <w:bCs/>
          <w:u w:val="single"/>
        </w:rPr>
        <w:t xml:space="preserve"> </w:t>
      </w:r>
      <w:r w:rsidRPr="00484C59">
        <w:rPr>
          <w:bCs/>
          <w:u w:val="single"/>
        </w:rPr>
        <w:t>zodpovedný za uvoľnenie šarže</w:t>
      </w:r>
      <w:r w:rsidRPr="00484C59">
        <w:rPr>
          <w:b/>
          <w:bCs/>
          <w:u w:val="single"/>
        </w:rPr>
        <w:t>:</w:t>
      </w:r>
    </w:p>
    <w:p w:rsidR="000C0D4F" w:rsidRPr="002B55BF" w:rsidRDefault="000C0D4F" w:rsidP="000C0D4F">
      <w:pPr>
        <w:jc w:val="both"/>
        <w:rPr>
          <w:snapToGrid w:val="0"/>
          <w:szCs w:val="22"/>
        </w:rPr>
      </w:pPr>
      <w:r w:rsidRPr="002B55BF">
        <w:rPr>
          <w:snapToGrid w:val="0"/>
          <w:szCs w:val="22"/>
        </w:rPr>
        <w:t>Bioveta, a. s., Komenského 212/12</w:t>
      </w:r>
      <w:r>
        <w:rPr>
          <w:snapToGrid w:val="0"/>
          <w:szCs w:val="22"/>
        </w:rPr>
        <w:t xml:space="preserve">, </w:t>
      </w:r>
      <w:r w:rsidRPr="002B55BF">
        <w:rPr>
          <w:snapToGrid w:val="0"/>
          <w:szCs w:val="22"/>
        </w:rPr>
        <w:t>683 23 Ivanovice na Hané</w:t>
      </w:r>
      <w:r>
        <w:rPr>
          <w:snapToGrid w:val="0"/>
          <w:szCs w:val="22"/>
        </w:rPr>
        <w:t>, Česká republika</w:t>
      </w:r>
    </w:p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2.</w:t>
      </w:r>
      <w:r w:rsidRPr="002B55BF">
        <w:rPr>
          <w:b/>
          <w:bCs/>
        </w:rPr>
        <w:tab/>
        <w:t>NÁZOV VETERINÁRNEHO LIEKU</w:t>
      </w:r>
    </w:p>
    <w:p w:rsidR="000C0D4F" w:rsidRPr="002B55BF" w:rsidRDefault="000C0D4F" w:rsidP="000C0D4F"/>
    <w:p w:rsidR="000C0D4F" w:rsidRPr="002B55BF" w:rsidRDefault="000C0D4F" w:rsidP="000C0D4F">
      <w:pPr>
        <w:jc w:val="both"/>
        <w:rPr>
          <w:szCs w:val="22"/>
        </w:rPr>
      </w:pPr>
      <w:r w:rsidRPr="00B15BE6">
        <w:rPr>
          <w:szCs w:val="22"/>
        </w:rPr>
        <w:t>Biocan Novel Puppy</w:t>
      </w:r>
      <w:r>
        <w:rPr>
          <w:szCs w:val="22"/>
        </w:rPr>
        <w:t xml:space="preserve">, </w:t>
      </w:r>
      <w:r w:rsidRPr="002B55BF">
        <w:rPr>
          <w:szCs w:val="22"/>
        </w:rPr>
        <w:t xml:space="preserve">lyophilizát a rozpúšťadlo </w:t>
      </w:r>
      <w:r>
        <w:rPr>
          <w:szCs w:val="22"/>
        </w:rPr>
        <w:t xml:space="preserve">na injekčnú </w:t>
      </w:r>
      <w:r w:rsidRPr="002B55BF">
        <w:rPr>
          <w:szCs w:val="22"/>
        </w:rPr>
        <w:t>suspenzi</w:t>
      </w:r>
      <w:r>
        <w:rPr>
          <w:szCs w:val="22"/>
        </w:rPr>
        <w:t>u</w:t>
      </w:r>
      <w:r w:rsidRPr="002B55BF">
        <w:rPr>
          <w:szCs w:val="22"/>
        </w:rPr>
        <w:t xml:space="preserve"> pre psy</w:t>
      </w:r>
    </w:p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3.</w:t>
      </w:r>
      <w:r w:rsidRPr="002B55BF">
        <w:rPr>
          <w:b/>
          <w:bCs/>
        </w:rPr>
        <w:tab/>
      </w:r>
      <w:r>
        <w:rPr>
          <w:b/>
          <w:bCs/>
        </w:rPr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0C0D4F" w:rsidRPr="002B55BF" w:rsidRDefault="000C0D4F" w:rsidP="000C0D4F"/>
    <w:p w:rsidR="000C0D4F" w:rsidRPr="002B55BF" w:rsidRDefault="000C0D4F" w:rsidP="000C0D4F">
      <w:pPr>
        <w:jc w:val="both"/>
      </w:pPr>
      <w:r>
        <w:t>J</w:t>
      </w:r>
      <w:r w:rsidRPr="002B55BF">
        <w:t>edn</w:t>
      </w:r>
      <w:r>
        <w:t>a</w:t>
      </w:r>
      <w:r w:rsidRPr="002B55BF">
        <w:t xml:space="preserve"> vakcinačn</w:t>
      </w:r>
      <w:r>
        <w:t>á</w:t>
      </w:r>
      <w:r w:rsidRPr="002B55BF">
        <w:t xml:space="preserve"> dávk</w:t>
      </w:r>
      <w:r>
        <w:t>a</w:t>
      </w:r>
      <w:r w:rsidRPr="002B55BF">
        <w:t> (1 ml)</w:t>
      </w:r>
      <w:r>
        <w:t xml:space="preserve"> obsahuje</w:t>
      </w:r>
      <w:r w:rsidRPr="002B55BF">
        <w:t>:</w:t>
      </w:r>
    </w:p>
    <w:p w:rsidR="000C0D4F" w:rsidRDefault="000C0D4F" w:rsidP="000C0D4F">
      <w:pPr>
        <w:jc w:val="both"/>
        <w:rPr>
          <w:b/>
        </w:rPr>
      </w:pPr>
    </w:p>
    <w:p w:rsidR="000C0D4F" w:rsidRPr="002B55BF" w:rsidRDefault="000C0D4F" w:rsidP="000C0D4F">
      <w:pPr>
        <w:ind w:firstLine="0"/>
        <w:jc w:val="both"/>
        <w:rPr>
          <w:b/>
        </w:rPr>
      </w:pPr>
      <w:r w:rsidRPr="002B55BF">
        <w:rPr>
          <w:b/>
        </w:rPr>
        <w:t>Účinné látky</w:t>
      </w:r>
      <w:r>
        <w:rPr>
          <w:b/>
        </w:rPr>
        <w:t>:</w:t>
      </w:r>
    </w:p>
    <w:p w:rsidR="000C0D4F" w:rsidRPr="002B55BF" w:rsidRDefault="000C0D4F" w:rsidP="000C0D4F">
      <w:pPr>
        <w:tabs>
          <w:tab w:val="left" w:pos="6521"/>
          <w:tab w:val="left" w:pos="7797"/>
        </w:tabs>
        <w:jc w:val="both"/>
        <w:rPr>
          <w:b/>
          <w:szCs w:val="22"/>
        </w:rPr>
      </w:pPr>
      <w:r>
        <w:rPr>
          <w:b/>
          <w:szCs w:val="22"/>
        </w:rPr>
        <w:tab/>
        <w:t>Lyofilizát</w:t>
      </w:r>
      <w:r w:rsidRPr="002B55BF">
        <w:rPr>
          <w:b/>
          <w:szCs w:val="22"/>
        </w:rPr>
        <w:tab/>
        <w:t>Minimum</w:t>
      </w:r>
      <w:r w:rsidRPr="002B55BF">
        <w:rPr>
          <w:b/>
          <w:szCs w:val="22"/>
        </w:rPr>
        <w:tab/>
        <w:t>Maximum</w:t>
      </w:r>
    </w:p>
    <w:p w:rsidR="000C0D4F" w:rsidRPr="00BC5A51" w:rsidRDefault="000C0D4F" w:rsidP="000C0D4F">
      <w:pPr>
        <w:tabs>
          <w:tab w:val="left" w:pos="6521"/>
          <w:tab w:val="left" w:pos="7797"/>
        </w:tabs>
        <w:ind w:left="284" w:hanging="284"/>
        <w:jc w:val="both"/>
        <w:rPr>
          <w:szCs w:val="22"/>
          <w:vertAlign w:val="superscript"/>
        </w:rPr>
      </w:pPr>
      <w:r>
        <w:rPr>
          <w:snapToGrid w:val="0"/>
          <w:szCs w:val="22"/>
        </w:rPr>
        <w:t>Vírus psinky</w:t>
      </w:r>
      <w:r w:rsidRPr="002B55BF">
        <w:rPr>
          <w:snapToGrid w:val="0"/>
          <w:szCs w:val="22"/>
        </w:rPr>
        <w:t>, kmeň CDV Bio 11/A, živý atenuovaný</w:t>
      </w:r>
      <w:r w:rsidRPr="002B55BF">
        <w:rPr>
          <w:snapToGrid w:val="0"/>
          <w:szCs w:val="22"/>
        </w:rPr>
        <w:tab/>
        <w:t>10</w:t>
      </w:r>
      <w:r w:rsidRPr="002B55BF">
        <w:rPr>
          <w:snapToGrid w:val="0"/>
          <w:szCs w:val="22"/>
          <w:vertAlign w:val="superscript"/>
        </w:rPr>
        <w:t>4,1</w:t>
      </w:r>
      <w:r w:rsidRPr="002B55BF">
        <w:rPr>
          <w:szCs w:val="22"/>
        </w:rPr>
        <w:t xml:space="preserve"> TCID</w:t>
      </w:r>
      <w:r w:rsidRPr="002B55BF">
        <w:rPr>
          <w:szCs w:val="22"/>
          <w:vertAlign w:val="subscript"/>
        </w:rPr>
        <w:t>50</w:t>
      </w:r>
      <w:r>
        <w:rPr>
          <w:szCs w:val="22"/>
          <w:vertAlign w:val="superscript"/>
        </w:rPr>
        <w:t>*</w:t>
      </w:r>
      <w:r w:rsidRPr="002B55BF">
        <w:rPr>
          <w:szCs w:val="22"/>
        </w:rPr>
        <w:tab/>
        <w:t>10</w:t>
      </w:r>
      <w:r w:rsidRPr="002B55BF">
        <w:rPr>
          <w:szCs w:val="22"/>
          <w:vertAlign w:val="superscript"/>
        </w:rPr>
        <w:t>5,5</w:t>
      </w:r>
      <w:r w:rsidRPr="002B55BF">
        <w:rPr>
          <w:szCs w:val="22"/>
        </w:rPr>
        <w:t xml:space="preserve"> TCID</w:t>
      </w:r>
      <w:r w:rsidRPr="002B55BF">
        <w:rPr>
          <w:szCs w:val="22"/>
          <w:vertAlign w:val="subscript"/>
        </w:rPr>
        <w:t>50</w:t>
      </w:r>
      <w:r>
        <w:rPr>
          <w:szCs w:val="22"/>
          <w:vertAlign w:val="superscript"/>
        </w:rPr>
        <w:t>*</w:t>
      </w:r>
    </w:p>
    <w:p w:rsidR="000C0D4F" w:rsidRPr="00BC5A51" w:rsidRDefault="000C0D4F" w:rsidP="000C0D4F">
      <w:pPr>
        <w:pStyle w:val="Obyajntext"/>
        <w:tabs>
          <w:tab w:val="left" w:pos="6521"/>
          <w:tab w:val="left" w:pos="7797"/>
        </w:tabs>
        <w:jc w:val="both"/>
        <w:rPr>
          <w:rFonts w:ascii="Times New Roman" w:eastAsia="MS Mincho" w:hAnsi="Times New Roman" w:cs="Times New Roman"/>
          <w:sz w:val="22"/>
          <w:szCs w:val="22"/>
          <w:vertAlign w:val="superscript"/>
          <w:lang w:val="sk-SK"/>
        </w:rPr>
      </w:pP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>Parvov</w:t>
      </w:r>
      <w:r>
        <w:rPr>
          <w:rFonts w:ascii="Times New Roman" w:eastAsia="MS Mincho" w:hAnsi="Times New Roman" w:cs="Times New Roman"/>
          <w:sz w:val="22"/>
          <w:szCs w:val="22"/>
          <w:lang w:val="sk-SK"/>
        </w:rPr>
        <w:t>í</w:t>
      </w: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>rus</w:t>
      </w:r>
      <w:r>
        <w:rPr>
          <w:rFonts w:ascii="Times New Roman" w:eastAsia="MS Mincho" w:hAnsi="Times New Roman" w:cs="Times New Roman"/>
          <w:sz w:val="22"/>
          <w:szCs w:val="22"/>
          <w:lang w:val="sk-SK"/>
        </w:rPr>
        <w:t xml:space="preserve"> psov</w:t>
      </w: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 xml:space="preserve"> typ 2b, kmeň CPV-2b Bio 12/B, živý atenuovaný</w:t>
      </w:r>
      <w:r w:rsidRPr="002B55BF">
        <w:rPr>
          <w:rFonts w:ascii="Times New Roman" w:eastAsia="MS Mincho" w:hAnsi="Times New Roman" w:cs="Times New Roman"/>
          <w:sz w:val="22"/>
          <w:szCs w:val="22"/>
          <w:lang w:val="sk-SK"/>
        </w:rPr>
        <w:tab/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>10</w:t>
      </w:r>
      <w:r w:rsidRPr="002B55BF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 xml:space="preserve">5,5 </w:t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>TCID</w:t>
      </w:r>
      <w:r w:rsidRPr="002B55B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50</w:t>
      </w:r>
      <w:r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*</w:t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ab/>
        <w:t>10</w:t>
      </w:r>
      <w:r w:rsidRPr="002B55BF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7,0</w:t>
      </w:r>
      <w:r w:rsidRPr="002B55BF">
        <w:rPr>
          <w:rFonts w:ascii="Times New Roman" w:hAnsi="Times New Roman" w:cs="Times New Roman"/>
          <w:sz w:val="22"/>
          <w:szCs w:val="22"/>
          <w:lang w:val="sk-SK"/>
        </w:rPr>
        <w:t xml:space="preserve"> TCID</w:t>
      </w:r>
      <w:r w:rsidRPr="002B55B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50</w:t>
      </w:r>
      <w:r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*</w:t>
      </w:r>
    </w:p>
    <w:p w:rsidR="000C0D4F" w:rsidRDefault="000C0D4F" w:rsidP="000C0D4F">
      <w:pPr>
        <w:tabs>
          <w:tab w:val="left" w:pos="7371"/>
        </w:tabs>
        <w:jc w:val="both"/>
        <w:rPr>
          <w:sz w:val="20"/>
          <w:vertAlign w:val="superscript"/>
        </w:rPr>
      </w:pPr>
    </w:p>
    <w:p w:rsidR="000C0D4F" w:rsidRPr="002B55BF" w:rsidRDefault="000C0D4F" w:rsidP="000C0D4F">
      <w:pPr>
        <w:tabs>
          <w:tab w:val="left" w:pos="7371"/>
        </w:tabs>
        <w:jc w:val="both"/>
        <w:rPr>
          <w:sz w:val="20"/>
        </w:rPr>
      </w:pPr>
      <w:r w:rsidRPr="002B55BF">
        <w:rPr>
          <w:sz w:val="20"/>
          <w:vertAlign w:val="superscript"/>
        </w:rPr>
        <w:t>*</w:t>
      </w:r>
      <w:r w:rsidRPr="002B55BF">
        <w:rPr>
          <w:sz w:val="20"/>
        </w:rPr>
        <w:t xml:space="preserve"> Infekčná dávka </w:t>
      </w:r>
      <w:r>
        <w:rPr>
          <w:sz w:val="20"/>
        </w:rPr>
        <w:t>pre</w:t>
      </w:r>
      <w:r w:rsidRPr="002B55BF">
        <w:rPr>
          <w:sz w:val="20"/>
        </w:rPr>
        <w:t xml:space="preserve"> tkanivov</w:t>
      </w:r>
      <w:r>
        <w:rPr>
          <w:sz w:val="20"/>
        </w:rPr>
        <w:t>ú</w:t>
      </w:r>
      <w:r w:rsidRPr="002B55BF">
        <w:rPr>
          <w:sz w:val="20"/>
        </w:rPr>
        <w:t xml:space="preserve"> kultúr</w:t>
      </w:r>
      <w:r>
        <w:rPr>
          <w:sz w:val="20"/>
        </w:rPr>
        <w:t>u</w:t>
      </w:r>
      <w:r w:rsidRPr="002B55BF">
        <w:rPr>
          <w:sz w:val="20"/>
        </w:rPr>
        <w:t xml:space="preserve"> – 50%</w:t>
      </w:r>
    </w:p>
    <w:p w:rsidR="000C0D4F" w:rsidRDefault="000C0D4F" w:rsidP="000C0D4F">
      <w:pPr>
        <w:ind w:left="284" w:hanging="284"/>
        <w:jc w:val="both"/>
        <w:rPr>
          <w:b/>
        </w:rPr>
      </w:pPr>
    </w:p>
    <w:p w:rsidR="000C0D4F" w:rsidRPr="00947C4C" w:rsidRDefault="000C0D4F" w:rsidP="000C0D4F">
      <w:pPr>
        <w:ind w:left="284" w:firstLine="283"/>
        <w:jc w:val="both"/>
        <w:rPr>
          <w:b/>
        </w:rPr>
      </w:pPr>
      <w:r w:rsidRPr="00947C4C">
        <w:rPr>
          <w:b/>
        </w:rPr>
        <w:t>Rozpúšťadlo</w:t>
      </w:r>
    </w:p>
    <w:p w:rsidR="000C0D4F" w:rsidRPr="002B55BF" w:rsidRDefault="000C0D4F" w:rsidP="000C0D4F">
      <w:pPr>
        <w:jc w:val="both"/>
        <w:rPr>
          <w:b/>
        </w:rPr>
      </w:pPr>
      <w:r>
        <w:rPr>
          <w:szCs w:val="22"/>
        </w:rPr>
        <w:t>Voda na injekcie</w:t>
      </w:r>
      <w:r w:rsidRPr="002B55BF">
        <w:rPr>
          <w:szCs w:val="22"/>
        </w:rPr>
        <w:tab/>
      </w:r>
      <w:r w:rsidRPr="002B55BF">
        <w:rPr>
          <w:szCs w:val="22"/>
        </w:rPr>
        <w:tab/>
      </w:r>
      <w:r w:rsidRPr="002B55BF">
        <w:rPr>
          <w:szCs w:val="22"/>
        </w:rPr>
        <w:tab/>
      </w:r>
      <w:r w:rsidRPr="002B55BF">
        <w:rPr>
          <w:szCs w:val="22"/>
        </w:rPr>
        <w:tab/>
      </w:r>
      <w:r w:rsidRPr="002B55BF">
        <w:rPr>
          <w:szCs w:val="22"/>
        </w:rPr>
        <w:tab/>
        <w:t>1 ml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>
        <w:t>Vzhľad pred rekonštitúciou:</w:t>
      </w:r>
    </w:p>
    <w:p w:rsidR="000C0D4F" w:rsidRPr="002B55BF" w:rsidRDefault="000C0D4F" w:rsidP="000C0D4F">
      <w:pPr>
        <w:jc w:val="both"/>
      </w:pPr>
      <w:r w:rsidRPr="002B55BF">
        <w:t>Lyofilizát:</w:t>
      </w:r>
      <w:r w:rsidRPr="002B55BF">
        <w:tab/>
      </w:r>
      <w:r w:rsidRPr="002B55BF">
        <w:tab/>
      </w:r>
      <w:r>
        <w:t>H</w:t>
      </w:r>
      <w:r w:rsidRPr="002B55BF">
        <w:t>ubovitá hmota, bielej farby.</w:t>
      </w:r>
    </w:p>
    <w:p w:rsidR="000C0D4F" w:rsidRPr="002B55BF" w:rsidRDefault="000C0D4F" w:rsidP="000C0D4F">
      <w:pPr>
        <w:jc w:val="both"/>
      </w:pPr>
      <w:r>
        <w:t>Rozpúšťadlo:</w:t>
      </w:r>
      <w:r w:rsidRPr="002B55BF">
        <w:tab/>
      </w:r>
      <w:r>
        <w:t>Č</w:t>
      </w:r>
      <w:r w:rsidRPr="002B55BF">
        <w:t>íra bezfarebná tekutina.</w:t>
      </w:r>
    </w:p>
    <w:p w:rsidR="000C0D4F" w:rsidRPr="002B55B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INDIKÁCIA</w:t>
      </w:r>
    </w:p>
    <w:p w:rsidR="000C0D4F" w:rsidRPr="002B55BF" w:rsidRDefault="000C0D4F" w:rsidP="000C0D4F">
      <w:pPr>
        <w:rPr>
          <w:szCs w:val="22"/>
        </w:rPr>
      </w:pPr>
    </w:p>
    <w:p w:rsidR="000C0D4F" w:rsidRPr="002B55B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>Aktívna imunizácia psov od 6 týždňov života:</w:t>
      </w:r>
    </w:p>
    <w:p w:rsidR="000C0D4F" w:rsidRPr="006F34C7" w:rsidRDefault="000C0D4F" w:rsidP="000C0D4F">
      <w:pPr>
        <w:pStyle w:val="Odsekzoznamu"/>
        <w:numPr>
          <w:ilvl w:val="0"/>
          <w:numId w:val="2"/>
        </w:numPr>
        <w:jc w:val="both"/>
        <w:rPr>
          <w:szCs w:val="22"/>
        </w:rPr>
      </w:pPr>
      <w:r w:rsidRPr="006F34C7">
        <w:rPr>
          <w:szCs w:val="22"/>
        </w:rPr>
        <w:t>na zabránenie mortality a klinických príznakov spôsobených vírusom psinky</w:t>
      </w:r>
    </w:p>
    <w:p w:rsidR="000C0D4F" w:rsidRPr="00A268DE" w:rsidRDefault="000C0D4F" w:rsidP="000C0D4F">
      <w:pPr>
        <w:pStyle w:val="Odsekzoznamu"/>
        <w:numPr>
          <w:ilvl w:val="0"/>
          <w:numId w:val="2"/>
        </w:numPr>
        <w:jc w:val="both"/>
        <w:rPr>
          <w:szCs w:val="22"/>
        </w:rPr>
      </w:pPr>
      <w:r w:rsidRPr="006F34C7">
        <w:rPr>
          <w:szCs w:val="22"/>
        </w:rPr>
        <w:t>na zabránenie klinickým príznakom, leukopénii a vylučovaniu vírusu spôsobených psím parvovírusom typu 2a, 2b a 2c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A268DE">
        <w:rPr>
          <w:u w:val="single"/>
        </w:rPr>
        <w:t>Nástup imunity</w:t>
      </w:r>
      <w:r w:rsidRPr="002B55BF">
        <w:t>:</w:t>
      </w:r>
    </w:p>
    <w:p w:rsidR="000C0D4F" w:rsidRPr="002B55BF" w:rsidRDefault="000C0D4F" w:rsidP="000C0D4F">
      <w:pPr>
        <w:ind w:left="0" w:firstLine="0"/>
        <w:jc w:val="both"/>
      </w:pPr>
      <w:r w:rsidRPr="002B55BF">
        <w:t>Imunita proti CDV a CPV sa vytvorí do 14 dní po podaní jednej dávky u šteniat bez materských protilátok.</w:t>
      </w:r>
    </w:p>
    <w:p w:rsidR="000C0D4F" w:rsidRDefault="000C0D4F" w:rsidP="000C0D4F">
      <w:pPr>
        <w:jc w:val="both"/>
      </w:pPr>
    </w:p>
    <w:p w:rsidR="000C0D4F" w:rsidRPr="002B55BF" w:rsidRDefault="000C0D4F" w:rsidP="000C0D4F">
      <w:pPr>
        <w:jc w:val="both"/>
      </w:pPr>
      <w:r w:rsidRPr="00A268DE">
        <w:rPr>
          <w:u w:val="single"/>
        </w:rPr>
        <w:t>Trvanie imunity</w:t>
      </w:r>
      <w:r w:rsidRPr="002B55BF">
        <w:t>:</w:t>
      </w:r>
    </w:p>
    <w:p w:rsidR="000C0D4F" w:rsidRPr="002B55BF" w:rsidRDefault="000C0D4F" w:rsidP="000C0D4F">
      <w:pPr>
        <w:ind w:left="0" w:firstLine="0"/>
        <w:jc w:val="both"/>
      </w:pPr>
      <w:r>
        <w:t>T</w:t>
      </w:r>
      <w:r w:rsidRPr="002B55BF">
        <w:t>rvani</w:t>
      </w:r>
      <w:r>
        <w:t>e</w:t>
      </w:r>
      <w:r w:rsidRPr="002B55BF">
        <w:t xml:space="preserve"> imunity proti CDV a CPV u šteniat bez materských protilátok po jedinej dávke </w:t>
      </w:r>
      <w:r>
        <w:t>bolo stanovené na</w:t>
      </w:r>
      <w:r w:rsidRPr="002B55BF">
        <w:t xml:space="preserve"> 12 mesiacov. </w:t>
      </w:r>
      <w:r>
        <w:t>T</w:t>
      </w:r>
      <w:r w:rsidRPr="002B55BF">
        <w:t>rvania imunity proti CDV a CPV 2b bol</w:t>
      </w:r>
      <w:r>
        <w:t>o</w:t>
      </w:r>
      <w:r w:rsidRPr="002B55BF">
        <w:t xml:space="preserve"> preukázan</w:t>
      </w:r>
      <w:r>
        <w:t>é</w:t>
      </w:r>
      <w:r w:rsidRPr="002B55BF">
        <w:t xml:space="preserve"> sérologicky a čelenžou, trvanie imunity proti vírusu CPV 2a a 2c bola preukázaná sérologicky.</w:t>
      </w:r>
    </w:p>
    <w:p w:rsidR="000C0D4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5.</w:t>
      </w:r>
      <w:r w:rsidRPr="002B55BF">
        <w:rPr>
          <w:b/>
          <w:bCs/>
        </w:rPr>
        <w:tab/>
        <w:t>KONTRAINDIKÁCIE</w:t>
      </w:r>
    </w:p>
    <w:p w:rsidR="000C0D4F" w:rsidRPr="002B55BF" w:rsidRDefault="000C0D4F" w:rsidP="000C0D4F">
      <w:pPr>
        <w:rPr>
          <w:b/>
          <w:bCs/>
        </w:rPr>
      </w:pPr>
    </w:p>
    <w:p w:rsidR="000C0D4F" w:rsidRPr="006F34C7" w:rsidRDefault="000C0D4F" w:rsidP="000C0D4F">
      <w:pPr>
        <w:ind w:left="0" w:firstLine="0"/>
        <w:jc w:val="both"/>
        <w:rPr>
          <w:szCs w:val="22"/>
        </w:rPr>
      </w:pPr>
      <w:r w:rsidRPr="00A268DE">
        <w:rPr>
          <w:szCs w:val="22"/>
        </w:rPr>
        <w:t>Nepoužívať v prípade precitlivenosti na ktorúkoľvek z pomocných látok.</w:t>
      </w:r>
    </w:p>
    <w:p w:rsidR="000C0D4F" w:rsidRPr="002B55BF" w:rsidRDefault="000C0D4F" w:rsidP="000C0D4F">
      <w:pPr>
        <w:rPr>
          <w:b/>
          <w:bCs/>
        </w:rPr>
      </w:pPr>
    </w:p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6.</w:t>
      </w:r>
      <w:r w:rsidRPr="002B55BF">
        <w:rPr>
          <w:b/>
          <w:bCs/>
        </w:rPr>
        <w:tab/>
        <w:t>NEŽIADUCE ÚČINKY</w:t>
      </w:r>
    </w:p>
    <w:p w:rsidR="000C0D4F" w:rsidRPr="002B55BF" w:rsidRDefault="000C0D4F" w:rsidP="000C0D4F">
      <w:pPr>
        <w:rPr>
          <w:bCs/>
        </w:rPr>
      </w:pPr>
    </w:p>
    <w:p w:rsidR="000C0D4F" w:rsidRPr="002B55BF" w:rsidRDefault="000C0D4F" w:rsidP="000C0D4F">
      <w:pPr>
        <w:ind w:left="0" w:firstLine="0"/>
        <w:jc w:val="both"/>
        <w:rPr>
          <w:szCs w:val="22"/>
        </w:rPr>
      </w:pPr>
      <w:r>
        <w:rPr>
          <w:szCs w:val="22"/>
        </w:rPr>
        <w:t xml:space="preserve">Tak ako pri </w:t>
      </w:r>
      <w:r w:rsidRPr="002B55BF">
        <w:rPr>
          <w:szCs w:val="22"/>
        </w:rPr>
        <w:t>iných vakcín</w:t>
      </w:r>
      <w:r>
        <w:rPr>
          <w:szCs w:val="22"/>
        </w:rPr>
        <w:t>ach</w:t>
      </w:r>
      <w:r w:rsidRPr="002B55BF">
        <w:rPr>
          <w:szCs w:val="22"/>
        </w:rPr>
        <w:t>, veľmi zriedkavo</w:t>
      </w:r>
      <w:r>
        <w:rPr>
          <w:szCs w:val="22"/>
        </w:rPr>
        <w:t xml:space="preserve"> </w:t>
      </w:r>
      <w:r w:rsidRPr="002B55BF">
        <w:rPr>
          <w:szCs w:val="22"/>
        </w:rPr>
        <w:t>sa môžu vyskytnúť</w:t>
      </w:r>
      <w:r>
        <w:rPr>
          <w:szCs w:val="22"/>
        </w:rPr>
        <w:t xml:space="preserve"> reakcie z precitlivelosti</w:t>
      </w:r>
      <w:r w:rsidRPr="002B55BF">
        <w:rPr>
          <w:szCs w:val="22"/>
        </w:rPr>
        <w:t>. V prípade výskytu týchto reakcií je potrebné okamžité poskytnutie vhodnej liečby.</w:t>
      </w:r>
    </w:p>
    <w:p w:rsidR="000C0D4F" w:rsidRDefault="000C0D4F" w:rsidP="000C0D4F">
      <w:pPr>
        <w:ind w:left="0" w:firstLine="0"/>
        <w:jc w:val="both"/>
        <w:rPr>
          <w:szCs w:val="22"/>
        </w:rPr>
      </w:pPr>
    </w:p>
    <w:p w:rsidR="000C0D4F" w:rsidRPr="002B55BF" w:rsidRDefault="000C0D4F" w:rsidP="000C0D4F">
      <w:pPr>
        <w:ind w:left="0" w:firstLine="0"/>
        <w:jc w:val="both"/>
        <w:rPr>
          <w:szCs w:val="22"/>
        </w:rPr>
      </w:pPr>
      <w:r w:rsidRPr="002B55BF">
        <w:rPr>
          <w:szCs w:val="22"/>
        </w:rPr>
        <w:t>Frekvencia výskytu nežiaducich účinkov sa definuje použitím nasledujúceho pravidla:</w:t>
      </w:r>
    </w:p>
    <w:p w:rsidR="000C0D4F" w:rsidRPr="002B55BF" w:rsidRDefault="000C0D4F" w:rsidP="000C0D4F">
      <w:pPr>
        <w:numPr>
          <w:ilvl w:val="0"/>
          <w:numId w:val="2"/>
        </w:numPr>
        <w:jc w:val="both"/>
        <w:rPr>
          <w:szCs w:val="22"/>
        </w:rPr>
      </w:pPr>
      <w:r w:rsidRPr="002B55BF">
        <w:rPr>
          <w:szCs w:val="22"/>
        </w:rPr>
        <w:t>veľmi časté (nežiaduce účinky sa preja</w:t>
      </w:r>
      <w:r>
        <w:rPr>
          <w:szCs w:val="22"/>
        </w:rPr>
        <w:t>vili u viac ako 1 z 10 liečených zvierat</w:t>
      </w:r>
      <w:r w:rsidRPr="002B55BF">
        <w:rPr>
          <w:szCs w:val="22"/>
        </w:rPr>
        <w:t>)</w:t>
      </w:r>
    </w:p>
    <w:p w:rsidR="000C0D4F" w:rsidRPr="002B55BF" w:rsidRDefault="000C0D4F" w:rsidP="000C0D4F">
      <w:pPr>
        <w:numPr>
          <w:ilvl w:val="0"/>
          <w:numId w:val="2"/>
        </w:numPr>
        <w:jc w:val="both"/>
        <w:rPr>
          <w:szCs w:val="22"/>
        </w:rPr>
      </w:pPr>
      <w:r w:rsidRPr="002B55BF">
        <w:rPr>
          <w:szCs w:val="22"/>
        </w:rPr>
        <w:t xml:space="preserve">časté (u viac ako 1 ale menej ako 10 zo 100 </w:t>
      </w:r>
      <w:r>
        <w:rPr>
          <w:szCs w:val="22"/>
        </w:rPr>
        <w:t xml:space="preserve">liečených </w:t>
      </w:r>
      <w:r w:rsidRPr="002B55BF">
        <w:rPr>
          <w:szCs w:val="22"/>
        </w:rPr>
        <w:t>zvierat)</w:t>
      </w:r>
    </w:p>
    <w:p w:rsidR="000C0D4F" w:rsidRPr="002B55BF" w:rsidRDefault="000C0D4F" w:rsidP="000C0D4F">
      <w:pPr>
        <w:numPr>
          <w:ilvl w:val="0"/>
          <w:numId w:val="2"/>
        </w:numPr>
        <w:jc w:val="both"/>
        <w:rPr>
          <w:szCs w:val="22"/>
        </w:rPr>
      </w:pPr>
      <w:r w:rsidRPr="002B55BF">
        <w:rPr>
          <w:szCs w:val="22"/>
        </w:rPr>
        <w:lastRenderedPageBreak/>
        <w:t xml:space="preserve">menej časté ( u viac ako 1 ale menej ako 10 z 1 000 </w:t>
      </w:r>
      <w:r>
        <w:rPr>
          <w:szCs w:val="22"/>
        </w:rPr>
        <w:t>liečených</w:t>
      </w:r>
      <w:r w:rsidRPr="002B55BF">
        <w:rPr>
          <w:szCs w:val="22"/>
        </w:rPr>
        <w:t xml:space="preserve"> zvierat)</w:t>
      </w:r>
    </w:p>
    <w:p w:rsidR="000C0D4F" w:rsidRPr="002B55BF" w:rsidRDefault="000C0D4F" w:rsidP="000C0D4F">
      <w:pPr>
        <w:numPr>
          <w:ilvl w:val="0"/>
          <w:numId w:val="2"/>
        </w:numPr>
        <w:jc w:val="both"/>
        <w:rPr>
          <w:szCs w:val="22"/>
        </w:rPr>
      </w:pPr>
      <w:r w:rsidRPr="002B55BF">
        <w:rPr>
          <w:szCs w:val="22"/>
        </w:rPr>
        <w:t xml:space="preserve">zriedkavé (u viac ako 1 ale menej ako 10 z 10 000 </w:t>
      </w:r>
      <w:r>
        <w:rPr>
          <w:szCs w:val="22"/>
        </w:rPr>
        <w:t>liečených</w:t>
      </w:r>
      <w:r w:rsidRPr="002B55BF">
        <w:rPr>
          <w:szCs w:val="22"/>
        </w:rPr>
        <w:t xml:space="preserve"> zvierat)</w:t>
      </w:r>
    </w:p>
    <w:p w:rsidR="000C0D4F" w:rsidRPr="002B55BF" w:rsidRDefault="000C0D4F" w:rsidP="000C0D4F">
      <w:pPr>
        <w:jc w:val="both"/>
        <w:rPr>
          <w:szCs w:val="22"/>
        </w:rPr>
      </w:pPr>
      <w:r w:rsidRPr="002B55BF">
        <w:rPr>
          <w:szCs w:val="22"/>
        </w:rPr>
        <w:t xml:space="preserve">veľmi zriedkavé (u menej ako 1 z 10 000 </w:t>
      </w:r>
      <w:r>
        <w:rPr>
          <w:szCs w:val="22"/>
        </w:rPr>
        <w:t>liečených</w:t>
      </w:r>
      <w:r w:rsidRPr="002B55BF">
        <w:rPr>
          <w:szCs w:val="22"/>
        </w:rPr>
        <w:t xml:space="preserve"> zvierat, vrátane ojedinelých hlásení)</w:t>
      </w:r>
    </w:p>
    <w:p w:rsidR="000C0D4F" w:rsidRDefault="000C0D4F" w:rsidP="000C0D4F">
      <w:pPr>
        <w:ind w:left="0" w:firstLine="0"/>
        <w:jc w:val="both"/>
        <w:rPr>
          <w:szCs w:val="22"/>
        </w:rPr>
      </w:pPr>
    </w:p>
    <w:p w:rsidR="000C0D4F" w:rsidRDefault="000C0D4F" w:rsidP="000C0D4F">
      <w:pPr>
        <w:ind w:left="0" w:firstLine="0"/>
        <w:jc w:val="both"/>
        <w:rPr>
          <w:szCs w:val="22"/>
        </w:rPr>
      </w:pPr>
      <w:r w:rsidRPr="008F75E3">
        <w:rPr>
          <w:szCs w:val="22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0C0D4F" w:rsidRPr="008F75E3" w:rsidRDefault="000C0D4F" w:rsidP="000C0D4F">
      <w:pPr>
        <w:ind w:left="0" w:firstLine="0"/>
        <w:jc w:val="both"/>
        <w:rPr>
          <w:szCs w:val="22"/>
        </w:rPr>
      </w:pPr>
      <w:r w:rsidRPr="008F75E3">
        <w:rPr>
          <w:szCs w:val="22"/>
        </w:rPr>
        <w:t>Prípadne nežiaduce účinky môžete nahlásiť národnej kompetentnej autorite {www.uskvbl.sk}.</w:t>
      </w:r>
    </w:p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7.</w:t>
      </w:r>
      <w:r w:rsidRPr="002B55BF">
        <w:rPr>
          <w:b/>
          <w:bCs/>
        </w:rPr>
        <w:tab/>
        <w:t>CIEĽOVÝ DRUH</w:t>
      </w:r>
    </w:p>
    <w:p w:rsidR="000C0D4F" w:rsidRPr="002B55BF" w:rsidRDefault="000C0D4F" w:rsidP="000C0D4F">
      <w:pPr>
        <w:rPr>
          <w:bCs/>
        </w:rPr>
      </w:pPr>
    </w:p>
    <w:p w:rsidR="000C0D4F" w:rsidRDefault="000C0D4F" w:rsidP="000C0D4F">
      <w:pPr>
        <w:jc w:val="both"/>
        <w:rPr>
          <w:bCs/>
        </w:rPr>
      </w:pPr>
      <w:r w:rsidRPr="002B55BF">
        <w:rPr>
          <w:bCs/>
        </w:rPr>
        <w:t>P</w:t>
      </w:r>
      <w:r>
        <w:rPr>
          <w:bCs/>
        </w:rPr>
        <w:t>sy.</w:t>
      </w:r>
    </w:p>
    <w:p w:rsidR="000C0D4F" w:rsidRPr="002B55BF" w:rsidRDefault="000C0D4F" w:rsidP="000C0D4F">
      <w:pPr>
        <w:jc w:val="both"/>
        <w:rPr>
          <w:bCs/>
        </w:rPr>
      </w:pPr>
    </w:p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8.</w:t>
      </w:r>
      <w:r w:rsidRPr="002B55BF">
        <w:rPr>
          <w:b/>
          <w:bCs/>
        </w:rPr>
        <w:tab/>
        <w:t>DÁVKOVANIE PRE KAŽDÝ DRUH, CESTA (-Y) A SP</w:t>
      </w:r>
      <w:r w:rsidRPr="002B55BF">
        <w:rPr>
          <w:b/>
          <w:bCs/>
          <w:caps/>
        </w:rPr>
        <w:t>ô</w:t>
      </w:r>
      <w:r w:rsidRPr="002B55BF">
        <w:rPr>
          <w:b/>
          <w:bCs/>
        </w:rPr>
        <w:t>SOB PODANIA LIEKU</w:t>
      </w:r>
    </w:p>
    <w:p w:rsidR="000C0D4F" w:rsidRPr="002B55BF" w:rsidRDefault="000C0D4F" w:rsidP="000C0D4F">
      <w:pPr>
        <w:rPr>
          <w:bCs/>
        </w:rPr>
      </w:pPr>
    </w:p>
    <w:p w:rsidR="000C0D4F" w:rsidRPr="002B55BF" w:rsidRDefault="000C0D4F" w:rsidP="000C0D4F">
      <w:pPr>
        <w:jc w:val="both"/>
        <w:rPr>
          <w:szCs w:val="22"/>
          <w:u w:val="single"/>
        </w:rPr>
      </w:pPr>
      <w:r w:rsidRPr="002B55BF">
        <w:rPr>
          <w:szCs w:val="22"/>
          <w:u w:val="single"/>
        </w:rPr>
        <w:t>Subkutánn</w:t>
      </w:r>
      <w:r>
        <w:rPr>
          <w:szCs w:val="22"/>
          <w:u w:val="single"/>
        </w:rPr>
        <w:t>e použitie</w:t>
      </w:r>
      <w:r w:rsidRPr="002B55BF">
        <w:rPr>
          <w:szCs w:val="22"/>
          <w:u w:val="single"/>
        </w:rPr>
        <w:t>.</w:t>
      </w:r>
    </w:p>
    <w:p w:rsidR="000C0D4F" w:rsidRDefault="000C0D4F" w:rsidP="000C0D4F">
      <w:pPr>
        <w:jc w:val="both"/>
        <w:rPr>
          <w:szCs w:val="22"/>
          <w:u w:val="single"/>
        </w:rPr>
      </w:pPr>
    </w:p>
    <w:p w:rsidR="000C0D4F" w:rsidRPr="002B55BF" w:rsidRDefault="000C0D4F" w:rsidP="000C0D4F">
      <w:pPr>
        <w:jc w:val="both"/>
        <w:rPr>
          <w:szCs w:val="22"/>
          <w:u w:val="single"/>
        </w:rPr>
      </w:pPr>
      <w:r w:rsidRPr="002B55BF">
        <w:rPr>
          <w:szCs w:val="22"/>
          <w:u w:val="single"/>
        </w:rPr>
        <w:t xml:space="preserve">Dávka a spôsob </w:t>
      </w:r>
      <w:r>
        <w:rPr>
          <w:szCs w:val="22"/>
          <w:u w:val="single"/>
        </w:rPr>
        <w:t>podania</w:t>
      </w:r>
      <w:r w:rsidRPr="002B55BF">
        <w:rPr>
          <w:szCs w:val="22"/>
          <w:u w:val="single"/>
        </w:rPr>
        <w:t>:</w:t>
      </w:r>
    </w:p>
    <w:p w:rsidR="000C0D4F" w:rsidRDefault="000C0D4F" w:rsidP="000C0D4F">
      <w:pPr>
        <w:jc w:val="both"/>
        <w:rPr>
          <w:u w:val="single"/>
        </w:rPr>
      </w:pPr>
    </w:p>
    <w:p w:rsidR="000C0D4F" w:rsidRPr="00BC5A51" w:rsidRDefault="000C0D4F" w:rsidP="000C0D4F">
      <w:pPr>
        <w:jc w:val="both"/>
        <w:rPr>
          <w:u w:val="single"/>
        </w:rPr>
      </w:pPr>
      <w:r w:rsidRPr="00BC5A51">
        <w:rPr>
          <w:u w:val="single"/>
        </w:rPr>
        <w:t>Odporúčaná vakcinačná schéma</w:t>
      </w:r>
    </w:p>
    <w:p w:rsidR="000C0D4F" w:rsidRPr="00BC5A51" w:rsidRDefault="000C0D4F" w:rsidP="000C0D4F">
      <w:pPr>
        <w:jc w:val="both"/>
      </w:pPr>
      <w:r w:rsidRPr="00BC5A51">
        <w:t xml:space="preserve">Základná </w:t>
      </w:r>
      <w:r>
        <w:t>vakcinačná schéma</w:t>
      </w:r>
      <w:r w:rsidRPr="00BC5A51">
        <w:t>:</w:t>
      </w:r>
    </w:p>
    <w:p w:rsidR="000C0D4F" w:rsidRPr="002B55BF" w:rsidRDefault="000C0D4F" w:rsidP="000C0D4F">
      <w:pPr>
        <w:jc w:val="both"/>
      </w:pPr>
      <w:r w:rsidRPr="002B55BF">
        <w:t>Jedna dávka vakcíny Biocan Novel Puppy od 6 týždňov života.</w:t>
      </w:r>
    </w:p>
    <w:p w:rsidR="000C0D4F" w:rsidRPr="002B55BF" w:rsidRDefault="000C0D4F" w:rsidP="000C0D4F">
      <w:pPr>
        <w:ind w:left="0" w:firstLine="0"/>
        <w:jc w:val="both"/>
      </w:pPr>
      <w:r w:rsidRPr="002B55BF">
        <w:t xml:space="preserve">V prípade, </w:t>
      </w:r>
      <w:r>
        <w:t>že</w:t>
      </w:r>
      <w:r w:rsidRPr="002B55BF">
        <w:t xml:space="preserve"> sa predpokladá prítomnosť materských protilátok proti CDV a CPV a ak je potrebná ochrana aj proti iným antigénom, prvú dávku vakcíny Biocan Novel Puppy by mala nasledovať vakcinácia polyvalentnou vakcínou Biocan Novel, ktorá obsahuje tiež CDV a CPV, v súlade s</w:t>
      </w:r>
      <w:r>
        <w:t> </w:t>
      </w:r>
      <w:r w:rsidRPr="002B55BF">
        <w:t>príslušn</w:t>
      </w:r>
      <w:r>
        <w:t>ou písomnou informáciou pre používateľov</w:t>
      </w:r>
      <w:r w:rsidRPr="002B55BF">
        <w:t xml:space="preserve"> a to tri týždne po vakcinácii vakcínou Biocan Novel Puppy.</w:t>
      </w:r>
    </w:p>
    <w:p w:rsidR="000C0D4F" w:rsidRDefault="000C0D4F" w:rsidP="000C0D4F">
      <w:pPr>
        <w:jc w:val="both"/>
        <w:rPr>
          <w:u w:val="single"/>
        </w:rPr>
      </w:pPr>
    </w:p>
    <w:p w:rsidR="000C0D4F" w:rsidRPr="00BC5A51" w:rsidRDefault="000C0D4F" w:rsidP="000C0D4F">
      <w:pPr>
        <w:jc w:val="both"/>
      </w:pPr>
      <w:r w:rsidRPr="00BC5A51">
        <w:t>Revakcinácia:</w:t>
      </w:r>
    </w:p>
    <w:p w:rsidR="000C0D4F" w:rsidRPr="002B55BF" w:rsidRDefault="000C0D4F" w:rsidP="000C0D4F">
      <w:pPr>
        <w:ind w:left="0" w:firstLine="0"/>
        <w:jc w:val="both"/>
      </w:pPr>
      <w:r w:rsidRPr="002B55BF">
        <w:t xml:space="preserve">Ročná revakcinácia jednou dávkou vakcíny Biocan Novel Puppy by </w:t>
      </w:r>
      <w:r>
        <w:t xml:space="preserve">sa </w:t>
      </w:r>
      <w:r w:rsidRPr="002B55BF">
        <w:t xml:space="preserve">mala </w:t>
      </w:r>
      <w:r>
        <w:t>vykonať</w:t>
      </w:r>
      <w:r w:rsidRPr="002B55BF">
        <w:t xml:space="preserve"> v prípad</w:t>
      </w:r>
      <w:r>
        <w:t xml:space="preserve">och, kde sa vyžaduje </w:t>
      </w:r>
      <w:r w:rsidRPr="002B55BF">
        <w:t>imunizáci</w:t>
      </w:r>
      <w:r>
        <w:t>a</w:t>
      </w:r>
      <w:r w:rsidRPr="002B55BF">
        <w:t xml:space="preserve"> </w:t>
      </w:r>
      <w:r>
        <w:t xml:space="preserve">iba </w:t>
      </w:r>
      <w:r w:rsidRPr="002B55BF">
        <w:t>proti CDV a CPV.</w:t>
      </w:r>
    </w:p>
    <w:p w:rsidR="000C0D4F" w:rsidRPr="002B55BF" w:rsidRDefault="000C0D4F" w:rsidP="000C0D4F">
      <w:pPr>
        <w:ind w:left="0" w:firstLine="0"/>
        <w:jc w:val="both"/>
      </w:pPr>
      <w:r w:rsidRPr="002B55BF">
        <w:t xml:space="preserve">Odporúča sa, aby </w:t>
      </w:r>
      <w:r>
        <w:t>psy,</w:t>
      </w:r>
      <w:r w:rsidRPr="002B55BF">
        <w:t xml:space="preserve"> ktor</w:t>
      </w:r>
      <w:r>
        <w:t>é</w:t>
      </w:r>
      <w:r w:rsidRPr="002B55BF">
        <w:t xml:space="preserve"> dostali jednu dávku Biocan Novel Puppy a následne </w:t>
      </w:r>
      <w:r>
        <w:t xml:space="preserve">boli </w:t>
      </w:r>
      <w:r w:rsidRPr="002B55BF">
        <w:t>za 3 týždne  vakcínované polyvalentnými vakcínami Biocan Novel, ktoré obsahujú tiež CDV a CPV v súlade s</w:t>
      </w:r>
      <w:r>
        <w:t> </w:t>
      </w:r>
      <w:r w:rsidRPr="002B55BF">
        <w:t>príslušn</w:t>
      </w:r>
      <w:r>
        <w:t>ou</w:t>
      </w:r>
      <w:r w:rsidRPr="00A219FF">
        <w:t xml:space="preserve"> </w:t>
      </w:r>
      <w:r>
        <w:t>písomnou informáciou pre používateľov</w:t>
      </w:r>
      <w:r w:rsidRPr="002B55BF">
        <w:t>,</w:t>
      </w:r>
      <w:r>
        <w:t xml:space="preserve"> </w:t>
      </w:r>
      <w:r w:rsidRPr="002B55BF">
        <w:t>bol</w:t>
      </w:r>
      <w:r>
        <w:t>i</w:t>
      </w:r>
      <w:r w:rsidRPr="002B55BF">
        <w:t xml:space="preserve"> revakcin</w:t>
      </w:r>
      <w:r>
        <w:t>ované</w:t>
      </w:r>
      <w:r w:rsidRPr="002B55BF">
        <w:t xml:space="preserve"> </w:t>
      </w:r>
      <w:r>
        <w:t>polyvalentnými vakcínami Biocan Novel s obsahom vírusu psinky a parvovírusu psov</w:t>
      </w:r>
      <w:r w:rsidRPr="002B55BF">
        <w:t xml:space="preserve"> </w:t>
      </w:r>
      <w:r>
        <w:t>každé</w:t>
      </w:r>
      <w:r w:rsidRPr="002B55BF">
        <w:t xml:space="preserve"> 3 roky v súlade s</w:t>
      </w:r>
      <w:r>
        <w:t> </w:t>
      </w:r>
      <w:r w:rsidRPr="002B55BF">
        <w:t>príslušn</w:t>
      </w:r>
      <w:r>
        <w:t>ou písomnou informáciou pre používateľov</w:t>
      </w:r>
      <w:r w:rsidRPr="002B55BF">
        <w:t>.</w:t>
      </w:r>
    </w:p>
    <w:p w:rsidR="000C0D4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9.</w:t>
      </w:r>
      <w:r w:rsidRPr="002B55BF">
        <w:rPr>
          <w:b/>
          <w:bCs/>
        </w:rPr>
        <w:tab/>
        <w:t>POKYN O SPRÁVNOM PODANÍ</w:t>
      </w:r>
    </w:p>
    <w:p w:rsidR="000C0D4F" w:rsidRPr="002B55BF" w:rsidRDefault="000C0D4F" w:rsidP="000C0D4F">
      <w:pPr>
        <w:rPr>
          <w:bCs/>
        </w:rPr>
      </w:pPr>
    </w:p>
    <w:p w:rsidR="000C0D4F" w:rsidRPr="002B55BF" w:rsidRDefault="000C0D4F" w:rsidP="000C0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Asepticky r</w:t>
      </w:r>
      <w:r w:rsidRPr="002B55BF">
        <w:rPr>
          <w:szCs w:val="22"/>
          <w:lang w:eastAsia="sk-SK"/>
        </w:rPr>
        <w:t>ozpusti</w:t>
      </w:r>
      <w:r>
        <w:rPr>
          <w:szCs w:val="22"/>
          <w:lang w:eastAsia="sk-SK"/>
        </w:rPr>
        <w:t>ť</w:t>
      </w:r>
      <w:r w:rsidRPr="002B55BF">
        <w:rPr>
          <w:szCs w:val="22"/>
          <w:lang w:eastAsia="sk-SK"/>
        </w:rPr>
        <w:t xml:space="preserve"> jednu </w:t>
      </w:r>
      <w:r>
        <w:rPr>
          <w:szCs w:val="22"/>
          <w:lang w:eastAsia="sk-SK"/>
        </w:rPr>
        <w:t>liekovku</w:t>
      </w:r>
      <w:r w:rsidRPr="002B55BF">
        <w:rPr>
          <w:szCs w:val="22"/>
          <w:lang w:eastAsia="sk-SK"/>
        </w:rPr>
        <w:t xml:space="preserve"> lyofilizátu </w:t>
      </w:r>
      <w:r>
        <w:rPr>
          <w:szCs w:val="22"/>
          <w:lang w:eastAsia="sk-SK"/>
        </w:rPr>
        <w:t>pomocou</w:t>
      </w:r>
      <w:r w:rsidRPr="002B55BF">
        <w:rPr>
          <w:szCs w:val="22"/>
          <w:lang w:eastAsia="sk-SK"/>
        </w:rPr>
        <w:t xml:space="preserve"> rozpúšťadla. Poriadne premieša</w:t>
      </w:r>
      <w:r>
        <w:rPr>
          <w:szCs w:val="22"/>
          <w:lang w:eastAsia="sk-SK"/>
        </w:rPr>
        <w:t>ť</w:t>
      </w:r>
      <w:r w:rsidRPr="002B55BF">
        <w:rPr>
          <w:szCs w:val="22"/>
          <w:lang w:eastAsia="sk-SK"/>
        </w:rPr>
        <w:t xml:space="preserve"> a ihneď aplik</w:t>
      </w:r>
      <w:r>
        <w:rPr>
          <w:szCs w:val="22"/>
          <w:lang w:eastAsia="sk-SK"/>
        </w:rPr>
        <w:t>ovať</w:t>
      </w:r>
      <w:r w:rsidRPr="002B55BF">
        <w:rPr>
          <w:szCs w:val="22"/>
          <w:lang w:eastAsia="sk-SK"/>
        </w:rPr>
        <w:t xml:space="preserve"> celý obsah (1 ml) </w:t>
      </w:r>
      <w:r>
        <w:rPr>
          <w:szCs w:val="22"/>
          <w:lang w:eastAsia="sk-SK"/>
        </w:rPr>
        <w:t>rekonštituovanej liekovky</w:t>
      </w:r>
      <w:r w:rsidRPr="002B55BF">
        <w:rPr>
          <w:szCs w:val="22"/>
          <w:lang w:eastAsia="sk-SK"/>
        </w:rPr>
        <w:t>.</w:t>
      </w:r>
    </w:p>
    <w:p w:rsidR="000C0D4F" w:rsidRPr="002B55BF" w:rsidRDefault="000C0D4F" w:rsidP="000C0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2"/>
          <w:lang w:eastAsia="sk-SK"/>
        </w:rPr>
      </w:pPr>
      <w:r w:rsidRPr="002B55BF">
        <w:rPr>
          <w:szCs w:val="22"/>
          <w:lang w:eastAsia="sk-SK"/>
        </w:rPr>
        <w:t xml:space="preserve">Rekonštituovaná vakcína: </w:t>
      </w:r>
      <w:r>
        <w:rPr>
          <w:szCs w:val="22"/>
          <w:lang w:eastAsia="sk-SK"/>
        </w:rPr>
        <w:t>Č</w:t>
      </w:r>
      <w:r w:rsidRPr="002B55BF">
        <w:rPr>
          <w:szCs w:val="22"/>
          <w:lang w:eastAsia="sk-SK"/>
        </w:rPr>
        <w:t xml:space="preserve">íra bezfarebná až žltkastá </w:t>
      </w:r>
      <w:r>
        <w:rPr>
          <w:szCs w:val="22"/>
          <w:lang w:eastAsia="sk-SK"/>
        </w:rPr>
        <w:t>tekutina</w:t>
      </w:r>
      <w:r w:rsidRPr="002B55BF">
        <w:rPr>
          <w:szCs w:val="22"/>
          <w:lang w:eastAsia="sk-SK"/>
        </w:rPr>
        <w:t xml:space="preserve"> s ľahkou opalescenciou.</w:t>
      </w:r>
    </w:p>
    <w:p w:rsidR="000C0D4F" w:rsidRPr="002B55BF" w:rsidRDefault="000C0D4F" w:rsidP="000C0D4F">
      <w:pPr>
        <w:rPr>
          <w:bCs/>
          <w:szCs w:val="22"/>
        </w:rPr>
      </w:pPr>
    </w:p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10.</w:t>
      </w:r>
      <w:r w:rsidRPr="002B55BF">
        <w:rPr>
          <w:b/>
          <w:bCs/>
        </w:rPr>
        <w:tab/>
        <w:t>OCHRANNÁ LEHOTA</w:t>
      </w:r>
    </w:p>
    <w:p w:rsidR="000C0D4F" w:rsidRPr="002B55BF" w:rsidRDefault="000C0D4F" w:rsidP="000C0D4F">
      <w:pPr>
        <w:rPr>
          <w:bCs/>
        </w:rPr>
      </w:pPr>
    </w:p>
    <w:p w:rsidR="000C0D4F" w:rsidRPr="002B55BF" w:rsidRDefault="000C0D4F" w:rsidP="000C0D4F">
      <w:pPr>
        <w:jc w:val="both"/>
        <w:rPr>
          <w:bCs/>
        </w:rPr>
      </w:pPr>
      <w:r>
        <w:rPr>
          <w:bCs/>
        </w:rPr>
        <w:t xml:space="preserve">Netýka </w:t>
      </w:r>
      <w:r w:rsidRPr="002B55BF">
        <w:rPr>
          <w:bCs/>
        </w:rPr>
        <w:t>sa.</w:t>
      </w:r>
    </w:p>
    <w:p w:rsidR="000C0D4F" w:rsidRPr="002B55BF" w:rsidRDefault="000C0D4F" w:rsidP="000C0D4F">
      <w:pPr>
        <w:rPr>
          <w:bCs/>
        </w:rPr>
      </w:pPr>
    </w:p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11.</w:t>
      </w:r>
      <w:r w:rsidRPr="002B55BF">
        <w:rPr>
          <w:b/>
          <w:bCs/>
        </w:rPr>
        <w:tab/>
        <w:t>OSOBITNÉ BEZPEČNOSTNÉ OPATRENIA NA UCHOVÁVANIE</w:t>
      </w:r>
    </w:p>
    <w:p w:rsidR="000C0D4F" w:rsidRPr="002B55BF" w:rsidRDefault="000C0D4F" w:rsidP="000C0D4F"/>
    <w:p w:rsidR="000C0D4F" w:rsidRDefault="000C0D4F" w:rsidP="000C0D4F">
      <w:pPr>
        <w:ind w:left="0" w:firstLine="0"/>
        <w:jc w:val="both"/>
      </w:pPr>
      <w:r w:rsidRPr="002B55BF">
        <w:t>Uchovávať mimo dohľadu a dosahu detí.</w:t>
      </w:r>
      <w:r>
        <w:t xml:space="preserve"> </w:t>
      </w:r>
    </w:p>
    <w:p w:rsidR="000C0D4F" w:rsidRDefault="000C0D4F" w:rsidP="000C0D4F">
      <w:pPr>
        <w:ind w:left="0" w:firstLine="0"/>
        <w:jc w:val="both"/>
      </w:pPr>
    </w:p>
    <w:p w:rsidR="000C0D4F" w:rsidRDefault="000C0D4F" w:rsidP="000C0D4F">
      <w:pPr>
        <w:ind w:left="0" w:firstLine="0"/>
        <w:jc w:val="both"/>
      </w:pPr>
      <w:r w:rsidRPr="002B55BF">
        <w:t>Uchovávať a prep</w:t>
      </w:r>
      <w:r>
        <w:t xml:space="preserve">ravovať v chlade (2 °C – 8 ° C). </w:t>
      </w:r>
    </w:p>
    <w:p w:rsidR="000C0D4F" w:rsidRDefault="000C0D4F" w:rsidP="000C0D4F">
      <w:pPr>
        <w:ind w:left="0" w:firstLine="0"/>
        <w:jc w:val="both"/>
      </w:pPr>
      <w:r w:rsidRPr="002B55BF">
        <w:t xml:space="preserve">Chrániť pred </w:t>
      </w:r>
      <w:r>
        <w:t xml:space="preserve">mrazom. </w:t>
      </w:r>
    </w:p>
    <w:p w:rsidR="000C0D4F" w:rsidRPr="002B55BF" w:rsidRDefault="000C0D4F" w:rsidP="000C0D4F">
      <w:pPr>
        <w:ind w:left="0" w:firstLine="0"/>
        <w:jc w:val="both"/>
      </w:pPr>
      <w:r w:rsidRPr="002B55BF">
        <w:t>Chrániť pred svetlom</w:t>
      </w:r>
      <w:r>
        <w:t>.</w:t>
      </w:r>
    </w:p>
    <w:p w:rsidR="000C0D4F" w:rsidRDefault="000C0D4F" w:rsidP="000C0D4F">
      <w:pPr>
        <w:ind w:left="0" w:firstLine="0"/>
        <w:jc w:val="both"/>
      </w:pPr>
    </w:p>
    <w:p w:rsidR="000C0D4F" w:rsidRPr="002B55BF" w:rsidRDefault="000C0D4F" w:rsidP="000C0D4F">
      <w:pPr>
        <w:ind w:left="0" w:firstLine="0"/>
        <w:jc w:val="both"/>
      </w:pPr>
      <w:r w:rsidRPr="002B55BF">
        <w:t xml:space="preserve">Nepoužívať tento veterinárny liek po dátume exspirácie uvedenom na </w:t>
      </w:r>
      <w:r>
        <w:t>etikete</w:t>
      </w:r>
      <w:r w:rsidRPr="002B55BF">
        <w:t>.</w:t>
      </w:r>
    </w:p>
    <w:p w:rsidR="000C0D4F" w:rsidRPr="002B55BF" w:rsidRDefault="000C0D4F" w:rsidP="000C0D4F">
      <w:pPr>
        <w:jc w:val="both"/>
      </w:pPr>
      <w:r w:rsidRPr="002B55BF">
        <w:t xml:space="preserve">Čas použiteľnosti po rekonštitúcii podľa návodu: </w:t>
      </w:r>
      <w:r>
        <w:t xml:space="preserve">ihneď </w:t>
      </w:r>
      <w:r w:rsidRPr="002B55BF">
        <w:t>spotreb</w:t>
      </w:r>
      <w:r>
        <w:t>ovať</w:t>
      </w:r>
      <w:r w:rsidRPr="002B55BF">
        <w:t>.</w:t>
      </w:r>
    </w:p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12.</w:t>
      </w:r>
      <w:r w:rsidRPr="002B55BF">
        <w:rPr>
          <w:b/>
          <w:bCs/>
        </w:rPr>
        <w:tab/>
        <w:t>OSOBITNÉ UPOZORNENIA</w:t>
      </w:r>
    </w:p>
    <w:p w:rsidR="000C0D4F" w:rsidRPr="002B55BF" w:rsidRDefault="000C0D4F" w:rsidP="000C0D4F"/>
    <w:p w:rsidR="000C0D4F" w:rsidRPr="002B55BF" w:rsidRDefault="000C0D4F" w:rsidP="000C0D4F">
      <w:r w:rsidRPr="002B55BF">
        <w:rPr>
          <w:u w:val="single"/>
        </w:rPr>
        <w:lastRenderedPageBreak/>
        <w:t>Osobitné bezpečnostné opatrenia pre každý cieľový druh:</w:t>
      </w:r>
      <w:r w:rsidRPr="002B55BF">
        <w:t xml:space="preserve"> </w:t>
      </w:r>
    </w:p>
    <w:p w:rsidR="000C0D4F" w:rsidRDefault="000C0D4F" w:rsidP="000C0D4F">
      <w:pPr>
        <w:ind w:left="0" w:firstLine="0"/>
        <w:jc w:val="both"/>
        <w:rPr>
          <w:bCs/>
          <w:szCs w:val="22"/>
        </w:rPr>
      </w:pPr>
      <w:r>
        <w:rPr>
          <w:bCs/>
          <w:szCs w:val="22"/>
        </w:rPr>
        <w:t>Imunitná odpoveď</w:t>
      </w:r>
      <w:r w:rsidRPr="002B55BF">
        <w:rPr>
          <w:bCs/>
          <w:szCs w:val="22"/>
        </w:rPr>
        <w:t xml:space="preserve"> na CDV a CPV zložky môž</w:t>
      </w:r>
      <w:r>
        <w:rPr>
          <w:bCs/>
          <w:szCs w:val="22"/>
        </w:rPr>
        <w:t>e</w:t>
      </w:r>
      <w:r w:rsidRPr="002B55BF">
        <w:rPr>
          <w:bCs/>
          <w:szCs w:val="22"/>
        </w:rPr>
        <w:t xml:space="preserve"> byť oneskoren</w:t>
      </w:r>
      <w:r>
        <w:rPr>
          <w:bCs/>
          <w:szCs w:val="22"/>
        </w:rPr>
        <w:t>á</w:t>
      </w:r>
      <w:r w:rsidRPr="002B55BF">
        <w:rPr>
          <w:bCs/>
          <w:szCs w:val="22"/>
        </w:rPr>
        <w:t xml:space="preserve"> z dôvodu interferencie s materskými protilátkami. V situáciách, </w:t>
      </w:r>
      <w:r>
        <w:rPr>
          <w:bCs/>
          <w:szCs w:val="22"/>
        </w:rPr>
        <w:t>kde</w:t>
      </w:r>
      <w:r w:rsidRPr="002B55BF">
        <w:rPr>
          <w:bCs/>
          <w:szCs w:val="22"/>
        </w:rPr>
        <w:t xml:space="preserve"> sa očakávajú vysoké hladiny materských protilátok proti CDV a CPV, by mal</w:t>
      </w:r>
      <w:r>
        <w:rPr>
          <w:bCs/>
          <w:szCs w:val="22"/>
        </w:rPr>
        <w:t>a</w:t>
      </w:r>
      <w:r w:rsidRPr="002B55BF">
        <w:rPr>
          <w:bCs/>
          <w:szCs w:val="22"/>
        </w:rPr>
        <w:t xml:space="preserve"> nasledovať </w:t>
      </w:r>
      <w:r>
        <w:rPr>
          <w:bCs/>
          <w:szCs w:val="22"/>
        </w:rPr>
        <w:t>vakcinácia</w:t>
      </w:r>
      <w:r w:rsidRPr="002B55BF">
        <w:rPr>
          <w:bCs/>
          <w:szCs w:val="22"/>
        </w:rPr>
        <w:t xml:space="preserve"> ďalšími dávkami polyvalentných vakcín Biocan Novel, </w:t>
      </w:r>
      <w:r>
        <w:rPr>
          <w:bCs/>
          <w:szCs w:val="22"/>
        </w:rPr>
        <w:t>taktiež s obsahom</w:t>
      </w:r>
      <w:r w:rsidRPr="002B55BF">
        <w:rPr>
          <w:bCs/>
          <w:szCs w:val="22"/>
        </w:rPr>
        <w:t xml:space="preserve"> CDV a CPV.</w:t>
      </w:r>
    </w:p>
    <w:p w:rsidR="000C0D4F" w:rsidRDefault="000C0D4F" w:rsidP="000C0D4F">
      <w:pPr>
        <w:rPr>
          <w:bCs/>
          <w:szCs w:val="22"/>
        </w:rPr>
      </w:pPr>
    </w:p>
    <w:p w:rsidR="000C0D4F" w:rsidRPr="002B55BF" w:rsidRDefault="000C0D4F" w:rsidP="000C0D4F">
      <w:pPr>
        <w:rPr>
          <w:u w:val="single"/>
        </w:rPr>
      </w:pPr>
      <w:r w:rsidRPr="006520A0">
        <w:rPr>
          <w:bCs/>
          <w:szCs w:val="22"/>
        </w:rPr>
        <w:t>Vakcinovať len zdravé zvieratá</w:t>
      </w:r>
      <w:r>
        <w:rPr>
          <w:bCs/>
          <w:szCs w:val="22"/>
        </w:rPr>
        <w:t>.</w:t>
      </w:r>
    </w:p>
    <w:p w:rsidR="000C0D4F" w:rsidRDefault="000C0D4F" w:rsidP="000C0D4F">
      <w:pPr>
        <w:rPr>
          <w:u w:val="single"/>
        </w:rPr>
      </w:pPr>
    </w:p>
    <w:p w:rsidR="000C0D4F" w:rsidRPr="002B55BF" w:rsidRDefault="000C0D4F" w:rsidP="000C0D4F">
      <w:pPr>
        <w:rPr>
          <w:szCs w:val="22"/>
        </w:rPr>
      </w:pPr>
      <w:r w:rsidRPr="002B55BF">
        <w:rPr>
          <w:u w:val="single"/>
        </w:rPr>
        <w:t>Osobitné bezpečnostné opatrenia na používanie</w:t>
      </w:r>
      <w:r w:rsidRPr="002B55BF">
        <w:rPr>
          <w:szCs w:val="22"/>
          <w:u w:val="single"/>
        </w:rPr>
        <w:t xml:space="preserve"> u zvierat:</w:t>
      </w:r>
    </w:p>
    <w:p w:rsidR="000C0D4F" w:rsidRPr="00083D5E" w:rsidRDefault="000C0D4F" w:rsidP="000C0D4F">
      <w:pPr>
        <w:ind w:left="0" w:firstLine="0"/>
        <w:jc w:val="both"/>
      </w:pPr>
      <w:r w:rsidRPr="00BC5A51">
        <w:rPr>
          <w:bCs/>
        </w:rPr>
        <w:t xml:space="preserve">Živý vakcinačný kmeň vírusu CPV-2b môže byť </w:t>
      </w:r>
      <w:r>
        <w:rPr>
          <w:bCs/>
        </w:rPr>
        <w:t>vylučovaný</w:t>
      </w:r>
      <w:r w:rsidRPr="00BC5A51">
        <w:rPr>
          <w:bCs/>
        </w:rPr>
        <w:t xml:space="preserve"> vakcinovanými psami, ale kvôli nízkej patogenite kmeňa, nie je </w:t>
      </w:r>
      <w:r>
        <w:rPr>
          <w:bCs/>
        </w:rPr>
        <w:t>nutné</w:t>
      </w:r>
      <w:r w:rsidRPr="00BC5A51">
        <w:rPr>
          <w:bCs/>
        </w:rPr>
        <w:t xml:space="preserve"> držať vakcinované psy oddelene od nevakcinovaných.</w:t>
      </w:r>
    </w:p>
    <w:p w:rsidR="000C0D4F" w:rsidRDefault="000C0D4F" w:rsidP="000C0D4F">
      <w:pPr>
        <w:ind w:left="0" w:firstLine="0"/>
        <w:jc w:val="both"/>
      </w:pPr>
    </w:p>
    <w:p w:rsidR="000C0D4F" w:rsidRDefault="000C0D4F" w:rsidP="000C0D4F">
      <w:pPr>
        <w:ind w:left="0" w:firstLine="0"/>
        <w:jc w:val="both"/>
      </w:pPr>
      <w:r>
        <w:t xml:space="preserve">Keďže vakcinačný vírusový kmeň CPV-2b nebol testovaný na domácich mačkách a iných mäsožravcov (okrem psov), o ktorých je známe, že sú vnímavé na psie parvovírusy, odporúča sa vakcinované psy po vakcinácii oddeliť od ostatných druhov psov a mačiek. Výkaly je potrebné </w:t>
      </w:r>
      <w:r w:rsidRPr="00EE653C">
        <w:t xml:space="preserve">hygienicky </w:t>
      </w:r>
      <w:r>
        <w:t>zlikvidovať.</w:t>
      </w:r>
    </w:p>
    <w:p w:rsidR="000C0D4F" w:rsidRDefault="000C0D4F" w:rsidP="000C0D4F">
      <w:pPr>
        <w:rPr>
          <w:u w:val="single"/>
        </w:rPr>
      </w:pPr>
    </w:p>
    <w:p w:rsidR="000C0D4F" w:rsidRPr="002B55BF" w:rsidRDefault="000C0D4F" w:rsidP="000C0D4F">
      <w:pPr>
        <w:rPr>
          <w:u w:val="single"/>
        </w:rPr>
      </w:pPr>
      <w:r w:rsidRPr="002B55BF">
        <w:rPr>
          <w:u w:val="single"/>
        </w:rPr>
        <w:t>Osobitné bezpečnostné opatrenia, ktoré má urobiť osoba podávajúca liek zvieratám:</w:t>
      </w:r>
    </w:p>
    <w:p w:rsidR="000C0D4F" w:rsidRPr="002B55BF" w:rsidRDefault="000C0D4F" w:rsidP="000C0D4F">
      <w:pPr>
        <w:ind w:left="0" w:firstLine="0"/>
        <w:jc w:val="both"/>
      </w:pPr>
      <w:r w:rsidRPr="002B55BF">
        <w:t>V prípade náhodného samoinjikovania vyhľadať ihneď lekársku pomoc a ukázať písomnú informáciu pre používateľ</w:t>
      </w:r>
      <w:r>
        <w:t>ov</w:t>
      </w:r>
      <w:r w:rsidRPr="002B55BF">
        <w:t xml:space="preserve"> alebo obal lekárovi.</w:t>
      </w:r>
    </w:p>
    <w:p w:rsidR="000C0D4F" w:rsidRPr="002B55BF" w:rsidRDefault="000C0D4F" w:rsidP="000C0D4F">
      <w:pPr>
        <w:rPr>
          <w:szCs w:val="22"/>
        </w:rPr>
      </w:pPr>
    </w:p>
    <w:p w:rsidR="000C0D4F" w:rsidRPr="002B55BF" w:rsidRDefault="000C0D4F" w:rsidP="000C0D4F">
      <w:pPr>
        <w:rPr>
          <w:szCs w:val="22"/>
        </w:rPr>
      </w:pPr>
      <w:r w:rsidRPr="002B55BF">
        <w:rPr>
          <w:szCs w:val="22"/>
          <w:u w:val="single"/>
        </w:rPr>
        <w:t>Gravidita, laktácia</w:t>
      </w:r>
      <w:r w:rsidRPr="002B55BF">
        <w:rPr>
          <w:szCs w:val="22"/>
        </w:rPr>
        <w:t>:</w:t>
      </w:r>
    </w:p>
    <w:p w:rsidR="000C0D4F" w:rsidRPr="002B55BF" w:rsidRDefault="000C0D4F" w:rsidP="000C0D4F">
      <w:pPr>
        <w:jc w:val="both"/>
      </w:pPr>
      <w:r w:rsidRPr="002B55BF">
        <w:t>Bezpečnosť veterinárneho lieku nebola potvrdená počas gravidity a laktácie.</w:t>
      </w:r>
    </w:p>
    <w:p w:rsidR="000C0D4F" w:rsidRPr="002B55BF" w:rsidRDefault="000C0D4F" w:rsidP="000C0D4F">
      <w:pPr>
        <w:jc w:val="both"/>
      </w:pPr>
      <w:r w:rsidRPr="0073257C">
        <w:t>Preto sa neodporúča používať počas gravidity a laktácie.</w:t>
      </w:r>
    </w:p>
    <w:p w:rsidR="000C0D4F" w:rsidRPr="002B55BF" w:rsidRDefault="000C0D4F" w:rsidP="000C0D4F">
      <w:pPr>
        <w:rPr>
          <w:szCs w:val="22"/>
          <w:u w:val="single"/>
        </w:rPr>
      </w:pPr>
    </w:p>
    <w:p w:rsidR="000C0D4F" w:rsidRPr="002B55BF" w:rsidRDefault="000C0D4F" w:rsidP="000C0D4F">
      <w:pPr>
        <w:rPr>
          <w:szCs w:val="22"/>
        </w:rPr>
      </w:pPr>
      <w:r w:rsidRPr="002B55BF">
        <w:rPr>
          <w:u w:val="single"/>
        </w:rPr>
        <w:t>Liekové interakcie a iné formy vzájomného pôsobenia</w:t>
      </w:r>
      <w:r w:rsidRPr="002B55BF">
        <w:rPr>
          <w:szCs w:val="22"/>
          <w:u w:val="single"/>
        </w:rPr>
        <w:t>:</w:t>
      </w:r>
    </w:p>
    <w:p w:rsidR="000C0D4F" w:rsidRDefault="000C0D4F" w:rsidP="000C0D4F">
      <w:pPr>
        <w:ind w:left="0" w:firstLine="0"/>
      </w:pPr>
      <w:r w:rsidRPr="002B55BF">
        <w:t xml:space="preserve">Nie sú dostupné žiadne informácie o bezpečnosti a účinnosti tejto vakcíny </w:t>
      </w:r>
      <w:r>
        <w:t>ak</w:t>
      </w:r>
      <w:r w:rsidRPr="002B55BF">
        <w:t xml:space="preserve"> je použitá s iným veterinárnym liekom. </w:t>
      </w:r>
      <w:r>
        <w:t>Rozhodnutie o použití tejto vakcíny pred alebo po podaní iného veterinárneho lieku musí byť preto vykonané na základe zváženia jednotlivých prípadov.</w:t>
      </w:r>
      <w:r w:rsidRPr="002B55BF">
        <w:t xml:space="preserve"> </w:t>
      </w:r>
    </w:p>
    <w:p w:rsidR="000C0D4F" w:rsidRDefault="000C0D4F" w:rsidP="000C0D4F"/>
    <w:p w:rsidR="000C0D4F" w:rsidRPr="002B55BF" w:rsidRDefault="000C0D4F" w:rsidP="000C0D4F">
      <w:pPr>
        <w:rPr>
          <w:szCs w:val="22"/>
        </w:rPr>
      </w:pPr>
      <w:r w:rsidRPr="002B55BF">
        <w:rPr>
          <w:bCs/>
          <w:u w:val="single"/>
        </w:rPr>
        <w:t>Inkompatibility</w:t>
      </w:r>
      <w:r w:rsidRPr="002B55BF">
        <w:rPr>
          <w:szCs w:val="22"/>
          <w:u w:val="single"/>
        </w:rPr>
        <w:t>:</w:t>
      </w:r>
    </w:p>
    <w:p w:rsidR="000C0D4F" w:rsidRPr="002B55BF" w:rsidRDefault="000C0D4F" w:rsidP="000C0D4F">
      <w:pPr>
        <w:ind w:left="0" w:firstLine="0"/>
        <w:jc w:val="both"/>
      </w:pPr>
      <w:r w:rsidRPr="002B55BF">
        <w:t>Z dôvodu chýbania štúdií na kompatibilitu sa tento veterinárny liek nesmie miešať s ďalšími veterinárnymi liekmi.</w:t>
      </w:r>
    </w:p>
    <w:p w:rsidR="000C0D4F" w:rsidRPr="002B55BF" w:rsidRDefault="000C0D4F" w:rsidP="000C0D4F"/>
    <w:p w:rsidR="000C0D4F" w:rsidRPr="002B55BF" w:rsidRDefault="000C0D4F" w:rsidP="000C0D4F">
      <w:pPr>
        <w:rPr>
          <w:b/>
          <w:bCs/>
        </w:rPr>
      </w:pPr>
      <w:r w:rsidRPr="002B55BF">
        <w:rPr>
          <w:b/>
          <w:bCs/>
        </w:rPr>
        <w:t>13.</w:t>
      </w:r>
      <w:r w:rsidRPr="002B55BF">
        <w:rPr>
          <w:b/>
          <w:bCs/>
        </w:rPr>
        <w:tab/>
        <w:t>OSOBITNÉ BEZPEČNOSTNÉ OPATRENIA NA ZNEŠKODNENIE NEPOUŽITÉHO LIEKU(-OV) ALEBO ODPADOVÉHO MATERIÁLU, V PRÍPADE POTREBY</w:t>
      </w:r>
    </w:p>
    <w:p w:rsidR="000C0D4F" w:rsidRPr="002B55BF" w:rsidRDefault="000C0D4F" w:rsidP="000C0D4F">
      <w:pPr>
        <w:rPr>
          <w:b/>
          <w:bCs/>
        </w:rPr>
      </w:pPr>
    </w:p>
    <w:p w:rsidR="000C0D4F" w:rsidRDefault="000C0D4F" w:rsidP="000C0D4F">
      <w:pPr>
        <w:ind w:left="0" w:firstLine="0"/>
        <w:jc w:val="both"/>
        <w:rPr>
          <w:lang w:val="en-US"/>
        </w:rPr>
      </w:pPr>
      <w:r>
        <w:t>Lieky sa nesmú likvidovať prostredníctvom odpadovej vody alebo odpadu v domácnostiach</w:t>
      </w:r>
      <w:r w:rsidRPr="006520A0">
        <w:rPr>
          <w:lang w:val="en-US"/>
        </w:rPr>
        <w:t xml:space="preserve">. </w:t>
      </w:r>
    </w:p>
    <w:p w:rsidR="000C0D4F" w:rsidRPr="006520A0" w:rsidRDefault="000C0D4F" w:rsidP="000C0D4F">
      <w:pPr>
        <w:ind w:left="0" w:firstLine="0"/>
        <w:jc w:val="both"/>
      </w:pPr>
      <w:r w:rsidRPr="006520A0">
        <w:t>O spôsobe likvidácie liekov, ktoré už nepotrebujete sa poraďte so svojím veterinárnym lekárom. Tieto opatrenia by mali byť v súlade s ochranou životného prostredia.</w:t>
      </w:r>
    </w:p>
    <w:p w:rsidR="000C0D4F" w:rsidRPr="002B55BF" w:rsidRDefault="000C0D4F" w:rsidP="000C0D4F"/>
    <w:p w:rsidR="000C0D4F" w:rsidRPr="002B55BF" w:rsidRDefault="000C0D4F" w:rsidP="000C0D4F">
      <w:pPr>
        <w:rPr>
          <w:b/>
        </w:rPr>
      </w:pPr>
      <w:r w:rsidRPr="002B55BF">
        <w:rPr>
          <w:b/>
        </w:rPr>
        <w:t>14.</w:t>
      </w:r>
      <w:r w:rsidRPr="002B55BF">
        <w:rPr>
          <w:b/>
        </w:rPr>
        <w:tab/>
        <w:t>DÁTUM POSLEDNÉHO SCHVÁLENIA TEXTU V PÍSOMNEJ INFORMÁCII PRE POUŽÍVATEĽOV</w:t>
      </w:r>
    </w:p>
    <w:p w:rsidR="000C0D4F" w:rsidRDefault="000C0D4F" w:rsidP="000C0D4F">
      <w:pPr>
        <w:rPr>
          <w:b/>
        </w:rPr>
      </w:pPr>
    </w:p>
    <w:p w:rsidR="000C0D4F" w:rsidRPr="002B55BF" w:rsidRDefault="000C0D4F" w:rsidP="000C0D4F"/>
    <w:p w:rsidR="000C0D4F" w:rsidRPr="002B55BF" w:rsidRDefault="000C0D4F" w:rsidP="000C0D4F">
      <w:r w:rsidRPr="002B55BF">
        <w:rPr>
          <w:b/>
        </w:rPr>
        <w:t>15.</w:t>
      </w:r>
      <w:r w:rsidRPr="002B55BF">
        <w:rPr>
          <w:b/>
        </w:rPr>
        <w:tab/>
        <w:t>ĎALŠIE INFORMÁCIE</w:t>
      </w:r>
    </w:p>
    <w:p w:rsidR="000C0D4F" w:rsidRPr="002B55BF" w:rsidRDefault="000C0D4F" w:rsidP="000C0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2"/>
          <w:lang w:eastAsia="sk-SK"/>
        </w:rPr>
      </w:pPr>
    </w:p>
    <w:p w:rsidR="000C0D4F" w:rsidRPr="002B55BF" w:rsidRDefault="000C0D4F" w:rsidP="000C0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2"/>
          <w:lang w:eastAsia="sk-SK"/>
        </w:rPr>
      </w:pPr>
      <w:r w:rsidRPr="002B55BF">
        <w:rPr>
          <w:szCs w:val="22"/>
          <w:lang w:eastAsia="sk-SK"/>
        </w:rPr>
        <w:t>Vakcína je dodávaná v množstve 5 x 1 ml, 10 x 1 ml a 25 x 1 ml v</w:t>
      </w:r>
      <w:r>
        <w:rPr>
          <w:szCs w:val="22"/>
          <w:lang w:eastAsia="sk-SK"/>
        </w:rPr>
        <w:t xml:space="preserve"> liekovkách</w:t>
      </w:r>
      <w:r w:rsidRPr="002B55BF">
        <w:rPr>
          <w:szCs w:val="22"/>
          <w:lang w:eastAsia="sk-SK"/>
        </w:rPr>
        <w:t xml:space="preserve"> z každej frakcie (tj. lyofilizát a rozpúšťadlo) v priehľadných plastových boxoch.</w:t>
      </w:r>
    </w:p>
    <w:p w:rsidR="000C0D4F" w:rsidRPr="002B55BF" w:rsidRDefault="000C0D4F" w:rsidP="000C0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2"/>
          <w:lang w:eastAsia="sk-SK"/>
        </w:rPr>
      </w:pPr>
    </w:p>
    <w:p w:rsidR="000C0D4F" w:rsidRDefault="000C0D4F" w:rsidP="000C0D4F">
      <w:pPr>
        <w:jc w:val="both"/>
      </w:pPr>
      <w:r w:rsidRPr="002B55BF">
        <w:t>Nie všetky veľkosti balenia sa musia uvádzať na trh.</w:t>
      </w:r>
    </w:p>
    <w:p w:rsidR="000C0D4F" w:rsidRDefault="000C0D4F" w:rsidP="000C0D4F">
      <w:pPr>
        <w:jc w:val="both"/>
      </w:pPr>
    </w:p>
    <w:p w:rsidR="000C0D4F" w:rsidRDefault="000C0D4F" w:rsidP="000C0D4F">
      <w:r w:rsidRPr="002B55BF">
        <w:t xml:space="preserve">Len pre zvieratá. </w:t>
      </w:r>
    </w:p>
    <w:p w:rsidR="000C0D4F" w:rsidRPr="002B55BF" w:rsidRDefault="000C0D4F" w:rsidP="000C0D4F">
      <w:r>
        <w:t>Výdaj lieku je viazaný  na veterinárny predpis</w:t>
      </w:r>
      <w:r w:rsidRPr="002B55BF">
        <w:t>.</w:t>
      </w:r>
    </w:p>
    <w:p w:rsidR="000C0D4F" w:rsidRPr="002B55BF" w:rsidRDefault="000C0D4F" w:rsidP="000C0D4F">
      <w:pPr>
        <w:jc w:val="both"/>
      </w:pPr>
    </w:p>
    <w:p w:rsidR="000C0D4F" w:rsidRPr="002B55BF" w:rsidRDefault="000C0D4F" w:rsidP="000C0D4F"/>
    <w:p w:rsidR="00932226" w:rsidRPr="000C0D4F" w:rsidRDefault="00932226" w:rsidP="000C0D4F"/>
    <w:sectPr w:rsidR="00932226" w:rsidRPr="000C0D4F" w:rsidSect="00800E9A">
      <w:footerReference w:type="even" r:id="rId9"/>
      <w:pgSz w:w="11906" w:h="16838"/>
      <w:pgMar w:top="993" w:right="1133" w:bottom="1134" w:left="1276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7C" w:rsidRDefault="00470E7C">
      <w:r>
        <w:separator/>
      </w:r>
    </w:p>
  </w:endnote>
  <w:endnote w:type="continuationSeparator" w:id="0">
    <w:p w:rsidR="00470E7C" w:rsidRDefault="0047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34" w:rsidRDefault="005235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23534" w:rsidRDefault="0052353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7C" w:rsidRDefault="00470E7C">
      <w:r>
        <w:separator/>
      </w:r>
    </w:p>
  </w:footnote>
  <w:footnote w:type="continuationSeparator" w:id="0">
    <w:p w:rsidR="00470E7C" w:rsidRDefault="00470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6DD14C9B"/>
    <w:multiLevelType w:val="hybridMultilevel"/>
    <w:tmpl w:val="5CA6C75C"/>
    <w:lvl w:ilvl="0" w:tplc="87C28F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90FFF"/>
    <w:rsid w:val="000105AA"/>
    <w:rsid w:val="0001765D"/>
    <w:rsid w:val="00017924"/>
    <w:rsid w:val="000279F7"/>
    <w:rsid w:val="00052216"/>
    <w:rsid w:val="000715C9"/>
    <w:rsid w:val="00075A46"/>
    <w:rsid w:val="00077100"/>
    <w:rsid w:val="00083FDF"/>
    <w:rsid w:val="000C0D4F"/>
    <w:rsid w:val="000D262E"/>
    <w:rsid w:val="000D2C2B"/>
    <w:rsid w:val="000D60D8"/>
    <w:rsid w:val="001274FD"/>
    <w:rsid w:val="00130918"/>
    <w:rsid w:val="0013441D"/>
    <w:rsid w:val="00134FB9"/>
    <w:rsid w:val="001407DA"/>
    <w:rsid w:val="0016425D"/>
    <w:rsid w:val="00170982"/>
    <w:rsid w:val="0017773A"/>
    <w:rsid w:val="00187AA4"/>
    <w:rsid w:val="00190FFF"/>
    <w:rsid w:val="001917D4"/>
    <w:rsid w:val="00192DB8"/>
    <w:rsid w:val="00195FF3"/>
    <w:rsid w:val="001D05AC"/>
    <w:rsid w:val="001D32A0"/>
    <w:rsid w:val="001F2B4D"/>
    <w:rsid w:val="00205F17"/>
    <w:rsid w:val="002140B8"/>
    <w:rsid w:val="002238A6"/>
    <w:rsid w:val="00223FCD"/>
    <w:rsid w:val="002240D0"/>
    <w:rsid w:val="00241A78"/>
    <w:rsid w:val="00252D41"/>
    <w:rsid w:val="00256786"/>
    <w:rsid w:val="00262E27"/>
    <w:rsid w:val="00292F2A"/>
    <w:rsid w:val="002A2BAE"/>
    <w:rsid w:val="002A317F"/>
    <w:rsid w:val="002B0A48"/>
    <w:rsid w:val="002B3543"/>
    <w:rsid w:val="002B55BF"/>
    <w:rsid w:val="002C2FDE"/>
    <w:rsid w:val="002C7881"/>
    <w:rsid w:val="002D0781"/>
    <w:rsid w:val="002D3B6F"/>
    <w:rsid w:val="002D4EBA"/>
    <w:rsid w:val="002F394A"/>
    <w:rsid w:val="002F4D2B"/>
    <w:rsid w:val="003118FE"/>
    <w:rsid w:val="0031576F"/>
    <w:rsid w:val="00316D9F"/>
    <w:rsid w:val="00324923"/>
    <w:rsid w:val="00326ECD"/>
    <w:rsid w:val="0033392B"/>
    <w:rsid w:val="00334895"/>
    <w:rsid w:val="00336AC7"/>
    <w:rsid w:val="003377C4"/>
    <w:rsid w:val="00344969"/>
    <w:rsid w:val="003600F0"/>
    <w:rsid w:val="00364974"/>
    <w:rsid w:val="00371B7A"/>
    <w:rsid w:val="00374915"/>
    <w:rsid w:val="00380147"/>
    <w:rsid w:val="00386F21"/>
    <w:rsid w:val="003A075F"/>
    <w:rsid w:val="003E317D"/>
    <w:rsid w:val="003E5ADB"/>
    <w:rsid w:val="003F1287"/>
    <w:rsid w:val="003F3B7A"/>
    <w:rsid w:val="00403EA9"/>
    <w:rsid w:val="00410BDD"/>
    <w:rsid w:val="00425364"/>
    <w:rsid w:val="00433510"/>
    <w:rsid w:val="00434104"/>
    <w:rsid w:val="00436729"/>
    <w:rsid w:val="00437AF4"/>
    <w:rsid w:val="00455384"/>
    <w:rsid w:val="00457E32"/>
    <w:rsid w:val="0046572E"/>
    <w:rsid w:val="00465D32"/>
    <w:rsid w:val="00467D77"/>
    <w:rsid w:val="00470E7C"/>
    <w:rsid w:val="00484C59"/>
    <w:rsid w:val="004875BB"/>
    <w:rsid w:val="00495122"/>
    <w:rsid w:val="004952A6"/>
    <w:rsid w:val="004C2AF1"/>
    <w:rsid w:val="004C3270"/>
    <w:rsid w:val="004C5E0C"/>
    <w:rsid w:val="004F0FA0"/>
    <w:rsid w:val="0050083A"/>
    <w:rsid w:val="00515C16"/>
    <w:rsid w:val="00523534"/>
    <w:rsid w:val="00524B51"/>
    <w:rsid w:val="00532F1A"/>
    <w:rsid w:val="00544E27"/>
    <w:rsid w:val="005450FB"/>
    <w:rsid w:val="0054679E"/>
    <w:rsid w:val="005479FE"/>
    <w:rsid w:val="00556F98"/>
    <w:rsid w:val="0059224C"/>
    <w:rsid w:val="005961DB"/>
    <w:rsid w:val="005A43D9"/>
    <w:rsid w:val="005A6BAF"/>
    <w:rsid w:val="005B6DF4"/>
    <w:rsid w:val="005D6469"/>
    <w:rsid w:val="005D69FE"/>
    <w:rsid w:val="005E0453"/>
    <w:rsid w:val="005E410C"/>
    <w:rsid w:val="005E7D0C"/>
    <w:rsid w:val="006007F1"/>
    <w:rsid w:val="00604722"/>
    <w:rsid w:val="00605F96"/>
    <w:rsid w:val="00614BCA"/>
    <w:rsid w:val="00614F41"/>
    <w:rsid w:val="006153AC"/>
    <w:rsid w:val="0062762E"/>
    <w:rsid w:val="006334E7"/>
    <w:rsid w:val="00640E90"/>
    <w:rsid w:val="006510AE"/>
    <w:rsid w:val="00671250"/>
    <w:rsid w:val="0067142A"/>
    <w:rsid w:val="00671992"/>
    <w:rsid w:val="00676FE2"/>
    <w:rsid w:val="00681F96"/>
    <w:rsid w:val="00682776"/>
    <w:rsid w:val="00691A78"/>
    <w:rsid w:val="006B2EED"/>
    <w:rsid w:val="006C3B57"/>
    <w:rsid w:val="006D6C35"/>
    <w:rsid w:val="006E1B9C"/>
    <w:rsid w:val="006E25CB"/>
    <w:rsid w:val="00700CD3"/>
    <w:rsid w:val="0070230A"/>
    <w:rsid w:val="0070379B"/>
    <w:rsid w:val="00714CF2"/>
    <w:rsid w:val="007174E4"/>
    <w:rsid w:val="0071759A"/>
    <w:rsid w:val="00723A9E"/>
    <w:rsid w:val="0073257C"/>
    <w:rsid w:val="007343EA"/>
    <w:rsid w:val="00734E4D"/>
    <w:rsid w:val="0076785E"/>
    <w:rsid w:val="00770E23"/>
    <w:rsid w:val="00795393"/>
    <w:rsid w:val="00796BC5"/>
    <w:rsid w:val="007A01C0"/>
    <w:rsid w:val="007A1954"/>
    <w:rsid w:val="007A7E16"/>
    <w:rsid w:val="007A7E38"/>
    <w:rsid w:val="007B7B3F"/>
    <w:rsid w:val="007C1305"/>
    <w:rsid w:val="007F5E9B"/>
    <w:rsid w:val="00800E9A"/>
    <w:rsid w:val="00802B78"/>
    <w:rsid w:val="0080396E"/>
    <w:rsid w:val="008048CB"/>
    <w:rsid w:val="008222C3"/>
    <w:rsid w:val="0082389C"/>
    <w:rsid w:val="008310C6"/>
    <w:rsid w:val="00834CB2"/>
    <w:rsid w:val="008515D2"/>
    <w:rsid w:val="00851A3F"/>
    <w:rsid w:val="00852D47"/>
    <w:rsid w:val="00866B68"/>
    <w:rsid w:val="00872091"/>
    <w:rsid w:val="00873E81"/>
    <w:rsid w:val="00876F1A"/>
    <w:rsid w:val="0087736E"/>
    <w:rsid w:val="008A68D8"/>
    <w:rsid w:val="008C03A6"/>
    <w:rsid w:val="008C31A1"/>
    <w:rsid w:val="008C3776"/>
    <w:rsid w:val="008E1D5A"/>
    <w:rsid w:val="008F6BBD"/>
    <w:rsid w:val="009032DB"/>
    <w:rsid w:val="009133CF"/>
    <w:rsid w:val="00922BAC"/>
    <w:rsid w:val="00924139"/>
    <w:rsid w:val="00926A7F"/>
    <w:rsid w:val="00932226"/>
    <w:rsid w:val="009379AA"/>
    <w:rsid w:val="00942C4E"/>
    <w:rsid w:val="00947C4C"/>
    <w:rsid w:val="00981AF3"/>
    <w:rsid w:val="0099509E"/>
    <w:rsid w:val="00996F51"/>
    <w:rsid w:val="009A7790"/>
    <w:rsid w:val="009C4CC3"/>
    <w:rsid w:val="009D2D5D"/>
    <w:rsid w:val="009E26E9"/>
    <w:rsid w:val="009E337D"/>
    <w:rsid w:val="009E5D0C"/>
    <w:rsid w:val="009F26B2"/>
    <w:rsid w:val="009F5BF7"/>
    <w:rsid w:val="009F7F0E"/>
    <w:rsid w:val="00A024C6"/>
    <w:rsid w:val="00A22A8A"/>
    <w:rsid w:val="00A374FC"/>
    <w:rsid w:val="00A47DD7"/>
    <w:rsid w:val="00A529AD"/>
    <w:rsid w:val="00A54940"/>
    <w:rsid w:val="00A55F6A"/>
    <w:rsid w:val="00A5648A"/>
    <w:rsid w:val="00A70C81"/>
    <w:rsid w:val="00A7298D"/>
    <w:rsid w:val="00A82E10"/>
    <w:rsid w:val="00A923A9"/>
    <w:rsid w:val="00A95279"/>
    <w:rsid w:val="00A97D0B"/>
    <w:rsid w:val="00AB1DD2"/>
    <w:rsid w:val="00AB4A7D"/>
    <w:rsid w:val="00AC4401"/>
    <w:rsid w:val="00AC6472"/>
    <w:rsid w:val="00AD4F15"/>
    <w:rsid w:val="00AE1475"/>
    <w:rsid w:val="00B04E1A"/>
    <w:rsid w:val="00B1220D"/>
    <w:rsid w:val="00B15BE6"/>
    <w:rsid w:val="00B165B2"/>
    <w:rsid w:val="00B20885"/>
    <w:rsid w:val="00B23A86"/>
    <w:rsid w:val="00B372B3"/>
    <w:rsid w:val="00B673D5"/>
    <w:rsid w:val="00B7194A"/>
    <w:rsid w:val="00B77A19"/>
    <w:rsid w:val="00B87DD6"/>
    <w:rsid w:val="00BA0536"/>
    <w:rsid w:val="00BC27DD"/>
    <w:rsid w:val="00BE6DB0"/>
    <w:rsid w:val="00BF59E5"/>
    <w:rsid w:val="00C12AAC"/>
    <w:rsid w:val="00C23070"/>
    <w:rsid w:val="00C231F1"/>
    <w:rsid w:val="00C345D2"/>
    <w:rsid w:val="00C355D6"/>
    <w:rsid w:val="00C37430"/>
    <w:rsid w:val="00C414EA"/>
    <w:rsid w:val="00C42F06"/>
    <w:rsid w:val="00C46F45"/>
    <w:rsid w:val="00C629CA"/>
    <w:rsid w:val="00C73D04"/>
    <w:rsid w:val="00C77253"/>
    <w:rsid w:val="00C81390"/>
    <w:rsid w:val="00C8354C"/>
    <w:rsid w:val="00C91C9B"/>
    <w:rsid w:val="00CA3412"/>
    <w:rsid w:val="00CA61FB"/>
    <w:rsid w:val="00CA63CC"/>
    <w:rsid w:val="00CA73A9"/>
    <w:rsid w:val="00CA742B"/>
    <w:rsid w:val="00CB2912"/>
    <w:rsid w:val="00CB2F8C"/>
    <w:rsid w:val="00CD7D40"/>
    <w:rsid w:val="00CE071E"/>
    <w:rsid w:val="00CE26FB"/>
    <w:rsid w:val="00CF0195"/>
    <w:rsid w:val="00CF1FB5"/>
    <w:rsid w:val="00D01C17"/>
    <w:rsid w:val="00D15FAF"/>
    <w:rsid w:val="00D16342"/>
    <w:rsid w:val="00D26483"/>
    <w:rsid w:val="00D34F7C"/>
    <w:rsid w:val="00D56913"/>
    <w:rsid w:val="00D65AE0"/>
    <w:rsid w:val="00D84F8C"/>
    <w:rsid w:val="00D9350E"/>
    <w:rsid w:val="00D9541D"/>
    <w:rsid w:val="00DB7A17"/>
    <w:rsid w:val="00DD265F"/>
    <w:rsid w:val="00DD48DE"/>
    <w:rsid w:val="00DD5465"/>
    <w:rsid w:val="00DE64E5"/>
    <w:rsid w:val="00DF1C84"/>
    <w:rsid w:val="00E21729"/>
    <w:rsid w:val="00E32A62"/>
    <w:rsid w:val="00E35B48"/>
    <w:rsid w:val="00E44287"/>
    <w:rsid w:val="00E47A39"/>
    <w:rsid w:val="00E53199"/>
    <w:rsid w:val="00E6576D"/>
    <w:rsid w:val="00E67457"/>
    <w:rsid w:val="00E7069E"/>
    <w:rsid w:val="00E7225F"/>
    <w:rsid w:val="00E7790D"/>
    <w:rsid w:val="00E91049"/>
    <w:rsid w:val="00E9773F"/>
    <w:rsid w:val="00EA33CB"/>
    <w:rsid w:val="00EB2643"/>
    <w:rsid w:val="00EC0746"/>
    <w:rsid w:val="00EC2C67"/>
    <w:rsid w:val="00EC5379"/>
    <w:rsid w:val="00ED6F26"/>
    <w:rsid w:val="00EE3146"/>
    <w:rsid w:val="00F119C7"/>
    <w:rsid w:val="00F1588A"/>
    <w:rsid w:val="00F16618"/>
    <w:rsid w:val="00F21469"/>
    <w:rsid w:val="00F27293"/>
    <w:rsid w:val="00F307DF"/>
    <w:rsid w:val="00F36BD9"/>
    <w:rsid w:val="00F84408"/>
    <w:rsid w:val="00F90523"/>
    <w:rsid w:val="00F92024"/>
    <w:rsid w:val="00F92720"/>
    <w:rsid w:val="00FA1710"/>
    <w:rsid w:val="00FA30E9"/>
    <w:rsid w:val="00FB71D0"/>
    <w:rsid w:val="00FC388F"/>
    <w:rsid w:val="00FC4F55"/>
    <w:rsid w:val="00FD379A"/>
    <w:rsid w:val="00FD4DBD"/>
    <w:rsid w:val="00FF4069"/>
    <w:rsid w:val="00FF5F48"/>
    <w:rsid w:val="00FF626A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paragraph" w:styleId="Obyajntext">
    <w:name w:val="Plain Text"/>
    <w:basedOn w:val="Normlny"/>
    <w:link w:val="ObyajntextChar"/>
    <w:rsid w:val="00F92720"/>
    <w:pPr>
      <w:ind w:left="0" w:firstLine="0"/>
    </w:pPr>
    <w:rPr>
      <w:rFonts w:ascii="Courier New" w:hAnsi="Courier New" w:cs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F92720"/>
    <w:rPr>
      <w:rFonts w:ascii="Courier New" w:hAnsi="Courier New" w:cs="Courier New"/>
      <w:lang w:val="cs-CZ"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51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515D2"/>
    <w:rPr>
      <w:rFonts w:ascii="Courier New" w:hAnsi="Courier New" w:cs="Courier New"/>
    </w:rPr>
  </w:style>
  <w:style w:type="character" w:styleId="Odkaznakomentr">
    <w:name w:val="annotation reference"/>
    <w:basedOn w:val="Predvolenpsmoodseku"/>
    <w:semiHidden/>
    <w:unhideWhenUsed/>
    <w:rsid w:val="00C345D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345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345D2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345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345D2"/>
    <w:rPr>
      <w:b/>
      <w:bCs/>
      <w:lang w:eastAsia="cs-CZ"/>
    </w:rPr>
  </w:style>
  <w:style w:type="character" w:customStyle="1" w:styleId="shorttext">
    <w:name w:val="short_text"/>
    <w:basedOn w:val="Predvolenpsmoodseku"/>
    <w:rsid w:val="00C91C9B"/>
  </w:style>
  <w:style w:type="character" w:customStyle="1" w:styleId="alt-edited">
    <w:name w:val="alt-edited"/>
    <w:basedOn w:val="Predvolenpsmoodseku"/>
    <w:rsid w:val="00C91C9B"/>
  </w:style>
  <w:style w:type="paragraph" w:styleId="Odsekzoznamu">
    <w:name w:val="List Paragraph"/>
    <w:basedOn w:val="Normlny"/>
    <w:uiPriority w:val="34"/>
    <w:qFormat/>
    <w:rsid w:val="000C0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paragraph" w:styleId="Obyajntext">
    <w:name w:val="Plain Text"/>
    <w:basedOn w:val="Normlny"/>
    <w:link w:val="ObyajntextChar"/>
    <w:rsid w:val="00F92720"/>
    <w:pPr>
      <w:ind w:left="0" w:firstLine="0"/>
    </w:pPr>
    <w:rPr>
      <w:rFonts w:ascii="Courier New" w:hAnsi="Courier New" w:cs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F92720"/>
    <w:rPr>
      <w:rFonts w:ascii="Courier New" w:hAnsi="Courier New" w:cs="Courier New"/>
      <w:lang w:val="cs-CZ"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51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515D2"/>
    <w:rPr>
      <w:rFonts w:ascii="Courier New" w:hAnsi="Courier New" w:cs="Courier New"/>
    </w:rPr>
  </w:style>
  <w:style w:type="character" w:styleId="Odkaznakomentr">
    <w:name w:val="annotation reference"/>
    <w:basedOn w:val="Predvolenpsmoodseku"/>
    <w:semiHidden/>
    <w:unhideWhenUsed/>
    <w:rsid w:val="00C345D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345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345D2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345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345D2"/>
    <w:rPr>
      <w:b/>
      <w:bCs/>
      <w:lang w:eastAsia="cs-CZ"/>
    </w:rPr>
  </w:style>
  <w:style w:type="character" w:customStyle="1" w:styleId="shorttext">
    <w:name w:val="short_text"/>
    <w:basedOn w:val="Predvolenpsmoodseku"/>
    <w:rsid w:val="00C91C9B"/>
  </w:style>
  <w:style w:type="character" w:customStyle="1" w:styleId="alt-edited">
    <w:name w:val="alt-edited"/>
    <w:basedOn w:val="Predvolenpsmoodseku"/>
    <w:rsid w:val="00C91C9B"/>
  </w:style>
  <w:style w:type="paragraph" w:styleId="Odsekzoznamu">
    <w:name w:val="List Paragraph"/>
    <w:basedOn w:val="Normlny"/>
    <w:uiPriority w:val="34"/>
    <w:qFormat/>
    <w:rsid w:val="000C0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2558</Words>
  <Characters>15103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SK_qrd_veterinary template_v 8 sk</vt:lpstr>
      <vt:lpstr>SK_qrd_veterinary template_v 8 sk</vt:lpstr>
      <vt:lpstr>SK_qrd_veterinary template_v 8 sk</vt:lpstr>
    </vt:vector>
  </TitlesOfParts>
  <Company>Translation Centre</Company>
  <LinksUpToDate>false</LinksUpToDate>
  <CharactersWithSpaces>17626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3801155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12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1507412</vt:i4>
      </vt:variant>
      <vt:variant>
        <vt:i4>3</vt:i4>
      </vt:variant>
      <vt:variant>
        <vt:i4>0</vt:i4>
      </vt:variant>
      <vt:variant>
        <vt:i4>5</vt:i4>
      </vt:variant>
      <vt:variant>
        <vt:lpwstr>http://www.edqm.eu/site/Procedure_Article_82doc-en-624-2.html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SK_qrd_veterinary template_v 8 sk</dc:title>
  <dc:subject>General-EMA/201218/2010</dc:subject>
  <dc:creator>Prizzi Monica</dc:creator>
  <cp:lastModifiedBy>Katarína Massányiová</cp:lastModifiedBy>
  <cp:revision>21</cp:revision>
  <cp:lastPrinted>2012-10-09T13:09:00Z</cp:lastPrinted>
  <dcterms:created xsi:type="dcterms:W3CDTF">2017-01-30T10:16:00Z</dcterms:created>
  <dcterms:modified xsi:type="dcterms:W3CDTF">2022-01-21T10:24:00Z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Prizzi Monica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201218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General-EMA/201218/2010</vt:lpwstr>
  </property>
  <property fmtid="{D5CDD505-2E9C-101B-9397-08002B2CF9AE}" pid="30" name="DM_Version">
    <vt:lpwstr>CURRENT,1.4</vt:lpwstr>
  </property>
  <property fmtid="{D5CDD505-2E9C-101B-9397-08002B2CF9AE}" pid="31" name="DM_Name">
    <vt:lpwstr>SK_qrd_veterinary template_v 8 sk</vt:lpwstr>
  </property>
  <property fmtid="{D5CDD505-2E9C-101B-9397-08002B2CF9AE}" pid="32" name="DM_Creation_Date">
    <vt:lpwstr>30/10/2012 16:56:05</vt:lpwstr>
  </property>
  <property fmtid="{D5CDD505-2E9C-101B-9397-08002B2CF9AE}" pid="33" name="DM_Modify_Date">
    <vt:lpwstr>30/10/2012 17:06:28</vt:lpwstr>
  </property>
  <property fmtid="{D5CDD505-2E9C-101B-9397-08002B2CF9AE}" pid="34" name="DM_Creator_Name">
    <vt:lpwstr>Prizzi Monica</vt:lpwstr>
  </property>
  <property fmtid="{D5CDD505-2E9C-101B-9397-08002B2CF9AE}" pid="35" name="DM_Modifier_Name">
    <vt:lpwstr>Prizzi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EMA/417989/2012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templates/06 V-template v.8 - for publication April 2012/03 Templates ready for publication</vt:lpwstr>
  </property>
  <property fmtid="{D5CDD505-2E9C-101B-9397-08002B2CF9AE}" pid="40" name="DM_emea_doc_ref_id">
    <vt:lpwstr>EMA/417989/2012</vt:lpwstr>
  </property>
  <property fmtid="{D5CDD505-2E9C-101B-9397-08002B2CF9AE}" pid="41" name="DM_Modifer_Name">
    <vt:lpwstr>Prizzi Monica</vt:lpwstr>
  </property>
  <property fmtid="{D5CDD505-2E9C-101B-9397-08002B2CF9AE}" pid="42" name="DM_Modified_Date">
    <vt:lpwstr>30/10/2012 17:06:28</vt:lpwstr>
  </property>
</Properties>
</file>