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226" w:rsidRPr="00780E1F" w:rsidRDefault="00932226">
      <w:pPr>
        <w:jc w:val="center"/>
        <w:rPr>
          <w:b/>
          <w:bCs/>
          <w:szCs w:val="22"/>
        </w:rPr>
      </w:pPr>
    </w:p>
    <w:p w:rsidR="00780E1F" w:rsidRPr="00780E1F" w:rsidRDefault="00780E1F">
      <w:pPr>
        <w:jc w:val="center"/>
        <w:rPr>
          <w:b/>
          <w:bCs/>
          <w:szCs w:val="22"/>
        </w:rPr>
      </w:pPr>
    </w:p>
    <w:p w:rsidR="00780E1F" w:rsidRPr="00780E1F" w:rsidRDefault="00780E1F">
      <w:pPr>
        <w:jc w:val="center"/>
        <w:rPr>
          <w:b/>
          <w:bCs/>
          <w:szCs w:val="22"/>
        </w:rPr>
      </w:pPr>
    </w:p>
    <w:p w:rsidR="00932226" w:rsidRPr="00780E1F" w:rsidRDefault="00932226">
      <w:pPr>
        <w:jc w:val="center"/>
        <w:rPr>
          <w:b/>
          <w:bCs/>
          <w:szCs w:val="22"/>
        </w:rPr>
      </w:pPr>
      <w:r w:rsidRPr="00780E1F">
        <w:rPr>
          <w:b/>
          <w:bCs/>
          <w:szCs w:val="22"/>
        </w:rPr>
        <w:t>SÚHRN CHARAKTERISTICKÝCH VLASTNOSTÍ LIEKU</w:t>
      </w:r>
    </w:p>
    <w:p w:rsidR="00932226" w:rsidRDefault="00932226">
      <w:pPr>
        <w:rPr>
          <w:szCs w:val="22"/>
        </w:rPr>
      </w:pPr>
    </w:p>
    <w:p w:rsidR="00932226" w:rsidRPr="00780E1F" w:rsidRDefault="00932226">
      <w:pPr>
        <w:rPr>
          <w:b/>
          <w:bCs/>
          <w:szCs w:val="22"/>
        </w:rPr>
      </w:pPr>
      <w:r w:rsidRPr="00780E1F">
        <w:rPr>
          <w:b/>
          <w:bCs/>
          <w:szCs w:val="22"/>
        </w:rPr>
        <w:t>1.</w:t>
      </w:r>
      <w:r w:rsidRPr="00780E1F">
        <w:rPr>
          <w:b/>
          <w:bCs/>
          <w:szCs w:val="22"/>
        </w:rPr>
        <w:tab/>
        <w:t>NÁZOV VETERINÁRNEHO LIEKU</w:t>
      </w:r>
    </w:p>
    <w:p w:rsidR="00932226" w:rsidRPr="00780E1F" w:rsidRDefault="00932226">
      <w:pPr>
        <w:rPr>
          <w:szCs w:val="22"/>
        </w:rPr>
      </w:pPr>
    </w:p>
    <w:p w:rsidR="00CF3025" w:rsidRPr="00780E1F" w:rsidRDefault="00CF3025" w:rsidP="00CF3025">
      <w:pPr>
        <w:jc w:val="both"/>
        <w:rPr>
          <w:szCs w:val="22"/>
        </w:rPr>
      </w:pPr>
      <w:r w:rsidRPr="00780E1F">
        <w:rPr>
          <w:szCs w:val="22"/>
        </w:rPr>
        <w:t xml:space="preserve">Biocan Novel DHPPi/L4, </w:t>
      </w:r>
      <w:r w:rsidR="00050152" w:rsidRPr="00600179">
        <w:rPr>
          <w:szCs w:val="22"/>
        </w:rPr>
        <w:t xml:space="preserve">lyofilizát a </w:t>
      </w:r>
      <w:r w:rsidR="001929D6">
        <w:rPr>
          <w:szCs w:val="22"/>
        </w:rPr>
        <w:t>suspenzi</w:t>
      </w:r>
      <w:r w:rsidR="00366FF8">
        <w:rPr>
          <w:szCs w:val="22"/>
        </w:rPr>
        <w:t>a</w:t>
      </w:r>
      <w:r w:rsidR="00050152" w:rsidRPr="00600179">
        <w:rPr>
          <w:szCs w:val="22"/>
        </w:rPr>
        <w:t xml:space="preserve"> na prípravu injekčnej suspenzie </w:t>
      </w:r>
      <w:r w:rsidR="00050152" w:rsidRPr="001D54FC">
        <w:rPr>
          <w:szCs w:val="22"/>
        </w:rPr>
        <w:t>pre psy</w:t>
      </w:r>
    </w:p>
    <w:p w:rsidR="00932226" w:rsidRPr="00780E1F" w:rsidRDefault="00932226" w:rsidP="00411C61">
      <w:pPr>
        <w:tabs>
          <w:tab w:val="left" w:pos="6804"/>
        </w:tabs>
        <w:rPr>
          <w:szCs w:val="22"/>
        </w:rPr>
      </w:pPr>
    </w:p>
    <w:p w:rsidR="00932226" w:rsidRPr="00780E1F" w:rsidRDefault="00932226">
      <w:pPr>
        <w:rPr>
          <w:szCs w:val="22"/>
        </w:rPr>
      </w:pPr>
      <w:r w:rsidRPr="00780E1F">
        <w:rPr>
          <w:b/>
          <w:szCs w:val="22"/>
        </w:rPr>
        <w:t>2.</w:t>
      </w:r>
      <w:r w:rsidRPr="00780E1F">
        <w:rPr>
          <w:b/>
          <w:szCs w:val="22"/>
        </w:rPr>
        <w:tab/>
        <w:t>KVALITATÍVNE A KVANTITATÍVNE ZLOŽENIE</w:t>
      </w:r>
    </w:p>
    <w:p w:rsidR="00C97E41" w:rsidRPr="00780E1F" w:rsidRDefault="00C97E41">
      <w:pPr>
        <w:rPr>
          <w:szCs w:val="22"/>
        </w:rPr>
      </w:pPr>
    </w:p>
    <w:p w:rsidR="00932226" w:rsidRPr="00780E1F" w:rsidRDefault="001929D6">
      <w:pPr>
        <w:rPr>
          <w:iCs/>
          <w:szCs w:val="22"/>
        </w:rPr>
      </w:pPr>
      <w:r>
        <w:rPr>
          <w:szCs w:val="22"/>
        </w:rPr>
        <w:t>Každá</w:t>
      </w:r>
      <w:r w:rsidRPr="0082179D">
        <w:rPr>
          <w:szCs w:val="22"/>
        </w:rPr>
        <w:t xml:space="preserve"> dávka (1ml) obsahuje:</w:t>
      </w:r>
      <w:r>
        <w:rPr>
          <w:szCs w:val="22"/>
        </w:rPr>
        <w:t xml:space="preserve"> </w:t>
      </w:r>
      <w:r w:rsidR="00932226" w:rsidRPr="00780E1F">
        <w:rPr>
          <w:b/>
          <w:szCs w:val="22"/>
        </w:rPr>
        <w:t>Účinn</w:t>
      </w:r>
      <w:r w:rsidR="00CF3025" w:rsidRPr="00780E1F">
        <w:rPr>
          <w:b/>
          <w:szCs w:val="22"/>
        </w:rPr>
        <w:t xml:space="preserve">é </w:t>
      </w:r>
      <w:r w:rsidR="00932226" w:rsidRPr="00780E1F">
        <w:rPr>
          <w:b/>
          <w:szCs w:val="22"/>
        </w:rPr>
        <w:t>látk</w:t>
      </w:r>
      <w:r w:rsidR="00CF3025" w:rsidRPr="00780E1F">
        <w:rPr>
          <w:b/>
          <w:szCs w:val="22"/>
        </w:rPr>
        <w:t>y:</w:t>
      </w:r>
    </w:p>
    <w:p w:rsidR="00CF3025" w:rsidRPr="00780E1F" w:rsidRDefault="00CF3025" w:rsidP="00CF3025">
      <w:pPr>
        <w:jc w:val="both"/>
        <w:rPr>
          <w:b/>
          <w:szCs w:val="22"/>
        </w:rPr>
      </w:pPr>
      <w:r w:rsidRPr="00780E1F">
        <w:rPr>
          <w:b/>
          <w:szCs w:val="22"/>
          <w:u w:val="single"/>
        </w:rPr>
        <w:t>Lyofilizát (živý atenuovaný)</w:t>
      </w:r>
      <w:r w:rsidRPr="00780E1F">
        <w:rPr>
          <w:b/>
          <w:szCs w:val="22"/>
        </w:rPr>
        <w:t>:</w:t>
      </w:r>
      <w:r w:rsidRPr="00780E1F">
        <w:rPr>
          <w:b/>
          <w:szCs w:val="22"/>
        </w:rPr>
        <w:tab/>
      </w:r>
      <w:r w:rsidRPr="00780E1F">
        <w:rPr>
          <w:b/>
          <w:szCs w:val="22"/>
        </w:rPr>
        <w:tab/>
      </w:r>
      <w:r w:rsidRPr="00780E1F">
        <w:rPr>
          <w:b/>
          <w:szCs w:val="22"/>
        </w:rPr>
        <w:tab/>
      </w:r>
      <w:r w:rsidRPr="00780E1F">
        <w:rPr>
          <w:b/>
          <w:szCs w:val="22"/>
        </w:rPr>
        <w:tab/>
      </w:r>
      <w:r w:rsidR="00780E1F">
        <w:rPr>
          <w:b/>
          <w:szCs w:val="22"/>
        </w:rPr>
        <w:tab/>
      </w:r>
      <w:r w:rsidRPr="00780E1F">
        <w:rPr>
          <w:b/>
          <w:szCs w:val="22"/>
        </w:rPr>
        <w:tab/>
        <w:t>Minimum</w:t>
      </w:r>
      <w:r w:rsidRPr="00780E1F">
        <w:rPr>
          <w:b/>
          <w:szCs w:val="22"/>
        </w:rPr>
        <w:tab/>
      </w:r>
      <w:r w:rsidRPr="00780E1F">
        <w:rPr>
          <w:b/>
          <w:szCs w:val="22"/>
        </w:rPr>
        <w:tab/>
        <w:t>Maximum</w:t>
      </w:r>
    </w:p>
    <w:p w:rsidR="00CF3025" w:rsidRPr="00780E1F" w:rsidRDefault="00CF3025" w:rsidP="00CF3025">
      <w:pPr>
        <w:jc w:val="both"/>
        <w:rPr>
          <w:szCs w:val="22"/>
        </w:rPr>
      </w:pPr>
      <w:r w:rsidRPr="00780E1F">
        <w:rPr>
          <w:szCs w:val="22"/>
        </w:rPr>
        <w:t>Vírus psinky, kmeň CDV Bio 11/A</w:t>
      </w:r>
      <w:r w:rsidRPr="00780E1F">
        <w:rPr>
          <w:szCs w:val="22"/>
        </w:rPr>
        <w:tab/>
      </w:r>
      <w:r w:rsidRPr="00780E1F">
        <w:rPr>
          <w:szCs w:val="22"/>
        </w:rPr>
        <w:tab/>
      </w:r>
      <w:r w:rsidRPr="00780E1F">
        <w:rPr>
          <w:szCs w:val="22"/>
        </w:rPr>
        <w:tab/>
      </w:r>
      <w:r w:rsidRPr="00780E1F">
        <w:rPr>
          <w:szCs w:val="22"/>
        </w:rPr>
        <w:tab/>
      </w:r>
      <w:r w:rsidRPr="00780E1F">
        <w:rPr>
          <w:szCs w:val="22"/>
        </w:rPr>
        <w:tab/>
        <w:t>10</w:t>
      </w:r>
      <w:r w:rsidRPr="00780E1F">
        <w:rPr>
          <w:szCs w:val="22"/>
          <w:vertAlign w:val="superscript"/>
        </w:rPr>
        <w:t>3,1</w:t>
      </w:r>
      <w:r w:rsidRPr="00780E1F">
        <w:rPr>
          <w:szCs w:val="22"/>
        </w:rPr>
        <w:t xml:space="preserve"> TCID</w:t>
      </w:r>
      <w:r w:rsidRPr="00780E1F">
        <w:rPr>
          <w:szCs w:val="22"/>
          <w:vertAlign w:val="subscript"/>
        </w:rPr>
        <w:t>50</w:t>
      </w:r>
      <w:r w:rsidRPr="00780E1F">
        <w:rPr>
          <w:szCs w:val="22"/>
          <w:vertAlign w:val="superscript"/>
        </w:rPr>
        <w:t>*</w:t>
      </w:r>
      <w:r w:rsidRPr="00780E1F">
        <w:rPr>
          <w:szCs w:val="22"/>
        </w:rPr>
        <w:tab/>
        <w:t>10</w:t>
      </w:r>
      <w:r w:rsidRPr="00780E1F">
        <w:rPr>
          <w:szCs w:val="22"/>
          <w:vertAlign w:val="superscript"/>
        </w:rPr>
        <w:t>5,1</w:t>
      </w:r>
      <w:r w:rsidRPr="00780E1F">
        <w:rPr>
          <w:szCs w:val="22"/>
        </w:rPr>
        <w:t xml:space="preserve"> TCID</w:t>
      </w:r>
      <w:r w:rsidRPr="00780E1F">
        <w:rPr>
          <w:szCs w:val="22"/>
          <w:vertAlign w:val="subscript"/>
        </w:rPr>
        <w:t>50</w:t>
      </w:r>
      <w:r w:rsidRPr="00780E1F">
        <w:rPr>
          <w:szCs w:val="22"/>
          <w:vertAlign w:val="superscript"/>
        </w:rPr>
        <w:t>*</w:t>
      </w:r>
    </w:p>
    <w:p w:rsidR="00CF3025" w:rsidRPr="00780E1F" w:rsidRDefault="00CF3025" w:rsidP="00CF3025">
      <w:pPr>
        <w:jc w:val="both"/>
        <w:rPr>
          <w:szCs w:val="22"/>
        </w:rPr>
      </w:pPr>
      <w:r w:rsidRPr="00780E1F">
        <w:rPr>
          <w:szCs w:val="22"/>
        </w:rPr>
        <w:t>Psí adenovírus typu 2, kmeň CAV-2 Bio 13</w:t>
      </w:r>
      <w:r w:rsidRPr="00780E1F">
        <w:rPr>
          <w:szCs w:val="22"/>
        </w:rPr>
        <w:tab/>
      </w:r>
      <w:r w:rsidRPr="00780E1F">
        <w:rPr>
          <w:szCs w:val="22"/>
        </w:rPr>
        <w:tab/>
      </w:r>
      <w:r w:rsidR="00780E1F">
        <w:rPr>
          <w:szCs w:val="22"/>
        </w:rPr>
        <w:tab/>
      </w:r>
      <w:r w:rsidRPr="00780E1F">
        <w:rPr>
          <w:szCs w:val="22"/>
        </w:rPr>
        <w:tab/>
        <w:t>10</w:t>
      </w:r>
      <w:r w:rsidRPr="00780E1F">
        <w:rPr>
          <w:szCs w:val="22"/>
          <w:vertAlign w:val="superscript"/>
        </w:rPr>
        <w:t>3,6</w:t>
      </w:r>
      <w:r w:rsidRPr="00780E1F">
        <w:rPr>
          <w:szCs w:val="22"/>
        </w:rPr>
        <w:t xml:space="preserve"> TCID</w:t>
      </w:r>
      <w:r w:rsidRPr="00780E1F">
        <w:rPr>
          <w:szCs w:val="22"/>
          <w:vertAlign w:val="subscript"/>
        </w:rPr>
        <w:t>50</w:t>
      </w:r>
      <w:r w:rsidRPr="00780E1F">
        <w:rPr>
          <w:szCs w:val="22"/>
          <w:vertAlign w:val="superscript"/>
        </w:rPr>
        <w:t>*</w:t>
      </w:r>
      <w:r w:rsidRPr="00780E1F">
        <w:rPr>
          <w:szCs w:val="22"/>
        </w:rPr>
        <w:tab/>
        <w:t>10</w:t>
      </w:r>
      <w:r w:rsidRPr="00780E1F">
        <w:rPr>
          <w:szCs w:val="22"/>
          <w:vertAlign w:val="superscript"/>
        </w:rPr>
        <w:t>5,3</w:t>
      </w:r>
      <w:r w:rsidRPr="00780E1F">
        <w:rPr>
          <w:szCs w:val="22"/>
        </w:rPr>
        <w:t xml:space="preserve"> TCID</w:t>
      </w:r>
      <w:r w:rsidRPr="00780E1F">
        <w:rPr>
          <w:szCs w:val="22"/>
          <w:vertAlign w:val="subscript"/>
        </w:rPr>
        <w:t>50</w:t>
      </w:r>
      <w:r w:rsidRPr="00780E1F">
        <w:rPr>
          <w:szCs w:val="22"/>
          <w:vertAlign w:val="superscript"/>
        </w:rPr>
        <w:t>*</w:t>
      </w:r>
    </w:p>
    <w:p w:rsidR="00CF3025" w:rsidRPr="00780E1F" w:rsidRDefault="00CF3025" w:rsidP="00CF3025">
      <w:pPr>
        <w:jc w:val="both"/>
        <w:rPr>
          <w:szCs w:val="22"/>
        </w:rPr>
      </w:pPr>
      <w:r w:rsidRPr="00780E1F">
        <w:rPr>
          <w:szCs w:val="22"/>
        </w:rPr>
        <w:t>Psí parvovírus typu 2b, kmeň CPV-2b Bio 12/B</w:t>
      </w:r>
      <w:r w:rsidRPr="00780E1F">
        <w:rPr>
          <w:szCs w:val="22"/>
        </w:rPr>
        <w:tab/>
      </w:r>
      <w:r w:rsidRPr="00780E1F">
        <w:rPr>
          <w:szCs w:val="22"/>
        </w:rPr>
        <w:tab/>
      </w:r>
      <w:r w:rsidRPr="00780E1F">
        <w:rPr>
          <w:szCs w:val="22"/>
        </w:rPr>
        <w:tab/>
        <w:t>10</w:t>
      </w:r>
      <w:r w:rsidRPr="00780E1F">
        <w:rPr>
          <w:szCs w:val="22"/>
          <w:vertAlign w:val="superscript"/>
        </w:rPr>
        <w:t>4,3</w:t>
      </w:r>
      <w:r w:rsidRPr="00780E1F">
        <w:rPr>
          <w:szCs w:val="22"/>
        </w:rPr>
        <w:t xml:space="preserve"> TCID</w:t>
      </w:r>
      <w:r w:rsidRPr="00780E1F">
        <w:rPr>
          <w:szCs w:val="22"/>
          <w:vertAlign w:val="subscript"/>
        </w:rPr>
        <w:t>50</w:t>
      </w:r>
      <w:r w:rsidRPr="00780E1F">
        <w:rPr>
          <w:szCs w:val="22"/>
          <w:vertAlign w:val="superscript"/>
        </w:rPr>
        <w:t>*</w:t>
      </w:r>
      <w:r w:rsidRPr="00780E1F">
        <w:rPr>
          <w:szCs w:val="22"/>
        </w:rPr>
        <w:tab/>
        <w:t>10</w:t>
      </w:r>
      <w:r w:rsidRPr="00780E1F">
        <w:rPr>
          <w:szCs w:val="22"/>
          <w:vertAlign w:val="superscript"/>
        </w:rPr>
        <w:t>6,6</w:t>
      </w:r>
      <w:r w:rsidRPr="00780E1F">
        <w:rPr>
          <w:szCs w:val="22"/>
        </w:rPr>
        <w:t xml:space="preserve"> TCID</w:t>
      </w:r>
      <w:r w:rsidRPr="00780E1F">
        <w:rPr>
          <w:szCs w:val="22"/>
          <w:vertAlign w:val="subscript"/>
        </w:rPr>
        <w:t>50</w:t>
      </w:r>
      <w:r w:rsidRPr="00780E1F">
        <w:rPr>
          <w:szCs w:val="22"/>
          <w:vertAlign w:val="superscript"/>
        </w:rPr>
        <w:t>*</w:t>
      </w:r>
    </w:p>
    <w:p w:rsidR="00CF3025" w:rsidRPr="00780E1F" w:rsidRDefault="00CF3025" w:rsidP="00CF3025">
      <w:pPr>
        <w:jc w:val="both"/>
        <w:rPr>
          <w:szCs w:val="22"/>
        </w:rPr>
      </w:pPr>
      <w:r w:rsidRPr="00780E1F">
        <w:rPr>
          <w:szCs w:val="22"/>
        </w:rPr>
        <w:t>Vírus psej parainfluenzie typu 2, kmeň CPiV-2 Bio 15</w:t>
      </w:r>
      <w:r w:rsidRPr="00780E1F">
        <w:rPr>
          <w:szCs w:val="22"/>
        </w:rPr>
        <w:tab/>
      </w:r>
      <w:r w:rsidRPr="00780E1F">
        <w:rPr>
          <w:szCs w:val="22"/>
        </w:rPr>
        <w:tab/>
        <w:t>10</w:t>
      </w:r>
      <w:r w:rsidRPr="00780E1F">
        <w:rPr>
          <w:szCs w:val="22"/>
          <w:vertAlign w:val="superscript"/>
        </w:rPr>
        <w:t>3,1</w:t>
      </w:r>
      <w:r w:rsidRPr="00780E1F">
        <w:rPr>
          <w:szCs w:val="22"/>
        </w:rPr>
        <w:t xml:space="preserve"> TCID</w:t>
      </w:r>
      <w:r w:rsidRPr="00780E1F">
        <w:rPr>
          <w:szCs w:val="22"/>
          <w:vertAlign w:val="subscript"/>
        </w:rPr>
        <w:t>50</w:t>
      </w:r>
      <w:r w:rsidRPr="00780E1F">
        <w:rPr>
          <w:szCs w:val="22"/>
          <w:vertAlign w:val="superscript"/>
        </w:rPr>
        <w:t>*</w:t>
      </w:r>
      <w:r w:rsidRPr="00780E1F">
        <w:rPr>
          <w:szCs w:val="22"/>
        </w:rPr>
        <w:tab/>
        <w:t>10</w:t>
      </w:r>
      <w:r w:rsidRPr="00780E1F">
        <w:rPr>
          <w:szCs w:val="22"/>
          <w:vertAlign w:val="superscript"/>
        </w:rPr>
        <w:t>5,1</w:t>
      </w:r>
      <w:r w:rsidRPr="00780E1F">
        <w:rPr>
          <w:szCs w:val="22"/>
        </w:rPr>
        <w:t xml:space="preserve"> TCID</w:t>
      </w:r>
      <w:r w:rsidRPr="00780E1F">
        <w:rPr>
          <w:szCs w:val="22"/>
          <w:vertAlign w:val="subscript"/>
        </w:rPr>
        <w:t>50</w:t>
      </w:r>
      <w:r w:rsidRPr="00780E1F">
        <w:rPr>
          <w:szCs w:val="22"/>
          <w:vertAlign w:val="superscript"/>
        </w:rPr>
        <w:t>*</w:t>
      </w:r>
    </w:p>
    <w:p w:rsidR="00CF3025" w:rsidRPr="00780E1F" w:rsidRDefault="001929D6" w:rsidP="00CF3025">
      <w:pPr>
        <w:jc w:val="both"/>
        <w:rPr>
          <w:b/>
          <w:szCs w:val="22"/>
        </w:rPr>
      </w:pPr>
      <w:r>
        <w:rPr>
          <w:b/>
          <w:szCs w:val="22"/>
          <w:u w:val="single"/>
        </w:rPr>
        <w:t>S</w:t>
      </w:r>
      <w:r w:rsidRPr="00886864">
        <w:rPr>
          <w:b/>
          <w:szCs w:val="22"/>
          <w:u w:val="single"/>
        </w:rPr>
        <w:t>uspenzi</w:t>
      </w:r>
      <w:r w:rsidR="00C14FA6">
        <w:rPr>
          <w:b/>
          <w:szCs w:val="22"/>
          <w:u w:val="single"/>
        </w:rPr>
        <w:t>a</w:t>
      </w:r>
      <w:r w:rsidR="00CF3025" w:rsidRPr="00780E1F">
        <w:rPr>
          <w:b/>
          <w:szCs w:val="22"/>
          <w:u w:val="single"/>
        </w:rPr>
        <w:t xml:space="preserve"> (inaktivované)</w:t>
      </w:r>
      <w:r w:rsidR="00CF3025" w:rsidRPr="00780E1F">
        <w:rPr>
          <w:b/>
          <w:szCs w:val="22"/>
        </w:rPr>
        <w:t>:</w:t>
      </w:r>
    </w:p>
    <w:p w:rsidR="00CF3025" w:rsidRPr="00780E1F" w:rsidRDefault="00CF3025" w:rsidP="00CF3025">
      <w:pPr>
        <w:tabs>
          <w:tab w:val="left" w:pos="7371"/>
        </w:tabs>
        <w:jc w:val="both"/>
        <w:rPr>
          <w:szCs w:val="22"/>
        </w:rPr>
      </w:pPr>
      <w:r w:rsidRPr="00780E1F">
        <w:rPr>
          <w:i/>
          <w:szCs w:val="22"/>
        </w:rPr>
        <w:t xml:space="preserve">Leptospira interrogans, </w:t>
      </w:r>
      <w:r w:rsidRPr="00780E1F">
        <w:rPr>
          <w:szCs w:val="22"/>
        </w:rPr>
        <w:t>séroskupina Icterohaemorrhagiae,</w:t>
      </w:r>
    </w:p>
    <w:p w:rsidR="00CF3025" w:rsidRPr="00780E1F" w:rsidRDefault="00CF3025" w:rsidP="00F0631A">
      <w:pPr>
        <w:tabs>
          <w:tab w:val="left" w:pos="6804"/>
        </w:tabs>
        <w:jc w:val="both"/>
        <w:rPr>
          <w:szCs w:val="22"/>
        </w:rPr>
      </w:pPr>
      <w:r w:rsidRPr="00780E1F">
        <w:rPr>
          <w:szCs w:val="22"/>
        </w:rPr>
        <w:t>sérovar Icterohaemorrhagiae, kmeň</w:t>
      </w:r>
      <w:r w:rsidR="00050152">
        <w:rPr>
          <w:szCs w:val="22"/>
        </w:rPr>
        <w:t xml:space="preserve"> MSLB 1089</w:t>
      </w:r>
      <w:r w:rsidR="00050152">
        <w:rPr>
          <w:szCs w:val="22"/>
        </w:rPr>
        <w:tab/>
      </w:r>
      <w:r w:rsidR="00050152">
        <w:rPr>
          <w:szCs w:val="22"/>
        </w:rPr>
        <w:tab/>
      </w:r>
      <w:r w:rsidRPr="00780E1F">
        <w:rPr>
          <w:szCs w:val="22"/>
        </w:rPr>
        <w:t>GMT</w:t>
      </w:r>
      <w:r w:rsidRPr="00780E1F">
        <w:rPr>
          <w:szCs w:val="22"/>
          <w:vertAlign w:val="superscript"/>
        </w:rPr>
        <w:t>**</w:t>
      </w:r>
      <w:r w:rsidRPr="00780E1F">
        <w:rPr>
          <w:szCs w:val="22"/>
        </w:rPr>
        <w:t xml:space="preserve"> ≥ 1:51 ALR</w:t>
      </w:r>
      <w:r w:rsidRPr="00780E1F">
        <w:rPr>
          <w:szCs w:val="22"/>
          <w:vertAlign w:val="superscript"/>
        </w:rPr>
        <w:t>***</w:t>
      </w:r>
    </w:p>
    <w:p w:rsidR="00CF3025" w:rsidRPr="00780E1F" w:rsidRDefault="00CF3025" w:rsidP="00CF3025">
      <w:pPr>
        <w:tabs>
          <w:tab w:val="left" w:pos="7371"/>
        </w:tabs>
        <w:jc w:val="both"/>
        <w:rPr>
          <w:szCs w:val="22"/>
        </w:rPr>
      </w:pPr>
      <w:r w:rsidRPr="00780E1F">
        <w:rPr>
          <w:i/>
          <w:szCs w:val="22"/>
        </w:rPr>
        <w:t xml:space="preserve">Leptospira interrogans, </w:t>
      </w:r>
      <w:r w:rsidRPr="00780E1F">
        <w:rPr>
          <w:szCs w:val="22"/>
        </w:rPr>
        <w:t xml:space="preserve">séroskupina Canicola, </w:t>
      </w:r>
    </w:p>
    <w:p w:rsidR="00CF3025" w:rsidRPr="00780E1F" w:rsidRDefault="00CF3025" w:rsidP="00F0631A">
      <w:pPr>
        <w:tabs>
          <w:tab w:val="left" w:pos="6804"/>
        </w:tabs>
        <w:jc w:val="both"/>
        <w:rPr>
          <w:szCs w:val="22"/>
        </w:rPr>
      </w:pPr>
      <w:r w:rsidRPr="00780E1F">
        <w:rPr>
          <w:szCs w:val="22"/>
        </w:rPr>
        <w:t>sérov</w:t>
      </w:r>
      <w:r w:rsidR="00411C61">
        <w:rPr>
          <w:szCs w:val="22"/>
        </w:rPr>
        <w:t xml:space="preserve">ar Canicola, kmeň MSLB 1090 </w:t>
      </w:r>
      <w:r w:rsidR="00411C61">
        <w:rPr>
          <w:szCs w:val="22"/>
        </w:rPr>
        <w:tab/>
      </w:r>
      <w:r w:rsidR="00411C61">
        <w:rPr>
          <w:szCs w:val="22"/>
        </w:rPr>
        <w:tab/>
      </w:r>
      <w:r w:rsidRPr="00780E1F">
        <w:rPr>
          <w:szCs w:val="22"/>
        </w:rPr>
        <w:t>GMT</w:t>
      </w:r>
      <w:r w:rsidRPr="00780E1F">
        <w:rPr>
          <w:szCs w:val="22"/>
          <w:vertAlign w:val="superscript"/>
        </w:rPr>
        <w:t>**</w:t>
      </w:r>
      <w:r w:rsidRPr="00780E1F">
        <w:rPr>
          <w:szCs w:val="22"/>
        </w:rPr>
        <w:t xml:space="preserve"> ≥ 1:51 ALR</w:t>
      </w:r>
      <w:r w:rsidRPr="00780E1F">
        <w:rPr>
          <w:szCs w:val="22"/>
          <w:vertAlign w:val="superscript"/>
        </w:rPr>
        <w:t>***</w:t>
      </w:r>
    </w:p>
    <w:p w:rsidR="00CF3025" w:rsidRPr="00780E1F" w:rsidRDefault="00CF3025" w:rsidP="00CF3025">
      <w:pPr>
        <w:tabs>
          <w:tab w:val="left" w:pos="7371"/>
        </w:tabs>
        <w:jc w:val="both"/>
        <w:rPr>
          <w:szCs w:val="22"/>
        </w:rPr>
      </w:pPr>
      <w:r w:rsidRPr="00780E1F">
        <w:rPr>
          <w:i/>
          <w:szCs w:val="22"/>
        </w:rPr>
        <w:t xml:space="preserve">Leptospira kirschneri, </w:t>
      </w:r>
      <w:r w:rsidRPr="00780E1F">
        <w:rPr>
          <w:szCs w:val="22"/>
        </w:rPr>
        <w:t xml:space="preserve">séroskupina Grippotyphosa, </w:t>
      </w:r>
    </w:p>
    <w:p w:rsidR="00CF3025" w:rsidRPr="00780E1F" w:rsidRDefault="00CF3025" w:rsidP="00411C61">
      <w:pPr>
        <w:tabs>
          <w:tab w:val="left" w:pos="6804"/>
        </w:tabs>
        <w:jc w:val="both"/>
        <w:rPr>
          <w:szCs w:val="22"/>
        </w:rPr>
      </w:pPr>
      <w:r w:rsidRPr="00780E1F">
        <w:rPr>
          <w:szCs w:val="22"/>
        </w:rPr>
        <w:t>sérovar Grippotyphosa, kme</w:t>
      </w:r>
      <w:r w:rsidR="00FE3622" w:rsidRPr="00780E1F">
        <w:rPr>
          <w:szCs w:val="22"/>
        </w:rPr>
        <w:t>ň</w:t>
      </w:r>
      <w:r w:rsidR="00411C61">
        <w:rPr>
          <w:szCs w:val="22"/>
        </w:rPr>
        <w:t xml:space="preserve"> MSLB 1091 </w:t>
      </w:r>
      <w:r w:rsidR="00411C61">
        <w:rPr>
          <w:szCs w:val="22"/>
        </w:rPr>
        <w:tab/>
      </w:r>
      <w:r w:rsidR="00411C61">
        <w:rPr>
          <w:szCs w:val="22"/>
        </w:rPr>
        <w:tab/>
      </w:r>
      <w:r w:rsidRPr="00780E1F">
        <w:rPr>
          <w:szCs w:val="22"/>
        </w:rPr>
        <w:t>GMT</w:t>
      </w:r>
      <w:r w:rsidRPr="00780E1F">
        <w:rPr>
          <w:szCs w:val="22"/>
          <w:vertAlign w:val="superscript"/>
        </w:rPr>
        <w:t>**</w:t>
      </w:r>
      <w:r w:rsidRPr="00780E1F">
        <w:rPr>
          <w:szCs w:val="22"/>
        </w:rPr>
        <w:t xml:space="preserve"> ≥ 1:40 ALR</w:t>
      </w:r>
      <w:r w:rsidRPr="00780E1F">
        <w:rPr>
          <w:szCs w:val="22"/>
          <w:vertAlign w:val="superscript"/>
        </w:rPr>
        <w:t>***</w:t>
      </w:r>
    </w:p>
    <w:p w:rsidR="00CF3025" w:rsidRPr="00780E1F" w:rsidRDefault="00CF3025" w:rsidP="00CF3025">
      <w:pPr>
        <w:tabs>
          <w:tab w:val="left" w:pos="7371"/>
        </w:tabs>
        <w:jc w:val="both"/>
        <w:rPr>
          <w:szCs w:val="22"/>
        </w:rPr>
      </w:pPr>
      <w:r w:rsidRPr="00780E1F">
        <w:rPr>
          <w:i/>
          <w:szCs w:val="22"/>
        </w:rPr>
        <w:t xml:space="preserve">Leptospira interrogans, </w:t>
      </w:r>
      <w:r w:rsidRPr="00780E1F">
        <w:rPr>
          <w:szCs w:val="22"/>
        </w:rPr>
        <w:t>séroskupina Australis,</w:t>
      </w:r>
    </w:p>
    <w:p w:rsidR="00CF3025" w:rsidRPr="00780E1F" w:rsidRDefault="00FE3622" w:rsidP="00411C61">
      <w:pPr>
        <w:tabs>
          <w:tab w:val="left" w:pos="6804"/>
        </w:tabs>
        <w:jc w:val="both"/>
        <w:rPr>
          <w:szCs w:val="22"/>
          <w:vertAlign w:val="superscript"/>
        </w:rPr>
      </w:pPr>
      <w:r w:rsidRPr="00780E1F">
        <w:rPr>
          <w:szCs w:val="22"/>
        </w:rPr>
        <w:t>sérovar Bratislava, kmeň</w:t>
      </w:r>
      <w:r w:rsidR="00CF3025" w:rsidRPr="00780E1F">
        <w:rPr>
          <w:szCs w:val="22"/>
        </w:rPr>
        <w:t xml:space="preserve"> </w:t>
      </w:r>
      <w:r w:rsidR="00411C61">
        <w:rPr>
          <w:szCs w:val="22"/>
        </w:rPr>
        <w:t xml:space="preserve">MSLB 1088 </w:t>
      </w:r>
      <w:r w:rsidR="00411C61">
        <w:rPr>
          <w:szCs w:val="22"/>
        </w:rPr>
        <w:tab/>
      </w:r>
      <w:r w:rsidR="00411C61">
        <w:rPr>
          <w:szCs w:val="22"/>
        </w:rPr>
        <w:tab/>
      </w:r>
      <w:r w:rsidR="00CF3025" w:rsidRPr="00780E1F">
        <w:rPr>
          <w:szCs w:val="22"/>
        </w:rPr>
        <w:t>GMT</w:t>
      </w:r>
      <w:r w:rsidR="00CF3025" w:rsidRPr="00780E1F">
        <w:rPr>
          <w:szCs w:val="22"/>
          <w:vertAlign w:val="superscript"/>
        </w:rPr>
        <w:t>**</w:t>
      </w:r>
      <w:r w:rsidR="00CF3025" w:rsidRPr="00780E1F">
        <w:rPr>
          <w:szCs w:val="22"/>
        </w:rPr>
        <w:t xml:space="preserve"> ≥ 1:51 ALR</w:t>
      </w:r>
      <w:r w:rsidR="00CF3025" w:rsidRPr="00780E1F">
        <w:rPr>
          <w:szCs w:val="22"/>
          <w:vertAlign w:val="superscript"/>
        </w:rPr>
        <w:t>***</w:t>
      </w:r>
    </w:p>
    <w:p w:rsidR="00CF3025" w:rsidRPr="00780E1F" w:rsidRDefault="00CF3025" w:rsidP="00CF3025">
      <w:pPr>
        <w:tabs>
          <w:tab w:val="left" w:pos="7371"/>
        </w:tabs>
        <w:jc w:val="both"/>
        <w:rPr>
          <w:b/>
          <w:szCs w:val="22"/>
        </w:rPr>
      </w:pPr>
      <w:r w:rsidRPr="00780E1F">
        <w:rPr>
          <w:b/>
          <w:szCs w:val="22"/>
        </w:rPr>
        <w:t>Adjuvans:</w:t>
      </w:r>
    </w:p>
    <w:p w:rsidR="00CF3025" w:rsidRPr="00780E1F" w:rsidRDefault="00CF3025" w:rsidP="00CF3025">
      <w:pPr>
        <w:jc w:val="both"/>
        <w:rPr>
          <w:szCs w:val="22"/>
        </w:rPr>
      </w:pPr>
      <w:r w:rsidRPr="00780E1F">
        <w:rPr>
          <w:szCs w:val="22"/>
        </w:rPr>
        <w:t>Hy</w:t>
      </w:r>
      <w:r w:rsidR="00FE3622" w:rsidRPr="00780E1F">
        <w:rPr>
          <w:szCs w:val="22"/>
        </w:rPr>
        <w:t xml:space="preserve">droxid hlinitý (kvantifikovaný </w:t>
      </w:r>
      <w:r w:rsidRPr="00780E1F">
        <w:rPr>
          <w:szCs w:val="22"/>
        </w:rPr>
        <w:t>ako Al</w:t>
      </w:r>
      <w:r w:rsidRPr="00780E1F">
        <w:rPr>
          <w:szCs w:val="22"/>
          <w:vertAlign w:val="subscript"/>
        </w:rPr>
        <w:t>2</w:t>
      </w:r>
      <w:r w:rsidRPr="00780E1F">
        <w:rPr>
          <w:szCs w:val="22"/>
        </w:rPr>
        <w:t>O</w:t>
      </w:r>
      <w:r w:rsidRPr="00780E1F">
        <w:rPr>
          <w:szCs w:val="22"/>
          <w:vertAlign w:val="subscript"/>
        </w:rPr>
        <w:t>3</w:t>
      </w:r>
      <w:r w:rsidRPr="00780E1F">
        <w:rPr>
          <w:szCs w:val="22"/>
        </w:rPr>
        <w:t>)</w:t>
      </w:r>
      <w:r w:rsidRPr="00780E1F">
        <w:rPr>
          <w:szCs w:val="22"/>
        </w:rPr>
        <w:tab/>
      </w:r>
      <w:r w:rsidRPr="00780E1F">
        <w:rPr>
          <w:szCs w:val="22"/>
        </w:rPr>
        <w:tab/>
        <w:t>1,8-2,2 mg</w:t>
      </w:r>
    </w:p>
    <w:p w:rsidR="00CF3025" w:rsidRPr="00780E1F" w:rsidRDefault="00CF3025" w:rsidP="00CF3025">
      <w:pPr>
        <w:tabs>
          <w:tab w:val="left" w:pos="7371"/>
        </w:tabs>
        <w:jc w:val="both"/>
        <w:rPr>
          <w:szCs w:val="22"/>
        </w:rPr>
      </w:pPr>
    </w:p>
    <w:p w:rsidR="00CF3025" w:rsidRPr="00780E1F" w:rsidRDefault="00CF3025" w:rsidP="00CF3025">
      <w:pPr>
        <w:tabs>
          <w:tab w:val="left" w:pos="7371"/>
        </w:tabs>
        <w:jc w:val="both"/>
        <w:rPr>
          <w:szCs w:val="22"/>
        </w:rPr>
      </w:pPr>
      <w:r w:rsidRPr="00780E1F">
        <w:rPr>
          <w:szCs w:val="22"/>
          <w:vertAlign w:val="superscript"/>
        </w:rPr>
        <w:t>*</w:t>
      </w:r>
      <w:r w:rsidRPr="00780E1F">
        <w:rPr>
          <w:szCs w:val="22"/>
          <w:vertAlign w:val="superscript"/>
        </w:rPr>
        <w:tab/>
      </w:r>
      <w:r w:rsidR="00FE3622" w:rsidRPr="00780E1F">
        <w:rPr>
          <w:szCs w:val="22"/>
        </w:rPr>
        <w:t>50% infekčná dávka pre tkaniv</w:t>
      </w:r>
      <w:r w:rsidRPr="00780E1F">
        <w:rPr>
          <w:szCs w:val="22"/>
        </w:rPr>
        <w:t xml:space="preserve">ové </w:t>
      </w:r>
      <w:r w:rsidR="00FE3622" w:rsidRPr="00780E1F">
        <w:rPr>
          <w:szCs w:val="22"/>
        </w:rPr>
        <w:t>kultúry</w:t>
      </w:r>
    </w:p>
    <w:p w:rsidR="00CF3025" w:rsidRPr="00780E1F" w:rsidRDefault="00CF3025" w:rsidP="00CF3025">
      <w:pPr>
        <w:tabs>
          <w:tab w:val="left" w:pos="7371"/>
        </w:tabs>
        <w:jc w:val="both"/>
        <w:rPr>
          <w:szCs w:val="22"/>
        </w:rPr>
      </w:pPr>
      <w:r w:rsidRPr="00780E1F">
        <w:rPr>
          <w:szCs w:val="22"/>
          <w:vertAlign w:val="superscript"/>
        </w:rPr>
        <w:t>**</w:t>
      </w:r>
      <w:r w:rsidRPr="00780E1F">
        <w:rPr>
          <w:szCs w:val="22"/>
        </w:rPr>
        <w:tab/>
      </w:r>
      <w:r w:rsidR="003267BD" w:rsidRPr="00780E1F">
        <w:rPr>
          <w:szCs w:val="22"/>
        </w:rPr>
        <w:t xml:space="preserve">Geometrický priemer titrov </w:t>
      </w:r>
    </w:p>
    <w:p w:rsidR="00CF3025" w:rsidRPr="00780E1F" w:rsidRDefault="00CF3025" w:rsidP="00CF3025">
      <w:pPr>
        <w:tabs>
          <w:tab w:val="left" w:pos="7371"/>
        </w:tabs>
        <w:jc w:val="both"/>
        <w:rPr>
          <w:szCs w:val="22"/>
        </w:rPr>
      </w:pPr>
      <w:r w:rsidRPr="00780E1F">
        <w:rPr>
          <w:szCs w:val="22"/>
          <w:vertAlign w:val="superscript"/>
        </w:rPr>
        <w:t>***</w:t>
      </w:r>
      <w:r w:rsidR="00FE3622" w:rsidRPr="00780E1F">
        <w:rPr>
          <w:szCs w:val="22"/>
        </w:rPr>
        <w:tab/>
      </w:r>
      <w:r w:rsidR="003267BD" w:rsidRPr="00780E1F">
        <w:rPr>
          <w:szCs w:val="22"/>
        </w:rPr>
        <w:t>Mikroaglutinačno-lytická reakcia protilátok (sérológia u králikov)</w:t>
      </w:r>
    </w:p>
    <w:p w:rsidR="00932226" w:rsidRPr="00780E1F" w:rsidRDefault="00932226">
      <w:pPr>
        <w:rPr>
          <w:szCs w:val="22"/>
        </w:rPr>
      </w:pPr>
    </w:p>
    <w:p w:rsidR="00932226" w:rsidRPr="00780E1F" w:rsidRDefault="00932226">
      <w:pPr>
        <w:rPr>
          <w:szCs w:val="22"/>
        </w:rPr>
      </w:pPr>
      <w:r w:rsidRPr="00780E1F">
        <w:rPr>
          <w:szCs w:val="22"/>
        </w:rPr>
        <w:t>Úplný zoznam pomocných látok je uvedený v časti 6.1.</w:t>
      </w:r>
    </w:p>
    <w:p w:rsidR="00932226" w:rsidRPr="00780E1F" w:rsidRDefault="00932226">
      <w:pPr>
        <w:rPr>
          <w:szCs w:val="22"/>
        </w:rPr>
      </w:pPr>
    </w:p>
    <w:p w:rsidR="00932226" w:rsidRPr="00780E1F" w:rsidRDefault="00932226">
      <w:pPr>
        <w:rPr>
          <w:szCs w:val="22"/>
        </w:rPr>
      </w:pPr>
      <w:r w:rsidRPr="00780E1F">
        <w:rPr>
          <w:b/>
          <w:szCs w:val="22"/>
        </w:rPr>
        <w:t>3.</w:t>
      </w:r>
      <w:r w:rsidRPr="00780E1F">
        <w:rPr>
          <w:b/>
          <w:szCs w:val="22"/>
        </w:rPr>
        <w:tab/>
        <w:t>LIEKOVÁ FORMA</w:t>
      </w:r>
    </w:p>
    <w:p w:rsidR="0032203E" w:rsidRPr="00780E1F" w:rsidRDefault="0032203E" w:rsidP="00556CB6">
      <w:pPr>
        <w:tabs>
          <w:tab w:val="left" w:pos="7371"/>
        </w:tabs>
        <w:jc w:val="both"/>
        <w:rPr>
          <w:szCs w:val="22"/>
        </w:rPr>
      </w:pPr>
    </w:p>
    <w:p w:rsidR="00556CB6" w:rsidRPr="00780E1F" w:rsidRDefault="00556CB6" w:rsidP="00556CB6">
      <w:pPr>
        <w:tabs>
          <w:tab w:val="left" w:pos="7371"/>
        </w:tabs>
        <w:jc w:val="both"/>
        <w:rPr>
          <w:szCs w:val="22"/>
        </w:rPr>
      </w:pPr>
      <w:r w:rsidRPr="00780E1F">
        <w:rPr>
          <w:szCs w:val="22"/>
        </w:rPr>
        <w:t xml:space="preserve">Lyofilizát </w:t>
      </w:r>
      <w:r w:rsidR="00050152" w:rsidRPr="00600179">
        <w:rPr>
          <w:szCs w:val="22"/>
        </w:rPr>
        <w:t>a</w:t>
      </w:r>
      <w:r w:rsidR="0076577F">
        <w:rPr>
          <w:szCs w:val="22"/>
        </w:rPr>
        <w:t> </w:t>
      </w:r>
      <w:r w:rsidR="001929D6">
        <w:rPr>
          <w:szCs w:val="22"/>
        </w:rPr>
        <w:t>s</w:t>
      </w:r>
      <w:r w:rsidR="0076577F">
        <w:rPr>
          <w:szCs w:val="22"/>
        </w:rPr>
        <w:t xml:space="preserve">uspenzia </w:t>
      </w:r>
      <w:r w:rsidR="00050152" w:rsidRPr="00600179">
        <w:rPr>
          <w:szCs w:val="22"/>
        </w:rPr>
        <w:t>na prípravu injekčnej suspenzie</w:t>
      </w:r>
      <w:r w:rsidRPr="00780E1F">
        <w:rPr>
          <w:szCs w:val="22"/>
        </w:rPr>
        <w:t>.</w:t>
      </w:r>
    </w:p>
    <w:p w:rsidR="00556CB6" w:rsidRPr="00780E1F" w:rsidRDefault="00556CB6" w:rsidP="00050152">
      <w:pPr>
        <w:tabs>
          <w:tab w:val="left" w:pos="7371"/>
        </w:tabs>
        <w:jc w:val="both"/>
        <w:rPr>
          <w:szCs w:val="22"/>
        </w:rPr>
      </w:pPr>
      <w:r w:rsidRPr="00780E1F">
        <w:rPr>
          <w:szCs w:val="22"/>
        </w:rPr>
        <w:t>Vzhľad:</w:t>
      </w:r>
    </w:p>
    <w:p w:rsidR="00556CB6" w:rsidRPr="00780E1F" w:rsidRDefault="0076577F" w:rsidP="00556CB6">
      <w:pPr>
        <w:jc w:val="both"/>
        <w:rPr>
          <w:szCs w:val="22"/>
        </w:rPr>
      </w:pPr>
      <w:r>
        <w:rPr>
          <w:szCs w:val="22"/>
        </w:rPr>
        <w:t>Lyofilizát:</w:t>
      </w:r>
      <w:r>
        <w:rPr>
          <w:szCs w:val="22"/>
        </w:rPr>
        <w:tab/>
      </w:r>
      <w:r w:rsidR="00556CB6" w:rsidRPr="00780E1F">
        <w:rPr>
          <w:szCs w:val="22"/>
        </w:rPr>
        <w:t>Hubovitá hmota bielej farby</w:t>
      </w:r>
    </w:p>
    <w:p w:rsidR="00556CB6" w:rsidRPr="00780E1F" w:rsidRDefault="001929D6" w:rsidP="0076577F">
      <w:pPr>
        <w:rPr>
          <w:szCs w:val="22"/>
        </w:rPr>
      </w:pPr>
      <w:r w:rsidRPr="001929D6">
        <w:rPr>
          <w:szCs w:val="22"/>
        </w:rPr>
        <w:t>Suspenzi</w:t>
      </w:r>
      <w:r w:rsidR="0076577F">
        <w:rPr>
          <w:szCs w:val="22"/>
        </w:rPr>
        <w:t>a:</w:t>
      </w:r>
      <w:r w:rsidR="0076577F">
        <w:rPr>
          <w:szCs w:val="22"/>
        </w:rPr>
        <w:tab/>
      </w:r>
      <w:r w:rsidR="0005115D" w:rsidRPr="00780E1F">
        <w:rPr>
          <w:szCs w:val="22"/>
        </w:rPr>
        <w:t>Belavá</w:t>
      </w:r>
      <w:r w:rsidR="00556CB6" w:rsidRPr="00780E1F">
        <w:rPr>
          <w:szCs w:val="22"/>
        </w:rPr>
        <w:t xml:space="preserve"> kvapalina s ľahko rozmiešateľným  sedimentom</w:t>
      </w:r>
    </w:p>
    <w:p w:rsidR="00932226" w:rsidRPr="00780E1F" w:rsidRDefault="00932226">
      <w:pPr>
        <w:rPr>
          <w:szCs w:val="22"/>
        </w:rPr>
      </w:pPr>
    </w:p>
    <w:p w:rsidR="00932226" w:rsidRPr="00780E1F" w:rsidRDefault="00932226">
      <w:pPr>
        <w:rPr>
          <w:szCs w:val="22"/>
        </w:rPr>
      </w:pPr>
      <w:r w:rsidRPr="00780E1F">
        <w:rPr>
          <w:b/>
          <w:szCs w:val="22"/>
        </w:rPr>
        <w:t>4.</w:t>
      </w:r>
      <w:r w:rsidRPr="00780E1F">
        <w:rPr>
          <w:b/>
          <w:szCs w:val="22"/>
        </w:rPr>
        <w:tab/>
        <w:t>KLINICKÉ   ÚDAJE</w:t>
      </w:r>
    </w:p>
    <w:p w:rsidR="00932226" w:rsidRPr="00780E1F" w:rsidRDefault="00932226">
      <w:pPr>
        <w:rPr>
          <w:szCs w:val="22"/>
        </w:rPr>
      </w:pPr>
    </w:p>
    <w:p w:rsidR="00932226" w:rsidRPr="00780E1F" w:rsidRDefault="00932226">
      <w:pPr>
        <w:rPr>
          <w:b/>
          <w:szCs w:val="22"/>
        </w:rPr>
      </w:pPr>
      <w:r w:rsidRPr="00780E1F">
        <w:rPr>
          <w:b/>
          <w:szCs w:val="22"/>
        </w:rPr>
        <w:t>4.1</w:t>
      </w:r>
      <w:r w:rsidRPr="00780E1F">
        <w:rPr>
          <w:b/>
          <w:szCs w:val="22"/>
        </w:rPr>
        <w:tab/>
        <w:t>Cieľový druh</w:t>
      </w:r>
    </w:p>
    <w:p w:rsidR="003E1FD5" w:rsidRDefault="003E1FD5" w:rsidP="00556CB6">
      <w:pPr>
        <w:jc w:val="both"/>
        <w:rPr>
          <w:szCs w:val="22"/>
        </w:rPr>
      </w:pPr>
    </w:p>
    <w:p w:rsidR="00556CB6" w:rsidRPr="00780E1F" w:rsidRDefault="00556CB6" w:rsidP="00556CB6">
      <w:pPr>
        <w:jc w:val="both"/>
        <w:rPr>
          <w:szCs w:val="22"/>
        </w:rPr>
      </w:pPr>
      <w:r w:rsidRPr="00780E1F">
        <w:rPr>
          <w:szCs w:val="22"/>
        </w:rPr>
        <w:t>Psi.</w:t>
      </w:r>
    </w:p>
    <w:p w:rsidR="00932226" w:rsidRPr="00780E1F" w:rsidRDefault="00932226">
      <w:pPr>
        <w:rPr>
          <w:szCs w:val="22"/>
        </w:rPr>
      </w:pPr>
    </w:p>
    <w:p w:rsidR="00932226" w:rsidRPr="00780E1F" w:rsidRDefault="00932226">
      <w:pPr>
        <w:rPr>
          <w:b/>
          <w:szCs w:val="22"/>
        </w:rPr>
      </w:pPr>
      <w:r w:rsidRPr="00780E1F">
        <w:rPr>
          <w:b/>
          <w:szCs w:val="22"/>
        </w:rPr>
        <w:t>4.2</w:t>
      </w:r>
      <w:r w:rsidRPr="00780E1F">
        <w:rPr>
          <w:b/>
          <w:szCs w:val="22"/>
        </w:rPr>
        <w:tab/>
        <w:t>Indikácie pre použitie so špecifikovaním cieľového druhu</w:t>
      </w:r>
    </w:p>
    <w:p w:rsidR="003E1FD5" w:rsidRDefault="003E1FD5" w:rsidP="00556CB6">
      <w:pPr>
        <w:jc w:val="both"/>
        <w:rPr>
          <w:szCs w:val="22"/>
        </w:rPr>
      </w:pPr>
    </w:p>
    <w:p w:rsidR="00556CB6" w:rsidRPr="00780E1F" w:rsidRDefault="00556CB6" w:rsidP="00556CB6">
      <w:pPr>
        <w:jc w:val="both"/>
        <w:rPr>
          <w:szCs w:val="22"/>
        </w:rPr>
      </w:pPr>
      <w:r w:rsidRPr="00780E1F">
        <w:rPr>
          <w:szCs w:val="22"/>
        </w:rPr>
        <w:t xml:space="preserve">Aktívna imunizácia psov od </w:t>
      </w:r>
      <w:r w:rsidR="0005115D" w:rsidRPr="00780E1F">
        <w:rPr>
          <w:szCs w:val="22"/>
        </w:rPr>
        <w:t>6</w:t>
      </w:r>
      <w:r w:rsidRPr="00780E1F">
        <w:rPr>
          <w:szCs w:val="22"/>
        </w:rPr>
        <w:t xml:space="preserve"> týždňov veku.</w:t>
      </w:r>
    </w:p>
    <w:p w:rsidR="00556CB6" w:rsidRPr="00780E1F" w:rsidRDefault="00556CB6" w:rsidP="00556CB6">
      <w:pPr>
        <w:numPr>
          <w:ilvl w:val="0"/>
          <w:numId w:val="3"/>
        </w:numPr>
        <w:jc w:val="both"/>
        <w:rPr>
          <w:szCs w:val="22"/>
        </w:rPr>
      </w:pPr>
      <w:r w:rsidRPr="00780E1F">
        <w:rPr>
          <w:szCs w:val="22"/>
        </w:rPr>
        <w:t>prevencia mortality a klinických príznakov spôsobených vírusom psinky</w:t>
      </w:r>
    </w:p>
    <w:p w:rsidR="00556CB6" w:rsidRPr="00780E1F" w:rsidRDefault="00556CB6" w:rsidP="00556CB6">
      <w:pPr>
        <w:numPr>
          <w:ilvl w:val="0"/>
          <w:numId w:val="3"/>
        </w:numPr>
        <w:jc w:val="both"/>
        <w:rPr>
          <w:szCs w:val="22"/>
        </w:rPr>
      </w:pPr>
      <w:r w:rsidRPr="00780E1F">
        <w:rPr>
          <w:szCs w:val="22"/>
        </w:rPr>
        <w:t>prevencia mortality a klinických príznakov spôsobených psím adenovírusom typu 1</w:t>
      </w:r>
    </w:p>
    <w:p w:rsidR="00556CB6" w:rsidRPr="00780E1F" w:rsidRDefault="00556CB6" w:rsidP="00556CB6">
      <w:pPr>
        <w:numPr>
          <w:ilvl w:val="0"/>
          <w:numId w:val="3"/>
        </w:numPr>
        <w:jc w:val="both"/>
        <w:rPr>
          <w:szCs w:val="22"/>
        </w:rPr>
      </w:pPr>
      <w:r w:rsidRPr="00780E1F">
        <w:rPr>
          <w:szCs w:val="22"/>
        </w:rPr>
        <w:t xml:space="preserve">prevencia klinických príznakov a </w:t>
      </w:r>
      <w:r w:rsidR="00C97E41" w:rsidRPr="00780E1F">
        <w:rPr>
          <w:szCs w:val="22"/>
        </w:rPr>
        <w:t>zníženie</w:t>
      </w:r>
      <w:r w:rsidRPr="00780E1F">
        <w:rPr>
          <w:szCs w:val="22"/>
        </w:rPr>
        <w:t xml:space="preserve"> vylučovania vírusu spôsobených psím adenovírusom typu 2</w:t>
      </w:r>
    </w:p>
    <w:p w:rsidR="00556CB6" w:rsidRPr="00780E1F" w:rsidRDefault="00556CB6" w:rsidP="00556CB6">
      <w:pPr>
        <w:numPr>
          <w:ilvl w:val="0"/>
          <w:numId w:val="3"/>
        </w:numPr>
        <w:jc w:val="both"/>
        <w:rPr>
          <w:szCs w:val="22"/>
        </w:rPr>
      </w:pPr>
      <w:r w:rsidRPr="00780E1F">
        <w:rPr>
          <w:szCs w:val="22"/>
        </w:rPr>
        <w:t xml:space="preserve">prevencia klinických príznakov, leukopénie a vylučovania vírusu spôsobených psím parvovírusom </w:t>
      </w:r>
    </w:p>
    <w:p w:rsidR="00556CB6" w:rsidRPr="00780E1F" w:rsidRDefault="00556CB6" w:rsidP="00556CB6">
      <w:pPr>
        <w:numPr>
          <w:ilvl w:val="0"/>
          <w:numId w:val="3"/>
        </w:numPr>
        <w:jc w:val="both"/>
        <w:rPr>
          <w:szCs w:val="22"/>
        </w:rPr>
      </w:pPr>
      <w:r w:rsidRPr="00780E1F">
        <w:rPr>
          <w:szCs w:val="22"/>
        </w:rPr>
        <w:lastRenderedPageBreak/>
        <w:t>prevencia klinických príznakov (nosný a očný výtok) a zníženie vylučova</w:t>
      </w:r>
      <w:r w:rsidR="006D4095" w:rsidRPr="00780E1F">
        <w:rPr>
          <w:szCs w:val="22"/>
        </w:rPr>
        <w:t>nia</w:t>
      </w:r>
      <w:r w:rsidRPr="00780E1F">
        <w:rPr>
          <w:szCs w:val="22"/>
        </w:rPr>
        <w:t xml:space="preserve"> </w:t>
      </w:r>
      <w:r w:rsidR="006D4095" w:rsidRPr="00780E1F">
        <w:rPr>
          <w:szCs w:val="22"/>
        </w:rPr>
        <w:t>vírusu spô</w:t>
      </w:r>
      <w:r w:rsidRPr="00780E1F">
        <w:rPr>
          <w:szCs w:val="22"/>
        </w:rPr>
        <w:t xml:space="preserve">sobených </w:t>
      </w:r>
      <w:r w:rsidR="006D4095" w:rsidRPr="00780E1F">
        <w:rPr>
          <w:szCs w:val="22"/>
        </w:rPr>
        <w:t xml:space="preserve">vírusom psej </w:t>
      </w:r>
      <w:r w:rsidR="00050152">
        <w:rPr>
          <w:szCs w:val="22"/>
        </w:rPr>
        <w:t>parainfluenzy</w:t>
      </w:r>
    </w:p>
    <w:p w:rsidR="00556CB6" w:rsidRPr="00780E1F" w:rsidRDefault="00556CB6" w:rsidP="0005115D">
      <w:pPr>
        <w:numPr>
          <w:ilvl w:val="0"/>
          <w:numId w:val="3"/>
        </w:numPr>
        <w:jc w:val="both"/>
        <w:rPr>
          <w:bCs/>
          <w:szCs w:val="22"/>
        </w:rPr>
      </w:pPr>
      <w:r w:rsidRPr="00780E1F">
        <w:rPr>
          <w:szCs w:val="22"/>
        </w:rPr>
        <w:t>prevenc</w:t>
      </w:r>
      <w:r w:rsidR="006D4095" w:rsidRPr="00780E1F">
        <w:rPr>
          <w:szCs w:val="22"/>
        </w:rPr>
        <w:t>ia</w:t>
      </w:r>
      <w:r w:rsidRPr="00780E1F">
        <w:rPr>
          <w:szCs w:val="22"/>
        </w:rPr>
        <w:t xml:space="preserve"> klinických p</w:t>
      </w:r>
      <w:r w:rsidR="006D4095" w:rsidRPr="00780E1F">
        <w:rPr>
          <w:szCs w:val="22"/>
        </w:rPr>
        <w:t>ríznakov</w:t>
      </w:r>
      <w:r w:rsidRPr="00780E1F">
        <w:rPr>
          <w:szCs w:val="22"/>
        </w:rPr>
        <w:t>, infekc</w:t>
      </w:r>
      <w:r w:rsidR="00CC649D" w:rsidRPr="00780E1F">
        <w:rPr>
          <w:szCs w:val="22"/>
        </w:rPr>
        <w:t>ie a vylučovania močom spô</w:t>
      </w:r>
      <w:r w:rsidRPr="00780E1F">
        <w:rPr>
          <w:szCs w:val="22"/>
        </w:rPr>
        <w:t xml:space="preserve">sobených </w:t>
      </w:r>
      <w:r w:rsidR="00C97E41" w:rsidRPr="00780E1F">
        <w:rPr>
          <w:szCs w:val="22"/>
        </w:rPr>
        <w:t>baktériou</w:t>
      </w:r>
      <w:r w:rsidRPr="00780E1F">
        <w:rPr>
          <w:szCs w:val="22"/>
        </w:rPr>
        <w:t xml:space="preserve"> </w:t>
      </w:r>
      <w:r w:rsidRPr="00780E1F">
        <w:rPr>
          <w:i/>
          <w:szCs w:val="22"/>
        </w:rPr>
        <w:t>L.</w:t>
      </w:r>
      <w:r w:rsidRPr="00780E1F">
        <w:rPr>
          <w:szCs w:val="22"/>
        </w:rPr>
        <w:t xml:space="preserve"> </w:t>
      </w:r>
      <w:r w:rsidRPr="00780E1F">
        <w:rPr>
          <w:i/>
          <w:szCs w:val="22"/>
        </w:rPr>
        <w:t xml:space="preserve">interrogans, </w:t>
      </w:r>
      <w:r w:rsidR="00CC649D" w:rsidRPr="00780E1F">
        <w:rPr>
          <w:szCs w:val="22"/>
        </w:rPr>
        <w:t>séroskupinou Australis, sérovaro</w:t>
      </w:r>
      <w:r w:rsidRPr="00780E1F">
        <w:rPr>
          <w:szCs w:val="22"/>
        </w:rPr>
        <w:t>m Bratislava</w:t>
      </w:r>
    </w:p>
    <w:p w:rsidR="00556CB6" w:rsidRPr="00780E1F" w:rsidRDefault="00696E2F" w:rsidP="0005115D">
      <w:pPr>
        <w:numPr>
          <w:ilvl w:val="0"/>
          <w:numId w:val="3"/>
        </w:numPr>
        <w:jc w:val="both"/>
        <w:rPr>
          <w:bCs/>
          <w:szCs w:val="22"/>
        </w:rPr>
      </w:pPr>
      <w:r w:rsidRPr="00780E1F">
        <w:rPr>
          <w:szCs w:val="22"/>
        </w:rPr>
        <w:t>prevencia klinických príznakov a vylučovania močom</w:t>
      </w:r>
      <w:r w:rsidR="00556CB6" w:rsidRPr="00780E1F">
        <w:rPr>
          <w:szCs w:val="22"/>
        </w:rPr>
        <w:t xml:space="preserve"> a </w:t>
      </w:r>
      <w:r w:rsidRPr="00780E1F">
        <w:rPr>
          <w:szCs w:val="22"/>
        </w:rPr>
        <w:t>zníženia</w:t>
      </w:r>
      <w:r w:rsidR="00556CB6" w:rsidRPr="00780E1F">
        <w:rPr>
          <w:szCs w:val="22"/>
        </w:rPr>
        <w:t xml:space="preserve"> infekc</w:t>
      </w:r>
      <w:r w:rsidRPr="00780E1F">
        <w:rPr>
          <w:szCs w:val="22"/>
        </w:rPr>
        <w:t>ie spôsobených</w:t>
      </w:r>
      <w:r w:rsidR="00556CB6" w:rsidRPr="00780E1F">
        <w:rPr>
          <w:szCs w:val="22"/>
        </w:rPr>
        <w:t xml:space="preserve"> </w:t>
      </w:r>
      <w:r w:rsidRPr="00780E1F">
        <w:rPr>
          <w:szCs w:val="22"/>
        </w:rPr>
        <w:t>baktériou</w:t>
      </w:r>
      <w:r w:rsidR="00556CB6" w:rsidRPr="00780E1F">
        <w:rPr>
          <w:i/>
          <w:szCs w:val="22"/>
        </w:rPr>
        <w:t xml:space="preserve"> L. interrogans, </w:t>
      </w:r>
      <w:r w:rsidRPr="00780E1F">
        <w:rPr>
          <w:szCs w:val="22"/>
        </w:rPr>
        <w:t>séroskupinou Canicola, sérovarom Canicola a baktériou</w:t>
      </w:r>
      <w:r w:rsidR="00556CB6" w:rsidRPr="00780E1F">
        <w:rPr>
          <w:szCs w:val="22"/>
        </w:rPr>
        <w:t xml:space="preserve"> </w:t>
      </w:r>
      <w:r w:rsidR="00556CB6" w:rsidRPr="00780E1F">
        <w:rPr>
          <w:i/>
          <w:szCs w:val="22"/>
        </w:rPr>
        <w:t xml:space="preserve">L. interrogans, </w:t>
      </w:r>
      <w:r w:rsidR="00556CB6" w:rsidRPr="00780E1F">
        <w:rPr>
          <w:szCs w:val="22"/>
        </w:rPr>
        <w:t>séroskupin</w:t>
      </w:r>
      <w:r w:rsidRPr="00780E1F">
        <w:rPr>
          <w:szCs w:val="22"/>
        </w:rPr>
        <w:t>ou Icterohaemorrhagiae, sérovaro</w:t>
      </w:r>
      <w:r w:rsidR="00556CB6" w:rsidRPr="00780E1F">
        <w:rPr>
          <w:szCs w:val="22"/>
        </w:rPr>
        <w:t>m Icterohaemorrhagiae</w:t>
      </w:r>
    </w:p>
    <w:p w:rsidR="00556CB6" w:rsidRPr="00411C61" w:rsidRDefault="00696E2F" w:rsidP="0005115D">
      <w:pPr>
        <w:numPr>
          <w:ilvl w:val="0"/>
          <w:numId w:val="3"/>
        </w:numPr>
        <w:jc w:val="both"/>
        <w:rPr>
          <w:szCs w:val="22"/>
        </w:rPr>
      </w:pPr>
      <w:r w:rsidRPr="00411C61">
        <w:rPr>
          <w:szCs w:val="22"/>
        </w:rPr>
        <w:t>prevencia</w:t>
      </w:r>
      <w:r w:rsidR="00556CB6" w:rsidRPr="00411C61">
        <w:rPr>
          <w:szCs w:val="22"/>
        </w:rPr>
        <w:t xml:space="preserve"> klinických p</w:t>
      </w:r>
      <w:r w:rsidRPr="00411C61">
        <w:rPr>
          <w:szCs w:val="22"/>
        </w:rPr>
        <w:t>ríznakov, z</w:t>
      </w:r>
      <w:r w:rsidR="00556CB6" w:rsidRPr="00411C61">
        <w:rPr>
          <w:szCs w:val="22"/>
        </w:rPr>
        <w:t>nížen</w:t>
      </w:r>
      <w:r w:rsidRPr="00411C61">
        <w:rPr>
          <w:szCs w:val="22"/>
        </w:rPr>
        <w:t>ia</w:t>
      </w:r>
      <w:r w:rsidR="00556CB6" w:rsidRPr="00411C61">
        <w:rPr>
          <w:szCs w:val="22"/>
        </w:rPr>
        <w:t xml:space="preserve"> infekc</w:t>
      </w:r>
      <w:r w:rsidRPr="00411C61">
        <w:rPr>
          <w:szCs w:val="22"/>
        </w:rPr>
        <w:t>ie a vylučovania močom spôsobených</w:t>
      </w:r>
      <w:r w:rsidR="00556CB6" w:rsidRPr="00411C61">
        <w:rPr>
          <w:szCs w:val="22"/>
        </w:rPr>
        <w:t xml:space="preserve"> </w:t>
      </w:r>
      <w:r w:rsidRPr="00411C61">
        <w:rPr>
          <w:szCs w:val="22"/>
        </w:rPr>
        <w:t>baktérií</w:t>
      </w:r>
      <w:r w:rsidR="00556CB6" w:rsidRPr="00411C61">
        <w:rPr>
          <w:szCs w:val="22"/>
        </w:rPr>
        <w:t xml:space="preserve"> </w:t>
      </w:r>
      <w:r w:rsidR="00556CB6" w:rsidRPr="00411C61">
        <w:rPr>
          <w:i/>
          <w:szCs w:val="22"/>
        </w:rPr>
        <w:t>L. kirschneri</w:t>
      </w:r>
      <w:r w:rsidR="00556CB6" w:rsidRPr="00411C61">
        <w:rPr>
          <w:szCs w:val="22"/>
        </w:rPr>
        <w:t>, séroskupinou</w:t>
      </w:r>
      <w:r w:rsidRPr="00411C61">
        <w:rPr>
          <w:szCs w:val="22"/>
        </w:rPr>
        <w:t xml:space="preserve"> Grippotyphosa, sérovaro</w:t>
      </w:r>
      <w:r w:rsidR="00556CB6" w:rsidRPr="00411C61">
        <w:rPr>
          <w:szCs w:val="22"/>
        </w:rPr>
        <w:t>m Grippotyphosa</w:t>
      </w:r>
    </w:p>
    <w:p w:rsidR="00556CB6" w:rsidRPr="00780E1F" w:rsidRDefault="00556CB6" w:rsidP="0005115D">
      <w:pPr>
        <w:jc w:val="both"/>
        <w:rPr>
          <w:szCs w:val="22"/>
        </w:rPr>
      </w:pPr>
      <w:r w:rsidRPr="00780E1F">
        <w:rPr>
          <w:szCs w:val="22"/>
          <w:u w:val="single"/>
        </w:rPr>
        <w:t>Nástup imunity</w:t>
      </w:r>
      <w:r w:rsidRPr="00780E1F">
        <w:rPr>
          <w:szCs w:val="22"/>
        </w:rPr>
        <w:t>:</w:t>
      </w:r>
    </w:p>
    <w:p w:rsidR="00556CB6" w:rsidRPr="00780E1F" w:rsidRDefault="00556CB6" w:rsidP="0005115D">
      <w:pPr>
        <w:jc w:val="both"/>
        <w:rPr>
          <w:szCs w:val="22"/>
        </w:rPr>
      </w:pPr>
      <w:r w:rsidRPr="00780E1F">
        <w:rPr>
          <w:szCs w:val="22"/>
        </w:rPr>
        <w:t>- 3 tý</w:t>
      </w:r>
      <w:r w:rsidR="00696E2F" w:rsidRPr="00780E1F">
        <w:rPr>
          <w:szCs w:val="22"/>
        </w:rPr>
        <w:t xml:space="preserve">ždne po prvej </w:t>
      </w:r>
      <w:r w:rsidR="001929D6">
        <w:rPr>
          <w:rStyle w:val="tlid-translation"/>
        </w:rPr>
        <w:t>dávke základnej vakcinačnej schémy</w:t>
      </w:r>
      <w:r w:rsidR="00696E2F" w:rsidRPr="00780E1F">
        <w:rPr>
          <w:szCs w:val="22"/>
        </w:rPr>
        <w:t xml:space="preserve"> pre</w:t>
      </w:r>
      <w:r w:rsidRPr="00780E1F">
        <w:rPr>
          <w:szCs w:val="22"/>
        </w:rPr>
        <w:t xml:space="preserve"> CDV, CAV, CPV,</w:t>
      </w:r>
    </w:p>
    <w:p w:rsidR="00556CB6" w:rsidRPr="00780E1F" w:rsidRDefault="00556CB6" w:rsidP="0005115D">
      <w:pPr>
        <w:jc w:val="both"/>
        <w:rPr>
          <w:szCs w:val="22"/>
        </w:rPr>
      </w:pPr>
      <w:r w:rsidRPr="00780E1F">
        <w:rPr>
          <w:szCs w:val="22"/>
        </w:rPr>
        <w:t>- 3 tý</w:t>
      </w:r>
      <w:r w:rsidR="00696E2F" w:rsidRPr="00780E1F">
        <w:rPr>
          <w:szCs w:val="22"/>
        </w:rPr>
        <w:t>ždne</w:t>
      </w:r>
      <w:r w:rsidRPr="00780E1F">
        <w:rPr>
          <w:szCs w:val="22"/>
        </w:rPr>
        <w:t xml:space="preserve"> po ukončení </w:t>
      </w:r>
      <w:r w:rsidR="00696E2F" w:rsidRPr="00780E1F">
        <w:rPr>
          <w:szCs w:val="22"/>
        </w:rPr>
        <w:t>základnej</w:t>
      </w:r>
      <w:r w:rsidRPr="00780E1F">
        <w:rPr>
          <w:szCs w:val="22"/>
        </w:rPr>
        <w:t xml:space="preserve"> </w:t>
      </w:r>
      <w:r w:rsidR="00696E2F" w:rsidRPr="00780E1F">
        <w:rPr>
          <w:szCs w:val="22"/>
        </w:rPr>
        <w:t xml:space="preserve">vakcinačnej </w:t>
      </w:r>
      <w:r w:rsidRPr="00780E1F">
        <w:rPr>
          <w:szCs w:val="22"/>
        </w:rPr>
        <w:t>schém</w:t>
      </w:r>
      <w:r w:rsidR="00696E2F" w:rsidRPr="00780E1F">
        <w:rPr>
          <w:szCs w:val="22"/>
        </w:rPr>
        <w:t>y pre</w:t>
      </w:r>
      <w:r w:rsidRPr="00780E1F">
        <w:rPr>
          <w:szCs w:val="22"/>
        </w:rPr>
        <w:t xml:space="preserve"> CPiV a</w:t>
      </w:r>
    </w:p>
    <w:p w:rsidR="00556CB6" w:rsidRPr="00780E1F" w:rsidRDefault="00556CB6" w:rsidP="0005115D">
      <w:pPr>
        <w:jc w:val="both"/>
        <w:rPr>
          <w:szCs w:val="22"/>
        </w:rPr>
      </w:pPr>
      <w:r w:rsidRPr="00780E1F">
        <w:rPr>
          <w:szCs w:val="22"/>
        </w:rPr>
        <w:t>- 4 tý</w:t>
      </w:r>
      <w:r w:rsidR="00696E2F" w:rsidRPr="00780E1F">
        <w:rPr>
          <w:szCs w:val="22"/>
        </w:rPr>
        <w:t>ždne</w:t>
      </w:r>
      <w:r w:rsidRPr="00780E1F">
        <w:rPr>
          <w:szCs w:val="22"/>
        </w:rPr>
        <w:t xml:space="preserve"> po ukončení </w:t>
      </w:r>
      <w:r w:rsidR="00696E2F" w:rsidRPr="00780E1F">
        <w:rPr>
          <w:szCs w:val="22"/>
        </w:rPr>
        <w:t>základnej</w:t>
      </w:r>
      <w:r w:rsidRPr="00780E1F">
        <w:rPr>
          <w:szCs w:val="22"/>
        </w:rPr>
        <w:t xml:space="preserve"> </w:t>
      </w:r>
      <w:r w:rsidR="00696E2F" w:rsidRPr="00780E1F">
        <w:rPr>
          <w:szCs w:val="22"/>
        </w:rPr>
        <w:t>vakcinačnej</w:t>
      </w:r>
      <w:r w:rsidRPr="00780E1F">
        <w:rPr>
          <w:szCs w:val="22"/>
        </w:rPr>
        <w:t xml:space="preserve"> schém</w:t>
      </w:r>
      <w:r w:rsidR="00696E2F" w:rsidRPr="00780E1F">
        <w:rPr>
          <w:szCs w:val="22"/>
        </w:rPr>
        <w:t>y pre</w:t>
      </w:r>
      <w:r w:rsidRPr="00780E1F">
        <w:rPr>
          <w:szCs w:val="22"/>
        </w:rPr>
        <w:t xml:space="preserve"> </w:t>
      </w:r>
      <w:r w:rsidRPr="00780E1F">
        <w:rPr>
          <w:i/>
          <w:szCs w:val="22"/>
        </w:rPr>
        <w:t>leptospir</w:t>
      </w:r>
      <w:r w:rsidR="00696E2F" w:rsidRPr="00780E1F">
        <w:rPr>
          <w:i/>
          <w:szCs w:val="22"/>
        </w:rPr>
        <w:t>ové z</w:t>
      </w:r>
      <w:r w:rsidRPr="00780E1F">
        <w:rPr>
          <w:szCs w:val="22"/>
        </w:rPr>
        <w:t xml:space="preserve">ložky. </w:t>
      </w:r>
    </w:p>
    <w:p w:rsidR="00556CB6" w:rsidRPr="00780E1F" w:rsidRDefault="00696E2F" w:rsidP="0005115D">
      <w:pPr>
        <w:jc w:val="both"/>
        <w:rPr>
          <w:szCs w:val="22"/>
        </w:rPr>
      </w:pPr>
      <w:r w:rsidRPr="00780E1F">
        <w:rPr>
          <w:szCs w:val="22"/>
          <w:u w:val="single"/>
        </w:rPr>
        <w:t>Doba trvania</w:t>
      </w:r>
      <w:r w:rsidR="00556CB6" w:rsidRPr="00780E1F">
        <w:rPr>
          <w:szCs w:val="22"/>
          <w:u w:val="single"/>
        </w:rPr>
        <w:t xml:space="preserve"> imunity</w:t>
      </w:r>
      <w:r w:rsidR="00556CB6" w:rsidRPr="00780E1F">
        <w:rPr>
          <w:szCs w:val="22"/>
        </w:rPr>
        <w:t>:</w:t>
      </w:r>
    </w:p>
    <w:p w:rsidR="006F4C44" w:rsidRPr="006F4C44" w:rsidRDefault="006F4C44" w:rsidP="006F4C44">
      <w:pPr>
        <w:ind w:left="0" w:firstLine="0"/>
        <w:jc w:val="both"/>
        <w:rPr>
          <w:szCs w:val="22"/>
        </w:rPr>
      </w:pPr>
      <w:r w:rsidRPr="006F4C44">
        <w:rPr>
          <w:szCs w:val="22"/>
        </w:rPr>
        <w:t>Najmenej tri roky po ukončení základnej vakcinačnej schémy pre vírus psinky, psí adenovírus typu 1, psí adenovírus typu 2 a psí parvovírus. Najmenej jeden rok po ukončení základnej vakcinačnej schémy pre vírus psej parainfluenzy  a leptospirovej zložky.</w:t>
      </w:r>
    </w:p>
    <w:p w:rsidR="006F4C44" w:rsidRPr="006F4C44" w:rsidRDefault="006F4C44" w:rsidP="006F4C44">
      <w:pPr>
        <w:ind w:left="0" w:firstLine="0"/>
        <w:jc w:val="both"/>
        <w:rPr>
          <w:szCs w:val="22"/>
        </w:rPr>
      </w:pPr>
      <w:r w:rsidRPr="006F4C44">
        <w:rPr>
          <w:szCs w:val="22"/>
        </w:rPr>
        <w:t xml:space="preserve">Doba trvania imunity proti psiemu adenovírusu typu 2 (CAV-2) nebola stanovená čelenžnou skúškou. </w:t>
      </w:r>
    </w:p>
    <w:p w:rsidR="006F4C44" w:rsidRPr="006F4C44" w:rsidRDefault="006F4C44" w:rsidP="006F4C44">
      <w:pPr>
        <w:ind w:left="0" w:firstLine="0"/>
        <w:jc w:val="both"/>
        <w:rPr>
          <w:szCs w:val="22"/>
        </w:rPr>
      </w:pPr>
      <w:r w:rsidRPr="006F4C44">
        <w:rPr>
          <w:szCs w:val="22"/>
        </w:rPr>
        <w:t xml:space="preserve">Prítomnosť protilátek proti CAV-2 bola preukázaná ešte 3 roky po vakcinácii. Predpokladá sa, že </w:t>
      </w:r>
    </w:p>
    <w:p w:rsidR="00556CB6" w:rsidRPr="00780E1F" w:rsidRDefault="006F4C44" w:rsidP="006F4C44">
      <w:pPr>
        <w:ind w:left="0" w:firstLine="0"/>
        <w:jc w:val="both"/>
        <w:rPr>
          <w:szCs w:val="22"/>
        </w:rPr>
      </w:pPr>
      <w:r w:rsidRPr="006F4C44">
        <w:rPr>
          <w:szCs w:val="22"/>
        </w:rPr>
        <w:t>protektívna imunita proti respiračným ochoreniam spôsobeným CAV-2 trvá minimálne 3 roky.</w:t>
      </w:r>
    </w:p>
    <w:p w:rsidR="00932226" w:rsidRPr="00780E1F" w:rsidRDefault="00932226" w:rsidP="0005115D">
      <w:pPr>
        <w:jc w:val="both"/>
        <w:rPr>
          <w:szCs w:val="22"/>
        </w:rPr>
      </w:pPr>
    </w:p>
    <w:p w:rsidR="00932226" w:rsidRPr="00780E1F" w:rsidRDefault="00932226" w:rsidP="0005115D">
      <w:pPr>
        <w:jc w:val="both"/>
        <w:rPr>
          <w:szCs w:val="22"/>
        </w:rPr>
      </w:pPr>
      <w:r w:rsidRPr="00780E1F">
        <w:rPr>
          <w:b/>
          <w:szCs w:val="22"/>
        </w:rPr>
        <w:t>4.3</w:t>
      </w:r>
      <w:r w:rsidRPr="00780E1F">
        <w:rPr>
          <w:b/>
          <w:szCs w:val="22"/>
        </w:rPr>
        <w:tab/>
        <w:t>Kontraindikácie</w:t>
      </w:r>
    </w:p>
    <w:p w:rsidR="00932226" w:rsidRPr="00780E1F" w:rsidRDefault="00932226" w:rsidP="0005115D">
      <w:pPr>
        <w:jc w:val="both"/>
        <w:rPr>
          <w:szCs w:val="22"/>
        </w:rPr>
      </w:pPr>
    </w:p>
    <w:p w:rsidR="00932226" w:rsidRPr="00780E1F" w:rsidRDefault="00932226" w:rsidP="0005115D">
      <w:pPr>
        <w:ind w:left="0" w:firstLine="0"/>
        <w:jc w:val="both"/>
        <w:rPr>
          <w:szCs w:val="22"/>
        </w:rPr>
      </w:pPr>
      <w:r w:rsidRPr="00780E1F">
        <w:rPr>
          <w:szCs w:val="22"/>
        </w:rPr>
        <w:t>Nepoužívať v prípade precitliv</w:t>
      </w:r>
      <w:r w:rsidR="00696E2F" w:rsidRPr="00780E1F">
        <w:rPr>
          <w:szCs w:val="22"/>
        </w:rPr>
        <w:t xml:space="preserve">enosti na adjuvans </w:t>
      </w:r>
      <w:r w:rsidRPr="00780E1F">
        <w:rPr>
          <w:szCs w:val="22"/>
        </w:rPr>
        <w:t xml:space="preserve">alebo na </w:t>
      </w:r>
      <w:r w:rsidR="00696E2F" w:rsidRPr="00780E1F">
        <w:rPr>
          <w:szCs w:val="22"/>
        </w:rPr>
        <w:t>niektorú pomocnú látku (látky).</w:t>
      </w:r>
    </w:p>
    <w:p w:rsidR="00932226" w:rsidRPr="00780E1F" w:rsidRDefault="00932226">
      <w:pPr>
        <w:rPr>
          <w:szCs w:val="22"/>
        </w:rPr>
      </w:pPr>
    </w:p>
    <w:p w:rsidR="00932226" w:rsidRPr="00780E1F" w:rsidRDefault="00696E2F">
      <w:pPr>
        <w:rPr>
          <w:b/>
          <w:szCs w:val="22"/>
        </w:rPr>
      </w:pPr>
      <w:r w:rsidRPr="00780E1F">
        <w:rPr>
          <w:b/>
          <w:szCs w:val="22"/>
        </w:rPr>
        <w:t>4.4</w:t>
      </w:r>
      <w:r w:rsidRPr="00780E1F">
        <w:rPr>
          <w:b/>
          <w:szCs w:val="22"/>
        </w:rPr>
        <w:tab/>
        <w:t>Osobitné upozornenia pre každý cieľový druh</w:t>
      </w:r>
    </w:p>
    <w:p w:rsidR="00932226" w:rsidRPr="00780E1F" w:rsidRDefault="00932226">
      <w:pPr>
        <w:rPr>
          <w:szCs w:val="22"/>
        </w:rPr>
      </w:pPr>
    </w:p>
    <w:p w:rsidR="00696E2F" w:rsidRPr="00780E1F" w:rsidRDefault="00696E2F" w:rsidP="00696E2F">
      <w:pPr>
        <w:ind w:left="0" w:firstLine="0"/>
        <w:jc w:val="both"/>
        <w:rPr>
          <w:szCs w:val="22"/>
        </w:rPr>
      </w:pPr>
      <w:r w:rsidRPr="00780E1F">
        <w:rPr>
          <w:szCs w:val="22"/>
        </w:rPr>
        <w:t>Imunologické reakc</w:t>
      </w:r>
      <w:r w:rsidR="00E0552A" w:rsidRPr="00780E1F">
        <w:rPr>
          <w:szCs w:val="22"/>
        </w:rPr>
        <w:t>i</w:t>
      </w:r>
      <w:r w:rsidRPr="00780E1F">
        <w:rPr>
          <w:szCs w:val="22"/>
        </w:rPr>
        <w:t>e na CDV, CAV-</w:t>
      </w:r>
      <w:smartTag w:uri="urn:schemas-microsoft-com:office:smarttags" w:element="metricconverter">
        <w:smartTagPr>
          <w:attr w:name="ProductID" w:val="2 a"/>
        </w:smartTagPr>
        <w:r w:rsidRPr="00780E1F">
          <w:rPr>
            <w:szCs w:val="22"/>
          </w:rPr>
          <w:t>2 a</w:t>
        </w:r>
      </w:smartTag>
      <w:r w:rsidRPr="00780E1F">
        <w:rPr>
          <w:szCs w:val="22"/>
        </w:rPr>
        <w:t xml:space="preserve"> CPV </w:t>
      </w:r>
      <w:r w:rsidR="00E0552A" w:rsidRPr="00780E1F">
        <w:rPr>
          <w:szCs w:val="22"/>
        </w:rPr>
        <w:t>zložky</w:t>
      </w:r>
      <w:r w:rsidRPr="00780E1F">
        <w:rPr>
          <w:szCs w:val="22"/>
        </w:rPr>
        <w:t xml:space="preserve"> vakcíny </w:t>
      </w:r>
      <w:r w:rsidR="00E0552A" w:rsidRPr="00780E1F">
        <w:rPr>
          <w:szCs w:val="22"/>
        </w:rPr>
        <w:t>môžu byť oneskorené vplyvo</w:t>
      </w:r>
      <w:r w:rsidRPr="00780E1F">
        <w:rPr>
          <w:szCs w:val="22"/>
        </w:rPr>
        <w:t xml:space="preserve">m </w:t>
      </w:r>
      <w:r w:rsidR="00E0552A" w:rsidRPr="00780E1F">
        <w:rPr>
          <w:szCs w:val="22"/>
        </w:rPr>
        <w:t>materských protiláto</w:t>
      </w:r>
      <w:r w:rsidRPr="00780E1F">
        <w:rPr>
          <w:szCs w:val="22"/>
        </w:rPr>
        <w:t xml:space="preserve">k. </w:t>
      </w:r>
      <w:r w:rsidR="00E0552A" w:rsidRPr="00780E1F">
        <w:rPr>
          <w:szCs w:val="22"/>
        </w:rPr>
        <w:t>Avšak bolo preukázané</w:t>
      </w:r>
      <w:r w:rsidRPr="00780E1F">
        <w:rPr>
          <w:szCs w:val="22"/>
        </w:rPr>
        <w:t xml:space="preserve">, že vakcína v </w:t>
      </w:r>
      <w:r w:rsidR="00E0552A" w:rsidRPr="00780E1F">
        <w:rPr>
          <w:szCs w:val="22"/>
        </w:rPr>
        <w:t>prítomnosti</w:t>
      </w:r>
      <w:r w:rsidRPr="00780E1F">
        <w:rPr>
          <w:szCs w:val="22"/>
        </w:rPr>
        <w:t xml:space="preserve"> </w:t>
      </w:r>
      <w:r w:rsidR="00E0552A" w:rsidRPr="00780E1F">
        <w:rPr>
          <w:szCs w:val="22"/>
        </w:rPr>
        <w:t>materských</w:t>
      </w:r>
      <w:r w:rsidRPr="00780E1F">
        <w:rPr>
          <w:szCs w:val="22"/>
        </w:rPr>
        <w:t xml:space="preserve"> </w:t>
      </w:r>
      <w:r w:rsidR="00E0552A" w:rsidRPr="00780E1F">
        <w:rPr>
          <w:szCs w:val="22"/>
        </w:rPr>
        <w:t>protilátok</w:t>
      </w:r>
      <w:r w:rsidRPr="00780E1F">
        <w:rPr>
          <w:szCs w:val="22"/>
        </w:rPr>
        <w:t xml:space="preserve"> proti CDV, CAV a CPV </w:t>
      </w:r>
      <w:r w:rsidR="00E0552A" w:rsidRPr="00780E1F">
        <w:rPr>
          <w:szCs w:val="22"/>
        </w:rPr>
        <w:t>chráni</w:t>
      </w:r>
      <w:r w:rsidR="00C97E41" w:rsidRPr="00780E1F">
        <w:rPr>
          <w:szCs w:val="22"/>
        </w:rPr>
        <w:t xml:space="preserve"> proti virulentnej</w:t>
      </w:r>
      <w:r w:rsidRPr="00780E1F">
        <w:rPr>
          <w:szCs w:val="22"/>
        </w:rPr>
        <w:t xml:space="preserve"> čelenži na úrovni </w:t>
      </w:r>
      <w:r w:rsidR="00E0552A" w:rsidRPr="00780E1F">
        <w:rPr>
          <w:szCs w:val="22"/>
        </w:rPr>
        <w:t>rovnakej alebo vyššej</w:t>
      </w:r>
      <w:r w:rsidRPr="00780E1F">
        <w:rPr>
          <w:szCs w:val="22"/>
        </w:rPr>
        <w:t xml:space="preserve">, </w:t>
      </w:r>
      <w:r w:rsidR="00E0552A" w:rsidRPr="00780E1F">
        <w:rPr>
          <w:szCs w:val="22"/>
        </w:rPr>
        <w:t>ktorej</w:t>
      </w:r>
      <w:r w:rsidRPr="00780E1F">
        <w:rPr>
          <w:szCs w:val="22"/>
        </w:rPr>
        <w:t xml:space="preserve"> výskyt je </w:t>
      </w:r>
      <w:r w:rsidR="00E0552A" w:rsidRPr="00780E1F">
        <w:rPr>
          <w:szCs w:val="22"/>
        </w:rPr>
        <w:t>pravdepodobný</w:t>
      </w:r>
      <w:r w:rsidRPr="00780E1F">
        <w:rPr>
          <w:szCs w:val="22"/>
        </w:rPr>
        <w:t xml:space="preserve"> v </w:t>
      </w:r>
      <w:r w:rsidR="00E0552A" w:rsidRPr="00780E1F">
        <w:rPr>
          <w:szCs w:val="22"/>
        </w:rPr>
        <w:t>terénnych podmienkach. V situáciá</w:t>
      </w:r>
      <w:r w:rsidRPr="00780E1F">
        <w:rPr>
          <w:szCs w:val="22"/>
        </w:rPr>
        <w:t>ch, k</w:t>
      </w:r>
      <w:r w:rsidR="00E0552A" w:rsidRPr="00780E1F">
        <w:rPr>
          <w:szCs w:val="22"/>
        </w:rPr>
        <w:t>edy sa oča</w:t>
      </w:r>
      <w:r w:rsidRPr="00780E1F">
        <w:rPr>
          <w:szCs w:val="22"/>
        </w:rPr>
        <w:t>kávaj</w:t>
      </w:r>
      <w:r w:rsidR="00E0552A" w:rsidRPr="00780E1F">
        <w:rPr>
          <w:szCs w:val="22"/>
        </w:rPr>
        <w:t>ú</w:t>
      </w:r>
      <w:r w:rsidRPr="00780E1F">
        <w:rPr>
          <w:szCs w:val="22"/>
        </w:rPr>
        <w:t xml:space="preserve"> </w:t>
      </w:r>
      <w:r w:rsidR="00E0552A" w:rsidRPr="00780E1F">
        <w:rPr>
          <w:szCs w:val="22"/>
        </w:rPr>
        <w:t>veľmi</w:t>
      </w:r>
      <w:r w:rsidRPr="00780E1F">
        <w:rPr>
          <w:szCs w:val="22"/>
        </w:rPr>
        <w:t xml:space="preserve"> vysoké hladiny </w:t>
      </w:r>
      <w:r w:rsidR="00E0552A" w:rsidRPr="00780E1F">
        <w:rPr>
          <w:szCs w:val="22"/>
        </w:rPr>
        <w:t>materských</w:t>
      </w:r>
      <w:r w:rsidRPr="00780E1F">
        <w:rPr>
          <w:szCs w:val="22"/>
        </w:rPr>
        <w:t xml:space="preserve"> </w:t>
      </w:r>
      <w:r w:rsidR="00E0552A" w:rsidRPr="00780E1F">
        <w:rPr>
          <w:szCs w:val="22"/>
        </w:rPr>
        <w:t>protilátok</w:t>
      </w:r>
      <w:r w:rsidRPr="00780E1F">
        <w:rPr>
          <w:szCs w:val="22"/>
        </w:rPr>
        <w:t xml:space="preserve">, je </w:t>
      </w:r>
      <w:r w:rsidR="00E0552A" w:rsidRPr="00780E1F">
        <w:rPr>
          <w:szCs w:val="22"/>
        </w:rPr>
        <w:t>treba</w:t>
      </w:r>
      <w:r w:rsidRPr="00780E1F">
        <w:rPr>
          <w:szCs w:val="22"/>
        </w:rPr>
        <w:t xml:space="preserve"> v</w:t>
      </w:r>
      <w:r w:rsidR="00E0552A" w:rsidRPr="00780E1F">
        <w:rPr>
          <w:szCs w:val="22"/>
        </w:rPr>
        <w:t xml:space="preserve">akcinačný </w:t>
      </w:r>
      <w:r w:rsidRPr="00780E1F">
        <w:rPr>
          <w:szCs w:val="22"/>
        </w:rPr>
        <w:t xml:space="preserve">protokol </w:t>
      </w:r>
      <w:r w:rsidR="00E0552A" w:rsidRPr="00780E1F">
        <w:rPr>
          <w:szCs w:val="22"/>
        </w:rPr>
        <w:t>naplánovať odpovedajúcim spôsobom</w:t>
      </w:r>
      <w:r w:rsidRPr="00780E1F">
        <w:rPr>
          <w:szCs w:val="22"/>
        </w:rPr>
        <w:t>.</w:t>
      </w:r>
    </w:p>
    <w:p w:rsidR="001929D6" w:rsidRDefault="001929D6" w:rsidP="001929D6">
      <w:r>
        <w:t>Vakcinovať len zdravé zvieratá.</w:t>
      </w:r>
    </w:p>
    <w:p w:rsidR="00932226" w:rsidRPr="00780E1F" w:rsidRDefault="00932226">
      <w:pPr>
        <w:rPr>
          <w:szCs w:val="22"/>
        </w:rPr>
      </w:pPr>
    </w:p>
    <w:p w:rsidR="00932226" w:rsidRPr="00780E1F" w:rsidRDefault="00932226">
      <w:pPr>
        <w:rPr>
          <w:b/>
          <w:szCs w:val="22"/>
        </w:rPr>
      </w:pPr>
      <w:r w:rsidRPr="00780E1F">
        <w:rPr>
          <w:b/>
          <w:szCs w:val="22"/>
        </w:rPr>
        <w:t>4.5</w:t>
      </w:r>
      <w:r w:rsidRPr="00780E1F">
        <w:rPr>
          <w:b/>
          <w:szCs w:val="22"/>
        </w:rPr>
        <w:tab/>
        <w:t>Osobitné bezpečnostné opatrenia na používanie</w:t>
      </w:r>
    </w:p>
    <w:p w:rsidR="00932226" w:rsidRPr="00780E1F" w:rsidRDefault="00932226">
      <w:pPr>
        <w:rPr>
          <w:b/>
          <w:szCs w:val="22"/>
        </w:rPr>
      </w:pPr>
    </w:p>
    <w:p w:rsidR="00932226" w:rsidRPr="00780E1F" w:rsidRDefault="00932226" w:rsidP="0005115D">
      <w:pPr>
        <w:jc w:val="both"/>
        <w:rPr>
          <w:szCs w:val="22"/>
        </w:rPr>
      </w:pPr>
      <w:r w:rsidRPr="00780E1F">
        <w:rPr>
          <w:szCs w:val="22"/>
          <w:u w:val="single"/>
        </w:rPr>
        <w:t>Osobitné bezpečnostné opatrenia na používanie u zvierat</w:t>
      </w:r>
    </w:p>
    <w:p w:rsidR="00E0552A" w:rsidRPr="00780E1F" w:rsidRDefault="00E0552A" w:rsidP="00223654">
      <w:pPr>
        <w:ind w:left="0" w:firstLine="0"/>
        <w:jc w:val="both"/>
        <w:rPr>
          <w:szCs w:val="22"/>
        </w:rPr>
      </w:pPr>
      <w:r w:rsidRPr="00780E1F">
        <w:rPr>
          <w:szCs w:val="22"/>
        </w:rPr>
        <w:t>Vakcinovaní psi môžu vylučovať živé vakcinačné vírusové kmene CAV-2, CPiV a CPV-2b</w:t>
      </w:r>
      <w:r w:rsidR="001929D6">
        <w:rPr>
          <w:szCs w:val="22"/>
        </w:rPr>
        <w:t>, ale</w:t>
      </w:r>
      <w:r w:rsidR="001929D6" w:rsidRPr="00780E1F">
        <w:rPr>
          <w:szCs w:val="22"/>
        </w:rPr>
        <w:t xml:space="preserve"> </w:t>
      </w:r>
      <w:r w:rsidR="001929D6">
        <w:rPr>
          <w:szCs w:val="22"/>
        </w:rPr>
        <w:t>v</w:t>
      </w:r>
      <w:r w:rsidR="001929D6" w:rsidRPr="00780E1F">
        <w:rPr>
          <w:szCs w:val="22"/>
        </w:rPr>
        <w:t xml:space="preserve">zhľadom </w:t>
      </w:r>
      <w:r w:rsidRPr="00780E1F">
        <w:rPr>
          <w:szCs w:val="22"/>
        </w:rPr>
        <w:t>k nízkej patogenite kmeňa nie je nutné držať vakcinované psy oddelene od nevakcinovaných psov.</w:t>
      </w:r>
    </w:p>
    <w:p w:rsidR="00E0552A" w:rsidRPr="00780E1F" w:rsidRDefault="00E0552A" w:rsidP="0005115D">
      <w:pPr>
        <w:ind w:left="0" w:firstLine="0"/>
        <w:jc w:val="both"/>
        <w:rPr>
          <w:szCs w:val="22"/>
        </w:rPr>
      </w:pPr>
      <w:r w:rsidRPr="00780E1F">
        <w:rPr>
          <w:szCs w:val="22"/>
        </w:rPr>
        <w:t xml:space="preserve">Vzhľadom k tomu, že vakcinačný vírusový kmeň CPV-2b nebol testovaný u domácich mačiek a iných mäsožravcov (okrem psov), ktorých citlivosť na psie parvovírusy je známa, odporúča sa oddeliť po vakcinácii vakcinované psy od ostatných psovitých a mačkovitých druhov zvierat.  </w:t>
      </w:r>
    </w:p>
    <w:p w:rsidR="00E0552A" w:rsidRPr="00780E1F" w:rsidRDefault="00E0552A" w:rsidP="0005115D">
      <w:pPr>
        <w:jc w:val="both"/>
        <w:rPr>
          <w:szCs w:val="22"/>
        </w:rPr>
      </w:pPr>
    </w:p>
    <w:p w:rsidR="00932226" w:rsidRPr="00780E1F" w:rsidRDefault="00932226" w:rsidP="0005115D">
      <w:pPr>
        <w:jc w:val="both"/>
        <w:rPr>
          <w:szCs w:val="22"/>
          <w:u w:val="single"/>
        </w:rPr>
      </w:pPr>
      <w:r w:rsidRPr="00780E1F">
        <w:rPr>
          <w:szCs w:val="22"/>
          <w:u w:val="single"/>
        </w:rPr>
        <w:t>Osobitné bezpečnostné opatrenia, ktoré má urobiť osoba podávajúca liek zvieratám</w:t>
      </w:r>
    </w:p>
    <w:p w:rsidR="00932226" w:rsidRPr="00780E1F" w:rsidRDefault="00932226" w:rsidP="0005115D">
      <w:pPr>
        <w:ind w:left="0" w:firstLine="0"/>
        <w:jc w:val="both"/>
        <w:rPr>
          <w:szCs w:val="22"/>
        </w:rPr>
      </w:pPr>
      <w:r w:rsidRPr="00780E1F">
        <w:rPr>
          <w:szCs w:val="22"/>
        </w:rPr>
        <w:t xml:space="preserve">V prípade náhodného </w:t>
      </w:r>
      <w:r w:rsidR="00E50C26" w:rsidRPr="00780E1F">
        <w:rPr>
          <w:szCs w:val="22"/>
        </w:rPr>
        <w:t xml:space="preserve">sebapoškodenia </w:t>
      </w:r>
      <w:r w:rsidRPr="00780E1F">
        <w:rPr>
          <w:szCs w:val="22"/>
        </w:rPr>
        <w:t>vyhľadať ihneď lekársku pomoc a ukázať písomnú informáciu pre p</w:t>
      </w:r>
      <w:r w:rsidR="00E50C26" w:rsidRPr="00780E1F">
        <w:rPr>
          <w:szCs w:val="22"/>
        </w:rPr>
        <w:t>oužívateľa alebo obal lekárovi.</w:t>
      </w:r>
    </w:p>
    <w:p w:rsidR="00A22A8A" w:rsidRPr="00780E1F" w:rsidRDefault="00A22A8A">
      <w:pPr>
        <w:ind w:left="0" w:firstLine="0"/>
        <w:rPr>
          <w:szCs w:val="22"/>
        </w:rPr>
      </w:pPr>
    </w:p>
    <w:p w:rsidR="00932226" w:rsidRPr="00780E1F" w:rsidRDefault="00932226" w:rsidP="00E50C26">
      <w:pPr>
        <w:numPr>
          <w:ilvl w:val="1"/>
          <w:numId w:val="4"/>
        </w:numPr>
        <w:rPr>
          <w:b/>
          <w:szCs w:val="22"/>
        </w:rPr>
      </w:pPr>
      <w:r w:rsidRPr="00780E1F">
        <w:rPr>
          <w:b/>
          <w:szCs w:val="22"/>
        </w:rPr>
        <w:t>Nežiaduce účinky (frekvencia výskytu a závažnosť)</w:t>
      </w:r>
    </w:p>
    <w:p w:rsidR="00E50C26" w:rsidRPr="00780E1F" w:rsidRDefault="00E50C26" w:rsidP="00E50C26">
      <w:pPr>
        <w:ind w:left="0" w:firstLine="0"/>
        <w:rPr>
          <w:b/>
          <w:szCs w:val="22"/>
        </w:rPr>
      </w:pPr>
    </w:p>
    <w:p w:rsidR="001B1D03" w:rsidRPr="00780E1F" w:rsidRDefault="00E50C26" w:rsidP="00E50C26">
      <w:pPr>
        <w:ind w:left="0" w:firstLine="0"/>
        <w:jc w:val="both"/>
        <w:rPr>
          <w:szCs w:val="22"/>
        </w:rPr>
      </w:pPr>
      <w:r w:rsidRPr="00780E1F">
        <w:rPr>
          <w:szCs w:val="22"/>
        </w:rPr>
        <w:t xml:space="preserve">Po subkutánnom podaní je u psov v mieste vpichu často pozorovaný prechodný opuch (až </w:t>
      </w:r>
      <w:smartTag w:uri="urn:schemas-microsoft-com:office:smarttags" w:element="metricconverter">
        <w:smartTagPr>
          <w:attr w:name="ProductID" w:val="5 cm"/>
        </w:smartTagPr>
        <w:r w:rsidRPr="00780E1F">
          <w:rPr>
            <w:szCs w:val="22"/>
          </w:rPr>
          <w:t>5 cm</w:t>
        </w:r>
      </w:smartTag>
      <w:r w:rsidRPr="00780E1F">
        <w:rPr>
          <w:szCs w:val="22"/>
        </w:rPr>
        <w:t xml:space="preserve">), ktorý môže byť niekedy bolestivý, teplý alebo začervenaný. Tento </w:t>
      </w:r>
      <w:r w:rsidR="00050152">
        <w:rPr>
          <w:szCs w:val="22"/>
        </w:rPr>
        <w:t>o</w:t>
      </w:r>
      <w:r w:rsidRPr="00780E1F">
        <w:rPr>
          <w:szCs w:val="22"/>
        </w:rPr>
        <w:t xml:space="preserve">puch buď spontánne vymizne, alebo sa výrazne zmenší do 14 dní po očkovaní. </w:t>
      </w:r>
    </w:p>
    <w:p w:rsidR="00E50C26" w:rsidRPr="00780E1F" w:rsidRDefault="00E50C26" w:rsidP="00E50C26">
      <w:pPr>
        <w:ind w:left="0" w:firstLine="0"/>
        <w:jc w:val="both"/>
        <w:rPr>
          <w:szCs w:val="22"/>
        </w:rPr>
      </w:pPr>
      <w:r w:rsidRPr="00780E1F">
        <w:rPr>
          <w:szCs w:val="22"/>
        </w:rPr>
        <w:t>Vo vzácnych prípadoch sa môžu objaviť gastrointestinálne príznaky, ako je hnačka a zvracanie, alebo anorexia a znížená aktivita.</w:t>
      </w:r>
    </w:p>
    <w:p w:rsidR="00050152" w:rsidRDefault="00E50C26" w:rsidP="00050152">
      <w:pPr>
        <w:ind w:left="0" w:firstLine="0"/>
        <w:rPr>
          <w:szCs w:val="22"/>
        </w:rPr>
      </w:pPr>
      <w:r w:rsidRPr="00780E1F">
        <w:rPr>
          <w:szCs w:val="22"/>
        </w:rPr>
        <w:t>Rovnako ako u iných vakcín sa vzácne môžu vyskytnúť reakcie z precitlivenosti. Ak dôjde k takej reakcii, je nutné okamžite poskytnúť vhodnú liečbu.</w:t>
      </w:r>
    </w:p>
    <w:p w:rsidR="002A317F" w:rsidRPr="00780E1F" w:rsidRDefault="00D9541D" w:rsidP="00050152">
      <w:pPr>
        <w:ind w:left="0" w:firstLine="0"/>
        <w:rPr>
          <w:szCs w:val="22"/>
        </w:rPr>
      </w:pPr>
      <w:r w:rsidRPr="00780E1F">
        <w:rPr>
          <w:szCs w:val="22"/>
        </w:rPr>
        <w:lastRenderedPageBreak/>
        <w:t>F</w:t>
      </w:r>
      <w:r w:rsidR="002A317F" w:rsidRPr="00780E1F">
        <w:rPr>
          <w:szCs w:val="22"/>
        </w:rPr>
        <w:t>rekvenci</w:t>
      </w:r>
      <w:r w:rsidRPr="00780E1F">
        <w:rPr>
          <w:szCs w:val="22"/>
        </w:rPr>
        <w:t>a</w:t>
      </w:r>
      <w:r w:rsidR="002A317F" w:rsidRPr="00780E1F">
        <w:rPr>
          <w:szCs w:val="22"/>
        </w:rPr>
        <w:t xml:space="preserve"> výskytu</w:t>
      </w:r>
      <w:r w:rsidRPr="00780E1F">
        <w:rPr>
          <w:szCs w:val="22"/>
        </w:rPr>
        <w:t xml:space="preserve"> nežiaducich účinkov sa definuje použitím nasledujúceho pravidla</w:t>
      </w:r>
      <w:r w:rsidR="00E47A39" w:rsidRPr="00780E1F">
        <w:rPr>
          <w:szCs w:val="22"/>
        </w:rPr>
        <w:t>:</w:t>
      </w:r>
    </w:p>
    <w:p w:rsidR="001929D6" w:rsidRDefault="001929D6" w:rsidP="001929D6">
      <w:pPr>
        <w:numPr>
          <w:ilvl w:val="0"/>
          <w:numId w:val="2"/>
        </w:numPr>
        <w:tabs>
          <w:tab w:val="clear" w:pos="780"/>
          <w:tab w:val="num" w:pos="420"/>
        </w:tabs>
        <w:ind w:left="420"/>
        <w:rPr>
          <w:szCs w:val="22"/>
        </w:rPr>
      </w:pPr>
      <w:r>
        <w:rPr>
          <w:szCs w:val="22"/>
        </w:rPr>
        <w:t>veľmi časté (nežiaduce účinky sa prejavili u viac ako 1 z 10 liečených zvierat  )</w:t>
      </w:r>
    </w:p>
    <w:p w:rsidR="001929D6" w:rsidRDefault="001929D6" w:rsidP="001929D6">
      <w:pPr>
        <w:numPr>
          <w:ilvl w:val="0"/>
          <w:numId w:val="2"/>
        </w:numPr>
        <w:tabs>
          <w:tab w:val="clear" w:pos="780"/>
          <w:tab w:val="num" w:pos="420"/>
        </w:tabs>
        <w:ind w:left="420"/>
        <w:rPr>
          <w:szCs w:val="22"/>
        </w:rPr>
      </w:pPr>
      <w:r>
        <w:rPr>
          <w:szCs w:val="22"/>
        </w:rPr>
        <w:t>časté (u viac ako 1 ale menej ako 10 zo 100 liečených zvierat)</w:t>
      </w:r>
    </w:p>
    <w:p w:rsidR="001929D6" w:rsidRDefault="001929D6" w:rsidP="001929D6">
      <w:pPr>
        <w:numPr>
          <w:ilvl w:val="0"/>
          <w:numId w:val="2"/>
        </w:numPr>
        <w:tabs>
          <w:tab w:val="clear" w:pos="780"/>
          <w:tab w:val="num" w:pos="420"/>
        </w:tabs>
        <w:ind w:left="420"/>
        <w:rPr>
          <w:szCs w:val="22"/>
        </w:rPr>
      </w:pPr>
      <w:r>
        <w:rPr>
          <w:szCs w:val="22"/>
        </w:rPr>
        <w:t>menej časté ( u viac ako 1 ale menej ako 10 z 1 000 liečených zvierat)</w:t>
      </w:r>
    </w:p>
    <w:p w:rsidR="001929D6" w:rsidRDefault="001929D6" w:rsidP="001929D6">
      <w:pPr>
        <w:numPr>
          <w:ilvl w:val="0"/>
          <w:numId w:val="2"/>
        </w:numPr>
        <w:tabs>
          <w:tab w:val="clear" w:pos="780"/>
          <w:tab w:val="num" w:pos="420"/>
        </w:tabs>
        <w:ind w:left="420"/>
        <w:rPr>
          <w:szCs w:val="22"/>
        </w:rPr>
      </w:pPr>
      <w:r>
        <w:rPr>
          <w:szCs w:val="22"/>
        </w:rPr>
        <w:t>zriedkavé (u viac ako 1 ale menej ako 10 z 10 000 liečených  zvierat)</w:t>
      </w:r>
    </w:p>
    <w:p w:rsidR="001929D6" w:rsidRDefault="001929D6" w:rsidP="001929D6">
      <w:pPr>
        <w:numPr>
          <w:ilvl w:val="0"/>
          <w:numId w:val="2"/>
        </w:numPr>
        <w:tabs>
          <w:tab w:val="clear" w:pos="780"/>
          <w:tab w:val="num" w:pos="420"/>
        </w:tabs>
        <w:ind w:left="420"/>
        <w:rPr>
          <w:szCs w:val="22"/>
        </w:rPr>
      </w:pPr>
      <w:r>
        <w:rPr>
          <w:szCs w:val="22"/>
        </w:rPr>
        <w:t>veľmi zriedkavé (u menej ako 1 z 10 000 liečených zvierat, vrátane ojedinelých hlásení)</w:t>
      </w:r>
    </w:p>
    <w:p w:rsidR="00A024C6" w:rsidRPr="00780E1F" w:rsidRDefault="00A024C6">
      <w:pPr>
        <w:rPr>
          <w:b/>
          <w:szCs w:val="22"/>
        </w:rPr>
      </w:pPr>
    </w:p>
    <w:p w:rsidR="00932226" w:rsidRPr="00780E1F" w:rsidRDefault="00932226">
      <w:pPr>
        <w:rPr>
          <w:szCs w:val="22"/>
        </w:rPr>
      </w:pPr>
      <w:r w:rsidRPr="00780E1F">
        <w:rPr>
          <w:b/>
          <w:szCs w:val="22"/>
        </w:rPr>
        <w:t>4.7</w:t>
      </w:r>
      <w:r w:rsidRPr="00780E1F">
        <w:rPr>
          <w:b/>
          <w:szCs w:val="22"/>
        </w:rPr>
        <w:tab/>
        <w:t>Použitie počas gravidity,  laktácie, znášky</w:t>
      </w:r>
    </w:p>
    <w:p w:rsidR="00932226" w:rsidRPr="00780E1F" w:rsidRDefault="00932226">
      <w:pPr>
        <w:rPr>
          <w:szCs w:val="22"/>
        </w:rPr>
      </w:pPr>
    </w:p>
    <w:p w:rsidR="00E50C26" w:rsidRPr="00780E1F" w:rsidRDefault="00932226" w:rsidP="00E50C26">
      <w:pPr>
        <w:ind w:left="0" w:firstLine="0"/>
        <w:rPr>
          <w:szCs w:val="22"/>
        </w:rPr>
      </w:pPr>
      <w:r w:rsidRPr="00780E1F">
        <w:rPr>
          <w:szCs w:val="22"/>
        </w:rPr>
        <w:t>Bezpečnosť veterinárneh</w:t>
      </w:r>
      <w:r w:rsidR="00E50C26" w:rsidRPr="00780E1F">
        <w:rPr>
          <w:szCs w:val="22"/>
        </w:rPr>
        <w:t xml:space="preserve">o lieku nebola potvrdená počas </w:t>
      </w:r>
      <w:r w:rsidR="00AD4F15" w:rsidRPr="00780E1F">
        <w:rPr>
          <w:szCs w:val="22"/>
        </w:rPr>
        <w:t>gravidity</w:t>
      </w:r>
      <w:r w:rsidR="00E50C26" w:rsidRPr="00780E1F">
        <w:rPr>
          <w:szCs w:val="22"/>
        </w:rPr>
        <w:t xml:space="preserve"> a </w:t>
      </w:r>
      <w:r w:rsidRPr="00780E1F">
        <w:rPr>
          <w:szCs w:val="22"/>
        </w:rPr>
        <w:t>laktácie</w:t>
      </w:r>
      <w:r w:rsidR="00E50C26" w:rsidRPr="00780E1F">
        <w:rPr>
          <w:szCs w:val="22"/>
        </w:rPr>
        <w:t>. Preto sa neodporúča používať počas gravidity a</w:t>
      </w:r>
      <w:r w:rsidR="004361CC" w:rsidRPr="00780E1F">
        <w:rPr>
          <w:szCs w:val="22"/>
        </w:rPr>
        <w:t> </w:t>
      </w:r>
      <w:r w:rsidR="00E50C26" w:rsidRPr="00780E1F">
        <w:rPr>
          <w:szCs w:val="22"/>
        </w:rPr>
        <w:t>laktácie</w:t>
      </w:r>
      <w:r w:rsidR="004361CC" w:rsidRPr="00780E1F">
        <w:rPr>
          <w:szCs w:val="22"/>
        </w:rPr>
        <w:t>.</w:t>
      </w:r>
    </w:p>
    <w:p w:rsidR="00932226" w:rsidRPr="00780E1F" w:rsidRDefault="00932226">
      <w:pPr>
        <w:rPr>
          <w:szCs w:val="22"/>
        </w:rPr>
      </w:pPr>
    </w:p>
    <w:p w:rsidR="00932226" w:rsidRPr="00780E1F" w:rsidRDefault="00932226">
      <w:pPr>
        <w:rPr>
          <w:szCs w:val="22"/>
        </w:rPr>
      </w:pPr>
      <w:r w:rsidRPr="00780E1F">
        <w:rPr>
          <w:b/>
          <w:szCs w:val="22"/>
        </w:rPr>
        <w:t>4.8</w:t>
      </w:r>
      <w:r w:rsidRPr="00780E1F">
        <w:rPr>
          <w:b/>
          <w:szCs w:val="22"/>
        </w:rPr>
        <w:tab/>
        <w:t>Liekové interakcie a iné formy vzájomného pôsobenia</w:t>
      </w:r>
    </w:p>
    <w:p w:rsidR="00932226" w:rsidRPr="00780E1F" w:rsidRDefault="00932226">
      <w:pPr>
        <w:rPr>
          <w:szCs w:val="22"/>
        </w:rPr>
      </w:pPr>
    </w:p>
    <w:p w:rsidR="00932226" w:rsidRPr="00780E1F" w:rsidRDefault="00932226">
      <w:pPr>
        <w:ind w:left="0" w:firstLine="0"/>
        <w:rPr>
          <w:szCs w:val="22"/>
        </w:rPr>
      </w:pPr>
      <w:r w:rsidRPr="00780E1F">
        <w:rPr>
          <w:szCs w:val="22"/>
        </w:rPr>
        <w:t>Nie sú dostupné žiadne informácie o bezpečnosti a účinnosti tejto vakcíny v prípade, že je použitá s iným veterinárnym liekom. Rozhodnutie či použiť túto vakcínu</w:t>
      </w:r>
      <w:r w:rsidR="00C83C44" w:rsidRPr="00780E1F">
        <w:rPr>
          <w:szCs w:val="22"/>
        </w:rPr>
        <w:t xml:space="preserve"> </w:t>
      </w:r>
      <w:r w:rsidRPr="00780E1F">
        <w:rPr>
          <w:szCs w:val="22"/>
        </w:rPr>
        <w:t>pred alebo po podaní iného veterinárneho lieku musí byť p</w:t>
      </w:r>
      <w:r w:rsidR="00C83C44" w:rsidRPr="00780E1F">
        <w:rPr>
          <w:szCs w:val="22"/>
        </w:rPr>
        <w:t>reto zvážené prípad od prípadu.</w:t>
      </w:r>
      <w:r w:rsidRPr="00780E1F">
        <w:rPr>
          <w:szCs w:val="22"/>
        </w:rPr>
        <w:t xml:space="preserve"> </w:t>
      </w:r>
    </w:p>
    <w:p w:rsidR="00170982" w:rsidRPr="00780E1F" w:rsidRDefault="00170982">
      <w:pPr>
        <w:rPr>
          <w:szCs w:val="22"/>
        </w:rPr>
      </w:pPr>
    </w:p>
    <w:p w:rsidR="00932226" w:rsidRPr="00780E1F" w:rsidRDefault="00932226">
      <w:pPr>
        <w:rPr>
          <w:b/>
          <w:szCs w:val="22"/>
        </w:rPr>
      </w:pPr>
      <w:r w:rsidRPr="00780E1F">
        <w:rPr>
          <w:b/>
          <w:szCs w:val="22"/>
        </w:rPr>
        <w:t>4.9</w:t>
      </w:r>
      <w:r w:rsidRPr="00780E1F">
        <w:rPr>
          <w:b/>
          <w:szCs w:val="22"/>
        </w:rPr>
        <w:tab/>
        <w:t>Dávkovanie a spôsob podania lieku </w:t>
      </w:r>
    </w:p>
    <w:p w:rsidR="00932226" w:rsidRPr="00780E1F" w:rsidRDefault="00932226">
      <w:pPr>
        <w:rPr>
          <w:szCs w:val="22"/>
        </w:rPr>
      </w:pPr>
    </w:p>
    <w:p w:rsidR="00C83C44" w:rsidRPr="00780E1F" w:rsidRDefault="00C83C44" w:rsidP="00C83C44">
      <w:pPr>
        <w:jc w:val="both"/>
        <w:rPr>
          <w:szCs w:val="22"/>
          <w:u w:val="single"/>
        </w:rPr>
      </w:pPr>
      <w:r w:rsidRPr="00780E1F">
        <w:rPr>
          <w:szCs w:val="22"/>
          <w:u w:val="single"/>
        </w:rPr>
        <w:t>Subkutánne použitie.</w:t>
      </w:r>
    </w:p>
    <w:p w:rsidR="00C83C44" w:rsidRPr="00780E1F" w:rsidRDefault="00C83C44" w:rsidP="00C83C44">
      <w:pPr>
        <w:jc w:val="both"/>
        <w:rPr>
          <w:szCs w:val="22"/>
        </w:rPr>
      </w:pPr>
      <w:r w:rsidRPr="00780E1F">
        <w:rPr>
          <w:szCs w:val="22"/>
          <w:u w:val="single"/>
        </w:rPr>
        <w:t>Dávkovanie a spôsob podania:</w:t>
      </w:r>
    </w:p>
    <w:p w:rsidR="00C83C44" w:rsidRPr="00780E1F" w:rsidRDefault="00C83C44" w:rsidP="00050152">
      <w:pPr>
        <w:ind w:left="0" w:firstLine="0"/>
        <w:jc w:val="both"/>
        <w:rPr>
          <w:szCs w:val="22"/>
        </w:rPr>
      </w:pPr>
      <w:r w:rsidRPr="00780E1F">
        <w:rPr>
          <w:szCs w:val="22"/>
        </w:rPr>
        <w:t xml:space="preserve">Asepticky sa rozpustí lyofilizát v </w:t>
      </w:r>
      <w:r w:rsidR="001929D6">
        <w:rPr>
          <w:szCs w:val="22"/>
        </w:rPr>
        <w:t>suspenzii</w:t>
      </w:r>
      <w:r w:rsidRPr="00780E1F">
        <w:rPr>
          <w:szCs w:val="22"/>
        </w:rPr>
        <w:t>.  Dobre sa premieša a celý obsah (1 ml) nariedeného prípravku sa ihneď aplikuje.</w:t>
      </w:r>
    </w:p>
    <w:p w:rsidR="00C83C44" w:rsidRPr="00780E1F" w:rsidRDefault="00C83C44" w:rsidP="00C83C44">
      <w:pPr>
        <w:jc w:val="both"/>
        <w:rPr>
          <w:szCs w:val="22"/>
        </w:rPr>
      </w:pPr>
      <w:r w:rsidRPr="00780E1F">
        <w:rPr>
          <w:szCs w:val="22"/>
        </w:rPr>
        <w:t xml:space="preserve">Nariedená vakcína: </w:t>
      </w:r>
      <w:r w:rsidR="0005115D" w:rsidRPr="00780E1F">
        <w:rPr>
          <w:szCs w:val="22"/>
        </w:rPr>
        <w:t>ružovkastá</w:t>
      </w:r>
      <w:r w:rsidRPr="00780E1F">
        <w:rPr>
          <w:szCs w:val="22"/>
        </w:rPr>
        <w:t xml:space="preserve"> alebo žltkastá farba s ľahkou opalescenciou.</w:t>
      </w:r>
    </w:p>
    <w:p w:rsidR="00C83C44" w:rsidRPr="00780E1F" w:rsidRDefault="00C83C44" w:rsidP="00C83C44">
      <w:pPr>
        <w:jc w:val="both"/>
        <w:rPr>
          <w:szCs w:val="22"/>
        </w:rPr>
      </w:pPr>
      <w:r w:rsidRPr="00780E1F">
        <w:rPr>
          <w:szCs w:val="22"/>
          <w:u w:val="single"/>
        </w:rPr>
        <w:t>Základná vakcinačná schéma:</w:t>
      </w:r>
    </w:p>
    <w:p w:rsidR="00C83C44" w:rsidRPr="00780E1F" w:rsidRDefault="00C83C44" w:rsidP="00050152">
      <w:pPr>
        <w:ind w:left="0" w:firstLine="0"/>
        <w:jc w:val="both"/>
        <w:rPr>
          <w:szCs w:val="22"/>
          <w:highlight w:val="red"/>
        </w:rPr>
      </w:pPr>
      <w:r w:rsidRPr="00780E1F">
        <w:rPr>
          <w:szCs w:val="22"/>
        </w:rPr>
        <w:t xml:space="preserve">Dve dávky prípravku Biocan Novel DHPPi/L4 v intervale 3–4 týždňov od </w:t>
      </w:r>
      <w:r w:rsidR="0005115D" w:rsidRPr="00780E1F">
        <w:rPr>
          <w:szCs w:val="22"/>
        </w:rPr>
        <w:t>6</w:t>
      </w:r>
      <w:r w:rsidRPr="00780E1F">
        <w:rPr>
          <w:szCs w:val="22"/>
        </w:rPr>
        <w:t xml:space="preserve"> týždňov veku. </w:t>
      </w:r>
    </w:p>
    <w:p w:rsidR="00C83C44" w:rsidRPr="00780E1F" w:rsidRDefault="00C83C44" w:rsidP="00C83C44">
      <w:pPr>
        <w:jc w:val="both"/>
        <w:rPr>
          <w:bCs/>
          <w:szCs w:val="22"/>
          <w:u w:val="single"/>
        </w:rPr>
      </w:pPr>
      <w:r w:rsidRPr="00780E1F">
        <w:rPr>
          <w:szCs w:val="22"/>
          <w:u w:val="single"/>
        </w:rPr>
        <w:t>Besnota</w:t>
      </w:r>
    </w:p>
    <w:p w:rsidR="0005115D" w:rsidRPr="00780E1F" w:rsidRDefault="0005115D" w:rsidP="00C83C44">
      <w:pPr>
        <w:ind w:left="0" w:firstLine="0"/>
        <w:jc w:val="both"/>
        <w:rPr>
          <w:szCs w:val="22"/>
        </w:rPr>
      </w:pPr>
      <w:r w:rsidRPr="00780E1F">
        <w:rPr>
          <w:rStyle w:val="hps"/>
          <w:szCs w:val="22"/>
        </w:rPr>
        <w:t>Ak</w:t>
      </w:r>
      <w:r w:rsidRPr="00780E1F">
        <w:rPr>
          <w:szCs w:val="22"/>
        </w:rPr>
        <w:t xml:space="preserve"> </w:t>
      </w:r>
      <w:r w:rsidRPr="00780E1F">
        <w:rPr>
          <w:rStyle w:val="hps"/>
          <w:szCs w:val="22"/>
        </w:rPr>
        <w:t>je vyžadovaná</w:t>
      </w:r>
      <w:r w:rsidRPr="00780E1F">
        <w:rPr>
          <w:szCs w:val="22"/>
        </w:rPr>
        <w:t xml:space="preserve"> </w:t>
      </w:r>
      <w:r w:rsidRPr="00780E1F">
        <w:rPr>
          <w:rStyle w:val="hps"/>
          <w:szCs w:val="22"/>
        </w:rPr>
        <w:t>ochrana</w:t>
      </w:r>
      <w:r w:rsidRPr="00780E1F">
        <w:rPr>
          <w:szCs w:val="22"/>
        </w:rPr>
        <w:t xml:space="preserve"> </w:t>
      </w:r>
      <w:r w:rsidRPr="00780E1F">
        <w:rPr>
          <w:rStyle w:val="hps"/>
          <w:szCs w:val="22"/>
        </w:rPr>
        <w:t>proti</w:t>
      </w:r>
      <w:r w:rsidRPr="00780E1F">
        <w:rPr>
          <w:szCs w:val="22"/>
        </w:rPr>
        <w:t xml:space="preserve"> </w:t>
      </w:r>
      <w:r w:rsidRPr="00780E1F">
        <w:rPr>
          <w:rStyle w:val="hps"/>
          <w:szCs w:val="22"/>
        </w:rPr>
        <w:t>besnote</w:t>
      </w:r>
      <w:r w:rsidRPr="00780E1F">
        <w:rPr>
          <w:szCs w:val="22"/>
        </w:rPr>
        <w:t>:</w:t>
      </w:r>
    </w:p>
    <w:p w:rsidR="0005115D" w:rsidRPr="00780E1F" w:rsidRDefault="0005115D" w:rsidP="00C83C44">
      <w:pPr>
        <w:ind w:left="0" w:firstLine="0"/>
        <w:jc w:val="both"/>
        <w:rPr>
          <w:szCs w:val="22"/>
        </w:rPr>
      </w:pPr>
      <w:r w:rsidRPr="00780E1F">
        <w:rPr>
          <w:rStyle w:val="hps"/>
          <w:szCs w:val="22"/>
        </w:rPr>
        <w:t>Prvá dávka</w:t>
      </w:r>
      <w:r w:rsidRPr="00780E1F">
        <w:rPr>
          <w:szCs w:val="22"/>
        </w:rPr>
        <w:t xml:space="preserve">: </w:t>
      </w:r>
      <w:r w:rsidRPr="00780E1F">
        <w:rPr>
          <w:rStyle w:val="hps"/>
          <w:szCs w:val="22"/>
        </w:rPr>
        <w:t>Biocan</w:t>
      </w:r>
      <w:r w:rsidRPr="00780E1F">
        <w:rPr>
          <w:szCs w:val="22"/>
        </w:rPr>
        <w:t xml:space="preserve"> </w:t>
      </w:r>
      <w:r w:rsidRPr="00780E1F">
        <w:rPr>
          <w:rStyle w:val="hps"/>
          <w:szCs w:val="22"/>
        </w:rPr>
        <w:t>Novel</w:t>
      </w:r>
      <w:r w:rsidRPr="00780E1F">
        <w:rPr>
          <w:szCs w:val="22"/>
        </w:rPr>
        <w:t xml:space="preserve"> </w:t>
      </w:r>
      <w:r w:rsidRPr="00780E1F">
        <w:rPr>
          <w:rStyle w:val="hps"/>
          <w:szCs w:val="22"/>
        </w:rPr>
        <w:t>DHPPi/L4</w:t>
      </w:r>
      <w:r w:rsidRPr="00780E1F">
        <w:rPr>
          <w:szCs w:val="22"/>
        </w:rPr>
        <w:t xml:space="preserve"> </w:t>
      </w:r>
      <w:r w:rsidRPr="00780E1F">
        <w:rPr>
          <w:rStyle w:val="hps"/>
          <w:szCs w:val="22"/>
        </w:rPr>
        <w:t>od</w:t>
      </w:r>
      <w:r w:rsidRPr="00780E1F">
        <w:rPr>
          <w:szCs w:val="22"/>
        </w:rPr>
        <w:t xml:space="preserve"> </w:t>
      </w:r>
      <w:r w:rsidRPr="00780E1F">
        <w:rPr>
          <w:rStyle w:val="hps"/>
          <w:szCs w:val="22"/>
        </w:rPr>
        <w:t>8</w:t>
      </w:r>
      <w:r w:rsidRPr="00780E1F">
        <w:rPr>
          <w:szCs w:val="22"/>
        </w:rPr>
        <w:t xml:space="preserve"> </w:t>
      </w:r>
      <w:r w:rsidRPr="00780E1F">
        <w:rPr>
          <w:rStyle w:val="hps"/>
          <w:szCs w:val="22"/>
        </w:rPr>
        <w:t>-</w:t>
      </w:r>
      <w:r w:rsidRPr="00780E1F">
        <w:rPr>
          <w:szCs w:val="22"/>
        </w:rPr>
        <w:t xml:space="preserve"> </w:t>
      </w:r>
      <w:r w:rsidRPr="00780E1F">
        <w:rPr>
          <w:rStyle w:val="hps"/>
          <w:szCs w:val="22"/>
        </w:rPr>
        <w:t>9</w:t>
      </w:r>
      <w:r w:rsidRPr="00780E1F">
        <w:rPr>
          <w:szCs w:val="22"/>
        </w:rPr>
        <w:t xml:space="preserve"> </w:t>
      </w:r>
      <w:r w:rsidRPr="00780E1F">
        <w:rPr>
          <w:rStyle w:val="hps"/>
          <w:szCs w:val="22"/>
        </w:rPr>
        <w:t>týždňov</w:t>
      </w:r>
      <w:r w:rsidRPr="00780E1F">
        <w:rPr>
          <w:szCs w:val="22"/>
        </w:rPr>
        <w:t xml:space="preserve"> </w:t>
      </w:r>
      <w:r w:rsidRPr="00780E1F">
        <w:rPr>
          <w:rStyle w:val="hps"/>
          <w:szCs w:val="22"/>
        </w:rPr>
        <w:t>veku</w:t>
      </w:r>
      <w:r w:rsidRPr="00780E1F">
        <w:rPr>
          <w:szCs w:val="22"/>
        </w:rPr>
        <w:t>.</w:t>
      </w:r>
    </w:p>
    <w:p w:rsidR="0005115D" w:rsidRPr="00780E1F" w:rsidRDefault="0005115D" w:rsidP="00C83C44">
      <w:pPr>
        <w:ind w:left="0" w:firstLine="0"/>
        <w:jc w:val="both"/>
        <w:rPr>
          <w:szCs w:val="22"/>
        </w:rPr>
      </w:pPr>
      <w:r w:rsidRPr="00780E1F">
        <w:rPr>
          <w:rStyle w:val="hps"/>
          <w:szCs w:val="22"/>
        </w:rPr>
        <w:t>Druhá</w:t>
      </w:r>
      <w:r w:rsidRPr="00780E1F">
        <w:rPr>
          <w:szCs w:val="22"/>
        </w:rPr>
        <w:t xml:space="preserve"> </w:t>
      </w:r>
      <w:r w:rsidRPr="00780E1F">
        <w:rPr>
          <w:rStyle w:val="hps"/>
          <w:szCs w:val="22"/>
        </w:rPr>
        <w:t>dávka</w:t>
      </w:r>
      <w:r w:rsidRPr="00780E1F">
        <w:rPr>
          <w:szCs w:val="22"/>
        </w:rPr>
        <w:t xml:space="preserve">: </w:t>
      </w:r>
      <w:r w:rsidRPr="00780E1F">
        <w:rPr>
          <w:rStyle w:val="hps"/>
          <w:szCs w:val="22"/>
        </w:rPr>
        <w:t>Biocan</w:t>
      </w:r>
      <w:r w:rsidRPr="00780E1F">
        <w:rPr>
          <w:szCs w:val="22"/>
        </w:rPr>
        <w:t xml:space="preserve"> </w:t>
      </w:r>
      <w:r w:rsidRPr="00780E1F">
        <w:rPr>
          <w:rStyle w:val="hps"/>
          <w:szCs w:val="22"/>
        </w:rPr>
        <w:t>Novel</w:t>
      </w:r>
      <w:r w:rsidRPr="00780E1F">
        <w:rPr>
          <w:szCs w:val="22"/>
        </w:rPr>
        <w:t xml:space="preserve"> </w:t>
      </w:r>
      <w:r w:rsidRPr="00780E1F">
        <w:rPr>
          <w:rStyle w:val="hps"/>
          <w:szCs w:val="22"/>
        </w:rPr>
        <w:t>DHPPi/L4R</w:t>
      </w:r>
      <w:r w:rsidRPr="00780E1F">
        <w:rPr>
          <w:szCs w:val="22"/>
        </w:rPr>
        <w:t xml:space="preserve"> </w:t>
      </w:r>
      <w:r w:rsidRPr="00780E1F">
        <w:rPr>
          <w:rStyle w:val="hps"/>
          <w:szCs w:val="22"/>
        </w:rPr>
        <w:t>po</w:t>
      </w:r>
      <w:r w:rsidRPr="00780E1F">
        <w:rPr>
          <w:szCs w:val="22"/>
        </w:rPr>
        <w:t xml:space="preserve"> </w:t>
      </w:r>
      <w:r w:rsidRPr="00780E1F">
        <w:rPr>
          <w:rStyle w:val="hps"/>
          <w:szCs w:val="22"/>
        </w:rPr>
        <w:t>3</w:t>
      </w:r>
      <w:r w:rsidRPr="00780E1F">
        <w:rPr>
          <w:szCs w:val="22"/>
        </w:rPr>
        <w:t xml:space="preserve"> </w:t>
      </w:r>
      <w:r w:rsidRPr="00780E1F">
        <w:rPr>
          <w:rStyle w:val="hps"/>
          <w:szCs w:val="22"/>
        </w:rPr>
        <w:t>-</w:t>
      </w:r>
      <w:r w:rsidRPr="00780E1F">
        <w:rPr>
          <w:szCs w:val="22"/>
        </w:rPr>
        <w:t xml:space="preserve"> </w:t>
      </w:r>
      <w:r w:rsidRPr="00780E1F">
        <w:rPr>
          <w:rStyle w:val="hps"/>
          <w:szCs w:val="22"/>
        </w:rPr>
        <w:t>4</w:t>
      </w:r>
      <w:r w:rsidRPr="00780E1F">
        <w:rPr>
          <w:szCs w:val="22"/>
        </w:rPr>
        <w:t xml:space="preserve"> </w:t>
      </w:r>
      <w:r w:rsidRPr="00780E1F">
        <w:rPr>
          <w:rStyle w:val="hps"/>
          <w:szCs w:val="22"/>
        </w:rPr>
        <w:t>týždňoch</w:t>
      </w:r>
      <w:r w:rsidRPr="00780E1F">
        <w:rPr>
          <w:szCs w:val="22"/>
        </w:rPr>
        <w:t xml:space="preserve">, </w:t>
      </w:r>
      <w:r w:rsidRPr="00780E1F">
        <w:rPr>
          <w:rStyle w:val="hps"/>
          <w:szCs w:val="22"/>
        </w:rPr>
        <w:t>ale</w:t>
      </w:r>
      <w:r w:rsidRPr="00780E1F">
        <w:rPr>
          <w:szCs w:val="22"/>
        </w:rPr>
        <w:t xml:space="preserve"> </w:t>
      </w:r>
      <w:r w:rsidRPr="00780E1F">
        <w:rPr>
          <w:rStyle w:val="hps"/>
          <w:szCs w:val="22"/>
        </w:rPr>
        <w:t>nie</w:t>
      </w:r>
      <w:r w:rsidRPr="00780E1F">
        <w:rPr>
          <w:szCs w:val="22"/>
        </w:rPr>
        <w:t xml:space="preserve"> </w:t>
      </w:r>
      <w:r w:rsidRPr="00780E1F">
        <w:rPr>
          <w:rStyle w:val="hps"/>
          <w:szCs w:val="22"/>
        </w:rPr>
        <w:t>pred</w:t>
      </w:r>
      <w:r w:rsidRPr="00780E1F">
        <w:rPr>
          <w:szCs w:val="22"/>
        </w:rPr>
        <w:t xml:space="preserve"> </w:t>
      </w:r>
      <w:r w:rsidRPr="00780E1F">
        <w:rPr>
          <w:rStyle w:val="hps"/>
          <w:szCs w:val="22"/>
        </w:rPr>
        <w:t>12</w:t>
      </w:r>
      <w:r w:rsidRPr="00780E1F">
        <w:rPr>
          <w:szCs w:val="22"/>
        </w:rPr>
        <w:t xml:space="preserve"> </w:t>
      </w:r>
      <w:r w:rsidRPr="00780E1F">
        <w:rPr>
          <w:rStyle w:val="hps"/>
          <w:szCs w:val="22"/>
        </w:rPr>
        <w:t>týždňami</w:t>
      </w:r>
      <w:r w:rsidRPr="00780E1F">
        <w:rPr>
          <w:szCs w:val="22"/>
        </w:rPr>
        <w:t xml:space="preserve"> </w:t>
      </w:r>
      <w:r w:rsidRPr="00780E1F">
        <w:rPr>
          <w:rStyle w:val="hps"/>
          <w:szCs w:val="22"/>
        </w:rPr>
        <w:t>veku</w:t>
      </w:r>
      <w:r w:rsidRPr="00780E1F">
        <w:rPr>
          <w:szCs w:val="22"/>
        </w:rPr>
        <w:t>.</w:t>
      </w:r>
    </w:p>
    <w:p w:rsidR="00C83C44" w:rsidRPr="00780E1F" w:rsidRDefault="00C83C44" w:rsidP="00C83C44">
      <w:pPr>
        <w:ind w:left="0" w:firstLine="0"/>
        <w:jc w:val="both"/>
        <w:rPr>
          <w:bCs/>
          <w:szCs w:val="22"/>
        </w:rPr>
      </w:pPr>
      <w:r w:rsidRPr="00780E1F">
        <w:rPr>
          <w:szCs w:val="22"/>
        </w:rPr>
        <w:t>Účinnosť frakcie proti besnote je v laboratórnych štúdiách preukázaná po jednej dávke vakcíny od 12 týždňov veku.</w:t>
      </w:r>
      <w:r w:rsidR="0005115D" w:rsidRPr="00780E1F">
        <w:rPr>
          <w:szCs w:val="22"/>
        </w:rPr>
        <w:t xml:space="preserve"> </w:t>
      </w:r>
      <w:r w:rsidRPr="00780E1F">
        <w:rPr>
          <w:szCs w:val="22"/>
        </w:rPr>
        <w:t>Avšak v terénnych štúdiách nebola u 10 % séronegatívnych psov preukázaná sérokonverzia (&gt; 0,1 IU/ml) 3 až 4 týždne po jednom základnom očkovaní proti besnote. Ďalších 17 % nepreukázalo titer protilátok proti besnote 0,5 IU/ml požadovaný niektorými nečlenskými krajinami EÚ k vycestovaniu. V prípade cestovania do rizikových oblastí alebo pre cesty mimo EÚ môžu veterinárni lekári použiť dve dávky základnej vakcinácie obsahujúce zložku proti besnote, alebo aplikovať ďalšiu vakcínu proti besnote po 12 týždňoch.</w:t>
      </w:r>
    </w:p>
    <w:p w:rsidR="00C83C44" w:rsidRPr="00780E1F" w:rsidRDefault="00C83C44" w:rsidP="00C83C44">
      <w:pPr>
        <w:ind w:left="0" w:firstLine="0"/>
        <w:jc w:val="both"/>
        <w:rPr>
          <w:szCs w:val="22"/>
        </w:rPr>
      </w:pPr>
      <w:r w:rsidRPr="00780E1F">
        <w:rPr>
          <w:szCs w:val="22"/>
        </w:rPr>
        <w:t xml:space="preserve">V prípade potreby je možné vakcinovať psov mladších než 8 týždňov, pretože bezpečnosť </w:t>
      </w:r>
      <w:r w:rsidR="0005115D" w:rsidRPr="00780E1F">
        <w:rPr>
          <w:szCs w:val="22"/>
        </w:rPr>
        <w:t xml:space="preserve">vakcíny Biocan Novel DHPPi/L4R </w:t>
      </w:r>
      <w:r w:rsidRPr="00780E1F">
        <w:rPr>
          <w:szCs w:val="22"/>
        </w:rPr>
        <w:t>bola preukázaná u psov starých 6 týždňov.</w:t>
      </w:r>
    </w:p>
    <w:p w:rsidR="00C83C44" w:rsidRPr="00780E1F" w:rsidRDefault="00680036" w:rsidP="00C83C44">
      <w:pPr>
        <w:jc w:val="both"/>
        <w:rPr>
          <w:szCs w:val="22"/>
        </w:rPr>
      </w:pPr>
      <w:r w:rsidRPr="00780E1F">
        <w:rPr>
          <w:szCs w:val="22"/>
          <w:u w:val="single"/>
        </w:rPr>
        <w:t>Revakcinačná</w:t>
      </w:r>
      <w:r w:rsidR="00C83C44" w:rsidRPr="00780E1F">
        <w:rPr>
          <w:szCs w:val="22"/>
          <w:u w:val="single"/>
        </w:rPr>
        <w:t xml:space="preserve"> schéma:</w:t>
      </w:r>
    </w:p>
    <w:p w:rsidR="00C83C44" w:rsidRPr="00780E1F" w:rsidRDefault="006F4C44" w:rsidP="006F4C44">
      <w:pPr>
        <w:ind w:left="0" w:firstLine="0"/>
        <w:jc w:val="both"/>
        <w:rPr>
          <w:szCs w:val="22"/>
        </w:rPr>
      </w:pPr>
      <w:r w:rsidRPr="006F4C44">
        <w:rPr>
          <w:szCs w:val="22"/>
        </w:rPr>
        <w:t>Jedna dávka prípravku Biocan Novel DHPPi/L4 sa podáva každé 3 roky. Pri parainfluenze a leptospirových zložkách sa požaduje každoročná revakcinácia, preto možno každý rok podľa potreby použiť jednu dávku kompatibilnej vakcíny Biocan Novel Pi/L4.</w:t>
      </w:r>
    </w:p>
    <w:p w:rsidR="00932226" w:rsidRPr="00780E1F" w:rsidRDefault="00932226" w:rsidP="00C83C44">
      <w:pPr>
        <w:ind w:left="0" w:firstLine="0"/>
        <w:rPr>
          <w:szCs w:val="22"/>
        </w:rPr>
      </w:pPr>
    </w:p>
    <w:p w:rsidR="00932226" w:rsidRPr="00780E1F" w:rsidRDefault="00932226">
      <w:pPr>
        <w:rPr>
          <w:b/>
          <w:szCs w:val="22"/>
        </w:rPr>
      </w:pPr>
      <w:r w:rsidRPr="00780E1F">
        <w:rPr>
          <w:b/>
          <w:szCs w:val="22"/>
        </w:rPr>
        <w:t>4.10</w:t>
      </w:r>
      <w:r w:rsidRPr="00780E1F">
        <w:rPr>
          <w:b/>
          <w:szCs w:val="22"/>
        </w:rPr>
        <w:tab/>
        <w:t>Predávkovanie (príznaky, núdzové postupy, antidotá) ak sú potrebné</w:t>
      </w:r>
    </w:p>
    <w:p w:rsidR="0032203E" w:rsidRPr="00780E1F" w:rsidRDefault="0032203E">
      <w:pPr>
        <w:rPr>
          <w:szCs w:val="22"/>
        </w:rPr>
      </w:pPr>
    </w:p>
    <w:p w:rsidR="00680036" w:rsidRPr="00780E1F" w:rsidRDefault="0005115D" w:rsidP="00680036">
      <w:pPr>
        <w:ind w:left="0" w:firstLine="0"/>
        <w:jc w:val="both"/>
        <w:rPr>
          <w:szCs w:val="22"/>
        </w:rPr>
      </w:pPr>
      <w:r w:rsidRPr="00780E1F">
        <w:rPr>
          <w:szCs w:val="22"/>
        </w:rPr>
        <w:t>Po podaní desaťnásobku dávky vakcíny neboli pozorované žiadne iné nežiaduce účinky, než ktoré sú uvedené v bode 4.6. Však u</w:t>
      </w:r>
      <w:r w:rsidR="00680036" w:rsidRPr="00780E1F">
        <w:rPr>
          <w:szCs w:val="22"/>
        </w:rPr>
        <w:t xml:space="preserve"> menšieho počtu zvierat bola pozorovaná bolestivosť v mieste vpichu bezprostredne po podaní desaťnásobku dávky </w:t>
      </w:r>
      <w:r w:rsidRPr="00780E1F">
        <w:rPr>
          <w:szCs w:val="22"/>
        </w:rPr>
        <w:t>vakcíny</w:t>
      </w:r>
      <w:r w:rsidR="00680036" w:rsidRPr="00780E1F">
        <w:rPr>
          <w:szCs w:val="22"/>
        </w:rPr>
        <w:t xml:space="preserve">. Bolesť </w:t>
      </w:r>
      <w:r w:rsidRPr="00780E1F">
        <w:rPr>
          <w:szCs w:val="22"/>
        </w:rPr>
        <w:t>bola len prechodná</w:t>
      </w:r>
      <w:r w:rsidR="00680036" w:rsidRPr="00780E1F">
        <w:rPr>
          <w:szCs w:val="22"/>
        </w:rPr>
        <w:t xml:space="preserve"> a ustúpila bez nutnosti akejkoľvek liečby. </w:t>
      </w:r>
    </w:p>
    <w:p w:rsidR="00932226" w:rsidRPr="00780E1F" w:rsidRDefault="00932226">
      <w:pPr>
        <w:rPr>
          <w:szCs w:val="22"/>
        </w:rPr>
      </w:pPr>
    </w:p>
    <w:p w:rsidR="00932226" w:rsidRPr="00780E1F" w:rsidRDefault="00680036">
      <w:pPr>
        <w:rPr>
          <w:szCs w:val="22"/>
        </w:rPr>
      </w:pPr>
      <w:r w:rsidRPr="00780E1F">
        <w:rPr>
          <w:b/>
          <w:szCs w:val="22"/>
        </w:rPr>
        <w:t>4.11</w:t>
      </w:r>
      <w:r w:rsidRPr="00780E1F">
        <w:rPr>
          <w:b/>
          <w:szCs w:val="22"/>
        </w:rPr>
        <w:tab/>
        <w:t>Ochranné  lehoty</w:t>
      </w:r>
    </w:p>
    <w:p w:rsidR="0032203E" w:rsidRPr="00780E1F" w:rsidRDefault="0032203E">
      <w:pPr>
        <w:rPr>
          <w:szCs w:val="22"/>
        </w:rPr>
      </w:pPr>
    </w:p>
    <w:p w:rsidR="00932226" w:rsidRPr="00780E1F" w:rsidRDefault="00932226">
      <w:pPr>
        <w:rPr>
          <w:szCs w:val="22"/>
        </w:rPr>
      </w:pPr>
      <w:r w:rsidRPr="00780E1F">
        <w:rPr>
          <w:szCs w:val="22"/>
        </w:rPr>
        <w:t>Neuplatňuje sa.</w:t>
      </w:r>
    </w:p>
    <w:p w:rsidR="00932226" w:rsidRPr="00780E1F" w:rsidRDefault="00932226">
      <w:pPr>
        <w:rPr>
          <w:szCs w:val="22"/>
        </w:rPr>
      </w:pPr>
    </w:p>
    <w:p w:rsidR="00932226" w:rsidRPr="00780E1F" w:rsidRDefault="00932226">
      <w:pPr>
        <w:rPr>
          <w:b/>
          <w:bCs/>
          <w:szCs w:val="22"/>
        </w:rPr>
      </w:pPr>
      <w:r w:rsidRPr="00780E1F">
        <w:rPr>
          <w:b/>
          <w:bCs/>
          <w:szCs w:val="22"/>
        </w:rPr>
        <w:t>5.</w:t>
      </w:r>
      <w:r w:rsidRPr="00780E1F">
        <w:rPr>
          <w:b/>
          <w:bCs/>
          <w:szCs w:val="22"/>
        </w:rPr>
        <w:tab/>
        <w:t>IMUNOLOGICKÉ  VLASTNOSTI</w:t>
      </w:r>
    </w:p>
    <w:p w:rsidR="00932226" w:rsidRPr="00780E1F" w:rsidRDefault="00932226">
      <w:pPr>
        <w:rPr>
          <w:szCs w:val="22"/>
        </w:rPr>
      </w:pPr>
    </w:p>
    <w:p w:rsidR="00680036" w:rsidRPr="00780E1F" w:rsidRDefault="00680036" w:rsidP="00680036">
      <w:pPr>
        <w:jc w:val="both"/>
        <w:rPr>
          <w:szCs w:val="22"/>
        </w:rPr>
      </w:pPr>
      <w:r w:rsidRPr="00780E1F">
        <w:rPr>
          <w:szCs w:val="22"/>
          <w:u w:val="single"/>
        </w:rPr>
        <w:t>Farmakoterapeutická skupina</w:t>
      </w:r>
      <w:r w:rsidRPr="00780E1F">
        <w:rPr>
          <w:szCs w:val="22"/>
        </w:rPr>
        <w:t>:</w:t>
      </w:r>
    </w:p>
    <w:p w:rsidR="00680036" w:rsidRPr="00780E1F" w:rsidRDefault="001929D6" w:rsidP="00680036">
      <w:pPr>
        <w:jc w:val="both"/>
        <w:rPr>
          <w:szCs w:val="22"/>
        </w:rPr>
      </w:pPr>
      <w:r>
        <w:rPr>
          <w:rStyle w:val="tlid-translation"/>
        </w:rPr>
        <w:t>Imunologik</w:t>
      </w:r>
      <w:r w:rsidR="00151B0C">
        <w:rPr>
          <w:rStyle w:val="tlid-translation"/>
        </w:rPr>
        <w:t>a</w:t>
      </w:r>
      <w:r>
        <w:rPr>
          <w:rStyle w:val="tlid-translation"/>
        </w:rPr>
        <w:t xml:space="preserve"> pre psov,</w:t>
      </w:r>
      <w:r w:rsidR="00BB5EE4">
        <w:rPr>
          <w:szCs w:val="22"/>
        </w:rPr>
        <w:t xml:space="preserve"> ž</w:t>
      </w:r>
      <w:r w:rsidR="00BB5EE4" w:rsidRPr="00780E1F">
        <w:rPr>
          <w:szCs w:val="22"/>
        </w:rPr>
        <w:t xml:space="preserve">ivé </w:t>
      </w:r>
      <w:r w:rsidR="00680036" w:rsidRPr="00780E1F">
        <w:rPr>
          <w:szCs w:val="22"/>
        </w:rPr>
        <w:t xml:space="preserve">vírusové a </w:t>
      </w:r>
      <w:r w:rsidR="003267BD" w:rsidRPr="00780E1F">
        <w:rPr>
          <w:szCs w:val="22"/>
        </w:rPr>
        <w:t xml:space="preserve">inaktivované </w:t>
      </w:r>
      <w:r w:rsidR="00680036" w:rsidRPr="00780E1F">
        <w:rPr>
          <w:szCs w:val="22"/>
        </w:rPr>
        <w:t>bakteriálne vakcíny.</w:t>
      </w:r>
    </w:p>
    <w:p w:rsidR="00246DB6" w:rsidRPr="00780E1F" w:rsidRDefault="00680036" w:rsidP="00246DB6">
      <w:pPr>
        <w:jc w:val="both"/>
        <w:rPr>
          <w:szCs w:val="22"/>
        </w:rPr>
      </w:pPr>
      <w:r w:rsidRPr="00780E1F">
        <w:rPr>
          <w:szCs w:val="22"/>
        </w:rPr>
        <w:t>ATCvet kód:</w:t>
      </w:r>
      <w:r w:rsidR="00896472">
        <w:rPr>
          <w:szCs w:val="22"/>
        </w:rPr>
        <w:t xml:space="preserve"> </w:t>
      </w:r>
      <w:r w:rsidR="00246DB6" w:rsidRPr="00780E1F">
        <w:rPr>
          <w:szCs w:val="22"/>
        </w:rPr>
        <w:t>QI07AI02</w:t>
      </w:r>
    </w:p>
    <w:p w:rsidR="00680036" w:rsidRPr="00780E1F" w:rsidRDefault="00680036" w:rsidP="00680036">
      <w:pPr>
        <w:jc w:val="both"/>
        <w:rPr>
          <w:szCs w:val="22"/>
        </w:rPr>
      </w:pPr>
    </w:p>
    <w:p w:rsidR="00680036" w:rsidRPr="00780E1F" w:rsidRDefault="00680036" w:rsidP="00680036">
      <w:pPr>
        <w:ind w:left="0" w:firstLine="0"/>
        <w:jc w:val="both"/>
        <w:rPr>
          <w:szCs w:val="22"/>
        </w:rPr>
      </w:pPr>
      <w:r w:rsidRPr="00780E1F">
        <w:rPr>
          <w:szCs w:val="22"/>
        </w:rPr>
        <w:t xml:space="preserve">Vakcína je určená k </w:t>
      </w:r>
      <w:r w:rsidR="00C97E41" w:rsidRPr="00780E1F">
        <w:rPr>
          <w:szCs w:val="22"/>
        </w:rPr>
        <w:t>aktívnej</w:t>
      </w:r>
      <w:r w:rsidRPr="00780E1F">
        <w:rPr>
          <w:szCs w:val="22"/>
        </w:rPr>
        <w:t xml:space="preserve"> imunizácii zdravých šteniat a psov proti chorobám spôsobeným vírusom psinky, psím parvovírusom, psím adenovírusom typu </w:t>
      </w:r>
      <w:smartTag w:uri="urn:schemas-microsoft-com:office:smarttags" w:element="metricconverter">
        <w:smartTagPr>
          <w:attr w:name="ProductID" w:val="1 a"/>
        </w:smartTagPr>
        <w:r w:rsidRPr="00780E1F">
          <w:rPr>
            <w:szCs w:val="22"/>
          </w:rPr>
          <w:t>1 a</w:t>
        </w:r>
      </w:smartTag>
      <w:r w:rsidRPr="00780E1F">
        <w:rPr>
          <w:szCs w:val="22"/>
        </w:rPr>
        <w:t xml:space="preserve"> 2, vírusom </w:t>
      </w:r>
      <w:r w:rsidR="00223654" w:rsidRPr="002864DC">
        <w:rPr>
          <w:szCs w:val="22"/>
        </w:rPr>
        <w:t>parainfluenzy psov</w:t>
      </w:r>
      <w:r w:rsidRPr="00780E1F">
        <w:rPr>
          <w:szCs w:val="22"/>
        </w:rPr>
        <w:t xml:space="preserve">, baktériou </w:t>
      </w:r>
      <w:r w:rsidRPr="00780E1F">
        <w:rPr>
          <w:i/>
          <w:szCs w:val="22"/>
        </w:rPr>
        <w:t xml:space="preserve">Leptospira interrogans, </w:t>
      </w:r>
      <w:r w:rsidRPr="00780E1F">
        <w:rPr>
          <w:szCs w:val="22"/>
        </w:rPr>
        <w:t xml:space="preserve">séroskupinou Icterohaemorrhagiae, sérovarom Icterohaemorrhagiae, baktériou </w:t>
      </w:r>
      <w:r w:rsidRPr="00780E1F">
        <w:rPr>
          <w:i/>
          <w:szCs w:val="22"/>
        </w:rPr>
        <w:t xml:space="preserve">Leptospira interrogans, </w:t>
      </w:r>
      <w:r w:rsidRPr="00780E1F">
        <w:rPr>
          <w:szCs w:val="22"/>
        </w:rPr>
        <w:t xml:space="preserve">séroskupinou Canicola, sérovarom Canicola, baktériou </w:t>
      </w:r>
      <w:r w:rsidRPr="00780E1F">
        <w:rPr>
          <w:i/>
          <w:szCs w:val="22"/>
        </w:rPr>
        <w:t xml:space="preserve">Leptospira interrogans, </w:t>
      </w:r>
      <w:r w:rsidRPr="00780E1F">
        <w:rPr>
          <w:szCs w:val="22"/>
        </w:rPr>
        <w:t>séroskupinou Australis, sérovaro</w:t>
      </w:r>
      <w:r w:rsidR="003267BD" w:rsidRPr="00780E1F">
        <w:rPr>
          <w:szCs w:val="22"/>
        </w:rPr>
        <w:t>m Bratislava a</w:t>
      </w:r>
      <w:r w:rsidRPr="00780E1F">
        <w:rPr>
          <w:szCs w:val="22"/>
        </w:rPr>
        <w:t xml:space="preserve"> baktériou </w:t>
      </w:r>
      <w:r w:rsidRPr="00780E1F">
        <w:rPr>
          <w:i/>
          <w:szCs w:val="22"/>
        </w:rPr>
        <w:t xml:space="preserve">Leptospira kirschneri, </w:t>
      </w:r>
      <w:r w:rsidRPr="00780E1F">
        <w:rPr>
          <w:szCs w:val="22"/>
        </w:rPr>
        <w:t>séroskupinou Grippotyphosa, sérovaro</w:t>
      </w:r>
      <w:r w:rsidR="003267BD" w:rsidRPr="00780E1F">
        <w:rPr>
          <w:szCs w:val="22"/>
        </w:rPr>
        <w:t>m Grippotyphosa</w:t>
      </w:r>
      <w:r w:rsidRPr="00780E1F">
        <w:rPr>
          <w:szCs w:val="22"/>
        </w:rPr>
        <w:t>.</w:t>
      </w:r>
    </w:p>
    <w:p w:rsidR="003267BD" w:rsidRPr="00780E1F" w:rsidRDefault="003267BD">
      <w:pPr>
        <w:rPr>
          <w:szCs w:val="22"/>
        </w:rPr>
      </w:pPr>
    </w:p>
    <w:p w:rsidR="00932226" w:rsidRPr="00780E1F" w:rsidRDefault="00932226">
      <w:pPr>
        <w:rPr>
          <w:b/>
          <w:szCs w:val="22"/>
        </w:rPr>
      </w:pPr>
      <w:r w:rsidRPr="00780E1F">
        <w:rPr>
          <w:b/>
          <w:szCs w:val="22"/>
        </w:rPr>
        <w:t>6.</w:t>
      </w:r>
      <w:r w:rsidRPr="00780E1F">
        <w:rPr>
          <w:b/>
          <w:szCs w:val="22"/>
        </w:rPr>
        <w:tab/>
        <w:t>FARMACEUTICKÉ ÚDAJE</w:t>
      </w:r>
    </w:p>
    <w:p w:rsidR="00932226" w:rsidRPr="00780E1F" w:rsidRDefault="00932226">
      <w:pPr>
        <w:rPr>
          <w:b/>
          <w:szCs w:val="22"/>
        </w:rPr>
      </w:pPr>
    </w:p>
    <w:p w:rsidR="00932226" w:rsidRPr="00780E1F" w:rsidRDefault="00932226">
      <w:pPr>
        <w:rPr>
          <w:b/>
          <w:szCs w:val="22"/>
        </w:rPr>
      </w:pPr>
      <w:r w:rsidRPr="00780E1F">
        <w:rPr>
          <w:b/>
          <w:szCs w:val="22"/>
        </w:rPr>
        <w:t>6.1</w:t>
      </w:r>
      <w:r w:rsidRPr="00780E1F">
        <w:rPr>
          <w:b/>
          <w:szCs w:val="22"/>
        </w:rPr>
        <w:tab/>
        <w:t>Zoznam pomocných látok</w:t>
      </w:r>
    </w:p>
    <w:p w:rsidR="0032203E" w:rsidRPr="00780E1F" w:rsidRDefault="0032203E" w:rsidP="00680036">
      <w:pPr>
        <w:jc w:val="both"/>
        <w:rPr>
          <w:szCs w:val="22"/>
        </w:rPr>
      </w:pPr>
    </w:p>
    <w:p w:rsidR="00765722" w:rsidRDefault="00680036" w:rsidP="00680036">
      <w:pPr>
        <w:jc w:val="both"/>
        <w:rPr>
          <w:szCs w:val="22"/>
        </w:rPr>
      </w:pPr>
      <w:r w:rsidRPr="00896472">
        <w:rPr>
          <w:szCs w:val="22"/>
          <w:u w:val="single"/>
        </w:rPr>
        <w:t>Lyofilizát:</w:t>
      </w:r>
      <w:r w:rsidR="00765722" w:rsidRPr="00765722">
        <w:rPr>
          <w:szCs w:val="22"/>
        </w:rPr>
        <w:t xml:space="preserve"> </w:t>
      </w:r>
      <w:r w:rsidRPr="00780E1F">
        <w:rPr>
          <w:szCs w:val="22"/>
        </w:rPr>
        <w:t>Trometamol</w:t>
      </w:r>
      <w:r w:rsidR="00765722">
        <w:rPr>
          <w:szCs w:val="22"/>
        </w:rPr>
        <w:t xml:space="preserve">, </w:t>
      </w:r>
      <w:r w:rsidRPr="00780E1F">
        <w:rPr>
          <w:szCs w:val="22"/>
        </w:rPr>
        <w:t>Kyselina edetová</w:t>
      </w:r>
      <w:r w:rsidR="00765722">
        <w:rPr>
          <w:szCs w:val="22"/>
        </w:rPr>
        <w:t xml:space="preserve">, </w:t>
      </w:r>
      <w:r w:rsidRPr="00780E1F">
        <w:rPr>
          <w:szCs w:val="22"/>
        </w:rPr>
        <w:t>Sacharóza</w:t>
      </w:r>
      <w:r w:rsidR="00765722">
        <w:rPr>
          <w:szCs w:val="22"/>
        </w:rPr>
        <w:t xml:space="preserve">, </w:t>
      </w:r>
      <w:r w:rsidRPr="00780E1F">
        <w:rPr>
          <w:szCs w:val="22"/>
        </w:rPr>
        <w:t>Dextran 70</w:t>
      </w:r>
    </w:p>
    <w:p w:rsidR="00680036" w:rsidRPr="00780E1F" w:rsidRDefault="001929D6" w:rsidP="00680036">
      <w:pPr>
        <w:jc w:val="both"/>
        <w:rPr>
          <w:szCs w:val="22"/>
        </w:rPr>
      </w:pPr>
      <w:r w:rsidRPr="00765722">
        <w:rPr>
          <w:szCs w:val="22"/>
          <w:u w:val="single"/>
        </w:rPr>
        <w:t>Suspenzi</w:t>
      </w:r>
      <w:r w:rsidR="00765722" w:rsidRPr="00765722">
        <w:rPr>
          <w:szCs w:val="22"/>
          <w:u w:val="single"/>
        </w:rPr>
        <w:t>a</w:t>
      </w:r>
      <w:r w:rsidR="00680036" w:rsidRPr="00765722">
        <w:rPr>
          <w:szCs w:val="22"/>
          <w:u w:val="single"/>
        </w:rPr>
        <w:t>:</w:t>
      </w:r>
      <w:r w:rsidR="00765722" w:rsidRPr="00765722">
        <w:rPr>
          <w:szCs w:val="22"/>
        </w:rPr>
        <w:t xml:space="preserve"> </w:t>
      </w:r>
      <w:r w:rsidR="00680036" w:rsidRPr="00780E1F">
        <w:rPr>
          <w:szCs w:val="22"/>
        </w:rPr>
        <w:t>Chlorid sodný</w:t>
      </w:r>
      <w:r w:rsidR="00765722">
        <w:rPr>
          <w:szCs w:val="22"/>
        </w:rPr>
        <w:t xml:space="preserve">, </w:t>
      </w:r>
      <w:r w:rsidR="00680036" w:rsidRPr="00780E1F">
        <w:rPr>
          <w:szCs w:val="22"/>
        </w:rPr>
        <w:t>Chlorid draselný</w:t>
      </w:r>
      <w:r w:rsidR="00765722">
        <w:rPr>
          <w:szCs w:val="22"/>
        </w:rPr>
        <w:t xml:space="preserve">, </w:t>
      </w:r>
      <w:r w:rsidR="00680036" w:rsidRPr="00780E1F">
        <w:rPr>
          <w:szCs w:val="22"/>
        </w:rPr>
        <w:t>Dihydrogenfosforečnan draselný</w:t>
      </w:r>
      <w:r w:rsidR="00765722">
        <w:rPr>
          <w:szCs w:val="22"/>
        </w:rPr>
        <w:t xml:space="preserve">, </w:t>
      </w:r>
      <w:r w:rsidR="00680036" w:rsidRPr="00780E1F">
        <w:rPr>
          <w:szCs w:val="22"/>
        </w:rPr>
        <w:t>Hydrogenfosforečnan sodný dodekahydrát</w:t>
      </w:r>
      <w:r w:rsidR="00765722">
        <w:rPr>
          <w:szCs w:val="22"/>
        </w:rPr>
        <w:t xml:space="preserve">, </w:t>
      </w:r>
      <w:r w:rsidRPr="0082179D">
        <w:rPr>
          <w:szCs w:val="22"/>
        </w:rPr>
        <w:t>Hydroxid hlinitý</w:t>
      </w:r>
      <w:r w:rsidR="00765722">
        <w:rPr>
          <w:szCs w:val="22"/>
        </w:rPr>
        <w:t xml:space="preserve">, </w:t>
      </w:r>
      <w:r w:rsidR="00680036" w:rsidRPr="00780E1F">
        <w:rPr>
          <w:szCs w:val="22"/>
        </w:rPr>
        <w:t>Voda na injekciu</w:t>
      </w:r>
    </w:p>
    <w:p w:rsidR="00932226" w:rsidRPr="00780E1F" w:rsidRDefault="00932226">
      <w:pPr>
        <w:rPr>
          <w:szCs w:val="22"/>
        </w:rPr>
      </w:pPr>
    </w:p>
    <w:p w:rsidR="00932226" w:rsidRPr="00780E1F" w:rsidRDefault="00932226">
      <w:pPr>
        <w:rPr>
          <w:b/>
          <w:bCs/>
          <w:szCs w:val="22"/>
        </w:rPr>
      </w:pPr>
      <w:r w:rsidRPr="00780E1F">
        <w:rPr>
          <w:b/>
          <w:bCs/>
          <w:szCs w:val="22"/>
        </w:rPr>
        <w:t>6.</w:t>
      </w:r>
      <w:r w:rsidR="00680036" w:rsidRPr="00780E1F">
        <w:rPr>
          <w:b/>
          <w:bCs/>
          <w:szCs w:val="22"/>
        </w:rPr>
        <w:t>2</w:t>
      </w:r>
      <w:r w:rsidRPr="00780E1F">
        <w:rPr>
          <w:b/>
          <w:bCs/>
          <w:szCs w:val="22"/>
        </w:rPr>
        <w:tab/>
      </w:r>
      <w:r w:rsidR="001929D6">
        <w:rPr>
          <w:b/>
          <w:bCs/>
        </w:rPr>
        <w:t>Závažné inkompatibility</w:t>
      </w:r>
      <w:r w:rsidRPr="00780E1F">
        <w:rPr>
          <w:b/>
          <w:bCs/>
          <w:szCs w:val="22"/>
        </w:rPr>
        <w:tab/>
      </w:r>
    </w:p>
    <w:p w:rsidR="00932226" w:rsidRPr="00780E1F" w:rsidRDefault="00932226">
      <w:pPr>
        <w:rPr>
          <w:szCs w:val="22"/>
        </w:rPr>
      </w:pPr>
    </w:p>
    <w:p w:rsidR="00932226" w:rsidRPr="00780E1F" w:rsidRDefault="00932226">
      <w:pPr>
        <w:ind w:left="0" w:firstLine="0"/>
        <w:rPr>
          <w:szCs w:val="22"/>
        </w:rPr>
      </w:pPr>
      <w:r w:rsidRPr="00780E1F">
        <w:rPr>
          <w:szCs w:val="22"/>
        </w:rPr>
        <w:t xml:space="preserve">Tento liek nemiešať s akýmkoľvek iným </w:t>
      </w:r>
      <w:r w:rsidR="00680036" w:rsidRPr="00780E1F">
        <w:rPr>
          <w:szCs w:val="22"/>
        </w:rPr>
        <w:t xml:space="preserve">liečivým </w:t>
      </w:r>
      <w:r w:rsidRPr="00780E1F">
        <w:rPr>
          <w:szCs w:val="22"/>
        </w:rPr>
        <w:t xml:space="preserve">veterinárnym </w:t>
      </w:r>
      <w:r w:rsidR="00680036" w:rsidRPr="00780E1F">
        <w:rPr>
          <w:szCs w:val="22"/>
        </w:rPr>
        <w:t>prípravkom.</w:t>
      </w:r>
    </w:p>
    <w:p w:rsidR="00932226" w:rsidRPr="00780E1F" w:rsidRDefault="00932226">
      <w:pPr>
        <w:rPr>
          <w:szCs w:val="22"/>
        </w:rPr>
      </w:pPr>
    </w:p>
    <w:p w:rsidR="00932226" w:rsidRPr="00780E1F" w:rsidRDefault="00932226" w:rsidP="00680036">
      <w:pPr>
        <w:numPr>
          <w:ilvl w:val="1"/>
          <w:numId w:val="5"/>
        </w:numPr>
        <w:rPr>
          <w:b/>
          <w:bCs/>
          <w:szCs w:val="22"/>
        </w:rPr>
      </w:pPr>
      <w:r w:rsidRPr="00780E1F">
        <w:rPr>
          <w:b/>
          <w:bCs/>
          <w:szCs w:val="22"/>
        </w:rPr>
        <w:t xml:space="preserve">Čas použiteľnosti </w:t>
      </w:r>
    </w:p>
    <w:p w:rsidR="0032203E" w:rsidRPr="00780E1F" w:rsidRDefault="0032203E" w:rsidP="00680036">
      <w:pPr>
        <w:jc w:val="both"/>
        <w:rPr>
          <w:szCs w:val="22"/>
        </w:rPr>
      </w:pPr>
    </w:p>
    <w:p w:rsidR="00680036" w:rsidRPr="00780E1F" w:rsidRDefault="00932226" w:rsidP="00680036">
      <w:pPr>
        <w:jc w:val="both"/>
        <w:rPr>
          <w:szCs w:val="22"/>
        </w:rPr>
      </w:pPr>
      <w:r w:rsidRPr="00780E1F">
        <w:rPr>
          <w:szCs w:val="22"/>
        </w:rPr>
        <w:t>Čas použiteľnosti veterinárneho lieku zabaleného v pôvodnom obale</w:t>
      </w:r>
      <w:r w:rsidR="00680036" w:rsidRPr="00780E1F">
        <w:rPr>
          <w:szCs w:val="22"/>
        </w:rPr>
        <w:t>: 2 roky.</w:t>
      </w:r>
    </w:p>
    <w:p w:rsidR="00932226" w:rsidRPr="00780E1F" w:rsidRDefault="00932226">
      <w:pPr>
        <w:rPr>
          <w:szCs w:val="22"/>
        </w:rPr>
      </w:pPr>
      <w:r w:rsidRPr="00780E1F">
        <w:rPr>
          <w:szCs w:val="22"/>
        </w:rPr>
        <w:t>Čas použiteľnosti po</w:t>
      </w:r>
      <w:r w:rsidR="00680036" w:rsidRPr="00780E1F">
        <w:rPr>
          <w:szCs w:val="22"/>
        </w:rPr>
        <w:t xml:space="preserve"> </w:t>
      </w:r>
      <w:r w:rsidRPr="00780E1F">
        <w:rPr>
          <w:szCs w:val="22"/>
        </w:rPr>
        <w:t>rekonštitúcii</w:t>
      </w:r>
      <w:r w:rsidR="00680036" w:rsidRPr="00780E1F">
        <w:rPr>
          <w:szCs w:val="22"/>
        </w:rPr>
        <w:t xml:space="preserve"> lieku podľa návodu: ihneď spotrebovať. </w:t>
      </w:r>
    </w:p>
    <w:p w:rsidR="00932226" w:rsidRPr="00780E1F" w:rsidRDefault="00932226">
      <w:pPr>
        <w:rPr>
          <w:szCs w:val="22"/>
        </w:rPr>
      </w:pPr>
    </w:p>
    <w:p w:rsidR="00932226" w:rsidRPr="00780E1F" w:rsidRDefault="00932226">
      <w:pPr>
        <w:rPr>
          <w:b/>
          <w:bCs/>
          <w:szCs w:val="22"/>
        </w:rPr>
      </w:pPr>
      <w:r w:rsidRPr="00780E1F">
        <w:rPr>
          <w:b/>
          <w:bCs/>
          <w:szCs w:val="22"/>
        </w:rPr>
        <w:t>6.4</w:t>
      </w:r>
      <w:r w:rsidRPr="00780E1F">
        <w:rPr>
          <w:b/>
          <w:bCs/>
          <w:szCs w:val="22"/>
        </w:rPr>
        <w:tab/>
      </w:r>
      <w:r w:rsidRPr="00780E1F">
        <w:rPr>
          <w:b/>
          <w:szCs w:val="22"/>
        </w:rPr>
        <w:t>Osobitné bezpečnostné opatrenia na uchovávanie</w:t>
      </w:r>
    </w:p>
    <w:p w:rsidR="00932226" w:rsidRPr="00780E1F" w:rsidRDefault="00932226">
      <w:pPr>
        <w:rPr>
          <w:bCs/>
          <w:szCs w:val="22"/>
        </w:rPr>
      </w:pPr>
    </w:p>
    <w:p w:rsidR="00932226" w:rsidRPr="00780E1F" w:rsidRDefault="00932226">
      <w:pPr>
        <w:rPr>
          <w:szCs w:val="22"/>
        </w:rPr>
      </w:pPr>
      <w:r w:rsidRPr="00780E1F">
        <w:rPr>
          <w:szCs w:val="22"/>
        </w:rPr>
        <w:t>Uchovávať a prepravovať v chlade (2</w:t>
      </w:r>
      <w:r w:rsidR="00896472">
        <w:rPr>
          <w:szCs w:val="22"/>
        </w:rPr>
        <w:t xml:space="preserve"> </w:t>
      </w:r>
      <w:r w:rsidRPr="00780E1F">
        <w:rPr>
          <w:szCs w:val="22"/>
        </w:rPr>
        <w:t>°C</w:t>
      </w:r>
      <w:r w:rsidR="001F0256" w:rsidRPr="00780E1F">
        <w:rPr>
          <w:szCs w:val="22"/>
        </w:rPr>
        <w:t xml:space="preserve"> </w:t>
      </w:r>
      <w:r w:rsidR="00896472">
        <w:rPr>
          <w:szCs w:val="22"/>
        </w:rPr>
        <w:t>–</w:t>
      </w:r>
      <w:r w:rsidR="001F0256" w:rsidRPr="00780E1F">
        <w:rPr>
          <w:szCs w:val="22"/>
        </w:rPr>
        <w:t xml:space="preserve"> 8</w:t>
      </w:r>
      <w:r w:rsidR="00896472">
        <w:rPr>
          <w:szCs w:val="22"/>
        </w:rPr>
        <w:t xml:space="preserve"> °</w:t>
      </w:r>
      <w:r w:rsidR="001F0256" w:rsidRPr="00780E1F">
        <w:rPr>
          <w:szCs w:val="22"/>
        </w:rPr>
        <w:t>C)</w:t>
      </w:r>
      <w:r w:rsidR="00765722">
        <w:rPr>
          <w:szCs w:val="22"/>
        </w:rPr>
        <w:t xml:space="preserve">. </w:t>
      </w:r>
      <w:r w:rsidR="001F0256" w:rsidRPr="00AF263E">
        <w:rPr>
          <w:szCs w:val="22"/>
        </w:rPr>
        <w:t>N</w:t>
      </w:r>
      <w:r w:rsidR="005479FE" w:rsidRPr="00AF263E">
        <w:rPr>
          <w:szCs w:val="22"/>
        </w:rPr>
        <w:t>e</w:t>
      </w:r>
      <w:r w:rsidR="005479FE" w:rsidRPr="00780E1F">
        <w:rPr>
          <w:szCs w:val="22"/>
        </w:rPr>
        <w:t>zmrazovať</w:t>
      </w:r>
      <w:r w:rsidR="001F0256" w:rsidRPr="00780E1F">
        <w:rPr>
          <w:szCs w:val="22"/>
        </w:rPr>
        <w:t>. Chrániť pred svetlom.</w:t>
      </w:r>
    </w:p>
    <w:p w:rsidR="00C97E41" w:rsidRPr="00780E1F" w:rsidRDefault="00C97E41">
      <w:pPr>
        <w:rPr>
          <w:szCs w:val="22"/>
        </w:rPr>
      </w:pPr>
    </w:p>
    <w:p w:rsidR="00932226" w:rsidRPr="00780E1F" w:rsidRDefault="00932226">
      <w:pPr>
        <w:rPr>
          <w:b/>
          <w:bCs/>
          <w:szCs w:val="22"/>
        </w:rPr>
      </w:pPr>
      <w:r w:rsidRPr="00780E1F">
        <w:rPr>
          <w:b/>
          <w:bCs/>
          <w:szCs w:val="22"/>
        </w:rPr>
        <w:t>6.5</w:t>
      </w:r>
      <w:r w:rsidRPr="00780E1F">
        <w:rPr>
          <w:b/>
          <w:bCs/>
          <w:szCs w:val="22"/>
        </w:rPr>
        <w:tab/>
      </w:r>
      <w:r w:rsidRPr="00780E1F">
        <w:rPr>
          <w:b/>
          <w:szCs w:val="22"/>
        </w:rPr>
        <w:t>Charakter a zloženie vnútorného obalu</w:t>
      </w:r>
    </w:p>
    <w:p w:rsidR="00932226" w:rsidRPr="00780E1F" w:rsidRDefault="00932226">
      <w:pPr>
        <w:rPr>
          <w:bCs/>
          <w:szCs w:val="22"/>
        </w:rPr>
      </w:pPr>
    </w:p>
    <w:p w:rsidR="001F0256" w:rsidRPr="00780E1F" w:rsidRDefault="00896472" w:rsidP="001929D6">
      <w:pPr>
        <w:ind w:left="0" w:firstLine="0"/>
        <w:jc w:val="both"/>
        <w:rPr>
          <w:szCs w:val="22"/>
        </w:rPr>
      </w:pPr>
      <w:r w:rsidRPr="001D54FC">
        <w:rPr>
          <w:szCs w:val="22"/>
        </w:rPr>
        <w:t xml:space="preserve">Vakcína sa dodáva v </w:t>
      </w:r>
      <w:r w:rsidRPr="00A13766">
        <w:rPr>
          <w:szCs w:val="22"/>
        </w:rPr>
        <w:t>liekovkách</w:t>
      </w:r>
      <w:r w:rsidRPr="001D54FC">
        <w:rPr>
          <w:szCs w:val="22"/>
        </w:rPr>
        <w:t xml:space="preserve"> zo skla typu I v súlade s Ph. Eur. </w:t>
      </w:r>
      <w:r w:rsidRPr="00A13766">
        <w:rPr>
          <w:szCs w:val="22"/>
        </w:rPr>
        <w:t>Liekovky</w:t>
      </w:r>
      <w:r w:rsidRPr="001D54FC">
        <w:rPr>
          <w:szCs w:val="22"/>
        </w:rPr>
        <w:t xml:space="preserve"> s lyofilizátom sú uzavreté brómobutylovou gumovou zátkou a hliníkovým uzáverom. </w:t>
      </w:r>
      <w:r w:rsidRPr="00A13766">
        <w:rPr>
          <w:szCs w:val="22"/>
        </w:rPr>
        <w:t>Liekovky</w:t>
      </w:r>
      <w:r w:rsidRPr="001D54FC">
        <w:rPr>
          <w:szCs w:val="22"/>
        </w:rPr>
        <w:t xml:space="preserve"> s</w:t>
      </w:r>
      <w:r w:rsidR="001929D6">
        <w:rPr>
          <w:szCs w:val="22"/>
        </w:rPr>
        <w:t>o</w:t>
      </w:r>
      <w:r w:rsidRPr="001D54FC">
        <w:rPr>
          <w:szCs w:val="22"/>
        </w:rPr>
        <w:t xml:space="preserve"> </w:t>
      </w:r>
      <w:r w:rsidR="001929D6">
        <w:rPr>
          <w:szCs w:val="22"/>
        </w:rPr>
        <w:t>suspenziou</w:t>
      </w:r>
      <w:r w:rsidRPr="001D54FC">
        <w:rPr>
          <w:szCs w:val="22"/>
        </w:rPr>
        <w:t xml:space="preserve"> sú uzavreté chlórobutylovou gumovou zátkou a hliníkovým uzáverom. </w:t>
      </w:r>
      <w:r w:rsidR="001F0256" w:rsidRPr="00780E1F">
        <w:rPr>
          <w:szCs w:val="22"/>
        </w:rPr>
        <w:t xml:space="preserve">Vakcína sa dodáva v </w:t>
      </w:r>
      <w:r w:rsidR="001929D6" w:rsidRPr="0082179D">
        <w:rPr>
          <w:szCs w:val="22"/>
        </w:rPr>
        <w:t>priehľadných plastových škatuľkách</w:t>
      </w:r>
      <w:r w:rsidR="001929D6">
        <w:rPr>
          <w:szCs w:val="22"/>
        </w:rPr>
        <w:t xml:space="preserve"> obsahujících 10, 25 nebo 50</w:t>
      </w:r>
      <w:r w:rsidR="001929D6" w:rsidRPr="0082179D">
        <w:rPr>
          <w:szCs w:val="22"/>
        </w:rPr>
        <w:t xml:space="preserve">  liekov</w:t>
      </w:r>
      <w:r w:rsidR="001929D6">
        <w:rPr>
          <w:szCs w:val="22"/>
        </w:rPr>
        <w:t>ek</w:t>
      </w:r>
      <w:r w:rsidR="001929D6" w:rsidRPr="0082179D">
        <w:rPr>
          <w:szCs w:val="22"/>
        </w:rPr>
        <w:t xml:space="preserve"> </w:t>
      </w:r>
      <w:r w:rsidR="001929D6" w:rsidRPr="006A2608">
        <w:rPr>
          <w:szCs w:val="22"/>
        </w:rPr>
        <w:t xml:space="preserve">s jednou dávkou lyofilizátu </w:t>
      </w:r>
      <w:r w:rsidR="001929D6">
        <w:rPr>
          <w:szCs w:val="22"/>
        </w:rPr>
        <w:t xml:space="preserve"> a 10, 25 nebo 50 liekovek s jednou dávkou suspenzie.</w:t>
      </w:r>
      <w:r w:rsidR="00566A8A">
        <w:rPr>
          <w:szCs w:val="22"/>
        </w:rPr>
        <w:t xml:space="preserve"> </w:t>
      </w:r>
      <w:r w:rsidR="00D622C2" w:rsidRPr="00780E1F">
        <w:rPr>
          <w:szCs w:val="22"/>
        </w:rPr>
        <w:t xml:space="preserve">Schválená písomná informácia pre používateľov </w:t>
      </w:r>
      <w:r w:rsidR="001F0256" w:rsidRPr="00780E1F">
        <w:rPr>
          <w:szCs w:val="22"/>
        </w:rPr>
        <w:t>je priložen</w:t>
      </w:r>
      <w:r w:rsidR="00D622C2" w:rsidRPr="00780E1F">
        <w:rPr>
          <w:szCs w:val="22"/>
        </w:rPr>
        <w:t>á</w:t>
      </w:r>
      <w:r w:rsidR="001F0256" w:rsidRPr="00780E1F">
        <w:rPr>
          <w:szCs w:val="22"/>
        </w:rPr>
        <w:t>.</w:t>
      </w:r>
    </w:p>
    <w:p w:rsidR="001F0256" w:rsidRPr="00780E1F" w:rsidRDefault="001F0256" w:rsidP="001F0256">
      <w:pPr>
        <w:jc w:val="both"/>
        <w:rPr>
          <w:szCs w:val="22"/>
        </w:rPr>
      </w:pPr>
      <w:r w:rsidRPr="00780E1F">
        <w:rPr>
          <w:szCs w:val="22"/>
        </w:rPr>
        <w:t>Na trhu nemusia byť všetky veľ</w:t>
      </w:r>
      <w:r w:rsidR="00C97E41" w:rsidRPr="00780E1F">
        <w:rPr>
          <w:szCs w:val="22"/>
        </w:rPr>
        <w:t>kosti balenia</w:t>
      </w:r>
      <w:r w:rsidRPr="00780E1F">
        <w:rPr>
          <w:szCs w:val="22"/>
        </w:rPr>
        <w:t>.</w:t>
      </w:r>
    </w:p>
    <w:p w:rsidR="00932226" w:rsidRPr="00780E1F" w:rsidRDefault="00932226">
      <w:pPr>
        <w:rPr>
          <w:bCs/>
          <w:szCs w:val="22"/>
        </w:rPr>
      </w:pPr>
    </w:p>
    <w:p w:rsidR="00932226" w:rsidRPr="00780E1F" w:rsidRDefault="00932226">
      <w:pPr>
        <w:rPr>
          <w:b/>
          <w:bCs/>
          <w:szCs w:val="22"/>
        </w:rPr>
      </w:pPr>
      <w:r w:rsidRPr="00780E1F">
        <w:rPr>
          <w:b/>
          <w:bCs/>
          <w:szCs w:val="22"/>
        </w:rPr>
        <w:t>6.6</w:t>
      </w:r>
      <w:r w:rsidRPr="00780E1F">
        <w:rPr>
          <w:b/>
          <w:bCs/>
          <w:szCs w:val="22"/>
        </w:rPr>
        <w:tab/>
      </w:r>
      <w:r w:rsidRPr="00780E1F">
        <w:rPr>
          <w:b/>
          <w:szCs w:val="22"/>
        </w:rPr>
        <w:t>Osobitné bezpečnostné opatrenia na zneškodňovanie nepoužitých veterinárnych liekov, prípadne odpadových materiálov vytvorených pri používaní týchto liekov</w:t>
      </w:r>
      <w:r w:rsidRPr="00780E1F">
        <w:rPr>
          <w:b/>
          <w:bCs/>
          <w:szCs w:val="22"/>
        </w:rPr>
        <w:t>.</w:t>
      </w:r>
    </w:p>
    <w:p w:rsidR="0032203E" w:rsidRPr="00780E1F" w:rsidRDefault="0032203E">
      <w:pPr>
        <w:ind w:left="0" w:firstLine="0"/>
        <w:rPr>
          <w:szCs w:val="22"/>
        </w:rPr>
      </w:pPr>
    </w:p>
    <w:p w:rsidR="00932226" w:rsidRPr="00780E1F" w:rsidRDefault="00932226">
      <w:pPr>
        <w:ind w:left="0" w:firstLine="0"/>
        <w:rPr>
          <w:b/>
          <w:bCs/>
          <w:szCs w:val="22"/>
        </w:rPr>
      </w:pPr>
      <w:r w:rsidRPr="00780E1F">
        <w:rPr>
          <w:szCs w:val="22"/>
        </w:rPr>
        <w:t>Každý nepoužitý veterinárny liek alebo odpadové materiály z tohto veterinárneho lieku musia  byť zlikvidované v súlade s platnými predpismi.</w:t>
      </w:r>
    </w:p>
    <w:p w:rsidR="00932226" w:rsidRPr="00780E1F" w:rsidRDefault="00932226">
      <w:pPr>
        <w:rPr>
          <w:bCs/>
          <w:szCs w:val="22"/>
        </w:rPr>
      </w:pPr>
    </w:p>
    <w:p w:rsidR="00932226" w:rsidRPr="00780E1F" w:rsidRDefault="00932226">
      <w:pPr>
        <w:rPr>
          <w:szCs w:val="22"/>
        </w:rPr>
      </w:pPr>
      <w:r w:rsidRPr="00780E1F">
        <w:rPr>
          <w:b/>
          <w:bCs/>
          <w:szCs w:val="22"/>
        </w:rPr>
        <w:t>7.</w:t>
      </w:r>
      <w:r w:rsidRPr="00780E1F">
        <w:rPr>
          <w:b/>
          <w:bCs/>
          <w:szCs w:val="22"/>
        </w:rPr>
        <w:tab/>
        <w:t xml:space="preserve">DRŽITEĽ ROZHODNUTIA O REGISTRÁCII </w:t>
      </w:r>
    </w:p>
    <w:p w:rsidR="0032203E" w:rsidRPr="00780E1F" w:rsidRDefault="0032203E" w:rsidP="001F0256">
      <w:pPr>
        <w:jc w:val="both"/>
        <w:rPr>
          <w:szCs w:val="22"/>
        </w:rPr>
      </w:pPr>
    </w:p>
    <w:p w:rsidR="001F0256" w:rsidRPr="00780E1F" w:rsidRDefault="00C4364E" w:rsidP="001F0256">
      <w:pPr>
        <w:jc w:val="both"/>
        <w:rPr>
          <w:szCs w:val="22"/>
        </w:rPr>
      </w:pPr>
      <w:r w:rsidRPr="002864DC">
        <w:rPr>
          <w:szCs w:val="22"/>
        </w:rPr>
        <w:t>Bioveta, a.s.</w:t>
      </w:r>
      <w:r>
        <w:rPr>
          <w:szCs w:val="22"/>
        </w:rPr>
        <w:t xml:space="preserve">, </w:t>
      </w:r>
      <w:r w:rsidRPr="002864DC">
        <w:rPr>
          <w:szCs w:val="22"/>
        </w:rPr>
        <w:t>Komenského 212</w:t>
      </w:r>
      <w:r w:rsidR="001929D6">
        <w:rPr>
          <w:szCs w:val="22"/>
        </w:rPr>
        <w:t>/12</w:t>
      </w:r>
      <w:r w:rsidRPr="002864DC">
        <w:rPr>
          <w:szCs w:val="22"/>
        </w:rPr>
        <w:t>, Ivanovice na Hané, 683 23, Česká republika</w:t>
      </w:r>
    </w:p>
    <w:p w:rsidR="00932226" w:rsidRPr="00780E1F" w:rsidRDefault="00932226">
      <w:pPr>
        <w:rPr>
          <w:b/>
          <w:bCs/>
          <w:szCs w:val="22"/>
        </w:rPr>
      </w:pPr>
    </w:p>
    <w:p w:rsidR="00932226" w:rsidRPr="00780E1F" w:rsidRDefault="00932226">
      <w:pPr>
        <w:rPr>
          <w:b/>
          <w:bCs/>
          <w:szCs w:val="22"/>
        </w:rPr>
      </w:pPr>
      <w:r w:rsidRPr="00780E1F">
        <w:rPr>
          <w:b/>
          <w:bCs/>
          <w:szCs w:val="22"/>
        </w:rPr>
        <w:t>8.</w:t>
      </w:r>
      <w:r w:rsidRPr="00780E1F">
        <w:rPr>
          <w:b/>
          <w:bCs/>
          <w:szCs w:val="22"/>
        </w:rPr>
        <w:tab/>
        <w:t>REGISTRAČNÉ ČÍSLO</w:t>
      </w:r>
      <w:r w:rsidR="001F0256" w:rsidRPr="00780E1F">
        <w:rPr>
          <w:b/>
          <w:bCs/>
          <w:szCs w:val="22"/>
        </w:rPr>
        <w:t>/ČÍSLA</w:t>
      </w:r>
    </w:p>
    <w:p w:rsidR="003267BD" w:rsidRDefault="003267BD">
      <w:pPr>
        <w:rPr>
          <w:b/>
          <w:bCs/>
          <w:szCs w:val="22"/>
        </w:rPr>
      </w:pPr>
    </w:p>
    <w:p w:rsidR="00AF263E" w:rsidRPr="00AF263E" w:rsidRDefault="00AF263E">
      <w:pPr>
        <w:rPr>
          <w:bCs/>
          <w:szCs w:val="22"/>
        </w:rPr>
      </w:pPr>
      <w:r>
        <w:rPr>
          <w:bCs/>
          <w:szCs w:val="22"/>
        </w:rPr>
        <w:t>97/006/DC/15-S</w:t>
      </w:r>
    </w:p>
    <w:p w:rsidR="003267BD" w:rsidRPr="00780E1F" w:rsidRDefault="003267BD">
      <w:pPr>
        <w:rPr>
          <w:b/>
          <w:bCs/>
          <w:szCs w:val="22"/>
        </w:rPr>
      </w:pPr>
    </w:p>
    <w:p w:rsidR="00932226" w:rsidRPr="00780E1F" w:rsidRDefault="00932226">
      <w:pPr>
        <w:rPr>
          <w:b/>
          <w:bCs/>
          <w:szCs w:val="22"/>
        </w:rPr>
      </w:pPr>
      <w:r w:rsidRPr="00780E1F">
        <w:rPr>
          <w:b/>
          <w:bCs/>
          <w:szCs w:val="22"/>
        </w:rPr>
        <w:lastRenderedPageBreak/>
        <w:t>9.</w:t>
      </w:r>
      <w:r w:rsidRPr="00780E1F">
        <w:rPr>
          <w:b/>
          <w:bCs/>
          <w:szCs w:val="22"/>
        </w:rPr>
        <w:tab/>
        <w:t>DÁTUM PRVÉHO ROZHODNUTIA O REGISTRÁCII ALEBO DÁTUM PREDĹŽENIA PLATNOSTI ROZHODNUTIA O REGISTRÁCII</w:t>
      </w:r>
    </w:p>
    <w:p w:rsidR="001929D6" w:rsidRDefault="001929D6" w:rsidP="001929D6">
      <w:pPr>
        <w:rPr>
          <w:b/>
          <w:bCs/>
          <w:szCs w:val="22"/>
        </w:rPr>
      </w:pPr>
      <w:r w:rsidRPr="00A5648A">
        <w:rPr>
          <w:bCs/>
        </w:rPr>
        <w:t xml:space="preserve">Dátum </w:t>
      </w:r>
      <w:r>
        <w:rPr>
          <w:bCs/>
        </w:rPr>
        <w:t xml:space="preserve">prvej </w:t>
      </w:r>
      <w:r w:rsidRPr="00A5648A">
        <w:rPr>
          <w:bCs/>
        </w:rPr>
        <w:t>registrácie:</w:t>
      </w:r>
      <w:r>
        <w:rPr>
          <w:bCs/>
        </w:rPr>
        <w:t xml:space="preserve"> 20.01.2015</w:t>
      </w:r>
    </w:p>
    <w:p w:rsidR="001929D6" w:rsidRDefault="001929D6" w:rsidP="001929D6">
      <w:pPr>
        <w:rPr>
          <w:bCs/>
        </w:rPr>
      </w:pPr>
      <w:r w:rsidRPr="00A5648A">
        <w:rPr>
          <w:bCs/>
        </w:rPr>
        <w:t>Dátum posledného predĺženia:</w:t>
      </w:r>
    </w:p>
    <w:p w:rsidR="003267BD" w:rsidRPr="00780E1F" w:rsidRDefault="003267BD">
      <w:pPr>
        <w:rPr>
          <w:b/>
          <w:bCs/>
          <w:szCs w:val="22"/>
        </w:rPr>
      </w:pPr>
    </w:p>
    <w:p w:rsidR="00932226" w:rsidRPr="00780E1F" w:rsidRDefault="00932226">
      <w:pPr>
        <w:rPr>
          <w:b/>
          <w:bCs/>
          <w:szCs w:val="22"/>
        </w:rPr>
      </w:pPr>
      <w:r w:rsidRPr="00780E1F">
        <w:rPr>
          <w:b/>
          <w:bCs/>
          <w:szCs w:val="22"/>
        </w:rPr>
        <w:t>10.</w:t>
      </w:r>
      <w:r w:rsidRPr="00780E1F">
        <w:rPr>
          <w:b/>
          <w:bCs/>
          <w:szCs w:val="22"/>
        </w:rPr>
        <w:tab/>
        <w:t>DÁTUM REVÍZIE TEXTU</w:t>
      </w:r>
    </w:p>
    <w:p w:rsidR="00932226" w:rsidRDefault="00932226">
      <w:pPr>
        <w:rPr>
          <w:szCs w:val="22"/>
        </w:rPr>
      </w:pPr>
    </w:p>
    <w:p w:rsidR="00AF263E" w:rsidRPr="00780E1F" w:rsidRDefault="00AF263E">
      <w:pPr>
        <w:rPr>
          <w:szCs w:val="22"/>
        </w:rPr>
      </w:pPr>
    </w:p>
    <w:p w:rsidR="003267BD" w:rsidRPr="00780E1F" w:rsidRDefault="003267BD">
      <w:pPr>
        <w:ind w:left="0" w:firstLine="0"/>
        <w:rPr>
          <w:b/>
          <w:bCs/>
          <w:szCs w:val="22"/>
        </w:rPr>
      </w:pPr>
    </w:p>
    <w:p w:rsidR="00932226" w:rsidRPr="00780E1F" w:rsidRDefault="00932226">
      <w:pPr>
        <w:ind w:left="0" w:firstLine="0"/>
        <w:rPr>
          <w:b/>
          <w:bCs/>
          <w:szCs w:val="22"/>
        </w:rPr>
      </w:pPr>
      <w:r w:rsidRPr="00780E1F">
        <w:rPr>
          <w:b/>
          <w:bCs/>
          <w:szCs w:val="22"/>
        </w:rPr>
        <w:t>ZÁKAZ PREDAJA, DODÁVOK A/ALEBO POUŽÍVANIA</w:t>
      </w:r>
    </w:p>
    <w:p w:rsidR="002B127A" w:rsidRPr="00780E1F" w:rsidRDefault="002B127A" w:rsidP="002B127A">
      <w:pPr>
        <w:rPr>
          <w:szCs w:val="22"/>
        </w:rPr>
      </w:pPr>
      <w:r w:rsidRPr="00780E1F">
        <w:rPr>
          <w:szCs w:val="22"/>
        </w:rPr>
        <w:t>Neuplatňuje sa.</w:t>
      </w:r>
    </w:p>
    <w:p w:rsidR="00932226" w:rsidRPr="00780E1F" w:rsidRDefault="00896472">
      <w:pPr>
        <w:rPr>
          <w:bCs/>
          <w:szCs w:val="22"/>
        </w:rPr>
      </w:pPr>
      <w:r>
        <w:t xml:space="preserve">Výdaj lieku </w:t>
      </w:r>
      <w:r w:rsidRPr="00D724B2">
        <w:rPr>
          <w:bCs/>
          <w:iCs/>
        </w:rPr>
        <w:t>je</w:t>
      </w:r>
      <w:r>
        <w:rPr>
          <w:b/>
          <w:bCs/>
          <w:iCs/>
        </w:rPr>
        <w:t xml:space="preserve"> </w:t>
      </w:r>
      <w:r>
        <w:t>viazaný na veterinárny predpis.</w:t>
      </w:r>
    </w:p>
    <w:p w:rsidR="00932226" w:rsidRPr="00780E1F" w:rsidRDefault="00932226">
      <w:pPr>
        <w:rPr>
          <w:bCs/>
          <w:szCs w:val="22"/>
        </w:rPr>
      </w:pPr>
    </w:p>
    <w:p w:rsidR="004D46D7" w:rsidRDefault="00932226" w:rsidP="004D46D7">
      <w:pPr>
        <w:jc w:val="center"/>
        <w:rPr>
          <w:b/>
          <w:bCs/>
          <w:szCs w:val="22"/>
        </w:rPr>
      </w:pPr>
      <w:r w:rsidRPr="00780E1F">
        <w:rPr>
          <w:b/>
          <w:bCs/>
          <w:szCs w:val="22"/>
        </w:rPr>
        <w:br w:type="page"/>
      </w:r>
    </w:p>
    <w:p w:rsidR="004D46D7" w:rsidRDefault="004D46D7" w:rsidP="004D46D7">
      <w:pPr>
        <w:jc w:val="center"/>
        <w:rPr>
          <w:b/>
          <w:bCs/>
          <w:szCs w:val="22"/>
        </w:rPr>
      </w:pP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0" w:type="auto"/>
          </w:tcPr>
          <w:p w:rsidR="00932226" w:rsidRPr="00780E1F" w:rsidRDefault="00932226">
            <w:pPr>
              <w:ind w:left="0" w:firstLine="0"/>
              <w:rPr>
                <w:b/>
                <w:bCs/>
                <w:szCs w:val="22"/>
              </w:rPr>
            </w:pPr>
            <w:r w:rsidRPr="00780E1F">
              <w:rPr>
                <w:b/>
                <w:bCs/>
                <w:szCs w:val="22"/>
              </w:rPr>
              <w:t>ÚDAJE, KTORÉ MAJÚ BYŤ UVEDENÉ NA VONKAJŠOM OBALE</w:t>
            </w:r>
          </w:p>
          <w:p w:rsidR="00932226" w:rsidRPr="00780E1F" w:rsidRDefault="00932226">
            <w:pPr>
              <w:rPr>
                <w:bCs/>
                <w:szCs w:val="22"/>
              </w:rPr>
            </w:pPr>
          </w:p>
          <w:p w:rsidR="00B5034F" w:rsidRPr="00780E1F" w:rsidRDefault="00B5034F" w:rsidP="00B5034F">
            <w:pPr>
              <w:pStyle w:val="Nadpis4"/>
              <w:ind w:right="670"/>
              <w:jc w:val="both"/>
              <w:rPr>
                <w:szCs w:val="22"/>
                <w:lang w:val="yo-NG"/>
              </w:rPr>
            </w:pPr>
            <w:r w:rsidRPr="00780E1F">
              <w:rPr>
                <w:szCs w:val="22"/>
                <w:lang w:val="yo-NG"/>
              </w:rPr>
              <w:t>PLASTOVÁ ŠKATUĽKA</w:t>
            </w:r>
          </w:p>
          <w:p w:rsidR="00932226" w:rsidRPr="00780E1F" w:rsidRDefault="00B5034F" w:rsidP="00925153">
            <w:pPr>
              <w:rPr>
                <w:b/>
                <w:bCs/>
                <w:szCs w:val="22"/>
              </w:rPr>
            </w:pPr>
            <w:r w:rsidRPr="00780E1F">
              <w:rPr>
                <w:b/>
                <w:szCs w:val="22"/>
              </w:rPr>
              <w:t xml:space="preserve">(veľkosť balenia </w:t>
            </w:r>
            <w:r w:rsidR="003267BD" w:rsidRPr="00780E1F">
              <w:rPr>
                <w:b/>
                <w:szCs w:val="22"/>
              </w:rPr>
              <w:t>10</w:t>
            </w:r>
            <w:r w:rsidR="00925153" w:rsidRPr="00780E1F">
              <w:rPr>
                <w:b/>
                <w:szCs w:val="22"/>
              </w:rPr>
              <w:t>x1, 2</w:t>
            </w:r>
            <w:r w:rsidR="003267BD" w:rsidRPr="00780E1F">
              <w:rPr>
                <w:b/>
                <w:szCs w:val="22"/>
              </w:rPr>
              <w:t>5</w:t>
            </w:r>
            <w:r w:rsidR="00925153" w:rsidRPr="00780E1F">
              <w:rPr>
                <w:b/>
                <w:szCs w:val="22"/>
              </w:rPr>
              <w:t>x1</w:t>
            </w:r>
            <w:r w:rsidRPr="00780E1F">
              <w:rPr>
                <w:b/>
                <w:szCs w:val="22"/>
              </w:rPr>
              <w:t xml:space="preserve"> alebo </w:t>
            </w:r>
            <w:r w:rsidR="00925153" w:rsidRPr="00780E1F">
              <w:rPr>
                <w:b/>
                <w:szCs w:val="22"/>
              </w:rPr>
              <w:t>50x</w:t>
            </w:r>
            <w:r w:rsidR="003267BD" w:rsidRPr="00780E1F">
              <w:rPr>
                <w:b/>
                <w:szCs w:val="22"/>
              </w:rPr>
              <w:t>1</w:t>
            </w:r>
            <w:r w:rsidRPr="00780E1F">
              <w:rPr>
                <w:b/>
                <w:szCs w:val="22"/>
              </w:rPr>
              <w:t>)</w:t>
            </w:r>
          </w:p>
        </w:tc>
      </w:tr>
    </w:tbl>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250" w:type="dxa"/>
          </w:tcPr>
          <w:p w:rsidR="00932226" w:rsidRPr="00780E1F" w:rsidRDefault="00932226">
            <w:pPr>
              <w:rPr>
                <w:b/>
                <w:bCs/>
                <w:szCs w:val="22"/>
              </w:rPr>
            </w:pPr>
            <w:r w:rsidRPr="00780E1F">
              <w:rPr>
                <w:b/>
                <w:bCs/>
                <w:szCs w:val="22"/>
              </w:rPr>
              <w:t>1.</w:t>
            </w:r>
            <w:r w:rsidRPr="00780E1F">
              <w:rPr>
                <w:b/>
                <w:bCs/>
                <w:szCs w:val="22"/>
              </w:rPr>
              <w:tab/>
              <w:t>NÁZOV VETERINÁRNEHO LIEKU</w:t>
            </w:r>
          </w:p>
        </w:tc>
      </w:tr>
    </w:tbl>
    <w:p w:rsidR="00932226" w:rsidRPr="00780E1F" w:rsidRDefault="00932226">
      <w:pPr>
        <w:rPr>
          <w:szCs w:val="22"/>
        </w:rPr>
      </w:pPr>
    </w:p>
    <w:p w:rsidR="00B5034F" w:rsidRPr="00780E1F" w:rsidRDefault="00B5034F" w:rsidP="00B5034F">
      <w:pPr>
        <w:ind w:right="670"/>
        <w:jc w:val="both"/>
        <w:outlineLvl w:val="0"/>
        <w:rPr>
          <w:szCs w:val="22"/>
        </w:rPr>
      </w:pPr>
      <w:r w:rsidRPr="00780E1F">
        <w:rPr>
          <w:szCs w:val="22"/>
        </w:rPr>
        <w:t xml:space="preserve">Biocan Novel DHPPi/L4, </w:t>
      </w:r>
      <w:r w:rsidR="004D46D7" w:rsidRPr="00600179">
        <w:rPr>
          <w:szCs w:val="22"/>
        </w:rPr>
        <w:t xml:space="preserve">lyofilizát a </w:t>
      </w:r>
      <w:r w:rsidR="001929D6">
        <w:rPr>
          <w:szCs w:val="22"/>
        </w:rPr>
        <w:t>suspenzi</w:t>
      </w:r>
      <w:r w:rsidR="00FA150C">
        <w:rPr>
          <w:szCs w:val="22"/>
        </w:rPr>
        <w:t>a</w:t>
      </w:r>
      <w:bookmarkStart w:id="0" w:name="_GoBack"/>
      <w:bookmarkEnd w:id="0"/>
      <w:r w:rsidR="004D46D7" w:rsidRPr="00600179">
        <w:rPr>
          <w:szCs w:val="22"/>
        </w:rPr>
        <w:t xml:space="preserve"> na prípravu injekčnej suspenzie </w:t>
      </w:r>
      <w:r w:rsidR="00B55D45" w:rsidRPr="00780E1F">
        <w:rPr>
          <w:szCs w:val="22"/>
        </w:rPr>
        <w:t>pre psov</w:t>
      </w:r>
    </w:p>
    <w:p w:rsidR="00932226" w:rsidRPr="00780E1F" w:rsidRDefault="001929D6">
      <w:pPr>
        <w:rPr>
          <w:szCs w:val="22"/>
        </w:rPr>
      </w:pPr>
      <w:r>
        <w:rPr>
          <w:noProof/>
          <w:sz w:val="20"/>
          <w:lang w:eastAsia="sk-SK"/>
        </w:rPr>
        <w:drawing>
          <wp:inline distT="0" distB="0" distL="0" distR="0" wp14:anchorId="557AA53C" wp14:editId="5D21DE5D">
            <wp:extent cx="819150" cy="590550"/>
            <wp:effectExtent l="0" t="0" r="0" b="0"/>
            <wp:docPr id="1" name="Obrázek 1" descr="pictogram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ogram d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inline>
        </w:drawing>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072" w:type="dxa"/>
          </w:tcPr>
          <w:p w:rsidR="00932226" w:rsidRPr="00780E1F" w:rsidRDefault="00932226" w:rsidP="001929D6">
            <w:pPr>
              <w:rPr>
                <w:b/>
                <w:bCs/>
                <w:szCs w:val="22"/>
              </w:rPr>
            </w:pPr>
            <w:r w:rsidRPr="00780E1F">
              <w:rPr>
                <w:b/>
                <w:bCs/>
                <w:szCs w:val="22"/>
              </w:rPr>
              <w:t>2.</w:t>
            </w:r>
            <w:r w:rsidRPr="00780E1F">
              <w:rPr>
                <w:b/>
                <w:bCs/>
                <w:szCs w:val="22"/>
              </w:rPr>
              <w:tab/>
              <w:t xml:space="preserve">ÚČINNÉ LÁTKY </w:t>
            </w:r>
          </w:p>
        </w:tc>
      </w:tr>
    </w:tbl>
    <w:p w:rsidR="004D46D7" w:rsidRDefault="004D46D7" w:rsidP="00B5034F">
      <w:pPr>
        <w:ind w:right="670"/>
        <w:jc w:val="both"/>
        <w:rPr>
          <w:szCs w:val="22"/>
        </w:rPr>
      </w:pPr>
    </w:p>
    <w:p w:rsidR="001929D6" w:rsidRPr="0082179D" w:rsidRDefault="001929D6" w:rsidP="001929D6">
      <w:pPr>
        <w:rPr>
          <w:szCs w:val="22"/>
        </w:rPr>
      </w:pPr>
      <w:r>
        <w:rPr>
          <w:szCs w:val="22"/>
        </w:rPr>
        <w:t>Každá</w:t>
      </w:r>
      <w:r w:rsidRPr="0082179D">
        <w:rPr>
          <w:szCs w:val="22"/>
        </w:rPr>
        <w:t xml:space="preserve"> dávka (1ml) obsahuje:</w:t>
      </w:r>
    </w:p>
    <w:p w:rsidR="00B5034F" w:rsidRPr="00780E1F" w:rsidRDefault="00B55D45" w:rsidP="00B5034F">
      <w:pPr>
        <w:ind w:right="670"/>
        <w:jc w:val="both"/>
        <w:outlineLvl w:val="0"/>
        <w:rPr>
          <w:b/>
          <w:iCs/>
          <w:szCs w:val="22"/>
        </w:rPr>
      </w:pPr>
      <w:r w:rsidRPr="00780E1F">
        <w:rPr>
          <w:b/>
          <w:szCs w:val="22"/>
        </w:rPr>
        <w:t>Lie</w:t>
      </w:r>
      <w:r w:rsidR="00B5034F" w:rsidRPr="00780E1F">
        <w:rPr>
          <w:b/>
          <w:szCs w:val="22"/>
        </w:rPr>
        <w:t>čivé látky:</w:t>
      </w:r>
    </w:p>
    <w:p w:rsidR="00B5034F" w:rsidRPr="00780E1F" w:rsidRDefault="00B5034F" w:rsidP="00B5034F">
      <w:pPr>
        <w:ind w:right="-1"/>
        <w:jc w:val="both"/>
        <w:rPr>
          <w:i/>
          <w:szCs w:val="22"/>
        </w:rPr>
      </w:pPr>
      <w:r w:rsidRPr="00780E1F">
        <w:rPr>
          <w:szCs w:val="22"/>
          <w:u w:val="single"/>
        </w:rPr>
        <w:t>Lyofilizát (živý atenuovaný)</w:t>
      </w:r>
      <w:r w:rsidRPr="00780E1F">
        <w:rPr>
          <w:szCs w:val="22"/>
        </w:rPr>
        <w:t xml:space="preserve">      </w:t>
      </w:r>
      <w:r w:rsidRPr="00780E1F">
        <w:rPr>
          <w:szCs w:val="22"/>
        </w:rPr>
        <w:tab/>
      </w:r>
      <w:r w:rsidRPr="00780E1F">
        <w:rPr>
          <w:szCs w:val="22"/>
        </w:rPr>
        <w:tab/>
      </w:r>
      <w:r w:rsidRPr="00780E1F">
        <w:rPr>
          <w:szCs w:val="22"/>
        </w:rPr>
        <w:tab/>
      </w:r>
      <w:r w:rsidRPr="00780E1F">
        <w:rPr>
          <w:szCs w:val="22"/>
        </w:rPr>
        <w:tab/>
      </w:r>
      <w:r w:rsidRPr="00780E1F">
        <w:rPr>
          <w:szCs w:val="22"/>
        </w:rPr>
        <w:tab/>
        <w:t>Minimum</w:t>
      </w:r>
      <w:r w:rsidRPr="00780E1F">
        <w:rPr>
          <w:szCs w:val="22"/>
        </w:rPr>
        <w:tab/>
      </w:r>
      <w:r w:rsidRPr="00780E1F">
        <w:rPr>
          <w:szCs w:val="22"/>
        </w:rPr>
        <w:tab/>
        <w:t>Maximum</w:t>
      </w:r>
    </w:p>
    <w:p w:rsidR="00B5034F" w:rsidRPr="00780E1F" w:rsidRDefault="00B55D45" w:rsidP="00B5034F">
      <w:pPr>
        <w:ind w:right="-1"/>
        <w:jc w:val="both"/>
        <w:rPr>
          <w:szCs w:val="22"/>
        </w:rPr>
      </w:pPr>
      <w:r w:rsidRPr="00780E1F">
        <w:rPr>
          <w:szCs w:val="22"/>
        </w:rPr>
        <w:t>Vírus</w:t>
      </w:r>
      <w:r w:rsidR="00B5034F" w:rsidRPr="00780E1F">
        <w:rPr>
          <w:szCs w:val="22"/>
        </w:rPr>
        <w:t xml:space="preserve"> psinky, </w:t>
      </w:r>
      <w:r w:rsidRPr="00780E1F">
        <w:rPr>
          <w:szCs w:val="22"/>
        </w:rPr>
        <w:t>kmeň</w:t>
      </w:r>
      <w:r w:rsidR="00B5034F" w:rsidRPr="00780E1F">
        <w:rPr>
          <w:szCs w:val="22"/>
        </w:rPr>
        <w:t xml:space="preserve"> CDV </w:t>
      </w:r>
      <w:r w:rsidR="00B5034F" w:rsidRPr="00780E1F">
        <w:rPr>
          <w:snapToGrid w:val="0"/>
          <w:szCs w:val="22"/>
        </w:rPr>
        <w:t>Bio 11/A</w:t>
      </w:r>
      <w:r w:rsidR="00B5034F" w:rsidRPr="00780E1F">
        <w:rPr>
          <w:szCs w:val="22"/>
        </w:rPr>
        <w:tab/>
      </w:r>
      <w:r w:rsidR="00B5034F" w:rsidRPr="00780E1F">
        <w:rPr>
          <w:szCs w:val="22"/>
        </w:rPr>
        <w:tab/>
      </w:r>
      <w:r w:rsidR="00B5034F" w:rsidRPr="00780E1F">
        <w:rPr>
          <w:szCs w:val="22"/>
        </w:rPr>
        <w:tab/>
      </w:r>
      <w:r w:rsidR="00B5034F" w:rsidRPr="00780E1F">
        <w:rPr>
          <w:szCs w:val="22"/>
        </w:rPr>
        <w:tab/>
      </w:r>
      <w:r w:rsidR="00B5034F" w:rsidRPr="00780E1F">
        <w:rPr>
          <w:szCs w:val="22"/>
        </w:rPr>
        <w:tab/>
      </w:r>
      <w:r w:rsidR="00B5034F" w:rsidRPr="00780E1F">
        <w:rPr>
          <w:spacing w:val="-6"/>
          <w:szCs w:val="22"/>
        </w:rPr>
        <w:t>10</w:t>
      </w:r>
      <w:r w:rsidR="00B5034F" w:rsidRPr="00780E1F">
        <w:rPr>
          <w:spacing w:val="-6"/>
          <w:szCs w:val="22"/>
          <w:vertAlign w:val="superscript"/>
        </w:rPr>
        <w:t>3,1</w:t>
      </w:r>
      <w:r w:rsidR="00B5034F" w:rsidRPr="00780E1F">
        <w:rPr>
          <w:spacing w:val="-6"/>
          <w:szCs w:val="22"/>
        </w:rPr>
        <w:t xml:space="preserve"> TCID</w:t>
      </w:r>
      <w:r w:rsidR="00B5034F" w:rsidRPr="00780E1F">
        <w:rPr>
          <w:spacing w:val="-6"/>
          <w:szCs w:val="22"/>
          <w:vertAlign w:val="subscript"/>
        </w:rPr>
        <w:t>50</w:t>
      </w:r>
      <w:r w:rsidR="00B5034F" w:rsidRPr="00780E1F">
        <w:rPr>
          <w:spacing w:val="-6"/>
          <w:szCs w:val="22"/>
        </w:rPr>
        <w:tab/>
      </w:r>
      <w:r w:rsidR="00B5034F" w:rsidRPr="00780E1F">
        <w:rPr>
          <w:spacing w:val="-6"/>
          <w:szCs w:val="22"/>
        </w:rPr>
        <w:tab/>
        <w:t>10</w:t>
      </w:r>
      <w:r w:rsidR="00B5034F" w:rsidRPr="00780E1F">
        <w:rPr>
          <w:spacing w:val="-6"/>
          <w:szCs w:val="22"/>
          <w:vertAlign w:val="superscript"/>
        </w:rPr>
        <w:t>5,1</w:t>
      </w:r>
      <w:r w:rsidR="00B5034F" w:rsidRPr="00780E1F">
        <w:rPr>
          <w:spacing w:val="-6"/>
          <w:szCs w:val="22"/>
        </w:rPr>
        <w:t xml:space="preserve"> TCID</w:t>
      </w:r>
      <w:r w:rsidR="00B5034F" w:rsidRPr="00780E1F">
        <w:rPr>
          <w:spacing w:val="-6"/>
          <w:szCs w:val="22"/>
          <w:vertAlign w:val="subscript"/>
        </w:rPr>
        <w:t>50</w:t>
      </w:r>
    </w:p>
    <w:p w:rsidR="00B5034F" w:rsidRPr="00780E1F" w:rsidRDefault="00B55D45" w:rsidP="00B5034F">
      <w:pPr>
        <w:autoSpaceDE w:val="0"/>
        <w:autoSpaceDN w:val="0"/>
        <w:adjustRightInd w:val="0"/>
        <w:ind w:right="-1"/>
        <w:jc w:val="both"/>
        <w:rPr>
          <w:szCs w:val="22"/>
        </w:rPr>
      </w:pPr>
      <w:r w:rsidRPr="00780E1F">
        <w:rPr>
          <w:spacing w:val="-2"/>
          <w:szCs w:val="22"/>
        </w:rPr>
        <w:t>Psí adenoví</w:t>
      </w:r>
      <w:r w:rsidR="00B5034F" w:rsidRPr="00780E1F">
        <w:rPr>
          <w:spacing w:val="-2"/>
          <w:szCs w:val="22"/>
        </w:rPr>
        <w:t>rus typu 2, kme</w:t>
      </w:r>
      <w:r w:rsidRPr="00780E1F">
        <w:rPr>
          <w:spacing w:val="-2"/>
          <w:szCs w:val="22"/>
        </w:rPr>
        <w:t>ň</w:t>
      </w:r>
      <w:r w:rsidR="00B5034F" w:rsidRPr="00780E1F">
        <w:rPr>
          <w:spacing w:val="-2"/>
          <w:szCs w:val="22"/>
        </w:rPr>
        <w:t xml:space="preserve"> </w:t>
      </w:r>
      <w:r w:rsidR="00B5034F" w:rsidRPr="00780E1F">
        <w:rPr>
          <w:szCs w:val="22"/>
        </w:rPr>
        <w:t>CAV-2 Bio 13</w:t>
      </w:r>
      <w:r w:rsidR="00B5034F" w:rsidRPr="00780E1F">
        <w:rPr>
          <w:spacing w:val="-2"/>
          <w:szCs w:val="22"/>
        </w:rPr>
        <w:tab/>
      </w:r>
      <w:r w:rsidR="00B5034F" w:rsidRPr="00780E1F">
        <w:rPr>
          <w:spacing w:val="-2"/>
          <w:szCs w:val="22"/>
        </w:rPr>
        <w:tab/>
      </w:r>
      <w:r w:rsidR="00B5034F" w:rsidRPr="00780E1F">
        <w:rPr>
          <w:spacing w:val="-2"/>
          <w:szCs w:val="22"/>
        </w:rPr>
        <w:tab/>
      </w:r>
      <w:r w:rsidR="004D46D7">
        <w:rPr>
          <w:spacing w:val="-2"/>
          <w:szCs w:val="22"/>
        </w:rPr>
        <w:tab/>
      </w:r>
      <w:r w:rsidR="00B5034F" w:rsidRPr="00780E1F">
        <w:rPr>
          <w:spacing w:val="-2"/>
          <w:szCs w:val="22"/>
        </w:rPr>
        <w:t>10</w:t>
      </w:r>
      <w:r w:rsidR="00B5034F" w:rsidRPr="00780E1F">
        <w:rPr>
          <w:spacing w:val="-2"/>
          <w:szCs w:val="22"/>
          <w:vertAlign w:val="superscript"/>
        </w:rPr>
        <w:t>3,6</w:t>
      </w:r>
      <w:r w:rsidR="00B5034F" w:rsidRPr="00780E1F">
        <w:rPr>
          <w:spacing w:val="-2"/>
          <w:szCs w:val="22"/>
        </w:rPr>
        <w:t xml:space="preserve"> TCID</w:t>
      </w:r>
      <w:r w:rsidR="00B5034F" w:rsidRPr="00780E1F">
        <w:rPr>
          <w:spacing w:val="-2"/>
          <w:szCs w:val="22"/>
          <w:vertAlign w:val="subscript"/>
        </w:rPr>
        <w:t>50</w:t>
      </w:r>
      <w:r w:rsidR="00B5034F" w:rsidRPr="00780E1F">
        <w:rPr>
          <w:spacing w:val="-2"/>
          <w:szCs w:val="22"/>
        </w:rPr>
        <w:tab/>
      </w:r>
      <w:r w:rsidR="00B5034F" w:rsidRPr="00780E1F">
        <w:rPr>
          <w:spacing w:val="-2"/>
          <w:szCs w:val="22"/>
        </w:rPr>
        <w:tab/>
        <w:t>10</w:t>
      </w:r>
      <w:r w:rsidR="00B5034F" w:rsidRPr="00780E1F">
        <w:rPr>
          <w:spacing w:val="-2"/>
          <w:szCs w:val="22"/>
          <w:vertAlign w:val="superscript"/>
        </w:rPr>
        <w:t>5,3</w:t>
      </w:r>
      <w:r w:rsidR="004D46D7">
        <w:rPr>
          <w:spacing w:val="-2"/>
          <w:szCs w:val="22"/>
        </w:rPr>
        <w:t xml:space="preserve"> </w:t>
      </w:r>
      <w:r w:rsidR="00B5034F" w:rsidRPr="00780E1F">
        <w:rPr>
          <w:spacing w:val="-2"/>
          <w:szCs w:val="22"/>
        </w:rPr>
        <w:t>TCID</w:t>
      </w:r>
      <w:r w:rsidR="00B5034F" w:rsidRPr="00780E1F">
        <w:rPr>
          <w:spacing w:val="-2"/>
          <w:szCs w:val="22"/>
          <w:vertAlign w:val="subscript"/>
        </w:rPr>
        <w:t>50</w:t>
      </w:r>
    </w:p>
    <w:p w:rsidR="00B5034F" w:rsidRPr="00780E1F" w:rsidRDefault="00B55D45" w:rsidP="00B5034F">
      <w:pPr>
        <w:ind w:right="-1"/>
        <w:jc w:val="both"/>
        <w:rPr>
          <w:szCs w:val="22"/>
        </w:rPr>
      </w:pPr>
      <w:r w:rsidRPr="00780E1F">
        <w:rPr>
          <w:szCs w:val="22"/>
        </w:rPr>
        <w:t>Psí parvoví</w:t>
      </w:r>
      <w:r w:rsidR="00B5034F" w:rsidRPr="00780E1F">
        <w:rPr>
          <w:szCs w:val="22"/>
        </w:rPr>
        <w:t>rus typu 2b, kme</w:t>
      </w:r>
      <w:r w:rsidRPr="00780E1F">
        <w:rPr>
          <w:szCs w:val="22"/>
        </w:rPr>
        <w:t>ň</w:t>
      </w:r>
      <w:r w:rsidR="00B5034F" w:rsidRPr="00780E1F">
        <w:rPr>
          <w:spacing w:val="-2"/>
          <w:szCs w:val="22"/>
        </w:rPr>
        <w:t xml:space="preserve"> </w:t>
      </w:r>
      <w:r w:rsidR="00B5034F" w:rsidRPr="00780E1F">
        <w:rPr>
          <w:szCs w:val="22"/>
        </w:rPr>
        <w:t>CPV-2b Bio 12/B</w:t>
      </w:r>
      <w:r w:rsidR="00B5034F" w:rsidRPr="00780E1F">
        <w:rPr>
          <w:szCs w:val="22"/>
        </w:rPr>
        <w:tab/>
      </w:r>
      <w:r w:rsidR="00B5034F" w:rsidRPr="00780E1F">
        <w:rPr>
          <w:szCs w:val="22"/>
        </w:rPr>
        <w:tab/>
      </w:r>
      <w:r w:rsidR="00B5034F" w:rsidRPr="00780E1F">
        <w:rPr>
          <w:szCs w:val="22"/>
        </w:rPr>
        <w:tab/>
      </w:r>
      <w:r w:rsidR="00B5034F" w:rsidRPr="00780E1F">
        <w:rPr>
          <w:spacing w:val="-6"/>
          <w:szCs w:val="22"/>
        </w:rPr>
        <w:t>10</w:t>
      </w:r>
      <w:r w:rsidR="00B5034F" w:rsidRPr="00780E1F">
        <w:rPr>
          <w:spacing w:val="-6"/>
          <w:szCs w:val="22"/>
          <w:vertAlign w:val="superscript"/>
        </w:rPr>
        <w:t>4,3</w:t>
      </w:r>
      <w:r w:rsidR="00B5034F" w:rsidRPr="00780E1F">
        <w:rPr>
          <w:spacing w:val="-6"/>
          <w:szCs w:val="22"/>
        </w:rPr>
        <w:t xml:space="preserve"> TCID</w:t>
      </w:r>
      <w:r w:rsidR="00B5034F" w:rsidRPr="00780E1F">
        <w:rPr>
          <w:spacing w:val="-6"/>
          <w:szCs w:val="22"/>
          <w:vertAlign w:val="subscript"/>
        </w:rPr>
        <w:t>50</w:t>
      </w:r>
      <w:r w:rsidR="00B5034F" w:rsidRPr="00780E1F">
        <w:rPr>
          <w:spacing w:val="-6"/>
          <w:szCs w:val="22"/>
        </w:rPr>
        <w:tab/>
      </w:r>
      <w:r w:rsidR="00B5034F" w:rsidRPr="00780E1F">
        <w:rPr>
          <w:spacing w:val="-6"/>
          <w:szCs w:val="22"/>
        </w:rPr>
        <w:tab/>
        <w:t>10</w:t>
      </w:r>
      <w:r w:rsidR="00B5034F" w:rsidRPr="00780E1F">
        <w:rPr>
          <w:spacing w:val="-6"/>
          <w:szCs w:val="22"/>
          <w:vertAlign w:val="superscript"/>
        </w:rPr>
        <w:t>6,6</w:t>
      </w:r>
      <w:r w:rsidR="00B5034F" w:rsidRPr="00780E1F">
        <w:rPr>
          <w:spacing w:val="-6"/>
          <w:szCs w:val="22"/>
        </w:rPr>
        <w:t xml:space="preserve"> TCID</w:t>
      </w:r>
      <w:r w:rsidR="00B5034F" w:rsidRPr="00780E1F">
        <w:rPr>
          <w:spacing w:val="-6"/>
          <w:szCs w:val="22"/>
          <w:vertAlign w:val="subscript"/>
        </w:rPr>
        <w:t>50</w:t>
      </w:r>
    </w:p>
    <w:p w:rsidR="00B5034F" w:rsidRPr="00780E1F" w:rsidRDefault="00B55D45" w:rsidP="00B5034F">
      <w:pPr>
        <w:ind w:right="-1"/>
        <w:jc w:val="both"/>
        <w:rPr>
          <w:szCs w:val="22"/>
        </w:rPr>
      </w:pPr>
      <w:r w:rsidRPr="00780E1F">
        <w:rPr>
          <w:szCs w:val="22"/>
        </w:rPr>
        <w:t>Vírus psej</w:t>
      </w:r>
      <w:r w:rsidR="00B5034F" w:rsidRPr="00780E1F">
        <w:rPr>
          <w:szCs w:val="22"/>
        </w:rPr>
        <w:t xml:space="preserve"> parainfluenzy typu 2, kme</w:t>
      </w:r>
      <w:r w:rsidRPr="00780E1F">
        <w:rPr>
          <w:szCs w:val="22"/>
        </w:rPr>
        <w:t>ň</w:t>
      </w:r>
      <w:r w:rsidR="00B5034F" w:rsidRPr="00780E1F">
        <w:rPr>
          <w:spacing w:val="-2"/>
          <w:szCs w:val="22"/>
        </w:rPr>
        <w:t xml:space="preserve"> </w:t>
      </w:r>
      <w:r w:rsidR="00B5034F" w:rsidRPr="00780E1F">
        <w:rPr>
          <w:szCs w:val="22"/>
        </w:rPr>
        <w:t>CPiV-2 Bio 15</w:t>
      </w:r>
      <w:r w:rsidR="00B5034F" w:rsidRPr="00780E1F">
        <w:rPr>
          <w:szCs w:val="22"/>
        </w:rPr>
        <w:tab/>
      </w:r>
      <w:r w:rsidR="00B5034F" w:rsidRPr="00780E1F">
        <w:rPr>
          <w:szCs w:val="22"/>
        </w:rPr>
        <w:tab/>
      </w:r>
      <w:r w:rsidR="00B5034F" w:rsidRPr="00780E1F">
        <w:rPr>
          <w:spacing w:val="-9"/>
          <w:szCs w:val="22"/>
        </w:rPr>
        <w:t>10</w:t>
      </w:r>
      <w:r w:rsidR="00B5034F" w:rsidRPr="00780E1F">
        <w:rPr>
          <w:spacing w:val="-9"/>
          <w:szCs w:val="22"/>
          <w:vertAlign w:val="superscript"/>
        </w:rPr>
        <w:t xml:space="preserve"> 3,1</w:t>
      </w:r>
      <w:r w:rsidR="00B5034F" w:rsidRPr="00780E1F">
        <w:rPr>
          <w:spacing w:val="-9"/>
          <w:szCs w:val="22"/>
        </w:rPr>
        <w:t xml:space="preserve"> TCID</w:t>
      </w:r>
      <w:r w:rsidR="00B5034F" w:rsidRPr="00780E1F">
        <w:rPr>
          <w:spacing w:val="-9"/>
          <w:szCs w:val="22"/>
          <w:vertAlign w:val="subscript"/>
        </w:rPr>
        <w:t>50</w:t>
      </w:r>
      <w:r w:rsidR="00B5034F" w:rsidRPr="00780E1F">
        <w:rPr>
          <w:spacing w:val="-9"/>
          <w:szCs w:val="22"/>
        </w:rPr>
        <w:tab/>
      </w:r>
      <w:r w:rsidR="00B5034F" w:rsidRPr="00780E1F">
        <w:rPr>
          <w:spacing w:val="-9"/>
          <w:szCs w:val="22"/>
        </w:rPr>
        <w:tab/>
      </w:r>
      <w:r w:rsidR="00B5034F" w:rsidRPr="00780E1F">
        <w:rPr>
          <w:spacing w:val="-6"/>
          <w:szCs w:val="22"/>
        </w:rPr>
        <w:t>10</w:t>
      </w:r>
      <w:r w:rsidR="00B5034F" w:rsidRPr="00780E1F">
        <w:rPr>
          <w:spacing w:val="-6"/>
          <w:szCs w:val="22"/>
          <w:vertAlign w:val="superscript"/>
        </w:rPr>
        <w:t>5,1</w:t>
      </w:r>
      <w:r w:rsidR="00B5034F" w:rsidRPr="00780E1F">
        <w:rPr>
          <w:spacing w:val="-6"/>
          <w:szCs w:val="22"/>
        </w:rPr>
        <w:t xml:space="preserve"> TCID</w:t>
      </w:r>
      <w:r w:rsidR="00B5034F" w:rsidRPr="00780E1F">
        <w:rPr>
          <w:spacing w:val="-6"/>
          <w:szCs w:val="22"/>
          <w:vertAlign w:val="subscript"/>
        </w:rPr>
        <w:t>50</w:t>
      </w:r>
    </w:p>
    <w:p w:rsidR="00B5034F" w:rsidRPr="00780E1F" w:rsidRDefault="001929D6" w:rsidP="00B5034F">
      <w:pPr>
        <w:tabs>
          <w:tab w:val="left" w:pos="1701"/>
          <w:tab w:val="left" w:pos="4820"/>
          <w:tab w:val="left" w:pos="5387"/>
          <w:tab w:val="left" w:pos="6096"/>
        </w:tabs>
        <w:ind w:right="670"/>
        <w:jc w:val="both"/>
        <w:rPr>
          <w:iCs/>
          <w:szCs w:val="22"/>
          <w:u w:val="single"/>
        </w:rPr>
      </w:pPr>
      <w:r>
        <w:rPr>
          <w:szCs w:val="22"/>
        </w:rPr>
        <w:t>Suspenzi</w:t>
      </w:r>
      <w:r w:rsidR="006973E1">
        <w:rPr>
          <w:szCs w:val="22"/>
        </w:rPr>
        <w:t>a</w:t>
      </w:r>
      <w:r w:rsidR="00B5034F" w:rsidRPr="00780E1F">
        <w:rPr>
          <w:szCs w:val="22"/>
          <w:u w:val="single"/>
        </w:rPr>
        <w:t xml:space="preserve"> (inaktivované):</w:t>
      </w:r>
    </w:p>
    <w:p w:rsidR="00B5034F" w:rsidRPr="00780E1F" w:rsidRDefault="00B5034F" w:rsidP="00B5034F">
      <w:pPr>
        <w:jc w:val="both"/>
        <w:rPr>
          <w:szCs w:val="22"/>
        </w:rPr>
      </w:pPr>
      <w:r w:rsidRPr="00780E1F">
        <w:rPr>
          <w:i/>
          <w:szCs w:val="22"/>
        </w:rPr>
        <w:t xml:space="preserve">Leptospira interrogans, </w:t>
      </w:r>
      <w:r w:rsidRPr="00780E1F">
        <w:rPr>
          <w:szCs w:val="22"/>
        </w:rPr>
        <w:t>séroskupina Icterohaemorrhagiae,</w:t>
      </w:r>
    </w:p>
    <w:p w:rsidR="00B5034F" w:rsidRPr="00780E1F" w:rsidRDefault="00B5034F" w:rsidP="00B5034F">
      <w:pPr>
        <w:jc w:val="both"/>
        <w:rPr>
          <w:szCs w:val="22"/>
        </w:rPr>
      </w:pPr>
      <w:r w:rsidRPr="00780E1F">
        <w:rPr>
          <w:szCs w:val="22"/>
        </w:rPr>
        <w:t>sérovar Icterohaemorrhagiae, kme</w:t>
      </w:r>
      <w:r w:rsidR="00B55D45" w:rsidRPr="00780E1F">
        <w:rPr>
          <w:szCs w:val="22"/>
        </w:rPr>
        <w:t>ň</w:t>
      </w:r>
      <w:r w:rsidR="004D46D7">
        <w:rPr>
          <w:szCs w:val="22"/>
        </w:rPr>
        <w:t xml:space="preserve"> MSLB 1089</w:t>
      </w:r>
      <w:r w:rsidR="004D46D7">
        <w:rPr>
          <w:szCs w:val="22"/>
        </w:rPr>
        <w:tab/>
      </w:r>
      <w:r w:rsidR="004D46D7">
        <w:rPr>
          <w:szCs w:val="22"/>
        </w:rPr>
        <w:tab/>
      </w:r>
      <w:r w:rsidR="004D46D7">
        <w:rPr>
          <w:szCs w:val="22"/>
        </w:rPr>
        <w:tab/>
      </w:r>
      <w:r w:rsidRPr="00780E1F">
        <w:rPr>
          <w:szCs w:val="22"/>
        </w:rPr>
        <w:t>GMT ≥ 1:51 ALR</w:t>
      </w:r>
    </w:p>
    <w:p w:rsidR="00B5034F" w:rsidRPr="00780E1F" w:rsidRDefault="00B5034F" w:rsidP="00B5034F">
      <w:pPr>
        <w:jc w:val="both"/>
        <w:rPr>
          <w:szCs w:val="22"/>
        </w:rPr>
      </w:pPr>
      <w:r w:rsidRPr="00780E1F">
        <w:rPr>
          <w:i/>
          <w:szCs w:val="22"/>
        </w:rPr>
        <w:t xml:space="preserve">Leptospira interrogans, </w:t>
      </w:r>
      <w:r w:rsidRPr="00780E1F">
        <w:rPr>
          <w:szCs w:val="22"/>
        </w:rPr>
        <w:t>séroskupina Canicola,</w:t>
      </w:r>
    </w:p>
    <w:p w:rsidR="00B5034F" w:rsidRPr="00780E1F" w:rsidRDefault="00B55D45" w:rsidP="00B5034F">
      <w:pPr>
        <w:jc w:val="both"/>
        <w:rPr>
          <w:szCs w:val="22"/>
        </w:rPr>
      </w:pPr>
      <w:r w:rsidRPr="00780E1F">
        <w:rPr>
          <w:szCs w:val="22"/>
        </w:rPr>
        <w:t>sérovar Canicola, kmeň</w:t>
      </w:r>
      <w:r w:rsidR="00B5034F" w:rsidRPr="00780E1F">
        <w:rPr>
          <w:szCs w:val="22"/>
        </w:rPr>
        <w:t xml:space="preserve"> MSLB 1090 </w:t>
      </w:r>
      <w:r w:rsidR="00B5034F" w:rsidRPr="00780E1F">
        <w:rPr>
          <w:szCs w:val="22"/>
        </w:rPr>
        <w:tab/>
      </w:r>
      <w:r w:rsidR="00B5034F" w:rsidRPr="00780E1F">
        <w:rPr>
          <w:szCs w:val="22"/>
        </w:rPr>
        <w:tab/>
      </w:r>
      <w:r w:rsidR="00B5034F" w:rsidRPr="00780E1F">
        <w:rPr>
          <w:szCs w:val="22"/>
        </w:rPr>
        <w:tab/>
      </w:r>
      <w:r w:rsidR="00B5034F" w:rsidRPr="00780E1F">
        <w:rPr>
          <w:szCs w:val="22"/>
        </w:rPr>
        <w:tab/>
      </w:r>
      <w:r w:rsidR="004D46D7">
        <w:rPr>
          <w:szCs w:val="22"/>
        </w:rPr>
        <w:tab/>
      </w:r>
      <w:r w:rsidR="00B5034F" w:rsidRPr="00780E1F">
        <w:rPr>
          <w:szCs w:val="22"/>
        </w:rPr>
        <w:t>GMT ≥ 1:51 ALR</w:t>
      </w:r>
    </w:p>
    <w:p w:rsidR="00B5034F" w:rsidRPr="00780E1F" w:rsidRDefault="00B5034F" w:rsidP="00B5034F">
      <w:pPr>
        <w:jc w:val="both"/>
        <w:rPr>
          <w:szCs w:val="22"/>
        </w:rPr>
      </w:pPr>
      <w:r w:rsidRPr="00780E1F">
        <w:rPr>
          <w:i/>
          <w:szCs w:val="22"/>
        </w:rPr>
        <w:t xml:space="preserve">Leptospira kirschneri, </w:t>
      </w:r>
      <w:r w:rsidRPr="00780E1F">
        <w:rPr>
          <w:szCs w:val="22"/>
        </w:rPr>
        <w:t>séroskupina Grippotyphosa,</w:t>
      </w:r>
    </w:p>
    <w:p w:rsidR="00B5034F" w:rsidRPr="00780E1F" w:rsidRDefault="00B55D45" w:rsidP="00B5034F">
      <w:pPr>
        <w:jc w:val="both"/>
        <w:rPr>
          <w:szCs w:val="22"/>
        </w:rPr>
      </w:pPr>
      <w:r w:rsidRPr="00780E1F">
        <w:rPr>
          <w:szCs w:val="22"/>
        </w:rPr>
        <w:t>sérovar Grippotyphosa, kmeň</w:t>
      </w:r>
      <w:r w:rsidR="00B5034F" w:rsidRPr="00780E1F">
        <w:rPr>
          <w:szCs w:val="22"/>
        </w:rPr>
        <w:t xml:space="preserve"> MSLB 1091 </w:t>
      </w:r>
      <w:r w:rsidR="00B5034F" w:rsidRPr="00780E1F">
        <w:rPr>
          <w:szCs w:val="22"/>
        </w:rPr>
        <w:tab/>
      </w:r>
      <w:r w:rsidR="00B5034F" w:rsidRPr="00780E1F">
        <w:rPr>
          <w:szCs w:val="22"/>
        </w:rPr>
        <w:tab/>
      </w:r>
      <w:r w:rsidR="00B5034F" w:rsidRPr="00780E1F">
        <w:rPr>
          <w:szCs w:val="22"/>
        </w:rPr>
        <w:tab/>
      </w:r>
      <w:r w:rsidR="004D46D7">
        <w:rPr>
          <w:szCs w:val="22"/>
        </w:rPr>
        <w:tab/>
      </w:r>
      <w:r w:rsidR="00B5034F" w:rsidRPr="00780E1F">
        <w:rPr>
          <w:szCs w:val="22"/>
        </w:rPr>
        <w:t>GMT ≥ 1:40 ALR</w:t>
      </w:r>
    </w:p>
    <w:p w:rsidR="00B5034F" w:rsidRPr="00780E1F" w:rsidRDefault="00B5034F" w:rsidP="00B5034F">
      <w:pPr>
        <w:jc w:val="both"/>
        <w:rPr>
          <w:szCs w:val="22"/>
        </w:rPr>
      </w:pPr>
      <w:r w:rsidRPr="00780E1F">
        <w:rPr>
          <w:i/>
          <w:szCs w:val="22"/>
        </w:rPr>
        <w:t xml:space="preserve">Leptospira interrogans, </w:t>
      </w:r>
      <w:r w:rsidRPr="00780E1F">
        <w:rPr>
          <w:szCs w:val="22"/>
        </w:rPr>
        <w:t>séroskupina Australis,</w:t>
      </w:r>
    </w:p>
    <w:p w:rsidR="00B5034F" w:rsidRPr="00780E1F" w:rsidRDefault="00B5034F" w:rsidP="00B5034F">
      <w:pPr>
        <w:jc w:val="both"/>
        <w:rPr>
          <w:szCs w:val="22"/>
        </w:rPr>
      </w:pPr>
      <w:r w:rsidRPr="00780E1F">
        <w:rPr>
          <w:szCs w:val="22"/>
        </w:rPr>
        <w:t>sérova</w:t>
      </w:r>
      <w:r w:rsidR="00B55D45" w:rsidRPr="00780E1F">
        <w:rPr>
          <w:szCs w:val="22"/>
        </w:rPr>
        <w:t>r Bratislava, kmeň</w:t>
      </w:r>
      <w:r w:rsidRPr="00780E1F">
        <w:rPr>
          <w:szCs w:val="22"/>
        </w:rPr>
        <w:t xml:space="preserve"> MSLB 1088</w:t>
      </w:r>
      <w:r w:rsidRPr="00780E1F">
        <w:rPr>
          <w:szCs w:val="22"/>
        </w:rPr>
        <w:tab/>
      </w:r>
      <w:r w:rsidRPr="00780E1F">
        <w:rPr>
          <w:szCs w:val="22"/>
        </w:rPr>
        <w:tab/>
      </w:r>
      <w:r w:rsidRPr="00780E1F">
        <w:rPr>
          <w:szCs w:val="22"/>
        </w:rPr>
        <w:tab/>
      </w:r>
      <w:r w:rsidRPr="00780E1F">
        <w:rPr>
          <w:szCs w:val="22"/>
        </w:rPr>
        <w:tab/>
      </w:r>
      <w:r w:rsidR="004D46D7">
        <w:rPr>
          <w:szCs w:val="22"/>
        </w:rPr>
        <w:tab/>
      </w:r>
      <w:r w:rsidRPr="00780E1F">
        <w:rPr>
          <w:szCs w:val="22"/>
        </w:rPr>
        <w:t>GMT ≥ 1:51 ALR</w:t>
      </w:r>
    </w:p>
    <w:p w:rsidR="00B5034F" w:rsidRPr="00780E1F" w:rsidRDefault="00B5034F" w:rsidP="00B5034F">
      <w:pPr>
        <w:tabs>
          <w:tab w:val="left" w:pos="1701"/>
          <w:tab w:val="left" w:pos="4820"/>
          <w:tab w:val="left" w:pos="5387"/>
          <w:tab w:val="left" w:pos="6096"/>
        </w:tabs>
        <w:ind w:right="670"/>
        <w:jc w:val="both"/>
        <w:rPr>
          <w:iCs/>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072" w:type="dxa"/>
          </w:tcPr>
          <w:p w:rsidR="00932226" w:rsidRPr="00780E1F" w:rsidRDefault="00932226">
            <w:pPr>
              <w:rPr>
                <w:b/>
                <w:bCs/>
                <w:szCs w:val="22"/>
              </w:rPr>
            </w:pPr>
            <w:r w:rsidRPr="00780E1F">
              <w:rPr>
                <w:b/>
                <w:bCs/>
                <w:szCs w:val="22"/>
              </w:rPr>
              <w:t>3.</w:t>
            </w:r>
            <w:r w:rsidRPr="00780E1F">
              <w:rPr>
                <w:b/>
                <w:bCs/>
                <w:szCs w:val="22"/>
              </w:rPr>
              <w:tab/>
              <w:t xml:space="preserve">LIEKOVÁ FORMA </w:t>
            </w:r>
          </w:p>
        </w:tc>
      </w:tr>
    </w:tbl>
    <w:p w:rsidR="00B5034F" w:rsidRPr="00780E1F" w:rsidRDefault="00B5034F" w:rsidP="00B5034F">
      <w:pPr>
        <w:ind w:right="670"/>
        <w:jc w:val="both"/>
        <w:outlineLvl w:val="0"/>
        <w:rPr>
          <w:szCs w:val="22"/>
        </w:rPr>
      </w:pPr>
    </w:p>
    <w:p w:rsidR="00B5034F" w:rsidRPr="00780E1F" w:rsidRDefault="00B5034F" w:rsidP="00B5034F">
      <w:pPr>
        <w:ind w:right="670"/>
        <w:jc w:val="both"/>
        <w:outlineLvl w:val="0"/>
        <w:rPr>
          <w:szCs w:val="22"/>
        </w:rPr>
      </w:pPr>
      <w:r w:rsidRPr="00366FF8">
        <w:rPr>
          <w:szCs w:val="22"/>
          <w:highlight w:val="lightGray"/>
        </w:rPr>
        <w:t xml:space="preserve">Lyofilizát </w:t>
      </w:r>
      <w:r w:rsidR="004D46D7" w:rsidRPr="00366FF8">
        <w:rPr>
          <w:szCs w:val="22"/>
          <w:highlight w:val="lightGray"/>
        </w:rPr>
        <w:t xml:space="preserve">a </w:t>
      </w:r>
      <w:r w:rsidR="001929D6" w:rsidRPr="001929D6">
        <w:rPr>
          <w:szCs w:val="22"/>
          <w:highlight w:val="lightGray"/>
        </w:rPr>
        <w:t>suspenzi</w:t>
      </w:r>
      <w:r w:rsidR="006973E1">
        <w:rPr>
          <w:szCs w:val="22"/>
          <w:highlight w:val="lightGray"/>
        </w:rPr>
        <w:t>a</w:t>
      </w:r>
      <w:r w:rsidR="001929D6" w:rsidRPr="001929D6">
        <w:rPr>
          <w:szCs w:val="22"/>
          <w:highlight w:val="lightGray"/>
        </w:rPr>
        <w:t xml:space="preserve">  </w:t>
      </w:r>
      <w:r w:rsidR="004D46D7" w:rsidRPr="00366FF8">
        <w:rPr>
          <w:szCs w:val="22"/>
          <w:highlight w:val="lightGray"/>
        </w:rPr>
        <w:t>na prípravu injekčnej suspenzie</w:t>
      </w:r>
      <w:r w:rsidRPr="00366FF8">
        <w:rPr>
          <w:szCs w:val="22"/>
          <w:highlight w:val="lightGray"/>
        </w:rPr>
        <w:t>.</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250" w:type="dxa"/>
          </w:tcPr>
          <w:p w:rsidR="00932226" w:rsidRPr="00780E1F" w:rsidRDefault="00932226">
            <w:pPr>
              <w:rPr>
                <w:b/>
                <w:bCs/>
                <w:szCs w:val="22"/>
              </w:rPr>
            </w:pPr>
            <w:r w:rsidRPr="00780E1F">
              <w:rPr>
                <w:b/>
                <w:bCs/>
                <w:szCs w:val="22"/>
              </w:rPr>
              <w:t>4.</w:t>
            </w:r>
            <w:r w:rsidRPr="00780E1F">
              <w:rPr>
                <w:b/>
                <w:bCs/>
                <w:szCs w:val="22"/>
              </w:rPr>
              <w:tab/>
              <w:t>VEĽKOSŤ BALENIA</w:t>
            </w:r>
          </w:p>
        </w:tc>
      </w:tr>
    </w:tbl>
    <w:p w:rsidR="00932226" w:rsidRPr="00780E1F" w:rsidRDefault="00932226">
      <w:pPr>
        <w:rPr>
          <w:szCs w:val="22"/>
        </w:rPr>
      </w:pPr>
    </w:p>
    <w:p w:rsidR="00B5034F" w:rsidRPr="00780E1F" w:rsidRDefault="00B5034F" w:rsidP="00B5034F">
      <w:pPr>
        <w:shd w:val="clear" w:color="auto" w:fill="FFFFFF"/>
        <w:ind w:right="670"/>
        <w:jc w:val="both"/>
        <w:rPr>
          <w:szCs w:val="22"/>
        </w:rPr>
      </w:pPr>
      <w:r w:rsidRPr="00780E1F">
        <w:rPr>
          <w:szCs w:val="22"/>
        </w:rPr>
        <w:t>10</w:t>
      </w:r>
      <w:r w:rsidRPr="00366FF8">
        <w:rPr>
          <w:szCs w:val="22"/>
          <w:highlight w:val="lightGray"/>
        </w:rPr>
        <w:t>/25/50</w:t>
      </w:r>
      <w:r w:rsidRPr="00780E1F">
        <w:rPr>
          <w:szCs w:val="22"/>
        </w:rPr>
        <w:t xml:space="preserve"> x 1 dávka (</w:t>
      </w:r>
      <w:r w:rsidR="004D46D7">
        <w:rPr>
          <w:szCs w:val="22"/>
        </w:rPr>
        <w:t xml:space="preserve">liekovka </w:t>
      </w:r>
      <w:r w:rsidR="00B55D45" w:rsidRPr="00780E1F">
        <w:rPr>
          <w:szCs w:val="22"/>
        </w:rPr>
        <w:t xml:space="preserve">1 ml pre každú </w:t>
      </w:r>
      <w:r w:rsidRPr="00780E1F">
        <w:rPr>
          <w:szCs w:val="22"/>
        </w:rPr>
        <w:t>frakci</w:t>
      </w:r>
      <w:r w:rsidR="00B55D45" w:rsidRPr="00780E1F">
        <w:rPr>
          <w:szCs w:val="22"/>
        </w:rPr>
        <w:t>u</w:t>
      </w:r>
      <w:r w:rsidRPr="00780E1F">
        <w:rPr>
          <w:szCs w:val="22"/>
        </w:rPr>
        <w:t>).</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250" w:type="dxa"/>
          </w:tcPr>
          <w:p w:rsidR="00932226" w:rsidRPr="00780E1F" w:rsidRDefault="00932226">
            <w:pPr>
              <w:rPr>
                <w:b/>
                <w:bCs/>
                <w:szCs w:val="22"/>
              </w:rPr>
            </w:pPr>
            <w:r w:rsidRPr="00780E1F">
              <w:rPr>
                <w:b/>
                <w:bCs/>
                <w:szCs w:val="22"/>
              </w:rPr>
              <w:t>5.</w:t>
            </w:r>
            <w:r w:rsidRPr="00780E1F">
              <w:rPr>
                <w:b/>
                <w:bCs/>
                <w:szCs w:val="22"/>
              </w:rPr>
              <w:tab/>
              <w:t>CIEĽOVÝ DRUH</w:t>
            </w:r>
          </w:p>
        </w:tc>
      </w:tr>
    </w:tbl>
    <w:p w:rsidR="00932226" w:rsidRPr="00780E1F" w:rsidRDefault="00932226">
      <w:pPr>
        <w:rPr>
          <w:szCs w:val="22"/>
        </w:rPr>
      </w:pPr>
    </w:p>
    <w:p w:rsidR="00B5034F" w:rsidRPr="00780E1F" w:rsidRDefault="00B5034F" w:rsidP="00B5034F">
      <w:pPr>
        <w:ind w:right="670"/>
        <w:jc w:val="both"/>
        <w:outlineLvl w:val="0"/>
        <w:rPr>
          <w:szCs w:val="22"/>
        </w:rPr>
      </w:pPr>
      <w:r w:rsidRPr="00366FF8">
        <w:rPr>
          <w:szCs w:val="22"/>
          <w:highlight w:val="lightGray"/>
        </w:rPr>
        <w:t>Psi.</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250" w:type="dxa"/>
          </w:tcPr>
          <w:p w:rsidR="00932226" w:rsidRPr="00780E1F" w:rsidRDefault="00932226">
            <w:pPr>
              <w:rPr>
                <w:b/>
                <w:bCs/>
                <w:szCs w:val="22"/>
              </w:rPr>
            </w:pPr>
            <w:r w:rsidRPr="00780E1F">
              <w:rPr>
                <w:b/>
                <w:bCs/>
                <w:szCs w:val="22"/>
              </w:rPr>
              <w:t>6.</w:t>
            </w:r>
            <w:r w:rsidRPr="00780E1F">
              <w:rPr>
                <w:b/>
                <w:bCs/>
                <w:szCs w:val="22"/>
              </w:rPr>
              <w:tab/>
              <w:t xml:space="preserve">INDIKÁCIA (INDIKÁCIE) </w:t>
            </w:r>
          </w:p>
        </w:tc>
      </w:tr>
    </w:tbl>
    <w:p w:rsidR="00932226" w:rsidRPr="00780E1F" w:rsidRDefault="00932226">
      <w:pPr>
        <w:rPr>
          <w:szCs w:val="22"/>
        </w:rPr>
      </w:pPr>
    </w:p>
    <w:p w:rsidR="003267BD" w:rsidRPr="00780E1F" w:rsidRDefault="003267BD" w:rsidP="003267BD">
      <w:pPr>
        <w:rPr>
          <w:szCs w:val="22"/>
        </w:rPr>
      </w:pPr>
      <w:r w:rsidRPr="00366FF8">
        <w:rPr>
          <w:szCs w:val="22"/>
          <w:highlight w:val="lightGray"/>
        </w:rPr>
        <w:t>Pred použitím si prečítajte písomnú informáciu pre používateľov.</w:t>
      </w:r>
    </w:p>
    <w:p w:rsidR="003267BD" w:rsidRPr="00780E1F" w:rsidRDefault="003267BD">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072" w:type="dxa"/>
          </w:tcPr>
          <w:p w:rsidR="00932226" w:rsidRPr="00780E1F" w:rsidRDefault="00932226">
            <w:pPr>
              <w:rPr>
                <w:b/>
                <w:bCs/>
                <w:szCs w:val="22"/>
              </w:rPr>
            </w:pPr>
            <w:r w:rsidRPr="00780E1F">
              <w:rPr>
                <w:b/>
                <w:bCs/>
                <w:szCs w:val="22"/>
              </w:rPr>
              <w:t>7.</w:t>
            </w:r>
            <w:r w:rsidRPr="00780E1F">
              <w:rPr>
                <w:b/>
                <w:bCs/>
                <w:szCs w:val="22"/>
              </w:rPr>
              <w:tab/>
              <w:t>SPÔSOB  A CESTA PODANIA LIEKU</w:t>
            </w:r>
          </w:p>
        </w:tc>
      </w:tr>
    </w:tbl>
    <w:p w:rsidR="0032203E" w:rsidRPr="00780E1F" w:rsidRDefault="0032203E" w:rsidP="00B5034F">
      <w:pPr>
        <w:ind w:right="670"/>
        <w:jc w:val="both"/>
        <w:rPr>
          <w:szCs w:val="22"/>
        </w:rPr>
      </w:pPr>
    </w:p>
    <w:p w:rsidR="001929D6" w:rsidRPr="0082179D" w:rsidRDefault="001929D6" w:rsidP="001929D6">
      <w:pPr>
        <w:ind w:right="670"/>
        <w:jc w:val="both"/>
        <w:rPr>
          <w:szCs w:val="22"/>
        </w:rPr>
      </w:pPr>
      <w:r w:rsidRPr="0082179D">
        <w:rPr>
          <w:szCs w:val="22"/>
        </w:rPr>
        <w:t>Subkutánne použitie.</w:t>
      </w:r>
    </w:p>
    <w:p w:rsidR="00932226" w:rsidRPr="00780E1F" w:rsidRDefault="00932226">
      <w:pPr>
        <w:rPr>
          <w:szCs w:val="22"/>
        </w:rPr>
      </w:pPr>
      <w:r w:rsidRPr="00780E1F">
        <w:rPr>
          <w:szCs w:val="22"/>
        </w:rPr>
        <w:t>Pred použitím si prečítajte písomnú informáciu pre používateľov.</w:t>
      </w:r>
    </w:p>
    <w:p w:rsidR="003267BD" w:rsidRPr="00780E1F" w:rsidRDefault="003267BD">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250" w:type="dxa"/>
          </w:tcPr>
          <w:p w:rsidR="00932226" w:rsidRPr="00780E1F" w:rsidRDefault="00932226">
            <w:pPr>
              <w:rPr>
                <w:b/>
                <w:bCs/>
                <w:szCs w:val="22"/>
              </w:rPr>
            </w:pPr>
            <w:r w:rsidRPr="00780E1F">
              <w:rPr>
                <w:b/>
                <w:bCs/>
                <w:szCs w:val="22"/>
              </w:rPr>
              <w:t>8.</w:t>
            </w:r>
            <w:r w:rsidRPr="00780E1F">
              <w:rPr>
                <w:b/>
                <w:bCs/>
                <w:szCs w:val="22"/>
              </w:rPr>
              <w:tab/>
              <w:t>OCHRANNÁ LEHOTA</w:t>
            </w:r>
          </w:p>
        </w:tc>
      </w:tr>
    </w:tbl>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072" w:type="dxa"/>
          </w:tcPr>
          <w:p w:rsidR="00932226" w:rsidRPr="00780E1F" w:rsidRDefault="00932226">
            <w:pPr>
              <w:rPr>
                <w:b/>
                <w:bCs/>
                <w:szCs w:val="22"/>
              </w:rPr>
            </w:pPr>
            <w:r w:rsidRPr="00780E1F">
              <w:rPr>
                <w:b/>
                <w:bCs/>
                <w:szCs w:val="22"/>
              </w:rPr>
              <w:lastRenderedPageBreak/>
              <w:t>9.</w:t>
            </w:r>
            <w:r w:rsidRPr="00780E1F">
              <w:rPr>
                <w:b/>
                <w:bCs/>
                <w:szCs w:val="22"/>
              </w:rPr>
              <w:tab/>
              <w:t>OSOBITNÉ UPOZORNENIE (-A), AK JE POTREBNÉ</w:t>
            </w:r>
          </w:p>
        </w:tc>
      </w:tr>
    </w:tbl>
    <w:p w:rsidR="00E749FB" w:rsidRPr="001929D6" w:rsidRDefault="00E749FB" w:rsidP="00B5034F">
      <w:pPr>
        <w:ind w:right="670"/>
        <w:jc w:val="both"/>
        <w:rPr>
          <w:szCs w:val="22"/>
          <w:highlight w:val="lightGray"/>
        </w:rPr>
      </w:pPr>
    </w:p>
    <w:p w:rsidR="00B5034F" w:rsidRPr="00780E1F" w:rsidRDefault="00B55D45" w:rsidP="00B5034F">
      <w:pPr>
        <w:ind w:right="670"/>
        <w:jc w:val="both"/>
        <w:rPr>
          <w:szCs w:val="22"/>
        </w:rPr>
      </w:pPr>
      <w:r w:rsidRPr="00366FF8">
        <w:rPr>
          <w:szCs w:val="22"/>
          <w:highlight w:val="lightGray"/>
        </w:rPr>
        <w:t xml:space="preserve">Pred použitím si prečítajte </w:t>
      </w:r>
      <w:r w:rsidR="00B5034F" w:rsidRPr="00366FF8">
        <w:rPr>
          <w:szCs w:val="22"/>
          <w:highlight w:val="lightGray"/>
        </w:rPr>
        <w:t>p</w:t>
      </w:r>
      <w:r w:rsidRPr="00366FF8">
        <w:rPr>
          <w:szCs w:val="22"/>
          <w:highlight w:val="lightGray"/>
        </w:rPr>
        <w:t>ríbalovú informá</w:t>
      </w:r>
      <w:r w:rsidR="00B5034F" w:rsidRPr="00366FF8">
        <w:rPr>
          <w:szCs w:val="22"/>
          <w:highlight w:val="lightGray"/>
        </w:rPr>
        <w:t>ci</w:t>
      </w:r>
      <w:r w:rsidRPr="00366FF8">
        <w:rPr>
          <w:szCs w:val="22"/>
          <w:highlight w:val="lightGray"/>
        </w:rPr>
        <w:t>u</w:t>
      </w:r>
      <w:r w:rsidR="003267BD" w:rsidRPr="00366FF8">
        <w:rPr>
          <w:szCs w:val="22"/>
          <w:highlight w:val="lightGray"/>
        </w:rPr>
        <w:t xml:space="preserve"> pre používateľov</w:t>
      </w:r>
      <w:r w:rsidR="00B5034F" w:rsidRPr="00366FF8">
        <w:rPr>
          <w:szCs w:val="22"/>
          <w:highlight w:val="lightGray"/>
        </w:rPr>
        <w:t>.</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072" w:type="dxa"/>
          </w:tcPr>
          <w:p w:rsidR="00932226" w:rsidRPr="00780E1F" w:rsidRDefault="00932226">
            <w:pPr>
              <w:rPr>
                <w:b/>
                <w:bCs/>
                <w:szCs w:val="22"/>
              </w:rPr>
            </w:pPr>
            <w:r w:rsidRPr="00780E1F">
              <w:rPr>
                <w:b/>
                <w:bCs/>
                <w:szCs w:val="22"/>
              </w:rPr>
              <w:t>10.</w:t>
            </w:r>
            <w:r w:rsidRPr="00780E1F">
              <w:rPr>
                <w:b/>
                <w:bCs/>
                <w:szCs w:val="22"/>
              </w:rPr>
              <w:tab/>
              <w:t>DÁTUM EXSPIRÁCIE</w:t>
            </w:r>
          </w:p>
        </w:tc>
      </w:tr>
    </w:tbl>
    <w:p w:rsidR="003267BD" w:rsidRPr="00780E1F" w:rsidRDefault="003267BD" w:rsidP="00B5034F">
      <w:pPr>
        <w:ind w:right="670"/>
        <w:jc w:val="both"/>
        <w:rPr>
          <w:szCs w:val="22"/>
        </w:rPr>
      </w:pPr>
    </w:p>
    <w:p w:rsidR="00B5034F" w:rsidRPr="00780E1F" w:rsidRDefault="00B5034F" w:rsidP="00B5034F">
      <w:pPr>
        <w:ind w:right="670"/>
        <w:jc w:val="both"/>
        <w:rPr>
          <w:szCs w:val="22"/>
        </w:rPr>
      </w:pPr>
      <w:r w:rsidRPr="00780E1F">
        <w:rPr>
          <w:szCs w:val="22"/>
        </w:rPr>
        <w:t xml:space="preserve">EXP: </w:t>
      </w:r>
    </w:p>
    <w:p w:rsidR="00B5034F" w:rsidRPr="00780E1F" w:rsidRDefault="00B55D45" w:rsidP="00B5034F">
      <w:pPr>
        <w:ind w:right="670"/>
        <w:jc w:val="both"/>
        <w:rPr>
          <w:szCs w:val="22"/>
        </w:rPr>
      </w:pPr>
      <w:r w:rsidRPr="00780E1F">
        <w:rPr>
          <w:szCs w:val="22"/>
        </w:rPr>
        <w:t>Použi</w:t>
      </w:r>
      <w:r w:rsidR="00B5034F" w:rsidRPr="00780E1F">
        <w:rPr>
          <w:szCs w:val="22"/>
        </w:rPr>
        <w:t xml:space="preserve">te </w:t>
      </w:r>
      <w:r w:rsidRPr="00780E1F">
        <w:rPr>
          <w:szCs w:val="22"/>
        </w:rPr>
        <w:t>ihneď po rekonštitú</w:t>
      </w:r>
      <w:r w:rsidR="00B5034F" w:rsidRPr="00780E1F">
        <w:rPr>
          <w:szCs w:val="22"/>
        </w:rPr>
        <w:t>c</w:t>
      </w:r>
      <w:r w:rsidRPr="00780E1F">
        <w:rPr>
          <w:szCs w:val="22"/>
        </w:rPr>
        <w:t>i</w:t>
      </w:r>
      <w:r w:rsidR="00B5034F" w:rsidRPr="00780E1F">
        <w:rPr>
          <w:szCs w:val="22"/>
        </w:rPr>
        <w:t>i.</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072" w:type="dxa"/>
          </w:tcPr>
          <w:p w:rsidR="00932226" w:rsidRPr="00780E1F" w:rsidRDefault="00932226">
            <w:pPr>
              <w:rPr>
                <w:b/>
                <w:bCs/>
                <w:szCs w:val="22"/>
              </w:rPr>
            </w:pPr>
            <w:r w:rsidRPr="00780E1F">
              <w:rPr>
                <w:b/>
                <w:bCs/>
                <w:szCs w:val="22"/>
              </w:rPr>
              <w:t>11.</w:t>
            </w:r>
            <w:r w:rsidRPr="00780E1F">
              <w:rPr>
                <w:b/>
                <w:bCs/>
                <w:szCs w:val="22"/>
              </w:rPr>
              <w:tab/>
              <w:t>OSOBITNÉ PODMIENKY NA UCHOVÁVANIE</w:t>
            </w:r>
          </w:p>
        </w:tc>
      </w:tr>
    </w:tbl>
    <w:p w:rsidR="003267BD" w:rsidRPr="00780E1F" w:rsidRDefault="003267BD" w:rsidP="00B5034F">
      <w:pPr>
        <w:ind w:right="670"/>
        <w:jc w:val="both"/>
        <w:rPr>
          <w:szCs w:val="22"/>
        </w:rPr>
      </w:pPr>
    </w:p>
    <w:p w:rsidR="00B5034F" w:rsidRPr="00780E1F" w:rsidRDefault="00B55D45" w:rsidP="00B5034F">
      <w:pPr>
        <w:ind w:right="670"/>
        <w:jc w:val="both"/>
        <w:rPr>
          <w:szCs w:val="22"/>
        </w:rPr>
      </w:pPr>
      <w:r w:rsidRPr="00780E1F">
        <w:rPr>
          <w:szCs w:val="22"/>
        </w:rPr>
        <w:t xml:space="preserve">Uchovávať a prepravovať v chlade </w:t>
      </w:r>
      <w:r w:rsidR="00B5034F" w:rsidRPr="00780E1F">
        <w:rPr>
          <w:szCs w:val="22"/>
        </w:rPr>
        <w:t xml:space="preserve">(2 </w:t>
      </w:r>
      <w:r w:rsidR="00B5034F" w:rsidRPr="00780E1F">
        <w:rPr>
          <w:szCs w:val="22"/>
        </w:rPr>
        <w:sym w:font="Symbol" w:char="F0B0"/>
      </w:r>
      <w:r w:rsidR="00B5034F" w:rsidRPr="00780E1F">
        <w:rPr>
          <w:szCs w:val="22"/>
        </w:rPr>
        <w:t xml:space="preserve">C – 8 </w:t>
      </w:r>
      <w:r w:rsidR="00B5034F" w:rsidRPr="00780E1F">
        <w:rPr>
          <w:szCs w:val="22"/>
        </w:rPr>
        <w:sym w:font="Symbol" w:char="F0B0"/>
      </w:r>
      <w:r w:rsidR="00B5034F" w:rsidRPr="00780E1F">
        <w:rPr>
          <w:szCs w:val="22"/>
        </w:rPr>
        <w:t>C).</w:t>
      </w:r>
    </w:p>
    <w:p w:rsidR="00B5034F" w:rsidRPr="00780E1F" w:rsidRDefault="00B5034F" w:rsidP="00B5034F">
      <w:pPr>
        <w:ind w:right="670"/>
        <w:jc w:val="both"/>
        <w:rPr>
          <w:szCs w:val="22"/>
        </w:rPr>
      </w:pPr>
      <w:r w:rsidRPr="00780E1F">
        <w:rPr>
          <w:szCs w:val="22"/>
        </w:rPr>
        <w:t>Nezmraz</w:t>
      </w:r>
      <w:r w:rsidR="00B55D45" w:rsidRPr="00780E1F">
        <w:rPr>
          <w:szCs w:val="22"/>
        </w:rPr>
        <w:t>ovať</w:t>
      </w:r>
      <w:r w:rsidRPr="00780E1F">
        <w:rPr>
          <w:szCs w:val="22"/>
        </w:rPr>
        <w:t xml:space="preserve">. </w:t>
      </w:r>
      <w:r w:rsidR="00B55D45" w:rsidRPr="00780E1F">
        <w:rPr>
          <w:szCs w:val="22"/>
        </w:rPr>
        <w:t>Chrániť pred sve</w:t>
      </w:r>
      <w:r w:rsidRPr="00780E1F">
        <w:rPr>
          <w:szCs w:val="22"/>
        </w:rPr>
        <w:t>tl</w:t>
      </w:r>
      <w:r w:rsidR="00B55D45" w:rsidRPr="00780E1F">
        <w:rPr>
          <w:szCs w:val="22"/>
        </w:rPr>
        <w:t>o</w:t>
      </w:r>
      <w:r w:rsidRPr="00780E1F">
        <w:rPr>
          <w:szCs w:val="22"/>
        </w:rPr>
        <w:t>m.</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072" w:type="dxa"/>
          </w:tcPr>
          <w:p w:rsidR="00932226" w:rsidRPr="00780E1F" w:rsidRDefault="00932226">
            <w:pPr>
              <w:rPr>
                <w:b/>
                <w:bCs/>
                <w:szCs w:val="22"/>
              </w:rPr>
            </w:pPr>
            <w:r w:rsidRPr="00780E1F">
              <w:rPr>
                <w:b/>
                <w:bCs/>
                <w:szCs w:val="22"/>
              </w:rPr>
              <w:t>12.</w:t>
            </w:r>
            <w:r w:rsidRPr="00780E1F">
              <w:rPr>
                <w:b/>
                <w:bCs/>
                <w:szCs w:val="22"/>
              </w:rPr>
              <w:tab/>
              <w:t>OSOBITNÉ BEZPEČNOSTNÉ OPATRENIA NA ZNEŠKODNENIE NEPOUŽITÉHO LIEKU(-OV) ALEBO ODPADOVÉHO MATERIÁLU, V PRÍPADE POTREBY</w:t>
            </w:r>
          </w:p>
        </w:tc>
      </w:tr>
    </w:tbl>
    <w:p w:rsidR="00B55D45" w:rsidRPr="00780E1F" w:rsidRDefault="00B55D45" w:rsidP="00B55D45">
      <w:pPr>
        <w:ind w:left="0" w:firstLine="0"/>
        <w:rPr>
          <w:szCs w:val="22"/>
        </w:rPr>
      </w:pPr>
    </w:p>
    <w:p w:rsidR="00932226" w:rsidRDefault="001929D6">
      <w:r>
        <w:t>Odpadový materiál zlikvidovať v súlade s miestnymi požiadavkami.</w:t>
      </w:r>
    </w:p>
    <w:p w:rsidR="006973E1" w:rsidRPr="00780E1F" w:rsidRDefault="006973E1">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rsidTr="004B259F">
        <w:tc>
          <w:tcPr>
            <w:tcW w:w="9072" w:type="dxa"/>
          </w:tcPr>
          <w:p w:rsidR="00932226" w:rsidRPr="00780E1F" w:rsidRDefault="00932226">
            <w:pPr>
              <w:rPr>
                <w:b/>
                <w:bCs/>
                <w:szCs w:val="22"/>
              </w:rPr>
            </w:pPr>
            <w:r w:rsidRPr="00780E1F">
              <w:rPr>
                <w:b/>
                <w:bCs/>
                <w:szCs w:val="22"/>
              </w:rPr>
              <w:t>13.</w:t>
            </w:r>
            <w:r w:rsidRPr="00780E1F">
              <w:rPr>
                <w:b/>
                <w:bCs/>
                <w:szCs w:val="22"/>
              </w:rPr>
              <w:tab/>
              <w:t xml:space="preserve">OZNAČENIE „LEN PRE ZVIERATÁ“ A PODMIENKY ALEBO OBMEDZENIA TÝKAJÚCE SA DODÁVKY A POUŽITIA, ak sa uplatňujú </w:t>
            </w:r>
          </w:p>
        </w:tc>
      </w:tr>
    </w:tbl>
    <w:p w:rsidR="00932226" w:rsidRPr="00780E1F" w:rsidRDefault="00932226">
      <w:pPr>
        <w:rPr>
          <w:szCs w:val="22"/>
        </w:rPr>
      </w:pPr>
    </w:p>
    <w:p w:rsidR="00932226" w:rsidRDefault="00B55D45">
      <w:pPr>
        <w:rPr>
          <w:szCs w:val="22"/>
        </w:rPr>
      </w:pPr>
      <w:r w:rsidRPr="00780E1F">
        <w:rPr>
          <w:szCs w:val="22"/>
        </w:rPr>
        <w:t>Len pre zvieratá.</w:t>
      </w:r>
    </w:p>
    <w:p w:rsidR="004B259F" w:rsidRPr="00780E1F" w:rsidRDefault="004B259F">
      <w:pPr>
        <w:rPr>
          <w:szCs w:val="22"/>
        </w:rPr>
      </w:pPr>
      <w:r>
        <w:t xml:space="preserve">Výdaj lieku </w:t>
      </w:r>
      <w:r w:rsidRPr="00D724B2">
        <w:rPr>
          <w:bCs/>
          <w:iCs/>
        </w:rPr>
        <w:t>je</w:t>
      </w:r>
      <w:r>
        <w:rPr>
          <w:b/>
          <w:bCs/>
          <w:iCs/>
        </w:rPr>
        <w:t xml:space="preserve"> </w:t>
      </w:r>
      <w:r>
        <w:t>viazaný na veterinárny predpis.</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250" w:type="dxa"/>
          </w:tcPr>
          <w:p w:rsidR="00932226" w:rsidRPr="00780E1F" w:rsidRDefault="00932226">
            <w:pPr>
              <w:rPr>
                <w:b/>
                <w:bCs/>
                <w:szCs w:val="22"/>
              </w:rPr>
            </w:pPr>
            <w:r w:rsidRPr="00780E1F">
              <w:rPr>
                <w:b/>
                <w:bCs/>
                <w:szCs w:val="22"/>
              </w:rPr>
              <w:t>14.</w:t>
            </w:r>
            <w:r w:rsidRPr="00780E1F">
              <w:rPr>
                <w:b/>
                <w:bCs/>
                <w:szCs w:val="22"/>
              </w:rPr>
              <w:tab/>
              <w:t xml:space="preserve">OZNAČENIE „UCHOVÁVAŤ MIMO </w:t>
            </w:r>
            <w:r w:rsidR="00C231F1" w:rsidRPr="00780E1F">
              <w:rPr>
                <w:b/>
                <w:bCs/>
                <w:szCs w:val="22"/>
              </w:rPr>
              <w:t> </w:t>
            </w:r>
            <w:r w:rsidRPr="00780E1F">
              <w:rPr>
                <w:b/>
                <w:bCs/>
                <w:szCs w:val="22"/>
              </w:rPr>
              <w:t>DOHĽADU</w:t>
            </w:r>
            <w:r w:rsidR="00C231F1" w:rsidRPr="00780E1F">
              <w:rPr>
                <w:b/>
                <w:bCs/>
                <w:szCs w:val="22"/>
              </w:rPr>
              <w:t xml:space="preserve"> A DOSAHU</w:t>
            </w:r>
            <w:r w:rsidRPr="00780E1F">
              <w:rPr>
                <w:b/>
                <w:bCs/>
                <w:szCs w:val="22"/>
              </w:rPr>
              <w:t xml:space="preserve"> DETÍ“</w:t>
            </w:r>
          </w:p>
        </w:tc>
      </w:tr>
    </w:tbl>
    <w:p w:rsidR="00932226" w:rsidRPr="00780E1F" w:rsidRDefault="00932226">
      <w:pPr>
        <w:rPr>
          <w:szCs w:val="22"/>
        </w:rPr>
      </w:pPr>
    </w:p>
    <w:p w:rsidR="00932226" w:rsidRPr="00780E1F" w:rsidRDefault="00932226">
      <w:pPr>
        <w:rPr>
          <w:szCs w:val="22"/>
        </w:rPr>
      </w:pPr>
      <w:r w:rsidRPr="00780E1F">
        <w:rPr>
          <w:szCs w:val="22"/>
        </w:rPr>
        <w:t xml:space="preserve">Uchovávať mimo dohľadu </w:t>
      </w:r>
      <w:r w:rsidR="00C231F1" w:rsidRPr="00780E1F">
        <w:rPr>
          <w:szCs w:val="22"/>
        </w:rPr>
        <w:t xml:space="preserve">a dosahu </w:t>
      </w:r>
      <w:r w:rsidRPr="00780E1F">
        <w:rPr>
          <w:szCs w:val="22"/>
        </w:rPr>
        <w:t>detí.</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250" w:type="dxa"/>
          </w:tcPr>
          <w:p w:rsidR="00932226" w:rsidRPr="00780E1F" w:rsidRDefault="00932226">
            <w:pPr>
              <w:rPr>
                <w:b/>
                <w:bCs/>
                <w:szCs w:val="22"/>
              </w:rPr>
            </w:pPr>
            <w:r w:rsidRPr="00780E1F">
              <w:rPr>
                <w:b/>
                <w:bCs/>
                <w:szCs w:val="22"/>
              </w:rPr>
              <w:t>15.</w:t>
            </w:r>
            <w:r w:rsidRPr="00780E1F">
              <w:rPr>
                <w:b/>
                <w:bCs/>
                <w:szCs w:val="22"/>
              </w:rPr>
              <w:tab/>
              <w:t xml:space="preserve">NÁZOV A ADRESA DRŽITEĽA ROZHODNUTIA O REGISTRÁCII </w:t>
            </w:r>
          </w:p>
        </w:tc>
      </w:tr>
    </w:tbl>
    <w:p w:rsidR="00932226" w:rsidRPr="00780E1F" w:rsidRDefault="00932226">
      <w:pPr>
        <w:rPr>
          <w:szCs w:val="22"/>
        </w:rPr>
      </w:pPr>
    </w:p>
    <w:p w:rsidR="00B55D45" w:rsidRPr="00780E1F" w:rsidRDefault="00C4364E" w:rsidP="00B55D45">
      <w:pPr>
        <w:pStyle w:val="Textvysvetlivky"/>
        <w:tabs>
          <w:tab w:val="clear" w:pos="567"/>
        </w:tabs>
        <w:ind w:right="670"/>
        <w:jc w:val="both"/>
        <w:rPr>
          <w:i/>
          <w:iCs/>
          <w:noProof/>
          <w:szCs w:val="22"/>
          <w:lang w:val="yo-NG"/>
        </w:rPr>
      </w:pPr>
      <w:r w:rsidRPr="002864DC">
        <w:rPr>
          <w:szCs w:val="22"/>
        </w:rPr>
        <w:t>Bioveta, a.s.</w:t>
      </w:r>
      <w:r>
        <w:rPr>
          <w:szCs w:val="22"/>
        </w:rPr>
        <w:t xml:space="preserve">, </w:t>
      </w:r>
      <w:r w:rsidRPr="002864DC">
        <w:rPr>
          <w:szCs w:val="22"/>
        </w:rPr>
        <w:t>Komenského 212</w:t>
      </w:r>
      <w:r w:rsidR="001929D6">
        <w:rPr>
          <w:szCs w:val="22"/>
        </w:rPr>
        <w:t>/12</w:t>
      </w:r>
      <w:r w:rsidRPr="002864DC">
        <w:rPr>
          <w:szCs w:val="22"/>
        </w:rPr>
        <w:t>, Ivanovice na Hané, 683 23, Česká republika</w:t>
      </w:r>
    </w:p>
    <w:p w:rsidR="00932226" w:rsidRPr="00780E1F" w:rsidRDefault="00932226">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9250" w:type="dxa"/>
          </w:tcPr>
          <w:p w:rsidR="00932226" w:rsidRPr="00780E1F" w:rsidRDefault="00932226">
            <w:pPr>
              <w:rPr>
                <w:b/>
                <w:szCs w:val="22"/>
              </w:rPr>
            </w:pPr>
            <w:r w:rsidRPr="00780E1F">
              <w:rPr>
                <w:b/>
                <w:szCs w:val="22"/>
              </w:rPr>
              <w:t>16.</w:t>
            </w:r>
            <w:r w:rsidRPr="00780E1F">
              <w:rPr>
                <w:b/>
                <w:szCs w:val="22"/>
              </w:rPr>
              <w:tab/>
              <w:t>REGISTRAČNÉ ČÍSLO (ČÍSLA)</w:t>
            </w:r>
          </w:p>
        </w:tc>
      </w:tr>
    </w:tbl>
    <w:p w:rsidR="00932226" w:rsidRPr="00780E1F" w:rsidRDefault="00932226">
      <w:pPr>
        <w:rPr>
          <w:szCs w:val="22"/>
        </w:rPr>
      </w:pPr>
    </w:p>
    <w:p w:rsidR="001929D6" w:rsidRPr="00AF263E" w:rsidRDefault="001929D6" w:rsidP="001929D6">
      <w:pPr>
        <w:rPr>
          <w:bCs/>
          <w:szCs w:val="22"/>
        </w:rPr>
      </w:pPr>
      <w:r>
        <w:rPr>
          <w:bCs/>
          <w:szCs w:val="22"/>
        </w:rPr>
        <w:t>97/006/DC/15-S</w:t>
      </w:r>
    </w:p>
    <w:p w:rsidR="00932226" w:rsidRPr="00780E1F" w:rsidRDefault="0093222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32226" w:rsidRPr="00780E1F">
        <w:tc>
          <w:tcPr>
            <w:tcW w:w="9070" w:type="dxa"/>
          </w:tcPr>
          <w:p w:rsidR="00932226" w:rsidRPr="00780E1F" w:rsidRDefault="00932226">
            <w:pPr>
              <w:rPr>
                <w:b/>
                <w:bCs/>
                <w:szCs w:val="22"/>
              </w:rPr>
            </w:pPr>
            <w:r w:rsidRPr="00780E1F">
              <w:rPr>
                <w:b/>
                <w:bCs/>
                <w:szCs w:val="22"/>
              </w:rPr>
              <w:t>17.</w:t>
            </w:r>
            <w:r w:rsidRPr="00780E1F">
              <w:rPr>
                <w:b/>
                <w:bCs/>
                <w:szCs w:val="22"/>
              </w:rPr>
              <w:tab/>
              <w:t>ČÍSLO VÝROBNEJ ŠARŽE</w:t>
            </w:r>
          </w:p>
        </w:tc>
      </w:tr>
    </w:tbl>
    <w:p w:rsidR="00E749FB" w:rsidRPr="00780E1F" w:rsidRDefault="00E749FB">
      <w:pPr>
        <w:rPr>
          <w:szCs w:val="22"/>
        </w:rPr>
      </w:pPr>
    </w:p>
    <w:p w:rsidR="00932226" w:rsidRPr="00780E1F" w:rsidRDefault="00B55D45">
      <w:pPr>
        <w:rPr>
          <w:szCs w:val="22"/>
        </w:rPr>
      </w:pPr>
      <w:r w:rsidRPr="00780E1F">
        <w:rPr>
          <w:szCs w:val="22"/>
        </w:rPr>
        <w:t>Šarža</w:t>
      </w:r>
    </w:p>
    <w:p w:rsidR="00932226" w:rsidRDefault="00932226">
      <w:pPr>
        <w:rPr>
          <w:szCs w:val="22"/>
        </w:rPr>
      </w:pPr>
      <w:r w:rsidRPr="00780E1F">
        <w:rPr>
          <w:szCs w:val="22"/>
        </w:rPr>
        <w:br w:type="page"/>
      </w:r>
    </w:p>
    <w:p w:rsidR="004B259F" w:rsidRDefault="004B259F">
      <w:pPr>
        <w:rPr>
          <w:szCs w:val="22"/>
        </w:rPr>
      </w:pPr>
    </w:p>
    <w:p w:rsidR="004B259F" w:rsidRPr="00780E1F" w:rsidRDefault="004B259F">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32226" w:rsidRPr="00780E1F">
        <w:tc>
          <w:tcPr>
            <w:tcW w:w="5000" w:type="pct"/>
          </w:tcPr>
          <w:p w:rsidR="00932226" w:rsidRPr="00780E1F" w:rsidRDefault="00932226">
            <w:pPr>
              <w:rPr>
                <w:b/>
                <w:bCs/>
                <w:szCs w:val="22"/>
              </w:rPr>
            </w:pPr>
            <w:r w:rsidRPr="00780E1F">
              <w:rPr>
                <w:b/>
                <w:bCs/>
                <w:szCs w:val="22"/>
              </w:rPr>
              <w:t>MINIMÁLNE ÚDAJE, KTORÉ MAJÚ BYŤ UVEDENÉ NA MALOM VNÚTORNOM OBALE</w:t>
            </w:r>
          </w:p>
          <w:p w:rsidR="00932226" w:rsidRPr="00780E1F" w:rsidRDefault="00932226">
            <w:pPr>
              <w:rPr>
                <w:bCs/>
                <w:szCs w:val="22"/>
              </w:rPr>
            </w:pPr>
          </w:p>
          <w:p w:rsidR="00932226" w:rsidRPr="00780E1F" w:rsidRDefault="00B55D45" w:rsidP="004B259F">
            <w:pPr>
              <w:rPr>
                <w:b/>
                <w:bCs/>
                <w:szCs w:val="22"/>
              </w:rPr>
            </w:pPr>
            <w:r w:rsidRPr="00780E1F">
              <w:rPr>
                <w:b/>
                <w:bCs/>
                <w:szCs w:val="22"/>
              </w:rPr>
              <w:t>(</w:t>
            </w:r>
            <w:r w:rsidR="004B259F">
              <w:rPr>
                <w:b/>
                <w:bCs/>
                <w:szCs w:val="22"/>
              </w:rPr>
              <w:t xml:space="preserve">Liekovky </w:t>
            </w:r>
            <w:r w:rsidRPr="00780E1F">
              <w:rPr>
                <w:b/>
                <w:bCs/>
                <w:szCs w:val="22"/>
              </w:rPr>
              <w:t>1 ml</w:t>
            </w:r>
            <w:r w:rsidR="001929D6">
              <w:rPr>
                <w:b/>
                <w:bCs/>
                <w:szCs w:val="22"/>
              </w:rPr>
              <w:t xml:space="preserve"> - lyofilizát</w:t>
            </w:r>
            <w:r w:rsidRPr="00780E1F">
              <w:rPr>
                <w:b/>
                <w:bCs/>
                <w:szCs w:val="22"/>
              </w:rPr>
              <w:t>)</w:t>
            </w:r>
          </w:p>
        </w:tc>
      </w:tr>
    </w:tbl>
    <w:p w:rsidR="00932226" w:rsidRPr="00780E1F" w:rsidRDefault="0093222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780E1F">
        <w:tc>
          <w:tcPr>
            <w:tcW w:w="9250" w:type="dxa"/>
          </w:tcPr>
          <w:p w:rsidR="00932226" w:rsidRPr="00780E1F" w:rsidRDefault="00932226">
            <w:pPr>
              <w:rPr>
                <w:b/>
                <w:bCs/>
                <w:szCs w:val="22"/>
              </w:rPr>
            </w:pPr>
            <w:r w:rsidRPr="00780E1F">
              <w:rPr>
                <w:b/>
                <w:bCs/>
                <w:szCs w:val="22"/>
              </w:rPr>
              <w:t>1.</w:t>
            </w:r>
            <w:r w:rsidRPr="00780E1F">
              <w:rPr>
                <w:b/>
                <w:bCs/>
                <w:szCs w:val="22"/>
              </w:rPr>
              <w:tab/>
              <w:t>NÁZOV VETERINÁRNEHO LIEKU</w:t>
            </w:r>
          </w:p>
        </w:tc>
      </w:tr>
    </w:tbl>
    <w:p w:rsidR="00932226" w:rsidRPr="00780E1F" w:rsidRDefault="00932226">
      <w:pPr>
        <w:rPr>
          <w:bCs/>
          <w:szCs w:val="22"/>
        </w:rPr>
      </w:pPr>
    </w:p>
    <w:p w:rsidR="00B55D45" w:rsidRPr="00780E1F" w:rsidRDefault="00C768EE" w:rsidP="00B55D45">
      <w:pPr>
        <w:ind w:right="670"/>
        <w:jc w:val="both"/>
        <w:outlineLvl w:val="0"/>
        <w:rPr>
          <w:szCs w:val="22"/>
        </w:rPr>
      </w:pPr>
      <w:r w:rsidRPr="004C365D">
        <w:rPr>
          <w:szCs w:val="22"/>
        </w:rPr>
        <w:t>Biocan Novel DHPPi/L4 lyofilizát pre psy</w:t>
      </w:r>
    </w:p>
    <w:p w:rsidR="00932226" w:rsidRDefault="001929D6">
      <w:pPr>
        <w:rPr>
          <w:szCs w:val="22"/>
        </w:rPr>
      </w:pPr>
      <w:r>
        <w:rPr>
          <w:noProof/>
          <w:sz w:val="20"/>
          <w:lang w:eastAsia="sk-SK"/>
        </w:rPr>
        <w:drawing>
          <wp:inline distT="0" distB="0" distL="0" distR="0" wp14:anchorId="432A61D3" wp14:editId="4BF7BEBF">
            <wp:extent cx="819150" cy="590550"/>
            <wp:effectExtent l="0" t="0" r="0" b="0"/>
            <wp:docPr id="2" name="Obrázek 2" descr="pictogram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ogram d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inline>
        </w:drawing>
      </w:r>
    </w:p>
    <w:p w:rsidR="001929D6" w:rsidRPr="00780E1F" w:rsidRDefault="001929D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780E1F">
        <w:tc>
          <w:tcPr>
            <w:tcW w:w="9250" w:type="dxa"/>
          </w:tcPr>
          <w:p w:rsidR="00932226" w:rsidRPr="00780E1F" w:rsidRDefault="00932226" w:rsidP="001929D6">
            <w:pPr>
              <w:rPr>
                <w:b/>
                <w:bCs/>
                <w:szCs w:val="22"/>
              </w:rPr>
            </w:pPr>
            <w:r w:rsidRPr="00780E1F">
              <w:rPr>
                <w:b/>
                <w:bCs/>
                <w:szCs w:val="22"/>
              </w:rPr>
              <w:t>2.</w:t>
            </w:r>
            <w:r w:rsidRPr="00780E1F">
              <w:rPr>
                <w:b/>
                <w:bCs/>
                <w:szCs w:val="22"/>
              </w:rPr>
              <w:tab/>
              <w:t>MNOŽSTVO ÚČINNEJ LÁTOK</w:t>
            </w:r>
          </w:p>
        </w:tc>
      </w:tr>
    </w:tbl>
    <w:p w:rsidR="00932226" w:rsidRPr="00780E1F" w:rsidRDefault="00932226">
      <w:pPr>
        <w:rPr>
          <w:szCs w:val="22"/>
        </w:rPr>
      </w:pPr>
    </w:p>
    <w:p w:rsidR="001929D6" w:rsidRPr="000A1761" w:rsidRDefault="001929D6" w:rsidP="001929D6">
      <w:pPr>
        <w:ind w:right="670"/>
        <w:jc w:val="both"/>
        <w:rPr>
          <w:spacing w:val="-9"/>
          <w:szCs w:val="22"/>
        </w:rPr>
      </w:pPr>
      <w:r w:rsidRPr="000A1761">
        <w:rPr>
          <w:szCs w:val="22"/>
        </w:rPr>
        <w:t>CDV, CAV-2, CPV</w:t>
      </w:r>
      <w:r>
        <w:rPr>
          <w:szCs w:val="22"/>
        </w:rPr>
        <w:t>-2b</w:t>
      </w:r>
      <w:r w:rsidRPr="000A1761">
        <w:rPr>
          <w:szCs w:val="22"/>
        </w:rPr>
        <w:t xml:space="preserve"> a CPi</w:t>
      </w:r>
      <w:r w:rsidRPr="000A1761">
        <w:rPr>
          <w:spacing w:val="-9"/>
          <w:szCs w:val="22"/>
          <w:vertAlign w:val="superscript"/>
        </w:rPr>
        <w:t xml:space="preserve"> </w:t>
      </w:r>
      <w:r w:rsidRPr="000A1761">
        <w:rPr>
          <w:spacing w:val="-9"/>
          <w:szCs w:val="22"/>
        </w:rPr>
        <w:t>V</w:t>
      </w:r>
      <w:r>
        <w:rPr>
          <w:spacing w:val="-9"/>
          <w:szCs w:val="22"/>
        </w:rPr>
        <w:t>-2</w:t>
      </w:r>
    </w:p>
    <w:p w:rsidR="00B55D45" w:rsidRPr="00780E1F" w:rsidRDefault="00B55D45">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32226" w:rsidRPr="00780E1F">
        <w:tc>
          <w:tcPr>
            <w:tcW w:w="5000" w:type="pct"/>
          </w:tcPr>
          <w:p w:rsidR="00932226" w:rsidRPr="00780E1F" w:rsidRDefault="00932226">
            <w:pPr>
              <w:rPr>
                <w:b/>
                <w:bCs/>
                <w:szCs w:val="22"/>
              </w:rPr>
            </w:pPr>
            <w:r w:rsidRPr="00780E1F">
              <w:rPr>
                <w:b/>
                <w:bCs/>
                <w:szCs w:val="22"/>
              </w:rPr>
              <w:t>3.</w:t>
            </w:r>
            <w:r w:rsidRPr="00780E1F">
              <w:rPr>
                <w:b/>
                <w:bCs/>
                <w:szCs w:val="22"/>
              </w:rPr>
              <w:tab/>
              <w:t xml:space="preserve">OBSAH V HMOTNOSTNÝCH, OBJEMOVÝCH </w:t>
            </w:r>
            <w:r w:rsidR="00922BAC" w:rsidRPr="00780E1F">
              <w:rPr>
                <w:b/>
                <w:bCs/>
                <w:szCs w:val="22"/>
              </w:rPr>
              <w:t xml:space="preserve">JEDNOTKÁCH </w:t>
            </w:r>
            <w:r w:rsidRPr="00780E1F">
              <w:rPr>
                <w:b/>
                <w:bCs/>
                <w:szCs w:val="22"/>
              </w:rPr>
              <w:t xml:space="preserve">ALEBO </w:t>
            </w:r>
            <w:r w:rsidR="00922BAC" w:rsidRPr="00780E1F">
              <w:rPr>
                <w:b/>
                <w:bCs/>
                <w:szCs w:val="22"/>
              </w:rPr>
              <w:t xml:space="preserve">POČET DÁVOK </w:t>
            </w:r>
          </w:p>
        </w:tc>
      </w:tr>
    </w:tbl>
    <w:p w:rsidR="00932226" w:rsidRPr="00780E1F" w:rsidRDefault="00932226">
      <w:pPr>
        <w:rPr>
          <w:b/>
          <w:bCs/>
          <w:szCs w:val="22"/>
        </w:rPr>
      </w:pPr>
    </w:p>
    <w:p w:rsidR="00ED1076" w:rsidRPr="00780E1F" w:rsidRDefault="00ED1076" w:rsidP="00ED1076">
      <w:pPr>
        <w:ind w:right="670"/>
        <w:jc w:val="both"/>
        <w:rPr>
          <w:szCs w:val="22"/>
        </w:rPr>
      </w:pPr>
      <w:r w:rsidRPr="00780E1F">
        <w:rPr>
          <w:szCs w:val="22"/>
        </w:rPr>
        <w:t>1 dávka</w:t>
      </w:r>
    </w:p>
    <w:p w:rsidR="00932226" w:rsidRPr="00780E1F" w:rsidRDefault="00932226">
      <w:pPr>
        <w:rPr>
          <w:b/>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780E1F">
        <w:tc>
          <w:tcPr>
            <w:tcW w:w="9250" w:type="dxa"/>
          </w:tcPr>
          <w:p w:rsidR="00932226" w:rsidRPr="00780E1F" w:rsidRDefault="00932226">
            <w:pPr>
              <w:rPr>
                <w:b/>
                <w:bCs/>
                <w:szCs w:val="22"/>
              </w:rPr>
            </w:pPr>
            <w:r w:rsidRPr="00780E1F">
              <w:rPr>
                <w:b/>
                <w:bCs/>
                <w:szCs w:val="22"/>
              </w:rPr>
              <w:t>4.</w:t>
            </w:r>
            <w:r w:rsidRPr="00780E1F">
              <w:rPr>
                <w:b/>
                <w:bCs/>
                <w:szCs w:val="22"/>
              </w:rPr>
              <w:tab/>
              <w:t>SP</w:t>
            </w:r>
            <w:r w:rsidRPr="00780E1F">
              <w:rPr>
                <w:b/>
                <w:bCs/>
                <w:caps/>
                <w:szCs w:val="22"/>
              </w:rPr>
              <w:t>ô</w:t>
            </w:r>
            <w:r w:rsidRPr="00780E1F">
              <w:rPr>
                <w:b/>
                <w:bCs/>
                <w:szCs w:val="22"/>
              </w:rPr>
              <w:t>SOB</w:t>
            </w:r>
            <w:r w:rsidR="00922BAC" w:rsidRPr="00780E1F">
              <w:rPr>
                <w:b/>
                <w:bCs/>
                <w:szCs w:val="22"/>
              </w:rPr>
              <w:t>(Y)</w:t>
            </w:r>
            <w:r w:rsidRPr="00780E1F">
              <w:rPr>
                <w:b/>
                <w:bCs/>
                <w:szCs w:val="22"/>
              </w:rPr>
              <w:t xml:space="preserve"> PODANIA LIEKU</w:t>
            </w:r>
          </w:p>
        </w:tc>
      </w:tr>
    </w:tbl>
    <w:p w:rsidR="00932226" w:rsidRPr="00780E1F" w:rsidRDefault="00932226">
      <w:pPr>
        <w:rPr>
          <w:b/>
          <w:bCs/>
          <w:szCs w:val="22"/>
        </w:rPr>
      </w:pPr>
    </w:p>
    <w:p w:rsidR="00ED1076" w:rsidRPr="00780E1F" w:rsidRDefault="00ED1076">
      <w:pPr>
        <w:rPr>
          <w:szCs w:val="22"/>
        </w:rPr>
      </w:pPr>
      <w:r w:rsidRPr="00780E1F">
        <w:rPr>
          <w:szCs w:val="22"/>
        </w:rPr>
        <w:t>s.c.</w:t>
      </w:r>
    </w:p>
    <w:p w:rsidR="00932226" w:rsidRPr="00780E1F" w:rsidRDefault="00932226">
      <w:pPr>
        <w:rPr>
          <w:b/>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780E1F">
        <w:tc>
          <w:tcPr>
            <w:tcW w:w="9250" w:type="dxa"/>
          </w:tcPr>
          <w:p w:rsidR="00932226" w:rsidRPr="00780E1F" w:rsidRDefault="00932226">
            <w:pPr>
              <w:rPr>
                <w:b/>
                <w:bCs/>
                <w:szCs w:val="22"/>
              </w:rPr>
            </w:pPr>
            <w:r w:rsidRPr="00780E1F">
              <w:rPr>
                <w:b/>
                <w:bCs/>
                <w:szCs w:val="22"/>
              </w:rPr>
              <w:t>5.</w:t>
            </w:r>
            <w:r w:rsidRPr="00780E1F">
              <w:rPr>
                <w:b/>
                <w:bCs/>
                <w:szCs w:val="22"/>
              </w:rPr>
              <w:tab/>
              <w:t>OCHRANNÁ LEHOTA</w:t>
            </w:r>
          </w:p>
        </w:tc>
      </w:tr>
    </w:tbl>
    <w:p w:rsidR="00932226" w:rsidRPr="00780E1F" w:rsidRDefault="00932226">
      <w:pPr>
        <w:rPr>
          <w:b/>
          <w:bCs/>
          <w:szCs w:val="22"/>
        </w:rPr>
      </w:pPr>
    </w:p>
    <w:p w:rsidR="00932226" w:rsidRPr="00780E1F" w:rsidRDefault="00932226">
      <w:pPr>
        <w:rPr>
          <w:b/>
          <w:bCs/>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780E1F">
        <w:tc>
          <w:tcPr>
            <w:tcW w:w="9250" w:type="dxa"/>
          </w:tcPr>
          <w:p w:rsidR="00932226" w:rsidRPr="00780E1F" w:rsidRDefault="00932226">
            <w:pPr>
              <w:rPr>
                <w:b/>
                <w:bCs/>
                <w:szCs w:val="22"/>
              </w:rPr>
            </w:pPr>
            <w:r w:rsidRPr="00780E1F">
              <w:rPr>
                <w:b/>
                <w:bCs/>
                <w:szCs w:val="22"/>
              </w:rPr>
              <w:t>6.</w:t>
            </w:r>
            <w:r w:rsidRPr="00780E1F">
              <w:rPr>
                <w:b/>
                <w:bCs/>
                <w:szCs w:val="22"/>
              </w:rPr>
              <w:tab/>
              <w:t>ČÍSLO ŠARŽE</w:t>
            </w:r>
          </w:p>
        </w:tc>
      </w:tr>
    </w:tbl>
    <w:p w:rsidR="00932226" w:rsidRPr="00780E1F" w:rsidRDefault="00932226">
      <w:pPr>
        <w:rPr>
          <w:szCs w:val="22"/>
        </w:rPr>
      </w:pPr>
    </w:p>
    <w:p w:rsidR="00932226" w:rsidRPr="00780E1F" w:rsidRDefault="00ED1076">
      <w:pPr>
        <w:rPr>
          <w:szCs w:val="22"/>
        </w:rPr>
      </w:pPr>
      <w:r w:rsidRPr="00780E1F">
        <w:rPr>
          <w:szCs w:val="22"/>
        </w:rPr>
        <w:t>Č</w:t>
      </w:r>
      <w:r w:rsidR="00932226" w:rsidRPr="00780E1F">
        <w:rPr>
          <w:szCs w:val="22"/>
        </w:rPr>
        <w:t>. šarže</w:t>
      </w:r>
    </w:p>
    <w:p w:rsidR="00932226" w:rsidRPr="00780E1F" w:rsidRDefault="0093222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780E1F">
        <w:tc>
          <w:tcPr>
            <w:tcW w:w="9250" w:type="dxa"/>
          </w:tcPr>
          <w:p w:rsidR="00932226" w:rsidRPr="00780E1F" w:rsidRDefault="00932226">
            <w:pPr>
              <w:rPr>
                <w:b/>
                <w:bCs/>
                <w:szCs w:val="22"/>
              </w:rPr>
            </w:pPr>
            <w:r w:rsidRPr="00780E1F">
              <w:rPr>
                <w:b/>
                <w:bCs/>
                <w:szCs w:val="22"/>
              </w:rPr>
              <w:t>7.</w:t>
            </w:r>
            <w:r w:rsidRPr="00780E1F">
              <w:rPr>
                <w:b/>
                <w:bCs/>
                <w:szCs w:val="22"/>
              </w:rPr>
              <w:tab/>
              <w:t>DÁTUM EXSPIRÁCIE</w:t>
            </w:r>
          </w:p>
        </w:tc>
      </w:tr>
    </w:tbl>
    <w:p w:rsidR="00932226" w:rsidRPr="00780E1F" w:rsidRDefault="00932226">
      <w:pPr>
        <w:rPr>
          <w:szCs w:val="22"/>
        </w:rPr>
      </w:pPr>
    </w:p>
    <w:p w:rsidR="00932226" w:rsidRPr="00780E1F" w:rsidRDefault="00932226">
      <w:pPr>
        <w:rPr>
          <w:szCs w:val="22"/>
        </w:rPr>
      </w:pPr>
      <w:r w:rsidRPr="00780E1F">
        <w:rPr>
          <w:szCs w:val="22"/>
        </w:rPr>
        <w:t>EXP</w:t>
      </w:r>
    </w:p>
    <w:p w:rsidR="00932226" w:rsidRPr="00780E1F" w:rsidRDefault="0093222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780E1F">
        <w:tc>
          <w:tcPr>
            <w:tcW w:w="9250" w:type="dxa"/>
          </w:tcPr>
          <w:p w:rsidR="00932226" w:rsidRPr="00780E1F" w:rsidRDefault="00932226">
            <w:pPr>
              <w:rPr>
                <w:b/>
                <w:bCs/>
                <w:szCs w:val="22"/>
              </w:rPr>
            </w:pPr>
            <w:r w:rsidRPr="00780E1F">
              <w:rPr>
                <w:b/>
                <w:bCs/>
                <w:szCs w:val="22"/>
              </w:rPr>
              <w:t>8.</w:t>
            </w:r>
            <w:r w:rsidRPr="00780E1F">
              <w:rPr>
                <w:b/>
                <w:bCs/>
                <w:szCs w:val="22"/>
              </w:rPr>
              <w:tab/>
              <w:t>OZNAČENIE „LEN PRE ZVIERATÁ“</w:t>
            </w:r>
          </w:p>
        </w:tc>
      </w:tr>
    </w:tbl>
    <w:p w:rsidR="00932226" w:rsidRPr="00780E1F" w:rsidRDefault="00932226">
      <w:pPr>
        <w:rPr>
          <w:bCs/>
          <w:szCs w:val="22"/>
        </w:rPr>
      </w:pPr>
    </w:p>
    <w:p w:rsidR="00932226" w:rsidRPr="00780E1F" w:rsidRDefault="00932226">
      <w:pPr>
        <w:rPr>
          <w:szCs w:val="22"/>
        </w:rPr>
      </w:pPr>
      <w:r w:rsidRPr="00780E1F">
        <w:rPr>
          <w:szCs w:val="22"/>
        </w:rPr>
        <w:t>Len pre zvieratá.</w:t>
      </w:r>
    </w:p>
    <w:p w:rsidR="00932226" w:rsidRPr="00780E1F" w:rsidRDefault="00932226">
      <w:pPr>
        <w:rPr>
          <w:szCs w:val="22"/>
        </w:rPr>
      </w:pPr>
    </w:p>
    <w:p w:rsidR="00932226" w:rsidRPr="00780E1F" w:rsidRDefault="00932226">
      <w:pPr>
        <w:rPr>
          <w:szCs w:val="22"/>
        </w:rPr>
      </w:pPr>
    </w:p>
    <w:p w:rsidR="00932226" w:rsidRDefault="00932226">
      <w:pPr>
        <w:rPr>
          <w:szCs w:val="22"/>
        </w:rPr>
      </w:pPr>
      <w:r w:rsidRPr="00780E1F">
        <w:rPr>
          <w:szCs w:val="22"/>
        </w:rPr>
        <w:br w:type="page"/>
      </w:r>
    </w:p>
    <w:p w:rsidR="004B259F" w:rsidRDefault="004B259F">
      <w:pPr>
        <w:rPr>
          <w:szCs w:val="22"/>
        </w:rPr>
      </w:pPr>
    </w:p>
    <w:p w:rsidR="004B259F" w:rsidRPr="00780E1F" w:rsidRDefault="004B259F">
      <w:pPr>
        <w:rPr>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2"/>
      </w:tblGrid>
      <w:tr w:rsidR="00932226" w:rsidRPr="00780E1F">
        <w:tc>
          <w:tcPr>
            <w:tcW w:w="0" w:type="auto"/>
          </w:tcPr>
          <w:p w:rsidR="00932226" w:rsidRPr="00780E1F" w:rsidRDefault="00932226">
            <w:pPr>
              <w:rPr>
                <w:b/>
                <w:bCs/>
                <w:szCs w:val="22"/>
              </w:rPr>
            </w:pPr>
            <w:r w:rsidRPr="00780E1F">
              <w:rPr>
                <w:b/>
                <w:bCs/>
                <w:szCs w:val="22"/>
              </w:rPr>
              <w:t xml:space="preserve">MINIMÁLNE ÚDAJE, KTORÉ MAJÚ BYŤ UVEDENÉ NA BLISTROCH ALEBO </w:t>
            </w:r>
          </w:p>
          <w:p w:rsidR="00932226" w:rsidRPr="00780E1F" w:rsidRDefault="00932226">
            <w:pPr>
              <w:rPr>
                <w:b/>
                <w:bCs/>
                <w:szCs w:val="22"/>
              </w:rPr>
            </w:pPr>
            <w:r w:rsidRPr="00780E1F">
              <w:rPr>
                <w:b/>
                <w:bCs/>
                <w:szCs w:val="22"/>
              </w:rPr>
              <w:t>STRIPOCH</w:t>
            </w:r>
          </w:p>
          <w:p w:rsidR="00932226" w:rsidRPr="00780E1F" w:rsidRDefault="004B259F">
            <w:pPr>
              <w:rPr>
                <w:b/>
                <w:bCs/>
                <w:szCs w:val="22"/>
              </w:rPr>
            </w:pPr>
            <w:r w:rsidRPr="00780E1F">
              <w:rPr>
                <w:b/>
                <w:bCs/>
                <w:szCs w:val="22"/>
              </w:rPr>
              <w:t>(</w:t>
            </w:r>
            <w:r>
              <w:rPr>
                <w:b/>
                <w:bCs/>
                <w:szCs w:val="22"/>
              </w:rPr>
              <w:t xml:space="preserve">Liekovky </w:t>
            </w:r>
            <w:r w:rsidRPr="00780E1F">
              <w:rPr>
                <w:b/>
                <w:bCs/>
                <w:szCs w:val="22"/>
              </w:rPr>
              <w:t>1 ml</w:t>
            </w:r>
            <w:r w:rsidR="001929D6">
              <w:rPr>
                <w:b/>
                <w:bCs/>
                <w:szCs w:val="22"/>
              </w:rPr>
              <w:t xml:space="preserve"> - suspenzie</w:t>
            </w:r>
            <w:r w:rsidRPr="00780E1F">
              <w:rPr>
                <w:b/>
                <w:bCs/>
                <w:szCs w:val="22"/>
              </w:rPr>
              <w:t>)</w:t>
            </w:r>
          </w:p>
        </w:tc>
      </w:tr>
    </w:tbl>
    <w:p w:rsidR="00932226" w:rsidRPr="00780E1F" w:rsidRDefault="0093222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0"/>
      </w:tblGrid>
      <w:tr w:rsidR="00932226" w:rsidRPr="00780E1F">
        <w:tc>
          <w:tcPr>
            <w:tcW w:w="9210" w:type="dxa"/>
          </w:tcPr>
          <w:p w:rsidR="00932226" w:rsidRPr="00780E1F" w:rsidRDefault="00932226">
            <w:pPr>
              <w:rPr>
                <w:b/>
                <w:bCs/>
                <w:szCs w:val="22"/>
              </w:rPr>
            </w:pPr>
            <w:r w:rsidRPr="00780E1F">
              <w:rPr>
                <w:b/>
                <w:bCs/>
                <w:szCs w:val="22"/>
              </w:rPr>
              <w:t>1.</w:t>
            </w:r>
            <w:r w:rsidRPr="00780E1F">
              <w:rPr>
                <w:b/>
                <w:bCs/>
                <w:szCs w:val="22"/>
              </w:rPr>
              <w:tab/>
              <w:t>NÁZOV VETERINÁRNEHO LIEKU</w:t>
            </w:r>
          </w:p>
        </w:tc>
      </w:tr>
    </w:tbl>
    <w:p w:rsidR="00932226" w:rsidRPr="00780E1F" w:rsidRDefault="00932226">
      <w:pPr>
        <w:rPr>
          <w:bCs/>
          <w:szCs w:val="22"/>
        </w:rPr>
      </w:pPr>
    </w:p>
    <w:p w:rsidR="00ED1076" w:rsidRPr="00780E1F" w:rsidRDefault="00B1155F" w:rsidP="00ED1076">
      <w:pPr>
        <w:ind w:right="670"/>
        <w:jc w:val="both"/>
        <w:outlineLvl w:val="0"/>
        <w:rPr>
          <w:szCs w:val="22"/>
        </w:rPr>
      </w:pPr>
      <w:r w:rsidRPr="004C365D">
        <w:rPr>
          <w:szCs w:val="22"/>
        </w:rPr>
        <w:t xml:space="preserve">Biocan Novel DHPPi/L4 </w:t>
      </w:r>
      <w:r w:rsidR="001929D6">
        <w:rPr>
          <w:szCs w:val="22"/>
        </w:rPr>
        <w:t>suspenzi</w:t>
      </w:r>
      <w:r w:rsidR="006973E1">
        <w:rPr>
          <w:szCs w:val="22"/>
        </w:rPr>
        <w:t>a</w:t>
      </w:r>
      <w:r w:rsidR="001929D6" w:rsidRPr="004C365D" w:rsidDel="001929D6">
        <w:rPr>
          <w:szCs w:val="22"/>
        </w:rPr>
        <w:t xml:space="preserve"> </w:t>
      </w:r>
      <w:r w:rsidRPr="004C365D">
        <w:rPr>
          <w:szCs w:val="22"/>
        </w:rPr>
        <w:t>pre psy</w:t>
      </w:r>
    </w:p>
    <w:p w:rsidR="00932226" w:rsidRDefault="001929D6">
      <w:pPr>
        <w:rPr>
          <w:szCs w:val="22"/>
        </w:rPr>
      </w:pPr>
      <w:r>
        <w:rPr>
          <w:noProof/>
          <w:sz w:val="20"/>
          <w:lang w:eastAsia="sk-SK"/>
        </w:rPr>
        <w:drawing>
          <wp:inline distT="0" distB="0" distL="0" distR="0" wp14:anchorId="251AADF8" wp14:editId="0B90CC01">
            <wp:extent cx="819150" cy="590550"/>
            <wp:effectExtent l="0" t="0" r="0" b="0"/>
            <wp:docPr id="3" name="Obrázek 3" descr="pictogram 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ctogram do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19150" cy="590550"/>
                    </a:xfrm>
                    <a:prstGeom prst="rect">
                      <a:avLst/>
                    </a:prstGeom>
                    <a:noFill/>
                    <a:ln>
                      <a:noFill/>
                    </a:ln>
                  </pic:spPr>
                </pic:pic>
              </a:graphicData>
            </a:graphic>
          </wp:inline>
        </w:drawing>
      </w:r>
    </w:p>
    <w:p w:rsidR="001929D6" w:rsidRPr="00780E1F" w:rsidRDefault="001929D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32226" w:rsidRPr="00780E1F">
        <w:tc>
          <w:tcPr>
            <w:tcW w:w="9070" w:type="dxa"/>
          </w:tcPr>
          <w:p w:rsidR="00932226" w:rsidRPr="00780E1F" w:rsidRDefault="00932226">
            <w:pPr>
              <w:rPr>
                <w:b/>
                <w:bCs/>
                <w:szCs w:val="22"/>
              </w:rPr>
            </w:pPr>
            <w:r w:rsidRPr="00780E1F">
              <w:rPr>
                <w:b/>
                <w:bCs/>
                <w:szCs w:val="22"/>
              </w:rPr>
              <w:t>2.</w:t>
            </w:r>
            <w:r w:rsidRPr="00780E1F">
              <w:rPr>
                <w:b/>
                <w:bCs/>
                <w:szCs w:val="22"/>
              </w:rPr>
              <w:tab/>
            </w:r>
            <w:r w:rsidR="00ED1076" w:rsidRPr="00780E1F">
              <w:rPr>
                <w:b/>
                <w:szCs w:val="22"/>
              </w:rPr>
              <w:t xml:space="preserve">MNOŽSTVO </w:t>
            </w:r>
            <w:r w:rsidR="001929D6">
              <w:rPr>
                <w:b/>
                <w:bCs/>
              </w:rPr>
              <w:t>ÚČINNEJ</w:t>
            </w:r>
            <w:r w:rsidR="001929D6" w:rsidRPr="00780E1F" w:rsidDel="001929D6">
              <w:rPr>
                <w:b/>
                <w:szCs w:val="22"/>
              </w:rPr>
              <w:t xml:space="preserve"> </w:t>
            </w:r>
            <w:r w:rsidR="00ED1076" w:rsidRPr="00780E1F">
              <w:rPr>
                <w:b/>
                <w:szCs w:val="22"/>
              </w:rPr>
              <w:t>LÁTOK</w:t>
            </w:r>
          </w:p>
        </w:tc>
      </w:tr>
    </w:tbl>
    <w:p w:rsidR="00932226" w:rsidRPr="00780E1F" w:rsidRDefault="00932226">
      <w:pPr>
        <w:rPr>
          <w:szCs w:val="22"/>
        </w:rPr>
      </w:pPr>
    </w:p>
    <w:p w:rsidR="00932226" w:rsidRPr="00780E1F" w:rsidRDefault="001929D6">
      <w:pPr>
        <w:rPr>
          <w:szCs w:val="22"/>
        </w:rPr>
      </w:pPr>
      <w:r w:rsidRPr="000A1761">
        <w:rPr>
          <w:i/>
          <w:szCs w:val="22"/>
        </w:rPr>
        <w:t xml:space="preserve">L.i. </w:t>
      </w:r>
      <w:r w:rsidRPr="000A1761">
        <w:rPr>
          <w:szCs w:val="22"/>
        </w:rPr>
        <w:t xml:space="preserve">séroskupine Icterohaemorrhagiae, sérovaru Icterohaemorrhagiae, </w:t>
      </w:r>
      <w:r w:rsidRPr="000A1761">
        <w:rPr>
          <w:i/>
          <w:szCs w:val="22"/>
        </w:rPr>
        <w:t xml:space="preserve">L.i. </w:t>
      </w:r>
      <w:r w:rsidRPr="000A1761">
        <w:rPr>
          <w:szCs w:val="22"/>
        </w:rPr>
        <w:t xml:space="preserve">séroskupine Canicola, sérovaru Canicola, </w:t>
      </w:r>
      <w:r w:rsidRPr="000A1761">
        <w:rPr>
          <w:i/>
          <w:szCs w:val="22"/>
        </w:rPr>
        <w:t xml:space="preserve">L.k. </w:t>
      </w:r>
      <w:r w:rsidRPr="000A1761">
        <w:rPr>
          <w:szCs w:val="22"/>
        </w:rPr>
        <w:t>séroskupine</w:t>
      </w:r>
      <w:r w:rsidRPr="000A1761">
        <w:rPr>
          <w:i/>
          <w:szCs w:val="22"/>
        </w:rPr>
        <w:t xml:space="preserve"> </w:t>
      </w:r>
      <w:r w:rsidRPr="000A1761">
        <w:rPr>
          <w:szCs w:val="22"/>
        </w:rPr>
        <w:t xml:space="preserve"> Grippotyphosa,</w:t>
      </w:r>
      <w:r>
        <w:rPr>
          <w:szCs w:val="22"/>
        </w:rPr>
        <w:t xml:space="preserve"> sérovaru Grippotyphosa a</w:t>
      </w:r>
      <w:r w:rsidRPr="000A1761">
        <w:rPr>
          <w:szCs w:val="22"/>
        </w:rPr>
        <w:t xml:space="preserve"> </w:t>
      </w:r>
      <w:r w:rsidRPr="000A1761">
        <w:rPr>
          <w:i/>
          <w:szCs w:val="22"/>
        </w:rPr>
        <w:t xml:space="preserve">L.i. </w:t>
      </w:r>
      <w:r w:rsidRPr="000A1761">
        <w:rPr>
          <w:szCs w:val="22"/>
        </w:rPr>
        <w:t>séroskupine Australis, sérovaru Bratislava</w:t>
      </w:r>
      <w:r>
        <w:rPr>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32226" w:rsidRPr="00780E1F">
        <w:tc>
          <w:tcPr>
            <w:tcW w:w="9070" w:type="dxa"/>
          </w:tcPr>
          <w:p w:rsidR="00932226" w:rsidRPr="00780E1F" w:rsidRDefault="00932226">
            <w:pPr>
              <w:rPr>
                <w:b/>
                <w:bCs/>
                <w:szCs w:val="22"/>
              </w:rPr>
            </w:pPr>
            <w:r w:rsidRPr="00780E1F">
              <w:rPr>
                <w:b/>
                <w:bCs/>
                <w:szCs w:val="22"/>
              </w:rPr>
              <w:t>3.</w:t>
            </w:r>
            <w:r w:rsidRPr="00780E1F">
              <w:rPr>
                <w:b/>
                <w:bCs/>
                <w:szCs w:val="22"/>
              </w:rPr>
              <w:tab/>
            </w:r>
            <w:r w:rsidR="00ED1076" w:rsidRPr="00780E1F">
              <w:rPr>
                <w:b/>
                <w:szCs w:val="22"/>
              </w:rPr>
              <w:t>OBSAH VYJADRENÝ HMOTNOSŤOU, OBJEMOM ALEBO POČTOM DÁVOK</w:t>
            </w:r>
          </w:p>
        </w:tc>
      </w:tr>
    </w:tbl>
    <w:p w:rsidR="006007F1" w:rsidRPr="00780E1F" w:rsidRDefault="006007F1">
      <w:pPr>
        <w:rPr>
          <w:szCs w:val="22"/>
        </w:rPr>
      </w:pPr>
    </w:p>
    <w:p w:rsidR="00ED1076" w:rsidRPr="00780E1F" w:rsidRDefault="00ED1076" w:rsidP="00ED1076">
      <w:pPr>
        <w:ind w:right="670"/>
        <w:jc w:val="both"/>
        <w:rPr>
          <w:szCs w:val="22"/>
        </w:rPr>
      </w:pPr>
      <w:r w:rsidRPr="00780E1F">
        <w:rPr>
          <w:szCs w:val="22"/>
        </w:rPr>
        <w:t>1 dávka</w:t>
      </w:r>
    </w:p>
    <w:p w:rsidR="00932226" w:rsidRPr="00780E1F" w:rsidRDefault="00932226">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0"/>
      </w:tblGrid>
      <w:tr w:rsidR="00932226" w:rsidRPr="00780E1F">
        <w:tc>
          <w:tcPr>
            <w:tcW w:w="9070" w:type="dxa"/>
          </w:tcPr>
          <w:p w:rsidR="00932226" w:rsidRPr="00780E1F" w:rsidRDefault="00932226">
            <w:pPr>
              <w:rPr>
                <w:b/>
                <w:bCs/>
                <w:szCs w:val="22"/>
              </w:rPr>
            </w:pPr>
            <w:r w:rsidRPr="00780E1F">
              <w:rPr>
                <w:b/>
                <w:bCs/>
                <w:szCs w:val="22"/>
              </w:rPr>
              <w:t>4.</w:t>
            </w:r>
            <w:r w:rsidRPr="00780E1F">
              <w:rPr>
                <w:b/>
                <w:bCs/>
                <w:szCs w:val="22"/>
              </w:rPr>
              <w:tab/>
            </w:r>
            <w:r w:rsidR="00ED1076" w:rsidRPr="00780E1F">
              <w:rPr>
                <w:b/>
                <w:bCs/>
                <w:szCs w:val="22"/>
              </w:rPr>
              <w:t>SP</w:t>
            </w:r>
            <w:r w:rsidR="00ED1076" w:rsidRPr="00780E1F">
              <w:rPr>
                <w:b/>
                <w:bCs/>
                <w:caps/>
                <w:szCs w:val="22"/>
              </w:rPr>
              <w:t>ô</w:t>
            </w:r>
            <w:r w:rsidR="00ED1076" w:rsidRPr="00780E1F">
              <w:rPr>
                <w:b/>
                <w:bCs/>
                <w:szCs w:val="22"/>
              </w:rPr>
              <w:t>SOB(Y) PODANIA LIEKU</w:t>
            </w:r>
          </w:p>
        </w:tc>
      </w:tr>
    </w:tbl>
    <w:p w:rsidR="00ED1076" w:rsidRPr="00780E1F" w:rsidRDefault="00ED1076">
      <w:pPr>
        <w:rPr>
          <w:szCs w:val="22"/>
        </w:rPr>
      </w:pPr>
    </w:p>
    <w:p w:rsidR="00932226" w:rsidRPr="00780E1F" w:rsidRDefault="00ED1076">
      <w:pPr>
        <w:rPr>
          <w:szCs w:val="22"/>
        </w:rPr>
      </w:pPr>
      <w:r w:rsidRPr="00780E1F">
        <w:rPr>
          <w:szCs w:val="22"/>
        </w:rPr>
        <w:t>s.c.</w:t>
      </w:r>
    </w:p>
    <w:p w:rsidR="00932226" w:rsidRPr="00780E1F" w:rsidRDefault="00932226">
      <w:pPr>
        <w:rPr>
          <w:szCs w:val="22"/>
        </w:rPr>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50"/>
      </w:tblGrid>
      <w:tr w:rsidR="00932226" w:rsidRPr="00780E1F">
        <w:tc>
          <w:tcPr>
            <w:tcW w:w="9250" w:type="dxa"/>
          </w:tcPr>
          <w:p w:rsidR="00932226" w:rsidRPr="00780E1F" w:rsidRDefault="00932226">
            <w:pPr>
              <w:rPr>
                <w:b/>
                <w:bCs/>
                <w:szCs w:val="22"/>
              </w:rPr>
            </w:pPr>
            <w:r w:rsidRPr="00780E1F">
              <w:rPr>
                <w:b/>
                <w:bCs/>
                <w:szCs w:val="22"/>
              </w:rPr>
              <w:t>5.</w:t>
            </w:r>
            <w:r w:rsidRPr="00780E1F">
              <w:rPr>
                <w:b/>
                <w:bCs/>
                <w:szCs w:val="22"/>
              </w:rPr>
              <w:tab/>
            </w:r>
            <w:r w:rsidR="00ED1076" w:rsidRPr="00780E1F">
              <w:rPr>
                <w:b/>
                <w:szCs w:val="22"/>
              </w:rPr>
              <w:t>OCHRANNÁ LEHOTA</w:t>
            </w:r>
          </w:p>
        </w:tc>
      </w:tr>
    </w:tbl>
    <w:p w:rsidR="00932226" w:rsidRPr="00780E1F" w:rsidRDefault="00932226">
      <w:pPr>
        <w:rPr>
          <w:bCs/>
          <w:szCs w:val="22"/>
        </w:rPr>
      </w:pPr>
    </w:p>
    <w:p w:rsidR="00ED1076" w:rsidRPr="00780E1F" w:rsidRDefault="00ED1076" w:rsidP="00ED1076">
      <w:pPr>
        <w:ind w:right="670"/>
        <w:jc w:val="both"/>
        <w:rPr>
          <w:szCs w:val="22"/>
        </w:rPr>
      </w:pPr>
    </w:p>
    <w:p w:rsidR="00ED1076" w:rsidRPr="00780E1F" w:rsidRDefault="00ED1076" w:rsidP="00ED1076">
      <w:pPr>
        <w:pBdr>
          <w:top w:val="single" w:sz="4" w:space="1" w:color="auto"/>
          <w:left w:val="single" w:sz="4" w:space="4" w:color="auto"/>
          <w:bottom w:val="single" w:sz="4" w:space="1" w:color="auto"/>
          <w:right w:val="single" w:sz="4" w:space="4" w:color="auto"/>
        </w:pBdr>
        <w:ind w:right="670"/>
        <w:jc w:val="both"/>
        <w:outlineLvl w:val="0"/>
        <w:rPr>
          <w:szCs w:val="22"/>
        </w:rPr>
      </w:pPr>
      <w:r w:rsidRPr="00780E1F">
        <w:rPr>
          <w:b/>
          <w:szCs w:val="22"/>
        </w:rPr>
        <w:t>6.</w:t>
      </w:r>
      <w:r w:rsidRPr="00780E1F">
        <w:rPr>
          <w:b/>
          <w:szCs w:val="22"/>
        </w:rPr>
        <w:tab/>
        <w:t>ČÍSLO ŠARŽE</w:t>
      </w:r>
    </w:p>
    <w:p w:rsidR="00ED1076" w:rsidRPr="00780E1F" w:rsidRDefault="00ED1076" w:rsidP="00ED1076">
      <w:pPr>
        <w:ind w:right="670"/>
        <w:jc w:val="both"/>
        <w:rPr>
          <w:szCs w:val="22"/>
        </w:rPr>
      </w:pPr>
    </w:p>
    <w:p w:rsidR="00ED1076" w:rsidRPr="00780E1F" w:rsidRDefault="00ED1076" w:rsidP="00ED1076">
      <w:pPr>
        <w:ind w:right="670"/>
        <w:jc w:val="both"/>
        <w:outlineLvl w:val="0"/>
        <w:rPr>
          <w:szCs w:val="22"/>
        </w:rPr>
      </w:pPr>
      <w:r w:rsidRPr="00780E1F">
        <w:rPr>
          <w:szCs w:val="22"/>
        </w:rPr>
        <w:t xml:space="preserve">Č. šarže </w:t>
      </w:r>
    </w:p>
    <w:p w:rsidR="00ED1076" w:rsidRPr="00780E1F" w:rsidRDefault="00ED1076" w:rsidP="00ED1076">
      <w:pPr>
        <w:ind w:right="670"/>
        <w:jc w:val="both"/>
        <w:rPr>
          <w:szCs w:val="22"/>
        </w:rPr>
      </w:pPr>
    </w:p>
    <w:p w:rsidR="00ED1076" w:rsidRPr="00780E1F" w:rsidRDefault="00ED1076" w:rsidP="00ED1076">
      <w:pPr>
        <w:pBdr>
          <w:top w:val="single" w:sz="4" w:space="1" w:color="auto"/>
          <w:left w:val="single" w:sz="4" w:space="4" w:color="auto"/>
          <w:bottom w:val="single" w:sz="4" w:space="1" w:color="auto"/>
          <w:right w:val="single" w:sz="4" w:space="4" w:color="auto"/>
        </w:pBdr>
        <w:ind w:right="670"/>
        <w:jc w:val="both"/>
        <w:outlineLvl w:val="0"/>
        <w:rPr>
          <w:szCs w:val="22"/>
        </w:rPr>
      </w:pPr>
      <w:r w:rsidRPr="00780E1F">
        <w:rPr>
          <w:b/>
          <w:szCs w:val="22"/>
        </w:rPr>
        <w:t>7.</w:t>
      </w:r>
      <w:r w:rsidRPr="00780E1F">
        <w:rPr>
          <w:b/>
          <w:szCs w:val="22"/>
        </w:rPr>
        <w:tab/>
      </w:r>
      <w:r w:rsidRPr="00780E1F">
        <w:rPr>
          <w:b/>
          <w:bCs/>
          <w:szCs w:val="22"/>
        </w:rPr>
        <w:t>DÁTUM EXSPIRÁCIE</w:t>
      </w:r>
    </w:p>
    <w:p w:rsidR="00ED1076" w:rsidRPr="00780E1F" w:rsidRDefault="00ED1076" w:rsidP="00ED1076">
      <w:pPr>
        <w:ind w:right="670"/>
        <w:jc w:val="both"/>
        <w:rPr>
          <w:szCs w:val="22"/>
        </w:rPr>
      </w:pPr>
    </w:p>
    <w:p w:rsidR="00ED1076" w:rsidRPr="00780E1F" w:rsidRDefault="00ED1076" w:rsidP="00ED1076">
      <w:pPr>
        <w:ind w:right="670"/>
        <w:jc w:val="both"/>
        <w:rPr>
          <w:szCs w:val="22"/>
        </w:rPr>
      </w:pPr>
      <w:r w:rsidRPr="00780E1F">
        <w:rPr>
          <w:szCs w:val="22"/>
        </w:rPr>
        <w:t>EXP</w:t>
      </w:r>
    </w:p>
    <w:p w:rsidR="00ED1076" w:rsidRPr="00780E1F" w:rsidRDefault="00ED1076" w:rsidP="00ED1076">
      <w:pPr>
        <w:ind w:right="670"/>
        <w:jc w:val="both"/>
        <w:rPr>
          <w:szCs w:val="22"/>
        </w:rPr>
      </w:pPr>
    </w:p>
    <w:p w:rsidR="00ED1076" w:rsidRPr="00780E1F" w:rsidRDefault="00ED1076" w:rsidP="00ED1076">
      <w:pPr>
        <w:pBdr>
          <w:top w:val="single" w:sz="4" w:space="1" w:color="auto"/>
          <w:left w:val="single" w:sz="4" w:space="4" w:color="auto"/>
          <w:bottom w:val="single" w:sz="4" w:space="1" w:color="auto"/>
          <w:right w:val="single" w:sz="4" w:space="4" w:color="auto"/>
        </w:pBdr>
        <w:ind w:right="670"/>
        <w:jc w:val="both"/>
        <w:outlineLvl w:val="0"/>
        <w:rPr>
          <w:b/>
          <w:szCs w:val="22"/>
        </w:rPr>
      </w:pPr>
      <w:r w:rsidRPr="00780E1F">
        <w:rPr>
          <w:b/>
          <w:szCs w:val="22"/>
        </w:rPr>
        <w:t>8.</w:t>
      </w:r>
      <w:r w:rsidRPr="00780E1F">
        <w:rPr>
          <w:b/>
          <w:szCs w:val="22"/>
        </w:rPr>
        <w:tab/>
      </w:r>
      <w:r w:rsidRPr="00780E1F">
        <w:rPr>
          <w:b/>
          <w:bCs/>
          <w:szCs w:val="22"/>
        </w:rPr>
        <w:t>OZNAČENIE „LEN PRE ZVIERATÁ“</w:t>
      </w:r>
    </w:p>
    <w:p w:rsidR="00ED1076" w:rsidRPr="00780E1F" w:rsidRDefault="00ED1076" w:rsidP="00ED1076">
      <w:pPr>
        <w:ind w:right="670"/>
        <w:jc w:val="both"/>
        <w:rPr>
          <w:szCs w:val="22"/>
        </w:rPr>
      </w:pPr>
    </w:p>
    <w:p w:rsidR="00ED1076" w:rsidRPr="00780E1F" w:rsidRDefault="00ED1076" w:rsidP="00ED1076">
      <w:pPr>
        <w:rPr>
          <w:szCs w:val="22"/>
        </w:rPr>
      </w:pPr>
      <w:r w:rsidRPr="00780E1F">
        <w:rPr>
          <w:szCs w:val="22"/>
        </w:rPr>
        <w:t>Len pre zvieratá.</w:t>
      </w:r>
    </w:p>
    <w:p w:rsidR="00932226" w:rsidRPr="00780E1F" w:rsidRDefault="00932226">
      <w:pPr>
        <w:rPr>
          <w:szCs w:val="22"/>
        </w:rPr>
      </w:pPr>
    </w:p>
    <w:p w:rsidR="00932226" w:rsidRPr="00780E1F" w:rsidRDefault="00932226" w:rsidP="006007F1">
      <w:pPr>
        <w:jc w:val="center"/>
        <w:rPr>
          <w:szCs w:val="22"/>
        </w:rPr>
      </w:pPr>
      <w:r w:rsidRPr="00780E1F">
        <w:rPr>
          <w:szCs w:val="22"/>
        </w:rPr>
        <w:br w:type="page"/>
      </w:r>
    </w:p>
    <w:p w:rsidR="00932226" w:rsidRPr="00780E1F" w:rsidRDefault="00932226" w:rsidP="006007F1">
      <w:pPr>
        <w:jc w:val="center"/>
        <w:rPr>
          <w:szCs w:val="22"/>
        </w:rPr>
      </w:pPr>
    </w:p>
    <w:p w:rsidR="00932226" w:rsidRPr="00780E1F" w:rsidRDefault="00932226" w:rsidP="006007F1">
      <w:pPr>
        <w:jc w:val="center"/>
        <w:rPr>
          <w:szCs w:val="22"/>
        </w:rPr>
      </w:pPr>
    </w:p>
    <w:p w:rsidR="00932226" w:rsidRPr="00780E1F" w:rsidRDefault="00932226">
      <w:pPr>
        <w:jc w:val="center"/>
        <w:rPr>
          <w:b/>
          <w:bCs/>
          <w:szCs w:val="22"/>
        </w:rPr>
      </w:pPr>
      <w:r w:rsidRPr="00780E1F">
        <w:rPr>
          <w:b/>
          <w:bCs/>
          <w:szCs w:val="22"/>
        </w:rPr>
        <w:t>PÍSOMNÁ INFORMÁCIA PRE POUŽÍVATEĽOV</w:t>
      </w:r>
    </w:p>
    <w:p w:rsidR="004B259F" w:rsidRPr="00366FF8" w:rsidRDefault="004B259F" w:rsidP="006007F1">
      <w:pPr>
        <w:jc w:val="center"/>
        <w:rPr>
          <w:b/>
          <w:szCs w:val="22"/>
        </w:rPr>
      </w:pPr>
      <w:r w:rsidRPr="00366FF8">
        <w:rPr>
          <w:b/>
          <w:szCs w:val="22"/>
        </w:rPr>
        <w:t xml:space="preserve">Biocan Novel DHPPi/L4, lyofilizát a </w:t>
      </w:r>
      <w:r w:rsidR="001929D6">
        <w:rPr>
          <w:b/>
          <w:szCs w:val="22"/>
        </w:rPr>
        <w:t>suspenzi</w:t>
      </w:r>
      <w:r w:rsidR="006973E1">
        <w:rPr>
          <w:b/>
          <w:szCs w:val="22"/>
        </w:rPr>
        <w:t>a</w:t>
      </w:r>
      <w:r w:rsidR="001929D6" w:rsidRPr="00366FF8">
        <w:rPr>
          <w:b/>
          <w:szCs w:val="22"/>
        </w:rPr>
        <w:t xml:space="preserve"> </w:t>
      </w:r>
      <w:r w:rsidRPr="00366FF8">
        <w:rPr>
          <w:b/>
          <w:szCs w:val="22"/>
        </w:rPr>
        <w:t>na prípravu injekčnej suspenzie pre psy</w:t>
      </w:r>
    </w:p>
    <w:p w:rsidR="004B259F" w:rsidRPr="00780E1F" w:rsidRDefault="004B259F" w:rsidP="006007F1">
      <w:pPr>
        <w:jc w:val="center"/>
        <w:rPr>
          <w:szCs w:val="22"/>
        </w:rPr>
      </w:pPr>
    </w:p>
    <w:p w:rsidR="00932226" w:rsidRPr="00780E1F" w:rsidRDefault="00932226" w:rsidP="003267BD">
      <w:pPr>
        <w:jc w:val="both"/>
        <w:rPr>
          <w:b/>
          <w:szCs w:val="22"/>
        </w:rPr>
      </w:pPr>
      <w:r w:rsidRPr="00366FF8">
        <w:rPr>
          <w:b/>
          <w:szCs w:val="22"/>
          <w:highlight w:val="lightGray"/>
        </w:rPr>
        <w:t>1.</w:t>
      </w:r>
      <w:r w:rsidRPr="00780E1F">
        <w:rPr>
          <w:b/>
          <w:szCs w:val="22"/>
        </w:rPr>
        <w:tab/>
        <w:t xml:space="preserve">NÁZOV A ADRESA DRŽITEĽA </w:t>
      </w:r>
      <w:r w:rsidRPr="00780E1F">
        <w:rPr>
          <w:b/>
          <w:bCs/>
          <w:szCs w:val="22"/>
        </w:rPr>
        <w:t>ROZHODNUTIA O REGISTRÁCII</w:t>
      </w:r>
      <w:r w:rsidRPr="00780E1F">
        <w:rPr>
          <w:b/>
          <w:szCs w:val="22"/>
        </w:rPr>
        <w:t xml:space="preserve"> A DRŽITEĽA POVOLENIA NA VÝROBU ZODPOVEDNÉHO ZA UVOĽNENIE ŠARŽE, AK NIE SÚ IDENTICKÍ</w:t>
      </w:r>
    </w:p>
    <w:p w:rsidR="00932226" w:rsidRPr="00780E1F" w:rsidRDefault="00932226">
      <w:pPr>
        <w:rPr>
          <w:szCs w:val="22"/>
        </w:rPr>
      </w:pPr>
    </w:p>
    <w:p w:rsidR="00932226" w:rsidRPr="00780E1F" w:rsidRDefault="00932226">
      <w:pPr>
        <w:rPr>
          <w:b/>
          <w:bCs/>
          <w:szCs w:val="22"/>
        </w:rPr>
      </w:pPr>
      <w:r w:rsidRPr="00780E1F">
        <w:rPr>
          <w:szCs w:val="22"/>
          <w:u w:val="single"/>
        </w:rPr>
        <w:t xml:space="preserve">Držiteľ </w:t>
      </w:r>
      <w:r w:rsidR="00922BAC" w:rsidRPr="00780E1F">
        <w:rPr>
          <w:szCs w:val="22"/>
          <w:u w:val="single"/>
        </w:rPr>
        <w:t>rozhodnutia o</w:t>
      </w:r>
      <w:r w:rsidR="00ED1076" w:rsidRPr="00780E1F">
        <w:rPr>
          <w:szCs w:val="22"/>
          <w:u w:val="single"/>
        </w:rPr>
        <w:t> </w:t>
      </w:r>
      <w:r w:rsidR="00922BAC" w:rsidRPr="00780E1F">
        <w:rPr>
          <w:szCs w:val="22"/>
          <w:u w:val="single"/>
        </w:rPr>
        <w:t>registrácii</w:t>
      </w:r>
      <w:r w:rsidR="001929D6" w:rsidRPr="001929D6">
        <w:rPr>
          <w:u w:val="single"/>
        </w:rPr>
        <w:t xml:space="preserve"> </w:t>
      </w:r>
      <w:r w:rsidR="001929D6">
        <w:rPr>
          <w:u w:val="single"/>
        </w:rPr>
        <w:t>a výrobca</w:t>
      </w:r>
      <w:r w:rsidR="001929D6">
        <w:rPr>
          <w:b/>
          <w:bCs/>
        </w:rPr>
        <w:t xml:space="preserve"> </w:t>
      </w:r>
      <w:r w:rsidR="001929D6" w:rsidRPr="009E337D">
        <w:rPr>
          <w:bCs/>
        </w:rPr>
        <w:t>zodpovedný za uvoľnenie šarže</w:t>
      </w:r>
      <w:r w:rsidR="001929D6" w:rsidRPr="000A1761">
        <w:rPr>
          <w:szCs w:val="22"/>
          <w:u w:val="single"/>
        </w:rPr>
        <w:t>:</w:t>
      </w:r>
    </w:p>
    <w:p w:rsidR="00ED1076" w:rsidRPr="00780E1F" w:rsidRDefault="00C4364E" w:rsidP="00ED1076">
      <w:pPr>
        <w:ind w:right="670"/>
        <w:jc w:val="both"/>
        <w:rPr>
          <w:bCs/>
          <w:szCs w:val="22"/>
          <w:u w:val="single"/>
        </w:rPr>
      </w:pPr>
      <w:r w:rsidRPr="002864DC">
        <w:rPr>
          <w:szCs w:val="22"/>
        </w:rPr>
        <w:t>Bioveta, a.s.</w:t>
      </w:r>
      <w:r>
        <w:rPr>
          <w:szCs w:val="22"/>
        </w:rPr>
        <w:t xml:space="preserve">, </w:t>
      </w:r>
      <w:r w:rsidRPr="002864DC">
        <w:rPr>
          <w:szCs w:val="22"/>
        </w:rPr>
        <w:t>Komenského 212</w:t>
      </w:r>
      <w:r w:rsidR="001929D6">
        <w:rPr>
          <w:szCs w:val="22"/>
        </w:rPr>
        <w:t>/12</w:t>
      </w:r>
      <w:r w:rsidRPr="002864DC">
        <w:rPr>
          <w:szCs w:val="22"/>
        </w:rPr>
        <w:t>, Ivanovice na Hané, 683 23, Česká republika</w:t>
      </w:r>
    </w:p>
    <w:p w:rsidR="00932226" w:rsidRPr="00780E1F" w:rsidRDefault="00932226">
      <w:pPr>
        <w:rPr>
          <w:b/>
          <w:bCs/>
          <w:szCs w:val="22"/>
          <w:u w:val="single"/>
        </w:rPr>
      </w:pPr>
    </w:p>
    <w:p w:rsidR="00932226" w:rsidRPr="00780E1F" w:rsidRDefault="00932226">
      <w:pPr>
        <w:rPr>
          <w:szCs w:val="22"/>
        </w:rPr>
      </w:pPr>
    </w:p>
    <w:p w:rsidR="00932226" w:rsidRPr="00780E1F" w:rsidRDefault="00932226">
      <w:pPr>
        <w:rPr>
          <w:b/>
          <w:bCs/>
          <w:szCs w:val="22"/>
        </w:rPr>
      </w:pPr>
      <w:r w:rsidRPr="00366FF8">
        <w:rPr>
          <w:b/>
          <w:bCs/>
          <w:szCs w:val="22"/>
          <w:highlight w:val="lightGray"/>
        </w:rPr>
        <w:t>2.</w:t>
      </w:r>
      <w:r w:rsidRPr="00780E1F">
        <w:rPr>
          <w:b/>
          <w:bCs/>
          <w:szCs w:val="22"/>
        </w:rPr>
        <w:tab/>
        <w:t>NÁZOV VETERINÁRNEHO LIEKU</w:t>
      </w:r>
    </w:p>
    <w:p w:rsidR="00932226" w:rsidRPr="00780E1F" w:rsidRDefault="00932226">
      <w:pPr>
        <w:rPr>
          <w:szCs w:val="22"/>
        </w:rPr>
      </w:pPr>
    </w:p>
    <w:p w:rsidR="00ED1076" w:rsidRPr="00780E1F" w:rsidRDefault="00ED1076" w:rsidP="00ED1076">
      <w:pPr>
        <w:jc w:val="both"/>
        <w:rPr>
          <w:szCs w:val="22"/>
        </w:rPr>
      </w:pPr>
      <w:r w:rsidRPr="00780E1F">
        <w:rPr>
          <w:szCs w:val="22"/>
        </w:rPr>
        <w:t xml:space="preserve">Biocan Novel DHPPi/L4, </w:t>
      </w:r>
      <w:r w:rsidR="004B259F" w:rsidRPr="00600179">
        <w:rPr>
          <w:szCs w:val="22"/>
        </w:rPr>
        <w:t xml:space="preserve">lyofilizát a </w:t>
      </w:r>
      <w:r w:rsidR="001929D6" w:rsidRPr="001929D6">
        <w:rPr>
          <w:szCs w:val="22"/>
        </w:rPr>
        <w:t>suspenzi</w:t>
      </w:r>
      <w:r w:rsidR="006973E1">
        <w:rPr>
          <w:szCs w:val="22"/>
        </w:rPr>
        <w:t>a</w:t>
      </w:r>
      <w:r w:rsidR="004B259F" w:rsidRPr="00600179">
        <w:rPr>
          <w:szCs w:val="22"/>
        </w:rPr>
        <w:t xml:space="preserve"> na prípravu injekčnej suspenzie </w:t>
      </w:r>
      <w:r w:rsidRPr="00780E1F">
        <w:rPr>
          <w:szCs w:val="22"/>
        </w:rPr>
        <w:t>pre psov</w:t>
      </w:r>
    </w:p>
    <w:p w:rsidR="00932226" w:rsidRPr="00780E1F" w:rsidRDefault="00932226">
      <w:pPr>
        <w:rPr>
          <w:szCs w:val="22"/>
        </w:rPr>
      </w:pPr>
    </w:p>
    <w:p w:rsidR="00932226" w:rsidRPr="00780E1F" w:rsidRDefault="00932226">
      <w:pPr>
        <w:rPr>
          <w:b/>
          <w:bCs/>
          <w:szCs w:val="22"/>
        </w:rPr>
      </w:pPr>
      <w:r w:rsidRPr="00366FF8">
        <w:rPr>
          <w:b/>
          <w:bCs/>
          <w:szCs w:val="22"/>
          <w:highlight w:val="lightGray"/>
        </w:rPr>
        <w:t>3.</w:t>
      </w:r>
      <w:r w:rsidRPr="00780E1F">
        <w:rPr>
          <w:b/>
          <w:bCs/>
          <w:szCs w:val="22"/>
        </w:rPr>
        <w:tab/>
        <w:t>ZLOŽENIE:ÚČINNÁ LÁTKA (LÁTKY) A INÉ ZLOŽKY</w:t>
      </w:r>
    </w:p>
    <w:p w:rsidR="00932226" w:rsidRPr="00780E1F" w:rsidRDefault="00932226">
      <w:pPr>
        <w:rPr>
          <w:b/>
          <w:bCs/>
          <w:szCs w:val="22"/>
        </w:rPr>
      </w:pPr>
    </w:p>
    <w:p w:rsidR="00ED1076" w:rsidRPr="00780E1F" w:rsidRDefault="001929D6" w:rsidP="00ED1076">
      <w:pPr>
        <w:jc w:val="both"/>
        <w:rPr>
          <w:b/>
          <w:szCs w:val="22"/>
        </w:rPr>
      </w:pPr>
      <w:r>
        <w:rPr>
          <w:szCs w:val="22"/>
        </w:rPr>
        <w:t>Každá</w:t>
      </w:r>
      <w:r w:rsidRPr="000A1761">
        <w:rPr>
          <w:szCs w:val="22"/>
        </w:rPr>
        <w:t xml:space="preserve"> dávka (1 ml) obsahuje:</w:t>
      </w:r>
      <w:r w:rsidR="00ED1076" w:rsidRPr="00780E1F">
        <w:rPr>
          <w:b/>
          <w:szCs w:val="22"/>
        </w:rPr>
        <w:t>Liečivé látky:</w:t>
      </w:r>
    </w:p>
    <w:p w:rsidR="00ED1076" w:rsidRPr="00780E1F" w:rsidRDefault="00ED1076" w:rsidP="00ED1076">
      <w:pPr>
        <w:jc w:val="both"/>
        <w:rPr>
          <w:b/>
          <w:szCs w:val="22"/>
        </w:rPr>
      </w:pPr>
      <w:r w:rsidRPr="00780E1F">
        <w:rPr>
          <w:b/>
          <w:szCs w:val="22"/>
          <w:u w:val="single"/>
        </w:rPr>
        <w:t>Lyofilizát (živý atenuovaný)</w:t>
      </w:r>
      <w:r w:rsidRPr="00780E1F">
        <w:rPr>
          <w:b/>
          <w:szCs w:val="22"/>
        </w:rPr>
        <w:t>:</w:t>
      </w:r>
      <w:r w:rsidRPr="00780E1F">
        <w:rPr>
          <w:b/>
          <w:szCs w:val="22"/>
        </w:rPr>
        <w:tab/>
      </w:r>
      <w:r w:rsidRPr="00780E1F">
        <w:rPr>
          <w:b/>
          <w:szCs w:val="22"/>
        </w:rPr>
        <w:tab/>
      </w:r>
      <w:r w:rsidRPr="00780E1F">
        <w:rPr>
          <w:b/>
          <w:szCs w:val="22"/>
        </w:rPr>
        <w:tab/>
      </w:r>
      <w:r w:rsidRPr="00780E1F">
        <w:rPr>
          <w:b/>
          <w:szCs w:val="22"/>
        </w:rPr>
        <w:tab/>
      </w:r>
      <w:r w:rsidRPr="00780E1F">
        <w:rPr>
          <w:b/>
          <w:szCs w:val="22"/>
        </w:rPr>
        <w:tab/>
      </w:r>
      <w:r w:rsidR="004B259F">
        <w:rPr>
          <w:b/>
          <w:szCs w:val="22"/>
        </w:rPr>
        <w:tab/>
      </w:r>
      <w:r w:rsidRPr="00780E1F">
        <w:rPr>
          <w:b/>
          <w:szCs w:val="22"/>
        </w:rPr>
        <w:t>Minimum</w:t>
      </w:r>
      <w:r w:rsidRPr="00780E1F">
        <w:rPr>
          <w:b/>
          <w:szCs w:val="22"/>
        </w:rPr>
        <w:tab/>
      </w:r>
      <w:r w:rsidRPr="00780E1F">
        <w:rPr>
          <w:b/>
          <w:szCs w:val="22"/>
        </w:rPr>
        <w:tab/>
        <w:t>Maximum</w:t>
      </w:r>
    </w:p>
    <w:p w:rsidR="00ED1076" w:rsidRPr="00780E1F" w:rsidRDefault="00ED1076" w:rsidP="00ED1076">
      <w:pPr>
        <w:jc w:val="both"/>
        <w:rPr>
          <w:szCs w:val="22"/>
        </w:rPr>
      </w:pPr>
      <w:r w:rsidRPr="00780E1F">
        <w:rPr>
          <w:szCs w:val="22"/>
        </w:rPr>
        <w:t>Vírus psinky, kmeň CDV Bio 11/A</w:t>
      </w:r>
      <w:r w:rsidRPr="00780E1F">
        <w:rPr>
          <w:szCs w:val="22"/>
        </w:rPr>
        <w:tab/>
      </w:r>
      <w:r w:rsidRPr="00780E1F">
        <w:rPr>
          <w:szCs w:val="22"/>
        </w:rPr>
        <w:tab/>
      </w:r>
      <w:r w:rsidRPr="00780E1F">
        <w:rPr>
          <w:szCs w:val="22"/>
        </w:rPr>
        <w:tab/>
      </w:r>
      <w:r w:rsidRPr="00780E1F">
        <w:rPr>
          <w:szCs w:val="22"/>
        </w:rPr>
        <w:tab/>
      </w:r>
      <w:r w:rsidRPr="00780E1F">
        <w:rPr>
          <w:szCs w:val="22"/>
        </w:rPr>
        <w:tab/>
        <w:t>10</w:t>
      </w:r>
      <w:r w:rsidRPr="00780E1F">
        <w:rPr>
          <w:szCs w:val="22"/>
          <w:vertAlign w:val="superscript"/>
        </w:rPr>
        <w:t>3,1</w:t>
      </w:r>
      <w:r w:rsidRPr="00780E1F">
        <w:rPr>
          <w:szCs w:val="22"/>
        </w:rPr>
        <w:t xml:space="preserve"> TCID</w:t>
      </w:r>
      <w:r w:rsidRPr="00780E1F">
        <w:rPr>
          <w:szCs w:val="22"/>
          <w:vertAlign w:val="subscript"/>
        </w:rPr>
        <w:t>50</w:t>
      </w:r>
      <w:r w:rsidRPr="00780E1F">
        <w:rPr>
          <w:szCs w:val="22"/>
          <w:vertAlign w:val="superscript"/>
        </w:rPr>
        <w:t>*</w:t>
      </w:r>
      <w:r w:rsidRPr="00780E1F">
        <w:rPr>
          <w:szCs w:val="22"/>
        </w:rPr>
        <w:tab/>
        <w:t>10</w:t>
      </w:r>
      <w:r w:rsidRPr="00780E1F">
        <w:rPr>
          <w:szCs w:val="22"/>
          <w:vertAlign w:val="superscript"/>
        </w:rPr>
        <w:t>5,1</w:t>
      </w:r>
      <w:r w:rsidRPr="00780E1F">
        <w:rPr>
          <w:szCs w:val="22"/>
        </w:rPr>
        <w:t xml:space="preserve"> TCID</w:t>
      </w:r>
      <w:r w:rsidRPr="00780E1F">
        <w:rPr>
          <w:szCs w:val="22"/>
          <w:vertAlign w:val="subscript"/>
        </w:rPr>
        <w:t>50</w:t>
      </w:r>
      <w:r w:rsidRPr="00780E1F">
        <w:rPr>
          <w:szCs w:val="22"/>
          <w:vertAlign w:val="superscript"/>
        </w:rPr>
        <w:t>*</w:t>
      </w:r>
    </w:p>
    <w:p w:rsidR="00ED1076" w:rsidRPr="00780E1F" w:rsidRDefault="00ED1076" w:rsidP="00ED1076">
      <w:pPr>
        <w:jc w:val="both"/>
        <w:rPr>
          <w:szCs w:val="22"/>
        </w:rPr>
      </w:pPr>
      <w:r w:rsidRPr="00780E1F">
        <w:rPr>
          <w:szCs w:val="22"/>
        </w:rPr>
        <w:t>Psí adenovírus typu 2, kmeň CAV-2 Bio 13</w:t>
      </w:r>
      <w:r w:rsidRPr="00780E1F">
        <w:rPr>
          <w:szCs w:val="22"/>
        </w:rPr>
        <w:tab/>
      </w:r>
      <w:r w:rsidRPr="00780E1F">
        <w:rPr>
          <w:szCs w:val="22"/>
        </w:rPr>
        <w:tab/>
      </w:r>
      <w:r w:rsidRPr="00780E1F">
        <w:rPr>
          <w:szCs w:val="22"/>
        </w:rPr>
        <w:tab/>
      </w:r>
      <w:r w:rsidR="004B259F">
        <w:rPr>
          <w:szCs w:val="22"/>
        </w:rPr>
        <w:tab/>
      </w:r>
      <w:r w:rsidRPr="00780E1F">
        <w:rPr>
          <w:szCs w:val="22"/>
        </w:rPr>
        <w:t>10</w:t>
      </w:r>
      <w:r w:rsidRPr="00780E1F">
        <w:rPr>
          <w:szCs w:val="22"/>
          <w:vertAlign w:val="superscript"/>
        </w:rPr>
        <w:t>3,6</w:t>
      </w:r>
      <w:r w:rsidRPr="00780E1F">
        <w:rPr>
          <w:szCs w:val="22"/>
        </w:rPr>
        <w:t xml:space="preserve"> TCID</w:t>
      </w:r>
      <w:r w:rsidRPr="00780E1F">
        <w:rPr>
          <w:szCs w:val="22"/>
          <w:vertAlign w:val="subscript"/>
        </w:rPr>
        <w:t>50</w:t>
      </w:r>
      <w:r w:rsidRPr="00780E1F">
        <w:rPr>
          <w:szCs w:val="22"/>
          <w:vertAlign w:val="superscript"/>
        </w:rPr>
        <w:t>*</w:t>
      </w:r>
      <w:r w:rsidR="004B259F">
        <w:rPr>
          <w:szCs w:val="22"/>
        </w:rPr>
        <w:tab/>
      </w:r>
      <w:r w:rsidRPr="00780E1F">
        <w:rPr>
          <w:szCs w:val="22"/>
        </w:rPr>
        <w:t>10</w:t>
      </w:r>
      <w:r w:rsidRPr="00780E1F">
        <w:rPr>
          <w:szCs w:val="22"/>
          <w:vertAlign w:val="superscript"/>
        </w:rPr>
        <w:t>5,3</w:t>
      </w:r>
      <w:r w:rsidRPr="00780E1F">
        <w:rPr>
          <w:szCs w:val="22"/>
        </w:rPr>
        <w:t xml:space="preserve"> TCID</w:t>
      </w:r>
      <w:r w:rsidRPr="00780E1F">
        <w:rPr>
          <w:szCs w:val="22"/>
          <w:vertAlign w:val="subscript"/>
        </w:rPr>
        <w:t>50</w:t>
      </w:r>
      <w:r w:rsidRPr="00780E1F">
        <w:rPr>
          <w:szCs w:val="22"/>
          <w:vertAlign w:val="superscript"/>
        </w:rPr>
        <w:t>*</w:t>
      </w:r>
    </w:p>
    <w:p w:rsidR="00ED1076" w:rsidRPr="00780E1F" w:rsidRDefault="00ED1076" w:rsidP="00ED1076">
      <w:pPr>
        <w:jc w:val="both"/>
        <w:rPr>
          <w:szCs w:val="22"/>
        </w:rPr>
      </w:pPr>
      <w:r w:rsidRPr="00780E1F">
        <w:rPr>
          <w:szCs w:val="22"/>
        </w:rPr>
        <w:t>Psí parvovírus typu 2b, kmeň CPV-2b Bio 12/B</w:t>
      </w:r>
      <w:r w:rsidRPr="00780E1F">
        <w:rPr>
          <w:szCs w:val="22"/>
        </w:rPr>
        <w:tab/>
      </w:r>
      <w:r w:rsidRPr="00780E1F">
        <w:rPr>
          <w:szCs w:val="22"/>
        </w:rPr>
        <w:tab/>
      </w:r>
      <w:r w:rsidRPr="00780E1F">
        <w:rPr>
          <w:szCs w:val="22"/>
        </w:rPr>
        <w:tab/>
        <w:t>10</w:t>
      </w:r>
      <w:r w:rsidRPr="00780E1F">
        <w:rPr>
          <w:szCs w:val="22"/>
          <w:vertAlign w:val="superscript"/>
        </w:rPr>
        <w:t>4,3</w:t>
      </w:r>
      <w:r w:rsidRPr="00780E1F">
        <w:rPr>
          <w:szCs w:val="22"/>
        </w:rPr>
        <w:t xml:space="preserve"> TCID</w:t>
      </w:r>
      <w:r w:rsidRPr="00780E1F">
        <w:rPr>
          <w:szCs w:val="22"/>
          <w:vertAlign w:val="subscript"/>
        </w:rPr>
        <w:t>50</w:t>
      </w:r>
      <w:r w:rsidRPr="00780E1F">
        <w:rPr>
          <w:szCs w:val="22"/>
          <w:vertAlign w:val="superscript"/>
        </w:rPr>
        <w:t>*</w:t>
      </w:r>
      <w:r w:rsidRPr="00780E1F">
        <w:rPr>
          <w:szCs w:val="22"/>
        </w:rPr>
        <w:tab/>
        <w:t>10</w:t>
      </w:r>
      <w:r w:rsidRPr="00780E1F">
        <w:rPr>
          <w:szCs w:val="22"/>
          <w:vertAlign w:val="superscript"/>
        </w:rPr>
        <w:t>6,6</w:t>
      </w:r>
      <w:r w:rsidRPr="00780E1F">
        <w:rPr>
          <w:szCs w:val="22"/>
        </w:rPr>
        <w:t xml:space="preserve"> TCID</w:t>
      </w:r>
      <w:r w:rsidRPr="00780E1F">
        <w:rPr>
          <w:szCs w:val="22"/>
          <w:vertAlign w:val="subscript"/>
        </w:rPr>
        <w:t>50</w:t>
      </w:r>
      <w:r w:rsidRPr="00780E1F">
        <w:rPr>
          <w:szCs w:val="22"/>
          <w:vertAlign w:val="superscript"/>
        </w:rPr>
        <w:t>*</w:t>
      </w:r>
    </w:p>
    <w:p w:rsidR="00ED1076" w:rsidRPr="00780E1F" w:rsidRDefault="00ED1076" w:rsidP="00ED1076">
      <w:pPr>
        <w:jc w:val="both"/>
        <w:rPr>
          <w:szCs w:val="22"/>
        </w:rPr>
      </w:pPr>
      <w:r w:rsidRPr="00780E1F">
        <w:rPr>
          <w:szCs w:val="22"/>
        </w:rPr>
        <w:t>Vírus</w:t>
      </w:r>
      <w:r w:rsidR="00E749FB" w:rsidRPr="00780E1F">
        <w:rPr>
          <w:szCs w:val="22"/>
        </w:rPr>
        <w:t xml:space="preserve"> psej parainfluenzie</w:t>
      </w:r>
      <w:r w:rsidRPr="00780E1F">
        <w:rPr>
          <w:szCs w:val="22"/>
        </w:rPr>
        <w:t xml:space="preserve"> typu 2, kmeň CPiV-2 Bio 15</w:t>
      </w:r>
      <w:r w:rsidRPr="00780E1F">
        <w:rPr>
          <w:szCs w:val="22"/>
        </w:rPr>
        <w:tab/>
      </w:r>
      <w:r w:rsidRPr="00780E1F">
        <w:rPr>
          <w:szCs w:val="22"/>
        </w:rPr>
        <w:tab/>
        <w:t>10</w:t>
      </w:r>
      <w:r w:rsidRPr="00780E1F">
        <w:rPr>
          <w:szCs w:val="22"/>
          <w:vertAlign w:val="superscript"/>
        </w:rPr>
        <w:t>3,1</w:t>
      </w:r>
      <w:r w:rsidRPr="00780E1F">
        <w:rPr>
          <w:szCs w:val="22"/>
        </w:rPr>
        <w:t xml:space="preserve"> TCID</w:t>
      </w:r>
      <w:r w:rsidRPr="00780E1F">
        <w:rPr>
          <w:szCs w:val="22"/>
          <w:vertAlign w:val="subscript"/>
        </w:rPr>
        <w:t>50</w:t>
      </w:r>
      <w:r w:rsidRPr="00780E1F">
        <w:rPr>
          <w:szCs w:val="22"/>
          <w:vertAlign w:val="superscript"/>
        </w:rPr>
        <w:t>*</w:t>
      </w:r>
      <w:r w:rsidRPr="00780E1F">
        <w:rPr>
          <w:szCs w:val="22"/>
        </w:rPr>
        <w:tab/>
        <w:t>10</w:t>
      </w:r>
      <w:r w:rsidRPr="00780E1F">
        <w:rPr>
          <w:szCs w:val="22"/>
          <w:vertAlign w:val="superscript"/>
        </w:rPr>
        <w:t>5,1</w:t>
      </w:r>
      <w:r w:rsidRPr="00780E1F">
        <w:rPr>
          <w:szCs w:val="22"/>
        </w:rPr>
        <w:t xml:space="preserve"> TCID</w:t>
      </w:r>
      <w:r w:rsidRPr="00780E1F">
        <w:rPr>
          <w:szCs w:val="22"/>
          <w:vertAlign w:val="subscript"/>
        </w:rPr>
        <w:t>50</w:t>
      </w:r>
      <w:r w:rsidRPr="00780E1F">
        <w:rPr>
          <w:szCs w:val="22"/>
          <w:vertAlign w:val="superscript"/>
        </w:rPr>
        <w:t>*</w:t>
      </w:r>
    </w:p>
    <w:p w:rsidR="00ED1076" w:rsidRPr="00780E1F" w:rsidRDefault="001929D6" w:rsidP="00ED1076">
      <w:pPr>
        <w:jc w:val="both"/>
        <w:rPr>
          <w:b/>
          <w:szCs w:val="22"/>
        </w:rPr>
      </w:pPr>
      <w:r>
        <w:rPr>
          <w:b/>
          <w:szCs w:val="22"/>
          <w:u w:val="single"/>
        </w:rPr>
        <w:t>S</w:t>
      </w:r>
      <w:r w:rsidRPr="001929D6">
        <w:rPr>
          <w:b/>
          <w:szCs w:val="22"/>
          <w:u w:val="single"/>
        </w:rPr>
        <w:t>uspenzi</w:t>
      </w:r>
      <w:r w:rsidR="006973E1">
        <w:rPr>
          <w:b/>
          <w:szCs w:val="22"/>
          <w:u w:val="single"/>
        </w:rPr>
        <w:t>a</w:t>
      </w:r>
      <w:r w:rsidR="00ED1076" w:rsidRPr="00780E1F">
        <w:rPr>
          <w:b/>
          <w:szCs w:val="22"/>
          <w:u w:val="single"/>
        </w:rPr>
        <w:t xml:space="preserve"> (inaktivované)</w:t>
      </w:r>
      <w:r w:rsidR="00ED1076" w:rsidRPr="00780E1F">
        <w:rPr>
          <w:b/>
          <w:szCs w:val="22"/>
        </w:rPr>
        <w:t>:</w:t>
      </w:r>
    </w:p>
    <w:p w:rsidR="00ED1076" w:rsidRPr="00780E1F" w:rsidRDefault="00ED1076" w:rsidP="00ED1076">
      <w:pPr>
        <w:tabs>
          <w:tab w:val="left" w:pos="7371"/>
        </w:tabs>
        <w:jc w:val="both"/>
        <w:rPr>
          <w:szCs w:val="22"/>
        </w:rPr>
      </w:pPr>
      <w:r w:rsidRPr="00780E1F">
        <w:rPr>
          <w:i/>
          <w:szCs w:val="22"/>
        </w:rPr>
        <w:t xml:space="preserve">Leptospira interrogans, </w:t>
      </w:r>
      <w:r w:rsidRPr="00780E1F">
        <w:rPr>
          <w:szCs w:val="22"/>
        </w:rPr>
        <w:t>séroskupina Icterohaemorrhagiae,</w:t>
      </w:r>
    </w:p>
    <w:p w:rsidR="00ED1076" w:rsidRPr="00780E1F" w:rsidRDefault="00ED1076" w:rsidP="00ED1076">
      <w:pPr>
        <w:jc w:val="both"/>
        <w:rPr>
          <w:szCs w:val="22"/>
        </w:rPr>
      </w:pPr>
      <w:r w:rsidRPr="00780E1F">
        <w:rPr>
          <w:szCs w:val="22"/>
        </w:rPr>
        <w:t>s</w:t>
      </w:r>
      <w:r w:rsidR="00CD041B" w:rsidRPr="00780E1F">
        <w:rPr>
          <w:szCs w:val="22"/>
        </w:rPr>
        <w:t>érovar Icterohaemorrhagiae, kmeň</w:t>
      </w:r>
      <w:r w:rsidRPr="00780E1F">
        <w:rPr>
          <w:szCs w:val="22"/>
        </w:rPr>
        <w:t xml:space="preserve"> MSLB 1089</w:t>
      </w:r>
      <w:r w:rsidRPr="00780E1F">
        <w:rPr>
          <w:szCs w:val="22"/>
        </w:rPr>
        <w:tab/>
      </w:r>
      <w:r w:rsidRPr="00780E1F">
        <w:rPr>
          <w:szCs w:val="22"/>
        </w:rPr>
        <w:tab/>
      </w:r>
      <w:r w:rsidRPr="00780E1F">
        <w:rPr>
          <w:szCs w:val="22"/>
        </w:rPr>
        <w:tab/>
        <w:t>GMT</w:t>
      </w:r>
      <w:r w:rsidRPr="00780E1F">
        <w:rPr>
          <w:szCs w:val="22"/>
          <w:vertAlign w:val="superscript"/>
        </w:rPr>
        <w:t>**</w:t>
      </w:r>
      <w:r w:rsidRPr="00780E1F">
        <w:rPr>
          <w:szCs w:val="22"/>
        </w:rPr>
        <w:t xml:space="preserve"> ≥ 1:51 ALR</w:t>
      </w:r>
      <w:r w:rsidRPr="00780E1F">
        <w:rPr>
          <w:szCs w:val="22"/>
          <w:vertAlign w:val="superscript"/>
        </w:rPr>
        <w:t>***</w:t>
      </w:r>
    </w:p>
    <w:p w:rsidR="00ED1076" w:rsidRPr="00780E1F" w:rsidRDefault="00ED1076" w:rsidP="00ED1076">
      <w:pPr>
        <w:tabs>
          <w:tab w:val="left" w:pos="7371"/>
        </w:tabs>
        <w:jc w:val="both"/>
        <w:rPr>
          <w:szCs w:val="22"/>
        </w:rPr>
      </w:pPr>
      <w:r w:rsidRPr="00780E1F">
        <w:rPr>
          <w:i/>
          <w:szCs w:val="22"/>
        </w:rPr>
        <w:t xml:space="preserve">Leptospira interrogans, </w:t>
      </w:r>
      <w:r w:rsidRPr="00780E1F">
        <w:rPr>
          <w:szCs w:val="22"/>
        </w:rPr>
        <w:t>séroskupina Canicola,</w:t>
      </w:r>
    </w:p>
    <w:p w:rsidR="00ED1076" w:rsidRPr="00780E1F" w:rsidRDefault="00CD041B" w:rsidP="00ED1076">
      <w:pPr>
        <w:jc w:val="both"/>
        <w:rPr>
          <w:szCs w:val="22"/>
        </w:rPr>
      </w:pPr>
      <w:r w:rsidRPr="00780E1F">
        <w:rPr>
          <w:szCs w:val="22"/>
        </w:rPr>
        <w:t>sérovar Canicola, kmeň</w:t>
      </w:r>
      <w:r w:rsidR="00ED1076" w:rsidRPr="00780E1F">
        <w:rPr>
          <w:szCs w:val="22"/>
        </w:rPr>
        <w:t xml:space="preserve"> MSLB 1090 </w:t>
      </w:r>
      <w:r w:rsidR="00ED1076" w:rsidRPr="00780E1F">
        <w:rPr>
          <w:szCs w:val="22"/>
        </w:rPr>
        <w:tab/>
      </w:r>
      <w:r w:rsidR="00ED1076" w:rsidRPr="00780E1F">
        <w:rPr>
          <w:szCs w:val="22"/>
        </w:rPr>
        <w:tab/>
      </w:r>
      <w:r w:rsidR="00ED1076" w:rsidRPr="00780E1F">
        <w:rPr>
          <w:szCs w:val="22"/>
        </w:rPr>
        <w:tab/>
      </w:r>
      <w:r w:rsidR="00ED1076" w:rsidRPr="00780E1F">
        <w:rPr>
          <w:szCs w:val="22"/>
        </w:rPr>
        <w:tab/>
      </w:r>
      <w:r w:rsidR="004B259F">
        <w:rPr>
          <w:szCs w:val="22"/>
        </w:rPr>
        <w:tab/>
      </w:r>
      <w:r w:rsidR="00ED1076" w:rsidRPr="00780E1F">
        <w:rPr>
          <w:szCs w:val="22"/>
        </w:rPr>
        <w:t>GMT</w:t>
      </w:r>
      <w:r w:rsidR="00ED1076" w:rsidRPr="00780E1F">
        <w:rPr>
          <w:szCs w:val="22"/>
          <w:vertAlign w:val="superscript"/>
        </w:rPr>
        <w:t>**</w:t>
      </w:r>
      <w:r w:rsidR="00ED1076" w:rsidRPr="00780E1F">
        <w:rPr>
          <w:szCs w:val="22"/>
        </w:rPr>
        <w:t xml:space="preserve"> ≥ 1:51 ALR</w:t>
      </w:r>
      <w:r w:rsidR="00ED1076" w:rsidRPr="00780E1F">
        <w:rPr>
          <w:szCs w:val="22"/>
          <w:vertAlign w:val="superscript"/>
        </w:rPr>
        <w:t>***</w:t>
      </w:r>
    </w:p>
    <w:p w:rsidR="00ED1076" w:rsidRPr="00780E1F" w:rsidRDefault="00ED1076" w:rsidP="00ED1076">
      <w:pPr>
        <w:tabs>
          <w:tab w:val="left" w:pos="7371"/>
        </w:tabs>
        <w:jc w:val="both"/>
        <w:rPr>
          <w:szCs w:val="22"/>
        </w:rPr>
      </w:pPr>
      <w:r w:rsidRPr="00780E1F">
        <w:rPr>
          <w:i/>
          <w:szCs w:val="22"/>
        </w:rPr>
        <w:t xml:space="preserve">Leptospira kirschneri, </w:t>
      </w:r>
      <w:r w:rsidRPr="00780E1F">
        <w:rPr>
          <w:szCs w:val="22"/>
        </w:rPr>
        <w:t>séroskupina Grippotyphosa,</w:t>
      </w:r>
    </w:p>
    <w:p w:rsidR="00ED1076" w:rsidRPr="00780E1F" w:rsidRDefault="00CD041B" w:rsidP="00ED1076">
      <w:pPr>
        <w:jc w:val="both"/>
        <w:rPr>
          <w:szCs w:val="22"/>
        </w:rPr>
      </w:pPr>
      <w:r w:rsidRPr="00780E1F">
        <w:rPr>
          <w:szCs w:val="22"/>
        </w:rPr>
        <w:t>sérovar Grippotyphosa, kmeň</w:t>
      </w:r>
      <w:r w:rsidR="00ED1076" w:rsidRPr="00780E1F">
        <w:rPr>
          <w:szCs w:val="22"/>
        </w:rPr>
        <w:t xml:space="preserve"> MSLB 1091 </w:t>
      </w:r>
      <w:r w:rsidR="00ED1076" w:rsidRPr="00780E1F">
        <w:rPr>
          <w:szCs w:val="22"/>
        </w:rPr>
        <w:tab/>
      </w:r>
      <w:r w:rsidR="00ED1076" w:rsidRPr="00780E1F">
        <w:rPr>
          <w:szCs w:val="22"/>
        </w:rPr>
        <w:tab/>
      </w:r>
      <w:r w:rsidR="00ED1076" w:rsidRPr="00780E1F">
        <w:rPr>
          <w:szCs w:val="22"/>
        </w:rPr>
        <w:tab/>
      </w:r>
      <w:r w:rsidR="004B259F">
        <w:rPr>
          <w:szCs w:val="22"/>
        </w:rPr>
        <w:tab/>
      </w:r>
      <w:r w:rsidR="00ED1076" w:rsidRPr="00780E1F">
        <w:rPr>
          <w:szCs w:val="22"/>
        </w:rPr>
        <w:t>GMT</w:t>
      </w:r>
      <w:r w:rsidR="00ED1076" w:rsidRPr="00780E1F">
        <w:rPr>
          <w:szCs w:val="22"/>
          <w:vertAlign w:val="superscript"/>
        </w:rPr>
        <w:t>**</w:t>
      </w:r>
      <w:r w:rsidR="00ED1076" w:rsidRPr="00780E1F">
        <w:rPr>
          <w:szCs w:val="22"/>
        </w:rPr>
        <w:t xml:space="preserve"> ≥ 1:40 ALR</w:t>
      </w:r>
      <w:r w:rsidR="00ED1076" w:rsidRPr="00780E1F">
        <w:rPr>
          <w:szCs w:val="22"/>
          <w:vertAlign w:val="superscript"/>
        </w:rPr>
        <w:t>***</w:t>
      </w:r>
    </w:p>
    <w:p w:rsidR="00ED1076" w:rsidRPr="00780E1F" w:rsidRDefault="00ED1076" w:rsidP="00ED1076">
      <w:pPr>
        <w:tabs>
          <w:tab w:val="left" w:pos="7371"/>
        </w:tabs>
        <w:jc w:val="both"/>
        <w:rPr>
          <w:szCs w:val="22"/>
        </w:rPr>
      </w:pPr>
      <w:r w:rsidRPr="00780E1F">
        <w:rPr>
          <w:i/>
          <w:szCs w:val="22"/>
        </w:rPr>
        <w:t xml:space="preserve">Leptospira interrogans, </w:t>
      </w:r>
      <w:r w:rsidRPr="00780E1F">
        <w:rPr>
          <w:szCs w:val="22"/>
        </w:rPr>
        <w:t>séroskupina Australis,</w:t>
      </w:r>
    </w:p>
    <w:p w:rsidR="00ED1076" w:rsidRPr="00780E1F" w:rsidRDefault="00ED1076" w:rsidP="00ED1076">
      <w:pPr>
        <w:jc w:val="both"/>
        <w:rPr>
          <w:szCs w:val="22"/>
          <w:vertAlign w:val="superscript"/>
        </w:rPr>
      </w:pPr>
      <w:r w:rsidRPr="00780E1F">
        <w:rPr>
          <w:szCs w:val="22"/>
        </w:rPr>
        <w:t>sérovar Bratislava, kme</w:t>
      </w:r>
      <w:r w:rsidR="00CD041B" w:rsidRPr="00780E1F">
        <w:rPr>
          <w:szCs w:val="22"/>
        </w:rPr>
        <w:t>ň</w:t>
      </w:r>
      <w:r w:rsidRPr="00780E1F">
        <w:rPr>
          <w:szCs w:val="22"/>
        </w:rPr>
        <w:t xml:space="preserve"> MSLB 1088 </w:t>
      </w:r>
      <w:r w:rsidRPr="00780E1F">
        <w:rPr>
          <w:szCs w:val="22"/>
        </w:rPr>
        <w:tab/>
      </w:r>
      <w:r w:rsidRPr="00780E1F">
        <w:rPr>
          <w:szCs w:val="22"/>
        </w:rPr>
        <w:tab/>
      </w:r>
      <w:r w:rsidRPr="00780E1F">
        <w:rPr>
          <w:szCs w:val="22"/>
        </w:rPr>
        <w:tab/>
      </w:r>
      <w:r w:rsidRPr="00780E1F">
        <w:rPr>
          <w:szCs w:val="22"/>
        </w:rPr>
        <w:tab/>
      </w:r>
      <w:r w:rsidR="004B259F">
        <w:rPr>
          <w:szCs w:val="22"/>
        </w:rPr>
        <w:tab/>
      </w:r>
      <w:r w:rsidRPr="00780E1F">
        <w:rPr>
          <w:szCs w:val="22"/>
        </w:rPr>
        <w:t>GMT</w:t>
      </w:r>
      <w:r w:rsidRPr="00780E1F">
        <w:rPr>
          <w:szCs w:val="22"/>
          <w:vertAlign w:val="superscript"/>
        </w:rPr>
        <w:t>**</w:t>
      </w:r>
      <w:r w:rsidRPr="00780E1F">
        <w:rPr>
          <w:szCs w:val="22"/>
        </w:rPr>
        <w:t xml:space="preserve"> ≥ 1:51 ALR</w:t>
      </w:r>
      <w:r w:rsidRPr="00780E1F">
        <w:rPr>
          <w:szCs w:val="22"/>
          <w:vertAlign w:val="superscript"/>
        </w:rPr>
        <w:t>***</w:t>
      </w:r>
    </w:p>
    <w:p w:rsidR="00ED1076" w:rsidRPr="00780E1F" w:rsidRDefault="00ED1076" w:rsidP="00ED1076">
      <w:pPr>
        <w:tabs>
          <w:tab w:val="left" w:pos="7371"/>
        </w:tabs>
        <w:jc w:val="both"/>
        <w:rPr>
          <w:b/>
          <w:szCs w:val="22"/>
        </w:rPr>
      </w:pPr>
      <w:r w:rsidRPr="00780E1F">
        <w:rPr>
          <w:b/>
          <w:szCs w:val="22"/>
        </w:rPr>
        <w:t>Adjuvans:</w:t>
      </w:r>
    </w:p>
    <w:p w:rsidR="004B259F" w:rsidRDefault="00ED1076" w:rsidP="00ED1076">
      <w:pPr>
        <w:jc w:val="both"/>
        <w:rPr>
          <w:szCs w:val="22"/>
        </w:rPr>
      </w:pPr>
      <w:r w:rsidRPr="00780E1F">
        <w:rPr>
          <w:szCs w:val="22"/>
        </w:rPr>
        <w:t>Hy</w:t>
      </w:r>
      <w:r w:rsidR="00CD041B" w:rsidRPr="00780E1F">
        <w:rPr>
          <w:szCs w:val="22"/>
        </w:rPr>
        <w:t xml:space="preserve">droxid hlinitý (kvantifikovaný </w:t>
      </w:r>
      <w:r w:rsidRPr="00780E1F">
        <w:rPr>
          <w:szCs w:val="22"/>
        </w:rPr>
        <w:t>ako Al</w:t>
      </w:r>
      <w:r w:rsidRPr="00780E1F">
        <w:rPr>
          <w:szCs w:val="22"/>
          <w:vertAlign w:val="subscript"/>
        </w:rPr>
        <w:t>2</w:t>
      </w:r>
      <w:r w:rsidRPr="00780E1F">
        <w:rPr>
          <w:szCs w:val="22"/>
        </w:rPr>
        <w:t>O</w:t>
      </w:r>
      <w:r w:rsidRPr="00780E1F">
        <w:rPr>
          <w:szCs w:val="22"/>
          <w:vertAlign w:val="subscript"/>
        </w:rPr>
        <w:t>3</w:t>
      </w:r>
      <w:r w:rsidRPr="00780E1F">
        <w:rPr>
          <w:szCs w:val="22"/>
        </w:rPr>
        <w:t>)</w:t>
      </w:r>
      <w:r w:rsidRPr="00780E1F">
        <w:rPr>
          <w:szCs w:val="22"/>
        </w:rPr>
        <w:tab/>
      </w:r>
      <w:r w:rsidRPr="00780E1F">
        <w:rPr>
          <w:szCs w:val="22"/>
        </w:rPr>
        <w:tab/>
      </w:r>
      <w:r w:rsidRPr="00780E1F">
        <w:rPr>
          <w:szCs w:val="22"/>
        </w:rPr>
        <w:tab/>
      </w:r>
      <w:r w:rsidR="004B259F">
        <w:rPr>
          <w:szCs w:val="22"/>
        </w:rPr>
        <w:tab/>
      </w:r>
      <w:r w:rsidRPr="00780E1F">
        <w:rPr>
          <w:szCs w:val="22"/>
        </w:rPr>
        <w:t>1,8-2,2 mg</w:t>
      </w:r>
    </w:p>
    <w:p w:rsidR="00ED1076" w:rsidRPr="00780E1F" w:rsidRDefault="00ED1076" w:rsidP="00ED1076">
      <w:pPr>
        <w:jc w:val="both"/>
        <w:rPr>
          <w:szCs w:val="22"/>
        </w:rPr>
      </w:pPr>
      <w:r w:rsidRPr="00780E1F">
        <w:rPr>
          <w:szCs w:val="22"/>
        </w:rPr>
        <w:t xml:space="preserve"> </w:t>
      </w:r>
    </w:p>
    <w:p w:rsidR="00ED1076" w:rsidRPr="00780E1F" w:rsidRDefault="00ED1076" w:rsidP="00ED1076">
      <w:pPr>
        <w:tabs>
          <w:tab w:val="left" w:pos="7371"/>
        </w:tabs>
        <w:jc w:val="both"/>
        <w:rPr>
          <w:szCs w:val="22"/>
        </w:rPr>
      </w:pPr>
      <w:r w:rsidRPr="00780E1F">
        <w:rPr>
          <w:szCs w:val="22"/>
          <w:vertAlign w:val="superscript"/>
        </w:rPr>
        <w:t>*</w:t>
      </w:r>
      <w:r w:rsidRPr="00780E1F">
        <w:rPr>
          <w:szCs w:val="22"/>
          <w:vertAlign w:val="superscript"/>
        </w:rPr>
        <w:tab/>
      </w:r>
      <w:r w:rsidR="00CD041B" w:rsidRPr="00780E1F">
        <w:rPr>
          <w:szCs w:val="22"/>
        </w:rPr>
        <w:t>50% infekčná dávka pre tkanivové kultú</w:t>
      </w:r>
      <w:r w:rsidRPr="00780E1F">
        <w:rPr>
          <w:szCs w:val="22"/>
        </w:rPr>
        <w:t>ry</w:t>
      </w:r>
    </w:p>
    <w:p w:rsidR="00ED1076" w:rsidRPr="00780E1F" w:rsidRDefault="00ED1076" w:rsidP="00ED1076">
      <w:pPr>
        <w:tabs>
          <w:tab w:val="left" w:pos="7371"/>
        </w:tabs>
        <w:jc w:val="both"/>
        <w:rPr>
          <w:szCs w:val="22"/>
        </w:rPr>
      </w:pPr>
      <w:r w:rsidRPr="00780E1F">
        <w:rPr>
          <w:szCs w:val="22"/>
          <w:vertAlign w:val="superscript"/>
        </w:rPr>
        <w:t>**</w:t>
      </w:r>
      <w:r w:rsidR="00CD041B" w:rsidRPr="00780E1F">
        <w:rPr>
          <w:szCs w:val="22"/>
        </w:rPr>
        <w:tab/>
      </w:r>
      <w:r w:rsidR="003267BD" w:rsidRPr="00780E1F">
        <w:rPr>
          <w:szCs w:val="22"/>
        </w:rPr>
        <w:t xml:space="preserve">Geometrický priemer titrov </w:t>
      </w:r>
    </w:p>
    <w:p w:rsidR="00ED1076" w:rsidRPr="00780E1F" w:rsidRDefault="00ED1076" w:rsidP="00ED1076">
      <w:pPr>
        <w:tabs>
          <w:tab w:val="left" w:pos="7371"/>
        </w:tabs>
        <w:jc w:val="both"/>
        <w:rPr>
          <w:szCs w:val="22"/>
        </w:rPr>
      </w:pPr>
      <w:r w:rsidRPr="00780E1F">
        <w:rPr>
          <w:szCs w:val="22"/>
          <w:vertAlign w:val="superscript"/>
        </w:rPr>
        <w:t>***</w:t>
      </w:r>
      <w:r w:rsidR="00CD041B" w:rsidRPr="00780E1F">
        <w:rPr>
          <w:szCs w:val="22"/>
        </w:rPr>
        <w:tab/>
      </w:r>
      <w:r w:rsidR="003267BD" w:rsidRPr="00780E1F">
        <w:rPr>
          <w:szCs w:val="22"/>
        </w:rPr>
        <w:t>Mikroaglutinačno-lytická reakcia protilátok (sérológia u králikov)</w:t>
      </w:r>
    </w:p>
    <w:p w:rsidR="00ED1076" w:rsidRPr="00780E1F" w:rsidRDefault="00CD041B" w:rsidP="004B259F">
      <w:pPr>
        <w:tabs>
          <w:tab w:val="left" w:pos="7371"/>
        </w:tabs>
        <w:jc w:val="both"/>
        <w:rPr>
          <w:szCs w:val="22"/>
        </w:rPr>
      </w:pPr>
      <w:r w:rsidRPr="00780E1F">
        <w:rPr>
          <w:szCs w:val="22"/>
        </w:rPr>
        <w:t>Vzhľad pred rekonštitúciou</w:t>
      </w:r>
      <w:r w:rsidR="00ED1076" w:rsidRPr="00780E1F">
        <w:rPr>
          <w:szCs w:val="22"/>
        </w:rPr>
        <w:t>:</w:t>
      </w:r>
    </w:p>
    <w:p w:rsidR="00ED1076" w:rsidRPr="00780E1F" w:rsidRDefault="00ED1076" w:rsidP="00ED1076">
      <w:pPr>
        <w:jc w:val="both"/>
        <w:rPr>
          <w:szCs w:val="22"/>
        </w:rPr>
      </w:pPr>
      <w:r w:rsidRPr="00780E1F">
        <w:rPr>
          <w:szCs w:val="22"/>
        </w:rPr>
        <w:t>Lyofilizát:</w:t>
      </w:r>
      <w:r w:rsidR="004B259F">
        <w:rPr>
          <w:szCs w:val="22"/>
        </w:rPr>
        <w:tab/>
      </w:r>
      <w:r w:rsidR="004B259F">
        <w:rPr>
          <w:szCs w:val="22"/>
        </w:rPr>
        <w:tab/>
      </w:r>
      <w:r w:rsidR="00CD041B" w:rsidRPr="00780E1F">
        <w:rPr>
          <w:szCs w:val="22"/>
        </w:rPr>
        <w:t>H</w:t>
      </w:r>
      <w:r w:rsidRPr="00780E1F">
        <w:rPr>
          <w:szCs w:val="22"/>
        </w:rPr>
        <w:t xml:space="preserve">ubovitá hmota </w:t>
      </w:r>
      <w:r w:rsidR="00CD041B" w:rsidRPr="00780E1F">
        <w:rPr>
          <w:szCs w:val="22"/>
        </w:rPr>
        <w:t>bielej farb</w:t>
      </w:r>
      <w:r w:rsidRPr="00780E1F">
        <w:rPr>
          <w:szCs w:val="22"/>
        </w:rPr>
        <w:t>y</w:t>
      </w:r>
    </w:p>
    <w:p w:rsidR="00ED1076" w:rsidRPr="00780E1F" w:rsidRDefault="001929D6" w:rsidP="00ED1076">
      <w:pPr>
        <w:jc w:val="both"/>
        <w:rPr>
          <w:szCs w:val="22"/>
        </w:rPr>
      </w:pPr>
      <w:r>
        <w:rPr>
          <w:szCs w:val="22"/>
        </w:rPr>
        <w:t>S</w:t>
      </w:r>
      <w:r w:rsidRPr="001929D6">
        <w:rPr>
          <w:szCs w:val="22"/>
        </w:rPr>
        <w:t>uspenzi</w:t>
      </w:r>
      <w:r w:rsidR="006973E1">
        <w:rPr>
          <w:szCs w:val="22"/>
        </w:rPr>
        <w:t>a</w:t>
      </w:r>
      <w:r w:rsidR="004B259F">
        <w:rPr>
          <w:szCs w:val="22"/>
        </w:rPr>
        <w:t>:</w:t>
      </w:r>
      <w:r w:rsidR="004B259F">
        <w:rPr>
          <w:szCs w:val="22"/>
        </w:rPr>
        <w:tab/>
      </w:r>
      <w:r w:rsidR="003267BD" w:rsidRPr="00780E1F">
        <w:rPr>
          <w:szCs w:val="22"/>
        </w:rPr>
        <w:t>Belavá</w:t>
      </w:r>
      <w:r w:rsidR="00ED1076" w:rsidRPr="00780E1F">
        <w:rPr>
          <w:szCs w:val="22"/>
        </w:rPr>
        <w:t xml:space="preserve"> </w:t>
      </w:r>
      <w:r w:rsidR="00CD041B" w:rsidRPr="00780E1F">
        <w:rPr>
          <w:szCs w:val="22"/>
        </w:rPr>
        <w:t>kvapalina s ľahko rozmiešateľným sedimentom</w:t>
      </w:r>
    </w:p>
    <w:p w:rsidR="00ED1076" w:rsidRPr="00780E1F" w:rsidRDefault="00ED1076" w:rsidP="00ED1076">
      <w:pPr>
        <w:tabs>
          <w:tab w:val="left" w:pos="7371"/>
        </w:tabs>
        <w:jc w:val="both"/>
        <w:rPr>
          <w:szCs w:val="22"/>
        </w:rPr>
      </w:pPr>
    </w:p>
    <w:p w:rsidR="00932226" w:rsidRPr="00780E1F" w:rsidRDefault="00932226">
      <w:pPr>
        <w:rPr>
          <w:b/>
          <w:bCs/>
          <w:szCs w:val="22"/>
        </w:rPr>
      </w:pPr>
      <w:r w:rsidRPr="00366FF8">
        <w:rPr>
          <w:b/>
          <w:bCs/>
          <w:szCs w:val="22"/>
          <w:highlight w:val="lightGray"/>
        </w:rPr>
        <w:t>4.</w:t>
      </w:r>
      <w:r w:rsidRPr="00780E1F">
        <w:rPr>
          <w:b/>
          <w:bCs/>
          <w:szCs w:val="22"/>
        </w:rPr>
        <w:tab/>
        <w:t>INDIKÁCIA(-E)</w:t>
      </w:r>
    </w:p>
    <w:p w:rsidR="00CD041B" w:rsidRPr="00780E1F" w:rsidRDefault="00CD041B" w:rsidP="00CD041B">
      <w:pPr>
        <w:jc w:val="both"/>
        <w:rPr>
          <w:szCs w:val="22"/>
        </w:rPr>
      </w:pPr>
    </w:p>
    <w:p w:rsidR="00CD041B" w:rsidRPr="00780E1F" w:rsidRDefault="00A86B4F" w:rsidP="00CD041B">
      <w:pPr>
        <w:jc w:val="both"/>
        <w:rPr>
          <w:szCs w:val="22"/>
        </w:rPr>
      </w:pPr>
      <w:r w:rsidRPr="00780E1F">
        <w:rPr>
          <w:szCs w:val="22"/>
        </w:rPr>
        <w:t>Aktívna imunizácia psov</w:t>
      </w:r>
      <w:r w:rsidR="00CD041B" w:rsidRPr="00780E1F">
        <w:rPr>
          <w:szCs w:val="22"/>
        </w:rPr>
        <w:t xml:space="preserve"> od </w:t>
      </w:r>
      <w:r w:rsidR="003267BD" w:rsidRPr="00780E1F">
        <w:rPr>
          <w:szCs w:val="22"/>
        </w:rPr>
        <w:t>6</w:t>
      </w:r>
      <w:r w:rsidR="00CD041B" w:rsidRPr="00780E1F">
        <w:rPr>
          <w:szCs w:val="22"/>
        </w:rPr>
        <w:t xml:space="preserve"> tý</w:t>
      </w:r>
      <w:r w:rsidRPr="00780E1F">
        <w:rPr>
          <w:szCs w:val="22"/>
        </w:rPr>
        <w:t>ždňov</w:t>
      </w:r>
      <w:r w:rsidR="00CD041B" w:rsidRPr="00780E1F">
        <w:rPr>
          <w:szCs w:val="22"/>
        </w:rPr>
        <w:t xml:space="preserve"> v</w:t>
      </w:r>
      <w:r w:rsidRPr="00780E1F">
        <w:rPr>
          <w:szCs w:val="22"/>
        </w:rPr>
        <w:t>e</w:t>
      </w:r>
      <w:r w:rsidR="00CD041B" w:rsidRPr="00780E1F">
        <w:rPr>
          <w:szCs w:val="22"/>
        </w:rPr>
        <w:t>ku.</w:t>
      </w:r>
    </w:p>
    <w:p w:rsidR="00CD041B" w:rsidRPr="00780E1F" w:rsidRDefault="00A86B4F" w:rsidP="00CD041B">
      <w:pPr>
        <w:numPr>
          <w:ilvl w:val="0"/>
          <w:numId w:val="3"/>
        </w:numPr>
        <w:jc w:val="both"/>
        <w:rPr>
          <w:szCs w:val="22"/>
        </w:rPr>
      </w:pPr>
      <w:r w:rsidRPr="00780E1F">
        <w:rPr>
          <w:szCs w:val="22"/>
        </w:rPr>
        <w:t>prevencia</w:t>
      </w:r>
      <w:r w:rsidR="00CD041B" w:rsidRPr="00780E1F">
        <w:rPr>
          <w:szCs w:val="22"/>
        </w:rPr>
        <w:t xml:space="preserve"> mortality a klinických p</w:t>
      </w:r>
      <w:r w:rsidRPr="00780E1F">
        <w:rPr>
          <w:szCs w:val="22"/>
        </w:rPr>
        <w:t>ríznakov spôsobených víruso</w:t>
      </w:r>
      <w:r w:rsidR="00CD041B" w:rsidRPr="00780E1F">
        <w:rPr>
          <w:szCs w:val="22"/>
        </w:rPr>
        <w:t>m psinky</w:t>
      </w:r>
    </w:p>
    <w:p w:rsidR="00CD041B" w:rsidRPr="00780E1F" w:rsidRDefault="00A86B4F" w:rsidP="00CD041B">
      <w:pPr>
        <w:numPr>
          <w:ilvl w:val="0"/>
          <w:numId w:val="3"/>
        </w:numPr>
        <w:jc w:val="both"/>
        <w:rPr>
          <w:szCs w:val="22"/>
        </w:rPr>
      </w:pPr>
      <w:r w:rsidRPr="00780E1F">
        <w:rPr>
          <w:szCs w:val="22"/>
        </w:rPr>
        <w:t>prevencia</w:t>
      </w:r>
      <w:r w:rsidR="00CD041B" w:rsidRPr="00780E1F">
        <w:rPr>
          <w:szCs w:val="22"/>
        </w:rPr>
        <w:t xml:space="preserve"> mortality a klinických p</w:t>
      </w:r>
      <w:r w:rsidRPr="00780E1F">
        <w:rPr>
          <w:szCs w:val="22"/>
        </w:rPr>
        <w:t>r</w:t>
      </w:r>
      <w:r w:rsidR="00CD041B" w:rsidRPr="00780E1F">
        <w:rPr>
          <w:szCs w:val="22"/>
        </w:rPr>
        <w:t>íznak</w:t>
      </w:r>
      <w:r w:rsidRPr="00780E1F">
        <w:rPr>
          <w:szCs w:val="22"/>
        </w:rPr>
        <w:t>ov spô</w:t>
      </w:r>
      <w:r w:rsidR="00CD041B" w:rsidRPr="00780E1F">
        <w:rPr>
          <w:szCs w:val="22"/>
        </w:rPr>
        <w:t>sobených psím adenov</w:t>
      </w:r>
      <w:r w:rsidRPr="00780E1F">
        <w:rPr>
          <w:szCs w:val="22"/>
        </w:rPr>
        <w:t xml:space="preserve">írusom </w:t>
      </w:r>
      <w:r w:rsidR="00CD041B" w:rsidRPr="00780E1F">
        <w:rPr>
          <w:szCs w:val="22"/>
        </w:rPr>
        <w:t>typu 1</w:t>
      </w:r>
    </w:p>
    <w:p w:rsidR="00CD041B" w:rsidRPr="00780E1F" w:rsidRDefault="00CD041B" w:rsidP="00CD041B">
      <w:pPr>
        <w:numPr>
          <w:ilvl w:val="0"/>
          <w:numId w:val="3"/>
        </w:numPr>
        <w:jc w:val="both"/>
        <w:rPr>
          <w:szCs w:val="22"/>
        </w:rPr>
      </w:pPr>
      <w:r w:rsidRPr="00780E1F">
        <w:rPr>
          <w:szCs w:val="22"/>
        </w:rPr>
        <w:t>pre</w:t>
      </w:r>
      <w:r w:rsidR="00BF2F01" w:rsidRPr="00780E1F">
        <w:rPr>
          <w:szCs w:val="22"/>
        </w:rPr>
        <w:t>vencia klinických príznakov a zníženia vylučovania</w:t>
      </w:r>
      <w:r w:rsidRPr="00780E1F">
        <w:rPr>
          <w:szCs w:val="22"/>
        </w:rPr>
        <w:t xml:space="preserve"> </w:t>
      </w:r>
      <w:r w:rsidR="00BF2F01" w:rsidRPr="00780E1F">
        <w:rPr>
          <w:szCs w:val="22"/>
        </w:rPr>
        <w:t>vírusu spôsobených</w:t>
      </w:r>
      <w:r w:rsidR="000E7976" w:rsidRPr="00780E1F">
        <w:rPr>
          <w:szCs w:val="22"/>
        </w:rPr>
        <w:t xml:space="preserve"> psím adenovíruso</w:t>
      </w:r>
      <w:r w:rsidRPr="00780E1F">
        <w:rPr>
          <w:szCs w:val="22"/>
        </w:rPr>
        <w:t>m typu 2</w:t>
      </w:r>
    </w:p>
    <w:p w:rsidR="00CD041B" w:rsidRPr="00780E1F" w:rsidRDefault="000E7976" w:rsidP="00CD041B">
      <w:pPr>
        <w:numPr>
          <w:ilvl w:val="0"/>
          <w:numId w:val="3"/>
        </w:numPr>
        <w:jc w:val="both"/>
        <w:rPr>
          <w:szCs w:val="22"/>
        </w:rPr>
      </w:pPr>
      <w:r w:rsidRPr="00780E1F">
        <w:rPr>
          <w:szCs w:val="22"/>
        </w:rPr>
        <w:t>prevencia</w:t>
      </w:r>
      <w:r w:rsidR="00CD041B" w:rsidRPr="00780E1F">
        <w:rPr>
          <w:szCs w:val="22"/>
        </w:rPr>
        <w:t xml:space="preserve"> klinických p</w:t>
      </w:r>
      <w:r w:rsidRPr="00780E1F">
        <w:rPr>
          <w:szCs w:val="22"/>
        </w:rPr>
        <w:t>ríznakov</w:t>
      </w:r>
      <w:r w:rsidR="00CD041B" w:rsidRPr="00780E1F">
        <w:rPr>
          <w:szCs w:val="22"/>
        </w:rPr>
        <w:t>, leukop</w:t>
      </w:r>
      <w:r w:rsidRPr="00780E1F">
        <w:rPr>
          <w:szCs w:val="22"/>
        </w:rPr>
        <w:t>énie a vylučovania vírusu spô</w:t>
      </w:r>
      <w:r w:rsidR="00CD041B" w:rsidRPr="00780E1F">
        <w:rPr>
          <w:szCs w:val="22"/>
        </w:rPr>
        <w:t>sobených psím parvov</w:t>
      </w:r>
      <w:r w:rsidRPr="00780E1F">
        <w:rPr>
          <w:szCs w:val="22"/>
        </w:rPr>
        <w:t>írusom</w:t>
      </w:r>
      <w:r w:rsidR="00CD041B" w:rsidRPr="00780E1F">
        <w:rPr>
          <w:szCs w:val="22"/>
        </w:rPr>
        <w:t xml:space="preserve"> </w:t>
      </w:r>
    </w:p>
    <w:p w:rsidR="00CD041B" w:rsidRPr="00780E1F" w:rsidRDefault="000E7976" w:rsidP="00CD041B">
      <w:pPr>
        <w:numPr>
          <w:ilvl w:val="0"/>
          <w:numId w:val="3"/>
        </w:numPr>
        <w:jc w:val="both"/>
        <w:rPr>
          <w:szCs w:val="22"/>
        </w:rPr>
      </w:pPr>
      <w:r w:rsidRPr="00780E1F">
        <w:rPr>
          <w:szCs w:val="22"/>
        </w:rPr>
        <w:t xml:space="preserve">prevencia klinických </w:t>
      </w:r>
      <w:r w:rsidR="00E749FB" w:rsidRPr="00780E1F">
        <w:rPr>
          <w:szCs w:val="22"/>
        </w:rPr>
        <w:t>príznakov</w:t>
      </w:r>
      <w:r w:rsidRPr="00780E1F">
        <w:rPr>
          <w:szCs w:val="22"/>
        </w:rPr>
        <w:t xml:space="preserve"> (nosný a očný</w:t>
      </w:r>
      <w:r w:rsidR="00CD041B" w:rsidRPr="00780E1F">
        <w:rPr>
          <w:szCs w:val="22"/>
        </w:rPr>
        <w:t xml:space="preserve"> výtok) a</w:t>
      </w:r>
      <w:r w:rsidRPr="00780E1F">
        <w:rPr>
          <w:szCs w:val="22"/>
        </w:rPr>
        <w:t> zníženia vylučovania</w:t>
      </w:r>
      <w:r w:rsidR="00CD041B" w:rsidRPr="00780E1F">
        <w:rPr>
          <w:szCs w:val="22"/>
        </w:rPr>
        <w:t xml:space="preserve"> </w:t>
      </w:r>
      <w:r w:rsidRPr="00780E1F">
        <w:rPr>
          <w:szCs w:val="22"/>
        </w:rPr>
        <w:t>vírusu spô</w:t>
      </w:r>
      <w:r w:rsidR="00CD041B" w:rsidRPr="00780E1F">
        <w:rPr>
          <w:szCs w:val="22"/>
        </w:rPr>
        <w:t xml:space="preserve">sobených </w:t>
      </w:r>
      <w:r w:rsidRPr="00780E1F">
        <w:rPr>
          <w:szCs w:val="22"/>
        </w:rPr>
        <w:t xml:space="preserve">vírusom </w:t>
      </w:r>
      <w:r w:rsidR="00753C3A" w:rsidRPr="002864DC">
        <w:rPr>
          <w:szCs w:val="22"/>
        </w:rPr>
        <w:t>parainfluenzy psov</w:t>
      </w:r>
    </w:p>
    <w:p w:rsidR="00CD041B" w:rsidRPr="00780E1F" w:rsidRDefault="000E7976" w:rsidP="00CD041B">
      <w:pPr>
        <w:numPr>
          <w:ilvl w:val="0"/>
          <w:numId w:val="3"/>
        </w:numPr>
        <w:jc w:val="both"/>
        <w:rPr>
          <w:bCs/>
          <w:szCs w:val="22"/>
        </w:rPr>
      </w:pPr>
      <w:r w:rsidRPr="00780E1F">
        <w:rPr>
          <w:szCs w:val="22"/>
        </w:rPr>
        <w:t>prevencia</w:t>
      </w:r>
      <w:r w:rsidR="00CD041B" w:rsidRPr="00780E1F">
        <w:rPr>
          <w:szCs w:val="22"/>
        </w:rPr>
        <w:t xml:space="preserve"> klinických p</w:t>
      </w:r>
      <w:r w:rsidRPr="00780E1F">
        <w:rPr>
          <w:szCs w:val="22"/>
        </w:rPr>
        <w:t>ríznakov</w:t>
      </w:r>
      <w:r w:rsidR="00CD041B" w:rsidRPr="00780E1F">
        <w:rPr>
          <w:szCs w:val="22"/>
        </w:rPr>
        <w:t>, infekc</w:t>
      </w:r>
      <w:r w:rsidRPr="00780E1F">
        <w:rPr>
          <w:szCs w:val="22"/>
        </w:rPr>
        <w:t>ie a vylučovania</w:t>
      </w:r>
      <w:r w:rsidR="00CD041B" w:rsidRPr="00780E1F">
        <w:rPr>
          <w:szCs w:val="22"/>
        </w:rPr>
        <w:t xml:space="preserve"> moč</w:t>
      </w:r>
      <w:r w:rsidRPr="00780E1F">
        <w:rPr>
          <w:szCs w:val="22"/>
        </w:rPr>
        <w:t>om spôsobených bakté</w:t>
      </w:r>
      <w:r w:rsidR="00EA5F4C" w:rsidRPr="00780E1F">
        <w:rPr>
          <w:szCs w:val="22"/>
        </w:rPr>
        <w:t>riou</w:t>
      </w:r>
      <w:r w:rsidR="00CD041B" w:rsidRPr="00780E1F">
        <w:rPr>
          <w:szCs w:val="22"/>
        </w:rPr>
        <w:t xml:space="preserve"> </w:t>
      </w:r>
      <w:r w:rsidR="00CD041B" w:rsidRPr="00780E1F">
        <w:rPr>
          <w:i/>
          <w:szCs w:val="22"/>
        </w:rPr>
        <w:t>L.</w:t>
      </w:r>
      <w:r w:rsidR="00CD041B" w:rsidRPr="00780E1F">
        <w:rPr>
          <w:szCs w:val="22"/>
        </w:rPr>
        <w:t xml:space="preserve"> </w:t>
      </w:r>
      <w:r w:rsidR="00CD041B" w:rsidRPr="00780E1F">
        <w:rPr>
          <w:i/>
          <w:szCs w:val="22"/>
        </w:rPr>
        <w:t xml:space="preserve">interrogans, </w:t>
      </w:r>
      <w:r w:rsidRPr="00780E1F">
        <w:rPr>
          <w:szCs w:val="22"/>
        </w:rPr>
        <w:t>séroskupinou Australis, sérovaro</w:t>
      </w:r>
      <w:r w:rsidR="00CD041B" w:rsidRPr="00780E1F">
        <w:rPr>
          <w:szCs w:val="22"/>
        </w:rPr>
        <w:t>m Bratislava</w:t>
      </w:r>
    </w:p>
    <w:p w:rsidR="00CD041B" w:rsidRPr="00780E1F" w:rsidRDefault="000E7976" w:rsidP="00CD041B">
      <w:pPr>
        <w:numPr>
          <w:ilvl w:val="0"/>
          <w:numId w:val="3"/>
        </w:numPr>
        <w:jc w:val="both"/>
        <w:rPr>
          <w:bCs/>
          <w:szCs w:val="22"/>
        </w:rPr>
      </w:pPr>
      <w:r w:rsidRPr="00780E1F">
        <w:rPr>
          <w:szCs w:val="22"/>
        </w:rPr>
        <w:lastRenderedPageBreak/>
        <w:t>prevencia</w:t>
      </w:r>
      <w:r w:rsidR="00CD041B" w:rsidRPr="00780E1F">
        <w:rPr>
          <w:szCs w:val="22"/>
        </w:rPr>
        <w:t xml:space="preserve"> klinických </w:t>
      </w:r>
      <w:r w:rsidRPr="00780E1F">
        <w:rPr>
          <w:szCs w:val="22"/>
        </w:rPr>
        <w:t>príznakov a vylučovania</w:t>
      </w:r>
      <w:r w:rsidR="00CD041B" w:rsidRPr="00780E1F">
        <w:rPr>
          <w:szCs w:val="22"/>
        </w:rPr>
        <w:t xml:space="preserve"> moč</w:t>
      </w:r>
      <w:r w:rsidRPr="00780E1F">
        <w:rPr>
          <w:szCs w:val="22"/>
        </w:rPr>
        <w:t>om a zníženia</w:t>
      </w:r>
      <w:r w:rsidR="00CD041B" w:rsidRPr="00780E1F">
        <w:rPr>
          <w:szCs w:val="22"/>
        </w:rPr>
        <w:t xml:space="preserve"> infekc</w:t>
      </w:r>
      <w:r w:rsidRPr="00780E1F">
        <w:rPr>
          <w:szCs w:val="22"/>
        </w:rPr>
        <w:t>ie spôsobených bakté</w:t>
      </w:r>
      <w:r w:rsidR="00CD041B" w:rsidRPr="00780E1F">
        <w:rPr>
          <w:szCs w:val="22"/>
        </w:rPr>
        <w:t>ri</w:t>
      </w:r>
      <w:r w:rsidRPr="00780E1F">
        <w:rPr>
          <w:szCs w:val="22"/>
        </w:rPr>
        <w:t>ou</w:t>
      </w:r>
      <w:r w:rsidR="00CD041B" w:rsidRPr="00780E1F">
        <w:rPr>
          <w:i/>
          <w:szCs w:val="22"/>
        </w:rPr>
        <w:t xml:space="preserve"> L. interrogans, </w:t>
      </w:r>
      <w:r w:rsidRPr="00780E1F">
        <w:rPr>
          <w:szCs w:val="22"/>
        </w:rPr>
        <w:t>séroskupinou Canicola, sérovaro</w:t>
      </w:r>
      <w:r w:rsidR="00CD041B" w:rsidRPr="00780E1F">
        <w:rPr>
          <w:szCs w:val="22"/>
        </w:rPr>
        <w:t>m Canicola a bakt</w:t>
      </w:r>
      <w:r w:rsidRPr="00780E1F">
        <w:rPr>
          <w:szCs w:val="22"/>
        </w:rPr>
        <w:t>ériou</w:t>
      </w:r>
      <w:r w:rsidR="00CD041B" w:rsidRPr="00780E1F">
        <w:rPr>
          <w:szCs w:val="22"/>
        </w:rPr>
        <w:t xml:space="preserve"> </w:t>
      </w:r>
      <w:r w:rsidR="00CD041B" w:rsidRPr="00780E1F">
        <w:rPr>
          <w:i/>
          <w:szCs w:val="22"/>
        </w:rPr>
        <w:t xml:space="preserve">L. interrogans, </w:t>
      </w:r>
      <w:r w:rsidR="00CD041B" w:rsidRPr="00780E1F">
        <w:rPr>
          <w:szCs w:val="22"/>
        </w:rPr>
        <w:t>séroskupin</w:t>
      </w:r>
      <w:r w:rsidRPr="00780E1F">
        <w:rPr>
          <w:szCs w:val="22"/>
        </w:rPr>
        <w:t>ou Icterohaemorrhagiae, sérovaro</w:t>
      </w:r>
      <w:r w:rsidR="00CD041B" w:rsidRPr="00780E1F">
        <w:rPr>
          <w:szCs w:val="22"/>
        </w:rPr>
        <w:t>m Icterohaemorrhagiae</w:t>
      </w:r>
    </w:p>
    <w:p w:rsidR="00CD041B" w:rsidRPr="00780E1F" w:rsidRDefault="000E7976" w:rsidP="00CD041B">
      <w:pPr>
        <w:numPr>
          <w:ilvl w:val="0"/>
          <w:numId w:val="3"/>
        </w:numPr>
        <w:jc w:val="both"/>
        <w:rPr>
          <w:bCs/>
          <w:szCs w:val="22"/>
        </w:rPr>
      </w:pPr>
      <w:r w:rsidRPr="00780E1F">
        <w:rPr>
          <w:szCs w:val="22"/>
        </w:rPr>
        <w:t>prevencia</w:t>
      </w:r>
      <w:r w:rsidR="00CD041B" w:rsidRPr="00780E1F">
        <w:rPr>
          <w:szCs w:val="22"/>
        </w:rPr>
        <w:t xml:space="preserve"> klinických p</w:t>
      </w:r>
      <w:r w:rsidRPr="00780E1F">
        <w:rPr>
          <w:szCs w:val="22"/>
        </w:rPr>
        <w:t>ríznakov, zníženie infekcie a vylučovania</w:t>
      </w:r>
      <w:r w:rsidR="00CD041B" w:rsidRPr="00780E1F">
        <w:rPr>
          <w:szCs w:val="22"/>
        </w:rPr>
        <w:t xml:space="preserve"> moč</w:t>
      </w:r>
      <w:r w:rsidRPr="00780E1F">
        <w:rPr>
          <w:szCs w:val="22"/>
        </w:rPr>
        <w:t>om spôsobených baktériou</w:t>
      </w:r>
      <w:r w:rsidR="00CD041B" w:rsidRPr="00780E1F">
        <w:rPr>
          <w:szCs w:val="22"/>
        </w:rPr>
        <w:t xml:space="preserve"> </w:t>
      </w:r>
      <w:r w:rsidR="00CD041B" w:rsidRPr="00780E1F">
        <w:rPr>
          <w:i/>
          <w:szCs w:val="22"/>
        </w:rPr>
        <w:t>L. kirschneri</w:t>
      </w:r>
      <w:r w:rsidR="00CD041B" w:rsidRPr="00780E1F">
        <w:rPr>
          <w:szCs w:val="22"/>
        </w:rPr>
        <w:t>, séroskupinou Grippotyphosa, sérovar</w:t>
      </w:r>
      <w:r w:rsidRPr="00780E1F">
        <w:rPr>
          <w:szCs w:val="22"/>
        </w:rPr>
        <w:t>o</w:t>
      </w:r>
      <w:r w:rsidR="00CD041B" w:rsidRPr="00780E1F">
        <w:rPr>
          <w:szCs w:val="22"/>
        </w:rPr>
        <w:t>m Grippotyphosa</w:t>
      </w:r>
    </w:p>
    <w:p w:rsidR="00CD041B" w:rsidRPr="00780E1F" w:rsidRDefault="00CD041B" w:rsidP="00CD041B">
      <w:pPr>
        <w:jc w:val="both"/>
        <w:rPr>
          <w:szCs w:val="22"/>
        </w:rPr>
      </w:pPr>
      <w:r w:rsidRPr="00780E1F">
        <w:rPr>
          <w:szCs w:val="22"/>
          <w:u w:val="single"/>
        </w:rPr>
        <w:t>Nástup imunity</w:t>
      </w:r>
      <w:r w:rsidRPr="00780E1F">
        <w:rPr>
          <w:szCs w:val="22"/>
        </w:rPr>
        <w:t>:</w:t>
      </w:r>
    </w:p>
    <w:p w:rsidR="00CD041B" w:rsidRPr="00780E1F" w:rsidRDefault="00CD041B" w:rsidP="00CD041B">
      <w:pPr>
        <w:jc w:val="both"/>
        <w:rPr>
          <w:szCs w:val="22"/>
        </w:rPr>
      </w:pPr>
      <w:r w:rsidRPr="00780E1F">
        <w:rPr>
          <w:szCs w:val="22"/>
        </w:rPr>
        <w:t xml:space="preserve">- 3 </w:t>
      </w:r>
      <w:r w:rsidR="000E7976" w:rsidRPr="00780E1F">
        <w:rPr>
          <w:szCs w:val="22"/>
        </w:rPr>
        <w:t xml:space="preserve">týždne po prvej </w:t>
      </w:r>
      <w:r w:rsidR="001929D6">
        <w:rPr>
          <w:rStyle w:val="tlid-translation"/>
        </w:rPr>
        <w:t>dávke základnej vakcinačnej schémy</w:t>
      </w:r>
      <w:r w:rsidR="000E7976" w:rsidRPr="00780E1F">
        <w:rPr>
          <w:szCs w:val="22"/>
        </w:rPr>
        <w:t xml:space="preserve"> pre</w:t>
      </w:r>
      <w:r w:rsidRPr="00780E1F">
        <w:rPr>
          <w:szCs w:val="22"/>
        </w:rPr>
        <w:t xml:space="preserve"> CDV, CAV, CPV,</w:t>
      </w:r>
    </w:p>
    <w:p w:rsidR="00CD041B" w:rsidRPr="00780E1F" w:rsidRDefault="00CD041B" w:rsidP="00CD041B">
      <w:pPr>
        <w:jc w:val="both"/>
        <w:rPr>
          <w:szCs w:val="22"/>
        </w:rPr>
      </w:pPr>
      <w:r w:rsidRPr="00780E1F">
        <w:rPr>
          <w:szCs w:val="22"/>
        </w:rPr>
        <w:t xml:space="preserve">- 3 </w:t>
      </w:r>
      <w:r w:rsidR="000E7976" w:rsidRPr="00780E1F">
        <w:rPr>
          <w:szCs w:val="22"/>
        </w:rPr>
        <w:t xml:space="preserve">týždne po ukončení základnej vakcinačnej </w:t>
      </w:r>
      <w:r w:rsidRPr="00780E1F">
        <w:rPr>
          <w:szCs w:val="22"/>
        </w:rPr>
        <w:t>schém</w:t>
      </w:r>
      <w:r w:rsidR="000E7976" w:rsidRPr="00780E1F">
        <w:rPr>
          <w:szCs w:val="22"/>
        </w:rPr>
        <w:t xml:space="preserve">y pre </w:t>
      </w:r>
      <w:r w:rsidRPr="00780E1F">
        <w:rPr>
          <w:szCs w:val="22"/>
        </w:rPr>
        <w:t>CPiV a</w:t>
      </w:r>
    </w:p>
    <w:p w:rsidR="00CD041B" w:rsidRPr="00780E1F" w:rsidRDefault="00CD041B" w:rsidP="00CD041B">
      <w:pPr>
        <w:jc w:val="both"/>
        <w:rPr>
          <w:szCs w:val="22"/>
        </w:rPr>
      </w:pPr>
      <w:r w:rsidRPr="00780E1F">
        <w:rPr>
          <w:szCs w:val="22"/>
        </w:rPr>
        <w:t xml:space="preserve">- 4 </w:t>
      </w:r>
      <w:r w:rsidR="000E7976" w:rsidRPr="00780E1F">
        <w:rPr>
          <w:szCs w:val="22"/>
        </w:rPr>
        <w:t>týždne po ukončení základnej</w:t>
      </w:r>
      <w:r w:rsidRPr="00780E1F">
        <w:rPr>
          <w:szCs w:val="22"/>
        </w:rPr>
        <w:t xml:space="preserve"> vakcinačn</w:t>
      </w:r>
      <w:r w:rsidR="000E7976" w:rsidRPr="00780E1F">
        <w:rPr>
          <w:szCs w:val="22"/>
        </w:rPr>
        <w:t xml:space="preserve">ej </w:t>
      </w:r>
      <w:r w:rsidRPr="00780E1F">
        <w:rPr>
          <w:szCs w:val="22"/>
        </w:rPr>
        <w:t>schém</w:t>
      </w:r>
      <w:r w:rsidR="000E7976" w:rsidRPr="00780E1F">
        <w:rPr>
          <w:szCs w:val="22"/>
        </w:rPr>
        <w:t>y pre</w:t>
      </w:r>
      <w:r w:rsidRPr="00780E1F">
        <w:rPr>
          <w:szCs w:val="22"/>
        </w:rPr>
        <w:t xml:space="preserve"> </w:t>
      </w:r>
      <w:r w:rsidRPr="00780E1F">
        <w:rPr>
          <w:i/>
          <w:szCs w:val="22"/>
        </w:rPr>
        <w:t>leptospir</w:t>
      </w:r>
      <w:r w:rsidR="000E7976" w:rsidRPr="00780E1F">
        <w:rPr>
          <w:i/>
          <w:szCs w:val="22"/>
        </w:rPr>
        <w:t>ózové z</w:t>
      </w:r>
      <w:r w:rsidRPr="00780E1F">
        <w:rPr>
          <w:szCs w:val="22"/>
        </w:rPr>
        <w:t>ložky.</w:t>
      </w:r>
    </w:p>
    <w:p w:rsidR="00CD041B" w:rsidRPr="00780E1F" w:rsidRDefault="00E87C08" w:rsidP="00E87C08">
      <w:pPr>
        <w:jc w:val="both"/>
        <w:rPr>
          <w:szCs w:val="22"/>
          <w:u w:val="single"/>
        </w:rPr>
      </w:pPr>
      <w:r w:rsidRPr="00780E1F">
        <w:rPr>
          <w:szCs w:val="22"/>
          <w:u w:val="single"/>
        </w:rPr>
        <w:t>Čas trvania</w:t>
      </w:r>
      <w:r w:rsidR="00CD041B" w:rsidRPr="00780E1F">
        <w:rPr>
          <w:szCs w:val="22"/>
          <w:u w:val="single"/>
        </w:rPr>
        <w:t xml:space="preserve"> imunity</w:t>
      </w:r>
      <w:r w:rsidR="00CD041B" w:rsidRPr="00780E1F">
        <w:rPr>
          <w:szCs w:val="22"/>
        </w:rPr>
        <w:t>:</w:t>
      </w:r>
    </w:p>
    <w:p w:rsidR="00BB32FE" w:rsidRPr="00BB32FE" w:rsidRDefault="00BB32FE" w:rsidP="00BB32FE">
      <w:pPr>
        <w:ind w:left="0" w:firstLine="0"/>
        <w:jc w:val="both"/>
        <w:rPr>
          <w:szCs w:val="22"/>
        </w:rPr>
      </w:pPr>
      <w:r w:rsidRPr="00BB32FE">
        <w:rPr>
          <w:szCs w:val="22"/>
        </w:rPr>
        <w:t>Najmenej tri roky po ukončení základnej vakcinačnej schémy pre vírus psinky, psí adenovírus typu 1, psí adenovírus typu 2 a psí parvovírus. Najmenej jeden rok po ukončení základnej vakcinačnej schémy pre vírus psej parainfluenzy  a leptospirovej zložky.</w:t>
      </w:r>
    </w:p>
    <w:p w:rsidR="00CD041B" w:rsidRPr="00780E1F" w:rsidRDefault="00BB32FE" w:rsidP="00BB32FE">
      <w:pPr>
        <w:ind w:left="0" w:firstLine="0"/>
        <w:jc w:val="both"/>
        <w:rPr>
          <w:szCs w:val="22"/>
        </w:rPr>
      </w:pPr>
      <w:r w:rsidRPr="00BB32FE">
        <w:rPr>
          <w:szCs w:val="22"/>
        </w:rPr>
        <w:t>Doba trvania imunity proti psiemu adenovírusu typu 2 (CAV-2) nebola stanovená čelenžnou skúškou. Prítomnosť protilátek proti CAV-2 bola preukázaná ešte 3 roky po vakcinácii. Predpokladá sa, že protektívna imunita proti respiračným ochoreniam spôsobeným CAV-2 trvá minimálne 3 roky.</w:t>
      </w:r>
    </w:p>
    <w:p w:rsidR="00932226" w:rsidRPr="00780E1F" w:rsidRDefault="00932226">
      <w:pPr>
        <w:rPr>
          <w:b/>
          <w:bCs/>
          <w:szCs w:val="22"/>
        </w:rPr>
      </w:pPr>
    </w:p>
    <w:p w:rsidR="00932226" w:rsidRPr="00780E1F" w:rsidRDefault="00932226">
      <w:pPr>
        <w:rPr>
          <w:b/>
          <w:bCs/>
          <w:szCs w:val="22"/>
        </w:rPr>
      </w:pPr>
      <w:r w:rsidRPr="00366FF8">
        <w:rPr>
          <w:b/>
          <w:bCs/>
          <w:szCs w:val="22"/>
          <w:highlight w:val="lightGray"/>
        </w:rPr>
        <w:t>5.</w:t>
      </w:r>
      <w:r w:rsidRPr="00780E1F">
        <w:rPr>
          <w:b/>
          <w:bCs/>
          <w:szCs w:val="22"/>
        </w:rPr>
        <w:tab/>
        <w:t>KONTRAINDIKÁCIE</w:t>
      </w:r>
    </w:p>
    <w:p w:rsidR="00932226" w:rsidRPr="00780E1F" w:rsidRDefault="00932226">
      <w:pPr>
        <w:rPr>
          <w:b/>
          <w:bCs/>
          <w:szCs w:val="22"/>
        </w:rPr>
      </w:pPr>
    </w:p>
    <w:p w:rsidR="0007309E" w:rsidRPr="00780E1F" w:rsidRDefault="0007309E" w:rsidP="0007309E">
      <w:pPr>
        <w:jc w:val="both"/>
        <w:rPr>
          <w:szCs w:val="22"/>
        </w:rPr>
      </w:pPr>
      <w:r w:rsidRPr="00780E1F">
        <w:rPr>
          <w:szCs w:val="22"/>
        </w:rPr>
        <w:t xml:space="preserve">Nepoužívajte v prípade precitlivenosti na adjuvans alebo na </w:t>
      </w:r>
      <w:r w:rsidR="00E749FB" w:rsidRPr="00780E1F">
        <w:rPr>
          <w:szCs w:val="22"/>
        </w:rPr>
        <w:t>ktorúkoľvek</w:t>
      </w:r>
      <w:r w:rsidRPr="00780E1F">
        <w:rPr>
          <w:szCs w:val="22"/>
        </w:rPr>
        <w:t xml:space="preserve"> z pomocných látok.</w:t>
      </w:r>
    </w:p>
    <w:p w:rsidR="00932226" w:rsidRPr="00780E1F" w:rsidRDefault="00932226">
      <w:pPr>
        <w:rPr>
          <w:b/>
          <w:bCs/>
          <w:szCs w:val="22"/>
        </w:rPr>
      </w:pPr>
    </w:p>
    <w:p w:rsidR="00932226" w:rsidRPr="00780E1F" w:rsidRDefault="00932226">
      <w:pPr>
        <w:rPr>
          <w:b/>
          <w:bCs/>
          <w:szCs w:val="22"/>
        </w:rPr>
      </w:pPr>
      <w:r w:rsidRPr="00366FF8">
        <w:rPr>
          <w:b/>
          <w:bCs/>
          <w:szCs w:val="22"/>
          <w:highlight w:val="lightGray"/>
        </w:rPr>
        <w:t>6.</w:t>
      </w:r>
      <w:r w:rsidRPr="00780E1F">
        <w:rPr>
          <w:b/>
          <w:bCs/>
          <w:szCs w:val="22"/>
        </w:rPr>
        <w:tab/>
        <w:t>NEŽIADUCE ÚČINKY</w:t>
      </w:r>
    </w:p>
    <w:p w:rsidR="0007309E" w:rsidRPr="00780E1F" w:rsidRDefault="0007309E" w:rsidP="0007309E">
      <w:pPr>
        <w:jc w:val="both"/>
        <w:rPr>
          <w:szCs w:val="22"/>
        </w:rPr>
      </w:pPr>
    </w:p>
    <w:p w:rsidR="0007309E" w:rsidRPr="00780E1F" w:rsidRDefault="00E570FD" w:rsidP="00E570FD">
      <w:pPr>
        <w:ind w:left="0" w:firstLine="0"/>
        <w:jc w:val="both"/>
        <w:rPr>
          <w:szCs w:val="22"/>
        </w:rPr>
      </w:pPr>
      <w:r w:rsidRPr="00780E1F">
        <w:rPr>
          <w:szCs w:val="22"/>
        </w:rPr>
        <w:t>Po subkutánnom podaní je u psov</w:t>
      </w:r>
      <w:r w:rsidR="0007309E" w:rsidRPr="00780E1F">
        <w:rPr>
          <w:szCs w:val="22"/>
        </w:rPr>
        <w:t xml:space="preserve"> v m</w:t>
      </w:r>
      <w:r w:rsidRPr="00780E1F">
        <w:rPr>
          <w:szCs w:val="22"/>
        </w:rPr>
        <w:t>ieste</w:t>
      </w:r>
      <w:r w:rsidR="0007309E" w:rsidRPr="00780E1F">
        <w:rPr>
          <w:szCs w:val="22"/>
        </w:rPr>
        <w:t xml:space="preserve"> vpi</w:t>
      </w:r>
      <w:r w:rsidRPr="00780E1F">
        <w:rPr>
          <w:szCs w:val="22"/>
        </w:rPr>
        <w:t>chu často pozorova</w:t>
      </w:r>
      <w:r w:rsidR="0007309E" w:rsidRPr="00780E1F">
        <w:rPr>
          <w:szCs w:val="22"/>
        </w:rPr>
        <w:t>n</w:t>
      </w:r>
      <w:r w:rsidRPr="00780E1F">
        <w:rPr>
          <w:szCs w:val="22"/>
        </w:rPr>
        <w:t>ý</w:t>
      </w:r>
      <w:r w:rsidR="0007309E" w:rsidRPr="00780E1F">
        <w:rPr>
          <w:szCs w:val="22"/>
        </w:rPr>
        <w:t xml:space="preserve"> </w:t>
      </w:r>
      <w:r w:rsidRPr="00780E1F">
        <w:rPr>
          <w:szCs w:val="22"/>
        </w:rPr>
        <w:t>prechodný</w:t>
      </w:r>
      <w:r w:rsidR="0007309E" w:rsidRPr="00780E1F">
        <w:rPr>
          <w:szCs w:val="22"/>
        </w:rPr>
        <w:t xml:space="preserve"> o</w:t>
      </w:r>
      <w:r w:rsidRPr="00780E1F">
        <w:rPr>
          <w:szCs w:val="22"/>
        </w:rPr>
        <w:t>puch</w:t>
      </w:r>
      <w:r w:rsidR="0007309E" w:rsidRPr="00780E1F">
        <w:rPr>
          <w:szCs w:val="22"/>
        </w:rPr>
        <w:t xml:space="preserve"> (</w:t>
      </w:r>
      <w:r w:rsidR="004056AE">
        <w:rPr>
          <w:szCs w:val="22"/>
        </w:rPr>
        <w:t>až</w:t>
      </w:r>
      <w:r w:rsidR="0007309E" w:rsidRPr="00780E1F">
        <w:rPr>
          <w:szCs w:val="22"/>
        </w:rPr>
        <w:t xml:space="preserve"> </w:t>
      </w:r>
      <w:smartTag w:uri="urn:schemas-microsoft-com:office:smarttags" w:element="metricconverter">
        <w:smartTagPr>
          <w:attr w:name="ProductID" w:val="5 cm"/>
        </w:smartTagPr>
        <w:r w:rsidR="0007309E" w:rsidRPr="00780E1F">
          <w:rPr>
            <w:szCs w:val="22"/>
          </w:rPr>
          <w:t>5 cm</w:t>
        </w:r>
      </w:smartTag>
      <w:r w:rsidRPr="00780E1F">
        <w:rPr>
          <w:szCs w:val="22"/>
        </w:rPr>
        <w:t>), kto</w:t>
      </w:r>
      <w:r w:rsidR="0007309E" w:rsidRPr="00780E1F">
        <w:rPr>
          <w:szCs w:val="22"/>
        </w:rPr>
        <w:t>rý m</w:t>
      </w:r>
      <w:r w:rsidRPr="00780E1F">
        <w:rPr>
          <w:szCs w:val="22"/>
        </w:rPr>
        <w:t>ôže byť nie</w:t>
      </w:r>
      <w:r w:rsidR="0007309E" w:rsidRPr="00780E1F">
        <w:rPr>
          <w:szCs w:val="22"/>
        </w:rPr>
        <w:t>k</w:t>
      </w:r>
      <w:r w:rsidRPr="00780E1F">
        <w:rPr>
          <w:szCs w:val="22"/>
        </w:rPr>
        <w:t>edy bolestivý, teplý al</w:t>
      </w:r>
      <w:r w:rsidR="0007309E" w:rsidRPr="00780E1F">
        <w:rPr>
          <w:szCs w:val="22"/>
        </w:rPr>
        <w:t xml:space="preserve">ebo </w:t>
      </w:r>
      <w:r w:rsidR="00EA5F4C" w:rsidRPr="00780E1F">
        <w:rPr>
          <w:szCs w:val="22"/>
        </w:rPr>
        <w:t>začervenaný</w:t>
      </w:r>
      <w:r w:rsidR="0007309E" w:rsidRPr="00780E1F">
        <w:rPr>
          <w:szCs w:val="22"/>
        </w:rPr>
        <w:t xml:space="preserve">. Tento </w:t>
      </w:r>
      <w:r w:rsidRPr="00780E1F">
        <w:rPr>
          <w:szCs w:val="22"/>
        </w:rPr>
        <w:t>opuch</w:t>
      </w:r>
      <w:r w:rsidR="0007309E" w:rsidRPr="00780E1F">
        <w:rPr>
          <w:szCs w:val="22"/>
        </w:rPr>
        <w:t xml:space="preserve"> buď </w:t>
      </w:r>
      <w:r w:rsidRPr="00780E1F">
        <w:rPr>
          <w:szCs w:val="22"/>
        </w:rPr>
        <w:t>spontánne vymizne</w:t>
      </w:r>
      <w:r w:rsidR="0007309E" w:rsidRPr="00780E1F">
        <w:rPr>
          <w:szCs w:val="22"/>
        </w:rPr>
        <w:t>,</w:t>
      </w:r>
      <w:r w:rsidRPr="00780E1F">
        <w:rPr>
          <w:szCs w:val="22"/>
        </w:rPr>
        <w:t xml:space="preserve"> ale</w:t>
      </w:r>
      <w:r w:rsidR="0007309E" w:rsidRPr="00780E1F">
        <w:rPr>
          <w:szCs w:val="22"/>
        </w:rPr>
        <w:t>bo s</w:t>
      </w:r>
      <w:r w:rsidRPr="00780E1F">
        <w:rPr>
          <w:szCs w:val="22"/>
        </w:rPr>
        <w:t>a</w:t>
      </w:r>
      <w:r w:rsidR="0007309E" w:rsidRPr="00780E1F">
        <w:rPr>
          <w:szCs w:val="22"/>
        </w:rPr>
        <w:t xml:space="preserve"> </w:t>
      </w:r>
      <w:r w:rsidRPr="00780E1F">
        <w:rPr>
          <w:szCs w:val="22"/>
        </w:rPr>
        <w:t>výrazne</w:t>
      </w:r>
      <w:r w:rsidR="0007309E" w:rsidRPr="00780E1F">
        <w:rPr>
          <w:szCs w:val="22"/>
        </w:rPr>
        <w:t xml:space="preserve"> zmenší do 14 dní po </w:t>
      </w:r>
      <w:r w:rsidRPr="00780E1F">
        <w:rPr>
          <w:szCs w:val="22"/>
        </w:rPr>
        <w:t>očkovaní</w:t>
      </w:r>
      <w:r w:rsidR="0007309E" w:rsidRPr="00780E1F">
        <w:rPr>
          <w:szCs w:val="22"/>
        </w:rPr>
        <w:t>.</w:t>
      </w:r>
    </w:p>
    <w:p w:rsidR="0007309E" w:rsidRPr="00780E1F" w:rsidRDefault="00E570FD" w:rsidP="00E570FD">
      <w:pPr>
        <w:ind w:left="0" w:firstLine="0"/>
        <w:jc w:val="both"/>
        <w:rPr>
          <w:szCs w:val="22"/>
        </w:rPr>
      </w:pPr>
      <w:r w:rsidRPr="00780E1F">
        <w:rPr>
          <w:szCs w:val="22"/>
        </w:rPr>
        <w:t>Vo</w:t>
      </w:r>
      <w:r w:rsidR="0007309E" w:rsidRPr="00780E1F">
        <w:rPr>
          <w:szCs w:val="22"/>
        </w:rPr>
        <w:t xml:space="preserve"> </w:t>
      </w:r>
      <w:r w:rsidRPr="00780E1F">
        <w:rPr>
          <w:szCs w:val="22"/>
        </w:rPr>
        <w:t>vzácnych</w:t>
      </w:r>
      <w:r w:rsidR="0007309E" w:rsidRPr="00780E1F">
        <w:rPr>
          <w:szCs w:val="22"/>
        </w:rPr>
        <w:t xml:space="preserve"> </w:t>
      </w:r>
      <w:r w:rsidRPr="00780E1F">
        <w:rPr>
          <w:szCs w:val="22"/>
        </w:rPr>
        <w:t>prípadoch sa môžu objaviť</w:t>
      </w:r>
      <w:r w:rsidR="0007309E" w:rsidRPr="00780E1F">
        <w:rPr>
          <w:szCs w:val="22"/>
        </w:rPr>
        <w:t xml:space="preserve"> gastrointestináln</w:t>
      </w:r>
      <w:r w:rsidRPr="00780E1F">
        <w:rPr>
          <w:szCs w:val="22"/>
        </w:rPr>
        <w:t>e</w:t>
      </w:r>
      <w:r w:rsidR="0007309E" w:rsidRPr="00780E1F">
        <w:rPr>
          <w:szCs w:val="22"/>
        </w:rPr>
        <w:t xml:space="preserve"> </w:t>
      </w:r>
      <w:r w:rsidRPr="00780E1F">
        <w:rPr>
          <w:szCs w:val="22"/>
        </w:rPr>
        <w:t xml:space="preserve">príznaky, </w:t>
      </w:r>
      <w:r w:rsidR="0007309E" w:rsidRPr="00780E1F">
        <w:rPr>
          <w:szCs w:val="22"/>
        </w:rPr>
        <w:t xml:space="preserve">ako je </w:t>
      </w:r>
      <w:r w:rsidRPr="00780E1F">
        <w:rPr>
          <w:szCs w:val="22"/>
        </w:rPr>
        <w:t>hnačka</w:t>
      </w:r>
      <w:r w:rsidR="0007309E" w:rsidRPr="00780E1F">
        <w:rPr>
          <w:szCs w:val="22"/>
        </w:rPr>
        <w:t xml:space="preserve"> a</w:t>
      </w:r>
      <w:r w:rsidRPr="00780E1F">
        <w:rPr>
          <w:szCs w:val="22"/>
        </w:rPr>
        <w:t> </w:t>
      </w:r>
      <w:r w:rsidR="0007309E" w:rsidRPr="00780E1F">
        <w:rPr>
          <w:szCs w:val="22"/>
        </w:rPr>
        <w:t>zvrac</w:t>
      </w:r>
      <w:r w:rsidRPr="00780E1F">
        <w:rPr>
          <w:szCs w:val="22"/>
        </w:rPr>
        <w:t>anie</w:t>
      </w:r>
      <w:r w:rsidR="0007309E" w:rsidRPr="00780E1F">
        <w:rPr>
          <w:szCs w:val="22"/>
        </w:rPr>
        <w:t>,</w:t>
      </w:r>
      <w:r w:rsidRPr="00780E1F">
        <w:rPr>
          <w:szCs w:val="22"/>
        </w:rPr>
        <w:t xml:space="preserve"> al</w:t>
      </w:r>
      <w:r w:rsidR="0007309E" w:rsidRPr="00780E1F">
        <w:rPr>
          <w:szCs w:val="22"/>
        </w:rPr>
        <w:t>ebo anorexi</w:t>
      </w:r>
      <w:r w:rsidRPr="00780E1F">
        <w:rPr>
          <w:szCs w:val="22"/>
        </w:rPr>
        <w:t>a</w:t>
      </w:r>
      <w:r w:rsidR="0007309E" w:rsidRPr="00780E1F">
        <w:rPr>
          <w:szCs w:val="22"/>
        </w:rPr>
        <w:t xml:space="preserve"> a </w:t>
      </w:r>
      <w:r w:rsidRPr="00780E1F">
        <w:rPr>
          <w:szCs w:val="22"/>
        </w:rPr>
        <w:t>znížená</w:t>
      </w:r>
      <w:r w:rsidR="0007309E" w:rsidRPr="00780E1F">
        <w:rPr>
          <w:szCs w:val="22"/>
        </w:rPr>
        <w:t xml:space="preserve"> aktivita. </w:t>
      </w:r>
    </w:p>
    <w:p w:rsidR="0007309E" w:rsidRPr="00780E1F" w:rsidRDefault="00E570FD" w:rsidP="00E570FD">
      <w:pPr>
        <w:ind w:left="0" w:firstLine="0"/>
        <w:jc w:val="both"/>
        <w:rPr>
          <w:szCs w:val="22"/>
        </w:rPr>
      </w:pPr>
      <w:r w:rsidRPr="00780E1F">
        <w:rPr>
          <w:szCs w:val="22"/>
        </w:rPr>
        <w:t xml:space="preserve">Rovnako </w:t>
      </w:r>
      <w:r w:rsidR="0007309E" w:rsidRPr="00780E1F">
        <w:rPr>
          <w:szCs w:val="22"/>
        </w:rPr>
        <w:t xml:space="preserve">ako u </w:t>
      </w:r>
      <w:r w:rsidRPr="00780E1F">
        <w:rPr>
          <w:szCs w:val="22"/>
        </w:rPr>
        <w:t>iných vakcín sa</w:t>
      </w:r>
      <w:r w:rsidR="0007309E" w:rsidRPr="00780E1F">
        <w:rPr>
          <w:szCs w:val="22"/>
        </w:rPr>
        <w:t xml:space="preserve"> </w:t>
      </w:r>
      <w:r w:rsidRPr="00780E1F">
        <w:rPr>
          <w:szCs w:val="22"/>
        </w:rPr>
        <w:t>vzácne</w:t>
      </w:r>
      <w:r w:rsidR="0007309E" w:rsidRPr="00780E1F">
        <w:rPr>
          <w:szCs w:val="22"/>
        </w:rPr>
        <w:t xml:space="preserve"> </w:t>
      </w:r>
      <w:r w:rsidRPr="00780E1F">
        <w:rPr>
          <w:szCs w:val="22"/>
        </w:rPr>
        <w:t>môžu vyskytnúť reakcie z precitliven</w:t>
      </w:r>
      <w:r w:rsidR="0007309E" w:rsidRPr="00780E1F">
        <w:rPr>
          <w:szCs w:val="22"/>
        </w:rPr>
        <w:t xml:space="preserve">osti. </w:t>
      </w:r>
      <w:r w:rsidRPr="00780E1F">
        <w:rPr>
          <w:szCs w:val="22"/>
        </w:rPr>
        <w:t>Ak</w:t>
      </w:r>
      <w:r w:rsidR="0007309E" w:rsidRPr="00780E1F">
        <w:rPr>
          <w:szCs w:val="22"/>
        </w:rPr>
        <w:t xml:space="preserve"> </w:t>
      </w:r>
      <w:r w:rsidRPr="00780E1F">
        <w:rPr>
          <w:szCs w:val="22"/>
        </w:rPr>
        <w:t>dôjde k takej</w:t>
      </w:r>
      <w:r w:rsidR="0007309E" w:rsidRPr="00780E1F">
        <w:rPr>
          <w:szCs w:val="22"/>
        </w:rPr>
        <w:t xml:space="preserve"> reakc</w:t>
      </w:r>
      <w:r w:rsidRPr="00780E1F">
        <w:rPr>
          <w:szCs w:val="22"/>
        </w:rPr>
        <w:t>ii, je nutné</w:t>
      </w:r>
      <w:r w:rsidR="0007309E" w:rsidRPr="00780E1F">
        <w:rPr>
          <w:szCs w:val="22"/>
        </w:rPr>
        <w:t xml:space="preserve"> </w:t>
      </w:r>
      <w:r w:rsidRPr="00780E1F">
        <w:rPr>
          <w:szCs w:val="22"/>
        </w:rPr>
        <w:t>okamžite poskytnúť vhodnú lie</w:t>
      </w:r>
      <w:r w:rsidR="0007309E" w:rsidRPr="00780E1F">
        <w:rPr>
          <w:szCs w:val="22"/>
        </w:rPr>
        <w:t>čbu.</w:t>
      </w:r>
    </w:p>
    <w:p w:rsidR="00A70C81" w:rsidRPr="00780E1F" w:rsidRDefault="00A70C81" w:rsidP="00A70C81">
      <w:pPr>
        <w:ind w:left="0" w:firstLine="0"/>
        <w:rPr>
          <w:szCs w:val="22"/>
        </w:rPr>
      </w:pPr>
      <w:r w:rsidRPr="00780E1F">
        <w:rPr>
          <w:szCs w:val="22"/>
        </w:rPr>
        <w:t>Frekvencia výskytu nežiaducich účinkov sa definuje použitím nasledujúceho pravidla:</w:t>
      </w:r>
    </w:p>
    <w:p w:rsidR="001929D6" w:rsidRDefault="001929D6" w:rsidP="001929D6">
      <w:pPr>
        <w:numPr>
          <w:ilvl w:val="0"/>
          <w:numId w:val="2"/>
        </w:numPr>
        <w:tabs>
          <w:tab w:val="clear" w:pos="780"/>
          <w:tab w:val="num" w:pos="420"/>
        </w:tabs>
        <w:ind w:left="420"/>
        <w:rPr>
          <w:szCs w:val="22"/>
        </w:rPr>
      </w:pPr>
      <w:r>
        <w:rPr>
          <w:szCs w:val="22"/>
        </w:rPr>
        <w:t>veľmi časté (nežiaduce účinky sa prejavili u viac ako 1 z 10 liečených zvierat)</w:t>
      </w:r>
    </w:p>
    <w:p w:rsidR="001929D6" w:rsidRDefault="001929D6" w:rsidP="001929D6">
      <w:pPr>
        <w:numPr>
          <w:ilvl w:val="0"/>
          <w:numId w:val="2"/>
        </w:numPr>
        <w:tabs>
          <w:tab w:val="clear" w:pos="780"/>
          <w:tab w:val="num" w:pos="420"/>
        </w:tabs>
        <w:ind w:left="420"/>
        <w:rPr>
          <w:szCs w:val="22"/>
        </w:rPr>
      </w:pPr>
      <w:r>
        <w:rPr>
          <w:szCs w:val="22"/>
        </w:rPr>
        <w:t>časté (u viac ako 1 ale menej ako 10 zo 100 liečených zvierat)</w:t>
      </w:r>
    </w:p>
    <w:p w:rsidR="001929D6" w:rsidRDefault="001929D6" w:rsidP="001929D6">
      <w:pPr>
        <w:numPr>
          <w:ilvl w:val="0"/>
          <w:numId w:val="2"/>
        </w:numPr>
        <w:tabs>
          <w:tab w:val="clear" w:pos="780"/>
          <w:tab w:val="num" w:pos="420"/>
        </w:tabs>
        <w:ind w:left="420"/>
        <w:rPr>
          <w:szCs w:val="22"/>
        </w:rPr>
      </w:pPr>
      <w:r>
        <w:rPr>
          <w:szCs w:val="22"/>
        </w:rPr>
        <w:t>menej časté (u viac ako 1 ale menej ako 10 z 1 000 liečených zvierat)</w:t>
      </w:r>
    </w:p>
    <w:p w:rsidR="001929D6" w:rsidRDefault="001929D6" w:rsidP="001929D6">
      <w:pPr>
        <w:numPr>
          <w:ilvl w:val="0"/>
          <w:numId w:val="2"/>
        </w:numPr>
        <w:tabs>
          <w:tab w:val="clear" w:pos="780"/>
          <w:tab w:val="num" w:pos="420"/>
        </w:tabs>
        <w:ind w:left="420"/>
        <w:rPr>
          <w:szCs w:val="22"/>
        </w:rPr>
      </w:pPr>
      <w:r>
        <w:rPr>
          <w:szCs w:val="22"/>
        </w:rPr>
        <w:t>zriedkavé (u viac ako 1 ale menej ako 10 z 10 000 liečených zvierat)</w:t>
      </w:r>
    </w:p>
    <w:p w:rsidR="001929D6" w:rsidRDefault="001929D6" w:rsidP="001929D6">
      <w:pPr>
        <w:numPr>
          <w:ilvl w:val="0"/>
          <w:numId w:val="2"/>
        </w:numPr>
        <w:tabs>
          <w:tab w:val="clear" w:pos="780"/>
          <w:tab w:val="num" w:pos="420"/>
        </w:tabs>
        <w:ind w:left="420"/>
        <w:rPr>
          <w:szCs w:val="22"/>
        </w:rPr>
      </w:pPr>
      <w:r>
        <w:rPr>
          <w:szCs w:val="22"/>
        </w:rPr>
        <w:t>veľmi zriedkavé (u menej ako 1 z 10 000 liečených zvierat, vrátane ojedinelých hlásení)</w:t>
      </w:r>
    </w:p>
    <w:p w:rsidR="00932226" w:rsidRPr="00780E1F" w:rsidRDefault="00932226">
      <w:pPr>
        <w:ind w:left="0" w:firstLine="0"/>
        <w:rPr>
          <w:bCs/>
          <w:szCs w:val="22"/>
        </w:rPr>
      </w:pPr>
      <w:r w:rsidRPr="00780E1F">
        <w:rPr>
          <w:szCs w:val="22"/>
        </w:rPr>
        <w:t>Ak zistíte akékoľvek vážne účinky alebo iné vedľajšie účinky, ktoré nie sú uvedené v tejto písomnej informácii</w:t>
      </w:r>
      <w:r w:rsidR="00922BAC" w:rsidRPr="00780E1F">
        <w:rPr>
          <w:szCs w:val="22"/>
        </w:rPr>
        <w:t xml:space="preserve"> pre používateľov</w:t>
      </w:r>
      <w:r w:rsidR="00515173">
        <w:rPr>
          <w:szCs w:val="22"/>
        </w:rPr>
        <w:t>, alebo si myslíte, že liek je neúčinný</w:t>
      </w:r>
      <w:r w:rsidRPr="00780E1F">
        <w:rPr>
          <w:szCs w:val="22"/>
        </w:rPr>
        <w:t>, informujte vášho veterinárneho lekára.</w:t>
      </w:r>
    </w:p>
    <w:p w:rsidR="00515173" w:rsidRDefault="00515173" w:rsidP="00515173">
      <w:pPr>
        <w:rPr>
          <w:szCs w:val="22"/>
        </w:rPr>
      </w:pPr>
      <w:r>
        <w:rPr>
          <w:szCs w:val="22"/>
        </w:rPr>
        <w:t xml:space="preserve">Prípadne nežiaduce účinky môžete nahlásiť národnej kompetentnej autorite </w:t>
      </w:r>
      <w:r w:rsidRPr="0018625C">
        <w:rPr>
          <w:szCs w:val="22"/>
        </w:rPr>
        <w:t>{</w:t>
      </w:r>
      <w:r>
        <w:rPr>
          <w:szCs w:val="22"/>
        </w:rPr>
        <w:t>www.uskvbl.sk</w:t>
      </w:r>
      <w:r w:rsidRPr="0018625C">
        <w:rPr>
          <w:szCs w:val="22"/>
        </w:rPr>
        <w:t>}.</w:t>
      </w:r>
    </w:p>
    <w:p w:rsidR="00515173" w:rsidRPr="000A1761" w:rsidRDefault="00515173" w:rsidP="00515173">
      <w:pPr>
        <w:rPr>
          <w:szCs w:val="22"/>
        </w:rPr>
      </w:pPr>
    </w:p>
    <w:p w:rsidR="00932226" w:rsidRPr="00780E1F" w:rsidRDefault="00932226" w:rsidP="00515173">
      <w:pPr>
        <w:ind w:left="0" w:firstLine="0"/>
        <w:rPr>
          <w:szCs w:val="22"/>
        </w:rPr>
      </w:pPr>
    </w:p>
    <w:p w:rsidR="00932226" w:rsidRPr="00780E1F" w:rsidRDefault="004F5D90" w:rsidP="004F5D90">
      <w:pPr>
        <w:ind w:left="0" w:firstLine="0"/>
        <w:rPr>
          <w:b/>
          <w:bCs/>
          <w:szCs w:val="22"/>
        </w:rPr>
      </w:pPr>
      <w:r w:rsidRPr="00366FF8">
        <w:rPr>
          <w:b/>
          <w:bCs/>
          <w:szCs w:val="22"/>
          <w:highlight w:val="lightGray"/>
        </w:rPr>
        <w:t>7.</w:t>
      </w:r>
      <w:r>
        <w:rPr>
          <w:b/>
          <w:bCs/>
          <w:szCs w:val="22"/>
        </w:rPr>
        <w:tab/>
      </w:r>
      <w:r w:rsidR="00932226" w:rsidRPr="00780E1F">
        <w:rPr>
          <w:b/>
          <w:bCs/>
          <w:szCs w:val="22"/>
        </w:rPr>
        <w:t>CIEĽOVÝ DRUH</w:t>
      </w:r>
    </w:p>
    <w:p w:rsidR="00E570FD" w:rsidRPr="00780E1F" w:rsidRDefault="00E570FD" w:rsidP="00E570FD">
      <w:pPr>
        <w:rPr>
          <w:b/>
          <w:bCs/>
          <w:szCs w:val="22"/>
        </w:rPr>
      </w:pPr>
    </w:p>
    <w:p w:rsidR="00E570FD" w:rsidRPr="00780E1F" w:rsidRDefault="00E570FD" w:rsidP="00E570FD">
      <w:pPr>
        <w:ind w:right="670"/>
        <w:jc w:val="both"/>
        <w:outlineLvl w:val="0"/>
        <w:rPr>
          <w:szCs w:val="22"/>
        </w:rPr>
      </w:pPr>
      <w:r w:rsidRPr="00780E1F">
        <w:rPr>
          <w:szCs w:val="22"/>
        </w:rPr>
        <w:t>Psi.</w:t>
      </w:r>
    </w:p>
    <w:p w:rsidR="00932226" w:rsidRPr="00780E1F" w:rsidRDefault="00932226">
      <w:pPr>
        <w:rPr>
          <w:bCs/>
          <w:szCs w:val="22"/>
        </w:rPr>
      </w:pPr>
    </w:p>
    <w:p w:rsidR="00932226" w:rsidRPr="00780E1F" w:rsidRDefault="00932226">
      <w:pPr>
        <w:rPr>
          <w:b/>
          <w:bCs/>
          <w:szCs w:val="22"/>
        </w:rPr>
      </w:pPr>
      <w:r w:rsidRPr="00366FF8">
        <w:rPr>
          <w:b/>
          <w:bCs/>
          <w:szCs w:val="22"/>
          <w:highlight w:val="lightGray"/>
        </w:rPr>
        <w:t>8.</w:t>
      </w:r>
      <w:r w:rsidRPr="00780E1F">
        <w:rPr>
          <w:b/>
          <w:bCs/>
          <w:szCs w:val="22"/>
        </w:rPr>
        <w:tab/>
        <w:t>DÁVKOVANIE PRE KAŽDÝ DRUH, CESTA (-Y) A SP</w:t>
      </w:r>
      <w:r w:rsidRPr="00780E1F">
        <w:rPr>
          <w:b/>
          <w:bCs/>
          <w:caps/>
          <w:szCs w:val="22"/>
        </w:rPr>
        <w:t>ô</w:t>
      </w:r>
      <w:r w:rsidRPr="00780E1F">
        <w:rPr>
          <w:b/>
          <w:bCs/>
          <w:szCs w:val="22"/>
        </w:rPr>
        <w:t>SOB PODANIA LIEKU</w:t>
      </w:r>
    </w:p>
    <w:p w:rsidR="00E749FB" w:rsidRPr="00780E1F" w:rsidRDefault="00E749FB" w:rsidP="00E749FB">
      <w:pPr>
        <w:jc w:val="both"/>
        <w:rPr>
          <w:szCs w:val="22"/>
          <w:u w:val="single"/>
        </w:rPr>
      </w:pPr>
    </w:p>
    <w:p w:rsidR="00E749FB" w:rsidRPr="00780E1F" w:rsidRDefault="00E749FB" w:rsidP="00E749FB">
      <w:pPr>
        <w:jc w:val="both"/>
        <w:rPr>
          <w:szCs w:val="22"/>
          <w:u w:val="single"/>
        </w:rPr>
      </w:pPr>
      <w:r w:rsidRPr="00780E1F">
        <w:rPr>
          <w:szCs w:val="22"/>
          <w:u w:val="single"/>
        </w:rPr>
        <w:t>Subkutánne použitie.</w:t>
      </w:r>
    </w:p>
    <w:p w:rsidR="00E749FB" w:rsidRPr="00780E1F" w:rsidRDefault="00E749FB" w:rsidP="00E749FB">
      <w:pPr>
        <w:jc w:val="both"/>
        <w:rPr>
          <w:szCs w:val="22"/>
        </w:rPr>
      </w:pPr>
      <w:r w:rsidRPr="00780E1F">
        <w:rPr>
          <w:szCs w:val="22"/>
          <w:u w:val="single"/>
        </w:rPr>
        <w:t>Základná vakcinačná schéma:</w:t>
      </w:r>
    </w:p>
    <w:p w:rsidR="00E749FB" w:rsidRPr="00780E1F" w:rsidRDefault="00E749FB" w:rsidP="00E749FB">
      <w:pPr>
        <w:ind w:left="0" w:firstLine="0"/>
        <w:jc w:val="both"/>
        <w:rPr>
          <w:szCs w:val="22"/>
          <w:highlight w:val="yellow"/>
        </w:rPr>
      </w:pPr>
      <w:r w:rsidRPr="00780E1F">
        <w:rPr>
          <w:szCs w:val="22"/>
        </w:rPr>
        <w:t xml:space="preserve">Dve dávky </w:t>
      </w:r>
      <w:r w:rsidR="004056AE">
        <w:rPr>
          <w:szCs w:val="22"/>
        </w:rPr>
        <w:t>lieku</w:t>
      </w:r>
      <w:r w:rsidRPr="00780E1F">
        <w:rPr>
          <w:szCs w:val="22"/>
        </w:rPr>
        <w:t xml:space="preserve"> Biocan Novel DHPPi/L4 v intervale 3–4 týždňov od </w:t>
      </w:r>
      <w:r w:rsidR="001B1D03" w:rsidRPr="00780E1F">
        <w:rPr>
          <w:szCs w:val="22"/>
        </w:rPr>
        <w:t>6</w:t>
      </w:r>
      <w:r w:rsidRPr="00780E1F">
        <w:rPr>
          <w:szCs w:val="22"/>
        </w:rPr>
        <w:t xml:space="preserve"> týždňov veku. </w:t>
      </w:r>
    </w:p>
    <w:p w:rsidR="001B1D03" w:rsidRPr="00780E1F" w:rsidRDefault="001B1D03" w:rsidP="001B1D03">
      <w:pPr>
        <w:jc w:val="both"/>
        <w:rPr>
          <w:bCs/>
          <w:szCs w:val="22"/>
          <w:u w:val="single"/>
        </w:rPr>
      </w:pPr>
      <w:r w:rsidRPr="00780E1F">
        <w:rPr>
          <w:szCs w:val="22"/>
          <w:u w:val="single"/>
        </w:rPr>
        <w:t>Besnota</w:t>
      </w:r>
    </w:p>
    <w:p w:rsidR="001B1D03" w:rsidRPr="00780E1F" w:rsidRDefault="001B1D03" w:rsidP="001B1D03">
      <w:pPr>
        <w:ind w:left="0" w:firstLine="0"/>
        <w:jc w:val="both"/>
        <w:rPr>
          <w:szCs w:val="22"/>
        </w:rPr>
      </w:pPr>
      <w:r w:rsidRPr="00780E1F">
        <w:rPr>
          <w:rStyle w:val="hps"/>
          <w:szCs w:val="22"/>
        </w:rPr>
        <w:t>Ak</w:t>
      </w:r>
      <w:r w:rsidRPr="00780E1F">
        <w:rPr>
          <w:szCs w:val="22"/>
        </w:rPr>
        <w:t xml:space="preserve"> </w:t>
      </w:r>
      <w:r w:rsidRPr="00780E1F">
        <w:rPr>
          <w:rStyle w:val="hps"/>
          <w:szCs w:val="22"/>
        </w:rPr>
        <w:t>je vyžadovaná</w:t>
      </w:r>
      <w:r w:rsidRPr="00780E1F">
        <w:rPr>
          <w:szCs w:val="22"/>
        </w:rPr>
        <w:t xml:space="preserve"> </w:t>
      </w:r>
      <w:r w:rsidRPr="00780E1F">
        <w:rPr>
          <w:rStyle w:val="hps"/>
          <w:szCs w:val="22"/>
        </w:rPr>
        <w:t>ochrana</w:t>
      </w:r>
      <w:r w:rsidRPr="00780E1F">
        <w:rPr>
          <w:szCs w:val="22"/>
        </w:rPr>
        <w:t xml:space="preserve"> </w:t>
      </w:r>
      <w:r w:rsidRPr="00780E1F">
        <w:rPr>
          <w:rStyle w:val="hps"/>
          <w:szCs w:val="22"/>
        </w:rPr>
        <w:t>proti</w:t>
      </w:r>
      <w:r w:rsidRPr="00780E1F">
        <w:rPr>
          <w:szCs w:val="22"/>
        </w:rPr>
        <w:t xml:space="preserve"> </w:t>
      </w:r>
      <w:r w:rsidRPr="00780E1F">
        <w:rPr>
          <w:rStyle w:val="hps"/>
          <w:szCs w:val="22"/>
        </w:rPr>
        <w:t>besnote</w:t>
      </w:r>
      <w:r w:rsidRPr="00780E1F">
        <w:rPr>
          <w:szCs w:val="22"/>
        </w:rPr>
        <w:t>:</w:t>
      </w:r>
    </w:p>
    <w:p w:rsidR="001B1D03" w:rsidRPr="00780E1F" w:rsidRDefault="001B1D03" w:rsidP="001B1D03">
      <w:pPr>
        <w:ind w:left="0" w:firstLine="0"/>
        <w:jc w:val="both"/>
        <w:rPr>
          <w:szCs w:val="22"/>
        </w:rPr>
      </w:pPr>
      <w:r w:rsidRPr="00780E1F">
        <w:rPr>
          <w:rStyle w:val="hps"/>
          <w:szCs w:val="22"/>
        </w:rPr>
        <w:t>Prvá dávka</w:t>
      </w:r>
      <w:r w:rsidRPr="00780E1F">
        <w:rPr>
          <w:szCs w:val="22"/>
        </w:rPr>
        <w:t xml:space="preserve">: </w:t>
      </w:r>
      <w:r w:rsidRPr="00780E1F">
        <w:rPr>
          <w:rStyle w:val="hps"/>
          <w:szCs w:val="22"/>
        </w:rPr>
        <w:t>Biocan</w:t>
      </w:r>
      <w:r w:rsidRPr="00780E1F">
        <w:rPr>
          <w:szCs w:val="22"/>
        </w:rPr>
        <w:t xml:space="preserve"> </w:t>
      </w:r>
      <w:r w:rsidRPr="00780E1F">
        <w:rPr>
          <w:rStyle w:val="hps"/>
          <w:szCs w:val="22"/>
        </w:rPr>
        <w:t>Novel</w:t>
      </w:r>
      <w:r w:rsidRPr="00780E1F">
        <w:rPr>
          <w:szCs w:val="22"/>
        </w:rPr>
        <w:t xml:space="preserve"> </w:t>
      </w:r>
      <w:r w:rsidRPr="00780E1F">
        <w:rPr>
          <w:rStyle w:val="hps"/>
          <w:szCs w:val="22"/>
        </w:rPr>
        <w:t>DHPPi/L4</w:t>
      </w:r>
      <w:r w:rsidRPr="00780E1F">
        <w:rPr>
          <w:szCs w:val="22"/>
        </w:rPr>
        <w:t xml:space="preserve"> </w:t>
      </w:r>
      <w:r w:rsidRPr="00780E1F">
        <w:rPr>
          <w:rStyle w:val="hps"/>
          <w:szCs w:val="22"/>
        </w:rPr>
        <w:t>od</w:t>
      </w:r>
      <w:r w:rsidRPr="00780E1F">
        <w:rPr>
          <w:szCs w:val="22"/>
        </w:rPr>
        <w:t xml:space="preserve"> </w:t>
      </w:r>
      <w:r w:rsidRPr="00780E1F">
        <w:rPr>
          <w:rStyle w:val="hps"/>
          <w:szCs w:val="22"/>
        </w:rPr>
        <w:t>8</w:t>
      </w:r>
      <w:r w:rsidRPr="00780E1F">
        <w:rPr>
          <w:szCs w:val="22"/>
        </w:rPr>
        <w:t xml:space="preserve"> </w:t>
      </w:r>
      <w:r w:rsidRPr="00780E1F">
        <w:rPr>
          <w:rStyle w:val="hps"/>
          <w:szCs w:val="22"/>
        </w:rPr>
        <w:t>-</w:t>
      </w:r>
      <w:r w:rsidRPr="00780E1F">
        <w:rPr>
          <w:szCs w:val="22"/>
        </w:rPr>
        <w:t xml:space="preserve"> </w:t>
      </w:r>
      <w:r w:rsidRPr="00780E1F">
        <w:rPr>
          <w:rStyle w:val="hps"/>
          <w:szCs w:val="22"/>
        </w:rPr>
        <w:t>9</w:t>
      </w:r>
      <w:r w:rsidRPr="00780E1F">
        <w:rPr>
          <w:szCs w:val="22"/>
        </w:rPr>
        <w:t xml:space="preserve"> </w:t>
      </w:r>
      <w:r w:rsidRPr="00780E1F">
        <w:rPr>
          <w:rStyle w:val="hps"/>
          <w:szCs w:val="22"/>
        </w:rPr>
        <w:t>týždňov</w:t>
      </w:r>
      <w:r w:rsidRPr="00780E1F">
        <w:rPr>
          <w:szCs w:val="22"/>
        </w:rPr>
        <w:t xml:space="preserve"> </w:t>
      </w:r>
      <w:r w:rsidRPr="00780E1F">
        <w:rPr>
          <w:rStyle w:val="hps"/>
          <w:szCs w:val="22"/>
        </w:rPr>
        <w:t>veku</w:t>
      </w:r>
      <w:r w:rsidRPr="00780E1F">
        <w:rPr>
          <w:szCs w:val="22"/>
        </w:rPr>
        <w:t>.</w:t>
      </w:r>
    </w:p>
    <w:p w:rsidR="001B1D03" w:rsidRPr="00780E1F" w:rsidRDefault="001B1D03" w:rsidP="001B1D03">
      <w:pPr>
        <w:ind w:left="0" w:firstLine="0"/>
        <w:jc w:val="both"/>
        <w:rPr>
          <w:szCs w:val="22"/>
        </w:rPr>
      </w:pPr>
      <w:r w:rsidRPr="00780E1F">
        <w:rPr>
          <w:rStyle w:val="hps"/>
          <w:szCs w:val="22"/>
        </w:rPr>
        <w:t>Druhá</w:t>
      </w:r>
      <w:r w:rsidRPr="00780E1F">
        <w:rPr>
          <w:szCs w:val="22"/>
        </w:rPr>
        <w:t xml:space="preserve"> </w:t>
      </w:r>
      <w:r w:rsidRPr="00780E1F">
        <w:rPr>
          <w:rStyle w:val="hps"/>
          <w:szCs w:val="22"/>
        </w:rPr>
        <w:t>dávka</w:t>
      </w:r>
      <w:r w:rsidRPr="00780E1F">
        <w:rPr>
          <w:szCs w:val="22"/>
        </w:rPr>
        <w:t xml:space="preserve">: </w:t>
      </w:r>
      <w:r w:rsidRPr="00780E1F">
        <w:rPr>
          <w:rStyle w:val="hps"/>
          <w:szCs w:val="22"/>
        </w:rPr>
        <w:t>Biocan</w:t>
      </w:r>
      <w:r w:rsidRPr="00780E1F">
        <w:rPr>
          <w:szCs w:val="22"/>
        </w:rPr>
        <w:t xml:space="preserve"> </w:t>
      </w:r>
      <w:r w:rsidRPr="00780E1F">
        <w:rPr>
          <w:rStyle w:val="hps"/>
          <w:szCs w:val="22"/>
        </w:rPr>
        <w:t>Novel</w:t>
      </w:r>
      <w:r w:rsidRPr="00780E1F">
        <w:rPr>
          <w:szCs w:val="22"/>
        </w:rPr>
        <w:t xml:space="preserve"> </w:t>
      </w:r>
      <w:r w:rsidRPr="00780E1F">
        <w:rPr>
          <w:rStyle w:val="hps"/>
          <w:szCs w:val="22"/>
        </w:rPr>
        <w:t>DHPPi/L4R</w:t>
      </w:r>
      <w:r w:rsidRPr="00780E1F">
        <w:rPr>
          <w:szCs w:val="22"/>
        </w:rPr>
        <w:t xml:space="preserve"> </w:t>
      </w:r>
      <w:r w:rsidRPr="00780E1F">
        <w:rPr>
          <w:rStyle w:val="hps"/>
          <w:szCs w:val="22"/>
        </w:rPr>
        <w:t>po</w:t>
      </w:r>
      <w:r w:rsidRPr="00780E1F">
        <w:rPr>
          <w:szCs w:val="22"/>
        </w:rPr>
        <w:t xml:space="preserve"> </w:t>
      </w:r>
      <w:r w:rsidRPr="00780E1F">
        <w:rPr>
          <w:rStyle w:val="hps"/>
          <w:szCs w:val="22"/>
        </w:rPr>
        <w:t>3</w:t>
      </w:r>
      <w:r w:rsidRPr="00780E1F">
        <w:rPr>
          <w:szCs w:val="22"/>
        </w:rPr>
        <w:t xml:space="preserve"> </w:t>
      </w:r>
      <w:r w:rsidRPr="00780E1F">
        <w:rPr>
          <w:rStyle w:val="hps"/>
          <w:szCs w:val="22"/>
        </w:rPr>
        <w:t>-</w:t>
      </w:r>
      <w:r w:rsidRPr="00780E1F">
        <w:rPr>
          <w:szCs w:val="22"/>
        </w:rPr>
        <w:t xml:space="preserve"> </w:t>
      </w:r>
      <w:r w:rsidRPr="00780E1F">
        <w:rPr>
          <w:rStyle w:val="hps"/>
          <w:szCs w:val="22"/>
        </w:rPr>
        <w:t>4</w:t>
      </w:r>
      <w:r w:rsidRPr="00780E1F">
        <w:rPr>
          <w:szCs w:val="22"/>
        </w:rPr>
        <w:t xml:space="preserve"> </w:t>
      </w:r>
      <w:r w:rsidRPr="00780E1F">
        <w:rPr>
          <w:rStyle w:val="hps"/>
          <w:szCs w:val="22"/>
        </w:rPr>
        <w:t>týždňoch</w:t>
      </w:r>
      <w:r w:rsidRPr="00780E1F">
        <w:rPr>
          <w:szCs w:val="22"/>
        </w:rPr>
        <w:t xml:space="preserve">, </w:t>
      </w:r>
      <w:r w:rsidRPr="00780E1F">
        <w:rPr>
          <w:rStyle w:val="hps"/>
          <w:szCs w:val="22"/>
        </w:rPr>
        <w:t>ale</w:t>
      </w:r>
      <w:r w:rsidRPr="00780E1F">
        <w:rPr>
          <w:szCs w:val="22"/>
        </w:rPr>
        <w:t xml:space="preserve"> </w:t>
      </w:r>
      <w:r w:rsidRPr="00780E1F">
        <w:rPr>
          <w:rStyle w:val="hps"/>
          <w:szCs w:val="22"/>
        </w:rPr>
        <w:t>nie</w:t>
      </w:r>
      <w:r w:rsidRPr="00780E1F">
        <w:rPr>
          <w:szCs w:val="22"/>
        </w:rPr>
        <w:t xml:space="preserve"> </w:t>
      </w:r>
      <w:r w:rsidRPr="00780E1F">
        <w:rPr>
          <w:rStyle w:val="hps"/>
          <w:szCs w:val="22"/>
        </w:rPr>
        <w:t>pred</w:t>
      </w:r>
      <w:r w:rsidRPr="00780E1F">
        <w:rPr>
          <w:szCs w:val="22"/>
        </w:rPr>
        <w:t xml:space="preserve"> </w:t>
      </w:r>
      <w:r w:rsidRPr="00780E1F">
        <w:rPr>
          <w:rStyle w:val="hps"/>
          <w:szCs w:val="22"/>
        </w:rPr>
        <w:t>12</w:t>
      </w:r>
      <w:r w:rsidRPr="00780E1F">
        <w:rPr>
          <w:szCs w:val="22"/>
        </w:rPr>
        <w:t xml:space="preserve"> </w:t>
      </w:r>
      <w:r w:rsidRPr="00780E1F">
        <w:rPr>
          <w:rStyle w:val="hps"/>
          <w:szCs w:val="22"/>
        </w:rPr>
        <w:t>týždňami</w:t>
      </w:r>
      <w:r w:rsidRPr="00780E1F">
        <w:rPr>
          <w:szCs w:val="22"/>
        </w:rPr>
        <w:t xml:space="preserve"> </w:t>
      </w:r>
      <w:r w:rsidRPr="00780E1F">
        <w:rPr>
          <w:rStyle w:val="hps"/>
          <w:szCs w:val="22"/>
        </w:rPr>
        <w:t>veku</w:t>
      </w:r>
      <w:r w:rsidRPr="00780E1F">
        <w:rPr>
          <w:szCs w:val="22"/>
        </w:rPr>
        <w:t>.</w:t>
      </w:r>
    </w:p>
    <w:p w:rsidR="001B1D03" w:rsidRPr="00780E1F" w:rsidRDefault="001B1D03" w:rsidP="001B1D03">
      <w:pPr>
        <w:ind w:left="0" w:firstLine="0"/>
        <w:jc w:val="both"/>
        <w:rPr>
          <w:bCs/>
          <w:szCs w:val="22"/>
        </w:rPr>
      </w:pPr>
      <w:r w:rsidRPr="00780E1F">
        <w:rPr>
          <w:szCs w:val="22"/>
        </w:rPr>
        <w:t xml:space="preserve">Účinnosť frakcie proti besnote je v laboratórnych štúdiách preukázaná po jednej dávke vakcíny od 12 týždňov veku. Avšak v terénnych štúdiách nebola u 10 % séronegatívnych psov preukázaná </w:t>
      </w:r>
      <w:r w:rsidRPr="00780E1F">
        <w:rPr>
          <w:szCs w:val="22"/>
        </w:rPr>
        <w:lastRenderedPageBreak/>
        <w:t>sérokonverzia (&gt; 0,1 IU/ml) 3 až 4 týždne po jednom základnom očkovaní proti besnote. Ďalších 17 % nepreukázalo titer protilátok proti besnote 0,5 IU/ml požadovaný niektorými nečlenskými krajinami EÚ k vycestovaniu. V prípade cestovania do rizikových oblastí alebo pre cesty mimo EÚ môžu veterinárni lekári použiť dve dávky základnej vakcinácie obsahujúce zložku proti besnote, alebo aplikovať ďalšiu vakcínu proti besnote po 12 týždňoch.</w:t>
      </w:r>
    </w:p>
    <w:p w:rsidR="001B1D03" w:rsidRPr="00780E1F" w:rsidRDefault="001B1D03" w:rsidP="001B1D03">
      <w:pPr>
        <w:ind w:left="0" w:firstLine="0"/>
        <w:jc w:val="both"/>
        <w:rPr>
          <w:szCs w:val="22"/>
        </w:rPr>
      </w:pPr>
      <w:r w:rsidRPr="00780E1F">
        <w:rPr>
          <w:szCs w:val="22"/>
        </w:rPr>
        <w:t>V prípade potreby je možné vakcinovať psov mladších než 8 týždňov, pretože bezpečnosť vakcíny Biocan Novel DHPPi/L4R bola preukázaná u psov starých 6 týždňov.</w:t>
      </w:r>
    </w:p>
    <w:p w:rsidR="00E749FB" w:rsidRPr="00780E1F" w:rsidRDefault="00E749FB" w:rsidP="00E749FB">
      <w:pPr>
        <w:jc w:val="both"/>
        <w:rPr>
          <w:szCs w:val="22"/>
        </w:rPr>
      </w:pPr>
      <w:r w:rsidRPr="00780E1F">
        <w:rPr>
          <w:szCs w:val="22"/>
          <w:u w:val="single"/>
        </w:rPr>
        <w:t>Revakcinačná schéma:</w:t>
      </w:r>
    </w:p>
    <w:p w:rsidR="00E749FB" w:rsidRPr="00780E1F" w:rsidRDefault="00BB32FE" w:rsidP="00BB32FE">
      <w:pPr>
        <w:ind w:left="0" w:firstLine="0"/>
        <w:jc w:val="both"/>
        <w:rPr>
          <w:szCs w:val="22"/>
        </w:rPr>
      </w:pPr>
      <w:r w:rsidRPr="00BB32FE">
        <w:rPr>
          <w:szCs w:val="22"/>
        </w:rPr>
        <w:t>Jedna dávka prípravku Biocan Novel DHPPi/L4 sa podáva každé 3 roky. Pri parainfluenze a leptospirových zložkách sa požaduje každoročná revakcinácia, preto možno každý rok podľa potreby použiť jednu dávku kompatibilnej vakcíny Biocan Novel Pi/L4.</w:t>
      </w:r>
    </w:p>
    <w:p w:rsidR="001B1D03" w:rsidRPr="00780E1F" w:rsidRDefault="001B1D03">
      <w:pPr>
        <w:rPr>
          <w:bCs/>
          <w:szCs w:val="22"/>
        </w:rPr>
      </w:pPr>
    </w:p>
    <w:p w:rsidR="00932226" w:rsidRPr="00780E1F" w:rsidRDefault="004F5D90" w:rsidP="004F5D90">
      <w:pPr>
        <w:rPr>
          <w:b/>
          <w:bCs/>
          <w:szCs w:val="22"/>
        </w:rPr>
      </w:pPr>
      <w:r w:rsidRPr="00366FF8">
        <w:rPr>
          <w:b/>
          <w:bCs/>
          <w:szCs w:val="22"/>
          <w:highlight w:val="lightGray"/>
        </w:rPr>
        <w:t>9.</w:t>
      </w:r>
      <w:r>
        <w:rPr>
          <w:b/>
          <w:bCs/>
          <w:szCs w:val="22"/>
        </w:rPr>
        <w:tab/>
      </w:r>
      <w:r w:rsidR="00932226" w:rsidRPr="00780E1F">
        <w:rPr>
          <w:b/>
          <w:bCs/>
          <w:szCs w:val="22"/>
        </w:rPr>
        <w:t>POKYN O SPRÁVNOM PODANÍ</w:t>
      </w:r>
    </w:p>
    <w:p w:rsidR="00E570FD" w:rsidRPr="00780E1F" w:rsidRDefault="00E570FD" w:rsidP="00E570FD">
      <w:pPr>
        <w:rPr>
          <w:b/>
          <w:bCs/>
          <w:szCs w:val="22"/>
        </w:rPr>
      </w:pPr>
    </w:p>
    <w:p w:rsidR="00E570FD" w:rsidRPr="00780E1F" w:rsidRDefault="00E570FD" w:rsidP="00E570FD">
      <w:pPr>
        <w:ind w:left="0" w:firstLine="0"/>
        <w:jc w:val="both"/>
        <w:rPr>
          <w:bCs/>
          <w:szCs w:val="22"/>
        </w:rPr>
      </w:pPr>
      <w:r w:rsidRPr="00780E1F">
        <w:rPr>
          <w:szCs w:val="22"/>
        </w:rPr>
        <w:t>Asepticky s</w:t>
      </w:r>
      <w:r w:rsidR="00E749FB" w:rsidRPr="00780E1F">
        <w:rPr>
          <w:szCs w:val="22"/>
        </w:rPr>
        <w:t>a</w:t>
      </w:r>
      <w:r w:rsidRPr="00780E1F">
        <w:rPr>
          <w:szCs w:val="22"/>
        </w:rPr>
        <w:t xml:space="preserve"> rozpustí lyofilizát v </w:t>
      </w:r>
      <w:r w:rsidR="00515173">
        <w:rPr>
          <w:szCs w:val="22"/>
        </w:rPr>
        <w:t>suspenzii</w:t>
      </w:r>
      <w:r w:rsidR="00E749FB" w:rsidRPr="00780E1F">
        <w:rPr>
          <w:szCs w:val="22"/>
        </w:rPr>
        <w:t>. Dobre sa</w:t>
      </w:r>
      <w:r w:rsidRPr="00780E1F">
        <w:rPr>
          <w:szCs w:val="22"/>
        </w:rPr>
        <w:t xml:space="preserve"> </w:t>
      </w:r>
      <w:r w:rsidR="00E749FB" w:rsidRPr="00780E1F">
        <w:rPr>
          <w:szCs w:val="22"/>
        </w:rPr>
        <w:t>premieša</w:t>
      </w:r>
      <w:r w:rsidRPr="00780E1F">
        <w:rPr>
          <w:szCs w:val="22"/>
        </w:rPr>
        <w:t xml:space="preserve"> a celý obsah (1 ml) na</w:t>
      </w:r>
      <w:r w:rsidR="00E749FB" w:rsidRPr="00780E1F">
        <w:rPr>
          <w:szCs w:val="22"/>
        </w:rPr>
        <w:t>riede</w:t>
      </w:r>
      <w:r w:rsidRPr="00780E1F">
        <w:rPr>
          <w:szCs w:val="22"/>
        </w:rPr>
        <w:t xml:space="preserve">ného </w:t>
      </w:r>
      <w:r w:rsidR="00E749FB" w:rsidRPr="00780E1F">
        <w:rPr>
          <w:szCs w:val="22"/>
        </w:rPr>
        <w:t>prípravku sa</w:t>
      </w:r>
      <w:r w:rsidRPr="00780E1F">
        <w:rPr>
          <w:szCs w:val="22"/>
        </w:rPr>
        <w:t xml:space="preserve"> </w:t>
      </w:r>
      <w:r w:rsidR="00E749FB" w:rsidRPr="00780E1F">
        <w:rPr>
          <w:szCs w:val="22"/>
        </w:rPr>
        <w:t>ihneď</w:t>
      </w:r>
      <w:r w:rsidRPr="00780E1F">
        <w:rPr>
          <w:szCs w:val="22"/>
        </w:rPr>
        <w:t xml:space="preserve"> aplikuje.</w:t>
      </w:r>
    </w:p>
    <w:p w:rsidR="00E570FD" w:rsidRPr="00780E1F" w:rsidRDefault="00E749FB" w:rsidP="00E570FD">
      <w:pPr>
        <w:jc w:val="both"/>
        <w:rPr>
          <w:szCs w:val="22"/>
        </w:rPr>
      </w:pPr>
      <w:r w:rsidRPr="00780E1F">
        <w:rPr>
          <w:szCs w:val="22"/>
        </w:rPr>
        <w:t xml:space="preserve">Nariedená vakcína: </w:t>
      </w:r>
      <w:r w:rsidR="001B1D03" w:rsidRPr="00780E1F">
        <w:rPr>
          <w:szCs w:val="22"/>
        </w:rPr>
        <w:t>ružovkastá</w:t>
      </w:r>
      <w:r w:rsidR="00E570FD" w:rsidRPr="00780E1F">
        <w:rPr>
          <w:szCs w:val="22"/>
        </w:rPr>
        <w:t xml:space="preserve"> </w:t>
      </w:r>
      <w:r w:rsidRPr="00780E1F">
        <w:rPr>
          <w:szCs w:val="22"/>
        </w:rPr>
        <w:t>alebo</w:t>
      </w:r>
      <w:r w:rsidR="00E570FD" w:rsidRPr="00780E1F">
        <w:rPr>
          <w:szCs w:val="22"/>
        </w:rPr>
        <w:t xml:space="preserve"> </w:t>
      </w:r>
      <w:r w:rsidRPr="00780E1F">
        <w:rPr>
          <w:szCs w:val="22"/>
        </w:rPr>
        <w:t>žltkastá</w:t>
      </w:r>
      <w:r w:rsidR="00E570FD" w:rsidRPr="00780E1F">
        <w:rPr>
          <w:szCs w:val="22"/>
        </w:rPr>
        <w:t xml:space="preserve"> </w:t>
      </w:r>
      <w:r w:rsidRPr="00780E1F">
        <w:rPr>
          <w:szCs w:val="22"/>
        </w:rPr>
        <w:t>farba s ľah</w:t>
      </w:r>
      <w:r w:rsidR="00E570FD" w:rsidRPr="00780E1F">
        <w:rPr>
          <w:szCs w:val="22"/>
        </w:rPr>
        <w:t>kou opalescenc</w:t>
      </w:r>
      <w:r w:rsidRPr="00780E1F">
        <w:rPr>
          <w:szCs w:val="22"/>
        </w:rPr>
        <w:t>iou</w:t>
      </w:r>
      <w:r w:rsidR="00E570FD" w:rsidRPr="00780E1F">
        <w:rPr>
          <w:szCs w:val="22"/>
        </w:rPr>
        <w:t>.</w:t>
      </w:r>
    </w:p>
    <w:p w:rsidR="00E570FD" w:rsidRPr="00780E1F" w:rsidRDefault="00E570FD" w:rsidP="00E570FD">
      <w:pPr>
        <w:rPr>
          <w:b/>
          <w:bCs/>
          <w:szCs w:val="22"/>
        </w:rPr>
      </w:pPr>
    </w:p>
    <w:p w:rsidR="00932226" w:rsidRPr="00780E1F" w:rsidRDefault="004F5D90" w:rsidP="004F5D90">
      <w:pPr>
        <w:rPr>
          <w:b/>
          <w:bCs/>
          <w:szCs w:val="22"/>
        </w:rPr>
      </w:pPr>
      <w:r w:rsidRPr="00366FF8">
        <w:rPr>
          <w:b/>
          <w:bCs/>
          <w:szCs w:val="22"/>
          <w:highlight w:val="lightGray"/>
        </w:rPr>
        <w:t>10.</w:t>
      </w:r>
      <w:r>
        <w:rPr>
          <w:b/>
          <w:bCs/>
          <w:szCs w:val="22"/>
        </w:rPr>
        <w:tab/>
      </w:r>
      <w:r w:rsidR="00932226" w:rsidRPr="00780E1F">
        <w:rPr>
          <w:b/>
          <w:bCs/>
          <w:szCs w:val="22"/>
        </w:rPr>
        <w:t>OCHRANNÁ LEHOTA</w:t>
      </w:r>
    </w:p>
    <w:p w:rsidR="00E570FD" w:rsidRPr="00780E1F" w:rsidRDefault="00E570FD" w:rsidP="00E570FD">
      <w:pPr>
        <w:ind w:left="0" w:firstLine="0"/>
        <w:rPr>
          <w:b/>
          <w:bCs/>
          <w:szCs w:val="22"/>
        </w:rPr>
      </w:pPr>
    </w:p>
    <w:p w:rsidR="00932226" w:rsidRPr="00780E1F" w:rsidRDefault="004056AE" w:rsidP="004056AE">
      <w:pPr>
        <w:ind w:left="0" w:firstLine="0"/>
        <w:rPr>
          <w:bCs/>
          <w:szCs w:val="22"/>
        </w:rPr>
      </w:pPr>
      <w:r w:rsidRPr="00780E1F">
        <w:rPr>
          <w:szCs w:val="22"/>
        </w:rPr>
        <w:t>Neuplatňuje sa.</w:t>
      </w:r>
    </w:p>
    <w:p w:rsidR="00932226" w:rsidRPr="00780E1F" w:rsidRDefault="00932226">
      <w:pPr>
        <w:rPr>
          <w:bCs/>
          <w:szCs w:val="22"/>
        </w:rPr>
      </w:pPr>
    </w:p>
    <w:p w:rsidR="00932226" w:rsidRPr="00780E1F" w:rsidRDefault="00932226">
      <w:pPr>
        <w:rPr>
          <w:b/>
          <w:bCs/>
          <w:szCs w:val="22"/>
        </w:rPr>
      </w:pPr>
      <w:r w:rsidRPr="00366FF8">
        <w:rPr>
          <w:b/>
          <w:bCs/>
          <w:szCs w:val="22"/>
          <w:highlight w:val="lightGray"/>
        </w:rPr>
        <w:t>11.</w:t>
      </w:r>
      <w:r w:rsidRPr="00780E1F">
        <w:rPr>
          <w:b/>
          <w:bCs/>
          <w:szCs w:val="22"/>
        </w:rPr>
        <w:tab/>
        <w:t>OSOBITNÉ BEZPEČNOSTNÉ OPATRENIA NA UCHOVÁVANIE</w:t>
      </w:r>
    </w:p>
    <w:p w:rsidR="00932226" w:rsidRPr="00780E1F" w:rsidRDefault="00932226">
      <w:pPr>
        <w:rPr>
          <w:szCs w:val="22"/>
        </w:rPr>
      </w:pPr>
    </w:p>
    <w:p w:rsidR="00932226" w:rsidRPr="00780E1F" w:rsidRDefault="00932226">
      <w:pPr>
        <w:rPr>
          <w:szCs w:val="22"/>
        </w:rPr>
      </w:pPr>
      <w:r w:rsidRPr="00780E1F">
        <w:rPr>
          <w:szCs w:val="22"/>
        </w:rPr>
        <w:t xml:space="preserve">Uchovávať mimo dohľadu </w:t>
      </w:r>
      <w:r w:rsidR="008E1D5A" w:rsidRPr="00780E1F">
        <w:rPr>
          <w:szCs w:val="22"/>
        </w:rPr>
        <w:t xml:space="preserve">a dosahu </w:t>
      </w:r>
      <w:r w:rsidRPr="00780E1F">
        <w:rPr>
          <w:szCs w:val="22"/>
        </w:rPr>
        <w:t>detí.</w:t>
      </w:r>
    </w:p>
    <w:p w:rsidR="00932226" w:rsidRPr="00780E1F" w:rsidRDefault="00932226">
      <w:pPr>
        <w:ind w:left="0" w:firstLine="0"/>
        <w:rPr>
          <w:szCs w:val="22"/>
        </w:rPr>
      </w:pPr>
      <w:r w:rsidRPr="00780E1F">
        <w:rPr>
          <w:szCs w:val="22"/>
        </w:rPr>
        <w:t>Uchovávať v chladničke pri teplote (</w:t>
      </w:r>
      <w:smartTag w:uri="urn:schemas-microsoft-com:office:smarttags" w:element="metricconverter">
        <w:smartTagPr>
          <w:attr w:name="ProductID" w:val="2 ﾰC"/>
        </w:smartTagPr>
        <w:r w:rsidRPr="00780E1F">
          <w:rPr>
            <w:szCs w:val="22"/>
          </w:rPr>
          <w:t>2 °C</w:t>
        </w:r>
      </w:smartTag>
      <w:r w:rsidRPr="00780E1F">
        <w:rPr>
          <w:szCs w:val="22"/>
        </w:rPr>
        <w:t xml:space="preserve"> – </w:t>
      </w:r>
      <w:smartTag w:uri="urn:schemas-microsoft-com:office:smarttags" w:element="metricconverter">
        <w:smartTagPr>
          <w:attr w:name="ProductID" w:val="8 ﾰC"/>
        </w:smartTagPr>
        <w:r w:rsidRPr="00780E1F">
          <w:rPr>
            <w:szCs w:val="22"/>
          </w:rPr>
          <w:t>8 °C</w:t>
        </w:r>
      </w:smartTag>
      <w:r w:rsidRPr="00780E1F">
        <w:rPr>
          <w:szCs w:val="22"/>
        </w:rPr>
        <w:t>) &gt;</w:t>
      </w:r>
    </w:p>
    <w:p w:rsidR="00932226" w:rsidRPr="00780E1F" w:rsidRDefault="003268F0" w:rsidP="003268F0">
      <w:pPr>
        <w:rPr>
          <w:szCs w:val="22"/>
        </w:rPr>
      </w:pPr>
      <w:r w:rsidRPr="00780E1F">
        <w:rPr>
          <w:szCs w:val="22"/>
        </w:rPr>
        <w:t xml:space="preserve">Nezmrazovať. Chrániť pred svetlom. </w:t>
      </w:r>
    </w:p>
    <w:p w:rsidR="003268F0" w:rsidRPr="00780E1F" w:rsidRDefault="00932226">
      <w:pPr>
        <w:rPr>
          <w:szCs w:val="22"/>
        </w:rPr>
      </w:pPr>
      <w:r w:rsidRPr="00780E1F">
        <w:rPr>
          <w:szCs w:val="22"/>
        </w:rPr>
        <w:t xml:space="preserve">Nepoužívať </w:t>
      </w:r>
      <w:r w:rsidR="00292F2A" w:rsidRPr="00780E1F">
        <w:rPr>
          <w:szCs w:val="22"/>
        </w:rPr>
        <w:t xml:space="preserve">tento veterinárny liek </w:t>
      </w:r>
      <w:r w:rsidRPr="00780E1F">
        <w:rPr>
          <w:szCs w:val="22"/>
        </w:rPr>
        <w:t>po</w:t>
      </w:r>
      <w:r w:rsidR="003268F0" w:rsidRPr="00780E1F">
        <w:rPr>
          <w:szCs w:val="22"/>
        </w:rPr>
        <w:t xml:space="preserve"> dátume exspirácie uvedenom na </w:t>
      </w:r>
      <w:r w:rsidRPr="00780E1F">
        <w:rPr>
          <w:szCs w:val="22"/>
        </w:rPr>
        <w:t>štítku</w:t>
      </w:r>
      <w:r w:rsidR="003268F0" w:rsidRPr="00780E1F">
        <w:rPr>
          <w:szCs w:val="22"/>
        </w:rPr>
        <w:t xml:space="preserve"> po EXP. </w:t>
      </w:r>
    </w:p>
    <w:p w:rsidR="00932226" w:rsidRPr="00780E1F" w:rsidRDefault="003268F0">
      <w:pPr>
        <w:rPr>
          <w:szCs w:val="22"/>
        </w:rPr>
      </w:pPr>
      <w:r w:rsidRPr="00780E1F">
        <w:rPr>
          <w:szCs w:val="22"/>
        </w:rPr>
        <w:t xml:space="preserve">Použite ihneď po </w:t>
      </w:r>
      <w:r w:rsidR="00932226" w:rsidRPr="00780E1F">
        <w:rPr>
          <w:szCs w:val="22"/>
        </w:rPr>
        <w:t>rekonštitúcii</w:t>
      </w:r>
      <w:r w:rsidRPr="00780E1F">
        <w:rPr>
          <w:szCs w:val="22"/>
        </w:rPr>
        <w:t xml:space="preserve">. </w:t>
      </w:r>
    </w:p>
    <w:p w:rsidR="00932226" w:rsidRPr="00780E1F" w:rsidRDefault="00932226">
      <w:pPr>
        <w:rPr>
          <w:szCs w:val="22"/>
        </w:rPr>
      </w:pPr>
    </w:p>
    <w:p w:rsidR="00932226" w:rsidRPr="00780E1F" w:rsidRDefault="00932226">
      <w:pPr>
        <w:rPr>
          <w:b/>
          <w:bCs/>
          <w:szCs w:val="22"/>
        </w:rPr>
      </w:pPr>
      <w:r w:rsidRPr="00366FF8">
        <w:rPr>
          <w:b/>
          <w:bCs/>
          <w:szCs w:val="22"/>
          <w:highlight w:val="lightGray"/>
        </w:rPr>
        <w:t>12.</w:t>
      </w:r>
      <w:r w:rsidRPr="00780E1F">
        <w:rPr>
          <w:b/>
          <w:bCs/>
          <w:szCs w:val="22"/>
        </w:rPr>
        <w:tab/>
        <w:t>OSOBITNÉ UPOZORNENIA</w:t>
      </w:r>
    </w:p>
    <w:p w:rsidR="00932226" w:rsidRPr="00780E1F" w:rsidRDefault="00932226">
      <w:pPr>
        <w:rPr>
          <w:szCs w:val="22"/>
        </w:rPr>
      </w:pPr>
    </w:p>
    <w:p w:rsidR="003268F0" w:rsidRPr="00780E1F" w:rsidRDefault="00950266" w:rsidP="003268F0">
      <w:pPr>
        <w:jc w:val="both"/>
        <w:rPr>
          <w:szCs w:val="22"/>
        </w:rPr>
      </w:pPr>
      <w:r w:rsidRPr="00780E1F">
        <w:rPr>
          <w:szCs w:val="22"/>
          <w:u w:val="single"/>
        </w:rPr>
        <w:t xml:space="preserve">Osobitné </w:t>
      </w:r>
      <w:r w:rsidR="003268F0" w:rsidRPr="00780E1F">
        <w:rPr>
          <w:szCs w:val="22"/>
          <w:u w:val="single"/>
        </w:rPr>
        <w:t>opat</w:t>
      </w:r>
      <w:r w:rsidRPr="00780E1F">
        <w:rPr>
          <w:szCs w:val="22"/>
          <w:u w:val="single"/>
        </w:rPr>
        <w:t>renia pre</w:t>
      </w:r>
      <w:r w:rsidR="003268F0" w:rsidRPr="00780E1F">
        <w:rPr>
          <w:szCs w:val="22"/>
          <w:u w:val="single"/>
        </w:rPr>
        <w:t xml:space="preserve"> použit</w:t>
      </w:r>
      <w:r w:rsidRPr="00780E1F">
        <w:rPr>
          <w:szCs w:val="22"/>
          <w:u w:val="single"/>
        </w:rPr>
        <w:t>ie</w:t>
      </w:r>
      <w:r w:rsidR="003268F0" w:rsidRPr="00780E1F">
        <w:rPr>
          <w:szCs w:val="22"/>
          <w:u w:val="single"/>
        </w:rPr>
        <w:t xml:space="preserve"> u </w:t>
      </w:r>
      <w:r w:rsidRPr="00780E1F">
        <w:rPr>
          <w:szCs w:val="22"/>
          <w:u w:val="single"/>
        </w:rPr>
        <w:t>zvierat</w:t>
      </w:r>
    </w:p>
    <w:p w:rsidR="003268F0" w:rsidRPr="00780E1F" w:rsidRDefault="003268F0" w:rsidP="003268F0">
      <w:pPr>
        <w:ind w:left="0" w:firstLine="0"/>
        <w:jc w:val="both"/>
        <w:rPr>
          <w:szCs w:val="22"/>
        </w:rPr>
      </w:pPr>
      <w:r w:rsidRPr="00780E1F">
        <w:rPr>
          <w:szCs w:val="22"/>
        </w:rPr>
        <w:t xml:space="preserve">Vakcinovaní psi </w:t>
      </w:r>
      <w:r w:rsidR="00950266" w:rsidRPr="00780E1F">
        <w:rPr>
          <w:szCs w:val="22"/>
        </w:rPr>
        <w:t>môžu</w:t>
      </w:r>
      <w:r w:rsidRPr="00780E1F">
        <w:rPr>
          <w:szCs w:val="22"/>
        </w:rPr>
        <w:t xml:space="preserve"> </w:t>
      </w:r>
      <w:r w:rsidR="00950266" w:rsidRPr="00780E1F">
        <w:rPr>
          <w:szCs w:val="22"/>
        </w:rPr>
        <w:t>vylučovať živé vakcinačné vírusové kmene</w:t>
      </w:r>
      <w:r w:rsidRPr="00780E1F">
        <w:rPr>
          <w:szCs w:val="22"/>
        </w:rPr>
        <w:t xml:space="preserve"> CAV-2, CPiV a CPV-</w:t>
      </w:r>
      <w:r w:rsidR="00950266" w:rsidRPr="00780E1F">
        <w:rPr>
          <w:szCs w:val="22"/>
        </w:rPr>
        <w:t>2b</w:t>
      </w:r>
      <w:r w:rsidR="00515173">
        <w:rPr>
          <w:szCs w:val="22"/>
        </w:rPr>
        <w:t>, ale</w:t>
      </w:r>
      <w:r w:rsidR="00515173" w:rsidRPr="00780E1F">
        <w:rPr>
          <w:szCs w:val="22"/>
        </w:rPr>
        <w:t xml:space="preserve"> </w:t>
      </w:r>
      <w:r w:rsidR="00515173">
        <w:rPr>
          <w:szCs w:val="22"/>
        </w:rPr>
        <w:t>v</w:t>
      </w:r>
      <w:r w:rsidR="00515173" w:rsidRPr="00780E1F">
        <w:rPr>
          <w:szCs w:val="22"/>
        </w:rPr>
        <w:t xml:space="preserve">zhľadom </w:t>
      </w:r>
      <w:r w:rsidRPr="00780E1F">
        <w:rPr>
          <w:szCs w:val="22"/>
        </w:rPr>
        <w:t>k nízk</w:t>
      </w:r>
      <w:r w:rsidR="00950266" w:rsidRPr="00780E1F">
        <w:rPr>
          <w:szCs w:val="22"/>
        </w:rPr>
        <w:t>ej</w:t>
      </w:r>
      <w:r w:rsidRPr="00780E1F">
        <w:rPr>
          <w:szCs w:val="22"/>
        </w:rPr>
        <w:t xml:space="preserve"> patogenit</w:t>
      </w:r>
      <w:r w:rsidR="00950266" w:rsidRPr="00780E1F">
        <w:rPr>
          <w:szCs w:val="22"/>
        </w:rPr>
        <w:t>e kmeňa</w:t>
      </w:r>
      <w:r w:rsidRPr="00780E1F">
        <w:rPr>
          <w:szCs w:val="22"/>
        </w:rPr>
        <w:t xml:space="preserve"> </w:t>
      </w:r>
      <w:r w:rsidR="00950266" w:rsidRPr="00780E1F">
        <w:rPr>
          <w:szCs w:val="22"/>
        </w:rPr>
        <w:t>nie je nutné držať vakcinovaných</w:t>
      </w:r>
      <w:r w:rsidRPr="00780E1F">
        <w:rPr>
          <w:szCs w:val="22"/>
        </w:rPr>
        <w:t xml:space="preserve"> ps</w:t>
      </w:r>
      <w:r w:rsidR="00950266" w:rsidRPr="00780E1F">
        <w:rPr>
          <w:szCs w:val="22"/>
        </w:rPr>
        <w:t>ov oddelene od nevakcinovaných psov</w:t>
      </w:r>
      <w:r w:rsidRPr="00780E1F">
        <w:rPr>
          <w:szCs w:val="22"/>
        </w:rPr>
        <w:t>.</w:t>
      </w:r>
    </w:p>
    <w:p w:rsidR="003268F0" w:rsidRPr="00780E1F" w:rsidRDefault="00950266" w:rsidP="004056AE">
      <w:pPr>
        <w:ind w:left="0" w:firstLine="0"/>
        <w:jc w:val="both"/>
        <w:rPr>
          <w:szCs w:val="22"/>
        </w:rPr>
      </w:pPr>
      <w:r w:rsidRPr="00780E1F">
        <w:rPr>
          <w:szCs w:val="22"/>
        </w:rPr>
        <w:t>Vzhľado</w:t>
      </w:r>
      <w:r w:rsidR="003268F0" w:rsidRPr="00780E1F">
        <w:rPr>
          <w:szCs w:val="22"/>
        </w:rPr>
        <w:t>m k tomu, že vakcinačn</w:t>
      </w:r>
      <w:r w:rsidRPr="00780E1F">
        <w:rPr>
          <w:szCs w:val="22"/>
        </w:rPr>
        <w:t>ý ví</w:t>
      </w:r>
      <w:r w:rsidR="003268F0" w:rsidRPr="00780E1F">
        <w:rPr>
          <w:szCs w:val="22"/>
        </w:rPr>
        <w:t>r</w:t>
      </w:r>
      <w:r w:rsidRPr="00780E1F">
        <w:rPr>
          <w:szCs w:val="22"/>
        </w:rPr>
        <w:t>usový kmeň CPV-2b nebo</w:t>
      </w:r>
      <w:r w:rsidR="003268F0" w:rsidRPr="00780E1F">
        <w:rPr>
          <w:szCs w:val="22"/>
        </w:rPr>
        <w:t>l testov</w:t>
      </w:r>
      <w:r w:rsidRPr="00780E1F">
        <w:rPr>
          <w:szCs w:val="22"/>
        </w:rPr>
        <w:t>a</w:t>
      </w:r>
      <w:r w:rsidR="003268F0" w:rsidRPr="00780E1F">
        <w:rPr>
          <w:szCs w:val="22"/>
        </w:rPr>
        <w:t>n</w:t>
      </w:r>
      <w:r w:rsidRPr="00780E1F">
        <w:rPr>
          <w:szCs w:val="22"/>
        </w:rPr>
        <w:t>ý</w:t>
      </w:r>
      <w:r w:rsidR="003268F0" w:rsidRPr="00780E1F">
        <w:rPr>
          <w:szCs w:val="22"/>
        </w:rPr>
        <w:t xml:space="preserve"> u domác</w:t>
      </w:r>
      <w:r w:rsidRPr="00780E1F">
        <w:rPr>
          <w:szCs w:val="22"/>
        </w:rPr>
        <w:t>i</w:t>
      </w:r>
      <w:r w:rsidR="003268F0" w:rsidRPr="00780E1F">
        <w:rPr>
          <w:szCs w:val="22"/>
        </w:rPr>
        <w:t xml:space="preserve">ch </w:t>
      </w:r>
      <w:r w:rsidRPr="00780E1F">
        <w:rPr>
          <w:szCs w:val="22"/>
        </w:rPr>
        <w:t>mačiek a iných mäsožravcov</w:t>
      </w:r>
      <w:r w:rsidR="003268F0" w:rsidRPr="00780E1F">
        <w:rPr>
          <w:szCs w:val="22"/>
        </w:rPr>
        <w:t xml:space="preserve"> (</w:t>
      </w:r>
      <w:r w:rsidRPr="00780E1F">
        <w:rPr>
          <w:szCs w:val="22"/>
        </w:rPr>
        <w:t>okrem psov</w:t>
      </w:r>
      <w:r w:rsidR="003268F0" w:rsidRPr="00780E1F">
        <w:rPr>
          <w:szCs w:val="22"/>
        </w:rPr>
        <w:t xml:space="preserve">), </w:t>
      </w:r>
      <w:r w:rsidRPr="00780E1F">
        <w:rPr>
          <w:szCs w:val="22"/>
        </w:rPr>
        <w:t>ktorých citlivosť na psie</w:t>
      </w:r>
      <w:r w:rsidR="003268F0" w:rsidRPr="00780E1F">
        <w:rPr>
          <w:szCs w:val="22"/>
        </w:rPr>
        <w:t xml:space="preserve"> parvov</w:t>
      </w:r>
      <w:r w:rsidRPr="00780E1F">
        <w:rPr>
          <w:szCs w:val="22"/>
        </w:rPr>
        <w:t xml:space="preserve">írusy </w:t>
      </w:r>
      <w:r w:rsidR="003268F0" w:rsidRPr="00780E1F">
        <w:rPr>
          <w:szCs w:val="22"/>
        </w:rPr>
        <w:t xml:space="preserve">je známa, </w:t>
      </w:r>
      <w:r w:rsidRPr="00780E1F">
        <w:rPr>
          <w:szCs w:val="22"/>
        </w:rPr>
        <w:t>odporúča sa</w:t>
      </w:r>
      <w:r w:rsidR="003268F0" w:rsidRPr="00780E1F">
        <w:rPr>
          <w:szCs w:val="22"/>
        </w:rPr>
        <w:t xml:space="preserve"> </w:t>
      </w:r>
      <w:r w:rsidRPr="00780E1F">
        <w:rPr>
          <w:szCs w:val="22"/>
        </w:rPr>
        <w:t>oddeliť</w:t>
      </w:r>
      <w:r w:rsidR="003268F0" w:rsidRPr="00780E1F">
        <w:rPr>
          <w:szCs w:val="22"/>
        </w:rPr>
        <w:t xml:space="preserve"> po vakcin</w:t>
      </w:r>
      <w:r w:rsidRPr="00780E1F">
        <w:rPr>
          <w:szCs w:val="22"/>
        </w:rPr>
        <w:t>á</w:t>
      </w:r>
      <w:r w:rsidR="003268F0" w:rsidRPr="00780E1F">
        <w:rPr>
          <w:szCs w:val="22"/>
        </w:rPr>
        <w:t>c</w:t>
      </w:r>
      <w:r w:rsidRPr="00780E1F">
        <w:rPr>
          <w:szCs w:val="22"/>
        </w:rPr>
        <w:t>i</w:t>
      </w:r>
      <w:r w:rsidR="003268F0" w:rsidRPr="00780E1F">
        <w:rPr>
          <w:szCs w:val="22"/>
        </w:rPr>
        <w:t xml:space="preserve">i vakcinované psy od </w:t>
      </w:r>
      <w:r w:rsidRPr="00780E1F">
        <w:rPr>
          <w:szCs w:val="22"/>
        </w:rPr>
        <w:t>ostatných psovitých a mačkovitých druhov</w:t>
      </w:r>
      <w:r w:rsidR="003268F0" w:rsidRPr="00780E1F">
        <w:rPr>
          <w:szCs w:val="22"/>
        </w:rPr>
        <w:t xml:space="preserve"> </w:t>
      </w:r>
      <w:r w:rsidRPr="00780E1F">
        <w:rPr>
          <w:szCs w:val="22"/>
        </w:rPr>
        <w:t>zvierat</w:t>
      </w:r>
      <w:r w:rsidR="003268F0" w:rsidRPr="00780E1F">
        <w:rPr>
          <w:szCs w:val="22"/>
        </w:rPr>
        <w:t xml:space="preserve">.  </w:t>
      </w:r>
    </w:p>
    <w:p w:rsidR="004056AE" w:rsidRDefault="004056AE" w:rsidP="003268F0">
      <w:pPr>
        <w:jc w:val="both"/>
        <w:rPr>
          <w:szCs w:val="22"/>
          <w:u w:val="single"/>
        </w:rPr>
      </w:pPr>
    </w:p>
    <w:p w:rsidR="003268F0" w:rsidRPr="00780E1F" w:rsidRDefault="00950266" w:rsidP="003268F0">
      <w:pPr>
        <w:jc w:val="both"/>
        <w:rPr>
          <w:szCs w:val="22"/>
        </w:rPr>
      </w:pPr>
      <w:r w:rsidRPr="00780E1F">
        <w:rPr>
          <w:szCs w:val="22"/>
          <w:u w:val="single"/>
        </w:rPr>
        <w:t>Zvláštne upozornenia</w:t>
      </w:r>
      <w:r w:rsidR="003268F0" w:rsidRPr="00780E1F">
        <w:rPr>
          <w:szCs w:val="22"/>
          <w:u w:val="single"/>
        </w:rPr>
        <w:t xml:space="preserve"> pr</w:t>
      </w:r>
      <w:r w:rsidRPr="00780E1F">
        <w:rPr>
          <w:szCs w:val="22"/>
          <w:u w:val="single"/>
        </w:rPr>
        <w:t>e každý cieľ</w:t>
      </w:r>
      <w:r w:rsidR="003268F0" w:rsidRPr="00780E1F">
        <w:rPr>
          <w:szCs w:val="22"/>
          <w:u w:val="single"/>
        </w:rPr>
        <w:t>ový druh</w:t>
      </w:r>
      <w:r w:rsidR="003268F0" w:rsidRPr="00780E1F">
        <w:rPr>
          <w:szCs w:val="22"/>
        </w:rPr>
        <w:t>:</w:t>
      </w:r>
    </w:p>
    <w:p w:rsidR="004361CC" w:rsidRPr="00780E1F" w:rsidRDefault="004361CC" w:rsidP="001B1D03">
      <w:pPr>
        <w:ind w:left="0" w:firstLine="0"/>
        <w:jc w:val="both"/>
        <w:rPr>
          <w:szCs w:val="22"/>
        </w:rPr>
      </w:pPr>
      <w:r w:rsidRPr="00780E1F">
        <w:rPr>
          <w:szCs w:val="22"/>
        </w:rPr>
        <w:t>Imunologické reakcie na CDV, CAV-</w:t>
      </w:r>
      <w:smartTag w:uri="urn:schemas-microsoft-com:office:smarttags" w:element="metricconverter">
        <w:smartTagPr>
          <w:attr w:name="ProductID" w:val="2 a"/>
        </w:smartTagPr>
        <w:r w:rsidRPr="00780E1F">
          <w:rPr>
            <w:szCs w:val="22"/>
          </w:rPr>
          <w:t>2 a</w:t>
        </w:r>
      </w:smartTag>
      <w:r w:rsidRPr="00780E1F">
        <w:rPr>
          <w:szCs w:val="22"/>
        </w:rPr>
        <w:t xml:space="preserve"> CPV zložky vakcíny môžu byť oneskorené vplyvom materských protilátok. Avšak bolo preukázané, že vakcína v prítomnosti materských protilátok proti CDV, CAV a CPV chráni proti virulentnej čelenži na úrovni rovnakej alebo vyššej, ktorej výskyt je pravdepodobný v terénnych podmienkach. V situáciách, kedy sa očakávajú veľmi vysoké hladiny materských protilátok, je treba vakcinačný protokol naplánovať odpovedajúcim spôsobom.</w:t>
      </w:r>
    </w:p>
    <w:p w:rsidR="00515173" w:rsidRDefault="00515173" w:rsidP="00515173">
      <w:r>
        <w:t>Vakcinovať len zdravé zvieratá.</w:t>
      </w:r>
    </w:p>
    <w:p w:rsidR="004056AE" w:rsidRDefault="004056AE" w:rsidP="001B1D03">
      <w:pPr>
        <w:jc w:val="both"/>
        <w:rPr>
          <w:szCs w:val="22"/>
          <w:u w:val="single"/>
        </w:rPr>
      </w:pPr>
    </w:p>
    <w:p w:rsidR="004361CC" w:rsidRPr="00780E1F" w:rsidRDefault="00515173" w:rsidP="001B1D03">
      <w:pPr>
        <w:ind w:left="0" w:firstLine="0"/>
        <w:jc w:val="both"/>
        <w:rPr>
          <w:szCs w:val="22"/>
        </w:rPr>
      </w:pPr>
      <w:r>
        <w:rPr>
          <w:szCs w:val="22"/>
          <w:u w:val="single"/>
        </w:rPr>
        <w:t>Gravidita a laktácia</w:t>
      </w:r>
      <w:r w:rsidRPr="005B04A8">
        <w:rPr>
          <w:szCs w:val="22"/>
        </w:rPr>
        <w:t>:</w:t>
      </w:r>
      <w:r>
        <w:rPr>
          <w:szCs w:val="22"/>
        </w:rPr>
        <w:t xml:space="preserve"> </w:t>
      </w:r>
      <w:r w:rsidR="004361CC" w:rsidRPr="00780E1F">
        <w:rPr>
          <w:szCs w:val="22"/>
        </w:rPr>
        <w:t>Bezpečnosť veterinárneho lieku nebola potvrdená počas gravidity a laktácie. Preto sa neodporúča používať počas gravidity a laktácie.</w:t>
      </w:r>
    </w:p>
    <w:p w:rsidR="003268F0" w:rsidRPr="00780E1F" w:rsidRDefault="003268F0" w:rsidP="001B1D03">
      <w:pPr>
        <w:jc w:val="both"/>
        <w:rPr>
          <w:szCs w:val="22"/>
        </w:rPr>
      </w:pPr>
    </w:p>
    <w:p w:rsidR="003268F0" w:rsidRPr="00780E1F" w:rsidRDefault="004361CC" w:rsidP="001B1D03">
      <w:pPr>
        <w:jc w:val="both"/>
        <w:rPr>
          <w:szCs w:val="22"/>
          <w:u w:val="single"/>
        </w:rPr>
      </w:pPr>
      <w:r w:rsidRPr="00780E1F">
        <w:rPr>
          <w:szCs w:val="22"/>
          <w:u w:val="single"/>
        </w:rPr>
        <w:t>Liekové interakcie a iné formy vzájomného pôsobenia</w:t>
      </w:r>
      <w:r w:rsidR="003268F0" w:rsidRPr="00780E1F">
        <w:rPr>
          <w:szCs w:val="22"/>
          <w:u w:val="single"/>
        </w:rPr>
        <w:t>:</w:t>
      </w:r>
    </w:p>
    <w:p w:rsidR="004361CC" w:rsidRPr="00780E1F" w:rsidRDefault="004361CC" w:rsidP="001B1D03">
      <w:pPr>
        <w:ind w:left="0" w:firstLine="0"/>
        <w:jc w:val="both"/>
        <w:rPr>
          <w:szCs w:val="22"/>
        </w:rPr>
      </w:pPr>
      <w:r w:rsidRPr="00780E1F">
        <w:rPr>
          <w:szCs w:val="22"/>
        </w:rPr>
        <w:t xml:space="preserve">Nie sú dostupné žiadne informácie o bezpečnosti a účinnosti tejto vakcíny v prípade, že je použitá s iným veterinárnym liekom. Rozhodnutie či použiť túto vakcínu pred alebo po podaní iného veterinárneho lieku musí byť preto zvážené prípad od prípadu. </w:t>
      </w:r>
    </w:p>
    <w:p w:rsidR="004361CC" w:rsidRPr="00780E1F" w:rsidRDefault="004361CC" w:rsidP="001B1D03">
      <w:pPr>
        <w:jc w:val="both"/>
        <w:rPr>
          <w:szCs w:val="22"/>
        </w:rPr>
      </w:pPr>
    </w:p>
    <w:p w:rsidR="004361CC" w:rsidRPr="00780E1F" w:rsidRDefault="004361CC" w:rsidP="001B1D03">
      <w:pPr>
        <w:jc w:val="both"/>
        <w:rPr>
          <w:szCs w:val="22"/>
          <w:u w:val="single"/>
        </w:rPr>
      </w:pPr>
      <w:r w:rsidRPr="00780E1F">
        <w:rPr>
          <w:szCs w:val="22"/>
          <w:u w:val="single"/>
        </w:rPr>
        <w:t>Osobitné bezpečnostné opatrenia, ktoré má urobiť osoba podávajúca liek zvieratám</w:t>
      </w:r>
    </w:p>
    <w:p w:rsidR="004361CC" w:rsidRPr="00780E1F" w:rsidRDefault="004361CC" w:rsidP="001B1D03">
      <w:pPr>
        <w:ind w:left="0" w:firstLine="0"/>
        <w:jc w:val="both"/>
        <w:rPr>
          <w:szCs w:val="22"/>
        </w:rPr>
      </w:pPr>
      <w:r w:rsidRPr="00780E1F">
        <w:rPr>
          <w:szCs w:val="22"/>
        </w:rPr>
        <w:lastRenderedPageBreak/>
        <w:t>V prípade náhodného sebapoškodenia vyhľadať ihneď lekársku pomoc a ukázať písomnú informáciu pre používateľa alebo obal lekárovi.</w:t>
      </w:r>
    </w:p>
    <w:p w:rsidR="003268F0" w:rsidRPr="00780E1F" w:rsidRDefault="003268F0" w:rsidP="001B1D03">
      <w:pPr>
        <w:jc w:val="both"/>
        <w:rPr>
          <w:b/>
          <w:szCs w:val="22"/>
        </w:rPr>
      </w:pPr>
    </w:p>
    <w:p w:rsidR="004361CC" w:rsidRPr="00780E1F" w:rsidRDefault="004361CC" w:rsidP="001B1D03">
      <w:pPr>
        <w:jc w:val="both"/>
        <w:rPr>
          <w:szCs w:val="22"/>
          <w:u w:val="single"/>
        </w:rPr>
      </w:pPr>
      <w:r w:rsidRPr="00780E1F">
        <w:rPr>
          <w:szCs w:val="22"/>
          <w:u w:val="single"/>
        </w:rPr>
        <w:t xml:space="preserve">Predávkovanie (príznaky, núdzové postupy, antidotá) </w:t>
      </w:r>
    </w:p>
    <w:p w:rsidR="001B1D03" w:rsidRPr="00780E1F" w:rsidRDefault="001B1D03" w:rsidP="001B1D03">
      <w:pPr>
        <w:ind w:left="0" w:firstLine="0"/>
        <w:jc w:val="both"/>
        <w:rPr>
          <w:szCs w:val="22"/>
        </w:rPr>
      </w:pPr>
      <w:r w:rsidRPr="00780E1F">
        <w:rPr>
          <w:szCs w:val="22"/>
        </w:rPr>
        <w:t xml:space="preserve">Po podaní desaťnásobku dávky vakcíny neboli pozorované žiadne iné nežiaduce účinky, než ktoré sú uvedené v bode 6. Však u menšieho počtu zvierat bola pozorovaná bolestivosť v mieste vpichu bezprostredne po podaní desaťnásobku dávky vakcíny. Bolesť bola len prechodná a ustúpila bez nutnosti akejkoľvek liečby. </w:t>
      </w:r>
    </w:p>
    <w:p w:rsidR="00360378" w:rsidRPr="00780E1F" w:rsidRDefault="00360378" w:rsidP="004361CC">
      <w:pPr>
        <w:ind w:left="0" w:firstLine="0"/>
        <w:jc w:val="both"/>
        <w:rPr>
          <w:szCs w:val="22"/>
        </w:rPr>
      </w:pPr>
    </w:p>
    <w:p w:rsidR="00360378" w:rsidRPr="00780E1F" w:rsidRDefault="00360378" w:rsidP="00360378">
      <w:pPr>
        <w:jc w:val="both"/>
        <w:rPr>
          <w:szCs w:val="22"/>
        </w:rPr>
      </w:pPr>
      <w:r w:rsidRPr="00780E1F">
        <w:rPr>
          <w:szCs w:val="22"/>
          <w:u w:val="single"/>
        </w:rPr>
        <w:t>Inkompatibility</w:t>
      </w:r>
    </w:p>
    <w:p w:rsidR="00360378" w:rsidRPr="00780E1F" w:rsidRDefault="00360378" w:rsidP="00360378">
      <w:pPr>
        <w:ind w:left="0" w:firstLine="0"/>
        <w:rPr>
          <w:szCs w:val="22"/>
        </w:rPr>
      </w:pPr>
      <w:r w:rsidRPr="00780E1F">
        <w:rPr>
          <w:szCs w:val="22"/>
        </w:rPr>
        <w:t>Tento liek nemiešať s  akýmkoľvek iným liečivým veterinárnym prípravkom.</w:t>
      </w:r>
    </w:p>
    <w:p w:rsidR="004361CC" w:rsidRPr="00780E1F" w:rsidRDefault="004361CC" w:rsidP="004361CC">
      <w:pPr>
        <w:rPr>
          <w:szCs w:val="22"/>
        </w:rPr>
      </w:pPr>
    </w:p>
    <w:p w:rsidR="008E1D5A" w:rsidRPr="00780E1F" w:rsidRDefault="008E1D5A" w:rsidP="008E1D5A">
      <w:pPr>
        <w:rPr>
          <w:szCs w:val="22"/>
        </w:rPr>
      </w:pPr>
    </w:p>
    <w:p w:rsidR="00932226" w:rsidRPr="00780E1F" w:rsidRDefault="00932226">
      <w:pPr>
        <w:rPr>
          <w:b/>
          <w:bCs/>
          <w:szCs w:val="22"/>
        </w:rPr>
      </w:pPr>
      <w:r w:rsidRPr="00366FF8">
        <w:rPr>
          <w:b/>
          <w:bCs/>
          <w:szCs w:val="22"/>
          <w:highlight w:val="lightGray"/>
        </w:rPr>
        <w:t>13.</w:t>
      </w:r>
      <w:r w:rsidRPr="00780E1F">
        <w:rPr>
          <w:b/>
          <w:bCs/>
          <w:szCs w:val="22"/>
        </w:rPr>
        <w:tab/>
        <w:t>OSOBITNÉ BEZPEČNOSTNÉ OPATRENIA NA ZNEŠKODNENIE NEPOUŽITÉHO LIEKU(-OV) ALEBO ODPADOVÉHO MATERIÁLU, V PRÍPADE POTREBY</w:t>
      </w:r>
    </w:p>
    <w:p w:rsidR="00932226" w:rsidRPr="00780E1F" w:rsidRDefault="00932226">
      <w:pPr>
        <w:rPr>
          <w:b/>
          <w:bCs/>
          <w:szCs w:val="22"/>
        </w:rPr>
      </w:pPr>
    </w:p>
    <w:p w:rsidR="00360378" w:rsidRPr="00780E1F" w:rsidRDefault="00360378" w:rsidP="00360378">
      <w:pPr>
        <w:ind w:left="0" w:firstLine="0"/>
        <w:rPr>
          <w:b/>
          <w:bCs/>
          <w:szCs w:val="22"/>
        </w:rPr>
      </w:pPr>
      <w:r w:rsidRPr="00780E1F">
        <w:rPr>
          <w:szCs w:val="22"/>
        </w:rPr>
        <w:t>Každý nepoužitý veterinárny liek alebo odpadové materiály z tohto veterinárneho lieku musia  byť zlikvidované v súlade s platnými predpismi.</w:t>
      </w:r>
    </w:p>
    <w:p w:rsidR="00360378" w:rsidRPr="00780E1F" w:rsidRDefault="00360378" w:rsidP="00360378">
      <w:pPr>
        <w:rPr>
          <w:bCs/>
          <w:szCs w:val="22"/>
        </w:rPr>
      </w:pPr>
    </w:p>
    <w:p w:rsidR="00932226" w:rsidRPr="00780E1F" w:rsidRDefault="00932226">
      <w:pPr>
        <w:rPr>
          <w:szCs w:val="22"/>
        </w:rPr>
      </w:pPr>
    </w:p>
    <w:p w:rsidR="00932226" w:rsidRPr="00780E1F" w:rsidRDefault="00932226">
      <w:pPr>
        <w:rPr>
          <w:b/>
          <w:szCs w:val="22"/>
        </w:rPr>
      </w:pPr>
      <w:r w:rsidRPr="00366FF8">
        <w:rPr>
          <w:b/>
          <w:szCs w:val="22"/>
          <w:highlight w:val="lightGray"/>
        </w:rPr>
        <w:t>14.</w:t>
      </w:r>
      <w:r w:rsidRPr="00780E1F">
        <w:rPr>
          <w:b/>
          <w:szCs w:val="22"/>
        </w:rPr>
        <w:tab/>
        <w:t>DÁTUM POSLEDNÉHO SCHVÁLENIA TEXTU V PÍSOMNEJ INFORMÁCII PRE POUŽÍVATEĽOV</w:t>
      </w:r>
    </w:p>
    <w:p w:rsidR="00AF263E" w:rsidRDefault="00AF263E">
      <w:pPr>
        <w:rPr>
          <w:b/>
          <w:szCs w:val="22"/>
        </w:rPr>
      </w:pPr>
    </w:p>
    <w:p w:rsidR="001B1D03" w:rsidRPr="00AF263E" w:rsidRDefault="001B1D03">
      <w:pPr>
        <w:rPr>
          <w:szCs w:val="22"/>
        </w:rPr>
      </w:pPr>
    </w:p>
    <w:p w:rsidR="001B1D03" w:rsidRPr="00780E1F" w:rsidRDefault="001B1D03">
      <w:pPr>
        <w:rPr>
          <w:b/>
          <w:szCs w:val="22"/>
        </w:rPr>
      </w:pPr>
    </w:p>
    <w:p w:rsidR="00932226" w:rsidRPr="00780E1F" w:rsidRDefault="00932226">
      <w:pPr>
        <w:rPr>
          <w:szCs w:val="22"/>
        </w:rPr>
      </w:pPr>
      <w:r w:rsidRPr="00366FF8">
        <w:rPr>
          <w:b/>
          <w:szCs w:val="22"/>
          <w:highlight w:val="lightGray"/>
        </w:rPr>
        <w:t>15.</w:t>
      </w:r>
      <w:r w:rsidRPr="00780E1F">
        <w:rPr>
          <w:b/>
          <w:szCs w:val="22"/>
        </w:rPr>
        <w:tab/>
        <w:t>ĎALŠIE INFORMÁCIE</w:t>
      </w:r>
    </w:p>
    <w:p w:rsidR="00932226" w:rsidRPr="00780E1F" w:rsidRDefault="00932226">
      <w:pPr>
        <w:rPr>
          <w:szCs w:val="22"/>
        </w:rPr>
      </w:pPr>
    </w:p>
    <w:p w:rsidR="005228D5" w:rsidRDefault="005228D5" w:rsidP="005228D5">
      <w:pPr>
        <w:ind w:left="0" w:firstLine="0"/>
        <w:jc w:val="both"/>
        <w:rPr>
          <w:szCs w:val="22"/>
        </w:rPr>
      </w:pPr>
      <w:r w:rsidRPr="00780E1F">
        <w:rPr>
          <w:szCs w:val="22"/>
        </w:rPr>
        <w:t xml:space="preserve">Vakcína sa dodáva v </w:t>
      </w:r>
      <w:r w:rsidR="00515173" w:rsidRPr="0082179D">
        <w:rPr>
          <w:szCs w:val="22"/>
        </w:rPr>
        <w:t>priehľadných plastových škatuľkách</w:t>
      </w:r>
      <w:r w:rsidR="00515173">
        <w:rPr>
          <w:szCs w:val="22"/>
        </w:rPr>
        <w:t xml:space="preserve"> obsahuj</w:t>
      </w:r>
      <w:r w:rsidR="006049CE">
        <w:rPr>
          <w:szCs w:val="22"/>
        </w:rPr>
        <w:t>ú</w:t>
      </w:r>
      <w:r w:rsidR="00515173">
        <w:rPr>
          <w:szCs w:val="22"/>
        </w:rPr>
        <w:t>c</w:t>
      </w:r>
      <w:r w:rsidR="006049CE">
        <w:rPr>
          <w:szCs w:val="22"/>
        </w:rPr>
        <w:t>i</w:t>
      </w:r>
      <w:r w:rsidR="00515173">
        <w:rPr>
          <w:szCs w:val="22"/>
        </w:rPr>
        <w:t xml:space="preserve">ch 10, 25 </w:t>
      </w:r>
      <w:r w:rsidR="00A92690">
        <w:rPr>
          <w:szCs w:val="22"/>
        </w:rPr>
        <w:t>al</w:t>
      </w:r>
      <w:r w:rsidR="00515173">
        <w:rPr>
          <w:szCs w:val="22"/>
        </w:rPr>
        <w:t>ebo 50</w:t>
      </w:r>
      <w:r w:rsidR="00515173" w:rsidRPr="0082179D">
        <w:rPr>
          <w:szCs w:val="22"/>
        </w:rPr>
        <w:t xml:space="preserve"> liekov</w:t>
      </w:r>
      <w:r w:rsidR="00515173">
        <w:rPr>
          <w:szCs w:val="22"/>
        </w:rPr>
        <w:t>ek</w:t>
      </w:r>
      <w:r w:rsidR="00515173" w:rsidRPr="0082179D">
        <w:rPr>
          <w:szCs w:val="22"/>
        </w:rPr>
        <w:t xml:space="preserve"> </w:t>
      </w:r>
      <w:r w:rsidR="00515173" w:rsidRPr="006A2608">
        <w:rPr>
          <w:szCs w:val="22"/>
        </w:rPr>
        <w:t>s</w:t>
      </w:r>
      <w:r w:rsidR="00515173">
        <w:rPr>
          <w:szCs w:val="22"/>
        </w:rPr>
        <w:t xml:space="preserve"> jednou dávkou lyofilizátu a 10, 25 </w:t>
      </w:r>
      <w:r w:rsidR="00A92690">
        <w:rPr>
          <w:szCs w:val="22"/>
        </w:rPr>
        <w:t>al</w:t>
      </w:r>
      <w:r w:rsidR="00515173">
        <w:rPr>
          <w:szCs w:val="22"/>
        </w:rPr>
        <w:t xml:space="preserve">ebo 50 liekovek s jednou dávkou suspenzie. </w:t>
      </w:r>
    </w:p>
    <w:p w:rsidR="004056AE" w:rsidRPr="00780E1F" w:rsidRDefault="004056AE" w:rsidP="005228D5">
      <w:pPr>
        <w:ind w:left="0" w:firstLine="0"/>
        <w:jc w:val="both"/>
        <w:rPr>
          <w:szCs w:val="22"/>
        </w:rPr>
      </w:pPr>
      <w:r>
        <w:t xml:space="preserve">Výdaj lieku </w:t>
      </w:r>
      <w:r w:rsidRPr="00D724B2">
        <w:rPr>
          <w:bCs/>
          <w:iCs/>
        </w:rPr>
        <w:t>je</w:t>
      </w:r>
      <w:r>
        <w:rPr>
          <w:b/>
          <w:bCs/>
          <w:iCs/>
        </w:rPr>
        <w:t xml:space="preserve"> </w:t>
      </w:r>
      <w:r>
        <w:t>viazaný na veterinárny predpis.</w:t>
      </w:r>
    </w:p>
    <w:p w:rsidR="00932226" w:rsidRPr="00780E1F" w:rsidRDefault="005228D5" w:rsidP="00E749FB">
      <w:pPr>
        <w:jc w:val="both"/>
        <w:rPr>
          <w:noProof/>
          <w:szCs w:val="22"/>
        </w:rPr>
      </w:pPr>
      <w:r w:rsidRPr="00780E1F">
        <w:rPr>
          <w:szCs w:val="22"/>
        </w:rPr>
        <w:t>Na trhu nemusia byť všetky veľ</w:t>
      </w:r>
      <w:r w:rsidR="00EA5F4C" w:rsidRPr="00780E1F">
        <w:rPr>
          <w:szCs w:val="22"/>
        </w:rPr>
        <w:t>kosti balenia</w:t>
      </w:r>
      <w:r w:rsidRPr="00780E1F">
        <w:rPr>
          <w:szCs w:val="22"/>
        </w:rPr>
        <w:t>.</w:t>
      </w:r>
    </w:p>
    <w:sectPr w:rsidR="00932226" w:rsidRPr="00780E1F">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725" w:rsidRDefault="00D86725">
      <w:r>
        <w:separator/>
      </w:r>
    </w:p>
  </w:endnote>
  <w:endnote w:type="continuationSeparator" w:id="0">
    <w:p w:rsidR="00D86725" w:rsidRDefault="00D86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F8" w:rsidRDefault="00366FF8">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rsidR="00366FF8" w:rsidRDefault="00366FF8">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F8" w:rsidRDefault="00366FF8">
    <w:pPr>
      <w:pStyle w:val="Pta"/>
      <w:rPr>
        <w:lang w:val="en-GB"/>
      </w:rPr>
    </w:pPr>
  </w:p>
  <w:p w:rsidR="00366FF8" w:rsidRDefault="00366FF8">
    <w:pPr>
      <w:pStyle w:val="Pta"/>
      <w:jc w:val="center"/>
      <w:rPr>
        <w:rFonts w:ascii="Helvetica" w:hAnsi="Helvetica"/>
        <w:sz w:val="16"/>
        <w:lang w:val="en-GB"/>
      </w:rPr>
    </w:pPr>
    <w:r>
      <w:rPr>
        <w:rStyle w:val="slostrany"/>
        <w:rFonts w:ascii="Helvetica" w:hAnsi="Helvetica"/>
        <w:sz w:val="16"/>
      </w:rPr>
      <w:fldChar w:fldCharType="begin"/>
    </w:r>
    <w:r>
      <w:rPr>
        <w:rStyle w:val="slostrany"/>
        <w:rFonts w:ascii="Helvetica" w:hAnsi="Helvetica"/>
        <w:sz w:val="16"/>
      </w:rPr>
      <w:instrText xml:space="preserve"> PAGE </w:instrText>
    </w:r>
    <w:r>
      <w:rPr>
        <w:rStyle w:val="slostrany"/>
        <w:rFonts w:ascii="Helvetica" w:hAnsi="Helvetica"/>
        <w:sz w:val="16"/>
      </w:rPr>
      <w:fldChar w:fldCharType="separate"/>
    </w:r>
    <w:r w:rsidR="00FA150C">
      <w:rPr>
        <w:rStyle w:val="slostrany"/>
        <w:rFonts w:ascii="Helvetica" w:hAnsi="Helvetica"/>
        <w:noProof/>
        <w:sz w:val="16"/>
      </w:rPr>
      <w:t>6</w:t>
    </w:r>
    <w:r>
      <w:rPr>
        <w:rStyle w:val="slostrany"/>
        <w:rFonts w:ascii="Helvetica" w:hAnsi="Helvetica"/>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F8" w:rsidRDefault="00366FF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725" w:rsidRDefault="00D86725">
      <w:r>
        <w:separator/>
      </w:r>
    </w:p>
  </w:footnote>
  <w:footnote w:type="continuationSeparator" w:id="0">
    <w:p w:rsidR="00D86725" w:rsidRDefault="00D867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F8" w:rsidRDefault="00366FF8">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F8" w:rsidRDefault="00366FF8">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FF8" w:rsidRDefault="00366FF8">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BD3B6F"/>
    <w:multiLevelType w:val="multilevel"/>
    <w:tmpl w:val="7F0209C6"/>
    <w:lvl w:ilvl="0">
      <w:start w:val="4"/>
      <w:numFmt w:val="decimal"/>
      <w:lvlText w:val="%1"/>
      <w:lvlJc w:val="left"/>
      <w:pPr>
        <w:tabs>
          <w:tab w:val="num" w:pos="570"/>
        </w:tabs>
        <w:ind w:left="570" w:hanging="570"/>
      </w:pPr>
      <w:rPr>
        <w:rFonts w:hint="default"/>
      </w:rPr>
    </w:lvl>
    <w:lvl w:ilvl="1">
      <w:start w:val="6"/>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3BF3CE7"/>
    <w:multiLevelType w:val="hybridMultilevel"/>
    <w:tmpl w:val="79A4EE4E"/>
    <w:lvl w:ilvl="0" w:tplc="D1E84AEA">
      <w:start w:val="4"/>
      <w:numFmt w:val="bullet"/>
      <w:lvlText w:val="-"/>
      <w:lvlJc w:val="left"/>
      <w:pPr>
        <w:tabs>
          <w:tab w:val="num" w:pos="780"/>
        </w:tabs>
        <w:ind w:left="780" w:hanging="360"/>
      </w:pPr>
      <w:rPr>
        <w:rFonts w:ascii="Times New Roman" w:eastAsia="Times New Roman" w:hAnsi="Times New Roman" w:cs="Times New Roman" w:hint="default"/>
      </w:rPr>
    </w:lvl>
    <w:lvl w:ilvl="1" w:tplc="041B0003" w:tentative="1">
      <w:start w:val="1"/>
      <w:numFmt w:val="bullet"/>
      <w:lvlText w:val="o"/>
      <w:lvlJc w:val="left"/>
      <w:pPr>
        <w:tabs>
          <w:tab w:val="num" w:pos="1500"/>
        </w:tabs>
        <w:ind w:left="1500" w:hanging="360"/>
      </w:pPr>
      <w:rPr>
        <w:rFonts w:ascii="Courier New" w:hAnsi="Courier New" w:cs="Courier New" w:hint="default"/>
      </w:rPr>
    </w:lvl>
    <w:lvl w:ilvl="2" w:tplc="041B0005" w:tentative="1">
      <w:start w:val="1"/>
      <w:numFmt w:val="bullet"/>
      <w:lvlText w:val=""/>
      <w:lvlJc w:val="left"/>
      <w:pPr>
        <w:tabs>
          <w:tab w:val="num" w:pos="2220"/>
        </w:tabs>
        <w:ind w:left="2220" w:hanging="360"/>
      </w:pPr>
      <w:rPr>
        <w:rFonts w:ascii="Wingdings" w:hAnsi="Wingdings" w:hint="default"/>
      </w:rPr>
    </w:lvl>
    <w:lvl w:ilvl="3" w:tplc="041B0001" w:tentative="1">
      <w:start w:val="1"/>
      <w:numFmt w:val="bullet"/>
      <w:lvlText w:val=""/>
      <w:lvlJc w:val="left"/>
      <w:pPr>
        <w:tabs>
          <w:tab w:val="num" w:pos="2940"/>
        </w:tabs>
        <w:ind w:left="2940" w:hanging="360"/>
      </w:pPr>
      <w:rPr>
        <w:rFonts w:ascii="Symbol" w:hAnsi="Symbol" w:hint="default"/>
      </w:rPr>
    </w:lvl>
    <w:lvl w:ilvl="4" w:tplc="041B0003" w:tentative="1">
      <w:start w:val="1"/>
      <w:numFmt w:val="bullet"/>
      <w:lvlText w:val="o"/>
      <w:lvlJc w:val="left"/>
      <w:pPr>
        <w:tabs>
          <w:tab w:val="num" w:pos="3660"/>
        </w:tabs>
        <w:ind w:left="3660" w:hanging="360"/>
      </w:pPr>
      <w:rPr>
        <w:rFonts w:ascii="Courier New" w:hAnsi="Courier New" w:cs="Courier New" w:hint="default"/>
      </w:rPr>
    </w:lvl>
    <w:lvl w:ilvl="5" w:tplc="041B0005" w:tentative="1">
      <w:start w:val="1"/>
      <w:numFmt w:val="bullet"/>
      <w:lvlText w:val=""/>
      <w:lvlJc w:val="left"/>
      <w:pPr>
        <w:tabs>
          <w:tab w:val="num" w:pos="4380"/>
        </w:tabs>
        <w:ind w:left="4380" w:hanging="360"/>
      </w:pPr>
      <w:rPr>
        <w:rFonts w:ascii="Wingdings" w:hAnsi="Wingdings" w:hint="default"/>
      </w:rPr>
    </w:lvl>
    <w:lvl w:ilvl="6" w:tplc="041B0001" w:tentative="1">
      <w:start w:val="1"/>
      <w:numFmt w:val="bullet"/>
      <w:lvlText w:val=""/>
      <w:lvlJc w:val="left"/>
      <w:pPr>
        <w:tabs>
          <w:tab w:val="num" w:pos="5100"/>
        </w:tabs>
        <w:ind w:left="5100" w:hanging="360"/>
      </w:pPr>
      <w:rPr>
        <w:rFonts w:ascii="Symbol" w:hAnsi="Symbol" w:hint="default"/>
      </w:rPr>
    </w:lvl>
    <w:lvl w:ilvl="7" w:tplc="041B0003" w:tentative="1">
      <w:start w:val="1"/>
      <w:numFmt w:val="bullet"/>
      <w:lvlText w:val="o"/>
      <w:lvlJc w:val="left"/>
      <w:pPr>
        <w:tabs>
          <w:tab w:val="num" w:pos="5820"/>
        </w:tabs>
        <w:ind w:left="5820" w:hanging="360"/>
      </w:pPr>
      <w:rPr>
        <w:rFonts w:ascii="Courier New" w:hAnsi="Courier New" w:cs="Courier New" w:hint="default"/>
      </w:rPr>
    </w:lvl>
    <w:lvl w:ilvl="8" w:tplc="041B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47996B9D"/>
    <w:multiLevelType w:val="hybridMultilevel"/>
    <w:tmpl w:val="B3F06C2C"/>
    <w:lvl w:ilvl="0" w:tplc="FFFFFFFF">
      <w:start w:val="4"/>
      <w:numFmt w:val="bullet"/>
      <w:lvlText w:val="-"/>
      <w:lvlJc w:val="left"/>
      <w:pPr>
        <w:ind w:left="1080" w:hanging="360"/>
      </w:pPr>
      <w:rPr>
        <w:rFonts w:ascii="Arial" w:eastAsia="Times New Roman" w:hAnsi="Arial" w:cs="Aria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50186A37"/>
    <w:multiLevelType w:val="multilevel"/>
    <w:tmpl w:val="FFBC7018"/>
    <w:lvl w:ilvl="0">
      <w:start w:val="6"/>
      <w:numFmt w:val="decimal"/>
      <w:lvlText w:val="%1"/>
      <w:lvlJc w:val="left"/>
      <w:pPr>
        <w:tabs>
          <w:tab w:val="num" w:pos="570"/>
        </w:tabs>
        <w:ind w:left="570" w:hanging="570"/>
      </w:pPr>
      <w:rPr>
        <w:rFonts w:hint="default"/>
      </w:rPr>
    </w:lvl>
    <w:lvl w:ilvl="1">
      <w:start w:val="3"/>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61E96778"/>
    <w:multiLevelType w:val="hybridMultilevel"/>
    <w:tmpl w:val="93FA71B8"/>
    <w:lvl w:ilvl="0" w:tplc="0405000F">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65B23106"/>
    <w:multiLevelType w:val="hybridMultilevel"/>
    <w:tmpl w:val="0A385FB0"/>
    <w:lvl w:ilvl="0" w:tplc="AA9A6236">
      <w:start w:val="7"/>
      <w:numFmt w:val="decimal"/>
      <w:lvlText w:val="%1."/>
      <w:lvlJc w:val="left"/>
      <w:pPr>
        <w:tabs>
          <w:tab w:val="num" w:pos="570"/>
        </w:tabs>
        <w:ind w:left="570" w:hanging="57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
  </w:num>
  <w:num w:numId="4">
    <w:abstractNumId w:val="0"/>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190FFF"/>
    <w:rsid w:val="000105AA"/>
    <w:rsid w:val="00010625"/>
    <w:rsid w:val="0001765D"/>
    <w:rsid w:val="00017924"/>
    <w:rsid w:val="000279F7"/>
    <w:rsid w:val="00050152"/>
    <w:rsid w:val="0005115D"/>
    <w:rsid w:val="00052216"/>
    <w:rsid w:val="000715C9"/>
    <w:rsid w:val="0007309E"/>
    <w:rsid w:val="00075A46"/>
    <w:rsid w:val="00077100"/>
    <w:rsid w:val="00083FDF"/>
    <w:rsid w:val="000D262E"/>
    <w:rsid w:val="000D2C2B"/>
    <w:rsid w:val="000E7976"/>
    <w:rsid w:val="00101E04"/>
    <w:rsid w:val="00130918"/>
    <w:rsid w:val="00132582"/>
    <w:rsid w:val="0013441D"/>
    <w:rsid w:val="00134FB9"/>
    <w:rsid w:val="001407DA"/>
    <w:rsid w:val="00151B0C"/>
    <w:rsid w:val="0016425D"/>
    <w:rsid w:val="00170982"/>
    <w:rsid w:val="0017773A"/>
    <w:rsid w:val="00187AA4"/>
    <w:rsid w:val="00190FFF"/>
    <w:rsid w:val="001917D4"/>
    <w:rsid w:val="001929D6"/>
    <w:rsid w:val="00192DB8"/>
    <w:rsid w:val="00195FF3"/>
    <w:rsid w:val="001A45A8"/>
    <w:rsid w:val="001B1D03"/>
    <w:rsid w:val="001D05AC"/>
    <w:rsid w:val="001F0256"/>
    <w:rsid w:val="001F2B4D"/>
    <w:rsid w:val="00205F17"/>
    <w:rsid w:val="002140B8"/>
    <w:rsid w:val="00223654"/>
    <w:rsid w:val="002238A6"/>
    <w:rsid w:val="00223FCD"/>
    <w:rsid w:val="002240D0"/>
    <w:rsid w:val="00241A78"/>
    <w:rsid w:val="00246DB6"/>
    <w:rsid w:val="00252D41"/>
    <w:rsid w:val="00262E27"/>
    <w:rsid w:val="00264643"/>
    <w:rsid w:val="00292F2A"/>
    <w:rsid w:val="002A2BAE"/>
    <w:rsid w:val="002A317F"/>
    <w:rsid w:val="002B0A48"/>
    <w:rsid w:val="002B127A"/>
    <w:rsid w:val="002C2FDE"/>
    <w:rsid w:val="002C7881"/>
    <w:rsid w:val="002D0781"/>
    <w:rsid w:val="002D07AF"/>
    <w:rsid w:val="002D3B6F"/>
    <w:rsid w:val="002D4EBA"/>
    <w:rsid w:val="002E7A2C"/>
    <w:rsid w:val="002F394A"/>
    <w:rsid w:val="002F4D2B"/>
    <w:rsid w:val="003118FE"/>
    <w:rsid w:val="0031576F"/>
    <w:rsid w:val="00316D9F"/>
    <w:rsid w:val="0032203E"/>
    <w:rsid w:val="00324923"/>
    <w:rsid w:val="003267BD"/>
    <w:rsid w:val="003268F0"/>
    <w:rsid w:val="00326ECD"/>
    <w:rsid w:val="0033392B"/>
    <w:rsid w:val="00334895"/>
    <w:rsid w:val="00336AC7"/>
    <w:rsid w:val="003377C4"/>
    <w:rsid w:val="00344969"/>
    <w:rsid w:val="003600F0"/>
    <w:rsid w:val="00360378"/>
    <w:rsid w:val="00366FF8"/>
    <w:rsid w:val="00371B7A"/>
    <w:rsid w:val="00374915"/>
    <w:rsid w:val="00380147"/>
    <w:rsid w:val="00380C23"/>
    <w:rsid w:val="003A075F"/>
    <w:rsid w:val="003E1FD5"/>
    <w:rsid w:val="003F1287"/>
    <w:rsid w:val="003F494A"/>
    <w:rsid w:val="00403EA9"/>
    <w:rsid w:val="004056AE"/>
    <w:rsid w:val="00411C61"/>
    <w:rsid w:val="00425364"/>
    <w:rsid w:val="00434104"/>
    <w:rsid w:val="004361CC"/>
    <w:rsid w:val="00436729"/>
    <w:rsid w:val="00437AF4"/>
    <w:rsid w:val="00455384"/>
    <w:rsid w:val="00457E32"/>
    <w:rsid w:val="0046572E"/>
    <w:rsid w:val="00474622"/>
    <w:rsid w:val="004875BB"/>
    <w:rsid w:val="00495122"/>
    <w:rsid w:val="004952A6"/>
    <w:rsid w:val="004B2082"/>
    <w:rsid w:val="004B23BF"/>
    <w:rsid w:val="004B259F"/>
    <w:rsid w:val="004C2AF1"/>
    <w:rsid w:val="004C5E0C"/>
    <w:rsid w:val="004D46D7"/>
    <w:rsid w:val="004F0FA0"/>
    <w:rsid w:val="004F5D90"/>
    <w:rsid w:val="00515173"/>
    <w:rsid w:val="00515C16"/>
    <w:rsid w:val="00517841"/>
    <w:rsid w:val="005228D5"/>
    <w:rsid w:val="00524B51"/>
    <w:rsid w:val="00532F1A"/>
    <w:rsid w:val="00544E27"/>
    <w:rsid w:val="005479FE"/>
    <w:rsid w:val="00556CB6"/>
    <w:rsid w:val="00556F98"/>
    <w:rsid w:val="00566A8A"/>
    <w:rsid w:val="0059224C"/>
    <w:rsid w:val="005961DB"/>
    <w:rsid w:val="005A43D9"/>
    <w:rsid w:val="005A6BAF"/>
    <w:rsid w:val="005B30E4"/>
    <w:rsid w:val="005B6DF4"/>
    <w:rsid w:val="005D6469"/>
    <w:rsid w:val="005D69FE"/>
    <w:rsid w:val="005E0453"/>
    <w:rsid w:val="005E410C"/>
    <w:rsid w:val="005E7D0C"/>
    <w:rsid w:val="006007F1"/>
    <w:rsid w:val="00604722"/>
    <w:rsid w:val="006049CE"/>
    <w:rsid w:val="00605315"/>
    <w:rsid w:val="00605F96"/>
    <w:rsid w:val="00614F41"/>
    <w:rsid w:val="006153AC"/>
    <w:rsid w:val="006334E7"/>
    <w:rsid w:val="00640E90"/>
    <w:rsid w:val="006510AE"/>
    <w:rsid w:val="00671250"/>
    <w:rsid w:val="0067142A"/>
    <w:rsid w:val="00676FE2"/>
    <w:rsid w:val="00680036"/>
    <w:rsid w:val="00681F96"/>
    <w:rsid w:val="006822B7"/>
    <w:rsid w:val="00682776"/>
    <w:rsid w:val="00691A78"/>
    <w:rsid w:val="00696E2F"/>
    <w:rsid w:val="006973E1"/>
    <w:rsid w:val="006B03FE"/>
    <w:rsid w:val="006B2EED"/>
    <w:rsid w:val="006C3B57"/>
    <w:rsid w:val="006D4095"/>
    <w:rsid w:val="006D6C35"/>
    <w:rsid w:val="006E25CB"/>
    <w:rsid w:val="006E2CC8"/>
    <w:rsid w:val="006F4C44"/>
    <w:rsid w:val="00700CD3"/>
    <w:rsid w:val="0070230A"/>
    <w:rsid w:val="00714CF2"/>
    <w:rsid w:val="007174E4"/>
    <w:rsid w:val="00723A9E"/>
    <w:rsid w:val="00734E4D"/>
    <w:rsid w:val="00753C3A"/>
    <w:rsid w:val="00765722"/>
    <w:rsid w:val="0076577F"/>
    <w:rsid w:val="0076785E"/>
    <w:rsid w:val="00780E1F"/>
    <w:rsid w:val="00795393"/>
    <w:rsid w:val="007A01C0"/>
    <w:rsid w:val="007A1954"/>
    <w:rsid w:val="007A7E16"/>
    <w:rsid w:val="007B7B3F"/>
    <w:rsid w:val="007F372D"/>
    <w:rsid w:val="007F5E9B"/>
    <w:rsid w:val="00800D43"/>
    <w:rsid w:val="00802B78"/>
    <w:rsid w:val="0080396E"/>
    <w:rsid w:val="008048CB"/>
    <w:rsid w:val="008222C3"/>
    <w:rsid w:val="0082389C"/>
    <w:rsid w:val="008310C6"/>
    <w:rsid w:val="00834CB2"/>
    <w:rsid w:val="00851A3F"/>
    <w:rsid w:val="00852D47"/>
    <w:rsid w:val="00866B68"/>
    <w:rsid w:val="00872091"/>
    <w:rsid w:val="00876F1A"/>
    <w:rsid w:val="0087736E"/>
    <w:rsid w:val="00896472"/>
    <w:rsid w:val="008A68D8"/>
    <w:rsid w:val="008C03A6"/>
    <w:rsid w:val="008C31A1"/>
    <w:rsid w:val="008C3776"/>
    <w:rsid w:val="008E1D5A"/>
    <w:rsid w:val="008F6BBD"/>
    <w:rsid w:val="009032DB"/>
    <w:rsid w:val="009133CF"/>
    <w:rsid w:val="00922BAC"/>
    <w:rsid w:val="00924139"/>
    <w:rsid w:val="00925153"/>
    <w:rsid w:val="009252B9"/>
    <w:rsid w:val="00926A7F"/>
    <w:rsid w:val="00932226"/>
    <w:rsid w:val="009379AA"/>
    <w:rsid w:val="00945D19"/>
    <w:rsid w:val="00950266"/>
    <w:rsid w:val="00981AF3"/>
    <w:rsid w:val="0099509E"/>
    <w:rsid w:val="00996F51"/>
    <w:rsid w:val="009A7790"/>
    <w:rsid w:val="009C4CC3"/>
    <w:rsid w:val="009E26E9"/>
    <w:rsid w:val="009E337D"/>
    <w:rsid w:val="009E5D0C"/>
    <w:rsid w:val="009F26B2"/>
    <w:rsid w:val="009F5BF7"/>
    <w:rsid w:val="009F7F0E"/>
    <w:rsid w:val="00A024C6"/>
    <w:rsid w:val="00A22A8A"/>
    <w:rsid w:val="00A40B1C"/>
    <w:rsid w:val="00A47DD7"/>
    <w:rsid w:val="00A529AD"/>
    <w:rsid w:val="00A54940"/>
    <w:rsid w:val="00A55F6A"/>
    <w:rsid w:val="00A5648A"/>
    <w:rsid w:val="00A70C81"/>
    <w:rsid w:val="00A7298D"/>
    <w:rsid w:val="00A82E10"/>
    <w:rsid w:val="00A86B4F"/>
    <w:rsid w:val="00A923A9"/>
    <w:rsid w:val="00A92690"/>
    <w:rsid w:val="00A95279"/>
    <w:rsid w:val="00A97D0B"/>
    <w:rsid w:val="00AB1DD2"/>
    <w:rsid w:val="00AB4A7D"/>
    <w:rsid w:val="00AC4401"/>
    <w:rsid w:val="00AC6472"/>
    <w:rsid w:val="00AD4F15"/>
    <w:rsid w:val="00AE1475"/>
    <w:rsid w:val="00AF263E"/>
    <w:rsid w:val="00B1155F"/>
    <w:rsid w:val="00B1220D"/>
    <w:rsid w:val="00B165B2"/>
    <w:rsid w:val="00B20885"/>
    <w:rsid w:val="00B369DF"/>
    <w:rsid w:val="00B40A9F"/>
    <w:rsid w:val="00B5034F"/>
    <w:rsid w:val="00B55D45"/>
    <w:rsid w:val="00B673D5"/>
    <w:rsid w:val="00B7194A"/>
    <w:rsid w:val="00B77A19"/>
    <w:rsid w:val="00B87DD6"/>
    <w:rsid w:val="00B94275"/>
    <w:rsid w:val="00BA0536"/>
    <w:rsid w:val="00BB32FE"/>
    <w:rsid w:val="00BB5EE4"/>
    <w:rsid w:val="00BC27DD"/>
    <w:rsid w:val="00BE6DB0"/>
    <w:rsid w:val="00BF2F01"/>
    <w:rsid w:val="00BF59E5"/>
    <w:rsid w:val="00C14FA6"/>
    <w:rsid w:val="00C22BDA"/>
    <w:rsid w:val="00C23070"/>
    <w:rsid w:val="00C231F1"/>
    <w:rsid w:val="00C355D6"/>
    <w:rsid w:val="00C37430"/>
    <w:rsid w:val="00C414EA"/>
    <w:rsid w:val="00C42F06"/>
    <w:rsid w:val="00C4364E"/>
    <w:rsid w:val="00C46F45"/>
    <w:rsid w:val="00C629CA"/>
    <w:rsid w:val="00C768EE"/>
    <w:rsid w:val="00C77253"/>
    <w:rsid w:val="00C81390"/>
    <w:rsid w:val="00C8354C"/>
    <w:rsid w:val="00C83C44"/>
    <w:rsid w:val="00C97E41"/>
    <w:rsid w:val="00CA3412"/>
    <w:rsid w:val="00CA4F35"/>
    <w:rsid w:val="00CA61FB"/>
    <w:rsid w:val="00CA63CC"/>
    <w:rsid w:val="00CA73A9"/>
    <w:rsid w:val="00CB2912"/>
    <w:rsid w:val="00CC649D"/>
    <w:rsid w:val="00CD041B"/>
    <w:rsid w:val="00CD7D40"/>
    <w:rsid w:val="00CE071E"/>
    <w:rsid w:val="00CF0195"/>
    <w:rsid w:val="00CF1FB5"/>
    <w:rsid w:val="00CF3025"/>
    <w:rsid w:val="00D01C17"/>
    <w:rsid w:val="00D15FAF"/>
    <w:rsid w:val="00D16342"/>
    <w:rsid w:val="00D20D56"/>
    <w:rsid w:val="00D23F6D"/>
    <w:rsid w:val="00D26483"/>
    <w:rsid w:val="00D34F7C"/>
    <w:rsid w:val="00D37FA5"/>
    <w:rsid w:val="00D4590C"/>
    <w:rsid w:val="00D56913"/>
    <w:rsid w:val="00D622C2"/>
    <w:rsid w:val="00D84F8C"/>
    <w:rsid w:val="00D86725"/>
    <w:rsid w:val="00D9350E"/>
    <w:rsid w:val="00D9541D"/>
    <w:rsid w:val="00DB7A17"/>
    <w:rsid w:val="00DD265F"/>
    <w:rsid w:val="00DD48DE"/>
    <w:rsid w:val="00DD5465"/>
    <w:rsid w:val="00DE1D35"/>
    <w:rsid w:val="00DE64E5"/>
    <w:rsid w:val="00DF1C84"/>
    <w:rsid w:val="00E0552A"/>
    <w:rsid w:val="00E21729"/>
    <w:rsid w:val="00E223EA"/>
    <w:rsid w:val="00E32A62"/>
    <w:rsid w:val="00E32A9C"/>
    <w:rsid w:val="00E35B48"/>
    <w:rsid w:val="00E44287"/>
    <w:rsid w:val="00E47A39"/>
    <w:rsid w:val="00E50C26"/>
    <w:rsid w:val="00E53199"/>
    <w:rsid w:val="00E570FD"/>
    <w:rsid w:val="00E6576D"/>
    <w:rsid w:val="00E67457"/>
    <w:rsid w:val="00E7069E"/>
    <w:rsid w:val="00E7225F"/>
    <w:rsid w:val="00E749FB"/>
    <w:rsid w:val="00E7790D"/>
    <w:rsid w:val="00E8582F"/>
    <w:rsid w:val="00E87C08"/>
    <w:rsid w:val="00E9773F"/>
    <w:rsid w:val="00EA33CB"/>
    <w:rsid w:val="00EA5F4C"/>
    <w:rsid w:val="00EC0746"/>
    <w:rsid w:val="00EC2C67"/>
    <w:rsid w:val="00EC5379"/>
    <w:rsid w:val="00ED1076"/>
    <w:rsid w:val="00ED6F26"/>
    <w:rsid w:val="00EE3146"/>
    <w:rsid w:val="00F0631A"/>
    <w:rsid w:val="00F119C7"/>
    <w:rsid w:val="00F11E03"/>
    <w:rsid w:val="00F1588A"/>
    <w:rsid w:val="00F16618"/>
    <w:rsid w:val="00F27293"/>
    <w:rsid w:val="00F307DF"/>
    <w:rsid w:val="00F36BD9"/>
    <w:rsid w:val="00F403B9"/>
    <w:rsid w:val="00F62EF1"/>
    <w:rsid w:val="00F8171F"/>
    <w:rsid w:val="00F84408"/>
    <w:rsid w:val="00FA150C"/>
    <w:rsid w:val="00FA1710"/>
    <w:rsid w:val="00FA30E9"/>
    <w:rsid w:val="00FB71D0"/>
    <w:rsid w:val="00FC388F"/>
    <w:rsid w:val="00FC4F55"/>
    <w:rsid w:val="00FD379A"/>
    <w:rsid w:val="00FD4DBD"/>
    <w:rsid w:val="00FE3622"/>
    <w:rsid w:val="00FF4069"/>
    <w:rsid w:val="00FF5F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54FE206B"/>
  <w15:docId w15:val="{3A8C60B1-6BB9-443B-852E-1B7F2C643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ind w:left="567" w:hanging="567"/>
    </w:pPr>
    <w:rPr>
      <w:sz w:val="22"/>
      <w:szCs w:val="24"/>
      <w:lang w:val="sk-SK"/>
    </w:rPr>
  </w:style>
  <w:style w:type="paragraph" w:styleId="Nadpis1">
    <w:name w:val="heading 1"/>
    <w:basedOn w:val="Normlny"/>
    <w:next w:val="Normlny"/>
    <w:qFormat/>
    <w:pPr>
      <w:keepNext/>
      <w:jc w:val="center"/>
      <w:outlineLvl w:val="0"/>
    </w:pPr>
    <w:rPr>
      <w:b/>
      <w:bCs/>
    </w:rPr>
  </w:style>
  <w:style w:type="paragraph" w:styleId="Nadpis2">
    <w:name w:val="heading 2"/>
    <w:basedOn w:val="Normlny"/>
    <w:next w:val="Normlny"/>
    <w:qFormat/>
    <w:pPr>
      <w:keepNext/>
      <w:ind w:left="360"/>
      <w:outlineLvl w:val="1"/>
    </w:pPr>
    <w:rPr>
      <w:b/>
      <w:bCs/>
    </w:rPr>
  </w:style>
  <w:style w:type="paragraph" w:styleId="Nadpis3">
    <w:name w:val="heading 3"/>
    <w:basedOn w:val="Normlny"/>
    <w:next w:val="Normlny"/>
    <w:qFormat/>
    <w:pPr>
      <w:keepNext/>
      <w:outlineLvl w:val="2"/>
    </w:pPr>
    <w:rPr>
      <w:b/>
      <w:bCs/>
    </w:rPr>
  </w:style>
  <w:style w:type="paragraph" w:styleId="Nadpis4">
    <w:name w:val="heading 4"/>
    <w:basedOn w:val="Normlny"/>
    <w:next w:val="Normlny"/>
    <w:qFormat/>
    <w:pPr>
      <w:keepNext/>
      <w:ind w:left="708" w:hanging="708"/>
      <w:outlineLvl w:val="3"/>
    </w:pPr>
    <w:rPr>
      <w:b/>
    </w:rPr>
  </w:style>
  <w:style w:type="paragraph" w:styleId="Nadpis6">
    <w:name w:val="heading 6"/>
    <w:basedOn w:val="Normlny"/>
    <w:next w:val="Normlny"/>
    <w:qFormat/>
    <w:pPr>
      <w:keepNext/>
      <w:tabs>
        <w:tab w:val="left" w:pos="-720"/>
        <w:tab w:val="left" w:pos="567"/>
        <w:tab w:val="left" w:pos="4536"/>
      </w:tabs>
      <w:suppressAutoHyphens/>
      <w:spacing w:line="260" w:lineRule="exact"/>
      <w:outlineLvl w:val="5"/>
    </w:pPr>
    <w:rPr>
      <w:i/>
      <w:szCs w:val="20"/>
      <w:lang w:val="en-GB" w:eastAsia="en-US"/>
    </w:rPr>
  </w:style>
  <w:style w:type="paragraph" w:styleId="Nadpis7">
    <w:name w:val="heading 7"/>
    <w:basedOn w:val="Normlny"/>
    <w:next w:val="Normlny"/>
    <w:qFormat/>
    <w:pPr>
      <w:keepNext/>
      <w:tabs>
        <w:tab w:val="left" w:pos="-720"/>
        <w:tab w:val="left" w:pos="567"/>
        <w:tab w:val="left" w:pos="4536"/>
      </w:tabs>
      <w:suppressAutoHyphens/>
      <w:spacing w:line="260" w:lineRule="exact"/>
      <w:ind w:left="0" w:firstLine="0"/>
      <w:jc w:val="both"/>
      <w:outlineLvl w:val="6"/>
    </w:pPr>
    <w:rPr>
      <w:i/>
      <w:szCs w:val="20"/>
      <w:lang w:val="en-GB"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pPr>
      <w:tabs>
        <w:tab w:val="center" w:pos="4536"/>
        <w:tab w:val="right" w:pos="9072"/>
      </w:tabs>
    </w:pPr>
  </w:style>
  <w:style w:type="character" w:styleId="slostrany">
    <w:name w:val="page number"/>
    <w:basedOn w:val="Predvolenpsmoodseku"/>
  </w:style>
  <w:style w:type="paragraph" w:styleId="Textvysvetlivky">
    <w:name w:val="endnote text"/>
    <w:basedOn w:val="Normlny"/>
    <w:link w:val="TextvysvetlivkyChar"/>
    <w:semiHidden/>
    <w:pPr>
      <w:tabs>
        <w:tab w:val="left" w:pos="567"/>
      </w:tabs>
    </w:pPr>
    <w:rPr>
      <w:szCs w:val="20"/>
      <w:lang w:val="en-GB" w:eastAsia="en-US"/>
    </w:rPr>
  </w:style>
  <w:style w:type="paragraph" w:styleId="Hlavika">
    <w:name w:val="header"/>
    <w:basedOn w:val="Normlny"/>
    <w:pPr>
      <w:tabs>
        <w:tab w:val="center" w:pos="4153"/>
        <w:tab w:val="right" w:pos="8306"/>
      </w:tabs>
    </w:pPr>
  </w:style>
  <w:style w:type="paragraph" w:styleId="Zkladntext">
    <w:name w:val="Body Text"/>
    <w:basedOn w:val="Normlny"/>
    <w:pPr>
      <w:ind w:left="0" w:firstLine="0"/>
      <w:jc w:val="center"/>
    </w:pPr>
    <w:rPr>
      <w:b/>
      <w:bCs/>
      <w:snapToGrid w:val="0"/>
      <w:szCs w:val="22"/>
      <w:lang w:val="en-GB" w:eastAsia="en-GB"/>
    </w:rPr>
  </w:style>
  <w:style w:type="paragraph" w:styleId="Zarkazkladnhotextu3">
    <w:name w:val="Body Text Indent 3"/>
    <w:basedOn w:val="Normlny"/>
    <w:pPr>
      <w:tabs>
        <w:tab w:val="left" w:pos="567"/>
      </w:tabs>
    </w:pPr>
    <w:rPr>
      <w:snapToGrid w:val="0"/>
      <w:szCs w:val="22"/>
      <w:lang w:val="en-GB" w:eastAsia="en-GB"/>
    </w:rPr>
  </w:style>
  <w:style w:type="paragraph" w:styleId="Textbubliny">
    <w:name w:val="Balloon Text"/>
    <w:basedOn w:val="Normlny"/>
    <w:semiHidden/>
    <w:rPr>
      <w:rFonts w:ascii="Tahoma" w:hAnsi="Tahoma" w:cs="Tahoma"/>
      <w:sz w:val="16"/>
      <w:szCs w:val="16"/>
    </w:rPr>
  </w:style>
  <w:style w:type="character" w:styleId="Hypertextovprepojenie">
    <w:name w:val="Hyperlink"/>
    <w:rPr>
      <w:color w:val="0000FF"/>
      <w:u w:val="single"/>
    </w:rPr>
  </w:style>
  <w:style w:type="paragraph" w:styleId="Zkladntext2">
    <w:name w:val="Body Text 2"/>
    <w:basedOn w:val="Normlny"/>
    <w:pPr>
      <w:ind w:left="0" w:firstLine="0"/>
    </w:pPr>
  </w:style>
  <w:style w:type="paragraph" w:styleId="Zarkazkladnhotextu">
    <w:name w:val="Body Text Indent"/>
    <w:basedOn w:val="Normlny"/>
    <w:rsid w:val="00205F17"/>
    <w:pPr>
      <w:spacing w:after="120"/>
      <w:ind w:left="283"/>
    </w:pPr>
  </w:style>
  <w:style w:type="paragraph" w:customStyle="1" w:styleId="TabletextrowsAgency">
    <w:name w:val="Table text rows (Agency)"/>
    <w:basedOn w:val="Normlny"/>
    <w:rsid w:val="002F4D2B"/>
    <w:pPr>
      <w:spacing w:line="280" w:lineRule="exact"/>
      <w:ind w:left="0" w:firstLine="0"/>
    </w:pPr>
    <w:rPr>
      <w:rFonts w:ascii="Verdana" w:hAnsi="Verdana" w:cs="Verdana"/>
      <w:sz w:val="18"/>
      <w:szCs w:val="18"/>
      <w:lang w:val="en-GB" w:eastAsia="zh-CN"/>
    </w:rPr>
  </w:style>
  <w:style w:type="character" w:customStyle="1" w:styleId="NormalAgencyChar">
    <w:name w:val="Normal (Agency) Char"/>
    <w:link w:val="NormalAgency"/>
    <w:locked/>
    <w:rsid w:val="002F4D2B"/>
    <w:rPr>
      <w:rFonts w:ascii="Verdana" w:eastAsia="Verdana" w:hAnsi="Verdana"/>
      <w:sz w:val="18"/>
      <w:szCs w:val="18"/>
      <w:lang w:val="en-GB" w:eastAsia="en-GB" w:bidi="ar-SA"/>
    </w:rPr>
  </w:style>
  <w:style w:type="paragraph" w:customStyle="1" w:styleId="NormalAgency">
    <w:name w:val="Normal (Agency)"/>
    <w:link w:val="NormalAgencyChar"/>
    <w:rsid w:val="002F4D2B"/>
    <w:rPr>
      <w:rFonts w:ascii="Verdana" w:eastAsia="Verdana" w:hAnsi="Verdana"/>
      <w:sz w:val="18"/>
      <w:szCs w:val="18"/>
      <w:lang w:val="en-GB" w:eastAsia="en-GB"/>
    </w:rPr>
  </w:style>
  <w:style w:type="character" w:customStyle="1" w:styleId="TextvysvetlivkyChar">
    <w:name w:val="Text vysvetlivky Char"/>
    <w:link w:val="Textvysvetlivky"/>
    <w:semiHidden/>
    <w:rsid w:val="00B55D45"/>
    <w:rPr>
      <w:sz w:val="22"/>
      <w:lang w:val="en-GB" w:eastAsia="en-US" w:bidi="ar-SA"/>
    </w:rPr>
  </w:style>
  <w:style w:type="character" w:customStyle="1" w:styleId="hps">
    <w:name w:val="hps"/>
    <w:rsid w:val="0005115D"/>
  </w:style>
  <w:style w:type="character" w:customStyle="1" w:styleId="tlid-translation">
    <w:name w:val="tlid-translation"/>
    <w:basedOn w:val="Predvolenpsmoodseku"/>
    <w:rsid w:val="001929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891417">
      <w:bodyDiv w:val="1"/>
      <w:marLeft w:val="0"/>
      <w:marRight w:val="0"/>
      <w:marTop w:val="0"/>
      <w:marBottom w:val="0"/>
      <w:divBdr>
        <w:top w:val="none" w:sz="0" w:space="0" w:color="auto"/>
        <w:left w:val="none" w:sz="0" w:space="0" w:color="auto"/>
        <w:bottom w:val="none" w:sz="0" w:space="0" w:color="auto"/>
        <w:right w:val="none" w:sz="0" w:space="0" w:color="auto"/>
      </w:divBdr>
    </w:div>
    <w:div w:id="203630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442</TotalTime>
  <Pages>13</Pages>
  <Words>3688</Words>
  <Characters>21026</Characters>
  <Application>Microsoft Office Word</Application>
  <DocSecurity>0</DocSecurity>
  <Lines>175</Lines>
  <Paragraphs>49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SK_qrd_veterinary template_v 8 sk</vt:lpstr>
      <vt:lpstr>SK_qrd_veterinary template_v 8 sk</vt:lpstr>
    </vt:vector>
  </TitlesOfParts>
  <Company>Translation Centre</Company>
  <LinksUpToDate>false</LinksUpToDate>
  <CharactersWithSpaces>24665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SK_qrd_veterinary template_v 8 sk</dc:title>
  <dc:subject>General-EMA/201218/2010</dc:subject>
  <dc:creator>Prizzi Monica</dc:creator>
  <cp:lastModifiedBy>User</cp:lastModifiedBy>
  <cp:revision>13</cp:revision>
  <cp:lastPrinted>2012-10-09T12:09:00Z</cp:lastPrinted>
  <dcterms:created xsi:type="dcterms:W3CDTF">2019-08-23T12:03:00Z</dcterms:created>
  <dcterms:modified xsi:type="dcterms:W3CDTF">2020-01-22T08:17:00Z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Prizzi Monica</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201218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General-EMA/201218/2010</vt:lpwstr>
  </property>
  <property fmtid="{D5CDD505-2E9C-101B-9397-08002B2CF9AE}" pid="30" name="DM_Version">
    <vt:lpwstr>CURRENT,1.4</vt:lpwstr>
  </property>
  <property fmtid="{D5CDD505-2E9C-101B-9397-08002B2CF9AE}" pid="31" name="DM_Name">
    <vt:lpwstr>SK_qrd_veterinary template_v 8 sk</vt:lpwstr>
  </property>
  <property fmtid="{D5CDD505-2E9C-101B-9397-08002B2CF9AE}" pid="32" name="DM_Creation_Date">
    <vt:lpwstr>30/10/2012 16:56:05</vt:lpwstr>
  </property>
  <property fmtid="{D5CDD505-2E9C-101B-9397-08002B2CF9AE}" pid="33" name="DM_Modify_Date">
    <vt:lpwstr>30/10/2012 17:06:28</vt:lpwstr>
  </property>
  <property fmtid="{D5CDD505-2E9C-101B-9397-08002B2CF9AE}" pid="34" name="DM_Creator_Name">
    <vt:lpwstr>Prizzi Monica</vt:lpwstr>
  </property>
  <property fmtid="{D5CDD505-2E9C-101B-9397-08002B2CF9AE}" pid="35" name="DM_Modifier_Name">
    <vt:lpwstr>Prizzi Monica</vt:lpwstr>
  </property>
  <property fmtid="{D5CDD505-2E9C-101B-9397-08002B2CF9AE}" pid="36" name="DM_Type">
    <vt:lpwstr>emea_document</vt:lpwstr>
  </property>
  <property fmtid="{D5CDD505-2E9C-101B-9397-08002B2CF9AE}" pid="37" name="DM_DocRefId">
    <vt:lpwstr>EMA/417989/2012</vt:lpwstr>
  </property>
  <property fmtid="{D5CDD505-2E9C-101B-9397-08002B2CF9AE}" pid="38" name="DM_Category">
    <vt:lpwstr>Templates and Form</vt:lpwstr>
  </property>
  <property fmtid="{D5CDD505-2E9C-101B-9397-08002B2CF9AE}" pid="39" name="DM_Path">
    <vt:lpwstr>/02b. Administration of Scientific Meeting/WPs SAGs DGs and other WGs/CxMP - QRD/3. Other activities/02. Procedures/01. QRD PI templates/02 QRD Veterinary templates/06 V-template v.8 - for publication April 2012/03 Templates ready for publication</vt:lpwstr>
  </property>
  <property fmtid="{D5CDD505-2E9C-101B-9397-08002B2CF9AE}" pid="40" name="DM_emea_doc_ref_id">
    <vt:lpwstr>EMA/417989/2012</vt:lpwstr>
  </property>
  <property fmtid="{D5CDD505-2E9C-101B-9397-08002B2CF9AE}" pid="41" name="DM_Modifer_Name">
    <vt:lpwstr>Prizzi Monica</vt:lpwstr>
  </property>
  <property fmtid="{D5CDD505-2E9C-101B-9397-08002B2CF9AE}" pid="42" name="DM_Modified_Date">
    <vt:lpwstr>30/10/2012 17:06:28</vt:lpwstr>
  </property>
</Properties>
</file>