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91" w:rsidRPr="007E0496" w:rsidRDefault="00971E91" w:rsidP="00971E91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093/K/</w:t>
      </w:r>
      <w:r w:rsidRPr="00062A06">
        <w:rPr>
          <w:b/>
          <w:bCs/>
          <w:sz w:val="18"/>
          <w:szCs w:val="18"/>
        </w:rPr>
        <w:t>19-S</w:t>
      </w:r>
    </w:p>
    <w:p w:rsidR="00971E91" w:rsidRDefault="00971E91" w:rsidP="00971E91">
      <w:pPr>
        <w:tabs>
          <w:tab w:val="left" w:pos="851"/>
        </w:tabs>
        <w:rPr>
          <w:b/>
          <w:bCs/>
          <w:sz w:val="22"/>
          <w:szCs w:val="22"/>
        </w:rPr>
      </w:pPr>
    </w:p>
    <w:p w:rsidR="00971E91" w:rsidRPr="00405E45" w:rsidRDefault="00971E91" w:rsidP="00971E9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971E91" w:rsidRPr="00405E45" w:rsidRDefault="00971E91" w:rsidP="00971E91">
      <w:pPr>
        <w:rPr>
          <w:b/>
          <w:bCs/>
          <w:sz w:val="22"/>
          <w:szCs w:val="22"/>
        </w:rPr>
      </w:pPr>
    </w:p>
    <w:p w:rsidR="00971E91" w:rsidRPr="006F5524" w:rsidRDefault="00971E91" w:rsidP="00971E9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 w:rsidRPr="00BF178C">
        <w:rPr>
          <w:b/>
          <w:sz w:val="22"/>
          <w:szCs w:val="22"/>
        </w:rPr>
        <w:t>Beaphar</w:t>
      </w:r>
      <w:proofErr w:type="spellEnd"/>
      <w:r w:rsidRPr="00BF17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Odstraňovač škvŕn pod očami</w:t>
      </w:r>
    </w:p>
    <w:p w:rsidR="00971E91" w:rsidRPr="007A545B" w:rsidRDefault="00971E91" w:rsidP="00971E9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971E91" w:rsidRDefault="00971E91" w:rsidP="00971E91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971E91" w:rsidRPr="00062A06" w:rsidRDefault="00971E91" w:rsidP="00971E91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971E91" w:rsidRDefault="00971E91" w:rsidP="00971E9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971E91" w:rsidRPr="00A6732F" w:rsidRDefault="00971E91" w:rsidP="00971E9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71E91" w:rsidRDefault="00971E91" w:rsidP="00971E9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Čistená voda, </w:t>
      </w:r>
      <w:proofErr w:type="spellStart"/>
      <w:r>
        <w:rPr>
          <w:sz w:val="22"/>
          <w:szCs w:val="22"/>
        </w:rPr>
        <w:t>boritan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dimetylsulfón</w:t>
      </w:r>
      <w:proofErr w:type="spellEnd"/>
      <w:r>
        <w:rPr>
          <w:sz w:val="22"/>
          <w:szCs w:val="22"/>
        </w:rPr>
        <w:t>.</w:t>
      </w:r>
    </w:p>
    <w:p w:rsidR="00971E91" w:rsidRPr="00D74165" w:rsidRDefault="00971E91" w:rsidP="00971E9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971E91" w:rsidRDefault="00971E91" w:rsidP="00971E9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Bezfarebný číry roztok bez vône. </w:t>
      </w:r>
    </w:p>
    <w:p w:rsidR="00971E91" w:rsidRPr="009702CB" w:rsidRDefault="00971E91" w:rsidP="00971E9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71E91" w:rsidRPr="00405E45" w:rsidRDefault="00971E91" w:rsidP="00971E9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971E91" w:rsidRDefault="00971E91" w:rsidP="00971E91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Psy, mačky. </w:t>
      </w:r>
    </w:p>
    <w:p w:rsidR="00971E91" w:rsidRPr="00F57D0C" w:rsidRDefault="00971E91" w:rsidP="00971E91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971E91" w:rsidRDefault="00971E91" w:rsidP="00971E91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Tmavé nevzhľadné škvrny pod očami psov a mačiek, ktoré sú viditeľné hlavne u plemien so svetlou srsťou, sú spôsobené slzami. Tento prípravok Vám pomôže jemne a efektívne škvrny od sĺz odstrániť. </w:t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odstraňovač škvŕn pod očami je jemný a nedráždivý (bez alkoholu), preto je vhodný i na veľmi citlivú kožu. Obsahuje MSM, ktorý posilňuje prirodzenú obranyschopnosť a udržuje prirodzenú rovnováhu citlivej kože.</w:t>
      </w:r>
    </w:p>
    <w:p w:rsidR="00971E91" w:rsidRDefault="00971E91" w:rsidP="00971E91">
      <w:pPr>
        <w:tabs>
          <w:tab w:val="left" w:pos="1985"/>
          <w:tab w:val="left" w:pos="2268"/>
        </w:tabs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971E91" w:rsidRDefault="00971E91" w:rsidP="00971E9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Spôsob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Navlhčite vatový tampón prípravkom a  jemne ním utrite postihnuté miesto, potom čistým tampónom osušte. Odporúča sa používať 1x denne. Pokiaľ škvrny nezmiznú, môže sa prípravok používať až 3x denne po dobu 1 týždňa.</w:t>
      </w:r>
    </w:p>
    <w:p w:rsidR="00971E91" w:rsidRPr="00EF6B5C" w:rsidRDefault="00971E91" w:rsidP="00971E9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971E91" w:rsidRDefault="00971E91" w:rsidP="00971E91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50 ml.</w:t>
      </w:r>
    </w:p>
    <w:p w:rsidR="00971E91" w:rsidRPr="00AB0A7A" w:rsidRDefault="00971E91" w:rsidP="00971E91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971E91" w:rsidRPr="00405E45" w:rsidRDefault="00971E91" w:rsidP="00971E91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</w:t>
      </w:r>
    </w:p>
    <w:p w:rsidR="00971E91" w:rsidRPr="00473763" w:rsidRDefault="00971E91" w:rsidP="00971E9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971E91" w:rsidRPr="00405E45" w:rsidRDefault="00971E91" w:rsidP="00971E9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teplote do 25°C na tmavom mieste. Uchovávajte</w:t>
      </w:r>
      <w:r w:rsidRPr="00405E45">
        <w:rPr>
          <w:sz w:val="22"/>
          <w:szCs w:val="22"/>
        </w:rPr>
        <w:t xml:space="preserve"> mimo dohľadu a dosahu detí.</w:t>
      </w:r>
    </w:p>
    <w:p w:rsidR="00971E91" w:rsidRPr="00B123C2" w:rsidRDefault="00971E91" w:rsidP="00971E9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971E91" w:rsidRPr="00405E45" w:rsidRDefault="00971E91" w:rsidP="00971E9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 od dátumu výroby. </w:t>
      </w:r>
    </w:p>
    <w:p w:rsidR="00971E91" w:rsidRPr="00B123C2" w:rsidRDefault="00971E91" w:rsidP="00971E9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71E91" w:rsidRDefault="00971E91" w:rsidP="00971E9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971E91" w:rsidRPr="00B123C2" w:rsidRDefault="00971E91" w:rsidP="00971E9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71E91" w:rsidRDefault="00971E91" w:rsidP="00971E9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971E91" w:rsidRPr="00405E45" w:rsidRDefault="00971E91" w:rsidP="00971E9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971E91" w:rsidRPr="00B123C2" w:rsidRDefault="00971E91" w:rsidP="00971E9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971E91" w:rsidRDefault="00971E91" w:rsidP="00971E9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971E91" w:rsidRDefault="00971E91" w:rsidP="00971E9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971E91" w:rsidRDefault="00971E91" w:rsidP="00971E9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093/K/19-S</w:t>
      </w:r>
    </w:p>
    <w:p w:rsidR="00971E91" w:rsidRPr="00473763" w:rsidRDefault="00971E91" w:rsidP="00971E9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971E91" w:rsidRDefault="00971E91" w:rsidP="00971E9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 /  Minimálna trvanlivosť do: </w:t>
      </w:r>
    </w:p>
    <w:p w:rsidR="00D02BC8" w:rsidRDefault="00971E91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71"/>
    <w:rsid w:val="004A60CF"/>
    <w:rsid w:val="00825471"/>
    <w:rsid w:val="008E135B"/>
    <w:rsid w:val="00971E91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71E9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971E9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71E9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71E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71E9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71E9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71E9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971E9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71E9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71E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71E9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71E9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>ATC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2020-08-04T08:29:00Z</dcterms:created>
  <dcterms:modified xsi:type="dcterms:W3CDTF">2020-08-04T08:29:00Z</dcterms:modified>
</cp:coreProperties>
</file>