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307FA" w14:textId="6B585901" w:rsidR="003052DF" w:rsidRPr="00582EE0" w:rsidRDefault="003052DF" w:rsidP="003052DF">
      <w:pPr>
        <w:pStyle w:val="Nadpis1"/>
        <w:jc w:val="center"/>
        <w:rPr>
          <w:sz w:val="22"/>
          <w:szCs w:val="22"/>
        </w:rPr>
      </w:pPr>
      <w:r w:rsidRPr="00582EE0">
        <w:rPr>
          <w:sz w:val="22"/>
          <w:szCs w:val="22"/>
        </w:rPr>
        <w:t>SÚHRN CHARAKTERISTICKÝCH VLASTNOSTÍ LIEKU</w:t>
      </w:r>
    </w:p>
    <w:p w14:paraId="4AF5D630" w14:textId="77777777" w:rsidR="003052DF" w:rsidRPr="00582EE0" w:rsidRDefault="003052DF" w:rsidP="003052DF">
      <w:pPr>
        <w:tabs>
          <w:tab w:val="left" w:pos="567"/>
        </w:tabs>
        <w:suppressAutoHyphens/>
        <w:ind w:left="567" w:hanging="567"/>
        <w:rPr>
          <w:b/>
          <w:sz w:val="22"/>
          <w:szCs w:val="22"/>
        </w:rPr>
      </w:pPr>
    </w:p>
    <w:p w14:paraId="5426DD82" w14:textId="77777777" w:rsidR="003052DF" w:rsidRPr="00582EE0" w:rsidRDefault="003052DF" w:rsidP="003052DF">
      <w:pPr>
        <w:tabs>
          <w:tab w:val="left" w:pos="567"/>
        </w:tabs>
        <w:suppressAutoHyphens/>
        <w:ind w:left="567" w:hanging="567"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1.</w:t>
      </w:r>
      <w:r w:rsidRPr="00582EE0">
        <w:rPr>
          <w:b/>
          <w:sz w:val="22"/>
          <w:szCs w:val="22"/>
        </w:rPr>
        <w:tab/>
        <w:t>NÁZOV VETERINÁRNEHO LIEKU</w:t>
      </w:r>
    </w:p>
    <w:p w14:paraId="720C978B" w14:textId="77777777" w:rsidR="003052DF" w:rsidRPr="00582EE0" w:rsidRDefault="003052DF" w:rsidP="003052DF">
      <w:pPr>
        <w:tabs>
          <w:tab w:val="left" w:pos="567"/>
        </w:tabs>
        <w:suppressAutoHyphens/>
        <w:ind w:left="567" w:hanging="567"/>
        <w:rPr>
          <w:b/>
          <w:sz w:val="22"/>
          <w:szCs w:val="22"/>
          <w:lang w:val="en-GB" w:eastAsia="ar-SA"/>
        </w:rPr>
      </w:pPr>
    </w:p>
    <w:p w14:paraId="681EAF19" w14:textId="77777777" w:rsidR="003052DF" w:rsidRPr="00582EE0" w:rsidRDefault="003052DF" w:rsidP="003052DF">
      <w:pPr>
        <w:pStyle w:val="Nadpis2"/>
        <w:ind w:left="0"/>
        <w:rPr>
          <w:color w:val="auto"/>
          <w:sz w:val="22"/>
          <w:szCs w:val="22"/>
        </w:rPr>
      </w:pPr>
      <w:r w:rsidRPr="00582EE0">
        <w:rPr>
          <w:b w:val="0"/>
          <w:color w:val="auto"/>
          <w:sz w:val="22"/>
          <w:szCs w:val="22"/>
        </w:rPr>
        <w:t xml:space="preserve">Baycox Multi 50 mg/ml perorálna suspenzia pre </w:t>
      </w:r>
      <w:r w:rsidRPr="00582EE0">
        <w:rPr>
          <w:b w:val="0"/>
          <w:color w:val="auto"/>
          <w:sz w:val="22"/>
          <w:szCs w:val="22"/>
          <w:lang w:val="sk-SK"/>
        </w:rPr>
        <w:t>hovädzí dobytok, ošípané a ovce</w:t>
      </w:r>
    </w:p>
    <w:p w14:paraId="7C3038CE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val="fr-FR" w:eastAsia="ar-SA"/>
        </w:rPr>
      </w:pPr>
    </w:p>
    <w:p w14:paraId="61003829" w14:textId="77777777" w:rsidR="003052DF" w:rsidRPr="00582EE0" w:rsidRDefault="003052DF" w:rsidP="003052DF">
      <w:pPr>
        <w:tabs>
          <w:tab w:val="left" w:pos="567"/>
        </w:tabs>
        <w:suppressAutoHyphens/>
        <w:ind w:left="567" w:hanging="567"/>
        <w:rPr>
          <w:b/>
          <w:sz w:val="22"/>
          <w:szCs w:val="22"/>
          <w:lang w:val="fr-FR" w:eastAsia="ar-SA"/>
        </w:rPr>
      </w:pPr>
      <w:r w:rsidRPr="00582EE0">
        <w:rPr>
          <w:b/>
          <w:sz w:val="22"/>
          <w:szCs w:val="22"/>
          <w:lang w:val="fr-FR"/>
        </w:rPr>
        <w:t>2.</w:t>
      </w:r>
      <w:r w:rsidRPr="00582EE0">
        <w:rPr>
          <w:b/>
          <w:sz w:val="22"/>
          <w:szCs w:val="22"/>
          <w:lang w:val="fr-FR"/>
        </w:rPr>
        <w:tab/>
        <w:t>KVALITATÍVNE A KVANTITATÍVNE ZLOŽENIE</w:t>
      </w:r>
    </w:p>
    <w:p w14:paraId="60776A83" w14:textId="77777777" w:rsidR="003052DF" w:rsidRPr="00582EE0" w:rsidRDefault="003052DF" w:rsidP="003052DF">
      <w:pPr>
        <w:tabs>
          <w:tab w:val="left" w:pos="708"/>
        </w:tabs>
        <w:suppressAutoHyphens/>
        <w:rPr>
          <w:bCs/>
          <w:sz w:val="22"/>
          <w:szCs w:val="22"/>
          <w:lang w:val="fr-FR"/>
        </w:rPr>
      </w:pPr>
    </w:p>
    <w:p w14:paraId="603E19D3" w14:textId="375B68AF" w:rsidR="003052DF" w:rsidRPr="00582EE0" w:rsidRDefault="005B4094" w:rsidP="003052DF">
      <w:pPr>
        <w:tabs>
          <w:tab w:val="left" w:pos="708"/>
        </w:tabs>
        <w:suppressAutoHyphens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Každý</w:t>
      </w:r>
      <w:r w:rsidR="003052DF" w:rsidRPr="00582EE0">
        <w:rPr>
          <w:bCs/>
          <w:sz w:val="22"/>
          <w:szCs w:val="22"/>
          <w:lang w:val="fr-FR"/>
        </w:rPr>
        <w:t xml:space="preserve"> ml obsahuje :</w:t>
      </w:r>
    </w:p>
    <w:p w14:paraId="4971A59E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val="fr-FR"/>
        </w:rPr>
      </w:pPr>
    </w:p>
    <w:p w14:paraId="1105DB9A" w14:textId="48CBDC03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val="fr-FR"/>
        </w:rPr>
      </w:pPr>
      <w:r w:rsidRPr="00582EE0">
        <w:rPr>
          <w:b/>
          <w:sz w:val="22"/>
          <w:szCs w:val="22"/>
          <w:lang w:val="fr-FR"/>
        </w:rPr>
        <w:t xml:space="preserve">Účinná látka: </w:t>
      </w:r>
    </w:p>
    <w:p w14:paraId="28C6505B" w14:textId="4FC44225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val="fr-FR" w:eastAsia="ar-SA"/>
        </w:rPr>
      </w:pPr>
      <w:r w:rsidRPr="00582EE0">
        <w:rPr>
          <w:sz w:val="22"/>
          <w:szCs w:val="22"/>
          <w:lang w:val="fr-FR"/>
        </w:rPr>
        <w:t>Toltrazurilum</w:t>
      </w:r>
      <w:r w:rsidRPr="00582EE0">
        <w:rPr>
          <w:sz w:val="22"/>
          <w:szCs w:val="22"/>
          <w:lang w:val="fr-FR"/>
        </w:rPr>
        <w:tab/>
      </w:r>
      <w:r w:rsidRPr="00582EE0">
        <w:rPr>
          <w:sz w:val="22"/>
          <w:szCs w:val="22"/>
          <w:lang w:val="fr-FR"/>
        </w:rPr>
        <w:tab/>
      </w:r>
      <w:r w:rsidRPr="00582EE0">
        <w:rPr>
          <w:sz w:val="22"/>
          <w:szCs w:val="22"/>
          <w:lang w:val="fr-FR"/>
        </w:rPr>
        <w:tab/>
        <w:t xml:space="preserve">                50</w:t>
      </w:r>
      <w:r w:rsidR="005B4094">
        <w:rPr>
          <w:sz w:val="22"/>
          <w:szCs w:val="22"/>
          <w:lang w:val="fr-FR"/>
        </w:rPr>
        <w:t xml:space="preserve"> </w:t>
      </w:r>
      <w:r w:rsidRPr="00582EE0">
        <w:rPr>
          <w:sz w:val="22"/>
          <w:szCs w:val="22"/>
          <w:lang w:val="fr-FR"/>
        </w:rPr>
        <w:t>mg</w:t>
      </w:r>
    </w:p>
    <w:p w14:paraId="5B056961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val="fr-FR"/>
        </w:rPr>
      </w:pPr>
    </w:p>
    <w:p w14:paraId="79A8A286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val="fr-FR" w:eastAsia="ar-SA"/>
        </w:rPr>
      </w:pPr>
      <w:r w:rsidRPr="00582EE0">
        <w:rPr>
          <w:b/>
          <w:sz w:val="22"/>
          <w:szCs w:val="22"/>
          <w:lang w:val="fr-FR"/>
        </w:rPr>
        <w:t>Pomocné látky:</w:t>
      </w:r>
    </w:p>
    <w:p w14:paraId="556FEB49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val="cs-CZ"/>
        </w:rPr>
      </w:pPr>
    </w:p>
    <w:p w14:paraId="41A22C0E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val="cs-CZ" w:eastAsia="ar-SA"/>
        </w:rPr>
      </w:pPr>
      <w:r w:rsidRPr="00582EE0">
        <w:rPr>
          <w:sz w:val="22"/>
          <w:szCs w:val="22"/>
          <w:lang w:val="cs-CZ"/>
        </w:rPr>
        <w:t>Benzoan sodný (E211)</w:t>
      </w:r>
      <w:r w:rsidRPr="00582EE0">
        <w:rPr>
          <w:sz w:val="22"/>
          <w:szCs w:val="22"/>
          <w:lang w:val="cs-CZ"/>
        </w:rPr>
        <w:tab/>
        <w:t xml:space="preserve"> </w:t>
      </w:r>
      <w:r w:rsidRPr="00582EE0">
        <w:rPr>
          <w:sz w:val="22"/>
          <w:szCs w:val="22"/>
          <w:lang w:val="cs-CZ"/>
        </w:rPr>
        <w:tab/>
        <w:t xml:space="preserve">                  2,1 mg   </w:t>
      </w:r>
    </w:p>
    <w:p w14:paraId="0580FB71" w14:textId="7053D64A" w:rsidR="003052DF" w:rsidRPr="00582EE0" w:rsidRDefault="00D759C7" w:rsidP="003052DF">
      <w:pPr>
        <w:tabs>
          <w:tab w:val="left" w:pos="567"/>
        </w:tabs>
        <w:suppressAutoHyphens/>
        <w:rPr>
          <w:sz w:val="22"/>
          <w:szCs w:val="22"/>
          <w:lang w:val="cs-CZ"/>
        </w:rPr>
      </w:pPr>
      <w:proofErr w:type="spellStart"/>
      <w:r w:rsidRPr="009D7F69">
        <w:rPr>
          <w:sz w:val="22"/>
          <w:szCs w:val="22"/>
        </w:rPr>
        <w:t>Propionan</w:t>
      </w:r>
      <w:proofErr w:type="spellEnd"/>
      <w:r w:rsidRPr="009D7F69">
        <w:rPr>
          <w:sz w:val="22"/>
          <w:szCs w:val="22"/>
        </w:rPr>
        <w:t xml:space="preserve"> sodný</w:t>
      </w:r>
      <w:r w:rsidR="003052DF" w:rsidRPr="00582EE0">
        <w:rPr>
          <w:sz w:val="22"/>
          <w:szCs w:val="22"/>
          <w:lang w:val="cs-CZ"/>
        </w:rPr>
        <w:t xml:space="preserve"> (E281)</w:t>
      </w:r>
      <w:r w:rsidR="003052DF" w:rsidRPr="00582EE0">
        <w:rPr>
          <w:sz w:val="22"/>
          <w:szCs w:val="22"/>
          <w:lang w:val="cs-CZ"/>
        </w:rPr>
        <w:tab/>
        <w:t xml:space="preserve">     2,1 mg</w:t>
      </w:r>
    </w:p>
    <w:p w14:paraId="403AD62C" w14:textId="77777777" w:rsidR="003052DF" w:rsidRPr="00582EE0" w:rsidRDefault="003052DF" w:rsidP="003052DF">
      <w:pPr>
        <w:tabs>
          <w:tab w:val="left" w:pos="567"/>
        </w:tabs>
        <w:suppressAutoHyphens/>
        <w:ind w:firstLine="567"/>
        <w:rPr>
          <w:sz w:val="22"/>
          <w:szCs w:val="22"/>
          <w:lang w:val="cs-CZ" w:eastAsia="ar-SA"/>
        </w:rPr>
      </w:pPr>
      <w:r w:rsidRPr="00582EE0">
        <w:rPr>
          <w:sz w:val="22"/>
          <w:szCs w:val="22"/>
          <w:lang w:val="cs-CZ"/>
        </w:rPr>
        <w:tab/>
      </w:r>
      <w:r w:rsidRPr="00582EE0">
        <w:rPr>
          <w:sz w:val="22"/>
          <w:szCs w:val="22"/>
          <w:lang w:val="cs-CZ"/>
        </w:rPr>
        <w:tab/>
      </w:r>
    </w:p>
    <w:p w14:paraId="2C3731B3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val="cs-CZ" w:eastAsia="ar-SA"/>
        </w:rPr>
      </w:pPr>
      <w:r w:rsidRPr="00582EE0">
        <w:rPr>
          <w:sz w:val="22"/>
          <w:szCs w:val="22"/>
          <w:lang w:val="cs-CZ"/>
        </w:rPr>
        <w:t xml:space="preserve">Úplný </w:t>
      </w:r>
      <w:proofErr w:type="spellStart"/>
      <w:r w:rsidRPr="00582EE0">
        <w:rPr>
          <w:sz w:val="22"/>
          <w:szCs w:val="22"/>
          <w:lang w:val="cs-CZ"/>
        </w:rPr>
        <w:t>zoznam</w:t>
      </w:r>
      <w:proofErr w:type="spellEnd"/>
      <w:r w:rsidRPr="00582EE0">
        <w:rPr>
          <w:sz w:val="22"/>
          <w:szCs w:val="22"/>
          <w:lang w:val="cs-CZ"/>
        </w:rPr>
        <w:t xml:space="preserve"> pomocných </w:t>
      </w:r>
      <w:proofErr w:type="spellStart"/>
      <w:r w:rsidRPr="00582EE0">
        <w:rPr>
          <w:sz w:val="22"/>
          <w:szCs w:val="22"/>
          <w:lang w:val="cs-CZ"/>
        </w:rPr>
        <w:t>látok</w:t>
      </w:r>
      <w:proofErr w:type="spellEnd"/>
      <w:r w:rsidRPr="00582EE0">
        <w:rPr>
          <w:sz w:val="22"/>
          <w:szCs w:val="22"/>
          <w:lang w:val="cs-CZ"/>
        </w:rPr>
        <w:t xml:space="preserve"> je uvedený v časti 6.1.</w:t>
      </w:r>
    </w:p>
    <w:p w14:paraId="5C7A6017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val="cs-CZ" w:eastAsia="ar-SA"/>
        </w:rPr>
      </w:pPr>
    </w:p>
    <w:p w14:paraId="5DC537CF" w14:textId="77777777" w:rsidR="003052DF" w:rsidRPr="00582EE0" w:rsidRDefault="003052DF" w:rsidP="003052DF">
      <w:pPr>
        <w:tabs>
          <w:tab w:val="left" w:pos="567"/>
        </w:tabs>
        <w:suppressAutoHyphens/>
        <w:ind w:left="567" w:hanging="567"/>
        <w:rPr>
          <w:b/>
          <w:sz w:val="22"/>
          <w:szCs w:val="22"/>
          <w:lang w:val="cs-CZ"/>
        </w:rPr>
      </w:pPr>
      <w:r w:rsidRPr="00582EE0">
        <w:rPr>
          <w:b/>
          <w:sz w:val="22"/>
          <w:szCs w:val="22"/>
          <w:lang w:val="cs-CZ"/>
        </w:rPr>
        <w:t>3.</w:t>
      </w:r>
      <w:r w:rsidRPr="00582EE0">
        <w:rPr>
          <w:b/>
          <w:sz w:val="22"/>
          <w:szCs w:val="22"/>
          <w:lang w:val="cs-CZ"/>
        </w:rPr>
        <w:tab/>
        <w:t xml:space="preserve">LIEKOVÁ FORMA </w:t>
      </w:r>
    </w:p>
    <w:p w14:paraId="71FAD7CA" w14:textId="77777777" w:rsidR="003052DF" w:rsidRPr="00582EE0" w:rsidRDefault="003052DF" w:rsidP="003052DF">
      <w:pPr>
        <w:tabs>
          <w:tab w:val="left" w:pos="567"/>
        </w:tabs>
        <w:suppressAutoHyphens/>
        <w:ind w:left="567" w:hanging="567"/>
        <w:rPr>
          <w:b/>
          <w:sz w:val="22"/>
          <w:szCs w:val="22"/>
          <w:lang w:val="cs-CZ" w:eastAsia="ar-SA"/>
        </w:rPr>
      </w:pPr>
    </w:p>
    <w:p w14:paraId="3F35472F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val="cs-CZ" w:eastAsia="ar-SA"/>
        </w:rPr>
      </w:pPr>
      <w:proofErr w:type="spellStart"/>
      <w:r w:rsidRPr="00582EE0">
        <w:rPr>
          <w:sz w:val="22"/>
          <w:szCs w:val="22"/>
          <w:lang w:val="cs-CZ"/>
        </w:rPr>
        <w:t>Perorálna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suspenzia</w:t>
      </w:r>
      <w:proofErr w:type="spellEnd"/>
      <w:r w:rsidRPr="00582EE0">
        <w:rPr>
          <w:sz w:val="22"/>
          <w:szCs w:val="22"/>
          <w:lang w:val="cs-CZ"/>
        </w:rPr>
        <w:t>.</w:t>
      </w:r>
      <w:r w:rsidRPr="00582EE0">
        <w:rPr>
          <w:sz w:val="22"/>
          <w:szCs w:val="22"/>
          <w:lang w:val="cs-CZ"/>
        </w:rPr>
        <w:br/>
      </w:r>
      <w:proofErr w:type="spellStart"/>
      <w:r w:rsidRPr="00582EE0">
        <w:rPr>
          <w:sz w:val="22"/>
          <w:szCs w:val="22"/>
          <w:lang w:val="cs-CZ"/>
        </w:rPr>
        <w:t>Biela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alebo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žltkastá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suspenzia</w:t>
      </w:r>
      <w:proofErr w:type="spellEnd"/>
      <w:r w:rsidRPr="00582EE0">
        <w:rPr>
          <w:sz w:val="22"/>
          <w:szCs w:val="22"/>
          <w:lang w:val="cs-CZ"/>
        </w:rPr>
        <w:t>.</w:t>
      </w:r>
    </w:p>
    <w:p w14:paraId="79F8B801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val="cs-CZ" w:eastAsia="ar-SA"/>
        </w:rPr>
      </w:pPr>
    </w:p>
    <w:p w14:paraId="55B7E7B6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val="cs-CZ" w:eastAsia="ar-SA"/>
        </w:rPr>
      </w:pPr>
      <w:r w:rsidRPr="00582EE0">
        <w:rPr>
          <w:b/>
          <w:sz w:val="22"/>
          <w:szCs w:val="22"/>
          <w:lang w:val="cs-CZ"/>
        </w:rPr>
        <w:t>4.      KLINICKÉ ÚDAJE</w:t>
      </w:r>
    </w:p>
    <w:p w14:paraId="0B4119F2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val="cs-CZ"/>
        </w:rPr>
      </w:pPr>
    </w:p>
    <w:p w14:paraId="5B8D10CF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val="cs-CZ"/>
        </w:rPr>
      </w:pPr>
      <w:r w:rsidRPr="00582EE0">
        <w:rPr>
          <w:b/>
          <w:sz w:val="22"/>
          <w:szCs w:val="22"/>
          <w:lang w:val="cs-CZ"/>
        </w:rPr>
        <w:t xml:space="preserve">4.1    </w:t>
      </w:r>
      <w:proofErr w:type="spellStart"/>
      <w:r w:rsidRPr="00582EE0">
        <w:rPr>
          <w:b/>
          <w:sz w:val="22"/>
          <w:szCs w:val="22"/>
          <w:lang w:val="cs-CZ"/>
        </w:rPr>
        <w:t>Cieľov</w:t>
      </w:r>
      <w:r>
        <w:rPr>
          <w:b/>
          <w:sz w:val="22"/>
          <w:szCs w:val="22"/>
          <w:lang w:val="cs-CZ"/>
        </w:rPr>
        <w:t>é</w:t>
      </w:r>
      <w:proofErr w:type="spellEnd"/>
      <w:r w:rsidRPr="00582EE0">
        <w:rPr>
          <w:b/>
          <w:sz w:val="22"/>
          <w:szCs w:val="22"/>
          <w:lang w:val="cs-CZ"/>
        </w:rPr>
        <w:t xml:space="preserve"> druh</w:t>
      </w:r>
      <w:r>
        <w:rPr>
          <w:b/>
          <w:sz w:val="22"/>
          <w:szCs w:val="22"/>
          <w:lang w:val="cs-CZ"/>
        </w:rPr>
        <w:t>y</w:t>
      </w:r>
    </w:p>
    <w:p w14:paraId="4DCAC25F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val="cs-CZ"/>
        </w:rPr>
      </w:pPr>
    </w:p>
    <w:p w14:paraId="768F82F0" w14:textId="77777777" w:rsidR="003052DF" w:rsidRPr="003701FF" w:rsidRDefault="003052DF" w:rsidP="00E04AAB">
      <w:pPr>
        <w:jc w:val="both"/>
        <w:rPr>
          <w:sz w:val="22"/>
          <w:szCs w:val="22"/>
          <w:lang w:val="cs-CZ" w:eastAsia="en-US"/>
        </w:rPr>
      </w:pPr>
      <w:r w:rsidRPr="003701FF">
        <w:rPr>
          <w:sz w:val="22"/>
          <w:szCs w:val="22"/>
        </w:rPr>
        <w:t>Hovädzí dobytok (teľatá: teľatá mliekových plemien, ktoré nie sú určené na jatočné účely, teľatá mäsových plemien určené na chovné účely a býčky na jatočné účely), ošípané (ciciaky 3 – 5 dňové), ovce (jahňatá).</w:t>
      </w:r>
    </w:p>
    <w:p w14:paraId="7A9F1583" w14:textId="77777777" w:rsidR="003052DF" w:rsidRPr="00582EE0" w:rsidRDefault="003052DF" w:rsidP="00E04AAB">
      <w:pPr>
        <w:tabs>
          <w:tab w:val="left" w:pos="708"/>
        </w:tabs>
        <w:suppressAutoHyphens/>
        <w:ind w:left="567"/>
        <w:jc w:val="both"/>
        <w:rPr>
          <w:sz w:val="22"/>
          <w:szCs w:val="22"/>
          <w:lang w:val="cs-CZ" w:eastAsia="ar-SA"/>
        </w:rPr>
      </w:pPr>
    </w:p>
    <w:p w14:paraId="44094B2F" w14:textId="77777777" w:rsidR="003052DF" w:rsidRPr="00582EE0" w:rsidRDefault="003052DF" w:rsidP="00E04AAB">
      <w:pPr>
        <w:tabs>
          <w:tab w:val="left" w:pos="708"/>
        </w:tabs>
        <w:suppressAutoHyphens/>
        <w:jc w:val="both"/>
        <w:rPr>
          <w:b/>
          <w:sz w:val="22"/>
          <w:szCs w:val="22"/>
          <w:lang w:val="cs-CZ"/>
        </w:rPr>
      </w:pPr>
      <w:r w:rsidRPr="00582EE0">
        <w:rPr>
          <w:b/>
          <w:sz w:val="22"/>
          <w:szCs w:val="22"/>
          <w:lang w:val="cs-CZ"/>
        </w:rPr>
        <w:t xml:space="preserve">4.2    </w:t>
      </w:r>
      <w:proofErr w:type="spellStart"/>
      <w:r w:rsidRPr="00582EE0">
        <w:rPr>
          <w:b/>
          <w:sz w:val="22"/>
          <w:szCs w:val="22"/>
          <w:lang w:val="cs-CZ"/>
        </w:rPr>
        <w:t>Indikácie</w:t>
      </w:r>
      <w:proofErr w:type="spellEnd"/>
      <w:r w:rsidRPr="00582EE0"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>na</w:t>
      </w:r>
      <w:r w:rsidRPr="00582EE0">
        <w:rPr>
          <w:b/>
          <w:sz w:val="22"/>
          <w:szCs w:val="22"/>
          <w:lang w:val="cs-CZ"/>
        </w:rPr>
        <w:t xml:space="preserve"> </w:t>
      </w:r>
      <w:proofErr w:type="spellStart"/>
      <w:r w:rsidRPr="00582EE0">
        <w:rPr>
          <w:b/>
          <w:sz w:val="22"/>
          <w:szCs w:val="22"/>
          <w:lang w:val="cs-CZ"/>
        </w:rPr>
        <w:t>použitie</w:t>
      </w:r>
      <w:proofErr w:type="spellEnd"/>
      <w:r w:rsidRPr="00582EE0">
        <w:rPr>
          <w:b/>
          <w:sz w:val="22"/>
          <w:szCs w:val="22"/>
          <w:lang w:val="cs-CZ"/>
        </w:rPr>
        <w:t xml:space="preserve"> so </w:t>
      </w:r>
      <w:proofErr w:type="spellStart"/>
      <w:r w:rsidRPr="00582EE0">
        <w:rPr>
          <w:b/>
          <w:sz w:val="22"/>
          <w:szCs w:val="22"/>
          <w:lang w:val="cs-CZ"/>
        </w:rPr>
        <w:t>špecifikovaním</w:t>
      </w:r>
      <w:proofErr w:type="spellEnd"/>
      <w:r w:rsidRPr="00582EE0">
        <w:rPr>
          <w:b/>
          <w:sz w:val="22"/>
          <w:szCs w:val="22"/>
          <w:lang w:val="cs-CZ"/>
        </w:rPr>
        <w:t xml:space="preserve"> </w:t>
      </w:r>
      <w:proofErr w:type="spellStart"/>
      <w:r w:rsidRPr="00582EE0">
        <w:rPr>
          <w:b/>
          <w:sz w:val="22"/>
          <w:szCs w:val="22"/>
          <w:lang w:val="cs-CZ"/>
        </w:rPr>
        <w:t>cieľov</w:t>
      </w:r>
      <w:r>
        <w:rPr>
          <w:b/>
          <w:sz w:val="22"/>
          <w:szCs w:val="22"/>
          <w:lang w:val="cs-CZ"/>
        </w:rPr>
        <w:t>ých</w:t>
      </w:r>
      <w:proofErr w:type="spellEnd"/>
      <w:r w:rsidRPr="00582EE0">
        <w:rPr>
          <w:b/>
          <w:sz w:val="22"/>
          <w:szCs w:val="22"/>
          <w:lang w:val="cs-CZ"/>
        </w:rPr>
        <w:t xml:space="preserve"> </w:t>
      </w:r>
      <w:proofErr w:type="spellStart"/>
      <w:r w:rsidRPr="00582EE0">
        <w:rPr>
          <w:b/>
          <w:sz w:val="22"/>
          <w:szCs w:val="22"/>
          <w:lang w:val="cs-CZ"/>
        </w:rPr>
        <w:t>druh</w:t>
      </w:r>
      <w:r>
        <w:rPr>
          <w:b/>
          <w:sz w:val="22"/>
          <w:szCs w:val="22"/>
          <w:lang w:val="cs-CZ"/>
        </w:rPr>
        <w:t>ov</w:t>
      </w:r>
      <w:proofErr w:type="spellEnd"/>
    </w:p>
    <w:p w14:paraId="33962902" w14:textId="77777777" w:rsidR="003052DF" w:rsidRPr="00582EE0" w:rsidRDefault="003052DF" w:rsidP="00E04AAB">
      <w:pPr>
        <w:tabs>
          <w:tab w:val="left" w:pos="708"/>
        </w:tabs>
        <w:suppressAutoHyphens/>
        <w:jc w:val="both"/>
        <w:rPr>
          <w:b/>
          <w:sz w:val="22"/>
          <w:szCs w:val="22"/>
          <w:lang w:val="cs-CZ" w:eastAsia="ar-SA"/>
        </w:rPr>
      </w:pPr>
    </w:p>
    <w:p w14:paraId="5784A22A" w14:textId="46760577" w:rsidR="003052DF" w:rsidRPr="00582EE0" w:rsidRDefault="003052DF" w:rsidP="00E04AAB">
      <w:pPr>
        <w:tabs>
          <w:tab w:val="left" w:pos="567"/>
        </w:tabs>
        <w:suppressAutoHyphens/>
        <w:jc w:val="both"/>
        <w:rPr>
          <w:sz w:val="22"/>
          <w:szCs w:val="22"/>
          <w:lang w:val="cs-CZ"/>
        </w:rPr>
      </w:pPr>
      <w:r w:rsidRPr="00582EE0">
        <w:rPr>
          <w:sz w:val="22"/>
          <w:szCs w:val="22"/>
          <w:u w:val="single"/>
        </w:rPr>
        <w:t>Hovädzí dobytok</w:t>
      </w:r>
      <w:r w:rsidRPr="00582EE0">
        <w:rPr>
          <w:sz w:val="22"/>
          <w:szCs w:val="22"/>
        </w:rPr>
        <w:t xml:space="preserve">: </w:t>
      </w:r>
      <w:r w:rsidRPr="00582EE0">
        <w:rPr>
          <w:sz w:val="22"/>
          <w:szCs w:val="22"/>
          <w:lang w:val="cs-CZ"/>
        </w:rPr>
        <w:t xml:space="preserve">Na </w:t>
      </w:r>
      <w:proofErr w:type="spellStart"/>
      <w:r w:rsidRPr="00582EE0">
        <w:rPr>
          <w:sz w:val="22"/>
          <w:szCs w:val="22"/>
          <w:lang w:val="cs-CZ"/>
        </w:rPr>
        <w:t>prevenciu</w:t>
      </w:r>
      <w:proofErr w:type="spellEnd"/>
      <w:r w:rsidRPr="00582EE0">
        <w:rPr>
          <w:sz w:val="22"/>
          <w:szCs w:val="22"/>
          <w:lang w:val="cs-CZ"/>
        </w:rPr>
        <w:t xml:space="preserve"> klinických </w:t>
      </w:r>
      <w:proofErr w:type="spellStart"/>
      <w:r w:rsidRPr="00582EE0">
        <w:rPr>
          <w:sz w:val="22"/>
          <w:szCs w:val="22"/>
          <w:lang w:val="cs-CZ"/>
        </w:rPr>
        <w:t>príznakov</w:t>
      </w:r>
      <w:proofErr w:type="spellEnd"/>
      <w:r w:rsidRPr="00582EE0">
        <w:rPr>
          <w:sz w:val="22"/>
          <w:szCs w:val="22"/>
          <w:lang w:val="cs-CZ"/>
        </w:rPr>
        <w:t xml:space="preserve"> kokcidiózy a na </w:t>
      </w:r>
      <w:proofErr w:type="spellStart"/>
      <w:r>
        <w:rPr>
          <w:sz w:val="22"/>
          <w:szCs w:val="22"/>
          <w:lang w:val="cs-CZ"/>
        </w:rPr>
        <w:t>redukciu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šírenia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kokcídií</w:t>
      </w:r>
      <w:proofErr w:type="spellEnd"/>
      <w:r w:rsidRPr="00582EE0">
        <w:rPr>
          <w:sz w:val="22"/>
          <w:szCs w:val="22"/>
          <w:lang w:val="cs-CZ"/>
        </w:rPr>
        <w:t xml:space="preserve"> u </w:t>
      </w:r>
      <w:proofErr w:type="spellStart"/>
      <w:r w:rsidRPr="00582EE0">
        <w:rPr>
          <w:sz w:val="22"/>
          <w:szCs w:val="22"/>
          <w:lang w:val="cs-CZ"/>
        </w:rPr>
        <w:t>teliat</w:t>
      </w:r>
      <w:proofErr w:type="spellEnd"/>
      <w:r w:rsidRPr="00582EE0">
        <w:rPr>
          <w:sz w:val="22"/>
          <w:szCs w:val="22"/>
          <w:lang w:val="cs-CZ"/>
        </w:rPr>
        <w:t xml:space="preserve"> na farmách</w:t>
      </w:r>
      <w:r>
        <w:rPr>
          <w:sz w:val="22"/>
          <w:szCs w:val="22"/>
          <w:lang w:val="cs-CZ"/>
        </w:rPr>
        <w:t xml:space="preserve"> </w:t>
      </w:r>
      <w:r w:rsidRPr="00582EE0">
        <w:rPr>
          <w:sz w:val="22"/>
          <w:szCs w:val="22"/>
          <w:lang w:val="cs-CZ"/>
        </w:rPr>
        <w:t>s</w:t>
      </w:r>
      <w:r>
        <w:rPr>
          <w:sz w:val="22"/>
          <w:szCs w:val="22"/>
          <w:lang w:val="cs-CZ"/>
        </w:rPr>
        <w:t> </w:t>
      </w:r>
      <w:proofErr w:type="spellStart"/>
      <w:r w:rsidRPr="00582EE0">
        <w:rPr>
          <w:sz w:val="22"/>
          <w:szCs w:val="22"/>
          <w:lang w:val="cs-CZ"/>
        </w:rPr>
        <w:t>potvrden</w:t>
      </w:r>
      <w:r>
        <w:rPr>
          <w:sz w:val="22"/>
          <w:szCs w:val="22"/>
          <w:lang w:val="cs-CZ"/>
        </w:rPr>
        <w:t>ou</w:t>
      </w:r>
      <w:proofErr w:type="spellEnd"/>
      <w:r>
        <w:rPr>
          <w:sz w:val="22"/>
          <w:szCs w:val="22"/>
          <w:lang w:val="cs-CZ"/>
        </w:rPr>
        <w:t xml:space="preserve"> anamnézou </w:t>
      </w:r>
      <w:r w:rsidRPr="00582EE0">
        <w:rPr>
          <w:sz w:val="22"/>
          <w:szCs w:val="22"/>
          <w:lang w:val="cs-CZ"/>
        </w:rPr>
        <w:t xml:space="preserve">kokcidiózy </w:t>
      </w:r>
      <w:proofErr w:type="spellStart"/>
      <w:r w:rsidRPr="00582EE0">
        <w:rPr>
          <w:sz w:val="22"/>
          <w:szCs w:val="22"/>
          <w:lang w:val="cs-CZ"/>
        </w:rPr>
        <w:t>spôsobenou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i/>
          <w:sz w:val="22"/>
          <w:szCs w:val="22"/>
          <w:lang w:val="cs-CZ"/>
        </w:rPr>
        <w:t>Eimeria</w:t>
      </w:r>
      <w:proofErr w:type="spellEnd"/>
      <w:r w:rsidRPr="00582EE0">
        <w:rPr>
          <w:i/>
          <w:sz w:val="22"/>
          <w:szCs w:val="22"/>
          <w:lang w:val="cs-CZ"/>
        </w:rPr>
        <w:t xml:space="preserve"> </w:t>
      </w:r>
      <w:proofErr w:type="spellStart"/>
      <w:r w:rsidRPr="00582EE0">
        <w:rPr>
          <w:i/>
          <w:sz w:val="22"/>
          <w:szCs w:val="22"/>
          <w:lang w:val="cs-CZ"/>
        </w:rPr>
        <w:t>bovis</w:t>
      </w:r>
      <w:proofErr w:type="spellEnd"/>
      <w:r w:rsidRPr="00582EE0">
        <w:rPr>
          <w:i/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alebo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i/>
          <w:sz w:val="22"/>
          <w:szCs w:val="22"/>
          <w:lang w:val="cs-CZ"/>
        </w:rPr>
        <w:t>Eimeria</w:t>
      </w:r>
      <w:proofErr w:type="spellEnd"/>
      <w:r w:rsidRPr="00582EE0">
        <w:rPr>
          <w:i/>
          <w:sz w:val="22"/>
          <w:szCs w:val="22"/>
          <w:lang w:val="cs-CZ"/>
        </w:rPr>
        <w:t xml:space="preserve"> </w:t>
      </w:r>
      <w:proofErr w:type="spellStart"/>
      <w:r w:rsidRPr="00582EE0">
        <w:rPr>
          <w:i/>
          <w:sz w:val="22"/>
          <w:szCs w:val="22"/>
          <w:lang w:val="cs-CZ"/>
        </w:rPr>
        <w:t>zuernii</w:t>
      </w:r>
      <w:proofErr w:type="spellEnd"/>
      <w:r w:rsidRPr="00582EE0">
        <w:rPr>
          <w:sz w:val="22"/>
          <w:szCs w:val="22"/>
          <w:lang w:val="cs-CZ"/>
        </w:rPr>
        <w:t>.</w:t>
      </w:r>
    </w:p>
    <w:p w14:paraId="164E0CF6" w14:textId="77777777" w:rsidR="003052DF" w:rsidRPr="00582EE0" w:rsidRDefault="003052DF" w:rsidP="00E04AAB">
      <w:pPr>
        <w:tabs>
          <w:tab w:val="left" w:pos="567"/>
        </w:tabs>
        <w:suppressAutoHyphens/>
        <w:jc w:val="both"/>
        <w:rPr>
          <w:sz w:val="22"/>
          <w:szCs w:val="22"/>
          <w:lang w:val="cs-CZ"/>
        </w:rPr>
      </w:pPr>
    </w:p>
    <w:p w14:paraId="4B53FBD4" w14:textId="77777777" w:rsidR="003052DF" w:rsidRPr="00582EE0" w:rsidRDefault="003052DF" w:rsidP="00E04AAB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  <w:u w:val="single"/>
        </w:rPr>
        <w:t>Ošípané</w:t>
      </w:r>
      <w:r w:rsidRPr="00E04AAB">
        <w:rPr>
          <w:sz w:val="22"/>
          <w:szCs w:val="22"/>
        </w:rPr>
        <w:t>:</w:t>
      </w:r>
      <w:r w:rsidRPr="00582EE0">
        <w:rPr>
          <w:sz w:val="22"/>
          <w:szCs w:val="22"/>
        </w:rPr>
        <w:t xml:space="preserve"> Na prevenciu klinických príznakov </w:t>
      </w:r>
      <w:proofErr w:type="spellStart"/>
      <w:r w:rsidRPr="00582EE0">
        <w:rPr>
          <w:sz w:val="22"/>
          <w:szCs w:val="22"/>
        </w:rPr>
        <w:t>kokcidiózy</w:t>
      </w:r>
      <w:proofErr w:type="spellEnd"/>
      <w:r w:rsidRPr="00582EE0">
        <w:rPr>
          <w:sz w:val="22"/>
          <w:szCs w:val="22"/>
        </w:rPr>
        <w:t xml:space="preserve"> u </w:t>
      </w:r>
      <w:proofErr w:type="spellStart"/>
      <w:r w:rsidRPr="00582EE0">
        <w:rPr>
          <w:sz w:val="22"/>
          <w:szCs w:val="22"/>
        </w:rPr>
        <w:t>neonatálnych</w:t>
      </w:r>
      <w:proofErr w:type="spellEnd"/>
      <w:r w:rsidRPr="00582EE0">
        <w:rPr>
          <w:sz w:val="22"/>
          <w:szCs w:val="22"/>
        </w:rPr>
        <w:t xml:space="preserve"> ciciakov (3 – 5 dňových) na farmách s potvrdenou históriou </w:t>
      </w:r>
      <w:proofErr w:type="spellStart"/>
      <w:r w:rsidRPr="00582EE0">
        <w:rPr>
          <w:sz w:val="22"/>
          <w:szCs w:val="22"/>
        </w:rPr>
        <w:t>kokcidiózy</w:t>
      </w:r>
      <w:proofErr w:type="spellEnd"/>
      <w:r w:rsidRPr="00582EE0">
        <w:rPr>
          <w:sz w:val="22"/>
          <w:szCs w:val="22"/>
        </w:rPr>
        <w:t xml:space="preserve"> spôsobenou </w:t>
      </w:r>
      <w:proofErr w:type="spellStart"/>
      <w:r w:rsidRPr="00967D58">
        <w:rPr>
          <w:i/>
          <w:sz w:val="22"/>
          <w:szCs w:val="22"/>
        </w:rPr>
        <w:t>Cystoi</w:t>
      </w:r>
      <w:r w:rsidRPr="00582EE0">
        <w:rPr>
          <w:i/>
          <w:sz w:val="22"/>
          <w:szCs w:val="22"/>
        </w:rPr>
        <w:t>sospora</w:t>
      </w:r>
      <w:proofErr w:type="spellEnd"/>
      <w:r w:rsidRPr="00582EE0">
        <w:rPr>
          <w:i/>
          <w:sz w:val="22"/>
          <w:szCs w:val="22"/>
        </w:rPr>
        <w:t xml:space="preserve"> </w:t>
      </w:r>
      <w:proofErr w:type="spellStart"/>
      <w:r w:rsidRPr="00582EE0">
        <w:rPr>
          <w:i/>
          <w:sz w:val="22"/>
          <w:szCs w:val="22"/>
        </w:rPr>
        <w:t>suis</w:t>
      </w:r>
      <w:proofErr w:type="spellEnd"/>
      <w:r w:rsidRPr="00582EE0">
        <w:rPr>
          <w:sz w:val="22"/>
          <w:szCs w:val="22"/>
        </w:rPr>
        <w:t>.</w:t>
      </w:r>
    </w:p>
    <w:p w14:paraId="6FF0D246" w14:textId="77777777" w:rsidR="003052DF" w:rsidRPr="00582EE0" w:rsidRDefault="003052DF" w:rsidP="00E04AAB">
      <w:pPr>
        <w:tabs>
          <w:tab w:val="left" w:pos="567"/>
        </w:tabs>
        <w:suppressAutoHyphens/>
        <w:jc w:val="both"/>
        <w:rPr>
          <w:sz w:val="22"/>
          <w:szCs w:val="22"/>
        </w:rPr>
      </w:pPr>
    </w:p>
    <w:p w14:paraId="04BFB49B" w14:textId="38BC76B4" w:rsidR="003052DF" w:rsidRPr="00582EE0" w:rsidRDefault="003052DF" w:rsidP="00E04AAB">
      <w:pPr>
        <w:autoSpaceDE w:val="0"/>
        <w:autoSpaceDN w:val="0"/>
        <w:jc w:val="both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Ovce</w:t>
      </w:r>
      <w:r w:rsidRPr="00E04AAB">
        <w:rPr>
          <w:sz w:val="22"/>
          <w:szCs w:val="22"/>
        </w:rPr>
        <w:t xml:space="preserve">: </w:t>
      </w:r>
      <w:r w:rsidRPr="00582EE0">
        <w:rPr>
          <w:sz w:val="22"/>
          <w:szCs w:val="22"/>
        </w:rPr>
        <w:t xml:space="preserve">Na prevenciu klinických príznakov </w:t>
      </w:r>
      <w:proofErr w:type="spellStart"/>
      <w:r w:rsidRPr="00582EE0">
        <w:rPr>
          <w:sz w:val="22"/>
          <w:szCs w:val="22"/>
        </w:rPr>
        <w:t>kokcidiózy</w:t>
      </w:r>
      <w:proofErr w:type="spellEnd"/>
      <w:r w:rsidRPr="00582EE0">
        <w:rPr>
          <w:sz w:val="22"/>
          <w:szCs w:val="22"/>
        </w:rPr>
        <w:t xml:space="preserve"> a redukciu </w:t>
      </w:r>
      <w:proofErr w:type="spellStart"/>
      <w:r w:rsidRPr="00582EE0">
        <w:rPr>
          <w:sz w:val="22"/>
          <w:szCs w:val="22"/>
        </w:rPr>
        <w:t>kokcídií</w:t>
      </w:r>
      <w:proofErr w:type="spellEnd"/>
      <w:r w:rsidRPr="00582EE0">
        <w:rPr>
          <w:sz w:val="22"/>
          <w:szCs w:val="22"/>
        </w:rPr>
        <w:t xml:space="preserve"> u jahniat na farmách s potvrdenou históriou výskytu </w:t>
      </w:r>
      <w:proofErr w:type="spellStart"/>
      <w:r w:rsidRPr="00582EE0">
        <w:rPr>
          <w:sz w:val="22"/>
          <w:szCs w:val="22"/>
        </w:rPr>
        <w:t>kokcidiózy</w:t>
      </w:r>
      <w:proofErr w:type="spellEnd"/>
      <w:r w:rsidRPr="00582EE0">
        <w:rPr>
          <w:sz w:val="22"/>
          <w:szCs w:val="22"/>
        </w:rPr>
        <w:t xml:space="preserve"> spôsobenou </w:t>
      </w:r>
      <w:proofErr w:type="spellStart"/>
      <w:r w:rsidRPr="00582EE0">
        <w:rPr>
          <w:i/>
          <w:iCs/>
          <w:sz w:val="22"/>
          <w:szCs w:val="22"/>
        </w:rPr>
        <w:t>Eimeria</w:t>
      </w:r>
      <w:proofErr w:type="spellEnd"/>
      <w:r w:rsidRPr="00582EE0">
        <w:rPr>
          <w:i/>
          <w:iCs/>
          <w:sz w:val="22"/>
          <w:szCs w:val="22"/>
        </w:rPr>
        <w:t xml:space="preserve"> </w:t>
      </w:r>
      <w:proofErr w:type="spellStart"/>
      <w:r w:rsidRPr="00582EE0">
        <w:rPr>
          <w:i/>
          <w:iCs/>
          <w:sz w:val="22"/>
          <w:szCs w:val="22"/>
        </w:rPr>
        <w:t>crandallis</w:t>
      </w:r>
      <w:proofErr w:type="spellEnd"/>
      <w:r w:rsidRPr="00582EE0">
        <w:rPr>
          <w:i/>
          <w:iCs/>
          <w:sz w:val="22"/>
          <w:szCs w:val="22"/>
        </w:rPr>
        <w:t xml:space="preserve"> </w:t>
      </w:r>
      <w:r w:rsidRPr="00582EE0">
        <w:rPr>
          <w:sz w:val="22"/>
          <w:szCs w:val="22"/>
        </w:rPr>
        <w:t xml:space="preserve">alebo </w:t>
      </w:r>
      <w:proofErr w:type="spellStart"/>
      <w:r w:rsidRPr="00582EE0">
        <w:rPr>
          <w:i/>
          <w:iCs/>
          <w:sz w:val="22"/>
          <w:szCs w:val="22"/>
        </w:rPr>
        <w:t>Eimeria</w:t>
      </w:r>
      <w:proofErr w:type="spellEnd"/>
      <w:r w:rsidRPr="00582EE0">
        <w:rPr>
          <w:i/>
          <w:iCs/>
          <w:sz w:val="22"/>
          <w:szCs w:val="22"/>
        </w:rPr>
        <w:t xml:space="preserve"> </w:t>
      </w:r>
      <w:proofErr w:type="spellStart"/>
      <w:r w:rsidRPr="00582EE0">
        <w:rPr>
          <w:i/>
          <w:iCs/>
          <w:sz w:val="22"/>
          <w:szCs w:val="22"/>
        </w:rPr>
        <w:t>ovinoidalis</w:t>
      </w:r>
      <w:proofErr w:type="spellEnd"/>
      <w:r w:rsidRPr="00582EE0">
        <w:rPr>
          <w:sz w:val="22"/>
          <w:szCs w:val="22"/>
        </w:rPr>
        <w:t>.</w:t>
      </w:r>
    </w:p>
    <w:p w14:paraId="49804472" w14:textId="77777777" w:rsidR="003052DF" w:rsidRPr="00582EE0" w:rsidRDefault="003052DF" w:rsidP="003052DF">
      <w:pPr>
        <w:tabs>
          <w:tab w:val="left" w:pos="567"/>
        </w:tabs>
        <w:suppressAutoHyphens/>
        <w:rPr>
          <w:b/>
          <w:sz w:val="22"/>
          <w:szCs w:val="22"/>
          <w:lang w:eastAsia="ar-SA"/>
        </w:rPr>
      </w:pPr>
    </w:p>
    <w:p w14:paraId="58CEB4B6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4.3    Kontraindikácie</w:t>
      </w:r>
    </w:p>
    <w:p w14:paraId="0CF78828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</w:rPr>
      </w:pPr>
    </w:p>
    <w:p w14:paraId="0F2F1870" w14:textId="1B6EB0AD" w:rsidR="004E114B" w:rsidRPr="00304644" w:rsidRDefault="004E114B" w:rsidP="004E114B">
      <w:pPr>
        <w:tabs>
          <w:tab w:val="left" w:pos="708"/>
        </w:tabs>
        <w:suppressAutoHyphens/>
        <w:rPr>
          <w:sz w:val="22"/>
          <w:szCs w:val="22"/>
        </w:rPr>
      </w:pPr>
      <w:r w:rsidRPr="00835C72">
        <w:rPr>
          <w:sz w:val="22"/>
          <w:szCs w:val="22"/>
        </w:rPr>
        <w:t>Nepoužívať v</w:t>
      </w:r>
      <w:r w:rsidRPr="00602000">
        <w:rPr>
          <w:sz w:val="22"/>
          <w:szCs w:val="22"/>
        </w:rPr>
        <w:t> prípadoch precitlivenosti na účinnú látku alebo na niektorú z pomocných látok</w:t>
      </w:r>
      <w:r w:rsidR="000C24D3">
        <w:rPr>
          <w:sz w:val="22"/>
          <w:szCs w:val="22"/>
        </w:rPr>
        <w:t>.</w:t>
      </w:r>
      <w:r w:rsidRPr="00602000">
        <w:rPr>
          <w:sz w:val="22"/>
          <w:szCs w:val="22"/>
        </w:rPr>
        <w:t xml:space="preserve"> </w:t>
      </w:r>
      <w:bookmarkStart w:id="0" w:name="_Hlk83032419"/>
      <w:r>
        <w:rPr>
          <w:sz w:val="22"/>
          <w:szCs w:val="22"/>
        </w:rPr>
        <w:t xml:space="preserve">Ďalšie informácie </w:t>
      </w:r>
      <w:r w:rsidR="00C62619">
        <w:rPr>
          <w:sz w:val="22"/>
          <w:szCs w:val="22"/>
        </w:rPr>
        <w:t>na</w:t>
      </w:r>
      <w:r>
        <w:rPr>
          <w:sz w:val="22"/>
          <w:szCs w:val="22"/>
        </w:rPr>
        <w:t xml:space="preserve"> používanie u </w:t>
      </w:r>
      <w:r w:rsidRPr="00B15E3D">
        <w:rPr>
          <w:sz w:val="22"/>
          <w:szCs w:val="22"/>
        </w:rPr>
        <w:t xml:space="preserve">hovädzieho dobytka </w:t>
      </w:r>
      <w:bookmarkEnd w:id="0"/>
      <w:r w:rsidRPr="00835C72">
        <w:rPr>
          <w:sz w:val="22"/>
          <w:szCs w:val="22"/>
        </w:rPr>
        <w:t>viď tabuľk</w:t>
      </w:r>
      <w:r w:rsidRPr="00602000">
        <w:rPr>
          <w:sz w:val="22"/>
          <w:szCs w:val="22"/>
        </w:rPr>
        <w:t xml:space="preserve">a v bode 4.5 </w:t>
      </w:r>
      <w:r w:rsidRPr="00304644">
        <w:rPr>
          <w:sz w:val="22"/>
          <w:szCs w:val="22"/>
        </w:rPr>
        <w:t>Osobitné bezpečnostné opatrenia na používanie, Ostatné opatrenia.</w:t>
      </w:r>
    </w:p>
    <w:p w14:paraId="6DBAC2BD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</w:rPr>
      </w:pPr>
    </w:p>
    <w:p w14:paraId="30CDB962" w14:textId="77777777" w:rsidR="003052DF" w:rsidRPr="00582EE0" w:rsidRDefault="003052DF" w:rsidP="003052DF">
      <w:pPr>
        <w:tabs>
          <w:tab w:val="left" w:pos="567"/>
        </w:tabs>
        <w:suppressAutoHyphens/>
        <w:rPr>
          <w:b/>
          <w:sz w:val="22"/>
          <w:szCs w:val="22"/>
          <w:lang w:val="en-US" w:eastAsia="ar-SA"/>
        </w:rPr>
      </w:pPr>
      <w:r w:rsidRPr="00582EE0">
        <w:rPr>
          <w:b/>
          <w:sz w:val="22"/>
          <w:szCs w:val="22"/>
        </w:rPr>
        <w:t>4.4   Osobitné upozornenia pre každý cieľový druh</w:t>
      </w:r>
    </w:p>
    <w:p w14:paraId="5F4DADA8" w14:textId="77777777" w:rsidR="003052DF" w:rsidRPr="00582EE0" w:rsidRDefault="003052DF" w:rsidP="003052DF">
      <w:pPr>
        <w:tabs>
          <w:tab w:val="left" w:pos="720"/>
        </w:tabs>
        <w:suppressAutoHyphens/>
        <w:rPr>
          <w:sz w:val="22"/>
          <w:szCs w:val="22"/>
        </w:rPr>
      </w:pPr>
    </w:p>
    <w:p w14:paraId="420BE3B1" w14:textId="77777777" w:rsidR="003052DF" w:rsidRPr="00582EE0" w:rsidRDefault="003052DF" w:rsidP="003052DF">
      <w:pPr>
        <w:tabs>
          <w:tab w:val="left" w:pos="720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>Odporúča sa ošetriť všetky zvieratá v koterci.</w:t>
      </w:r>
    </w:p>
    <w:p w14:paraId="5D2AD916" w14:textId="77777777" w:rsidR="003052DF" w:rsidRPr="00582EE0" w:rsidRDefault="003052DF" w:rsidP="003052DF">
      <w:pPr>
        <w:tabs>
          <w:tab w:val="left" w:pos="720"/>
        </w:tabs>
        <w:suppressAutoHyphens/>
        <w:rPr>
          <w:sz w:val="22"/>
          <w:szCs w:val="22"/>
        </w:rPr>
      </w:pPr>
    </w:p>
    <w:p w14:paraId="4FD70E63" w14:textId="77777777" w:rsidR="003052DF" w:rsidRPr="00582EE0" w:rsidRDefault="003052DF" w:rsidP="00E04AAB">
      <w:pPr>
        <w:tabs>
          <w:tab w:val="left" w:pos="720"/>
        </w:tabs>
        <w:suppressAutoHyphens/>
        <w:jc w:val="both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lastRenderedPageBreak/>
        <w:t xml:space="preserve">Hygienické opatrenia môžu redukovať riziko </w:t>
      </w:r>
      <w:proofErr w:type="spellStart"/>
      <w:r w:rsidRPr="00582EE0">
        <w:rPr>
          <w:sz w:val="22"/>
          <w:szCs w:val="22"/>
        </w:rPr>
        <w:t>kokcidiózy</w:t>
      </w:r>
      <w:proofErr w:type="spellEnd"/>
      <w:r w:rsidRPr="00582EE0">
        <w:rPr>
          <w:sz w:val="22"/>
          <w:szCs w:val="22"/>
        </w:rPr>
        <w:t>. Preto sa odporúča súbežne zlepšiť hygienické podmienky v dotyčnom ustajnení, hlavne čo sa týka sucha a čistoty.</w:t>
      </w:r>
    </w:p>
    <w:p w14:paraId="084FCD4D" w14:textId="77777777" w:rsidR="003052DF" w:rsidRPr="00582EE0" w:rsidRDefault="003052DF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7883B492" w14:textId="77777777" w:rsidR="003052DF" w:rsidRPr="00582EE0" w:rsidRDefault="003052DF" w:rsidP="00E04AAB">
      <w:pPr>
        <w:tabs>
          <w:tab w:val="left" w:pos="720"/>
        </w:tabs>
        <w:suppressAutoHyphens/>
        <w:jc w:val="both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 xml:space="preserve">Pre dosiahnutie maximálneho úžitku, zvieratá by mali byť ošetrené pred očakávaným prepuknutím klinických príznakov, t.j. v </w:t>
      </w:r>
      <w:proofErr w:type="spellStart"/>
      <w:r w:rsidRPr="00582EE0">
        <w:rPr>
          <w:sz w:val="22"/>
          <w:szCs w:val="22"/>
        </w:rPr>
        <w:t>prepatentnej</w:t>
      </w:r>
      <w:proofErr w:type="spellEnd"/>
      <w:r w:rsidRPr="00582EE0">
        <w:rPr>
          <w:sz w:val="22"/>
          <w:szCs w:val="22"/>
        </w:rPr>
        <w:t xml:space="preserve"> perióde.</w:t>
      </w:r>
    </w:p>
    <w:p w14:paraId="6FB34EAE" w14:textId="77777777" w:rsidR="003052DF" w:rsidRPr="00582EE0" w:rsidRDefault="003052DF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4CDE5CFA" w14:textId="77777777" w:rsidR="003052DF" w:rsidRPr="00582EE0" w:rsidRDefault="003052DF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Pre zlepšenie zvyčajnej klinickej </w:t>
      </w:r>
      <w:proofErr w:type="spellStart"/>
      <w:r w:rsidRPr="00582EE0">
        <w:rPr>
          <w:sz w:val="22"/>
          <w:szCs w:val="22"/>
        </w:rPr>
        <w:t>kokcidiálnej</w:t>
      </w:r>
      <w:proofErr w:type="spellEnd"/>
      <w:r w:rsidRPr="00582EE0">
        <w:rPr>
          <w:sz w:val="22"/>
          <w:szCs w:val="22"/>
        </w:rPr>
        <w:t xml:space="preserve"> infekcie, u individuálnych zvierat už vykazujúcich príznaky hnačky, môže byť nutná prídavná podporná terapia.</w:t>
      </w:r>
    </w:p>
    <w:p w14:paraId="09A1AEBA" w14:textId="77777777" w:rsidR="003052DF" w:rsidRPr="00582EE0" w:rsidRDefault="003052DF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1AB8C920" w14:textId="77777777" w:rsidR="003052DF" w:rsidRPr="00582EE0" w:rsidRDefault="003052DF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>Liečba počas vzplanutia ochorenia má obmedzený význam u konkrétn</w:t>
      </w:r>
      <w:r>
        <w:rPr>
          <w:sz w:val="22"/>
          <w:szCs w:val="22"/>
        </w:rPr>
        <w:t>e</w:t>
      </w:r>
      <w:r w:rsidRPr="00582EE0">
        <w:rPr>
          <w:sz w:val="22"/>
          <w:szCs w:val="22"/>
        </w:rPr>
        <w:t>ho zvieraťa, pretože už došlo k poškodeniu tenkého čreva.</w:t>
      </w:r>
    </w:p>
    <w:p w14:paraId="3E0882E7" w14:textId="77777777" w:rsidR="003052DF" w:rsidRPr="00582EE0" w:rsidRDefault="003052DF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6792AD2F" w14:textId="4DFCC3BC" w:rsidR="003052DF" w:rsidRDefault="003052DF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Ako u ostatných antiparazitík časté a opakované používanie </w:t>
      </w:r>
      <w:proofErr w:type="spellStart"/>
      <w:r w:rsidRPr="00582EE0">
        <w:rPr>
          <w:sz w:val="22"/>
          <w:szCs w:val="22"/>
        </w:rPr>
        <w:t>antiprotozoík</w:t>
      </w:r>
      <w:proofErr w:type="spellEnd"/>
      <w:r w:rsidRPr="00582EE0">
        <w:rPr>
          <w:sz w:val="22"/>
          <w:szCs w:val="22"/>
        </w:rPr>
        <w:t xml:space="preserve"> rovnakej triedy môže viesť k vývoju rezistencie.</w:t>
      </w:r>
    </w:p>
    <w:p w14:paraId="010AD90B" w14:textId="77777777" w:rsidR="004E114B" w:rsidRPr="00582EE0" w:rsidRDefault="004E114B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18351CDE" w14:textId="74EDDE2F" w:rsidR="004E114B" w:rsidRPr="00602000" w:rsidRDefault="004E114B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602000">
        <w:rPr>
          <w:sz w:val="22"/>
          <w:szCs w:val="22"/>
        </w:rPr>
        <w:t xml:space="preserve">V prípade výskytu rezistencie, by sa malo zvážiť použitie </w:t>
      </w:r>
      <w:proofErr w:type="spellStart"/>
      <w:r w:rsidRPr="00602000">
        <w:rPr>
          <w:sz w:val="22"/>
          <w:szCs w:val="22"/>
        </w:rPr>
        <w:t>antiprotozoík</w:t>
      </w:r>
      <w:proofErr w:type="spellEnd"/>
      <w:r w:rsidRPr="00602000">
        <w:rPr>
          <w:sz w:val="22"/>
          <w:szCs w:val="22"/>
        </w:rPr>
        <w:t xml:space="preserve"> z inej triedy a iného mechanizmu účinku.</w:t>
      </w:r>
    </w:p>
    <w:p w14:paraId="48A12805" w14:textId="77777777" w:rsidR="003052DF" w:rsidRPr="00582EE0" w:rsidRDefault="003052DF" w:rsidP="003052DF">
      <w:pPr>
        <w:tabs>
          <w:tab w:val="left" w:pos="720"/>
        </w:tabs>
        <w:suppressAutoHyphens/>
        <w:rPr>
          <w:sz w:val="22"/>
          <w:szCs w:val="22"/>
          <w:lang w:eastAsia="ar-SA"/>
        </w:rPr>
      </w:pPr>
    </w:p>
    <w:p w14:paraId="69893612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4.5</w:t>
      </w:r>
      <w:r w:rsidRPr="00582EE0">
        <w:rPr>
          <w:b/>
          <w:sz w:val="22"/>
          <w:szCs w:val="22"/>
        </w:rPr>
        <w:tab/>
        <w:t>Osobitné bezpečnostné opatrenia na používanie</w:t>
      </w:r>
    </w:p>
    <w:p w14:paraId="4FEC486C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eastAsia="ar-SA"/>
        </w:rPr>
      </w:pPr>
    </w:p>
    <w:p w14:paraId="36A3490D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Osobitné bezpečnostné opatrenia na používanie u zvierat</w:t>
      </w:r>
    </w:p>
    <w:p w14:paraId="31364E31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>Neuplatňuje sa.</w:t>
      </w:r>
    </w:p>
    <w:p w14:paraId="0B6278CF" w14:textId="77777777" w:rsidR="003052DF" w:rsidRPr="00582EE0" w:rsidRDefault="003052DF" w:rsidP="003052DF">
      <w:pPr>
        <w:tabs>
          <w:tab w:val="left" w:pos="567"/>
        </w:tabs>
        <w:suppressAutoHyphens/>
        <w:rPr>
          <w:b/>
          <w:sz w:val="22"/>
          <w:szCs w:val="22"/>
        </w:rPr>
      </w:pPr>
    </w:p>
    <w:p w14:paraId="5BC149DB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Osobitné bezpečnostné opatrenia, ktoré má urobiť osoba podávajúca liek zvieratám</w:t>
      </w:r>
    </w:p>
    <w:p w14:paraId="7837F9A7" w14:textId="64719793" w:rsidR="003052DF" w:rsidRPr="00E04AAB" w:rsidRDefault="003052DF" w:rsidP="00E04AAB">
      <w:pPr>
        <w:tabs>
          <w:tab w:val="left" w:pos="708"/>
        </w:tabs>
        <w:suppressAutoHyphens/>
        <w:jc w:val="both"/>
        <w:rPr>
          <w:sz w:val="22"/>
          <w:szCs w:val="22"/>
        </w:rPr>
      </w:pPr>
      <w:r w:rsidRPr="00DB06D9">
        <w:rPr>
          <w:sz w:val="22"/>
          <w:szCs w:val="22"/>
        </w:rPr>
        <w:t>Ľudia so známou precitlivenosťou na účinnú látku alebo na niektorú pomocnú látku</w:t>
      </w:r>
      <w:r w:rsidR="004E114B" w:rsidRPr="00DB06D9">
        <w:rPr>
          <w:sz w:val="22"/>
          <w:szCs w:val="22"/>
        </w:rPr>
        <w:t xml:space="preserve"> </w:t>
      </w:r>
      <w:r w:rsidRPr="00E04AAB">
        <w:rPr>
          <w:sz w:val="22"/>
          <w:szCs w:val="22"/>
        </w:rPr>
        <w:t>sa musia vyhýbať kontaktu s veterinárnym liekom.</w:t>
      </w:r>
    </w:p>
    <w:p w14:paraId="16717488" w14:textId="74D0CED2" w:rsidR="003052DF" w:rsidRPr="00582EE0" w:rsidRDefault="003052DF" w:rsidP="00E04AAB">
      <w:pPr>
        <w:pStyle w:val="Zkladntext2"/>
        <w:spacing w:after="0" w:line="240" w:lineRule="auto"/>
        <w:jc w:val="both"/>
        <w:rPr>
          <w:sz w:val="22"/>
          <w:szCs w:val="22"/>
        </w:rPr>
      </w:pPr>
      <w:r w:rsidRPr="00582EE0">
        <w:rPr>
          <w:sz w:val="22"/>
          <w:szCs w:val="22"/>
        </w:rPr>
        <w:t>Vy</w:t>
      </w:r>
      <w:r w:rsidR="004E114B">
        <w:rPr>
          <w:sz w:val="22"/>
          <w:szCs w:val="22"/>
        </w:rPr>
        <w:t>hnúť</w:t>
      </w:r>
      <w:r w:rsidRPr="00582EE0">
        <w:rPr>
          <w:sz w:val="22"/>
          <w:szCs w:val="22"/>
        </w:rPr>
        <w:t xml:space="preserve"> sa kontaktu lieku s kožou a očami.</w:t>
      </w:r>
    </w:p>
    <w:p w14:paraId="1990386F" w14:textId="099B4820" w:rsidR="003052DF" w:rsidRPr="00582EE0" w:rsidRDefault="003052DF" w:rsidP="00E04AAB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>V prípade zasiahnutia kože alebo očí liekom miesto okamžite opláchnuť vodou.</w:t>
      </w:r>
    </w:p>
    <w:p w14:paraId="4CD1C88D" w14:textId="77777777" w:rsidR="003052DF" w:rsidRPr="00582EE0" w:rsidRDefault="003052DF" w:rsidP="00E04AAB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>Počas podávania tohto lieku nejesť, nepiť a nefajčiť.</w:t>
      </w:r>
    </w:p>
    <w:p w14:paraId="270794FA" w14:textId="77777777" w:rsidR="003052DF" w:rsidRPr="00582EE0" w:rsidRDefault="003052DF" w:rsidP="003052DF">
      <w:pPr>
        <w:tabs>
          <w:tab w:val="left" w:pos="567"/>
        </w:tabs>
        <w:suppressAutoHyphens/>
        <w:ind w:left="567"/>
        <w:rPr>
          <w:b/>
          <w:sz w:val="22"/>
          <w:szCs w:val="22"/>
          <w:lang w:eastAsia="ar-SA"/>
        </w:rPr>
      </w:pPr>
    </w:p>
    <w:p w14:paraId="68EB06CC" w14:textId="77777777" w:rsidR="003052DF" w:rsidRPr="00582EE0" w:rsidRDefault="003052DF" w:rsidP="003052DF">
      <w:pPr>
        <w:tabs>
          <w:tab w:val="left" w:pos="0"/>
          <w:tab w:val="left" w:pos="567"/>
        </w:tabs>
        <w:suppressAutoHyphens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Ostatné opatrenia</w:t>
      </w:r>
    </w:p>
    <w:p w14:paraId="1B70A0FF" w14:textId="3998669C" w:rsidR="003052DF" w:rsidRPr="004E114B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 xml:space="preserve">Hlavný </w:t>
      </w:r>
      <w:proofErr w:type="spellStart"/>
      <w:r w:rsidRPr="00582EE0">
        <w:rPr>
          <w:sz w:val="22"/>
          <w:szCs w:val="22"/>
        </w:rPr>
        <w:t>metabolit</w:t>
      </w:r>
      <w:proofErr w:type="spellEnd"/>
      <w:r w:rsidRPr="00582EE0">
        <w:rPr>
          <w:sz w:val="22"/>
          <w:szCs w:val="22"/>
        </w:rPr>
        <w:t xml:space="preserve"> </w:t>
      </w:r>
      <w:proofErr w:type="spellStart"/>
      <w:r w:rsidRPr="00582EE0">
        <w:rPr>
          <w:sz w:val="22"/>
          <w:szCs w:val="22"/>
        </w:rPr>
        <w:t>toltrazurilu</w:t>
      </w:r>
      <w:proofErr w:type="spellEnd"/>
      <w:r w:rsidRPr="00582EE0">
        <w:rPr>
          <w:sz w:val="22"/>
          <w:szCs w:val="22"/>
        </w:rPr>
        <w:t xml:space="preserve">, </w:t>
      </w:r>
      <w:proofErr w:type="spellStart"/>
      <w:r w:rsidRPr="00582EE0">
        <w:rPr>
          <w:sz w:val="22"/>
          <w:szCs w:val="22"/>
        </w:rPr>
        <w:t>toltrazuril</w:t>
      </w:r>
      <w:proofErr w:type="spellEnd"/>
      <w:r w:rsidRPr="00582EE0">
        <w:rPr>
          <w:sz w:val="22"/>
          <w:szCs w:val="22"/>
        </w:rPr>
        <w:t xml:space="preserve"> sulfón (</w:t>
      </w:r>
      <w:proofErr w:type="spellStart"/>
      <w:r w:rsidRPr="00582EE0">
        <w:rPr>
          <w:sz w:val="22"/>
          <w:szCs w:val="22"/>
        </w:rPr>
        <w:t>ponazuril</w:t>
      </w:r>
      <w:proofErr w:type="spellEnd"/>
      <w:r w:rsidRPr="00582EE0">
        <w:rPr>
          <w:sz w:val="22"/>
          <w:szCs w:val="22"/>
        </w:rPr>
        <w:t xml:space="preserve">), je </w:t>
      </w:r>
      <w:r>
        <w:rPr>
          <w:sz w:val="22"/>
          <w:szCs w:val="22"/>
        </w:rPr>
        <w:t xml:space="preserve">veľmi </w:t>
      </w:r>
      <w:proofErr w:type="spellStart"/>
      <w:r w:rsidRPr="00582EE0">
        <w:rPr>
          <w:sz w:val="22"/>
          <w:szCs w:val="22"/>
        </w:rPr>
        <w:t>perzistentný</w:t>
      </w:r>
      <w:proofErr w:type="spellEnd"/>
      <w:r w:rsidRPr="00582EE0">
        <w:rPr>
          <w:sz w:val="22"/>
          <w:szCs w:val="22"/>
        </w:rPr>
        <w:t xml:space="preserve"> (</w:t>
      </w:r>
      <w:r w:rsidRPr="004E114B">
        <w:rPr>
          <w:sz w:val="22"/>
          <w:szCs w:val="22"/>
        </w:rPr>
        <w:t>polčas rozpadu</w:t>
      </w:r>
      <w:r w:rsidRPr="00E04AAB">
        <w:rPr>
          <w:sz w:val="22"/>
          <w:szCs w:val="22"/>
          <w:lang w:eastAsia="ar-SA"/>
        </w:rPr>
        <w:t xml:space="preserve"> cca 1 rok</w:t>
      </w:r>
      <w:r w:rsidRPr="004E114B">
        <w:rPr>
          <w:sz w:val="22"/>
          <w:szCs w:val="22"/>
        </w:rPr>
        <w:t>), mobilný v pôde a toxický pre rastliny, vrátane plodín.</w:t>
      </w:r>
    </w:p>
    <w:p w14:paraId="4ADD04CB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</w:p>
    <w:p w14:paraId="1C0DB564" w14:textId="77777777" w:rsidR="003052DF" w:rsidRDefault="003052DF" w:rsidP="003052DF">
      <w:pPr>
        <w:rPr>
          <w:sz w:val="22"/>
          <w:szCs w:val="22"/>
        </w:rPr>
      </w:pPr>
      <w:r>
        <w:rPr>
          <w:sz w:val="22"/>
          <w:szCs w:val="22"/>
        </w:rPr>
        <w:t>Vzhľadom na uvedené environmentálne dôvody platia pre používanie nasledujúce obmedzenia:</w:t>
      </w:r>
    </w:p>
    <w:p w14:paraId="54F48868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</w:p>
    <w:p w14:paraId="4421D7C5" w14:textId="77777777" w:rsidR="003052DF" w:rsidRDefault="003052DF" w:rsidP="003052DF">
      <w:pPr>
        <w:tabs>
          <w:tab w:val="left" w:pos="708"/>
        </w:tabs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Hovädzí dobytok: </w:t>
      </w:r>
    </w:p>
    <w:p w14:paraId="615F802C" w14:textId="77777777" w:rsidR="003052DF" w:rsidRDefault="003052DF" w:rsidP="003052DF">
      <w:pPr>
        <w:tabs>
          <w:tab w:val="left" w:pos="708"/>
        </w:tabs>
        <w:suppressAutoHyphens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3052DF" w14:paraId="1657FF3F" w14:textId="77777777" w:rsidTr="005B40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0F7F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Teľatá na jatočné účely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4A1C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 w:rsidRPr="00E04AAB">
              <w:rPr>
                <w:sz w:val="22"/>
                <w:szCs w:val="22"/>
              </w:rPr>
              <w:t>Nemá sa používať</w:t>
            </w:r>
            <w:r>
              <w:rPr>
                <w:sz w:val="22"/>
                <w:szCs w:val="22"/>
              </w:rPr>
              <w:t xml:space="preserve"> u teliat určených na jatočné účely</w:t>
            </w:r>
            <w:r w:rsidR="004E114B">
              <w:rPr>
                <w:sz w:val="22"/>
                <w:szCs w:val="22"/>
              </w:rPr>
              <w:t>.</w:t>
            </w:r>
          </w:p>
        </w:tc>
      </w:tr>
      <w:tr w:rsidR="003052DF" w14:paraId="3477B544" w14:textId="77777777" w:rsidTr="005B40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DD04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Teľatá mliekových plemien, ktoré nie sú určené na jatočné účely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716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Nepodávať mliečnym teľatám s hmotnosťou nad 80 kg.</w:t>
            </w:r>
          </w:p>
          <w:p w14:paraId="3D425305" w14:textId="3C4021B6" w:rsidR="003052DF" w:rsidRPr="00E04AAB" w:rsidRDefault="003052DF" w:rsidP="00E0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Aby sa predišlo nežiaducim účinkom na rastliny a možnej kontaminácii podzemnej vody, hnoj od liečených teliat sa nesmie rozmetávať na pôdu bez rozriedenia hnojom od neliečených kráv. Hnoj od liečených teliat musí byť rozriedený aspoň s 3-krát vyššou hmotnosťou hnoja od dospelých kráv predtým, ako sa rozmetá na pôdu.</w:t>
            </w:r>
          </w:p>
        </w:tc>
      </w:tr>
      <w:tr w:rsidR="003052DF" w14:paraId="202FA023" w14:textId="77777777" w:rsidTr="005B40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D25C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Teľatá mäsových plemien určené na chov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965" w14:textId="77777777" w:rsidR="003052DF" w:rsidRDefault="003052DF" w:rsidP="005B409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Nepodávať teľatám určeným na ďalší chov s hmotnosťou nad 150 kg.</w:t>
            </w:r>
          </w:p>
        </w:tc>
      </w:tr>
      <w:tr w:rsidR="003052DF" w14:paraId="22323709" w14:textId="77777777" w:rsidTr="005B40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2FB6" w14:textId="2ABC7F3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Býčky na jatočné účely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4084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 sa používať na liečbu teliat na jatočné účely mladších ako 3 mesiace.</w:t>
            </w:r>
          </w:p>
          <w:p w14:paraId="50D54E85" w14:textId="4C04097B" w:rsidR="003052DF" w:rsidRPr="00E04AAB" w:rsidRDefault="003052DF" w:rsidP="00E0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Nepodávať teľatám na jatočné účely s hmotnosťou nad 150 kg.</w:t>
            </w:r>
          </w:p>
        </w:tc>
      </w:tr>
    </w:tbl>
    <w:p w14:paraId="7B760B43" w14:textId="77777777" w:rsidR="003052DF" w:rsidRPr="00582EE0" w:rsidRDefault="003052DF" w:rsidP="003052DF">
      <w:pPr>
        <w:tabs>
          <w:tab w:val="left" w:pos="0"/>
          <w:tab w:val="left" w:pos="567"/>
        </w:tabs>
        <w:suppressAutoHyphens/>
        <w:rPr>
          <w:sz w:val="22"/>
          <w:szCs w:val="22"/>
        </w:rPr>
      </w:pPr>
    </w:p>
    <w:p w14:paraId="7A9B15FA" w14:textId="77777777" w:rsidR="003052DF" w:rsidRPr="00582EE0" w:rsidRDefault="003052DF" w:rsidP="003052DF">
      <w:pPr>
        <w:rPr>
          <w:sz w:val="22"/>
          <w:szCs w:val="22"/>
        </w:rPr>
      </w:pPr>
      <w:r w:rsidRPr="000C24D3">
        <w:rPr>
          <w:sz w:val="22"/>
          <w:szCs w:val="22"/>
          <w:u w:val="single"/>
        </w:rPr>
        <w:t>Ovce</w:t>
      </w:r>
      <w:r w:rsidRPr="00E04AAB">
        <w:rPr>
          <w:sz w:val="22"/>
          <w:szCs w:val="22"/>
        </w:rPr>
        <w:t xml:space="preserve">: </w:t>
      </w:r>
      <w:r w:rsidRPr="00582EE0">
        <w:rPr>
          <w:sz w:val="22"/>
          <w:szCs w:val="22"/>
        </w:rPr>
        <w:t>Jahňatá chované vo vnútri počas celého životného cyklu v intenzívnom chovnom režime sa nesmú liečiť vo veku vyššom ako 6 týždňov alebo so živou hmotnosťou vyššou ako 20 kg. Hnoj od ošetrených zvierat sa na hnojenie rovnakého pozemku môže použiť každý tretí rok</w:t>
      </w:r>
    </w:p>
    <w:p w14:paraId="2AA715C7" w14:textId="77777777" w:rsidR="003052DF" w:rsidRPr="00582EE0" w:rsidRDefault="003052DF" w:rsidP="003052DF">
      <w:pPr>
        <w:rPr>
          <w:sz w:val="22"/>
          <w:szCs w:val="22"/>
        </w:rPr>
      </w:pPr>
    </w:p>
    <w:p w14:paraId="66FB33CE" w14:textId="77777777" w:rsidR="003052DF" w:rsidRPr="00582EE0" w:rsidRDefault="003052DF" w:rsidP="003052DF">
      <w:pPr>
        <w:rPr>
          <w:sz w:val="22"/>
          <w:szCs w:val="22"/>
          <w:u w:val="single"/>
        </w:rPr>
      </w:pPr>
      <w:r w:rsidRPr="000C24D3">
        <w:rPr>
          <w:sz w:val="22"/>
          <w:szCs w:val="22"/>
          <w:u w:val="single"/>
          <w:lang w:eastAsia="ar-SA"/>
        </w:rPr>
        <w:t>Ošípané</w:t>
      </w:r>
      <w:r w:rsidRPr="00E04AAB">
        <w:rPr>
          <w:sz w:val="22"/>
          <w:szCs w:val="22"/>
          <w:lang w:eastAsia="ar-SA"/>
        </w:rPr>
        <w:t xml:space="preserve">: </w:t>
      </w:r>
      <w:r w:rsidRPr="00582EE0">
        <w:rPr>
          <w:sz w:val="22"/>
          <w:szCs w:val="22"/>
        </w:rPr>
        <w:t>Neuplatňuje sa.</w:t>
      </w:r>
    </w:p>
    <w:p w14:paraId="4DFF4EBC" w14:textId="77777777" w:rsidR="003052DF" w:rsidRPr="00582EE0" w:rsidRDefault="003052DF" w:rsidP="003052DF">
      <w:pPr>
        <w:tabs>
          <w:tab w:val="left" w:pos="567"/>
        </w:tabs>
        <w:suppressAutoHyphens/>
        <w:ind w:left="567"/>
        <w:rPr>
          <w:b/>
          <w:sz w:val="22"/>
          <w:szCs w:val="22"/>
          <w:lang w:eastAsia="ar-SA"/>
        </w:rPr>
      </w:pPr>
    </w:p>
    <w:p w14:paraId="567C6786" w14:textId="77777777" w:rsidR="003052DF" w:rsidRPr="00582EE0" w:rsidRDefault="003052DF" w:rsidP="003052DF">
      <w:pPr>
        <w:tabs>
          <w:tab w:val="left" w:pos="0"/>
          <w:tab w:val="left" w:pos="567"/>
        </w:tabs>
        <w:suppressAutoHyphens/>
        <w:rPr>
          <w:b/>
          <w:bCs/>
          <w:sz w:val="22"/>
          <w:szCs w:val="22"/>
        </w:rPr>
      </w:pPr>
      <w:r w:rsidRPr="00582EE0">
        <w:rPr>
          <w:b/>
          <w:bCs/>
          <w:sz w:val="22"/>
          <w:szCs w:val="22"/>
        </w:rPr>
        <w:t>4.6</w:t>
      </w:r>
      <w:r w:rsidRPr="00582EE0">
        <w:rPr>
          <w:b/>
          <w:bCs/>
          <w:sz w:val="22"/>
          <w:szCs w:val="22"/>
        </w:rPr>
        <w:tab/>
        <w:t xml:space="preserve"> Nežiaduce účinky (frekvencia výskytu a závažnosť)</w:t>
      </w:r>
    </w:p>
    <w:p w14:paraId="7D9C68BA" w14:textId="77777777" w:rsidR="003052DF" w:rsidRPr="00582EE0" w:rsidRDefault="003052DF" w:rsidP="003052DF">
      <w:pPr>
        <w:tabs>
          <w:tab w:val="left" w:pos="0"/>
          <w:tab w:val="left" w:pos="567"/>
        </w:tabs>
        <w:suppressAutoHyphens/>
        <w:rPr>
          <w:b/>
          <w:bCs/>
          <w:sz w:val="22"/>
          <w:szCs w:val="22"/>
          <w:lang w:eastAsia="ar-SA"/>
        </w:rPr>
      </w:pPr>
    </w:p>
    <w:p w14:paraId="746A9ABB" w14:textId="77777777" w:rsidR="003052DF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>Nie sú známe.</w:t>
      </w:r>
    </w:p>
    <w:p w14:paraId="38BEFF2E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</w:p>
    <w:p w14:paraId="12505C4F" w14:textId="1C693521" w:rsidR="003052DF" w:rsidRPr="00582EE0" w:rsidRDefault="003052DF" w:rsidP="003052DF">
      <w:pPr>
        <w:tabs>
          <w:tab w:val="left" w:pos="567"/>
        </w:tabs>
        <w:suppressAutoHyphens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4.7</w:t>
      </w:r>
      <w:r w:rsidRPr="00582EE0">
        <w:rPr>
          <w:b/>
          <w:sz w:val="22"/>
          <w:szCs w:val="22"/>
        </w:rPr>
        <w:tab/>
        <w:t xml:space="preserve"> Použitie počas gravidity, laktácie, znášky</w:t>
      </w:r>
    </w:p>
    <w:p w14:paraId="2FF1F8F3" w14:textId="77777777" w:rsidR="003052DF" w:rsidRPr="00582EE0" w:rsidRDefault="003052DF" w:rsidP="003052DF">
      <w:pPr>
        <w:tabs>
          <w:tab w:val="left" w:pos="567"/>
        </w:tabs>
        <w:suppressAutoHyphens/>
        <w:rPr>
          <w:b/>
          <w:sz w:val="22"/>
          <w:szCs w:val="22"/>
          <w:lang w:eastAsia="ar-SA"/>
        </w:rPr>
      </w:pPr>
    </w:p>
    <w:p w14:paraId="70E8493B" w14:textId="77777777" w:rsidR="003052DF" w:rsidRPr="00582EE0" w:rsidRDefault="003052DF" w:rsidP="003052DF">
      <w:pPr>
        <w:tabs>
          <w:tab w:val="left" w:pos="0"/>
          <w:tab w:val="left" w:pos="567"/>
        </w:tabs>
        <w:suppressAutoHyphens/>
        <w:jc w:val="both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>Neuplatňuje sa.</w:t>
      </w:r>
    </w:p>
    <w:p w14:paraId="1A4E5D2A" w14:textId="77777777" w:rsidR="003052DF" w:rsidRPr="00582EE0" w:rsidRDefault="003052DF" w:rsidP="003052DF">
      <w:pPr>
        <w:tabs>
          <w:tab w:val="left" w:pos="567"/>
        </w:tabs>
        <w:suppressAutoHyphens/>
        <w:ind w:left="567"/>
        <w:jc w:val="both"/>
        <w:rPr>
          <w:sz w:val="22"/>
          <w:szCs w:val="22"/>
          <w:lang w:eastAsia="ar-SA"/>
        </w:rPr>
      </w:pPr>
    </w:p>
    <w:p w14:paraId="4B58CA22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4.8     Liekové interakcie a iné formy vzájomného pôsobenia</w:t>
      </w:r>
    </w:p>
    <w:p w14:paraId="284F44D5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eastAsia="ar-SA"/>
        </w:rPr>
      </w:pPr>
    </w:p>
    <w:p w14:paraId="041067FD" w14:textId="77777777" w:rsidR="003052DF" w:rsidRPr="00582EE0" w:rsidRDefault="003052DF" w:rsidP="003052DF">
      <w:pPr>
        <w:pStyle w:val="Zarkazkladnhotextu"/>
        <w:ind w:left="0" w:firstLine="0"/>
        <w:rPr>
          <w:b w:val="0"/>
          <w:szCs w:val="22"/>
          <w:lang w:val="sk-SK"/>
        </w:rPr>
      </w:pPr>
      <w:r w:rsidRPr="00582EE0">
        <w:rPr>
          <w:b w:val="0"/>
          <w:szCs w:val="22"/>
          <w:lang w:val="sk-SK"/>
        </w:rPr>
        <w:t>Nie sú známe.</w:t>
      </w:r>
    </w:p>
    <w:p w14:paraId="047208C4" w14:textId="77777777" w:rsidR="003052DF" w:rsidRPr="00582EE0" w:rsidRDefault="003052DF" w:rsidP="003052DF">
      <w:pPr>
        <w:tabs>
          <w:tab w:val="left" w:pos="567"/>
        </w:tabs>
        <w:suppressAutoHyphens/>
        <w:rPr>
          <w:b/>
          <w:sz w:val="22"/>
          <w:szCs w:val="22"/>
          <w:lang w:eastAsia="ar-SA"/>
        </w:rPr>
      </w:pPr>
    </w:p>
    <w:p w14:paraId="25C6EEFE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>U ošípaných nie sú interakcie v kombinácii s doplnkami železa.</w:t>
      </w:r>
    </w:p>
    <w:p w14:paraId="5BCB4B0E" w14:textId="77777777" w:rsidR="003052DF" w:rsidRPr="00582EE0" w:rsidRDefault="003052DF" w:rsidP="003052DF">
      <w:pPr>
        <w:tabs>
          <w:tab w:val="left" w:pos="567"/>
        </w:tabs>
        <w:suppressAutoHyphens/>
        <w:rPr>
          <w:b/>
          <w:sz w:val="22"/>
          <w:szCs w:val="22"/>
          <w:lang w:eastAsia="ar-SA"/>
        </w:rPr>
      </w:pPr>
    </w:p>
    <w:p w14:paraId="210B4E8D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4.9     Dávkovanie a spôsob podania lieku</w:t>
      </w:r>
    </w:p>
    <w:p w14:paraId="49D1315E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</w:rPr>
      </w:pPr>
    </w:p>
    <w:p w14:paraId="795FBB30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Na perorálne použitie.</w:t>
      </w:r>
    </w:p>
    <w:p w14:paraId="689D0AAF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</w:rPr>
      </w:pPr>
    </w:p>
    <w:p w14:paraId="6BAFCB4A" w14:textId="77777777" w:rsidR="003052DF" w:rsidRPr="00E04AAB" w:rsidRDefault="003052DF" w:rsidP="00E04AAB">
      <w:pPr>
        <w:tabs>
          <w:tab w:val="left" w:pos="708"/>
        </w:tabs>
        <w:suppressAutoHyphens/>
        <w:jc w:val="both"/>
        <w:rPr>
          <w:sz w:val="22"/>
          <w:szCs w:val="22"/>
          <w:u w:val="single"/>
        </w:rPr>
      </w:pPr>
      <w:r w:rsidRPr="00E04AAB">
        <w:rPr>
          <w:sz w:val="22"/>
          <w:szCs w:val="22"/>
          <w:u w:val="single"/>
        </w:rPr>
        <w:t>Všetky druhy</w:t>
      </w:r>
    </w:p>
    <w:p w14:paraId="5216CF6A" w14:textId="77777777" w:rsidR="003052DF" w:rsidRPr="00582EE0" w:rsidRDefault="003052DF" w:rsidP="00E04AAB">
      <w:pPr>
        <w:jc w:val="both"/>
        <w:rPr>
          <w:sz w:val="22"/>
          <w:szCs w:val="22"/>
        </w:rPr>
      </w:pPr>
      <w:r w:rsidRPr="00582EE0">
        <w:rPr>
          <w:sz w:val="22"/>
          <w:szCs w:val="22"/>
        </w:rPr>
        <w:t>Perorálna suspenzia pripravená na použitie sa musí pred podaním 20 sekúnd pretrepávať.</w:t>
      </w:r>
    </w:p>
    <w:p w14:paraId="77C5D19E" w14:textId="77777777" w:rsidR="003052DF" w:rsidRPr="00582EE0" w:rsidRDefault="003052DF" w:rsidP="00E04AAB">
      <w:pPr>
        <w:suppressAutoHyphens/>
        <w:jc w:val="both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>Na zaistenie podania správnej dávky by mala byť hmotnosť zvieraťa určená čo najpresnejšie.</w:t>
      </w:r>
    </w:p>
    <w:p w14:paraId="7B078BC3" w14:textId="77777777" w:rsidR="003052DF" w:rsidRPr="00582EE0" w:rsidRDefault="003052DF" w:rsidP="00E04AAB">
      <w:pPr>
        <w:suppressAutoHyphens/>
        <w:jc w:val="both"/>
        <w:rPr>
          <w:sz w:val="22"/>
          <w:szCs w:val="22"/>
          <w:u w:val="single"/>
        </w:rPr>
      </w:pPr>
    </w:p>
    <w:p w14:paraId="6B89B14C" w14:textId="77777777" w:rsidR="003052DF" w:rsidRPr="00582EE0" w:rsidRDefault="003052DF" w:rsidP="00E04AAB">
      <w:pPr>
        <w:suppressAutoHyphens/>
        <w:jc w:val="both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Hovädzí dobytok:</w:t>
      </w:r>
    </w:p>
    <w:p w14:paraId="1C639B62" w14:textId="77777777" w:rsidR="003052DF" w:rsidRPr="00582EE0" w:rsidRDefault="003052DF" w:rsidP="00E04AAB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Všeobecná dávka pre každé zviera je 15 mg </w:t>
      </w:r>
      <w:proofErr w:type="spellStart"/>
      <w:r w:rsidRPr="00582EE0">
        <w:rPr>
          <w:sz w:val="22"/>
          <w:szCs w:val="22"/>
        </w:rPr>
        <w:t>toltrazurilu</w:t>
      </w:r>
      <w:proofErr w:type="spellEnd"/>
      <w:r w:rsidRPr="00582EE0">
        <w:rPr>
          <w:sz w:val="22"/>
          <w:szCs w:val="22"/>
        </w:rPr>
        <w:t xml:space="preserve"> na kg živej hmotnosti, čo zodpovedá 3 ml perorálnej suspenzie na 10 kg živej hmotnosti.</w:t>
      </w:r>
    </w:p>
    <w:p w14:paraId="022C8355" w14:textId="729DA24A" w:rsidR="003052DF" w:rsidRPr="00582EE0" w:rsidRDefault="003052DF" w:rsidP="00E04AAB">
      <w:pPr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Pri ošetrovaní skupiny zvierat rovnakého plemena a rovnakého alebo podobného veku sa dávkovanie riadi podľa najťažšieho zvieraťa v skupine. </w:t>
      </w:r>
    </w:p>
    <w:p w14:paraId="00B6FF91" w14:textId="77777777" w:rsidR="003052DF" w:rsidRPr="00582EE0" w:rsidRDefault="003052DF" w:rsidP="00E04AAB">
      <w:pPr>
        <w:suppressAutoHyphens/>
        <w:jc w:val="both"/>
        <w:rPr>
          <w:sz w:val="22"/>
          <w:szCs w:val="22"/>
        </w:rPr>
      </w:pPr>
    </w:p>
    <w:p w14:paraId="07770D30" w14:textId="77777777" w:rsidR="003052DF" w:rsidRPr="00582EE0" w:rsidRDefault="003052DF" w:rsidP="00E04AAB">
      <w:pPr>
        <w:jc w:val="both"/>
        <w:rPr>
          <w:sz w:val="22"/>
          <w:szCs w:val="22"/>
          <w:u w:val="single"/>
          <w:lang w:val="cs-CZ" w:eastAsia="en-US"/>
        </w:rPr>
      </w:pPr>
      <w:r w:rsidRPr="00582EE0">
        <w:rPr>
          <w:sz w:val="22"/>
          <w:szCs w:val="22"/>
          <w:u w:val="single"/>
        </w:rPr>
        <w:t>Ošípané:</w:t>
      </w:r>
    </w:p>
    <w:p w14:paraId="7D4194B0" w14:textId="77777777" w:rsidR="003052DF" w:rsidRPr="00582EE0" w:rsidRDefault="003052DF" w:rsidP="00E04AAB">
      <w:pPr>
        <w:autoSpaceDE w:val="0"/>
        <w:autoSpaceDN w:val="0"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Každý ciciak má byť liečený od 3-5 dňa života jednou perorálnou dávkou 20 mg </w:t>
      </w:r>
      <w:proofErr w:type="spellStart"/>
      <w:r w:rsidRPr="00582EE0">
        <w:rPr>
          <w:sz w:val="22"/>
          <w:szCs w:val="22"/>
        </w:rPr>
        <w:t>toltrazurilu</w:t>
      </w:r>
      <w:proofErr w:type="spellEnd"/>
      <w:r w:rsidRPr="00582EE0">
        <w:rPr>
          <w:sz w:val="22"/>
          <w:szCs w:val="22"/>
        </w:rPr>
        <w:t xml:space="preserve"> na 1 kg živej hmotnosti, čo zodpovedá 0,4 ml perorálnej suspenzie na 1 kg živej hmotnosti.</w:t>
      </w:r>
    </w:p>
    <w:p w14:paraId="57F22219" w14:textId="77777777" w:rsidR="003052DF" w:rsidRPr="00582EE0" w:rsidRDefault="003052DF" w:rsidP="00E04AAB">
      <w:pPr>
        <w:autoSpaceDE w:val="0"/>
        <w:autoSpaceDN w:val="0"/>
        <w:jc w:val="both"/>
        <w:rPr>
          <w:sz w:val="22"/>
          <w:szCs w:val="22"/>
        </w:rPr>
      </w:pPr>
      <w:r w:rsidRPr="00582EE0">
        <w:rPr>
          <w:sz w:val="22"/>
          <w:szCs w:val="22"/>
        </w:rPr>
        <w:t>Kvôli nízkym dávkam potrebným na liečbu jednotlivých ciciakov sa odporúča použitie odmerného zariadenia s presnosťou 0,1 ml.</w:t>
      </w:r>
    </w:p>
    <w:p w14:paraId="7F12F65D" w14:textId="77777777" w:rsidR="003052DF" w:rsidRPr="00582EE0" w:rsidRDefault="003052DF" w:rsidP="00E04AAB">
      <w:pPr>
        <w:suppressAutoHyphens/>
        <w:jc w:val="both"/>
        <w:rPr>
          <w:sz w:val="22"/>
          <w:szCs w:val="22"/>
        </w:rPr>
      </w:pPr>
    </w:p>
    <w:p w14:paraId="15825376" w14:textId="77777777" w:rsidR="003052DF" w:rsidRPr="00582EE0" w:rsidRDefault="003052DF" w:rsidP="00E04AAB">
      <w:pPr>
        <w:autoSpaceDE w:val="0"/>
        <w:autoSpaceDN w:val="0"/>
        <w:jc w:val="both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Ovce:</w:t>
      </w:r>
    </w:p>
    <w:p w14:paraId="7F8EC389" w14:textId="2467E21A" w:rsidR="003052DF" w:rsidRPr="00582EE0" w:rsidRDefault="003052DF" w:rsidP="00E04AAB">
      <w:pPr>
        <w:autoSpaceDE w:val="0"/>
        <w:autoSpaceDN w:val="0"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Každé zviera liečiť jednou perorálnou dávkou 20 mg </w:t>
      </w:r>
      <w:proofErr w:type="spellStart"/>
      <w:r w:rsidRPr="00582EE0">
        <w:rPr>
          <w:sz w:val="22"/>
          <w:szCs w:val="22"/>
        </w:rPr>
        <w:t>toltrazurilu</w:t>
      </w:r>
      <w:proofErr w:type="spellEnd"/>
      <w:r w:rsidRPr="00582EE0">
        <w:rPr>
          <w:sz w:val="22"/>
          <w:szCs w:val="22"/>
        </w:rPr>
        <w:t xml:space="preserve"> na 1 kg živej hmotnosti, čo</w:t>
      </w:r>
      <w:r w:rsidR="007C24DD">
        <w:rPr>
          <w:sz w:val="22"/>
          <w:szCs w:val="22"/>
        </w:rPr>
        <w:t xml:space="preserve"> </w:t>
      </w:r>
      <w:r w:rsidRPr="00582EE0">
        <w:rPr>
          <w:sz w:val="22"/>
          <w:szCs w:val="22"/>
        </w:rPr>
        <w:t>zodpovedá 0,4 ml perorálnej suspenzie na 1 kg živej hmotnosti.</w:t>
      </w:r>
    </w:p>
    <w:p w14:paraId="22F04858" w14:textId="77777777" w:rsidR="003052DF" w:rsidRPr="00582EE0" w:rsidRDefault="003052DF" w:rsidP="00E04AAB">
      <w:pPr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Ak sú zvieratá liečené v skupine, mali by byť zoskupené podľa svojej živej hmotnosti a tomu adekvátne prispôsobená dávka, aby sa predišlo </w:t>
      </w:r>
      <w:proofErr w:type="spellStart"/>
      <w:r w:rsidRPr="00582EE0">
        <w:rPr>
          <w:sz w:val="22"/>
          <w:szCs w:val="22"/>
        </w:rPr>
        <w:t>poddávkovaniu</w:t>
      </w:r>
      <w:proofErr w:type="spellEnd"/>
      <w:r w:rsidRPr="00582EE0">
        <w:rPr>
          <w:sz w:val="22"/>
          <w:szCs w:val="22"/>
        </w:rPr>
        <w:t xml:space="preserve"> alebo predávkovaniu.</w:t>
      </w:r>
    </w:p>
    <w:p w14:paraId="77142F42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eastAsia="ar-SA"/>
        </w:rPr>
      </w:pPr>
    </w:p>
    <w:p w14:paraId="5C65E844" w14:textId="77777777" w:rsidR="003052DF" w:rsidRPr="00582EE0" w:rsidRDefault="003052DF" w:rsidP="003052DF">
      <w:pPr>
        <w:pStyle w:val="Zarkazkladnhotextu"/>
        <w:rPr>
          <w:szCs w:val="22"/>
          <w:lang w:val="sk-SK"/>
        </w:rPr>
      </w:pPr>
      <w:r w:rsidRPr="00582EE0">
        <w:rPr>
          <w:szCs w:val="22"/>
          <w:lang w:val="sk-SK"/>
        </w:rPr>
        <w:t xml:space="preserve">4.10   Predávkovanie (príznaky, núdzové postupy, </w:t>
      </w:r>
      <w:proofErr w:type="spellStart"/>
      <w:r w:rsidRPr="00582EE0">
        <w:rPr>
          <w:szCs w:val="22"/>
          <w:lang w:val="sk-SK"/>
        </w:rPr>
        <w:t>antidotá</w:t>
      </w:r>
      <w:proofErr w:type="spellEnd"/>
      <w:r w:rsidRPr="00582EE0">
        <w:rPr>
          <w:szCs w:val="22"/>
          <w:lang w:val="sk-SK"/>
        </w:rPr>
        <w:t>) ak sú potrebné</w:t>
      </w:r>
    </w:p>
    <w:p w14:paraId="4C8C6B1E" w14:textId="77777777" w:rsidR="003052DF" w:rsidRPr="00582EE0" w:rsidRDefault="003052DF" w:rsidP="003052DF">
      <w:pPr>
        <w:autoSpaceDE w:val="0"/>
        <w:autoSpaceDN w:val="0"/>
        <w:rPr>
          <w:sz w:val="22"/>
          <w:szCs w:val="22"/>
        </w:rPr>
      </w:pPr>
    </w:p>
    <w:p w14:paraId="41F645C0" w14:textId="5052E074" w:rsidR="003052DF" w:rsidRPr="00582EE0" w:rsidRDefault="00264C56" w:rsidP="00E04AAB">
      <w:pPr>
        <w:autoSpaceDE w:val="0"/>
        <w:autoSpaceDN w:val="0"/>
        <w:jc w:val="both"/>
        <w:rPr>
          <w:sz w:val="22"/>
          <w:szCs w:val="22"/>
          <w:lang w:eastAsia="en-US"/>
        </w:rPr>
      </w:pPr>
      <w:bookmarkStart w:id="1" w:name="_Hlk75347041"/>
      <w:r w:rsidRPr="00602000">
        <w:rPr>
          <w:sz w:val="22"/>
          <w:szCs w:val="22"/>
        </w:rPr>
        <w:t xml:space="preserve">U zdravých ciciakov a teliat neboli pozorované žiadne príznaky intolerancie po trojnásobnom </w:t>
      </w:r>
      <w:r w:rsidR="006F66DE" w:rsidRPr="00602000">
        <w:rPr>
          <w:sz w:val="22"/>
          <w:szCs w:val="22"/>
        </w:rPr>
        <w:t>predávkovaní</w:t>
      </w:r>
      <w:r w:rsidRPr="00602000">
        <w:rPr>
          <w:sz w:val="22"/>
          <w:szCs w:val="22"/>
        </w:rPr>
        <w:t>.</w:t>
      </w:r>
      <w:r w:rsidRPr="00602000" w:rsidDel="00EB6AA4">
        <w:rPr>
          <w:sz w:val="22"/>
          <w:szCs w:val="22"/>
        </w:rPr>
        <w:t xml:space="preserve"> </w:t>
      </w:r>
      <w:bookmarkEnd w:id="1"/>
      <w:r w:rsidR="003052DF" w:rsidRPr="00582EE0">
        <w:rPr>
          <w:sz w:val="22"/>
          <w:szCs w:val="22"/>
        </w:rPr>
        <w:t>U jahniat sa nepozorovali známky predávkovania po trojnásobnom predávkovaní jednorazovo a dvojnásobnom predávkovaní dva po sebe nasledujúce dni.</w:t>
      </w:r>
    </w:p>
    <w:p w14:paraId="1FDEA726" w14:textId="77777777" w:rsidR="003052DF" w:rsidRPr="00582EE0" w:rsidRDefault="003052DF" w:rsidP="003052DF">
      <w:pPr>
        <w:tabs>
          <w:tab w:val="left" w:pos="708"/>
        </w:tabs>
        <w:suppressAutoHyphens/>
        <w:ind w:left="567"/>
        <w:rPr>
          <w:sz w:val="22"/>
          <w:szCs w:val="22"/>
          <w:lang w:eastAsia="ar-SA"/>
        </w:rPr>
      </w:pPr>
    </w:p>
    <w:p w14:paraId="3BBF32D3" w14:textId="43F6189E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4.11   Ochranná(-é) lehota(-y)</w:t>
      </w:r>
    </w:p>
    <w:p w14:paraId="310D9036" w14:textId="77777777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b/>
          <w:sz w:val="22"/>
          <w:szCs w:val="22"/>
        </w:rPr>
      </w:pPr>
    </w:p>
    <w:p w14:paraId="70622D00" w14:textId="77777777" w:rsidR="003052DF" w:rsidRPr="00582EE0" w:rsidRDefault="003052DF" w:rsidP="003052DF">
      <w:pPr>
        <w:suppressAutoHyphens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Hovädzí dobytok:</w:t>
      </w:r>
    </w:p>
    <w:p w14:paraId="01653A7C" w14:textId="531B4322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>Mäso a vnútornosti: 63 dní.</w:t>
      </w:r>
    </w:p>
    <w:p w14:paraId="238166AA" w14:textId="79B9BF14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 xml:space="preserve">Mlieko: </w:t>
      </w:r>
      <w:r w:rsidR="00A94235" w:rsidRPr="00602000">
        <w:rPr>
          <w:sz w:val="22"/>
          <w:szCs w:val="22"/>
        </w:rPr>
        <w:t>Nie je registrovaný na použitie u zvierat produkujúcich mlieko na ľudskú spotrebu.</w:t>
      </w:r>
    </w:p>
    <w:p w14:paraId="364C4367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</w:p>
    <w:p w14:paraId="26C29BE0" w14:textId="77777777" w:rsidR="003052DF" w:rsidRPr="00582EE0" w:rsidRDefault="003052DF" w:rsidP="003052DF">
      <w:pPr>
        <w:rPr>
          <w:sz w:val="22"/>
          <w:szCs w:val="22"/>
          <w:u w:val="single"/>
          <w:lang w:val="cs-CZ" w:eastAsia="en-US"/>
        </w:rPr>
      </w:pPr>
      <w:r w:rsidRPr="00582EE0">
        <w:rPr>
          <w:sz w:val="22"/>
          <w:szCs w:val="22"/>
          <w:u w:val="single"/>
        </w:rPr>
        <w:lastRenderedPageBreak/>
        <w:t>Ošípané:</w:t>
      </w:r>
    </w:p>
    <w:p w14:paraId="12E2AD41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>Mäso a vnútornosti: 77 dní</w:t>
      </w:r>
      <w:r w:rsidR="00DB06D9">
        <w:rPr>
          <w:sz w:val="22"/>
          <w:szCs w:val="22"/>
        </w:rPr>
        <w:t>.</w:t>
      </w:r>
    </w:p>
    <w:p w14:paraId="1D1D5807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</w:p>
    <w:p w14:paraId="09C6CDFA" w14:textId="77777777" w:rsidR="003052DF" w:rsidRPr="00582EE0" w:rsidRDefault="003052DF" w:rsidP="003052DF">
      <w:pPr>
        <w:autoSpaceDE w:val="0"/>
        <w:autoSpaceDN w:val="0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Ovce:</w:t>
      </w:r>
    </w:p>
    <w:p w14:paraId="2AD8A399" w14:textId="77777777" w:rsidR="003052DF" w:rsidRPr="00582EE0" w:rsidRDefault="003052DF" w:rsidP="003052DF">
      <w:pPr>
        <w:autoSpaceDE w:val="0"/>
        <w:autoSpaceDN w:val="0"/>
        <w:rPr>
          <w:sz w:val="22"/>
          <w:szCs w:val="22"/>
          <w:u w:val="single"/>
        </w:rPr>
      </w:pPr>
      <w:r w:rsidRPr="00582EE0">
        <w:rPr>
          <w:sz w:val="22"/>
          <w:szCs w:val="22"/>
        </w:rPr>
        <w:t>Mäso a vnútornosti: 42 dní</w:t>
      </w:r>
      <w:r w:rsidR="00DB06D9">
        <w:rPr>
          <w:sz w:val="22"/>
          <w:szCs w:val="22"/>
        </w:rPr>
        <w:t>.</w:t>
      </w:r>
    </w:p>
    <w:p w14:paraId="53E747CD" w14:textId="7D41E39C" w:rsidR="007C24DD" w:rsidRPr="00582EE0" w:rsidRDefault="00DB06D9" w:rsidP="003052DF">
      <w:pPr>
        <w:rPr>
          <w:sz w:val="22"/>
          <w:szCs w:val="22"/>
        </w:rPr>
      </w:pPr>
      <w:r w:rsidRPr="00D01CB6">
        <w:rPr>
          <w:sz w:val="22"/>
          <w:szCs w:val="22"/>
        </w:rPr>
        <w:t>Mlieko</w:t>
      </w:r>
      <w:r>
        <w:rPr>
          <w:sz w:val="22"/>
          <w:szCs w:val="22"/>
        </w:rPr>
        <w:t>:</w:t>
      </w:r>
      <w:r w:rsidRPr="00661D45">
        <w:rPr>
          <w:sz w:val="22"/>
          <w:szCs w:val="22"/>
        </w:rPr>
        <w:t xml:space="preserve"> </w:t>
      </w:r>
      <w:r w:rsidRPr="006D6D82">
        <w:rPr>
          <w:sz w:val="22"/>
          <w:szCs w:val="22"/>
        </w:rPr>
        <w:t>Nie je registrovaný na použitie u zvierat produkujúcich mlieko na ľudskú spotrebu.</w:t>
      </w:r>
    </w:p>
    <w:p w14:paraId="7549871B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eastAsia="ar-SA"/>
        </w:rPr>
      </w:pPr>
    </w:p>
    <w:p w14:paraId="20D10CE6" w14:textId="63C5CD3C" w:rsidR="003052DF" w:rsidRPr="00582EE0" w:rsidRDefault="003052DF" w:rsidP="003052DF">
      <w:pPr>
        <w:tabs>
          <w:tab w:val="left" w:pos="567"/>
        </w:tabs>
        <w:suppressAutoHyphens/>
        <w:ind w:left="567" w:hanging="567"/>
        <w:rPr>
          <w:b/>
          <w:sz w:val="22"/>
          <w:szCs w:val="22"/>
          <w:lang w:eastAsia="ar-SA"/>
        </w:rPr>
      </w:pPr>
      <w:r w:rsidRPr="00582EE0">
        <w:rPr>
          <w:b/>
          <w:sz w:val="22"/>
          <w:szCs w:val="22"/>
        </w:rPr>
        <w:t>5.</w:t>
      </w:r>
      <w:r w:rsidRPr="00582EE0">
        <w:rPr>
          <w:b/>
          <w:sz w:val="22"/>
          <w:szCs w:val="22"/>
        </w:rPr>
        <w:tab/>
        <w:t xml:space="preserve"> FARMAKOLOGICKÉ VLASTNOSTI</w:t>
      </w:r>
    </w:p>
    <w:p w14:paraId="0EE89139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</w:rPr>
      </w:pPr>
    </w:p>
    <w:p w14:paraId="0B17FDFE" w14:textId="7571A6FA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</w:rPr>
      </w:pPr>
      <w:proofErr w:type="spellStart"/>
      <w:r w:rsidRPr="00582EE0">
        <w:rPr>
          <w:sz w:val="22"/>
          <w:szCs w:val="22"/>
        </w:rPr>
        <w:t>Farmakoterapeutická</w:t>
      </w:r>
      <w:proofErr w:type="spellEnd"/>
      <w:r w:rsidRPr="00582EE0">
        <w:rPr>
          <w:sz w:val="22"/>
          <w:szCs w:val="22"/>
        </w:rPr>
        <w:t xml:space="preserve"> skupina: </w:t>
      </w:r>
      <w:r w:rsidR="00DB06D9">
        <w:rPr>
          <w:sz w:val="22"/>
          <w:szCs w:val="22"/>
          <w:lang w:val="en-US"/>
        </w:rPr>
        <w:t>A</w:t>
      </w:r>
      <w:proofErr w:type="spellStart"/>
      <w:r w:rsidR="00DB06D9" w:rsidRPr="0080434A">
        <w:rPr>
          <w:sz w:val="22"/>
          <w:szCs w:val="22"/>
        </w:rPr>
        <w:t>ntiprotozoík</w:t>
      </w:r>
      <w:proofErr w:type="spellEnd"/>
      <w:r w:rsidR="00DB06D9">
        <w:rPr>
          <w:sz w:val="22"/>
          <w:szCs w:val="22"/>
          <w:lang w:val="en-US"/>
        </w:rPr>
        <w:t>a</w:t>
      </w:r>
      <w:r w:rsidRPr="00582EE0">
        <w:rPr>
          <w:sz w:val="22"/>
          <w:szCs w:val="22"/>
        </w:rPr>
        <w:t xml:space="preserve">, </w:t>
      </w:r>
      <w:proofErr w:type="spellStart"/>
      <w:r w:rsidRPr="00582EE0">
        <w:rPr>
          <w:sz w:val="22"/>
          <w:szCs w:val="22"/>
        </w:rPr>
        <w:t>triazíny</w:t>
      </w:r>
      <w:proofErr w:type="spellEnd"/>
      <w:r w:rsidR="00F25340">
        <w:rPr>
          <w:sz w:val="22"/>
          <w:szCs w:val="22"/>
        </w:rPr>
        <w:t xml:space="preserve"> </w:t>
      </w:r>
      <w:r w:rsidR="00F25340" w:rsidRPr="00F25340">
        <w:rPr>
          <w:sz w:val="22"/>
          <w:szCs w:val="22"/>
        </w:rPr>
        <w:t xml:space="preserve">proti </w:t>
      </w:r>
      <w:proofErr w:type="spellStart"/>
      <w:r w:rsidR="00F25340" w:rsidRPr="00F25340">
        <w:rPr>
          <w:sz w:val="22"/>
          <w:szCs w:val="22"/>
        </w:rPr>
        <w:t>kokcidióze</w:t>
      </w:r>
      <w:proofErr w:type="spellEnd"/>
      <w:r w:rsidRPr="00582EE0">
        <w:rPr>
          <w:sz w:val="22"/>
          <w:szCs w:val="22"/>
        </w:rPr>
        <w:t>.</w:t>
      </w:r>
    </w:p>
    <w:p w14:paraId="3277BB49" w14:textId="5599451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eastAsia="ar-SA"/>
        </w:rPr>
      </w:pPr>
      <w:proofErr w:type="spellStart"/>
      <w:r w:rsidRPr="00582EE0">
        <w:rPr>
          <w:sz w:val="22"/>
          <w:szCs w:val="22"/>
        </w:rPr>
        <w:t>ATCvet</w:t>
      </w:r>
      <w:proofErr w:type="spellEnd"/>
      <w:r w:rsidRPr="00582EE0">
        <w:rPr>
          <w:sz w:val="22"/>
          <w:szCs w:val="22"/>
        </w:rPr>
        <w:t xml:space="preserve"> kód: </w:t>
      </w:r>
      <w:r w:rsidR="00F25340" w:rsidRPr="00F25340">
        <w:rPr>
          <w:sz w:val="22"/>
          <w:szCs w:val="22"/>
        </w:rPr>
        <w:t>QP51BC01</w:t>
      </w:r>
    </w:p>
    <w:p w14:paraId="3658BA55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eastAsia="ar-SA"/>
        </w:rPr>
      </w:pPr>
    </w:p>
    <w:p w14:paraId="04F12E6B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eastAsia="ar-SA"/>
        </w:rPr>
      </w:pPr>
      <w:r w:rsidRPr="00582EE0">
        <w:rPr>
          <w:b/>
          <w:sz w:val="22"/>
          <w:szCs w:val="22"/>
        </w:rPr>
        <w:t xml:space="preserve">5.1     </w:t>
      </w:r>
      <w:proofErr w:type="spellStart"/>
      <w:r w:rsidRPr="00582EE0">
        <w:rPr>
          <w:b/>
          <w:sz w:val="22"/>
          <w:szCs w:val="22"/>
        </w:rPr>
        <w:t>Farmakodynamické</w:t>
      </w:r>
      <w:proofErr w:type="spellEnd"/>
      <w:r w:rsidRPr="00582EE0">
        <w:rPr>
          <w:b/>
          <w:sz w:val="22"/>
          <w:szCs w:val="22"/>
        </w:rPr>
        <w:t xml:space="preserve"> vlastnosti</w:t>
      </w:r>
    </w:p>
    <w:p w14:paraId="338E62B0" w14:textId="77777777" w:rsidR="003052DF" w:rsidRPr="00582EE0" w:rsidRDefault="003052DF" w:rsidP="003052DF">
      <w:pPr>
        <w:tabs>
          <w:tab w:val="left" w:pos="567"/>
        </w:tabs>
        <w:suppressAutoHyphens/>
        <w:jc w:val="both"/>
        <w:rPr>
          <w:sz w:val="22"/>
          <w:szCs w:val="22"/>
        </w:rPr>
      </w:pPr>
    </w:p>
    <w:p w14:paraId="0102969C" w14:textId="7E35157F" w:rsidR="003052DF" w:rsidRPr="00582EE0" w:rsidRDefault="003052DF" w:rsidP="003052DF">
      <w:pPr>
        <w:tabs>
          <w:tab w:val="left" w:pos="567"/>
        </w:tabs>
        <w:suppressAutoHyphens/>
        <w:jc w:val="both"/>
        <w:rPr>
          <w:sz w:val="22"/>
          <w:szCs w:val="22"/>
          <w:lang w:eastAsia="ar-SA"/>
        </w:rPr>
      </w:pPr>
      <w:proofErr w:type="spellStart"/>
      <w:r w:rsidRPr="00582EE0">
        <w:rPr>
          <w:sz w:val="22"/>
          <w:szCs w:val="22"/>
        </w:rPr>
        <w:t>Toltrazuril</w:t>
      </w:r>
      <w:proofErr w:type="spellEnd"/>
      <w:r w:rsidRPr="00582EE0">
        <w:rPr>
          <w:sz w:val="22"/>
          <w:szCs w:val="22"/>
        </w:rPr>
        <w:t xml:space="preserve"> je derivát </w:t>
      </w:r>
      <w:proofErr w:type="spellStart"/>
      <w:r w:rsidRPr="00582EE0">
        <w:rPr>
          <w:sz w:val="22"/>
          <w:szCs w:val="22"/>
        </w:rPr>
        <w:t>triazinonu</w:t>
      </w:r>
      <w:proofErr w:type="spellEnd"/>
      <w:r w:rsidRPr="00582EE0">
        <w:rPr>
          <w:sz w:val="22"/>
          <w:szCs w:val="22"/>
        </w:rPr>
        <w:t xml:space="preserve">. Pôsobí proti </w:t>
      </w:r>
      <w:proofErr w:type="spellStart"/>
      <w:r w:rsidRPr="00582EE0">
        <w:rPr>
          <w:sz w:val="22"/>
          <w:szCs w:val="22"/>
        </w:rPr>
        <w:t>kokcídiám</w:t>
      </w:r>
      <w:proofErr w:type="spellEnd"/>
      <w:r w:rsidRPr="00582EE0">
        <w:rPr>
          <w:sz w:val="22"/>
          <w:szCs w:val="22"/>
        </w:rPr>
        <w:t xml:space="preserve"> rodu </w:t>
      </w:r>
      <w:proofErr w:type="spellStart"/>
      <w:r w:rsidR="00DB06D9" w:rsidRPr="007A4CCF">
        <w:rPr>
          <w:i/>
          <w:iCs/>
          <w:sz w:val="22"/>
          <w:szCs w:val="22"/>
        </w:rPr>
        <w:t>Cystoisospora</w:t>
      </w:r>
      <w:proofErr w:type="spellEnd"/>
      <w:r w:rsidR="00DB06D9" w:rsidRPr="007A4CCF">
        <w:rPr>
          <w:i/>
          <w:iCs/>
          <w:sz w:val="22"/>
          <w:szCs w:val="22"/>
        </w:rPr>
        <w:t xml:space="preserve"> </w:t>
      </w:r>
      <w:r w:rsidR="00DB06D9" w:rsidRPr="007A4CCF">
        <w:rPr>
          <w:sz w:val="22"/>
          <w:szCs w:val="22"/>
        </w:rPr>
        <w:t xml:space="preserve">a </w:t>
      </w:r>
      <w:proofErr w:type="spellStart"/>
      <w:r w:rsidRPr="00582EE0">
        <w:rPr>
          <w:i/>
          <w:sz w:val="22"/>
          <w:szCs w:val="22"/>
        </w:rPr>
        <w:t>Eimeria</w:t>
      </w:r>
      <w:proofErr w:type="spellEnd"/>
      <w:r w:rsidRPr="00582EE0">
        <w:rPr>
          <w:i/>
          <w:sz w:val="22"/>
          <w:szCs w:val="22"/>
        </w:rPr>
        <w:t>.</w:t>
      </w:r>
      <w:r w:rsidRPr="00582EE0">
        <w:rPr>
          <w:sz w:val="22"/>
          <w:szCs w:val="22"/>
        </w:rPr>
        <w:t xml:space="preserve"> Je účinný proti    všetkým vnútrobunkovým vývojovým štádiám </w:t>
      </w:r>
      <w:proofErr w:type="spellStart"/>
      <w:r w:rsidRPr="00582EE0">
        <w:rPr>
          <w:sz w:val="22"/>
          <w:szCs w:val="22"/>
        </w:rPr>
        <w:t>kokcídii</w:t>
      </w:r>
      <w:proofErr w:type="spellEnd"/>
      <w:r w:rsidRPr="00582EE0">
        <w:rPr>
          <w:sz w:val="22"/>
          <w:szCs w:val="22"/>
        </w:rPr>
        <w:t xml:space="preserve">, v </w:t>
      </w:r>
      <w:proofErr w:type="spellStart"/>
      <w:r w:rsidRPr="00582EE0">
        <w:rPr>
          <w:sz w:val="22"/>
          <w:szCs w:val="22"/>
        </w:rPr>
        <w:t>merogónii</w:t>
      </w:r>
      <w:proofErr w:type="spellEnd"/>
      <w:r w:rsidRPr="00582EE0">
        <w:rPr>
          <w:sz w:val="22"/>
          <w:szCs w:val="22"/>
        </w:rPr>
        <w:t xml:space="preserve"> (nepohlavné rozmnožovanie)</w:t>
      </w:r>
      <w:r w:rsidR="007C24DD">
        <w:rPr>
          <w:sz w:val="22"/>
          <w:szCs w:val="22"/>
        </w:rPr>
        <w:t xml:space="preserve"> </w:t>
      </w:r>
      <w:r w:rsidRPr="00582EE0">
        <w:rPr>
          <w:sz w:val="22"/>
          <w:szCs w:val="22"/>
        </w:rPr>
        <w:t xml:space="preserve">a </w:t>
      </w:r>
      <w:proofErr w:type="spellStart"/>
      <w:r w:rsidRPr="00582EE0">
        <w:rPr>
          <w:sz w:val="22"/>
          <w:szCs w:val="22"/>
        </w:rPr>
        <w:t>gametogónii</w:t>
      </w:r>
      <w:proofErr w:type="spellEnd"/>
      <w:r w:rsidRPr="00582EE0">
        <w:rPr>
          <w:sz w:val="22"/>
          <w:szCs w:val="22"/>
        </w:rPr>
        <w:t xml:space="preserve"> (pohlavná fáza). Všetky štádiá sú zničené, preto mechanizmus účinku je </w:t>
      </w:r>
      <w:proofErr w:type="spellStart"/>
      <w:r w:rsidRPr="00582EE0">
        <w:rPr>
          <w:sz w:val="22"/>
          <w:szCs w:val="22"/>
        </w:rPr>
        <w:t>kokcidiocídny</w:t>
      </w:r>
      <w:proofErr w:type="spellEnd"/>
      <w:r w:rsidRPr="00582EE0">
        <w:rPr>
          <w:sz w:val="22"/>
          <w:szCs w:val="22"/>
        </w:rPr>
        <w:t>.</w:t>
      </w:r>
    </w:p>
    <w:p w14:paraId="5B5884F5" w14:textId="77777777" w:rsidR="003052DF" w:rsidRPr="00582EE0" w:rsidRDefault="003052DF" w:rsidP="003052DF">
      <w:pPr>
        <w:tabs>
          <w:tab w:val="left" w:pos="567"/>
        </w:tabs>
        <w:suppressAutoHyphens/>
        <w:rPr>
          <w:b/>
          <w:sz w:val="22"/>
          <w:szCs w:val="22"/>
          <w:lang w:eastAsia="ar-SA"/>
        </w:rPr>
      </w:pPr>
    </w:p>
    <w:p w14:paraId="6DF1A43D" w14:textId="77777777" w:rsidR="003052DF" w:rsidRPr="00582EE0" w:rsidRDefault="003052DF" w:rsidP="003052DF">
      <w:pPr>
        <w:tabs>
          <w:tab w:val="left" w:pos="567"/>
        </w:tabs>
        <w:suppressAutoHyphens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5.2</w:t>
      </w:r>
      <w:r w:rsidRPr="00582EE0">
        <w:rPr>
          <w:b/>
          <w:sz w:val="22"/>
          <w:szCs w:val="22"/>
        </w:rPr>
        <w:tab/>
      </w:r>
      <w:proofErr w:type="spellStart"/>
      <w:r w:rsidRPr="00582EE0">
        <w:rPr>
          <w:b/>
          <w:sz w:val="22"/>
          <w:szCs w:val="22"/>
        </w:rPr>
        <w:t>Farmakokinetické</w:t>
      </w:r>
      <w:proofErr w:type="spellEnd"/>
      <w:r w:rsidRPr="00582EE0">
        <w:rPr>
          <w:b/>
          <w:sz w:val="22"/>
          <w:szCs w:val="22"/>
        </w:rPr>
        <w:t xml:space="preserve"> údaje</w:t>
      </w:r>
    </w:p>
    <w:p w14:paraId="6A36996A" w14:textId="77777777" w:rsidR="003052DF" w:rsidRPr="00582EE0" w:rsidRDefault="003052DF" w:rsidP="003052DF">
      <w:pPr>
        <w:tabs>
          <w:tab w:val="left" w:pos="567"/>
        </w:tabs>
        <w:suppressAutoHyphens/>
        <w:rPr>
          <w:b/>
          <w:sz w:val="22"/>
          <w:szCs w:val="22"/>
        </w:rPr>
      </w:pPr>
    </w:p>
    <w:p w14:paraId="4BA86F05" w14:textId="77777777" w:rsidR="003052DF" w:rsidRPr="00582EE0" w:rsidRDefault="003052DF" w:rsidP="003052DF">
      <w:pPr>
        <w:suppressAutoHyphens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Hovädzí dobytok:</w:t>
      </w:r>
    </w:p>
    <w:p w14:paraId="17B7E1CB" w14:textId="2746E0F2" w:rsidR="003052DF" w:rsidRPr="00582EE0" w:rsidRDefault="003052DF" w:rsidP="00E04AAB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Po perorálnom podaní dobytku je </w:t>
      </w:r>
      <w:proofErr w:type="spellStart"/>
      <w:r w:rsidRPr="00582EE0">
        <w:rPr>
          <w:sz w:val="22"/>
          <w:szCs w:val="22"/>
        </w:rPr>
        <w:t>toltrazuril</w:t>
      </w:r>
      <w:proofErr w:type="spellEnd"/>
      <w:r w:rsidRPr="00582EE0">
        <w:rPr>
          <w:sz w:val="22"/>
          <w:szCs w:val="22"/>
        </w:rPr>
        <w:t xml:space="preserve"> pomaly absorbovaný. Maximálna koncentrácia v plazme (</w:t>
      </w:r>
      <w:proofErr w:type="spellStart"/>
      <w:r w:rsidRPr="00582EE0">
        <w:rPr>
          <w:sz w:val="22"/>
          <w:szCs w:val="22"/>
        </w:rPr>
        <w:t>Cmax</w:t>
      </w:r>
      <w:proofErr w:type="spellEnd"/>
      <w:r w:rsidRPr="00582EE0">
        <w:rPr>
          <w:sz w:val="22"/>
          <w:szCs w:val="22"/>
        </w:rPr>
        <w:t xml:space="preserve"> = 36,6 mg/l) bola pozorovaná medzi 24 a 48 hodinami (geometrický priemer 33,9 hodín) po perorálnom podaní. Eliminácia </w:t>
      </w:r>
      <w:proofErr w:type="spellStart"/>
      <w:r w:rsidRPr="00582EE0">
        <w:rPr>
          <w:sz w:val="22"/>
          <w:szCs w:val="22"/>
        </w:rPr>
        <w:t>toltrazurilu</w:t>
      </w:r>
      <w:proofErr w:type="spellEnd"/>
      <w:r w:rsidRPr="00582EE0">
        <w:rPr>
          <w:sz w:val="22"/>
          <w:szCs w:val="22"/>
        </w:rPr>
        <w:t xml:space="preserve"> je pomalá s konečným polčasom rozpadu približne 2,5 dňa (64,2 hodiny). Hlavný </w:t>
      </w:r>
      <w:proofErr w:type="spellStart"/>
      <w:r w:rsidRPr="00582EE0">
        <w:rPr>
          <w:sz w:val="22"/>
          <w:szCs w:val="22"/>
        </w:rPr>
        <w:t>metabolit</w:t>
      </w:r>
      <w:proofErr w:type="spellEnd"/>
      <w:r w:rsidRPr="00582EE0">
        <w:rPr>
          <w:sz w:val="22"/>
          <w:szCs w:val="22"/>
        </w:rPr>
        <w:t xml:space="preserve"> je charakterizovaný ako </w:t>
      </w:r>
      <w:proofErr w:type="spellStart"/>
      <w:r w:rsidRPr="00582EE0">
        <w:rPr>
          <w:sz w:val="22"/>
          <w:szCs w:val="22"/>
        </w:rPr>
        <w:t>toltrazuril</w:t>
      </w:r>
      <w:proofErr w:type="spellEnd"/>
      <w:r w:rsidRPr="00582EE0">
        <w:rPr>
          <w:sz w:val="22"/>
          <w:szCs w:val="22"/>
        </w:rPr>
        <w:t xml:space="preserve"> sulfón. Hlavná cesta vylučovania je výkalmi.</w:t>
      </w:r>
    </w:p>
    <w:p w14:paraId="045DED76" w14:textId="77777777" w:rsidR="003052DF" w:rsidRPr="00582EE0" w:rsidRDefault="003052DF" w:rsidP="00E04AAB">
      <w:pPr>
        <w:tabs>
          <w:tab w:val="left" w:pos="567"/>
        </w:tabs>
        <w:suppressAutoHyphens/>
        <w:jc w:val="both"/>
        <w:rPr>
          <w:sz w:val="22"/>
          <w:szCs w:val="22"/>
        </w:rPr>
      </w:pPr>
    </w:p>
    <w:p w14:paraId="226B6AA3" w14:textId="77777777" w:rsidR="003052DF" w:rsidRPr="00582EE0" w:rsidRDefault="003052DF" w:rsidP="00E04AAB">
      <w:pPr>
        <w:jc w:val="both"/>
        <w:rPr>
          <w:sz w:val="22"/>
          <w:szCs w:val="22"/>
          <w:u w:val="single"/>
          <w:lang w:val="cs-CZ" w:eastAsia="en-US"/>
        </w:rPr>
      </w:pPr>
      <w:r w:rsidRPr="00582EE0">
        <w:rPr>
          <w:sz w:val="22"/>
          <w:szCs w:val="22"/>
          <w:u w:val="single"/>
        </w:rPr>
        <w:t>Ošípané:</w:t>
      </w:r>
    </w:p>
    <w:p w14:paraId="0DE6AD7C" w14:textId="77777777" w:rsidR="003052DF" w:rsidRPr="00582EE0" w:rsidRDefault="003052DF" w:rsidP="00E04AAB">
      <w:pPr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Po perorálnom podaní je </w:t>
      </w:r>
      <w:proofErr w:type="spellStart"/>
      <w:r w:rsidRPr="00582EE0">
        <w:rPr>
          <w:sz w:val="22"/>
          <w:szCs w:val="22"/>
        </w:rPr>
        <w:t>toltrazuril</w:t>
      </w:r>
      <w:proofErr w:type="spellEnd"/>
      <w:r w:rsidRPr="00582EE0">
        <w:rPr>
          <w:sz w:val="22"/>
          <w:szCs w:val="22"/>
        </w:rPr>
        <w:t xml:space="preserve"> pomaly absorbovaný s biologickou dostupnosťou </w:t>
      </w:r>
      <w:r w:rsidRPr="00582EE0">
        <w:rPr>
          <w:snapToGrid w:val="0"/>
          <w:color w:val="000000"/>
          <w:sz w:val="22"/>
          <w:szCs w:val="22"/>
          <w:lang w:val="en-AU"/>
        </w:rPr>
        <w:sym w:font="Symbol" w:char="F0B3"/>
      </w:r>
      <w:r w:rsidRPr="00582EE0">
        <w:rPr>
          <w:snapToGrid w:val="0"/>
          <w:color w:val="000000"/>
          <w:sz w:val="22"/>
          <w:szCs w:val="22"/>
          <w:lang w:val="en-AU"/>
        </w:rPr>
        <w:t xml:space="preserve"> </w:t>
      </w:r>
      <w:r w:rsidRPr="00582EE0">
        <w:rPr>
          <w:sz w:val="22"/>
          <w:szCs w:val="22"/>
        </w:rPr>
        <w:t>70%.</w:t>
      </w:r>
      <w:r w:rsidRPr="00582EE0">
        <w:rPr>
          <w:snapToGrid w:val="0"/>
          <w:sz w:val="22"/>
          <w:szCs w:val="22"/>
        </w:rPr>
        <w:t xml:space="preserve"> </w:t>
      </w:r>
      <w:r w:rsidRPr="00582EE0">
        <w:rPr>
          <w:sz w:val="22"/>
          <w:szCs w:val="22"/>
        </w:rPr>
        <w:t xml:space="preserve">Hlavný </w:t>
      </w:r>
      <w:proofErr w:type="spellStart"/>
      <w:r w:rsidRPr="00582EE0">
        <w:rPr>
          <w:sz w:val="22"/>
          <w:szCs w:val="22"/>
        </w:rPr>
        <w:t>metabolit</w:t>
      </w:r>
      <w:proofErr w:type="spellEnd"/>
      <w:r w:rsidRPr="00582EE0">
        <w:rPr>
          <w:sz w:val="22"/>
          <w:szCs w:val="22"/>
        </w:rPr>
        <w:t xml:space="preserve"> je charakterizovaný ako </w:t>
      </w:r>
      <w:proofErr w:type="spellStart"/>
      <w:r w:rsidRPr="00582EE0">
        <w:rPr>
          <w:sz w:val="22"/>
          <w:szCs w:val="22"/>
        </w:rPr>
        <w:t>toltrazuril</w:t>
      </w:r>
      <w:proofErr w:type="spellEnd"/>
      <w:r w:rsidRPr="00582EE0">
        <w:rPr>
          <w:sz w:val="22"/>
          <w:szCs w:val="22"/>
        </w:rPr>
        <w:t xml:space="preserve"> sulfón. Eliminácia </w:t>
      </w:r>
      <w:proofErr w:type="spellStart"/>
      <w:r w:rsidRPr="00582EE0">
        <w:rPr>
          <w:sz w:val="22"/>
          <w:szCs w:val="22"/>
        </w:rPr>
        <w:t>tortrazurilu</w:t>
      </w:r>
      <w:proofErr w:type="spellEnd"/>
      <w:r w:rsidRPr="00582EE0">
        <w:rPr>
          <w:sz w:val="22"/>
          <w:szCs w:val="22"/>
        </w:rPr>
        <w:t xml:space="preserve"> je pomalá s biologickým polčasom približne 3 dní. Hlavnou cestou vylučovania sú výkaly.</w:t>
      </w:r>
    </w:p>
    <w:p w14:paraId="659A1F59" w14:textId="77777777" w:rsidR="003052DF" w:rsidRPr="00582EE0" w:rsidRDefault="003052DF" w:rsidP="00E04AAB">
      <w:pPr>
        <w:jc w:val="both"/>
        <w:rPr>
          <w:sz w:val="22"/>
          <w:szCs w:val="22"/>
          <w:u w:val="single"/>
          <w:lang w:val="cs-CZ" w:eastAsia="en-US"/>
        </w:rPr>
      </w:pPr>
    </w:p>
    <w:p w14:paraId="64B1871A" w14:textId="77777777" w:rsidR="003052DF" w:rsidRPr="00582EE0" w:rsidRDefault="003052DF" w:rsidP="00E04AAB">
      <w:pPr>
        <w:jc w:val="both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Ovce:</w:t>
      </w:r>
    </w:p>
    <w:p w14:paraId="0998CE42" w14:textId="77777777" w:rsidR="003052DF" w:rsidRPr="00582EE0" w:rsidRDefault="003052DF" w:rsidP="00E04AAB">
      <w:pPr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Po perorálnom podaní lieku ovciam sa </w:t>
      </w:r>
      <w:proofErr w:type="spellStart"/>
      <w:r w:rsidRPr="00582EE0">
        <w:rPr>
          <w:sz w:val="22"/>
          <w:szCs w:val="22"/>
        </w:rPr>
        <w:t>toltrazuril</w:t>
      </w:r>
      <w:proofErr w:type="spellEnd"/>
      <w:r w:rsidRPr="00582EE0">
        <w:rPr>
          <w:sz w:val="22"/>
          <w:szCs w:val="22"/>
        </w:rPr>
        <w:t xml:space="preserve"> pomaly absorbuje. Hlavný </w:t>
      </w:r>
      <w:proofErr w:type="spellStart"/>
      <w:r w:rsidRPr="00582EE0">
        <w:rPr>
          <w:sz w:val="22"/>
          <w:szCs w:val="22"/>
        </w:rPr>
        <w:t>metabolit</w:t>
      </w:r>
      <w:proofErr w:type="spellEnd"/>
      <w:r w:rsidRPr="00582EE0">
        <w:rPr>
          <w:sz w:val="22"/>
          <w:szCs w:val="22"/>
        </w:rPr>
        <w:t xml:space="preserve"> je charakterizovaný ako </w:t>
      </w:r>
      <w:proofErr w:type="spellStart"/>
      <w:r w:rsidRPr="00582EE0">
        <w:rPr>
          <w:sz w:val="22"/>
          <w:szCs w:val="22"/>
        </w:rPr>
        <w:t>toltrazuril</w:t>
      </w:r>
      <w:proofErr w:type="spellEnd"/>
      <w:r w:rsidRPr="00582EE0">
        <w:rPr>
          <w:sz w:val="22"/>
          <w:szCs w:val="22"/>
        </w:rPr>
        <w:t xml:space="preserve"> sulfón. Maximálna koncentrácia v plazme (</w:t>
      </w:r>
      <w:proofErr w:type="spellStart"/>
      <w:r w:rsidRPr="00582EE0">
        <w:rPr>
          <w:sz w:val="22"/>
          <w:szCs w:val="22"/>
        </w:rPr>
        <w:t>Cmax</w:t>
      </w:r>
      <w:proofErr w:type="spellEnd"/>
      <w:r w:rsidRPr="00582EE0">
        <w:rPr>
          <w:sz w:val="22"/>
          <w:szCs w:val="22"/>
        </w:rPr>
        <w:t xml:space="preserve"> = 62 mg/l) bola pozorovaná po 2 dni po perorálnej dávke. Eliminácia </w:t>
      </w:r>
      <w:proofErr w:type="spellStart"/>
      <w:r w:rsidRPr="00582EE0">
        <w:rPr>
          <w:sz w:val="22"/>
          <w:szCs w:val="22"/>
        </w:rPr>
        <w:t>tortrazurilu</w:t>
      </w:r>
      <w:proofErr w:type="spellEnd"/>
      <w:r w:rsidRPr="00582EE0">
        <w:rPr>
          <w:sz w:val="22"/>
          <w:szCs w:val="22"/>
        </w:rPr>
        <w:t xml:space="preserve"> je pomalá s biologickým polčasom približne 9 dní. Hlavnou cestou vylučovania sú výkaly.</w:t>
      </w:r>
    </w:p>
    <w:p w14:paraId="462D7D56" w14:textId="77777777" w:rsidR="003052DF" w:rsidRPr="00582EE0" w:rsidRDefault="003052DF" w:rsidP="003052DF">
      <w:pPr>
        <w:tabs>
          <w:tab w:val="left" w:pos="567"/>
        </w:tabs>
        <w:suppressAutoHyphens/>
        <w:ind w:left="567"/>
        <w:jc w:val="both"/>
        <w:rPr>
          <w:b/>
          <w:sz w:val="22"/>
          <w:szCs w:val="22"/>
          <w:lang w:eastAsia="ar-SA"/>
        </w:rPr>
      </w:pPr>
    </w:p>
    <w:p w14:paraId="5A2E3165" w14:textId="77777777" w:rsidR="003052DF" w:rsidRPr="00582EE0" w:rsidRDefault="003052DF" w:rsidP="003052DF">
      <w:pPr>
        <w:tabs>
          <w:tab w:val="left" w:pos="0"/>
          <w:tab w:val="left" w:pos="567"/>
        </w:tabs>
        <w:suppressAutoHyphens/>
        <w:jc w:val="both"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Vplyv na životné prostredie</w:t>
      </w:r>
    </w:p>
    <w:p w14:paraId="3929D1C6" w14:textId="77777777" w:rsidR="003052DF" w:rsidRPr="00582EE0" w:rsidRDefault="003052DF" w:rsidP="003052DF">
      <w:pPr>
        <w:tabs>
          <w:tab w:val="left" w:pos="0"/>
          <w:tab w:val="left" w:pos="567"/>
        </w:tabs>
        <w:suppressAutoHyphens/>
        <w:jc w:val="both"/>
        <w:rPr>
          <w:b/>
          <w:sz w:val="22"/>
          <w:szCs w:val="22"/>
        </w:rPr>
      </w:pPr>
    </w:p>
    <w:p w14:paraId="146169DB" w14:textId="77777777" w:rsidR="003052DF" w:rsidRPr="00582EE0" w:rsidRDefault="003052DF" w:rsidP="00E04AAB">
      <w:pPr>
        <w:jc w:val="both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Hovädzí dobytok a ovce:</w:t>
      </w:r>
    </w:p>
    <w:p w14:paraId="7826B0A0" w14:textId="1CBEDEF2" w:rsidR="003052DF" w:rsidRPr="00582EE0" w:rsidRDefault="003052DF" w:rsidP="00E04AAB">
      <w:pPr>
        <w:tabs>
          <w:tab w:val="left" w:pos="27"/>
          <w:tab w:val="left" w:pos="567"/>
        </w:tabs>
        <w:suppressAutoHyphens/>
        <w:jc w:val="both"/>
        <w:rPr>
          <w:b/>
          <w:sz w:val="22"/>
          <w:szCs w:val="22"/>
          <w:lang w:eastAsia="ar-SA"/>
        </w:rPr>
      </w:pPr>
      <w:proofErr w:type="spellStart"/>
      <w:r w:rsidRPr="00582EE0">
        <w:rPr>
          <w:sz w:val="22"/>
          <w:szCs w:val="22"/>
        </w:rPr>
        <w:t>Metabolit</w:t>
      </w:r>
      <w:proofErr w:type="spellEnd"/>
      <w:r w:rsidRPr="00582EE0">
        <w:rPr>
          <w:sz w:val="22"/>
          <w:szCs w:val="22"/>
        </w:rPr>
        <w:t xml:space="preserve"> </w:t>
      </w:r>
      <w:proofErr w:type="spellStart"/>
      <w:r w:rsidRPr="00582EE0">
        <w:rPr>
          <w:sz w:val="22"/>
          <w:szCs w:val="22"/>
        </w:rPr>
        <w:t>toltrazurilu</w:t>
      </w:r>
      <w:proofErr w:type="spellEnd"/>
      <w:r w:rsidRPr="00582EE0">
        <w:rPr>
          <w:sz w:val="22"/>
          <w:szCs w:val="22"/>
        </w:rPr>
        <w:t xml:space="preserve">, </w:t>
      </w:r>
      <w:proofErr w:type="spellStart"/>
      <w:r w:rsidRPr="00582EE0">
        <w:rPr>
          <w:sz w:val="22"/>
          <w:szCs w:val="22"/>
        </w:rPr>
        <w:t>toltrazuril</w:t>
      </w:r>
      <w:proofErr w:type="spellEnd"/>
      <w:r w:rsidRPr="00582EE0">
        <w:rPr>
          <w:sz w:val="22"/>
          <w:szCs w:val="22"/>
        </w:rPr>
        <w:t xml:space="preserve"> sulfón (</w:t>
      </w:r>
      <w:proofErr w:type="spellStart"/>
      <w:r w:rsidRPr="00582EE0">
        <w:rPr>
          <w:sz w:val="22"/>
          <w:szCs w:val="22"/>
        </w:rPr>
        <w:t>ponazuril</w:t>
      </w:r>
      <w:proofErr w:type="spellEnd"/>
      <w:r w:rsidRPr="00582EE0">
        <w:rPr>
          <w:sz w:val="22"/>
          <w:szCs w:val="22"/>
        </w:rPr>
        <w:t xml:space="preserve">) je </w:t>
      </w:r>
      <w:r>
        <w:rPr>
          <w:sz w:val="22"/>
          <w:szCs w:val="22"/>
        </w:rPr>
        <w:t xml:space="preserve">veľmi </w:t>
      </w:r>
      <w:proofErr w:type="spellStart"/>
      <w:r w:rsidRPr="00582EE0">
        <w:rPr>
          <w:sz w:val="22"/>
          <w:szCs w:val="22"/>
        </w:rPr>
        <w:t>perzistentn</w:t>
      </w:r>
      <w:r>
        <w:rPr>
          <w:sz w:val="22"/>
          <w:szCs w:val="22"/>
        </w:rPr>
        <w:t>ý</w:t>
      </w:r>
      <w:proofErr w:type="spellEnd"/>
      <w:r w:rsidRPr="00582EE0">
        <w:rPr>
          <w:sz w:val="22"/>
          <w:szCs w:val="22"/>
        </w:rPr>
        <w:t xml:space="preserve"> (polčas rozpadu</w:t>
      </w:r>
      <w:r>
        <w:rPr>
          <w:szCs w:val="22"/>
          <w:lang w:eastAsia="ar-SA"/>
        </w:rPr>
        <w:t xml:space="preserve"> </w:t>
      </w:r>
      <w:r w:rsidR="006F66DE">
        <w:rPr>
          <w:sz w:val="22"/>
          <w:szCs w:val="22"/>
          <w:lang w:eastAsia="ar-SA"/>
        </w:rPr>
        <w:t>c</w:t>
      </w:r>
      <w:r w:rsidRPr="00E04AAB">
        <w:rPr>
          <w:sz w:val="22"/>
          <w:szCs w:val="22"/>
          <w:lang w:eastAsia="ar-SA"/>
        </w:rPr>
        <w:t>ca 1 rok</w:t>
      </w:r>
      <w:r w:rsidRPr="00582EE0">
        <w:rPr>
          <w:sz w:val="22"/>
          <w:szCs w:val="22"/>
        </w:rPr>
        <w:t xml:space="preserve">) a mobilná zložka a má nežiaduce účinky na rast a vývoj rastlín. Vzhľadom na </w:t>
      </w:r>
      <w:proofErr w:type="spellStart"/>
      <w:r w:rsidRPr="00582EE0">
        <w:rPr>
          <w:sz w:val="22"/>
          <w:szCs w:val="22"/>
        </w:rPr>
        <w:t>perzistentné</w:t>
      </w:r>
      <w:proofErr w:type="spellEnd"/>
      <w:r w:rsidRPr="00582EE0">
        <w:rPr>
          <w:sz w:val="22"/>
          <w:szCs w:val="22"/>
        </w:rPr>
        <w:t xml:space="preserve"> vlastnosti </w:t>
      </w:r>
      <w:proofErr w:type="spellStart"/>
      <w:r w:rsidRPr="00582EE0">
        <w:rPr>
          <w:sz w:val="22"/>
          <w:szCs w:val="22"/>
        </w:rPr>
        <w:t>ponazurilu</w:t>
      </w:r>
      <w:proofErr w:type="spellEnd"/>
      <w:r w:rsidRPr="00582EE0">
        <w:rPr>
          <w:sz w:val="22"/>
          <w:szCs w:val="22"/>
        </w:rPr>
        <w:t xml:space="preserve">, opakované hnojenie hnojom od ošetrených zvierat môže viesť časom k akumulácii v pôde a následne k riziku pre rastliny. Akumulácia </w:t>
      </w:r>
      <w:proofErr w:type="spellStart"/>
      <w:r w:rsidRPr="00582EE0">
        <w:rPr>
          <w:sz w:val="22"/>
          <w:szCs w:val="22"/>
        </w:rPr>
        <w:t>ponazurilu</w:t>
      </w:r>
      <w:proofErr w:type="spellEnd"/>
      <w:r w:rsidRPr="00582EE0">
        <w:rPr>
          <w:sz w:val="22"/>
          <w:szCs w:val="22"/>
        </w:rPr>
        <w:t xml:space="preserve"> v pôde spolu s jeho mobilitou tiež vedie k riziku prieniku do spodných vôd. Viď. časti 4.3 a 4.5.</w:t>
      </w:r>
    </w:p>
    <w:p w14:paraId="7F52E18F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eastAsia="ar-SA"/>
        </w:rPr>
      </w:pPr>
    </w:p>
    <w:p w14:paraId="29A41978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eastAsia="ar-SA"/>
        </w:rPr>
      </w:pPr>
      <w:r w:rsidRPr="00582EE0">
        <w:rPr>
          <w:b/>
          <w:sz w:val="22"/>
          <w:szCs w:val="22"/>
        </w:rPr>
        <w:t>6.       FARMACEUTICKÉ ÚDAJE</w:t>
      </w:r>
    </w:p>
    <w:p w14:paraId="1771E770" w14:textId="77777777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b/>
          <w:sz w:val="22"/>
          <w:szCs w:val="22"/>
        </w:rPr>
      </w:pPr>
    </w:p>
    <w:p w14:paraId="07C87B2C" w14:textId="77777777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b/>
          <w:sz w:val="22"/>
          <w:szCs w:val="22"/>
          <w:lang w:eastAsia="ar-SA"/>
        </w:rPr>
      </w:pPr>
      <w:r w:rsidRPr="00582EE0">
        <w:rPr>
          <w:b/>
          <w:sz w:val="22"/>
          <w:szCs w:val="22"/>
        </w:rPr>
        <w:t>6.1</w:t>
      </w:r>
      <w:r w:rsidRPr="00582EE0">
        <w:rPr>
          <w:b/>
          <w:sz w:val="22"/>
          <w:szCs w:val="22"/>
        </w:rPr>
        <w:tab/>
        <w:t>Zoznam pomocných látok</w:t>
      </w:r>
    </w:p>
    <w:p w14:paraId="312A0567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val="cs-CZ"/>
        </w:rPr>
      </w:pPr>
    </w:p>
    <w:p w14:paraId="341DFFA9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val="cs-CZ" w:eastAsia="ar-SA"/>
        </w:rPr>
      </w:pPr>
      <w:r w:rsidRPr="00582EE0">
        <w:rPr>
          <w:sz w:val="22"/>
          <w:szCs w:val="22"/>
          <w:lang w:val="cs-CZ"/>
        </w:rPr>
        <w:t>Benzoan sodný (E211)</w:t>
      </w:r>
      <w:r w:rsidRPr="00582EE0">
        <w:rPr>
          <w:sz w:val="22"/>
          <w:szCs w:val="22"/>
          <w:lang w:val="cs-CZ"/>
        </w:rPr>
        <w:tab/>
        <w:t xml:space="preserve"> </w:t>
      </w:r>
      <w:r w:rsidRPr="00582EE0">
        <w:rPr>
          <w:sz w:val="22"/>
          <w:szCs w:val="22"/>
          <w:lang w:val="cs-CZ"/>
        </w:rPr>
        <w:tab/>
        <w:t xml:space="preserve">   </w:t>
      </w:r>
    </w:p>
    <w:p w14:paraId="7DE5B58E" w14:textId="1E647214" w:rsidR="003052DF" w:rsidRPr="00582EE0" w:rsidRDefault="00DB06D9" w:rsidP="003052DF">
      <w:pPr>
        <w:tabs>
          <w:tab w:val="left" w:pos="567"/>
        </w:tabs>
        <w:suppressAutoHyphens/>
        <w:rPr>
          <w:sz w:val="22"/>
          <w:szCs w:val="22"/>
          <w:lang w:val="cs-CZ" w:eastAsia="ar-SA"/>
        </w:rPr>
      </w:pPr>
      <w:proofErr w:type="spellStart"/>
      <w:r w:rsidRPr="009D7F69">
        <w:rPr>
          <w:sz w:val="22"/>
          <w:szCs w:val="22"/>
        </w:rPr>
        <w:t>Propionan</w:t>
      </w:r>
      <w:proofErr w:type="spellEnd"/>
      <w:r w:rsidRPr="009D7F69">
        <w:rPr>
          <w:sz w:val="22"/>
          <w:szCs w:val="22"/>
        </w:rPr>
        <w:t xml:space="preserve"> sodný</w:t>
      </w:r>
      <w:r w:rsidR="003052DF" w:rsidRPr="00582EE0">
        <w:rPr>
          <w:sz w:val="22"/>
          <w:szCs w:val="22"/>
          <w:lang w:val="cs-CZ"/>
        </w:rPr>
        <w:t xml:space="preserve"> (E281)</w:t>
      </w:r>
      <w:r w:rsidR="003052DF" w:rsidRPr="00582EE0">
        <w:rPr>
          <w:sz w:val="22"/>
          <w:szCs w:val="22"/>
          <w:lang w:val="cs-CZ"/>
        </w:rPr>
        <w:tab/>
      </w:r>
      <w:r w:rsidR="003052DF" w:rsidRPr="00582EE0">
        <w:rPr>
          <w:sz w:val="22"/>
          <w:szCs w:val="22"/>
          <w:lang w:val="cs-CZ"/>
        </w:rPr>
        <w:tab/>
        <w:t xml:space="preserve">  </w:t>
      </w:r>
    </w:p>
    <w:p w14:paraId="70730D82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val="cs-CZ" w:eastAsia="ar-SA"/>
        </w:rPr>
      </w:pPr>
      <w:r w:rsidRPr="00582EE0">
        <w:rPr>
          <w:sz w:val="22"/>
          <w:szCs w:val="22"/>
          <w:lang w:val="cs-CZ"/>
        </w:rPr>
        <w:t xml:space="preserve">Sodná </w:t>
      </w:r>
      <w:proofErr w:type="spellStart"/>
      <w:r w:rsidRPr="00582EE0">
        <w:rPr>
          <w:sz w:val="22"/>
          <w:szCs w:val="22"/>
          <w:lang w:val="cs-CZ"/>
        </w:rPr>
        <w:t>soľ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dokusátu</w:t>
      </w:r>
      <w:proofErr w:type="spellEnd"/>
    </w:p>
    <w:p w14:paraId="08DA1710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val="cs-CZ" w:eastAsia="ar-SA"/>
        </w:rPr>
      </w:pPr>
      <w:proofErr w:type="spellStart"/>
      <w:r w:rsidRPr="00582EE0">
        <w:rPr>
          <w:sz w:val="22"/>
          <w:szCs w:val="22"/>
          <w:lang w:val="cs-CZ"/>
        </w:rPr>
        <w:t>Simetik</w:t>
      </w:r>
      <w:r>
        <w:rPr>
          <w:sz w:val="22"/>
          <w:szCs w:val="22"/>
          <w:lang w:val="cs-CZ"/>
        </w:rPr>
        <w:t>ó</w:t>
      </w:r>
      <w:r w:rsidRPr="00582EE0">
        <w:rPr>
          <w:sz w:val="22"/>
          <w:szCs w:val="22"/>
          <w:lang w:val="cs-CZ"/>
        </w:rPr>
        <w:t>nová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emulzia</w:t>
      </w:r>
      <w:proofErr w:type="spellEnd"/>
    </w:p>
    <w:p w14:paraId="31B36468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val="cs-CZ" w:eastAsia="ar-SA"/>
        </w:rPr>
      </w:pPr>
      <w:r w:rsidRPr="00582EE0">
        <w:rPr>
          <w:sz w:val="22"/>
          <w:szCs w:val="22"/>
          <w:lang w:val="cs-CZ"/>
        </w:rPr>
        <w:lastRenderedPageBreak/>
        <w:t>Bentonit</w:t>
      </w:r>
    </w:p>
    <w:p w14:paraId="4A1FA7F9" w14:textId="0E792403" w:rsidR="003052DF" w:rsidRPr="00582EE0" w:rsidRDefault="00DB06D9" w:rsidP="003052DF">
      <w:pPr>
        <w:tabs>
          <w:tab w:val="left" w:pos="567"/>
        </w:tabs>
        <w:suppressAutoHyphens/>
        <w:rPr>
          <w:sz w:val="22"/>
          <w:szCs w:val="22"/>
          <w:lang w:val="cs-CZ" w:eastAsia="ar-SA"/>
        </w:rPr>
      </w:pPr>
      <w:r>
        <w:rPr>
          <w:sz w:val="22"/>
          <w:szCs w:val="22"/>
        </w:rPr>
        <w:t>K</w:t>
      </w:r>
      <w:r w:rsidR="003052DF" w:rsidRPr="00582EE0">
        <w:rPr>
          <w:sz w:val="22"/>
          <w:szCs w:val="22"/>
        </w:rPr>
        <w:t>yselina citrónová</w:t>
      </w:r>
      <w:r>
        <w:rPr>
          <w:sz w:val="22"/>
          <w:szCs w:val="22"/>
        </w:rPr>
        <w:t xml:space="preserve"> </w:t>
      </w:r>
      <w:r w:rsidRPr="006D6D82">
        <w:rPr>
          <w:sz w:val="22"/>
          <w:szCs w:val="22"/>
        </w:rPr>
        <w:t>(na úpravu pH)</w:t>
      </w:r>
    </w:p>
    <w:p w14:paraId="3B7BCC28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  <w:proofErr w:type="spellStart"/>
      <w:r w:rsidRPr="00582EE0">
        <w:rPr>
          <w:sz w:val="22"/>
          <w:szCs w:val="22"/>
        </w:rPr>
        <w:t>Xantánová</w:t>
      </w:r>
      <w:proofErr w:type="spellEnd"/>
      <w:r w:rsidRPr="00582EE0">
        <w:rPr>
          <w:sz w:val="22"/>
          <w:szCs w:val="22"/>
        </w:rPr>
        <w:t xml:space="preserve"> guma</w:t>
      </w:r>
    </w:p>
    <w:p w14:paraId="1753E610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proofErr w:type="spellStart"/>
      <w:r w:rsidRPr="00582EE0">
        <w:rPr>
          <w:sz w:val="22"/>
          <w:szCs w:val="22"/>
        </w:rPr>
        <w:t>Propylénglykol</w:t>
      </w:r>
      <w:proofErr w:type="spellEnd"/>
    </w:p>
    <w:p w14:paraId="08ADAAE3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>Čistená voda</w:t>
      </w:r>
      <w:r w:rsidRPr="00582EE0">
        <w:rPr>
          <w:sz w:val="22"/>
          <w:szCs w:val="22"/>
          <w:lang w:val="cs-CZ"/>
        </w:rPr>
        <w:t xml:space="preserve"> </w:t>
      </w:r>
    </w:p>
    <w:p w14:paraId="09818D5A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</w:p>
    <w:p w14:paraId="4A1862BA" w14:textId="77777777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b/>
          <w:bCs/>
          <w:sz w:val="22"/>
          <w:szCs w:val="22"/>
          <w:lang w:eastAsia="ar-SA"/>
        </w:rPr>
      </w:pPr>
      <w:r w:rsidRPr="00582EE0">
        <w:rPr>
          <w:b/>
          <w:sz w:val="22"/>
          <w:szCs w:val="22"/>
        </w:rPr>
        <w:t>6.2</w:t>
      </w:r>
      <w:r w:rsidRPr="00582EE0">
        <w:rPr>
          <w:b/>
          <w:sz w:val="22"/>
          <w:szCs w:val="22"/>
        </w:rPr>
        <w:tab/>
      </w:r>
      <w:r>
        <w:rPr>
          <w:b/>
          <w:sz w:val="22"/>
          <w:szCs w:val="22"/>
        </w:rPr>
        <w:t>Závažné i</w:t>
      </w:r>
      <w:r w:rsidRPr="00582EE0">
        <w:rPr>
          <w:b/>
          <w:bCs/>
          <w:sz w:val="22"/>
          <w:szCs w:val="22"/>
        </w:rPr>
        <w:t>nkompatibility</w:t>
      </w:r>
    </w:p>
    <w:p w14:paraId="249059C8" w14:textId="77777777" w:rsidR="003052DF" w:rsidRPr="00582EE0" w:rsidRDefault="003052DF" w:rsidP="003052DF">
      <w:pPr>
        <w:tabs>
          <w:tab w:val="left" w:pos="849"/>
        </w:tabs>
        <w:jc w:val="both"/>
        <w:rPr>
          <w:sz w:val="22"/>
          <w:szCs w:val="22"/>
        </w:rPr>
      </w:pPr>
    </w:p>
    <w:p w14:paraId="50D109D3" w14:textId="77777777" w:rsidR="003052DF" w:rsidRPr="00582EE0" w:rsidRDefault="003052DF" w:rsidP="003052DF">
      <w:pPr>
        <w:tabs>
          <w:tab w:val="left" w:pos="849"/>
        </w:tabs>
        <w:jc w:val="both"/>
        <w:rPr>
          <w:sz w:val="22"/>
          <w:szCs w:val="22"/>
        </w:rPr>
      </w:pPr>
      <w:r w:rsidRPr="00582EE0">
        <w:rPr>
          <w:sz w:val="22"/>
          <w:szCs w:val="22"/>
        </w:rPr>
        <w:t>Z dôvodu chýbania štúdií na kompatibilitu sa tento veterinárny liek nesmie miešať s </w:t>
      </w:r>
      <w:r>
        <w:rPr>
          <w:sz w:val="22"/>
          <w:szCs w:val="22"/>
        </w:rPr>
        <w:t>inými</w:t>
      </w:r>
      <w:r w:rsidRPr="00582EE0">
        <w:rPr>
          <w:sz w:val="22"/>
          <w:szCs w:val="22"/>
        </w:rPr>
        <w:t xml:space="preserve"> veterinárnymi liekmi.</w:t>
      </w:r>
    </w:p>
    <w:p w14:paraId="7E72B805" w14:textId="77777777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b/>
          <w:sz w:val="22"/>
          <w:szCs w:val="22"/>
        </w:rPr>
      </w:pPr>
    </w:p>
    <w:p w14:paraId="120A85E4" w14:textId="77777777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b/>
          <w:bCs/>
          <w:sz w:val="22"/>
          <w:szCs w:val="22"/>
          <w:lang w:eastAsia="ar-SA"/>
        </w:rPr>
      </w:pPr>
      <w:r w:rsidRPr="00582EE0">
        <w:rPr>
          <w:b/>
          <w:sz w:val="22"/>
          <w:szCs w:val="22"/>
        </w:rPr>
        <w:t>6.3</w:t>
      </w:r>
      <w:r w:rsidRPr="00582EE0">
        <w:rPr>
          <w:b/>
          <w:sz w:val="22"/>
          <w:szCs w:val="22"/>
        </w:rPr>
        <w:tab/>
      </w:r>
      <w:r w:rsidRPr="00582EE0">
        <w:rPr>
          <w:b/>
          <w:bCs/>
          <w:sz w:val="22"/>
          <w:szCs w:val="22"/>
        </w:rPr>
        <w:t xml:space="preserve">Čas použiteľnosti </w:t>
      </w:r>
    </w:p>
    <w:p w14:paraId="38BF28DC" w14:textId="77777777" w:rsidR="003052DF" w:rsidRPr="00582EE0" w:rsidRDefault="003052DF" w:rsidP="003052DF">
      <w:pPr>
        <w:pStyle w:val="Zarkazkladnhotextu"/>
        <w:rPr>
          <w:b w:val="0"/>
          <w:szCs w:val="22"/>
          <w:lang w:val="sk-SK"/>
        </w:rPr>
      </w:pPr>
    </w:p>
    <w:p w14:paraId="188F6022" w14:textId="77777777" w:rsidR="003052DF" w:rsidRPr="00582EE0" w:rsidRDefault="003052DF" w:rsidP="003052DF">
      <w:pPr>
        <w:pStyle w:val="Zarkazkladnhotextu"/>
        <w:rPr>
          <w:b w:val="0"/>
          <w:szCs w:val="22"/>
          <w:lang w:val="sk-SK"/>
        </w:rPr>
      </w:pPr>
      <w:r w:rsidRPr="00582EE0">
        <w:rPr>
          <w:b w:val="0"/>
          <w:szCs w:val="22"/>
          <w:lang w:val="sk-SK"/>
        </w:rPr>
        <w:t>Čas použiteľnosti veterinárneho lieku zabaleného v</w:t>
      </w:r>
      <w:r>
        <w:rPr>
          <w:b w:val="0"/>
          <w:szCs w:val="22"/>
          <w:lang w:val="sk-SK"/>
        </w:rPr>
        <w:t xml:space="preserve"> neporušenom </w:t>
      </w:r>
      <w:r w:rsidRPr="00582EE0">
        <w:rPr>
          <w:b w:val="0"/>
          <w:szCs w:val="22"/>
          <w:lang w:val="sk-SK"/>
        </w:rPr>
        <w:t>obale: 5 rokov</w:t>
      </w:r>
      <w:r>
        <w:rPr>
          <w:b w:val="0"/>
          <w:szCs w:val="22"/>
          <w:lang w:val="sk-SK"/>
        </w:rPr>
        <w:t>.</w:t>
      </w:r>
    </w:p>
    <w:p w14:paraId="4F67B485" w14:textId="77777777" w:rsidR="003052DF" w:rsidRPr="00582EE0" w:rsidRDefault="003052DF" w:rsidP="003052DF">
      <w:pPr>
        <w:tabs>
          <w:tab w:val="left" w:pos="567"/>
        </w:tabs>
        <w:suppressAutoHyphens/>
        <w:ind w:right="-318"/>
        <w:jc w:val="both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 xml:space="preserve">Čas použiteľnosti po prvom otvorení vnútorného </w:t>
      </w:r>
      <w:r>
        <w:rPr>
          <w:sz w:val="22"/>
          <w:szCs w:val="22"/>
        </w:rPr>
        <w:t>o</w:t>
      </w:r>
      <w:r w:rsidRPr="00582EE0">
        <w:rPr>
          <w:sz w:val="22"/>
          <w:szCs w:val="22"/>
        </w:rPr>
        <w:t>bal</w:t>
      </w:r>
      <w:r>
        <w:rPr>
          <w:sz w:val="22"/>
          <w:szCs w:val="22"/>
        </w:rPr>
        <w:t>u</w:t>
      </w:r>
      <w:r w:rsidRPr="00582EE0">
        <w:rPr>
          <w:sz w:val="22"/>
          <w:szCs w:val="22"/>
        </w:rPr>
        <w:t>: 6 mesiacov</w:t>
      </w:r>
      <w:r>
        <w:rPr>
          <w:sz w:val="22"/>
          <w:szCs w:val="22"/>
        </w:rPr>
        <w:t>.</w:t>
      </w:r>
    </w:p>
    <w:p w14:paraId="588526AF" w14:textId="77777777" w:rsidR="003052DF" w:rsidRPr="00582EE0" w:rsidRDefault="003052DF" w:rsidP="003052DF">
      <w:pPr>
        <w:tabs>
          <w:tab w:val="left" w:pos="708"/>
        </w:tabs>
        <w:suppressAutoHyphens/>
        <w:ind w:right="-318"/>
        <w:rPr>
          <w:sz w:val="22"/>
          <w:szCs w:val="22"/>
          <w:lang w:eastAsia="ar-SA"/>
        </w:rPr>
      </w:pPr>
    </w:p>
    <w:p w14:paraId="0729F5A6" w14:textId="77777777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b/>
          <w:sz w:val="22"/>
          <w:szCs w:val="22"/>
          <w:lang w:eastAsia="ar-SA"/>
        </w:rPr>
      </w:pPr>
      <w:r w:rsidRPr="00582EE0">
        <w:rPr>
          <w:b/>
          <w:sz w:val="22"/>
          <w:szCs w:val="22"/>
        </w:rPr>
        <w:t>6.4.</w:t>
      </w:r>
      <w:r w:rsidRPr="00582EE0">
        <w:rPr>
          <w:b/>
          <w:sz w:val="22"/>
          <w:szCs w:val="22"/>
        </w:rPr>
        <w:tab/>
        <w:t>Osobitné bezpečnostné opatrenia na uchovávanie</w:t>
      </w:r>
    </w:p>
    <w:p w14:paraId="6FC18E42" w14:textId="77777777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sz w:val="22"/>
          <w:szCs w:val="22"/>
        </w:rPr>
      </w:pPr>
    </w:p>
    <w:p w14:paraId="6F7B7994" w14:textId="58674A26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>Tento veterinárny liek nevyžaduje žiadne zvláštne podmienky na uchovávanie.</w:t>
      </w:r>
    </w:p>
    <w:p w14:paraId="6EF4097D" w14:textId="77777777" w:rsidR="003052DF" w:rsidRPr="00582EE0" w:rsidRDefault="003052DF" w:rsidP="003052DF">
      <w:pPr>
        <w:tabs>
          <w:tab w:val="left" w:pos="708"/>
        </w:tabs>
        <w:suppressAutoHyphens/>
        <w:ind w:right="-318"/>
        <w:rPr>
          <w:sz w:val="22"/>
          <w:szCs w:val="22"/>
          <w:lang w:eastAsia="ar-SA"/>
        </w:rPr>
      </w:pPr>
    </w:p>
    <w:p w14:paraId="231D01D0" w14:textId="77777777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6.5</w:t>
      </w:r>
      <w:r w:rsidRPr="00582EE0">
        <w:rPr>
          <w:b/>
          <w:sz w:val="22"/>
          <w:szCs w:val="22"/>
        </w:rPr>
        <w:tab/>
        <w:t>Charakter a zloženie vnútorného obalu</w:t>
      </w:r>
    </w:p>
    <w:p w14:paraId="2ADB56B7" w14:textId="77777777" w:rsidR="003052DF" w:rsidRPr="00582EE0" w:rsidRDefault="003052DF" w:rsidP="003052DF">
      <w:pPr>
        <w:tabs>
          <w:tab w:val="left" w:pos="708"/>
        </w:tabs>
        <w:suppressAutoHyphens/>
        <w:ind w:left="567" w:hanging="567"/>
        <w:rPr>
          <w:b/>
          <w:sz w:val="22"/>
          <w:szCs w:val="22"/>
          <w:lang w:eastAsia="ar-SA"/>
        </w:rPr>
      </w:pPr>
    </w:p>
    <w:p w14:paraId="3B9A6F44" w14:textId="77777777" w:rsidR="003052DF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 xml:space="preserve">100, 250 a 1000 ml fľaše z </w:t>
      </w:r>
      <w:proofErr w:type="spellStart"/>
      <w:r w:rsidRPr="00582EE0">
        <w:rPr>
          <w:sz w:val="22"/>
          <w:szCs w:val="22"/>
        </w:rPr>
        <w:t>vysokohustotného</w:t>
      </w:r>
      <w:proofErr w:type="spellEnd"/>
      <w:r w:rsidRPr="00582EE0">
        <w:rPr>
          <w:sz w:val="22"/>
          <w:szCs w:val="22"/>
        </w:rPr>
        <w:t xml:space="preserve"> polyetylénu uzavreté závitovými vrchnákmi z polypropylénu.</w:t>
      </w:r>
    </w:p>
    <w:p w14:paraId="2EAB53CE" w14:textId="77777777" w:rsidR="00DB06D9" w:rsidRPr="00582EE0" w:rsidRDefault="00DB06D9" w:rsidP="003052DF">
      <w:pPr>
        <w:rPr>
          <w:sz w:val="22"/>
          <w:szCs w:val="22"/>
        </w:rPr>
      </w:pPr>
      <w:proofErr w:type="spellStart"/>
      <w:r w:rsidRPr="008C4B18">
        <w:rPr>
          <w:sz w:val="22"/>
          <w:szCs w:val="22"/>
          <w:lang w:val="en-US"/>
        </w:rPr>
        <w:t>Jedna</w:t>
      </w:r>
      <w:proofErr w:type="spellEnd"/>
      <w:r w:rsidRPr="008C4B18">
        <w:rPr>
          <w:sz w:val="22"/>
          <w:szCs w:val="22"/>
          <w:lang w:val="en-US"/>
        </w:rPr>
        <w:t xml:space="preserve"> 100 ml </w:t>
      </w:r>
      <w:proofErr w:type="spellStart"/>
      <w:r w:rsidRPr="008C4B18">
        <w:rPr>
          <w:sz w:val="22"/>
          <w:szCs w:val="22"/>
          <w:lang w:val="en-US"/>
        </w:rPr>
        <w:t>alebo</w:t>
      </w:r>
      <w:proofErr w:type="spellEnd"/>
      <w:r w:rsidRPr="008C4B18">
        <w:rPr>
          <w:sz w:val="22"/>
          <w:szCs w:val="22"/>
          <w:lang w:val="en-US"/>
        </w:rPr>
        <w:t xml:space="preserve"> 250 ml </w:t>
      </w:r>
      <w:proofErr w:type="spellStart"/>
      <w:r w:rsidRPr="008C4B18">
        <w:rPr>
          <w:sz w:val="22"/>
          <w:szCs w:val="22"/>
          <w:lang w:val="en-US"/>
        </w:rPr>
        <w:t>fľaša</w:t>
      </w:r>
      <w:proofErr w:type="spellEnd"/>
      <w:r w:rsidRPr="008C4B18">
        <w:rPr>
          <w:sz w:val="22"/>
          <w:szCs w:val="22"/>
          <w:lang w:val="en-US"/>
        </w:rPr>
        <w:t xml:space="preserve"> je </w:t>
      </w:r>
      <w:proofErr w:type="spellStart"/>
      <w:r w:rsidRPr="008C4B18">
        <w:rPr>
          <w:sz w:val="22"/>
          <w:szCs w:val="22"/>
          <w:lang w:val="en-US"/>
        </w:rPr>
        <w:t>zabalená</w:t>
      </w:r>
      <w:proofErr w:type="spellEnd"/>
      <w:r w:rsidRPr="008C4B18">
        <w:rPr>
          <w:sz w:val="22"/>
          <w:szCs w:val="22"/>
          <w:lang w:val="en-US"/>
        </w:rPr>
        <w:t xml:space="preserve"> v </w:t>
      </w:r>
      <w:proofErr w:type="spellStart"/>
      <w:r w:rsidRPr="008C4B18">
        <w:rPr>
          <w:sz w:val="22"/>
          <w:szCs w:val="22"/>
          <w:lang w:val="en-US"/>
        </w:rPr>
        <w:t>kartónovej</w:t>
      </w:r>
      <w:proofErr w:type="spellEnd"/>
      <w:r w:rsidRPr="008C4B18">
        <w:rPr>
          <w:sz w:val="22"/>
          <w:szCs w:val="22"/>
          <w:lang w:val="en-US"/>
        </w:rPr>
        <w:t xml:space="preserve"> </w:t>
      </w:r>
      <w:proofErr w:type="spellStart"/>
      <w:r w:rsidRPr="008C4B18">
        <w:rPr>
          <w:sz w:val="22"/>
          <w:szCs w:val="22"/>
          <w:lang w:val="en-US"/>
        </w:rPr>
        <w:t>škatuli</w:t>
      </w:r>
      <w:proofErr w:type="spellEnd"/>
      <w:r w:rsidRPr="008C4B18">
        <w:rPr>
          <w:sz w:val="22"/>
          <w:szCs w:val="22"/>
          <w:lang w:val="en-US"/>
        </w:rPr>
        <w:t>.</w:t>
      </w:r>
    </w:p>
    <w:p w14:paraId="7DBABFFA" w14:textId="77777777" w:rsidR="003052DF" w:rsidRPr="00582EE0" w:rsidRDefault="003052DF" w:rsidP="003052DF">
      <w:pPr>
        <w:tabs>
          <w:tab w:val="left" w:pos="567"/>
        </w:tabs>
        <w:suppressAutoHyphens/>
        <w:ind w:right="-318"/>
        <w:rPr>
          <w:sz w:val="22"/>
          <w:szCs w:val="22"/>
          <w:lang w:eastAsia="ar-SA"/>
        </w:rPr>
      </w:pPr>
    </w:p>
    <w:p w14:paraId="0063D83B" w14:textId="77777777" w:rsidR="003052DF" w:rsidRPr="00582EE0" w:rsidRDefault="003052DF" w:rsidP="003052DF">
      <w:pPr>
        <w:tabs>
          <w:tab w:val="left" w:pos="567"/>
        </w:tabs>
        <w:suppressAutoHyphens/>
        <w:ind w:right="-318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>Nie všetky veľkosti balenia sa musia uvádzať na trh.</w:t>
      </w:r>
    </w:p>
    <w:p w14:paraId="116AED09" w14:textId="77777777" w:rsidR="003052DF" w:rsidRPr="00582EE0" w:rsidRDefault="003052DF" w:rsidP="003052DF">
      <w:pPr>
        <w:tabs>
          <w:tab w:val="left" w:pos="708"/>
        </w:tabs>
        <w:suppressAutoHyphens/>
        <w:ind w:right="-318"/>
        <w:rPr>
          <w:sz w:val="22"/>
          <w:szCs w:val="22"/>
          <w:lang w:eastAsia="ar-SA"/>
        </w:rPr>
      </w:pPr>
    </w:p>
    <w:p w14:paraId="4E141C15" w14:textId="77777777" w:rsidR="003052DF" w:rsidRPr="00582EE0" w:rsidRDefault="003052DF" w:rsidP="003052DF">
      <w:pPr>
        <w:tabs>
          <w:tab w:val="left" w:pos="567"/>
        </w:tabs>
        <w:suppressAutoHyphens/>
        <w:ind w:left="567" w:hanging="567"/>
        <w:rPr>
          <w:b/>
          <w:bCs/>
          <w:sz w:val="22"/>
          <w:szCs w:val="22"/>
          <w:lang w:eastAsia="ar-SA"/>
        </w:rPr>
      </w:pPr>
      <w:r w:rsidRPr="00582EE0">
        <w:rPr>
          <w:b/>
          <w:sz w:val="22"/>
          <w:szCs w:val="22"/>
        </w:rPr>
        <w:t>6.6</w:t>
      </w:r>
      <w:r w:rsidRPr="00582EE0">
        <w:rPr>
          <w:sz w:val="22"/>
          <w:szCs w:val="22"/>
        </w:rPr>
        <w:tab/>
      </w:r>
      <w:r w:rsidRPr="00582EE0"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  <w:r w:rsidRPr="00582EE0">
        <w:rPr>
          <w:b/>
          <w:bCs/>
          <w:sz w:val="22"/>
          <w:szCs w:val="22"/>
        </w:rPr>
        <w:t>.</w:t>
      </w:r>
    </w:p>
    <w:p w14:paraId="7486211B" w14:textId="77777777" w:rsidR="003052DF" w:rsidRPr="00582EE0" w:rsidRDefault="003052DF" w:rsidP="003052DF">
      <w:pPr>
        <w:tabs>
          <w:tab w:val="left" w:pos="708"/>
        </w:tabs>
        <w:suppressAutoHyphens/>
        <w:ind w:right="-318"/>
        <w:rPr>
          <w:sz w:val="22"/>
          <w:szCs w:val="22"/>
        </w:rPr>
      </w:pPr>
    </w:p>
    <w:p w14:paraId="58B1062A" w14:textId="0D948374" w:rsidR="003052DF" w:rsidRPr="00582EE0" w:rsidRDefault="003052DF" w:rsidP="003052DF">
      <w:pPr>
        <w:tabs>
          <w:tab w:val="left" w:pos="708"/>
        </w:tabs>
        <w:suppressAutoHyphens/>
        <w:ind w:right="-318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>Každý nepoužitý veterinárny liek alebo odpadové materiály z tohto veterinárneho lieku musia byť zlikvidované v súlade s</w:t>
      </w:r>
      <w:r>
        <w:rPr>
          <w:sz w:val="22"/>
          <w:szCs w:val="22"/>
        </w:rPr>
        <w:t> miestnymi požiadavkami</w:t>
      </w:r>
      <w:r w:rsidRPr="00582EE0">
        <w:rPr>
          <w:sz w:val="22"/>
          <w:szCs w:val="22"/>
        </w:rPr>
        <w:t>.</w:t>
      </w:r>
    </w:p>
    <w:p w14:paraId="1A464EC1" w14:textId="77777777" w:rsidR="003052DF" w:rsidRPr="00582EE0" w:rsidRDefault="003052DF" w:rsidP="003052DF">
      <w:pPr>
        <w:tabs>
          <w:tab w:val="left" w:pos="708"/>
        </w:tabs>
        <w:suppressAutoHyphens/>
        <w:ind w:left="567" w:right="-318"/>
        <w:rPr>
          <w:sz w:val="22"/>
          <w:szCs w:val="22"/>
          <w:lang w:eastAsia="ar-SA"/>
        </w:rPr>
      </w:pPr>
    </w:p>
    <w:p w14:paraId="1647FF42" w14:textId="77777777" w:rsidR="003052DF" w:rsidRPr="00582EE0" w:rsidRDefault="003052DF" w:rsidP="003052DF">
      <w:pPr>
        <w:tabs>
          <w:tab w:val="left" w:pos="567"/>
        </w:tabs>
        <w:suppressAutoHyphens/>
        <w:ind w:left="567" w:hanging="567"/>
        <w:rPr>
          <w:b/>
          <w:bCs/>
          <w:sz w:val="22"/>
          <w:szCs w:val="22"/>
          <w:lang w:val="en-US"/>
        </w:rPr>
      </w:pPr>
      <w:r w:rsidRPr="00582EE0">
        <w:rPr>
          <w:b/>
          <w:sz w:val="22"/>
          <w:szCs w:val="22"/>
          <w:lang w:val="en-US"/>
        </w:rPr>
        <w:t>7.</w:t>
      </w:r>
      <w:r w:rsidRPr="00582EE0">
        <w:rPr>
          <w:b/>
          <w:sz w:val="22"/>
          <w:szCs w:val="22"/>
          <w:lang w:val="en-US"/>
        </w:rPr>
        <w:tab/>
      </w:r>
      <w:r w:rsidRPr="00582EE0">
        <w:rPr>
          <w:b/>
          <w:bCs/>
          <w:sz w:val="22"/>
          <w:szCs w:val="22"/>
          <w:lang w:val="en-US"/>
        </w:rPr>
        <w:t>DRŽITEĽ ROZHODNUTIA O REGISTRÁCII</w:t>
      </w:r>
    </w:p>
    <w:p w14:paraId="631842D8" w14:textId="77777777" w:rsidR="003052DF" w:rsidRPr="00582EE0" w:rsidRDefault="003052DF" w:rsidP="003052DF">
      <w:pPr>
        <w:tabs>
          <w:tab w:val="left" w:pos="567"/>
        </w:tabs>
        <w:suppressAutoHyphens/>
        <w:ind w:left="567" w:hanging="567"/>
        <w:rPr>
          <w:sz w:val="22"/>
          <w:szCs w:val="22"/>
          <w:lang w:val="en-US"/>
        </w:rPr>
      </w:pPr>
    </w:p>
    <w:p w14:paraId="436090DA" w14:textId="77777777" w:rsidR="000908E9" w:rsidRPr="000908E9" w:rsidRDefault="000908E9" w:rsidP="000908E9">
      <w:pPr>
        <w:tabs>
          <w:tab w:val="left" w:pos="567"/>
        </w:tabs>
        <w:suppressAutoHyphens/>
        <w:rPr>
          <w:iCs/>
          <w:sz w:val="22"/>
          <w:szCs w:val="22"/>
        </w:rPr>
      </w:pPr>
      <w:r w:rsidRPr="000908E9">
        <w:rPr>
          <w:iCs/>
          <w:sz w:val="22"/>
          <w:szCs w:val="22"/>
          <w:lang w:val="en-US"/>
        </w:rPr>
        <w:t xml:space="preserve">Elanco Animal Health GmbH, Alfred-Nobel-Str. 50, 40789 </w:t>
      </w:r>
      <w:proofErr w:type="spellStart"/>
      <w:r w:rsidRPr="000908E9">
        <w:rPr>
          <w:iCs/>
          <w:sz w:val="22"/>
          <w:szCs w:val="22"/>
          <w:lang w:val="en-US"/>
        </w:rPr>
        <w:t>Monheim</w:t>
      </w:r>
      <w:proofErr w:type="spellEnd"/>
      <w:r w:rsidRPr="000908E9">
        <w:rPr>
          <w:iCs/>
          <w:sz w:val="22"/>
          <w:szCs w:val="22"/>
          <w:lang w:val="en-US"/>
        </w:rPr>
        <w:t xml:space="preserve">, </w:t>
      </w:r>
      <w:r w:rsidRPr="000908E9">
        <w:rPr>
          <w:iCs/>
          <w:sz w:val="22"/>
          <w:szCs w:val="22"/>
        </w:rPr>
        <w:t>Nemecko</w:t>
      </w:r>
    </w:p>
    <w:p w14:paraId="265C69B5" w14:textId="77777777" w:rsidR="003052DF" w:rsidRPr="00582EE0" w:rsidRDefault="003052DF" w:rsidP="003052DF">
      <w:pPr>
        <w:tabs>
          <w:tab w:val="left" w:pos="567"/>
        </w:tabs>
        <w:suppressAutoHyphens/>
        <w:rPr>
          <w:i/>
          <w:sz w:val="22"/>
          <w:szCs w:val="22"/>
          <w:lang w:val="de-DE" w:eastAsia="ar-SA"/>
        </w:rPr>
      </w:pPr>
    </w:p>
    <w:p w14:paraId="42501693" w14:textId="77777777" w:rsidR="003052DF" w:rsidRPr="00582EE0" w:rsidRDefault="003052DF" w:rsidP="003052DF">
      <w:pPr>
        <w:tabs>
          <w:tab w:val="left" w:pos="567"/>
        </w:tabs>
        <w:suppressAutoHyphens/>
        <w:rPr>
          <w:b/>
          <w:bCs/>
          <w:sz w:val="22"/>
          <w:szCs w:val="22"/>
        </w:rPr>
      </w:pPr>
      <w:r w:rsidRPr="00582EE0">
        <w:rPr>
          <w:b/>
          <w:sz w:val="22"/>
          <w:szCs w:val="22"/>
        </w:rPr>
        <w:t xml:space="preserve">8.      REGISTRAČNÉ </w:t>
      </w:r>
      <w:r w:rsidRPr="00582EE0">
        <w:rPr>
          <w:b/>
          <w:bCs/>
          <w:sz w:val="22"/>
          <w:szCs w:val="22"/>
        </w:rPr>
        <w:t>ČÍSLO</w:t>
      </w:r>
    </w:p>
    <w:p w14:paraId="157EECBB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</w:p>
    <w:p w14:paraId="414C87EB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96/067/DC/16-S</w:t>
      </w:r>
    </w:p>
    <w:p w14:paraId="30070EE0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  <w:lang w:eastAsia="ar-SA"/>
        </w:rPr>
      </w:pPr>
    </w:p>
    <w:p w14:paraId="19D26C50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bCs/>
          <w:sz w:val="22"/>
          <w:szCs w:val="22"/>
        </w:rPr>
      </w:pPr>
      <w:r w:rsidRPr="00582EE0">
        <w:rPr>
          <w:b/>
          <w:sz w:val="22"/>
          <w:szCs w:val="22"/>
        </w:rPr>
        <w:t xml:space="preserve">9.      </w:t>
      </w:r>
      <w:r w:rsidRPr="00414351">
        <w:rPr>
          <w:b/>
          <w:bCs/>
          <w:sz w:val="22"/>
          <w:szCs w:val="22"/>
        </w:rPr>
        <w:t>DÁTUM PRVEJ REGISTRÁCIE/PREDĹŽENIA REGISTRÁCIE</w:t>
      </w:r>
    </w:p>
    <w:p w14:paraId="3891F0BC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bCs/>
          <w:sz w:val="22"/>
          <w:szCs w:val="22"/>
        </w:rPr>
      </w:pPr>
    </w:p>
    <w:p w14:paraId="51CD3490" w14:textId="61E623DD" w:rsidR="00DB06D9" w:rsidRPr="006D6D82" w:rsidRDefault="00DB06D9" w:rsidP="00DB06D9">
      <w:pPr>
        <w:tabs>
          <w:tab w:val="left" w:pos="708"/>
        </w:tabs>
        <w:suppressAutoHyphens/>
        <w:rPr>
          <w:bCs/>
          <w:sz w:val="22"/>
          <w:szCs w:val="22"/>
        </w:rPr>
      </w:pPr>
      <w:r w:rsidRPr="006D6D82">
        <w:rPr>
          <w:bCs/>
          <w:sz w:val="22"/>
          <w:szCs w:val="22"/>
        </w:rPr>
        <w:t>Dátum prvej registrácie:</w:t>
      </w:r>
      <w:r w:rsidR="00F20416">
        <w:rPr>
          <w:bCs/>
          <w:sz w:val="22"/>
          <w:szCs w:val="22"/>
        </w:rPr>
        <w:t xml:space="preserve"> 06/02/2017</w:t>
      </w:r>
    </w:p>
    <w:p w14:paraId="4866511A" w14:textId="77777777" w:rsidR="003052DF" w:rsidRPr="00582EE0" w:rsidRDefault="003052DF" w:rsidP="00E04AAB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 xml:space="preserve"> </w:t>
      </w:r>
    </w:p>
    <w:p w14:paraId="184235A7" w14:textId="77777777" w:rsidR="003052DF" w:rsidRPr="00582EE0" w:rsidRDefault="003052DF" w:rsidP="003052DF">
      <w:pPr>
        <w:tabs>
          <w:tab w:val="left" w:pos="567"/>
        </w:tabs>
        <w:suppressAutoHyphens/>
        <w:ind w:left="567"/>
        <w:rPr>
          <w:sz w:val="22"/>
          <w:szCs w:val="22"/>
          <w:lang w:eastAsia="ar-SA"/>
        </w:rPr>
      </w:pPr>
    </w:p>
    <w:p w14:paraId="3F110E07" w14:textId="628E8A8F" w:rsidR="00DB06D9" w:rsidRDefault="003052DF" w:rsidP="003052DF">
      <w:pPr>
        <w:tabs>
          <w:tab w:val="left" w:pos="708"/>
        </w:tabs>
        <w:suppressAutoHyphens/>
        <w:rPr>
          <w:b/>
          <w:sz w:val="22"/>
          <w:szCs w:val="22"/>
        </w:rPr>
      </w:pPr>
      <w:r w:rsidRPr="00582EE0">
        <w:rPr>
          <w:b/>
          <w:sz w:val="22"/>
          <w:szCs w:val="22"/>
        </w:rPr>
        <w:t>10.    DÁTUM REVÍZIE TEXTU</w:t>
      </w:r>
    </w:p>
    <w:p w14:paraId="11667029" w14:textId="77777777" w:rsidR="000C24D3" w:rsidRDefault="000C24D3" w:rsidP="003052DF">
      <w:pPr>
        <w:tabs>
          <w:tab w:val="left" w:pos="708"/>
        </w:tabs>
        <w:suppressAutoHyphens/>
        <w:rPr>
          <w:sz w:val="22"/>
          <w:szCs w:val="22"/>
        </w:rPr>
      </w:pPr>
    </w:p>
    <w:p w14:paraId="2CDA6786" w14:textId="275CE7CD" w:rsidR="00E04AAB" w:rsidRPr="00DC1437" w:rsidRDefault="008C7D7A">
      <w:pPr>
        <w:tabs>
          <w:tab w:val="left" w:pos="708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01/2024</w:t>
      </w:r>
    </w:p>
    <w:p w14:paraId="54882D54" w14:textId="77777777" w:rsidR="00DC1437" w:rsidRDefault="00DC1437">
      <w:pPr>
        <w:tabs>
          <w:tab w:val="left" w:pos="708"/>
        </w:tabs>
        <w:suppressAutoHyphens/>
        <w:rPr>
          <w:b/>
          <w:sz w:val="22"/>
          <w:szCs w:val="22"/>
        </w:rPr>
      </w:pPr>
    </w:p>
    <w:p w14:paraId="186EE72F" w14:textId="279F7F11" w:rsidR="000C24D3" w:rsidRPr="004B6AA1" w:rsidRDefault="00DB06D9">
      <w:pPr>
        <w:tabs>
          <w:tab w:val="left" w:pos="708"/>
        </w:tabs>
        <w:suppressAutoHyphens/>
        <w:rPr>
          <w:b/>
          <w:sz w:val="22"/>
          <w:szCs w:val="22"/>
        </w:rPr>
      </w:pPr>
      <w:r w:rsidRPr="00E04AAB">
        <w:rPr>
          <w:b/>
          <w:sz w:val="22"/>
          <w:szCs w:val="22"/>
        </w:rPr>
        <w:t>ZÁKAZ PREDAJA, DODÁVOK A/ALEBO POUŽÍVANIA</w:t>
      </w:r>
    </w:p>
    <w:p w14:paraId="3F2FC5C8" w14:textId="59E0D164" w:rsidR="003052DF" w:rsidRDefault="003052DF" w:rsidP="003052DF">
      <w:pPr>
        <w:tabs>
          <w:tab w:val="left" w:pos="708"/>
        </w:tabs>
        <w:suppressAutoHyphens/>
        <w:rPr>
          <w:bCs/>
          <w:sz w:val="22"/>
          <w:szCs w:val="22"/>
        </w:rPr>
      </w:pPr>
      <w:r w:rsidRPr="004B6AA1">
        <w:rPr>
          <w:bCs/>
          <w:sz w:val="22"/>
          <w:szCs w:val="22"/>
        </w:rPr>
        <w:t>Výdaj lieku je viazaný na veterinárny predpis.</w:t>
      </w:r>
      <w:r w:rsidRPr="004B6AA1">
        <w:rPr>
          <w:bCs/>
          <w:sz w:val="22"/>
          <w:szCs w:val="22"/>
        </w:rPr>
        <w:tab/>
      </w:r>
    </w:p>
    <w:p w14:paraId="20CDD9B9" w14:textId="77777777" w:rsidR="00E04AAB" w:rsidRDefault="00E04AAB" w:rsidP="003052DF">
      <w:pPr>
        <w:tabs>
          <w:tab w:val="left" w:pos="708"/>
        </w:tabs>
        <w:suppressAutoHyphens/>
        <w:rPr>
          <w:bCs/>
          <w:sz w:val="22"/>
          <w:szCs w:val="22"/>
        </w:rPr>
      </w:pPr>
    </w:p>
    <w:p w14:paraId="26C36B11" w14:textId="77777777" w:rsidR="003052DF" w:rsidRPr="00E04AAB" w:rsidRDefault="003052DF" w:rsidP="003052DF">
      <w:pPr>
        <w:tabs>
          <w:tab w:val="left" w:pos="708"/>
        </w:tabs>
        <w:suppressAutoHyphens/>
        <w:rPr>
          <w:bCs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49986BED" w14:textId="77777777" w:rsidTr="005B40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FCD" w14:textId="774715EC" w:rsidR="003052DF" w:rsidRPr="00582EE0" w:rsidRDefault="007C24DD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="003052DF" w:rsidRPr="00582EE0">
              <w:rPr>
                <w:b/>
                <w:bCs/>
                <w:sz w:val="22"/>
                <w:szCs w:val="22"/>
                <w:lang w:val="cs-CZ"/>
              </w:rPr>
              <w:t>ÚDAJE, KTORÉ MAJÚ BYŤ UVEDENÉ NA VONKAJŠOM OBALE A NA VNÚTORNOM OBALE</w:t>
            </w:r>
          </w:p>
          <w:p w14:paraId="1AF524FB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 xml:space="preserve">100 ml </w:t>
            </w:r>
            <w:proofErr w:type="spellStart"/>
            <w:r w:rsidRPr="00582EE0">
              <w:rPr>
                <w:b/>
                <w:bCs/>
                <w:sz w:val="22"/>
                <w:szCs w:val="22"/>
                <w:lang w:val="cs-CZ"/>
              </w:rPr>
              <w:t>alebo</w:t>
            </w:r>
            <w:proofErr w:type="spellEnd"/>
            <w:r w:rsidRPr="00582EE0">
              <w:rPr>
                <w:b/>
                <w:bCs/>
                <w:sz w:val="22"/>
                <w:szCs w:val="22"/>
                <w:lang w:val="cs-CZ"/>
              </w:rPr>
              <w:t xml:space="preserve"> 250 ml plastové </w:t>
            </w:r>
            <w:proofErr w:type="spellStart"/>
            <w:r w:rsidRPr="00582EE0">
              <w:rPr>
                <w:b/>
                <w:bCs/>
                <w:sz w:val="22"/>
                <w:szCs w:val="22"/>
                <w:lang w:val="cs-CZ"/>
              </w:rPr>
              <w:t>fľaše</w:t>
            </w:r>
            <w:proofErr w:type="spellEnd"/>
          </w:p>
        </w:tc>
      </w:tr>
    </w:tbl>
    <w:p w14:paraId="77714C85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78009EB7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79F5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1.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NÁZOV VETERINÁRNEHO LIEKU</w:t>
            </w:r>
          </w:p>
        </w:tc>
      </w:tr>
    </w:tbl>
    <w:p w14:paraId="4AD5D634" w14:textId="77777777" w:rsidR="003052DF" w:rsidRPr="00582EE0" w:rsidRDefault="003052DF" w:rsidP="003052DF">
      <w:pPr>
        <w:rPr>
          <w:sz w:val="22"/>
          <w:szCs w:val="22"/>
        </w:rPr>
      </w:pPr>
    </w:p>
    <w:p w14:paraId="4EC65BE1" w14:textId="7D210108" w:rsidR="003052DF" w:rsidRPr="00582EE0" w:rsidRDefault="003052DF" w:rsidP="00E04AAB">
      <w:pPr>
        <w:pStyle w:val="Nadpis2"/>
        <w:ind w:left="0"/>
      </w:pPr>
      <w:r w:rsidRPr="00582EE0">
        <w:rPr>
          <w:b w:val="0"/>
          <w:color w:val="auto"/>
          <w:sz w:val="22"/>
          <w:szCs w:val="22"/>
        </w:rPr>
        <w:t xml:space="preserve">Baycox Multi 50 mg/ml perorálna suspenzia pre </w:t>
      </w:r>
      <w:r w:rsidRPr="00582EE0">
        <w:rPr>
          <w:b w:val="0"/>
          <w:color w:val="auto"/>
          <w:sz w:val="22"/>
          <w:szCs w:val="22"/>
          <w:lang w:val="sk-SK"/>
        </w:rPr>
        <w:t>hovädzí dobytok, ošípané a ovce</w:t>
      </w:r>
    </w:p>
    <w:p w14:paraId="2ABF9E55" w14:textId="77777777" w:rsidR="003052DF" w:rsidRPr="00582EE0" w:rsidRDefault="003052DF" w:rsidP="003052DF">
      <w:pPr>
        <w:rPr>
          <w:sz w:val="22"/>
          <w:szCs w:val="22"/>
        </w:rPr>
      </w:pPr>
      <w:proofErr w:type="spellStart"/>
      <w:r w:rsidRPr="00582EE0">
        <w:rPr>
          <w:sz w:val="22"/>
          <w:szCs w:val="22"/>
        </w:rPr>
        <w:t>Toltrazurilum</w:t>
      </w:r>
      <w:proofErr w:type="spellEnd"/>
    </w:p>
    <w:p w14:paraId="1429E352" w14:textId="77777777" w:rsidR="003052DF" w:rsidRPr="00582EE0" w:rsidRDefault="003052DF" w:rsidP="003052DF">
      <w:pPr>
        <w:rPr>
          <w:b/>
          <w:bCs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48699868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7C5C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2.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ÚČINNÉ LÁTKY</w:t>
            </w:r>
          </w:p>
        </w:tc>
      </w:tr>
    </w:tbl>
    <w:p w14:paraId="1608B675" w14:textId="77777777" w:rsidR="003052DF" w:rsidRPr="00582EE0" w:rsidRDefault="003052DF" w:rsidP="003052DF">
      <w:pPr>
        <w:rPr>
          <w:sz w:val="22"/>
          <w:szCs w:val="22"/>
        </w:rPr>
      </w:pPr>
    </w:p>
    <w:p w14:paraId="674C76D3" w14:textId="76318B4F" w:rsidR="003052DF" w:rsidRPr="00582EE0" w:rsidRDefault="00DB06D9" w:rsidP="003052DF">
      <w:pPr>
        <w:rPr>
          <w:sz w:val="22"/>
          <w:szCs w:val="22"/>
        </w:rPr>
      </w:pPr>
      <w:r>
        <w:rPr>
          <w:sz w:val="22"/>
          <w:szCs w:val="22"/>
        </w:rPr>
        <w:t>Každý</w:t>
      </w:r>
      <w:r w:rsidR="003052DF" w:rsidRPr="00582EE0">
        <w:rPr>
          <w:sz w:val="22"/>
          <w:szCs w:val="22"/>
        </w:rPr>
        <w:t xml:space="preserve"> ml obsahuje 50 mg </w:t>
      </w:r>
      <w:proofErr w:type="spellStart"/>
      <w:r w:rsidR="003052DF" w:rsidRPr="00582EE0">
        <w:rPr>
          <w:sz w:val="22"/>
          <w:szCs w:val="22"/>
        </w:rPr>
        <w:t>toltrazurilu</w:t>
      </w:r>
      <w:proofErr w:type="spellEnd"/>
    </w:p>
    <w:p w14:paraId="7B777210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649CB3B7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C1DB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3.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 xml:space="preserve">LIEKOVÁ FORMA </w:t>
            </w:r>
          </w:p>
        </w:tc>
      </w:tr>
    </w:tbl>
    <w:p w14:paraId="6AA7666B" w14:textId="77777777" w:rsidR="003052DF" w:rsidRPr="00582EE0" w:rsidRDefault="003052DF" w:rsidP="003052DF">
      <w:pPr>
        <w:rPr>
          <w:sz w:val="22"/>
          <w:szCs w:val="22"/>
        </w:rPr>
      </w:pPr>
    </w:p>
    <w:p w14:paraId="33110923" w14:textId="77777777" w:rsidR="003052DF" w:rsidRPr="00582EE0" w:rsidRDefault="003052DF" w:rsidP="003052DF">
      <w:pPr>
        <w:rPr>
          <w:sz w:val="22"/>
          <w:szCs w:val="22"/>
        </w:rPr>
      </w:pPr>
      <w:proofErr w:type="spellStart"/>
      <w:r w:rsidRPr="00E04AAB">
        <w:rPr>
          <w:sz w:val="22"/>
          <w:szCs w:val="22"/>
          <w:highlight w:val="lightGray"/>
          <w:lang w:val="cs-CZ"/>
        </w:rPr>
        <w:t>Perorálna</w:t>
      </w:r>
      <w:proofErr w:type="spellEnd"/>
      <w:r w:rsidRPr="00E04AAB">
        <w:rPr>
          <w:sz w:val="22"/>
          <w:szCs w:val="22"/>
          <w:highlight w:val="lightGray"/>
          <w:lang w:val="cs-CZ"/>
        </w:rPr>
        <w:t xml:space="preserve"> </w:t>
      </w:r>
      <w:proofErr w:type="spellStart"/>
      <w:r w:rsidRPr="00E04AAB">
        <w:rPr>
          <w:sz w:val="22"/>
          <w:szCs w:val="22"/>
          <w:highlight w:val="lightGray"/>
          <w:lang w:val="cs-CZ"/>
        </w:rPr>
        <w:t>suspenzia</w:t>
      </w:r>
      <w:proofErr w:type="spellEnd"/>
      <w:r w:rsidRPr="00E04AAB">
        <w:rPr>
          <w:sz w:val="22"/>
          <w:szCs w:val="22"/>
          <w:highlight w:val="lightGray"/>
          <w:lang w:val="cs-CZ"/>
        </w:rPr>
        <w:t>.</w:t>
      </w:r>
    </w:p>
    <w:p w14:paraId="2F985DA1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32C04142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C222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4.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VEĽKOSŤ BALENIA</w:t>
            </w:r>
          </w:p>
        </w:tc>
      </w:tr>
    </w:tbl>
    <w:p w14:paraId="14944F95" w14:textId="77777777" w:rsidR="003052DF" w:rsidRPr="00582EE0" w:rsidRDefault="003052DF" w:rsidP="003052DF">
      <w:pPr>
        <w:rPr>
          <w:sz w:val="22"/>
          <w:szCs w:val="22"/>
        </w:rPr>
      </w:pPr>
    </w:p>
    <w:p w14:paraId="18BDC001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100 ml</w:t>
      </w:r>
    </w:p>
    <w:p w14:paraId="427B94AB" w14:textId="77777777" w:rsidR="003052DF" w:rsidRPr="00582EE0" w:rsidRDefault="003052DF" w:rsidP="003052DF">
      <w:pPr>
        <w:rPr>
          <w:sz w:val="22"/>
          <w:szCs w:val="22"/>
        </w:rPr>
      </w:pPr>
      <w:r w:rsidRPr="00E04AAB">
        <w:rPr>
          <w:sz w:val="22"/>
          <w:szCs w:val="22"/>
          <w:highlight w:val="lightGray"/>
        </w:rPr>
        <w:t>250 ml</w:t>
      </w:r>
    </w:p>
    <w:p w14:paraId="1A0347B4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2F6A96CF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873B" w14:textId="65BA5C32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5.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CIEĽOV</w:t>
            </w:r>
            <w:r w:rsidR="00DB06D9">
              <w:rPr>
                <w:b/>
                <w:bCs/>
                <w:sz w:val="22"/>
                <w:szCs w:val="22"/>
                <w:lang w:val="cs-CZ"/>
              </w:rPr>
              <w:t>É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 xml:space="preserve"> DRUH</w:t>
            </w:r>
            <w:r w:rsidR="00DB06D9">
              <w:rPr>
                <w:b/>
                <w:bCs/>
                <w:sz w:val="22"/>
                <w:szCs w:val="22"/>
                <w:lang w:val="cs-CZ"/>
              </w:rPr>
              <w:t>Y</w:t>
            </w:r>
          </w:p>
        </w:tc>
      </w:tr>
    </w:tbl>
    <w:p w14:paraId="27285BC4" w14:textId="77777777" w:rsidR="003052DF" w:rsidRPr="00582EE0" w:rsidRDefault="003052DF" w:rsidP="003052DF">
      <w:pPr>
        <w:rPr>
          <w:sz w:val="22"/>
          <w:szCs w:val="22"/>
        </w:rPr>
      </w:pPr>
    </w:p>
    <w:p w14:paraId="52553C81" w14:textId="77777777" w:rsidR="003052DF" w:rsidRPr="003701FF" w:rsidRDefault="003052DF" w:rsidP="003052DF">
      <w:pPr>
        <w:rPr>
          <w:sz w:val="22"/>
          <w:szCs w:val="22"/>
          <w:lang w:val="cs-CZ" w:eastAsia="en-US"/>
        </w:rPr>
      </w:pPr>
      <w:r w:rsidRPr="003701FF">
        <w:rPr>
          <w:sz w:val="22"/>
          <w:szCs w:val="22"/>
        </w:rPr>
        <w:t>Hovädzí dobytok (teľatá: teľatá mliekových plemien, ktoré nie sú určené na jatočné účely, teľatá mäsových plemien určené na chovné účely a býčky na jatočné účely), ošípané (ciciaky 3 – 5 dňové), ovce (jahňatá).</w:t>
      </w:r>
    </w:p>
    <w:p w14:paraId="2AFEF396" w14:textId="77777777" w:rsidR="003052DF" w:rsidRPr="00582EE0" w:rsidRDefault="003052DF" w:rsidP="003052DF">
      <w:pPr>
        <w:rPr>
          <w:sz w:val="22"/>
          <w:szCs w:val="22"/>
          <w:lang w:val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7B48FC96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895A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6.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 xml:space="preserve">INDIKÁCIA (INDIKÁCIE) </w:t>
            </w:r>
          </w:p>
        </w:tc>
      </w:tr>
    </w:tbl>
    <w:p w14:paraId="3A0EFDDB" w14:textId="77777777" w:rsidR="003052DF" w:rsidRPr="00582EE0" w:rsidRDefault="003052DF" w:rsidP="003052DF">
      <w:pPr>
        <w:rPr>
          <w:sz w:val="22"/>
          <w:szCs w:val="22"/>
        </w:rPr>
      </w:pPr>
    </w:p>
    <w:p w14:paraId="6C2D7BAB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7B82DF0A" w14:textId="77777777" w:rsidTr="005B409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4968" w14:textId="100428EF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7.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SPÔSOB A CESTA PODANIA LIEKU</w:t>
            </w:r>
          </w:p>
        </w:tc>
      </w:tr>
    </w:tbl>
    <w:p w14:paraId="66B36EAD" w14:textId="77777777" w:rsidR="003052DF" w:rsidRPr="00582EE0" w:rsidRDefault="003052DF" w:rsidP="003052DF">
      <w:pPr>
        <w:rPr>
          <w:sz w:val="22"/>
          <w:szCs w:val="22"/>
          <w:lang w:val="en-US"/>
        </w:rPr>
      </w:pPr>
    </w:p>
    <w:p w14:paraId="0CA9E05B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  <w:lang w:val="en-US"/>
        </w:rPr>
        <w:t xml:space="preserve">Na </w:t>
      </w:r>
      <w:proofErr w:type="spellStart"/>
      <w:r w:rsidRPr="00582EE0">
        <w:rPr>
          <w:sz w:val="22"/>
          <w:szCs w:val="22"/>
          <w:lang w:val="en-US"/>
        </w:rPr>
        <w:t>perorálne</w:t>
      </w:r>
      <w:proofErr w:type="spellEnd"/>
      <w:r w:rsidRPr="00582EE0">
        <w:rPr>
          <w:sz w:val="22"/>
          <w:szCs w:val="22"/>
          <w:lang w:val="en-US"/>
        </w:rPr>
        <w:t xml:space="preserve"> </w:t>
      </w:r>
      <w:proofErr w:type="spellStart"/>
      <w:r w:rsidRPr="00582EE0">
        <w:rPr>
          <w:sz w:val="22"/>
          <w:szCs w:val="22"/>
          <w:lang w:val="en-US"/>
        </w:rPr>
        <w:t>použitie</w:t>
      </w:r>
      <w:proofErr w:type="spellEnd"/>
      <w:r>
        <w:rPr>
          <w:sz w:val="22"/>
          <w:szCs w:val="22"/>
          <w:lang w:val="en-US"/>
        </w:rPr>
        <w:t>.</w:t>
      </w:r>
    </w:p>
    <w:p w14:paraId="6C10C00C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Pred použitím si prečítajte písomnú informáciu pre používateľov.</w:t>
      </w:r>
    </w:p>
    <w:p w14:paraId="59A48704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02E57DE7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8BA2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8.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OCHRANNÁ LEHOTA</w:t>
            </w:r>
          </w:p>
        </w:tc>
      </w:tr>
    </w:tbl>
    <w:p w14:paraId="391BB54D" w14:textId="77777777" w:rsidR="003052DF" w:rsidRPr="00582EE0" w:rsidRDefault="003052DF" w:rsidP="003052DF">
      <w:pPr>
        <w:rPr>
          <w:sz w:val="22"/>
          <w:szCs w:val="22"/>
        </w:rPr>
      </w:pPr>
    </w:p>
    <w:p w14:paraId="77070F28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Ochranné lehoty</w:t>
      </w:r>
      <w:r>
        <w:rPr>
          <w:sz w:val="22"/>
          <w:szCs w:val="22"/>
        </w:rPr>
        <w:t>:</w:t>
      </w:r>
    </w:p>
    <w:p w14:paraId="64DD6D9C" w14:textId="77777777" w:rsidR="003052DF" w:rsidRPr="00582EE0" w:rsidRDefault="003052DF" w:rsidP="003052DF">
      <w:pPr>
        <w:rPr>
          <w:sz w:val="22"/>
          <w:szCs w:val="22"/>
        </w:rPr>
      </w:pPr>
    </w:p>
    <w:p w14:paraId="1DC2F216" w14:textId="77777777" w:rsidR="003052DF" w:rsidRPr="00582EE0" w:rsidRDefault="003052DF" w:rsidP="003052DF">
      <w:pPr>
        <w:suppressAutoHyphens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Hovädzí dobytok:</w:t>
      </w:r>
    </w:p>
    <w:p w14:paraId="5ACDE57F" w14:textId="0AA31C0A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>Mäso a vnútornosti: 63 dní.</w:t>
      </w:r>
    </w:p>
    <w:p w14:paraId="27EA191F" w14:textId="77777777" w:rsidR="00DB06D9" w:rsidRPr="00BD57F4" w:rsidRDefault="00DB06D9" w:rsidP="00DB06D9">
      <w:pPr>
        <w:tabs>
          <w:tab w:val="left" w:pos="567"/>
        </w:tabs>
        <w:suppressAutoHyphens/>
        <w:rPr>
          <w:sz w:val="22"/>
          <w:szCs w:val="22"/>
        </w:rPr>
      </w:pPr>
      <w:r w:rsidRPr="00BD57F4">
        <w:rPr>
          <w:sz w:val="22"/>
          <w:szCs w:val="22"/>
        </w:rPr>
        <w:t>Mlieko: Nie je registrovaný na použitie u zvierat produkujúcich mlieko na ľudskú spotrebu.</w:t>
      </w:r>
    </w:p>
    <w:p w14:paraId="59B3F032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</w:p>
    <w:p w14:paraId="67129B1C" w14:textId="77777777" w:rsidR="003052DF" w:rsidRPr="00582EE0" w:rsidRDefault="003052DF" w:rsidP="003052DF">
      <w:pPr>
        <w:rPr>
          <w:sz w:val="22"/>
          <w:szCs w:val="22"/>
          <w:u w:val="single"/>
          <w:lang w:val="cs-CZ" w:eastAsia="en-US"/>
        </w:rPr>
      </w:pPr>
      <w:r w:rsidRPr="00582EE0">
        <w:rPr>
          <w:sz w:val="22"/>
          <w:szCs w:val="22"/>
          <w:u w:val="single"/>
        </w:rPr>
        <w:t>Ošípané:</w:t>
      </w:r>
    </w:p>
    <w:p w14:paraId="4FD55F0E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>Mäso a vnútornosti: 77 dní</w:t>
      </w:r>
      <w:r w:rsidR="006F66DE">
        <w:rPr>
          <w:sz w:val="22"/>
          <w:szCs w:val="22"/>
        </w:rPr>
        <w:t>.</w:t>
      </w:r>
    </w:p>
    <w:p w14:paraId="47AC8CC7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</w:p>
    <w:p w14:paraId="41A18F53" w14:textId="77777777" w:rsidR="003052DF" w:rsidRPr="00582EE0" w:rsidRDefault="003052DF" w:rsidP="003052DF">
      <w:pPr>
        <w:autoSpaceDE w:val="0"/>
        <w:autoSpaceDN w:val="0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Ovce:</w:t>
      </w:r>
    </w:p>
    <w:p w14:paraId="6E04459B" w14:textId="77777777" w:rsidR="003052DF" w:rsidRPr="00582EE0" w:rsidRDefault="003052DF" w:rsidP="003052DF">
      <w:pPr>
        <w:autoSpaceDE w:val="0"/>
        <w:autoSpaceDN w:val="0"/>
        <w:rPr>
          <w:sz w:val="22"/>
          <w:szCs w:val="22"/>
          <w:u w:val="single"/>
        </w:rPr>
      </w:pPr>
      <w:r w:rsidRPr="00582EE0">
        <w:rPr>
          <w:sz w:val="22"/>
          <w:szCs w:val="22"/>
        </w:rPr>
        <w:t>Mäso a vnútornosti: 42 dní</w:t>
      </w:r>
      <w:r w:rsidR="006F66DE">
        <w:rPr>
          <w:sz w:val="22"/>
          <w:szCs w:val="22"/>
        </w:rPr>
        <w:t>.</w:t>
      </w:r>
    </w:p>
    <w:p w14:paraId="34EF3F13" w14:textId="77777777" w:rsidR="00DB06D9" w:rsidRDefault="00DB06D9" w:rsidP="00DB06D9">
      <w:pPr>
        <w:rPr>
          <w:sz w:val="22"/>
          <w:szCs w:val="22"/>
        </w:rPr>
      </w:pPr>
      <w:r w:rsidRPr="00BD57F4">
        <w:rPr>
          <w:sz w:val="22"/>
          <w:szCs w:val="22"/>
        </w:rPr>
        <w:t>Mlieko</w:t>
      </w:r>
      <w:r>
        <w:rPr>
          <w:sz w:val="22"/>
          <w:szCs w:val="22"/>
        </w:rPr>
        <w:t>:</w:t>
      </w:r>
      <w:r w:rsidRPr="00BD57F4">
        <w:rPr>
          <w:sz w:val="22"/>
          <w:szCs w:val="22"/>
        </w:rPr>
        <w:t xml:space="preserve"> Nie je registrovaný na použitie u zvierat produkujúcich mlieko na ľudskú spotrebu.</w:t>
      </w:r>
    </w:p>
    <w:p w14:paraId="748DC3BF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4FF352AC" w14:textId="77777777" w:rsidTr="005B409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7563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9.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OSOBITNÉ UPOZORNENIE (-A), AK JE POTREBNÉ</w:t>
            </w:r>
          </w:p>
        </w:tc>
      </w:tr>
    </w:tbl>
    <w:p w14:paraId="44B76621" w14:textId="77777777" w:rsidR="003052DF" w:rsidRDefault="003052DF" w:rsidP="003052DF">
      <w:pPr>
        <w:rPr>
          <w:b/>
          <w:bCs/>
          <w:sz w:val="22"/>
          <w:szCs w:val="22"/>
        </w:rPr>
      </w:pPr>
    </w:p>
    <w:p w14:paraId="4AD5CB11" w14:textId="77777777" w:rsidR="003052DF" w:rsidRDefault="003052DF" w:rsidP="003052DF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052DF" w:rsidRPr="00AB6B8B" w14:paraId="468A9BDE" w14:textId="77777777" w:rsidTr="005B4094">
        <w:tc>
          <w:tcPr>
            <w:tcW w:w="9212" w:type="dxa"/>
            <w:shd w:val="clear" w:color="auto" w:fill="auto"/>
          </w:tcPr>
          <w:p w14:paraId="06DC252B" w14:textId="77777777" w:rsidR="003052DF" w:rsidRPr="00AB6B8B" w:rsidRDefault="003052DF" w:rsidP="005B4094">
            <w:pPr>
              <w:rPr>
                <w:b/>
                <w:bCs/>
                <w:sz w:val="22"/>
                <w:szCs w:val="22"/>
              </w:rPr>
            </w:pPr>
            <w:r w:rsidRPr="00AB6B8B">
              <w:rPr>
                <w:b/>
                <w:bCs/>
                <w:sz w:val="22"/>
                <w:szCs w:val="22"/>
                <w:lang w:val="cs-CZ"/>
              </w:rPr>
              <w:t>10.</w:t>
            </w:r>
            <w:r w:rsidRPr="00AB6B8B">
              <w:rPr>
                <w:b/>
                <w:bCs/>
                <w:sz w:val="22"/>
                <w:szCs w:val="22"/>
                <w:lang w:val="cs-CZ"/>
              </w:rPr>
              <w:tab/>
              <w:t>DÁTUM EXSPIRÁCIE</w:t>
            </w:r>
          </w:p>
        </w:tc>
      </w:tr>
    </w:tbl>
    <w:p w14:paraId="4E8A64CC" w14:textId="77777777" w:rsidR="003052DF" w:rsidRPr="00582EE0" w:rsidRDefault="003052DF" w:rsidP="003052DF">
      <w:pPr>
        <w:rPr>
          <w:b/>
          <w:bCs/>
          <w:sz w:val="22"/>
          <w:szCs w:val="22"/>
        </w:rPr>
      </w:pPr>
    </w:p>
    <w:p w14:paraId="2E49B516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582EE0">
        <w:rPr>
          <w:sz w:val="22"/>
          <w:szCs w:val="22"/>
        </w:rPr>
        <w:t>EXP</w:t>
      </w:r>
      <w:r w:rsidRPr="00582EE0">
        <w:rPr>
          <w:b/>
          <w:bCs/>
          <w:sz w:val="22"/>
          <w:szCs w:val="22"/>
        </w:rPr>
        <w:t xml:space="preserve"> </w:t>
      </w:r>
      <w:r w:rsidRPr="00582EE0">
        <w:rPr>
          <w:sz w:val="22"/>
          <w:szCs w:val="22"/>
        </w:rPr>
        <w:t>{mesiac/rok}</w:t>
      </w:r>
    </w:p>
    <w:p w14:paraId="5CB4D1B3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Po prvom otvorení použiť do</w:t>
      </w:r>
      <w:r w:rsidRPr="00582EE0">
        <w:rPr>
          <w:sz w:val="22"/>
          <w:szCs w:val="22"/>
        </w:rPr>
        <w:softHyphen/>
      </w:r>
      <w:r w:rsidRPr="00582EE0">
        <w:rPr>
          <w:sz w:val="22"/>
          <w:szCs w:val="22"/>
        </w:rPr>
        <w:softHyphen/>
      </w:r>
      <w:r w:rsidRPr="00582EE0">
        <w:rPr>
          <w:sz w:val="22"/>
          <w:szCs w:val="22"/>
        </w:rPr>
        <w:softHyphen/>
      </w:r>
      <w:r w:rsidRPr="00582EE0">
        <w:rPr>
          <w:sz w:val="22"/>
          <w:szCs w:val="22"/>
        </w:rPr>
        <w:softHyphen/>
      </w:r>
      <w:r w:rsidRPr="00582EE0">
        <w:rPr>
          <w:sz w:val="22"/>
          <w:szCs w:val="22"/>
        </w:rPr>
        <w:softHyphen/>
      </w:r>
      <w:r w:rsidRPr="00582EE0">
        <w:rPr>
          <w:sz w:val="22"/>
          <w:szCs w:val="22"/>
        </w:rPr>
        <w:softHyphen/>
      </w:r>
      <w:r w:rsidRPr="00582EE0">
        <w:rPr>
          <w:sz w:val="22"/>
          <w:szCs w:val="22"/>
        </w:rPr>
        <w:softHyphen/>
      </w:r>
      <w:r w:rsidRPr="00582EE0">
        <w:rPr>
          <w:sz w:val="22"/>
          <w:szCs w:val="22"/>
        </w:rPr>
        <w:softHyphen/>
      </w:r>
      <w:r w:rsidRPr="00582EE0">
        <w:rPr>
          <w:sz w:val="22"/>
          <w:szCs w:val="22"/>
        </w:rPr>
        <w:softHyphen/>
      </w:r>
      <w:r w:rsidRPr="00582EE0">
        <w:rPr>
          <w:sz w:val="22"/>
          <w:szCs w:val="22"/>
        </w:rPr>
        <w:softHyphen/>
        <w:t>_____________________</w:t>
      </w:r>
    </w:p>
    <w:p w14:paraId="1FDDAF86" w14:textId="77777777" w:rsidR="003052DF" w:rsidRPr="00582EE0" w:rsidRDefault="003052DF" w:rsidP="003052DF">
      <w:pPr>
        <w:tabs>
          <w:tab w:val="left" w:pos="567"/>
        </w:tabs>
        <w:suppressAutoHyphens/>
        <w:ind w:right="-318"/>
        <w:jc w:val="both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 xml:space="preserve">Čas použiteľnosti po prvom otvorení vnútorného </w:t>
      </w:r>
      <w:r>
        <w:rPr>
          <w:sz w:val="22"/>
          <w:szCs w:val="22"/>
        </w:rPr>
        <w:t>obalu</w:t>
      </w:r>
      <w:r w:rsidRPr="00582EE0">
        <w:rPr>
          <w:sz w:val="22"/>
          <w:szCs w:val="22"/>
        </w:rPr>
        <w:t>: 6 mesiacov</w:t>
      </w:r>
      <w:r>
        <w:rPr>
          <w:sz w:val="22"/>
          <w:szCs w:val="22"/>
        </w:rPr>
        <w:t>.</w:t>
      </w:r>
    </w:p>
    <w:p w14:paraId="16A365F3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08D7378A" w14:textId="77777777" w:rsidTr="005B409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CC95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11.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OSOBITNÉ PODMIENKY NA UCHOVÁVANIE</w:t>
            </w:r>
          </w:p>
        </w:tc>
      </w:tr>
    </w:tbl>
    <w:p w14:paraId="437A6094" w14:textId="77777777" w:rsidR="003052DF" w:rsidRPr="00582EE0" w:rsidRDefault="003052DF" w:rsidP="003052DF">
      <w:pPr>
        <w:rPr>
          <w:sz w:val="22"/>
          <w:szCs w:val="22"/>
        </w:rPr>
      </w:pPr>
    </w:p>
    <w:p w14:paraId="48D7F77D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134B8566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5B91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12.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14:paraId="5349449D" w14:textId="77777777" w:rsidR="003052DF" w:rsidRPr="00582EE0" w:rsidRDefault="003052DF" w:rsidP="003052DF">
      <w:pPr>
        <w:rPr>
          <w:sz w:val="22"/>
          <w:szCs w:val="22"/>
        </w:rPr>
      </w:pPr>
    </w:p>
    <w:p w14:paraId="3CDA1B78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Likvidácia: prečítajte si písomnú informáciu pre používateľov.</w:t>
      </w:r>
    </w:p>
    <w:p w14:paraId="165C9BAB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3D9A35D2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B720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13.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 xml:space="preserve">OZNAČENIE „LEN PRE ZVIERATÁ“ A PODMIENKY ALEBO OBMEDZENIA TÝKAJÚCE SA DODÁVKY A POUŽITIA, </w:t>
            </w:r>
            <w:proofErr w:type="spellStart"/>
            <w:r w:rsidRPr="00582EE0">
              <w:rPr>
                <w:b/>
                <w:bCs/>
                <w:sz w:val="22"/>
                <w:szCs w:val="22"/>
                <w:lang w:val="cs-CZ"/>
              </w:rPr>
              <w:t>ak</w:t>
            </w:r>
            <w:proofErr w:type="spellEnd"/>
            <w:r w:rsidRPr="00582EE0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82EE0">
              <w:rPr>
                <w:b/>
                <w:bCs/>
                <w:sz w:val="22"/>
                <w:szCs w:val="22"/>
                <w:lang w:val="cs-CZ"/>
              </w:rPr>
              <w:t>sa</w:t>
            </w:r>
            <w:proofErr w:type="spellEnd"/>
            <w:r w:rsidRPr="00582EE0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82EE0">
              <w:rPr>
                <w:b/>
                <w:bCs/>
                <w:sz w:val="22"/>
                <w:szCs w:val="22"/>
                <w:lang w:val="cs-CZ"/>
              </w:rPr>
              <w:t>uplatňujú</w:t>
            </w:r>
            <w:proofErr w:type="spellEnd"/>
            <w:r w:rsidRPr="00582EE0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600F820B" w14:textId="77777777" w:rsidR="003052DF" w:rsidRPr="00582EE0" w:rsidRDefault="003052DF" w:rsidP="003052DF">
      <w:pPr>
        <w:rPr>
          <w:sz w:val="22"/>
          <w:szCs w:val="22"/>
        </w:rPr>
      </w:pPr>
    </w:p>
    <w:p w14:paraId="4DFCC825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Len pre zvieratá.</w:t>
      </w:r>
    </w:p>
    <w:p w14:paraId="75971FB6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Výdaj lieku je viazaný na veterinárny predpis.</w:t>
      </w:r>
    </w:p>
    <w:p w14:paraId="41A87504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222DCFE4" w14:textId="77777777" w:rsidTr="005B409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E381" w14:textId="61096BAF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14.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OZNAČENIE „UCHOVÁVAŤ MIMO DOHĽADU A DOSAHU DETÍ“</w:t>
            </w:r>
          </w:p>
        </w:tc>
      </w:tr>
    </w:tbl>
    <w:p w14:paraId="528D1367" w14:textId="77777777" w:rsidR="003052DF" w:rsidRPr="00582EE0" w:rsidRDefault="003052DF" w:rsidP="003052DF">
      <w:pPr>
        <w:rPr>
          <w:sz w:val="22"/>
          <w:szCs w:val="22"/>
        </w:rPr>
      </w:pPr>
    </w:p>
    <w:p w14:paraId="092E2B64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Uchovávať mimo dohľadu a dosahu detí.</w:t>
      </w:r>
    </w:p>
    <w:p w14:paraId="4B434E0E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21CD5FB6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47CC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15.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 xml:space="preserve">NÁZOV A ADRESA DRŽITEĽA ROZHODNUTIA O REGISTRÁCII </w:t>
            </w:r>
          </w:p>
        </w:tc>
      </w:tr>
    </w:tbl>
    <w:p w14:paraId="5EDD93AB" w14:textId="77777777" w:rsidR="003052DF" w:rsidRPr="00582EE0" w:rsidRDefault="003052DF" w:rsidP="003052DF">
      <w:pPr>
        <w:rPr>
          <w:sz w:val="22"/>
          <w:szCs w:val="22"/>
        </w:rPr>
      </w:pPr>
    </w:p>
    <w:p w14:paraId="646254DA" w14:textId="77777777" w:rsidR="000908E9" w:rsidRPr="000908E9" w:rsidRDefault="000908E9" w:rsidP="000908E9">
      <w:pPr>
        <w:rPr>
          <w:iCs/>
          <w:sz w:val="22"/>
          <w:szCs w:val="22"/>
        </w:rPr>
      </w:pPr>
      <w:r w:rsidRPr="000908E9">
        <w:rPr>
          <w:iCs/>
          <w:sz w:val="22"/>
          <w:szCs w:val="22"/>
          <w:lang w:val="en-US"/>
        </w:rPr>
        <w:t xml:space="preserve">Elanco Animal Health GmbH, Alfred-Nobel-Str. 50, 40789 </w:t>
      </w:r>
      <w:proofErr w:type="spellStart"/>
      <w:r w:rsidRPr="000908E9">
        <w:rPr>
          <w:iCs/>
          <w:sz w:val="22"/>
          <w:szCs w:val="22"/>
          <w:lang w:val="en-US"/>
        </w:rPr>
        <w:t>Monheim</w:t>
      </w:r>
      <w:proofErr w:type="spellEnd"/>
      <w:r w:rsidRPr="000908E9">
        <w:rPr>
          <w:iCs/>
          <w:sz w:val="22"/>
          <w:szCs w:val="22"/>
          <w:lang w:val="en-US"/>
        </w:rPr>
        <w:t xml:space="preserve">, </w:t>
      </w:r>
      <w:r w:rsidRPr="000908E9">
        <w:rPr>
          <w:iCs/>
          <w:sz w:val="22"/>
          <w:szCs w:val="22"/>
        </w:rPr>
        <w:t>Nemecko</w:t>
      </w:r>
    </w:p>
    <w:p w14:paraId="02EFE91A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2DF" w:rsidRPr="00582EE0" w14:paraId="2889B6AC" w14:textId="77777777" w:rsidTr="005B409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2C63" w14:textId="77777777" w:rsidR="003052DF" w:rsidRPr="00582EE0" w:rsidRDefault="003052DF" w:rsidP="005B4094">
            <w:pPr>
              <w:spacing w:line="276" w:lineRule="auto"/>
              <w:rPr>
                <w:b/>
                <w:sz w:val="22"/>
                <w:szCs w:val="22"/>
                <w:lang w:val="cs-CZ"/>
              </w:rPr>
            </w:pPr>
            <w:r w:rsidRPr="00582EE0">
              <w:rPr>
                <w:b/>
                <w:sz w:val="22"/>
                <w:szCs w:val="22"/>
                <w:lang w:val="cs-CZ"/>
              </w:rPr>
              <w:t>16.</w:t>
            </w:r>
            <w:r w:rsidRPr="00582EE0">
              <w:rPr>
                <w:b/>
                <w:sz w:val="22"/>
                <w:szCs w:val="22"/>
                <w:lang w:val="cs-CZ"/>
              </w:rPr>
              <w:tab/>
              <w:t>REGISTRAČNÉ ČÍSLO (ČÍSLA)</w:t>
            </w:r>
          </w:p>
        </w:tc>
      </w:tr>
    </w:tbl>
    <w:p w14:paraId="4631B3C2" w14:textId="77777777" w:rsidR="003052DF" w:rsidRPr="00582EE0" w:rsidRDefault="003052DF" w:rsidP="003052DF">
      <w:pPr>
        <w:rPr>
          <w:sz w:val="22"/>
          <w:szCs w:val="22"/>
        </w:rPr>
      </w:pPr>
    </w:p>
    <w:p w14:paraId="7BC9FA0E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96/067/DC/16-S</w:t>
      </w:r>
    </w:p>
    <w:p w14:paraId="0E8AF076" w14:textId="77777777" w:rsidR="003052DF" w:rsidRPr="00582EE0" w:rsidRDefault="003052DF" w:rsidP="003052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3052DF" w:rsidRPr="00582EE0" w14:paraId="07CD766F" w14:textId="77777777" w:rsidTr="005B409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9EA3" w14:textId="77777777" w:rsidR="003052DF" w:rsidRPr="00582EE0" w:rsidRDefault="003052DF" w:rsidP="005B4094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582EE0">
              <w:rPr>
                <w:b/>
                <w:bCs/>
                <w:sz w:val="22"/>
                <w:szCs w:val="22"/>
                <w:lang w:val="cs-CZ"/>
              </w:rPr>
              <w:t>17.</w:t>
            </w:r>
            <w:r w:rsidRPr="00582EE0">
              <w:rPr>
                <w:b/>
                <w:bCs/>
                <w:sz w:val="22"/>
                <w:szCs w:val="22"/>
                <w:lang w:val="cs-CZ"/>
              </w:rPr>
              <w:tab/>
              <w:t>ČÍSLO VÝROBNEJ ŠARŽE</w:t>
            </w:r>
          </w:p>
        </w:tc>
      </w:tr>
    </w:tbl>
    <w:p w14:paraId="20978371" w14:textId="77777777" w:rsidR="007C24DD" w:rsidRPr="00582EE0" w:rsidRDefault="007C24DD" w:rsidP="003052DF">
      <w:pPr>
        <w:rPr>
          <w:b/>
          <w:sz w:val="22"/>
          <w:szCs w:val="22"/>
        </w:rPr>
      </w:pPr>
    </w:p>
    <w:p w14:paraId="2C034F91" w14:textId="408FC6A5" w:rsidR="003052DF" w:rsidRPr="00582EE0" w:rsidRDefault="004B6AA1" w:rsidP="003052D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3052DF" w:rsidRPr="00582EE0">
        <w:rPr>
          <w:sz w:val="22"/>
          <w:szCs w:val="22"/>
        </w:rPr>
        <w:t>. šarže {číslo}</w:t>
      </w:r>
    </w:p>
    <w:p w14:paraId="1610456B" w14:textId="098BB6CC" w:rsidR="007C24DD" w:rsidRDefault="007C24D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FF053ED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094D3F23" w14:textId="77777777" w:rsidTr="00E04A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E840" w14:textId="77777777" w:rsidR="007D4D4E" w:rsidRDefault="007D4D4E" w:rsidP="00E04AA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  <w:sz w:val="22"/>
                <w:szCs w:val="22"/>
                <w:u w:val="single"/>
                <w:lang w:val="en-US" w:eastAsia="sv-SE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ÚDAJE, KTORÉ MAJÚ BYŤ UVEDENÉ NA VNÚTORNOM OBALE </w:t>
            </w:r>
            <w:r>
              <w:rPr>
                <w:b/>
                <w:sz w:val="22"/>
                <w:szCs w:val="22"/>
                <w:lang w:val="en-US" w:eastAsia="sv-SE"/>
              </w:rPr>
              <w:t xml:space="preserve">– </w:t>
            </w:r>
            <w:r>
              <w:rPr>
                <w:b/>
                <w:sz w:val="22"/>
                <w:szCs w:val="22"/>
                <w:u w:val="single"/>
                <w:lang w:val="en-US" w:eastAsia="sv-SE"/>
              </w:rPr>
              <w:t>KOMBINOVANÝ OBAL A PÍSOMNÁ INFORMÁCIA PRE POUŽÍVATEĽOV</w:t>
            </w:r>
          </w:p>
          <w:p w14:paraId="0D319294" w14:textId="77777777" w:rsidR="007D4D4E" w:rsidRDefault="007D4D4E" w:rsidP="00E04AA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  <w:sz w:val="22"/>
                <w:szCs w:val="22"/>
                <w:lang w:val="en-US" w:eastAsia="sv-SE"/>
              </w:rPr>
            </w:pPr>
          </w:p>
          <w:p w14:paraId="41D0FB80" w14:textId="77777777" w:rsidR="007D4D4E" w:rsidRPr="00304644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1000 ml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fľaša</w:t>
            </w:r>
            <w:proofErr w:type="spellEnd"/>
          </w:p>
        </w:tc>
      </w:tr>
    </w:tbl>
    <w:p w14:paraId="737BC8D3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5FA0DD76" w14:textId="77777777" w:rsidTr="00E04AA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3FCF" w14:textId="77777777" w:rsidR="007D4D4E" w:rsidRPr="00661D45" w:rsidRDefault="007D4D4E" w:rsidP="00E04AAB">
            <w:pPr>
              <w:spacing w:line="276" w:lineRule="auto"/>
              <w:ind w:left="851" w:hanging="851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1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>.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ab/>
            </w:r>
            <w:r>
              <w:rPr>
                <w:b/>
                <w:color w:val="000000"/>
                <w:sz w:val="22"/>
                <w:szCs w:val="22"/>
                <w:lang w:eastAsia="sv-SE"/>
              </w:rPr>
              <w:t>Názov a adresa držiteľa rozhodnutia o registrácii a držiteľa povolenia na výrobu zodpovedného za uvoľnenie šarže, ak nie sú identickí</w:t>
            </w:r>
          </w:p>
        </w:tc>
      </w:tr>
    </w:tbl>
    <w:p w14:paraId="395CDC0C" w14:textId="77777777" w:rsidR="007D4D4E" w:rsidRPr="00304644" w:rsidRDefault="007D4D4E" w:rsidP="007D4D4E">
      <w:pPr>
        <w:rPr>
          <w:sz w:val="22"/>
          <w:szCs w:val="22"/>
        </w:rPr>
      </w:pPr>
    </w:p>
    <w:p w14:paraId="3A728C94" w14:textId="77777777" w:rsidR="007D4D4E" w:rsidRPr="00304644" w:rsidRDefault="007D4D4E" w:rsidP="007D4D4E">
      <w:pPr>
        <w:rPr>
          <w:iCs/>
          <w:sz w:val="22"/>
          <w:szCs w:val="22"/>
          <w:u w:val="single"/>
        </w:rPr>
      </w:pPr>
      <w:r w:rsidRPr="00304644">
        <w:rPr>
          <w:iCs/>
          <w:sz w:val="22"/>
          <w:szCs w:val="22"/>
          <w:u w:val="single"/>
        </w:rPr>
        <w:t>Držiteľ rozhodnutia o registrácii:</w:t>
      </w:r>
    </w:p>
    <w:p w14:paraId="1B3B40B8" w14:textId="77777777" w:rsidR="000908E9" w:rsidRPr="000908E9" w:rsidRDefault="000908E9" w:rsidP="000908E9">
      <w:pPr>
        <w:rPr>
          <w:iCs/>
          <w:sz w:val="22"/>
          <w:szCs w:val="22"/>
        </w:rPr>
      </w:pPr>
      <w:r w:rsidRPr="000908E9">
        <w:rPr>
          <w:iCs/>
          <w:sz w:val="22"/>
          <w:szCs w:val="22"/>
          <w:lang w:val="en-US"/>
        </w:rPr>
        <w:t xml:space="preserve">Elanco Animal Health GmbH, Alfred-Nobel-Str. 50, 40789 </w:t>
      </w:r>
      <w:proofErr w:type="spellStart"/>
      <w:r w:rsidRPr="000908E9">
        <w:rPr>
          <w:iCs/>
          <w:sz w:val="22"/>
          <w:szCs w:val="22"/>
          <w:lang w:val="en-US"/>
        </w:rPr>
        <w:t>Monheim</w:t>
      </w:r>
      <w:proofErr w:type="spellEnd"/>
      <w:r w:rsidRPr="000908E9">
        <w:rPr>
          <w:iCs/>
          <w:sz w:val="22"/>
          <w:szCs w:val="22"/>
          <w:lang w:val="en-US"/>
        </w:rPr>
        <w:t xml:space="preserve">, </w:t>
      </w:r>
      <w:r w:rsidRPr="000908E9">
        <w:rPr>
          <w:iCs/>
          <w:sz w:val="22"/>
          <w:szCs w:val="22"/>
        </w:rPr>
        <w:t>Nemecko</w:t>
      </w:r>
    </w:p>
    <w:p w14:paraId="1424F81F" w14:textId="77777777" w:rsidR="007D4D4E" w:rsidRPr="00304644" w:rsidRDefault="007D4D4E" w:rsidP="007D4D4E">
      <w:pPr>
        <w:rPr>
          <w:sz w:val="22"/>
          <w:szCs w:val="22"/>
        </w:rPr>
      </w:pPr>
    </w:p>
    <w:p w14:paraId="694F6F63" w14:textId="77777777" w:rsidR="007D4D4E" w:rsidRPr="00FD23C2" w:rsidRDefault="007D4D4E" w:rsidP="007D4D4E">
      <w:pPr>
        <w:rPr>
          <w:bCs/>
          <w:sz w:val="22"/>
          <w:szCs w:val="22"/>
          <w:u w:val="single"/>
        </w:rPr>
      </w:pPr>
      <w:r w:rsidRPr="00FD23C2">
        <w:rPr>
          <w:bCs/>
          <w:sz w:val="22"/>
          <w:szCs w:val="22"/>
          <w:u w:val="single"/>
        </w:rPr>
        <w:t>Výrobca zodpovedný za uvoľnenie šarže</w:t>
      </w:r>
      <w:r w:rsidRPr="00FD23C2">
        <w:rPr>
          <w:sz w:val="22"/>
          <w:szCs w:val="22"/>
        </w:rPr>
        <w:t>:</w:t>
      </w:r>
    </w:p>
    <w:p w14:paraId="277116A9" w14:textId="77777777" w:rsidR="007D4D4E" w:rsidRPr="00FD23C2" w:rsidRDefault="007D4D4E" w:rsidP="007D4D4E">
      <w:pPr>
        <w:tabs>
          <w:tab w:val="left" w:pos="142"/>
        </w:tabs>
        <w:rPr>
          <w:sz w:val="22"/>
          <w:szCs w:val="22"/>
          <w:lang w:val="de-DE"/>
        </w:rPr>
      </w:pPr>
      <w:r w:rsidRPr="00FD23C2">
        <w:rPr>
          <w:sz w:val="22"/>
          <w:szCs w:val="22"/>
          <w:lang w:val="de-DE"/>
        </w:rPr>
        <w:t xml:space="preserve">KVP </w:t>
      </w:r>
      <w:proofErr w:type="spellStart"/>
      <w:r w:rsidRPr="00FD23C2">
        <w:rPr>
          <w:sz w:val="22"/>
          <w:szCs w:val="22"/>
          <w:lang w:val="de-DE"/>
        </w:rPr>
        <w:t>Pharma</w:t>
      </w:r>
      <w:proofErr w:type="spellEnd"/>
      <w:r w:rsidRPr="00FD23C2">
        <w:rPr>
          <w:sz w:val="22"/>
          <w:szCs w:val="22"/>
          <w:lang w:val="de-DE"/>
        </w:rPr>
        <w:t xml:space="preserve"> + Veterinär Produkte GmbH, </w:t>
      </w:r>
      <w:proofErr w:type="spellStart"/>
      <w:r w:rsidRPr="00FD23C2">
        <w:rPr>
          <w:sz w:val="22"/>
          <w:szCs w:val="22"/>
          <w:lang w:val="de-DE"/>
        </w:rPr>
        <w:t>Projensdorfer</w:t>
      </w:r>
      <w:proofErr w:type="spellEnd"/>
      <w:r w:rsidRPr="00FD23C2">
        <w:rPr>
          <w:sz w:val="22"/>
          <w:szCs w:val="22"/>
          <w:lang w:val="de-DE"/>
        </w:rPr>
        <w:t xml:space="preserve"> Str. 324, 24106 Kiel, </w:t>
      </w:r>
      <w:proofErr w:type="spellStart"/>
      <w:r w:rsidRPr="00FD23C2">
        <w:rPr>
          <w:sz w:val="22"/>
          <w:szCs w:val="22"/>
          <w:lang w:val="de-DE"/>
        </w:rPr>
        <w:t>Nemecko</w:t>
      </w:r>
      <w:proofErr w:type="spellEnd"/>
    </w:p>
    <w:p w14:paraId="387F283D" w14:textId="77777777" w:rsidR="007D4D4E" w:rsidRPr="00FD23C2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475C3F5B" w14:textId="77777777" w:rsidTr="00E04AAB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73A5" w14:textId="77777777" w:rsidR="007D4D4E" w:rsidRPr="00661D45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FD23C2">
              <w:rPr>
                <w:b/>
                <w:bCs/>
                <w:sz w:val="22"/>
                <w:szCs w:val="22"/>
                <w:lang w:val="cs-CZ"/>
              </w:rPr>
              <w:t>2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>.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661D45">
              <w:rPr>
                <w:b/>
                <w:bCs/>
                <w:sz w:val="22"/>
                <w:szCs w:val="22"/>
                <w:lang w:val="cs-CZ"/>
              </w:rPr>
              <w:t>Názov</w:t>
            </w:r>
            <w:proofErr w:type="spellEnd"/>
            <w:r w:rsidRPr="00661D45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61D45">
              <w:rPr>
                <w:b/>
                <w:bCs/>
                <w:sz w:val="22"/>
                <w:szCs w:val="22"/>
                <w:lang w:val="cs-CZ"/>
              </w:rPr>
              <w:t>veterinárneho</w:t>
            </w:r>
            <w:proofErr w:type="spellEnd"/>
            <w:r w:rsidRPr="00661D45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61D45">
              <w:rPr>
                <w:b/>
                <w:bCs/>
                <w:sz w:val="22"/>
                <w:szCs w:val="22"/>
                <w:lang w:val="cs-CZ"/>
              </w:rPr>
              <w:t>lieku</w:t>
            </w:r>
            <w:proofErr w:type="spellEnd"/>
          </w:p>
        </w:tc>
      </w:tr>
    </w:tbl>
    <w:p w14:paraId="38F76BAA" w14:textId="77777777" w:rsidR="007D4D4E" w:rsidRPr="00304644" w:rsidRDefault="007D4D4E" w:rsidP="007D4D4E">
      <w:pPr>
        <w:rPr>
          <w:sz w:val="22"/>
          <w:szCs w:val="22"/>
        </w:rPr>
      </w:pPr>
    </w:p>
    <w:p w14:paraId="06EA2364" w14:textId="77777777" w:rsidR="007D4D4E" w:rsidRPr="00304644" w:rsidRDefault="007D4D4E" w:rsidP="007D4D4E">
      <w:pPr>
        <w:pStyle w:val="Nadpis2"/>
        <w:ind w:left="0"/>
        <w:rPr>
          <w:color w:val="auto"/>
          <w:sz w:val="22"/>
          <w:szCs w:val="22"/>
        </w:rPr>
      </w:pPr>
      <w:r w:rsidRPr="00304644">
        <w:rPr>
          <w:b w:val="0"/>
          <w:color w:val="auto"/>
          <w:sz w:val="22"/>
          <w:szCs w:val="22"/>
        </w:rPr>
        <w:t xml:space="preserve">Baycox Multi 50 mg/ml perorálna suspenzia pre </w:t>
      </w:r>
      <w:r w:rsidRPr="00304644">
        <w:rPr>
          <w:b w:val="0"/>
          <w:color w:val="auto"/>
          <w:sz w:val="22"/>
          <w:szCs w:val="22"/>
          <w:lang w:val="sk-SK"/>
        </w:rPr>
        <w:t>hovädzí dobytok, ošípané a ovce</w:t>
      </w:r>
    </w:p>
    <w:p w14:paraId="5F5C6381" w14:textId="77777777" w:rsidR="007D4D4E" w:rsidRPr="00304644" w:rsidRDefault="007D4D4E" w:rsidP="007D4D4E">
      <w:pPr>
        <w:rPr>
          <w:sz w:val="22"/>
          <w:szCs w:val="22"/>
        </w:rPr>
      </w:pPr>
      <w:proofErr w:type="spellStart"/>
      <w:r w:rsidRPr="00304644">
        <w:rPr>
          <w:sz w:val="22"/>
          <w:szCs w:val="22"/>
        </w:rPr>
        <w:t>Toltrazurilum</w:t>
      </w:r>
      <w:proofErr w:type="spellEnd"/>
    </w:p>
    <w:p w14:paraId="76624432" w14:textId="77777777" w:rsidR="007D4D4E" w:rsidRPr="00FD23C2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35F864C7" w14:textId="77777777" w:rsidTr="00E04AAB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276E" w14:textId="77777777" w:rsidR="007D4D4E" w:rsidRPr="006D6D82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FD23C2">
              <w:rPr>
                <w:b/>
                <w:bCs/>
                <w:sz w:val="22"/>
                <w:szCs w:val="22"/>
                <w:lang w:val="cs-CZ"/>
              </w:rPr>
              <w:t>3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ab/>
              <w:t xml:space="preserve">Obsah </w:t>
            </w:r>
            <w:proofErr w:type="spellStart"/>
            <w:r w:rsidRPr="00661D45">
              <w:rPr>
                <w:b/>
                <w:bCs/>
                <w:sz w:val="22"/>
                <w:szCs w:val="22"/>
                <w:lang w:val="cs-CZ"/>
              </w:rPr>
              <w:t>účinnej</w:t>
            </w:r>
            <w:proofErr w:type="spellEnd"/>
            <w:r w:rsidRPr="00661D45">
              <w:rPr>
                <w:b/>
                <w:bCs/>
                <w:sz w:val="22"/>
                <w:szCs w:val="22"/>
                <w:lang w:val="cs-CZ"/>
              </w:rPr>
              <w:t xml:space="preserve"> látky (-ok) </w:t>
            </w:r>
            <w:r w:rsidRPr="006D6D82">
              <w:rPr>
                <w:b/>
                <w:bCs/>
                <w:sz w:val="22"/>
                <w:szCs w:val="22"/>
                <w:lang w:val="cs-CZ"/>
              </w:rPr>
              <w:t xml:space="preserve">a </w:t>
            </w:r>
            <w:proofErr w:type="spellStart"/>
            <w:r w:rsidRPr="006D6D82">
              <w:rPr>
                <w:b/>
                <w:bCs/>
                <w:sz w:val="22"/>
                <w:szCs w:val="22"/>
                <w:lang w:val="cs-CZ"/>
              </w:rPr>
              <w:t>inej</w:t>
            </w:r>
            <w:proofErr w:type="spellEnd"/>
            <w:r w:rsidRPr="006D6D82">
              <w:rPr>
                <w:b/>
                <w:bCs/>
                <w:sz w:val="22"/>
                <w:szCs w:val="22"/>
                <w:lang w:val="cs-CZ"/>
              </w:rPr>
              <w:t xml:space="preserve"> látky (-ok)</w:t>
            </w:r>
          </w:p>
        </w:tc>
      </w:tr>
    </w:tbl>
    <w:p w14:paraId="153EFA84" w14:textId="77777777" w:rsidR="007D4D4E" w:rsidRPr="00304644" w:rsidRDefault="007D4D4E" w:rsidP="007D4D4E">
      <w:pPr>
        <w:rPr>
          <w:sz w:val="22"/>
          <w:szCs w:val="22"/>
        </w:rPr>
      </w:pPr>
    </w:p>
    <w:p w14:paraId="2C1D53B9" w14:textId="77777777" w:rsidR="007D4D4E" w:rsidRPr="006D6D82" w:rsidRDefault="007D4D4E" w:rsidP="007D4D4E">
      <w:pPr>
        <w:rPr>
          <w:bCs/>
          <w:sz w:val="22"/>
          <w:szCs w:val="22"/>
          <w:lang w:val="cs-CZ"/>
        </w:rPr>
      </w:pPr>
      <w:proofErr w:type="spellStart"/>
      <w:r w:rsidRPr="006D6D82">
        <w:rPr>
          <w:bCs/>
          <w:sz w:val="22"/>
          <w:szCs w:val="22"/>
          <w:lang w:val="cs-CZ"/>
        </w:rPr>
        <w:t>Biela</w:t>
      </w:r>
      <w:proofErr w:type="spellEnd"/>
      <w:r w:rsidRPr="006D6D82">
        <w:rPr>
          <w:bCs/>
          <w:sz w:val="22"/>
          <w:szCs w:val="22"/>
          <w:lang w:val="cs-CZ"/>
        </w:rPr>
        <w:t xml:space="preserve"> </w:t>
      </w:r>
      <w:proofErr w:type="spellStart"/>
      <w:r w:rsidRPr="006D6D82">
        <w:rPr>
          <w:bCs/>
          <w:sz w:val="22"/>
          <w:szCs w:val="22"/>
          <w:lang w:val="cs-CZ"/>
        </w:rPr>
        <w:t>alebo</w:t>
      </w:r>
      <w:proofErr w:type="spellEnd"/>
      <w:r w:rsidRPr="006D6D82">
        <w:rPr>
          <w:bCs/>
          <w:sz w:val="22"/>
          <w:szCs w:val="22"/>
          <w:lang w:val="cs-CZ"/>
        </w:rPr>
        <w:t xml:space="preserve"> </w:t>
      </w:r>
      <w:proofErr w:type="spellStart"/>
      <w:r w:rsidRPr="006D6D82">
        <w:rPr>
          <w:bCs/>
          <w:sz w:val="22"/>
          <w:szCs w:val="22"/>
          <w:lang w:val="cs-CZ"/>
        </w:rPr>
        <w:t>žltkastá</w:t>
      </w:r>
      <w:proofErr w:type="spellEnd"/>
      <w:r w:rsidRPr="006D6D82">
        <w:rPr>
          <w:bCs/>
          <w:sz w:val="22"/>
          <w:szCs w:val="22"/>
          <w:lang w:val="cs-CZ"/>
        </w:rPr>
        <w:t xml:space="preserve"> </w:t>
      </w:r>
      <w:proofErr w:type="spellStart"/>
      <w:r w:rsidRPr="006D6D82">
        <w:rPr>
          <w:bCs/>
          <w:sz w:val="22"/>
          <w:szCs w:val="22"/>
          <w:lang w:val="cs-CZ"/>
        </w:rPr>
        <w:t>suspenzia</w:t>
      </w:r>
      <w:proofErr w:type="spellEnd"/>
    </w:p>
    <w:p w14:paraId="7C21BBC4" w14:textId="77777777" w:rsidR="007D4D4E" w:rsidRPr="00304644" w:rsidRDefault="007D4D4E" w:rsidP="007D4D4E">
      <w:pPr>
        <w:rPr>
          <w:b/>
          <w:sz w:val="22"/>
          <w:szCs w:val="22"/>
          <w:lang w:val="cs-CZ"/>
        </w:rPr>
      </w:pPr>
    </w:p>
    <w:p w14:paraId="352D4D0F" w14:textId="77777777" w:rsidR="007D4D4E" w:rsidRPr="00304644" w:rsidRDefault="007D4D4E" w:rsidP="007D4D4E">
      <w:pPr>
        <w:tabs>
          <w:tab w:val="left" w:pos="708"/>
        </w:tabs>
        <w:suppressAutoHyphens/>
        <w:rPr>
          <w:sz w:val="22"/>
          <w:szCs w:val="22"/>
          <w:lang w:val="fr-FR"/>
        </w:rPr>
      </w:pPr>
      <w:r w:rsidRPr="00304644">
        <w:rPr>
          <w:sz w:val="22"/>
          <w:szCs w:val="22"/>
          <w:lang w:val="fr-FR"/>
        </w:rPr>
        <w:t>Každý</w:t>
      </w:r>
      <w:r w:rsidRPr="006D6D82">
        <w:rPr>
          <w:sz w:val="22"/>
          <w:szCs w:val="22"/>
          <w:lang w:val="fr-FR"/>
        </w:rPr>
        <w:t xml:space="preserve"> ml obsahuje :</w:t>
      </w:r>
    </w:p>
    <w:p w14:paraId="25F1FFDC" w14:textId="77777777" w:rsidR="007D4D4E" w:rsidRPr="006D6D82" w:rsidRDefault="007D4D4E" w:rsidP="007D4D4E">
      <w:pPr>
        <w:tabs>
          <w:tab w:val="left" w:pos="708"/>
        </w:tabs>
        <w:suppressAutoHyphens/>
        <w:rPr>
          <w:sz w:val="22"/>
          <w:szCs w:val="22"/>
          <w:lang w:val="fr-FR"/>
        </w:rPr>
      </w:pPr>
    </w:p>
    <w:p w14:paraId="4FF1525E" w14:textId="77777777" w:rsidR="007D4D4E" w:rsidRPr="00304644" w:rsidRDefault="007D4D4E" w:rsidP="007D4D4E">
      <w:pPr>
        <w:tabs>
          <w:tab w:val="left" w:pos="708"/>
        </w:tabs>
        <w:suppressAutoHyphens/>
        <w:rPr>
          <w:b/>
          <w:sz w:val="22"/>
          <w:szCs w:val="22"/>
          <w:lang w:val="fr-FR" w:eastAsia="ar-SA"/>
        </w:rPr>
      </w:pPr>
      <w:r w:rsidRPr="00304644">
        <w:rPr>
          <w:b/>
          <w:sz w:val="22"/>
          <w:szCs w:val="22"/>
          <w:lang w:val="fr-FR"/>
        </w:rPr>
        <w:t xml:space="preserve">Účinná látka: </w:t>
      </w:r>
    </w:p>
    <w:p w14:paraId="77F1C9DF" w14:textId="09983216" w:rsidR="007D4D4E" w:rsidRPr="00304644" w:rsidRDefault="007D4D4E" w:rsidP="007D4D4E">
      <w:pPr>
        <w:tabs>
          <w:tab w:val="left" w:pos="708"/>
        </w:tabs>
        <w:suppressAutoHyphens/>
        <w:rPr>
          <w:sz w:val="22"/>
          <w:szCs w:val="22"/>
          <w:lang w:val="fr-FR" w:eastAsia="ar-SA"/>
        </w:rPr>
      </w:pPr>
      <w:r w:rsidRPr="00304644">
        <w:rPr>
          <w:sz w:val="22"/>
          <w:szCs w:val="22"/>
          <w:lang w:val="fr-FR"/>
        </w:rPr>
        <w:t>Toltrazuri</w:t>
      </w:r>
      <w:r w:rsidR="00E04AAB">
        <w:rPr>
          <w:sz w:val="22"/>
          <w:szCs w:val="22"/>
          <w:lang w:val="fr-FR"/>
        </w:rPr>
        <w:t>lum</w:t>
      </w:r>
      <w:r w:rsidR="00E04AAB">
        <w:rPr>
          <w:sz w:val="22"/>
          <w:szCs w:val="22"/>
          <w:lang w:val="fr-FR"/>
        </w:rPr>
        <w:tab/>
      </w:r>
      <w:r w:rsidR="00E04AAB">
        <w:rPr>
          <w:sz w:val="22"/>
          <w:szCs w:val="22"/>
          <w:lang w:val="fr-FR"/>
        </w:rPr>
        <w:tab/>
      </w:r>
      <w:r w:rsidR="00E04AAB">
        <w:rPr>
          <w:sz w:val="22"/>
          <w:szCs w:val="22"/>
          <w:lang w:val="fr-FR"/>
        </w:rPr>
        <w:tab/>
        <w:t xml:space="preserve">                 </w:t>
      </w:r>
      <w:r w:rsidRPr="00304644">
        <w:rPr>
          <w:sz w:val="22"/>
          <w:szCs w:val="22"/>
          <w:lang w:val="fr-FR"/>
        </w:rPr>
        <w:t>50 mg</w:t>
      </w:r>
    </w:p>
    <w:p w14:paraId="11DA552B" w14:textId="77777777" w:rsidR="007D4D4E" w:rsidRPr="00304644" w:rsidRDefault="007D4D4E" w:rsidP="007D4D4E">
      <w:pPr>
        <w:tabs>
          <w:tab w:val="left" w:pos="708"/>
        </w:tabs>
        <w:suppressAutoHyphens/>
        <w:rPr>
          <w:b/>
          <w:sz w:val="22"/>
          <w:szCs w:val="22"/>
          <w:lang w:val="fr-FR"/>
        </w:rPr>
      </w:pPr>
    </w:p>
    <w:p w14:paraId="00020E7E" w14:textId="77777777" w:rsidR="007D4D4E" w:rsidRPr="00FD23C2" w:rsidRDefault="007D4D4E" w:rsidP="007D4D4E">
      <w:pPr>
        <w:tabs>
          <w:tab w:val="left" w:pos="708"/>
        </w:tabs>
        <w:suppressAutoHyphens/>
        <w:rPr>
          <w:b/>
          <w:sz w:val="22"/>
          <w:szCs w:val="22"/>
          <w:lang w:val="fr-FR" w:eastAsia="ar-SA"/>
        </w:rPr>
      </w:pPr>
      <w:r w:rsidRPr="00FD23C2">
        <w:rPr>
          <w:b/>
          <w:sz w:val="22"/>
          <w:szCs w:val="22"/>
          <w:lang w:val="fr-FR"/>
        </w:rPr>
        <w:t>Pomocné látky:</w:t>
      </w:r>
    </w:p>
    <w:p w14:paraId="69F2B044" w14:textId="02B69A13" w:rsidR="007D4D4E" w:rsidRPr="00FD23C2" w:rsidRDefault="007D4D4E" w:rsidP="007D4D4E">
      <w:pPr>
        <w:tabs>
          <w:tab w:val="left" w:pos="567"/>
        </w:tabs>
        <w:suppressAutoHyphens/>
        <w:rPr>
          <w:sz w:val="22"/>
          <w:szCs w:val="22"/>
          <w:lang w:val="cs-CZ" w:eastAsia="ar-SA"/>
        </w:rPr>
      </w:pPr>
      <w:r w:rsidRPr="00FD23C2">
        <w:rPr>
          <w:sz w:val="22"/>
          <w:szCs w:val="22"/>
          <w:lang w:val="cs-CZ"/>
        </w:rPr>
        <w:t xml:space="preserve">Benzoan </w:t>
      </w:r>
      <w:r w:rsidR="00E04AAB">
        <w:rPr>
          <w:sz w:val="22"/>
          <w:szCs w:val="22"/>
          <w:lang w:val="cs-CZ"/>
        </w:rPr>
        <w:t>sodný (E211)</w:t>
      </w:r>
      <w:r w:rsidR="00E04AAB">
        <w:rPr>
          <w:sz w:val="22"/>
          <w:szCs w:val="22"/>
          <w:lang w:val="cs-CZ"/>
        </w:rPr>
        <w:tab/>
        <w:t xml:space="preserve"> </w:t>
      </w:r>
      <w:r w:rsidR="00E04AAB">
        <w:rPr>
          <w:sz w:val="22"/>
          <w:szCs w:val="22"/>
          <w:lang w:val="cs-CZ"/>
        </w:rPr>
        <w:tab/>
        <w:t xml:space="preserve">                </w:t>
      </w:r>
      <w:r w:rsidRPr="00FD23C2">
        <w:rPr>
          <w:sz w:val="22"/>
          <w:szCs w:val="22"/>
          <w:lang w:val="cs-CZ"/>
        </w:rPr>
        <w:t xml:space="preserve">2,1 mg   </w:t>
      </w:r>
    </w:p>
    <w:p w14:paraId="1E611F43" w14:textId="77777777" w:rsidR="007D4D4E" w:rsidRPr="00E04AAB" w:rsidRDefault="007D4D4E" w:rsidP="00E04AAB">
      <w:pPr>
        <w:tabs>
          <w:tab w:val="left" w:pos="567"/>
        </w:tabs>
        <w:suppressAutoHyphens/>
        <w:rPr>
          <w:sz w:val="22"/>
          <w:szCs w:val="22"/>
          <w:lang w:val="cs-CZ"/>
        </w:rPr>
      </w:pPr>
      <w:proofErr w:type="spellStart"/>
      <w:r w:rsidRPr="009C7B15">
        <w:rPr>
          <w:sz w:val="22"/>
          <w:szCs w:val="22"/>
        </w:rPr>
        <w:t>Propionan</w:t>
      </w:r>
      <w:proofErr w:type="spellEnd"/>
      <w:r w:rsidRPr="009C7B15">
        <w:rPr>
          <w:sz w:val="22"/>
          <w:szCs w:val="22"/>
        </w:rPr>
        <w:t xml:space="preserve"> sodný</w:t>
      </w:r>
      <w:r w:rsidRPr="009C7B15" w:rsidDel="009C7B15">
        <w:rPr>
          <w:sz w:val="22"/>
          <w:szCs w:val="22"/>
          <w:lang w:val="cs-CZ"/>
        </w:rPr>
        <w:t xml:space="preserve"> </w:t>
      </w:r>
      <w:r w:rsidRPr="00FD23C2">
        <w:rPr>
          <w:sz w:val="22"/>
          <w:szCs w:val="22"/>
          <w:lang w:val="cs-CZ"/>
        </w:rPr>
        <w:t>(E281)</w:t>
      </w:r>
      <w:r w:rsidRPr="00FD23C2">
        <w:rPr>
          <w:sz w:val="22"/>
          <w:szCs w:val="22"/>
          <w:lang w:val="cs-CZ"/>
        </w:rPr>
        <w:tab/>
        <w:t xml:space="preserve">    </w:t>
      </w:r>
      <w:r>
        <w:rPr>
          <w:sz w:val="22"/>
          <w:szCs w:val="22"/>
          <w:lang w:val="cs-CZ"/>
        </w:rPr>
        <w:t xml:space="preserve">           </w:t>
      </w:r>
      <w:r w:rsidRPr="00FD23C2">
        <w:rPr>
          <w:sz w:val="22"/>
          <w:szCs w:val="22"/>
          <w:lang w:val="cs-CZ"/>
        </w:rPr>
        <w:t xml:space="preserve"> 2,1 mg</w:t>
      </w:r>
    </w:p>
    <w:p w14:paraId="0EF906AA" w14:textId="77777777" w:rsidR="007D4D4E" w:rsidRPr="00304644" w:rsidRDefault="007D4D4E" w:rsidP="007D4D4E">
      <w:pPr>
        <w:rPr>
          <w:b/>
          <w:sz w:val="22"/>
          <w:szCs w:val="22"/>
          <w:lang w:val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3753C172" w14:textId="77777777" w:rsidTr="00E04AAB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5984" w14:textId="77777777" w:rsidR="007D4D4E" w:rsidRPr="00661D45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4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>.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661D45">
              <w:rPr>
                <w:b/>
                <w:bCs/>
                <w:sz w:val="22"/>
                <w:szCs w:val="22"/>
                <w:lang w:val="cs-CZ"/>
              </w:rPr>
              <w:t>Lieková</w:t>
            </w:r>
            <w:proofErr w:type="spellEnd"/>
            <w:r w:rsidRPr="00661D45">
              <w:rPr>
                <w:b/>
                <w:bCs/>
                <w:sz w:val="22"/>
                <w:szCs w:val="22"/>
                <w:lang w:val="cs-CZ"/>
              </w:rPr>
              <w:t xml:space="preserve"> forma </w:t>
            </w:r>
          </w:p>
        </w:tc>
      </w:tr>
    </w:tbl>
    <w:p w14:paraId="2330F781" w14:textId="77777777" w:rsidR="007D4D4E" w:rsidRPr="00304644" w:rsidRDefault="007D4D4E" w:rsidP="007D4D4E">
      <w:pPr>
        <w:tabs>
          <w:tab w:val="left" w:pos="567"/>
        </w:tabs>
        <w:suppressAutoHyphens/>
        <w:rPr>
          <w:b/>
          <w:sz w:val="22"/>
          <w:szCs w:val="22"/>
          <w:lang w:val="cs-CZ" w:eastAsia="ar-SA"/>
        </w:rPr>
      </w:pPr>
    </w:p>
    <w:p w14:paraId="48240D7E" w14:textId="3EDFDBF3" w:rsidR="007D4D4E" w:rsidRPr="00E04AAB" w:rsidRDefault="007D4D4E" w:rsidP="007D4D4E">
      <w:pPr>
        <w:rPr>
          <w:sz w:val="22"/>
          <w:szCs w:val="22"/>
          <w:lang w:val="cs-CZ"/>
        </w:rPr>
      </w:pPr>
      <w:proofErr w:type="spellStart"/>
      <w:r w:rsidRPr="006D6D82">
        <w:rPr>
          <w:sz w:val="22"/>
          <w:szCs w:val="22"/>
          <w:highlight w:val="lightGray"/>
          <w:lang w:val="cs-CZ"/>
        </w:rPr>
        <w:t>Perorálna</w:t>
      </w:r>
      <w:proofErr w:type="spellEnd"/>
      <w:r w:rsidRPr="006D6D82">
        <w:rPr>
          <w:sz w:val="22"/>
          <w:szCs w:val="22"/>
          <w:highlight w:val="lightGray"/>
          <w:lang w:val="cs-CZ"/>
        </w:rPr>
        <w:t xml:space="preserve"> </w:t>
      </w:r>
      <w:proofErr w:type="spellStart"/>
      <w:r w:rsidRPr="006D6D82">
        <w:rPr>
          <w:sz w:val="22"/>
          <w:szCs w:val="22"/>
          <w:highlight w:val="lightGray"/>
          <w:lang w:val="cs-CZ"/>
        </w:rPr>
        <w:t>suspenzia</w:t>
      </w:r>
      <w:proofErr w:type="spellEnd"/>
      <w:r w:rsidRPr="006D6D82">
        <w:rPr>
          <w:sz w:val="22"/>
          <w:szCs w:val="22"/>
          <w:highlight w:val="lightGray"/>
          <w:lang w:val="cs-CZ"/>
        </w:rPr>
        <w:t>.</w:t>
      </w:r>
    </w:p>
    <w:p w14:paraId="2A267523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682DEA60" w14:textId="77777777" w:rsidTr="00E04AAB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9BCE" w14:textId="77777777" w:rsidR="007D4D4E" w:rsidRPr="00661D45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5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>.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661D45">
              <w:rPr>
                <w:b/>
                <w:bCs/>
                <w:sz w:val="22"/>
                <w:szCs w:val="22"/>
                <w:lang w:val="cs-CZ"/>
              </w:rPr>
              <w:t>Veľkosť</w:t>
            </w:r>
            <w:proofErr w:type="spellEnd"/>
            <w:r w:rsidRPr="00661D45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61D45">
              <w:rPr>
                <w:b/>
                <w:bCs/>
                <w:sz w:val="22"/>
                <w:szCs w:val="22"/>
                <w:lang w:val="cs-CZ"/>
              </w:rPr>
              <w:t>balenia</w:t>
            </w:r>
            <w:proofErr w:type="spellEnd"/>
          </w:p>
        </w:tc>
      </w:tr>
    </w:tbl>
    <w:p w14:paraId="44855C16" w14:textId="77777777" w:rsidR="007D4D4E" w:rsidRPr="00304644" w:rsidRDefault="007D4D4E" w:rsidP="007D4D4E">
      <w:pPr>
        <w:rPr>
          <w:sz w:val="22"/>
          <w:szCs w:val="22"/>
        </w:rPr>
      </w:pPr>
    </w:p>
    <w:p w14:paraId="4B2A9175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1000 ml</w:t>
      </w:r>
    </w:p>
    <w:p w14:paraId="3B1B0AB3" w14:textId="77777777" w:rsidR="007D4D4E" w:rsidRPr="006D6D82" w:rsidRDefault="007D4D4E" w:rsidP="007D4D4E">
      <w:pPr>
        <w:rPr>
          <w:sz w:val="22"/>
          <w:szCs w:val="22"/>
          <w:lang w:val="cs-CZ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2E01EBBF" w14:textId="77777777" w:rsidTr="00E04AAB">
        <w:tc>
          <w:tcPr>
            <w:tcW w:w="9250" w:type="dxa"/>
            <w:hideMark/>
          </w:tcPr>
          <w:p w14:paraId="17763CA9" w14:textId="77777777" w:rsidR="007D4D4E" w:rsidRPr="006D6D82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6D6D82">
              <w:rPr>
                <w:b/>
                <w:bCs/>
                <w:sz w:val="22"/>
                <w:szCs w:val="22"/>
                <w:lang w:val="cs-CZ"/>
              </w:rPr>
              <w:t>6.</w:t>
            </w:r>
            <w:r w:rsidRPr="006D6D82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6D6D82">
              <w:rPr>
                <w:b/>
                <w:bCs/>
                <w:sz w:val="22"/>
                <w:szCs w:val="22"/>
                <w:lang w:val="cs-CZ"/>
              </w:rPr>
              <w:t>Indikácia</w:t>
            </w:r>
            <w:proofErr w:type="spellEnd"/>
            <w:r w:rsidRPr="006D6D82">
              <w:rPr>
                <w:b/>
                <w:bCs/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6D6D82">
              <w:rPr>
                <w:b/>
                <w:bCs/>
                <w:sz w:val="22"/>
                <w:szCs w:val="22"/>
                <w:lang w:val="cs-CZ"/>
              </w:rPr>
              <w:t>indikácie</w:t>
            </w:r>
            <w:proofErr w:type="spellEnd"/>
            <w:r w:rsidRPr="006D6D82">
              <w:rPr>
                <w:b/>
                <w:bCs/>
                <w:sz w:val="22"/>
                <w:szCs w:val="22"/>
                <w:lang w:val="cs-CZ"/>
              </w:rPr>
              <w:t xml:space="preserve">) </w:t>
            </w:r>
          </w:p>
        </w:tc>
      </w:tr>
    </w:tbl>
    <w:p w14:paraId="1ABDDBC0" w14:textId="77777777" w:rsidR="007D4D4E" w:rsidRPr="00304644" w:rsidRDefault="007D4D4E" w:rsidP="007D4D4E">
      <w:pPr>
        <w:rPr>
          <w:sz w:val="22"/>
          <w:szCs w:val="22"/>
        </w:rPr>
      </w:pPr>
    </w:p>
    <w:p w14:paraId="31B99546" w14:textId="66C46C33" w:rsidR="007D4D4E" w:rsidRPr="007A4CCF" w:rsidRDefault="007D4D4E" w:rsidP="00E04AAB">
      <w:pPr>
        <w:tabs>
          <w:tab w:val="left" w:pos="567"/>
        </w:tabs>
        <w:suppressAutoHyphens/>
        <w:jc w:val="both"/>
        <w:rPr>
          <w:sz w:val="22"/>
          <w:szCs w:val="22"/>
          <w:lang w:val="cs-CZ"/>
        </w:rPr>
      </w:pPr>
      <w:r w:rsidRPr="006D6D82">
        <w:rPr>
          <w:sz w:val="22"/>
          <w:szCs w:val="22"/>
          <w:u w:val="single"/>
        </w:rPr>
        <w:t>Hovädzí dobytok</w:t>
      </w:r>
      <w:r w:rsidRPr="006D6D82">
        <w:rPr>
          <w:sz w:val="22"/>
          <w:szCs w:val="22"/>
        </w:rPr>
        <w:t xml:space="preserve">: </w:t>
      </w:r>
      <w:r w:rsidRPr="006D6D82">
        <w:rPr>
          <w:sz w:val="22"/>
          <w:szCs w:val="22"/>
          <w:lang w:val="cs-CZ"/>
        </w:rPr>
        <w:t xml:space="preserve">Na </w:t>
      </w:r>
      <w:proofErr w:type="spellStart"/>
      <w:r w:rsidRPr="006D6D82">
        <w:rPr>
          <w:sz w:val="22"/>
          <w:szCs w:val="22"/>
          <w:lang w:val="cs-CZ"/>
        </w:rPr>
        <w:t>prevenciu</w:t>
      </w:r>
      <w:proofErr w:type="spellEnd"/>
      <w:r w:rsidRPr="006D6D82">
        <w:rPr>
          <w:sz w:val="22"/>
          <w:szCs w:val="22"/>
          <w:lang w:val="cs-CZ"/>
        </w:rPr>
        <w:t xml:space="preserve"> klinických </w:t>
      </w:r>
      <w:proofErr w:type="spellStart"/>
      <w:r w:rsidRPr="006D6D82">
        <w:rPr>
          <w:sz w:val="22"/>
          <w:szCs w:val="22"/>
          <w:lang w:val="cs-CZ"/>
        </w:rPr>
        <w:t>príznakov</w:t>
      </w:r>
      <w:proofErr w:type="spellEnd"/>
      <w:r w:rsidRPr="006D6D82">
        <w:rPr>
          <w:sz w:val="22"/>
          <w:szCs w:val="22"/>
          <w:lang w:val="cs-CZ"/>
        </w:rPr>
        <w:t xml:space="preserve"> kokcidiózy a na </w:t>
      </w:r>
      <w:proofErr w:type="spellStart"/>
      <w:r w:rsidRPr="006D6D82">
        <w:rPr>
          <w:sz w:val="22"/>
          <w:szCs w:val="22"/>
          <w:lang w:val="cs-CZ"/>
        </w:rPr>
        <w:t>redukciu</w:t>
      </w:r>
      <w:proofErr w:type="spellEnd"/>
      <w:r w:rsidRPr="006D6D82">
        <w:rPr>
          <w:sz w:val="22"/>
          <w:szCs w:val="22"/>
          <w:lang w:val="cs-CZ"/>
        </w:rPr>
        <w:t xml:space="preserve"> </w:t>
      </w:r>
      <w:proofErr w:type="spellStart"/>
      <w:r w:rsidRPr="006D6D82">
        <w:rPr>
          <w:sz w:val="22"/>
          <w:szCs w:val="22"/>
          <w:lang w:val="cs-CZ"/>
        </w:rPr>
        <w:t>šírenia</w:t>
      </w:r>
      <w:proofErr w:type="spellEnd"/>
      <w:r w:rsidRPr="006D6D82">
        <w:rPr>
          <w:sz w:val="22"/>
          <w:szCs w:val="22"/>
          <w:lang w:val="cs-CZ"/>
        </w:rPr>
        <w:t xml:space="preserve"> </w:t>
      </w:r>
      <w:proofErr w:type="spellStart"/>
      <w:r w:rsidRPr="006D6D82">
        <w:rPr>
          <w:sz w:val="22"/>
          <w:szCs w:val="22"/>
          <w:lang w:val="cs-CZ"/>
        </w:rPr>
        <w:t>kokcídií</w:t>
      </w:r>
      <w:proofErr w:type="spellEnd"/>
      <w:r w:rsidRPr="006D6D82">
        <w:rPr>
          <w:sz w:val="22"/>
          <w:szCs w:val="22"/>
          <w:lang w:val="cs-CZ"/>
        </w:rPr>
        <w:t xml:space="preserve"> u </w:t>
      </w:r>
      <w:proofErr w:type="spellStart"/>
      <w:r w:rsidRPr="006D6D82">
        <w:rPr>
          <w:sz w:val="22"/>
          <w:szCs w:val="22"/>
          <w:lang w:val="cs-CZ"/>
        </w:rPr>
        <w:t>teliat</w:t>
      </w:r>
      <w:proofErr w:type="spellEnd"/>
      <w:r w:rsidRPr="006D6D82">
        <w:rPr>
          <w:sz w:val="22"/>
          <w:szCs w:val="22"/>
          <w:lang w:val="cs-CZ"/>
        </w:rPr>
        <w:t xml:space="preserve"> na farmách s </w:t>
      </w:r>
      <w:proofErr w:type="spellStart"/>
      <w:r w:rsidRPr="006D6D82">
        <w:rPr>
          <w:sz w:val="22"/>
          <w:szCs w:val="22"/>
          <w:lang w:val="cs-CZ"/>
        </w:rPr>
        <w:t>potvrdenou</w:t>
      </w:r>
      <w:proofErr w:type="spellEnd"/>
      <w:r w:rsidRPr="006D6D82">
        <w:rPr>
          <w:sz w:val="22"/>
          <w:szCs w:val="22"/>
          <w:lang w:val="cs-CZ"/>
        </w:rPr>
        <w:t xml:space="preserve"> anamnézou kokcidiózy </w:t>
      </w:r>
      <w:proofErr w:type="spellStart"/>
      <w:r w:rsidRPr="006D6D82">
        <w:rPr>
          <w:sz w:val="22"/>
          <w:szCs w:val="22"/>
          <w:lang w:val="cs-CZ"/>
        </w:rPr>
        <w:t>spôsobenou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 w:rsidRPr="00653BCC">
        <w:rPr>
          <w:i/>
          <w:sz w:val="22"/>
          <w:szCs w:val="22"/>
          <w:lang w:val="cs-CZ"/>
        </w:rPr>
        <w:t>Eimeria</w:t>
      </w:r>
      <w:proofErr w:type="spellEnd"/>
      <w:r w:rsidRPr="00653BCC">
        <w:rPr>
          <w:i/>
          <w:sz w:val="22"/>
          <w:szCs w:val="22"/>
          <w:lang w:val="cs-CZ"/>
        </w:rPr>
        <w:t xml:space="preserve"> </w:t>
      </w:r>
      <w:proofErr w:type="spellStart"/>
      <w:r w:rsidRPr="00653BCC">
        <w:rPr>
          <w:i/>
          <w:sz w:val="22"/>
          <w:szCs w:val="22"/>
          <w:lang w:val="cs-CZ"/>
        </w:rPr>
        <w:t>bovis</w:t>
      </w:r>
      <w:proofErr w:type="spellEnd"/>
      <w:r w:rsidRPr="00653BCC">
        <w:rPr>
          <w:i/>
          <w:sz w:val="22"/>
          <w:szCs w:val="22"/>
          <w:lang w:val="cs-CZ"/>
        </w:rPr>
        <w:t xml:space="preserve"> </w:t>
      </w:r>
      <w:proofErr w:type="spellStart"/>
      <w:r w:rsidRPr="007A4CCF">
        <w:rPr>
          <w:sz w:val="22"/>
          <w:szCs w:val="22"/>
          <w:lang w:val="cs-CZ"/>
        </w:rPr>
        <w:t>alebo</w:t>
      </w:r>
      <w:proofErr w:type="spellEnd"/>
      <w:r w:rsidRPr="007A4CCF">
        <w:rPr>
          <w:sz w:val="22"/>
          <w:szCs w:val="22"/>
          <w:lang w:val="cs-CZ"/>
        </w:rPr>
        <w:t xml:space="preserve"> </w:t>
      </w:r>
      <w:proofErr w:type="spellStart"/>
      <w:r w:rsidRPr="007A4CCF">
        <w:rPr>
          <w:i/>
          <w:sz w:val="22"/>
          <w:szCs w:val="22"/>
          <w:lang w:val="cs-CZ"/>
        </w:rPr>
        <w:t>Eimeria</w:t>
      </w:r>
      <w:proofErr w:type="spellEnd"/>
      <w:r w:rsidRPr="007A4CCF">
        <w:rPr>
          <w:i/>
          <w:sz w:val="22"/>
          <w:szCs w:val="22"/>
          <w:lang w:val="cs-CZ"/>
        </w:rPr>
        <w:t xml:space="preserve"> </w:t>
      </w:r>
      <w:proofErr w:type="spellStart"/>
      <w:r w:rsidRPr="007A4CCF">
        <w:rPr>
          <w:i/>
          <w:sz w:val="22"/>
          <w:szCs w:val="22"/>
          <w:lang w:val="cs-CZ"/>
        </w:rPr>
        <w:t>zuernii</w:t>
      </w:r>
      <w:proofErr w:type="spellEnd"/>
      <w:r w:rsidRPr="007A4CCF">
        <w:rPr>
          <w:sz w:val="22"/>
          <w:szCs w:val="22"/>
          <w:lang w:val="cs-CZ"/>
        </w:rPr>
        <w:t>.</w:t>
      </w:r>
    </w:p>
    <w:p w14:paraId="37A07E44" w14:textId="77777777" w:rsidR="007D4D4E" w:rsidRPr="007A4CCF" w:rsidRDefault="007D4D4E" w:rsidP="00E04AAB">
      <w:pPr>
        <w:tabs>
          <w:tab w:val="left" w:pos="567"/>
        </w:tabs>
        <w:suppressAutoHyphens/>
        <w:jc w:val="both"/>
        <w:rPr>
          <w:sz w:val="22"/>
          <w:szCs w:val="22"/>
          <w:lang w:val="cs-CZ"/>
        </w:rPr>
      </w:pPr>
    </w:p>
    <w:p w14:paraId="2318C1E5" w14:textId="77777777" w:rsidR="007D4D4E" w:rsidRPr="009C7B15" w:rsidRDefault="007D4D4E" w:rsidP="00E04AAB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7A4CCF">
        <w:rPr>
          <w:sz w:val="22"/>
          <w:szCs w:val="22"/>
          <w:u w:val="single"/>
        </w:rPr>
        <w:t>Ošípané:</w:t>
      </w:r>
      <w:r w:rsidRPr="0077337D">
        <w:rPr>
          <w:sz w:val="22"/>
          <w:szCs w:val="22"/>
        </w:rPr>
        <w:t xml:space="preserve"> Na prevenciu klinických príznakov </w:t>
      </w:r>
      <w:proofErr w:type="spellStart"/>
      <w:r w:rsidRPr="0077337D">
        <w:rPr>
          <w:sz w:val="22"/>
          <w:szCs w:val="22"/>
        </w:rPr>
        <w:t>kokcidiózy</w:t>
      </w:r>
      <w:proofErr w:type="spellEnd"/>
      <w:r w:rsidRPr="0077337D">
        <w:rPr>
          <w:sz w:val="22"/>
          <w:szCs w:val="22"/>
        </w:rPr>
        <w:t xml:space="preserve"> u </w:t>
      </w:r>
      <w:proofErr w:type="spellStart"/>
      <w:r w:rsidRPr="0077337D">
        <w:rPr>
          <w:sz w:val="22"/>
          <w:szCs w:val="22"/>
        </w:rPr>
        <w:t>neonatálnych</w:t>
      </w:r>
      <w:proofErr w:type="spellEnd"/>
      <w:r w:rsidRPr="0077337D">
        <w:rPr>
          <w:sz w:val="22"/>
          <w:szCs w:val="22"/>
        </w:rPr>
        <w:t xml:space="preserve"> ciciakov (3 – 5 dňových) na farmách s potvrdenou históriou </w:t>
      </w:r>
      <w:proofErr w:type="spellStart"/>
      <w:r w:rsidRPr="0077337D">
        <w:rPr>
          <w:sz w:val="22"/>
          <w:szCs w:val="22"/>
        </w:rPr>
        <w:t>kokcidiózy</w:t>
      </w:r>
      <w:proofErr w:type="spellEnd"/>
      <w:r w:rsidRPr="0077337D">
        <w:rPr>
          <w:sz w:val="22"/>
          <w:szCs w:val="22"/>
        </w:rPr>
        <w:t xml:space="preserve"> </w:t>
      </w:r>
      <w:r w:rsidRPr="009C7B15">
        <w:rPr>
          <w:sz w:val="22"/>
          <w:szCs w:val="22"/>
        </w:rPr>
        <w:t xml:space="preserve">spôsobenou </w:t>
      </w:r>
      <w:proofErr w:type="spellStart"/>
      <w:r w:rsidRPr="009C7B15">
        <w:rPr>
          <w:i/>
          <w:sz w:val="22"/>
          <w:szCs w:val="22"/>
        </w:rPr>
        <w:t>Cystoisospora</w:t>
      </w:r>
      <w:proofErr w:type="spellEnd"/>
      <w:r w:rsidRPr="009C7B15">
        <w:rPr>
          <w:i/>
          <w:sz w:val="22"/>
          <w:szCs w:val="22"/>
        </w:rPr>
        <w:t xml:space="preserve"> </w:t>
      </w:r>
      <w:proofErr w:type="spellStart"/>
      <w:r w:rsidRPr="009C7B15">
        <w:rPr>
          <w:i/>
          <w:sz w:val="22"/>
          <w:szCs w:val="22"/>
        </w:rPr>
        <w:t>suis</w:t>
      </w:r>
      <w:proofErr w:type="spellEnd"/>
      <w:r w:rsidRPr="009C7B15">
        <w:rPr>
          <w:sz w:val="22"/>
          <w:szCs w:val="22"/>
        </w:rPr>
        <w:t>.</w:t>
      </w:r>
    </w:p>
    <w:p w14:paraId="07D33F6B" w14:textId="77777777" w:rsidR="007D4D4E" w:rsidRPr="009C7B15" w:rsidRDefault="007D4D4E" w:rsidP="00E04AAB">
      <w:pPr>
        <w:tabs>
          <w:tab w:val="left" w:pos="567"/>
        </w:tabs>
        <w:suppressAutoHyphens/>
        <w:jc w:val="both"/>
        <w:rPr>
          <w:sz w:val="22"/>
          <w:szCs w:val="22"/>
        </w:rPr>
      </w:pPr>
    </w:p>
    <w:p w14:paraId="4E349B73" w14:textId="77777777" w:rsidR="007D4D4E" w:rsidRPr="006D6D82" w:rsidRDefault="007D4D4E" w:rsidP="00E04AAB">
      <w:pPr>
        <w:autoSpaceDE w:val="0"/>
        <w:autoSpaceDN w:val="0"/>
        <w:jc w:val="both"/>
        <w:rPr>
          <w:sz w:val="22"/>
          <w:szCs w:val="22"/>
          <w:u w:val="single"/>
        </w:rPr>
      </w:pPr>
      <w:r w:rsidRPr="009C7B15">
        <w:rPr>
          <w:sz w:val="22"/>
          <w:szCs w:val="22"/>
          <w:u w:val="single"/>
        </w:rPr>
        <w:t xml:space="preserve">Ovce: </w:t>
      </w:r>
      <w:r w:rsidRPr="009C7B15">
        <w:rPr>
          <w:sz w:val="22"/>
          <w:szCs w:val="22"/>
        </w:rPr>
        <w:t xml:space="preserve">Na prevenciu klinických príznakov </w:t>
      </w:r>
      <w:proofErr w:type="spellStart"/>
      <w:r w:rsidRPr="009C7B15">
        <w:rPr>
          <w:sz w:val="22"/>
          <w:szCs w:val="22"/>
        </w:rPr>
        <w:t>kokcidiózy</w:t>
      </w:r>
      <w:proofErr w:type="spellEnd"/>
      <w:r w:rsidRPr="009C7B15">
        <w:rPr>
          <w:sz w:val="22"/>
          <w:szCs w:val="22"/>
        </w:rPr>
        <w:t xml:space="preserve"> a redukciu </w:t>
      </w:r>
      <w:proofErr w:type="spellStart"/>
      <w:r w:rsidRPr="009C7B15">
        <w:rPr>
          <w:sz w:val="22"/>
          <w:szCs w:val="22"/>
        </w:rPr>
        <w:t>kokcídií</w:t>
      </w:r>
      <w:proofErr w:type="spellEnd"/>
      <w:r w:rsidRPr="009C7B15">
        <w:rPr>
          <w:sz w:val="22"/>
          <w:szCs w:val="22"/>
        </w:rPr>
        <w:t xml:space="preserve"> u jahniat </w:t>
      </w:r>
      <w:r w:rsidRPr="00661D45">
        <w:rPr>
          <w:sz w:val="22"/>
          <w:szCs w:val="22"/>
        </w:rPr>
        <w:t xml:space="preserve">na farmách s potvrdenou históriou výskytu </w:t>
      </w:r>
      <w:proofErr w:type="spellStart"/>
      <w:r w:rsidRPr="00661D45">
        <w:rPr>
          <w:sz w:val="22"/>
          <w:szCs w:val="22"/>
        </w:rPr>
        <w:t>kokcidiózy</w:t>
      </w:r>
      <w:proofErr w:type="spellEnd"/>
      <w:r w:rsidRPr="00661D45">
        <w:rPr>
          <w:sz w:val="22"/>
          <w:szCs w:val="22"/>
        </w:rPr>
        <w:t xml:space="preserve"> spô</w:t>
      </w:r>
      <w:r w:rsidRPr="006D6D82">
        <w:rPr>
          <w:sz w:val="22"/>
          <w:szCs w:val="22"/>
        </w:rPr>
        <w:t xml:space="preserve">sobenou </w:t>
      </w:r>
      <w:proofErr w:type="spellStart"/>
      <w:r w:rsidRPr="006D6D82">
        <w:rPr>
          <w:i/>
          <w:iCs/>
          <w:sz w:val="22"/>
          <w:szCs w:val="22"/>
        </w:rPr>
        <w:t>Eimeria</w:t>
      </w:r>
      <w:proofErr w:type="spellEnd"/>
      <w:r w:rsidRPr="006D6D82">
        <w:rPr>
          <w:i/>
          <w:iCs/>
          <w:sz w:val="22"/>
          <w:szCs w:val="22"/>
        </w:rPr>
        <w:t xml:space="preserve"> </w:t>
      </w:r>
      <w:proofErr w:type="spellStart"/>
      <w:r w:rsidRPr="006D6D82">
        <w:rPr>
          <w:i/>
          <w:iCs/>
          <w:sz w:val="22"/>
          <w:szCs w:val="22"/>
        </w:rPr>
        <w:t>crandallis</w:t>
      </w:r>
      <w:proofErr w:type="spellEnd"/>
      <w:r w:rsidRPr="006D6D82">
        <w:rPr>
          <w:i/>
          <w:iCs/>
          <w:sz w:val="22"/>
          <w:szCs w:val="22"/>
        </w:rPr>
        <w:t xml:space="preserve"> </w:t>
      </w:r>
      <w:r w:rsidRPr="006D6D82">
        <w:rPr>
          <w:sz w:val="22"/>
          <w:szCs w:val="22"/>
        </w:rPr>
        <w:t xml:space="preserve">alebo </w:t>
      </w:r>
      <w:proofErr w:type="spellStart"/>
      <w:r w:rsidRPr="006D6D82">
        <w:rPr>
          <w:i/>
          <w:iCs/>
          <w:sz w:val="22"/>
          <w:szCs w:val="22"/>
        </w:rPr>
        <w:t>Eimeria</w:t>
      </w:r>
      <w:proofErr w:type="spellEnd"/>
      <w:r w:rsidRPr="006D6D82">
        <w:rPr>
          <w:i/>
          <w:iCs/>
          <w:sz w:val="22"/>
          <w:szCs w:val="22"/>
        </w:rPr>
        <w:t xml:space="preserve"> </w:t>
      </w:r>
      <w:proofErr w:type="spellStart"/>
      <w:r w:rsidRPr="006D6D82">
        <w:rPr>
          <w:i/>
          <w:iCs/>
          <w:sz w:val="22"/>
          <w:szCs w:val="22"/>
        </w:rPr>
        <w:t>ovinoidalis</w:t>
      </w:r>
      <w:proofErr w:type="spellEnd"/>
      <w:r w:rsidRPr="006D6D82">
        <w:rPr>
          <w:sz w:val="22"/>
          <w:szCs w:val="22"/>
        </w:rPr>
        <w:t>.</w:t>
      </w:r>
    </w:p>
    <w:p w14:paraId="533C71BA" w14:textId="77777777" w:rsidR="007D4D4E" w:rsidRPr="006D6D82" w:rsidRDefault="007D4D4E" w:rsidP="00E04AAB">
      <w:pPr>
        <w:autoSpaceDE w:val="0"/>
        <w:autoSpaceDN w:val="0"/>
        <w:jc w:val="both"/>
        <w:rPr>
          <w:sz w:val="22"/>
          <w:szCs w:val="22"/>
          <w:u w:val="single"/>
        </w:rPr>
      </w:pPr>
    </w:p>
    <w:p w14:paraId="50E3DC70" w14:textId="77777777" w:rsidR="007D4D4E" w:rsidRPr="006D6D82" w:rsidRDefault="007D4D4E" w:rsidP="007D4D4E">
      <w:pPr>
        <w:autoSpaceDE w:val="0"/>
        <w:autoSpaceDN w:val="0"/>
        <w:rPr>
          <w:sz w:val="22"/>
          <w:szCs w:val="22"/>
          <w:u w:val="single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3C5B762C" w14:textId="77777777" w:rsidTr="00E04AAB">
        <w:tc>
          <w:tcPr>
            <w:tcW w:w="9250" w:type="dxa"/>
            <w:hideMark/>
          </w:tcPr>
          <w:p w14:paraId="508C95CB" w14:textId="77777777" w:rsidR="007D4D4E" w:rsidRPr="006D6D82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6D6D82">
              <w:rPr>
                <w:b/>
                <w:bCs/>
                <w:sz w:val="22"/>
                <w:szCs w:val="22"/>
                <w:lang w:val="cs-CZ"/>
              </w:rPr>
              <w:t>7.</w:t>
            </w:r>
            <w:r w:rsidRPr="006D6D82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6D6D82">
              <w:rPr>
                <w:b/>
                <w:bCs/>
                <w:sz w:val="22"/>
                <w:szCs w:val="22"/>
                <w:lang w:val="cs-CZ"/>
              </w:rPr>
              <w:t>Kontraindikácie</w:t>
            </w:r>
            <w:proofErr w:type="spellEnd"/>
          </w:p>
        </w:tc>
      </w:tr>
    </w:tbl>
    <w:p w14:paraId="1BD13F44" w14:textId="77777777" w:rsidR="007D4D4E" w:rsidRPr="00304644" w:rsidRDefault="007D4D4E" w:rsidP="007D4D4E">
      <w:pPr>
        <w:rPr>
          <w:sz w:val="22"/>
          <w:szCs w:val="22"/>
        </w:rPr>
      </w:pPr>
    </w:p>
    <w:p w14:paraId="4574DFE8" w14:textId="1877CC94" w:rsidR="007D4D4E" w:rsidRPr="00304644" w:rsidRDefault="007D4D4E" w:rsidP="00E04AAB">
      <w:pPr>
        <w:tabs>
          <w:tab w:val="left" w:pos="708"/>
        </w:tabs>
        <w:suppressAutoHyphens/>
        <w:jc w:val="both"/>
        <w:rPr>
          <w:sz w:val="22"/>
          <w:szCs w:val="22"/>
        </w:rPr>
      </w:pPr>
      <w:r w:rsidRPr="00304644">
        <w:rPr>
          <w:sz w:val="22"/>
          <w:szCs w:val="22"/>
        </w:rPr>
        <w:t xml:space="preserve">Nepoužívať v prípadoch precitlivenosti na účinnú látku alebo na niektorú z pomocných </w:t>
      </w:r>
      <w:r w:rsidRPr="00FD23C2">
        <w:rPr>
          <w:sz w:val="22"/>
          <w:szCs w:val="22"/>
        </w:rPr>
        <w:t>látok</w:t>
      </w:r>
      <w:r>
        <w:rPr>
          <w:sz w:val="22"/>
          <w:szCs w:val="22"/>
        </w:rPr>
        <w:t xml:space="preserve">. </w:t>
      </w:r>
      <w:r w:rsidR="007C24DD">
        <w:rPr>
          <w:sz w:val="22"/>
          <w:szCs w:val="22"/>
        </w:rPr>
        <w:t>Ď</w:t>
      </w:r>
      <w:r>
        <w:rPr>
          <w:sz w:val="22"/>
          <w:szCs w:val="22"/>
        </w:rPr>
        <w:t xml:space="preserve">alšie informácie na používanie u </w:t>
      </w:r>
      <w:r w:rsidRPr="00B15E3D">
        <w:rPr>
          <w:sz w:val="22"/>
          <w:szCs w:val="22"/>
        </w:rPr>
        <w:t>hovädzieho dobytka</w:t>
      </w:r>
      <w:r>
        <w:rPr>
          <w:sz w:val="22"/>
          <w:szCs w:val="22"/>
        </w:rPr>
        <w:t xml:space="preserve"> </w:t>
      </w:r>
      <w:r w:rsidRPr="00661D45">
        <w:rPr>
          <w:sz w:val="22"/>
          <w:szCs w:val="22"/>
        </w:rPr>
        <w:t>viď tabuľka</w:t>
      </w:r>
      <w:r w:rsidRPr="006D6D82">
        <w:rPr>
          <w:sz w:val="22"/>
          <w:szCs w:val="22"/>
        </w:rPr>
        <w:t xml:space="preserve"> v bode </w:t>
      </w:r>
      <w:r>
        <w:rPr>
          <w:sz w:val="22"/>
          <w:szCs w:val="22"/>
        </w:rPr>
        <w:t>14.</w:t>
      </w:r>
      <w:r w:rsidRPr="006D6D82">
        <w:rPr>
          <w:sz w:val="22"/>
          <w:szCs w:val="22"/>
        </w:rPr>
        <w:t xml:space="preserve"> </w:t>
      </w:r>
      <w:r w:rsidRPr="00304644">
        <w:rPr>
          <w:sz w:val="22"/>
          <w:szCs w:val="22"/>
        </w:rPr>
        <w:t>Osobitné bezpečnostné opatrenia na používanie, Ostatné opatrenia.</w:t>
      </w:r>
    </w:p>
    <w:p w14:paraId="2FBE96B5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005A726A" w14:textId="77777777" w:rsidTr="00E04AAB">
        <w:tc>
          <w:tcPr>
            <w:tcW w:w="9250" w:type="dxa"/>
            <w:hideMark/>
          </w:tcPr>
          <w:p w14:paraId="3DA865E9" w14:textId="77777777" w:rsidR="007D4D4E" w:rsidRPr="00304644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8.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Nežiaduce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účinky</w:t>
            </w:r>
          </w:p>
        </w:tc>
      </w:tr>
    </w:tbl>
    <w:p w14:paraId="28E40D06" w14:textId="77777777" w:rsidR="007D4D4E" w:rsidRPr="00304644" w:rsidRDefault="007D4D4E" w:rsidP="007D4D4E">
      <w:pPr>
        <w:rPr>
          <w:sz w:val="22"/>
          <w:szCs w:val="22"/>
        </w:rPr>
      </w:pPr>
    </w:p>
    <w:p w14:paraId="4FD461B8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Nie sú známe.</w:t>
      </w:r>
    </w:p>
    <w:p w14:paraId="21B59D19" w14:textId="77777777" w:rsidR="007D4D4E" w:rsidRPr="00304644" w:rsidRDefault="007D4D4E" w:rsidP="007D4D4E">
      <w:pPr>
        <w:rPr>
          <w:sz w:val="22"/>
          <w:szCs w:val="22"/>
        </w:rPr>
      </w:pPr>
    </w:p>
    <w:p w14:paraId="4F5885F9" w14:textId="77777777" w:rsidR="007D4D4E" w:rsidRPr="006D6D82" w:rsidRDefault="007D4D4E" w:rsidP="007D4D4E">
      <w:pPr>
        <w:rPr>
          <w:sz w:val="22"/>
          <w:szCs w:val="22"/>
        </w:rPr>
      </w:pPr>
      <w:r w:rsidRPr="006D6D82">
        <w:rPr>
          <w:sz w:val="22"/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12187CA6" w14:textId="77777777" w:rsidR="007D4D4E" w:rsidRPr="006D6D82" w:rsidRDefault="007D4D4E" w:rsidP="007D4D4E">
      <w:pPr>
        <w:rPr>
          <w:sz w:val="22"/>
          <w:szCs w:val="22"/>
        </w:rPr>
      </w:pPr>
    </w:p>
    <w:p w14:paraId="5072A1F4" w14:textId="77777777" w:rsidR="007D4D4E" w:rsidRPr="00304644" w:rsidRDefault="007D4D4E" w:rsidP="007D4D4E">
      <w:pPr>
        <w:rPr>
          <w:sz w:val="22"/>
          <w:szCs w:val="22"/>
        </w:rPr>
      </w:pPr>
      <w:r w:rsidRPr="006D6D82">
        <w:rPr>
          <w:sz w:val="22"/>
          <w:szCs w:val="22"/>
        </w:rPr>
        <w:t>Prípadne nežiaduce účinky môžete nahlásiť národnej kompetentnej autorite {www.uskvbl.sk}.</w:t>
      </w:r>
    </w:p>
    <w:p w14:paraId="58BBE994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66BBB062" w14:textId="77777777" w:rsidTr="00E04AAB">
        <w:tc>
          <w:tcPr>
            <w:tcW w:w="9250" w:type="dxa"/>
            <w:hideMark/>
          </w:tcPr>
          <w:p w14:paraId="3BFCA7BC" w14:textId="77777777" w:rsidR="007D4D4E" w:rsidRPr="00304644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9.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Cieľový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druh</w:t>
            </w:r>
          </w:p>
        </w:tc>
      </w:tr>
    </w:tbl>
    <w:p w14:paraId="496A9EAE" w14:textId="77777777" w:rsidR="007D4D4E" w:rsidRPr="00304644" w:rsidRDefault="007D4D4E" w:rsidP="007D4D4E">
      <w:pPr>
        <w:rPr>
          <w:sz w:val="22"/>
          <w:szCs w:val="22"/>
        </w:rPr>
      </w:pPr>
    </w:p>
    <w:p w14:paraId="1A565573" w14:textId="77777777" w:rsidR="007D4D4E" w:rsidRPr="00E04AAB" w:rsidRDefault="007D4D4E" w:rsidP="007D4D4E">
      <w:pPr>
        <w:rPr>
          <w:sz w:val="22"/>
          <w:szCs w:val="22"/>
          <w:lang w:val="cs-CZ" w:eastAsia="en-US"/>
        </w:rPr>
      </w:pPr>
      <w:r w:rsidRPr="00304644">
        <w:rPr>
          <w:sz w:val="22"/>
          <w:szCs w:val="22"/>
        </w:rPr>
        <w:t>Hovädzí dobytok (teľatá: teľatá mliekových plemien, ktoré nie sú určené na jatočné účely, teľatá mäsových plemien určené na chovné účely a býčky na jatočné účely), ošípané (ciciaky 3 – 5 dňové), ovce (jahňatá).</w:t>
      </w:r>
    </w:p>
    <w:p w14:paraId="7D18E741" w14:textId="77777777" w:rsidR="007D4D4E" w:rsidRPr="00FD23C2" w:rsidRDefault="007D4D4E" w:rsidP="007D4D4E">
      <w:pPr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4400096B" w14:textId="77777777" w:rsidTr="00E04AAB">
        <w:tc>
          <w:tcPr>
            <w:tcW w:w="9250" w:type="dxa"/>
            <w:hideMark/>
          </w:tcPr>
          <w:p w14:paraId="3F6C9795" w14:textId="77777777" w:rsidR="007D4D4E" w:rsidRPr="006D6D82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FD23C2">
              <w:rPr>
                <w:b/>
                <w:bCs/>
                <w:sz w:val="22"/>
                <w:szCs w:val="22"/>
                <w:lang w:val="cs-CZ"/>
              </w:rPr>
              <w:t>10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>.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ab/>
            </w:r>
            <w:r>
              <w:rPr>
                <w:b/>
                <w:bCs/>
                <w:sz w:val="22"/>
                <w:szCs w:val="22"/>
              </w:rPr>
              <w:t>Dávkovanie pre každý druh, cesta(-y) a spôsob podania lieku</w:t>
            </w:r>
          </w:p>
        </w:tc>
      </w:tr>
    </w:tbl>
    <w:p w14:paraId="507622FD" w14:textId="77777777" w:rsidR="007D4D4E" w:rsidRPr="00304644" w:rsidRDefault="007D4D4E" w:rsidP="007D4D4E">
      <w:pPr>
        <w:rPr>
          <w:sz w:val="22"/>
          <w:szCs w:val="22"/>
        </w:rPr>
      </w:pPr>
    </w:p>
    <w:p w14:paraId="5F292AEF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Na perorálne použitie.</w:t>
      </w:r>
    </w:p>
    <w:p w14:paraId="496109A9" w14:textId="77777777" w:rsidR="007D4D4E" w:rsidRPr="00304644" w:rsidRDefault="007D4D4E" w:rsidP="007D4D4E">
      <w:pPr>
        <w:tabs>
          <w:tab w:val="left" w:pos="708"/>
        </w:tabs>
        <w:suppressAutoHyphens/>
        <w:rPr>
          <w:sz w:val="22"/>
          <w:szCs w:val="22"/>
        </w:rPr>
      </w:pPr>
    </w:p>
    <w:p w14:paraId="2ABC7562" w14:textId="77777777" w:rsidR="007D4D4E" w:rsidRPr="006D6D82" w:rsidRDefault="007D4D4E" w:rsidP="00E04AAB">
      <w:pPr>
        <w:tabs>
          <w:tab w:val="left" w:pos="708"/>
        </w:tabs>
        <w:suppressAutoHyphens/>
        <w:jc w:val="both"/>
        <w:rPr>
          <w:bCs/>
          <w:sz w:val="22"/>
          <w:szCs w:val="22"/>
          <w:u w:val="single"/>
        </w:rPr>
      </w:pPr>
      <w:r w:rsidRPr="006D6D82">
        <w:rPr>
          <w:bCs/>
          <w:sz w:val="22"/>
          <w:szCs w:val="22"/>
          <w:u w:val="single"/>
        </w:rPr>
        <w:t>Všetky druhy</w:t>
      </w:r>
    </w:p>
    <w:p w14:paraId="1AEFF40A" w14:textId="77777777" w:rsidR="007D4D4E" w:rsidRPr="00304644" w:rsidRDefault="007D4D4E" w:rsidP="00E04AAB">
      <w:pPr>
        <w:jc w:val="both"/>
        <w:rPr>
          <w:sz w:val="22"/>
          <w:szCs w:val="22"/>
        </w:rPr>
      </w:pPr>
      <w:r w:rsidRPr="00304644">
        <w:rPr>
          <w:sz w:val="22"/>
          <w:szCs w:val="22"/>
        </w:rPr>
        <w:t>Perorálna suspenzia pripravená na použitie sa musí pred podaním 20 sekúnd pretrepávať.</w:t>
      </w:r>
    </w:p>
    <w:p w14:paraId="0271E965" w14:textId="77777777" w:rsidR="007D4D4E" w:rsidRPr="00FD23C2" w:rsidRDefault="007D4D4E" w:rsidP="00E04AAB">
      <w:pPr>
        <w:suppressAutoHyphens/>
        <w:jc w:val="both"/>
        <w:rPr>
          <w:sz w:val="22"/>
          <w:szCs w:val="22"/>
          <w:lang w:eastAsia="ar-SA"/>
        </w:rPr>
      </w:pPr>
      <w:r w:rsidRPr="00304644">
        <w:rPr>
          <w:sz w:val="22"/>
          <w:szCs w:val="22"/>
        </w:rPr>
        <w:t>Na zaistenie podania správnej dávky by mala byť hmotnosť zvieraťa určená čo najpresnejšie.</w:t>
      </w:r>
    </w:p>
    <w:p w14:paraId="67137F49" w14:textId="77777777" w:rsidR="007D4D4E" w:rsidRPr="006D6D82" w:rsidRDefault="007D4D4E" w:rsidP="00E04AAB">
      <w:pPr>
        <w:suppressAutoHyphens/>
        <w:jc w:val="both"/>
        <w:rPr>
          <w:b/>
          <w:sz w:val="22"/>
          <w:szCs w:val="22"/>
          <w:u w:val="single"/>
        </w:rPr>
      </w:pPr>
    </w:p>
    <w:p w14:paraId="72070B2E" w14:textId="77777777" w:rsidR="007D4D4E" w:rsidRPr="006D6D82" w:rsidRDefault="007D4D4E" w:rsidP="00E04AAB">
      <w:pPr>
        <w:suppressAutoHyphens/>
        <w:jc w:val="both"/>
        <w:rPr>
          <w:sz w:val="22"/>
          <w:szCs w:val="22"/>
          <w:u w:val="single"/>
        </w:rPr>
      </w:pPr>
      <w:r w:rsidRPr="006D6D82">
        <w:rPr>
          <w:sz w:val="22"/>
          <w:szCs w:val="22"/>
          <w:u w:val="single"/>
        </w:rPr>
        <w:t>Hovädzí dobytok:</w:t>
      </w:r>
    </w:p>
    <w:p w14:paraId="1344D7A1" w14:textId="77777777" w:rsidR="007D4D4E" w:rsidRPr="006D6D82" w:rsidRDefault="007D4D4E" w:rsidP="00E04AAB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6D6D82">
        <w:rPr>
          <w:sz w:val="22"/>
          <w:szCs w:val="22"/>
        </w:rPr>
        <w:t xml:space="preserve">Všeobecná dávka pre každé zviera je 15 mg </w:t>
      </w:r>
      <w:proofErr w:type="spellStart"/>
      <w:r w:rsidRPr="006D6D82">
        <w:rPr>
          <w:sz w:val="22"/>
          <w:szCs w:val="22"/>
        </w:rPr>
        <w:t>toltrazurilu</w:t>
      </w:r>
      <w:proofErr w:type="spellEnd"/>
      <w:r w:rsidRPr="006D6D82">
        <w:rPr>
          <w:sz w:val="22"/>
          <w:szCs w:val="22"/>
        </w:rPr>
        <w:t xml:space="preserve"> na kg živej hmotnosti, čo zodpovedá 3 ml perorálnej suspenzie na 10 kg živej hmotnosti.</w:t>
      </w:r>
    </w:p>
    <w:p w14:paraId="4BAC4B67" w14:textId="46EFFA65" w:rsidR="007D4D4E" w:rsidRPr="006D6D82" w:rsidRDefault="007D4D4E" w:rsidP="00E04AAB">
      <w:pPr>
        <w:suppressAutoHyphens/>
        <w:jc w:val="both"/>
        <w:rPr>
          <w:sz w:val="22"/>
          <w:szCs w:val="22"/>
        </w:rPr>
      </w:pPr>
      <w:r w:rsidRPr="006D6D82">
        <w:rPr>
          <w:sz w:val="22"/>
          <w:szCs w:val="22"/>
        </w:rPr>
        <w:t xml:space="preserve">Pri ošetrovaní skupiny zvierat rovnakého plemena a rovnakého alebo podobného veku sa dávkovanie riadi podľa najťažšieho zvieraťa v skupine. </w:t>
      </w:r>
    </w:p>
    <w:p w14:paraId="2BD587CF" w14:textId="77777777" w:rsidR="007D4D4E" w:rsidRPr="006D6D82" w:rsidRDefault="007D4D4E" w:rsidP="00E04AAB">
      <w:pPr>
        <w:suppressAutoHyphens/>
        <w:jc w:val="both"/>
        <w:rPr>
          <w:sz w:val="22"/>
          <w:szCs w:val="22"/>
        </w:rPr>
      </w:pPr>
    </w:p>
    <w:p w14:paraId="39C7DE6D" w14:textId="77777777" w:rsidR="007D4D4E" w:rsidRPr="006D6D82" w:rsidRDefault="007D4D4E" w:rsidP="00E04AAB">
      <w:pPr>
        <w:jc w:val="both"/>
        <w:rPr>
          <w:sz w:val="22"/>
          <w:szCs w:val="22"/>
          <w:u w:val="single"/>
          <w:lang w:val="cs-CZ" w:eastAsia="en-US"/>
        </w:rPr>
      </w:pPr>
      <w:r w:rsidRPr="006D6D82">
        <w:rPr>
          <w:sz w:val="22"/>
          <w:szCs w:val="22"/>
          <w:u w:val="single"/>
        </w:rPr>
        <w:t>Ošípané:</w:t>
      </w:r>
    </w:p>
    <w:p w14:paraId="43ACC75A" w14:textId="77777777" w:rsidR="007D4D4E" w:rsidRPr="006D6D82" w:rsidRDefault="007D4D4E" w:rsidP="00E04AAB">
      <w:pPr>
        <w:autoSpaceDE w:val="0"/>
        <w:autoSpaceDN w:val="0"/>
        <w:jc w:val="both"/>
        <w:rPr>
          <w:sz w:val="22"/>
          <w:szCs w:val="22"/>
        </w:rPr>
      </w:pPr>
      <w:r w:rsidRPr="006D6D82">
        <w:rPr>
          <w:sz w:val="22"/>
          <w:szCs w:val="22"/>
        </w:rPr>
        <w:t xml:space="preserve">Každý ciciak má byť liečený od 3-5 dňa života jednou perorálnou dávkou 20 mg </w:t>
      </w:r>
      <w:proofErr w:type="spellStart"/>
      <w:r w:rsidRPr="006D6D82">
        <w:rPr>
          <w:sz w:val="22"/>
          <w:szCs w:val="22"/>
        </w:rPr>
        <w:t>toltrazurilu</w:t>
      </w:r>
      <w:proofErr w:type="spellEnd"/>
      <w:r w:rsidRPr="006D6D82">
        <w:rPr>
          <w:sz w:val="22"/>
          <w:szCs w:val="22"/>
        </w:rPr>
        <w:t xml:space="preserve"> na 1 kg živej hmotnosti, čo zodpovedá 0,4 ml perorálnej suspenzie na 1 kg živej hmotnosti.</w:t>
      </w:r>
    </w:p>
    <w:p w14:paraId="566893AC" w14:textId="77777777" w:rsidR="007D4D4E" w:rsidRPr="006D6D82" w:rsidRDefault="007D4D4E" w:rsidP="00E04AAB">
      <w:pPr>
        <w:autoSpaceDE w:val="0"/>
        <w:autoSpaceDN w:val="0"/>
        <w:jc w:val="both"/>
        <w:rPr>
          <w:sz w:val="22"/>
          <w:szCs w:val="22"/>
        </w:rPr>
      </w:pPr>
      <w:r w:rsidRPr="006D6D82">
        <w:rPr>
          <w:sz w:val="22"/>
          <w:szCs w:val="22"/>
        </w:rPr>
        <w:t>Kvôli nízkym dávkam potrebným na liečbu jednotlivých ciciakov sa odporúča použitie odmerného zariadenia s presnosťou 0,1 ml.</w:t>
      </w:r>
    </w:p>
    <w:p w14:paraId="04F60E5F" w14:textId="77777777" w:rsidR="007D4D4E" w:rsidRPr="006D6D82" w:rsidRDefault="007D4D4E" w:rsidP="00E04AAB">
      <w:pPr>
        <w:suppressAutoHyphens/>
        <w:jc w:val="both"/>
        <w:rPr>
          <w:sz w:val="22"/>
          <w:szCs w:val="22"/>
        </w:rPr>
      </w:pPr>
    </w:p>
    <w:p w14:paraId="6E9200AA" w14:textId="77777777" w:rsidR="007D4D4E" w:rsidRPr="006D6D82" w:rsidRDefault="007D4D4E" w:rsidP="00E04AAB">
      <w:pPr>
        <w:autoSpaceDE w:val="0"/>
        <w:autoSpaceDN w:val="0"/>
        <w:jc w:val="both"/>
        <w:rPr>
          <w:sz w:val="22"/>
          <w:szCs w:val="22"/>
          <w:u w:val="single"/>
        </w:rPr>
      </w:pPr>
      <w:r w:rsidRPr="006D6D82">
        <w:rPr>
          <w:sz w:val="22"/>
          <w:szCs w:val="22"/>
          <w:u w:val="single"/>
        </w:rPr>
        <w:t>Ovce:</w:t>
      </w:r>
    </w:p>
    <w:p w14:paraId="4822AB5B" w14:textId="7F65CA1B" w:rsidR="007D4D4E" w:rsidRPr="006D6D82" w:rsidRDefault="007D4D4E" w:rsidP="00E04AAB">
      <w:pPr>
        <w:autoSpaceDE w:val="0"/>
        <w:autoSpaceDN w:val="0"/>
        <w:jc w:val="both"/>
        <w:rPr>
          <w:sz w:val="22"/>
          <w:szCs w:val="22"/>
        </w:rPr>
      </w:pPr>
      <w:r w:rsidRPr="006D6D82">
        <w:rPr>
          <w:sz w:val="22"/>
          <w:szCs w:val="22"/>
        </w:rPr>
        <w:t xml:space="preserve">Každé zviera liečiť jednou perorálnou dávkou 20 mg </w:t>
      </w:r>
      <w:proofErr w:type="spellStart"/>
      <w:r w:rsidRPr="006D6D82">
        <w:rPr>
          <w:sz w:val="22"/>
          <w:szCs w:val="22"/>
        </w:rPr>
        <w:t>toltrazurilu</w:t>
      </w:r>
      <w:proofErr w:type="spellEnd"/>
      <w:r w:rsidRPr="006D6D82">
        <w:rPr>
          <w:sz w:val="22"/>
          <w:szCs w:val="22"/>
        </w:rPr>
        <w:t xml:space="preserve"> na 1 kg živej hmotnosti, čo</w:t>
      </w:r>
      <w:r w:rsidR="007C24DD">
        <w:rPr>
          <w:sz w:val="22"/>
          <w:szCs w:val="22"/>
        </w:rPr>
        <w:t xml:space="preserve"> </w:t>
      </w:r>
      <w:r w:rsidRPr="006D6D82">
        <w:rPr>
          <w:sz w:val="22"/>
          <w:szCs w:val="22"/>
        </w:rPr>
        <w:t>zodpovedá 0,4 ml perorálnej suspenzie na 1 kg živej hmotnosti.</w:t>
      </w:r>
    </w:p>
    <w:p w14:paraId="33C18BD0" w14:textId="7F0770B4" w:rsidR="007D4D4E" w:rsidRPr="006D6D82" w:rsidRDefault="007D4D4E" w:rsidP="00E04AAB">
      <w:pPr>
        <w:jc w:val="both"/>
        <w:rPr>
          <w:sz w:val="22"/>
          <w:szCs w:val="22"/>
        </w:rPr>
      </w:pPr>
      <w:r w:rsidRPr="006D6D82">
        <w:rPr>
          <w:sz w:val="22"/>
          <w:szCs w:val="22"/>
        </w:rPr>
        <w:t xml:space="preserve">Ak sú zvieratá liečené v skupine, mali by byť zoskupené podľa svojej živej hmotnosti a tomu adekvátne prispôsobená dávka, aby sa predišlo </w:t>
      </w:r>
      <w:proofErr w:type="spellStart"/>
      <w:r w:rsidRPr="006D6D82">
        <w:rPr>
          <w:sz w:val="22"/>
          <w:szCs w:val="22"/>
        </w:rPr>
        <w:t>poddávkovaniu</w:t>
      </w:r>
      <w:proofErr w:type="spellEnd"/>
      <w:r w:rsidRPr="006D6D82">
        <w:rPr>
          <w:sz w:val="22"/>
          <w:szCs w:val="22"/>
        </w:rPr>
        <w:t xml:space="preserve"> alebo </w:t>
      </w:r>
      <w:r>
        <w:rPr>
          <w:sz w:val="22"/>
          <w:szCs w:val="22"/>
        </w:rPr>
        <w:t>predávkovaniu.</w:t>
      </w:r>
    </w:p>
    <w:p w14:paraId="231D781E" w14:textId="77777777" w:rsidR="007D4D4E" w:rsidRPr="006D6D82" w:rsidRDefault="007D4D4E" w:rsidP="007D4D4E">
      <w:pPr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597EB6AD" w14:textId="77777777" w:rsidTr="00E04AAB">
        <w:tc>
          <w:tcPr>
            <w:tcW w:w="9250" w:type="dxa"/>
            <w:hideMark/>
          </w:tcPr>
          <w:p w14:paraId="3C95CA4D" w14:textId="77777777" w:rsidR="007D4D4E" w:rsidRPr="006D6D82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6D6D82">
              <w:rPr>
                <w:b/>
                <w:bCs/>
                <w:sz w:val="22"/>
                <w:szCs w:val="22"/>
                <w:lang w:val="cs-CZ"/>
              </w:rPr>
              <w:t>11.</w:t>
            </w:r>
            <w:r w:rsidRPr="006D6D82">
              <w:rPr>
                <w:b/>
                <w:bCs/>
                <w:sz w:val="22"/>
                <w:szCs w:val="22"/>
                <w:lang w:val="cs-CZ"/>
              </w:rPr>
              <w:tab/>
              <w:t>Pokyn o </w:t>
            </w:r>
            <w:proofErr w:type="spellStart"/>
            <w:r w:rsidRPr="006D6D82">
              <w:rPr>
                <w:b/>
                <w:bCs/>
                <w:sz w:val="22"/>
                <w:szCs w:val="22"/>
                <w:lang w:val="cs-CZ"/>
              </w:rPr>
              <w:t>správnom</w:t>
            </w:r>
            <w:proofErr w:type="spellEnd"/>
            <w:r w:rsidRPr="006D6D82">
              <w:rPr>
                <w:b/>
                <w:bCs/>
                <w:sz w:val="22"/>
                <w:szCs w:val="22"/>
                <w:lang w:val="cs-CZ"/>
              </w:rPr>
              <w:t xml:space="preserve"> podaní</w:t>
            </w:r>
          </w:p>
        </w:tc>
      </w:tr>
    </w:tbl>
    <w:p w14:paraId="6D32E85B" w14:textId="77777777" w:rsidR="007D4D4E" w:rsidRPr="00304644" w:rsidRDefault="007D4D4E" w:rsidP="007D4D4E">
      <w:pPr>
        <w:rPr>
          <w:sz w:val="22"/>
          <w:szCs w:val="22"/>
        </w:rPr>
      </w:pPr>
    </w:p>
    <w:p w14:paraId="506A4FC7" w14:textId="3689BBDC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Nie sú.</w:t>
      </w:r>
    </w:p>
    <w:p w14:paraId="19836CD9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53EA0A8F" w14:textId="77777777" w:rsidTr="00E04AA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755B" w14:textId="77777777" w:rsidR="007D4D4E" w:rsidRPr="006D6D82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1</w:t>
            </w:r>
            <w:r w:rsidRPr="00FD23C2">
              <w:rPr>
                <w:b/>
                <w:bCs/>
                <w:sz w:val="22"/>
                <w:szCs w:val="22"/>
                <w:lang w:val="cs-CZ"/>
              </w:rPr>
              <w:t>2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>.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ab/>
              <w:t xml:space="preserve">Ochranná </w:t>
            </w:r>
            <w:proofErr w:type="spellStart"/>
            <w:r w:rsidRPr="00661D45">
              <w:rPr>
                <w:b/>
                <w:bCs/>
                <w:sz w:val="22"/>
                <w:szCs w:val="22"/>
                <w:lang w:val="cs-CZ"/>
              </w:rPr>
              <w:t>lehota</w:t>
            </w:r>
            <w:proofErr w:type="spellEnd"/>
            <w:r w:rsidRPr="00661D45">
              <w:rPr>
                <w:b/>
                <w:bCs/>
                <w:sz w:val="22"/>
                <w:szCs w:val="22"/>
                <w:lang w:val="cs-CZ"/>
              </w:rPr>
              <w:t>(-y)</w:t>
            </w:r>
          </w:p>
        </w:tc>
      </w:tr>
    </w:tbl>
    <w:p w14:paraId="54A3FC5F" w14:textId="77777777" w:rsidR="007D4D4E" w:rsidRPr="00304644" w:rsidRDefault="007D4D4E" w:rsidP="007D4D4E">
      <w:pPr>
        <w:rPr>
          <w:sz w:val="22"/>
          <w:szCs w:val="22"/>
        </w:rPr>
      </w:pPr>
    </w:p>
    <w:p w14:paraId="32159BFC" w14:textId="77777777" w:rsidR="007D4D4E" w:rsidRPr="00304644" w:rsidRDefault="007D4D4E" w:rsidP="007D4D4E">
      <w:pPr>
        <w:suppressAutoHyphens/>
        <w:rPr>
          <w:sz w:val="22"/>
          <w:szCs w:val="22"/>
          <w:u w:val="single"/>
        </w:rPr>
      </w:pPr>
      <w:r w:rsidRPr="00304644">
        <w:rPr>
          <w:sz w:val="22"/>
          <w:szCs w:val="22"/>
          <w:u w:val="single"/>
        </w:rPr>
        <w:lastRenderedPageBreak/>
        <w:t>Hovädzí dobytok:</w:t>
      </w:r>
    </w:p>
    <w:p w14:paraId="020DD35D" w14:textId="77777777" w:rsidR="007D4D4E" w:rsidRPr="00304644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  <w:r w:rsidRPr="00304644">
        <w:rPr>
          <w:sz w:val="22"/>
          <w:szCs w:val="22"/>
        </w:rPr>
        <w:t>Mäso a vnútornosti: 63 dní.</w:t>
      </w:r>
    </w:p>
    <w:p w14:paraId="67724ED4" w14:textId="77777777" w:rsidR="007D4D4E" w:rsidRPr="006D6D82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  <w:r w:rsidRPr="00304644">
        <w:rPr>
          <w:sz w:val="22"/>
          <w:szCs w:val="22"/>
        </w:rPr>
        <w:t>Mlieko: Nie je registrovaný na použitie u zvierat produkujúcich mlieko na ľudskú spotrebu.</w:t>
      </w:r>
    </w:p>
    <w:p w14:paraId="27471621" w14:textId="77777777" w:rsidR="007D4D4E" w:rsidRPr="006D6D82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</w:p>
    <w:p w14:paraId="6D28A4CF" w14:textId="77777777" w:rsidR="007D4D4E" w:rsidRPr="006D6D82" w:rsidRDefault="007D4D4E" w:rsidP="007D4D4E">
      <w:pPr>
        <w:rPr>
          <w:sz w:val="22"/>
          <w:szCs w:val="22"/>
          <w:u w:val="single"/>
          <w:lang w:val="cs-CZ" w:eastAsia="en-US"/>
        </w:rPr>
      </w:pPr>
      <w:r w:rsidRPr="006D6D82">
        <w:rPr>
          <w:sz w:val="22"/>
          <w:szCs w:val="22"/>
          <w:u w:val="single"/>
        </w:rPr>
        <w:t>Ošípané:</w:t>
      </w:r>
    </w:p>
    <w:p w14:paraId="4B479B93" w14:textId="77777777" w:rsidR="007D4D4E" w:rsidRPr="006D6D82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  <w:r w:rsidRPr="006D6D82">
        <w:rPr>
          <w:sz w:val="22"/>
          <w:szCs w:val="22"/>
        </w:rPr>
        <w:t>Mäso a vnútornosti: 77 dní</w:t>
      </w:r>
      <w:r w:rsidR="006F66DE">
        <w:rPr>
          <w:sz w:val="22"/>
          <w:szCs w:val="22"/>
        </w:rPr>
        <w:t>.</w:t>
      </w:r>
    </w:p>
    <w:p w14:paraId="15283258" w14:textId="77777777" w:rsidR="007D4D4E" w:rsidRPr="006D6D82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</w:p>
    <w:p w14:paraId="42200893" w14:textId="77777777" w:rsidR="007D4D4E" w:rsidRPr="006D6D82" w:rsidRDefault="007D4D4E" w:rsidP="007D4D4E">
      <w:pPr>
        <w:autoSpaceDE w:val="0"/>
        <w:autoSpaceDN w:val="0"/>
        <w:rPr>
          <w:sz w:val="22"/>
          <w:szCs w:val="22"/>
          <w:u w:val="single"/>
        </w:rPr>
      </w:pPr>
      <w:r w:rsidRPr="006D6D82">
        <w:rPr>
          <w:sz w:val="22"/>
          <w:szCs w:val="22"/>
          <w:u w:val="single"/>
        </w:rPr>
        <w:t>Ovce:</w:t>
      </w:r>
    </w:p>
    <w:p w14:paraId="61F5C87E" w14:textId="77777777" w:rsidR="007D4D4E" w:rsidRPr="006D6D82" w:rsidRDefault="007D4D4E" w:rsidP="007D4D4E">
      <w:pPr>
        <w:autoSpaceDE w:val="0"/>
        <w:autoSpaceDN w:val="0"/>
        <w:rPr>
          <w:sz w:val="22"/>
          <w:szCs w:val="22"/>
          <w:u w:val="single"/>
        </w:rPr>
      </w:pPr>
      <w:r w:rsidRPr="006D6D82">
        <w:rPr>
          <w:sz w:val="22"/>
          <w:szCs w:val="22"/>
        </w:rPr>
        <w:t>Mäso a vnútornosti: 42 dní</w:t>
      </w:r>
      <w:r w:rsidR="006F66DE">
        <w:rPr>
          <w:sz w:val="22"/>
          <w:szCs w:val="22"/>
        </w:rPr>
        <w:t>.</w:t>
      </w:r>
    </w:p>
    <w:p w14:paraId="2D19627D" w14:textId="77777777" w:rsidR="007D4D4E" w:rsidRPr="006D6D82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Mlieko</w:t>
      </w:r>
      <w:r>
        <w:rPr>
          <w:sz w:val="22"/>
          <w:szCs w:val="22"/>
        </w:rPr>
        <w:t>:</w:t>
      </w:r>
      <w:r w:rsidRPr="00661D45">
        <w:rPr>
          <w:sz w:val="22"/>
          <w:szCs w:val="22"/>
        </w:rPr>
        <w:t xml:space="preserve"> Nie je registrovaný na použitie u zvierat produkujúcich mlieko na ľudskú spotrebu.</w:t>
      </w:r>
    </w:p>
    <w:p w14:paraId="41E431A6" w14:textId="77777777" w:rsidR="007D4D4E" w:rsidRPr="006D6D82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526D22A0" w14:textId="77777777" w:rsidTr="00E04AAB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77C8" w14:textId="77777777" w:rsidR="007D4D4E" w:rsidRPr="006D6D82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6D6D82">
              <w:rPr>
                <w:b/>
                <w:bCs/>
                <w:sz w:val="22"/>
                <w:szCs w:val="22"/>
                <w:lang w:val="cs-CZ"/>
              </w:rPr>
              <w:t>13.</w:t>
            </w:r>
            <w:r w:rsidRPr="006D6D82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6D6D82">
              <w:rPr>
                <w:b/>
                <w:bCs/>
                <w:sz w:val="22"/>
                <w:szCs w:val="22"/>
                <w:lang w:val="cs-CZ"/>
              </w:rPr>
              <w:t>Osobitné</w:t>
            </w:r>
            <w:proofErr w:type="spellEnd"/>
            <w:r w:rsidRPr="006D6D82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D6D82">
              <w:rPr>
                <w:b/>
                <w:bCs/>
                <w:sz w:val="22"/>
                <w:szCs w:val="22"/>
                <w:lang w:val="cs-CZ"/>
              </w:rPr>
              <w:t>bezpečnostné</w:t>
            </w:r>
            <w:proofErr w:type="spellEnd"/>
            <w:r w:rsidRPr="006D6D82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D6D82">
              <w:rPr>
                <w:b/>
                <w:bCs/>
                <w:sz w:val="22"/>
                <w:szCs w:val="22"/>
                <w:lang w:val="cs-CZ"/>
              </w:rPr>
              <w:t>opatrenia</w:t>
            </w:r>
            <w:proofErr w:type="spellEnd"/>
            <w:r w:rsidRPr="006D6D82">
              <w:rPr>
                <w:b/>
                <w:bCs/>
                <w:sz w:val="22"/>
                <w:szCs w:val="22"/>
                <w:lang w:val="cs-CZ"/>
              </w:rPr>
              <w:t xml:space="preserve"> na </w:t>
            </w:r>
            <w:proofErr w:type="spellStart"/>
            <w:r w:rsidRPr="006D6D82">
              <w:rPr>
                <w:b/>
                <w:bCs/>
                <w:sz w:val="22"/>
                <w:szCs w:val="22"/>
                <w:lang w:val="cs-CZ"/>
              </w:rPr>
              <w:t>uchovávanie</w:t>
            </w:r>
            <w:proofErr w:type="spellEnd"/>
          </w:p>
        </w:tc>
      </w:tr>
    </w:tbl>
    <w:p w14:paraId="3FD62E57" w14:textId="77777777" w:rsidR="007D4D4E" w:rsidRPr="00304644" w:rsidRDefault="007D4D4E" w:rsidP="007D4D4E">
      <w:pPr>
        <w:rPr>
          <w:sz w:val="22"/>
          <w:szCs w:val="22"/>
        </w:rPr>
      </w:pPr>
    </w:p>
    <w:p w14:paraId="16BC8DC2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 xml:space="preserve">Tento veterinárny liek nevyžaduje žiadne zvláštne podmienky </w:t>
      </w:r>
      <w:r>
        <w:rPr>
          <w:sz w:val="22"/>
          <w:szCs w:val="22"/>
        </w:rPr>
        <w:t>na uchovávanie.</w:t>
      </w:r>
    </w:p>
    <w:p w14:paraId="5A971042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6E326B31" w14:textId="77777777" w:rsidTr="00E04AAB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AA70" w14:textId="77777777" w:rsidR="007D4D4E" w:rsidRPr="00661D45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1</w:t>
            </w:r>
            <w:r w:rsidRPr="00FD23C2">
              <w:rPr>
                <w:b/>
                <w:bCs/>
                <w:sz w:val="22"/>
                <w:szCs w:val="22"/>
                <w:lang w:val="cs-CZ"/>
              </w:rPr>
              <w:t>4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>.</w:t>
            </w:r>
            <w:r w:rsidRPr="00661D45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661D45">
              <w:rPr>
                <w:b/>
                <w:bCs/>
                <w:sz w:val="22"/>
                <w:szCs w:val="22"/>
                <w:lang w:val="cs-CZ"/>
              </w:rPr>
              <w:t>Osobitné</w:t>
            </w:r>
            <w:proofErr w:type="spellEnd"/>
            <w:r w:rsidRPr="00661D45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61D45">
              <w:rPr>
                <w:b/>
                <w:bCs/>
                <w:sz w:val="22"/>
                <w:szCs w:val="22"/>
                <w:lang w:val="cs-CZ"/>
              </w:rPr>
              <w:t>upozornenie</w:t>
            </w:r>
            <w:proofErr w:type="spellEnd"/>
            <w:r w:rsidRPr="00661D45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cs-CZ"/>
              </w:rPr>
              <w:t>(</w:t>
            </w:r>
            <w:r>
              <w:rPr>
                <w:b/>
                <w:bCs/>
                <w:sz w:val="22"/>
                <w:szCs w:val="22"/>
                <w:lang w:eastAsia="sv-SE"/>
              </w:rPr>
              <w:t>upozornenia)</w:t>
            </w:r>
          </w:p>
        </w:tc>
      </w:tr>
    </w:tbl>
    <w:p w14:paraId="1F473535" w14:textId="77777777" w:rsidR="007D4D4E" w:rsidRPr="00304644" w:rsidRDefault="007D4D4E" w:rsidP="007D4D4E">
      <w:pPr>
        <w:rPr>
          <w:sz w:val="22"/>
          <w:szCs w:val="22"/>
        </w:rPr>
      </w:pPr>
    </w:p>
    <w:p w14:paraId="30826C28" w14:textId="16F3CAB7" w:rsidR="007D4D4E" w:rsidRPr="006D6D82" w:rsidRDefault="007D4D4E" w:rsidP="00E04AAB">
      <w:pPr>
        <w:tabs>
          <w:tab w:val="left" w:pos="720"/>
        </w:tabs>
        <w:suppressAutoHyphens/>
        <w:rPr>
          <w:sz w:val="22"/>
          <w:szCs w:val="22"/>
          <w:u w:val="single"/>
        </w:rPr>
      </w:pPr>
      <w:r w:rsidRPr="006D6D82">
        <w:rPr>
          <w:sz w:val="22"/>
          <w:szCs w:val="22"/>
          <w:u w:val="single"/>
        </w:rPr>
        <w:t xml:space="preserve">Osobitné </w:t>
      </w:r>
      <w:r>
        <w:rPr>
          <w:sz w:val="22"/>
          <w:szCs w:val="22"/>
          <w:u w:val="single"/>
        </w:rPr>
        <w:t xml:space="preserve">bezpečnostné opatrenia </w:t>
      </w:r>
      <w:r w:rsidRPr="006D6D82">
        <w:rPr>
          <w:sz w:val="22"/>
          <w:szCs w:val="22"/>
          <w:u w:val="single"/>
        </w:rPr>
        <w:t>pre každý cieľový druh</w:t>
      </w:r>
      <w:r>
        <w:rPr>
          <w:sz w:val="22"/>
          <w:szCs w:val="22"/>
          <w:u w:val="single"/>
        </w:rPr>
        <w:t>:</w:t>
      </w:r>
    </w:p>
    <w:p w14:paraId="167BFBA6" w14:textId="77777777" w:rsidR="007D4D4E" w:rsidRPr="006D6D82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6D6D82">
        <w:rPr>
          <w:sz w:val="22"/>
          <w:szCs w:val="22"/>
        </w:rPr>
        <w:t>Odporúča sa ošetriť všetky zvieratá v koterci.</w:t>
      </w:r>
    </w:p>
    <w:p w14:paraId="2D71BCDD" w14:textId="77777777" w:rsidR="007D4D4E" w:rsidRPr="006D6D82" w:rsidRDefault="007D4D4E" w:rsidP="00E04AAB">
      <w:pPr>
        <w:tabs>
          <w:tab w:val="left" w:pos="720"/>
        </w:tabs>
        <w:suppressAutoHyphens/>
        <w:ind w:left="284"/>
        <w:jc w:val="both"/>
        <w:rPr>
          <w:sz w:val="22"/>
          <w:szCs w:val="22"/>
        </w:rPr>
      </w:pPr>
    </w:p>
    <w:p w14:paraId="7F672E8B" w14:textId="77777777" w:rsidR="007D4D4E" w:rsidRPr="006D6D82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  <w:lang w:eastAsia="ar-SA"/>
        </w:rPr>
      </w:pPr>
      <w:r w:rsidRPr="006D6D82">
        <w:rPr>
          <w:sz w:val="22"/>
          <w:szCs w:val="22"/>
        </w:rPr>
        <w:t xml:space="preserve">Hygienické opatrenia môžu redukovať riziko </w:t>
      </w:r>
      <w:proofErr w:type="spellStart"/>
      <w:r w:rsidRPr="006D6D82">
        <w:rPr>
          <w:sz w:val="22"/>
          <w:szCs w:val="22"/>
        </w:rPr>
        <w:t>kokcidiózy</w:t>
      </w:r>
      <w:proofErr w:type="spellEnd"/>
      <w:r w:rsidRPr="006D6D82">
        <w:rPr>
          <w:sz w:val="22"/>
          <w:szCs w:val="22"/>
        </w:rPr>
        <w:t>. Preto sa odporúča súbežne zlepšiť</w:t>
      </w:r>
      <w:r>
        <w:rPr>
          <w:sz w:val="22"/>
          <w:szCs w:val="22"/>
        </w:rPr>
        <w:t xml:space="preserve"> </w:t>
      </w:r>
      <w:r w:rsidRPr="006D6D82">
        <w:rPr>
          <w:sz w:val="22"/>
          <w:szCs w:val="22"/>
        </w:rPr>
        <w:t>hygienické podmienky v dotyčnom ustajnení, hlavne čo sa týka sucha a čistoty.</w:t>
      </w:r>
    </w:p>
    <w:p w14:paraId="3471768B" w14:textId="77777777" w:rsidR="007D4D4E" w:rsidRPr="006D6D82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7FDD89A2" w14:textId="77777777" w:rsidR="007D4D4E" w:rsidRPr="006D6D82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  <w:lang w:eastAsia="ar-SA"/>
        </w:rPr>
      </w:pPr>
      <w:r w:rsidRPr="006D6D82">
        <w:rPr>
          <w:sz w:val="22"/>
          <w:szCs w:val="22"/>
        </w:rPr>
        <w:t xml:space="preserve">Pre dosiahnutie maximálneho úžitku, zvieratá by mali byť ošetrené pred očakávaným prepuknutím klinických príznakov, t.j. v </w:t>
      </w:r>
      <w:proofErr w:type="spellStart"/>
      <w:r w:rsidRPr="006D6D82">
        <w:rPr>
          <w:sz w:val="22"/>
          <w:szCs w:val="22"/>
        </w:rPr>
        <w:t>prepatentnej</w:t>
      </w:r>
      <w:proofErr w:type="spellEnd"/>
      <w:r w:rsidRPr="006D6D82">
        <w:rPr>
          <w:sz w:val="22"/>
          <w:szCs w:val="22"/>
        </w:rPr>
        <w:t xml:space="preserve"> perióde.</w:t>
      </w:r>
    </w:p>
    <w:p w14:paraId="70F61591" w14:textId="77777777" w:rsidR="007D4D4E" w:rsidRPr="006D6D82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  <w:lang w:eastAsia="ar-SA"/>
        </w:rPr>
      </w:pPr>
    </w:p>
    <w:p w14:paraId="2BA6567C" w14:textId="77777777" w:rsidR="007D4D4E" w:rsidRPr="006D6D82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6D6D82">
        <w:rPr>
          <w:sz w:val="22"/>
          <w:szCs w:val="22"/>
        </w:rPr>
        <w:t xml:space="preserve">Pre zlepšenie zvyčajnej klinickej </w:t>
      </w:r>
      <w:proofErr w:type="spellStart"/>
      <w:r w:rsidRPr="006D6D82">
        <w:rPr>
          <w:sz w:val="22"/>
          <w:szCs w:val="22"/>
        </w:rPr>
        <w:t>kokcidiálnej</w:t>
      </w:r>
      <w:proofErr w:type="spellEnd"/>
      <w:r w:rsidRPr="006D6D82">
        <w:rPr>
          <w:sz w:val="22"/>
          <w:szCs w:val="22"/>
        </w:rPr>
        <w:t xml:space="preserve"> infekcie, u individuálnych zvierat už vykazujúcich príznaky hnačky, môže byť nutná prídavná podporná terapia.</w:t>
      </w:r>
    </w:p>
    <w:p w14:paraId="2750A1CC" w14:textId="77777777" w:rsidR="007D4D4E" w:rsidRPr="006D6D82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5B5BE547" w14:textId="5B7BB62E" w:rsidR="007D4D4E" w:rsidRPr="009C7B15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6D6D82">
        <w:rPr>
          <w:sz w:val="22"/>
          <w:szCs w:val="22"/>
        </w:rPr>
        <w:t>Liečba počas vzplanutia ochorenia má obmedzený význam u konkrétn</w:t>
      </w:r>
      <w:r w:rsidR="007C24DD">
        <w:rPr>
          <w:sz w:val="22"/>
          <w:szCs w:val="22"/>
        </w:rPr>
        <w:t>e</w:t>
      </w:r>
      <w:r w:rsidRPr="006D6D82">
        <w:rPr>
          <w:sz w:val="22"/>
          <w:szCs w:val="22"/>
        </w:rPr>
        <w:t>ho zvieraťa, pretože už došlo k poškodeniu tenkého čreva.</w:t>
      </w:r>
    </w:p>
    <w:p w14:paraId="6F77AA49" w14:textId="77777777" w:rsidR="007D4D4E" w:rsidRPr="006D6D82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9C7B15">
        <w:rPr>
          <w:sz w:val="22"/>
          <w:szCs w:val="22"/>
        </w:rPr>
        <w:t xml:space="preserve">Ako u ostatných antiparazitík časté a opakované používanie </w:t>
      </w:r>
      <w:proofErr w:type="spellStart"/>
      <w:r w:rsidRPr="009C7B15">
        <w:rPr>
          <w:sz w:val="22"/>
          <w:szCs w:val="22"/>
        </w:rPr>
        <w:t>antiprotoz</w:t>
      </w:r>
      <w:r w:rsidRPr="00661D45">
        <w:rPr>
          <w:sz w:val="22"/>
          <w:szCs w:val="22"/>
        </w:rPr>
        <w:t>oík</w:t>
      </w:r>
      <w:proofErr w:type="spellEnd"/>
      <w:r w:rsidRPr="00661D45">
        <w:rPr>
          <w:sz w:val="22"/>
          <w:szCs w:val="22"/>
        </w:rPr>
        <w:t xml:space="preserve"> rovnakej triedy môže viesť k vývoju rezistencie.</w:t>
      </w:r>
    </w:p>
    <w:p w14:paraId="5CCC9606" w14:textId="77777777" w:rsidR="007D4D4E" w:rsidRPr="006D6D82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2FA44669" w14:textId="77777777" w:rsidR="007D4D4E" w:rsidRPr="006D6D82" w:rsidRDefault="007D4D4E" w:rsidP="00E04AAB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6D6D82">
        <w:rPr>
          <w:sz w:val="22"/>
          <w:szCs w:val="22"/>
        </w:rPr>
        <w:t xml:space="preserve">V prípade výskytu rezistencie, by sa malo zvážiť použitie </w:t>
      </w:r>
      <w:proofErr w:type="spellStart"/>
      <w:r w:rsidRPr="006D6D82">
        <w:rPr>
          <w:sz w:val="22"/>
          <w:szCs w:val="22"/>
        </w:rPr>
        <w:t>antiprotozoík</w:t>
      </w:r>
      <w:proofErr w:type="spellEnd"/>
      <w:r w:rsidRPr="006D6D82">
        <w:rPr>
          <w:sz w:val="22"/>
          <w:szCs w:val="22"/>
        </w:rPr>
        <w:t xml:space="preserve"> z inej triedy a iného mechanizmu účinku.</w:t>
      </w:r>
    </w:p>
    <w:p w14:paraId="4C2E0901" w14:textId="77777777" w:rsidR="007D4D4E" w:rsidRPr="00826666" w:rsidRDefault="007D4D4E" w:rsidP="007D4D4E">
      <w:pPr>
        <w:tabs>
          <w:tab w:val="left" w:pos="720"/>
        </w:tabs>
        <w:suppressAutoHyphens/>
        <w:rPr>
          <w:sz w:val="22"/>
          <w:szCs w:val="22"/>
        </w:rPr>
      </w:pPr>
    </w:p>
    <w:p w14:paraId="1D1C438E" w14:textId="77777777" w:rsidR="007D4D4E" w:rsidRPr="00661D45" w:rsidRDefault="007D4D4E" w:rsidP="007D4D4E">
      <w:pPr>
        <w:tabs>
          <w:tab w:val="left" w:pos="708"/>
        </w:tabs>
        <w:suppressAutoHyphens/>
        <w:rPr>
          <w:sz w:val="22"/>
          <w:szCs w:val="22"/>
          <w:u w:val="single"/>
        </w:rPr>
      </w:pPr>
      <w:r w:rsidRPr="00661D45">
        <w:rPr>
          <w:sz w:val="22"/>
          <w:szCs w:val="22"/>
          <w:u w:val="single"/>
        </w:rPr>
        <w:t>Osobitné bezpečnostné opatrenia na používanie u zvierat</w:t>
      </w:r>
      <w:r>
        <w:rPr>
          <w:sz w:val="22"/>
          <w:szCs w:val="22"/>
          <w:u w:val="single"/>
        </w:rPr>
        <w:t>:</w:t>
      </w:r>
    </w:p>
    <w:p w14:paraId="60587068" w14:textId="77777777" w:rsidR="007D4D4E" w:rsidRPr="006D6D82" w:rsidRDefault="007D4D4E" w:rsidP="007D4D4E">
      <w:pPr>
        <w:tabs>
          <w:tab w:val="left" w:pos="708"/>
        </w:tabs>
        <w:suppressAutoHyphens/>
        <w:rPr>
          <w:sz w:val="22"/>
          <w:szCs w:val="22"/>
          <w:lang w:eastAsia="ar-SA"/>
        </w:rPr>
      </w:pPr>
      <w:r w:rsidRPr="006D6D82">
        <w:rPr>
          <w:sz w:val="22"/>
          <w:szCs w:val="22"/>
        </w:rPr>
        <w:t>Neuplatňuje sa.</w:t>
      </w:r>
    </w:p>
    <w:p w14:paraId="3BDD2D1C" w14:textId="77777777" w:rsidR="007D4D4E" w:rsidRPr="006D6D82" w:rsidRDefault="007D4D4E" w:rsidP="007D4D4E">
      <w:pPr>
        <w:rPr>
          <w:sz w:val="22"/>
          <w:szCs w:val="22"/>
        </w:rPr>
      </w:pPr>
    </w:p>
    <w:p w14:paraId="2F185128" w14:textId="77777777" w:rsidR="007D4D4E" w:rsidRPr="006D6D82" w:rsidRDefault="007D4D4E" w:rsidP="007D4D4E">
      <w:pPr>
        <w:rPr>
          <w:sz w:val="22"/>
          <w:szCs w:val="22"/>
          <w:u w:val="single"/>
        </w:rPr>
      </w:pPr>
      <w:r w:rsidRPr="006D6D82">
        <w:rPr>
          <w:sz w:val="22"/>
          <w:szCs w:val="22"/>
          <w:u w:val="single"/>
        </w:rPr>
        <w:t>Osobitné bezpečnostné opatrenia, ktoré má urobiť osoba podávajúca liek zvieratám:</w:t>
      </w:r>
    </w:p>
    <w:p w14:paraId="52EE3808" w14:textId="77777777" w:rsidR="007D4D4E" w:rsidRPr="00304644" w:rsidRDefault="007D4D4E" w:rsidP="007D4D4E">
      <w:pPr>
        <w:tabs>
          <w:tab w:val="left" w:pos="708"/>
        </w:tabs>
        <w:suppressAutoHyphens/>
        <w:rPr>
          <w:sz w:val="22"/>
          <w:szCs w:val="22"/>
        </w:rPr>
      </w:pPr>
      <w:r w:rsidRPr="006D6D82">
        <w:rPr>
          <w:sz w:val="22"/>
          <w:szCs w:val="22"/>
        </w:rPr>
        <w:t>Ľudia so známou precitlivenosťou na účinnú látku alebo na niektorú pomocnú látku</w:t>
      </w:r>
      <w:r>
        <w:rPr>
          <w:sz w:val="22"/>
          <w:szCs w:val="22"/>
        </w:rPr>
        <w:t xml:space="preserve"> </w:t>
      </w:r>
      <w:r w:rsidRPr="00304644">
        <w:rPr>
          <w:sz w:val="22"/>
          <w:szCs w:val="22"/>
        </w:rPr>
        <w:t>sa musia vyhýbať kontaktu s veterinárnym liekom.</w:t>
      </w:r>
    </w:p>
    <w:p w14:paraId="17E87635" w14:textId="77777777" w:rsidR="007D4D4E" w:rsidRPr="00304644" w:rsidRDefault="006F66DE" w:rsidP="007D4D4E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Vyhnúť</w:t>
      </w:r>
      <w:r w:rsidR="007D4D4E" w:rsidRPr="00304644">
        <w:rPr>
          <w:sz w:val="22"/>
          <w:szCs w:val="22"/>
        </w:rPr>
        <w:t xml:space="preserve"> sa kontaktu lieku s kožou a očami.</w:t>
      </w:r>
    </w:p>
    <w:p w14:paraId="4C0B86ED" w14:textId="77777777" w:rsidR="007D4D4E" w:rsidRPr="00661D45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  <w:r w:rsidRPr="00304644">
        <w:rPr>
          <w:sz w:val="22"/>
          <w:szCs w:val="22"/>
        </w:rPr>
        <w:t xml:space="preserve">V prípade zasiahnutia kože alebo očí liekom </w:t>
      </w:r>
      <w:r w:rsidRPr="00661D45">
        <w:rPr>
          <w:sz w:val="22"/>
          <w:szCs w:val="22"/>
        </w:rPr>
        <w:t>miesto okamžite opláchnuť vodou.</w:t>
      </w:r>
    </w:p>
    <w:p w14:paraId="71440A5C" w14:textId="77777777" w:rsidR="007D4D4E" w:rsidRPr="006D6D82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  <w:r w:rsidRPr="006D6D82">
        <w:rPr>
          <w:sz w:val="22"/>
          <w:szCs w:val="22"/>
        </w:rPr>
        <w:t>Počas podávania tohto lieku nejesť, nepiť a nefajčiť.</w:t>
      </w:r>
    </w:p>
    <w:p w14:paraId="5A4E6A93" w14:textId="77777777" w:rsidR="007D4D4E" w:rsidRPr="006D6D82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</w:p>
    <w:p w14:paraId="0D5B6CB0" w14:textId="77777777" w:rsidR="007D4D4E" w:rsidRPr="00661D45" w:rsidRDefault="007D4D4E" w:rsidP="007D4D4E">
      <w:pPr>
        <w:tabs>
          <w:tab w:val="left" w:pos="0"/>
          <w:tab w:val="left" w:pos="567"/>
        </w:tabs>
        <w:suppressAutoHyphens/>
        <w:rPr>
          <w:sz w:val="22"/>
          <w:szCs w:val="22"/>
          <w:u w:val="single"/>
        </w:rPr>
      </w:pPr>
      <w:r w:rsidRPr="006D6D82">
        <w:rPr>
          <w:sz w:val="22"/>
          <w:szCs w:val="22"/>
          <w:u w:val="single"/>
        </w:rPr>
        <w:t>Ostatné opatrenia</w:t>
      </w:r>
      <w:r>
        <w:rPr>
          <w:sz w:val="22"/>
          <w:szCs w:val="22"/>
          <w:u w:val="single"/>
        </w:rPr>
        <w:t>:</w:t>
      </w:r>
    </w:p>
    <w:p w14:paraId="076542E7" w14:textId="77777777" w:rsidR="007D4D4E" w:rsidRPr="00304644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  <w:r w:rsidRPr="00661D45">
        <w:rPr>
          <w:sz w:val="22"/>
          <w:szCs w:val="22"/>
        </w:rPr>
        <w:t xml:space="preserve">Hlavný </w:t>
      </w:r>
      <w:proofErr w:type="spellStart"/>
      <w:r w:rsidRPr="00661D45">
        <w:rPr>
          <w:sz w:val="22"/>
          <w:szCs w:val="22"/>
        </w:rPr>
        <w:t>metabolit</w:t>
      </w:r>
      <w:proofErr w:type="spellEnd"/>
      <w:r w:rsidRPr="00661D45">
        <w:rPr>
          <w:sz w:val="22"/>
          <w:szCs w:val="22"/>
        </w:rPr>
        <w:t xml:space="preserve"> </w:t>
      </w:r>
      <w:proofErr w:type="spellStart"/>
      <w:r w:rsidRPr="00661D45">
        <w:rPr>
          <w:sz w:val="22"/>
          <w:szCs w:val="22"/>
        </w:rPr>
        <w:t>toltrazurilu</w:t>
      </w:r>
      <w:proofErr w:type="spellEnd"/>
      <w:r w:rsidRPr="00661D45">
        <w:rPr>
          <w:sz w:val="22"/>
          <w:szCs w:val="22"/>
        </w:rPr>
        <w:t xml:space="preserve">, </w:t>
      </w:r>
      <w:proofErr w:type="spellStart"/>
      <w:r w:rsidRPr="00661D45">
        <w:rPr>
          <w:sz w:val="22"/>
          <w:szCs w:val="22"/>
        </w:rPr>
        <w:t>toltrazuril</w:t>
      </w:r>
      <w:proofErr w:type="spellEnd"/>
      <w:r w:rsidRPr="00661D45">
        <w:rPr>
          <w:sz w:val="22"/>
          <w:szCs w:val="22"/>
        </w:rPr>
        <w:t xml:space="preserve"> sulfón (</w:t>
      </w:r>
      <w:proofErr w:type="spellStart"/>
      <w:r w:rsidRPr="00661D45">
        <w:rPr>
          <w:sz w:val="22"/>
          <w:szCs w:val="22"/>
        </w:rPr>
        <w:t>ponazuril</w:t>
      </w:r>
      <w:proofErr w:type="spellEnd"/>
      <w:r w:rsidRPr="00661D45">
        <w:rPr>
          <w:sz w:val="22"/>
          <w:szCs w:val="22"/>
        </w:rPr>
        <w:t xml:space="preserve">), je veľmi </w:t>
      </w:r>
      <w:proofErr w:type="spellStart"/>
      <w:r w:rsidRPr="006D6D82">
        <w:rPr>
          <w:sz w:val="22"/>
          <w:szCs w:val="22"/>
        </w:rPr>
        <w:t>perzistentný</w:t>
      </w:r>
      <w:proofErr w:type="spellEnd"/>
      <w:r w:rsidRPr="006D6D82">
        <w:rPr>
          <w:sz w:val="22"/>
          <w:szCs w:val="22"/>
        </w:rPr>
        <w:t xml:space="preserve"> (polčas rozpadu </w:t>
      </w:r>
      <w:r w:rsidR="006F66DE">
        <w:rPr>
          <w:sz w:val="22"/>
          <w:szCs w:val="22"/>
        </w:rPr>
        <w:t>c</w:t>
      </w:r>
      <w:r w:rsidRPr="006D6D82">
        <w:rPr>
          <w:sz w:val="22"/>
          <w:szCs w:val="22"/>
          <w:lang w:eastAsia="ar-SA"/>
        </w:rPr>
        <w:t>ca 1 rok</w:t>
      </w:r>
      <w:r w:rsidRPr="00304644">
        <w:rPr>
          <w:sz w:val="22"/>
          <w:szCs w:val="22"/>
        </w:rPr>
        <w:t>), mobilný v pôde a toxický pre rastliny, vrátane plodín.</w:t>
      </w:r>
    </w:p>
    <w:p w14:paraId="52C45CC7" w14:textId="77777777" w:rsidR="007D4D4E" w:rsidRPr="00304644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</w:p>
    <w:p w14:paraId="5228155C" w14:textId="77777777" w:rsidR="007D4D4E" w:rsidRPr="00FD23C2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Vzhľadom na uve</w:t>
      </w:r>
      <w:r w:rsidRPr="00FD23C2">
        <w:rPr>
          <w:sz w:val="22"/>
          <w:szCs w:val="22"/>
        </w:rPr>
        <w:t>dené environmentálne dôvody platia pre používanie nasledujúce obmedzenia:</w:t>
      </w:r>
    </w:p>
    <w:p w14:paraId="66C846CE" w14:textId="77777777" w:rsidR="007D4D4E" w:rsidRPr="00FD23C2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</w:p>
    <w:p w14:paraId="2C514B9E" w14:textId="77777777" w:rsidR="007D4D4E" w:rsidRPr="00FD23C2" w:rsidRDefault="007D4D4E" w:rsidP="007D4D4E">
      <w:pPr>
        <w:tabs>
          <w:tab w:val="left" w:pos="708"/>
        </w:tabs>
        <w:suppressAutoHyphens/>
        <w:rPr>
          <w:sz w:val="22"/>
          <w:szCs w:val="22"/>
          <w:u w:val="single"/>
        </w:rPr>
      </w:pPr>
      <w:r w:rsidRPr="00FD23C2">
        <w:rPr>
          <w:sz w:val="22"/>
          <w:szCs w:val="22"/>
          <w:u w:val="single"/>
        </w:rPr>
        <w:t xml:space="preserve">Hovädzí dobytok: </w:t>
      </w:r>
    </w:p>
    <w:p w14:paraId="45CEACC3" w14:textId="77777777" w:rsidR="007D4D4E" w:rsidRPr="00FD23C2" w:rsidRDefault="007D4D4E" w:rsidP="007D4D4E">
      <w:pPr>
        <w:tabs>
          <w:tab w:val="left" w:pos="708"/>
        </w:tabs>
        <w:suppressAutoHyphens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D4D4E" w:rsidRPr="006D6D82" w14:paraId="1D033DDA" w14:textId="77777777" w:rsidTr="00E04A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FCE" w14:textId="77777777" w:rsidR="007D4D4E" w:rsidRPr="00111F44" w:rsidRDefault="007D4D4E" w:rsidP="00E04AAB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 w:rsidRPr="00111F44">
              <w:rPr>
                <w:sz w:val="22"/>
                <w:szCs w:val="22"/>
              </w:rPr>
              <w:t>Teľatá na jatočné účely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98F1" w14:textId="77777777" w:rsidR="007D4D4E" w:rsidRPr="007A4CCF" w:rsidRDefault="007D4D4E" w:rsidP="00E04AAB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 w:rsidRPr="00E04AAB">
              <w:rPr>
                <w:sz w:val="22"/>
                <w:szCs w:val="22"/>
              </w:rPr>
              <w:t>Nemá sa používať</w:t>
            </w:r>
            <w:r w:rsidRPr="007A4CCF">
              <w:rPr>
                <w:sz w:val="22"/>
                <w:szCs w:val="22"/>
              </w:rPr>
              <w:t xml:space="preserve"> u teliat určených na jatočné účely</w:t>
            </w:r>
          </w:p>
        </w:tc>
      </w:tr>
      <w:tr w:rsidR="007D4D4E" w:rsidRPr="006D6D82" w14:paraId="3F2CB587" w14:textId="77777777" w:rsidTr="00E04A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A80B" w14:textId="77777777" w:rsidR="007D4D4E" w:rsidRPr="00304644" w:rsidRDefault="007D4D4E" w:rsidP="00E04AAB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 w:rsidRPr="00304644">
              <w:rPr>
                <w:sz w:val="22"/>
                <w:szCs w:val="22"/>
              </w:rPr>
              <w:t>Teľatá mliekových plemien, ktoré nie sú určené na jatočné účely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FB0" w14:textId="0C2BCAAA" w:rsidR="007D4D4E" w:rsidRPr="00304644" w:rsidRDefault="007D4D4E" w:rsidP="00E04AAB">
            <w:pPr>
              <w:tabs>
                <w:tab w:val="left" w:pos="708"/>
              </w:tabs>
              <w:suppressAutoHyphens/>
              <w:rPr>
                <w:sz w:val="22"/>
                <w:szCs w:val="22"/>
              </w:rPr>
            </w:pPr>
            <w:r w:rsidRPr="00304644">
              <w:rPr>
                <w:sz w:val="22"/>
                <w:szCs w:val="22"/>
              </w:rPr>
              <w:t>Nepodávať mliečnym teľatám s hmotnosťou nad 80 kg.</w:t>
            </w:r>
          </w:p>
          <w:p w14:paraId="15C1998F" w14:textId="77777777" w:rsidR="007D4D4E" w:rsidRPr="00E04AAB" w:rsidRDefault="007D4D4E" w:rsidP="00E04AAB">
            <w:pPr>
              <w:rPr>
                <w:sz w:val="22"/>
                <w:szCs w:val="22"/>
              </w:rPr>
            </w:pPr>
            <w:r w:rsidRPr="00661D45">
              <w:rPr>
                <w:sz w:val="22"/>
                <w:szCs w:val="22"/>
              </w:rPr>
              <w:t>Aby sa predišlo nežiaducim účinkom na rastliny a možnej kont</w:t>
            </w:r>
            <w:r w:rsidRPr="006D6D82">
              <w:rPr>
                <w:sz w:val="22"/>
                <w:szCs w:val="22"/>
              </w:rPr>
              <w:t>aminácii podzemnej vody, hnoj od liečených teliat sa nesmie rozmetávať na pôdu bez rozriedenia hnojom od neliečených kráv. Hnoj od liečených teliat musí byť rozriedený aspoň s 3-krát vyššou hmotnosťou hnoja od dospelých kráv predtým, ako sa rozmetá na pôdu.</w:t>
            </w:r>
          </w:p>
        </w:tc>
      </w:tr>
      <w:tr w:rsidR="007D4D4E" w:rsidRPr="006D6D82" w14:paraId="50D5314C" w14:textId="77777777" w:rsidTr="00E04A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C6D3" w14:textId="77777777" w:rsidR="007D4D4E" w:rsidRPr="00304644" w:rsidRDefault="007D4D4E" w:rsidP="00E04AAB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 w:rsidRPr="00304644">
              <w:rPr>
                <w:sz w:val="22"/>
                <w:szCs w:val="22"/>
              </w:rPr>
              <w:t>Teľatá mäsových plemien určené na chov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4AC6" w14:textId="77777777" w:rsidR="007D4D4E" w:rsidRPr="00304644" w:rsidRDefault="007D4D4E" w:rsidP="00E04AAB">
            <w:pPr>
              <w:rPr>
                <w:sz w:val="22"/>
                <w:szCs w:val="22"/>
                <w:u w:val="single"/>
              </w:rPr>
            </w:pPr>
            <w:r w:rsidRPr="00304644">
              <w:rPr>
                <w:sz w:val="22"/>
                <w:szCs w:val="22"/>
              </w:rPr>
              <w:t>Nepodávať teľatám určeným na ďalší chov s hmotnosťou nad 150 kg.</w:t>
            </w:r>
          </w:p>
        </w:tc>
      </w:tr>
      <w:tr w:rsidR="007D4D4E" w:rsidRPr="006D6D82" w14:paraId="7BAAAC57" w14:textId="77777777" w:rsidTr="00E04A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0043" w14:textId="77777777" w:rsidR="007D4D4E" w:rsidRPr="00304644" w:rsidRDefault="007D4D4E" w:rsidP="00E04AAB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 w:rsidRPr="00304644">
              <w:rPr>
                <w:sz w:val="22"/>
                <w:szCs w:val="22"/>
              </w:rPr>
              <w:t>Býčky na jatočné účely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C109" w14:textId="77777777" w:rsidR="007D4D4E" w:rsidRPr="00304644" w:rsidRDefault="007D4D4E" w:rsidP="00E04AAB">
            <w:pPr>
              <w:tabs>
                <w:tab w:val="left" w:pos="708"/>
              </w:tabs>
              <w:suppressAutoHyphens/>
              <w:rPr>
                <w:sz w:val="22"/>
                <w:szCs w:val="22"/>
              </w:rPr>
            </w:pPr>
            <w:r w:rsidRPr="00304644">
              <w:rPr>
                <w:sz w:val="22"/>
                <w:szCs w:val="22"/>
              </w:rPr>
              <w:t>Nemá sa používať na liečbu teliat na jatočné účely mladších ako 3 mesiace.</w:t>
            </w:r>
          </w:p>
          <w:p w14:paraId="0911670A" w14:textId="77777777" w:rsidR="007D4D4E" w:rsidRPr="00E04AAB" w:rsidRDefault="007D4D4E" w:rsidP="00E04AAB">
            <w:pPr>
              <w:rPr>
                <w:sz w:val="22"/>
                <w:szCs w:val="22"/>
              </w:rPr>
            </w:pPr>
            <w:r w:rsidRPr="00304644">
              <w:rPr>
                <w:sz w:val="22"/>
                <w:szCs w:val="22"/>
              </w:rPr>
              <w:t>Nepodávať teľatám na jatočné účely s hmotnosťou nad 150 kg.</w:t>
            </w:r>
          </w:p>
        </w:tc>
      </w:tr>
    </w:tbl>
    <w:p w14:paraId="5DA29145" w14:textId="77777777" w:rsidR="007D4D4E" w:rsidRPr="00304644" w:rsidRDefault="007D4D4E" w:rsidP="007D4D4E">
      <w:pPr>
        <w:tabs>
          <w:tab w:val="left" w:pos="0"/>
          <w:tab w:val="left" w:pos="567"/>
        </w:tabs>
        <w:suppressAutoHyphens/>
        <w:rPr>
          <w:sz w:val="22"/>
          <w:szCs w:val="22"/>
        </w:rPr>
      </w:pPr>
    </w:p>
    <w:p w14:paraId="40ABF416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  <w:u w:val="single"/>
        </w:rPr>
        <w:t>Ovce</w:t>
      </w:r>
      <w:r w:rsidRPr="006D6D82">
        <w:rPr>
          <w:sz w:val="22"/>
          <w:szCs w:val="22"/>
        </w:rPr>
        <w:t xml:space="preserve">: </w:t>
      </w:r>
      <w:r w:rsidRPr="00304644">
        <w:rPr>
          <w:sz w:val="22"/>
          <w:szCs w:val="22"/>
        </w:rPr>
        <w:t>Jahňatá chované vo vnútri počas celého životného cyklu v intenzívnom chovnom režime sa nesmú liečiť vo veku vyššom ako 6 týždňov alebo so živou hmotnosťou vyššou ako 20 kg. Hnoj od ošetrených zvierat sa na hnojenie rovnakého pozemku môže použiť každý tretí rok.</w:t>
      </w:r>
    </w:p>
    <w:p w14:paraId="1FBFB8AD" w14:textId="77777777" w:rsidR="007D4D4E" w:rsidRDefault="007D4D4E" w:rsidP="007D4D4E">
      <w:pPr>
        <w:rPr>
          <w:sz w:val="22"/>
          <w:szCs w:val="22"/>
          <w:u w:val="single"/>
          <w:lang w:eastAsia="ar-SA"/>
        </w:rPr>
      </w:pPr>
    </w:p>
    <w:p w14:paraId="191C7FAB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  <w:u w:val="single"/>
          <w:lang w:eastAsia="ar-SA"/>
        </w:rPr>
        <w:t>Ošípané</w:t>
      </w:r>
      <w:r w:rsidRPr="006D6D82">
        <w:rPr>
          <w:sz w:val="22"/>
          <w:szCs w:val="22"/>
          <w:lang w:eastAsia="ar-SA"/>
        </w:rPr>
        <w:t xml:space="preserve">: </w:t>
      </w:r>
      <w:r w:rsidRPr="00304644">
        <w:rPr>
          <w:sz w:val="22"/>
          <w:szCs w:val="22"/>
        </w:rPr>
        <w:t>Neuplatňuje sa.</w:t>
      </w:r>
    </w:p>
    <w:p w14:paraId="755A8D26" w14:textId="77777777" w:rsidR="007D4D4E" w:rsidRPr="00304644" w:rsidRDefault="007D4D4E" w:rsidP="007D4D4E">
      <w:pPr>
        <w:rPr>
          <w:sz w:val="22"/>
          <w:szCs w:val="22"/>
        </w:rPr>
      </w:pPr>
    </w:p>
    <w:p w14:paraId="2DE5D654" w14:textId="77777777" w:rsidR="007D4D4E" w:rsidRPr="006D6D82" w:rsidRDefault="007D4D4E" w:rsidP="007D4D4E">
      <w:pPr>
        <w:rPr>
          <w:sz w:val="22"/>
          <w:szCs w:val="22"/>
          <w:u w:val="single"/>
        </w:rPr>
      </w:pPr>
      <w:r w:rsidRPr="006D6D82">
        <w:rPr>
          <w:sz w:val="22"/>
          <w:szCs w:val="22"/>
          <w:u w:val="single"/>
        </w:rPr>
        <w:t>Gravidita a laktácia:</w:t>
      </w:r>
    </w:p>
    <w:p w14:paraId="655C212A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Neuplatňuje sa.</w:t>
      </w:r>
    </w:p>
    <w:p w14:paraId="1A71417F" w14:textId="77777777" w:rsidR="007D4D4E" w:rsidRPr="00304644" w:rsidRDefault="007D4D4E" w:rsidP="007D4D4E">
      <w:pPr>
        <w:rPr>
          <w:sz w:val="22"/>
          <w:szCs w:val="22"/>
        </w:rPr>
      </w:pPr>
    </w:p>
    <w:p w14:paraId="05EA5492" w14:textId="77777777" w:rsidR="007D4D4E" w:rsidRPr="006D6D82" w:rsidRDefault="007D4D4E" w:rsidP="007D4D4E">
      <w:pPr>
        <w:rPr>
          <w:sz w:val="22"/>
          <w:szCs w:val="22"/>
        </w:rPr>
      </w:pPr>
      <w:r w:rsidRPr="006D6D82">
        <w:rPr>
          <w:sz w:val="22"/>
          <w:szCs w:val="22"/>
          <w:u w:val="single"/>
        </w:rPr>
        <w:t>Liekové interakcie a iné formy vzájomného pôsobenia:</w:t>
      </w:r>
    </w:p>
    <w:p w14:paraId="09BB17B2" w14:textId="77777777" w:rsidR="007D4D4E" w:rsidRPr="006D6D82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  <w:r w:rsidRPr="006D6D82">
        <w:rPr>
          <w:sz w:val="22"/>
          <w:szCs w:val="22"/>
        </w:rPr>
        <w:t>Nie sú známe.</w:t>
      </w:r>
    </w:p>
    <w:p w14:paraId="6988B30C" w14:textId="77777777" w:rsidR="007D4D4E" w:rsidRPr="006D6D82" w:rsidRDefault="007D4D4E" w:rsidP="007D4D4E">
      <w:pPr>
        <w:tabs>
          <w:tab w:val="left" w:pos="567"/>
        </w:tabs>
        <w:suppressAutoHyphens/>
        <w:rPr>
          <w:sz w:val="22"/>
          <w:szCs w:val="22"/>
        </w:rPr>
      </w:pPr>
    </w:p>
    <w:p w14:paraId="3C49B3B8" w14:textId="77777777" w:rsidR="007D4D4E" w:rsidRPr="006D6D82" w:rsidRDefault="007D4D4E" w:rsidP="007D4D4E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  <w:r w:rsidRPr="006D6D82">
        <w:rPr>
          <w:sz w:val="22"/>
          <w:szCs w:val="22"/>
        </w:rPr>
        <w:t>U ošípaných nie sú interakcie v kombinácii s doplnkami železa.</w:t>
      </w:r>
    </w:p>
    <w:p w14:paraId="728063F2" w14:textId="77777777" w:rsidR="007D4D4E" w:rsidRPr="006D6D82" w:rsidRDefault="007D4D4E" w:rsidP="007D4D4E">
      <w:pPr>
        <w:rPr>
          <w:sz w:val="22"/>
          <w:szCs w:val="22"/>
        </w:rPr>
      </w:pPr>
    </w:p>
    <w:p w14:paraId="42872D68" w14:textId="77777777" w:rsidR="007D4D4E" w:rsidRPr="006D6D82" w:rsidRDefault="007D4D4E" w:rsidP="007D4D4E">
      <w:pPr>
        <w:rPr>
          <w:sz w:val="22"/>
          <w:szCs w:val="22"/>
        </w:rPr>
      </w:pPr>
      <w:r w:rsidRPr="006D6D82">
        <w:rPr>
          <w:bCs/>
          <w:sz w:val="22"/>
          <w:szCs w:val="22"/>
          <w:u w:val="single"/>
        </w:rPr>
        <w:t>Inkompatibility</w:t>
      </w:r>
      <w:r w:rsidRPr="006D6D82">
        <w:rPr>
          <w:sz w:val="22"/>
          <w:szCs w:val="22"/>
          <w:u w:val="single"/>
        </w:rPr>
        <w:t>:</w:t>
      </w:r>
    </w:p>
    <w:p w14:paraId="45B36B70" w14:textId="54C24AB8" w:rsidR="007D4D4E" w:rsidRPr="006D6D82" w:rsidRDefault="007D4D4E" w:rsidP="007D4D4E">
      <w:pPr>
        <w:tabs>
          <w:tab w:val="left" w:pos="849"/>
        </w:tabs>
        <w:jc w:val="both"/>
        <w:rPr>
          <w:sz w:val="22"/>
          <w:szCs w:val="22"/>
        </w:rPr>
      </w:pPr>
      <w:r w:rsidRPr="006D6D82">
        <w:rPr>
          <w:sz w:val="22"/>
          <w:szCs w:val="22"/>
        </w:rPr>
        <w:t>Z dôvodu chýbania štúdií na kompatibilitu sa tento veterinárny liek nesmie miešať s </w:t>
      </w:r>
      <w:r w:rsidR="007C24DD">
        <w:rPr>
          <w:sz w:val="22"/>
          <w:szCs w:val="22"/>
        </w:rPr>
        <w:t>inými</w:t>
      </w:r>
      <w:r w:rsidRPr="006D6D82">
        <w:rPr>
          <w:sz w:val="22"/>
          <w:szCs w:val="22"/>
        </w:rPr>
        <w:t xml:space="preserve"> veterinárnymi liekmi.</w:t>
      </w:r>
    </w:p>
    <w:p w14:paraId="0F2D7E15" w14:textId="77777777" w:rsidR="007D4D4E" w:rsidRPr="006D6D82" w:rsidRDefault="007D4D4E" w:rsidP="007D4D4E">
      <w:pPr>
        <w:rPr>
          <w:sz w:val="22"/>
          <w:szCs w:val="22"/>
        </w:rPr>
      </w:pPr>
    </w:p>
    <w:p w14:paraId="5F4AAFAA" w14:textId="77777777" w:rsidR="007D4D4E" w:rsidRPr="006D6D82" w:rsidRDefault="007D4D4E" w:rsidP="007D4D4E">
      <w:pPr>
        <w:rPr>
          <w:sz w:val="22"/>
          <w:szCs w:val="22"/>
          <w:u w:val="single"/>
        </w:rPr>
      </w:pPr>
      <w:r w:rsidRPr="006D6D82">
        <w:rPr>
          <w:sz w:val="22"/>
          <w:szCs w:val="22"/>
          <w:u w:val="single"/>
        </w:rPr>
        <w:t xml:space="preserve">Predávkovanie (príznaky, núdzové postupy, </w:t>
      </w:r>
      <w:proofErr w:type="spellStart"/>
      <w:r w:rsidRPr="006D6D82">
        <w:rPr>
          <w:sz w:val="22"/>
          <w:szCs w:val="22"/>
          <w:u w:val="single"/>
        </w:rPr>
        <w:t>antidotá</w:t>
      </w:r>
      <w:proofErr w:type="spellEnd"/>
      <w:r w:rsidRPr="006D6D82">
        <w:rPr>
          <w:sz w:val="22"/>
          <w:szCs w:val="22"/>
          <w:u w:val="single"/>
        </w:rPr>
        <w:t>):</w:t>
      </w:r>
    </w:p>
    <w:p w14:paraId="4F41E3E6" w14:textId="77777777" w:rsidR="007D4D4E" w:rsidRPr="006D6D82" w:rsidRDefault="007D4D4E" w:rsidP="007D4D4E">
      <w:pPr>
        <w:autoSpaceDE w:val="0"/>
        <w:autoSpaceDN w:val="0"/>
        <w:rPr>
          <w:sz w:val="22"/>
          <w:szCs w:val="22"/>
        </w:rPr>
      </w:pPr>
      <w:r w:rsidRPr="006D6D82">
        <w:rPr>
          <w:sz w:val="22"/>
          <w:szCs w:val="22"/>
        </w:rPr>
        <w:t>U zdravých ciciakov a teliat neboli pozorované žiadne príznaky intolerancie po trojnásobnom predávkovaní.</w:t>
      </w:r>
      <w:r w:rsidRPr="006D6D82" w:rsidDel="00EB6AA4">
        <w:rPr>
          <w:sz w:val="22"/>
          <w:szCs w:val="22"/>
        </w:rPr>
        <w:t xml:space="preserve"> </w:t>
      </w:r>
      <w:r w:rsidRPr="006D6D82">
        <w:rPr>
          <w:sz w:val="22"/>
          <w:szCs w:val="22"/>
        </w:rPr>
        <w:t>U jahniat sa nepozorovali známky predávkovania po trojnásobnom predávkovaní jednorazovo a dvojnásobnom predávkovaní dva po sebe nasledujúce dni.</w:t>
      </w:r>
    </w:p>
    <w:p w14:paraId="2DD0D1E9" w14:textId="77777777" w:rsidR="007D4D4E" w:rsidRPr="00304644" w:rsidRDefault="007D4D4E" w:rsidP="007D4D4E">
      <w:pPr>
        <w:autoSpaceDE w:val="0"/>
        <w:autoSpaceDN w:val="0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23FDFD4A" w14:textId="77777777" w:rsidTr="00E04AAB">
        <w:tc>
          <w:tcPr>
            <w:tcW w:w="9250" w:type="dxa"/>
            <w:hideMark/>
          </w:tcPr>
          <w:p w14:paraId="3F11ABF0" w14:textId="77777777" w:rsidR="007D4D4E" w:rsidRPr="00304644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15.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Osobitné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bezpečnostné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opatrenia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na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zneškodnenie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nepoužitého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lieku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(-ov)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alebo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odpadového materiálu, v 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prípade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potreby</w:t>
            </w:r>
            <w:proofErr w:type="spellEnd"/>
          </w:p>
        </w:tc>
      </w:tr>
    </w:tbl>
    <w:p w14:paraId="61EAD753" w14:textId="77777777" w:rsidR="007D4D4E" w:rsidRPr="00304644" w:rsidRDefault="007D4D4E" w:rsidP="007D4D4E">
      <w:pPr>
        <w:rPr>
          <w:sz w:val="22"/>
          <w:szCs w:val="22"/>
        </w:rPr>
      </w:pPr>
    </w:p>
    <w:p w14:paraId="09536405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Lieky sa nesmú likvidovať prostredníctvom odpadovej vody alebo odpadu v domácnostiach.</w:t>
      </w:r>
    </w:p>
    <w:p w14:paraId="5F30D7A0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O spôsobe likvidácie liekov, ktoré už nepotrebujete, sa poraďte so svojim veterinárnym lekárom. Tieto opatrenia by mali byť v súlade s ochranou životného prostredia.</w:t>
      </w:r>
    </w:p>
    <w:p w14:paraId="6FCCFDB9" w14:textId="77777777" w:rsidR="007D4D4E" w:rsidRPr="00304644" w:rsidRDefault="007D4D4E" w:rsidP="007D4D4E">
      <w:pPr>
        <w:rPr>
          <w:sz w:val="22"/>
          <w:szCs w:val="22"/>
        </w:rPr>
      </w:pPr>
    </w:p>
    <w:p w14:paraId="262E91ED" w14:textId="77777777" w:rsidR="007D4D4E" w:rsidRPr="00304644" w:rsidRDefault="007D4D4E" w:rsidP="007D4D4E">
      <w:pPr>
        <w:rPr>
          <w:b/>
          <w:sz w:val="22"/>
          <w:szCs w:val="22"/>
          <w:lang w:val="cs-CZ"/>
        </w:rPr>
      </w:pPr>
      <w:r w:rsidRPr="00304644">
        <w:rPr>
          <w:b/>
          <w:bCs/>
          <w:sz w:val="22"/>
          <w:szCs w:val="22"/>
          <w:lang w:val="cs-CZ"/>
        </w:rPr>
        <w:t>16.</w:t>
      </w:r>
      <w:r w:rsidRPr="00304644">
        <w:rPr>
          <w:b/>
          <w:bCs/>
          <w:sz w:val="22"/>
          <w:szCs w:val="22"/>
          <w:lang w:val="cs-CZ"/>
        </w:rPr>
        <w:tab/>
      </w:r>
      <w:proofErr w:type="spellStart"/>
      <w:r w:rsidRPr="00304644">
        <w:rPr>
          <w:b/>
          <w:sz w:val="22"/>
          <w:szCs w:val="22"/>
          <w:lang w:val="cs-CZ"/>
        </w:rPr>
        <w:t>Dátum</w:t>
      </w:r>
      <w:proofErr w:type="spellEnd"/>
      <w:r w:rsidRPr="00304644">
        <w:rPr>
          <w:b/>
          <w:sz w:val="22"/>
          <w:szCs w:val="22"/>
          <w:lang w:val="cs-CZ"/>
        </w:rPr>
        <w:t xml:space="preserve"> </w:t>
      </w:r>
      <w:proofErr w:type="spellStart"/>
      <w:r w:rsidRPr="00304644">
        <w:rPr>
          <w:b/>
          <w:sz w:val="22"/>
          <w:szCs w:val="22"/>
          <w:lang w:val="cs-CZ"/>
        </w:rPr>
        <w:t>posledného</w:t>
      </w:r>
      <w:proofErr w:type="spellEnd"/>
      <w:r w:rsidRPr="00304644">
        <w:rPr>
          <w:b/>
          <w:sz w:val="22"/>
          <w:szCs w:val="22"/>
          <w:lang w:val="cs-CZ"/>
        </w:rPr>
        <w:t xml:space="preserve"> </w:t>
      </w:r>
      <w:proofErr w:type="spellStart"/>
      <w:r w:rsidRPr="00304644">
        <w:rPr>
          <w:b/>
          <w:sz w:val="22"/>
          <w:szCs w:val="22"/>
          <w:lang w:val="cs-CZ"/>
        </w:rPr>
        <w:t>schválenia</w:t>
      </w:r>
      <w:proofErr w:type="spellEnd"/>
      <w:r w:rsidRPr="00304644">
        <w:rPr>
          <w:b/>
          <w:sz w:val="22"/>
          <w:szCs w:val="22"/>
          <w:lang w:val="cs-CZ"/>
        </w:rPr>
        <w:t xml:space="preserve"> textu v </w:t>
      </w:r>
      <w:proofErr w:type="spellStart"/>
      <w:r w:rsidRPr="00304644">
        <w:rPr>
          <w:b/>
          <w:sz w:val="22"/>
          <w:szCs w:val="22"/>
          <w:lang w:val="cs-CZ"/>
        </w:rPr>
        <w:t>písomnej</w:t>
      </w:r>
      <w:proofErr w:type="spellEnd"/>
      <w:r w:rsidRPr="00304644">
        <w:rPr>
          <w:b/>
          <w:sz w:val="22"/>
          <w:szCs w:val="22"/>
          <w:lang w:val="cs-CZ"/>
        </w:rPr>
        <w:t xml:space="preserve"> </w:t>
      </w:r>
      <w:proofErr w:type="spellStart"/>
      <w:r w:rsidRPr="00304644">
        <w:rPr>
          <w:b/>
          <w:sz w:val="22"/>
          <w:szCs w:val="22"/>
          <w:lang w:val="cs-CZ"/>
        </w:rPr>
        <w:t>informácii</w:t>
      </w:r>
      <w:proofErr w:type="spellEnd"/>
      <w:r w:rsidRPr="00304644">
        <w:rPr>
          <w:b/>
          <w:sz w:val="22"/>
          <w:szCs w:val="22"/>
          <w:lang w:val="cs-CZ"/>
        </w:rPr>
        <w:t xml:space="preserve"> </w:t>
      </w:r>
      <w:proofErr w:type="spellStart"/>
      <w:r w:rsidRPr="00304644">
        <w:rPr>
          <w:b/>
          <w:sz w:val="22"/>
          <w:szCs w:val="22"/>
          <w:lang w:val="cs-CZ"/>
        </w:rPr>
        <w:t>pre</w:t>
      </w:r>
      <w:proofErr w:type="spellEnd"/>
      <w:r w:rsidRPr="00304644">
        <w:rPr>
          <w:b/>
          <w:sz w:val="22"/>
          <w:szCs w:val="22"/>
          <w:lang w:val="cs-CZ"/>
        </w:rPr>
        <w:t xml:space="preserve"> </w:t>
      </w:r>
      <w:proofErr w:type="spellStart"/>
      <w:r w:rsidRPr="00304644">
        <w:rPr>
          <w:b/>
          <w:sz w:val="22"/>
          <w:szCs w:val="22"/>
          <w:lang w:val="cs-CZ"/>
        </w:rPr>
        <w:t>používateľov</w:t>
      </w:r>
      <w:proofErr w:type="spellEnd"/>
    </w:p>
    <w:p w14:paraId="63A10457" w14:textId="77777777" w:rsidR="007D4D4E" w:rsidRDefault="007D4D4E" w:rsidP="007D4D4E">
      <w:pPr>
        <w:rPr>
          <w:b/>
          <w:sz w:val="22"/>
          <w:szCs w:val="22"/>
          <w:lang w:val="cs-CZ"/>
        </w:rPr>
      </w:pPr>
    </w:p>
    <w:p w14:paraId="3330763E" w14:textId="33A10ACD" w:rsidR="007D4D4E" w:rsidRPr="00DC1437" w:rsidRDefault="00DC1437" w:rsidP="007D4D4E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01/2024</w:t>
      </w:r>
    </w:p>
    <w:p w14:paraId="6534ECEE" w14:textId="77777777" w:rsidR="007D4D4E" w:rsidRPr="00304644" w:rsidRDefault="007D4D4E" w:rsidP="007D4D4E">
      <w:pPr>
        <w:rPr>
          <w:b/>
          <w:sz w:val="22"/>
          <w:szCs w:val="22"/>
          <w:lang w:val="cs-CZ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50EAC42A" w14:textId="77777777" w:rsidTr="00E04AAB">
        <w:tc>
          <w:tcPr>
            <w:tcW w:w="9250" w:type="dxa"/>
            <w:hideMark/>
          </w:tcPr>
          <w:p w14:paraId="3A726072" w14:textId="77777777" w:rsidR="007D4D4E" w:rsidRPr="00304644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17.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304644">
              <w:rPr>
                <w:b/>
                <w:sz w:val="22"/>
                <w:szCs w:val="22"/>
                <w:lang w:val="cs-CZ"/>
              </w:rPr>
              <w:t>Ďalšie</w:t>
            </w:r>
            <w:proofErr w:type="spellEnd"/>
            <w:r w:rsidRPr="00304644">
              <w:rPr>
                <w:b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sz w:val="22"/>
                <w:szCs w:val="22"/>
                <w:lang w:val="cs-CZ"/>
              </w:rPr>
              <w:t>informácie</w:t>
            </w:r>
            <w:proofErr w:type="spellEnd"/>
          </w:p>
        </w:tc>
      </w:tr>
    </w:tbl>
    <w:p w14:paraId="5974556D" w14:textId="77777777" w:rsidR="007D4D4E" w:rsidRPr="00304644" w:rsidRDefault="007D4D4E" w:rsidP="007D4D4E">
      <w:pPr>
        <w:rPr>
          <w:sz w:val="22"/>
          <w:szCs w:val="22"/>
        </w:rPr>
      </w:pPr>
    </w:p>
    <w:p w14:paraId="5EFE0C17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Veľkosti balenia: 100, 250 a 1000 ml fľaše.</w:t>
      </w:r>
    </w:p>
    <w:p w14:paraId="5322B1DC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Nie všetky veľkosti balenia sa musia uvádzať na trh.</w:t>
      </w:r>
    </w:p>
    <w:p w14:paraId="750E2726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2BEBFEE3" w14:textId="77777777" w:rsidTr="00E04AAB">
        <w:tc>
          <w:tcPr>
            <w:tcW w:w="9250" w:type="dxa"/>
            <w:hideMark/>
          </w:tcPr>
          <w:p w14:paraId="3B00E207" w14:textId="77777777" w:rsidR="007D4D4E" w:rsidRPr="00304644" w:rsidRDefault="007D4D4E" w:rsidP="00E04AAB">
            <w:pPr>
              <w:spacing w:line="276" w:lineRule="auto"/>
              <w:ind w:left="709" w:hanging="709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lastRenderedPageBreak/>
              <w:t>18.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Označenie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„</w:t>
            </w:r>
            <w:r>
              <w:rPr>
                <w:b/>
                <w:bCs/>
                <w:sz w:val="22"/>
                <w:szCs w:val="22"/>
                <w:lang w:val="cs-CZ"/>
              </w:rPr>
              <w:t>L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en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pre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zvieratá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>“ a 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podmienky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alebo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obmedzenia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týkajúce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sa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dodávky a 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použitia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ak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sa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uplatňujú</w:t>
            </w:r>
            <w:proofErr w:type="spellEnd"/>
          </w:p>
        </w:tc>
      </w:tr>
    </w:tbl>
    <w:p w14:paraId="179E03DD" w14:textId="77777777" w:rsidR="007D4D4E" w:rsidRPr="00304644" w:rsidRDefault="007D4D4E" w:rsidP="007D4D4E">
      <w:pPr>
        <w:rPr>
          <w:b/>
          <w:bCs/>
          <w:sz w:val="22"/>
          <w:szCs w:val="22"/>
        </w:rPr>
      </w:pPr>
    </w:p>
    <w:p w14:paraId="2406EE02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Len pre zvieratá.</w:t>
      </w:r>
    </w:p>
    <w:p w14:paraId="38E58976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Výdaj lieku je viazaný na veterinárny predpis.</w:t>
      </w:r>
    </w:p>
    <w:p w14:paraId="58D73953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6379AEBA" w14:textId="77777777" w:rsidTr="00E04AA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0D9A" w14:textId="77777777" w:rsidR="007D4D4E" w:rsidRPr="00304644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19.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Označenie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„</w:t>
            </w:r>
            <w:proofErr w:type="spellStart"/>
            <w:r>
              <w:rPr>
                <w:b/>
                <w:bCs/>
                <w:sz w:val="22"/>
                <w:szCs w:val="22"/>
                <w:lang w:val="cs-CZ"/>
              </w:rPr>
              <w:t>U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>chovávať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mimo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dohľadu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a dosahu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detí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>“</w:t>
            </w:r>
          </w:p>
        </w:tc>
      </w:tr>
    </w:tbl>
    <w:p w14:paraId="4E30F0FB" w14:textId="77777777" w:rsidR="007D4D4E" w:rsidRPr="00304644" w:rsidRDefault="007D4D4E" w:rsidP="007D4D4E">
      <w:pPr>
        <w:rPr>
          <w:sz w:val="22"/>
          <w:szCs w:val="22"/>
        </w:rPr>
      </w:pPr>
    </w:p>
    <w:p w14:paraId="4699BE1A" w14:textId="77777777" w:rsidR="007D4D4E" w:rsidRPr="00304644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Uchovávať mimo dohľadu a dosahu detí.</w:t>
      </w:r>
    </w:p>
    <w:p w14:paraId="131EBB06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2B6CAD2C" w14:textId="77777777" w:rsidTr="00E04AAB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84E9" w14:textId="77777777" w:rsidR="007D4D4E" w:rsidRPr="00304644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20.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Dátum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exspirácie</w:t>
            </w:r>
            <w:proofErr w:type="spellEnd"/>
          </w:p>
        </w:tc>
      </w:tr>
    </w:tbl>
    <w:p w14:paraId="033C3240" w14:textId="77777777" w:rsidR="007D4D4E" w:rsidRPr="00304644" w:rsidRDefault="007D4D4E" w:rsidP="007D4D4E">
      <w:pPr>
        <w:rPr>
          <w:sz w:val="22"/>
          <w:szCs w:val="22"/>
        </w:rPr>
      </w:pPr>
    </w:p>
    <w:p w14:paraId="37607CBE" w14:textId="77777777" w:rsidR="007D4D4E" w:rsidRPr="00304644" w:rsidRDefault="007D4D4E" w:rsidP="007D4D4E">
      <w:pPr>
        <w:rPr>
          <w:b/>
          <w:bCs/>
          <w:sz w:val="22"/>
          <w:szCs w:val="22"/>
        </w:rPr>
      </w:pPr>
      <w:r w:rsidRPr="00304644">
        <w:rPr>
          <w:sz w:val="22"/>
          <w:szCs w:val="22"/>
        </w:rPr>
        <w:t>EXP</w:t>
      </w:r>
      <w:r w:rsidRPr="00304644">
        <w:rPr>
          <w:b/>
          <w:bCs/>
          <w:sz w:val="22"/>
          <w:szCs w:val="22"/>
        </w:rPr>
        <w:t xml:space="preserve"> </w:t>
      </w:r>
      <w:r w:rsidRPr="00304644">
        <w:rPr>
          <w:sz w:val="22"/>
          <w:szCs w:val="22"/>
        </w:rPr>
        <w:t>{mesiac/rok}</w:t>
      </w:r>
    </w:p>
    <w:p w14:paraId="0B9E6769" w14:textId="77777777" w:rsidR="007D4D4E" w:rsidRPr="00661D45" w:rsidRDefault="007D4D4E" w:rsidP="007D4D4E">
      <w:pPr>
        <w:rPr>
          <w:sz w:val="22"/>
          <w:szCs w:val="22"/>
        </w:rPr>
      </w:pPr>
      <w:r w:rsidRPr="00304644">
        <w:rPr>
          <w:sz w:val="22"/>
          <w:szCs w:val="22"/>
        </w:rPr>
        <w:t>Po prvom otvorení použiť do</w:t>
      </w:r>
      <w:r w:rsidRPr="00661D45">
        <w:rPr>
          <w:sz w:val="22"/>
          <w:szCs w:val="22"/>
        </w:rPr>
        <w:t>_____________________</w:t>
      </w:r>
    </w:p>
    <w:p w14:paraId="56F1DE37" w14:textId="77777777" w:rsidR="007D4D4E" w:rsidRPr="006D6D82" w:rsidRDefault="007D4D4E" w:rsidP="007D4D4E">
      <w:pPr>
        <w:tabs>
          <w:tab w:val="left" w:pos="567"/>
        </w:tabs>
        <w:suppressAutoHyphens/>
        <w:ind w:right="-318"/>
        <w:jc w:val="both"/>
        <w:rPr>
          <w:sz w:val="22"/>
          <w:szCs w:val="22"/>
          <w:lang w:eastAsia="ar-SA"/>
        </w:rPr>
      </w:pPr>
      <w:r w:rsidRPr="006D6D82">
        <w:rPr>
          <w:sz w:val="22"/>
          <w:szCs w:val="22"/>
        </w:rPr>
        <w:t>Čas použiteľnosti po prvom otvorení vnútorného obalu: 6 mesiacov</w:t>
      </w:r>
    </w:p>
    <w:p w14:paraId="17E6D13B" w14:textId="77777777" w:rsidR="007D4D4E" w:rsidRPr="006D6D82" w:rsidRDefault="007D4D4E" w:rsidP="007D4D4E">
      <w:pPr>
        <w:rPr>
          <w:sz w:val="22"/>
          <w:szCs w:val="22"/>
        </w:rPr>
      </w:pPr>
      <w:r w:rsidRPr="006D6D82">
        <w:rPr>
          <w:sz w:val="22"/>
          <w:szCs w:val="22"/>
        </w:rPr>
        <w:t xml:space="preserve">Nepoužívať tento veterinárny liek po dátume exspirácie uvedenom na </w:t>
      </w:r>
      <w:r>
        <w:rPr>
          <w:sz w:val="22"/>
          <w:szCs w:val="22"/>
        </w:rPr>
        <w:t>obale</w:t>
      </w:r>
      <w:r w:rsidRPr="006D6D82">
        <w:rPr>
          <w:sz w:val="22"/>
          <w:szCs w:val="22"/>
        </w:rPr>
        <w:t xml:space="preserve"> po EXP. Dátum exspirácie sa vzťahuje na posledný deň v danom mesiaci.</w:t>
      </w:r>
    </w:p>
    <w:p w14:paraId="0CF57178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34462538" w14:textId="77777777" w:rsidTr="00E04AA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C270" w14:textId="77777777" w:rsidR="007D4D4E" w:rsidRPr="00304644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21.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ab/>
            </w:r>
            <w:proofErr w:type="spellStart"/>
            <w:r>
              <w:rPr>
                <w:b/>
                <w:sz w:val="22"/>
                <w:szCs w:val="22"/>
                <w:lang w:val="cs-CZ"/>
              </w:rPr>
              <w:t>Registračné</w:t>
            </w:r>
            <w:proofErr w:type="spellEnd"/>
            <w:r>
              <w:rPr>
                <w:b/>
                <w:sz w:val="22"/>
                <w:szCs w:val="22"/>
                <w:lang w:val="cs-CZ"/>
              </w:rPr>
              <w:t xml:space="preserve"> číslo </w:t>
            </w:r>
          </w:p>
        </w:tc>
      </w:tr>
    </w:tbl>
    <w:p w14:paraId="020EA9B8" w14:textId="77777777" w:rsidR="007D4D4E" w:rsidRPr="00304644" w:rsidRDefault="007D4D4E" w:rsidP="007D4D4E">
      <w:pPr>
        <w:rPr>
          <w:sz w:val="22"/>
          <w:szCs w:val="22"/>
        </w:rPr>
      </w:pPr>
    </w:p>
    <w:p w14:paraId="07919931" w14:textId="77777777" w:rsidR="007D4D4E" w:rsidRDefault="007D4D4E" w:rsidP="00E04AAB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  <w:r w:rsidRPr="00304644">
        <w:rPr>
          <w:sz w:val="22"/>
          <w:szCs w:val="22"/>
          <w:lang w:eastAsia="ar-SA"/>
        </w:rPr>
        <w:t>96/067/DC/16-S</w:t>
      </w:r>
    </w:p>
    <w:p w14:paraId="77AE99C2" w14:textId="77777777" w:rsidR="007D4D4E" w:rsidRPr="00304644" w:rsidRDefault="007D4D4E" w:rsidP="007D4D4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D4E" w:rsidRPr="006D6D82" w14:paraId="3BC1EF91" w14:textId="77777777" w:rsidTr="00E04AAB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97B7" w14:textId="77777777" w:rsidR="007D4D4E" w:rsidRPr="00304644" w:rsidRDefault="007D4D4E" w:rsidP="00E04AAB">
            <w:pPr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  <w:r w:rsidRPr="00304644">
              <w:rPr>
                <w:b/>
                <w:bCs/>
                <w:sz w:val="22"/>
                <w:szCs w:val="22"/>
                <w:lang w:val="cs-CZ"/>
              </w:rPr>
              <w:t>22.</w:t>
            </w:r>
            <w:r w:rsidRPr="00304644">
              <w:rPr>
                <w:b/>
                <w:bCs/>
                <w:sz w:val="22"/>
                <w:szCs w:val="22"/>
                <w:lang w:val="cs-CZ"/>
              </w:rPr>
              <w:tab/>
              <w:t xml:space="preserve">Číslo </w:t>
            </w:r>
            <w:proofErr w:type="spellStart"/>
            <w:r w:rsidRPr="00304644">
              <w:rPr>
                <w:b/>
                <w:bCs/>
                <w:sz w:val="22"/>
                <w:szCs w:val="22"/>
                <w:lang w:val="cs-CZ"/>
              </w:rPr>
              <w:t>výrobnej</w:t>
            </w:r>
            <w:proofErr w:type="spellEnd"/>
            <w:r w:rsidRPr="00304644">
              <w:rPr>
                <w:b/>
                <w:bCs/>
                <w:sz w:val="22"/>
                <w:szCs w:val="22"/>
                <w:lang w:val="cs-CZ"/>
              </w:rPr>
              <w:t xml:space="preserve"> šarže</w:t>
            </w:r>
          </w:p>
        </w:tc>
      </w:tr>
    </w:tbl>
    <w:p w14:paraId="1A106E56" w14:textId="77777777" w:rsidR="007D4D4E" w:rsidRPr="00304644" w:rsidRDefault="007D4D4E" w:rsidP="007D4D4E">
      <w:pPr>
        <w:rPr>
          <w:sz w:val="22"/>
          <w:szCs w:val="22"/>
        </w:rPr>
      </w:pPr>
    </w:p>
    <w:p w14:paraId="0365A73F" w14:textId="3CB95786" w:rsidR="007D4D4E" w:rsidRPr="00304644" w:rsidRDefault="004B6AA1" w:rsidP="007D4D4E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7D4D4E" w:rsidRPr="00304644">
        <w:rPr>
          <w:sz w:val="22"/>
          <w:szCs w:val="22"/>
        </w:rPr>
        <w:t xml:space="preserve">. </w:t>
      </w:r>
      <w:r w:rsidR="007D4D4E">
        <w:rPr>
          <w:sz w:val="22"/>
          <w:szCs w:val="22"/>
        </w:rPr>
        <w:t>š</w:t>
      </w:r>
      <w:r w:rsidR="007D4D4E" w:rsidRPr="00304644">
        <w:rPr>
          <w:sz w:val="22"/>
          <w:szCs w:val="22"/>
        </w:rPr>
        <w:t>arže</w:t>
      </w:r>
      <w:r w:rsidR="007D4D4E">
        <w:rPr>
          <w:sz w:val="22"/>
          <w:szCs w:val="22"/>
        </w:rPr>
        <w:t>:</w:t>
      </w:r>
      <w:r w:rsidR="007D4D4E" w:rsidRPr="00304644">
        <w:rPr>
          <w:sz w:val="22"/>
          <w:szCs w:val="22"/>
        </w:rPr>
        <w:t xml:space="preserve"> {číslo}</w:t>
      </w:r>
    </w:p>
    <w:p w14:paraId="6DCDD2BB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</w:rPr>
      </w:pPr>
    </w:p>
    <w:p w14:paraId="0C1A4EA4" w14:textId="77777777" w:rsidR="003052DF" w:rsidRDefault="003052DF" w:rsidP="003052DF">
      <w:pPr>
        <w:tabs>
          <w:tab w:val="left" w:pos="708"/>
        </w:tabs>
        <w:suppressAutoHyphens/>
        <w:rPr>
          <w:sz w:val="22"/>
          <w:szCs w:val="22"/>
        </w:rPr>
      </w:pPr>
    </w:p>
    <w:p w14:paraId="38CFE51D" w14:textId="77777777" w:rsidR="007C24DD" w:rsidRDefault="007C24DD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DFB88A6" w14:textId="14A92A7E" w:rsidR="003052DF" w:rsidRPr="00582EE0" w:rsidRDefault="003052DF" w:rsidP="003052DF">
      <w:pPr>
        <w:jc w:val="center"/>
        <w:rPr>
          <w:b/>
          <w:bCs/>
          <w:sz w:val="22"/>
          <w:szCs w:val="22"/>
        </w:rPr>
      </w:pPr>
      <w:r w:rsidRPr="00582EE0">
        <w:rPr>
          <w:b/>
          <w:bCs/>
          <w:sz w:val="22"/>
          <w:szCs w:val="22"/>
        </w:rPr>
        <w:lastRenderedPageBreak/>
        <w:t>PÍSOMNÁ INFORMÁCIA PRE POUŽÍVATEĽOV</w:t>
      </w:r>
    </w:p>
    <w:p w14:paraId="75B61E3F" w14:textId="77777777" w:rsidR="003052DF" w:rsidRPr="00582EE0" w:rsidRDefault="003052DF" w:rsidP="003052DF">
      <w:pPr>
        <w:rPr>
          <w:b/>
          <w:sz w:val="22"/>
          <w:szCs w:val="22"/>
        </w:rPr>
      </w:pPr>
    </w:p>
    <w:p w14:paraId="66B33DD6" w14:textId="77777777" w:rsidR="003052DF" w:rsidRPr="00582EE0" w:rsidRDefault="003052DF" w:rsidP="003052DF">
      <w:pPr>
        <w:pStyle w:val="Nadpis2"/>
        <w:ind w:left="0"/>
        <w:jc w:val="center"/>
        <w:rPr>
          <w:color w:val="auto"/>
          <w:sz w:val="22"/>
          <w:szCs w:val="22"/>
        </w:rPr>
      </w:pPr>
      <w:r w:rsidRPr="00582EE0">
        <w:rPr>
          <w:color w:val="auto"/>
          <w:sz w:val="22"/>
          <w:szCs w:val="22"/>
        </w:rPr>
        <w:t xml:space="preserve">Baycox Multi 50 mg/ml perorálna suspenzia pre </w:t>
      </w:r>
      <w:r w:rsidRPr="00582EE0">
        <w:rPr>
          <w:color w:val="auto"/>
          <w:sz w:val="22"/>
          <w:szCs w:val="22"/>
          <w:lang w:val="sk-SK"/>
        </w:rPr>
        <w:t>hovädzí dobytok, ošípané a ovce</w:t>
      </w:r>
    </w:p>
    <w:p w14:paraId="05582AC4" w14:textId="77777777" w:rsidR="003052DF" w:rsidRPr="00582EE0" w:rsidRDefault="003052DF" w:rsidP="003052DF">
      <w:pPr>
        <w:rPr>
          <w:sz w:val="22"/>
          <w:szCs w:val="22"/>
          <w:lang w:val="fr-FR"/>
        </w:rPr>
      </w:pPr>
    </w:p>
    <w:p w14:paraId="226D4386" w14:textId="77777777" w:rsidR="003052DF" w:rsidRPr="00582EE0" w:rsidRDefault="003052DF" w:rsidP="003052DF">
      <w:pPr>
        <w:rPr>
          <w:b/>
          <w:sz w:val="22"/>
          <w:szCs w:val="22"/>
        </w:rPr>
      </w:pPr>
      <w:r w:rsidRPr="00E04AAB">
        <w:rPr>
          <w:b/>
          <w:sz w:val="22"/>
          <w:szCs w:val="22"/>
          <w:highlight w:val="lightGray"/>
        </w:rPr>
        <w:t>1.</w:t>
      </w:r>
      <w:r w:rsidRPr="00582EE0">
        <w:rPr>
          <w:b/>
          <w:sz w:val="22"/>
          <w:szCs w:val="22"/>
        </w:rPr>
        <w:tab/>
        <w:t xml:space="preserve">NÁZOV A ADRESA DRŽITEĽA </w:t>
      </w:r>
      <w:r w:rsidRPr="00582EE0">
        <w:rPr>
          <w:b/>
          <w:bCs/>
          <w:sz w:val="22"/>
          <w:szCs w:val="22"/>
        </w:rPr>
        <w:t>ROZHODNUTIA O REGISTRÁCII</w:t>
      </w:r>
      <w:r w:rsidRPr="00582EE0">
        <w:rPr>
          <w:b/>
          <w:sz w:val="22"/>
          <w:szCs w:val="22"/>
        </w:rPr>
        <w:t xml:space="preserve"> A DRŽITEĽA POVOLENIA NA VÝROBU ZODPOVEDNÉHO ZA UVOĽNENIE ŠARŽE, AK NIE SÚ IDENTICKÍ</w:t>
      </w:r>
    </w:p>
    <w:p w14:paraId="54C4267F" w14:textId="77777777" w:rsidR="003052DF" w:rsidRPr="00582EE0" w:rsidRDefault="003052DF" w:rsidP="003052DF">
      <w:pPr>
        <w:rPr>
          <w:sz w:val="22"/>
          <w:szCs w:val="22"/>
        </w:rPr>
      </w:pPr>
    </w:p>
    <w:p w14:paraId="0405C688" w14:textId="77777777" w:rsidR="003052DF" w:rsidRPr="00582EE0" w:rsidRDefault="003052DF" w:rsidP="003052DF">
      <w:pPr>
        <w:rPr>
          <w:iCs/>
          <w:sz w:val="22"/>
          <w:szCs w:val="22"/>
          <w:u w:val="single"/>
        </w:rPr>
      </w:pPr>
      <w:r w:rsidRPr="00582EE0">
        <w:rPr>
          <w:iCs/>
          <w:sz w:val="22"/>
          <w:szCs w:val="22"/>
          <w:u w:val="single"/>
        </w:rPr>
        <w:t>Držiteľ rozhodnutia o registrácii:</w:t>
      </w:r>
    </w:p>
    <w:p w14:paraId="179356C6" w14:textId="77777777" w:rsidR="000908E9" w:rsidRPr="000908E9" w:rsidRDefault="000908E9" w:rsidP="000908E9">
      <w:pPr>
        <w:rPr>
          <w:iCs/>
          <w:sz w:val="22"/>
          <w:szCs w:val="22"/>
        </w:rPr>
      </w:pPr>
      <w:r w:rsidRPr="000908E9">
        <w:rPr>
          <w:iCs/>
          <w:sz w:val="22"/>
          <w:szCs w:val="22"/>
          <w:lang w:val="en-US"/>
        </w:rPr>
        <w:t xml:space="preserve">Elanco Animal Health GmbH, Alfred-Nobel-Str. 50, 40789 </w:t>
      </w:r>
      <w:proofErr w:type="spellStart"/>
      <w:r w:rsidRPr="000908E9">
        <w:rPr>
          <w:iCs/>
          <w:sz w:val="22"/>
          <w:szCs w:val="22"/>
          <w:lang w:val="en-US"/>
        </w:rPr>
        <w:t>Monheim</w:t>
      </w:r>
      <w:proofErr w:type="spellEnd"/>
      <w:r w:rsidRPr="000908E9">
        <w:rPr>
          <w:iCs/>
          <w:sz w:val="22"/>
          <w:szCs w:val="22"/>
          <w:lang w:val="en-US"/>
        </w:rPr>
        <w:t xml:space="preserve">, </w:t>
      </w:r>
      <w:r w:rsidRPr="000908E9">
        <w:rPr>
          <w:iCs/>
          <w:sz w:val="22"/>
          <w:szCs w:val="22"/>
        </w:rPr>
        <w:t>Nemecko</w:t>
      </w:r>
    </w:p>
    <w:p w14:paraId="0787CB42" w14:textId="77777777" w:rsidR="003052DF" w:rsidRPr="00582EE0" w:rsidRDefault="003052DF" w:rsidP="003052DF">
      <w:pPr>
        <w:rPr>
          <w:b/>
          <w:bCs/>
          <w:sz w:val="22"/>
          <w:szCs w:val="22"/>
          <w:u w:val="single"/>
        </w:rPr>
      </w:pPr>
    </w:p>
    <w:p w14:paraId="7F8D48A9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582EE0">
        <w:rPr>
          <w:sz w:val="22"/>
          <w:szCs w:val="22"/>
          <w:u w:val="single"/>
        </w:rPr>
        <w:t>Výrobca zodpovedný za uvoľnenie šarže:</w:t>
      </w:r>
    </w:p>
    <w:p w14:paraId="6A29899B" w14:textId="77777777" w:rsidR="003052DF" w:rsidRPr="00582EE0" w:rsidRDefault="003052DF" w:rsidP="003052DF">
      <w:pPr>
        <w:tabs>
          <w:tab w:val="left" w:pos="142"/>
        </w:tabs>
        <w:rPr>
          <w:sz w:val="22"/>
          <w:szCs w:val="22"/>
          <w:lang w:val="de-DE"/>
        </w:rPr>
      </w:pPr>
      <w:r w:rsidRPr="00582EE0">
        <w:rPr>
          <w:sz w:val="22"/>
          <w:szCs w:val="22"/>
          <w:lang w:val="de-DE"/>
        </w:rPr>
        <w:t xml:space="preserve">KVP </w:t>
      </w:r>
      <w:proofErr w:type="spellStart"/>
      <w:r w:rsidRPr="00582EE0">
        <w:rPr>
          <w:sz w:val="22"/>
          <w:szCs w:val="22"/>
          <w:lang w:val="de-DE"/>
        </w:rPr>
        <w:t>Pharma</w:t>
      </w:r>
      <w:proofErr w:type="spellEnd"/>
      <w:r w:rsidRPr="00582EE0">
        <w:rPr>
          <w:sz w:val="22"/>
          <w:szCs w:val="22"/>
          <w:lang w:val="de-DE"/>
        </w:rPr>
        <w:t xml:space="preserve"> + Veterinär Produkte GmbH, </w:t>
      </w:r>
      <w:proofErr w:type="spellStart"/>
      <w:r w:rsidRPr="00582EE0">
        <w:rPr>
          <w:sz w:val="22"/>
          <w:szCs w:val="22"/>
          <w:lang w:val="de-DE"/>
        </w:rPr>
        <w:t>Projensdorfer</w:t>
      </w:r>
      <w:proofErr w:type="spellEnd"/>
      <w:r w:rsidRPr="00582EE0">
        <w:rPr>
          <w:sz w:val="22"/>
          <w:szCs w:val="22"/>
          <w:lang w:val="de-DE"/>
        </w:rPr>
        <w:t xml:space="preserve"> Str. 324, 24106 Kiel, </w:t>
      </w:r>
      <w:proofErr w:type="spellStart"/>
      <w:r w:rsidRPr="00582EE0">
        <w:rPr>
          <w:sz w:val="22"/>
          <w:szCs w:val="22"/>
          <w:lang w:val="de-DE"/>
        </w:rPr>
        <w:t>Nemecko</w:t>
      </w:r>
      <w:proofErr w:type="spellEnd"/>
    </w:p>
    <w:p w14:paraId="5690F638" w14:textId="77777777" w:rsidR="003052DF" w:rsidRPr="00582EE0" w:rsidRDefault="003052DF" w:rsidP="003052DF">
      <w:pPr>
        <w:rPr>
          <w:sz w:val="22"/>
          <w:szCs w:val="22"/>
        </w:rPr>
      </w:pPr>
    </w:p>
    <w:p w14:paraId="1242A64D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2.</w:t>
      </w:r>
      <w:r w:rsidRPr="00582EE0">
        <w:rPr>
          <w:b/>
          <w:bCs/>
          <w:sz w:val="22"/>
          <w:szCs w:val="22"/>
        </w:rPr>
        <w:tab/>
        <w:t>NÁZOV VETERINÁRNEHO LIEKU</w:t>
      </w:r>
    </w:p>
    <w:p w14:paraId="21F2974A" w14:textId="77777777" w:rsidR="003052DF" w:rsidRPr="00582EE0" w:rsidRDefault="003052DF" w:rsidP="003052DF">
      <w:pPr>
        <w:rPr>
          <w:sz w:val="22"/>
          <w:szCs w:val="22"/>
        </w:rPr>
      </w:pPr>
    </w:p>
    <w:p w14:paraId="72A2B803" w14:textId="77777777" w:rsidR="003052DF" w:rsidRPr="00582EE0" w:rsidRDefault="003052DF" w:rsidP="003052DF">
      <w:pPr>
        <w:pStyle w:val="Nadpis2"/>
        <w:ind w:left="0"/>
        <w:rPr>
          <w:color w:val="auto"/>
          <w:sz w:val="22"/>
          <w:szCs w:val="22"/>
        </w:rPr>
      </w:pPr>
      <w:r w:rsidRPr="00582EE0">
        <w:rPr>
          <w:b w:val="0"/>
          <w:color w:val="auto"/>
          <w:sz w:val="22"/>
          <w:szCs w:val="22"/>
        </w:rPr>
        <w:t xml:space="preserve">Baycox Multi 50 mg/ml perorálna suspenzia pre </w:t>
      </w:r>
      <w:r w:rsidRPr="00582EE0">
        <w:rPr>
          <w:b w:val="0"/>
          <w:color w:val="auto"/>
          <w:sz w:val="22"/>
          <w:szCs w:val="22"/>
          <w:lang w:val="sk-SK"/>
        </w:rPr>
        <w:t>hovädzí dobytok, ošípané a ovce</w:t>
      </w:r>
    </w:p>
    <w:p w14:paraId="677A4BE4" w14:textId="77777777" w:rsidR="003052DF" w:rsidRPr="00582EE0" w:rsidRDefault="003052DF" w:rsidP="003052DF">
      <w:pPr>
        <w:rPr>
          <w:sz w:val="22"/>
          <w:szCs w:val="22"/>
        </w:rPr>
      </w:pPr>
    </w:p>
    <w:p w14:paraId="59BE4CF5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3.</w:t>
      </w:r>
      <w:r w:rsidRPr="00582EE0">
        <w:rPr>
          <w:b/>
          <w:bCs/>
          <w:sz w:val="22"/>
          <w:szCs w:val="22"/>
        </w:rPr>
        <w:tab/>
      </w:r>
      <w:r w:rsidRPr="00367AF8">
        <w:rPr>
          <w:b/>
          <w:bCs/>
          <w:sz w:val="22"/>
          <w:szCs w:val="22"/>
        </w:rPr>
        <w:t>OBSAH ÚČINN</w:t>
      </w:r>
      <w:r>
        <w:rPr>
          <w:b/>
          <w:bCs/>
          <w:sz w:val="22"/>
          <w:szCs w:val="22"/>
        </w:rPr>
        <w:t>EJ LÁTKY</w:t>
      </w:r>
      <w:r w:rsidRPr="00367AF8">
        <w:rPr>
          <w:b/>
          <w:bCs/>
          <w:sz w:val="22"/>
          <w:szCs w:val="22"/>
        </w:rPr>
        <w:t xml:space="preserve">(-OK) A INEJ </w:t>
      </w:r>
      <w:r>
        <w:rPr>
          <w:b/>
          <w:bCs/>
          <w:sz w:val="22"/>
          <w:szCs w:val="22"/>
        </w:rPr>
        <w:t>LÁTKY</w:t>
      </w:r>
      <w:r w:rsidRPr="00367AF8">
        <w:rPr>
          <w:b/>
          <w:bCs/>
          <w:sz w:val="22"/>
          <w:szCs w:val="22"/>
        </w:rPr>
        <w:t>(-OK)</w:t>
      </w:r>
    </w:p>
    <w:p w14:paraId="749B38C1" w14:textId="77777777" w:rsidR="003052DF" w:rsidRPr="00582EE0" w:rsidRDefault="003052DF" w:rsidP="003052DF">
      <w:pPr>
        <w:rPr>
          <w:b/>
          <w:bCs/>
          <w:sz w:val="22"/>
          <w:szCs w:val="22"/>
        </w:rPr>
      </w:pPr>
    </w:p>
    <w:p w14:paraId="01DD3795" w14:textId="77777777" w:rsidR="003052DF" w:rsidRPr="00582EE0" w:rsidRDefault="003052DF" w:rsidP="003052DF">
      <w:pPr>
        <w:rPr>
          <w:sz w:val="22"/>
          <w:szCs w:val="22"/>
          <w:lang w:val="cs-CZ"/>
        </w:rPr>
      </w:pPr>
      <w:proofErr w:type="spellStart"/>
      <w:r w:rsidRPr="00582EE0">
        <w:rPr>
          <w:sz w:val="22"/>
          <w:szCs w:val="22"/>
          <w:lang w:val="cs-CZ"/>
        </w:rPr>
        <w:t>Biela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alebo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žltkastá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suspenzia</w:t>
      </w:r>
      <w:proofErr w:type="spellEnd"/>
      <w:r w:rsidRPr="00582EE0">
        <w:rPr>
          <w:sz w:val="22"/>
          <w:szCs w:val="22"/>
          <w:lang w:val="cs-CZ"/>
        </w:rPr>
        <w:t>.</w:t>
      </w:r>
    </w:p>
    <w:p w14:paraId="1EA9FF29" w14:textId="77777777" w:rsidR="003052DF" w:rsidRPr="00582EE0" w:rsidRDefault="003052DF" w:rsidP="003052DF">
      <w:pPr>
        <w:rPr>
          <w:sz w:val="22"/>
          <w:szCs w:val="22"/>
          <w:lang w:val="cs-CZ"/>
        </w:rPr>
      </w:pPr>
    </w:p>
    <w:p w14:paraId="7AAE8BEE" w14:textId="2D5F91FD" w:rsidR="003052DF" w:rsidRPr="00582EE0" w:rsidRDefault="007D4D4E" w:rsidP="003052DF">
      <w:pPr>
        <w:tabs>
          <w:tab w:val="left" w:pos="708"/>
        </w:tabs>
        <w:suppressAutoHyphens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Každý</w:t>
      </w:r>
      <w:r w:rsidR="003052DF" w:rsidRPr="00582EE0">
        <w:rPr>
          <w:bCs/>
          <w:sz w:val="22"/>
          <w:szCs w:val="22"/>
          <w:lang w:val="fr-FR"/>
        </w:rPr>
        <w:t xml:space="preserve"> ml obsahuje :</w:t>
      </w:r>
    </w:p>
    <w:p w14:paraId="153B179C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val="fr-FR"/>
        </w:rPr>
      </w:pPr>
    </w:p>
    <w:p w14:paraId="17056FC0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val="fr-FR" w:eastAsia="ar-SA"/>
        </w:rPr>
      </w:pPr>
      <w:r w:rsidRPr="00582EE0">
        <w:rPr>
          <w:b/>
          <w:sz w:val="22"/>
          <w:szCs w:val="22"/>
          <w:lang w:val="fr-FR"/>
        </w:rPr>
        <w:t xml:space="preserve">Účinná látka: </w:t>
      </w:r>
    </w:p>
    <w:p w14:paraId="469CD571" w14:textId="3B4130AF" w:rsidR="003052DF" w:rsidRPr="00582EE0" w:rsidRDefault="00F1577E" w:rsidP="003052DF">
      <w:pPr>
        <w:tabs>
          <w:tab w:val="left" w:pos="708"/>
        </w:tabs>
        <w:suppressAutoHyphens/>
        <w:rPr>
          <w:sz w:val="22"/>
          <w:szCs w:val="22"/>
          <w:lang w:val="fr-FR" w:eastAsia="ar-SA"/>
        </w:rPr>
      </w:pPr>
      <w:r>
        <w:rPr>
          <w:sz w:val="22"/>
          <w:szCs w:val="22"/>
          <w:lang w:val="fr-FR"/>
        </w:rPr>
        <w:t>Toltrazurilum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 xml:space="preserve">      </w:t>
      </w:r>
      <w:r w:rsidR="003052DF" w:rsidRPr="00582EE0">
        <w:rPr>
          <w:sz w:val="22"/>
          <w:szCs w:val="22"/>
          <w:lang w:val="fr-FR"/>
        </w:rPr>
        <w:t>50 mg</w:t>
      </w:r>
    </w:p>
    <w:p w14:paraId="09B52ED7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val="fr-FR"/>
        </w:rPr>
      </w:pPr>
    </w:p>
    <w:p w14:paraId="06D298F8" w14:textId="77777777" w:rsidR="003052DF" w:rsidRPr="00582EE0" w:rsidRDefault="003052DF" w:rsidP="003052DF">
      <w:pPr>
        <w:tabs>
          <w:tab w:val="left" w:pos="708"/>
        </w:tabs>
        <w:suppressAutoHyphens/>
        <w:rPr>
          <w:b/>
          <w:sz w:val="22"/>
          <w:szCs w:val="22"/>
          <w:lang w:val="fr-FR" w:eastAsia="ar-SA"/>
        </w:rPr>
      </w:pPr>
      <w:r w:rsidRPr="00582EE0">
        <w:rPr>
          <w:b/>
          <w:sz w:val="22"/>
          <w:szCs w:val="22"/>
          <w:lang w:val="fr-FR"/>
        </w:rPr>
        <w:t>Pomocné látky:</w:t>
      </w:r>
    </w:p>
    <w:p w14:paraId="584311AC" w14:textId="10A75C6B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val="cs-CZ" w:eastAsia="ar-SA"/>
        </w:rPr>
      </w:pPr>
      <w:r w:rsidRPr="00582EE0">
        <w:rPr>
          <w:sz w:val="22"/>
          <w:szCs w:val="22"/>
          <w:lang w:val="cs-CZ"/>
        </w:rPr>
        <w:t>Benzoan s</w:t>
      </w:r>
      <w:r w:rsidR="00F1577E">
        <w:rPr>
          <w:sz w:val="22"/>
          <w:szCs w:val="22"/>
          <w:lang w:val="cs-CZ"/>
        </w:rPr>
        <w:t>odný (E211)</w:t>
      </w:r>
      <w:r w:rsidR="00F1577E">
        <w:rPr>
          <w:sz w:val="22"/>
          <w:szCs w:val="22"/>
          <w:lang w:val="cs-CZ"/>
        </w:rPr>
        <w:tab/>
        <w:t xml:space="preserve"> </w:t>
      </w:r>
      <w:r w:rsidR="00F1577E">
        <w:rPr>
          <w:sz w:val="22"/>
          <w:szCs w:val="22"/>
          <w:lang w:val="cs-CZ"/>
        </w:rPr>
        <w:tab/>
        <w:t xml:space="preserve">     </w:t>
      </w:r>
      <w:r w:rsidRPr="00582EE0">
        <w:rPr>
          <w:sz w:val="22"/>
          <w:szCs w:val="22"/>
          <w:lang w:val="cs-CZ"/>
        </w:rPr>
        <w:t xml:space="preserve">2,1 mg   </w:t>
      </w:r>
    </w:p>
    <w:p w14:paraId="2009DA70" w14:textId="5EAE74F1" w:rsidR="003052DF" w:rsidRPr="00582EE0" w:rsidRDefault="007D4D4E" w:rsidP="003052DF">
      <w:pPr>
        <w:tabs>
          <w:tab w:val="left" w:pos="567"/>
        </w:tabs>
        <w:suppressAutoHyphens/>
        <w:rPr>
          <w:sz w:val="22"/>
          <w:szCs w:val="22"/>
          <w:lang w:val="cs-CZ"/>
        </w:rPr>
      </w:pPr>
      <w:proofErr w:type="spellStart"/>
      <w:r w:rsidRPr="007011AD">
        <w:rPr>
          <w:sz w:val="22"/>
          <w:szCs w:val="22"/>
        </w:rPr>
        <w:t>Propionan</w:t>
      </w:r>
      <w:proofErr w:type="spellEnd"/>
      <w:r w:rsidRPr="007011AD">
        <w:rPr>
          <w:sz w:val="22"/>
          <w:szCs w:val="22"/>
        </w:rPr>
        <w:t xml:space="preserve"> sodný</w:t>
      </w:r>
      <w:r w:rsidRPr="00582EE0" w:rsidDel="007D4D4E">
        <w:rPr>
          <w:sz w:val="22"/>
          <w:szCs w:val="22"/>
          <w:lang w:val="cs-CZ"/>
        </w:rPr>
        <w:t xml:space="preserve"> </w:t>
      </w:r>
      <w:r w:rsidR="003052DF" w:rsidRPr="00582EE0">
        <w:rPr>
          <w:sz w:val="22"/>
          <w:szCs w:val="22"/>
          <w:lang w:val="cs-CZ"/>
        </w:rPr>
        <w:t>(E281)</w:t>
      </w:r>
      <w:r w:rsidR="003052DF" w:rsidRPr="00582EE0">
        <w:rPr>
          <w:sz w:val="22"/>
          <w:szCs w:val="22"/>
          <w:lang w:val="cs-CZ"/>
        </w:rPr>
        <w:tab/>
        <w:t xml:space="preserve">     2,1 mg</w:t>
      </w:r>
    </w:p>
    <w:p w14:paraId="350DC431" w14:textId="77777777" w:rsidR="003052DF" w:rsidRPr="00582EE0" w:rsidRDefault="003052DF" w:rsidP="003052DF">
      <w:pPr>
        <w:tabs>
          <w:tab w:val="left" w:pos="567"/>
        </w:tabs>
        <w:suppressAutoHyphens/>
        <w:ind w:firstLine="567"/>
        <w:rPr>
          <w:sz w:val="22"/>
          <w:szCs w:val="22"/>
          <w:lang w:val="cs-CZ" w:eastAsia="ar-SA"/>
        </w:rPr>
      </w:pPr>
      <w:r w:rsidRPr="00582EE0">
        <w:rPr>
          <w:sz w:val="22"/>
          <w:szCs w:val="22"/>
          <w:lang w:val="cs-CZ"/>
        </w:rPr>
        <w:tab/>
      </w:r>
      <w:r w:rsidRPr="00582EE0">
        <w:rPr>
          <w:sz w:val="22"/>
          <w:szCs w:val="22"/>
          <w:lang w:val="cs-CZ"/>
        </w:rPr>
        <w:tab/>
      </w:r>
    </w:p>
    <w:p w14:paraId="6C2C6CE8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4.</w:t>
      </w:r>
      <w:r w:rsidRPr="00582EE0">
        <w:rPr>
          <w:b/>
          <w:bCs/>
          <w:sz w:val="22"/>
          <w:szCs w:val="22"/>
        </w:rPr>
        <w:tab/>
        <w:t>INDIKÁCIA(-E)</w:t>
      </w:r>
    </w:p>
    <w:p w14:paraId="7F5AE9B4" w14:textId="77777777" w:rsidR="003052DF" w:rsidRPr="00582EE0" w:rsidRDefault="003052DF" w:rsidP="003052DF">
      <w:pPr>
        <w:rPr>
          <w:b/>
          <w:bCs/>
          <w:sz w:val="22"/>
          <w:szCs w:val="22"/>
        </w:rPr>
      </w:pPr>
    </w:p>
    <w:p w14:paraId="588C9B6B" w14:textId="77777777" w:rsidR="003052DF" w:rsidRPr="00582EE0" w:rsidRDefault="003052DF" w:rsidP="003052DF">
      <w:pPr>
        <w:rPr>
          <w:sz w:val="22"/>
          <w:szCs w:val="22"/>
        </w:rPr>
      </w:pPr>
    </w:p>
    <w:p w14:paraId="36E491DA" w14:textId="7C2557C2" w:rsidR="003052DF" w:rsidRPr="00582EE0" w:rsidRDefault="003052DF" w:rsidP="003052DF">
      <w:pPr>
        <w:tabs>
          <w:tab w:val="left" w:pos="567"/>
        </w:tabs>
        <w:suppressAutoHyphens/>
        <w:jc w:val="both"/>
        <w:rPr>
          <w:sz w:val="22"/>
          <w:szCs w:val="22"/>
          <w:lang w:val="cs-CZ"/>
        </w:rPr>
      </w:pPr>
      <w:r w:rsidRPr="00582EE0">
        <w:rPr>
          <w:sz w:val="22"/>
          <w:szCs w:val="22"/>
          <w:u w:val="single"/>
        </w:rPr>
        <w:t>Hovädzí dobytok</w:t>
      </w:r>
      <w:r w:rsidRPr="00582EE0">
        <w:rPr>
          <w:sz w:val="22"/>
          <w:szCs w:val="22"/>
        </w:rPr>
        <w:t xml:space="preserve">: </w:t>
      </w:r>
      <w:r w:rsidRPr="00582EE0">
        <w:rPr>
          <w:sz w:val="22"/>
          <w:szCs w:val="22"/>
          <w:lang w:val="cs-CZ"/>
        </w:rPr>
        <w:t xml:space="preserve">Na </w:t>
      </w:r>
      <w:proofErr w:type="spellStart"/>
      <w:r w:rsidRPr="00582EE0">
        <w:rPr>
          <w:sz w:val="22"/>
          <w:szCs w:val="22"/>
          <w:lang w:val="cs-CZ"/>
        </w:rPr>
        <w:t>prevenciu</w:t>
      </w:r>
      <w:proofErr w:type="spellEnd"/>
      <w:r w:rsidRPr="00582EE0">
        <w:rPr>
          <w:sz w:val="22"/>
          <w:szCs w:val="22"/>
          <w:lang w:val="cs-CZ"/>
        </w:rPr>
        <w:t xml:space="preserve"> klinických </w:t>
      </w:r>
      <w:proofErr w:type="spellStart"/>
      <w:r w:rsidRPr="00582EE0">
        <w:rPr>
          <w:sz w:val="22"/>
          <w:szCs w:val="22"/>
          <w:lang w:val="cs-CZ"/>
        </w:rPr>
        <w:t>príznakov</w:t>
      </w:r>
      <w:proofErr w:type="spellEnd"/>
      <w:r w:rsidRPr="00582EE0">
        <w:rPr>
          <w:sz w:val="22"/>
          <w:szCs w:val="22"/>
          <w:lang w:val="cs-CZ"/>
        </w:rPr>
        <w:t xml:space="preserve"> kokcidiózy a na </w:t>
      </w:r>
      <w:proofErr w:type="spellStart"/>
      <w:r>
        <w:rPr>
          <w:sz w:val="22"/>
          <w:szCs w:val="22"/>
          <w:lang w:val="cs-CZ"/>
        </w:rPr>
        <w:t>redukciu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šírenia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kokcídií</w:t>
      </w:r>
      <w:proofErr w:type="spellEnd"/>
      <w:r w:rsidRPr="00582EE0">
        <w:rPr>
          <w:sz w:val="22"/>
          <w:szCs w:val="22"/>
          <w:lang w:val="cs-CZ"/>
        </w:rPr>
        <w:t xml:space="preserve"> u </w:t>
      </w:r>
      <w:proofErr w:type="spellStart"/>
      <w:r w:rsidRPr="00582EE0">
        <w:rPr>
          <w:sz w:val="22"/>
          <w:szCs w:val="22"/>
          <w:lang w:val="cs-CZ"/>
        </w:rPr>
        <w:t>teliat</w:t>
      </w:r>
      <w:proofErr w:type="spellEnd"/>
      <w:r w:rsidRPr="00582EE0">
        <w:rPr>
          <w:sz w:val="22"/>
          <w:szCs w:val="22"/>
          <w:lang w:val="cs-CZ"/>
        </w:rPr>
        <w:t xml:space="preserve"> na farmách</w:t>
      </w:r>
      <w:r>
        <w:rPr>
          <w:sz w:val="22"/>
          <w:szCs w:val="22"/>
          <w:lang w:val="cs-CZ"/>
        </w:rPr>
        <w:t xml:space="preserve"> </w:t>
      </w:r>
      <w:r w:rsidRPr="00582EE0">
        <w:rPr>
          <w:sz w:val="22"/>
          <w:szCs w:val="22"/>
          <w:lang w:val="cs-CZ"/>
        </w:rPr>
        <w:t>s</w:t>
      </w:r>
      <w:r>
        <w:rPr>
          <w:sz w:val="22"/>
          <w:szCs w:val="22"/>
          <w:lang w:val="cs-CZ"/>
        </w:rPr>
        <w:t> </w:t>
      </w:r>
      <w:proofErr w:type="spellStart"/>
      <w:r w:rsidRPr="00582EE0">
        <w:rPr>
          <w:sz w:val="22"/>
          <w:szCs w:val="22"/>
          <w:lang w:val="cs-CZ"/>
        </w:rPr>
        <w:t>potvrden</w:t>
      </w:r>
      <w:r>
        <w:rPr>
          <w:sz w:val="22"/>
          <w:szCs w:val="22"/>
          <w:lang w:val="cs-CZ"/>
        </w:rPr>
        <w:t>ou</w:t>
      </w:r>
      <w:proofErr w:type="spellEnd"/>
      <w:r>
        <w:rPr>
          <w:sz w:val="22"/>
          <w:szCs w:val="22"/>
          <w:lang w:val="cs-CZ"/>
        </w:rPr>
        <w:t xml:space="preserve"> anamnézou </w:t>
      </w:r>
      <w:r w:rsidRPr="00582EE0">
        <w:rPr>
          <w:sz w:val="22"/>
          <w:szCs w:val="22"/>
          <w:lang w:val="cs-CZ"/>
        </w:rPr>
        <w:t xml:space="preserve">kokcidiózy </w:t>
      </w:r>
      <w:proofErr w:type="spellStart"/>
      <w:r w:rsidRPr="00582EE0">
        <w:rPr>
          <w:sz w:val="22"/>
          <w:szCs w:val="22"/>
          <w:lang w:val="cs-CZ"/>
        </w:rPr>
        <w:t>spôsobenou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i/>
          <w:sz w:val="22"/>
          <w:szCs w:val="22"/>
          <w:lang w:val="cs-CZ"/>
        </w:rPr>
        <w:t>Eimeria</w:t>
      </w:r>
      <w:proofErr w:type="spellEnd"/>
      <w:r w:rsidRPr="00582EE0">
        <w:rPr>
          <w:i/>
          <w:sz w:val="22"/>
          <w:szCs w:val="22"/>
          <w:lang w:val="cs-CZ"/>
        </w:rPr>
        <w:t xml:space="preserve"> </w:t>
      </w:r>
      <w:proofErr w:type="spellStart"/>
      <w:r w:rsidRPr="00582EE0">
        <w:rPr>
          <w:i/>
          <w:sz w:val="22"/>
          <w:szCs w:val="22"/>
          <w:lang w:val="cs-CZ"/>
        </w:rPr>
        <w:t>bovis</w:t>
      </w:r>
      <w:proofErr w:type="spellEnd"/>
      <w:r w:rsidRPr="00582EE0">
        <w:rPr>
          <w:i/>
          <w:sz w:val="22"/>
          <w:szCs w:val="22"/>
          <w:lang w:val="cs-CZ"/>
        </w:rPr>
        <w:t xml:space="preserve"> </w:t>
      </w:r>
      <w:proofErr w:type="spellStart"/>
      <w:r w:rsidRPr="00582EE0">
        <w:rPr>
          <w:sz w:val="22"/>
          <w:szCs w:val="22"/>
          <w:lang w:val="cs-CZ"/>
        </w:rPr>
        <w:t>alebo</w:t>
      </w:r>
      <w:proofErr w:type="spellEnd"/>
      <w:r w:rsidRPr="00582EE0">
        <w:rPr>
          <w:sz w:val="22"/>
          <w:szCs w:val="22"/>
          <w:lang w:val="cs-CZ"/>
        </w:rPr>
        <w:t xml:space="preserve"> </w:t>
      </w:r>
      <w:proofErr w:type="spellStart"/>
      <w:r w:rsidRPr="00582EE0">
        <w:rPr>
          <w:i/>
          <w:sz w:val="22"/>
          <w:szCs w:val="22"/>
          <w:lang w:val="cs-CZ"/>
        </w:rPr>
        <w:t>Eimeria</w:t>
      </w:r>
      <w:proofErr w:type="spellEnd"/>
      <w:r w:rsidRPr="00582EE0">
        <w:rPr>
          <w:i/>
          <w:sz w:val="22"/>
          <w:szCs w:val="22"/>
          <w:lang w:val="cs-CZ"/>
        </w:rPr>
        <w:t xml:space="preserve"> </w:t>
      </w:r>
      <w:proofErr w:type="spellStart"/>
      <w:r w:rsidRPr="00582EE0">
        <w:rPr>
          <w:i/>
          <w:sz w:val="22"/>
          <w:szCs w:val="22"/>
          <w:lang w:val="cs-CZ"/>
        </w:rPr>
        <w:t>zuernii</w:t>
      </w:r>
      <w:proofErr w:type="spellEnd"/>
      <w:r w:rsidRPr="00582EE0">
        <w:rPr>
          <w:sz w:val="22"/>
          <w:szCs w:val="22"/>
          <w:lang w:val="cs-CZ"/>
        </w:rPr>
        <w:t>.</w:t>
      </w:r>
    </w:p>
    <w:p w14:paraId="79BC2BD0" w14:textId="77777777" w:rsidR="003052DF" w:rsidRPr="00582EE0" w:rsidRDefault="003052DF" w:rsidP="003052DF">
      <w:pPr>
        <w:tabs>
          <w:tab w:val="left" w:pos="567"/>
        </w:tabs>
        <w:suppressAutoHyphens/>
        <w:jc w:val="both"/>
        <w:rPr>
          <w:sz w:val="22"/>
          <w:szCs w:val="22"/>
          <w:lang w:val="cs-CZ"/>
        </w:rPr>
      </w:pPr>
    </w:p>
    <w:p w14:paraId="42E9BFAD" w14:textId="77777777" w:rsidR="003052DF" w:rsidRPr="00582EE0" w:rsidRDefault="003052DF" w:rsidP="003052DF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  <w:u w:val="single"/>
        </w:rPr>
        <w:t>Ošípané</w:t>
      </w:r>
      <w:r w:rsidRPr="00F1577E">
        <w:rPr>
          <w:sz w:val="22"/>
          <w:szCs w:val="22"/>
        </w:rPr>
        <w:t>:</w:t>
      </w:r>
      <w:r w:rsidRPr="00582EE0">
        <w:rPr>
          <w:sz w:val="22"/>
          <w:szCs w:val="22"/>
        </w:rPr>
        <w:t xml:space="preserve"> Na prevenciu klinických príznakov </w:t>
      </w:r>
      <w:proofErr w:type="spellStart"/>
      <w:r w:rsidRPr="00582EE0">
        <w:rPr>
          <w:sz w:val="22"/>
          <w:szCs w:val="22"/>
        </w:rPr>
        <w:t>kokcidiózy</w:t>
      </w:r>
      <w:proofErr w:type="spellEnd"/>
      <w:r w:rsidRPr="00582EE0">
        <w:rPr>
          <w:sz w:val="22"/>
          <w:szCs w:val="22"/>
        </w:rPr>
        <w:t xml:space="preserve"> u </w:t>
      </w:r>
      <w:proofErr w:type="spellStart"/>
      <w:r w:rsidRPr="00582EE0">
        <w:rPr>
          <w:sz w:val="22"/>
          <w:szCs w:val="22"/>
        </w:rPr>
        <w:t>neonatálnych</w:t>
      </w:r>
      <w:proofErr w:type="spellEnd"/>
      <w:r w:rsidRPr="00582EE0">
        <w:rPr>
          <w:sz w:val="22"/>
          <w:szCs w:val="22"/>
        </w:rPr>
        <w:t xml:space="preserve"> ciciakov (3 – 5 dňových) na farmách s potvrdenou históriou </w:t>
      </w:r>
      <w:proofErr w:type="spellStart"/>
      <w:r w:rsidRPr="00582EE0">
        <w:rPr>
          <w:sz w:val="22"/>
          <w:szCs w:val="22"/>
        </w:rPr>
        <w:t>kokcidiózy</w:t>
      </w:r>
      <w:proofErr w:type="spellEnd"/>
      <w:r w:rsidRPr="00582EE0">
        <w:rPr>
          <w:sz w:val="22"/>
          <w:szCs w:val="22"/>
        </w:rPr>
        <w:t xml:space="preserve"> spôsobenou </w:t>
      </w:r>
      <w:proofErr w:type="spellStart"/>
      <w:r w:rsidRPr="00967D58">
        <w:rPr>
          <w:i/>
          <w:sz w:val="22"/>
          <w:szCs w:val="22"/>
        </w:rPr>
        <w:t>Cystoi</w:t>
      </w:r>
      <w:r w:rsidRPr="00582EE0">
        <w:rPr>
          <w:i/>
          <w:sz w:val="22"/>
          <w:szCs w:val="22"/>
        </w:rPr>
        <w:t>sospora</w:t>
      </w:r>
      <w:proofErr w:type="spellEnd"/>
      <w:r w:rsidRPr="00582EE0">
        <w:rPr>
          <w:i/>
          <w:sz w:val="22"/>
          <w:szCs w:val="22"/>
        </w:rPr>
        <w:t xml:space="preserve"> </w:t>
      </w:r>
      <w:proofErr w:type="spellStart"/>
      <w:r w:rsidRPr="00582EE0">
        <w:rPr>
          <w:i/>
          <w:sz w:val="22"/>
          <w:szCs w:val="22"/>
        </w:rPr>
        <w:t>suis</w:t>
      </w:r>
      <w:proofErr w:type="spellEnd"/>
      <w:r w:rsidRPr="00582EE0">
        <w:rPr>
          <w:sz w:val="22"/>
          <w:szCs w:val="22"/>
        </w:rPr>
        <w:t>.</w:t>
      </w:r>
    </w:p>
    <w:p w14:paraId="1C6B2618" w14:textId="77777777" w:rsidR="003052DF" w:rsidRPr="00582EE0" w:rsidRDefault="003052DF" w:rsidP="003052DF">
      <w:pPr>
        <w:tabs>
          <w:tab w:val="left" w:pos="567"/>
        </w:tabs>
        <w:suppressAutoHyphens/>
        <w:jc w:val="both"/>
        <w:rPr>
          <w:sz w:val="22"/>
          <w:szCs w:val="22"/>
        </w:rPr>
      </w:pPr>
    </w:p>
    <w:p w14:paraId="55A11CD1" w14:textId="3FA4B47F" w:rsidR="003052DF" w:rsidRPr="00582EE0" w:rsidRDefault="003052DF" w:rsidP="003052DF">
      <w:pPr>
        <w:autoSpaceDE w:val="0"/>
        <w:autoSpaceDN w:val="0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Ovce</w:t>
      </w:r>
      <w:r w:rsidRPr="00F1577E">
        <w:rPr>
          <w:sz w:val="22"/>
          <w:szCs w:val="22"/>
        </w:rPr>
        <w:t xml:space="preserve">: </w:t>
      </w:r>
      <w:r w:rsidRPr="00582EE0">
        <w:rPr>
          <w:sz w:val="22"/>
          <w:szCs w:val="22"/>
        </w:rPr>
        <w:t xml:space="preserve">Na prevenciu klinických príznakov </w:t>
      </w:r>
      <w:proofErr w:type="spellStart"/>
      <w:r w:rsidRPr="00582EE0">
        <w:rPr>
          <w:sz w:val="22"/>
          <w:szCs w:val="22"/>
        </w:rPr>
        <w:t>kokcidiózy</w:t>
      </w:r>
      <w:proofErr w:type="spellEnd"/>
      <w:r w:rsidRPr="00582EE0">
        <w:rPr>
          <w:sz w:val="22"/>
          <w:szCs w:val="22"/>
        </w:rPr>
        <w:t xml:space="preserve"> a redukciu </w:t>
      </w:r>
      <w:proofErr w:type="spellStart"/>
      <w:r w:rsidRPr="00582EE0">
        <w:rPr>
          <w:sz w:val="22"/>
          <w:szCs w:val="22"/>
        </w:rPr>
        <w:t>kokcídií</w:t>
      </w:r>
      <w:proofErr w:type="spellEnd"/>
      <w:r w:rsidRPr="00582EE0">
        <w:rPr>
          <w:sz w:val="22"/>
          <w:szCs w:val="22"/>
        </w:rPr>
        <w:t xml:space="preserve"> u jahniat na farmách s potvrdenou históriou výskytu </w:t>
      </w:r>
      <w:proofErr w:type="spellStart"/>
      <w:r w:rsidRPr="00582EE0">
        <w:rPr>
          <w:sz w:val="22"/>
          <w:szCs w:val="22"/>
        </w:rPr>
        <w:t>kokcidiózy</w:t>
      </w:r>
      <w:proofErr w:type="spellEnd"/>
      <w:r w:rsidRPr="00582EE0">
        <w:rPr>
          <w:sz w:val="22"/>
          <w:szCs w:val="22"/>
        </w:rPr>
        <w:t xml:space="preserve"> spôsobenou </w:t>
      </w:r>
      <w:proofErr w:type="spellStart"/>
      <w:r w:rsidRPr="00582EE0">
        <w:rPr>
          <w:i/>
          <w:iCs/>
          <w:sz w:val="22"/>
          <w:szCs w:val="22"/>
        </w:rPr>
        <w:t>Eimeria</w:t>
      </w:r>
      <w:proofErr w:type="spellEnd"/>
      <w:r w:rsidRPr="00582EE0">
        <w:rPr>
          <w:i/>
          <w:iCs/>
          <w:sz w:val="22"/>
          <w:szCs w:val="22"/>
        </w:rPr>
        <w:t xml:space="preserve"> </w:t>
      </w:r>
      <w:proofErr w:type="spellStart"/>
      <w:r w:rsidRPr="00582EE0">
        <w:rPr>
          <w:i/>
          <w:iCs/>
          <w:sz w:val="22"/>
          <w:szCs w:val="22"/>
        </w:rPr>
        <w:t>crandallis</w:t>
      </w:r>
      <w:proofErr w:type="spellEnd"/>
      <w:r w:rsidRPr="00582EE0">
        <w:rPr>
          <w:i/>
          <w:iCs/>
          <w:sz w:val="22"/>
          <w:szCs w:val="22"/>
        </w:rPr>
        <w:t xml:space="preserve"> </w:t>
      </w:r>
      <w:r w:rsidRPr="00582EE0">
        <w:rPr>
          <w:sz w:val="22"/>
          <w:szCs w:val="22"/>
        </w:rPr>
        <w:t xml:space="preserve">alebo </w:t>
      </w:r>
      <w:proofErr w:type="spellStart"/>
      <w:r w:rsidRPr="00582EE0">
        <w:rPr>
          <w:i/>
          <w:iCs/>
          <w:sz w:val="22"/>
          <w:szCs w:val="22"/>
        </w:rPr>
        <w:t>Eimeria</w:t>
      </w:r>
      <w:proofErr w:type="spellEnd"/>
      <w:r w:rsidRPr="00582EE0">
        <w:rPr>
          <w:i/>
          <w:iCs/>
          <w:sz w:val="22"/>
          <w:szCs w:val="22"/>
        </w:rPr>
        <w:t xml:space="preserve"> </w:t>
      </w:r>
      <w:proofErr w:type="spellStart"/>
      <w:r w:rsidRPr="00582EE0">
        <w:rPr>
          <w:i/>
          <w:iCs/>
          <w:sz w:val="22"/>
          <w:szCs w:val="22"/>
        </w:rPr>
        <w:t>ovinoidalis</w:t>
      </w:r>
      <w:proofErr w:type="spellEnd"/>
      <w:r w:rsidRPr="00582EE0">
        <w:rPr>
          <w:sz w:val="22"/>
          <w:szCs w:val="22"/>
        </w:rPr>
        <w:t>.</w:t>
      </w:r>
    </w:p>
    <w:p w14:paraId="20DB5D50" w14:textId="77777777" w:rsidR="003052DF" w:rsidRPr="00582EE0" w:rsidRDefault="003052DF" w:rsidP="003052DF">
      <w:pPr>
        <w:rPr>
          <w:b/>
          <w:bCs/>
          <w:sz w:val="22"/>
          <w:szCs w:val="22"/>
        </w:rPr>
      </w:pPr>
    </w:p>
    <w:p w14:paraId="1A97824F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5.</w:t>
      </w:r>
      <w:r w:rsidRPr="00582EE0">
        <w:rPr>
          <w:b/>
          <w:bCs/>
          <w:sz w:val="22"/>
          <w:szCs w:val="22"/>
        </w:rPr>
        <w:tab/>
        <w:t>KONTRAINDIKÁCIE</w:t>
      </w:r>
    </w:p>
    <w:p w14:paraId="416EC5AC" w14:textId="77777777" w:rsidR="003052DF" w:rsidRPr="00582EE0" w:rsidRDefault="003052DF" w:rsidP="003052DF">
      <w:pPr>
        <w:rPr>
          <w:b/>
          <w:bCs/>
          <w:sz w:val="22"/>
          <w:szCs w:val="22"/>
        </w:rPr>
      </w:pPr>
    </w:p>
    <w:p w14:paraId="51A2416F" w14:textId="77777777" w:rsidR="007D4D4E" w:rsidRDefault="007D4D4E" w:rsidP="007D4D4E">
      <w:pPr>
        <w:tabs>
          <w:tab w:val="left" w:pos="708"/>
        </w:tabs>
        <w:suppressAutoHyphens/>
        <w:rPr>
          <w:sz w:val="22"/>
          <w:szCs w:val="22"/>
        </w:rPr>
      </w:pPr>
      <w:r w:rsidRPr="00304644">
        <w:rPr>
          <w:sz w:val="22"/>
          <w:szCs w:val="22"/>
        </w:rPr>
        <w:t xml:space="preserve">Nepoužívať v prípadoch precitlivenosti na účinnú látku alebo na niektorú </w:t>
      </w:r>
      <w:r w:rsidRPr="00FD23C2">
        <w:rPr>
          <w:sz w:val="22"/>
          <w:szCs w:val="22"/>
        </w:rPr>
        <w:t>z pomocných látok.</w:t>
      </w:r>
      <w:r>
        <w:rPr>
          <w:sz w:val="22"/>
          <w:szCs w:val="22"/>
        </w:rPr>
        <w:t xml:space="preserve"> Ďalšie informácie na používanie u </w:t>
      </w:r>
      <w:r w:rsidRPr="00B15E3D">
        <w:rPr>
          <w:sz w:val="22"/>
          <w:szCs w:val="22"/>
        </w:rPr>
        <w:t>hovädzieho dobytka</w:t>
      </w:r>
      <w:r>
        <w:rPr>
          <w:sz w:val="22"/>
          <w:szCs w:val="22"/>
        </w:rPr>
        <w:t xml:space="preserve"> </w:t>
      </w:r>
      <w:r w:rsidRPr="00440B1A">
        <w:rPr>
          <w:sz w:val="22"/>
          <w:szCs w:val="22"/>
        </w:rPr>
        <w:t xml:space="preserve">viď tabuľka v bode </w:t>
      </w:r>
      <w:r>
        <w:rPr>
          <w:sz w:val="22"/>
          <w:szCs w:val="22"/>
        </w:rPr>
        <w:t>12.</w:t>
      </w:r>
      <w:r w:rsidRPr="00440B1A">
        <w:rPr>
          <w:sz w:val="22"/>
          <w:szCs w:val="22"/>
        </w:rPr>
        <w:t xml:space="preserve"> </w:t>
      </w:r>
      <w:r w:rsidRPr="00304644">
        <w:rPr>
          <w:sz w:val="22"/>
          <w:szCs w:val="22"/>
        </w:rPr>
        <w:t>Osobitné bezpečnostné opatrenia na používanie, Ostatné opatrenia.</w:t>
      </w:r>
    </w:p>
    <w:p w14:paraId="756165D0" w14:textId="26D51FA3" w:rsidR="003052DF" w:rsidRPr="00582EE0" w:rsidRDefault="003052DF" w:rsidP="003052DF">
      <w:pPr>
        <w:rPr>
          <w:b/>
          <w:bCs/>
          <w:sz w:val="22"/>
          <w:szCs w:val="22"/>
        </w:rPr>
      </w:pPr>
    </w:p>
    <w:p w14:paraId="348BD8CB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6.</w:t>
      </w:r>
      <w:r w:rsidRPr="00582EE0">
        <w:rPr>
          <w:b/>
          <w:bCs/>
          <w:sz w:val="22"/>
          <w:szCs w:val="22"/>
        </w:rPr>
        <w:tab/>
        <w:t>NEŽIADUCE ÚČINKY</w:t>
      </w:r>
    </w:p>
    <w:p w14:paraId="7408C3E0" w14:textId="77777777" w:rsidR="003052DF" w:rsidRPr="00582EE0" w:rsidRDefault="003052DF" w:rsidP="003052DF">
      <w:pPr>
        <w:rPr>
          <w:bCs/>
          <w:sz w:val="22"/>
          <w:szCs w:val="22"/>
        </w:rPr>
      </w:pPr>
    </w:p>
    <w:p w14:paraId="0F4F6A4E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>Nie sú známe.</w:t>
      </w:r>
    </w:p>
    <w:p w14:paraId="74ADE49C" w14:textId="77777777" w:rsidR="003052DF" w:rsidRPr="00582EE0" w:rsidRDefault="003052DF" w:rsidP="003052DF">
      <w:pPr>
        <w:rPr>
          <w:bCs/>
          <w:sz w:val="22"/>
          <w:szCs w:val="22"/>
        </w:rPr>
      </w:pPr>
    </w:p>
    <w:p w14:paraId="4E28304E" w14:textId="77777777" w:rsidR="003052DF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lastRenderedPageBreak/>
        <w:t xml:space="preserve">Ak zistíte akékoľvek </w:t>
      </w:r>
      <w:r>
        <w:rPr>
          <w:sz w:val="22"/>
          <w:szCs w:val="22"/>
        </w:rPr>
        <w:t xml:space="preserve">nežiaduce účinky, aj tie, </w:t>
      </w:r>
      <w:r w:rsidRPr="00582EE0">
        <w:rPr>
          <w:sz w:val="22"/>
          <w:szCs w:val="22"/>
        </w:rPr>
        <w:t>ktoré</w:t>
      </w:r>
      <w:r>
        <w:rPr>
          <w:sz w:val="22"/>
          <w:szCs w:val="22"/>
        </w:rPr>
        <w:t xml:space="preserve"> už </w:t>
      </w:r>
      <w:r w:rsidRPr="00582EE0">
        <w:rPr>
          <w:sz w:val="22"/>
          <w:szCs w:val="22"/>
        </w:rPr>
        <w:t xml:space="preserve">nie sú uvedené v tejto písomnej informácii pre používateľov, </w:t>
      </w:r>
      <w:r>
        <w:rPr>
          <w:sz w:val="22"/>
          <w:szCs w:val="22"/>
        </w:rPr>
        <w:t xml:space="preserve">alebo si myslíte, že liek je neúčinný, </w:t>
      </w:r>
      <w:r w:rsidRPr="00582EE0">
        <w:rPr>
          <w:sz w:val="22"/>
          <w:szCs w:val="22"/>
        </w:rPr>
        <w:t>informujte vášho veterinárneho lekára.</w:t>
      </w:r>
    </w:p>
    <w:p w14:paraId="76D1EF15" w14:textId="77777777" w:rsidR="007D4D4E" w:rsidRDefault="007D4D4E" w:rsidP="003052DF">
      <w:pPr>
        <w:rPr>
          <w:sz w:val="22"/>
          <w:szCs w:val="22"/>
        </w:rPr>
      </w:pPr>
    </w:p>
    <w:p w14:paraId="6ECDF528" w14:textId="77777777" w:rsidR="007D4D4E" w:rsidRPr="00582EE0" w:rsidRDefault="007D4D4E" w:rsidP="003052DF">
      <w:pPr>
        <w:rPr>
          <w:bCs/>
          <w:sz w:val="22"/>
          <w:szCs w:val="22"/>
        </w:rPr>
      </w:pPr>
      <w:r w:rsidRPr="006D6D82">
        <w:rPr>
          <w:sz w:val="22"/>
          <w:szCs w:val="22"/>
        </w:rPr>
        <w:t>Prípadne nežiaduce účinky môžete nahlásiť národnej kompetentnej autorite {www.uskvbl.sk}.</w:t>
      </w:r>
    </w:p>
    <w:p w14:paraId="6E42FB89" w14:textId="77777777" w:rsidR="003052DF" w:rsidRPr="00582EE0" w:rsidRDefault="003052DF" w:rsidP="003052DF">
      <w:pPr>
        <w:rPr>
          <w:sz w:val="22"/>
          <w:szCs w:val="22"/>
        </w:rPr>
      </w:pPr>
    </w:p>
    <w:p w14:paraId="1AB8A84A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7.</w:t>
      </w:r>
      <w:r w:rsidRPr="00582EE0">
        <w:rPr>
          <w:b/>
          <w:bCs/>
          <w:sz w:val="22"/>
          <w:szCs w:val="22"/>
        </w:rPr>
        <w:tab/>
        <w:t>CIEĽOVÝ DRUH</w:t>
      </w:r>
    </w:p>
    <w:p w14:paraId="391CD98D" w14:textId="77777777" w:rsidR="003052DF" w:rsidRPr="00582EE0" w:rsidRDefault="003052DF" w:rsidP="003052DF">
      <w:pPr>
        <w:rPr>
          <w:bCs/>
          <w:sz w:val="22"/>
          <w:szCs w:val="22"/>
        </w:rPr>
      </w:pPr>
    </w:p>
    <w:p w14:paraId="22D2D8AE" w14:textId="77777777" w:rsidR="003052DF" w:rsidRPr="003701FF" w:rsidRDefault="003052DF" w:rsidP="003052DF">
      <w:pPr>
        <w:rPr>
          <w:sz w:val="22"/>
          <w:szCs w:val="22"/>
          <w:lang w:val="cs-CZ" w:eastAsia="en-US"/>
        </w:rPr>
      </w:pPr>
      <w:r w:rsidRPr="003701FF">
        <w:rPr>
          <w:sz w:val="22"/>
          <w:szCs w:val="22"/>
        </w:rPr>
        <w:t>Hovädzí dobytok (teľatá: teľatá mliekových plemien, ktoré nie sú určené na jatočné účely, teľatá mäsových plemien určené na chovné účely a býčky na jatočné účely), ošípané (ciciaky 3 – 5 dňové), ovce (jahňatá).</w:t>
      </w:r>
    </w:p>
    <w:p w14:paraId="0DCF589E" w14:textId="77777777" w:rsidR="003052DF" w:rsidRPr="00582EE0" w:rsidRDefault="003052DF" w:rsidP="003052DF">
      <w:pPr>
        <w:rPr>
          <w:bCs/>
          <w:sz w:val="22"/>
          <w:szCs w:val="22"/>
          <w:lang w:val="cs-CZ"/>
        </w:rPr>
      </w:pPr>
    </w:p>
    <w:p w14:paraId="66874ADC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8.</w:t>
      </w:r>
      <w:r w:rsidRPr="00582EE0">
        <w:rPr>
          <w:b/>
          <w:bCs/>
          <w:sz w:val="22"/>
          <w:szCs w:val="22"/>
        </w:rPr>
        <w:tab/>
        <w:t>DÁVKOVANIE PRE KAŽDÝ DRUH, CESTA (-Y) A SP</w:t>
      </w:r>
      <w:r w:rsidRPr="00582EE0">
        <w:rPr>
          <w:b/>
          <w:bCs/>
          <w:caps/>
          <w:sz w:val="22"/>
          <w:szCs w:val="22"/>
        </w:rPr>
        <w:t>ô</w:t>
      </w:r>
      <w:r w:rsidRPr="00582EE0">
        <w:rPr>
          <w:b/>
          <w:bCs/>
          <w:sz w:val="22"/>
          <w:szCs w:val="22"/>
        </w:rPr>
        <w:t>SOB PODANIA LIEKU</w:t>
      </w:r>
    </w:p>
    <w:p w14:paraId="6F4FD33A" w14:textId="77777777" w:rsidR="003052DF" w:rsidRPr="00582EE0" w:rsidRDefault="003052DF" w:rsidP="003052DF">
      <w:pPr>
        <w:rPr>
          <w:bCs/>
          <w:sz w:val="22"/>
          <w:szCs w:val="22"/>
        </w:rPr>
      </w:pPr>
    </w:p>
    <w:p w14:paraId="64675B31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Na perorálne použitie.</w:t>
      </w:r>
    </w:p>
    <w:p w14:paraId="6C226235" w14:textId="77777777" w:rsidR="003052DF" w:rsidRPr="00582EE0" w:rsidRDefault="003052DF" w:rsidP="003052DF">
      <w:pPr>
        <w:tabs>
          <w:tab w:val="left" w:pos="708"/>
        </w:tabs>
        <w:suppressAutoHyphens/>
        <w:rPr>
          <w:sz w:val="22"/>
          <w:szCs w:val="22"/>
        </w:rPr>
      </w:pPr>
    </w:p>
    <w:p w14:paraId="7E1E6B4F" w14:textId="77777777" w:rsidR="003052DF" w:rsidRPr="00E04AAB" w:rsidRDefault="003052DF" w:rsidP="00F1577E">
      <w:pPr>
        <w:tabs>
          <w:tab w:val="left" w:pos="708"/>
        </w:tabs>
        <w:suppressAutoHyphens/>
        <w:jc w:val="both"/>
        <w:rPr>
          <w:sz w:val="22"/>
          <w:szCs w:val="22"/>
          <w:u w:val="single"/>
        </w:rPr>
      </w:pPr>
      <w:r w:rsidRPr="00E04AAB">
        <w:rPr>
          <w:sz w:val="22"/>
          <w:szCs w:val="22"/>
          <w:u w:val="single"/>
        </w:rPr>
        <w:t>Všetky druhy</w:t>
      </w:r>
    </w:p>
    <w:p w14:paraId="7007B0CE" w14:textId="77777777" w:rsidR="003052DF" w:rsidRPr="00582EE0" w:rsidRDefault="003052DF" w:rsidP="00F1577E">
      <w:pPr>
        <w:jc w:val="both"/>
        <w:rPr>
          <w:sz w:val="22"/>
          <w:szCs w:val="22"/>
        </w:rPr>
      </w:pPr>
      <w:r w:rsidRPr="00582EE0">
        <w:rPr>
          <w:sz w:val="22"/>
          <w:szCs w:val="22"/>
        </w:rPr>
        <w:t>Perorálna suspenzia pripravená na použitie sa musí pred podaním 20 sekúnd pretrepávať.</w:t>
      </w:r>
    </w:p>
    <w:p w14:paraId="6CD5A99F" w14:textId="77777777" w:rsidR="003052DF" w:rsidRPr="00582EE0" w:rsidRDefault="003052DF" w:rsidP="00F1577E">
      <w:pPr>
        <w:suppressAutoHyphens/>
        <w:jc w:val="both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>Na zaistenie podania správnej dávky by mala byť hmotnosť zvieraťa určená čo najpresnejšie.</w:t>
      </w:r>
    </w:p>
    <w:p w14:paraId="380C263C" w14:textId="77777777" w:rsidR="003052DF" w:rsidRPr="00582EE0" w:rsidRDefault="003052DF" w:rsidP="00F1577E">
      <w:pPr>
        <w:suppressAutoHyphens/>
        <w:jc w:val="both"/>
        <w:rPr>
          <w:sz w:val="22"/>
          <w:szCs w:val="22"/>
          <w:u w:val="single"/>
        </w:rPr>
      </w:pPr>
    </w:p>
    <w:p w14:paraId="4523AB8E" w14:textId="77777777" w:rsidR="003052DF" w:rsidRPr="00582EE0" w:rsidRDefault="003052DF" w:rsidP="00F1577E">
      <w:pPr>
        <w:suppressAutoHyphens/>
        <w:jc w:val="both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Hovädzí dobytok:</w:t>
      </w:r>
    </w:p>
    <w:p w14:paraId="047945AD" w14:textId="77777777" w:rsidR="003052DF" w:rsidRPr="00582EE0" w:rsidRDefault="003052DF" w:rsidP="00F1577E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Všeobecná dávka pre každé zviera je 15 mg </w:t>
      </w:r>
      <w:proofErr w:type="spellStart"/>
      <w:r w:rsidRPr="00582EE0">
        <w:rPr>
          <w:sz w:val="22"/>
          <w:szCs w:val="22"/>
        </w:rPr>
        <w:t>toltrazurilu</w:t>
      </w:r>
      <w:proofErr w:type="spellEnd"/>
      <w:r w:rsidRPr="00582EE0">
        <w:rPr>
          <w:sz w:val="22"/>
          <w:szCs w:val="22"/>
        </w:rPr>
        <w:t xml:space="preserve"> na kg živej hmotnosti, čo zodpovedá 3 ml perorálnej suspenzie na 10 kg živej hmotnosti.</w:t>
      </w:r>
    </w:p>
    <w:p w14:paraId="372C8FCE" w14:textId="32A68A55" w:rsidR="003052DF" w:rsidRPr="00582EE0" w:rsidRDefault="003052DF" w:rsidP="00F1577E">
      <w:pPr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Pri ošetrovaní skupiny zvierat rovnakého plemena a rovnakého alebo podobného veku sa dávkovanie riadi podľa najťažšieho zvieraťa v skupine. </w:t>
      </w:r>
    </w:p>
    <w:p w14:paraId="439593EC" w14:textId="77777777" w:rsidR="003052DF" w:rsidRPr="00582EE0" w:rsidRDefault="003052DF" w:rsidP="00F1577E">
      <w:pPr>
        <w:suppressAutoHyphens/>
        <w:jc w:val="both"/>
        <w:rPr>
          <w:sz w:val="22"/>
          <w:szCs w:val="22"/>
        </w:rPr>
      </w:pPr>
    </w:p>
    <w:p w14:paraId="5C58A684" w14:textId="77777777" w:rsidR="003052DF" w:rsidRPr="00582EE0" w:rsidRDefault="003052DF" w:rsidP="00F1577E">
      <w:pPr>
        <w:jc w:val="both"/>
        <w:rPr>
          <w:sz w:val="22"/>
          <w:szCs w:val="22"/>
          <w:u w:val="single"/>
          <w:lang w:val="cs-CZ" w:eastAsia="en-US"/>
        </w:rPr>
      </w:pPr>
      <w:r w:rsidRPr="00582EE0">
        <w:rPr>
          <w:sz w:val="22"/>
          <w:szCs w:val="22"/>
          <w:u w:val="single"/>
        </w:rPr>
        <w:t>Ošípané:</w:t>
      </w:r>
    </w:p>
    <w:p w14:paraId="4FF8F15D" w14:textId="77777777" w:rsidR="003052DF" w:rsidRPr="00582EE0" w:rsidRDefault="003052DF" w:rsidP="00F1577E">
      <w:pPr>
        <w:autoSpaceDE w:val="0"/>
        <w:autoSpaceDN w:val="0"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Každý ciciak má byť liečený od 3-5 dňa života jednou perorálnou dávkou 20 mg </w:t>
      </w:r>
      <w:proofErr w:type="spellStart"/>
      <w:r w:rsidRPr="00582EE0">
        <w:rPr>
          <w:sz w:val="22"/>
          <w:szCs w:val="22"/>
        </w:rPr>
        <w:t>toltrazurilu</w:t>
      </w:r>
      <w:proofErr w:type="spellEnd"/>
      <w:r w:rsidRPr="00582EE0">
        <w:rPr>
          <w:sz w:val="22"/>
          <w:szCs w:val="22"/>
        </w:rPr>
        <w:t xml:space="preserve"> na 1 kg živej hmotnosti, čo zodpovedá 0,4 ml perorálnej suspenzie na 1 kg živej hmotnosti.</w:t>
      </w:r>
    </w:p>
    <w:p w14:paraId="1C506DB4" w14:textId="77777777" w:rsidR="003052DF" w:rsidRPr="00582EE0" w:rsidRDefault="003052DF" w:rsidP="00F1577E">
      <w:pPr>
        <w:autoSpaceDE w:val="0"/>
        <w:autoSpaceDN w:val="0"/>
        <w:jc w:val="both"/>
        <w:rPr>
          <w:sz w:val="22"/>
          <w:szCs w:val="22"/>
        </w:rPr>
      </w:pPr>
      <w:r w:rsidRPr="00582EE0">
        <w:rPr>
          <w:sz w:val="22"/>
          <w:szCs w:val="22"/>
        </w:rPr>
        <w:t>Kvôli nízkym dávkam potrebným na liečbu jednotlivých ciciakov sa odporúča použitie odmerného zariadenia s presnosťou 0,1 ml.</w:t>
      </w:r>
    </w:p>
    <w:p w14:paraId="548D61F7" w14:textId="77777777" w:rsidR="003052DF" w:rsidRPr="00582EE0" w:rsidRDefault="003052DF" w:rsidP="00F1577E">
      <w:pPr>
        <w:suppressAutoHyphens/>
        <w:jc w:val="both"/>
        <w:rPr>
          <w:sz w:val="22"/>
          <w:szCs w:val="22"/>
        </w:rPr>
      </w:pPr>
    </w:p>
    <w:p w14:paraId="4EF416D3" w14:textId="77777777" w:rsidR="003052DF" w:rsidRPr="00582EE0" w:rsidRDefault="003052DF" w:rsidP="00F1577E">
      <w:pPr>
        <w:autoSpaceDE w:val="0"/>
        <w:autoSpaceDN w:val="0"/>
        <w:jc w:val="both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Ovce:</w:t>
      </w:r>
    </w:p>
    <w:p w14:paraId="2E4884FA" w14:textId="3A15A8AF" w:rsidR="003052DF" w:rsidRPr="00582EE0" w:rsidRDefault="003052DF" w:rsidP="00F1577E">
      <w:pPr>
        <w:autoSpaceDE w:val="0"/>
        <w:autoSpaceDN w:val="0"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Každé zviera liečiť jednou perorálnou dávkou 20 mg </w:t>
      </w:r>
      <w:proofErr w:type="spellStart"/>
      <w:r w:rsidRPr="00582EE0">
        <w:rPr>
          <w:sz w:val="22"/>
          <w:szCs w:val="22"/>
        </w:rPr>
        <w:t>toltrazurilu</w:t>
      </w:r>
      <w:proofErr w:type="spellEnd"/>
      <w:r w:rsidRPr="00582EE0">
        <w:rPr>
          <w:sz w:val="22"/>
          <w:szCs w:val="22"/>
        </w:rPr>
        <w:t xml:space="preserve"> na 1 kg živej hmotnosti, čo</w:t>
      </w:r>
      <w:r w:rsidR="00C62619">
        <w:rPr>
          <w:sz w:val="22"/>
          <w:szCs w:val="22"/>
        </w:rPr>
        <w:t xml:space="preserve"> </w:t>
      </w:r>
      <w:r w:rsidRPr="00582EE0">
        <w:rPr>
          <w:sz w:val="22"/>
          <w:szCs w:val="22"/>
        </w:rPr>
        <w:t>zodpovedá 0,4 ml perorálnej suspenzie na 1 kg živej hmotnosti.</w:t>
      </w:r>
    </w:p>
    <w:p w14:paraId="4C24AD71" w14:textId="6BF51830" w:rsidR="003052DF" w:rsidRPr="00582EE0" w:rsidRDefault="003052DF" w:rsidP="00F1577E">
      <w:pPr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Ak sú zvieratá liečené v skupine, mali by byť zoskupené podľa svojej živej hmotnosti a tomu adekvátne prispôsobená dávka, aby sa predišlo </w:t>
      </w:r>
      <w:proofErr w:type="spellStart"/>
      <w:r w:rsidRPr="00582EE0">
        <w:rPr>
          <w:sz w:val="22"/>
          <w:szCs w:val="22"/>
        </w:rPr>
        <w:t>poddávkovaniu</w:t>
      </w:r>
      <w:proofErr w:type="spellEnd"/>
      <w:r w:rsidRPr="00582EE0">
        <w:rPr>
          <w:sz w:val="22"/>
          <w:szCs w:val="22"/>
        </w:rPr>
        <w:t xml:space="preserve"> alebo predávkovaniu.</w:t>
      </w:r>
    </w:p>
    <w:p w14:paraId="361EB4D9" w14:textId="77777777" w:rsidR="003052DF" w:rsidRPr="00582EE0" w:rsidRDefault="003052DF" w:rsidP="003052DF">
      <w:pPr>
        <w:rPr>
          <w:bCs/>
          <w:sz w:val="22"/>
          <w:szCs w:val="22"/>
        </w:rPr>
      </w:pPr>
    </w:p>
    <w:p w14:paraId="530CB8C8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9.</w:t>
      </w:r>
      <w:r w:rsidRPr="00582EE0">
        <w:rPr>
          <w:b/>
          <w:bCs/>
          <w:sz w:val="22"/>
          <w:szCs w:val="22"/>
        </w:rPr>
        <w:tab/>
        <w:t>POKYN O SPRÁVNOM PODANÍ</w:t>
      </w:r>
    </w:p>
    <w:p w14:paraId="2A19A33B" w14:textId="77777777" w:rsidR="003052DF" w:rsidRPr="00582EE0" w:rsidRDefault="003052DF" w:rsidP="003052DF">
      <w:pPr>
        <w:rPr>
          <w:bCs/>
          <w:sz w:val="22"/>
          <w:szCs w:val="22"/>
        </w:rPr>
      </w:pPr>
    </w:p>
    <w:p w14:paraId="3497C85B" w14:textId="7049C889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Nie sú</w:t>
      </w:r>
      <w:r w:rsidR="004B6AA1">
        <w:rPr>
          <w:sz w:val="22"/>
          <w:szCs w:val="22"/>
        </w:rPr>
        <w:t>.</w:t>
      </w:r>
    </w:p>
    <w:p w14:paraId="3DEE0E32" w14:textId="77777777" w:rsidR="003052DF" w:rsidRPr="00582EE0" w:rsidRDefault="003052DF" w:rsidP="003052DF">
      <w:pPr>
        <w:rPr>
          <w:bCs/>
          <w:sz w:val="22"/>
          <w:szCs w:val="22"/>
        </w:rPr>
      </w:pPr>
    </w:p>
    <w:p w14:paraId="70A36469" w14:textId="7D6F85DA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10.</w:t>
      </w:r>
      <w:r w:rsidRPr="00582EE0">
        <w:rPr>
          <w:b/>
          <w:bCs/>
          <w:sz w:val="22"/>
          <w:szCs w:val="22"/>
        </w:rPr>
        <w:tab/>
        <w:t>OCHRANNÁ LEHOTA</w:t>
      </w:r>
      <w:r w:rsidR="002D7FD8">
        <w:rPr>
          <w:b/>
          <w:bCs/>
          <w:sz w:val="22"/>
          <w:szCs w:val="22"/>
        </w:rPr>
        <w:t xml:space="preserve"> (-Y)</w:t>
      </w:r>
    </w:p>
    <w:p w14:paraId="474FFE97" w14:textId="77777777" w:rsidR="003052DF" w:rsidRPr="00582EE0" w:rsidRDefault="003052DF" w:rsidP="003052DF">
      <w:pPr>
        <w:rPr>
          <w:bCs/>
          <w:sz w:val="22"/>
          <w:szCs w:val="22"/>
        </w:rPr>
      </w:pPr>
    </w:p>
    <w:p w14:paraId="62E6B6CD" w14:textId="77777777" w:rsidR="003052DF" w:rsidRPr="00582EE0" w:rsidRDefault="003052DF" w:rsidP="003052DF">
      <w:pPr>
        <w:suppressAutoHyphens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Hovädzí dobytok:</w:t>
      </w:r>
    </w:p>
    <w:p w14:paraId="47FFCF68" w14:textId="34ADE8BE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>Mäso a vnútornosti: 63 dní.</w:t>
      </w:r>
    </w:p>
    <w:p w14:paraId="49202ABA" w14:textId="44F99343" w:rsidR="004B6AA1" w:rsidRPr="00582EE0" w:rsidRDefault="007A13B5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661D45">
        <w:rPr>
          <w:sz w:val="22"/>
          <w:szCs w:val="22"/>
        </w:rPr>
        <w:t>M</w:t>
      </w:r>
      <w:r w:rsidRPr="006D6D82">
        <w:rPr>
          <w:sz w:val="22"/>
          <w:szCs w:val="22"/>
        </w:rPr>
        <w:t>lieko: Nie je registrovaný na použitie u zvierat produkujúcich mlieko na ľudskú spotrebu.</w:t>
      </w:r>
    </w:p>
    <w:p w14:paraId="0296B451" w14:textId="77777777" w:rsidR="007A13B5" w:rsidRDefault="007A13B5" w:rsidP="003052DF">
      <w:pPr>
        <w:rPr>
          <w:sz w:val="22"/>
          <w:szCs w:val="22"/>
          <w:u w:val="single"/>
        </w:rPr>
      </w:pPr>
    </w:p>
    <w:p w14:paraId="6A90314F" w14:textId="77777777" w:rsidR="003052DF" w:rsidRPr="00582EE0" w:rsidRDefault="003052DF" w:rsidP="003052DF">
      <w:pPr>
        <w:rPr>
          <w:sz w:val="22"/>
          <w:szCs w:val="22"/>
          <w:u w:val="single"/>
          <w:lang w:val="cs-CZ" w:eastAsia="en-US"/>
        </w:rPr>
      </w:pPr>
      <w:r w:rsidRPr="00582EE0">
        <w:rPr>
          <w:sz w:val="22"/>
          <w:szCs w:val="22"/>
          <w:u w:val="single"/>
        </w:rPr>
        <w:t>Ošípané:</w:t>
      </w:r>
    </w:p>
    <w:p w14:paraId="38C09226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  <w:r w:rsidRPr="00582EE0">
        <w:rPr>
          <w:sz w:val="22"/>
          <w:szCs w:val="22"/>
        </w:rPr>
        <w:t>Mäso a vnútornosti: 77 dní</w:t>
      </w:r>
      <w:r w:rsidR="007A13B5">
        <w:rPr>
          <w:sz w:val="22"/>
          <w:szCs w:val="22"/>
        </w:rPr>
        <w:t>.</w:t>
      </w:r>
    </w:p>
    <w:p w14:paraId="4EB37C3E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</w:p>
    <w:p w14:paraId="56B23874" w14:textId="77777777" w:rsidR="003052DF" w:rsidRPr="00582EE0" w:rsidRDefault="003052DF" w:rsidP="003052DF">
      <w:pPr>
        <w:autoSpaceDE w:val="0"/>
        <w:autoSpaceDN w:val="0"/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Ovce:</w:t>
      </w:r>
    </w:p>
    <w:p w14:paraId="0E2CA37E" w14:textId="77777777" w:rsidR="003052DF" w:rsidRPr="00582EE0" w:rsidRDefault="003052DF" w:rsidP="003052DF">
      <w:pPr>
        <w:autoSpaceDE w:val="0"/>
        <w:autoSpaceDN w:val="0"/>
        <w:rPr>
          <w:sz w:val="22"/>
          <w:szCs w:val="22"/>
          <w:u w:val="single"/>
        </w:rPr>
      </w:pPr>
      <w:r w:rsidRPr="00582EE0">
        <w:rPr>
          <w:sz w:val="22"/>
          <w:szCs w:val="22"/>
        </w:rPr>
        <w:t>Mäso a vnútornosti: 42 dní</w:t>
      </w:r>
      <w:r w:rsidR="007A13B5">
        <w:rPr>
          <w:sz w:val="22"/>
          <w:szCs w:val="22"/>
        </w:rPr>
        <w:t>.</w:t>
      </w:r>
    </w:p>
    <w:p w14:paraId="4B8853F6" w14:textId="6D424631" w:rsidR="007C24DD" w:rsidRPr="00582EE0" w:rsidRDefault="007A13B5" w:rsidP="003052DF">
      <w:pPr>
        <w:rPr>
          <w:sz w:val="22"/>
          <w:szCs w:val="22"/>
        </w:rPr>
      </w:pPr>
      <w:r>
        <w:rPr>
          <w:sz w:val="22"/>
          <w:szCs w:val="22"/>
        </w:rPr>
        <w:t xml:space="preserve">Mlieko: </w:t>
      </w:r>
      <w:r w:rsidRPr="00FD23C2">
        <w:rPr>
          <w:sz w:val="22"/>
          <w:szCs w:val="22"/>
        </w:rPr>
        <w:t>Nie je registrovaný na použitie u zvierat produkujúcich mlieko na ľudskú spotrebu</w:t>
      </w:r>
      <w:r w:rsidRPr="006D6D82">
        <w:rPr>
          <w:sz w:val="22"/>
          <w:szCs w:val="22"/>
        </w:rPr>
        <w:t>.</w:t>
      </w:r>
    </w:p>
    <w:p w14:paraId="5A49AB50" w14:textId="77777777" w:rsidR="003052DF" w:rsidRPr="00582EE0" w:rsidRDefault="003052DF" w:rsidP="003052DF">
      <w:pPr>
        <w:rPr>
          <w:bCs/>
          <w:sz w:val="22"/>
          <w:szCs w:val="22"/>
        </w:rPr>
      </w:pPr>
    </w:p>
    <w:p w14:paraId="573E1179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11.</w:t>
      </w:r>
      <w:r w:rsidRPr="00582EE0">
        <w:rPr>
          <w:b/>
          <w:bCs/>
          <w:sz w:val="22"/>
          <w:szCs w:val="22"/>
        </w:rPr>
        <w:tab/>
        <w:t>OSOBITNÉ BEZPEČNOSTNÉ OPATRENIA NA UCHOVÁVANIE</w:t>
      </w:r>
    </w:p>
    <w:p w14:paraId="03314100" w14:textId="77777777" w:rsidR="003052DF" w:rsidRPr="00582EE0" w:rsidRDefault="003052DF" w:rsidP="003052DF">
      <w:pPr>
        <w:rPr>
          <w:sz w:val="22"/>
          <w:szCs w:val="22"/>
        </w:rPr>
      </w:pPr>
    </w:p>
    <w:p w14:paraId="13976203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Uchovávať mimo dohľadu a dosahu detí.</w:t>
      </w:r>
    </w:p>
    <w:p w14:paraId="3197CBBC" w14:textId="77777777" w:rsidR="003052DF" w:rsidRPr="00582EE0" w:rsidRDefault="003052DF" w:rsidP="003052DF">
      <w:pPr>
        <w:rPr>
          <w:sz w:val="22"/>
          <w:szCs w:val="22"/>
        </w:rPr>
      </w:pPr>
    </w:p>
    <w:p w14:paraId="276FB015" w14:textId="77777777" w:rsidR="003052DF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 xml:space="preserve">Nepoužívať tento veterinárny liek po dátume exspirácie uvedenom na </w:t>
      </w:r>
      <w:r>
        <w:rPr>
          <w:sz w:val="22"/>
          <w:szCs w:val="22"/>
        </w:rPr>
        <w:t>obale po EXP.</w:t>
      </w:r>
    </w:p>
    <w:p w14:paraId="02C2E5BB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Dátum exspirácie sa vzťahuje na posledný deň v danom mesiaci.</w:t>
      </w:r>
    </w:p>
    <w:p w14:paraId="09F3F115" w14:textId="77777777" w:rsidR="003052DF" w:rsidRPr="00582EE0" w:rsidRDefault="003052DF" w:rsidP="003052DF">
      <w:pPr>
        <w:rPr>
          <w:sz w:val="22"/>
          <w:szCs w:val="22"/>
        </w:rPr>
      </w:pPr>
    </w:p>
    <w:p w14:paraId="6E74644E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Tento veterinárny liek nevyžaduje žiadne zvláštne podmienky na uchovávanie.</w:t>
      </w:r>
    </w:p>
    <w:p w14:paraId="02390595" w14:textId="77777777" w:rsidR="003052DF" w:rsidRPr="00582EE0" w:rsidRDefault="003052DF" w:rsidP="003052DF">
      <w:pPr>
        <w:rPr>
          <w:sz w:val="22"/>
          <w:szCs w:val="22"/>
        </w:rPr>
      </w:pPr>
    </w:p>
    <w:p w14:paraId="6097D60E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 xml:space="preserve">Čas použiteľnosti po prvom otvorení vnútorného </w:t>
      </w:r>
      <w:r>
        <w:rPr>
          <w:sz w:val="22"/>
          <w:szCs w:val="22"/>
        </w:rPr>
        <w:t>obalu</w:t>
      </w:r>
      <w:r w:rsidRPr="00582EE0">
        <w:rPr>
          <w:sz w:val="22"/>
          <w:szCs w:val="22"/>
        </w:rPr>
        <w:t>: 6 mesiacov.</w:t>
      </w:r>
    </w:p>
    <w:p w14:paraId="3BFBC861" w14:textId="77777777" w:rsidR="003052DF" w:rsidRPr="00582EE0" w:rsidRDefault="003052DF" w:rsidP="003052DF">
      <w:pPr>
        <w:rPr>
          <w:sz w:val="22"/>
          <w:szCs w:val="22"/>
        </w:rPr>
      </w:pPr>
    </w:p>
    <w:p w14:paraId="4543144B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12.</w:t>
      </w:r>
      <w:r w:rsidRPr="00582EE0">
        <w:rPr>
          <w:b/>
          <w:bCs/>
          <w:sz w:val="22"/>
          <w:szCs w:val="22"/>
        </w:rPr>
        <w:tab/>
        <w:t>OSOBITNÉ UPOZORNENIA</w:t>
      </w:r>
    </w:p>
    <w:p w14:paraId="396E6008" w14:textId="77777777" w:rsidR="003052DF" w:rsidRPr="00582EE0" w:rsidRDefault="003052DF" w:rsidP="003052DF">
      <w:pPr>
        <w:rPr>
          <w:sz w:val="22"/>
          <w:szCs w:val="22"/>
        </w:rPr>
      </w:pPr>
    </w:p>
    <w:p w14:paraId="5A66E421" w14:textId="228BC435" w:rsidR="003052DF" w:rsidRPr="00582EE0" w:rsidRDefault="003052DF" w:rsidP="003052DF">
      <w:pPr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 xml:space="preserve">Osobitné bezpečnostné opatrenia </w:t>
      </w:r>
      <w:r w:rsidR="0057025D" w:rsidRPr="00304644">
        <w:rPr>
          <w:sz w:val="22"/>
          <w:szCs w:val="22"/>
          <w:u w:val="single"/>
        </w:rPr>
        <w:t>pre každý cieľový druh:</w:t>
      </w:r>
    </w:p>
    <w:p w14:paraId="384A9BEF" w14:textId="77777777" w:rsidR="003052DF" w:rsidRPr="00582EE0" w:rsidRDefault="003052DF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>Odporúča sa ošetriť všetky zvieratá v koterci.</w:t>
      </w:r>
    </w:p>
    <w:p w14:paraId="214CE06A" w14:textId="77777777" w:rsidR="003052DF" w:rsidRPr="00582EE0" w:rsidRDefault="003052DF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3CBBB033" w14:textId="66F2E936" w:rsidR="003052DF" w:rsidRPr="00582EE0" w:rsidRDefault="003052DF" w:rsidP="00F1577E">
      <w:pPr>
        <w:tabs>
          <w:tab w:val="left" w:pos="720"/>
        </w:tabs>
        <w:suppressAutoHyphens/>
        <w:jc w:val="both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 xml:space="preserve">Hygienické opatrenia môžu redukovať riziko </w:t>
      </w:r>
      <w:proofErr w:type="spellStart"/>
      <w:r w:rsidRPr="00582EE0">
        <w:rPr>
          <w:sz w:val="22"/>
          <w:szCs w:val="22"/>
        </w:rPr>
        <w:t>kokcidiózy</w:t>
      </w:r>
      <w:proofErr w:type="spellEnd"/>
      <w:r w:rsidRPr="00582EE0">
        <w:rPr>
          <w:sz w:val="22"/>
          <w:szCs w:val="22"/>
        </w:rPr>
        <w:t>. Preto sa odporúča súbežne zlepšiť hygienické podmienky v dotyčnom ustajnení, hlavne čo sa týka sucha a čistoty.</w:t>
      </w:r>
    </w:p>
    <w:p w14:paraId="07635798" w14:textId="77777777" w:rsidR="003052DF" w:rsidRPr="00582EE0" w:rsidRDefault="003052DF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09240524" w14:textId="77777777" w:rsidR="003052DF" w:rsidRPr="00582EE0" w:rsidRDefault="003052DF" w:rsidP="00F1577E">
      <w:pPr>
        <w:tabs>
          <w:tab w:val="left" w:pos="720"/>
        </w:tabs>
        <w:suppressAutoHyphens/>
        <w:jc w:val="both"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 xml:space="preserve">Pre dosiahnutie maximálneho úžitku, zvieratá by mali byť ošetrené pred očakávaným prepuknutím klinických príznakov, t.j. v </w:t>
      </w:r>
      <w:proofErr w:type="spellStart"/>
      <w:r w:rsidRPr="00582EE0">
        <w:rPr>
          <w:sz w:val="22"/>
          <w:szCs w:val="22"/>
        </w:rPr>
        <w:t>prepatentnej</w:t>
      </w:r>
      <w:proofErr w:type="spellEnd"/>
      <w:r w:rsidRPr="00582EE0">
        <w:rPr>
          <w:sz w:val="22"/>
          <w:szCs w:val="22"/>
        </w:rPr>
        <w:t xml:space="preserve"> perióde.</w:t>
      </w:r>
    </w:p>
    <w:p w14:paraId="45E5DBEB" w14:textId="77777777" w:rsidR="003052DF" w:rsidRPr="00582EE0" w:rsidRDefault="003052DF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1E3295CC" w14:textId="77777777" w:rsidR="003052DF" w:rsidRDefault="003052DF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Pre zlepšenie zvyčajnej klinickej </w:t>
      </w:r>
      <w:proofErr w:type="spellStart"/>
      <w:r w:rsidRPr="00582EE0">
        <w:rPr>
          <w:sz w:val="22"/>
          <w:szCs w:val="22"/>
        </w:rPr>
        <w:t>kokcidiálnej</w:t>
      </w:r>
      <w:proofErr w:type="spellEnd"/>
      <w:r w:rsidRPr="00582EE0">
        <w:rPr>
          <w:sz w:val="22"/>
          <w:szCs w:val="22"/>
        </w:rPr>
        <w:t xml:space="preserve"> infekcie, u individuálnych zvierat už vykazujúcich príznaky hnačky, môže byť nutná prídavná podporná terapia.</w:t>
      </w:r>
    </w:p>
    <w:p w14:paraId="15A97B45" w14:textId="77777777" w:rsidR="0057025D" w:rsidRDefault="0057025D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21EAB679" w14:textId="77777777" w:rsidR="0057025D" w:rsidRPr="00582EE0" w:rsidRDefault="0057025D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6D6D82">
        <w:rPr>
          <w:sz w:val="22"/>
          <w:szCs w:val="22"/>
        </w:rPr>
        <w:t>Liečba počas vzplanutia ochorenia má obmedzený význam u konkrétneho zvieraťa, pretože už došlo k poškodeniu tenkého čreva.</w:t>
      </w:r>
    </w:p>
    <w:p w14:paraId="44670078" w14:textId="77777777" w:rsidR="003052DF" w:rsidRPr="00582EE0" w:rsidRDefault="003052DF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3E89E47E" w14:textId="0FE9B328" w:rsidR="003052DF" w:rsidRDefault="003052DF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Ako u ostatných antiparazitík časté a opakované používanie </w:t>
      </w:r>
      <w:proofErr w:type="spellStart"/>
      <w:r w:rsidRPr="00582EE0">
        <w:rPr>
          <w:sz w:val="22"/>
          <w:szCs w:val="22"/>
        </w:rPr>
        <w:t>antiprotozoík</w:t>
      </w:r>
      <w:proofErr w:type="spellEnd"/>
      <w:r w:rsidRPr="00582EE0">
        <w:rPr>
          <w:sz w:val="22"/>
          <w:szCs w:val="22"/>
        </w:rPr>
        <w:t xml:space="preserve"> rovnakej triedy môže viesť k vývoju rezistencie.</w:t>
      </w:r>
    </w:p>
    <w:p w14:paraId="4B0F9B00" w14:textId="77777777" w:rsidR="0057025D" w:rsidRDefault="0057025D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30BA380D" w14:textId="77777777" w:rsidR="0057025D" w:rsidRPr="006D6D82" w:rsidRDefault="0057025D" w:rsidP="00F1577E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6D6D82">
        <w:rPr>
          <w:sz w:val="22"/>
          <w:szCs w:val="22"/>
        </w:rPr>
        <w:t xml:space="preserve">V prípade výskytu rezistencie, by sa malo zvážiť použitie </w:t>
      </w:r>
      <w:proofErr w:type="spellStart"/>
      <w:r w:rsidRPr="006D6D82">
        <w:rPr>
          <w:sz w:val="22"/>
          <w:szCs w:val="22"/>
        </w:rPr>
        <w:t>antiprotozoík</w:t>
      </w:r>
      <w:proofErr w:type="spellEnd"/>
      <w:r w:rsidRPr="006D6D82">
        <w:rPr>
          <w:sz w:val="22"/>
          <w:szCs w:val="22"/>
        </w:rPr>
        <w:t xml:space="preserve"> z inej triedy a iného mechanizmu účinku.</w:t>
      </w:r>
    </w:p>
    <w:p w14:paraId="73051785" w14:textId="77777777" w:rsidR="0057025D" w:rsidRPr="00826666" w:rsidRDefault="0057025D" w:rsidP="0057025D">
      <w:pPr>
        <w:tabs>
          <w:tab w:val="left" w:pos="720"/>
        </w:tabs>
        <w:suppressAutoHyphens/>
        <w:rPr>
          <w:sz w:val="22"/>
          <w:szCs w:val="22"/>
        </w:rPr>
      </w:pPr>
    </w:p>
    <w:p w14:paraId="2564507D" w14:textId="77777777" w:rsidR="0057025D" w:rsidRPr="006D6D82" w:rsidRDefault="0057025D" w:rsidP="0057025D">
      <w:pPr>
        <w:rPr>
          <w:sz w:val="22"/>
          <w:szCs w:val="22"/>
          <w:u w:val="single"/>
        </w:rPr>
      </w:pPr>
      <w:r w:rsidRPr="006D6D82">
        <w:rPr>
          <w:sz w:val="22"/>
          <w:szCs w:val="22"/>
          <w:u w:val="single"/>
        </w:rPr>
        <w:t>Osobitné bezpečnostné opatrenia na používanie u zvierat:</w:t>
      </w:r>
    </w:p>
    <w:p w14:paraId="147098F7" w14:textId="77777777" w:rsidR="0057025D" w:rsidRPr="00582EE0" w:rsidRDefault="0057025D" w:rsidP="00E04AAB">
      <w:pPr>
        <w:rPr>
          <w:sz w:val="22"/>
          <w:szCs w:val="22"/>
        </w:rPr>
      </w:pPr>
      <w:r w:rsidRPr="00653BCC">
        <w:rPr>
          <w:sz w:val="22"/>
          <w:szCs w:val="22"/>
        </w:rPr>
        <w:t>Neuplatňuje sa</w:t>
      </w:r>
      <w:r w:rsidRPr="007A4CCF">
        <w:rPr>
          <w:sz w:val="22"/>
          <w:szCs w:val="22"/>
        </w:rPr>
        <w:t>.</w:t>
      </w:r>
    </w:p>
    <w:p w14:paraId="3EA8EF22" w14:textId="77777777" w:rsidR="003052DF" w:rsidRPr="00582EE0" w:rsidRDefault="003052DF" w:rsidP="003052DF">
      <w:pPr>
        <w:rPr>
          <w:sz w:val="22"/>
          <w:szCs w:val="22"/>
        </w:rPr>
      </w:pPr>
    </w:p>
    <w:p w14:paraId="71EAB60D" w14:textId="77777777" w:rsidR="003052DF" w:rsidRPr="00582EE0" w:rsidRDefault="003052DF" w:rsidP="003052DF">
      <w:pPr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>Osobitné bezpečnostné opatrenia, ktoré má urobiť osoba podávajúca liek zvieratám:</w:t>
      </w:r>
    </w:p>
    <w:p w14:paraId="2BBDFF6F" w14:textId="138AC6A6" w:rsidR="003052DF" w:rsidRPr="00E04AAB" w:rsidRDefault="003052DF" w:rsidP="00F1577E">
      <w:pPr>
        <w:tabs>
          <w:tab w:val="left" w:pos="708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>Ľudia so známou precitlivenosťou na účinnú látku alebo na niektorú pomocnú látku</w:t>
      </w:r>
      <w:r w:rsidR="0057025D">
        <w:rPr>
          <w:sz w:val="22"/>
          <w:szCs w:val="22"/>
        </w:rPr>
        <w:t xml:space="preserve"> </w:t>
      </w:r>
      <w:r w:rsidRPr="00E04AAB">
        <w:rPr>
          <w:sz w:val="22"/>
          <w:szCs w:val="22"/>
        </w:rPr>
        <w:t>sa musia vyhýbať kontaktu s veterinárnym liekom.</w:t>
      </w:r>
    </w:p>
    <w:p w14:paraId="32FD1499" w14:textId="77777777" w:rsidR="003052DF" w:rsidRPr="00582EE0" w:rsidRDefault="003052DF" w:rsidP="00F1577E">
      <w:pPr>
        <w:pStyle w:val="Zkladntext2"/>
        <w:spacing w:after="0" w:line="240" w:lineRule="auto"/>
        <w:jc w:val="both"/>
        <w:rPr>
          <w:sz w:val="22"/>
          <w:szCs w:val="22"/>
        </w:rPr>
      </w:pPr>
    </w:p>
    <w:p w14:paraId="320C122A" w14:textId="4DF37BDC" w:rsidR="003052DF" w:rsidRPr="00582EE0" w:rsidRDefault="003052DF" w:rsidP="00F1577E">
      <w:pPr>
        <w:pStyle w:val="Zkladntext2"/>
        <w:spacing w:after="0" w:line="240" w:lineRule="auto"/>
        <w:jc w:val="both"/>
        <w:rPr>
          <w:sz w:val="22"/>
          <w:szCs w:val="22"/>
        </w:rPr>
      </w:pPr>
      <w:r w:rsidRPr="00582EE0">
        <w:rPr>
          <w:sz w:val="22"/>
          <w:szCs w:val="22"/>
        </w:rPr>
        <w:t>Vy</w:t>
      </w:r>
      <w:r w:rsidR="0057025D">
        <w:rPr>
          <w:sz w:val="22"/>
          <w:szCs w:val="22"/>
        </w:rPr>
        <w:t>hnúť</w:t>
      </w:r>
      <w:r w:rsidRPr="00582EE0">
        <w:rPr>
          <w:sz w:val="22"/>
          <w:szCs w:val="22"/>
        </w:rPr>
        <w:t xml:space="preserve"> sa kontaktu lieku s kožou a očami.</w:t>
      </w:r>
    </w:p>
    <w:p w14:paraId="1421B445" w14:textId="10E3918C" w:rsidR="003052DF" w:rsidRPr="00582EE0" w:rsidRDefault="003052DF" w:rsidP="00F1577E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>V prípade zasiahnutia kože alebo očí liekom miesto okamžite opláchnuť vodou.</w:t>
      </w:r>
    </w:p>
    <w:p w14:paraId="6C0D7AD4" w14:textId="77777777" w:rsidR="003052DF" w:rsidRPr="00582EE0" w:rsidRDefault="003052DF" w:rsidP="00F1577E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>Počas podávania tohto lieku nejesť, nepiť a nefajčiť.</w:t>
      </w:r>
    </w:p>
    <w:p w14:paraId="5C2E06F5" w14:textId="77777777" w:rsidR="003052DF" w:rsidRPr="00582EE0" w:rsidRDefault="003052DF" w:rsidP="00F1577E">
      <w:pPr>
        <w:tabs>
          <w:tab w:val="left" w:pos="567"/>
        </w:tabs>
        <w:suppressAutoHyphens/>
        <w:jc w:val="both"/>
        <w:rPr>
          <w:sz w:val="22"/>
          <w:szCs w:val="22"/>
        </w:rPr>
      </w:pPr>
    </w:p>
    <w:p w14:paraId="6CCDCD3A" w14:textId="77777777" w:rsidR="003052DF" w:rsidRPr="00E04AAB" w:rsidRDefault="003052DF" w:rsidP="00F1577E">
      <w:pPr>
        <w:tabs>
          <w:tab w:val="left" w:pos="0"/>
          <w:tab w:val="left" w:pos="567"/>
        </w:tabs>
        <w:suppressAutoHyphens/>
        <w:jc w:val="both"/>
        <w:rPr>
          <w:sz w:val="22"/>
          <w:szCs w:val="22"/>
          <w:u w:val="single"/>
        </w:rPr>
      </w:pPr>
      <w:r w:rsidRPr="00E04AAB">
        <w:rPr>
          <w:sz w:val="22"/>
          <w:szCs w:val="22"/>
          <w:u w:val="single"/>
        </w:rPr>
        <w:t>Ostatné opatrenia</w:t>
      </w:r>
    </w:p>
    <w:p w14:paraId="2E471D50" w14:textId="0EB644D5" w:rsidR="003052DF" w:rsidRPr="00582EE0" w:rsidRDefault="003052DF" w:rsidP="00F1577E">
      <w:pPr>
        <w:tabs>
          <w:tab w:val="left" w:pos="567"/>
        </w:tabs>
        <w:suppressAutoHyphens/>
        <w:jc w:val="both"/>
        <w:rPr>
          <w:sz w:val="22"/>
          <w:szCs w:val="22"/>
        </w:rPr>
      </w:pPr>
      <w:r w:rsidRPr="00582EE0">
        <w:rPr>
          <w:sz w:val="22"/>
          <w:szCs w:val="22"/>
        </w:rPr>
        <w:t xml:space="preserve">Hlavný </w:t>
      </w:r>
      <w:proofErr w:type="spellStart"/>
      <w:r w:rsidRPr="00582EE0">
        <w:rPr>
          <w:sz w:val="22"/>
          <w:szCs w:val="22"/>
        </w:rPr>
        <w:t>metabolit</w:t>
      </w:r>
      <w:proofErr w:type="spellEnd"/>
      <w:r w:rsidRPr="00582EE0">
        <w:rPr>
          <w:sz w:val="22"/>
          <w:szCs w:val="22"/>
        </w:rPr>
        <w:t xml:space="preserve"> </w:t>
      </w:r>
      <w:proofErr w:type="spellStart"/>
      <w:r w:rsidRPr="00582EE0">
        <w:rPr>
          <w:sz w:val="22"/>
          <w:szCs w:val="22"/>
        </w:rPr>
        <w:t>toltrazurilu</w:t>
      </w:r>
      <w:proofErr w:type="spellEnd"/>
      <w:r w:rsidRPr="00582EE0">
        <w:rPr>
          <w:sz w:val="22"/>
          <w:szCs w:val="22"/>
        </w:rPr>
        <w:t xml:space="preserve">, </w:t>
      </w:r>
      <w:proofErr w:type="spellStart"/>
      <w:r w:rsidRPr="00582EE0">
        <w:rPr>
          <w:sz w:val="22"/>
          <w:szCs w:val="22"/>
        </w:rPr>
        <w:t>toltrazuril</w:t>
      </w:r>
      <w:proofErr w:type="spellEnd"/>
      <w:r w:rsidRPr="00582EE0">
        <w:rPr>
          <w:sz w:val="22"/>
          <w:szCs w:val="22"/>
        </w:rPr>
        <w:t xml:space="preserve"> sulfón (</w:t>
      </w:r>
      <w:proofErr w:type="spellStart"/>
      <w:r w:rsidRPr="00582EE0">
        <w:rPr>
          <w:sz w:val="22"/>
          <w:szCs w:val="22"/>
        </w:rPr>
        <w:t>ponazuril</w:t>
      </w:r>
      <w:proofErr w:type="spellEnd"/>
      <w:r w:rsidRPr="00582EE0">
        <w:rPr>
          <w:sz w:val="22"/>
          <w:szCs w:val="22"/>
        </w:rPr>
        <w:t xml:space="preserve">), je </w:t>
      </w:r>
      <w:r>
        <w:rPr>
          <w:sz w:val="22"/>
          <w:szCs w:val="22"/>
        </w:rPr>
        <w:t xml:space="preserve">veľmi </w:t>
      </w:r>
      <w:proofErr w:type="spellStart"/>
      <w:r w:rsidRPr="00582EE0">
        <w:rPr>
          <w:sz w:val="22"/>
          <w:szCs w:val="22"/>
        </w:rPr>
        <w:t>perzistentný</w:t>
      </w:r>
      <w:proofErr w:type="spellEnd"/>
      <w:r w:rsidRPr="00582EE0">
        <w:rPr>
          <w:sz w:val="22"/>
          <w:szCs w:val="22"/>
        </w:rPr>
        <w:t xml:space="preserve"> (polčas rozpadu</w:t>
      </w:r>
      <w:r>
        <w:rPr>
          <w:szCs w:val="22"/>
          <w:lang w:eastAsia="ar-SA"/>
        </w:rPr>
        <w:t xml:space="preserve"> </w:t>
      </w:r>
      <w:r w:rsidRPr="00E04AAB">
        <w:rPr>
          <w:sz w:val="22"/>
          <w:szCs w:val="22"/>
          <w:lang w:eastAsia="ar-SA"/>
        </w:rPr>
        <w:t>cca 1 rok</w:t>
      </w:r>
      <w:r w:rsidRPr="00582EE0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582EE0">
        <w:rPr>
          <w:sz w:val="22"/>
          <w:szCs w:val="22"/>
        </w:rPr>
        <w:t>mobilný v pôde a toxický pre rastliny</w:t>
      </w:r>
      <w:r>
        <w:rPr>
          <w:sz w:val="22"/>
          <w:szCs w:val="22"/>
        </w:rPr>
        <w:t>, vrátane plodín</w:t>
      </w:r>
      <w:r w:rsidRPr="00582EE0">
        <w:rPr>
          <w:sz w:val="22"/>
          <w:szCs w:val="22"/>
        </w:rPr>
        <w:t>.</w:t>
      </w:r>
    </w:p>
    <w:p w14:paraId="793C479F" w14:textId="77777777" w:rsidR="003052DF" w:rsidRPr="00582EE0" w:rsidRDefault="003052DF" w:rsidP="00F1577E">
      <w:pPr>
        <w:tabs>
          <w:tab w:val="left" w:pos="567"/>
        </w:tabs>
        <w:suppressAutoHyphens/>
        <w:jc w:val="both"/>
        <w:rPr>
          <w:sz w:val="22"/>
          <w:szCs w:val="22"/>
        </w:rPr>
      </w:pPr>
    </w:p>
    <w:p w14:paraId="18949C7E" w14:textId="77777777" w:rsidR="003052DF" w:rsidRDefault="003052DF" w:rsidP="00F1577E">
      <w:pPr>
        <w:jc w:val="both"/>
        <w:rPr>
          <w:sz w:val="22"/>
          <w:szCs w:val="22"/>
        </w:rPr>
      </w:pPr>
      <w:r>
        <w:rPr>
          <w:sz w:val="22"/>
          <w:szCs w:val="22"/>
        </w:rPr>
        <w:t>Vzhľadom na uvedené environmentálne dôvody platia pre používanie nasledujúce obmedzenia:</w:t>
      </w:r>
    </w:p>
    <w:p w14:paraId="18445FD3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</w:rPr>
      </w:pPr>
    </w:p>
    <w:p w14:paraId="121CD129" w14:textId="77777777" w:rsidR="003052DF" w:rsidRDefault="003052DF" w:rsidP="003052DF">
      <w:pPr>
        <w:tabs>
          <w:tab w:val="left" w:pos="708"/>
        </w:tabs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Hovädzí dobytok: </w:t>
      </w:r>
    </w:p>
    <w:p w14:paraId="7690CB83" w14:textId="77777777" w:rsidR="003052DF" w:rsidRDefault="003052DF" w:rsidP="003052DF">
      <w:pPr>
        <w:tabs>
          <w:tab w:val="left" w:pos="708"/>
        </w:tabs>
        <w:suppressAutoHyphens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3052DF" w14:paraId="70F1FF14" w14:textId="77777777" w:rsidTr="005B40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5495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Teľatá na jatočné účely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9280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 w:rsidRPr="00E04AAB">
              <w:rPr>
                <w:sz w:val="22"/>
                <w:szCs w:val="22"/>
              </w:rPr>
              <w:t>Nemá sa používať</w:t>
            </w:r>
            <w:r>
              <w:rPr>
                <w:sz w:val="22"/>
                <w:szCs w:val="22"/>
              </w:rPr>
              <w:t xml:space="preserve"> u teliat určených na jatočné účely</w:t>
            </w:r>
            <w:r w:rsidR="0057025D">
              <w:rPr>
                <w:sz w:val="22"/>
                <w:szCs w:val="22"/>
              </w:rPr>
              <w:t>.</w:t>
            </w:r>
          </w:p>
        </w:tc>
      </w:tr>
      <w:tr w:rsidR="003052DF" w14:paraId="15B3F8CC" w14:textId="77777777" w:rsidTr="005B40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A684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Teľatá mliekových plemien, ktoré nie sú určené na jatočné účely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E05B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Nepodávať mliečnym teľatám s hmotnosťou nad 80 kg.</w:t>
            </w:r>
          </w:p>
          <w:p w14:paraId="20847CC9" w14:textId="738DE892" w:rsidR="003052DF" w:rsidRDefault="003052DF" w:rsidP="00E04AA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Aby sa predišlo nežiaducim účinkom na rastliny a možnej </w:t>
            </w:r>
            <w:r>
              <w:rPr>
                <w:sz w:val="22"/>
                <w:szCs w:val="22"/>
              </w:rPr>
              <w:lastRenderedPageBreak/>
              <w:t>kontaminácii podzemnej vody, hnoj od liečených teliat sa nesmie rozmetávať na pôdu bez rozriedenia hnojom od neliečených kráv. Hnoj od liečených teliat musí byť rozriedený aspoň s 3-krát vyššou hmotnosťou hnoja od dospelých kráv predtým, ako sa rozmetá na pôdu.</w:t>
            </w:r>
          </w:p>
        </w:tc>
      </w:tr>
      <w:tr w:rsidR="003052DF" w14:paraId="24D2C341" w14:textId="77777777" w:rsidTr="005B40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726B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lastRenderedPageBreak/>
              <w:t>Teľatá mäsových plemien určené na chov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3136" w14:textId="77777777" w:rsidR="003052DF" w:rsidRDefault="003052DF" w:rsidP="005B409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Nepodávať teľatám určeným na ďalší chov s hmotnosťou nad 150 kg.</w:t>
            </w:r>
          </w:p>
        </w:tc>
      </w:tr>
      <w:tr w:rsidR="003052DF" w14:paraId="7A6AED68" w14:textId="77777777" w:rsidTr="005B40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57E6" w14:textId="26202DE4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Býčky na jatočné účely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0BD" w14:textId="77777777" w:rsidR="003052DF" w:rsidRDefault="003052DF" w:rsidP="005B4094">
            <w:pPr>
              <w:tabs>
                <w:tab w:val="left" w:pos="708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 sa používať na liečbu teliat na jatočné účely mladších ako 3 mesiace.</w:t>
            </w:r>
          </w:p>
          <w:p w14:paraId="2458B6D6" w14:textId="3B8D44CB" w:rsidR="003052DF" w:rsidRDefault="003052DF" w:rsidP="00E04AA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Nepodávať teľatám na jatočné účely s hmotnosťou nad 150 kg.</w:t>
            </w:r>
          </w:p>
        </w:tc>
      </w:tr>
    </w:tbl>
    <w:p w14:paraId="73229B6D" w14:textId="77777777" w:rsidR="003052DF" w:rsidRPr="00582EE0" w:rsidRDefault="003052DF" w:rsidP="003052DF">
      <w:pPr>
        <w:tabs>
          <w:tab w:val="left" w:pos="0"/>
          <w:tab w:val="left" w:pos="567"/>
        </w:tabs>
        <w:suppressAutoHyphens/>
        <w:rPr>
          <w:sz w:val="22"/>
          <w:szCs w:val="22"/>
        </w:rPr>
      </w:pPr>
    </w:p>
    <w:p w14:paraId="11B18D20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  <w:u w:val="single"/>
        </w:rPr>
        <w:t>Ovce:</w:t>
      </w:r>
      <w:r w:rsidRPr="00E04AAB">
        <w:rPr>
          <w:sz w:val="22"/>
          <w:szCs w:val="22"/>
        </w:rPr>
        <w:t xml:space="preserve"> </w:t>
      </w:r>
      <w:r w:rsidRPr="0057025D">
        <w:rPr>
          <w:sz w:val="22"/>
          <w:szCs w:val="22"/>
        </w:rPr>
        <w:t>Jahňatá</w:t>
      </w:r>
      <w:r w:rsidRPr="00582EE0">
        <w:rPr>
          <w:sz w:val="22"/>
          <w:szCs w:val="22"/>
        </w:rPr>
        <w:t xml:space="preserve"> chované vo vnútri počas celého životného cyklu v intenzívnom chovnom režime sa nesmú liečiť vo veku vyššom ako 6 týždňov alebo so živou hmotnosťou vyššou ako 20 kg. Hnoj od ošetrených zvierat sa na hnojenie rovnakého pozemku môže použiť každý tretí rok.</w:t>
      </w:r>
    </w:p>
    <w:p w14:paraId="637FC716" w14:textId="77777777" w:rsidR="003052DF" w:rsidRPr="00582EE0" w:rsidRDefault="003052DF" w:rsidP="003052DF">
      <w:pPr>
        <w:rPr>
          <w:sz w:val="22"/>
          <w:szCs w:val="22"/>
        </w:rPr>
      </w:pPr>
    </w:p>
    <w:p w14:paraId="38057541" w14:textId="77777777" w:rsidR="003052DF" w:rsidRPr="00582EE0" w:rsidRDefault="003052DF" w:rsidP="003052DF">
      <w:pPr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  <w:lang w:eastAsia="ar-SA"/>
        </w:rPr>
        <w:t>Ošípané:</w:t>
      </w:r>
      <w:r w:rsidRPr="00E04AAB">
        <w:rPr>
          <w:sz w:val="22"/>
          <w:szCs w:val="22"/>
          <w:lang w:eastAsia="ar-SA"/>
        </w:rPr>
        <w:t xml:space="preserve"> </w:t>
      </w:r>
      <w:r w:rsidRPr="00582EE0">
        <w:rPr>
          <w:sz w:val="22"/>
          <w:szCs w:val="22"/>
        </w:rPr>
        <w:t>Neuplatňuje sa.</w:t>
      </w:r>
    </w:p>
    <w:p w14:paraId="4470056C" w14:textId="77777777" w:rsidR="003052DF" w:rsidRDefault="003052DF" w:rsidP="003052DF">
      <w:pPr>
        <w:rPr>
          <w:sz w:val="22"/>
          <w:szCs w:val="22"/>
        </w:rPr>
      </w:pPr>
    </w:p>
    <w:p w14:paraId="188CCCAA" w14:textId="77777777" w:rsidR="0057025D" w:rsidRPr="006D6D82" w:rsidRDefault="0057025D" w:rsidP="0057025D">
      <w:pPr>
        <w:rPr>
          <w:sz w:val="22"/>
          <w:szCs w:val="22"/>
        </w:rPr>
      </w:pPr>
      <w:r w:rsidRPr="006D6D82">
        <w:rPr>
          <w:sz w:val="22"/>
          <w:szCs w:val="22"/>
          <w:u w:val="single"/>
        </w:rPr>
        <w:t>Gravidita a laktácia</w:t>
      </w:r>
      <w:r w:rsidRPr="006D6D82">
        <w:rPr>
          <w:sz w:val="22"/>
          <w:szCs w:val="22"/>
        </w:rPr>
        <w:t>:</w:t>
      </w:r>
    </w:p>
    <w:p w14:paraId="6C9453B9" w14:textId="77777777" w:rsidR="0057025D" w:rsidRPr="006D6D82" w:rsidRDefault="0057025D" w:rsidP="0057025D">
      <w:pPr>
        <w:tabs>
          <w:tab w:val="left" w:pos="567"/>
        </w:tabs>
        <w:suppressAutoHyphens/>
        <w:rPr>
          <w:sz w:val="22"/>
          <w:szCs w:val="22"/>
        </w:rPr>
      </w:pPr>
      <w:r w:rsidRPr="00304644">
        <w:rPr>
          <w:sz w:val="22"/>
          <w:szCs w:val="22"/>
        </w:rPr>
        <w:t>Neuplatňuje sa.</w:t>
      </w:r>
    </w:p>
    <w:p w14:paraId="115CC25E" w14:textId="77777777" w:rsidR="0057025D" w:rsidRPr="00582EE0" w:rsidRDefault="0057025D" w:rsidP="003052DF">
      <w:pPr>
        <w:rPr>
          <w:sz w:val="22"/>
          <w:szCs w:val="22"/>
        </w:rPr>
      </w:pPr>
    </w:p>
    <w:p w14:paraId="2E9941D4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  <w:u w:val="single"/>
        </w:rPr>
        <w:t>Liekové interakcie a iné formy vzájomného pôsobenia:</w:t>
      </w:r>
    </w:p>
    <w:p w14:paraId="487F25E7" w14:textId="77777777" w:rsidR="003052DF" w:rsidRPr="00582EE0" w:rsidRDefault="003052DF" w:rsidP="003052DF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  <w:r w:rsidRPr="00582EE0">
        <w:rPr>
          <w:sz w:val="22"/>
          <w:szCs w:val="22"/>
        </w:rPr>
        <w:t>Nie sú známe.</w:t>
      </w:r>
    </w:p>
    <w:p w14:paraId="50DDD81F" w14:textId="77777777" w:rsidR="003052DF" w:rsidRDefault="003052DF" w:rsidP="003052DF">
      <w:pPr>
        <w:rPr>
          <w:sz w:val="22"/>
          <w:szCs w:val="22"/>
        </w:rPr>
      </w:pPr>
    </w:p>
    <w:p w14:paraId="69B908DB" w14:textId="77777777" w:rsidR="0057025D" w:rsidRPr="00FD23C2" w:rsidRDefault="0057025D" w:rsidP="0057025D">
      <w:pPr>
        <w:tabs>
          <w:tab w:val="left" w:pos="567"/>
        </w:tabs>
        <w:suppressAutoHyphens/>
        <w:rPr>
          <w:sz w:val="22"/>
          <w:szCs w:val="22"/>
        </w:rPr>
      </w:pPr>
      <w:r w:rsidRPr="00304644">
        <w:rPr>
          <w:sz w:val="22"/>
          <w:szCs w:val="22"/>
        </w:rPr>
        <w:t>U o</w:t>
      </w:r>
      <w:r w:rsidRPr="00FD23C2">
        <w:rPr>
          <w:sz w:val="22"/>
          <w:szCs w:val="22"/>
        </w:rPr>
        <w:t>šípaných nie sú interakcie v kombinácii s doplnkami železa.</w:t>
      </w:r>
    </w:p>
    <w:p w14:paraId="7A95B377" w14:textId="77777777" w:rsidR="0057025D" w:rsidRPr="00582EE0" w:rsidRDefault="0057025D" w:rsidP="003052DF">
      <w:pPr>
        <w:rPr>
          <w:sz w:val="22"/>
          <w:szCs w:val="22"/>
        </w:rPr>
      </w:pPr>
    </w:p>
    <w:p w14:paraId="5C12CA60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bCs/>
          <w:sz w:val="22"/>
          <w:szCs w:val="22"/>
          <w:u w:val="single"/>
        </w:rPr>
        <w:t>Inkompatibility</w:t>
      </w:r>
      <w:r w:rsidRPr="00582EE0">
        <w:rPr>
          <w:sz w:val="22"/>
          <w:szCs w:val="22"/>
          <w:u w:val="single"/>
        </w:rPr>
        <w:t>:</w:t>
      </w:r>
    </w:p>
    <w:p w14:paraId="5EEEA31E" w14:textId="3594E5BB" w:rsidR="003052DF" w:rsidRPr="00582EE0" w:rsidRDefault="003052DF" w:rsidP="003052DF">
      <w:pPr>
        <w:tabs>
          <w:tab w:val="left" w:pos="849"/>
        </w:tabs>
        <w:jc w:val="both"/>
        <w:rPr>
          <w:sz w:val="22"/>
          <w:szCs w:val="22"/>
        </w:rPr>
      </w:pPr>
      <w:r w:rsidRPr="00582EE0">
        <w:rPr>
          <w:sz w:val="22"/>
          <w:szCs w:val="22"/>
        </w:rPr>
        <w:t>Z dôvodu chýbania štúdií na kompatibilitu sa tento veterinárny liek nesmie miešať s </w:t>
      </w:r>
      <w:r>
        <w:rPr>
          <w:sz w:val="22"/>
          <w:szCs w:val="22"/>
        </w:rPr>
        <w:t>inými</w:t>
      </w:r>
      <w:r w:rsidRPr="00582EE0">
        <w:rPr>
          <w:sz w:val="22"/>
          <w:szCs w:val="22"/>
        </w:rPr>
        <w:t xml:space="preserve"> veterinárnymi liekmi.</w:t>
      </w:r>
    </w:p>
    <w:p w14:paraId="03F494B0" w14:textId="77777777" w:rsidR="003052DF" w:rsidRPr="00582EE0" w:rsidRDefault="003052DF" w:rsidP="003052DF">
      <w:pPr>
        <w:rPr>
          <w:sz w:val="22"/>
          <w:szCs w:val="22"/>
        </w:rPr>
      </w:pPr>
    </w:p>
    <w:p w14:paraId="58F8CECC" w14:textId="77777777" w:rsidR="003052DF" w:rsidRPr="00582EE0" w:rsidRDefault="003052DF" w:rsidP="003052DF">
      <w:pPr>
        <w:rPr>
          <w:sz w:val="22"/>
          <w:szCs w:val="22"/>
          <w:u w:val="single"/>
        </w:rPr>
      </w:pPr>
      <w:r w:rsidRPr="00582EE0">
        <w:rPr>
          <w:sz w:val="22"/>
          <w:szCs w:val="22"/>
          <w:u w:val="single"/>
        </w:rPr>
        <w:t xml:space="preserve">Predávkovanie (príznaky, núdzové postupy, </w:t>
      </w:r>
      <w:proofErr w:type="spellStart"/>
      <w:r w:rsidRPr="00582EE0">
        <w:rPr>
          <w:sz w:val="22"/>
          <w:szCs w:val="22"/>
          <w:u w:val="single"/>
        </w:rPr>
        <w:t>antidotá</w:t>
      </w:r>
      <w:proofErr w:type="spellEnd"/>
      <w:r w:rsidRPr="00582EE0">
        <w:rPr>
          <w:sz w:val="22"/>
          <w:szCs w:val="22"/>
          <w:u w:val="single"/>
        </w:rPr>
        <w:t>):</w:t>
      </w:r>
    </w:p>
    <w:p w14:paraId="5C223E0D" w14:textId="77777777" w:rsidR="0057025D" w:rsidRPr="00BD57F4" w:rsidRDefault="0057025D" w:rsidP="0057025D">
      <w:pPr>
        <w:autoSpaceDE w:val="0"/>
        <w:autoSpaceDN w:val="0"/>
        <w:rPr>
          <w:sz w:val="22"/>
          <w:szCs w:val="22"/>
          <w:lang w:eastAsia="en-US"/>
        </w:rPr>
      </w:pPr>
      <w:r w:rsidRPr="006D6D82">
        <w:rPr>
          <w:sz w:val="22"/>
          <w:szCs w:val="22"/>
        </w:rPr>
        <w:t>U zdravých ciciakov a teliat neboli pozorované žiadne príznaky intolerancie po trojnásobnom predávkovaní. U jahniat sa nepozorovali známky predávkovania po trojnásobnom predávkovaní</w:t>
      </w:r>
      <w:r>
        <w:rPr>
          <w:sz w:val="22"/>
          <w:szCs w:val="22"/>
        </w:rPr>
        <w:t xml:space="preserve"> </w:t>
      </w:r>
      <w:r w:rsidRPr="00BD57F4">
        <w:rPr>
          <w:sz w:val="22"/>
          <w:szCs w:val="22"/>
        </w:rPr>
        <w:t>jednorazovo a dvojnásobnom predávkovaní dva po sebe nasledujúce dni.</w:t>
      </w:r>
    </w:p>
    <w:p w14:paraId="48092BE6" w14:textId="77777777" w:rsidR="003052DF" w:rsidRPr="00582EE0" w:rsidRDefault="003052DF" w:rsidP="003052DF">
      <w:pPr>
        <w:rPr>
          <w:sz w:val="22"/>
          <w:szCs w:val="22"/>
        </w:rPr>
      </w:pPr>
    </w:p>
    <w:p w14:paraId="22E5DFE9" w14:textId="77777777" w:rsidR="003052DF" w:rsidRPr="00582EE0" w:rsidRDefault="003052DF" w:rsidP="003052DF">
      <w:pPr>
        <w:rPr>
          <w:b/>
          <w:bCs/>
          <w:sz w:val="22"/>
          <w:szCs w:val="22"/>
        </w:rPr>
      </w:pPr>
      <w:r w:rsidRPr="00E04AAB">
        <w:rPr>
          <w:b/>
          <w:bCs/>
          <w:sz w:val="22"/>
          <w:szCs w:val="22"/>
          <w:highlight w:val="lightGray"/>
        </w:rPr>
        <w:t>13.</w:t>
      </w:r>
      <w:r w:rsidRPr="00582EE0">
        <w:rPr>
          <w:b/>
          <w:bCs/>
          <w:sz w:val="22"/>
          <w:szCs w:val="22"/>
        </w:rPr>
        <w:tab/>
        <w:t>OSOBITNÉ BEZPEČNOSTNÉ OPATRENIA NA ZNEŠKODNENIE NEPOUŽITÉHO LIEKU(-OV) ALEBO ODPADOVÉHO MATERIÁLU, V PRÍPADE POTREBY</w:t>
      </w:r>
    </w:p>
    <w:p w14:paraId="67CBC0D0" w14:textId="77777777" w:rsidR="003052DF" w:rsidRPr="00582EE0" w:rsidRDefault="003052DF" w:rsidP="003052DF">
      <w:pPr>
        <w:rPr>
          <w:b/>
          <w:bCs/>
          <w:sz w:val="22"/>
          <w:szCs w:val="22"/>
        </w:rPr>
      </w:pPr>
    </w:p>
    <w:p w14:paraId="0EB0DD3B" w14:textId="77777777" w:rsidR="003052DF" w:rsidRPr="00582EE0" w:rsidRDefault="003052DF" w:rsidP="00F1577E">
      <w:pPr>
        <w:jc w:val="both"/>
        <w:rPr>
          <w:sz w:val="22"/>
          <w:szCs w:val="22"/>
        </w:rPr>
      </w:pPr>
      <w:r w:rsidRPr="00582EE0">
        <w:rPr>
          <w:sz w:val="22"/>
          <w:szCs w:val="22"/>
        </w:rPr>
        <w:t>Lieky sa nesmú likvidovať prostredníctvom odpadovej vody alebo odpadu v domácnostiach.</w:t>
      </w:r>
    </w:p>
    <w:p w14:paraId="3223E8F7" w14:textId="77777777" w:rsidR="003052DF" w:rsidRPr="00582EE0" w:rsidRDefault="003052DF" w:rsidP="00F1577E">
      <w:pPr>
        <w:jc w:val="both"/>
        <w:rPr>
          <w:sz w:val="22"/>
          <w:szCs w:val="22"/>
        </w:rPr>
      </w:pPr>
      <w:r w:rsidRPr="00582EE0">
        <w:rPr>
          <w:sz w:val="22"/>
          <w:szCs w:val="22"/>
        </w:rPr>
        <w:t>O spôsobe likvidácie liekov, ktoré už nepotrebujete, sa poraďte so svojím veterinárnym lekárom. Tieto opatrenia by mali byť v súlade s ochranou životného prostredia.</w:t>
      </w:r>
    </w:p>
    <w:p w14:paraId="5A8A2F17" w14:textId="5AD6F2F8" w:rsidR="003052DF" w:rsidRPr="00582EE0" w:rsidRDefault="003052DF" w:rsidP="003052DF">
      <w:pPr>
        <w:rPr>
          <w:sz w:val="22"/>
          <w:szCs w:val="22"/>
        </w:rPr>
      </w:pPr>
    </w:p>
    <w:p w14:paraId="023D7022" w14:textId="77777777" w:rsidR="003052DF" w:rsidRPr="00582EE0" w:rsidRDefault="003052DF" w:rsidP="003052DF">
      <w:pPr>
        <w:rPr>
          <w:b/>
          <w:sz w:val="22"/>
          <w:szCs w:val="22"/>
        </w:rPr>
      </w:pPr>
      <w:r w:rsidRPr="00E04AAB">
        <w:rPr>
          <w:b/>
          <w:sz w:val="22"/>
          <w:szCs w:val="22"/>
          <w:highlight w:val="lightGray"/>
        </w:rPr>
        <w:t>14.</w:t>
      </w:r>
      <w:r w:rsidRPr="00582EE0">
        <w:rPr>
          <w:b/>
          <w:sz w:val="22"/>
          <w:szCs w:val="22"/>
        </w:rPr>
        <w:tab/>
        <w:t>DÁTUM POSLEDNÉHO SCHVÁLENIA TEXTU V PÍSOMNEJ INFORMÁCII PRE POUŽÍVATEĽOV</w:t>
      </w:r>
    </w:p>
    <w:p w14:paraId="0A03759D" w14:textId="77777777" w:rsidR="003052DF" w:rsidRPr="00582EE0" w:rsidRDefault="003052DF" w:rsidP="003052DF">
      <w:pPr>
        <w:rPr>
          <w:b/>
          <w:sz w:val="22"/>
          <w:szCs w:val="22"/>
        </w:rPr>
      </w:pPr>
    </w:p>
    <w:p w14:paraId="41C3B06D" w14:textId="6F9448D7" w:rsidR="003052DF" w:rsidRPr="00582EE0" w:rsidRDefault="008C7D7A" w:rsidP="003052DF">
      <w:pPr>
        <w:rPr>
          <w:sz w:val="22"/>
          <w:szCs w:val="22"/>
        </w:rPr>
      </w:pPr>
      <w:r>
        <w:rPr>
          <w:sz w:val="22"/>
          <w:szCs w:val="22"/>
        </w:rPr>
        <w:t>01</w:t>
      </w:r>
      <w:bookmarkStart w:id="2" w:name="_GoBack"/>
      <w:bookmarkEnd w:id="2"/>
      <w:r w:rsidR="00DC1437">
        <w:rPr>
          <w:sz w:val="22"/>
          <w:szCs w:val="22"/>
        </w:rPr>
        <w:t>/2024</w:t>
      </w:r>
    </w:p>
    <w:p w14:paraId="0B540C66" w14:textId="77777777" w:rsidR="003052DF" w:rsidRPr="00582EE0" w:rsidRDefault="003052DF" w:rsidP="003052DF">
      <w:pPr>
        <w:rPr>
          <w:sz w:val="22"/>
          <w:szCs w:val="22"/>
        </w:rPr>
      </w:pPr>
    </w:p>
    <w:p w14:paraId="326C6233" w14:textId="77777777" w:rsidR="003052DF" w:rsidRPr="00582EE0" w:rsidRDefault="003052DF" w:rsidP="003052DF">
      <w:pPr>
        <w:rPr>
          <w:b/>
          <w:sz w:val="22"/>
          <w:szCs w:val="22"/>
        </w:rPr>
      </w:pPr>
      <w:r w:rsidRPr="00E04AAB">
        <w:rPr>
          <w:b/>
          <w:sz w:val="22"/>
          <w:szCs w:val="22"/>
          <w:highlight w:val="lightGray"/>
        </w:rPr>
        <w:t>15.</w:t>
      </w:r>
      <w:r w:rsidRPr="00582EE0">
        <w:rPr>
          <w:b/>
          <w:sz w:val="22"/>
          <w:szCs w:val="22"/>
        </w:rPr>
        <w:tab/>
        <w:t>ĎALŠIE INFORMÁCIE</w:t>
      </w:r>
    </w:p>
    <w:p w14:paraId="02FFFA66" w14:textId="77777777" w:rsidR="003052DF" w:rsidRPr="00582EE0" w:rsidRDefault="003052DF" w:rsidP="003052DF">
      <w:pPr>
        <w:rPr>
          <w:sz w:val="22"/>
          <w:szCs w:val="22"/>
        </w:rPr>
      </w:pPr>
    </w:p>
    <w:p w14:paraId="3135D38D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Len pre zvieratá.</w:t>
      </w:r>
    </w:p>
    <w:p w14:paraId="7901A06A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Výdaj lieku je viazaný na veterinárny predpis.</w:t>
      </w:r>
    </w:p>
    <w:p w14:paraId="4E73EB55" w14:textId="77777777" w:rsidR="003052DF" w:rsidRPr="00582EE0" w:rsidRDefault="003052DF" w:rsidP="003052DF">
      <w:pPr>
        <w:rPr>
          <w:sz w:val="22"/>
          <w:szCs w:val="22"/>
        </w:rPr>
      </w:pPr>
    </w:p>
    <w:p w14:paraId="5017FA37" w14:textId="77777777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Veľkosti balenia: 100, 250 a 1000 ml fľaše.</w:t>
      </w:r>
    </w:p>
    <w:p w14:paraId="42E6DDC2" w14:textId="27A9EAAB" w:rsidR="003052DF" w:rsidRPr="00582EE0" w:rsidRDefault="003052DF" w:rsidP="003052DF">
      <w:pPr>
        <w:rPr>
          <w:sz w:val="22"/>
          <w:szCs w:val="22"/>
        </w:rPr>
      </w:pPr>
      <w:r w:rsidRPr="00582EE0">
        <w:rPr>
          <w:sz w:val="22"/>
          <w:szCs w:val="22"/>
        </w:rPr>
        <w:t>Nie všetky veľkosti balenia sa musia uvádzať na trh.</w:t>
      </w:r>
    </w:p>
    <w:p w14:paraId="0B27945D" w14:textId="55F3FB97" w:rsidR="00434867" w:rsidRDefault="00434867" w:rsidP="003052DF"/>
    <w:sectPr w:rsidR="004348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14C5D" w16cex:dateUtc="2021-10-01T06:59:00Z"/>
  <w16cex:commentExtensible w16cex:durableId="2501488D" w16cex:dateUtc="2021-10-01T0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EDB725" w16cid:durableId="25014C5D"/>
  <w16cid:commentId w16cid:paraId="45FE55D5" w16cid:durableId="250148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A5673" w14:textId="77777777" w:rsidR="00CB7098" w:rsidRDefault="00CB7098" w:rsidP="003052DF">
      <w:r>
        <w:separator/>
      </w:r>
    </w:p>
  </w:endnote>
  <w:endnote w:type="continuationSeparator" w:id="0">
    <w:p w14:paraId="466EE75D" w14:textId="77777777" w:rsidR="00CB7098" w:rsidRDefault="00CB7098" w:rsidP="0030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0972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4D08468" w14:textId="6AD6F44E" w:rsidR="00E04AAB" w:rsidRPr="003052DF" w:rsidRDefault="00E04AAB">
        <w:pPr>
          <w:pStyle w:val="Pta"/>
          <w:jc w:val="right"/>
          <w:rPr>
            <w:sz w:val="22"/>
            <w:szCs w:val="22"/>
          </w:rPr>
        </w:pPr>
        <w:r w:rsidRPr="003052DF">
          <w:rPr>
            <w:sz w:val="22"/>
            <w:szCs w:val="22"/>
          </w:rPr>
          <w:fldChar w:fldCharType="begin"/>
        </w:r>
        <w:r w:rsidRPr="003052DF">
          <w:rPr>
            <w:sz w:val="22"/>
            <w:szCs w:val="22"/>
          </w:rPr>
          <w:instrText>PAGE   \* MERGEFORMAT</w:instrText>
        </w:r>
        <w:r w:rsidRPr="003052DF">
          <w:rPr>
            <w:sz w:val="22"/>
            <w:szCs w:val="22"/>
          </w:rPr>
          <w:fldChar w:fldCharType="separate"/>
        </w:r>
        <w:r w:rsidR="008C7D7A">
          <w:rPr>
            <w:noProof/>
            <w:sz w:val="22"/>
            <w:szCs w:val="22"/>
          </w:rPr>
          <w:t>16</w:t>
        </w:r>
        <w:r w:rsidRPr="003052DF">
          <w:rPr>
            <w:sz w:val="22"/>
            <w:szCs w:val="22"/>
          </w:rPr>
          <w:fldChar w:fldCharType="end"/>
        </w:r>
      </w:p>
    </w:sdtContent>
  </w:sdt>
  <w:p w14:paraId="1E74473A" w14:textId="77777777" w:rsidR="00E04AAB" w:rsidRDefault="00E04A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CC313" w14:textId="77777777" w:rsidR="00CB7098" w:rsidRDefault="00CB7098" w:rsidP="003052DF">
      <w:r>
        <w:separator/>
      </w:r>
    </w:p>
  </w:footnote>
  <w:footnote w:type="continuationSeparator" w:id="0">
    <w:p w14:paraId="2250EA74" w14:textId="77777777" w:rsidR="00CB7098" w:rsidRDefault="00CB7098" w:rsidP="00305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2NDczNzI2tDQ3MTRS0lEKTi0uzszPAykwrAUA9/68xywAAAA="/>
  </w:docVars>
  <w:rsids>
    <w:rsidRoot w:val="003052DF"/>
    <w:rsid w:val="000908E9"/>
    <w:rsid w:val="000C24D3"/>
    <w:rsid w:val="00125A31"/>
    <w:rsid w:val="00264C56"/>
    <w:rsid w:val="002D7FD8"/>
    <w:rsid w:val="003052DF"/>
    <w:rsid w:val="003B0031"/>
    <w:rsid w:val="00434867"/>
    <w:rsid w:val="004B6AA1"/>
    <w:rsid w:val="004E114B"/>
    <w:rsid w:val="0057025D"/>
    <w:rsid w:val="005B4094"/>
    <w:rsid w:val="00675E3A"/>
    <w:rsid w:val="006F344F"/>
    <w:rsid w:val="006F66DE"/>
    <w:rsid w:val="00796D2E"/>
    <w:rsid w:val="007A13B5"/>
    <w:rsid w:val="007C24DD"/>
    <w:rsid w:val="007D4D4E"/>
    <w:rsid w:val="008C7D7A"/>
    <w:rsid w:val="00977FDB"/>
    <w:rsid w:val="00A0020F"/>
    <w:rsid w:val="00A94235"/>
    <w:rsid w:val="00C62619"/>
    <w:rsid w:val="00C947C9"/>
    <w:rsid w:val="00CB7098"/>
    <w:rsid w:val="00D759C7"/>
    <w:rsid w:val="00DB06D9"/>
    <w:rsid w:val="00DC1437"/>
    <w:rsid w:val="00E04AAB"/>
    <w:rsid w:val="00F1577E"/>
    <w:rsid w:val="00F20416"/>
    <w:rsid w:val="00F25340"/>
    <w:rsid w:val="00F7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B58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5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052DF"/>
    <w:pPr>
      <w:keepNext/>
      <w:tabs>
        <w:tab w:val="left" w:pos="567"/>
      </w:tabs>
      <w:suppressAutoHyphens/>
      <w:ind w:left="567" w:hanging="567"/>
      <w:outlineLvl w:val="0"/>
    </w:pPr>
    <w:rPr>
      <w:b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052DF"/>
    <w:pPr>
      <w:keepNext/>
      <w:tabs>
        <w:tab w:val="left" w:pos="708"/>
      </w:tabs>
      <w:suppressAutoHyphens/>
      <w:ind w:left="567"/>
      <w:outlineLvl w:val="1"/>
    </w:pPr>
    <w:rPr>
      <w:b/>
      <w:bCs/>
      <w:color w:val="000000"/>
      <w:lang w:val="fr-FR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52D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3052DF"/>
    <w:rPr>
      <w:rFonts w:ascii="Times New Roman" w:eastAsia="Times New Roman" w:hAnsi="Times New Roman" w:cs="Times New Roman"/>
      <w:b/>
      <w:bCs/>
      <w:color w:val="000000"/>
      <w:sz w:val="24"/>
      <w:szCs w:val="24"/>
      <w:lang w:val="fr-FR"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3052DF"/>
    <w:pPr>
      <w:tabs>
        <w:tab w:val="left" w:pos="567"/>
      </w:tabs>
      <w:suppressAutoHyphens/>
      <w:ind w:left="567" w:hanging="567"/>
    </w:pPr>
    <w:rPr>
      <w:b/>
      <w:sz w:val="22"/>
      <w:szCs w:val="20"/>
      <w:lang w:val="en-GB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052DF"/>
    <w:rPr>
      <w:rFonts w:ascii="Times New Roman" w:eastAsia="Times New Roman" w:hAnsi="Times New Roman" w:cs="Times New Roman"/>
      <w:b/>
      <w:szCs w:val="20"/>
      <w:lang w:val="en-GB" w:eastAsia="ar-SA"/>
    </w:rPr>
  </w:style>
  <w:style w:type="paragraph" w:styleId="Zkladntext2">
    <w:name w:val="Body Text 2"/>
    <w:basedOn w:val="Normlny"/>
    <w:link w:val="Zkladntext2Char"/>
    <w:uiPriority w:val="99"/>
    <w:unhideWhenUsed/>
    <w:rsid w:val="003052D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052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5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52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52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52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14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26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261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261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26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261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5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052DF"/>
    <w:pPr>
      <w:keepNext/>
      <w:tabs>
        <w:tab w:val="left" w:pos="567"/>
      </w:tabs>
      <w:suppressAutoHyphens/>
      <w:ind w:left="567" w:hanging="567"/>
      <w:outlineLvl w:val="0"/>
    </w:pPr>
    <w:rPr>
      <w:b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052DF"/>
    <w:pPr>
      <w:keepNext/>
      <w:tabs>
        <w:tab w:val="left" w:pos="708"/>
      </w:tabs>
      <w:suppressAutoHyphens/>
      <w:ind w:left="567"/>
      <w:outlineLvl w:val="1"/>
    </w:pPr>
    <w:rPr>
      <w:b/>
      <w:bCs/>
      <w:color w:val="000000"/>
      <w:lang w:val="fr-FR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52D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3052DF"/>
    <w:rPr>
      <w:rFonts w:ascii="Times New Roman" w:eastAsia="Times New Roman" w:hAnsi="Times New Roman" w:cs="Times New Roman"/>
      <w:b/>
      <w:bCs/>
      <w:color w:val="000000"/>
      <w:sz w:val="24"/>
      <w:szCs w:val="24"/>
      <w:lang w:val="fr-FR"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3052DF"/>
    <w:pPr>
      <w:tabs>
        <w:tab w:val="left" w:pos="567"/>
      </w:tabs>
      <w:suppressAutoHyphens/>
      <w:ind w:left="567" w:hanging="567"/>
    </w:pPr>
    <w:rPr>
      <w:b/>
      <w:sz w:val="22"/>
      <w:szCs w:val="20"/>
      <w:lang w:val="en-GB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052DF"/>
    <w:rPr>
      <w:rFonts w:ascii="Times New Roman" w:eastAsia="Times New Roman" w:hAnsi="Times New Roman" w:cs="Times New Roman"/>
      <w:b/>
      <w:szCs w:val="20"/>
      <w:lang w:val="en-GB" w:eastAsia="ar-SA"/>
    </w:rPr>
  </w:style>
  <w:style w:type="paragraph" w:styleId="Zkladntext2">
    <w:name w:val="Body Text 2"/>
    <w:basedOn w:val="Normlny"/>
    <w:link w:val="Zkladntext2Char"/>
    <w:uiPriority w:val="99"/>
    <w:unhideWhenUsed/>
    <w:rsid w:val="003052D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052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5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52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52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52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14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26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261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261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26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261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20" ma:contentTypeDescription="Create a new document." ma:contentTypeScope="" ma:versionID="51092090de33841c06548df603135f84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49c4c0ad6cbc48106611f96d22f46a9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x9zr" ma:index="12" nillable="true" ma:displayName="Lokacija" ma:internalName="x9zr">
      <xsd:simpleType>
        <xsd:restriction base="dms:Unknown"/>
      </xsd:simpleType>
    </xsd:element>
    <xsd:element name="acb5b925-81f2-44cc-bdc1-aa18cea14013CountryOrRegion" ma:index="13" nillable="true" ma:displayName="Lokacija: država/regija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151DE-94A5-49E4-BAC3-0D4FA754C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148B4-6168-43D3-AB32-7E6193B855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29386fc-8b83-412d-9c22-234984d60fb9"/>
    <ds:schemaRef ds:uri="c331c69d-ed12-469c-9bcc-0b9f6d1f48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D86710-A129-44B1-AE39-2ED8E3E3E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4369</Words>
  <Characters>24904</Characters>
  <Application>Microsoft Office Word</Application>
  <DocSecurity>0</DocSecurity>
  <Lines>207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SVPS</Company>
  <LinksUpToDate>false</LinksUpToDate>
  <CharactersWithSpaces>29215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Chlustik</cp:lastModifiedBy>
  <cp:revision>2</cp:revision>
  <cp:lastPrinted>2024-11-19T09:39:00Z</cp:lastPrinted>
  <dcterms:created xsi:type="dcterms:W3CDTF">2025-01-14T08:43:00Z</dcterms:created>
  <dcterms:modified xsi:type="dcterms:W3CDTF">2025-01-14T08:43:00Z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</Properties>
</file>