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F9" w:rsidRDefault="00BA6DF9" w:rsidP="00BA6DF9">
      <w:pPr>
        <w:tabs>
          <w:tab w:val="left" w:pos="851"/>
        </w:tabs>
        <w:jc w:val="both"/>
        <w:rPr>
          <w:b/>
          <w:bCs/>
          <w:sz w:val="18"/>
          <w:szCs w:val="18"/>
        </w:rPr>
      </w:pPr>
      <w:r>
        <w:rPr>
          <w:sz w:val="18"/>
          <w:szCs w:val="18"/>
        </w:rPr>
        <w:t>Príloha č. 1 k Rozhodnutiu  č.:</w:t>
      </w:r>
      <w:r>
        <w:rPr>
          <w:bCs/>
          <w:sz w:val="18"/>
          <w:szCs w:val="18"/>
        </w:rPr>
        <w:t xml:space="preserve"> </w:t>
      </w:r>
      <w:r>
        <w:rPr>
          <w:b/>
          <w:bCs/>
          <w:sz w:val="18"/>
          <w:szCs w:val="18"/>
        </w:rPr>
        <w:t>017/K/20-S</w:t>
      </w:r>
    </w:p>
    <w:p w:rsidR="00BA6DF9" w:rsidRDefault="00BA6DF9" w:rsidP="00BA6DF9">
      <w:pPr>
        <w:tabs>
          <w:tab w:val="left" w:pos="851"/>
        </w:tabs>
        <w:jc w:val="both"/>
        <w:rPr>
          <w:b/>
          <w:bCs/>
          <w:sz w:val="18"/>
          <w:szCs w:val="18"/>
        </w:rPr>
      </w:pPr>
    </w:p>
    <w:p w:rsidR="00BA6DF9" w:rsidRDefault="00BA6DF9" w:rsidP="00BA6DF9">
      <w:pPr>
        <w:jc w:val="center"/>
        <w:rPr>
          <w:b/>
          <w:caps/>
          <w:sz w:val="22"/>
          <w:szCs w:val="22"/>
        </w:rPr>
      </w:pPr>
      <w:r>
        <w:rPr>
          <w:b/>
          <w:caps/>
          <w:sz w:val="22"/>
          <w:szCs w:val="22"/>
        </w:rPr>
        <w:t>PÍSOMNÁ INFORMÁCIA PRE POUŽÍVATEĽA = ETIKETA</w:t>
      </w:r>
    </w:p>
    <w:p w:rsidR="00BA6DF9" w:rsidRDefault="00BA6DF9" w:rsidP="00BA6DF9">
      <w:pPr>
        <w:jc w:val="both"/>
        <w:rPr>
          <w:sz w:val="22"/>
          <w:szCs w:val="22"/>
        </w:rPr>
      </w:pPr>
    </w:p>
    <w:p w:rsidR="00BA6DF9" w:rsidRDefault="00BA6DF9" w:rsidP="00BA6DF9">
      <w:pPr>
        <w:tabs>
          <w:tab w:val="left" w:pos="2127"/>
          <w:tab w:val="left" w:pos="2552"/>
        </w:tabs>
        <w:ind w:left="2552" w:hanging="2552"/>
        <w:jc w:val="both"/>
        <w:rPr>
          <w:b/>
          <w:sz w:val="22"/>
          <w:szCs w:val="22"/>
        </w:rPr>
      </w:pPr>
      <w:r>
        <w:rPr>
          <w:sz w:val="22"/>
          <w:szCs w:val="22"/>
        </w:rPr>
        <w:t>Názov vet. prípravku</w:t>
      </w:r>
      <w:r>
        <w:rPr>
          <w:sz w:val="22"/>
          <w:szCs w:val="22"/>
        </w:rPr>
        <w:tab/>
        <w:t>:</w:t>
      </w:r>
      <w:r>
        <w:rPr>
          <w:sz w:val="22"/>
          <w:szCs w:val="22"/>
        </w:rPr>
        <w:tab/>
      </w:r>
      <w:r>
        <w:rPr>
          <w:b/>
          <w:sz w:val="22"/>
          <w:szCs w:val="22"/>
        </w:rPr>
        <w:t>ARAVA - Vlhčené bylinné utierky</w:t>
      </w:r>
    </w:p>
    <w:p w:rsidR="00BA6DF9" w:rsidRDefault="00BA6DF9" w:rsidP="00BA6DF9">
      <w:pPr>
        <w:tabs>
          <w:tab w:val="left" w:pos="2127"/>
          <w:tab w:val="left" w:pos="2552"/>
        </w:tabs>
        <w:ind w:left="2552" w:hanging="2552"/>
        <w:jc w:val="both"/>
        <w:rPr>
          <w:sz w:val="10"/>
          <w:szCs w:val="10"/>
        </w:rPr>
      </w:pPr>
    </w:p>
    <w:p w:rsidR="00BA6DF9" w:rsidRDefault="00BA6DF9" w:rsidP="00BA6DF9">
      <w:pPr>
        <w:pStyle w:val="Zkladntext2"/>
        <w:tabs>
          <w:tab w:val="left" w:pos="0"/>
          <w:tab w:val="left" w:pos="2127"/>
          <w:tab w:val="left" w:pos="2552"/>
        </w:tabs>
        <w:ind w:left="2552" w:hanging="2552"/>
        <w:jc w:val="both"/>
        <w:rPr>
          <w:szCs w:val="22"/>
        </w:rPr>
      </w:pPr>
      <w:r>
        <w:rPr>
          <w:szCs w:val="22"/>
        </w:rPr>
        <w:t>Výrobca</w:t>
      </w:r>
      <w:r>
        <w:rPr>
          <w:szCs w:val="22"/>
        </w:rPr>
        <w:tab/>
        <w:t xml:space="preserve">: </w:t>
      </w:r>
      <w:r>
        <w:rPr>
          <w:szCs w:val="22"/>
        </w:rPr>
        <w:tab/>
        <w:t>Arava Pet Spa Ltd., 3 Bazelet St. Mitzpe Sapir, Tzur Igal, Izrael.</w:t>
      </w:r>
    </w:p>
    <w:p w:rsidR="00BA6DF9" w:rsidRDefault="00BA6DF9" w:rsidP="00BA6DF9">
      <w:pPr>
        <w:pStyle w:val="Zkladntext2"/>
        <w:tabs>
          <w:tab w:val="left" w:pos="0"/>
          <w:tab w:val="left" w:pos="2127"/>
          <w:tab w:val="left" w:pos="2552"/>
        </w:tabs>
        <w:ind w:left="2552" w:hanging="2552"/>
        <w:jc w:val="both"/>
        <w:rPr>
          <w:sz w:val="10"/>
          <w:szCs w:val="10"/>
          <w:lang w:eastAsia="sk-SK"/>
        </w:rPr>
      </w:pPr>
    </w:p>
    <w:p w:rsidR="00BA6DF9" w:rsidRDefault="00BA6DF9" w:rsidP="00BA6DF9">
      <w:pPr>
        <w:pStyle w:val="Zkladntext2"/>
        <w:tabs>
          <w:tab w:val="left" w:pos="0"/>
          <w:tab w:val="left" w:pos="2127"/>
          <w:tab w:val="left" w:pos="2552"/>
        </w:tabs>
        <w:ind w:left="2552" w:hanging="2552"/>
        <w:jc w:val="both"/>
        <w:rPr>
          <w:szCs w:val="22"/>
        </w:rPr>
      </w:pPr>
      <w:r>
        <w:rPr>
          <w:szCs w:val="22"/>
          <w:lang w:eastAsia="sk-SK"/>
        </w:rPr>
        <w:t>Držiteľ rozhodnutia</w:t>
      </w:r>
      <w:r>
        <w:rPr>
          <w:szCs w:val="22"/>
          <w:lang w:eastAsia="sk-SK"/>
        </w:rPr>
        <w:tab/>
        <w:t xml:space="preserve">: </w:t>
      </w:r>
      <w:r>
        <w:rPr>
          <w:szCs w:val="22"/>
          <w:lang w:eastAsia="sk-SK"/>
        </w:rPr>
        <w:tab/>
      </w:r>
      <w:r>
        <w:rPr>
          <w:szCs w:val="22"/>
        </w:rPr>
        <w:t>ARAVA s. r. o., Na Bráne 10, 010 01 Žilina, Slovenská republika.</w:t>
      </w:r>
    </w:p>
    <w:p w:rsidR="00BA6DF9" w:rsidRDefault="00BA6DF9" w:rsidP="00BA6DF9">
      <w:pPr>
        <w:pStyle w:val="Zkladntext2"/>
        <w:tabs>
          <w:tab w:val="left" w:pos="0"/>
          <w:tab w:val="left" w:pos="2127"/>
          <w:tab w:val="left" w:pos="2552"/>
        </w:tabs>
        <w:ind w:left="2552" w:hanging="2552"/>
        <w:jc w:val="both"/>
        <w:rPr>
          <w:sz w:val="10"/>
          <w:szCs w:val="10"/>
        </w:rPr>
      </w:pPr>
    </w:p>
    <w:p w:rsidR="00BA6DF9" w:rsidRDefault="00BA6DF9" w:rsidP="00BA6DF9">
      <w:pPr>
        <w:pStyle w:val="Zkladntext2"/>
        <w:tabs>
          <w:tab w:val="left" w:pos="0"/>
          <w:tab w:val="left" w:pos="2127"/>
          <w:tab w:val="left" w:pos="2552"/>
        </w:tabs>
        <w:ind w:left="2552" w:hanging="2552"/>
        <w:jc w:val="both"/>
        <w:rPr>
          <w:szCs w:val="22"/>
        </w:rPr>
      </w:pPr>
      <w:r>
        <w:rPr>
          <w:szCs w:val="22"/>
        </w:rPr>
        <w:t>Zloženie</w:t>
      </w:r>
      <w:r>
        <w:rPr>
          <w:szCs w:val="22"/>
        </w:rPr>
        <w:tab/>
        <w:t>:</w:t>
      </w:r>
      <w:r>
        <w:rPr>
          <w:szCs w:val="22"/>
        </w:rPr>
        <w:tab/>
        <w:t>Aqua, Propylene Glycol, Benzyl Alcohol, Polysorbate 20, Hydrolyzed Keratin, Maris Salt, Chamomilla Recutita (Matricaria) Flower Water, Panthenol, Fragrance, Chlorhexidine Digluconate, Polyaminopropyl Biguanide, Dehydroacetic Acid, Benzalkonium Chloride, Avena Sativa (Oat) Kernel Extract, Citric Acid, Tocopheryl Acetate, Aloe Barbadensis Leaf Water, Sodium Benzoate, Potassium Sorbate.</w:t>
      </w:r>
    </w:p>
    <w:p w:rsidR="00BA6DF9" w:rsidRDefault="00BA6DF9" w:rsidP="00BA6DF9">
      <w:pPr>
        <w:tabs>
          <w:tab w:val="left" w:pos="2127"/>
          <w:tab w:val="left" w:pos="2552"/>
        </w:tabs>
        <w:ind w:left="2552" w:hanging="2552"/>
        <w:jc w:val="both"/>
        <w:rPr>
          <w:sz w:val="10"/>
          <w:szCs w:val="10"/>
        </w:rPr>
      </w:pPr>
    </w:p>
    <w:p w:rsidR="00BA6DF9" w:rsidRDefault="00BA6DF9" w:rsidP="00BA6DF9">
      <w:pPr>
        <w:tabs>
          <w:tab w:val="left" w:pos="2127"/>
          <w:tab w:val="left" w:pos="2552"/>
        </w:tabs>
        <w:ind w:left="2552" w:hanging="2552"/>
        <w:jc w:val="both"/>
        <w:rPr>
          <w:sz w:val="22"/>
          <w:szCs w:val="22"/>
        </w:rPr>
      </w:pPr>
      <w:r>
        <w:rPr>
          <w:sz w:val="22"/>
          <w:szCs w:val="22"/>
        </w:rPr>
        <w:t>Popis vet. prípravku</w:t>
      </w:r>
      <w:r>
        <w:rPr>
          <w:sz w:val="22"/>
          <w:szCs w:val="22"/>
        </w:rPr>
        <w:tab/>
        <w:t>:</w:t>
      </w:r>
      <w:r>
        <w:rPr>
          <w:sz w:val="22"/>
          <w:szCs w:val="22"/>
        </w:rPr>
        <w:tab/>
        <w:t>Utierky z bielej netkanej textílie (18 x 12 cm) napustené čistiacim roztokom s charakteristickou kvetinovou vôňou.</w:t>
      </w:r>
    </w:p>
    <w:p w:rsidR="00BA6DF9" w:rsidRDefault="00BA6DF9" w:rsidP="00BA6DF9">
      <w:pPr>
        <w:tabs>
          <w:tab w:val="left" w:pos="2127"/>
          <w:tab w:val="left" w:pos="2552"/>
        </w:tabs>
        <w:ind w:left="2552" w:hanging="2552"/>
        <w:jc w:val="both"/>
        <w:rPr>
          <w:sz w:val="22"/>
          <w:szCs w:val="22"/>
        </w:rPr>
      </w:pPr>
      <w:r>
        <w:rPr>
          <w:sz w:val="22"/>
          <w:szCs w:val="22"/>
        </w:rPr>
        <w:t>Druh a kategória</w:t>
      </w:r>
    </w:p>
    <w:p w:rsidR="00BA6DF9" w:rsidRDefault="00BA6DF9" w:rsidP="00BA6DF9">
      <w:pPr>
        <w:tabs>
          <w:tab w:val="left" w:pos="2127"/>
          <w:tab w:val="left" w:pos="2552"/>
        </w:tabs>
        <w:ind w:left="3260" w:hanging="3260"/>
        <w:jc w:val="both"/>
        <w:rPr>
          <w:bCs/>
          <w:sz w:val="22"/>
          <w:szCs w:val="22"/>
        </w:rPr>
      </w:pPr>
      <w:r>
        <w:rPr>
          <w:szCs w:val="22"/>
          <w:lang w:eastAsia="sk-SK"/>
        </w:rPr>
        <w:t>zvierat</w:t>
      </w:r>
      <w:r>
        <w:rPr>
          <w:szCs w:val="22"/>
          <w:lang w:eastAsia="sk-SK"/>
        </w:rPr>
        <w:tab/>
        <w:t>:</w:t>
      </w:r>
      <w:r>
        <w:rPr>
          <w:szCs w:val="22"/>
          <w:lang w:eastAsia="sk-SK"/>
        </w:rPr>
        <w:tab/>
      </w:r>
      <w:r>
        <w:rPr>
          <w:sz w:val="22"/>
          <w:szCs w:val="22"/>
        </w:rPr>
        <w:t xml:space="preserve">Psy, mačky. </w:t>
      </w:r>
    </w:p>
    <w:p w:rsidR="00BA6DF9" w:rsidRDefault="00BA6DF9" w:rsidP="00BA6DF9">
      <w:pPr>
        <w:tabs>
          <w:tab w:val="left" w:pos="2127"/>
          <w:tab w:val="left" w:pos="2552"/>
        </w:tabs>
        <w:ind w:left="3260" w:hanging="3260"/>
        <w:jc w:val="both"/>
        <w:rPr>
          <w:bCs/>
          <w:sz w:val="10"/>
          <w:szCs w:val="10"/>
        </w:rPr>
      </w:pPr>
    </w:p>
    <w:p w:rsidR="00BA6DF9" w:rsidRDefault="00BA6DF9" w:rsidP="00BA6DF9">
      <w:pPr>
        <w:tabs>
          <w:tab w:val="left" w:pos="2127"/>
          <w:tab w:val="left" w:pos="2552"/>
        </w:tabs>
        <w:ind w:left="2552" w:hanging="2552"/>
        <w:jc w:val="both"/>
        <w:rPr>
          <w:bCs/>
          <w:sz w:val="22"/>
          <w:szCs w:val="22"/>
        </w:rPr>
      </w:pPr>
      <w:r>
        <w:rPr>
          <w:bCs/>
          <w:sz w:val="22"/>
          <w:szCs w:val="22"/>
        </w:rPr>
        <w:t>Charakteristika</w:t>
      </w:r>
      <w:r>
        <w:rPr>
          <w:bCs/>
          <w:sz w:val="22"/>
          <w:szCs w:val="22"/>
        </w:rPr>
        <w:tab/>
        <w:t xml:space="preserve">: </w:t>
      </w:r>
      <w:r>
        <w:rPr>
          <w:bCs/>
          <w:sz w:val="22"/>
          <w:szCs w:val="22"/>
        </w:rPr>
        <w:tab/>
        <w:t xml:space="preserve">Každá utierka je napustená jemnou čistiacou formulou, ktorá pomáha udržiavať srsť čistú a zdravú. Zároveň obnovuje prirodzenú vlhkosť a jemnosť pokožky. </w:t>
      </w:r>
    </w:p>
    <w:p w:rsidR="00BA6DF9" w:rsidRDefault="00BA6DF9" w:rsidP="00BA6DF9">
      <w:pPr>
        <w:tabs>
          <w:tab w:val="left" w:pos="2127"/>
          <w:tab w:val="left" w:pos="2552"/>
        </w:tabs>
        <w:ind w:left="2552" w:hanging="2552"/>
        <w:jc w:val="both"/>
        <w:rPr>
          <w:bCs/>
          <w:sz w:val="22"/>
          <w:szCs w:val="22"/>
          <w:highlight w:val="yellow"/>
        </w:rPr>
      </w:pPr>
      <w:r>
        <w:rPr>
          <w:bCs/>
          <w:sz w:val="22"/>
          <w:szCs w:val="22"/>
        </w:rPr>
        <w:tab/>
      </w:r>
      <w:r>
        <w:rPr>
          <w:bCs/>
          <w:sz w:val="22"/>
          <w:szCs w:val="22"/>
        </w:rPr>
        <w:tab/>
        <w:t>Harmanček, Aloe Vera, ovos, proteín, vitamín E a B5, minerály z Mŕtveho mora.</w:t>
      </w:r>
    </w:p>
    <w:p w:rsidR="00BA6DF9" w:rsidRDefault="00BA6DF9" w:rsidP="00BA6DF9">
      <w:pPr>
        <w:pStyle w:val="Zarkazkladnhotextu2"/>
        <w:tabs>
          <w:tab w:val="left" w:pos="2127"/>
          <w:tab w:val="left" w:pos="2552"/>
        </w:tabs>
        <w:ind w:left="2552" w:hanging="2552"/>
        <w:rPr>
          <w:sz w:val="10"/>
          <w:szCs w:val="10"/>
        </w:rPr>
      </w:pPr>
    </w:p>
    <w:p w:rsidR="00BA6DF9" w:rsidRDefault="00BA6DF9" w:rsidP="00BA6DF9">
      <w:pPr>
        <w:tabs>
          <w:tab w:val="left" w:pos="2127"/>
          <w:tab w:val="left" w:pos="2552"/>
          <w:tab w:val="left" w:pos="3060"/>
        </w:tabs>
        <w:ind w:left="2552" w:hanging="2552"/>
        <w:jc w:val="both"/>
        <w:rPr>
          <w:bCs/>
          <w:sz w:val="22"/>
          <w:szCs w:val="22"/>
        </w:rPr>
      </w:pPr>
      <w:r>
        <w:rPr>
          <w:bCs/>
          <w:sz w:val="22"/>
          <w:szCs w:val="22"/>
        </w:rPr>
        <w:t>Oblasť použitia</w:t>
      </w:r>
      <w:r>
        <w:rPr>
          <w:bCs/>
          <w:sz w:val="22"/>
          <w:szCs w:val="22"/>
        </w:rPr>
        <w:tab/>
        <w:t>:</w:t>
      </w:r>
      <w:r>
        <w:rPr>
          <w:bCs/>
          <w:sz w:val="22"/>
          <w:szCs w:val="22"/>
        </w:rPr>
        <w:tab/>
        <w:t xml:space="preserve">Vlhčené utierky. Odstraňujú nečistoty zo srsti a labiek zvierat po prechádzkach. Udržiavajú zvieratá čisté a voňavé medzi kúpaniami. </w:t>
      </w:r>
    </w:p>
    <w:p w:rsidR="00BA6DF9" w:rsidRDefault="00BA6DF9" w:rsidP="00BA6DF9">
      <w:pPr>
        <w:tabs>
          <w:tab w:val="left" w:pos="2127"/>
          <w:tab w:val="left" w:pos="2552"/>
          <w:tab w:val="left" w:pos="3060"/>
        </w:tabs>
        <w:ind w:left="2552" w:hanging="2552"/>
        <w:jc w:val="both"/>
        <w:rPr>
          <w:sz w:val="10"/>
          <w:szCs w:val="10"/>
        </w:rPr>
      </w:pPr>
    </w:p>
    <w:p w:rsidR="00BA6DF9" w:rsidRDefault="00BA6DF9" w:rsidP="00BA6DF9">
      <w:pPr>
        <w:pStyle w:val="Zkladntext3"/>
        <w:tabs>
          <w:tab w:val="left" w:pos="2127"/>
          <w:tab w:val="left" w:pos="2552"/>
        </w:tabs>
        <w:spacing w:before="0" w:line="240" w:lineRule="auto"/>
        <w:ind w:left="2552" w:hanging="2552"/>
        <w:rPr>
          <w:iCs/>
          <w:sz w:val="22"/>
          <w:szCs w:val="22"/>
          <w:lang w:val="sk-SK"/>
        </w:rPr>
      </w:pPr>
      <w:r>
        <w:rPr>
          <w:iCs/>
          <w:sz w:val="22"/>
          <w:szCs w:val="22"/>
          <w:lang w:val="sk-SK"/>
        </w:rPr>
        <w:t>S</w:t>
      </w:r>
      <w:r>
        <w:rPr>
          <w:iCs/>
          <w:sz w:val="22"/>
          <w:szCs w:val="22"/>
        </w:rPr>
        <w:t>pôsob použitia</w:t>
      </w:r>
      <w:r>
        <w:rPr>
          <w:iCs/>
          <w:sz w:val="22"/>
          <w:szCs w:val="22"/>
        </w:rPr>
        <w:tab/>
        <w:t>:</w:t>
      </w:r>
      <w:r>
        <w:rPr>
          <w:iCs/>
          <w:sz w:val="22"/>
          <w:szCs w:val="22"/>
        </w:rPr>
        <w:tab/>
      </w:r>
      <w:r>
        <w:rPr>
          <w:iCs/>
          <w:sz w:val="22"/>
          <w:szCs w:val="22"/>
          <w:lang w:val="sk-SK"/>
        </w:rPr>
        <w:t xml:space="preserve">Otvorte veko a potiahnite prvú utierku zo stredu kotúča. Prevlečte utierku cez menší otvor v strede veka. Po vytiahnutí celej utierky cez menší otvor sa ďalšia samostatne vytiahne a je pripravená na použitie. Ak utierky nepoužívate zatvorte veko, aby ste udržali utierky čisté a navlhčené. Pomocou utierky jemne odstráňte nečistoty zo srsti a labiek. Neoplachujte. Zabráňte kontaktu s očami. </w:t>
      </w:r>
    </w:p>
    <w:p w:rsidR="00BA6DF9" w:rsidRDefault="00BA6DF9" w:rsidP="00BA6DF9">
      <w:pPr>
        <w:pStyle w:val="Zkladntext3"/>
        <w:tabs>
          <w:tab w:val="left" w:pos="2127"/>
          <w:tab w:val="left" w:pos="2552"/>
        </w:tabs>
        <w:spacing w:before="0" w:line="240" w:lineRule="auto"/>
        <w:ind w:left="2552" w:hanging="2552"/>
        <w:rPr>
          <w:iCs/>
          <w:sz w:val="10"/>
          <w:szCs w:val="10"/>
          <w:lang w:val="sk-SK"/>
        </w:rPr>
      </w:pPr>
    </w:p>
    <w:p w:rsidR="00BA6DF9" w:rsidRDefault="00BA6DF9" w:rsidP="00BA6DF9">
      <w:pPr>
        <w:pStyle w:val="Zkladntext3"/>
        <w:tabs>
          <w:tab w:val="left" w:pos="2127"/>
          <w:tab w:val="left" w:pos="2552"/>
        </w:tabs>
        <w:spacing w:before="0" w:line="240" w:lineRule="auto"/>
        <w:ind w:left="2552" w:hanging="2552"/>
        <w:rPr>
          <w:iCs/>
          <w:sz w:val="22"/>
          <w:szCs w:val="22"/>
          <w:lang w:val="sk-SK"/>
        </w:rPr>
      </w:pPr>
      <w:r>
        <w:rPr>
          <w:iCs/>
          <w:sz w:val="22"/>
          <w:szCs w:val="22"/>
          <w:lang w:val="sk-SK"/>
        </w:rPr>
        <w:t>Upozornenia</w:t>
      </w:r>
      <w:r>
        <w:rPr>
          <w:iCs/>
          <w:sz w:val="22"/>
          <w:szCs w:val="22"/>
          <w:lang w:val="sk-SK"/>
        </w:rPr>
        <w:tab/>
        <w:t>:</w:t>
      </w:r>
      <w:r>
        <w:rPr>
          <w:iCs/>
          <w:sz w:val="22"/>
          <w:szCs w:val="22"/>
          <w:lang w:val="sk-SK"/>
        </w:rPr>
        <w:tab/>
        <w:t>Nepoužívať pri alergiách a precitlivenosti na byliny a pele prípadne inú zložku produktu. Len na vonkajšie použitie. Zabráňte zvieraťu konzumovať výrobok.</w:t>
      </w:r>
    </w:p>
    <w:p w:rsidR="00BA6DF9" w:rsidRDefault="00BA6DF9" w:rsidP="00BA6DF9">
      <w:pPr>
        <w:pStyle w:val="Zkladntext3"/>
        <w:tabs>
          <w:tab w:val="left" w:pos="2127"/>
          <w:tab w:val="left" w:pos="2552"/>
        </w:tabs>
        <w:spacing w:before="0" w:line="240" w:lineRule="auto"/>
        <w:ind w:left="2552" w:hanging="2552"/>
        <w:rPr>
          <w:iCs/>
          <w:sz w:val="10"/>
          <w:szCs w:val="10"/>
          <w:lang w:val="sk-SK"/>
        </w:rPr>
      </w:pPr>
    </w:p>
    <w:p w:rsidR="00BA6DF9" w:rsidRDefault="00BA6DF9" w:rsidP="00BA6DF9">
      <w:pPr>
        <w:pStyle w:val="Zkladntext3"/>
        <w:tabs>
          <w:tab w:val="left" w:pos="2127"/>
          <w:tab w:val="left" w:pos="2552"/>
        </w:tabs>
        <w:spacing w:before="0" w:line="240" w:lineRule="auto"/>
        <w:ind w:left="2552" w:hanging="2552"/>
        <w:rPr>
          <w:iCs/>
          <w:sz w:val="22"/>
          <w:szCs w:val="22"/>
          <w:lang w:val="sk-SK"/>
        </w:rPr>
      </w:pPr>
      <w:r>
        <w:rPr>
          <w:iCs/>
          <w:sz w:val="22"/>
          <w:szCs w:val="22"/>
          <w:lang w:val="sk-SK"/>
        </w:rPr>
        <w:t>Poznámka</w:t>
      </w:r>
      <w:r>
        <w:rPr>
          <w:iCs/>
          <w:sz w:val="22"/>
          <w:szCs w:val="22"/>
          <w:lang w:val="sk-SK"/>
        </w:rPr>
        <w:tab/>
        <w:t>:</w:t>
      </w:r>
      <w:r>
        <w:rPr>
          <w:iCs/>
          <w:sz w:val="22"/>
          <w:szCs w:val="22"/>
          <w:lang w:val="sk-SK"/>
        </w:rPr>
        <w:tab/>
        <w:t xml:space="preserve">Po použití odhoďte utierky do komunálneho odpadu. </w:t>
      </w:r>
    </w:p>
    <w:p w:rsidR="00BA6DF9" w:rsidRDefault="00BA6DF9" w:rsidP="00BA6DF9">
      <w:pPr>
        <w:pStyle w:val="Zkladntext3"/>
        <w:tabs>
          <w:tab w:val="left" w:pos="2127"/>
          <w:tab w:val="left" w:pos="2552"/>
        </w:tabs>
        <w:spacing w:before="0" w:line="240" w:lineRule="auto"/>
        <w:ind w:left="2552" w:hanging="2552"/>
        <w:rPr>
          <w:iCs/>
          <w:sz w:val="10"/>
          <w:szCs w:val="10"/>
          <w:lang w:val="sk-SK"/>
        </w:rPr>
      </w:pPr>
      <w:r>
        <w:rPr>
          <w:iCs/>
          <w:sz w:val="22"/>
          <w:szCs w:val="22"/>
          <w:lang w:val="sk-SK"/>
        </w:rPr>
        <w:tab/>
      </w:r>
      <w:r>
        <w:rPr>
          <w:iCs/>
          <w:sz w:val="22"/>
          <w:szCs w:val="22"/>
          <w:lang w:val="sk-SK"/>
        </w:rPr>
        <w:tab/>
      </w:r>
      <w:r>
        <w:rPr>
          <w:iCs/>
          <w:sz w:val="22"/>
          <w:szCs w:val="22"/>
          <w:lang w:val="sk-SK"/>
        </w:rPr>
        <w:tab/>
      </w:r>
    </w:p>
    <w:p w:rsidR="00BA6DF9" w:rsidRDefault="00BA6DF9" w:rsidP="00BA6DF9">
      <w:pPr>
        <w:pStyle w:val="Zkladntext3"/>
        <w:tabs>
          <w:tab w:val="left" w:pos="2127"/>
          <w:tab w:val="left" w:pos="2552"/>
        </w:tabs>
        <w:spacing w:before="0" w:line="240" w:lineRule="auto"/>
        <w:ind w:left="2552" w:hanging="2552"/>
        <w:rPr>
          <w:sz w:val="22"/>
          <w:szCs w:val="22"/>
        </w:rPr>
      </w:pPr>
      <w:r>
        <w:rPr>
          <w:sz w:val="22"/>
          <w:szCs w:val="22"/>
        </w:rPr>
        <w:t>Veľkosť balenia</w:t>
      </w:r>
      <w:r>
        <w:rPr>
          <w:sz w:val="22"/>
          <w:szCs w:val="22"/>
        </w:rPr>
        <w:tab/>
        <w:t>:</w:t>
      </w:r>
      <w:r>
        <w:rPr>
          <w:sz w:val="22"/>
          <w:szCs w:val="22"/>
        </w:rPr>
        <w:tab/>
      </w:r>
      <w:r>
        <w:rPr>
          <w:sz w:val="22"/>
          <w:szCs w:val="22"/>
          <w:lang w:val="sk-SK"/>
        </w:rPr>
        <w:t>50 ks v balení</w:t>
      </w:r>
      <w:r>
        <w:rPr>
          <w:bCs/>
          <w:sz w:val="22"/>
          <w:szCs w:val="22"/>
        </w:rPr>
        <w:t>.</w:t>
      </w:r>
    </w:p>
    <w:p w:rsidR="00BA6DF9" w:rsidRDefault="00BA6DF9" w:rsidP="00BA6DF9">
      <w:pPr>
        <w:tabs>
          <w:tab w:val="left" w:pos="2127"/>
        </w:tabs>
        <w:ind w:left="2552" w:hanging="2552"/>
        <w:jc w:val="both"/>
        <w:rPr>
          <w:sz w:val="10"/>
          <w:szCs w:val="10"/>
        </w:rPr>
      </w:pPr>
    </w:p>
    <w:p w:rsidR="00BA6DF9" w:rsidRDefault="00BA6DF9" w:rsidP="00BA6DF9">
      <w:pPr>
        <w:tabs>
          <w:tab w:val="left" w:pos="2127"/>
        </w:tabs>
        <w:ind w:left="2552" w:hanging="2552"/>
        <w:jc w:val="both"/>
        <w:rPr>
          <w:sz w:val="22"/>
          <w:szCs w:val="22"/>
        </w:rPr>
      </w:pPr>
      <w:r>
        <w:rPr>
          <w:sz w:val="22"/>
          <w:szCs w:val="22"/>
        </w:rPr>
        <w:t>Spôsob uchovávania</w:t>
      </w:r>
      <w:r>
        <w:rPr>
          <w:sz w:val="22"/>
          <w:szCs w:val="22"/>
        </w:rPr>
        <w:tab/>
        <w:t>:</w:t>
      </w:r>
      <w:r>
        <w:rPr>
          <w:sz w:val="22"/>
          <w:szCs w:val="22"/>
        </w:rPr>
        <w:tab/>
        <w:t>Uchovávajte pri izbovej teplote. Uchovávajte mimo dohľadu a dosahu detí.</w:t>
      </w:r>
    </w:p>
    <w:p w:rsidR="00BA6DF9" w:rsidRDefault="00BA6DF9" w:rsidP="00BA6DF9">
      <w:pPr>
        <w:tabs>
          <w:tab w:val="left" w:pos="2127"/>
        </w:tabs>
        <w:ind w:left="2552" w:hanging="2552"/>
        <w:jc w:val="both"/>
        <w:rPr>
          <w:sz w:val="10"/>
          <w:szCs w:val="10"/>
        </w:rPr>
      </w:pPr>
    </w:p>
    <w:p w:rsidR="00BA6DF9" w:rsidRDefault="00BA6DF9" w:rsidP="00BA6DF9">
      <w:pPr>
        <w:tabs>
          <w:tab w:val="left" w:pos="2127"/>
          <w:tab w:val="left" w:pos="2552"/>
          <w:tab w:val="left" w:pos="3060"/>
        </w:tabs>
        <w:ind w:left="3260" w:hanging="3260"/>
        <w:jc w:val="both"/>
        <w:rPr>
          <w:sz w:val="22"/>
          <w:szCs w:val="22"/>
        </w:rPr>
      </w:pPr>
      <w:r>
        <w:rPr>
          <w:sz w:val="22"/>
          <w:szCs w:val="22"/>
          <w:lang w:eastAsia="sk-SK"/>
        </w:rPr>
        <w:t>Čas použiteľnosti</w:t>
      </w:r>
      <w:r>
        <w:rPr>
          <w:sz w:val="22"/>
          <w:szCs w:val="22"/>
          <w:lang w:eastAsia="sk-SK"/>
        </w:rPr>
        <w:tab/>
        <w:t>:</w:t>
      </w:r>
      <w:r>
        <w:rPr>
          <w:sz w:val="22"/>
          <w:szCs w:val="22"/>
          <w:lang w:eastAsia="sk-SK"/>
        </w:rPr>
        <w:tab/>
        <w:t>2</w:t>
      </w:r>
      <w:r>
        <w:rPr>
          <w:bCs/>
          <w:sz w:val="22"/>
          <w:szCs w:val="22"/>
        </w:rPr>
        <w:t xml:space="preserve"> roky.</w:t>
      </w:r>
    </w:p>
    <w:p w:rsidR="00BA6DF9" w:rsidRDefault="00BA6DF9" w:rsidP="00BA6DF9">
      <w:pPr>
        <w:pStyle w:val="Zkladntext2"/>
        <w:tabs>
          <w:tab w:val="left" w:pos="2127"/>
          <w:tab w:val="left" w:pos="2552"/>
        </w:tabs>
        <w:ind w:left="2552" w:hanging="2552"/>
        <w:jc w:val="both"/>
        <w:rPr>
          <w:sz w:val="10"/>
          <w:szCs w:val="10"/>
          <w:lang w:eastAsia="sk-SK"/>
        </w:rPr>
      </w:pPr>
    </w:p>
    <w:p w:rsidR="00BA6DF9" w:rsidRDefault="00BA6DF9" w:rsidP="00BA6DF9">
      <w:pPr>
        <w:pStyle w:val="Zkladntext2"/>
        <w:tabs>
          <w:tab w:val="left" w:pos="2127"/>
          <w:tab w:val="left" w:pos="2552"/>
        </w:tabs>
        <w:ind w:left="2552" w:hanging="2552"/>
        <w:jc w:val="both"/>
        <w:rPr>
          <w:szCs w:val="22"/>
          <w:lang w:eastAsia="sk-SK"/>
        </w:rPr>
      </w:pPr>
      <w:r>
        <w:rPr>
          <w:szCs w:val="22"/>
          <w:lang w:eastAsia="sk-SK"/>
        </w:rPr>
        <w:t>Označenie</w:t>
      </w:r>
      <w:r>
        <w:rPr>
          <w:szCs w:val="22"/>
          <w:lang w:eastAsia="sk-SK"/>
        </w:rPr>
        <w:tab/>
        <w:t>:</w:t>
      </w:r>
      <w:r>
        <w:rPr>
          <w:szCs w:val="22"/>
          <w:lang w:eastAsia="sk-SK"/>
        </w:rPr>
        <w:tab/>
        <w:t>Len pre zvieratá!</w:t>
      </w:r>
    </w:p>
    <w:p w:rsidR="00BA6DF9" w:rsidRDefault="00BA6DF9" w:rsidP="00BA6DF9">
      <w:pPr>
        <w:pStyle w:val="Zkladntext2"/>
        <w:tabs>
          <w:tab w:val="left" w:pos="2700"/>
        </w:tabs>
        <w:jc w:val="center"/>
        <w:rPr>
          <w:sz w:val="10"/>
          <w:szCs w:val="10"/>
          <w:lang w:eastAsia="sk-SK"/>
        </w:rPr>
      </w:pPr>
    </w:p>
    <w:p w:rsidR="00BA6DF9" w:rsidRDefault="00BA6DF9" w:rsidP="00BA6DF9">
      <w:pPr>
        <w:pStyle w:val="Zkladntext2"/>
        <w:tabs>
          <w:tab w:val="left" w:pos="2127"/>
          <w:tab w:val="left" w:pos="2552"/>
        </w:tabs>
        <w:ind w:left="2552" w:hanging="2552"/>
        <w:jc w:val="both"/>
        <w:rPr>
          <w:szCs w:val="22"/>
          <w:lang w:eastAsia="sk-SK"/>
        </w:rPr>
      </w:pPr>
      <w:r>
        <w:rPr>
          <w:szCs w:val="22"/>
          <w:lang w:eastAsia="sk-SK"/>
        </w:rPr>
        <w:t>Upozornenie na spôsob nakladania a zneškodnenia nepoužitého veterinárneho prípravku a obalu:</w:t>
      </w:r>
    </w:p>
    <w:p w:rsidR="00BA6DF9" w:rsidRDefault="00BA6DF9" w:rsidP="00BA6DF9">
      <w:pPr>
        <w:pStyle w:val="Zkladntext2"/>
        <w:tabs>
          <w:tab w:val="left" w:pos="2127"/>
          <w:tab w:val="left" w:pos="2552"/>
        </w:tabs>
        <w:ind w:left="2552" w:hanging="2552"/>
        <w:jc w:val="both"/>
        <w:rPr>
          <w:szCs w:val="22"/>
          <w:lang w:eastAsia="sk-SK"/>
        </w:rPr>
      </w:pPr>
      <w:r>
        <w:rPr>
          <w:szCs w:val="22"/>
          <w:lang w:eastAsia="sk-SK"/>
        </w:rPr>
        <w:tab/>
      </w:r>
      <w:r>
        <w:rPr>
          <w:szCs w:val="22"/>
          <w:lang w:eastAsia="sk-SK"/>
        </w:rPr>
        <w:tab/>
        <w:t>Nepoužité a nespotrebované veterinárne prípravky a ich obaly sa likvidujú v zmysle platných právnych predpisov.</w:t>
      </w:r>
    </w:p>
    <w:p w:rsidR="00BA6DF9" w:rsidRDefault="00BA6DF9" w:rsidP="00BA6DF9">
      <w:pPr>
        <w:pStyle w:val="Zkladntext2"/>
        <w:tabs>
          <w:tab w:val="left" w:pos="2700"/>
        </w:tabs>
        <w:jc w:val="center"/>
        <w:rPr>
          <w:sz w:val="10"/>
          <w:szCs w:val="10"/>
          <w:lang w:eastAsia="sk-SK"/>
        </w:rPr>
      </w:pPr>
    </w:p>
    <w:p w:rsidR="00BA6DF9" w:rsidRDefault="00BA6DF9" w:rsidP="00BA6DF9">
      <w:pPr>
        <w:pStyle w:val="Zkladntext2"/>
        <w:tabs>
          <w:tab w:val="left" w:pos="2700"/>
        </w:tabs>
        <w:jc w:val="center"/>
        <w:rPr>
          <w:szCs w:val="22"/>
          <w:lang w:eastAsia="sk-SK"/>
        </w:rPr>
      </w:pPr>
      <w:r>
        <w:rPr>
          <w:szCs w:val="22"/>
          <w:lang w:eastAsia="sk-SK"/>
        </w:rPr>
        <w:t>Bez predpisu veterinárneho lekára.</w:t>
      </w:r>
    </w:p>
    <w:p w:rsidR="00BA6DF9" w:rsidRDefault="00BA6DF9" w:rsidP="00BA6DF9">
      <w:pPr>
        <w:pStyle w:val="Zkladntext2"/>
        <w:tabs>
          <w:tab w:val="left" w:pos="2700"/>
        </w:tabs>
        <w:jc w:val="center"/>
        <w:rPr>
          <w:szCs w:val="22"/>
          <w:lang w:eastAsia="sk-SK"/>
        </w:rPr>
      </w:pPr>
    </w:p>
    <w:p w:rsidR="00BA6DF9" w:rsidRDefault="00BA6DF9" w:rsidP="00BA6DF9">
      <w:pPr>
        <w:tabs>
          <w:tab w:val="left" w:pos="851"/>
        </w:tabs>
        <w:jc w:val="both"/>
        <w:rPr>
          <w:bCs/>
          <w:sz w:val="22"/>
          <w:szCs w:val="22"/>
        </w:rPr>
      </w:pPr>
      <w:r>
        <w:rPr>
          <w:szCs w:val="22"/>
          <w:lang w:eastAsia="sk-SK"/>
        </w:rPr>
        <w:t xml:space="preserve">Schvaľovacie číslo: </w:t>
      </w:r>
      <w:r>
        <w:rPr>
          <w:sz w:val="22"/>
          <w:szCs w:val="22"/>
          <w:lang w:eastAsia="sk-SK"/>
        </w:rPr>
        <w:t>017/K/20-S</w:t>
      </w:r>
    </w:p>
    <w:p w:rsidR="00BA6DF9" w:rsidRDefault="00BA6DF9" w:rsidP="00BA6DF9">
      <w:pPr>
        <w:pStyle w:val="Zkladntext2"/>
        <w:tabs>
          <w:tab w:val="left" w:pos="2700"/>
        </w:tabs>
        <w:rPr>
          <w:szCs w:val="22"/>
          <w:lang w:eastAsia="sk-SK"/>
        </w:rPr>
      </w:pPr>
    </w:p>
    <w:p w:rsidR="00BA6DF9" w:rsidRDefault="00BA6DF9" w:rsidP="00BA6DF9">
      <w:pPr>
        <w:rPr>
          <w:sz w:val="22"/>
          <w:szCs w:val="22"/>
        </w:rPr>
      </w:pPr>
      <w:r>
        <w:rPr>
          <w:sz w:val="22"/>
          <w:szCs w:val="22"/>
        </w:rPr>
        <w:t>Číslo šarže: na obale (LOT)</w:t>
      </w:r>
    </w:p>
    <w:p w:rsidR="00BA6DF9" w:rsidRDefault="00BA6DF9" w:rsidP="00BA6DF9">
      <w:pPr>
        <w:rPr>
          <w:sz w:val="22"/>
          <w:szCs w:val="22"/>
        </w:rPr>
      </w:pPr>
      <w:r>
        <w:rPr>
          <w:sz w:val="22"/>
          <w:szCs w:val="22"/>
        </w:rPr>
        <w:t>Minimálna trvanlivosť do: na obale (EXP)</w:t>
      </w:r>
    </w:p>
    <w:p w:rsidR="00BA6DF9" w:rsidRDefault="00BA6DF9" w:rsidP="00BA6DF9">
      <w:pPr>
        <w:rPr>
          <w:sz w:val="22"/>
          <w:szCs w:val="22"/>
        </w:rPr>
      </w:pPr>
      <w:r>
        <w:rPr>
          <w:sz w:val="22"/>
          <w:szCs w:val="22"/>
        </w:rPr>
        <w:t>EAN kód:</w:t>
      </w:r>
    </w:p>
    <w:p w:rsidR="00BA6DF9" w:rsidRDefault="00BA6DF9" w:rsidP="00BA6DF9">
      <w:pPr>
        <w:rPr>
          <w:sz w:val="22"/>
          <w:szCs w:val="22"/>
        </w:rPr>
      </w:pPr>
    </w:p>
    <w:p w:rsidR="00BA6DF9" w:rsidRDefault="00BA6DF9" w:rsidP="00BA6DF9">
      <w:pPr>
        <w:rPr>
          <w:sz w:val="22"/>
          <w:szCs w:val="22"/>
        </w:rPr>
      </w:pPr>
      <w:r>
        <w:rPr>
          <w:sz w:val="22"/>
          <w:szCs w:val="22"/>
        </w:rPr>
        <w:t>Vyrobené v Izraeli.</w:t>
      </w:r>
    </w:p>
    <w:p w:rsidR="00BA6DF9" w:rsidRDefault="00BA6DF9" w:rsidP="00BA6DF9">
      <w:pPr>
        <w:rPr>
          <w:sz w:val="22"/>
          <w:szCs w:val="22"/>
        </w:rPr>
      </w:pPr>
    </w:p>
    <w:p w:rsidR="00D02BC8" w:rsidRDefault="00BA6DF9">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0A"/>
    <w:rsid w:val="004A60CF"/>
    <w:rsid w:val="008E135B"/>
    <w:rsid w:val="00BA6DF9"/>
    <w:rsid w:val="00BC7D9F"/>
    <w:rsid w:val="00C3580A"/>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6DF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BA6DF9"/>
    <w:rPr>
      <w:sz w:val="22"/>
      <w:lang w:eastAsia="x-none"/>
    </w:rPr>
  </w:style>
  <w:style w:type="character" w:customStyle="1" w:styleId="Zkladntext2Char">
    <w:name w:val="Základný text 2 Char"/>
    <w:basedOn w:val="Predvolenpsmoodseku"/>
    <w:link w:val="Zkladntext2"/>
    <w:semiHidden/>
    <w:rsid w:val="00BA6DF9"/>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BA6DF9"/>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BA6DF9"/>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BA6DF9"/>
    <w:pPr>
      <w:ind w:left="3540"/>
      <w:jc w:val="both"/>
    </w:pPr>
  </w:style>
  <w:style w:type="character" w:customStyle="1" w:styleId="Zarkazkladnhotextu2Char">
    <w:name w:val="Zarážka základného textu 2 Char"/>
    <w:basedOn w:val="Predvolenpsmoodseku"/>
    <w:link w:val="Zarkazkladnhotextu2"/>
    <w:semiHidden/>
    <w:rsid w:val="00BA6DF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6DF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BA6DF9"/>
    <w:rPr>
      <w:sz w:val="22"/>
      <w:lang w:eastAsia="x-none"/>
    </w:rPr>
  </w:style>
  <w:style w:type="character" w:customStyle="1" w:styleId="Zkladntext2Char">
    <w:name w:val="Základný text 2 Char"/>
    <w:basedOn w:val="Predvolenpsmoodseku"/>
    <w:link w:val="Zkladntext2"/>
    <w:semiHidden/>
    <w:rsid w:val="00BA6DF9"/>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BA6DF9"/>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BA6DF9"/>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BA6DF9"/>
    <w:pPr>
      <w:ind w:left="3540"/>
      <w:jc w:val="both"/>
    </w:pPr>
  </w:style>
  <w:style w:type="character" w:customStyle="1" w:styleId="Zarkazkladnhotextu2Char">
    <w:name w:val="Zarážka základného textu 2 Char"/>
    <w:basedOn w:val="Predvolenpsmoodseku"/>
    <w:link w:val="Zarkazkladnhotextu2"/>
    <w:semiHidden/>
    <w:rsid w:val="00BA6D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Company>ATC</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2020-07-21T06:53:00Z</dcterms:created>
  <dcterms:modified xsi:type="dcterms:W3CDTF">2020-07-21T06:53:00Z</dcterms:modified>
</cp:coreProperties>
</file>