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BF" w:rsidRDefault="00F46BBF" w:rsidP="00F46BBF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057/V/20-S</w:t>
      </w:r>
    </w:p>
    <w:p w:rsidR="00F46BBF" w:rsidRDefault="00F46BBF" w:rsidP="00F46BBF">
      <w:pPr>
        <w:tabs>
          <w:tab w:val="left" w:pos="851"/>
        </w:tabs>
        <w:rPr>
          <w:sz w:val="22"/>
          <w:szCs w:val="22"/>
        </w:rPr>
      </w:pPr>
    </w:p>
    <w:p w:rsidR="00F46BBF" w:rsidRDefault="00F46BBF" w:rsidP="00F46BB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AQUAVIT A perorálny roztok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Držiteľ rozhodnutia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Retinoli propionas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625 000 000 IU v 1 000 ml.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Pomocné látky: Tokoferol alfa acetát, Benzylalkohol, Polysorbát 80, Etanol.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Číry nažltlý roztok.</w:t>
      </w:r>
    </w:p>
    <w:p w:rsidR="00F46BBF" w:rsidRDefault="00F46BBF" w:rsidP="00F46BBF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ab/>
        <w:t>Vitamínový prípravok.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 zvierat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Hovädzí dobytok, kone, ošípané, ovce, kozy, kura domáca, morky, kačice, holuby, králiky.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Vitamínový prípravok s obsahom v tuku rozpustnom vitamínu A, upraveného do vodorozpustnej formy. Vitamín A je v organizme potrebný na zaistenie normálneho videnia, na rast a správny vývoj kostí, na udržovanie vývoja epitelového tkaniva a pre reprodukciu.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Oblasť použitia:</w:t>
      </w:r>
      <w:r>
        <w:rPr>
          <w:sz w:val="22"/>
          <w:szCs w:val="22"/>
        </w:rPr>
        <w:tab/>
      </w:r>
    </w:p>
    <w:p w:rsidR="00F46BBF" w:rsidRDefault="00F46BBF" w:rsidP="00F46BBF">
      <w:pPr>
        <w:pStyle w:val="Odsekzoznamu"/>
        <w:numPr>
          <w:ilvl w:val="3"/>
          <w:numId w:val="1"/>
        </w:numPr>
        <w:tabs>
          <w:tab w:val="left" w:pos="2552"/>
        </w:tabs>
        <w:ind w:left="2835" w:hanging="283"/>
        <w:rPr>
          <w:sz w:val="22"/>
          <w:szCs w:val="22"/>
        </w:rPr>
      </w:pPr>
      <w:r>
        <w:rPr>
          <w:sz w:val="22"/>
          <w:szCs w:val="22"/>
        </w:rPr>
        <w:t>Poruchy zraku a videnia.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Poškodenie epitelu kože a srsti.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Neplodnosť.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Znížená životaschopnosť mláďat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Pokles znášky.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Znížená kvalita vaječnej škrupiny.</w:t>
      </w:r>
    </w:p>
    <w:p w:rsidR="00F46BBF" w:rsidRDefault="00F46BBF" w:rsidP="00F46BBF">
      <w:pPr>
        <w:pStyle w:val="Odsekzoznamu"/>
        <w:numPr>
          <w:ilvl w:val="0"/>
          <w:numId w:val="1"/>
        </w:numPr>
        <w:ind w:hanging="292"/>
        <w:rPr>
          <w:sz w:val="22"/>
          <w:szCs w:val="22"/>
        </w:rPr>
      </w:pPr>
      <w:r>
        <w:rPr>
          <w:sz w:val="22"/>
          <w:szCs w:val="22"/>
        </w:rPr>
        <w:t>Gravidita.</w:t>
      </w:r>
    </w:p>
    <w:p w:rsidR="00F46BBF" w:rsidRDefault="00F46BBF" w:rsidP="00F46BBF">
      <w:pPr>
        <w:pStyle w:val="Odsekzoznamu"/>
        <w:ind w:left="2844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Perorálne. Roztok vitamínu sa zmieša s takým množstvom pitnej vody, čaju alebo mlieka, ktoré zvieratá čo najrýchlejšie vypijú.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Nádoby na podávanie sa majú udržiavať v čistote.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Denná dávka:</w:t>
      </w:r>
    </w:p>
    <w:p w:rsidR="00F46BBF" w:rsidRDefault="00F46BBF" w:rsidP="00F46BBF">
      <w:pPr>
        <w:tabs>
          <w:tab w:val="left" w:pos="2410"/>
          <w:tab w:val="left" w:pos="2552"/>
        </w:tabs>
        <w:jc w:val="both"/>
        <w:rPr>
          <w:sz w:val="6"/>
          <w:szCs w:val="6"/>
        </w:rPr>
      </w:pPr>
    </w:p>
    <w:p w:rsidR="00F46BBF" w:rsidRDefault="00F46BBF" w:rsidP="00F46BB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 ml = 34 kvapiek veterinárneho prípravku</w:t>
      </w:r>
    </w:p>
    <w:p w:rsidR="00F46BBF" w:rsidRDefault="00F46BBF" w:rsidP="00F46BBF">
      <w:pPr>
        <w:jc w:val="both"/>
        <w:rPr>
          <w:sz w:val="6"/>
          <w:szCs w:val="6"/>
        </w:rPr>
      </w:pPr>
    </w:p>
    <w:p w:rsidR="00F46BBF" w:rsidRDefault="00F46BBF" w:rsidP="00F46BBF">
      <w:pPr>
        <w:ind w:left="2127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Zviera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Vek/Hmotnosť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Denná dávka</w:t>
      </w:r>
    </w:p>
    <w:p w:rsidR="00F46BBF" w:rsidRDefault="00F46BBF" w:rsidP="00F46BBF">
      <w:pPr>
        <w:ind w:left="2127" w:firstLine="709"/>
        <w:jc w:val="both"/>
        <w:rPr>
          <w:b/>
          <w:sz w:val="6"/>
          <w:szCs w:val="6"/>
        </w:rPr>
      </w:pP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Teľatá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3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Teľatá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 3 - 6 mesiacov</w:t>
      </w:r>
      <w:r>
        <w:rPr>
          <w:sz w:val="22"/>
          <w:szCs w:val="22"/>
        </w:rPr>
        <w:tab/>
        <w:t>1 ml/10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Hovädzí dobytok</w:t>
      </w:r>
      <w:r>
        <w:rPr>
          <w:sz w:val="22"/>
          <w:szCs w:val="22"/>
        </w:rPr>
        <w:tab/>
        <w:t>150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Hovädzí dobytok</w:t>
      </w:r>
      <w:r>
        <w:rPr>
          <w:sz w:val="22"/>
          <w:szCs w:val="22"/>
        </w:rPr>
        <w:tab/>
        <w:t>250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ml/14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Jalovice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Dojnice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450 - 500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Býk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ml/13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Býk (plemenitba)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1 - 3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ml/1 385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4 - 6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ml/440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7 - 8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ml/210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9 - 12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ml/190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Morky</w:t>
      </w:r>
      <w:r>
        <w:rPr>
          <w:sz w:val="22"/>
          <w:szCs w:val="22"/>
        </w:rPr>
        <w:tab/>
        <w:t>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ml/450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Moriak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ml/280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Žrebec plemenný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Kone, kobyly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ml/15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Žriebätá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6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Jahňa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ml/328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Ovca jalová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ml/250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Ovca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ml/127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Koza jalová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ml/267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Koza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ml/195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Ciciak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ml/324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Odstavča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7 - 15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ml/191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Predvýkrm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15 - 35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ml/187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Prasa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35 - 65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ml/132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Prasa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65 - 120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ml/106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Prasnička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120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ml/32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Prasnica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ml/32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Prasnica laktujúca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ml/18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Kanec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ml/27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Sliepky v znáške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ml/568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Kurčatá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1 - 3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1ml/950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Kurčatá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4 - 6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ml/480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Kurčatá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a viac týždňov</w:t>
      </w:r>
      <w:r>
        <w:rPr>
          <w:sz w:val="22"/>
          <w:szCs w:val="22"/>
        </w:rPr>
        <w:tab/>
        <w:t>1 ml/450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Káčatá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1 - 2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ml/2 600 ks</w:t>
      </w:r>
    </w:p>
    <w:p w:rsidR="00F46BBF" w:rsidRDefault="00F46BBF" w:rsidP="00F46BBF">
      <w:pPr>
        <w:ind w:left="2127" w:firstLine="709"/>
        <w:jc w:val="both"/>
        <w:rPr>
          <w:sz w:val="22"/>
          <w:szCs w:val="22"/>
        </w:rPr>
      </w:pPr>
      <w:r>
        <w:rPr>
          <w:sz w:val="22"/>
          <w:szCs w:val="22"/>
        </w:rPr>
        <w:t>Káčatá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3 - 8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ml/350 ks</w:t>
      </w:r>
    </w:p>
    <w:p w:rsidR="00F46BBF" w:rsidRDefault="00F46BBF" w:rsidP="00F46BBF">
      <w:pPr>
        <w:ind w:left="2832" w:firstLine="4"/>
        <w:jc w:val="both"/>
        <w:rPr>
          <w:sz w:val="22"/>
          <w:szCs w:val="22"/>
        </w:rPr>
      </w:pPr>
      <w:r>
        <w:rPr>
          <w:sz w:val="22"/>
          <w:szCs w:val="22"/>
        </w:rPr>
        <w:t>Kačky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9 - 20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ml/347 ks</w:t>
      </w:r>
    </w:p>
    <w:p w:rsidR="00F46BBF" w:rsidRDefault="00F46BBF" w:rsidP="00F46BBF">
      <w:pPr>
        <w:ind w:left="2832" w:firstLine="4"/>
        <w:jc w:val="both"/>
        <w:rPr>
          <w:sz w:val="22"/>
          <w:szCs w:val="22"/>
        </w:rPr>
      </w:pPr>
      <w:r>
        <w:rPr>
          <w:sz w:val="22"/>
          <w:szCs w:val="22"/>
        </w:rPr>
        <w:t>Kačky dospelé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ml/270 ks</w:t>
      </w:r>
    </w:p>
    <w:p w:rsidR="00F46BBF" w:rsidRDefault="00F46BBF" w:rsidP="00F46BBF">
      <w:pPr>
        <w:ind w:left="2832" w:firstLine="4"/>
        <w:jc w:val="both"/>
        <w:rPr>
          <w:sz w:val="22"/>
          <w:szCs w:val="22"/>
        </w:rPr>
      </w:pPr>
      <w:r>
        <w:rPr>
          <w:sz w:val="22"/>
          <w:szCs w:val="22"/>
        </w:rPr>
        <w:t>Holub mäsový                                                1 ml/ 830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4 kvapky/100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A rozpustíte v 100 ml vody, potom 1 ml takto pripraveného roztoku bude dávka pre 8 holubov</w:t>
      </w:r>
    </w:p>
    <w:p w:rsidR="00F46BBF" w:rsidRDefault="00F46BBF" w:rsidP="00F46BBF">
      <w:pPr>
        <w:ind w:left="2832" w:firstLine="4"/>
        <w:jc w:val="both"/>
        <w:rPr>
          <w:sz w:val="22"/>
          <w:szCs w:val="22"/>
        </w:rPr>
      </w:pPr>
      <w:r>
        <w:rPr>
          <w:sz w:val="22"/>
          <w:szCs w:val="22"/>
        </w:rPr>
        <w:t>Holub poštový                                                1 ml/1 785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2 kvapky/110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A rozpustíte v 100 ml vody, potom 1 ml takto pripraveného roztoku bude dávka pre 18 holubov</w:t>
      </w:r>
    </w:p>
    <w:p w:rsidR="00F46BBF" w:rsidRDefault="00F46BBF" w:rsidP="00F46BBF">
      <w:pPr>
        <w:ind w:left="2832" w:firstLine="4"/>
        <w:jc w:val="both"/>
        <w:rPr>
          <w:sz w:val="22"/>
          <w:szCs w:val="22"/>
        </w:rPr>
      </w:pPr>
      <w:r>
        <w:rPr>
          <w:sz w:val="22"/>
          <w:szCs w:val="22"/>
        </w:rPr>
        <w:t>Králik                                                              1 ml/781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1 kvapka/23 ks</w:t>
      </w:r>
    </w:p>
    <w:p w:rsidR="00F46BBF" w:rsidRDefault="00F46BBF" w:rsidP="00F46BBF">
      <w:pPr>
        <w:ind w:left="2832" w:firstLine="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A rozpustíte v 100 ml vody, potom 1 ml takto pripraveného roztoku bude dávka pre 8 králikov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6"/>
          <w:szCs w:val="6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Veterinárny prípravok sa podáva po dobu 3 - 10 dní v uvedených dávkach. Po 3 - 4 týždňoch sa odporúča aplikáciu zopakovať. 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Nariedený roztok je potrebné chrániť pred priamym slnečným svetlom a pripravovať denne čerstvý.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 Pri práci s veterinárnym prípravkom je zakázané jesť, piť a fajčiť. Po kontakte s pokožkou je potrebné umyť pokožku vodou. Uchovávať mimo dohľadu a dosahu detí.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 ochrannej lehoty.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Pri teplote od 2 do 8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C, chrániť pred svetlom. 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 neporušenom obale 15 mesiacov, po nariedení v pitnej vode podľa návodu 12 hodín, 7 dní po prvom otvorení.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 ml, 250 ml, 1 000 ml, 5 l, 10 l.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F46BBF" w:rsidRDefault="00F46BBF" w:rsidP="00F46BB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 ich obaly sa likvidujú v zmysle platných právnych predpisov.</w:t>
      </w:r>
    </w:p>
    <w:p w:rsidR="00F46BBF" w:rsidRDefault="00F46BBF" w:rsidP="00F46BBF">
      <w:pPr>
        <w:jc w:val="both"/>
        <w:rPr>
          <w:sz w:val="10"/>
          <w:szCs w:val="10"/>
        </w:rPr>
      </w:pPr>
    </w:p>
    <w:p w:rsidR="00F46BBF" w:rsidRDefault="00F46BBF" w:rsidP="00F46BBF">
      <w:pPr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</w:t>
      </w:r>
    </w:p>
    <w:p w:rsidR="00F46BBF" w:rsidRDefault="00F46BBF" w:rsidP="00F46BBF">
      <w:pPr>
        <w:jc w:val="both"/>
        <w:rPr>
          <w:sz w:val="22"/>
          <w:szCs w:val="22"/>
        </w:rPr>
      </w:pPr>
    </w:p>
    <w:p w:rsidR="00F46BBF" w:rsidRDefault="00F46BBF" w:rsidP="00F46BBF">
      <w:pPr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057/V/20-S</w:t>
      </w:r>
    </w:p>
    <w:p w:rsidR="00D02BC8" w:rsidRDefault="00F46BB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09C2"/>
    <w:multiLevelType w:val="hybridMultilevel"/>
    <w:tmpl w:val="DAF0E7D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9F"/>
    <w:rsid w:val="00037F9F"/>
    <w:rsid w:val="004A60CF"/>
    <w:rsid w:val="008E135B"/>
    <w:rsid w:val="00BC7D9F"/>
    <w:rsid w:val="00D67ED0"/>
    <w:rsid w:val="00DD0050"/>
    <w:rsid w:val="00F4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Company>ATC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2020-07-21T08:08:00Z</dcterms:created>
  <dcterms:modified xsi:type="dcterms:W3CDTF">2020-07-21T08:08:00Z</dcterms:modified>
</cp:coreProperties>
</file>