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2BA" w:rsidRDefault="007942BA" w:rsidP="007942BA">
      <w:pPr>
        <w:jc w:val="center"/>
        <w:rPr>
          <w:b/>
          <w:szCs w:val="22"/>
          <w:lang w:val="sk-SK"/>
        </w:rPr>
      </w:pPr>
      <w:r>
        <w:rPr>
          <w:b/>
          <w:szCs w:val="22"/>
          <w:lang w:val="sk-SK"/>
        </w:rPr>
        <w:t>SÚHRN CHARAKTERISTICKĆH VLASTNOSTÍ LIEKU</w:t>
      </w:r>
    </w:p>
    <w:p w:rsidR="007942BA" w:rsidRDefault="007942BA" w:rsidP="00FB73F5">
      <w:pPr>
        <w:rPr>
          <w:b/>
          <w:szCs w:val="22"/>
          <w:lang w:val="sk-SK"/>
        </w:rPr>
      </w:pPr>
    </w:p>
    <w:p w:rsidR="00FB73F5" w:rsidRPr="00240C86" w:rsidRDefault="00FB73F5" w:rsidP="00FB73F5">
      <w:pPr>
        <w:rPr>
          <w:szCs w:val="22"/>
          <w:lang w:val="sk-SK"/>
        </w:rPr>
      </w:pPr>
      <w:r w:rsidRPr="00240C86">
        <w:rPr>
          <w:b/>
          <w:szCs w:val="22"/>
          <w:lang w:val="sk-SK"/>
        </w:rPr>
        <w:t xml:space="preserve">1. </w:t>
      </w:r>
      <w:r>
        <w:rPr>
          <w:b/>
          <w:szCs w:val="22"/>
          <w:lang w:val="sk-SK"/>
        </w:rPr>
        <w:tab/>
      </w:r>
      <w:r w:rsidRPr="00240C86">
        <w:rPr>
          <w:b/>
          <w:szCs w:val="22"/>
          <w:lang w:val="sk-SK"/>
        </w:rPr>
        <w:t>NÁZOV VETERINÁRNEHO LIEKU</w:t>
      </w:r>
    </w:p>
    <w:p w:rsidR="00FB73F5" w:rsidRPr="00240C86" w:rsidRDefault="00FB73F5" w:rsidP="00FB73F5">
      <w:pPr>
        <w:rPr>
          <w:szCs w:val="22"/>
          <w:lang w:val="sk-SK"/>
        </w:rPr>
      </w:pPr>
    </w:p>
    <w:p w:rsidR="00FB73F5" w:rsidRPr="00240C86" w:rsidRDefault="00FB73F5" w:rsidP="00FB73F5">
      <w:pPr>
        <w:rPr>
          <w:szCs w:val="22"/>
          <w:lang w:val="sk-SK"/>
        </w:rPr>
      </w:pPr>
      <w:bookmarkStart w:id="0" w:name="_Hlk525370373"/>
      <w:proofErr w:type="spellStart"/>
      <w:r w:rsidRPr="00240C86">
        <w:rPr>
          <w:szCs w:val="22"/>
          <w:lang w:val="sk-SK"/>
        </w:rPr>
        <w:t>Apovomin</w:t>
      </w:r>
      <w:proofErr w:type="spellEnd"/>
      <w:r w:rsidRPr="00240C86">
        <w:rPr>
          <w:szCs w:val="22"/>
          <w:lang w:val="sk-SK"/>
        </w:rPr>
        <w:t xml:space="preserve"> 3 mg/ml injekčný roztok pre psy</w:t>
      </w:r>
    </w:p>
    <w:bookmarkEnd w:id="0"/>
    <w:p w:rsidR="00FB73F5" w:rsidRPr="00240C86" w:rsidRDefault="00FB73F5" w:rsidP="00FB73F5">
      <w:pPr>
        <w:rPr>
          <w:szCs w:val="22"/>
          <w:lang w:val="sk-SK"/>
        </w:rPr>
      </w:pPr>
    </w:p>
    <w:p w:rsidR="00FB73F5" w:rsidRPr="006D60C2" w:rsidRDefault="00FB73F5" w:rsidP="00FB73F5">
      <w:pPr>
        <w:rPr>
          <w:b/>
          <w:szCs w:val="22"/>
          <w:lang w:val="sk-SK"/>
        </w:rPr>
      </w:pPr>
      <w:r w:rsidRPr="00240C86">
        <w:rPr>
          <w:b/>
          <w:szCs w:val="22"/>
          <w:lang w:val="sk-SK"/>
        </w:rPr>
        <w:t xml:space="preserve">2. </w:t>
      </w:r>
      <w:r>
        <w:rPr>
          <w:b/>
          <w:szCs w:val="22"/>
          <w:lang w:val="sk-SK"/>
        </w:rPr>
        <w:tab/>
      </w:r>
      <w:r w:rsidRPr="00240C86">
        <w:rPr>
          <w:b/>
          <w:szCs w:val="22"/>
          <w:lang w:val="sk-SK"/>
        </w:rPr>
        <w:t>KVALITATÍVNE A KVANTITATÍVNE ZLOŽENIE</w:t>
      </w:r>
    </w:p>
    <w:p w:rsidR="00FB73F5" w:rsidRPr="006D60C2" w:rsidRDefault="00FB73F5" w:rsidP="00FB73F5">
      <w:pPr>
        <w:rPr>
          <w:szCs w:val="22"/>
          <w:lang w:val="sk-SK"/>
        </w:rPr>
      </w:pPr>
    </w:p>
    <w:p w:rsidR="00FB73F5" w:rsidRPr="006D60C2" w:rsidRDefault="00FB73F5" w:rsidP="00FB73F5">
      <w:pPr>
        <w:pStyle w:val="Nadpis4"/>
        <w:rPr>
          <w:szCs w:val="22"/>
          <w:u w:val="none"/>
          <w:lang w:val="sk-SK"/>
        </w:rPr>
      </w:pPr>
      <w:bookmarkStart w:id="1" w:name="_Hlk525194403"/>
      <w:r w:rsidRPr="006D60C2">
        <w:rPr>
          <w:szCs w:val="22"/>
          <w:u w:val="none"/>
          <w:lang w:val="sk-SK"/>
        </w:rPr>
        <w:t>1 ml obsahuje:</w:t>
      </w:r>
    </w:p>
    <w:p w:rsidR="00FB73F5" w:rsidRPr="006D60C2" w:rsidRDefault="00FB73F5" w:rsidP="00FB73F5">
      <w:pPr>
        <w:rPr>
          <w:szCs w:val="22"/>
          <w:lang w:val="sk-SK"/>
        </w:rPr>
      </w:pPr>
    </w:p>
    <w:p w:rsidR="00FB73F5" w:rsidRPr="00240C86" w:rsidRDefault="00FB73F5" w:rsidP="00FB73F5">
      <w:pPr>
        <w:pStyle w:val="Nadpis5"/>
        <w:rPr>
          <w:szCs w:val="22"/>
          <w:lang w:val="sk-SK"/>
        </w:rPr>
      </w:pPr>
      <w:r w:rsidRPr="00240C86">
        <w:rPr>
          <w:szCs w:val="22"/>
          <w:lang w:val="sk-SK"/>
        </w:rPr>
        <w:t>Účinná látka:</w:t>
      </w:r>
    </w:p>
    <w:p w:rsidR="00FB73F5" w:rsidRPr="00240C86" w:rsidRDefault="00FB73F5" w:rsidP="00FB73F5">
      <w:pPr>
        <w:rPr>
          <w:szCs w:val="22"/>
          <w:lang w:val="sk-SK"/>
        </w:rPr>
      </w:pPr>
      <w:bookmarkStart w:id="2" w:name="_Hlk479599454"/>
      <w:proofErr w:type="spellStart"/>
      <w:r w:rsidRPr="00240C86">
        <w:rPr>
          <w:szCs w:val="22"/>
          <w:lang w:val="sk-SK"/>
        </w:rPr>
        <w:t>Hemihydrát</w:t>
      </w:r>
      <w:proofErr w:type="spellEnd"/>
      <w:r w:rsidRPr="00240C86">
        <w:rPr>
          <w:szCs w:val="22"/>
          <w:lang w:val="sk-SK"/>
        </w:rPr>
        <w:t xml:space="preserve"> </w:t>
      </w:r>
      <w:proofErr w:type="spellStart"/>
      <w:r w:rsidRPr="00240C86">
        <w:rPr>
          <w:szCs w:val="22"/>
          <w:lang w:val="sk-SK"/>
        </w:rPr>
        <w:t>hydrochloridu</w:t>
      </w:r>
      <w:proofErr w:type="spellEnd"/>
      <w:r w:rsidRPr="00240C86">
        <w:rPr>
          <w:szCs w:val="22"/>
          <w:lang w:val="sk-SK"/>
        </w:rPr>
        <w:t xml:space="preserve"> </w:t>
      </w:r>
      <w:proofErr w:type="spellStart"/>
      <w:r w:rsidRPr="00240C86">
        <w:rPr>
          <w:szCs w:val="22"/>
          <w:lang w:val="sk-SK"/>
        </w:rPr>
        <w:t>apomorfínu</w:t>
      </w:r>
      <w:proofErr w:type="spellEnd"/>
      <w:r w:rsidRPr="00240C86">
        <w:rPr>
          <w:szCs w:val="22"/>
          <w:lang w:val="sk-SK"/>
        </w:rPr>
        <w:tab/>
      </w:r>
      <w:r w:rsidRPr="00240C86">
        <w:rPr>
          <w:szCs w:val="22"/>
          <w:lang w:val="sk-SK"/>
        </w:rPr>
        <w:tab/>
        <w:t>3,00 mg</w:t>
      </w:r>
    </w:p>
    <w:p w:rsidR="00FB73F5" w:rsidRPr="00240C86" w:rsidRDefault="00FB73F5" w:rsidP="00FB73F5">
      <w:pPr>
        <w:rPr>
          <w:szCs w:val="22"/>
          <w:lang w:val="sk-SK"/>
        </w:rPr>
      </w:pPr>
      <w:bookmarkStart w:id="3" w:name="_Hlk486322829"/>
      <w:bookmarkEnd w:id="2"/>
      <w:r w:rsidRPr="00240C86">
        <w:rPr>
          <w:szCs w:val="22"/>
          <w:lang w:val="sk-SK"/>
        </w:rPr>
        <w:t xml:space="preserve">(zodpovedá </w:t>
      </w:r>
      <w:proofErr w:type="spellStart"/>
      <w:r w:rsidRPr="00240C86">
        <w:rPr>
          <w:szCs w:val="22"/>
          <w:lang w:val="sk-SK"/>
        </w:rPr>
        <w:t>apomorfínu</w:t>
      </w:r>
      <w:proofErr w:type="spellEnd"/>
      <w:r w:rsidRPr="00240C86">
        <w:rPr>
          <w:szCs w:val="22"/>
          <w:lang w:val="sk-SK"/>
        </w:rPr>
        <w:t xml:space="preserve"> </w:t>
      </w:r>
      <w:r w:rsidRPr="00240C86">
        <w:rPr>
          <w:szCs w:val="22"/>
          <w:lang w:val="sk-SK"/>
        </w:rPr>
        <w:tab/>
      </w:r>
      <w:r w:rsidRPr="00240C86">
        <w:rPr>
          <w:szCs w:val="22"/>
          <w:lang w:val="sk-SK"/>
        </w:rPr>
        <w:tab/>
      </w:r>
      <w:r w:rsidRPr="00240C86">
        <w:rPr>
          <w:szCs w:val="22"/>
          <w:lang w:val="sk-SK"/>
        </w:rPr>
        <w:tab/>
        <w:t>2,56 mg)</w:t>
      </w:r>
    </w:p>
    <w:bookmarkEnd w:id="3"/>
    <w:p w:rsidR="00FB73F5" w:rsidRPr="00240C86" w:rsidRDefault="00FB73F5" w:rsidP="00FB73F5">
      <w:pPr>
        <w:rPr>
          <w:szCs w:val="22"/>
          <w:lang w:val="sk-SK"/>
        </w:rPr>
      </w:pPr>
    </w:p>
    <w:p w:rsidR="00FB73F5" w:rsidRPr="00240C86" w:rsidRDefault="00FB73F5" w:rsidP="00FB73F5">
      <w:pPr>
        <w:rPr>
          <w:b/>
          <w:szCs w:val="22"/>
          <w:lang w:val="sk-SK"/>
        </w:rPr>
      </w:pPr>
      <w:r w:rsidRPr="00240C86">
        <w:rPr>
          <w:b/>
          <w:szCs w:val="22"/>
          <w:lang w:val="sk-SK"/>
        </w:rPr>
        <w:t>Pomocné látky:</w:t>
      </w:r>
    </w:p>
    <w:p w:rsidR="00FB73F5" w:rsidRPr="00240C86" w:rsidRDefault="00FB73F5" w:rsidP="00FB73F5">
      <w:pPr>
        <w:rPr>
          <w:szCs w:val="22"/>
          <w:lang w:val="sk-SK"/>
        </w:rPr>
      </w:pPr>
      <w:proofErr w:type="spellStart"/>
      <w:r w:rsidRPr="00240C86">
        <w:rPr>
          <w:szCs w:val="22"/>
          <w:lang w:val="sk-SK"/>
        </w:rPr>
        <w:t>Benzylalkohol</w:t>
      </w:r>
      <w:proofErr w:type="spellEnd"/>
      <w:r w:rsidRPr="00240C86">
        <w:rPr>
          <w:szCs w:val="22"/>
          <w:lang w:val="sk-SK"/>
        </w:rPr>
        <w:t xml:space="preserve"> (E1519)</w:t>
      </w:r>
      <w:r w:rsidRPr="00240C86">
        <w:rPr>
          <w:szCs w:val="22"/>
          <w:lang w:val="sk-SK"/>
        </w:rPr>
        <w:tab/>
      </w:r>
      <w:r w:rsidRPr="00240C86">
        <w:rPr>
          <w:szCs w:val="22"/>
          <w:lang w:val="sk-SK"/>
        </w:rPr>
        <w:tab/>
      </w:r>
      <w:r w:rsidRPr="00240C86">
        <w:rPr>
          <w:szCs w:val="22"/>
          <w:lang w:val="sk-SK"/>
        </w:rPr>
        <w:tab/>
      </w:r>
      <w:r w:rsidRPr="00240C86">
        <w:rPr>
          <w:szCs w:val="22"/>
          <w:lang w:val="sk-SK"/>
        </w:rPr>
        <w:tab/>
        <w:t>10 mg</w:t>
      </w:r>
    </w:p>
    <w:p w:rsidR="00FB73F5" w:rsidRPr="00240C86" w:rsidRDefault="00FB73F5" w:rsidP="00FB73F5">
      <w:pPr>
        <w:rPr>
          <w:szCs w:val="22"/>
          <w:lang w:val="sk-SK"/>
        </w:rPr>
      </w:pPr>
      <w:bookmarkStart w:id="4" w:name="_Hlk525194589"/>
      <w:proofErr w:type="spellStart"/>
      <w:r w:rsidRPr="00240C86">
        <w:rPr>
          <w:szCs w:val="22"/>
          <w:lang w:val="sk-SK"/>
        </w:rPr>
        <w:t>Disiričitan</w:t>
      </w:r>
      <w:proofErr w:type="spellEnd"/>
      <w:r w:rsidRPr="00240C86">
        <w:rPr>
          <w:szCs w:val="22"/>
          <w:lang w:val="sk-SK"/>
        </w:rPr>
        <w:t xml:space="preserve"> sodný (E223)</w:t>
      </w:r>
      <w:r w:rsidRPr="00240C86">
        <w:rPr>
          <w:szCs w:val="22"/>
          <w:lang w:val="sk-SK"/>
        </w:rPr>
        <w:tab/>
      </w:r>
      <w:r w:rsidRPr="00240C86">
        <w:rPr>
          <w:szCs w:val="22"/>
          <w:lang w:val="sk-SK"/>
        </w:rPr>
        <w:tab/>
      </w:r>
      <w:r w:rsidRPr="00240C86">
        <w:rPr>
          <w:szCs w:val="22"/>
          <w:lang w:val="sk-SK"/>
        </w:rPr>
        <w:tab/>
        <w:t>1,0 mg</w:t>
      </w:r>
    </w:p>
    <w:bookmarkEnd w:id="4"/>
    <w:p w:rsidR="00FB73F5" w:rsidRPr="00240C86" w:rsidRDefault="00FB73F5" w:rsidP="00FB73F5">
      <w:pPr>
        <w:rPr>
          <w:szCs w:val="22"/>
          <w:lang w:val="sk-SK"/>
        </w:rPr>
      </w:pPr>
    </w:p>
    <w:p w:rsidR="00FB73F5" w:rsidRPr="00240C86" w:rsidRDefault="00FB73F5" w:rsidP="00FB73F5">
      <w:pPr>
        <w:rPr>
          <w:szCs w:val="22"/>
          <w:lang w:val="sk-SK"/>
        </w:rPr>
      </w:pPr>
      <w:r w:rsidRPr="00240C86">
        <w:rPr>
          <w:szCs w:val="22"/>
          <w:lang w:val="sk-SK"/>
        </w:rPr>
        <w:t>Úplný zoznam pomocných látok je uvedený v časti 6.1.</w:t>
      </w:r>
    </w:p>
    <w:bookmarkEnd w:id="1"/>
    <w:p w:rsidR="00FB73F5" w:rsidRPr="00240C86" w:rsidRDefault="00FB73F5" w:rsidP="00FB73F5">
      <w:pPr>
        <w:rPr>
          <w:szCs w:val="22"/>
          <w:lang w:val="sk-SK"/>
        </w:rPr>
      </w:pPr>
    </w:p>
    <w:p w:rsidR="00FB73F5" w:rsidRPr="00240C86" w:rsidRDefault="00FB73F5" w:rsidP="00FB73F5">
      <w:pPr>
        <w:rPr>
          <w:b/>
          <w:szCs w:val="22"/>
          <w:lang w:val="sk-SK"/>
        </w:rPr>
      </w:pPr>
      <w:r w:rsidRPr="00240C86">
        <w:rPr>
          <w:b/>
          <w:szCs w:val="22"/>
          <w:lang w:val="sk-SK"/>
        </w:rPr>
        <w:t xml:space="preserve">3. </w:t>
      </w:r>
      <w:r>
        <w:rPr>
          <w:b/>
          <w:szCs w:val="22"/>
          <w:lang w:val="sk-SK"/>
        </w:rPr>
        <w:tab/>
      </w:r>
      <w:r w:rsidRPr="00240C86">
        <w:rPr>
          <w:b/>
          <w:szCs w:val="22"/>
          <w:lang w:val="sk-SK"/>
        </w:rPr>
        <w:t>LIEKOVÁ FORMA</w:t>
      </w:r>
    </w:p>
    <w:p w:rsidR="00FB73F5" w:rsidRPr="00240C86" w:rsidRDefault="00FB73F5" w:rsidP="00FB73F5">
      <w:pPr>
        <w:rPr>
          <w:b/>
          <w:szCs w:val="22"/>
          <w:lang w:val="sk-SK"/>
        </w:rPr>
      </w:pPr>
    </w:p>
    <w:p w:rsidR="00FB73F5" w:rsidRPr="00240C86" w:rsidRDefault="00FB73F5" w:rsidP="00FB73F5">
      <w:pPr>
        <w:rPr>
          <w:szCs w:val="22"/>
          <w:lang w:val="sk-SK"/>
        </w:rPr>
      </w:pPr>
      <w:r w:rsidRPr="00240C86">
        <w:rPr>
          <w:szCs w:val="22"/>
          <w:lang w:val="sk-SK"/>
        </w:rPr>
        <w:t>Injekčný roztok.</w:t>
      </w:r>
    </w:p>
    <w:p w:rsidR="00FB73F5" w:rsidRPr="00240C86" w:rsidRDefault="00FB73F5" w:rsidP="00FB73F5">
      <w:pPr>
        <w:rPr>
          <w:szCs w:val="22"/>
          <w:lang w:val="sk-SK"/>
        </w:rPr>
      </w:pPr>
      <w:r w:rsidRPr="00240C86">
        <w:rPr>
          <w:szCs w:val="22"/>
          <w:lang w:val="sk-SK"/>
        </w:rPr>
        <w:t>Číry, bezfarebný vodný roztok.</w:t>
      </w:r>
    </w:p>
    <w:p w:rsidR="00FB73F5" w:rsidRPr="00240C86" w:rsidRDefault="00FB73F5" w:rsidP="00FB73F5">
      <w:pPr>
        <w:rPr>
          <w:szCs w:val="22"/>
          <w:lang w:val="sk-SK"/>
        </w:rPr>
      </w:pPr>
    </w:p>
    <w:p w:rsidR="00FB73F5" w:rsidRPr="00240C86" w:rsidRDefault="00FB73F5" w:rsidP="00FB73F5">
      <w:pPr>
        <w:rPr>
          <w:b/>
          <w:szCs w:val="22"/>
          <w:lang w:val="sk-SK"/>
        </w:rPr>
      </w:pPr>
      <w:r w:rsidRPr="00240C86">
        <w:rPr>
          <w:b/>
          <w:szCs w:val="22"/>
          <w:lang w:val="sk-SK"/>
        </w:rPr>
        <w:t>4.</w:t>
      </w:r>
      <w:r w:rsidRPr="00240C86">
        <w:rPr>
          <w:b/>
          <w:szCs w:val="22"/>
          <w:lang w:val="sk-SK"/>
        </w:rPr>
        <w:tab/>
        <w:t>KLINICKÉ ÚDAJE</w:t>
      </w:r>
    </w:p>
    <w:p w:rsidR="00FB73F5" w:rsidRPr="00240C86" w:rsidRDefault="00FB73F5" w:rsidP="00FB73F5">
      <w:pPr>
        <w:rPr>
          <w:szCs w:val="22"/>
          <w:lang w:val="sk-SK"/>
        </w:rPr>
      </w:pPr>
    </w:p>
    <w:p w:rsidR="00FB73F5" w:rsidRPr="00240C86" w:rsidRDefault="00FB73F5" w:rsidP="00FB73F5">
      <w:pPr>
        <w:rPr>
          <w:b/>
          <w:szCs w:val="22"/>
          <w:lang w:val="sk-SK"/>
        </w:rPr>
      </w:pPr>
      <w:r w:rsidRPr="00240C86">
        <w:rPr>
          <w:b/>
          <w:szCs w:val="22"/>
          <w:lang w:val="sk-SK"/>
        </w:rPr>
        <w:t xml:space="preserve">4.1 </w:t>
      </w:r>
      <w:r>
        <w:rPr>
          <w:b/>
          <w:szCs w:val="22"/>
          <w:lang w:val="sk-SK"/>
        </w:rPr>
        <w:tab/>
      </w:r>
      <w:r w:rsidRPr="00240C86">
        <w:rPr>
          <w:b/>
          <w:szCs w:val="22"/>
          <w:lang w:val="sk-SK"/>
        </w:rPr>
        <w:t>Cieľové druhy</w:t>
      </w:r>
    </w:p>
    <w:p w:rsidR="00FB73F5" w:rsidRPr="006D60C2" w:rsidRDefault="00FB73F5" w:rsidP="00FB73F5">
      <w:pPr>
        <w:rPr>
          <w:szCs w:val="22"/>
          <w:lang w:val="sk-SK"/>
        </w:rPr>
      </w:pPr>
    </w:p>
    <w:p w:rsidR="00FB73F5" w:rsidRPr="006D60C2" w:rsidRDefault="00FB73F5" w:rsidP="00FB73F5">
      <w:pPr>
        <w:rPr>
          <w:szCs w:val="22"/>
          <w:lang w:val="sk-SK"/>
        </w:rPr>
      </w:pPr>
      <w:r w:rsidRPr="006D60C2">
        <w:rPr>
          <w:szCs w:val="22"/>
          <w:lang w:val="sk-SK"/>
        </w:rPr>
        <w:t>Psy.</w:t>
      </w:r>
    </w:p>
    <w:p w:rsidR="00FB73F5" w:rsidRPr="006D60C2" w:rsidRDefault="00FB73F5" w:rsidP="00FB73F5">
      <w:pPr>
        <w:rPr>
          <w:szCs w:val="22"/>
          <w:lang w:val="sk-SK"/>
        </w:rPr>
      </w:pPr>
    </w:p>
    <w:p w:rsidR="00FB73F5" w:rsidRPr="00240C86" w:rsidRDefault="00FB73F5" w:rsidP="00FB73F5">
      <w:pPr>
        <w:rPr>
          <w:b/>
          <w:szCs w:val="22"/>
          <w:lang w:val="sk-SK"/>
        </w:rPr>
      </w:pPr>
      <w:r w:rsidRPr="00240C86">
        <w:rPr>
          <w:b/>
          <w:szCs w:val="22"/>
          <w:lang w:val="sk-SK"/>
        </w:rPr>
        <w:t xml:space="preserve">4.2 </w:t>
      </w:r>
      <w:r w:rsidRPr="00240C86">
        <w:rPr>
          <w:b/>
          <w:szCs w:val="22"/>
          <w:lang w:val="sk-SK"/>
        </w:rPr>
        <w:tab/>
        <w:t>Indikácie na použitie so špecifikovaním cieľových druhov</w:t>
      </w:r>
    </w:p>
    <w:p w:rsidR="00FB73F5" w:rsidRPr="00240C86" w:rsidRDefault="00FB73F5" w:rsidP="00FB73F5">
      <w:pPr>
        <w:rPr>
          <w:b/>
          <w:szCs w:val="22"/>
          <w:lang w:val="sk-SK"/>
        </w:rPr>
      </w:pPr>
    </w:p>
    <w:p w:rsidR="00FB73F5" w:rsidRPr="00240C86" w:rsidRDefault="00FB73F5" w:rsidP="00FB73F5">
      <w:pPr>
        <w:rPr>
          <w:szCs w:val="22"/>
          <w:lang w:val="sk-SK"/>
        </w:rPr>
      </w:pPr>
      <w:r w:rsidRPr="00240C86">
        <w:rPr>
          <w:szCs w:val="22"/>
          <w:lang w:val="sk-SK"/>
        </w:rPr>
        <w:t>Vyvolanie zvracania.</w:t>
      </w:r>
    </w:p>
    <w:p w:rsidR="00FB73F5" w:rsidRPr="00240C86" w:rsidRDefault="00FB73F5" w:rsidP="00FB73F5">
      <w:pPr>
        <w:rPr>
          <w:szCs w:val="22"/>
          <w:lang w:val="sk-SK"/>
        </w:rPr>
      </w:pPr>
    </w:p>
    <w:p w:rsidR="00FB73F5" w:rsidRPr="00240C86" w:rsidRDefault="00FB73F5" w:rsidP="00FB73F5">
      <w:pPr>
        <w:rPr>
          <w:b/>
          <w:szCs w:val="22"/>
          <w:lang w:val="sk-SK"/>
        </w:rPr>
      </w:pPr>
      <w:r w:rsidRPr="00240C86">
        <w:rPr>
          <w:b/>
          <w:szCs w:val="22"/>
          <w:lang w:val="sk-SK"/>
        </w:rPr>
        <w:t>4.3</w:t>
      </w:r>
      <w:r w:rsidRPr="00240C86">
        <w:rPr>
          <w:b/>
          <w:szCs w:val="22"/>
          <w:lang w:val="sk-SK"/>
        </w:rPr>
        <w:tab/>
        <w:t>Kontraindikácie</w:t>
      </w:r>
    </w:p>
    <w:p w:rsidR="00FB73F5" w:rsidRPr="00240C86" w:rsidRDefault="00FB73F5" w:rsidP="00FB73F5">
      <w:pPr>
        <w:jc w:val="both"/>
        <w:rPr>
          <w:szCs w:val="22"/>
          <w:lang w:val="sk-SK"/>
        </w:rPr>
      </w:pPr>
    </w:p>
    <w:p w:rsidR="00FB73F5" w:rsidRPr="00240C86" w:rsidRDefault="00FB73F5" w:rsidP="00FB73F5">
      <w:pPr>
        <w:jc w:val="both"/>
        <w:rPr>
          <w:szCs w:val="22"/>
          <w:lang w:val="sk-SK"/>
        </w:rPr>
      </w:pPr>
      <w:r w:rsidRPr="00240C86">
        <w:rPr>
          <w:szCs w:val="22"/>
          <w:lang w:val="sk-SK"/>
        </w:rPr>
        <w:t>Nepoužívať u mačiek.</w:t>
      </w:r>
    </w:p>
    <w:p w:rsidR="00FB73F5" w:rsidRPr="00240C86" w:rsidRDefault="00FB73F5" w:rsidP="00FB73F5">
      <w:pPr>
        <w:jc w:val="both"/>
        <w:rPr>
          <w:szCs w:val="22"/>
          <w:lang w:val="sk-SK"/>
        </w:rPr>
      </w:pPr>
      <w:r w:rsidRPr="00240C86">
        <w:rPr>
          <w:szCs w:val="22"/>
          <w:lang w:val="sk-SK"/>
        </w:rPr>
        <w:t>Nepoužívať v prípade útlmu centrálneho nervového systému (CNS).</w:t>
      </w:r>
    </w:p>
    <w:p w:rsidR="00FB73F5" w:rsidRPr="00240C86" w:rsidRDefault="00FB73F5" w:rsidP="00FB73F5">
      <w:pPr>
        <w:jc w:val="both"/>
        <w:rPr>
          <w:szCs w:val="22"/>
          <w:lang w:val="sk-SK"/>
        </w:rPr>
      </w:pPr>
      <w:r w:rsidRPr="00240C86">
        <w:rPr>
          <w:szCs w:val="22"/>
          <w:lang w:val="sk-SK"/>
        </w:rPr>
        <w:t>Nepoužívať v prípadoch požitia žieravých látok (kyselín alebo zásad), penivých produktov, prchavých látok, organických rozpúšťadiel a ostrých predmetov (napr. sklo).</w:t>
      </w:r>
    </w:p>
    <w:p w:rsidR="00FB73F5" w:rsidRPr="00240C86" w:rsidRDefault="00FB73F5" w:rsidP="00FB73F5">
      <w:pPr>
        <w:jc w:val="both"/>
        <w:rPr>
          <w:szCs w:val="22"/>
          <w:lang w:val="sk-SK"/>
        </w:rPr>
      </w:pPr>
      <w:r w:rsidRPr="00240C86">
        <w:rPr>
          <w:szCs w:val="22"/>
          <w:lang w:val="sk-SK"/>
        </w:rPr>
        <w:t>Nepoužívať u zvierat s </w:t>
      </w:r>
      <w:proofErr w:type="spellStart"/>
      <w:r w:rsidRPr="00240C86">
        <w:rPr>
          <w:szCs w:val="22"/>
          <w:lang w:val="sk-SK"/>
        </w:rPr>
        <w:t>hypoxiou</w:t>
      </w:r>
      <w:proofErr w:type="spellEnd"/>
      <w:r w:rsidRPr="00240C86">
        <w:rPr>
          <w:szCs w:val="22"/>
          <w:lang w:val="sk-SK"/>
        </w:rPr>
        <w:t xml:space="preserve">, </w:t>
      </w:r>
      <w:proofErr w:type="spellStart"/>
      <w:r w:rsidRPr="00240C86">
        <w:rPr>
          <w:szCs w:val="22"/>
          <w:lang w:val="sk-SK"/>
        </w:rPr>
        <w:t>dyspnoe</w:t>
      </w:r>
      <w:proofErr w:type="spellEnd"/>
      <w:r w:rsidRPr="00240C86">
        <w:rPr>
          <w:szCs w:val="22"/>
          <w:lang w:val="sk-SK"/>
        </w:rPr>
        <w:t>, epileptickými záchvatmi, pri nadmernom rozrušení, u extrémne slabých zvierat, u zvierat s </w:t>
      </w:r>
      <w:proofErr w:type="spellStart"/>
      <w:r w:rsidRPr="00240C86">
        <w:rPr>
          <w:szCs w:val="22"/>
          <w:lang w:val="sk-SK"/>
        </w:rPr>
        <w:t>ataxiou</w:t>
      </w:r>
      <w:proofErr w:type="spellEnd"/>
      <w:r w:rsidRPr="00240C86">
        <w:rPr>
          <w:szCs w:val="22"/>
          <w:lang w:val="sk-SK"/>
        </w:rPr>
        <w:t xml:space="preserve">, komatóznych zvierat, zvierat bez normálnych </w:t>
      </w:r>
      <w:proofErr w:type="spellStart"/>
      <w:r w:rsidRPr="00240C86">
        <w:rPr>
          <w:szCs w:val="22"/>
          <w:lang w:val="sk-SK"/>
        </w:rPr>
        <w:t>faryngeálnych</w:t>
      </w:r>
      <w:proofErr w:type="spellEnd"/>
      <w:r w:rsidRPr="00240C86">
        <w:rPr>
          <w:szCs w:val="22"/>
          <w:lang w:val="sk-SK"/>
        </w:rPr>
        <w:t xml:space="preserve"> reflexov alebo u zvierat trpiacich inými výraznými neurologickými poruchami, ktoré môž</w:t>
      </w:r>
      <w:r>
        <w:rPr>
          <w:szCs w:val="22"/>
          <w:lang w:val="sk-SK"/>
        </w:rPr>
        <w:t>u</w:t>
      </w:r>
      <w:r w:rsidRPr="00240C86">
        <w:rPr>
          <w:szCs w:val="22"/>
          <w:lang w:val="sk-SK"/>
        </w:rPr>
        <w:t xml:space="preserve"> viesť k aspiračnej pneumónii.</w:t>
      </w:r>
    </w:p>
    <w:p w:rsidR="00FB73F5" w:rsidRPr="00240C86" w:rsidRDefault="00FB73F5" w:rsidP="00FB73F5">
      <w:pPr>
        <w:jc w:val="both"/>
        <w:rPr>
          <w:szCs w:val="22"/>
          <w:lang w:val="sk-SK"/>
        </w:rPr>
      </w:pPr>
      <w:r w:rsidRPr="00240C86">
        <w:rPr>
          <w:szCs w:val="22"/>
          <w:lang w:val="sk-SK"/>
        </w:rPr>
        <w:t>Nepoužívať v prípadoch zlyhania krvného obehu, šoku a pri anestézii.</w:t>
      </w:r>
    </w:p>
    <w:p w:rsidR="00FB73F5" w:rsidRPr="00240C86" w:rsidRDefault="00FB73F5" w:rsidP="00FB73F5">
      <w:pPr>
        <w:jc w:val="both"/>
        <w:rPr>
          <w:szCs w:val="22"/>
          <w:lang w:val="sk-SK"/>
        </w:rPr>
      </w:pPr>
      <w:r w:rsidRPr="00240C86">
        <w:rPr>
          <w:szCs w:val="22"/>
          <w:lang w:val="sk-SK"/>
        </w:rPr>
        <w:t xml:space="preserve">Nepoužívať u zvierat, ktoré boli predtým liečené </w:t>
      </w:r>
      <w:proofErr w:type="spellStart"/>
      <w:r w:rsidRPr="00240C86">
        <w:rPr>
          <w:szCs w:val="22"/>
          <w:lang w:val="sk-SK"/>
        </w:rPr>
        <w:t>domapínovými</w:t>
      </w:r>
      <w:proofErr w:type="spellEnd"/>
      <w:r w:rsidRPr="00240C86">
        <w:rPr>
          <w:szCs w:val="22"/>
          <w:lang w:val="sk-SK"/>
        </w:rPr>
        <w:t xml:space="preserve"> </w:t>
      </w:r>
      <w:proofErr w:type="spellStart"/>
      <w:r w:rsidRPr="00240C86">
        <w:rPr>
          <w:szCs w:val="22"/>
          <w:lang w:val="sk-SK"/>
        </w:rPr>
        <w:t>antagotistami</w:t>
      </w:r>
      <w:proofErr w:type="spellEnd"/>
      <w:r w:rsidRPr="00240C86">
        <w:rPr>
          <w:szCs w:val="22"/>
          <w:lang w:val="sk-SK"/>
        </w:rPr>
        <w:t xml:space="preserve"> (</w:t>
      </w:r>
      <w:proofErr w:type="spellStart"/>
      <w:r w:rsidRPr="00240C86">
        <w:rPr>
          <w:szCs w:val="22"/>
          <w:lang w:val="sk-SK"/>
        </w:rPr>
        <w:t>neuroleptikami</w:t>
      </w:r>
      <w:proofErr w:type="spellEnd"/>
      <w:r w:rsidRPr="00240C86">
        <w:rPr>
          <w:szCs w:val="22"/>
          <w:lang w:val="sk-SK"/>
        </w:rPr>
        <w:t>).</w:t>
      </w:r>
    </w:p>
    <w:p w:rsidR="00FB73F5" w:rsidRPr="00240C86" w:rsidRDefault="00FB73F5" w:rsidP="00FB73F5">
      <w:pPr>
        <w:jc w:val="both"/>
        <w:rPr>
          <w:szCs w:val="22"/>
          <w:lang w:val="sk-SK"/>
        </w:rPr>
      </w:pPr>
      <w:r w:rsidRPr="00240C86">
        <w:rPr>
          <w:szCs w:val="22"/>
          <w:lang w:val="sk-SK"/>
        </w:rPr>
        <w:t>Nepoužívať v prípadoch precitlivenosti na účinnú látku alebo na niektorú z pomocných látok.</w:t>
      </w:r>
    </w:p>
    <w:p w:rsidR="00FB73F5" w:rsidRPr="00240C86" w:rsidRDefault="00FB73F5" w:rsidP="00FB73F5">
      <w:pPr>
        <w:jc w:val="both"/>
        <w:rPr>
          <w:szCs w:val="22"/>
          <w:lang w:val="sk-SK"/>
        </w:rPr>
      </w:pPr>
    </w:p>
    <w:p w:rsidR="00FB73F5" w:rsidRPr="006D60C2" w:rsidRDefault="00FB73F5" w:rsidP="00FB73F5">
      <w:pPr>
        <w:rPr>
          <w:b/>
          <w:szCs w:val="22"/>
          <w:lang w:val="sk-SK"/>
        </w:rPr>
      </w:pPr>
      <w:r w:rsidRPr="00240C86">
        <w:rPr>
          <w:b/>
          <w:szCs w:val="22"/>
          <w:lang w:val="sk-SK"/>
        </w:rPr>
        <w:t xml:space="preserve">4.4 </w:t>
      </w:r>
      <w:r>
        <w:rPr>
          <w:b/>
          <w:szCs w:val="22"/>
          <w:lang w:val="sk-SK"/>
        </w:rPr>
        <w:tab/>
      </w:r>
      <w:r w:rsidRPr="00240C86">
        <w:rPr>
          <w:b/>
          <w:szCs w:val="22"/>
          <w:lang w:val="sk-SK"/>
        </w:rPr>
        <w:t>Osobitné upozornenia pre každý cieľový druh</w:t>
      </w:r>
    </w:p>
    <w:p w:rsidR="00FB73F5" w:rsidRPr="006D60C2" w:rsidRDefault="00FB73F5" w:rsidP="00FB73F5">
      <w:pPr>
        <w:rPr>
          <w:szCs w:val="22"/>
          <w:lang w:val="sk-SK"/>
        </w:rPr>
      </w:pPr>
    </w:p>
    <w:p w:rsidR="00FB73F5" w:rsidRPr="006D60C2" w:rsidRDefault="00FB73F5" w:rsidP="00FB73F5">
      <w:pPr>
        <w:rPr>
          <w:szCs w:val="22"/>
          <w:lang w:val="sk-SK"/>
        </w:rPr>
      </w:pPr>
      <w:bookmarkStart w:id="5" w:name="_Hlk479596997"/>
      <w:r w:rsidRPr="006D60C2">
        <w:rPr>
          <w:szCs w:val="22"/>
          <w:lang w:val="sk-SK"/>
        </w:rPr>
        <w:t xml:space="preserve">Úsilie zvracať sprevádzané zvracaním alebo bez neho sa bude pravdepodobne pozorovať od 2 do 15 minút po injekcii veterinárneho lieku a môže trvať od 2 minút do 2,5 hodiny. Ak sa po podaní </w:t>
      </w:r>
      <w:r w:rsidRPr="006D60C2">
        <w:rPr>
          <w:szCs w:val="22"/>
          <w:lang w:val="sk-SK"/>
        </w:rPr>
        <w:lastRenderedPageBreak/>
        <w:t xml:space="preserve">jednej injekcie nevyvolá zvracanie, injekciu neopakovať, pretože nebude účinná a môže spôsobiť klinické prejavy toxicity. </w:t>
      </w:r>
      <w:bookmarkStart w:id="6" w:name="_Hlk526769076"/>
    </w:p>
    <w:bookmarkEnd w:id="5"/>
    <w:bookmarkEnd w:id="6"/>
    <w:p w:rsidR="00FB73F5" w:rsidRPr="006D60C2" w:rsidRDefault="00FB73F5" w:rsidP="00FB73F5">
      <w:pPr>
        <w:rPr>
          <w:szCs w:val="22"/>
          <w:lang w:val="sk-SK"/>
        </w:rPr>
      </w:pPr>
    </w:p>
    <w:p w:rsidR="00FB73F5" w:rsidRPr="00240C86" w:rsidRDefault="00FB73F5" w:rsidP="00FB73F5">
      <w:pPr>
        <w:rPr>
          <w:b/>
          <w:szCs w:val="22"/>
          <w:lang w:val="sk-SK"/>
        </w:rPr>
      </w:pPr>
      <w:r w:rsidRPr="00240C86">
        <w:rPr>
          <w:b/>
          <w:szCs w:val="22"/>
          <w:lang w:val="sk-SK"/>
        </w:rPr>
        <w:t>4.5</w:t>
      </w:r>
      <w:r w:rsidRPr="00240C86">
        <w:rPr>
          <w:b/>
          <w:szCs w:val="22"/>
          <w:lang w:val="sk-SK"/>
        </w:rPr>
        <w:tab/>
        <w:t xml:space="preserve"> Osobitné bezpečnostné opatrenia na používanie</w:t>
      </w:r>
    </w:p>
    <w:p w:rsidR="00FB73F5" w:rsidRPr="00240C86" w:rsidRDefault="00FB73F5" w:rsidP="00FB73F5">
      <w:pPr>
        <w:rPr>
          <w:b/>
          <w:szCs w:val="22"/>
          <w:lang w:val="sk-SK"/>
        </w:rPr>
      </w:pPr>
    </w:p>
    <w:p w:rsidR="00FB73F5" w:rsidRPr="00240C86" w:rsidRDefault="00FB73F5" w:rsidP="00FB73F5">
      <w:pPr>
        <w:rPr>
          <w:szCs w:val="22"/>
          <w:u w:val="single"/>
          <w:lang w:val="sk-SK"/>
        </w:rPr>
      </w:pPr>
      <w:r w:rsidRPr="00240C86">
        <w:rPr>
          <w:szCs w:val="22"/>
          <w:u w:val="single"/>
          <w:lang w:val="sk-SK"/>
        </w:rPr>
        <w:t>Osobitné bezpečnostné opatrenia na používanie u zvierat</w:t>
      </w:r>
    </w:p>
    <w:p w:rsidR="00FB73F5" w:rsidRPr="006D60C2" w:rsidRDefault="00FB73F5" w:rsidP="00FB73F5">
      <w:pPr>
        <w:rPr>
          <w:rFonts w:eastAsiaTheme="minorHAnsi"/>
          <w:szCs w:val="22"/>
          <w:lang w:val="sk-SK"/>
        </w:rPr>
      </w:pPr>
      <w:bookmarkStart w:id="7" w:name="_Hlk525543400"/>
      <w:r w:rsidRPr="006D60C2">
        <w:rPr>
          <w:rFonts w:eastAsiaTheme="minorHAnsi"/>
          <w:szCs w:val="22"/>
          <w:lang w:val="sk-SK"/>
        </w:rPr>
        <w:t>U psov so známym ťažkým poškodením funkcie pečene má zhodnotiť pomer prínosu/rizika použitia lieku veterinárny lekár.</w:t>
      </w:r>
    </w:p>
    <w:p w:rsidR="00FB73F5" w:rsidRPr="00240C86" w:rsidRDefault="00FB73F5" w:rsidP="00FB73F5">
      <w:pPr>
        <w:rPr>
          <w:rFonts w:eastAsiaTheme="minorHAnsi"/>
          <w:szCs w:val="22"/>
          <w:lang w:val="sk-SK"/>
        </w:rPr>
      </w:pPr>
      <w:r w:rsidRPr="006D60C2">
        <w:rPr>
          <w:rFonts w:eastAsiaTheme="minorHAnsi"/>
          <w:szCs w:val="22"/>
          <w:lang w:val="sk-SK"/>
        </w:rPr>
        <w:t>Pred podaním veterinárneho lieku sa musí zvážiť čas požitia látky (v súvislosti s časmi vyprázdnenia ž</w:t>
      </w:r>
      <w:r w:rsidRPr="00240C86">
        <w:rPr>
          <w:rFonts w:eastAsiaTheme="minorHAnsi"/>
          <w:szCs w:val="22"/>
          <w:lang w:val="sk-SK"/>
        </w:rPr>
        <w:t>alúdka) a vhodnosť vyvolania zvracania na základe typu požitej látky (pozri tiež časť 4.3).</w:t>
      </w:r>
      <w:bookmarkEnd w:id="7"/>
    </w:p>
    <w:p w:rsidR="00FB73F5" w:rsidRPr="00240C86" w:rsidRDefault="00FB73F5" w:rsidP="00FB73F5">
      <w:pPr>
        <w:rPr>
          <w:szCs w:val="22"/>
          <w:lang w:val="sk-SK"/>
        </w:rPr>
      </w:pPr>
    </w:p>
    <w:p w:rsidR="00FB73F5" w:rsidRPr="00240C86" w:rsidRDefault="00FB73F5" w:rsidP="00FB73F5">
      <w:pPr>
        <w:rPr>
          <w:szCs w:val="22"/>
          <w:u w:val="single"/>
          <w:lang w:val="sk-SK"/>
        </w:rPr>
      </w:pPr>
      <w:r w:rsidRPr="00240C86">
        <w:rPr>
          <w:szCs w:val="22"/>
          <w:u w:val="single"/>
          <w:lang w:val="sk-SK"/>
        </w:rPr>
        <w:t>Osobitné bezpečnostné opatrenia, ktoré má urobiť osoba podávajúca liek zvieratám</w:t>
      </w:r>
    </w:p>
    <w:p w:rsidR="00FB73F5" w:rsidRPr="00240C86" w:rsidRDefault="00FB73F5" w:rsidP="00FB73F5">
      <w:pPr>
        <w:tabs>
          <w:tab w:val="clear" w:pos="567"/>
        </w:tabs>
        <w:autoSpaceDE w:val="0"/>
        <w:autoSpaceDN w:val="0"/>
        <w:adjustRightInd w:val="0"/>
        <w:spacing w:line="240" w:lineRule="auto"/>
        <w:rPr>
          <w:rFonts w:eastAsiaTheme="minorHAnsi"/>
          <w:szCs w:val="22"/>
          <w:lang w:val="sk-SK"/>
        </w:rPr>
      </w:pPr>
      <w:bookmarkStart w:id="8" w:name="_Hlk527634553"/>
      <w:r w:rsidRPr="00240C86">
        <w:rPr>
          <w:rFonts w:eastAsiaTheme="minorHAnsi"/>
          <w:szCs w:val="22"/>
          <w:lang w:val="sk-SK"/>
        </w:rPr>
        <w:t xml:space="preserve">Tento liek môže spôsobiť nevoľnosť a ospalosť. V prípade náhodného </w:t>
      </w:r>
      <w:proofErr w:type="spellStart"/>
      <w:r w:rsidRPr="00240C86">
        <w:rPr>
          <w:rFonts w:eastAsiaTheme="minorHAnsi"/>
          <w:szCs w:val="22"/>
          <w:lang w:val="sk-SK"/>
        </w:rPr>
        <w:t>samoinjikovania</w:t>
      </w:r>
      <w:proofErr w:type="spellEnd"/>
      <w:r w:rsidRPr="00240C86">
        <w:rPr>
          <w:rFonts w:eastAsiaTheme="minorHAnsi"/>
          <w:szCs w:val="22"/>
          <w:lang w:val="sk-SK"/>
        </w:rPr>
        <w:t xml:space="preserve"> vyhľadať ihneď lekársku pomoc a ukázať písomnú informáciu pre používateľa alebo obal lekárovi. NERIADIŤ </w:t>
      </w:r>
      <w:r>
        <w:rPr>
          <w:rFonts w:eastAsiaTheme="minorHAnsi"/>
          <w:szCs w:val="22"/>
          <w:lang w:val="sk-SK"/>
        </w:rPr>
        <w:t xml:space="preserve">MOTOROVÉ </w:t>
      </w:r>
      <w:r w:rsidRPr="00240C86">
        <w:rPr>
          <w:rFonts w:eastAsiaTheme="minorHAnsi"/>
          <w:szCs w:val="22"/>
          <w:lang w:val="sk-SK"/>
        </w:rPr>
        <w:t xml:space="preserve">VOZIDLÁ, pretože sa môže vyskytnúť </w:t>
      </w:r>
      <w:proofErr w:type="spellStart"/>
      <w:r w:rsidRPr="00240C86">
        <w:rPr>
          <w:rFonts w:eastAsiaTheme="minorHAnsi"/>
          <w:szCs w:val="22"/>
          <w:lang w:val="sk-SK"/>
        </w:rPr>
        <w:t>sedácia</w:t>
      </w:r>
      <w:proofErr w:type="spellEnd"/>
      <w:r w:rsidRPr="00240C86">
        <w:rPr>
          <w:rFonts w:eastAsiaTheme="minorHAnsi"/>
          <w:szCs w:val="22"/>
          <w:lang w:val="sk-SK"/>
        </w:rPr>
        <w:t xml:space="preserve">. </w:t>
      </w:r>
    </w:p>
    <w:p w:rsidR="00FB73F5" w:rsidRPr="00240C86" w:rsidRDefault="00FB73F5" w:rsidP="00FB73F5">
      <w:pPr>
        <w:tabs>
          <w:tab w:val="clear" w:pos="567"/>
        </w:tabs>
        <w:autoSpaceDE w:val="0"/>
        <w:autoSpaceDN w:val="0"/>
        <w:adjustRightInd w:val="0"/>
        <w:spacing w:line="240" w:lineRule="auto"/>
        <w:rPr>
          <w:rFonts w:eastAsiaTheme="minorHAnsi"/>
          <w:szCs w:val="22"/>
          <w:lang w:val="sk-SK"/>
        </w:rPr>
      </w:pPr>
      <w:r w:rsidRPr="00240C86">
        <w:rPr>
          <w:rFonts w:eastAsiaTheme="minorHAnsi"/>
          <w:szCs w:val="22"/>
          <w:lang w:val="sk-SK"/>
        </w:rPr>
        <w:t xml:space="preserve">Pre </w:t>
      </w:r>
      <w:proofErr w:type="spellStart"/>
      <w:r w:rsidRPr="00240C86">
        <w:rPr>
          <w:rFonts w:eastAsiaTheme="minorHAnsi"/>
          <w:szCs w:val="22"/>
          <w:lang w:val="sk-SK"/>
        </w:rPr>
        <w:t>apomorfín</w:t>
      </w:r>
      <w:proofErr w:type="spellEnd"/>
      <w:r w:rsidRPr="00240C86">
        <w:rPr>
          <w:rFonts w:eastAsiaTheme="minorHAnsi"/>
          <w:szCs w:val="22"/>
          <w:lang w:val="sk-SK"/>
        </w:rPr>
        <w:t xml:space="preserve"> sa preukázali </w:t>
      </w:r>
      <w:proofErr w:type="spellStart"/>
      <w:r w:rsidRPr="00240C86">
        <w:rPr>
          <w:rFonts w:eastAsiaTheme="minorHAnsi"/>
          <w:szCs w:val="22"/>
          <w:lang w:val="sk-SK"/>
        </w:rPr>
        <w:t>teratogénne</w:t>
      </w:r>
      <w:proofErr w:type="spellEnd"/>
      <w:r w:rsidRPr="00240C86">
        <w:rPr>
          <w:rFonts w:eastAsiaTheme="minorHAnsi"/>
          <w:szCs w:val="22"/>
          <w:lang w:val="sk-SK"/>
        </w:rPr>
        <w:t xml:space="preserve"> účinky u laboratórnych zvierat a vylučuje sa do materského mlieka. Tehotné alebo dojčiace ženy </w:t>
      </w:r>
      <w:r>
        <w:rPr>
          <w:rFonts w:eastAsiaTheme="minorHAnsi"/>
          <w:szCs w:val="22"/>
          <w:lang w:val="sk-SK"/>
        </w:rPr>
        <w:t>by nemali</w:t>
      </w:r>
      <w:r w:rsidRPr="00240C86">
        <w:rPr>
          <w:rFonts w:eastAsiaTheme="minorHAnsi"/>
          <w:szCs w:val="22"/>
          <w:lang w:val="sk-SK"/>
        </w:rPr>
        <w:t xml:space="preserve"> </w:t>
      </w:r>
      <w:r>
        <w:rPr>
          <w:rFonts w:eastAsiaTheme="minorHAnsi"/>
          <w:szCs w:val="22"/>
          <w:lang w:val="sk-SK"/>
        </w:rPr>
        <w:t>manipulovať</w:t>
      </w:r>
      <w:r w:rsidRPr="00240C86">
        <w:rPr>
          <w:rFonts w:eastAsiaTheme="minorHAnsi"/>
          <w:szCs w:val="22"/>
          <w:lang w:val="sk-SK"/>
        </w:rPr>
        <w:t xml:space="preserve"> s týmto veterinárnym liekom. </w:t>
      </w:r>
    </w:p>
    <w:p w:rsidR="00FB73F5" w:rsidRPr="00240C86" w:rsidRDefault="00FB73F5" w:rsidP="00FB73F5">
      <w:pPr>
        <w:tabs>
          <w:tab w:val="clear" w:pos="567"/>
        </w:tabs>
        <w:autoSpaceDE w:val="0"/>
        <w:autoSpaceDN w:val="0"/>
        <w:adjustRightInd w:val="0"/>
        <w:spacing w:line="240" w:lineRule="auto"/>
        <w:rPr>
          <w:rFonts w:eastAsiaTheme="minorHAnsi"/>
          <w:szCs w:val="22"/>
          <w:lang w:val="sk-SK"/>
        </w:rPr>
      </w:pPr>
      <w:r w:rsidRPr="00240C86">
        <w:rPr>
          <w:rFonts w:eastAsiaTheme="minorHAnsi"/>
          <w:szCs w:val="22"/>
          <w:lang w:val="sk-SK"/>
        </w:rPr>
        <w:t xml:space="preserve">Tento veterinárny liek môže </w:t>
      </w:r>
      <w:r>
        <w:rPr>
          <w:rFonts w:eastAsiaTheme="minorHAnsi"/>
          <w:szCs w:val="22"/>
          <w:lang w:val="sk-SK"/>
        </w:rPr>
        <w:t>s</w:t>
      </w:r>
      <w:r w:rsidRPr="00240C86">
        <w:rPr>
          <w:rFonts w:eastAsiaTheme="minorHAnsi"/>
          <w:szCs w:val="22"/>
          <w:lang w:val="sk-SK"/>
        </w:rPr>
        <w:t xml:space="preserve">pôsobiť reakcie z precitlivenosti. Ľudia so známou precitlivenosťou na </w:t>
      </w:r>
      <w:proofErr w:type="spellStart"/>
      <w:r w:rsidRPr="00240C86">
        <w:rPr>
          <w:rFonts w:eastAsiaTheme="minorHAnsi"/>
          <w:szCs w:val="22"/>
          <w:lang w:val="sk-SK"/>
        </w:rPr>
        <w:t>apomorfín</w:t>
      </w:r>
      <w:proofErr w:type="spellEnd"/>
      <w:r w:rsidRPr="00240C86">
        <w:rPr>
          <w:rFonts w:eastAsiaTheme="minorHAnsi"/>
          <w:szCs w:val="22"/>
          <w:lang w:val="sk-SK"/>
        </w:rPr>
        <w:t xml:space="preserve"> alebo na niektorú z pomocných látok by sa mali vyhnúť kontaktu s veterinárnym liekom.</w:t>
      </w:r>
    </w:p>
    <w:p w:rsidR="00FB73F5" w:rsidRPr="00240C86" w:rsidRDefault="00FB73F5" w:rsidP="00FB73F5">
      <w:pPr>
        <w:tabs>
          <w:tab w:val="clear" w:pos="567"/>
        </w:tabs>
        <w:autoSpaceDE w:val="0"/>
        <w:autoSpaceDN w:val="0"/>
        <w:adjustRightInd w:val="0"/>
        <w:spacing w:line="240" w:lineRule="auto"/>
        <w:rPr>
          <w:rFonts w:eastAsiaTheme="minorHAnsi"/>
          <w:szCs w:val="22"/>
          <w:lang w:val="sk-SK"/>
        </w:rPr>
      </w:pPr>
      <w:r w:rsidRPr="00240C86">
        <w:rPr>
          <w:rFonts w:eastAsiaTheme="minorHAnsi"/>
          <w:szCs w:val="22"/>
          <w:lang w:val="sk-SK"/>
        </w:rPr>
        <w:t>Ak sa veterinárny liek dostane do kontaktu s kožou alebo očami, okamžite vypláchnuť vodou. Po použití si umyť ruky.</w:t>
      </w:r>
    </w:p>
    <w:bookmarkEnd w:id="8"/>
    <w:p w:rsidR="00FB73F5" w:rsidRPr="00240C86" w:rsidRDefault="00FB73F5" w:rsidP="00FB73F5">
      <w:pPr>
        <w:tabs>
          <w:tab w:val="clear" w:pos="567"/>
        </w:tabs>
        <w:autoSpaceDE w:val="0"/>
        <w:autoSpaceDN w:val="0"/>
        <w:adjustRightInd w:val="0"/>
        <w:spacing w:line="240" w:lineRule="auto"/>
        <w:rPr>
          <w:rFonts w:eastAsiaTheme="minorHAnsi"/>
          <w:szCs w:val="22"/>
          <w:lang w:val="sk-SK"/>
        </w:rPr>
      </w:pPr>
    </w:p>
    <w:p w:rsidR="00FB73F5" w:rsidRPr="00240C86" w:rsidRDefault="00FB73F5" w:rsidP="00FB73F5">
      <w:pPr>
        <w:rPr>
          <w:b/>
          <w:szCs w:val="22"/>
          <w:lang w:val="sk-SK"/>
        </w:rPr>
      </w:pPr>
      <w:r w:rsidRPr="00240C86">
        <w:rPr>
          <w:b/>
          <w:szCs w:val="22"/>
          <w:lang w:val="sk-SK"/>
        </w:rPr>
        <w:t xml:space="preserve">4.6 </w:t>
      </w:r>
      <w:r w:rsidRPr="00240C86">
        <w:rPr>
          <w:b/>
          <w:szCs w:val="22"/>
          <w:lang w:val="sk-SK"/>
        </w:rPr>
        <w:tab/>
        <w:t>Nežiaduce účinky (frekvencia výskytu a závažnosť)</w:t>
      </w:r>
    </w:p>
    <w:p w:rsidR="00FB73F5" w:rsidRPr="00240C86" w:rsidRDefault="00FB73F5" w:rsidP="00FB73F5">
      <w:pPr>
        <w:rPr>
          <w:szCs w:val="22"/>
          <w:lang w:val="sk-SK"/>
        </w:rPr>
      </w:pPr>
    </w:p>
    <w:p w:rsidR="00FB73F5" w:rsidRPr="00240C86" w:rsidRDefault="00FB73F5" w:rsidP="00FB73F5">
      <w:pPr>
        <w:rPr>
          <w:rFonts w:eastAsiaTheme="minorHAnsi"/>
          <w:color w:val="000000" w:themeColor="text1"/>
          <w:szCs w:val="22"/>
          <w:lang w:val="sk-SK"/>
        </w:rPr>
      </w:pPr>
      <w:bookmarkStart w:id="9" w:name="_Hlk525640231"/>
      <w:r w:rsidRPr="00240C86">
        <w:rPr>
          <w:rFonts w:eastAsiaTheme="minorHAnsi"/>
          <w:color w:val="000000" w:themeColor="text1"/>
          <w:szCs w:val="22"/>
          <w:lang w:val="sk-SK"/>
        </w:rPr>
        <w:t>Môžu sa pozorovať menšie nežiaduce reakcie:</w:t>
      </w:r>
    </w:p>
    <w:p w:rsidR="00FB73F5" w:rsidRPr="00240C86" w:rsidRDefault="00FB73F5" w:rsidP="00FB73F5">
      <w:pPr>
        <w:rPr>
          <w:color w:val="000000" w:themeColor="text1"/>
          <w:szCs w:val="22"/>
          <w:lang w:val="sk-SK"/>
        </w:rPr>
      </w:pPr>
      <w:r w:rsidRPr="00240C86">
        <w:rPr>
          <w:color w:val="000000" w:themeColor="text1"/>
          <w:szCs w:val="22"/>
          <w:lang w:val="sk-SK"/>
        </w:rPr>
        <w:t>- ospalosť (veľmi často),</w:t>
      </w:r>
    </w:p>
    <w:p w:rsidR="00FB73F5" w:rsidRPr="00240C86" w:rsidRDefault="00FB73F5" w:rsidP="00FB73F5">
      <w:pPr>
        <w:rPr>
          <w:color w:val="000000" w:themeColor="text1"/>
          <w:szCs w:val="22"/>
          <w:lang w:val="sk-SK"/>
        </w:rPr>
      </w:pPr>
      <w:r w:rsidRPr="00240C86">
        <w:rPr>
          <w:color w:val="000000" w:themeColor="text1"/>
          <w:szCs w:val="22"/>
          <w:lang w:val="sk-SK"/>
        </w:rPr>
        <w:t>- zmeny chuti do jedla (veľmi často),</w:t>
      </w:r>
    </w:p>
    <w:p w:rsidR="00FB73F5" w:rsidRPr="00240C86" w:rsidRDefault="00FB73F5" w:rsidP="00FB73F5">
      <w:pPr>
        <w:rPr>
          <w:color w:val="000000" w:themeColor="text1"/>
          <w:szCs w:val="22"/>
          <w:lang w:val="sk-SK"/>
        </w:rPr>
      </w:pPr>
      <w:r w:rsidRPr="00240C86">
        <w:rPr>
          <w:color w:val="000000" w:themeColor="text1"/>
          <w:szCs w:val="22"/>
          <w:lang w:val="sk-SK"/>
        </w:rPr>
        <w:t>- zvýšené slinenie (veľmi často),</w:t>
      </w:r>
    </w:p>
    <w:p w:rsidR="00FB73F5" w:rsidRPr="00240C86" w:rsidRDefault="00FB73F5" w:rsidP="00FB73F5">
      <w:pPr>
        <w:rPr>
          <w:color w:val="000000" w:themeColor="text1"/>
          <w:szCs w:val="22"/>
          <w:lang w:val="sk-SK"/>
        </w:rPr>
      </w:pPr>
      <w:r w:rsidRPr="00240C86">
        <w:rPr>
          <w:color w:val="000000" w:themeColor="text1"/>
          <w:szCs w:val="22"/>
          <w:lang w:val="sk-SK"/>
        </w:rPr>
        <w:t>- mierna alebo stredne silná bolesť pri injekcii (veľmi často),</w:t>
      </w:r>
    </w:p>
    <w:p w:rsidR="00FB73F5" w:rsidRPr="00240C86" w:rsidRDefault="00FB73F5" w:rsidP="00FB73F5">
      <w:pPr>
        <w:rPr>
          <w:color w:val="000000" w:themeColor="text1"/>
          <w:szCs w:val="22"/>
          <w:lang w:val="sk-SK"/>
        </w:rPr>
      </w:pPr>
      <w:r w:rsidRPr="00240C86">
        <w:rPr>
          <w:color w:val="000000" w:themeColor="text1"/>
          <w:szCs w:val="22"/>
          <w:lang w:val="sk-SK"/>
        </w:rPr>
        <w:t>- mierna dehydratácia (často),</w:t>
      </w:r>
    </w:p>
    <w:p w:rsidR="00FB73F5" w:rsidRPr="00240C86" w:rsidRDefault="00FB73F5" w:rsidP="00FB73F5">
      <w:pPr>
        <w:rPr>
          <w:color w:val="000000" w:themeColor="text1"/>
          <w:szCs w:val="22"/>
          <w:lang w:val="sk-SK"/>
        </w:rPr>
      </w:pPr>
      <w:r w:rsidRPr="00240C86">
        <w:rPr>
          <w:color w:val="000000" w:themeColor="text1"/>
          <w:szCs w:val="22"/>
          <w:lang w:val="sk-SK"/>
        </w:rPr>
        <w:t>- zmena srdcovej frekvencie (</w:t>
      </w:r>
      <w:proofErr w:type="spellStart"/>
      <w:r w:rsidRPr="00240C86">
        <w:rPr>
          <w:color w:val="000000" w:themeColor="text1"/>
          <w:szCs w:val="22"/>
          <w:lang w:val="sk-SK"/>
        </w:rPr>
        <w:t>tachykardia</w:t>
      </w:r>
      <w:proofErr w:type="spellEnd"/>
      <w:r w:rsidRPr="00240C86">
        <w:rPr>
          <w:color w:val="000000" w:themeColor="text1"/>
          <w:szCs w:val="22"/>
          <w:lang w:val="sk-SK"/>
        </w:rPr>
        <w:t xml:space="preserve"> nasledovaná bradykardiou) (často)</w:t>
      </w:r>
      <w:r>
        <w:rPr>
          <w:color w:val="000000" w:themeColor="text1"/>
          <w:szCs w:val="22"/>
          <w:lang w:val="sk-SK"/>
        </w:rPr>
        <w:t>.</w:t>
      </w:r>
    </w:p>
    <w:p w:rsidR="00FB73F5" w:rsidRPr="00240C86" w:rsidRDefault="00FB73F5" w:rsidP="00FB73F5">
      <w:pPr>
        <w:rPr>
          <w:color w:val="000000" w:themeColor="text1"/>
          <w:szCs w:val="22"/>
          <w:lang w:val="sk-SK"/>
        </w:rPr>
      </w:pPr>
    </w:p>
    <w:p w:rsidR="00FB73F5" w:rsidRPr="00240C86" w:rsidRDefault="00FB73F5" w:rsidP="00FB73F5">
      <w:pPr>
        <w:rPr>
          <w:color w:val="000000" w:themeColor="text1"/>
          <w:szCs w:val="22"/>
          <w:lang w:val="sk-SK"/>
        </w:rPr>
      </w:pPr>
      <w:r w:rsidRPr="00240C86">
        <w:rPr>
          <w:color w:val="000000" w:themeColor="text1"/>
          <w:szCs w:val="22"/>
          <w:lang w:val="sk-SK"/>
        </w:rPr>
        <w:t xml:space="preserve">Tieto reakcie sú prechodné a môžu súvisieť s fyziologickou odpoveďou na úsilie zvracať. Môžu sa pozorovať viaceré príhody zvracania a zvracanie sa môže vyskytnúť až niekoľko hodín po injekcii. </w:t>
      </w:r>
      <w:proofErr w:type="spellStart"/>
      <w:r w:rsidRPr="00240C86">
        <w:rPr>
          <w:color w:val="000000" w:themeColor="text1"/>
          <w:szCs w:val="22"/>
          <w:lang w:val="sk-SK"/>
        </w:rPr>
        <w:t>Apomorfín</w:t>
      </w:r>
      <w:proofErr w:type="spellEnd"/>
      <w:r w:rsidRPr="00240C86">
        <w:rPr>
          <w:color w:val="000000" w:themeColor="text1"/>
          <w:szCs w:val="22"/>
          <w:lang w:val="sk-SK"/>
        </w:rPr>
        <w:t xml:space="preserve"> môže znižovať krvný tlak.</w:t>
      </w:r>
    </w:p>
    <w:p w:rsidR="00FB73F5" w:rsidRPr="00240C86" w:rsidRDefault="00FB73F5" w:rsidP="00FB73F5">
      <w:pPr>
        <w:rPr>
          <w:color w:val="000000" w:themeColor="text1"/>
          <w:szCs w:val="22"/>
          <w:lang w:val="sk-SK"/>
        </w:rPr>
      </w:pPr>
    </w:p>
    <w:p w:rsidR="00FB73F5" w:rsidRPr="00240C86" w:rsidRDefault="00FB73F5" w:rsidP="00FB73F5">
      <w:pPr>
        <w:rPr>
          <w:color w:val="000000" w:themeColor="text1"/>
          <w:szCs w:val="22"/>
          <w:lang w:val="sk-SK"/>
        </w:rPr>
      </w:pPr>
      <w:r w:rsidRPr="00240C86">
        <w:rPr>
          <w:color w:val="000000" w:themeColor="text1"/>
          <w:szCs w:val="22"/>
          <w:lang w:val="sk-SK"/>
        </w:rPr>
        <w:t>Frekvencia výskytu nežiaducich účinkov sa definuje použitím nasledujúceho pravidla:</w:t>
      </w:r>
    </w:p>
    <w:p w:rsidR="00FB73F5" w:rsidRPr="00240C86" w:rsidRDefault="00FB73F5" w:rsidP="00FB73F5">
      <w:pPr>
        <w:rPr>
          <w:color w:val="000000" w:themeColor="text1"/>
          <w:szCs w:val="22"/>
          <w:lang w:val="sk-SK"/>
        </w:rPr>
      </w:pPr>
      <w:r w:rsidRPr="00240C86">
        <w:rPr>
          <w:color w:val="000000" w:themeColor="text1"/>
          <w:szCs w:val="22"/>
          <w:lang w:val="sk-SK"/>
        </w:rPr>
        <w:t>- veľmi časté (nežiaduce účinky sa prejavili u viac ako 1 z 10 liečených zvierat),</w:t>
      </w:r>
    </w:p>
    <w:p w:rsidR="00FB73F5" w:rsidRPr="00240C86" w:rsidRDefault="00FB73F5" w:rsidP="00FB73F5">
      <w:pPr>
        <w:tabs>
          <w:tab w:val="clear" w:pos="567"/>
        </w:tabs>
        <w:spacing w:line="240" w:lineRule="auto"/>
        <w:rPr>
          <w:szCs w:val="22"/>
          <w:lang w:val="sk-SK"/>
        </w:rPr>
      </w:pPr>
      <w:r w:rsidRPr="00240C86">
        <w:rPr>
          <w:szCs w:val="22"/>
          <w:lang w:val="sk-SK"/>
        </w:rPr>
        <w:t>- časté (u viac ako 1 ale menej ako 10 zo 100 liečených zvierat),</w:t>
      </w:r>
    </w:p>
    <w:p w:rsidR="00FB73F5" w:rsidRPr="00240C86" w:rsidRDefault="00FB73F5" w:rsidP="00FB73F5">
      <w:pPr>
        <w:tabs>
          <w:tab w:val="clear" w:pos="567"/>
        </w:tabs>
        <w:spacing w:line="240" w:lineRule="auto"/>
        <w:rPr>
          <w:szCs w:val="22"/>
          <w:lang w:val="sk-SK"/>
        </w:rPr>
      </w:pPr>
      <w:r w:rsidRPr="00240C86">
        <w:rPr>
          <w:szCs w:val="22"/>
          <w:lang w:val="sk-SK"/>
        </w:rPr>
        <w:t>- menej časté (u viac ako 1 ale menej ako 10 z 1 000 liečených zvierat),</w:t>
      </w:r>
    </w:p>
    <w:p w:rsidR="00FB73F5" w:rsidRPr="00240C86" w:rsidRDefault="00FB73F5" w:rsidP="00FB73F5">
      <w:pPr>
        <w:tabs>
          <w:tab w:val="clear" w:pos="567"/>
        </w:tabs>
        <w:spacing w:line="240" w:lineRule="auto"/>
        <w:rPr>
          <w:szCs w:val="22"/>
          <w:lang w:val="sk-SK"/>
        </w:rPr>
      </w:pPr>
      <w:r w:rsidRPr="00240C86">
        <w:rPr>
          <w:szCs w:val="22"/>
          <w:lang w:val="sk-SK"/>
        </w:rPr>
        <w:t>- zriedkavé (u viac ako 1 ale menej ako 10 z 10 000 liečených zvierat),</w:t>
      </w:r>
    </w:p>
    <w:p w:rsidR="00FB73F5" w:rsidRPr="00240C86" w:rsidRDefault="00FB73F5" w:rsidP="00FB73F5">
      <w:pPr>
        <w:rPr>
          <w:szCs w:val="22"/>
          <w:lang w:val="sk-SK"/>
        </w:rPr>
      </w:pPr>
      <w:r w:rsidRPr="00240C86">
        <w:rPr>
          <w:szCs w:val="22"/>
          <w:lang w:val="sk-SK"/>
        </w:rPr>
        <w:t>- veľmi zriedkavé (u menej ako 1 z 10 000 liečených zvierat, vrátane ojedinelých hlásení).</w:t>
      </w:r>
    </w:p>
    <w:p w:rsidR="00FB73F5" w:rsidRPr="00240C86" w:rsidRDefault="00FB73F5" w:rsidP="00FB73F5">
      <w:pPr>
        <w:rPr>
          <w:color w:val="000000" w:themeColor="text1"/>
          <w:szCs w:val="22"/>
          <w:lang w:val="sk-SK"/>
        </w:rPr>
      </w:pPr>
    </w:p>
    <w:bookmarkEnd w:id="9"/>
    <w:p w:rsidR="00FB73F5" w:rsidRPr="006D60C2" w:rsidRDefault="00FB73F5" w:rsidP="00FB73F5">
      <w:pPr>
        <w:rPr>
          <w:b/>
          <w:szCs w:val="22"/>
          <w:lang w:val="sk-SK"/>
        </w:rPr>
      </w:pPr>
      <w:r w:rsidRPr="00240C86">
        <w:rPr>
          <w:b/>
          <w:szCs w:val="22"/>
          <w:lang w:val="sk-SK"/>
        </w:rPr>
        <w:t>4.7</w:t>
      </w:r>
      <w:r w:rsidRPr="00240C86">
        <w:rPr>
          <w:b/>
          <w:szCs w:val="22"/>
          <w:lang w:val="sk-SK"/>
        </w:rPr>
        <w:tab/>
        <w:t>Použitie počas gravidity a laktácie</w:t>
      </w:r>
    </w:p>
    <w:p w:rsidR="00FB73F5" w:rsidRPr="006D60C2" w:rsidRDefault="00FB73F5" w:rsidP="00FB73F5">
      <w:pPr>
        <w:rPr>
          <w:szCs w:val="22"/>
          <w:lang w:val="sk-SK"/>
        </w:rPr>
      </w:pPr>
    </w:p>
    <w:p w:rsidR="00FB73F5" w:rsidRPr="00240C86" w:rsidRDefault="00FB73F5" w:rsidP="00FB73F5">
      <w:pPr>
        <w:tabs>
          <w:tab w:val="clear" w:pos="567"/>
        </w:tabs>
        <w:spacing w:line="240" w:lineRule="auto"/>
        <w:rPr>
          <w:szCs w:val="22"/>
          <w:lang w:val="sk-SK"/>
        </w:rPr>
      </w:pPr>
      <w:bookmarkStart w:id="10" w:name="_Hlk479596736"/>
      <w:r w:rsidRPr="00240C86">
        <w:rPr>
          <w:szCs w:val="22"/>
          <w:lang w:val="sk-SK"/>
        </w:rPr>
        <w:t xml:space="preserve">Pre </w:t>
      </w:r>
      <w:proofErr w:type="spellStart"/>
      <w:r w:rsidRPr="00240C86">
        <w:rPr>
          <w:szCs w:val="22"/>
          <w:lang w:val="sk-SK"/>
        </w:rPr>
        <w:t>apomorfín</w:t>
      </w:r>
      <w:proofErr w:type="spellEnd"/>
      <w:r w:rsidRPr="00240C86">
        <w:rPr>
          <w:szCs w:val="22"/>
          <w:lang w:val="sk-SK"/>
        </w:rPr>
        <w:t xml:space="preserve"> sa preukázali </w:t>
      </w:r>
      <w:proofErr w:type="spellStart"/>
      <w:r w:rsidRPr="00240C86">
        <w:rPr>
          <w:szCs w:val="22"/>
          <w:lang w:val="sk-SK"/>
        </w:rPr>
        <w:t>teratogénne</w:t>
      </w:r>
      <w:proofErr w:type="spellEnd"/>
      <w:r w:rsidRPr="00240C86">
        <w:rPr>
          <w:szCs w:val="22"/>
          <w:lang w:val="sk-SK"/>
        </w:rPr>
        <w:t xml:space="preserve"> účinky u zajacov a </w:t>
      </w:r>
      <w:proofErr w:type="spellStart"/>
      <w:r w:rsidRPr="00240C86">
        <w:rPr>
          <w:szCs w:val="22"/>
          <w:lang w:val="sk-SK"/>
        </w:rPr>
        <w:t>fetotoxické</w:t>
      </w:r>
      <w:proofErr w:type="spellEnd"/>
      <w:r w:rsidRPr="00240C86">
        <w:rPr>
          <w:szCs w:val="22"/>
          <w:lang w:val="sk-SK"/>
        </w:rPr>
        <w:t xml:space="preserve"> účinky u potkanov pri dávkach vyšších, ako je odporúčaná dávka pre psov.</w:t>
      </w:r>
    </w:p>
    <w:p w:rsidR="00FB73F5" w:rsidRPr="00240C86" w:rsidRDefault="00FB73F5" w:rsidP="00FB73F5">
      <w:pPr>
        <w:tabs>
          <w:tab w:val="clear" w:pos="567"/>
        </w:tabs>
        <w:spacing w:line="240" w:lineRule="auto"/>
        <w:rPr>
          <w:szCs w:val="22"/>
          <w:lang w:val="sk-SK"/>
        </w:rPr>
      </w:pPr>
      <w:r w:rsidRPr="00240C86">
        <w:rPr>
          <w:szCs w:val="22"/>
          <w:lang w:val="sk-SK"/>
        </w:rPr>
        <w:t>Bezpečnosť veterinárneho lieku nebola u psov potvrdená počas gravidity a laktácie.</w:t>
      </w:r>
    </w:p>
    <w:p w:rsidR="00FB73F5" w:rsidRPr="00240C86" w:rsidRDefault="00FB73F5" w:rsidP="00FB73F5">
      <w:pPr>
        <w:tabs>
          <w:tab w:val="clear" w:pos="567"/>
        </w:tabs>
        <w:spacing w:line="240" w:lineRule="auto"/>
        <w:rPr>
          <w:szCs w:val="22"/>
          <w:lang w:val="sk-SK"/>
        </w:rPr>
      </w:pPr>
      <w:r w:rsidRPr="00240C86">
        <w:rPr>
          <w:szCs w:val="22"/>
          <w:lang w:val="sk-SK"/>
        </w:rPr>
        <w:t xml:space="preserve">Keďže </w:t>
      </w:r>
      <w:proofErr w:type="spellStart"/>
      <w:r w:rsidRPr="00240C86">
        <w:rPr>
          <w:szCs w:val="22"/>
          <w:lang w:val="sk-SK"/>
        </w:rPr>
        <w:t>apomorfín</w:t>
      </w:r>
      <w:proofErr w:type="spellEnd"/>
      <w:r w:rsidRPr="00240C86">
        <w:rPr>
          <w:szCs w:val="22"/>
          <w:lang w:val="sk-SK"/>
        </w:rPr>
        <w:t xml:space="preserve"> sa vylučuje do materského mlieka, pri používaní u </w:t>
      </w:r>
      <w:proofErr w:type="spellStart"/>
      <w:r w:rsidRPr="00240C86">
        <w:rPr>
          <w:szCs w:val="22"/>
          <w:lang w:val="sk-SK"/>
        </w:rPr>
        <w:t>laktujúcich</w:t>
      </w:r>
      <w:proofErr w:type="spellEnd"/>
      <w:r w:rsidRPr="00240C86">
        <w:rPr>
          <w:szCs w:val="22"/>
          <w:lang w:val="sk-SK"/>
        </w:rPr>
        <w:t xml:space="preserve"> samíc sa má u šteniat dôkladne sledovať výskyt nežiaducich účinkov. </w:t>
      </w:r>
    </w:p>
    <w:p w:rsidR="00FB73F5" w:rsidRPr="00240C86" w:rsidRDefault="00FB73F5" w:rsidP="00FB73F5">
      <w:pPr>
        <w:tabs>
          <w:tab w:val="clear" w:pos="567"/>
        </w:tabs>
        <w:spacing w:line="240" w:lineRule="auto"/>
        <w:rPr>
          <w:szCs w:val="22"/>
          <w:lang w:val="sk-SK"/>
        </w:rPr>
      </w:pPr>
      <w:r w:rsidRPr="00240C86">
        <w:rPr>
          <w:szCs w:val="22"/>
          <w:lang w:val="sk-SK"/>
        </w:rPr>
        <w:t>Použiť len po zhodnotení prínosu/rizika zodpovedným veterinárnym lekárom.</w:t>
      </w:r>
    </w:p>
    <w:bookmarkEnd w:id="10"/>
    <w:p w:rsidR="00FB73F5" w:rsidRPr="00240C86" w:rsidRDefault="00FB73F5" w:rsidP="00FB73F5">
      <w:pPr>
        <w:rPr>
          <w:szCs w:val="22"/>
          <w:lang w:val="sk-SK"/>
        </w:rPr>
      </w:pPr>
    </w:p>
    <w:p w:rsidR="00FB73F5" w:rsidRPr="006D60C2" w:rsidRDefault="00FB73F5" w:rsidP="00FB73F5">
      <w:pPr>
        <w:keepNext/>
        <w:rPr>
          <w:b/>
          <w:szCs w:val="22"/>
          <w:lang w:val="sk-SK"/>
        </w:rPr>
      </w:pPr>
      <w:r w:rsidRPr="00240C86">
        <w:rPr>
          <w:b/>
          <w:szCs w:val="22"/>
          <w:lang w:val="sk-SK"/>
        </w:rPr>
        <w:lastRenderedPageBreak/>
        <w:t>4.8</w:t>
      </w:r>
      <w:r w:rsidRPr="00240C86">
        <w:rPr>
          <w:b/>
          <w:szCs w:val="22"/>
          <w:lang w:val="sk-SK"/>
        </w:rPr>
        <w:tab/>
        <w:t>Liekové interakcie a iné formy vzájomného pôsobenia</w:t>
      </w:r>
    </w:p>
    <w:p w:rsidR="00FB73F5" w:rsidRPr="006D60C2" w:rsidRDefault="00FB73F5" w:rsidP="00FB73F5">
      <w:pPr>
        <w:keepNext/>
        <w:rPr>
          <w:szCs w:val="22"/>
          <w:lang w:val="sk-SK"/>
        </w:rPr>
      </w:pPr>
    </w:p>
    <w:p w:rsidR="00FB73F5" w:rsidRPr="006D60C2" w:rsidRDefault="00FB73F5" w:rsidP="00FB73F5">
      <w:pPr>
        <w:rPr>
          <w:rFonts w:eastAsiaTheme="minorHAnsi"/>
          <w:szCs w:val="22"/>
          <w:lang w:val="sk-SK"/>
        </w:rPr>
      </w:pPr>
      <w:proofErr w:type="spellStart"/>
      <w:r w:rsidRPr="006D60C2">
        <w:rPr>
          <w:rFonts w:eastAsiaTheme="minorHAnsi"/>
          <w:szCs w:val="22"/>
          <w:lang w:val="sk-SK"/>
        </w:rPr>
        <w:t>Neuroleptiká</w:t>
      </w:r>
      <w:proofErr w:type="spellEnd"/>
      <w:r w:rsidRPr="006D60C2">
        <w:rPr>
          <w:rFonts w:eastAsiaTheme="minorHAnsi"/>
          <w:szCs w:val="22"/>
          <w:lang w:val="sk-SK"/>
        </w:rPr>
        <w:t xml:space="preserve"> (napr. </w:t>
      </w:r>
      <w:proofErr w:type="spellStart"/>
      <w:r w:rsidRPr="006D60C2">
        <w:rPr>
          <w:rFonts w:eastAsiaTheme="minorHAnsi"/>
          <w:szCs w:val="22"/>
          <w:lang w:val="sk-SK"/>
        </w:rPr>
        <w:t>chlórpromazín</w:t>
      </w:r>
      <w:proofErr w:type="spellEnd"/>
      <w:r w:rsidRPr="006D60C2">
        <w:rPr>
          <w:rFonts w:eastAsiaTheme="minorHAnsi"/>
          <w:szCs w:val="22"/>
          <w:lang w:val="sk-SK"/>
        </w:rPr>
        <w:t xml:space="preserve">, </w:t>
      </w:r>
      <w:proofErr w:type="spellStart"/>
      <w:r w:rsidRPr="006D60C2">
        <w:rPr>
          <w:rFonts w:eastAsiaTheme="minorHAnsi"/>
          <w:szCs w:val="22"/>
          <w:lang w:val="sk-SK"/>
        </w:rPr>
        <w:t>haloperidol</w:t>
      </w:r>
      <w:proofErr w:type="spellEnd"/>
      <w:r w:rsidRPr="006D60C2">
        <w:rPr>
          <w:rFonts w:eastAsiaTheme="minorHAnsi"/>
          <w:szCs w:val="22"/>
          <w:lang w:val="sk-SK"/>
        </w:rPr>
        <w:t>) a </w:t>
      </w:r>
      <w:proofErr w:type="spellStart"/>
      <w:r w:rsidRPr="006D60C2">
        <w:rPr>
          <w:rFonts w:eastAsiaTheme="minorHAnsi"/>
          <w:szCs w:val="22"/>
          <w:lang w:val="sk-SK"/>
        </w:rPr>
        <w:t>antiemetiká</w:t>
      </w:r>
      <w:proofErr w:type="spellEnd"/>
      <w:r w:rsidRPr="006D60C2">
        <w:rPr>
          <w:rFonts w:eastAsiaTheme="minorHAnsi"/>
          <w:szCs w:val="22"/>
          <w:lang w:val="sk-SK"/>
        </w:rPr>
        <w:t xml:space="preserve"> (</w:t>
      </w:r>
      <w:proofErr w:type="spellStart"/>
      <w:r w:rsidRPr="006D60C2">
        <w:rPr>
          <w:rFonts w:eastAsiaTheme="minorHAnsi"/>
          <w:szCs w:val="22"/>
          <w:lang w:val="sk-SK"/>
        </w:rPr>
        <w:t>metoklopramid</w:t>
      </w:r>
      <w:proofErr w:type="spellEnd"/>
      <w:r w:rsidRPr="006D60C2">
        <w:rPr>
          <w:rFonts w:eastAsiaTheme="minorHAnsi"/>
          <w:szCs w:val="22"/>
          <w:lang w:val="sk-SK"/>
        </w:rPr>
        <w:t xml:space="preserve">, </w:t>
      </w:r>
      <w:proofErr w:type="spellStart"/>
      <w:r w:rsidRPr="006D60C2">
        <w:rPr>
          <w:rFonts w:eastAsiaTheme="minorHAnsi"/>
          <w:szCs w:val="22"/>
          <w:lang w:val="sk-SK"/>
        </w:rPr>
        <w:t>domperidón</w:t>
      </w:r>
      <w:proofErr w:type="spellEnd"/>
      <w:r w:rsidRPr="006D60C2">
        <w:rPr>
          <w:rFonts w:eastAsiaTheme="minorHAnsi"/>
          <w:szCs w:val="22"/>
          <w:lang w:val="sk-SK"/>
        </w:rPr>
        <w:t xml:space="preserve">) znižujú alebo potlačujú zvracanie vyvolané podaním </w:t>
      </w:r>
      <w:proofErr w:type="spellStart"/>
      <w:r w:rsidRPr="006D60C2">
        <w:rPr>
          <w:rFonts w:eastAsiaTheme="minorHAnsi"/>
          <w:szCs w:val="22"/>
          <w:lang w:val="sk-SK"/>
        </w:rPr>
        <w:t>apomorfínu</w:t>
      </w:r>
      <w:proofErr w:type="spellEnd"/>
      <w:r w:rsidRPr="006D60C2">
        <w:rPr>
          <w:rFonts w:eastAsiaTheme="minorHAnsi"/>
          <w:szCs w:val="22"/>
          <w:lang w:val="sk-SK"/>
        </w:rPr>
        <w:t>.</w:t>
      </w:r>
    </w:p>
    <w:p w:rsidR="00FB73F5" w:rsidRPr="006D60C2" w:rsidRDefault="00FB73F5" w:rsidP="00FB73F5">
      <w:pPr>
        <w:rPr>
          <w:rFonts w:eastAsiaTheme="minorHAnsi"/>
          <w:szCs w:val="22"/>
          <w:lang w:val="sk-SK"/>
        </w:rPr>
      </w:pPr>
      <w:r w:rsidRPr="006D60C2">
        <w:rPr>
          <w:rFonts w:eastAsiaTheme="minorHAnsi"/>
          <w:szCs w:val="22"/>
          <w:lang w:val="sk-SK"/>
        </w:rPr>
        <w:t>Podanie alebo predchádzajúce požitie opiátov alebo barbiturátov môže spolu s </w:t>
      </w:r>
      <w:proofErr w:type="spellStart"/>
      <w:r w:rsidRPr="006D60C2">
        <w:rPr>
          <w:rFonts w:eastAsiaTheme="minorHAnsi"/>
          <w:szCs w:val="22"/>
          <w:lang w:val="sk-SK"/>
        </w:rPr>
        <w:t>apomorfínom</w:t>
      </w:r>
      <w:proofErr w:type="spellEnd"/>
      <w:r w:rsidRPr="006D60C2">
        <w:rPr>
          <w:rFonts w:eastAsiaTheme="minorHAnsi"/>
          <w:szCs w:val="22"/>
          <w:lang w:val="sk-SK"/>
        </w:rPr>
        <w:t xml:space="preserve"> vyvolať aditívne účinky na CNS a útlm dýchania.</w:t>
      </w:r>
    </w:p>
    <w:p w:rsidR="00FB73F5" w:rsidRPr="006D60C2" w:rsidRDefault="00FB73F5" w:rsidP="00FB73F5">
      <w:pPr>
        <w:rPr>
          <w:rFonts w:eastAsiaTheme="minorHAnsi"/>
          <w:szCs w:val="22"/>
          <w:lang w:val="sk-SK"/>
        </w:rPr>
      </w:pPr>
      <w:r w:rsidRPr="006D60C2">
        <w:rPr>
          <w:rFonts w:eastAsiaTheme="minorHAnsi"/>
          <w:szCs w:val="22"/>
          <w:lang w:val="sk-SK"/>
        </w:rPr>
        <w:t xml:space="preserve">Ak psy dostávajú iné </w:t>
      </w:r>
      <w:proofErr w:type="spellStart"/>
      <w:r w:rsidRPr="006D60C2">
        <w:rPr>
          <w:rFonts w:eastAsiaTheme="minorHAnsi"/>
          <w:szCs w:val="22"/>
          <w:lang w:val="sk-SK"/>
        </w:rPr>
        <w:t>agonisty</w:t>
      </w:r>
      <w:proofErr w:type="spellEnd"/>
      <w:r w:rsidRPr="006D60C2">
        <w:rPr>
          <w:rFonts w:eastAsiaTheme="minorHAnsi"/>
          <w:szCs w:val="22"/>
          <w:lang w:val="sk-SK"/>
        </w:rPr>
        <w:t xml:space="preserve"> </w:t>
      </w:r>
      <w:proofErr w:type="spellStart"/>
      <w:r w:rsidRPr="006D60C2">
        <w:rPr>
          <w:rFonts w:eastAsiaTheme="minorHAnsi"/>
          <w:szCs w:val="22"/>
          <w:lang w:val="sk-SK"/>
        </w:rPr>
        <w:t>dopamínu</w:t>
      </w:r>
      <w:proofErr w:type="spellEnd"/>
      <w:r w:rsidRPr="006D60C2">
        <w:rPr>
          <w:rFonts w:eastAsiaTheme="minorHAnsi"/>
          <w:szCs w:val="22"/>
          <w:lang w:val="sk-SK"/>
        </w:rPr>
        <w:t xml:space="preserve"> ako je napríklad </w:t>
      </w:r>
      <w:proofErr w:type="spellStart"/>
      <w:r w:rsidRPr="006D60C2">
        <w:rPr>
          <w:rFonts w:eastAsiaTheme="minorHAnsi"/>
          <w:szCs w:val="22"/>
          <w:lang w:val="sk-SK"/>
        </w:rPr>
        <w:t>kabergolín</w:t>
      </w:r>
      <w:proofErr w:type="spellEnd"/>
      <w:r w:rsidRPr="006D60C2">
        <w:rPr>
          <w:rFonts w:eastAsiaTheme="minorHAnsi"/>
          <w:szCs w:val="22"/>
          <w:lang w:val="sk-SK"/>
        </w:rPr>
        <w:t xml:space="preserve">, odporúča sa opatrnosť kvôli možným aditívnym účinkom ako sú </w:t>
      </w:r>
      <w:proofErr w:type="spellStart"/>
      <w:r w:rsidRPr="006D60C2">
        <w:rPr>
          <w:rFonts w:eastAsiaTheme="minorHAnsi"/>
          <w:szCs w:val="22"/>
          <w:lang w:val="sk-SK"/>
        </w:rPr>
        <w:t>exacerbácie</w:t>
      </w:r>
      <w:proofErr w:type="spellEnd"/>
      <w:r w:rsidRPr="006D60C2">
        <w:rPr>
          <w:rFonts w:eastAsiaTheme="minorHAnsi"/>
          <w:szCs w:val="22"/>
          <w:lang w:val="sk-SK"/>
        </w:rPr>
        <w:t xml:space="preserve"> inhibície zvracania.</w:t>
      </w:r>
    </w:p>
    <w:p w:rsidR="00FB73F5" w:rsidRPr="006D60C2" w:rsidRDefault="00FB73F5" w:rsidP="00FB73F5">
      <w:pPr>
        <w:rPr>
          <w:szCs w:val="22"/>
          <w:lang w:val="sk-SK"/>
        </w:rPr>
      </w:pPr>
    </w:p>
    <w:p w:rsidR="00FB73F5" w:rsidRPr="00240C86" w:rsidRDefault="00FB73F5" w:rsidP="00FB73F5">
      <w:pPr>
        <w:rPr>
          <w:b/>
          <w:szCs w:val="22"/>
          <w:lang w:val="sk-SK"/>
        </w:rPr>
      </w:pPr>
      <w:r w:rsidRPr="00240C86">
        <w:rPr>
          <w:b/>
          <w:szCs w:val="22"/>
          <w:lang w:val="sk-SK"/>
        </w:rPr>
        <w:t xml:space="preserve">4.9 </w:t>
      </w:r>
      <w:r w:rsidRPr="00240C86">
        <w:rPr>
          <w:b/>
          <w:szCs w:val="22"/>
          <w:lang w:val="sk-SK"/>
        </w:rPr>
        <w:tab/>
        <w:t>Dávkovanie a spôsob podania lieku</w:t>
      </w:r>
    </w:p>
    <w:p w:rsidR="00FB73F5" w:rsidRPr="00240C86" w:rsidRDefault="00FB73F5" w:rsidP="00FB73F5">
      <w:pPr>
        <w:rPr>
          <w:rFonts w:eastAsiaTheme="minorHAnsi"/>
          <w:szCs w:val="22"/>
          <w:lang w:val="sk-SK"/>
        </w:rPr>
      </w:pPr>
    </w:p>
    <w:p w:rsidR="00FB73F5" w:rsidRPr="00240C86" w:rsidRDefault="00FB73F5" w:rsidP="00FB73F5">
      <w:pPr>
        <w:rPr>
          <w:rFonts w:eastAsiaTheme="minorHAnsi"/>
          <w:szCs w:val="22"/>
          <w:lang w:val="sk-SK"/>
        </w:rPr>
      </w:pPr>
      <w:r w:rsidRPr="00240C86">
        <w:rPr>
          <w:rFonts w:eastAsiaTheme="minorHAnsi"/>
          <w:szCs w:val="22"/>
          <w:lang w:val="sk-SK"/>
        </w:rPr>
        <w:t xml:space="preserve">Len na jednorazové, </w:t>
      </w:r>
      <w:proofErr w:type="spellStart"/>
      <w:r w:rsidRPr="00240C86">
        <w:rPr>
          <w:rFonts w:eastAsiaTheme="minorHAnsi"/>
          <w:szCs w:val="22"/>
          <w:lang w:val="sk-SK"/>
        </w:rPr>
        <w:t>subkutánne</w:t>
      </w:r>
      <w:proofErr w:type="spellEnd"/>
      <w:r w:rsidRPr="00240C86">
        <w:rPr>
          <w:rFonts w:eastAsiaTheme="minorHAnsi"/>
          <w:szCs w:val="22"/>
          <w:lang w:val="sk-SK"/>
        </w:rPr>
        <w:t xml:space="preserve"> podanie.</w:t>
      </w:r>
    </w:p>
    <w:p w:rsidR="00FB73F5" w:rsidRPr="00240C86" w:rsidRDefault="00FB73F5" w:rsidP="00FB73F5">
      <w:pPr>
        <w:rPr>
          <w:rFonts w:eastAsiaTheme="minorHAnsi"/>
          <w:szCs w:val="22"/>
          <w:lang w:val="sk-SK"/>
        </w:rPr>
      </w:pPr>
      <w:r w:rsidRPr="00240C86">
        <w:rPr>
          <w:rFonts w:eastAsiaTheme="minorHAnsi"/>
          <w:szCs w:val="22"/>
          <w:lang w:val="sk-SK"/>
        </w:rPr>
        <w:t>0,05 </w:t>
      </w:r>
      <w:r w:rsidRPr="00240C86">
        <w:rPr>
          <w:rFonts w:eastAsiaTheme="minorHAnsi"/>
          <w:szCs w:val="22"/>
          <w:lang w:val="sk-SK"/>
        </w:rPr>
        <w:noBreakHyphen/>
        <w:t xml:space="preserve"> 0,1 mg </w:t>
      </w:r>
      <w:proofErr w:type="spellStart"/>
      <w:r w:rsidRPr="00240C86">
        <w:rPr>
          <w:rFonts w:eastAsiaTheme="minorHAnsi"/>
          <w:szCs w:val="22"/>
          <w:lang w:val="sk-SK"/>
        </w:rPr>
        <w:t>hemihydrátu</w:t>
      </w:r>
      <w:proofErr w:type="spellEnd"/>
      <w:r w:rsidRPr="00240C86">
        <w:rPr>
          <w:rFonts w:eastAsiaTheme="minorHAnsi"/>
          <w:szCs w:val="22"/>
          <w:lang w:val="sk-SK"/>
        </w:rPr>
        <w:t xml:space="preserve"> </w:t>
      </w:r>
      <w:proofErr w:type="spellStart"/>
      <w:r w:rsidRPr="00240C86">
        <w:rPr>
          <w:rFonts w:eastAsiaTheme="minorHAnsi"/>
          <w:szCs w:val="22"/>
          <w:lang w:val="sk-SK"/>
        </w:rPr>
        <w:t>hydrochloridu</w:t>
      </w:r>
      <w:proofErr w:type="spellEnd"/>
      <w:r w:rsidRPr="00240C86">
        <w:rPr>
          <w:rFonts w:eastAsiaTheme="minorHAnsi"/>
          <w:szCs w:val="22"/>
          <w:lang w:val="sk-SK"/>
        </w:rPr>
        <w:t xml:space="preserve"> </w:t>
      </w:r>
      <w:proofErr w:type="spellStart"/>
      <w:r w:rsidRPr="00240C86">
        <w:rPr>
          <w:rFonts w:eastAsiaTheme="minorHAnsi"/>
          <w:szCs w:val="22"/>
          <w:lang w:val="sk-SK"/>
        </w:rPr>
        <w:t>apomorfínu</w:t>
      </w:r>
      <w:proofErr w:type="spellEnd"/>
      <w:r w:rsidRPr="00240C86">
        <w:rPr>
          <w:rFonts w:eastAsiaTheme="minorHAnsi"/>
          <w:szCs w:val="22"/>
          <w:lang w:val="sk-SK"/>
        </w:rPr>
        <w:t xml:space="preserve"> na kg </w:t>
      </w:r>
      <w:r>
        <w:rPr>
          <w:rFonts w:eastAsiaTheme="minorHAnsi"/>
          <w:szCs w:val="22"/>
          <w:lang w:val="sk-SK"/>
        </w:rPr>
        <w:t>živ</w:t>
      </w:r>
      <w:r w:rsidRPr="00240C86">
        <w:rPr>
          <w:rFonts w:eastAsiaTheme="minorHAnsi"/>
          <w:szCs w:val="22"/>
          <w:lang w:val="sk-SK"/>
        </w:rPr>
        <w:t>ej hmotnosti (približne 0,02 </w:t>
      </w:r>
      <w:r w:rsidRPr="00240C86">
        <w:rPr>
          <w:rFonts w:eastAsiaTheme="minorHAnsi"/>
          <w:szCs w:val="22"/>
          <w:lang w:val="sk-SK"/>
        </w:rPr>
        <w:noBreakHyphen/>
        <w:t xml:space="preserve"> 0,03 ml veterinárneho lieku na </w:t>
      </w:r>
      <w:r>
        <w:rPr>
          <w:rFonts w:eastAsiaTheme="minorHAnsi"/>
          <w:szCs w:val="22"/>
          <w:lang w:val="sk-SK"/>
        </w:rPr>
        <w:t>kg živ</w:t>
      </w:r>
      <w:r w:rsidRPr="00240C86">
        <w:rPr>
          <w:rFonts w:eastAsiaTheme="minorHAnsi"/>
          <w:szCs w:val="22"/>
          <w:lang w:val="sk-SK"/>
        </w:rPr>
        <w:t>ej hmotnosti).</w:t>
      </w:r>
    </w:p>
    <w:p w:rsidR="00FB73F5" w:rsidRPr="00240C86" w:rsidRDefault="00FB73F5" w:rsidP="00FB73F5">
      <w:pPr>
        <w:rPr>
          <w:rFonts w:eastAsiaTheme="minorHAnsi"/>
          <w:szCs w:val="22"/>
          <w:lang w:val="sk-SK"/>
        </w:rPr>
      </w:pPr>
      <w:r w:rsidRPr="00240C86">
        <w:rPr>
          <w:rFonts w:eastAsiaTheme="minorHAnsi"/>
          <w:szCs w:val="22"/>
          <w:lang w:val="sk-SK"/>
        </w:rPr>
        <w:t>Na umožnenie presného podania vyžadovaného objemu dávky sa musí použiť príslušne odstupňovaná injekčná striekačka. To je dôležité hlavne pri injekčnom podávaní malých objemov. Na zabezpečenie podania správnej dávky sa majú zvieratá presne odvážiť.</w:t>
      </w:r>
    </w:p>
    <w:p w:rsidR="00FB73F5" w:rsidRPr="00240C86" w:rsidRDefault="00FB73F5" w:rsidP="00FB73F5">
      <w:pPr>
        <w:rPr>
          <w:rFonts w:eastAsiaTheme="minorHAnsi"/>
          <w:szCs w:val="22"/>
          <w:lang w:val="sk-SK"/>
        </w:rPr>
      </w:pPr>
      <w:r w:rsidRPr="00240C86">
        <w:rPr>
          <w:rFonts w:eastAsiaTheme="minorHAnsi"/>
          <w:szCs w:val="22"/>
          <w:lang w:val="sk-SK"/>
        </w:rPr>
        <w:t>Nepoužívať, ak roztok zozelenel.</w:t>
      </w:r>
    </w:p>
    <w:p w:rsidR="00FB73F5" w:rsidRPr="00240C86" w:rsidRDefault="00FB73F5" w:rsidP="00FB73F5">
      <w:pPr>
        <w:rPr>
          <w:szCs w:val="22"/>
          <w:lang w:val="sk-SK"/>
        </w:rPr>
      </w:pPr>
    </w:p>
    <w:p w:rsidR="00FB73F5" w:rsidRPr="00240C86" w:rsidRDefault="00FB73F5" w:rsidP="00FB73F5">
      <w:pPr>
        <w:rPr>
          <w:b/>
          <w:szCs w:val="22"/>
          <w:lang w:val="sk-SK"/>
        </w:rPr>
      </w:pPr>
      <w:r w:rsidRPr="00240C86">
        <w:rPr>
          <w:b/>
          <w:szCs w:val="22"/>
          <w:lang w:val="sk-SK"/>
        </w:rPr>
        <w:t xml:space="preserve">4.10 </w:t>
      </w:r>
      <w:r w:rsidRPr="00240C86">
        <w:rPr>
          <w:b/>
          <w:szCs w:val="22"/>
          <w:lang w:val="sk-SK"/>
        </w:rPr>
        <w:tab/>
        <w:t xml:space="preserve">Predávkovanie (príznaky, núdzové postupy, </w:t>
      </w:r>
      <w:proofErr w:type="spellStart"/>
      <w:r w:rsidRPr="00240C86">
        <w:rPr>
          <w:b/>
          <w:szCs w:val="22"/>
          <w:lang w:val="sk-SK"/>
        </w:rPr>
        <w:t>antidotá</w:t>
      </w:r>
      <w:proofErr w:type="spellEnd"/>
      <w:r w:rsidRPr="00240C86">
        <w:rPr>
          <w:b/>
          <w:szCs w:val="22"/>
          <w:lang w:val="sk-SK"/>
        </w:rPr>
        <w:t>) ak sú potrebné</w:t>
      </w:r>
    </w:p>
    <w:p w:rsidR="00FB73F5" w:rsidRPr="00240C86" w:rsidRDefault="00FB73F5" w:rsidP="00FB73F5">
      <w:pPr>
        <w:rPr>
          <w:szCs w:val="22"/>
          <w:lang w:val="sk-SK"/>
        </w:rPr>
      </w:pPr>
    </w:p>
    <w:p w:rsidR="00FB73F5" w:rsidRPr="00240C86" w:rsidRDefault="00FB73F5" w:rsidP="00FB73F5">
      <w:pPr>
        <w:rPr>
          <w:szCs w:val="22"/>
          <w:lang w:val="sk-SK"/>
        </w:rPr>
      </w:pPr>
      <w:r w:rsidRPr="00240C86">
        <w:rPr>
          <w:szCs w:val="22"/>
          <w:lang w:val="sk-SK"/>
        </w:rPr>
        <w:t xml:space="preserve">Príliš vysoké dávky </w:t>
      </w:r>
      <w:proofErr w:type="spellStart"/>
      <w:r w:rsidRPr="00240C86">
        <w:rPr>
          <w:szCs w:val="22"/>
          <w:lang w:val="sk-SK"/>
        </w:rPr>
        <w:t>apomorfínu</w:t>
      </w:r>
      <w:proofErr w:type="spellEnd"/>
      <w:r w:rsidRPr="00240C86">
        <w:rPr>
          <w:szCs w:val="22"/>
          <w:lang w:val="sk-SK"/>
        </w:rPr>
        <w:t xml:space="preserve"> môžu mať za následok útlm dýchania a/alebo srdcovej činnosti, stimuláciu CNS (vzrušenie, záchvaty) alebo útlm CNS, dlhotrvajúce zvracanie alebo zriedkavo nepokoj, vzrušenie alebo dokonca kŕče.</w:t>
      </w:r>
    </w:p>
    <w:p w:rsidR="00FB73F5" w:rsidRPr="00240C86" w:rsidRDefault="00FB73F5" w:rsidP="00FB73F5">
      <w:pPr>
        <w:rPr>
          <w:szCs w:val="22"/>
          <w:lang w:val="sk-SK"/>
        </w:rPr>
      </w:pPr>
      <w:r w:rsidRPr="00240C86">
        <w:rPr>
          <w:szCs w:val="22"/>
          <w:lang w:val="sk-SK"/>
        </w:rPr>
        <w:t xml:space="preserve">Vo vyšších dávkach môže </w:t>
      </w:r>
      <w:proofErr w:type="spellStart"/>
      <w:r w:rsidRPr="00240C86">
        <w:rPr>
          <w:szCs w:val="22"/>
          <w:lang w:val="sk-SK"/>
        </w:rPr>
        <w:t>apomorfín</w:t>
      </w:r>
      <w:proofErr w:type="spellEnd"/>
      <w:r w:rsidRPr="00240C86">
        <w:rPr>
          <w:szCs w:val="22"/>
          <w:lang w:val="sk-SK"/>
        </w:rPr>
        <w:t xml:space="preserve"> tiež potlačiť zvracanie.</w:t>
      </w:r>
    </w:p>
    <w:p w:rsidR="00FB73F5" w:rsidRPr="00240C86" w:rsidRDefault="00FB73F5" w:rsidP="00FB73F5">
      <w:pPr>
        <w:rPr>
          <w:szCs w:val="22"/>
          <w:lang w:val="sk-SK"/>
        </w:rPr>
      </w:pPr>
      <w:r w:rsidRPr="00240C86">
        <w:rPr>
          <w:szCs w:val="22"/>
          <w:lang w:val="sk-SK"/>
        </w:rPr>
        <w:t xml:space="preserve">Na zvrátenie účinkov </w:t>
      </w:r>
      <w:proofErr w:type="spellStart"/>
      <w:r w:rsidRPr="00240C86">
        <w:rPr>
          <w:szCs w:val="22"/>
          <w:lang w:val="sk-SK"/>
        </w:rPr>
        <w:t>apomorfínu</w:t>
      </w:r>
      <w:proofErr w:type="spellEnd"/>
      <w:r w:rsidRPr="00240C86">
        <w:rPr>
          <w:szCs w:val="22"/>
          <w:lang w:val="sk-SK"/>
        </w:rPr>
        <w:t xml:space="preserve"> na CNS a dýchanie sa môže použiť </w:t>
      </w:r>
      <w:proofErr w:type="spellStart"/>
      <w:r w:rsidRPr="00240C86">
        <w:rPr>
          <w:szCs w:val="22"/>
          <w:lang w:val="sk-SK"/>
        </w:rPr>
        <w:t>naloxón</w:t>
      </w:r>
      <w:proofErr w:type="spellEnd"/>
      <w:r w:rsidRPr="00240C86">
        <w:rPr>
          <w:szCs w:val="22"/>
          <w:lang w:val="sk-SK"/>
        </w:rPr>
        <w:t xml:space="preserve">. </w:t>
      </w:r>
    </w:p>
    <w:p w:rsidR="00FB73F5" w:rsidRPr="00240C86" w:rsidRDefault="00FB73F5" w:rsidP="00FB73F5">
      <w:pPr>
        <w:rPr>
          <w:szCs w:val="22"/>
          <w:lang w:val="sk-SK"/>
        </w:rPr>
      </w:pPr>
      <w:r w:rsidRPr="00240C86">
        <w:rPr>
          <w:szCs w:val="22"/>
          <w:lang w:val="sk-SK"/>
        </w:rPr>
        <w:t xml:space="preserve">V prípade pretrvávajúceho zvracania sa má zvážiť podanie </w:t>
      </w:r>
      <w:proofErr w:type="spellStart"/>
      <w:r w:rsidRPr="00240C86">
        <w:rPr>
          <w:szCs w:val="22"/>
          <w:lang w:val="sk-SK"/>
        </w:rPr>
        <w:t>antiemetík</w:t>
      </w:r>
      <w:proofErr w:type="spellEnd"/>
      <w:r w:rsidRPr="00240C86">
        <w:rPr>
          <w:szCs w:val="22"/>
          <w:lang w:val="sk-SK"/>
        </w:rPr>
        <w:t xml:space="preserve"> ako je </w:t>
      </w:r>
      <w:proofErr w:type="spellStart"/>
      <w:r w:rsidRPr="00240C86">
        <w:rPr>
          <w:szCs w:val="22"/>
          <w:lang w:val="sk-SK"/>
        </w:rPr>
        <w:t>metoklopramid</w:t>
      </w:r>
      <w:proofErr w:type="spellEnd"/>
      <w:r w:rsidRPr="00240C86">
        <w:rPr>
          <w:szCs w:val="22"/>
          <w:lang w:val="sk-SK"/>
        </w:rPr>
        <w:t xml:space="preserve"> a </w:t>
      </w:r>
      <w:proofErr w:type="spellStart"/>
      <w:r w:rsidRPr="00240C86">
        <w:rPr>
          <w:szCs w:val="22"/>
          <w:lang w:val="sk-SK"/>
        </w:rPr>
        <w:t>maropitant</w:t>
      </w:r>
      <w:proofErr w:type="spellEnd"/>
      <w:r w:rsidRPr="00240C86">
        <w:rPr>
          <w:szCs w:val="22"/>
          <w:lang w:val="sk-SK"/>
        </w:rPr>
        <w:t>.</w:t>
      </w:r>
    </w:p>
    <w:p w:rsidR="00FB73F5" w:rsidRPr="00240C86" w:rsidRDefault="00FB73F5" w:rsidP="00FB73F5">
      <w:pPr>
        <w:rPr>
          <w:szCs w:val="22"/>
          <w:lang w:val="sk-SK"/>
        </w:rPr>
      </w:pPr>
    </w:p>
    <w:p w:rsidR="00FB73F5" w:rsidRPr="00240C86" w:rsidRDefault="00FB73F5" w:rsidP="00FB73F5">
      <w:pPr>
        <w:rPr>
          <w:b/>
          <w:szCs w:val="22"/>
          <w:lang w:val="sk-SK"/>
        </w:rPr>
      </w:pPr>
      <w:r w:rsidRPr="00240C86">
        <w:rPr>
          <w:b/>
          <w:szCs w:val="22"/>
          <w:lang w:val="sk-SK"/>
        </w:rPr>
        <w:t xml:space="preserve">4.11 </w:t>
      </w:r>
      <w:r w:rsidRPr="00240C86">
        <w:rPr>
          <w:b/>
          <w:szCs w:val="22"/>
          <w:lang w:val="sk-SK"/>
        </w:rPr>
        <w:tab/>
        <w:t>Ochranné lehoty</w:t>
      </w:r>
    </w:p>
    <w:p w:rsidR="00FB73F5" w:rsidRPr="00240C86" w:rsidRDefault="00FB73F5" w:rsidP="00FB73F5">
      <w:pPr>
        <w:rPr>
          <w:szCs w:val="22"/>
          <w:lang w:val="sk-SK"/>
        </w:rPr>
      </w:pPr>
    </w:p>
    <w:p w:rsidR="00FB73F5" w:rsidRPr="00240C86" w:rsidRDefault="00FB73F5" w:rsidP="00FB73F5">
      <w:pPr>
        <w:rPr>
          <w:szCs w:val="22"/>
          <w:lang w:val="sk-SK"/>
        </w:rPr>
      </w:pPr>
      <w:r w:rsidRPr="00240C86">
        <w:rPr>
          <w:szCs w:val="22"/>
          <w:lang w:val="sk-SK"/>
        </w:rPr>
        <w:t>Netýka sa.</w:t>
      </w:r>
    </w:p>
    <w:p w:rsidR="00FB73F5" w:rsidRPr="00240C86" w:rsidRDefault="00FB73F5" w:rsidP="00FB73F5">
      <w:pPr>
        <w:rPr>
          <w:szCs w:val="22"/>
          <w:lang w:val="sk-SK"/>
        </w:rPr>
      </w:pPr>
    </w:p>
    <w:p w:rsidR="00FB73F5" w:rsidRPr="00240C86" w:rsidRDefault="00FB73F5" w:rsidP="00FB73F5">
      <w:pPr>
        <w:rPr>
          <w:b/>
          <w:szCs w:val="22"/>
          <w:lang w:val="sk-SK"/>
        </w:rPr>
      </w:pPr>
      <w:r w:rsidRPr="00240C86">
        <w:rPr>
          <w:b/>
          <w:szCs w:val="22"/>
          <w:lang w:val="sk-SK"/>
        </w:rPr>
        <w:t>5.</w:t>
      </w:r>
      <w:r w:rsidRPr="00240C86">
        <w:rPr>
          <w:b/>
          <w:szCs w:val="22"/>
          <w:lang w:val="sk-SK"/>
        </w:rPr>
        <w:tab/>
        <w:t xml:space="preserve"> FARMAKOLOGICKÉ VLASTNOSTI</w:t>
      </w:r>
    </w:p>
    <w:p w:rsidR="00FB73F5" w:rsidRPr="00240C86" w:rsidRDefault="00FB73F5" w:rsidP="00FB73F5">
      <w:pPr>
        <w:rPr>
          <w:b/>
          <w:szCs w:val="22"/>
          <w:lang w:val="sk-SK"/>
        </w:rPr>
      </w:pPr>
    </w:p>
    <w:p w:rsidR="00FB73F5" w:rsidRPr="00634D4F" w:rsidRDefault="00FB73F5" w:rsidP="00FB73F5">
      <w:pPr>
        <w:rPr>
          <w:szCs w:val="22"/>
          <w:lang w:val="sk-SK"/>
        </w:rPr>
      </w:pPr>
      <w:proofErr w:type="spellStart"/>
      <w:r w:rsidRPr="00A23EE8">
        <w:rPr>
          <w:szCs w:val="22"/>
          <w:lang w:val="sk-SK"/>
        </w:rPr>
        <w:t>Farmakoterapeutická</w:t>
      </w:r>
      <w:proofErr w:type="spellEnd"/>
      <w:r w:rsidRPr="00A23EE8">
        <w:rPr>
          <w:szCs w:val="22"/>
          <w:lang w:val="sk-SK"/>
        </w:rPr>
        <w:t xml:space="preserve"> skupina:</w:t>
      </w:r>
      <w:r w:rsidRPr="00634D4F">
        <w:rPr>
          <w:szCs w:val="22"/>
          <w:lang w:val="sk-SK"/>
        </w:rPr>
        <w:t xml:space="preserve"> </w:t>
      </w:r>
      <w:proofErr w:type="spellStart"/>
      <w:r w:rsidRPr="00634D4F">
        <w:rPr>
          <w:szCs w:val="22"/>
          <w:lang w:val="sk-SK"/>
        </w:rPr>
        <w:t>Agonisty</w:t>
      </w:r>
      <w:proofErr w:type="spellEnd"/>
      <w:r w:rsidRPr="00634D4F">
        <w:rPr>
          <w:szCs w:val="22"/>
          <w:lang w:val="sk-SK"/>
        </w:rPr>
        <w:t xml:space="preserve"> </w:t>
      </w:r>
      <w:proofErr w:type="spellStart"/>
      <w:r w:rsidRPr="00634D4F">
        <w:rPr>
          <w:szCs w:val="22"/>
          <w:lang w:val="sk-SK"/>
        </w:rPr>
        <w:t>dopamínu</w:t>
      </w:r>
      <w:proofErr w:type="spellEnd"/>
      <w:r>
        <w:rPr>
          <w:szCs w:val="22"/>
          <w:lang w:val="sk-SK"/>
        </w:rPr>
        <w:t>.</w:t>
      </w:r>
    </w:p>
    <w:p w:rsidR="00FB73F5" w:rsidRPr="00A23EE8" w:rsidRDefault="00FB73F5" w:rsidP="00FB73F5">
      <w:pPr>
        <w:rPr>
          <w:szCs w:val="22"/>
          <w:lang w:val="sk-SK"/>
        </w:rPr>
      </w:pPr>
      <w:proofErr w:type="spellStart"/>
      <w:r w:rsidRPr="00A23EE8">
        <w:rPr>
          <w:szCs w:val="22"/>
          <w:lang w:val="sk-SK"/>
        </w:rPr>
        <w:t>ATCvet</w:t>
      </w:r>
      <w:proofErr w:type="spellEnd"/>
      <w:r w:rsidRPr="00A23EE8">
        <w:rPr>
          <w:szCs w:val="22"/>
          <w:lang w:val="sk-SK"/>
        </w:rPr>
        <w:t xml:space="preserve"> kód: QN04BC07</w:t>
      </w:r>
    </w:p>
    <w:p w:rsidR="00FB73F5" w:rsidRPr="00240C86" w:rsidRDefault="00FB73F5" w:rsidP="00FB73F5">
      <w:pPr>
        <w:rPr>
          <w:szCs w:val="22"/>
          <w:lang w:val="sk-SK"/>
        </w:rPr>
      </w:pPr>
    </w:p>
    <w:p w:rsidR="00FB73F5" w:rsidRPr="006D60C2" w:rsidRDefault="00FB73F5" w:rsidP="00FB73F5">
      <w:pPr>
        <w:rPr>
          <w:b/>
          <w:szCs w:val="22"/>
          <w:lang w:val="sk-SK"/>
        </w:rPr>
      </w:pPr>
      <w:r w:rsidRPr="00240C86">
        <w:rPr>
          <w:b/>
          <w:szCs w:val="22"/>
          <w:lang w:val="sk-SK"/>
        </w:rPr>
        <w:t xml:space="preserve">5.1 </w:t>
      </w:r>
      <w:r w:rsidRPr="00240C86">
        <w:rPr>
          <w:b/>
          <w:szCs w:val="22"/>
          <w:lang w:val="sk-SK"/>
        </w:rPr>
        <w:tab/>
      </w:r>
      <w:proofErr w:type="spellStart"/>
      <w:r w:rsidRPr="00240C86">
        <w:rPr>
          <w:b/>
          <w:szCs w:val="22"/>
          <w:lang w:val="sk-SK"/>
        </w:rPr>
        <w:t>Farmakodynamické</w:t>
      </w:r>
      <w:proofErr w:type="spellEnd"/>
      <w:r w:rsidRPr="00240C86">
        <w:rPr>
          <w:b/>
          <w:szCs w:val="22"/>
          <w:lang w:val="sk-SK"/>
        </w:rPr>
        <w:t xml:space="preserve"> vlastnosti</w:t>
      </w:r>
    </w:p>
    <w:p w:rsidR="00FB73F5" w:rsidRPr="006D60C2" w:rsidRDefault="00FB73F5" w:rsidP="00FB73F5">
      <w:pPr>
        <w:rPr>
          <w:szCs w:val="22"/>
          <w:lang w:val="sk-SK"/>
        </w:rPr>
      </w:pPr>
    </w:p>
    <w:p w:rsidR="00FB73F5" w:rsidRPr="006D60C2" w:rsidRDefault="00FB73F5" w:rsidP="00FB73F5">
      <w:pPr>
        <w:rPr>
          <w:szCs w:val="22"/>
          <w:lang w:val="sk-SK"/>
        </w:rPr>
      </w:pPr>
      <w:proofErr w:type="spellStart"/>
      <w:r w:rsidRPr="006D60C2">
        <w:rPr>
          <w:szCs w:val="22"/>
          <w:lang w:val="sk-SK"/>
        </w:rPr>
        <w:t>Apomorfín</w:t>
      </w:r>
      <w:proofErr w:type="spellEnd"/>
      <w:r w:rsidRPr="006D60C2">
        <w:rPr>
          <w:szCs w:val="22"/>
          <w:lang w:val="sk-SK"/>
        </w:rPr>
        <w:t xml:space="preserve"> je </w:t>
      </w:r>
      <w:proofErr w:type="spellStart"/>
      <w:r w:rsidRPr="006D60C2">
        <w:rPr>
          <w:szCs w:val="22"/>
          <w:lang w:val="sk-SK"/>
        </w:rPr>
        <w:t>aporfínový</w:t>
      </w:r>
      <w:proofErr w:type="spellEnd"/>
      <w:r w:rsidRPr="006D60C2">
        <w:rPr>
          <w:szCs w:val="22"/>
          <w:lang w:val="sk-SK"/>
        </w:rPr>
        <w:t xml:space="preserve"> derivát </w:t>
      </w:r>
      <w:proofErr w:type="spellStart"/>
      <w:r w:rsidRPr="006D60C2">
        <w:rPr>
          <w:szCs w:val="22"/>
          <w:lang w:val="sk-SK"/>
        </w:rPr>
        <w:t>dibenzochinolínovej</w:t>
      </w:r>
      <w:proofErr w:type="spellEnd"/>
      <w:r w:rsidRPr="006D60C2">
        <w:rPr>
          <w:szCs w:val="22"/>
          <w:lang w:val="sk-SK"/>
        </w:rPr>
        <w:t xml:space="preserve"> triedy a syntetický derivát </w:t>
      </w:r>
      <w:proofErr w:type="spellStart"/>
      <w:r w:rsidRPr="006D60C2">
        <w:rPr>
          <w:szCs w:val="22"/>
          <w:lang w:val="sk-SK"/>
        </w:rPr>
        <w:t>morfínu</w:t>
      </w:r>
      <w:proofErr w:type="spellEnd"/>
      <w:r w:rsidRPr="006D60C2">
        <w:rPr>
          <w:szCs w:val="22"/>
          <w:lang w:val="sk-SK"/>
        </w:rPr>
        <w:t xml:space="preserve"> bez analgetických, </w:t>
      </w:r>
      <w:proofErr w:type="spellStart"/>
      <w:r w:rsidRPr="006D60C2">
        <w:rPr>
          <w:szCs w:val="22"/>
          <w:lang w:val="sk-SK"/>
        </w:rPr>
        <w:t>opiátových</w:t>
      </w:r>
      <w:proofErr w:type="spellEnd"/>
      <w:r w:rsidRPr="006D60C2">
        <w:rPr>
          <w:szCs w:val="22"/>
          <w:lang w:val="sk-SK"/>
        </w:rPr>
        <w:t xml:space="preserve"> alebo návykových vlastností.</w:t>
      </w:r>
    </w:p>
    <w:p w:rsidR="00FB73F5" w:rsidRPr="006D60C2" w:rsidRDefault="00FB73F5" w:rsidP="00FB73F5">
      <w:pPr>
        <w:tabs>
          <w:tab w:val="clear" w:pos="567"/>
        </w:tabs>
        <w:autoSpaceDE w:val="0"/>
        <w:autoSpaceDN w:val="0"/>
        <w:adjustRightInd w:val="0"/>
        <w:spacing w:line="240" w:lineRule="auto"/>
        <w:rPr>
          <w:rFonts w:eastAsiaTheme="minorHAnsi"/>
          <w:szCs w:val="22"/>
          <w:lang w:val="sk-SK"/>
        </w:rPr>
      </w:pPr>
      <w:r w:rsidRPr="006D60C2">
        <w:rPr>
          <w:rFonts w:eastAsiaTheme="minorHAnsi"/>
          <w:szCs w:val="22"/>
          <w:lang w:val="sk-SK"/>
        </w:rPr>
        <w:t xml:space="preserve">V nižších dávkach vyvoláva </w:t>
      </w:r>
      <w:proofErr w:type="spellStart"/>
      <w:r w:rsidRPr="006D60C2">
        <w:rPr>
          <w:rFonts w:eastAsiaTheme="minorHAnsi"/>
          <w:szCs w:val="22"/>
          <w:lang w:val="sk-SK"/>
        </w:rPr>
        <w:t>apomorfín</w:t>
      </w:r>
      <w:proofErr w:type="spellEnd"/>
      <w:r w:rsidRPr="006D60C2">
        <w:rPr>
          <w:rFonts w:eastAsiaTheme="minorHAnsi"/>
          <w:szCs w:val="22"/>
          <w:lang w:val="sk-SK"/>
        </w:rPr>
        <w:t xml:space="preserve"> zvracanie stimuláciou </w:t>
      </w:r>
      <w:proofErr w:type="spellStart"/>
      <w:r w:rsidRPr="006D60C2">
        <w:rPr>
          <w:rFonts w:eastAsiaTheme="minorHAnsi"/>
          <w:szCs w:val="22"/>
          <w:lang w:val="sk-SK"/>
        </w:rPr>
        <w:t>dopamínových</w:t>
      </w:r>
      <w:proofErr w:type="spellEnd"/>
      <w:r w:rsidRPr="006D60C2">
        <w:rPr>
          <w:rFonts w:eastAsiaTheme="minorHAnsi"/>
          <w:szCs w:val="22"/>
          <w:lang w:val="sk-SK"/>
        </w:rPr>
        <w:t xml:space="preserve"> D2</w:t>
      </w:r>
      <w:r w:rsidRPr="006D60C2">
        <w:rPr>
          <w:rFonts w:eastAsiaTheme="minorHAnsi"/>
          <w:szCs w:val="22"/>
          <w:lang w:val="sk-SK"/>
        </w:rPr>
        <w:noBreakHyphen/>
        <w:t>receptorov v </w:t>
      </w:r>
      <w:proofErr w:type="spellStart"/>
      <w:r w:rsidRPr="006D60C2">
        <w:rPr>
          <w:rFonts w:eastAsiaTheme="minorHAnsi"/>
          <w:szCs w:val="22"/>
          <w:lang w:val="sk-SK"/>
        </w:rPr>
        <w:t>chemorecepčnej</w:t>
      </w:r>
      <w:proofErr w:type="spellEnd"/>
      <w:r w:rsidRPr="006D60C2">
        <w:rPr>
          <w:rFonts w:eastAsiaTheme="minorHAnsi"/>
          <w:szCs w:val="22"/>
          <w:lang w:val="sk-SK"/>
        </w:rPr>
        <w:t xml:space="preserve"> spúšťacej zóne (</w:t>
      </w:r>
      <w:proofErr w:type="spellStart"/>
      <w:r w:rsidRPr="006D60C2">
        <w:rPr>
          <w:rFonts w:eastAsiaTheme="minorHAnsi"/>
          <w:i/>
          <w:iCs/>
          <w:szCs w:val="22"/>
          <w:lang w:val="sk-SK"/>
        </w:rPr>
        <w:t>Chemoreceptor</w:t>
      </w:r>
      <w:proofErr w:type="spellEnd"/>
      <w:r w:rsidRPr="006D60C2">
        <w:rPr>
          <w:rFonts w:eastAsiaTheme="minorHAnsi"/>
          <w:i/>
          <w:iCs/>
          <w:szCs w:val="22"/>
          <w:lang w:val="sk-SK"/>
        </w:rPr>
        <w:t xml:space="preserve"> </w:t>
      </w:r>
      <w:proofErr w:type="spellStart"/>
      <w:r w:rsidRPr="006D60C2">
        <w:rPr>
          <w:rFonts w:eastAsiaTheme="minorHAnsi"/>
          <w:i/>
          <w:iCs/>
          <w:szCs w:val="22"/>
          <w:lang w:val="sk-SK"/>
        </w:rPr>
        <w:t>Trigger</w:t>
      </w:r>
      <w:proofErr w:type="spellEnd"/>
      <w:r w:rsidRPr="006D60C2">
        <w:rPr>
          <w:rFonts w:eastAsiaTheme="minorHAnsi"/>
          <w:i/>
          <w:iCs/>
          <w:szCs w:val="22"/>
          <w:lang w:val="sk-SK"/>
        </w:rPr>
        <w:t xml:space="preserve"> </w:t>
      </w:r>
      <w:proofErr w:type="spellStart"/>
      <w:r w:rsidRPr="006D60C2">
        <w:rPr>
          <w:rFonts w:eastAsiaTheme="minorHAnsi"/>
          <w:i/>
          <w:iCs/>
          <w:szCs w:val="22"/>
          <w:lang w:val="sk-SK"/>
        </w:rPr>
        <w:t>Zone</w:t>
      </w:r>
      <w:proofErr w:type="spellEnd"/>
      <w:r w:rsidRPr="006D60C2">
        <w:rPr>
          <w:rFonts w:eastAsiaTheme="minorHAnsi"/>
          <w:szCs w:val="22"/>
          <w:lang w:val="sk-SK"/>
        </w:rPr>
        <w:t>, CTZ).</w:t>
      </w:r>
    </w:p>
    <w:p w:rsidR="00FB73F5" w:rsidRPr="006D60C2" w:rsidRDefault="00FB73F5" w:rsidP="00FB73F5">
      <w:pPr>
        <w:tabs>
          <w:tab w:val="clear" w:pos="567"/>
        </w:tabs>
        <w:autoSpaceDE w:val="0"/>
        <w:autoSpaceDN w:val="0"/>
        <w:adjustRightInd w:val="0"/>
        <w:spacing w:line="240" w:lineRule="auto"/>
        <w:rPr>
          <w:rFonts w:eastAsiaTheme="minorHAnsi"/>
          <w:szCs w:val="22"/>
          <w:lang w:val="sk-SK"/>
        </w:rPr>
      </w:pPr>
      <w:r w:rsidRPr="006D60C2">
        <w:rPr>
          <w:rFonts w:eastAsiaTheme="minorHAnsi"/>
          <w:szCs w:val="22"/>
          <w:lang w:val="sk-SK"/>
        </w:rPr>
        <w:t xml:space="preserve">Vyššie dávky </w:t>
      </w:r>
      <w:proofErr w:type="spellStart"/>
      <w:r w:rsidRPr="006D60C2">
        <w:rPr>
          <w:rFonts w:eastAsiaTheme="minorHAnsi"/>
          <w:szCs w:val="22"/>
          <w:lang w:val="sk-SK"/>
        </w:rPr>
        <w:t>apomorfínu</w:t>
      </w:r>
      <w:proofErr w:type="spellEnd"/>
      <w:r w:rsidRPr="006D60C2">
        <w:rPr>
          <w:rFonts w:eastAsiaTheme="minorHAnsi"/>
          <w:szCs w:val="22"/>
          <w:lang w:val="sk-SK"/>
        </w:rPr>
        <w:t xml:space="preserve"> môžu potláčať zvracanie stimuláciou µ receptorov v mozgovom centre zvracania.</w:t>
      </w:r>
    </w:p>
    <w:p w:rsidR="00FB73F5" w:rsidRPr="006D60C2" w:rsidRDefault="00FB73F5" w:rsidP="00FB73F5">
      <w:pPr>
        <w:rPr>
          <w:szCs w:val="22"/>
          <w:lang w:val="sk-SK"/>
        </w:rPr>
      </w:pPr>
    </w:p>
    <w:p w:rsidR="00FB73F5" w:rsidRPr="00240C86" w:rsidRDefault="00FB73F5" w:rsidP="00FB73F5">
      <w:pPr>
        <w:rPr>
          <w:b/>
          <w:szCs w:val="22"/>
          <w:lang w:val="sk-SK"/>
        </w:rPr>
      </w:pPr>
      <w:r w:rsidRPr="00240C86">
        <w:rPr>
          <w:b/>
          <w:szCs w:val="22"/>
          <w:lang w:val="sk-SK"/>
        </w:rPr>
        <w:t xml:space="preserve">5.2 </w:t>
      </w:r>
      <w:r w:rsidRPr="00240C86">
        <w:rPr>
          <w:b/>
          <w:szCs w:val="22"/>
          <w:lang w:val="sk-SK"/>
        </w:rPr>
        <w:tab/>
      </w:r>
      <w:proofErr w:type="spellStart"/>
      <w:r w:rsidRPr="00240C86">
        <w:rPr>
          <w:b/>
          <w:szCs w:val="22"/>
          <w:lang w:val="sk-SK"/>
        </w:rPr>
        <w:t>Farmakokinetické</w:t>
      </w:r>
      <w:proofErr w:type="spellEnd"/>
      <w:r w:rsidRPr="00240C86">
        <w:rPr>
          <w:b/>
          <w:szCs w:val="22"/>
          <w:lang w:val="sk-SK"/>
        </w:rPr>
        <w:t xml:space="preserve"> údaje</w:t>
      </w:r>
    </w:p>
    <w:p w:rsidR="00FB73F5" w:rsidRPr="00240C86" w:rsidRDefault="00FB73F5" w:rsidP="00FB73F5">
      <w:pPr>
        <w:rPr>
          <w:szCs w:val="22"/>
          <w:lang w:val="sk-SK"/>
        </w:rPr>
      </w:pPr>
    </w:p>
    <w:p w:rsidR="00FB73F5" w:rsidRPr="00240C86" w:rsidRDefault="00FB73F5" w:rsidP="00FB73F5">
      <w:pPr>
        <w:tabs>
          <w:tab w:val="clear" w:pos="567"/>
        </w:tabs>
        <w:autoSpaceDE w:val="0"/>
        <w:autoSpaceDN w:val="0"/>
        <w:adjustRightInd w:val="0"/>
        <w:spacing w:line="240" w:lineRule="auto"/>
        <w:rPr>
          <w:rFonts w:eastAsiaTheme="minorHAnsi"/>
          <w:szCs w:val="22"/>
          <w:lang w:val="sk-SK"/>
        </w:rPr>
      </w:pPr>
      <w:r w:rsidRPr="00240C86">
        <w:rPr>
          <w:rFonts w:eastAsiaTheme="minorHAnsi"/>
          <w:szCs w:val="22"/>
          <w:lang w:val="sk-SK"/>
        </w:rPr>
        <w:t xml:space="preserve">Po </w:t>
      </w:r>
      <w:proofErr w:type="spellStart"/>
      <w:r w:rsidRPr="00240C86">
        <w:rPr>
          <w:rFonts w:eastAsiaTheme="minorHAnsi"/>
          <w:szCs w:val="22"/>
          <w:lang w:val="sk-SK"/>
        </w:rPr>
        <w:t>subkutánnom</w:t>
      </w:r>
      <w:proofErr w:type="spellEnd"/>
      <w:r w:rsidRPr="00240C86">
        <w:rPr>
          <w:rFonts w:eastAsiaTheme="minorHAnsi"/>
          <w:szCs w:val="22"/>
          <w:lang w:val="sk-SK"/>
        </w:rPr>
        <w:t xml:space="preserve"> podaní sa </w:t>
      </w:r>
      <w:proofErr w:type="spellStart"/>
      <w:r w:rsidRPr="00240C86">
        <w:rPr>
          <w:rFonts w:eastAsiaTheme="minorHAnsi"/>
          <w:szCs w:val="22"/>
          <w:lang w:val="sk-SK"/>
        </w:rPr>
        <w:t>apomorfín</w:t>
      </w:r>
      <w:proofErr w:type="spellEnd"/>
      <w:r w:rsidRPr="00240C86">
        <w:rPr>
          <w:rFonts w:eastAsiaTheme="minorHAnsi"/>
          <w:szCs w:val="22"/>
          <w:lang w:val="sk-SK"/>
        </w:rPr>
        <w:t xml:space="preserve"> rýchlo absorbuje. </w:t>
      </w:r>
    </w:p>
    <w:p w:rsidR="00FB73F5" w:rsidRPr="00240C86" w:rsidRDefault="00FB73F5" w:rsidP="00FB73F5">
      <w:pPr>
        <w:tabs>
          <w:tab w:val="clear" w:pos="567"/>
        </w:tabs>
        <w:autoSpaceDE w:val="0"/>
        <w:autoSpaceDN w:val="0"/>
        <w:adjustRightInd w:val="0"/>
        <w:spacing w:line="240" w:lineRule="auto"/>
        <w:rPr>
          <w:szCs w:val="22"/>
          <w:lang w:val="sk-SK"/>
        </w:rPr>
      </w:pPr>
      <w:proofErr w:type="spellStart"/>
      <w:r w:rsidRPr="00240C86">
        <w:rPr>
          <w:szCs w:val="22"/>
          <w:lang w:val="sk-SK"/>
        </w:rPr>
        <w:t>Apomorfín</w:t>
      </w:r>
      <w:proofErr w:type="spellEnd"/>
      <w:r w:rsidRPr="00240C86">
        <w:rPr>
          <w:szCs w:val="22"/>
          <w:lang w:val="sk-SK"/>
        </w:rPr>
        <w:t xml:space="preserve"> sa v rozsiahlej miere viaže na plazmatické proteíny.</w:t>
      </w:r>
    </w:p>
    <w:p w:rsidR="00FB73F5" w:rsidRPr="00240C86" w:rsidRDefault="00FB73F5" w:rsidP="00FB73F5">
      <w:pPr>
        <w:tabs>
          <w:tab w:val="clear" w:pos="567"/>
        </w:tabs>
        <w:autoSpaceDE w:val="0"/>
        <w:autoSpaceDN w:val="0"/>
        <w:adjustRightInd w:val="0"/>
        <w:spacing w:line="240" w:lineRule="auto"/>
        <w:rPr>
          <w:szCs w:val="22"/>
          <w:lang w:val="sk-SK"/>
        </w:rPr>
      </w:pPr>
      <w:proofErr w:type="spellStart"/>
      <w:r w:rsidRPr="00240C86">
        <w:rPr>
          <w:szCs w:val="22"/>
          <w:lang w:val="sk-SK"/>
        </w:rPr>
        <w:t>Apomorfín</w:t>
      </w:r>
      <w:proofErr w:type="spellEnd"/>
      <w:r w:rsidRPr="00240C86">
        <w:rPr>
          <w:szCs w:val="22"/>
          <w:lang w:val="sk-SK"/>
        </w:rPr>
        <w:t xml:space="preserve"> sa v rozsiahlej miere metabolizuje pečeňou na neaktívne </w:t>
      </w:r>
      <w:proofErr w:type="spellStart"/>
      <w:r w:rsidRPr="00240C86">
        <w:rPr>
          <w:szCs w:val="22"/>
          <w:lang w:val="sk-SK"/>
        </w:rPr>
        <w:t>metabolity</w:t>
      </w:r>
      <w:proofErr w:type="spellEnd"/>
      <w:r w:rsidRPr="00240C86">
        <w:rPr>
          <w:szCs w:val="22"/>
          <w:lang w:val="sk-SK"/>
        </w:rPr>
        <w:t xml:space="preserve">. </w:t>
      </w:r>
      <w:proofErr w:type="spellStart"/>
      <w:r w:rsidRPr="00240C86">
        <w:rPr>
          <w:szCs w:val="22"/>
          <w:lang w:val="sk-SK"/>
        </w:rPr>
        <w:t>Metabolity</w:t>
      </w:r>
      <w:proofErr w:type="spellEnd"/>
      <w:r w:rsidRPr="00240C86">
        <w:rPr>
          <w:szCs w:val="22"/>
          <w:lang w:val="sk-SK"/>
        </w:rPr>
        <w:t xml:space="preserve"> a veľmi málo nezmeneného </w:t>
      </w:r>
      <w:proofErr w:type="spellStart"/>
      <w:r w:rsidRPr="00240C86">
        <w:rPr>
          <w:szCs w:val="22"/>
          <w:lang w:val="sk-SK"/>
        </w:rPr>
        <w:t>apomorfínu</w:t>
      </w:r>
      <w:proofErr w:type="spellEnd"/>
      <w:r w:rsidRPr="00240C86">
        <w:rPr>
          <w:szCs w:val="22"/>
          <w:lang w:val="sk-SK"/>
        </w:rPr>
        <w:t xml:space="preserve"> (&lt; 2 %) sa vylučuje močom. Vylučuje sa tiež materským mliekom.</w:t>
      </w:r>
    </w:p>
    <w:p w:rsidR="00FB73F5" w:rsidRPr="00240C86" w:rsidRDefault="00FB73F5" w:rsidP="00FB73F5">
      <w:pPr>
        <w:rPr>
          <w:szCs w:val="22"/>
          <w:lang w:val="sk-SK"/>
        </w:rPr>
      </w:pPr>
    </w:p>
    <w:p w:rsidR="00FB73F5" w:rsidRPr="00240C86" w:rsidRDefault="00FB73F5" w:rsidP="00FB73F5">
      <w:pPr>
        <w:rPr>
          <w:b/>
          <w:szCs w:val="22"/>
          <w:lang w:val="sk-SK"/>
        </w:rPr>
      </w:pPr>
      <w:r w:rsidRPr="00240C86">
        <w:rPr>
          <w:b/>
          <w:szCs w:val="22"/>
          <w:lang w:val="sk-SK"/>
        </w:rPr>
        <w:lastRenderedPageBreak/>
        <w:t xml:space="preserve">6. </w:t>
      </w:r>
      <w:r w:rsidRPr="00240C86">
        <w:rPr>
          <w:b/>
          <w:szCs w:val="22"/>
          <w:lang w:val="sk-SK"/>
        </w:rPr>
        <w:tab/>
        <w:t>FARMACEUTICKÉ ÚDAJE</w:t>
      </w:r>
    </w:p>
    <w:p w:rsidR="00FB73F5" w:rsidRPr="00240C86" w:rsidRDefault="00FB73F5" w:rsidP="00FB73F5">
      <w:pPr>
        <w:rPr>
          <w:b/>
          <w:szCs w:val="22"/>
          <w:lang w:val="sk-SK"/>
        </w:rPr>
      </w:pPr>
    </w:p>
    <w:p w:rsidR="00FB73F5" w:rsidRPr="00240C86" w:rsidRDefault="00FB73F5" w:rsidP="00FB73F5">
      <w:pPr>
        <w:rPr>
          <w:b/>
          <w:szCs w:val="22"/>
          <w:lang w:val="sk-SK"/>
        </w:rPr>
      </w:pPr>
      <w:r w:rsidRPr="00240C86">
        <w:rPr>
          <w:b/>
          <w:szCs w:val="22"/>
          <w:lang w:val="sk-SK"/>
        </w:rPr>
        <w:t>6.1</w:t>
      </w:r>
      <w:r w:rsidRPr="00240C86">
        <w:rPr>
          <w:b/>
          <w:szCs w:val="22"/>
          <w:lang w:val="sk-SK"/>
        </w:rPr>
        <w:tab/>
        <w:t>Zoznam pomocných látok</w:t>
      </w:r>
    </w:p>
    <w:p w:rsidR="00FB73F5" w:rsidRPr="00240C86" w:rsidRDefault="00FB73F5" w:rsidP="00FB73F5">
      <w:pPr>
        <w:rPr>
          <w:szCs w:val="22"/>
          <w:lang w:val="sk-SK"/>
        </w:rPr>
      </w:pPr>
    </w:p>
    <w:p w:rsidR="00FB73F5" w:rsidRPr="00240C86" w:rsidRDefault="00FB73F5" w:rsidP="00FB73F5">
      <w:pPr>
        <w:rPr>
          <w:szCs w:val="22"/>
          <w:lang w:val="sk-SK"/>
        </w:rPr>
      </w:pPr>
      <w:proofErr w:type="spellStart"/>
      <w:r>
        <w:rPr>
          <w:szCs w:val="22"/>
          <w:lang w:val="sk-SK"/>
        </w:rPr>
        <w:t>B</w:t>
      </w:r>
      <w:r w:rsidRPr="00240C86">
        <w:rPr>
          <w:szCs w:val="22"/>
          <w:lang w:val="sk-SK"/>
        </w:rPr>
        <w:t>enzylalkohol</w:t>
      </w:r>
      <w:proofErr w:type="spellEnd"/>
      <w:r w:rsidRPr="00240C86">
        <w:rPr>
          <w:szCs w:val="22"/>
          <w:lang w:val="sk-SK"/>
        </w:rPr>
        <w:t xml:space="preserve"> (E1519),</w:t>
      </w:r>
    </w:p>
    <w:p w:rsidR="00FB73F5" w:rsidRPr="00240C86" w:rsidRDefault="00FB73F5" w:rsidP="00FB73F5">
      <w:pPr>
        <w:tabs>
          <w:tab w:val="clear" w:pos="567"/>
        </w:tabs>
        <w:autoSpaceDE w:val="0"/>
        <w:autoSpaceDN w:val="0"/>
        <w:adjustRightInd w:val="0"/>
        <w:spacing w:line="240" w:lineRule="auto"/>
        <w:rPr>
          <w:rFonts w:eastAsiaTheme="minorHAnsi"/>
          <w:szCs w:val="22"/>
          <w:lang w:val="sk-SK"/>
        </w:rPr>
      </w:pPr>
      <w:proofErr w:type="spellStart"/>
      <w:r>
        <w:rPr>
          <w:rFonts w:eastAsiaTheme="minorHAnsi"/>
          <w:szCs w:val="22"/>
          <w:lang w:val="sk-SK"/>
        </w:rPr>
        <w:t>D</w:t>
      </w:r>
      <w:r w:rsidRPr="00240C86">
        <w:rPr>
          <w:rFonts w:eastAsiaTheme="minorHAnsi"/>
          <w:szCs w:val="22"/>
          <w:lang w:val="sk-SK"/>
        </w:rPr>
        <w:t>isiričitan</w:t>
      </w:r>
      <w:proofErr w:type="spellEnd"/>
      <w:r w:rsidRPr="00240C86">
        <w:rPr>
          <w:rFonts w:eastAsiaTheme="minorHAnsi"/>
          <w:szCs w:val="22"/>
          <w:lang w:val="sk-SK"/>
        </w:rPr>
        <w:t xml:space="preserve"> sodný (E223),</w:t>
      </w:r>
    </w:p>
    <w:p w:rsidR="00FB73F5" w:rsidRPr="00240C86" w:rsidRDefault="00FB73F5" w:rsidP="00FB73F5">
      <w:pPr>
        <w:tabs>
          <w:tab w:val="clear" w:pos="567"/>
        </w:tabs>
        <w:autoSpaceDE w:val="0"/>
        <w:autoSpaceDN w:val="0"/>
        <w:adjustRightInd w:val="0"/>
        <w:spacing w:line="240" w:lineRule="auto"/>
        <w:rPr>
          <w:rFonts w:eastAsiaTheme="minorHAnsi"/>
          <w:szCs w:val="22"/>
          <w:lang w:val="sk-SK"/>
        </w:rPr>
      </w:pPr>
      <w:r>
        <w:rPr>
          <w:rFonts w:eastAsiaTheme="minorHAnsi"/>
          <w:szCs w:val="22"/>
          <w:lang w:val="sk-SK"/>
        </w:rPr>
        <w:t>C</w:t>
      </w:r>
      <w:r w:rsidRPr="00240C86">
        <w:rPr>
          <w:rFonts w:eastAsiaTheme="minorHAnsi"/>
          <w:szCs w:val="22"/>
          <w:lang w:val="sk-SK"/>
        </w:rPr>
        <w:t>hlorid sodný,</w:t>
      </w:r>
    </w:p>
    <w:p w:rsidR="00FB73F5" w:rsidRPr="00240C86" w:rsidRDefault="00FB73F5" w:rsidP="00FB73F5">
      <w:pPr>
        <w:rPr>
          <w:rFonts w:eastAsiaTheme="minorHAnsi"/>
          <w:szCs w:val="22"/>
          <w:lang w:val="sk-SK"/>
        </w:rPr>
      </w:pPr>
      <w:r>
        <w:rPr>
          <w:rFonts w:eastAsiaTheme="minorHAnsi"/>
          <w:szCs w:val="22"/>
          <w:lang w:val="sk-SK"/>
        </w:rPr>
        <w:t>V</w:t>
      </w:r>
      <w:r w:rsidRPr="00240C86">
        <w:rPr>
          <w:rFonts w:eastAsiaTheme="minorHAnsi"/>
          <w:szCs w:val="22"/>
          <w:lang w:val="sk-SK"/>
        </w:rPr>
        <w:t>oda na injekcie,</w:t>
      </w:r>
    </w:p>
    <w:p w:rsidR="00FB73F5" w:rsidRPr="00240C86" w:rsidRDefault="00FB73F5" w:rsidP="00FB73F5">
      <w:pPr>
        <w:rPr>
          <w:rFonts w:eastAsiaTheme="minorHAnsi"/>
          <w:szCs w:val="22"/>
          <w:lang w:val="sk-SK"/>
        </w:rPr>
      </w:pPr>
      <w:r>
        <w:rPr>
          <w:rFonts w:eastAsiaTheme="minorHAnsi"/>
          <w:szCs w:val="22"/>
          <w:lang w:val="sk-SK"/>
        </w:rPr>
        <w:t>H</w:t>
      </w:r>
      <w:r w:rsidRPr="00240C86">
        <w:rPr>
          <w:rFonts w:eastAsiaTheme="minorHAnsi"/>
          <w:szCs w:val="22"/>
          <w:lang w:val="sk-SK"/>
        </w:rPr>
        <w:t>ydroxid sodný (na upravenie pH),</w:t>
      </w:r>
    </w:p>
    <w:p w:rsidR="00FB73F5" w:rsidRPr="00240C86" w:rsidRDefault="00FB73F5" w:rsidP="00FB73F5">
      <w:pPr>
        <w:rPr>
          <w:rFonts w:eastAsiaTheme="minorHAnsi"/>
          <w:szCs w:val="22"/>
          <w:lang w:val="sk-SK"/>
        </w:rPr>
      </w:pPr>
      <w:r>
        <w:rPr>
          <w:rFonts w:eastAsiaTheme="minorHAnsi"/>
          <w:szCs w:val="22"/>
          <w:lang w:val="sk-SK"/>
        </w:rPr>
        <w:t>K</w:t>
      </w:r>
      <w:r w:rsidRPr="00240C86">
        <w:rPr>
          <w:rFonts w:eastAsiaTheme="minorHAnsi"/>
          <w:szCs w:val="22"/>
          <w:lang w:val="sk-SK"/>
        </w:rPr>
        <w:t>yselina chlorovodíková, zriedená (na nastavenie pH).</w:t>
      </w:r>
    </w:p>
    <w:p w:rsidR="00FB73F5" w:rsidRPr="00240C86" w:rsidRDefault="00FB73F5" w:rsidP="00FB73F5">
      <w:pPr>
        <w:rPr>
          <w:szCs w:val="22"/>
          <w:lang w:val="sk-SK"/>
        </w:rPr>
      </w:pPr>
    </w:p>
    <w:p w:rsidR="00FB73F5" w:rsidRPr="00240C86" w:rsidRDefault="00FB73F5" w:rsidP="00FB73F5">
      <w:pPr>
        <w:rPr>
          <w:b/>
          <w:szCs w:val="22"/>
          <w:lang w:val="sk-SK"/>
        </w:rPr>
      </w:pPr>
      <w:r w:rsidRPr="00240C86">
        <w:rPr>
          <w:b/>
          <w:szCs w:val="22"/>
          <w:lang w:val="sk-SK"/>
        </w:rPr>
        <w:t xml:space="preserve">6.2 </w:t>
      </w:r>
      <w:r w:rsidRPr="00240C86">
        <w:rPr>
          <w:b/>
          <w:szCs w:val="22"/>
          <w:lang w:val="sk-SK"/>
        </w:rPr>
        <w:tab/>
        <w:t>Závažné inkompatibility</w:t>
      </w:r>
    </w:p>
    <w:p w:rsidR="00FB73F5" w:rsidRPr="00240C86" w:rsidRDefault="00FB73F5" w:rsidP="00FB73F5">
      <w:pPr>
        <w:rPr>
          <w:szCs w:val="22"/>
          <w:lang w:val="sk-SK"/>
        </w:rPr>
      </w:pPr>
    </w:p>
    <w:p w:rsidR="00FB73F5" w:rsidRPr="00240C86" w:rsidRDefault="00FB73F5" w:rsidP="00FB73F5">
      <w:pPr>
        <w:rPr>
          <w:szCs w:val="22"/>
          <w:lang w:val="sk-SK"/>
        </w:rPr>
      </w:pPr>
      <w:r w:rsidRPr="00240C86">
        <w:rPr>
          <w:szCs w:val="22"/>
          <w:lang w:val="sk-SK"/>
        </w:rPr>
        <w:t>Z dôvodu chýbania štúdií kompatibility sa tento veterinárny liek nesmie miešať s inými veterinárnymi liekmi.</w:t>
      </w:r>
    </w:p>
    <w:p w:rsidR="00FB73F5" w:rsidRPr="00240C86" w:rsidRDefault="00FB73F5" w:rsidP="00FB73F5">
      <w:pPr>
        <w:rPr>
          <w:szCs w:val="22"/>
          <w:lang w:val="sk-SK"/>
        </w:rPr>
      </w:pPr>
    </w:p>
    <w:p w:rsidR="00FB73F5" w:rsidRPr="00240C86" w:rsidRDefault="00FB73F5" w:rsidP="00FB73F5">
      <w:pPr>
        <w:rPr>
          <w:b/>
          <w:szCs w:val="22"/>
          <w:lang w:val="sk-SK"/>
        </w:rPr>
      </w:pPr>
      <w:r w:rsidRPr="00240C86">
        <w:rPr>
          <w:b/>
          <w:szCs w:val="22"/>
          <w:lang w:val="sk-SK"/>
        </w:rPr>
        <w:t xml:space="preserve">6.3 </w:t>
      </w:r>
      <w:r w:rsidRPr="00240C86">
        <w:rPr>
          <w:b/>
          <w:szCs w:val="22"/>
          <w:lang w:val="sk-SK"/>
        </w:rPr>
        <w:tab/>
        <w:t>Čas použiteľnosti</w:t>
      </w:r>
    </w:p>
    <w:p w:rsidR="00FB73F5" w:rsidRPr="006D60C2" w:rsidRDefault="00FB73F5" w:rsidP="00FB73F5">
      <w:pPr>
        <w:rPr>
          <w:szCs w:val="22"/>
          <w:lang w:val="sk-SK"/>
        </w:rPr>
      </w:pPr>
    </w:p>
    <w:p w:rsidR="00FB73F5" w:rsidRPr="00240C86" w:rsidRDefault="00FB73F5" w:rsidP="00FB73F5">
      <w:pPr>
        <w:rPr>
          <w:szCs w:val="22"/>
          <w:lang w:val="sk-SK"/>
        </w:rPr>
      </w:pPr>
      <w:r w:rsidRPr="00240C86">
        <w:rPr>
          <w:szCs w:val="22"/>
          <w:lang w:val="sk-SK"/>
        </w:rPr>
        <w:t xml:space="preserve">Čas použiteľnosti veterinárneho lieku zabaleného v neporušenom obale: 36 mesiacov. </w:t>
      </w:r>
    </w:p>
    <w:p w:rsidR="001C45B7" w:rsidRPr="00240C86" w:rsidRDefault="00FB73F5" w:rsidP="001C45B7">
      <w:pPr>
        <w:ind w:right="-318"/>
        <w:rPr>
          <w:szCs w:val="22"/>
          <w:lang w:val="sk-SK"/>
        </w:rPr>
      </w:pPr>
      <w:r w:rsidRPr="00240C86">
        <w:rPr>
          <w:szCs w:val="22"/>
          <w:lang w:val="sk-SK"/>
        </w:rPr>
        <w:t>Čas použiteľnosti po prvom otvorení vnútorného obalu: 28 dní.</w:t>
      </w:r>
      <w:r w:rsidR="001C45B7" w:rsidRPr="001C45B7">
        <w:rPr>
          <w:szCs w:val="22"/>
          <w:lang w:val="sk-SK"/>
        </w:rPr>
        <w:t xml:space="preserve"> </w:t>
      </w:r>
    </w:p>
    <w:p w:rsidR="00FB73F5" w:rsidRPr="00240C86" w:rsidRDefault="00FB73F5" w:rsidP="001C45B7">
      <w:pPr>
        <w:ind w:right="-318"/>
        <w:rPr>
          <w:szCs w:val="22"/>
          <w:lang w:val="sk-SK"/>
        </w:rPr>
      </w:pPr>
      <w:r w:rsidRPr="00240C86">
        <w:rPr>
          <w:szCs w:val="22"/>
          <w:lang w:val="sk-SK"/>
        </w:rPr>
        <w:t xml:space="preserve"> </w:t>
      </w:r>
    </w:p>
    <w:p w:rsidR="00FB73F5" w:rsidRPr="00240C86" w:rsidRDefault="00FB73F5" w:rsidP="00FB73F5">
      <w:pPr>
        <w:rPr>
          <w:b/>
          <w:szCs w:val="22"/>
          <w:lang w:val="sk-SK"/>
        </w:rPr>
      </w:pPr>
      <w:r w:rsidRPr="00240C86">
        <w:rPr>
          <w:b/>
          <w:szCs w:val="22"/>
          <w:lang w:val="sk-SK"/>
        </w:rPr>
        <w:t xml:space="preserve">6.4 </w:t>
      </w:r>
      <w:r w:rsidRPr="00240C86">
        <w:rPr>
          <w:b/>
          <w:szCs w:val="22"/>
          <w:lang w:val="sk-SK"/>
        </w:rPr>
        <w:tab/>
        <w:t>Osobitné bezpečnostné opatrenia na uchovávanie</w:t>
      </w:r>
    </w:p>
    <w:p w:rsidR="00FB73F5" w:rsidRPr="00240C86" w:rsidRDefault="00FB73F5" w:rsidP="00FB73F5">
      <w:pPr>
        <w:rPr>
          <w:b/>
          <w:szCs w:val="22"/>
          <w:lang w:val="sk-SK"/>
        </w:rPr>
      </w:pPr>
    </w:p>
    <w:p w:rsidR="00FB73F5" w:rsidRPr="00240C86" w:rsidRDefault="00FB73F5" w:rsidP="00FB73F5">
      <w:pPr>
        <w:rPr>
          <w:szCs w:val="22"/>
          <w:lang w:val="sk-SK"/>
        </w:rPr>
      </w:pPr>
      <w:r w:rsidRPr="00240C86">
        <w:rPr>
          <w:szCs w:val="22"/>
          <w:lang w:val="sk-SK"/>
        </w:rPr>
        <w:t>5 ml a 10 ml injekčná liekovka: Uchovávať v chladničke (2°C </w:t>
      </w:r>
      <w:r w:rsidRPr="00240C86">
        <w:rPr>
          <w:szCs w:val="22"/>
          <w:lang w:val="sk-SK"/>
        </w:rPr>
        <w:noBreakHyphen/>
        <w:t> 8 °C). Neuchovávať v mrazničke.</w:t>
      </w:r>
    </w:p>
    <w:p w:rsidR="00FB73F5" w:rsidRPr="00240C86" w:rsidRDefault="00FB73F5" w:rsidP="00FB73F5">
      <w:pPr>
        <w:tabs>
          <w:tab w:val="clear" w:pos="567"/>
        </w:tabs>
        <w:autoSpaceDE w:val="0"/>
        <w:autoSpaceDN w:val="0"/>
        <w:adjustRightInd w:val="0"/>
        <w:spacing w:line="240" w:lineRule="auto"/>
        <w:rPr>
          <w:szCs w:val="22"/>
          <w:lang w:val="sk-SK"/>
        </w:rPr>
      </w:pPr>
      <w:r w:rsidRPr="00240C86">
        <w:rPr>
          <w:lang w:val="sk-SK"/>
        </w:rPr>
        <w:t xml:space="preserve">20 ml: </w:t>
      </w:r>
      <w:r w:rsidRPr="00240C86">
        <w:rPr>
          <w:szCs w:val="22"/>
          <w:lang w:val="sk-SK"/>
        </w:rPr>
        <w:t>Neuchovávať v mrazničke.</w:t>
      </w:r>
    </w:p>
    <w:p w:rsidR="00FB73F5" w:rsidRPr="00240C86" w:rsidRDefault="00FB73F5" w:rsidP="00FB73F5">
      <w:pPr>
        <w:rPr>
          <w:szCs w:val="22"/>
          <w:lang w:val="sk-SK"/>
        </w:rPr>
      </w:pPr>
    </w:p>
    <w:p w:rsidR="00FB73F5" w:rsidRPr="006D60C2" w:rsidRDefault="00FB73F5" w:rsidP="00FB73F5">
      <w:pPr>
        <w:rPr>
          <w:b/>
          <w:szCs w:val="22"/>
          <w:lang w:val="sk-SK"/>
        </w:rPr>
      </w:pPr>
      <w:r w:rsidRPr="00240C86">
        <w:rPr>
          <w:b/>
          <w:szCs w:val="22"/>
          <w:lang w:val="sk-SK"/>
        </w:rPr>
        <w:t xml:space="preserve">6.5 </w:t>
      </w:r>
      <w:r w:rsidRPr="00240C86">
        <w:rPr>
          <w:b/>
          <w:szCs w:val="22"/>
          <w:lang w:val="sk-SK"/>
        </w:rPr>
        <w:tab/>
        <w:t>Charakter a zloženie vnútorného obalu</w:t>
      </w:r>
    </w:p>
    <w:p w:rsidR="00FB73F5" w:rsidRPr="006D60C2" w:rsidRDefault="00FB73F5" w:rsidP="00FB73F5">
      <w:pPr>
        <w:rPr>
          <w:szCs w:val="22"/>
          <w:lang w:val="sk-SK"/>
        </w:rPr>
      </w:pPr>
    </w:p>
    <w:p w:rsidR="00FB73F5" w:rsidRPr="006D60C2" w:rsidRDefault="00FB73F5" w:rsidP="00FB73F5">
      <w:pPr>
        <w:widowControl w:val="0"/>
        <w:tabs>
          <w:tab w:val="clear" w:pos="567"/>
        </w:tabs>
        <w:autoSpaceDE w:val="0"/>
        <w:autoSpaceDN w:val="0"/>
        <w:adjustRightInd w:val="0"/>
        <w:spacing w:after="1" w:line="248" w:lineRule="auto"/>
        <w:ind w:left="10" w:hanging="10"/>
        <w:jc w:val="both"/>
        <w:rPr>
          <w:color w:val="000000"/>
          <w:szCs w:val="22"/>
          <w:lang w:val="sk-SK" w:eastAsia="en-GB"/>
        </w:rPr>
      </w:pPr>
      <w:r w:rsidRPr="006D60C2">
        <w:rPr>
          <w:color w:val="000000"/>
          <w:szCs w:val="22"/>
          <w:lang w:val="sk-SK"/>
        </w:rPr>
        <w:t xml:space="preserve">Injekčné liekovky z číreho skla typu I obsahujúce 5, 10 alebo 20 ml, uzavreté poťahovanou </w:t>
      </w:r>
      <w:proofErr w:type="spellStart"/>
      <w:r w:rsidRPr="006D60C2">
        <w:rPr>
          <w:color w:val="000000"/>
          <w:szCs w:val="22"/>
          <w:lang w:val="sk-SK"/>
        </w:rPr>
        <w:t>bromobutylovou</w:t>
      </w:r>
      <w:proofErr w:type="spellEnd"/>
      <w:r w:rsidRPr="006D60C2">
        <w:rPr>
          <w:color w:val="000000"/>
          <w:szCs w:val="22"/>
          <w:lang w:val="sk-SK"/>
        </w:rPr>
        <w:t xml:space="preserve"> gumenou zátkou a utesnené hliníkovým viečkom. Každá injekčná liekovka je zabalená v kartónovej škatuli.</w:t>
      </w:r>
    </w:p>
    <w:p w:rsidR="00FB73F5" w:rsidRPr="006D60C2" w:rsidRDefault="00FB73F5" w:rsidP="00FB73F5">
      <w:pPr>
        <w:widowControl w:val="0"/>
        <w:tabs>
          <w:tab w:val="clear" w:pos="567"/>
        </w:tabs>
        <w:autoSpaceDE w:val="0"/>
        <w:autoSpaceDN w:val="0"/>
        <w:adjustRightInd w:val="0"/>
        <w:spacing w:after="1" w:line="248" w:lineRule="auto"/>
        <w:ind w:left="10" w:hanging="10"/>
        <w:jc w:val="both"/>
        <w:rPr>
          <w:color w:val="000000"/>
          <w:szCs w:val="22"/>
          <w:lang w:val="sk-SK" w:eastAsia="en-GB"/>
        </w:rPr>
      </w:pPr>
    </w:p>
    <w:p w:rsidR="00FB73F5" w:rsidRPr="006D60C2" w:rsidRDefault="00FB73F5" w:rsidP="00FB73F5">
      <w:pPr>
        <w:rPr>
          <w:color w:val="000000"/>
          <w:szCs w:val="22"/>
          <w:u w:val="single"/>
          <w:lang w:val="sk-SK"/>
        </w:rPr>
      </w:pPr>
      <w:r w:rsidRPr="006D60C2">
        <w:rPr>
          <w:color w:val="000000"/>
          <w:szCs w:val="22"/>
          <w:u w:val="single"/>
          <w:lang w:val="sk-SK"/>
        </w:rPr>
        <w:t>Veľkosti balenia:</w:t>
      </w:r>
    </w:p>
    <w:p w:rsidR="00FB73F5" w:rsidRPr="006D60C2" w:rsidRDefault="00FB73F5" w:rsidP="00FB73F5">
      <w:pPr>
        <w:rPr>
          <w:rFonts w:ascii="Calibri" w:hAnsi="Calibri" w:cs="Calibri"/>
          <w:color w:val="000000"/>
          <w:szCs w:val="22"/>
          <w:lang w:val="sk-SK"/>
        </w:rPr>
      </w:pPr>
      <w:r w:rsidRPr="006D60C2">
        <w:rPr>
          <w:color w:val="000000"/>
          <w:szCs w:val="22"/>
          <w:lang w:val="sk-SK"/>
        </w:rPr>
        <w:t>Škatuľa s 1 injekčnou liekovkou obsahujúcou 5 ml</w:t>
      </w:r>
      <w:r>
        <w:rPr>
          <w:color w:val="000000"/>
          <w:szCs w:val="22"/>
          <w:lang w:val="sk-SK"/>
        </w:rPr>
        <w:t>.</w:t>
      </w:r>
    </w:p>
    <w:p w:rsidR="00FB73F5" w:rsidRPr="006D60C2" w:rsidRDefault="00FB73F5" w:rsidP="00FB73F5">
      <w:pPr>
        <w:rPr>
          <w:color w:val="000000"/>
          <w:szCs w:val="22"/>
          <w:lang w:val="sk-SK"/>
        </w:rPr>
      </w:pPr>
      <w:r w:rsidRPr="006D60C2">
        <w:rPr>
          <w:color w:val="000000"/>
          <w:szCs w:val="22"/>
          <w:lang w:val="sk-SK"/>
        </w:rPr>
        <w:t>Škatuľa s 1 injekčnou liekovkou obsahujúcou 10 ml</w:t>
      </w:r>
      <w:r>
        <w:rPr>
          <w:color w:val="000000"/>
          <w:szCs w:val="22"/>
          <w:lang w:val="sk-SK"/>
        </w:rPr>
        <w:t>.</w:t>
      </w:r>
    </w:p>
    <w:p w:rsidR="00FB73F5" w:rsidRPr="006D60C2" w:rsidRDefault="00FB73F5" w:rsidP="00FB73F5">
      <w:pPr>
        <w:rPr>
          <w:color w:val="000000"/>
          <w:szCs w:val="22"/>
          <w:lang w:val="sk-SK"/>
        </w:rPr>
      </w:pPr>
      <w:r w:rsidRPr="006D60C2">
        <w:rPr>
          <w:color w:val="000000"/>
          <w:szCs w:val="22"/>
          <w:lang w:val="sk-SK"/>
        </w:rPr>
        <w:t>Škatuľa s 1 injekčnou liekovkou obsahujúcou 20 ml</w:t>
      </w:r>
      <w:r>
        <w:rPr>
          <w:color w:val="000000"/>
          <w:szCs w:val="22"/>
          <w:lang w:val="sk-SK"/>
        </w:rPr>
        <w:t>.</w:t>
      </w:r>
    </w:p>
    <w:p w:rsidR="00FB73F5" w:rsidRPr="006D60C2" w:rsidRDefault="00FB73F5" w:rsidP="00FB73F5">
      <w:pPr>
        <w:tabs>
          <w:tab w:val="center" w:pos="4536"/>
          <w:tab w:val="center" w:pos="8556"/>
          <w:tab w:val="right" w:pos="9350"/>
        </w:tabs>
        <w:spacing w:line="259" w:lineRule="auto"/>
        <w:ind w:left="-17" w:right="-17"/>
        <w:rPr>
          <w:szCs w:val="22"/>
          <w:lang w:val="sk-SK"/>
        </w:rPr>
      </w:pPr>
    </w:p>
    <w:p w:rsidR="00FB73F5" w:rsidRPr="006D60C2" w:rsidRDefault="00FB73F5" w:rsidP="00FB73F5">
      <w:pPr>
        <w:rPr>
          <w:color w:val="000000"/>
          <w:szCs w:val="22"/>
          <w:lang w:val="sk-SK"/>
        </w:rPr>
      </w:pPr>
      <w:proofErr w:type="spellStart"/>
      <w:r w:rsidRPr="006D60C2">
        <w:rPr>
          <w:color w:val="000000"/>
          <w:szCs w:val="22"/>
          <w:lang w:val="sk-SK"/>
        </w:rPr>
        <w:t>Multibalenie</w:t>
      </w:r>
      <w:proofErr w:type="spellEnd"/>
      <w:r w:rsidRPr="006D60C2">
        <w:rPr>
          <w:color w:val="000000"/>
          <w:szCs w:val="22"/>
          <w:lang w:val="sk-SK"/>
        </w:rPr>
        <w:t xml:space="preserve"> s 10 injekčnými liekovkami obsahujúcimi 5 ml</w:t>
      </w:r>
      <w:r>
        <w:rPr>
          <w:color w:val="000000"/>
          <w:szCs w:val="22"/>
          <w:lang w:val="sk-SK"/>
        </w:rPr>
        <w:t>.</w:t>
      </w:r>
    </w:p>
    <w:p w:rsidR="00FB73F5" w:rsidRPr="006D60C2" w:rsidRDefault="00FB73F5" w:rsidP="00FB73F5">
      <w:pPr>
        <w:rPr>
          <w:color w:val="000000"/>
          <w:szCs w:val="22"/>
          <w:lang w:val="sk-SK"/>
        </w:rPr>
      </w:pPr>
      <w:proofErr w:type="spellStart"/>
      <w:r w:rsidRPr="006D60C2">
        <w:rPr>
          <w:color w:val="000000"/>
          <w:szCs w:val="22"/>
          <w:lang w:val="sk-SK"/>
        </w:rPr>
        <w:t>Multibalenie</w:t>
      </w:r>
      <w:proofErr w:type="spellEnd"/>
      <w:r w:rsidRPr="006D60C2">
        <w:rPr>
          <w:color w:val="000000"/>
          <w:szCs w:val="22"/>
          <w:lang w:val="sk-SK"/>
        </w:rPr>
        <w:t xml:space="preserve"> s 10 injekčnými liekovkami obsahujúcimi 10 ml</w:t>
      </w:r>
      <w:r>
        <w:rPr>
          <w:color w:val="000000"/>
          <w:szCs w:val="22"/>
          <w:lang w:val="sk-SK"/>
        </w:rPr>
        <w:t>.</w:t>
      </w:r>
    </w:p>
    <w:p w:rsidR="00FB73F5" w:rsidRPr="006D60C2" w:rsidRDefault="00FB73F5" w:rsidP="00FB73F5">
      <w:pPr>
        <w:widowControl w:val="0"/>
        <w:tabs>
          <w:tab w:val="clear" w:pos="567"/>
        </w:tabs>
        <w:autoSpaceDE w:val="0"/>
        <w:autoSpaceDN w:val="0"/>
        <w:adjustRightInd w:val="0"/>
        <w:spacing w:after="1" w:line="248" w:lineRule="auto"/>
        <w:ind w:left="10" w:hanging="10"/>
        <w:jc w:val="both"/>
        <w:rPr>
          <w:color w:val="000000"/>
          <w:szCs w:val="22"/>
          <w:lang w:val="sk-SK" w:eastAsia="en-GB"/>
        </w:rPr>
      </w:pPr>
    </w:p>
    <w:p w:rsidR="00FB73F5" w:rsidRPr="00240C86" w:rsidRDefault="00FB73F5" w:rsidP="00FB73F5">
      <w:pPr>
        <w:rPr>
          <w:szCs w:val="22"/>
          <w:lang w:val="sk-SK"/>
        </w:rPr>
      </w:pPr>
      <w:r w:rsidRPr="00240C86">
        <w:rPr>
          <w:szCs w:val="22"/>
          <w:lang w:val="sk-SK"/>
        </w:rPr>
        <w:t>Nie všetky veľkosti balenia sa musia uvádzať na trh.</w:t>
      </w:r>
    </w:p>
    <w:p w:rsidR="00FB73F5" w:rsidRPr="00240C86" w:rsidRDefault="00FB73F5" w:rsidP="00FB73F5">
      <w:pPr>
        <w:spacing w:line="240" w:lineRule="auto"/>
        <w:rPr>
          <w:szCs w:val="22"/>
          <w:lang w:val="sk-SK"/>
        </w:rPr>
      </w:pPr>
    </w:p>
    <w:p w:rsidR="00FB73F5" w:rsidRPr="00240C86" w:rsidRDefault="00FB73F5" w:rsidP="00FB73F5">
      <w:pPr>
        <w:pStyle w:val="Nadpis3"/>
        <w:spacing w:before="0" w:after="0" w:line="240" w:lineRule="auto"/>
        <w:rPr>
          <w:rFonts w:ascii="Times New Roman" w:hAnsi="Times New Roman" w:cs="Times New Roman"/>
          <w:sz w:val="22"/>
          <w:szCs w:val="22"/>
          <w:lang w:val="sk-SK"/>
        </w:rPr>
      </w:pPr>
      <w:r w:rsidRPr="00240C86">
        <w:rPr>
          <w:rFonts w:ascii="Times New Roman" w:hAnsi="Times New Roman" w:cs="Times New Roman"/>
          <w:sz w:val="22"/>
          <w:szCs w:val="22"/>
          <w:lang w:val="sk-SK"/>
        </w:rPr>
        <w:t xml:space="preserve">6.6 </w:t>
      </w:r>
      <w:r w:rsidRPr="00240C86">
        <w:rPr>
          <w:rFonts w:ascii="Times New Roman" w:hAnsi="Times New Roman" w:cs="Times New Roman"/>
          <w:sz w:val="22"/>
          <w:szCs w:val="22"/>
          <w:lang w:val="sk-SK"/>
        </w:rPr>
        <w:tab/>
        <w:t>Osobitné bezpečnostné opatrenia na zneškodňovanie nepoužitých veterinárnych liekov, prípadne odpadových materiálov vytvorených pri používaní týchto liekov.</w:t>
      </w:r>
    </w:p>
    <w:p w:rsidR="00FB73F5" w:rsidRDefault="00FB73F5" w:rsidP="00FB73F5">
      <w:pPr>
        <w:rPr>
          <w:szCs w:val="22"/>
          <w:lang w:val="sk-SK"/>
        </w:rPr>
      </w:pPr>
    </w:p>
    <w:p w:rsidR="00FB73F5" w:rsidRPr="006D60C2" w:rsidRDefault="00FB73F5" w:rsidP="00FB73F5">
      <w:pPr>
        <w:rPr>
          <w:szCs w:val="22"/>
          <w:lang w:val="sk-SK"/>
        </w:rPr>
      </w:pPr>
      <w:r w:rsidRPr="00240C86">
        <w:rPr>
          <w:szCs w:val="22"/>
          <w:lang w:val="sk-SK"/>
        </w:rPr>
        <w:t>Každý nepoužitý veterinárny liek alebo odpadové materiály z tohto veterinárneho lieku musia byť zlikvidované v súlade s miestnymi požiadavkami.</w:t>
      </w:r>
    </w:p>
    <w:p w:rsidR="00FB73F5" w:rsidRPr="006D60C2" w:rsidRDefault="00FB73F5" w:rsidP="00FB73F5">
      <w:pPr>
        <w:rPr>
          <w:szCs w:val="22"/>
          <w:lang w:val="sk-SK"/>
        </w:rPr>
      </w:pPr>
    </w:p>
    <w:p w:rsidR="00FB73F5" w:rsidRPr="00240C86" w:rsidRDefault="00FB73F5" w:rsidP="00FB73F5">
      <w:pPr>
        <w:rPr>
          <w:b/>
          <w:szCs w:val="22"/>
          <w:lang w:val="sk-SK"/>
        </w:rPr>
      </w:pPr>
      <w:r w:rsidRPr="00240C86">
        <w:rPr>
          <w:b/>
          <w:szCs w:val="22"/>
          <w:lang w:val="sk-SK"/>
        </w:rPr>
        <w:t xml:space="preserve">7. </w:t>
      </w:r>
      <w:r w:rsidRPr="00240C86">
        <w:rPr>
          <w:b/>
          <w:szCs w:val="22"/>
          <w:lang w:val="sk-SK"/>
        </w:rPr>
        <w:tab/>
        <w:t>DRŽITEĽ ROZHODNUTIA O REGISTRÁCII</w:t>
      </w:r>
    </w:p>
    <w:p w:rsidR="00FB73F5" w:rsidRPr="00240C86" w:rsidRDefault="00FB73F5" w:rsidP="00FB73F5">
      <w:pPr>
        <w:rPr>
          <w:szCs w:val="22"/>
          <w:lang w:val="sk-SK"/>
        </w:rPr>
      </w:pPr>
    </w:p>
    <w:p w:rsidR="00FB73F5" w:rsidRPr="00240C86" w:rsidRDefault="00FB73F5" w:rsidP="00FB73F5">
      <w:pPr>
        <w:spacing w:line="240" w:lineRule="auto"/>
        <w:rPr>
          <w:szCs w:val="22"/>
          <w:lang w:val="sk-SK"/>
        </w:rPr>
      </w:pPr>
      <w:proofErr w:type="spellStart"/>
      <w:r w:rsidRPr="00240C86">
        <w:rPr>
          <w:szCs w:val="22"/>
          <w:lang w:val="sk-SK"/>
        </w:rPr>
        <w:t>Dechra</w:t>
      </w:r>
      <w:proofErr w:type="spellEnd"/>
      <w:r w:rsidRPr="00240C86">
        <w:rPr>
          <w:szCs w:val="22"/>
          <w:lang w:val="sk-SK"/>
        </w:rPr>
        <w:t xml:space="preserve"> </w:t>
      </w:r>
      <w:proofErr w:type="spellStart"/>
      <w:r w:rsidRPr="00240C86">
        <w:rPr>
          <w:szCs w:val="22"/>
          <w:lang w:val="sk-SK"/>
        </w:rPr>
        <w:t>Regulatory</w:t>
      </w:r>
      <w:proofErr w:type="spellEnd"/>
      <w:r w:rsidRPr="00240C86">
        <w:rPr>
          <w:szCs w:val="22"/>
          <w:lang w:val="sk-SK"/>
        </w:rPr>
        <w:t xml:space="preserve"> B.V.</w:t>
      </w:r>
    </w:p>
    <w:p w:rsidR="00FB73F5" w:rsidRPr="00240C86" w:rsidRDefault="00FB73F5" w:rsidP="00FB73F5">
      <w:pPr>
        <w:spacing w:line="240" w:lineRule="auto"/>
        <w:rPr>
          <w:szCs w:val="22"/>
          <w:lang w:val="sk-SK"/>
        </w:rPr>
      </w:pPr>
      <w:proofErr w:type="spellStart"/>
      <w:r w:rsidRPr="00240C86">
        <w:rPr>
          <w:szCs w:val="22"/>
          <w:lang w:val="sk-SK"/>
        </w:rPr>
        <w:t>Handelsweg</w:t>
      </w:r>
      <w:proofErr w:type="spellEnd"/>
      <w:r w:rsidRPr="00240C86">
        <w:rPr>
          <w:szCs w:val="22"/>
          <w:lang w:val="sk-SK"/>
        </w:rPr>
        <w:t xml:space="preserve"> 25</w:t>
      </w:r>
    </w:p>
    <w:p w:rsidR="00FB73F5" w:rsidRPr="00240C86" w:rsidRDefault="00FB73F5" w:rsidP="00FB73F5">
      <w:pPr>
        <w:spacing w:line="240" w:lineRule="auto"/>
        <w:rPr>
          <w:szCs w:val="22"/>
          <w:lang w:val="sk-SK"/>
        </w:rPr>
      </w:pPr>
      <w:r w:rsidRPr="00240C86">
        <w:rPr>
          <w:szCs w:val="22"/>
          <w:lang w:val="sk-SK"/>
        </w:rPr>
        <w:t xml:space="preserve">5531 AE </w:t>
      </w:r>
      <w:proofErr w:type="spellStart"/>
      <w:r w:rsidRPr="00240C86">
        <w:rPr>
          <w:szCs w:val="22"/>
          <w:lang w:val="sk-SK"/>
        </w:rPr>
        <w:t>Bladel</w:t>
      </w:r>
      <w:proofErr w:type="spellEnd"/>
    </w:p>
    <w:p w:rsidR="00FB73F5" w:rsidRPr="00240C86" w:rsidRDefault="00FB73F5" w:rsidP="00FB73F5">
      <w:pPr>
        <w:spacing w:line="240" w:lineRule="auto"/>
        <w:rPr>
          <w:szCs w:val="22"/>
          <w:lang w:val="sk-SK"/>
        </w:rPr>
      </w:pPr>
      <w:r w:rsidRPr="00240C86">
        <w:rPr>
          <w:szCs w:val="22"/>
          <w:lang w:val="sk-SK"/>
        </w:rPr>
        <w:t>Holandsko</w:t>
      </w:r>
    </w:p>
    <w:p w:rsidR="00FB73F5" w:rsidRPr="00240C86" w:rsidRDefault="00FB73F5" w:rsidP="00FB73F5">
      <w:pPr>
        <w:rPr>
          <w:szCs w:val="22"/>
          <w:lang w:val="sk-SK"/>
        </w:rPr>
      </w:pPr>
    </w:p>
    <w:p w:rsidR="00FB73F5" w:rsidRDefault="00FB73F5" w:rsidP="00FB73F5">
      <w:pPr>
        <w:keepNext/>
        <w:spacing w:line="240" w:lineRule="auto"/>
        <w:ind w:left="720" w:hanging="720"/>
        <w:outlineLvl w:val="0"/>
        <w:rPr>
          <w:b/>
          <w:szCs w:val="22"/>
          <w:lang w:val="sk-SK"/>
        </w:rPr>
      </w:pPr>
      <w:r w:rsidRPr="00240C86">
        <w:rPr>
          <w:b/>
          <w:szCs w:val="22"/>
          <w:lang w:val="sk-SK"/>
        </w:rPr>
        <w:t xml:space="preserve">8. </w:t>
      </w:r>
      <w:r w:rsidRPr="00240C86">
        <w:rPr>
          <w:b/>
          <w:szCs w:val="22"/>
          <w:lang w:val="sk-SK"/>
        </w:rPr>
        <w:tab/>
        <w:t>REGISTRAČNÉ ČÍSLO</w:t>
      </w:r>
    </w:p>
    <w:p w:rsidR="00EC1F02" w:rsidRDefault="00EC1F02" w:rsidP="00FB73F5">
      <w:pPr>
        <w:keepNext/>
        <w:spacing w:line="240" w:lineRule="auto"/>
        <w:ind w:left="720" w:hanging="720"/>
        <w:outlineLvl w:val="0"/>
        <w:rPr>
          <w:b/>
          <w:szCs w:val="22"/>
          <w:lang w:val="sk-SK"/>
        </w:rPr>
      </w:pPr>
    </w:p>
    <w:p w:rsidR="00EC1F02" w:rsidRDefault="00EC1F02" w:rsidP="00FB73F5">
      <w:pPr>
        <w:keepNext/>
        <w:spacing w:line="240" w:lineRule="auto"/>
        <w:ind w:left="720" w:hanging="720"/>
        <w:outlineLvl w:val="0"/>
        <w:rPr>
          <w:b/>
          <w:szCs w:val="22"/>
          <w:lang w:val="sk-SK"/>
        </w:rPr>
      </w:pPr>
      <w:r>
        <w:rPr>
          <w:b/>
          <w:szCs w:val="22"/>
          <w:lang w:val="sk-SK"/>
        </w:rPr>
        <w:t>96/081/MR/19-S</w:t>
      </w:r>
    </w:p>
    <w:p w:rsidR="00FB73F5" w:rsidRPr="00240C86" w:rsidRDefault="00FB73F5" w:rsidP="00FB73F5">
      <w:pPr>
        <w:keepNext/>
        <w:spacing w:line="240" w:lineRule="auto"/>
        <w:ind w:left="720" w:hanging="720"/>
        <w:outlineLvl w:val="0"/>
        <w:rPr>
          <w:b/>
          <w:szCs w:val="22"/>
          <w:lang w:val="sk-SK"/>
        </w:rPr>
      </w:pPr>
    </w:p>
    <w:p w:rsidR="00FB73F5" w:rsidRPr="00240C86" w:rsidRDefault="00FB73F5" w:rsidP="00FB73F5">
      <w:pPr>
        <w:rPr>
          <w:szCs w:val="22"/>
          <w:lang w:val="sk-SK"/>
        </w:rPr>
      </w:pPr>
    </w:p>
    <w:p w:rsidR="00FB73F5" w:rsidRPr="00240C86" w:rsidRDefault="00FB73F5" w:rsidP="00FB73F5">
      <w:pPr>
        <w:rPr>
          <w:b/>
          <w:szCs w:val="22"/>
          <w:lang w:val="sk-SK"/>
        </w:rPr>
      </w:pPr>
      <w:r w:rsidRPr="00240C86">
        <w:rPr>
          <w:b/>
          <w:szCs w:val="22"/>
          <w:lang w:val="sk-SK"/>
        </w:rPr>
        <w:t xml:space="preserve">9. </w:t>
      </w:r>
      <w:r w:rsidRPr="00240C86">
        <w:rPr>
          <w:b/>
          <w:szCs w:val="22"/>
          <w:lang w:val="sk-SK"/>
        </w:rPr>
        <w:tab/>
        <w:t>DÁTUM PRVEJ REGISTRÁCIE</w:t>
      </w:r>
    </w:p>
    <w:p w:rsidR="00FB73F5" w:rsidRPr="00240C86" w:rsidRDefault="00FB73F5" w:rsidP="00FB73F5">
      <w:pPr>
        <w:rPr>
          <w:szCs w:val="22"/>
          <w:lang w:val="sk-SK"/>
        </w:rPr>
      </w:pPr>
    </w:p>
    <w:p w:rsidR="00FB73F5" w:rsidRPr="00240C86" w:rsidRDefault="00FB73F5" w:rsidP="00FB73F5">
      <w:pPr>
        <w:rPr>
          <w:szCs w:val="22"/>
          <w:lang w:val="sk-SK"/>
        </w:rPr>
      </w:pPr>
      <w:r w:rsidRPr="00240C86">
        <w:rPr>
          <w:szCs w:val="22"/>
          <w:lang w:val="sk-SK"/>
        </w:rPr>
        <w:t>Dátum prvej registrácie:</w:t>
      </w:r>
      <w:r w:rsidR="00EC1F02">
        <w:rPr>
          <w:szCs w:val="22"/>
          <w:lang w:val="sk-SK"/>
        </w:rPr>
        <w:t xml:space="preserve"> 21.01.2020</w:t>
      </w:r>
      <w:bookmarkStart w:id="11" w:name="_GoBack"/>
      <w:bookmarkEnd w:id="11"/>
    </w:p>
    <w:p w:rsidR="00FB73F5" w:rsidRPr="00240C86" w:rsidRDefault="00FB73F5" w:rsidP="00FB73F5">
      <w:pPr>
        <w:rPr>
          <w:szCs w:val="22"/>
          <w:lang w:val="sk-SK"/>
        </w:rPr>
      </w:pPr>
    </w:p>
    <w:p w:rsidR="00FB73F5" w:rsidRPr="00240C86" w:rsidRDefault="00FB73F5" w:rsidP="00FB73F5">
      <w:pPr>
        <w:rPr>
          <w:b/>
          <w:szCs w:val="22"/>
          <w:lang w:val="sk-SK"/>
        </w:rPr>
      </w:pPr>
      <w:r w:rsidRPr="00240C86">
        <w:rPr>
          <w:b/>
          <w:szCs w:val="22"/>
          <w:lang w:val="sk-SK"/>
        </w:rPr>
        <w:t>10.</w:t>
      </w:r>
      <w:r w:rsidRPr="00240C86">
        <w:rPr>
          <w:b/>
          <w:szCs w:val="22"/>
          <w:lang w:val="sk-SK"/>
        </w:rPr>
        <w:tab/>
        <w:t>DÁTUM REVÍZIE TEXTU</w:t>
      </w:r>
    </w:p>
    <w:p w:rsidR="00FB73F5" w:rsidRPr="00240C86" w:rsidRDefault="00FB73F5" w:rsidP="00FB73F5">
      <w:pPr>
        <w:rPr>
          <w:szCs w:val="22"/>
          <w:lang w:val="sk-SK"/>
        </w:rPr>
      </w:pPr>
    </w:p>
    <w:p w:rsidR="00FB73F5" w:rsidRPr="00240C86" w:rsidRDefault="00FB73F5" w:rsidP="00FB73F5">
      <w:pPr>
        <w:rPr>
          <w:szCs w:val="22"/>
          <w:lang w:val="sk-SK"/>
        </w:rPr>
      </w:pPr>
    </w:p>
    <w:p w:rsidR="00FB73F5" w:rsidRPr="00240C86" w:rsidRDefault="00FB73F5" w:rsidP="00FB73F5">
      <w:pPr>
        <w:rPr>
          <w:b/>
          <w:szCs w:val="22"/>
          <w:lang w:val="sk-SK"/>
        </w:rPr>
      </w:pPr>
      <w:r w:rsidRPr="00240C86">
        <w:rPr>
          <w:b/>
          <w:szCs w:val="22"/>
          <w:lang w:val="sk-SK"/>
        </w:rPr>
        <w:t>ZÁKAZ PREDAJA, DODÁVOK A/ALEBO POUŽÍVANIA</w:t>
      </w:r>
    </w:p>
    <w:p w:rsidR="00FB73F5" w:rsidRDefault="00FB73F5" w:rsidP="00FB73F5">
      <w:pPr>
        <w:rPr>
          <w:szCs w:val="22"/>
          <w:lang w:val="sk-SK"/>
        </w:rPr>
      </w:pPr>
    </w:p>
    <w:p w:rsidR="00FB73F5" w:rsidRPr="006D60C2" w:rsidRDefault="00FB73F5" w:rsidP="00FB73F5">
      <w:pPr>
        <w:rPr>
          <w:szCs w:val="22"/>
          <w:lang w:val="sk-SK"/>
        </w:rPr>
      </w:pPr>
      <w:r>
        <w:rPr>
          <w:szCs w:val="22"/>
          <w:lang w:val="sk-SK"/>
        </w:rPr>
        <w:t>Výdaj lieku je viazaný na veterinárny predpis.</w:t>
      </w:r>
    </w:p>
    <w:p w:rsidR="001E7479" w:rsidRDefault="001E7479"/>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FB73F5" w:rsidRPr="00FB73F5" w:rsidTr="00A23EE8">
        <w:trPr>
          <w:trHeight w:val="977"/>
        </w:trPr>
        <w:tc>
          <w:tcPr>
            <w:tcW w:w="9298" w:type="dxa"/>
            <w:tcBorders>
              <w:bottom w:val="single" w:sz="4" w:space="0" w:color="auto"/>
            </w:tcBorders>
          </w:tcPr>
          <w:p w:rsidR="00FB73F5" w:rsidRPr="00FB73F5" w:rsidRDefault="00FB73F5" w:rsidP="00A23EE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FB73F5">
              <w:rPr>
                <w:b/>
                <w:bCs/>
                <w:szCs w:val="22"/>
                <w:lang w:val="sk-SK"/>
              </w:rPr>
              <w:t>ÚDAJE, KTORÉ MAJÚ BYŤ UVEDENÉ NA VONKAJŠOM OBALE</w:t>
            </w:r>
          </w:p>
          <w:p w:rsidR="00FB73F5" w:rsidRPr="00FB73F5" w:rsidRDefault="00FB73F5" w:rsidP="00A23EE8">
            <w:pPr>
              <w:tabs>
                <w:tab w:val="clear" w:pos="567"/>
              </w:tabs>
              <w:spacing w:line="240" w:lineRule="auto"/>
              <w:rPr>
                <w:b/>
                <w:szCs w:val="22"/>
              </w:rPr>
            </w:pPr>
          </w:p>
          <w:p w:rsidR="00FB73F5" w:rsidRPr="00FB73F5" w:rsidRDefault="00FB73F5" w:rsidP="00A23EE8">
            <w:pPr>
              <w:tabs>
                <w:tab w:val="clear" w:pos="567"/>
              </w:tabs>
              <w:spacing w:line="240" w:lineRule="auto"/>
              <w:rPr>
                <w:szCs w:val="22"/>
              </w:rPr>
            </w:pPr>
            <w:r w:rsidRPr="00FB73F5">
              <w:rPr>
                <w:bCs/>
                <w:szCs w:val="22"/>
                <w:lang w:val="sk-SK"/>
              </w:rPr>
              <w:t>Vonkajšia škatuľa</w:t>
            </w:r>
          </w:p>
          <w:p w:rsidR="00FB73F5" w:rsidRPr="00FB73F5" w:rsidRDefault="00FB73F5" w:rsidP="00A23EE8">
            <w:pPr>
              <w:tabs>
                <w:tab w:val="clear" w:pos="567"/>
              </w:tabs>
              <w:spacing w:line="240" w:lineRule="auto"/>
              <w:rPr>
                <w:szCs w:val="22"/>
              </w:rPr>
            </w:pPr>
            <w:r w:rsidRPr="00FB73F5">
              <w:rPr>
                <w:bCs/>
                <w:szCs w:val="22"/>
                <w:lang w:val="sk-SK"/>
              </w:rPr>
              <w:t>Jednorazové balenie: 5, 10 and 20 ml injekčné liekovky</w:t>
            </w:r>
          </w:p>
          <w:p w:rsidR="00FB73F5" w:rsidRPr="00FB73F5" w:rsidRDefault="00FB73F5" w:rsidP="00A23EE8">
            <w:pPr>
              <w:tabs>
                <w:tab w:val="clear" w:pos="567"/>
              </w:tabs>
              <w:spacing w:line="240" w:lineRule="auto"/>
              <w:rPr>
                <w:szCs w:val="22"/>
              </w:rPr>
            </w:pPr>
            <w:proofErr w:type="spellStart"/>
            <w:r w:rsidRPr="00FB73F5">
              <w:rPr>
                <w:bCs/>
                <w:szCs w:val="22"/>
                <w:lang w:val="sk-SK"/>
              </w:rPr>
              <w:t>Multibalenie</w:t>
            </w:r>
            <w:proofErr w:type="spellEnd"/>
            <w:r w:rsidRPr="00FB73F5">
              <w:rPr>
                <w:bCs/>
                <w:szCs w:val="22"/>
                <w:lang w:val="sk-SK"/>
              </w:rPr>
              <w:t>: 10 x 5 ml a 10 x 10 ml injekčné liekovky</w:t>
            </w:r>
          </w:p>
        </w:tc>
      </w:tr>
    </w:tbl>
    <w:p w:rsidR="00FB73F5" w:rsidRPr="00FB73F5" w:rsidRDefault="00FB73F5" w:rsidP="00FB73F5">
      <w:pPr>
        <w:tabs>
          <w:tab w:val="clear" w:pos="567"/>
        </w:tabs>
        <w:spacing w:line="240" w:lineRule="auto"/>
        <w:rPr>
          <w:szCs w:val="22"/>
        </w:rPr>
      </w:pPr>
    </w:p>
    <w:p w:rsidR="00FB73F5" w:rsidRPr="00FB73F5" w:rsidRDefault="00FB73F5" w:rsidP="00FB73F5">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FB73F5">
        <w:rPr>
          <w:b/>
          <w:bCs/>
          <w:szCs w:val="22"/>
          <w:lang w:val="sk-SK"/>
        </w:rPr>
        <w:t>1.</w:t>
      </w:r>
      <w:r w:rsidRPr="00FB73F5">
        <w:rPr>
          <w:b/>
          <w:bCs/>
          <w:szCs w:val="22"/>
          <w:lang w:val="sk-SK"/>
        </w:rPr>
        <w:tab/>
        <w:t>NÁZOV VETERINÁRNEHO LIEKU</w:t>
      </w:r>
    </w:p>
    <w:p w:rsidR="00FB73F5" w:rsidRPr="00FB73F5" w:rsidRDefault="00FB73F5" w:rsidP="00FB73F5">
      <w:pPr>
        <w:tabs>
          <w:tab w:val="clear" w:pos="567"/>
        </w:tabs>
        <w:spacing w:line="240" w:lineRule="auto"/>
        <w:rPr>
          <w:szCs w:val="22"/>
        </w:rPr>
      </w:pPr>
    </w:p>
    <w:p w:rsidR="00FB73F5" w:rsidRPr="00FB73F5" w:rsidRDefault="00FB73F5" w:rsidP="00FB73F5">
      <w:pPr>
        <w:tabs>
          <w:tab w:val="clear" w:pos="567"/>
        </w:tabs>
        <w:spacing w:line="240" w:lineRule="auto"/>
        <w:rPr>
          <w:szCs w:val="22"/>
        </w:rPr>
      </w:pPr>
      <w:proofErr w:type="spellStart"/>
      <w:r w:rsidRPr="00FB73F5">
        <w:rPr>
          <w:szCs w:val="22"/>
          <w:lang w:val="sk-SK"/>
        </w:rPr>
        <w:t>Apovomin</w:t>
      </w:r>
      <w:proofErr w:type="spellEnd"/>
      <w:r w:rsidRPr="00FB73F5">
        <w:rPr>
          <w:szCs w:val="22"/>
          <w:lang w:val="sk-SK"/>
        </w:rPr>
        <w:t xml:space="preserve"> 3 mg/ml injekčný roztok pre psy</w:t>
      </w:r>
    </w:p>
    <w:p w:rsidR="00FB73F5" w:rsidRPr="00FB73F5" w:rsidRDefault="00FB73F5" w:rsidP="00FB73F5">
      <w:pPr>
        <w:tabs>
          <w:tab w:val="clear" w:pos="567"/>
        </w:tabs>
        <w:spacing w:line="240" w:lineRule="auto"/>
        <w:rPr>
          <w:szCs w:val="22"/>
        </w:rPr>
      </w:pPr>
      <w:proofErr w:type="spellStart"/>
      <w:r w:rsidRPr="00FB73F5">
        <w:rPr>
          <w:szCs w:val="22"/>
          <w:lang w:val="sk-SK"/>
        </w:rPr>
        <w:t>Hemihydrát</w:t>
      </w:r>
      <w:proofErr w:type="spellEnd"/>
      <w:r w:rsidRPr="00FB73F5">
        <w:rPr>
          <w:szCs w:val="22"/>
          <w:lang w:val="sk-SK"/>
        </w:rPr>
        <w:t xml:space="preserve"> </w:t>
      </w:r>
      <w:proofErr w:type="spellStart"/>
      <w:r w:rsidRPr="00FB73F5">
        <w:rPr>
          <w:szCs w:val="22"/>
          <w:lang w:val="sk-SK"/>
        </w:rPr>
        <w:t>hydrochloridu</w:t>
      </w:r>
      <w:proofErr w:type="spellEnd"/>
      <w:r w:rsidRPr="00FB73F5">
        <w:rPr>
          <w:szCs w:val="22"/>
          <w:lang w:val="sk-SK"/>
        </w:rPr>
        <w:t xml:space="preserve"> </w:t>
      </w:r>
      <w:proofErr w:type="spellStart"/>
      <w:r w:rsidRPr="00FB73F5">
        <w:rPr>
          <w:szCs w:val="22"/>
          <w:lang w:val="sk-SK"/>
        </w:rPr>
        <w:t>apomorfínu</w:t>
      </w:r>
      <w:proofErr w:type="spellEnd"/>
    </w:p>
    <w:p w:rsidR="00FB73F5" w:rsidRPr="00FB73F5" w:rsidRDefault="00FB73F5" w:rsidP="00FB73F5">
      <w:pPr>
        <w:tabs>
          <w:tab w:val="clear" w:pos="567"/>
        </w:tabs>
        <w:spacing w:line="240" w:lineRule="auto"/>
        <w:rPr>
          <w:szCs w:val="22"/>
        </w:rPr>
      </w:pPr>
      <w:r w:rsidRPr="00FB73F5">
        <w:rPr>
          <w:noProof/>
          <w:szCs w:val="22"/>
          <w:lang w:val="sk-SK" w:eastAsia="sk-SK"/>
        </w:rPr>
        <w:drawing>
          <wp:inline distT="0" distB="0" distL="0" distR="0" wp14:anchorId="43902532" wp14:editId="0BEFCDA7">
            <wp:extent cx="850900" cy="605790"/>
            <wp:effectExtent l="0" t="0" r="6350" b="3810"/>
            <wp:docPr id="1"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0900" cy="605790"/>
                    </a:xfrm>
                    <a:prstGeom prst="rect">
                      <a:avLst/>
                    </a:prstGeom>
                    <a:noFill/>
                    <a:ln>
                      <a:noFill/>
                    </a:ln>
                  </pic:spPr>
                </pic:pic>
              </a:graphicData>
            </a:graphic>
          </wp:inline>
        </w:drawing>
      </w:r>
    </w:p>
    <w:p w:rsidR="00FB73F5" w:rsidRPr="00FB73F5" w:rsidRDefault="00FB73F5" w:rsidP="00FB73F5">
      <w:pPr>
        <w:pStyle w:val="BODY"/>
        <w:rPr>
          <w:szCs w:val="22"/>
        </w:rPr>
      </w:pPr>
    </w:p>
    <w:p w:rsidR="00FB73F5" w:rsidRPr="00FB73F5" w:rsidRDefault="00FB73F5" w:rsidP="00FB73F5">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FB73F5">
        <w:rPr>
          <w:b/>
          <w:bCs/>
          <w:szCs w:val="22"/>
          <w:lang w:val="sk-SK"/>
        </w:rPr>
        <w:t>2.</w:t>
      </w:r>
      <w:r w:rsidRPr="00FB73F5">
        <w:rPr>
          <w:b/>
          <w:bCs/>
          <w:szCs w:val="22"/>
          <w:lang w:val="sk-SK"/>
        </w:rPr>
        <w:tab/>
        <w:t>ÚČINNÉ LÁTKY</w:t>
      </w:r>
    </w:p>
    <w:p w:rsidR="00FB73F5" w:rsidRPr="00FB73F5" w:rsidRDefault="00FB73F5" w:rsidP="00FB73F5">
      <w:pPr>
        <w:tabs>
          <w:tab w:val="clear" w:pos="567"/>
        </w:tabs>
        <w:spacing w:line="240" w:lineRule="auto"/>
        <w:rPr>
          <w:szCs w:val="22"/>
        </w:rPr>
      </w:pPr>
    </w:p>
    <w:p w:rsidR="00FB73F5" w:rsidRPr="00FB73F5" w:rsidRDefault="00FB73F5" w:rsidP="00FB73F5">
      <w:pPr>
        <w:tabs>
          <w:tab w:val="clear" w:pos="567"/>
        </w:tabs>
        <w:spacing w:line="240" w:lineRule="auto"/>
        <w:rPr>
          <w:szCs w:val="22"/>
        </w:rPr>
      </w:pPr>
      <w:proofErr w:type="spellStart"/>
      <w:r w:rsidRPr="00FB73F5">
        <w:rPr>
          <w:szCs w:val="22"/>
          <w:lang w:val="sk-SK"/>
        </w:rPr>
        <w:t>Hemihydrát</w:t>
      </w:r>
      <w:proofErr w:type="spellEnd"/>
      <w:r w:rsidRPr="00FB73F5">
        <w:rPr>
          <w:szCs w:val="22"/>
          <w:lang w:val="sk-SK"/>
        </w:rPr>
        <w:t xml:space="preserve"> </w:t>
      </w:r>
      <w:proofErr w:type="spellStart"/>
      <w:r w:rsidRPr="00FB73F5">
        <w:rPr>
          <w:szCs w:val="22"/>
          <w:lang w:val="sk-SK"/>
        </w:rPr>
        <w:t>hydrochloridu</w:t>
      </w:r>
      <w:proofErr w:type="spellEnd"/>
      <w:r w:rsidRPr="00FB73F5">
        <w:rPr>
          <w:szCs w:val="22"/>
          <w:lang w:val="sk-SK"/>
        </w:rPr>
        <w:t xml:space="preserve"> </w:t>
      </w:r>
      <w:proofErr w:type="spellStart"/>
      <w:r w:rsidRPr="00FB73F5">
        <w:rPr>
          <w:szCs w:val="22"/>
          <w:lang w:val="sk-SK"/>
        </w:rPr>
        <w:t>apomorfínu</w:t>
      </w:r>
      <w:proofErr w:type="spellEnd"/>
      <w:r w:rsidRPr="00FB73F5">
        <w:rPr>
          <w:szCs w:val="22"/>
          <w:lang w:val="sk-SK"/>
        </w:rPr>
        <w:tab/>
        <w:t>3,00 mg/ml</w:t>
      </w:r>
    </w:p>
    <w:p w:rsidR="00FB73F5" w:rsidRPr="00FB73F5" w:rsidRDefault="00FB73F5" w:rsidP="00FB73F5">
      <w:pPr>
        <w:rPr>
          <w:szCs w:val="22"/>
        </w:rPr>
      </w:pPr>
      <w:r>
        <w:rPr>
          <w:szCs w:val="22"/>
          <w:lang w:val="sk-SK"/>
        </w:rPr>
        <w:t xml:space="preserve">(zodpovedá </w:t>
      </w:r>
      <w:proofErr w:type="spellStart"/>
      <w:r>
        <w:rPr>
          <w:szCs w:val="22"/>
          <w:lang w:val="sk-SK"/>
        </w:rPr>
        <w:t>apomorfínu</w:t>
      </w:r>
      <w:proofErr w:type="spellEnd"/>
      <w:r>
        <w:rPr>
          <w:szCs w:val="22"/>
          <w:lang w:val="sk-SK"/>
        </w:rPr>
        <w:t xml:space="preserve"> </w:t>
      </w:r>
      <w:r w:rsidRPr="00FB73F5">
        <w:rPr>
          <w:szCs w:val="22"/>
          <w:lang w:val="sk-SK"/>
        </w:rPr>
        <w:t>2,56 mg/ml)</w:t>
      </w:r>
    </w:p>
    <w:p w:rsidR="00FB73F5" w:rsidRPr="00FB73F5" w:rsidRDefault="00FB73F5" w:rsidP="00FB73F5">
      <w:pPr>
        <w:tabs>
          <w:tab w:val="clear" w:pos="567"/>
        </w:tabs>
        <w:spacing w:line="240" w:lineRule="auto"/>
        <w:rPr>
          <w:szCs w:val="22"/>
        </w:rPr>
      </w:pPr>
    </w:p>
    <w:p w:rsidR="00FB73F5" w:rsidRPr="00FB73F5" w:rsidRDefault="00FB73F5" w:rsidP="00FB73F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FB73F5">
        <w:rPr>
          <w:b/>
          <w:bCs/>
          <w:szCs w:val="22"/>
          <w:lang w:val="sk-SK"/>
        </w:rPr>
        <w:t>3.</w:t>
      </w:r>
      <w:r w:rsidRPr="00FB73F5">
        <w:rPr>
          <w:b/>
          <w:bCs/>
          <w:szCs w:val="22"/>
          <w:lang w:val="sk-SK"/>
        </w:rPr>
        <w:tab/>
        <w:t>LIEKOVÁ FORMA</w:t>
      </w:r>
    </w:p>
    <w:p w:rsidR="00FB73F5" w:rsidRPr="00FB73F5" w:rsidRDefault="00FB73F5" w:rsidP="00FB73F5">
      <w:pPr>
        <w:tabs>
          <w:tab w:val="clear" w:pos="567"/>
        </w:tabs>
        <w:spacing w:line="240" w:lineRule="auto"/>
        <w:rPr>
          <w:szCs w:val="22"/>
        </w:rPr>
      </w:pPr>
    </w:p>
    <w:p w:rsidR="00FB73F5" w:rsidRPr="00FB73F5" w:rsidRDefault="00FB73F5" w:rsidP="00FB73F5">
      <w:pPr>
        <w:tabs>
          <w:tab w:val="clear" w:pos="567"/>
        </w:tabs>
        <w:spacing w:line="240" w:lineRule="auto"/>
        <w:rPr>
          <w:szCs w:val="22"/>
        </w:rPr>
      </w:pPr>
      <w:r w:rsidRPr="00FB73F5">
        <w:rPr>
          <w:szCs w:val="22"/>
          <w:lang w:val="sk-SK"/>
        </w:rPr>
        <w:t>Injekčný roztok.</w:t>
      </w:r>
    </w:p>
    <w:p w:rsidR="00FB73F5" w:rsidRPr="00FB73F5" w:rsidRDefault="00FB73F5" w:rsidP="00FB73F5">
      <w:pPr>
        <w:tabs>
          <w:tab w:val="clear" w:pos="567"/>
        </w:tabs>
        <w:spacing w:line="240" w:lineRule="auto"/>
        <w:rPr>
          <w:szCs w:val="22"/>
        </w:rPr>
      </w:pPr>
    </w:p>
    <w:p w:rsidR="00FB73F5" w:rsidRPr="00FB73F5" w:rsidRDefault="00FB73F5" w:rsidP="00FB73F5">
      <w:pPr>
        <w:pBdr>
          <w:top w:val="single" w:sz="4" w:space="0" w:color="auto"/>
          <w:left w:val="single" w:sz="4" w:space="4" w:color="auto"/>
          <w:bottom w:val="single" w:sz="4" w:space="1" w:color="auto"/>
          <w:right w:val="single" w:sz="4" w:space="4" w:color="auto"/>
        </w:pBdr>
        <w:tabs>
          <w:tab w:val="clear" w:pos="567"/>
        </w:tabs>
        <w:spacing w:line="240" w:lineRule="auto"/>
        <w:rPr>
          <w:szCs w:val="22"/>
        </w:rPr>
      </w:pPr>
      <w:r w:rsidRPr="00FB73F5">
        <w:rPr>
          <w:b/>
          <w:bCs/>
          <w:szCs w:val="22"/>
          <w:lang w:val="sk-SK"/>
        </w:rPr>
        <w:t>4.</w:t>
      </w:r>
      <w:r w:rsidRPr="00FB73F5">
        <w:rPr>
          <w:b/>
          <w:bCs/>
          <w:szCs w:val="22"/>
          <w:lang w:val="sk-SK"/>
        </w:rPr>
        <w:tab/>
        <w:t>VEĽKOSŤ BALENIA</w:t>
      </w:r>
    </w:p>
    <w:p w:rsidR="00FB73F5" w:rsidRPr="00FB73F5" w:rsidRDefault="00FB73F5" w:rsidP="00FB73F5">
      <w:pPr>
        <w:tabs>
          <w:tab w:val="clear" w:pos="567"/>
        </w:tabs>
        <w:spacing w:line="240" w:lineRule="auto"/>
        <w:rPr>
          <w:szCs w:val="22"/>
        </w:rPr>
      </w:pPr>
    </w:p>
    <w:p w:rsidR="00FB73F5" w:rsidRPr="00FB73F5" w:rsidRDefault="00FB73F5" w:rsidP="00FB73F5">
      <w:pPr>
        <w:tabs>
          <w:tab w:val="clear" w:pos="567"/>
        </w:tabs>
        <w:spacing w:line="240" w:lineRule="auto"/>
        <w:rPr>
          <w:szCs w:val="22"/>
        </w:rPr>
      </w:pPr>
      <w:r w:rsidRPr="00FB73F5">
        <w:rPr>
          <w:szCs w:val="22"/>
          <w:lang w:val="sk-SK"/>
        </w:rPr>
        <w:t>5 ml</w:t>
      </w:r>
    </w:p>
    <w:p w:rsidR="00FB73F5" w:rsidRPr="00FB73F5" w:rsidRDefault="00FB73F5" w:rsidP="00FB73F5">
      <w:pPr>
        <w:tabs>
          <w:tab w:val="clear" w:pos="567"/>
        </w:tabs>
        <w:spacing w:line="240" w:lineRule="auto"/>
        <w:rPr>
          <w:szCs w:val="22"/>
          <w:highlight w:val="lightGray"/>
        </w:rPr>
      </w:pPr>
      <w:r w:rsidRPr="00FB73F5">
        <w:rPr>
          <w:szCs w:val="22"/>
          <w:highlight w:val="lightGray"/>
          <w:lang w:val="sk-SK"/>
        </w:rPr>
        <w:t>10 ml</w:t>
      </w:r>
    </w:p>
    <w:p w:rsidR="00FB73F5" w:rsidRPr="00FB73F5" w:rsidRDefault="00FB73F5" w:rsidP="00FB73F5">
      <w:pPr>
        <w:tabs>
          <w:tab w:val="clear" w:pos="567"/>
        </w:tabs>
        <w:spacing w:line="240" w:lineRule="auto"/>
        <w:rPr>
          <w:szCs w:val="22"/>
        </w:rPr>
      </w:pPr>
      <w:r w:rsidRPr="00FB73F5">
        <w:rPr>
          <w:szCs w:val="22"/>
          <w:highlight w:val="lightGray"/>
          <w:lang w:val="sk-SK"/>
        </w:rPr>
        <w:t>20 ml</w:t>
      </w:r>
    </w:p>
    <w:p w:rsidR="00FB73F5" w:rsidRPr="00FB73F5" w:rsidRDefault="00FB73F5" w:rsidP="00FB73F5">
      <w:pPr>
        <w:tabs>
          <w:tab w:val="clear" w:pos="567"/>
        </w:tabs>
        <w:spacing w:line="240" w:lineRule="auto"/>
        <w:rPr>
          <w:szCs w:val="22"/>
          <w:highlight w:val="lightGray"/>
        </w:rPr>
      </w:pPr>
      <w:bookmarkStart w:id="12" w:name="_Hlk484534162"/>
      <w:r w:rsidRPr="00FB73F5">
        <w:rPr>
          <w:szCs w:val="22"/>
          <w:highlight w:val="lightGray"/>
          <w:lang w:val="sk-SK"/>
        </w:rPr>
        <w:t>10 x 5 ml</w:t>
      </w:r>
    </w:p>
    <w:p w:rsidR="00FB73F5" w:rsidRPr="00FB73F5" w:rsidRDefault="00FB73F5" w:rsidP="00FB73F5">
      <w:pPr>
        <w:tabs>
          <w:tab w:val="clear" w:pos="567"/>
        </w:tabs>
        <w:spacing w:line="240" w:lineRule="auto"/>
        <w:rPr>
          <w:szCs w:val="22"/>
        </w:rPr>
      </w:pPr>
      <w:r w:rsidRPr="00FB73F5">
        <w:rPr>
          <w:szCs w:val="22"/>
          <w:highlight w:val="lightGray"/>
          <w:lang w:val="sk-SK"/>
        </w:rPr>
        <w:t>10 x 10 ml</w:t>
      </w:r>
    </w:p>
    <w:bookmarkEnd w:id="12"/>
    <w:p w:rsidR="00FB73F5" w:rsidRPr="00FB73F5" w:rsidRDefault="00FB73F5" w:rsidP="00FB73F5">
      <w:pPr>
        <w:tabs>
          <w:tab w:val="clear" w:pos="567"/>
        </w:tabs>
        <w:spacing w:line="240" w:lineRule="auto"/>
        <w:rPr>
          <w:szCs w:val="22"/>
        </w:rPr>
      </w:pPr>
    </w:p>
    <w:p w:rsidR="00FB73F5" w:rsidRPr="00FB73F5" w:rsidRDefault="00FB73F5" w:rsidP="00FB73F5">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FB73F5">
        <w:rPr>
          <w:b/>
          <w:bCs/>
          <w:szCs w:val="22"/>
          <w:lang w:val="sk-SK"/>
        </w:rPr>
        <w:t>5.</w:t>
      </w:r>
      <w:r w:rsidRPr="00FB73F5">
        <w:rPr>
          <w:b/>
          <w:bCs/>
          <w:szCs w:val="22"/>
          <w:lang w:val="sk-SK"/>
        </w:rPr>
        <w:tab/>
        <w:t>CIEĽOVÉ DRUHY</w:t>
      </w:r>
    </w:p>
    <w:p w:rsidR="00FB73F5" w:rsidRPr="00FB73F5" w:rsidRDefault="00FB73F5" w:rsidP="00FB73F5">
      <w:pPr>
        <w:tabs>
          <w:tab w:val="clear" w:pos="567"/>
        </w:tabs>
        <w:spacing w:line="240" w:lineRule="auto"/>
        <w:rPr>
          <w:szCs w:val="22"/>
        </w:rPr>
      </w:pPr>
    </w:p>
    <w:p w:rsidR="00FB73F5" w:rsidRPr="00FB73F5" w:rsidRDefault="00FB73F5" w:rsidP="00FB73F5">
      <w:pPr>
        <w:pStyle w:val="NoSpacing1"/>
        <w:rPr>
          <w:rFonts w:ascii="Times New Roman" w:hAnsi="Times New Roman"/>
          <w:sz w:val="22"/>
          <w:szCs w:val="22"/>
        </w:rPr>
      </w:pPr>
      <w:r w:rsidRPr="00FB73F5">
        <w:rPr>
          <w:rFonts w:ascii="Times New Roman" w:hAnsi="Times New Roman"/>
          <w:sz w:val="22"/>
          <w:szCs w:val="22"/>
          <w:lang w:val="sk-SK" w:eastAsia="ja-JP"/>
        </w:rPr>
        <w:t>Psy.</w:t>
      </w:r>
    </w:p>
    <w:p w:rsidR="00FB73F5" w:rsidRPr="00FB73F5" w:rsidRDefault="00FB73F5" w:rsidP="00FB73F5">
      <w:pPr>
        <w:tabs>
          <w:tab w:val="clear" w:pos="567"/>
        </w:tabs>
        <w:spacing w:line="240" w:lineRule="auto"/>
        <w:rPr>
          <w:szCs w:val="22"/>
        </w:rPr>
      </w:pPr>
    </w:p>
    <w:p w:rsidR="00FB73F5" w:rsidRPr="00FB73F5" w:rsidRDefault="00FB73F5" w:rsidP="00FB73F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FB73F5">
        <w:rPr>
          <w:b/>
          <w:bCs/>
          <w:szCs w:val="22"/>
          <w:lang w:val="sk-SK"/>
        </w:rPr>
        <w:t>6.</w:t>
      </w:r>
      <w:r w:rsidRPr="00FB73F5">
        <w:rPr>
          <w:b/>
          <w:bCs/>
          <w:szCs w:val="22"/>
          <w:lang w:val="sk-SK"/>
        </w:rPr>
        <w:tab/>
        <w:t>INDIKÁCIA(-IE)</w:t>
      </w:r>
    </w:p>
    <w:p w:rsidR="00FB73F5" w:rsidRPr="00FB73F5" w:rsidRDefault="00FB73F5" w:rsidP="00FB73F5">
      <w:pPr>
        <w:tabs>
          <w:tab w:val="clear" w:pos="567"/>
        </w:tabs>
        <w:spacing w:line="240" w:lineRule="auto"/>
        <w:rPr>
          <w:szCs w:val="22"/>
          <w:lang w:val="pt-PT"/>
        </w:rPr>
      </w:pPr>
    </w:p>
    <w:p w:rsidR="00FB73F5" w:rsidRPr="00FB73F5" w:rsidRDefault="00FB73F5" w:rsidP="00FB73F5">
      <w:pPr>
        <w:tabs>
          <w:tab w:val="clear" w:pos="567"/>
        </w:tabs>
        <w:spacing w:line="240" w:lineRule="auto"/>
        <w:rPr>
          <w:szCs w:val="22"/>
          <w:lang w:val="pt-PT"/>
        </w:rPr>
      </w:pPr>
    </w:p>
    <w:p w:rsidR="00FB73F5" w:rsidRPr="00FB73F5" w:rsidRDefault="00FB73F5" w:rsidP="00FB73F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B73F5">
        <w:rPr>
          <w:b/>
          <w:bCs/>
          <w:szCs w:val="22"/>
          <w:lang w:val="sk-SK"/>
        </w:rPr>
        <w:t>7.</w:t>
      </w:r>
      <w:r w:rsidRPr="00FB73F5">
        <w:rPr>
          <w:b/>
          <w:bCs/>
          <w:szCs w:val="22"/>
          <w:lang w:val="sk-SK"/>
        </w:rPr>
        <w:tab/>
        <w:t>SPÔSOB A CESTA PODANIA LIEKU</w:t>
      </w:r>
    </w:p>
    <w:p w:rsidR="00FB73F5" w:rsidRPr="00FB73F5" w:rsidRDefault="00FB73F5" w:rsidP="00FB73F5">
      <w:pPr>
        <w:tabs>
          <w:tab w:val="clear" w:pos="567"/>
        </w:tabs>
        <w:spacing w:line="240" w:lineRule="auto"/>
        <w:rPr>
          <w:szCs w:val="22"/>
          <w:lang w:val="pt-PT"/>
        </w:rPr>
      </w:pPr>
    </w:p>
    <w:p w:rsidR="00FB73F5" w:rsidRPr="00FB73F5" w:rsidRDefault="00FB73F5" w:rsidP="00FB73F5">
      <w:pPr>
        <w:tabs>
          <w:tab w:val="clear" w:pos="567"/>
        </w:tabs>
        <w:spacing w:line="240" w:lineRule="auto"/>
        <w:rPr>
          <w:rFonts w:eastAsia="Cambria"/>
          <w:szCs w:val="22"/>
          <w:lang w:val="pt-PT"/>
        </w:rPr>
      </w:pPr>
      <w:proofErr w:type="spellStart"/>
      <w:r w:rsidRPr="00FB73F5">
        <w:rPr>
          <w:rFonts w:eastAsia="Cambria"/>
          <w:szCs w:val="22"/>
          <w:lang w:val="sk-SK"/>
        </w:rPr>
        <w:t>Subkutánne</w:t>
      </w:r>
      <w:proofErr w:type="spellEnd"/>
      <w:r w:rsidRPr="00FB73F5">
        <w:rPr>
          <w:rFonts w:eastAsia="Cambria"/>
          <w:szCs w:val="22"/>
          <w:lang w:val="sk-SK"/>
        </w:rPr>
        <w:t xml:space="preserve"> použitie.</w:t>
      </w:r>
    </w:p>
    <w:p w:rsidR="00FB73F5" w:rsidRPr="00FB73F5" w:rsidRDefault="00FB73F5" w:rsidP="00FB73F5">
      <w:pPr>
        <w:tabs>
          <w:tab w:val="clear" w:pos="567"/>
        </w:tabs>
        <w:spacing w:line="240" w:lineRule="auto"/>
        <w:rPr>
          <w:rFonts w:eastAsia="Cambria"/>
          <w:szCs w:val="22"/>
          <w:lang w:val="pt-PT"/>
        </w:rPr>
      </w:pPr>
      <w:r w:rsidRPr="00FB73F5">
        <w:rPr>
          <w:szCs w:val="22"/>
          <w:lang w:val="sk-SK"/>
        </w:rPr>
        <w:t>Pred použitím si prečítajte písomnú informáciu pre používateľov.</w:t>
      </w:r>
    </w:p>
    <w:p w:rsidR="00FB73F5" w:rsidRPr="00FB73F5" w:rsidRDefault="00FB73F5" w:rsidP="00FB73F5">
      <w:pPr>
        <w:tabs>
          <w:tab w:val="clear" w:pos="567"/>
        </w:tabs>
        <w:spacing w:line="240" w:lineRule="auto"/>
        <w:rPr>
          <w:szCs w:val="22"/>
          <w:lang w:val="pt-PT"/>
        </w:rPr>
      </w:pPr>
    </w:p>
    <w:p w:rsidR="00FB73F5" w:rsidRPr="00FB73F5" w:rsidRDefault="00FB73F5" w:rsidP="00FB73F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B73F5">
        <w:rPr>
          <w:b/>
          <w:bCs/>
          <w:szCs w:val="22"/>
          <w:lang w:val="sk-SK"/>
        </w:rPr>
        <w:t>8.</w:t>
      </w:r>
      <w:r w:rsidRPr="00FB73F5">
        <w:rPr>
          <w:b/>
          <w:bCs/>
          <w:szCs w:val="22"/>
          <w:lang w:val="sk-SK"/>
        </w:rPr>
        <w:tab/>
        <w:t>OCHRANNÁ(-É) LEHOTA(-Y)</w:t>
      </w:r>
    </w:p>
    <w:p w:rsidR="00FB73F5" w:rsidRPr="00FB73F5" w:rsidRDefault="00FB73F5" w:rsidP="00FB73F5">
      <w:pPr>
        <w:tabs>
          <w:tab w:val="clear" w:pos="567"/>
        </w:tabs>
        <w:spacing w:line="240" w:lineRule="auto"/>
        <w:rPr>
          <w:szCs w:val="22"/>
          <w:lang w:val="pt-PT"/>
        </w:rPr>
      </w:pPr>
    </w:p>
    <w:p w:rsidR="00FB73F5" w:rsidRPr="00FB73F5" w:rsidRDefault="00FB73F5" w:rsidP="00FB73F5">
      <w:pPr>
        <w:pStyle w:val="BODY"/>
        <w:rPr>
          <w:szCs w:val="22"/>
          <w:lang w:val="pt-PT"/>
        </w:rPr>
      </w:pPr>
    </w:p>
    <w:p w:rsidR="00FB73F5" w:rsidRPr="00FB73F5" w:rsidRDefault="00FB73F5" w:rsidP="00FB73F5">
      <w:pPr>
        <w:pBdr>
          <w:top w:val="single" w:sz="4" w:space="1" w:color="auto"/>
          <w:left w:val="single" w:sz="4" w:space="4" w:color="auto"/>
          <w:bottom w:val="single" w:sz="4" w:space="2" w:color="auto"/>
          <w:right w:val="single" w:sz="4" w:space="4" w:color="auto"/>
        </w:pBdr>
        <w:tabs>
          <w:tab w:val="clear" w:pos="567"/>
        </w:tabs>
        <w:spacing w:line="240" w:lineRule="auto"/>
        <w:rPr>
          <w:szCs w:val="22"/>
          <w:lang w:val="pt-PT"/>
        </w:rPr>
      </w:pPr>
      <w:r w:rsidRPr="00FB73F5">
        <w:rPr>
          <w:b/>
          <w:bCs/>
          <w:szCs w:val="22"/>
          <w:lang w:val="sk-SK"/>
        </w:rPr>
        <w:t>9.</w:t>
      </w:r>
      <w:r w:rsidRPr="00FB73F5">
        <w:rPr>
          <w:b/>
          <w:bCs/>
          <w:szCs w:val="22"/>
          <w:lang w:val="sk-SK"/>
        </w:rPr>
        <w:tab/>
        <w:t>OSOBITNÉ UPOZORNENIE(-A), AK JE POTREBNÉ</w:t>
      </w:r>
    </w:p>
    <w:p w:rsidR="00FB73F5" w:rsidRPr="00FB73F5" w:rsidRDefault="00FB73F5" w:rsidP="00FB73F5">
      <w:pPr>
        <w:tabs>
          <w:tab w:val="clear" w:pos="567"/>
        </w:tabs>
        <w:spacing w:line="240" w:lineRule="auto"/>
        <w:rPr>
          <w:szCs w:val="22"/>
          <w:lang w:val="pt-PT"/>
        </w:rPr>
      </w:pPr>
    </w:p>
    <w:p w:rsidR="00FB73F5" w:rsidRPr="00FB73F5" w:rsidRDefault="00FB73F5" w:rsidP="00FB73F5">
      <w:pPr>
        <w:tabs>
          <w:tab w:val="clear" w:pos="567"/>
        </w:tabs>
        <w:spacing w:line="240" w:lineRule="auto"/>
        <w:rPr>
          <w:szCs w:val="22"/>
          <w:lang w:val="pt-PT"/>
        </w:rPr>
      </w:pPr>
      <w:r w:rsidRPr="00FB73F5">
        <w:rPr>
          <w:szCs w:val="22"/>
          <w:lang w:val="sk-SK"/>
        </w:rPr>
        <w:t>Pred použitím si prečítajte písomnú informáciu pre používateľov.</w:t>
      </w:r>
    </w:p>
    <w:p w:rsidR="00FB73F5" w:rsidRPr="00FB73F5" w:rsidRDefault="00FB73F5" w:rsidP="00FB73F5">
      <w:pPr>
        <w:tabs>
          <w:tab w:val="clear" w:pos="567"/>
        </w:tabs>
        <w:spacing w:line="240" w:lineRule="auto"/>
        <w:rPr>
          <w:szCs w:val="22"/>
          <w:lang w:val="pt-PT"/>
        </w:rPr>
      </w:pPr>
    </w:p>
    <w:p w:rsidR="00FB73F5" w:rsidRPr="00FB73F5" w:rsidRDefault="00FB73F5" w:rsidP="00FB73F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FB73F5">
        <w:rPr>
          <w:b/>
          <w:bCs/>
          <w:szCs w:val="22"/>
          <w:lang w:val="sk-SK"/>
        </w:rPr>
        <w:t>10.</w:t>
      </w:r>
      <w:r w:rsidRPr="00FB73F5">
        <w:rPr>
          <w:b/>
          <w:bCs/>
          <w:szCs w:val="22"/>
          <w:lang w:val="sk-SK"/>
        </w:rPr>
        <w:tab/>
        <w:t>DÁTUM EXSPIRÁCIE</w:t>
      </w:r>
    </w:p>
    <w:p w:rsidR="00FB73F5" w:rsidRPr="00FB73F5" w:rsidRDefault="00FB73F5" w:rsidP="00FB73F5">
      <w:pPr>
        <w:tabs>
          <w:tab w:val="clear" w:pos="567"/>
        </w:tabs>
        <w:spacing w:line="240" w:lineRule="auto"/>
        <w:rPr>
          <w:szCs w:val="22"/>
          <w:lang w:val="pt-PT"/>
        </w:rPr>
      </w:pPr>
    </w:p>
    <w:p w:rsidR="00FB73F5" w:rsidRPr="00FB73F5" w:rsidRDefault="00FB73F5" w:rsidP="00FB73F5">
      <w:pPr>
        <w:tabs>
          <w:tab w:val="clear" w:pos="567"/>
        </w:tabs>
        <w:spacing w:line="240" w:lineRule="auto"/>
        <w:rPr>
          <w:szCs w:val="22"/>
          <w:lang w:val="pt-PT"/>
        </w:rPr>
      </w:pPr>
      <w:r w:rsidRPr="00FB73F5">
        <w:rPr>
          <w:szCs w:val="22"/>
          <w:lang w:val="sk-SK"/>
        </w:rPr>
        <w:t>EXP {mesiac/rok}</w:t>
      </w:r>
    </w:p>
    <w:p w:rsidR="00FB73F5" w:rsidRPr="00FB73F5" w:rsidRDefault="00FB73F5" w:rsidP="00FB73F5">
      <w:pPr>
        <w:tabs>
          <w:tab w:val="clear" w:pos="567"/>
        </w:tabs>
        <w:spacing w:line="240" w:lineRule="auto"/>
        <w:rPr>
          <w:szCs w:val="22"/>
          <w:lang w:val="pt-PT"/>
        </w:rPr>
      </w:pPr>
      <w:r w:rsidRPr="00FB73F5">
        <w:rPr>
          <w:szCs w:val="22"/>
          <w:lang w:val="sk-SK"/>
        </w:rPr>
        <w:t>Čas použiteľnosti počas používania: 28 dní.</w:t>
      </w:r>
    </w:p>
    <w:p w:rsidR="00FB73F5" w:rsidRPr="00FB73F5" w:rsidRDefault="00FB73F5" w:rsidP="00FB73F5">
      <w:pPr>
        <w:tabs>
          <w:tab w:val="clear" w:pos="567"/>
        </w:tabs>
        <w:spacing w:line="240" w:lineRule="auto"/>
        <w:rPr>
          <w:szCs w:val="22"/>
          <w:lang w:val="pt-PT"/>
        </w:rPr>
      </w:pPr>
      <w:r w:rsidRPr="00FB73F5">
        <w:rPr>
          <w:szCs w:val="22"/>
          <w:lang w:val="sk-SK"/>
        </w:rPr>
        <w:t>Po prvom prepichnutí zátky, použiť do...</w:t>
      </w:r>
    </w:p>
    <w:p w:rsidR="00FB73F5" w:rsidRPr="00FB73F5" w:rsidRDefault="00FB73F5" w:rsidP="00FB73F5">
      <w:pPr>
        <w:tabs>
          <w:tab w:val="clear" w:pos="567"/>
        </w:tabs>
        <w:spacing w:line="240" w:lineRule="auto"/>
        <w:rPr>
          <w:szCs w:val="22"/>
          <w:lang w:val="pt-PT"/>
        </w:rPr>
      </w:pPr>
    </w:p>
    <w:p w:rsidR="00FB73F5" w:rsidRPr="00FB73F5" w:rsidRDefault="00FB73F5" w:rsidP="00FB73F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B73F5">
        <w:rPr>
          <w:b/>
          <w:bCs/>
          <w:szCs w:val="22"/>
          <w:lang w:val="sk-SK"/>
        </w:rPr>
        <w:t>11.</w:t>
      </w:r>
      <w:r w:rsidRPr="00FB73F5">
        <w:rPr>
          <w:b/>
          <w:bCs/>
          <w:szCs w:val="22"/>
          <w:lang w:val="sk-SK"/>
        </w:rPr>
        <w:tab/>
        <w:t>OSOBITNÉ PODMIENKY NA UCHOVÁVANIE</w:t>
      </w:r>
    </w:p>
    <w:p w:rsidR="00FB73F5" w:rsidRPr="00FB73F5" w:rsidRDefault="00FB73F5" w:rsidP="00FB73F5">
      <w:pPr>
        <w:tabs>
          <w:tab w:val="clear" w:pos="567"/>
        </w:tabs>
        <w:autoSpaceDE w:val="0"/>
        <w:autoSpaceDN w:val="0"/>
        <w:adjustRightInd w:val="0"/>
        <w:spacing w:line="240" w:lineRule="auto"/>
        <w:rPr>
          <w:rFonts w:eastAsia="Calibri"/>
          <w:szCs w:val="22"/>
          <w:highlight w:val="lightGray"/>
          <w:lang w:val="pt-PT"/>
        </w:rPr>
      </w:pPr>
    </w:p>
    <w:p w:rsidR="00FB73F5" w:rsidRPr="00FB73F5" w:rsidRDefault="00FB73F5" w:rsidP="00FB73F5">
      <w:pPr>
        <w:tabs>
          <w:tab w:val="clear" w:pos="567"/>
        </w:tabs>
        <w:autoSpaceDE w:val="0"/>
        <w:autoSpaceDN w:val="0"/>
        <w:adjustRightInd w:val="0"/>
        <w:spacing w:line="240" w:lineRule="auto"/>
        <w:rPr>
          <w:rFonts w:eastAsia="Calibri"/>
          <w:szCs w:val="22"/>
          <w:lang w:val="pt-PT"/>
        </w:rPr>
      </w:pPr>
      <w:r w:rsidRPr="00FB73F5">
        <w:rPr>
          <w:rFonts w:eastAsia="Calibri"/>
          <w:szCs w:val="22"/>
          <w:lang w:val="sk-SK"/>
        </w:rPr>
        <w:t>Pre 5 ml a 10 ml injekčné liekovky:</w:t>
      </w:r>
    </w:p>
    <w:p w:rsidR="00FB73F5" w:rsidRPr="00FB73F5" w:rsidRDefault="00FB73F5" w:rsidP="00FB73F5">
      <w:pPr>
        <w:rPr>
          <w:szCs w:val="22"/>
          <w:lang w:val="pt-PT"/>
        </w:rPr>
      </w:pPr>
      <w:bookmarkStart w:id="13" w:name="_Hlk486257841"/>
      <w:bookmarkStart w:id="14" w:name="_Hlk486322305"/>
      <w:r w:rsidRPr="00FB73F5">
        <w:rPr>
          <w:rFonts w:eastAsia="Calibri"/>
          <w:szCs w:val="22"/>
          <w:lang w:val="sk-SK"/>
        </w:rPr>
        <w:t>Uchovávať v chladničke (2 °C – 8 °C).</w:t>
      </w:r>
    </w:p>
    <w:p w:rsidR="00FB73F5" w:rsidRPr="00FB73F5" w:rsidRDefault="00FB73F5" w:rsidP="00FB73F5">
      <w:pPr>
        <w:rPr>
          <w:szCs w:val="22"/>
          <w:lang w:val="pt-PT"/>
        </w:rPr>
      </w:pPr>
      <w:r w:rsidRPr="00FB73F5">
        <w:rPr>
          <w:szCs w:val="22"/>
          <w:lang w:val="sk-SK"/>
        </w:rPr>
        <w:t xml:space="preserve">Neuchovávať v mrazničke. </w:t>
      </w:r>
    </w:p>
    <w:bookmarkEnd w:id="13"/>
    <w:bookmarkEnd w:id="14"/>
    <w:p w:rsidR="00FB73F5" w:rsidRPr="00FB73F5" w:rsidRDefault="00FB73F5" w:rsidP="00FB73F5">
      <w:pPr>
        <w:tabs>
          <w:tab w:val="clear" w:pos="567"/>
        </w:tabs>
        <w:autoSpaceDE w:val="0"/>
        <w:autoSpaceDN w:val="0"/>
        <w:adjustRightInd w:val="0"/>
        <w:spacing w:line="240" w:lineRule="auto"/>
        <w:rPr>
          <w:rFonts w:eastAsia="Calibri"/>
          <w:szCs w:val="22"/>
          <w:lang w:val="pt-PT"/>
        </w:rPr>
      </w:pPr>
    </w:p>
    <w:p w:rsidR="00FB73F5" w:rsidRPr="00FB73F5" w:rsidRDefault="00FB73F5" w:rsidP="00FB73F5">
      <w:pPr>
        <w:tabs>
          <w:tab w:val="clear" w:pos="567"/>
        </w:tabs>
        <w:autoSpaceDE w:val="0"/>
        <w:autoSpaceDN w:val="0"/>
        <w:adjustRightInd w:val="0"/>
        <w:spacing w:line="240" w:lineRule="auto"/>
        <w:rPr>
          <w:rFonts w:eastAsia="Calibri"/>
          <w:szCs w:val="22"/>
          <w:lang w:val="pt-PT"/>
        </w:rPr>
      </w:pPr>
      <w:r w:rsidRPr="00FB73F5">
        <w:rPr>
          <w:rFonts w:eastAsia="Calibri"/>
          <w:szCs w:val="22"/>
          <w:lang w:val="sk-SK"/>
        </w:rPr>
        <w:t>Pre 20 ml injekčnú liekovku:</w:t>
      </w:r>
    </w:p>
    <w:p w:rsidR="00FB73F5" w:rsidRPr="00FB73F5" w:rsidRDefault="00FB73F5" w:rsidP="00FB73F5">
      <w:pPr>
        <w:rPr>
          <w:rFonts w:eastAsia="Calibri"/>
          <w:szCs w:val="22"/>
          <w:lang w:val="sk-SK"/>
        </w:rPr>
      </w:pPr>
      <w:r w:rsidRPr="00FB73F5">
        <w:rPr>
          <w:rFonts w:eastAsia="Calibri"/>
          <w:szCs w:val="22"/>
          <w:lang w:val="sk-SK"/>
        </w:rPr>
        <w:t>Neuchovávať v mrazničke.</w:t>
      </w:r>
    </w:p>
    <w:p w:rsidR="00FB73F5" w:rsidRPr="00FB73F5" w:rsidRDefault="00FB73F5" w:rsidP="00FB73F5">
      <w:pPr>
        <w:rPr>
          <w:szCs w:val="22"/>
          <w:lang w:val="pt-PT"/>
        </w:rPr>
      </w:pPr>
    </w:p>
    <w:p w:rsidR="00FB73F5" w:rsidRPr="00FB73F5" w:rsidRDefault="00FB73F5" w:rsidP="00FB73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pt-PT"/>
        </w:rPr>
      </w:pPr>
      <w:r w:rsidRPr="00FB73F5">
        <w:rPr>
          <w:b/>
          <w:bCs/>
          <w:szCs w:val="22"/>
          <w:lang w:val="sk-SK"/>
        </w:rPr>
        <w:t>12.</w:t>
      </w:r>
      <w:r w:rsidRPr="00FB73F5">
        <w:rPr>
          <w:b/>
          <w:bCs/>
          <w:szCs w:val="22"/>
          <w:lang w:val="sk-SK"/>
        </w:rPr>
        <w:tab/>
        <w:t>OSOBITNÉ BEZPEČNOSTNÉ OPATRENIA NA ZNEŠKODNENIE NEPOUŽITÉHO LIEKU(-OV) ALEBO ODPADOVÉHO MATERIÁLU, V PRÍPADE POTREBY</w:t>
      </w:r>
    </w:p>
    <w:p w:rsidR="00FB73F5" w:rsidRPr="00FB73F5" w:rsidRDefault="00FB73F5" w:rsidP="00FB73F5">
      <w:pPr>
        <w:tabs>
          <w:tab w:val="clear" w:pos="567"/>
        </w:tabs>
        <w:spacing w:line="240" w:lineRule="auto"/>
        <w:rPr>
          <w:szCs w:val="22"/>
          <w:lang w:val="pt-PT"/>
        </w:rPr>
      </w:pPr>
    </w:p>
    <w:p w:rsidR="00FB73F5" w:rsidRPr="00FB73F5" w:rsidRDefault="00FB73F5" w:rsidP="00FB73F5">
      <w:pPr>
        <w:tabs>
          <w:tab w:val="clear" w:pos="567"/>
        </w:tabs>
        <w:spacing w:line="240" w:lineRule="auto"/>
        <w:rPr>
          <w:szCs w:val="22"/>
          <w:lang w:val="pt-PT"/>
        </w:rPr>
      </w:pPr>
      <w:r w:rsidRPr="00FB73F5">
        <w:rPr>
          <w:szCs w:val="22"/>
          <w:lang w:val="sk-SK"/>
        </w:rPr>
        <w:t xml:space="preserve">Likvidácia: prečítajte si písomnú informáciu pre používateľov. </w:t>
      </w:r>
    </w:p>
    <w:p w:rsidR="00FB73F5" w:rsidRPr="00FB73F5" w:rsidRDefault="00FB73F5" w:rsidP="00FB73F5">
      <w:pPr>
        <w:tabs>
          <w:tab w:val="clear" w:pos="567"/>
        </w:tabs>
        <w:spacing w:line="240" w:lineRule="auto"/>
        <w:rPr>
          <w:szCs w:val="22"/>
          <w:lang w:val="pt-PT"/>
        </w:rPr>
      </w:pPr>
    </w:p>
    <w:p w:rsidR="00FB73F5" w:rsidRPr="00FB73F5" w:rsidRDefault="00FB73F5" w:rsidP="00FB73F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pt-PT"/>
        </w:rPr>
      </w:pPr>
      <w:r w:rsidRPr="00FB73F5">
        <w:rPr>
          <w:b/>
          <w:bCs/>
          <w:szCs w:val="22"/>
          <w:lang w:val="sk-SK"/>
        </w:rPr>
        <w:t>13.</w:t>
      </w:r>
      <w:r w:rsidRPr="00FB73F5">
        <w:rPr>
          <w:b/>
          <w:bCs/>
          <w:szCs w:val="22"/>
          <w:lang w:val="sk-SK"/>
        </w:rPr>
        <w:tab/>
        <w:t>OZNAČENIE „LEN PRE ZVIERATÁ“ A PODMIENKY ALEBO OBMEDZENIA TÝKAJÚCE SA DODÁVKY A POUŽITIA, ak sa uplatňujú</w:t>
      </w:r>
    </w:p>
    <w:p w:rsidR="00FB73F5" w:rsidRPr="00FB73F5" w:rsidRDefault="00FB73F5" w:rsidP="00FB73F5">
      <w:pPr>
        <w:tabs>
          <w:tab w:val="clear" w:pos="567"/>
        </w:tabs>
        <w:spacing w:line="240" w:lineRule="auto"/>
        <w:rPr>
          <w:szCs w:val="22"/>
          <w:lang w:val="pt-PT"/>
        </w:rPr>
      </w:pPr>
    </w:p>
    <w:p w:rsidR="00FB73F5" w:rsidRPr="00FB73F5" w:rsidRDefault="00FB73F5" w:rsidP="00FB73F5">
      <w:pPr>
        <w:tabs>
          <w:tab w:val="clear" w:pos="567"/>
        </w:tabs>
        <w:spacing w:line="240" w:lineRule="auto"/>
        <w:rPr>
          <w:szCs w:val="22"/>
          <w:lang w:val="pt-PT"/>
        </w:rPr>
      </w:pPr>
      <w:r w:rsidRPr="00FB73F5">
        <w:rPr>
          <w:szCs w:val="22"/>
          <w:lang w:val="sk-SK"/>
        </w:rPr>
        <w:t xml:space="preserve">Len pre zvieratá. </w:t>
      </w:r>
    </w:p>
    <w:p w:rsidR="00FB73F5" w:rsidRPr="00FB73F5" w:rsidRDefault="00FB73F5" w:rsidP="00FB73F5">
      <w:pPr>
        <w:tabs>
          <w:tab w:val="clear" w:pos="567"/>
        </w:tabs>
        <w:spacing w:line="240" w:lineRule="auto"/>
        <w:rPr>
          <w:szCs w:val="22"/>
          <w:lang w:val="pt-PT"/>
        </w:rPr>
      </w:pPr>
    </w:p>
    <w:p w:rsidR="00FB73F5" w:rsidRPr="00FB73F5" w:rsidRDefault="00FB73F5" w:rsidP="00FB73F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pt-PT"/>
        </w:rPr>
      </w:pPr>
      <w:r w:rsidRPr="00FB73F5">
        <w:rPr>
          <w:b/>
          <w:bCs/>
          <w:szCs w:val="22"/>
          <w:lang w:val="sk-SK"/>
        </w:rPr>
        <w:t>14.</w:t>
      </w:r>
      <w:r w:rsidRPr="00FB73F5">
        <w:rPr>
          <w:b/>
          <w:bCs/>
          <w:szCs w:val="22"/>
          <w:lang w:val="sk-SK"/>
        </w:rPr>
        <w:tab/>
        <w:t>OZNAČENIE „UCHOVÁVAŤ MIMO DOHĽADU A DOSAHU DETÍ“</w:t>
      </w:r>
    </w:p>
    <w:p w:rsidR="00FB73F5" w:rsidRPr="00FB73F5" w:rsidRDefault="00FB73F5" w:rsidP="00FB73F5">
      <w:pPr>
        <w:tabs>
          <w:tab w:val="clear" w:pos="567"/>
        </w:tabs>
        <w:spacing w:line="240" w:lineRule="auto"/>
        <w:rPr>
          <w:szCs w:val="22"/>
          <w:lang w:val="pt-PT"/>
        </w:rPr>
      </w:pPr>
    </w:p>
    <w:p w:rsidR="00FB73F5" w:rsidRPr="00FB73F5" w:rsidRDefault="00FB73F5" w:rsidP="00FB73F5">
      <w:pPr>
        <w:tabs>
          <w:tab w:val="clear" w:pos="567"/>
        </w:tabs>
        <w:spacing w:line="240" w:lineRule="auto"/>
        <w:rPr>
          <w:szCs w:val="22"/>
          <w:lang w:val="pt-PT"/>
        </w:rPr>
      </w:pPr>
      <w:r w:rsidRPr="00FB73F5">
        <w:rPr>
          <w:szCs w:val="22"/>
          <w:lang w:val="sk-SK"/>
        </w:rPr>
        <w:t>Uchovávať mimo dohľadu a dosahu detí.</w:t>
      </w:r>
    </w:p>
    <w:p w:rsidR="00FB73F5" w:rsidRPr="00FB73F5" w:rsidRDefault="00FB73F5" w:rsidP="00FB73F5">
      <w:pPr>
        <w:tabs>
          <w:tab w:val="clear" w:pos="567"/>
        </w:tabs>
        <w:spacing w:line="240" w:lineRule="auto"/>
        <w:rPr>
          <w:szCs w:val="22"/>
          <w:lang w:val="pt-PT"/>
        </w:rPr>
      </w:pPr>
    </w:p>
    <w:p w:rsidR="00FB73F5" w:rsidRPr="00FB73F5" w:rsidRDefault="00FB73F5" w:rsidP="00FB73F5">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pt-PT"/>
        </w:rPr>
      </w:pPr>
      <w:r w:rsidRPr="00FB73F5">
        <w:rPr>
          <w:b/>
          <w:bCs/>
          <w:szCs w:val="22"/>
          <w:lang w:val="sk-SK"/>
        </w:rPr>
        <w:t>15.</w:t>
      </w:r>
      <w:r w:rsidRPr="00FB73F5">
        <w:rPr>
          <w:b/>
          <w:bCs/>
          <w:szCs w:val="22"/>
          <w:lang w:val="sk-SK"/>
        </w:rPr>
        <w:tab/>
        <w:t>NÁZOV A ADRESA DRŽITEĽA ROZHODNUTIA O REGISTRÁCII</w:t>
      </w:r>
    </w:p>
    <w:p w:rsidR="00FB73F5" w:rsidRPr="00FB73F5" w:rsidRDefault="00FB73F5" w:rsidP="00FB73F5">
      <w:pPr>
        <w:keepNext/>
        <w:tabs>
          <w:tab w:val="clear" w:pos="567"/>
        </w:tabs>
        <w:spacing w:line="240" w:lineRule="auto"/>
        <w:rPr>
          <w:szCs w:val="22"/>
          <w:lang w:val="pt-PT"/>
        </w:rPr>
      </w:pPr>
    </w:p>
    <w:p w:rsidR="00FB73F5" w:rsidRPr="00FB73F5" w:rsidRDefault="00FB73F5" w:rsidP="00FB73F5">
      <w:pPr>
        <w:tabs>
          <w:tab w:val="clear" w:pos="567"/>
        </w:tabs>
        <w:spacing w:line="240" w:lineRule="auto"/>
        <w:rPr>
          <w:szCs w:val="22"/>
          <w:lang w:val="nb-NO"/>
        </w:rPr>
      </w:pPr>
      <w:proofErr w:type="spellStart"/>
      <w:r w:rsidRPr="00FB73F5">
        <w:rPr>
          <w:szCs w:val="22"/>
          <w:lang w:val="sk-SK"/>
        </w:rPr>
        <w:t>Dechra</w:t>
      </w:r>
      <w:proofErr w:type="spellEnd"/>
      <w:r w:rsidRPr="00FB73F5">
        <w:rPr>
          <w:szCs w:val="22"/>
          <w:lang w:val="sk-SK"/>
        </w:rPr>
        <w:t xml:space="preserve"> </w:t>
      </w:r>
      <w:proofErr w:type="spellStart"/>
      <w:r w:rsidRPr="00FB73F5">
        <w:rPr>
          <w:szCs w:val="22"/>
          <w:lang w:val="sk-SK"/>
        </w:rPr>
        <w:t>Regulatory</w:t>
      </w:r>
      <w:proofErr w:type="spellEnd"/>
      <w:r w:rsidRPr="00FB73F5">
        <w:rPr>
          <w:szCs w:val="22"/>
          <w:lang w:val="sk-SK"/>
        </w:rPr>
        <w:t xml:space="preserve"> B.V.</w:t>
      </w:r>
    </w:p>
    <w:p w:rsidR="00FB73F5" w:rsidRPr="00FB73F5" w:rsidRDefault="00FB73F5" w:rsidP="00FB73F5">
      <w:pPr>
        <w:tabs>
          <w:tab w:val="clear" w:pos="567"/>
        </w:tabs>
        <w:spacing w:line="240" w:lineRule="auto"/>
        <w:rPr>
          <w:szCs w:val="22"/>
          <w:lang w:val="nb-NO"/>
        </w:rPr>
      </w:pPr>
      <w:proofErr w:type="spellStart"/>
      <w:r w:rsidRPr="00FB73F5">
        <w:rPr>
          <w:szCs w:val="22"/>
          <w:lang w:val="sk-SK"/>
        </w:rPr>
        <w:t>Handelsweg</w:t>
      </w:r>
      <w:proofErr w:type="spellEnd"/>
      <w:r w:rsidRPr="00FB73F5">
        <w:rPr>
          <w:szCs w:val="22"/>
          <w:lang w:val="sk-SK"/>
        </w:rPr>
        <w:t xml:space="preserve"> 25</w:t>
      </w:r>
    </w:p>
    <w:p w:rsidR="00FB73F5" w:rsidRPr="00FB73F5" w:rsidRDefault="00FB73F5" w:rsidP="00FB73F5">
      <w:pPr>
        <w:tabs>
          <w:tab w:val="clear" w:pos="567"/>
        </w:tabs>
        <w:spacing w:line="240" w:lineRule="auto"/>
        <w:rPr>
          <w:szCs w:val="22"/>
          <w:lang w:val="nb-NO"/>
        </w:rPr>
      </w:pPr>
      <w:r w:rsidRPr="00FB73F5">
        <w:rPr>
          <w:szCs w:val="22"/>
          <w:lang w:val="sk-SK"/>
        </w:rPr>
        <w:t xml:space="preserve">5531 AE </w:t>
      </w:r>
      <w:proofErr w:type="spellStart"/>
      <w:r w:rsidRPr="00FB73F5">
        <w:rPr>
          <w:szCs w:val="22"/>
          <w:lang w:val="sk-SK"/>
        </w:rPr>
        <w:t>Bladel</w:t>
      </w:r>
      <w:proofErr w:type="spellEnd"/>
    </w:p>
    <w:p w:rsidR="00FB73F5" w:rsidRPr="00FB73F5" w:rsidRDefault="00FB73F5" w:rsidP="00FB73F5">
      <w:pPr>
        <w:tabs>
          <w:tab w:val="clear" w:pos="567"/>
        </w:tabs>
        <w:spacing w:line="240" w:lineRule="auto"/>
        <w:rPr>
          <w:szCs w:val="22"/>
          <w:lang w:val="nb-NO"/>
        </w:rPr>
      </w:pPr>
      <w:r w:rsidRPr="00FB73F5">
        <w:rPr>
          <w:szCs w:val="22"/>
          <w:lang w:val="sk-SK"/>
        </w:rPr>
        <w:t>Holandsko</w:t>
      </w:r>
    </w:p>
    <w:p w:rsidR="00FB73F5" w:rsidRPr="00FB73F5" w:rsidRDefault="00FB73F5" w:rsidP="00FB73F5">
      <w:pPr>
        <w:tabs>
          <w:tab w:val="clear" w:pos="567"/>
        </w:tabs>
        <w:spacing w:line="240" w:lineRule="auto"/>
        <w:rPr>
          <w:szCs w:val="22"/>
          <w:lang w:val="nb-NO"/>
        </w:rPr>
      </w:pPr>
    </w:p>
    <w:p w:rsidR="00FB73F5" w:rsidRPr="00FB73F5" w:rsidRDefault="00FB73F5" w:rsidP="00FB73F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nb-NO"/>
        </w:rPr>
      </w:pPr>
      <w:r w:rsidRPr="00FB73F5">
        <w:rPr>
          <w:b/>
          <w:bCs/>
          <w:szCs w:val="22"/>
          <w:lang w:val="sk-SK"/>
        </w:rPr>
        <w:t>16.</w:t>
      </w:r>
      <w:r w:rsidRPr="00FB73F5">
        <w:rPr>
          <w:b/>
          <w:bCs/>
          <w:szCs w:val="22"/>
          <w:lang w:val="sk-SK"/>
        </w:rPr>
        <w:tab/>
        <w:t xml:space="preserve">REGISTRAČNÉ ČÍSLO </w:t>
      </w:r>
    </w:p>
    <w:p w:rsidR="00FB73F5" w:rsidRPr="00FB73F5" w:rsidRDefault="00FB73F5" w:rsidP="00FB73F5">
      <w:pPr>
        <w:rPr>
          <w:szCs w:val="22"/>
          <w:lang w:val="nb-NO"/>
        </w:rPr>
      </w:pPr>
    </w:p>
    <w:p w:rsidR="00FB73F5" w:rsidRPr="00FB73F5" w:rsidRDefault="00FB73F5" w:rsidP="00FB73F5">
      <w:pPr>
        <w:tabs>
          <w:tab w:val="clear" w:pos="567"/>
        </w:tabs>
        <w:spacing w:line="240" w:lineRule="auto"/>
        <w:rPr>
          <w:szCs w:val="22"/>
          <w:lang w:val="nb-NO"/>
        </w:rPr>
      </w:pPr>
    </w:p>
    <w:p w:rsidR="00FB73F5" w:rsidRPr="00FB73F5" w:rsidRDefault="00FB73F5" w:rsidP="00FB73F5">
      <w:pPr>
        <w:tabs>
          <w:tab w:val="clear" w:pos="567"/>
        </w:tabs>
        <w:spacing w:line="240" w:lineRule="auto"/>
        <w:rPr>
          <w:szCs w:val="22"/>
          <w:lang w:val="nb-NO"/>
        </w:rPr>
      </w:pPr>
    </w:p>
    <w:p w:rsidR="00FB73F5" w:rsidRPr="00FB73F5" w:rsidRDefault="00FB73F5" w:rsidP="00FB73F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nb-NO"/>
        </w:rPr>
      </w:pPr>
      <w:r w:rsidRPr="00FB73F5">
        <w:rPr>
          <w:b/>
          <w:bCs/>
          <w:szCs w:val="22"/>
          <w:lang w:val="sk-SK"/>
        </w:rPr>
        <w:t>17.</w:t>
      </w:r>
      <w:r w:rsidRPr="00FB73F5">
        <w:rPr>
          <w:b/>
          <w:bCs/>
          <w:szCs w:val="22"/>
          <w:lang w:val="sk-SK"/>
        </w:rPr>
        <w:tab/>
        <w:t>ČÍSLO VÝROBNEJ ŠARŽE</w:t>
      </w:r>
    </w:p>
    <w:p w:rsidR="00FB73F5" w:rsidRDefault="00FB73F5" w:rsidP="00FB73F5">
      <w:pPr>
        <w:tabs>
          <w:tab w:val="clear" w:pos="567"/>
        </w:tabs>
        <w:spacing w:line="240" w:lineRule="auto"/>
        <w:rPr>
          <w:szCs w:val="22"/>
          <w:lang w:val="sk-SK"/>
        </w:rPr>
      </w:pPr>
    </w:p>
    <w:p w:rsidR="00FB73F5" w:rsidRPr="00FB73F5" w:rsidRDefault="00FB73F5" w:rsidP="00FB73F5">
      <w:pPr>
        <w:tabs>
          <w:tab w:val="clear" w:pos="567"/>
        </w:tabs>
        <w:spacing w:line="240" w:lineRule="auto"/>
        <w:rPr>
          <w:szCs w:val="22"/>
          <w:lang w:val="nb-NO"/>
        </w:rPr>
      </w:pPr>
      <w:proofErr w:type="spellStart"/>
      <w:r w:rsidRPr="00FB73F5">
        <w:rPr>
          <w:szCs w:val="22"/>
          <w:lang w:val="sk-SK"/>
        </w:rPr>
        <w:t>Lot</w:t>
      </w:r>
      <w:proofErr w:type="spellEnd"/>
      <w:r w:rsidRPr="00FB73F5">
        <w:rPr>
          <w:szCs w:val="22"/>
          <w:lang w:val="sk-SK"/>
        </w:rPr>
        <w:t xml:space="preserve"> {číslo}</w:t>
      </w:r>
    </w:p>
    <w:p w:rsidR="00FB73F5" w:rsidRPr="00FB73F5" w:rsidRDefault="00FB73F5" w:rsidP="00FB73F5">
      <w:pPr>
        <w:tabs>
          <w:tab w:val="clear" w:pos="567"/>
        </w:tabs>
        <w:spacing w:line="240" w:lineRule="auto"/>
        <w:rPr>
          <w:szCs w:val="22"/>
          <w:lang w:val="nb-NO"/>
        </w:rPr>
      </w:pPr>
      <w:r w:rsidRPr="00FB73F5">
        <w:rPr>
          <w:szCs w:val="22"/>
          <w:lang w:val="nb-NO"/>
        </w:rPr>
        <w:br w:type="page"/>
      </w:r>
    </w:p>
    <w:p w:rsidR="00FB73F5" w:rsidRPr="00FB73F5" w:rsidRDefault="00FB73F5" w:rsidP="00FB73F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nb-NO"/>
        </w:rPr>
      </w:pPr>
      <w:r w:rsidRPr="00FB73F5">
        <w:rPr>
          <w:b/>
          <w:bCs/>
          <w:szCs w:val="22"/>
          <w:lang w:val="sk-SK"/>
        </w:rPr>
        <w:lastRenderedPageBreak/>
        <w:t>MINIMÁLNE ÚDAJE, KTORÉ MAJÚ BYŤ UVEDENÉ NA MALOM VNÚTORNOM OBALE</w:t>
      </w:r>
    </w:p>
    <w:p w:rsidR="00FB73F5" w:rsidRPr="00FB73F5" w:rsidRDefault="00FB73F5" w:rsidP="00FB73F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nb-NO"/>
        </w:rPr>
      </w:pPr>
    </w:p>
    <w:p w:rsidR="00FB73F5" w:rsidRPr="00FB73F5" w:rsidRDefault="00FB73F5" w:rsidP="00FB73F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nb-NO"/>
        </w:rPr>
      </w:pPr>
      <w:r w:rsidRPr="00FB73F5">
        <w:rPr>
          <w:b/>
          <w:szCs w:val="22"/>
          <w:lang w:val="nb-NO"/>
        </w:rPr>
        <w:t>5 ml / 10 ml / 20 ml sklenené injekčné liekovky</w:t>
      </w:r>
    </w:p>
    <w:p w:rsidR="00FB73F5" w:rsidRPr="00FB73F5" w:rsidRDefault="00FB73F5" w:rsidP="00FB73F5">
      <w:pPr>
        <w:tabs>
          <w:tab w:val="clear" w:pos="567"/>
        </w:tabs>
        <w:spacing w:line="240" w:lineRule="auto"/>
        <w:rPr>
          <w:szCs w:val="22"/>
          <w:lang w:val="nb-NO"/>
        </w:rPr>
      </w:pPr>
    </w:p>
    <w:p w:rsidR="00FB73F5" w:rsidRPr="00FB73F5" w:rsidRDefault="00FB73F5" w:rsidP="00FB73F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nb-NO"/>
        </w:rPr>
      </w:pPr>
      <w:r w:rsidRPr="00FB73F5">
        <w:rPr>
          <w:b/>
          <w:bCs/>
          <w:szCs w:val="22"/>
          <w:lang w:val="sk-SK"/>
        </w:rPr>
        <w:t>1.</w:t>
      </w:r>
      <w:r w:rsidRPr="00FB73F5">
        <w:rPr>
          <w:b/>
          <w:bCs/>
          <w:szCs w:val="22"/>
          <w:lang w:val="sk-SK"/>
        </w:rPr>
        <w:tab/>
        <w:t>NÁZOV VETERINÁRNEHO LIEKU</w:t>
      </w:r>
    </w:p>
    <w:p w:rsidR="00FB73F5" w:rsidRPr="00FB73F5" w:rsidRDefault="00FB73F5" w:rsidP="00FB73F5">
      <w:pPr>
        <w:tabs>
          <w:tab w:val="clear" w:pos="567"/>
        </w:tabs>
        <w:spacing w:line="240" w:lineRule="auto"/>
        <w:rPr>
          <w:szCs w:val="22"/>
          <w:lang w:val="nb-NO"/>
        </w:rPr>
      </w:pPr>
    </w:p>
    <w:p w:rsidR="00FB73F5" w:rsidRPr="00FB73F5" w:rsidRDefault="00FB73F5" w:rsidP="00FB73F5">
      <w:pPr>
        <w:tabs>
          <w:tab w:val="clear" w:pos="567"/>
        </w:tabs>
        <w:spacing w:line="240" w:lineRule="auto"/>
        <w:rPr>
          <w:szCs w:val="22"/>
          <w:lang w:val="nb-NO"/>
        </w:rPr>
      </w:pPr>
      <w:proofErr w:type="spellStart"/>
      <w:r w:rsidRPr="00FB73F5">
        <w:rPr>
          <w:szCs w:val="22"/>
          <w:lang w:val="sk-SK"/>
        </w:rPr>
        <w:t>Apovomin</w:t>
      </w:r>
      <w:proofErr w:type="spellEnd"/>
      <w:r w:rsidRPr="00FB73F5">
        <w:rPr>
          <w:szCs w:val="22"/>
          <w:lang w:val="sk-SK"/>
        </w:rPr>
        <w:t xml:space="preserve"> 3 mg/ml injekčný roztok pre psy</w:t>
      </w:r>
    </w:p>
    <w:p w:rsidR="00FB73F5" w:rsidRPr="00FB73F5" w:rsidRDefault="00FB73F5" w:rsidP="00FB73F5">
      <w:pPr>
        <w:tabs>
          <w:tab w:val="clear" w:pos="567"/>
        </w:tabs>
        <w:spacing w:line="240" w:lineRule="auto"/>
        <w:rPr>
          <w:szCs w:val="22"/>
        </w:rPr>
      </w:pPr>
      <w:proofErr w:type="spellStart"/>
      <w:r w:rsidRPr="00FB73F5">
        <w:rPr>
          <w:szCs w:val="22"/>
          <w:lang w:val="sk-SK"/>
        </w:rPr>
        <w:t>Hemihydrát</w:t>
      </w:r>
      <w:proofErr w:type="spellEnd"/>
      <w:r w:rsidRPr="00FB73F5">
        <w:rPr>
          <w:szCs w:val="22"/>
          <w:lang w:val="sk-SK"/>
        </w:rPr>
        <w:t xml:space="preserve"> </w:t>
      </w:r>
      <w:proofErr w:type="spellStart"/>
      <w:r w:rsidRPr="00FB73F5">
        <w:rPr>
          <w:szCs w:val="22"/>
          <w:lang w:val="sk-SK"/>
        </w:rPr>
        <w:t>hydrochloridu</w:t>
      </w:r>
      <w:proofErr w:type="spellEnd"/>
      <w:r w:rsidRPr="00FB73F5">
        <w:rPr>
          <w:szCs w:val="22"/>
          <w:lang w:val="sk-SK"/>
        </w:rPr>
        <w:t xml:space="preserve"> </w:t>
      </w:r>
      <w:proofErr w:type="spellStart"/>
      <w:r w:rsidRPr="00FB73F5">
        <w:rPr>
          <w:szCs w:val="22"/>
          <w:lang w:val="sk-SK"/>
        </w:rPr>
        <w:t>apomorfínu</w:t>
      </w:r>
      <w:proofErr w:type="spellEnd"/>
    </w:p>
    <w:p w:rsidR="00FB73F5" w:rsidRDefault="00FB73F5" w:rsidP="00FB73F5">
      <w:pPr>
        <w:tabs>
          <w:tab w:val="clear" w:pos="567"/>
        </w:tabs>
        <w:spacing w:line="240" w:lineRule="auto"/>
        <w:rPr>
          <w:szCs w:val="22"/>
        </w:rPr>
      </w:pPr>
      <w:bookmarkStart w:id="15" w:name="_Hlk479596344"/>
      <w:r w:rsidRPr="00FB73F5">
        <w:rPr>
          <w:noProof/>
          <w:szCs w:val="22"/>
          <w:lang w:val="sk-SK" w:eastAsia="sk-SK"/>
        </w:rPr>
        <w:drawing>
          <wp:inline distT="0" distB="0" distL="0" distR="0" wp14:anchorId="09B13505" wp14:editId="6E4BC0E1">
            <wp:extent cx="850900" cy="605790"/>
            <wp:effectExtent l="0" t="0" r="6350" b="3810"/>
            <wp:docPr id="2"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0900" cy="605790"/>
                    </a:xfrm>
                    <a:prstGeom prst="rect">
                      <a:avLst/>
                    </a:prstGeom>
                    <a:noFill/>
                    <a:ln>
                      <a:noFill/>
                    </a:ln>
                  </pic:spPr>
                </pic:pic>
              </a:graphicData>
            </a:graphic>
          </wp:inline>
        </w:drawing>
      </w:r>
      <w:bookmarkEnd w:id="15"/>
    </w:p>
    <w:p w:rsidR="00FB73F5" w:rsidRPr="00FB73F5" w:rsidRDefault="00FB73F5" w:rsidP="00FB73F5">
      <w:pPr>
        <w:tabs>
          <w:tab w:val="clear" w:pos="567"/>
        </w:tabs>
        <w:spacing w:line="240" w:lineRule="auto"/>
        <w:rPr>
          <w:szCs w:val="22"/>
        </w:rPr>
      </w:pPr>
    </w:p>
    <w:p w:rsidR="00FB73F5" w:rsidRPr="00FB73F5" w:rsidRDefault="00FB73F5" w:rsidP="00FB73F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FB73F5">
        <w:rPr>
          <w:b/>
          <w:bCs/>
          <w:szCs w:val="22"/>
          <w:lang w:val="sk-SK"/>
        </w:rPr>
        <w:t>2.</w:t>
      </w:r>
      <w:r w:rsidRPr="00FB73F5">
        <w:rPr>
          <w:b/>
          <w:bCs/>
          <w:szCs w:val="22"/>
          <w:lang w:val="sk-SK"/>
        </w:rPr>
        <w:tab/>
        <w:t>MNOŽSTVO ÚČINNEJ LÁTKY (-OK)</w:t>
      </w:r>
    </w:p>
    <w:p w:rsidR="00FB73F5" w:rsidRPr="00FB73F5" w:rsidRDefault="00FB73F5" w:rsidP="00FB73F5">
      <w:pPr>
        <w:tabs>
          <w:tab w:val="clear" w:pos="567"/>
        </w:tabs>
        <w:spacing w:line="240" w:lineRule="auto"/>
        <w:rPr>
          <w:szCs w:val="22"/>
        </w:rPr>
      </w:pPr>
    </w:p>
    <w:p w:rsidR="00FB73F5" w:rsidRPr="00FB73F5" w:rsidRDefault="00FB73F5" w:rsidP="00FB73F5">
      <w:pPr>
        <w:tabs>
          <w:tab w:val="clear" w:pos="567"/>
        </w:tabs>
        <w:spacing w:line="240" w:lineRule="auto"/>
        <w:rPr>
          <w:szCs w:val="22"/>
        </w:rPr>
      </w:pPr>
      <w:r w:rsidRPr="00FB73F5">
        <w:rPr>
          <w:szCs w:val="22"/>
          <w:lang w:val="sk-SK"/>
        </w:rPr>
        <w:t>3 mg/ml</w:t>
      </w:r>
    </w:p>
    <w:p w:rsidR="00FB73F5" w:rsidRPr="00FB73F5" w:rsidRDefault="00FB73F5" w:rsidP="00FB73F5">
      <w:pPr>
        <w:tabs>
          <w:tab w:val="clear" w:pos="567"/>
        </w:tabs>
        <w:spacing w:line="240" w:lineRule="auto"/>
        <w:rPr>
          <w:szCs w:val="22"/>
        </w:rPr>
      </w:pPr>
    </w:p>
    <w:p w:rsidR="00FB73F5" w:rsidRPr="00FB73F5" w:rsidRDefault="00FB73F5" w:rsidP="00FB73F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FB73F5">
        <w:rPr>
          <w:b/>
          <w:bCs/>
          <w:szCs w:val="22"/>
          <w:lang w:val="sk-SK"/>
        </w:rPr>
        <w:t>3.</w:t>
      </w:r>
      <w:r w:rsidRPr="00FB73F5">
        <w:rPr>
          <w:b/>
          <w:bCs/>
          <w:szCs w:val="22"/>
          <w:lang w:val="sk-SK"/>
        </w:rPr>
        <w:tab/>
        <w:t>OBSAH V HMOTNOSTNÝCH, OBJEMOVÝCH JEDNOTKÁCH ALEBO POČET DÁVOK</w:t>
      </w:r>
    </w:p>
    <w:p w:rsidR="00FB73F5" w:rsidRPr="00FB73F5" w:rsidRDefault="00FB73F5" w:rsidP="00FB73F5">
      <w:pPr>
        <w:tabs>
          <w:tab w:val="clear" w:pos="567"/>
        </w:tabs>
        <w:spacing w:line="240" w:lineRule="auto"/>
        <w:rPr>
          <w:szCs w:val="22"/>
        </w:rPr>
      </w:pPr>
    </w:p>
    <w:p w:rsidR="00FB73F5" w:rsidRPr="00FB73F5" w:rsidRDefault="00FB73F5" w:rsidP="00FB73F5">
      <w:pPr>
        <w:tabs>
          <w:tab w:val="clear" w:pos="567"/>
        </w:tabs>
        <w:spacing w:line="240" w:lineRule="auto"/>
        <w:rPr>
          <w:szCs w:val="22"/>
          <w:lang w:val="es-ES"/>
        </w:rPr>
      </w:pPr>
      <w:r w:rsidRPr="00FB73F5">
        <w:rPr>
          <w:szCs w:val="22"/>
          <w:lang w:val="sk-SK"/>
        </w:rPr>
        <w:t>5 ml</w:t>
      </w:r>
    </w:p>
    <w:p w:rsidR="00FB73F5" w:rsidRPr="00FB73F5" w:rsidRDefault="00FB73F5" w:rsidP="00FB73F5">
      <w:pPr>
        <w:tabs>
          <w:tab w:val="clear" w:pos="567"/>
        </w:tabs>
        <w:spacing w:line="240" w:lineRule="auto"/>
        <w:rPr>
          <w:szCs w:val="22"/>
          <w:lang w:val="es-ES"/>
        </w:rPr>
      </w:pPr>
      <w:r w:rsidRPr="00FB73F5">
        <w:rPr>
          <w:szCs w:val="22"/>
          <w:lang w:val="sk-SK"/>
        </w:rPr>
        <w:t>10 ml</w:t>
      </w:r>
    </w:p>
    <w:p w:rsidR="00FB73F5" w:rsidRPr="00FB73F5" w:rsidRDefault="00FB73F5" w:rsidP="00FB73F5">
      <w:pPr>
        <w:tabs>
          <w:tab w:val="clear" w:pos="567"/>
        </w:tabs>
        <w:spacing w:line="240" w:lineRule="auto"/>
        <w:rPr>
          <w:szCs w:val="22"/>
          <w:lang w:val="es-ES"/>
        </w:rPr>
      </w:pPr>
      <w:r w:rsidRPr="00FB73F5">
        <w:rPr>
          <w:szCs w:val="22"/>
          <w:lang w:val="sk-SK"/>
        </w:rPr>
        <w:t>20 ml</w:t>
      </w:r>
    </w:p>
    <w:p w:rsidR="00FB73F5" w:rsidRPr="00FB73F5" w:rsidRDefault="00FB73F5" w:rsidP="00FB73F5">
      <w:pPr>
        <w:tabs>
          <w:tab w:val="clear" w:pos="567"/>
        </w:tabs>
        <w:spacing w:line="240" w:lineRule="auto"/>
        <w:rPr>
          <w:szCs w:val="22"/>
          <w:lang w:val="es-ES"/>
        </w:rPr>
      </w:pPr>
    </w:p>
    <w:p w:rsidR="00FB73F5" w:rsidRPr="00FB73F5" w:rsidRDefault="00FB73F5" w:rsidP="00FB73F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FB73F5">
        <w:rPr>
          <w:b/>
          <w:bCs/>
          <w:szCs w:val="22"/>
          <w:lang w:val="sk-SK"/>
        </w:rPr>
        <w:t>4.</w:t>
      </w:r>
      <w:r w:rsidRPr="00FB73F5">
        <w:rPr>
          <w:b/>
          <w:bCs/>
          <w:szCs w:val="22"/>
          <w:lang w:val="sk-SK"/>
        </w:rPr>
        <w:tab/>
        <w:t>SPÔSOB(-Y) PODANIA</w:t>
      </w:r>
    </w:p>
    <w:p w:rsidR="00FB73F5" w:rsidRPr="00FB73F5" w:rsidRDefault="00FB73F5" w:rsidP="00FB73F5">
      <w:pPr>
        <w:tabs>
          <w:tab w:val="clear" w:pos="567"/>
        </w:tabs>
        <w:spacing w:line="240" w:lineRule="auto"/>
        <w:rPr>
          <w:szCs w:val="22"/>
          <w:lang w:val="es-ES"/>
        </w:rPr>
      </w:pPr>
    </w:p>
    <w:p w:rsidR="00FB73F5" w:rsidRPr="00FB73F5" w:rsidRDefault="00FB73F5" w:rsidP="00FB73F5">
      <w:pPr>
        <w:tabs>
          <w:tab w:val="clear" w:pos="567"/>
        </w:tabs>
        <w:spacing w:line="240" w:lineRule="auto"/>
        <w:rPr>
          <w:szCs w:val="22"/>
          <w:lang w:val="es-ES"/>
        </w:rPr>
      </w:pPr>
      <w:proofErr w:type="spellStart"/>
      <w:r w:rsidRPr="00FB73F5">
        <w:rPr>
          <w:szCs w:val="22"/>
          <w:lang w:val="sk-SK"/>
        </w:rPr>
        <w:t>s.c</w:t>
      </w:r>
      <w:proofErr w:type="spellEnd"/>
      <w:r w:rsidRPr="00FB73F5">
        <w:rPr>
          <w:szCs w:val="22"/>
          <w:lang w:val="sk-SK"/>
        </w:rPr>
        <w:t>.</w:t>
      </w:r>
    </w:p>
    <w:p w:rsidR="00FB73F5" w:rsidRPr="00FB73F5" w:rsidRDefault="00FB73F5" w:rsidP="00FB73F5">
      <w:pPr>
        <w:tabs>
          <w:tab w:val="clear" w:pos="567"/>
        </w:tabs>
        <w:spacing w:line="240" w:lineRule="auto"/>
        <w:rPr>
          <w:szCs w:val="22"/>
          <w:lang w:val="es-ES"/>
        </w:rPr>
      </w:pPr>
    </w:p>
    <w:p w:rsidR="00FB73F5" w:rsidRPr="00FB73F5" w:rsidRDefault="00FB73F5" w:rsidP="00FB73F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
        </w:rPr>
      </w:pPr>
      <w:r w:rsidRPr="00FB73F5">
        <w:rPr>
          <w:b/>
          <w:bCs/>
          <w:szCs w:val="22"/>
          <w:lang w:val="sk-SK"/>
        </w:rPr>
        <w:t>5.</w:t>
      </w:r>
      <w:r w:rsidRPr="00FB73F5">
        <w:rPr>
          <w:b/>
          <w:bCs/>
          <w:szCs w:val="22"/>
          <w:lang w:val="sk-SK"/>
        </w:rPr>
        <w:tab/>
        <w:t>OCHRANNÁ(-É) LEHOTA(-Y)</w:t>
      </w:r>
    </w:p>
    <w:p w:rsidR="00FB73F5" w:rsidRPr="00FB73F5" w:rsidRDefault="00FB73F5" w:rsidP="00FB73F5">
      <w:pPr>
        <w:pStyle w:val="BODY"/>
        <w:rPr>
          <w:szCs w:val="22"/>
          <w:lang w:val="es-ES"/>
        </w:rPr>
      </w:pPr>
    </w:p>
    <w:p w:rsidR="00FB73F5" w:rsidRPr="00FB73F5" w:rsidRDefault="00FB73F5" w:rsidP="00FB73F5">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s-ES"/>
        </w:rPr>
      </w:pPr>
      <w:r w:rsidRPr="00FB73F5">
        <w:rPr>
          <w:b/>
          <w:bCs/>
          <w:szCs w:val="22"/>
          <w:lang w:val="sk-SK"/>
        </w:rPr>
        <w:t>6.</w:t>
      </w:r>
      <w:r w:rsidRPr="00FB73F5">
        <w:rPr>
          <w:b/>
          <w:bCs/>
          <w:szCs w:val="22"/>
          <w:lang w:val="sk-SK"/>
        </w:rPr>
        <w:tab/>
        <w:t>ČÍSLO ŠARŽE</w:t>
      </w:r>
    </w:p>
    <w:p w:rsidR="00FB73F5" w:rsidRPr="00FB73F5" w:rsidRDefault="00FB73F5" w:rsidP="00FB73F5">
      <w:pPr>
        <w:tabs>
          <w:tab w:val="clear" w:pos="567"/>
        </w:tabs>
        <w:spacing w:line="240" w:lineRule="auto"/>
        <w:rPr>
          <w:szCs w:val="22"/>
          <w:lang w:val="es-ES"/>
        </w:rPr>
      </w:pPr>
    </w:p>
    <w:p w:rsidR="00FB73F5" w:rsidRPr="00FB73F5" w:rsidRDefault="00FB73F5" w:rsidP="00FB73F5">
      <w:pPr>
        <w:tabs>
          <w:tab w:val="clear" w:pos="567"/>
        </w:tabs>
        <w:spacing w:line="240" w:lineRule="auto"/>
        <w:rPr>
          <w:szCs w:val="22"/>
          <w:lang w:val="es-ES"/>
        </w:rPr>
      </w:pPr>
      <w:proofErr w:type="spellStart"/>
      <w:r w:rsidRPr="00FB73F5">
        <w:rPr>
          <w:szCs w:val="22"/>
          <w:lang w:val="sk-SK"/>
        </w:rPr>
        <w:t>Lot</w:t>
      </w:r>
      <w:proofErr w:type="spellEnd"/>
      <w:r w:rsidRPr="00FB73F5">
        <w:rPr>
          <w:szCs w:val="22"/>
          <w:lang w:val="sk-SK"/>
        </w:rPr>
        <w:t xml:space="preserve"> {číslo}</w:t>
      </w:r>
    </w:p>
    <w:p w:rsidR="00FB73F5" w:rsidRPr="00FB73F5" w:rsidRDefault="00FB73F5" w:rsidP="00FB73F5">
      <w:pPr>
        <w:tabs>
          <w:tab w:val="clear" w:pos="567"/>
        </w:tabs>
        <w:spacing w:line="240" w:lineRule="auto"/>
        <w:rPr>
          <w:szCs w:val="22"/>
          <w:lang w:val="es-ES"/>
        </w:rPr>
      </w:pPr>
    </w:p>
    <w:p w:rsidR="00FB73F5" w:rsidRPr="00FB73F5" w:rsidRDefault="00FB73F5" w:rsidP="00FB73F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FB73F5">
        <w:rPr>
          <w:b/>
          <w:bCs/>
          <w:szCs w:val="22"/>
          <w:lang w:val="sk-SK"/>
        </w:rPr>
        <w:t>7.</w:t>
      </w:r>
      <w:r w:rsidRPr="00FB73F5">
        <w:rPr>
          <w:b/>
          <w:bCs/>
          <w:szCs w:val="22"/>
          <w:lang w:val="sk-SK"/>
        </w:rPr>
        <w:tab/>
        <w:t>DÁTUM EXSPIRÁCIE</w:t>
      </w:r>
    </w:p>
    <w:p w:rsidR="00FB73F5" w:rsidRPr="00FB73F5" w:rsidRDefault="00FB73F5" w:rsidP="00FB73F5">
      <w:pPr>
        <w:tabs>
          <w:tab w:val="clear" w:pos="567"/>
        </w:tabs>
        <w:spacing w:line="240" w:lineRule="auto"/>
        <w:rPr>
          <w:szCs w:val="22"/>
          <w:lang w:val="es-ES"/>
        </w:rPr>
      </w:pPr>
    </w:p>
    <w:p w:rsidR="00FB73F5" w:rsidRPr="00FB73F5" w:rsidRDefault="00FB73F5" w:rsidP="00FB73F5">
      <w:pPr>
        <w:tabs>
          <w:tab w:val="clear" w:pos="567"/>
        </w:tabs>
        <w:spacing w:line="240" w:lineRule="auto"/>
        <w:rPr>
          <w:szCs w:val="22"/>
          <w:lang w:val="es-ES"/>
        </w:rPr>
      </w:pPr>
      <w:r w:rsidRPr="00FB73F5">
        <w:rPr>
          <w:szCs w:val="22"/>
          <w:lang w:val="sk-SK"/>
        </w:rPr>
        <w:t>EXP {mesiac/rok}</w:t>
      </w:r>
    </w:p>
    <w:p w:rsidR="00FB73F5" w:rsidRPr="00FB73F5" w:rsidRDefault="00FB73F5" w:rsidP="00FB73F5">
      <w:pPr>
        <w:tabs>
          <w:tab w:val="clear" w:pos="567"/>
        </w:tabs>
        <w:spacing w:line="240" w:lineRule="auto"/>
        <w:rPr>
          <w:szCs w:val="22"/>
          <w:lang w:val="es-ES"/>
        </w:rPr>
      </w:pPr>
      <w:r w:rsidRPr="00FB73F5">
        <w:rPr>
          <w:szCs w:val="22"/>
          <w:lang w:val="sk-SK"/>
        </w:rPr>
        <w:t>Po prvom prepichnutí zátky, použiť do....</w:t>
      </w:r>
    </w:p>
    <w:p w:rsidR="00FB73F5" w:rsidRPr="00FB73F5" w:rsidRDefault="00FB73F5" w:rsidP="00FB73F5">
      <w:pPr>
        <w:tabs>
          <w:tab w:val="clear" w:pos="567"/>
        </w:tabs>
        <w:spacing w:line="240" w:lineRule="auto"/>
        <w:rPr>
          <w:szCs w:val="22"/>
          <w:lang w:val="es-ES"/>
        </w:rPr>
      </w:pPr>
    </w:p>
    <w:p w:rsidR="00FB73F5" w:rsidRPr="00FB73F5" w:rsidRDefault="00FB73F5" w:rsidP="00FB73F5">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s-ES"/>
        </w:rPr>
      </w:pPr>
      <w:r w:rsidRPr="00FB73F5">
        <w:rPr>
          <w:b/>
          <w:bCs/>
          <w:szCs w:val="22"/>
          <w:lang w:val="sk-SK"/>
        </w:rPr>
        <w:t>8.</w:t>
      </w:r>
      <w:r w:rsidRPr="00FB73F5">
        <w:rPr>
          <w:b/>
          <w:bCs/>
          <w:szCs w:val="22"/>
          <w:lang w:val="sk-SK"/>
        </w:rPr>
        <w:tab/>
        <w:t>OZNAČENIE „LEN PRE ZVIERATÁ“</w:t>
      </w:r>
    </w:p>
    <w:p w:rsidR="00FB73F5" w:rsidRPr="00FB73F5" w:rsidRDefault="00FB73F5" w:rsidP="00FB73F5">
      <w:pPr>
        <w:tabs>
          <w:tab w:val="clear" w:pos="567"/>
        </w:tabs>
        <w:spacing w:line="240" w:lineRule="auto"/>
        <w:rPr>
          <w:szCs w:val="22"/>
          <w:lang w:val="es-ES"/>
        </w:rPr>
      </w:pPr>
    </w:p>
    <w:p w:rsidR="00FB73F5" w:rsidRPr="00FB73F5" w:rsidRDefault="00FB73F5" w:rsidP="00FB73F5">
      <w:pPr>
        <w:tabs>
          <w:tab w:val="clear" w:pos="567"/>
        </w:tabs>
        <w:spacing w:line="240" w:lineRule="auto"/>
        <w:rPr>
          <w:szCs w:val="22"/>
          <w:lang w:val="es-ES"/>
        </w:rPr>
      </w:pPr>
      <w:r w:rsidRPr="00FB73F5">
        <w:rPr>
          <w:szCs w:val="22"/>
          <w:lang w:val="sk-SK"/>
        </w:rPr>
        <w:t xml:space="preserve">Len pre zvieratá. </w:t>
      </w:r>
    </w:p>
    <w:p w:rsidR="00FB73F5" w:rsidRDefault="00FB73F5" w:rsidP="00FB73F5">
      <w:pPr>
        <w:tabs>
          <w:tab w:val="clear" w:pos="567"/>
        </w:tabs>
        <w:spacing w:line="240" w:lineRule="auto"/>
        <w:rPr>
          <w:szCs w:val="22"/>
          <w:lang w:val="sk-SK"/>
        </w:rPr>
      </w:pPr>
    </w:p>
    <w:p w:rsidR="00FB73F5" w:rsidRDefault="00FB73F5" w:rsidP="00FB73F5">
      <w:pPr>
        <w:tabs>
          <w:tab w:val="clear" w:pos="567"/>
        </w:tabs>
        <w:spacing w:line="240" w:lineRule="auto"/>
        <w:rPr>
          <w:szCs w:val="22"/>
          <w:lang w:val="sk-SK"/>
        </w:rPr>
      </w:pPr>
    </w:p>
    <w:p w:rsidR="00FB73F5" w:rsidRDefault="00FB73F5" w:rsidP="00FB73F5">
      <w:pPr>
        <w:tabs>
          <w:tab w:val="clear" w:pos="567"/>
        </w:tabs>
        <w:spacing w:line="240" w:lineRule="auto"/>
        <w:rPr>
          <w:szCs w:val="22"/>
          <w:lang w:val="sk-SK"/>
        </w:rPr>
      </w:pPr>
    </w:p>
    <w:p w:rsidR="00FB73F5" w:rsidRDefault="00FB73F5" w:rsidP="00FB73F5">
      <w:pPr>
        <w:tabs>
          <w:tab w:val="clear" w:pos="567"/>
        </w:tabs>
        <w:spacing w:line="240" w:lineRule="auto"/>
        <w:rPr>
          <w:szCs w:val="22"/>
          <w:lang w:val="sk-SK"/>
        </w:rPr>
      </w:pPr>
    </w:p>
    <w:p w:rsidR="00FB73F5" w:rsidRDefault="00FB73F5" w:rsidP="00FB73F5">
      <w:pPr>
        <w:tabs>
          <w:tab w:val="clear" w:pos="567"/>
        </w:tabs>
        <w:spacing w:line="240" w:lineRule="auto"/>
        <w:rPr>
          <w:szCs w:val="22"/>
          <w:lang w:val="sk-SK"/>
        </w:rPr>
      </w:pPr>
    </w:p>
    <w:p w:rsidR="00FB73F5" w:rsidRDefault="00FB73F5" w:rsidP="00FB73F5">
      <w:pPr>
        <w:tabs>
          <w:tab w:val="clear" w:pos="567"/>
        </w:tabs>
        <w:spacing w:line="240" w:lineRule="auto"/>
        <w:rPr>
          <w:szCs w:val="22"/>
          <w:lang w:val="sk-SK"/>
        </w:rPr>
      </w:pPr>
    </w:p>
    <w:p w:rsidR="00FB73F5" w:rsidRDefault="00FB73F5" w:rsidP="00FB73F5">
      <w:pPr>
        <w:tabs>
          <w:tab w:val="clear" w:pos="567"/>
        </w:tabs>
        <w:spacing w:line="240" w:lineRule="auto"/>
        <w:rPr>
          <w:szCs w:val="22"/>
          <w:lang w:val="sk-SK"/>
        </w:rPr>
      </w:pPr>
    </w:p>
    <w:p w:rsidR="00FB73F5" w:rsidRDefault="00FB73F5" w:rsidP="00FB73F5">
      <w:pPr>
        <w:tabs>
          <w:tab w:val="clear" w:pos="567"/>
        </w:tabs>
        <w:spacing w:line="240" w:lineRule="auto"/>
        <w:rPr>
          <w:szCs w:val="22"/>
          <w:lang w:val="sk-SK"/>
        </w:rPr>
      </w:pPr>
    </w:p>
    <w:p w:rsidR="00FB73F5" w:rsidRDefault="00FB73F5" w:rsidP="00FB73F5">
      <w:pPr>
        <w:tabs>
          <w:tab w:val="clear" w:pos="567"/>
        </w:tabs>
        <w:spacing w:line="240" w:lineRule="auto"/>
        <w:rPr>
          <w:szCs w:val="22"/>
          <w:lang w:val="sk-SK"/>
        </w:rPr>
      </w:pPr>
    </w:p>
    <w:p w:rsidR="00FB73F5" w:rsidRDefault="00FB73F5" w:rsidP="00FB73F5">
      <w:pPr>
        <w:tabs>
          <w:tab w:val="clear" w:pos="567"/>
        </w:tabs>
        <w:spacing w:line="240" w:lineRule="auto"/>
        <w:rPr>
          <w:szCs w:val="22"/>
          <w:lang w:val="sk-SK"/>
        </w:rPr>
      </w:pPr>
    </w:p>
    <w:p w:rsidR="00FB73F5" w:rsidRPr="00FB73F5" w:rsidRDefault="00FB73F5" w:rsidP="00FB73F5">
      <w:pPr>
        <w:tabs>
          <w:tab w:val="clear" w:pos="567"/>
        </w:tabs>
        <w:spacing w:line="240" w:lineRule="auto"/>
        <w:jc w:val="center"/>
        <w:rPr>
          <w:szCs w:val="22"/>
          <w:lang w:val="es-ES"/>
        </w:rPr>
      </w:pPr>
      <w:r w:rsidRPr="00FB73F5">
        <w:rPr>
          <w:b/>
          <w:bCs/>
          <w:szCs w:val="22"/>
          <w:lang w:val="sk-SK"/>
        </w:rPr>
        <w:lastRenderedPageBreak/>
        <w:t>PÍSOMNÁ INFORMÁCIA PRE POUŽÍVATEĽOV</w:t>
      </w:r>
    </w:p>
    <w:p w:rsidR="00FB73F5" w:rsidRPr="00FB73F5" w:rsidRDefault="00FB73F5" w:rsidP="00FB73F5">
      <w:pPr>
        <w:jc w:val="center"/>
        <w:rPr>
          <w:b/>
          <w:szCs w:val="22"/>
          <w:lang w:val="es-ES"/>
        </w:rPr>
      </w:pPr>
      <w:proofErr w:type="spellStart"/>
      <w:r w:rsidRPr="00FB73F5">
        <w:rPr>
          <w:b/>
          <w:szCs w:val="22"/>
          <w:lang w:val="sk-SK"/>
        </w:rPr>
        <w:t>Apovomin</w:t>
      </w:r>
      <w:proofErr w:type="spellEnd"/>
      <w:r w:rsidRPr="00FB73F5">
        <w:rPr>
          <w:b/>
          <w:szCs w:val="22"/>
          <w:lang w:val="sk-SK"/>
        </w:rPr>
        <w:t xml:space="preserve"> 3 mg/ml injekčný roztok pre psy</w:t>
      </w:r>
    </w:p>
    <w:p w:rsidR="00FB73F5" w:rsidRPr="00FB73F5" w:rsidRDefault="00FB73F5" w:rsidP="00FB73F5">
      <w:pPr>
        <w:tabs>
          <w:tab w:val="clear" w:pos="567"/>
        </w:tabs>
        <w:spacing w:line="240" w:lineRule="auto"/>
        <w:rPr>
          <w:b/>
          <w:szCs w:val="22"/>
          <w:lang w:val="es-ES"/>
        </w:rPr>
      </w:pPr>
    </w:p>
    <w:p w:rsidR="00FB73F5" w:rsidRPr="00FB73F5" w:rsidRDefault="00FB73F5" w:rsidP="00FB73F5">
      <w:pPr>
        <w:tabs>
          <w:tab w:val="clear" w:pos="567"/>
        </w:tabs>
        <w:spacing w:line="240" w:lineRule="auto"/>
        <w:ind w:left="567" w:hanging="567"/>
        <w:rPr>
          <w:b/>
          <w:szCs w:val="22"/>
          <w:lang w:val="es-ES"/>
        </w:rPr>
      </w:pPr>
    </w:p>
    <w:p w:rsidR="00FB73F5" w:rsidRPr="00FB73F5" w:rsidRDefault="00FB73F5" w:rsidP="00FB73F5">
      <w:pPr>
        <w:tabs>
          <w:tab w:val="clear" w:pos="567"/>
        </w:tabs>
        <w:spacing w:line="240" w:lineRule="auto"/>
        <w:ind w:left="567" w:hanging="567"/>
        <w:rPr>
          <w:b/>
          <w:szCs w:val="22"/>
          <w:lang w:val="es-ES"/>
        </w:rPr>
      </w:pPr>
      <w:r w:rsidRPr="00FB73F5">
        <w:rPr>
          <w:b/>
          <w:bCs/>
          <w:szCs w:val="22"/>
          <w:lang w:val="sk-SK"/>
        </w:rPr>
        <w:t>1.</w:t>
      </w:r>
      <w:r w:rsidRPr="00FB73F5">
        <w:rPr>
          <w:b/>
          <w:bCs/>
          <w:szCs w:val="22"/>
          <w:lang w:val="sk-SK"/>
        </w:rPr>
        <w:tab/>
        <w:t>NÁZOV A ADRESA DRŽITEĽA ROZHODNUTIA O REGISTRÁCII A DRŽITEĽA POVOLENIA NA VÝROBU ZODPOVEDNÉHO ZA UVOĽNENIE ŠARŽE, AK NIE SÚ IDENTICKÍ</w:t>
      </w:r>
    </w:p>
    <w:p w:rsidR="00FB73F5" w:rsidRPr="00FB73F5" w:rsidRDefault="00FB73F5" w:rsidP="00FB73F5">
      <w:pPr>
        <w:tabs>
          <w:tab w:val="clear" w:pos="567"/>
        </w:tabs>
        <w:spacing w:line="240" w:lineRule="auto"/>
        <w:rPr>
          <w:szCs w:val="22"/>
          <w:lang w:val="es-ES"/>
        </w:rPr>
      </w:pPr>
    </w:p>
    <w:p w:rsidR="00FB73F5" w:rsidRPr="00FB73F5" w:rsidRDefault="00FB73F5" w:rsidP="00FB73F5">
      <w:pPr>
        <w:tabs>
          <w:tab w:val="clear" w:pos="567"/>
        </w:tabs>
        <w:spacing w:line="240" w:lineRule="auto"/>
        <w:rPr>
          <w:iCs/>
          <w:szCs w:val="22"/>
          <w:lang w:val="pt-PT"/>
        </w:rPr>
      </w:pPr>
      <w:r w:rsidRPr="00FB73F5">
        <w:rPr>
          <w:szCs w:val="22"/>
          <w:u w:val="single"/>
          <w:lang w:val="sk-SK"/>
        </w:rPr>
        <w:t>Držiteľ rozhodnutia o  registrácii:</w:t>
      </w:r>
    </w:p>
    <w:p w:rsidR="00FB73F5" w:rsidRPr="00FB73F5" w:rsidRDefault="00FB73F5" w:rsidP="00FB73F5">
      <w:pPr>
        <w:tabs>
          <w:tab w:val="clear" w:pos="567"/>
        </w:tabs>
        <w:spacing w:line="240" w:lineRule="auto"/>
        <w:rPr>
          <w:szCs w:val="22"/>
          <w:lang w:val="pt-PT"/>
        </w:rPr>
      </w:pPr>
      <w:proofErr w:type="spellStart"/>
      <w:r w:rsidRPr="00FB73F5">
        <w:rPr>
          <w:szCs w:val="22"/>
          <w:lang w:val="sk-SK"/>
        </w:rPr>
        <w:t>Dechra</w:t>
      </w:r>
      <w:proofErr w:type="spellEnd"/>
      <w:r w:rsidRPr="00FB73F5">
        <w:rPr>
          <w:szCs w:val="22"/>
          <w:lang w:val="sk-SK"/>
        </w:rPr>
        <w:t xml:space="preserve"> </w:t>
      </w:r>
      <w:proofErr w:type="spellStart"/>
      <w:r w:rsidRPr="00FB73F5">
        <w:rPr>
          <w:szCs w:val="22"/>
          <w:lang w:val="sk-SK"/>
        </w:rPr>
        <w:t>Regulatory</w:t>
      </w:r>
      <w:proofErr w:type="spellEnd"/>
      <w:r w:rsidRPr="00FB73F5">
        <w:rPr>
          <w:szCs w:val="22"/>
          <w:lang w:val="sk-SK"/>
        </w:rPr>
        <w:t xml:space="preserve"> B.V.</w:t>
      </w:r>
    </w:p>
    <w:p w:rsidR="00FB73F5" w:rsidRPr="00FB73F5" w:rsidRDefault="00FB73F5" w:rsidP="00FB73F5">
      <w:pPr>
        <w:tabs>
          <w:tab w:val="clear" w:pos="567"/>
        </w:tabs>
        <w:spacing w:line="240" w:lineRule="auto"/>
        <w:rPr>
          <w:szCs w:val="22"/>
          <w:lang w:val="pt-PT"/>
        </w:rPr>
      </w:pPr>
      <w:proofErr w:type="spellStart"/>
      <w:r w:rsidRPr="00FB73F5">
        <w:rPr>
          <w:szCs w:val="22"/>
          <w:lang w:val="sk-SK"/>
        </w:rPr>
        <w:t>Handelsweg</w:t>
      </w:r>
      <w:proofErr w:type="spellEnd"/>
      <w:r w:rsidRPr="00FB73F5">
        <w:rPr>
          <w:szCs w:val="22"/>
          <w:lang w:val="sk-SK"/>
        </w:rPr>
        <w:t xml:space="preserve"> 25</w:t>
      </w:r>
    </w:p>
    <w:p w:rsidR="00FB73F5" w:rsidRPr="00FB73F5" w:rsidRDefault="00FB73F5" w:rsidP="00FB73F5">
      <w:pPr>
        <w:tabs>
          <w:tab w:val="clear" w:pos="567"/>
        </w:tabs>
        <w:spacing w:line="240" w:lineRule="auto"/>
        <w:rPr>
          <w:szCs w:val="22"/>
          <w:lang w:val="pt-PT"/>
        </w:rPr>
      </w:pPr>
      <w:r w:rsidRPr="00FB73F5">
        <w:rPr>
          <w:szCs w:val="22"/>
          <w:lang w:val="sk-SK"/>
        </w:rPr>
        <w:t xml:space="preserve">5531 AE </w:t>
      </w:r>
      <w:proofErr w:type="spellStart"/>
      <w:r w:rsidRPr="00FB73F5">
        <w:rPr>
          <w:szCs w:val="22"/>
          <w:lang w:val="sk-SK"/>
        </w:rPr>
        <w:t>Bladel</w:t>
      </w:r>
      <w:proofErr w:type="spellEnd"/>
    </w:p>
    <w:p w:rsidR="00FB73F5" w:rsidRPr="00FB73F5" w:rsidRDefault="00FB73F5" w:rsidP="00FB73F5">
      <w:pPr>
        <w:tabs>
          <w:tab w:val="clear" w:pos="567"/>
        </w:tabs>
        <w:spacing w:line="240" w:lineRule="auto"/>
        <w:rPr>
          <w:iCs/>
          <w:szCs w:val="22"/>
          <w:lang w:val="pt-PT"/>
        </w:rPr>
      </w:pPr>
      <w:r w:rsidRPr="00FB73F5">
        <w:rPr>
          <w:szCs w:val="22"/>
          <w:lang w:val="sk-SK"/>
        </w:rPr>
        <w:t>Holandsko</w:t>
      </w:r>
    </w:p>
    <w:p w:rsidR="00FB73F5" w:rsidRPr="00FB73F5" w:rsidRDefault="00FB73F5" w:rsidP="00FB73F5">
      <w:pPr>
        <w:tabs>
          <w:tab w:val="clear" w:pos="567"/>
        </w:tabs>
        <w:spacing w:line="240" w:lineRule="auto"/>
        <w:rPr>
          <w:szCs w:val="22"/>
          <w:lang w:val="pt-PT"/>
        </w:rPr>
      </w:pPr>
    </w:p>
    <w:p w:rsidR="00FB73F5" w:rsidRPr="00FB73F5" w:rsidRDefault="00FB73F5" w:rsidP="00FB73F5">
      <w:pPr>
        <w:tabs>
          <w:tab w:val="clear" w:pos="567"/>
        </w:tabs>
        <w:spacing w:line="240" w:lineRule="auto"/>
        <w:rPr>
          <w:bCs/>
          <w:szCs w:val="22"/>
          <w:lang w:val="pt-PT"/>
        </w:rPr>
      </w:pPr>
      <w:r w:rsidRPr="00FB73F5">
        <w:rPr>
          <w:szCs w:val="22"/>
          <w:u w:val="single"/>
          <w:lang w:val="sk-SK"/>
        </w:rPr>
        <w:t>Výrobca zodpovedný za uvoľnenie šarže:</w:t>
      </w:r>
    </w:p>
    <w:p w:rsidR="00FB73F5" w:rsidRPr="00FB73F5" w:rsidRDefault="00FB73F5" w:rsidP="00FB73F5">
      <w:pPr>
        <w:tabs>
          <w:tab w:val="clear" w:pos="567"/>
        </w:tabs>
        <w:spacing w:line="240" w:lineRule="auto"/>
        <w:rPr>
          <w:bCs/>
          <w:szCs w:val="22"/>
          <w:lang w:val="nl-NL"/>
        </w:rPr>
      </w:pPr>
      <w:proofErr w:type="spellStart"/>
      <w:r w:rsidRPr="00FB73F5">
        <w:rPr>
          <w:szCs w:val="22"/>
          <w:lang w:val="sk-SK"/>
        </w:rPr>
        <w:t>Produlab</w:t>
      </w:r>
      <w:proofErr w:type="spellEnd"/>
      <w:r w:rsidRPr="00FB73F5">
        <w:rPr>
          <w:szCs w:val="22"/>
          <w:lang w:val="sk-SK"/>
        </w:rPr>
        <w:t xml:space="preserve"> </w:t>
      </w:r>
      <w:proofErr w:type="spellStart"/>
      <w:r w:rsidRPr="00FB73F5">
        <w:rPr>
          <w:szCs w:val="22"/>
          <w:lang w:val="sk-SK"/>
        </w:rPr>
        <w:t>Pharma</w:t>
      </w:r>
      <w:proofErr w:type="spellEnd"/>
      <w:r w:rsidRPr="00FB73F5">
        <w:rPr>
          <w:szCs w:val="22"/>
          <w:lang w:val="sk-SK"/>
        </w:rPr>
        <w:t xml:space="preserve"> B.V.</w:t>
      </w:r>
    </w:p>
    <w:p w:rsidR="00FB73F5" w:rsidRPr="00FB73F5" w:rsidRDefault="00FB73F5" w:rsidP="00FB73F5">
      <w:pPr>
        <w:tabs>
          <w:tab w:val="clear" w:pos="567"/>
        </w:tabs>
        <w:spacing w:line="240" w:lineRule="auto"/>
        <w:rPr>
          <w:bCs/>
          <w:szCs w:val="22"/>
          <w:lang w:val="nl-NL"/>
        </w:rPr>
      </w:pPr>
      <w:proofErr w:type="spellStart"/>
      <w:r w:rsidRPr="00FB73F5">
        <w:rPr>
          <w:szCs w:val="22"/>
          <w:lang w:val="sk-SK"/>
        </w:rPr>
        <w:t>Forellenweg</w:t>
      </w:r>
      <w:proofErr w:type="spellEnd"/>
      <w:r w:rsidRPr="00FB73F5">
        <w:rPr>
          <w:szCs w:val="22"/>
          <w:lang w:val="sk-SK"/>
        </w:rPr>
        <w:t xml:space="preserve"> 16</w:t>
      </w:r>
    </w:p>
    <w:p w:rsidR="00FB73F5" w:rsidRPr="00FB73F5" w:rsidRDefault="00FB73F5" w:rsidP="00FB73F5">
      <w:pPr>
        <w:tabs>
          <w:tab w:val="clear" w:pos="567"/>
        </w:tabs>
        <w:spacing w:line="240" w:lineRule="auto"/>
        <w:rPr>
          <w:bCs/>
          <w:szCs w:val="22"/>
          <w:lang w:val="pt-PT"/>
        </w:rPr>
      </w:pPr>
      <w:r w:rsidRPr="00FB73F5">
        <w:rPr>
          <w:szCs w:val="22"/>
          <w:lang w:val="sk-SK"/>
        </w:rPr>
        <w:t xml:space="preserve">4941 SJ </w:t>
      </w:r>
      <w:proofErr w:type="spellStart"/>
      <w:r w:rsidRPr="00FB73F5">
        <w:rPr>
          <w:szCs w:val="22"/>
          <w:lang w:val="sk-SK"/>
        </w:rPr>
        <w:t>Raamsdonksveer</w:t>
      </w:r>
      <w:proofErr w:type="spellEnd"/>
    </w:p>
    <w:p w:rsidR="00FB73F5" w:rsidRPr="00FB73F5" w:rsidRDefault="00FB73F5" w:rsidP="00FB73F5">
      <w:pPr>
        <w:tabs>
          <w:tab w:val="clear" w:pos="567"/>
        </w:tabs>
        <w:spacing w:line="240" w:lineRule="auto"/>
        <w:rPr>
          <w:bCs/>
          <w:szCs w:val="22"/>
          <w:u w:val="single"/>
          <w:lang w:val="pt-PT"/>
        </w:rPr>
      </w:pPr>
      <w:r w:rsidRPr="00FB73F5">
        <w:rPr>
          <w:szCs w:val="22"/>
          <w:lang w:val="sk-SK"/>
        </w:rPr>
        <w:t>Holandsko</w:t>
      </w:r>
    </w:p>
    <w:p w:rsidR="00FB73F5" w:rsidRPr="00FB73F5" w:rsidRDefault="00FB73F5" w:rsidP="00FB73F5">
      <w:pPr>
        <w:tabs>
          <w:tab w:val="clear" w:pos="567"/>
        </w:tabs>
        <w:spacing w:line="240" w:lineRule="auto"/>
        <w:rPr>
          <w:szCs w:val="22"/>
          <w:lang w:val="pt-PT"/>
        </w:rPr>
      </w:pPr>
    </w:p>
    <w:p w:rsidR="00FB73F5" w:rsidRPr="00FB73F5" w:rsidRDefault="00FB73F5" w:rsidP="00FB73F5">
      <w:pPr>
        <w:tabs>
          <w:tab w:val="clear" w:pos="567"/>
        </w:tabs>
        <w:spacing w:line="240" w:lineRule="auto"/>
        <w:rPr>
          <w:szCs w:val="22"/>
          <w:lang w:val="pt-PT"/>
        </w:rPr>
      </w:pPr>
      <w:r w:rsidRPr="00FB73F5">
        <w:rPr>
          <w:b/>
          <w:bCs/>
          <w:szCs w:val="22"/>
          <w:lang w:val="sk-SK"/>
        </w:rPr>
        <w:t>2.</w:t>
      </w:r>
      <w:r w:rsidRPr="00FB73F5">
        <w:rPr>
          <w:b/>
          <w:bCs/>
          <w:szCs w:val="22"/>
          <w:lang w:val="sk-SK"/>
        </w:rPr>
        <w:tab/>
        <w:t>NÁZOV VETERINÁRNEHO LIEKU</w:t>
      </w:r>
    </w:p>
    <w:p w:rsidR="00FB73F5" w:rsidRPr="00FB73F5" w:rsidRDefault="00FB73F5" w:rsidP="00FB73F5">
      <w:pPr>
        <w:tabs>
          <w:tab w:val="clear" w:pos="567"/>
        </w:tabs>
        <w:spacing w:line="240" w:lineRule="auto"/>
        <w:rPr>
          <w:szCs w:val="22"/>
          <w:lang w:val="pt-PT"/>
        </w:rPr>
      </w:pPr>
    </w:p>
    <w:p w:rsidR="00FB73F5" w:rsidRPr="00FB73F5" w:rsidRDefault="00FB73F5" w:rsidP="00FB73F5">
      <w:pPr>
        <w:rPr>
          <w:szCs w:val="22"/>
          <w:lang w:val="pt-PT"/>
        </w:rPr>
      </w:pPr>
      <w:proofErr w:type="spellStart"/>
      <w:r w:rsidRPr="00FB73F5">
        <w:rPr>
          <w:szCs w:val="22"/>
          <w:lang w:val="sk-SK"/>
        </w:rPr>
        <w:t>Apovomin</w:t>
      </w:r>
      <w:proofErr w:type="spellEnd"/>
      <w:r w:rsidRPr="00FB73F5">
        <w:rPr>
          <w:szCs w:val="22"/>
          <w:lang w:val="sk-SK"/>
        </w:rPr>
        <w:t xml:space="preserve"> 3 mg/ml injekčný roztok pre psy</w:t>
      </w:r>
    </w:p>
    <w:p w:rsidR="00FB73F5" w:rsidRPr="00FB73F5" w:rsidRDefault="00FB73F5" w:rsidP="00FB73F5">
      <w:pPr>
        <w:tabs>
          <w:tab w:val="clear" w:pos="567"/>
        </w:tabs>
        <w:spacing w:line="240" w:lineRule="auto"/>
        <w:rPr>
          <w:szCs w:val="22"/>
          <w:lang w:val="pt-PT"/>
        </w:rPr>
      </w:pPr>
      <w:proofErr w:type="spellStart"/>
      <w:r w:rsidRPr="00FB73F5">
        <w:rPr>
          <w:szCs w:val="22"/>
          <w:lang w:val="sk-SK"/>
        </w:rPr>
        <w:t>Hemihydrát</w:t>
      </w:r>
      <w:proofErr w:type="spellEnd"/>
      <w:r w:rsidRPr="00FB73F5">
        <w:rPr>
          <w:szCs w:val="22"/>
          <w:lang w:val="sk-SK"/>
        </w:rPr>
        <w:t xml:space="preserve"> </w:t>
      </w:r>
      <w:proofErr w:type="spellStart"/>
      <w:r w:rsidRPr="00FB73F5">
        <w:rPr>
          <w:szCs w:val="22"/>
          <w:lang w:val="sk-SK"/>
        </w:rPr>
        <w:t>hydrochloridu</w:t>
      </w:r>
      <w:proofErr w:type="spellEnd"/>
      <w:r w:rsidRPr="00FB73F5">
        <w:rPr>
          <w:szCs w:val="22"/>
          <w:lang w:val="sk-SK"/>
        </w:rPr>
        <w:t xml:space="preserve"> </w:t>
      </w:r>
      <w:proofErr w:type="spellStart"/>
      <w:r w:rsidRPr="00FB73F5">
        <w:rPr>
          <w:szCs w:val="22"/>
          <w:lang w:val="sk-SK"/>
        </w:rPr>
        <w:t>apomorfínu</w:t>
      </w:r>
      <w:proofErr w:type="spellEnd"/>
    </w:p>
    <w:p w:rsidR="00FB73F5" w:rsidRPr="00FB73F5" w:rsidRDefault="00FB73F5" w:rsidP="00FB73F5">
      <w:pPr>
        <w:tabs>
          <w:tab w:val="clear" w:pos="567"/>
        </w:tabs>
        <w:spacing w:line="240" w:lineRule="auto"/>
        <w:rPr>
          <w:szCs w:val="22"/>
          <w:lang w:val="pt-PT"/>
        </w:rPr>
      </w:pPr>
    </w:p>
    <w:p w:rsidR="00FB73F5" w:rsidRPr="00FB73F5" w:rsidRDefault="00FB73F5" w:rsidP="00FB73F5">
      <w:pPr>
        <w:tabs>
          <w:tab w:val="clear" w:pos="567"/>
        </w:tabs>
        <w:spacing w:line="240" w:lineRule="auto"/>
        <w:ind w:left="567" w:hanging="567"/>
        <w:rPr>
          <w:b/>
          <w:szCs w:val="22"/>
          <w:lang w:val="pt-PT"/>
        </w:rPr>
      </w:pPr>
      <w:r w:rsidRPr="00FB73F5">
        <w:rPr>
          <w:b/>
          <w:bCs/>
          <w:szCs w:val="22"/>
          <w:lang w:val="sk-SK"/>
        </w:rPr>
        <w:t>3.</w:t>
      </w:r>
      <w:r w:rsidRPr="00FB73F5">
        <w:rPr>
          <w:b/>
          <w:bCs/>
          <w:szCs w:val="22"/>
          <w:lang w:val="sk-SK"/>
        </w:rPr>
        <w:tab/>
        <w:t>OBSAH ÚČINNEJ LÁTKY(-OK) A INEJ LÁTKY(-OK)</w:t>
      </w:r>
    </w:p>
    <w:p w:rsidR="00FB73F5" w:rsidRPr="00FB73F5" w:rsidRDefault="00FB73F5" w:rsidP="00FB73F5">
      <w:pPr>
        <w:tabs>
          <w:tab w:val="clear" w:pos="567"/>
        </w:tabs>
        <w:spacing w:line="240" w:lineRule="auto"/>
        <w:rPr>
          <w:iCs/>
          <w:szCs w:val="22"/>
          <w:lang w:val="pt-PT"/>
        </w:rPr>
      </w:pPr>
    </w:p>
    <w:p w:rsidR="00FB73F5" w:rsidRPr="00FB73F5" w:rsidRDefault="00FB73F5" w:rsidP="00FB73F5">
      <w:pPr>
        <w:tabs>
          <w:tab w:val="clear" w:pos="567"/>
        </w:tabs>
        <w:spacing w:line="240" w:lineRule="auto"/>
        <w:rPr>
          <w:szCs w:val="22"/>
          <w:lang w:val="pt-PT"/>
        </w:rPr>
      </w:pPr>
      <w:r w:rsidRPr="00FB73F5">
        <w:rPr>
          <w:szCs w:val="22"/>
          <w:lang w:val="sk-SK"/>
        </w:rPr>
        <w:t>1 ml obsahuje:</w:t>
      </w:r>
    </w:p>
    <w:p w:rsidR="00FB73F5" w:rsidRPr="00FB73F5" w:rsidRDefault="00FB73F5" w:rsidP="00FB73F5">
      <w:pPr>
        <w:tabs>
          <w:tab w:val="clear" w:pos="567"/>
        </w:tabs>
        <w:spacing w:line="240" w:lineRule="auto"/>
        <w:rPr>
          <w:szCs w:val="22"/>
          <w:lang w:val="pt-PT"/>
        </w:rPr>
      </w:pPr>
    </w:p>
    <w:p w:rsidR="00FB73F5" w:rsidRPr="00FB73F5" w:rsidRDefault="00FB73F5" w:rsidP="00FB73F5">
      <w:pPr>
        <w:keepNext/>
        <w:tabs>
          <w:tab w:val="clear" w:pos="567"/>
        </w:tabs>
        <w:spacing w:line="240" w:lineRule="auto"/>
        <w:outlineLvl w:val="4"/>
        <w:rPr>
          <w:b/>
          <w:noProof/>
          <w:szCs w:val="22"/>
          <w:lang w:val="pt-PT"/>
        </w:rPr>
      </w:pPr>
      <w:r w:rsidRPr="00FB73F5">
        <w:rPr>
          <w:b/>
          <w:bCs/>
          <w:noProof/>
          <w:szCs w:val="22"/>
          <w:lang w:val="sk-SK"/>
        </w:rPr>
        <w:t>Účinná látka:</w:t>
      </w:r>
    </w:p>
    <w:p w:rsidR="00FB73F5" w:rsidRPr="00FB73F5" w:rsidRDefault="00FB73F5" w:rsidP="00FB73F5">
      <w:pPr>
        <w:rPr>
          <w:szCs w:val="22"/>
          <w:lang w:val="pt-PT"/>
        </w:rPr>
      </w:pPr>
      <w:proofErr w:type="spellStart"/>
      <w:r w:rsidRPr="00FB73F5">
        <w:rPr>
          <w:szCs w:val="22"/>
          <w:lang w:val="sk-SK"/>
        </w:rPr>
        <w:t>Hemihydrát</w:t>
      </w:r>
      <w:proofErr w:type="spellEnd"/>
      <w:r w:rsidRPr="00FB73F5">
        <w:rPr>
          <w:szCs w:val="22"/>
          <w:lang w:val="sk-SK"/>
        </w:rPr>
        <w:t xml:space="preserve"> </w:t>
      </w:r>
      <w:proofErr w:type="spellStart"/>
      <w:r w:rsidRPr="00FB73F5">
        <w:rPr>
          <w:szCs w:val="22"/>
          <w:lang w:val="sk-SK"/>
        </w:rPr>
        <w:t>hydrochloridu</w:t>
      </w:r>
      <w:proofErr w:type="spellEnd"/>
      <w:r w:rsidRPr="00FB73F5">
        <w:rPr>
          <w:szCs w:val="22"/>
          <w:lang w:val="sk-SK"/>
        </w:rPr>
        <w:t xml:space="preserve"> </w:t>
      </w:r>
      <w:proofErr w:type="spellStart"/>
      <w:r w:rsidRPr="00FB73F5">
        <w:rPr>
          <w:szCs w:val="22"/>
          <w:lang w:val="sk-SK"/>
        </w:rPr>
        <w:t>apomorfínu</w:t>
      </w:r>
      <w:proofErr w:type="spellEnd"/>
      <w:r w:rsidRPr="00FB73F5">
        <w:rPr>
          <w:szCs w:val="22"/>
          <w:lang w:val="sk-SK"/>
        </w:rPr>
        <w:t xml:space="preserve"> </w:t>
      </w:r>
      <w:r w:rsidRPr="00FB73F5">
        <w:rPr>
          <w:szCs w:val="22"/>
          <w:lang w:val="sk-SK"/>
        </w:rPr>
        <w:tab/>
        <w:t>3,00 mg</w:t>
      </w:r>
    </w:p>
    <w:p w:rsidR="00FB73F5" w:rsidRPr="00FB73F5" w:rsidRDefault="001C45B7" w:rsidP="00FB73F5">
      <w:pPr>
        <w:rPr>
          <w:szCs w:val="22"/>
          <w:lang w:val="pt-PT"/>
        </w:rPr>
      </w:pPr>
      <w:r>
        <w:rPr>
          <w:szCs w:val="22"/>
          <w:lang w:val="sk-SK"/>
        </w:rPr>
        <w:t xml:space="preserve">(zodpovedá </w:t>
      </w:r>
      <w:proofErr w:type="spellStart"/>
      <w:r>
        <w:rPr>
          <w:szCs w:val="22"/>
          <w:lang w:val="sk-SK"/>
        </w:rPr>
        <w:t>apomorfínu</w:t>
      </w:r>
      <w:proofErr w:type="spellEnd"/>
      <w:r>
        <w:rPr>
          <w:szCs w:val="22"/>
          <w:lang w:val="sk-SK"/>
        </w:rPr>
        <w:t xml:space="preserve"> </w:t>
      </w:r>
      <w:r w:rsidR="00FB73F5" w:rsidRPr="00FB73F5">
        <w:rPr>
          <w:szCs w:val="22"/>
          <w:lang w:val="sk-SK"/>
        </w:rPr>
        <w:t>2,56 mg)</w:t>
      </w:r>
    </w:p>
    <w:p w:rsidR="00FB73F5" w:rsidRPr="00FB73F5" w:rsidRDefault="00FB73F5" w:rsidP="00FB73F5">
      <w:pPr>
        <w:rPr>
          <w:szCs w:val="22"/>
          <w:lang w:val="pt-PT"/>
        </w:rPr>
      </w:pPr>
    </w:p>
    <w:p w:rsidR="00FB73F5" w:rsidRPr="00FB73F5" w:rsidRDefault="00FB73F5" w:rsidP="00FB73F5">
      <w:pPr>
        <w:rPr>
          <w:szCs w:val="22"/>
          <w:lang w:val="pt-PT"/>
        </w:rPr>
      </w:pPr>
    </w:p>
    <w:p w:rsidR="00FB73F5" w:rsidRPr="00FB73F5" w:rsidRDefault="00FB73F5" w:rsidP="00FB73F5">
      <w:pPr>
        <w:rPr>
          <w:b/>
          <w:szCs w:val="22"/>
          <w:lang w:val="pt-PT"/>
        </w:rPr>
      </w:pPr>
      <w:r w:rsidRPr="00FB73F5">
        <w:rPr>
          <w:b/>
          <w:bCs/>
          <w:szCs w:val="22"/>
          <w:lang w:val="sk-SK"/>
        </w:rPr>
        <w:t>Pomocné látky:</w:t>
      </w:r>
    </w:p>
    <w:p w:rsidR="00FB73F5" w:rsidRPr="00FB73F5" w:rsidRDefault="00FB73F5" w:rsidP="00FB73F5">
      <w:pPr>
        <w:rPr>
          <w:szCs w:val="22"/>
          <w:lang w:val="pt-PT"/>
        </w:rPr>
      </w:pPr>
      <w:proofErr w:type="spellStart"/>
      <w:r w:rsidRPr="00FB73F5">
        <w:rPr>
          <w:szCs w:val="22"/>
          <w:lang w:val="sk-SK"/>
        </w:rPr>
        <w:t>Benzylalkohol</w:t>
      </w:r>
      <w:proofErr w:type="spellEnd"/>
      <w:r w:rsidRPr="00FB73F5">
        <w:rPr>
          <w:szCs w:val="22"/>
          <w:lang w:val="sk-SK"/>
        </w:rPr>
        <w:t xml:space="preserve"> (E1519)</w:t>
      </w:r>
      <w:r w:rsidRPr="00FB73F5">
        <w:rPr>
          <w:szCs w:val="22"/>
          <w:lang w:val="sk-SK"/>
        </w:rPr>
        <w:tab/>
      </w:r>
      <w:r w:rsidRPr="00FB73F5">
        <w:rPr>
          <w:szCs w:val="22"/>
          <w:lang w:val="sk-SK"/>
        </w:rPr>
        <w:tab/>
      </w:r>
      <w:r w:rsidRPr="00FB73F5">
        <w:rPr>
          <w:szCs w:val="22"/>
          <w:lang w:val="sk-SK"/>
        </w:rPr>
        <w:tab/>
      </w:r>
      <w:r w:rsidRPr="00FB73F5">
        <w:rPr>
          <w:szCs w:val="22"/>
          <w:lang w:val="sk-SK"/>
        </w:rPr>
        <w:tab/>
        <w:t>10 mg</w:t>
      </w:r>
    </w:p>
    <w:p w:rsidR="00FB73F5" w:rsidRPr="00FB73F5" w:rsidRDefault="00FB73F5" w:rsidP="00FB73F5">
      <w:pPr>
        <w:tabs>
          <w:tab w:val="clear" w:pos="567"/>
        </w:tabs>
        <w:spacing w:line="240" w:lineRule="auto"/>
        <w:rPr>
          <w:szCs w:val="22"/>
          <w:lang w:val="pt-PT"/>
        </w:rPr>
      </w:pPr>
      <w:proofErr w:type="spellStart"/>
      <w:r w:rsidRPr="00FB73F5">
        <w:rPr>
          <w:szCs w:val="22"/>
          <w:lang w:val="sk-SK"/>
        </w:rPr>
        <w:t>Disiričitan</w:t>
      </w:r>
      <w:proofErr w:type="spellEnd"/>
      <w:r w:rsidRPr="00FB73F5">
        <w:rPr>
          <w:szCs w:val="22"/>
          <w:lang w:val="sk-SK"/>
        </w:rPr>
        <w:t xml:space="preserve"> sodný (E223)</w:t>
      </w:r>
      <w:r w:rsidRPr="00FB73F5">
        <w:rPr>
          <w:szCs w:val="22"/>
          <w:lang w:val="sk-SK"/>
        </w:rPr>
        <w:tab/>
      </w:r>
      <w:r w:rsidRPr="00FB73F5">
        <w:rPr>
          <w:szCs w:val="22"/>
          <w:lang w:val="sk-SK"/>
        </w:rPr>
        <w:tab/>
      </w:r>
      <w:r w:rsidRPr="00FB73F5">
        <w:rPr>
          <w:szCs w:val="22"/>
          <w:lang w:val="sk-SK"/>
        </w:rPr>
        <w:tab/>
        <w:t>1,0 mg</w:t>
      </w:r>
    </w:p>
    <w:p w:rsidR="00FB73F5" w:rsidRPr="00FB73F5" w:rsidRDefault="00FB73F5" w:rsidP="00FB73F5">
      <w:pPr>
        <w:tabs>
          <w:tab w:val="clear" w:pos="567"/>
        </w:tabs>
        <w:spacing w:line="240" w:lineRule="auto"/>
        <w:rPr>
          <w:szCs w:val="22"/>
          <w:lang w:val="pt-PT"/>
        </w:rPr>
      </w:pPr>
    </w:p>
    <w:p w:rsidR="00FB73F5" w:rsidRPr="00FB73F5" w:rsidRDefault="00FB73F5" w:rsidP="00FB73F5">
      <w:pPr>
        <w:tabs>
          <w:tab w:val="clear" w:pos="567"/>
        </w:tabs>
        <w:spacing w:line="240" w:lineRule="auto"/>
        <w:rPr>
          <w:szCs w:val="22"/>
          <w:lang w:val="pt-PT"/>
        </w:rPr>
      </w:pPr>
      <w:r w:rsidRPr="00FB73F5">
        <w:rPr>
          <w:szCs w:val="22"/>
          <w:lang w:val="sk-SK"/>
        </w:rPr>
        <w:t>Číry, bezfarebný vodný roztok.</w:t>
      </w:r>
    </w:p>
    <w:p w:rsidR="00FB73F5" w:rsidRPr="00FB73F5" w:rsidRDefault="00FB73F5" w:rsidP="00FB73F5">
      <w:pPr>
        <w:pStyle w:val="NoSpacing1"/>
        <w:rPr>
          <w:rFonts w:ascii="Times New Roman" w:hAnsi="Times New Roman"/>
          <w:sz w:val="22"/>
          <w:szCs w:val="22"/>
          <w:lang w:val="pt-PT" w:eastAsia="ja-JP"/>
        </w:rPr>
      </w:pPr>
    </w:p>
    <w:p w:rsidR="00FB73F5" w:rsidRPr="00FB73F5" w:rsidRDefault="00FB73F5" w:rsidP="00FB73F5">
      <w:pPr>
        <w:keepNext/>
        <w:tabs>
          <w:tab w:val="clear" w:pos="567"/>
        </w:tabs>
        <w:spacing w:line="240" w:lineRule="auto"/>
        <w:rPr>
          <w:b/>
          <w:szCs w:val="22"/>
          <w:lang w:val="pt-PT"/>
        </w:rPr>
      </w:pPr>
      <w:r w:rsidRPr="00FB73F5">
        <w:rPr>
          <w:b/>
          <w:bCs/>
          <w:szCs w:val="22"/>
          <w:lang w:val="sk-SK"/>
        </w:rPr>
        <w:t>4.</w:t>
      </w:r>
      <w:r w:rsidRPr="00FB73F5">
        <w:rPr>
          <w:b/>
          <w:bCs/>
          <w:szCs w:val="22"/>
          <w:lang w:val="sk-SK"/>
        </w:rPr>
        <w:tab/>
        <w:t>INDIKÁCIA (-E)</w:t>
      </w:r>
    </w:p>
    <w:p w:rsidR="00FB73F5" w:rsidRPr="00FB73F5" w:rsidRDefault="00FB73F5" w:rsidP="00FB73F5">
      <w:pPr>
        <w:tabs>
          <w:tab w:val="clear" w:pos="567"/>
        </w:tabs>
        <w:spacing w:line="240" w:lineRule="auto"/>
        <w:rPr>
          <w:szCs w:val="22"/>
          <w:lang w:val="pt-PT"/>
        </w:rPr>
      </w:pPr>
    </w:p>
    <w:p w:rsidR="00FB73F5" w:rsidRPr="00FB73F5" w:rsidRDefault="00FB73F5" w:rsidP="00FB73F5">
      <w:pPr>
        <w:rPr>
          <w:szCs w:val="22"/>
          <w:lang w:val="pt-PT"/>
        </w:rPr>
      </w:pPr>
      <w:r w:rsidRPr="00FB73F5">
        <w:rPr>
          <w:szCs w:val="22"/>
          <w:lang w:val="sk-SK"/>
        </w:rPr>
        <w:t>Vyvolanie zvracania.</w:t>
      </w:r>
    </w:p>
    <w:p w:rsidR="00FB73F5" w:rsidRPr="00FB73F5" w:rsidRDefault="00FB73F5" w:rsidP="00FB73F5">
      <w:pPr>
        <w:rPr>
          <w:szCs w:val="22"/>
          <w:lang w:val="pt-PT"/>
        </w:rPr>
      </w:pPr>
    </w:p>
    <w:p w:rsidR="00FB73F5" w:rsidRPr="00FB73F5" w:rsidRDefault="00FB73F5" w:rsidP="00FB73F5">
      <w:pPr>
        <w:keepNext/>
        <w:tabs>
          <w:tab w:val="clear" w:pos="567"/>
        </w:tabs>
        <w:spacing w:line="240" w:lineRule="auto"/>
        <w:rPr>
          <w:b/>
          <w:szCs w:val="22"/>
          <w:lang w:val="pt-PT"/>
        </w:rPr>
      </w:pPr>
      <w:r w:rsidRPr="00FB73F5">
        <w:rPr>
          <w:b/>
          <w:bCs/>
          <w:szCs w:val="22"/>
          <w:lang w:val="sk-SK"/>
        </w:rPr>
        <w:t>5.</w:t>
      </w:r>
      <w:r w:rsidRPr="00FB73F5">
        <w:rPr>
          <w:b/>
          <w:bCs/>
          <w:szCs w:val="22"/>
          <w:lang w:val="sk-SK"/>
        </w:rPr>
        <w:tab/>
        <w:t>KONTRAINDIKÁCIE</w:t>
      </w:r>
    </w:p>
    <w:p w:rsidR="00FB73F5" w:rsidRPr="00FB73F5" w:rsidRDefault="00FB73F5" w:rsidP="00FB73F5">
      <w:pPr>
        <w:tabs>
          <w:tab w:val="clear" w:pos="567"/>
        </w:tabs>
        <w:spacing w:line="240" w:lineRule="auto"/>
        <w:rPr>
          <w:szCs w:val="22"/>
          <w:lang w:val="pt-PT"/>
        </w:rPr>
      </w:pPr>
    </w:p>
    <w:p w:rsidR="00FB73F5" w:rsidRPr="00FB73F5" w:rsidRDefault="00FB73F5" w:rsidP="00FB73F5">
      <w:pPr>
        <w:pStyle w:val="BODY"/>
        <w:rPr>
          <w:szCs w:val="22"/>
          <w:lang w:val="pt-PT"/>
        </w:rPr>
      </w:pPr>
      <w:r w:rsidRPr="00FB73F5">
        <w:rPr>
          <w:szCs w:val="22"/>
          <w:lang w:val="sk-SK"/>
        </w:rPr>
        <w:t>Nepoužívať u mačiek.</w:t>
      </w:r>
    </w:p>
    <w:p w:rsidR="00FB73F5" w:rsidRPr="00FB73F5" w:rsidRDefault="00FB73F5" w:rsidP="00FB73F5">
      <w:pPr>
        <w:pStyle w:val="BODY"/>
        <w:rPr>
          <w:szCs w:val="22"/>
          <w:lang w:val="pt-PT"/>
        </w:rPr>
      </w:pPr>
      <w:r w:rsidRPr="00FB73F5">
        <w:rPr>
          <w:szCs w:val="22"/>
          <w:lang w:val="sk-SK"/>
        </w:rPr>
        <w:t>Nepoužívať v prípade útlmu centrálneho nervového systému (CNS).</w:t>
      </w:r>
    </w:p>
    <w:p w:rsidR="00FB73F5" w:rsidRPr="00FB73F5" w:rsidRDefault="00FB73F5" w:rsidP="00FB73F5">
      <w:pPr>
        <w:pStyle w:val="BODY"/>
        <w:rPr>
          <w:szCs w:val="22"/>
          <w:lang w:val="pt-PT"/>
        </w:rPr>
      </w:pPr>
    </w:p>
    <w:p w:rsidR="00FB73F5" w:rsidRPr="00FB73F5" w:rsidRDefault="00FB73F5" w:rsidP="00FB73F5">
      <w:pPr>
        <w:pStyle w:val="BODY"/>
        <w:rPr>
          <w:szCs w:val="22"/>
          <w:lang w:val="pt-PT"/>
        </w:rPr>
      </w:pPr>
      <w:r w:rsidRPr="00FB73F5">
        <w:rPr>
          <w:szCs w:val="22"/>
          <w:lang w:val="sk-SK"/>
        </w:rPr>
        <w:t>Nepoužívať v prípadoch požitia žieravých látok (kyselín alebo zásad), penivých produktov, prchavých látok, organických rozpúšťadiel a ostrých predmetov (napr. sklo).</w:t>
      </w:r>
    </w:p>
    <w:p w:rsidR="00FB73F5" w:rsidRPr="00FB73F5" w:rsidRDefault="00FB73F5" w:rsidP="00FB73F5">
      <w:pPr>
        <w:pStyle w:val="BODY"/>
        <w:rPr>
          <w:szCs w:val="22"/>
          <w:lang w:val="pt-PT"/>
        </w:rPr>
      </w:pPr>
      <w:r w:rsidRPr="00FB73F5">
        <w:rPr>
          <w:szCs w:val="22"/>
          <w:lang w:val="sk-SK"/>
        </w:rPr>
        <w:t>Nepoužívať u zvierat s </w:t>
      </w:r>
      <w:proofErr w:type="spellStart"/>
      <w:r w:rsidRPr="00FB73F5">
        <w:rPr>
          <w:szCs w:val="22"/>
          <w:lang w:val="sk-SK"/>
        </w:rPr>
        <w:t>hypoxiou</w:t>
      </w:r>
      <w:proofErr w:type="spellEnd"/>
      <w:r w:rsidRPr="00FB73F5">
        <w:rPr>
          <w:szCs w:val="22"/>
          <w:lang w:val="sk-SK"/>
        </w:rPr>
        <w:t xml:space="preserve">, </w:t>
      </w:r>
      <w:proofErr w:type="spellStart"/>
      <w:r w:rsidRPr="00FB73F5">
        <w:rPr>
          <w:szCs w:val="22"/>
          <w:lang w:val="sk-SK"/>
        </w:rPr>
        <w:t>dyspnoe</w:t>
      </w:r>
      <w:proofErr w:type="spellEnd"/>
      <w:r w:rsidRPr="00FB73F5">
        <w:rPr>
          <w:szCs w:val="22"/>
          <w:lang w:val="sk-SK"/>
        </w:rPr>
        <w:t>, epileptickými záchvatmi, pri nadmernom rozrušení, u extrémne slabých zvierat, u zvierat s </w:t>
      </w:r>
      <w:proofErr w:type="spellStart"/>
      <w:r w:rsidRPr="00FB73F5">
        <w:rPr>
          <w:szCs w:val="22"/>
          <w:lang w:val="sk-SK"/>
        </w:rPr>
        <w:t>ataxiou</w:t>
      </w:r>
      <w:proofErr w:type="spellEnd"/>
      <w:r w:rsidRPr="00FB73F5">
        <w:rPr>
          <w:szCs w:val="22"/>
          <w:lang w:val="sk-SK"/>
        </w:rPr>
        <w:t xml:space="preserve">, komatóznych zvierat, zvierat bez normálnych </w:t>
      </w:r>
      <w:proofErr w:type="spellStart"/>
      <w:r w:rsidRPr="00FB73F5">
        <w:rPr>
          <w:szCs w:val="22"/>
          <w:lang w:val="sk-SK"/>
        </w:rPr>
        <w:t>faryngeálnych</w:t>
      </w:r>
      <w:proofErr w:type="spellEnd"/>
      <w:r w:rsidRPr="00FB73F5">
        <w:rPr>
          <w:szCs w:val="22"/>
          <w:lang w:val="sk-SK"/>
        </w:rPr>
        <w:t xml:space="preserve"> reflexov alebo u zvierat trpiacich inými výraznými neurologickými poruchami, ktoré môžu viesť k aspiračnej pneumónii.</w:t>
      </w:r>
    </w:p>
    <w:p w:rsidR="00FB73F5" w:rsidRPr="00FB73F5" w:rsidRDefault="00FB73F5" w:rsidP="00FB73F5">
      <w:pPr>
        <w:pStyle w:val="BODY"/>
        <w:rPr>
          <w:szCs w:val="22"/>
          <w:lang w:val="pt-PT"/>
        </w:rPr>
      </w:pPr>
      <w:r w:rsidRPr="00FB73F5">
        <w:rPr>
          <w:szCs w:val="22"/>
          <w:lang w:val="sk-SK"/>
        </w:rPr>
        <w:lastRenderedPageBreak/>
        <w:t>Nepoužívať v prípadoch zlyhania krvného obehu, šoku a pri anestézii.</w:t>
      </w:r>
    </w:p>
    <w:p w:rsidR="00FB73F5" w:rsidRPr="00FB73F5" w:rsidRDefault="00FB73F5" w:rsidP="00FB73F5">
      <w:pPr>
        <w:pStyle w:val="BODY"/>
        <w:rPr>
          <w:szCs w:val="22"/>
          <w:lang w:val="pt-PT"/>
        </w:rPr>
      </w:pPr>
      <w:r w:rsidRPr="00FB73F5">
        <w:rPr>
          <w:szCs w:val="22"/>
          <w:lang w:val="sk-SK"/>
        </w:rPr>
        <w:t xml:space="preserve">Nepoužívať u zvierat, ktoré boli predtým liečené </w:t>
      </w:r>
      <w:proofErr w:type="spellStart"/>
      <w:r w:rsidRPr="00FB73F5">
        <w:rPr>
          <w:szCs w:val="22"/>
          <w:lang w:val="sk-SK"/>
        </w:rPr>
        <w:t>domapínovými</w:t>
      </w:r>
      <w:proofErr w:type="spellEnd"/>
      <w:r w:rsidRPr="00FB73F5">
        <w:rPr>
          <w:szCs w:val="22"/>
          <w:lang w:val="sk-SK"/>
        </w:rPr>
        <w:t xml:space="preserve"> </w:t>
      </w:r>
      <w:proofErr w:type="spellStart"/>
      <w:r w:rsidRPr="00FB73F5">
        <w:rPr>
          <w:szCs w:val="22"/>
          <w:lang w:val="sk-SK"/>
        </w:rPr>
        <w:t>antagotistami</w:t>
      </w:r>
      <w:proofErr w:type="spellEnd"/>
      <w:r w:rsidRPr="00FB73F5">
        <w:rPr>
          <w:szCs w:val="22"/>
          <w:lang w:val="sk-SK"/>
        </w:rPr>
        <w:t xml:space="preserve"> (</w:t>
      </w:r>
      <w:proofErr w:type="spellStart"/>
      <w:r w:rsidRPr="00FB73F5">
        <w:rPr>
          <w:szCs w:val="22"/>
          <w:lang w:val="sk-SK"/>
        </w:rPr>
        <w:t>neuroleptikami</w:t>
      </w:r>
      <w:proofErr w:type="spellEnd"/>
      <w:r w:rsidRPr="00FB73F5">
        <w:rPr>
          <w:szCs w:val="22"/>
          <w:lang w:val="sk-SK"/>
        </w:rPr>
        <w:t>).</w:t>
      </w:r>
    </w:p>
    <w:p w:rsidR="00FB73F5" w:rsidRPr="00FB73F5" w:rsidRDefault="00FB73F5" w:rsidP="00FB73F5">
      <w:pPr>
        <w:pStyle w:val="BODY"/>
        <w:rPr>
          <w:szCs w:val="22"/>
          <w:lang w:val="pt-PT"/>
        </w:rPr>
      </w:pPr>
      <w:r w:rsidRPr="00FB73F5">
        <w:rPr>
          <w:szCs w:val="22"/>
          <w:lang w:val="sk-SK"/>
        </w:rPr>
        <w:t xml:space="preserve">Nepoužívať v prípadoch precitlivenosti na účinnú látku alebo na niektorú z pomocných látok. </w:t>
      </w:r>
    </w:p>
    <w:p w:rsidR="00FB73F5" w:rsidRPr="00FB73F5" w:rsidRDefault="00FB73F5" w:rsidP="00FB73F5">
      <w:pPr>
        <w:keepNext/>
        <w:tabs>
          <w:tab w:val="clear" w:pos="567"/>
        </w:tabs>
        <w:spacing w:line="240" w:lineRule="auto"/>
        <w:rPr>
          <w:szCs w:val="22"/>
          <w:lang w:val="pt-PT"/>
        </w:rPr>
      </w:pPr>
      <w:r w:rsidRPr="00FB73F5">
        <w:rPr>
          <w:b/>
          <w:bCs/>
          <w:szCs w:val="22"/>
          <w:lang w:val="sk-SK"/>
        </w:rPr>
        <w:t>6.</w:t>
      </w:r>
      <w:r w:rsidRPr="00FB73F5">
        <w:rPr>
          <w:b/>
          <w:bCs/>
          <w:szCs w:val="22"/>
          <w:lang w:val="sk-SK"/>
        </w:rPr>
        <w:tab/>
        <w:t>NEŽIADUCE ÚČINKY</w:t>
      </w:r>
    </w:p>
    <w:p w:rsidR="00FB73F5" w:rsidRPr="00FB73F5" w:rsidRDefault="00FB73F5" w:rsidP="00FB73F5">
      <w:pPr>
        <w:tabs>
          <w:tab w:val="clear" w:pos="567"/>
        </w:tabs>
        <w:spacing w:line="240" w:lineRule="auto"/>
        <w:rPr>
          <w:szCs w:val="22"/>
          <w:lang w:val="pt-PT"/>
        </w:rPr>
      </w:pPr>
    </w:p>
    <w:p w:rsidR="00FB73F5" w:rsidRPr="00FB73F5" w:rsidRDefault="00FB73F5" w:rsidP="00FB73F5">
      <w:pPr>
        <w:rPr>
          <w:rFonts w:eastAsia="Calibri"/>
          <w:color w:val="000000"/>
          <w:szCs w:val="22"/>
          <w:lang w:val="pt-PT"/>
        </w:rPr>
      </w:pPr>
      <w:r w:rsidRPr="00FB73F5">
        <w:rPr>
          <w:rFonts w:eastAsia="Calibri"/>
          <w:color w:val="000000"/>
          <w:szCs w:val="22"/>
          <w:lang w:val="sk-SK"/>
        </w:rPr>
        <w:t>Môžu sa pozorovať nasledujúce nežiaduce reakcie:</w:t>
      </w:r>
    </w:p>
    <w:p w:rsidR="00FB73F5" w:rsidRPr="00FB73F5" w:rsidRDefault="00FB73F5" w:rsidP="00FB73F5">
      <w:pPr>
        <w:rPr>
          <w:color w:val="000000"/>
          <w:szCs w:val="22"/>
          <w:lang w:val="pt-PT"/>
        </w:rPr>
      </w:pPr>
      <w:r w:rsidRPr="00FB73F5">
        <w:rPr>
          <w:color w:val="000000"/>
          <w:szCs w:val="22"/>
          <w:lang w:val="sk-SK"/>
        </w:rPr>
        <w:t>- ospalosť (veľmi často),</w:t>
      </w:r>
    </w:p>
    <w:p w:rsidR="00FB73F5" w:rsidRPr="00FB73F5" w:rsidRDefault="00FB73F5" w:rsidP="00FB73F5">
      <w:pPr>
        <w:rPr>
          <w:color w:val="000000"/>
          <w:szCs w:val="22"/>
          <w:lang w:val="pt-PT"/>
        </w:rPr>
      </w:pPr>
      <w:r w:rsidRPr="00FB73F5">
        <w:rPr>
          <w:color w:val="000000"/>
          <w:szCs w:val="22"/>
          <w:lang w:val="sk-SK"/>
        </w:rPr>
        <w:t>- zmeny chuti do jedla (veľmi často),</w:t>
      </w:r>
    </w:p>
    <w:p w:rsidR="00FB73F5" w:rsidRPr="00FB73F5" w:rsidRDefault="00FB73F5" w:rsidP="00FB73F5">
      <w:pPr>
        <w:rPr>
          <w:color w:val="000000"/>
          <w:szCs w:val="22"/>
          <w:lang w:val="pt-PT"/>
        </w:rPr>
      </w:pPr>
      <w:r w:rsidRPr="00FB73F5">
        <w:rPr>
          <w:color w:val="000000"/>
          <w:szCs w:val="22"/>
          <w:lang w:val="sk-SK"/>
        </w:rPr>
        <w:t>- zvýšené slinenie (veľmi často),</w:t>
      </w:r>
    </w:p>
    <w:p w:rsidR="00FB73F5" w:rsidRPr="00FB73F5" w:rsidRDefault="00FB73F5" w:rsidP="00FB73F5">
      <w:pPr>
        <w:rPr>
          <w:color w:val="000000"/>
          <w:szCs w:val="22"/>
          <w:lang w:val="pt-PT"/>
        </w:rPr>
      </w:pPr>
      <w:r w:rsidRPr="00FB73F5">
        <w:rPr>
          <w:color w:val="000000"/>
          <w:szCs w:val="22"/>
          <w:lang w:val="sk-SK"/>
        </w:rPr>
        <w:t>- mierna alebo stredne silná bolesť pri injekcii (veľmi často),</w:t>
      </w:r>
    </w:p>
    <w:p w:rsidR="00FB73F5" w:rsidRPr="00FB73F5" w:rsidRDefault="00FB73F5" w:rsidP="00FB73F5">
      <w:pPr>
        <w:rPr>
          <w:color w:val="000000"/>
          <w:szCs w:val="22"/>
          <w:lang w:val="pt-PT"/>
        </w:rPr>
      </w:pPr>
      <w:r w:rsidRPr="00FB73F5">
        <w:rPr>
          <w:color w:val="000000"/>
          <w:szCs w:val="22"/>
          <w:lang w:val="sk-SK"/>
        </w:rPr>
        <w:t>- mierna dehydratácia (často),</w:t>
      </w:r>
    </w:p>
    <w:p w:rsidR="00FB73F5" w:rsidRPr="00FB73F5" w:rsidRDefault="00FB73F5" w:rsidP="00FB73F5">
      <w:pPr>
        <w:rPr>
          <w:color w:val="000000"/>
          <w:szCs w:val="22"/>
          <w:lang w:val="pt-PT"/>
        </w:rPr>
      </w:pPr>
      <w:r w:rsidRPr="00FB73F5">
        <w:rPr>
          <w:color w:val="000000"/>
          <w:szCs w:val="22"/>
          <w:lang w:val="sk-SK"/>
        </w:rPr>
        <w:t>- zmena srdcovej frekvencie (</w:t>
      </w:r>
      <w:proofErr w:type="spellStart"/>
      <w:r w:rsidRPr="00FB73F5">
        <w:rPr>
          <w:color w:val="000000"/>
          <w:szCs w:val="22"/>
          <w:lang w:val="sk-SK"/>
        </w:rPr>
        <w:t>tachykardia</w:t>
      </w:r>
      <w:proofErr w:type="spellEnd"/>
      <w:r w:rsidRPr="00FB73F5">
        <w:rPr>
          <w:color w:val="000000"/>
          <w:szCs w:val="22"/>
          <w:lang w:val="sk-SK"/>
        </w:rPr>
        <w:t xml:space="preserve"> nasledovaná bradykardiou) (často),</w:t>
      </w:r>
    </w:p>
    <w:p w:rsidR="00FB73F5" w:rsidRPr="00FB73F5" w:rsidRDefault="00FB73F5" w:rsidP="00FB73F5">
      <w:pPr>
        <w:rPr>
          <w:color w:val="000000"/>
          <w:szCs w:val="22"/>
          <w:lang w:val="sk-SK"/>
        </w:rPr>
      </w:pPr>
      <w:r w:rsidRPr="00FB73F5">
        <w:rPr>
          <w:color w:val="000000"/>
          <w:szCs w:val="22"/>
          <w:lang w:val="sk-SK"/>
        </w:rPr>
        <w:t>Tieto reakcie sú prechodné a môžu súvisieť s fyziologickou odpoveďou na úsilie zvracať. Môžu sa pozorovať viaceré príhody zvracania a zvracanie sa môže vyskytnúť až niekoľko hodín po injekcii.</w:t>
      </w:r>
      <w:r w:rsidRPr="00FB73F5">
        <w:rPr>
          <w:szCs w:val="22"/>
          <w:lang w:val="sk-SK"/>
        </w:rPr>
        <w:t xml:space="preserve"> </w:t>
      </w:r>
      <w:proofErr w:type="spellStart"/>
      <w:r w:rsidRPr="00FB73F5">
        <w:rPr>
          <w:color w:val="000000"/>
          <w:szCs w:val="22"/>
          <w:lang w:val="sk-SK"/>
        </w:rPr>
        <w:t>Apomorfín</w:t>
      </w:r>
      <w:proofErr w:type="spellEnd"/>
      <w:r w:rsidRPr="00FB73F5">
        <w:rPr>
          <w:color w:val="000000"/>
          <w:szCs w:val="22"/>
          <w:lang w:val="sk-SK"/>
        </w:rPr>
        <w:t xml:space="preserve"> môže znižovať krvný tlak.</w:t>
      </w:r>
    </w:p>
    <w:p w:rsidR="00FB73F5" w:rsidRPr="00FB73F5" w:rsidRDefault="00FB73F5" w:rsidP="00FB73F5">
      <w:pPr>
        <w:rPr>
          <w:color w:val="000000"/>
          <w:szCs w:val="22"/>
          <w:lang w:val="sk-SK"/>
        </w:rPr>
      </w:pPr>
    </w:p>
    <w:p w:rsidR="00FB73F5" w:rsidRPr="00FB73F5" w:rsidRDefault="00FB73F5" w:rsidP="00FB73F5">
      <w:pPr>
        <w:rPr>
          <w:color w:val="000000"/>
          <w:szCs w:val="22"/>
          <w:lang w:val="sk-SK"/>
        </w:rPr>
      </w:pPr>
      <w:r w:rsidRPr="00FB73F5">
        <w:rPr>
          <w:color w:val="000000"/>
          <w:szCs w:val="22"/>
          <w:lang w:val="sk-SK"/>
        </w:rPr>
        <w:t>Frekvencia výskytu nežiaducich účinkov sa definuje použitím nasledujúceho pravidla:</w:t>
      </w:r>
    </w:p>
    <w:p w:rsidR="00FB73F5" w:rsidRPr="00FB73F5" w:rsidRDefault="00FB73F5" w:rsidP="00FB73F5">
      <w:pPr>
        <w:rPr>
          <w:color w:val="000000"/>
          <w:szCs w:val="22"/>
          <w:lang w:val="sk-SK"/>
        </w:rPr>
      </w:pPr>
      <w:r w:rsidRPr="00FB73F5">
        <w:rPr>
          <w:color w:val="000000"/>
          <w:szCs w:val="22"/>
          <w:lang w:val="sk-SK"/>
        </w:rPr>
        <w:t>- veľmi časté (nežiaduce účinky sa prejavili u viac ako 1 z 10 liečených zvierat),</w:t>
      </w:r>
    </w:p>
    <w:p w:rsidR="00FB73F5" w:rsidRPr="00FB73F5" w:rsidRDefault="00FB73F5" w:rsidP="00FB73F5">
      <w:pPr>
        <w:tabs>
          <w:tab w:val="clear" w:pos="567"/>
        </w:tabs>
        <w:spacing w:line="240" w:lineRule="auto"/>
        <w:rPr>
          <w:szCs w:val="22"/>
          <w:lang w:val="sk-SK"/>
        </w:rPr>
      </w:pPr>
      <w:r w:rsidRPr="00FB73F5">
        <w:rPr>
          <w:szCs w:val="22"/>
          <w:lang w:val="sk-SK"/>
        </w:rPr>
        <w:t>- časté (u viac ako 1 ale menej ako 10 zo 100 liečených zvierat),</w:t>
      </w:r>
    </w:p>
    <w:p w:rsidR="00FB73F5" w:rsidRPr="00FB73F5" w:rsidRDefault="00FB73F5" w:rsidP="00FB73F5">
      <w:pPr>
        <w:tabs>
          <w:tab w:val="clear" w:pos="567"/>
        </w:tabs>
        <w:spacing w:line="240" w:lineRule="auto"/>
        <w:rPr>
          <w:szCs w:val="22"/>
          <w:lang w:val="sk-SK"/>
        </w:rPr>
      </w:pPr>
      <w:r w:rsidRPr="00FB73F5">
        <w:rPr>
          <w:szCs w:val="22"/>
          <w:lang w:val="sk-SK"/>
        </w:rPr>
        <w:t>- menej časté (u viac ako 1 ale menej ako 10 z 1 000 liečených zvierat),</w:t>
      </w:r>
    </w:p>
    <w:p w:rsidR="00FB73F5" w:rsidRPr="00FB73F5" w:rsidRDefault="00FB73F5" w:rsidP="00FB73F5">
      <w:pPr>
        <w:tabs>
          <w:tab w:val="clear" w:pos="567"/>
        </w:tabs>
        <w:spacing w:line="240" w:lineRule="auto"/>
        <w:rPr>
          <w:szCs w:val="22"/>
          <w:lang w:val="sk-SK"/>
        </w:rPr>
      </w:pPr>
      <w:r w:rsidRPr="00FB73F5">
        <w:rPr>
          <w:szCs w:val="22"/>
          <w:lang w:val="sk-SK"/>
        </w:rPr>
        <w:t>- zriedkavé (u viac ako 1 ale menej ako 10 z 10 000 liečených zvierat),</w:t>
      </w:r>
    </w:p>
    <w:p w:rsidR="00FB73F5" w:rsidRPr="00FB73F5" w:rsidRDefault="00FB73F5" w:rsidP="00FB73F5">
      <w:pPr>
        <w:rPr>
          <w:szCs w:val="22"/>
          <w:lang w:val="sk-SK"/>
        </w:rPr>
      </w:pPr>
      <w:r w:rsidRPr="00FB73F5">
        <w:rPr>
          <w:szCs w:val="22"/>
          <w:lang w:val="sk-SK"/>
        </w:rPr>
        <w:t>- veľmi zriedkavé (u menej ako 1 z 10 000 liečených zvierat, vrátane ojedinelých hlásení).</w:t>
      </w:r>
    </w:p>
    <w:p w:rsidR="00FB73F5" w:rsidRPr="00FB73F5" w:rsidRDefault="00FB73F5" w:rsidP="00FB73F5">
      <w:pPr>
        <w:rPr>
          <w:color w:val="000000"/>
          <w:szCs w:val="22"/>
          <w:lang w:val="sk-SK"/>
        </w:rPr>
      </w:pPr>
    </w:p>
    <w:p w:rsidR="00FB73F5" w:rsidRPr="00FB73F5" w:rsidRDefault="00FB73F5" w:rsidP="00FB73F5">
      <w:pPr>
        <w:tabs>
          <w:tab w:val="clear" w:pos="567"/>
        </w:tabs>
        <w:spacing w:line="240" w:lineRule="auto"/>
        <w:rPr>
          <w:szCs w:val="22"/>
          <w:lang w:val="sk-SK"/>
        </w:rPr>
      </w:pPr>
      <w:r w:rsidRPr="00FB73F5">
        <w:rPr>
          <w:szCs w:val="22"/>
          <w:lang w:val="sk-SK"/>
        </w:rPr>
        <w:t>Ak zistíte akékoľvek nežiaduce účinky, aj tie, ktoré nie sú uvedené v tejto písomnej informácii pre používateľov, alebo si myslíte, že liek je neúčinný, informujte vášho veterinárneho lekára. Prípadne nežiaduce účinky môžete nahlásiť národnej kompetentnej autorite {www.uskvbl.sk}.</w:t>
      </w:r>
    </w:p>
    <w:p w:rsidR="00FB73F5" w:rsidRPr="00FB73F5" w:rsidRDefault="00FB73F5" w:rsidP="00FB73F5">
      <w:pPr>
        <w:tabs>
          <w:tab w:val="clear" w:pos="567"/>
        </w:tabs>
        <w:spacing w:line="240" w:lineRule="auto"/>
        <w:rPr>
          <w:szCs w:val="22"/>
          <w:lang w:val="sk-SK"/>
        </w:rPr>
      </w:pPr>
    </w:p>
    <w:p w:rsidR="00FB73F5" w:rsidRPr="00FB73F5" w:rsidRDefault="00FB73F5" w:rsidP="00FB73F5">
      <w:pPr>
        <w:keepNext/>
        <w:tabs>
          <w:tab w:val="clear" w:pos="567"/>
        </w:tabs>
        <w:spacing w:line="240" w:lineRule="auto"/>
        <w:rPr>
          <w:szCs w:val="22"/>
        </w:rPr>
      </w:pPr>
      <w:r w:rsidRPr="00FB73F5">
        <w:rPr>
          <w:b/>
          <w:bCs/>
          <w:szCs w:val="22"/>
          <w:lang w:val="sk-SK"/>
        </w:rPr>
        <w:t>7.</w:t>
      </w:r>
      <w:r w:rsidRPr="00FB73F5">
        <w:rPr>
          <w:b/>
          <w:bCs/>
          <w:szCs w:val="22"/>
          <w:lang w:val="sk-SK"/>
        </w:rPr>
        <w:tab/>
        <w:t>CIEĽOVÝ DRUH</w:t>
      </w:r>
    </w:p>
    <w:p w:rsidR="00FB73F5" w:rsidRPr="00FB73F5" w:rsidRDefault="00FB73F5" w:rsidP="00FB73F5">
      <w:pPr>
        <w:tabs>
          <w:tab w:val="clear" w:pos="567"/>
        </w:tabs>
        <w:spacing w:line="240" w:lineRule="auto"/>
        <w:rPr>
          <w:szCs w:val="22"/>
        </w:rPr>
      </w:pPr>
    </w:p>
    <w:p w:rsidR="00FB73F5" w:rsidRPr="00FB73F5" w:rsidRDefault="00FB73F5" w:rsidP="00FB73F5">
      <w:pPr>
        <w:pStyle w:val="NoSpacing1"/>
        <w:rPr>
          <w:rFonts w:ascii="Times New Roman" w:hAnsi="Times New Roman"/>
          <w:sz w:val="22"/>
          <w:szCs w:val="22"/>
          <w:lang w:val="en" w:eastAsia="ja-JP"/>
        </w:rPr>
      </w:pPr>
      <w:r w:rsidRPr="00FB73F5">
        <w:rPr>
          <w:rFonts w:ascii="Times New Roman" w:hAnsi="Times New Roman"/>
          <w:sz w:val="22"/>
          <w:szCs w:val="22"/>
          <w:lang w:val="sk-SK" w:eastAsia="ja-JP"/>
        </w:rPr>
        <w:t>Psy.</w:t>
      </w:r>
    </w:p>
    <w:p w:rsidR="00FB73F5" w:rsidRPr="00FB73F5" w:rsidRDefault="00FB73F5" w:rsidP="00FB73F5">
      <w:pPr>
        <w:pStyle w:val="NoSpacing1"/>
        <w:rPr>
          <w:rFonts w:ascii="Times New Roman" w:hAnsi="Times New Roman"/>
          <w:sz w:val="22"/>
          <w:szCs w:val="22"/>
        </w:rPr>
      </w:pPr>
      <w:r w:rsidRPr="00FB73F5">
        <w:rPr>
          <w:rFonts w:ascii="Times New Roman" w:hAnsi="Times New Roman"/>
          <w:noProof/>
          <w:sz w:val="22"/>
          <w:szCs w:val="22"/>
          <w:lang w:val="sk-SK" w:eastAsia="sk-SK"/>
        </w:rPr>
        <w:drawing>
          <wp:inline distT="0" distB="0" distL="0" distR="0" wp14:anchorId="6B335D30" wp14:editId="2C8AF88B">
            <wp:extent cx="850900" cy="605790"/>
            <wp:effectExtent l="0" t="0" r="6350" b="3810"/>
            <wp:docPr id="3"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0900" cy="605790"/>
                    </a:xfrm>
                    <a:prstGeom prst="rect">
                      <a:avLst/>
                    </a:prstGeom>
                    <a:noFill/>
                    <a:ln>
                      <a:noFill/>
                    </a:ln>
                  </pic:spPr>
                </pic:pic>
              </a:graphicData>
            </a:graphic>
          </wp:inline>
        </w:drawing>
      </w:r>
    </w:p>
    <w:p w:rsidR="00FB73F5" w:rsidRPr="00FB73F5" w:rsidRDefault="00FB73F5" w:rsidP="00FB73F5">
      <w:pPr>
        <w:tabs>
          <w:tab w:val="clear" w:pos="567"/>
        </w:tabs>
        <w:spacing w:line="240" w:lineRule="auto"/>
        <w:rPr>
          <w:szCs w:val="22"/>
        </w:rPr>
      </w:pPr>
    </w:p>
    <w:p w:rsidR="00FB73F5" w:rsidRPr="00FB73F5" w:rsidRDefault="00FB73F5" w:rsidP="00FB73F5">
      <w:pPr>
        <w:keepNext/>
        <w:tabs>
          <w:tab w:val="clear" w:pos="567"/>
        </w:tabs>
        <w:spacing w:line="240" w:lineRule="auto"/>
        <w:rPr>
          <w:b/>
          <w:szCs w:val="22"/>
        </w:rPr>
      </w:pPr>
      <w:r w:rsidRPr="00FB73F5">
        <w:rPr>
          <w:b/>
          <w:bCs/>
          <w:szCs w:val="22"/>
          <w:lang w:val="sk-SK"/>
        </w:rPr>
        <w:t>8.</w:t>
      </w:r>
      <w:r w:rsidRPr="00FB73F5">
        <w:rPr>
          <w:b/>
          <w:bCs/>
          <w:szCs w:val="22"/>
          <w:lang w:val="sk-SK"/>
        </w:rPr>
        <w:tab/>
        <w:t>DÁVKOVANIE PRE KAŽDÝ DRUH, CESTA(-Y) A SPÔSOB PODANIA LIEKU</w:t>
      </w:r>
    </w:p>
    <w:p w:rsidR="00FB73F5" w:rsidRPr="00FB73F5" w:rsidRDefault="00FB73F5" w:rsidP="00FB73F5">
      <w:pPr>
        <w:keepNext/>
        <w:tabs>
          <w:tab w:val="clear" w:pos="567"/>
        </w:tabs>
        <w:spacing w:line="240" w:lineRule="auto"/>
        <w:rPr>
          <w:szCs w:val="22"/>
        </w:rPr>
      </w:pPr>
    </w:p>
    <w:p w:rsidR="00FB73F5" w:rsidRPr="00FB73F5" w:rsidRDefault="00FB73F5" w:rsidP="00FB73F5">
      <w:pPr>
        <w:rPr>
          <w:szCs w:val="22"/>
        </w:rPr>
      </w:pPr>
      <w:r w:rsidRPr="00FB73F5">
        <w:rPr>
          <w:szCs w:val="22"/>
          <w:lang w:val="sk-SK"/>
        </w:rPr>
        <w:t xml:space="preserve">Len na jednorazové, </w:t>
      </w:r>
      <w:proofErr w:type="spellStart"/>
      <w:r w:rsidRPr="00FB73F5">
        <w:rPr>
          <w:szCs w:val="22"/>
          <w:lang w:val="sk-SK"/>
        </w:rPr>
        <w:t>subkutánne</w:t>
      </w:r>
      <w:proofErr w:type="spellEnd"/>
      <w:r w:rsidRPr="00FB73F5">
        <w:rPr>
          <w:szCs w:val="22"/>
          <w:lang w:val="sk-SK"/>
        </w:rPr>
        <w:t xml:space="preserve"> podanie.</w:t>
      </w:r>
    </w:p>
    <w:p w:rsidR="00FB73F5" w:rsidRPr="00FB73F5" w:rsidRDefault="00FB73F5" w:rsidP="00FB73F5">
      <w:pPr>
        <w:rPr>
          <w:szCs w:val="22"/>
        </w:rPr>
      </w:pPr>
      <w:r w:rsidRPr="00FB73F5">
        <w:rPr>
          <w:szCs w:val="22"/>
          <w:lang w:val="sk-SK"/>
        </w:rPr>
        <w:t>0,05 </w:t>
      </w:r>
      <w:r w:rsidRPr="00FB73F5">
        <w:rPr>
          <w:szCs w:val="22"/>
          <w:lang w:val="sk-SK"/>
        </w:rPr>
        <w:noBreakHyphen/>
        <w:t xml:space="preserve"> 0,1 mg </w:t>
      </w:r>
      <w:proofErr w:type="spellStart"/>
      <w:r w:rsidRPr="00FB73F5">
        <w:rPr>
          <w:szCs w:val="22"/>
          <w:lang w:val="sk-SK"/>
        </w:rPr>
        <w:t>hemihydrátu</w:t>
      </w:r>
      <w:proofErr w:type="spellEnd"/>
      <w:r w:rsidRPr="00FB73F5">
        <w:rPr>
          <w:szCs w:val="22"/>
          <w:lang w:val="sk-SK"/>
        </w:rPr>
        <w:t xml:space="preserve"> </w:t>
      </w:r>
      <w:proofErr w:type="spellStart"/>
      <w:r w:rsidRPr="00FB73F5">
        <w:rPr>
          <w:szCs w:val="22"/>
          <w:lang w:val="sk-SK"/>
        </w:rPr>
        <w:t>hydrochloridu</w:t>
      </w:r>
      <w:proofErr w:type="spellEnd"/>
      <w:r w:rsidRPr="00FB73F5">
        <w:rPr>
          <w:szCs w:val="22"/>
          <w:lang w:val="sk-SK"/>
        </w:rPr>
        <w:t xml:space="preserve"> </w:t>
      </w:r>
      <w:proofErr w:type="spellStart"/>
      <w:r w:rsidRPr="00FB73F5">
        <w:rPr>
          <w:szCs w:val="22"/>
          <w:lang w:val="sk-SK"/>
        </w:rPr>
        <w:t>apomorfínu</w:t>
      </w:r>
      <w:proofErr w:type="spellEnd"/>
      <w:r w:rsidRPr="00FB73F5">
        <w:rPr>
          <w:szCs w:val="22"/>
          <w:lang w:val="sk-SK"/>
        </w:rPr>
        <w:t xml:space="preserve"> na kg živej hmotnosti (približne 0,02 </w:t>
      </w:r>
      <w:r w:rsidRPr="00FB73F5">
        <w:rPr>
          <w:szCs w:val="22"/>
          <w:lang w:val="sk-SK"/>
        </w:rPr>
        <w:noBreakHyphen/>
        <w:t> 0,03 ml veterinárneho lieku na kg živej hmotnosti).</w:t>
      </w:r>
    </w:p>
    <w:p w:rsidR="00FB73F5" w:rsidRPr="00FB73F5" w:rsidRDefault="00FB73F5" w:rsidP="00FB73F5">
      <w:pPr>
        <w:rPr>
          <w:szCs w:val="22"/>
        </w:rPr>
      </w:pPr>
      <w:r w:rsidRPr="00FB73F5">
        <w:rPr>
          <w:szCs w:val="22"/>
          <w:lang w:val="sk-SK"/>
        </w:rPr>
        <w:t>Na zabezpečenie podania správnej dávky sa majú zvieratá presne odvážiť.</w:t>
      </w:r>
    </w:p>
    <w:p w:rsidR="00FB73F5" w:rsidRPr="00FB73F5" w:rsidRDefault="00FB73F5" w:rsidP="00FB73F5">
      <w:pPr>
        <w:rPr>
          <w:szCs w:val="22"/>
        </w:rPr>
      </w:pPr>
    </w:p>
    <w:p w:rsidR="00FB73F5" w:rsidRPr="00FB73F5" w:rsidRDefault="00FB73F5" w:rsidP="00FB73F5">
      <w:pPr>
        <w:keepNext/>
        <w:tabs>
          <w:tab w:val="clear" w:pos="567"/>
        </w:tabs>
        <w:spacing w:line="240" w:lineRule="auto"/>
        <w:rPr>
          <w:szCs w:val="22"/>
        </w:rPr>
      </w:pPr>
      <w:r w:rsidRPr="00FB73F5">
        <w:rPr>
          <w:b/>
          <w:bCs/>
          <w:szCs w:val="22"/>
          <w:lang w:val="sk-SK"/>
        </w:rPr>
        <w:t>9.</w:t>
      </w:r>
      <w:r w:rsidRPr="00FB73F5">
        <w:rPr>
          <w:b/>
          <w:bCs/>
          <w:szCs w:val="22"/>
          <w:lang w:val="sk-SK"/>
        </w:rPr>
        <w:tab/>
        <w:t>POKYN O SPRÁVNOM PODANÍ</w:t>
      </w:r>
    </w:p>
    <w:p w:rsidR="00FB73F5" w:rsidRDefault="00FB73F5" w:rsidP="00FB73F5">
      <w:pPr>
        <w:tabs>
          <w:tab w:val="clear" w:pos="567"/>
        </w:tabs>
        <w:spacing w:line="240" w:lineRule="auto"/>
        <w:rPr>
          <w:szCs w:val="22"/>
          <w:lang w:val="sk-SK"/>
        </w:rPr>
      </w:pPr>
    </w:p>
    <w:p w:rsidR="00FB73F5" w:rsidRPr="00FB73F5" w:rsidRDefault="00FB73F5" w:rsidP="00FB73F5">
      <w:pPr>
        <w:tabs>
          <w:tab w:val="clear" w:pos="567"/>
        </w:tabs>
        <w:spacing w:line="240" w:lineRule="auto"/>
        <w:rPr>
          <w:szCs w:val="22"/>
          <w:lang w:val="sk-SK"/>
        </w:rPr>
      </w:pPr>
      <w:r w:rsidRPr="00FB73F5">
        <w:rPr>
          <w:szCs w:val="22"/>
          <w:lang w:val="sk-SK"/>
        </w:rPr>
        <w:t>Na umožnenie presného podania vyžadovaného objemu dávky sa musí použiť príslušne odstupňovaná injekčná striekačka. To je dôležité hlavne pri injekčnom podávaní malých objemov.</w:t>
      </w:r>
    </w:p>
    <w:p w:rsidR="00FB73F5" w:rsidRPr="00FB73F5" w:rsidRDefault="00FB73F5" w:rsidP="00FB73F5">
      <w:pPr>
        <w:tabs>
          <w:tab w:val="clear" w:pos="567"/>
        </w:tabs>
        <w:spacing w:line="240" w:lineRule="auto"/>
        <w:rPr>
          <w:szCs w:val="22"/>
          <w:lang w:val="sk-SK"/>
        </w:rPr>
      </w:pPr>
      <w:r w:rsidRPr="00FB73F5">
        <w:rPr>
          <w:szCs w:val="22"/>
          <w:lang w:val="sk-SK"/>
        </w:rPr>
        <w:t>Nepoužívať, ak roztok zozelenel.</w:t>
      </w:r>
    </w:p>
    <w:p w:rsidR="00FB73F5" w:rsidRPr="00FB73F5" w:rsidRDefault="00FB73F5" w:rsidP="00FB73F5">
      <w:pPr>
        <w:tabs>
          <w:tab w:val="clear" w:pos="567"/>
        </w:tabs>
        <w:spacing w:line="240" w:lineRule="auto"/>
        <w:rPr>
          <w:szCs w:val="22"/>
          <w:lang w:val="sk-SK"/>
        </w:rPr>
      </w:pPr>
    </w:p>
    <w:p w:rsidR="00FB73F5" w:rsidRPr="00FB73F5" w:rsidRDefault="00FB73F5" w:rsidP="00FB73F5">
      <w:pPr>
        <w:keepNext/>
        <w:tabs>
          <w:tab w:val="clear" w:pos="567"/>
        </w:tabs>
        <w:spacing w:line="240" w:lineRule="auto"/>
        <w:rPr>
          <w:szCs w:val="22"/>
          <w:lang w:val="es-ES"/>
        </w:rPr>
      </w:pPr>
      <w:r w:rsidRPr="00FB73F5">
        <w:rPr>
          <w:b/>
          <w:bCs/>
          <w:szCs w:val="22"/>
          <w:lang w:val="sk-SK"/>
        </w:rPr>
        <w:t>10.</w:t>
      </w:r>
      <w:r w:rsidRPr="00FB73F5">
        <w:rPr>
          <w:b/>
          <w:bCs/>
          <w:szCs w:val="22"/>
          <w:lang w:val="sk-SK"/>
        </w:rPr>
        <w:tab/>
        <w:t>OCHRANNÁ LEHOTA</w:t>
      </w:r>
    </w:p>
    <w:p w:rsidR="00FB73F5" w:rsidRPr="00FB73F5" w:rsidRDefault="00FB73F5" w:rsidP="00FB73F5">
      <w:pPr>
        <w:tabs>
          <w:tab w:val="clear" w:pos="567"/>
        </w:tabs>
        <w:spacing w:line="240" w:lineRule="auto"/>
        <w:rPr>
          <w:iCs/>
          <w:szCs w:val="22"/>
          <w:lang w:val="es-ES"/>
        </w:rPr>
      </w:pPr>
    </w:p>
    <w:p w:rsidR="00FB73F5" w:rsidRPr="00FB73F5" w:rsidRDefault="00FB73F5" w:rsidP="00FB73F5">
      <w:pPr>
        <w:tabs>
          <w:tab w:val="clear" w:pos="567"/>
        </w:tabs>
        <w:spacing w:line="240" w:lineRule="auto"/>
        <w:rPr>
          <w:iCs/>
          <w:szCs w:val="22"/>
          <w:lang w:val="es-ES"/>
        </w:rPr>
      </w:pPr>
      <w:r w:rsidRPr="00FB73F5">
        <w:rPr>
          <w:szCs w:val="22"/>
          <w:lang w:val="sk-SK"/>
        </w:rPr>
        <w:t>Netýka sa.</w:t>
      </w:r>
    </w:p>
    <w:p w:rsidR="00FB73F5" w:rsidRPr="00FB73F5" w:rsidRDefault="00FB73F5" w:rsidP="00FB73F5">
      <w:pPr>
        <w:tabs>
          <w:tab w:val="clear" w:pos="567"/>
        </w:tabs>
        <w:spacing w:line="240" w:lineRule="auto"/>
        <w:rPr>
          <w:iCs/>
          <w:szCs w:val="22"/>
          <w:lang w:val="es-ES"/>
        </w:rPr>
      </w:pPr>
    </w:p>
    <w:p w:rsidR="00FB73F5" w:rsidRPr="00FB73F5" w:rsidRDefault="00FB73F5" w:rsidP="00FB73F5">
      <w:pPr>
        <w:keepNext/>
        <w:tabs>
          <w:tab w:val="clear" w:pos="567"/>
        </w:tabs>
        <w:spacing w:line="240" w:lineRule="auto"/>
        <w:rPr>
          <w:szCs w:val="22"/>
          <w:lang w:val="es-ES"/>
        </w:rPr>
      </w:pPr>
      <w:r w:rsidRPr="00FB73F5">
        <w:rPr>
          <w:b/>
          <w:bCs/>
          <w:szCs w:val="22"/>
          <w:lang w:val="sk-SK"/>
        </w:rPr>
        <w:t>11.</w:t>
      </w:r>
      <w:r w:rsidRPr="00FB73F5">
        <w:rPr>
          <w:b/>
          <w:bCs/>
          <w:szCs w:val="22"/>
          <w:lang w:val="sk-SK"/>
        </w:rPr>
        <w:tab/>
        <w:t>OSOBITNÉ BEZPEČNOSTNÉ OPATRENIA NA UCHOVÁVANIE</w:t>
      </w:r>
    </w:p>
    <w:p w:rsidR="00FB73F5" w:rsidRPr="00FB73F5" w:rsidRDefault="00FB73F5" w:rsidP="00FB73F5">
      <w:pPr>
        <w:numPr>
          <w:ilvl w:val="12"/>
          <w:numId w:val="0"/>
        </w:numPr>
        <w:tabs>
          <w:tab w:val="clear" w:pos="567"/>
        </w:tabs>
        <w:spacing w:line="240" w:lineRule="auto"/>
        <w:rPr>
          <w:szCs w:val="22"/>
          <w:lang w:val="es-ES"/>
        </w:rPr>
      </w:pPr>
    </w:p>
    <w:p w:rsidR="00FB73F5" w:rsidRPr="00FB73F5" w:rsidRDefault="00FB73F5" w:rsidP="00FB73F5">
      <w:pPr>
        <w:rPr>
          <w:rFonts w:eastAsia="Calibri"/>
          <w:szCs w:val="22"/>
          <w:u w:val="single"/>
          <w:lang w:val="es-ES"/>
        </w:rPr>
      </w:pPr>
      <w:r w:rsidRPr="00FB73F5">
        <w:rPr>
          <w:rFonts w:eastAsia="Calibri"/>
          <w:szCs w:val="22"/>
          <w:u w:val="single"/>
          <w:lang w:val="sk-SK"/>
        </w:rPr>
        <w:lastRenderedPageBreak/>
        <w:t>Pre 5 ml a 10 ml injekčné liekovky:</w:t>
      </w:r>
    </w:p>
    <w:p w:rsidR="00FB73F5" w:rsidRPr="00FB73F5" w:rsidRDefault="00FB73F5" w:rsidP="00FB73F5">
      <w:pPr>
        <w:rPr>
          <w:rFonts w:eastAsia="Calibri"/>
          <w:szCs w:val="22"/>
          <w:lang w:val="es-ES"/>
        </w:rPr>
      </w:pPr>
      <w:r w:rsidRPr="00FB73F5">
        <w:rPr>
          <w:rFonts w:eastAsia="Calibri"/>
          <w:szCs w:val="22"/>
          <w:lang w:val="sk-SK"/>
        </w:rPr>
        <w:t xml:space="preserve">Uchovávať v chladničke (2 °C – 8 °C). </w:t>
      </w:r>
    </w:p>
    <w:p w:rsidR="00FB73F5" w:rsidRPr="00FB73F5" w:rsidRDefault="00FB73F5" w:rsidP="00FB73F5">
      <w:pPr>
        <w:rPr>
          <w:rFonts w:eastAsia="Calibri"/>
          <w:szCs w:val="22"/>
          <w:u w:val="single"/>
          <w:lang w:val="es-ES"/>
        </w:rPr>
      </w:pPr>
      <w:r w:rsidRPr="00FB73F5">
        <w:rPr>
          <w:rFonts w:eastAsia="Calibri"/>
          <w:szCs w:val="22"/>
          <w:lang w:val="sk-SK"/>
        </w:rPr>
        <w:t>Neuchovávať v mrazničke.</w:t>
      </w:r>
    </w:p>
    <w:p w:rsidR="00FB73F5" w:rsidRPr="00FB73F5" w:rsidRDefault="00FB73F5" w:rsidP="00FB73F5">
      <w:pPr>
        <w:rPr>
          <w:rFonts w:eastAsia="Calibri"/>
          <w:szCs w:val="22"/>
          <w:u w:val="single"/>
          <w:lang w:val="es-ES"/>
        </w:rPr>
      </w:pPr>
    </w:p>
    <w:p w:rsidR="00FB73F5" w:rsidRPr="00FB73F5" w:rsidRDefault="00FB73F5" w:rsidP="00FB73F5">
      <w:pPr>
        <w:rPr>
          <w:rFonts w:eastAsia="Calibri"/>
          <w:szCs w:val="22"/>
          <w:u w:val="single"/>
          <w:lang w:val="es-ES"/>
        </w:rPr>
      </w:pPr>
      <w:r w:rsidRPr="00FB73F5">
        <w:rPr>
          <w:rFonts w:eastAsia="Calibri"/>
          <w:szCs w:val="22"/>
          <w:u w:val="single"/>
          <w:lang w:val="sk-SK"/>
        </w:rPr>
        <w:t>Pre 20 ml injekčnú liekovku:</w:t>
      </w:r>
    </w:p>
    <w:p w:rsidR="00FB73F5" w:rsidRPr="00FB73F5" w:rsidRDefault="00FB73F5" w:rsidP="00FB73F5">
      <w:pPr>
        <w:rPr>
          <w:rFonts w:eastAsia="Calibri"/>
          <w:szCs w:val="22"/>
          <w:lang w:val="es-ES"/>
        </w:rPr>
      </w:pPr>
      <w:r w:rsidRPr="00FB73F5">
        <w:rPr>
          <w:rFonts w:eastAsia="Calibri"/>
          <w:szCs w:val="22"/>
          <w:lang w:val="sk-SK"/>
        </w:rPr>
        <w:t>Neuchovávať v mrazničke.</w:t>
      </w:r>
    </w:p>
    <w:p w:rsidR="00FB73F5" w:rsidRPr="00FB73F5" w:rsidRDefault="00FB73F5" w:rsidP="00FB73F5">
      <w:pPr>
        <w:rPr>
          <w:rFonts w:eastAsia="Calibri"/>
          <w:szCs w:val="22"/>
          <w:highlight w:val="yellow"/>
          <w:lang w:val="es-ES"/>
        </w:rPr>
      </w:pPr>
    </w:p>
    <w:p w:rsidR="00FB73F5" w:rsidRPr="00FB73F5" w:rsidRDefault="00FB73F5" w:rsidP="00FB73F5">
      <w:pPr>
        <w:numPr>
          <w:ilvl w:val="12"/>
          <w:numId w:val="0"/>
        </w:numPr>
        <w:tabs>
          <w:tab w:val="clear" w:pos="567"/>
        </w:tabs>
        <w:spacing w:line="240" w:lineRule="auto"/>
        <w:rPr>
          <w:szCs w:val="22"/>
          <w:lang w:val="es-ES"/>
        </w:rPr>
      </w:pPr>
      <w:r w:rsidRPr="00FB73F5">
        <w:rPr>
          <w:szCs w:val="22"/>
          <w:lang w:val="sk-SK"/>
        </w:rPr>
        <w:t>Uchovávať mimo dohľadu a dosahu detí.</w:t>
      </w:r>
    </w:p>
    <w:p w:rsidR="00FB73F5" w:rsidRPr="00FB73F5" w:rsidRDefault="00FB73F5" w:rsidP="00FB73F5">
      <w:pPr>
        <w:pStyle w:val="BODY"/>
        <w:rPr>
          <w:szCs w:val="22"/>
          <w:lang w:val="sk-SK"/>
        </w:rPr>
      </w:pPr>
      <w:r w:rsidRPr="00FB73F5">
        <w:rPr>
          <w:szCs w:val="22"/>
          <w:lang w:val="sk-SK"/>
        </w:rPr>
        <w:t xml:space="preserve">Nepoužívať tento veterinárny liek po dátume exspirácie uvedenom na obale po EXP. </w:t>
      </w:r>
    </w:p>
    <w:p w:rsidR="00FB73F5" w:rsidRPr="00FB73F5" w:rsidRDefault="00FB73F5" w:rsidP="00FB73F5">
      <w:pPr>
        <w:pStyle w:val="BODY"/>
        <w:rPr>
          <w:szCs w:val="22"/>
          <w:lang w:val="sk-SK"/>
        </w:rPr>
      </w:pPr>
      <w:r w:rsidRPr="00FB73F5">
        <w:rPr>
          <w:szCs w:val="22"/>
          <w:lang w:val="sk-SK"/>
        </w:rPr>
        <w:t>Dátum exspirácie sa vzťahuje na posledný deň v uvedenom mesiaci.</w:t>
      </w:r>
      <w:r w:rsidRPr="00FB73F5">
        <w:rPr>
          <w:szCs w:val="22"/>
          <w:lang w:val="sk-SK"/>
        </w:rPr>
        <w:br/>
        <w:t>Čas použiteľnosti po prvom otvorení obalu: 28 dní.</w:t>
      </w:r>
    </w:p>
    <w:p w:rsidR="00FB73F5" w:rsidRPr="00FB73F5" w:rsidRDefault="00FB73F5" w:rsidP="00FB73F5">
      <w:pPr>
        <w:keepNext/>
        <w:tabs>
          <w:tab w:val="clear" w:pos="567"/>
        </w:tabs>
        <w:spacing w:line="240" w:lineRule="auto"/>
        <w:rPr>
          <w:b/>
          <w:szCs w:val="22"/>
          <w:lang w:val="sk-SK"/>
        </w:rPr>
      </w:pPr>
      <w:r w:rsidRPr="00FB73F5">
        <w:rPr>
          <w:b/>
          <w:bCs/>
          <w:szCs w:val="22"/>
          <w:lang w:val="sk-SK"/>
        </w:rPr>
        <w:t>12.</w:t>
      </w:r>
      <w:r w:rsidRPr="00FB73F5">
        <w:rPr>
          <w:b/>
          <w:bCs/>
          <w:szCs w:val="22"/>
          <w:lang w:val="sk-SK"/>
        </w:rPr>
        <w:tab/>
        <w:t>OSOBITNÉ UPOZORNENIA</w:t>
      </w:r>
    </w:p>
    <w:p w:rsidR="00FB73F5" w:rsidRPr="00FB73F5" w:rsidRDefault="00FB73F5" w:rsidP="00FB73F5">
      <w:pPr>
        <w:keepNext/>
        <w:tabs>
          <w:tab w:val="clear" w:pos="567"/>
        </w:tabs>
        <w:spacing w:line="240" w:lineRule="auto"/>
        <w:rPr>
          <w:b/>
          <w:szCs w:val="22"/>
          <w:lang w:val="sk-SK"/>
        </w:rPr>
      </w:pPr>
    </w:p>
    <w:p w:rsidR="00FB73F5" w:rsidRPr="00FB73F5" w:rsidRDefault="00FB73F5" w:rsidP="00FB73F5">
      <w:pPr>
        <w:tabs>
          <w:tab w:val="clear" w:pos="567"/>
        </w:tabs>
        <w:spacing w:line="240" w:lineRule="auto"/>
        <w:rPr>
          <w:szCs w:val="22"/>
          <w:u w:val="single"/>
          <w:lang w:val="sk-SK"/>
        </w:rPr>
      </w:pPr>
      <w:r w:rsidRPr="00FB73F5">
        <w:rPr>
          <w:szCs w:val="22"/>
          <w:u w:val="single"/>
          <w:lang w:val="sk-SK"/>
        </w:rPr>
        <w:t>Osobitné bezpečnostné opatrenia pre každý cieľový druh:</w:t>
      </w:r>
    </w:p>
    <w:p w:rsidR="00FB73F5" w:rsidRPr="00FB73F5" w:rsidRDefault="00FB73F5" w:rsidP="00FB73F5">
      <w:pPr>
        <w:tabs>
          <w:tab w:val="clear" w:pos="567"/>
        </w:tabs>
        <w:spacing w:line="240" w:lineRule="auto"/>
        <w:rPr>
          <w:szCs w:val="22"/>
          <w:lang w:val="sk-SK"/>
        </w:rPr>
      </w:pPr>
      <w:bookmarkStart w:id="16" w:name="_Hlk525540504"/>
      <w:r w:rsidRPr="00FB73F5">
        <w:rPr>
          <w:szCs w:val="22"/>
          <w:lang w:val="sk-SK"/>
        </w:rPr>
        <w:t xml:space="preserve">Úsilie zvracať sprevádzané zvracaním alebo bez neho sa bude pravdepodobne pozorovať od 2 do 15 minút po injekcii veterinárneho lieku a môže trvať od 2 minút do 2,5 hodiny. Ak sa po podaní jednej injekcie nevyvolá zvracanie, injekciu neopakovať, pretože nebude účinná a môže spôsobiť klinické prejavy toxicity. </w:t>
      </w:r>
      <w:bookmarkEnd w:id="16"/>
    </w:p>
    <w:p w:rsidR="00FB73F5" w:rsidRPr="00FB73F5" w:rsidRDefault="00FB73F5" w:rsidP="00FB73F5">
      <w:pPr>
        <w:tabs>
          <w:tab w:val="clear" w:pos="567"/>
        </w:tabs>
        <w:spacing w:line="240" w:lineRule="auto"/>
        <w:rPr>
          <w:szCs w:val="22"/>
          <w:lang w:val="sk-SK"/>
        </w:rPr>
      </w:pPr>
    </w:p>
    <w:p w:rsidR="00FB73F5" w:rsidRPr="00FB73F5" w:rsidRDefault="00FB73F5" w:rsidP="00FB73F5">
      <w:pPr>
        <w:tabs>
          <w:tab w:val="clear" w:pos="567"/>
        </w:tabs>
        <w:spacing w:line="240" w:lineRule="auto"/>
        <w:rPr>
          <w:szCs w:val="22"/>
          <w:u w:val="single"/>
          <w:lang w:val="sk-SK"/>
        </w:rPr>
      </w:pPr>
      <w:r w:rsidRPr="00FB73F5">
        <w:rPr>
          <w:szCs w:val="22"/>
          <w:u w:val="single"/>
          <w:lang w:val="sk-SK"/>
        </w:rPr>
        <w:t>Osobitné bezpečnostné opatrenia na používanie u zvierat:</w:t>
      </w:r>
    </w:p>
    <w:p w:rsidR="00FB73F5" w:rsidRPr="00FB73F5" w:rsidRDefault="00FB73F5" w:rsidP="00FB73F5">
      <w:pPr>
        <w:tabs>
          <w:tab w:val="clear" w:pos="567"/>
        </w:tabs>
        <w:spacing w:line="240" w:lineRule="auto"/>
        <w:rPr>
          <w:szCs w:val="22"/>
          <w:lang w:val="sk-SK"/>
        </w:rPr>
      </w:pPr>
      <w:r w:rsidRPr="00FB73F5">
        <w:rPr>
          <w:szCs w:val="22"/>
          <w:lang w:val="sk-SK"/>
        </w:rPr>
        <w:t>U psov so známym ťažkým poškodením funkcie pečene má zhodnotiť pomer prínosu/rizika použitia lieku veterinárny lekár.</w:t>
      </w:r>
    </w:p>
    <w:p w:rsidR="00FB73F5" w:rsidRPr="00FB73F5" w:rsidRDefault="00FB73F5" w:rsidP="00FB73F5">
      <w:pPr>
        <w:tabs>
          <w:tab w:val="clear" w:pos="567"/>
        </w:tabs>
        <w:spacing w:line="240" w:lineRule="auto"/>
        <w:rPr>
          <w:szCs w:val="22"/>
          <w:lang w:val="sk-SK"/>
        </w:rPr>
      </w:pPr>
    </w:p>
    <w:p w:rsidR="00FB73F5" w:rsidRPr="00FB73F5" w:rsidRDefault="00FB73F5" w:rsidP="00FB73F5">
      <w:pPr>
        <w:tabs>
          <w:tab w:val="clear" w:pos="567"/>
        </w:tabs>
        <w:spacing w:line="240" w:lineRule="auto"/>
        <w:rPr>
          <w:szCs w:val="22"/>
          <w:lang w:val="sk-SK"/>
        </w:rPr>
      </w:pPr>
      <w:r w:rsidRPr="00FB73F5">
        <w:rPr>
          <w:szCs w:val="22"/>
          <w:lang w:val="sk-SK"/>
        </w:rPr>
        <w:t>Pred podaním veterinárneho lieku sa musí zvážiť čas požitia látky (v súvislosti s časmi vyprázdnenia žalúdka) a vhodnosť vyvolania zvracania na základe typu požitej látky (pozri tiež časť Nežiaduce účinky).</w:t>
      </w:r>
    </w:p>
    <w:p w:rsidR="00FB73F5" w:rsidRPr="00FB73F5" w:rsidRDefault="00FB73F5" w:rsidP="00FB73F5">
      <w:pPr>
        <w:tabs>
          <w:tab w:val="clear" w:pos="567"/>
        </w:tabs>
        <w:spacing w:line="240" w:lineRule="auto"/>
        <w:rPr>
          <w:szCs w:val="22"/>
          <w:lang w:val="sk-SK"/>
        </w:rPr>
      </w:pPr>
    </w:p>
    <w:p w:rsidR="00FB73F5" w:rsidRPr="00FB73F5" w:rsidRDefault="00FB73F5" w:rsidP="00FB73F5">
      <w:pPr>
        <w:tabs>
          <w:tab w:val="clear" w:pos="567"/>
        </w:tabs>
        <w:spacing w:line="240" w:lineRule="auto"/>
        <w:rPr>
          <w:szCs w:val="22"/>
          <w:lang w:val="sk-SK"/>
        </w:rPr>
      </w:pPr>
      <w:r w:rsidRPr="00FB73F5">
        <w:rPr>
          <w:szCs w:val="22"/>
          <w:u w:val="single"/>
          <w:lang w:val="sk-SK"/>
        </w:rPr>
        <w:t>Osobitné bezpečnostné opatrenia, ktoré má urobiť osoba podávajúca liek zvieratám:</w:t>
      </w:r>
    </w:p>
    <w:p w:rsidR="00FB73F5" w:rsidRPr="00FB73F5" w:rsidRDefault="00FB73F5" w:rsidP="00FB73F5">
      <w:pPr>
        <w:tabs>
          <w:tab w:val="clear" w:pos="567"/>
        </w:tabs>
        <w:autoSpaceDE w:val="0"/>
        <w:autoSpaceDN w:val="0"/>
        <w:adjustRightInd w:val="0"/>
        <w:spacing w:line="240" w:lineRule="auto"/>
        <w:rPr>
          <w:rFonts w:eastAsia="Calibri"/>
          <w:szCs w:val="22"/>
          <w:lang w:val="sk-SK"/>
        </w:rPr>
      </w:pPr>
      <w:r w:rsidRPr="00FB73F5">
        <w:rPr>
          <w:rFonts w:eastAsia="Calibri"/>
          <w:szCs w:val="22"/>
          <w:lang w:val="sk-SK"/>
        </w:rPr>
        <w:t xml:space="preserve">Tento liek môže spôsobiť nevoľnosť a ospalosť. V prípade náhodného </w:t>
      </w:r>
      <w:proofErr w:type="spellStart"/>
      <w:r w:rsidRPr="00FB73F5">
        <w:rPr>
          <w:rFonts w:eastAsia="Calibri"/>
          <w:szCs w:val="22"/>
          <w:lang w:val="sk-SK"/>
        </w:rPr>
        <w:t>samoinjikovania</w:t>
      </w:r>
      <w:proofErr w:type="spellEnd"/>
      <w:r w:rsidRPr="00FB73F5">
        <w:rPr>
          <w:rFonts w:eastAsia="Calibri"/>
          <w:szCs w:val="22"/>
          <w:lang w:val="sk-SK"/>
        </w:rPr>
        <w:t xml:space="preserve"> vyhľadať ihneď lekársku pomoc a ukázať písomnú informáciu pre používateľa alebo obal lekárovi. NERIADIŤ MOTOROVÉ VOZIDLÁ, pretože sa môže vyskytnúť </w:t>
      </w:r>
      <w:proofErr w:type="spellStart"/>
      <w:r w:rsidRPr="00FB73F5">
        <w:rPr>
          <w:rFonts w:eastAsia="Calibri"/>
          <w:szCs w:val="22"/>
          <w:lang w:val="sk-SK"/>
        </w:rPr>
        <w:t>sedácia</w:t>
      </w:r>
      <w:proofErr w:type="spellEnd"/>
      <w:r w:rsidRPr="00FB73F5">
        <w:rPr>
          <w:rFonts w:eastAsia="Calibri"/>
          <w:szCs w:val="22"/>
          <w:lang w:val="sk-SK"/>
        </w:rPr>
        <w:t xml:space="preserve">. </w:t>
      </w:r>
    </w:p>
    <w:p w:rsidR="00FB73F5" w:rsidRPr="00FB73F5" w:rsidRDefault="00FB73F5" w:rsidP="00FB73F5">
      <w:pPr>
        <w:tabs>
          <w:tab w:val="clear" w:pos="567"/>
        </w:tabs>
        <w:autoSpaceDE w:val="0"/>
        <w:autoSpaceDN w:val="0"/>
        <w:adjustRightInd w:val="0"/>
        <w:spacing w:line="240" w:lineRule="auto"/>
        <w:rPr>
          <w:rFonts w:eastAsia="Calibri"/>
          <w:szCs w:val="22"/>
          <w:lang w:val="sk-SK"/>
        </w:rPr>
      </w:pPr>
      <w:r w:rsidRPr="00FB73F5">
        <w:rPr>
          <w:rFonts w:eastAsia="Calibri"/>
          <w:szCs w:val="22"/>
          <w:lang w:val="sk-SK"/>
        </w:rPr>
        <w:t xml:space="preserve">Pre </w:t>
      </w:r>
      <w:proofErr w:type="spellStart"/>
      <w:r w:rsidRPr="00FB73F5">
        <w:rPr>
          <w:rFonts w:eastAsia="Calibri"/>
          <w:szCs w:val="22"/>
          <w:lang w:val="sk-SK"/>
        </w:rPr>
        <w:t>apomorfín</w:t>
      </w:r>
      <w:proofErr w:type="spellEnd"/>
      <w:r w:rsidRPr="00FB73F5">
        <w:rPr>
          <w:rFonts w:eastAsia="Calibri"/>
          <w:szCs w:val="22"/>
          <w:lang w:val="sk-SK"/>
        </w:rPr>
        <w:t xml:space="preserve"> sa preukázali </w:t>
      </w:r>
      <w:proofErr w:type="spellStart"/>
      <w:r w:rsidRPr="00FB73F5">
        <w:rPr>
          <w:rFonts w:eastAsia="Calibri"/>
          <w:szCs w:val="22"/>
          <w:lang w:val="sk-SK"/>
        </w:rPr>
        <w:t>teratogénne</w:t>
      </w:r>
      <w:proofErr w:type="spellEnd"/>
      <w:r w:rsidRPr="00FB73F5">
        <w:rPr>
          <w:rFonts w:eastAsia="Calibri"/>
          <w:szCs w:val="22"/>
          <w:lang w:val="sk-SK"/>
        </w:rPr>
        <w:t xml:space="preserve"> účinky u laboratórnych zvierat a vylučuje sa do materského mlieka. Tehotné alebo dojčiace ženy by nemali manipulovať s týmto veterinárnym liekom. </w:t>
      </w:r>
    </w:p>
    <w:p w:rsidR="00FB73F5" w:rsidRPr="00FB73F5" w:rsidRDefault="00FB73F5" w:rsidP="00FB73F5">
      <w:pPr>
        <w:tabs>
          <w:tab w:val="clear" w:pos="567"/>
        </w:tabs>
        <w:autoSpaceDE w:val="0"/>
        <w:autoSpaceDN w:val="0"/>
        <w:adjustRightInd w:val="0"/>
        <w:spacing w:line="240" w:lineRule="auto"/>
        <w:rPr>
          <w:rFonts w:eastAsia="Calibri"/>
          <w:szCs w:val="22"/>
          <w:lang w:val="sk-SK"/>
        </w:rPr>
      </w:pPr>
      <w:r w:rsidRPr="00FB73F5">
        <w:rPr>
          <w:rFonts w:eastAsia="Calibri"/>
          <w:szCs w:val="22"/>
          <w:lang w:val="sk-SK"/>
        </w:rPr>
        <w:t xml:space="preserve">Tento veterinárny liek môže spôsobiť reakcie z precitlivenosti. Ľudia so známou precitlivenosťou na </w:t>
      </w:r>
      <w:proofErr w:type="spellStart"/>
      <w:r w:rsidRPr="00FB73F5">
        <w:rPr>
          <w:rFonts w:eastAsia="Calibri"/>
          <w:szCs w:val="22"/>
          <w:lang w:val="sk-SK"/>
        </w:rPr>
        <w:t>apomorfín</w:t>
      </w:r>
      <w:proofErr w:type="spellEnd"/>
      <w:r w:rsidRPr="00FB73F5">
        <w:rPr>
          <w:rFonts w:eastAsia="Calibri"/>
          <w:szCs w:val="22"/>
          <w:lang w:val="sk-SK"/>
        </w:rPr>
        <w:t xml:space="preserve"> alebo na niektorú z pomocných látok by sa mali vyhnúť kontaktu s veterinárnym liekom.</w:t>
      </w:r>
    </w:p>
    <w:p w:rsidR="00FB73F5" w:rsidRPr="00FB73F5" w:rsidRDefault="00FB73F5" w:rsidP="00FB73F5">
      <w:pPr>
        <w:tabs>
          <w:tab w:val="clear" w:pos="567"/>
        </w:tabs>
        <w:autoSpaceDE w:val="0"/>
        <w:autoSpaceDN w:val="0"/>
        <w:adjustRightInd w:val="0"/>
        <w:spacing w:line="240" w:lineRule="auto"/>
        <w:rPr>
          <w:rFonts w:eastAsia="Calibri"/>
          <w:szCs w:val="22"/>
          <w:lang w:val="sk-SK"/>
        </w:rPr>
      </w:pPr>
      <w:r w:rsidRPr="00FB73F5">
        <w:rPr>
          <w:rFonts w:eastAsia="Calibri"/>
          <w:szCs w:val="22"/>
          <w:lang w:val="sk-SK"/>
        </w:rPr>
        <w:t>Ak sa veterinárny liek dostane do kontaktu s kožou alebo očami, okamžite vypláchnuť vodou. Po použití si umyť ruky.</w:t>
      </w:r>
    </w:p>
    <w:p w:rsidR="00FB73F5" w:rsidRPr="00FB73F5" w:rsidRDefault="00FB73F5" w:rsidP="00FB73F5">
      <w:pPr>
        <w:tabs>
          <w:tab w:val="clear" w:pos="567"/>
        </w:tabs>
        <w:spacing w:line="240" w:lineRule="auto"/>
        <w:rPr>
          <w:szCs w:val="22"/>
          <w:u w:val="single"/>
          <w:lang w:val="sk-SK"/>
        </w:rPr>
      </w:pPr>
    </w:p>
    <w:p w:rsidR="00FB73F5" w:rsidRPr="00FB73F5" w:rsidRDefault="00FB73F5" w:rsidP="00FB73F5">
      <w:pPr>
        <w:tabs>
          <w:tab w:val="clear" w:pos="567"/>
        </w:tabs>
        <w:spacing w:line="240" w:lineRule="auto"/>
        <w:rPr>
          <w:szCs w:val="22"/>
          <w:lang w:val="sk-SK"/>
        </w:rPr>
      </w:pPr>
      <w:r w:rsidRPr="00FB73F5">
        <w:rPr>
          <w:szCs w:val="22"/>
          <w:u w:val="single"/>
          <w:lang w:val="sk-SK"/>
        </w:rPr>
        <w:t>Použitie počas gravidity a laktácie:</w:t>
      </w:r>
    </w:p>
    <w:p w:rsidR="00FB73F5" w:rsidRPr="00FB73F5" w:rsidRDefault="00FB73F5" w:rsidP="00FB73F5">
      <w:pPr>
        <w:rPr>
          <w:rFonts w:eastAsia="Calibri"/>
          <w:szCs w:val="22"/>
          <w:lang w:val="sk-SK"/>
        </w:rPr>
      </w:pPr>
      <w:r w:rsidRPr="00FB73F5">
        <w:rPr>
          <w:rFonts w:eastAsia="Calibri"/>
          <w:szCs w:val="22"/>
          <w:lang w:val="sk-SK"/>
        </w:rPr>
        <w:t xml:space="preserve">Pre </w:t>
      </w:r>
      <w:proofErr w:type="spellStart"/>
      <w:r w:rsidRPr="00FB73F5">
        <w:rPr>
          <w:rFonts w:eastAsia="Calibri"/>
          <w:szCs w:val="22"/>
          <w:lang w:val="sk-SK"/>
        </w:rPr>
        <w:t>apomorfín</w:t>
      </w:r>
      <w:proofErr w:type="spellEnd"/>
      <w:r w:rsidRPr="00FB73F5">
        <w:rPr>
          <w:rFonts w:eastAsia="Calibri"/>
          <w:szCs w:val="22"/>
          <w:lang w:val="sk-SK"/>
        </w:rPr>
        <w:t xml:space="preserve"> sa preukázali </w:t>
      </w:r>
      <w:proofErr w:type="spellStart"/>
      <w:r w:rsidRPr="00FB73F5">
        <w:rPr>
          <w:rFonts w:eastAsia="Calibri"/>
          <w:szCs w:val="22"/>
          <w:lang w:val="sk-SK"/>
        </w:rPr>
        <w:t>teratogénne</w:t>
      </w:r>
      <w:proofErr w:type="spellEnd"/>
      <w:r w:rsidRPr="00FB73F5">
        <w:rPr>
          <w:rFonts w:eastAsia="Calibri"/>
          <w:szCs w:val="22"/>
          <w:lang w:val="sk-SK"/>
        </w:rPr>
        <w:t xml:space="preserve"> účinky u zajacov a </w:t>
      </w:r>
      <w:proofErr w:type="spellStart"/>
      <w:r w:rsidRPr="00FB73F5">
        <w:rPr>
          <w:rFonts w:eastAsia="Calibri"/>
          <w:szCs w:val="22"/>
          <w:lang w:val="sk-SK"/>
        </w:rPr>
        <w:t>fetotoxické</w:t>
      </w:r>
      <w:proofErr w:type="spellEnd"/>
      <w:r w:rsidRPr="00FB73F5">
        <w:rPr>
          <w:rFonts w:eastAsia="Calibri"/>
          <w:szCs w:val="22"/>
          <w:lang w:val="sk-SK"/>
        </w:rPr>
        <w:t xml:space="preserve"> účinky u potkanov pri dávkach vyšších, ako je odporúčaná dávka pre psov.</w:t>
      </w:r>
    </w:p>
    <w:p w:rsidR="00FB73F5" w:rsidRPr="00FB73F5" w:rsidRDefault="00FB73F5" w:rsidP="00FB73F5">
      <w:pPr>
        <w:rPr>
          <w:rFonts w:eastAsia="Calibri"/>
          <w:szCs w:val="22"/>
          <w:lang w:val="sk-SK"/>
        </w:rPr>
      </w:pPr>
      <w:r w:rsidRPr="00FB73F5">
        <w:rPr>
          <w:rFonts w:eastAsia="Calibri"/>
          <w:szCs w:val="22"/>
          <w:lang w:val="sk-SK"/>
        </w:rPr>
        <w:t>Bezpečnosť veterinárneho lieku nebola u psov potvrdená počas gravidity a laktácie.</w:t>
      </w:r>
    </w:p>
    <w:p w:rsidR="00FB73F5" w:rsidRPr="00FB73F5" w:rsidRDefault="00FB73F5" w:rsidP="00FB73F5">
      <w:pPr>
        <w:rPr>
          <w:rFonts w:eastAsia="Calibri"/>
          <w:szCs w:val="22"/>
          <w:lang w:val="sk-SK"/>
        </w:rPr>
      </w:pPr>
      <w:r w:rsidRPr="00FB73F5">
        <w:rPr>
          <w:rFonts w:eastAsia="Calibri"/>
          <w:szCs w:val="22"/>
          <w:lang w:val="sk-SK"/>
        </w:rPr>
        <w:t xml:space="preserve">Keďže </w:t>
      </w:r>
      <w:proofErr w:type="spellStart"/>
      <w:r w:rsidRPr="00FB73F5">
        <w:rPr>
          <w:rFonts w:eastAsia="Calibri"/>
          <w:szCs w:val="22"/>
          <w:lang w:val="sk-SK"/>
        </w:rPr>
        <w:t>apomorfín</w:t>
      </w:r>
      <w:proofErr w:type="spellEnd"/>
      <w:r w:rsidRPr="00FB73F5">
        <w:rPr>
          <w:rFonts w:eastAsia="Calibri"/>
          <w:szCs w:val="22"/>
          <w:lang w:val="sk-SK"/>
        </w:rPr>
        <w:t xml:space="preserve"> sa vylučuje do materského mlieka, pri používaní u </w:t>
      </w:r>
      <w:proofErr w:type="spellStart"/>
      <w:r w:rsidRPr="00FB73F5">
        <w:rPr>
          <w:rFonts w:eastAsia="Calibri"/>
          <w:szCs w:val="22"/>
          <w:lang w:val="sk-SK"/>
        </w:rPr>
        <w:t>laktujúcich</w:t>
      </w:r>
      <w:proofErr w:type="spellEnd"/>
      <w:r w:rsidRPr="00FB73F5">
        <w:rPr>
          <w:rFonts w:eastAsia="Calibri"/>
          <w:szCs w:val="22"/>
          <w:lang w:val="sk-SK"/>
        </w:rPr>
        <w:t xml:space="preserve"> samíc sa má u šteniat dôkladne sledovať výskyt nežiaducich účinkov.</w:t>
      </w:r>
    </w:p>
    <w:p w:rsidR="00FB73F5" w:rsidRPr="00FB73F5" w:rsidRDefault="00FB73F5" w:rsidP="00FB73F5">
      <w:pPr>
        <w:rPr>
          <w:rFonts w:eastAsia="Calibri"/>
          <w:szCs w:val="22"/>
          <w:lang w:val="sk-SK"/>
        </w:rPr>
      </w:pPr>
      <w:r w:rsidRPr="00FB73F5">
        <w:rPr>
          <w:rFonts w:eastAsia="Calibri"/>
          <w:szCs w:val="22"/>
          <w:lang w:val="sk-SK"/>
        </w:rPr>
        <w:t>Použiť len po zhodnotení prínosu/rizika zodpovedným veterinárnym lekárom.</w:t>
      </w:r>
    </w:p>
    <w:p w:rsidR="00FB73F5" w:rsidRPr="00FB73F5" w:rsidRDefault="00FB73F5" w:rsidP="00FB73F5">
      <w:pPr>
        <w:rPr>
          <w:rFonts w:eastAsia="Calibri"/>
          <w:szCs w:val="22"/>
          <w:lang w:val="sk-SK"/>
        </w:rPr>
      </w:pPr>
    </w:p>
    <w:p w:rsidR="00FB73F5" w:rsidRPr="00FB73F5" w:rsidRDefault="00FB73F5" w:rsidP="00FB73F5">
      <w:pPr>
        <w:rPr>
          <w:szCs w:val="22"/>
          <w:u w:val="single"/>
          <w:lang w:val="sk-SK"/>
        </w:rPr>
      </w:pPr>
      <w:bookmarkStart w:id="17" w:name="_Hlk479924070"/>
      <w:r w:rsidRPr="00FB73F5">
        <w:rPr>
          <w:szCs w:val="22"/>
          <w:u w:val="single"/>
          <w:lang w:val="sk-SK"/>
        </w:rPr>
        <w:t>Liekové interakcie a iné formy vzájomného pôsobenia:</w:t>
      </w:r>
    </w:p>
    <w:p w:rsidR="00FB73F5" w:rsidRPr="00FB73F5" w:rsidRDefault="00FB73F5" w:rsidP="00FB73F5">
      <w:pPr>
        <w:rPr>
          <w:szCs w:val="22"/>
          <w:lang w:val="sk-SK"/>
        </w:rPr>
      </w:pPr>
      <w:proofErr w:type="spellStart"/>
      <w:r w:rsidRPr="00FB73F5">
        <w:rPr>
          <w:szCs w:val="22"/>
          <w:lang w:val="sk-SK"/>
        </w:rPr>
        <w:t>Neuroleptiká</w:t>
      </w:r>
      <w:proofErr w:type="spellEnd"/>
      <w:r w:rsidRPr="00FB73F5">
        <w:rPr>
          <w:szCs w:val="22"/>
          <w:lang w:val="sk-SK"/>
        </w:rPr>
        <w:t xml:space="preserve"> (napr. </w:t>
      </w:r>
      <w:proofErr w:type="spellStart"/>
      <w:r w:rsidRPr="00FB73F5">
        <w:rPr>
          <w:szCs w:val="22"/>
          <w:lang w:val="sk-SK"/>
        </w:rPr>
        <w:t>chlórpromazín</w:t>
      </w:r>
      <w:proofErr w:type="spellEnd"/>
      <w:r w:rsidRPr="00FB73F5">
        <w:rPr>
          <w:szCs w:val="22"/>
          <w:lang w:val="sk-SK"/>
        </w:rPr>
        <w:t xml:space="preserve">, </w:t>
      </w:r>
      <w:proofErr w:type="spellStart"/>
      <w:r w:rsidRPr="00FB73F5">
        <w:rPr>
          <w:szCs w:val="22"/>
          <w:lang w:val="sk-SK"/>
        </w:rPr>
        <w:t>haloperidol</w:t>
      </w:r>
      <w:proofErr w:type="spellEnd"/>
      <w:r w:rsidRPr="00FB73F5">
        <w:rPr>
          <w:szCs w:val="22"/>
          <w:lang w:val="sk-SK"/>
        </w:rPr>
        <w:t>) a </w:t>
      </w:r>
      <w:proofErr w:type="spellStart"/>
      <w:r w:rsidRPr="00FB73F5">
        <w:rPr>
          <w:szCs w:val="22"/>
          <w:lang w:val="sk-SK"/>
        </w:rPr>
        <w:t>antiemetiká</w:t>
      </w:r>
      <w:proofErr w:type="spellEnd"/>
      <w:r w:rsidRPr="00FB73F5">
        <w:rPr>
          <w:szCs w:val="22"/>
          <w:lang w:val="sk-SK"/>
        </w:rPr>
        <w:t xml:space="preserve"> (</w:t>
      </w:r>
      <w:proofErr w:type="spellStart"/>
      <w:r w:rsidRPr="00FB73F5">
        <w:rPr>
          <w:szCs w:val="22"/>
          <w:lang w:val="sk-SK"/>
        </w:rPr>
        <w:t>metoklopramid</w:t>
      </w:r>
      <w:proofErr w:type="spellEnd"/>
      <w:r w:rsidRPr="00FB73F5">
        <w:rPr>
          <w:szCs w:val="22"/>
          <w:lang w:val="sk-SK"/>
        </w:rPr>
        <w:t xml:space="preserve">, </w:t>
      </w:r>
      <w:proofErr w:type="spellStart"/>
      <w:r w:rsidRPr="00FB73F5">
        <w:rPr>
          <w:szCs w:val="22"/>
          <w:lang w:val="sk-SK"/>
        </w:rPr>
        <w:t>domperidón</w:t>
      </w:r>
      <w:proofErr w:type="spellEnd"/>
      <w:r w:rsidRPr="00FB73F5">
        <w:rPr>
          <w:szCs w:val="22"/>
          <w:lang w:val="sk-SK"/>
        </w:rPr>
        <w:t xml:space="preserve">) znižujú alebo potlačujú zvracanie vyvolané podaním </w:t>
      </w:r>
      <w:proofErr w:type="spellStart"/>
      <w:r w:rsidRPr="00FB73F5">
        <w:rPr>
          <w:szCs w:val="22"/>
          <w:lang w:val="sk-SK"/>
        </w:rPr>
        <w:t>apomorfínu</w:t>
      </w:r>
      <w:proofErr w:type="spellEnd"/>
      <w:r w:rsidRPr="00FB73F5">
        <w:rPr>
          <w:szCs w:val="22"/>
          <w:lang w:val="sk-SK"/>
        </w:rPr>
        <w:t>.</w:t>
      </w:r>
    </w:p>
    <w:p w:rsidR="00FB73F5" w:rsidRPr="00FB73F5" w:rsidRDefault="00FB73F5" w:rsidP="00FB73F5">
      <w:pPr>
        <w:rPr>
          <w:szCs w:val="22"/>
          <w:lang w:val="sk-SK"/>
        </w:rPr>
      </w:pPr>
      <w:r w:rsidRPr="00FB73F5">
        <w:rPr>
          <w:szCs w:val="22"/>
          <w:lang w:val="sk-SK"/>
        </w:rPr>
        <w:t>Podanie alebo predchádzajúce požitie opiátov alebo barbiturátov môže spolu s </w:t>
      </w:r>
      <w:proofErr w:type="spellStart"/>
      <w:r w:rsidRPr="00FB73F5">
        <w:rPr>
          <w:szCs w:val="22"/>
          <w:lang w:val="sk-SK"/>
        </w:rPr>
        <w:t>apomorfínom</w:t>
      </w:r>
      <w:proofErr w:type="spellEnd"/>
      <w:r w:rsidRPr="00FB73F5">
        <w:rPr>
          <w:szCs w:val="22"/>
          <w:lang w:val="sk-SK"/>
        </w:rPr>
        <w:t xml:space="preserve"> vyvolať aditívne účinky na CNS a útlm dýchania.</w:t>
      </w:r>
    </w:p>
    <w:p w:rsidR="00FB73F5" w:rsidRPr="00FB73F5" w:rsidRDefault="00FB73F5" w:rsidP="00FB73F5">
      <w:pPr>
        <w:tabs>
          <w:tab w:val="clear" w:pos="567"/>
        </w:tabs>
        <w:spacing w:line="240" w:lineRule="auto"/>
        <w:rPr>
          <w:szCs w:val="22"/>
          <w:lang w:val="sk-SK"/>
        </w:rPr>
      </w:pPr>
      <w:r w:rsidRPr="00FB73F5">
        <w:rPr>
          <w:szCs w:val="22"/>
          <w:lang w:val="sk-SK"/>
        </w:rPr>
        <w:t xml:space="preserve">Ak psy dostávajú iné </w:t>
      </w:r>
      <w:proofErr w:type="spellStart"/>
      <w:r w:rsidRPr="00FB73F5">
        <w:rPr>
          <w:szCs w:val="22"/>
          <w:lang w:val="sk-SK"/>
        </w:rPr>
        <w:t>agonisty</w:t>
      </w:r>
      <w:proofErr w:type="spellEnd"/>
      <w:r w:rsidRPr="00FB73F5">
        <w:rPr>
          <w:szCs w:val="22"/>
          <w:lang w:val="sk-SK"/>
        </w:rPr>
        <w:t xml:space="preserve"> </w:t>
      </w:r>
      <w:proofErr w:type="spellStart"/>
      <w:r w:rsidRPr="00FB73F5">
        <w:rPr>
          <w:szCs w:val="22"/>
          <w:lang w:val="sk-SK"/>
        </w:rPr>
        <w:t>dopamínu</w:t>
      </w:r>
      <w:proofErr w:type="spellEnd"/>
      <w:r w:rsidRPr="00FB73F5">
        <w:rPr>
          <w:szCs w:val="22"/>
          <w:lang w:val="sk-SK"/>
        </w:rPr>
        <w:t xml:space="preserve"> ako je napríklad </w:t>
      </w:r>
      <w:proofErr w:type="spellStart"/>
      <w:r w:rsidRPr="00FB73F5">
        <w:rPr>
          <w:szCs w:val="22"/>
          <w:lang w:val="sk-SK"/>
        </w:rPr>
        <w:t>kabergolín</w:t>
      </w:r>
      <w:proofErr w:type="spellEnd"/>
      <w:r w:rsidRPr="00FB73F5">
        <w:rPr>
          <w:szCs w:val="22"/>
          <w:lang w:val="sk-SK"/>
        </w:rPr>
        <w:t xml:space="preserve">, odporúča sa opatrnosť kvôli možným aditívnym účinkom ako sú </w:t>
      </w:r>
      <w:proofErr w:type="spellStart"/>
      <w:r w:rsidRPr="00FB73F5">
        <w:rPr>
          <w:szCs w:val="22"/>
          <w:lang w:val="sk-SK"/>
        </w:rPr>
        <w:t>exacerbácie</w:t>
      </w:r>
      <w:proofErr w:type="spellEnd"/>
      <w:r w:rsidRPr="00FB73F5">
        <w:rPr>
          <w:szCs w:val="22"/>
          <w:lang w:val="sk-SK"/>
        </w:rPr>
        <w:t xml:space="preserve"> inhibície zvracania.</w:t>
      </w:r>
    </w:p>
    <w:bookmarkEnd w:id="17"/>
    <w:p w:rsidR="00FB73F5" w:rsidRPr="00FB73F5" w:rsidRDefault="00FB73F5" w:rsidP="00FB73F5">
      <w:pPr>
        <w:tabs>
          <w:tab w:val="clear" w:pos="567"/>
        </w:tabs>
        <w:spacing w:line="240" w:lineRule="auto"/>
        <w:rPr>
          <w:szCs w:val="22"/>
          <w:u w:val="single"/>
          <w:lang w:val="sk-SK"/>
        </w:rPr>
      </w:pPr>
    </w:p>
    <w:p w:rsidR="00FB73F5" w:rsidRPr="00FB73F5" w:rsidRDefault="00FB73F5" w:rsidP="00FB73F5">
      <w:pPr>
        <w:tabs>
          <w:tab w:val="clear" w:pos="567"/>
        </w:tabs>
        <w:spacing w:line="240" w:lineRule="auto"/>
        <w:rPr>
          <w:szCs w:val="22"/>
          <w:lang w:val="sk-SK"/>
        </w:rPr>
      </w:pPr>
      <w:r w:rsidRPr="00FB73F5">
        <w:rPr>
          <w:szCs w:val="22"/>
          <w:u w:val="single"/>
          <w:lang w:val="sk-SK"/>
        </w:rPr>
        <w:t xml:space="preserve">Predávkovanie (príznaky, núdzové postupy, </w:t>
      </w:r>
      <w:proofErr w:type="spellStart"/>
      <w:r w:rsidRPr="00FB73F5">
        <w:rPr>
          <w:szCs w:val="22"/>
          <w:u w:val="single"/>
          <w:lang w:val="sk-SK"/>
        </w:rPr>
        <w:t>antidotá</w:t>
      </w:r>
      <w:proofErr w:type="spellEnd"/>
      <w:r w:rsidRPr="00FB73F5">
        <w:rPr>
          <w:szCs w:val="22"/>
          <w:u w:val="single"/>
          <w:lang w:val="sk-SK"/>
        </w:rPr>
        <w:t>):</w:t>
      </w:r>
    </w:p>
    <w:p w:rsidR="00FB73F5" w:rsidRPr="00FB73F5" w:rsidRDefault="00FB73F5" w:rsidP="00FB73F5">
      <w:pPr>
        <w:rPr>
          <w:szCs w:val="22"/>
          <w:lang w:val="sk-SK"/>
        </w:rPr>
      </w:pPr>
      <w:r w:rsidRPr="00FB73F5">
        <w:rPr>
          <w:szCs w:val="22"/>
          <w:lang w:val="sk-SK"/>
        </w:rPr>
        <w:t xml:space="preserve">Príliš vysoké dávky </w:t>
      </w:r>
      <w:proofErr w:type="spellStart"/>
      <w:r w:rsidRPr="00FB73F5">
        <w:rPr>
          <w:szCs w:val="22"/>
          <w:lang w:val="sk-SK"/>
        </w:rPr>
        <w:t>apomorfínu</w:t>
      </w:r>
      <w:proofErr w:type="spellEnd"/>
      <w:r w:rsidRPr="00FB73F5">
        <w:rPr>
          <w:szCs w:val="22"/>
          <w:lang w:val="sk-SK"/>
        </w:rPr>
        <w:t xml:space="preserve"> môžu mať za následok útlm dýchania a/alebo srdcovej činnosti, stimuláciu CNS (vzrušenie, záchvaty) alebo útlm CNS, dlhotrvajúce zvracanie alebo zriedkavo nepokoj, vzrušenie alebo dokonca kŕče.</w:t>
      </w:r>
    </w:p>
    <w:p w:rsidR="00FB73F5" w:rsidRPr="00FB73F5" w:rsidRDefault="00FB73F5" w:rsidP="00FB73F5">
      <w:pPr>
        <w:rPr>
          <w:szCs w:val="22"/>
          <w:lang w:val="sk-SK"/>
        </w:rPr>
      </w:pPr>
      <w:r w:rsidRPr="00FB73F5">
        <w:rPr>
          <w:szCs w:val="22"/>
          <w:lang w:val="sk-SK"/>
        </w:rPr>
        <w:t xml:space="preserve">Vo vyšších dávkach môže </w:t>
      </w:r>
      <w:proofErr w:type="spellStart"/>
      <w:r w:rsidRPr="00FB73F5">
        <w:rPr>
          <w:szCs w:val="22"/>
          <w:lang w:val="sk-SK"/>
        </w:rPr>
        <w:t>apomorfín</w:t>
      </w:r>
      <w:proofErr w:type="spellEnd"/>
      <w:r w:rsidRPr="00FB73F5">
        <w:rPr>
          <w:szCs w:val="22"/>
          <w:lang w:val="sk-SK"/>
        </w:rPr>
        <w:t xml:space="preserve"> tiež potlačiť zvracanie.</w:t>
      </w:r>
    </w:p>
    <w:p w:rsidR="00FB73F5" w:rsidRPr="00FB73F5" w:rsidRDefault="00FB73F5" w:rsidP="00FB73F5">
      <w:pPr>
        <w:rPr>
          <w:szCs w:val="22"/>
          <w:lang w:val="sk-SK"/>
        </w:rPr>
      </w:pPr>
      <w:r w:rsidRPr="00FB73F5">
        <w:rPr>
          <w:szCs w:val="22"/>
          <w:lang w:val="sk-SK"/>
        </w:rPr>
        <w:t xml:space="preserve">Na zvrátenie účinkov </w:t>
      </w:r>
      <w:proofErr w:type="spellStart"/>
      <w:r w:rsidRPr="00FB73F5">
        <w:rPr>
          <w:szCs w:val="22"/>
          <w:lang w:val="sk-SK"/>
        </w:rPr>
        <w:t>apomorfínu</w:t>
      </w:r>
      <w:proofErr w:type="spellEnd"/>
      <w:r w:rsidRPr="00FB73F5">
        <w:rPr>
          <w:szCs w:val="22"/>
          <w:lang w:val="sk-SK"/>
        </w:rPr>
        <w:t xml:space="preserve"> na CNS a dýchanie sa môže použiť </w:t>
      </w:r>
      <w:proofErr w:type="spellStart"/>
      <w:r w:rsidRPr="00FB73F5">
        <w:rPr>
          <w:szCs w:val="22"/>
          <w:lang w:val="sk-SK"/>
        </w:rPr>
        <w:t>naloxón</w:t>
      </w:r>
      <w:proofErr w:type="spellEnd"/>
      <w:r w:rsidRPr="00FB73F5">
        <w:rPr>
          <w:szCs w:val="22"/>
          <w:lang w:val="sk-SK"/>
        </w:rPr>
        <w:t xml:space="preserve">. </w:t>
      </w:r>
    </w:p>
    <w:p w:rsidR="00FB73F5" w:rsidRPr="00FB73F5" w:rsidRDefault="00FB73F5" w:rsidP="00FB73F5">
      <w:pPr>
        <w:rPr>
          <w:szCs w:val="22"/>
          <w:lang w:val="sk-SK"/>
        </w:rPr>
      </w:pPr>
      <w:r w:rsidRPr="00FB73F5">
        <w:rPr>
          <w:szCs w:val="22"/>
          <w:lang w:val="sk-SK"/>
        </w:rPr>
        <w:t xml:space="preserve">V prípade pretrvávajúceho zvracania sa má zvážiť podanie </w:t>
      </w:r>
      <w:proofErr w:type="spellStart"/>
      <w:r w:rsidRPr="00FB73F5">
        <w:rPr>
          <w:szCs w:val="22"/>
          <w:lang w:val="sk-SK"/>
        </w:rPr>
        <w:t>antiemetík</w:t>
      </w:r>
      <w:proofErr w:type="spellEnd"/>
      <w:r w:rsidRPr="00FB73F5">
        <w:rPr>
          <w:szCs w:val="22"/>
          <w:lang w:val="sk-SK"/>
        </w:rPr>
        <w:t xml:space="preserve"> ako je </w:t>
      </w:r>
      <w:proofErr w:type="spellStart"/>
      <w:r w:rsidRPr="00FB73F5">
        <w:rPr>
          <w:szCs w:val="22"/>
          <w:lang w:val="sk-SK"/>
        </w:rPr>
        <w:t>metoklopramid</w:t>
      </w:r>
      <w:proofErr w:type="spellEnd"/>
      <w:r w:rsidRPr="00FB73F5">
        <w:rPr>
          <w:szCs w:val="22"/>
          <w:lang w:val="sk-SK"/>
        </w:rPr>
        <w:t xml:space="preserve"> a </w:t>
      </w:r>
      <w:proofErr w:type="spellStart"/>
      <w:r w:rsidRPr="00FB73F5">
        <w:rPr>
          <w:szCs w:val="22"/>
          <w:lang w:val="sk-SK"/>
        </w:rPr>
        <w:t>maropitant</w:t>
      </w:r>
      <w:proofErr w:type="spellEnd"/>
      <w:r w:rsidRPr="00FB73F5">
        <w:rPr>
          <w:szCs w:val="22"/>
          <w:lang w:val="sk-SK"/>
        </w:rPr>
        <w:t>.</w:t>
      </w:r>
    </w:p>
    <w:p w:rsidR="00FB73F5" w:rsidRPr="00FB73F5" w:rsidRDefault="00FB73F5" w:rsidP="00FB73F5">
      <w:pPr>
        <w:tabs>
          <w:tab w:val="clear" w:pos="567"/>
        </w:tabs>
        <w:spacing w:line="240" w:lineRule="auto"/>
        <w:rPr>
          <w:szCs w:val="22"/>
          <w:u w:val="single"/>
          <w:lang w:val="sk-SK"/>
        </w:rPr>
      </w:pPr>
    </w:p>
    <w:p w:rsidR="00FB73F5" w:rsidRPr="00FB73F5" w:rsidRDefault="00FB73F5" w:rsidP="00FB73F5">
      <w:pPr>
        <w:tabs>
          <w:tab w:val="clear" w:pos="567"/>
        </w:tabs>
        <w:spacing w:line="240" w:lineRule="auto"/>
        <w:rPr>
          <w:szCs w:val="22"/>
          <w:lang w:val="sk-SK"/>
        </w:rPr>
      </w:pPr>
      <w:r w:rsidRPr="00FB73F5">
        <w:rPr>
          <w:szCs w:val="22"/>
          <w:u w:val="single"/>
          <w:lang w:val="sk-SK"/>
        </w:rPr>
        <w:t>Závažné inkompatibility:</w:t>
      </w:r>
    </w:p>
    <w:p w:rsidR="00FB73F5" w:rsidRPr="00FB73F5" w:rsidRDefault="00FB73F5" w:rsidP="00FB73F5">
      <w:pPr>
        <w:tabs>
          <w:tab w:val="clear" w:pos="567"/>
        </w:tabs>
        <w:spacing w:line="240" w:lineRule="auto"/>
        <w:rPr>
          <w:szCs w:val="22"/>
          <w:lang w:val="sk-SK"/>
        </w:rPr>
      </w:pPr>
      <w:r w:rsidRPr="00FB73F5">
        <w:rPr>
          <w:szCs w:val="22"/>
          <w:lang w:val="sk-SK"/>
        </w:rPr>
        <w:t>Z dôvodu chýbania štúdií kompatibility sa tento veterinárny liek nesmie miešať s inými veterinárnymi liekmi.</w:t>
      </w:r>
    </w:p>
    <w:p w:rsidR="00FB73F5" w:rsidRPr="00FB73F5" w:rsidRDefault="00FB73F5" w:rsidP="00FB73F5">
      <w:pPr>
        <w:tabs>
          <w:tab w:val="clear" w:pos="567"/>
        </w:tabs>
        <w:spacing w:line="240" w:lineRule="auto"/>
        <w:rPr>
          <w:szCs w:val="22"/>
          <w:lang w:val="sk-SK"/>
        </w:rPr>
      </w:pPr>
    </w:p>
    <w:p w:rsidR="00FB73F5" w:rsidRPr="00FB73F5" w:rsidRDefault="00FB73F5" w:rsidP="00FB73F5">
      <w:pPr>
        <w:keepNext/>
        <w:tabs>
          <w:tab w:val="clear" w:pos="567"/>
        </w:tabs>
        <w:spacing w:line="240" w:lineRule="auto"/>
        <w:ind w:left="567" w:hanging="567"/>
        <w:rPr>
          <w:b/>
          <w:szCs w:val="22"/>
          <w:lang w:val="sk-SK"/>
        </w:rPr>
      </w:pPr>
      <w:r w:rsidRPr="00FB73F5">
        <w:rPr>
          <w:b/>
          <w:bCs/>
          <w:szCs w:val="22"/>
          <w:lang w:val="sk-SK"/>
        </w:rPr>
        <w:t>13.</w:t>
      </w:r>
      <w:r w:rsidRPr="00FB73F5">
        <w:rPr>
          <w:b/>
          <w:bCs/>
          <w:szCs w:val="22"/>
          <w:lang w:val="sk-SK"/>
        </w:rPr>
        <w:tab/>
        <w:t>OSOBITNÉ BEZPEČNOSTNÉ OPATRENIA NA ZNEŠKODNENIE NEPOUŽITÉHO LIEKU(-OV) ALEBO ODPADOVÉHO MATERIÁLU, V PRÍPADE POTREBY</w:t>
      </w:r>
    </w:p>
    <w:p w:rsidR="00FB73F5" w:rsidRPr="00FB73F5" w:rsidRDefault="00FB73F5" w:rsidP="00FB73F5">
      <w:pPr>
        <w:tabs>
          <w:tab w:val="clear" w:pos="567"/>
        </w:tabs>
        <w:spacing w:line="240" w:lineRule="auto"/>
        <w:rPr>
          <w:szCs w:val="22"/>
          <w:lang w:val="sk-SK"/>
        </w:rPr>
      </w:pPr>
    </w:p>
    <w:p w:rsidR="00FB73F5" w:rsidRPr="00FB73F5" w:rsidRDefault="00FB73F5" w:rsidP="00FB73F5">
      <w:pPr>
        <w:tabs>
          <w:tab w:val="clear" w:pos="567"/>
        </w:tabs>
        <w:spacing w:line="240" w:lineRule="auto"/>
        <w:rPr>
          <w:szCs w:val="22"/>
          <w:lang w:val="sk-SK"/>
        </w:rPr>
      </w:pPr>
      <w:r w:rsidRPr="00FB73F5">
        <w:rPr>
          <w:szCs w:val="22"/>
          <w:lang w:val="sk-SK"/>
        </w:rPr>
        <w:t>Každý nepoužitý veterinárny liek alebo odpadové materiály z tohto veterinárneho lieku musia byť zlikvidované v súlade s miestnymi požiadavkami.</w:t>
      </w:r>
    </w:p>
    <w:p w:rsidR="00FB73F5" w:rsidRPr="00FB73F5" w:rsidRDefault="00FB73F5" w:rsidP="00FB73F5">
      <w:pPr>
        <w:tabs>
          <w:tab w:val="clear" w:pos="567"/>
        </w:tabs>
        <w:spacing w:line="240" w:lineRule="auto"/>
        <w:rPr>
          <w:szCs w:val="22"/>
          <w:lang w:val="sk-SK"/>
        </w:rPr>
      </w:pPr>
    </w:p>
    <w:p w:rsidR="00FB73F5" w:rsidRPr="00FB73F5" w:rsidRDefault="00FB73F5" w:rsidP="00FB73F5">
      <w:pPr>
        <w:keepNext/>
        <w:tabs>
          <w:tab w:val="clear" w:pos="567"/>
        </w:tabs>
        <w:spacing w:line="240" w:lineRule="auto"/>
        <w:rPr>
          <w:szCs w:val="22"/>
          <w:lang w:val="sk-SK"/>
        </w:rPr>
      </w:pPr>
      <w:r w:rsidRPr="00FB73F5">
        <w:rPr>
          <w:b/>
          <w:bCs/>
          <w:szCs w:val="22"/>
          <w:lang w:val="sk-SK"/>
        </w:rPr>
        <w:t>14.</w:t>
      </w:r>
      <w:r w:rsidRPr="00FB73F5">
        <w:rPr>
          <w:b/>
          <w:bCs/>
          <w:szCs w:val="22"/>
          <w:lang w:val="sk-SK"/>
        </w:rPr>
        <w:tab/>
        <w:t>DÁTUM POSLEDNÉHO SCHVÁLENIA TEXTU V PÍSOMNEJ INFORMÁCII PRE POUŽÍVATEĽOV</w:t>
      </w:r>
    </w:p>
    <w:p w:rsidR="00FB73F5" w:rsidRPr="00FB73F5" w:rsidRDefault="00FB73F5" w:rsidP="00FB73F5">
      <w:pPr>
        <w:tabs>
          <w:tab w:val="clear" w:pos="567"/>
        </w:tabs>
        <w:spacing w:line="240" w:lineRule="auto"/>
        <w:rPr>
          <w:szCs w:val="22"/>
          <w:lang w:val="sk-SK"/>
        </w:rPr>
      </w:pPr>
    </w:p>
    <w:p w:rsidR="00FB73F5" w:rsidRPr="00FB73F5" w:rsidRDefault="00FB73F5" w:rsidP="00FB73F5">
      <w:pPr>
        <w:tabs>
          <w:tab w:val="clear" w:pos="567"/>
        </w:tabs>
        <w:spacing w:line="240" w:lineRule="auto"/>
        <w:rPr>
          <w:szCs w:val="22"/>
          <w:lang w:val="sk-SK"/>
        </w:rPr>
      </w:pPr>
    </w:p>
    <w:p w:rsidR="00FB73F5" w:rsidRPr="00FB73F5" w:rsidRDefault="00FB73F5" w:rsidP="00FB73F5">
      <w:pPr>
        <w:keepNext/>
        <w:tabs>
          <w:tab w:val="clear" w:pos="567"/>
        </w:tabs>
        <w:spacing w:line="240" w:lineRule="auto"/>
        <w:rPr>
          <w:szCs w:val="22"/>
          <w:lang w:val="sk-SK"/>
        </w:rPr>
      </w:pPr>
      <w:r w:rsidRPr="00FB73F5">
        <w:rPr>
          <w:b/>
          <w:bCs/>
          <w:szCs w:val="22"/>
          <w:lang w:val="sk-SK"/>
        </w:rPr>
        <w:t>15.</w:t>
      </w:r>
      <w:r w:rsidRPr="00FB73F5">
        <w:rPr>
          <w:b/>
          <w:bCs/>
          <w:szCs w:val="22"/>
          <w:lang w:val="sk-SK"/>
        </w:rPr>
        <w:tab/>
        <w:t>ĎALŠIE INFORMÁCIE</w:t>
      </w:r>
    </w:p>
    <w:p w:rsidR="00FB73F5" w:rsidRPr="00FB73F5" w:rsidRDefault="00FB73F5" w:rsidP="00FB73F5">
      <w:pPr>
        <w:tabs>
          <w:tab w:val="clear" w:pos="567"/>
        </w:tabs>
        <w:spacing w:line="240" w:lineRule="auto"/>
        <w:rPr>
          <w:szCs w:val="22"/>
          <w:lang w:val="sk-SK"/>
        </w:rPr>
      </w:pPr>
    </w:p>
    <w:p w:rsidR="00FB73F5" w:rsidRPr="00FB73F5" w:rsidRDefault="00FB73F5" w:rsidP="00FB73F5">
      <w:pPr>
        <w:widowControl w:val="0"/>
        <w:tabs>
          <w:tab w:val="clear" w:pos="567"/>
        </w:tabs>
        <w:autoSpaceDE w:val="0"/>
        <w:autoSpaceDN w:val="0"/>
        <w:adjustRightInd w:val="0"/>
        <w:spacing w:after="1" w:line="248" w:lineRule="auto"/>
        <w:ind w:left="10" w:hanging="10"/>
        <w:jc w:val="both"/>
        <w:rPr>
          <w:color w:val="000000"/>
          <w:szCs w:val="22"/>
          <w:lang w:val="sk-SK" w:eastAsia="en-GB"/>
        </w:rPr>
      </w:pPr>
      <w:r w:rsidRPr="00FB73F5">
        <w:rPr>
          <w:color w:val="000000"/>
          <w:szCs w:val="22"/>
          <w:lang w:val="sk-SK" w:eastAsia="en-GB"/>
        </w:rPr>
        <w:t xml:space="preserve">Injekčné liekovky z číreho skla typu I obsahujúce 5, 10 alebo 20 ml, uzavreté poťahovanou </w:t>
      </w:r>
      <w:proofErr w:type="spellStart"/>
      <w:r w:rsidRPr="00FB73F5">
        <w:rPr>
          <w:color w:val="000000"/>
          <w:szCs w:val="22"/>
          <w:lang w:val="sk-SK" w:eastAsia="en-GB"/>
        </w:rPr>
        <w:t>bromobutylovou</w:t>
      </w:r>
      <w:proofErr w:type="spellEnd"/>
      <w:r w:rsidRPr="00FB73F5">
        <w:rPr>
          <w:color w:val="000000"/>
          <w:szCs w:val="22"/>
          <w:lang w:val="sk-SK" w:eastAsia="en-GB"/>
        </w:rPr>
        <w:t xml:space="preserve"> gumenou zátkou a utesnené hliníkovým viečkom. Každá injekčná liekovka je zabalená v kartónovej škatuli.</w:t>
      </w:r>
    </w:p>
    <w:p w:rsidR="00FB73F5" w:rsidRDefault="00FB73F5" w:rsidP="00FB73F5">
      <w:pPr>
        <w:rPr>
          <w:szCs w:val="22"/>
          <w:u w:val="single"/>
          <w:lang w:val="sk-SK"/>
        </w:rPr>
      </w:pPr>
    </w:p>
    <w:p w:rsidR="00FB73F5" w:rsidRPr="00FB73F5" w:rsidRDefault="00FB73F5" w:rsidP="00FB73F5">
      <w:pPr>
        <w:rPr>
          <w:szCs w:val="22"/>
          <w:u w:val="single"/>
          <w:lang w:val="sk-SK"/>
        </w:rPr>
      </w:pPr>
      <w:r w:rsidRPr="00FB73F5">
        <w:rPr>
          <w:szCs w:val="22"/>
          <w:u w:val="single"/>
          <w:lang w:val="sk-SK"/>
        </w:rPr>
        <w:t>Veľkosti balenia:</w:t>
      </w:r>
    </w:p>
    <w:p w:rsidR="00FB73F5" w:rsidRPr="00FB73F5" w:rsidRDefault="00FB73F5" w:rsidP="00FB73F5">
      <w:pPr>
        <w:rPr>
          <w:szCs w:val="22"/>
          <w:lang w:val="sk-SK"/>
        </w:rPr>
      </w:pPr>
      <w:r w:rsidRPr="00FB73F5">
        <w:rPr>
          <w:szCs w:val="22"/>
          <w:lang w:val="sk-SK"/>
        </w:rPr>
        <w:t xml:space="preserve">Škatuľa s 1 injekčnou liekovkou obsahujúcou 5 ml, 10 ml alebo 20 ml. </w:t>
      </w:r>
    </w:p>
    <w:p w:rsidR="00FB73F5" w:rsidRPr="00FB73F5" w:rsidRDefault="00FB73F5" w:rsidP="00FB73F5">
      <w:pPr>
        <w:rPr>
          <w:szCs w:val="22"/>
          <w:lang w:val="sk-SK"/>
        </w:rPr>
      </w:pPr>
      <w:proofErr w:type="spellStart"/>
      <w:r w:rsidRPr="00FB73F5">
        <w:rPr>
          <w:szCs w:val="22"/>
          <w:lang w:val="sk-SK"/>
        </w:rPr>
        <w:t>Multibalenie</w:t>
      </w:r>
      <w:proofErr w:type="spellEnd"/>
      <w:r w:rsidRPr="00FB73F5">
        <w:rPr>
          <w:szCs w:val="22"/>
          <w:lang w:val="sk-SK"/>
        </w:rPr>
        <w:t xml:space="preserve"> s 10 injekčnými liekovkami obsahujúcimi 5 ml alebo 10 ml.</w:t>
      </w:r>
    </w:p>
    <w:p w:rsidR="00FB73F5" w:rsidRPr="00FB73F5" w:rsidRDefault="00FB73F5" w:rsidP="00FB73F5">
      <w:pPr>
        <w:rPr>
          <w:szCs w:val="22"/>
          <w:lang w:val="sk-SK"/>
        </w:rPr>
      </w:pPr>
      <w:r w:rsidRPr="00FB73F5">
        <w:rPr>
          <w:szCs w:val="22"/>
          <w:lang w:val="sk-SK"/>
        </w:rPr>
        <w:t>Nie všetky veľkosti balenia sa musia uvádzať na trh.</w:t>
      </w:r>
    </w:p>
    <w:p w:rsidR="00FB73F5" w:rsidRPr="00FB73F5" w:rsidRDefault="00FB73F5" w:rsidP="00FB73F5">
      <w:pPr>
        <w:rPr>
          <w:szCs w:val="22"/>
          <w:lang w:val="sk-SK"/>
        </w:rPr>
      </w:pPr>
    </w:p>
    <w:p w:rsidR="00FB73F5" w:rsidRPr="00FB73F5" w:rsidRDefault="00FB73F5" w:rsidP="00FB73F5">
      <w:pPr>
        <w:rPr>
          <w:szCs w:val="22"/>
          <w:lang w:val="sk-SK"/>
        </w:rPr>
      </w:pPr>
      <w:r w:rsidRPr="00FB73F5">
        <w:rPr>
          <w:szCs w:val="22"/>
          <w:lang w:val="sk-SK"/>
        </w:rPr>
        <w:t>Výdaj lieku je viazaný na veterinárny predpis.</w:t>
      </w:r>
    </w:p>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p w:rsidR="00FB73F5" w:rsidRDefault="00FB73F5"/>
    <w:sectPr w:rsidR="00FB73F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4B6" w:rsidRDefault="005464B6" w:rsidP="00FB73F5">
      <w:pPr>
        <w:spacing w:line="240" w:lineRule="auto"/>
      </w:pPr>
      <w:r>
        <w:separator/>
      </w:r>
    </w:p>
  </w:endnote>
  <w:endnote w:type="continuationSeparator" w:id="0">
    <w:p w:rsidR="005464B6" w:rsidRDefault="005464B6" w:rsidP="00FB73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854453"/>
      <w:docPartObj>
        <w:docPartGallery w:val="Page Numbers (Bottom of Page)"/>
        <w:docPartUnique/>
      </w:docPartObj>
    </w:sdtPr>
    <w:sdtEndPr/>
    <w:sdtContent>
      <w:p w:rsidR="00FB73F5" w:rsidRDefault="00FB73F5">
        <w:pPr>
          <w:pStyle w:val="Pta"/>
          <w:jc w:val="right"/>
        </w:pPr>
        <w:r>
          <w:fldChar w:fldCharType="begin"/>
        </w:r>
        <w:r>
          <w:instrText>PAGE   \* MERGEFORMAT</w:instrText>
        </w:r>
        <w:r>
          <w:fldChar w:fldCharType="separate"/>
        </w:r>
        <w:r w:rsidR="00EC1F02" w:rsidRPr="00EC1F02">
          <w:rPr>
            <w:noProof/>
            <w:lang w:val="sk-SK"/>
          </w:rPr>
          <w:t>1</w:t>
        </w:r>
        <w:r>
          <w:fldChar w:fldCharType="end"/>
        </w:r>
      </w:p>
    </w:sdtContent>
  </w:sdt>
  <w:p w:rsidR="006D0091" w:rsidRDefault="00EC1F0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4B6" w:rsidRDefault="005464B6" w:rsidP="00FB73F5">
      <w:pPr>
        <w:spacing w:line="240" w:lineRule="auto"/>
      </w:pPr>
      <w:r>
        <w:separator/>
      </w:r>
    </w:p>
  </w:footnote>
  <w:footnote w:type="continuationSeparator" w:id="0">
    <w:p w:rsidR="005464B6" w:rsidRDefault="005464B6" w:rsidP="00FB73F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3F5"/>
    <w:rsid w:val="001C45B7"/>
    <w:rsid w:val="001E7479"/>
    <w:rsid w:val="00386E90"/>
    <w:rsid w:val="0048247E"/>
    <w:rsid w:val="005464B6"/>
    <w:rsid w:val="007942BA"/>
    <w:rsid w:val="00AF6DB8"/>
    <w:rsid w:val="00C43E9B"/>
    <w:rsid w:val="00EC1F02"/>
    <w:rsid w:val="00FB73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1E523"/>
  <w15:chartTrackingRefBased/>
  <w15:docId w15:val="{E502093D-7227-4AE5-9FD9-BD3146CB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73F5"/>
    <w:pPr>
      <w:tabs>
        <w:tab w:val="left" w:pos="567"/>
      </w:tabs>
      <w:spacing w:after="0" w:line="260" w:lineRule="exact"/>
    </w:pPr>
    <w:rPr>
      <w:rFonts w:ascii="Times New Roman" w:eastAsia="Times New Roman" w:hAnsi="Times New Roman" w:cs="Times New Roman"/>
      <w:szCs w:val="24"/>
      <w:lang w:val="en-US"/>
    </w:rPr>
  </w:style>
  <w:style w:type="paragraph" w:styleId="Nadpis3">
    <w:name w:val="heading 3"/>
    <w:basedOn w:val="Normlny"/>
    <w:next w:val="Normlny"/>
    <w:link w:val="Nadpis3Char"/>
    <w:semiHidden/>
    <w:unhideWhenUsed/>
    <w:qFormat/>
    <w:rsid w:val="00FB73F5"/>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y"/>
    <w:next w:val="Normlny"/>
    <w:link w:val="Nadpis4Char"/>
    <w:semiHidden/>
    <w:unhideWhenUsed/>
    <w:qFormat/>
    <w:rsid w:val="00FB73F5"/>
    <w:pPr>
      <w:keepNext/>
      <w:spacing w:line="240" w:lineRule="auto"/>
      <w:outlineLvl w:val="3"/>
    </w:pPr>
    <w:rPr>
      <w:szCs w:val="20"/>
      <w:u w:val="single"/>
    </w:rPr>
  </w:style>
  <w:style w:type="paragraph" w:styleId="Nadpis5">
    <w:name w:val="heading 5"/>
    <w:basedOn w:val="Normlny"/>
    <w:next w:val="Normlny"/>
    <w:link w:val="Nadpis5Char"/>
    <w:semiHidden/>
    <w:unhideWhenUsed/>
    <w:qFormat/>
    <w:rsid w:val="00FB73F5"/>
    <w:pPr>
      <w:keepNext/>
      <w:tabs>
        <w:tab w:val="clear" w:pos="567"/>
      </w:tabs>
      <w:spacing w:line="240" w:lineRule="auto"/>
      <w:outlineLvl w:val="4"/>
    </w:pPr>
    <w:rPr>
      <w:b/>
      <w:noProof/>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semiHidden/>
    <w:rsid w:val="00FB73F5"/>
    <w:rPr>
      <w:rFonts w:asciiTheme="majorHAnsi" w:eastAsiaTheme="majorEastAsia" w:hAnsiTheme="majorHAnsi" w:cstheme="majorBidi"/>
      <w:b/>
      <w:bCs/>
      <w:sz w:val="26"/>
      <w:szCs w:val="26"/>
      <w:lang w:val="en-US"/>
    </w:rPr>
  </w:style>
  <w:style w:type="character" w:customStyle="1" w:styleId="Nadpis4Char">
    <w:name w:val="Nadpis 4 Char"/>
    <w:basedOn w:val="Predvolenpsmoodseku"/>
    <w:link w:val="Nadpis4"/>
    <w:semiHidden/>
    <w:rsid w:val="00FB73F5"/>
    <w:rPr>
      <w:rFonts w:ascii="Times New Roman" w:eastAsia="Times New Roman" w:hAnsi="Times New Roman" w:cs="Times New Roman"/>
      <w:szCs w:val="20"/>
      <w:u w:val="single"/>
      <w:lang w:val="en-US"/>
    </w:rPr>
  </w:style>
  <w:style w:type="character" w:customStyle="1" w:styleId="Nadpis5Char">
    <w:name w:val="Nadpis 5 Char"/>
    <w:basedOn w:val="Predvolenpsmoodseku"/>
    <w:link w:val="Nadpis5"/>
    <w:semiHidden/>
    <w:rsid w:val="00FB73F5"/>
    <w:rPr>
      <w:rFonts w:ascii="Times New Roman" w:eastAsia="Times New Roman" w:hAnsi="Times New Roman" w:cs="Times New Roman"/>
      <w:b/>
      <w:noProof/>
      <w:szCs w:val="20"/>
      <w:lang w:val="en-US"/>
    </w:rPr>
  </w:style>
  <w:style w:type="paragraph" w:styleId="Hlavika">
    <w:name w:val="header"/>
    <w:basedOn w:val="Normlny"/>
    <w:link w:val="HlavikaChar"/>
    <w:uiPriority w:val="99"/>
    <w:unhideWhenUsed/>
    <w:rsid w:val="00FB73F5"/>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FB73F5"/>
    <w:rPr>
      <w:rFonts w:ascii="Times New Roman" w:eastAsia="Times New Roman" w:hAnsi="Times New Roman" w:cs="Times New Roman"/>
      <w:szCs w:val="24"/>
      <w:lang w:val="en-US"/>
    </w:rPr>
  </w:style>
  <w:style w:type="paragraph" w:styleId="Pta">
    <w:name w:val="footer"/>
    <w:basedOn w:val="Normlny"/>
    <w:link w:val="PtaChar"/>
    <w:uiPriority w:val="99"/>
    <w:unhideWhenUsed/>
    <w:rsid w:val="00FB73F5"/>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FB73F5"/>
    <w:rPr>
      <w:rFonts w:ascii="Times New Roman" w:eastAsia="Times New Roman" w:hAnsi="Times New Roman" w:cs="Times New Roman"/>
      <w:szCs w:val="24"/>
      <w:lang w:val="en-US"/>
    </w:rPr>
  </w:style>
  <w:style w:type="paragraph" w:customStyle="1" w:styleId="NoSpacing1">
    <w:name w:val="No Spacing1"/>
    <w:uiPriority w:val="1"/>
    <w:qFormat/>
    <w:rsid w:val="00FB73F5"/>
    <w:pPr>
      <w:spacing w:after="0" w:line="240" w:lineRule="auto"/>
    </w:pPr>
    <w:rPr>
      <w:rFonts w:ascii="Cambria" w:eastAsia="Cambria" w:hAnsi="Cambria" w:cs="Times New Roman"/>
      <w:sz w:val="24"/>
      <w:szCs w:val="24"/>
      <w:lang w:val="en-US"/>
    </w:rPr>
  </w:style>
  <w:style w:type="paragraph" w:customStyle="1" w:styleId="BODY">
    <w:name w:val="BODY"/>
    <w:basedOn w:val="Normlny"/>
    <w:qFormat/>
    <w:rsid w:val="00FB73F5"/>
    <w:pPr>
      <w:spacing w:after="220" w:line="240" w:lineRule="auto"/>
      <w:contextualSpacing/>
    </w:pPr>
    <w:rPr>
      <w:szCs w:val="20"/>
      <w:lang w:val="en-GB"/>
    </w:rPr>
  </w:style>
  <w:style w:type="paragraph" w:styleId="Textbubliny">
    <w:name w:val="Balloon Text"/>
    <w:basedOn w:val="Normlny"/>
    <w:link w:val="TextbublinyChar"/>
    <w:uiPriority w:val="99"/>
    <w:semiHidden/>
    <w:unhideWhenUsed/>
    <w:rsid w:val="00C43E9B"/>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3E9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2910</Words>
  <Characters>16587</Characters>
  <Application>Microsoft Office Word</Application>
  <DocSecurity>0</DocSecurity>
  <Lines>138</Lines>
  <Paragraphs>38</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19459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dc:creator>
  <cp:keywords/>
  <dc:description/>
  <cp:lastModifiedBy>User</cp:lastModifiedBy>
  <cp:revision>4</cp:revision>
  <cp:lastPrinted>2019-12-13T10:35:00Z</cp:lastPrinted>
  <dcterms:created xsi:type="dcterms:W3CDTF">2019-12-13T09:48:00Z</dcterms:created>
  <dcterms:modified xsi:type="dcterms:W3CDTF">2022-01-14T10:50:00Z</dcterms:modified>
</cp:coreProperties>
</file>