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D041D7" w14:textId="77777777" w:rsidR="00C71231" w:rsidRPr="00C71231" w:rsidRDefault="00C71231" w:rsidP="00C71231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C71231">
        <w:rPr>
          <w:b/>
          <w:szCs w:val="22"/>
        </w:rPr>
        <w:t>SÚHRN CHARAKTERISTICKÝCH VLASTNOSTÍ LIEKU</w:t>
      </w:r>
    </w:p>
    <w:p w14:paraId="297A9B3D" w14:textId="77777777" w:rsidR="00C71231" w:rsidRPr="00C71231" w:rsidRDefault="00C71231" w:rsidP="00C71231">
      <w:pPr>
        <w:tabs>
          <w:tab w:val="clear" w:pos="567"/>
        </w:tabs>
        <w:spacing w:line="240" w:lineRule="auto"/>
        <w:jc w:val="center"/>
        <w:rPr>
          <w:szCs w:val="22"/>
        </w:rPr>
      </w:pPr>
    </w:p>
    <w:p w14:paraId="5FA24D99" w14:textId="77777777" w:rsidR="00C71231" w:rsidRDefault="00C71231" w:rsidP="00C71231">
      <w:pPr>
        <w:pStyle w:val="berschriftFachinfo1"/>
        <w:spacing w:before="0" w:after="0"/>
        <w:ind w:left="0" w:firstLine="0"/>
        <w:rPr>
          <w:rFonts w:cs="Times New Roman"/>
        </w:rPr>
      </w:pPr>
      <w:r w:rsidRPr="00C71231">
        <w:rPr>
          <w:rFonts w:cs="Times New Roman"/>
        </w:rPr>
        <w:t>1.</w:t>
      </w:r>
      <w:r w:rsidRPr="00C71231">
        <w:rPr>
          <w:rFonts w:cs="Times New Roman"/>
        </w:rPr>
        <w:tab/>
        <w:t>NÁZOV VETERINÁRNEHO LIEKU</w:t>
      </w:r>
    </w:p>
    <w:p w14:paraId="7087C9A2" w14:textId="77777777" w:rsidR="00C71231" w:rsidRPr="00C71231" w:rsidRDefault="00C71231" w:rsidP="00C71231">
      <w:pPr>
        <w:pStyle w:val="berschriftFachinfo1"/>
        <w:spacing w:before="0" w:after="0"/>
        <w:ind w:left="0" w:firstLine="0"/>
        <w:rPr>
          <w:rFonts w:cs="Times New Roman"/>
        </w:rPr>
      </w:pPr>
    </w:p>
    <w:p w14:paraId="244F5100" w14:textId="77777777" w:rsidR="00C71231" w:rsidRDefault="00C71231" w:rsidP="00C71231">
      <w:pPr>
        <w:pStyle w:val="TextkrperFachinformation"/>
        <w:rPr>
          <w:szCs w:val="22"/>
        </w:rPr>
      </w:pPr>
      <w:r w:rsidRPr="00C71231">
        <w:rPr>
          <w:szCs w:val="22"/>
        </w:rPr>
        <w:t>Animeloxan, 20 mg/ml, roztok na injekcie pre hovädzí dobytok, ošípané a kone</w:t>
      </w:r>
    </w:p>
    <w:p w14:paraId="11E33E4D" w14:textId="77777777" w:rsidR="00C71231" w:rsidRPr="00C71231" w:rsidRDefault="00C71231" w:rsidP="00C71231">
      <w:pPr>
        <w:pStyle w:val="TextkrperFachinformation"/>
        <w:rPr>
          <w:szCs w:val="22"/>
        </w:rPr>
      </w:pPr>
    </w:p>
    <w:p w14:paraId="55D9C685" w14:textId="77777777" w:rsidR="00C71231" w:rsidRDefault="00C71231" w:rsidP="00C71231">
      <w:pPr>
        <w:pStyle w:val="berschriftFachinfo1"/>
        <w:spacing w:before="0" w:after="0"/>
        <w:rPr>
          <w:rFonts w:cs="Times New Roman"/>
        </w:rPr>
      </w:pPr>
      <w:r w:rsidRPr="00C71231">
        <w:rPr>
          <w:rFonts w:cs="Times New Roman"/>
        </w:rPr>
        <w:t>2.</w:t>
      </w:r>
      <w:r w:rsidRPr="00C71231">
        <w:rPr>
          <w:rFonts w:cs="Times New Roman"/>
        </w:rPr>
        <w:tab/>
        <w:t>KVALITATÍVNE A KVANTITATÍVNE ZLOŽENIE</w:t>
      </w:r>
    </w:p>
    <w:p w14:paraId="1EA1BF26" w14:textId="77777777" w:rsidR="00C71231" w:rsidRPr="00C71231" w:rsidRDefault="00C71231" w:rsidP="00C71231">
      <w:pPr>
        <w:pStyle w:val="berschriftFachinfo1"/>
        <w:spacing w:before="0" w:after="0"/>
        <w:rPr>
          <w:rFonts w:cs="Times New Roman"/>
        </w:rPr>
      </w:pPr>
    </w:p>
    <w:p w14:paraId="3E2EDEAF" w14:textId="77777777" w:rsidR="00C71231" w:rsidRPr="00C71231" w:rsidRDefault="00C71231" w:rsidP="00C71231">
      <w:pPr>
        <w:pStyle w:val="TextkrperFachinformation"/>
        <w:rPr>
          <w:szCs w:val="22"/>
        </w:rPr>
      </w:pPr>
      <w:r w:rsidRPr="00C71231">
        <w:rPr>
          <w:szCs w:val="22"/>
        </w:rPr>
        <w:t>Jeden ml obsahuje:</w:t>
      </w:r>
    </w:p>
    <w:p w14:paraId="2721BD29" w14:textId="77777777" w:rsidR="00C71231" w:rsidRPr="00C71231" w:rsidRDefault="00C71231" w:rsidP="00C71231">
      <w:pPr>
        <w:pStyle w:val="berschriftFachInfo3"/>
        <w:rPr>
          <w:rFonts w:cs="Times New Roman"/>
        </w:rPr>
      </w:pPr>
      <w:r w:rsidRPr="00C71231">
        <w:rPr>
          <w:rFonts w:cs="Times New Roman"/>
        </w:rPr>
        <w:t>Účinná látka:</w:t>
      </w:r>
    </w:p>
    <w:p w14:paraId="5462A2B6" w14:textId="77777777" w:rsidR="00C71231" w:rsidRPr="00C71231" w:rsidRDefault="00C71231" w:rsidP="00C71231">
      <w:pPr>
        <w:pStyle w:val="TextkrperFachinformation"/>
        <w:tabs>
          <w:tab w:val="left" w:pos="3828"/>
        </w:tabs>
        <w:rPr>
          <w:szCs w:val="22"/>
        </w:rPr>
      </w:pPr>
      <w:r w:rsidRPr="00C71231">
        <w:rPr>
          <w:szCs w:val="22"/>
        </w:rPr>
        <w:t>Meloxicamum</w:t>
      </w:r>
      <w:r w:rsidRPr="00C71231">
        <w:rPr>
          <w:szCs w:val="22"/>
        </w:rPr>
        <w:tab/>
        <w:t>20 mg</w:t>
      </w:r>
    </w:p>
    <w:p w14:paraId="670911A2" w14:textId="77777777" w:rsidR="00C71231" w:rsidRPr="00C71231" w:rsidRDefault="00C71231" w:rsidP="00C71231">
      <w:pPr>
        <w:pStyle w:val="berschriftFachInfo3"/>
        <w:rPr>
          <w:rFonts w:cs="Times New Roman"/>
        </w:rPr>
      </w:pPr>
      <w:r w:rsidRPr="00C71231">
        <w:rPr>
          <w:rFonts w:cs="Times New Roman"/>
        </w:rPr>
        <w:t>Pomocné látky:</w:t>
      </w:r>
    </w:p>
    <w:p w14:paraId="418F2AEE" w14:textId="77777777" w:rsidR="00AE0A09" w:rsidRDefault="00AE0A09" w:rsidP="00AE0A09">
      <w:pPr>
        <w:pStyle w:val="TextkrperFachinformation"/>
        <w:tabs>
          <w:tab w:val="left" w:pos="3402"/>
        </w:tabs>
        <w:rPr>
          <w:szCs w:val="22"/>
        </w:rPr>
      </w:pPr>
      <w:r w:rsidRPr="00B768E5">
        <w:rPr>
          <w:szCs w:val="22"/>
        </w:rPr>
        <w:t>N-metylpyrolidón</w:t>
      </w:r>
      <w:r>
        <w:rPr>
          <w:szCs w:val="22"/>
        </w:rPr>
        <w:tab/>
        <w:t>718,20 mg</w:t>
      </w:r>
    </w:p>
    <w:p w14:paraId="61F654CF" w14:textId="5804D89D" w:rsidR="00C71231" w:rsidRPr="00C71231" w:rsidRDefault="00C71231" w:rsidP="00C71231">
      <w:pPr>
        <w:pStyle w:val="TextkrperFachinformation"/>
        <w:tabs>
          <w:tab w:val="left" w:pos="3402"/>
        </w:tabs>
        <w:rPr>
          <w:szCs w:val="22"/>
        </w:rPr>
      </w:pPr>
      <w:r w:rsidRPr="00C71231">
        <w:rPr>
          <w:szCs w:val="22"/>
        </w:rPr>
        <w:t>Ethanol anhydrous</w:t>
      </w:r>
      <w:r w:rsidRPr="00C71231">
        <w:rPr>
          <w:szCs w:val="22"/>
        </w:rPr>
        <w:tab/>
        <w:t>158,00 mg</w:t>
      </w:r>
    </w:p>
    <w:p w14:paraId="422064B0" w14:textId="77777777" w:rsidR="00C71231" w:rsidRPr="00C71231" w:rsidRDefault="00C71231" w:rsidP="00C71231">
      <w:pPr>
        <w:pStyle w:val="TextkrperFachinformation"/>
        <w:rPr>
          <w:szCs w:val="22"/>
        </w:rPr>
      </w:pPr>
    </w:p>
    <w:p w14:paraId="6FC38575" w14:textId="77777777" w:rsidR="00C71231" w:rsidRDefault="00C71231" w:rsidP="00C71231">
      <w:pPr>
        <w:pStyle w:val="TextkrperFachinformation"/>
        <w:rPr>
          <w:szCs w:val="22"/>
        </w:rPr>
      </w:pPr>
      <w:r w:rsidRPr="00C71231">
        <w:rPr>
          <w:szCs w:val="22"/>
        </w:rPr>
        <w:t>Úplný zoznam pomocných látok je uvedený v časti 6.1.</w:t>
      </w:r>
    </w:p>
    <w:p w14:paraId="3AE3CB52" w14:textId="77777777" w:rsidR="00C71231" w:rsidRPr="00C71231" w:rsidRDefault="00C71231" w:rsidP="00C71231">
      <w:pPr>
        <w:pStyle w:val="TextkrperFachinformation"/>
        <w:rPr>
          <w:szCs w:val="22"/>
        </w:rPr>
      </w:pPr>
    </w:p>
    <w:p w14:paraId="4FFBDF55" w14:textId="77777777" w:rsidR="00C71231" w:rsidRDefault="00C71231" w:rsidP="00C71231">
      <w:pPr>
        <w:pStyle w:val="berschriftFachinfo1"/>
        <w:spacing w:before="0" w:after="0"/>
        <w:rPr>
          <w:rFonts w:cs="Times New Roman"/>
        </w:rPr>
      </w:pPr>
      <w:r w:rsidRPr="00C71231">
        <w:rPr>
          <w:rFonts w:cs="Times New Roman"/>
        </w:rPr>
        <w:t>3.</w:t>
      </w:r>
      <w:r w:rsidRPr="00C71231">
        <w:rPr>
          <w:rFonts w:cs="Times New Roman"/>
        </w:rPr>
        <w:tab/>
        <w:t>LIEKOVÁ FORMA</w:t>
      </w:r>
    </w:p>
    <w:p w14:paraId="0CB391DB" w14:textId="77777777" w:rsidR="00C71231" w:rsidRPr="00C71231" w:rsidRDefault="00C71231" w:rsidP="00C71231">
      <w:pPr>
        <w:pStyle w:val="berschriftFachinfo1"/>
        <w:spacing w:before="0" w:after="0"/>
        <w:rPr>
          <w:rFonts w:cs="Times New Roman"/>
        </w:rPr>
      </w:pPr>
    </w:p>
    <w:p w14:paraId="5FEF2718" w14:textId="77777777" w:rsidR="00C71231" w:rsidRPr="00C71231" w:rsidRDefault="00C71231" w:rsidP="00C71231">
      <w:pPr>
        <w:pStyle w:val="TextkrperFachinformation"/>
        <w:rPr>
          <w:szCs w:val="22"/>
        </w:rPr>
      </w:pPr>
      <w:r w:rsidRPr="00C71231">
        <w:rPr>
          <w:szCs w:val="22"/>
        </w:rPr>
        <w:t>Injekčný roztok.</w:t>
      </w:r>
    </w:p>
    <w:p w14:paraId="74BBA7D2" w14:textId="77777777" w:rsidR="00C71231" w:rsidRPr="00C71231" w:rsidRDefault="00C71231" w:rsidP="00C71231">
      <w:pPr>
        <w:pStyle w:val="TextkrperFachinformation"/>
        <w:rPr>
          <w:szCs w:val="22"/>
        </w:rPr>
      </w:pPr>
      <w:r w:rsidRPr="00C71231">
        <w:rPr>
          <w:szCs w:val="22"/>
        </w:rPr>
        <w:t>Číry, žltý roztok.</w:t>
      </w:r>
    </w:p>
    <w:p w14:paraId="5E2216E7" w14:textId="77777777" w:rsidR="00C71231" w:rsidRPr="00C71231" w:rsidRDefault="00C71231" w:rsidP="00C71231">
      <w:pPr>
        <w:pStyle w:val="berschriftFachinfo1"/>
        <w:rPr>
          <w:rFonts w:cs="Times New Roman"/>
        </w:rPr>
      </w:pPr>
      <w:r w:rsidRPr="00C71231">
        <w:rPr>
          <w:rFonts w:cs="Times New Roman"/>
        </w:rPr>
        <w:t>4.</w:t>
      </w:r>
      <w:r w:rsidRPr="00C71231">
        <w:rPr>
          <w:rFonts w:cs="Times New Roman"/>
        </w:rPr>
        <w:tab/>
        <w:t>KLINICKÉ ÚDAJE</w:t>
      </w:r>
    </w:p>
    <w:p w14:paraId="5CD5803F" w14:textId="77777777" w:rsidR="00C71231" w:rsidRDefault="00C71231" w:rsidP="00C71231">
      <w:pPr>
        <w:pStyle w:val="berschriftFachInfo2"/>
        <w:rPr>
          <w:rFonts w:cs="Times New Roman"/>
        </w:rPr>
      </w:pPr>
      <w:r w:rsidRPr="00C71231">
        <w:rPr>
          <w:rFonts w:cs="Times New Roman"/>
        </w:rPr>
        <w:t>4.1</w:t>
      </w:r>
      <w:r w:rsidRPr="00C71231">
        <w:rPr>
          <w:rFonts w:cs="Times New Roman"/>
        </w:rPr>
        <w:tab/>
        <w:t>Cieľové druhy</w:t>
      </w:r>
    </w:p>
    <w:p w14:paraId="05A5D30C" w14:textId="77777777" w:rsidR="00C71231" w:rsidRPr="00C71231" w:rsidRDefault="00C71231" w:rsidP="00C71231">
      <w:pPr>
        <w:pStyle w:val="TextkrperFachinformation"/>
      </w:pPr>
    </w:p>
    <w:p w14:paraId="459E24E3" w14:textId="77777777" w:rsidR="00C71231" w:rsidRPr="00C71231" w:rsidRDefault="00C71231" w:rsidP="00C71231">
      <w:pPr>
        <w:pStyle w:val="TextkrperFachinformation"/>
        <w:rPr>
          <w:szCs w:val="22"/>
        </w:rPr>
      </w:pPr>
      <w:r w:rsidRPr="00C71231">
        <w:rPr>
          <w:szCs w:val="22"/>
        </w:rPr>
        <w:t>Hovädzí dobytok, ošípané a kone</w:t>
      </w:r>
    </w:p>
    <w:p w14:paraId="5EF9F4C6" w14:textId="77777777" w:rsidR="00C71231" w:rsidRPr="00C71231" w:rsidRDefault="00C71231" w:rsidP="00C71231">
      <w:pPr>
        <w:pStyle w:val="berschriftFachInfo2"/>
        <w:rPr>
          <w:rFonts w:cs="Times New Roman"/>
        </w:rPr>
      </w:pPr>
      <w:r w:rsidRPr="00C71231">
        <w:rPr>
          <w:rFonts w:cs="Times New Roman"/>
        </w:rPr>
        <w:t>4.2</w:t>
      </w:r>
      <w:r w:rsidRPr="00C71231">
        <w:rPr>
          <w:rFonts w:cs="Times New Roman"/>
        </w:rPr>
        <w:tab/>
        <w:t>Indikácie na použitie so špecifikovaním cieľových druhov</w:t>
      </w:r>
    </w:p>
    <w:p w14:paraId="363047BE" w14:textId="77777777" w:rsidR="00C71231" w:rsidRPr="00C71231" w:rsidRDefault="00C71231" w:rsidP="00C71231">
      <w:pPr>
        <w:pStyle w:val="berschriftFachInfo3"/>
        <w:rPr>
          <w:rFonts w:cs="Times New Roman"/>
        </w:rPr>
      </w:pPr>
      <w:r w:rsidRPr="00C71231">
        <w:rPr>
          <w:rFonts w:cs="Times New Roman"/>
        </w:rPr>
        <w:t>Hovädzí dobytok:</w:t>
      </w:r>
    </w:p>
    <w:p w14:paraId="753D0881" w14:textId="77777777" w:rsidR="00C71231" w:rsidRPr="00C71231" w:rsidRDefault="00C71231" w:rsidP="00C71231">
      <w:pPr>
        <w:pStyle w:val="TextkrperFachinformation"/>
        <w:rPr>
          <w:szCs w:val="22"/>
        </w:rPr>
      </w:pPr>
      <w:r w:rsidRPr="00C71231">
        <w:rPr>
          <w:szCs w:val="22"/>
        </w:rPr>
        <w:t>Pri akútnej respiračnej infekcii spolu s vhodnou liečbou antibiotikami na zníženie klinických príznakov u hovädzieho dobytka.</w:t>
      </w:r>
    </w:p>
    <w:p w14:paraId="417C3DD1" w14:textId="77777777" w:rsidR="00C71231" w:rsidRPr="00C71231" w:rsidRDefault="00C71231" w:rsidP="00C71231">
      <w:pPr>
        <w:pStyle w:val="TextkrperFachinformation"/>
        <w:rPr>
          <w:szCs w:val="22"/>
        </w:rPr>
      </w:pPr>
      <w:r w:rsidRPr="00C71231">
        <w:rPr>
          <w:szCs w:val="22"/>
        </w:rPr>
        <w:t>Pri hnačke v kombinácii s perorálnou rehydratačnou liečbou na zníženie klinických príznakov u teliat starších ako jeden týždeň a mladého, nelaktujúceho hovädzieho dobytka.</w:t>
      </w:r>
    </w:p>
    <w:p w14:paraId="565C45A1" w14:textId="77777777" w:rsidR="00C71231" w:rsidRPr="00C71231" w:rsidRDefault="00C71231" w:rsidP="00C71231">
      <w:pPr>
        <w:pStyle w:val="TextkrperFachinformation"/>
        <w:rPr>
          <w:szCs w:val="22"/>
        </w:rPr>
      </w:pPr>
      <w:r w:rsidRPr="00C71231">
        <w:rPr>
          <w:szCs w:val="22"/>
        </w:rPr>
        <w:t>Podporná liečba akútnej mastitídy v kombinácii s liečbou antibiotikami.</w:t>
      </w:r>
    </w:p>
    <w:p w14:paraId="2CE80F00" w14:textId="77777777" w:rsidR="00C71231" w:rsidRPr="00C71231" w:rsidRDefault="00C71231" w:rsidP="00C71231">
      <w:pPr>
        <w:pStyle w:val="TextkrperFachinformation"/>
        <w:rPr>
          <w:szCs w:val="22"/>
        </w:rPr>
      </w:pPr>
      <w:r w:rsidRPr="00C71231">
        <w:rPr>
          <w:szCs w:val="22"/>
        </w:rPr>
        <w:t>Na zmiernenie pooperačnej bolesti po odstránení rohov u teliat.</w:t>
      </w:r>
    </w:p>
    <w:p w14:paraId="5D9440D9" w14:textId="77777777" w:rsidR="00C71231" w:rsidRPr="00C71231" w:rsidRDefault="00C71231" w:rsidP="00C71231">
      <w:pPr>
        <w:pStyle w:val="berschriftFachInfo3"/>
        <w:rPr>
          <w:rFonts w:cs="Times New Roman"/>
        </w:rPr>
      </w:pPr>
      <w:r w:rsidRPr="00C71231">
        <w:rPr>
          <w:rFonts w:cs="Times New Roman"/>
        </w:rPr>
        <w:t>Ošípané:</w:t>
      </w:r>
    </w:p>
    <w:p w14:paraId="1B88BA79" w14:textId="77777777" w:rsidR="00C71231" w:rsidRPr="00C71231" w:rsidRDefault="00C71231" w:rsidP="00C71231">
      <w:pPr>
        <w:pStyle w:val="TextkrperFachinformation"/>
        <w:rPr>
          <w:szCs w:val="22"/>
        </w:rPr>
      </w:pPr>
      <w:r w:rsidRPr="00C71231">
        <w:rPr>
          <w:szCs w:val="22"/>
        </w:rPr>
        <w:t>Pri neinfekčných poruchách pohybového ústrojenstva na zmiernenie príznakov krívania a zápalu.</w:t>
      </w:r>
    </w:p>
    <w:p w14:paraId="67666E2D" w14:textId="77777777" w:rsidR="00C71231" w:rsidRPr="00C71231" w:rsidRDefault="00C71231" w:rsidP="00C71231">
      <w:pPr>
        <w:pStyle w:val="TextkrperFachinformation"/>
        <w:rPr>
          <w:szCs w:val="22"/>
        </w:rPr>
      </w:pPr>
      <w:r w:rsidRPr="00C71231">
        <w:rPr>
          <w:szCs w:val="22"/>
        </w:rPr>
        <w:t>Podporná liečba puerperálnej septikémie a toxémie (syndrómu mastitídy-metritídy-agalakcie) spolu s vhodnou liečbou antibiotikami.</w:t>
      </w:r>
    </w:p>
    <w:p w14:paraId="5F9D935B" w14:textId="77777777" w:rsidR="00C71231" w:rsidRPr="00C71231" w:rsidRDefault="00C71231" w:rsidP="00C71231">
      <w:pPr>
        <w:pStyle w:val="berschriftFachInfo3"/>
        <w:rPr>
          <w:rFonts w:cs="Times New Roman"/>
        </w:rPr>
      </w:pPr>
      <w:r w:rsidRPr="00C71231">
        <w:rPr>
          <w:rFonts w:cs="Times New Roman"/>
        </w:rPr>
        <w:t>Kone:</w:t>
      </w:r>
    </w:p>
    <w:p w14:paraId="3B2AF030" w14:textId="77777777" w:rsidR="00C71231" w:rsidRPr="00C71231" w:rsidRDefault="00C71231" w:rsidP="00C71231">
      <w:pPr>
        <w:pStyle w:val="TextkrperFachinformation"/>
        <w:rPr>
          <w:szCs w:val="22"/>
        </w:rPr>
      </w:pPr>
      <w:r w:rsidRPr="00C71231">
        <w:rPr>
          <w:szCs w:val="22"/>
        </w:rPr>
        <w:t>Zmiernenie zápalu a zmiernenie bolesti pri akútnych aj chronických muskuloskeletálnych poruchách.</w:t>
      </w:r>
    </w:p>
    <w:p w14:paraId="794D2B04" w14:textId="77777777" w:rsidR="00C71231" w:rsidRPr="00C71231" w:rsidRDefault="00C71231" w:rsidP="00C71231">
      <w:pPr>
        <w:pStyle w:val="TextkrperFachinformation"/>
        <w:rPr>
          <w:szCs w:val="22"/>
        </w:rPr>
      </w:pPr>
      <w:r w:rsidRPr="00C71231">
        <w:rPr>
          <w:szCs w:val="22"/>
        </w:rPr>
        <w:t>Zmiernenie bolesti spojenej s kolikou koní.</w:t>
      </w:r>
    </w:p>
    <w:p w14:paraId="20782088" w14:textId="77777777" w:rsidR="00C71231" w:rsidRDefault="00C71231" w:rsidP="00C71231">
      <w:pPr>
        <w:pStyle w:val="berschriftFachInfo2"/>
        <w:rPr>
          <w:rFonts w:cs="Times New Roman"/>
        </w:rPr>
      </w:pPr>
      <w:r w:rsidRPr="00C71231">
        <w:rPr>
          <w:rFonts w:cs="Times New Roman"/>
        </w:rPr>
        <w:t>4.3</w:t>
      </w:r>
      <w:r w:rsidRPr="00C71231">
        <w:rPr>
          <w:rFonts w:cs="Times New Roman"/>
        </w:rPr>
        <w:tab/>
        <w:t>Kontraindikácie</w:t>
      </w:r>
    </w:p>
    <w:p w14:paraId="3B84C06C" w14:textId="77777777" w:rsidR="00C71231" w:rsidRPr="00C71231" w:rsidRDefault="00C71231" w:rsidP="00C71231">
      <w:pPr>
        <w:pStyle w:val="TextkrperFachinformation"/>
      </w:pPr>
    </w:p>
    <w:p w14:paraId="6ED6BFDB" w14:textId="77777777" w:rsidR="00C71231" w:rsidRPr="00C71231" w:rsidRDefault="00AC7AEC" w:rsidP="00C71231">
      <w:pPr>
        <w:pStyle w:val="TextkrperFachinformation"/>
        <w:rPr>
          <w:szCs w:val="22"/>
        </w:rPr>
      </w:pPr>
      <w:r>
        <w:rPr>
          <w:szCs w:val="22"/>
        </w:rPr>
        <w:t>Pozrite</w:t>
      </w:r>
      <w:r w:rsidR="00C71231" w:rsidRPr="00C71231">
        <w:rPr>
          <w:szCs w:val="22"/>
        </w:rPr>
        <w:t xml:space="preserve"> tiež časť 4.7.</w:t>
      </w:r>
    </w:p>
    <w:p w14:paraId="3F8B1F7B" w14:textId="77777777" w:rsidR="00C71231" w:rsidRPr="00C71231" w:rsidRDefault="00C71231" w:rsidP="00C71231">
      <w:pPr>
        <w:pStyle w:val="TextkrperFachinformation"/>
        <w:rPr>
          <w:szCs w:val="22"/>
        </w:rPr>
      </w:pPr>
      <w:r w:rsidRPr="00C71231">
        <w:rPr>
          <w:szCs w:val="22"/>
        </w:rPr>
        <w:t>Nepoužívať u koní mladších ako 6 týždňov.</w:t>
      </w:r>
    </w:p>
    <w:p w14:paraId="57439350" w14:textId="77777777" w:rsidR="00C71231" w:rsidRPr="00C71231" w:rsidRDefault="00C71231" w:rsidP="00C71231">
      <w:pPr>
        <w:pStyle w:val="TextkrperFachinformation"/>
        <w:rPr>
          <w:szCs w:val="22"/>
        </w:rPr>
      </w:pPr>
      <w:r w:rsidRPr="00C71231">
        <w:rPr>
          <w:szCs w:val="22"/>
        </w:rPr>
        <w:t>Nepoužívať u zvierat, ktoré trpia zhoršenou funkciou pečene, srdca alebo obličiek a hemoragickými poruchami, alebo tam, kde existuje dôkaz ulcerogénnych gastrointestinálnych lézií.</w:t>
      </w:r>
    </w:p>
    <w:p w14:paraId="38E585BB" w14:textId="77777777" w:rsidR="00B37B11" w:rsidRDefault="00B37B11" w:rsidP="00C71231">
      <w:pPr>
        <w:pStyle w:val="TextkrperFachinformation"/>
        <w:rPr>
          <w:szCs w:val="22"/>
        </w:rPr>
      </w:pPr>
    </w:p>
    <w:p w14:paraId="58482DED" w14:textId="77777777" w:rsidR="00B37B11" w:rsidRDefault="00B37B11" w:rsidP="00C71231">
      <w:pPr>
        <w:pStyle w:val="TextkrperFachinformation"/>
        <w:rPr>
          <w:szCs w:val="22"/>
        </w:rPr>
      </w:pPr>
    </w:p>
    <w:p w14:paraId="567757E7" w14:textId="77777777" w:rsidR="00C71231" w:rsidRPr="00C71231" w:rsidRDefault="00C71231" w:rsidP="00C71231">
      <w:pPr>
        <w:pStyle w:val="TextkrperFachinformation"/>
        <w:rPr>
          <w:szCs w:val="22"/>
        </w:rPr>
      </w:pPr>
      <w:r w:rsidRPr="00C71231">
        <w:rPr>
          <w:szCs w:val="22"/>
        </w:rPr>
        <w:lastRenderedPageBreak/>
        <w:t>Nepoužívať v prípade precitlivenosti na účinnú látku alebo na niektorú z pomocných látok.</w:t>
      </w:r>
    </w:p>
    <w:p w14:paraId="3B740BB7" w14:textId="77777777" w:rsidR="00C71231" w:rsidRPr="00C71231" w:rsidRDefault="00C71231" w:rsidP="00C71231">
      <w:pPr>
        <w:pStyle w:val="TextkrperFachinformation"/>
        <w:rPr>
          <w:szCs w:val="22"/>
        </w:rPr>
      </w:pPr>
    </w:p>
    <w:p w14:paraId="6DF23A4D" w14:textId="77777777" w:rsidR="00C71231" w:rsidRPr="00C71231" w:rsidRDefault="00C71231" w:rsidP="00C71231">
      <w:pPr>
        <w:pStyle w:val="TextkrperFachinformation"/>
        <w:rPr>
          <w:szCs w:val="22"/>
        </w:rPr>
      </w:pPr>
      <w:r w:rsidRPr="00C71231">
        <w:rPr>
          <w:szCs w:val="22"/>
        </w:rPr>
        <w:t>Pri liečbe hnačky u hovädzieho dobytka nepoužívať u zvierat mladších ako jeden týždeň.</w:t>
      </w:r>
    </w:p>
    <w:p w14:paraId="00B39F7A" w14:textId="77777777" w:rsidR="00C71231" w:rsidRPr="00C71231" w:rsidRDefault="00C71231" w:rsidP="00C71231">
      <w:pPr>
        <w:pStyle w:val="berschriftFachInfo2"/>
        <w:rPr>
          <w:rFonts w:cs="Times New Roman"/>
        </w:rPr>
      </w:pPr>
      <w:r w:rsidRPr="00C71231">
        <w:rPr>
          <w:rFonts w:cs="Times New Roman"/>
        </w:rPr>
        <w:t>4.4</w:t>
      </w:r>
      <w:r w:rsidRPr="00C71231">
        <w:rPr>
          <w:rFonts w:cs="Times New Roman"/>
        </w:rPr>
        <w:tab/>
        <w:t>Osobitné upozornenia o</w:t>
      </w:r>
      <w:r>
        <w:rPr>
          <w:rFonts w:cs="Times New Roman"/>
        </w:rPr>
        <w:t>patrenia pre každý cieľový druh</w:t>
      </w:r>
    </w:p>
    <w:p w14:paraId="05F9B668" w14:textId="77777777" w:rsidR="00C71231" w:rsidRPr="00C71231" w:rsidRDefault="00C71231" w:rsidP="00C71231">
      <w:pPr>
        <w:pStyle w:val="TextkrperFachinformation"/>
        <w:rPr>
          <w:szCs w:val="22"/>
        </w:rPr>
      </w:pPr>
    </w:p>
    <w:p w14:paraId="57D77844" w14:textId="77777777" w:rsidR="00C71231" w:rsidRPr="00C71231" w:rsidRDefault="00C71231" w:rsidP="00C71231">
      <w:pPr>
        <w:pStyle w:val="TextkrperFachinformation"/>
        <w:rPr>
          <w:szCs w:val="22"/>
        </w:rPr>
      </w:pPr>
      <w:r>
        <w:rPr>
          <w:szCs w:val="22"/>
        </w:rPr>
        <w:t>Liečba teliat A</w:t>
      </w:r>
      <w:r w:rsidRPr="00C71231">
        <w:rPr>
          <w:szCs w:val="22"/>
        </w:rPr>
        <w:t>nimeloxanom 20 minút pred odstraňovaním rohov znižuje poope</w:t>
      </w:r>
      <w:r>
        <w:rPr>
          <w:szCs w:val="22"/>
        </w:rPr>
        <w:t>račnú bolesť. Samotný liek</w:t>
      </w:r>
      <w:r w:rsidRPr="00C71231">
        <w:rPr>
          <w:szCs w:val="22"/>
        </w:rPr>
        <w:t xml:space="preserve"> neposkytuje primeranú úľavu od bolesti počas procesu odstraňovania rohov. Na dosiahnutie adekvátnej úľavy od bolesti počas chirurgického zákroku je potrebná súbežná liečba vhodným analgetikom.</w:t>
      </w:r>
    </w:p>
    <w:p w14:paraId="002DAECB" w14:textId="77777777" w:rsidR="00C71231" w:rsidRPr="00C71231" w:rsidRDefault="00C71231" w:rsidP="00C71231">
      <w:pPr>
        <w:pStyle w:val="berschriftFachInfo2"/>
        <w:rPr>
          <w:rFonts w:cs="Times New Roman"/>
        </w:rPr>
      </w:pPr>
      <w:r w:rsidRPr="00C71231">
        <w:rPr>
          <w:rFonts w:cs="Times New Roman"/>
        </w:rPr>
        <w:t>4.5</w:t>
      </w:r>
      <w:r w:rsidRPr="00C71231">
        <w:rPr>
          <w:rFonts w:cs="Times New Roman"/>
        </w:rPr>
        <w:tab/>
        <w:t>Osobitné bezpečnostné opatrenia na používanie</w:t>
      </w:r>
    </w:p>
    <w:p w14:paraId="73974D0D" w14:textId="77777777" w:rsidR="00C71231" w:rsidRPr="00C71231" w:rsidRDefault="00C71231" w:rsidP="00C71231">
      <w:pPr>
        <w:pStyle w:val="berschriftFachInfo3"/>
        <w:rPr>
          <w:rFonts w:cs="Times New Roman"/>
          <w:b w:val="0"/>
          <w:u w:val="single"/>
        </w:rPr>
      </w:pPr>
      <w:r w:rsidRPr="00C71231">
        <w:rPr>
          <w:rFonts w:cs="Times New Roman"/>
          <w:b w:val="0"/>
          <w:u w:val="single"/>
        </w:rPr>
        <w:t>Osobitné bezpečnostné opatrenia na používanie u zvierat</w:t>
      </w:r>
    </w:p>
    <w:p w14:paraId="0E73EB7B" w14:textId="77777777" w:rsidR="00C71231" w:rsidRPr="00C71231" w:rsidRDefault="00C71231" w:rsidP="00C71231">
      <w:pPr>
        <w:pStyle w:val="TextkrperFachinformation"/>
        <w:rPr>
          <w:szCs w:val="22"/>
        </w:rPr>
      </w:pPr>
      <w:r w:rsidRPr="00C71231">
        <w:rPr>
          <w:szCs w:val="22"/>
        </w:rPr>
        <w:t>Ak sa vyskytnú nežiaduce reakcie, liečba sa musí prerušiť a musí sa vyhľadať pomoc veterinárneho lekára.</w:t>
      </w:r>
    </w:p>
    <w:p w14:paraId="101D8403" w14:textId="77777777" w:rsidR="00C71231" w:rsidRPr="00C71231" w:rsidRDefault="00C71231" w:rsidP="00C71231">
      <w:pPr>
        <w:pStyle w:val="TextkrperFachinformation"/>
        <w:rPr>
          <w:szCs w:val="22"/>
        </w:rPr>
      </w:pPr>
      <w:r w:rsidRPr="00C71231">
        <w:rPr>
          <w:szCs w:val="22"/>
        </w:rPr>
        <w:t>Nepoužívať u veľmi silne dehydratovaných, hypovolemických alebo hypotenzných zvierat, ktoré vyžadujú parenterálnu rehydratáciu, pretože môže existovať potenciálne riziko renálnej toxicity.</w:t>
      </w:r>
    </w:p>
    <w:p w14:paraId="575E0EA7" w14:textId="77777777" w:rsidR="00C71231" w:rsidRPr="00C71231" w:rsidRDefault="00C71231" w:rsidP="00C71231">
      <w:pPr>
        <w:pStyle w:val="TextkrperFachinformation"/>
        <w:rPr>
          <w:szCs w:val="22"/>
        </w:rPr>
      </w:pPr>
      <w:r w:rsidRPr="00C71231">
        <w:rPr>
          <w:szCs w:val="22"/>
        </w:rPr>
        <w:t>V prípade nedostatočného zmiernenia bolesti pri použití na liečbu koliky koní sa musí starostlivo prehodnotiť diagnóza, pretože to môže naznačovať potrebu chirurgického zákroku.</w:t>
      </w:r>
    </w:p>
    <w:p w14:paraId="4E64F2E9" w14:textId="77777777" w:rsidR="00C71231" w:rsidRPr="00C71231" w:rsidRDefault="00C71231" w:rsidP="00C71231">
      <w:pPr>
        <w:pStyle w:val="berschriftFachInfo3"/>
        <w:rPr>
          <w:rFonts w:cs="Times New Roman"/>
          <w:b w:val="0"/>
          <w:u w:val="single"/>
        </w:rPr>
      </w:pPr>
      <w:r w:rsidRPr="00C71231">
        <w:rPr>
          <w:rFonts w:cs="Times New Roman"/>
          <w:b w:val="0"/>
          <w:u w:val="single"/>
        </w:rPr>
        <w:t>Osobitné bezpečnostné opatrenia, ktoré má urobiť osoba podávajúca liek zvieratám</w:t>
      </w:r>
    </w:p>
    <w:p w14:paraId="11C7B11C" w14:textId="58E57931" w:rsidR="00C71231" w:rsidRPr="00C71231" w:rsidRDefault="00C71231" w:rsidP="00C71231">
      <w:pPr>
        <w:pStyle w:val="TextkrperFachinformation"/>
        <w:rPr>
          <w:szCs w:val="22"/>
        </w:rPr>
      </w:pPr>
      <w:r w:rsidRPr="00C71231">
        <w:rPr>
          <w:szCs w:val="22"/>
        </w:rPr>
        <w:t>Náhodné samoinjikovanie môže spôsobiť bolesť. Ľudia so známou precitlivenosťou na nesteroidné protizápalové lieky (NSAID) by sa mali vyhnúť kontaktu s veterinárnym liekom.</w:t>
      </w:r>
    </w:p>
    <w:p w14:paraId="34E23831" w14:textId="77777777" w:rsidR="00C71231" w:rsidRPr="00C71231" w:rsidRDefault="00C71231" w:rsidP="00C71231">
      <w:pPr>
        <w:pStyle w:val="TextkrperFachinformation"/>
        <w:rPr>
          <w:szCs w:val="22"/>
        </w:rPr>
      </w:pPr>
      <w:r w:rsidRPr="00C71231">
        <w:rPr>
          <w:szCs w:val="22"/>
        </w:rPr>
        <w:t>V prípade náhodného samoinjikovania ihneď vyhľadajte lekársku pomoc a ukážte písomnú informáciu pre používateľov alebo obal lekárovi.</w:t>
      </w:r>
    </w:p>
    <w:p w14:paraId="65929268" w14:textId="77777777" w:rsidR="00C71231" w:rsidRPr="00C71231" w:rsidRDefault="00C71231" w:rsidP="00C71231">
      <w:pPr>
        <w:pStyle w:val="TextkrperFachinformation"/>
        <w:rPr>
          <w:rFonts w:eastAsia="TimesNewRoman"/>
          <w:szCs w:val="22"/>
        </w:rPr>
      </w:pPr>
      <w:r w:rsidRPr="00C71231">
        <w:rPr>
          <w:szCs w:val="22"/>
        </w:rPr>
        <w:t xml:space="preserve">V prípade náhodného kontaktu s pokožkou dôkladne umyte postihnuté miesto. </w:t>
      </w:r>
    </w:p>
    <w:p w14:paraId="43077B1E" w14:textId="77777777" w:rsidR="00C71231" w:rsidRPr="00C71231" w:rsidRDefault="00C71231" w:rsidP="00C71231">
      <w:pPr>
        <w:pStyle w:val="TextkrperFachinformation"/>
        <w:rPr>
          <w:szCs w:val="22"/>
        </w:rPr>
      </w:pPr>
      <w:r w:rsidRPr="00C71231">
        <w:rPr>
          <w:szCs w:val="22"/>
        </w:rPr>
        <w:t>Po použití lieku si umyte ruky.</w:t>
      </w:r>
    </w:p>
    <w:p w14:paraId="0636F414" w14:textId="68470D2A" w:rsidR="00AE0A09" w:rsidRDefault="00AE0A09" w:rsidP="0022237A">
      <w:pPr>
        <w:pStyle w:val="TextkrperFachinformation"/>
        <w:rPr>
          <w:szCs w:val="22"/>
        </w:rPr>
      </w:pPr>
      <w:r w:rsidRPr="00AE0A09">
        <w:rPr>
          <w:szCs w:val="22"/>
        </w:rPr>
        <w:t>Je známe, že NSAID a iné inhibítory prostaglandínov majú nepriaznivé účinky na tehotenstvo a/alebo embryofetálny vývoj.</w:t>
      </w:r>
    </w:p>
    <w:p w14:paraId="49A96E4C" w14:textId="77777777" w:rsidR="005A7DA8" w:rsidRDefault="0022237A" w:rsidP="0022237A">
      <w:pPr>
        <w:pStyle w:val="TextkrperFachinformation"/>
        <w:rPr>
          <w:szCs w:val="22"/>
        </w:rPr>
      </w:pPr>
      <w:r w:rsidRPr="00AE0A09">
        <w:rPr>
          <w:szCs w:val="22"/>
        </w:rPr>
        <w:t>V laboratórnych štúdiách u králikov a potkanov s pomocnou látkou N-metylpyrolidón sa preukázali fetotoxické</w:t>
      </w:r>
      <w:r>
        <w:rPr>
          <w:szCs w:val="22"/>
        </w:rPr>
        <w:t xml:space="preserve"> </w:t>
      </w:r>
      <w:r w:rsidRPr="00AE0A09">
        <w:rPr>
          <w:szCs w:val="22"/>
        </w:rPr>
        <w:t>účinky.</w:t>
      </w:r>
    </w:p>
    <w:p w14:paraId="110B17DA" w14:textId="334A6FA2" w:rsidR="00C71231" w:rsidRPr="00C71231" w:rsidRDefault="0022237A" w:rsidP="0022237A">
      <w:pPr>
        <w:pStyle w:val="TextkrperFachinformation"/>
        <w:rPr>
          <w:szCs w:val="22"/>
        </w:rPr>
      </w:pPr>
      <w:r w:rsidRPr="00AE0A09">
        <w:rPr>
          <w:szCs w:val="22"/>
        </w:rPr>
        <w:t>Ženy v plodnom veku, tehotné ženy alebo ženy, ktoré môžu byť tehotné, majú tento</w:t>
      </w:r>
      <w:r w:rsidR="00AE0A09">
        <w:rPr>
          <w:szCs w:val="22"/>
        </w:rPr>
        <w:t xml:space="preserve"> </w:t>
      </w:r>
      <w:r w:rsidRPr="00AE0A09">
        <w:rPr>
          <w:szCs w:val="22"/>
        </w:rPr>
        <w:t>veterinárny liek používať veľmi opatrne, aby sa zabránilo náhodnému samoinjikovaniu.</w:t>
      </w:r>
    </w:p>
    <w:p w14:paraId="6416B284" w14:textId="77777777" w:rsidR="00B37B11" w:rsidRDefault="00B37B11" w:rsidP="00C71231">
      <w:pPr>
        <w:pStyle w:val="berschriftFachInfo2"/>
        <w:rPr>
          <w:rFonts w:cs="Times New Roman"/>
          <w:b w:val="0"/>
          <w:bCs w:val="0"/>
          <w:kern w:val="0"/>
        </w:rPr>
      </w:pPr>
    </w:p>
    <w:p w14:paraId="705A17C2" w14:textId="77777777" w:rsidR="00C71231" w:rsidRPr="00C71231" w:rsidRDefault="00C71231" w:rsidP="00C71231">
      <w:pPr>
        <w:pStyle w:val="berschriftFachInfo2"/>
        <w:rPr>
          <w:rFonts w:cs="Times New Roman"/>
        </w:rPr>
      </w:pPr>
      <w:r w:rsidRPr="00C71231">
        <w:rPr>
          <w:rFonts w:cs="Times New Roman"/>
        </w:rPr>
        <w:t>4.6</w:t>
      </w:r>
      <w:r w:rsidRPr="00C71231">
        <w:rPr>
          <w:rFonts w:cs="Times New Roman"/>
        </w:rPr>
        <w:tab/>
        <w:t>Nežiaduce účinky (frekvencia výskytu a závažnosť)</w:t>
      </w:r>
    </w:p>
    <w:p w14:paraId="4B4E65E3" w14:textId="77777777" w:rsidR="00C71231" w:rsidRPr="00C71231" w:rsidRDefault="00C71231" w:rsidP="00C71231">
      <w:pPr>
        <w:pStyle w:val="TextkrperFachinformation"/>
        <w:rPr>
          <w:szCs w:val="22"/>
        </w:rPr>
      </w:pPr>
      <w:r w:rsidRPr="00C71231">
        <w:rPr>
          <w:szCs w:val="22"/>
        </w:rPr>
        <w:t xml:space="preserve"> </w:t>
      </w:r>
    </w:p>
    <w:p w14:paraId="19A78B69" w14:textId="77777777" w:rsidR="00C71231" w:rsidRPr="00C71231" w:rsidRDefault="00C71231" w:rsidP="00C71231">
      <w:pPr>
        <w:pStyle w:val="TextkrperFachinformation"/>
        <w:rPr>
          <w:szCs w:val="22"/>
        </w:rPr>
      </w:pPr>
      <w:r w:rsidRPr="00C71231">
        <w:rPr>
          <w:szCs w:val="22"/>
        </w:rPr>
        <w:t>U hovädzieho dobytka môže jednorazová subkutánna injekcia spôsobiť nebolestivý opuch, ktorý trvá až 23 dní. Intravenózna injekcia je všeobecne dobre tolerovaná.</w:t>
      </w:r>
    </w:p>
    <w:p w14:paraId="4B9BFBBB" w14:textId="77777777" w:rsidR="00C71231" w:rsidRPr="00C71231" w:rsidRDefault="00C71231" w:rsidP="00C71231">
      <w:pPr>
        <w:pStyle w:val="TextkrperFachinformation"/>
        <w:rPr>
          <w:szCs w:val="22"/>
        </w:rPr>
      </w:pPr>
    </w:p>
    <w:p w14:paraId="3A1524CD" w14:textId="77777777" w:rsidR="00C71231" w:rsidRPr="00C71231" w:rsidRDefault="00C71231" w:rsidP="00C71231">
      <w:pPr>
        <w:pStyle w:val="TextkrperFachinformation"/>
        <w:rPr>
          <w:szCs w:val="22"/>
        </w:rPr>
      </w:pPr>
      <w:r w:rsidRPr="00C71231">
        <w:rPr>
          <w:szCs w:val="22"/>
        </w:rPr>
        <w:t>U ošípaných majú dve po sebe nasledujúce intramuskulárne injekcie lokálny dráždivý účinok, ktorý môže trvať až 9 dní.</w:t>
      </w:r>
    </w:p>
    <w:p w14:paraId="5831AD94" w14:textId="77777777" w:rsidR="00C71231" w:rsidRPr="00C71231" w:rsidRDefault="00C71231" w:rsidP="00C71231">
      <w:pPr>
        <w:pStyle w:val="TextkrperFachinformation"/>
        <w:rPr>
          <w:szCs w:val="22"/>
        </w:rPr>
      </w:pPr>
    </w:p>
    <w:p w14:paraId="04DCF032" w14:textId="77777777" w:rsidR="00C71231" w:rsidRPr="00C71231" w:rsidRDefault="00C71231" w:rsidP="00C71231">
      <w:pPr>
        <w:pStyle w:val="TextkrperFachinformation"/>
        <w:rPr>
          <w:szCs w:val="22"/>
        </w:rPr>
      </w:pPr>
      <w:r w:rsidRPr="00C71231">
        <w:rPr>
          <w:szCs w:val="22"/>
        </w:rPr>
        <w:t>U koní sa môže vyskytnúť prechodný opuch v mieste vpichu injekcie, ale bez potreby zákroku.</w:t>
      </w:r>
    </w:p>
    <w:p w14:paraId="2AF75115" w14:textId="77777777" w:rsidR="00C71231" w:rsidRPr="00C71231" w:rsidRDefault="00C71231" w:rsidP="00C71231">
      <w:pPr>
        <w:pStyle w:val="TextkrperFachinformation"/>
        <w:rPr>
          <w:szCs w:val="22"/>
        </w:rPr>
      </w:pPr>
    </w:p>
    <w:p w14:paraId="6CEE5ED4" w14:textId="77777777" w:rsidR="00C71231" w:rsidRPr="00C71231" w:rsidRDefault="00C71231" w:rsidP="00C71231">
      <w:pPr>
        <w:pStyle w:val="TextkrperFachinformation"/>
        <w:rPr>
          <w:szCs w:val="22"/>
        </w:rPr>
      </w:pPr>
      <w:r w:rsidRPr="00C71231">
        <w:rPr>
          <w:szCs w:val="22"/>
        </w:rPr>
        <w:t xml:space="preserve">V zriedkavých prípadoch sa môžu vyskytnúť anafylaktoidné reakcie, ktoré môžu byť závažné (vrátane fatálnych) a ktoré sa musia liečiť symptomaticky. </w:t>
      </w:r>
    </w:p>
    <w:p w14:paraId="0FB8E0CE" w14:textId="77777777" w:rsidR="00C71231" w:rsidRPr="00C71231" w:rsidRDefault="00C71231" w:rsidP="00C71231">
      <w:pPr>
        <w:pStyle w:val="TextkrperFachinformation"/>
        <w:rPr>
          <w:szCs w:val="22"/>
        </w:rPr>
      </w:pPr>
    </w:p>
    <w:p w14:paraId="429506FE" w14:textId="77777777" w:rsidR="00C71231" w:rsidRPr="00C71231" w:rsidRDefault="00C71231" w:rsidP="00C71231">
      <w:pPr>
        <w:pStyle w:val="TextkrperFachinformation"/>
        <w:rPr>
          <w:szCs w:val="22"/>
        </w:rPr>
      </w:pPr>
      <w:r w:rsidRPr="00C71231">
        <w:rPr>
          <w:szCs w:val="22"/>
        </w:rPr>
        <w:t>Frekvencia výskytu nežiaducich účinkov sa definuje použitím nasledujúceho pravidla:</w:t>
      </w:r>
    </w:p>
    <w:p w14:paraId="6A3A150A" w14:textId="77777777" w:rsidR="00C71231" w:rsidRPr="00C71231" w:rsidRDefault="00C71231" w:rsidP="00C71231">
      <w:pPr>
        <w:pStyle w:val="TextkrperFachinformation"/>
        <w:rPr>
          <w:szCs w:val="22"/>
        </w:rPr>
      </w:pPr>
      <w:r w:rsidRPr="00C71231">
        <w:rPr>
          <w:szCs w:val="22"/>
        </w:rPr>
        <w:t>-</w:t>
      </w:r>
      <w:r w:rsidRPr="00C71231">
        <w:rPr>
          <w:szCs w:val="22"/>
        </w:rPr>
        <w:tab/>
        <w:t>veľmi časté (nežiaduce účinky sa prejavili u viac ako 1 z 10 liečených zvierat)</w:t>
      </w:r>
    </w:p>
    <w:p w14:paraId="51460782" w14:textId="77777777" w:rsidR="00C71231" w:rsidRPr="00C71231" w:rsidRDefault="00C71231" w:rsidP="00C71231">
      <w:pPr>
        <w:pStyle w:val="TextkrperFachinformation"/>
        <w:rPr>
          <w:szCs w:val="22"/>
        </w:rPr>
      </w:pPr>
      <w:r w:rsidRPr="00C71231">
        <w:rPr>
          <w:szCs w:val="22"/>
        </w:rPr>
        <w:t>-</w:t>
      </w:r>
      <w:r w:rsidRPr="00C71231">
        <w:rPr>
          <w:szCs w:val="22"/>
        </w:rPr>
        <w:tab/>
        <w:t>časté (u viac ako 1 ale menej ako 10 zo 100 liečených zvierat)</w:t>
      </w:r>
    </w:p>
    <w:p w14:paraId="069AEF21" w14:textId="77777777" w:rsidR="00C71231" w:rsidRPr="00C71231" w:rsidRDefault="00C71231" w:rsidP="00C71231">
      <w:pPr>
        <w:pStyle w:val="TextkrperFachinformation"/>
        <w:rPr>
          <w:szCs w:val="22"/>
        </w:rPr>
      </w:pPr>
      <w:r w:rsidRPr="00C71231">
        <w:rPr>
          <w:szCs w:val="22"/>
        </w:rPr>
        <w:t>-</w:t>
      </w:r>
      <w:r w:rsidRPr="00C71231">
        <w:rPr>
          <w:szCs w:val="22"/>
        </w:rPr>
        <w:tab/>
        <w:t>menej časté ( u viac ako 1 ale menej ako 10 z 1 000 liečených zvierat)</w:t>
      </w:r>
    </w:p>
    <w:p w14:paraId="00D483DB" w14:textId="77777777" w:rsidR="00C71231" w:rsidRPr="00C71231" w:rsidRDefault="00C71231" w:rsidP="00C71231">
      <w:pPr>
        <w:pStyle w:val="TextkrperFachinformation"/>
        <w:rPr>
          <w:szCs w:val="22"/>
        </w:rPr>
      </w:pPr>
      <w:r w:rsidRPr="00C71231">
        <w:rPr>
          <w:szCs w:val="22"/>
        </w:rPr>
        <w:t>-</w:t>
      </w:r>
      <w:r w:rsidRPr="00C71231">
        <w:rPr>
          <w:szCs w:val="22"/>
        </w:rPr>
        <w:tab/>
        <w:t>zriedkavé (u viac ako 1 ale menej ako 10 z 10 000 liečených  zvierat)</w:t>
      </w:r>
    </w:p>
    <w:p w14:paraId="73D32B3E" w14:textId="77777777" w:rsidR="00A90166" w:rsidRDefault="00C71231" w:rsidP="00624C65">
      <w:pPr>
        <w:pStyle w:val="TextkrperFachinformation"/>
      </w:pPr>
      <w:r w:rsidRPr="00C71231">
        <w:rPr>
          <w:szCs w:val="22"/>
        </w:rPr>
        <w:lastRenderedPageBreak/>
        <w:t>-</w:t>
      </w:r>
      <w:r w:rsidRPr="00C71231">
        <w:rPr>
          <w:szCs w:val="22"/>
        </w:rPr>
        <w:tab/>
        <w:t>veľmi zriedkavé (u menej ako 1 z 10 000 liečených zvierat, vrátane ojedinelých hlásení).</w:t>
      </w:r>
    </w:p>
    <w:p w14:paraId="072EDCB1" w14:textId="77777777" w:rsidR="00C71231" w:rsidRDefault="00C71231" w:rsidP="00624C65">
      <w:pPr>
        <w:pStyle w:val="berschriftFachInfo2"/>
        <w:rPr>
          <w:rFonts w:cs="Times New Roman"/>
        </w:rPr>
      </w:pPr>
      <w:r w:rsidRPr="00C71231">
        <w:rPr>
          <w:rFonts w:cs="Times New Roman"/>
        </w:rPr>
        <w:t>4.7</w:t>
      </w:r>
      <w:r w:rsidRPr="00C71231">
        <w:rPr>
          <w:rFonts w:cs="Times New Roman"/>
        </w:rPr>
        <w:tab/>
        <w:t>Použitie počas gravidity, laktácie, znášky</w:t>
      </w:r>
    </w:p>
    <w:p w14:paraId="2BD5385C" w14:textId="77777777" w:rsidR="00A90166" w:rsidRPr="00A90166" w:rsidRDefault="00A90166" w:rsidP="00A90166">
      <w:pPr>
        <w:pStyle w:val="TextkrperFachinformation"/>
      </w:pPr>
    </w:p>
    <w:p w14:paraId="2DDFF4E5" w14:textId="77777777" w:rsidR="00C71231" w:rsidRPr="00C71231" w:rsidRDefault="00C71231" w:rsidP="00A90166">
      <w:pPr>
        <w:pStyle w:val="berschriftFachInfo3"/>
        <w:spacing w:before="0"/>
        <w:rPr>
          <w:rFonts w:cs="Times New Roman"/>
        </w:rPr>
      </w:pPr>
      <w:r w:rsidRPr="00C71231">
        <w:rPr>
          <w:rFonts w:cs="Times New Roman"/>
        </w:rPr>
        <w:t>Hovädzí dobytok a ošípané:</w:t>
      </w:r>
    </w:p>
    <w:p w14:paraId="435058B4" w14:textId="26C4B89A" w:rsidR="009A4323" w:rsidRPr="00C71231" w:rsidRDefault="009A4323" w:rsidP="009A4323">
      <w:pPr>
        <w:pStyle w:val="TextkrperFachinformation"/>
        <w:rPr>
          <w:szCs w:val="22"/>
        </w:rPr>
      </w:pPr>
      <w:r w:rsidRPr="009A4323">
        <w:rPr>
          <w:szCs w:val="22"/>
        </w:rPr>
        <w:t xml:space="preserve">Bezpečnosť veterinárneho lieku nebola potvrdená u </w:t>
      </w:r>
      <w:r w:rsidR="0022237A" w:rsidRPr="0022237A">
        <w:rPr>
          <w:szCs w:val="22"/>
        </w:rPr>
        <w:t>hovädzieho dobytka a ošípaných</w:t>
      </w:r>
      <w:r w:rsidRPr="00C71231">
        <w:rPr>
          <w:szCs w:val="22"/>
        </w:rPr>
        <w:t xml:space="preserve"> </w:t>
      </w:r>
      <w:r w:rsidRPr="009A4323">
        <w:rPr>
          <w:szCs w:val="22"/>
        </w:rPr>
        <w:t>počas gravidity, laktácie</w:t>
      </w:r>
      <w:r>
        <w:rPr>
          <w:szCs w:val="22"/>
        </w:rPr>
        <w:t xml:space="preserve"> </w:t>
      </w:r>
      <w:r w:rsidRPr="009A4323">
        <w:rPr>
          <w:szCs w:val="22"/>
        </w:rPr>
        <w:t xml:space="preserve">alebo u zvierat určených na chov. </w:t>
      </w:r>
      <w:r w:rsidRPr="00AE0A09">
        <w:rPr>
          <w:szCs w:val="22"/>
        </w:rPr>
        <w:t>V laboratórnych štúdiách u králikov a potkanov s pomocnou</w:t>
      </w:r>
      <w:r w:rsidR="00AE0A09" w:rsidRPr="00AE0A09">
        <w:rPr>
          <w:szCs w:val="22"/>
        </w:rPr>
        <w:t xml:space="preserve"> </w:t>
      </w:r>
      <w:r w:rsidRPr="00AE0A09">
        <w:rPr>
          <w:szCs w:val="22"/>
        </w:rPr>
        <w:t xml:space="preserve">látkou N-metylpyrolidón sa preukázali fetotoxické účinky. </w:t>
      </w:r>
      <w:r w:rsidRPr="006C2E90">
        <w:rPr>
          <w:szCs w:val="22"/>
        </w:rPr>
        <w:t>Použiť len po zhodnotení prínosu/rizika</w:t>
      </w:r>
      <w:r w:rsidR="006C2E90">
        <w:rPr>
          <w:szCs w:val="22"/>
        </w:rPr>
        <w:t xml:space="preserve"> </w:t>
      </w:r>
      <w:r w:rsidRPr="006C2E90">
        <w:rPr>
          <w:szCs w:val="22"/>
        </w:rPr>
        <w:t>zodpovedným veterinárnym lekárom.</w:t>
      </w:r>
    </w:p>
    <w:p w14:paraId="5FCD22C5" w14:textId="77777777" w:rsidR="00C71231" w:rsidRPr="00C71231" w:rsidRDefault="00C71231" w:rsidP="00C71231">
      <w:pPr>
        <w:pStyle w:val="berschriftFachInfo3"/>
        <w:rPr>
          <w:rFonts w:cs="Times New Roman"/>
        </w:rPr>
      </w:pPr>
      <w:r w:rsidRPr="00C71231">
        <w:rPr>
          <w:rFonts w:cs="Times New Roman"/>
        </w:rPr>
        <w:t>Kone:</w:t>
      </w:r>
    </w:p>
    <w:p w14:paraId="5BBBDAAC" w14:textId="77777777" w:rsidR="00C71231" w:rsidRPr="00C71231" w:rsidRDefault="00C71231" w:rsidP="00C71231">
      <w:pPr>
        <w:pStyle w:val="TextkrperFachinformation"/>
        <w:rPr>
          <w:szCs w:val="22"/>
        </w:rPr>
      </w:pPr>
      <w:r w:rsidRPr="00C71231">
        <w:rPr>
          <w:szCs w:val="22"/>
        </w:rPr>
        <w:t>Nepoužívať u gravidnýc</w:t>
      </w:r>
      <w:r w:rsidR="00A90166">
        <w:rPr>
          <w:szCs w:val="22"/>
        </w:rPr>
        <w:t>h alebo laktujúcich</w:t>
      </w:r>
      <w:r w:rsidRPr="00C71231">
        <w:rPr>
          <w:szCs w:val="22"/>
        </w:rPr>
        <w:t xml:space="preserve"> kobýl.</w:t>
      </w:r>
    </w:p>
    <w:p w14:paraId="50C0E308" w14:textId="77777777" w:rsidR="00C71231" w:rsidRPr="00C71231" w:rsidRDefault="00C71231" w:rsidP="00C71231">
      <w:pPr>
        <w:pStyle w:val="TextkrperFachinformation"/>
        <w:rPr>
          <w:szCs w:val="22"/>
        </w:rPr>
      </w:pPr>
    </w:p>
    <w:p w14:paraId="12D28EFD" w14:textId="77777777" w:rsidR="00C71231" w:rsidRDefault="00A90166" w:rsidP="00C71231">
      <w:pPr>
        <w:pStyle w:val="TextkrperFachinformation"/>
        <w:rPr>
          <w:szCs w:val="22"/>
        </w:rPr>
      </w:pPr>
      <w:r>
        <w:rPr>
          <w:szCs w:val="22"/>
        </w:rPr>
        <w:t xml:space="preserve">Pozrite </w:t>
      </w:r>
      <w:r w:rsidR="00C71231" w:rsidRPr="00C71231">
        <w:rPr>
          <w:szCs w:val="22"/>
        </w:rPr>
        <w:t xml:space="preserve"> tiež časť 4.3.</w:t>
      </w:r>
    </w:p>
    <w:p w14:paraId="32C434A9" w14:textId="77777777" w:rsidR="00C71231" w:rsidRDefault="00C71231" w:rsidP="00624C65">
      <w:pPr>
        <w:pStyle w:val="berschriftFachInfo2"/>
        <w:rPr>
          <w:rFonts w:cs="Times New Roman"/>
        </w:rPr>
      </w:pPr>
      <w:r w:rsidRPr="00C71231">
        <w:rPr>
          <w:rFonts w:cs="Times New Roman"/>
        </w:rPr>
        <w:t>4.8</w:t>
      </w:r>
      <w:r w:rsidRPr="00C71231">
        <w:rPr>
          <w:rFonts w:cs="Times New Roman"/>
        </w:rPr>
        <w:tab/>
        <w:t>Liekové interakcie a iné formy vzájomného pôsobenia</w:t>
      </w:r>
    </w:p>
    <w:p w14:paraId="2C250C71" w14:textId="77777777" w:rsidR="00A90166" w:rsidRPr="00A90166" w:rsidRDefault="00A90166" w:rsidP="00A90166">
      <w:pPr>
        <w:pStyle w:val="TextkrperFachinformation"/>
      </w:pPr>
    </w:p>
    <w:p w14:paraId="245B04BF" w14:textId="77777777" w:rsidR="00C71231" w:rsidRDefault="00C71231" w:rsidP="00C71231">
      <w:pPr>
        <w:pStyle w:val="TextkrperFachinformation"/>
        <w:rPr>
          <w:szCs w:val="22"/>
        </w:rPr>
      </w:pPr>
      <w:r w:rsidRPr="00C71231">
        <w:rPr>
          <w:szCs w:val="22"/>
        </w:rPr>
        <w:t>Nepodávať súčasne s glukokortikoidmi, inými nesteroidnými protizápalovými liekmi alebo antikoagulačnými látkami.</w:t>
      </w:r>
    </w:p>
    <w:p w14:paraId="52D1E7FB" w14:textId="77777777" w:rsidR="00C71231" w:rsidRDefault="00C71231" w:rsidP="00624C65">
      <w:pPr>
        <w:pStyle w:val="berschriftFachInfo2"/>
        <w:rPr>
          <w:rFonts w:cs="Times New Roman"/>
        </w:rPr>
      </w:pPr>
      <w:r w:rsidRPr="00C71231">
        <w:rPr>
          <w:rFonts w:cs="Times New Roman"/>
        </w:rPr>
        <w:t>4.9</w:t>
      </w:r>
      <w:r w:rsidRPr="00C71231">
        <w:rPr>
          <w:rFonts w:cs="Times New Roman"/>
        </w:rPr>
        <w:tab/>
        <w:t>Dávkovanie a spôsob podania lieku</w:t>
      </w:r>
    </w:p>
    <w:p w14:paraId="59BD64CB" w14:textId="77777777" w:rsidR="00A90166" w:rsidRPr="00A90166" w:rsidRDefault="00A90166" w:rsidP="00A90166">
      <w:pPr>
        <w:pStyle w:val="TextkrperFachinformation"/>
      </w:pPr>
    </w:p>
    <w:p w14:paraId="51D0AD11" w14:textId="77777777" w:rsidR="00C71231" w:rsidRPr="00C71231" w:rsidRDefault="00C71231" w:rsidP="00A90166">
      <w:pPr>
        <w:pStyle w:val="berschriftFachInfo3"/>
        <w:spacing w:before="0"/>
        <w:rPr>
          <w:rFonts w:cs="Times New Roman"/>
        </w:rPr>
      </w:pPr>
      <w:r w:rsidRPr="00C71231">
        <w:rPr>
          <w:rFonts w:cs="Times New Roman"/>
        </w:rPr>
        <w:t>Hovädzí dobytok:</w:t>
      </w:r>
    </w:p>
    <w:p w14:paraId="4D8C3F8A" w14:textId="77777777" w:rsidR="00C71231" w:rsidRPr="00C71231" w:rsidRDefault="00A90166" w:rsidP="00A90166">
      <w:pPr>
        <w:pStyle w:val="TextkrperFachinformation"/>
        <w:rPr>
          <w:szCs w:val="22"/>
        </w:rPr>
      </w:pPr>
      <w:r>
        <w:rPr>
          <w:szCs w:val="22"/>
        </w:rPr>
        <w:t>Jednorazové subkutánne</w:t>
      </w:r>
      <w:r w:rsidR="009323FF">
        <w:rPr>
          <w:szCs w:val="22"/>
        </w:rPr>
        <w:t xml:space="preserve"> alebo intravenózne</w:t>
      </w:r>
      <w:r w:rsidR="00C71231" w:rsidRPr="00C71231">
        <w:rPr>
          <w:szCs w:val="22"/>
        </w:rPr>
        <w:t xml:space="preserve"> </w:t>
      </w:r>
      <w:r w:rsidRPr="00A90166">
        <w:rPr>
          <w:szCs w:val="22"/>
        </w:rPr>
        <w:t>podanie</w:t>
      </w:r>
      <w:r w:rsidR="00C71231" w:rsidRPr="00C71231">
        <w:rPr>
          <w:szCs w:val="22"/>
        </w:rPr>
        <w:t xml:space="preserve"> v dávke 0,5 mg meloxikamu/kg ž. hm. (t. j. 2,5 ml/100 kg ž. hm.) v kombinácii s liečbou antibiotikami, alebo s primeranou perorálnou rehydratačnou liečbou.</w:t>
      </w:r>
    </w:p>
    <w:p w14:paraId="186E6D39" w14:textId="77777777" w:rsidR="00C71231" w:rsidRPr="00C71231" w:rsidRDefault="00C71231" w:rsidP="00C71231">
      <w:pPr>
        <w:pStyle w:val="berschriftFachInfo3"/>
        <w:rPr>
          <w:rFonts w:cs="Times New Roman"/>
        </w:rPr>
      </w:pPr>
      <w:r w:rsidRPr="00C71231">
        <w:rPr>
          <w:rFonts w:cs="Times New Roman"/>
        </w:rPr>
        <w:t>Ošípané:</w:t>
      </w:r>
    </w:p>
    <w:p w14:paraId="5F60E03F" w14:textId="77777777" w:rsidR="00C71231" w:rsidRPr="00C71231" w:rsidRDefault="00A90166" w:rsidP="00C71231">
      <w:pPr>
        <w:pStyle w:val="TextkrperFachinformation"/>
        <w:rPr>
          <w:szCs w:val="22"/>
        </w:rPr>
      </w:pPr>
      <w:r>
        <w:rPr>
          <w:szCs w:val="22"/>
        </w:rPr>
        <w:t>Jednorazové</w:t>
      </w:r>
      <w:r w:rsidR="00C71231" w:rsidRPr="00C71231">
        <w:rPr>
          <w:szCs w:val="22"/>
        </w:rPr>
        <w:t xml:space="preserve"> </w:t>
      </w:r>
      <w:r>
        <w:rPr>
          <w:szCs w:val="22"/>
        </w:rPr>
        <w:t>intramuskulárne</w:t>
      </w:r>
      <w:r w:rsidR="00C71231" w:rsidRPr="00C71231">
        <w:rPr>
          <w:szCs w:val="22"/>
        </w:rPr>
        <w:t xml:space="preserve"> </w:t>
      </w:r>
      <w:r w:rsidRPr="00A90166">
        <w:rPr>
          <w:szCs w:val="22"/>
        </w:rPr>
        <w:t>podanie</w:t>
      </w:r>
      <w:r w:rsidR="00C71231" w:rsidRPr="00C71231">
        <w:rPr>
          <w:szCs w:val="22"/>
        </w:rPr>
        <w:t xml:space="preserve"> v dávke 0,4 mg meloxikamu/kg ž. hm. (t.j. 2,0 ml/100 kg ž. hm.) v kombinácii s liečbou antibiotikami podľa potreby. V prípade potreby sa meloxikam môže druhýkrát podať po 24 hodinách.</w:t>
      </w:r>
    </w:p>
    <w:p w14:paraId="2287C81A" w14:textId="77777777" w:rsidR="00C71231" w:rsidRPr="00C71231" w:rsidRDefault="00C71231" w:rsidP="00C71231">
      <w:pPr>
        <w:pStyle w:val="TextkrperFachinformation"/>
        <w:rPr>
          <w:szCs w:val="22"/>
        </w:rPr>
      </w:pPr>
      <w:r w:rsidRPr="00C71231">
        <w:rPr>
          <w:szCs w:val="22"/>
        </w:rPr>
        <w:t>Odporúčajú sa rôzne miesta vpichu.</w:t>
      </w:r>
    </w:p>
    <w:p w14:paraId="4E14408C" w14:textId="77777777" w:rsidR="00C71231" w:rsidRPr="00C71231" w:rsidRDefault="00C71231" w:rsidP="00C71231">
      <w:pPr>
        <w:pStyle w:val="berschriftFachInfo3"/>
        <w:rPr>
          <w:rFonts w:cs="Times New Roman"/>
        </w:rPr>
      </w:pPr>
      <w:r w:rsidRPr="00C71231">
        <w:rPr>
          <w:rFonts w:cs="Times New Roman"/>
        </w:rPr>
        <w:t>Kone:</w:t>
      </w:r>
    </w:p>
    <w:p w14:paraId="79FD100D" w14:textId="77777777" w:rsidR="00C71231" w:rsidRPr="00C71231" w:rsidRDefault="00C71231" w:rsidP="00C71231">
      <w:pPr>
        <w:pStyle w:val="TextkrperFachinformation"/>
        <w:rPr>
          <w:szCs w:val="22"/>
        </w:rPr>
      </w:pPr>
      <w:r w:rsidRPr="00C71231">
        <w:rPr>
          <w:szCs w:val="22"/>
        </w:rPr>
        <w:t>J</w:t>
      </w:r>
      <w:r w:rsidR="00A90166">
        <w:rPr>
          <w:szCs w:val="22"/>
        </w:rPr>
        <w:t>ednorazové</w:t>
      </w:r>
      <w:r w:rsidRPr="00C71231">
        <w:rPr>
          <w:szCs w:val="22"/>
        </w:rPr>
        <w:t xml:space="preserve"> </w:t>
      </w:r>
      <w:r w:rsidR="00A90166">
        <w:rPr>
          <w:szCs w:val="22"/>
        </w:rPr>
        <w:t>intravenózne</w:t>
      </w:r>
      <w:r w:rsidRPr="00C71231">
        <w:rPr>
          <w:szCs w:val="22"/>
        </w:rPr>
        <w:t xml:space="preserve"> </w:t>
      </w:r>
      <w:r w:rsidR="00A90166" w:rsidRPr="00A90166">
        <w:rPr>
          <w:szCs w:val="22"/>
        </w:rPr>
        <w:t>podanie</w:t>
      </w:r>
      <w:r w:rsidRPr="00C71231">
        <w:rPr>
          <w:szCs w:val="22"/>
        </w:rPr>
        <w:t xml:space="preserve"> v dávke 0,6 mg meloxikamu/kg ž. hm. (t.j. 3,0 ml/100 ž. hm.).</w:t>
      </w:r>
    </w:p>
    <w:p w14:paraId="7C5DB0B7" w14:textId="77777777" w:rsidR="00C71231" w:rsidRDefault="00C71231" w:rsidP="00C71231">
      <w:pPr>
        <w:pStyle w:val="berschriftFachInfo2"/>
        <w:rPr>
          <w:rFonts w:cs="Times New Roman"/>
        </w:rPr>
      </w:pPr>
      <w:r w:rsidRPr="00C71231">
        <w:rPr>
          <w:rFonts w:cs="Times New Roman"/>
        </w:rPr>
        <w:t>4.10</w:t>
      </w:r>
      <w:r w:rsidRPr="00C71231">
        <w:rPr>
          <w:rFonts w:cs="Times New Roman"/>
        </w:rPr>
        <w:tab/>
        <w:t>Predávkovanie (príznaky, núdzové postupy, antidotá), ak sú potrebné</w:t>
      </w:r>
    </w:p>
    <w:p w14:paraId="31514F32" w14:textId="77777777" w:rsidR="00A90166" w:rsidRPr="00A90166" w:rsidRDefault="00A90166" w:rsidP="00A90166">
      <w:pPr>
        <w:pStyle w:val="TextkrperFachinformation"/>
      </w:pPr>
    </w:p>
    <w:p w14:paraId="17580E9A" w14:textId="77777777" w:rsidR="00C71231" w:rsidRDefault="00C71231" w:rsidP="00C71231">
      <w:pPr>
        <w:pStyle w:val="TextkrperFachinformation"/>
        <w:rPr>
          <w:szCs w:val="22"/>
        </w:rPr>
      </w:pPr>
      <w:r w:rsidRPr="00C71231">
        <w:rPr>
          <w:szCs w:val="22"/>
        </w:rPr>
        <w:t>V prípade predávkovania sa musí začať symptomatická liečba.</w:t>
      </w:r>
    </w:p>
    <w:p w14:paraId="2834F0D4" w14:textId="77777777" w:rsidR="00C71231" w:rsidRDefault="00C71231" w:rsidP="00624C65">
      <w:pPr>
        <w:pStyle w:val="berschriftFachInfo2"/>
        <w:rPr>
          <w:rFonts w:cs="Times New Roman"/>
        </w:rPr>
      </w:pPr>
      <w:r w:rsidRPr="00C71231">
        <w:rPr>
          <w:rFonts w:cs="Times New Roman"/>
        </w:rPr>
        <w:t>4.11</w:t>
      </w:r>
      <w:r w:rsidRPr="00C71231">
        <w:rPr>
          <w:rFonts w:cs="Times New Roman"/>
        </w:rPr>
        <w:tab/>
        <w:t>Ochranné lehoty</w:t>
      </w:r>
    </w:p>
    <w:p w14:paraId="1207C86A" w14:textId="77777777" w:rsidR="00A90166" w:rsidRPr="00A90166" w:rsidRDefault="00A90166" w:rsidP="00A90166">
      <w:pPr>
        <w:pStyle w:val="TextkrperFachinformation"/>
      </w:pPr>
    </w:p>
    <w:p w14:paraId="4FA0445A" w14:textId="77777777" w:rsidR="00C71231" w:rsidRPr="00C71231" w:rsidRDefault="00C71231" w:rsidP="00A90166">
      <w:pPr>
        <w:pStyle w:val="berschriftFachInfo3"/>
        <w:spacing w:before="0"/>
        <w:rPr>
          <w:rFonts w:cs="Times New Roman"/>
        </w:rPr>
      </w:pPr>
      <w:r w:rsidRPr="00C71231">
        <w:rPr>
          <w:rFonts w:cs="Times New Roman"/>
        </w:rPr>
        <w:t>Hovädzí dobytok:</w:t>
      </w:r>
    </w:p>
    <w:p w14:paraId="526B133A" w14:textId="77777777" w:rsidR="00C71231" w:rsidRPr="00C71231" w:rsidRDefault="00C71231" w:rsidP="00A90166">
      <w:pPr>
        <w:pStyle w:val="TextkrperFachinformation"/>
        <w:tabs>
          <w:tab w:val="left" w:pos="2835"/>
        </w:tabs>
        <w:rPr>
          <w:szCs w:val="22"/>
        </w:rPr>
      </w:pPr>
      <w:r w:rsidRPr="00C71231">
        <w:rPr>
          <w:szCs w:val="22"/>
        </w:rPr>
        <w:t>Mäso a vnútornosti:</w:t>
      </w:r>
      <w:r w:rsidRPr="00C71231">
        <w:rPr>
          <w:szCs w:val="22"/>
        </w:rPr>
        <w:tab/>
        <w:t>15 dní</w:t>
      </w:r>
    </w:p>
    <w:p w14:paraId="70CD6C70" w14:textId="77777777" w:rsidR="00C71231" w:rsidRPr="00C71231" w:rsidRDefault="00C71231" w:rsidP="00A90166">
      <w:pPr>
        <w:pStyle w:val="TextkrperFachinformation"/>
        <w:tabs>
          <w:tab w:val="clear" w:pos="567"/>
          <w:tab w:val="left" w:pos="2977"/>
          <w:tab w:val="left" w:pos="3119"/>
          <w:tab w:val="left" w:pos="3969"/>
        </w:tabs>
        <w:rPr>
          <w:szCs w:val="22"/>
        </w:rPr>
      </w:pPr>
      <w:r w:rsidRPr="00C71231">
        <w:rPr>
          <w:szCs w:val="22"/>
        </w:rPr>
        <w:t>Mlieko:</w:t>
      </w:r>
      <w:r w:rsidRPr="00C71231">
        <w:rPr>
          <w:szCs w:val="22"/>
        </w:rPr>
        <w:tab/>
        <w:t>5 dní</w:t>
      </w:r>
    </w:p>
    <w:p w14:paraId="13C5F2C3" w14:textId="77777777" w:rsidR="00C71231" w:rsidRPr="00C71231" w:rsidRDefault="00C71231" w:rsidP="00C71231">
      <w:pPr>
        <w:pStyle w:val="TextkrperFachinformation"/>
        <w:rPr>
          <w:szCs w:val="22"/>
        </w:rPr>
      </w:pPr>
    </w:p>
    <w:p w14:paraId="2BFECFE0" w14:textId="77777777" w:rsidR="00C71231" w:rsidRPr="00C71231" w:rsidRDefault="00C71231" w:rsidP="00C71231">
      <w:pPr>
        <w:pStyle w:val="berschriftFachInfo3"/>
        <w:rPr>
          <w:rFonts w:cs="Times New Roman"/>
        </w:rPr>
      </w:pPr>
      <w:r w:rsidRPr="00C71231">
        <w:rPr>
          <w:rFonts w:cs="Times New Roman"/>
        </w:rPr>
        <w:t>Ošípané:</w:t>
      </w:r>
    </w:p>
    <w:p w14:paraId="69797E38" w14:textId="77777777" w:rsidR="00C71231" w:rsidRPr="00C71231" w:rsidRDefault="00C71231" w:rsidP="00C71231">
      <w:pPr>
        <w:pStyle w:val="TextkrperFachinformation"/>
        <w:tabs>
          <w:tab w:val="left" w:pos="2977"/>
        </w:tabs>
        <w:rPr>
          <w:szCs w:val="22"/>
        </w:rPr>
      </w:pPr>
      <w:r w:rsidRPr="00C71231">
        <w:rPr>
          <w:szCs w:val="22"/>
        </w:rPr>
        <w:t>Mäso a vnútornosti:</w:t>
      </w:r>
      <w:r w:rsidRPr="00C71231">
        <w:rPr>
          <w:szCs w:val="22"/>
        </w:rPr>
        <w:tab/>
        <w:t>8 dní</w:t>
      </w:r>
    </w:p>
    <w:p w14:paraId="74EC0CDF" w14:textId="77777777" w:rsidR="00C71231" w:rsidRPr="00C71231" w:rsidRDefault="00C71231" w:rsidP="00C71231">
      <w:pPr>
        <w:pStyle w:val="TextkrperFachinformation"/>
        <w:rPr>
          <w:szCs w:val="22"/>
        </w:rPr>
      </w:pPr>
    </w:p>
    <w:p w14:paraId="1EB6C1BF" w14:textId="77777777" w:rsidR="00C71231" w:rsidRPr="00C71231" w:rsidRDefault="00C71231" w:rsidP="00C71231">
      <w:pPr>
        <w:pStyle w:val="berschriftFachInfo3"/>
        <w:rPr>
          <w:rFonts w:cs="Times New Roman"/>
        </w:rPr>
      </w:pPr>
      <w:r w:rsidRPr="00C71231">
        <w:rPr>
          <w:rFonts w:cs="Times New Roman"/>
        </w:rPr>
        <w:t>Kone:</w:t>
      </w:r>
    </w:p>
    <w:p w14:paraId="6433843E" w14:textId="77777777" w:rsidR="00C71231" w:rsidRPr="00C71231" w:rsidRDefault="00C71231" w:rsidP="00C71231">
      <w:pPr>
        <w:pStyle w:val="TextkrperFachinformation"/>
        <w:tabs>
          <w:tab w:val="left" w:pos="2977"/>
        </w:tabs>
        <w:rPr>
          <w:szCs w:val="22"/>
        </w:rPr>
      </w:pPr>
      <w:r w:rsidRPr="00C71231">
        <w:rPr>
          <w:szCs w:val="22"/>
        </w:rPr>
        <w:t>Mäso a vnútornosti:</w:t>
      </w:r>
      <w:r w:rsidRPr="00C71231">
        <w:rPr>
          <w:szCs w:val="22"/>
        </w:rPr>
        <w:tab/>
        <w:t>5 dní</w:t>
      </w:r>
    </w:p>
    <w:p w14:paraId="27651FC8" w14:textId="77777777" w:rsidR="00C71231" w:rsidRPr="00C71231" w:rsidRDefault="00C71231" w:rsidP="00C71231">
      <w:pPr>
        <w:pStyle w:val="TextkrperFachinformation"/>
        <w:rPr>
          <w:szCs w:val="22"/>
        </w:rPr>
      </w:pPr>
    </w:p>
    <w:p w14:paraId="6D810CA7" w14:textId="77777777" w:rsidR="00C71231" w:rsidRDefault="00C71231" w:rsidP="00C71231">
      <w:pPr>
        <w:pStyle w:val="TextkrperFachinformation"/>
        <w:rPr>
          <w:szCs w:val="22"/>
        </w:rPr>
      </w:pPr>
      <w:r w:rsidRPr="00C71231">
        <w:rPr>
          <w:szCs w:val="22"/>
        </w:rPr>
        <w:t>Nepoužívať u koní produkujúcich mlieko na ľudskú spotrebu.</w:t>
      </w:r>
    </w:p>
    <w:p w14:paraId="0ACF4A13" w14:textId="77777777" w:rsidR="009323FF" w:rsidRPr="00C71231" w:rsidRDefault="009323FF" w:rsidP="00C71231">
      <w:pPr>
        <w:pStyle w:val="TextkrperFachinformation"/>
        <w:rPr>
          <w:szCs w:val="22"/>
        </w:rPr>
      </w:pPr>
    </w:p>
    <w:p w14:paraId="4D59617D" w14:textId="77777777" w:rsidR="00C71231" w:rsidRDefault="00C71231" w:rsidP="009323FF">
      <w:pPr>
        <w:pStyle w:val="berschriftFachinfo1"/>
        <w:spacing w:before="0" w:after="0"/>
        <w:rPr>
          <w:rFonts w:cs="Times New Roman"/>
        </w:rPr>
      </w:pPr>
      <w:r w:rsidRPr="00C71231">
        <w:rPr>
          <w:rFonts w:cs="Times New Roman"/>
        </w:rPr>
        <w:lastRenderedPageBreak/>
        <w:t>5.</w:t>
      </w:r>
      <w:r w:rsidRPr="00C71231">
        <w:rPr>
          <w:rFonts w:cs="Times New Roman"/>
        </w:rPr>
        <w:tab/>
        <w:t>FARMAKOLOGICKÉ VLASTNOSTI</w:t>
      </w:r>
    </w:p>
    <w:p w14:paraId="78FDE727" w14:textId="77777777" w:rsidR="009323FF" w:rsidRPr="00C71231" w:rsidRDefault="009323FF" w:rsidP="009323FF">
      <w:pPr>
        <w:pStyle w:val="berschriftFachinfo1"/>
        <w:spacing w:before="0" w:after="0"/>
        <w:ind w:left="0" w:firstLine="0"/>
        <w:rPr>
          <w:rFonts w:cs="Times New Roman"/>
        </w:rPr>
      </w:pPr>
    </w:p>
    <w:p w14:paraId="3F99AED7" w14:textId="77777777" w:rsidR="00C71231" w:rsidRPr="00C71231" w:rsidRDefault="00C71231" w:rsidP="009323FF">
      <w:pPr>
        <w:pStyle w:val="TextkrperFachinformation"/>
        <w:rPr>
          <w:szCs w:val="22"/>
        </w:rPr>
      </w:pPr>
      <w:r w:rsidRPr="00C71231">
        <w:rPr>
          <w:szCs w:val="22"/>
        </w:rPr>
        <w:t>Farmakoterapeutická skupina: Protizápalové a antireumatické lieky, nesteroidné (oxikamy).</w:t>
      </w:r>
    </w:p>
    <w:p w14:paraId="05D548B3" w14:textId="77777777" w:rsidR="00C71231" w:rsidRDefault="009323FF" w:rsidP="009323FF">
      <w:pPr>
        <w:pStyle w:val="TextkrperFachinformation"/>
        <w:tabs>
          <w:tab w:val="left" w:pos="2694"/>
        </w:tabs>
        <w:rPr>
          <w:szCs w:val="22"/>
        </w:rPr>
      </w:pPr>
      <w:r>
        <w:rPr>
          <w:szCs w:val="22"/>
        </w:rPr>
        <w:t xml:space="preserve">ATCvet kód: </w:t>
      </w:r>
      <w:r w:rsidR="00C71231" w:rsidRPr="00C71231">
        <w:rPr>
          <w:szCs w:val="22"/>
        </w:rPr>
        <w:t>QM01AC06</w:t>
      </w:r>
    </w:p>
    <w:p w14:paraId="62529F4A" w14:textId="77777777" w:rsidR="009323FF" w:rsidRPr="00C71231" w:rsidRDefault="009323FF" w:rsidP="009323FF">
      <w:pPr>
        <w:pStyle w:val="TextkrperFachinformation"/>
        <w:tabs>
          <w:tab w:val="left" w:pos="2694"/>
        </w:tabs>
        <w:rPr>
          <w:bCs/>
          <w:szCs w:val="22"/>
        </w:rPr>
      </w:pPr>
    </w:p>
    <w:p w14:paraId="16B5D6CB" w14:textId="77777777" w:rsidR="00C71231" w:rsidRPr="00C71231" w:rsidRDefault="00C71231" w:rsidP="009323FF">
      <w:pPr>
        <w:pStyle w:val="berschriftFachInfo2"/>
        <w:spacing w:before="0"/>
        <w:rPr>
          <w:rFonts w:cs="Times New Roman"/>
        </w:rPr>
      </w:pPr>
      <w:r w:rsidRPr="00C71231">
        <w:rPr>
          <w:rFonts w:cs="Times New Roman"/>
        </w:rPr>
        <w:t>5.1</w:t>
      </w:r>
      <w:r w:rsidRPr="00C71231">
        <w:rPr>
          <w:rFonts w:cs="Times New Roman"/>
        </w:rPr>
        <w:tab/>
        <w:t>Farmakodynamické vlastnosti</w:t>
      </w:r>
    </w:p>
    <w:p w14:paraId="58FDD55A" w14:textId="77777777" w:rsidR="00C71231" w:rsidRDefault="00C71231" w:rsidP="009323FF">
      <w:pPr>
        <w:pStyle w:val="TextkrperFachinformation"/>
        <w:rPr>
          <w:szCs w:val="22"/>
        </w:rPr>
      </w:pPr>
      <w:r w:rsidRPr="00C71231">
        <w:rPr>
          <w:szCs w:val="22"/>
        </w:rPr>
        <w:t>Meloxikam je nesteroidný protizápalový liek (NSAID) triedy oxikamu, ktorý účinkuje inhibíciou syntézy prostaglandínov, čím pôsobí protizápalovo, analgeticky, anti-exsudatívne a antipyreticky. Znižuje infiltráciu leukocytov do zapáleného tkaniva. V menšej miere tiež inhibuje agregáciu trombocytov indukovanú kolagénom. Meloxikam má taktiež anti-endotoxické vlastnosti, pretože bolo preukázané, že inhibuje produkciu tromboxanu B</w:t>
      </w:r>
      <w:r w:rsidRPr="00C71231">
        <w:rPr>
          <w:szCs w:val="22"/>
          <w:vertAlign w:val="subscript"/>
        </w:rPr>
        <w:t>2</w:t>
      </w:r>
      <w:r w:rsidRPr="00C71231">
        <w:rPr>
          <w:szCs w:val="22"/>
        </w:rPr>
        <w:t xml:space="preserve"> navodenú aplikáciou endotoxínu E.coli u teliat, laktujúcich kráv </w:t>
      </w:r>
      <w:r w:rsidR="009323FF">
        <w:rPr>
          <w:szCs w:val="22"/>
        </w:rPr>
        <w:t>a ošípaných</w:t>
      </w:r>
      <w:r w:rsidRPr="00C71231">
        <w:rPr>
          <w:szCs w:val="22"/>
        </w:rPr>
        <w:t>.</w:t>
      </w:r>
    </w:p>
    <w:p w14:paraId="1CEED2F6" w14:textId="77777777" w:rsidR="009323FF" w:rsidRPr="00C71231" w:rsidRDefault="009323FF" w:rsidP="009323FF">
      <w:pPr>
        <w:pStyle w:val="TextkrperFachinformation"/>
        <w:rPr>
          <w:szCs w:val="22"/>
        </w:rPr>
      </w:pPr>
    </w:p>
    <w:p w14:paraId="111FE51C" w14:textId="77777777" w:rsidR="00C71231" w:rsidRDefault="00C71231" w:rsidP="009323FF">
      <w:pPr>
        <w:pStyle w:val="berschriftFachInfo2"/>
        <w:spacing w:before="0"/>
        <w:rPr>
          <w:rFonts w:cs="Times New Roman"/>
        </w:rPr>
      </w:pPr>
      <w:r w:rsidRPr="00C71231">
        <w:rPr>
          <w:rFonts w:cs="Times New Roman"/>
        </w:rPr>
        <w:t>5.2</w:t>
      </w:r>
      <w:r w:rsidRPr="00C71231">
        <w:rPr>
          <w:rFonts w:cs="Times New Roman"/>
        </w:rPr>
        <w:tab/>
        <w:t>Farmakokinetické údaje</w:t>
      </w:r>
    </w:p>
    <w:p w14:paraId="0FA5306D" w14:textId="77777777" w:rsidR="009323FF" w:rsidRPr="009323FF" w:rsidRDefault="009323FF" w:rsidP="009323FF">
      <w:pPr>
        <w:pStyle w:val="TextkrperFachinformation"/>
      </w:pPr>
    </w:p>
    <w:p w14:paraId="4F3F837D" w14:textId="77777777" w:rsidR="00C71231" w:rsidRPr="00C71231" w:rsidRDefault="00C71231" w:rsidP="009323FF">
      <w:pPr>
        <w:pStyle w:val="berschriftFachInfo3"/>
        <w:spacing w:before="0"/>
        <w:rPr>
          <w:rFonts w:cs="Times New Roman"/>
        </w:rPr>
      </w:pPr>
      <w:r w:rsidRPr="00C71231">
        <w:rPr>
          <w:rFonts w:cs="Times New Roman"/>
        </w:rPr>
        <w:t>Absorbcia</w:t>
      </w:r>
    </w:p>
    <w:p w14:paraId="52A42D99" w14:textId="77777777" w:rsidR="00C71231" w:rsidRPr="00C71231" w:rsidRDefault="00C71231" w:rsidP="009323FF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202020"/>
          <w:szCs w:val="22"/>
        </w:rPr>
      </w:pPr>
      <w:r w:rsidRPr="00C71231">
        <w:rPr>
          <w:snapToGrid w:val="0"/>
          <w:szCs w:val="22"/>
        </w:rPr>
        <w:t xml:space="preserve">U ošípaných sa maximálne plazmatické koncentrácie meloxikamu dosiahli po 1,0 h po </w:t>
      </w:r>
      <w:r w:rsidRPr="00C71231">
        <w:rPr>
          <w:color w:val="212121"/>
          <w:szCs w:val="22"/>
        </w:rPr>
        <w:t xml:space="preserve">jedinom intramuskulárnom podaní </w:t>
      </w:r>
      <w:r w:rsidR="009323FF">
        <w:rPr>
          <w:i/>
          <w:snapToGrid w:val="0"/>
          <w:szCs w:val="22"/>
        </w:rPr>
        <w:t>A</w:t>
      </w:r>
      <w:r w:rsidRPr="009323FF">
        <w:rPr>
          <w:i/>
          <w:snapToGrid w:val="0"/>
          <w:szCs w:val="22"/>
        </w:rPr>
        <w:t>nimeloxanu 20 mg/ml</w:t>
      </w:r>
      <w:r w:rsidRPr="00C71231">
        <w:rPr>
          <w:color w:val="212121"/>
          <w:szCs w:val="22"/>
        </w:rPr>
        <w:t xml:space="preserve"> v dávke 0,4 mg meloxikamu/kg ž. hm. </w:t>
      </w:r>
    </w:p>
    <w:p w14:paraId="7F762297" w14:textId="77777777" w:rsidR="00C71231" w:rsidRPr="00C71231" w:rsidRDefault="00C71231" w:rsidP="009323FF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202020"/>
          <w:szCs w:val="22"/>
          <w:lang w:eastAsia="de-DE"/>
        </w:rPr>
      </w:pPr>
    </w:p>
    <w:p w14:paraId="7219FD27" w14:textId="77777777" w:rsidR="00C71231" w:rsidRPr="00C71231" w:rsidRDefault="00C71231" w:rsidP="009323FF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1E1E1E"/>
          <w:szCs w:val="22"/>
        </w:rPr>
      </w:pPr>
      <w:r w:rsidRPr="00C71231">
        <w:rPr>
          <w:color w:val="202020"/>
          <w:szCs w:val="22"/>
        </w:rPr>
        <w:t xml:space="preserve">U hovädzieho dobytka sa maximálne plazmatické koncentrácie meloxikamu dosiahli po 6,8 h po jedinom subkutánnom podaní </w:t>
      </w:r>
      <w:r w:rsidR="009323FF">
        <w:rPr>
          <w:i/>
          <w:iCs/>
          <w:color w:val="202020"/>
          <w:szCs w:val="22"/>
        </w:rPr>
        <w:t>A</w:t>
      </w:r>
      <w:r w:rsidRPr="00C71231">
        <w:rPr>
          <w:i/>
          <w:iCs/>
          <w:color w:val="202020"/>
          <w:szCs w:val="22"/>
        </w:rPr>
        <w:t>nimeloxanu 20 mg/ml</w:t>
      </w:r>
      <w:r w:rsidRPr="00C71231">
        <w:rPr>
          <w:color w:val="202020"/>
          <w:szCs w:val="22"/>
        </w:rPr>
        <w:t xml:space="preserve"> v dávke 0,5 mg meloxikamu/kg ž. hm.</w:t>
      </w:r>
      <w:r w:rsidRPr="00C71231">
        <w:rPr>
          <w:i/>
          <w:iCs/>
          <w:color w:val="202020"/>
          <w:szCs w:val="22"/>
        </w:rPr>
        <w:t xml:space="preserve"> </w:t>
      </w:r>
    </w:p>
    <w:p w14:paraId="6A11BC93" w14:textId="77777777" w:rsidR="00C71231" w:rsidRPr="00C71231" w:rsidRDefault="00C71231" w:rsidP="00C71231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 w:val="0"/>
          <w:szCs w:val="22"/>
        </w:rPr>
      </w:pPr>
    </w:p>
    <w:p w14:paraId="457C3389" w14:textId="77777777" w:rsidR="00C71231" w:rsidRPr="00C71231" w:rsidRDefault="00C71231" w:rsidP="00C71231">
      <w:pPr>
        <w:pStyle w:val="berschriftFachInfo3"/>
        <w:rPr>
          <w:rFonts w:cs="Times New Roman"/>
        </w:rPr>
      </w:pPr>
      <w:r w:rsidRPr="00C71231">
        <w:rPr>
          <w:rFonts w:cs="Times New Roman"/>
        </w:rPr>
        <w:t>Distribúcia</w:t>
      </w:r>
    </w:p>
    <w:p w14:paraId="48D1EA55" w14:textId="77777777" w:rsidR="00C71231" w:rsidRDefault="00C71231" w:rsidP="009323FF">
      <w:pPr>
        <w:pStyle w:val="TextkrperFachinformation"/>
        <w:spacing w:line="240" w:lineRule="auto"/>
        <w:rPr>
          <w:szCs w:val="22"/>
        </w:rPr>
      </w:pPr>
      <w:r w:rsidRPr="00C71231">
        <w:rPr>
          <w:szCs w:val="22"/>
        </w:rPr>
        <w:t>Viac ako 98 % meloxikamu je viazaných na proteíny plazmy. Najvyššie koncentrácie meloxikamu sa nachádzajú v pečeni a obličkách. Porovnateľne nízke koncentrácie sú zistiteľné v kostrovom svalstve a tuku.</w:t>
      </w:r>
    </w:p>
    <w:p w14:paraId="3817975F" w14:textId="77777777" w:rsidR="009323FF" w:rsidRPr="00C71231" w:rsidRDefault="009323FF" w:rsidP="009323FF">
      <w:pPr>
        <w:pStyle w:val="TextkrperFachinformation"/>
        <w:spacing w:line="240" w:lineRule="auto"/>
        <w:rPr>
          <w:szCs w:val="22"/>
        </w:rPr>
      </w:pPr>
    </w:p>
    <w:p w14:paraId="7C16DED7" w14:textId="77777777" w:rsidR="00C71231" w:rsidRPr="00C71231" w:rsidRDefault="00C71231" w:rsidP="009323FF">
      <w:pPr>
        <w:pStyle w:val="berschriftFachInfo3"/>
        <w:rPr>
          <w:rFonts w:cs="Times New Roman"/>
        </w:rPr>
      </w:pPr>
      <w:r w:rsidRPr="00C71231">
        <w:rPr>
          <w:rFonts w:cs="Times New Roman"/>
        </w:rPr>
        <w:t>Metabolizmus</w:t>
      </w:r>
    </w:p>
    <w:p w14:paraId="146FDB50" w14:textId="77777777" w:rsidR="00C71231" w:rsidRDefault="00C71231" w:rsidP="009323FF">
      <w:pPr>
        <w:pStyle w:val="TextkrperFachinformation"/>
        <w:spacing w:line="240" w:lineRule="auto"/>
        <w:rPr>
          <w:szCs w:val="22"/>
        </w:rPr>
      </w:pPr>
      <w:r w:rsidRPr="00C71231">
        <w:rPr>
          <w:szCs w:val="22"/>
        </w:rPr>
        <w:t>Meloxikam sa nachádza predovšetkým v plazme. U hovädzieho dobytka meloxikam predstavuje hlavný produkt vylučovaný  mliekom a žlčou, zatiaľ čo moč obsahuje iba stopy materskej zlúčeniny. U ošípaných obsahuje žlč a moč iba stopy materskej zlúčeniny. Meloxikam sa metabolizuje na alkohol, derivát kyseliny a na niekoľko polárnych metabolitov. Preukázalo sa, že všetky hlavné metabolity sú farmakologicky neaktívne. Metabolizmus u koní sa neskúmal.</w:t>
      </w:r>
    </w:p>
    <w:p w14:paraId="25BDC026" w14:textId="77777777" w:rsidR="00C71231" w:rsidRPr="00C71231" w:rsidRDefault="00C71231" w:rsidP="009323FF">
      <w:pPr>
        <w:pStyle w:val="berschriftFachInfo3"/>
        <w:rPr>
          <w:rFonts w:cs="Times New Roman"/>
        </w:rPr>
      </w:pPr>
      <w:r w:rsidRPr="00C71231">
        <w:rPr>
          <w:rFonts w:cs="Times New Roman"/>
        </w:rPr>
        <w:t>Eliminácia</w:t>
      </w:r>
    </w:p>
    <w:p w14:paraId="7B812CEB" w14:textId="77777777" w:rsidR="00C71231" w:rsidRPr="00C71231" w:rsidRDefault="00C71231" w:rsidP="009323FF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202020"/>
          <w:szCs w:val="22"/>
        </w:rPr>
      </w:pPr>
      <w:r w:rsidRPr="00C71231">
        <w:rPr>
          <w:szCs w:val="22"/>
        </w:rPr>
        <w:t xml:space="preserve">U ošípaných sa </w:t>
      </w:r>
      <w:r w:rsidRPr="00C71231">
        <w:rPr>
          <w:color w:val="202020"/>
          <w:szCs w:val="22"/>
        </w:rPr>
        <w:t>priemerný konečný polčas meloxikamu po intramuskulárnom podaní stanovil na približne 3,2 h.</w:t>
      </w:r>
    </w:p>
    <w:p w14:paraId="25A53FA4" w14:textId="77777777" w:rsidR="00C71231" w:rsidRPr="00C71231" w:rsidRDefault="00C71231" w:rsidP="00C71231">
      <w:pPr>
        <w:pStyle w:val="TextkrperFachinformation"/>
        <w:rPr>
          <w:szCs w:val="22"/>
        </w:rPr>
      </w:pPr>
    </w:p>
    <w:p w14:paraId="4F872B41" w14:textId="77777777" w:rsidR="00C71231" w:rsidRPr="00C71231" w:rsidRDefault="00C71231" w:rsidP="00C71231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1E1E1E"/>
          <w:szCs w:val="22"/>
        </w:rPr>
      </w:pPr>
      <w:r w:rsidRPr="00C71231">
        <w:rPr>
          <w:szCs w:val="22"/>
        </w:rPr>
        <w:t>U hovädzieho dobytka sa priemerný konečný polčas meloxikamu po subkutánnom podaní stanovil približne na 14,0 h.</w:t>
      </w:r>
    </w:p>
    <w:p w14:paraId="0F932AB1" w14:textId="77777777" w:rsidR="00C71231" w:rsidRPr="00C71231" w:rsidRDefault="00C71231" w:rsidP="00C71231">
      <w:pPr>
        <w:pStyle w:val="TextkrperFachinformation"/>
        <w:rPr>
          <w:szCs w:val="22"/>
        </w:rPr>
      </w:pPr>
    </w:p>
    <w:p w14:paraId="1BD9861F" w14:textId="77777777" w:rsidR="00C71231" w:rsidRPr="00C71231" w:rsidRDefault="00C71231" w:rsidP="00C71231">
      <w:pPr>
        <w:pStyle w:val="TextkrperFachinformation"/>
        <w:rPr>
          <w:szCs w:val="22"/>
        </w:rPr>
      </w:pPr>
      <w:r w:rsidRPr="00C71231">
        <w:rPr>
          <w:szCs w:val="22"/>
        </w:rPr>
        <w:t>U koní sa meloxikam po intravenóznej injekcii eliminujte s konečným polčasom 8,5 h.</w:t>
      </w:r>
    </w:p>
    <w:p w14:paraId="02FB011F" w14:textId="77777777" w:rsidR="00C71231" w:rsidRPr="00C71231" w:rsidRDefault="00C71231" w:rsidP="00C71231">
      <w:pPr>
        <w:pStyle w:val="TextkrperFachinformation"/>
        <w:rPr>
          <w:szCs w:val="22"/>
        </w:rPr>
      </w:pPr>
    </w:p>
    <w:p w14:paraId="7266BC07" w14:textId="77777777" w:rsidR="00C71231" w:rsidRDefault="00C71231" w:rsidP="00C71231">
      <w:pPr>
        <w:pStyle w:val="TextkrperFachinformation"/>
        <w:rPr>
          <w:szCs w:val="22"/>
        </w:rPr>
      </w:pPr>
      <w:r w:rsidRPr="00C71231">
        <w:rPr>
          <w:szCs w:val="22"/>
        </w:rPr>
        <w:t>Približne 50 % podanej dávky sa eliminuje močom a zvyšok stolicou.</w:t>
      </w:r>
    </w:p>
    <w:p w14:paraId="6A485A78" w14:textId="77777777" w:rsidR="009323FF" w:rsidRPr="00C71231" w:rsidRDefault="009323FF" w:rsidP="00C71231">
      <w:pPr>
        <w:pStyle w:val="TextkrperFachinformation"/>
        <w:rPr>
          <w:szCs w:val="22"/>
        </w:rPr>
      </w:pPr>
    </w:p>
    <w:p w14:paraId="55CB4E7D" w14:textId="77777777" w:rsidR="00B37B11" w:rsidRDefault="00B37B11" w:rsidP="009323FF">
      <w:pPr>
        <w:pStyle w:val="berschriftFachinfo1"/>
        <w:spacing w:before="0" w:after="0"/>
        <w:rPr>
          <w:rFonts w:cs="Times New Roman"/>
        </w:rPr>
      </w:pPr>
    </w:p>
    <w:p w14:paraId="738EF7C2" w14:textId="77777777" w:rsidR="00B37B11" w:rsidRDefault="00B37B11" w:rsidP="009323FF">
      <w:pPr>
        <w:pStyle w:val="berschriftFachinfo1"/>
        <w:spacing w:before="0" w:after="0"/>
        <w:rPr>
          <w:rFonts w:cs="Times New Roman"/>
        </w:rPr>
      </w:pPr>
    </w:p>
    <w:p w14:paraId="4EC3D253" w14:textId="77777777" w:rsidR="00B37B11" w:rsidRDefault="00B37B11" w:rsidP="009323FF">
      <w:pPr>
        <w:pStyle w:val="berschriftFachinfo1"/>
        <w:spacing w:before="0" w:after="0"/>
        <w:rPr>
          <w:rFonts w:cs="Times New Roman"/>
        </w:rPr>
      </w:pPr>
    </w:p>
    <w:p w14:paraId="74C39D29" w14:textId="77777777" w:rsidR="00C71231" w:rsidRDefault="00C71231" w:rsidP="009323FF">
      <w:pPr>
        <w:pStyle w:val="berschriftFachinfo1"/>
        <w:spacing w:before="0" w:after="0"/>
        <w:rPr>
          <w:rFonts w:cs="Times New Roman"/>
        </w:rPr>
      </w:pPr>
      <w:r w:rsidRPr="00C71231">
        <w:rPr>
          <w:rFonts w:cs="Times New Roman"/>
        </w:rPr>
        <w:t>6.</w:t>
      </w:r>
      <w:r w:rsidRPr="00C71231">
        <w:rPr>
          <w:rFonts w:cs="Times New Roman"/>
        </w:rPr>
        <w:tab/>
        <w:t>FARMACEUTICKÉ ÚDAJE</w:t>
      </w:r>
    </w:p>
    <w:p w14:paraId="0F71197F" w14:textId="77777777" w:rsidR="00F244D7" w:rsidRPr="00C71231" w:rsidRDefault="00F244D7" w:rsidP="009323FF">
      <w:pPr>
        <w:pStyle w:val="berschriftFachinfo1"/>
        <w:spacing w:before="0" w:after="0"/>
        <w:rPr>
          <w:rFonts w:cs="Times New Roman"/>
        </w:rPr>
      </w:pPr>
    </w:p>
    <w:p w14:paraId="00EBCA53" w14:textId="77777777" w:rsidR="00C71231" w:rsidRPr="00C71231" w:rsidRDefault="00C71231" w:rsidP="009323FF">
      <w:pPr>
        <w:pStyle w:val="berschriftFachInfo2"/>
        <w:spacing w:before="0"/>
        <w:rPr>
          <w:rFonts w:cs="Times New Roman"/>
        </w:rPr>
      </w:pPr>
      <w:r w:rsidRPr="00C71231">
        <w:rPr>
          <w:rFonts w:cs="Times New Roman"/>
        </w:rPr>
        <w:t>6.1</w:t>
      </w:r>
      <w:r w:rsidRPr="00C71231">
        <w:rPr>
          <w:rFonts w:cs="Times New Roman"/>
        </w:rPr>
        <w:tab/>
        <w:t>Zoznam pomocných látok</w:t>
      </w:r>
    </w:p>
    <w:p w14:paraId="70BD7391" w14:textId="77777777" w:rsidR="00CF2BF5" w:rsidRDefault="00CF2BF5" w:rsidP="009323FF">
      <w:pPr>
        <w:pStyle w:val="TextkrperFachinformation"/>
        <w:rPr>
          <w:szCs w:val="22"/>
        </w:rPr>
      </w:pPr>
    </w:p>
    <w:p w14:paraId="2F078255" w14:textId="77777777" w:rsidR="00C71231" w:rsidRPr="00C71231" w:rsidRDefault="00C71231" w:rsidP="009323FF">
      <w:pPr>
        <w:pStyle w:val="TextkrperFachinformation"/>
        <w:rPr>
          <w:szCs w:val="22"/>
        </w:rPr>
      </w:pPr>
      <w:r w:rsidRPr="00C71231">
        <w:rPr>
          <w:szCs w:val="22"/>
        </w:rPr>
        <w:t>N-metylpyrolidón</w:t>
      </w:r>
    </w:p>
    <w:p w14:paraId="4E1FB13F" w14:textId="77777777" w:rsidR="00C71231" w:rsidRPr="00C71231" w:rsidRDefault="00C71231" w:rsidP="00C71231">
      <w:pPr>
        <w:pStyle w:val="TextkrperFachinformation"/>
        <w:rPr>
          <w:szCs w:val="22"/>
        </w:rPr>
      </w:pPr>
      <w:r w:rsidRPr="00C71231">
        <w:rPr>
          <w:szCs w:val="22"/>
        </w:rPr>
        <w:t xml:space="preserve">Etanol bezvodý </w:t>
      </w:r>
    </w:p>
    <w:p w14:paraId="30DFAAD5" w14:textId="77777777" w:rsidR="00C71231" w:rsidRPr="00C71231" w:rsidRDefault="00C71231" w:rsidP="00C71231">
      <w:pPr>
        <w:pStyle w:val="TextkrperFachinformation"/>
        <w:rPr>
          <w:szCs w:val="22"/>
        </w:rPr>
      </w:pPr>
      <w:r w:rsidRPr="00C71231">
        <w:rPr>
          <w:szCs w:val="22"/>
        </w:rPr>
        <w:t>Hydroxid sodný (na úpravu pH)</w:t>
      </w:r>
    </w:p>
    <w:p w14:paraId="0FA98B44" w14:textId="77777777" w:rsidR="00C71231" w:rsidRPr="00C71231" w:rsidRDefault="00C71231" w:rsidP="00C71231">
      <w:pPr>
        <w:pStyle w:val="TextkrperFachinformation"/>
        <w:rPr>
          <w:szCs w:val="22"/>
        </w:rPr>
      </w:pPr>
      <w:r w:rsidRPr="00C71231">
        <w:rPr>
          <w:szCs w:val="22"/>
        </w:rPr>
        <w:t>Zriedená kyselina chlorovodíková (na úpravu pH)</w:t>
      </w:r>
    </w:p>
    <w:p w14:paraId="76507A07" w14:textId="77777777" w:rsidR="00C71231" w:rsidRDefault="00C71231" w:rsidP="00C71231">
      <w:pPr>
        <w:pStyle w:val="TextkrperFachinformation"/>
        <w:rPr>
          <w:szCs w:val="22"/>
        </w:rPr>
      </w:pPr>
      <w:r w:rsidRPr="00C71231">
        <w:rPr>
          <w:szCs w:val="22"/>
        </w:rPr>
        <w:lastRenderedPageBreak/>
        <w:t>Voda na injekcie</w:t>
      </w:r>
    </w:p>
    <w:p w14:paraId="086665F1" w14:textId="77777777" w:rsidR="00F244D7" w:rsidRPr="00C71231" w:rsidRDefault="00F244D7" w:rsidP="00C71231">
      <w:pPr>
        <w:pStyle w:val="TextkrperFachinformation"/>
        <w:rPr>
          <w:szCs w:val="22"/>
        </w:rPr>
      </w:pPr>
    </w:p>
    <w:p w14:paraId="5B618AB8" w14:textId="77777777" w:rsidR="00C71231" w:rsidRPr="00C71231" w:rsidRDefault="00C71231" w:rsidP="00F244D7">
      <w:pPr>
        <w:pStyle w:val="berschriftFachInfo2"/>
        <w:spacing w:before="0"/>
        <w:rPr>
          <w:rFonts w:cs="Times New Roman"/>
        </w:rPr>
      </w:pPr>
      <w:r w:rsidRPr="00C71231">
        <w:rPr>
          <w:rFonts w:cs="Times New Roman"/>
        </w:rPr>
        <w:t>6.2</w:t>
      </w:r>
      <w:r w:rsidRPr="00C71231">
        <w:rPr>
          <w:rFonts w:cs="Times New Roman"/>
        </w:rPr>
        <w:tab/>
        <w:t>Závažné inkompatibility</w:t>
      </w:r>
    </w:p>
    <w:p w14:paraId="48138936" w14:textId="77777777" w:rsidR="00CF2BF5" w:rsidRDefault="00CF2BF5" w:rsidP="00F244D7">
      <w:pPr>
        <w:pStyle w:val="TextkrperFachinformation"/>
        <w:rPr>
          <w:szCs w:val="22"/>
        </w:rPr>
      </w:pPr>
    </w:p>
    <w:p w14:paraId="3083CAB0" w14:textId="77777777" w:rsidR="00C71231" w:rsidRPr="00C71231" w:rsidRDefault="00C71231" w:rsidP="00F244D7">
      <w:pPr>
        <w:pStyle w:val="TextkrperFachinformation"/>
        <w:rPr>
          <w:szCs w:val="22"/>
        </w:rPr>
      </w:pPr>
      <w:r w:rsidRPr="00C71231">
        <w:rPr>
          <w:szCs w:val="22"/>
        </w:rPr>
        <w:t>Z dôvodu chýbania štúdií kompatibility, sa tento veterinárny liek nesmie miešať s inými veterinárnymi liekmi.</w:t>
      </w:r>
    </w:p>
    <w:p w14:paraId="4B039542" w14:textId="77777777" w:rsidR="00C71231" w:rsidRDefault="00C71231" w:rsidP="00C71231">
      <w:pPr>
        <w:pStyle w:val="berschriftFachInfo2"/>
        <w:rPr>
          <w:rFonts w:cs="Times New Roman"/>
        </w:rPr>
      </w:pPr>
      <w:r w:rsidRPr="00C71231">
        <w:rPr>
          <w:rFonts w:cs="Times New Roman"/>
        </w:rPr>
        <w:t>6.3</w:t>
      </w:r>
      <w:r w:rsidRPr="00C71231">
        <w:rPr>
          <w:rFonts w:cs="Times New Roman"/>
        </w:rPr>
        <w:tab/>
        <w:t>Čas použiteľnosti</w:t>
      </w:r>
    </w:p>
    <w:p w14:paraId="6381DE37" w14:textId="77777777" w:rsidR="00F244D7" w:rsidRPr="00F244D7" w:rsidRDefault="00F244D7" w:rsidP="00F244D7">
      <w:pPr>
        <w:pStyle w:val="TextkrperFachinformation"/>
      </w:pPr>
    </w:p>
    <w:p w14:paraId="0836CAA3" w14:textId="77777777" w:rsidR="00C71231" w:rsidRPr="00C71231" w:rsidRDefault="00C71231" w:rsidP="00C71231">
      <w:pPr>
        <w:pStyle w:val="TextkrperFachinformation"/>
        <w:rPr>
          <w:szCs w:val="22"/>
        </w:rPr>
      </w:pPr>
      <w:r w:rsidRPr="00C71231">
        <w:rPr>
          <w:szCs w:val="22"/>
        </w:rPr>
        <w:t>Čas použiteľnosti veterinárneho lieku zabaleného v neporušenom obale:</w:t>
      </w:r>
      <w:r w:rsidRPr="00C71231">
        <w:rPr>
          <w:szCs w:val="22"/>
        </w:rPr>
        <w:tab/>
        <w:t>3 roky.</w:t>
      </w:r>
    </w:p>
    <w:p w14:paraId="39087CD9" w14:textId="77777777" w:rsidR="00C71231" w:rsidRPr="00C71231" w:rsidRDefault="00C71231" w:rsidP="00C71231">
      <w:pPr>
        <w:pStyle w:val="TextkrperFachinformation"/>
        <w:tabs>
          <w:tab w:val="left" w:pos="7371"/>
        </w:tabs>
        <w:rPr>
          <w:szCs w:val="22"/>
        </w:rPr>
      </w:pPr>
      <w:r w:rsidRPr="00C71231">
        <w:rPr>
          <w:szCs w:val="22"/>
        </w:rPr>
        <w:t>Čas použiteľnosti po p</w:t>
      </w:r>
      <w:r w:rsidR="00F244D7">
        <w:rPr>
          <w:szCs w:val="22"/>
        </w:rPr>
        <w:t xml:space="preserve">rvom otvorení vnútorného obalu: </w:t>
      </w:r>
      <w:r w:rsidRPr="00C71231">
        <w:rPr>
          <w:szCs w:val="22"/>
        </w:rPr>
        <w:t>28 dní.</w:t>
      </w:r>
    </w:p>
    <w:p w14:paraId="15AA5C10" w14:textId="77777777" w:rsidR="00C71231" w:rsidRDefault="00C71231" w:rsidP="00C71231">
      <w:pPr>
        <w:pStyle w:val="berschriftFachInfo2"/>
        <w:rPr>
          <w:rFonts w:cs="Times New Roman"/>
        </w:rPr>
      </w:pPr>
      <w:r w:rsidRPr="00C71231">
        <w:rPr>
          <w:rFonts w:cs="Times New Roman"/>
        </w:rPr>
        <w:t>6.4</w:t>
      </w:r>
      <w:r w:rsidRPr="00C71231">
        <w:rPr>
          <w:rFonts w:cs="Times New Roman"/>
        </w:rPr>
        <w:tab/>
        <w:t>Osobitné bezpečnostné opatrenia na uchovávanie</w:t>
      </w:r>
    </w:p>
    <w:p w14:paraId="439A9360" w14:textId="77777777" w:rsidR="00F244D7" w:rsidRPr="00F244D7" w:rsidRDefault="00F244D7" w:rsidP="00F244D7">
      <w:pPr>
        <w:pStyle w:val="TextkrperFachinformation"/>
      </w:pPr>
    </w:p>
    <w:p w14:paraId="1C14A13E" w14:textId="77777777" w:rsidR="00C71231" w:rsidRPr="00C71231" w:rsidRDefault="00C71231" w:rsidP="00C71231">
      <w:pPr>
        <w:pStyle w:val="TextkrperFachinformation"/>
        <w:rPr>
          <w:snapToGrid/>
          <w:szCs w:val="22"/>
        </w:rPr>
      </w:pPr>
      <w:r w:rsidRPr="00C71231">
        <w:rPr>
          <w:snapToGrid/>
          <w:szCs w:val="22"/>
        </w:rPr>
        <w:t>Tento liek nevyžaduje žiadne zvláštne teplotné podmienky na uchovávanie.</w:t>
      </w:r>
    </w:p>
    <w:p w14:paraId="5E7A996B" w14:textId="77777777" w:rsidR="00C71231" w:rsidRDefault="00C71231" w:rsidP="00C71231">
      <w:pPr>
        <w:pStyle w:val="berschriftFachInfo2"/>
        <w:rPr>
          <w:rFonts w:cs="Times New Roman"/>
        </w:rPr>
      </w:pPr>
      <w:r w:rsidRPr="00C71231">
        <w:rPr>
          <w:rFonts w:cs="Times New Roman"/>
        </w:rPr>
        <w:t>6.5</w:t>
      </w:r>
      <w:r w:rsidRPr="00C71231">
        <w:rPr>
          <w:rFonts w:cs="Times New Roman"/>
        </w:rPr>
        <w:tab/>
        <w:t>Charakter a zloženie vnútorného obalu</w:t>
      </w:r>
    </w:p>
    <w:p w14:paraId="205C8C2B" w14:textId="77777777" w:rsidR="00F244D7" w:rsidRPr="00F244D7" w:rsidRDefault="00F244D7" w:rsidP="00F244D7">
      <w:pPr>
        <w:pStyle w:val="TextkrperFachinformation"/>
      </w:pPr>
    </w:p>
    <w:p w14:paraId="197A0F7C" w14:textId="77777777" w:rsidR="00C71231" w:rsidRPr="00C71231" w:rsidRDefault="00C71231" w:rsidP="00C71231">
      <w:pPr>
        <w:pStyle w:val="TextkrperFachinformation"/>
        <w:rPr>
          <w:szCs w:val="22"/>
        </w:rPr>
      </w:pPr>
      <w:r w:rsidRPr="00C71231">
        <w:rPr>
          <w:szCs w:val="22"/>
        </w:rPr>
        <w:t>Fľaše z číreho skla (typ I) s objemom 50 ml a 100 ml, z ktorých každá je uzavretá bromobutylovou gumovou zátkou a zapečatená hliníkovým alebo hliníkovým/PP viečkom.</w:t>
      </w:r>
    </w:p>
    <w:p w14:paraId="7AB0D4EC" w14:textId="77777777" w:rsidR="00C71231" w:rsidRPr="00C71231" w:rsidRDefault="00C71231" w:rsidP="00C71231">
      <w:pPr>
        <w:pStyle w:val="TextkrperFachinformation"/>
        <w:rPr>
          <w:szCs w:val="22"/>
        </w:rPr>
      </w:pPr>
      <w:r w:rsidRPr="00C71231">
        <w:rPr>
          <w:szCs w:val="22"/>
        </w:rPr>
        <w:t>K dispozícii v kartónových krabiciach, ktoré obsahujú:</w:t>
      </w:r>
    </w:p>
    <w:p w14:paraId="6CE54982" w14:textId="77777777" w:rsidR="00C71231" w:rsidRPr="00C71231" w:rsidRDefault="00C71231" w:rsidP="00C71231">
      <w:pPr>
        <w:pStyle w:val="TextkrperFachinformation"/>
        <w:rPr>
          <w:szCs w:val="22"/>
        </w:rPr>
      </w:pPr>
      <w:r w:rsidRPr="00C71231">
        <w:rPr>
          <w:szCs w:val="22"/>
        </w:rPr>
        <w:t>1 x 50 ml alebo 12 x 50 ml.</w:t>
      </w:r>
    </w:p>
    <w:p w14:paraId="3341F018" w14:textId="77777777" w:rsidR="00C71231" w:rsidRPr="00C71231" w:rsidRDefault="00C71231" w:rsidP="00C71231">
      <w:pPr>
        <w:pStyle w:val="TextkrperFachinformation"/>
        <w:rPr>
          <w:szCs w:val="22"/>
        </w:rPr>
      </w:pPr>
      <w:r w:rsidRPr="00C71231">
        <w:rPr>
          <w:szCs w:val="22"/>
        </w:rPr>
        <w:t>1 x 100 ml alebo 12 x 100 ml.</w:t>
      </w:r>
    </w:p>
    <w:p w14:paraId="03A4A9E8" w14:textId="77777777" w:rsidR="00C71231" w:rsidRPr="00C71231" w:rsidRDefault="00C71231" w:rsidP="00C71231">
      <w:pPr>
        <w:pStyle w:val="TextkrperFachinformation"/>
        <w:rPr>
          <w:szCs w:val="22"/>
        </w:rPr>
      </w:pPr>
      <w:r w:rsidRPr="00C71231">
        <w:rPr>
          <w:szCs w:val="22"/>
        </w:rPr>
        <w:t>Nie všetky veľkosti balenia sa musia uvádzať na trh.</w:t>
      </w:r>
    </w:p>
    <w:p w14:paraId="5F16CCF2" w14:textId="77777777" w:rsidR="00C71231" w:rsidRDefault="00C71231" w:rsidP="00C71231">
      <w:pPr>
        <w:pStyle w:val="berschriftFachInfo2"/>
        <w:rPr>
          <w:rFonts w:cs="Times New Roman"/>
        </w:rPr>
      </w:pPr>
      <w:r w:rsidRPr="00C71231">
        <w:rPr>
          <w:rFonts w:cs="Times New Roman"/>
        </w:rPr>
        <w:t>6.6</w:t>
      </w:r>
      <w:r w:rsidRPr="00C71231">
        <w:rPr>
          <w:rFonts w:cs="Times New Roman"/>
        </w:rPr>
        <w:tab/>
        <w:t>Osobitné bezpečnostné opatrenia na zneškodňovanie nepoužitých veterinárnych liekov, prípadne odpadových materiálov vytvorených pri používaní týchto liekov.</w:t>
      </w:r>
    </w:p>
    <w:p w14:paraId="08C14B71" w14:textId="77777777" w:rsidR="00F244D7" w:rsidRPr="00F244D7" w:rsidRDefault="00F244D7" w:rsidP="00F244D7">
      <w:pPr>
        <w:pStyle w:val="TextkrperFachinformation"/>
      </w:pPr>
    </w:p>
    <w:p w14:paraId="7A77D443" w14:textId="77777777" w:rsidR="00C71231" w:rsidRDefault="00C71231" w:rsidP="00C71231">
      <w:pPr>
        <w:pStyle w:val="TextkrperFachinformation"/>
        <w:rPr>
          <w:szCs w:val="22"/>
        </w:rPr>
      </w:pPr>
      <w:r w:rsidRPr="00C71231">
        <w:rPr>
          <w:szCs w:val="22"/>
        </w:rPr>
        <w:t>Každý nepoužitý veterinárny liek alebo odpadové materiály z tohto veterinárneho lieku musia byť zlikvidované v súlade s</w:t>
      </w:r>
      <w:r w:rsidR="00F244D7">
        <w:rPr>
          <w:szCs w:val="22"/>
        </w:rPr>
        <w:t> miestnymi požiadavkami.</w:t>
      </w:r>
    </w:p>
    <w:p w14:paraId="6217009B" w14:textId="77777777" w:rsidR="00F244D7" w:rsidRPr="00C71231" w:rsidRDefault="00F244D7" w:rsidP="00C71231">
      <w:pPr>
        <w:pStyle w:val="TextkrperFachinformation"/>
        <w:rPr>
          <w:szCs w:val="22"/>
        </w:rPr>
      </w:pPr>
    </w:p>
    <w:p w14:paraId="277F144D" w14:textId="77777777" w:rsidR="00C71231" w:rsidRDefault="00C71231" w:rsidP="00F244D7">
      <w:pPr>
        <w:pStyle w:val="berschriftFachinfo1"/>
        <w:spacing w:before="0" w:after="0"/>
        <w:rPr>
          <w:rFonts w:cs="Times New Roman"/>
        </w:rPr>
      </w:pPr>
      <w:r w:rsidRPr="00C71231">
        <w:rPr>
          <w:rFonts w:cs="Times New Roman"/>
        </w:rPr>
        <w:t>7.</w:t>
      </w:r>
      <w:r w:rsidRPr="00C71231">
        <w:rPr>
          <w:rFonts w:cs="Times New Roman"/>
        </w:rPr>
        <w:tab/>
        <w:t>DRŽITEĽ ROZHODNUTIA O</w:t>
      </w:r>
      <w:r w:rsidR="00F244D7">
        <w:rPr>
          <w:rFonts w:cs="Times New Roman"/>
        </w:rPr>
        <w:t> </w:t>
      </w:r>
      <w:r w:rsidRPr="00C71231">
        <w:rPr>
          <w:rFonts w:cs="Times New Roman"/>
        </w:rPr>
        <w:t>REGISTRÁCII</w:t>
      </w:r>
    </w:p>
    <w:p w14:paraId="513A8738" w14:textId="77777777" w:rsidR="00F244D7" w:rsidRPr="00C71231" w:rsidRDefault="00F244D7" w:rsidP="00F244D7">
      <w:pPr>
        <w:pStyle w:val="berschriftFachinfo1"/>
        <w:spacing w:before="0" w:after="0"/>
        <w:rPr>
          <w:rFonts w:cs="Times New Roman"/>
        </w:rPr>
      </w:pPr>
    </w:p>
    <w:p w14:paraId="4D62407E" w14:textId="77777777" w:rsidR="00C71231" w:rsidRPr="00C71231" w:rsidRDefault="00C71231" w:rsidP="00F244D7">
      <w:pPr>
        <w:pStyle w:val="TextkrperFachinformation"/>
        <w:rPr>
          <w:szCs w:val="22"/>
        </w:rPr>
      </w:pPr>
      <w:r w:rsidRPr="00C71231">
        <w:rPr>
          <w:szCs w:val="22"/>
        </w:rPr>
        <w:t>aniMedica GmbH</w:t>
      </w:r>
    </w:p>
    <w:p w14:paraId="4D50F0BF" w14:textId="77777777" w:rsidR="00C71231" w:rsidRPr="00C71231" w:rsidRDefault="00C71231" w:rsidP="00F244D7">
      <w:pPr>
        <w:pStyle w:val="TextkrperFachinformation"/>
        <w:rPr>
          <w:szCs w:val="22"/>
        </w:rPr>
      </w:pPr>
      <w:r w:rsidRPr="00C71231">
        <w:rPr>
          <w:szCs w:val="22"/>
        </w:rPr>
        <w:t>Im Südfeld 9</w:t>
      </w:r>
    </w:p>
    <w:p w14:paraId="3530BA76" w14:textId="77777777" w:rsidR="00C71231" w:rsidRPr="00C71231" w:rsidRDefault="00C71231" w:rsidP="00F244D7">
      <w:pPr>
        <w:pStyle w:val="TextkrperFachinformation"/>
        <w:rPr>
          <w:szCs w:val="22"/>
        </w:rPr>
      </w:pPr>
      <w:r w:rsidRPr="00C71231">
        <w:rPr>
          <w:szCs w:val="22"/>
        </w:rPr>
        <w:t>48308 Senden-Bösensell</w:t>
      </w:r>
    </w:p>
    <w:p w14:paraId="296E0A00" w14:textId="77777777" w:rsidR="00C71231" w:rsidRPr="00C71231" w:rsidRDefault="00C71231" w:rsidP="00C71231">
      <w:pPr>
        <w:pStyle w:val="TextkrperFachinformation"/>
        <w:rPr>
          <w:szCs w:val="22"/>
        </w:rPr>
      </w:pPr>
      <w:r w:rsidRPr="00C71231">
        <w:rPr>
          <w:szCs w:val="22"/>
        </w:rPr>
        <w:t>Nemecko</w:t>
      </w:r>
    </w:p>
    <w:p w14:paraId="7D826043" w14:textId="77777777" w:rsidR="00C71231" w:rsidRPr="00C71231" w:rsidRDefault="00C71231" w:rsidP="00C71231">
      <w:pPr>
        <w:pStyle w:val="berschriftFachinfo1"/>
        <w:rPr>
          <w:rFonts w:cs="Times New Roman"/>
        </w:rPr>
      </w:pPr>
      <w:r w:rsidRPr="00C71231">
        <w:rPr>
          <w:rFonts w:cs="Times New Roman"/>
        </w:rPr>
        <w:t>8.</w:t>
      </w:r>
      <w:r w:rsidRPr="00C71231">
        <w:rPr>
          <w:rFonts w:cs="Times New Roman"/>
        </w:rPr>
        <w:tab/>
        <w:t xml:space="preserve">REGISTRAČNÉ ČÍSLO </w:t>
      </w:r>
    </w:p>
    <w:p w14:paraId="0DB3E85F" w14:textId="77777777" w:rsidR="00C71231" w:rsidRDefault="00C71231" w:rsidP="00C71231">
      <w:pPr>
        <w:pStyle w:val="TextkrperFachinformation"/>
        <w:rPr>
          <w:szCs w:val="22"/>
        </w:rPr>
      </w:pPr>
    </w:p>
    <w:p w14:paraId="49E64C11" w14:textId="77777777" w:rsidR="00F4602D" w:rsidRPr="00C71231" w:rsidRDefault="00F4602D" w:rsidP="00C71231">
      <w:pPr>
        <w:pStyle w:val="TextkrperFachinformation"/>
        <w:rPr>
          <w:szCs w:val="22"/>
        </w:rPr>
      </w:pPr>
      <w:r>
        <w:rPr>
          <w:szCs w:val="22"/>
        </w:rPr>
        <w:t>96/054/MR/19-S</w:t>
      </w:r>
    </w:p>
    <w:p w14:paraId="230113ED" w14:textId="77777777" w:rsidR="00C71231" w:rsidRPr="00C71231" w:rsidRDefault="00C71231" w:rsidP="00C71231">
      <w:pPr>
        <w:pStyle w:val="berschriftFachinfo1"/>
        <w:rPr>
          <w:rFonts w:cs="Times New Roman"/>
        </w:rPr>
      </w:pPr>
      <w:r w:rsidRPr="00C71231">
        <w:rPr>
          <w:rFonts w:cs="Times New Roman"/>
        </w:rPr>
        <w:t>9.</w:t>
      </w:r>
      <w:r w:rsidRPr="00C71231">
        <w:rPr>
          <w:rFonts w:cs="Times New Roman"/>
        </w:rPr>
        <w:tab/>
        <w:t>DÁTUM PRVEJ REGISTRÁCIE/PREDĹŽENIA REGISTRÁCIE</w:t>
      </w:r>
    </w:p>
    <w:p w14:paraId="7B662636" w14:textId="77777777" w:rsidR="009C1639" w:rsidRDefault="009C1639" w:rsidP="00C71231">
      <w:pPr>
        <w:pStyle w:val="TextkrperFachinformation"/>
        <w:rPr>
          <w:szCs w:val="22"/>
        </w:rPr>
      </w:pPr>
    </w:p>
    <w:p w14:paraId="4C4D0595" w14:textId="290C020C" w:rsidR="00B37B11" w:rsidRDefault="00B37B11" w:rsidP="00B37B11">
      <w:pPr>
        <w:pStyle w:val="TextkrperFachinformation"/>
        <w:rPr>
          <w:szCs w:val="22"/>
        </w:rPr>
      </w:pPr>
      <w:r>
        <w:rPr>
          <w:szCs w:val="22"/>
        </w:rPr>
        <w:t>22/11/</w:t>
      </w:r>
      <w:r w:rsidR="00CF2BF5">
        <w:rPr>
          <w:szCs w:val="22"/>
        </w:rPr>
        <w:t>2019</w:t>
      </w:r>
    </w:p>
    <w:p w14:paraId="30F0B4D6" w14:textId="77777777" w:rsidR="00B37B11" w:rsidRDefault="00B37B11" w:rsidP="00B37B11">
      <w:pPr>
        <w:pStyle w:val="TextkrperFachinformation"/>
        <w:rPr>
          <w:szCs w:val="22"/>
        </w:rPr>
      </w:pPr>
    </w:p>
    <w:p w14:paraId="1D5632A9" w14:textId="77777777" w:rsidR="00B37B11" w:rsidRDefault="00B37B11" w:rsidP="00B37B11">
      <w:pPr>
        <w:pStyle w:val="TextkrperFachinformation"/>
        <w:rPr>
          <w:szCs w:val="22"/>
        </w:rPr>
      </w:pPr>
    </w:p>
    <w:p w14:paraId="3C504624" w14:textId="41DC0676" w:rsidR="00C71231" w:rsidRDefault="00C71231" w:rsidP="00B37B11">
      <w:pPr>
        <w:pStyle w:val="TextkrperFachinformation"/>
        <w:rPr>
          <w:b/>
        </w:rPr>
      </w:pPr>
      <w:r w:rsidRPr="00B37B11">
        <w:rPr>
          <w:b/>
        </w:rPr>
        <w:t>10</w:t>
      </w:r>
      <w:r w:rsidR="00B61DCA" w:rsidRPr="00B37B11">
        <w:rPr>
          <w:b/>
        </w:rPr>
        <w:t>.</w:t>
      </w:r>
      <w:r w:rsidRPr="00B37B11">
        <w:rPr>
          <w:b/>
        </w:rPr>
        <w:tab/>
        <w:t>DÁTUM REVÍZIE TEXTU</w:t>
      </w:r>
    </w:p>
    <w:p w14:paraId="317F5B60" w14:textId="77777777" w:rsidR="00B37B11" w:rsidRDefault="00B37B11" w:rsidP="00B37B11">
      <w:pPr>
        <w:pStyle w:val="TextkrperFachinformation"/>
        <w:rPr>
          <w:b/>
        </w:rPr>
      </w:pPr>
    </w:p>
    <w:p w14:paraId="7DE13049" w14:textId="43066C7C" w:rsidR="00B37B11" w:rsidRPr="00B37B11" w:rsidRDefault="00B37B11" w:rsidP="00B37B11">
      <w:pPr>
        <w:pStyle w:val="TextkrperFachinformation"/>
        <w:rPr>
          <w:szCs w:val="22"/>
        </w:rPr>
      </w:pPr>
      <w:r>
        <w:t>06/2023</w:t>
      </w:r>
    </w:p>
    <w:p w14:paraId="6E9FA127" w14:textId="77777777" w:rsidR="009C1639" w:rsidRDefault="009C1639" w:rsidP="00C71231">
      <w:pPr>
        <w:pStyle w:val="berschriftFachinfo1"/>
        <w:spacing w:before="0" w:after="0"/>
        <w:rPr>
          <w:rFonts w:cs="Times New Roman"/>
          <w:b w:val="0"/>
          <w:lang w:val="pl-PL"/>
        </w:rPr>
      </w:pPr>
    </w:p>
    <w:p w14:paraId="7CF63958" w14:textId="63894B3A" w:rsidR="00C71231" w:rsidRPr="00C71231" w:rsidRDefault="00C71231" w:rsidP="00C71231">
      <w:pPr>
        <w:pStyle w:val="berschriftFachinfo1"/>
        <w:spacing w:before="0" w:after="0"/>
        <w:rPr>
          <w:rFonts w:cs="Times New Roman"/>
          <w:b w:val="0"/>
          <w:lang w:val="pl-PL"/>
        </w:rPr>
      </w:pPr>
    </w:p>
    <w:p w14:paraId="4CB75D33" w14:textId="77777777" w:rsidR="00B37B11" w:rsidRDefault="00B37B11" w:rsidP="00C71231">
      <w:pPr>
        <w:pStyle w:val="berschriftFachinfo1"/>
        <w:rPr>
          <w:rFonts w:cs="Times New Roman"/>
        </w:rPr>
      </w:pPr>
    </w:p>
    <w:p w14:paraId="0D02DFA1" w14:textId="77777777" w:rsidR="00C71231" w:rsidRPr="00C71231" w:rsidRDefault="00C71231" w:rsidP="00C71231">
      <w:pPr>
        <w:pStyle w:val="berschriftFachinfo1"/>
        <w:rPr>
          <w:rFonts w:cs="Times New Roman"/>
        </w:rPr>
      </w:pPr>
      <w:r w:rsidRPr="00C71231">
        <w:rPr>
          <w:rFonts w:cs="Times New Roman"/>
        </w:rPr>
        <w:t>ZÁKAZ PREDAJA, DODÁVOK A/ALEBO POUŽÍVANIA</w:t>
      </w:r>
    </w:p>
    <w:p w14:paraId="4249E44D" w14:textId="77777777" w:rsidR="00C71231" w:rsidRPr="00C71231" w:rsidRDefault="00C71231" w:rsidP="00C71231">
      <w:pPr>
        <w:pStyle w:val="TextkrperFachinformation"/>
        <w:rPr>
          <w:szCs w:val="22"/>
        </w:rPr>
      </w:pPr>
      <w:r w:rsidRPr="00C71231">
        <w:rPr>
          <w:szCs w:val="22"/>
        </w:rPr>
        <w:t>Neuplatňuje sa.</w:t>
      </w:r>
    </w:p>
    <w:p w14:paraId="27C83C62" w14:textId="77777777" w:rsidR="00C71231" w:rsidRPr="00C71231" w:rsidRDefault="00C71231" w:rsidP="00C71231">
      <w:pPr>
        <w:pStyle w:val="TextkrperFachinformation"/>
        <w:rPr>
          <w:szCs w:val="22"/>
        </w:rPr>
      </w:pPr>
    </w:p>
    <w:p w14:paraId="47C15058" w14:textId="77777777" w:rsidR="00F244D7" w:rsidRPr="00F244D7" w:rsidRDefault="00F244D7" w:rsidP="00F244D7">
      <w:pPr>
        <w:pStyle w:val="TextkrperFachinformation"/>
        <w:rPr>
          <w:szCs w:val="22"/>
        </w:rPr>
      </w:pPr>
      <w:r w:rsidRPr="00F244D7">
        <w:rPr>
          <w:szCs w:val="22"/>
        </w:rPr>
        <w:t>Výdaj lieku je viazaný na veterinárny predpis.</w:t>
      </w:r>
    </w:p>
    <w:p w14:paraId="5E342A84" w14:textId="77777777" w:rsidR="00C71231" w:rsidRPr="00C71231" w:rsidRDefault="00C71231" w:rsidP="00C71231">
      <w:pPr>
        <w:pStyle w:val="TextkrperFachinformation"/>
        <w:rPr>
          <w:szCs w:val="22"/>
        </w:rPr>
      </w:pPr>
    </w:p>
    <w:p w14:paraId="124FEF09" w14:textId="77777777" w:rsidR="00C71231" w:rsidRPr="00C71231" w:rsidRDefault="00C71231" w:rsidP="00C71231">
      <w:pPr>
        <w:pStyle w:val="TextkrperFachinformation"/>
        <w:rPr>
          <w:szCs w:val="22"/>
        </w:rPr>
      </w:pPr>
    </w:p>
    <w:p w14:paraId="1F91E105" w14:textId="77777777" w:rsidR="00C71231" w:rsidRPr="00C71231" w:rsidRDefault="00C71231" w:rsidP="00C71231">
      <w:pPr>
        <w:pStyle w:val="TextkrperFachinformation"/>
        <w:rPr>
          <w:szCs w:val="22"/>
        </w:rPr>
      </w:pPr>
    </w:p>
    <w:p w14:paraId="3A7251DC" w14:textId="77777777" w:rsidR="00C71231" w:rsidRPr="00C71231" w:rsidRDefault="00C71231" w:rsidP="00C71231">
      <w:pPr>
        <w:tabs>
          <w:tab w:val="clear" w:pos="567"/>
        </w:tabs>
        <w:spacing w:line="240" w:lineRule="auto"/>
        <w:rPr>
          <w:b/>
          <w:szCs w:val="22"/>
        </w:rPr>
      </w:pPr>
    </w:p>
    <w:p w14:paraId="4EBB44FB" w14:textId="77777777" w:rsidR="00C71231" w:rsidRPr="00C71231" w:rsidRDefault="00C71231" w:rsidP="00C71231">
      <w:pPr>
        <w:tabs>
          <w:tab w:val="clear" w:pos="567"/>
        </w:tabs>
        <w:spacing w:line="240" w:lineRule="auto"/>
        <w:rPr>
          <w:b/>
          <w:szCs w:val="22"/>
        </w:rPr>
      </w:pPr>
    </w:p>
    <w:p w14:paraId="015225C8" w14:textId="77777777" w:rsidR="00C71231" w:rsidRPr="00C71231" w:rsidRDefault="00C71231" w:rsidP="00C71231">
      <w:pPr>
        <w:tabs>
          <w:tab w:val="clear" w:pos="567"/>
        </w:tabs>
        <w:spacing w:line="240" w:lineRule="auto"/>
        <w:rPr>
          <w:b/>
          <w:szCs w:val="22"/>
        </w:rPr>
      </w:pPr>
    </w:p>
    <w:p w14:paraId="47801FE7" w14:textId="77777777" w:rsidR="00C71231" w:rsidRPr="00C71231" w:rsidRDefault="00C71231" w:rsidP="00C71231">
      <w:pPr>
        <w:tabs>
          <w:tab w:val="clear" w:pos="567"/>
        </w:tabs>
        <w:spacing w:line="240" w:lineRule="auto"/>
        <w:rPr>
          <w:b/>
          <w:szCs w:val="22"/>
        </w:rPr>
      </w:pPr>
    </w:p>
    <w:p w14:paraId="1954CE3E" w14:textId="77777777" w:rsidR="00C71231" w:rsidRPr="00C71231" w:rsidRDefault="00C71231" w:rsidP="00C71231">
      <w:pPr>
        <w:tabs>
          <w:tab w:val="clear" w:pos="567"/>
        </w:tabs>
        <w:spacing w:line="240" w:lineRule="auto"/>
        <w:rPr>
          <w:b/>
          <w:szCs w:val="22"/>
        </w:rPr>
      </w:pPr>
    </w:p>
    <w:p w14:paraId="6578DFFC" w14:textId="77777777" w:rsidR="00C71231" w:rsidRPr="00C71231" w:rsidRDefault="00C71231" w:rsidP="00C71231">
      <w:pPr>
        <w:tabs>
          <w:tab w:val="clear" w:pos="567"/>
        </w:tabs>
        <w:spacing w:line="240" w:lineRule="auto"/>
        <w:rPr>
          <w:b/>
          <w:szCs w:val="22"/>
        </w:rPr>
      </w:pPr>
    </w:p>
    <w:p w14:paraId="6935C0FA" w14:textId="77777777" w:rsidR="00C71231" w:rsidRPr="00C71231" w:rsidRDefault="00C71231" w:rsidP="00F244D7">
      <w:pPr>
        <w:tabs>
          <w:tab w:val="clear" w:pos="567"/>
        </w:tabs>
        <w:spacing w:line="240" w:lineRule="auto"/>
        <w:rPr>
          <w:b/>
          <w:szCs w:val="22"/>
        </w:rPr>
        <w:sectPr w:rsidR="00C71231" w:rsidRPr="00C71231" w:rsidSect="009C163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endnotePr>
            <w:numFmt w:val="decimal"/>
          </w:endnotePr>
          <w:pgSz w:w="11918" w:h="16840" w:code="9"/>
          <w:pgMar w:top="1134" w:right="1418" w:bottom="993" w:left="1418" w:header="737" w:footer="589" w:gutter="0"/>
          <w:cols w:space="708"/>
          <w:docGrid w:linePitch="299"/>
        </w:sectPr>
      </w:pPr>
    </w:p>
    <w:tbl>
      <w:tblPr>
        <w:tblpPr w:leftFromText="141" w:rightFromText="141" w:horzAnchor="margin" w:tblpY="48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34"/>
      </w:tblGrid>
      <w:tr w:rsidR="00C71231" w:rsidRPr="00C71231" w14:paraId="61D20A09" w14:textId="77777777" w:rsidTr="00F244D7">
        <w:trPr>
          <w:trHeight w:val="862"/>
        </w:trPr>
        <w:tc>
          <w:tcPr>
            <w:tcW w:w="8934" w:type="dxa"/>
            <w:tcBorders>
              <w:bottom w:val="single" w:sz="4" w:space="0" w:color="auto"/>
            </w:tcBorders>
          </w:tcPr>
          <w:p w14:paraId="4E392F61" w14:textId="77777777" w:rsidR="00C71231" w:rsidRPr="00C71231" w:rsidRDefault="00C71231" w:rsidP="000C01DE">
            <w:pPr>
              <w:tabs>
                <w:tab w:val="clear" w:pos="567"/>
              </w:tabs>
              <w:spacing w:line="240" w:lineRule="auto"/>
              <w:rPr>
                <w:b/>
                <w:szCs w:val="22"/>
              </w:rPr>
            </w:pPr>
            <w:r w:rsidRPr="00C71231">
              <w:rPr>
                <w:b/>
                <w:szCs w:val="22"/>
              </w:rPr>
              <w:lastRenderedPageBreak/>
              <w:t xml:space="preserve">MINIMÁLNE ÚDAJE, KTORÉ MAJÚ BYŤ UVEDENÉ NA MALOM VNÚTORNOM OBALE </w:t>
            </w:r>
          </w:p>
          <w:p w14:paraId="02DB800C" w14:textId="77777777" w:rsidR="00C71231" w:rsidRPr="00C71231" w:rsidRDefault="00C71231" w:rsidP="000C01DE">
            <w:pPr>
              <w:tabs>
                <w:tab w:val="clear" w:pos="567"/>
              </w:tabs>
              <w:spacing w:line="240" w:lineRule="auto"/>
              <w:rPr>
                <w:b/>
                <w:szCs w:val="22"/>
              </w:rPr>
            </w:pPr>
          </w:p>
          <w:p w14:paraId="39CBFDBD" w14:textId="77777777" w:rsidR="00C71231" w:rsidRPr="00F244D7" w:rsidRDefault="00C71231" w:rsidP="00F244D7">
            <w:pPr>
              <w:tabs>
                <w:tab w:val="clear" w:pos="567"/>
              </w:tabs>
              <w:spacing w:line="240" w:lineRule="auto"/>
              <w:rPr>
                <w:b/>
                <w:szCs w:val="22"/>
              </w:rPr>
            </w:pPr>
            <w:r w:rsidRPr="00C71231">
              <w:rPr>
                <w:b/>
                <w:szCs w:val="22"/>
              </w:rPr>
              <w:t>50 ml</w:t>
            </w:r>
            <w:r w:rsidR="00F244D7">
              <w:rPr>
                <w:b/>
                <w:szCs w:val="22"/>
              </w:rPr>
              <w:t xml:space="preserve"> fľaša</w:t>
            </w:r>
          </w:p>
        </w:tc>
      </w:tr>
    </w:tbl>
    <w:p w14:paraId="51D7EBF6" w14:textId="77777777" w:rsidR="00C71231" w:rsidRDefault="00C71231" w:rsidP="00C71231">
      <w:pPr>
        <w:tabs>
          <w:tab w:val="clear" w:pos="567"/>
        </w:tabs>
        <w:spacing w:line="240" w:lineRule="auto"/>
        <w:rPr>
          <w:szCs w:val="22"/>
          <w:u w:val="single"/>
        </w:rPr>
      </w:pPr>
    </w:p>
    <w:p w14:paraId="63841D66" w14:textId="77777777" w:rsidR="00F244D7" w:rsidRPr="00C71231" w:rsidRDefault="00F244D7" w:rsidP="00C71231">
      <w:pPr>
        <w:tabs>
          <w:tab w:val="clear" w:pos="567"/>
        </w:tabs>
        <w:spacing w:line="240" w:lineRule="auto"/>
        <w:rPr>
          <w:szCs w:val="22"/>
          <w:u w:val="single"/>
        </w:rPr>
      </w:pPr>
    </w:p>
    <w:p w14:paraId="5E68B482" w14:textId="77777777" w:rsidR="00C71231" w:rsidRPr="00C71231" w:rsidRDefault="00C71231" w:rsidP="00F244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szCs w:val="22"/>
        </w:rPr>
      </w:pPr>
      <w:r w:rsidRPr="00C71231">
        <w:rPr>
          <w:b/>
          <w:szCs w:val="22"/>
        </w:rPr>
        <w:t>1.</w:t>
      </w:r>
      <w:r w:rsidRPr="00C71231">
        <w:rPr>
          <w:b/>
          <w:szCs w:val="22"/>
        </w:rPr>
        <w:tab/>
        <w:t>NÁZOV VETERINÁRNEHO LIEKU</w:t>
      </w:r>
    </w:p>
    <w:p w14:paraId="71E1D2FD" w14:textId="77777777" w:rsidR="00C71231" w:rsidRPr="00C71231" w:rsidRDefault="00C71231" w:rsidP="00C71231">
      <w:pPr>
        <w:tabs>
          <w:tab w:val="clear" w:pos="567"/>
        </w:tabs>
        <w:spacing w:line="240" w:lineRule="auto"/>
        <w:rPr>
          <w:szCs w:val="22"/>
        </w:rPr>
      </w:pPr>
    </w:p>
    <w:p w14:paraId="7F682619" w14:textId="77777777" w:rsidR="00C71231" w:rsidRPr="00C71231" w:rsidRDefault="00C71231" w:rsidP="00C71231">
      <w:pPr>
        <w:pStyle w:val="TextkrperFachinformation"/>
        <w:rPr>
          <w:szCs w:val="22"/>
        </w:rPr>
      </w:pPr>
      <w:r w:rsidRPr="00C71231">
        <w:rPr>
          <w:szCs w:val="22"/>
        </w:rPr>
        <w:t>Animeloxan, 20 mg/ml, roztok na injekcie pre hovädzí dobytok, ošípané a kone</w:t>
      </w:r>
    </w:p>
    <w:p w14:paraId="598A8664" w14:textId="77777777" w:rsidR="00C71231" w:rsidRPr="00C71231" w:rsidRDefault="00C71231" w:rsidP="00C71231">
      <w:pPr>
        <w:pStyle w:val="TextkrperFachinformation"/>
        <w:rPr>
          <w:szCs w:val="22"/>
        </w:rPr>
      </w:pPr>
      <w:r w:rsidRPr="00C71231">
        <w:rPr>
          <w:szCs w:val="22"/>
        </w:rPr>
        <w:t>Meloxikam</w:t>
      </w:r>
    </w:p>
    <w:p w14:paraId="3252872A" w14:textId="77777777" w:rsidR="00C71231" w:rsidRPr="00C71231" w:rsidRDefault="00C71231" w:rsidP="00C71231">
      <w:pPr>
        <w:tabs>
          <w:tab w:val="clear" w:pos="567"/>
        </w:tabs>
        <w:spacing w:line="240" w:lineRule="auto"/>
        <w:rPr>
          <w:szCs w:val="22"/>
        </w:rPr>
      </w:pPr>
    </w:p>
    <w:p w14:paraId="2318321F" w14:textId="77777777" w:rsidR="00C71231" w:rsidRPr="00C71231" w:rsidRDefault="00C71231" w:rsidP="00C712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szCs w:val="22"/>
        </w:rPr>
      </w:pPr>
      <w:r w:rsidRPr="00C71231">
        <w:rPr>
          <w:b/>
          <w:szCs w:val="22"/>
        </w:rPr>
        <w:t>2.</w:t>
      </w:r>
      <w:r w:rsidRPr="00C71231">
        <w:rPr>
          <w:b/>
          <w:szCs w:val="22"/>
        </w:rPr>
        <w:tab/>
        <w:t>MNOŽSTVO ÚČINNEJ LÁTKY (-OK)</w:t>
      </w:r>
    </w:p>
    <w:p w14:paraId="72479D42" w14:textId="77777777" w:rsidR="00C71231" w:rsidRPr="00C71231" w:rsidRDefault="00C71231" w:rsidP="00C71231">
      <w:pPr>
        <w:tabs>
          <w:tab w:val="clear" w:pos="567"/>
        </w:tabs>
        <w:spacing w:line="240" w:lineRule="auto"/>
        <w:rPr>
          <w:szCs w:val="22"/>
        </w:rPr>
      </w:pPr>
    </w:p>
    <w:p w14:paraId="4068F08D" w14:textId="77777777" w:rsidR="00C71231" w:rsidRPr="00C71231" w:rsidRDefault="00C71231" w:rsidP="00C71231">
      <w:pPr>
        <w:tabs>
          <w:tab w:val="clear" w:pos="567"/>
        </w:tabs>
        <w:spacing w:line="240" w:lineRule="auto"/>
        <w:rPr>
          <w:szCs w:val="22"/>
        </w:rPr>
      </w:pPr>
      <w:r w:rsidRPr="00C71231">
        <w:rPr>
          <w:szCs w:val="22"/>
          <w:highlight w:val="lightGray"/>
        </w:rPr>
        <w:t>20 mg/ml</w:t>
      </w:r>
    </w:p>
    <w:p w14:paraId="14E12991" w14:textId="77777777" w:rsidR="00C71231" w:rsidRPr="00C71231" w:rsidRDefault="00C71231" w:rsidP="00C71231">
      <w:pPr>
        <w:tabs>
          <w:tab w:val="clear" w:pos="567"/>
        </w:tabs>
        <w:spacing w:line="240" w:lineRule="auto"/>
        <w:rPr>
          <w:szCs w:val="22"/>
        </w:rPr>
      </w:pPr>
    </w:p>
    <w:p w14:paraId="1D045913" w14:textId="77777777" w:rsidR="00C71231" w:rsidRPr="00C71231" w:rsidRDefault="00C71231" w:rsidP="00C712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szCs w:val="22"/>
        </w:rPr>
      </w:pPr>
      <w:r w:rsidRPr="00C71231">
        <w:rPr>
          <w:b/>
          <w:szCs w:val="22"/>
        </w:rPr>
        <w:t>3.</w:t>
      </w:r>
      <w:r w:rsidRPr="00C71231">
        <w:rPr>
          <w:b/>
          <w:szCs w:val="22"/>
        </w:rPr>
        <w:tab/>
        <w:t>OBSAH V HMOTNOSTNÝCH, OBJEMOVÝCH JEDNOTKÁCH ALEBO POČET DÁVOK</w:t>
      </w:r>
    </w:p>
    <w:p w14:paraId="4AD9E69F" w14:textId="77777777" w:rsidR="00C71231" w:rsidRPr="00C71231" w:rsidRDefault="00C71231" w:rsidP="00C71231">
      <w:pPr>
        <w:tabs>
          <w:tab w:val="clear" w:pos="567"/>
        </w:tabs>
        <w:spacing w:line="240" w:lineRule="auto"/>
        <w:rPr>
          <w:szCs w:val="22"/>
        </w:rPr>
      </w:pPr>
    </w:p>
    <w:p w14:paraId="24714EDC" w14:textId="77777777" w:rsidR="00C71231" w:rsidRPr="00C71231" w:rsidRDefault="00C71231" w:rsidP="00C71231">
      <w:pPr>
        <w:pStyle w:val="TextkrperFachinformation"/>
        <w:rPr>
          <w:szCs w:val="22"/>
        </w:rPr>
      </w:pPr>
      <w:r w:rsidRPr="00C71231">
        <w:rPr>
          <w:szCs w:val="22"/>
        </w:rPr>
        <w:t xml:space="preserve">50 ml </w:t>
      </w:r>
    </w:p>
    <w:p w14:paraId="29EB1362" w14:textId="77777777" w:rsidR="00C71231" w:rsidRPr="00C71231" w:rsidRDefault="00C71231" w:rsidP="00C71231">
      <w:pPr>
        <w:tabs>
          <w:tab w:val="clear" w:pos="567"/>
        </w:tabs>
        <w:spacing w:line="240" w:lineRule="auto"/>
        <w:rPr>
          <w:szCs w:val="22"/>
        </w:rPr>
      </w:pPr>
    </w:p>
    <w:p w14:paraId="3A5358B0" w14:textId="77777777" w:rsidR="00C71231" w:rsidRPr="00C71231" w:rsidRDefault="00C71231" w:rsidP="00C712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szCs w:val="22"/>
        </w:rPr>
      </w:pPr>
      <w:r w:rsidRPr="00C71231">
        <w:rPr>
          <w:b/>
          <w:szCs w:val="22"/>
        </w:rPr>
        <w:t>4.</w:t>
      </w:r>
      <w:r w:rsidRPr="00C71231">
        <w:rPr>
          <w:b/>
          <w:szCs w:val="22"/>
        </w:rPr>
        <w:tab/>
        <w:t>SPÔSOB(-Y) PODANIA</w:t>
      </w:r>
    </w:p>
    <w:p w14:paraId="2A7E39B8" w14:textId="77777777" w:rsidR="00C71231" w:rsidRPr="00C71231" w:rsidRDefault="00C71231" w:rsidP="00C71231">
      <w:pPr>
        <w:tabs>
          <w:tab w:val="clear" w:pos="567"/>
        </w:tabs>
        <w:spacing w:line="240" w:lineRule="auto"/>
        <w:rPr>
          <w:szCs w:val="22"/>
        </w:rPr>
      </w:pPr>
    </w:p>
    <w:p w14:paraId="47792342" w14:textId="77777777" w:rsidR="00C71231" w:rsidRPr="00C71231" w:rsidRDefault="00C71231" w:rsidP="00C71231">
      <w:pPr>
        <w:pStyle w:val="berschriftFachInfo3"/>
        <w:rPr>
          <w:rFonts w:cs="Times New Roman"/>
        </w:rPr>
      </w:pPr>
      <w:r w:rsidRPr="00C71231">
        <w:rPr>
          <w:rFonts w:cs="Times New Roman"/>
        </w:rPr>
        <w:t>Hovädzí dobytok:</w:t>
      </w:r>
    </w:p>
    <w:p w14:paraId="0D4A6589" w14:textId="77777777" w:rsidR="00C71231" w:rsidRPr="00C71231" w:rsidRDefault="00C71231" w:rsidP="00C71231">
      <w:pPr>
        <w:pStyle w:val="TextkrperFachinformation"/>
        <w:rPr>
          <w:szCs w:val="22"/>
        </w:rPr>
      </w:pPr>
      <w:r w:rsidRPr="00C71231">
        <w:rPr>
          <w:szCs w:val="22"/>
        </w:rPr>
        <w:t>Na subkutánne alebo intravenózne podanie.</w:t>
      </w:r>
    </w:p>
    <w:p w14:paraId="7A25E1FA" w14:textId="77777777" w:rsidR="00C71231" w:rsidRPr="00C71231" w:rsidRDefault="00C71231" w:rsidP="00C71231">
      <w:pPr>
        <w:pStyle w:val="berschriftFachInfo3"/>
        <w:rPr>
          <w:rFonts w:cs="Times New Roman"/>
        </w:rPr>
      </w:pPr>
      <w:r w:rsidRPr="00C71231">
        <w:rPr>
          <w:rFonts w:cs="Times New Roman"/>
        </w:rPr>
        <w:t>Ošípané:</w:t>
      </w:r>
    </w:p>
    <w:p w14:paraId="1A5B3047" w14:textId="77777777" w:rsidR="00C71231" w:rsidRPr="00C71231" w:rsidRDefault="00C71231" w:rsidP="00C71231">
      <w:pPr>
        <w:pStyle w:val="TextkrperFachinformation"/>
        <w:rPr>
          <w:szCs w:val="22"/>
        </w:rPr>
      </w:pPr>
      <w:r w:rsidRPr="00C71231">
        <w:rPr>
          <w:szCs w:val="22"/>
        </w:rPr>
        <w:t>Na intramuskulárne podanie.</w:t>
      </w:r>
    </w:p>
    <w:p w14:paraId="3757E265" w14:textId="77777777" w:rsidR="00C71231" w:rsidRPr="00C71231" w:rsidRDefault="00C71231" w:rsidP="00C71231">
      <w:pPr>
        <w:pStyle w:val="berschriftFachInfo3"/>
        <w:rPr>
          <w:rFonts w:cs="Times New Roman"/>
        </w:rPr>
      </w:pPr>
      <w:r w:rsidRPr="00C71231">
        <w:rPr>
          <w:rFonts w:cs="Times New Roman"/>
        </w:rPr>
        <w:t>Kone:</w:t>
      </w:r>
    </w:p>
    <w:p w14:paraId="419504EC" w14:textId="77777777" w:rsidR="00C71231" w:rsidRPr="00C71231" w:rsidRDefault="00C71231" w:rsidP="00C71231">
      <w:pPr>
        <w:pStyle w:val="TextkrperFachinformation"/>
        <w:rPr>
          <w:szCs w:val="22"/>
        </w:rPr>
      </w:pPr>
      <w:r w:rsidRPr="00C71231">
        <w:rPr>
          <w:szCs w:val="22"/>
        </w:rPr>
        <w:t>Na intravenózne podanie.</w:t>
      </w:r>
    </w:p>
    <w:p w14:paraId="0CEAAF79" w14:textId="77777777" w:rsidR="00C71231" w:rsidRPr="00C71231" w:rsidRDefault="00C71231" w:rsidP="00C71231">
      <w:pPr>
        <w:tabs>
          <w:tab w:val="clear" w:pos="567"/>
        </w:tabs>
        <w:spacing w:line="240" w:lineRule="auto"/>
        <w:rPr>
          <w:szCs w:val="22"/>
        </w:rPr>
      </w:pPr>
    </w:p>
    <w:p w14:paraId="225A715A" w14:textId="77777777" w:rsidR="00C71231" w:rsidRPr="00C71231" w:rsidRDefault="00C71231" w:rsidP="00C712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szCs w:val="22"/>
        </w:rPr>
      </w:pPr>
      <w:r w:rsidRPr="00C71231">
        <w:rPr>
          <w:b/>
          <w:szCs w:val="22"/>
        </w:rPr>
        <w:t>5.</w:t>
      </w:r>
      <w:r w:rsidRPr="00C71231">
        <w:rPr>
          <w:b/>
          <w:szCs w:val="22"/>
        </w:rPr>
        <w:tab/>
        <w:t>OCHRANNÁ LEHOTA</w:t>
      </w:r>
    </w:p>
    <w:p w14:paraId="02BB4C9C" w14:textId="77777777" w:rsidR="00C71231" w:rsidRPr="00C71231" w:rsidRDefault="00C71231" w:rsidP="00C71231">
      <w:pPr>
        <w:tabs>
          <w:tab w:val="clear" w:pos="567"/>
        </w:tabs>
        <w:spacing w:line="240" w:lineRule="auto"/>
        <w:rPr>
          <w:szCs w:val="22"/>
        </w:rPr>
      </w:pPr>
    </w:p>
    <w:p w14:paraId="6676B803" w14:textId="77777777" w:rsidR="00C71231" w:rsidRPr="00C71231" w:rsidRDefault="00C71231" w:rsidP="00C71231">
      <w:pPr>
        <w:tabs>
          <w:tab w:val="clear" w:pos="567"/>
        </w:tabs>
        <w:spacing w:line="240" w:lineRule="auto"/>
        <w:rPr>
          <w:b/>
          <w:bCs/>
          <w:snapToGrid w:val="0"/>
          <w:szCs w:val="22"/>
        </w:rPr>
      </w:pPr>
      <w:r w:rsidRPr="00C71231">
        <w:rPr>
          <w:b/>
          <w:bCs/>
          <w:snapToGrid w:val="0"/>
          <w:szCs w:val="22"/>
        </w:rPr>
        <w:t xml:space="preserve">Ochranná lehota: </w:t>
      </w:r>
    </w:p>
    <w:p w14:paraId="737E45E6" w14:textId="77777777" w:rsidR="00C71231" w:rsidRPr="00C71231" w:rsidRDefault="00C71231" w:rsidP="00C71231">
      <w:pPr>
        <w:tabs>
          <w:tab w:val="clear" w:pos="567"/>
        </w:tabs>
        <w:spacing w:line="240" w:lineRule="auto"/>
        <w:rPr>
          <w:b/>
          <w:bCs/>
          <w:snapToGrid w:val="0"/>
          <w:szCs w:val="22"/>
        </w:rPr>
      </w:pPr>
    </w:p>
    <w:p w14:paraId="4E4C6E3B" w14:textId="77777777" w:rsidR="00C71231" w:rsidRPr="00C71231" w:rsidRDefault="00C71231" w:rsidP="00C71231">
      <w:pPr>
        <w:tabs>
          <w:tab w:val="clear" w:pos="567"/>
        </w:tabs>
        <w:spacing w:line="240" w:lineRule="auto"/>
        <w:rPr>
          <w:b/>
          <w:bCs/>
          <w:snapToGrid w:val="0"/>
          <w:szCs w:val="22"/>
        </w:rPr>
      </w:pPr>
      <w:r w:rsidRPr="00C71231">
        <w:rPr>
          <w:b/>
          <w:bCs/>
          <w:snapToGrid w:val="0"/>
          <w:szCs w:val="22"/>
        </w:rPr>
        <w:t>Hovädzí dobytok:</w:t>
      </w:r>
    </w:p>
    <w:p w14:paraId="652DBA01" w14:textId="77777777" w:rsidR="00C71231" w:rsidRPr="00C71231" w:rsidRDefault="00C71231" w:rsidP="00C71231">
      <w:pPr>
        <w:tabs>
          <w:tab w:val="clear" w:pos="567"/>
          <w:tab w:val="left" w:pos="2835"/>
        </w:tabs>
        <w:spacing w:line="240" w:lineRule="auto"/>
        <w:rPr>
          <w:snapToGrid w:val="0"/>
          <w:szCs w:val="22"/>
        </w:rPr>
      </w:pPr>
      <w:r w:rsidRPr="00C71231">
        <w:rPr>
          <w:snapToGrid w:val="0"/>
          <w:szCs w:val="22"/>
        </w:rPr>
        <w:t>Mäso a vnútornosti:</w:t>
      </w:r>
      <w:r w:rsidRPr="00C71231">
        <w:rPr>
          <w:snapToGrid w:val="0"/>
          <w:szCs w:val="22"/>
        </w:rPr>
        <w:tab/>
        <w:t>15 dní</w:t>
      </w:r>
    </w:p>
    <w:p w14:paraId="264599C6" w14:textId="77777777" w:rsidR="00C71231" w:rsidRPr="00C71231" w:rsidRDefault="00C71231" w:rsidP="00C71231">
      <w:pPr>
        <w:tabs>
          <w:tab w:val="clear" w:pos="567"/>
          <w:tab w:val="left" w:pos="2977"/>
        </w:tabs>
        <w:spacing w:line="240" w:lineRule="auto"/>
        <w:rPr>
          <w:snapToGrid w:val="0"/>
          <w:szCs w:val="22"/>
        </w:rPr>
      </w:pPr>
      <w:r w:rsidRPr="00C71231">
        <w:rPr>
          <w:snapToGrid w:val="0"/>
          <w:szCs w:val="22"/>
        </w:rPr>
        <w:t>Mlieko:</w:t>
      </w:r>
      <w:r w:rsidRPr="00C71231">
        <w:rPr>
          <w:snapToGrid w:val="0"/>
          <w:szCs w:val="22"/>
        </w:rPr>
        <w:tab/>
        <w:t>5 dní</w:t>
      </w:r>
    </w:p>
    <w:p w14:paraId="5728F980" w14:textId="77777777" w:rsidR="00C71231" w:rsidRPr="00C71231" w:rsidRDefault="00C71231" w:rsidP="00C71231">
      <w:pPr>
        <w:tabs>
          <w:tab w:val="clear" w:pos="567"/>
        </w:tabs>
        <w:spacing w:line="240" w:lineRule="auto"/>
        <w:rPr>
          <w:snapToGrid w:val="0"/>
          <w:szCs w:val="22"/>
        </w:rPr>
      </w:pPr>
    </w:p>
    <w:p w14:paraId="59F882A8" w14:textId="77777777" w:rsidR="00C71231" w:rsidRPr="00C71231" w:rsidRDefault="00C71231" w:rsidP="00C71231">
      <w:pPr>
        <w:tabs>
          <w:tab w:val="clear" w:pos="567"/>
        </w:tabs>
        <w:spacing w:line="240" w:lineRule="auto"/>
        <w:rPr>
          <w:b/>
          <w:bCs/>
          <w:snapToGrid w:val="0"/>
          <w:szCs w:val="22"/>
        </w:rPr>
      </w:pPr>
      <w:r w:rsidRPr="00C71231">
        <w:rPr>
          <w:b/>
          <w:bCs/>
          <w:snapToGrid w:val="0"/>
          <w:szCs w:val="22"/>
        </w:rPr>
        <w:t>Ošípané:</w:t>
      </w:r>
    </w:p>
    <w:p w14:paraId="2DB95B19" w14:textId="77777777" w:rsidR="00C71231" w:rsidRPr="00C71231" w:rsidRDefault="00C71231" w:rsidP="00C71231">
      <w:pPr>
        <w:tabs>
          <w:tab w:val="clear" w:pos="567"/>
          <w:tab w:val="left" w:pos="2977"/>
        </w:tabs>
        <w:spacing w:line="240" w:lineRule="auto"/>
        <w:rPr>
          <w:snapToGrid w:val="0"/>
          <w:szCs w:val="22"/>
        </w:rPr>
      </w:pPr>
      <w:r w:rsidRPr="00C71231">
        <w:rPr>
          <w:snapToGrid w:val="0"/>
          <w:szCs w:val="22"/>
        </w:rPr>
        <w:t>Mäso a vnútornosti:</w:t>
      </w:r>
      <w:r w:rsidRPr="00C71231">
        <w:rPr>
          <w:snapToGrid w:val="0"/>
          <w:szCs w:val="22"/>
        </w:rPr>
        <w:tab/>
        <w:t>8 dní</w:t>
      </w:r>
    </w:p>
    <w:p w14:paraId="3AE88F6C" w14:textId="77777777" w:rsidR="00C71231" w:rsidRPr="00C71231" w:rsidRDefault="00C71231" w:rsidP="00C71231">
      <w:pPr>
        <w:tabs>
          <w:tab w:val="clear" w:pos="567"/>
        </w:tabs>
        <w:spacing w:line="240" w:lineRule="auto"/>
        <w:rPr>
          <w:snapToGrid w:val="0"/>
          <w:szCs w:val="22"/>
        </w:rPr>
      </w:pPr>
    </w:p>
    <w:p w14:paraId="06D2E4B3" w14:textId="77777777" w:rsidR="00C71231" w:rsidRPr="00C71231" w:rsidRDefault="00C71231" w:rsidP="00C71231">
      <w:pPr>
        <w:tabs>
          <w:tab w:val="clear" w:pos="567"/>
        </w:tabs>
        <w:spacing w:line="240" w:lineRule="auto"/>
        <w:rPr>
          <w:b/>
          <w:bCs/>
          <w:snapToGrid w:val="0"/>
          <w:szCs w:val="22"/>
        </w:rPr>
      </w:pPr>
      <w:r w:rsidRPr="00C71231">
        <w:rPr>
          <w:b/>
          <w:bCs/>
          <w:snapToGrid w:val="0"/>
          <w:szCs w:val="22"/>
        </w:rPr>
        <w:t>Kone:</w:t>
      </w:r>
    </w:p>
    <w:p w14:paraId="639C5EEC" w14:textId="77777777" w:rsidR="00C71231" w:rsidRPr="00C71231" w:rsidRDefault="00C71231" w:rsidP="00C71231">
      <w:pPr>
        <w:tabs>
          <w:tab w:val="clear" w:pos="567"/>
          <w:tab w:val="left" w:pos="2977"/>
        </w:tabs>
        <w:spacing w:line="240" w:lineRule="auto"/>
        <w:rPr>
          <w:snapToGrid w:val="0"/>
          <w:szCs w:val="22"/>
        </w:rPr>
      </w:pPr>
      <w:r w:rsidRPr="00C71231">
        <w:rPr>
          <w:snapToGrid w:val="0"/>
          <w:szCs w:val="22"/>
        </w:rPr>
        <w:t>Mäso a vnútornosti:</w:t>
      </w:r>
      <w:r w:rsidRPr="00C71231">
        <w:rPr>
          <w:snapToGrid w:val="0"/>
          <w:szCs w:val="22"/>
        </w:rPr>
        <w:tab/>
        <w:t>5 dní</w:t>
      </w:r>
    </w:p>
    <w:p w14:paraId="00F270E9" w14:textId="77777777" w:rsidR="00C71231" w:rsidRPr="00C71231" w:rsidRDefault="00C71231" w:rsidP="00C71231">
      <w:pPr>
        <w:tabs>
          <w:tab w:val="clear" w:pos="567"/>
        </w:tabs>
        <w:spacing w:line="240" w:lineRule="auto"/>
        <w:rPr>
          <w:szCs w:val="22"/>
        </w:rPr>
      </w:pPr>
    </w:p>
    <w:p w14:paraId="6FE240B5" w14:textId="77777777" w:rsidR="00C71231" w:rsidRPr="00C71231" w:rsidRDefault="00C71231" w:rsidP="00C71231">
      <w:pPr>
        <w:pStyle w:val="TextkrperFachinformation"/>
        <w:rPr>
          <w:szCs w:val="22"/>
        </w:rPr>
      </w:pPr>
      <w:r w:rsidRPr="00C71231">
        <w:rPr>
          <w:szCs w:val="22"/>
        </w:rPr>
        <w:t>Nepoužívať u koní produkujúcich mlieko na ľudskú spotrebu.</w:t>
      </w:r>
    </w:p>
    <w:p w14:paraId="55D94415" w14:textId="77777777" w:rsidR="00C71231" w:rsidRPr="00C71231" w:rsidRDefault="00C71231" w:rsidP="00C71231">
      <w:pPr>
        <w:tabs>
          <w:tab w:val="clear" w:pos="567"/>
        </w:tabs>
        <w:spacing w:line="240" w:lineRule="auto"/>
        <w:rPr>
          <w:szCs w:val="22"/>
        </w:rPr>
      </w:pPr>
    </w:p>
    <w:p w14:paraId="0B15C767" w14:textId="77777777" w:rsidR="00C71231" w:rsidRPr="00C71231" w:rsidRDefault="00C71231" w:rsidP="00C712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szCs w:val="22"/>
        </w:rPr>
      </w:pPr>
      <w:r w:rsidRPr="00C71231">
        <w:rPr>
          <w:b/>
          <w:szCs w:val="22"/>
        </w:rPr>
        <w:t>6.</w:t>
      </w:r>
      <w:r w:rsidRPr="00C71231">
        <w:rPr>
          <w:b/>
          <w:szCs w:val="22"/>
        </w:rPr>
        <w:tab/>
        <w:t>ČÍSLO ŠARŽE</w:t>
      </w:r>
    </w:p>
    <w:p w14:paraId="5D8F71DD" w14:textId="77777777" w:rsidR="00C71231" w:rsidRPr="00C71231" w:rsidRDefault="00C71231" w:rsidP="00C71231">
      <w:pPr>
        <w:tabs>
          <w:tab w:val="clear" w:pos="567"/>
        </w:tabs>
        <w:spacing w:line="240" w:lineRule="auto"/>
        <w:rPr>
          <w:szCs w:val="22"/>
        </w:rPr>
      </w:pPr>
    </w:p>
    <w:p w14:paraId="63101502" w14:textId="77777777" w:rsidR="00C71231" w:rsidRPr="00C71231" w:rsidRDefault="00C71231" w:rsidP="00C71231">
      <w:pPr>
        <w:tabs>
          <w:tab w:val="clear" w:pos="567"/>
        </w:tabs>
        <w:spacing w:line="240" w:lineRule="auto"/>
        <w:rPr>
          <w:szCs w:val="22"/>
        </w:rPr>
      </w:pPr>
      <w:r w:rsidRPr="00C71231">
        <w:rPr>
          <w:szCs w:val="22"/>
        </w:rPr>
        <w:t>Šarža</w:t>
      </w:r>
    </w:p>
    <w:p w14:paraId="7B02D2E0" w14:textId="77777777" w:rsidR="00C71231" w:rsidRPr="00C71231" w:rsidRDefault="00C71231" w:rsidP="00C71231">
      <w:pPr>
        <w:tabs>
          <w:tab w:val="clear" w:pos="567"/>
        </w:tabs>
        <w:spacing w:line="240" w:lineRule="auto"/>
        <w:rPr>
          <w:szCs w:val="22"/>
        </w:rPr>
      </w:pPr>
    </w:p>
    <w:p w14:paraId="3660E3D2" w14:textId="77777777" w:rsidR="00C71231" w:rsidRPr="00C71231" w:rsidRDefault="00C71231" w:rsidP="00C712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szCs w:val="22"/>
        </w:rPr>
      </w:pPr>
      <w:r w:rsidRPr="00C71231">
        <w:rPr>
          <w:b/>
          <w:szCs w:val="22"/>
        </w:rPr>
        <w:t>7.</w:t>
      </w:r>
      <w:r w:rsidRPr="00C71231">
        <w:rPr>
          <w:b/>
          <w:szCs w:val="22"/>
        </w:rPr>
        <w:tab/>
        <w:t>DÁTUM EXSPIRÁCIE</w:t>
      </w:r>
    </w:p>
    <w:p w14:paraId="3E10C049" w14:textId="77777777" w:rsidR="00C71231" w:rsidRPr="00C71231" w:rsidRDefault="00C71231" w:rsidP="00C71231">
      <w:pPr>
        <w:tabs>
          <w:tab w:val="clear" w:pos="567"/>
        </w:tabs>
        <w:spacing w:line="240" w:lineRule="auto"/>
        <w:rPr>
          <w:szCs w:val="22"/>
        </w:rPr>
      </w:pPr>
    </w:p>
    <w:p w14:paraId="23AD97EC" w14:textId="77777777" w:rsidR="00C71231" w:rsidRPr="00C71231" w:rsidRDefault="00C71231" w:rsidP="00C71231">
      <w:pPr>
        <w:tabs>
          <w:tab w:val="clear" w:pos="567"/>
        </w:tabs>
        <w:spacing w:line="240" w:lineRule="auto"/>
        <w:rPr>
          <w:szCs w:val="22"/>
        </w:rPr>
      </w:pPr>
      <w:r w:rsidRPr="00C71231">
        <w:rPr>
          <w:szCs w:val="22"/>
        </w:rPr>
        <w:t>EXP:</w:t>
      </w:r>
    </w:p>
    <w:p w14:paraId="55AA05AF" w14:textId="77777777" w:rsidR="00C71231" w:rsidRPr="00C71231" w:rsidRDefault="00C71231" w:rsidP="00C71231">
      <w:pPr>
        <w:tabs>
          <w:tab w:val="clear" w:pos="567"/>
        </w:tabs>
        <w:spacing w:line="240" w:lineRule="auto"/>
        <w:rPr>
          <w:szCs w:val="22"/>
        </w:rPr>
      </w:pPr>
      <w:r w:rsidRPr="00C71231">
        <w:rPr>
          <w:szCs w:val="22"/>
        </w:rPr>
        <w:lastRenderedPageBreak/>
        <w:t>Po prvom otvorení obalu použiť do 28 dní.</w:t>
      </w:r>
    </w:p>
    <w:p w14:paraId="76A8F951" w14:textId="77777777" w:rsidR="00C71231" w:rsidRPr="00C71231" w:rsidRDefault="00C71231" w:rsidP="00C71231">
      <w:pPr>
        <w:tabs>
          <w:tab w:val="clear" w:pos="567"/>
        </w:tabs>
        <w:spacing w:line="240" w:lineRule="auto"/>
        <w:rPr>
          <w:szCs w:val="22"/>
        </w:rPr>
      </w:pPr>
      <w:r w:rsidRPr="00C71231">
        <w:rPr>
          <w:szCs w:val="22"/>
        </w:rPr>
        <w:t>Po otvorení použiť do: ………….</w:t>
      </w:r>
    </w:p>
    <w:p w14:paraId="4B718419" w14:textId="77777777" w:rsidR="00C71231" w:rsidRPr="00C71231" w:rsidRDefault="00C71231" w:rsidP="00C71231">
      <w:pPr>
        <w:tabs>
          <w:tab w:val="clear" w:pos="567"/>
        </w:tabs>
        <w:spacing w:line="240" w:lineRule="auto"/>
        <w:rPr>
          <w:szCs w:val="22"/>
        </w:rPr>
      </w:pPr>
    </w:p>
    <w:p w14:paraId="5CE58DAB" w14:textId="77777777" w:rsidR="00C71231" w:rsidRPr="00C71231" w:rsidRDefault="00C71231" w:rsidP="00C712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szCs w:val="22"/>
        </w:rPr>
      </w:pPr>
      <w:r w:rsidRPr="00C71231">
        <w:rPr>
          <w:b/>
          <w:szCs w:val="22"/>
        </w:rPr>
        <w:t>8.</w:t>
      </w:r>
      <w:r w:rsidRPr="00C71231">
        <w:rPr>
          <w:b/>
          <w:szCs w:val="22"/>
        </w:rPr>
        <w:tab/>
        <w:t>OZNAČENIE „LEN PRE ZVIERATÁ“</w:t>
      </w:r>
    </w:p>
    <w:p w14:paraId="6D78CA1C" w14:textId="77777777" w:rsidR="00C71231" w:rsidRPr="00C71231" w:rsidRDefault="00C71231" w:rsidP="00C71231">
      <w:pPr>
        <w:tabs>
          <w:tab w:val="clear" w:pos="567"/>
        </w:tabs>
        <w:spacing w:line="240" w:lineRule="auto"/>
        <w:rPr>
          <w:szCs w:val="22"/>
        </w:rPr>
      </w:pPr>
    </w:p>
    <w:p w14:paraId="4DEE9114" w14:textId="77777777" w:rsidR="00C71231" w:rsidRPr="00C71231" w:rsidRDefault="00C71231" w:rsidP="00C71231">
      <w:pPr>
        <w:tabs>
          <w:tab w:val="clear" w:pos="567"/>
        </w:tabs>
        <w:spacing w:line="240" w:lineRule="auto"/>
        <w:rPr>
          <w:szCs w:val="22"/>
        </w:rPr>
      </w:pPr>
      <w:r w:rsidRPr="00C71231">
        <w:rPr>
          <w:szCs w:val="22"/>
        </w:rPr>
        <w:t>Len pre zvieratá.</w:t>
      </w:r>
    </w:p>
    <w:p w14:paraId="54407E50" w14:textId="77777777" w:rsidR="00C71231" w:rsidRPr="00C71231" w:rsidRDefault="00C71231" w:rsidP="00C71231">
      <w:pPr>
        <w:tabs>
          <w:tab w:val="clear" w:pos="567"/>
        </w:tabs>
        <w:spacing w:line="240" w:lineRule="auto"/>
        <w:rPr>
          <w:szCs w:val="22"/>
        </w:rPr>
      </w:pPr>
    </w:p>
    <w:p w14:paraId="493A98EE" w14:textId="77777777" w:rsidR="00C71231" w:rsidRPr="00C71231" w:rsidRDefault="00C71231" w:rsidP="00C712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szCs w:val="22"/>
        </w:rPr>
      </w:pPr>
      <w:r w:rsidRPr="00C71231">
        <w:rPr>
          <w:b/>
          <w:szCs w:val="22"/>
        </w:rPr>
        <w:t>ĎALŠIE ÚDAJE</w:t>
      </w:r>
    </w:p>
    <w:p w14:paraId="6809C271" w14:textId="77777777" w:rsidR="00C71231" w:rsidRPr="00C71231" w:rsidRDefault="00C71231" w:rsidP="00C71231">
      <w:pPr>
        <w:tabs>
          <w:tab w:val="clear" w:pos="567"/>
        </w:tabs>
        <w:spacing w:line="240" w:lineRule="auto"/>
        <w:rPr>
          <w:szCs w:val="22"/>
        </w:rPr>
      </w:pPr>
    </w:p>
    <w:p w14:paraId="59755D0A" w14:textId="77777777" w:rsidR="00C71231" w:rsidRPr="00C71231" w:rsidRDefault="00C71231" w:rsidP="00C71231">
      <w:pPr>
        <w:pStyle w:val="TextkrperGebrauchsinformation"/>
        <w:rPr>
          <w:szCs w:val="22"/>
        </w:rPr>
      </w:pPr>
      <w:r w:rsidRPr="00C71231">
        <w:rPr>
          <w:szCs w:val="22"/>
        </w:rPr>
        <w:t>aniMedica GmbH, Im Südfeld 9, D-48308 Senden-Bösensell</w:t>
      </w:r>
    </w:p>
    <w:p w14:paraId="067F295E" w14:textId="77777777" w:rsidR="00C71231" w:rsidRPr="00C71231" w:rsidRDefault="00C71231" w:rsidP="00C71231">
      <w:pPr>
        <w:pStyle w:val="TextkrperFachinformation"/>
        <w:rPr>
          <w:b/>
          <w:szCs w:val="22"/>
          <w:lang w:val="de-DE"/>
        </w:rPr>
        <w:sectPr w:rsidR="00C71231" w:rsidRPr="00C71231">
          <w:endnotePr>
            <w:numFmt w:val="decimal"/>
          </w:endnotePr>
          <w:pgSz w:w="11918" w:h="16840" w:code="9"/>
          <w:pgMar w:top="1134" w:right="1418" w:bottom="1134" w:left="1418" w:header="737" w:footer="737" w:gutter="0"/>
          <w:cols w:space="708"/>
          <w:titlePg/>
        </w:sectPr>
      </w:pPr>
    </w:p>
    <w:p w14:paraId="5762C1BB" w14:textId="77777777" w:rsidR="00C71231" w:rsidRPr="00C71231" w:rsidRDefault="00C71231" w:rsidP="00C71231">
      <w:pPr>
        <w:pStyle w:val="TextkrperFachinformation"/>
        <w:rPr>
          <w:b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98"/>
      </w:tblGrid>
      <w:tr w:rsidR="00C71231" w:rsidRPr="00C71231" w14:paraId="2E043C92" w14:textId="77777777" w:rsidTr="000C01DE">
        <w:trPr>
          <w:trHeight w:val="977"/>
        </w:trPr>
        <w:tc>
          <w:tcPr>
            <w:tcW w:w="9298" w:type="dxa"/>
            <w:tcBorders>
              <w:bottom w:val="single" w:sz="4" w:space="0" w:color="auto"/>
            </w:tcBorders>
          </w:tcPr>
          <w:p w14:paraId="02AF00D3" w14:textId="77777777" w:rsidR="00C71231" w:rsidRPr="00C71231" w:rsidRDefault="00C71231" w:rsidP="000C01DE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bookmarkStart w:id="0" w:name="OLE_LINK1"/>
            <w:r w:rsidRPr="00C71231">
              <w:rPr>
                <w:b/>
                <w:szCs w:val="22"/>
              </w:rPr>
              <w:t>ÚDAJE, KTORÉ MAJÚ</w:t>
            </w:r>
            <w:r w:rsidR="00DC27A4">
              <w:rPr>
                <w:b/>
                <w:szCs w:val="22"/>
              </w:rPr>
              <w:t xml:space="preserve"> BYŤ UVEDENÉ NA VNÚTORNOM OBALE</w:t>
            </w:r>
          </w:p>
          <w:p w14:paraId="0EBF429F" w14:textId="77777777" w:rsidR="00C71231" w:rsidRPr="00C71231" w:rsidRDefault="00C71231" w:rsidP="000C01DE">
            <w:pPr>
              <w:rPr>
                <w:b/>
                <w:szCs w:val="22"/>
              </w:rPr>
            </w:pPr>
          </w:p>
          <w:p w14:paraId="5A6B886E" w14:textId="77777777" w:rsidR="00C71231" w:rsidRPr="00C71231" w:rsidRDefault="00DC27A4" w:rsidP="000C01DE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100 ml fľaša</w:t>
            </w:r>
          </w:p>
          <w:bookmarkEnd w:id="0"/>
          <w:p w14:paraId="6A5DDD6B" w14:textId="77777777" w:rsidR="00C71231" w:rsidRPr="00C71231" w:rsidRDefault="00C71231" w:rsidP="000C01DE">
            <w:pPr>
              <w:rPr>
                <w:szCs w:val="22"/>
              </w:rPr>
            </w:pPr>
          </w:p>
        </w:tc>
      </w:tr>
    </w:tbl>
    <w:p w14:paraId="739479B0" w14:textId="77777777" w:rsidR="00C71231" w:rsidRPr="00C71231" w:rsidRDefault="00C71231" w:rsidP="00C71231">
      <w:pPr>
        <w:spacing w:line="240" w:lineRule="auto"/>
        <w:ind w:left="567" w:hanging="567"/>
        <w:rPr>
          <w:szCs w:val="22"/>
        </w:rPr>
      </w:pPr>
    </w:p>
    <w:p w14:paraId="220D4E2C" w14:textId="77777777" w:rsidR="00C71231" w:rsidRPr="00C71231" w:rsidRDefault="00C71231" w:rsidP="00C712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szCs w:val="22"/>
        </w:rPr>
      </w:pPr>
      <w:r w:rsidRPr="00C71231">
        <w:rPr>
          <w:b/>
          <w:szCs w:val="22"/>
        </w:rPr>
        <w:t>1.</w:t>
      </w:r>
      <w:r w:rsidRPr="00C71231">
        <w:rPr>
          <w:b/>
          <w:szCs w:val="22"/>
        </w:rPr>
        <w:tab/>
        <w:t>NÁZOV VETERINÁRNEHO LIEKU</w:t>
      </w:r>
    </w:p>
    <w:p w14:paraId="737CC3ED" w14:textId="77777777" w:rsidR="00C71231" w:rsidRPr="00C71231" w:rsidRDefault="00C71231" w:rsidP="00C71231">
      <w:pPr>
        <w:tabs>
          <w:tab w:val="clear" w:pos="567"/>
        </w:tabs>
        <w:spacing w:line="240" w:lineRule="auto"/>
        <w:rPr>
          <w:szCs w:val="22"/>
        </w:rPr>
      </w:pPr>
    </w:p>
    <w:p w14:paraId="1475420D" w14:textId="77777777" w:rsidR="00C71231" w:rsidRPr="00C71231" w:rsidRDefault="00C71231" w:rsidP="00C71231">
      <w:pPr>
        <w:pStyle w:val="TextkrperFachinformation"/>
        <w:rPr>
          <w:szCs w:val="22"/>
        </w:rPr>
      </w:pPr>
      <w:r w:rsidRPr="00C71231">
        <w:rPr>
          <w:szCs w:val="22"/>
        </w:rPr>
        <w:t>Animeloxan, 20 mg/ml, roztok na injekcie pre hovädzí dobytok, ošípané a kone</w:t>
      </w:r>
    </w:p>
    <w:p w14:paraId="7173B660" w14:textId="77777777" w:rsidR="00C71231" w:rsidRPr="00C71231" w:rsidRDefault="00C71231" w:rsidP="00C71231">
      <w:pPr>
        <w:pStyle w:val="TextkrperFachinformation"/>
        <w:rPr>
          <w:szCs w:val="22"/>
        </w:rPr>
      </w:pPr>
      <w:r w:rsidRPr="00C71231">
        <w:rPr>
          <w:szCs w:val="22"/>
        </w:rPr>
        <w:t>Meloxikam</w:t>
      </w:r>
    </w:p>
    <w:p w14:paraId="7F286FEA" w14:textId="77777777" w:rsidR="00C71231" w:rsidRPr="00C71231" w:rsidRDefault="00C71231" w:rsidP="00C71231">
      <w:pPr>
        <w:tabs>
          <w:tab w:val="clear" w:pos="567"/>
        </w:tabs>
        <w:spacing w:line="240" w:lineRule="auto"/>
        <w:rPr>
          <w:szCs w:val="22"/>
        </w:rPr>
      </w:pPr>
    </w:p>
    <w:p w14:paraId="4D5A6BB4" w14:textId="77777777" w:rsidR="00C71231" w:rsidRPr="00C71231" w:rsidRDefault="00C71231" w:rsidP="00C712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szCs w:val="22"/>
        </w:rPr>
      </w:pPr>
      <w:r w:rsidRPr="00C71231">
        <w:rPr>
          <w:b/>
          <w:szCs w:val="22"/>
        </w:rPr>
        <w:t>2.</w:t>
      </w:r>
      <w:r w:rsidRPr="00C71231">
        <w:rPr>
          <w:b/>
          <w:szCs w:val="22"/>
        </w:rPr>
        <w:tab/>
        <w:t xml:space="preserve">MNOŽSTVO ÚČINNEJ LÁTKY </w:t>
      </w:r>
    </w:p>
    <w:p w14:paraId="20E2B06F" w14:textId="77777777" w:rsidR="00C71231" w:rsidRPr="00C71231" w:rsidRDefault="00C71231" w:rsidP="00C71231">
      <w:pPr>
        <w:tabs>
          <w:tab w:val="clear" w:pos="567"/>
        </w:tabs>
        <w:spacing w:line="240" w:lineRule="auto"/>
        <w:rPr>
          <w:szCs w:val="22"/>
        </w:rPr>
      </w:pPr>
    </w:p>
    <w:p w14:paraId="33975636" w14:textId="77777777" w:rsidR="00C71231" w:rsidRPr="00C71231" w:rsidRDefault="00C71231" w:rsidP="00C71231">
      <w:pPr>
        <w:pStyle w:val="TextkrperFachinformation"/>
        <w:rPr>
          <w:szCs w:val="22"/>
        </w:rPr>
      </w:pPr>
      <w:r w:rsidRPr="00C71231">
        <w:rPr>
          <w:szCs w:val="22"/>
        </w:rPr>
        <w:t>Jeden ml obsahuje:</w:t>
      </w:r>
    </w:p>
    <w:p w14:paraId="4FD31ED2" w14:textId="77777777" w:rsidR="00C71231" w:rsidRPr="00C71231" w:rsidRDefault="00C71231" w:rsidP="00C71231">
      <w:pPr>
        <w:pStyle w:val="berschriftFachInfo3"/>
        <w:rPr>
          <w:rFonts w:cs="Times New Roman"/>
        </w:rPr>
      </w:pPr>
      <w:r w:rsidRPr="00C71231">
        <w:rPr>
          <w:rFonts w:cs="Times New Roman"/>
        </w:rPr>
        <w:t>Účinná látka:</w:t>
      </w:r>
    </w:p>
    <w:p w14:paraId="715249E2" w14:textId="77777777" w:rsidR="00C71231" w:rsidRPr="00C71231" w:rsidRDefault="00C71231" w:rsidP="00C71231">
      <w:pPr>
        <w:pStyle w:val="TextkrperFachinformation"/>
        <w:tabs>
          <w:tab w:val="left" w:pos="3686"/>
        </w:tabs>
        <w:rPr>
          <w:szCs w:val="22"/>
        </w:rPr>
      </w:pPr>
      <w:r w:rsidRPr="00C71231">
        <w:rPr>
          <w:szCs w:val="22"/>
        </w:rPr>
        <w:t>Meloxikam</w:t>
      </w:r>
      <w:r w:rsidRPr="00C71231">
        <w:rPr>
          <w:szCs w:val="22"/>
        </w:rPr>
        <w:tab/>
      </w:r>
      <w:r w:rsidRPr="00C71231">
        <w:rPr>
          <w:szCs w:val="22"/>
        </w:rPr>
        <w:tab/>
        <w:t>20 mg</w:t>
      </w:r>
    </w:p>
    <w:p w14:paraId="7CE95D02" w14:textId="77777777" w:rsidR="00C71231" w:rsidRPr="00C71231" w:rsidRDefault="00C71231" w:rsidP="00C71231">
      <w:pPr>
        <w:pStyle w:val="TextkrperFachinformation"/>
        <w:rPr>
          <w:szCs w:val="22"/>
        </w:rPr>
      </w:pPr>
    </w:p>
    <w:p w14:paraId="1FA203F3" w14:textId="77777777" w:rsidR="00C71231" w:rsidRPr="00C71231" w:rsidRDefault="00C71231" w:rsidP="00C71231">
      <w:pPr>
        <w:pStyle w:val="TextkrperFachinformation"/>
        <w:rPr>
          <w:b/>
          <w:szCs w:val="22"/>
        </w:rPr>
      </w:pPr>
      <w:r w:rsidRPr="00C71231">
        <w:rPr>
          <w:b/>
          <w:szCs w:val="22"/>
        </w:rPr>
        <w:t>Pomocné látky:</w:t>
      </w:r>
    </w:p>
    <w:p w14:paraId="257E3C3F" w14:textId="77777777" w:rsidR="00C71231" w:rsidRPr="00C71231" w:rsidRDefault="00C71231" w:rsidP="00C71231">
      <w:pPr>
        <w:pStyle w:val="TextkrperFachinformation"/>
        <w:tabs>
          <w:tab w:val="left" w:pos="3261"/>
        </w:tabs>
        <w:rPr>
          <w:szCs w:val="22"/>
        </w:rPr>
      </w:pPr>
      <w:r w:rsidRPr="00C71231">
        <w:rPr>
          <w:szCs w:val="22"/>
        </w:rPr>
        <w:t>Etanol bezvodý</w:t>
      </w:r>
      <w:r w:rsidRPr="00C71231">
        <w:rPr>
          <w:szCs w:val="22"/>
        </w:rPr>
        <w:tab/>
      </w:r>
      <w:r w:rsidRPr="00C71231">
        <w:rPr>
          <w:szCs w:val="22"/>
        </w:rPr>
        <w:tab/>
      </w:r>
      <w:r w:rsidRPr="00C71231">
        <w:rPr>
          <w:szCs w:val="22"/>
        </w:rPr>
        <w:tab/>
        <w:t>158,00 mg</w:t>
      </w:r>
    </w:p>
    <w:p w14:paraId="76DA14D9" w14:textId="77777777" w:rsidR="00C71231" w:rsidRPr="00C71231" w:rsidRDefault="00C71231" w:rsidP="00C71231">
      <w:pPr>
        <w:tabs>
          <w:tab w:val="clear" w:pos="567"/>
        </w:tabs>
        <w:spacing w:line="240" w:lineRule="auto"/>
        <w:rPr>
          <w:szCs w:val="22"/>
        </w:rPr>
      </w:pPr>
    </w:p>
    <w:p w14:paraId="275ED27A" w14:textId="77777777" w:rsidR="00C71231" w:rsidRPr="00C71231" w:rsidRDefault="00C71231" w:rsidP="00C712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szCs w:val="22"/>
        </w:rPr>
      </w:pPr>
      <w:r w:rsidRPr="00C71231">
        <w:rPr>
          <w:b/>
          <w:szCs w:val="22"/>
        </w:rPr>
        <w:t>3.</w:t>
      </w:r>
      <w:r w:rsidRPr="00C71231">
        <w:rPr>
          <w:b/>
          <w:szCs w:val="22"/>
        </w:rPr>
        <w:tab/>
        <w:t>LIEKOVÁ FORMA</w:t>
      </w:r>
    </w:p>
    <w:p w14:paraId="7BBD5FB8" w14:textId="77777777" w:rsidR="00C71231" w:rsidRPr="00C71231" w:rsidRDefault="00C71231" w:rsidP="00C71231">
      <w:pPr>
        <w:tabs>
          <w:tab w:val="clear" w:pos="567"/>
        </w:tabs>
        <w:spacing w:line="240" w:lineRule="auto"/>
        <w:rPr>
          <w:szCs w:val="22"/>
        </w:rPr>
      </w:pPr>
    </w:p>
    <w:p w14:paraId="2B0E0809" w14:textId="77777777" w:rsidR="00C71231" w:rsidRPr="00C71231" w:rsidRDefault="00C71231" w:rsidP="00C71231">
      <w:pPr>
        <w:pStyle w:val="TextkrperFachinformation"/>
        <w:rPr>
          <w:szCs w:val="22"/>
        </w:rPr>
      </w:pPr>
      <w:r w:rsidRPr="00C71231">
        <w:rPr>
          <w:szCs w:val="22"/>
          <w:highlight w:val="lightGray"/>
        </w:rPr>
        <w:t>Injekčný roztok</w:t>
      </w:r>
      <w:r w:rsidRPr="00C71231">
        <w:rPr>
          <w:szCs w:val="22"/>
        </w:rPr>
        <w:t xml:space="preserve"> </w:t>
      </w:r>
    </w:p>
    <w:p w14:paraId="54571437" w14:textId="77777777" w:rsidR="00C71231" w:rsidRPr="00C71231" w:rsidRDefault="00C71231" w:rsidP="00C71231">
      <w:pPr>
        <w:tabs>
          <w:tab w:val="clear" w:pos="567"/>
        </w:tabs>
        <w:spacing w:line="240" w:lineRule="auto"/>
        <w:rPr>
          <w:szCs w:val="22"/>
        </w:rPr>
      </w:pPr>
    </w:p>
    <w:p w14:paraId="2BAF5EBE" w14:textId="77777777" w:rsidR="00C71231" w:rsidRPr="00C71231" w:rsidRDefault="00C71231" w:rsidP="00C712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szCs w:val="22"/>
        </w:rPr>
      </w:pPr>
      <w:r w:rsidRPr="00C71231">
        <w:rPr>
          <w:b/>
          <w:szCs w:val="22"/>
        </w:rPr>
        <w:t>4.</w:t>
      </w:r>
      <w:r w:rsidRPr="00C71231">
        <w:rPr>
          <w:b/>
          <w:szCs w:val="22"/>
        </w:rPr>
        <w:tab/>
        <w:t>VEĽKOSŤ BALENIA</w:t>
      </w:r>
    </w:p>
    <w:p w14:paraId="01D273EC" w14:textId="77777777" w:rsidR="00C71231" w:rsidRPr="00C71231" w:rsidRDefault="00C71231" w:rsidP="00C71231">
      <w:pPr>
        <w:tabs>
          <w:tab w:val="clear" w:pos="567"/>
        </w:tabs>
        <w:spacing w:line="240" w:lineRule="auto"/>
        <w:rPr>
          <w:szCs w:val="22"/>
        </w:rPr>
      </w:pPr>
    </w:p>
    <w:p w14:paraId="01B5D07F" w14:textId="77777777" w:rsidR="00C71231" w:rsidRPr="00C71231" w:rsidRDefault="00C71231" w:rsidP="00C71231">
      <w:pPr>
        <w:pStyle w:val="TextkrperFachinformation"/>
        <w:rPr>
          <w:szCs w:val="22"/>
        </w:rPr>
      </w:pPr>
      <w:r w:rsidRPr="00C71231">
        <w:rPr>
          <w:szCs w:val="22"/>
        </w:rPr>
        <w:t xml:space="preserve">100 ml </w:t>
      </w:r>
    </w:p>
    <w:p w14:paraId="370C4E9D" w14:textId="77777777" w:rsidR="00C71231" w:rsidRPr="00C71231" w:rsidRDefault="00C71231" w:rsidP="00C71231">
      <w:pPr>
        <w:tabs>
          <w:tab w:val="clear" w:pos="567"/>
        </w:tabs>
        <w:spacing w:line="240" w:lineRule="auto"/>
        <w:rPr>
          <w:szCs w:val="22"/>
        </w:rPr>
      </w:pPr>
    </w:p>
    <w:p w14:paraId="6E30A988" w14:textId="77777777" w:rsidR="00C71231" w:rsidRPr="00C71231" w:rsidRDefault="00C71231" w:rsidP="00C712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szCs w:val="22"/>
        </w:rPr>
      </w:pPr>
      <w:r w:rsidRPr="00C71231">
        <w:rPr>
          <w:b/>
          <w:szCs w:val="22"/>
        </w:rPr>
        <w:t>5.</w:t>
      </w:r>
      <w:r w:rsidRPr="00C71231">
        <w:rPr>
          <w:b/>
          <w:szCs w:val="22"/>
        </w:rPr>
        <w:tab/>
        <w:t>CIEĽOVÝ DRUH</w:t>
      </w:r>
    </w:p>
    <w:p w14:paraId="5BE4AA0F" w14:textId="77777777" w:rsidR="00C71231" w:rsidRPr="00C71231" w:rsidRDefault="00C71231" w:rsidP="00C71231">
      <w:pPr>
        <w:tabs>
          <w:tab w:val="clear" w:pos="567"/>
        </w:tabs>
        <w:spacing w:line="240" w:lineRule="auto"/>
        <w:rPr>
          <w:szCs w:val="22"/>
        </w:rPr>
      </w:pPr>
    </w:p>
    <w:p w14:paraId="6E5CF1C4" w14:textId="77777777" w:rsidR="00C71231" w:rsidRPr="00C71231" w:rsidRDefault="00C71231" w:rsidP="00C71231">
      <w:pPr>
        <w:pStyle w:val="TextkrperFachinformation"/>
        <w:rPr>
          <w:szCs w:val="22"/>
        </w:rPr>
      </w:pPr>
      <w:r w:rsidRPr="00C71231">
        <w:rPr>
          <w:szCs w:val="22"/>
        </w:rPr>
        <w:t>Hovädzí dobytok, ošípané a kone.</w:t>
      </w:r>
    </w:p>
    <w:p w14:paraId="7EB3D0C1" w14:textId="77777777" w:rsidR="00C71231" w:rsidRPr="00C71231" w:rsidRDefault="00C71231" w:rsidP="00C71231">
      <w:pPr>
        <w:tabs>
          <w:tab w:val="clear" w:pos="567"/>
        </w:tabs>
        <w:spacing w:line="240" w:lineRule="auto"/>
        <w:rPr>
          <w:szCs w:val="22"/>
        </w:rPr>
      </w:pPr>
    </w:p>
    <w:p w14:paraId="535C7353" w14:textId="77777777" w:rsidR="00C71231" w:rsidRPr="00C71231" w:rsidRDefault="00C71231" w:rsidP="00C712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szCs w:val="22"/>
        </w:rPr>
      </w:pPr>
      <w:r w:rsidRPr="00C71231">
        <w:rPr>
          <w:b/>
          <w:szCs w:val="22"/>
        </w:rPr>
        <w:t>6.</w:t>
      </w:r>
      <w:r w:rsidRPr="00C71231">
        <w:rPr>
          <w:b/>
          <w:szCs w:val="22"/>
        </w:rPr>
        <w:tab/>
        <w:t>INDIKÁCIA(-E)</w:t>
      </w:r>
    </w:p>
    <w:p w14:paraId="1CC110B2" w14:textId="77777777" w:rsidR="00C71231" w:rsidRPr="00C71231" w:rsidRDefault="00C71231" w:rsidP="00C71231">
      <w:pPr>
        <w:tabs>
          <w:tab w:val="clear" w:pos="567"/>
        </w:tabs>
        <w:spacing w:line="240" w:lineRule="auto"/>
        <w:rPr>
          <w:szCs w:val="22"/>
        </w:rPr>
      </w:pPr>
    </w:p>
    <w:p w14:paraId="35AA3277" w14:textId="77777777" w:rsidR="00C71231" w:rsidRPr="00C71231" w:rsidRDefault="00C71231" w:rsidP="00C71231">
      <w:pPr>
        <w:tabs>
          <w:tab w:val="clear" w:pos="567"/>
        </w:tabs>
        <w:spacing w:line="240" w:lineRule="auto"/>
        <w:rPr>
          <w:szCs w:val="22"/>
        </w:rPr>
      </w:pPr>
      <w:r w:rsidRPr="00C71231">
        <w:rPr>
          <w:szCs w:val="22"/>
        </w:rPr>
        <w:t>Pred použitím si prečítajte písomnú informáciu pre používateľov.</w:t>
      </w:r>
    </w:p>
    <w:p w14:paraId="5D5EC2BD" w14:textId="77777777" w:rsidR="00C71231" w:rsidRPr="00C71231" w:rsidRDefault="00C71231" w:rsidP="00C71231">
      <w:pPr>
        <w:tabs>
          <w:tab w:val="clear" w:pos="567"/>
        </w:tabs>
        <w:spacing w:line="240" w:lineRule="auto"/>
        <w:rPr>
          <w:szCs w:val="22"/>
        </w:rPr>
      </w:pPr>
    </w:p>
    <w:p w14:paraId="1761BFC1" w14:textId="77777777" w:rsidR="00C71231" w:rsidRPr="00C71231" w:rsidRDefault="00C71231" w:rsidP="00C712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szCs w:val="22"/>
        </w:rPr>
      </w:pPr>
      <w:r w:rsidRPr="00C71231">
        <w:rPr>
          <w:b/>
          <w:szCs w:val="22"/>
        </w:rPr>
        <w:t>7.</w:t>
      </w:r>
      <w:r w:rsidRPr="00C71231">
        <w:rPr>
          <w:b/>
          <w:szCs w:val="22"/>
        </w:rPr>
        <w:tab/>
        <w:t>SPÔSOB A CESTA PODANIA LIEKU</w:t>
      </w:r>
    </w:p>
    <w:p w14:paraId="1C060297" w14:textId="77777777" w:rsidR="00C71231" w:rsidRPr="00C71231" w:rsidRDefault="00C71231" w:rsidP="00C71231">
      <w:pPr>
        <w:pStyle w:val="berschriftFachInfo3"/>
        <w:rPr>
          <w:rFonts w:cs="Times New Roman"/>
        </w:rPr>
      </w:pPr>
      <w:r w:rsidRPr="00C71231">
        <w:rPr>
          <w:rFonts w:cs="Times New Roman"/>
        </w:rPr>
        <w:t>Hovädzí dobytok:</w:t>
      </w:r>
    </w:p>
    <w:p w14:paraId="2D9E2C87" w14:textId="77777777" w:rsidR="00C71231" w:rsidRPr="00C71231" w:rsidRDefault="00C71231" w:rsidP="00C71231">
      <w:pPr>
        <w:pStyle w:val="TextkrperFachinformation"/>
        <w:rPr>
          <w:szCs w:val="22"/>
        </w:rPr>
      </w:pPr>
      <w:r w:rsidRPr="00C71231">
        <w:rPr>
          <w:szCs w:val="22"/>
        </w:rPr>
        <w:t>Na subkutánne alebo intravenózne podanie.</w:t>
      </w:r>
    </w:p>
    <w:p w14:paraId="281F106F" w14:textId="77777777" w:rsidR="00C71231" w:rsidRPr="00C71231" w:rsidRDefault="00C71231" w:rsidP="00C71231">
      <w:pPr>
        <w:pStyle w:val="berschriftFachInfo3"/>
        <w:rPr>
          <w:rFonts w:cs="Times New Roman"/>
        </w:rPr>
      </w:pPr>
      <w:r w:rsidRPr="00C71231">
        <w:rPr>
          <w:rFonts w:cs="Times New Roman"/>
        </w:rPr>
        <w:t>Ošípané:</w:t>
      </w:r>
    </w:p>
    <w:p w14:paraId="4AC6408D" w14:textId="77777777" w:rsidR="00C71231" w:rsidRPr="00C71231" w:rsidRDefault="00C71231" w:rsidP="00C71231">
      <w:pPr>
        <w:pStyle w:val="TextkrperFachinformation"/>
        <w:rPr>
          <w:szCs w:val="22"/>
        </w:rPr>
      </w:pPr>
      <w:r w:rsidRPr="00C71231">
        <w:rPr>
          <w:szCs w:val="22"/>
        </w:rPr>
        <w:t>Na intramuskulárne podanie.</w:t>
      </w:r>
    </w:p>
    <w:p w14:paraId="32A72CFA" w14:textId="77777777" w:rsidR="00C71231" w:rsidRPr="00C71231" w:rsidRDefault="00C71231" w:rsidP="00C71231">
      <w:pPr>
        <w:pStyle w:val="berschriftFachInfo3"/>
        <w:rPr>
          <w:rFonts w:cs="Times New Roman"/>
        </w:rPr>
      </w:pPr>
      <w:r w:rsidRPr="00C71231">
        <w:rPr>
          <w:rFonts w:cs="Times New Roman"/>
        </w:rPr>
        <w:t>Kone:</w:t>
      </w:r>
    </w:p>
    <w:p w14:paraId="52753ECC" w14:textId="77777777" w:rsidR="00C71231" w:rsidRPr="00C71231" w:rsidRDefault="00C71231" w:rsidP="00C71231">
      <w:pPr>
        <w:pStyle w:val="TextkrperFachinformation"/>
        <w:rPr>
          <w:szCs w:val="22"/>
        </w:rPr>
      </w:pPr>
      <w:r w:rsidRPr="00C71231">
        <w:rPr>
          <w:szCs w:val="22"/>
        </w:rPr>
        <w:t>Na intravenózne podanie.</w:t>
      </w:r>
    </w:p>
    <w:p w14:paraId="76F6F8FD" w14:textId="77777777" w:rsidR="00C71231" w:rsidRPr="00C71231" w:rsidRDefault="00C71231" w:rsidP="00C71231">
      <w:pPr>
        <w:pStyle w:val="TextkrperFachinformation"/>
        <w:rPr>
          <w:szCs w:val="22"/>
        </w:rPr>
      </w:pPr>
    </w:p>
    <w:p w14:paraId="7BBAFCCA" w14:textId="77777777" w:rsidR="00C71231" w:rsidRPr="00C71231" w:rsidRDefault="00C71231" w:rsidP="00C71231">
      <w:pPr>
        <w:pStyle w:val="TextkrperFachinformation"/>
        <w:rPr>
          <w:szCs w:val="22"/>
        </w:rPr>
      </w:pPr>
      <w:r w:rsidRPr="00C71231">
        <w:rPr>
          <w:szCs w:val="22"/>
          <w:highlight w:val="lightGray"/>
        </w:rPr>
        <w:t>Pred použitím si prečítajte písomnú informáciu pre používateľov.</w:t>
      </w:r>
    </w:p>
    <w:p w14:paraId="4F80CD63" w14:textId="77777777" w:rsidR="00C71231" w:rsidRPr="00C71231" w:rsidRDefault="00C71231" w:rsidP="00C71231">
      <w:pPr>
        <w:tabs>
          <w:tab w:val="clear" w:pos="567"/>
        </w:tabs>
        <w:spacing w:line="240" w:lineRule="auto"/>
        <w:rPr>
          <w:szCs w:val="22"/>
        </w:rPr>
      </w:pPr>
    </w:p>
    <w:p w14:paraId="1B54407C" w14:textId="77777777" w:rsidR="00C71231" w:rsidRPr="00C71231" w:rsidRDefault="00C71231" w:rsidP="00C712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szCs w:val="22"/>
        </w:rPr>
      </w:pPr>
      <w:r w:rsidRPr="00C71231">
        <w:rPr>
          <w:b/>
          <w:szCs w:val="22"/>
        </w:rPr>
        <w:t>8.</w:t>
      </w:r>
      <w:r w:rsidRPr="00C71231">
        <w:rPr>
          <w:b/>
          <w:szCs w:val="22"/>
        </w:rPr>
        <w:tab/>
        <w:t>OCHRANNÁ LEHOTA</w:t>
      </w:r>
    </w:p>
    <w:p w14:paraId="0A3A8FA5" w14:textId="77777777" w:rsidR="00C71231" w:rsidRPr="00C71231" w:rsidRDefault="00C71231" w:rsidP="00C71231">
      <w:pPr>
        <w:tabs>
          <w:tab w:val="clear" w:pos="567"/>
        </w:tabs>
        <w:spacing w:line="240" w:lineRule="auto"/>
        <w:rPr>
          <w:szCs w:val="22"/>
        </w:rPr>
      </w:pPr>
    </w:p>
    <w:p w14:paraId="03A56212" w14:textId="77777777" w:rsidR="00C71231" w:rsidRDefault="00C71231" w:rsidP="00DC27A4">
      <w:pPr>
        <w:pStyle w:val="berschriftFachInfo3"/>
        <w:spacing w:before="0"/>
        <w:rPr>
          <w:rFonts w:cs="Times New Roman"/>
        </w:rPr>
      </w:pPr>
      <w:r w:rsidRPr="00C71231">
        <w:rPr>
          <w:rFonts w:cs="Times New Roman"/>
        </w:rPr>
        <w:t>Ochranná lehota:</w:t>
      </w:r>
    </w:p>
    <w:p w14:paraId="7AAFF7B2" w14:textId="77777777" w:rsidR="00DC27A4" w:rsidRPr="00DC27A4" w:rsidRDefault="00DC27A4" w:rsidP="00DC27A4">
      <w:pPr>
        <w:pStyle w:val="TextkrperFachinformation"/>
      </w:pPr>
    </w:p>
    <w:p w14:paraId="4BBE597B" w14:textId="77777777" w:rsidR="00C71231" w:rsidRPr="00C71231" w:rsidRDefault="00C71231" w:rsidP="00DC27A4">
      <w:pPr>
        <w:pStyle w:val="berschriftFachInfo3"/>
        <w:spacing w:before="0"/>
        <w:rPr>
          <w:rFonts w:cs="Times New Roman"/>
        </w:rPr>
      </w:pPr>
      <w:r w:rsidRPr="00C71231">
        <w:rPr>
          <w:rFonts w:cs="Times New Roman"/>
        </w:rPr>
        <w:t>Hovädzí dobytok:</w:t>
      </w:r>
    </w:p>
    <w:p w14:paraId="607B9A39" w14:textId="77777777" w:rsidR="00C71231" w:rsidRPr="00C71231" w:rsidRDefault="00C71231" w:rsidP="00DC27A4">
      <w:pPr>
        <w:pStyle w:val="TextkrperFachinformation"/>
        <w:tabs>
          <w:tab w:val="left" w:pos="2694"/>
        </w:tabs>
        <w:rPr>
          <w:szCs w:val="22"/>
        </w:rPr>
      </w:pPr>
      <w:r w:rsidRPr="00C71231">
        <w:rPr>
          <w:szCs w:val="22"/>
        </w:rPr>
        <w:t>Mäso a vnútornosti:</w:t>
      </w:r>
      <w:r w:rsidRPr="00C71231">
        <w:rPr>
          <w:szCs w:val="22"/>
        </w:rPr>
        <w:tab/>
        <w:t>15 dní</w:t>
      </w:r>
    </w:p>
    <w:p w14:paraId="00D8750C" w14:textId="77777777" w:rsidR="00C71231" w:rsidRDefault="00C71231" w:rsidP="00DC27A4">
      <w:pPr>
        <w:pStyle w:val="TextkrperFachinformation"/>
        <w:tabs>
          <w:tab w:val="clear" w:pos="567"/>
          <w:tab w:val="left" w:pos="2835"/>
        </w:tabs>
        <w:rPr>
          <w:szCs w:val="22"/>
        </w:rPr>
      </w:pPr>
      <w:r w:rsidRPr="00C71231">
        <w:rPr>
          <w:szCs w:val="22"/>
        </w:rPr>
        <w:lastRenderedPageBreak/>
        <w:t>Mlieko:</w:t>
      </w:r>
      <w:r w:rsidRPr="00C71231">
        <w:rPr>
          <w:szCs w:val="22"/>
        </w:rPr>
        <w:tab/>
        <w:t>5 dní</w:t>
      </w:r>
    </w:p>
    <w:p w14:paraId="0B0EF5E6" w14:textId="77777777" w:rsidR="00DC27A4" w:rsidRPr="00C71231" w:rsidRDefault="00DC27A4" w:rsidP="00DC27A4">
      <w:pPr>
        <w:pStyle w:val="TextkrperFachinformation"/>
        <w:tabs>
          <w:tab w:val="clear" w:pos="567"/>
          <w:tab w:val="left" w:pos="2835"/>
        </w:tabs>
        <w:rPr>
          <w:szCs w:val="22"/>
        </w:rPr>
      </w:pPr>
    </w:p>
    <w:p w14:paraId="57FC364C" w14:textId="77777777" w:rsidR="00C71231" w:rsidRPr="00C71231" w:rsidRDefault="00C71231" w:rsidP="00DC27A4">
      <w:pPr>
        <w:pStyle w:val="berschriftFachInfo3"/>
        <w:spacing w:before="0"/>
        <w:rPr>
          <w:rFonts w:cs="Times New Roman"/>
        </w:rPr>
      </w:pPr>
      <w:r w:rsidRPr="00C71231">
        <w:rPr>
          <w:rFonts w:cs="Times New Roman"/>
        </w:rPr>
        <w:t>Ošípané:</w:t>
      </w:r>
    </w:p>
    <w:p w14:paraId="01BBDA5E" w14:textId="77777777" w:rsidR="00C71231" w:rsidRPr="00C71231" w:rsidRDefault="00C71231" w:rsidP="00DC27A4">
      <w:pPr>
        <w:pStyle w:val="TextkrperFachinformation"/>
        <w:tabs>
          <w:tab w:val="left" w:pos="2835"/>
        </w:tabs>
        <w:rPr>
          <w:szCs w:val="22"/>
        </w:rPr>
      </w:pPr>
      <w:r w:rsidRPr="00C71231">
        <w:rPr>
          <w:szCs w:val="22"/>
        </w:rPr>
        <w:t>Mäso a vnútornosti:</w:t>
      </w:r>
      <w:r w:rsidRPr="00C71231">
        <w:rPr>
          <w:szCs w:val="22"/>
        </w:rPr>
        <w:tab/>
        <w:t>8 dní</w:t>
      </w:r>
    </w:p>
    <w:p w14:paraId="1EB4EE5D" w14:textId="77777777" w:rsidR="00C71231" w:rsidRPr="00C71231" w:rsidRDefault="00C71231" w:rsidP="00DC27A4">
      <w:pPr>
        <w:pStyle w:val="TextkrperFachinformation"/>
        <w:rPr>
          <w:szCs w:val="22"/>
        </w:rPr>
      </w:pPr>
    </w:p>
    <w:p w14:paraId="1E2931B1" w14:textId="77777777" w:rsidR="00C71231" w:rsidRPr="00C71231" w:rsidRDefault="00C71231" w:rsidP="00DC27A4">
      <w:pPr>
        <w:pStyle w:val="berschriftFachInfo3"/>
        <w:spacing w:before="0"/>
        <w:rPr>
          <w:rFonts w:cs="Times New Roman"/>
        </w:rPr>
      </w:pPr>
      <w:r w:rsidRPr="00C71231">
        <w:rPr>
          <w:rFonts w:cs="Times New Roman"/>
        </w:rPr>
        <w:t>Kone:</w:t>
      </w:r>
    </w:p>
    <w:p w14:paraId="2D641DDB" w14:textId="77777777" w:rsidR="00C71231" w:rsidRPr="00C71231" w:rsidRDefault="00C71231" w:rsidP="00DC27A4">
      <w:pPr>
        <w:pStyle w:val="TextkrperFachinformation"/>
        <w:tabs>
          <w:tab w:val="left" w:pos="2835"/>
        </w:tabs>
        <w:rPr>
          <w:szCs w:val="22"/>
        </w:rPr>
      </w:pPr>
      <w:r w:rsidRPr="00C71231">
        <w:rPr>
          <w:szCs w:val="22"/>
        </w:rPr>
        <w:t>Mäso a vnútornosti:</w:t>
      </w:r>
      <w:r w:rsidRPr="00C71231">
        <w:rPr>
          <w:szCs w:val="22"/>
        </w:rPr>
        <w:tab/>
        <w:t>5 dní</w:t>
      </w:r>
    </w:p>
    <w:p w14:paraId="74DA2A21" w14:textId="77777777" w:rsidR="00C71231" w:rsidRPr="00C71231" w:rsidRDefault="00C71231" w:rsidP="00DC27A4">
      <w:pPr>
        <w:pStyle w:val="TextkrperFachinformation"/>
        <w:tabs>
          <w:tab w:val="left" w:pos="2835"/>
        </w:tabs>
        <w:rPr>
          <w:szCs w:val="22"/>
        </w:rPr>
      </w:pPr>
    </w:p>
    <w:p w14:paraId="708F3071" w14:textId="77777777" w:rsidR="00C71231" w:rsidRPr="00C71231" w:rsidRDefault="00C71231" w:rsidP="00C71231">
      <w:pPr>
        <w:pStyle w:val="TextkrperFachinformation"/>
        <w:rPr>
          <w:szCs w:val="22"/>
        </w:rPr>
      </w:pPr>
      <w:r w:rsidRPr="00C71231">
        <w:rPr>
          <w:szCs w:val="22"/>
        </w:rPr>
        <w:t>Nepoužívať u koní produkujúcich mlieko na ľudskú spotrebu.</w:t>
      </w:r>
    </w:p>
    <w:p w14:paraId="40425404" w14:textId="77777777" w:rsidR="00C71231" w:rsidRPr="00C71231" w:rsidRDefault="00C71231" w:rsidP="00C71231">
      <w:pPr>
        <w:tabs>
          <w:tab w:val="clear" w:pos="567"/>
        </w:tabs>
        <w:spacing w:line="240" w:lineRule="auto"/>
        <w:rPr>
          <w:szCs w:val="22"/>
        </w:rPr>
      </w:pPr>
    </w:p>
    <w:p w14:paraId="4B9DE5C2" w14:textId="77777777" w:rsidR="00C71231" w:rsidRPr="00C71231" w:rsidRDefault="00C71231" w:rsidP="00C712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szCs w:val="22"/>
        </w:rPr>
      </w:pPr>
      <w:r w:rsidRPr="00C71231">
        <w:rPr>
          <w:b/>
          <w:szCs w:val="22"/>
        </w:rPr>
        <w:t>9.</w:t>
      </w:r>
      <w:r w:rsidRPr="00C71231">
        <w:rPr>
          <w:b/>
          <w:szCs w:val="22"/>
        </w:rPr>
        <w:tab/>
        <w:t>OSOBITNÉ UPOZORNENIE (-A), AK JE POTREBNÉ</w:t>
      </w:r>
    </w:p>
    <w:p w14:paraId="0384282F" w14:textId="77777777" w:rsidR="00C71231" w:rsidRPr="00C71231" w:rsidRDefault="00C71231" w:rsidP="00C71231">
      <w:pPr>
        <w:tabs>
          <w:tab w:val="clear" w:pos="567"/>
        </w:tabs>
        <w:spacing w:line="240" w:lineRule="auto"/>
        <w:rPr>
          <w:szCs w:val="22"/>
        </w:rPr>
      </w:pPr>
    </w:p>
    <w:p w14:paraId="00064B59" w14:textId="77777777" w:rsidR="00C71231" w:rsidRPr="00C71231" w:rsidRDefault="00C71231" w:rsidP="00C71231">
      <w:pPr>
        <w:pStyle w:val="TextkrperFachinformation"/>
        <w:rPr>
          <w:szCs w:val="22"/>
        </w:rPr>
      </w:pPr>
      <w:r w:rsidRPr="00C71231">
        <w:rPr>
          <w:szCs w:val="22"/>
          <w:highlight w:val="lightGray"/>
        </w:rPr>
        <w:t>Pred použitím si prečítajte písomnú informáciu pre používateľov.</w:t>
      </w:r>
      <w:r w:rsidRPr="00C71231">
        <w:rPr>
          <w:rStyle w:val="Zarkazkladnhotextu3Char"/>
          <w:szCs w:val="22"/>
        </w:rPr>
        <w:t xml:space="preserve"> </w:t>
      </w:r>
    </w:p>
    <w:p w14:paraId="0C85589F" w14:textId="77777777" w:rsidR="00C71231" w:rsidRPr="00C71231" w:rsidRDefault="00C71231" w:rsidP="00C71231">
      <w:pPr>
        <w:tabs>
          <w:tab w:val="clear" w:pos="567"/>
        </w:tabs>
        <w:spacing w:line="240" w:lineRule="auto"/>
        <w:rPr>
          <w:szCs w:val="22"/>
        </w:rPr>
      </w:pPr>
    </w:p>
    <w:p w14:paraId="72A58395" w14:textId="77777777" w:rsidR="00C71231" w:rsidRPr="00C71231" w:rsidRDefault="00C71231" w:rsidP="00C712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szCs w:val="22"/>
        </w:rPr>
      </w:pPr>
      <w:r w:rsidRPr="00C71231">
        <w:rPr>
          <w:b/>
          <w:szCs w:val="22"/>
        </w:rPr>
        <w:t>10.</w:t>
      </w:r>
      <w:r w:rsidRPr="00C71231">
        <w:rPr>
          <w:b/>
          <w:szCs w:val="22"/>
        </w:rPr>
        <w:tab/>
        <w:t>DÁTUM EXSPIRÁCIE</w:t>
      </w:r>
    </w:p>
    <w:p w14:paraId="52B5DEFC" w14:textId="77777777" w:rsidR="00C71231" w:rsidRPr="00C71231" w:rsidRDefault="00C71231" w:rsidP="00C71231">
      <w:pPr>
        <w:pStyle w:val="TextkrperFachinformation"/>
        <w:rPr>
          <w:szCs w:val="22"/>
        </w:rPr>
      </w:pPr>
    </w:p>
    <w:p w14:paraId="26385AEA" w14:textId="77777777" w:rsidR="00C71231" w:rsidRPr="00C71231" w:rsidRDefault="00C71231" w:rsidP="00C71231">
      <w:pPr>
        <w:pStyle w:val="TextkrperFachinformation"/>
        <w:rPr>
          <w:szCs w:val="22"/>
        </w:rPr>
      </w:pPr>
      <w:r w:rsidRPr="00C71231">
        <w:rPr>
          <w:szCs w:val="22"/>
        </w:rPr>
        <w:t>EXP {mesiac/rok}</w:t>
      </w:r>
    </w:p>
    <w:p w14:paraId="5B049607" w14:textId="77777777" w:rsidR="00C71231" w:rsidRPr="00C71231" w:rsidRDefault="00C71231" w:rsidP="00C71231">
      <w:pPr>
        <w:pStyle w:val="TextkrperFachinformation"/>
        <w:rPr>
          <w:noProof/>
          <w:szCs w:val="22"/>
        </w:rPr>
      </w:pPr>
      <w:r w:rsidRPr="00C71231">
        <w:rPr>
          <w:szCs w:val="22"/>
        </w:rPr>
        <w:t>Po prvom otvorení obalu použiť do 28 dní.</w:t>
      </w:r>
    </w:p>
    <w:p w14:paraId="59FC6E45" w14:textId="77777777" w:rsidR="00C71231" w:rsidRPr="00C71231" w:rsidRDefault="00C71231" w:rsidP="00C71231">
      <w:pPr>
        <w:pStyle w:val="TextkrperFachinformation"/>
        <w:rPr>
          <w:noProof/>
          <w:szCs w:val="22"/>
        </w:rPr>
      </w:pPr>
      <w:r w:rsidRPr="00C71231">
        <w:rPr>
          <w:szCs w:val="22"/>
        </w:rPr>
        <w:t>Po otvorení použiť do: …………..</w:t>
      </w:r>
    </w:p>
    <w:p w14:paraId="441F4434" w14:textId="77777777" w:rsidR="00C71231" w:rsidRPr="00C71231" w:rsidRDefault="00C71231" w:rsidP="00C71231">
      <w:pPr>
        <w:tabs>
          <w:tab w:val="clear" w:pos="567"/>
        </w:tabs>
        <w:spacing w:line="240" w:lineRule="auto"/>
        <w:rPr>
          <w:szCs w:val="22"/>
        </w:rPr>
      </w:pPr>
    </w:p>
    <w:p w14:paraId="7E885162" w14:textId="77777777" w:rsidR="00C71231" w:rsidRPr="00C71231" w:rsidRDefault="00C71231" w:rsidP="00C712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szCs w:val="22"/>
        </w:rPr>
      </w:pPr>
      <w:r w:rsidRPr="00C71231">
        <w:rPr>
          <w:b/>
          <w:szCs w:val="22"/>
        </w:rPr>
        <w:t>11.</w:t>
      </w:r>
      <w:r w:rsidRPr="00C71231">
        <w:rPr>
          <w:b/>
          <w:szCs w:val="22"/>
        </w:rPr>
        <w:tab/>
        <w:t>OSOBITNÉ PODMIENKY NA UCHOVÁVANIE</w:t>
      </w:r>
    </w:p>
    <w:p w14:paraId="4EA71C47" w14:textId="77777777" w:rsidR="00C71231" w:rsidRPr="00C71231" w:rsidRDefault="00C71231" w:rsidP="00C71231">
      <w:pPr>
        <w:tabs>
          <w:tab w:val="clear" w:pos="567"/>
        </w:tabs>
        <w:spacing w:line="240" w:lineRule="auto"/>
        <w:rPr>
          <w:szCs w:val="22"/>
        </w:rPr>
      </w:pPr>
    </w:p>
    <w:p w14:paraId="7BF4BD69" w14:textId="77777777" w:rsidR="00C71231" w:rsidRPr="00C71231" w:rsidRDefault="00C71231" w:rsidP="00C71231">
      <w:pPr>
        <w:tabs>
          <w:tab w:val="clear" w:pos="567"/>
        </w:tabs>
        <w:spacing w:line="240" w:lineRule="auto"/>
        <w:rPr>
          <w:szCs w:val="22"/>
        </w:rPr>
      </w:pPr>
    </w:p>
    <w:p w14:paraId="77135B61" w14:textId="77777777" w:rsidR="00C71231" w:rsidRPr="00C71231" w:rsidRDefault="00C71231" w:rsidP="00C712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szCs w:val="22"/>
        </w:rPr>
      </w:pPr>
      <w:r w:rsidRPr="00C71231">
        <w:rPr>
          <w:b/>
          <w:szCs w:val="22"/>
        </w:rPr>
        <w:t>12.</w:t>
      </w:r>
      <w:r w:rsidRPr="00C71231">
        <w:rPr>
          <w:b/>
          <w:szCs w:val="22"/>
        </w:rPr>
        <w:tab/>
        <w:t>OSOBITNÉ BEZPEČNOSTNÉ OPATRENIA NA ZNEŠKODNENIE NEPOUŽITÉHO LIEKU(-OV) ALEBO ODPADOVÉHO MATERIÁLU, V PRÍPADE POTREBY</w:t>
      </w:r>
    </w:p>
    <w:p w14:paraId="3CA58A5B" w14:textId="77777777" w:rsidR="00C71231" w:rsidRPr="00C71231" w:rsidRDefault="00C71231" w:rsidP="00C71231">
      <w:pPr>
        <w:jc w:val="both"/>
        <w:rPr>
          <w:szCs w:val="22"/>
        </w:rPr>
      </w:pPr>
    </w:p>
    <w:p w14:paraId="35B9911D" w14:textId="77777777" w:rsidR="00C71231" w:rsidRDefault="00C71231" w:rsidP="00C71231">
      <w:pPr>
        <w:tabs>
          <w:tab w:val="clear" w:pos="567"/>
        </w:tabs>
        <w:spacing w:line="240" w:lineRule="auto"/>
        <w:rPr>
          <w:szCs w:val="22"/>
        </w:rPr>
      </w:pPr>
      <w:r w:rsidRPr="00C71231">
        <w:rPr>
          <w:szCs w:val="22"/>
        </w:rPr>
        <w:t>Likvidácia: prečítajte si písomnú informáciu pre používateľov.</w:t>
      </w:r>
    </w:p>
    <w:p w14:paraId="2B00C706" w14:textId="77777777" w:rsidR="00DC27A4" w:rsidRPr="00C71231" w:rsidRDefault="00DC27A4" w:rsidP="00C71231">
      <w:pPr>
        <w:tabs>
          <w:tab w:val="clear" w:pos="567"/>
        </w:tabs>
        <w:spacing w:line="240" w:lineRule="auto"/>
        <w:rPr>
          <w:szCs w:val="22"/>
        </w:rPr>
      </w:pPr>
    </w:p>
    <w:p w14:paraId="57E00194" w14:textId="77777777" w:rsidR="00C71231" w:rsidRPr="00C71231" w:rsidRDefault="00C71231" w:rsidP="00C712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szCs w:val="22"/>
        </w:rPr>
      </w:pPr>
      <w:r w:rsidRPr="00C71231">
        <w:rPr>
          <w:b/>
          <w:szCs w:val="22"/>
        </w:rPr>
        <w:t>13.</w:t>
      </w:r>
      <w:r w:rsidRPr="00C71231">
        <w:rPr>
          <w:b/>
          <w:szCs w:val="22"/>
        </w:rPr>
        <w:tab/>
        <w:t>OZNAČENIE „LEN PRE ZVIERATÁ“ A PODMIENKY ALEBO OBMEDZENIA TÝKAJÚCE SA DODÁVKY A POUŽITIA, ak sa uplatňujú</w:t>
      </w:r>
    </w:p>
    <w:p w14:paraId="47A960C8" w14:textId="77777777" w:rsidR="00C71231" w:rsidRPr="00C71231" w:rsidRDefault="00C71231" w:rsidP="00C71231">
      <w:pPr>
        <w:tabs>
          <w:tab w:val="clear" w:pos="567"/>
        </w:tabs>
        <w:spacing w:line="240" w:lineRule="auto"/>
        <w:rPr>
          <w:szCs w:val="22"/>
        </w:rPr>
      </w:pPr>
    </w:p>
    <w:p w14:paraId="47F2C693" w14:textId="77777777" w:rsidR="00C71231" w:rsidRPr="00C71231" w:rsidRDefault="00C71231" w:rsidP="00C71231">
      <w:pPr>
        <w:pStyle w:val="TextkrperFachinformation"/>
        <w:rPr>
          <w:szCs w:val="22"/>
        </w:rPr>
      </w:pPr>
      <w:r w:rsidRPr="00C71231">
        <w:rPr>
          <w:szCs w:val="22"/>
        </w:rPr>
        <w:t>Len pre zvieratá.</w:t>
      </w:r>
    </w:p>
    <w:p w14:paraId="47B8E126" w14:textId="77777777" w:rsidR="00C71231" w:rsidRPr="00C71231" w:rsidRDefault="00C71231" w:rsidP="00C71231">
      <w:pPr>
        <w:pStyle w:val="TextkrperFachinformation"/>
        <w:rPr>
          <w:szCs w:val="22"/>
        </w:rPr>
      </w:pPr>
      <w:r w:rsidRPr="00C71231">
        <w:rPr>
          <w:szCs w:val="22"/>
        </w:rPr>
        <w:t>Výdaj lieku je viazaný na veterinárny predpis.</w:t>
      </w:r>
    </w:p>
    <w:p w14:paraId="1AA2504A" w14:textId="77777777" w:rsidR="00C71231" w:rsidRPr="00C71231" w:rsidRDefault="00C71231" w:rsidP="00C71231">
      <w:pPr>
        <w:tabs>
          <w:tab w:val="clear" w:pos="567"/>
        </w:tabs>
        <w:spacing w:line="240" w:lineRule="auto"/>
        <w:rPr>
          <w:szCs w:val="22"/>
        </w:rPr>
      </w:pPr>
    </w:p>
    <w:p w14:paraId="5FEEE66C" w14:textId="77777777" w:rsidR="00C71231" w:rsidRPr="00C71231" w:rsidRDefault="00C71231" w:rsidP="00C712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szCs w:val="22"/>
        </w:rPr>
      </w:pPr>
      <w:r w:rsidRPr="00C71231">
        <w:rPr>
          <w:b/>
          <w:szCs w:val="22"/>
        </w:rPr>
        <w:t>14.</w:t>
      </w:r>
      <w:r w:rsidRPr="00C71231">
        <w:rPr>
          <w:b/>
          <w:szCs w:val="22"/>
        </w:rPr>
        <w:tab/>
        <w:t>OZNAČENIE „UCHOVÁVAŤ MIMO DOHĽADU A DOSAHU DETÍ“</w:t>
      </w:r>
    </w:p>
    <w:p w14:paraId="6B0A9845" w14:textId="77777777" w:rsidR="00C71231" w:rsidRPr="00C71231" w:rsidRDefault="00C71231" w:rsidP="00C71231">
      <w:pPr>
        <w:tabs>
          <w:tab w:val="clear" w:pos="567"/>
        </w:tabs>
        <w:spacing w:line="240" w:lineRule="auto"/>
        <w:rPr>
          <w:szCs w:val="22"/>
        </w:rPr>
      </w:pPr>
    </w:p>
    <w:p w14:paraId="10808382" w14:textId="77777777" w:rsidR="00C71231" w:rsidRPr="00C71231" w:rsidRDefault="00C71231" w:rsidP="00C71231">
      <w:pPr>
        <w:pStyle w:val="TextkrperFachinformation"/>
        <w:rPr>
          <w:szCs w:val="22"/>
        </w:rPr>
      </w:pPr>
      <w:r w:rsidRPr="00C71231">
        <w:rPr>
          <w:szCs w:val="22"/>
        </w:rPr>
        <w:t>Uchovávať mimo dohľadu a dosahu detí.</w:t>
      </w:r>
    </w:p>
    <w:p w14:paraId="2D41D032" w14:textId="77777777" w:rsidR="00C71231" w:rsidRPr="00C71231" w:rsidRDefault="00C71231" w:rsidP="00C71231">
      <w:pPr>
        <w:tabs>
          <w:tab w:val="clear" w:pos="567"/>
        </w:tabs>
        <w:spacing w:line="240" w:lineRule="auto"/>
        <w:rPr>
          <w:szCs w:val="22"/>
        </w:rPr>
      </w:pPr>
    </w:p>
    <w:p w14:paraId="50DCC9F5" w14:textId="77777777" w:rsidR="00C71231" w:rsidRPr="00C71231" w:rsidRDefault="00C71231" w:rsidP="00C71231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szCs w:val="22"/>
        </w:rPr>
      </w:pPr>
      <w:r w:rsidRPr="00C71231">
        <w:rPr>
          <w:b/>
          <w:szCs w:val="22"/>
        </w:rPr>
        <w:t>15.</w:t>
      </w:r>
      <w:r w:rsidRPr="00C71231">
        <w:rPr>
          <w:b/>
          <w:szCs w:val="22"/>
        </w:rPr>
        <w:tab/>
        <w:t>NÁZOV A ADRESA DRŽITEĽA ROZHODNUTIA O REGISTRÁCII</w:t>
      </w:r>
    </w:p>
    <w:p w14:paraId="413C93E5" w14:textId="77777777" w:rsidR="00C71231" w:rsidRPr="00C71231" w:rsidRDefault="00C71231" w:rsidP="00C71231">
      <w:pPr>
        <w:tabs>
          <w:tab w:val="clear" w:pos="567"/>
        </w:tabs>
        <w:spacing w:line="240" w:lineRule="auto"/>
        <w:rPr>
          <w:szCs w:val="22"/>
        </w:rPr>
      </w:pPr>
    </w:p>
    <w:p w14:paraId="4C029481" w14:textId="77777777" w:rsidR="00C71231" w:rsidRPr="00C71231" w:rsidRDefault="00C71231" w:rsidP="00C71231">
      <w:pPr>
        <w:spacing w:line="240" w:lineRule="auto"/>
        <w:rPr>
          <w:szCs w:val="22"/>
        </w:rPr>
      </w:pPr>
      <w:r w:rsidRPr="00C71231">
        <w:rPr>
          <w:szCs w:val="22"/>
        </w:rPr>
        <w:t>aniMedica GmbH</w:t>
      </w:r>
    </w:p>
    <w:p w14:paraId="1A07EA50" w14:textId="77777777" w:rsidR="00C71231" w:rsidRPr="00C71231" w:rsidRDefault="00C71231" w:rsidP="00C71231">
      <w:pPr>
        <w:spacing w:line="240" w:lineRule="auto"/>
        <w:rPr>
          <w:szCs w:val="22"/>
        </w:rPr>
      </w:pPr>
      <w:r w:rsidRPr="00C71231">
        <w:rPr>
          <w:szCs w:val="22"/>
        </w:rPr>
        <w:t>Im Südfeld 9</w:t>
      </w:r>
    </w:p>
    <w:p w14:paraId="3CB4C38C" w14:textId="77777777" w:rsidR="00C71231" w:rsidRPr="00C71231" w:rsidRDefault="00C71231" w:rsidP="00C71231">
      <w:pPr>
        <w:spacing w:line="240" w:lineRule="auto"/>
        <w:rPr>
          <w:szCs w:val="22"/>
        </w:rPr>
      </w:pPr>
      <w:r w:rsidRPr="00C71231">
        <w:rPr>
          <w:szCs w:val="22"/>
        </w:rPr>
        <w:t>48308 Senden-Bösensell</w:t>
      </w:r>
    </w:p>
    <w:p w14:paraId="7DBEAC72" w14:textId="77777777" w:rsidR="00C71231" w:rsidRPr="00C71231" w:rsidRDefault="00C71231" w:rsidP="00C71231">
      <w:pPr>
        <w:spacing w:line="240" w:lineRule="auto"/>
        <w:rPr>
          <w:szCs w:val="22"/>
        </w:rPr>
      </w:pPr>
      <w:r w:rsidRPr="00C71231">
        <w:rPr>
          <w:szCs w:val="22"/>
        </w:rPr>
        <w:t>Nemecko</w:t>
      </w:r>
    </w:p>
    <w:p w14:paraId="16EA8269" w14:textId="77777777" w:rsidR="00C71231" w:rsidRPr="00C71231" w:rsidRDefault="00C71231" w:rsidP="00C71231">
      <w:pPr>
        <w:tabs>
          <w:tab w:val="clear" w:pos="567"/>
        </w:tabs>
        <w:spacing w:line="240" w:lineRule="auto"/>
        <w:rPr>
          <w:szCs w:val="22"/>
        </w:rPr>
      </w:pPr>
    </w:p>
    <w:p w14:paraId="3D99A653" w14:textId="77777777" w:rsidR="00C71231" w:rsidRPr="00C71231" w:rsidRDefault="00DC27A4" w:rsidP="00C712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szCs w:val="22"/>
        </w:rPr>
      </w:pPr>
      <w:r>
        <w:rPr>
          <w:b/>
          <w:szCs w:val="22"/>
        </w:rPr>
        <w:t>16.</w:t>
      </w:r>
      <w:r>
        <w:rPr>
          <w:b/>
          <w:szCs w:val="22"/>
        </w:rPr>
        <w:tab/>
        <w:t xml:space="preserve">REGISTRAČNÉ ČÍSLO </w:t>
      </w:r>
    </w:p>
    <w:p w14:paraId="4A8E9020" w14:textId="77777777" w:rsidR="00C71231" w:rsidRDefault="00C71231" w:rsidP="00C71231">
      <w:pPr>
        <w:pStyle w:val="TextkrperFachinformation"/>
        <w:rPr>
          <w:szCs w:val="22"/>
        </w:rPr>
      </w:pPr>
    </w:p>
    <w:p w14:paraId="5A3BEA86" w14:textId="77777777" w:rsidR="00F4602D" w:rsidRDefault="00F4602D" w:rsidP="00C71231">
      <w:pPr>
        <w:pStyle w:val="TextkrperFachinformation"/>
        <w:rPr>
          <w:szCs w:val="22"/>
        </w:rPr>
      </w:pPr>
      <w:r>
        <w:rPr>
          <w:szCs w:val="22"/>
        </w:rPr>
        <w:t>96/054/MR/19-S</w:t>
      </w:r>
    </w:p>
    <w:p w14:paraId="47A0FAC9" w14:textId="77777777" w:rsidR="00DC27A4" w:rsidRPr="00C71231" w:rsidRDefault="00DC27A4" w:rsidP="00C71231">
      <w:pPr>
        <w:pStyle w:val="TextkrperFachinformation"/>
        <w:rPr>
          <w:szCs w:val="22"/>
        </w:rPr>
      </w:pPr>
    </w:p>
    <w:p w14:paraId="05C1BE46" w14:textId="77777777" w:rsidR="00C71231" w:rsidRPr="00C71231" w:rsidRDefault="00C71231" w:rsidP="00C712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szCs w:val="22"/>
        </w:rPr>
      </w:pPr>
      <w:r w:rsidRPr="00C71231">
        <w:rPr>
          <w:b/>
          <w:szCs w:val="22"/>
        </w:rPr>
        <w:t>17.</w:t>
      </w:r>
      <w:r w:rsidRPr="00C71231">
        <w:rPr>
          <w:b/>
          <w:szCs w:val="22"/>
        </w:rPr>
        <w:tab/>
        <w:t>ČÍSLO VÝROBNEJ ŠARŽE</w:t>
      </w:r>
    </w:p>
    <w:p w14:paraId="74AD4151" w14:textId="77777777" w:rsidR="00C71231" w:rsidRPr="00C71231" w:rsidRDefault="00C71231" w:rsidP="00C71231">
      <w:pPr>
        <w:pStyle w:val="TextkrperFachinformation"/>
        <w:rPr>
          <w:szCs w:val="22"/>
        </w:rPr>
      </w:pPr>
    </w:p>
    <w:p w14:paraId="35AFC1FA" w14:textId="77777777" w:rsidR="00C71231" w:rsidRPr="00DC27A4" w:rsidRDefault="00C71231" w:rsidP="00C71231">
      <w:pPr>
        <w:pStyle w:val="TextkrperFachinformation"/>
        <w:rPr>
          <w:szCs w:val="22"/>
        </w:rPr>
        <w:sectPr w:rsidR="00C71231" w:rsidRPr="00DC27A4">
          <w:endnotePr>
            <w:numFmt w:val="decimal"/>
          </w:endnotePr>
          <w:pgSz w:w="11918" w:h="16840" w:code="9"/>
          <w:pgMar w:top="1134" w:right="1418" w:bottom="1134" w:left="1418" w:header="737" w:footer="737" w:gutter="0"/>
          <w:cols w:space="708"/>
          <w:titlePg/>
        </w:sectPr>
      </w:pPr>
      <w:r w:rsidRPr="00C71231">
        <w:rPr>
          <w:szCs w:val="22"/>
        </w:rPr>
        <w:t>&lt;Šarža&gt; &lt;Dávka&gt; &lt;Č. š.&gt; {číslo}</w:t>
      </w:r>
    </w:p>
    <w:p w14:paraId="32B16FE9" w14:textId="77777777" w:rsidR="00F4602D" w:rsidRDefault="00F4602D" w:rsidP="00F4602D">
      <w:pPr>
        <w:pStyle w:val="TextkrperFachinformation"/>
        <w:tabs>
          <w:tab w:val="left" w:pos="300"/>
        </w:tabs>
        <w:jc w:val="left"/>
        <w:rPr>
          <w:szCs w:val="22"/>
        </w:rPr>
      </w:pPr>
      <w:r>
        <w:rPr>
          <w:szCs w:val="22"/>
        </w:rPr>
        <w:lastRenderedPageBreak/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98"/>
      </w:tblGrid>
      <w:tr w:rsidR="00F4602D" w:rsidRPr="00C71231" w14:paraId="06006DA9" w14:textId="77777777" w:rsidTr="000C01DE">
        <w:trPr>
          <w:trHeight w:val="977"/>
        </w:trPr>
        <w:tc>
          <w:tcPr>
            <w:tcW w:w="9298" w:type="dxa"/>
            <w:tcBorders>
              <w:bottom w:val="single" w:sz="4" w:space="0" w:color="auto"/>
            </w:tcBorders>
          </w:tcPr>
          <w:p w14:paraId="5C1EFA2F" w14:textId="77777777" w:rsidR="00F4602D" w:rsidRPr="00C71231" w:rsidRDefault="00F4602D" w:rsidP="000C01DE">
            <w:pPr>
              <w:tabs>
                <w:tab w:val="clear" w:pos="567"/>
              </w:tabs>
              <w:spacing w:line="240" w:lineRule="auto"/>
              <w:rPr>
                <w:b/>
                <w:szCs w:val="22"/>
              </w:rPr>
            </w:pPr>
            <w:r w:rsidRPr="00C71231">
              <w:rPr>
                <w:b/>
                <w:szCs w:val="22"/>
              </w:rPr>
              <w:t xml:space="preserve">ÚDAJE, KTORÉ MAJÚ </w:t>
            </w:r>
            <w:r>
              <w:rPr>
                <w:b/>
                <w:szCs w:val="22"/>
              </w:rPr>
              <w:t>BYŤ UVEDENÉ NA VONKAJŠOM OBALE</w:t>
            </w:r>
          </w:p>
          <w:p w14:paraId="2B70D449" w14:textId="77777777" w:rsidR="00F4602D" w:rsidRDefault="00F4602D" w:rsidP="000C01DE">
            <w:pPr>
              <w:rPr>
                <w:b/>
                <w:szCs w:val="22"/>
              </w:rPr>
            </w:pPr>
          </w:p>
          <w:p w14:paraId="228CCDFC" w14:textId="77777777" w:rsidR="00F4602D" w:rsidRPr="00C71231" w:rsidRDefault="00F4602D" w:rsidP="000C01DE">
            <w:pPr>
              <w:rPr>
                <w:b/>
                <w:szCs w:val="22"/>
              </w:rPr>
            </w:pPr>
            <w:r w:rsidRPr="00C71231">
              <w:rPr>
                <w:b/>
                <w:szCs w:val="22"/>
              </w:rPr>
              <w:t>Kartónová krabica</w:t>
            </w:r>
          </w:p>
          <w:p w14:paraId="0EC711BE" w14:textId="77777777" w:rsidR="00F4602D" w:rsidRPr="00C71231" w:rsidRDefault="00F4602D" w:rsidP="000C01DE">
            <w:pPr>
              <w:rPr>
                <w:szCs w:val="22"/>
              </w:rPr>
            </w:pPr>
          </w:p>
        </w:tc>
      </w:tr>
    </w:tbl>
    <w:p w14:paraId="597B9262" w14:textId="77777777" w:rsidR="00F4602D" w:rsidRPr="00C71231" w:rsidRDefault="00F4602D" w:rsidP="00F4602D">
      <w:pPr>
        <w:tabs>
          <w:tab w:val="clear" w:pos="567"/>
        </w:tabs>
        <w:spacing w:line="240" w:lineRule="auto"/>
        <w:rPr>
          <w:szCs w:val="22"/>
          <w:u w:val="single"/>
        </w:rPr>
      </w:pPr>
    </w:p>
    <w:p w14:paraId="74AB96F6" w14:textId="77777777" w:rsidR="00F4602D" w:rsidRPr="00C71231" w:rsidRDefault="00F4602D" w:rsidP="00F46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szCs w:val="22"/>
        </w:rPr>
      </w:pPr>
      <w:r w:rsidRPr="00C71231">
        <w:rPr>
          <w:b/>
          <w:szCs w:val="22"/>
        </w:rPr>
        <w:t>1.</w:t>
      </w:r>
      <w:r w:rsidRPr="00C71231">
        <w:rPr>
          <w:b/>
          <w:szCs w:val="22"/>
        </w:rPr>
        <w:tab/>
        <w:t>NÁZOV VETERINÁRNEHO LIEKU</w:t>
      </w:r>
    </w:p>
    <w:p w14:paraId="75CB41A4" w14:textId="77777777" w:rsidR="00F4602D" w:rsidRPr="00C71231" w:rsidRDefault="00F4602D" w:rsidP="00F4602D">
      <w:pPr>
        <w:tabs>
          <w:tab w:val="clear" w:pos="567"/>
        </w:tabs>
        <w:spacing w:line="240" w:lineRule="auto"/>
        <w:rPr>
          <w:szCs w:val="22"/>
        </w:rPr>
      </w:pPr>
    </w:p>
    <w:p w14:paraId="11A22E89" w14:textId="77777777" w:rsidR="00F4602D" w:rsidRPr="00C71231" w:rsidRDefault="00F4602D" w:rsidP="00F4602D">
      <w:pPr>
        <w:pStyle w:val="TextkrperFachinformation"/>
        <w:rPr>
          <w:szCs w:val="22"/>
        </w:rPr>
      </w:pPr>
      <w:r w:rsidRPr="00C71231">
        <w:rPr>
          <w:szCs w:val="22"/>
        </w:rPr>
        <w:t>Animeloxan, 20 mg/ml, roztok na injekcie pre hovädzí dobytok, ošípané a kone</w:t>
      </w:r>
    </w:p>
    <w:p w14:paraId="15DFFE49" w14:textId="77777777" w:rsidR="00F4602D" w:rsidRPr="00C71231" w:rsidRDefault="00F4602D" w:rsidP="00F4602D">
      <w:pPr>
        <w:pStyle w:val="TextkrperFachinformation"/>
        <w:rPr>
          <w:szCs w:val="22"/>
        </w:rPr>
      </w:pPr>
      <w:r w:rsidRPr="00C71231">
        <w:rPr>
          <w:szCs w:val="22"/>
        </w:rPr>
        <w:t>Meloxikam</w:t>
      </w:r>
    </w:p>
    <w:p w14:paraId="4D2AF90E" w14:textId="77777777" w:rsidR="00F4602D" w:rsidRPr="00C71231" w:rsidRDefault="00F4602D" w:rsidP="00F4602D">
      <w:pPr>
        <w:tabs>
          <w:tab w:val="clear" w:pos="567"/>
        </w:tabs>
        <w:spacing w:line="240" w:lineRule="auto"/>
        <w:rPr>
          <w:szCs w:val="22"/>
        </w:rPr>
      </w:pPr>
    </w:p>
    <w:p w14:paraId="04A17351" w14:textId="77777777" w:rsidR="00F4602D" w:rsidRPr="00C71231" w:rsidRDefault="00F4602D" w:rsidP="00F46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szCs w:val="22"/>
        </w:rPr>
      </w:pPr>
      <w:r w:rsidRPr="00C71231">
        <w:rPr>
          <w:b/>
          <w:szCs w:val="22"/>
        </w:rPr>
        <w:t>2.</w:t>
      </w:r>
      <w:r w:rsidRPr="00C71231">
        <w:rPr>
          <w:b/>
          <w:szCs w:val="22"/>
        </w:rPr>
        <w:tab/>
        <w:t xml:space="preserve">MNOŽSTVO ÚČINNEJ LÁTKY (-OK) </w:t>
      </w:r>
    </w:p>
    <w:p w14:paraId="40D1AD1D" w14:textId="77777777" w:rsidR="00F4602D" w:rsidRPr="00C71231" w:rsidRDefault="00F4602D" w:rsidP="00F4602D">
      <w:pPr>
        <w:tabs>
          <w:tab w:val="clear" w:pos="567"/>
        </w:tabs>
        <w:spacing w:line="240" w:lineRule="auto"/>
        <w:rPr>
          <w:szCs w:val="22"/>
        </w:rPr>
      </w:pPr>
    </w:p>
    <w:p w14:paraId="46EAFE56" w14:textId="77777777" w:rsidR="00F4602D" w:rsidRPr="00C71231" w:rsidRDefault="00F4602D" w:rsidP="00F4602D">
      <w:pPr>
        <w:pStyle w:val="TextkrperFachinformation"/>
        <w:rPr>
          <w:szCs w:val="22"/>
        </w:rPr>
      </w:pPr>
      <w:r w:rsidRPr="00C71231">
        <w:rPr>
          <w:szCs w:val="22"/>
        </w:rPr>
        <w:t>Jeden ml obsahuje:</w:t>
      </w:r>
    </w:p>
    <w:p w14:paraId="402C0A0D" w14:textId="77777777" w:rsidR="00F4602D" w:rsidRPr="00C71231" w:rsidRDefault="00F4602D" w:rsidP="00F4602D">
      <w:pPr>
        <w:pStyle w:val="berschriftFachInfo3"/>
        <w:rPr>
          <w:rFonts w:cs="Times New Roman"/>
        </w:rPr>
      </w:pPr>
      <w:r w:rsidRPr="00C71231">
        <w:rPr>
          <w:rFonts w:cs="Times New Roman"/>
        </w:rPr>
        <w:t>Účinná látka:</w:t>
      </w:r>
    </w:p>
    <w:p w14:paraId="748A6245" w14:textId="77777777" w:rsidR="00F4602D" w:rsidRPr="00C71231" w:rsidRDefault="00F4602D" w:rsidP="00F4602D">
      <w:pPr>
        <w:pStyle w:val="TextkrperFachinformation"/>
        <w:tabs>
          <w:tab w:val="left" w:pos="3402"/>
        </w:tabs>
        <w:rPr>
          <w:szCs w:val="22"/>
        </w:rPr>
      </w:pPr>
      <w:r w:rsidRPr="00C71231">
        <w:rPr>
          <w:szCs w:val="22"/>
        </w:rPr>
        <w:t>Meloxikam</w:t>
      </w:r>
      <w:r w:rsidRPr="00C71231">
        <w:rPr>
          <w:szCs w:val="22"/>
        </w:rPr>
        <w:tab/>
        <w:t>20 mg</w:t>
      </w:r>
    </w:p>
    <w:p w14:paraId="7BE8F131" w14:textId="77777777" w:rsidR="00F4602D" w:rsidRPr="00C71231" w:rsidRDefault="00F4602D" w:rsidP="00F4602D">
      <w:pPr>
        <w:pStyle w:val="TextkrperFachinformation"/>
        <w:rPr>
          <w:b/>
          <w:bCs/>
          <w:noProof/>
          <w:kern w:val="32"/>
          <w:szCs w:val="22"/>
        </w:rPr>
      </w:pPr>
      <w:r w:rsidRPr="00C71231">
        <w:rPr>
          <w:b/>
          <w:bCs/>
          <w:szCs w:val="22"/>
        </w:rPr>
        <w:t>Pomocné látky:</w:t>
      </w:r>
    </w:p>
    <w:p w14:paraId="3279D605" w14:textId="77777777" w:rsidR="00F4602D" w:rsidRPr="00C71231" w:rsidRDefault="00F4602D" w:rsidP="00F4602D">
      <w:pPr>
        <w:pStyle w:val="TextkrperFachinformation"/>
        <w:tabs>
          <w:tab w:val="left" w:pos="2977"/>
        </w:tabs>
        <w:rPr>
          <w:szCs w:val="22"/>
        </w:rPr>
      </w:pPr>
      <w:r w:rsidRPr="00C71231">
        <w:rPr>
          <w:szCs w:val="22"/>
        </w:rPr>
        <w:t>Etanol bezvodý</w:t>
      </w:r>
      <w:r w:rsidRPr="00C71231">
        <w:rPr>
          <w:szCs w:val="22"/>
        </w:rPr>
        <w:tab/>
        <w:t>158,00 mg</w:t>
      </w:r>
    </w:p>
    <w:p w14:paraId="071442FB" w14:textId="77777777" w:rsidR="00F4602D" w:rsidRPr="00C71231" w:rsidRDefault="00F4602D" w:rsidP="00F4602D">
      <w:pPr>
        <w:tabs>
          <w:tab w:val="clear" w:pos="567"/>
        </w:tabs>
        <w:spacing w:line="240" w:lineRule="auto"/>
        <w:rPr>
          <w:szCs w:val="22"/>
        </w:rPr>
      </w:pPr>
    </w:p>
    <w:p w14:paraId="2F5A3D66" w14:textId="77777777" w:rsidR="00F4602D" w:rsidRPr="00C71231" w:rsidRDefault="00F4602D" w:rsidP="00F46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szCs w:val="22"/>
        </w:rPr>
      </w:pPr>
      <w:r w:rsidRPr="00C71231">
        <w:rPr>
          <w:b/>
          <w:szCs w:val="22"/>
        </w:rPr>
        <w:t>3.</w:t>
      </w:r>
      <w:r w:rsidRPr="00C71231">
        <w:rPr>
          <w:b/>
          <w:szCs w:val="22"/>
        </w:rPr>
        <w:tab/>
        <w:t>LIEKOVÁ FORMA</w:t>
      </w:r>
    </w:p>
    <w:p w14:paraId="33F23DF5" w14:textId="77777777" w:rsidR="00F4602D" w:rsidRPr="00C71231" w:rsidRDefault="00F4602D" w:rsidP="00F4602D">
      <w:pPr>
        <w:tabs>
          <w:tab w:val="clear" w:pos="567"/>
        </w:tabs>
        <w:spacing w:line="240" w:lineRule="auto"/>
        <w:rPr>
          <w:szCs w:val="22"/>
        </w:rPr>
      </w:pPr>
    </w:p>
    <w:p w14:paraId="6F3FB9EA" w14:textId="77777777" w:rsidR="00F4602D" w:rsidRPr="00C71231" w:rsidRDefault="00F4602D" w:rsidP="00F4602D">
      <w:pPr>
        <w:pStyle w:val="TextkrperFachinformation"/>
        <w:rPr>
          <w:szCs w:val="22"/>
        </w:rPr>
      </w:pPr>
      <w:r w:rsidRPr="00C71231">
        <w:rPr>
          <w:szCs w:val="22"/>
          <w:highlight w:val="lightGray"/>
        </w:rPr>
        <w:t>Injekčný roztok</w:t>
      </w:r>
      <w:r w:rsidRPr="00C71231">
        <w:rPr>
          <w:szCs w:val="22"/>
        </w:rPr>
        <w:t xml:space="preserve">. </w:t>
      </w:r>
    </w:p>
    <w:p w14:paraId="7ACC4502" w14:textId="77777777" w:rsidR="00F4602D" w:rsidRPr="00C71231" w:rsidRDefault="00F4602D" w:rsidP="00F4602D">
      <w:pPr>
        <w:tabs>
          <w:tab w:val="clear" w:pos="567"/>
        </w:tabs>
        <w:spacing w:line="240" w:lineRule="auto"/>
        <w:rPr>
          <w:szCs w:val="22"/>
        </w:rPr>
      </w:pPr>
    </w:p>
    <w:p w14:paraId="09805970" w14:textId="77777777" w:rsidR="00F4602D" w:rsidRPr="00C71231" w:rsidRDefault="00F4602D" w:rsidP="00F46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szCs w:val="22"/>
        </w:rPr>
      </w:pPr>
      <w:r w:rsidRPr="00C71231">
        <w:rPr>
          <w:b/>
          <w:szCs w:val="22"/>
        </w:rPr>
        <w:t>4.</w:t>
      </w:r>
      <w:r w:rsidRPr="00C71231">
        <w:rPr>
          <w:b/>
          <w:szCs w:val="22"/>
        </w:rPr>
        <w:tab/>
        <w:t>VEĽKOSŤ BALENIA</w:t>
      </w:r>
    </w:p>
    <w:p w14:paraId="1BF3CCF8" w14:textId="77777777" w:rsidR="00F4602D" w:rsidRPr="00C71231" w:rsidRDefault="00F4602D" w:rsidP="00F4602D">
      <w:pPr>
        <w:tabs>
          <w:tab w:val="clear" w:pos="567"/>
        </w:tabs>
        <w:spacing w:line="240" w:lineRule="auto"/>
        <w:rPr>
          <w:szCs w:val="22"/>
        </w:rPr>
      </w:pPr>
    </w:p>
    <w:p w14:paraId="730B112B" w14:textId="77777777" w:rsidR="00F4602D" w:rsidRPr="00C71231" w:rsidRDefault="00F4602D" w:rsidP="00F4602D">
      <w:pPr>
        <w:pStyle w:val="TextkrperFachinformation"/>
        <w:rPr>
          <w:szCs w:val="22"/>
        </w:rPr>
      </w:pPr>
      <w:r w:rsidRPr="00C71231">
        <w:rPr>
          <w:szCs w:val="22"/>
        </w:rPr>
        <w:t xml:space="preserve">50 ml, </w:t>
      </w:r>
      <w:r w:rsidRPr="00C71231">
        <w:rPr>
          <w:szCs w:val="22"/>
          <w:highlight w:val="lightGray"/>
        </w:rPr>
        <w:t>100 ml, 12 x 50 ml, 12 x 100 ml</w:t>
      </w:r>
      <w:r w:rsidRPr="00C71231">
        <w:rPr>
          <w:szCs w:val="22"/>
        </w:rPr>
        <w:t xml:space="preserve"> </w:t>
      </w:r>
    </w:p>
    <w:p w14:paraId="0A9E9EFA" w14:textId="77777777" w:rsidR="00F4602D" w:rsidRPr="00C71231" w:rsidRDefault="00F4602D" w:rsidP="00F4602D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02459625" w14:textId="77777777" w:rsidR="00F4602D" w:rsidRPr="00C71231" w:rsidRDefault="00F4602D" w:rsidP="00F46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szCs w:val="22"/>
        </w:rPr>
      </w:pPr>
      <w:r w:rsidRPr="00C71231">
        <w:rPr>
          <w:b/>
          <w:szCs w:val="22"/>
        </w:rPr>
        <w:t>5.</w:t>
      </w:r>
      <w:r w:rsidRPr="00C71231">
        <w:rPr>
          <w:b/>
          <w:szCs w:val="22"/>
        </w:rPr>
        <w:tab/>
        <w:t>CIEĽOVÝ DRUH</w:t>
      </w:r>
    </w:p>
    <w:p w14:paraId="429DBB32" w14:textId="77777777" w:rsidR="00F4602D" w:rsidRPr="00C71231" w:rsidRDefault="00F4602D" w:rsidP="00F4602D">
      <w:pPr>
        <w:tabs>
          <w:tab w:val="clear" w:pos="567"/>
        </w:tabs>
        <w:spacing w:line="240" w:lineRule="auto"/>
        <w:rPr>
          <w:szCs w:val="22"/>
        </w:rPr>
      </w:pPr>
    </w:p>
    <w:p w14:paraId="38233805" w14:textId="77777777" w:rsidR="00F4602D" w:rsidRPr="00C71231" w:rsidRDefault="00F4602D" w:rsidP="00F4602D">
      <w:pPr>
        <w:pStyle w:val="TextkrperFachinformation"/>
        <w:rPr>
          <w:szCs w:val="22"/>
        </w:rPr>
      </w:pPr>
      <w:r w:rsidRPr="00C71231">
        <w:rPr>
          <w:szCs w:val="22"/>
        </w:rPr>
        <w:t>Hovädzí dobytok, ošípané a kone.</w:t>
      </w:r>
    </w:p>
    <w:p w14:paraId="3A28F3E7" w14:textId="77777777" w:rsidR="00F4602D" w:rsidRPr="00C71231" w:rsidRDefault="00F4602D" w:rsidP="00F4602D">
      <w:pPr>
        <w:tabs>
          <w:tab w:val="clear" w:pos="567"/>
        </w:tabs>
        <w:spacing w:line="240" w:lineRule="auto"/>
        <w:rPr>
          <w:szCs w:val="22"/>
        </w:rPr>
      </w:pPr>
    </w:p>
    <w:p w14:paraId="5021C7D3" w14:textId="77777777" w:rsidR="00F4602D" w:rsidRPr="00C71231" w:rsidRDefault="00F4602D" w:rsidP="00F46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szCs w:val="22"/>
        </w:rPr>
      </w:pPr>
      <w:r w:rsidRPr="00C71231">
        <w:rPr>
          <w:b/>
          <w:szCs w:val="22"/>
        </w:rPr>
        <w:t>6.</w:t>
      </w:r>
      <w:r w:rsidRPr="00C71231">
        <w:rPr>
          <w:b/>
          <w:szCs w:val="22"/>
        </w:rPr>
        <w:tab/>
        <w:t>INDIKÁCIA(-E)</w:t>
      </w:r>
    </w:p>
    <w:p w14:paraId="3AFBBA80" w14:textId="77777777" w:rsidR="00F4602D" w:rsidRPr="00C71231" w:rsidRDefault="00F4602D" w:rsidP="00F4602D">
      <w:pPr>
        <w:tabs>
          <w:tab w:val="clear" w:pos="567"/>
        </w:tabs>
        <w:spacing w:line="240" w:lineRule="auto"/>
        <w:rPr>
          <w:szCs w:val="22"/>
        </w:rPr>
      </w:pPr>
    </w:p>
    <w:p w14:paraId="662E99F6" w14:textId="77777777" w:rsidR="00F4602D" w:rsidRPr="00C71231" w:rsidRDefault="00F4602D" w:rsidP="00F4602D">
      <w:pPr>
        <w:tabs>
          <w:tab w:val="clear" w:pos="567"/>
        </w:tabs>
        <w:spacing w:line="240" w:lineRule="auto"/>
        <w:rPr>
          <w:szCs w:val="22"/>
        </w:rPr>
      </w:pPr>
      <w:r w:rsidRPr="00C71231">
        <w:rPr>
          <w:szCs w:val="22"/>
        </w:rPr>
        <w:t>Pred použitím si prečítajte písomnú informáciu pre používateľov.</w:t>
      </w:r>
    </w:p>
    <w:p w14:paraId="24D56DED" w14:textId="77777777" w:rsidR="00F4602D" w:rsidRPr="00C71231" w:rsidRDefault="00F4602D" w:rsidP="00F4602D">
      <w:pPr>
        <w:tabs>
          <w:tab w:val="clear" w:pos="567"/>
        </w:tabs>
        <w:spacing w:line="240" w:lineRule="auto"/>
        <w:rPr>
          <w:szCs w:val="22"/>
        </w:rPr>
      </w:pPr>
    </w:p>
    <w:p w14:paraId="2AE6E4BB" w14:textId="77777777" w:rsidR="00F4602D" w:rsidRPr="00C71231" w:rsidRDefault="00F4602D" w:rsidP="00F46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szCs w:val="22"/>
        </w:rPr>
      </w:pPr>
      <w:r w:rsidRPr="00C71231">
        <w:rPr>
          <w:b/>
          <w:szCs w:val="22"/>
        </w:rPr>
        <w:t>7.</w:t>
      </w:r>
      <w:r w:rsidRPr="00C71231">
        <w:rPr>
          <w:b/>
          <w:szCs w:val="22"/>
        </w:rPr>
        <w:tab/>
        <w:t>SPÔSOB A CESTA PODANIA LIEKU</w:t>
      </w:r>
    </w:p>
    <w:p w14:paraId="76E1A648" w14:textId="77777777" w:rsidR="00F4602D" w:rsidRDefault="00F4602D" w:rsidP="00F4602D">
      <w:pPr>
        <w:pStyle w:val="berschriftFachInfo3"/>
        <w:spacing w:before="0"/>
        <w:rPr>
          <w:rFonts w:cs="Times New Roman"/>
        </w:rPr>
      </w:pPr>
    </w:p>
    <w:p w14:paraId="49B51BE1" w14:textId="77777777" w:rsidR="00F4602D" w:rsidRPr="00C71231" w:rsidRDefault="00F4602D" w:rsidP="00F4602D">
      <w:pPr>
        <w:pStyle w:val="berschriftFachInfo3"/>
        <w:spacing w:before="0"/>
        <w:rPr>
          <w:rFonts w:cs="Times New Roman"/>
        </w:rPr>
      </w:pPr>
      <w:r w:rsidRPr="00C71231">
        <w:rPr>
          <w:rFonts w:cs="Times New Roman"/>
        </w:rPr>
        <w:t>Hovädzí dobytok:</w:t>
      </w:r>
    </w:p>
    <w:p w14:paraId="43FB6D2A" w14:textId="77777777" w:rsidR="00F4602D" w:rsidRDefault="00F4602D" w:rsidP="00F4602D">
      <w:pPr>
        <w:pStyle w:val="TextkrperFachinformation"/>
        <w:rPr>
          <w:szCs w:val="22"/>
        </w:rPr>
      </w:pPr>
      <w:r w:rsidRPr="00C71231">
        <w:rPr>
          <w:szCs w:val="22"/>
        </w:rPr>
        <w:t>Na subkutánne alebo intravenózne podanie.</w:t>
      </w:r>
    </w:p>
    <w:p w14:paraId="1F97C9B7" w14:textId="77777777" w:rsidR="00F4602D" w:rsidRPr="00C71231" w:rsidRDefault="00F4602D" w:rsidP="00F4602D">
      <w:pPr>
        <w:pStyle w:val="TextkrperFachinformation"/>
        <w:rPr>
          <w:szCs w:val="22"/>
        </w:rPr>
      </w:pPr>
    </w:p>
    <w:p w14:paraId="1D2222B6" w14:textId="77777777" w:rsidR="00F4602D" w:rsidRPr="00C71231" w:rsidRDefault="00F4602D" w:rsidP="00F4602D">
      <w:pPr>
        <w:pStyle w:val="berschriftFachInfo3"/>
        <w:spacing w:before="0"/>
        <w:rPr>
          <w:rFonts w:cs="Times New Roman"/>
        </w:rPr>
      </w:pPr>
      <w:r w:rsidRPr="00C71231">
        <w:rPr>
          <w:rFonts w:cs="Times New Roman"/>
        </w:rPr>
        <w:t>Ošípané:</w:t>
      </w:r>
    </w:p>
    <w:p w14:paraId="419A608E" w14:textId="77777777" w:rsidR="00F4602D" w:rsidRDefault="00F4602D" w:rsidP="00F4602D">
      <w:pPr>
        <w:pStyle w:val="TextkrperFachinformation"/>
        <w:rPr>
          <w:szCs w:val="22"/>
        </w:rPr>
      </w:pPr>
      <w:r w:rsidRPr="00C71231">
        <w:rPr>
          <w:szCs w:val="22"/>
        </w:rPr>
        <w:t>Na intramuskulárne podanie.</w:t>
      </w:r>
    </w:p>
    <w:p w14:paraId="5A770984" w14:textId="77777777" w:rsidR="00F4602D" w:rsidRPr="00C71231" w:rsidRDefault="00F4602D" w:rsidP="00F4602D">
      <w:pPr>
        <w:pStyle w:val="TextkrperFachinformation"/>
        <w:rPr>
          <w:szCs w:val="22"/>
        </w:rPr>
      </w:pPr>
    </w:p>
    <w:p w14:paraId="23B4F64E" w14:textId="77777777" w:rsidR="00F4602D" w:rsidRPr="00C71231" w:rsidRDefault="00F4602D" w:rsidP="00F4602D">
      <w:pPr>
        <w:pStyle w:val="berschriftFachInfo3"/>
        <w:spacing w:before="0"/>
        <w:rPr>
          <w:rFonts w:cs="Times New Roman"/>
        </w:rPr>
      </w:pPr>
      <w:r w:rsidRPr="00C71231">
        <w:rPr>
          <w:rFonts w:cs="Times New Roman"/>
        </w:rPr>
        <w:t>Kone:</w:t>
      </w:r>
    </w:p>
    <w:p w14:paraId="7059D0A5" w14:textId="77777777" w:rsidR="00F4602D" w:rsidRPr="00C71231" w:rsidRDefault="00F4602D" w:rsidP="00F4602D">
      <w:pPr>
        <w:pStyle w:val="TextkrperFachinformation"/>
        <w:rPr>
          <w:szCs w:val="22"/>
        </w:rPr>
      </w:pPr>
      <w:r w:rsidRPr="00C71231">
        <w:rPr>
          <w:szCs w:val="22"/>
        </w:rPr>
        <w:t>Na intravenózne podanie.</w:t>
      </w:r>
    </w:p>
    <w:p w14:paraId="40A640A1" w14:textId="77777777" w:rsidR="00F4602D" w:rsidRPr="00C71231" w:rsidRDefault="00F4602D" w:rsidP="00F4602D">
      <w:pPr>
        <w:pStyle w:val="TextkrperFachinformation"/>
        <w:rPr>
          <w:szCs w:val="22"/>
        </w:rPr>
      </w:pPr>
    </w:p>
    <w:p w14:paraId="450A2F8A" w14:textId="77777777" w:rsidR="00F4602D" w:rsidRPr="00C71231" w:rsidRDefault="00F4602D" w:rsidP="00F4602D">
      <w:pPr>
        <w:pStyle w:val="TextkrperFachinformation"/>
        <w:rPr>
          <w:szCs w:val="22"/>
        </w:rPr>
      </w:pPr>
      <w:r w:rsidRPr="00C71231">
        <w:rPr>
          <w:szCs w:val="22"/>
          <w:highlight w:val="lightGray"/>
        </w:rPr>
        <w:t>Pred použitím si prečítajte písomnú informáciu pre používateľov.</w:t>
      </w:r>
    </w:p>
    <w:p w14:paraId="32CE8CD0" w14:textId="77777777" w:rsidR="00F4602D" w:rsidRPr="00C71231" w:rsidRDefault="00F4602D" w:rsidP="00F4602D">
      <w:pPr>
        <w:tabs>
          <w:tab w:val="clear" w:pos="567"/>
        </w:tabs>
        <w:spacing w:line="240" w:lineRule="auto"/>
        <w:rPr>
          <w:szCs w:val="22"/>
        </w:rPr>
      </w:pPr>
    </w:p>
    <w:p w14:paraId="38FCCC92" w14:textId="77777777" w:rsidR="00F4602D" w:rsidRPr="00C71231" w:rsidRDefault="00F4602D" w:rsidP="00F4602D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szCs w:val="22"/>
        </w:rPr>
      </w:pPr>
      <w:r w:rsidRPr="00C71231">
        <w:rPr>
          <w:b/>
          <w:szCs w:val="22"/>
        </w:rPr>
        <w:t>8.</w:t>
      </w:r>
      <w:r w:rsidRPr="00C71231">
        <w:rPr>
          <w:b/>
          <w:szCs w:val="22"/>
        </w:rPr>
        <w:tab/>
        <w:t>OCHRANNÁ LEHOTA</w:t>
      </w:r>
    </w:p>
    <w:p w14:paraId="5540E20B" w14:textId="77777777" w:rsidR="00F4602D" w:rsidRPr="00C71231" w:rsidRDefault="00F4602D" w:rsidP="00F4602D">
      <w:pPr>
        <w:tabs>
          <w:tab w:val="clear" w:pos="567"/>
        </w:tabs>
        <w:spacing w:line="240" w:lineRule="auto"/>
        <w:rPr>
          <w:szCs w:val="22"/>
        </w:rPr>
      </w:pPr>
    </w:p>
    <w:p w14:paraId="352C9424" w14:textId="77777777" w:rsidR="00F4602D" w:rsidRDefault="00F4602D" w:rsidP="00F4602D">
      <w:pPr>
        <w:pStyle w:val="berschriftFachInfo3"/>
        <w:spacing w:before="0"/>
        <w:rPr>
          <w:rFonts w:cs="Times New Roman"/>
        </w:rPr>
      </w:pPr>
      <w:r w:rsidRPr="00C71231">
        <w:rPr>
          <w:rFonts w:cs="Times New Roman"/>
        </w:rPr>
        <w:t>Ochranná lehota:</w:t>
      </w:r>
    </w:p>
    <w:p w14:paraId="0A3C023F" w14:textId="77777777" w:rsidR="00F4602D" w:rsidRPr="00DC27A4" w:rsidRDefault="00F4602D" w:rsidP="00F4602D">
      <w:pPr>
        <w:pStyle w:val="TextkrperFachinformation"/>
      </w:pPr>
    </w:p>
    <w:p w14:paraId="3B2EE435" w14:textId="77777777" w:rsidR="00F4602D" w:rsidRPr="00C71231" w:rsidRDefault="00F4602D" w:rsidP="00F4602D">
      <w:pPr>
        <w:pStyle w:val="berschriftFachInfo3"/>
        <w:spacing w:before="0"/>
        <w:rPr>
          <w:rFonts w:cs="Times New Roman"/>
        </w:rPr>
      </w:pPr>
      <w:r w:rsidRPr="00C71231">
        <w:rPr>
          <w:rFonts w:cs="Times New Roman"/>
        </w:rPr>
        <w:t>Hovädzí dobytok:</w:t>
      </w:r>
    </w:p>
    <w:p w14:paraId="10F59D5F" w14:textId="77777777" w:rsidR="00F4602D" w:rsidRPr="00C71231" w:rsidRDefault="00F4602D" w:rsidP="00F4602D">
      <w:pPr>
        <w:pStyle w:val="TextkrperFachinformation"/>
        <w:tabs>
          <w:tab w:val="left" w:pos="2835"/>
        </w:tabs>
        <w:rPr>
          <w:szCs w:val="22"/>
        </w:rPr>
      </w:pPr>
      <w:r w:rsidRPr="00C71231">
        <w:rPr>
          <w:szCs w:val="22"/>
        </w:rPr>
        <w:t>Mäso a vnútornosti:</w:t>
      </w:r>
      <w:r w:rsidRPr="00C71231">
        <w:rPr>
          <w:szCs w:val="22"/>
        </w:rPr>
        <w:tab/>
        <w:t>15 dní</w:t>
      </w:r>
    </w:p>
    <w:p w14:paraId="39A3105E" w14:textId="77777777" w:rsidR="00F4602D" w:rsidRPr="00C71231" w:rsidRDefault="00F4602D" w:rsidP="00F4602D">
      <w:pPr>
        <w:pStyle w:val="TextkrperFachinformation"/>
        <w:tabs>
          <w:tab w:val="clear" w:pos="567"/>
          <w:tab w:val="left" w:pos="2977"/>
        </w:tabs>
        <w:rPr>
          <w:szCs w:val="22"/>
        </w:rPr>
      </w:pPr>
      <w:r w:rsidRPr="00C71231">
        <w:rPr>
          <w:szCs w:val="22"/>
        </w:rPr>
        <w:lastRenderedPageBreak/>
        <w:t>Mlieko:</w:t>
      </w:r>
      <w:r w:rsidRPr="00C71231">
        <w:rPr>
          <w:szCs w:val="22"/>
        </w:rPr>
        <w:tab/>
        <w:t>5 dní</w:t>
      </w:r>
    </w:p>
    <w:p w14:paraId="3FB7AB3C" w14:textId="77777777" w:rsidR="00F4602D" w:rsidRPr="00C71231" w:rsidRDefault="00F4602D" w:rsidP="00F4602D">
      <w:pPr>
        <w:pStyle w:val="TextkrperFachinformation"/>
        <w:rPr>
          <w:szCs w:val="22"/>
        </w:rPr>
      </w:pPr>
    </w:p>
    <w:p w14:paraId="0430E269" w14:textId="77777777" w:rsidR="00F4602D" w:rsidRPr="00C71231" w:rsidRDefault="00F4602D" w:rsidP="00F4602D">
      <w:pPr>
        <w:pStyle w:val="berschriftFachInfo3"/>
        <w:spacing w:before="0"/>
        <w:rPr>
          <w:rFonts w:cs="Times New Roman"/>
        </w:rPr>
      </w:pPr>
      <w:r w:rsidRPr="00C71231">
        <w:rPr>
          <w:rFonts w:cs="Times New Roman"/>
        </w:rPr>
        <w:t>Ošípané:</w:t>
      </w:r>
    </w:p>
    <w:p w14:paraId="626A7FCE" w14:textId="77777777" w:rsidR="00F4602D" w:rsidRPr="00C71231" w:rsidRDefault="00F4602D" w:rsidP="00F4602D">
      <w:pPr>
        <w:pStyle w:val="TextkrperFachinformation"/>
        <w:tabs>
          <w:tab w:val="left" w:pos="2977"/>
        </w:tabs>
        <w:rPr>
          <w:szCs w:val="22"/>
        </w:rPr>
      </w:pPr>
      <w:r w:rsidRPr="00C71231">
        <w:rPr>
          <w:szCs w:val="22"/>
        </w:rPr>
        <w:t>Mäso a vnútornosti:</w:t>
      </w:r>
      <w:r w:rsidRPr="00C71231">
        <w:rPr>
          <w:szCs w:val="22"/>
        </w:rPr>
        <w:tab/>
        <w:t>8 dní</w:t>
      </w:r>
    </w:p>
    <w:p w14:paraId="2AB5DB60" w14:textId="77777777" w:rsidR="00F4602D" w:rsidRPr="00C71231" w:rsidRDefault="00F4602D" w:rsidP="00F4602D">
      <w:pPr>
        <w:pStyle w:val="TextkrperFachinformation"/>
        <w:rPr>
          <w:szCs w:val="22"/>
        </w:rPr>
      </w:pPr>
    </w:p>
    <w:p w14:paraId="1DADCE0A" w14:textId="77777777" w:rsidR="00F4602D" w:rsidRPr="00C71231" w:rsidRDefault="00F4602D" w:rsidP="00F4602D">
      <w:pPr>
        <w:pStyle w:val="berschriftFachInfo3"/>
        <w:spacing w:before="0"/>
        <w:rPr>
          <w:rFonts w:cs="Times New Roman"/>
        </w:rPr>
      </w:pPr>
      <w:r w:rsidRPr="00C71231">
        <w:rPr>
          <w:rFonts w:cs="Times New Roman"/>
        </w:rPr>
        <w:t>Kone:</w:t>
      </w:r>
    </w:p>
    <w:p w14:paraId="2FC61925" w14:textId="77777777" w:rsidR="00F4602D" w:rsidRPr="00C71231" w:rsidRDefault="00F4602D" w:rsidP="00F4602D">
      <w:pPr>
        <w:pStyle w:val="TextkrperFachinformation"/>
        <w:tabs>
          <w:tab w:val="left" w:pos="2977"/>
        </w:tabs>
        <w:rPr>
          <w:szCs w:val="22"/>
        </w:rPr>
      </w:pPr>
      <w:r w:rsidRPr="00C71231">
        <w:rPr>
          <w:szCs w:val="22"/>
        </w:rPr>
        <w:t>Mäso a vnútornosti:</w:t>
      </w:r>
      <w:r w:rsidRPr="00C71231">
        <w:rPr>
          <w:szCs w:val="22"/>
        </w:rPr>
        <w:tab/>
        <w:t>5 dní</w:t>
      </w:r>
    </w:p>
    <w:p w14:paraId="5DBF6D2B" w14:textId="77777777" w:rsidR="00F4602D" w:rsidRPr="00C71231" w:rsidRDefault="00F4602D" w:rsidP="00F4602D">
      <w:pPr>
        <w:pStyle w:val="TextkrperFachinformation"/>
        <w:tabs>
          <w:tab w:val="left" w:pos="2977"/>
        </w:tabs>
        <w:rPr>
          <w:szCs w:val="22"/>
        </w:rPr>
      </w:pPr>
    </w:p>
    <w:p w14:paraId="13CBE477" w14:textId="77777777" w:rsidR="00F4602D" w:rsidRPr="00C71231" w:rsidRDefault="00F4602D" w:rsidP="00F4602D">
      <w:pPr>
        <w:pStyle w:val="TextkrperFachinformation"/>
        <w:rPr>
          <w:szCs w:val="22"/>
        </w:rPr>
      </w:pPr>
      <w:r w:rsidRPr="00C71231">
        <w:rPr>
          <w:szCs w:val="22"/>
        </w:rPr>
        <w:t>Nepoužívať u koní produkujúcich mlieko na ľudskú spotrebu.</w:t>
      </w:r>
    </w:p>
    <w:p w14:paraId="1008548B" w14:textId="77777777" w:rsidR="00F4602D" w:rsidRPr="00C71231" w:rsidRDefault="00F4602D" w:rsidP="00F4602D">
      <w:pPr>
        <w:tabs>
          <w:tab w:val="clear" w:pos="567"/>
        </w:tabs>
        <w:spacing w:line="240" w:lineRule="auto"/>
        <w:rPr>
          <w:szCs w:val="22"/>
        </w:rPr>
      </w:pPr>
    </w:p>
    <w:p w14:paraId="2AA00B86" w14:textId="77777777" w:rsidR="00F4602D" w:rsidRPr="00C71231" w:rsidRDefault="00F4602D" w:rsidP="00F46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szCs w:val="22"/>
        </w:rPr>
      </w:pPr>
      <w:r w:rsidRPr="00C71231">
        <w:rPr>
          <w:b/>
          <w:szCs w:val="22"/>
        </w:rPr>
        <w:t>9.</w:t>
      </w:r>
      <w:r w:rsidRPr="00C71231">
        <w:rPr>
          <w:b/>
          <w:szCs w:val="22"/>
        </w:rPr>
        <w:tab/>
        <w:t>OSOBITNÉ UPOZORNENIE (-A), AK JE POTREBNÉ</w:t>
      </w:r>
    </w:p>
    <w:p w14:paraId="58E6E1E7" w14:textId="77777777" w:rsidR="00F4602D" w:rsidRPr="00C71231" w:rsidRDefault="00F4602D" w:rsidP="00F4602D">
      <w:pPr>
        <w:tabs>
          <w:tab w:val="clear" w:pos="567"/>
        </w:tabs>
        <w:spacing w:line="240" w:lineRule="auto"/>
        <w:rPr>
          <w:szCs w:val="22"/>
        </w:rPr>
      </w:pPr>
    </w:p>
    <w:p w14:paraId="2C754D09" w14:textId="77777777" w:rsidR="00F4602D" w:rsidRPr="00C71231" w:rsidRDefault="00F4602D" w:rsidP="00F4602D">
      <w:pPr>
        <w:pStyle w:val="TextkrperFachinformation"/>
        <w:rPr>
          <w:szCs w:val="22"/>
        </w:rPr>
      </w:pPr>
      <w:r w:rsidRPr="00C71231">
        <w:rPr>
          <w:szCs w:val="22"/>
        </w:rPr>
        <w:t>Veterinárny liek nesmú podávať tehotné ženy alebo ženy, ktoré sa pokúšajú otehotnieť. Úplné upozornenia pre používateľov nájdete v písomnej informácii pre používateľov.</w:t>
      </w:r>
    </w:p>
    <w:p w14:paraId="2B191E40" w14:textId="77777777" w:rsidR="00F4602D" w:rsidRPr="00C71231" w:rsidRDefault="00F4602D" w:rsidP="00F4602D">
      <w:pPr>
        <w:tabs>
          <w:tab w:val="clear" w:pos="567"/>
        </w:tabs>
        <w:spacing w:line="240" w:lineRule="auto"/>
        <w:rPr>
          <w:szCs w:val="22"/>
        </w:rPr>
      </w:pPr>
    </w:p>
    <w:p w14:paraId="7DAA37C4" w14:textId="77777777" w:rsidR="00F4602D" w:rsidRPr="00C71231" w:rsidRDefault="00F4602D" w:rsidP="00F46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szCs w:val="22"/>
        </w:rPr>
      </w:pPr>
      <w:r w:rsidRPr="00C71231">
        <w:rPr>
          <w:b/>
          <w:szCs w:val="22"/>
        </w:rPr>
        <w:t>10.</w:t>
      </w:r>
      <w:r w:rsidRPr="00C71231">
        <w:rPr>
          <w:b/>
          <w:szCs w:val="22"/>
        </w:rPr>
        <w:tab/>
        <w:t>DÁTUM EXSPIRÁCIE</w:t>
      </w:r>
    </w:p>
    <w:p w14:paraId="062A5517" w14:textId="77777777" w:rsidR="00F4602D" w:rsidRPr="00C71231" w:rsidRDefault="00F4602D" w:rsidP="00F4602D">
      <w:pPr>
        <w:pStyle w:val="TextkrperFachinformation"/>
        <w:rPr>
          <w:szCs w:val="22"/>
        </w:rPr>
      </w:pPr>
    </w:p>
    <w:p w14:paraId="210F02A3" w14:textId="77777777" w:rsidR="00F4602D" w:rsidRPr="00C71231" w:rsidRDefault="00F4602D" w:rsidP="00F4602D">
      <w:pPr>
        <w:pStyle w:val="TextkrperFachinformation"/>
        <w:rPr>
          <w:szCs w:val="22"/>
        </w:rPr>
      </w:pPr>
      <w:r w:rsidRPr="00C71231">
        <w:rPr>
          <w:szCs w:val="22"/>
        </w:rPr>
        <w:t>EXP {mesiac/rok}</w:t>
      </w:r>
    </w:p>
    <w:p w14:paraId="57E4F24B" w14:textId="77777777" w:rsidR="00F4602D" w:rsidRPr="00C71231" w:rsidRDefault="00F4602D" w:rsidP="00F4602D">
      <w:pPr>
        <w:pStyle w:val="TextkrperFachinformation"/>
        <w:rPr>
          <w:noProof/>
          <w:szCs w:val="22"/>
        </w:rPr>
      </w:pPr>
      <w:r w:rsidRPr="00C71231">
        <w:rPr>
          <w:szCs w:val="22"/>
        </w:rPr>
        <w:t>Po prvom otvorení obalu použiť do 28 dní.</w:t>
      </w:r>
    </w:p>
    <w:p w14:paraId="0530013D" w14:textId="77777777" w:rsidR="00F4602D" w:rsidRPr="00C71231" w:rsidRDefault="00F4602D" w:rsidP="00F4602D">
      <w:pPr>
        <w:pStyle w:val="TextkrperFachinformation"/>
        <w:rPr>
          <w:noProof/>
          <w:szCs w:val="22"/>
        </w:rPr>
      </w:pPr>
      <w:r w:rsidRPr="00C71231">
        <w:rPr>
          <w:szCs w:val="22"/>
        </w:rPr>
        <w:t>Po otvorení použiť do: ………….</w:t>
      </w:r>
    </w:p>
    <w:p w14:paraId="1DAC3A68" w14:textId="77777777" w:rsidR="00F4602D" w:rsidRPr="00C71231" w:rsidRDefault="00F4602D" w:rsidP="00F4602D">
      <w:pPr>
        <w:tabs>
          <w:tab w:val="clear" w:pos="567"/>
        </w:tabs>
        <w:spacing w:line="240" w:lineRule="auto"/>
        <w:rPr>
          <w:szCs w:val="22"/>
        </w:rPr>
      </w:pPr>
    </w:p>
    <w:p w14:paraId="734978ED" w14:textId="77777777" w:rsidR="00F4602D" w:rsidRPr="00C71231" w:rsidRDefault="00F4602D" w:rsidP="00F46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szCs w:val="22"/>
        </w:rPr>
      </w:pPr>
      <w:r w:rsidRPr="00C71231">
        <w:rPr>
          <w:b/>
          <w:szCs w:val="22"/>
        </w:rPr>
        <w:t>11.</w:t>
      </w:r>
      <w:r w:rsidRPr="00C71231">
        <w:rPr>
          <w:b/>
          <w:szCs w:val="22"/>
        </w:rPr>
        <w:tab/>
        <w:t>OSOBITNÉ PODMIENKY NA UCHOVÁVANIE</w:t>
      </w:r>
    </w:p>
    <w:p w14:paraId="64B1116F" w14:textId="77777777" w:rsidR="00F4602D" w:rsidRPr="00C71231" w:rsidRDefault="00F4602D" w:rsidP="00F4602D">
      <w:pPr>
        <w:tabs>
          <w:tab w:val="clear" w:pos="567"/>
        </w:tabs>
        <w:spacing w:line="240" w:lineRule="auto"/>
        <w:rPr>
          <w:szCs w:val="22"/>
        </w:rPr>
      </w:pPr>
    </w:p>
    <w:p w14:paraId="77F6BA8B" w14:textId="77777777" w:rsidR="00F4602D" w:rsidRPr="00C71231" w:rsidRDefault="00F4602D" w:rsidP="00F4602D">
      <w:pPr>
        <w:tabs>
          <w:tab w:val="clear" w:pos="567"/>
        </w:tabs>
        <w:spacing w:line="240" w:lineRule="auto"/>
        <w:rPr>
          <w:szCs w:val="22"/>
        </w:rPr>
      </w:pPr>
    </w:p>
    <w:p w14:paraId="4F5F63ED" w14:textId="77777777" w:rsidR="00F4602D" w:rsidRPr="00C71231" w:rsidRDefault="00F4602D" w:rsidP="00F46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szCs w:val="22"/>
        </w:rPr>
      </w:pPr>
      <w:r w:rsidRPr="00C71231">
        <w:rPr>
          <w:b/>
          <w:szCs w:val="22"/>
        </w:rPr>
        <w:t>12.</w:t>
      </w:r>
      <w:r w:rsidRPr="00C71231">
        <w:rPr>
          <w:b/>
          <w:szCs w:val="22"/>
        </w:rPr>
        <w:tab/>
        <w:t>OSOBITNÉ BEZPEČNOSTNÉ OPATRENIA NA ZNEŠKODNENIE NEPOUŽITÉHO LIEKU(-OV) ALEBO ODPADOVÉHO MATERIÁLU, V PRÍPADE POTREBY</w:t>
      </w:r>
    </w:p>
    <w:p w14:paraId="198957A3" w14:textId="77777777" w:rsidR="00F4602D" w:rsidRPr="00C71231" w:rsidRDefault="00F4602D" w:rsidP="00F4602D">
      <w:pPr>
        <w:jc w:val="both"/>
        <w:rPr>
          <w:szCs w:val="22"/>
        </w:rPr>
      </w:pPr>
    </w:p>
    <w:p w14:paraId="44F3C834" w14:textId="77777777" w:rsidR="00F4602D" w:rsidRPr="00C71231" w:rsidRDefault="00F4602D" w:rsidP="00F4602D">
      <w:pPr>
        <w:tabs>
          <w:tab w:val="clear" w:pos="567"/>
        </w:tabs>
        <w:spacing w:line="240" w:lineRule="auto"/>
        <w:rPr>
          <w:snapToGrid w:val="0"/>
          <w:szCs w:val="22"/>
        </w:rPr>
      </w:pPr>
      <w:r w:rsidRPr="00C71231">
        <w:rPr>
          <w:snapToGrid w:val="0"/>
          <w:szCs w:val="22"/>
        </w:rPr>
        <w:t>Likvidácia: prečítajte si písomnú informáciu pre používateľov.</w:t>
      </w:r>
    </w:p>
    <w:p w14:paraId="57545160" w14:textId="77777777" w:rsidR="00F4602D" w:rsidRPr="00C71231" w:rsidRDefault="00F4602D" w:rsidP="00F4602D">
      <w:pPr>
        <w:tabs>
          <w:tab w:val="clear" w:pos="567"/>
        </w:tabs>
        <w:spacing w:line="240" w:lineRule="auto"/>
        <w:rPr>
          <w:szCs w:val="22"/>
        </w:rPr>
      </w:pPr>
    </w:p>
    <w:p w14:paraId="58C2AB96" w14:textId="77777777" w:rsidR="00F4602D" w:rsidRPr="00C71231" w:rsidRDefault="00F4602D" w:rsidP="00F46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szCs w:val="22"/>
        </w:rPr>
      </w:pPr>
      <w:r w:rsidRPr="00C71231">
        <w:rPr>
          <w:b/>
          <w:szCs w:val="22"/>
        </w:rPr>
        <w:t>13.</w:t>
      </w:r>
      <w:r w:rsidRPr="00C71231">
        <w:rPr>
          <w:b/>
          <w:szCs w:val="22"/>
        </w:rPr>
        <w:tab/>
        <w:t>OZNAČENIE „LEN PRE ZVIERATÁ“ A PODMIENKY ALEBO OBMEDZENIA TÝKAJÚCE SA DODÁVKY A POUŽITIA, ak sa uplatňujú</w:t>
      </w:r>
    </w:p>
    <w:p w14:paraId="3F3D7FEB" w14:textId="77777777" w:rsidR="00F4602D" w:rsidRPr="00C71231" w:rsidRDefault="00F4602D" w:rsidP="00F4602D">
      <w:pPr>
        <w:tabs>
          <w:tab w:val="clear" w:pos="567"/>
        </w:tabs>
        <w:spacing w:line="240" w:lineRule="auto"/>
        <w:rPr>
          <w:szCs w:val="22"/>
        </w:rPr>
      </w:pPr>
    </w:p>
    <w:p w14:paraId="35613FD3" w14:textId="77777777" w:rsidR="00F4602D" w:rsidRPr="00C71231" w:rsidRDefault="00F4602D" w:rsidP="00F4602D">
      <w:pPr>
        <w:pStyle w:val="TextkrperFachinformation"/>
        <w:rPr>
          <w:szCs w:val="22"/>
        </w:rPr>
      </w:pPr>
      <w:r w:rsidRPr="00C71231">
        <w:rPr>
          <w:szCs w:val="22"/>
        </w:rPr>
        <w:t>Len pre zvieratá.</w:t>
      </w:r>
    </w:p>
    <w:p w14:paraId="6EDA593E" w14:textId="77777777" w:rsidR="00F4602D" w:rsidRPr="00C71231" w:rsidRDefault="00F4602D" w:rsidP="00F4602D">
      <w:pPr>
        <w:tabs>
          <w:tab w:val="clear" w:pos="567"/>
        </w:tabs>
        <w:spacing w:line="240" w:lineRule="auto"/>
        <w:rPr>
          <w:szCs w:val="22"/>
        </w:rPr>
      </w:pPr>
      <w:r w:rsidRPr="00C71231">
        <w:rPr>
          <w:szCs w:val="22"/>
        </w:rPr>
        <w:t>Výdaj lieku je viazaný na veterinárny predpis.</w:t>
      </w:r>
    </w:p>
    <w:p w14:paraId="499E8653" w14:textId="77777777" w:rsidR="00F4602D" w:rsidRPr="00C71231" w:rsidRDefault="00F4602D" w:rsidP="00F4602D">
      <w:pPr>
        <w:tabs>
          <w:tab w:val="clear" w:pos="567"/>
        </w:tabs>
        <w:spacing w:line="240" w:lineRule="auto"/>
        <w:rPr>
          <w:szCs w:val="22"/>
        </w:rPr>
      </w:pPr>
    </w:p>
    <w:p w14:paraId="61940015" w14:textId="77777777" w:rsidR="00F4602D" w:rsidRPr="00C71231" w:rsidRDefault="00F4602D" w:rsidP="00F46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szCs w:val="22"/>
        </w:rPr>
      </w:pPr>
      <w:r w:rsidRPr="00C71231">
        <w:rPr>
          <w:b/>
          <w:szCs w:val="22"/>
        </w:rPr>
        <w:t>14.</w:t>
      </w:r>
      <w:r w:rsidRPr="00C71231">
        <w:rPr>
          <w:b/>
          <w:szCs w:val="22"/>
        </w:rPr>
        <w:tab/>
        <w:t>OZNAČENIE „UCHOVÁVAŤ MIMO DOHĽADU A DOSAHU DETÍ“</w:t>
      </w:r>
    </w:p>
    <w:p w14:paraId="05D40EFB" w14:textId="77777777" w:rsidR="00F4602D" w:rsidRPr="00C71231" w:rsidRDefault="00F4602D" w:rsidP="00F46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szCs w:val="22"/>
        </w:rPr>
      </w:pPr>
    </w:p>
    <w:p w14:paraId="334F757F" w14:textId="77777777" w:rsidR="00F4602D" w:rsidRPr="00C71231" w:rsidRDefault="00F4602D" w:rsidP="00F4602D">
      <w:pPr>
        <w:tabs>
          <w:tab w:val="clear" w:pos="567"/>
        </w:tabs>
        <w:spacing w:line="240" w:lineRule="auto"/>
        <w:rPr>
          <w:szCs w:val="22"/>
        </w:rPr>
      </w:pPr>
    </w:p>
    <w:p w14:paraId="0A5B5977" w14:textId="77777777" w:rsidR="00F4602D" w:rsidRPr="00C71231" w:rsidRDefault="00F4602D" w:rsidP="00F4602D">
      <w:pPr>
        <w:pStyle w:val="TextkrperFachinformation"/>
        <w:rPr>
          <w:szCs w:val="22"/>
        </w:rPr>
      </w:pPr>
      <w:r w:rsidRPr="00C71231">
        <w:rPr>
          <w:szCs w:val="22"/>
        </w:rPr>
        <w:t>Uchovávať mimo dohľadu a dosahu detí.</w:t>
      </w:r>
    </w:p>
    <w:p w14:paraId="6D83D2EA" w14:textId="77777777" w:rsidR="00F4602D" w:rsidRPr="00C71231" w:rsidRDefault="00F4602D" w:rsidP="00F4602D">
      <w:pPr>
        <w:pStyle w:val="TextkrperFachinformation"/>
        <w:rPr>
          <w:szCs w:val="22"/>
        </w:rPr>
      </w:pPr>
    </w:p>
    <w:p w14:paraId="753F4D0C" w14:textId="77777777" w:rsidR="00F4602D" w:rsidRPr="00C71231" w:rsidRDefault="00F4602D" w:rsidP="00F4602D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szCs w:val="22"/>
        </w:rPr>
      </w:pPr>
      <w:r w:rsidRPr="00C71231">
        <w:rPr>
          <w:b/>
          <w:szCs w:val="22"/>
        </w:rPr>
        <w:t>15.</w:t>
      </w:r>
      <w:r w:rsidRPr="00C71231">
        <w:rPr>
          <w:b/>
          <w:szCs w:val="22"/>
        </w:rPr>
        <w:tab/>
        <w:t>NÁZOV A ADRESA DRŽITEĽA ROZHODNUTIA O REGISTRÁCII</w:t>
      </w:r>
    </w:p>
    <w:p w14:paraId="187BB0E2" w14:textId="77777777" w:rsidR="00F4602D" w:rsidRPr="00C71231" w:rsidRDefault="00F4602D" w:rsidP="00F4602D">
      <w:pPr>
        <w:tabs>
          <w:tab w:val="clear" w:pos="567"/>
        </w:tabs>
        <w:spacing w:line="240" w:lineRule="auto"/>
        <w:rPr>
          <w:szCs w:val="22"/>
        </w:rPr>
      </w:pPr>
    </w:p>
    <w:p w14:paraId="5C3D9AC0" w14:textId="77777777" w:rsidR="00F4602D" w:rsidRPr="00C71231" w:rsidRDefault="00F4602D" w:rsidP="00F4602D">
      <w:pPr>
        <w:spacing w:line="240" w:lineRule="auto"/>
        <w:rPr>
          <w:szCs w:val="22"/>
        </w:rPr>
      </w:pPr>
      <w:r w:rsidRPr="00C71231">
        <w:rPr>
          <w:szCs w:val="22"/>
        </w:rPr>
        <w:t>aniMedica GmbH</w:t>
      </w:r>
    </w:p>
    <w:p w14:paraId="4266B0FC" w14:textId="77777777" w:rsidR="00F4602D" w:rsidRPr="00C71231" w:rsidRDefault="00F4602D" w:rsidP="00F4602D">
      <w:pPr>
        <w:spacing w:line="240" w:lineRule="auto"/>
        <w:rPr>
          <w:szCs w:val="22"/>
        </w:rPr>
      </w:pPr>
      <w:r w:rsidRPr="00C71231">
        <w:rPr>
          <w:szCs w:val="22"/>
        </w:rPr>
        <w:t>Im Südfeld 9</w:t>
      </w:r>
    </w:p>
    <w:p w14:paraId="78A08956" w14:textId="77777777" w:rsidR="00F4602D" w:rsidRPr="00C71231" w:rsidRDefault="00F4602D" w:rsidP="00F4602D">
      <w:pPr>
        <w:spacing w:line="240" w:lineRule="auto"/>
        <w:rPr>
          <w:szCs w:val="22"/>
        </w:rPr>
      </w:pPr>
      <w:r w:rsidRPr="00C71231">
        <w:rPr>
          <w:szCs w:val="22"/>
        </w:rPr>
        <w:t>48308 Senden-Bösensell</w:t>
      </w:r>
    </w:p>
    <w:p w14:paraId="41C1A79F" w14:textId="77777777" w:rsidR="00F4602D" w:rsidRPr="00C71231" w:rsidRDefault="00F4602D" w:rsidP="00F4602D">
      <w:pPr>
        <w:spacing w:line="240" w:lineRule="auto"/>
        <w:rPr>
          <w:szCs w:val="22"/>
        </w:rPr>
      </w:pPr>
      <w:r w:rsidRPr="00C71231">
        <w:rPr>
          <w:szCs w:val="22"/>
        </w:rPr>
        <w:t>Nemecko</w:t>
      </w:r>
    </w:p>
    <w:p w14:paraId="3D485082" w14:textId="77777777" w:rsidR="00F4602D" w:rsidRPr="00C71231" w:rsidRDefault="00F4602D" w:rsidP="00F4602D">
      <w:pPr>
        <w:tabs>
          <w:tab w:val="clear" w:pos="567"/>
        </w:tabs>
        <w:spacing w:line="240" w:lineRule="auto"/>
        <w:rPr>
          <w:szCs w:val="22"/>
        </w:rPr>
      </w:pPr>
    </w:p>
    <w:p w14:paraId="1A456B96" w14:textId="77777777" w:rsidR="00F4602D" w:rsidRPr="00C71231" w:rsidRDefault="00F4602D" w:rsidP="00F46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szCs w:val="22"/>
        </w:rPr>
      </w:pPr>
      <w:r>
        <w:rPr>
          <w:b/>
          <w:szCs w:val="22"/>
        </w:rPr>
        <w:t>16.</w:t>
      </w:r>
      <w:r>
        <w:rPr>
          <w:b/>
          <w:szCs w:val="22"/>
        </w:rPr>
        <w:tab/>
        <w:t xml:space="preserve">REGISTRAČNÉ ČÍSLO </w:t>
      </w:r>
    </w:p>
    <w:p w14:paraId="743D2398" w14:textId="77777777" w:rsidR="00F4602D" w:rsidRDefault="00F4602D" w:rsidP="00F4602D">
      <w:pPr>
        <w:pStyle w:val="TextkrperFachinformation"/>
        <w:rPr>
          <w:szCs w:val="22"/>
        </w:rPr>
      </w:pPr>
    </w:p>
    <w:p w14:paraId="688B70B5" w14:textId="77777777" w:rsidR="00F4602D" w:rsidRDefault="00F4602D" w:rsidP="00F4602D">
      <w:pPr>
        <w:pStyle w:val="TextkrperFachinformation"/>
        <w:rPr>
          <w:szCs w:val="22"/>
        </w:rPr>
      </w:pPr>
      <w:r>
        <w:rPr>
          <w:szCs w:val="22"/>
        </w:rPr>
        <w:t>96/054/MR/19-S</w:t>
      </w:r>
    </w:p>
    <w:p w14:paraId="486FBE93" w14:textId="77777777" w:rsidR="00F4602D" w:rsidRPr="00C71231" w:rsidRDefault="00F4602D" w:rsidP="00F4602D">
      <w:pPr>
        <w:pStyle w:val="TextkrperFachinformation"/>
        <w:rPr>
          <w:szCs w:val="22"/>
        </w:rPr>
      </w:pPr>
    </w:p>
    <w:p w14:paraId="01EED9AF" w14:textId="77777777" w:rsidR="00F4602D" w:rsidRPr="00C71231" w:rsidRDefault="00F4602D" w:rsidP="00F46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szCs w:val="22"/>
        </w:rPr>
      </w:pPr>
      <w:r w:rsidRPr="00C71231">
        <w:rPr>
          <w:b/>
          <w:szCs w:val="22"/>
        </w:rPr>
        <w:t>17.</w:t>
      </w:r>
      <w:r w:rsidRPr="00C71231">
        <w:rPr>
          <w:b/>
          <w:szCs w:val="22"/>
        </w:rPr>
        <w:tab/>
        <w:t>ČÍSLO VÝROBNEJ ŠARŽE</w:t>
      </w:r>
    </w:p>
    <w:p w14:paraId="4321BE9A" w14:textId="77777777" w:rsidR="00F4602D" w:rsidRPr="00C71231" w:rsidRDefault="00F4602D" w:rsidP="00F4602D">
      <w:pPr>
        <w:pStyle w:val="TextkrperFachinformation"/>
        <w:rPr>
          <w:szCs w:val="22"/>
        </w:rPr>
      </w:pPr>
    </w:p>
    <w:p w14:paraId="009A045A" w14:textId="77777777" w:rsidR="00F4602D" w:rsidRDefault="00F4602D" w:rsidP="00F4602D">
      <w:pPr>
        <w:pStyle w:val="TextkrperFachinformation"/>
        <w:tabs>
          <w:tab w:val="left" w:pos="300"/>
        </w:tabs>
        <w:jc w:val="left"/>
        <w:rPr>
          <w:szCs w:val="22"/>
        </w:rPr>
      </w:pPr>
      <w:r w:rsidRPr="00C71231">
        <w:rPr>
          <w:szCs w:val="22"/>
        </w:rPr>
        <w:t>&lt;Šarža&gt; &lt;Dávka&gt; &lt;Č. š.&gt; {číslo}</w:t>
      </w:r>
      <w:r>
        <w:rPr>
          <w:szCs w:val="22"/>
        </w:rPr>
        <w:tab/>
      </w:r>
    </w:p>
    <w:p w14:paraId="2FA5921D" w14:textId="77777777" w:rsidR="00C71231" w:rsidRDefault="00C71231" w:rsidP="00DC27A4">
      <w:pPr>
        <w:pStyle w:val="TextkrperFachinformation"/>
        <w:jc w:val="center"/>
        <w:rPr>
          <w:b/>
          <w:szCs w:val="22"/>
        </w:rPr>
      </w:pPr>
      <w:r w:rsidRPr="00F4602D">
        <w:br w:type="page"/>
      </w:r>
      <w:r w:rsidRPr="00DC27A4">
        <w:rPr>
          <w:b/>
          <w:szCs w:val="22"/>
        </w:rPr>
        <w:lastRenderedPageBreak/>
        <w:t>PÍSOMNÁ INFORMÁCIA PRE POUŽÍVATEĽOV</w:t>
      </w:r>
    </w:p>
    <w:p w14:paraId="0DDFA291" w14:textId="77777777" w:rsidR="00B37B11" w:rsidRPr="00DC27A4" w:rsidRDefault="00B37B11" w:rsidP="00DC27A4">
      <w:pPr>
        <w:pStyle w:val="TextkrperFachinformation"/>
        <w:jc w:val="center"/>
        <w:rPr>
          <w:b/>
          <w:szCs w:val="22"/>
        </w:rPr>
      </w:pPr>
    </w:p>
    <w:p w14:paraId="7DE33CD2" w14:textId="77777777" w:rsidR="00C71231" w:rsidRPr="00DC27A4" w:rsidRDefault="00C71231" w:rsidP="00DC27A4">
      <w:pPr>
        <w:pStyle w:val="TextkrperFachinformation"/>
        <w:jc w:val="center"/>
        <w:rPr>
          <w:b/>
          <w:szCs w:val="22"/>
        </w:rPr>
      </w:pPr>
      <w:r w:rsidRPr="00DC27A4">
        <w:rPr>
          <w:b/>
          <w:szCs w:val="22"/>
        </w:rPr>
        <w:t>Animeloxan, 20 mg/ml, roztok na injekcie pre hovädzí dobytok, ošípané a kone</w:t>
      </w:r>
    </w:p>
    <w:p w14:paraId="11A14B47" w14:textId="77777777" w:rsidR="00C71231" w:rsidRDefault="00C71231" w:rsidP="00C71231">
      <w:pPr>
        <w:pStyle w:val="berschriftFachinfo1"/>
        <w:rPr>
          <w:rFonts w:cs="Times New Roman"/>
        </w:rPr>
      </w:pPr>
      <w:r w:rsidRPr="00C71231">
        <w:rPr>
          <w:rFonts w:cs="Times New Roman"/>
        </w:rPr>
        <w:t>1.</w:t>
      </w:r>
      <w:r w:rsidRPr="00C71231">
        <w:rPr>
          <w:rFonts w:cs="Times New Roman"/>
        </w:rPr>
        <w:tab/>
        <w:t>NÁZOV A ADRESA DRŽITEĽA ROZHODNUTIA O REGISTRÁCII A DRŽITEĽA POVOLENIA NA VÝROBU ZODPOVEDNÉHO ZA UVOĽNENIE ŠARŽE, AK NIE SÚ IDENTICKÍ</w:t>
      </w:r>
    </w:p>
    <w:p w14:paraId="576C4082" w14:textId="77777777" w:rsidR="00B37B11" w:rsidRPr="00C71231" w:rsidRDefault="00B37B11" w:rsidP="00C71231">
      <w:pPr>
        <w:pStyle w:val="berschriftFachinfo1"/>
        <w:rPr>
          <w:rFonts w:cs="Times New Roman"/>
        </w:rPr>
      </w:pPr>
    </w:p>
    <w:p w14:paraId="73D18BC7" w14:textId="77777777" w:rsidR="00C71231" w:rsidRPr="00C71231" w:rsidRDefault="00C71231" w:rsidP="00C71231">
      <w:pPr>
        <w:pStyle w:val="TextkrperFachinformation"/>
        <w:rPr>
          <w:szCs w:val="22"/>
          <w:u w:val="single"/>
        </w:rPr>
      </w:pPr>
      <w:r w:rsidRPr="00C71231">
        <w:rPr>
          <w:szCs w:val="22"/>
          <w:u w:val="single"/>
        </w:rPr>
        <w:t>Držiteľ rozhodnutia o registrácii:</w:t>
      </w:r>
    </w:p>
    <w:p w14:paraId="48EC38D8" w14:textId="77777777" w:rsidR="00C71231" w:rsidRPr="00C71231" w:rsidRDefault="00C71231" w:rsidP="00C71231">
      <w:pPr>
        <w:pStyle w:val="TextkrperFachinformation"/>
        <w:rPr>
          <w:szCs w:val="22"/>
        </w:rPr>
      </w:pPr>
      <w:r w:rsidRPr="00C71231">
        <w:rPr>
          <w:szCs w:val="22"/>
        </w:rPr>
        <w:t>aniMedica GmbH</w:t>
      </w:r>
    </w:p>
    <w:p w14:paraId="294D9182" w14:textId="77777777" w:rsidR="00C71231" w:rsidRPr="00C71231" w:rsidRDefault="00C71231" w:rsidP="00C71231">
      <w:pPr>
        <w:pStyle w:val="TextkrperFachinformation"/>
        <w:rPr>
          <w:szCs w:val="22"/>
        </w:rPr>
      </w:pPr>
      <w:r w:rsidRPr="00C71231">
        <w:rPr>
          <w:szCs w:val="22"/>
        </w:rPr>
        <w:t>Im Südfeld 9</w:t>
      </w:r>
    </w:p>
    <w:p w14:paraId="1FD3F64E" w14:textId="77777777" w:rsidR="00C71231" w:rsidRPr="00C71231" w:rsidRDefault="00C71231" w:rsidP="00C71231">
      <w:pPr>
        <w:pStyle w:val="TextkrperFachinformation"/>
        <w:rPr>
          <w:szCs w:val="22"/>
        </w:rPr>
      </w:pPr>
      <w:r w:rsidRPr="00C71231">
        <w:rPr>
          <w:szCs w:val="22"/>
        </w:rPr>
        <w:t>48308 Senden-Bösensell</w:t>
      </w:r>
    </w:p>
    <w:p w14:paraId="219CCC27" w14:textId="77777777" w:rsidR="00C71231" w:rsidRPr="00C71231" w:rsidRDefault="00C71231" w:rsidP="00C71231">
      <w:pPr>
        <w:pStyle w:val="TextkrperFachinformation"/>
        <w:rPr>
          <w:szCs w:val="22"/>
        </w:rPr>
      </w:pPr>
      <w:r w:rsidRPr="00C71231">
        <w:rPr>
          <w:szCs w:val="22"/>
        </w:rPr>
        <w:t>Nemecko</w:t>
      </w:r>
    </w:p>
    <w:p w14:paraId="1750C864" w14:textId="77777777" w:rsidR="00C71231" w:rsidRPr="00C71231" w:rsidRDefault="00C71231" w:rsidP="00C71231">
      <w:pPr>
        <w:pStyle w:val="TextkrperFachinformation"/>
        <w:rPr>
          <w:szCs w:val="22"/>
        </w:rPr>
      </w:pPr>
    </w:p>
    <w:p w14:paraId="11245E1A" w14:textId="77777777" w:rsidR="00C71231" w:rsidRPr="00C71231" w:rsidRDefault="00C71231" w:rsidP="00C71231">
      <w:pPr>
        <w:pStyle w:val="TextkrperFachinformation"/>
        <w:rPr>
          <w:szCs w:val="22"/>
          <w:u w:val="single"/>
        </w:rPr>
      </w:pPr>
      <w:r w:rsidRPr="00C71231">
        <w:rPr>
          <w:szCs w:val="22"/>
          <w:u w:val="single"/>
        </w:rPr>
        <w:t>Výrobca zodpovedný za uvoľnenie šarže:</w:t>
      </w:r>
    </w:p>
    <w:p w14:paraId="3B3AC0A5" w14:textId="77777777" w:rsidR="00C71231" w:rsidRPr="00C71231" w:rsidRDefault="00C71231" w:rsidP="00C71231">
      <w:pPr>
        <w:pStyle w:val="TextkrperFachinformation"/>
        <w:rPr>
          <w:szCs w:val="22"/>
        </w:rPr>
      </w:pPr>
      <w:r w:rsidRPr="00C71231">
        <w:rPr>
          <w:szCs w:val="22"/>
        </w:rPr>
        <w:t>aniMedica GmbH</w:t>
      </w:r>
    </w:p>
    <w:p w14:paraId="57FD526E" w14:textId="77777777" w:rsidR="00C71231" w:rsidRPr="00C71231" w:rsidRDefault="00C71231" w:rsidP="00C71231">
      <w:pPr>
        <w:pStyle w:val="TextkrperFachinformation"/>
        <w:rPr>
          <w:szCs w:val="22"/>
        </w:rPr>
      </w:pPr>
      <w:r w:rsidRPr="00C71231">
        <w:rPr>
          <w:szCs w:val="22"/>
        </w:rPr>
        <w:t>Im Südfeld 9</w:t>
      </w:r>
    </w:p>
    <w:p w14:paraId="2C5033A8" w14:textId="77777777" w:rsidR="00C71231" w:rsidRPr="00C71231" w:rsidRDefault="00C71231" w:rsidP="00C71231">
      <w:pPr>
        <w:pStyle w:val="TextkrperFachinformation"/>
        <w:rPr>
          <w:szCs w:val="22"/>
        </w:rPr>
      </w:pPr>
      <w:r w:rsidRPr="00C71231">
        <w:rPr>
          <w:szCs w:val="22"/>
        </w:rPr>
        <w:t>48308 Senden-Bösensell</w:t>
      </w:r>
    </w:p>
    <w:p w14:paraId="1BDA8AE0" w14:textId="77777777" w:rsidR="00C71231" w:rsidRPr="00C71231" w:rsidRDefault="00C71231" w:rsidP="00C71231">
      <w:pPr>
        <w:pStyle w:val="TextkrperFachinformation"/>
        <w:rPr>
          <w:szCs w:val="22"/>
        </w:rPr>
      </w:pPr>
      <w:r w:rsidRPr="00C71231">
        <w:rPr>
          <w:szCs w:val="22"/>
        </w:rPr>
        <w:t>Nemecko</w:t>
      </w:r>
    </w:p>
    <w:p w14:paraId="2A0E7ADC" w14:textId="77777777" w:rsidR="00C71231" w:rsidRPr="008660D0" w:rsidRDefault="00C71231" w:rsidP="00C71231">
      <w:pPr>
        <w:pStyle w:val="TextkrperFachinformation"/>
        <w:rPr>
          <w:szCs w:val="22"/>
          <w:lang w:val="en-US"/>
        </w:rPr>
      </w:pPr>
    </w:p>
    <w:p w14:paraId="088C0857" w14:textId="77777777" w:rsidR="00C71231" w:rsidRPr="00C71231" w:rsidRDefault="00C71231" w:rsidP="00C71231">
      <w:pPr>
        <w:pStyle w:val="TextkrperFachinformation"/>
        <w:rPr>
          <w:szCs w:val="22"/>
        </w:rPr>
      </w:pPr>
      <w:r w:rsidRPr="00C71231">
        <w:rPr>
          <w:szCs w:val="22"/>
        </w:rPr>
        <w:t>Industrial Veterinaria, S.A.</w:t>
      </w:r>
    </w:p>
    <w:p w14:paraId="7F28B0D7" w14:textId="77777777" w:rsidR="00C71231" w:rsidRPr="00C71231" w:rsidRDefault="00C71231" w:rsidP="00C71231">
      <w:pPr>
        <w:pStyle w:val="TextkrperFachinformation"/>
        <w:rPr>
          <w:szCs w:val="22"/>
        </w:rPr>
      </w:pPr>
      <w:r w:rsidRPr="00C71231">
        <w:rPr>
          <w:szCs w:val="22"/>
        </w:rPr>
        <w:t>Esmeralda 19</w:t>
      </w:r>
    </w:p>
    <w:p w14:paraId="571533FF" w14:textId="77777777" w:rsidR="00C71231" w:rsidRPr="00C71231" w:rsidRDefault="00C71231" w:rsidP="00C71231">
      <w:pPr>
        <w:pStyle w:val="TextkrperFachinformation"/>
        <w:rPr>
          <w:szCs w:val="22"/>
        </w:rPr>
      </w:pPr>
      <w:r w:rsidRPr="00C71231">
        <w:rPr>
          <w:szCs w:val="22"/>
        </w:rPr>
        <w:t>Esplugues de LLobregat</w:t>
      </w:r>
    </w:p>
    <w:p w14:paraId="63789C45" w14:textId="77777777" w:rsidR="00C71231" w:rsidRPr="00C71231" w:rsidRDefault="00C71231" w:rsidP="00C71231">
      <w:pPr>
        <w:pStyle w:val="TextkrperFachinformation"/>
        <w:rPr>
          <w:szCs w:val="22"/>
        </w:rPr>
      </w:pPr>
      <w:r w:rsidRPr="00C71231">
        <w:rPr>
          <w:szCs w:val="22"/>
        </w:rPr>
        <w:t>08950 Barcelona</w:t>
      </w:r>
    </w:p>
    <w:p w14:paraId="250FECB8" w14:textId="77777777" w:rsidR="00C71231" w:rsidRDefault="00C71231" w:rsidP="00C71231">
      <w:pPr>
        <w:pStyle w:val="TextkrperFachinformation"/>
        <w:rPr>
          <w:szCs w:val="22"/>
        </w:rPr>
      </w:pPr>
      <w:r w:rsidRPr="00C71231">
        <w:rPr>
          <w:szCs w:val="22"/>
        </w:rPr>
        <w:t>Španielsko</w:t>
      </w:r>
    </w:p>
    <w:p w14:paraId="6EF906AA" w14:textId="77777777" w:rsidR="00D02A25" w:rsidRDefault="00D02A25" w:rsidP="00C71231">
      <w:pPr>
        <w:pStyle w:val="TextkrperFachinformation"/>
        <w:rPr>
          <w:szCs w:val="22"/>
        </w:rPr>
      </w:pPr>
    </w:p>
    <w:p w14:paraId="62818DF5" w14:textId="77777777" w:rsidR="00D02A25" w:rsidRPr="00C71231" w:rsidRDefault="00D02A25" w:rsidP="00D02A25">
      <w:pPr>
        <w:pStyle w:val="TextkrperFachinformation"/>
        <w:rPr>
          <w:szCs w:val="22"/>
        </w:rPr>
      </w:pPr>
      <w:r w:rsidRPr="00C71231">
        <w:rPr>
          <w:szCs w:val="22"/>
        </w:rPr>
        <w:t xml:space="preserve">aniMedica </w:t>
      </w:r>
      <w:r>
        <w:rPr>
          <w:szCs w:val="22"/>
        </w:rPr>
        <w:t xml:space="preserve">Herstellungs </w:t>
      </w:r>
      <w:r w:rsidRPr="00C71231">
        <w:rPr>
          <w:szCs w:val="22"/>
        </w:rPr>
        <w:t>GmbH</w:t>
      </w:r>
    </w:p>
    <w:p w14:paraId="1F2FE6EB" w14:textId="77777777" w:rsidR="00D02A25" w:rsidRPr="00C71231" w:rsidRDefault="00D02A25" w:rsidP="00D02A25">
      <w:pPr>
        <w:pStyle w:val="TextkrperFachinformation"/>
        <w:rPr>
          <w:szCs w:val="22"/>
        </w:rPr>
      </w:pPr>
      <w:r w:rsidRPr="00C71231">
        <w:rPr>
          <w:szCs w:val="22"/>
        </w:rPr>
        <w:t>Im Südfeld 9</w:t>
      </w:r>
    </w:p>
    <w:p w14:paraId="0BBA82F7" w14:textId="77777777" w:rsidR="00D02A25" w:rsidRPr="00C71231" w:rsidRDefault="00D02A25" w:rsidP="00D02A25">
      <w:pPr>
        <w:pStyle w:val="TextkrperFachinformation"/>
        <w:rPr>
          <w:szCs w:val="22"/>
        </w:rPr>
      </w:pPr>
      <w:r w:rsidRPr="00C71231">
        <w:rPr>
          <w:szCs w:val="22"/>
        </w:rPr>
        <w:t>48308 Senden-Bösensell</w:t>
      </w:r>
    </w:p>
    <w:p w14:paraId="0D3EFD0C" w14:textId="77777777" w:rsidR="00D02A25" w:rsidRDefault="00D02A25" w:rsidP="00C71231">
      <w:pPr>
        <w:pStyle w:val="TextkrperFachinformation"/>
        <w:rPr>
          <w:szCs w:val="22"/>
        </w:rPr>
      </w:pPr>
      <w:r w:rsidRPr="00C71231">
        <w:rPr>
          <w:szCs w:val="22"/>
        </w:rPr>
        <w:t>Nemecko</w:t>
      </w:r>
    </w:p>
    <w:p w14:paraId="447E7B7E" w14:textId="77777777" w:rsidR="00DC27A4" w:rsidRPr="00C71231" w:rsidRDefault="00DC27A4" w:rsidP="00C71231">
      <w:pPr>
        <w:pStyle w:val="TextkrperFachinformation"/>
        <w:rPr>
          <w:szCs w:val="22"/>
        </w:rPr>
      </w:pPr>
    </w:p>
    <w:p w14:paraId="43546B36" w14:textId="77777777" w:rsidR="00C71231" w:rsidRDefault="00C71231" w:rsidP="00DC27A4">
      <w:pPr>
        <w:pStyle w:val="berschriftFachinfo1"/>
        <w:spacing w:before="0" w:after="0"/>
        <w:rPr>
          <w:rFonts w:cs="Times New Roman"/>
        </w:rPr>
      </w:pPr>
      <w:r w:rsidRPr="00C71231">
        <w:rPr>
          <w:rFonts w:cs="Times New Roman"/>
        </w:rPr>
        <w:t>2.</w:t>
      </w:r>
      <w:r w:rsidRPr="00C71231">
        <w:rPr>
          <w:rFonts w:cs="Times New Roman"/>
        </w:rPr>
        <w:tab/>
        <w:t>NÁZOV VETERINÁRNEHO LIEKU</w:t>
      </w:r>
    </w:p>
    <w:p w14:paraId="18A1D9AD" w14:textId="77777777" w:rsidR="00DC27A4" w:rsidRPr="00C71231" w:rsidRDefault="00DC27A4" w:rsidP="00DC27A4">
      <w:pPr>
        <w:pStyle w:val="berschriftFachinfo1"/>
        <w:spacing w:before="0" w:after="0"/>
        <w:rPr>
          <w:rFonts w:cs="Times New Roman"/>
        </w:rPr>
      </w:pPr>
    </w:p>
    <w:p w14:paraId="14287A46" w14:textId="77777777" w:rsidR="00C71231" w:rsidRPr="00C71231" w:rsidRDefault="00C71231" w:rsidP="00DC27A4">
      <w:pPr>
        <w:pStyle w:val="TextkrperFachinformation"/>
        <w:rPr>
          <w:szCs w:val="22"/>
        </w:rPr>
      </w:pPr>
      <w:r w:rsidRPr="00C71231">
        <w:rPr>
          <w:szCs w:val="22"/>
        </w:rPr>
        <w:t>Animeloxan, 20 mg/ml, roztok na injekcie pre hovädzí dobytok, ošípané a kone</w:t>
      </w:r>
    </w:p>
    <w:p w14:paraId="6FE77A49" w14:textId="77777777" w:rsidR="00C71231" w:rsidRDefault="00C71231" w:rsidP="00DC27A4">
      <w:pPr>
        <w:pStyle w:val="TextkrperFachinformation"/>
        <w:rPr>
          <w:szCs w:val="22"/>
        </w:rPr>
      </w:pPr>
      <w:r w:rsidRPr="00C71231">
        <w:rPr>
          <w:szCs w:val="22"/>
        </w:rPr>
        <w:t>Meloxikam</w:t>
      </w:r>
    </w:p>
    <w:p w14:paraId="1E4B3ED4" w14:textId="77777777" w:rsidR="00DC27A4" w:rsidRPr="00C71231" w:rsidRDefault="00DC27A4" w:rsidP="00DC27A4">
      <w:pPr>
        <w:pStyle w:val="TextkrperFachinformation"/>
        <w:rPr>
          <w:szCs w:val="22"/>
        </w:rPr>
      </w:pPr>
    </w:p>
    <w:p w14:paraId="47B60BAE" w14:textId="77777777" w:rsidR="00C71231" w:rsidRDefault="00C71231" w:rsidP="00DC27A4">
      <w:pPr>
        <w:pStyle w:val="berschriftFachinfo1"/>
        <w:spacing w:before="0" w:after="0"/>
        <w:rPr>
          <w:rFonts w:cs="Times New Roman"/>
        </w:rPr>
      </w:pPr>
      <w:r w:rsidRPr="00C71231">
        <w:rPr>
          <w:rFonts w:cs="Times New Roman"/>
        </w:rPr>
        <w:t>3.</w:t>
      </w:r>
      <w:r w:rsidRPr="00C71231">
        <w:rPr>
          <w:rFonts w:cs="Times New Roman"/>
        </w:rPr>
        <w:tab/>
        <w:t>OBSAH ÚČINNEJ LÁTKY (-OK) A INEJ LÁTKY (-OK)</w:t>
      </w:r>
    </w:p>
    <w:p w14:paraId="2DEAE2AF" w14:textId="77777777" w:rsidR="00B61DCA" w:rsidRPr="00C71231" w:rsidRDefault="00B61DCA" w:rsidP="00DC27A4">
      <w:pPr>
        <w:pStyle w:val="berschriftFachinfo1"/>
        <w:spacing w:before="0" w:after="0"/>
        <w:rPr>
          <w:rFonts w:cs="Times New Roman"/>
        </w:rPr>
      </w:pPr>
    </w:p>
    <w:p w14:paraId="27073090" w14:textId="77777777" w:rsidR="00C71231" w:rsidRPr="00C71231" w:rsidRDefault="00C71231" w:rsidP="00C71231">
      <w:pPr>
        <w:pStyle w:val="TextkrperFachinformation"/>
        <w:rPr>
          <w:szCs w:val="22"/>
        </w:rPr>
      </w:pPr>
      <w:r w:rsidRPr="00C71231">
        <w:rPr>
          <w:szCs w:val="22"/>
        </w:rPr>
        <w:t>Jeden ml obsahuje</w:t>
      </w:r>
    </w:p>
    <w:p w14:paraId="59DEC7BF" w14:textId="77777777" w:rsidR="00C71231" w:rsidRPr="00C71231" w:rsidRDefault="00C71231" w:rsidP="00C71231">
      <w:pPr>
        <w:pStyle w:val="berschriftFachInfo3"/>
        <w:rPr>
          <w:rFonts w:cs="Times New Roman"/>
        </w:rPr>
      </w:pPr>
      <w:r w:rsidRPr="00C71231">
        <w:rPr>
          <w:rFonts w:cs="Times New Roman"/>
        </w:rPr>
        <w:t>Účinná látka:</w:t>
      </w:r>
    </w:p>
    <w:p w14:paraId="52A1D682" w14:textId="0D2D5876" w:rsidR="00C71231" w:rsidRPr="00C71231" w:rsidRDefault="00C71231" w:rsidP="00C71231">
      <w:pPr>
        <w:pStyle w:val="TextkrperFachinformation"/>
        <w:tabs>
          <w:tab w:val="left" w:pos="4111"/>
        </w:tabs>
        <w:rPr>
          <w:szCs w:val="22"/>
        </w:rPr>
      </w:pPr>
      <w:r w:rsidRPr="00C71231">
        <w:rPr>
          <w:szCs w:val="22"/>
        </w:rPr>
        <w:t>Meloxikam</w:t>
      </w:r>
      <w:r w:rsidRPr="00C71231">
        <w:rPr>
          <w:szCs w:val="22"/>
        </w:rPr>
        <w:tab/>
        <w:t>20 mg</w:t>
      </w:r>
    </w:p>
    <w:p w14:paraId="25AF1730" w14:textId="77777777" w:rsidR="00C71231" w:rsidRPr="00C71231" w:rsidRDefault="00C71231" w:rsidP="00C71231">
      <w:pPr>
        <w:pStyle w:val="berschriftFachInfo3"/>
        <w:rPr>
          <w:rFonts w:cs="Times New Roman"/>
        </w:rPr>
      </w:pPr>
      <w:r w:rsidRPr="00C71231">
        <w:rPr>
          <w:rFonts w:cs="Times New Roman"/>
        </w:rPr>
        <w:t>Pomocné látky:</w:t>
      </w:r>
    </w:p>
    <w:p w14:paraId="53ADD6C4" w14:textId="77777777" w:rsidR="00AE0A09" w:rsidRPr="00AE0A09" w:rsidRDefault="00AE0A09" w:rsidP="00AE0A09">
      <w:pPr>
        <w:pStyle w:val="TextkrperFachinformation"/>
        <w:tabs>
          <w:tab w:val="left" w:pos="3686"/>
        </w:tabs>
        <w:rPr>
          <w:szCs w:val="22"/>
        </w:rPr>
      </w:pPr>
      <w:r w:rsidRPr="00AE0A09">
        <w:rPr>
          <w:szCs w:val="22"/>
        </w:rPr>
        <w:t>N-metylpyrolidón</w:t>
      </w:r>
      <w:r w:rsidRPr="00AE0A09">
        <w:rPr>
          <w:szCs w:val="22"/>
        </w:rPr>
        <w:tab/>
        <w:t>718,20 mg</w:t>
      </w:r>
    </w:p>
    <w:p w14:paraId="49195DBC" w14:textId="067F5012" w:rsidR="00C71231" w:rsidRPr="00C71231" w:rsidRDefault="00C71231" w:rsidP="00C71231">
      <w:pPr>
        <w:pStyle w:val="TextkrperFachinformation"/>
        <w:tabs>
          <w:tab w:val="left" w:pos="3686"/>
        </w:tabs>
        <w:rPr>
          <w:szCs w:val="22"/>
        </w:rPr>
      </w:pPr>
      <w:r w:rsidRPr="00C71231">
        <w:rPr>
          <w:szCs w:val="22"/>
        </w:rPr>
        <w:t>Etanol bezvodý</w:t>
      </w:r>
      <w:r w:rsidRPr="00C71231">
        <w:rPr>
          <w:szCs w:val="22"/>
        </w:rPr>
        <w:tab/>
        <w:t>158,00 mg</w:t>
      </w:r>
    </w:p>
    <w:p w14:paraId="6D2DD235" w14:textId="77777777" w:rsidR="00C71231" w:rsidRPr="00C71231" w:rsidRDefault="00C71231" w:rsidP="00C71231">
      <w:pPr>
        <w:pStyle w:val="TextkrperFachinformation"/>
        <w:rPr>
          <w:szCs w:val="22"/>
        </w:rPr>
      </w:pPr>
    </w:p>
    <w:p w14:paraId="11E61E16" w14:textId="77777777" w:rsidR="00C71231" w:rsidRPr="00C71231" w:rsidRDefault="00C71231" w:rsidP="00C71231">
      <w:pPr>
        <w:pStyle w:val="TextkrperFachinformation"/>
        <w:rPr>
          <w:szCs w:val="22"/>
        </w:rPr>
      </w:pPr>
      <w:r w:rsidRPr="00C71231">
        <w:rPr>
          <w:szCs w:val="22"/>
        </w:rPr>
        <w:t>Injekčný roztok</w:t>
      </w:r>
    </w:p>
    <w:p w14:paraId="441CFBF2" w14:textId="77777777" w:rsidR="00C71231" w:rsidRDefault="00C71231" w:rsidP="00C71231">
      <w:pPr>
        <w:pStyle w:val="TextkrperFachinformation"/>
        <w:rPr>
          <w:szCs w:val="22"/>
        </w:rPr>
      </w:pPr>
      <w:r w:rsidRPr="00C71231">
        <w:rPr>
          <w:szCs w:val="22"/>
        </w:rPr>
        <w:t>Číry, žltý roztok.</w:t>
      </w:r>
    </w:p>
    <w:p w14:paraId="26FA5778" w14:textId="77777777" w:rsidR="00DC27A4" w:rsidRPr="00C71231" w:rsidRDefault="00DC27A4" w:rsidP="00C71231">
      <w:pPr>
        <w:pStyle w:val="TextkrperFachinformation"/>
        <w:rPr>
          <w:szCs w:val="22"/>
        </w:rPr>
      </w:pPr>
    </w:p>
    <w:p w14:paraId="6CFA674A" w14:textId="77777777" w:rsidR="00C71231" w:rsidRDefault="00DC27A4" w:rsidP="00DC27A4">
      <w:pPr>
        <w:pStyle w:val="berschriftFachinfo1"/>
        <w:spacing w:before="0" w:after="0"/>
        <w:rPr>
          <w:rFonts w:cs="Times New Roman"/>
        </w:rPr>
      </w:pPr>
      <w:r>
        <w:rPr>
          <w:rFonts w:cs="Times New Roman"/>
        </w:rPr>
        <w:t>4.</w:t>
      </w:r>
      <w:r>
        <w:rPr>
          <w:rFonts w:cs="Times New Roman"/>
        </w:rPr>
        <w:tab/>
        <w:t>INDIKÁCIE</w:t>
      </w:r>
    </w:p>
    <w:p w14:paraId="5D5973C6" w14:textId="77777777" w:rsidR="00DC27A4" w:rsidRPr="00C71231" w:rsidRDefault="00DC27A4" w:rsidP="00DC27A4">
      <w:pPr>
        <w:pStyle w:val="berschriftFachinfo1"/>
        <w:spacing w:before="0" w:after="0"/>
        <w:rPr>
          <w:rFonts w:cs="Times New Roman"/>
        </w:rPr>
      </w:pPr>
    </w:p>
    <w:p w14:paraId="4BBB505D" w14:textId="77777777" w:rsidR="00C71231" w:rsidRPr="00C71231" w:rsidRDefault="00C71231" w:rsidP="00DC27A4">
      <w:pPr>
        <w:pStyle w:val="berschriftFachInfo3"/>
        <w:spacing w:before="0"/>
        <w:rPr>
          <w:rFonts w:cs="Times New Roman"/>
        </w:rPr>
      </w:pPr>
      <w:r w:rsidRPr="00C71231">
        <w:rPr>
          <w:rFonts w:cs="Times New Roman"/>
        </w:rPr>
        <w:t>Hovädzí dobytok:</w:t>
      </w:r>
    </w:p>
    <w:p w14:paraId="6C06ED07" w14:textId="77777777" w:rsidR="00C71231" w:rsidRPr="00C71231" w:rsidRDefault="00C71231" w:rsidP="00DC27A4">
      <w:pPr>
        <w:pStyle w:val="TextkrperFachinformation"/>
        <w:rPr>
          <w:szCs w:val="22"/>
        </w:rPr>
      </w:pPr>
      <w:r w:rsidRPr="00C71231">
        <w:rPr>
          <w:szCs w:val="22"/>
        </w:rPr>
        <w:t>Pri akútnej respiračnej infekcii spolu s vhodnou liečbou antibiotikami na zníženie klinických príznakov u hovädzieho dobytka.</w:t>
      </w:r>
    </w:p>
    <w:p w14:paraId="60C01F4D" w14:textId="77777777" w:rsidR="00C71231" w:rsidRPr="00C71231" w:rsidRDefault="00C71231" w:rsidP="00DC27A4">
      <w:pPr>
        <w:pStyle w:val="TextkrperFachinformation"/>
        <w:rPr>
          <w:szCs w:val="22"/>
        </w:rPr>
      </w:pPr>
      <w:r w:rsidRPr="00C71231">
        <w:rPr>
          <w:szCs w:val="22"/>
        </w:rPr>
        <w:lastRenderedPageBreak/>
        <w:t>Pri hnačke v kombinácii s perorálnou rehydratačnou liečbou na zníženie klinických príznakov u teliat starších ako jeden týždeň a mladého, nelaktujúceho hovädzieho dobytka.</w:t>
      </w:r>
    </w:p>
    <w:p w14:paraId="457DAD41" w14:textId="77777777" w:rsidR="00C71231" w:rsidRPr="00C71231" w:rsidRDefault="00C71231" w:rsidP="00DC27A4">
      <w:pPr>
        <w:pStyle w:val="TextkrperFachinformation"/>
        <w:rPr>
          <w:szCs w:val="22"/>
        </w:rPr>
      </w:pPr>
      <w:r w:rsidRPr="00C71231">
        <w:rPr>
          <w:szCs w:val="22"/>
        </w:rPr>
        <w:t>Podporná liečba akútnej mastitídy v kombinácii s liečbou antibiotikami.</w:t>
      </w:r>
    </w:p>
    <w:p w14:paraId="016C801E" w14:textId="77777777" w:rsidR="00C71231" w:rsidRPr="00C71231" w:rsidRDefault="00C71231" w:rsidP="00DC27A4">
      <w:pPr>
        <w:pStyle w:val="TextkrperFachinformation"/>
        <w:rPr>
          <w:szCs w:val="22"/>
        </w:rPr>
      </w:pPr>
      <w:r w:rsidRPr="00C71231">
        <w:rPr>
          <w:szCs w:val="22"/>
        </w:rPr>
        <w:t>Na zmiernenie pooperačnej bolesti po odstránení rohov u teliat.</w:t>
      </w:r>
    </w:p>
    <w:p w14:paraId="3A7BA8C9" w14:textId="77777777" w:rsidR="00C71231" w:rsidRPr="00C71231" w:rsidRDefault="00C71231" w:rsidP="00DC27A4">
      <w:pPr>
        <w:pStyle w:val="TextkrperFachinformation"/>
        <w:rPr>
          <w:szCs w:val="22"/>
        </w:rPr>
      </w:pPr>
    </w:p>
    <w:p w14:paraId="3506EF1A" w14:textId="77777777" w:rsidR="00C71231" w:rsidRPr="00C71231" w:rsidRDefault="00C71231" w:rsidP="00DC27A4">
      <w:pPr>
        <w:pStyle w:val="berschriftFachInfo3"/>
        <w:spacing w:before="0"/>
        <w:rPr>
          <w:rFonts w:cs="Times New Roman"/>
        </w:rPr>
      </w:pPr>
      <w:r w:rsidRPr="00C71231">
        <w:rPr>
          <w:rFonts w:cs="Times New Roman"/>
        </w:rPr>
        <w:t>Ošípané:</w:t>
      </w:r>
    </w:p>
    <w:p w14:paraId="660F93B5" w14:textId="77777777" w:rsidR="00C71231" w:rsidRPr="00C71231" w:rsidRDefault="00C71231" w:rsidP="00DC27A4">
      <w:pPr>
        <w:pStyle w:val="TextkrperFachinformation"/>
        <w:rPr>
          <w:szCs w:val="22"/>
        </w:rPr>
      </w:pPr>
      <w:r w:rsidRPr="00C71231">
        <w:rPr>
          <w:szCs w:val="22"/>
        </w:rPr>
        <w:t>Pri neinfekčných poruchách pohybového ústrojenstva na zmiernenie príznakov krívania a zápalu.</w:t>
      </w:r>
    </w:p>
    <w:p w14:paraId="7EA269BB" w14:textId="77777777" w:rsidR="00C71231" w:rsidRPr="00C71231" w:rsidRDefault="00C71231" w:rsidP="00DC27A4">
      <w:pPr>
        <w:pStyle w:val="TextkrperFachinformation"/>
        <w:rPr>
          <w:szCs w:val="22"/>
        </w:rPr>
      </w:pPr>
      <w:r w:rsidRPr="00C71231">
        <w:rPr>
          <w:szCs w:val="22"/>
        </w:rPr>
        <w:t>Podporná liečba  puerperálnej septikémie a toxémie (syndrómu mastitídy-metritídy-agalakcie) spolu s vhodnou liečbou antibiotikami.</w:t>
      </w:r>
    </w:p>
    <w:p w14:paraId="37BF291D" w14:textId="77777777" w:rsidR="00C71231" w:rsidRPr="00C71231" w:rsidRDefault="00C71231" w:rsidP="00C71231">
      <w:pPr>
        <w:pStyle w:val="berschriftFachInfo3"/>
        <w:rPr>
          <w:rFonts w:cs="Times New Roman"/>
        </w:rPr>
      </w:pPr>
      <w:r w:rsidRPr="00C71231">
        <w:rPr>
          <w:rFonts w:cs="Times New Roman"/>
        </w:rPr>
        <w:t>Kone:</w:t>
      </w:r>
    </w:p>
    <w:p w14:paraId="3B9912E1" w14:textId="77777777" w:rsidR="00C71231" w:rsidRPr="00C71231" w:rsidRDefault="00C71231" w:rsidP="00C71231">
      <w:pPr>
        <w:pStyle w:val="TextkrperFachinformation"/>
        <w:rPr>
          <w:szCs w:val="22"/>
        </w:rPr>
      </w:pPr>
      <w:r w:rsidRPr="00C71231">
        <w:rPr>
          <w:szCs w:val="22"/>
        </w:rPr>
        <w:t>Zmiernenie zápalu a zmiernenie bolesti pri akútnych aj chronických muskuloskeletálnych poruchách.</w:t>
      </w:r>
    </w:p>
    <w:p w14:paraId="7A76174E" w14:textId="77777777" w:rsidR="00C71231" w:rsidRPr="00C71231" w:rsidRDefault="00C71231" w:rsidP="00C71231">
      <w:pPr>
        <w:pStyle w:val="TextkrperFachinformation"/>
        <w:rPr>
          <w:szCs w:val="22"/>
        </w:rPr>
      </w:pPr>
      <w:r w:rsidRPr="00C71231">
        <w:rPr>
          <w:szCs w:val="22"/>
        </w:rPr>
        <w:t>Zmiernenie bolesti spojenej s kolikou koní.</w:t>
      </w:r>
    </w:p>
    <w:p w14:paraId="1F68F5D0" w14:textId="77777777" w:rsidR="00C71231" w:rsidRDefault="00C71231" w:rsidP="00C71231">
      <w:pPr>
        <w:pStyle w:val="berschriftFachinfo1"/>
        <w:rPr>
          <w:rFonts w:cs="Times New Roman"/>
        </w:rPr>
      </w:pPr>
      <w:r w:rsidRPr="00C71231">
        <w:rPr>
          <w:rFonts w:cs="Times New Roman"/>
        </w:rPr>
        <w:t>5.</w:t>
      </w:r>
      <w:r w:rsidRPr="00C71231">
        <w:rPr>
          <w:rFonts w:cs="Times New Roman"/>
        </w:rPr>
        <w:tab/>
        <w:t>KONTRAINDIKÁCIE</w:t>
      </w:r>
    </w:p>
    <w:p w14:paraId="18AAE463" w14:textId="77777777" w:rsidR="001A414B" w:rsidRPr="00C71231" w:rsidRDefault="001A414B" w:rsidP="001A414B">
      <w:pPr>
        <w:pStyle w:val="berschriftFachinfo1"/>
        <w:spacing w:before="0" w:after="0"/>
        <w:rPr>
          <w:rFonts w:cs="Times New Roman"/>
        </w:rPr>
      </w:pPr>
    </w:p>
    <w:p w14:paraId="6F0869CD" w14:textId="77777777" w:rsidR="00C71231" w:rsidRPr="00C71231" w:rsidRDefault="00C71231" w:rsidP="001A414B">
      <w:pPr>
        <w:pStyle w:val="TextkrperFachinformation"/>
        <w:rPr>
          <w:szCs w:val="22"/>
        </w:rPr>
      </w:pPr>
      <w:r w:rsidRPr="00C71231">
        <w:rPr>
          <w:szCs w:val="22"/>
        </w:rPr>
        <w:t>Nepoužívať u koní mladších ako 6 týždňov.</w:t>
      </w:r>
    </w:p>
    <w:p w14:paraId="30CFD463" w14:textId="77777777" w:rsidR="00C71231" w:rsidRPr="00C71231" w:rsidRDefault="00C71231" w:rsidP="001A414B">
      <w:pPr>
        <w:pStyle w:val="TextkrperFachinformation"/>
        <w:rPr>
          <w:szCs w:val="22"/>
        </w:rPr>
      </w:pPr>
      <w:r w:rsidRPr="00C71231">
        <w:rPr>
          <w:szCs w:val="22"/>
        </w:rPr>
        <w:t>Nepoužívať u zvierat, ktoré trpia zhoršenou funkciou pečene, srdca alebo obličiek a hemoragickými poruchami, alebo tam, kde existuje dôkaz ulcerogénnych gastrointestinálnych lézií.</w:t>
      </w:r>
    </w:p>
    <w:p w14:paraId="301397A2" w14:textId="77777777" w:rsidR="00C71231" w:rsidRPr="00C71231" w:rsidRDefault="00C71231" w:rsidP="00C71231">
      <w:pPr>
        <w:pStyle w:val="TextkrperFachinformation"/>
        <w:rPr>
          <w:szCs w:val="22"/>
        </w:rPr>
      </w:pPr>
      <w:r w:rsidRPr="00C71231">
        <w:rPr>
          <w:szCs w:val="22"/>
        </w:rPr>
        <w:t>Nepoužívať v prípade precitlivenosti na účinnú látku alebo na niektorú z pomocných látok.</w:t>
      </w:r>
    </w:p>
    <w:p w14:paraId="7AACE822" w14:textId="77777777" w:rsidR="00C71231" w:rsidRPr="00C71231" w:rsidRDefault="00C71231" w:rsidP="00C71231">
      <w:pPr>
        <w:pStyle w:val="TextkrperFachinformation"/>
        <w:rPr>
          <w:szCs w:val="22"/>
        </w:rPr>
      </w:pPr>
    </w:p>
    <w:p w14:paraId="565248BA" w14:textId="77777777" w:rsidR="00C71231" w:rsidRDefault="00C71231" w:rsidP="00C71231">
      <w:pPr>
        <w:pStyle w:val="TextkrperFachinformation"/>
        <w:rPr>
          <w:szCs w:val="22"/>
        </w:rPr>
      </w:pPr>
      <w:r w:rsidRPr="00C71231">
        <w:rPr>
          <w:szCs w:val="22"/>
        </w:rPr>
        <w:t>Pri liečbe hnačky u hovädzieho dobytka nepoužívať u zvierat mladších ako jeden týždeň.</w:t>
      </w:r>
    </w:p>
    <w:p w14:paraId="2DBCE276" w14:textId="77777777" w:rsidR="001A414B" w:rsidRPr="00C71231" w:rsidRDefault="001A414B" w:rsidP="00C71231">
      <w:pPr>
        <w:pStyle w:val="TextkrperFachinformation"/>
        <w:rPr>
          <w:szCs w:val="22"/>
        </w:rPr>
      </w:pPr>
    </w:p>
    <w:p w14:paraId="42488902" w14:textId="77777777" w:rsidR="00C71231" w:rsidRDefault="00C71231" w:rsidP="001A414B">
      <w:pPr>
        <w:pStyle w:val="berschriftFachinfo1"/>
        <w:spacing w:before="0" w:after="0"/>
        <w:rPr>
          <w:rFonts w:cs="Times New Roman"/>
        </w:rPr>
      </w:pPr>
      <w:r w:rsidRPr="00C71231">
        <w:rPr>
          <w:rFonts w:cs="Times New Roman"/>
        </w:rPr>
        <w:t>6.</w:t>
      </w:r>
      <w:r w:rsidRPr="00C71231">
        <w:rPr>
          <w:rFonts w:cs="Times New Roman"/>
        </w:rPr>
        <w:tab/>
        <w:t>NEŽIADUCE ÚČINKY</w:t>
      </w:r>
    </w:p>
    <w:p w14:paraId="73BCD7C8" w14:textId="77777777" w:rsidR="001A414B" w:rsidRPr="00C71231" w:rsidRDefault="001A414B" w:rsidP="001A414B">
      <w:pPr>
        <w:pStyle w:val="berschriftFachinfo1"/>
        <w:spacing w:before="0" w:after="0"/>
        <w:rPr>
          <w:rFonts w:cs="Times New Roman"/>
        </w:rPr>
      </w:pPr>
    </w:p>
    <w:p w14:paraId="2EAF0D7E" w14:textId="77777777" w:rsidR="00C71231" w:rsidRPr="00C71231" w:rsidRDefault="00C71231" w:rsidP="001A414B">
      <w:pPr>
        <w:pStyle w:val="TextkrperFachinformation"/>
        <w:rPr>
          <w:szCs w:val="22"/>
        </w:rPr>
      </w:pPr>
      <w:r w:rsidRPr="00C71231">
        <w:rPr>
          <w:szCs w:val="22"/>
        </w:rPr>
        <w:t>U hovädzieho dobytka môže jednorazová subkutánna injekcia spôsobiť nebolestivý opuch, ktorý trvá až 23 dní. Intravenózna injekcia je všeobecne dobre tolerovaná.</w:t>
      </w:r>
    </w:p>
    <w:p w14:paraId="0CA55BBD" w14:textId="77777777" w:rsidR="00C71231" w:rsidRPr="00C71231" w:rsidRDefault="00C71231" w:rsidP="001A414B">
      <w:pPr>
        <w:pStyle w:val="TextkrperFachinformation"/>
        <w:rPr>
          <w:szCs w:val="22"/>
        </w:rPr>
      </w:pPr>
    </w:p>
    <w:p w14:paraId="3EBD27A5" w14:textId="77777777" w:rsidR="00C71231" w:rsidRPr="00C71231" w:rsidRDefault="00C71231" w:rsidP="00C71231">
      <w:pPr>
        <w:pStyle w:val="TextkrperFachinformation"/>
        <w:rPr>
          <w:szCs w:val="22"/>
        </w:rPr>
      </w:pPr>
      <w:r w:rsidRPr="00C71231">
        <w:rPr>
          <w:szCs w:val="22"/>
        </w:rPr>
        <w:t>U ošípaných majú dve po sebe nasledujúce intramuskulárne injekcie lokálny dráždivý účinok, ktorý môže trvať až 9 dní.</w:t>
      </w:r>
    </w:p>
    <w:p w14:paraId="79A6B171" w14:textId="77777777" w:rsidR="00C71231" w:rsidRPr="00C71231" w:rsidRDefault="00C71231" w:rsidP="00C71231">
      <w:pPr>
        <w:pStyle w:val="TextkrperFachinformation"/>
        <w:rPr>
          <w:szCs w:val="22"/>
        </w:rPr>
      </w:pPr>
    </w:p>
    <w:p w14:paraId="0AF2275A" w14:textId="77777777" w:rsidR="00C71231" w:rsidRPr="00C71231" w:rsidRDefault="00C71231" w:rsidP="00C71231">
      <w:pPr>
        <w:pStyle w:val="TextkrperFachinformation"/>
        <w:rPr>
          <w:szCs w:val="22"/>
        </w:rPr>
      </w:pPr>
      <w:r w:rsidRPr="00C71231">
        <w:rPr>
          <w:szCs w:val="22"/>
        </w:rPr>
        <w:t>U koní sa môže vyskytnúť prechodný opuch v mieste vpichu injekcie, ale bez potreby zákroku.</w:t>
      </w:r>
    </w:p>
    <w:p w14:paraId="06DC5F5F" w14:textId="77777777" w:rsidR="00C71231" w:rsidRPr="00C71231" w:rsidRDefault="00C71231" w:rsidP="00C71231">
      <w:pPr>
        <w:pStyle w:val="TextkrperFachinformation"/>
        <w:rPr>
          <w:szCs w:val="22"/>
        </w:rPr>
      </w:pPr>
    </w:p>
    <w:p w14:paraId="4F43716A" w14:textId="77777777" w:rsidR="00C71231" w:rsidRPr="00C71231" w:rsidRDefault="00C71231" w:rsidP="00C71231">
      <w:pPr>
        <w:pStyle w:val="TextkrperFachinformation"/>
        <w:rPr>
          <w:szCs w:val="22"/>
        </w:rPr>
      </w:pPr>
      <w:r w:rsidRPr="00C71231">
        <w:rPr>
          <w:szCs w:val="22"/>
        </w:rPr>
        <w:t>V zriedkavých prípadoch sa môžu vyskytnúť anafylaktoidné reakcie, ktoré môžu byť závažné (vrátane fatálnych) a ktoré sa musia liečiť symptomaticky.</w:t>
      </w:r>
    </w:p>
    <w:p w14:paraId="6962C84C" w14:textId="77777777" w:rsidR="00C71231" w:rsidRPr="00C71231" w:rsidRDefault="00C71231" w:rsidP="00C71231">
      <w:pPr>
        <w:pStyle w:val="TextkrperFachinformation"/>
        <w:rPr>
          <w:szCs w:val="22"/>
        </w:rPr>
      </w:pPr>
    </w:p>
    <w:p w14:paraId="0DAAEED1" w14:textId="77777777" w:rsidR="00C71231" w:rsidRPr="00C71231" w:rsidRDefault="00C71231" w:rsidP="00C71231">
      <w:pPr>
        <w:pStyle w:val="TextkrperFachinformation"/>
        <w:rPr>
          <w:szCs w:val="22"/>
        </w:rPr>
      </w:pPr>
      <w:r w:rsidRPr="00C71231">
        <w:rPr>
          <w:szCs w:val="22"/>
        </w:rPr>
        <w:t>Ak zistíte akékoľvek vážne účinky alebo iné vedľajšie účinky, ktoré nie sú uvedené v tejto písomnej informácii, informujte vášho veterinárneho lekára.</w:t>
      </w:r>
    </w:p>
    <w:p w14:paraId="71988E48" w14:textId="77777777" w:rsidR="00C71231" w:rsidRPr="00C71231" w:rsidRDefault="00C71231" w:rsidP="00C71231">
      <w:pPr>
        <w:pStyle w:val="TextkrperFachinformation"/>
        <w:rPr>
          <w:szCs w:val="22"/>
        </w:rPr>
      </w:pPr>
    </w:p>
    <w:p w14:paraId="04974F81" w14:textId="77777777" w:rsidR="00C71231" w:rsidRPr="00C71231" w:rsidRDefault="00C71231" w:rsidP="00C71231">
      <w:pPr>
        <w:pStyle w:val="TextkrperFachinformation"/>
        <w:rPr>
          <w:szCs w:val="22"/>
        </w:rPr>
      </w:pPr>
      <w:r w:rsidRPr="00C71231">
        <w:rPr>
          <w:szCs w:val="22"/>
        </w:rPr>
        <w:t>Frekvencia výskytu nežiaducich účinkov sa definuje použitím nasledujúceho pravidla:</w:t>
      </w:r>
    </w:p>
    <w:p w14:paraId="3BD1B858" w14:textId="77777777" w:rsidR="00C71231" w:rsidRPr="00C71231" w:rsidRDefault="00C71231" w:rsidP="00C71231">
      <w:pPr>
        <w:pStyle w:val="TextkrperFachinformation"/>
        <w:rPr>
          <w:szCs w:val="22"/>
        </w:rPr>
      </w:pPr>
      <w:r w:rsidRPr="00C71231">
        <w:rPr>
          <w:szCs w:val="22"/>
        </w:rPr>
        <w:t>-</w:t>
      </w:r>
      <w:r w:rsidRPr="00C71231">
        <w:rPr>
          <w:szCs w:val="22"/>
        </w:rPr>
        <w:tab/>
        <w:t>veľmi časté (nežiaduce účinky sa prejavili u viac ako 1 z 10 liečených zvierat)</w:t>
      </w:r>
    </w:p>
    <w:p w14:paraId="7799CF73" w14:textId="77777777" w:rsidR="00C71231" w:rsidRPr="00C71231" w:rsidRDefault="00C71231" w:rsidP="00C71231">
      <w:pPr>
        <w:pStyle w:val="TextkrperFachinformation"/>
        <w:rPr>
          <w:szCs w:val="22"/>
        </w:rPr>
      </w:pPr>
      <w:r w:rsidRPr="00C71231">
        <w:rPr>
          <w:szCs w:val="22"/>
        </w:rPr>
        <w:t>-</w:t>
      </w:r>
      <w:r w:rsidRPr="00C71231">
        <w:rPr>
          <w:szCs w:val="22"/>
        </w:rPr>
        <w:tab/>
        <w:t>časté (u viac ako 1 ale menej ako 10 zo 100 liečených zvierat)</w:t>
      </w:r>
    </w:p>
    <w:p w14:paraId="62B8538E" w14:textId="77777777" w:rsidR="00C71231" w:rsidRPr="00C71231" w:rsidRDefault="00C71231" w:rsidP="00C71231">
      <w:pPr>
        <w:pStyle w:val="TextkrperFachinformation"/>
        <w:rPr>
          <w:szCs w:val="22"/>
        </w:rPr>
      </w:pPr>
      <w:r w:rsidRPr="00C71231">
        <w:rPr>
          <w:szCs w:val="22"/>
        </w:rPr>
        <w:t>-</w:t>
      </w:r>
      <w:r w:rsidRPr="00C71231">
        <w:rPr>
          <w:szCs w:val="22"/>
        </w:rPr>
        <w:tab/>
        <w:t>menej časté (u viac ako 1 ale menej ako 10 z 1 000 liečených zvierat)</w:t>
      </w:r>
    </w:p>
    <w:p w14:paraId="546A5443" w14:textId="77777777" w:rsidR="00C71231" w:rsidRPr="00C71231" w:rsidRDefault="00C71231" w:rsidP="00C71231">
      <w:pPr>
        <w:pStyle w:val="TextkrperFachinformation"/>
        <w:rPr>
          <w:szCs w:val="22"/>
        </w:rPr>
      </w:pPr>
      <w:r w:rsidRPr="00C71231">
        <w:rPr>
          <w:szCs w:val="22"/>
        </w:rPr>
        <w:t>-</w:t>
      </w:r>
      <w:r w:rsidRPr="00C71231">
        <w:rPr>
          <w:szCs w:val="22"/>
        </w:rPr>
        <w:tab/>
        <w:t>zriedkavé (u viac ako 1 ale menej ako 10 z 10 000 liečených zvierat)</w:t>
      </w:r>
    </w:p>
    <w:p w14:paraId="0E2F7AD7" w14:textId="77777777" w:rsidR="00C71231" w:rsidRPr="00C71231" w:rsidRDefault="00C71231" w:rsidP="00C71231">
      <w:pPr>
        <w:pStyle w:val="TextkrperFachinformation"/>
        <w:rPr>
          <w:szCs w:val="22"/>
        </w:rPr>
      </w:pPr>
      <w:r w:rsidRPr="00C71231">
        <w:rPr>
          <w:szCs w:val="22"/>
        </w:rPr>
        <w:t>-</w:t>
      </w:r>
      <w:r w:rsidRPr="00C71231">
        <w:rPr>
          <w:szCs w:val="22"/>
        </w:rPr>
        <w:tab/>
        <w:t>veľmi zriedkavé (u menej ako 1 z 10 000 liečených zviera</w:t>
      </w:r>
      <w:r w:rsidR="001A414B">
        <w:rPr>
          <w:szCs w:val="22"/>
        </w:rPr>
        <w:t xml:space="preserve">t, vrátane ojedinelých </w:t>
      </w:r>
      <w:r w:rsidRPr="00C71231">
        <w:rPr>
          <w:szCs w:val="22"/>
        </w:rPr>
        <w:t>hlásení).</w:t>
      </w:r>
    </w:p>
    <w:p w14:paraId="4E883E2E" w14:textId="77777777" w:rsidR="00C71231" w:rsidRPr="00C71231" w:rsidRDefault="00C71231" w:rsidP="00C71231">
      <w:pPr>
        <w:pStyle w:val="TextkrperFachinformation"/>
        <w:rPr>
          <w:szCs w:val="22"/>
        </w:rPr>
      </w:pPr>
    </w:p>
    <w:p w14:paraId="5BC64DC4" w14:textId="77777777" w:rsidR="00C71231" w:rsidRPr="00C71231" w:rsidRDefault="00C71231" w:rsidP="00C71231">
      <w:pPr>
        <w:pStyle w:val="TextkrperFachinformation"/>
        <w:rPr>
          <w:szCs w:val="22"/>
        </w:rPr>
      </w:pPr>
      <w:r w:rsidRPr="00C71231">
        <w:rPr>
          <w:szCs w:val="22"/>
        </w:rPr>
        <w:t>Ak zistíte akékoľvek nežiaduce účinky, aj tie, ktoré nie sú uvedené v tejto písomnej informácii pre používateľov, alebo si myslíte, že liek je neúčinný, informujte vášho veterinárneho lekára.</w:t>
      </w:r>
    </w:p>
    <w:p w14:paraId="61A236FC" w14:textId="77777777" w:rsidR="00C71231" w:rsidRPr="00C71231" w:rsidRDefault="00C71231" w:rsidP="00C71231">
      <w:pPr>
        <w:pStyle w:val="TextkrperFachinformation"/>
        <w:rPr>
          <w:szCs w:val="22"/>
        </w:rPr>
      </w:pPr>
      <w:r w:rsidRPr="00C71231">
        <w:rPr>
          <w:szCs w:val="22"/>
        </w:rPr>
        <w:t>Prípadne nežiaduce účinky môžete nahlásiť národnej kompetentnej autorite {www.uskvbl.sk}.</w:t>
      </w:r>
    </w:p>
    <w:p w14:paraId="27245922" w14:textId="77777777" w:rsidR="001A414B" w:rsidRDefault="001A414B" w:rsidP="001A414B">
      <w:pPr>
        <w:pStyle w:val="berschriftFachinfo1"/>
        <w:spacing w:before="0" w:after="0"/>
        <w:rPr>
          <w:rFonts w:cs="Times New Roman"/>
        </w:rPr>
      </w:pPr>
    </w:p>
    <w:p w14:paraId="387C434C" w14:textId="77777777" w:rsidR="00C71231" w:rsidRDefault="00C71231" w:rsidP="001A414B">
      <w:pPr>
        <w:pStyle w:val="berschriftFachinfo1"/>
        <w:spacing w:before="0" w:after="0"/>
        <w:rPr>
          <w:rFonts w:cs="Times New Roman"/>
        </w:rPr>
      </w:pPr>
      <w:r w:rsidRPr="00C71231">
        <w:rPr>
          <w:rFonts w:cs="Times New Roman"/>
        </w:rPr>
        <w:t>7.</w:t>
      </w:r>
      <w:r w:rsidRPr="00C71231">
        <w:rPr>
          <w:rFonts w:cs="Times New Roman"/>
        </w:rPr>
        <w:tab/>
        <w:t>CIEĽOVÝ DRUH</w:t>
      </w:r>
    </w:p>
    <w:p w14:paraId="122E7B33" w14:textId="77777777" w:rsidR="001A414B" w:rsidRPr="00C71231" w:rsidRDefault="001A414B" w:rsidP="001A414B">
      <w:pPr>
        <w:pStyle w:val="berschriftFachinfo1"/>
        <w:spacing w:before="0" w:after="0"/>
        <w:rPr>
          <w:rFonts w:cs="Times New Roman"/>
        </w:rPr>
      </w:pPr>
    </w:p>
    <w:p w14:paraId="1C391D09" w14:textId="77777777" w:rsidR="00C71231" w:rsidRDefault="00C71231" w:rsidP="001A414B">
      <w:pPr>
        <w:pStyle w:val="TextkrperFachinformation"/>
        <w:rPr>
          <w:szCs w:val="22"/>
        </w:rPr>
      </w:pPr>
      <w:r w:rsidRPr="00C71231">
        <w:rPr>
          <w:szCs w:val="22"/>
        </w:rPr>
        <w:t>Hovädzí dobytok, ošípané a kone.</w:t>
      </w:r>
    </w:p>
    <w:p w14:paraId="561B9D03" w14:textId="77777777" w:rsidR="001A414B" w:rsidRPr="00C71231" w:rsidRDefault="001A414B" w:rsidP="001A414B">
      <w:pPr>
        <w:pStyle w:val="TextkrperFachinformation"/>
        <w:rPr>
          <w:szCs w:val="22"/>
        </w:rPr>
      </w:pPr>
    </w:p>
    <w:p w14:paraId="7C636583" w14:textId="77777777" w:rsidR="00C71231" w:rsidRPr="00C71231" w:rsidRDefault="00C71231" w:rsidP="001A414B">
      <w:pPr>
        <w:pStyle w:val="berschriftFachinfo1"/>
        <w:spacing w:before="0" w:after="0"/>
        <w:rPr>
          <w:rFonts w:cs="Times New Roman"/>
        </w:rPr>
      </w:pPr>
      <w:r w:rsidRPr="00C71231">
        <w:rPr>
          <w:rFonts w:cs="Times New Roman"/>
        </w:rPr>
        <w:lastRenderedPageBreak/>
        <w:t>8.</w:t>
      </w:r>
      <w:r w:rsidRPr="00C71231">
        <w:rPr>
          <w:rFonts w:cs="Times New Roman"/>
        </w:rPr>
        <w:tab/>
        <w:t>DÁVKOVANIE PRE KAŽDÝ DRUH, CESTA(-Y) A SPÔSOB PODANIA LIEKU</w:t>
      </w:r>
    </w:p>
    <w:p w14:paraId="0C3A423D" w14:textId="77777777" w:rsidR="001A414B" w:rsidRDefault="001A414B" w:rsidP="00C71231">
      <w:pPr>
        <w:pStyle w:val="TextkrperFachinformation"/>
        <w:rPr>
          <w:szCs w:val="22"/>
        </w:rPr>
      </w:pPr>
    </w:p>
    <w:p w14:paraId="320BC426" w14:textId="77777777" w:rsidR="00C71231" w:rsidRPr="00C71231" w:rsidRDefault="00C71231" w:rsidP="00C71231">
      <w:pPr>
        <w:pStyle w:val="TextkrperFachinformation"/>
        <w:rPr>
          <w:szCs w:val="22"/>
        </w:rPr>
      </w:pPr>
      <w:r w:rsidRPr="00C71231">
        <w:rPr>
          <w:szCs w:val="22"/>
        </w:rPr>
        <w:t>Injekčný roztok.</w:t>
      </w:r>
    </w:p>
    <w:p w14:paraId="0870C32B" w14:textId="77777777" w:rsidR="00C71231" w:rsidRPr="00C71231" w:rsidRDefault="00C71231" w:rsidP="00C71231">
      <w:pPr>
        <w:pStyle w:val="berschriftFachInfo3"/>
        <w:rPr>
          <w:rFonts w:cs="Times New Roman"/>
        </w:rPr>
      </w:pPr>
      <w:r w:rsidRPr="00C71231">
        <w:rPr>
          <w:rFonts w:cs="Times New Roman"/>
        </w:rPr>
        <w:t>Hovädzí dobytok:</w:t>
      </w:r>
    </w:p>
    <w:p w14:paraId="68FC0888" w14:textId="77777777" w:rsidR="00C71231" w:rsidRPr="00C71231" w:rsidRDefault="001A414B" w:rsidP="00C71231">
      <w:pPr>
        <w:pStyle w:val="TextkrperFachinformation"/>
        <w:rPr>
          <w:szCs w:val="22"/>
        </w:rPr>
      </w:pPr>
      <w:r>
        <w:rPr>
          <w:szCs w:val="22"/>
        </w:rPr>
        <w:t>Jednorazové subkutánne alebo intravenózne</w:t>
      </w:r>
      <w:r w:rsidR="00C71231" w:rsidRPr="00C71231">
        <w:rPr>
          <w:szCs w:val="22"/>
        </w:rPr>
        <w:t xml:space="preserve"> </w:t>
      </w:r>
      <w:r>
        <w:rPr>
          <w:szCs w:val="22"/>
        </w:rPr>
        <w:t>podanie</w:t>
      </w:r>
      <w:r w:rsidR="00C71231" w:rsidRPr="00C71231">
        <w:rPr>
          <w:szCs w:val="22"/>
        </w:rPr>
        <w:t xml:space="preserve"> v dávke 0,5 mg meloxikamu/kg ž. hm. (t. j. 2,5 ml/100 kg ž. hm.) v kombinácii s liečbou antibiotikami, prípadne perorálnou rehydratačnou liečbou.</w:t>
      </w:r>
    </w:p>
    <w:p w14:paraId="27E0474A" w14:textId="77777777" w:rsidR="00C71231" w:rsidRPr="00C71231" w:rsidRDefault="00C71231" w:rsidP="00C71231">
      <w:pPr>
        <w:pStyle w:val="berschriftFachInfo3"/>
        <w:rPr>
          <w:rFonts w:cs="Times New Roman"/>
        </w:rPr>
      </w:pPr>
      <w:r w:rsidRPr="00C71231">
        <w:rPr>
          <w:rFonts w:cs="Times New Roman"/>
        </w:rPr>
        <w:t>Ošípané:</w:t>
      </w:r>
    </w:p>
    <w:p w14:paraId="621B9B5A" w14:textId="77777777" w:rsidR="00C71231" w:rsidRPr="00C71231" w:rsidRDefault="001A414B" w:rsidP="00C71231">
      <w:pPr>
        <w:pStyle w:val="TextkrperFachinformation"/>
        <w:rPr>
          <w:szCs w:val="22"/>
        </w:rPr>
      </w:pPr>
      <w:r>
        <w:rPr>
          <w:szCs w:val="22"/>
        </w:rPr>
        <w:t>Jednorazové</w:t>
      </w:r>
      <w:r w:rsidR="00C71231" w:rsidRPr="00C71231">
        <w:rPr>
          <w:szCs w:val="22"/>
        </w:rPr>
        <w:t xml:space="preserve"> </w:t>
      </w:r>
      <w:r>
        <w:rPr>
          <w:szCs w:val="22"/>
        </w:rPr>
        <w:t>intramuskulárne</w:t>
      </w:r>
      <w:r w:rsidR="00C71231" w:rsidRPr="00C71231">
        <w:rPr>
          <w:szCs w:val="22"/>
        </w:rPr>
        <w:t xml:space="preserve"> </w:t>
      </w:r>
      <w:r>
        <w:rPr>
          <w:szCs w:val="22"/>
        </w:rPr>
        <w:t>podanie</w:t>
      </w:r>
      <w:r w:rsidR="00C71231" w:rsidRPr="00C71231">
        <w:rPr>
          <w:szCs w:val="22"/>
        </w:rPr>
        <w:t xml:space="preserve"> v dávke 0,4 mg meloxikamu/kg ž. hm. (t.j. 2,0 ml/100 kg ž. hm.) v kombinácii s liečbou antibiotikami podľa potreby. V prípade potreby sa meloxikam môže druhýkrát podať po 24 hodinách.</w:t>
      </w:r>
    </w:p>
    <w:p w14:paraId="5823B1BF" w14:textId="77777777" w:rsidR="00C71231" w:rsidRPr="00C71231" w:rsidRDefault="00C71231" w:rsidP="00C71231">
      <w:pPr>
        <w:pStyle w:val="TextkrperFachinformation"/>
        <w:rPr>
          <w:szCs w:val="22"/>
        </w:rPr>
      </w:pPr>
      <w:r w:rsidRPr="00C71231">
        <w:rPr>
          <w:szCs w:val="22"/>
        </w:rPr>
        <w:t>Odporúčajú sa rôzne miesta vpichu.</w:t>
      </w:r>
    </w:p>
    <w:p w14:paraId="6C66D55C" w14:textId="77777777" w:rsidR="00C71231" w:rsidRPr="00C71231" w:rsidRDefault="00C71231" w:rsidP="00C71231">
      <w:pPr>
        <w:pStyle w:val="berschriftFachInfo3"/>
        <w:rPr>
          <w:rFonts w:cs="Times New Roman"/>
        </w:rPr>
      </w:pPr>
      <w:r w:rsidRPr="00C71231">
        <w:rPr>
          <w:rFonts w:cs="Times New Roman"/>
        </w:rPr>
        <w:t>Kone:</w:t>
      </w:r>
    </w:p>
    <w:p w14:paraId="4014169E" w14:textId="77777777" w:rsidR="00C71231" w:rsidRDefault="001A414B" w:rsidP="00C71231">
      <w:pPr>
        <w:pStyle w:val="TextkrperFachinformation"/>
        <w:rPr>
          <w:szCs w:val="22"/>
        </w:rPr>
      </w:pPr>
      <w:r>
        <w:rPr>
          <w:szCs w:val="22"/>
        </w:rPr>
        <w:t>Jednorazové</w:t>
      </w:r>
      <w:r w:rsidR="00C71231" w:rsidRPr="00C71231">
        <w:rPr>
          <w:szCs w:val="22"/>
        </w:rPr>
        <w:t xml:space="preserve"> </w:t>
      </w:r>
      <w:r>
        <w:rPr>
          <w:szCs w:val="22"/>
        </w:rPr>
        <w:t>intravenózne</w:t>
      </w:r>
      <w:r w:rsidR="00C71231" w:rsidRPr="00C71231">
        <w:rPr>
          <w:szCs w:val="22"/>
        </w:rPr>
        <w:t xml:space="preserve"> </w:t>
      </w:r>
      <w:r>
        <w:rPr>
          <w:szCs w:val="22"/>
        </w:rPr>
        <w:t>podanie</w:t>
      </w:r>
      <w:r w:rsidR="00C71231" w:rsidRPr="00C71231">
        <w:rPr>
          <w:szCs w:val="22"/>
        </w:rPr>
        <w:t xml:space="preserve"> v dávke 0,6 mg meloxikamu/kg ž. hm. (t.j. 3,0 ml/100 ž. hm.).</w:t>
      </w:r>
    </w:p>
    <w:p w14:paraId="5DB49053" w14:textId="77777777" w:rsidR="001A414B" w:rsidRPr="00C71231" w:rsidRDefault="001A414B" w:rsidP="00C71231">
      <w:pPr>
        <w:pStyle w:val="TextkrperFachinformation"/>
        <w:rPr>
          <w:szCs w:val="22"/>
        </w:rPr>
      </w:pPr>
    </w:p>
    <w:p w14:paraId="7311B3B0" w14:textId="77777777" w:rsidR="00C71231" w:rsidRDefault="00C71231" w:rsidP="001A414B">
      <w:pPr>
        <w:pStyle w:val="berschriftFachinfo1"/>
        <w:spacing w:before="0" w:after="0"/>
        <w:rPr>
          <w:rFonts w:cs="Times New Roman"/>
        </w:rPr>
      </w:pPr>
      <w:r w:rsidRPr="00C71231">
        <w:rPr>
          <w:rFonts w:cs="Times New Roman"/>
        </w:rPr>
        <w:t>9.</w:t>
      </w:r>
      <w:r w:rsidRPr="00C71231">
        <w:rPr>
          <w:rFonts w:cs="Times New Roman"/>
        </w:rPr>
        <w:tab/>
        <w:t>POKYN O SPRÁVNOM PODANÍ</w:t>
      </w:r>
    </w:p>
    <w:p w14:paraId="09276A97" w14:textId="77777777" w:rsidR="001A414B" w:rsidRPr="00C71231" w:rsidRDefault="001A414B" w:rsidP="001A414B">
      <w:pPr>
        <w:pStyle w:val="berschriftFachinfo1"/>
        <w:spacing w:before="0" w:after="0"/>
        <w:rPr>
          <w:rFonts w:cs="Times New Roman"/>
        </w:rPr>
      </w:pPr>
    </w:p>
    <w:p w14:paraId="4830DBE0" w14:textId="77777777" w:rsidR="00C71231" w:rsidRDefault="00C71231" w:rsidP="001A414B">
      <w:pPr>
        <w:pStyle w:val="TextkrperFachinformation"/>
        <w:rPr>
          <w:szCs w:val="22"/>
        </w:rPr>
      </w:pPr>
      <w:r w:rsidRPr="00C71231">
        <w:rPr>
          <w:szCs w:val="22"/>
        </w:rPr>
        <w:t>Nie sú.</w:t>
      </w:r>
    </w:p>
    <w:p w14:paraId="157002FC" w14:textId="77777777" w:rsidR="001A414B" w:rsidRPr="00C71231" w:rsidRDefault="001A414B" w:rsidP="001A414B">
      <w:pPr>
        <w:pStyle w:val="TextkrperFachinformation"/>
        <w:rPr>
          <w:szCs w:val="22"/>
        </w:rPr>
      </w:pPr>
    </w:p>
    <w:p w14:paraId="052F3286" w14:textId="77777777" w:rsidR="00C71231" w:rsidRDefault="00C71231" w:rsidP="001A414B">
      <w:pPr>
        <w:pStyle w:val="berschriftFachinfo1"/>
        <w:spacing w:before="0" w:after="0"/>
        <w:rPr>
          <w:rFonts w:cs="Times New Roman"/>
        </w:rPr>
      </w:pPr>
      <w:r w:rsidRPr="00C71231">
        <w:rPr>
          <w:rFonts w:cs="Times New Roman"/>
        </w:rPr>
        <w:t>10.</w:t>
      </w:r>
      <w:r w:rsidRPr="00C71231">
        <w:rPr>
          <w:rFonts w:cs="Times New Roman"/>
        </w:rPr>
        <w:tab/>
        <w:t>OCHRANNÉ LEHOTY</w:t>
      </w:r>
    </w:p>
    <w:p w14:paraId="7EB20243" w14:textId="77777777" w:rsidR="001A414B" w:rsidRPr="00C71231" w:rsidRDefault="001A414B" w:rsidP="001A414B">
      <w:pPr>
        <w:pStyle w:val="berschriftFachinfo1"/>
        <w:spacing w:before="0" w:after="0"/>
        <w:rPr>
          <w:rFonts w:cs="Times New Roman"/>
        </w:rPr>
      </w:pPr>
    </w:p>
    <w:p w14:paraId="0E0DBE67" w14:textId="77777777" w:rsidR="00C71231" w:rsidRPr="00C71231" w:rsidRDefault="00C71231" w:rsidP="001A414B">
      <w:pPr>
        <w:pStyle w:val="berschriftFachInfo3"/>
        <w:spacing w:before="0"/>
        <w:rPr>
          <w:rFonts w:cs="Times New Roman"/>
        </w:rPr>
      </w:pPr>
      <w:r w:rsidRPr="00C71231">
        <w:rPr>
          <w:rFonts w:cs="Times New Roman"/>
        </w:rPr>
        <w:t>Hovädzí dobytok:</w:t>
      </w:r>
    </w:p>
    <w:p w14:paraId="404E24D9" w14:textId="77777777" w:rsidR="00C71231" w:rsidRPr="00C71231" w:rsidRDefault="00C71231" w:rsidP="00C71231">
      <w:pPr>
        <w:pStyle w:val="TextkrperFachinformation"/>
        <w:tabs>
          <w:tab w:val="left" w:pos="2835"/>
        </w:tabs>
        <w:rPr>
          <w:szCs w:val="22"/>
        </w:rPr>
      </w:pPr>
      <w:r w:rsidRPr="00C71231">
        <w:rPr>
          <w:szCs w:val="22"/>
        </w:rPr>
        <w:t>Mäso a vnútornosti:</w:t>
      </w:r>
      <w:r w:rsidRPr="00C71231">
        <w:rPr>
          <w:szCs w:val="22"/>
        </w:rPr>
        <w:tab/>
        <w:t>15 dní</w:t>
      </w:r>
    </w:p>
    <w:p w14:paraId="10E871DA" w14:textId="77777777" w:rsidR="00C71231" w:rsidRPr="00C71231" w:rsidRDefault="00C71231" w:rsidP="00C71231">
      <w:pPr>
        <w:pStyle w:val="TextkrperFachinformation"/>
        <w:tabs>
          <w:tab w:val="clear" w:pos="567"/>
          <w:tab w:val="left" w:pos="2977"/>
          <w:tab w:val="left" w:pos="3828"/>
        </w:tabs>
        <w:rPr>
          <w:szCs w:val="22"/>
        </w:rPr>
      </w:pPr>
      <w:r w:rsidRPr="00C71231">
        <w:rPr>
          <w:szCs w:val="22"/>
        </w:rPr>
        <w:t>Mlieko:</w:t>
      </w:r>
      <w:r w:rsidRPr="00C71231">
        <w:rPr>
          <w:szCs w:val="22"/>
        </w:rPr>
        <w:tab/>
        <w:t>5 dní</w:t>
      </w:r>
    </w:p>
    <w:p w14:paraId="40646394" w14:textId="77777777" w:rsidR="00C71231" w:rsidRPr="00C71231" w:rsidRDefault="00C71231" w:rsidP="00C71231">
      <w:pPr>
        <w:pStyle w:val="TextkrperFachinformation"/>
        <w:rPr>
          <w:szCs w:val="22"/>
        </w:rPr>
      </w:pPr>
    </w:p>
    <w:p w14:paraId="664D051F" w14:textId="77777777" w:rsidR="00C71231" w:rsidRPr="00C71231" w:rsidRDefault="00C71231" w:rsidP="00C71231">
      <w:pPr>
        <w:pStyle w:val="berschriftFachInfo3"/>
        <w:rPr>
          <w:rFonts w:cs="Times New Roman"/>
        </w:rPr>
      </w:pPr>
      <w:r w:rsidRPr="00C71231">
        <w:rPr>
          <w:rFonts w:cs="Times New Roman"/>
        </w:rPr>
        <w:t>Ošípané:</w:t>
      </w:r>
    </w:p>
    <w:p w14:paraId="33CA66BB" w14:textId="77777777" w:rsidR="00C71231" w:rsidRPr="00C71231" w:rsidRDefault="00C71231" w:rsidP="00C71231">
      <w:pPr>
        <w:pStyle w:val="TextkrperFachinformation"/>
        <w:tabs>
          <w:tab w:val="left" w:pos="2977"/>
        </w:tabs>
        <w:rPr>
          <w:szCs w:val="22"/>
        </w:rPr>
      </w:pPr>
      <w:r w:rsidRPr="00C71231">
        <w:rPr>
          <w:szCs w:val="22"/>
        </w:rPr>
        <w:t>Mäso a vnútornosti:</w:t>
      </w:r>
      <w:r w:rsidRPr="00C71231">
        <w:rPr>
          <w:szCs w:val="22"/>
        </w:rPr>
        <w:tab/>
        <w:t>8 dní</w:t>
      </w:r>
    </w:p>
    <w:p w14:paraId="76D3E00F" w14:textId="77777777" w:rsidR="00C71231" w:rsidRPr="00C71231" w:rsidRDefault="00C71231" w:rsidP="00C71231">
      <w:pPr>
        <w:pStyle w:val="TextkrperFachinformation"/>
        <w:rPr>
          <w:szCs w:val="22"/>
        </w:rPr>
      </w:pPr>
    </w:p>
    <w:p w14:paraId="39478E45" w14:textId="77777777" w:rsidR="00C71231" w:rsidRPr="00C71231" w:rsidRDefault="00C71231" w:rsidP="00C71231">
      <w:pPr>
        <w:pStyle w:val="berschriftFachInfo3"/>
        <w:rPr>
          <w:rFonts w:cs="Times New Roman"/>
        </w:rPr>
      </w:pPr>
      <w:r w:rsidRPr="00C71231">
        <w:rPr>
          <w:rFonts w:cs="Times New Roman"/>
        </w:rPr>
        <w:t>Kone:</w:t>
      </w:r>
    </w:p>
    <w:p w14:paraId="0929B96C" w14:textId="77777777" w:rsidR="00C71231" w:rsidRPr="00C71231" w:rsidRDefault="00C71231" w:rsidP="00C71231">
      <w:pPr>
        <w:pStyle w:val="TextkrperFachinformation"/>
        <w:tabs>
          <w:tab w:val="left" w:pos="2977"/>
        </w:tabs>
        <w:rPr>
          <w:szCs w:val="22"/>
        </w:rPr>
      </w:pPr>
      <w:r w:rsidRPr="00C71231">
        <w:rPr>
          <w:szCs w:val="22"/>
        </w:rPr>
        <w:t>Mäso a vnútornosti:</w:t>
      </w:r>
      <w:r w:rsidRPr="00C71231">
        <w:rPr>
          <w:szCs w:val="22"/>
        </w:rPr>
        <w:tab/>
        <w:t>5 dní</w:t>
      </w:r>
    </w:p>
    <w:p w14:paraId="20BB1B3C" w14:textId="77777777" w:rsidR="00C71231" w:rsidRPr="00C71231" w:rsidRDefault="00C71231" w:rsidP="00C71231">
      <w:pPr>
        <w:pStyle w:val="TextkrperFachinformation"/>
        <w:rPr>
          <w:szCs w:val="22"/>
        </w:rPr>
      </w:pPr>
    </w:p>
    <w:p w14:paraId="45108CB6" w14:textId="77777777" w:rsidR="00C71231" w:rsidRPr="00C71231" w:rsidRDefault="00C71231" w:rsidP="00C71231">
      <w:pPr>
        <w:pStyle w:val="TextkrperFachinformation"/>
        <w:rPr>
          <w:szCs w:val="22"/>
        </w:rPr>
      </w:pPr>
      <w:r w:rsidRPr="00C71231">
        <w:rPr>
          <w:szCs w:val="22"/>
        </w:rPr>
        <w:t>Nepoužívať u koní produkujúcich mlieko na ľudskú spotrebu.</w:t>
      </w:r>
    </w:p>
    <w:p w14:paraId="26F2F9A3" w14:textId="77777777" w:rsidR="00C71231" w:rsidRPr="00C71231" w:rsidRDefault="00C71231" w:rsidP="00C71231">
      <w:pPr>
        <w:pStyle w:val="berschriftFachinfo1"/>
        <w:rPr>
          <w:rFonts w:cs="Times New Roman"/>
        </w:rPr>
      </w:pPr>
      <w:r w:rsidRPr="00C71231">
        <w:rPr>
          <w:rFonts w:cs="Times New Roman"/>
        </w:rPr>
        <w:t>11.</w:t>
      </w:r>
      <w:r w:rsidRPr="00C71231">
        <w:rPr>
          <w:rFonts w:cs="Times New Roman"/>
        </w:rPr>
        <w:tab/>
        <w:t>OSOBITNÉ BEZPEČNOSTNÉ OPATRENIA NA UCHOVÁVANIE</w:t>
      </w:r>
    </w:p>
    <w:p w14:paraId="525F9BAF" w14:textId="77777777" w:rsidR="00C71231" w:rsidRPr="00C71231" w:rsidRDefault="00C71231" w:rsidP="00C71231">
      <w:pPr>
        <w:pStyle w:val="TextkrperFachinformation"/>
        <w:rPr>
          <w:noProof/>
          <w:szCs w:val="22"/>
        </w:rPr>
      </w:pPr>
      <w:r w:rsidRPr="00C71231">
        <w:rPr>
          <w:szCs w:val="22"/>
        </w:rPr>
        <w:t>Uchovávať mimo dohľadu a dosahu detí.</w:t>
      </w:r>
    </w:p>
    <w:p w14:paraId="38E46EA1" w14:textId="77777777" w:rsidR="00C71231" w:rsidRPr="00C71231" w:rsidRDefault="00C71231" w:rsidP="00C71231">
      <w:pPr>
        <w:pStyle w:val="TextkrperFachinformation"/>
        <w:rPr>
          <w:noProof/>
          <w:szCs w:val="22"/>
        </w:rPr>
      </w:pPr>
    </w:p>
    <w:p w14:paraId="2E74D91A" w14:textId="77777777" w:rsidR="00C71231" w:rsidRPr="00C71231" w:rsidRDefault="00C71231" w:rsidP="00C71231">
      <w:pPr>
        <w:pStyle w:val="TextkrperFachinformation"/>
        <w:rPr>
          <w:snapToGrid/>
          <w:szCs w:val="22"/>
        </w:rPr>
      </w:pPr>
      <w:r w:rsidRPr="00C71231">
        <w:rPr>
          <w:snapToGrid/>
          <w:szCs w:val="22"/>
        </w:rPr>
        <w:t>Tento liek nevyžaduje žiadne zvláštne teplotné podmienky na uchovávanie.</w:t>
      </w:r>
    </w:p>
    <w:p w14:paraId="53B98047" w14:textId="77777777" w:rsidR="00C71231" w:rsidRPr="00C71231" w:rsidRDefault="00C71231" w:rsidP="00C71231">
      <w:pPr>
        <w:pStyle w:val="TextkrperFachinformation"/>
        <w:rPr>
          <w:szCs w:val="22"/>
        </w:rPr>
      </w:pPr>
    </w:p>
    <w:p w14:paraId="0E7B08BA" w14:textId="77777777" w:rsidR="00C71231" w:rsidRPr="00C71231" w:rsidRDefault="00C71231" w:rsidP="00C71231">
      <w:pPr>
        <w:pStyle w:val="TextkrperFachinformation"/>
        <w:rPr>
          <w:szCs w:val="22"/>
        </w:rPr>
      </w:pPr>
      <w:r w:rsidRPr="00C71231">
        <w:rPr>
          <w:szCs w:val="22"/>
        </w:rPr>
        <w:t>Čas použiteľnosti po prvom otvorení obalu: 28 dní.</w:t>
      </w:r>
    </w:p>
    <w:p w14:paraId="210A6E63" w14:textId="77777777" w:rsidR="00C71231" w:rsidRPr="00C71231" w:rsidRDefault="00C71231" w:rsidP="00C71231">
      <w:pPr>
        <w:pStyle w:val="TextkrperFachinformation"/>
        <w:rPr>
          <w:szCs w:val="22"/>
        </w:rPr>
      </w:pPr>
    </w:p>
    <w:p w14:paraId="283982E4" w14:textId="77777777" w:rsidR="00C71231" w:rsidRPr="00C71231" w:rsidRDefault="00C71231" w:rsidP="00C71231">
      <w:pPr>
        <w:pStyle w:val="TextkrperFachinformation"/>
        <w:rPr>
          <w:noProof/>
          <w:szCs w:val="22"/>
        </w:rPr>
      </w:pPr>
      <w:r w:rsidRPr="00C71231">
        <w:rPr>
          <w:szCs w:val="22"/>
        </w:rPr>
        <w:t>Nepoužívať tento veterinárny liek po dátume exspirácie uvedenom na písomnej informácii za EXP. Dátum exspirácie sa vzťahuje na posledný deň v uvedenom mesiaci.</w:t>
      </w:r>
    </w:p>
    <w:p w14:paraId="415F1DC6" w14:textId="77777777" w:rsidR="00C71231" w:rsidRPr="00C71231" w:rsidRDefault="00C71231" w:rsidP="00C71231">
      <w:pPr>
        <w:pStyle w:val="TextkrperFachinformation"/>
        <w:rPr>
          <w:noProof/>
          <w:szCs w:val="22"/>
        </w:rPr>
      </w:pPr>
      <w:r w:rsidRPr="00C71231">
        <w:rPr>
          <w:szCs w:val="22"/>
        </w:rPr>
        <w:t>Po prvom prepichnutí (otvorení) fľaše sa musí, na základe času použiteľnosti po prvom otvorení, ktorý je vyznačený v písomnej informácii pre používateľov, stanoviť dátum likvidácie akéhokoľvek nespotrebovaného lieku v balení. Tento dátum likvidácie sa musí vyznačiť na miesto na to určené.</w:t>
      </w:r>
    </w:p>
    <w:p w14:paraId="79061090" w14:textId="77777777" w:rsidR="001A414B" w:rsidRDefault="001A414B" w:rsidP="001A414B">
      <w:pPr>
        <w:pStyle w:val="berschriftFachinfo1"/>
        <w:spacing w:before="0" w:after="0"/>
        <w:rPr>
          <w:rFonts w:cs="Times New Roman"/>
        </w:rPr>
      </w:pPr>
    </w:p>
    <w:p w14:paraId="78B66A22" w14:textId="77777777" w:rsidR="00C71231" w:rsidRDefault="00C71231" w:rsidP="001A414B">
      <w:pPr>
        <w:pStyle w:val="berschriftFachinfo1"/>
        <w:spacing w:before="0" w:after="0"/>
        <w:rPr>
          <w:rFonts w:cs="Times New Roman"/>
        </w:rPr>
      </w:pPr>
      <w:r w:rsidRPr="00C71231">
        <w:rPr>
          <w:rFonts w:cs="Times New Roman"/>
        </w:rPr>
        <w:t>12.</w:t>
      </w:r>
      <w:r w:rsidRPr="00C71231">
        <w:rPr>
          <w:rFonts w:cs="Times New Roman"/>
        </w:rPr>
        <w:tab/>
        <w:t>OSOBITNÉ UPOZORNENIA</w:t>
      </w:r>
    </w:p>
    <w:p w14:paraId="09128414" w14:textId="77777777" w:rsidR="001A414B" w:rsidRPr="00C71231" w:rsidRDefault="001A414B" w:rsidP="001A414B">
      <w:pPr>
        <w:pStyle w:val="berschriftFachinfo1"/>
        <w:spacing w:before="0" w:after="0"/>
        <w:rPr>
          <w:rFonts w:cs="Times New Roman"/>
        </w:rPr>
      </w:pPr>
    </w:p>
    <w:p w14:paraId="2661B222" w14:textId="77777777" w:rsidR="00C71231" w:rsidRPr="001A414B" w:rsidRDefault="00C71231" w:rsidP="001A414B">
      <w:pPr>
        <w:pStyle w:val="berschriftFachInfo3"/>
        <w:spacing w:before="0"/>
        <w:rPr>
          <w:rFonts w:cs="Times New Roman"/>
          <w:b w:val="0"/>
          <w:u w:val="single"/>
        </w:rPr>
      </w:pPr>
      <w:r w:rsidRPr="001A414B">
        <w:rPr>
          <w:rFonts w:cs="Times New Roman"/>
          <w:b w:val="0"/>
          <w:u w:val="single"/>
        </w:rPr>
        <w:t>Osobitné upozornenia pre každý cieľový druh</w:t>
      </w:r>
    </w:p>
    <w:p w14:paraId="0CFB850B" w14:textId="77777777" w:rsidR="00C71231" w:rsidRDefault="001A414B" w:rsidP="001A414B">
      <w:pPr>
        <w:pStyle w:val="TextkrperFachinformation"/>
        <w:rPr>
          <w:szCs w:val="22"/>
        </w:rPr>
      </w:pPr>
      <w:r>
        <w:rPr>
          <w:szCs w:val="22"/>
        </w:rPr>
        <w:t>Liečba teliat A</w:t>
      </w:r>
      <w:r w:rsidR="00C71231" w:rsidRPr="00C71231">
        <w:rPr>
          <w:szCs w:val="22"/>
        </w:rPr>
        <w:t xml:space="preserve">nimeloxanom 20 minút pred odstraňovaním rohov znižuje pooperačnú bolesť. Samotný </w:t>
      </w:r>
      <w:r>
        <w:rPr>
          <w:szCs w:val="22"/>
        </w:rPr>
        <w:t xml:space="preserve">liek </w:t>
      </w:r>
      <w:r w:rsidR="00C71231" w:rsidRPr="00C71231">
        <w:rPr>
          <w:szCs w:val="22"/>
        </w:rPr>
        <w:t>neposkytuje primeranú úľavu od bolesti počas procesu odstraňovania rohov. Na dosiahnutie adekvátnej úľavy od bolesti počas chirurgického zákroku je potrebná súbežná liečba vhodným analgetikom.</w:t>
      </w:r>
    </w:p>
    <w:p w14:paraId="282B9D70" w14:textId="77777777" w:rsidR="001A414B" w:rsidRPr="001A414B" w:rsidRDefault="001A414B" w:rsidP="001A414B">
      <w:pPr>
        <w:pStyle w:val="TextkrperFachinformation"/>
        <w:rPr>
          <w:szCs w:val="22"/>
          <w:u w:val="single"/>
        </w:rPr>
      </w:pPr>
    </w:p>
    <w:p w14:paraId="2C438C22" w14:textId="77777777" w:rsidR="00C71231" w:rsidRPr="001A414B" w:rsidRDefault="00C71231" w:rsidP="001A414B">
      <w:pPr>
        <w:pStyle w:val="berschriftFachInfo3"/>
        <w:spacing w:before="0"/>
        <w:rPr>
          <w:rFonts w:cs="Times New Roman"/>
          <w:b w:val="0"/>
          <w:u w:val="single"/>
        </w:rPr>
      </w:pPr>
      <w:r w:rsidRPr="001A414B">
        <w:rPr>
          <w:rFonts w:cs="Times New Roman"/>
          <w:b w:val="0"/>
          <w:u w:val="single"/>
        </w:rPr>
        <w:lastRenderedPageBreak/>
        <w:t>Osobitné bezpečnostné opatrenia na používanie u zvierat</w:t>
      </w:r>
    </w:p>
    <w:p w14:paraId="3663C1E7" w14:textId="77777777" w:rsidR="00C71231" w:rsidRPr="00C71231" w:rsidRDefault="00C71231" w:rsidP="001A414B">
      <w:pPr>
        <w:pStyle w:val="TextkrperFachinformation"/>
        <w:rPr>
          <w:szCs w:val="22"/>
        </w:rPr>
      </w:pPr>
      <w:r w:rsidRPr="00C71231">
        <w:rPr>
          <w:szCs w:val="22"/>
        </w:rPr>
        <w:t>Ak sa vyskytnú nežiaduce reakcie, liečba sa musí prerušiť a musí sa vyhľadať pomoc veterinárneho lekára.</w:t>
      </w:r>
    </w:p>
    <w:p w14:paraId="2C1294AF" w14:textId="77777777" w:rsidR="00C71231" w:rsidRPr="00C71231" w:rsidRDefault="00C71231" w:rsidP="00C71231">
      <w:pPr>
        <w:pStyle w:val="TextkrperFachinformation"/>
        <w:rPr>
          <w:szCs w:val="22"/>
        </w:rPr>
      </w:pPr>
      <w:r w:rsidRPr="00C71231">
        <w:rPr>
          <w:szCs w:val="22"/>
        </w:rPr>
        <w:t xml:space="preserve">Nepoužívať u veľmi </w:t>
      </w:r>
      <w:r w:rsidRPr="001A414B">
        <w:rPr>
          <w:szCs w:val="22"/>
        </w:rPr>
        <w:t>silne</w:t>
      </w:r>
      <w:r w:rsidRPr="00C71231">
        <w:rPr>
          <w:szCs w:val="22"/>
        </w:rPr>
        <w:t xml:space="preserve"> dehydratovaných, hypovolemických alebo hypotenzných zvierat, ktoré vyžadujú parenterálnu rehydratáciu, pretože môže existovať potenciálne riziko renálnej toxicity.</w:t>
      </w:r>
    </w:p>
    <w:p w14:paraId="5FDEC847" w14:textId="77777777" w:rsidR="00C71231" w:rsidRDefault="00C71231" w:rsidP="00C71231">
      <w:pPr>
        <w:pStyle w:val="TextkrperFachinformation"/>
        <w:rPr>
          <w:szCs w:val="22"/>
        </w:rPr>
      </w:pPr>
      <w:r w:rsidRPr="00C71231">
        <w:rPr>
          <w:szCs w:val="22"/>
        </w:rPr>
        <w:t>V prípade nedostatočného zmiernenia bolesti pri použití na liečbu koliky koní sa musí starostlivo prehodnotiť diagnóza, pretože to môže naznačovať potrebu chirurgického zákroku.</w:t>
      </w:r>
    </w:p>
    <w:p w14:paraId="00B6294F" w14:textId="77777777" w:rsidR="001A414B" w:rsidRDefault="001A414B" w:rsidP="00C71231">
      <w:pPr>
        <w:pStyle w:val="TextkrperFachinformation"/>
        <w:rPr>
          <w:szCs w:val="22"/>
        </w:rPr>
      </w:pPr>
    </w:p>
    <w:p w14:paraId="675B632F" w14:textId="77777777" w:rsidR="00C71231" w:rsidRPr="001A414B" w:rsidRDefault="00C71231" w:rsidP="00C71231">
      <w:pPr>
        <w:pStyle w:val="berschriftFachInfo3"/>
        <w:rPr>
          <w:rFonts w:cs="Times New Roman"/>
          <w:b w:val="0"/>
          <w:u w:val="single"/>
        </w:rPr>
      </w:pPr>
      <w:r w:rsidRPr="001A414B">
        <w:rPr>
          <w:rFonts w:cs="Times New Roman"/>
          <w:b w:val="0"/>
          <w:u w:val="single"/>
        </w:rPr>
        <w:t>Osobitné bezpečnostné opatrenia, ktoré má urobiť osoba podávajúca liek zvieratám</w:t>
      </w:r>
    </w:p>
    <w:p w14:paraId="37F8F7B7" w14:textId="77777777" w:rsidR="00C71231" w:rsidRPr="00C71231" w:rsidRDefault="00C71231" w:rsidP="00C71231">
      <w:pPr>
        <w:pStyle w:val="TextkrperFachinformation"/>
        <w:rPr>
          <w:szCs w:val="22"/>
        </w:rPr>
      </w:pPr>
      <w:r w:rsidRPr="00C71231">
        <w:rPr>
          <w:szCs w:val="22"/>
        </w:rPr>
        <w:t>Náhodné samoinjikovanie môže spôsobiť bolesť. Ľudia so známou precitlivenosťou na nesteroidné protizápalové lieky (NSAID) by sa mali vyhnúť kontaktu s veterinárnym liekom.</w:t>
      </w:r>
    </w:p>
    <w:p w14:paraId="6543ED29" w14:textId="77777777" w:rsidR="00C71231" w:rsidRPr="00C71231" w:rsidRDefault="00C71231" w:rsidP="00C71231">
      <w:pPr>
        <w:pStyle w:val="TextkrperFachinformation"/>
        <w:rPr>
          <w:szCs w:val="22"/>
        </w:rPr>
      </w:pPr>
      <w:r w:rsidRPr="00C71231">
        <w:rPr>
          <w:szCs w:val="22"/>
        </w:rPr>
        <w:t>V prípade náhodného samoinjikovania ihneď vyhľadajte lekársku pomoc a lekárovi ukážte písomnú informáciu pre používateľov alebo obal lieku.</w:t>
      </w:r>
    </w:p>
    <w:p w14:paraId="79EE3B3F" w14:textId="77777777" w:rsidR="00C71231" w:rsidRPr="00C71231" w:rsidRDefault="00C71231" w:rsidP="00C71231">
      <w:pPr>
        <w:pStyle w:val="TextkrperFachinformation"/>
        <w:rPr>
          <w:szCs w:val="22"/>
        </w:rPr>
      </w:pPr>
      <w:r w:rsidRPr="00C71231">
        <w:rPr>
          <w:szCs w:val="22"/>
        </w:rPr>
        <w:t>V prípade náhodného kontaktu s pokožkou dôkladne umyte postihnuté miesto. Po použití lieku si umyte ruky.</w:t>
      </w:r>
    </w:p>
    <w:p w14:paraId="407D9E60" w14:textId="77777777" w:rsidR="00AE0A09" w:rsidRDefault="00AE0A09" w:rsidP="00AE0A09">
      <w:pPr>
        <w:pStyle w:val="TextkrperFachinformation"/>
        <w:rPr>
          <w:szCs w:val="22"/>
        </w:rPr>
      </w:pPr>
      <w:r w:rsidRPr="00AE0A09">
        <w:rPr>
          <w:szCs w:val="22"/>
        </w:rPr>
        <w:t>Je známe, že NSAID a iné inhibítory prostaglandínov majú nepriaznivé účinky na tehotenstvo a/alebo embryofetálny vývoj.</w:t>
      </w:r>
    </w:p>
    <w:p w14:paraId="627AF0F0" w14:textId="77777777" w:rsidR="005A7DA8" w:rsidRDefault="00AE0A09" w:rsidP="00C71231">
      <w:pPr>
        <w:pStyle w:val="TextkrperFachinformation"/>
        <w:rPr>
          <w:szCs w:val="22"/>
        </w:rPr>
      </w:pPr>
      <w:r w:rsidRPr="00AE0A09">
        <w:rPr>
          <w:szCs w:val="22"/>
        </w:rPr>
        <w:t>V laboratórnych štúdiách u králikov a potkanov s pomocnou látkou N-metylpyrolidón sa preukázali fetotoxické</w:t>
      </w:r>
      <w:r>
        <w:rPr>
          <w:szCs w:val="22"/>
        </w:rPr>
        <w:t xml:space="preserve"> </w:t>
      </w:r>
      <w:r w:rsidRPr="00AE0A09">
        <w:rPr>
          <w:szCs w:val="22"/>
        </w:rPr>
        <w:t>účinky.</w:t>
      </w:r>
    </w:p>
    <w:p w14:paraId="4363DBAB" w14:textId="2BEA9C4D" w:rsidR="00C71231" w:rsidRPr="00C71231" w:rsidRDefault="005A7DA8" w:rsidP="00C71231">
      <w:pPr>
        <w:pStyle w:val="TextkrperFachinformation"/>
        <w:rPr>
          <w:szCs w:val="22"/>
        </w:rPr>
      </w:pPr>
      <w:r>
        <w:rPr>
          <w:szCs w:val="22"/>
        </w:rPr>
        <w:t>Z</w:t>
      </w:r>
      <w:r w:rsidR="00AE0A09" w:rsidRPr="00AE0A09">
        <w:rPr>
          <w:szCs w:val="22"/>
        </w:rPr>
        <w:t>eny v plodnom veku, tehotné ženy alebo ženy, ktoré môžu byť tehotné, majú tento</w:t>
      </w:r>
      <w:r w:rsidR="00AE0A09">
        <w:rPr>
          <w:szCs w:val="22"/>
        </w:rPr>
        <w:t xml:space="preserve"> </w:t>
      </w:r>
      <w:r w:rsidR="00AE0A09" w:rsidRPr="00AE0A09">
        <w:rPr>
          <w:szCs w:val="22"/>
        </w:rPr>
        <w:t>veterinárny liek používať veľmi opatrne, aby sa zabránilo náhodnému samoinjikovaniu.</w:t>
      </w:r>
    </w:p>
    <w:p w14:paraId="68EF0BA8" w14:textId="2572497E" w:rsidR="00C71231" w:rsidRPr="00C71231" w:rsidRDefault="00C71231" w:rsidP="00C71231">
      <w:pPr>
        <w:pStyle w:val="TextkrperFachinformation"/>
        <w:rPr>
          <w:szCs w:val="22"/>
        </w:rPr>
      </w:pPr>
    </w:p>
    <w:p w14:paraId="359F1262" w14:textId="77777777" w:rsidR="00C71231" w:rsidRPr="001A414B" w:rsidRDefault="00C71231" w:rsidP="00C71231">
      <w:pPr>
        <w:pStyle w:val="berschriftFachInfo3"/>
        <w:rPr>
          <w:rFonts w:cs="Times New Roman"/>
          <w:b w:val="0"/>
          <w:u w:val="single"/>
        </w:rPr>
      </w:pPr>
      <w:r w:rsidRPr="001A414B">
        <w:rPr>
          <w:rFonts w:cs="Times New Roman"/>
          <w:b w:val="0"/>
          <w:u w:val="single"/>
        </w:rPr>
        <w:t>Použitie počas gravidity, laktácie, znášky</w:t>
      </w:r>
    </w:p>
    <w:p w14:paraId="32911816" w14:textId="4E5F493D" w:rsidR="00C71231" w:rsidRPr="00C71231" w:rsidRDefault="00C71231" w:rsidP="00AC7AEC">
      <w:pPr>
        <w:pStyle w:val="berschriftFachInfo3"/>
        <w:spacing w:before="0"/>
        <w:rPr>
          <w:rFonts w:cs="Times New Roman"/>
        </w:rPr>
      </w:pPr>
      <w:r w:rsidRPr="00C71231">
        <w:rPr>
          <w:rFonts w:cs="Times New Roman"/>
        </w:rPr>
        <w:t>Hovädzí dobytok a ošípané:</w:t>
      </w:r>
    </w:p>
    <w:p w14:paraId="0355DFB5" w14:textId="2C7A3FB7" w:rsidR="00C71231" w:rsidRDefault="00C71231" w:rsidP="00AC7AEC">
      <w:pPr>
        <w:pStyle w:val="TextkrperFachinformation"/>
        <w:rPr>
          <w:szCs w:val="22"/>
        </w:rPr>
      </w:pPr>
    </w:p>
    <w:p w14:paraId="1073E2D2" w14:textId="68EB1A42" w:rsidR="00C71231" w:rsidRPr="00C71231" w:rsidRDefault="0022237A" w:rsidP="00AC7AEC">
      <w:pPr>
        <w:pStyle w:val="berschriftFachInfo3"/>
        <w:spacing w:before="0"/>
        <w:rPr>
          <w:rFonts w:cs="Times New Roman"/>
        </w:rPr>
      </w:pPr>
      <w:r w:rsidRPr="009A4323">
        <w:t xml:space="preserve">Bezpečnosť veterinárneho lieku nebola potvrdená u </w:t>
      </w:r>
      <w:r w:rsidRPr="0022237A">
        <w:t>hovädzieho dobytka a ošípaných</w:t>
      </w:r>
      <w:r w:rsidRPr="00C71231">
        <w:t xml:space="preserve"> </w:t>
      </w:r>
      <w:r w:rsidRPr="009A4323">
        <w:t>počas gravidity, laktácie</w:t>
      </w:r>
      <w:r>
        <w:t xml:space="preserve"> </w:t>
      </w:r>
      <w:r w:rsidRPr="009A4323">
        <w:t xml:space="preserve">alebo u zvierat určených na chov. </w:t>
      </w:r>
      <w:r w:rsidRPr="0022237A">
        <w:t>V laboratórnych štúdiách u králikov a potkanov s</w:t>
      </w:r>
      <w:r w:rsidR="005A7DA8">
        <w:t> </w:t>
      </w:r>
      <w:r w:rsidRPr="0022237A">
        <w:t>pomocnou</w:t>
      </w:r>
      <w:r w:rsidR="005A7DA8">
        <w:t xml:space="preserve"> </w:t>
      </w:r>
      <w:r w:rsidRPr="0022237A">
        <w:t>látkou N-metylpyrolidón sa preukázali fetotoxické účinky. Použiť len po zhodnotení prínosu/rizika</w:t>
      </w:r>
      <w:r w:rsidR="005A7DA8">
        <w:t xml:space="preserve"> </w:t>
      </w:r>
      <w:r w:rsidRPr="005A7DA8">
        <w:t>zodpovedným veterinárnym lekárom.</w:t>
      </w:r>
      <w:r w:rsidR="00C71231" w:rsidRPr="00C71231">
        <w:rPr>
          <w:rFonts w:cs="Times New Roman"/>
        </w:rPr>
        <w:t>Kone:</w:t>
      </w:r>
    </w:p>
    <w:p w14:paraId="48D15161" w14:textId="77777777" w:rsidR="00C71231" w:rsidRDefault="00AC7AEC" w:rsidP="00AC7AEC">
      <w:pPr>
        <w:pStyle w:val="TextkrperFachinformation"/>
        <w:rPr>
          <w:szCs w:val="22"/>
        </w:rPr>
      </w:pPr>
      <w:r>
        <w:rPr>
          <w:szCs w:val="22"/>
        </w:rPr>
        <w:t>Nepoužívať u gravidných alebo laktujúcich</w:t>
      </w:r>
      <w:r w:rsidR="00C71231" w:rsidRPr="00C71231">
        <w:rPr>
          <w:szCs w:val="22"/>
        </w:rPr>
        <w:t xml:space="preserve"> kobýl.</w:t>
      </w:r>
    </w:p>
    <w:p w14:paraId="212BCDD5" w14:textId="77777777" w:rsidR="001A414B" w:rsidRPr="00C71231" w:rsidRDefault="001A414B" w:rsidP="00C71231">
      <w:pPr>
        <w:pStyle w:val="TextkrperFachinformation"/>
        <w:rPr>
          <w:szCs w:val="22"/>
        </w:rPr>
      </w:pPr>
    </w:p>
    <w:p w14:paraId="288424D2" w14:textId="77777777" w:rsidR="00C71231" w:rsidRPr="001A414B" w:rsidRDefault="00C71231" w:rsidP="001A414B">
      <w:pPr>
        <w:pStyle w:val="berschriftFachInfo3"/>
        <w:spacing w:before="0"/>
        <w:rPr>
          <w:rFonts w:cs="Times New Roman"/>
          <w:b w:val="0"/>
          <w:u w:val="single"/>
        </w:rPr>
      </w:pPr>
      <w:r w:rsidRPr="001A414B">
        <w:rPr>
          <w:rFonts w:cs="Times New Roman"/>
          <w:b w:val="0"/>
          <w:u w:val="single"/>
        </w:rPr>
        <w:t>Liekové interakcie a iné formy vzájomného pôsobenia</w:t>
      </w:r>
    </w:p>
    <w:p w14:paraId="708547DB" w14:textId="77777777" w:rsidR="00C71231" w:rsidRDefault="00C71231" w:rsidP="001A414B">
      <w:pPr>
        <w:pStyle w:val="TextkrperFachinformation"/>
        <w:rPr>
          <w:szCs w:val="22"/>
        </w:rPr>
      </w:pPr>
      <w:r w:rsidRPr="00C71231">
        <w:rPr>
          <w:szCs w:val="22"/>
        </w:rPr>
        <w:t>Nepodávať súčasne s glukokortikoidmi, inými nesteroidnými protizápalovými liekmi alebo antikoagulačnými látkami.</w:t>
      </w:r>
    </w:p>
    <w:p w14:paraId="442285E8" w14:textId="77777777" w:rsidR="001A414B" w:rsidRPr="00C71231" w:rsidRDefault="001A414B" w:rsidP="001A414B">
      <w:pPr>
        <w:pStyle w:val="TextkrperFachinformation"/>
        <w:rPr>
          <w:szCs w:val="22"/>
        </w:rPr>
      </w:pPr>
    </w:p>
    <w:p w14:paraId="7B77FE1A" w14:textId="77777777" w:rsidR="00C71231" w:rsidRPr="001A414B" w:rsidRDefault="00C71231" w:rsidP="001A414B">
      <w:pPr>
        <w:pStyle w:val="berschriftFachInfo3"/>
        <w:spacing w:before="0"/>
        <w:rPr>
          <w:rFonts w:cs="Times New Roman"/>
          <w:b w:val="0"/>
          <w:u w:val="single"/>
        </w:rPr>
      </w:pPr>
      <w:r w:rsidRPr="001A414B">
        <w:rPr>
          <w:rFonts w:cs="Times New Roman"/>
          <w:b w:val="0"/>
          <w:u w:val="single"/>
        </w:rPr>
        <w:t>Predávkovanie (príznaky, núdzové postupy, antidotá), ak sú potrebné</w:t>
      </w:r>
    </w:p>
    <w:p w14:paraId="455C3012" w14:textId="77777777" w:rsidR="00C71231" w:rsidRDefault="00C71231" w:rsidP="001A414B">
      <w:pPr>
        <w:pStyle w:val="TextkrperFachinformation"/>
        <w:rPr>
          <w:szCs w:val="22"/>
        </w:rPr>
      </w:pPr>
      <w:r w:rsidRPr="00C71231">
        <w:rPr>
          <w:szCs w:val="22"/>
        </w:rPr>
        <w:t>V prípade predávkovania sa musí začať symptomatická liečba.</w:t>
      </w:r>
    </w:p>
    <w:p w14:paraId="7CACE97E" w14:textId="77777777" w:rsidR="001A414B" w:rsidRPr="00C71231" w:rsidRDefault="001A414B" w:rsidP="001A414B">
      <w:pPr>
        <w:pStyle w:val="TextkrperFachinformation"/>
        <w:rPr>
          <w:szCs w:val="22"/>
        </w:rPr>
      </w:pPr>
    </w:p>
    <w:p w14:paraId="10868781" w14:textId="77777777" w:rsidR="00C71231" w:rsidRPr="001A414B" w:rsidRDefault="00C71231" w:rsidP="001A414B">
      <w:pPr>
        <w:pStyle w:val="berschriftFachInfo3"/>
        <w:spacing w:before="0"/>
        <w:rPr>
          <w:rFonts w:cs="Times New Roman"/>
          <w:b w:val="0"/>
          <w:u w:val="single"/>
        </w:rPr>
      </w:pPr>
      <w:r w:rsidRPr="001A414B">
        <w:rPr>
          <w:rFonts w:cs="Times New Roman"/>
          <w:b w:val="0"/>
          <w:u w:val="single"/>
        </w:rPr>
        <w:t>Inkompatibility</w:t>
      </w:r>
    </w:p>
    <w:p w14:paraId="140915BD" w14:textId="77777777" w:rsidR="00C71231" w:rsidRDefault="00C71231" w:rsidP="00C71231">
      <w:pPr>
        <w:pStyle w:val="TextkrperFachinformation"/>
        <w:rPr>
          <w:szCs w:val="22"/>
        </w:rPr>
      </w:pPr>
      <w:r w:rsidRPr="00C71231">
        <w:rPr>
          <w:szCs w:val="22"/>
        </w:rPr>
        <w:t>Z dôvodu chýbania štúdií kompatibility, sa tento veterinárny liek nesmie miešať s inými veterinárnymi liekmi.</w:t>
      </w:r>
    </w:p>
    <w:p w14:paraId="3B93BE24" w14:textId="77777777" w:rsidR="001A414B" w:rsidRPr="00C71231" w:rsidRDefault="001A414B" w:rsidP="00C71231">
      <w:pPr>
        <w:pStyle w:val="TextkrperFachinformation"/>
        <w:rPr>
          <w:szCs w:val="22"/>
        </w:rPr>
      </w:pPr>
    </w:p>
    <w:p w14:paraId="2DF233AF" w14:textId="77777777" w:rsidR="00C71231" w:rsidRPr="00C71231" w:rsidRDefault="00C71231" w:rsidP="001A414B">
      <w:pPr>
        <w:pStyle w:val="berschriftFachinfo1"/>
        <w:spacing w:before="0"/>
        <w:rPr>
          <w:rFonts w:cs="Times New Roman"/>
        </w:rPr>
      </w:pPr>
      <w:r w:rsidRPr="00C71231">
        <w:rPr>
          <w:rFonts w:cs="Times New Roman"/>
        </w:rPr>
        <w:t>13.</w:t>
      </w:r>
      <w:r w:rsidRPr="00C71231">
        <w:rPr>
          <w:rFonts w:cs="Times New Roman"/>
        </w:rPr>
        <w:tab/>
        <w:t>OSOBITNÉ BEZPEČNOSTNÉ OPATRENIA NA ZNEŠKODNENIE NEPOUŽITÉHO LIEKU(-OV) ALEBO ODPADOVÉHO MATERIÁLU, V PRÍPADE POTREBY</w:t>
      </w:r>
    </w:p>
    <w:p w14:paraId="3FB59ACA" w14:textId="77777777" w:rsidR="001A414B" w:rsidRDefault="001A414B" w:rsidP="00C71231">
      <w:pPr>
        <w:pStyle w:val="TextkrperFachinformation"/>
        <w:rPr>
          <w:szCs w:val="22"/>
          <w:lang w:eastAsia="cs-CZ"/>
        </w:rPr>
      </w:pPr>
    </w:p>
    <w:p w14:paraId="35000589" w14:textId="77777777" w:rsidR="00C71231" w:rsidRPr="00C71231" w:rsidRDefault="00C71231" w:rsidP="00C71231">
      <w:pPr>
        <w:pStyle w:val="TextkrperFachinformation"/>
        <w:rPr>
          <w:szCs w:val="22"/>
        </w:rPr>
      </w:pPr>
      <w:r w:rsidRPr="00C71231">
        <w:rPr>
          <w:szCs w:val="22"/>
        </w:rPr>
        <w:t>Lieky sa nesmú odhadzovať do odpadovej vody alebo do odpadu v domácnostiach.</w:t>
      </w:r>
      <w:r w:rsidR="001A414B">
        <w:rPr>
          <w:szCs w:val="22"/>
        </w:rPr>
        <w:t xml:space="preserve"> </w:t>
      </w:r>
      <w:r w:rsidRPr="00C71231">
        <w:rPr>
          <w:szCs w:val="22"/>
        </w:rPr>
        <w:t>O spôsobe likvidácie liekov, ktoré už nepotrebujete sa poraďte so svojím veterinárnym lekárom alebo lekárnikom. Tieto opatrenia by mali byť v súlade s ochranou životného prostredia.</w:t>
      </w:r>
    </w:p>
    <w:p w14:paraId="5CE11D8D" w14:textId="77777777" w:rsidR="00C71231" w:rsidRDefault="00C71231" w:rsidP="00C71231">
      <w:pPr>
        <w:pStyle w:val="berschriftFachinfo1"/>
        <w:rPr>
          <w:rFonts w:cs="Times New Roman"/>
        </w:rPr>
      </w:pPr>
      <w:r w:rsidRPr="00C71231">
        <w:rPr>
          <w:rFonts w:cs="Times New Roman"/>
        </w:rPr>
        <w:t>14.</w:t>
      </w:r>
      <w:r w:rsidRPr="00C71231">
        <w:rPr>
          <w:rFonts w:cs="Times New Roman"/>
        </w:rPr>
        <w:tab/>
        <w:t>DÁTUM POSLEDNÉHO SCHVÁLENIA TEXTU V PÍSOMNEJ INFORMÁCII PRE POUŽÍVATEĽOV</w:t>
      </w:r>
    </w:p>
    <w:p w14:paraId="4337A0AF" w14:textId="77777777" w:rsidR="009C1639" w:rsidRDefault="009C1639" w:rsidP="009C1639">
      <w:pPr>
        <w:pStyle w:val="TextkrperFachinformation"/>
        <w:rPr>
          <w:szCs w:val="22"/>
        </w:rPr>
      </w:pPr>
    </w:p>
    <w:p w14:paraId="481C3A15" w14:textId="5D715BD8" w:rsidR="009C1639" w:rsidRPr="009C1639" w:rsidRDefault="00B37B11" w:rsidP="009C1639">
      <w:pPr>
        <w:pStyle w:val="TextkrperFachinformation"/>
        <w:rPr>
          <w:szCs w:val="22"/>
        </w:rPr>
      </w:pPr>
      <w:r>
        <w:rPr>
          <w:szCs w:val="22"/>
        </w:rPr>
        <w:t>06/2023</w:t>
      </w:r>
      <w:bookmarkStart w:id="1" w:name="_GoBack"/>
      <w:bookmarkEnd w:id="1"/>
    </w:p>
    <w:p w14:paraId="7DED0FAB" w14:textId="77777777" w:rsidR="00C71231" w:rsidRDefault="00C71231" w:rsidP="00C71231">
      <w:pPr>
        <w:pStyle w:val="berschriftFachinfo1"/>
        <w:rPr>
          <w:rFonts w:cs="Times New Roman"/>
        </w:rPr>
      </w:pPr>
      <w:r w:rsidRPr="00C71231">
        <w:rPr>
          <w:rFonts w:cs="Times New Roman"/>
        </w:rPr>
        <w:lastRenderedPageBreak/>
        <w:t>15.</w:t>
      </w:r>
      <w:r w:rsidRPr="00C71231">
        <w:rPr>
          <w:rFonts w:cs="Times New Roman"/>
        </w:rPr>
        <w:tab/>
        <w:t>ĎALŠIE INFORMÁCIE</w:t>
      </w:r>
    </w:p>
    <w:p w14:paraId="0A7EFD5F" w14:textId="77777777" w:rsidR="001A414B" w:rsidRPr="00C71231" w:rsidRDefault="001A414B" w:rsidP="001A414B">
      <w:pPr>
        <w:pStyle w:val="berschriftFachinfo1"/>
        <w:spacing w:before="0" w:after="0"/>
        <w:rPr>
          <w:rFonts w:cs="Times New Roman"/>
        </w:rPr>
      </w:pPr>
    </w:p>
    <w:p w14:paraId="44CAEEDE" w14:textId="77777777" w:rsidR="00C71231" w:rsidRPr="00C71231" w:rsidRDefault="00C71231" w:rsidP="001A414B">
      <w:pPr>
        <w:pStyle w:val="TextkrperFachinformation"/>
        <w:rPr>
          <w:szCs w:val="22"/>
        </w:rPr>
      </w:pPr>
      <w:r w:rsidRPr="00C71231">
        <w:rPr>
          <w:szCs w:val="22"/>
        </w:rPr>
        <w:t>Fľaše z číreho skla (typ I) s objemom 50 ml a 100 ml, z ktorých každá je uzavretá bromobutylovou gumovou zátkou a  hliníkovým alebo hliníkovým/PP viečkom.</w:t>
      </w:r>
    </w:p>
    <w:p w14:paraId="383A8DD2" w14:textId="77777777" w:rsidR="00C71231" w:rsidRPr="00C71231" w:rsidRDefault="00C71231" w:rsidP="00C71231">
      <w:pPr>
        <w:pStyle w:val="TextkrperFachinformation"/>
        <w:rPr>
          <w:szCs w:val="22"/>
        </w:rPr>
      </w:pPr>
      <w:r w:rsidRPr="00C71231">
        <w:rPr>
          <w:szCs w:val="22"/>
        </w:rPr>
        <w:t>K dispozícii v kartónových krabiciach, ktoré obsahujú:</w:t>
      </w:r>
    </w:p>
    <w:p w14:paraId="395F7C98" w14:textId="77777777" w:rsidR="00C71231" w:rsidRPr="00C71231" w:rsidRDefault="00C71231" w:rsidP="00C71231">
      <w:pPr>
        <w:pStyle w:val="TextkrperFachinformation"/>
        <w:rPr>
          <w:szCs w:val="22"/>
        </w:rPr>
      </w:pPr>
      <w:r w:rsidRPr="00C71231">
        <w:rPr>
          <w:szCs w:val="22"/>
        </w:rPr>
        <w:t>1 x 50 ml alebo 12 x 50 ml.</w:t>
      </w:r>
    </w:p>
    <w:p w14:paraId="1F3B9BC0" w14:textId="77777777" w:rsidR="00C71231" w:rsidRPr="00C71231" w:rsidRDefault="00C71231" w:rsidP="00C71231">
      <w:pPr>
        <w:pStyle w:val="TextkrperFachinformation"/>
        <w:rPr>
          <w:szCs w:val="22"/>
        </w:rPr>
      </w:pPr>
      <w:r w:rsidRPr="00C71231">
        <w:rPr>
          <w:szCs w:val="22"/>
        </w:rPr>
        <w:t>1 x 100 ml alebo 12 x 100 ml.</w:t>
      </w:r>
    </w:p>
    <w:p w14:paraId="4CD2E7FF" w14:textId="77777777" w:rsidR="00C71231" w:rsidRPr="00C71231" w:rsidRDefault="00C71231" w:rsidP="00C71231">
      <w:pPr>
        <w:pStyle w:val="TextkrperFachinformation"/>
        <w:rPr>
          <w:szCs w:val="22"/>
        </w:rPr>
      </w:pPr>
    </w:p>
    <w:p w14:paraId="521AF3E8" w14:textId="77777777" w:rsidR="00C71231" w:rsidRDefault="00C71231" w:rsidP="00C71231">
      <w:pPr>
        <w:pStyle w:val="TextkrperFachinformation"/>
        <w:rPr>
          <w:szCs w:val="22"/>
        </w:rPr>
      </w:pPr>
      <w:r w:rsidRPr="00C71231">
        <w:rPr>
          <w:szCs w:val="22"/>
        </w:rPr>
        <w:t>Len pre zvieratá.</w:t>
      </w:r>
    </w:p>
    <w:p w14:paraId="6F0BF60D" w14:textId="77777777" w:rsidR="001A414B" w:rsidRPr="00C71231" w:rsidRDefault="001A414B" w:rsidP="00C71231">
      <w:pPr>
        <w:pStyle w:val="TextkrperFachinformation"/>
        <w:rPr>
          <w:szCs w:val="22"/>
        </w:rPr>
      </w:pPr>
      <w:r>
        <w:rPr>
          <w:szCs w:val="22"/>
        </w:rPr>
        <w:t>Výdaj lieku je viazaný na veterinárny predpis.</w:t>
      </w:r>
    </w:p>
    <w:p w14:paraId="38EB4AB5" w14:textId="77777777" w:rsidR="001E7479" w:rsidRPr="00C71231" w:rsidRDefault="001E7479"/>
    <w:sectPr w:rsidR="001E7479" w:rsidRPr="00C71231" w:rsidSect="00A01B65">
      <w:headerReference w:type="default" r:id="rId13"/>
      <w:headerReference w:type="first" r:id="rId14"/>
      <w:footerReference w:type="first" r:id="rId15"/>
      <w:endnotePr>
        <w:numFmt w:val="decimal"/>
      </w:endnotePr>
      <w:pgSz w:w="11918" w:h="16840" w:code="9"/>
      <w:pgMar w:top="1134" w:right="1418" w:bottom="1134" w:left="1418" w:header="737" w:footer="73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B73480" w14:textId="77777777" w:rsidR="00AB62AB" w:rsidRDefault="00AB62AB" w:rsidP="00C71231">
      <w:pPr>
        <w:spacing w:line="240" w:lineRule="auto"/>
      </w:pPr>
      <w:r>
        <w:separator/>
      </w:r>
    </w:p>
  </w:endnote>
  <w:endnote w:type="continuationSeparator" w:id="0">
    <w:p w14:paraId="0EDDAF22" w14:textId="77777777" w:rsidR="00AB62AB" w:rsidRDefault="00AB62AB" w:rsidP="00C7123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EDCA87" w14:textId="77777777" w:rsidR="00B768E5" w:rsidRDefault="00B768E5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F23D34" w14:textId="06E973E1" w:rsidR="00D02A25" w:rsidRPr="00DC3777" w:rsidRDefault="00D02A25" w:rsidP="00D02A25">
    <w:pPr>
      <w:pStyle w:val="Pta"/>
      <w:pBdr>
        <w:top w:val="single" w:sz="4" w:space="1" w:color="auto"/>
      </w:pBdr>
      <w:rPr>
        <w:rFonts w:ascii="Calibri" w:hAnsi="Calibri"/>
        <w:sz w:val="20"/>
        <w:lang w:val="en-US"/>
      </w:rPr>
    </w:pPr>
    <w:r w:rsidRPr="00DC3777">
      <w:rPr>
        <w:rFonts w:ascii="Calibri" w:hAnsi="Calibri"/>
        <w:sz w:val="20"/>
        <w:lang w:val="en-US"/>
      </w:rPr>
      <w:tab/>
    </w:r>
    <w:r w:rsidRPr="00DC3777">
      <w:rPr>
        <w:rFonts w:ascii="Calibri" w:hAnsi="Calibri"/>
        <w:sz w:val="20"/>
        <w:lang w:val="en-US"/>
      </w:rPr>
      <w:tab/>
    </w:r>
  </w:p>
  <w:p w14:paraId="7922D3CC" w14:textId="77777777" w:rsidR="00C56023" w:rsidRPr="00D02A25" w:rsidRDefault="00D02A25" w:rsidP="00D02A25">
    <w:pPr>
      <w:pStyle w:val="Pta"/>
      <w:jc w:val="center"/>
      <w:rPr>
        <w:rFonts w:ascii="Calibri" w:hAnsi="Calibri"/>
        <w:sz w:val="20"/>
        <w:lang w:val="en-US"/>
      </w:rPr>
    </w:pPr>
    <w:r>
      <w:rPr>
        <w:rFonts w:ascii="Calibri" w:hAnsi="Calibri"/>
        <w:sz w:val="20"/>
      </w:rPr>
      <w:t xml:space="preserve">Page </w:t>
    </w:r>
    <w:r>
      <w:rPr>
        <w:rFonts w:ascii="Calibri" w:hAnsi="Calibri"/>
        <w:bCs/>
        <w:sz w:val="20"/>
      </w:rPr>
      <w:fldChar w:fldCharType="begin"/>
    </w:r>
    <w:r>
      <w:rPr>
        <w:rFonts w:ascii="Calibri" w:hAnsi="Calibri"/>
        <w:bCs/>
        <w:sz w:val="20"/>
      </w:rPr>
      <w:instrText>PAGE</w:instrText>
    </w:r>
    <w:r>
      <w:rPr>
        <w:rFonts w:ascii="Calibri" w:hAnsi="Calibri"/>
        <w:bCs/>
        <w:sz w:val="20"/>
      </w:rPr>
      <w:fldChar w:fldCharType="separate"/>
    </w:r>
    <w:r w:rsidR="00132E5E">
      <w:rPr>
        <w:rFonts w:ascii="Calibri" w:hAnsi="Calibri"/>
        <w:bCs/>
        <w:noProof/>
        <w:sz w:val="20"/>
      </w:rPr>
      <w:t>17</w:t>
    </w:r>
    <w:r>
      <w:rPr>
        <w:rFonts w:ascii="Calibri" w:hAnsi="Calibri"/>
        <w:bCs/>
        <w:sz w:val="20"/>
      </w:rPr>
      <w:fldChar w:fldCharType="end"/>
    </w:r>
    <w:r>
      <w:rPr>
        <w:rFonts w:ascii="Calibri" w:hAnsi="Calibri"/>
        <w:sz w:val="20"/>
      </w:rPr>
      <w:t xml:space="preserve"> of </w:t>
    </w:r>
    <w:r>
      <w:rPr>
        <w:rFonts w:ascii="Calibri" w:hAnsi="Calibri"/>
        <w:bCs/>
        <w:sz w:val="20"/>
      </w:rPr>
      <w:fldChar w:fldCharType="begin"/>
    </w:r>
    <w:r>
      <w:rPr>
        <w:rFonts w:ascii="Calibri" w:hAnsi="Calibri"/>
        <w:bCs/>
        <w:sz w:val="20"/>
      </w:rPr>
      <w:instrText>NUMPAGES</w:instrText>
    </w:r>
    <w:r>
      <w:rPr>
        <w:rFonts w:ascii="Calibri" w:hAnsi="Calibri"/>
        <w:bCs/>
        <w:sz w:val="20"/>
      </w:rPr>
      <w:fldChar w:fldCharType="separate"/>
    </w:r>
    <w:r w:rsidR="00132E5E">
      <w:rPr>
        <w:rFonts w:ascii="Calibri" w:hAnsi="Calibri"/>
        <w:bCs/>
        <w:noProof/>
        <w:sz w:val="20"/>
      </w:rPr>
      <w:t>17</w:t>
    </w:r>
    <w:r>
      <w:rPr>
        <w:rFonts w:ascii="Calibri" w:hAnsi="Calibri"/>
        <w:bCs/>
        <w:sz w:val="20"/>
      </w:rPr>
      <w:fldChar w:fldCharType="end"/>
    </w:r>
    <w:r w:rsidRPr="00D93F0A">
      <w:rPr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D7A4EB" w14:textId="744DEAE8" w:rsidR="00D02A25" w:rsidRPr="00DC3777" w:rsidRDefault="00D02A25" w:rsidP="00D02A25">
    <w:pPr>
      <w:pStyle w:val="Pta"/>
      <w:pBdr>
        <w:top w:val="single" w:sz="4" w:space="1" w:color="auto"/>
      </w:pBdr>
      <w:rPr>
        <w:rFonts w:ascii="Calibri" w:hAnsi="Calibri"/>
        <w:sz w:val="20"/>
        <w:lang w:val="en-US"/>
      </w:rPr>
    </w:pPr>
    <w:r w:rsidRPr="00DC3777">
      <w:rPr>
        <w:rFonts w:ascii="Calibri" w:hAnsi="Calibri"/>
        <w:sz w:val="20"/>
        <w:lang w:val="en-US"/>
      </w:rPr>
      <w:tab/>
    </w:r>
    <w:r w:rsidRPr="00DC3777">
      <w:rPr>
        <w:rFonts w:ascii="Calibri" w:hAnsi="Calibri"/>
        <w:sz w:val="20"/>
        <w:lang w:val="en-US"/>
      </w:rPr>
      <w:tab/>
    </w:r>
  </w:p>
  <w:p w14:paraId="44DE988C" w14:textId="77777777" w:rsidR="00C56023" w:rsidRPr="00D02A25" w:rsidRDefault="00D02A25" w:rsidP="00D02A25">
    <w:pPr>
      <w:pStyle w:val="Pta"/>
      <w:jc w:val="center"/>
      <w:rPr>
        <w:rFonts w:ascii="Calibri" w:hAnsi="Calibri"/>
        <w:sz w:val="20"/>
        <w:lang w:val="en-US"/>
      </w:rPr>
    </w:pPr>
    <w:r>
      <w:rPr>
        <w:rFonts w:ascii="Calibri" w:hAnsi="Calibri"/>
        <w:sz w:val="20"/>
      </w:rPr>
      <w:t xml:space="preserve">Page </w:t>
    </w:r>
    <w:r>
      <w:rPr>
        <w:rFonts w:ascii="Calibri" w:hAnsi="Calibri"/>
        <w:bCs/>
        <w:sz w:val="20"/>
      </w:rPr>
      <w:fldChar w:fldCharType="begin"/>
    </w:r>
    <w:r>
      <w:rPr>
        <w:rFonts w:ascii="Calibri" w:hAnsi="Calibri"/>
        <w:bCs/>
        <w:sz w:val="20"/>
      </w:rPr>
      <w:instrText>PAGE</w:instrText>
    </w:r>
    <w:r>
      <w:rPr>
        <w:rFonts w:ascii="Calibri" w:hAnsi="Calibri"/>
        <w:bCs/>
        <w:sz w:val="20"/>
      </w:rPr>
      <w:fldChar w:fldCharType="separate"/>
    </w:r>
    <w:r w:rsidR="00132E5E">
      <w:rPr>
        <w:rFonts w:ascii="Calibri" w:hAnsi="Calibri"/>
        <w:bCs/>
        <w:noProof/>
        <w:sz w:val="20"/>
      </w:rPr>
      <w:t>9</w:t>
    </w:r>
    <w:r>
      <w:rPr>
        <w:rFonts w:ascii="Calibri" w:hAnsi="Calibri"/>
        <w:bCs/>
        <w:sz w:val="20"/>
      </w:rPr>
      <w:fldChar w:fldCharType="end"/>
    </w:r>
    <w:r>
      <w:rPr>
        <w:rFonts w:ascii="Calibri" w:hAnsi="Calibri"/>
        <w:sz w:val="20"/>
      </w:rPr>
      <w:t xml:space="preserve"> of </w:t>
    </w:r>
    <w:r>
      <w:rPr>
        <w:rFonts w:ascii="Calibri" w:hAnsi="Calibri"/>
        <w:bCs/>
        <w:sz w:val="20"/>
      </w:rPr>
      <w:fldChar w:fldCharType="begin"/>
    </w:r>
    <w:r>
      <w:rPr>
        <w:rFonts w:ascii="Calibri" w:hAnsi="Calibri"/>
        <w:bCs/>
        <w:sz w:val="20"/>
      </w:rPr>
      <w:instrText>NUMPAGES</w:instrText>
    </w:r>
    <w:r>
      <w:rPr>
        <w:rFonts w:ascii="Calibri" w:hAnsi="Calibri"/>
        <w:bCs/>
        <w:sz w:val="20"/>
      </w:rPr>
      <w:fldChar w:fldCharType="separate"/>
    </w:r>
    <w:r w:rsidR="00132E5E">
      <w:rPr>
        <w:rFonts w:ascii="Calibri" w:hAnsi="Calibri"/>
        <w:bCs/>
        <w:noProof/>
        <w:sz w:val="20"/>
      </w:rPr>
      <w:t>17</w:t>
    </w:r>
    <w:r>
      <w:rPr>
        <w:rFonts w:ascii="Calibri" w:hAnsi="Calibri"/>
        <w:bCs/>
        <w:sz w:val="20"/>
      </w:rPr>
      <w:fldChar w:fldCharType="end"/>
    </w:r>
    <w:r w:rsidRPr="00D93F0A">
      <w:rPr>
        <w:sz w:val="20"/>
      </w:rPr>
      <w:t xml:space="preserve"> 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E8878C" w14:textId="77777777" w:rsidR="00E346C9" w:rsidRDefault="00132E5E" w:rsidP="00E346C9">
    <w:pPr>
      <w:pStyle w:val="Pta"/>
      <w:pBdr>
        <w:top w:val="single" w:sz="4" w:space="1" w:color="auto"/>
      </w:pBdr>
      <w:tabs>
        <w:tab w:val="clear" w:pos="8930"/>
        <w:tab w:val="right" w:pos="8931"/>
      </w:tabs>
    </w:pPr>
  </w:p>
  <w:p w14:paraId="5CA513B2" w14:textId="77777777" w:rsidR="00BB5D95" w:rsidRDefault="002952E9" w:rsidP="00E346C9">
    <w:pPr>
      <w:pStyle w:val="Pta"/>
      <w:pBdr>
        <w:top w:val="single" w:sz="4" w:space="1" w:color="auto"/>
      </w:pBdr>
      <w:rPr>
        <w:rFonts w:ascii="Times New Roman" w:hAnsi="Times New Roman"/>
        <w:b/>
        <w:sz w:val="20"/>
      </w:rPr>
    </w:pPr>
    <w:r>
      <w:rPr>
        <w:rFonts w:ascii="Times New Roman" w:hAnsi="Times New Roman"/>
        <w:b/>
        <w:sz w:val="20"/>
      </w:rPr>
      <w:t>Animeloxan 20 mg/ml</w:t>
    </w:r>
    <w:r>
      <w:rPr>
        <w:rFonts w:ascii="Times New Roman" w:hAnsi="Times New Roman"/>
        <w:sz w:val="20"/>
      </w:rPr>
      <w:tab/>
    </w:r>
    <w:r>
      <w:rPr>
        <w:rFonts w:ascii="Times New Roman" w:hAnsi="Times New Roman"/>
        <w:b/>
        <w:sz w:val="20"/>
      </w:rPr>
      <w:t>1b-spc-pl</w:t>
    </w:r>
  </w:p>
  <w:p w14:paraId="43F18E06" w14:textId="77777777" w:rsidR="00E346C9" w:rsidRPr="00F4153A" w:rsidRDefault="002952E9" w:rsidP="00BB5D95">
    <w:pPr>
      <w:pStyle w:val="Pta"/>
      <w:pBdr>
        <w:top w:val="single" w:sz="4" w:space="1" w:color="auto"/>
      </w:pBdr>
      <w:jc w:val="right"/>
    </w:pPr>
    <w:r w:rsidRPr="000C02D8">
      <w:rPr>
        <w:rStyle w:val="slostrany"/>
        <w:rFonts w:ascii="Times New Roman" w:hAnsi="Times New Roman"/>
        <w:sz w:val="20"/>
      </w:rPr>
      <w:fldChar w:fldCharType="begin"/>
    </w:r>
    <w:r w:rsidRPr="000C02D8">
      <w:rPr>
        <w:rStyle w:val="slostrany"/>
        <w:rFonts w:ascii="Times New Roman" w:hAnsi="Times New Roman"/>
        <w:sz w:val="20"/>
      </w:rPr>
      <w:instrText xml:space="preserve"> PAGE </w:instrText>
    </w:r>
    <w:r w:rsidRPr="000C02D8">
      <w:rPr>
        <w:rStyle w:val="slostrany"/>
        <w:rFonts w:ascii="Times New Roman" w:hAnsi="Times New Roman"/>
        <w:sz w:val="20"/>
      </w:rPr>
      <w:fldChar w:fldCharType="separate"/>
    </w:r>
    <w:r>
      <w:rPr>
        <w:rStyle w:val="slostrany"/>
        <w:rFonts w:ascii="Times New Roman" w:hAnsi="Times New Roman"/>
        <w:noProof/>
        <w:sz w:val="20"/>
      </w:rPr>
      <w:t>16</w:t>
    </w:r>
    <w:r w:rsidRPr="000C02D8">
      <w:rPr>
        <w:rStyle w:val="slostrany"/>
        <w:rFonts w:ascii="Times New Roman" w:hAnsi="Times New Roman"/>
        <w:sz w:val="20"/>
      </w:rPr>
      <w:fldChar w:fldCharType="end"/>
    </w:r>
    <w:r>
      <w:rPr>
        <w:rStyle w:val="slostrany"/>
        <w:rFonts w:ascii="Times New Roman" w:hAnsi="Times New Roman"/>
        <w:sz w:val="20"/>
      </w:rPr>
      <w:t xml:space="preserve"> z </w:t>
    </w:r>
    <w:r w:rsidRPr="000C02D8">
      <w:rPr>
        <w:rStyle w:val="slostrany"/>
        <w:rFonts w:ascii="Times New Roman" w:hAnsi="Times New Roman"/>
        <w:sz w:val="20"/>
      </w:rPr>
      <w:fldChar w:fldCharType="begin"/>
    </w:r>
    <w:r w:rsidRPr="000C02D8">
      <w:rPr>
        <w:rStyle w:val="slostrany"/>
        <w:rFonts w:ascii="Times New Roman" w:hAnsi="Times New Roman"/>
        <w:sz w:val="20"/>
      </w:rPr>
      <w:instrText xml:space="preserve"> NUMPAGES </w:instrText>
    </w:r>
    <w:r w:rsidRPr="000C02D8">
      <w:rPr>
        <w:rStyle w:val="slostrany"/>
        <w:rFonts w:ascii="Times New Roman" w:hAnsi="Times New Roman"/>
        <w:sz w:val="20"/>
      </w:rPr>
      <w:fldChar w:fldCharType="separate"/>
    </w:r>
    <w:r w:rsidR="00132E5E">
      <w:rPr>
        <w:rStyle w:val="slostrany"/>
        <w:rFonts w:ascii="Times New Roman" w:hAnsi="Times New Roman"/>
        <w:noProof/>
        <w:sz w:val="20"/>
      </w:rPr>
      <w:t>17</w:t>
    </w:r>
    <w:r w:rsidRPr="000C02D8">
      <w:rPr>
        <w:rStyle w:val="slostrany"/>
        <w:rFonts w:ascii="Times New Roman" w:hAnsi="Times New Roman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5E83A1" w14:textId="77777777" w:rsidR="00AB62AB" w:rsidRDefault="00AB62AB" w:rsidP="00C71231">
      <w:pPr>
        <w:spacing w:line="240" w:lineRule="auto"/>
      </w:pPr>
      <w:r>
        <w:separator/>
      </w:r>
    </w:p>
  </w:footnote>
  <w:footnote w:type="continuationSeparator" w:id="0">
    <w:p w14:paraId="7CAF314E" w14:textId="77777777" w:rsidR="00AB62AB" w:rsidRDefault="00AB62AB" w:rsidP="00C7123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CF277C" w14:textId="77777777" w:rsidR="00B768E5" w:rsidRDefault="00B768E5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8F1D6E" w14:textId="77777777" w:rsidR="00B768E5" w:rsidRDefault="00B768E5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70D43E" w14:textId="77777777" w:rsidR="00B768E5" w:rsidRDefault="00B768E5">
    <w:pPr>
      <w:pStyle w:val="Hlavika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6B3AC0" w14:textId="77777777" w:rsidR="009425A2" w:rsidRDefault="00132E5E">
    <w:pPr>
      <w:pStyle w:val="Hlavika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23BC6C" w14:textId="77777777" w:rsidR="009425A2" w:rsidRPr="000C02D8" w:rsidRDefault="002952E9" w:rsidP="00F4153A">
    <w:pPr>
      <w:pStyle w:val="Hlavika"/>
      <w:jc w:val="right"/>
      <w:rPr>
        <w:rFonts w:ascii="Times New Roman" w:hAnsi="Times New Roman"/>
        <w:b/>
      </w:rPr>
    </w:pPr>
    <w:r>
      <w:rPr>
        <w:rFonts w:ascii="Times New Roman" w:hAnsi="Times New Roman"/>
        <w:b/>
      </w:rPr>
      <w:t>aniMedica GmbH</w:t>
    </w:r>
  </w:p>
  <w:p w14:paraId="560064CF" w14:textId="77777777" w:rsidR="009425A2" w:rsidRPr="005C187E" w:rsidRDefault="002952E9" w:rsidP="00F4153A">
    <w:pPr>
      <w:pStyle w:val="Hlavika"/>
      <w:pBdr>
        <w:bottom w:val="single" w:sz="4" w:space="1" w:color="auto"/>
      </w:pBdr>
      <w:jc w:val="right"/>
    </w:pPr>
    <w:r>
      <w:rPr>
        <w:rFonts w:ascii="Times New Roman" w:hAnsi="Times New Roman"/>
      </w:rPr>
      <w:t>Animeloxan 20 mg/ml</w:t>
    </w:r>
  </w:p>
  <w:p w14:paraId="6828306A" w14:textId="77777777" w:rsidR="009425A2" w:rsidRPr="00F4153A" w:rsidRDefault="00132E5E" w:rsidP="00F4153A">
    <w:pPr>
      <w:pStyle w:val="Hlavika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usanne Weyel-Schnurrer">
    <w15:presenceInfo w15:providerId="AD" w15:userId="S::susanne.weyel-schnurrer@livisto.com::ef6c271e-119f-4e61-85a6-03979d65eaa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231"/>
    <w:rsid w:val="00036AE6"/>
    <w:rsid w:val="001312B4"/>
    <w:rsid w:val="00132E5E"/>
    <w:rsid w:val="001557CB"/>
    <w:rsid w:val="001A414B"/>
    <w:rsid w:val="001E7479"/>
    <w:rsid w:val="0022237A"/>
    <w:rsid w:val="002952E9"/>
    <w:rsid w:val="00386E90"/>
    <w:rsid w:val="0056319C"/>
    <w:rsid w:val="005A7DA8"/>
    <w:rsid w:val="00617ABB"/>
    <w:rsid w:val="00624C65"/>
    <w:rsid w:val="006C2E90"/>
    <w:rsid w:val="007D40E4"/>
    <w:rsid w:val="008660D0"/>
    <w:rsid w:val="00867D45"/>
    <w:rsid w:val="009323FF"/>
    <w:rsid w:val="009A4323"/>
    <w:rsid w:val="009C1639"/>
    <w:rsid w:val="00A90166"/>
    <w:rsid w:val="00AB62AB"/>
    <w:rsid w:val="00AC7AEC"/>
    <w:rsid w:val="00AE0A09"/>
    <w:rsid w:val="00B37B11"/>
    <w:rsid w:val="00B61DCA"/>
    <w:rsid w:val="00B768E5"/>
    <w:rsid w:val="00C638AB"/>
    <w:rsid w:val="00C71231"/>
    <w:rsid w:val="00CF2BF5"/>
    <w:rsid w:val="00D02A25"/>
    <w:rsid w:val="00DC27A4"/>
    <w:rsid w:val="00EF2F61"/>
    <w:rsid w:val="00F244D7"/>
    <w:rsid w:val="00F46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0CABA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71231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C7123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C71231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character" w:customStyle="1" w:styleId="HlavikaChar">
    <w:name w:val="Hlavička Char"/>
    <w:basedOn w:val="Predvolenpsmoodseku"/>
    <w:link w:val="Hlavika"/>
    <w:rsid w:val="00C71231"/>
    <w:rPr>
      <w:rFonts w:ascii="Helvetica" w:eastAsia="Times New Roman" w:hAnsi="Helvetica" w:cs="Times New Roman"/>
      <w:sz w:val="20"/>
      <w:szCs w:val="20"/>
    </w:rPr>
  </w:style>
  <w:style w:type="paragraph" w:styleId="Pta">
    <w:name w:val="footer"/>
    <w:basedOn w:val="Normlny"/>
    <w:link w:val="PtaChar"/>
    <w:uiPriority w:val="99"/>
    <w:rsid w:val="00C71231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customStyle="1" w:styleId="PtaChar">
    <w:name w:val="Päta Char"/>
    <w:basedOn w:val="Predvolenpsmoodseku"/>
    <w:link w:val="Pta"/>
    <w:uiPriority w:val="99"/>
    <w:rsid w:val="00C71231"/>
    <w:rPr>
      <w:rFonts w:ascii="Helvetica" w:eastAsia="Times New Roman" w:hAnsi="Helvetica" w:cs="Times New Roman"/>
      <w:sz w:val="16"/>
      <w:szCs w:val="20"/>
    </w:rPr>
  </w:style>
  <w:style w:type="paragraph" w:styleId="Zarkazkladnhotextu3">
    <w:name w:val="Body Text Indent 3"/>
    <w:basedOn w:val="Normlny"/>
    <w:link w:val="Zarkazkladnhotextu3Char"/>
    <w:rsid w:val="00C71231"/>
    <w:pPr>
      <w:spacing w:line="240" w:lineRule="auto"/>
      <w:ind w:left="567" w:hanging="567"/>
    </w:pPr>
  </w:style>
  <w:style w:type="character" w:customStyle="1" w:styleId="Zarkazkladnhotextu3Char">
    <w:name w:val="Zarážka základného textu 3 Char"/>
    <w:basedOn w:val="Predvolenpsmoodseku"/>
    <w:link w:val="Zarkazkladnhotextu3"/>
    <w:rsid w:val="00C71231"/>
    <w:rPr>
      <w:rFonts w:ascii="Times New Roman" w:eastAsia="Times New Roman" w:hAnsi="Times New Roman" w:cs="Times New Roman"/>
      <w:szCs w:val="20"/>
    </w:rPr>
  </w:style>
  <w:style w:type="character" w:styleId="slostrany">
    <w:name w:val="page number"/>
    <w:basedOn w:val="Predvolenpsmoodseku"/>
    <w:rsid w:val="00C71231"/>
  </w:style>
  <w:style w:type="paragraph" w:customStyle="1" w:styleId="TextkrperFachinformation">
    <w:name w:val="TextkörperFachinformation"/>
    <w:basedOn w:val="Normlny"/>
    <w:rsid w:val="00C71231"/>
    <w:pPr>
      <w:jc w:val="both"/>
    </w:pPr>
    <w:rPr>
      <w:snapToGrid w:val="0"/>
    </w:rPr>
  </w:style>
  <w:style w:type="paragraph" w:customStyle="1" w:styleId="berschriftFachinfo1">
    <w:name w:val="ÜberschriftFachinfo1"/>
    <w:basedOn w:val="Nadpis1"/>
    <w:rsid w:val="00C71231"/>
    <w:pPr>
      <w:keepLines w:val="0"/>
      <w:spacing w:before="360" w:after="60" w:line="240" w:lineRule="auto"/>
      <w:ind w:left="567" w:hanging="567"/>
    </w:pPr>
    <w:rPr>
      <w:rFonts w:ascii="Times New Roman" w:eastAsia="Times New Roman" w:hAnsi="Times New Roman" w:cs="Arial"/>
      <w:b/>
      <w:bCs/>
      <w:caps/>
      <w:snapToGrid w:val="0"/>
      <w:color w:val="auto"/>
      <w:kern w:val="32"/>
      <w:sz w:val="22"/>
      <w:szCs w:val="22"/>
    </w:rPr>
  </w:style>
  <w:style w:type="paragraph" w:customStyle="1" w:styleId="berschriftFachInfo2">
    <w:name w:val="ÜberschriftFachInfo2"/>
    <w:basedOn w:val="berschriftFachinfo1"/>
    <w:next w:val="TextkrperFachinformation"/>
    <w:rsid w:val="00C71231"/>
    <w:pPr>
      <w:spacing w:after="0"/>
    </w:pPr>
    <w:rPr>
      <w:caps w:val="0"/>
    </w:rPr>
  </w:style>
  <w:style w:type="paragraph" w:customStyle="1" w:styleId="berschriftFachInfo3">
    <w:name w:val="ÜberschriftFachInfo3"/>
    <w:basedOn w:val="berschriftFachInfo2"/>
    <w:next w:val="TextkrperFachinformation"/>
    <w:rsid w:val="00C71231"/>
    <w:pPr>
      <w:tabs>
        <w:tab w:val="clear" w:pos="567"/>
      </w:tabs>
      <w:spacing w:before="120"/>
    </w:pPr>
    <w:rPr>
      <w:noProof/>
    </w:rPr>
  </w:style>
  <w:style w:type="paragraph" w:customStyle="1" w:styleId="TextkrperGebrauchsinformation">
    <w:name w:val="TextkörperGebrauchsinformation"/>
    <w:basedOn w:val="Normlny"/>
    <w:link w:val="TextkrperGebrauchsinformationChar"/>
    <w:rsid w:val="00C71231"/>
    <w:pPr>
      <w:jc w:val="both"/>
    </w:pPr>
    <w:rPr>
      <w:snapToGrid w:val="0"/>
    </w:rPr>
  </w:style>
  <w:style w:type="character" w:customStyle="1" w:styleId="TextkrperGebrauchsinformationChar">
    <w:name w:val="TextkörperGebrauchsinformation Char"/>
    <w:link w:val="TextkrperGebrauchsinformation"/>
    <w:rsid w:val="00C71231"/>
    <w:rPr>
      <w:rFonts w:ascii="Times New Roman" w:eastAsia="Times New Roman" w:hAnsi="Times New Roman" w:cs="Times New Roman"/>
      <w:snapToGrid w:val="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C7123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F2F6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F2F61"/>
    <w:rPr>
      <w:rFonts w:ascii="Segoe UI" w:eastAsia="Times New Roman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B768E5"/>
    <w:pPr>
      <w:spacing w:after="0" w:line="240" w:lineRule="auto"/>
    </w:pPr>
    <w:rPr>
      <w:rFonts w:ascii="Times New Roman" w:eastAsia="Times New Roman" w:hAnsi="Times New Roman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71231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C7123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C71231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character" w:customStyle="1" w:styleId="HlavikaChar">
    <w:name w:val="Hlavička Char"/>
    <w:basedOn w:val="Predvolenpsmoodseku"/>
    <w:link w:val="Hlavika"/>
    <w:rsid w:val="00C71231"/>
    <w:rPr>
      <w:rFonts w:ascii="Helvetica" w:eastAsia="Times New Roman" w:hAnsi="Helvetica" w:cs="Times New Roman"/>
      <w:sz w:val="20"/>
      <w:szCs w:val="20"/>
    </w:rPr>
  </w:style>
  <w:style w:type="paragraph" w:styleId="Pta">
    <w:name w:val="footer"/>
    <w:basedOn w:val="Normlny"/>
    <w:link w:val="PtaChar"/>
    <w:uiPriority w:val="99"/>
    <w:rsid w:val="00C71231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customStyle="1" w:styleId="PtaChar">
    <w:name w:val="Päta Char"/>
    <w:basedOn w:val="Predvolenpsmoodseku"/>
    <w:link w:val="Pta"/>
    <w:uiPriority w:val="99"/>
    <w:rsid w:val="00C71231"/>
    <w:rPr>
      <w:rFonts w:ascii="Helvetica" w:eastAsia="Times New Roman" w:hAnsi="Helvetica" w:cs="Times New Roman"/>
      <w:sz w:val="16"/>
      <w:szCs w:val="20"/>
    </w:rPr>
  </w:style>
  <w:style w:type="paragraph" w:styleId="Zarkazkladnhotextu3">
    <w:name w:val="Body Text Indent 3"/>
    <w:basedOn w:val="Normlny"/>
    <w:link w:val="Zarkazkladnhotextu3Char"/>
    <w:rsid w:val="00C71231"/>
    <w:pPr>
      <w:spacing w:line="240" w:lineRule="auto"/>
      <w:ind w:left="567" w:hanging="567"/>
    </w:pPr>
  </w:style>
  <w:style w:type="character" w:customStyle="1" w:styleId="Zarkazkladnhotextu3Char">
    <w:name w:val="Zarážka základného textu 3 Char"/>
    <w:basedOn w:val="Predvolenpsmoodseku"/>
    <w:link w:val="Zarkazkladnhotextu3"/>
    <w:rsid w:val="00C71231"/>
    <w:rPr>
      <w:rFonts w:ascii="Times New Roman" w:eastAsia="Times New Roman" w:hAnsi="Times New Roman" w:cs="Times New Roman"/>
      <w:szCs w:val="20"/>
    </w:rPr>
  </w:style>
  <w:style w:type="character" w:styleId="slostrany">
    <w:name w:val="page number"/>
    <w:basedOn w:val="Predvolenpsmoodseku"/>
    <w:rsid w:val="00C71231"/>
  </w:style>
  <w:style w:type="paragraph" w:customStyle="1" w:styleId="TextkrperFachinformation">
    <w:name w:val="TextkörperFachinformation"/>
    <w:basedOn w:val="Normlny"/>
    <w:rsid w:val="00C71231"/>
    <w:pPr>
      <w:jc w:val="both"/>
    </w:pPr>
    <w:rPr>
      <w:snapToGrid w:val="0"/>
    </w:rPr>
  </w:style>
  <w:style w:type="paragraph" w:customStyle="1" w:styleId="berschriftFachinfo1">
    <w:name w:val="ÜberschriftFachinfo1"/>
    <w:basedOn w:val="Nadpis1"/>
    <w:rsid w:val="00C71231"/>
    <w:pPr>
      <w:keepLines w:val="0"/>
      <w:spacing w:before="360" w:after="60" w:line="240" w:lineRule="auto"/>
      <w:ind w:left="567" w:hanging="567"/>
    </w:pPr>
    <w:rPr>
      <w:rFonts w:ascii="Times New Roman" w:eastAsia="Times New Roman" w:hAnsi="Times New Roman" w:cs="Arial"/>
      <w:b/>
      <w:bCs/>
      <w:caps/>
      <w:snapToGrid w:val="0"/>
      <w:color w:val="auto"/>
      <w:kern w:val="32"/>
      <w:sz w:val="22"/>
      <w:szCs w:val="22"/>
    </w:rPr>
  </w:style>
  <w:style w:type="paragraph" w:customStyle="1" w:styleId="berschriftFachInfo2">
    <w:name w:val="ÜberschriftFachInfo2"/>
    <w:basedOn w:val="berschriftFachinfo1"/>
    <w:next w:val="TextkrperFachinformation"/>
    <w:rsid w:val="00C71231"/>
    <w:pPr>
      <w:spacing w:after="0"/>
    </w:pPr>
    <w:rPr>
      <w:caps w:val="0"/>
    </w:rPr>
  </w:style>
  <w:style w:type="paragraph" w:customStyle="1" w:styleId="berschriftFachInfo3">
    <w:name w:val="ÜberschriftFachInfo3"/>
    <w:basedOn w:val="berschriftFachInfo2"/>
    <w:next w:val="TextkrperFachinformation"/>
    <w:rsid w:val="00C71231"/>
    <w:pPr>
      <w:tabs>
        <w:tab w:val="clear" w:pos="567"/>
      </w:tabs>
      <w:spacing w:before="120"/>
    </w:pPr>
    <w:rPr>
      <w:noProof/>
    </w:rPr>
  </w:style>
  <w:style w:type="paragraph" w:customStyle="1" w:styleId="TextkrperGebrauchsinformation">
    <w:name w:val="TextkörperGebrauchsinformation"/>
    <w:basedOn w:val="Normlny"/>
    <w:link w:val="TextkrperGebrauchsinformationChar"/>
    <w:rsid w:val="00C71231"/>
    <w:pPr>
      <w:jc w:val="both"/>
    </w:pPr>
    <w:rPr>
      <w:snapToGrid w:val="0"/>
    </w:rPr>
  </w:style>
  <w:style w:type="character" w:customStyle="1" w:styleId="TextkrperGebrauchsinformationChar">
    <w:name w:val="TextkörperGebrauchsinformation Char"/>
    <w:link w:val="TextkrperGebrauchsinformation"/>
    <w:rsid w:val="00C71231"/>
    <w:rPr>
      <w:rFonts w:ascii="Times New Roman" w:eastAsia="Times New Roman" w:hAnsi="Times New Roman" w:cs="Times New Roman"/>
      <w:snapToGrid w:val="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C7123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F2F6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F2F61"/>
    <w:rPr>
      <w:rFonts w:ascii="Segoe UI" w:eastAsia="Times New Roman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B768E5"/>
    <w:pPr>
      <w:spacing w:after="0" w:line="240" w:lineRule="auto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648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17</Pages>
  <Words>3544</Words>
  <Characters>20204</Characters>
  <Application>Microsoft Office Word</Application>
  <DocSecurity>0</DocSecurity>
  <Lines>168</Lines>
  <Paragraphs>47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SVPS</Company>
  <LinksUpToDate>false</LinksUpToDate>
  <CharactersWithSpaces>23701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ZF</dc:creator>
  <cp:lastModifiedBy>User</cp:lastModifiedBy>
  <cp:revision>4</cp:revision>
  <cp:lastPrinted>2023-09-25T08:42:00Z</cp:lastPrinted>
  <dcterms:created xsi:type="dcterms:W3CDTF">2023-09-25T07:35:00Z</dcterms:created>
  <dcterms:modified xsi:type="dcterms:W3CDTF">2023-09-25T08:42:00Z</dcterms:modified>
</cp:coreProperties>
</file>