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28A2B" w14:textId="77777777" w:rsidR="007F1628" w:rsidRPr="001274B1" w:rsidRDefault="007F1628" w:rsidP="007F1628">
      <w:pPr>
        <w:tabs>
          <w:tab w:val="clear" w:pos="567"/>
        </w:tabs>
        <w:spacing w:line="240" w:lineRule="auto"/>
        <w:jc w:val="center"/>
        <w:rPr>
          <w:b/>
          <w:szCs w:val="22"/>
          <w:lang w:val="sk-SK"/>
        </w:rPr>
      </w:pPr>
      <w:bookmarkStart w:id="0" w:name="_Hlk122601379"/>
      <w:r w:rsidRPr="001274B1">
        <w:rPr>
          <w:b/>
          <w:bCs/>
          <w:szCs w:val="22"/>
          <w:lang w:val="sk-SK"/>
        </w:rPr>
        <w:t>SÚHRN CHARAKTERISTICKÝCH VLASTNOSTÍ LIEKU</w:t>
      </w:r>
    </w:p>
    <w:p w14:paraId="42EDB2CF" w14:textId="77777777" w:rsidR="007F1628" w:rsidRDefault="007F1628" w:rsidP="003F0BC8">
      <w:pPr>
        <w:tabs>
          <w:tab w:val="clear" w:pos="567"/>
          <w:tab w:val="left" w:pos="0"/>
        </w:tabs>
        <w:spacing w:line="240" w:lineRule="auto"/>
        <w:ind w:left="567" w:hanging="567"/>
        <w:rPr>
          <w:szCs w:val="22"/>
          <w:lang w:val="sk-SK"/>
        </w:rPr>
      </w:pPr>
    </w:p>
    <w:p w14:paraId="33F19195" w14:textId="77777777" w:rsidR="007F1628" w:rsidRDefault="007F1628" w:rsidP="003F0BC8">
      <w:pPr>
        <w:tabs>
          <w:tab w:val="clear" w:pos="567"/>
          <w:tab w:val="left" w:pos="0"/>
        </w:tabs>
        <w:spacing w:line="240" w:lineRule="auto"/>
        <w:ind w:left="567" w:hanging="567"/>
        <w:rPr>
          <w:szCs w:val="22"/>
          <w:lang w:val="sk-SK"/>
        </w:rPr>
      </w:pPr>
    </w:p>
    <w:p w14:paraId="17DA336F" w14:textId="00FE9D85"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1.</w:t>
      </w:r>
      <w:r w:rsidRPr="001274B1">
        <w:rPr>
          <w:b/>
          <w:bCs/>
          <w:szCs w:val="22"/>
          <w:lang w:val="sk-SK"/>
        </w:rPr>
        <w:tab/>
        <w:t>NÁZOV VETERINÁRNEHO LIEKU</w:t>
      </w:r>
    </w:p>
    <w:p w14:paraId="28F3E9D7" w14:textId="77777777" w:rsidR="00C114FF" w:rsidRPr="001274B1" w:rsidRDefault="00C114FF" w:rsidP="00A9226B">
      <w:pPr>
        <w:tabs>
          <w:tab w:val="clear" w:pos="567"/>
        </w:tabs>
        <w:spacing w:line="240" w:lineRule="auto"/>
        <w:rPr>
          <w:szCs w:val="22"/>
          <w:lang w:val="sk-SK"/>
        </w:rPr>
      </w:pPr>
    </w:p>
    <w:p w14:paraId="648C148D" w14:textId="56BF2D24" w:rsidR="000F0669" w:rsidRPr="001274B1" w:rsidRDefault="00195638" w:rsidP="00E4375A">
      <w:pPr>
        <w:tabs>
          <w:tab w:val="clear" w:pos="567"/>
        </w:tabs>
        <w:spacing w:line="240" w:lineRule="auto"/>
        <w:rPr>
          <w:szCs w:val="22"/>
          <w:lang w:val="sk-SK"/>
        </w:rPr>
      </w:pPr>
      <w:proofErr w:type="spellStart"/>
      <w:r w:rsidRPr="001274B1">
        <w:rPr>
          <w:lang w:val="sk-SK"/>
        </w:rPr>
        <w:t>Pyro</w:t>
      </w:r>
      <w:r w:rsidR="00465934">
        <w:rPr>
          <w:lang w:val="sk-SK"/>
        </w:rPr>
        <w:t>c</w:t>
      </w:r>
      <w:r w:rsidRPr="001274B1">
        <w:rPr>
          <w:lang w:val="sk-SK"/>
        </w:rPr>
        <w:t>am</w:t>
      </w:r>
      <w:proofErr w:type="spellEnd"/>
      <w:r w:rsidRPr="001274B1">
        <w:rPr>
          <w:lang w:val="sk-SK"/>
        </w:rPr>
        <w:t xml:space="preserve"> 20 mg/ml injekčný roztok pre hovädzí dobytok, ošípané a kone </w:t>
      </w:r>
    </w:p>
    <w:p w14:paraId="7E4636E2" w14:textId="77777777" w:rsidR="00C114FF" w:rsidRDefault="00C114FF" w:rsidP="00A9226B">
      <w:pPr>
        <w:tabs>
          <w:tab w:val="clear" w:pos="567"/>
        </w:tabs>
        <w:spacing w:line="240" w:lineRule="auto"/>
        <w:rPr>
          <w:szCs w:val="22"/>
          <w:lang w:val="sk-SK"/>
        </w:rPr>
      </w:pPr>
    </w:p>
    <w:p w14:paraId="3BD88C5B" w14:textId="77777777" w:rsidR="0002613A" w:rsidRPr="001274B1" w:rsidRDefault="0002613A" w:rsidP="00A9226B">
      <w:pPr>
        <w:tabs>
          <w:tab w:val="clear" w:pos="567"/>
        </w:tabs>
        <w:spacing w:line="240" w:lineRule="auto"/>
        <w:rPr>
          <w:szCs w:val="22"/>
          <w:lang w:val="sk-SK"/>
        </w:rPr>
      </w:pPr>
    </w:p>
    <w:p w14:paraId="66B46F44" w14:textId="77777777"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2.</w:t>
      </w:r>
      <w:r w:rsidRPr="001274B1">
        <w:rPr>
          <w:b/>
          <w:bCs/>
          <w:szCs w:val="22"/>
          <w:lang w:val="sk-SK"/>
        </w:rPr>
        <w:tab/>
        <w:t>KVALITATÍVNE A KVANTITATÍVNE ZLOŽENIE</w:t>
      </w:r>
    </w:p>
    <w:p w14:paraId="331D6496" w14:textId="2B88F305" w:rsidR="00C114FF" w:rsidRPr="001274B1" w:rsidRDefault="00C114FF" w:rsidP="00A9226B">
      <w:pPr>
        <w:tabs>
          <w:tab w:val="clear" w:pos="567"/>
        </w:tabs>
        <w:spacing w:line="240" w:lineRule="auto"/>
        <w:rPr>
          <w:szCs w:val="22"/>
          <w:lang w:val="sk-SK"/>
        </w:rPr>
      </w:pPr>
    </w:p>
    <w:p w14:paraId="3FDFBFB0" w14:textId="3B39D7DD" w:rsidR="00195638" w:rsidRPr="001274B1" w:rsidRDefault="00195638" w:rsidP="00A9226B">
      <w:pPr>
        <w:tabs>
          <w:tab w:val="clear" w:pos="567"/>
        </w:tabs>
        <w:spacing w:line="240" w:lineRule="auto"/>
        <w:rPr>
          <w:szCs w:val="22"/>
          <w:lang w:val="sk-SK"/>
        </w:rPr>
      </w:pPr>
      <w:r w:rsidRPr="001274B1">
        <w:rPr>
          <w:szCs w:val="22"/>
          <w:lang w:val="sk-SK"/>
        </w:rPr>
        <w:t>Každý ml obsahuje:</w:t>
      </w:r>
    </w:p>
    <w:p w14:paraId="351AFB5F" w14:textId="77777777" w:rsidR="00195638" w:rsidRPr="001274B1" w:rsidRDefault="00195638" w:rsidP="00A9226B">
      <w:pPr>
        <w:tabs>
          <w:tab w:val="clear" w:pos="567"/>
        </w:tabs>
        <w:spacing w:line="240" w:lineRule="auto"/>
        <w:rPr>
          <w:szCs w:val="22"/>
          <w:lang w:val="sk-SK"/>
        </w:rPr>
      </w:pPr>
    </w:p>
    <w:p w14:paraId="09A8A304" w14:textId="61EFF568" w:rsidR="00C114FF" w:rsidRPr="001274B1" w:rsidRDefault="00540970" w:rsidP="00A9226B">
      <w:pPr>
        <w:tabs>
          <w:tab w:val="clear" w:pos="567"/>
        </w:tabs>
        <w:spacing w:line="240" w:lineRule="auto"/>
        <w:rPr>
          <w:b/>
          <w:szCs w:val="22"/>
          <w:lang w:val="sk-SK"/>
        </w:rPr>
      </w:pPr>
      <w:r w:rsidRPr="001274B1">
        <w:rPr>
          <w:b/>
          <w:bCs/>
          <w:szCs w:val="22"/>
          <w:lang w:val="sk-SK"/>
        </w:rPr>
        <w:t>Účinná látka:</w:t>
      </w:r>
    </w:p>
    <w:p w14:paraId="4DA67E68" w14:textId="294EB798" w:rsidR="00195638" w:rsidRPr="001274B1" w:rsidRDefault="00195638" w:rsidP="00E4375A">
      <w:pPr>
        <w:tabs>
          <w:tab w:val="clear" w:pos="567"/>
          <w:tab w:val="left" w:pos="2552"/>
        </w:tabs>
        <w:spacing w:line="240" w:lineRule="auto"/>
        <w:rPr>
          <w:b/>
          <w:szCs w:val="22"/>
          <w:lang w:val="sk-SK"/>
        </w:rPr>
      </w:pPr>
      <w:r w:rsidRPr="001274B1">
        <w:rPr>
          <w:szCs w:val="22"/>
          <w:lang w:val="sk-SK"/>
        </w:rPr>
        <w:t>Meloxikam</w:t>
      </w:r>
      <w:r w:rsidRPr="001274B1">
        <w:rPr>
          <w:szCs w:val="22"/>
          <w:lang w:val="sk-SK"/>
        </w:rPr>
        <w:tab/>
        <w:t>20 mg</w:t>
      </w:r>
    </w:p>
    <w:p w14:paraId="25827FBC" w14:textId="77777777" w:rsidR="00C114FF" w:rsidRPr="001274B1" w:rsidRDefault="00C114FF" w:rsidP="00A9226B">
      <w:pPr>
        <w:tabs>
          <w:tab w:val="clear" w:pos="567"/>
        </w:tabs>
        <w:spacing w:line="240" w:lineRule="auto"/>
        <w:rPr>
          <w:iCs/>
          <w:szCs w:val="22"/>
          <w:lang w:val="sk-SK"/>
        </w:rPr>
      </w:pPr>
    </w:p>
    <w:p w14:paraId="354433E5" w14:textId="475D2E27" w:rsidR="00C114FF" w:rsidRPr="001274B1" w:rsidRDefault="00540970" w:rsidP="00A9226B">
      <w:pPr>
        <w:tabs>
          <w:tab w:val="clear" w:pos="567"/>
        </w:tabs>
        <w:spacing w:line="240" w:lineRule="auto"/>
        <w:rPr>
          <w:szCs w:val="22"/>
          <w:lang w:val="sk-SK"/>
        </w:rPr>
      </w:pPr>
      <w:r w:rsidRPr="001274B1">
        <w:rPr>
          <w:b/>
          <w:bCs/>
          <w:szCs w:val="22"/>
          <w:lang w:val="sk-SK"/>
        </w:rPr>
        <w:t>Pomocné látky:</w:t>
      </w:r>
    </w:p>
    <w:p w14:paraId="1487A957" w14:textId="77777777" w:rsidR="00C114FF" w:rsidRPr="001274B1" w:rsidRDefault="00C114FF" w:rsidP="00A9226B">
      <w:pPr>
        <w:tabs>
          <w:tab w:val="clear" w:pos="567"/>
        </w:tabs>
        <w:spacing w:line="240" w:lineRule="auto"/>
        <w:rPr>
          <w:szCs w:val="22"/>
          <w:lang w:val="sk-S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4"/>
      </w:tblGrid>
      <w:tr w:rsidR="002E7C6D" w:rsidRPr="00007A94" w14:paraId="5DED9E3C" w14:textId="77777777" w:rsidTr="00872C48">
        <w:tc>
          <w:tcPr>
            <w:tcW w:w="4643" w:type="dxa"/>
            <w:shd w:val="clear" w:color="auto" w:fill="auto"/>
            <w:vAlign w:val="center"/>
          </w:tcPr>
          <w:p w14:paraId="33783D95" w14:textId="5F00A844" w:rsidR="00872C48" w:rsidRPr="001274B1" w:rsidRDefault="00540970" w:rsidP="00617B81">
            <w:pPr>
              <w:spacing w:before="60" w:after="60"/>
              <w:rPr>
                <w:iCs/>
                <w:szCs w:val="22"/>
                <w:lang w:val="sk-SK"/>
              </w:rPr>
            </w:pPr>
            <w:r w:rsidRPr="001274B1">
              <w:rPr>
                <w:b/>
                <w:bCs/>
                <w:szCs w:val="22"/>
                <w:lang w:val="sk-SK"/>
              </w:rPr>
              <w:t>Kvalitatívne zloženie pomocných látok a iných zložiek</w:t>
            </w:r>
          </w:p>
        </w:tc>
        <w:tc>
          <w:tcPr>
            <w:tcW w:w="4644" w:type="dxa"/>
            <w:shd w:val="clear" w:color="auto" w:fill="auto"/>
            <w:vAlign w:val="center"/>
          </w:tcPr>
          <w:p w14:paraId="26DF41D7" w14:textId="494BD2E2" w:rsidR="00872C48" w:rsidRPr="001274B1" w:rsidRDefault="00540970" w:rsidP="00617B81">
            <w:pPr>
              <w:spacing w:before="60" w:after="60"/>
              <w:rPr>
                <w:i/>
                <w:iCs/>
                <w:szCs w:val="22"/>
                <w:lang w:val="sk-SK"/>
              </w:rPr>
            </w:pPr>
            <w:r w:rsidRPr="001274B1">
              <w:rPr>
                <w:b/>
                <w:bCs/>
                <w:szCs w:val="22"/>
                <w:lang w:val="sk-SK"/>
              </w:rPr>
              <w:t>Kvantitatívne zloženie, ak sú tieto informácie dôležité pre správne podanie veterinárneho lieku</w:t>
            </w:r>
          </w:p>
        </w:tc>
      </w:tr>
      <w:tr w:rsidR="00195638" w:rsidRPr="001274B1" w14:paraId="067AD943" w14:textId="77777777" w:rsidTr="00872C48">
        <w:tc>
          <w:tcPr>
            <w:tcW w:w="4643" w:type="dxa"/>
            <w:shd w:val="clear" w:color="auto" w:fill="auto"/>
            <w:vAlign w:val="center"/>
          </w:tcPr>
          <w:p w14:paraId="7FDC486C" w14:textId="3A5533E6" w:rsidR="00195638" w:rsidRPr="001274B1" w:rsidRDefault="00195638" w:rsidP="00195638">
            <w:pPr>
              <w:spacing w:before="60" w:after="60"/>
              <w:ind w:left="567" w:hanging="567"/>
              <w:rPr>
                <w:iCs/>
                <w:szCs w:val="22"/>
                <w:lang w:val="sk-SK"/>
              </w:rPr>
            </w:pPr>
            <w:r w:rsidRPr="001274B1">
              <w:rPr>
                <w:szCs w:val="22"/>
                <w:lang w:val="sk-SK"/>
              </w:rPr>
              <w:t>Etanol (96 %)</w:t>
            </w:r>
          </w:p>
        </w:tc>
        <w:tc>
          <w:tcPr>
            <w:tcW w:w="4644" w:type="dxa"/>
            <w:shd w:val="clear" w:color="auto" w:fill="auto"/>
            <w:vAlign w:val="center"/>
          </w:tcPr>
          <w:p w14:paraId="40D35544" w14:textId="794B96B0" w:rsidR="00195638" w:rsidRPr="001274B1" w:rsidRDefault="000944AC" w:rsidP="00195638">
            <w:pPr>
              <w:spacing w:before="60" w:after="60"/>
              <w:rPr>
                <w:iCs/>
                <w:szCs w:val="22"/>
                <w:lang w:val="sk-SK"/>
              </w:rPr>
            </w:pPr>
            <w:r w:rsidRPr="001274B1">
              <w:rPr>
                <w:szCs w:val="22"/>
                <w:lang w:val="sk-SK"/>
              </w:rPr>
              <w:t>159,8 mg</w:t>
            </w:r>
          </w:p>
        </w:tc>
      </w:tr>
      <w:tr w:rsidR="00195638" w:rsidRPr="001274B1" w14:paraId="016CFBD8" w14:textId="77777777" w:rsidTr="00872C48">
        <w:tc>
          <w:tcPr>
            <w:tcW w:w="4643" w:type="dxa"/>
            <w:shd w:val="clear" w:color="auto" w:fill="auto"/>
            <w:vAlign w:val="center"/>
          </w:tcPr>
          <w:p w14:paraId="31EDA4BA" w14:textId="2CCA5CAA" w:rsidR="00195638" w:rsidRPr="001274B1" w:rsidRDefault="00195638" w:rsidP="00195638">
            <w:pPr>
              <w:spacing w:before="60" w:after="60"/>
              <w:rPr>
                <w:iCs/>
                <w:szCs w:val="22"/>
                <w:lang w:val="sk-SK"/>
              </w:rPr>
            </w:pPr>
            <w:r w:rsidRPr="001274B1">
              <w:rPr>
                <w:szCs w:val="22"/>
                <w:lang w:val="sk-SK"/>
              </w:rPr>
              <w:t>Poloxamér 188</w:t>
            </w:r>
          </w:p>
        </w:tc>
        <w:tc>
          <w:tcPr>
            <w:tcW w:w="4644" w:type="dxa"/>
            <w:shd w:val="clear" w:color="auto" w:fill="auto"/>
            <w:vAlign w:val="center"/>
          </w:tcPr>
          <w:p w14:paraId="04D52EB1" w14:textId="77777777" w:rsidR="00195638" w:rsidRPr="001274B1" w:rsidRDefault="00195638" w:rsidP="00195638">
            <w:pPr>
              <w:spacing w:before="60" w:after="60"/>
              <w:rPr>
                <w:iCs/>
                <w:szCs w:val="22"/>
                <w:lang w:val="sk-SK"/>
              </w:rPr>
            </w:pPr>
          </w:p>
        </w:tc>
      </w:tr>
      <w:tr w:rsidR="00195638" w:rsidRPr="001274B1" w14:paraId="00A4DE9A" w14:textId="77777777" w:rsidTr="00872C48">
        <w:tc>
          <w:tcPr>
            <w:tcW w:w="4643" w:type="dxa"/>
            <w:shd w:val="clear" w:color="auto" w:fill="auto"/>
            <w:vAlign w:val="center"/>
          </w:tcPr>
          <w:p w14:paraId="4D064225" w14:textId="39297A1A" w:rsidR="00195638" w:rsidRPr="001274B1" w:rsidRDefault="00195638" w:rsidP="00195638">
            <w:pPr>
              <w:spacing w:before="60" w:after="60"/>
              <w:rPr>
                <w:iCs/>
                <w:szCs w:val="22"/>
                <w:lang w:val="sk-SK"/>
              </w:rPr>
            </w:pPr>
            <w:r w:rsidRPr="001274B1">
              <w:rPr>
                <w:szCs w:val="22"/>
                <w:lang w:val="sk-SK"/>
              </w:rPr>
              <w:t xml:space="preserve">Makrogol 300 </w:t>
            </w:r>
          </w:p>
        </w:tc>
        <w:tc>
          <w:tcPr>
            <w:tcW w:w="4644" w:type="dxa"/>
            <w:shd w:val="clear" w:color="auto" w:fill="auto"/>
            <w:vAlign w:val="center"/>
          </w:tcPr>
          <w:p w14:paraId="04245386" w14:textId="77777777" w:rsidR="00195638" w:rsidRPr="001274B1" w:rsidRDefault="00195638" w:rsidP="00195638">
            <w:pPr>
              <w:spacing w:before="60" w:after="60"/>
              <w:rPr>
                <w:iCs/>
                <w:szCs w:val="22"/>
                <w:lang w:val="sk-SK"/>
              </w:rPr>
            </w:pPr>
          </w:p>
        </w:tc>
      </w:tr>
      <w:tr w:rsidR="00195638" w:rsidRPr="001274B1" w14:paraId="5953F608" w14:textId="77777777" w:rsidTr="00872C48">
        <w:tc>
          <w:tcPr>
            <w:tcW w:w="4643" w:type="dxa"/>
            <w:shd w:val="clear" w:color="auto" w:fill="auto"/>
            <w:vAlign w:val="center"/>
          </w:tcPr>
          <w:p w14:paraId="4FFC5FC9" w14:textId="58AC963E" w:rsidR="00195638" w:rsidRPr="001274B1" w:rsidRDefault="00195638" w:rsidP="00195638">
            <w:pPr>
              <w:spacing w:before="60" w:after="60"/>
              <w:ind w:left="567" w:hanging="567"/>
              <w:rPr>
                <w:b/>
                <w:bCs/>
                <w:iCs/>
                <w:szCs w:val="22"/>
                <w:lang w:val="sk-SK"/>
              </w:rPr>
            </w:pPr>
            <w:r w:rsidRPr="001274B1">
              <w:rPr>
                <w:szCs w:val="22"/>
                <w:lang w:val="sk-SK"/>
              </w:rPr>
              <w:t>Glycín</w:t>
            </w:r>
          </w:p>
        </w:tc>
        <w:tc>
          <w:tcPr>
            <w:tcW w:w="4644" w:type="dxa"/>
            <w:shd w:val="clear" w:color="auto" w:fill="auto"/>
            <w:vAlign w:val="center"/>
          </w:tcPr>
          <w:p w14:paraId="1FF37172" w14:textId="77777777" w:rsidR="00195638" w:rsidRPr="001274B1" w:rsidRDefault="00195638" w:rsidP="00195638">
            <w:pPr>
              <w:spacing w:before="60" w:after="60"/>
              <w:rPr>
                <w:iCs/>
                <w:szCs w:val="22"/>
                <w:lang w:val="sk-SK"/>
              </w:rPr>
            </w:pPr>
          </w:p>
        </w:tc>
      </w:tr>
      <w:tr w:rsidR="00195638" w:rsidRPr="001274B1" w14:paraId="15B8F00B" w14:textId="77777777" w:rsidTr="00872C48">
        <w:tc>
          <w:tcPr>
            <w:tcW w:w="4643" w:type="dxa"/>
            <w:shd w:val="clear" w:color="auto" w:fill="auto"/>
            <w:vAlign w:val="center"/>
          </w:tcPr>
          <w:p w14:paraId="05128606" w14:textId="700CA8F4" w:rsidR="00195638" w:rsidRPr="001274B1" w:rsidRDefault="00195638" w:rsidP="00195638">
            <w:pPr>
              <w:spacing w:before="60" w:after="60"/>
              <w:rPr>
                <w:iCs/>
                <w:szCs w:val="22"/>
                <w:lang w:val="sk-SK"/>
              </w:rPr>
            </w:pPr>
            <w:r w:rsidRPr="001274B1">
              <w:rPr>
                <w:szCs w:val="22"/>
                <w:lang w:val="sk-SK"/>
              </w:rPr>
              <w:t>Edetát disodný</w:t>
            </w:r>
          </w:p>
        </w:tc>
        <w:tc>
          <w:tcPr>
            <w:tcW w:w="4644" w:type="dxa"/>
            <w:shd w:val="clear" w:color="auto" w:fill="auto"/>
            <w:vAlign w:val="center"/>
          </w:tcPr>
          <w:p w14:paraId="32AC43FC" w14:textId="77777777" w:rsidR="00195638" w:rsidRPr="001274B1" w:rsidRDefault="00195638" w:rsidP="00195638">
            <w:pPr>
              <w:spacing w:before="60" w:after="60"/>
              <w:rPr>
                <w:iCs/>
                <w:szCs w:val="22"/>
                <w:lang w:val="sk-SK"/>
              </w:rPr>
            </w:pPr>
          </w:p>
        </w:tc>
      </w:tr>
      <w:tr w:rsidR="00195638" w:rsidRPr="001274B1" w14:paraId="42403FA9" w14:textId="77777777" w:rsidTr="00872C48">
        <w:tc>
          <w:tcPr>
            <w:tcW w:w="4643" w:type="dxa"/>
            <w:shd w:val="clear" w:color="auto" w:fill="auto"/>
            <w:vAlign w:val="center"/>
          </w:tcPr>
          <w:p w14:paraId="362D6101" w14:textId="2EB4BCE7" w:rsidR="00195638" w:rsidRPr="001274B1" w:rsidRDefault="00195638" w:rsidP="00195638">
            <w:pPr>
              <w:spacing w:before="60" w:after="60"/>
              <w:rPr>
                <w:iCs/>
                <w:szCs w:val="22"/>
                <w:lang w:val="sk-SK"/>
              </w:rPr>
            </w:pPr>
            <w:r w:rsidRPr="001274B1">
              <w:rPr>
                <w:szCs w:val="22"/>
                <w:lang w:val="sk-SK"/>
              </w:rPr>
              <w:t>Hydroxid sodný (na úpravu pH)</w:t>
            </w:r>
          </w:p>
        </w:tc>
        <w:tc>
          <w:tcPr>
            <w:tcW w:w="4644" w:type="dxa"/>
            <w:shd w:val="clear" w:color="auto" w:fill="auto"/>
            <w:vAlign w:val="center"/>
          </w:tcPr>
          <w:p w14:paraId="05EF23E2" w14:textId="77777777" w:rsidR="00195638" w:rsidRPr="001274B1" w:rsidRDefault="00195638" w:rsidP="00195638">
            <w:pPr>
              <w:spacing w:before="60" w:after="60"/>
              <w:rPr>
                <w:iCs/>
                <w:szCs w:val="22"/>
                <w:lang w:val="sk-SK"/>
              </w:rPr>
            </w:pPr>
          </w:p>
        </w:tc>
      </w:tr>
      <w:tr w:rsidR="00195638" w:rsidRPr="001274B1" w14:paraId="4D510C51" w14:textId="77777777" w:rsidTr="00872C48">
        <w:tc>
          <w:tcPr>
            <w:tcW w:w="4643" w:type="dxa"/>
            <w:shd w:val="clear" w:color="auto" w:fill="auto"/>
            <w:vAlign w:val="center"/>
          </w:tcPr>
          <w:p w14:paraId="3BBEFE9E" w14:textId="240E2D75" w:rsidR="00195638" w:rsidRPr="001274B1" w:rsidRDefault="00195638" w:rsidP="00195638">
            <w:pPr>
              <w:spacing w:before="60" w:after="60"/>
              <w:rPr>
                <w:iCs/>
                <w:szCs w:val="22"/>
                <w:lang w:val="sk-SK"/>
              </w:rPr>
            </w:pPr>
            <w:r w:rsidRPr="001274B1">
              <w:rPr>
                <w:szCs w:val="22"/>
                <w:lang w:val="sk-SK"/>
              </w:rPr>
              <w:t>Koncentrovaná kyselina chlorovodíková (na úpravu pH)</w:t>
            </w:r>
          </w:p>
        </w:tc>
        <w:tc>
          <w:tcPr>
            <w:tcW w:w="4644" w:type="dxa"/>
            <w:shd w:val="clear" w:color="auto" w:fill="auto"/>
            <w:vAlign w:val="center"/>
          </w:tcPr>
          <w:p w14:paraId="293ABC28" w14:textId="77777777" w:rsidR="00195638" w:rsidRPr="001274B1" w:rsidRDefault="00195638" w:rsidP="00195638">
            <w:pPr>
              <w:spacing w:before="60" w:after="60"/>
              <w:rPr>
                <w:iCs/>
                <w:szCs w:val="22"/>
                <w:lang w:val="sk-SK"/>
              </w:rPr>
            </w:pPr>
          </w:p>
        </w:tc>
      </w:tr>
      <w:tr w:rsidR="00195638" w:rsidRPr="001274B1" w14:paraId="6AA2D3F1" w14:textId="77777777" w:rsidTr="00872C48">
        <w:tc>
          <w:tcPr>
            <w:tcW w:w="4643" w:type="dxa"/>
            <w:shd w:val="clear" w:color="auto" w:fill="auto"/>
            <w:vAlign w:val="center"/>
          </w:tcPr>
          <w:p w14:paraId="38E72BCF" w14:textId="03A9A5E3" w:rsidR="00195638" w:rsidRPr="001274B1" w:rsidRDefault="00195638" w:rsidP="00195638">
            <w:pPr>
              <w:spacing w:before="60" w:after="60"/>
              <w:rPr>
                <w:iCs/>
                <w:szCs w:val="22"/>
                <w:lang w:val="sk-SK"/>
              </w:rPr>
            </w:pPr>
            <w:r w:rsidRPr="001274B1">
              <w:rPr>
                <w:szCs w:val="22"/>
                <w:lang w:val="sk-SK"/>
              </w:rPr>
              <w:t>Meglumín</w:t>
            </w:r>
          </w:p>
        </w:tc>
        <w:tc>
          <w:tcPr>
            <w:tcW w:w="4644" w:type="dxa"/>
            <w:shd w:val="clear" w:color="auto" w:fill="auto"/>
            <w:vAlign w:val="center"/>
          </w:tcPr>
          <w:p w14:paraId="17887FFD" w14:textId="77777777" w:rsidR="00195638" w:rsidRPr="001274B1" w:rsidRDefault="00195638" w:rsidP="00195638">
            <w:pPr>
              <w:spacing w:before="60" w:after="60"/>
              <w:rPr>
                <w:iCs/>
                <w:szCs w:val="22"/>
                <w:lang w:val="sk-SK"/>
              </w:rPr>
            </w:pPr>
          </w:p>
        </w:tc>
      </w:tr>
      <w:tr w:rsidR="00195638" w:rsidRPr="001274B1" w14:paraId="259F2A4E" w14:textId="77777777" w:rsidTr="00872C48">
        <w:tc>
          <w:tcPr>
            <w:tcW w:w="4643" w:type="dxa"/>
            <w:shd w:val="clear" w:color="auto" w:fill="auto"/>
            <w:vAlign w:val="center"/>
          </w:tcPr>
          <w:p w14:paraId="7276C7D4" w14:textId="6626AF53" w:rsidR="00195638" w:rsidRPr="001274B1" w:rsidRDefault="00195638" w:rsidP="00195638">
            <w:pPr>
              <w:spacing w:before="60" w:after="60"/>
              <w:rPr>
                <w:iCs/>
                <w:szCs w:val="22"/>
                <w:lang w:val="sk-SK"/>
              </w:rPr>
            </w:pPr>
            <w:r w:rsidRPr="001274B1">
              <w:rPr>
                <w:szCs w:val="22"/>
                <w:lang w:val="sk-SK"/>
              </w:rPr>
              <w:t>Voda na injekcie</w:t>
            </w:r>
          </w:p>
        </w:tc>
        <w:tc>
          <w:tcPr>
            <w:tcW w:w="4644" w:type="dxa"/>
            <w:shd w:val="clear" w:color="auto" w:fill="auto"/>
            <w:vAlign w:val="center"/>
          </w:tcPr>
          <w:p w14:paraId="51DCFB3D" w14:textId="77777777" w:rsidR="00195638" w:rsidRPr="001274B1" w:rsidRDefault="00195638" w:rsidP="00195638">
            <w:pPr>
              <w:spacing w:before="60" w:after="60"/>
              <w:rPr>
                <w:iCs/>
                <w:szCs w:val="22"/>
                <w:lang w:val="sk-SK"/>
              </w:rPr>
            </w:pPr>
          </w:p>
        </w:tc>
      </w:tr>
    </w:tbl>
    <w:p w14:paraId="72DD9323" w14:textId="77777777" w:rsidR="00872C48" w:rsidRPr="001274B1" w:rsidRDefault="00872C48" w:rsidP="00A9226B">
      <w:pPr>
        <w:tabs>
          <w:tab w:val="clear" w:pos="567"/>
        </w:tabs>
        <w:spacing w:line="240" w:lineRule="auto"/>
        <w:rPr>
          <w:szCs w:val="22"/>
          <w:lang w:val="sk-SK"/>
        </w:rPr>
      </w:pPr>
    </w:p>
    <w:p w14:paraId="396287F2" w14:textId="304B19FE" w:rsidR="00C114FF" w:rsidRPr="001274B1" w:rsidRDefault="00195638" w:rsidP="00A9226B">
      <w:pPr>
        <w:tabs>
          <w:tab w:val="clear" w:pos="567"/>
        </w:tabs>
        <w:spacing w:line="240" w:lineRule="auto"/>
        <w:rPr>
          <w:szCs w:val="22"/>
          <w:lang w:val="sk-SK"/>
        </w:rPr>
      </w:pPr>
      <w:r w:rsidRPr="001274B1">
        <w:rPr>
          <w:szCs w:val="22"/>
          <w:lang w:val="sk-SK"/>
        </w:rPr>
        <w:t>Číry žltý až žltozelený injekčný roztok.</w:t>
      </w:r>
    </w:p>
    <w:p w14:paraId="4DDC61BF" w14:textId="77777777" w:rsidR="00195638" w:rsidRDefault="00195638" w:rsidP="00A9226B">
      <w:pPr>
        <w:tabs>
          <w:tab w:val="clear" w:pos="567"/>
        </w:tabs>
        <w:spacing w:line="240" w:lineRule="auto"/>
        <w:rPr>
          <w:szCs w:val="22"/>
          <w:lang w:val="sk-SK"/>
        </w:rPr>
      </w:pPr>
    </w:p>
    <w:p w14:paraId="7D8D5E10" w14:textId="77777777" w:rsidR="0002613A" w:rsidRPr="001274B1" w:rsidRDefault="0002613A" w:rsidP="00A9226B">
      <w:pPr>
        <w:tabs>
          <w:tab w:val="clear" w:pos="567"/>
        </w:tabs>
        <w:spacing w:line="240" w:lineRule="auto"/>
        <w:rPr>
          <w:szCs w:val="22"/>
          <w:lang w:val="sk-SK"/>
        </w:rPr>
      </w:pPr>
    </w:p>
    <w:p w14:paraId="14062DDA" w14:textId="77777777"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3.</w:t>
      </w:r>
      <w:r w:rsidRPr="001274B1">
        <w:rPr>
          <w:b/>
          <w:bCs/>
          <w:szCs w:val="22"/>
          <w:lang w:val="sk-SK"/>
        </w:rPr>
        <w:tab/>
        <w:t>KLINICKÉ ÚDAJE</w:t>
      </w:r>
    </w:p>
    <w:p w14:paraId="4C19BCFE" w14:textId="77777777" w:rsidR="00C114FF" w:rsidRPr="001274B1" w:rsidRDefault="00C114FF" w:rsidP="00A9226B">
      <w:pPr>
        <w:tabs>
          <w:tab w:val="clear" w:pos="567"/>
        </w:tabs>
        <w:spacing w:line="240" w:lineRule="auto"/>
        <w:rPr>
          <w:szCs w:val="22"/>
          <w:lang w:val="sk-SK"/>
        </w:rPr>
      </w:pPr>
    </w:p>
    <w:p w14:paraId="127429FA" w14:textId="25B99FCE" w:rsidR="00C114FF" w:rsidRPr="001274B1" w:rsidRDefault="00540970" w:rsidP="003F0BC8">
      <w:pPr>
        <w:tabs>
          <w:tab w:val="clear" w:pos="567"/>
          <w:tab w:val="left" w:pos="0"/>
        </w:tabs>
        <w:spacing w:line="240" w:lineRule="auto"/>
        <w:ind w:left="567" w:hanging="567"/>
        <w:rPr>
          <w:b/>
          <w:szCs w:val="22"/>
          <w:lang w:val="sk-SK"/>
        </w:rPr>
      </w:pPr>
      <w:r w:rsidRPr="001274B1">
        <w:rPr>
          <w:b/>
          <w:bCs/>
          <w:szCs w:val="22"/>
          <w:lang w:val="sk-SK"/>
        </w:rPr>
        <w:t>3.1</w:t>
      </w:r>
      <w:r w:rsidRPr="001274B1">
        <w:rPr>
          <w:b/>
          <w:bCs/>
          <w:szCs w:val="22"/>
          <w:lang w:val="sk-SK"/>
        </w:rPr>
        <w:tab/>
        <w:t>Cieľové druhy</w:t>
      </w:r>
    </w:p>
    <w:p w14:paraId="5D346472" w14:textId="3DFE559C" w:rsidR="00195638" w:rsidRPr="001274B1" w:rsidRDefault="00195638" w:rsidP="003F0BC8">
      <w:pPr>
        <w:tabs>
          <w:tab w:val="clear" w:pos="567"/>
          <w:tab w:val="left" w:pos="0"/>
        </w:tabs>
        <w:spacing w:line="240" w:lineRule="auto"/>
        <w:ind w:left="567" w:hanging="567"/>
        <w:rPr>
          <w:b/>
          <w:szCs w:val="22"/>
          <w:lang w:val="sk-SK"/>
        </w:rPr>
      </w:pPr>
    </w:p>
    <w:p w14:paraId="61272699" w14:textId="3600AF1F" w:rsidR="00195638" w:rsidRPr="001274B1" w:rsidRDefault="00195638" w:rsidP="003F0BC8">
      <w:pPr>
        <w:tabs>
          <w:tab w:val="clear" w:pos="567"/>
          <w:tab w:val="left" w:pos="0"/>
        </w:tabs>
        <w:spacing w:line="240" w:lineRule="auto"/>
        <w:ind w:left="567" w:hanging="567"/>
        <w:rPr>
          <w:b/>
          <w:szCs w:val="22"/>
          <w:lang w:val="sk-SK"/>
        </w:rPr>
      </w:pPr>
      <w:r w:rsidRPr="001274B1">
        <w:rPr>
          <w:szCs w:val="22"/>
          <w:lang w:val="sk-SK"/>
        </w:rPr>
        <w:t>Hovädzí dobytok, ošípané a kone.</w:t>
      </w:r>
    </w:p>
    <w:p w14:paraId="0D7B1D29" w14:textId="77777777" w:rsidR="00C114FF" w:rsidRPr="001274B1" w:rsidRDefault="00C114FF" w:rsidP="00A9226B">
      <w:pPr>
        <w:tabs>
          <w:tab w:val="clear" w:pos="567"/>
        </w:tabs>
        <w:spacing w:line="240" w:lineRule="auto"/>
        <w:rPr>
          <w:szCs w:val="22"/>
          <w:lang w:val="sk-SK"/>
        </w:rPr>
      </w:pPr>
    </w:p>
    <w:p w14:paraId="471A705B" w14:textId="77777777"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3.2</w:t>
      </w:r>
      <w:r w:rsidRPr="001274B1">
        <w:rPr>
          <w:b/>
          <w:bCs/>
          <w:szCs w:val="22"/>
          <w:lang w:val="sk-SK"/>
        </w:rPr>
        <w:tab/>
        <w:t>Indikácie na použitie pre každý cieľový druh</w:t>
      </w:r>
    </w:p>
    <w:p w14:paraId="5C553151" w14:textId="77777777" w:rsidR="00C114FF" w:rsidRPr="001274B1" w:rsidRDefault="00C114FF" w:rsidP="00A9226B">
      <w:pPr>
        <w:tabs>
          <w:tab w:val="clear" w:pos="567"/>
        </w:tabs>
        <w:spacing w:line="240" w:lineRule="auto"/>
        <w:rPr>
          <w:szCs w:val="22"/>
          <w:lang w:val="sk-SK"/>
        </w:rPr>
      </w:pPr>
    </w:p>
    <w:p w14:paraId="12A9A6D1" w14:textId="77777777" w:rsidR="00195638" w:rsidRPr="001274B1" w:rsidRDefault="00195638" w:rsidP="00195638">
      <w:pPr>
        <w:tabs>
          <w:tab w:val="clear" w:pos="567"/>
        </w:tabs>
        <w:spacing w:line="240" w:lineRule="auto"/>
        <w:rPr>
          <w:u w:val="single"/>
          <w:lang w:val="sk-SK"/>
        </w:rPr>
      </w:pPr>
      <w:bookmarkStart w:id="1" w:name="_Hlk116657607"/>
      <w:r w:rsidRPr="001274B1">
        <w:rPr>
          <w:u w:val="single"/>
          <w:lang w:val="sk-SK"/>
        </w:rPr>
        <w:t xml:space="preserve">Hovädzí dobytok: </w:t>
      </w:r>
    </w:p>
    <w:p w14:paraId="4FE33C18" w14:textId="027C719D" w:rsidR="00956553" w:rsidRPr="001274B1" w:rsidRDefault="00195638" w:rsidP="00195638">
      <w:pPr>
        <w:tabs>
          <w:tab w:val="clear" w:pos="567"/>
        </w:tabs>
        <w:spacing w:line="240" w:lineRule="auto"/>
        <w:rPr>
          <w:lang w:val="sk-SK"/>
        </w:rPr>
      </w:pPr>
      <w:r w:rsidRPr="001274B1">
        <w:rPr>
          <w:lang w:val="sk-SK"/>
        </w:rPr>
        <w:t xml:space="preserve">Na použitie pri akútnych respiračných infekciách s vhodnou antibiotickou terapiou na zníženie klinických príznakov </w:t>
      </w:r>
      <w:r w:rsidR="004D50B3">
        <w:rPr>
          <w:lang w:val="sk-SK"/>
        </w:rPr>
        <w:t>pri</w:t>
      </w:r>
      <w:r w:rsidRPr="001274B1">
        <w:rPr>
          <w:lang w:val="sk-SK"/>
        </w:rPr>
        <w:t xml:space="preserve"> hovädz</w:t>
      </w:r>
      <w:r w:rsidR="004D50B3">
        <w:rPr>
          <w:lang w:val="sk-SK"/>
        </w:rPr>
        <w:t>om</w:t>
      </w:r>
      <w:r w:rsidRPr="001274B1">
        <w:rPr>
          <w:lang w:val="sk-SK"/>
        </w:rPr>
        <w:t xml:space="preserve"> dobytk</w:t>
      </w:r>
      <w:r w:rsidR="004D50B3">
        <w:rPr>
          <w:lang w:val="sk-SK"/>
        </w:rPr>
        <w:t>u</w:t>
      </w:r>
      <w:r w:rsidRPr="001274B1">
        <w:rPr>
          <w:lang w:val="sk-SK"/>
        </w:rPr>
        <w:t xml:space="preserve">. </w:t>
      </w:r>
    </w:p>
    <w:p w14:paraId="253E9D46" w14:textId="01059C99" w:rsidR="00956553" w:rsidRPr="001274B1" w:rsidRDefault="00195638" w:rsidP="00195638">
      <w:pPr>
        <w:tabs>
          <w:tab w:val="clear" w:pos="567"/>
        </w:tabs>
        <w:spacing w:line="240" w:lineRule="auto"/>
        <w:rPr>
          <w:lang w:val="sk-SK"/>
        </w:rPr>
      </w:pPr>
      <w:r w:rsidRPr="001274B1">
        <w:rPr>
          <w:lang w:val="sk-SK"/>
        </w:rPr>
        <w:t xml:space="preserve">Na použitie pri hnačke v kombinácii s perorálnou rehydratačnou terapiou na zníženie klinických príznakov </w:t>
      </w:r>
      <w:r w:rsidR="000F089D">
        <w:rPr>
          <w:lang w:val="sk-SK"/>
        </w:rPr>
        <w:t>pri</w:t>
      </w:r>
      <w:r w:rsidRPr="001274B1">
        <w:rPr>
          <w:lang w:val="sk-SK"/>
        </w:rPr>
        <w:t xml:space="preserve"> </w:t>
      </w:r>
      <w:r w:rsidR="00720E0F" w:rsidRPr="001274B1">
        <w:rPr>
          <w:lang w:val="sk-SK"/>
        </w:rPr>
        <w:t>teľ</w:t>
      </w:r>
      <w:r w:rsidR="00720E0F">
        <w:rPr>
          <w:lang w:val="sk-SK"/>
        </w:rPr>
        <w:t>atách</w:t>
      </w:r>
      <w:r w:rsidRPr="001274B1">
        <w:rPr>
          <w:lang w:val="sk-SK"/>
        </w:rPr>
        <w:t xml:space="preserve"> starších ako jeden týždeň a mladého dobytka bez laktácie. </w:t>
      </w:r>
    </w:p>
    <w:p w14:paraId="0185EBA9" w14:textId="77777777" w:rsidR="00956553" w:rsidRPr="001274B1" w:rsidRDefault="00195638" w:rsidP="00195638">
      <w:pPr>
        <w:tabs>
          <w:tab w:val="clear" w:pos="567"/>
        </w:tabs>
        <w:spacing w:line="240" w:lineRule="auto"/>
        <w:rPr>
          <w:lang w:val="sk-SK"/>
        </w:rPr>
      </w:pPr>
      <w:r w:rsidRPr="001274B1">
        <w:rPr>
          <w:lang w:val="sk-SK"/>
        </w:rPr>
        <w:t xml:space="preserve">Na doplnkovú liečbu pri liečbe akútnej mastitídy v kombinácii s antibiotickou terapiou. </w:t>
      </w:r>
    </w:p>
    <w:p w14:paraId="11716B75" w14:textId="60FC480D" w:rsidR="00195638" w:rsidRPr="001274B1" w:rsidRDefault="00195638" w:rsidP="00195638">
      <w:pPr>
        <w:tabs>
          <w:tab w:val="clear" w:pos="567"/>
        </w:tabs>
        <w:spacing w:line="240" w:lineRule="auto"/>
        <w:rPr>
          <w:lang w:val="sk-SK"/>
        </w:rPr>
      </w:pPr>
      <w:r w:rsidRPr="001274B1">
        <w:rPr>
          <w:lang w:val="sk-SK"/>
        </w:rPr>
        <w:t xml:space="preserve">Na zmiernenie pooperačnej bolesti po odstránení rohov </w:t>
      </w:r>
      <w:r w:rsidR="000F089D">
        <w:rPr>
          <w:lang w:val="sk-SK"/>
        </w:rPr>
        <w:t>pri</w:t>
      </w:r>
      <w:r w:rsidRPr="001274B1">
        <w:rPr>
          <w:lang w:val="sk-SK"/>
        </w:rPr>
        <w:t xml:space="preserve"> </w:t>
      </w:r>
      <w:r w:rsidR="00720E0F" w:rsidRPr="001274B1">
        <w:rPr>
          <w:lang w:val="sk-SK"/>
        </w:rPr>
        <w:t>teľ</w:t>
      </w:r>
      <w:r w:rsidR="00720E0F">
        <w:rPr>
          <w:lang w:val="sk-SK"/>
        </w:rPr>
        <w:t>atách</w:t>
      </w:r>
      <w:r w:rsidRPr="001274B1">
        <w:rPr>
          <w:lang w:val="sk-SK"/>
        </w:rPr>
        <w:t xml:space="preserve">. </w:t>
      </w:r>
    </w:p>
    <w:p w14:paraId="47341E93" w14:textId="77777777" w:rsidR="00195638" w:rsidRPr="001274B1" w:rsidRDefault="00195638" w:rsidP="00195638">
      <w:pPr>
        <w:tabs>
          <w:tab w:val="clear" w:pos="567"/>
        </w:tabs>
        <w:spacing w:line="240" w:lineRule="auto"/>
        <w:rPr>
          <w:lang w:val="sk-SK"/>
        </w:rPr>
      </w:pPr>
    </w:p>
    <w:p w14:paraId="3585DAA6" w14:textId="77777777" w:rsidR="00195638" w:rsidRPr="001274B1" w:rsidRDefault="00195638" w:rsidP="00195638">
      <w:pPr>
        <w:tabs>
          <w:tab w:val="clear" w:pos="567"/>
        </w:tabs>
        <w:spacing w:line="240" w:lineRule="auto"/>
        <w:rPr>
          <w:lang w:val="sk-SK"/>
        </w:rPr>
      </w:pPr>
      <w:r w:rsidRPr="001274B1">
        <w:rPr>
          <w:u w:val="single"/>
          <w:lang w:val="sk-SK"/>
        </w:rPr>
        <w:t>Ošípané:</w:t>
      </w:r>
      <w:r w:rsidRPr="001274B1">
        <w:rPr>
          <w:lang w:val="sk-SK"/>
        </w:rPr>
        <w:t xml:space="preserve"> </w:t>
      </w:r>
    </w:p>
    <w:p w14:paraId="6B21E5B3" w14:textId="77777777" w:rsidR="00195638" w:rsidRPr="001274B1" w:rsidRDefault="00195638" w:rsidP="00195638">
      <w:pPr>
        <w:tabs>
          <w:tab w:val="clear" w:pos="567"/>
        </w:tabs>
        <w:spacing w:line="240" w:lineRule="auto"/>
        <w:rPr>
          <w:lang w:val="sk-SK"/>
        </w:rPr>
      </w:pPr>
      <w:r w:rsidRPr="001274B1">
        <w:rPr>
          <w:lang w:val="sk-SK"/>
        </w:rPr>
        <w:lastRenderedPageBreak/>
        <w:t xml:space="preserve">Na použitie pri neinfekčných poruchách pohybového aparátu na zníženie príznakov krívania a zápalu. Na doplnkovú liečbu pri liečbe puerperálnej septikémie a toxémie (syndróm mastitis-metritis-agalactia) s vhodnou antibiotickou liečbou. </w:t>
      </w:r>
    </w:p>
    <w:p w14:paraId="0E75E43D" w14:textId="77777777" w:rsidR="00195638" w:rsidRPr="001274B1" w:rsidRDefault="00195638" w:rsidP="00195638">
      <w:pPr>
        <w:tabs>
          <w:tab w:val="clear" w:pos="567"/>
        </w:tabs>
        <w:spacing w:line="240" w:lineRule="auto"/>
        <w:rPr>
          <w:lang w:val="sk-SK"/>
        </w:rPr>
      </w:pPr>
    </w:p>
    <w:p w14:paraId="5BC1B454" w14:textId="77777777" w:rsidR="00195638" w:rsidRPr="001274B1" w:rsidRDefault="00195638" w:rsidP="00195638">
      <w:pPr>
        <w:tabs>
          <w:tab w:val="clear" w:pos="567"/>
        </w:tabs>
        <w:spacing w:line="240" w:lineRule="auto"/>
        <w:rPr>
          <w:lang w:val="sk-SK"/>
        </w:rPr>
      </w:pPr>
      <w:r w:rsidRPr="001274B1">
        <w:rPr>
          <w:u w:val="single"/>
          <w:lang w:val="sk-SK"/>
        </w:rPr>
        <w:t>Kone:</w:t>
      </w:r>
      <w:r w:rsidRPr="001274B1">
        <w:rPr>
          <w:lang w:val="sk-SK"/>
        </w:rPr>
        <w:t xml:space="preserve"> </w:t>
      </w:r>
    </w:p>
    <w:p w14:paraId="027B6E35" w14:textId="77777777" w:rsidR="00956553" w:rsidRPr="001274B1" w:rsidRDefault="00195638" w:rsidP="00195638">
      <w:pPr>
        <w:tabs>
          <w:tab w:val="clear" w:pos="567"/>
        </w:tabs>
        <w:spacing w:line="240" w:lineRule="auto"/>
        <w:rPr>
          <w:lang w:val="sk-SK"/>
        </w:rPr>
      </w:pPr>
      <w:r w:rsidRPr="001274B1">
        <w:rPr>
          <w:lang w:val="sk-SK"/>
        </w:rPr>
        <w:t xml:space="preserve">Na použitie na zmiernenie zápalu a úľavu od bolesti pri akútnych aj chronických muskuloskeletálnych poruchách. </w:t>
      </w:r>
    </w:p>
    <w:p w14:paraId="312FCEE3" w14:textId="09AE6593" w:rsidR="00195638" w:rsidRPr="001274B1" w:rsidRDefault="00195638" w:rsidP="00195638">
      <w:pPr>
        <w:tabs>
          <w:tab w:val="clear" w:pos="567"/>
        </w:tabs>
        <w:spacing w:line="240" w:lineRule="auto"/>
        <w:rPr>
          <w:lang w:val="sk-SK"/>
        </w:rPr>
      </w:pPr>
      <w:r w:rsidRPr="001274B1">
        <w:rPr>
          <w:lang w:val="sk-SK"/>
        </w:rPr>
        <w:t>Na úľavu od bolesti spojenej s kolikou koní.</w:t>
      </w:r>
    </w:p>
    <w:bookmarkEnd w:id="1"/>
    <w:p w14:paraId="6DC0233D" w14:textId="77777777" w:rsidR="00E86CEE" w:rsidRPr="001274B1" w:rsidRDefault="00E86CEE" w:rsidP="00145C3F">
      <w:pPr>
        <w:tabs>
          <w:tab w:val="clear" w:pos="567"/>
        </w:tabs>
        <w:spacing w:line="240" w:lineRule="auto"/>
        <w:rPr>
          <w:szCs w:val="22"/>
          <w:lang w:val="sk-SK"/>
        </w:rPr>
      </w:pPr>
    </w:p>
    <w:p w14:paraId="7F14D969" w14:textId="77777777"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3.3</w:t>
      </w:r>
      <w:r w:rsidRPr="001274B1">
        <w:rPr>
          <w:b/>
          <w:bCs/>
          <w:szCs w:val="22"/>
          <w:lang w:val="sk-SK"/>
        </w:rPr>
        <w:tab/>
        <w:t>Kontraindikácie</w:t>
      </w:r>
    </w:p>
    <w:p w14:paraId="5DE593E5" w14:textId="77777777" w:rsidR="00C114FF" w:rsidRPr="001274B1" w:rsidRDefault="00C114FF" w:rsidP="00145C3F">
      <w:pPr>
        <w:tabs>
          <w:tab w:val="clear" w:pos="567"/>
        </w:tabs>
        <w:spacing w:line="240" w:lineRule="auto"/>
        <w:rPr>
          <w:szCs w:val="22"/>
          <w:lang w:val="sk-SK"/>
        </w:rPr>
      </w:pPr>
    </w:p>
    <w:p w14:paraId="3C35FFF1" w14:textId="41D040EF" w:rsidR="00195638" w:rsidRPr="001274B1" w:rsidRDefault="00195638" w:rsidP="00195638">
      <w:pPr>
        <w:tabs>
          <w:tab w:val="clear" w:pos="567"/>
        </w:tabs>
        <w:spacing w:line="240" w:lineRule="auto"/>
        <w:rPr>
          <w:lang w:val="sk-SK"/>
        </w:rPr>
      </w:pPr>
      <w:bookmarkStart w:id="2" w:name="_Hlk116657676"/>
      <w:r w:rsidRPr="001274B1">
        <w:rPr>
          <w:lang w:val="sk-SK"/>
        </w:rPr>
        <w:t xml:space="preserve">Nepoužívať </w:t>
      </w:r>
      <w:r w:rsidR="00805177">
        <w:rPr>
          <w:lang w:val="sk-SK"/>
        </w:rPr>
        <w:t>pri</w:t>
      </w:r>
      <w:r w:rsidRPr="001274B1">
        <w:rPr>
          <w:lang w:val="sk-SK"/>
        </w:rPr>
        <w:t xml:space="preserve"> ko</w:t>
      </w:r>
      <w:r w:rsidR="00805177">
        <w:rPr>
          <w:lang w:val="sk-SK"/>
        </w:rPr>
        <w:t>ňoch</w:t>
      </w:r>
      <w:r w:rsidRPr="001274B1">
        <w:rPr>
          <w:lang w:val="sk-SK"/>
        </w:rPr>
        <w:t xml:space="preserve"> mladších ako 6 týždňov.</w:t>
      </w:r>
    </w:p>
    <w:p w14:paraId="7EA897C4" w14:textId="5DC4709B" w:rsidR="00195638" w:rsidRPr="001274B1" w:rsidRDefault="00195638" w:rsidP="00195638">
      <w:pPr>
        <w:tabs>
          <w:tab w:val="clear" w:pos="567"/>
        </w:tabs>
        <w:spacing w:line="240" w:lineRule="auto"/>
        <w:rPr>
          <w:lang w:val="sk-SK"/>
        </w:rPr>
      </w:pPr>
      <w:r w:rsidRPr="001274B1">
        <w:rPr>
          <w:lang w:val="sk-SK"/>
        </w:rPr>
        <w:t xml:space="preserve">Nepoužívať </w:t>
      </w:r>
      <w:r w:rsidR="00805177">
        <w:rPr>
          <w:lang w:val="sk-SK"/>
        </w:rPr>
        <w:t>pri</w:t>
      </w:r>
      <w:r w:rsidRPr="001274B1">
        <w:rPr>
          <w:lang w:val="sk-SK"/>
        </w:rPr>
        <w:t xml:space="preserve"> gravidných zvierat</w:t>
      </w:r>
      <w:r w:rsidR="00805177">
        <w:rPr>
          <w:lang w:val="sk-SK"/>
        </w:rPr>
        <w:t>ách</w:t>
      </w:r>
      <w:r w:rsidRPr="001274B1">
        <w:rPr>
          <w:lang w:val="sk-SK"/>
        </w:rPr>
        <w:t xml:space="preserve"> alebo dojčiacich kob</w:t>
      </w:r>
      <w:r w:rsidR="00805177">
        <w:rPr>
          <w:lang w:val="sk-SK"/>
        </w:rPr>
        <w:t>y</w:t>
      </w:r>
      <w:r w:rsidRPr="001274B1">
        <w:rPr>
          <w:lang w:val="sk-SK"/>
        </w:rPr>
        <w:t>l</w:t>
      </w:r>
      <w:r w:rsidR="00805177">
        <w:rPr>
          <w:lang w:val="sk-SK"/>
        </w:rPr>
        <w:t>ách</w:t>
      </w:r>
      <w:r w:rsidRPr="001274B1">
        <w:rPr>
          <w:lang w:val="sk-SK"/>
        </w:rPr>
        <w:t xml:space="preserve">.  </w:t>
      </w:r>
    </w:p>
    <w:p w14:paraId="24D32487" w14:textId="5420CC17" w:rsidR="00195638" w:rsidRPr="001274B1" w:rsidRDefault="00195638" w:rsidP="00195638">
      <w:pPr>
        <w:tabs>
          <w:tab w:val="clear" w:pos="567"/>
        </w:tabs>
        <w:spacing w:line="240" w:lineRule="auto"/>
        <w:rPr>
          <w:lang w:val="sk-SK"/>
        </w:rPr>
      </w:pPr>
      <w:r w:rsidRPr="001274B1">
        <w:rPr>
          <w:lang w:val="sk-SK"/>
        </w:rPr>
        <w:t xml:space="preserve">Nepoužívať </w:t>
      </w:r>
      <w:r w:rsidR="00805177">
        <w:rPr>
          <w:lang w:val="sk-SK"/>
        </w:rPr>
        <w:t>pri</w:t>
      </w:r>
      <w:r w:rsidRPr="001274B1">
        <w:rPr>
          <w:lang w:val="sk-SK"/>
        </w:rPr>
        <w:t xml:space="preserve"> zvierat</w:t>
      </w:r>
      <w:r w:rsidR="00805177">
        <w:rPr>
          <w:lang w:val="sk-SK"/>
        </w:rPr>
        <w:t>ách</w:t>
      </w:r>
      <w:r w:rsidRPr="001274B1">
        <w:rPr>
          <w:lang w:val="sk-SK"/>
        </w:rPr>
        <w:t xml:space="preserve"> trpiacich poškodenou funkciou pečene, srdca alebo obličiek a hemoragickými poruchami alebo ak sú dôkazy ulcerogénnych gastrointestinálnych lézií.</w:t>
      </w:r>
    </w:p>
    <w:p w14:paraId="532D1F4A" w14:textId="4576EB2C" w:rsidR="00195638" w:rsidRPr="001274B1" w:rsidRDefault="00195638" w:rsidP="00195638">
      <w:pPr>
        <w:tabs>
          <w:tab w:val="clear" w:pos="567"/>
        </w:tabs>
        <w:spacing w:line="240" w:lineRule="auto"/>
        <w:rPr>
          <w:szCs w:val="22"/>
          <w:lang w:val="sk-SK"/>
        </w:rPr>
      </w:pPr>
      <w:r w:rsidRPr="001274B1">
        <w:rPr>
          <w:szCs w:val="22"/>
          <w:lang w:val="sk-SK"/>
        </w:rPr>
        <w:t>Nepoužívať v prípadoch precitlivenosti na účinnú látku alebo na niektorú z pomocných látok.</w:t>
      </w:r>
    </w:p>
    <w:p w14:paraId="05164855" w14:textId="53E0751F" w:rsidR="00195638" w:rsidRPr="001274B1" w:rsidRDefault="00195638" w:rsidP="00195638">
      <w:pPr>
        <w:tabs>
          <w:tab w:val="clear" w:pos="567"/>
        </w:tabs>
        <w:spacing w:line="240" w:lineRule="auto"/>
        <w:rPr>
          <w:szCs w:val="22"/>
          <w:lang w:val="sk-SK"/>
        </w:rPr>
      </w:pPr>
      <w:r w:rsidRPr="001274B1">
        <w:rPr>
          <w:lang w:val="sk-SK"/>
        </w:rPr>
        <w:t xml:space="preserve">Nepoužívať na liečbu hnačky hovädzieho dobytka </w:t>
      </w:r>
      <w:r w:rsidR="00805177">
        <w:rPr>
          <w:lang w:val="sk-SK"/>
        </w:rPr>
        <w:t>pri</w:t>
      </w:r>
      <w:r w:rsidRPr="001274B1">
        <w:rPr>
          <w:lang w:val="sk-SK"/>
        </w:rPr>
        <w:t xml:space="preserve"> zvierat</w:t>
      </w:r>
      <w:r w:rsidR="00805177">
        <w:rPr>
          <w:lang w:val="sk-SK"/>
        </w:rPr>
        <w:t>ách</w:t>
      </w:r>
      <w:r w:rsidRPr="001274B1">
        <w:rPr>
          <w:lang w:val="sk-SK"/>
        </w:rPr>
        <w:t xml:space="preserve"> mladších ako jeden týždeň.</w:t>
      </w:r>
    </w:p>
    <w:bookmarkEnd w:id="2"/>
    <w:p w14:paraId="3A83B21B" w14:textId="77777777" w:rsidR="00C114FF" w:rsidRPr="001274B1" w:rsidRDefault="00C114FF" w:rsidP="00A9226B">
      <w:pPr>
        <w:tabs>
          <w:tab w:val="clear" w:pos="567"/>
        </w:tabs>
        <w:spacing w:line="240" w:lineRule="auto"/>
        <w:rPr>
          <w:szCs w:val="22"/>
          <w:lang w:val="sk-SK"/>
        </w:rPr>
      </w:pPr>
    </w:p>
    <w:p w14:paraId="69549A96" w14:textId="77777777" w:rsidR="00C114FF" w:rsidRPr="001274B1" w:rsidRDefault="00540970" w:rsidP="003F0BC8">
      <w:pPr>
        <w:tabs>
          <w:tab w:val="clear" w:pos="567"/>
          <w:tab w:val="left" w:pos="0"/>
        </w:tabs>
        <w:spacing w:line="240" w:lineRule="auto"/>
        <w:ind w:left="567" w:hanging="567"/>
        <w:rPr>
          <w:b/>
          <w:szCs w:val="22"/>
          <w:lang w:val="sk-SK"/>
        </w:rPr>
      </w:pPr>
      <w:r w:rsidRPr="001274B1">
        <w:rPr>
          <w:b/>
          <w:bCs/>
          <w:szCs w:val="22"/>
          <w:lang w:val="sk-SK"/>
        </w:rPr>
        <w:t>3.4</w:t>
      </w:r>
      <w:r w:rsidRPr="001274B1">
        <w:rPr>
          <w:b/>
          <w:bCs/>
          <w:szCs w:val="22"/>
          <w:lang w:val="sk-SK"/>
        </w:rPr>
        <w:tab/>
        <w:t xml:space="preserve">Osobitné upozornenia </w:t>
      </w:r>
    </w:p>
    <w:p w14:paraId="6DBB5218" w14:textId="77777777" w:rsidR="00C114FF" w:rsidRPr="001274B1" w:rsidRDefault="00C114FF" w:rsidP="00145C3F">
      <w:pPr>
        <w:tabs>
          <w:tab w:val="clear" w:pos="567"/>
        </w:tabs>
        <w:spacing w:line="240" w:lineRule="auto"/>
        <w:rPr>
          <w:szCs w:val="22"/>
          <w:lang w:val="sk-SK"/>
        </w:rPr>
      </w:pPr>
    </w:p>
    <w:p w14:paraId="01752295" w14:textId="77777777" w:rsidR="00195638" w:rsidRPr="001274B1" w:rsidRDefault="00195638" w:rsidP="00195638">
      <w:pPr>
        <w:tabs>
          <w:tab w:val="clear" w:pos="567"/>
        </w:tabs>
        <w:spacing w:line="240" w:lineRule="auto"/>
        <w:rPr>
          <w:lang w:val="sk-SK"/>
        </w:rPr>
      </w:pPr>
      <w:bookmarkStart w:id="3" w:name="_Hlk116657715"/>
      <w:r w:rsidRPr="001274B1">
        <w:rPr>
          <w:lang w:val="sk-SK"/>
        </w:rPr>
        <w:t>Ošetrenie teliat veterinárnym liekom 20 minút pred odstránením rohov znižuje pooperačnú bolesť. Samotný veterinárny liek neposkytne dostatočnú úľavu od bolesti počas odstránenia rohov. Na dosiahnutie primeranej úľavy od bolesti počas chirurgického zákroku je potrebná súčasná liečba vhodným analgetikom.</w:t>
      </w:r>
    </w:p>
    <w:bookmarkEnd w:id="3"/>
    <w:p w14:paraId="7B8F6BE9" w14:textId="77777777" w:rsidR="00E86CEE" w:rsidRPr="001274B1" w:rsidRDefault="00E86CEE">
      <w:pPr>
        <w:tabs>
          <w:tab w:val="clear" w:pos="567"/>
        </w:tabs>
        <w:spacing w:line="240" w:lineRule="auto"/>
        <w:rPr>
          <w:szCs w:val="22"/>
          <w:lang w:val="sk-SK"/>
        </w:rPr>
      </w:pPr>
    </w:p>
    <w:p w14:paraId="482BD636" w14:textId="77777777"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3.5</w:t>
      </w:r>
      <w:r w:rsidRPr="001274B1">
        <w:rPr>
          <w:b/>
          <w:bCs/>
          <w:szCs w:val="22"/>
          <w:lang w:val="sk-SK"/>
        </w:rPr>
        <w:tab/>
        <w:t>Osobitné opatrenia na používanie</w:t>
      </w:r>
    </w:p>
    <w:p w14:paraId="54C5A62A" w14:textId="77777777" w:rsidR="00C114FF" w:rsidRPr="001274B1" w:rsidRDefault="00C114FF" w:rsidP="00145C3F">
      <w:pPr>
        <w:tabs>
          <w:tab w:val="clear" w:pos="567"/>
        </w:tabs>
        <w:spacing w:line="240" w:lineRule="auto"/>
        <w:rPr>
          <w:szCs w:val="22"/>
          <w:lang w:val="sk-SK"/>
        </w:rPr>
      </w:pPr>
    </w:p>
    <w:p w14:paraId="3D847D36" w14:textId="6458E8D5" w:rsidR="00C114FF" w:rsidRPr="001274B1" w:rsidRDefault="00540970" w:rsidP="00BF00EF">
      <w:pPr>
        <w:tabs>
          <w:tab w:val="clear" w:pos="567"/>
        </w:tabs>
        <w:spacing w:line="240" w:lineRule="auto"/>
        <w:rPr>
          <w:szCs w:val="22"/>
          <w:u w:val="single"/>
          <w:lang w:val="sk-SK"/>
        </w:rPr>
      </w:pPr>
      <w:r w:rsidRPr="001274B1">
        <w:rPr>
          <w:szCs w:val="22"/>
          <w:u w:val="single"/>
          <w:lang w:val="sk-SK"/>
        </w:rPr>
        <w:t xml:space="preserve">Osobitné opatrenia na bezpečné používanie </w:t>
      </w:r>
      <w:r w:rsidR="008B5DA9">
        <w:rPr>
          <w:szCs w:val="22"/>
          <w:u w:val="single"/>
          <w:lang w:val="sk-SK"/>
        </w:rPr>
        <w:t>pri</w:t>
      </w:r>
      <w:r w:rsidR="008B5DA9" w:rsidRPr="001274B1">
        <w:rPr>
          <w:szCs w:val="22"/>
          <w:u w:val="single"/>
          <w:lang w:val="sk-SK"/>
        </w:rPr>
        <w:t xml:space="preserve"> </w:t>
      </w:r>
      <w:r w:rsidRPr="001274B1">
        <w:rPr>
          <w:szCs w:val="22"/>
          <w:u w:val="single"/>
          <w:lang w:val="sk-SK"/>
        </w:rPr>
        <w:t>cieľových druho</w:t>
      </w:r>
      <w:r w:rsidR="008B5DA9">
        <w:rPr>
          <w:szCs w:val="22"/>
          <w:u w:val="single"/>
          <w:lang w:val="sk-SK"/>
        </w:rPr>
        <w:t>ch:</w:t>
      </w:r>
    </w:p>
    <w:p w14:paraId="1EC4664C" w14:textId="77777777" w:rsidR="00C114FF" w:rsidRPr="001274B1" w:rsidRDefault="00C114FF" w:rsidP="00145C3F">
      <w:pPr>
        <w:tabs>
          <w:tab w:val="clear" w:pos="567"/>
        </w:tabs>
        <w:spacing w:line="240" w:lineRule="auto"/>
        <w:rPr>
          <w:szCs w:val="22"/>
          <w:lang w:val="sk-SK"/>
        </w:rPr>
      </w:pPr>
    </w:p>
    <w:p w14:paraId="553A604A" w14:textId="77777777" w:rsidR="00195638" w:rsidRPr="001274B1" w:rsidRDefault="00195638" w:rsidP="00195638">
      <w:pPr>
        <w:tabs>
          <w:tab w:val="clear" w:pos="567"/>
        </w:tabs>
        <w:spacing w:line="240" w:lineRule="auto"/>
        <w:rPr>
          <w:lang w:val="sk-SK"/>
        </w:rPr>
      </w:pPr>
      <w:bookmarkStart w:id="4" w:name="_Hlk116657736"/>
      <w:r w:rsidRPr="001274B1">
        <w:rPr>
          <w:lang w:val="sk-SK"/>
        </w:rPr>
        <w:t xml:space="preserve">Ak sa vyskytnú nežiaduce účinky, liečba sa má prerušiť a je potrebné vyhľadať pomoc veterinárneho lekára. </w:t>
      </w:r>
    </w:p>
    <w:p w14:paraId="3B8CCD93" w14:textId="41E92844" w:rsidR="00195638" w:rsidRPr="001274B1" w:rsidRDefault="00195638" w:rsidP="00195638">
      <w:pPr>
        <w:tabs>
          <w:tab w:val="clear" w:pos="567"/>
        </w:tabs>
        <w:spacing w:line="240" w:lineRule="auto"/>
        <w:rPr>
          <w:lang w:val="sk-SK"/>
        </w:rPr>
      </w:pPr>
      <w:r w:rsidRPr="001274B1">
        <w:rPr>
          <w:lang w:val="sk-SK"/>
        </w:rPr>
        <w:t xml:space="preserve">Vyhnite sa použitiu </w:t>
      </w:r>
      <w:r w:rsidR="00E23363">
        <w:rPr>
          <w:lang w:val="sk-SK"/>
        </w:rPr>
        <w:t>pri</w:t>
      </w:r>
      <w:r w:rsidRPr="001274B1">
        <w:rPr>
          <w:lang w:val="sk-SK"/>
        </w:rPr>
        <w:t xml:space="preserve"> veľmi silne dehydratovaných, hypovolemických alebo hypotenzných ošípaných, ktoré vyžadujú parenterálnu rehydratáciu, pretože môže existovať potenciálne riziko renálnej toxicity. </w:t>
      </w:r>
    </w:p>
    <w:p w14:paraId="23B76050" w14:textId="1AA59860" w:rsidR="00195638" w:rsidRPr="001274B1" w:rsidRDefault="00195638" w:rsidP="00195638">
      <w:pPr>
        <w:tabs>
          <w:tab w:val="clear" w:pos="567"/>
        </w:tabs>
        <w:spacing w:line="240" w:lineRule="auto"/>
        <w:rPr>
          <w:lang w:val="sk-SK"/>
        </w:rPr>
      </w:pPr>
      <w:r w:rsidRPr="001274B1">
        <w:rPr>
          <w:lang w:val="sk-SK"/>
        </w:rPr>
        <w:t xml:space="preserve">V prípade nedostatočnej úľavy od bolesti pri liečbe koliky </w:t>
      </w:r>
      <w:r w:rsidR="004D1D6C">
        <w:rPr>
          <w:lang w:val="sk-SK"/>
        </w:rPr>
        <w:t>pri</w:t>
      </w:r>
      <w:r w:rsidRPr="001274B1">
        <w:rPr>
          <w:lang w:val="sk-SK"/>
        </w:rPr>
        <w:t xml:space="preserve"> ko</w:t>
      </w:r>
      <w:r w:rsidR="004D1D6C">
        <w:rPr>
          <w:lang w:val="sk-SK"/>
        </w:rPr>
        <w:t>ňoch</w:t>
      </w:r>
      <w:r w:rsidRPr="001274B1">
        <w:rPr>
          <w:lang w:val="sk-SK"/>
        </w:rPr>
        <w:t xml:space="preserve"> je potrebné starostlivo prehodnotiť diagnózu, pretože by to mohlo naznačovať potrebu chirurgického zákroku.</w:t>
      </w:r>
    </w:p>
    <w:bookmarkEnd w:id="4"/>
    <w:p w14:paraId="2088799C" w14:textId="77777777" w:rsidR="00C114FF" w:rsidRPr="001274B1" w:rsidRDefault="00C114FF" w:rsidP="00A9226B">
      <w:pPr>
        <w:tabs>
          <w:tab w:val="clear" w:pos="567"/>
        </w:tabs>
        <w:spacing w:line="240" w:lineRule="auto"/>
        <w:rPr>
          <w:szCs w:val="22"/>
          <w:lang w:val="sk-SK"/>
        </w:rPr>
      </w:pPr>
    </w:p>
    <w:p w14:paraId="2EAE2B64" w14:textId="77777777" w:rsidR="00C114FF" w:rsidRPr="001274B1" w:rsidRDefault="00540970" w:rsidP="00BF00EF">
      <w:pPr>
        <w:tabs>
          <w:tab w:val="clear" w:pos="567"/>
        </w:tabs>
        <w:spacing w:line="240" w:lineRule="auto"/>
        <w:rPr>
          <w:szCs w:val="22"/>
          <w:u w:val="single"/>
          <w:lang w:val="sk-SK"/>
        </w:rPr>
      </w:pPr>
      <w:bookmarkStart w:id="5" w:name="_Hlk160530844"/>
      <w:r w:rsidRPr="001274B1">
        <w:rPr>
          <w:szCs w:val="22"/>
          <w:u w:val="single"/>
          <w:lang w:val="sk-SK"/>
        </w:rPr>
        <w:t>Osobitné opatrenia, ktoré má urobiť osoba podávajúca liek zvieratám:</w:t>
      </w:r>
    </w:p>
    <w:p w14:paraId="6AC36D5F" w14:textId="77777777" w:rsidR="00C114FF" w:rsidRPr="001274B1" w:rsidRDefault="00C114FF" w:rsidP="00145C3F">
      <w:pPr>
        <w:tabs>
          <w:tab w:val="clear" w:pos="567"/>
        </w:tabs>
        <w:spacing w:line="240" w:lineRule="auto"/>
        <w:rPr>
          <w:szCs w:val="22"/>
          <w:lang w:val="sk-SK"/>
        </w:rPr>
      </w:pPr>
    </w:p>
    <w:p w14:paraId="05D49936" w14:textId="41892A93" w:rsidR="001236B8" w:rsidRPr="001274B1" w:rsidRDefault="001236B8" w:rsidP="00C33B48">
      <w:pPr>
        <w:pStyle w:val="Zkladntext"/>
        <w:jc w:val="left"/>
        <w:rPr>
          <w:lang w:val="sk-SK"/>
        </w:rPr>
      </w:pPr>
      <w:bookmarkStart w:id="6" w:name="_Hlk116657779"/>
      <w:r w:rsidRPr="001274B1">
        <w:rPr>
          <w:lang w:val="sk-SK"/>
        </w:rPr>
        <w:t xml:space="preserve">Tento veterinárny liek môže spôsobiť precitlivenosť (alergické reakcie). Osoby so známou precitlivenosťou na </w:t>
      </w:r>
      <w:r w:rsidRPr="001274B1">
        <w:rPr>
          <w:szCs w:val="22"/>
          <w:lang w:val="sk-SK"/>
        </w:rPr>
        <w:t>nesteroidné protizápalové lieky (</w:t>
      </w:r>
      <w:r w:rsidRPr="001274B1">
        <w:rPr>
          <w:lang w:val="sk-SK"/>
        </w:rPr>
        <w:t>NSAID) by sa mali vyhnúť kontaktu s</w:t>
      </w:r>
      <w:r w:rsidR="00C33B48">
        <w:rPr>
          <w:lang w:val="sk-SK"/>
        </w:rPr>
        <w:t xml:space="preserve"> </w:t>
      </w:r>
      <w:r w:rsidR="00C33B48" w:rsidRPr="00C33B48">
        <w:rPr>
          <w:lang w:val="sk-SK"/>
        </w:rPr>
        <w:t>veterinárnym</w:t>
      </w:r>
      <w:r w:rsidRPr="001274B1">
        <w:rPr>
          <w:lang w:val="sk-SK"/>
        </w:rPr>
        <w:t xml:space="preserve"> liekom.</w:t>
      </w:r>
    </w:p>
    <w:p w14:paraId="44C5CFB3" w14:textId="77777777" w:rsidR="001236B8" w:rsidRPr="001274B1" w:rsidRDefault="001236B8" w:rsidP="001236B8">
      <w:pPr>
        <w:pStyle w:val="Zkladntext"/>
        <w:jc w:val="left"/>
        <w:rPr>
          <w:lang w:val="sk-SK"/>
        </w:rPr>
      </w:pPr>
    </w:p>
    <w:p w14:paraId="3FA667E8" w14:textId="0FAD4B35" w:rsidR="001236B8" w:rsidRPr="001274B1" w:rsidRDefault="001236B8" w:rsidP="001236B8">
      <w:pPr>
        <w:tabs>
          <w:tab w:val="clear" w:pos="567"/>
        </w:tabs>
        <w:spacing w:line="240" w:lineRule="auto"/>
        <w:rPr>
          <w:lang w:val="sk-SK"/>
        </w:rPr>
      </w:pPr>
      <w:r w:rsidRPr="001274B1">
        <w:rPr>
          <w:lang w:val="sk-SK"/>
        </w:rPr>
        <w:t xml:space="preserve">Tento </w:t>
      </w:r>
      <w:r w:rsidR="00E23363">
        <w:rPr>
          <w:lang w:val="sk-SK"/>
        </w:rPr>
        <w:t xml:space="preserve">veterinárny </w:t>
      </w:r>
      <w:r w:rsidRPr="001274B1">
        <w:rPr>
          <w:lang w:val="sk-SK"/>
        </w:rPr>
        <w:t>liek môže spôsobiť podráždenie a očí. V prípade kontaktu s očami ich ihneď dôkladne vypláchnite vodou.</w:t>
      </w:r>
    </w:p>
    <w:p w14:paraId="3AA2BA1B" w14:textId="77777777" w:rsidR="001236B8" w:rsidRPr="001274B1" w:rsidRDefault="001236B8" w:rsidP="001236B8">
      <w:pPr>
        <w:tabs>
          <w:tab w:val="clear" w:pos="567"/>
        </w:tabs>
        <w:spacing w:line="240" w:lineRule="auto"/>
        <w:rPr>
          <w:lang w:val="sk-SK"/>
        </w:rPr>
      </w:pPr>
    </w:p>
    <w:p w14:paraId="116242B3" w14:textId="2535E0F9" w:rsidR="001236B8" w:rsidRPr="001274B1" w:rsidRDefault="001236B8" w:rsidP="0062115A">
      <w:pPr>
        <w:tabs>
          <w:tab w:val="clear" w:pos="567"/>
        </w:tabs>
        <w:spacing w:line="240" w:lineRule="auto"/>
        <w:rPr>
          <w:lang w:val="sk-SK"/>
        </w:rPr>
      </w:pPr>
      <w:r w:rsidRPr="001274B1">
        <w:rPr>
          <w:lang w:val="sk-SK"/>
        </w:rPr>
        <w:t xml:space="preserve">Vyhnite sa dermálnej a orálnej expozícii, vrátane kontaktu rúk a úst. Po použití si umyte ruky. </w:t>
      </w:r>
    </w:p>
    <w:p w14:paraId="190D5C4B" w14:textId="77777777" w:rsidR="001236B8" w:rsidRPr="001274B1" w:rsidRDefault="001236B8" w:rsidP="00195638">
      <w:pPr>
        <w:pStyle w:val="Zkladntext"/>
        <w:jc w:val="left"/>
        <w:rPr>
          <w:lang w:val="sk-SK"/>
        </w:rPr>
      </w:pPr>
    </w:p>
    <w:bookmarkEnd w:id="5"/>
    <w:p w14:paraId="2E6D5FEF" w14:textId="77777777" w:rsidR="00C33B48" w:rsidRPr="00C33B48" w:rsidRDefault="00C33B48" w:rsidP="00C33B48">
      <w:pPr>
        <w:tabs>
          <w:tab w:val="clear" w:pos="567"/>
        </w:tabs>
        <w:spacing w:line="240" w:lineRule="auto"/>
        <w:rPr>
          <w:lang w:val="sk-SK"/>
        </w:rPr>
      </w:pPr>
      <w:r w:rsidRPr="00C33B48">
        <w:rPr>
          <w:lang w:val="sk-SK"/>
        </w:rPr>
        <w:t>Náhodná aplikácia/samoinjikovanie môže mať za následok vznik silnej bolesti. Dávajte si pozor, aby ste sa vyhli samoinjikovaniu. V prípade náhodného samoinjikovania ihneď vyhľadajte lekársku pomoc a ukážte lekárovi písomnú informáciu pre používateľov alebo obal.</w:t>
      </w:r>
    </w:p>
    <w:p w14:paraId="35063143" w14:textId="77777777" w:rsidR="00C33B48" w:rsidRPr="00C33B48" w:rsidRDefault="00C33B48" w:rsidP="00C33B48">
      <w:pPr>
        <w:tabs>
          <w:tab w:val="clear" w:pos="567"/>
        </w:tabs>
        <w:spacing w:line="240" w:lineRule="auto"/>
        <w:rPr>
          <w:lang w:val="sk-SK"/>
        </w:rPr>
      </w:pPr>
    </w:p>
    <w:p w14:paraId="499C9E39" w14:textId="77777777" w:rsidR="00C33B48" w:rsidRPr="00C33B48" w:rsidRDefault="00C33B48" w:rsidP="00C33B48">
      <w:pPr>
        <w:tabs>
          <w:tab w:val="clear" w:pos="567"/>
        </w:tabs>
        <w:spacing w:line="240" w:lineRule="auto"/>
        <w:rPr>
          <w:u w:val="single"/>
          <w:lang w:val="sk-SK"/>
        </w:rPr>
      </w:pPr>
      <w:r w:rsidRPr="00C33B48">
        <w:rPr>
          <w:lang w:val="sk-SK"/>
        </w:rPr>
        <w:t xml:space="preserve">Meloxikam môže mať nežiaduce účinky na graviditu a/alebo embryofetálny vývoj. Veterinárny liek by nemali podávať tehotné ženy alebo ženy, ktoré sa snažia otehotnieť. </w:t>
      </w:r>
    </w:p>
    <w:bookmarkEnd w:id="6"/>
    <w:p w14:paraId="43D7EC5C" w14:textId="78D06CF8" w:rsidR="00C114FF" w:rsidRPr="001274B1" w:rsidRDefault="00C114FF" w:rsidP="00A9226B">
      <w:pPr>
        <w:tabs>
          <w:tab w:val="clear" w:pos="567"/>
        </w:tabs>
        <w:autoSpaceDE w:val="0"/>
        <w:autoSpaceDN w:val="0"/>
        <w:adjustRightInd w:val="0"/>
        <w:spacing w:line="240" w:lineRule="auto"/>
        <w:rPr>
          <w:szCs w:val="22"/>
          <w:lang w:val="sk-SK"/>
        </w:rPr>
      </w:pPr>
    </w:p>
    <w:p w14:paraId="26E03FDD" w14:textId="77777777" w:rsidR="00295140" w:rsidRPr="001274B1" w:rsidRDefault="00540970" w:rsidP="00A9226B">
      <w:pPr>
        <w:tabs>
          <w:tab w:val="clear" w:pos="567"/>
        </w:tabs>
        <w:spacing w:line="240" w:lineRule="auto"/>
        <w:rPr>
          <w:szCs w:val="22"/>
          <w:lang w:val="sk-SK"/>
        </w:rPr>
      </w:pPr>
      <w:r w:rsidRPr="001274B1">
        <w:rPr>
          <w:szCs w:val="22"/>
          <w:u w:val="single"/>
          <w:lang w:val="sk-SK"/>
        </w:rPr>
        <w:t>Osobitné opatrenia na ochranu životného prostredia:</w:t>
      </w:r>
    </w:p>
    <w:p w14:paraId="03FEBF41" w14:textId="77777777" w:rsidR="00295140" w:rsidRPr="001274B1" w:rsidRDefault="00295140" w:rsidP="00A9226B">
      <w:pPr>
        <w:tabs>
          <w:tab w:val="clear" w:pos="567"/>
        </w:tabs>
        <w:spacing w:line="240" w:lineRule="auto"/>
        <w:rPr>
          <w:szCs w:val="22"/>
          <w:lang w:val="sk-SK"/>
        </w:rPr>
      </w:pPr>
    </w:p>
    <w:p w14:paraId="55D3F7CC" w14:textId="7D798A90" w:rsidR="00295140" w:rsidRPr="001274B1" w:rsidRDefault="00540970" w:rsidP="00A9226B">
      <w:pPr>
        <w:tabs>
          <w:tab w:val="clear" w:pos="567"/>
        </w:tabs>
        <w:spacing w:line="240" w:lineRule="auto"/>
        <w:rPr>
          <w:szCs w:val="22"/>
          <w:lang w:val="sk-SK"/>
        </w:rPr>
      </w:pPr>
      <w:r w:rsidRPr="001274B1">
        <w:rPr>
          <w:szCs w:val="22"/>
          <w:lang w:val="sk-SK"/>
        </w:rPr>
        <w:lastRenderedPageBreak/>
        <w:t>Neuplatňujú sa.</w:t>
      </w:r>
    </w:p>
    <w:p w14:paraId="3FD61E8F" w14:textId="77777777" w:rsidR="00295140" w:rsidRPr="001274B1" w:rsidRDefault="00295140" w:rsidP="00A9226B">
      <w:pPr>
        <w:tabs>
          <w:tab w:val="clear" w:pos="567"/>
        </w:tabs>
        <w:spacing w:line="240" w:lineRule="auto"/>
        <w:rPr>
          <w:szCs w:val="22"/>
          <w:lang w:val="sk-SK"/>
        </w:rPr>
      </w:pPr>
    </w:p>
    <w:p w14:paraId="145F1870" w14:textId="77777777"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3.6</w:t>
      </w:r>
      <w:r w:rsidRPr="001274B1">
        <w:rPr>
          <w:b/>
          <w:bCs/>
          <w:szCs w:val="22"/>
          <w:lang w:val="sk-SK"/>
        </w:rPr>
        <w:tab/>
        <w:t>Nežiaduce účinky</w:t>
      </w:r>
    </w:p>
    <w:p w14:paraId="1F3934EA" w14:textId="77777777" w:rsidR="00295140" w:rsidRPr="001274B1" w:rsidRDefault="00295140" w:rsidP="00AD0710">
      <w:pPr>
        <w:tabs>
          <w:tab w:val="clear" w:pos="567"/>
        </w:tabs>
        <w:spacing w:line="240" w:lineRule="auto"/>
        <w:rPr>
          <w:szCs w:val="22"/>
          <w:lang w:val="sk-SK"/>
        </w:rPr>
      </w:pPr>
    </w:p>
    <w:p w14:paraId="4C45AB27" w14:textId="0FC1F2D9" w:rsidR="00195638" w:rsidRPr="001274B1" w:rsidRDefault="00195638" w:rsidP="00195638">
      <w:pPr>
        <w:tabs>
          <w:tab w:val="clear" w:pos="567"/>
        </w:tabs>
        <w:spacing w:line="240" w:lineRule="auto"/>
        <w:rPr>
          <w:szCs w:val="22"/>
          <w:u w:val="single"/>
          <w:lang w:val="sk-SK"/>
        </w:rPr>
      </w:pPr>
      <w:r w:rsidRPr="001274B1">
        <w:rPr>
          <w:szCs w:val="22"/>
          <w:u w:val="single"/>
          <w:lang w:val="sk-SK"/>
        </w:rPr>
        <w:t>Hovädzí dobytok:</w:t>
      </w:r>
    </w:p>
    <w:p w14:paraId="1E8E2049" w14:textId="4D7965DD" w:rsidR="00244B55" w:rsidRPr="001274B1" w:rsidRDefault="00244B55" w:rsidP="00195638">
      <w:pPr>
        <w:tabs>
          <w:tab w:val="clear" w:pos="567"/>
        </w:tabs>
        <w:spacing w:line="240" w:lineRule="auto"/>
        <w:rPr>
          <w:szCs w:val="22"/>
          <w:u w:val="single"/>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2"/>
      </w:tblGrid>
      <w:tr w:rsidR="00244B55" w:rsidRPr="001274B1" w14:paraId="6F6F4DCA" w14:textId="77777777" w:rsidTr="00465934">
        <w:tc>
          <w:tcPr>
            <w:tcW w:w="1957" w:type="pct"/>
          </w:tcPr>
          <w:p w14:paraId="1BD229AC" w14:textId="77777777" w:rsidR="00244B55" w:rsidRPr="001274B1" w:rsidRDefault="00244B55" w:rsidP="00465934">
            <w:pPr>
              <w:spacing w:before="60" w:after="60"/>
              <w:rPr>
                <w:szCs w:val="22"/>
                <w:lang w:val="sk-SK"/>
              </w:rPr>
            </w:pPr>
            <w:r w:rsidRPr="001274B1">
              <w:rPr>
                <w:szCs w:val="22"/>
                <w:lang w:val="sk-SK"/>
              </w:rPr>
              <w:t>Časté</w:t>
            </w:r>
          </w:p>
          <w:p w14:paraId="6895633B" w14:textId="77777777" w:rsidR="00244B55" w:rsidRPr="001274B1" w:rsidRDefault="00244B55" w:rsidP="00465934">
            <w:pPr>
              <w:spacing w:before="60" w:after="60"/>
              <w:rPr>
                <w:szCs w:val="22"/>
                <w:lang w:val="sk-SK"/>
              </w:rPr>
            </w:pPr>
            <w:r w:rsidRPr="001274B1">
              <w:rPr>
                <w:szCs w:val="22"/>
                <w:lang w:val="sk-SK"/>
              </w:rPr>
              <w:t>(u viac ako 1 ale menej ako 10 zo 100 liečených zvierat):</w:t>
            </w:r>
          </w:p>
        </w:tc>
        <w:tc>
          <w:tcPr>
            <w:tcW w:w="3043" w:type="pct"/>
          </w:tcPr>
          <w:p w14:paraId="460CADAB" w14:textId="4BCBF74D" w:rsidR="00244B55" w:rsidRPr="001274B1" w:rsidRDefault="00244B55" w:rsidP="00465934">
            <w:pPr>
              <w:spacing w:before="60" w:after="60"/>
              <w:rPr>
                <w:iCs/>
                <w:szCs w:val="22"/>
                <w:vertAlign w:val="superscript"/>
                <w:lang w:val="sk-SK"/>
              </w:rPr>
            </w:pPr>
            <w:r w:rsidRPr="001274B1">
              <w:rPr>
                <w:szCs w:val="22"/>
                <w:lang w:val="sk-SK"/>
              </w:rPr>
              <w:t>Opuch v mieste vpichu</w:t>
            </w:r>
            <w:r w:rsidRPr="001274B1">
              <w:rPr>
                <w:szCs w:val="22"/>
                <w:vertAlign w:val="superscript"/>
                <w:lang w:val="sk-SK"/>
              </w:rPr>
              <w:t>(1)</w:t>
            </w:r>
          </w:p>
        </w:tc>
      </w:tr>
      <w:tr w:rsidR="00244B55" w:rsidRPr="001274B1" w14:paraId="734460F6" w14:textId="77777777" w:rsidTr="00465934">
        <w:tc>
          <w:tcPr>
            <w:tcW w:w="1957" w:type="pct"/>
          </w:tcPr>
          <w:p w14:paraId="1C0821F7" w14:textId="77777777" w:rsidR="00244B55" w:rsidRPr="001274B1" w:rsidRDefault="00244B55" w:rsidP="00465934">
            <w:pPr>
              <w:spacing w:before="60" w:after="60"/>
              <w:rPr>
                <w:szCs w:val="22"/>
                <w:lang w:val="sk-SK"/>
              </w:rPr>
            </w:pPr>
            <w:r w:rsidRPr="001274B1">
              <w:rPr>
                <w:szCs w:val="22"/>
                <w:lang w:val="sk-SK"/>
              </w:rPr>
              <w:t>Veľmi zriedkavé</w:t>
            </w:r>
          </w:p>
          <w:p w14:paraId="7F0BC3A3" w14:textId="5DD356E4" w:rsidR="00244B55" w:rsidRPr="001274B1" w:rsidRDefault="00244B55" w:rsidP="0057624B">
            <w:pPr>
              <w:spacing w:before="60" w:after="60"/>
              <w:rPr>
                <w:szCs w:val="22"/>
                <w:lang w:val="sk-SK"/>
              </w:rPr>
            </w:pPr>
            <w:r w:rsidRPr="001274B1">
              <w:rPr>
                <w:szCs w:val="22"/>
                <w:lang w:val="sk-SK"/>
              </w:rPr>
              <w:t>(u menej ako 1 z 10</w:t>
            </w:r>
            <w:r w:rsidR="0057624B">
              <w:rPr>
                <w:szCs w:val="22"/>
                <w:lang w:val="sk-SK"/>
              </w:rPr>
              <w:t xml:space="preserve"> </w:t>
            </w:r>
            <w:r w:rsidRPr="001274B1">
              <w:rPr>
                <w:szCs w:val="22"/>
                <w:lang w:val="sk-SK"/>
              </w:rPr>
              <w:t>000 liečených zvierat, vrátane ojedinelých hlásení):</w:t>
            </w:r>
          </w:p>
        </w:tc>
        <w:tc>
          <w:tcPr>
            <w:tcW w:w="3043" w:type="pct"/>
            <w:hideMark/>
          </w:tcPr>
          <w:p w14:paraId="015D4C4A" w14:textId="4867FFAF" w:rsidR="00244B55" w:rsidRPr="001274B1" w:rsidRDefault="00244B55" w:rsidP="00465934">
            <w:pPr>
              <w:spacing w:before="60" w:after="60"/>
              <w:rPr>
                <w:iCs/>
                <w:szCs w:val="22"/>
                <w:vertAlign w:val="superscript"/>
                <w:lang w:val="sk-SK"/>
              </w:rPr>
            </w:pPr>
            <w:r w:rsidRPr="001274B1">
              <w:rPr>
                <w:szCs w:val="22"/>
                <w:lang w:val="sk-SK"/>
              </w:rPr>
              <w:t>Reakcia anafylaktického typu</w:t>
            </w:r>
            <w:r w:rsidRPr="001274B1">
              <w:rPr>
                <w:szCs w:val="22"/>
                <w:vertAlign w:val="superscript"/>
                <w:lang w:val="sk-SK"/>
              </w:rPr>
              <w:t>(2)</w:t>
            </w:r>
          </w:p>
        </w:tc>
      </w:tr>
    </w:tbl>
    <w:p w14:paraId="4545A4DA" w14:textId="0FB955A1" w:rsidR="00244B55" w:rsidRPr="001274B1" w:rsidRDefault="00E6634B" w:rsidP="00E6634B">
      <w:pPr>
        <w:pStyle w:val="Odsekzoznamu"/>
        <w:numPr>
          <w:ilvl w:val="0"/>
          <w:numId w:val="39"/>
        </w:numPr>
        <w:tabs>
          <w:tab w:val="clear" w:pos="567"/>
        </w:tabs>
        <w:spacing w:line="240" w:lineRule="auto"/>
        <w:rPr>
          <w:szCs w:val="22"/>
          <w:u w:val="single"/>
          <w:lang w:val="sk-SK"/>
        </w:rPr>
      </w:pPr>
      <w:r w:rsidRPr="001274B1">
        <w:rPr>
          <w:szCs w:val="22"/>
          <w:lang w:val="sk-SK"/>
        </w:rPr>
        <w:t xml:space="preserve">po </w:t>
      </w:r>
      <w:proofErr w:type="spellStart"/>
      <w:r w:rsidRPr="001274B1">
        <w:rPr>
          <w:szCs w:val="22"/>
          <w:lang w:val="sk-SK"/>
        </w:rPr>
        <w:t>subkutánnom</w:t>
      </w:r>
      <w:proofErr w:type="spellEnd"/>
      <w:r w:rsidRPr="001274B1">
        <w:rPr>
          <w:szCs w:val="22"/>
          <w:lang w:val="sk-SK"/>
        </w:rPr>
        <w:t xml:space="preserve"> podaní mierne, prechodn</w:t>
      </w:r>
      <w:r w:rsidR="0057624B">
        <w:rPr>
          <w:szCs w:val="22"/>
          <w:lang w:val="sk-SK"/>
        </w:rPr>
        <w:t>é</w:t>
      </w:r>
    </w:p>
    <w:p w14:paraId="3DDA265C" w14:textId="34E32D0D" w:rsidR="00E6634B" w:rsidRPr="001274B1" w:rsidRDefault="00E6634B" w:rsidP="00E6634B">
      <w:pPr>
        <w:pStyle w:val="Odsekzoznamu"/>
        <w:numPr>
          <w:ilvl w:val="0"/>
          <w:numId w:val="39"/>
        </w:numPr>
        <w:tabs>
          <w:tab w:val="clear" w:pos="567"/>
        </w:tabs>
        <w:spacing w:line="240" w:lineRule="auto"/>
        <w:rPr>
          <w:szCs w:val="22"/>
          <w:u w:val="single"/>
          <w:lang w:val="sk-SK"/>
        </w:rPr>
      </w:pPr>
      <w:r w:rsidRPr="001274B1">
        <w:rPr>
          <w:szCs w:val="22"/>
          <w:lang w:val="sk-SK"/>
        </w:rPr>
        <w:t>môže byť závažná (vrátane smrteľnej), má sa liečiť symptomaticky</w:t>
      </w:r>
    </w:p>
    <w:p w14:paraId="26851377" w14:textId="77777777" w:rsidR="00E6634B" w:rsidRPr="001274B1" w:rsidRDefault="00E6634B" w:rsidP="0062115A">
      <w:pPr>
        <w:pStyle w:val="Odsekzoznamu"/>
        <w:tabs>
          <w:tab w:val="clear" w:pos="567"/>
        </w:tabs>
        <w:spacing w:line="240" w:lineRule="auto"/>
        <w:rPr>
          <w:szCs w:val="22"/>
          <w:u w:val="single"/>
          <w:lang w:val="sk-SK"/>
        </w:rPr>
      </w:pPr>
    </w:p>
    <w:p w14:paraId="0901C36C" w14:textId="77777777" w:rsidR="00244B55" w:rsidRPr="001274B1" w:rsidRDefault="00244B55" w:rsidP="00244B55">
      <w:pPr>
        <w:tabs>
          <w:tab w:val="clear" w:pos="567"/>
        </w:tabs>
        <w:spacing w:line="240" w:lineRule="auto"/>
        <w:rPr>
          <w:szCs w:val="22"/>
          <w:u w:val="single"/>
          <w:lang w:val="sk-SK"/>
        </w:rPr>
      </w:pPr>
      <w:r w:rsidRPr="001274B1">
        <w:rPr>
          <w:szCs w:val="22"/>
          <w:u w:val="single"/>
          <w:lang w:val="sk-SK"/>
        </w:rPr>
        <w:t>Ošípané:</w:t>
      </w:r>
    </w:p>
    <w:p w14:paraId="23B2B272" w14:textId="77777777" w:rsidR="00244B55" w:rsidRPr="001274B1" w:rsidRDefault="00244B55" w:rsidP="00244B55">
      <w:pPr>
        <w:tabs>
          <w:tab w:val="clear" w:pos="567"/>
        </w:tabs>
        <w:spacing w:line="240" w:lineRule="auto"/>
        <w:rPr>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2"/>
      </w:tblGrid>
      <w:tr w:rsidR="00244B55" w:rsidRPr="001274B1" w14:paraId="4CC48B7E" w14:textId="77777777" w:rsidTr="00465934">
        <w:tc>
          <w:tcPr>
            <w:tcW w:w="1957" w:type="pct"/>
          </w:tcPr>
          <w:p w14:paraId="19747956" w14:textId="77777777" w:rsidR="00244B55" w:rsidRPr="001274B1" w:rsidRDefault="00244B55" w:rsidP="00465934">
            <w:pPr>
              <w:spacing w:before="60" w:after="60"/>
              <w:rPr>
                <w:szCs w:val="22"/>
                <w:lang w:val="sk-SK"/>
              </w:rPr>
            </w:pPr>
            <w:r w:rsidRPr="001274B1">
              <w:rPr>
                <w:szCs w:val="22"/>
                <w:lang w:val="sk-SK"/>
              </w:rPr>
              <w:t>Veľmi zriedkavé</w:t>
            </w:r>
          </w:p>
          <w:p w14:paraId="245F9B61" w14:textId="5416AB13" w:rsidR="00244B55" w:rsidRPr="001274B1" w:rsidRDefault="00244B55" w:rsidP="0057624B">
            <w:pPr>
              <w:spacing w:before="60" w:after="60"/>
              <w:rPr>
                <w:szCs w:val="22"/>
                <w:lang w:val="sk-SK"/>
              </w:rPr>
            </w:pPr>
            <w:r w:rsidRPr="001274B1">
              <w:rPr>
                <w:szCs w:val="22"/>
                <w:lang w:val="sk-SK"/>
              </w:rPr>
              <w:t>(u menej ako 1 z 10</w:t>
            </w:r>
            <w:r w:rsidR="0057624B">
              <w:rPr>
                <w:szCs w:val="22"/>
                <w:lang w:val="sk-SK"/>
              </w:rPr>
              <w:t xml:space="preserve"> </w:t>
            </w:r>
            <w:r w:rsidRPr="001274B1">
              <w:rPr>
                <w:szCs w:val="22"/>
                <w:lang w:val="sk-SK"/>
              </w:rPr>
              <w:t>000 liečených zvierat, vrátane ojedinelých hlásení):</w:t>
            </w:r>
          </w:p>
        </w:tc>
        <w:tc>
          <w:tcPr>
            <w:tcW w:w="3043" w:type="pct"/>
            <w:hideMark/>
          </w:tcPr>
          <w:p w14:paraId="02D8A87E" w14:textId="134CBD84" w:rsidR="00244B55" w:rsidRPr="001274B1" w:rsidRDefault="00244B55" w:rsidP="00465934">
            <w:pPr>
              <w:spacing w:before="60" w:after="60"/>
              <w:rPr>
                <w:iCs/>
                <w:szCs w:val="22"/>
                <w:lang w:val="sk-SK"/>
              </w:rPr>
            </w:pPr>
            <w:r w:rsidRPr="001274B1">
              <w:rPr>
                <w:szCs w:val="22"/>
                <w:lang w:val="sk-SK"/>
              </w:rPr>
              <w:t>Reakcia anafylaktického typu</w:t>
            </w:r>
            <w:r w:rsidRPr="001274B1">
              <w:rPr>
                <w:szCs w:val="22"/>
                <w:vertAlign w:val="superscript"/>
                <w:lang w:val="sk-SK"/>
              </w:rPr>
              <w:t>(3)</w:t>
            </w:r>
            <w:r w:rsidRPr="001274B1">
              <w:rPr>
                <w:szCs w:val="22"/>
                <w:lang w:val="sk-SK"/>
              </w:rPr>
              <w:t xml:space="preserve"> </w:t>
            </w:r>
          </w:p>
        </w:tc>
      </w:tr>
    </w:tbl>
    <w:p w14:paraId="2B283093" w14:textId="4AB5B2BE" w:rsidR="00244B55" w:rsidRPr="001274B1" w:rsidRDefault="00E6634B" w:rsidP="00E6634B">
      <w:pPr>
        <w:pStyle w:val="Odsekzoznamu"/>
        <w:numPr>
          <w:ilvl w:val="0"/>
          <w:numId w:val="39"/>
        </w:numPr>
        <w:tabs>
          <w:tab w:val="clear" w:pos="567"/>
        </w:tabs>
        <w:spacing w:line="240" w:lineRule="auto"/>
        <w:rPr>
          <w:szCs w:val="22"/>
          <w:lang w:val="sk-SK"/>
        </w:rPr>
      </w:pPr>
      <w:r w:rsidRPr="001274B1">
        <w:rPr>
          <w:szCs w:val="22"/>
          <w:lang w:val="sk-SK"/>
        </w:rPr>
        <w:t>môže byť závažná (vrátane smrteľnej), má sa liečiť symptomaticky</w:t>
      </w:r>
    </w:p>
    <w:p w14:paraId="3EE65153" w14:textId="77777777" w:rsidR="00E6634B" w:rsidRPr="001274B1" w:rsidRDefault="00E6634B" w:rsidP="0062115A">
      <w:pPr>
        <w:pStyle w:val="Odsekzoznamu"/>
        <w:tabs>
          <w:tab w:val="clear" w:pos="567"/>
        </w:tabs>
        <w:spacing w:line="240" w:lineRule="auto"/>
        <w:rPr>
          <w:szCs w:val="22"/>
          <w:lang w:val="sk-SK"/>
        </w:rPr>
      </w:pPr>
    </w:p>
    <w:p w14:paraId="3FDC530A" w14:textId="77777777" w:rsidR="00244B55" w:rsidRPr="001274B1" w:rsidRDefault="00244B55" w:rsidP="00244B55">
      <w:pPr>
        <w:tabs>
          <w:tab w:val="clear" w:pos="567"/>
        </w:tabs>
        <w:spacing w:line="240" w:lineRule="auto"/>
        <w:rPr>
          <w:szCs w:val="22"/>
          <w:u w:val="single"/>
          <w:lang w:val="sk-SK"/>
        </w:rPr>
      </w:pPr>
      <w:r w:rsidRPr="001274B1">
        <w:rPr>
          <w:szCs w:val="22"/>
          <w:u w:val="single"/>
          <w:lang w:val="sk-SK"/>
        </w:rPr>
        <w:t>Kone:</w:t>
      </w:r>
    </w:p>
    <w:p w14:paraId="026A8618" w14:textId="77777777" w:rsidR="00244B55" w:rsidRPr="001274B1" w:rsidRDefault="00244B55" w:rsidP="00244B55">
      <w:pPr>
        <w:rPr>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2"/>
      </w:tblGrid>
      <w:tr w:rsidR="00244B55" w:rsidRPr="00007A94" w14:paraId="0B297175" w14:textId="77777777" w:rsidTr="00465934">
        <w:tc>
          <w:tcPr>
            <w:tcW w:w="1957" w:type="pct"/>
          </w:tcPr>
          <w:p w14:paraId="4BA709EE" w14:textId="77777777" w:rsidR="00244B55" w:rsidRPr="001274B1" w:rsidRDefault="00244B55" w:rsidP="00465934">
            <w:pPr>
              <w:spacing w:before="60" w:after="60"/>
              <w:rPr>
                <w:szCs w:val="22"/>
                <w:lang w:val="sk-SK"/>
              </w:rPr>
            </w:pPr>
            <w:r w:rsidRPr="001274B1">
              <w:rPr>
                <w:szCs w:val="22"/>
                <w:lang w:val="sk-SK"/>
              </w:rPr>
              <w:t>Veľmi zriedkavé</w:t>
            </w:r>
          </w:p>
          <w:p w14:paraId="6234C6AE" w14:textId="1A3D643E" w:rsidR="00244B55" w:rsidRPr="001274B1" w:rsidRDefault="00244B55" w:rsidP="00465934">
            <w:pPr>
              <w:spacing w:before="60" w:after="60"/>
              <w:rPr>
                <w:szCs w:val="22"/>
                <w:lang w:val="sk-SK"/>
              </w:rPr>
            </w:pPr>
            <w:r w:rsidRPr="001274B1">
              <w:rPr>
                <w:szCs w:val="22"/>
                <w:lang w:val="sk-SK"/>
              </w:rPr>
              <w:t>(u menej ako 1 z</w:t>
            </w:r>
            <w:r w:rsidR="00AA0BD6">
              <w:rPr>
                <w:szCs w:val="22"/>
                <w:lang w:val="sk-SK"/>
              </w:rPr>
              <w:t> </w:t>
            </w:r>
            <w:r w:rsidRPr="001274B1">
              <w:rPr>
                <w:szCs w:val="22"/>
                <w:lang w:val="sk-SK"/>
              </w:rPr>
              <w:t>10</w:t>
            </w:r>
            <w:r w:rsidR="00AA0BD6">
              <w:rPr>
                <w:szCs w:val="22"/>
                <w:lang w:val="sk-SK"/>
              </w:rPr>
              <w:t xml:space="preserve"> </w:t>
            </w:r>
            <w:r w:rsidRPr="001274B1">
              <w:rPr>
                <w:szCs w:val="22"/>
                <w:lang w:val="sk-SK"/>
              </w:rPr>
              <w:t>000 liečených zvierat, vrátane ojedinelých hlásení):</w:t>
            </w:r>
          </w:p>
        </w:tc>
        <w:tc>
          <w:tcPr>
            <w:tcW w:w="3043" w:type="pct"/>
            <w:hideMark/>
          </w:tcPr>
          <w:p w14:paraId="1DB6DC2D" w14:textId="4584D7C7" w:rsidR="00244B55" w:rsidRPr="001274B1" w:rsidRDefault="00244B55" w:rsidP="00465934">
            <w:pPr>
              <w:spacing w:before="60" w:after="60"/>
              <w:rPr>
                <w:iCs/>
                <w:szCs w:val="22"/>
                <w:lang w:val="sk-SK"/>
              </w:rPr>
            </w:pPr>
            <w:r w:rsidRPr="001274B1">
              <w:rPr>
                <w:szCs w:val="22"/>
                <w:lang w:val="sk-SK"/>
              </w:rPr>
              <w:t>Opuch v mieste vpichu</w:t>
            </w:r>
            <w:r w:rsidRPr="001274B1">
              <w:rPr>
                <w:szCs w:val="22"/>
                <w:vertAlign w:val="superscript"/>
                <w:lang w:val="sk-SK"/>
              </w:rPr>
              <w:t>(4)</w:t>
            </w:r>
            <w:r w:rsidRPr="001274B1">
              <w:rPr>
                <w:szCs w:val="22"/>
                <w:lang w:val="sk-SK"/>
              </w:rPr>
              <w:t>, reakcia anafylaktického typu</w:t>
            </w:r>
            <w:r w:rsidRPr="001274B1">
              <w:rPr>
                <w:szCs w:val="22"/>
                <w:vertAlign w:val="superscript"/>
                <w:lang w:val="sk-SK"/>
              </w:rPr>
              <w:t>(5)</w:t>
            </w:r>
            <w:r w:rsidRPr="001274B1">
              <w:rPr>
                <w:szCs w:val="22"/>
                <w:lang w:val="sk-SK"/>
              </w:rPr>
              <w:t xml:space="preserve"> </w:t>
            </w:r>
          </w:p>
        </w:tc>
      </w:tr>
    </w:tbl>
    <w:p w14:paraId="161399D8" w14:textId="403B61A9" w:rsidR="00244B55" w:rsidRPr="001274B1" w:rsidRDefault="00E6634B" w:rsidP="00E6634B">
      <w:pPr>
        <w:pStyle w:val="Odsekzoznamu"/>
        <w:numPr>
          <w:ilvl w:val="0"/>
          <w:numId w:val="39"/>
        </w:numPr>
        <w:tabs>
          <w:tab w:val="clear" w:pos="567"/>
        </w:tabs>
        <w:spacing w:line="240" w:lineRule="auto"/>
        <w:rPr>
          <w:szCs w:val="22"/>
          <w:u w:val="single"/>
          <w:lang w:val="sk-SK"/>
        </w:rPr>
      </w:pPr>
      <w:r w:rsidRPr="001274B1">
        <w:rPr>
          <w:szCs w:val="22"/>
          <w:lang w:val="sk-SK"/>
        </w:rPr>
        <w:t>prechodn</w:t>
      </w:r>
      <w:r w:rsidR="0057624B">
        <w:rPr>
          <w:szCs w:val="22"/>
          <w:lang w:val="sk-SK"/>
        </w:rPr>
        <w:t>ý</w:t>
      </w:r>
      <w:r w:rsidRPr="001274B1">
        <w:rPr>
          <w:szCs w:val="22"/>
          <w:lang w:val="sk-SK"/>
        </w:rPr>
        <w:t>, odznie bez zásahu</w:t>
      </w:r>
    </w:p>
    <w:p w14:paraId="7C016A99" w14:textId="1709368E" w:rsidR="00E6634B" w:rsidRPr="001274B1" w:rsidRDefault="00E6634B" w:rsidP="00E6634B">
      <w:pPr>
        <w:pStyle w:val="Odsekzoznamu"/>
        <w:numPr>
          <w:ilvl w:val="0"/>
          <w:numId w:val="39"/>
        </w:numPr>
        <w:tabs>
          <w:tab w:val="clear" w:pos="567"/>
        </w:tabs>
        <w:spacing w:line="240" w:lineRule="auto"/>
        <w:rPr>
          <w:szCs w:val="22"/>
          <w:u w:val="single"/>
          <w:lang w:val="sk-SK"/>
        </w:rPr>
      </w:pPr>
      <w:r w:rsidRPr="001274B1">
        <w:rPr>
          <w:szCs w:val="22"/>
          <w:lang w:val="sk-SK"/>
        </w:rPr>
        <w:t>môže byť závažná (vrátane smrteľnej), má sa liečiť symptomaticky</w:t>
      </w:r>
    </w:p>
    <w:p w14:paraId="5B644F91" w14:textId="77777777" w:rsidR="00E6634B" w:rsidRPr="001274B1" w:rsidRDefault="00E6634B" w:rsidP="0062115A">
      <w:pPr>
        <w:pStyle w:val="Odsekzoznamu"/>
        <w:tabs>
          <w:tab w:val="clear" w:pos="567"/>
        </w:tabs>
        <w:spacing w:line="240" w:lineRule="auto"/>
        <w:rPr>
          <w:szCs w:val="22"/>
          <w:u w:val="single"/>
          <w:lang w:val="sk-SK"/>
        </w:rPr>
      </w:pPr>
    </w:p>
    <w:p w14:paraId="40B4F3C1" w14:textId="0585945B" w:rsidR="00247A48" w:rsidRPr="001274B1" w:rsidRDefault="00540970" w:rsidP="00247A48">
      <w:pPr>
        <w:rPr>
          <w:szCs w:val="22"/>
          <w:lang w:val="sk-SK"/>
        </w:rPr>
      </w:pPr>
      <w:bookmarkStart w:id="7" w:name="_Hlk66891708"/>
      <w:r w:rsidRPr="001274B1">
        <w:rPr>
          <w:szCs w:val="22"/>
          <w:lang w:val="sk-SK"/>
        </w:rPr>
        <w:t>Hlásenie nežiaducich účinkov je dôležité. Umožňuje priebežné monitorovanie bezpečnosti veterinárneho lieku. Hlásenia sa majú zasielať prednostne prostredníctvom veterinárneho lekára buď držite</w:t>
      </w:r>
      <w:r w:rsidR="00BE2038">
        <w:rPr>
          <w:szCs w:val="22"/>
          <w:lang w:val="sk-SK"/>
        </w:rPr>
        <w:t xml:space="preserve">ľovi rozhodnutia o registrácii, </w:t>
      </w:r>
      <w:r w:rsidRPr="001274B1">
        <w:rPr>
          <w:szCs w:val="22"/>
          <w:lang w:val="sk-SK"/>
        </w:rPr>
        <w:t xml:space="preserve">jeho </w:t>
      </w:r>
      <w:r w:rsidR="00BE2038">
        <w:rPr>
          <w:szCs w:val="22"/>
          <w:lang w:val="sk-SK"/>
        </w:rPr>
        <w:t>miestnemu zástupcovi</w:t>
      </w:r>
      <w:r w:rsidRPr="001274B1">
        <w:rPr>
          <w:szCs w:val="22"/>
          <w:lang w:val="sk-SK"/>
        </w:rPr>
        <w:t>, alebo príslušnému národnému orgánu prostredníctvom národného systému hlásenia</w:t>
      </w:r>
      <w:hyperlink r:id="rId8" w:history="1"/>
      <w:r w:rsidRPr="001274B1">
        <w:rPr>
          <w:szCs w:val="22"/>
          <w:lang w:val="sk-SK"/>
        </w:rPr>
        <w:t>. Príslušné kontaktné údaje sa nachádzajú v písomnej informácii pre používateľov.</w:t>
      </w:r>
    </w:p>
    <w:p w14:paraId="769C87F9" w14:textId="763E4432" w:rsidR="00A95E81" w:rsidRPr="001274B1" w:rsidRDefault="00A95E81" w:rsidP="00247A48">
      <w:pPr>
        <w:rPr>
          <w:szCs w:val="22"/>
          <w:lang w:val="sk-SK"/>
        </w:rPr>
      </w:pPr>
    </w:p>
    <w:bookmarkEnd w:id="7"/>
    <w:p w14:paraId="600CF330" w14:textId="77777777"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3.7</w:t>
      </w:r>
      <w:r w:rsidRPr="001274B1">
        <w:rPr>
          <w:b/>
          <w:bCs/>
          <w:szCs w:val="22"/>
          <w:lang w:val="sk-SK"/>
        </w:rPr>
        <w:tab/>
        <w:t>Použitie počas gravidity, laktácie alebo znášky</w:t>
      </w:r>
    </w:p>
    <w:p w14:paraId="6BDA6F0C" w14:textId="77777777" w:rsidR="00C114FF" w:rsidRPr="001274B1" w:rsidRDefault="00C114FF" w:rsidP="00145C3F">
      <w:pPr>
        <w:tabs>
          <w:tab w:val="clear" w:pos="567"/>
        </w:tabs>
        <w:spacing w:line="240" w:lineRule="auto"/>
        <w:rPr>
          <w:szCs w:val="22"/>
          <w:lang w:val="sk-SK"/>
        </w:rPr>
      </w:pPr>
    </w:p>
    <w:p w14:paraId="18BB5C98" w14:textId="3A9A132D" w:rsidR="00C114FF" w:rsidRPr="001274B1" w:rsidRDefault="00540970" w:rsidP="00E74050">
      <w:pPr>
        <w:tabs>
          <w:tab w:val="clear" w:pos="567"/>
        </w:tabs>
        <w:spacing w:line="240" w:lineRule="auto"/>
        <w:rPr>
          <w:szCs w:val="22"/>
          <w:lang w:val="sk-SK"/>
        </w:rPr>
      </w:pPr>
      <w:r w:rsidRPr="001274B1">
        <w:rPr>
          <w:szCs w:val="22"/>
          <w:u w:val="single"/>
          <w:lang w:val="sk-SK"/>
        </w:rPr>
        <w:t>Gravidita a laktácia:</w:t>
      </w:r>
    </w:p>
    <w:p w14:paraId="66DBED23" w14:textId="77777777" w:rsidR="00092A37" w:rsidRPr="001274B1" w:rsidRDefault="00092A37" w:rsidP="00145C3F">
      <w:pPr>
        <w:tabs>
          <w:tab w:val="clear" w:pos="567"/>
        </w:tabs>
        <w:spacing w:line="240" w:lineRule="auto"/>
        <w:rPr>
          <w:szCs w:val="22"/>
          <w:lang w:val="sk-SK"/>
        </w:rPr>
      </w:pPr>
    </w:p>
    <w:p w14:paraId="6F507FF3" w14:textId="77777777" w:rsidR="00244B55" w:rsidRPr="001274B1" w:rsidRDefault="00244B55" w:rsidP="00244B55">
      <w:pPr>
        <w:tabs>
          <w:tab w:val="clear" w:pos="567"/>
        </w:tabs>
        <w:spacing w:line="240" w:lineRule="auto"/>
        <w:rPr>
          <w:szCs w:val="22"/>
          <w:lang w:val="sk-SK"/>
        </w:rPr>
      </w:pPr>
      <w:bookmarkStart w:id="8" w:name="_Hlk116657945"/>
      <w:r w:rsidRPr="001274B1">
        <w:rPr>
          <w:szCs w:val="22"/>
          <w:lang w:val="sk-SK"/>
        </w:rPr>
        <w:t>Hovädzí dobytok a ošípané: môže sa použiť počas gravidity a laktácie.</w:t>
      </w:r>
    </w:p>
    <w:p w14:paraId="7E498E3A" w14:textId="181014D2" w:rsidR="00244B55" w:rsidRPr="001274B1" w:rsidRDefault="00244B55" w:rsidP="00244B55">
      <w:pPr>
        <w:tabs>
          <w:tab w:val="clear" w:pos="567"/>
        </w:tabs>
        <w:spacing w:line="240" w:lineRule="auto"/>
        <w:rPr>
          <w:szCs w:val="22"/>
          <w:lang w:val="sk-SK"/>
        </w:rPr>
      </w:pPr>
      <w:r w:rsidRPr="001274B1">
        <w:rPr>
          <w:szCs w:val="22"/>
          <w:lang w:val="sk-SK"/>
        </w:rPr>
        <w:t xml:space="preserve">Kone: nepoužívať </w:t>
      </w:r>
      <w:r w:rsidR="00087277">
        <w:rPr>
          <w:szCs w:val="22"/>
          <w:lang w:val="sk-SK"/>
        </w:rPr>
        <w:t>pri</w:t>
      </w:r>
      <w:r w:rsidRPr="001274B1">
        <w:rPr>
          <w:szCs w:val="22"/>
          <w:lang w:val="sk-SK"/>
        </w:rPr>
        <w:t xml:space="preserve"> gravidných </w:t>
      </w:r>
      <w:r w:rsidR="00087277">
        <w:rPr>
          <w:szCs w:val="22"/>
          <w:lang w:val="sk-SK"/>
        </w:rPr>
        <w:t xml:space="preserve">alebo </w:t>
      </w:r>
      <w:proofErr w:type="spellStart"/>
      <w:r w:rsidR="00087277">
        <w:rPr>
          <w:szCs w:val="22"/>
          <w:lang w:val="sk-SK"/>
        </w:rPr>
        <w:t>laktujúcich</w:t>
      </w:r>
      <w:proofErr w:type="spellEnd"/>
      <w:r w:rsidRPr="001274B1">
        <w:rPr>
          <w:szCs w:val="22"/>
          <w:lang w:val="sk-SK"/>
        </w:rPr>
        <w:t xml:space="preserve"> kob</w:t>
      </w:r>
      <w:r w:rsidR="00087277">
        <w:rPr>
          <w:szCs w:val="22"/>
          <w:lang w:val="sk-SK"/>
        </w:rPr>
        <w:t>ylách</w:t>
      </w:r>
      <w:r w:rsidRPr="001274B1">
        <w:rPr>
          <w:szCs w:val="22"/>
          <w:lang w:val="sk-SK"/>
        </w:rPr>
        <w:t>.</w:t>
      </w:r>
    </w:p>
    <w:bookmarkEnd w:id="8"/>
    <w:p w14:paraId="23B9623D" w14:textId="77777777" w:rsidR="00C114FF" w:rsidRPr="001274B1" w:rsidRDefault="00C114FF" w:rsidP="00A9226B">
      <w:pPr>
        <w:tabs>
          <w:tab w:val="clear" w:pos="567"/>
        </w:tabs>
        <w:spacing w:line="240" w:lineRule="auto"/>
        <w:rPr>
          <w:szCs w:val="22"/>
          <w:lang w:val="sk-SK"/>
        </w:rPr>
      </w:pPr>
    </w:p>
    <w:p w14:paraId="19FA9468" w14:textId="77777777"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3.8</w:t>
      </w:r>
      <w:r w:rsidRPr="001274B1">
        <w:rPr>
          <w:b/>
          <w:bCs/>
          <w:szCs w:val="22"/>
          <w:lang w:val="sk-SK"/>
        </w:rPr>
        <w:tab/>
        <w:t>Interakcie s inými liekmi a ďalšie formy interakcií</w:t>
      </w:r>
    </w:p>
    <w:p w14:paraId="3D1C0FE1" w14:textId="77777777" w:rsidR="00C114FF" w:rsidRPr="001274B1" w:rsidRDefault="00C114FF" w:rsidP="00145C3F">
      <w:pPr>
        <w:tabs>
          <w:tab w:val="clear" w:pos="567"/>
        </w:tabs>
        <w:spacing w:line="240" w:lineRule="auto"/>
        <w:rPr>
          <w:szCs w:val="22"/>
          <w:lang w:val="sk-SK"/>
        </w:rPr>
      </w:pPr>
    </w:p>
    <w:p w14:paraId="2D515D6E" w14:textId="67C51FBC" w:rsidR="00244B55" w:rsidRPr="001274B1" w:rsidRDefault="00244B55" w:rsidP="00244B55">
      <w:pPr>
        <w:tabs>
          <w:tab w:val="clear" w:pos="567"/>
        </w:tabs>
        <w:spacing w:line="240" w:lineRule="auto"/>
        <w:rPr>
          <w:szCs w:val="22"/>
          <w:lang w:val="sk-SK"/>
        </w:rPr>
      </w:pPr>
      <w:bookmarkStart w:id="9" w:name="_Hlk116657971"/>
      <w:r w:rsidRPr="001274B1">
        <w:rPr>
          <w:lang w:val="sk-SK"/>
        </w:rPr>
        <w:t>Nepodávať súčasne s glukokortikosteroidmi, inými nesteroidnými protizápalovými liekmi alebo s antikoagulanciami.</w:t>
      </w:r>
    </w:p>
    <w:bookmarkEnd w:id="9"/>
    <w:p w14:paraId="4B2F7FCA" w14:textId="77777777" w:rsidR="00C90EDA" w:rsidRPr="001274B1" w:rsidRDefault="00C90EDA" w:rsidP="00A9226B">
      <w:pPr>
        <w:tabs>
          <w:tab w:val="clear" w:pos="567"/>
        </w:tabs>
        <w:spacing w:line="240" w:lineRule="auto"/>
        <w:rPr>
          <w:szCs w:val="22"/>
          <w:lang w:val="sk-SK"/>
        </w:rPr>
      </w:pPr>
    </w:p>
    <w:p w14:paraId="78465267" w14:textId="77777777"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3.9</w:t>
      </w:r>
      <w:r w:rsidRPr="001274B1">
        <w:rPr>
          <w:b/>
          <w:bCs/>
          <w:szCs w:val="22"/>
          <w:lang w:val="sk-SK"/>
        </w:rPr>
        <w:tab/>
        <w:t>Cesty podania a dávkovanie</w:t>
      </w:r>
    </w:p>
    <w:p w14:paraId="3CD43A72" w14:textId="77777777" w:rsidR="00145D34" w:rsidRPr="001274B1" w:rsidRDefault="00145D34" w:rsidP="00145C3F">
      <w:pPr>
        <w:tabs>
          <w:tab w:val="clear" w:pos="567"/>
        </w:tabs>
        <w:spacing w:line="240" w:lineRule="auto"/>
        <w:rPr>
          <w:szCs w:val="22"/>
          <w:lang w:val="sk-SK"/>
        </w:rPr>
      </w:pPr>
    </w:p>
    <w:p w14:paraId="3B44AD23" w14:textId="34E81456" w:rsidR="00244B55" w:rsidRPr="001274B1" w:rsidRDefault="003B0AFC" w:rsidP="00244B55">
      <w:pPr>
        <w:tabs>
          <w:tab w:val="clear" w:pos="567"/>
        </w:tabs>
        <w:spacing w:line="240" w:lineRule="auto"/>
        <w:rPr>
          <w:szCs w:val="22"/>
          <w:lang w:val="sk-SK"/>
        </w:rPr>
      </w:pPr>
      <w:r w:rsidRPr="001274B1">
        <w:rPr>
          <w:szCs w:val="22"/>
          <w:lang w:val="sk-SK"/>
        </w:rPr>
        <w:t xml:space="preserve">Na subkutánne alebo intravenózne použitie </w:t>
      </w:r>
      <w:r w:rsidR="00087277">
        <w:rPr>
          <w:szCs w:val="22"/>
          <w:lang w:val="sk-SK"/>
        </w:rPr>
        <w:t>pri</w:t>
      </w:r>
      <w:r w:rsidRPr="001274B1">
        <w:rPr>
          <w:szCs w:val="22"/>
          <w:lang w:val="sk-SK"/>
        </w:rPr>
        <w:t xml:space="preserve"> hovädz</w:t>
      </w:r>
      <w:r w:rsidR="00087277">
        <w:rPr>
          <w:szCs w:val="22"/>
          <w:lang w:val="sk-SK"/>
        </w:rPr>
        <w:t>om</w:t>
      </w:r>
      <w:r w:rsidRPr="001274B1">
        <w:rPr>
          <w:szCs w:val="22"/>
          <w:lang w:val="sk-SK"/>
        </w:rPr>
        <w:t xml:space="preserve"> dobytk</w:t>
      </w:r>
      <w:r w:rsidR="00087277">
        <w:rPr>
          <w:szCs w:val="22"/>
          <w:lang w:val="sk-SK"/>
        </w:rPr>
        <w:t>u</w:t>
      </w:r>
      <w:r w:rsidRPr="001274B1">
        <w:rPr>
          <w:szCs w:val="22"/>
          <w:lang w:val="sk-SK"/>
        </w:rPr>
        <w:t>.</w:t>
      </w:r>
    </w:p>
    <w:p w14:paraId="1466B9C5" w14:textId="4660F22C" w:rsidR="003B0AFC" w:rsidRPr="001274B1" w:rsidRDefault="003B0AFC" w:rsidP="00244B55">
      <w:pPr>
        <w:tabs>
          <w:tab w:val="clear" w:pos="567"/>
        </w:tabs>
        <w:spacing w:line="240" w:lineRule="auto"/>
        <w:rPr>
          <w:szCs w:val="22"/>
          <w:lang w:val="sk-SK"/>
        </w:rPr>
      </w:pPr>
      <w:r w:rsidRPr="001274B1">
        <w:rPr>
          <w:szCs w:val="22"/>
          <w:lang w:val="sk-SK"/>
        </w:rPr>
        <w:t xml:space="preserve">Na </w:t>
      </w:r>
      <w:proofErr w:type="spellStart"/>
      <w:r w:rsidRPr="001274B1">
        <w:rPr>
          <w:szCs w:val="22"/>
          <w:lang w:val="sk-SK"/>
        </w:rPr>
        <w:t>intramuskulárne</w:t>
      </w:r>
      <w:proofErr w:type="spellEnd"/>
      <w:r w:rsidRPr="001274B1">
        <w:rPr>
          <w:szCs w:val="22"/>
          <w:lang w:val="sk-SK"/>
        </w:rPr>
        <w:t xml:space="preserve"> podanie </w:t>
      </w:r>
      <w:r w:rsidR="00087277">
        <w:rPr>
          <w:szCs w:val="22"/>
          <w:lang w:val="sk-SK"/>
        </w:rPr>
        <w:t>pri</w:t>
      </w:r>
      <w:r w:rsidRPr="001274B1">
        <w:rPr>
          <w:szCs w:val="22"/>
          <w:lang w:val="sk-SK"/>
        </w:rPr>
        <w:t xml:space="preserve"> ošípaných.</w:t>
      </w:r>
    </w:p>
    <w:p w14:paraId="16775715" w14:textId="34B9971F" w:rsidR="003B0AFC" w:rsidRPr="001274B1" w:rsidRDefault="003B0AFC" w:rsidP="00244B55">
      <w:pPr>
        <w:tabs>
          <w:tab w:val="clear" w:pos="567"/>
        </w:tabs>
        <w:spacing w:line="240" w:lineRule="auto"/>
        <w:rPr>
          <w:szCs w:val="22"/>
          <w:lang w:val="sk-SK"/>
        </w:rPr>
      </w:pPr>
      <w:r w:rsidRPr="001274B1">
        <w:rPr>
          <w:szCs w:val="22"/>
          <w:lang w:val="sk-SK"/>
        </w:rPr>
        <w:t xml:space="preserve">Na intravenózne podanie </w:t>
      </w:r>
      <w:r w:rsidR="00087277">
        <w:rPr>
          <w:szCs w:val="22"/>
          <w:lang w:val="sk-SK"/>
        </w:rPr>
        <w:t>pri</w:t>
      </w:r>
      <w:r w:rsidRPr="001274B1">
        <w:rPr>
          <w:szCs w:val="22"/>
          <w:lang w:val="sk-SK"/>
        </w:rPr>
        <w:t xml:space="preserve"> ko</w:t>
      </w:r>
      <w:r w:rsidR="00087277">
        <w:rPr>
          <w:szCs w:val="22"/>
          <w:lang w:val="sk-SK"/>
        </w:rPr>
        <w:t>ňoch</w:t>
      </w:r>
      <w:r w:rsidRPr="001274B1">
        <w:rPr>
          <w:szCs w:val="22"/>
          <w:lang w:val="sk-SK"/>
        </w:rPr>
        <w:t>.</w:t>
      </w:r>
    </w:p>
    <w:p w14:paraId="54B2DA53" w14:textId="77777777" w:rsidR="00244B55" w:rsidRPr="001274B1" w:rsidRDefault="00244B55" w:rsidP="00244B55">
      <w:pPr>
        <w:tabs>
          <w:tab w:val="clear" w:pos="567"/>
        </w:tabs>
        <w:spacing w:line="240" w:lineRule="auto"/>
        <w:rPr>
          <w:szCs w:val="22"/>
          <w:lang w:val="sk-SK"/>
        </w:rPr>
      </w:pPr>
    </w:p>
    <w:p w14:paraId="6C6E8E59" w14:textId="77777777" w:rsidR="00244B55" w:rsidRPr="001274B1" w:rsidRDefault="00244B55" w:rsidP="00244B55">
      <w:pPr>
        <w:tabs>
          <w:tab w:val="clear" w:pos="567"/>
        </w:tabs>
        <w:spacing w:line="240" w:lineRule="auto"/>
        <w:rPr>
          <w:lang w:val="sk-SK"/>
        </w:rPr>
      </w:pPr>
      <w:r w:rsidRPr="001274B1">
        <w:rPr>
          <w:u w:val="single"/>
          <w:lang w:val="sk-SK"/>
        </w:rPr>
        <w:t>Hovädzí dobytok:</w:t>
      </w:r>
      <w:r w:rsidRPr="001274B1">
        <w:rPr>
          <w:lang w:val="sk-SK"/>
        </w:rPr>
        <w:t xml:space="preserve"> </w:t>
      </w:r>
    </w:p>
    <w:p w14:paraId="6857D142" w14:textId="77777777" w:rsidR="00244B55" w:rsidRPr="001274B1" w:rsidRDefault="00244B55" w:rsidP="00244B55">
      <w:pPr>
        <w:tabs>
          <w:tab w:val="clear" w:pos="567"/>
        </w:tabs>
        <w:spacing w:line="240" w:lineRule="auto"/>
        <w:rPr>
          <w:lang w:val="sk-SK"/>
        </w:rPr>
      </w:pPr>
      <w:r w:rsidRPr="001274B1">
        <w:rPr>
          <w:lang w:val="sk-SK"/>
        </w:rPr>
        <w:t xml:space="preserve">Jednorazová subkutánna alebo intravenózna injekcia v dávke 0,5 mg meloxikamu/kg ž.hm. (t.j. 2,5 ml/100 kg ž.hm.) v kombinácii s antibiotickou liečbou alebo s perorálnou rehydratačnou terapiou podľa potreby. </w:t>
      </w:r>
    </w:p>
    <w:p w14:paraId="0C03C498" w14:textId="77777777" w:rsidR="00244B55" w:rsidRPr="001274B1" w:rsidRDefault="00244B55" w:rsidP="00244B55">
      <w:pPr>
        <w:tabs>
          <w:tab w:val="clear" w:pos="567"/>
        </w:tabs>
        <w:spacing w:line="240" w:lineRule="auto"/>
        <w:rPr>
          <w:lang w:val="sk-SK"/>
        </w:rPr>
      </w:pPr>
    </w:p>
    <w:p w14:paraId="0799B91D" w14:textId="77777777" w:rsidR="00244B55" w:rsidRPr="001274B1" w:rsidRDefault="00244B55" w:rsidP="00244B55">
      <w:pPr>
        <w:tabs>
          <w:tab w:val="clear" w:pos="567"/>
        </w:tabs>
        <w:spacing w:line="240" w:lineRule="auto"/>
        <w:rPr>
          <w:lang w:val="sk-SK"/>
        </w:rPr>
      </w:pPr>
      <w:r w:rsidRPr="001274B1">
        <w:rPr>
          <w:u w:val="single"/>
          <w:lang w:val="sk-SK"/>
        </w:rPr>
        <w:t>Ošípané:</w:t>
      </w:r>
      <w:r w:rsidRPr="001274B1">
        <w:rPr>
          <w:lang w:val="sk-SK"/>
        </w:rPr>
        <w:t xml:space="preserve"> </w:t>
      </w:r>
    </w:p>
    <w:p w14:paraId="2F5F425C" w14:textId="77777777" w:rsidR="00244B55" w:rsidRPr="001274B1" w:rsidRDefault="00244B55" w:rsidP="00244B55">
      <w:pPr>
        <w:tabs>
          <w:tab w:val="clear" w:pos="567"/>
        </w:tabs>
        <w:spacing w:line="240" w:lineRule="auto"/>
        <w:rPr>
          <w:lang w:val="sk-SK"/>
        </w:rPr>
      </w:pPr>
      <w:r w:rsidRPr="001274B1">
        <w:rPr>
          <w:lang w:val="sk-SK"/>
        </w:rPr>
        <w:t xml:space="preserve">Jednorazová intramuskulárna injekcia v dávke 0,4 mg meloxikamu/kg ž.hm. (t.j. 2,0 ml/100 kg ž.hm.) v kombinácii s antibiotickou liečbou podľa potreby. V prípade potreby je možné podať druhú dávku meloxikamu po 24 hodinách. </w:t>
      </w:r>
    </w:p>
    <w:p w14:paraId="74819F6E" w14:textId="77777777" w:rsidR="00244B55" w:rsidRPr="001274B1" w:rsidRDefault="00244B55" w:rsidP="00244B55">
      <w:pPr>
        <w:tabs>
          <w:tab w:val="clear" w:pos="567"/>
        </w:tabs>
        <w:spacing w:line="240" w:lineRule="auto"/>
        <w:rPr>
          <w:lang w:val="sk-SK"/>
        </w:rPr>
      </w:pPr>
    </w:p>
    <w:p w14:paraId="2BCE4143" w14:textId="77777777" w:rsidR="00244B55" w:rsidRPr="001274B1" w:rsidRDefault="00244B55" w:rsidP="00244B55">
      <w:pPr>
        <w:tabs>
          <w:tab w:val="clear" w:pos="567"/>
        </w:tabs>
        <w:spacing w:line="240" w:lineRule="auto"/>
        <w:rPr>
          <w:lang w:val="sk-SK"/>
        </w:rPr>
      </w:pPr>
      <w:r w:rsidRPr="001274B1">
        <w:rPr>
          <w:u w:val="single"/>
          <w:lang w:val="sk-SK"/>
        </w:rPr>
        <w:t>Kone:</w:t>
      </w:r>
      <w:r w:rsidRPr="001274B1">
        <w:rPr>
          <w:lang w:val="sk-SK"/>
        </w:rPr>
        <w:t xml:space="preserve"> </w:t>
      </w:r>
    </w:p>
    <w:p w14:paraId="22AA7C63" w14:textId="1B0E396A" w:rsidR="00244B55" w:rsidRPr="001274B1" w:rsidRDefault="00244B55" w:rsidP="00244B55">
      <w:pPr>
        <w:tabs>
          <w:tab w:val="clear" w:pos="567"/>
        </w:tabs>
        <w:spacing w:line="240" w:lineRule="auto"/>
        <w:rPr>
          <w:lang w:val="sk-SK"/>
        </w:rPr>
      </w:pPr>
      <w:r w:rsidRPr="001274B1">
        <w:rPr>
          <w:lang w:val="sk-SK"/>
        </w:rPr>
        <w:t xml:space="preserve">Jednorazová intravenózna injekcia v dávke 0,6 mg </w:t>
      </w:r>
      <w:proofErr w:type="spellStart"/>
      <w:r w:rsidRPr="001274B1">
        <w:rPr>
          <w:lang w:val="sk-SK"/>
        </w:rPr>
        <w:t>meloxikamu</w:t>
      </w:r>
      <w:proofErr w:type="spellEnd"/>
      <w:r w:rsidRPr="001274B1">
        <w:rPr>
          <w:lang w:val="sk-SK"/>
        </w:rPr>
        <w:t xml:space="preserve">/kg </w:t>
      </w:r>
      <w:proofErr w:type="spellStart"/>
      <w:r w:rsidR="00AC7236">
        <w:rPr>
          <w:lang w:val="sk-SK"/>
        </w:rPr>
        <w:t>ž.hm</w:t>
      </w:r>
      <w:proofErr w:type="spellEnd"/>
      <w:r w:rsidR="00AC7236">
        <w:rPr>
          <w:lang w:val="sk-SK"/>
        </w:rPr>
        <w:t>.</w:t>
      </w:r>
      <w:r w:rsidRPr="001274B1">
        <w:rPr>
          <w:lang w:val="sk-SK"/>
        </w:rPr>
        <w:t xml:space="preserve"> (t.j. 3,0 ml/100 kg </w:t>
      </w:r>
      <w:proofErr w:type="spellStart"/>
      <w:r w:rsidR="00AC7236" w:rsidRPr="00AC7236">
        <w:rPr>
          <w:lang w:val="sk-SK"/>
        </w:rPr>
        <w:t>ž.hm</w:t>
      </w:r>
      <w:proofErr w:type="spellEnd"/>
      <w:r w:rsidR="00AC7236" w:rsidRPr="00AC7236">
        <w:rPr>
          <w:lang w:val="sk-SK"/>
        </w:rPr>
        <w:t>.</w:t>
      </w:r>
      <w:r w:rsidRPr="001274B1">
        <w:rPr>
          <w:lang w:val="sk-SK"/>
        </w:rPr>
        <w:t xml:space="preserve">). 24 hodín po podaní injekcie sa na pokračovanie liečby na zmiernenie zápalu a úľavu od bolesti pri akútnych aj chronických muskuloskeletálnych poruchách môže použiť perorálny meloxikam. </w:t>
      </w:r>
    </w:p>
    <w:p w14:paraId="01729BAA" w14:textId="77777777" w:rsidR="00244B55" w:rsidRPr="001274B1" w:rsidRDefault="00244B55" w:rsidP="00244B55">
      <w:pPr>
        <w:tabs>
          <w:tab w:val="clear" w:pos="567"/>
        </w:tabs>
        <w:spacing w:line="240" w:lineRule="auto"/>
        <w:rPr>
          <w:lang w:val="sk-SK"/>
        </w:rPr>
      </w:pPr>
    </w:p>
    <w:p w14:paraId="24CA76FE" w14:textId="2284ECE3" w:rsidR="00244B55" w:rsidRPr="001274B1" w:rsidRDefault="00244B55" w:rsidP="00244B55">
      <w:pPr>
        <w:tabs>
          <w:tab w:val="clear" w:pos="567"/>
        </w:tabs>
        <w:spacing w:line="240" w:lineRule="auto"/>
        <w:rPr>
          <w:lang w:val="sk-SK"/>
        </w:rPr>
      </w:pPr>
      <w:r w:rsidRPr="001274B1">
        <w:rPr>
          <w:lang w:val="sk-SK"/>
        </w:rPr>
        <w:t>Zabráňte kontaminácii počas používania.</w:t>
      </w:r>
    </w:p>
    <w:p w14:paraId="1812441D" w14:textId="77777777" w:rsidR="0007089D" w:rsidRPr="001274B1" w:rsidRDefault="0007089D" w:rsidP="0007089D">
      <w:pPr>
        <w:rPr>
          <w:rFonts w:ascii="Calibri" w:hAnsi="Calibri" w:cs="Calibri"/>
          <w:szCs w:val="22"/>
          <w:lang w:val="sk-SK"/>
        </w:rPr>
      </w:pPr>
      <w:r w:rsidRPr="001274B1">
        <w:rPr>
          <w:lang w:val="sk-SK"/>
        </w:rPr>
        <w:t>Uzáver môže byť bezpečne prepichnutý 15-krát. Aby sa zabránilo nadmernému prerazeniu zátky, malo by sa použiť vhodné viacnásobné dávkovacie zariadenie.</w:t>
      </w:r>
    </w:p>
    <w:p w14:paraId="18B54613" w14:textId="77777777" w:rsidR="00247A48" w:rsidRPr="001274B1" w:rsidRDefault="00247A48" w:rsidP="00A9226B">
      <w:pPr>
        <w:tabs>
          <w:tab w:val="clear" w:pos="567"/>
        </w:tabs>
        <w:spacing w:line="240" w:lineRule="auto"/>
        <w:rPr>
          <w:szCs w:val="22"/>
          <w:lang w:val="sk-SK"/>
        </w:rPr>
      </w:pPr>
    </w:p>
    <w:p w14:paraId="7D4DF4D4" w14:textId="1814F716" w:rsidR="00C114FF" w:rsidRPr="001274B1" w:rsidRDefault="00540970" w:rsidP="003F0BC8">
      <w:pPr>
        <w:tabs>
          <w:tab w:val="clear" w:pos="567"/>
          <w:tab w:val="left" w:pos="0"/>
        </w:tabs>
        <w:spacing w:line="240" w:lineRule="auto"/>
        <w:ind w:left="567" w:hanging="567"/>
        <w:rPr>
          <w:b/>
          <w:bCs/>
          <w:szCs w:val="22"/>
          <w:lang w:val="sk-SK"/>
        </w:rPr>
      </w:pPr>
      <w:r w:rsidRPr="001274B1">
        <w:rPr>
          <w:b/>
          <w:bCs/>
          <w:szCs w:val="22"/>
          <w:lang w:val="sk-SK"/>
        </w:rPr>
        <w:t>3.10</w:t>
      </w:r>
      <w:r w:rsidRPr="001274B1">
        <w:rPr>
          <w:b/>
          <w:bCs/>
          <w:szCs w:val="22"/>
          <w:lang w:val="sk-SK"/>
        </w:rPr>
        <w:tab/>
        <w:t>Príznaky predávkovania (a ak je to potrebné, núdzové postupy, antidotá)</w:t>
      </w:r>
    </w:p>
    <w:p w14:paraId="7757D849" w14:textId="261E50A6" w:rsidR="00244B55" w:rsidRPr="001274B1" w:rsidRDefault="00244B55" w:rsidP="003F0BC8">
      <w:pPr>
        <w:tabs>
          <w:tab w:val="clear" w:pos="567"/>
          <w:tab w:val="left" w:pos="0"/>
        </w:tabs>
        <w:spacing w:line="240" w:lineRule="auto"/>
        <w:ind w:left="567" w:hanging="567"/>
        <w:rPr>
          <w:b/>
          <w:bCs/>
          <w:szCs w:val="22"/>
          <w:lang w:val="sk-SK"/>
        </w:rPr>
      </w:pPr>
    </w:p>
    <w:p w14:paraId="7408B529" w14:textId="0D1AE354" w:rsidR="00244B55" w:rsidRPr="001274B1" w:rsidRDefault="00244B55" w:rsidP="003F0BC8">
      <w:pPr>
        <w:tabs>
          <w:tab w:val="clear" w:pos="567"/>
          <w:tab w:val="left" w:pos="0"/>
        </w:tabs>
        <w:spacing w:line="240" w:lineRule="auto"/>
        <w:ind w:left="567" w:hanging="567"/>
        <w:rPr>
          <w:szCs w:val="22"/>
          <w:lang w:val="sk-SK"/>
        </w:rPr>
      </w:pPr>
      <w:bookmarkStart w:id="10" w:name="_Hlk116658045"/>
      <w:r w:rsidRPr="001274B1">
        <w:rPr>
          <w:lang w:val="sk-SK"/>
        </w:rPr>
        <w:t>V prípade predávkovania sa má začať symptomatická liečba.</w:t>
      </w:r>
      <w:bookmarkEnd w:id="10"/>
    </w:p>
    <w:p w14:paraId="32B6767B" w14:textId="77777777" w:rsidR="00C114FF" w:rsidRPr="001274B1" w:rsidRDefault="00C114FF" w:rsidP="00A9226B">
      <w:pPr>
        <w:tabs>
          <w:tab w:val="clear" w:pos="567"/>
        </w:tabs>
        <w:spacing w:line="240" w:lineRule="auto"/>
        <w:rPr>
          <w:szCs w:val="22"/>
          <w:lang w:val="sk-SK"/>
        </w:rPr>
      </w:pPr>
    </w:p>
    <w:p w14:paraId="1CEC2421" w14:textId="77777777" w:rsidR="009A6509"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3.11</w:t>
      </w:r>
      <w:r w:rsidRPr="001274B1">
        <w:rPr>
          <w:b/>
          <w:bCs/>
          <w:szCs w:val="22"/>
          <w:lang w:val="sk-SK"/>
        </w:rPr>
        <w:tab/>
        <w:t>Osobitné obmedzenia používania a osobitné podmienky používania vrátane obmedzení používania antimikrobiálnych a antiparazitických veterinárnych liekov s cieľom obmedziť riziko vzniku rezistencie</w:t>
      </w:r>
    </w:p>
    <w:p w14:paraId="2A32B87E" w14:textId="77777777" w:rsidR="009A6509" w:rsidRPr="001274B1" w:rsidRDefault="009A6509" w:rsidP="00A9226B">
      <w:pPr>
        <w:tabs>
          <w:tab w:val="clear" w:pos="567"/>
        </w:tabs>
        <w:spacing w:line="240" w:lineRule="auto"/>
        <w:rPr>
          <w:szCs w:val="22"/>
          <w:lang w:val="sk-SK"/>
        </w:rPr>
      </w:pPr>
    </w:p>
    <w:p w14:paraId="2538098C" w14:textId="30E11F53" w:rsidR="009A6509" w:rsidRPr="001274B1" w:rsidRDefault="00540970" w:rsidP="009A6509">
      <w:pPr>
        <w:tabs>
          <w:tab w:val="clear" w:pos="567"/>
        </w:tabs>
        <w:spacing w:line="240" w:lineRule="auto"/>
        <w:rPr>
          <w:szCs w:val="22"/>
          <w:lang w:val="sk-SK"/>
        </w:rPr>
      </w:pPr>
      <w:r w:rsidRPr="001274B1">
        <w:rPr>
          <w:szCs w:val="22"/>
          <w:lang w:val="sk-SK"/>
        </w:rPr>
        <w:t>Neuplatňujú sa.</w:t>
      </w:r>
    </w:p>
    <w:p w14:paraId="71D31666" w14:textId="77777777" w:rsidR="009A6509" w:rsidRPr="001274B1" w:rsidRDefault="009A6509" w:rsidP="009A6509">
      <w:pPr>
        <w:tabs>
          <w:tab w:val="clear" w:pos="567"/>
        </w:tabs>
        <w:spacing w:line="240" w:lineRule="auto"/>
        <w:rPr>
          <w:szCs w:val="22"/>
          <w:lang w:val="sk-SK"/>
        </w:rPr>
      </w:pPr>
    </w:p>
    <w:p w14:paraId="4A0F3F64" w14:textId="77777777"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3.12</w:t>
      </w:r>
      <w:r w:rsidRPr="001274B1">
        <w:rPr>
          <w:b/>
          <w:bCs/>
          <w:szCs w:val="22"/>
          <w:lang w:val="sk-SK"/>
        </w:rPr>
        <w:tab/>
        <w:t>Ochranné lehoty</w:t>
      </w:r>
    </w:p>
    <w:p w14:paraId="45FFAE61" w14:textId="77777777" w:rsidR="00C114FF" w:rsidRPr="001274B1" w:rsidRDefault="00C114FF" w:rsidP="00145C3F">
      <w:pPr>
        <w:tabs>
          <w:tab w:val="clear" w:pos="567"/>
        </w:tabs>
        <w:spacing w:line="240" w:lineRule="auto"/>
        <w:rPr>
          <w:szCs w:val="22"/>
          <w:lang w:val="sk-SK"/>
        </w:rPr>
      </w:pPr>
    </w:p>
    <w:p w14:paraId="4E95EB43" w14:textId="77777777" w:rsidR="00244B55" w:rsidRPr="001274B1" w:rsidRDefault="00244B55" w:rsidP="00244B55">
      <w:pPr>
        <w:tabs>
          <w:tab w:val="clear" w:pos="567"/>
        </w:tabs>
        <w:spacing w:line="240" w:lineRule="auto"/>
        <w:rPr>
          <w:szCs w:val="22"/>
          <w:u w:val="single"/>
          <w:lang w:val="sk-SK"/>
        </w:rPr>
      </w:pPr>
      <w:bookmarkStart w:id="11" w:name="_Hlk160530860"/>
      <w:bookmarkStart w:id="12" w:name="_Hlk116658063"/>
      <w:r w:rsidRPr="001274B1">
        <w:rPr>
          <w:szCs w:val="22"/>
          <w:u w:val="single"/>
          <w:lang w:val="sk-SK"/>
        </w:rPr>
        <w:t>Hovädzí dobytok:</w:t>
      </w:r>
    </w:p>
    <w:p w14:paraId="686F35C4" w14:textId="77777777" w:rsidR="00244B55" w:rsidRPr="001274B1" w:rsidRDefault="00244B55" w:rsidP="00244B55">
      <w:pPr>
        <w:tabs>
          <w:tab w:val="clear" w:pos="567"/>
        </w:tabs>
        <w:spacing w:line="240" w:lineRule="auto"/>
        <w:rPr>
          <w:szCs w:val="22"/>
          <w:lang w:val="sk-SK"/>
        </w:rPr>
      </w:pPr>
      <w:r w:rsidRPr="001274B1">
        <w:rPr>
          <w:szCs w:val="22"/>
          <w:lang w:val="sk-SK"/>
        </w:rPr>
        <w:t>Mäso a vnútornosti: 15 dní</w:t>
      </w:r>
    </w:p>
    <w:p w14:paraId="0D6E8489" w14:textId="27F40033" w:rsidR="00244B55" w:rsidRPr="001274B1" w:rsidRDefault="00244B55" w:rsidP="00244B55">
      <w:pPr>
        <w:tabs>
          <w:tab w:val="clear" w:pos="567"/>
        </w:tabs>
        <w:spacing w:line="240" w:lineRule="auto"/>
        <w:rPr>
          <w:szCs w:val="22"/>
          <w:lang w:val="sk-SK"/>
        </w:rPr>
      </w:pPr>
      <w:r w:rsidRPr="001274B1">
        <w:rPr>
          <w:szCs w:val="22"/>
          <w:lang w:val="sk-SK"/>
        </w:rPr>
        <w:t>Mlieko: 5 dní (120 hodín)</w:t>
      </w:r>
    </w:p>
    <w:bookmarkEnd w:id="11"/>
    <w:p w14:paraId="63DF378F" w14:textId="77777777" w:rsidR="00244B55" w:rsidRPr="001274B1" w:rsidRDefault="00244B55" w:rsidP="00244B55">
      <w:pPr>
        <w:tabs>
          <w:tab w:val="clear" w:pos="567"/>
        </w:tabs>
        <w:spacing w:line="240" w:lineRule="auto"/>
        <w:rPr>
          <w:szCs w:val="22"/>
          <w:lang w:val="sk-SK"/>
        </w:rPr>
      </w:pPr>
    </w:p>
    <w:p w14:paraId="05636735" w14:textId="77777777" w:rsidR="00244B55" w:rsidRPr="001274B1" w:rsidRDefault="00244B55" w:rsidP="00244B55">
      <w:pPr>
        <w:tabs>
          <w:tab w:val="clear" w:pos="567"/>
        </w:tabs>
        <w:spacing w:line="240" w:lineRule="auto"/>
        <w:rPr>
          <w:szCs w:val="22"/>
          <w:u w:val="single"/>
          <w:lang w:val="sk-SK"/>
        </w:rPr>
      </w:pPr>
      <w:r w:rsidRPr="001274B1">
        <w:rPr>
          <w:szCs w:val="22"/>
          <w:u w:val="single"/>
          <w:lang w:val="sk-SK"/>
        </w:rPr>
        <w:t>Ošípané:</w:t>
      </w:r>
    </w:p>
    <w:p w14:paraId="517B1234" w14:textId="77777777" w:rsidR="00244B55" w:rsidRPr="001274B1" w:rsidRDefault="00244B55" w:rsidP="00244B55">
      <w:pPr>
        <w:tabs>
          <w:tab w:val="clear" w:pos="567"/>
        </w:tabs>
        <w:spacing w:line="240" w:lineRule="auto"/>
        <w:rPr>
          <w:szCs w:val="22"/>
          <w:lang w:val="sk-SK"/>
        </w:rPr>
      </w:pPr>
      <w:r w:rsidRPr="001274B1">
        <w:rPr>
          <w:szCs w:val="22"/>
          <w:lang w:val="sk-SK"/>
        </w:rPr>
        <w:t>Mäso a vnútornosti: 5 dní</w:t>
      </w:r>
    </w:p>
    <w:p w14:paraId="79762656" w14:textId="77777777" w:rsidR="00244B55" w:rsidRPr="001274B1" w:rsidRDefault="00244B55" w:rsidP="00244B55">
      <w:pPr>
        <w:tabs>
          <w:tab w:val="clear" w:pos="567"/>
        </w:tabs>
        <w:spacing w:line="240" w:lineRule="auto"/>
        <w:rPr>
          <w:szCs w:val="22"/>
          <w:u w:val="single"/>
          <w:lang w:val="sk-SK"/>
        </w:rPr>
      </w:pPr>
    </w:p>
    <w:p w14:paraId="44A99C17" w14:textId="77777777" w:rsidR="00244B55" w:rsidRPr="001274B1" w:rsidRDefault="00244B55" w:rsidP="00244B55">
      <w:pPr>
        <w:tabs>
          <w:tab w:val="clear" w:pos="567"/>
        </w:tabs>
        <w:spacing w:line="240" w:lineRule="auto"/>
        <w:rPr>
          <w:szCs w:val="22"/>
          <w:u w:val="single"/>
          <w:lang w:val="sk-SK"/>
        </w:rPr>
      </w:pPr>
      <w:r w:rsidRPr="001274B1">
        <w:rPr>
          <w:szCs w:val="22"/>
          <w:u w:val="single"/>
          <w:lang w:val="sk-SK"/>
        </w:rPr>
        <w:t>Kone:</w:t>
      </w:r>
    </w:p>
    <w:p w14:paraId="39D5F918" w14:textId="77777777" w:rsidR="00244B55" w:rsidRPr="001274B1" w:rsidRDefault="00244B55" w:rsidP="00244B55">
      <w:pPr>
        <w:tabs>
          <w:tab w:val="clear" w:pos="567"/>
        </w:tabs>
        <w:spacing w:line="240" w:lineRule="auto"/>
        <w:rPr>
          <w:szCs w:val="22"/>
          <w:lang w:val="sk-SK"/>
        </w:rPr>
      </w:pPr>
      <w:r w:rsidRPr="001274B1">
        <w:rPr>
          <w:szCs w:val="22"/>
          <w:lang w:val="sk-SK"/>
        </w:rPr>
        <w:t>Mäso a vnútornosti: 5 dní</w:t>
      </w:r>
    </w:p>
    <w:p w14:paraId="60C1E648" w14:textId="7AF4D48E" w:rsidR="00244B55" w:rsidRPr="001274B1" w:rsidRDefault="00244B55" w:rsidP="00244B55">
      <w:pPr>
        <w:tabs>
          <w:tab w:val="clear" w:pos="567"/>
        </w:tabs>
        <w:spacing w:line="240" w:lineRule="auto"/>
        <w:rPr>
          <w:szCs w:val="22"/>
          <w:lang w:val="sk-SK"/>
        </w:rPr>
      </w:pPr>
      <w:r w:rsidRPr="001274B1">
        <w:rPr>
          <w:szCs w:val="22"/>
          <w:lang w:val="sk-SK"/>
        </w:rPr>
        <w:t xml:space="preserve">Nie je registrovaný na použitie </w:t>
      </w:r>
      <w:r w:rsidR="00096BC1">
        <w:rPr>
          <w:szCs w:val="22"/>
          <w:lang w:val="sk-SK"/>
        </w:rPr>
        <w:t>pri</w:t>
      </w:r>
      <w:r w:rsidRPr="001274B1">
        <w:rPr>
          <w:szCs w:val="22"/>
          <w:lang w:val="sk-SK"/>
        </w:rPr>
        <w:t xml:space="preserve"> ko</w:t>
      </w:r>
      <w:r w:rsidR="00096BC1">
        <w:rPr>
          <w:szCs w:val="22"/>
          <w:lang w:val="sk-SK"/>
        </w:rPr>
        <w:t>ňoch</w:t>
      </w:r>
      <w:r w:rsidRPr="001274B1">
        <w:rPr>
          <w:szCs w:val="22"/>
          <w:lang w:val="sk-SK"/>
        </w:rPr>
        <w:t xml:space="preserve"> produkujúcich mlieko na ľudskú spotrebu.</w:t>
      </w:r>
    </w:p>
    <w:bookmarkEnd w:id="12"/>
    <w:p w14:paraId="0B8D3892" w14:textId="77777777" w:rsidR="00FC02F3" w:rsidRDefault="00FC02F3" w:rsidP="00A9226B">
      <w:pPr>
        <w:tabs>
          <w:tab w:val="clear" w:pos="567"/>
        </w:tabs>
        <w:spacing w:line="240" w:lineRule="auto"/>
        <w:rPr>
          <w:szCs w:val="22"/>
          <w:lang w:val="sk-SK"/>
        </w:rPr>
      </w:pPr>
    </w:p>
    <w:p w14:paraId="335E984E" w14:textId="77777777" w:rsidR="0002613A" w:rsidRPr="001274B1" w:rsidRDefault="0002613A" w:rsidP="00A9226B">
      <w:pPr>
        <w:tabs>
          <w:tab w:val="clear" w:pos="567"/>
        </w:tabs>
        <w:spacing w:line="240" w:lineRule="auto"/>
        <w:rPr>
          <w:szCs w:val="22"/>
          <w:lang w:val="sk-SK"/>
        </w:rPr>
      </w:pPr>
    </w:p>
    <w:p w14:paraId="43BFE745" w14:textId="79321B75"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4.</w:t>
      </w:r>
      <w:r w:rsidRPr="001274B1">
        <w:rPr>
          <w:b/>
          <w:bCs/>
          <w:szCs w:val="22"/>
          <w:lang w:val="sk-SK"/>
        </w:rPr>
        <w:tab/>
        <w:t>FARMAKOLOGICKÉ ÚDAJE</w:t>
      </w:r>
    </w:p>
    <w:p w14:paraId="34181EAE" w14:textId="77777777" w:rsidR="00C114FF" w:rsidRPr="001274B1" w:rsidRDefault="00C114FF" w:rsidP="00145C3F">
      <w:pPr>
        <w:tabs>
          <w:tab w:val="clear" w:pos="567"/>
        </w:tabs>
        <w:spacing w:line="240" w:lineRule="auto"/>
        <w:rPr>
          <w:szCs w:val="22"/>
          <w:lang w:val="sk-SK"/>
        </w:rPr>
      </w:pPr>
    </w:p>
    <w:p w14:paraId="1C5DC02C" w14:textId="77777777" w:rsidR="005B04A8"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4.1</w:t>
      </w:r>
      <w:r w:rsidRPr="001274B1">
        <w:rPr>
          <w:b/>
          <w:bCs/>
          <w:szCs w:val="22"/>
          <w:lang w:val="sk-SK"/>
        </w:rPr>
        <w:tab/>
        <w:t>ATCvet kód:</w:t>
      </w:r>
    </w:p>
    <w:p w14:paraId="45A7AFAD" w14:textId="77777777" w:rsidR="00244B55" w:rsidRPr="001274B1" w:rsidRDefault="00244B55" w:rsidP="00244B55">
      <w:pPr>
        <w:tabs>
          <w:tab w:val="clear" w:pos="567"/>
        </w:tabs>
        <w:spacing w:line="240" w:lineRule="auto"/>
        <w:rPr>
          <w:szCs w:val="22"/>
          <w:lang w:val="sk-SK"/>
        </w:rPr>
      </w:pPr>
      <w:r w:rsidRPr="001274B1">
        <w:rPr>
          <w:szCs w:val="22"/>
          <w:lang w:val="sk-SK"/>
        </w:rPr>
        <w:t>QM01AC06.</w:t>
      </w:r>
    </w:p>
    <w:p w14:paraId="0AB29EA3" w14:textId="77777777" w:rsidR="00C114FF" w:rsidRPr="001274B1" w:rsidRDefault="00C114FF" w:rsidP="00A9226B">
      <w:pPr>
        <w:tabs>
          <w:tab w:val="clear" w:pos="567"/>
        </w:tabs>
        <w:spacing w:line="240" w:lineRule="auto"/>
        <w:rPr>
          <w:szCs w:val="22"/>
          <w:lang w:val="sk-SK"/>
        </w:rPr>
      </w:pPr>
    </w:p>
    <w:p w14:paraId="017C8FC3" w14:textId="6EAF284F" w:rsidR="00C114FF" w:rsidRPr="001274B1" w:rsidRDefault="00FD1E45" w:rsidP="003F0BC8">
      <w:pPr>
        <w:tabs>
          <w:tab w:val="clear" w:pos="567"/>
          <w:tab w:val="left" w:pos="0"/>
        </w:tabs>
        <w:spacing w:line="240" w:lineRule="auto"/>
        <w:ind w:left="567" w:hanging="567"/>
        <w:rPr>
          <w:b/>
          <w:szCs w:val="22"/>
          <w:lang w:val="sk-SK"/>
        </w:rPr>
      </w:pPr>
      <w:r w:rsidRPr="001274B1">
        <w:rPr>
          <w:b/>
          <w:bCs/>
          <w:szCs w:val="22"/>
          <w:lang w:val="sk-SK"/>
        </w:rPr>
        <w:t>4.2</w:t>
      </w:r>
      <w:r w:rsidRPr="001274B1">
        <w:rPr>
          <w:b/>
          <w:bCs/>
          <w:szCs w:val="22"/>
          <w:lang w:val="sk-SK"/>
        </w:rPr>
        <w:tab/>
        <w:t>Farmakodynamika</w:t>
      </w:r>
    </w:p>
    <w:p w14:paraId="50AA49FF" w14:textId="2FE5A536" w:rsidR="00244B55" w:rsidRPr="001274B1" w:rsidRDefault="00244B55" w:rsidP="003F0BC8">
      <w:pPr>
        <w:tabs>
          <w:tab w:val="clear" w:pos="567"/>
          <w:tab w:val="left" w:pos="0"/>
        </w:tabs>
        <w:spacing w:line="240" w:lineRule="auto"/>
        <w:ind w:left="567" w:hanging="567"/>
        <w:rPr>
          <w:b/>
          <w:szCs w:val="22"/>
          <w:lang w:val="sk-SK"/>
        </w:rPr>
      </w:pPr>
    </w:p>
    <w:p w14:paraId="4E3AD8B4" w14:textId="050C88F1" w:rsidR="00244B55" w:rsidRPr="001274B1" w:rsidRDefault="00244B55" w:rsidP="00244B55">
      <w:pPr>
        <w:tabs>
          <w:tab w:val="clear" w:pos="567"/>
        </w:tabs>
        <w:autoSpaceDE w:val="0"/>
        <w:autoSpaceDN w:val="0"/>
        <w:adjustRightInd w:val="0"/>
        <w:spacing w:line="240" w:lineRule="auto"/>
        <w:rPr>
          <w:szCs w:val="22"/>
          <w:lang w:val="sk-SK"/>
        </w:rPr>
      </w:pPr>
      <w:bookmarkStart w:id="13" w:name="_Hlk116658164"/>
      <w:proofErr w:type="spellStart"/>
      <w:r w:rsidRPr="001274B1">
        <w:rPr>
          <w:szCs w:val="22"/>
          <w:lang w:val="sk-SK"/>
        </w:rPr>
        <w:t>Meloxikam</w:t>
      </w:r>
      <w:proofErr w:type="spellEnd"/>
      <w:r w:rsidRPr="001274B1">
        <w:rPr>
          <w:szCs w:val="22"/>
          <w:lang w:val="sk-SK"/>
        </w:rPr>
        <w:t xml:space="preserve"> je </w:t>
      </w:r>
      <w:proofErr w:type="spellStart"/>
      <w:r w:rsidRPr="001274B1">
        <w:rPr>
          <w:szCs w:val="22"/>
          <w:lang w:val="sk-SK"/>
        </w:rPr>
        <w:t>enolkarboxamidov</w:t>
      </w:r>
      <w:r w:rsidR="00096BC1">
        <w:rPr>
          <w:szCs w:val="22"/>
          <w:lang w:val="sk-SK"/>
        </w:rPr>
        <w:t>ý</w:t>
      </w:r>
      <w:proofErr w:type="spellEnd"/>
      <w:r w:rsidRPr="001274B1">
        <w:rPr>
          <w:szCs w:val="22"/>
          <w:lang w:val="sk-SK"/>
        </w:rPr>
        <w:t xml:space="preserve"> NSAID zo skupiny </w:t>
      </w:r>
      <w:proofErr w:type="spellStart"/>
      <w:r w:rsidRPr="001274B1">
        <w:rPr>
          <w:szCs w:val="22"/>
          <w:lang w:val="sk-SK"/>
        </w:rPr>
        <w:t>oxikamov</w:t>
      </w:r>
      <w:proofErr w:type="spellEnd"/>
      <w:r w:rsidRPr="001274B1">
        <w:rPr>
          <w:szCs w:val="22"/>
          <w:lang w:val="sk-SK"/>
        </w:rPr>
        <w:t>, ktor</w:t>
      </w:r>
      <w:r w:rsidR="00096BC1">
        <w:rPr>
          <w:szCs w:val="22"/>
          <w:lang w:val="sk-SK"/>
        </w:rPr>
        <w:t>ý</w:t>
      </w:r>
      <w:r w:rsidRPr="001274B1">
        <w:rPr>
          <w:szCs w:val="22"/>
          <w:lang w:val="sk-SK"/>
        </w:rPr>
        <w:t xml:space="preserve"> pôsobí inhibíciou syntézy prostaglandínov, čím má protizápalové, analgetické, antiexsudatívne a antipyretické účinky. Znižuje infiltráciu leukocytov do zapáleného tkaniva. V menšom rozsahu tiež inhibuje kolagénom indukovanú agregáciu trombocytov. Meloxikam má tiež antiendotoxické vlastnosti, pretože sa ukázalo, že inhibuje produkciu tromboxánu B2 vyvolanú intravenóznym podaním endotoxínu </w:t>
      </w:r>
      <w:r w:rsidRPr="006608B7">
        <w:rPr>
          <w:i/>
          <w:szCs w:val="22"/>
          <w:lang w:val="sk-SK"/>
        </w:rPr>
        <w:t>E. coli</w:t>
      </w:r>
      <w:r w:rsidRPr="001274B1">
        <w:rPr>
          <w:szCs w:val="22"/>
          <w:lang w:val="sk-SK"/>
        </w:rPr>
        <w:t xml:space="preserve"> teľatám, hovädziemu dobytku v laktácii a ošípaným.</w:t>
      </w:r>
    </w:p>
    <w:bookmarkEnd w:id="13"/>
    <w:p w14:paraId="22A3D654" w14:textId="77777777" w:rsidR="00C114FF" w:rsidRPr="001274B1" w:rsidRDefault="00C114FF" w:rsidP="00A9226B">
      <w:pPr>
        <w:tabs>
          <w:tab w:val="clear" w:pos="567"/>
        </w:tabs>
        <w:spacing w:line="240" w:lineRule="auto"/>
        <w:rPr>
          <w:szCs w:val="22"/>
          <w:lang w:val="sk-SK"/>
        </w:rPr>
      </w:pPr>
    </w:p>
    <w:p w14:paraId="0262079F" w14:textId="642DFA7F" w:rsidR="00C114FF" w:rsidRPr="001274B1" w:rsidRDefault="00FD1E45" w:rsidP="003F0BC8">
      <w:pPr>
        <w:tabs>
          <w:tab w:val="clear" w:pos="567"/>
          <w:tab w:val="left" w:pos="0"/>
        </w:tabs>
        <w:spacing w:line="240" w:lineRule="auto"/>
        <w:ind w:left="567" w:hanging="567"/>
        <w:rPr>
          <w:szCs w:val="22"/>
          <w:lang w:val="sk-SK"/>
        </w:rPr>
      </w:pPr>
      <w:r w:rsidRPr="001274B1">
        <w:rPr>
          <w:b/>
          <w:bCs/>
          <w:szCs w:val="22"/>
          <w:lang w:val="sk-SK"/>
        </w:rPr>
        <w:t>4.3</w:t>
      </w:r>
      <w:r w:rsidRPr="001274B1">
        <w:rPr>
          <w:b/>
          <w:bCs/>
          <w:szCs w:val="22"/>
          <w:lang w:val="sk-SK"/>
        </w:rPr>
        <w:tab/>
        <w:t>Farmakokinetika</w:t>
      </w:r>
    </w:p>
    <w:p w14:paraId="05CB1919" w14:textId="77777777" w:rsidR="00C114FF" w:rsidRPr="001274B1" w:rsidRDefault="00C114FF" w:rsidP="00A9226B">
      <w:pPr>
        <w:tabs>
          <w:tab w:val="clear" w:pos="567"/>
        </w:tabs>
        <w:spacing w:line="240" w:lineRule="auto"/>
        <w:rPr>
          <w:szCs w:val="22"/>
          <w:lang w:val="sk-SK"/>
        </w:rPr>
      </w:pPr>
    </w:p>
    <w:p w14:paraId="060DFE95" w14:textId="77777777" w:rsidR="00244B55" w:rsidRPr="001274B1" w:rsidRDefault="00244B55" w:rsidP="00244B55">
      <w:pPr>
        <w:tabs>
          <w:tab w:val="clear" w:pos="567"/>
          <w:tab w:val="left" w:pos="0"/>
        </w:tabs>
        <w:spacing w:line="240" w:lineRule="auto"/>
        <w:ind w:left="567" w:hanging="567"/>
        <w:rPr>
          <w:lang w:val="sk-SK"/>
        </w:rPr>
      </w:pPr>
      <w:r w:rsidRPr="001274B1">
        <w:rPr>
          <w:u w:val="single"/>
          <w:lang w:val="sk-SK"/>
        </w:rPr>
        <w:t>Absorpcia</w:t>
      </w:r>
      <w:r w:rsidRPr="001274B1">
        <w:rPr>
          <w:lang w:val="sk-SK"/>
        </w:rPr>
        <w:t xml:space="preserve"> </w:t>
      </w:r>
    </w:p>
    <w:p w14:paraId="61EC3CE5" w14:textId="28A56BBB" w:rsidR="00244B55" w:rsidRPr="001274B1" w:rsidRDefault="00244B55" w:rsidP="00244B55">
      <w:pPr>
        <w:tabs>
          <w:tab w:val="clear" w:pos="567"/>
          <w:tab w:val="left" w:pos="0"/>
        </w:tabs>
        <w:spacing w:line="240" w:lineRule="auto"/>
        <w:rPr>
          <w:lang w:val="sk-SK"/>
        </w:rPr>
      </w:pPr>
      <w:r w:rsidRPr="001274B1">
        <w:rPr>
          <w:lang w:val="sk-SK"/>
        </w:rPr>
        <w:t xml:space="preserve">Po jednorazovej subkutánnej dávke 0,5 mg </w:t>
      </w:r>
      <w:proofErr w:type="spellStart"/>
      <w:r w:rsidRPr="001274B1">
        <w:rPr>
          <w:lang w:val="sk-SK"/>
        </w:rPr>
        <w:t>meloxikamu</w:t>
      </w:r>
      <w:proofErr w:type="spellEnd"/>
      <w:r w:rsidRPr="001274B1">
        <w:rPr>
          <w:lang w:val="sk-SK"/>
        </w:rPr>
        <w:t xml:space="preserve">/kg sa </w:t>
      </w:r>
      <w:r w:rsidR="001F124A">
        <w:rPr>
          <w:lang w:val="sk-SK"/>
        </w:rPr>
        <w:t>pri</w:t>
      </w:r>
      <w:r w:rsidR="001F124A" w:rsidRPr="001274B1">
        <w:rPr>
          <w:lang w:val="sk-SK"/>
        </w:rPr>
        <w:t xml:space="preserve"> </w:t>
      </w:r>
      <w:r w:rsidRPr="001274B1">
        <w:rPr>
          <w:lang w:val="sk-SK"/>
        </w:rPr>
        <w:t>mlado</w:t>
      </w:r>
      <w:r w:rsidR="001F124A">
        <w:rPr>
          <w:lang w:val="sk-SK"/>
        </w:rPr>
        <w:t>m</w:t>
      </w:r>
      <w:r w:rsidRPr="001274B1">
        <w:rPr>
          <w:lang w:val="sk-SK"/>
        </w:rPr>
        <w:t xml:space="preserve"> hovädz</w:t>
      </w:r>
      <w:r w:rsidR="001F124A">
        <w:rPr>
          <w:lang w:val="sk-SK"/>
        </w:rPr>
        <w:t>om</w:t>
      </w:r>
      <w:r w:rsidRPr="001274B1">
        <w:rPr>
          <w:lang w:val="sk-SK"/>
        </w:rPr>
        <w:t xml:space="preserve"> dobytk</w:t>
      </w:r>
      <w:r w:rsidR="001F124A">
        <w:rPr>
          <w:lang w:val="sk-SK"/>
        </w:rPr>
        <w:t>u</w:t>
      </w:r>
      <w:r w:rsidRPr="001274B1">
        <w:rPr>
          <w:lang w:val="sk-SK"/>
        </w:rPr>
        <w:t xml:space="preserve"> </w:t>
      </w:r>
      <w:r w:rsidR="00E16C99">
        <w:rPr>
          <w:lang w:val="sk-SK"/>
        </w:rPr>
        <w:t xml:space="preserve">dosiahli hodnoty </w:t>
      </w:r>
      <w:proofErr w:type="spellStart"/>
      <w:r w:rsidR="00E16C99" w:rsidRPr="001274B1">
        <w:rPr>
          <w:lang w:val="sk-SK"/>
        </w:rPr>
        <w:t>C</w:t>
      </w:r>
      <w:r w:rsidR="00E16C99" w:rsidRPr="001274B1">
        <w:rPr>
          <w:vertAlign w:val="subscript"/>
          <w:lang w:val="sk-SK"/>
        </w:rPr>
        <w:t>max</w:t>
      </w:r>
      <w:proofErr w:type="spellEnd"/>
      <w:r w:rsidR="00E16C99" w:rsidRPr="001274B1">
        <w:rPr>
          <w:lang w:val="sk-SK"/>
        </w:rPr>
        <w:t xml:space="preserve"> 2,1 µg/ml po 7,7 hodinách </w:t>
      </w:r>
      <w:r w:rsidRPr="001274B1">
        <w:rPr>
          <w:lang w:val="sk-SK"/>
        </w:rPr>
        <w:t>a</w:t>
      </w:r>
      <w:r w:rsidR="00E16C99">
        <w:rPr>
          <w:lang w:val="sk-SK"/>
        </w:rPr>
        <w:t xml:space="preserve"> pri </w:t>
      </w:r>
      <w:proofErr w:type="spellStart"/>
      <w:r w:rsidR="00E16C99">
        <w:rPr>
          <w:lang w:val="sk-SK"/>
        </w:rPr>
        <w:t>laktujúcich</w:t>
      </w:r>
      <w:proofErr w:type="spellEnd"/>
      <w:r w:rsidR="00E16C99">
        <w:rPr>
          <w:lang w:val="sk-SK"/>
        </w:rPr>
        <w:t xml:space="preserve"> kravách</w:t>
      </w:r>
      <w:r w:rsidRPr="001274B1">
        <w:rPr>
          <w:lang w:val="sk-SK"/>
        </w:rPr>
        <w:t xml:space="preserve"> 2,7 µg/ml </w:t>
      </w:r>
      <w:r w:rsidR="00E16C99">
        <w:rPr>
          <w:lang w:val="sk-SK"/>
        </w:rPr>
        <w:t>po</w:t>
      </w:r>
      <w:r w:rsidRPr="001274B1">
        <w:rPr>
          <w:lang w:val="sk-SK"/>
        </w:rPr>
        <w:t xml:space="preserve"> 4 hodinách. </w:t>
      </w:r>
    </w:p>
    <w:p w14:paraId="3EE901D2" w14:textId="6D22B029" w:rsidR="00244B55" w:rsidRPr="001274B1" w:rsidRDefault="00244B55" w:rsidP="00244B55">
      <w:pPr>
        <w:tabs>
          <w:tab w:val="clear" w:pos="567"/>
          <w:tab w:val="left" w:pos="0"/>
        </w:tabs>
        <w:spacing w:line="240" w:lineRule="auto"/>
        <w:rPr>
          <w:lang w:val="sk-SK"/>
        </w:rPr>
      </w:pPr>
      <w:r w:rsidRPr="001274B1">
        <w:rPr>
          <w:lang w:val="sk-SK"/>
        </w:rPr>
        <w:t xml:space="preserve">Po dvoch intramuskulárnych dávkach 0,4 mg </w:t>
      </w:r>
      <w:proofErr w:type="spellStart"/>
      <w:r w:rsidRPr="001274B1">
        <w:rPr>
          <w:lang w:val="sk-SK"/>
        </w:rPr>
        <w:t>meloxikamu</w:t>
      </w:r>
      <w:proofErr w:type="spellEnd"/>
      <w:r w:rsidRPr="001274B1">
        <w:rPr>
          <w:lang w:val="sk-SK"/>
        </w:rPr>
        <w:t xml:space="preserve">/kg sa </w:t>
      </w:r>
      <w:r w:rsidR="00E16C99">
        <w:rPr>
          <w:lang w:val="sk-SK"/>
        </w:rPr>
        <w:t>pri</w:t>
      </w:r>
      <w:r w:rsidRPr="001274B1">
        <w:rPr>
          <w:lang w:val="sk-SK"/>
        </w:rPr>
        <w:t xml:space="preserve"> ošípaných po 1 hodine dosiahla hodnota C</w:t>
      </w:r>
      <w:r w:rsidRPr="001274B1">
        <w:rPr>
          <w:vertAlign w:val="subscript"/>
          <w:lang w:val="sk-SK"/>
        </w:rPr>
        <w:t>max</w:t>
      </w:r>
      <w:r w:rsidRPr="001274B1">
        <w:rPr>
          <w:lang w:val="sk-SK"/>
        </w:rPr>
        <w:t xml:space="preserve"> 1,9 µg/ml.</w:t>
      </w:r>
    </w:p>
    <w:p w14:paraId="0BF7ACF5" w14:textId="77777777" w:rsidR="00244B55" w:rsidRPr="001274B1" w:rsidRDefault="00244B55" w:rsidP="00244B55">
      <w:pPr>
        <w:tabs>
          <w:tab w:val="clear" w:pos="567"/>
          <w:tab w:val="left" w:pos="0"/>
        </w:tabs>
        <w:spacing w:line="240" w:lineRule="auto"/>
        <w:rPr>
          <w:lang w:val="sk-SK"/>
        </w:rPr>
      </w:pPr>
    </w:p>
    <w:p w14:paraId="37B2FA69" w14:textId="77777777" w:rsidR="00244B55" w:rsidRPr="001274B1" w:rsidRDefault="00244B55" w:rsidP="00244B55">
      <w:pPr>
        <w:tabs>
          <w:tab w:val="clear" w:pos="567"/>
          <w:tab w:val="left" w:pos="0"/>
        </w:tabs>
        <w:spacing w:line="240" w:lineRule="auto"/>
        <w:rPr>
          <w:lang w:val="sk-SK"/>
        </w:rPr>
      </w:pPr>
      <w:r w:rsidRPr="001274B1">
        <w:rPr>
          <w:u w:val="single"/>
          <w:lang w:val="sk-SK"/>
        </w:rPr>
        <w:t>Distribúcia</w:t>
      </w:r>
      <w:r w:rsidRPr="001274B1">
        <w:rPr>
          <w:lang w:val="sk-SK"/>
        </w:rPr>
        <w:t xml:space="preserve"> </w:t>
      </w:r>
    </w:p>
    <w:p w14:paraId="683D6BF4" w14:textId="77777777" w:rsidR="00244B55" w:rsidRPr="001274B1" w:rsidRDefault="00244B55" w:rsidP="00244B55">
      <w:pPr>
        <w:tabs>
          <w:tab w:val="clear" w:pos="567"/>
          <w:tab w:val="left" w:pos="0"/>
        </w:tabs>
        <w:spacing w:line="240" w:lineRule="auto"/>
        <w:rPr>
          <w:lang w:val="sk-SK"/>
        </w:rPr>
      </w:pPr>
      <w:r w:rsidRPr="001274B1">
        <w:rPr>
          <w:lang w:val="sk-SK"/>
        </w:rPr>
        <w:t xml:space="preserve">Viac ako 98 % meloxikamu sa viaže na plazmatické bielkoviny. Najvyššie koncentrácie meloxikamu sa nachádzajú v pečeni a obličkách. Pomerne nízke koncentrácie sú detekovateľné v kostrovom svale a v tuku. </w:t>
      </w:r>
    </w:p>
    <w:p w14:paraId="1763595E" w14:textId="77777777" w:rsidR="00244B55" w:rsidRPr="001274B1" w:rsidRDefault="00244B55" w:rsidP="00244B55">
      <w:pPr>
        <w:tabs>
          <w:tab w:val="clear" w:pos="567"/>
          <w:tab w:val="left" w:pos="0"/>
        </w:tabs>
        <w:spacing w:line="240" w:lineRule="auto"/>
        <w:rPr>
          <w:lang w:val="sk-SK"/>
        </w:rPr>
      </w:pPr>
    </w:p>
    <w:p w14:paraId="596829F0" w14:textId="77777777" w:rsidR="00244B55" w:rsidRPr="001274B1" w:rsidRDefault="00244B55" w:rsidP="00244B55">
      <w:pPr>
        <w:tabs>
          <w:tab w:val="clear" w:pos="567"/>
          <w:tab w:val="left" w:pos="0"/>
        </w:tabs>
        <w:spacing w:line="240" w:lineRule="auto"/>
        <w:rPr>
          <w:lang w:val="sk-SK"/>
        </w:rPr>
      </w:pPr>
      <w:r w:rsidRPr="001274B1">
        <w:rPr>
          <w:u w:val="single"/>
          <w:lang w:val="sk-SK"/>
        </w:rPr>
        <w:t>Metabolizmus</w:t>
      </w:r>
      <w:r w:rsidRPr="001274B1">
        <w:rPr>
          <w:lang w:val="sk-SK"/>
        </w:rPr>
        <w:t xml:space="preserve"> </w:t>
      </w:r>
    </w:p>
    <w:p w14:paraId="0C1DBE46" w14:textId="39E902D5" w:rsidR="00244B55" w:rsidRPr="001274B1" w:rsidRDefault="00244B55" w:rsidP="00244B55">
      <w:pPr>
        <w:tabs>
          <w:tab w:val="clear" w:pos="567"/>
          <w:tab w:val="left" w:pos="0"/>
        </w:tabs>
        <w:spacing w:line="240" w:lineRule="auto"/>
        <w:rPr>
          <w:lang w:val="sk-SK"/>
        </w:rPr>
      </w:pPr>
      <w:r w:rsidRPr="001274B1">
        <w:rPr>
          <w:lang w:val="sk-SK"/>
        </w:rPr>
        <w:t xml:space="preserve">Meloxikam sa nachádza prevažne v plazme. </w:t>
      </w:r>
      <w:r w:rsidR="00E16C99">
        <w:rPr>
          <w:lang w:val="sk-SK"/>
        </w:rPr>
        <w:t>Pri</w:t>
      </w:r>
      <w:r w:rsidRPr="001274B1">
        <w:rPr>
          <w:lang w:val="sk-SK"/>
        </w:rPr>
        <w:t xml:space="preserve"> hovädzo</w:t>
      </w:r>
      <w:r w:rsidR="00E16C99">
        <w:rPr>
          <w:lang w:val="sk-SK"/>
        </w:rPr>
        <w:t>m</w:t>
      </w:r>
      <w:r w:rsidRPr="001274B1">
        <w:rPr>
          <w:lang w:val="sk-SK"/>
        </w:rPr>
        <w:t xml:space="preserve"> dobytk</w:t>
      </w:r>
      <w:r w:rsidR="00E16C99">
        <w:rPr>
          <w:lang w:val="sk-SK"/>
        </w:rPr>
        <w:t>u</w:t>
      </w:r>
      <w:r w:rsidRPr="001274B1">
        <w:rPr>
          <w:lang w:val="sk-SK"/>
        </w:rPr>
        <w:t xml:space="preserve"> je </w:t>
      </w:r>
      <w:proofErr w:type="spellStart"/>
      <w:r w:rsidRPr="001274B1">
        <w:rPr>
          <w:lang w:val="sk-SK"/>
        </w:rPr>
        <w:t>meloxikam</w:t>
      </w:r>
      <w:proofErr w:type="spellEnd"/>
      <w:r w:rsidRPr="001274B1">
        <w:rPr>
          <w:lang w:val="sk-SK"/>
        </w:rPr>
        <w:t xml:space="preserve"> tiež hlavným produktom vylučovaným do mlieka a žlče, zatiaľ čo moč obsahuje iba stopy pôvodnej zlúčeniny. </w:t>
      </w:r>
      <w:r w:rsidR="00114F02">
        <w:rPr>
          <w:lang w:val="sk-SK"/>
        </w:rPr>
        <w:t>Pri</w:t>
      </w:r>
      <w:r w:rsidRPr="001274B1">
        <w:rPr>
          <w:lang w:val="sk-SK"/>
        </w:rPr>
        <w:t xml:space="preserve"> ošípaných obsahuje žlč a moč iba stopy pôvodnej zlúčeniny. Meloxikam sa metabolizuje na alkohol, derivát kyseliny a na niekoľko polárnych metabolitov. Ukázalo sa, že všetky hlavné metabolity sú farmakologicky neaktívne. Metabolizmus </w:t>
      </w:r>
      <w:r w:rsidR="00114F02">
        <w:rPr>
          <w:lang w:val="sk-SK"/>
        </w:rPr>
        <w:t>pri</w:t>
      </w:r>
      <w:r w:rsidRPr="001274B1">
        <w:rPr>
          <w:lang w:val="sk-SK"/>
        </w:rPr>
        <w:t xml:space="preserve"> ko</w:t>
      </w:r>
      <w:r w:rsidR="00114F02">
        <w:rPr>
          <w:lang w:val="sk-SK"/>
        </w:rPr>
        <w:t>ňoch</w:t>
      </w:r>
      <w:r w:rsidRPr="001274B1">
        <w:rPr>
          <w:lang w:val="sk-SK"/>
        </w:rPr>
        <w:t xml:space="preserve"> nebol preskúmaný. </w:t>
      </w:r>
    </w:p>
    <w:p w14:paraId="6C192DFD" w14:textId="77777777" w:rsidR="00244B55" w:rsidRPr="001274B1" w:rsidRDefault="00244B55" w:rsidP="00244B55">
      <w:pPr>
        <w:tabs>
          <w:tab w:val="clear" w:pos="567"/>
          <w:tab w:val="left" w:pos="0"/>
        </w:tabs>
        <w:spacing w:line="240" w:lineRule="auto"/>
        <w:rPr>
          <w:lang w:val="sk-SK"/>
        </w:rPr>
      </w:pPr>
    </w:p>
    <w:p w14:paraId="1D062358" w14:textId="77777777" w:rsidR="00244B55" w:rsidRPr="001274B1" w:rsidRDefault="00244B55" w:rsidP="00244B55">
      <w:pPr>
        <w:tabs>
          <w:tab w:val="clear" w:pos="567"/>
          <w:tab w:val="left" w:pos="0"/>
        </w:tabs>
        <w:spacing w:line="240" w:lineRule="auto"/>
        <w:rPr>
          <w:lang w:val="sk-SK"/>
        </w:rPr>
      </w:pPr>
      <w:r w:rsidRPr="001274B1">
        <w:rPr>
          <w:u w:val="single"/>
          <w:lang w:val="sk-SK"/>
        </w:rPr>
        <w:t>Eliminácia</w:t>
      </w:r>
      <w:r w:rsidRPr="001274B1">
        <w:rPr>
          <w:lang w:val="sk-SK"/>
        </w:rPr>
        <w:t xml:space="preserve"> </w:t>
      </w:r>
    </w:p>
    <w:p w14:paraId="0F86B81F" w14:textId="26C995A6" w:rsidR="00244B55" w:rsidRPr="001274B1" w:rsidRDefault="00244B55" w:rsidP="00244B55">
      <w:pPr>
        <w:tabs>
          <w:tab w:val="clear" w:pos="567"/>
          <w:tab w:val="left" w:pos="0"/>
        </w:tabs>
        <w:spacing w:line="240" w:lineRule="auto"/>
        <w:rPr>
          <w:lang w:val="sk-SK"/>
        </w:rPr>
      </w:pPr>
      <w:proofErr w:type="spellStart"/>
      <w:r w:rsidRPr="001274B1">
        <w:rPr>
          <w:lang w:val="sk-SK"/>
        </w:rPr>
        <w:t>Meloxikam</w:t>
      </w:r>
      <w:proofErr w:type="spellEnd"/>
      <w:r w:rsidRPr="001274B1">
        <w:rPr>
          <w:lang w:val="sk-SK"/>
        </w:rPr>
        <w:t xml:space="preserve"> sa </w:t>
      </w:r>
      <w:r w:rsidR="004707D3">
        <w:rPr>
          <w:lang w:val="sk-SK"/>
        </w:rPr>
        <w:t xml:space="preserve">po </w:t>
      </w:r>
      <w:proofErr w:type="spellStart"/>
      <w:r w:rsidR="004707D3">
        <w:rPr>
          <w:lang w:val="sk-SK"/>
        </w:rPr>
        <w:t>subkutánnej</w:t>
      </w:r>
      <w:proofErr w:type="spellEnd"/>
      <w:r w:rsidR="004707D3">
        <w:rPr>
          <w:lang w:val="sk-SK"/>
        </w:rPr>
        <w:t xml:space="preserve"> injekcii </w:t>
      </w:r>
      <w:r w:rsidRPr="001274B1">
        <w:rPr>
          <w:lang w:val="sk-SK"/>
        </w:rPr>
        <w:t xml:space="preserve">eliminuje s polčasom 26 hodín </w:t>
      </w:r>
      <w:r w:rsidR="004707D3">
        <w:rPr>
          <w:lang w:val="sk-SK"/>
        </w:rPr>
        <w:t>pri mlad</w:t>
      </w:r>
      <w:r w:rsidR="004707D3" w:rsidRPr="001274B1">
        <w:rPr>
          <w:lang w:val="sk-SK"/>
        </w:rPr>
        <w:t>o</w:t>
      </w:r>
      <w:r w:rsidR="004707D3">
        <w:rPr>
          <w:lang w:val="sk-SK"/>
        </w:rPr>
        <w:t>m</w:t>
      </w:r>
      <w:r w:rsidR="004707D3" w:rsidRPr="001274B1">
        <w:rPr>
          <w:lang w:val="sk-SK"/>
        </w:rPr>
        <w:t xml:space="preserve"> hov</w:t>
      </w:r>
      <w:r w:rsidR="004707D3">
        <w:rPr>
          <w:lang w:val="sk-SK"/>
        </w:rPr>
        <w:t>ädz</w:t>
      </w:r>
      <w:r w:rsidR="004707D3" w:rsidRPr="001274B1">
        <w:rPr>
          <w:lang w:val="sk-SK"/>
        </w:rPr>
        <w:t>o</w:t>
      </w:r>
      <w:r w:rsidR="004707D3">
        <w:rPr>
          <w:lang w:val="sk-SK"/>
        </w:rPr>
        <w:t>m dobytku</w:t>
      </w:r>
      <w:r w:rsidR="004707D3" w:rsidRPr="001274B1">
        <w:rPr>
          <w:lang w:val="sk-SK"/>
        </w:rPr>
        <w:t xml:space="preserve"> </w:t>
      </w:r>
      <w:r w:rsidRPr="001274B1">
        <w:rPr>
          <w:lang w:val="sk-SK"/>
        </w:rPr>
        <w:t xml:space="preserve">a 17,5 hodiny </w:t>
      </w:r>
      <w:r w:rsidR="004707D3">
        <w:rPr>
          <w:lang w:val="sk-SK"/>
        </w:rPr>
        <w:t>pri</w:t>
      </w:r>
      <w:r w:rsidRPr="001274B1">
        <w:rPr>
          <w:lang w:val="sk-SK"/>
        </w:rPr>
        <w:t xml:space="preserve"> </w:t>
      </w:r>
      <w:proofErr w:type="spellStart"/>
      <w:r w:rsidR="004707D3">
        <w:rPr>
          <w:lang w:val="sk-SK"/>
        </w:rPr>
        <w:t>laktujúcich</w:t>
      </w:r>
      <w:proofErr w:type="spellEnd"/>
      <w:r w:rsidR="004707D3">
        <w:rPr>
          <w:lang w:val="sk-SK"/>
        </w:rPr>
        <w:t xml:space="preserve"> kravác</w:t>
      </w:r>
      <w:r w:rsidR="00BD23FC">
        <w:rPr>
          <w:lang w:val="sk-SK"/>
        </w:rPr>
        <w:t>h</w:t>
      </w:r>
      <w:r w:rsidRPr="001274B1">
        <w:rPr>
          <w:lang w:val="sk-SK"/>
        </w:rPr>
        <w:t xml:space="preserve">. </w:t>
      </w:r>
    </w:p>
    <w:p w14:paraId="3E5225E0" w14:textId="77777777" w:rsidR="00244B55" w:rsidRPr="001274B1" w:rsidRDefault="00244B55" w:rsidP="00244B55">
      <w:pPr>
        <w:tabs>
          <w:tab w:val="clear" w:pos="567"/>
          <w:tab w:val="left" w:pos="0"/>
        </w:tabs>
        <w:spacing w:line="240" w:lineRule="auto"/>
        <w:rPr>
          <w:lang w:val="sk-SK"/>
        </w:rPr>
      </w:pPr>
    </w:p>
    <w:p w14:paraId="7083C715" w14:textId="1E7ED3A7" w:rsidR="00244B55" w:rsidRPr="001274B1" w:rsidRDefault="00BD23FC" w:rsidP="00244B55">
      <w:pPr>
        <w:tabs>
          <w:tab w:val="clear" w:pos="567"/>
          <w:tab w:val="left" w:pos="0"/>
        </w:tabs>
        <w:spacing w:line="240" w:lineRule="auto"/>
        <w:rPr>
          <w:lang w:val="sk-SK"/>
        </w:rPr>
      </w:pPr>
      <w:r>
        <w:rPr>
          <w:lang w:val="sk-SK"/>
        </w:rPr>
        <w:t>Pri</w:t>
      </w:r>
      <w:r w:rsidR="00244B55" w:rsidRPr="001274B1">
        <w:rPr>
          <w:lang w:val="sk-SK"/>
        </w:rPr>
        <w:t xml:space="preserve"> ošípaných je po intramuskulárnom podaní priemerný plazmatický eliminačný polčas približne 2,5 hodiny. </w:t>
      </w:r>
    </w:p>
    <w:p w14:paraId="0A796020" w14:textId="77777777" w:rsidR="00244B55" w:rsidRPr="001274B1" w:rsidRDefault="00244B55" w:rsidP="00244B55">
      <w:pPr>
        <w:tabs>
          <w:tab w:val="clear" w:pos="567"/>
          <w:tab w:val="left" w:pos="0"/>
        </w:tabs>
        <w:spacing w:line="240" w:lineRule="auto"/>
        <w:rPr>
          <w:lang w:val="sk-SK"/>
        </w:rPr>
      </w:pPr>
    </w:p>
    <w:p w14:paraId="6D6969E3" w14:textId="155290DC" w:rsidR="00244B55" w:rsidRPr="001274B1" w:rsidRDefault="00BD23FC" w:rsidP="00244B55">
      <w:pPr>
        <w:tabs>
          <w:tab w:val="clear" w:pos="567"/>
          <w:tab w:val="left" w:pos="0"/>
        </w:tabs>
        <w:spacing w:line="240" w:lineRule="auto"/>
        <w:rPr>
          <w:lang w:val="sk-SK"/>
        </w:rPr>
      </w:pPr>
      <w:r>
        <w:rPr>
          <w:lang w:val="sk-SK"/>
        </w:rPr>
        <w:t>Pri</w:t>
      </w:r>
      <w:r w:rsidR="00244B55" w:rsidRPr="001274B1">
        <w:rPr>
          <w:lang w:val="sk-SK"/>
        </w:rPr>
        <w:t xml:space="preserve"> ko</w:t>
      </w:r>
      <w:r>
        <w:rPr>
          <w:lang w:val="sk-SK"/>
        </w:rPr>
        <w:t>ňoch</w:t>
      </w:r>
      <w:r w:rsidR="00244B55" w:rsidRPr="001274B1">
        <w:rPr>
          <w:lang w:val="sk-SK"/>
        </w:rPr>
        <w:t xml:space="preserve"> sa po intravenóznej injekcii meloxikam eliminuje s terminálnym polčasom 8,5 hodiny.</w:t>
      </w:r>
    </w:p>
    <w:p w14:paraId="00102780" w14:textId="77777777" w:rsidR="00244B55" w:rsidRPr="001274B1" w:rsidRDefault="00244B55" w:rsidP="00244B55">
      <w:pPr>
        <w:tabs>
          <w:tab w:val="clear" w:pos="567"/>
          <w:tab w:val="left" w:pos="0"/>
        </w:tabs>
        <w:spacing w:line="240" w:lineRule="auto"/>
        <w:rPr>
          <w:lang w:val="sk-SK"/>
        </w:rPr>
      </w:pPr>
    </w:p>
    <w:p w14:paraId="056AD7C3" w14:textId="06C7FAB2" w:rsidR="00C114FF" w:rsidRPr="001274B1" w:rsidRDefault="00244B55" w:rsidP="00244B55">
      <w:pPr>
        <w:tabs>
          <w:tab w:val="clear" w:pos="567"/>
        </w:tabs>
        <w:spacing w:line="240" w:lineRule="auto"/>
        <w:rPr>
          <w:szCs w:val="22"/>
          <w:lang w:val="sk-SK"/>
        </w:rPr>
      </w:pPr>
      <w:r w:rsidRPr="001274B1">
        <w:rPr>
          <w:lang w:val="sk-SK"/>
        </w:rPr>
        <w:t>Približne 50 % podanej dávky sa vylúči močom a zvyšok stolicou.</w:t>
      </w:r>
    </w:p>
    <w:p w14:paraId="6EE405AA" w14:textId="77777777" w:rsidR="00C114FF" w:rsidRDefault="00C114FF" w:rsidP="00A9226B">
      <w:pPr>
        <w:tabs>
          <w:tab w:val="clear" w:pos="567"/>
        </w:tabs>
        <w:spacing w:line="240" w:lineRule="auto"/>
        <w:rPr>
          <w:szCs w:val="22"/>
          <w:lang w:val="sk-SK"/>
        </w:rPr>
      </w:pPr>
    </w:p>
    <w:p w14:paraId="4F05B1FD" w14:textId="77777777" w:rsidR="0002613A" w:rsidRPr="001274B1" w:rsidRDefault="0002613A" w:rsidP="00A9226B">
      <w:pPr>
        <w:tabs>
          <w:tab w:val="clear" w:pos="567"/>
        </w:tabs>
        <w:spacing w:line="240" w:lineRule="auto"/>
        <w:rPr>
          <w:szCs w:val="22"/>
          <w:lang w:val="sk-SK"/>
        </w:rPr>
      </w:pPr>
    </w:p>
    <w:p w14:paraId="3CBA42F1" w14:textId="77777777"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5.</w:t>
      </w:r>
      <w:r w:rsidRPr="001274B1">
        <w:rPr>
          <w:b/>
          <w:bCs/>
          <w:szCs w:val="22"/>
          <w:lang w:val="sk-SK"/>
        </w:rPr>
        <w:tab/>
        <w:t>FARMACEUTICKÉ INFORMÁCIE</w:t>
      </w:r>
    </w:p>
    <w:p w14:paraId="50A6FEE0" w14:textId="77777777" w:rsidR="00C114FF" w:rsidRPr="001274B1" w:rsidRDefault="00C114FF" w:rsidP="00A9226B">
      <w:pPr>
        <w:tabs>
          <w:tab w:val="clear" w:pos="567"/>
        </w:tabs>
        <w:spacing w:line="240" w:lineRule="auto"/>
        <w:rPr>
          <w:szCs w:val="22"/>
          <w:lang w:val="sk-SK"/>
        </w:rPr>
      </w:pPr>
    </w:p>
    <w:p w14:paraId="318CC3B9" w14:textId="77777777"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5.1</w:t>
      </w:r>
      <w:r w:rsidRPr="001274B1">
        <w:rPr>
          <w:b/>
          <w:bCs/>
          <w:szCs w:val="22"/>
          <w:lang w:val="sk-SK"/>
        </w:rPr>
        <w:tab/>
        <w:t>Závažné inkompatibility</w:t>
      </w:r>
    </w:p>
    <w:p w14:paraId="003D5CB7" w14:textId="77777777" w:rsidR="00C114FF" w:rsidRPr="001274B1" w:rsidRDefault="00C114FF" w:rsidP="00145C3F">
      <w:pPr>
        <w:tabs>
          <w:tab w:val="clear" w:pos="567"/>
        </w:tabs>
        <w:spacing w:line="240" w:lineRule="auto"/>
        <w:rPr>
          <w:szCs w:val="22"/>
          <w:lang w:val="sk-SK"/>
        </w:rPr>
      </w:pPr>
    </w:p>
    <w:p w14:paraId="2DF4D7DA" w14:textId="63EA912F" w:rsidR="00C114FF" w:rsidRPr="001274B1" w:rsidRDefault="001D266E" w:rsidP="00A9226B">
      <w:pPr>
        <w:tabs>
          <w:tab w:val="clear" w:pos="567"/>
        </w:tabs>
        <w:spacing w:line="240" w:lineRule="auto"/>
        <w:rPr>
          <w:szCs w:val="22"/>
          <w:lang w:val="sk-SK"/>
        </w:rPr>
      </w:pPr>
      <w:r w:rsidRPr="001274B1">
        <w:rPr>
          <w:szCs w:val="22"/>
          <w:lang w:val="sk-SK"/>
        </w:rPr>
        <w:t>Z dôvodu chýbania štúdií kompatibility sa tento veterinárny liek nesmie miešať s inými veterinárnymi liekmi.</w:t>
      </w:r>
    </w:p>
    <w:p w14:paraId="25098EBA" w14:textId="77777777" w:rsidR="00C114FF" w:rsidRPr="001274B1" w:rsidRDefault="00C114FF" w:rsidP="00A9226B">
      <w:pPr>
        <w:tabs>
          <w:tab w:val="clear" w:pos="567"/>
        </w:tabs>
        <w:spacing w:line="240" w:lineRule="auto"/>
        <w:rPr>
          <w:szCs w:val="22"/>
          <w:lang w:val="sk-SK"/>
        </w:rPr>
      </w:pPr>
    </w:p>
    <w:p w14:paraId="7AB548D0" w14:textId="77777777"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5.2</w:t>
      </w:r>
      <w:r w:rsidRPr="001274B1">
        <w:rPr>
          <w:b/>
          <w:bCs/>
          <w:szCs w:val="22"/>
          <w:lang w:val="sk-SK"/>
        </w:rPr>
        <w:tab/>
        <w:t>Čas použiteľnosti</w:t>
      </w:r>
    </w:p>
    <w:p w14:paraId="17B74C33" w14:textId="77777777" w:rsidR="00C114FF" w:rsidRPr="001274B1" w:rsidRDefault="00C114FF" w:rsidP="00145C3F">
      <w:pPr>
        <w:tabs>
          <w:tab w:val="clear" w:pos="567"/>
        </w:tabs>
        <w:spacing w:line="240" w:lineRule="auto"/>
        <w:rPr>
          <w:szCs w:val="22"/>
          <w:lang w:val="sk-SK"/>
        </w:rPr>
      </w:pPr>
    </w:p>
    <w:p w14:paraId="26022DC0" w14:textId="5610CE7C" w:rsidR="00244B55" w:rsidRPr="001274B1" w:rsidRDefault="00244B55" w:rsidP="00244B55">
      <w:pPr>
        <w:tabs>
          <w:tab w:val="clear" w:pos="567"/>
        </w:tabs>
        <w:spacing w:line="240" w:lineRule="auto"/>
        <w:rPr>
          <w:szCs w:val="22"/>
          <w:lang w:val="sk-SK"/>
        </w:rPr>
      </w:pPr>
      <w:bookmarkStart w:id="14" w:name="_Hlk116658296"/>
      <w:r w:rsidRPr="001274B1">
        <w:rPr>
          <w:szCs w:val="22"/>
          <w:lang w:val="sk-SK"/>
        </w:rPr>
        <w:t>Čas použiteľnosti veterinárneho lieku zabaleného v neporušenom obale: 2 roky.</w:t>
      </w:r>
    </w:p>
    <w:p w14:paraId="3CA1E7BB" w14:textId="77777777" w:rsidR="00244B55" w:rsidRPr="001274B1" w:rsidRDefault="00244B55" w:rsidP="00244B55">
      <w:pPr>
        <w:tabs>
          <w:tab w:val="clear" w:pos="567"/>
        </w:tabs>
        <w:spacing w:line="240" w:lineRule="auto"/>
        <w:rPr>
          <w:szCs w:val="22"/>
          <w:lang w:val="sk-SK"/>
        </w:rPr>
      </w:pPr>
      <w:r w:rsidRPr="001274B1">
        <w:rPr>
          <w:szCs w:val="22"/>
          <w:lang w:val="sk-SK"/>
        </w:rPr>
        <w:t>Čas použiteľnosti po prvom otvorení vnútorného obalu: 28 dní.</w:t>
      </w:r>
    </w:p>
    <w:bookmarkEnd w:id="14"/>
    <w:p w14:paraId="0B0F7E4D" w14:textId="77777777" w:rsidR="00C114FF" w:rsidRPr="001274B1" w:rsidRDefault="00C114FF" w:rsidP="00A9226B">
      <w:pPr>
        <w:tabs>
          <w:tab w:val="clear" w:pos="567"/>
        </w:tabs>
        <w:spacing w:line="240" w:lineRule="auto"/>
        <w:rPr>
          <w:szCs w:val="22"/>
          <w:lang w:val="sk-SK"/>
        </w:rPr>
      </w:pPr>
    </w:p>
    <w:p w14:paraId="6C6D1727" w14:textId="77777777"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5.3</w:t>
      </w:r>
      <w:r w:rsidRPr="001274B1">
        <w:rPr>
          <w:b/>
          <w:bCs/>
          <w:szCs w:val="22"/>
          <w:lang w:val="sk-SK"/>
        </w:rPr>
        <w:tab/>
        <w:t>Osobitné upozornenia na uchovávanie</w:t>
      </w:r>
    </w:p>
    <w:p w14:paraId="301E2270" w14:textId="77777777" w:rsidR="00C114FF" w:rsidRPr="001274B1" w:rsidRDefault="00C114FF" w:rsidP="00145C3F">
      <w:pPr>
        <w:tabs>
          <w:tab w:val="clear" w:pos="567"/>
        </w:tabs>
        <w:spacing w:line="240" w:lineRule="auto"/>
        <w:rPr>
          <w:szCs w:val="22"/>
          <w:lang w:val="sk-SK"/>
        </w:rPr>
      </w:pPr>
    </w:p>
    <w:p w14:paraId="5453B922" w14:textId="691020EE" w:rsidR="005B60F0" w:rsidRDefault="005B60F0" w:rsidP="00270346">
      <w:pPr>
        <w:tabs>
          <w:tab w:val="clear" w:pos="567"/>
        </w:tabs>
        <w:spacing w:line="240" w:lineRule="auto"/>
        <w:rPr>
          <w:szCs w:val="22"/>
          <w:lang w:val="sk-SK"/>
        </w:rPr>
      </w:pPr>
      <w:r w:rsidRPr="001274B1">
        <w:rPr>
          <w:szCs w:val="22"/>
          <w:lang w:val="sk-SK"/>
        </w:rPr>
        <w:t xml:space="preserve">Uchovávať v pôvodnom obale </w:t>
      </w:r>
      <w:r w:rsidR="00270346" w:rsidRPr="00270346">
        <w:rPr>
          <w:szCs w:val="22"/>
          <w:lang w:val="sk-SK"/>
        </w:rPr>
        <w:t xml:space="preserve">aby bol chránený </w:t>
      </w:r>
      <w:r w:rsidRPr="001274B1">
        <w:rPr>
          <w:szCs w:val="22"/>
          <w:lang w:val="sk-SK"/>
        </w:rPr>
        <w:t>pred svetlom.</w:t>
      </w:r>
    </w:p>
    <w:p w14:paraId="7EF73900" w14:textId="77777777" w:rsidR="00270346" w:rsidRPr="001274B1" w:rsidRDefault="00270346" w:rsidP="00270346">
      <w:pPr>
        <w:tabs>
          <w:tab w:val="clear" w:pos="567"/>
        </w:tabs>
        <w:spacing w:line="240" w:lineRule="auto"/>
        <w:rPr>
          <w:szCs w:val="22"/>
          <w:lang w:val="sk-SK"/>
        </w:rPr>
      </w:pPr>
    </w:p>
    <w:p w14:paraId="339AF0F8" w14:textId="10333E00" w:rsidR="00C114FF" w:rsidRDefault="001D266E" w:rsidP="00270346">
      <w:pPr>
        <w:tabs>
          <w:tab w:val="clear" w:pos="567"/>
        </w:tabs>
        <w:spacing w:line="240" w:lineRule="auto"/>
        <w:rPr>
          <w:szCs w:val="22"/>
          <w:lang w:val="sk-SK"/>
        </w:rPr>
      </w:pPr>
      <w:r w:rsidRPr="001274B1">
        <w:rPr>
          <w:szCs w:val="22"/>
          <w:lang w:val="sk-SK"/>
        </w:rPr>
        <w:t xml:space="preserve">Tento veterinárny liek nevyžaduje žiadne </w:t>
      </w:r>
      <w:r w:rsidR="00270346" w:rsidRPr="00270346">
        <w:rPr>
          <w:szCs w:val="22"/>
          <w:lang w:val="sk-SK"/>
        </w:rPr>
        <w:t>zvláštne teplotné podmienky na uchovávanie</w:t>
      </w:r>
      <w:r w:rsidRPr="001274B1">
        <w:rPr>
          <w:szCs w:val="22"/>
          <w:lang w:val="sk-SK"/>
        </w:rPr>
        <w:t>.</w:t>
      </w:r>
    </w:p>
    <w:p w14:paraId="195A5980" w14:textId="77777777" w:rsidR="00270346" w:rsidRPr="001274B1" w:rsidRDefault="00270346" w:rsidP="00270346">
      <w:pPr>
        <w:tabs>
          <w:tab w:val="clear" w:pos="567"/>
        </w:tabs>
        <w:spacing w:line="240" w:lineRule="auto"/>
        <w:rPr>
          <w:szCs w:val="22"/>
          <w:lang w:val="sk-SK"/>
        </w:rPr>
      </w:pPr>
    </w:p>
    <w:p w14:paraId="5A1B222C" w14:textId="77777777"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5.4</w:t>
      </w:r>
      <w:r w:rsidRPr="001274B1">
        <w:rPr>
          <w:b/>
          <w:bCs/>
          <w:szCs w:val="22"/>
          <w:lang w:val="sk-SK"/>
        </w:rPr>
        <w:tab/>
        <w:t>Charakter a zloženie vnútorného obalu</w:t>
      </w:r>
    </w:p>
    <w:p w14:paraId="5DFAE825" w14:textId="77777777" w:rsidR="00C114FF" w:rsidRPr="001274B1" w:rsidRDefault="00C114FF" w:rsidP="00145C3F">
      <w:pPr>
        <w:tabs>
          <w:tab w:val="clear" w:pos="567"/>
        </w:tabs>
        <w:spacing w:line="240" w:lineRule="auto"/>
        <w:rPr>
          <w:szCs w:val="22"/>
          <w:lang w:val="sk-SK"/>
        </w:rPr>
      </w:pPr>
    </w:p>
    <w:p w14:paraId="1099CB3E" w14:textId="79DA2A62" w:rsidR="00244B55" w:rsidRPr="001274B1" w:rsidRDefault="00244B55" w:rsidP="00244B55">
      <w:pPr>
        <w:tabs>
          <w:tab w:val="clear" w:pos="567"/>
        </w:tabs>
        <w:spacing w:line="240" w:lineRule="auto"/>
        <w:rPr>
          <w:lang w:val="sk-SK"/>
        </w:rPr>
      </w:pPr>
      <w:bookmarkStart w:id="15" w:name="_Hlk116658333"/>
      <w:r w:rsidRPr="001274B1">
        <w:rPr>
          <w:lang w:val="sk-SK"/>
        </w:rPr>
        <w:t xml:space="preserve">Kartónová škatuľka </w:t>
      </w:r>
      <w:r w:rsidR="00E42038">
        <w:rPr>
          <w:lang w:val="sk-SK"/>
        </w:rPr>
        <w:t xml:space="preserve">s </w:t>
      </w:r>
      <w:r w:rsidRPr="001274B1">
        <w:rPr>
          <w:lang w:val="sk-SK"/>
        </w:rPr>
        <w:t xml:space="preserve">1 bezfarebnou sklenenou injekčnou liekovkou typu I, každá s obsahom 20 ml, 50 ml alebo 100 ml. </w:t>
      </w:r>
    </w:p>
    <w:p w14:paraId="3D7D44C2" w14:textId="5EE9ED06" w:rsidR="00244B55" w:rsidRPr="001274B1" w:rsidRDefault="00244B55" w:rsidP="00244B55">
      <w:pPr>
        <w:tabs>
          <w:tab w:val="clear" w:pos="567"/>
        </w:tabs>
        <w:spacing w:line="240" w:lineRule="auto"/>
        <w:rPr>
          <w:lang w:val="sk-SK"/>
        </w:rPr>
      </w:pPr>
      <w:r w:rsidRPr="001274B1">
        <w:rPr>
          <w:lang w:val="sk-SK"/>
        </w:rPr>
        <w:t xml:space="preserve">Každá injekčná liekovka je uzavretá bromobutylovou gumenou zátkou a utesnená hliníkovým uzáverom. </w:t>
      </w:r>
    </w:p>
    <w:p w14:paraId="09C3AE68" w14:textId="77777777" w:rsidR="00244B55" w:rsidRPr="001274B1" w:rsidRDefault="00244B55" w:rsidP="00244B55">
      <w:pPr>
        <w:tabs>
          <w:tab w:val="clear" w:pos="567"/>
        </w:tabs>
        <w:spacing w:line="240" w:lineRule="auto"/>
        <w:rPr>
          <w:lang w:val="sk-SK"/>
        </w:rPr>
      </w:pPr>
    </w:p>
    <w:p w14:paraId="33067CC9" w14:textId="77777777" w:rsidR="00244B55" w:rsidRPr="001274B1" w:rsidRDefault="00244B55" w:rsidP="00244B55">
      <w:pPr>
        <w:tabs>
          <w:tab w:val="clear" w:pos="567"/>
        </w:tabs>
        <w:spacing w:line="240" w:lineRule="auto"/>
        <w:rPr>
          <w:lang w:val="sk-SK"/>
        </w:rPr>
      </w:pPr>
      <w:r w:rsidRPr="001274B1">
        <w:rPr>
          <w:lang w:val="sk-SK"/>
        </w:rPr>
        <w:t>Na trh nemusia byť uvedené všetky veľkosti balenia.</w:t>
      </w:r>
    </w:p>
    <w:bookmarkEnd w:id="15"/>
    <w:p w14:paraId="4D9EB736" w14:textId="77777777" w:rsidR="00C114FF" w:rsidRPr="001274B1" w:rsidRDefault="00C114FF" w:rsidP="00A9226B">
      <w:pPr>
        <w:tabs>
          <w:tab w:val="clear" w:pos="567"/>
        </w:tabs>
        <w:spacing w:line="240" w:lineRule="auto"/>
        <w:rPr>
          <w:szCs w:val="22"/>
          <w:lang w:val="sk-SK"/>
        </w:rPr>
      </w:pPr>
    </w:p>
    <w:p w14:paraId="5CE77B71" w14:textId="77777777"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5.5</w:t>
      </w:r>
      <w:r w:rsidRPr="001274B1">
        <w:rPr>
          <w:b/>
          <w:bCs/>
          <w:szCs w:val="22"/>
          <w:lang w:val="sk-SK"/>
        </w:rPr>
        <w:tab/>
        <w:t>Osobitné bezpečnostné opatrenia na zneškodňovanie nepoužitých veterinárnych liekov, prípadne odpadových materiálov vytvorených pri používaní týchto liekov</w:t>
      </w:r>
    </w:p>
    <w:p w14:paraId="37777C50" w14:textId="77777777" w:rsidR="00C114FF" w:rsidRPr="001274B1" w:rsidRDefault="00C114FF" w:rsidP="00145C3F">
      <w:pPr>
        <w:tabs>
          <w:tab w:val="clear" w:pos="567"/>
        </w:tabs>
        <w:spacing w:line="240" w:lineRule="auto"/>
        <w:rPr>
          <w:szCs w:val="22"/>
          <w:lang w:val="sk-SK"/>
        </w:rPr>
      </w:pPr>
    </w:p>
    <w:p w14:paraId="7DE8CFDE" w14:textId="3875B385" w:rsidR="00FD1E45" w:rsidRPr="001274B1" w:rsidRDefault="00540970" w:rsidP="00FD1E45">
      <w:pPr>
        <w:rPr>
          <w:szCs w:val="22"/>
          <w:lang w:val="sk-SK"/>
        </w:rPr>
      </w:pPr>
      <w:r w:rsidRPr="001274B1">
        <w:rPr>
          <w:szCs w:val="22"/>
          <w:lang w:val="sk-SK"/>
        </w:rPr>
        <w:t>Lieky sa nesmú likvidovať prostredníctvom odpadovej vody ani odpadu v domácnostiach.</w:t>
      </w:r>
    </w:p>
    <w:p w14:paraId="677B6A70" w14:textId="77777777" w:rsidR="00C114FF" w:rsidRPr="001274B1" w:rsidRDefault="00C114FF" w:rsidP="00A9226B">
      <w:pPr>
        <w:tabs>
          <w:tab w:val="clear" w:pos="567"/>
        </w:tabs>
        <w:spacing w:line="240" w:lineRule="auto"/>
        <w:rPr>
          <w:szCs w:val="22"/>
          <w:lang w:val="sk-SK"/>
        </w:rPr>
      </w:pPr>
    </w:p>
    <w:p w14:paraId="038ACE91" w14:textId="612F113D" w:rsidR="0078538F" w:rsidRPr="001274B1" w:rsidRDefault="00540970" w:rsidP="00FD1E45">
      <w:pPr>
        <w:tabs>
          <w:tab w:val="clear" w:pos="567"/>
        </w:tabs>
        <w:spacing w:line="240" w:lineRule="auto"/>
        <w:rPr>
          <w:szCs w:val="22"/>
          <w:lang w:val="sk-SK"/>
        </w:rPr>
      </w:pPr>
      <w:r w:rsidRPr="001274B1">
        <w:rPr>
          <w:szCs w:val="22"/>
          <w:lang w:val="sk-SK"/>
        </w:rPr>
        <w:t>Pri likvidácii nepoužitého veterinárneho lieku alebo jeho odpadového materiálu sa riaďte systémom spätného odberu v súlade s miestnymi požiadavkami a národnými zbernými systémami platnými pre daný veterinárny liek.</w:t>
      </w:r>
    </w:p>
    <w:p w14:paraId="4C1A3EEC" w14:textId="77777777" w:rsidR="00C114FF" w:rsidRDefault="00C114FF" w:rsidP="00A9226B">
      <w:pPr>
        <w:tabs>
          <w:tab w:val="clear" w:pos="567"/>
        </w:tabs>
        <w:spacing w:line="240" w:lineRule="auto"/>
        <w:rPr>
          <w:szCs w:val="22"/>
          <w:lang w:val="sk-SK"/>
        </w:rPr>
      </w:pPr>
    </w:p>
    <w:p w14:paraId="288A25F5" w14:textId="77777777" w:rsidR="0002613A" w:rsidRPr="001274B1" w:rsidRDefault="0002613A" w:rsidP="00A9226B">
      <w:pPr>
        <w:tabs>
          <w:tab w:val="clear" w:pos="567"/>
        </w:tabs>
        <w:spacing w:line="240" w:lineRule="auto"/>
        <w:rPr>
          <w:szCs w:val="22"/>
          <w:lang w:val="sk-SK"/>
        </w:rPr>
      </w:pPr>
    </w:p>
    <w:p w14:paraId="25ECD09B" w14:textId="77777777" w:rsidR="00C114FF" w:rsidRPr="001274B1" w:rsidRDefault="00540970" w:rsidP="003F0BC8">
      <w:pPr>
        <w:tabs>
          <w:tab w:val="clear" w:pos="567"/>
          <w:tab w:val="left" w:pos="0"/>
        </w:tabs>
        <w:spacing w:line="240" w:lineRule="auto"/>
        <w:ind w:left="567" w:hanging="567"/>
        <w:rPr>
          <w:b/>
          <w:szCs w:val="22"/>
          <w:lang w:val="sk-SK"/>
        </w:rPr>
      </w:pPr>
      <w:r w:rsidRPr="001274B1">
        <w:rPr>
          <w:b/>
          <w:bCs/>
          <w:szCs w:val="22"/>
          <w:lang w:val="sk-SK"/>
        </w:rPr>
        <w:t>6.</w:t>
      </w:r>
      <w:r w:rsidRPr="001274B1">
        <w:rPr>
          <w:b/>
          <w:bCs/>
          <w:szCs w:val="22"/>
          <w:lang w:val="sk-SK"/>
        </w:rPr>
        <w:tab/>
        <w:t>NÁZOV DRŽITEĽA ROZHODNUTIA O REGISTRÁCII</w:t>
      </w:r>
    </w:p>
    <w:p w14:paraId="090BA13B" w14:textId="77777777" w:rsidR="00C114FF" w:rsidRPr="001274B1" w:rsidRDefault="00C114FF" w:rsidP="00145C3F">
      <w:pPr>
        <w:tabs>
          <w:tab w:val="clear" w:pos="567"/>
        </w:tabs>
        <w:spacing w:line="240" w:lineRule="auto"/>
        <w:rPr>
          <w:szCs w:val="22"/>
          <w:lang w:val="sk-SK"/>
        </w:rPr>
      </w:pPr>
    </w:p>
    <w:p w14:paraId="3E903C87" w14:textId="77777777" w:rsidR="00244B55" w:rsidRPr="001274B1" w:rsidRDefault="00244B55" w:rsidP="00244B55">
      <w:pPr>
        <w:tabs>
          <w:tab w:val="clear" w:pos="567"/>
        </w:tabs>
        <w:spacing w:line="240" w:lineRule="auto"/>
        <w:rPr>
          <w:szCs w:val="22"/>
          <w:lang w:val="sk-SK"/>
        </w:rPr>
      </w:pPr>
      <w:r w:rsidRPr="001274B1">
        <w:rPr>
          <w:szCs w:val="22"/>
          <w:lang w:val="sk-SK"/>
        </w:rPr>
        <w:t>Huvepharma NV</w:t>
      </w:r>
    </w:p>
    <w:p w14:paraId="2E56E870" w14:textId="77777777" w:rsidR="00C114FF" w:rsidRDefault="00C114FF" w:rsidP="00A9226B">
      <w:pPr>
        <w:tabs>
          <w:tab w:val="clear" w:pos="567"/>
        </w:tabs>
        <w:spacing w:line="240" w:lineRule="auto"/>
        <w:rPr>
          <w:szCs w:val="22"/>
          <w:lang w:val="sk-SK"/>
        </w:rPr>
      </w:pPr>
    </w:p>
    <w:p w14:paraId="56DEE2D2" w14:textId="77777777" w:rsidR="0002613A" w:rsidRPr="001274B1" w:rsidRDefault="0002613A" w:rsidP="00A9226B">
      <w:pPr>
        <w:tabs>
          <w:tab w:val="clear" w:pos="567"/>
        </w:tabs>
        <w:spacing w:line="240" w:lineRule="auto"/>
        <w:rPr>
          <w:szCs w:val="22"/>
          <w:lang w:val="sk-SK"/>
        </w:rPr>
      </w:pPr>
    </w:p>
    <w:p w14:paraId="571FCC67" w14:textId="77777777"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7.</w:t>
      </w:r>
      <w:r w:rsidRPr="001274B1">
        <w:rPr>
          <w:b/>
          <w:bCs/>
          <w:szCs w:val="22"/>
          <w:lang w:val="sk-SK"/>
        </w:rPr>
        <w:tab/>
        <w:t>REGISTRAČNÉ ČÍSLO (A)</w:t>
      </w:r>
    </w:p>
    <w:p w14:paraId="79F182B3" w14:textId="77777777" w:rsidR="00C114FF" w:rsidRPr="001274B1" w:rsidRDefault="00C114FF" w:rsidP="00A9226B">
      <w:pPr>
        <w:tabs>
          <w:tab w:val="clear" w:pos="567"/>
        </w:tabs>
        <w:spacing w:line="240" w:lineRule="auto"/>
        <w:rPr>
          <w:szCs w:val="22"/>
          <w:lang w:val="sk-SK"/>
        </w:rPr>
      </w:pPr>
    </w:p>
    <w:p w14:paraId="413013D3" w14:textId="10C3350B" w:rsidR="00C114FF" w:rsidRDefault="0002613A" w:rsidP="00A9226B">
      <w:pPr>
        <w:tabs>
          <w:tab w:val="clear" w:pos="567"/>
        </w:tabs>
        <w:spacing w:line="240" w:lineRule="auto"/>
        <w:rPr>
          <w:szCs w:val="22"/>
          <w:lang w:val="sk-SK"/>
        </w:rPr>
      </w:pPr>
      <w:r>
        <w:rPr>
          <w:szCs w:val="22"/>
          <w:lang w:val="sk-SK"/>
        </w:rPr>
        <w:t>96/001/DC/25-S</w:t>
      </w:r>
    </w:p>
    <w:p w14:paraId="3FB082AF" w14:textId="77777777" w:rsidR="0002613A" w:rsidRPr="001274B1" w:rsidRDefault="0002613A" w:rsidP="00A9226B">
      <w:pPr>
        <w:tabs>
          <w:tab w:val="clear" w:pos="567"/>
        </w:tabs>
        <w:spacing w:line="240" w:lineRule="auto"/>
        <w:rPr>
          <w:szCs w:val="22"/>
          <w:lang w:val="sk-SK"/>
        </w:rPr>
      </w:pPr>
    </w:p>
    <w:p w14:paraId="6C7556CC" w14:textId="77777777" w:rsidR="00C114FF" w:rsidRPr="001274B1" w:rsidRDefault="00540970" w:rsidP="003F0BC8">
      <w:pPr>
        <w:tabs>
          <w:tab w:val="clear" w:pos="567"/>
          <w:tab w:val="left" w:pos="0"/>
        </w:tabs>
        <w:spacing w:line="240" w:lineRule="auto"/>
        <w:ind w:left="567" w:hanging="567"/>
        <w:rPr>
          <w:szCs w:val="22"/>
          <w:lang w:val="sk-SK"/>
        </w:rPr>
      </w:pPr>
      <w:r w:rsidRPr="001274B1">
        <w:rPr>
          <w:b/>
          <w:bCs/>
          <w:szCs w:val="22"/>
          <w:lang w:val="sk-SK"/>
        </w:rPr>
        <w:t>8.</w:t>
      </w:r>
      <w:r w:rsidRPr="001274B1">
        <w:rPr>
          <w:b/>
          <w:bCs/>
          <w:szCs w:val="22"/>
          <w:lang w:val="sk-SK"/>
        </w:rPr>
        <w:tab/>
        <w:t>DÁTUM PRVEJ REGISTRÁCIE</w:t>
      </w:r>
    </w:p>
    <w:p w14:paraId="6C8FC572" w14:textId="77777777" w:rsidR="00C114FF" w:rsidRPr="001274B1" w:rsidRDefault="00C114FF" w:rsidP="00A9226B">
      <w:pPr>
        <w:tabs>
          <w:tab w:val="clear" w:pos="567"/>
        </w:tabs>
        <w:spacing w:line="240" w:lineRule="auto"/>
        <w:rPr>
          <w:szCs w:val="22"/>
          <w:lang w:val="sk-SK"/>
        </w:rPr>
      </w:pPr>
    </w:p>
    <w:p w14:paraId="455DF15B" w14:textId="1B8C170D" w:rsidR="00D65777" w:rsidRPr="001274B1" w:rsidRDefault="00540970" w:rsidP="00A9226B">
      <w:pPr>
        <w:tabs>
          <w:tab w:val="clear" w:pos="567"/>
        </w:tabs>
        <w:spacing w:line="240" w:lineRule="auto"/>
        <w:rPr>
          <w:szCs w:val="22"/>
          <w:lang w:val="sk-SK"/>
        </w:rPr>
      </w:pPr>
      <w:r w:rsidRPr="001274B1">
        <w:rPr>
          <w:szCs w:val="22"/>
          <w:lang w:val="sk-SK"/>
        </w:rPr>
        <w:t xml:space="preserve">Dátum prvej registrácie: </w:t>
      </w:r>
    </w:p>
    <w:p w14:paraId="4001136A" w14:textId="77777777" w:rsidR="00D65777" w:rsidRDefault="00D65777" w:rsidP="00A9226B">
      <w:pPr>
        <w:tabs>
          <w:tab w:val="clear" w:pos="567"/>
        </w:tabs>
        <w:spacing w:line="240" w:lineRule="auto"/>
        <w:rPr>
          <w:szCs w:val="22"/>
          <w:lang w:val="sk-SK"/>
        </w:rPr>
      </w:pPr>
    </w:p>
    <w:p w14:paraId="719238BB" w14:textId="77777777" w:rsidR="0002613A" w:rsidRPr="001274B1" w:rsidRDefault="0002613A" w:rsidP="00A9226B">
      <w:pPr>
        <w:tabs>
          <w:tab w:val="clear" w:pos="567"/>
        </w:tabs>
        <w:spacing w:line="240" w:lineRule="auto"/>
        <w:rPr>
          <w:szCs w:val="22"/>
          <w:lang w:val="sk-SK"/>
        </w:rPr>
      </w:pPr>
    </w:p>
    <w:p w14:paraId="04529DCE" w14:textId="77777777" w:rsidR="00C114FF" w:rsidRPr="001274B1" w:rsidRDefault="00540970" w:rsidP="003F0BC8">
      <w:pPr>
        <w:tabs>
          <w:tab w:val="clear" w:pos="567"/>
          <w:tab w:val="left" w:pos="0"/>
        </w:tabs>
        <w:spacing w:line="240" w:lineRule="auto"/>
        <w:ind w:left="567" w:hanging="567"/>
        <w:rPr>
          <w:b/>
          <w:szCs w:val="22"/>
          <w:lang w:val="sk-SK"/>
        </w:rPr>
      </w:pPr>
      <w:r w:rsidRPr="001274B1">
        <w:rPr>
          <w:b/>
          <w:bCs/>
          <w:szCs w:val="22"/>
          <w:lang w:val="sk-SK"/>
        </w:rPr>
        <w:t>9.</w:t>
      </w:r>
      <w:r w:rsidRPr="001274B1">
        <w:rPr>
          <w:b/>
          <w:bCs/>
          <w:szCs w:val="22"/>
          <w:lang w:val="sk-SK"/>
        </w:rPr>
        <w:tab/>
        <w:t>DÁTUM POSLEDNEJ REVÍZIE SÚHRNU CHARAKTERISTICKÝCH VLASTNOSTÍ LIEKU</w:t>
      </w:r>
    </w:p>
    <w:p w14:paraId="707CA892" w14:textId="77777777" w:rsidR="00C114FF" w:rsidRPr="001274B1" w:rsidRDefault="00C114FF" w:rsidP="00145C3F">
      <w:pPr>
        <w:tabs>
          <w:tab w:val="clear" w:pos="567"/>
        </w:tabs>
        <w:spacing w:line="240" w:lineRule="auto"/>
        <w:rPr>
          <w:szCs w:val="22"/>
          <w:lang w:val="sk-SK"/>
        </w:rPr>
      </w:pPr>
    </w:p>
    <w:p w14:paraId="4AB86FDB" w14:textId="08A2AE9C" w:rsidR="00B113B9" w:rsidRDefault="00927C92" w:rsidP="00A9226B">
      <w:pPr>
        <w:tabs>
          <w:tab w:val="clear" w:pos="567"/>
        </w:tabs>
        <w:spacing w:line="240" w:lineRule="auto"/>
        <w:rPr>
          <w:szCs w:val="22"/>
          <w:lang w:val="sk-SK"/>
        </w:rPr>
      </w:pPr>
      <w:r>
        <w:rPr>
          <w:szCs w:val="22"/>
          <w:lang w:val="sk-SK"/>
        </w:rPr>
        <w:t>04/2025</w:t>
      </w:r>
    </w:p>
    <w:p w14:paraId="119750E0" w14:textId="77777777" w:rsidR="0002613A" w:rsidRPr="001274B1" w:rsidRDefault="0002613A" w:rsidP="00A9226B">
      <w:pPr>
        <w:tabs>
          <w:tab w:val="clear" w:pos="567"/>
        </w:tabs>
        <w:spacing w:line="240" w:lineRule="auto"/>
        <w:rPr>
          <w:szCs w:val="22"/>
          <w:lang w:val="sk-SK"/>
        </w:rPr>
      </w:pPr>
    </w:p>
    <w:p w14:paraId="20A8018C" w14:textId="77777777" w:rsidR="00C114FF" w:rsidRPr="001274B1" w:rsidRDefault="00540970" w:rsidP="003F0BC8">
      <w:pPr>
        <w:tabs>
          <w:tab w:val="clear" w:pos="567"/>
          <w:tab w:val="left" w:pos="0"/>
        </w:tabs>
        <w:spacing w:line="240" w:lineRule="auto"/>
        <w:ind w:left="567" w:hanging="567"/>
        <w:rPr>
          <w:b/>
          <w:szCs w:val="22"/>
          <w:lang w:val="sk-SK"/>
        </w:rPr>
      </w:pPr>
      <w:r w:rsidRPr="001274B1">
        <w:rPr>
          <w:b/>
          <w:bCs/>
          <w:szCs w:val="22"/>
          <w:lang w:val="sk-SK"/>
        </w:rPr>
        <w:t>10.</w:t>
      </w:r>
      <w:r w:rsidRPr="001274B1">
        <w:rPr>
          <w:b/>
          <w:bCs/>
          <w:szCs w:val="22"/>
          <w:lang w:val="sk-SK"/>
        </w:rPr>
        <w:tab/>
        <w:t>KLASIFIKÁCIA VETERINÁRNEHO LIEKU</w:t>
      </w:r>
    </w:p>
    <w:p w14:paraId="68501B4B" w14:textId="77777777" w:rsidR="0078538F" w:rsidRPr="001274B1" w:rsidRDefault="0078538F" w:rsidP="00A9226B">
      <w:pPr>
        <w:tabs>
          <w:tab w:val="clear" w:pos="567"/>
        </w:tabs>
        <w:spacing w:line="240" w:lineRule="auto"/>
        <w:rPr>
          <w:szCs w:val="22"/>
          <w:lang w:val="sk-SK"/>
        </w:rPr>
      </w:pPr>
    </w:p>
    <w:p w14:paraId="06F95F79" w14:textId="08BF5494" w:rsidR="0078538F" w:rsidRPr="001274B1" w:rsidRDefault="00540970" w:rsidP="00244B55">
      <w:pPr>
        <w:numPr>
          <w:ilvl w:val="12"/>
          <w:numId w:val="0"/>
        </w:numPr>
        <w:rPr>
          <w:szCs w:val="22"/>
          <w:lang w:val="sk-SK"/>
        </w:rPr>
      </w:pPr>
      <w:r w:rsidRPr="001274B1">
        <w:rPr>
          <w:szCs w:val="22"/>
          <w:lang w:val="sk-SK"/>
        </w:rPr>
        <w:t>Výdaj lieku je viazaný na veterinárny predpis.</w:t>
      </w:r>
    </w:p>
    <w:p w14:paraId="27D05B82" w14:textId="77777777" w:rsidR="0078538F" w:rsidRPr="001274B1" w:rsidRDefault="0078538F" w:rsidP="0078538F">
      <w:pPr>
        <w:ind w:right="-318"/>
        <w:rPr>
          <w:szCs w:val="22"/>
          <w:lang w:val="sk-SK"/>
        </w:rPr>
      </w:pPr>
    </w:p>
    <w:p w14:paraId="1BDBF22D" w14:textId="4EC2683F" w:rsidR="00C114FF" w:rsidRPr="001274B1" w:rsidRDefault="00540970" w:rsidP="00244B55">
      <w:pPr>
        <w:ind w:right="-318"/>
        <w:rPr>
          <w:szCs w:val="22"/>
          <w:lang w:val="sk-SK"/>
        </w:rPr>
      </w:pPr>
      <w:bookmarkStart w:id="16" w:name="_Hlk73467306"/>
      <w:r w:rsidRPr="001274B1">
        <w:rPr>
          <w:szCs w:val="22"/>
          <w:lang w:val="sk-SK"/>
        </w:rPr>
        <w:t xml:space="preserve">Podrobné informácie o veterinárnom lieku sú dostupné v </w:t>
      </w:r>
      <w:r w:rsidRPr="001274B1">
        <w:rPr>
          <w:rStyle w:val="Hypertextovprepojenie"/>
          <w:szCs w:val="22"/>
          <w:u w:val="none"/>
          <w:lang w:val="sk-SK"/>
        </w:rPr>
        <w:t>databáze liekov Únie</w:t>
      </w:r>
      <w:r w:rsidRPr="001274B1">
        <w:rPr>
          <w:szCs w:val="22"/>
          <w:lang w:val="sk-SK"/>
        </w:rPr>
        <w:t xml:space="preserve"> (</w:t>
      </w:r>
      <w:hyperlink r:id="rId9" w:history="1">
        <w:r w:rsidRPr="001274B1">
          <w:rPr>
            <w:rStyle w:val="Hypertextovprepojenie"/>
            <w:szCs w:val="22"/>
            <w:u w:val="none"/>
            <w:lang w:val="sk-SK"/>
          </w:rPr>
          <w:t>https://medicines.health.europa.eu/veterinary</w:t>
        </w:r>
      </w:hyperlink>
      <w:r w:rsidRPr="001274B1">
        <w:rPr>
          <w:szCs w:val="22"/>
          <w:lang w:val="sk-SK"/>
        </w:rPr>
        <w:t>).</w:t>
      </w:r>
      <w:bookmarkEnd w:id="16"/>
    </w:p>
    <w:p w14:paraId="7699577C" w14:textId="77777777" w:rsidR="00517EC7" w:rsidRPr="001274B1" w:rsidRDefault="00517EC7" w:rsidP="00244B55">
      <w:pPr>
        <w:ind w:right="-318"/>
        <w:rPr>
          <w:szCs w:val="22"/>
          <w:lang w:val="sk-SK"/>
        </w:rPr>
      </w:pPr>
    </w:p>
    <w:bookmarkEnd w:id="0"/>
    <w:p w14:paraId="3C4C7E9F" w14:textId="77777777" w:rsidR="00C114FF" w:rsidRPr="001274B1" w:rsidRDefault="00C114FF" w:rsidP="00A9226B">
      <w:pPr>
        <w:tabs>
          <w:tab w:val="clear" w:pos="567"/>
        </w:tabs>
        <w:spacing w:line="240" w:lineRule="auto"/>
        <w:rPr>
          <w:szCs w:val="22"/>
          <w:lang w:val="sk-SK"/>
        </w:rPr>
      </w:pPr>
    </w:p>
    <w:p w14:paraId="374BD5AD" w14:textId="0E92BD35" w:rsidR="00C114FF" w:rsidRPr="001274B1" w:rsidRDefault="00540970" w:rsidP="0002613A">
      <w:pPr>
        <w:pStyle w:val="BodytextAgency"/>
        <w:spacing w:after="0" w:line="240" w:lineRule="auto"/>
        <w:rPr>
          <w:szCs w:val="22"/>
          <w:lang w:val="sk-SK"/>
        </w:rPr>
      </w:pPr>
      <w:r w:rsidRPr="001274B1">
        <w:rPr>
          <w:szCs w:val="22"/>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2E7C6D" w:rsidRPr="001274B1" w14:paraId="0C7585A6" w14:textId="77777777">
        <w:trPr>
          <w:trHeight w:val="977"/>
        </w:trPr>
        <w:tc>
          <w:tcPr>
            <w:tcW w:w="9298" w:type="dxa"/>
            <w:tcBorders>
              <w:bottom w:val="single" w:sz="4" w:space="0" w:color="auto"/>
            </w:tcBorders>
          </w:tcPr>
          <w:p w14:paraId="73512297" w14:textId="77777777" w:rsidR="00C114FF" w:rsidRPr="001274B1" w:rsidRDefault="00540970" w:rsidP="00A9226B">
            <w:pPr>
              <w:tabs>
                <w:tab w:val="clear" w:pos="567"/>
              </w:tabs>
              <w:spacing w:line="240" w:lineRule="auto"/>
              <w:rPr>
                <w:szCs w:val="22"/>
                <w:lang w:val="sk-SK"/>
              </w:rPr>
            </w:pPr>
            <w:r w:rsidRPr="001274B1">
              <w:rPr>
                <w:b/>
                <w:bCs/>
                <w:szCs w:val="22"/>
                <w:lang w:val="sk-SK"/>
              </w:rPr>
              <w:lastRenderedPageBreak/>
              <w:t>ÚDAJE, KTORÉ MAJÚ BYŤ UVEDENÉ NA VONKAJŠOM OBALE</w:t>
            </w:r>
          </w:p>
          <w:p w14:paraId="26AA7703" w14:textId="77777777" w:rsidR="00AD6165" w:rsidRPr="001274B1" w:rsidRDefault="00AD6165" w:rsidP="00A9226B">
            <w:pPr>
              <w:tabs>
                <w:tab w:val="clear" w:pos="567"/>
              </w:tabs>
              <w:spacing w:line="240" w:lineRule="auto"/>
              <w:rPr>
                <w:b/>
                <w:szCs w:val="22"/>
                <w:lang w:val="sk-SK"/>
              </w:rPr>
            </w:pPr>
          </w:p>
          <w:p w14:paraId="0AA8E568" w14:textId="450FD503" w:rsidR="00C114FF" w:rsidRPr="001274B1" w:rsidRDefault="00182124" w:rsidP="00A9226B">
            <w:pPr>
              <w:tabs>
                <w:tab w:val="clear" w:pos="567"/>
              </w:tabs>
              <w:spacing w:line="240" w:lineRule="auto"/>
              <w:rPr>
                <w:szCs w:val="22"/>
                <w:lang w:val="sk-SK"/>
              </w:rPr>
            </w:pPr>
            <w:r w:rsidRPr="001274B1">
              <w:rPr>
                <w:b/>
                <w:bCs/>
                <w:szCs w:val="22"/>
                <w:lang w:val="sk-SK"/>
              </w:rPr>
              <w:t>Kartón</w:t>
            </w:r>
            <w:r w:rsidR="00B70ED7">
              <w:rPr>
                <w:b/>
                <w:bCs/>
                <w:szCs w:val="22"/>
                <w:lang w:val="sk-SK"/>
              </w:rPr>
              <w:t>ová škatuľa</w:t>
            </w:r>
            <w:r w:rsidRPr="001274B1">
              <w:rPr>
                <w:b/>
                <w:bCs/>
                <w:szCs w:val="22"/>
                <w:lang w:val="sk-SK"/>
              </w:rPr>
              <w:t xml:space="preserve"> na 20, 50 a 100 ml</w:t>
            </w:r>
          </w:p>
        </w:tc>
      </w:tr>
    </w:tbl>
    <w:p w14:paraId="1394F3FE" w14:textId="77777777" w:rsidR="00C114FF" w:rsidRPr="001274B1" w:rsidRDefault="00C114FF" w:rsidP="00A9226B">
      <w:pPr>
        <w:tabs>
          <w:tab w:val="clear" w:pos="567"/>
        </w:tabs>
        <w:spacing w:line="240" w:lineRule="auto"/>
        <w:rPr>
          <w:szCs w:val="22"/>
          <w:lang w:val="sk-SK"/>
        </w:rPr>
      </w:pPr>
    </w:p>
    <w:p w14:paraId="54612413" w14:textId="77777777" w:rsidR="00C114FF"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sk-SK"/>
        </w:rPr>
      </w:pPr>
      <w:r w:rsidRPr="001274B1">
        <w:rPr>
          <w:b/>
          <w:bCs/>
          <w:szCs w:val="22"/>
          <w:lang w:val="sk-SK"/>
        </w:rPr>
        <w:t>1.</w:t>
      </w:r>
      <w:r w:rsidRPr="001274B1">
        <w:rPr>
          <w:b/>
          <w:bCs/>
          <w:szCs w:val="22"/>
          <w:lang w:val="sk-SK"/>
        </w:rPr>
        <w:tab/>
        <w:t>NÁZOV VETERINÁRNEHO LIEKU</w:t>
      </w:r>
    </w:p>
    <w:p w14:paraId="2DB1CDB6" w14:textId="77777777" w:rsidR="00C114FF" w:rsidRPr="001274B1" w:rsidRDefault="00C114FF" w:rsidP="00A9226B">
      <w:pPr>
        <w:tabs>
          <w:tab w:val="clear" w:pos="567"/>
        </w:tabs>
        <w:spacing w:line="240" w:lineRule="auto"/>
        <w:rPr>
          <w:szCs w:val="22"/>
          <w:lang w:val="sk-SK"/>
        </w:rPr>
      </w:pPr>
    </w:p>
    <w:p w14:paraId="037A55E4" w14:textId="3E2F5131" w:rsidR="00C114FF" w:rsidRPr="001274B1" w:rsidRDefault="00256850" w:rsidP="009A0709">
      <w:pPr>
        <w:tabs>
          <w:tab w:val="clear" w:pos="567"/>
        </w:tabs>
        <w:spacing w:line="240" w:lineRule="auto"/>
        <w:rPr>
          <w:spacing w:val="-2"/>
          <w:lang w:val="sk-SK"/>
        </w:rPr>
      </w:pPr>
      <w:proofErr w:type="spellStart"/>
      <w:r w:rsidRPr="001274B1">
        <w:rPr>
          <w:szCs w:val="22"/>
          <w:lang w:val="sk-SK"/>
        </w:rPr>
        <w:t>Pyro</w:t>
      </w:r>
      <w:r w:rsidR="007F1628">
        <w:rPr>
          <w:szCs w:val="22"/>
          <w:lang w:val="sk-SK"/>
        </w:rPr>
        <w:t>c</w:t>
      </w:r>
      <w:r w:rsidRPr="001274B1">
        <w:rPr>
          <w:szCs w:val="22"/>
          <w:lang w:val="sk-SK"/>
        </w:rPr>
        <w:t>am</w:t>
      </w:r>
      <w:proofErr w:type="spellEnd"/>
      <w:r w:rsidRPr="001274B1">
        <w:rPr>
          <w:szCs w:val="22"/>
          <w:lang w:val="sk-SK"/>
        </w:rPr>
        <w:t xml:space="preserve"> 20 mg/ml injekčný roztok</w:t>
      </w:r>
    </w:p>
    <w:p w14:paraId="073DB02C" w14:textId="77777777" w:rsidR="00C114FF" w:rsidRPr="001274B1" w:rsidRDefault="00C114FF" w:rsidP="00A9226B">
      <w:pPr>
        <w:tabs>
          <w:tab w:val="clear" w:pos="567"/>
        </w:tabs>
        <w:spacing w:line="240" w:lineRule="auto"/>
        <w:rPr>
          <w:szCs w:val="22"/>
          <w:lang w:val="sk-SK"/>
        </w:rPr>
      </w:pPr>
    </w:p>
    <w:p w14:paraId="649C3F21" w14:textId="77777777" w:rsidR="00C114FF"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sk-SK"/>
        </w:rPr>
      </w:pPr>
      <w:r w:rsidRPr="001274B1">
        <w:rPr>
          <w:b/>
          <w:bCs/>
          <w:szCs w:val="22"/>
          <w:lang w:val="sk-SK"/>
        </w:rPr>
        <w:t>2.</w:t>
      </w:r>
      <w:r w:rsidRPr="001274B1">
        <w:rPr>
          <w:b/>
          <w:bCs/>
          <w:szCs w:val="22"/>
          <w:lang w:val="sk-SK"/>
        </w:rPr>
        <w:tab/>
        <w:t>OBSAH ÚČINNÝCH LÁTOK</w:t>
      </w:r>
    </w:p>
    <w:p w14:paraId="592EC933" w14:textId="77777777" w:rsidR="00C114FF" w:rsidRPr="001274B1" w:rsidRDefault="00C114FF" w:rsidP="00A9226B">
      <w:pPr>
        <w:tabs>
          <w:tab w:val="clear" w:pos="567"/>
        </w:tabs>
        <w:spacing w:line="240" w:lineRule="auto"/>
        <w:rPr>
          <w:szCs w:val="22"/>
          <w:lang w:val="sk-SK"/>
        </w:rPr>
      </w:pPr>
    </w:p>
    <w:p w14:paraId="3CBABC49" w14:textId="77777777" w:rsidR="00256850" w:rsidRPr="001274B1" w:rsidRDefault="00256850" w:rsidP="00A9226B">
      <w:pPr>
        <w:tabs>
          <w:tab w:val="clear" w:pos="567"/>
        </w:tabs>
        <w:spacing w:line="240" w:lineRule="auto"/>
        <w:rPr>
          <w:szCs w:val="22"/>
          <w:lang w:val="sk-SK"/>
        </w:rPr>
      </w:pPr>
      <w:r w:rsidRPr="001274B1">
        <w:rPr>
          <w:szCs w:val="22"/>
          <w:lang w:val="sk-SK"/>
        </w:rPr>
        <w:t>Každý ml obsahuje:</w:t>
      </w:r>
    </w:p>
    <w:p w14:paraId="4B104E7D" w14:textId="77777777" w:rsidR="00256850" w:rsidRPr="001274B1" w:rsidRDefault="00256850" w:rsidP="00A9226B">
      <w:pPr>
        <w:tabs>
          <w:tab w:val="clear" w:pos="567"/>
        </w:tabs>
        <w:spacing w:line="240" w:lineRule="auto"/>
        <w:rPr>
          <w:szCs w:val="22"/>
          <w:lang w:val="sk-SK"/>
        </w:rPr>
      </w:pPr>
    </w:p>
    <w:p w14:paraId="4DCFB378" w14:textId="77777777" w:rsidR="000A4953" w:rsidRDefault="00256850" w:rsidP="00A9226B">
      <w:pPr>
        <w:tabs>
          <w:tab w:val="clear" w:pos="567"/>
        </w:tabs>
        <w:spacing w:line="240" w:lineRule="auto"/>
        <w:rPr>
          <w:b/>
          <w:bCs/>
          <w:szCs w:val="22"/>
          <w:lang w:val="sk-SK"/>
        </w:rPr>
      </w:pPr>
      <w:r w:rsidRPr="001274B1">
        <w:rPr>
          <w:b/>
          <w:bCs/>
          <w:szCs w:val="22"/>
          <w:lang w:val="sk-SK"/>
        </w:rPr>
        <w:t>Účinná látka:</w:t>
      </w:r>
    </w:p>
    <w:p w14:paraId="72E99F29" w14:textId="1A58ACCE" w:rsidR="00C114FF" w:rsidRPr="001274B1" w:rsidRDefault="00256850" w:rsidP="000A4953">
      <w:pPr>
        <w:tabs>
          <w:tab w:val="clear" w:pos="567"/>
          <w:tab w:val="left" w:pos="2552"/>
        </w:tabs>
        <w:spacing w:line="240" w:lineRule="auto"/>
        <w:rPr>
          <w:szCs w:val="22"/>
          <w:lang w:val="sk-SK"/>
        </w:rPr>
      </w:pPr>
      <w:r w:rsidRPr="001274B1">
        <w:rPr>
          <w:szCs w:val="22"/>
          <w:lang w:val="sk-SK"/>
        </w:rPr>
        <w:t>Meloxikam</w:t>
      </w:r>
      <w:r w:rsidRPr="001274B1">
        <w:rPr>
          <w:szCs w:val="22"/>
          <w:lang w:val="sk-SK"/>
        </w:rPr>
        <w:tab/>
        <w:t>20 mg</w:t>
      </w:r>
    </w:p>
    <w:p w14:paraId="1DDFDA29" w14:textId="77777777" w:rsidR="00256850" w:rsidRPr="001274B1" w:rsidRDefault="00256850" w:rsidP="00A9226B">
      <w:pPr>
        <w:tabs>
          <w:tab w:val="clear" w:pos="567"/>
        </w:tabs>
        <w:spacing w:line="240" w:lineRule="auto"/>
        <w:rPr>
          <w:szCs w:val="22"/>
          <w:lang w:val="sk-SK"/>
        </w:rPr>
      </w:pPr>
    </w:p>
    <w:p w14:paraId="078BEED8" w14:textId="77777777" w:rsidR="00C114FF"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sk-SK"/>
        </w:rPr>
      </w:pPr>
      <w:r w:rsidRPr="001274B1">
        <w:rPr>
          <w:b/>
          <w:bCs/>
          <w:szCs w:val="22"/>
          <w:lang w:val="sk-SK"/>
        </w:rPr>
        <w:t>3.</w:t>
      </w:r>
      <w:r w:rsidRPr="001274B1">
        <w:rPr>
          <w:b/>
          <w:bCs/>
          <w:szCs w:val="22"/>
          <w:lang w:val="sk-SK"/>
        </w:rPr>
        <w:tab/>
        <w:t>VEĽKOSŤ BALENIA</w:t>
      </w:r>
    </w:p>
    <w:p w14:paraId="1E568D31" w14:textId="77777777" w:rsidR="00C114FF" w:rsidRPr="001274B1" w:rsidRDefault="00C114FF" w:rsidP="00A9226B">
      <w:pPr>
        <w:tabs>
          <w:tab w:val="clear" w:pos="567"/>
        </w:tabs>
        <w:spacing w:line="240" w:lineRule="auto"/>
        <w:rPr>
          <w:szCs w:val="22"/>
          <w:lang w:val="sk-SK"/>
        </w:rPr>
      </w:pPr>
    </w:p>
    <w:p w14:paraId="68DF7185" w14:textId="77777777" w:rsidR="008D446F" w:rsidRPr="001274B1" w:rsidRDefault="008D446F" w:rsidP="00A9226B">
      <w:pPr>
        <w:tabs>
          <w:tab w:val="clear" w:pos="567"/>
        </w:tabs>
        <w:spacing w:line="240" w:lineRule="auto"/>
        <w:rPr>
          <w:szCs w:val="22"/>
          <w:lang w:val="sk-SK"/>
        </w:rPr>
      </w:pPr>
      <w:r w:rsidRPr="001274B1">
        <w:rPr>
          <w:szCs w:val="22"/>
          <w:lang w:val="sk-SK"/>
        </w:rPr>
        <w:t>20 ml</w:t>
      </w:r>
    </w:p>
    <w:p w14:paraId="79735788" w14:textId="30E981BD" w:rsidR="00C114FF" w:rsidRPr="001274B1" w:rsidRDefault="00256850" w:rsidP="00A9226B">
      <w:pPr>
        <w:tabs>
          <w:tab w:val="clear" w:pos="567"/>
        </w:tabs>
        <w:spacing w:line="240" w:lineRule="auto"/>
        <w:rPr>
          <w:szCs w:val="22"/>
          <w:lang w:val="sk-SK"/>
        </w:rPr>
      </w:pPr>
      <w:r w:rsidRPr="001274B1">
        <w:rPr>
          <w:szCs w:val="22"/>
          <w:highlight w:val="lightGray"/>
          <w:lang w:val="sk-SK"/>
        </w:rPr>
        <w:t>50 ml</w:t>
      </w:r>
    </w:p>
    <w:p w14:paraId="380213BA" w14:textId="1E8EA69A" w:rsidR="00256850" w:rsidRPr="001274B1" w:rsidRDefault="00256850" w:rsidP="00A9226B">
      <w:pPr>
        <w:tabs>
          <w:tab w:val="clear" w:pos="567"/>
        </w:tabs>
        <w:spacing w:line="240" w:lineRule="auto"/>
        <w:rPr>
          <w:szCs w:val="22"/>
          <w:lang w:val="sk-SK"/>
        </w:rPr>
      </w:pPr>
      <w:r w:rsidRPr="001274B1">
        <w:rPr>
          <w:szCs w:val="22"/>
          <w:highlight w:val="lightGray"/>
          <w:lang w:val="sk-SK"/>
        </w:rPr>
        <w:t>100 ml</w:t>
      </w:r>
    </w:p>
    <w:p w14:paraId="18A7F46E" w14:textId="77777777" w:rsidR="00256850" w:rsidRPr="001274B1" w:rsidRDefault="00256850" w:rsidP="00A9226B">
      <w:pPr>
        <w:tabs>
          <w:tab w:val="clear" w:pos="567"/>
        </w:tabs>
        <w:spacing w:line="240" w:lineRule="auto"/>
        <w:rPr>
          <w:szCs w:val="22"/>
          <w:highlight w:val="yellow"/>
          <w:lang w:val="sk-SK"/>
        </w:rPr>
      </w:pPr>
    </w:p>
    <w:p w14:paraId="58F1E83A" w14:textId="77777777" w:rsidR="00C114FF"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sk-SK"/>
        </w:rPr>
      </w:pPr>
      <w:r w:rsidRPr="001274B1">
        <w:rPr>
          <w:b/>
          <w:bCs/>
          <w:szCs w:val="22"/>
          <w:lang w:val="sk-SK"/>
        </w:rPr>
        <w:t>4</w:t>
      </w:r>
      <w:r w:rsidRPr="001274B1">
        <w:rPr>
          <w:b/>
          <w:bCs/>
          <w:szCs w:val="22"/>
          <w:lang w:val="sk-SK"/>
        </w:rPr>
        <w:tab/>
        <w:t>CIEĽOVÉ DRUHY</w:t>
      </w:r>
    </w:p>
    <w:p w14:paraId="5366E198" w14:textId="315F551B" w:rsidR="00C114FF" w:rsidRPr="001274B1" w:rsidRDefault="00C114FF" w:rsidP="00A9226B">
      <w:pPr>
        <w:tabs>
          <w:tab w:val="clear" w:pos="567"/>
        </w:tabs>
        <w:spacing w:line="240" w:lineRule="auto"/>
        <w:rPr>
          <w:szCs w:val="22"/>
          <w:lang w:val="sk-SK"/>
        </w:rPr>
      </w:pPr>
    </w:p>
    <w:p w14:paraId="3150B185" w14:textId="3FFDD222" w:rsidR="00256850" w:rsidRPr="001274B1" w:rsidRDefault="00256850" w:rsidP="00A9226B">
      <w:pPr>
        <w:tabs>
          <w:tab w:val="clear" w:pos="567"/>
        </w:tabs>
        <w:spacing w:line="240" w:lineRule="auto"/>
        <w:rPr>
          <w:szCs w:val="22"/>
          <w:lang w:val="sk-SK"/>
        </w:rPr>
      </w:pPr>
      <w:r w:rsidRPr="001274B1">
        <w:rPr>
          <w:szCs w:val="22"/>
          <w:lang w:val="sk-SK"/>
        </w:rPr>
        <w:t>Hovädzí dobytok, ošípané a kone</w:t>
      </w:r>
    </w:p>
    <w:p w14:paraId="2CE96CF8" w14:textId="77777777" w:rsidR="00C114FF" w:rsidRPr="001274B1" w:rsidRDefault="00C114FF" w:rsidP="00A9226B">
      <w:pPr>
        <w:tabs>
          <w:tab w:val="clear" w:pos="567"/>
        </w:tabs>
        <w:spacing w:line="240" w:lineRule="auto"/>
        <w:rPr>
          <w:szCs w:val="22"/>
          <w:lang w:val="sk-SK"/>
        </w:rPr>
      </w:pPr>
    </w:p>
    <w:p w14:paraId="12063D63" w14:textId="77777777" w:rsidR="00C114FF"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lang w:val="sk-SK"/>
        </w:rPr>
      </w:pPr>
      <w:r w:rsidRPr="001274B1">
        <w:rPr>
          <w:b/>
          <w:bCs/>
          <w:szCs w:val="22"/>
          <w:lang w:val="sk-SK"/>
        </w:rPr>
        <w:t>5.</w:t>
      </w:r>
      <w:r w:rsidRPr="001274B1">
        <w:rPr>
          <w:b/>
          <w:bCs/>
          <w:szCs w:val="22"/>
          <w:lang w:val="sk-SK"/>
        </w:rPr>
        <w:tab/>
        <w:t>INDIKÁCIE</w:t>
      </w:r>
    </w:p>
    <w:p w14:paraId="146DC9E5" w14:textId="77777777" w:rsidR="00C114FF" w:rsidRPr="001274B1" w:rsidRDefault="00C114FF" w:rsidP="00A9226B">
      <w:pPr>
        <w:tabs>
          <w:tab w:val="clear" w:pos="567"/>
        </w:tabs>
        <w:spacing w:line="240" w:lineRule="auto"/>
        <w:rPr>
          <w:szCs w:val="22"/>
          <w:lang w:val="sk-SK"/>
        </w:rPr>
      </w:pPr>
    </w:p>
    <w:p w14:paraId="52E7223E" w14:textId="77777777" w:rsidR="00C114FF" w:rsidRPr="001274B1" w:rsidRDefault="00C114FF" w:rsidP="00A9226B">
      <w:pPr>
        <w:tabs>
          <w:tab w:val="clear" w:pos="567"/>
        </w:tabs>
        <w:spacing w:line="240" w:lineRule="auto"/>
        <w:rPr>
          <w:szCs w:val="22"/>
          <w:lang w:val="sk-SK"/>
        </w:rPr>
      </w:pPr>
    </w:p>
    <w:p w14:paraId="08198C61" w14:textId="77777777" w:rsidR="00C114FF"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sk-SK"/>
        </w:rPr>
      </w:pPr>
      <w:r w:rsidRPr="001274B1">
        <w:rPr>
          <w:b/>
          <w:bCs/>
          <w:szCs w:val="22"/>
          <w:lang w:val="sk-SK"/>
        </w:rPr>
        <w:t>6.</w:t>
      </w:r>
      <w:r w:rsidRPr="001274B1">
        <w:rPr>
          <w:b/>
          <w:bCs/>
          <w:szCs w:val="22"/>
          <w:lang w:val="sk-SK"/>
        </w:rPr>
        <w:tab/>
        <w:t>CESTY PODANIA</w:t>
      </w:r>
    </w:p>
    <w:p w14:paraId="572B0F46" w14:textId="77777777" w:rsidR="00C114FF" w:rsidRPr="001274B1" w:rsidRDefault="00C114FF" w:rsidP="00A9226B">
      <w:pPr>
        <w:tabs>
          <w:tab w:val="clear" w:pos="567"/>
        </w:tabs>
        <w:spacing w:line="240" w:lineRule="auto"/>
        <w:rPr>
          <w:szCs w:val="22"/>
          <w:lang w:val="sk-SK"/>
        </w:rPr>
      </w:pPr>
    </w:p>
    <w:p w14:paraId="4F22F76D" w14:textId="625AB1B3" w:rsidR="000F30D3" w:rsidRPr="001274B1" w:rsidRDefault="000F30D3" w:rsidP="000A4953">
      <w:pPr>
        <w:pStyle w:val="Textvysvetlivky"/>
        <w:tabs>
          <w:tab w:val="clear" w:pos="567"/>
          <w:tab w:val="left" w:pos="1843"/>
        </w:tabs>
        <w:ind w:left="1843" w:hanging="1843"/>
        <w:rPr>
          <w:szCs w:val="22"/>
          <w:lang w:val="sk-SK"/>
        </w:rPr>
      </w:pPr>
      <w:r w:rsidRPr="001274B1">
        <w:rPr>
          <w:szCs w:val="22"/>
          <w:u w:val="single"/>
          <w:lang w:val="sk-SK"/>
        </w:rPr>
        <w:t>Hovädzí dobytok:</w:t>
      </w:r>
      <w:r w:rsidRPr="001274B1">
        <w:rPr>
          <w:szCs w:val="22"/>
          <w:lang w:val="sk-SK"/>
        </w:rPr>
        <w:tab/>
        <w:t>Jedna s.c. alebo i.v. injekcia.</w:t>
      </w:r>
    </w:p>
    <w:p w14:paraId="0B7AFAED" w14:textId="56EA2B02" w:rsidR="000F30D3" w:rsidRPr="001274B1" w:rsidRDefault="000F30D3" w:rsidP="000A4953">
      <w:pPr>
        <w:pStyle w:val="Textvysvetlivky"/>
        <w:tabs>
          <w:tab w:val="clear" w:pos="567"/>
          <w:tab w:val="left" w:pos="1843"/>
        </w:tabs>
        <w:ind w:left="1843" w:hanging="1843"/>
        <w:rPr>
          <w:szCs w:val="22"/>
          <w:lang w:val="sk-SK"/>
        </w:rPr>
      </w:pPr>
      <w:r w:rsidRPr="001274B1">
        <w:rPr>
          <w:szCs w:val="22"/>
          <w:u w:val="single"/>
          <w:lang w:val="sk-SK"/>
        </w:rPr>
        <w:t>Ošípané:</w:t>
      </w:r>
      <w:r w:rsidRPr="001274B1">
        <w:rPr>
          <w:szCs w:val="22"/>
          <w:lang w:val="sk-SK"/>
        </w:rPr>
        <w:tab/>
        <w:t>Jedna i.m. injekcia. V prípade potreby je možné podať druhú dávku po 24 hodinách.</w:t>
      </w:r>
    </w:p>
    <w:p w14:paraId="07F8FFE9" w14:textId="23F7F654" w:rsidR="000F30D3" w:rsidRPr="001274B1" w:rsidRDefault="000F30D3" w:rsidP="000A4953">
      <w:pPr>
        <w:pStyle w:val="Textvysvetlivky"/>
        <w:tabs>
          <w:tab w:val="clear" w:pos="567"/>
          <w:tab w:val="left" w:pos="1843"/>
        </w:tabs>
        <w:ind w:left="1843" w:hanging="1843"/>
        <w:rPr>
          <w:szCs w:val="22"/>
          <w:lang w:val="sk-SK"/>
        </w:rPr>
      </w:pPr>
      <w:r w:rsidRPr="001274B1">
        <w:rPr>
          <w:szCs w:val="22"/>
          <w:u w:val="single"/>
          <w:lang w:val="sk-SK"/>
        </w:rPr>
        <w:t>Kone:</w:t>
      </w:r>
      <w:r w:rsidRPr="001274B1">
        <w:rPr>
          <w:szCs w:val="22"/>
          <w:lang w:val="sk-SK"/>
        </w:rPr>
        <w:tab/>
        <w:t>Jedna i.v. injekcia.</w:t>
      </w:r>
    </w:p>
    <w:p w14:paraId="415FB519" w14:textId="77777777" w:rsidR="00110B92" w:rsidRPr="001274B1" w:rsidRDefault="00110B92" w:rsidP="00A9226B">
      <w:pPr>
        <w:tabs>
          <w:tab w:val="clear" w:pos="567"/>
        </w:tabs>
        <w:spacing w:line="240" w:lineRule="auto"/>
        <w:rPr>
          <w:szCs w:val="22"/>
          <w:lang w:val="sk-SK"/>
        </w:rPr>
      </w:pPr>
    </w:p>
    <w:p w14:paraId="54CAF155" w14:textId="77777777" w:rsidR="00C114FF"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sk-SK"/>
        </w:rPr>
      </w:pPr>
      <w:r w:rsidRPr="001274B1">
        <w:rPr>
          <w:b/>
          <w:bCs/>
          <w:szCs w:val="22"/>
          <w:lang w:val="sk-SK"/>
        </w:rPr>
        <w:t>7</w:t>
      </w:r>
      <w:r w:rsidRPr="001274B1">
        <w:rPr>
          <w:b/>
          <w:bCs/>
          <w:szCs w:val="22"/>
          <w:lang w:val="sk-SK"/>
        </w:rPr>
        <w:tab/>
        <w:t>OCHRANNÉ LEHOTY</w:t>
      </w:r>
    </w:p>
    <w:p w14:paraId="089935A1" w14:textId="77777777" w:rsidR="00C114FF" w:rsidRPr="001274B1" w:rsidRDefault="00C114FF" w:rsidP="00A9226B">
      <w:pPr>
        <w:tabs>
          <w:tab w:val="clear" w:pos="567"/>
        </w:tabs>
        <w:spacing w:line="240" w:lineRule="auto"/>
        <w:rPr>
          <w:szCs w:val="22"/>
          <w:lang w:val="sk-SK"/>
        </w:rPr>
      </w:pPr>
    </w:p>
    <w:p w14:paraId="78AB1C9B" w14:textId="712B7B80" w:rsidR="00C114FF" w:rsidRPr="001274B1" w:rsidRDefault="00540970" w:rsidP="00A9226B">
      <w:pPr>
        <w:tabs>
          <w:tab w:val="clear" w:pos="567"/>
        </w:tabs>
        <w:spacing w:line="240" w:lineRule="auto"/>
        <w:rPr>
          <w:szCs w:val="22"/>
          <w:lang w:val="sk-SK"/>
        </w:rPr>
      </w:pPr>
      <w:r w:rsidRPr="001274B1">
        <w:rPr>
          <w:szCs w:val="22"/>
          <w:lang w:val="sk-SK"/>
        </w:rPr>
        <w:t>Ochranné lehoty:</w:t>
      </w:r>
    </w:p>
    <w:p w14:paraId="57754C36" w14:textId="384AAA7B" w:rsidR="00C114FF" w:rsidRPr="001274B1" w:rsidRDefault="00110B92" w:rsidP="000A4953">
      <w:pPr>
        <w:tabs>
          <w:tab w:val="clear" w:pos="567"/>
          <w:tab w:val="left" w:pos="1843"/>
        </w:tabs>
        <w:spacing w:line="240" w:lineRule="auto"/>
        <w:rPr>
          <w:szCs w:val="22"/>
          <w:lang w:val="sk-SK"/>
        </w:rPr>
      </w:pPr>
      <w:r w:rsidRPr="006608B7">
        <w:rPr>
          <w:szCs w:val="22"/>
          <w:u w:val="single"/>
          <w:lang w:val="sk-SK"/>
        </w:rPr>
        <w:t>Hovädzí dobytok:</w:t>
      </w:r>
      <w:r w:rsidRPr="001274B1">
        <w:rPr>
          <w:szCs w:val="22"/>
          <w:lang w:val="sk-SK"/>
        </w:rPr>
        <w:tab/>
        <w:t>mäso a vnútornosti: 15 dní</w:t>
      </w:r>
      <w:r w:rsidR="007F1628">
        <w:rPr>
          <w:szCs w:val="22"/>
          <w:lang w:val="sk-SK"/>
        </w:rPr>
        <w:t>;</w:t>
      </w:r>
      <w:r w:rsidRPr="001274B1">
        <w:rPr>
          <w:szCs w:val="22"/>
          <w:lang w:val="sk-SK"/>
        </w:rPr>
        <w:t xml:space="preserve"> mlieko: 5 dní (120 hodín)</w:t>
      </w:r>
    </w:p>
    <w:p w14:paraId="4D601561" w14:textId="038F3CCA" w:rsidR="00110B92" w:rsidRPr="001274B1" w:rsidRDefault="00110B92" w:rsidP="000A4953">
      <w:pPr>
        <w:tabs>
          <w:tab w:val="clear" w:pos="567"/>
          <w:tab w:val="left" w:pos="1843"/>
        </w:tabs>
        <w:spacing w:line="240" w:lineRule="auto"/>
        <w:rPr>
          <w:szCs w:val="22"/>
          <w:lang w:val="sk-SK"/>
        </w:rPr>
      </w:pPr>
      <w:r w:rsidRPr="006608B7">
        <w:rPr>
          <w:szCs w:val="22"/>
          <w:u w:val="single"/>
          <w:lang w:val="sk-SK"/>
        </w:rPr>
        <w:t>Ošípané:</w:t>
      </w:r>
      <w:r w:rsidRPr="001274B1">
        <w:rPr>
          <w:szCs w:val="22"/>
          <w:lang w:val="sk-SK"/>
        </w:rPr>
        <w:tab/>
        <w:t>mäso a vnútornosti: 5 dní</w:t>
      </w:r>
    </w:p>
    <w:p w14:paraId="05E588CA" w14:textId="291BD56B" w:rsidR="00110B92" w:rsidRPr="001274B1" w:rsidRDefault="00110B92" w:rsidP="000A4953">
      <w:pPr>
        <w:tabs>
          <w:tab w:val="clear" w:pos="567"/>
          <w:tab w:val="left" w:pos="1843"/>
        </w:tabs>
        <w:spacing w:line="240" w:lineRule="auto"/>
        <w:rPr>
          <w:szCs w:val="22"/>
          <w:lang w:val="sk-SK"/>
        </w:rPr>
      </w:pPr>
      <w:r w:rsidRPr="006608B7">
        <w:rPr>
          <w:szCs w:val="22"/>
          <w:u w:val="single"/>
          <w:lang w:val="sk-SK"/>
        </w:rPr>
        <w:t>Kone:</w:t>
      </w:r>
      <w:r w:rsidRPr="001274B1">
        <w:rPr>
          <w:szCs w:val="22"/>
          <w:lang w:val="sk-SK"/>
        </w:rPr>
        <w:t xml:space="preserve"> </w:t>
      </w:r>
      <w:r w:rsidRPr="001274B1">
        <w:rPr>
          <w:szCs w:val="22"/>
          <w:lang w:val="sk-SK"/>
        </w:rPr>
        <w:tab/>
        <w:t>mäso a vnútornosti: 5 dní</w:t>
      </w:r>
    </w:p>
    <w:p w14:paraId="19C9ACD6" w14:textId="3F5B8A5D" w:rsidR="00110B92" w:rsidRPr="001274B1" w:rsidRDefault="00110B92" w:rsidP="00A9226B">
      <w:pPr>
        <w:tabs>
          <w:tab w:val="clear" w:pos="567"/>
        </w:tabs>
        <w:spacing w:line="240" w:lineRule="auto"/>
        <w:rPr>
          <w:szCs w:val="22"/>
          <w:lang w:val="sk-SK"/>
        </w:rPr>
      </w:pPr>
      <w:r w:rsidRPr="001274B1">
        <w:rPr>
          <w:szCs w:val="22"/>
          <w:lang w:val="sk-SK"/>
        </w:rPr>
        <w:t xml:space="preserve">Nie je registrovaný na použitie </w:t>
      </w:r>
      <w:r w:rsidR="00B70ED7">
        <w:rPr>
          <w:szCs w:val="22"/>
          <w:lang w:val="sk-SK"/>
        </w:rPr>
        <w:t>pri</w:t>
      </w:r>
      <w:r w:rsidRPr="001274B1">
        <w:rPr>
          <w:szCs w:val="22"/>
          <w:lang w:val="sk-SK"/>
        </w:rPr>
        <w:t xml:space="preserve"> ko</w:t>
      </w:r>
      <w:r w:rsidR="00B70ED7">
        <w:rPr>
          <w:szCs w:val="22"/>
          <w:lang w:val="sk-SK"/>
        </w:rPr>
        <w:t>ňoch</w:t>
      </w:r>
      <w:r w:rsidRPr="001274B1">
        <w:rPr>
          <w:szCs w:val="22"/>
          <w:lang w:val="sk-SK"/>
        </w:rPr>
        <w:t xml:space="preserve"> produkujúcich mlieko na ľudskú spotrebu.</w:t>
      </w:r>
    </w:p>
    <w:p w14:paraId="49F98EA8" w14:textId="77777777" w:rsidR="00C114FF" w:rsidRPr="001274B1" w:rsidRDefault="00C114FF" w:rsidP="00A9226B">
      <w:pPr>
        <w:tabs>
          <w:tab w:val="clear" w:pos="567"/>
        </w:tabs>
        <w:spacing w:line="240" w:lineRule="auto"/>
        <w:rPr>
          <w:szCs w:val="22"/>
          <w:lang w:val="sk-SK"/>
        </w:rPr>
      </w:pPr>
    </w:p>
    <w:p w14:paraId="05E2911C" w14:textId="77777777" w:rsidR="00C114FF"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lang w:val="sk-SK"/>
        </w:rPr>
      </w:pPr>
      <w:r w:rsidRPr="001274B1">
        <w:rPr>
          <w:b/>
          <w:bCs/>
          <w:szCs w:val="22"/>
          <w:lang w:val="sk-SK"/>
        </w:rPr>
        <w:t>8.</w:t>
      </w:r>
      <w:r w:rsidRPr="001274B1">
        <w:rPr>
          <w:b/>
          <w:bCs/>
          <w:szCs w:val="22"/>
          <w:lang w:val="sk-SK"/>
        </w:rPr>
        <w:tab/>
        <w:t>DÁTUM EXSPIRÁCIE</w:t>
      </w:r>
    </w:p>
    <w:p w14:paraId="5FE59CFC" w14:textId="77777777" w:rsidR="00C114FF" w:rsidRPr="001274B1" w:rsidRDefault="00C114FF" w:rsidP="00A9226B">
      <w:pPr>
        <w:tabs>
          <w:tab w:val="clear" w:pos="567"/>
        </w:tabs>
        <w:spacing w:line="240" w:lineRule="auto"/>
        <w:rPr>
          <w:szCs w:val="22"/>
          <w:lang w:val="sk-SK"/>
        </w:rPr>
      </w:pPr>
    </w:p>
    <w:p w14:paraId="06C46A22" w14:textId="77777777" w:rsidR="00DE67C4" w:rsidRPr="001274B1" w:rsidRDefault="00540970" w:rsidP="00A9226B">
      <w:pPr>
        <w:tabs>
          <w:tab w:val="clear" w:pos="567"/>
        </w:tabs>
        <w:spacing w:line="240" w:lineRule="auto"/>
        <w:rPr>
          <w:szCs w:val="22"/>
          <w:lang w:val="sk-SK"/>
        </w:rPr>
      </w:pPr>
      <w:r w:rsidRPr="001274B1">
        <w:rPr>
          <w:szCs w:val="22"/>
          <w:lang w:val="sk-SK"/>
        </w:rPr>
        <w:t>Exp. {mm/rrrr}</w:t>
      </w:r>
    </w:p>
    <w:p w14:paraId="3828541F" w14:textId="77777777" w:rsidR="001B26EB" w:rsidRPr="001274B1" w:rsidRDefault="001B26EB" w:rsidP="00A9226B">
      <w:pPr>
        <w:tabs>
          <w:tab w:val="clear" w:pos="567"/>
        </w:tabs>
        <w:spacing w:line="240" w:lineRule="auto"/>
        <w:rPr>
          <w:szCs w:val="22"/>
          <w:lang w:val="sk-SK"/>
        </w:rPr>
      </w:pPr>
    </w:p>
    <w:p w14:paraId="7BE5F371" w14:textId="2AB56659" w:rsidR="000A4953" w:rsidRDefault="00540970" w:rsidP="000A4953">
      <w:pPr>
        <w:tabs>
          <w:tab w:val="clear" w:pos="567"/>
        </w:tabs>
        <w:spacing w:line="240" w:lineRule="auto"/>
        <w:rPr>
          <w:szCs w:val="22"/>
          <w:lang w:val="sk-SK"/>
        </w:rPr>
      </w:pPr>
      <w:r w:rsidRPr="001274B1">
        <w:rPr>
          <w:szCs w:val="22"/>
          <w:lang w:val="sk-SK"/>
        </w:rPr>
        <w:t xml:space="preserve">Po prvom prepichnutí zátky </w:t>
      </w:r>
      <w:r w:rsidR="000A4953" w:rsidRPr="000A4953">
        <w:rPr>
          <w:szCs w:val="22"/>
          <w:lang w:val="sk-SK"/>
        </w:rPr>
        <w:t xml:space="preserve">použiť </w:t>
      </w:r>
      <w:r w:rsidRPr="001274B1">
        <w:rPr>
          <w:szCs w:val="22"/>
          <w:lang w:val="sk-SK"/>
        </w:rPr>
        <w:t>do 28 dní.</w:t>
      </w:r>
    </w:p>
    <w:p w14:paraId="1335EB25" w14:textId="37CDB60F" w:rsidR="00C114FF" w:rsidRPr="001274B1" w:rsidRDefault="00540970" w:rsidP="000A4953">
      <w:pPr>
        <w:tabs>
          <w:tab w:val="clear" w:pos="567"/>
        </w:tabs>
        <w:spacing w:line="240" w:lineRule="auto"/>
        <w:rPr>
          <w:szCs w:val="22"/>
          <w:lang w:val="sk-SK"/>
        </w:rPr>
      </w:pPr>
      <w:r w:rsidRPr="001274B1">
        <w:rPr>
          <w:szCs w:val="22"/>
          <w:lang w:val="sk-SK"/>
        </w:rPr>
        <w:t xml:space="preserve">Po prvom prepichnutí zátky </w:t>
      </w:r>
      <w:r w:rsidR="000A4953" w:rsidRPr="000A4953">
        <w:rPr>
          <w:szCs w:val="22"/>
          <w:lang w:val="sk-SK"/>
        </w:rPr>
        <w:t xml:space="preserve">použiť </w:t>
      </w:r>
      <w:r w:rsidRPr="001274B1">
        <w:rPr>
          <w:szCs w:val="22"/>
          <w:lang w:val="sk-SK"/>
        </w:rPr>
        <w:t>do:</w:t>
      </w:r>
    </w:p>
    <w:p w14:paraId="168AB1DA" w14:textId="77777777" w:rsidR="00C114FF" w:rsidRPr="001274B1" w:rsidRDefault="00C114FF" w:rsidP="00A9226B">
      <w:pPr>
        <w:tabs>
          <w:tab w:val="clear" w:pos="567"/>
        </w:tabs>
        <w:spacing w:line="240" w:lineRule="auto"/>
        <w:rPr>
          <w:szCs w:val="22"/>
          <w:lang w:val="sk-SK"/>
        </w:rPr>
      </w:pPr>
    </w:p>
    <w:p w14:paraId="61D5AFA4" w14:textId="77777777" w:rsidR="00C114FF"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sk-SK"/>
        </w:rPr>
      </w:pPr>
      <w:r w:rsidRPr="001274B1">
        <w:rPr>
          <w:b/>
          <w:bCs/>
          <w:szCs w:val="22"/>
          <w:lang w:val="sk-SK"/>
        </w:rPr>
        <w:t>9.</w:t>
      </w:r>
      <w:r w:rsidRPr="001274B1">
        <w:rPr>
          <w:b/>
          <w:bCs/>
          <w:szCs w:val="22"/>
          <w:lang w:val="sk-SK"/>
        </w:rPr>
        <w:tab/>
        <w:t>OSOBITNÉ PODMIENKY NA UCHOVÁVANIE</w:t>
      </w:r>
    </w:p>
    <w:p w14:paraId="5DC0104D" w14:textId="77777777" w:rsidR="00C114FF" w:rsidRPr="001274B1" w:rsidRDefault="00C114FF" w:rsidP="00A9226B">
      <w:pPr>
        <w:tabs>
          <w:tab w:val="clear" w:pos="567"/>
        </w:tabs>
        <w:spacing w:line="240" w:lineRule="auto"/>
        <w:rPr>
          <w:szCs w:val="22"/>
          <w:lang w:val="sk-SK"/>
        </w:rPr>
      </w:pPr>
    </w:p>
    <w:p w14:paraId="6869C015" w14:textId="77777777" w:rsidR="00270346" w:rsidRPr="00270346" w:rsidRDefault="00270346" w:rsidP="00270346">
      <w:pPr>
        <w:tabs>
          <w:tab w:val="clear" w:pos="567"/>
        </w:tabs>
        <w:spacing w:line="240" w:lineRule="auto"/>
        <w:rPr>
          <w:szCs w:val="22"/>
          <w:lang w:val="sk-SK"/>
        </w:rPr>
      </w:pPr>
      <w:r w:rsidRPr="00270346">
        <w:rPr>
          <w:szCs w:val="22"/>
          <w:lang w:val="sk-SK"/>
        </w:rPr>
        <w:t>Uchovávať v pôvodnom obale aby bol chránený pred svetlom.</w:t>
      </w:r>
    </w:p>
    <w:p w14:paraId="1720898A" w14:textId="77C55563" w:rsidR="00C114FF" w:rsidRPr="001274B1" w:rsidRDefault="00C114FF" w:rsidP="00270346">
      <w:pPr>
        <w:tabs>
          <w:tab w:val="clear" w:pos="567"/>
        </w:tabs>
        <w:spacing w:line="240" w:lineRule="auto"/>
        <w:rPr>
          <w:szCs w:val="22"/>
          <w:lang w:val="sk-SK"/>
        </w:rPr>
      </w:pPr>
    </w:p>
    <w:p w14:paraId="5649378B" w14:textId="77777777" w:rsidR="00C114FF"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sk-SK"/>
        </w:rPr>
      </w:pPr>
      <w:r w:rsidRPr="001274B1">
        <w:rPr>
          <w:b/>
          <w:bCs/>
          <w:szCs w:val="22"/>
          <w:lang w:val="sk-SK"/>
        </w:rPr>
        <w:lastRenderedPageBreak/>
        <w:t>10.</w:t>
      </w:r>
      <w:r w:rsidRPr="001274B1">
        <w:rPr>
          <w:b/>
          <w:bCs/>
          <w:szCs w:val="22"/>
          <w:lang w:val="sk-SK"/>
        </w:rPr>
        <w:tab/>
        <w:t>OZNAČENIE „PRED POUŽITÍM SI PREČÍTAJTE PÍSOMNÚ INFORMÁCIU PRE POUŽÍVATEĽOV“</w:t>
      </w:r>
    </w:p>
    <w:p w14:paraId="51E4A31E" w14:textId="77777777" w:rsidR="00C114FF" w:rsidRPr="001274B1" w:rsidRDefault="00C114FF" w:rsidP="00A9226B">
      <w:pPr>
        <w:tabs>
          <w:tab w:val="clear" w:pos="567"/>
        </w:tabs>
        <w:spacing w:line="240" w:lineRule="auto"/>
        <w:rPr>
          <w:szCs w:val="22"/>
          <w:lang w:val="sk-SK"/>
        </w:rPr>
      </w:pPr>
    </w:p>
    <w:p w14:paraId="37B7AA79" w14:textId="6B13D401" w:rsidR="00DE67C4" w:rsidRPr="001274B1" w:rsidRDefault="00540970" w:rsidP="00A9226B">
      <w:pPr>
        <w:tabs>
          <w:tab w:val="clear" w:pos="567"/>
        </w:tabs>
        <w:spacing w:line="240" w:lineRule="auto"/>
        <w:rPr>
          <w:szCs w:val="22"/>
          <w:lang w:val="sk-SK"/>
        </w:rPr>
      </w:pPr>
      <w:r w:rsidRPr="001274B1">
        <w:rPr>
          <w:szCs w:val="22"/>
          <w:lang w:val="sk-SK"/>
        </w:rPr>
        <w:t>Pred použitím si prečítajte písomnú informáciu pre používateľov.</w:t>
      </w:r>
    </w:p>
    <w:p w14:paraId="1C13B974" w14:textId="77777777" w:rsidR="00C114FF" w:rsidRPr="001274B1" w:rsidRDefault="00C114FF" w:rsidP="00A9226B">
      <w:pPr>
        <w:tabs>
          <w:tab w:val="clear" w:pos="567"/>
        </w:tabs>
        <w:spacing w:line="240" w:lineRule="auto"/>
        <w:rPr>
          <w:szCs w:val="22"/>
          <w:lang w:val="sk-SK"/>
        </w:rPr>
      </w:pPr>
    </w:p>
    <w:p w14:paraId="3BBE5448" w14:textId="77777777" w:rsidR="00C114FF"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lang w:val="sk-SK"/>
        </w:rPr>
      </w:pPr>
      <w:r w:rsidRPr="001274B1">
        <w:rPr>
          <w:b/>
          <w:bCs/>
          <w:szCs w:val="22"/>
          <w:lang w:val="sk-SK"/>
        </w:rPr>
        <w:t>11.</w:t>
      </w:r>
      <w:r w:rsidRPr="001274B1">
        <w:rPr>
          <w:b/>
          <w:bCs/>
          <w:szCs w:val="22"/>
          <w:lang w:val="sk-SK"/>
        </w:rPr>
        <w:tab/>
        <w:t xml:space="preserve">OZNAČENIE „LEN PRE ZVIERATÁ“ </w:t>
      </w:r>
    </w:p>
    <w:p w14:paraId="0FB43064" w14:textId="77777777" w:rsidR="00C114FF" w:rsidRPr="001274B1" w:rsidRDefault="00C114FF" w:rsidP="00A9226B">
      <w:pPr>
        <w:tabs>
          <w:tab w:val="clear" w:pos="567"/>
        </w:tabs>
        <w:spacing w:line="240" w:lineRule="auto"/>
        <w:rPr>
          <w:szCs w:val="22"/>
          <w:lang w:val="sk-SK"/>
        </w:rPr>
      </w:pPr>
    </w:p>
    <w:p w14:paraId="3CDE8AD8" w14:textId="4A459938" w:rsidR="00C114FF" w:rsidRPr="001274B1" w:rsidRDefault="00540970" w:rsidP="00A9226B">
      <w:pPr>
        <w:tabs>
          <w:tab w:val="clear" w:pos="567"/>
        </w:tabs>
        <w:spacing w:line="240" w:lineRule="auto"/>
        <w:rPr>
          <w:szCs w:val="22"/>
          <w:lang w:val="sk-SK"/>
        </w:rPr>
      </w:pPr>
      <w:r w:rsidRPr="001274B1">
        <w:rPr>
          <w:szCs w:val="22"/>
          <w:lang w:val="sk-SK"/>
        </w:rPr>
        <w:t xml:space="preserve">Len pre zvieratá. </w:t>
      </w:r>
    </w:p>
    <w:p w14:paraId="4081524A" w14:textId="77777777" w:rsidR="00C114FF" w:rsidRPr="001274B1" w:rsidRDefault="00C114FF" w:rsidP="00A9226B">
      <w:pPr>
        <w:tabs>
          <w:tab w:val="clear" w:pos="567"/>
        </w:tabs>
        <w:spacing w:line="240" w:lineRule="auto"/>
        <w:rPr>
          <w:szCs w:val="22"/>
          <w:lang w:val="sk-SK"/>
        </w:rPr>
      </w:pPr>
    </w:p>
    <w:p w14:paraId="3C3EC836" w14:textId="77777777" w:rsidR="00C114FF"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sk-SK"/>
        </w:rPr>
      </w:pPr>
      <w:r w:rsidRPr="001274B1">
        <w:rPr>
          <w:b/>
          <w:bCs/>
          <w:szCs w:val="22"/>
          <w:lang w:val="sk-SK"/>
        </w:rPr>
        <w:t>12.</w:t>
      </w:r>
      <w:r w:rsidRPr="001274B1">
        <w:rPr>
          <w:b/>
          <w:bCs/>
          <w:szCs w:val="22"/>
          <w:lang w:val="sk-SK"/>
        </w:rPr>
        <w:tab/>
        <w:t>OZNAČENIE „UCHOVÁVAŤ MIMO DOHĽADU A DOSAHU DETÍ“</w:t>
      </w:r>
    </w:p>
    <w:p w14:paraId="4F938599" w14:textId="77777777" w:rsidR="00C114FF" w:rsidRPr="001274B1" w:rsidRDefault="00C114FF" w:rsidP="00A9226B">
      <w:pPr>
        <w:tabs>
          <w:tab w:val="clear" w:pos="567"/>
        </w:tabs>
        <w:spacing w:line="240" w:lineRule="auto"/>
        <w:rPr>
          <w:szCs w:val="22"/>
          <w:lang w:val="sk-SK"/>
        </w:rPr>
      </w:pPr>
    </w:p>
    <w:p w14:paraId="696ACDB6" w14:textId="72B92252" w:rsidR="00C114FF" w:rsidRPr="001274B1" w:rsidRDefault="00540970" w:rsidP="00A9226B">
      <w:pPr>
        <w:tabs>
          <w:tab w:val="clear" w:pos="567"/>
        </w:tabs>
        <w:spacing w:line="240" w:lineRule="auto"/>
        <w:rPr>
          <w:szCs w:val="22"/>
          <w:lang w:val="sk-SK"/>
        </w:rPr>
      </w:pPr>
      <w:r w:rsidRPr="001274B1">
        <w:rPr>
          <w:szCs w:val="22"/>
          <w:lang w:val="sk-SK"/>
        </w:rPr>
        <w:t>Uchovávať mimo dohľadu a dosahu detí.</w:t>
      </w:r>
    </w:p>
    <w:p w14:paraId="41629D27" w14:textId="77777777" w:rsidR="00C114FF" w:rsidRPr="001274B1" w:rsidRDefault="00C114FF" w:rsidP="00A9226B">
      <w:pPr>
        <w:tabs>
          <w:tab w:val="clear" w:pos="567"/>
        </w:tabs>
        <w:spacing w:line="240" w:lineRule="auto"/>
        <w:rPr>
          <w:szCs w:val="22"/>
          <w:lang w:val="sk-SK"/>
        </w:rPr>
      </w:pPr>
    </w:p>
    <w:p w14:paraId="7F33B96E" w14:textId="77777777" w:rsidR="00C114FF"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lang w:val="sk-SK"/>
        </w:rPr>
      </w:pPr>
      <w:r w:rsidRPr="001274B1">
        <w:rPr>
          <w:b/>
          <w:bCs/>
          <w:szCs w:val="22"/>
          <w:lang w:val="sk-SK"/>
        </w:rPr>
        <w:t>13.</w:t>
      </w:r>
      <w:r w:rsidRPr="001274B1">
        <w:rPr>
          <w:b/>
          <w:bCs/>
          <w:szCs w:val="22"/>
          <w:lang w:val="sk-SK"/>
        </w:rPr>
        <w:tab/>
        <w:t>NÁZOV DRŽITEĽA ROZHODNUTIA O REGISTRÁCII</w:t>
      </w:r>
    </w:p>
    <w:p w14:paraId="7E5DB01C" w14:textId="77777777" w:rsidR="00C114FF" w:rsidRPr="001274B1" w:rsidRDefault="00C114FF" w:rsidP="003A31B9">
      <w:pPr>
        <w:tabs>
          <w:tab w:val="clear" w:pos="567"/>
        </w:tabs>
        <w:spacing w:line="240" w:lineRule="auto"/>
        <w:rPr>
          <w:szCs w:val="22"/>
          <w:lang w:val="sk-SK"/>
        </w:rPr>
      </w:pPr>
    </w:p>
    <w:p w14:paraId="31AFBE54" w14:textId="43669CA6" w:rsidR="00C114FF" w:rsidRPr="001274B1" w:rsidRDefault="000F30D3" w:rsidP="00A9226B">
      <w:pPr>
        <w:tabs>
          <w:tab w:val="clear" w:pos="567"/>
        </w:tabs>
        <w:spacing w:line="240" w:lineRule="auto"/>
        <w:rPr>
          <w:szCs w:val="22"/>
          <w:lang w:val="sk-SK"/>
        </w:rPr>
      </w:pPr>
      <w:r w:rsidRPr="001274B1">
        <w:rPr>
          <w:szCs w:val="22"/>
          <w:lang w:val="sk-SK"/>
        </w:rPr>
        <w:t>Huvepharma NV</w:t>
      </w:r>
    </w:p>
    <w:p w14:paraId="3E25686B" w14:textId="77777777" w:rsidR="00C114FF" w:rsidRPr="001274B1" w:rsidRDefault="00C114FF" w:rsidP="00A9226B">
      <w:pPr>
        <w:tabs>
          <w:tab w:val="clear" w:pos="567"/>
        </w:tabs>
        <w:spacing w:line="240" w:lineRule="auto"/>
        <w:rPr>
          <w:szCs w:val="22"/>
          <w:lang w:val="sk-SK"/>
        </w:rPr>
      </w:pPr>
    </w:p>
    <w:p w14:paraId="3C23AAC9" w14:textId="77777777" w:rsidR="00C114FF"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sk-SK"/>
        </w:rPr>
      </w:pPr>
      <w:r w:rsidRPr="001274B1">
        <w:rPr>
          <w:b/>
          <w:bCs/>
          <w:szCs w:val="22"/>
          <w:lang w:val="sk-SK"/>
        </w:rPr>
        <w:t>14.</w:t>
      </w:r>
      <w:r w:rsidRPr="001274B1">
        <w:rPr>
          <w:b/>
          <w:bCs/>
          <w:szCs w:val="22"/>
          <w:lang w:val="sk-SK"/>
        </w:rPr>
        <w:tab/>
        <w:t>REGISTRAČNÉ ČÍSLA</w:t>
      </w:r>
    </w:p>
    <w:p w14:paraId="1F8C115C" w14:textId="77777777" w:rsidR="00C114FF" w:rsidRPr="001274B1" w:rsidRDefault="00C114FF" w:rsidP="00A9226B">
      <w:pPr>
        <w:tabs>
          <w:tab w:val="clear" w:pos="567"/>
        </w:tabs>
        <w:spacing w:line="240" w:lineRule="auto"/>
        <w:rPr>
          <w:szCs w:val="22"/>
          <w:lang w:val="sk-SK"/>
        </w:rPr>
      </w:pPr>
    </w:p>
    <w:p w14:paraId="5B82BEA7" w14:textId="5B8F2126" w:rsidR="00C114FF" w:rsidRDefault="009D79B0" w:rsidP="00A9226B">
      <w:pPr>
        <w:tabs>
          <w:tab w:val="clear" w:pos="567"/>
        </w:tabs>
        <w:spacing w:line="240" w:lineRule="auto"/>
        <w:rPr>
          <w:szCs w:val="22"/>
          <w:lang w:val="sk-SK"/>
        </w:rPr>
      </w:pPr>
      <w:r w:rsidRPr="009D79B0">
        <w:rPr>
          <w:szCs w:val="22"/>
          <w:lang w:val="sk-SK"/>
        </w:rPr>
        <w:t>96/001/DC/25-S</w:t>
      </w:r>
    </w:p>
    <w:p w14:paraId="5D167093" w14:textId="77777777" w:rsidR="009D79B0" w:rsidRPr="001274B1" w:rsidRDefault="009D79B0" w:rsidP="00A9226B">
      <w:pPr>
        <w:tabs>
          <w:tab w:val="clear" w:pos="567"/>
        </w:tabs>
        <w:spacing w:line="240" w:lineRule="auto"/>
        <w:rPr>
          <w:szCs w:val="22"/>
          <w:lang w:val="sk-SK"/>
        </w:rPr>
      </w:pPr>
    </w:p>
    <w:p w14:paraId="41D8EA67" w14:textId="77777777" w:rsidR="00C114FF"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sk-SK"/>
        </w:rPr>
      </w:pPr>
      <w:r w:rsidRPr="001274B1">
        <w:rPr>
          <w:b/>
          <w:bCs/>
          <w:szCs w:val="22"/>
          <w:lang w:val="sk-SK"/>
        </w:rPr>
        <w:t>15.</w:t>
      </w:r>
      <w:r w:rsidRPr="001274B1">
        <w:rPr>
          <w:b/>
          <w:bCs/>
          <w:szCs w:val="22"/>
          <w:lang w:val="sk-SK"/>
        </w:rPr>
        <w:tab/>
        <w:t>ČÍSLO VÝROBNEJ ŠARŽE</w:t>
      </w:r>
    </w:p>
    <w:p w14:paraId="39A5542D" w14:textId="77777777" w:rsidR="001B26EB" w:rsidRPr="001274B1" w:rsidRDefault="001B26EB" w:rsidP="00A9226B">
      <w:pPr>
        <w:tabs>
          <w:tab w:val="clear" w:pos="567"/>
        </w:tabs>
        <w:spacing w:line="240" w:lineRule="auto"/>
        <w:rPr>
          <w:szCs w:val="22"/>
          <w:lang w:val="sk-SK"/>
        </w:rPr>
      </w:pPr>
    </w:p>
    <w:p w14:paraId="169B0543" w14:textId="77777777" w:rsidR="00C114FF" w:rsidRPr="001274B1" w:rsidRDefault="00540970" w:rsidP="00A9226B">
      <w:pPr>
        <w:tabs>
          <w:tab w:val="clear" w:pos="567"/>
        </w:tabs>
        <w:spacing w:line="240" w:lineRule="auto"/>
        <w:rPr>
          <w:szCs w:val="22"/>
          <w:lang w:val="sk-SK"/>
        </w:rPr>
      </w:pPr>
      <w:r w:rsidRPr="001274B1">
        <w:rPr>
          <w:szCs w:val="22"/>
          <w:lang w:val="sk-SK"/>
        </w:rPr>
        <w:t>Lot {číslo}</w:t>
      </w:r>
    </w:p>
    <w:p w14:paraId="542596AF" w14:textId="77777777" w:rsidR="00A9226B" w:rsidRPr="001274B1" w:rsidRDefault="00A9226B" w:rsidP="00A9226B">
      <w:pPr>
        <w:tabs>
          <w:tab w:val="clear" w:pos="567"/>
        </w:tabs>
        <w:spacing w:line="240" w:lineRule="auto"/>
        <w:rPr>
          <w:szCs w:val="22"/>
          <w:highlight w:val="yellow"/>
          <w:lang w:val="sk-SK"/>
        </w:rPr>
      </w:pPr>
    </w:p>
    <w:p w14:paraId="41128C05" w14:textId="77777777" w:rsidR="00673F4C" w:rsidRPr="001274B1" w:rsidRDefault="00540970" w:rsidP="00A9226B">
      <w:pPr>
        <w:tabs>
          <w:tab w:val="clear" w:pos="567"/>
        </w:tabs>
        <w:spacing w:line="240" w:lineRule="auto"/>
        <w:rPr>
          <w:szCs w:val="22"/>
          <w:highlight w:val="yellow"/>
          <w:lang w:val="sk-SK"/>
        </w:rPr>
      </w:pPr>
      <w:r w:rsidRPr="001274B1">
        <w:rPr>
          <w:szCs w:val="22"/>
          <w:highlight w:val="yellow"/>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2E7C6D" w:rsidRPr="001274B1" w14:paraId="2E04F98B" w14:textId="77777777" w:rsidTr="00302266">
        <w:trPr>
          <w:trHeight w:val="977"/>
        </w:trPr>
        <w:tc>
          <w:tcPr>
            <w:tcW w:w="9298" w:type="dxa"/>
            <w:tcBorders>
              <w:bottom w:val="single" w:sz="4" w:space="0" w:color="auto"/>
            </w:tcBorders>
          </w:tcPr>
          <w:p w14:paraId="7F926A7D" w14:textId="77777777" w:rsidR="00673F4C" w:rsidRPr="001274B1" w:rsidRDefault="00540970" w:rsidP="00302266">
            <w:pPr>
              <w:rPr>
                <w:b/>
                <w:szCs w:val="22"/>
                <w:lang w:val="sk-SK"/>
              </w:rPr>
            </w:pPr>
            <w:r w:rsidRPr="001274B1">
              <w:rPr>
                <w:b/>
                <w:bCs/>
                <w:szCs w:val="22"/>
                <w:lang w:val="sk-SK"/>
              </w:rPr>
              <w:lastRenderedPageBreak/>
              <w:t>MINIMÁLNE ÚDAJE, KTORÉ MAJÚ BYŤ UVEDENÉ NA VNÚTORNOM OBALE</w:t>
            </w:r>
          </w:p>
          <w:p w14:paraId="2F0C32F9" w14:textId="77777777" w:rsidR="00673F4C" w:rsidRPr="001274B1" w:rsidRDefault="00673F4C" w:rsidP="00302266">
            <w:pPr>
              <w:rPr>
                <w:szCs w:val="22"/>
                <w:lang w:val="sk-SK"/>
              </w:rPr>
            </w:pPr>
          </w:p>
          <w:p w14:paraId="020C5426" w14:textId="4EBC433A" w:rsidR="00673F4C" w:rsidRPr="001274B1" w:rsidRDefault="000F30D3" w:rsidP="00302266">
            <w:pPr>
              <w:rPr>
                <w:szCs w:val="22"/>
                <w:lang w:val="sk-SK"/>
              </w:rPr>
            </w:pPr>
            <w:r w:rsidRPr="001274B1">
              <w:rPr>
                <w:b/>
                <w:bCs/>
                <w:szCs w:val="22"/>
                <w:lang w:val="sk-SK"/>
              </w:rPr>
              <w:t>Injekčné liekovky 20 ml, 50 ml a 100 ml</w:t>
            </w:r>
          </w:p>
        </w:tc>
      </w:tr>
    </w:tbl>
    <w:p w14:paraId="0FE604C5" w14:textId="77777777" w:rsidR="00673F4C" w:rsidRPr="001274B1" w:rsidRDefault="00673F4C" w:rsidP="00673F4C">
      <w:pPr>
        <w:rPr>
          <w:szCs w:val="22"/>
          <w:lang w:val="sk-SK"/>
        </w:rPr>
      </w:pPr>
    </w:p>
    <w:p w14:paraId="0651B7B0" w14:textId="77777777" w:rsidR="00673F4C"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sk-SK"/>
        </w:rPr>
      </w:pPr>
      <w:r w:rsidRPr="001274B1">
        <w:rPr>
          <w:b/>
          <w:bCs/>
          <w:szCs w:val="22"/>
          <w:lang w:val="sk-SK"/>
        </w:rPr>
        <w:t>1.</w:t>
      </w:r>
      <w:r w:rsidRPr="001274B1">
        <w:rPr>
          <w:b/>
          <w:bCs/>
          <w:szCs w:val="22"/>
          <w:lang w:val="sk-SK"/>
        </w:rPr>
        <w:tab/>
        <w:t>NÁZOV VETERINÁRNEHO LIEKU</w:t>
      </w:r>
    </w:p>
    <w:p w14:paraId="08007E4F" w14:textId="77777777" w:rsidR="00673F4C" w:rsidRPr="001274B1" w:rsidRDefault="00673F4C" w:rsidP="00673F4C">
      <w:pPr>
        <w:rPr>
          <w:szCs w:val="22"/>
          <w:lang w:val="sk-SK"/>
        </w:rPr>
      </w:pPr>
    </w:p>
    <w:p w14:paraId="60DEEA2C" w14:textId="35D7F4D7" w:rsidR="009A0709" w:rsidRPr="001274B1" w:rsidRDefault="000F30D3" w:rsidP="009A0709">
      <w:pPr>
        <w:tabs>
          <w:tab w:val="clear" w:pos="567"/>
        </w:tabs>
        <w:spacing w:line="240" w:lineRule="auto"/>
        <w:rPr>
          <w:spacing w:val="-2"/>
          <w:lang w:val="sk-SK"/>
        </w:rPr>
      </w:pPr>
      <w:proofErr w:type="spellStart"/>
      <w:r w:rsidRPr="001274B1">
        <w:rPr>
          <w:szCs w:val="22"/>
          <w:lang w:val="sk-SK"/>
        </w:rPr>
        <w:t>Pyro</w:t>
      </w:r>
      <w:r w:rsidR="00B70ED7">
        <w:rPr>
          <w:szCs w:val="22"/>
          <w:lang w:val="sk-SK"/>
        </w:rPr>
        <w:t>c</w:t>
      </w:r>
      <w:r w:rsidRPr="001274B1">
        <w:rPr>
          <w:szCs w:val="22"/>
          <w:lang w:val="sk-SK"/>
        </w:rPr>
        <w:t>am</w:t>
      </w:r>
      <w:proofErr w:type="spellEnd"/>
      <w:r w:rsidRPr="001274B1">
        <w:rPr>
          <w:szCs w:val="22"/>
          <w:lang w:val="sk-SK"/>
        </w:rPr>
        <w:t xml:space="preserve"> 20 mg/ml injekčný roztok </w:t>
      </w:r>
    </w:p>
    <w:p w14:paraId="01B97814" w14:textId="77777777" w:rsidR="00673F4C" w:rsidRPr="001274B1" w:rsidRDefault="00673F4C" w:rsidP="00673F4C">
      <w:pPr>
        <w:rPr>
          <w:szCs w:val="22"/>
          <w:lang w:val="sk-SK"/>
        </w:rPr>
      </w:pPr>
    </w:p>
    <w:p w14:paraId="434058E7" w14:textId="77777777" w:rsidR="00673F4C"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sk-SK"/>
        </w:rPr>
      </w:pPr>
      <w:r w:rsidRPr="001274B1">
        <w:rPr>
          <w:b/>
          <w:bCs/>
          <w:szCs w:val="22"/>
          <w:lang w:val="sk-SK"/>
        </w:rPr>
        <w:t>2.</w:t>
      </w:r>
      <w:r w:rsidRPr="001274B1">
        <w:rPr>
          <w:b/>
          <w:bCs/>
          <w:szCs w:val="22"/>
          <w:lang w:val="sk-SK"/>
        </w:rPr>
        <w:tab/>
        <w:t>OBSAH ÚČINNÝCH LÁTOK</w:t>
      </w:r>
    </w:p>
    <w:p w14:paraId="40308295" w14:textId="77777777" w:rsidR="000F30D3" w:rsidRPr="001274B1" w:rsidRDefault="000F30D3" w:rsidP="000F30D3">
      <w:pPr>
        <w:tabs>
          <w:tab w:val="clear" w:pos="567"/>
        </w:tabs>
        <w:spacing w:line="240" w:lineRule="auto"/>
        <w:rPr>
          <w:szCs w:val="22"/>
          <w:lang w:val="sk-SK"/>
        </w:rPr>
      </w:pPr>
    </w:p>
    <w:p w14:paraId="48841316" w14:textId="01AC0B0C" w:rsidR="000F30D3" w:rsidRPr="001274B1" w:rsidRDefault="000F30D3" w:rsidP="000F30D3">
      <w:pPr>
        <w:tabs>
          <w:tab w:val="clear" w:pos="567"/>
        </w:tabs>
        <w:spacing w:line="240" w:lineRule="auto"/>
        <w:rPr>
          <w:szCs w:val="22"/>
          <w:lang w:val="sk-SK"/>
        </w:rPr>
      </w:pPr>
      <w:r w:rsidRPr="001274B1">
        <w:rPr>
          <w:szCs w:val="22"/>
          <w:lang w:val="sk-SK"/>
        </w:rPr>
        <w:t>Každý ml obsahuje:</w:t>
      </w:r>
    </w:p>
    <w:p w14:paraId="0DDD008C" w14:textId="77777777" w:rsidR="000F30D3" w:rsidRPr="001274B1" w:rsidRDefault="000F30D3" w:rsidP="000F30D3">
      <w:pPr>
        <w:tabs>
          <w:tab w:val="clear" w:pos="567"/>
        </w:tabs>
        <w:spacing w:line="240" w:lineRule="auto"/>
        <w:rPr>
          <w:szCs w:val="22"/>
          <w:lang w:val="sk-SK"/>
        </w:rPr>
      </w:pPr>
    </w:p>
    <w:p w14:paraId="68F0DB9F" w14:textId="77777777" w:rsidR="000A4953" w:rsidRDefault="000F30D3" w:rsidP="000F30D3">
      <w:pPr>
        <w:tabs>
          <w:tab w:val="clear" w:pos="567"/>
        </w:tabs>
        <w:spacing w:line="240" w:lineRule="auto"/>
        <w:rPr>
          <w:b/>
          <w:bCs/>
          <w:szCs w:val="22"/>
          <w:lang w:val="sk-SK"/>
        </w:rPr>
      </w:pPr>
      <w:r w:rsidRPr="001274B1">
        <w:rPr>
          <w:b/>
          <w:bCs/>
          <w:szCs w:val="22"/>
          <w:lang w:val="sk-SK"/>
        </w:rPr>
        <w:t>Účinná látka:</w:t>
      </w:r>
    </w:p>
    <w:p w14:paraId="169F7442" w14:textId="2B7F76D2" w:rsidR="00673F4C" w:rsidRPr="001274B1" w:rsidRDefault="000F30D3" w:rsidP="000A4953">
      <w:pPr>
        <w:tabs>
          <w:tab w:val="clear" w:pos="567"/>
          <w:tab w:val="left" w:pos="2552"/>
        </w:tabs>
        <w:spacing w:line="240" w:lineRule="auto"/>
        <w:rPr>
          <w:szCs w:val="22"/>
          <w:lang w:val="sk-SK"/>
        </w:rPr>
      </w:pPr>
      <w:r w:rsidRPr="001274B1">
        <w:rPr>
          <w:szCs w:val="22"/>
          <w:lang w:val="sk-SK"/>
        </w:rPr>
        <w:t>Meloxikam</w:t>
      </w:r>
      <w:r w:rsidRPr="001274B1">
        <w:rPr>
          <w:szCs w:val="22"/>
          <w:lang w:val="sk-SK"/>
        </w:rPr>
        <w:tab/>
        <w:t>20 mg</w:t>
      </w:r>
    </w:p>
    <w:p w14:paraId="7E3BC663" w14:textId="77777777" w:rsidR="00673F4C" w:rsidRPr="001274B1" w:rsidRDefault="00673F4C" w:rsidP="00673F4C">
      <w:pPr>
        <w:ind w:right="113"/>
        <w:rPr>
          <w:szCs w:val="22"/>
          <w:lang w:val="sk-SK"/>
        </w:rPr>
      </w:pPr>
    </w:p>
    <w:p w14:paraId="5636CFEE" w14:textId="77777777" w:rsidR="00673F4C"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sk-SK"/>
        </w:rPr>
      </w:pPr>
      <w:r w:rsidRPr="001274B1">
        <w:rPr>
          <w:b/>
          <w:bCs/>
          <w:szCs w:val="22"/>
          <w:lang w:val="sk-SK"/>
        </w:rPr>
        <w:t>3</w:t>
      </w:r>
      <w:r w:rsidRPr="001274B1">
        <w:rPr>
          <w:b/>
          <w:bCs/>
          <w:szCs w:val="22"/>
          <w:lang w:val="sk-SK"/>
        </w:rPr>
        <w:tab/>
        <w:t>CIEĽOVÉ DRUHY</w:t>
      </w:r>
    </w:p>
    <w:p w14:paraId="0FD3C2FE" w14:textId="77777777" w:rsidR="00673F4C" w:rsidRPr="001274B1" w:rsidRDefault="00673F4C" w:rsidP="00673F4C">
      <w:pPr>
        <w:ind w:right="113"/>
        <w:rPr>
          <w:szCs w:val="22"/>
          <w:lang w:val="sk-SK"/>
        </w:rPr>
      </w:pPr>
    </w:p>
    <w:p w14:paraId="49EC4278" w14:textId="0310AEF8" w:rsidR="00673F4C" w:rsidRPr="001274B1" w:rsidRDefault="000F30D3" w:rsidP="00673F4C">
      <w:pPr>
        <w:ind w:right="113"/>
        <w:rPr>
          <w:szCs w:val="22"/>
          <w:lang w:val="sk-SK"/>
        </w:rPr>
      </w:pPr>
      <w:r w:rsidRPr="001274B1">
        <w:rPr>
          <w:szCs w:val="22"/>
          <w:lang w:val="sk-SK"/>
        </w:rPr>
        <w:t>Hovädzí dobytok, ošípané a kone.</w:t>
      </w:r>
    </w:p>
    <w:p w14:paraId="321502C9" w14:textId="77777777" w:rsidR="000F30D3" w:rsidRPr="001274B1" w:rsidRDefault="000F30D3" w:rsidP="00673F4C">
      <w:pPr>
        <w:ind w:right="113"/>
        <w:rPr>
          <w:szCs w:val="22"/>
          <w:lang w:val="sk-SK"/>
        </w:rPr>
      </w:pPr>
    </w:p>
    <w:p w14:paraId="07BED847" w14:textId="77777777" w:rsidR="00673F4C"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sk-SK"/>
        </w:rPr>
      </w:pPr>
      <w:r w:rsidRPr="001274B1">
        <w:rPr>
          <w:b/>
          <w:bCs/>
          <w:szCs w:val="22"/>
          <w:lang w:val="sk-SK"/>
        </w:rPr>
        <w:t>4.</w:t>
      </w:r>
      <w:r w:rsidRPr="001274B1">
        <w:rPr>
          <w:b/>
          <w:bCs/>
          <w:szCs w:val="22"/>
          <w:lang w:val="sk-SK"/>
        </w:rPr>
        <w:tab/>
        <w:t>CESTY PODANIA</w:t>
      </w:r>
    </w:p>
    <w:p w14:paraId="3F7BD7BC" w14:textId="77777777" w:rsidR="00673F4C" w:rsidRPr="001274B1" w:rsidRDefault="00673F4C" w:rsidP="000A4953">
      <w:pPr>
        <w:pStyle w:val="Textvysvetlivky"/>
        <w:tabs>
          <w:tab w:val="left" w:pos="1985"/>
        </w:tabs>
        <w:rPr>
          <w:szCs w:val="22"/>
          <w:lang w:val="sk-SK"/>
        </w:rPr>
      </w:pPr>
    </w:p>
    <w:p w14:paraId="4F32472A" w14:textId="34EBCEAB" w:rsidR="000F30D3" w:rsidRPr="001274B1" w:rsidRDefault="000F30D3" w:rsidP="000A4953">
      <w:pPr>
        <w:pStyle w:val="Textvysvetlivky"/>
        <w:tabs>
          <w:tab w:val="left" w:pos="1985"/>
        </w:tabs>
        <w:rPr>
          <w:szCs w:val="22"/>
          <w:lang w:val="sk-SK"/>
        </w:rPr>
      </w:pPr>
      <w:r w:rsidRPr="001274B1">
        <w:rPr>
          <w:szCs w:val="22"/>
          <w:u w:val="single"/>
          <w:lang w:val="sk-SK"/>
        </w:rPr>
        <w:t>Hovädzí dobytok:</w:t>
      </w:r>
      <w:r w:rsidRPr="001274B1">
        <w:rPr>
          <w:szCs w:val="22"/>
          <w:lang w:val="sk-SK"/>
        </w:rPr>
        <w:tab/>
        <w:t>Jedna s.c. alebo i.v. injekcia.</w:t>
      </w:r>
    </w:p>
    <w:p w14:paraId="1FAF46DF" w14:textId="53FE12AE" w:rsidR="000F30D3" w:rsidRPr="001274B1" w:rsidRDefault="000F30D3" w:rsidP="000A4953">
      <w:pPr>
        <w:pStyle w:val="Textvysvetlivky"/>
        <w:tabs>
          <w:tab w:val="left" w:pos="1985"/>
        </w:tabs>
        <w:rPr>
          <w:szCs w:val="22"/>
          <w:lang w:val="sk-SK"/>
        </w:rPr>
      </w:pPr>
      <w:r w:rsidRPr="001274B1">
        <w:rPr>
          <w:szCs w:val="22"/>
          <w:u w:val="single"/>
          <w:lang w:val="sk-SK"/>
        </w:rPr>
        <w:t>Ošípané:</w:t>
      </w:r>
      <w:r w:rsidRPr="001274B1">
        <w:rPr>
          <w:szCs w:val="22"/>
          <w:lang w:val="sk-SK"/>
        </w:rPr>
        <w:tab/>
        <w:t>Jedna i.m. injekcia.</w:t>
      </w:r>
    </w:p>
    <w:p w14:paraId="1F7BE676" w14:textId="551F867C" w:rsidR="000F30D3" w:rsidRPr="001274B1" w:rsidRDefault="000F30D3" w:rsidP="000A4953">
      <w:pPr>
        <w:pStyle w:val="Textvysvetlivky"/>
        <w:tabs>
          <w:tab w:val="left" w:pos="1985"/>
        </w:tabs>
        <w:rPr>
          <w:szCs w:val="22"/>
          <w:lang w:val="sk-SK"/>
        </w:rPr>
      </w:pPr>
      <w:r w:rsidRPr="001274B1">
        <w:rPr>
          <w:szCs w:val="22"/>
          <w:u w:val="single"/>
          <w:lang w:val="sk-SK"/>
        </w:rPr>
        <w:t>Kone:</w:t>
      </w:r>
      <w:r w:rsidRPr="001274B1">
        <w:rPr>
          <w:szCs w:val="22"/>
          <w:lang w:val="sk-SK"/>
        </w:rPr>
        <w:tab/>
      </w:r>
      <w:r w:rsidR="00A72602">
        <w:rPr>
          <w:szCs w:val="22"/>
          <w:lang w:val="sk-SK"/>
        </w:rPr>
        <w:tab/>
      </w:r>
      <w:r w:rsidRPr="001274B1">
        <w:rPr>
          <w:szCs w:val="22"/>
          <w:lang w:val="sk-SK"/>
        </w:rPr>
        <w:t>Jedna i.v. injekcia.</w:t>
      </w:r>
    </w:p>
    <w:p w14:paraId="2AA42716" w14:textId="77777777" w:rsidR="000F30D3" w:rsidRPr="001274B1" w:rsidRDefault="000F30D3" w:rsidP="00673F4C">
      <w:pPr>
        <w:pStyle w:val="Textvysvetlivky"/>
        <w:rPr>
          <w:szCs w:val="22"/>
          <w:lang w:val="sk-SK"/>
        </w:rPr>
      </w:pPr>
    </w:p>
    <w:p w14:paraId="409FF8B2" w14:textId="7FC5FF28" w:rsidR="00673F4C" w:rsidRPr="001274B1" w:rsidRDefault="00540970" w:rsidP="000F30D3">
      <w:pPr>
        <w:pStyle w:val="Textvysvetlivky"/>
        <w:rPr>
          <w:szCs w:val="22"/>
          <w:lang w:val="sk-SK"/>
        </w:rPr>
      </w:pPr>
      <w:r w:rsidRPr="001274B1">
        <w:rPr>
          <w:szCs w:val="22"/>
          <w:lang w:val="sk-SK"/>
        </w:rPr>
        <w:t>Pred použitím si prečítajte písomnú informáciu pre používateľov.</w:t>
      </w:r>
    </w:p>
    <w:p w14:paraId="541496DC" w14:textId="77777777" w:rsidR="00673F4C" w:rsidRPr="001274B1" w:rsidRDefault="00673F4C" w:rsidP="00673F4C">
      <w:pPr>
        <w:ind w:right="113"/>
        <w:rPr>
          <w:szCs w:val="22"/>
          <w:lang w:val="sk-SK"/>
        </w:rPr>
      </w:pPr>
    </w:p>
    <w:p w14:paraId="34EC59BA" w14:textId="77777777" w:rsidR="00673F4C"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sk-SK"/>
        </w:rPr>
      </w:pPr>
      <w:r w:rsidRPr="001274B1">
        <w:rPr>
          <w:b/>
          <w:bCs/>
          <w:szCs w:val="22"/>
          <w:lang w:val="sk-SK"/>
        </w:rPr>
        <w:t>5</w:t>
      </w:r>
      <w:r w:rsidRPr="001274B1">
        <w:rPr>
          <w:b/>
          <w:bCs/>
          <w:szCs w:val="22"/>
          <w:lang w:val="sk-SK"/>
        </w:rPr>
        <w:tab/>
        <w:t>OCHRANNÉ LEHOTY</w:t>
      </w:r>
    </w:p>
    <w:p w14:paraId="6A3B0C4F" w14:textId="77777777" w:rsidR="00C40CFF" w:rsidRPr="001274B1" w:rsidRDefault="00C40CFF" w:rsidP="00673F4C">
      <w:pPr>
        <w:rPr>
          <w:szCs w:val="22"/>
          <w:lang w:val="sk-SK"/>
        </w:rPr>
      </w:pPr>
    </w:p>
    <w:p w14:paraId="5E901C74" w14:textId="77777777" w:rsidR="000F30D3" w:rsidRPr="001274B1" w:rsidRDefault="00540970" w:rsidP="000F30D3">
      <w:pPr>
        <w:tabs>
          <w:tab w:val="clear" w:pos="567"/>
        </w:tabs>
        <w:spacing w:line="240" w:lineRule="auto"/>
        <w:rPr>
          <w:szCs w:val="22"/>
          <w:lang w:val="sk-SK"/>
        </w:rPr>
      </w:pPr>
      <w:r w:rsidRPr="001274B1">
        <w:rPr>
          <w:szCs w:val="22"/>
          <w:lang w:val="sk-SK"/>
        </w:rPr>
        <w:t>Ochranné lehoty:</w:t>
      </w:r>
    </w:p>
    <w:p w14:paraId="59A06462" w14:textId="38D8BAE4" w:rsidR="000F30D3" w:rsidRPr="001274B1" w:rsidRDefault="000F30D3" w:rsidP="000A4953">
      <w:pPr>
        <w:tabs>
          <w:tab w:val="clear" w:pos="567"/>
          <w:tab w:val="left" w:pos="1985"/>
        </w:tabs>
        <w:spacing w:line="240" w:lineRule="auto"/>
        <w:rPr>
          <w:szCs w:val="22"/>
          <w:lang w:val="sk-SK"/>
        </w:rPr>
      </w:pPr>
      <w:r w:rsidRPr="006608B7">
        <w:rPr>
          <w:szCs w:val="22"/>
          <w:u w:val="single"/>
          <w:lang w:val="sk-SK"/>
        </w:rPr>
        <w:t>Hovädzí dobytok:</w:t>
      </w:r>
      <w:r w:rsidRPr="001274B1">
        <w:rPr>
          <w:szCs w:val="22"/>
          <w:lang w:val="sk-SK"/>
        </w:rPr>
        <w:tab/>
        <w:t>mäso a vnútornosti: 15 dní</w:t>
      </w:r>
      <w:r w:rsidR="00B70ED7">
        <w:rPr>
          <w:szCs w:val="22"/>
          <w:lang w:val="sk-SK"/>
        </w:rPr>
        <w:t>;</w:t>
      </w:r>
      <w:r w:rsidRPr="001274B1">
        <w:rPr>
          <w:szCs w:val="22"/>
          <w:lang w:val="sk-SK"/>
        </w:rPr>
        <w:t xml:space="preserve"> mlieko: 5 dní (120 hodín)</w:t>
      </w:r>
    </w:p>
    <w:p w14:paraId="7937E00F" w14:textId="77EC409F" w:rsidR="000F30D3" w:rsidRPr="001274B1" w:rsidRDefault="000F30D3" w:rsidP="000A4953">
      <w:pPr>
        <w:tabs>
          <w:tab w:val="clear" w:pos="567"/>
          <w:tab w:val="left" w:pos="1985"/>
        </w:tabs>
        <w:spacing w:line="240" w:lineRule="auto"/>
        <w:rPr>
          <w:szCs w:val="22"/>
          <w:lang w:val="sk-SK"/>
        </w:rPr>
      </w:pPr>
      <w:r w:rsidRPr="006608B7">
        <w:rPr>
          <w:szCs w:val="22"/>
          <w:u w:val="single"/>
          <w:lang w:val="sk-SK"/>
        </w:rPr>
        <w:t>Ošípané:</w:t>
      </w:r>
      <w:r w:rsidRPr="001274B1">
        <w:rPr>
          <w:szCs w:val="22"/>
          <w:lang w:val="sk-SK"/>
        </w:rPr>
        <w:tab/>
        <w:t>mäso a vnútornosti: 5 dní</w:t>
      </w:r>
    </w:p>
    <w:p w14:paraId="6F9BA532" w14:textId="3D780953" w:rsidR="000F30D3" w:rsidRPr="001274B1" w:rsidRDefault="000F30D3" w:rsidP="000A4953">
      <w:pPr>
        <w:tabs>
          <w:tab w:val="clear" w:pos="567"/>
          <w:tab w:val="left" w:pos="1985"/>
        </w:tabs>
        <w:spacing w:line="240" w:lineRule="auto"/>
        <w:rPr>
          <w:szCs w:val="22"/>
          <w:lang w:val="sk-SK"/>
        </w:rPr>
      </w:pPr>
      <w:r w:rsidRPr="006608B7">
        <w:rPr>
          <w:szCs w:val="22"/>
          <w:u w:val="single"/>
          <w:lang w:val="sk-SK"/>
        </w:rPr>
        <w:t>Kone:</w:t>
      </w:r>
      <w:r w:rsidRPr="001274B1">
        <w:rPr>
          <w:szCs w:val="22"/>
          <w:lang w:val="sk-SK"/>
        </w:rPr>
        <w:t xml:space="preserve"> </w:t>
      </w:r>
      <w:r w:rsidR="00A72602">
        <w:rPr>
          <w:szCs w:val="22"/>
          <w:lang w:val="sk-SK"/>
        </w:rPr>
        <w:tab/>
      </w:r>
      <w:r w:rsidRPr="001274B1">
        <w:rPr>
          <w:szCs w:val="22"/>
          <w:lang w:val="sk-SK"/>
        </w:rPr>
        <w:t>mäso a vnútornosti: 5 dní</w:t>
      </w:r>
    </w:p>
    <w:p w14:paraId="411D51D8" w14:textId="5E045EAA" w:rsidR="000F30D3" w:rsidRPr="001274B1" w:rsidRDefault="000F30D3" w:rsidP="000F30D3">
      <w:pPr>
        <w:tabs>
          <w:tab w:val="clear" w:pos="567"/>
        </w:tabs>
        <w:spacing w:line="240" w:lineRule="auto"/>
        <w:rPr>
          <w:szCs w:val="22"/>
          <w:lang w:val="sk-SK"/>
        </w:rPr>
      </w:pPr>
      <w:r w:rsidRPr="001274B1">
        <w:rPr>
          <w:szCs w:val="22"/>
          <w:lang w:val="sk-SK"/>
        </w:rPr>
        <w:t xml:space="preserve">Nie je registrovaný na použitie </w:t>
      </w:r>
      <w:r w:rsidR="00B70ED7">
        <w:rPr>
          <w:szCs w:val="22"/>
          <w:lang w:val="sk-SK"/>
        </w:rPr>
        <w:t>pri</w:t>
      </w:r>
      <w:r w:rsidRPr="001274B1">
        <w:rPr>
          <w:szCs w:val="22"/>
          <w:lang w:val="sk-SK"/>
        </w:rPr>
        <w:t xml:space="preserve"> ko</w:t>
      </w:r>
      <w:r w:rsidR="00B70ED7">
        <w:rPr>
          <w:szCs w:val="22"/>
          <w:lang w:val="sk-SK"/>
        </w:rPr>
        <w:t>ňoch</w:t>
      </w:r>
      <w:r w:rsidRPr="001274B1">
        <w:rPr>
          <w:szCs w:val="22"/>
          <w:lang w:val="sk-SK"/>
        </w:rPr>
        <w:t xml:space="preserve"> produkujúcich mlieko na ľudskú spotrebu.</w:t>
      </w:r>
    </w:p>
    <w:p w14:paraId="7CC8C60C" w14:textId="77777777" w:rsidR="00673F4C" w:rsidRPr="001274B1" w:rsidRDefault="00673F4C" w:rsidP="00673F4C">
      <w:pPr>
        <w:ind w:right="113"/>
        <w:rPr>
          <w:szCs w:val="22"/>
          <w:lang w:val="sk-SK"/>
        </w:rPr>
      </w:pPr>
    </w:p>
    <w:p w14:paraId="3D62A2F6" w14:textId="77777777" w:rsidR="00673F4C"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lang w:val="sk-SK"/>
        </w:rPr>
      </w:pPr>
      <w:r w:rsidRPr="001274B1">
        <w:rPr>
          <w:b/>
          <w:bCs/>
          <w:szCs w:val="22"/>
          <w:lang w:val="sk-SK"/>
        </w:rPr>
        <w:t>6.</w:t>
      </w:r>
      <w:r w:rsidRPr="001274B1">
        <w:rPr>
          <w:b/>
          <w:bCs/>
          <w:szCs w:val="22"/>
          <w:lang w:val="sk-SK"/>
        </w:rPr>
        <w:tab/>
        <w:t>DÁTUM EXSPIRÁCIE</w:t>
      </w:r>
    </w:p>
    <w:p w14:paraId="0C1280BA" w14:textId="77777777" w:rsidR="00673F4C" w:rsidRPr="001274B1" w:rsidRDefault="00673F4C" w:rsidP="00673F4C">
      <w:pPr>
        <w:rPr>
          <w:szCs w:val="22"/>
          <w:lang w:val="sk-SK"/>
        </w:rPr>
      </w:pPr>
    </w:p>
    <w:p w14:paraId="3CE10C61" w14:textId="68B086C8" w:rsidR="00673F4C" w:rsidRPr="001274B1" w:rsidRDefault="00540970" w:rsidP="00673F4C">
      <w:pPr>
        <w:rPr>
          <w:szCs w:val="22"/>
          <w:lang w:val="sk-SK"/>
        </w:rPr>
      </w:pPr>
      <w:r w:rsidRPr="001274B1">
        <w:rPr>
          <w:szCs w:val="22"/>
          <w:lang w:val="sk-SK"/>
        </w:rPr>
        <w:t xml:space="preserve">Exp. </w:t>
      </w:r>
    </w:p>
    <w:p w14:paraId="20A4B08B" w14:textId="77777777" w:rsidR="00673F4C" w:rsidRPr="001274B1" w:rsidRDefault="00673F4C" w:rsidP="00673F4C">
      <w:pPr>
        <w:rPr>
          <w:szCs w:val="22"/>
          <w:lang w:val="sk-SK"/>
        </w:rPr>
      </w:pPr>
    </w:p>
    <w:p w14:paraId="7AD018C9" w14:textId="7A7F01B9" w:rsidR="00673F4C" w:rsidRPr="001274B1" w:rsidRDefault="000F30D3" w:rsidP="0008415E">
      <w:pPr>
        <w:rPr>
          <w:szCs w:val="22"/>
          <w:lang w:val="sk-SK"/>
        </w:rPr>
      </w:pPr>
      <w:r w:rsidRPr="001274B1">
        <w:rPr>
          <w:szCs w:val="22"/>
          <w:lang w:val="sk-SK"/>
        </w:rPr>
        <w:t xml:space="preserve">Po prvom prepichnutí zátky </w:t>
      </w:r>
      <w:r w:rsidR="0008415E" w:rsidRPr="0008415E">
        <w:rPr>
          <w:szCs w:val="22"/>
          <w:lang w:val="sk-SK"/>
        </w:rPr>
        <w:t xml:space="preserve">použiť </w:t>
      </w:r>
      <w:r w:rsidRPr="001274B1">
        <w:rPr>
          <w:szCs w:val="22"/>
          <w:lang w:val="sk-SK"/>
        </w:rPr>
        <w:t>do  28 dní.</w:t>
      </w:r>
    </w:p>
    <w:p w14:paraId="1246BD70" w14:textId="3E80AAC0" w:rsidR="00871C5A" w:rsidRPr="001274B1" w:rsidRDefault="00871C5A" w:rsidP="0008415E">
      <w:pPr>
        <w:rPr>
          <w:szCs w:val="22"/>
          <w:lang w:val="sk-SK"/>
        </w:rPr>
      </w:pPr>
      <w:r w:rsidRPr="001274B1">
        <w:rPr>
          <w:szCs w:val="22"/>
          <w:lang w:val="sk-SK"/>
        </w:rPr>
        <w:t xml:space="preserve">Po prvom prepichnutí zátky </w:t>
      </w:r>
      <w:r w:rsidR="0008415E" w:rsidRPr="0008415E">
        <w:rPr>
          <w:szCs w:val="22"/>
          <w:lang w:val="sk-SK"/>
        </w:rPr>
        <w:t xml:space="preserve">použiť </w:t>
      </w:r>
      <w:r w:rsidRPr="001274B1">
        <w:rPr>
          <w:szCs w:val="22"/>
          <w:lang w:val="sk-SK"/>
        </w:rPr>
        <w:t>do:</w:t>
      </w:r>
    </w:p>
    <w:p w14:paraId="1C53CFA8" w14:textId="77777777" w:rsidR="00673F4C" w:rsidRPr="001274B1" w:rsidRDefault="00673F4C" w:rsidP="00673F4C">
      <w:pPr>
        <w:ind w:right="113"/>
        <w:rPr>
          <w:szCs w:val="22"/>
          <w:lang w:val="sk-SK"/>
        </w:rPr>
      </w:pPr>
    </w:p>
    <w:p w14:paraId="56522497" w14:textId="77777777" w:rsidR="00673F4C"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sk-SK"/>
        </w:rPr>
      </w:pPr>
      <w:r w:rsidRPr="001274B1">
        <w:rPr>
          <w:b/>
          <w:bCs/>
          <w:szCs w:val="22"/>
          <w:lang w:val="sk-SK"/>
        </w:rPr>
        <w:t>7.</w:t>
      </w:r>
      <w:r w:rsidRPr="001274B1">
        <w:rPr>
          <w:b/>
          <w:bCs/>
          <w:szCs w:val="22"/>
          <w:lang w:val="sk-SK"/>
        </w:rPr>
        <w:tab/>
        <w:t>OSOBITNÉ PODMIENKY NA UCHOVÁVANIE</w:t>
      </w:r>
    </w:p>
    <w:p w14:paraId="2852966A" w14:textId="77777777" w:rsidR="00673F4C" w:rsidRPr="001274B1" w:rsidRDefault="00673F4C" w:rsidP="00673F4C">
      <w:pPr>
        <w:rPr>
          <w:szCs w:val="22"/>
          <w:lang w:val="sk-SK"/>
        </w:rPr>
      </w:pPr>
    </w:p>
    <w:p w14:paraId="75E9A2F8" w14:textId="77777777" w:rsidR="00270346" w:rsidRPr="00270346" w:rsidRDefault="00270346" w:rsidP="00270346">
      <w:pPr>
        <w:ind w:right="113"/>
        <w:rPr>
          <w:szCs w:val="22"/>
          <w:lang w:val="sk-SK"/>
        </w:rPr>
      </w:pPr>
      <w:r w:rsidRPr="00270346">
        <w:rPr>
          <w:szCs w:val="22"/>
          <w:lang w:val="sk-SK"/>
        </w:rPr>
        <w:t>Uchovávať v pôvodnom obale aby bol chránený pred svetlom.</w:t>
      </w:r>
    </w:p>
    <w:p w14:paraId="6CD036E8" w14:textId="77777777" w:rsidR="00673F4C" w:rsidRPr="001274B1" w:rsidRDefault="00673F4C" w:rsidP="00673F4C">
      <w:pPr>
        <w:ind w:right="113"/>
        <w:rPr>
          <w:szCs w:val="22"/>
          <w:lang w:val="sk-SK"/>
        </w:rPr>
      </w:pPr>
    </w:p>
    <w:p w14:paraId="0AD75899" w14:textId="77777777" w:rsidR="00673F4C"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lang w:val="sk-SK"/>
        </w:rPr>
      </w:pPr>
      <w:r w:rsidRPr="001274B1">
        <w:rPr>
          <w:b/>
          <w:bCs/>
          <w:szCs w:val="22"/>
          <w:lang w:val="sk-SK"/>
        </w:rPr>
        <w:t>8.</w:t>
      </w:r>
      <w:r w:rsidRPr="001274B1">
        <w:rPr>
          <w:b/>
          <w:bCs/>
          <w:szCs w:val="22"/>
          <w:lang w:val="sk-SK"/>
        </w:rPr>
        <w:tab/>
        <w:t xml:space="preserve">NÁZOV DRŽITEĽA ROZHODNUTIA O REGISTRÁCII </w:t>
      </w:r>
    </w:p>
    <w:p w14:paraId="026E91DE" w14:textId="77777777" w:rsidR="00673F4C" w:rsidRPr="001274B1" w:rsidRDefault="00673F4C" w:rsidP="00E74050">
      <w:pPr>
        <w:ind w:right="-318"/>
        <w:rPr>
          <w:szCs w:val="22"/>
          <w:lang w:val="sk-SK"/>
        </w:rPr>
      </w:pPr>
    </w:p>
    <w:p w14:paraId="08741727" w14:textId="0CD0E792" w:rsidR="00673F4C" w:rsidRPr="001274B1" w:rsidRDefault="000F30D3" w:rsidP="000F30D3">
      <w:pPr>
        <w:ind w:right="-318"/>
        <w:rPr>
          <w:szCs w:val="22"/>
          <w:lang w:val="sk-SK"/>
        </w:rPr>
      </w:pPr>
      <w:r w:rsidRPr="001274B1">
        <w:rPr>
          <w:szCs w:val="22"/>
          <w:lang w:val="sk-SK"/>
        </w:rPr>
        <w:t>Huvepharma NV</w:t>
      </w:r>
    </w:p>
    <w:p w14:paraId="68A8F46E" w14:textId="77777777" w:rsidR="00673F4C" w:rsidRPr="001274B1" w:rsidRDefault="00673F4C" w:rsidP="00673F4C">
      <w:pPr>
        <w:ind w:right="113"/>
        <w:rPr>
          <w:szCs w:val="22"/>
          <w:lang w:val="sk-SK"/>
        </w:rPr>
      </w:pPr>
    </w:p>
    <w:p w14:paraId="34B601D1" w14:textId="77777777" w:rsidR="00673F4C" w:rsidRPr="001274B1" w:rsidRDefault="00540970"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lang w:val="sk-SK"/>
        </w:rPr>
      </w:pPr>
      <w:r w:rsidRPr="001274B1">
        <w:rPr>
          <w:b/>
          <w:bCs/>
          <w:szCs w:val="22"/>
          <w:lang w:val="sk-SK"/>
        </w:rPr>
        <w:t>9.</w:t>
      </w:r>
      <w:r w:rsidRPr="001274B1">
        <w:rPr>
          <w:b/>
          <w:bCs/>
          <w:szCs w:val="22"/>
          <w:lang w:val="sk-SK"/>
        </w:rPr>
        <w:tab/>
        <w:t>ČÍSLO ŠARŽE</w:t>
      </w:r>
    </w:p>
    <w:p w14:paraId="4570914E" w14:textId="77777777" w:rsidR="00673F4C" w:rsidRPr="001274B1" w:rsidRDefault="00673F4C" w:rsidP="00673F4C">
      <w:pPr>
        <w:rPr>
          <w:szCs w:val="22"/>
          <w:lang w:val="sk-SK"/>
        </w:rPr>
      </w:pPr>
    </w:p>
    <w:p w14:paraId="2B036251" w14:textId="46269333" w:rsidR="00C114FF" w:rsidRPr="001274B1" w:rsidRDefault="00540970" w:rsidP="00D611EE">
      <w:pPr>
        <w:rPr>
          <w:szCs w:val="22"/>
          <w:lang w:val="sk-SK"/>
        </w:rPr>
      </w:pPr>
      <w:r w:rsidRPr="001274B1">
        <w:rPr>
          <w:szCs w:val="22"/>
          <w:lang w:val="sk-SK"/>
        </w:rPr>
        <w:t>Lot {číslo}</w:t>
      </w:r>
      <w:r w:rsidRPr="001274B1">
        <w:rPr>
          <w:szCs w:val="22"/>
          <w:lang w:val="sk-SK"/>
        </w:rPr>
        <w:br w:type="page"/>
      </w:r>
    </w:p>
    <w:p w14:paraId="44E4A57F" w14:textId="39016F37" w:rsidR="00C114FF" w:rsidRPr="001274B1" w:rsidRDefault="00540970" w:rsidP="00A9226B">
      <w:pPr>
        <w:tabs>
          <w:tab w:val="clear" w:pos="567"/>
        </w:tabs>
        <w:spacing w:line="240" w:lineRule="auto"/>
        <w:jc w:val="center"/>
        <w:rPr>
          <w:szCs w:val="22"/>
          <w:lang w:val="sk-SK"/>
        </w:rPr>
      </w:pPr>
      <w:r w:rsidRPr="001274B1">
        <w:rPr>
          <w:b/>
          <w:bCs/>
          <w:szCs w:val="22"/>
          <w:lang w:val="sk-SK"/>
        </w:rPr>
        <w:lastRenderedPageBreak/>
        <w:t>PÍSOMNÁ INFORMÁCIA PRE POUŽÍVATEĽOV</w:t>
      </w:r>
    </w:p>
    <w:p w14:paraId="12ADD4E4" w14:textId="77777777" w:rsidR="00C114FF" w:rsidRPr="001274B1" w:rsidRDefault="00C114FF" w:rsidP="00A9226B">
      <w:pPr>
        <w:tabs>
          <w:tab w:val="clear" w:pos="567"/>
        </w:tabs>
        <w:spacing w:line="240" w:lineRule="auto"/>
        <w:rPr>
          <w:szCs w:val="22"/>
          <w:lang w:val="sk-SK"/>
        </w:rPr>
      </w:pPr>
    </w:p>
    <w:p w14:paraId="31CCDF3C" w14:textId="77777777" w:rsidR="00951118" w:rsidRPr="001274B1" w:rsidRDefault="00951118" w:rsidP="00A9226B">
      <w:pPr>
        <w:tabs>
          <w:tab w:val="clear" w:pos="567"/>
        </w:tabs>
        <w:spacing w:line="240" w:lineRule="auto"/>
        <w:rPr>
          <w:szCs w:val="22"/>
          <w:lang w:val="sk-SK"/>
        </w:rPr>
      </w:pPr>
    </w:p>
    <w:p w14:paraId="1B9CC150" w14:textId="77777777" w:rsidR="00C114FF" w:rsidRPr="001274B1" w:rsidRDefault="00540970" w:rsidP="004620A4">
      <w:pPr>
        <w:tabs>
          <w:tab w:val="clear" w:pos="567"/>
          <w:tab w:val="left" w:pos="0"/>
        </w:tabs>
        <w:spacing w:line="240" w:lineRule="auto"/>
        <w:ind w:left="567" w:hanging="567"/>
        <w:rPr>
          <w:szCs w:val="22"/>
          <w:lang w:val="sk-SK"/>
        </w:rPr>
      </w:pPr>
      <w:r w:rsidRPr="001274B1">
        <w:rPr>
          <w:b/>
          <w:bCs/>
          <w:szCs w:val="22"/>
          <w:highlight w:val="lightGray"/>
          <w:lang w:val="sk-SK"/>
        </w:rPr>
        <w:t>1.</w:t>
      </w:r>
      <w:r w:rsidRPr="001274B1">
        <w:rPr>
          <w:b/>
          <w:bCs/>
          <w:szCs w:val="22"/>
          <w:lang w:val="sk-SK"/>
        </w:rPr>
        <w:tab/>
        <w:t>Názov veterinárneho lieku</w:t>
      </w:r>
    </w:p>
    <w:p w14:paraId="67B0DC99" w14:textId="77777777" w:rsidR="00C114FF" w:rsidRPr="001274B1" w:rsidRDefault="00C114FF" w:rsidP="00A9226B">
      <w:pPr>
        <w:tabs>
          <w:tab w:val="clear" w:pos="567"/>
        </w:tabs>
        <w:spacing w:line="240" w:lineRule="auto"/>
        <w:rPr>
          <w:szCs w:val="22"/>
          <w:lang w:val="sk-SK"/>
        </w:rPr>
      </w:pPr>
    </w:p>
    <w:p w14:paraId="287425E2" w14:textId="58B9C7C2" w:rsidR="009A0709" w:rsidRPr="001274B1" w:rsidRDefault="00B70ED7" w:rsidP="009A0709">
      <w:pPr>
        <w:tabs>
          <w:tab w:val="clear" w:pos="567"/>
        </w:tabs>
        <w:spacing w:line="240" w:lineRule="auto"/>
        <w:rPr>
          <w:spacing w:val="-2"/>
          <w:lang w:val="sk-SK"/>
        </w:rPr>
      </w:pPr>
      <w:proofErr w:type="spellStart"/>
      <w:r w:rsidRPr="001274B1">
        <w:rPr>
          <w:lang w:val="sk-SK"/>
        </w:rPr>
        <w:t>Pyro</w:t>
      </w:r>
      <w:r>
        <w:rPr>
          <w:lang w:val="sk-SK"/>
        </w:rPr>
        <w:t>c</w:t>
      </w:r>
      <w:r w:rsidRPr="001274B1">
        <w:rPr>
          <w:lang w:val="sk-SK"/>
        </w:rPr>
        <w:t>am</w:t>
      </w:r>
      <w:proofErr w:type="spellEnd"/>
      <w:r w:rsidRPr="001274B1">
        <w:rPr>
          <w:lang w:val="sk-SK"/>
        </w:rPr>
        <w:t xml:space="preserve"> </w:t>
      </w:r>
      <w:r w:rsidR="00244B55" w:rsidRPr="001274B1">
        <w:rPr>
          <w:lang w:val="sk-SK"/>
        </w:rPr>
        <w:t xml:space="preserve">20 mg/ml injekčný roztok pre hovädzí dobytok, ošípané a kone </w:t>
      </w:r>
    </w:p>
    <w:p w14:paraId="74DE080C" w14:textId="77777777" w:rsidR="00C114FF" w:rsidRPr="001274B1" w:rsidRDefault="00C114FF" w:rsidP="00A9226B">
      <w:pPr>
        <w:tabs>
          <w:tab w:val="clear" w:pos="567"/>
        </w:tabs>
        <w:spacing w:line="240" w:lineRule="auto"/>
        <w:rPr>
          <w:szCs w:val="22"/>
          <w:lang w:val="sk-SK"/>
        </w:rPr>
      </w:pPr>
    </w:p>
    <w:p w14:paraId="04E7BB89" w14:textId="77777777" w:rsidR="00C114FF" w:rsidRPr="001274B1" w:rsidRDefault="00540970" w:rsidP="004620A4">
      <w:pPr>
        <w:tabs>
          <w:tab w:val="clear" w:pos="567"/>
          <w:tab w:val="left" w:pos="0"/>
        </w:tabs>
        <w:spacing w:line="240" w:lineRule="auto"/>
        <w:ind w:left="567" w:hanging="567"/>
        <w:rPr>
          <w:b/>
          <w:szCs w:val="22"/>
          <w:lang w:val="sk-SK"/>
        </w:rPr>
      </w:pPr>
      <w:r w:rsidRPr="001274B1">
        <w:rPr>
          <w:b/>
          <w:bCs/>
          <w:szCs w:val="22"/>
          <w:highlight w:val="lightGray"/>
          <w:lang w:val="sk-SK"/>
        </w:rPr>
        <w:t xml:space="preserve">2 </w:t>
      </w:r>
      <w:r w:rsidRPr="001274B1">
        <w:rPr>
          <w:b/>
          <w:bCs/>
          <w:szCs w:val="22"/>
          <w:lang w:val="sk-SK"/>
        </w:rPr>
        <w:tab/>
        <w:t>Zloženie</w:t>
      </w:r>
    </w:p>
    <w:p w14:paraId="49121DF5" w14:textId="77777777" w:rsidR="00C114FF" w:rsidRPr="001274B1" w:rsidRDefault="00C114FF" w:rsidP="00A9226B">
      <w:pPr>
        <w:tabs>
          <w:tab w:val="clear" w:pos="567"/>
        </w:tabs>
        <w:spacing w:line="240" w:lineRule="auto"/>
        <w:rPr>
          <w:iCs/>
          <w:szCs w:val="22"/>
          <w:lang w:val="sk-SK"/>
        </w:rPr>
      </w:pPr>
    </w:p>
    <w:p w14:paraId="09DA2AB9" w14:textId="77777777" w:rsidR="00244B55" w:rsidRPr="001274B1" w:rsidRDefault="00244B55" w:rsidP="00244B55">
      <w:pPr>
        <w:tabs>
          <w:tab w:val="clear" w:pos="567"/>
        </w:tabs>
        <w:spacing w:line="240" w:lineRule="auto"/>
        <w:rPr>
          <w:iCs/>
          <w:szCs w:val="22"/>
          <w:lang w:val="sk-SK"/>
        </w:rPr>
      </w:pPr>
      <w:r w:rsidRPr="001274B1">
        <w:rPr>
          <w:szCs w:val="22"/>
          <w:lang w:val="sk-SK"/>
        </w:rPr>
        <w:t>Každý ml obsahuje:</w:t>
      </w:r>
    </w:p>
    <w:p w14:paraId="11A5BB5A" w14:textId="77777777" w:rsidR="00244B55" w:rsidRPr="001274B1" w:rsidRDefault="00244B55" w:rsidP="00244B55">
      <w:pPr>
        <w:tabs>
          <w:tab w:val="clear" w:pos="567"/>
        </w:tabs>
        <w:spacing w:line="240" w:lineRule="auto"/>
        <w:rPr>
          <w:iCs/>
          <w:szCs w:val="22"/>
          <w:lang w:val="sk-SK"/>
        </w:rPr>
      </w:pPr>
    </w:p>
    <w:p w14:paraId="1E1116E5" w14:textId="77777777" w:rsidR="00244B55" w:rsidRPr="001274B1" w:rsidRDefault="00244B55" w:rsidP="00244B55">
      <w:pPr>
        <w:tabs>
          <w:tab w:val="clear" w:pos="567"/>
        </w:tabs>
        <w:spacing w:line="240" w:lineRule="auto"/>
        <w:rPr>
          <w:b/>
          <w:bCs/>
          <w:iCs/>
          <w:szCs w:val="22"/>
          <w:lang w:val="sk-SK"/>
        </w:rPr>
      </w:pPr>
      <w:r w:rsidRPr="001274B1">
        <w:rPr>
          <w:b/>
          <w:bCs/>
          <w:szCs w:val="22"/>
          <w:lang w:val="sk-SK"/>
        </w:rPr>
        <w:t>Účinná látka:</w:t>
      </w:r>
    </w:p>
    <w:p w14:paraId="10A80AF3" w14:textId="5B481A5A" w:rsidR="00244B55" w:rsidRPr="001274B1" w:rsidRDefault="00244B55" w:rsidP="0008415E">
      <w:pPr>
        <w:tabs>
          <w:tab w:val="clear" w:pos="567"/>
          <w:tab w:val="right" w:pos="3119"/>
        </w:tabs>
        <w:spacing w:line="240" w:lineRule="auto"/>
        <w:rPr>
          <w:iCs/>
          <w:szCs w:val="22"/>
          <w:lang w:val="sk-SK"/>
        </w:rPr>
      </w:pPr>
      <w:r w:rsidRPr="001274B1">
        <w:rPr>
          <w:szCs w:val="22"/>
          <w:lang w:val="sk-SK"/>
        </w:rPr>
        <w:t>Meloxikam</w:t>
      </w:r>
      <w:r w:rsidRPr="001274B1">
        <w:rPr>
          <w:szCs w:val="22"/>
          <w:lang w:val="sk-SK"/>
        </w:rPr>
        <w:tab/>
        <w:t>20 mg</w:t>
      </w:r>
    </w:p>
    <w:p w14:paraId="19B8CD81" w14:textId="77777777" w:rsidR="00244B55" w:rsidRPr="001274B1" w:rsidRDefault="00244B55" w:rsidP="00244B55">
      <w:pPr>
        <w:tabs>
          <w:tab w:val="clear" w:pos="567"/>
        </w:tabs>
        <w:spacing w:line="240" w:lineRule="auto"/>
        <w:rPr>
          <w:iCs/>
          <w:szCs w:val="22"/>
          <w:lang w:val="sk-SK"/>
        </w:rPr>
      </w:pPr>
    </w:p>
    <w:p w14:paraId="61B0990D" w14:textId="77777777" w:rsidR="00244B55" w:rsidRPr="001274B1" w:rsidRDefault="00244B55" w:rsidP="00244B55">
      <w:pPr>
        <w:tabs>
          <w:tab w:val="clear" w:pos="567"/>
        </w:tabs>
        <w:spacing w:line="240" w:lineRule="auto"/>
        <w:rPr>
          <w:b/>
          <w:bCs/>
          <w:iCs/>
          <w:szCs w:val="22"/>
          <w:lang w:val="sk-SK"/>
        </w:rPr>
      </w:pPr>
      <w:r w:rsidRPr="001274B1">
        <w:rPr>
          <w:b/>
          <w:bCs/>
          <w:szCs w:val="22"/>
          <w:lang w:val="sk-SK"/>
        </w:rPr>
        <w:t>Pomocné látky:</w:t>
      </w:r>
    </w:p>
    <w:p w14:paraId="4EEC7F58" w14:textId="6A314746" w:rsidR="00244B55" w:rsidRPr="001274B1" w:rsidRDefault="00244B55" w:rsidP="00244B55">
      <w:pPr>
        <w:tabs>
          <w:tab w:val="clear" w:pos="567"/>
          <w:tab w:val="left" w:pos="2268"/>
        </w:tabs>
        <w:spacing w:line="240" w:lineRule="auto"/>
        <w:rPr>
          <w:iCs/>
          <w:szCs w:val="22"/>
          <w:lang w:val="sk-SK"/>
        </w:rPr>
      </w:pPr>
      <w:r w:rsidRPr="001274B1">
        <w:rPr>
          <w:szCs w:val="22"/>
          <w:lang w:val="sk-SK"/>
        </w:rPr>
        <w:t>Etanol (96 %)</w:t>
      </w:r>
      <w:r w:rsidRPr="001274B1">
        <w:rPr>
          <w:szCs w:val="22"/>
          <w:lang w:val="sk-SK"/>
        </w:rPr>
        <w:tab/>
      </w:r>
      <w:r w:rsidRPr="001274B1">
        <w:rPr>
          <w:szCs w:val="22"/>
          <w:lang w:val="sk-SK"/>
        </w:rPr>
        <w:tab/>
        <w:t>159</w:t>
      </w:r>
      <w:r w:rsidR="00720E0F">
        <w:rPr>
          <w:szCs w:val="22"/>
          <w:lang w:val="sk-SK"/>
        </w:rPr>
        <w:t>,</w:t>
      </w:r>
      <w:r w:rsidRPr="001274B1">
        <w:rPr>
          <w:szCs w:val="22"/>
          <w:lang w:val="sk-SK"/>
        </w:rPr>
        <w:t>8 mg</w:t>
      </w:r>
    </w:p>
    <w:p w14:paraId="61DE3F9D" w14:textId="77777777" w:rsidR="00244B55" w:rsidRPr="001274B1" w:rsidRDefault="00244B55" w:rsidP="00244B55">
      <w:pPr>
        <w:tabs>
          <w:tab w:val="clear" w:pos="567"/>
        </w:tabs>
        <w:spacing w:line="240" w:lineRule="auto"/>
        <w:rPr>
          <w:iCs/>
          <w:szCs w:val="22"/>
          <w:lang w:val="sk-SK"/>
        </w:rPr>
      </w:pPr>
    </w:p>
    <w:p w14:paraId="263B526A" w14:textId="2C0B29CA" w:rsidR="00244B55" w:rsidRPr="001274B1" w:rsidRDefault="00244B55" w:rsidP="00244B55">
      <w:pPr>
        <w:tabs>
          <w:tab w:val="clear" w:pos="567"/>
        </w:tabs>
        <w:spacing w:line="240" w:lineRule="auto"/>
        <w:rPr>
          <w:iCs/>
          <w:szCs w:val="22"/>
          <w:lang w:val="sk-SK"/>
        </w:rPr>
      </w:pPr>
      <w:r w:rsidRPr="001274B1">
        <w:rPr>
          <w:szCs w:val="22"/>
          <w:lang w:val="sk-SK"/>
        </w:rPr>
        <w:t>Číry žltý až žltozelený injekčný roztok.</w:t>
      </w:r>
    </w:p>
    <w:p w14:paraId="571419C4" w14:textId="77777777" w:rsidR="00C114FF" w:rsidRPr="001274B1" w:rsidRDefault="00C114FF" w:rsidP="00A9226B">
      <w:pPr>
        <w:tabs>
          <w:tab w:val="clear" w:pos="567"/>
        </w:tabs>
        <w:spacing w:line="240" w:lineRule="auto"/>
        <w:rPr>
          <w:szCs w:val="22"/>
          <w:lang w:val="sk-SK"/>
        </w:rPr>
      </w:pPr>
    </w:p>
    <w:p w14:paraId="392D6545" w14:textId="77777777" w:rsidR="00C114FF" w:rsidRPr="001274B1" w:rsidRDefault="00540970" w:rsidP="004620A4">
      <w:pPr>
        <w:tabs>
          <w:tab w:val="clear" w:pos="567"/>
          <w:tab w:val="left" w:pos="0"/>
        </w:tabs>
        <w:spacing w:line="240" w:lineRule="auto"/>
        <w:ind w:left="567" w:hanging="567"/>
        <w:rPr>
          <w:b/>
          <w:szCs w:val="22"/>
          <w:lang w:val="sk-SK"/>
        </w:rPr>
      </w:pPr>
      <w:r w:rsidRPr="001274B1">
        <w:rPr>
          <w:b/>
          <w:bCs/>
          <w:szCs w:val="22"/>
          <w:highlight w:val="lightGray"/>
          <w:lang w:val="sk-SK"/>
        </w:rPr>
        <w:t>3</w:t>
      </w:r>
      <w:r w:rsidRPr="001274B1">
        <w:rPr>
          <w:b/>
          <w:bCs/>
          <w:szCs w:val="22"/>
          <w:lang w:val="sk-SK"/>
        </w:rPr>
        <w:t>.</w:t>
      </w:r>
      <w:r w:rsidRPr="001274B1">
        <w:rPr>
          <w:b/>
          <w:bCs/>
          <w:szCs w:val="22"/>
          <w:lang w:val="sk-SK"/>
        </w:rPr>
        <w:tab/>
        <w:t>Cieľové druhy</w:t>
      </w:r>
    </w:p>
    <w:p w14:paraId="1D92E594" w14:textId="4DC12BF8" w:rsidR="00C114FF" w:rsidRPr="001274B1" w:rsidRDefault="00C114FF" w:rsidP="00A9226B">
      <w:pPr>
        <w:tabs>
          <w:tab w:val="clear" w:pos="567"/>
        </w:tabs>
        <w:spacing w:line="240" w:lineRule="auto"/>
        <w:rPr>
          <w:szCs w:val="22"/>
          <w:lang w:val="sk-SK"/>
        </w:rPr>
      </w:pPr>
    </w:p>
    <w:p w14:paraId="281D7227" w14:textId="77777777" w:rsidR="00540970" w:rsidRPr="001274B1" w:rsidRDefault="00540970" w:rsidP="00540970">
      <w:pPr>
        <w:tabs>
          <w:tab w:val="clear" w:pos="567"/>
          <w:tab w:val="left" w:pos="0"/>
        </w:tabs>
        <w:spacing w:line="240" w:lineRule="auto"/>
        <w:ind w:left="567" w:hanging="567"/>
        <w:rPr>
          <w:bCs/>
          <w:szCs w:val="22"/>
          <w:lang w:val="sk-SK"/>
        </w:rPr>
      </w:pPr>
      <w:r w:rsidRPr="001274B1">
        <w:rPr>
          <w:szCs w:val="22"/>
          <w:lang w:val="sk-SK"/>
        </w:rPr>
        <w:t>Hovädzí dobytok, ošípané a kone.</w:t>
      </w:r>
    </w:p>
    <w:p w14:paraId="277E2C9E" w14:textId="77777777" w:rsidR="00C114FF" w:rsidRPr="001274B1" w:rsidRDefault="00C114FF" w:rsidP="00A9226B">
      <w:pPr>
        <w:tabs>
          <w:tab w:val="clear" w:pos="567"/>
        </w:tabs>
        <w:spacing w:line="240" w:lineRule="auto"/>
        <w:rPr>
          <w:szCs w:val="22"/>
          <w:lang w:val="sk-SK"/>
        </w:rPr>
      </w:pPr>
    </w:p>
    <w:p w14:paraId="2E8278AD" w14:textId="77777777" w:rsidR="00C114FF" w:rsidRPr="001274B1" w:rsidRDefault="00540970" w:rsidP="004620A4">
      <w:pPr>
        <w:tabs>
          <w:tab w:val="clear" w:pos="567"/>
          <w:tab w:val="left" w:pos="0"/>
        </w:tabs>
        <w:spacing w:line="240" w:lineRule="auto"/>
        <w:ind w:left="567" w:hanging="567"/>
        <w:rPr>
          <w:b/>
          <w:szCs w:val="22"/>
          <w:lang w:val="sk-SK"/>
        </w:rPr>
      </w:pPr>
      <w:r w:rsidRPr="001274B1">
        <w:rPr>
          <w:b/>
          <w:bCs/>
          <w:szCs w:val="22"/>
          <w:highlight w:val="lightGray"/>
          <w:lang w:val="sk-SK"/>
        </w:rPr>
        <w:t>4.</w:t>
      </w:r>
      <w:r w:rsidRPr="001274B1">
        <w:rPr>
          <w:b/>
          <w:bCs/>
          <w:szCs w:val="22"/>
          <w:lang w:val="sk-SK"/>
        </w:rPr>
        <w:tab/>
        <w:t>Indikácie na použitie</w:t>
      </w:r>
    </w:p>
    <w:p w14:paraId="5E5C3F11" w14:textId="77777777" w:rsidR="00C114FF" w:rsidRPr="001274B1" w:rsidRDefault="00C114FF" w:rsidP="00A9226B">
      <w:pPr>
        <w:tabs>
          <w:tab w:val="clear" w:pos="567"/>
        </w:tabs>
        <w:spacing w:line="240" w:lineRule="auto"/>
        <w:rPr>
          <w:szCs w:val="22"/>
          <w:lang w:val="sk-SK"/>
        </w:rPr>
      </w:pPr>
    </w:p>
    <w:p w14:paraId="782F5A4F" w14:textId="77777777" w:rsidR="00540970" w:rsidRPr="001274B1" w:rsidRDefault="00540970" w:rsidP="00540970">
      <w:pPr>
        <w:tabs>
          <w:tab w:val="clear" w:pos="567"/>
        </w:tabs>
        <w:spacing w:line="240" w:lineRule="auto"/>
        <w:rPr>
          <w:u w:val="single"/>
          <w:lang w:val="sk-SK"/>
        </w:rPr>
      </w:pPr>
      <w:r w:rsidRPr="001274B1">
        <w:rPr>
          <w:u w:val="single"/>
          <w:lang w:val="sk-SK"/>
        </w:rPr>
        <w:t xml:space="preserve">Hovädzí dobytok: </w:t>
      </w:r>
    </w:p>
    <w:p w14:paraId="48B83802" w14:textId="7E9C535E" w:rsidR="00BB6B34" w:rsidRPr="001274B1" w:rsidRDefault="00540970" w:rsidP="00540970">
      <w:pPr>
        <w:tabs>
          <w:tab w:val="clear" w:pos="567"/>
        </w:tabs>
        <w:spacing w:line="240" w:lineRule="auto"/>
        <w:rPr>
          <w:lang w:val="sk-SK"/>
        </w:rPr>
      </w:pPr>
      <w:r w:rsidRPr="001274B1">
        <w:rPr>
          <w:lang w:val="sk-SK"/>
        </w:rPr>
        <w:t xml:space="preserve">Na použitie pri akútnych respiračných infekciách s vhodnou antibiotickou terapiou na zníženie klinických príznakov </w:t>
      </w:r>
      <w:r w:rsidR="00720E0F">
        <w:rPr>
          <w:lang w:val="sk-SK"/>
        </w:rPr>
        <w:t>pri</w:t>
      </w:r>
      <w:r w:rsidRPr="001274B1">
        <w:rPr>
          <w:lang w:val="sk-SK"/>
        </w:rPr>
        <w:t xml:space="preserve"> hovädzo</w:t>
      </w:r>
      <w:r w:rsidR="00720E0F">
        <w:rPr>
          <w:lang w:val="sk-SK"/>
        </w:rPr>
        <w:t>m</w:t>
      </w:r>
      <w:r w:rsidRPr="001274B1">
        <w:rPr>
          <w:lang w:val="sk-SK"/>
        </w:rPr>
        <w:t xml:space="preserve"> dobytk</w:t>
      </w:r>
      <w:r w:rsidR="00720E0F">
        <w:rPr>
          <w:lang w:val="sk-SK"/>
        </w:rPr>
        <w:t>u</w:t>
      </w:r>
      <w:r w:rsidRPr="001274B1">
        <w:rPr>
          <w:lang w:val="sk-SK"/>
        </w:rPr>
        <w:t xml:space="preserve">. </w:t>
      </w:r>
    </w:p>
    <w:p w14:paraId="46695CC0" w14:textId="38EC200E" w:rsidR="00BB6B34" w:rsidRPr="001274B1" w:rsidRDefault="00540970" w:rsidP="00540970">
      <w:pPr>
        <w:tabs>
          <w:tab w:val="clear" w:pos="567"/>
        </w:tabs>
        <w:spacing w:line="240" w:lineRule="auto"/>
        <w:rPr>
          <w:lang w:val="sk-SK"/>
        </w:rPr>
      </w:pPr>
      <w:r w:rsidRPr="001274B1">
        <w:rPr>
          <w:lang w:val="sk-SK"/>
        </w:rPr>
        <w:t xml:space="preserve">Na použitie pri hnačke v kombinácii s perorálnou rehydratačnou terapiou na zníženie klinických príznakov </w:t>
      </w:r>
      <w:r w:rsidR="00720E0F">
        <w:rPr>
          <w:lang w:val="sk-SK"/>
        </w:rPr>
        <w:t xml:space="preserve">pri </w:t>
      </w:r>
      <w:r w:rsidR="00720E0F" w:rsidRPr="001274B1">
        <w:rPr>
          <w:lang w:val="sk-SK"/>
        </w:rPr>
        <w:t>teľ</w:t>
      </w:r>
      <w:r w:rsidR="00720E0F">
        <w:rPr>
          <w:lang w:val="sk-SK"/>
        </w:rPr>
        <w:t>atách</w:t>
      </w:r>
      <w:r w:rsidRPr="001274B1">
        <w:rPr>
          <w:lang w:val="sk-SK"/>
        </w:rPr>
        <w:t xml:space="preserve"> starších ako jeden týždeň a mladého dobytka bez laktácie. </w:t>
      </w:r>
    </w:p>
    <w:p w14:paraId="5CC94E4B" w14:textId="77777777" w:rsidR="00BB6B34" w:rsidRPr="001274B1" w:rsidRDefault="00540970" w:rsidP="00540970">
      <w:pPr>
        <w:tabs>
          <w:tab w:val="clear" w:pos="567"/>
        </w:tabs>
        <w:spacing w:line="240" w:lineRule="auto"/>
        <w:rPr>
          <w:lang w:val="sk-SK"/>
        </w:rPr>
      </w:pPr>
      <w:r w:rsidRPr="001274B1">
        <w:rPr>
          <w:lang w:val="sk-SK"/>
        </w:rPr>
        <w:t xml:space="preserve">Na doplnkovú liečbu pri liečbe akútnej mastitídy v kombinácii s antibiotickou terapiou. </w:t>
      </w:r>
    </w:p>
    <w:p w14:paraId="4BA88681" w14:textId="7D1A907C" w:rsidR="00540970" w:rsidRPr="001274B1" w:rsidRDefault="00540970" w:rsidP="00540970">
      <w:pPr>
        <w:tabs>
          <w:tab w:val="clear" w:pos="567"/>
        </w:tabs>
        <w:spacing w:line="240" w:lineRule="auto"/>
        <w:rPr>
          <w:lang w:val="sk-SK"/>
        </w:rPr>
      </w:pPr>
      <w:r w:rsidRPr="001274B1">
        <w:rPr>
          <w:lang w:val="sk-SK"/>
        </w:rPr>
        <w:t xml:space="preserve">Na zmiernenie pooperačnej bolesti po odstránení rohov </w:t>
      </w:r>
      <w:r w:rsidR="00720E0F">
        <w:rPr>
          <w:lang w:val="sk-SK"/>
        </w:rPr>
        <w:t>pri</w:t>
      </w:r>
      <w:r w:rsidRPr="001274B1">
        <w:rPr>
          <w:lang w:val="sk-SK"/>
        </w:rPr>
        <w:t xml:space="preserve"> </w:t>
      </w:r>
      <w:r w:rsidR="00720E0F" w:rsidRPr="001274B1">
        <w:rPr>
          <w:lang w:val="sk-SK"/>
        </w:rPr>
        <w:t>teľ</w:t>
      </w:r>
      <w:r w:rsidR="00720E0F">
        <w:rPr>
          <w:lang w:val="sk-SK"/>
        </w:rPr>
        <w:t>atách</w:t>
      </w:r>
      <w:r w:rsidRPr="001274B1">
        <w:rPr>
          <w:lang w:val="sk-SK"/>
        </w:rPr>
        <w:t xml:space="preserve">. </w:t>
      </w:r>
    </w:p>
    <w:p w14:paraId="1B3CDBCE" w14:textId="77777777" w:rsidR="00540970" w:rsidRPr="001274B1" w:rsidRDefault="00540970" w:rsidP="00540970">
      <w:pPr>
        <w:tabs>
          <w:tab w:val="clear" w:pos="567"/>
        </w:tabs>
        <w:spacing w:line="240" w:lineRule="auto"/>
        <w:rPr>
          <w:lang w:val="sk-SK"/>
        </w:rPr>
      </w:pPr>
    </w:p>
    <w:p w14:paraId="08C9389E" w14:textId="77777777" w:rsidR="00540970" w:rsidRPr="001274B1" w:rsidRDefault="00540970" w:rsidP="00540970">
      <w:pPr>
        <w:tabs>
          <w:tab w:val="clear" w:pos="567"/>
        </w:tabs>
        <w:spacing w:line="240" w:lineRule="auto"/>
        <w:rPr>
          <w:lang w:val="sk-SK"/>
        </w:rPr>
      </w:pPr>
      <w:r w:rsidRPr="001274B1">
        <w:rPr>
          <w:u w:val="single"/>
          <w:lang w:val="sk-SK"/>
        </w:rPr>
        <w:t>Ošípané:</w:t>
      </w:r>
      <w:r w:rsidRPr="001274B1">
        <w:rPr>
          <w:lang w:val="sk-SK"/>
        </w:rPr>
        <w:t xml:space="preserve"> </w:t>
      </w:r>
    </w:p>
    <w:p w14:paraId="2A8DC384" w14:textId="77777777" w:rsidR="00540970" w:rsidRPr="001274B1" w:rsidRDefault="00540970" w:rsidP="00540970">
      <w:pPr>
        <w:tabs>
          <w:tab w:val="clear" w:pos="567"/>
        </w:tabs>
        <w:spacing w:line="240" w:lineRule="auto"/>
        <w:rPr>
          <w:lang w:val="sk-SK"/>
        </w:rPr>
      </w:pPr>
      <w:r w:rsidRPr="001274B1">
        <w:rPr>
          <w:lang w:val="sk-SK"/>
        </w:rPr>
        <w:t xml:space="preserve">Na použitie pri neinfekčných poruchách pohybového aparátu na zníženie príznakov krívania a zápalu. Na doplnkovú liečbu pri liečbe puerperálnej septikémie a toxémie (syndróm mastitis-metritis-agalactia) s vhodnou antibiotickou liečbou. </w:t>
      </w:r>
    </w:p>
    <w:p w14:paraId="1B9268AF" w14:textId="77777777" w:rsidR="00540970" w:rsidRPr="001274B1" w:rsidRDefault="00540970" w:rsidP="00540970">
      <w:pPr>
        <w:tabs>
          <w:tab w:val="clear" w:pos="567"/>
        </w:tabs>
        <w:spacing w:line="240" w:lineRule="auto"/>
        <w:rPr>
          <w:lang w:val="sk-SK"/>
        </w:rPr>
      </w:pPr>
    </w:p>
    <w:p w14:paraId="5AC6D139" w14:textId="77777777" w:rsidR="00540970" w:rsidRPr="001274B1" w:rsidRDefault="00540970" w:rsidP="00540970">
      <w:pPr>
        <w:tabs>
          <w:tab w:val="clear" w:pos="567"/>
        </w:tabs>
        <w:spacing w:line="240" w:lineRule="auto"/>
        <w:rPr>
          <w:lang w:val="sk-SK"/>
        </w:rPr>
      </w:pPr>
      <w:r w:rsidRPr="001274B1">
        <w:rPr>
          <w:u w:val="single"/>
          <w:lang w:val="sk-SK"/>
        </w:rPr>
        <w:t>Kone:</w:t>
      </w:r>
      <w:r w:rsidRPr="001274B1">
        <w:rPr>
          <w:lang w:val="sk-SK"/>
        </w:rPr>
        <w:t xml:space="preserve"> </w:t>
      </w:r>
    </w:p>
    <w:p w14:paraId="329C429F" w14:textId="77777777" w:rsidR="00BB6B34" w:rsidRPr="001274B1" w:rsidRDefault="00540970" w:rsidP="00540970">
      <w:pPr>
        <w:tabs>
          <w:tab w:val="clear" w:pos="567"/>
        </w:tabs>
        <w:spacing w:line="240" w:lineRule="auto"/>
        <w:rPr>
          <w:lang w:val="sk-SK"/>
        </w:rPr>
      </w:pPr>
      <w:r w:rsidRPr="001274B1">
        <w:rPr>
          <w:lang w:val="sk-SK"/>
        </w:rPr>
        <w:t xml:space="preserve">Na použitie na zmiernenie zápalu a úľavu od bolesti pri akútnych aj chronických muskuloskeletálnych poruchách. </w:t>
      </w:r>
    </w:p>
    <w:p w14:paraId="185554C5" w14:textId="31CD78B3" w:rsidR="00540970" w:rsidRPr="001274B1" w:rsidRDefault="00540970" w:rsidP="00540970">
      <w:pPr>
        <w:tabs>
          <w:tab w:val="clear" w:pos="567"/>
        </w:tabs>
        <w:spacing w:line="240" w:lineRule="auto"/>
        <w:rPr>
          <w:lang w:val="sk-SK"/>
        </w:rPr>
      </w:pPr>
      <w:r w:rsidRPr="001274B1">
        <w:rPr>
          <w:lang w:val="sk-SK"/>
        </w:rPr>
        <w:t>Na úľavu od bolesti spojenej s kolikou koní.</w:t>
      </w:r>
    </w:p>
    <w:p w14:paraId="13EC4E30" w14:textId="77777777" w:rsidR="00C114FF" w:rsidRPr="001274B1" w:rsidRDefault="00C114FF" w:rsidP="00A9226B">
      <w:pPr>
        <w:tabs>
          <w:tab w:val="clear" w:pos="567"/>
        </w:tabs>
        <w:spacing w:line="240" w:lineRule="auto"/>
        <w:rPr>
          <w:szCs w:val="22"/>
          <w:lang w:val="sk-SK"/>
        </w:rPr>
      </w:pPr>
    </w:p>
    <w:p w14:paraId="6B804733" w14:textId="77777777" w:rsidR="00C114FF" w:rsidRPr="001274B1" w:rsidRDefault="00540970" w:rsidP="004620A4">
      <w:pPr>
        <w:tabs>
          <w:tab w:val="clear" w:pos="567"/>
          <w:tab w:val="left" w:pos="0"/>
        </w:tabs>
        <w:spacing w:line="240" w:lineRule="auto"/>
        <w:ind w:left="567" w:hanging="567"/>
        <w:rPr>
          <w:szCs w:val="22"/>
          <w:lang w:val="sk-SK"/>
        </w:rPr>
      </w:pPr>
      <w:r w:rsidRPr="001274B1">
        <w:rPr>
          <w:b/>
          <w:bCs/>
          <w:szCs w:val="22"/>
          <w:highlight w:val="lightGray"/>
          <w:lang w:val="sk-SK"/>
        </w:rPr>
        <w:t>5.</w:t>
      </w:r>
      <w:r w:rsidRPr="001274B1">
        <w:rPr>
          <w:b/>
          <w:bCs/>
          <w:szCs w:val="22"/>
          <w:lang w:val="sk-SK"/>
        </w:rPr>
        <w:tab/>
        <w:t>Kontraindikácie</w:t>
      </w:r>
    </w:p>
    <w:p w14:paraId="33385F79" w14:textId="77777777" w:rsidR="00C114FF" w:rsidRPr="001274B1" w:rsidRDefault="00C114FF" w:rsidP="00A9226B">
      <w:pPr>
        <w:tabs>
          <w:tab w:val="clear" w:pos="567"/>
        </w:tabs>
        <w:spacing w:line="240" w:lineRule="auto"/>
        <w:rPr>
          <w:szCs w:val="22"/>
          <w:lang w:val="sk-SK"/>
        </w:rPr>
      </w:pPr>
    </w:p>
    <w:p w14:paraId="77A4C765" w14:textId="6CE9ADA2" w:rsidR="00540970" w:rsidRPr="001274B1" w:rsidRDefault="00540970" w:rsidP="00540970">
      <w:pPr>
        <w:tabs>
          <w:tab w:val="clear" w:pos="567"/>
        </w:tabs>
        <w:spacing w:line="240" w:lineRule="auto"/>
        <w:rPr>
          <w:lang w:val="sk-SK"/>
        </w:rPr>
      </w:pPr>
      <w:r w:rsidRPr="001274B1">
        <w:rPr>
          <w:lang w:val="sk-SK"/>
        </w:rPr>
        <w:t xml:space="preserve">Nepoužívať </w:t>
      </w:r>
      <w:r w:rsidR="00720E0F">
        <w:rPr>
          <w:lang w:val="sk-SK"/>
        </w:rPr>
        <w:t>pri</w:t>
      </w:r>
      <w:r w:rsidR="00720E0F" w:rsidRPr="001274B1">
        <w:rPr>
          <w:lang w:val="sk-SK"/>
        </w:rPr>
        <w:t xml:space="preserve"> </w:t>
      </w:r>
      <w:r w:rsidRPr="001274B1">
        <w:rPr>
          <w:lang w:val="sk-SK"/>
        </w:rPr>
        <w:t>ko</w:t>
      </w:r>
      <w:r w:rsidR="00720E0F">
        <w:rPr>
          <w:lang w:val="sk-SK"/>
        </w:rPr>
        <w:t>ňoch</w:t>
      </w:r>
      <w:r w:rsidRPr="001274B1">
        <w:rPr>
          <w:lang w:val="sk-SK"/>
        </w:rPr>
        <w:t xml:space="preserve"> mladších ako 6 týždňov. </w:t>
      </w:r>
    </w:p>
    <w:p w14:paraId="07825F36" w14:textId="1A195910" w:rsidR="00540970" w:rsidRPr="001274B1" w:rsidRDefault="00540970" w:rsidP="00540970">
      <w:pPr>
        <w:tabs>
          <w:tab w:val="clear" w:pos="567"/>
        </w:tabs>
        <w:spacing w:line="240" w:lineRule="auto"/>
        <w:rPr>
          <w:lang w:val="sk-SK"/>
        </w:rPr>
      </w:pPr>
      <w:r w:rsidRPr="001274B1">
        <w:rPr>
          <w:lang w:val="sk-SK"/>
        </w:rPr>
        <w:t xml:space="preserve">Nepoužívať </w:t>
      </w:r>
      <w:r w:rsidR="00720E0F">
        <w:rPr>
          <w:lang w:val="sk-SK"/>
        </w:rPr>
        <w:t>pri</w:t>
      </w:r>
      <w:r w:rsidRPr="001274B1">
        <w:rPr>
          <w:lang w:val="sk-SK"/>
        </w:rPr>
        <w:t xml:space="preserve"> gravidných zvierat</w:t>
      </w:r>
      <w:r w:rsidR="00720E0F">
        <w:rPr>
          <w:lang w:val="sk-SK"/>
        </w:rPr>
        <w:t>ách</w:t>
      </w:r>
      <w:r w:rsidRPr="001274B1">
        <w:rPr>
          <w:lang w:val="sk-SK"/>
        </w:rPr>
        <w:t xml:space="preserve"> alebo dojčiacich kob</w:t>
      </w:r>
      <w:r w:rsidR="00720E0F">
        <w:rPr>
          <w:lang w:val="sk-SK"/>
        </w:rPr>
        <w:t>y</w:t>
      </w:r>
      <w:r w:rsidRPr="001274B1">
        <w:rPr>
          <w:lang w:val="sk-SK"/>
        </w:rPr>
        <w:t>l</w:t>
      </w:r>
      <w:r w:rsidR="00720E0F">
        <w:rPr>
          <w:lang w:val="sk-SK"/>
        </w:rPr>
        <w:t>ách</w:t>
      </w:r>
      <w:r w:rsidRPr="001274B1">
        <w:rPr>
          <w:lang w:val="sk-SK"/>
        </w:rPr>
        <w:t>.</w:t>
      </w:r>
    </w:p>
    <w:p w14:paraId="2F8B554A" w14:textId="597A6DC3" w:rsidR="00540970" w:rsidRPr="001274B1" w:rsidRDefault="00540970" w:rsidP="00540970">
      <w:pPr>
        <w:tabs>
          <w:tab w:val="clear" w:pos="567"/>
        </w:tabs>
        <w:spacing w:line="240" w:lineRule="auto"/>
        <w:rPr>
          <w:lang w:val="sk-SK"/>
        </w:rPr>
      </w:pPr>
      <w:r w:rsidRPr="001274B1">
        <w:rPr>
          <w:lang w:val="sk-SK"/>
        </w:rPr>
        <w:t xml:space="preserve">Nepoužívať </w:t>
      </w:r>
      <w:r w:rsidR="00720E0F">
        <w:rPr>
          <w:lang w:val="sk-SK"/>
        </w:rPr>
        <w:t>pri</w:t>
      </w:r>
      <w:r w:rsidRPr="001274B1">
        <w:rPr>
          <w:lang w:val="sk-SK"/>
        </w:rPr>
        <w:t xml:space="preserve"> zvierat</w:t>
      </w:r>
      <w:r w:rsidR="00720E0F">
        <w:rPr>
          <w:lang w:val="sk-SK"/>
        </w:rPr>
        <w:t>ách</w:t>
      </w:r>
      <w:r w:rsidRPr="001274B1">
        <w:rPr>
          <w:lang w:val="sk-SK"/>
        </w:rPr>
        <w:t xml:space="preserve"> trpiacich poškodenou funkciou pečene, srdca alebo obličiek a hemoragickými poruchami alebo ak sú dôkazy ulcerogénnych gastrointestinálnych lézií.</w:t>
      </w:r>
    </w:p>
    <w:p w14:paraId="0F53B3FB" w14:textId="118B7978" w:rsidR="00540970" w:rsidRPr="001274B1" w:rsidRDefault="00540970" w:rsidP="00540970">
      <w:pPr>
        <w:tabs>
          <w:tab w:val="clear" w:pos="567"/>
        </w:tabs>
        <w:spacing w:line="240" w:lineRule="auto"/>
        <w:rPr>
          <w:szCs w:val="22"/>
          <w:lang w:val="sk-SK"/>
        </w:rPr>
      </w:pPr>
      <w:r w:rsidRPr="001274B1">
        <w:rPr>
          <w:szCs w:val="22"/>
          <w:lang w:val="sk-SK"/>
        </w:rPr>
        <w:t>Nepoužívať v prípadoch precitlivenosti na účinnú látku alebo na niektorú z pomocných látok.</w:t>
      </w:r>
    </w:p>
    <w:p w14:paraId="192C4B39" w14:textId="03A301A1" w:rsidR="00540970" w:rsidRPr="001274B1" w:rsidRDefault="00540970" w:rsidP="00540970">
      <w:pPr>
        <w:tabs>
          <w:tab w:val="clear" w:pos="567"/>
        </w:tabs>
        <w:spacing w:line="240" w:lineRule="auto"/>
        <w:rPr>
          <w:szCs w:val="22"/>
          <w:lang w:val="sk-SK"/>
        </w:rPr>
      </w:pPr>
      <w:r w:rsidRPr="001274B1">
        <w:rPr>
          <w:lang w:val="sk-SK"/>
        </w:rPr>
        <w:t xml:space="preserve">Nepoužívať na liečbu hnačky hovädzieho dobytka </w:t>
      </w:r>
      <w:r w:rsidR="00720E0F">
        <w:rPr>
          <w:lang w:val="sk-SK"/>
        </w:rPr>
        <w:t>pri</w:t>
      </w:r>
      <w:r w:rsidRPr="001274B1">
        <w:rPr>
          <w:lang w:val="sk-SK"/>
        </w:rPr>
        <w:t xml:space="preserve"> zvierat</w:t>
      </w:r>
      <w:r w:rsidR="00720E0F">
        <w:rPr>
          <w:lang w:val="sk-SK"/>
        </w:rPr>
        <w:t>ách</w:t>
      </w:r>
      <w:r w:rsidRPr="001274B1">
        <w:rPr>
          <w:lang w:val="sk-SK"/>
        </w:rPr>
        <w:t xml:space="preserve"> mladších ako jeden týždeň.</w:t>
      </w:r>
    </w:p>
    <w:p w14:paraId="14B366D2" w14:textId="77777777" w:rsidR="00EB457B" w:rsidRPr="001274B1" w:rsidRDefault="00EB457B" w:rsidP="00EB1A80">
      <w:pPr>
        <w:tabs>
          <w:tab w:val="clear" w:pos="567"/>
        </w:tabs>
        <w:spacing w:line="240" w:lineRule="auto"/>
        <w:rPr>
          <w:szCs w:val="22"/>
          <w:lang w:val="sk-SK"/>
        </w:rPr>
      </w:pPr>
    </w:p>
    <w:p w14:paraId="417C532A" w14:textId="77777777" w:rsidR="00C114FF" w:rsidRPr="001274B1" w:rsidRDefault="00540970" w:rsidP="004620A4">
      <w:pPr>
        <w:tabs>
          <w:tab w:val="clear" w:pos="567"/>
          <w:tab w:val="left" w:pos="0"/>
        </w:tabs>
        <w:spacing w:line="240" w:lineRule="auto"/>
        <w:ind w:left="567" w:hanging="567"/>
        <w:rPr>
          <w:szCs w:val="22"/>
          <w:lang w:val="sk-SK"/>
        </w:rPr>
      </w:pPr>
      <w:r w:rsidRPr="001274B1">
        <w:rPr>
          <w:b/>
          <w:bCs/>
          <w:szCs w:val="22"/>
          <w:highlight w:val="lightGray"/>
          <w:lang w:val="sk-SK"/>
        </w:rPr>
        <w:t>6.</w:t>
      </w:r>
      <w:r w:rsidRPr="001274B1">
        <w:rPr>
          <w:b/>
          <w:bCs/>
          <w:szCs w:val="22"/>
          <w:lang w:val="sk-SK"/>
        </w:rPr>
        <w:tab/>
        <w:t>Osobitné upozornenia</w:t>
      </w:r>
    </w:p>
    <w:p w14:paraId="598F5A08" w14:textId="77777777" w:rsidR="00C114FF" w:rsidRPr="001274B1" w:rsidRDefault="00C114FF" w:rsidP="00A9226B">
      <w:pPr>
        <w:tabs>
          <w:tab w:val="clear" w:pos="567"/>
        </w:tabs>
        <w:spacing w:line="240" w:lineRule="auto"/>
        <w:rPr>
          <w:szCs w:val="22"/>
          <w:lang w:val="sk-SK"/>
        </w:rPr>
      </w:pPr>
    </w:p>
    <w:p w14:paraId="537A85E1" w14:textId="0ABDE46D" w:rsidR="00F354C5" w:rsidRPr="001274B1" w:rsidRDefault="00540970" w:rsidP="00F354C5">
      <w:pPr>
        <w:tabs>
          <w:tab w:val="clear" w:pos="567"/>
        </w:tabs>
        <w:spacing w:line="240" w:lineRule="auto"/>
        <w:rPr>
          <w:szCs w:val="22"/>
          <w:lang w:val="sk-SK"/>
        </w:rPr>
      </w:pPr>
      <w:r w:rsidRPr="001274B1">
        <w:rPr>
          <w:szCs w:val="22"/>
          <w:u w:val="single"/>
          <w:lang w:val="sk-SK"/>
        </w:rPr>
        <w:t>Osobité upozornenia:</w:t>
      </w:r>
    </w:p>
    <w:p w14:paraId="038B6EFB" w14:textId="77777777" w:rsidR="00540970" w:rsidRPr="001274B1" w:rsidRDefault="00540970" w:rsidP="00540970">
      <w:pPr>
        <w:tabs>
          <w:tab w:val="clear" w:pos="567"/>
        </w:tabs>
        <w:spacing w:line="240" w:lineRule="auto"/>
        <w:rPr>
          <w:lang w:val="sk-SK"/>
        </w:rPr>
      </w:pPr>
      <w:r w:rsidRPr="001274B1">
        <w:rPr>
          <w:lang w:val="sk-SK"/>
        </w:rPr>
        <w:t xml:space="preserve">Ošetrenie teliat veterinárnym liekom 20 minút pred odstránením rohov znižuje pooperačnú bolesť. Samotný veterinárny liek neposkytne dostatočnú úľavu od bolesti počas odstránenia rohov. Na </w:t>
      </w:r>
      <w:r w:rsidRPr="001274B1">
        <w:rPr>
          <w:lang w:val="sk-SK"/>
        </w:rPr>
        <w:lastRenderedPageBreak/>
        <w:t>dosiahnutie primeranej úľavy od bolesti počas chirurgického zákroku je potrebná súčasná liečba vhodným analgetikom.</w:t>
      </w:r>
    </w:p>
    <w:p w14:paraId="1E6ED89D" w14:textId="77777777" w:rsidR="00F354C5" w:rsidRPr="001274B1" w:rsidRDefault="00F354C5" w:rsidP="00F354C5">
      <w:pPr>
        <w:tabs>
          <w:tab w:val="clear" w:pos="567"/>
        </w:tabs>
        <w:spacing w:line="240" w:lineRule="auto"/>
        <w:rPr>
          <w:szCs w:val="22"/>
          <w:lang w:val="sk-SK"/>
        </w:rPr>
      </w:pPr>
    </w:p>
    <w:p w14:paraId="1D78CAA4" w14:textId="6232932A" w:rsidR="00F354C5" w:rsidRPr="001274B1" w:rsidRDefault="00540970" w:rsidP="00F354C5">
      <w:pPr>
        <w:tabs>
          <w:tab w:val="clear" w:pos="567"/>
        </w:tabs>
        <w:spacing w:line="240" w:lineRule="auto"/>
        <w:rPr>
          <w:szCs w:val="22"/>
          <w:lang w:val="sk-SK"/>
        </w:rPr>
      </w:pPr>
      <w:r w:rsidRPr="001274B1">
        <w:rPr>
          <w:szCs w:val="22"/>
          <w:u w:val="single"/>
          <w:lang w:val="sk-SK"/>
        </w:rPr>
        <w:t xml:space="preserve">Osobitné opatrenia na používanie </w:t>
      </w:r>
      <w:r w:rsidR="004D1D6C">
        <w:rPr>
          <w:szCs w:val="22"/>
          <w:u w:val="single"/>
          <w:lang w:val="sk-SK"/>
        </w:rPr>
        <w:t>pri</w:t>
      </w:r>
      <w:r w:rsidRPr="001274B1">
        <w:rPr>
          <w:szCs w:val="22"/>
          <w:u w:val="single"/>
          <w:lang w:val="sk-SK"/>
        </w:rPr>
        <w:t xml:space="preserve"> cieľových druho</w:t>
      </w:r>
      <w:r w:rsidR="004D1D6C">
        <w:rPr>
          <w:szCs w:val="22"/>
          <w:u w:val="single"/>
          <w:lang w:val="sk-SK"/>
        </w:rPr>
        <w:t>ch:</w:t>
      </w:r>
    </w:p>
    <w:p w14:paraId="1CF48FAC" w14:textId="77777777" w:rsidR="00540970" w:rsidRPr="001274B1" w:rsidRDefault="00540970" w:rsidP="00540970">
      <w:pPr>
        <w:tabs>
          <w:tab w:val="clear" w:pos="567"/>
        </w:tabs>
        <w:spacing w:line="240" w:lineRule="auto"/>
        <w:rPr>
          <w:lang w:val="sk-SK"/>
        </w:rPr>
      </w:pPr>
      <w:r w:rsidRPr="001274B1">
        <w:rPr>
          <w:lang w:val="sk-SK"/>
        </w:rPr>
        <w:t xml:space="preserve">Ak sa vyskytnú nežiaduce účinky, liečba sa má prerušiť a je potrebné vyhľadať pomoc veterinárneho lekára. </w:t>
      </w:r>
    </w:p>
    <w:p w14:paraId="6D3874AD" w14:textId="4944AC64" w:rsidR="00540970" w:rsidRPr="001274B1" w:rsidRDefault="00540970" w:rsidP="00540970">
      <w:pPr>
        <w:tabs>
          <w:tab w:val="clear" w:pos="567"/>
        </w:tabs>
        <w:spacing w:line="240" w:lineRule="auto"/>
        <w:rPr>
          <w:lang w:val="sk-SK"/>
        </w:rPr>
      </w:pPr>
      <w:r w:rsidRPr="001274B1">
        <w:rPr>
          <w:lang w:val="sk-SK"/>
        </w:rPr>
        <w:t xml:space="preserve">Vyhnite sa použitiu </w:t>
      </w:r>
      <w:r w:rsidR="004D1D6C">
        <w:rPr>
          <w:lang w:val="sk-SK"/>
        </w:rPr>
        <w:t>pri</w:t>
      </w:r>
      <w:r w:rsidRPr="001274B1">
        <w:rPr>
          <w:lang w:val="sk-SK"/>
        </w:rPr>
        <w:t xml:space="preserve"> veľmi silne dehydratovaných, hypovolemických alebo hypotenzných ošípaných, ktoré vyžadujú parenterálnu rehydratáciu, pretože môže existovať potenciálne riziko renálnej toxicity. </w:t>
      </w:r>
    </w:p>
    <w:p w14:paraId="29E0FDB8" w14:textId="24484861" w:rsidR="00540970" w:rsidRPr="001274B1" w:rsidRDefault="00540970" w:rsidP="00540970">
      <w:pPr>
        <w:tabs>
          <w:tab w:val="clear" w:pos="567"/>
        </w:tabs>
        <w:spacing w:line="240" w:lineRule="auto"/>
        <w:rPr>
          <w:lang w:val="sk-SK"/>
        </w:rPr>
      </w:pPr>
      <w:r w:rsidRPr="001274B1">
        <w:rPr>
          <w:lang w:val="sk-SK"/>
        </w:rPr>
        <w:t xml:space="preserve">V prípade nedostatočnej úľavy od bolesti pri liečbe koliky </w:t>
      </w:r>
      <w:r w:rsidR="004D1D6C">
        <w:rPr>
          <w:lang w:val="sk-SK"/>
        </w:rPr>
        <w:t>pri</w:t>
      </w:r>
      <w:r w:rsidRPr="001274B1">
        <w:rPr>
          <w:lang w:val="sk-SK"/>
        </w:rPr>
        <w:t xml:space="preserve"> ko</w:t>
      </w:r>
      <w:r w:rsidR="004D1D6C">
        <w:rPr>
          <w:lang w:val="sk-SK"/>
        </w:rPr>
        <w:t>ňoch</w:t>
      </w:r>
      <w:r w:rsidRPr="001274B1">
        <w:rPr>
          <w:lang w:val="sk-SK"/>
        </w:rPr>
        <w:t xml:space="preserve"> je potrebné starostlivo prehodnotiť diagnózu, pretože by to mohlo naznačovať potrebu chirurgického zákroku.</w:t>
      </w:r>
    </w:p>
    <w:p w14:paraId="3E02B39F" w14:textId="77777777" w:rsidR="00F354C5" w:rsidRPr="001274B1" w:rsidRDefault="00F354C5" w:rsidP="00F354C5">
      <w:pPr>
        <w:tabs>
          <w:tab w:val="clear" w:pos="567"/>
        </w:tabs>
        <w:spacing w:line="240" w:lineRule="auto"/>
        <w:rPr>
          <w:szCs w:val="22"/>
          <w:lang w:val="sk-SK"/>
        </w:rPr>
      </w:pPr>
    </w:p>
    <w:p w14:paraId="08B19D87" w14:textId="0AB7B599" w:rsidR="00F354C5" w:rsidRPr="001274B1" w:rsidRDefault="00540970" w:rsidP="00F354C5">
      <w:pPr>
        <w:tabs>
          <w:tab w:val="clear" w:pos="567"/>
        </w:tabs>
        <w:spacing w:line="240" w:lineRule="auto"/>
        <w:rPr>
          <w:szCs w:val="22"/>
          <w:lang w:val="sk-SK"/>
        </w:rPr>
      </w:pPr>
      <w:r w:rsidRPr="001274B1">
        <w:rPr>
          <w:szCs w:val="22"/>
          <w:u w:val="single"/>
          <w:lang w:val="sk-SK"/>
        </w:rPr>
        <w:t>Osobitné opatrenia, ktoré má urobiť osoba podávajúca liek zvieratám</w:t>
      </w:r>
      <w:r w:rsidR="004D1D6C">
        <w:rPr>
          <w:szCs w:val="22"/>
          <w:u w:val="single"/>
          <w:lang w:val="sk-SK"/>
        </w:rPr>
        <w:t>:</w:t>
      </w:r>
    </w:p>
    <w:p w14:paraId="09D4F4B4" w14:textId="4D952CD1" w:rsidR="003C7DEC" w:rsidRPr="001274B1" w:rsidRDefault="003C7DEC" w:rsidP="00C33B48">
      <w:pPr>
        <w:pStyle w:val="Zkladntext"/>
        <w:jc w:val="left"/>
        <w:rPr>
          <w:lang w:val="sk-SK"/>
        </w:rPr>
      </w:pPr>
      <w:r w:rsidRPr="001274B1">
        <w:rPr>
          <w:lang w:val="sk-SK"/>
        </w:rPr>
        <w:t xml:space="preserve">Tento veterinárny liek môže spôsobiť precitlivenosť (alergické reakcie). Osoby so známou precitlivenosťou na </w:t>
      </w:r>
      <w:r w:rsidRPr="001274B1">
        <w:rPr>
          <w:szCs w:val="22"/>
          <w:lang w:val="sk-SK"/>
        </w:rPr>
        <w:t>nesteroidné protizápalové lieky (</w:t>
      </w:r>
      <w:r w:rsidRPr="001274B1">
        <w:rPr>
          <w:lang w:val="sk-SK"/>
        </w:rPr>
        <w:t xml:space="preserve">NSAID) by sa mali vyhnúť kontaktu s </w:t>
      </w:r>
      <w:r w:rsidR="00C33B48" w:rsidRPr="00C33B48">
        <w:rPr>
          <w:lang w:val="sk-SK"/>
        </w:rPr>
        <w:t xml:space="preserve">veterinárnym </w:t>
      </w:r>
      <w:r w:rsidRPr="001274B1">
        <w:rPr>
          <w:lang w:val="sk-SK"/>
        </w:rPr>
        <w:t>liekom.</w:t>
      </w:r>
    </w:p>
    <w:p w14:paraId="49BC51EA" w14:textId="77777777" w:rsidR="003C7DEC" w:rsidRPr="001274B1" w:rsidRDefault="003C7DEC" w:rsidP="003C7DEC">
      <w:pPr>
        <w:pStyle w:val="Zkladntext"/>
        <w:jc w:val="left"/>
        <w:rPr>
          <w:lang w:val="sk-SK"/>
        </w:rPr>
      </w:pPr>
    </w:p>
    <w:p w14:paraId="589F6482" w14:textId="7DB5AC73" w:rsidR="003C7DEC" w:rsidRPr="001274B1" w:rsidRDefault="003C7DEC" w:rsidP="003C7DEC">
      <w:pPr>
        <w:tabs>
          <w:tab w:val="clear" w:pos="567"/>
        </w:tabs>
        <w:spacing w:line="240" w:lineRule="auto"/>
        <w:rPr>
          <w:lang w:val="sk-SK"/>
        </w:rPr>
      </w:pPr>
      <w:r w:rsidRPr="001274B1">
        <w:rPr>
          <w:lang w:val="sk-SK"/>
        </w:rPr>
        <w:t xml:space="preserve">Tento </w:t>
      </w:r>
      <w:r w:rsidR="004D1D6C">
        <w:rPr>
          <w:lang w:val="sk-SK"/>
        </w:rPr>
        <w:t xml:space="preserve">veterinárny </w:t>
      </w:r>
      <w:r w:rsidRPr="001274B1">
        <w:rPr>
          <w:lang w:val="sk-SK"/>
        </w:rPr>
        <w:t>liek môže spôsobiť podráždenie a očí. V prípade kontaktu s očami ich ihneď dôkladne vypláchnite vodou.</w:t>
      </w:r>
    </w:p>
    <w:p w14:paraId="75DFBBA5" w14:textId="77777777" w:rsidR="003C7DEC" w:rsidRPr="001274B1" w:rsidRDefault="003C7DEC" w:rsidP="003C7DEC">
      <w:pPr>
        <w:tabs>
          <w:tab w:val="clear" w:pos="567"/>
        </w:tabs>
        <w:spacing w:line="240" w:lineRule="auto"/>
        <w:rPr>
          <w:lang w:val="sk-SK"/>
        </w:rPr>
      </w:pPr>
    </w:p>
    <w:p w14:paraId="232EA2C7" w14:textId="6C3703D9" w:rsidR="003C7DEC" w:rsidRPr="001274B1" w:rsidRDefault="003C7DEC" w:rsidP="0062115A">
      <w:pPr>
        <w:tabs>
          <w:tab w:val="clear" w:pos="567"/>
        </w:tabs>
        <w:spacing w:line="240" w:lineRule="auto"/>
        <w:rPr>
          <w:lang w:val="sk-SK"/>
        </w:rPr>
      </w:pPr>
      <w:r w:rsidRPr="001274B1">
        <w:rPr>
          <w:lang w:val="sk-SK"/>
        </w:rPr>
        <w:t xml:space="preserve">Vyhnite sa dermálnej a orálnej expozícii, vrátane kontaktu rúk a úst. Po použití si umyte ruky. </w:t>
      </w:r>
    </w:p>
    <w:p w14:paraId="4F276D41" w14:textId="77777777" w:rsidR="003C7DEC" w:rsidRPr="001274B1" w:rsidRDefault="003C7DEC" w:rsidP="003C7DEC">
      <w:pPr>
        <w:pStyle w:val="Zkladntext"/>
        <w:jc w:val="left"/>
        <w:rPr>
          <w:lang w:val="sk-SK"/>
        </w:rPr>
      </w:pPr>
    </w:p>
    <w:p w14:paraId="369742F6" w14:textId="3EBA882B" w:rsidR="003C7DEC" w:rsidRPr="001274B1" w:rsidRDefault="00C33B48" w:rsidP="00C33B48">
      <w:pPr>
        <w:pStyle w:val="Zkladntext"/>
        <w:jc w:val="left"/>
        <w:rPr>
          <w:lang w:val="sk-SK"/>
        </w:rPr>
      </w:pPr>
      <w:r w:rsidRPr="00C33B48">
        <w:rPr>
          <w:lang w:val="sk-SK"/>
        </w:rPr>
        <w:t>Náhodná aplikácia/samoinjikovanie môže mať za následok vznik silnej bolesti</w:t>
      </w:r>
      <w:r>
        <w:rPr>
          <w:lang w:val="sk-SK"/>
        </w:rPr>
        <w:t>.</w:t>
      </w:r>
      <w:r w:rsidR="003C7DEC" w:rsidRPr="001274B1">
        <w:rPr>
          <w:lang w:val="sk-SK"/>
        </w:rPr>
        <w:t xml:space="preserve"> Dávajte si pozor, aby ste sa vyhli samoinjikovaniu. V prípade náhodného samoinjikovania ihneď vyhľadajte lekársku pomoc a ukážte lekárovi písomnú informáciu pre používateľov alebo obal.</w:t>
      </w:r>
    </w:p>
    <w:p w14:paraId="63F0A3DE" w14:textId="77777777" w:rsidR="003C7DEC" w:rsidRPr="001274B1" w:rsidRDefault="003C7DEC" w:rsidP="003C7DEC">
      <w:pPr>
        <w:pStyle w:val="Zkladntext"/>
        <w:jc w:val="left"/>
        <w:rPr>
          <w:lang w:val="sk-SK"/>
        </w:rPr>
      </w:pPr>
    </w:p>
    <w:p w14:paraId="20F4F174" w14:textId="534A27F9" w:rsidR="002F6DAA" w:rsidRPr="001274B1" w:rsidRDefault="003C7DEC" w:rsidP="00C33B48">
      <w:pPr>
        <w:pStyle w:val="Zkladntext"/>
        <w:jc w:val="left"/>
        <w:rPr>
          <w:szCs w:val="22"/>
          <w:u w:val="single"/>
          <w:lang w:val="sk-SK"/>
        </w:rPr>
      </w:pPr>
      <w:r w:rsidRPr="001274B1">
        <w:rPr>
          <w:lang w:val="sk-SK"/>
        </w:rPr>
        <w:t xml:space="preserve">Meloxikam môže mať nežiaduce účinky na graviditu a/alebo embryofetálny vývoj. </w:t>
      </w:r>
      <w:r w:rsidR="00C33B48" w:rsidRPr="00C33B48">
        <w:rPr>
          <w:lang w:val="sk-SK"/>
        </w:rPr>
        <w:t xml:space="preserve">Veterinárny liek by nemali podávať tehotné ženy </w:t>
      </w:r>
      <w:r w:rsidRPr="001274B1">
        <w:rPr>
          <w:lang w:val="sk-SK"/>
        </w:rPr>
        <w:t xml:space="preserve">alebo ženy, ktoré sa snažia otehotnieť. </w:t>
      </w:r>
    </w:p>
    <w:p w14:paraId="71DB9427" w14:textId="77777777" w:rsidR="00F354C5" w:rsidRPr="001274B1" w:rsidRDefault="00F354C5" w:rsidP="00A9226B">
      <w:pPr>
        <w:tabs>
          <w:tab w:val="clear" w:pos="567"/>
        </w:tabs>
        <w:spacing w:line="240" w:lineRule="auto"/>
        <w:rPr>
          <w:szCs w:val="22"/>
          <w:lang w:val="sk-SK"/>
        </w:rPr>
      </w:pPr>
    </w:p>
    <w:p w14:paraId="0C03B918" w14:textId="1E790660" w:rsidR="005B1FD0" w:rsidRPr="001274B1" w:rsidRDefault="00540970" w:rsidP="005B1FD0">
      <w:pPr>
        <w:tabs>
          <w:tab w:val="clear" w:pos="567"/>
        </w:tabs>
        <w:spacing w:line="240" w:lineRule="auto"/>
        <w:rPr>
          <w:szCs w:val="22"/>
          <w:lang w:val="sk-SK"/>
        </w:rPr>
      </w:pPr>
      <w:r w:rsidRPr="001274B1">
        <w:rPr>
          <w:szCs w:val="22"/>
          <w:u w:val="single"/>
          <w:lang w:val="sk-SK"/>
        </w:rPr>
        <w:t>Gravidita a laktácia:</w:t>
      </w:r>
    </w:p>
    <w:p w14:paraId="3CFEBBF5" w14:textId="77777777" w:rsidR="00540970" w:rsidRPr="001274B1" w:rsidRDefault="00540970" w:rsidP="00540970">
      <w:pPr>
        <w:tabs>
          <w:tab w:val="clear" w:pos="567"/>
        </w:tabs>
        <w:spacing w:line="240" w:lineRule="auto"/>
        <w:rPr>
          <w:szCs w:val="22"/>
          <w:lang w:val="sk-SK"/>
        </w:rPr>
      </w:pPr>
      <w:r w:rsidRPr="001274B1">
        <w:rPr>
          <w:szCs w:val="22"/>
          <w:lang w:val="sk-SK"/>
        </w:rPr>
        <w:t>Hovädzí dobytok a ošípané: môže sa použiť počas gravidity a laktácie.</w:t>
      </w:r>
    </w:p>
    <w:p w14:paraId="137D8311" w14:textId="7EDCA8D2" w:rsidR="00540970" w:rsidRPr="001274B1" w:rsidRDefault="00540970" w:rsidP="00540970">
      <w:pPr>
        <w:tabs>
          <w:tab w:val="clear" w:pos="567"/>
        </w:tabs>
        <w:spacing w:line="240" w:lineRule="auto"/>
        <w:rPr>
          <w:szCs w:val="22"/>
          <w:lang w:val="sk-SK"/>
        </w:rPr>
      </w:pPr>
      <w:r w:rsidRPr="001274B1">
        <w:rPr>
          <w:szCs w:val="22"/>
          <w:lang w:val="sk-SK"/>
        </w:rPr>
        <w:t xml:space="preserve">Kone: nepoužívať </w:t>
      </w:r>
      <w:r w:rsidR="00527377">
        <w:rPr>
          <w:szCs w:val="22"/>
          <w:lang w:val="sk-SK"/>
        </w:rPr>
        <w:t>pri</w:t>
      </w:r>
      <w:r w:rsidRPr="001274B1">
        <w:rPr>
          <w:szCs w:val="22"/>
          <w:lang w:val="sk-SK"/>
        </w:rPr>
        <w:t xml:space="preserve"> gravidných </w:t>
      </w:r>
      <w:r w:rsidR="00527377">
        <w:rPr>
          <w:szCs w:val="22"/>
          <w:lang w:val="sk-SK"/>
        </w:rPr>
        <w:t xml:space="preserve">alebo </w:t>
      </w:r>
      <w:proofErr w:type="spellStart"/>
      <w:r w:rsidR="00527377">
        <w:rPr>
          <w:szCs w:val="22"/>
          <w:lang w:val="sk-SK"/>
        </w:rPr>
        <w:t>laktujúcich</w:t>
      </w:r>
      <w:proofErr w:type="spellEnd"/>
      <w:r w:rsidRPr="001274B1">
        <w:rPr>
          <w:szCs w:val="22"/>
          <w:lang w:val="sk-SK"/>
        </w:rPr>
        <w:t xml:space="preserve"> kob</w:t>
      </w:r>
      <w:r w:rsidR="00527377">
        <w:rPr>
          <w:szCs w:val="22"/>
          <w:lang w:val="sk-SK"/>
        </w:rPr>
        <w:t>y</w:t>
      </w:r>
      <w:r w:rsidRPr="001274B1">
        <w:rPr>
          <w:szCs w:val="22"/>
          <w:lang w:val="sk-SK"/>
        </w:rPr>
        <w:t>l</w:t>
      </w:r>
      <w:r w:rsidR="00527377">
        <w:rPr>
          <w:szCs w:val="22"/>
          <w:lang w:val="sk-SK"/>
        </w:rPr>
        <w:t>ách</w:t>
      </w:r>
      <w:r w:rsidRPr="001274B1">
        <w:rPr>
          <w:szCs w:val="22"/>
          <w:lang w:val="sk-SK"/>
        </w:rPr>
        <w:t>.</w:t>
      </w:r>
    </w:p>
    <w:p w14:paraId="05E085EB" w14:textId="77777777" w:rsidR="005B1FD0" w:rsidRPr="001274B1" w:rsidRDefault="005B1FD0" w:rsidP="005B1FD0">
      <w:pPr>
        <w:tabs>
          <w:tab w:val="clear" w:pos="567"/>
        </w:tabs>
        <w:spacing w:line="240" w:lineRule="auto"/>
        <w:rPr>
          <w:szCs w:val="22"/>
          <w:lang w:val="sk-SK"/>
        </w:rPr>
      </w:pPr>
    </w:p>
    <w:p w14:paraId="003ABF8E" w14:textId="770B8662" w:rsidR="005B1FD0" w:rsidRPr="001274B1" w:rsidRDefault="00540970" w:rsidP="005B1FD0">
      <w:pPr>
        <w:tabs>
          <w:tab w:val="clear" w:pos="567"/>
        </w:tabs>
        <w:spacing w:line="240" w:lineRule="auto"/>
        <w:rPr>
          <w:szCs w:val="22"/>
          <w:lang w:val="sk-SK"/>
        </w:rPr>
      </w:pPr>
      <w:r w:rsidRPr="001274B1">
        <w:rPr>
          <w:szCs w:val="22"/>
          <w:u w:val="single"/>
          <w:lang w:val="sk-SK"/>
        </w:rPr>
        <w:t>Interakcie s inými liekmi a ďalšie formy interakcií:</w:t>
      </w:r>
    </w:p>
    <w:p w14:paraId="6A3B5F27" w14:textId="36D879B1" w:rsidR="00540970" w:rsidRPr="001274B1" w:rsidRDefault="00540970" w:rsidP="00540970">
      <w:pPr>
        <w:tabs>
          <w:tab w:val="clear" w:pos="567"/>
        </w:tabs>
        <w:spacing w:line="240" w:lineRule="auto"/>
        <w:rPr>
          <w:szCs w:val="22"/>
          <w:lang w:val="sk-SK"/>
        </w:rPr>
      </w:pPr>
      <w:r w:rsidRPr="001274B1">
        <w:rPr>
          <w:lang w:val="sk-SK"/>
        </w:rPr>
        <w:t>Nepodávať súčasne s glukokortikosteroidmi, inými nesteroidnými protizápalovými liekmi alebo s antikoagulanciami.</w:t>
      </w:r>
    </w:p>
    <w:p w14:paraId="68D34F99" w14:textId="77777777" w:rsidR="005B1FD0" w:rsidRPr="001274B1" w:rsidRDefault="005B1FD0" w:rsidP="005B1FD0">
      <w:pPr>
        <w:tabs>
          <w:tab w:val="clear" w:pos="567"/>
        </w:tabs>
        <w:spacing w:line="240" w:lineRule="auto"/>
        <w:rPr>
          <w:szCs w:val="22"/>
          <w:lang w:val="sk-SK"/>
        </w:rPr>
      </w:pPr>
    </w:p>
    <w:p w14:paraId="0DA19673" w14:textId="50959ED7" w:rsidR="005B1FD0" w:rsidRPr="001274B1" w:rsidRDefault="00540970" w:rsidP="005B1FD0">
      <w:pPr>
        <w:tabs>
          <w:tab w:val="clear" w:pos="567"/>
        </w:tabs>
        <w:spacing w:line="240" w:lineRule="auto"/>
        <w:rPr>
          <w:szCs w:val="22"/>
          <w:lang w:val="sk-SK"/>
        </w:rPr>
      </w:pPr>
      <w:r w:rsidRPr="001274B1">
        <w:rPr>
          <w:szCs w:val="22"/>
          <w:u w:val="single"/>
          <w:lang w:val="sk-SK"/>
        </w:rPr>
        <w:t>Predávkovanie:</w:t>
      </w:r>
    </w:p>
    <w:p w14:paraId="0B1570EE" w14:textId="3D840365" w:rsidR="005B1FD0" w:rsidRPr="001274B1" w:rsidRDefault="00540970" w:rsidP="0062115A">
      <w:pPr>
        <w:tabs>
          <w:tab w:val="clear" w:pos="567"/>
          <w:tab w:val="left" w:pos="0"/>
        </w:tabs>
        <w:spacing w:line="240" w:lineRule="auto"/>
        <w:ind w:left="567" w:hanging="567"/>
        <w:rPr>
          <w:szCs w:val="22"/>
          <w:lang w:val="sk-SK"/>
        </w:rPr>
      </w:pPr>
      <w:r w:rsidRPr="001274B1">
        <w:rPr>
          <w:lang w:val="sk-SK"/>
        </w:rPr>
        <w:t>V prípade predávkovania sa má začať symptomatická liečba.</w:t>
      </w:r>
    </w:p>
    <w:p w14:paraId="02B526A0" w14:textId="77777777" w:rsidR="00540970" w:rsidRPr="001274B1" w:rsidRDefault="00540970" w:rsidP="005B1FD0">
      <w:pPr>
        <w:tabs>
          <w:tab w:val="clear" w:pos="567"/>
        </w:tabs>
        <w:spacing w:line="240" w:lineRule="auto"/>
        <w:rPr>
          <w:szCs w:val="22"/>
          <w:lang w:val="sk-SK"/>
        </w:rPr>
      </w:pPr>
    </w:p>
    <w:p w14:paraId="05217FCF" w14:textId="1DA1D4D3" w:rsidR="005B1FD0" w:rsidRPr="001274B1" w:rsidRDefault="00540970" w:rsidP="005B1FD0">
      <w:pPr>
        <w:tabs>
          <w:tab w:val="clear" w:pos="567"/>
        </w:tabs>
        <w:spacing w:line="240" w:lineRule="auto"/>
        <w:rPr>
          <w:szCs w:val="22"/>
          <w:lang w:val="sk-SK"/>
        </w:rPr>
      </w:pPr>
      <w:r w:rsidRPr="001274B1">
        <w:rPr>
          <w:szCs w:val="22"/>
          <w:u w:val="single"/>
          <w:lang w:val="sk-SK"/>
        </w:rPr>
        <w:t>Závažné inkompatibility:</w:t>
      </w:r>
    </w:p>
    <w:p w14:paraId="7130E0D8" w14:textId="2F0D1623" w:rsidR="005B1FD0" w:rsidRPr="001274B1" w:rsidRDefault="003C7DEC" w:rsidP="00A9226B">
      <w:pPr>
        <w:tabs>
          <w:tab w:val="clear" w:pos="567"/>
        </w:tabs>
        <w:spacing w:line="240" w:lineRule="auto"/>
        <w:rPr>
          <w:szCs w:val="22"/>
          <w:lang w:val="sk-SK"/>
        </w:rPr>
      </w:pPr>
      <w:r w:rsidRPr="001274B1">
        <w:rPr>
          <w:szCs w:val="22"/>
          <w:lang w:val="sk-SK"/>
        </w:rPr>
        <w:t>Z dôvodu chýbania štúdií kompatibility sa tento veterinárny liek nesmie miešať s inými veterinárnymi liekmi.</w:t>
      </w:r>
    </w:p>
    <w:p w14:paraId="7B2EA498" w14:textId="77777777" w:rsidR="00C114FF" w:rsidRPr="001274B1" w:rsidRDefault="00C114FF" w:rsidP="00A9226B">
      <w:pPr>
        <w:tabs>
          <w:tab w:val="clear" w:pos="567"/>
        </w:tabs>
        <w:spacing w:line="240" w:lineRule="auto"/>
        <w:rPr>
          <w:szCs w:val="22"/>
          <w:lang w:val="sk-SK"/>
        </w:rPr>
      </w:pPr>
    </w:p>
    <w:p w14:paraId="476D4B3D" w14:textId="77777777" w:rsidR="00C114FF" w:rsidRPr="001274B1" w:rsidRDefault="00540970" w:rsidP="004620A4">
      <w:pPr>
        <w:tabs>
          <w:tab w:val="clear" w:pos="567"/>
          <w:tab w:val="left" w:pos="0"/>
        </w:tabs>
        <w:spacing w:line="240" w:lineRule="auto"/>
        <w:ind w:left="567" w:hanging="567"/>
        <w:rPr>
          <w:szCs w:val="22"/>
          <w:lang w:val="sk-SK"/>
        </w:rPr>
      </w:pPr>
      <w:r w:rsidRPr="001274B1">
        <w:rPr>
          <w:b/>
          <w:bCs/>
          <w:szCs w:val="22"/>
          <w:highlight w:val="lightGray"/>
          <w:lang w:val="sk-SK"/>
        </w:rPr>
        <w:t>7.</w:t>
      </w:r>
      <w:r w:rsidRPr="001274B1">
        <w:rPr>
          <w:b/>
          <w:bCs/>
          <w:szCs w:val="22"/>
          <w:lang w:val="sk-SK"/>
        </w:rPr>
        <w:tab/>
        <w:t>Nežiaduce účinky</w:t>
      </w:r>
    </w:p>
    <w:p w14:paraId="46EC2BEA" w14:textId="77777777" w:rsidR="00C114FF" w:rsidRPr="001274B1" w:rsidRDefault="00C114FF" w:rsidP="00A9226B">
      <w:pPr>
        <w:tabs>
          <w:tab w:val="clear" w:pos="567"/>
        </w:tabs>
        <w:spacing w:line="240" w:lineRule="auto"/>
        <w:rPr>
          <w:iCs/>
          <w:szCs w:val="22"/>
          <w:lang w:val="sk-SK"/>
        </w:rPr>
      </w:pPr>
    </w:p>
    <w:p w14:paraId="032948A3" w14:textId="77777777" w:rsidR="00540970" w:rsidRPr="001274B1" w:rsidRDefault="00540970" w:rsidP="00540970">
      <w:pPr>
        <w:pStyle w:val="Zkladntext"/>
        <w:jc w:val="left"/>
        <w:rPr>
          <w:spacing w:val="-1"/>
          <w:u w:val="single"/>
          <w:lang w:val="sk-SK"/>
        </w:rPr>
      </w:pPr>
      <w:bookmarkStart w:id="17" w:name="_Hlk116658637"/>
      <w:r w:rsidRPr="001274B1">
        <w:rPr>
          <w:u w:val="single"/>
          <w:lang w:val="sk-SK"/>
        </w:rPr>
        <w:t>Hovädzí dobytok:</w:t>
      </w:r>
    </w:p>
    <w:p w14:paraId="61D44A90" w14:textId="77777777" w:rsidR="00540970" w:rsidRPr="001274B1" w:rsidRDefault="00540970" w:rsidP="00540970">
      <w:pPr>
        <w:pStyle w:val="Zkladntext"/>
        <w:jc w:val="left"/>
        <w:rPr>
          <w:spacing w:val="-1"/>
          <w:lang w:val="sk-S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540970" w:rsidRPr="00007A94" w14:paraId="551BBB1D" w14:textId="77777777" w:rsidTr="003C7DEC">
        <w:tc>
          <w:tcPr>
            <w:tcW w:w="9061" w:type="dxa"/>
            <w:shd w:val="clear" w:color="auto" w:fill="auto"/>
          </w:tcPr>
          <w:p w14:paraId="283D5CBE" w14:textId="3CC01C76" w:rsidR="00540970" w:rsidRPr="001274B1" w:rsidRDefault="00540970" w:rsidP="00465934">
            <w:pPr>
              <w:pStyle w:val="Zkladntext"/>
              <w:jc w:val="left"/>
              <w:rPr>
                <w:lang w:val="sk-SK"/>
              </w:rPr>
            </w:pPr>
            <w:r w:rsidRPr="001274B1">
              <w:rPr>
                <w:lang w:val="sk-SK"/>
              </w:rPr>
              <w:t>Časté (u viac ako 1 ale menej ako 10 zo 100 liečených zvierat):</w:t>
            </w:r>
          </w:p>
        </w:tc>
      </w:tr>
      <w:tr w:rsidR="00540970" w:rsidRPr="001274B1" w14:paraId="52A8E2DC" w14:textId="77777777" w:rsidTr="003C7DEC">
        <w:tc>
          <w:tcPr>
            <w:tcW w:w="9061" w:type="dxa"/>
            <w:shd w:val="clear" w:color="auto" w:fill="auto"/>
          </w:tcPr>
          <w:p w14:paraId="23E63C6D" w14:textId="6609A9AC" w:rsidR="00540970" w:rsidRPr="001274B1" w:rsidRDefault="00540970" w:rsidP="00465934">
            <w:pPr>
              <w:pStyle w:val="Zkladntext"/>
              <w:jc w:val="left"/>
              <w:rPr>
                <w:lang w:val="sk-SK"/>
              </w:rPr>
            </w:pPr>
            <w:r w:rsidRPr="001274B1">
              <w:rPr>
                <w:lang w:val="sk-SK"/>
              </w:rPr>
              <w:t>Opuch v mieste vpichu</w:t>
            </w:r>
            <w:r w:rsidRPr="001274B1">
              <w:rPr>
                <w:vertAlign w:val="superscript"/>
                <w:lang w:val="sk-SK"/>
              </w:rPr>
              <w:t>(1)</w:t>
            </w:r>
            <w:r w:rsidRPr="001274B1">
              <w:rPr>
                <w:lang w:val="sk-SK"/>
              </w:rPr>
              <w:t xml:space="preserve"> </w:t>
            </w:r>
          </w:p>
        </w:tc>
      </w:tr>
      <w:tr w:rsidR="00540970" w:rsidRPr="001274B1" w14:paraId="7C7BFBAC" w14:textId="77777777" w:rsidTr="003C7DEC">
        <w:tc>
          <w:tcPr>
            <w:tcW w:w="9061" w:type="dxa"/>
            <w:shd w:val="clear" w:color="auto" w:fill="auto"/>
          </w:tcPr>
          <w:p w14:paraId="3413F3C7" w14:textId="77777777" w:rsidR="00540970" w:rsidRPr="001274B1" w:rsidRDefault="00540970" w:rsidP="00465934">
            <w:pPr>
              <w:pStyle w:val="Zkladntext"/>
              <w:jc w:val="left"/>
              <w:rPr>
                <w:lang w:val="sk-SK"/>
              </w:rPr>
            </w:pPr>
            <w:r w:rsidRPr="001274B1">
              <w:rPr>
                <w:lang w:val="sk-SK"/>
              </w:rPr>
              <w:t>Veľmi zriedkavé (u menej ako 1 z 10 000 liečených zvierat, vrátane ojedinelých hlásení):</w:t>
            </w:r>
          </w:p>
        </w:tc>
      </w:tr>
      <w:tr w:rsidR="00540970" w:rsidRPr="001274B1" w14:paraId="415FB41B" w14:textId="77777777" w:rsidTr="003C7DEC">
        <w:tc>
          <w:tcPr>
            <w:tcW w:w="9061" w:type="dxa"/>
            <w:shd w:val="clear" w:color="auto" w:fill="auto"/>
          </w:tcPr>
          <w:p w14:paraId="3B72E248" w14:textId="7B6FA453" w:rsidR="00540970" w:rsidRPr="001274B1" w:rsidRDefault="00540970" w:rsidP="00465934">
            <w:pPr>
              <w:pStyle w:val="Zkladntext"/>
              <w:jc w:val="left"/>
              <w:rPr>
                <w:lang w:val="sk-SK"/>
              </w:rPr>
            </w:pPr>
            <w:r w:rsidRPr="001274B1">
              <w:rPr>
                <w:szCs w:val="22"/>
                <w:lang w:val="sk-SK"/>
              </w:rPr>
              <w:t>Reakcia anafylaktického typu</w:t>
            </w:r>
            <w:r w:rsidRPr="001274B1">
              <w:rPr>
                <w:szCs w:val="22"/>
                <w:vertAlign w:val="superscript"/>
                <w:lang w:val="sk-SK"/>
              </w:rPr>
              <w:t>(2)</w:t>
            </w:r>
            <w:r w:rsidRPr="001274B1">
              <w:rPr>
                <w:szCs w:val="22"/>
                <w:lang w:val="sk-SK"/>
              </w:rPr>
              <w:t xml:space="preserve"> </w:t>
            </w:r>
          </w:p>
        </w:tc>
      </w:tr>
    </w:tbl>
    <w:p w14:paraId="6AC3FA62" w14:textId="72458941" w:rsidR="003C7DEC" w:rsidRPr="001274B1" w:rsidRDefault="003C7DEC" w:rsidP="003C7DEC">
      <w:pPr>
        <w:pStyle w:val="Odsekzoznamu"/>
        <w:numPr>
          <w:ilvl w:val="0"/>
          <w:numId w:val="40"/>
        </w:numPr>
        <w:tabs>
          <w:tab w:val="clear" w:pos="567"/>
        </w:tabs>
        <w:spacing w:line="240" w:lineRule="auto"/>
        <w:rPr>
          <w:szCs w:val="22"/>
          <w:u w:val="single"/>
          <w:lang w:val="sk-SK"/>
        </w:rPr>
      </w:pPr>
      <w:r w:rsidRPr="001274B1">
        <w:rPr>
          <w:szCs w:val="22"/>
          <w:lang w:val="sk-SK"/>
        </w:rPr>
        <w:t xml:space="preserve">po </w:t>
      </w:r>
      <w:proofErr w:type="spellStart"/>
      <w:r w:rsidRPr="001274B1">
        <w:rPr>
          <w:szCs w:val="22"/>
          <w:lang w:val="sk-SK"/>
        </w:rPr>
        <w:t>subkutánnom</w:t>
      </w:r>
      <w:proofErr w:type="spellEnd"/>
      <w:r w:rsidRPr="001274B1">
        <w:rPr>
          <w:szCs w:val="22"/>
          <w:lang w:val="sk-SK"/>
        </w:rPr>
        <w:t xml:space="preserve"> podaní mierne, </w:t>
      </w:r>
      <w:r w:rsidR="00527377" w:rsidRPr="001274B1">
        <w:rPr>
          <w:szCs w:val="22"/>
          <w:lang w:val="sk-SK"/>
        </w:rPr>
        <w:t>prechodn</w:t>
      </w:r>
      <w:r w:rsidR="00527377">
        <w:rPr>
          <w:szCs w:val="22"/>
          <w:lang w:val="sk-SK"/>
        </w:rPr>
        <w:t>é</w:t>
      </w:r>
    </w:p>
    <w:p w14:paraId="0F8D4262" w14:textId="7B6975AA" w:rsidR="00540970" w:rsidRPr="001274B1" w:rsidRDefault="003C7DEC" w:rsidP="003C7DEC">
      <w:pPr>
        <w:pStyle w:val="Odsekzoznamu"/>
        <w:numPr>
          <w:ilvl w:val="0"/>
          <w:numId w:val="40"/>
        </w:numPr>
        <w:rPr>
          <w:szCs w:val="22"/>
          <w:lang w:val="sk-SK"/>
        </w:rPr>
      </w:pPr>
      <w:r w:rsidRPr="001274B1">
        <w:rPr>
          <w:szCs w:val="22"/>
          <w:lang w:val="sk-SK"/>
        </w:rPr>
        <w:t>môže byť závažná (vrátane smrteľnej), má sa liečiť symptomaticky</w:t>
      </w:r>
    </w:p>
    <w:p w14:paraId="61D2926E" w14:textId="77777777" w:rsidR="003C7DEC" w:rsidRPr="001274B1" w:rsidRDefault="003C7DEC" w:rsidP="0062115A">
      <w:pPr>
        <w:pStyle w:val="Odsekzoznamu"/>
        <w:rPr>
          <w:szCs w:val="22"/>
          <w:lang w:val="sk-SK"/>
        </w:rPr>
      </w:pPr>
    </w:p>
    <w:p w14:paraId="39386386" w14:textId="77777777" w:rsidR="00540970" w:rsidRPr="001274B1" w:rsidRDefault="00540970" w:rsidP="00540970">
      <w:pPr>
        <w:pStyle w:val="Zkladntext"/>
        <w:jc w:val="left"/>
        <w:rPr>
          <w:u w:val="single"/>
          <w:lang w:val="sk-SK"/>
        </w:rPr>
      </w:pPr>
      <w:r w:rsidRPr="001274B1">
        <w:rPr>
          <w:u w:val="single"/>
          <w:lang w:val="sk-SK"/>
        </w:rPr>
        <w:t>Ošípané:</w:t>
      </w:r>
    </w:p>
    <w:p w14:paraId="434ECED1" w14:textId="77777777" w:rsidR="00540970" w:rsidRPr="001274B1" w:rsidRDefault="00540970" w:rsidP="00540970">
      <w:pPr>
        <w:pStyle w:val="Zkladntext"/>
        <w:jc w:val="left"/>
        <w:rPr>
          <w:spacing w:val="-1"/>
          <w:lang w:val="sk-S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540970" w:rsidRPr="00007A94" w14:paraId="401D9E6E" w14:textId="77777777" w:rsidTr="003C7DEC">
        <w:tc>
          <w:tcPr>
            <w:tcW w:w="9061" w:type="dxa"/>
            <w:shd w:val="clear" w:color="auto" w:fill="auto"/>
          </w:tcPr>
          <w:p w14:paraId="4160F82D" w14:textId="77777777" w:rsidR="00540970" w:rsidRPr="001274B1" w:rsidRDefault="00540970" w:rsidP="00465934">
            <w:pPr>
              <w:pStyle w:val="Zkladntext"/>
              <w:jc w:val="left"/>
              <w:rPr>
                <w:lang w:val="sk-SK"/>
              </w:rPr>
            </w:pPr>
            <w:r w:rsidRPr="001274B1">
              <w:rPr>
                <w:lang w:val="sk-SK"/>
              </w:rPr>
              <w:lastRenderedPageBreak/>
              <w:t>Veľmi zriedkavé (u menej ako 1 z 10 000 liečených zvierat, vrátane ojedinelých hlásení):</w:t>
            </w:r>
          </w:p>
        </w:tc>
      </w:tr>
      <w:tr w:rsidR="00540970" w:rsidRPr="001274B1" w14:paraId="64D74A79" w14:textId="77777777" w:rsidTr="003C7DEC">
        <w:tc>
          <w:tcPr>
            <w:tcW w:w="9061" w:type="dxa"/>
            <w:shd w:val="clear" w:color="auto" w:fill="auto"/>
          </w:tcPr>
          <w:p w14:paraId="4B53B1C2" w14:textId="07A068D1" w:rsidR="00540970" w:rsidRPr="001274B1" w:rsidRDefault="00540970" w:rsidP="00465934">
            <w:pPr>
              <w:pStyle w:val="Zkladntext"/>
              <w:jc w:val="left"/>
              <w:rPr>
                <w:lang w:val="sk-SK"/>
              </w:rPr>
            </w:pPr>
            <w:r w:rsidRPr="001274B1">
              <w:rPr>
                <w:szCs w:val="22"/>
                <w:lang w:val="sk-SK"/>
              </w:rPr>
              <w:t>Reakcia anafylaktického typu</w:t>
            </w:r>
            <w:r w:rsidRPr="001274B1">
              <w:rPr>
                <w:szCs w:val="22"/>
                <w:vertAlign w:val="superscript"/>
                <w:lang w:val="sk-SK"/>
              </w:rPr>
              <w:t>(3)</w:t>
            </w:r>
            <w:r w:rsidRPr="001274B1">
              <w:rPr>
                <w:szCs w:val="22"/>
                <w:lang w:val="sk-SK"/>
              </w:rPr>
              <w:t xml:space="preserve"> </w:t>
            </w:r>
          </w:p>
        </w:tc>
      </w:tr>
    </w:tbl>
    <w:p w14:paraId="1717B2EC" w14:textId="492B3771" w:rsidR="003C7DEC" w:rsidRPr="001274B1" w:rsidRDefault="003C7DEC" w:rsidP="0062115A">
      <w:pPr>
        <w:pStyle w:val="Odsekzoznamu"/>
        <w:numPr>
          <w:ilvl w:val="0"/>
          <w:numId w:val="40"/>
        </w:numPr>
        <w:rPr>
          <w:szCs w:val="22"/>
          <w:lang w:val="sk-SK"/>
        </w:rPr>
      </w:pPr>
      <w:r w:rsidRPr="001274B1">
        <w:rPr>
          <w:szCs w:val="22"/>
          <w:lang w:val="sk-SK"/>
        </w:rPr>
        <w:t>môže byť závažná (vrátane smrteľnej), má sa liečiť symptomaticky</w:t>
      </w:r>
    </w:p>
    <w:p w14:paraId="3250EC7C" w14:textId="77777777" w:rsidR="00540970" w:rsidRPr="001274B1" w:rsidRDefault="00540970" w:rsidP="00540970">
      <w:pPr>
        <w:rPr>
          <w:szCs w:val="22"/>
          <w:lang w:val="sk-SK"/>
        </w:rPr>
      </w:pPr>
    </w:p>
    <w:p w14:paraId="658D136E" w14:textId="77777777" w:rsidR="00540970" w:rsidRPr="001274B1" w:rsidRDefault="00540970" w:rsidP="00540970">
      <w:pPr>
        <w:rPr>
          <w:szCs w:val="22"/>
          <w:u w:val="single"/>
          <w:lang w:val="sk-SK"/>
        </w:rPr>
      </w:pPr>
      <w:r w:rsidRPr="001274B1">
        <w:rPr>
          <w:szCs w:val="22"/>
          <w:u w:val="single"/>
          <w:lang w:val="sk-SK"/>
        </w:rPr>
        <w:t>Kone:</w:t>
      </w:r>
    </w:p>
    <w:p w14:paraId="702F609D" w14:textId="77777777" w:rsidR="00540970" w:rsidRPr="001274B1" w:rsidRDefault="00540970" w:rsidP="00540970">
      <w:pPr>
        <w:rPr>
          <w:szCs w:val="22"/>
          <w:u w:val="single"/>
          <w:lang w:val="sk-S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540970" w:rsidRPr="00007A94" w14:paraId="103B5A92" w14:textId="77777777" w:rsidTr="003C7DEC">
        <w:tc>
          <w:tcPr>
            <w:tcW w:w="9061" w:type="dxa"/>
            <w:shd w:val="clear" w:color="auto" w:fill="auto"/>
          </w:tcPr>
          <w:p w14:paraId="649A5853" w14:textId="77777777" w:rsidR="00540970" w:rsidRPr="001274B1" w:rsidRDefault="00540970" w:rsidP="00465934">
            <w:pPr>
              <w:pStyle w:val="Zkladntext"/>
              <w:jc w:val="left"/>
              <w:rPr>
                <w:lang w:val="sk-SK"/>
              </w:rPr>
            </w:pPr>
            <w:r w:rsidRPr="001274B1">
              <w:rPr>
                <w:lang w:val="sk-SK"/>
              </w:rPr>
              <w:t>Veľmi zriedkavé (u menej ako 1 z 10 000 liečených zvierat, vrátane ojedinelých hlásení):</w:t>
            </w:r>
          </w:p>
        </w:tc>
      </w:tr>
      <w:tr w:rsidR="00540970" w:rsidRPr="001274B1" w14:paraId="50CD8F71" w14:textId="77777777" w:rsidTr="003C7DEC">
        <w:tc>
          <w:tcPr>
            <w:tcW w:w="9061" w:type="dxa"/>
            <w:shd w:val="clear" w:color="auto" w:fill="auto"/>
          </w:tcPr>
          <w:p w14:paraId="500E5487" w14:textId="530D90F1" w:rsidR="00540970" w:rsidRPr="001274B1" w:rsidRDefault="00540970" w:rsidP="00465934">
            <w:pPr>
              <w:pStyle w:val="Zkladntext"/>
              <w:jc w:val="left"/>
              <w:rPr>
                <w:lang w:val="sk-SK"/>
              </w:rPr>
            </w:pPr>
            <w:r w:rsidRPr="001274B1">
              <w:rPr>
                <w:szCs w:val="22"/>
                <w:lang w:val="sk-SK"/>
              </w:rPr>
              <w:t>Opuch v mieste vpichu</w:t>
            </w:r>
            <w:r w:rsidRPr="001274B1">
              <w:rPr>
                <w:szCs w:val="22"/>
                <w:vertAlign w:val="superscript"/>
                <w:lang w:val="sk-SK"/>
              </w:rPr>
              <w:t>(4)</w:t>
            </w:r>
            <w:r w:rsidRPr="001274B1">
              <w:rPr>
                <w:szCs w:val="22"/>
                <w:lang w:val="sk-SK"/>
              </w:rPr>
              <w:t xml:space="preserve"> </w:t>
            </w:r>
          </w:p>
        </w:tc>
      </w:tr>
      <w:tr w:rsidR="00540970" w:rsidRPr="001274B1" w14:paraId="45165218" w14:textId="77777777" w:rsidTr="003C7DEC">
        <w:tc>
          <w:tcPr>
            <w:tcW w:w="9061" w:type="dxa"/>
            <w:shd w:val="clear" w:color="auto" w:fill="auto"/>
          </w:tcPr>
          <w:p w14:paraId="7904B811" w14:textId="609CD41D" w:rsidR="00540970" w:rsidRPr="001274B1" w:rsidRDefault="00540970" w:rsidP="00465934">
            <w:pPr>
              <w:pStyle w:val="Zkladntext"/>
              <w:jc w:val="left"/>
              <w:rPr>
                <w:lang w:val="sk-SK"/>
              </w:rPr>
            </w:pPr>
            <w:r w:rsidRPr="001274B1">
              <w:rPr>
                <w:szCs w:val="22"/>
                <w:lang w:val="sk-SK"/>
              </w:rPr>
              <w:t>Reakcia anafylaktického typu</w:t>
            </w:r>
            <w:r w:rsidRPr="001274B1">
              <w:rPr>
                <w:szCs w:val="22"/>
                <w:vertAlign w:val="superscript"/>
                <w:lang w:val="sk-SK"/>
              </w:rPr>
              <w:t>(5)</w:t>
            </w:r>
            <w:r w:rsidRPr="001274B1">
              <w:rPr>
                <w:szCs w:val="22"/>
                <w:lang w:val="sk-SK"/>
              </w:rPr>
              <w:t xml:space="preserve"> </w:t>
            </w:r>
          </w:p>
        </w:tc>
      </w:tr>
    </w:tbl>
    <w:bookmarkEnd w:id="17"/>
    <w:p w14:paraId="7FF31450" w14:textId="70AF8450" w:rsidR="0062115A" w:rsidRPr="001274B1" w:rsidRDefault="0062115A" w:rsidP="0062115A">
      <w:pPr>
        <w:tabs>
          <w:tab w:val="clear" w:pos="567"/>
        </w:tabs>
        <w:spacing w:line="240" w:lineRule="auto"/>
        <w:ind w:left="851" w:hanging="425"/>
        <w:rPr>
          <w:iCs/>
          <w:szCs w:val="22"/>
          <w:lang w:val="sk-SK"/>
        </w:rPr>
      </w:pPr>
      <w:r w:rsidRPr="001274B1">
        <w:rPr>
          <w:szCs w:val="22"/>
          <w:lang w:val="sk-SK"/>
        </w:rPr>
        <w:t>(4) prechodn</w:t>
      </w:r>
      <w:r w:rsidR="00527377">
        <w:rPr>
          <w:szCs w:val="22"/>
          <w:lang w:val="sk-SK"/>
        </w:rPr>
        <w:t>ý</w:t>
      </w:r>
      <w:r w:rsidRPr="001274B1">
        <w:rPr>
          <w:szCs w:val="22"/>
          <w:lang w:val="sk-SK"/>
        </w:rPr>
        <w:t xml:space="preserve">, </w:t>
      </w:r>
      <w:r w:rsidR="00A72602" w:rsidRPr="001274B1">
        <w:rPr>
          <w:szCs w:val="22"/>
          <w:lang w:val="sk-SK"/>
        </w:rPr>
        <w:t>odznie</w:t>
      </w:r>
      <w:r w:rsidRPr="001274B1">
        <w:rPr>
          <w:szCs w:val="22"/>
          <w:lang w:val="sk-SK"/>
        </w:rPr>
        <w:t xml:space="preserve"> bez zásahu</w:t>
      </w:r>
    </w:p>
    <w:p w14:paraId="3AA322CE" w14:textId="2BD0AFC0" w:rsidR="00C114FF" w:rsidRPr="001274B1" w:rsidRDefault="0062115A" w:rsidP="0062115A">
      <w:pPr>
        <w:tabs>
          <w:tab w:val="clear" w:pos="567"/>
        </w:tabs>
        <w:spacing w:line="240" w:lineRule="auto"/>
        <w:ind w:left="851" w:hanging="425"/>
        <w:rPr>
          <w:iCs/>
          <w:szCs w:val="22"/>
          <w:lang w:val="sk-SK"/>
        </w:rPr>
      </w:pPr>
      <w:r w:rsidRPr="001274B1">
        <w:rPr>
          <w:szCs w:val="22"/>
          <w:lang w:val="sk-SK"/>
        </w:rPr>
        <w:t>(5) môže byť závažná (vrátane smrteľnej), má sa liečiť symptomaticky</w:t>
      </w:r>
    </w:p>
    <w:p w14:paraId="18B466C8" w14:textId="77777777" w:rsidR="009A0709" w:rsidRPr="001274B1" w:rsidRDefault="009A0709" w:rsidP="0062115A">
      <w:pPr>
        <w:tabs>
          <w:tab w:val="clear" w:pos="567"/>
        </w:tabs>
        <w:spacing w:line="240" w:lineRule="auto"/>
        <w:ind w:left="851" w:hanging="425"/>
        <w:rPr>
          <w:szCs w:val="22"/>
          <w:u w:val="single"/>
          <w:lang w:val="sk-SK"/>
        </w:rPr>
      </w:pPr>
    </w:p>
    <w:p w14:paraId="182F763B" w14:textId="77777777" w:rsidR="00BC656D" w:rsidRPr="00BC656D" w:rsidRDefault="00540970" w:rsidP="00BC656D">
      <w:pPr>
        <w:rPr>
          <w:szCs w:val="22"/>
          <w:lang w:val="sk-SK"/>
        </w:rPr>
      </w:pPr>
      <w:r w:rsidRPr="001274B1">
        <w:rPr>
          <w:szCs w:val="22"/>
          <w:lang w:val="sk-SK"/>
        </w:rPr>
        <w:t xml:space="preserve">Hlásenie nežiaducich účinkov je dôležité. Umožňuje priebežné monitorovanie bezpečnosti veterinárneho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 registrácii &lt;alebo miestnemu zástupcovi držiteľa rozhodnutia o registrácii&gt; prostredníctvom kontaktných údajov na konci tejto písomnej informácie alebo prostredníctvom národného systému hlásenia: </w:t>
      </w:r>
    </w:p>
    <w:p w14:paraId="550119D4" w14:textId="77777777" w:rsidR="00BC656D" w:rsidRPr="00BC656D" w:rsidRDefault="00BC656D" w:rsidP="00BC656D">
      <w:pPr>
        <w:rPr>
          <w:szCs w:val="22"/>
          <w:lang w:val="sk-SK"/>
        </w:rPr>
      </w:pPr>
      <w:r w:rsidRPr="00BC656D">
        <w:rPr>
          <w:szCs w:val="22"/>
          <w:lang w:val="sk-SK"/>
        </w:rPr>
        <w:t xml:space="preserve">Ústav štátnej kontroly veterinárnych biopreparátov a liečiv, </w:t>
      </w:r>
      <w:proofErr w:type="spellStart"/>
      <w:r w:rsidRPr="00BC656D">
        <w:rPr>
          <w:szCs w:val="22"/>
          <w:lang w:val="sk-SK"/>
        </w:rPr>
        <w:t>Biovetská</w:t>
      </w:r>
      <w:proofErr w:type="spellEnd"/>
      <w:r w:rsidRPr="00BC656D">
        <w:rPr>
          <w:szCs w:val="22"/>
          <w:lang w:val="sk-SK"/>
        </w:rPr>
        <w:t xml:space="preserve"> 34, 949 01 Nitra, Slovenská republika</w:t>
      </w:r>
    </w:p>
    <w:p w14:paraId="2648CE4E" w14:textId="77777777" w:rsidR="00BC656D" w:rsidRPr="00BC656D" w:rsidRDefault="00BC656D" w:rsidP="00BC656D">
      <w:pPr>
        <w:rPr>
          <w:szCs w:val="22"/>
          <w:lang w:val="sk-SK"/>
        </w:rPr>
      </w:pPr>
      <w:r w:rsidRPr="00BC656D">
        <w:rPr>
          <w:szCs w:val="22"/>
          <w:lang w:val="sk-SK"/>
        </w:rPr>
        <w:t xml:space="preserve">e-mail: neziaduce_ucinky@uskvbl.sk </w:t>
      </w:r>
    </w:p>
    <w:p w14:paraId="521F5C94" w14:textId="77777777" w:rsidR="00BC656D" w:rsidRPr="00BC656D" w:rsidRDefault="00BC656D" w:rsidP="00BC656D">
      <w:pPr>
        <w:rPr>
          <w:szCs w:val="22"/>
          <w:lang w:val="sk-SK"/>
        </w:rPr>
      </w:pPr>
      <w:r w:rsidRPr="00BC656D">
        <w:rPr>
          <w:szCs w:val="22"/>
          <w:lang w:val="sk-SK"/>
        </w:rPr>
        <w:t xml:space="preserve">Webová stránka: </w:t>
      </w:r>
      <w:proofErr w:type="spellStart"/>
      <w:r w:rsidRPr="00BC656D">
        <w:rPr>
          <w:szCs w:val="22"/>
          <w:lang w:val="sk-SK"/>
        </w:rPr>
        <w:t>www.uskvbl.sk</w:t>
      </w:r>
      <w:proofErr w:type="spellEnd"/>
      <w:r w:rsidRPr="00BC656D">
        <w:rPr>
          <w:szCs w:val="22"/>
          <w:lang w:val="sk-SK"/>
        </w:rPr>
        <w:t xml:space="preserve"> časť </w:t>
      </w:r>
      <w:proofErr w:type="spellStart"/>
      <w:r w:rsidRPr="00BC656D">
        <w:rPr>
          <w:szCs w:val="22"/>
          <w:lang w:val="sk-SK"/>
        </w:rPr>
        <w:t>Farmakovigilancia</w:t>
      </w:r>
      <w:proofErr w:type="spellEnd"/>
    </w:p>
    <w:p w14:paraId="6C0F4139" w14:textId="77777777" w:rsidR="00F520FE" w:rsidRPr="001274B1" w:rsidRDefault="00F520FE" w:rsidP="00BC656D">
      <w:pPr>
        <w:rPr>
          <w:iCs/>
          <w:szCs w:val="22"/>
          <w:lang w:val="sk-SK"/>
        </w:rPr>
      </w:pPr>
    </w:p>
    <w:p w14:paraId="20462A3C" w14:textId="77777777" w:rsidR="00C114FF" w:rsidRPr="001274B1" w:rsidRDefault="00540970" w:rsidP="004620A4">
      <w:pPr>
        <w:tabs>
          <w:tab w:val="clear" w:pos="567"/>
          <w:tab w:val="left" w:pos="0"/>
        </w:tabs>
        <w:spacing w:line="240" w:lineRule="auto"/>
        <w:ind w:left="567" w:hanging="567"/>
        <w:rPr>
          <w:szCs w:val="22"/>
          <w:lang w:val="sk-SK"/>
        </w:rPr>
      </w:pPr>
      <w:r w:rsidRPr="001274B1">
        <w:rPr>
          <w:b/>
          <w:bCs/>
          <w:szCs w:val="22"/>
          <w:highlight w:val="lightGray"/>
          <w:lang w:val="sk-SK"/>
        </w:rPr>
        <w:t>8.</w:t>
      </w:r>
      <w:r w:rsidRPr="001274B1">
        <w:rPr>
          <w:b/>
          <w:bCs/>
          <w:szCs w:val="22"/>
          <w:lang w:val="sk-SK"/>
        </w:rPr>
        <w:tab/>
        <w:t>Dávkovanie pre každý druh, cesty a spôsob podania lieku</w:t>
      </w:r>
    </w:p>
    <w:p w14:paraId="3ECF0375" w14:textId="77777777" w:rsidR="00C114FF" w:rsidRPr="001274B1" w:rsidRDefault="00C114FF" w:rsidP="00A9226B">
      <w:pPr>
        <w:tabs>
          <w:tab w:val="clear" w:pos="567"/>
        </w:tabs>
        <w:spacing w:line="240" w:lineRule="auto"/>
        <w:rPr>
          <w:szCs w:val="22"/>
          <w:lang w:val="sk-SK"/>
        </w:rPr>
      </w:pPr>
    </w:p>
    <w:p w14:paraId="3322B3C0" w14:textId="0E03BFCE" w:rsidR="00552ECD" w:rsidRPr="001274B1" w:rsidRDefault="00552ECD" w:rsidP="00552ECD">
      <w:pPr>
        <w:tabs>
          <w:tab w:val="clear" w:pos="567"/>
        </w:tabs>
        <w:spacing w:line="240" w:lineRule="auto"/>
        <w:rPr>
          <w:szCs w:val="22"/>
          <w:lang w:val="sk-SK"/>
        </w:rPr>
      </w:pPr>
      <w:r w:rsidRPr="001274B1">
        <w:rPr>
          <w:szCs w:val="22"/>
          <w:lang w:val="sk-SK"/>
        </w:rPr>
        <w:t xml:space="preserve">Na subkutánne alebo intravenózne použitie </w:t>
      </w:r>
      <w:r w:rsidR="00527377">
        <w:rPr>
          <w:szCs w:val="22"/>
          <w:lang w:val="sk-SK"/>
        </w:rPr>
        <w:t>pri</w:t>
      </w:r>
      <w:r w:rsidRPr="001274B1">
        <w:rPr>
          <w:szCs w:val="22"/>
          <w:lang w:val="sk-SK"/>
        </w:rPr>
        <w:t xml:space="preserve"> hovädz</w:t>
      </w:r>
      <w:r w:rsidR="00527377">
        <w:rPr>
          <w:szCs w:val="22"/>
          <w:lang w:val="sk-SK"/>
        </w:rPr>
        <w:t>om</w:t>
      </w:r>
      <w:r w:rsidRPr="001274B1">
        <w:rPr>
          <w:szCs w:val="22"/>
          <w:lang w:val="sk-SK"/>
        </w:rPr>
        <w:t xml:space="preserve"> dobytk</w:t>
      </w:r>
      <w:r w:rsidR="00527377">
        <w:rPr>
          <w:szCs w:val="22"/>
          <w:lang w:val="sk-SK"/>
        </w:rPr>
        <w:t>u</w:t>
      </w:r>
      <w:r w:rsidRPr="001274B1">
        <w:rPr>
          <w:szCs w:val="22"/>
          <w:lang w:val="sk-SK"/>
        </w:rPr>
        <w:t>.</w:t>
      </w:r>
    </w:p>
    <w:p w14:paraId="5556A072" w14:textId="40E1EE45" w:rsidR="00552ECD" w:rsidRPr="001274B1" w:rsidRDefault="00552ECD" w:rsidP="00552ECD">
      <w:pPr>
        <w:tabs>
          <w:tab w:val="clear" w:pos="567"/>
        </w:tabs>
        <w:spacing w:line="240" w:lineRule="auto"/>
        <w:rPr>
          <w:szCs w:val="22"/>
          <w:lang w:val="sk-SK"/>
        </w:rPr>
      </w:pPr>
      <w:r w:rsidRPr="001274B1">
        <w:rPr>
          <w:szCs w:val="22"/>
          <w:lang w:val="sk-SK"/>
        </w:rPr>
        <w:t xml:space="preserve">Na </w:t>
      </w:r>
      <w:proofErr w:type="spellStart"/>
      <w:r w:rsidRPr="001274B1">
        <w:rPr>
          <w:szCs w:val="22"/>
          <w:lang w:val="sk-SK"/>
        </w:rPr>
        <w:t>intramuskulárne</w:t>
      </w:r>
      <w:proofErr w:type="spellEnd"/>
      <w:r w:rsidRPr="001274B1">
        <w:rPr>
          <w:szCs w:val="22"/>
          <w:lang w:val="sk-SK"/>
        </w:rPr>
        <w:t xml:space="preserve"> podanie </w:t>
      </w:r>
      <w:r w:rsidR="00527377">
        <w:rPr>
          <w:szCs w:val="22"/>
          <w:lang w:val="sk-SK"/>
        </w:rPr>
        <w:t>pri</w:t>
      </w:r>
      <w:r w:rsidRPr="001274B1">
        <w:rPr>
          <w:szCs w:val="22"/>
          <w:lang w:val="sk-SK"/>
        </w:rPr>
        <w:t xml:space="preserve"> ošípaných.</w:t>
      </w:r>
    </w:p>
    <w:p w14:paraId="77560B21" w14:textId="322F56F7" w:rsidR="00552ECD" w:rsidRPr="001274B1" w:rsidRDefault="00552ECD" w:rsidP="00552ECD">
      <w:pPr>
        <w:tabs>
          <w:tab w:val="clear" w:pos="567"/>
        </w:tabs>
        <w:spacing w:line="240" w:lineRule="auto"/>
        <w:rPr>
          <w:szCs w:val="22"/>
          <w:lang w:val="sk-SK"/>
        </w:rPr>
      </w:pPr>
      <w:r w:rsidRPr="001274B1">
        <w:rPr>
          <w:szCs w:val="22"/>
          <w:lang w:val="sk-SK"/>
        </w:rPr>
        <w:t xml:space="preserve">Na intravenózne podanie </w:t>
      </w:r>
      <w:r w:rsidR="00A30479">
        <w:rPr>
          <w:szCs w:val="22"/>
          <w:lang w:val="sk-SK"/>
        </w:rPr>
        <w:t>pri</w:t>
      </w:r>
      <w:r w:rsidRPr="001274B1">
        <w:rPr>
          <w:szCs w:val="22"/>
          <w:lang w:val="sk-SK"/>
        </w:rPr>
        <w:t xml:space="preserve"> ko</w:t>
      </w:r>
      <w:r w:rsidR="00A30479">
        <w:rPr>
          <w:szCs w:val="22"/>
          <w:lang w:val="sk-SK"/>
        </w:rPr>
        <w:t>ňoch</w:t>
      </w:r>
      <w:r w:rsidRPr="001274B1">
        <w:rPr>
          <w:szCs w:val="22"/>
          <w:lang w:val="sk-SK"/>
        </w:rPr>
        <w:t>.</w:t>
      </w:r>
    </w:p>
    <w:p w14:paraId="3F1F82FF" w14:textId="77777777" w:rsidR="00540970" w:rsidRPr="001274B1" w:rsidRDefault="00540970" w:rsidP="00540970">
      <w:pPr>
        <w:tabs>
          <w:tab w:val="clear" w:pos="567"/>
        </w:tabs>
        <w:spacing w:line="240" w:lineRule="auto"/>
        <w:rPr>
          <w:szCs w:val="22"/>
          <w:lang w:val="sk-SK"/>
        </w:rPr>
      </w:pPr>
    </w:p>
    <w:p w14:paraId="36F13B31" w14:textId="77777777" w:rsidR="00540970" w:rsidRPr="001274B1" w:rsidRDefault="00540970" w:rsidP="00540970">
      <w:pPr>
        <w:tabs>
          <w:tab w:val="clear" w:pos="567"/>
        </w:tabs>
        <w:spacing w:line="240" w:lineRule="auto"/>
        <w:rPr>
          <w:lang w:val="sk-SK"/>
        </w:rPr>
      </w:pPr>
      <w:r w:rsidRPr="001274B1">
        <w:rPr>
          <w:u w:val="single"/>
          <w:lang w:val="sk-SK"/>
        </w:rPr>
        <w:t>Hovädzí dobytok:</w:t>
      </w:r>
      <w:r w:rsidRPr="001274B1">
        <w:rPr>
          <w:lang w:val="sk-SK"/>
        </w:rPr>
        <w:t xml:space="preserve"> </w:t>
      </w:r>
    </w:p>
    <w:p w14:paraId="5F78965F" w14:textId="77777777" w:rsidR="00540970" w:rsidRPr="001274B1" w:rsidRDefault="00540970" w:rsidP="00540970">
      <w:pPr>
        <w:tabs>
          <w:tab w:val="clear" w:pos="567"/>
        </w:tabs>
        <w:spacing w:line="240" w:lineRule="auto"/>
        <w:rPr>
          <w:lang w:val="sk-SK"/>
        </w:rPr>
      </w:pPr>
      <w:r w:rsidRPr="001274B1">
        <w:rPr>
          <w:lang w:val="sk-SK"/>
        </w:rPr>
        <w:t xml:space="preserve">Jednorazová subkutánna alebo intravenózna injekcia v dávke 0,5 mg meloxikamu/kg ž.hm. (t.j. 2,5 ml/100 kg ž.hm.) v kombinácii s antibiotickou liečbou alebo s perorálnou rehydratačnou terapiou podľa potreby. </w:t>
      </w:r>
    </w:p>
    <w:p w14:paraId="302DB6F8" w14:textId="77777777" w:rsidR="00540970" w:rsidRPr="001274B1" w:rsidRDefault="00540970" w:rsidP="00540970">
      <w:pPr>
        <w:tabs>
          <w:tab w:val="clear" w:pos="567"/>
        </w:tabs>
        <w:spacing w:line="240" w:lineRule="auto"/>
        <w:rPr>
          <w:lang w:val="sk-SK"/>
        </w:rPr>
      </w:pPr>
    </w:p>
    <w:p w14:paraId="64D1169E" w14:textId="77777777" w:rsidR="00540970" w:rsidRPr="001274B1" w:rsidRDefault="00540970" w:rsidP="00540970">
      <w:pPr>
        <w:tabs>
          <w:tab w:val="clear" w:pos="567"/>
        </w:tabs>
        <w:spacing w:line="240" w:lineRule="auto"/>
        <w:rPr>
          <w:lang w:val="sk-SK"/>
        </w:rPr>
      </w:pPr>
      <w:r w:rsidRPr="001274B1">
        <w:rPr>
          <w:u w:val="single"/>
          <w:lang w:val="sk-SK"/>
        </w:rPr>
        <w:t>Ošípané:</w:t>
      </w:r>
      <w:r w:rsidRPr="001274B1">
        <w:rPr>
          <w:lang w:val="sk-SK"/>
        </w:rPr>
        <w:t xml:space="preserve"> </w:t>
      </w:r>
    </w:p>
    <w:p w14:paraId="445D9306" w14:textId="77777777" w:rsidR="00540970" w:rsidRPr="001274B1" w:rsidRDefault="00540970" w:rsidP="00540970">
      <w:pPr>
        <w:tabs>
          <w:tab w:val="clear" w:pos="567"/>
        </w:tabs>
        <w:spacing w:line="240" w:lineRule="auto"/>
        <w:rPr>
          <w:lang w:val="sk-SK"/>
        </w:rPr>
      </w:pPr>
      <w:r w:rsidRPr="001274B1">
        <w:rPr>
          <w:lang w:val="sk-SK"/>
        </w:rPr>
        <w:t xml:space="preserve">Jednorazová intramuskulárna injekcia v dávke 0,4 mg meloxikamu/kg ž.hm. (t.j. 2,0 ml/100 kg ž.hm.) v kombinácii s antibiotickou liečbou podľa potreby. V prípade potreby je možné podať druhú dávku meloxikamu po 24 hodinách. </w:t>
      </w:r>
    </w:p>
    <w:p w14:paraId="54DE2F09" w14:textId="77777777" w:rsidR="00540970" w:rsidRPr="001274B1" w:rsidRDefault="00540970" w:rsidP="00540970">
      <w:pPr>
        <w:tabs>
          <w:tab w:val="clear" w:pos="567"/>
        </w:tabs>
        <w:spacing w:line="240" w:lineRule="auto"/>
        <w:rPr>
          <w:lang w:val="sk-SK"/>
        </w:rPr>
      </w:pPr>
    </w:p>
    <w:p w14:paraId="6ABF4EA6" w14:textId="77777777" w:rsidR="00540970" w:rsidRPr="001274B1" w:rsidRDefault="00540970" w:rsidP="00540970">
      <w:pPr>
        <w:tabs>
          <w:tab w:val="clear" w:pos="567"/>
        </w:tabs>
        <w:spacing w:line="240" w:lineRule="auto"/>
        <w:rPr>
          <w:lang w:val="sk-SK"/>
        </w:rPr>
      </w:pPr>
      <w:r w:rsidRPr="001274B1">
        <w:rPr>
          <w:u w:val="single"/>
          <w:lang w:val="sk-SK"/>
        </w:rPr>
        <w:t>Kone:</w:t>
      </w:r>
      <w:r w:rsidRPr="001274B1">
        <w:rPr>
          <w:lang w:val="sk-SK"/>
        </w:rPr>
        <w:t xml:space="preserve"> </w:t>
      </w:r>
    </w:p>
    <w:p w14:paraId="4839231A" w14:textId="55863EDC" w:rsidR="00540970" w:rsidRPr="001274B1" w:rsidRDefault="00540970" w:rsidP="00540970">
      <w:pPr>
        <w:tabs>
          <w:tab w:val="clear" w:pos="567"/>
        </w:tabs>
        <w:spacing w:line="240" w:lineRule="auto"/>
        <w:rPr>
          <w:lang w:val="sk-SK"/>
        </w:rPr>
      </w:pPr>
      <w:r w:rsidRPr="001274B1">
        <w:rPr>
          <w:lang w:val="sk-SK"/>
        </w:rPr>
        <w:t xml:space="preserve">Jednorazová intravenózna injekcia v dávke 0,6 mg </w:t>
      </w:r>
      <w:proofErr w:type="spellStart"/>
      <w:r w:rsidRPr="001274B1">
        <w:rPr>
          <w:lang w:val="sk-SK"/>
        </w:rPr>
        <w:t>meloxikamu</w:t>
      </w:r>
      <w:proofErr w:type="spellEnd"/>
      <w:r w:rsidRPr="001274B1">
        <w:rPr>
          <w:lang w:val="sk-SK"/>
        </w:rPr>
        <w:t xml:space="preserve">/kg </w:t>
      </w:r>
      <w:proofErr w:type="spellStart"/>
      <w:r w:rsidR="00EC2763">
        <w:rPr>
          <w:lang w:val="sk-SK"/>
        </w:rPr>
        <w:t>ž.hm</w:t>
      </w:r>
      <w:proofErr w:type="spellEnd"/>
      <w:r w:rsidR="00EC2763">
        <w:rPr>
          <w:lang w:val="sk-SK"/>
        </w:rPr>
        <w:t>.</w:t>
      </w:r>
      <w:r w:rsidRPr="001274B1">
        <w:rPr>
          <w:lang w:val="sk-SK"/>
        </w:rPr>
        <w:t xml:space="preserve"> (t.j. 3,0 ml/100 kg </w:t>
      </w:r>
      <w:proofErr w:type="spellStart"/>
      <w:r w:rsidR="00AC7236">
        <w:rPr>
          <w:lang w:val="sk-SK"/>
        </w:rPr>
        <w:t>ž.hm</w:t>
      </w:r>
      <w:proofErr w:type="spellEnd"/>
      <w:r w:rsidR="00AC7236">
        <w:rPr>
          <w:lang w:val="sk-SK"/>
        </w:rPr>
        <w:t>.</w:t>
      </w:r>
      <w:r w:rsidRPr="001274B1">
        <w:rPr>
          <w:lang w:val="sk-SK"/>
        </w:rPr>
        <w:t xml:space="preserve">). 24 hodín po podaní injekcie sa na pokračovanie liečby na zmiernenie zápalu a úľavu od bolesti pri akútnych aj chronických muskuloskeletálnych poruchách môže použiť perorálny meloxikam. </w:t>
      </w:r>
    </w:p>
    <w:p w14:paraId="26C47A2B" w14:textId="77777777" w:rsidR="00C80401" w:rsidRPr="001274B1" w:rsidRDefault="00C80401" w:rsidP="00A9226B">
      <w:pPr>
        <w:tabs>
          <w:tab w:val="clear" w:pos="567"/>
        </w:tabs>
        <w:spacing w:line="240" w:lineRule="auto"/>
        <w:rPr>
          <w:szCs w:val="22"/>
          <w:lang w:val="sk-SK"/>
        </w:rPr>
      </w:pPr>
    </w:p>
    <w:p w14:paraId="5A8F9537" w14:textId="77777777" w:rsidR="00C114FF" w:rsidRPr="001274B1" w:rsidRDefault="00540970" w:rsidP="004620A4">
      <w:pPr>
        <w:tabs>
          <w:tab w:val="clear" w:pos="567"/>
          <w:tab w:val="left" w:pos="0"/>
        </w:tabs>
        <w:spacing w:line="240" w:lineRule="auto"/>
        <w:ind w:left="567" w:hanging="567"/>
        <w:rPr>
          <w:szCs w:val="22"/>
          <w:lang w:val="sk-SK"/>
        </w:rPr>
      </w:pPr>
      <w:r w:rsidRPr="001274B1">
        <w:rPr>
          <w:b/>
          <w:bCs/>
          <w:szCs w:val="22"/>
          <w:highlight w:val="lightGray"/>
          <w:lang w:val="sk-SK"/>
        </w:rPr>
        <w:t>9.</w:t>
      </w:r>
      <w:r w:rsidRPr="001274B1">
        <w:rPr>
          <w:b/>
          <w:bCs/>
          <w:szCs w:val="22"/>
          <w:lang w:val="sk-SK"/>
        </w:rPr>
        <w:tab/>
        <w:t>Pokyn o správnom podaní</w:t>
      </w:r>
    </w:p>
    <w:p w14:paraId="515C57C4" w14:textId="77777777" w:rsidR="00F520FE" w:rsidRPr="001274B1" w:rsidRDefault="00F520FE" w:rsidP="00F520FE">
      <w:pPr>
        <w:tabs>
          <w:tab w:val="clear" w:pos="567"/>
        </w:tabs>
        <w:spacing w:line="240" w:lineRule="auto"/>
        <w:rPr>
          <w:szCs w:val="22"/>
          <w:lang w:val="sk-SK"/>
        </w:rPr>
      </w:pPr>
    </w:p>
    <w:p w14:paraId="4216B383" w14:textId="2858F92C" w:rsidR="00540970" w:rsidRPr="001274B1" w:rsidRDefault="00540970" w:rsidP="00540970">
      <w:pPr>
        <w:tabs>
          <w:tab w:val="clear" w:pos="567"/>
        </w:tabs>
        <w:spacing w:line="240" w:lineRule="auto"/>
        <w:rPr>
          <w:lang w:val="sk-SK"/>
        </w:rPr>
      </w:pPr>
      <w:r w:rsidRPr="001274B1">
        <w:rPr>
          <w:lang w:val="sk-SK"/>
        </w:rPr>
        <w:t>Zabráňte kontaminácii počas používania.</w:t>
      </w:r>
    </w:p>
    <w:p w14:paraId="785BD6A3" w14:textId="76461A41" w:rsidR="0007089D" w:rsidRPr="001274B1" w:rsidRDefault="0007089D" w:rsidP="00540970">
      <w:pPr>
        <w:tabs>
          <w:tab w:val="clear" w:pos="567"/>
        </w:tabs>
        <w:spacing w:line="240" w:lineRule="auto"/>
        <w:rPr>
          <w:lang w:val="sk-SK"/>
        </w:rPr>
      </w:pPr>
    </w:p>
    <w:p w14:paraId="7A6A374E" w14:textId="3904DC0E" w:rsidR="0007089D" w:rsidRPr="001274B1" w:rsidRDefault="0007089D" w:rsidP="0007089D">
      <w:pPr>
        <w:rPr>
          <w:rFonts w:ascii="Calibri" w:hAnsi="Calibri" w:cs="Calibri"/>
          <w:szCs w:val="22"/>
          <w:lang w:val="sk-SK"/>
        </w:rPr>
      </w:pPr>
      <w:r w:rsidRPr="001274B1">
        <w:rPr>
          <w:lang w:val="sk-SK"/>
        </w:rPr>
        <w:t>Uzáver môže byť bezpečne prepichnutý 15-krát. Aby sa zabránilo nadmernému prerazeniu zátky, malo by sa použiť vhodné viacnásobné dávkovacie zariadenie.</w:t>
      </w:r>
    </w:p>
    <w:p w14:paraId="7891CB71" w14:textId="77777777" w:rsidR="001B26EB" w:rsidRPr="001274B1" w:rsidRDefault="001B26EB" w:rsidP="00A9226B">
      <w:pPr>
        <w:tabs>
          <w:tab w:val="clear" w:pos="567"/>
        </w:tabs>
        <w:spacing w:line="240" w:lineRule="auto"/>
        <w:rPr>
          <w:iCs/>
          <w:szCs w:val="22"/>
          <w:lang w:val="sk-SK"/>
        </w:rPr>
      </w:pPr>
    </w:p>
    <w:p w14:paraId="0C36A38B" w14:textId="77777777" w:rsidR="00DB468A" w:rsidRPr="001274B1" w:rsidRDefault="00540970" w:rsidP="004620A4">
      <w:pPr>
        <w:tabs>
          <w:tab w:val="clear" w:pos="567"/>
          <w:tab w:val="left" w:pos="0"/>
        </w:tabs>
        <w:spacing w:line="240" w:lineRule="auto"/>
        <w:ind w:left="567" w:hanging="567"/>
        <w:rPr>
          <w:szCs w:val="22"/>
          <w:lang w:val="sk-SK"/>
        </w:rPr>
      </w:pPr>
      <w:r w:rsidRPr="001274B1">
        <w:rPr>
          <w:b/>
          <w:bCs/>
          <w:szCs w:val="22"/>
          <w:highlight w:val="lightGray"/>
          <w:lang w:val="sk-SK"/>
        </w:rPr>
        <w:t>10.</w:t>
      </w:r>
      <w:r w:rsidRPr="001274B1">
        <w:rPr>
          <w:b/>
          <w:bCs/>
          <w:szCs w:val="22"/>
          <w:lang w:val="sk-SK"/>
        </w:rPr>
        <w:tab/>
        <w:t>Ochranné lehoty</w:t>
      </w:r>
    </w:p>
    <w:p w14:paraId="272CB7C8" w14:textId="4A71AF73" w:rsidR="00C114FF" w:rsidRPr="001274B1" w:rsidRDefault="00C114FF" w:rsidP="00A9226B">
      <w:pPr>
        <w:tabs>
          <w:tab w:val="clear" w:pos="567"/>
        </w:tabs>
        <w:spacing w:line="240" w:lineRule="auto"/>
        <w:rPr>
          <w:iCs/>
          <w:szCs w:val="22"/>
          <w:lang w:val="sk-SK"/>
        </w:rPr>
      </w:pPr>
    </w:p>
    <w:p w14:paraId="61BEE360" w14:textId="77777777" w:rsidR="00540970" w:rsidRPr="001274B1" w:rsidRDefault="00540970" w:rsidP="00540970">
      <w:pPr>
        <w:tabs>
          <w:tab w:val="clear" w:pos="567"/>
        </w:tabs>
        <w:spacing w:line="240" w:lineRule="auto"/>
        <w:rPr>
          <w:szCs w:val="22"/>
          <w:u w:val="single"/>
          <w:lang w:val="sk-SK"/>
        </w:rPr>
      </w:pPr>
      <w:r w:rsidRPr="001274B1">
        <w:rPr>
          <w:szCs w:val="22"/>
          <w:u w:val="single"/>
          <w:lang w:val="sk-SK"/>
        </w:rPr>
        <w:t>Hovädzí dobytok:</w:t>
      </w:r>
    </w:p>
    <w:p w14:paraId="7325C0C0" w14:textId="77777777" w:rsidR="00540970" w:rsidRPr="001274B1" w:rsidRDefault="00540970" w:rsidP="00540970">
      <w:pPr>
        <w:tabs>
          <w:tab w:val="clear" w:pos="567"/>
        </w:tabs>
        <w:spacing w:line="240" w:lineRule="auto"/>
        <w:rPr>
          <w:szCs w:val="22"/>
          <w:lang w:val="sk-SK"/>
        </w:rPr>
      </w:pPr>
      <w:r w:rsidRPr="001274B1">
        <w:rPr>
          <w:szCs w:val="22"/>
          <w:lang w:val="sk-SK"/>
        </w:rPr>
        <w:t>Mäso a vnútornosti: 15 dní</w:t>
      </w:r>
    </w:p>
    <w:p w14:paraId="0A606EA7" w14:textId="2875189A" w:rsidR="00540970" w:rsidRPr="001274B1" w:rsidRDefault="00540970" w:rsidP="00540970">
      <w:pPr>
        <w:tabs>
          <w:tab w:val="clear" w:pos="567"/>
        </w:tabs>
        <w:spacing w:line="240" w:lineRule="auto"/>
        <w:rPr>
          <w:szCs w:val="22"/>
          <w:lang w:val="sk-SK"/>
        </w:rPr>
      </w:pPr>
      <w:r w:rsidRPr="001274B1">
        <w:rPr>
          <w:szCs w:val="22"/>
          <w:lang w:val="sk-SK"/>
        </w:rPr>
        <w:t>Mlieko: 5 dní (120 hodín)</w:t>
      </w:r>
    </w:p>
    <w:p w14:paraId="3081BB89" w14:textId="77777777" w:rsidR="00540970" w:rsidRPr="001274B1" w:rsidRDefault="00540970" w:rsidP="00540970">
      <w:pPr>
        <w:tabs>
          <w:tab w:val="clear" w:pos="567"/>
        </w:tabs>
        <w:spacing w:line="240" w:lineRule="auto"/>
        <w:rPr>
          <w:szCs w:val="22"/>
          <w:lang w:val="sk-SK"/>
        </w:rPr>
      </w:pPr>
    </w:p>
    <w:p w14:paraId="7C043974" w14:textId="77777777" w:rsidR="00540970" w:rsidRPr="001274B1" w:rsidRDefault="00540970" w:rsidP="00540970">
      <w:pPr>
        <w:tabs>
          <w:tab w:val="clear" w:pos="567"/>
        </w:tabs>
        <w:spacing w:line="240" w:lineRule="auto"/>
        <w:rPr>
          <w:szCs w:val="22"/>
          <w:u w:val="single"/>
          <w:lang w:val="sk-SK"/>
        </w:rPr>
      </w:pPr>
      <w:r w:rsidRPr="001274B1">
        <w:rPr>
          <w:szCs w:val="22"/>
          <w:u w:val="single"/>
          <w:lang w:val="sk-SK"/>
        </w:rPr>
        <w:t>Ošípané:</w:t>
      </w:r>
    </w:p>
    <w:p w14:paraId="491D0A4E" w14:textId="77777777" w:rsidR="00540970" w:rsidRPr="001274B1" w:rsidRDefault="00540970" w:rsidP="00540970">
      <w:pPr>
        <w:tabs>
          <w:tab w:val="clear" w:pos="567"/>
        </w:tabs>
        <w:spacing w:line="240" w:lineRule="auto"/>
        <w:rPr>
          <w:szCs w:val="22"/>
          <w:lang w:val="sk-SK"/>
        </w:rPr>
      </w:pPr>
      <w:r w:rsidRPr="001274B1">
        <w:rPr>
          <w:szCs w:val="22"/>
          <w:lang w:val="sk-SK"/>
        </w:rPr>
        <w:t>Mäso a vnútornosti: 5 dní</w:t>
      </w:r>
    </w:p>
    <w:p w14:paraId="7A213337" w14:textId="77777777" w:rsidR="00540970" w:rsidRPr="001274B1" w:rsidRDefault="00540970" w:rsidP="00540970">
      <w:pPr>
        <w:tabs>
          <w:tab w:val="clear" w:pos="567"/>
        </w:tabs>
        <w:spacing w:line="240" w:lineRule="auto"/>
        <w:rPr>
          <w:szCs w:val="22"/>
          <w:u w:val="single"/>
          <w:lang w:val="sk-SK"/>
        </w:rPr>
      </w:pPr>
    </w:p>
    <w:p w14:paraId="66B6BFDC" w14:textId="77777777" w:rsidR="00540970" w:rsidRPr="001274B1" w:rsidRDefault="00540970" w:rsidP="00540970">
      <w:pPr>
        <w:tabs>
          <w:tab w:val="clear" w:pos="567"/>
        </w:tabs>
        <w:spacing w:line="240" w:lineRule="auto"/>
        <w:rPr>
          <w:szCs w:val="22"/>
          <w:u w:val="single"/>
          <w:lang w:val="sk-SK"/>
        </w:rPr>
      </w:pPr>
      <w:r w:rsidRPr="001274B1">
        <w:rPr>
          <w:szCs w:val="22"/>
          <w:u w:val="single"/>
          <w:lang w:val="sk-SK"/>
        </w:rPr>
        <w:t>Kone:</w:t>
      </w:r>
    </w:p>
    <w:p w14:paraId="0BEB56EF" w14:textId="77777777" w:rsidR="00540970" w:rsidRPr="001274B1" w:rsidRDefault="00540970" w:rsidP="00540970">
      <w:pPr>
        <w:tabs>
          <w:tab w:val="clear" w:pos="567"/>
        </w:tabs>
        <w:spacing w:line="240" w:lineRule="auto"/>
        <w:rPr>
          <w:szCs w:val="22"/>
          <w:lang w:val="sk-SK"/>
        </w:rPr>
      </w:pPr>
      <w:r w:rsidRPr="001274B1">
        <w:rPr>
          <w:szCs w:val="22"/>
          <w:lang w:val="sk-SK"/>
        </w:rPr>
        <w:t>Mäso a vnútornosti: 5 dní</w:t>
      </w:r>
    </w:p>
    <w:p w14:paraId="5E72B38A" w14:textId="4F6B7E32" w:rsidR="00540970" w:rsidRPr="001274B1" w:rsidRDefault="00540970" w:rsidP="00540970">
      <w:pPr>
        <w:tabs>
          <w:tab w:val="clear" w:pos="567"/>
        </w:tabs>
        <w:spacing w:line="240" w:lineRule="auto"/>
        <w:rPr>
          <w:szCs w:val="22"/>
          <w:lang w:val="sk-SK"/>
        </w:rPr>
      </w:pPr>
      <w:r w:rsidRPr="001274B1">
        <w:rPr>
          <w:szCs w:val="22"/>
          <w:lang w:val="sk-SK"/>
        </w:rPr>
        <w:t xml:space="preserve">Nie je registrovaný na použitie </w:t>
      </w:r>
      <w:r w:rsidR="00EC2763">
        <w:rPr>
          <w:szCs w:val="22"/>
          <w:lang w:val="sk-SK"/>
        </w:rPr>
        <w:t>pri</w:t>
      </w:r>
      <w:r w:rsidRPr="001274B1">
        <w:rPr>
          <w:szCs w:val="22"/>
          <w:lang w:val="sk-SK"/>
        </w:rPr>
        <w:t xml:space="preserve"> k</w:t>
      </w:r>
      <w:r w:rsidR="00EC2763">
        <w:rPr>
          <w:szCs w:val="22"/>
          <w:lang w:val="sk-SK"/>
        </w:rPr>
        <w:t>oňoch</w:t>
      </w:r>
      <w:r w:rsidRPr="001274B1">
        <w:rPr>
          <w:szCs w:val="22"/>
          <w:lang w:val="sk-SK"/>
        </w:rPr>
        <w:t xml:space="preserve"> produkujúcich mlieko na ľudskú spotrebu.</w:t>
      </w:r>
    </w:p>
    <w:p w14:paraId="7993348A" w14:textId="77777777" w:rsidR="00DB468A" w:rsidRPr="001274B1" w:rsidRDefault="00DB468A" w:rsidP="00A9226B">
      <w:pPr>
        <w:tabs>
          <w:tab w:val="clear" w:pos="567"/>
        </w:tabs>
        <w:spacing w:line="240" w:lineRule="auto"/>
        <w:rPr>
          <w:iCs/>
          <w:szCs w:val="22"/>
          <w:lang w:val="sk-SK"/>
        </w:rPr>
      </w:pPr>
    </w:p>
    <w:p w14:paraId="1F539DE0" w14:textId="77777777" w:rsidR="00C114FF" w:rsidRPr="001274B1" w:rsidRDefault="00540970" w:rsidP="004620A4">
      <w:pPr>
        <w:tabs>
          <w:tab w:val="clear" w:pos="567"/>
          <w:tab w:val="left" w:pos="0"/>
        </w:tabs>
        <w:spacing w:line="240" w:lineRule="auto"/>
        <w:ind w:left="567" w:hanging="567"/>
        <w:rPr>
          <w:szCs w:val="22"/>
          <w:lang w:val="sk-SK"/>
        </w:rPr>
      </w:pPr>
      <w:r w:rsidRPr="001274B1">
        <w:rPr>
          <w:b/>
          <w:bCs/>
          <w:szCs w:val="22"/>
          <w:highlight w:val="lightGray"/>
          <w:lang w:val="sk-SK"/>
        </w:rPr>
        <w:t>11.</w:t>
      </w:r>
      <w:r w:rsidRPr="001274B1">
        <w:rPr>
          <w:b/>
          <w:bCs/>
          <w:szCs w:val="22"/>
          <w:lang w:val="sk-SK"/>
        </w:rPr>
        <w:tab/>
        <w:t>Osobitné opatrenia na uchovávanie</w:t>
      </w:r>
    </w:p>
    <w:p w14:paraId="65DC6B12" w14:textId="77777777" w:rsidR="00C114FF" w:rsidRPr="001274B1" w:rsidRDefault="00C114FF" w:rsidP="00A9226B">
      <w:pPr>
        <w:numPr>
          <w:ilvl w:val="12"/>
          <w:numId w:val="0"/>
        </w:numPr>
        <w:tabs>
          <w:tab w:val="clear" w:pos="567"/>
        </w:tabs>
        <w:spacing w:line="240" w:lineRule="auto"/>
        <w:rPr>
          <w:szCs w:val="22"/>
          <w:lang w:val="sk-SK"/>
        </w:rPr>
      </w:pPr>
    </w:p>
    <w:p w14:paraId="5404836E" w14:textId="77777777" w:rsidR="00C114FF" w:rsidRPr="001274B1" w:rsidRDefault="00540970" w:rsidP="00A9226B">
      <w:pPr>
        <w:numPr>
          <w:ilvl w:val="12"/>
          <w:numId w:val="0"/>
        </w:numPr>
        <w:tabs>
          <w:tab w:val="clear" w:pos="567"/>
        </w:tabs>
        <w:spacing w:line="240" w:lineRule="auto"/>
        <w:rPr>
          <w:szCs w:val="22"/>
          <w:lang w:val="sk-SK"/>
        </w:rPr>
      </w:pPr>
      <w:r w:rsidRPr="001274B1">
        <w:rPr>
          <w:szCs w:val="22"/>
          <w:lang w:val="sk-SK"/>
        </w:rPr>
        <w:t>Uchovávať mimo dohľadu a dosahu detí.</w:t>
      </w:r>
    </w:p>
    <w:p w14:paraId="4C32F065" w14:textId="77777777" w:rsidR="00C114FF" w:rsidRPr="001274B1" w:rsidRDefault="00C114FF" w:rsidP="00A9226B">
      <w:pPr>
        <w:numPr>
          <w:ilvl w:val="12"/>
          <w:numId w:val="0"/>
        </w:numPr>
        <w:tabs>
          <w:tab w:val="clear" w:pos="567"/>
        </w:tabs>
        <w:spacing w:line="240" w:lineRule="auto"/>
        <w:rPr>
          <w:szCs w:val="22"/>
          <w:lang w:val="sk-SK"/>
        </w:rPr>
      </w:pPr>
    </w:p>
    <w:p w14:paraId="2A03B345" w14:textId="5380279E" w:rsidR="00D12176" w:rsidRPr="001274B1" w:rsidRDefault="00D12176" w:rsidP="0008415E">
      <w:pPr>
        <w:numPr>
          <w:ilvl w:val="12"/>
          <w:numId w:val="0"/>
        </w:numPr>
        <w:tabs>
          <w:tab w:val="clear" w:pos="567"/>
        </w:tabs>
        <w:spacing w:line="240" w:lineRule="auto"/>
        <w:rPr>
          <w:szCs w:val="22"/>
          <w:lang w:val="sk-SK"/>
        </w:rPr>
      </w:pPr>
      <w:r w:rsidRPr="001274B1">
        <w:rPr>
          <w:szCs w:val="22"/>
          <w:lang w:val="sk-SK"/>
        </w:rPr>
        <w:t xml:space="preserve">Tento veterinárny liek nevyžaduje žiadne </w:t>
      </w:r>
      <w:r w:rsidR="0008415E" w:rsidRPr="0008415E">
        <w:rPr>
          <w:szCs w:val="22"/>
          <w:lang w:val="sk-SK"/>
        </w:rPr>
        <w:t>zvláštne teplotné podmienky na uchovávanie</w:t>
      </w:r>
      <w:r w:rsidRPr="001274B1">
        <w:rPr>
          <w:szCs w:val="22"/>
          <w:lang w:val="sk-SK"/>
        </w:rPr>
        <w:t>.</w:t>
      </w:r>
    </w:p>
    <w:p w14:paraId="1770613B" w14:textId="77777777" w:rsidR="00270346" w:rsidRPr="00270346" w:rsidRDefault="00270346" w:rsidP="00270346">
      <w:pPr>
        <w:numPr>
          <w:ilvl w:val="12"/>
          <w:numId w:val="0"/>
        </w:numPr>
        <w:tabs>
          <w:tab w:val="clear" w:pos="567"/>
        </w:tabs>
        <w:spacing w:line="240" w:lineRule="auto"/>
        <w:rPr>
          <w:szCs w:val="22"/>
          <w:lang w:val="sk-SK"/>
        </w:rPr>
      </w:pPr>
      <w:r w:rsidRPr="00270346">
        <w:rPr>
          <w:szCs w:val="22"/>
          <w:lang w:val="sk-SK"/>
        </w:rPr>
        <w:t>Uchovávať v pôvodnom obale aby bol chránený pred svetlom.</w:t>
      </w:r>
    </w:p>
    <w:p w14:paraId="02BA13F7" w14:textId="77777777" w:rsidR="00270346" w:rsidRDefault="00270346" w:rsidP="00A9226B">
      <w:pPr>
        <w:numPr>
          <w:ilvl w:val="12"/>
          <w:numId w:val="0"/>
        </w:numPr>
        <w:tabs>
          <w:tab w:val="clear" w:pos="567"/>
        </w:tabs>
        <w:spacing w:line="240" w:lineRule="auto"/>
        <w:rPr>
          <w:szCs w:val="22"/>
          <w:lang w:val="sk-SK"/>
        </w:rPr>
      </w:pPr>
    </w:p>
    <w:p w14:paraId="7BF30B8F" w14:textId="718126CA" w:rsidR="00C114FF" w:rsidRPr="001274B1" w:rsidRDefault="00540970" w:rsidP="00A9226B">
      <w:pPr>
        <w:numPr>
          <w:ilvl w:val="12"/>
          <w:numId w:val="0"/>
        </w:numPr>
        <w:tabs>
          <w:tab w:val="clear" w:pos="567"/>
        </w:tabs>
        <w:spacing w:line="240" w:lineRule="auto"/>
        <w:rPr>
          <w:szCs w:val="22"/>
          <w:lang w:val="sk-SK"/>
        </w:rPr>
      </w:pPr>
      <w:r w:rsidRPr="001274B1">
        <w:rPr>
          <w:szCs w:val="22"/>
          <w:lang w:val="sk-SK"/>
        </w:rPr>
        <w:t>Nepoužívať tento veterinárny liek po dátume exspirácie uvedenom na etikete po Exp. Dátum exspirácie sa vzťahuje na posledný deň v uvedenom mesiaci.</w:t>
      </w:r>
    </w:p>
    <w:p w14:paraId="360F582C" w14:textId="77777777" w:rsidR="0043320A" w:rsidRPr="001274B1" w:rsidRDefault="0043320A" w:rsidP="00A9226B">
      <w:pPr>
        <w:numPr>
          <w:ilvl w:val="12"/>
          <w:numId w:val="0"/>
        </w:numPr>
        <w:tabs>
          <w:tab w:val="clear" w:pos="567"/>
        </w:tabs>
        <w:spacing w:line="240" w:lineRule="auto"/>
        <w:rPr>
          <w:szCs w:val="22"/>
          <w:lang w:val="sk-SK"/>
        </w:rPr>
      </w:pPr>
    </w:p>
    <w:p w14:paraId="5816183C" w14:textId="2C11D8BE" w:rsidR="00540970" w:rsidRPr="001274B1" w:rsidRDefault="00540970" w:rsidP="00540970">
      <w:pPr>
        <w:tabs>
          <w:tab w:val="clear" w:pos="567"/>
        </w:tabs>
        <w:spacing w:line="240" w:lineRule="auto"/>
        <w:rPr>
          <w:szCs w:val="22"/>
          <w:lang w:val="sk-SK"/>
        </w:rPr>
      </w:pPr>
      <w:r w:rsidRPr="001274B1">
        <w:rPr>
          <w:szCs w:val="22"/>
          <w:lang w:val="sk-SK"/>
        </w:rPr>
        <w:t>Čas použiteľnosti po prvom otvorení vnútorného obalu: 28 dní.</w:t>
      </w:r>
    </w:p>
    <w:p w14:paraId="2C164FAD" w14:textId="77777777" w:rsidR="0043320A" w:rsidRPr="001274B1" w:rsidRDefault="0043320A" w:rsidP="00A9226B">
      <w:pPr>
        <w:tabs>
          <w:tab w:val="clear" w:pos="567"/>
        </w:tabs>
        <w:spacing w:line="240" w:lineRule="auto"/>
        <w:rPr>
          <w:szCs w:val="22"/>
          <w:lang w:val="sk-SK"/>
        </w:rPr>
      </w:pPr>
    </w:p>
    <w:p w14:paraId="6EFB78B6" w14:textId="77777777" w:rsidR="00C114FF" w:rsidRPr="001274B1" w:rsidRDefault="00540970" w:rsidP="004620A4">
      <w:pPr>
        <w:tabs>
          <w:tab w:val="clear" w:pos="567"/>
          <w:tab w:val="left" w:pos="0"/>
        </w:tabs>
        <w:spacing w:line="240" w:lineRule="auto"/>
        <w:ind w:left="567" w:hanging="567"/>
        <w:rPr>
          <w:b/>
          <w:szCs w:val="22"/>
          <w:lang w:val="sk-SK"/>
        </w:rPr>
      </w:pPr>
      <w:r w:rsidRPr="001274B1">
        <w:rPr>
          <w:b/>
          <w:bCs/>
          <w:szCs w:val="22"/>
          <w:highlight w:val="lightGray"/>
          <w:lang w:val="sk-SK"/>
        </w:rPr>
        <w:t>12.</w:t>
      </w:r>
      <w:r w:rsidRPr="001274B1">
        <w:rPr>
          <w:b/>
          <w:bCs/>
          <w:szCs w:val="22"/>
          <w:lang w:val="sk-SK"/>
        </w:rPr>
        <w:tab/>
        <w:t>Špeciálne opatrenia na likvidáciu</w:t>
      </w:r>
    </w:p>
    <w:p w14:paraId="4052C84A" w14:textId="77777777" w:rsidR="00C114FF" w:rsidRPr="001274B1" w:rsidRDefault="00C114FF" w:rsidP="00A9226B">
      <w:pPr>
        <w:tabs>
          <w:tab w:val="clear" w:pos="567"/>
        </w:tabs>
        <w:spacing w:line="240" w:lineRule="auto"/>
        <w:rPr>
          <w:szCs w:val="22"/>
          <w:lang w:val="sk-SK"/>
        </w:rPr>
      </w:pPr>
    </w:p>
    <w:p w14:paraId="42DAA78F" w14:textId="71302C8D" w:rsidR="00C114FF" w:rsidRPr="001274B1" w:rsidRDefault="0008415E" w:rsidP="0008415E">
      <w:pPr>
        <w:tabs>
          <w:tab w:val="clear" w:pos="567"/>
        </w:tabs>
        <w:spacing w:line="240" w:lineRule="auto"/>
        <w:rPr>
          <w:szCs w:val="22"/>
          <w:lang w:val="sk-SK"/>
        </w:rPr>
      </w:pPr>
      <w:r w:rsidRPr="0008415E">
        <w:rPr>
          <w:szCs w:val="22"/>
          <w:lang w:val="sk-SK"/>
        </w:rPr>
        <w:t>Nelikvidujte lieky odpadovou vodou alebo domovým odpadom</w:t>
      </w:r>
      <w:r w:rsidR="00540970" w:rsidRPr="001274B1">
        <w:rPr>
          <w:szCs w:val="22"/>
          <w:lang w:val="sk-SK"/>
        </w:rPr>
        <w:t>.</w:t>
      </w:r>
    </w:p>
    <w:p w14:paraId="595AE945" w14:textId="77777777" w:rsidR="00DB468A" w:rsidRPr="001274B1" w:rsidRDefault="00DB468A" w:rsidP="00A9226B">
      <w:pPr>
        <w:tabs>
          <w:tab w:val="clear" w:pos="567"/>
        </w:tabs>
        <w:spacing w:line="240" w:lineRule="auto"/>
        <w:rPr>
          <w:szCs w:val="22"/>
          <w:lang w:val="sk-SK"/>
        </w:rPr>
      </w:pPr>
    </w:p>
    <w:p w14:paraId="1443FFCC" w14:textId="0F984289" w:rsidR="00DB468A" w:rsidRPr="001274B1" w:rsidRDefault="0008415E" w:rsidP="0008415E">
      <w:pPr>
        <w:rPr>
          <w:szCs w:val="22"/>
          <w:lang w:val="sk-SK"/>
        </w:rPr>
      </w:pPr>
      <w:r w:rsidRPr="0008415E">
        <w:rPr>
          <w:szCs w:val="22"/>
          <w:lang w:val="sk-SK"/>
        </w:rPr>
        <w:t>Pri likvidácii nepoužitého veterinárneho lieku alebo jeho odpadového materiálu sa riaďte systémom spätného odberu v súlade s miestnymi požiadavkami a národnými zbernými systémami platnými pre daný veterinárny liek. Tieto opatrenia majú pomôcť chrániť životné prostredie.</w:t>
      </w:r>
    </w:p>
    <w:p w14:paraId="0FB8F3C1" w14:textId="77777777" w:rsidR="00DB468A" w:rsidRPr="001274B1" w:rsidRDefault="00DB468A" w:rsidP="00A9226B">
      <w:pPr>
        <w:tabs>
          <w:tab w:val="clear" w:pos="567"/>
        </w:tabs>
        <w:spacing w:line="240" w:lineRule="auto"/>
        <w:rPr>
          <w:szCs w:val="22"/>
          <w:lang w:val="sk-SK"/>
        </w:rPr>
      </w:pPr>
    </w:p>
    <w:p w14:paraId="456BE0E5" w14:textId="4E06D71C" w:rsidR="00C114FF" w:rsidRPr="001274B1" w:rsidRDefault="00540970" w:rsidP="00A9226B">
      <w:pPr>
        <w:tabs>
          <w:tab w:val="clear" w:pos="567"/>
        </w:tabs>
        <w:spacing w:line="240" w:lineRule="auto"/>
        <w:rPr>
          <w:szCs w:val="22"/>
          <w:lang w:val="sk-SK"/>
        </w:rPr>
      </w:pPr>
      <w:r w:rsidRPr="001274B1">
        <w:rPr>
          <w:szCs w:val="22"/>
          <w:lang w:val="sk-SK"/>
        </w:rPr>
        <w:t>O spôsobe likvidácie liekov, ktoré už nepotrebujete, sa poraďte s veterinárnym lekárom alebo lekárnikom.</w:t>
      </w:r>
    </w:p>
    <w:p w14:paraId="418BA4BE" w14:textId="77777777" w:rsidR="00DB468A" w:rsidRPr="001274B1" w:rsidRDefault="00DB468A" w:rsidP="00DB468A">
      <w:pPr>
        <w:tabs>
          <w:tab w:val="clear" w:pos="567"/>
        </w:tabs>
        <w:spacing w:line="240" w:lineRule="auto"/>
        <w:rPr>
          <w:bCs/>
          <w:szCs w:val="22"/>
          <w:highlight w:val="lightGray"/>
          <w:lang w:val="sk-SK"/>
        </w:rPr>
      </w:pPr>
    </w:p>
    <w:p w14:paraId="253BE524" w14:textId="77777777" w:rsidR="00DB468A" w:rsidRPr="001274B1" w:rsidRDefault="00540970" w:rsidP="004620A4">
      <w:pPr>
        <w:tabs>
          <w:tab w:val="clear" w:pos="567"/>
          <w:tab w:val="left" w:pos="0"/>
        </w:tabs>
        <w:spacing w:line="240" w:lineRule="auto"/>
        <w:ind w:left="567" w:hanging="567"/>
        <w:rPr>
          <w:szCs w:val="22"/>
          <w:lang w:val="sk-SK"/>
        </w:rPr>
      </w:pPr>
      <w:r w:rsidRPr="001274B1">
        <w:rPr>
          <w:b/>
          <w:bCs/>
          <w:szCs w:val="22"/>
          <w:highlight w:val="lightGray"/>
          <w:lang w:val="sk-SK"/>
        </w:rPr>
        <w:t>13.</w:t>
      </w:r>
      <w:r w:rsidRPr="001274B1">
        <w:rPr>
          <w:b/>
          <w:bCs/>
          <w:szCs w:val="22"/>
          <w:lang w:val="sk-SK"/>
        </w:rPr>
        <w:tab/>
        <w:t>Klasifikácia veterinárnych liekov</w:t>
      </w:r>
    </w:p>
    <w:p w14:paraId="05D260EF" w14:textId="3217A4A4" w:rsidR="00C114FF" w:rsidRPr="001274B1" w:rsidRDefault="00C114FF" w:rsidP="00A9226B">
      <w:pPr>
        <w:tabs>
          <w:tab w:val="clear" w:pos="567"/>
        </w:tabs>
        <w:spacing w:line="240" w:lineRule="auto"/>
        <w:rPr>
          <w:szCs w:val="22"/>
          <w:lang w:val="sk-SK"/>
        </w:rPr>
      </w:pPr>
    </w:p>
    <w:p w14:paraId="29174819" w14:textId="77777777" w:rsidR="00540970" w:rsidRPr="001274B1" w:rsidRDefault="00540970" w:rsidP="00540970">
      <w:pPr>
        <w:numPr>
          <w:ilvl w:val="12"/>
          <w:numId w:val="0"/>
        </w:numPr>
        <w:rPr>
          <w:szCs w:val="22"/>
          <w:lang w:val="sk-SK"/>
        </w:rPr>
      </w:pPr>
      <w:r w:rsidRPr="001274B1">
        <w:rPr>
          <w:szCs w:val="22"/>
          <w:lang w:val="sk-SK"/>
        </w:rPr>
        <w:t>Výdaj lieku je viazaný na veterinárny predpis.</w:t>
      </w:r>
    </w:p>
    <w:p w14:paraId="72DD75E8" w14:textId="77777777" w:rsidR="00DB468A" w:rsidRPr="001274B1" w:rsidRDefault="00DB468A" w:rsidP="00A9226B">
      <w:pPr>
        <w:tabs>
          <w:tab w:val="clear" w:pos="567"/>
        </w:tabs>
        <w:spacing w:line="240" w:lineRule="auto"/>
        <w:rPr>
          <w:szCs w:val="22"/>
          <w:lang w:val="sk-SK"/>
        </w:rPr>
      </w:pPr>
    </w:p>
    <w:p w14:paraId="35013141" w14:textId="77777777" w:rsidR="00DB468A" w:rsidRPr="001274B1" w:rsidRDefault="00540970" w:rsidP="004620A4">
      <w:pPr>
        <w:tabs>
          <w:tab w:val="clear" w:pos="567"/>
          <w:tab w:val="left" w:pos="0"/>
        </w:tabs>
        <w:spacing w:line="240" w:lineRule="auto"/>
        <w:ind w:left="567" w:hanging="567"/>
        <w:rPr>
          <w:b/>
          <w:szCs w:val="22"/>
          <w:lang w:val="sk-SK"/>
        </w:rPr>
      </w:pPr>
      <w:r w:rsidRPr="001274B1">
        <w:rPr>
          <w:b/>
          <w:bCs/>
          <w:szCs w:val="22"/>
          <w:highlight w:val="lightGray"/>
          <w:lang w:val="sk-SK"/>
        </w:rPr>
        <w:t>14.</w:t>
      </w:r>
      <w:r w:rsidRPr="001274B1">
        <w:rPr>
          <w:b/>
          <w:bCs/>
          <w:szCs w:val="22"/>
          <w:lang w:val="sk-SK"/>
        </w:rPr>
        <w:tab/>
        <w:t>Registračné čísla a veľkosti balenia</w:t>
      </w:r>
    </w:p>
    <w:p w14:paraId="09CB5AB7" w14:textId="77777777" w:rsidR="00DB468A" w:rsidRPr="001274B1" w:rsidRDefault="00DB468A" w:rsidP="00A9226B">
      <w:pPr>
        <w:tabs>
          <w:tab w:val="clear" w:pos="567"/>
        </w:tabs>
        <w:spacing w:line="240" w:lineRule="auto"/>
        <w:rPr>
          <w:szCs w:val="22"/>
          <w:lang w:val="sk-SK"/>
        </w:rPr>
      </w:pPr>
    </w:p>
    <w:p w14:paraId="41F37A92" w14:textId="30E27EBA" w:rsidR="001F05F0" w:rsidRDefault="001F05F0" w:rsidP="006F2295">
      <w:pPr>
        <w:tabs>
          <w:tab w:val="clear" w:pos="567"/>
        </w:tabs>
        <w:spacing w:line="240" w:lineRule="auto"/>
        <w:rPr>
          <w:lang w:val="sk-SK"/>
        </w:rPr>
      </w:pPr>
      <w:r w:rsidRPr="001F05F0">
        <w:rPr>
          <w:lang w:val="sk-SK"/>
        </w:rPr>
        <w:t>96/001/DC/25-S</w:t>
      </w:r>
    </w:p>
    <w:p w14:paraId="7C24816E" w14:textId="77777777" w:rsidR="001F05F0" w:rsidRDefault="001F05F0" w:rsidP="006F2295">
      <w:pPr>
        <w:tabs>
          <w:tab w:val="clear" w:pos="567"/>
        </w:tabs>
        <w:spacing w:line="240" w:lineRule="auto"/>
        <w:rPr>
          <w:lang w:val="sk-SK"/>
        </w:rPr>
      </w:pPr>
    </w:p>
    <w:p w14:paraId="2F440060" w14:textId="3B421536" w:rsidR="006F2295" w:rsidRPr="001274B1" w:rsidRDefault="006F2295" w:rsidP="006F2295">
      <w:pPr>
        <w:tabs>
          <w:tab w:val="clear" w:pos="567"/>
        </w:tabs>
        <w:spacing w:line="240" w:lineRule="auto"/>
        <w:rPr>
          <w:lang w:val="sk-SK"/>
        </w:rPr>
      </w:pPr>
      <w:r w:rsidRPr="001274B1">
        <w:rPr>
          <w:lang w:val="sk-SK"/>
        </w:rPr>
        <w:t xml:space="preserve">Kartónová škatuľka s 1 sklenenou injekčnou liekovkou. </w:t>
      </w:r>
    </w:p>
    <w:p w14:paraId="5ECF27BC" w14:textId="77777777" w:rsidR="006F2295" w:rsidRPr="001274B1" w:rsidRDefault="006F2295" w:rsidP="006F2295">
      <w:pPr>
        <w:tabs>
          <w:tab w:val="clear" w:pos="567"/>
        </w:tabs>
        <w:spacing w:line="240" w:lineRule="auto"/>
        <w:rPr>
          <w:lang w:val="sk-SK"/>
        </w:rPr>
      </w:pPr>
      <w:r w:rsidRPr="001274B1">
        <w:rPr>
          <w:lang w:val="sk-SK"/>
        </w:rPr>
        <w:t xml:space="preserve">Každá injekčná liekovka je uzavretá gumovou zátkou a utesnená hliníkovým uzáverom. </w:t>
      </w:r>
    </w:p>
    <w:p w14:paraId="5400D97F" w14:textId="77777777" w:rsidR="00552ECD" w:rsidRPr="001274B1" w:rsidRDefault="00552ECD" w:rsidP="006F2295">
      <w:pPr>
        <w:tabs>
          <w:tab w:val="clear" w:pos="567"/>
        </w:tabs>
        <w:spacing w:line="240" w:lineRule="auto"/>
        <w:rPr>
          <w:lang w:val="sk-SK"/>
        </w:rPr>
      </w:pPr>
    </w:p>
    <w:p w14:paraId="5DD0AC72" w14:textId="7C362B65" w:rsidR="00552ECD" w:rsidRPr="001274B1" w:rsidRDefault="00552ECD" w:rsidP="006F2295">
      <w:pPr>
        <w:tabs>
          <w:tab w:val="clear" w:pos="567"/>
        </w:tabs>
        <w:spacing w:line="240" w:lineRule="auto"/>
        <w:rPr>
          <w:lang w:val="sk-SK"/>
        </w:rPr>
      </w:pPr>
      <w:r w:rsidRPr="001274B1">
        <w:rPr>
          <w:lang w:val="sk-SK"/>
        </w:rPr>
        <w:t>Veľkosti balenia:</w:t>
      </w:r>
    </w:p>
    <w:p w14:paraId="70FC9A57" w14:textId="77777777" w:rsidR="008D446F" w:rsidRPr="001274B1" w:rsidRDefault="008D446F" w:rsidP="006F2295">
      <w:pPr>
        <w:tabs>
          <w:tab w:val="clear" w:pos="567"/>
        </w:tabs>
        <w:spacing w:line="240" w:lineRule="auto"/>
        <w:rPr>
          <w:lang w:val="sk-SK"/>
        </w:rPr>
      </w:pPr>
      <w:r w:rsidRPr="001274B1">
        <w:rPr>
          <w:lang w:val="sk-SK"/>
        </w:rPr>
        <w:t>Injekčná liekovka s 20 ml injekčného roztoku.</w:t>
      </w:r>
    </w:p>
    <w:p w14:paraId="7E838478" w14:textId="74836D14" w:rsidR="00552ECD" w:rsidRPr="001274B1" w:rsidRDefault="00552ECD" w:rsidP="006F2295">
      <w:pPr>
        <w:tabs>
          <w:tab w:val="clear" w:pos="567"/>
        </w:tabs>
        <w:spacing w:line="240" w:lineRule="auto"/>
        <w:rPr>
          <w:lang w:val="sk-SK"/>
        </w:rPr>
      </w:pPr>
      <w:r w:rsidRPr="001274B1">
        <w:rPr>
          <w:lang w:val="sk-SK"/>
        </w:rPr>
        <w:t>Injekčná liekovka s 50 ml injekčného roztoku.</w:t>
      </w:r>
    </w:p>
    <w:p w14:paraId="43B1DA09" w14:textId="1D65FB38" w:rsidR="00552ECD" w:rsidRPr="001274B1" w:rsidRDefault="00552ECD" w:rsidP="006F2295">
      <w:pPr>
        <w:tabs>
          <w:tab w:val="clear" w:pos="567"/>
        </w:tabs>
        <w:spacing w:line="240" w:lineRule="auto"/>
        <w:rPr>
          <w:lang w:val="sk-SK"/>
        </w:rPr>
      </w:pPr>
      <w:r w:rsidRPr="001274B1">
        <w:rPr>
          <w:lang w:val="sk-SK"/>
        </w:rPr>
        <w:t>Injekčná liekovka so 100 ml injekčného roztoku.</w:t>
      </w:r>
    </w:p>
    <w:p w14:paraId="58A3C8AE" w14:textId="77777777" w:rsidR="00540970" w:rsidRPr="001274B1" w:rsidRDefault="00540970" w:rsidP="00540970">
      <w:pPr>
        <w:tabs>
          <w:tab w:val="clear" w:pos="567"/>
        </w:tabs>
        <w:spacing w:line="240" w:lineRule="auto"/>
        <w:rPr>
          <w:szCs w:val="22"/>
          <w:lang w:val="sk-SK"/>
        </w:rPr>
      </w:pPr>
    </w:p>
    <w:p w14:paraId="1E569474" w14:textId="77777777" w:rsidR="00540970" w:rsidRPr="001274B1" w:rsidRDefault="00540970" w:rsidP="00540970">
      <w:pPr>
        <w:tabs>
          <w:tab w:val="clear" w:pos="567"/>
        </w:tabs>
        <w:spacing w:line="240" w:lineRule="auto"/>
        <w:rPr>
          <w:szCs w:val="22"/>
          <w:lang w:val="sk-SK"/>
        </w:rPr>
      </w:pPr>
      <w:r w:rsidRPr="001274B1">
        <w:rPr>
          <w:szCs w:val="22"/>
          <w:lang w:val="sk-SK"/>
        </w:rPr>
        <w:t>Na trh nemusia byť uvedené všetky veľkosti balenia.</w:t>
      </w:r>
    </w:p>
    <w:p w14:paraId="7C7C1781" w14:textId="77777777" w:rsidR="00DB468A" w:rsidRPr="001274B1" w:rsidRDefault="00DB468A" w:rsidP="00A9226B">
      <w:pPr>
        <w:tabs>
          <w:tab w:val="clear" w:pos="567"/>
        </w:tabs>
        <w:spacing w:line="240" w:lineRule="auto"/>
        <w:rPr>
          <w:szCs w:val="22"/>
          <w:lang w:val="sk-SK"/>
        </w:rPr>
      </w:pPr>
    </w:p>
    <w:p w14:paraId="3F9E9F6F" w14:textId="77777777" w:rsidR="00C114FF" w:rsidRPr="001274B1" w:rsidRDefault="00540970" w:rsidP="004620A4">
      <w:pPr>
        <w:tabs>
          <w:tab w:val="clear" w:pos="567"/>
          <w:tab w:val="left" w:pos="0"/>
        </w:tabs>
        <w:spacing w:line="240" w:lineRule="auto"/>
        <w:ind w:left="567" w:hanging="567"/>
        <w:rPr>
          <w:szCs w:val="22"/>
          <w:lang w:val="sk-SK"/>
        </w:rPr>
      </w:pPr>
      <w:r w:rsidRPr="001274B1">
        <w:rPr>
          <w:b/>
          <w:bCs/>
          <w:szCs w:val="22"/>
          <w:highlight w:val="lightGray"/>
          <w:lang w:val="sk-SK"/>
        </w:rPr>
        <w:t>15.</w:t>
      </w:r>
      <w:r w:rsidRPr="001274B1">
        <w:rPr>
          <w:b/>
          <w:bCs/>
          <w:szCs w:val="22"/>
          <w:lang w:val="sk-SK"/>
        </w:rPr>
        <w:tab/>
        <w:t>Dátum poslednej revízie písomnej informácie pre používateľov</w:t>
      </w:r>
    </w:p>
    <w:p w14:paraId="43572AA2" w14:textId="77777777" w:rsidR="00C114FF" w:rsidRDefault="00C114FF" w:rsidP="00A9226B">
      <w:pPr>
        <w:tabs>
          <w:tab w:val="clear" w:pos="567"/>
        </w:tabs>
        <w:spacing w:line="240" w:lineRule="auto"/>
        <w:rPr>
          <w:szCs w:val="22"/>
          <w:lang w:val="sk-SK"/>
        </w:rPr>
      </w:pPr>
    </w:p>
    <w:p w14:paraId="3CB44B58" w14:textId="0872CD2B" w:rsidR="00D40283" w:rsidRDefault="00927C92" w:rsidP="00A9226B">
      <w:pPr>
        <w:tabs>
          <w:tab w:val="clear" w:pos="567"/>
        </w:tabs>
        <w:spacing w:line="240" w:lineRule="auto"/>
        <w:rPr>
          <w:szCs w:val="22"/>
          <w:lang w:val="sk-SK"/>
        </w:rPr>
      </w:pPr>
      <w:r>
        <w:rPr>
          <w:szCs w:val="22"/>
          <w:lang w:val="sk-SK"/>
        </w:rPr>
        <w:t>04/2025</w:t>
      </w:r>
      <w:bookmarkStart w:id="18" w:name="_GoBack"/>
      <w:bookmarkEnd w:id="18"/>
    </w:p>
    <w:p w14:paraId="6411583B" w14:textId="77777777" w:rsidR="00927C92" w:rsidRPr="001274B1" w:rsidRDefault="00927C92" w:rsidP="00A9226B">
      <w:pPr>
        <w:tabs>
          <w:tab w:val="clear" w:pos="567"/>
        </w:tabs>
        <w:spacing w:line="240" w:lineRule="auto"/>
        <w:rPr>
          <w:szCs w:val="22"/>
          <w:lang w:val="sk-SK"/>
        </w:rPr>
      </w:pPr>
    </w:p>
    <w:p w14:paraId="5FEDC445" w14:textId="483BC162" w:rsidR="00C114FF" w:rsidRPr="001274B1" w:rsidRDefault="00540970" w:rsidP="00A9226B">
      <w:pPr>
        <w:tabs>
          <w:tab w:val="clear" w:pos="567"/>
        </w:tabs>
        <w:spacing w:line="240" w:lineRule="auto"/>
        <w:rPr>
          <w:szCs w:val="22"/>
          <w:lang w:val="sk-SK"/>
        </w:rPr>
      </w:pPr>
      <w:r w:rsidRPr="001274B1">
        <w:rPr>
          <w:szCs w:val="22"/>
          <w:lang w:val="sk-SK"/>
        </w:rPr>
        <w:t xml:space="preserve">Podrobné informácie o veterinárnom lieku sú dostupné v </w:t>
      </w:r>
      <w:r w:rsidRPr="001274B1">
        <w:rPr>
          <w:rStyle w:val="Hypertextovprepojenie"/>
          <w:szCs w:val="22"/>
          <w:u w:val="none"/>
          <w:lang w:val="sk-SK"/>
        </w:rPr>
        <w:t>databáze liekov Únie</w:t>
      </w:r>
      <w:r w:rsidRPr="001274B1">
        <w:rPr>
          <w:szCs w:val="22"/>
          <w:lang w:val="sk-SK"/>
        </w:rPr>
        <w:t xml:space="preserve"> (</w:t>
      </w:r>
      <w:hyperlink r:id="rId10" w:history="1">
        <w:r w:rsidRPr="001274B1">
          <w:rPr>
            <w:rStyle w:val="Hypertextovprepojenie"/>
            <w:szCs w:val="22"/>
            <w:u w:val="none"/>
            <w:lang w:val="sk-SK"/>
          </w:rPr>
          <w:t>https://medicines.health.europa.eu/veterinary</w:t>
        </w:r>
      </w:hyperlink>
      <w:r w:rsidRPr="001274B1">
        <w:rPr>
          <w:szCs w:val="22"/>
          <w:lang w:val="sk-SK"/>
        </w:rPr>
        <w:t>).</w:t>
      </w:r>
    </w:p>
    <w:p w14:paraId="12D0B146" w14:textId="77777777" w:rsidR="00552ECD" w:rsidRPr="001274B1" w:rsidRDefault="00552ECD" w:rsidP="00A9226B">
      <w:pPr>
        <w:tabs>
          <w:tab w:val="clear" w:pos="567"/>
        </w:tabs>
        <w:spacing w:line="240" w:lineRule="auto"/>
        <w:rPr>
          <w:szCs w:val="22"/>
          <w:lang w:val="sk-SK"/>
        </w:rPr>
      </w:pPr>
    </w:p>
    <w:p w14:paraId="735F6512" w14:textId="77777777" w:rsidR="00DB468A" w:rsidRPr="001274B1" w:rsidRDefault="00540970" w:rsidP="004620A4">
      <w:pPr>
        <w:tabs>
          <w:tab w:val="clear" w:pos="567"/>
          <w:tab w:val="left" w:pos="0"/>
        </w:tabs>
        <w:spacing w:line="240" w:lineRule="auto"/>
        <w:ind w:left="567" w:hanging="567"/>
        <w:rPr>
          <w:szCs w:val="22"/>
          <w:lang w:val="sk-SK"/>
        </w:rPr>
      </w:pPr>
      <w:r w:rsidRPr="001274B1">
        <w:rPr>
          <w:b/>
          <w:bCs/>
          <w:szCs w:val="22"/>
          <w:highlight w:val="lightGray"/>
          <w:lang w:val="sk-SK"/>
        </w:rPr>
        <w:t>16.</w:t>
      </w:r>
      <w:r w:rsidRPr="001274B1">
        <w:rPr>
          <w:b/>
          <w:bCs/>
          <w:szCs w:val="22"/>
          <w:lang w:val="sk-SK"/>
        </w:rPr>
        <w:tab/>
        <w:t>Kontaktné údaje</w:t>
      </w:r>
    </w:p>
    <w:p w14:paraId="2DB54BC4" w14:textId="77777777" w:rsidR="00C114FF" w:rsidRPr="001274B1" w:rsidRDefault="00C114FF" w:rsidP="00A9226B">
      <w:pPr>
        <w:tabs>
          <w:tab w:val="clear" w:pos="567"/>
        </w:tabs>
        <w:spacing w:line="240" w:lineRule="auto"/>
        <w:rPr>
          <w:szCs w:val="22"/>
          <w:lang w:val="sk-SK"/>
        </w:rPr>
      </w:pPr>
    </w:p>
    <w:p w14:paraId="1F286B28" w14:textId="18C4564F" w:rsidR="00DB468A" w:rsidRPr="001274B1" w:rsidRDefault="00540970" w:rsidP="00DB468A">
      <w:pPr>
        <w:rPr>
          <w:iCs/>
          <w:szCs w:val="22"/>
          <w:lang w:val="sk-SK"/>
        </w:rPr>
      </w:pPr>
      <w:bookmarkStart w:id="19" w:name="_Hlk73552578"/>
      <w:r w:rsidRPr="001274B1">
        <w:rPr>
          <w:szCs w:val="22"/>
          <w:u w:val="single"/>
          <w:lang w:val="sk-SK"/>
        </w:rPr>
        <w:t>Držiteľ rozhodnutia o registrácii a kontaktné údaje na hlásenie podozrenia na nežiaduce účinky:</w:t>
      </w:r>
    </w:p>
    <w:bookmarkEnd w:id="19"/>
    <w:p w14:paraId="1347BA6F" w14:textId="77777777" w:rsidR="00540970" w:rsidRPr="001274B1" w:rsidRDefault="00540970" w:rsidP="00540970">
      <w:pPr>
        <w:rPr>
          <w:szCs w:val="22"/>
          <w:lang w:val="sk-SK"/>
        </w:rPr>
      </w:pPr>
      <w:r w:rsidRPr="001274B1">
        <w:rPr>
          <w:szCs w:val="22"/>
          <w:lang w:val="sk-SK"/>
        </w:rPr>
        <w:t>Huvepharma NV</w:t>
      </w:r>
    </w:p>
    <w:p w14:paraId="41C7E298" w14:textId="77777777" w:rsidR="00540970" w:rsidRPr="001274B1" w:rsidRDefault="00540970" w:rsidP="00540970">
      <w:pPr>
        <w:rPr>
          <w:szCs w:val="22"/>
          <w:lang w:val="sk-SK"/>
        </w:rPr>
      </w:pPr>
      <w:r w:rsidRPr="001274B1">
        <w:rPr>
          <w:szCs w:val="22"/>
          <w:lang w:val="sk-SK"/>
        </w:rPr>
        <w:t>Uitbreidingstraat 80</w:t>
      </w:r>
    </w:p>
    <w:p w14:paraId="2C4CAE22" w14:textId="77777777" w:rsidR="00540970" w:rsidRPr="001274B1" w:rsidRDefault="00540970" w:rsidP="00540970">
      <w:pPr>
        <w:rPr>
          <w:szCs w:val="22"/>
          <w:lang w:val="sk-SK"/>
        </w:rPr>
      </w:pPr>
      <w:r w:rsidRPr="001274B1">
        <w:rPr>
          <w:szCs w:val="22"/>
          <w:lang w:val="sk-SK"/>
        </w:rPr>
        <w:t>2600 Antwerpy</w:t>
      </w:r>
    </w:p>
    <w:p w14:paraId="14C12678" w14:textId="77777777" w:rsidR="00540970" w:rsidRPr="001274B1" w:rsidRDefault="00540970" w:rsidP="00540970">
      <w:pPr>
        <w:rPr>
          <w:szCs w:val="22"/>
          <w:lang w:val="sk-SK"/>
        </w:rPr>
      </w:pPr>
      <w:r w:rsidRPr="001274B1">
        <w:rPr>
          <w:szCs w:val="22"/>
          <w:lang w:val="sk-SK"/>
        </w:rPr>
        <w:t>Belgicko</w:t>
      </w:r>
    </w:p>
    <w:p w14:paraId="50ED9472" w14:textId="10F9C206" w:rsidR="00540970" w:rsidRPr="001274B1" w:rsidRDefault="00540970" w:rsidP="00540970">
      <w:pPr>
        <w:rPr>
          <w:szCs w:val="22"/>
          <w:lang w:val="sk-SK"/>
        </w:rPr>
      </w:pPr>
      <w:r w:rsidRPr="001274B1">
        <w:rPr>
          <w:szCs w:val="22"/>
          <w:lang w:val="sk-SK"/>
        </w:rPr>
        <w:t>Tel: +32 3 288 18 49</w:t>
      </w:r>
    </w:p>
    <w:p w14:paraId="4564C4DC" w14:textId="1C47300C" w:rsidR="00540970" w:rsidRPr="001274B1" w:rsidRDefault="00540970" w:rsidP="00540970">
      <w:pPr>
        <w:rPr>
          <w:rStyle w:val="Hypertextovprepojenie"/>
          <w:szCs w:val="22"/>
          <w:lang w:val="sk-SK"/>
        </w:rPr>
      </w:pPr>
      <w:r w:rsidRPr="001274B1">
        <w:rPr>
          <w:szCs w:val="22"/>
          <w:lang w:val="sk-SK"/>
        </w:rPr>
        <w:t xml:space="preserve">E-mail: </w:t>
      </w:r>
      <w:hyperlink r:id="rId11" w:history="1">
        <w:r w:rsidRPr="001274B1">
          <w:rPr>
            <w:rStyle w:val="Hypertextovprepojenie"/>
            <w:szCs w:val="22"/>
            <w:lang w:val="sk-SK"/>
          </w:rPr>
          <w:t>pharmacovigilance@huvepharma.com</w:t>
        </w:r>
      </w:hyperlink>
    </w:p>
    <w:p w14:paraId="720AF36E" w14:textId="77777777" w:rsidR="00D611EE" w:rsidRPr="001274B1" w:rsidRDefault="00D611EE" w:rsidP="00540970">
      <w:pPr>
        <w:rPr>
          <w:szCs w:val="22"/>
          <w:lang w:val="sk-SK"/>
        </w:rPr>
      </w:pPr>
    </w:p>
    <w:p w14:paraId="5D20C751" w14:textId="37733CFE" w:rsidR="003841FC" w:rsidRPr="001274B1" w:rsidRDefault="00540970" w:rsidP="003841FC">
      <w:pPr>
        <w:rPr>
          <w:bCs/>
          <w:szCs w:val="22"/>
          <w:lang w:val="sk-SK"/>
        </w:rPr>
      </w:pPr>
      <w:r w:rsidRPr="001274B1">
        <w:rPr>
          <w:szCs w:val="22"/>
          <w:u w:val="single"/>
          <w:lang w:val="sk-SK"/>
        </w:rPr>
        <w:t>Výrobca zodpovedný za uvoľnenie šarže:</w:t>
      </w:r>
    </w:p>
    <w:p w14:paraId="7975539F" w14:textId="77777777" w:rsidR="00540970" w:rsidRPr="001274B1" w:rsidRDefault="00540970" w:rsidP="00540970">
      <w:pPr>
        <w:rPr>
          <w:bCs/>
          <w:szCs w:val="22"/>
          <w:u w:val="single"/>
          <w:lang w:val="sk-SK"/>
        </w:rPr>
      </w:pPr>
      <w:r w:rsidRPr="001274B1">
        <w:rPr>
          <w:szCs w:val="22"/>
          <w:lang w:val="sk-SK"/>
        </w:rPr>
        <w:t>Biovet JSC</w:t>
      </w:r>
    </w:p>
    <w:p w14:paraId="2515FB0A" w14:textId="77777777" w:rsidR="00540970" w:rsidRPr="001274B1" w:rsidRDefault="00540970" w:rsidP="00540970">
      <w:pPr>
        <w:rPr>
          <w:bCs/>
          <w:lang w:val="sk-SK"/>
        </w:rPr>
      </w:pPr>
      <w:r w:rsidRPr="001274B1">
        <w:rPr>
          <w:lang w:val="sk-SK"/>
        </w:rPr>
        <w:t>39 Petar Rakov Str</w:t>
      </w:r>
    </w:p>
    <w:p w14:paraId="574C8746" w14:textId="77777777" w:rsidR="00540970" w:rsidRPr="001274B1" w:rsidRDefault="00540970" w:rsidP="00540970">
      <w:pPr>
        <w:rPr>
          <w:bCs/>
          <w:lang w:val="sk-SK"/>
        </w:rPr>
      </w:pPr>
      <w:r w:rsidRPr="001274B1">
        <w:rPr>
          <w:lang w:val="sk-SK"/>
        </w:rPr>
        <w:t>4550 Peshtera</w:t>
      </w:r>
    </w:p>
    <w:p w14:paraId="2DEE5DB3" w14:textId="77777777" w:rsidR="00540970" w:rsidRPr="001274B1" w:rsidRDefault="00540970" w:rsidP="00540970">
      <w:pPr>
        <w:rPr>
          <w:bCs/>
          <w:lang w:val="sk-SK"/>
        </w:rPr>
      </w:pPr>
      <w:r w:rsidRPr="001274B1">
        <w:rPr>
          <w:lang w:val="sk-SK"/>
        </w:rPr>
        <w:t>Bulharsko</w:t>
      </w:r>
    </w:p>
    <w:p w14:paraId="751BD412" w14:textId="77777777" w:rsidR="00D12176" w:rsidRPr="001274B1" w:rsidRDefault="00D12176" w:rsidP="00540970">
      <w:pPr>
        <w:rPr>
          <w:bCs/>
          <w:lang w:val="sk-SK"/>
        </w:rPr>
      </w:pPr>
    </w:p>
    <w:p w14:paraId="4D8B4903" w14:textId="77777777" w:rsidR="003841FC" w:rsidRPr="001274B1" w:rsidRDefault="003841FC" w:rsidP="003841FC">
      <w:pPr>
        <w:rPr>
          <w:bCs/>
          <w:szCs w:val="22"/>
          <w:lang w:val="sk-SK"/>
        </w:rPr>
      </w:pPr>
    </w:p>
    <w:p w14:paraId="7059361E" w14:textId="18CE8FD6" w:rsidR="00BB2539" w:rsidRPr="001274B1" w:rsidRDefault="00540970" w:rsidP="004620A4">
      <w:pPr>
        <w:tabs>
          <w:tab w:val="clear" w:pos="567"/>
          <w:tab w:val="left" w:pos="0"/>
        </w:tabs>
        <w:spacing w:line="240" w:lineRule="auto"/>
        <w:ind w:left="567" w:hanging="567"/>
        <w:rPr>
          <w:b/>
          <w:szCs w:val="22"/>
          <w:lang w:val="sk-SK"/>
        </w:rPr>
      </w:pPr>
      <w:r w:rsidRPr="001274B1">
        <w:rPr>
          <w:noProof/>
          <w:lang w:val="sk-SK" w:eastAsia="sk-SK"/>
        </w:rPr>
        <mc:AlternateContent>
          <mc:Choice Requires="wps">
            <w:drawing>
              <wp:anchor distT="45720" distB="45720" distL="114300" distR="114300" simplePos="0" relativeHeight="251659264" behindDoc="0" locked="0" layoutInCell="1" allowOverlap="1" wp14:anchorId="44FD36B8" wp14:editId="1DAD34C8">
                <wp:simplePos x="0" y="0"/>
                <wp:positionH relativeFrom="column">
                  <wp:align>center</wp:align>
                </wp:positionH>
                <wp:positionV relativeFrom="paragraph">
                  <wp:posOffset>308610</wp:posOffset>
                </wp:positionV>
                <wp:extent cx="5733415" cy="172402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1724025"/>
                        </a:xfrm>
                        <a:prstGeom prst="rect">
                          <a:avLst/>
                        </a:prstGeom>
                        <a:solidFill>
                          <a:srgbClr val="FFFFFF"/>
                        </a:solidFill>
                        <a:ln w="19050" cmpd="sng">
                          <a:solidFill>
                            <a:schemeClr val="tx1">
                              <a:lumMod val="100000"/>
                              <a:lumOff val="0"/>
                            </a:schemeClr>
                          </a:solidFill>
                          <a:miter lim="800000"/>
                          <a:headEnd/>
                          <a:tailEnd/>
                        </a:ln>
                      </wps:spPr>
                      <wps:txbx>
                        <w:txbxContent>
                          <w:p w14:paraId="67E16AB5" w14:textId="0FC48F43" w:rsidR="006608B7" w:rsidRDefault="006608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3pt;width:451.45pt;height:135.75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" strokecolor="black [3213]" strokeweight="1.5pt">
                <v:textbox>
                  <w:txbxContent>
                    <w:p w14:paraId="67E16AB5" w14:textId="0FC48F43" w:rsidR="006608B7" w:rsidRDefault="006608B7"/>
                  </w:txbxContent>
                </v:textbox>
                <w10:wrap type="square"/>
              </v:shape>
            </w:pict>
          </mc:Fallback>
        </mc:AlternateContent>
      </w:r>
      <w:r w:rsidRPr="001274B1">
        <w:rPr>
          <w:b/>
          <w:bCs/>
          <w:szCs w:val="22"/>
          <w:highlight w:val="lightGray"/>
          <w:lang w:val="sk-SK"/>
        </w:rPr>
        <w:t>17.</w:t>
      </w:r>
      <w:r w:rsidRPr="001274B1">
        <w:rPr>
          <w:b/>
          <w:bCs/>
          <w:szCs w:val="22"/>
          <w:lang w:val="sk-SK"/>
        </w:rPr>
        <w:tab/>
        <w:t>Ďalšie informácie</w:t>
      </w:r>
    </w:p>
    <w:p w14:paraId="297E12D6" w14:textId="6B0FABD2" w:rsidR="005F346D" w:rsidRPr="001274B1" w:rsidRDefault="005F346D" w:rsidP="006D075E">
      <w:pPr>
        <w:tabs>
          <w:tab w:val="clear" w:pos="567"/>
        </w:tabs>
        <w:spacing w:line="240" w:lineRule="auto"/>
        <w:rPr>
          <w:szCs w:val="22"/>
          <w:lang w:val="sk-SK"/>
        </w:rPr>
      </w:pPr>
    </w:p>
    <w:p w14:paraId="0FCF742E" w14:textId="067E2C47" w:rsidR="00540970" w:rsidRPr="001274B1" w:rsidRDefault="00540970" w:rsidP="006D075E">
      <w:pPr>
        <w:tabs>
          <w:tab w:val="clear" w:pos="567"/>
        </w:tabs>
        <w:spacing w:line="240" w:lineRule="auto"/>
        <w:rPr>
          <w:szCs w:val="22"/>
          <w:lang w:val="sk-SK"/>
        </w:rPr>
      </w:pPr>
    </w:p>
    <w:sectPr w:rsidR="00540970" w:rsidRPr="001274B1" w:rsidSect="003837F1">
      <w:footerReference w:type="default" r:id="rId12"/>
      <w:footerReference w:type="first" r:id="rId1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78798" w14:textId="77777777" w:rsidR="002A5246" w:rsidRDefault="002A5246">
      <w:pPr>
        <w:spacing w:line="240" w:lineRule="auto"/>
      </w:pPr>
      <w:r>
        <w:separator/>
      </w:r>
    </w:p>
  </w:endnote>
  <w:endnote w:type="continuationSeparator" w:id="0">
    <w:p w14:paraId="728C9557" w14:textId="77777777" w:rsidR="002A5246" w:rsidRDefault="002A5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158D6" w14:textId="77777777" w:rsidR="006608B7" w:rsidRPr="00B94A1B" w:rsidRDefault="006608B7">
    <w:pPr>
      <w:pStyle w:val="Pta"/>
      <w:tabs>
        <w:tab w:val="clear" w:pos="8930"/>
        <w:tab w:val="right" w:pos="8931"/>
      </w:tabs>
      <w:jc w:val="center"/>
      <w:rPr>
        <w:rFonts w:ascii="Times New Roman" w:hAnsi="Times New Roman"/>
      </w:rPr>
    </w:pPr>
    <w:r>
      <w:rPr>
        <w:rFonts w:ascii="Times New Roman" w:hAnsi="Times New Roman"/>
        <w:lang w:val="sk"/>
      </w:rPr>
      <w:fldChar w:fldCharType="begin"/>
    </w:r>
    <w:r>
      <w:rPr>
        <w:rFonts w:ascii="Times New Roman" w:hAnsi="Times New Roman"/>
        <w:lang w:val="sk"/>
      </w:rPr>
      <w:instrText xml:space="preserve"> PAGE  \* MERGEFORMAT </w:instrText>
    </w:r>
    <w:r>
      <w:rPr>
        <w:rFonts w:ascii="Times New Roman" w:hAnsi="Times New Roman"/>
        <w:lang w:val="sk"/>
      </w:rPr>
      <w:fldChar w:fldCharType="separate"/>
    </w:r>
    <w:r w:rsidR="00927C92">
      <w:rPr>
        <w:rFonts w:ascii="Times New Roman" w:hAnsi="Times New Roman"/>
        <w:noProof/>
        <w:lang w:val="sk"/>
      </w:rPr>
      <w:t>13</w:t>
    </w:r>
    <w:r>
      <w:rPr>
        <w:rFonts w:ascii="Times New Roman" w:hAnsi="Times New Roman"/>
        <w:lang w:val="sk"/>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443A8" w14:textId="77777777" w:rsidR="006608B7" w:rsidRDefault="006608B7">
    <w:pPr>
      <w:pStyle w:val="Pta"/>
      <w:tabs>
        <w:tab w:val="clear" w:pos="8930"/>
        <w:tab w:val="right" w:pos="8931"/>
      </w:tabs>
      <w:jc w:val="center"/>
      <w:rPr>
        <w:rFonts w:ascii="Times New Roman" w:hAnsi="Times New Roman"/>
      </w:rPr>
    </w:pPr>
    <w:r>
      <w:rPr>
        <w:lang w:val="sk"/>
      </w:rPr>
      <w:fldChar w:fldCharType="begin"/>
    </w:r>
    <w:r>
      <w:rPr>
        <w:lang w:val="sk"/>
      </w:rPr>
      <w:instrText xml:space="preserve"> PAGE  \* MERGEFORMAT </w:instrText>
    </w:r>
    <w:r>
      <w:rPr>
        <w:lang w:val="sk"/>
      </w:rPr>
      <w:fldChar w:fldCharType="separate"/>
    </w:r>
    <w:r>
      <w:rPr>
        <w:noProof/>
        <w:lang w:val="sk"/>
      </w:rPr>
      <w:t>3</w:t>
    </w:r>
    <w:r>
      <w:rPr>
        <w:lang w:val="sk"/>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D87DB" w14:textId="77777777" w:rsidR="002A5246" w:rsidRDefault="002A5246">
      <w:pPr>
        <w:spacing w:line="240" w:lineRule="auto"/>
      </w:pPr>
      <w:r>
        <w:separator/>
      </w:r>
    </w:p>
  </w:footnote>
  <w:footnote w:type="continuationSeparator" w:id="0">
    <w:p w14:paraId="75CFECEA" w14:textId="77777777" w:rsidR="002A5246" w:rsidRDefault="002A524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973E81"/>
    <w:multiLevelType w:val="hybridMultilevel"/>
    <w:tmpl w:val="5BB21E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2006F37"/>
    <w:multiLevelType w:val="hybridMultilevel"/>
    <w:tmpl w:val="AE14AB84"/>
    <w:lvl w:ilvl="0" w:tplc="64C69940">
      <w:start w:val="1"/>
      <w:numFmt w:val="decimal"/>
      <w:lvlText w:val="%1."/>
      <w:lvlJc w:val="left"/>
      <w:pPr>
        <w:tabs>
          <w:tab w:val="num" w:pos="720"/>
        </w:tabs>
        <w:ind w:left="720" w:hanging="360"/>
      </w:pPr>
    </w:lvl>
    <w:lvl w:ilvl="1" w:tplc="C0C25CDA">
      <w:start w:val="1"/>
      <w:numFmt w:val="lowerLetter"/>
      <w:lvlText w:val="%2."/>
      <w:lvlJc w:val="left"/>
      <w:pPr>
        <w:tabs>
          <w:tab w:val="num" w:pos="1440"/>
        </w:tabs>
        <w:ind w:left="1440" w:hanging="360"/>
      </w:pPr>
    </w:lvl>
    <w:lvl w:ilvl="2" w:tplc="A6A45466" w:tentative="1">
      <w:start w:val="1"/>
      <w:numFmt w:val="lowerRoman"/>
      <w:lvlText w:val="%3."/>
      <w:lvlJc w:val="right"/>
      <w:pPr>
        <w:tabs>
          <w:tab w:val="num" w:pos="2160"/>
        </w:tabs>
        <w:ind w:left="2160" w:hanging="180"/>
      </w:pPr>
    </w:lvl>
    <w:lvl w:ilvl="3" w:tplc="476441E0" w:tentative="1">
      <w:start w:val="1"/>
      <w:numFmt w:val="decimal"/>
      <w:lvlText w:val="%4."/>
      <w:lvlJc w:val="left"/>
      <w:pPr>
        <w:tabs>
          <w:tab w:val="num" w:pos="2880"/>
        </w:tabs>
        <w:ind w:left="2880" w:hanging="360"/>
      </w:pPr>
    </w:lvl>
    <w:lvl w:ilvl="4" w:tplc="B93E165C" w:tentative="1">
      <w:start w:val="1"/>
      <w:numFmt w:val="lowerLetter"/>
      <w:lvlText w:val="%5."/>
      <w:lvlJc w:val="left"/>
      <w:pPr>
        <w:tabs>
          <w:tab w:val="num" w:pos="3600"/>
        </w:tabs>
        <w:ind w:left="3600" w:hanging="360"/>
      </w:pPr>
    </w:lvl>
    <w:lvl w:ilvl="5" w:tplc="4B345A2E" w:tentative="1">
      <w:start w:val="1"/>
      <w:numFmt w:val="lowerRoman"/>
      <w:lvlText w:val="%6."/>
      <w:lvlJc w:val="right"/>
      <w:pPr>
        <w:tabs>
          <w:tab w:val="num" w:pos="4320"/>
        </w:tabs>
        <w:ind w:left="4320" w:hanging="180"/>
      </w:pPr>
    </w:lvl>
    <w:lvl w:ilvl="6" w:tplc="0C4867AC" w:tentative="1">
      <w:start w:val="1"/>
      <w:numFmt w:val="decimal"/>
      <w:lvlText w:val="%7."/>
      <w:lvlJc w:val="left"/>
      <w:pPr>
        <w:tabs>
          <w:tab w:val="num" w:pos="5040"/>
        </w:tabs>
        <w:ind w:left="5040" w:hanging="360"/>
      </w:pPr>
    </w:lvl>
    <w:lvl w:ilvl="7" w:tplc="8D906964" w:tentative="1">
      <w:start w:val="1"/>
      <w:numFmt w:val="lowerLetter"/>
      <w:lvlText w:val="%8."/>
      <w:lvlJc w:val="left"/>
      <w:pPr>
        <w:tabs>
          <w:tab w:val="num" w:pos="5760"/>
        </w:tabs>
        <w:ind w:left="5760" w:hanging="360"/>
      </w:pPr>
    </w:lvl>
    <w:lvl w:ilvl="8" w:tplc="AE28CA24" w:tentative="1">
      <w:start w:val="1"/>
      <w:numFmt w:val="lowerRoman"/>
      <w:lvlText w:val="%9."/>
      <w:lvlJc w:val="right"/>
      <w:pPr>
        <w:tabs>
          <w:tab w:val="num" w:pos="6480"/>
        </w:tabs>
        <w:ind w:left="6480" w:hanging="180"/>
      </w:pPr>
    </w:lvl>
  </w:abstractNum>
  <w:abstractNum w:abstractNumId="3">
    <w:nsid w:val="02773A82"/>
    <w:multiLevelType w:val="hybridMultilevel"/>
    <w:tmpl w:val="DD3CF770"/>
    <w:lvl w:ilvl="0" w:tplc="FE2A4A5A">
      <w:start w:val="6"/>
      <w:numFmt w:val="decimal"/>
      <w:lvlText w:val="%1."/>
      <w:lvlJc w:val="left"/>
      <w:pPr>
        <w:tabs>
          <w:tab w:val="num" w:pos="930"/>
        </w:tabs>
        <w:ind w:left="930" w:hanging="570"/>
      </w:pPr>
      <w:rPr>
        <w:rFonts w:hint="default"/>
      </w:rPr>
    </w:lvl>
    <w:lvl w:ilvl="1" w:tplc="E7FC2FB2" w:tentative="1">
      <w:start w:val="1"/>
      <w:numFmt w:val="lowerLetter"/>
      <w:lvlText w:val="%2."/>
      <w:lvlJc w:val="left"/>
      <w:pPr>
        <w:tabs>
          <w:tab w:val="num" w:pos="1440"/>
        </w:tabs>
        <w:ind w:left="1440" w:hanging="360"/>
      </w:pPr>
    </w:lvl>
    <w:lvl w:ilvl="2" w:tplc="4482B656" w:tentative="1">
      <w:start w:val="1"/>
      <w:numFmt w:val="lowerRoman"/>
      <w:lvlText w:val="%3."/>
      <w:lvlJc w:val="right"/>
      <w:pPr>
        <w:tabs>
          <w:tab w:val="num" w:pos="2160"/>
        </w:tabs>
        <w:ind w:left="2160" w:hanging="180"/>
      </w:pPr>
    </w:lvl>
    <w:lvl w:ilvl="3" w:tplc="A92A262E" w:tentative="1">
      <w:start w:val="1"/>
      <w:numFmt w:val="decimal"/>
      <w:lvlText w:val="%4."/>
      <w:lvlJc w:val="left"/>
      <w:pPr>
        <w:tabs>
          <w:tab w:val="num" w:pos="2880"/>
        </w:tabs>
        <w:ind w:left="2880" w:hanging="360"/>
      </w:pPr>
    </w:lvl>
    <w:lvl w:ilvl="4" w:tplc="2DF6A80A" w:tentative="1">
      <w:start w:val="1"/>
      <w:numFmt w:val="lowerLetter"/>
      <w:lvlText w:val="%5."/>
      <w:lvlJc w:val="left"/>
      <w:pPr>
        <w:tabs>
          <w:tab w:val="num" w:pos="3600"/>
        </w:tabs>
        <w:ind w:left="3600" w:hanging="360"/>
      </w:pPr>
    </w:lvl>
    <w:lvl w:ilvl="5" w:tplc="098C8E5C" w:tentative="1">
      <w:start w:val="1"/>
      <w:numFmt w:val="lowerRoman"/>
      <w:lvlText w:val="%6."/>
      <w:lvlJc w:val="right"/>
      <w:pPr>
        <w:tabs>
          <w:tab w:val="num" w:pos="4320"/>
        </w:tabs>
        <w:ind w:left="4320" w:hanging="180"/>
      </w:pPr>
    </w:lvl>
    <w:lvl w:ilvl="6" w:tplc="F5D44BC0" w:tentative="1">
      <w:start w:val="1"/>
      <w:numFmt w:val="decimal"/>
      <w:lvlText w:val="%7."/>
      <w:lvlJc w:val="left"/>
      <w:pPr>
        <w:tabs>
          <w:tab w:val="num" w:pos="5040"/>
        </w:tabs>
        <w:ind w:left="5040" w:hanging="360"/>
      </w:pPr>
    </w:lvl>
    <w:lvl w:ilvl="7" w:tplc="5F748266" w:tentative="1">
      <w:start w:val="1"/>
      <w:numFmt w:val="lowerLetter"/>
      <w:lvlText w:val="%8."/>
      <w:lvlJc w:val="left"/>
      <w:pPr>
        <w:tabs>
          <w:tab w:val="num" w:pos="5760"/>
        </w:tabs>
        <w:ind w:left="5760" w:hanging="360"/>
      </w:pPr>
    </w:lvl>
    <w:lvl w:ilvl="8" w:tplc="2C8C8156" w:tentative="1">
      <w:start w:val="1"/>
      <w:numFmt w:val="lowerRoman"/>
      <w:lvlText w:val="%9."/>
      <w:lvlJc w:val="right"/>
      <w:pPr>
        <w:tabs>
          <w:tab w:val="num" w:pos="6480"/>
        </w:tabs>
        <w:ind w:left="6480" w:hanging="180"/>
      </w:pPr>
    </w:lvl>
  </w:abstractNum>
  <w:abstractNum w:abstractNumId="4">
    <w:nsid w:val="04590322"/>
    <w:multiLevelType w:val="singleLevel"/>
    <w:tmpl w:val="A8F43FF2"/>
    <w:lvl w:ilvl="0">
      <w:start w:val="1"/>
      <w:numFmt w:val="decimal"/>
      <w:lvlText w:val="Figure: %1. "/>
      <w:lvlJc w:val="left"/>
      <w:pPr>
        <w:tabs>
          <w:tab w:val="num" w:pos="1080"/>
        </w:tabs>
        <w:ind w:left="360" w:hanging="360"/>
      </w:pPr>
    </w:lvl>
  </w:abstractNum>
  <w:abstractNum w:abstractNumId="5">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nsid w:val="0D2A2D5A"/>
    <w:multiLevelType w:val="hybridMultilevel"/>
    <w:tmpl w:val="2E749F0C"/>
    <w:lvl w:ilvl="0" w:tplc="D9FEA008">
      <w:start w:val="1"/>
      <w:numFmt w:val="bullet"/>
      <w:lvlText w:val=""/>
      <w:lvlJc w:val="left"/>
      <w:pPr>
        <w:tabs>
          <w:tab w:val="num" w:pos="776"/>
        </w:tabs>
        <w:ind w:left="776" w:hanging="360"/>
      </w:pPr>
      <w:rPr>
        <w:rFonts w:ascii="Symbol" w:hAnsi="Symbol" w:hint="default"/>
      </w:rPr>
    </w:lvl>
    <w:lvl w:ilvl="1" w:tplc="DAF0C85A" w:tentative="1">
      <w:start w:val="1"/>
      <w:numFmt w:val="bullet"/>
      <w:lvlText w:val="o"/>
      <w:lvlJc w:val="left"/>
      <w:pPr>
        <w:tabs>
          <w:tab w:val="num" w:pos="1496"/>
        </w:tabs>
        <w:ind w:left="1496" w:hanging="360"/>
      </w:pPr>
      <w:rPr>
        <w:rFonts w:ascii="Courier New" w:hAnsi="Courier New" w:hint="default"/>
      </w:rPr>
    </w:lvl>
    <w:lvl w:ilvl="2" w:tplc="B9A6B850" w:tentative="1">
      <w:start w:val="1"/>
      <w:numFmt w:val="bullet"/>
      <w:lvlText w:val=""/>
      <w:lvlJc w:val="left"/>
      <w:pPr>
        <w:tabs>
          <w:tab w:val="num" w:pos="2216"/>
        </w:tabs>
        <w:ind w:left="2216" w:hanging="360"/>
      </w:pPr>
      <w:rPr>
        <w:rFonts w:ascii="Wingdings" w:hAnsi="Wingdings" w:hint="default"/>
      </w:rPr>
    </w:lvl>
    <w:lvl w:ilvl="3" w:tplc="4CAA69C0" w:tentative="1">
      <w:start w:val="1"/>
      <w:numFmt w:val="bullet"/>
      <w:lvlText w:val=""/>
      <w:lvlJc w:val="left"/>
      <w:pPr>
        <w:tabs>
          <w:tab w:val="num" w:pos="2936"/>
        </w:tabs>
        <w:ind w:left="2936" w:hanging="360"/>
      </w:pPr>
      <w:rPr>
        <w:rFonts w:ascii="Symbol" w:hAnsi="Symbol" w:hint="default"/>
      </w:rPr>
    </w:lvl>
    <w:lvl w:ilvl="4" w:tplc="6966D9AE" w:tentative="1">
      <w:start w:val="1"/>
      <w:numFmt w:val="bullet"/>
      <w:lvlText w:val="o"/>
      <w:lvlJc w:val="left"/>
      <w:pPr>
        <w:tabs>
          <w:tab w:val="num" w:pos="3656"/>
        </w:tabs>
        <w:ind w:left="3656" w:hanging="360"/>
      </w:pPr>
      <w:rPr>
        <w:rFonts w:ascii="Courier New" w:hAnsi="Courier New" w:hint="default"/>
      </w:rPr>
    </w:lvl>
    <w:lvl w:ilvl="5" w:tplc="834A1792" w:tentative="1">
      <w:start w:val="1"/>
      <w:numFmt w:val="bullet"/>
      <w:lvlText w:val=""/>
      <w:lvlJc w:val="left"/>
      <w:pPr>
        <w:tabs>
          <w:tab w:val="num" w:pos="4376"/>
        </w:tabs>
        <w:ind w:left="4376" w:hanging="360"/>
      </w:pPr>
      <w:rPr>
        <w:rFonts w:ascii="Wingdings" w:hAnsi="Wingdings" w:hint="default"/>
      </w:rPr>
    </w:lvl>
    <w:lvl w:ilvl="6" w:tplc="827EB19A" w:tentative="1">
      <w:start w:val="1"/>
      <w:numFmt w:val="bullet"/>
      <w:lvlText w:val=""/>
      <w:lvlJc w:val="left"/>
      <w:pPr>
        <w:tabs>
          <w:tab w:val="num" w:pos="5096"/>
        </w:tabs>
        <w:ind w:left="5096" w:hanging="360"/>
      </w:pPr>
      <w:rPr>
        <w:rFonts w:ascii="Symbol" w:hAnsi="Symbol" w:hint="default"/>
      </w:rPr>
    </w:lvl>
    <w:lvl w:ilvl="7" w:tplc="FCC81718" w:tentative="1">
      <w:start w:val="1"/>
      <w:numFmt w:val="bullet"/>
      <w:lvlText w:val="o"/>
      <w:lvlJc w:val="left"/>
      <w:pPr>
        <w:tabs>
          <w:tab w:val="num" w:pos="5816"/>
        </w:tabs>
        <w:ind w:left="5816" w:hanging="360"/>
      </w:pPr>
      <w:rPr>
        <w:rFonts w:ascii="Courier New" w:hAnsi="Courier New" w:hint="default"/>
      </w:rPr>
    </w:lvl>
    <w:lvl w:ilvl="8" w:tplc="635412B2" w:tentative="1">
      <w:start w:val="1"/>
      <w:numFmt w:val="bullet"/>
      <w:lvlText w:val=""/>
      <w:lvlJc w:val="left"/>
      <w:pPr>
        <w:tabs>
          <w:tab w:val="num" w:pos="6536"/>
        </w:tabs>
        <w:ind w:left="6536" w:hanging="360"/>
      </w:pPr>
      <w:rPr>
        <w:rFonts w:ascii="Wingdings" w:hAnsi="Wingdings" w:hint="default"/>
      </w:rPr>
    </w:lvl>
  </w:abstractNum>
  <w:abstractNum w:abstractNumId="8">
    <w:nsid w:val="1343193C"/>
    <w:multiLevelType w:val="hybridMultilevel"/>
    <w:tmpl w:val="70584BD4"/>
    <w:lvl w:ilvl="0" w:tplc="09B01530">
      <w:start w:val="1"/>
      <w:numFmt w:val="bullet"/>
      <w:lvlText w:val=""/>
      <w:lvlJc w:val="left"/>
      <w:pPr>
        <w:tabs>
          <w:tab w:val="num" w:pos="776"/>
        </w:tabs>
        <w:ind w:left="776" w:hanging="360"/>
      </w:pPr>
      <w:rPr>
        <w:rFonts w:ascii="Symbol" w:hAnsi="Symbol" w:hint="default"/>
      </w:rPr>
    </w:lvl>
    <w:lvl w:ilvl="1" w:tplc="5888C786" w:tentative="1">
      <w:start w:val="1"/>
      <w:numFmt w:val="bullet"/>
      <w:lvlText w:val="o"/>
      <w:lvlJc w:val="left"/>
      <w:pPr>
        <w:tabs>
          <w:tab w:val="num" w:pos="1496"/>
        </w:tabs>
        <w:ind w:left="1496" w:hanging="360"/>
      </w:pPr>
      <w:rPr>
        <w:rFonts w:ascii="Courier New" w:hAnsi="Courier New" w:hint="default"/>
      </w:rPr>
    </w:lvl>
    <w:lvl w:ilvl="2" w:tplc="E362E178" w:tentative="1">
      <w:start w:val="1"/>
      <w:numFmt w:val="bullet"/>
      <w:lvlText w:val=""/>
      <w:lvlJc w:val="left"/>
      <w:pPr>
        <w:tabs>
          <w:tab w:val="num" w:pos="2216"/>
        </w:tabs>
        <w:ind w:left="2216" w:hanging="360"/>
      </w:pPr>
      <w:rPr>
        <w:rFonts w:ascii="Wingdings" w:hAnsi="Wingdings" w:hint="default"/>
      </w:rPr>
    </w:lvl>
    <w:lvl w:ilvl="3" w:tplc="49F6E4D8" w:tentative="1">
      <w:start w:val="1"/>
      <w:numFmt w:val="bullet"/>
      <w:lvlText w:val=""/>
      <w:lvlJc w:val="left"/>
      <w:pPr>
        <w:tabs>
          <w:tab w:val="num" w:pos="2936"/>
        </w:tabs>
        <w:ind w:left="2936" w:hanging="360"/>
      </w:pPr>
      <w:rPr>
        <w:rFonts w:ascii="Symbol" w:hAnsi="Symbol" w:hint="default"/>
      </w:rPr>
    </w:lvl>
    <w:lvl w:ilvl="4" w:tplc="CDA82982" w:tentative="1">
      <w:start w:val="1"/>
      <w:numFmt w:val="bullet"/>
      <w:lvlText w:val="o"/>
      <w:lvlJc w:val="left"/>
      <w:pPr>
        <w:tabs>
          <w:tab w:val="num" w:pos="3656"/>
        </w:tabs>
        <w:ind w:left="3656" w:hanging="360"/>
      </w:pPr>
      <w:rPr>
        <w:rFonts w:ascii="Courier New" w:hAnsi="Courier New" w:hint="default"/>
      </w:rPr>
    </w:lvl>
    <w:lvl w:ilvl="5" w:tplc="D71AA1CC" w:tentative="1">
      <w:start w:val="1"/>
      <w:numFmt w:val="bullet"/>
      <w:lvlText w:val=""/>
      <w:lvlJc w:val="left"/>
      <w:pPr>
        <w:tabs>
          <w:tab w:val="num" w:pos="4376"/>
        </w:tabs>
        <w:ind w:left="4376" w:hanging="360"/>
      </w:pPr>
      <w:rPr>
        <w:rFonts w:ascii="Wingdings" w:hAnsi="Wingdings" w:hint="default"/>
      </w:rPr>
    </w:lvl>
    <w:lvl w:ilvl="6" w:tplc="99700738" w:tentative="1">
      <w:start w:val="1"/>
      <w:numFmt w:val="bullet"/>
      <w:lvlText w:val=""/>
      <w:lvlJc w:val="left"/>
      <w:pPr>
        <w:tabs>
          <w:tab w:val="num" w:pos="5096"/>
        </w:tabs>
        <w:ind w:left="5096" w:hanging="360"/>
      </w:pPr>
      <w:rPr>
        <w:rFonts w:ascii="Symbol" w:hAnsi="Symbol" w:hint="default"/>
      </w:rPr>
    </w:lvl>
    <w:lvl w:ilvl="7" w:tplc="63A2C148" w:tentative="1">
      <w:start w:val="1"/>
      <w:numFmt w:val="bullet"/>
      <w:lvlText w:val="o"/>
      <w:lvlJc w:val="left"/>
      <w:pPr>
        <w:tabs>
          <w:tab w:val="num" w:pos="5816"/>
        </w:tabs>
        <w:ind w:left="5816" w:hanging="360"/>
      </w:pPr>
      <w:rPr>
        <w:rFonts w:ascii="Courier New" w:hAnsi="Courier New" w:hint="default"/>
      </w:rPr>
    </w:lvl>
    <w:lvl w:ilvl="8" w:tplc="8C88D9C4" w:tentative="1">
      <w:start w:val="1"/>
      <w:numFmt w:val="bullet"/>
      <w:lvlText w:val=""/>
      <w:lvlJc w:val="left"/>
      <w:pPr>
        <w:tabs>
          <w:tab w:val="num" w:pos="6536"/>
        </w:tabs>
        <w:ind w:left="6536" w:hanging="360"/>
      </w:pPr>
      <w:rPr>
        <w:rFonts w:ascii="Wingdings" w:hAnsi="Wingdings" w:hint="default"/>
      </w:rPr>
    </w:lvl>
  </w:abstractNum>
  <w:abstractNum w:abstractNumId="9">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nsid w:val="1FBF0E2B"/>
    <w:multiLevelType w:val="hybridMultilevel"/>
    <w:tmpl w:val="8E0A8F32"/>
    <w:lvl w:ilvl="0" w:tplc="EE38A0AA">
      <w:start w:val="1"/>
      <w:numFmt w:val="decimal"/>
      <w:lvlText w:val="%1."/>
      <w:lvlJc w:val="left"/>
      <w:pPr>
        <w:tabs>
          <w:tab w:val="num" w:pos="720"/>
        </w:tabs>
        <w:ind w:left="720" w:hanging="360"/>
      </w:pPr>
    </w:lvl>
    <w:lvl w:ilvl="1" w:tplc="13F4BDAE">
      <w:start w:val="1"/>
      <w:numFmt w:val="lowerLetter"/>
      <w:lvlText w:val="%2."/>
      <w:lvlJc w:val="left"/>
      <w:pPr>
        <w:tabs>
          <w:tab w:val="num" w:pos="1440"/>
        </w:tabs>
        <w:ind w:left="1440" w:hanging="360"/>
      </w:pPr>
    </w:lvl>
    <w:lvl w:ilvl="2" w:tplc="3D6CDC68" w:tentative="1">
      <w:start w:val="1"/>
      <w:numFmt w:val="lowerRoman"/>
      <w:lvlText w:val="%3."/>
      <w:lvlJc w:val="right"/>
      <w:pPr>
        <w:tabs>
          <w:tab w:val="num" w:pos="2160"/>
        </w:tabs>
        <w:ind w:left="2160" w:hanging="180"/>
      </w:pPr>
    </w:lvl>
    <w:lvl w:ilvl="3" w:tplc="2256845E" w:tentative="1">
      <w:start w:val="1"/>
      <w:numFmt w:val="decimal"/>
      <w:lvlText w:val="%4."/>
      <w:lvlJc w:val="left"/>
      <w:pPr>
        <w:tabs>
          <w:tab w:val="num" w:pos="2880"/>
        </w:tabs>
        <w:ind w:left="2880" w:hanging="360"/>
      </w:pPr>
    </w:lvl>
    <w:lvl w:ilvl="4" w:tplc="7F009334" w:tentative="1">
      <w:start w:val="1"/>
      <w:numFmt w:val="lowerLetter"/>
      <w:lvlText w:val="%5."/>
      <w:lvlJc w:val="left"/>
      <w:pPr>
        <w:tabs>
          <w:tab w:val="num" w:pos="3600"/>
        </w:tabs>
        <w:ind w:left="3600" w:hanging="360"/>
      </w:pPr>
    </w:lvl>
    <w:lvl w:ilvl="5" w:tplc="C6D6A912" w:tentative="1">
      <w:start w:val="1"/>
      <w:numFmt w:val="lowerRoman"/>
      <w:lvlText w:val="%6."/>
      <w:lvlJc w:val="right"/>
      <w:pPr>
        <w:tabs>
          <w:tab w:val="num" w:pos="4320"/>
        </w:tabs>
        <w:ind w:left="4320" w:hanging="180"/>
      </w:pPr>
    </w:lvl>
    <w:lvl w:ilvl="6" w:tplc="B254F4A4" w:tentative="1">
      <w:start w:val="1"/>
      <w:numFmt w:val="decimal"/>
      <w:lvlText w:val="%7."/>
      <w:lvlJc w:val="left"/>
      <w:pPr>
        <w:tabs>
          <w:tab w:val="num" w:pos="5040"/>
        </w:tabs>
        <w:ind w:left="5040" w:hanging="360"/>
      </w:pPr>
    </w:lvl>
    <w:lvl w:ilvl="7" w:tplc="F5DC905E" w:tentative="1">
      <w:start w:val="1"/>
      <w:numFmt w:val="lowerLetter"/>
      <w:lvlText w:val="%8."/>
      <w:lvlJc w:val="left"/>
      <w:pPr>
        <w:tabs>
          <w:tab w:val="num" w:pos="5760"/>
        </w:tabs>
        <w:ind w:left="5760" w:hanging="360"/>
      </w:pPr>
    </w:lvl>
    <w:lvl w:ilvl="8" w:tplc="E6F030C4" w:tentative="1">
      <w:start w:val="1"/>
      <w:numFmt w:val="lowerRoman"/>
      <w:lvlText w:val="%9."/>
      <w:lvlJc w:val="right"/>
      <w:pPr>
        <w:tabs>
          <w:tab w:val="num" w:pos="6480"/>
        </w:tabs>
        <w:ind w:left="6480" w:hanging="180"/>
      </w:pPr>
    </w:lvl>
  </w:abstractNum>
  <w:abstractNum w:abstractNumId="12">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nsid w:val="2B354683"/>
    <w:multiLevelType w:val="hybridMultilevel"/>
    <w:tmpl w:val="0EE81776"/>
    <w:lvl w:ilvl="0" w:tplc="B502B56A">
      <w:numFmt w:val="bullet"/>
      <w:lvlText w:val="-"/>
      <w:lvlJc w:val="left"/>
      <w:pPr>
        <w:tabs>
          <w:tab w:val="num" w:pos="720"/>
        </w:tabs>
        <w:ind w:left="720" w:hanging="360"/>
      </w:pPr>
      <w:rPr>
        <w:rFonts w:ascii="Times New Roman" w:eastAsia="Times New Roman" w:hAnsi="Times New Roman" w:cs="Times New Roman" w:hint="default"/>
      </w:rPr>
    </w:lvl>
    <w:lvl w:ilvl="1" w:tplc="44E8F780" w:tentative="1">
      <w:start w:val="1"/>
      <w:numFmt w:val="bullet"/>
      <w:lvlText w:val="o"/>
      <w:lvlJc w:val="left"/>
      <w:pPr>
        <w:tabs>
          <w:tab w:val="num" w:pos="1440"/>
        </w:tabs>
        <w:ind w:left="1440" w:hanging="360"/>
      </w:pPr>
      <w:rPr>
        <w:rFonts w:ascii="Courier New" w:hAnsi="Courier New" w:hint="default"/>
      </w:rPr>
    </w:lvl>
    <w:lvl w:ilvl="2" w:tplc="A7A4AB54" w:tentative="1">
      <w:start w:val="1"/>
      <w:numFmt w:val="bullet"/>
      <w:lvlText w:val=""/>
      <w:lvlJc w:val="left"/>
      <w:pPr>
        <w:tabs>
          <w:tab w:val="num" w:pos="2160"/>
        </w:tabs>
        <w:ind w:left="2160" w:hanging="360"/>
      </w:pPr>
      <w:rPr>
        <w:rFonts w:ascii="Wingdings" w:hAnsi="Wingdings" w:hint="default"/>
      </w:rPr>
    </w:lvl>
    <w:lvl w:ilvl="3" w:tplc="387C736C" w:tentative="1">
      <w:start w:val="1"/>
      <w:numFmt w:val="bullet"/>
      <w:lvlText w:val=""/>
      <w:lvlJc w:val="left"/>
      <w:pPr>
        <w:tabs>
          <w:tab w:val="num" w:pos="2880"/>
        </w:tabs>
        <w:ind w:left="2880" w:hanging="360"/>
      </w:pPr>
      <w:rPr>
        <w:rFonts w:ascii="Symbol" w:hAnsi="Symbol" w:hint="default"/>
      </w:rPr>
    </w:lvl>
    <w:lvl w:ilvl="4" w:tplc="6EA06146" w:tentative="1">
      <w:start w:val="1"/>
      <w:numFmt w:val="bullet"/>
      <w:lvlText w:val="o"/>
      <w:lvlJc w:val="left"/>
      <w:pPr>
        <w:tabs>
          <w:tab w:val="num" w:pos="3600"/>
        </w:tabs>
        <w:ind w:left="3600" w:hanging="360"/>
      </w:pPr>
      <w:rPr>
        <w:rFonts w:ascii="Courier New" w:hAnsi="Courier New" w:hint="default"/>
      </w:rPr>
    </w:lvl>
    <w:lvl w:ilvl="5" w:tplc="4418B57C" w:tentative="1">
      <w:start w:val="1"/>
      <w:numFmt w:val="bullet"/>
      <w:lvlText w:val=""/>
      <w:lvlJc w:val="left"/>
      <w:pPr>
        <w:tabs>
          <w:tab w:val="num" w:pos="4320"/>
        </w:tabs>
        <w:ind w:left="4320" w:hanging="360"/>
      </w:pPr>
      <w:rPr>
        <w:rFonts w:ascii="Wingdings" w:hAnsi="Wingdings" w:hint="default"/>
      </w:rPr>
    </w:lvl>
    <w:lvl w:ilvl="6" w:tplc="CD86021E" w:tentative="1">
      <w:start w:val="1"/>
      <w:numFmt w:val="bullet"/>
      <w:lvlText w:val=""/>
      <w:lvlJc w:val="left"/>
      <w:pPr>
        <w:tabs>
          <w:tab w:val="num" w:pos="5040"/>
        </w:tabs>
        <w:ind w:left="5040" w:hanging="360"/>
      </w:pPr>
      <w:rPr>
        <w:rFonts w:ascii="Symbol" w:hAnsi="Symbol" w:hint="default"/>
      </w:rPr>
    </w:lvl>
    <w:lvl w:ilvl="7" w:tplc="920AEE5E" w:tentative="1">
      <w:start w:val="1"/>
      <w:numFmt w:val="bullet"/>
      <w:lvlText w:val="o"/>
      <w:lvlJc w:val="left"/>
      <w:pPr>
        <w:tabs>
          <w:tab w:val="num" w:pos="5760"/>
        </w:tabs>
        <w:ind w:left="5760" w:hanging="360"/>
      </w:pPr>
      <w:rPr>
        <w:rFonts w:ascii="Courier New" w:hAnsi="Courier New" w:hint="default"/>
      </w:rPr>
    </w:lvl>
    <w:lvl w:ilvl="8" w:tplc="3CFAAD24" w:tentative="1">
      <w:start w:val="1"/>
      <w:numFmt w:val="bullet"/>
      <w:lvlText w:val=""/>
      <w:lvlJc w:val="left"/>
      <w:pPr>
        <w:tabs>
          <w:tab w:val="num" w:pos="6480"/>
        </w:tabs>
        <w:ind w:left="6480" w:hanging="360"/>
      </w:pPr>
      <w:rPr>
        <w:rFonts w:ascii="Wingdings" w:hAnsi="Wingdings" w:hint="default"/>
      </w:rPr>
    </w:lvl>
  </w:abstractNum>
  <w:abstractNum w:abstractNumId="14">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6D96073"/>
    <w:multiLevelType w:val="hybridMultilevel"/>
    <w:tmpl w:val="CA663CC0"/>
    <w:lvl w:ilvl="0" w:tplc="432EC2B4">
      <w:start w:val="1"/>
      <w:numFmt w:val="decimal"/>
      <w:lvlText w:val="%1."/>
      <w:lvlJc w:val="left"/>
      <w:pPr>
        <w:tabs>
          <w:tab w:val="num" w:pos="1080"/>
        </w:tabs>
        <w:ind w:left="1080" w:hanging="360"/>
      </w:pPr>
    </w:lvl>
    <w:lvl w:ilvl="1" w:tplc="1996ECC4" w:tentative="1">
      <w:start w:val="1"/>
      <w:numFmt w:val="lowerLetter"/>
      <w:lvlText w:val="%2."/>
      <w:lvlJc w:val="left"/>
      <w:pPr>
        <w:tabs>
          <w:tab w:val="num" w:pos="1800"/>
        </w:tabs>
        <w:ind w:left="1800" w:hanging="360"/>
      </w:pPr>
    </w:lvl>
    <w:lvl w:ilvl="2" w:tplc="CFF0E66E" w:tentative="1">
      <w:start w:val="1"/>
      <w:numFmt w:val="lowerRoman"/>
      <w:lvlText w:val="%3."/>
      <w:lvlJc w:val="right"/>
      <w:pPr>
        <w:tabs>
          <w:tab w:val="num" w:pos="2520"/>
        </w:tabs>
        <w:ind w:left="2520" w:hanging="180"/>
      </w:pPr>
    </w:lvl>
    <w:lvl w:ilvl="3" w:tplc="9B28CE5A" w:tentative="1">
      <w:start w:val="1"/>
      <w:numFmt w:val="decimal"/>
      <w:lvlText w:val="%4."/>
      <w:lvlJc w:val="left"/>
      <w:pPr>
        <w:tabs>
          <w:tab w:val="num" w:pos="3240"/>
        </w:tabs>
        <w:ind w:left="3240" w:hanging="360"/>
      </w:pPr>
    </w:lvl>
    <w:lvl w:ilvl="4" w:tplc="E4F8B07A" w:tentative="1">
      <w:start w:val="1"/>
      <w:numFmt w:val="lowerLetter"/>
      <w:lvlText w:val="%5."/>
      <w:lvlJc w:val="left"/>
      <w:pPr>
        <w:tabs>
          <w:tab w:val="num" w:pos="3960"/>
        </w:tabs>
        <w:ind w:left="3960" w:hanging="360"/>
      </w:pPr>
    </w:lvl>
    <w:lvl w:ilvl="5" w:tplc="ECF079C8" w:tentative="1">
      <w:start w:val="1"/>
      <w:numFmt w:val="lowerRoman"/>
      <w:lvlText w:val="%6."/>
      <w:lvlJc w:val="right"/>
      <w:pPr>
        <w:tabs>
          <w:tab w:val="num" w:pos="4680"/>
        </w:tabs>
        <w:ind w:left="4680" w:hanging="180"/>
      </w:pPr>
    </w:lvl>
    <w:lvl w:ilvl="6" w:tplc="8AE053B4" w:tentative="1">
      <w:start w:val="1"/>
      <w:numFmt w:val="decimal"/>
      <w:lvlText w:val="%7."/>
      <w:lvlJc w:val="left"/>
      <w:pPr>
        <w:tabs>
          <w:tab w:val="num" w:pos="5400"/>
        </w:tabs>
        <w:ind w:left="5400" w:hanging="360"/>
      </w:pPr>
    </w:lvl>
    <w:lvl w:ilvl="7" w:tplc="BB10E09C" w:tentative="1">
      <w:start w:val="1"/>
      <w:numFmt w:val="lowerLetter"/>
      <w:lvlText w:val="%8."/>
      <w:lvlJc w:val="left"/>
      <w:pPr>
        <w:tabs>
          <w:tab w:val="num" w:pos="6120"/>
        </w:tabs>
        <w:ind w:left="6120" w:hanging="360"/>
      </w:pPr>
    </w:lvl>
    <w:lvl w:ilvl="8" w:tplc="52A04554" w:tentative="1">
      <w:start w:val="1"/>
      <w:numFmt w:val="lowerRoman"/>
      <w:lvlText w:val="%9."/>
      <w:lvlJc w:val="right"/>
      <w:pPr>
        <w:tabs>
          <w:tab w:val="num" w:pos="6840"/>
        </w:tabs>
        <w:ind w:left="6840" w:hanging="180"/>
      </w:pPr>
    </w:lvl>
  </w:abstractNum>
  <w:abstractNum w:abstractNumId="18">
    <w:nsid w:val="3C1C39BC"/>
    <w:multiLevelType w:val="hybridMultilevel"/>
    <w:tmpl w:val="5BB21E28"/>
    <w:lvl w:ilvl="0" w:tplc="39E42B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A64B37"/>
    <w:multiLevelType w:val="hybridMultilevel"/>
    <w:tmpl w:val="6D20E0BE"/>
    <w:lvl w:ilvl="0" w:tplc="56765B74">
      <w:start w:val="1"/>
      <w:numFmt w:val="bullet"/>
      <w:lvlText w:val="-"/>
      <w:lvlJc w:val="left"/>
      <w:pPr>
        <w:tabs>
          <w:tab w:val="num" w:pos="360"/>
        </w:tabs>
        <w:ind w:left="360" w:hanging="360"/>
      </w:pPr>
      <w:rPr>
        <w:rFonts w:ascii="Cambria" w:hAnsi="Cambria" w:hint="default"/>
      </w:rPr>
    </w:lvl>
    <w:lvl w:ilvl="1" w:tplc="F9A6167C" w:tentative="1">
      <w:start w:val="1"/>
      <w:numFmt w:val="bullet"/>
      <w:lvlText w:val="o"/>
      <w:lvlJc w:val="left"/>
      <w:pPr>
        <w:ind w:left="1440" w:hanging="360"/>
      </w:pPr>
      <w:rPr>
        <w:rFonts w:ascii="Courier New" w:hAnsi="Courier New" w:cs="Courier New" w:hint="default"/>
      </w:rPr>
    </w:lvl>
    <w:lvl w:ilvl="2" w:tplc="E0F83F70" w:tentative="1">
      <w:start w:val="1"/>
      <w:numFmt w:val="bullet"/>
      <w:lvlText w:val=""/>
      <w:lvlJc w:val="left"/>
      <w:pPr>
        <w:ind w:left="2160" w:hanging="360"/>
      </w:pPr>
      <w:rPr>
        <w:rFonts w:ascii="Wingdings" w:hAnsi="Wingdings" w:hint="default"/>
      </w:rPr>
    </w:lvl>
    <w:lvl w:ilvl="3" w:tplc="039A82EA" w:tentative="1">
      <w:start w:val="1"/>
      <w:numFmt w:val="bullet"/>
      <w:lvlText w:val=""/>
      <w:lvlJc w:val="left"/>
      <w:pPr>
        <w:ind w:left="2880" w:hanging="360"/>
      </w:pPr>
      <w:rPr>
        <w:rFonts w:ascii="Symbol" w:hAnsi="Symbol" w:hint="default"/>
      </w:rPr>
    </w:lvl>
    <w:lvl w:ilvl="4" w:tplc="BA20CE74" w:tentative="1">
      <w:start w:val="1"/>
      <w:numFmt w:val="bullet"/>
      <w:lvlText w:val="o"/>
      <w:lvlJc w:val="left"/>
      <w:pPr>
        <w:ind w:left="3600" w:hanging="360"/>
      </w:pPr>
      <w:rPr>
        <w:rFonts w:ascii="Courier New" w:hAnsi="Courier New" w:cs="Courier New" w:hint="default"/>
      </w:rPr>
    </w:lvl>
    <w:lvl w:ilvl="5" w:tplc="ACFA6D90" w:tentative="1">
      <w:start w:val="1"/>
      <w:numFmt w:val="bullet"/>
      <w:lvlText w:val=""/>
      <w:lvlJc w:val="left"/>
      <w:pPr>
        <w:ind w:left="4320" w:hanging="360"/>
      </w:pPr>
      <w:rPr>
        <w:rFonts w:ascii="Wingdings" w:hAnsi="Wingdings" w:hint="default"/>
      </w:rPr>
    </w:lvl>
    <w:lvl w:ilvl="6" w:tplc="AC6404D6" w:tentative="1">
      <w:start w:val="1"/>
      <w:numFmt w:val="bullet"/>
      <w:lvlText w:val=""/>
      <w:lvlJc w:val="left"/>
      <w:pPr>
        <w:ind w:left="5040" w:hanging="360"/>
      </w:pPr>
      <w:rPr>
        <w:rFonts w:ascii="Symbol" w:hAnsi="Symbol" w:hint="default"/>
      </w:rPr>
    </w:lvl>
    <w:lvl w:ilvl="7" w:tplc="E3DE747E" w:tentative="1">
      <w:start w:val="1"/>
      <w:numFmt w:val="bullet"/>
      <w:lvlText w:val="o"/>
      <w:lvlJc w:val="left"/>
      <w:pPr>
        <w:ind w:left="5760" w:hanging="360"/>
      </w:pPr>
      <w:rPr>
        <w:rFonts w:ascii="Courier New" w:hAnsi="Courier New" w:cs="Courier New" w:hint="default"/>
      </w:rPr>
    </w:lvl>
    <w:lvl w:ilvl="8" w:tplc="63FACBBA" w:tentative="1">
      <w:start w:val="1"/>
      <w:numFmt w:val="bullet"/>
      <w:lvlText w:val=""/>
      <w:lvlJc w:val="left"/>
      <w:pPr>
        <w:ind w:left="6480" w:hanging="360"/>
      </w:pPr>
      <w:rPr>
        <w:rFonts w:ascii="Wingdings" w:hAnsi="Wingdings" w:hint="default"/>
      </w:rPr>
    </w:lvl>
  </w:abstractNum>
  <w:abstractNum w:abstractNumId="20">
    <w:nsid w:val="467373A9"/>
    <w:multiLevelType w:val="hybridMultilevel"/>
    <w:tmpl w:val="E3BA04EE"/>
    <w:lvl w:ilvl="0" w:tplc="E30E3BB0">
      <w:start w:val="1"/>
      <w:numFmt w:val="decimal"/>
      <w:lvlText w:val="%1."/>
      <w:lvlJc w:val="left"/>
      <w:pPr>
        <w:tabs>
          <w:tab w:val="num" w:pos="930"/>
        </w:tabs>
        <w:ind w:left="930" w:hanging="570"/>
      </w:pPr>
      <w:rPr>
        <w:rFonts w:hint="default"/>
      </w:rPr>
    </w:lvl>
    <w:lvl w:ilvl="1" w:tplc="46209A3C">
      <w:start w:val="5"/>
      <w:numFmt w:val="decimal"/>
      <w:lvlText w:val="%2"/>
      <w:lvlJc w:val="left"/>
      <w:pPr>
        <w:tabs>
          <w:tab w:val="num" w:pos="1650"/>
        </w:tabs>
        <w:ind w:left="1650" w:hanging="570"/>
      </w:pPr>
      <w:rPr>
        <w:rFonts w:hint="default"/>
      </w:rPr>
    </w:lvl>
    <w:lvl w:ilvl="2" w:tplc="6A246EAA" w:tentative="1">
      <w:start w:val="1"/>
      <w:numFmt w:val="lowerRoman"/>
      <w:lvlText w:val="%3."/>
      <w:lvlJc w:val="right"/>
      <w:pPr>
        <w:tabs>
          <w:tab w:val="num" w:pos="2160"/>
        </w:tabs>
        <w:ind w:left="2160" w:hanging="180"/>
      </w:pPr>
    </w:lvl>
    <w:lvl w:ilvl="3" w:tplc="C9323114" w:tentative="1">
      <w:start w:val="1"/>
      <w:numFmt w:val="decimal"/>
      <w:lvlText w:val="%4."/>
      <w:lvlJc w:val="left"/>
      <w:pPr>
        <w:tabs>
          <w:tab w:val="num" w:pos="2880"/>
        </w:tabs>
        <w:ind w:left="2880" w:hanging="360"/>
      </w:pPr>
    </w:lvl>
    <w:lvl w:ilvl="4" w:tplc="14D6D558" w:tentative="1">
      <w:start w:val="1"/>
      <w:numFmt w:val="lowerLetter"/>
      <w:lvlText w:val="%5."/>
      <w:lvlJc w:val="left"/>
      <w:pPr>
        <w:tabs>
          <w:tab w:val="num" w:pos="3600"/>
        </w:tabs>
        <w:ind w:left="3600" w:hanging="360"/>
      </w:pPr>
    </w:lvl>
    <w:lvl w:ilvl="5" w:tplc="36CECABE" w:tentative="1">
      <w:start w:val="1"/>
      <w:numFmt w:val="lowerRoman"/>
      <w:lvlText w:val="%6."/>
      <w:lvlJc w:val="right"/>
      <w:pPr>
        <w:tabs>
          <w:tab w:val="num" w:pos="4320"/>
        </w:tabs>
        <w:ind w:left="4320" w:hanging="180"/>
      </w:pPr>
    </w:lvl>
    <w:lvl w:ilvl="6" w:tplc="7BEEEDB8" w:tentative="1">
      <w:start w:val="1"/>
      <w:numFmt w:val="decimal"/>
      <w:lvlText w:val="%7."/>
      <w:lvlJc w:val="left"/>
      <w:pPr>
        <w:tabs>
          <w:tab w:val="num" w:pos="5040"/>
        </w:tabs>
        <w:ind w:left="5040" w:hanging="360"/>
      </w:pPr>
    </w:lvl>
    <w:lvl w:ilvl="7" w:tplc="6180E864" w:tentative="1">
      <w:start w:val="1"/>
      <w:numFmt w:val="lowerLetter"/>
      <w:lvlText w:val="%8."/>
      <w:lvlJc w:val="left"/>
      <w:pPr>
        <w:tabs>
          <w:tab w:val="num" w:pos="5760"/>
        </w:tabs>
        <w:ind w:left="5760" w:hanging="360"/>
      </w:pPr>
    </w:lvl>
    <w:lvl w:ilvl="8" w:tplc="FC76061C" w:tentative="1">
      <w:start w:val="1"/>
      <w:numFmt w:val="lowerRoman"/>
      <w:lvlText w:val="%9."/>
      <w:lvlJc w:val="right"/>
      <w:pPr>
        <w:tabs>
          <w:tab w:val="num" w:pos="6480"/>
        </w:tabs>
        <w:ind w:left="6480" w:hanging="180"/>
      </w:pPr>
    </w:lvl>
  </w:abstractNum>
  <w:abstractNum w:abstractNumId="21">
    <w:nsid w:val="4A810019"/>
    <w:multiLevelType w:val="singleLevel"/>
    <w:tmpl w:val="FFFFFFFF"/>
    <w:lvl w:ilvl="0">
      <w:start w:val="1"/>
      <w:numFmt w:val="bullet"/>
      <w:lvlText w:val="-"/>
      <w:legacy w:legacy="1" w:legacySpace="0" w:legacyIndent="360"/>
      <w:lvlJc w:val="left"/>
      <w:pPr>
        <w:ind w:left="1800" w:hanging="360"/>
      </w:pPr>
    </w:lvl>
  </w:abstractNum>
  <w:abstractNum w:abstractNumId="22">
    <w:nsid w:val="4DAE5508"/>
    <w:multiLevelType w:val="hybridMultilevel"/>
    <w:tmpl w:val="DA0EE772"/>
    <w:lvl w:ilvl="0" w:tplc="BC824336">
      <w:start w:val="1"/>
      <w:numFmt w:val="bullet"/>
      <w:lvlText w:val=""/>
      <w:lvlJc w:val="left"/>
      <w:pPr>
        <w:tabs>
          <w:tab w:val="num" w:pos="278"/>
        </w:tabs>
        <w:ind w:left="278" w:hanging="360"/>
      </w:pPr>
      <w:rPr>
        <w:rFonts w:ascii="Symbol" w:hAnsi="Symbol" w:hint="default"/>
      </w:rPr>
    </w:lvl>
    <w:lvl w:ilvl="1" w:tplc="DC58D520" w:tentative="1">
      <w:start w:val="1"/>
      <w:numFmt w:val="bullet"/>
      <w:lvlText w:val="o"/>
      <w:lvlJc w:val="left"/>
      <w:pPr>
        <w:tabs>
          <w:tab w:val="num" w:pos="1440"/>
        </w:tabs>
        <w:ind w:left="1440" w:hanging="360"/>
      </w:pPr>
      <w:rPr>
        <w:rFonts w:ascii="Courier New" w:hAnsi="Courier New" w:hint="default"/>
      </w:rPr>
    </w:lvl>
    <w:lvl w:ilvl="2" w:tplc="B56C8A94" w:tentative="1">
      <w:start w:val="1"/>
      <w:numFmt w:val="bullet"/>
      <w:lvlText w:val=""/>
      <w:lvlJc w:val="left"/>
      <w:pPr>
        <w:tabs>
          <w:tab w:val="num" w:pos="2160"/>
        </w:tabs>
        <w:ind w:left="2160" w:hanging="360"/>
      </w:pPr>
      <w:rPr>
        <w:rFonts w:ascii="Wingdings" w:hAnsi="Wingdings" w:hint="default"/>
      </w:rPr>
    </w:lvl>
    <w:lvl w:ilvl="3" w:tplc="BB5E77BA" w:tentative="1">
      <w:start w:val="1"/>
      <w:numFmt w:val="bullet"/>
      <w:lvlText w:val=""/>
      <w:lvlJc w:val="left"/>
      <w:pPr>
        <w:tabs>
          <w:tab w:val="num" w:pos="2880"/>
        </w:tabs>
        <w:ind w:left="2880" w:hanging="360"/>
      </w:pPr>
      <w:rPr>
        <w:rFonts w:ascii="Symbol" w:hAnsi="Symbol" w:hint="default"/>
      </w:rPr>
    </w:lvl>
    <w:lvl w:ilvl="4" w:tplc="BB068B0E" w:tentative="1">
      <w:start w:val="1"/>
      <w:numFmt w:val="bullet"/>
      <w:lvlText w:val="o"/>
      <w:lvlJc w:val="left"/>
      <w:pPr>
        <w:tabs>
          <w:tab w:val="num" w:pos="3600"/>
        </w:tabs>
        <w:ind w:left="3600" w:hanging="360"/>
      </w:pPr>
      <w:rPr>
        <w:rFonts w:ascii="Courier New" w:hAnsi="Courier New" w:hint="default"/>
      </w:rPr>
    </w:lvl>
    <w:lvl w:ilvl="5" w:tplc="2F2C2656" w:tentative="1">
      <w:start w:val="1"/>
      <w:numFmt w:val="bullet"/>
      <w:lvlText w:val=""/>
      <w:lvlJc w:val="left"/>
      <w:pPr>
        <w:tabs>
          <w:tab w:val="num" w:pos="4320"/>
        </w:tabs>
        <w:ind w:left="4320" w:hanging="360"/>
      </w:pPr>
      <w:rPr>
        <w:rFonts w:ascii="Wingdings" w:hAnsi="Wingdings" w:hint="default"/>
      </w:rPr>
    </w:lvl>
    <w:lvl w:ilvl="6" w:tplc="24A66E64" w:tentative="1">
      <w:start w:val="1"/>
      <w:numFmt w:val="bullet"/>
      <w:lvlText w:val=""/>
      <w:lvlJc w:val="left"/>
      <w:pPr>
        <w:tabs>
          <w:tab w:val="num" w:pos="5040"/>
        </w:tabs>
        <w:ind w:left="5040" w:hanging="360"/>
      </w:pPr>
      <w:rPr>
        <w:rFonts w:ascii="Symbol" w:hAnsi="Symbol" w:hint="default"/>
      </w:rPr>
    </w:lvl>
    <w:lvl w:ilvl="7" w:tplc="845AD1A8" w:tentative="1">
      <w:start w:val="1"/>
      <w:numFmt w:val="bullet"/>
      <w:lvlText w:val="o"/>
      <w:lvlJc w:val="left"/>
      <w:pPr>
        <w:tabs>
          <w:tab w:val="num" w:pos="5760"/>
        </w:tabs>
        <w:ind w:left="5760" w:hanging="360"/>
      </w:pPr>
      <w:rPr>
        <w:rFonts w:ascii="Courier New" w:hAnsi="Courier New" w:hint="default"/>
      </w:rPr>
    </w:lvl>
    <w:lvl w:ilvl="8" w:tplc="B6C2A93C" w:tentative="1">
      <w:start w:val="1"/>
      <w:numFmt w:val="bullet"/>
      <w:lvlText w:val=""/>
      <w:lvlJc w:val="left"/>
      <w:pPr>
        <w:tabs>
          <w:tab w:val="num" w:pos="6480"/>
        </w:tabs>
        <w:ind w:left="6480" w:hanging="360"/>
      </w:pPr>
      <w:rPr>
        <w:rFonts w:ascii="Wingdings" w:hAnsi="Wingdings" w:hint="default"/>
      </w:rPr>
    </w:lvl>
  </w:abstractNum>
  <w:abstractNum w:abstractNumId="23">
    <w:nsid w:val="4DBB473E"/>
    <w:multiLevelType w:val="hybridMultilevel"/>
    <w:tmpl w:val="BA782D10"/>
    <w:lvl w:ilvl="0" w:tplc="C5587412">
      <w:start w:val="5"/>
      <w:numFmt w:val="upperLetter"/>
      <w:lvlText w:val="%1."/>
      <w:lvlJc w:val="left"/>
      <w:pPr>
        <w:tabs>
          <w:tab w:val="num" w:pos="720"/>
        </w:tabs>
        <w:ind w:left="720" w:hanging="360"/>
      </w:pPr>
      <w:rPr>
        <w:rFonts w:hint="default"/>
      </w:rPr>
    </w:lvl>
    <w:lvl w:ilvl="1" w:tplc="73A03076" w:tentative="1">
      <w:start w:val="1"/>
      <w:numFmt w:val="lowerLetter"/>
      <w:lvlText w:val="%2."/>
      <w:lvlJc w:val="left"/>
      <w:pPr>
        <w:tabs>
          <w:tab w:val="num" w:pos="1440"/>
        </w:tabs>
        <w:ind w:left="1440" w:hanging="360"/>
      </w:pPr>
    </w:lvl>
    <w:lvl w:ilvl="2" w:tplc="8EE433C6" w:tentative="1">
      <w:start w:val="1"/>
      <w:numFmt w:val="lowerRoman"/>
      <w:lvlText w:val="%3."/>
      <w:lvlJc w:val="right"/>
      <w:pPr>
        <w:tabs>
          <w:tab w:val="num" w:pos="2160"/>
        </w:tabs>
        <w:ind w:left="2160" w:hanging="180"/>
      </w:pPr>
    </w:lvl>
    <w:lvl w:ilvl="3" w:tplc="B30C44A0" w:tentative="1">
      <w:start w:val="1"/>
      <w:numFmt w:val="decimal"/>
      <w:lvlText w:val="%4."/>
      <w:lvlJc w:val="left"/>
      <w:pPr>
        <w:tabs>
          <w:tab w:val="num" w:pos="2880"/>
        </w:tabs>
        <w:ind w:left="2880" w:hanging="360"/>
      </w:pPr>
    </w:lvl>
    <w:lvl w:ilvl="4" w:tplc="40743458" w:tentative="1">
      <w:start w:val="1"/>
      <w:numFmt w:val="lowerLetter"/>
      <w:lvlText w:val="%5."/>
      <w:lvlJc w:val="left"/>
      <w:pPr>
        <w:tabs>
          <w:tab w:val="num" w:pos="3600"/>
        </w:tabs>
        <w:ind w:left="3600" w:hanging="360"/>
      </w:pPr>
    </w:lvl>
    <w:lvl w:ilvl="5" w:tplc="905C8138" w:tentative="1">
      <w:start w:val="1"/>
      <w:numFmt w:val="lowerRoman"/>
      <w:lvlText w:val="%6."/>
      <w:lvlJc w:val="right"/>
      <w:pPr>
        <w:tabs>
          <w:tab w:val="num" w:pos="4320"/>
        </w:tabs>
        <w:ind w:left="4320" w:hanging="180"/>
      </w:pPr>
    </w:lvl>
    <w:lvl w:ilvl="6" w:tplc="D4A693FE" w:tentative="1">
      <w:start w:val="1"/>
      <w:numFmt w:val="decimal"/>
      <w:lvlText w:val="%7."/>
      <w:lvlJc w:val="left"/>
      <w:pPr>
        <w:tabs>
          <w:tab w:val="num" w:pos="5040"/>
        </w:tabs>
        <w:ind w:left="5040" w:hanging="360"/>
      </w:pPr>
    </w:lvl>
    <w:lvl w:ilvl="7" w:tplc="FA5C2536" w:tentative="1">
      <w:start w:val="1"/>
      <w:numFmt w:val="lowerLetter"/>
      <w:lvlText w:val="%8."/>
      <w:lvlJc w:val="left"/>
      <w:pPr>
        <w:tabs>
          <w:tab w:val="num" w:pos="5760"/>
        </w:tabs>
        <w:ind w:left="5760" w:hanging="360"/>
      </w:pPr>
    </w:lvl>
    <w:lvl w:ilvl="8" w:tplc="F9F82544" w:tentative="1">
      <w:start w:val="1"/>
      <w:numFmt w:val="lowerRoman"/>
      <w:lvlText w:val="%9."/>
      <w:lvlJc w:val="right"/>
      <w:pPr>
        <w:tabs>
          <w:tab w:val="num" w:pos="6480"/>
        </w:tabs>
        <w:ind w:left="6480" w:hanging="180"/>
      </w:pPr>
    </w:lvl>
  </w:abstractNum>
  <w:abstractNum w:abstractNumId="24">
    <w:nsid w:val="4F1F1D26"/>
    <w:multiLevelType w:val="hybridMultilevel"/>
    <w:tmpl w:val="2E749F0C"/>
    <w:lvl w:ilvl="0" w:tplc="45ECD3D2">
      <w:start w:val="1"/>
      <w:numFmt w:val="bullet"/>
      <w:lvlText w:val=""/>
      <w:lvlJc w:val="left"/>
      <w:pPr>
        <w:tabs>
          <w:tab w:val="num" w:pos="776"/>
        </w:tabs>
        <w:ind w:left="776" w:hanging="360"/>
      </w:pPr>
      <w:rPr>
        <w:rFonts w:ascii="Symbol" w:hAnsi="Symbol" w:hint="default"/>
      </w:rPr>
    </w:lvl>
    <w:lvl w:ilvl="1" w:tplc="C6A2E234" w:tentative="1">
      <w:start w:val="1"/>
      <w:numFmt w:val="bullet"/>
      <w:lvlText w:val="o"/>
      <w:lvlJc w:val="left"/>
      <w:pPr>
        <w:tabs>
          <w:tab w:val="num" w:pos="1496"/>
        </w:tabs>
        <w:ind w:left="1496" w:hanging="360"/>
      </w:pPr>
      <w:rPr>
        <w:rFonts w:ascii="Courier New" w:hAnsi="Courier New" w:hint="default"/>
      </w:rPr>
    </w:lvl>
    <w:lvl w:ilvl="2" w:tplc="84B6BE3E" w:tentative="1">
      <w:start w:val="1"/>
      <w:numFmt w:val="bullet"/>
      <w:lvlText w:val=""/>
      <w:lvlJc w:val="left"/>
      <w:pPr>
        <w:tabs>
          <w:tab w:val="num" w:pos="2216"/>
        </w:tabs>
        <w:ind w:left="2216" w:hanging="360"/>
      </w:pPr>
      <w:rPr>
        <w:rFonts w:ascii="Wingdings" w:hAnsi="Wingdings" w:hint="default"/>
      </w:rPr>
    </w:lvl>
    <w:lvl w:ilvl="3" w:tplc="E1DC3B36" w:tentative="1">
      <w:start w:val="1"/>
      <w:numFmt w:val="bullet"/>
      <w:lvlText w:val=""/>
      <w:lvlJc w:val="left"/>
      <w:pPr>
        <w:tabs>
          <w:tab w:val="num" w:pos="2936"/>
        </w:tabs>
        <w:ind w:left="2936" w:hanging="360"/>
      </w:pPr>
      <w:rPr>
        <w:rFonts w:ascii="Symbol" w:hAnsi="Symbol" w:hint="default"/>
      </w:rPr>
    </w:lvl>
    <w:lvl w:ilvl="4" w:tplc="D0B66FC0" w:tentative="1">
      <w:start w:val="1"/>
      <w:numFmt w:val="bullet"/>
      <w:lvlText w:val="o"/>
      <w:lvlJc w:val="left"/>
      <w:pPr>
        <w:tabs>
          <w:tab w:val="num" w:pos="3656"/>
        </w:tabs>
        <w:ind w:left="3656" w:hanging="360"/>
      </w:pPr>
      <w:rPr>
        <w:rFonts w:ascii="Courier New" w:hAnsi="Courier New" w:hint="default"/>
      </w:rPr>
    </w:lvl>
    <w:lvl w:ilvl="5" w:tplc="8C5C2266" w:tentative="1">
      <w:start w:val="1"/>
      <w:numFmt w:val="bullet"/>
      <w:lvlText w:val=""/>
      <w:lvlJc w:val="left"/>
      <w:pPr>
        <w:tabs>
          <w:tab w:val="num" w:pos="4376"/>
        </w:tabs>
        <w:ind w:left="4376" w:hanging="360"/>
      </w:pPr>
      <w:rPr>
        <w:rFonts w:ascii="Wingdings" w:hAnsi="Wingdings" w:hint="default"/>
      </w:rPr>
    </w:lvl>
    <w:lvl w:ilvl="6" w:tplc="ECE494F0" w:tentative="1">
      <w:start w:val="1"/>
      <w:numFmt w:val="bullet"/>
      <w:lvlText w:val=""/>
      <w:lvlJc w:val="left"/>
      <w:pPr>
        <w:tabs>
          <w:tab w:val="num" w:pos="5096"/>
        </w:tabs>
        <w:ind w:left="5096" w:hanging="360"/>
      </w:pPr>
      <w:rPr>
        <w:rFonts w:ascii="Symbol" w:hAnsi="Symbol" w:hint="default"/>
      </w:rPr>
    </w:lvl>
    <w:lvl w:ilvl="7" w:tplc="2E96943A" w:tentative="1">
      <w:start w:val="1"/>
      <w:numFmt w:val="bullet"/>
      <w:lvlText w:val="o"/>
      <w:lvlJc w:val="left"/>
      <w:pPr>
        <w:tabs>
          <w:tab w:val="num" w:pos="5816"/>
        </w:tabs>
        <w:ind w:left="5816" w:hanging="360"/>
      </w:pPr>
      <w:rPr>
        <w:rFonts w:ascii="Courier New" w:hAnsi="Courier New" w:hint="default"/>
      </w:rPr>
    </w:lvl>
    <w:lvl w:ilvl="8" w:tplc="F24864F6" w:tentative="1">
      <w:start w:val="1"/>
      <w:numFmt w:val="bullet"/>
      <w:lvlText w:val=""/>
      <w:lvlJc w:val="left"/>
      <w:pPr>
        <w:tabs>
          <w:tab w:val="num" w:pos="6536"/>
        </w:tabs>
        <w:ind w:left="6536" w:hanging="360"/>
      </w:pPr>
      <w:rPr>
        <w:rFonts w:ascii="Wingdings" w:hAnsi="Wingdings" w:hint="default"/>
      </w:rPr>
    </w:lvl>
  </w:abstractNum>
  <w:abstractNum w:abstractNumId="25">
    <w:nsid w:val="52C80393"/>
    <w:multiLevelType w:val="hybridMultilevel"/>
    <w:tmpl w:val="7996087A"/>
    <w:lvl w:ilvl="0" w:tplc="6DD629D6">
      <w:start w:val="1"/>
      <w:numFmt w:val="bullet"/>
      <w:lvlText w:val=""/>
      <w:lvlJc w:val="left"/>
      <w:pPr>
        <w:tabs>
          <w:tab w:val="num" w:pos="278"/>
        </w:tabs>
        <w:ind w:left="278" w:hanging="360"/>
      </w:pPr>
      <w:rPr>
        <w:rFonts w:ascii="Symbol" w:hAnsi="Symbol" w:hint="default"/>
      </w:rPr>
    </w:lvl>
    <w:lvl w:ilvl="1" w:tplc="649C41C6" w:tentative="1">
      <w:start w:val="1"/>
      <w:numFmt w:val="bullet"/>
      <w:lvlText w:val="o"/>
      <w:lvlJc w:val="left"/>
      <w:pPr>
        <w:tabs>
          <w:tab w:val="num" w:pos="1440"/>
        </w:tabs>
        <w:ind w:left="1440" w:hanging="360"/>
      </w:pPr>
      <w:rPr>
        <w:rFonts w:ascii="Courier New" w:hAnsi="Courier New" w:hint="default"/>
      </w:rPr>
    </w:lvl>
    <w:lvl w:ilvl="2" w:tplc="C23E40FA" w:tentative="1">
      <w:start w:val="1"/>
      <w:numFmt w:val="bullet"/>
      <w:lvlText w:val=""/>
      <w:lvlJc w:val="left"/>
      <w:pPr>
        <w:tabs>
          <w:tab w:val="num" w:pos="2160"/>
        </w:tabs>
        <w:ind w:left="2160" w:hanging="360"/>
      </w:pPr>
      <w:rPr>
        <w:rFonts w:ascii="Wingdings" w:hAnsi="Wingdings" w:hint="default"/>
      </w:rPr>
    </w:lvl>
    <w:lvl w:ilvl="3" w:tplc="0CF44D46" w:tentative="1">
      <w:start w:val="1"/>
      <w:numFmt w:val="bullet"/>
      <w:lvlText w:val=""/>
      <w:lvlJc w:val="left"/>
      <w:pPr>
        <w:tabs>
          <w:tab w:val="num" w:pos="2880"/>
        </w:tabs>
        <w:ind w:left="2880" w:hanging="360"/>
      </w:pPr>
      <w:rPr>
        <w:rFonts w:ascii="Symbol" w:hAnsi="Symbol" w:hint="default"/>
      </w:rPr>
    </w:lvl>
    <w:lvl w:ilvl="4" w:tplc="F56CE542" w:tentative="1">
      <w:start w:val="1"/>
      <w:numFmt w:val="bullet"/>
      <w:lvlText w:val="o"/>
      <w:lvlJc w:val="left"/>
      <w:pPr>
        <w:tabs>
          <w:tab w:val="num" w:pos="3600"/>
        </w:tabs>
        <w:ind w:left="3600" w:hanging="360"/>
      </w:pPr>
      <w:rPr>
        <w:rFonts w:ascii="Courier New" w:hAnsi="Courier New" w:hint="default"/>
      </w:rPr>
    </w:lvl>
    <w:lvl w:ilvl="5" w:tplc="D8B67356" w:tentative="1">
      <w:start w:val="1"/>
      <w:numFmt w:val="bullet"/>
      <w:lvlText w:val=""/>
      <w:lvlJc w:val="left"/>
      <w:pPr>
        <w:tabs>
          <w:tab w:val="num" w:pos="4320"/>
        </w:tabs>
        <w:ind w:left="4320" w:hanging="360"/>
      </w:pPr>
      <w:rPr>
        <w:rFonts w:ascii="Wingdings" w:hAnsi="Wingdings" w:hint="default"/>
      </w:rPr>
    </w:lvl>
    <w:lvl w:ilvl="6" w:tplc="4E629922" w:tentative="1">
      <w:start w:val="1"/>
      <w:numFmt w:val="bullet"/>
      <w:lvlText w:val=""/>
      <w:lvlJc w:val="left"/>
      <w:pPr>
        <w:tabs>
          <w:tab w:val="num" w:pos="5040"/>
        </w:tabs>
        <w:ind w:left="5040" w:hanging="360"/>
      </w:pPr>
      <w:rPr>
        <w:rFonts w:ascii="Symbol" w:hAnsi="Symbol" w:hint="default"/>
      </w:rPr>
    </w:lvl>
    <w:lvl w:ilvl="7" w:tplc="3926BA36" w:tentative="1">
      <w:start w:val="1"/>
      <w:numFmt w:val="bullet"/>
      <w:lvlText w:val="o"/>
      <w:lvlJc w:val="left"/>
      <w:pPr>
        <w:tabs>
          <w:tab w:val="num" w:pos="5760"/>
        </w:tabs>
        <w:ind w:left="5760" w:hanging="360"/>
      </w:pPr>
      <w:rPr>
        <w:rFonts w:ascii="Courier New" w:hAnsi="Courier New" w:hint="default"/>
      </w:rPr>
    </w:lvl>
    <w:lvl w:ilvl="8" w:tplc="53A2C450" w:tentative="1">
      <w:start w:val="1"/>
      <w:numFmt w:val="bullet"/>
      <w:lvlText w:val=""/>
      <w:lvlJc w:val="left"/>
      <w:pPr>
        <w:tabs>
          <w:tab w:val="num" w:pos="6480"/>
        </w:tabs>
        <w:ind w:left="6480" w:hanging="360"/>
      </w:pPr>
      <w:rPr>
        <w:rFonts w:ascii="Wingdings" w:hAnsi="Wingdings" w:hint="default"/>
      </w:rPr>
    </w:lvl>
  </w:abstractNum>
  <w:abstractNum w:abstractNumId="26">
    <w:nsid w:val="560C4365"/>
    <w:multiLevelType w:val="singleLevel"/>
    <w:tmpl w:val="FFFFFFFF"/>
    <w:lvl w:ilvl="0">
      <w:start w:val="1"/>
      <w:numFmt w:val="bullet"/>
      <w:lvlText w:val="-"/>
      <w:legacy w:legacy="1" w:legacySpace="0" w:legacyIndent="360"/>
      <w:lvlJc w:val="left"/>
      <w:pPr>
        <w:ind w:left="1800" w:hanging="360"/>
      </w:pPr>
    </w:lvl>
  </w:abstractNum>
  <w:abstractNum w:abstractNumId="27">
    <w:nsid w:val="5A3F65D8"/>
    <w:multiLevelType w:val="multilevel"/>
    <w:tmpl w:val="A02E932A"/>
    <w:numStyleLink w:val="BulletsAgency"/>
  </w:abstractNum>
  <w:abstractNum w:abstractNumId="28">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nsid w:val="630E67BF"/>
    <w:multiLevelType w:val="hybridMultilevel"/>
    <w:tmpl w:val="B1D854E2"/>
    <w:lvl w:ilvl="0" w:tplc="642E97C4">
      <w:start w:val="1"/>
      <w:numFmt w:val="bullet"/>
      <w:lvlText w:val=""/>
      <w:lvlJc w:val="left"/>
      <w:pPr>
        <w:tabs>
          <w:tab w:val="num" w:pos="278"/>
        </w:tabs>
        <w:ind w:left="278" w:hanging="360"/>
      </w:pPr>
      <w:rPr>
        <w:rFonts w:ascii="Symbol" w:hAnsi="Symbol" w:hint="default"/>
      </w:rPr>
    </w:lvl>
    <w:lvl w:ilvl="1" w:tplc="D3C0F5F4" w:tentative="1">
      <w:start w:val="1"/>
      <w:numFmt w:val="bullet"/>
      <w:lvlText w:val="o"/>
      <w:lvlJc w:val="left"/>
      <w:pPr>
        <w:tabs>
          <w:tab w:val="num" w:pos="1440"/>
        </w:tabs>
        <w:ind w:left="1440" w:hanging="360"/>
      </w:pPr>
      <w:rPr>
        <w:rFonts w:ascii="Courier New" w:hAnsi="Courier New" w:hint="default"/>
      </w:rPr>
    </w:lvl>
    <w:lvl w:ilvl="2" w:tplc="183879FA" w:tentative="1">
      <w:start w:val="1"/>
      <w:numFmt w:val="bullet"/>
      <w:lvlText w:val=""/>
      <w:lvlJc w:val="left"/>
      <w:pPr>
        <w:tabs>
          <w:tab w:val="num" w:pos="2160"/>
        </w:tabs>
        <w:ind w:left="2160" w:hanging="360"/>
      </w:pPr>
      <w:rPr>
        <w:rFonts w:ascii="Wingdings" w:hAnsi="Wingdings" w:hint="default"/>
      </w:rPr>
    </w:lvl>
    <w:lvl w:ilvl="3" w:tplc="C7FA425E" w:tentative="1">
      <w:start w:val="1"/>
      <w:numFmt w:val="bullet"/>
      <w:lvlText w:val=""/>
      <w:lvlJc w:val="left"/>
      <w:pPr>
        <w:tabs>
          <w:tab w:val="num" w:pos="2880"/>
        </w:tabs>
        <w:ind w:left="2880" w:hanging="360"/>
      </w:pPr>
      <w:rPr>
        <w:rFonts w:ascii="Symbol" w:hAnsi="Symbol" w:hint="default"/>
      </w:rPr>
    </w:lvl>
    <w:lvl w:ilvl="4" w:tplc="9230DC90" w:tentative="1">
      <w:start w:val="1"/>
      <w:numFmt w:val="bullet"/>
      <w:lvlText w:val="o"/>
      <w:lvlJc w:val="left"/>
      <w:pPr>
        <w:tabs>
          <w:tab w:val="num" w:pos="3600"/>
        </w:tabs>
        <w:ind w:left="3600" w:hanging="360"/>
      </w:pPr>
      <w:rPr>
        <w:rFonts w:ascii="Courier New" w:hAnsi="Courier New" w:hint="default"/>
      </w:rPr>
    </w:lvl>
    <w:lvl w:ilvl="5" w:tplc="35706D7A" w:tentative="1">
      <w:start w:val="1"/>
      <w:numFmt w:val="bullet"/>
      <w:lvlText w:val=""/>
      <w:lvlJc w:val="left"/>
      <w:pPr>
        <w:tabs>
          <w:tab w:val="num" w:pos="4320"/>
        </w:tabs>
        <w:ind w:left="4320" w:hanging="360"/>
      </w:pPr>
      <w:rPr>
        <w:rFonts w:ascii="Wingdings" w:hAnsi="Wingdings" w:hint="default"/>
      </w:rPr>
    </w:lvl>
    <w:lvl w:ilvl="6" w:tplc="3DF2F95C" w:tentative="1">
      <w:start w:val="1"/>
      <w:numFmt w:val="bullet"/>
      <w:lvlText w:val=""/>
      <w:lvlJc w:val="left"/>
      <w:pPr>
        <w:tabs>
          <w:tab w:val="num" w:pos="5040"/>
        </w:tabs>
        <w:ind w:left="5040" w:hanging="360"/>
      </w:pPr>
      <w:rPr>
        <w:rFonts w:ascii="Symbol" w:hAnsi="Symbol" w:hint="default"/>
      </w:rPr>
    </w:lvl>
    <w:lvl w:ilvl="7" w:tplc="E0E2D22C" w:tentative="1">
      <w:start w:val="1"/>
      <w:numFmt w:val="bullet"/>
      <w:lvlText w:val="o"/>
      <w:lvlJc w:val="left"/>
      <w:pPr>
        <w:tabs>
          <w:tab w:val="num" w:pos="5760"/>
        </w:tabs>
        <w:ind w:left="5760" w:hanging="360"/>
      </w:pPr>
      <w:rPr>
        <w:rFonts w:ascii="Courier New" w:hAnsi="Courier New" w:hint="default"/>
      </w:rPr>
    </w:lvl>
    <w:lvl w:ilvl="8" w:tplc="7D44FB2C" w:tentative="1">
      <w:start w:val="1"/>
      <w:numFmt w:val="bullet"/>
      <w:lvlText w:val=""/>
      <w:lvlJc w:val="left"/>
      <w:pPr>
        <w:tabs>
          <w:tab w:val="num" w:pos="6480"/>
        </w:tabs>
        <w:ind w:left="6480" w:hanging="360"/>
      </w:pPr>
      <w:rPr>
        <w:rFonts w:ascii="Wingdings" w:hAnsi="Wingdings" w:hint="default"/>
      </w:rPr>
    </w:lvl>
  </w:abstractNum>
  <w:abstractNum w:abstractNumId="30">
    <w:nsid w:val="63BA2C21"/>
    <w:multiLevelType w:val="hybridMultilevel"/>
    <w:tmpl w:val="4872A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58C02A1"/>
    <w:multiLevelType w:val="singleLevel"/>
    <w:tmpl w:val="E7D22186"/>
    <w:lvl w:ilvl="0">
      <w:start w:val="1"/>
      <w:numFmt w:val="upperRoman"/>
      <w:lvlText w:val="%1."/>
      <w:lvlJc w:val="left"/>
      <w:pPr>
        <w:tabs>
          <w:tab w:val="num" w:pos="720"/>
        </w:tabs>
        <w:ind w:left="360" w:hanging="360"/>
      </w:pPr>
    </w:lvl>
  </w:abstractNum>
  <w:abstractNum w:abstractNumId="32">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nsid w:val="71FB76EB"/>
    <w:multiLevelType w:val="hybridMultilevel"/>
    <w:tmpl w:val="CC66055E"/>
    <w:lvl w:ilvl="0" w:tplc="87F434EA">
      <w:start w:val="1"/>
      <w:numFmt w:val="decimal"/>
      <w:lvlText w:val="%1."/>
      <w:lvlJc w:val="left"/>
      <w:pPr>
        <w:tabs>
          <w:tab w:val="num" w:pos="720"/>
        </w:tabs>
        <w:ind w:left="720" w:hanging="360"/>
      </w:pPr>
    </w:lvl>
    <w:lvl w:ilvl="1" w:tplc="5B6EE6BE" w:tentative="1">
      <w:start w:val="1"/>
      <w:numFmt w:val="lowerLetter"/>
      <w:lvlText w:val="%2."/>
      <w:lvlJc w:val="left"/>
      <w:pPr>
        <w:tabs>
          <w:tab w:val="num" w:pos="1440"/>
        </w:tabs>
        <w:ind w:left="1440" w:hanging="360"/>
      </w:pPr>
    </w:lvl>
    <w:lvl w:ilvl="2" w:tplc="CBBEDBC2" w:tentative="1">
      <w:start w:val="1"/>
      <w:numFmt w:val="lowerRoman"/>
      <w:lvlText w:val="%3."/>
      <w:lvlJc w:val="right"/>
      <w:pPr>
        <w:tabs>
          <w:tab w:val="num" w:pos="2160"/>
        </w:tabs>
        <w:ind w:left="2160" w:hanging="180"/>
      </w:pPr>
    </w:lvl>
    <w:lvl w:ilvl="3" w:tplc="35C2B7C0" w:tentative="1">
      <w:start w:val="1"/>
      <w:numFmt w:val="decimal"/>
      <w:lvlText w:val="%4."/>
      <w:lvlJc w:val="left"/>
      <w:pPr>
        <w:tabs>
          <w:tab w:val="num" w:pos="2880"/>
        </w:tabs>
        <w:ind w:left="2880" w:hanging="360"/>
      </w:pPr>
    </w:lvl>
    <w:lvl w:ilvl="4" w:tplc="DC96F806" w:tentative="1">
      <w:start w:val="1"/>
      <w:numFmt w:val="lowerLetter"/>
      <w:lvlText w:val="%5."/>
      <w:lvlJc w:val="left"/>
      <w:pPr>
        <w:tabs>
          <w:tab w:val="num" w:pos="3600"/>
        </w:tabs>
        <w:ind w:left="3600" w:hanging="360"/>
      </w:pPr>
    </w:lvl>
    <w:lvl w:ilvl="5" w:tplc="BC1059DE" w:tentative="1">
      <w:start w:val="1"/>
      <w:numFmt w:val="lowerRoman"/>
      <w:lvlText w:val="%6."/>
      <w:lvlJc w:val="right"/>
      <w:pPr>
        <w:tabs>
          <w:tab w:val="num" w:pos="4320"/>
        </w:tabs>
        <w:ind w:left="4320" w:hanging="180"/>
      </w:pPr>
    </w:lvl>
    <w:lvl w:ilvl="6" w:tplc="1C8C97D8" w:tentative="1">
      <w:start w:val="1"/>
      <w:numFmt w:val="decimal"/>
      <w:lvlText w:val="%7."/>
      <w:lvlJc w:val="left"/>
      <w:pPr>
        <w:tabs>
          <w:tab w:val="num" w:pos="5040"/>
        </w:tabs>
        <w:ind w:left="5040" w:hanging="360"/>
      </w:pPr>
    </w:lvl>
    <w:lvl w:ilvl="7" w:tplc="9FD88D48" w:tentative="1">
      <w:start w:val="1"/>
      <w:numFmt w:val="lowerLetter"/>
      <w:lvlText w:val="%8."/>
      <w:lvlJc w:val="left"/>
      <w:pPr>
        <w:tabs>
          <w:tab w:val="num" w:pos="5760"/>
        </w:tabs>
        <w:ind w:left="5760" w:hanging="360"/>
      </w:pPr>
    </w:lvl>
    <w:lvl w:ilvl="8" w:tplc="8DFC91B2" w:tentative="1">
      <w:start w:val="1"/>
      <w:numFmt w:val="lowerRoman"/>
      <w:lvlText w:val="%9."/>
      <w:lvlJc w:val="right"/>
      <w:pPr>
        <w:tabs>
          <w:tab w:val="num" w:pos="6480"/>
        </w:tabs>
        <w:ind w:left="6480" w:hanging="180"/>
      </w:pPr>
    </w:lvl>
  </w:abstractNum>
  <w:abstractNum w:abstractNumId="37">
    <w:nsid w:val="72087B01"/>
    <w:multiLevelType w:val="hybridMultilevel"/>
    <w:tmpl w:val="D4C290BC"/>
    <w:lvl w:ilvl="0" w:tplc="1018E324">
      <w:start w:val="4"/>
      <w:numFmt w:val="upperLetter"/>
      <w:lvlText w:val="%1."/>
      <w:lvlJc w:val="left"/>
      <w:pPr>
        <w:tabs>
          <w:tab w:val="num" w:pos="930"/>
        </w:tabs>
        <w:ind w:left="930" w:hanging="570"/>
      </w:pPr>
      <w:rPr>
        <w:rFonts w:hint="default"/>
      </w:rPr>
    </w:lvl>
    <w:lvl w:ilvl="1" w:tplc="888E4544" w:tentative="1">
      <w:start w:val="1"/>
      <w:numFmt w:val="lowerLetter"/>
      <w:lvlText w:val="%2."/>
      <w:lvlJc w:val="left"/>
      <w:pPr>
        <w:tabs>
          <w:tab w:val="num" w:pos="1440"/>
        </w:tabs>
        <w:ind w:left="1440" w:hanging="360"/>
      </w:pPr>
    </w:lvl>
    <w:lvl w:ilvl="2" w:tplc="98F2EEAA" w:tentative="1">
      <w:start w:val="1"/>
      <w:numFmt w:val="lowerRoman"/>
      <w:lvlText w:val="%3."/>
      <w:lvlJc w:val="right"/>
      <w:pPr>
        <w:tabs>
          <w:tab w:val="num" w:pos="2160"/>
        </w:tabs>
        <w:ind w:left="2160" w:hanging="180"/>
      </w:pPr>
    </w:lvl>
    <w:lvl w:ilvl="3" w:tplc="6ED8B63E" w:tentative="1">
      <w:start w:val="1"/>
      <w:numFmt w:val="decimal"/>
      <w:lvlText w:val="%4."/>
      <w:lvlJc w:val="left"/>
      <w:pPr>
        <w:tabs>
          <w:tab w:val="num" w:pos="2880"/>
        </w:tabs>
        <w:ind w:left="2880" w:hanging="360"/>
      </w:pPr>
    </w:lvl>
    <w:lvl w:ilvl="4" w:tplc="124A0C76" w:tentative="1">
      <w:start w:val="1"/>
      <w:numFmt w:val="lowerLetter"/>
      <w:lvlText w:val="%5."/>
      <w:lvlJc w:val="left"/>
      <w:pPr>
        <w:tabs>
          <w:tab w:val="num" w:pos="3600"/>
        </w:tabs>
        <w:ind w:left="3600" w:hanging="360"/>
      </w:pPr>
    </w:lvl>
    <w:lvl w:ilvl="5" w:tplc="74B0F472" w:tentative="1">
      <w:start w:val="1"/>
      <w:numFmt w:val="lowerRoman"/>
      <w:lvlText w:val="%6."/>
      <w:lvlJc w:val="right"/>
      <w:pPr>
        <w:tabs>
          <w:tab w:val="num" w:pos="4320"/>
        </w:tabs>
        <w:ind w:left="4320" w:hanging="180"/>
      </w:pPr>
    </w:lvl>
    <w:lvl w:ilvl="6" w:tplc="691A80BC" w:tentative="1">
      <w:start w:val="1"/>
      <w:numFmt w:val="decimal"/>
      <w:lvlText w:val="%7."/>
      <w:lvlJc w:val="left"/>
      <w:pPr>
        <w:tabs>
          <w:tab w:val="num" w:pos="5040"/>
        </w:tabs>
        <w:ind w:left="5040" w:hanging="360"/>
      </w:pPr>
    </w:lvl>
    <w:lvl w:ilvl="7" w:tplc="12AE0CCA" w:tentative="1">
      <w:start w:val="1"/>
      <w:numFmt w:val="lowerLetter"/>
      <w:lvlText w:val="%8."/>
      <w:lvlJc w:val="left"/>
      <w:pPr>
        <w:tabs>
          <w:tab w:val="num" w:pos="5760"/>
        </w:tabs>
        <w:ind w:left="5760" w:hanging="360"/>
      </w:pPr>
    </w:lvl>
    <w:lvl w:ilvl="8" w:tplc="EE04C89C" w:tentative="1">
      <w:start w:val="1"/>
      <w:numFmt w:val="lowerRoman"/>
      <w:lvlText w:val="%9."/>
      <w:lvlJc w:val="right"/>
      <w:pPr>
        <w:tabs>
          <w:tab w:val="num" w:pos="6480"/>
        </w:tabs>
        <w:ind w:left="6480" w:hanging="180"/>
      </w:pPr>
    </w:lvl>
  </w:abstractNum>
  <w:abstractNum w:abstractNumId="38">
    <w:nsid w:val="74B47D53"/>
    <w:multiLevelType w:val="hybridMultilevel"/>
    <w:tmpl w:val="4872A030"/>
    <w:lvl w:ilvl="0" w:tplc="C1FA35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A8A5987"/>
    <w:multiLevelType w:val="hybridMultilevel"/>
    <w:tmpl w:val="D73EEE10"/>
    <w:lvl w:ilvl="0" w:tplc="814845C8">
      <w:start w:val="1"/>
      <w:numFmt w:val="bullet"/>
      <w:lvlText w:val=""/>
      <w:lvlJc w:val="left"/>
      <w:pPr>
        <w:tabs>
          <w:tab w:val="num" w:pos="278"/>
        </w:tabs>
        <w:ind w:left="278" w:hanging="360"/>
      </w:pPr>
      <w:rPr>
        <w:rFonts w:ascii="Symbol" w:hAnsi="Symbol" w:hint="default"/>
      </w:rPr>
    </w:lvl>
    <w:lvl w:ilvl="1" w:tplc="6AC0A860">
      <w:start w:val="1"/>
      <w:numFmt w:val="bullet"/>
      <w:lvlText w:val="o"/>
      <w:lvlJc w:val="left"/>
      <w:pPr>
        <w:tabs>
          <w:tab w:val="num" w:pos="1440"/>
        </w:tabs>
        <w:ind w:left="1440" w:hanging="360"/>
      </w:pPr>
      <w:rPr>
        <w:rFonts w:ascii="Courier New" w:hAnsi="Courier New" w:hint="default"/>
      </w:rPr>
    </w:lvl>
    <w:lvl w:ilvl="2" w:tplc="F794AAA6" w:tentative="1">
      <w:start w:val="1"/>
      <w:numFmt w:val="bullet"/>
      <w:lvlText w:val=""/>
      <w:lvlJc w:val="left"/>
      <w:pPr>
        <w:tabs>
          <w:tab w:val="num" w:pos="2160"/>
        </w:tabs>
        <w:ind w:left="2160" w:hanging="360"/>
      </w:pPr>
      <w:rPr>
        <w:rFonts w:ascii="Wingdings" w:hAnsi="Wingdings" w:hint="default"/>
      </w:rPr>
    </w:lvl>
    <w:lvl w:ilvl="3" w:tplc="3356CB40" w:tentative="1">
      <w:start w:val="1"/>
      <w:numFmt w:val="bullet"/>
      <w:lvlText w:val=""/>
      <w:lvlJc w:val="left"/>
      <w:pPr>
        <w:tabs>
          <w:tab w:val="num" w:pos="2880"/>
        </w:tabs>
        <w:ind w:left="2880" w:hanging="360"/>
      </w:pPr>
      <w:rPr>
        <w:rFonts w:ascii="Symbol" w:hAnsi="Symbol" w:hint="default"/>
      </w:rPr>
    </w:lvl>
    <w:lvl w:ilvl="4" w:tplc="15863768" w:tentative="1">
      <w:start w:val="1"/>
      <w:numFmt w:val="bullet"/>
      <w:lvlText w:val="o"/>
      <w:lvlJc w:val="left"/>
      <w:pPr>
        <w:tabs>
          <w:tab w:val="num" w:pos="3600"/>
        </w:tabs>
        <w:ind w:left="3600" w:hanging="360"/>
      </w:pPr>
      <w:rPr>
        <w:rFonts w:ascii="Courier New" w:hAnsi="Courier New" w:hint="default"/>
      </w:rPr>
    </w:lvl>
    <w:lvl w:ilvl="5" w:tplc="F7A87E7C" w:tentative="1">
      <w:start w:val="1"/>
      <w:numFmt w:val="bullet"/>
      <w:lvlText w:val=""/>
      <w:lvlJc w:val="left"/>
      <w:pPr>
        <w:tabs>
          <w:tab w:val="num" w:pos="4320"/>
        </w:tabs>
        <w:ind w:left="4320" w:hanging="360"/>
      </w:pPr>
      <w:rPr>
        <w:rFonts w:ascii="Wingdings" w:hAnsi="Wingdings" w:hint="default"/>
      </w:rPr>
    </w:lvl>
    <w:lvl w:ilvl="6" w:tplc="BBD8D63E" w:tentative="1">
      <w:start w:val="1"/>
      <w:numFmt w:val="bullet"/>
      <w:lvlText w:val=""/>
      <w:lvlJc w:val="left"/>
      <w:pPr>
        <w:tabs>
          <w:tab w:val="num" w:pos="5040"/>
        </w:tabs>
        <w:ind w:left="5040" w:hanging="360"/>
      </w:pPr>
      <w:rPr>
        <w:rFonts w:ascii="Symbol" w:hAnsi="Symbol" w:hint="default"/>
      </w:rPr>
    </w:lvl>
    <w:lvl w:ilvl="7" w:tplc="99D02CAE" w:tentative="1">
      <w:start w:val="1"/>
      <w:numFmt w:val="bullet"/>
      <w:lvlText w:val="o"/>
      <w:lvlJc w:val="left"/>
      <w:pPr>
        <w:tabs>
          <w:tab w:val="num" w:pos="5760"/>
        </w:tabs>
        <w:ind w:left="5760" w:hanging="360"/>
      </w:pPr>
      <w:rPr>
        <w:rFonts w:ascii="Courier New" w:hAnsi="Courier New" w:hint="default"/>
      </w:rPr>
    </w:lvl>
    <w:lvl w:ilvl="8" w:tplc="5EAEA9A8" w:tentative="1">
      <w:start w:val="1"/>
      <w:numFmt w:val="bullet"/>
      <w:lvlText w:val=""/>
      <w:lvlJc w:val="left"/>
      <w:pPr>
        <w:tabs>
          <w:tab w:val="num" w:pos="6480"/>
        </w:tabs>
        <w:ind w:left="6480" w:hanging="360"/>
      </w:pPr>
      <w:rPr>
        <w:rFonts w:ascii="Wingdings" w:hAnsi="Wingdings" w:hint="default"/>
      </w:rPr>
    </w:lvl>
  </w:abstractNum>
  <w:abstractNum w:abstractNumId="4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5"/>
  </w:num>
  <w:num w:numId="4">
    <w:abstractNumId w:val="34"/>
  </w:num>
  <w:num w:numId="5">
    <w:abstractNumId w:val="14"/>
  </w:num>
  <w:num w:numId="6">
    <w:abstractNumId w:val="26"/>
  </w:num>
  <w:num w:numId="7">
    <w:abstractNumId w:val="21"/>
  </w:num>
  <w:num w:numId="8">
    <w:abstractNumId w:val="10"/>
  </w:num>
  <w:num w:numId="9">
    <w:abstractNumId w:val="32"/>
  </w:num>
  <w:num w:numId="10">
    <w:abstractNumId w:val="33"/>
  </w:num>
  <w:num w:numId="11">
    <w:abstractNumId w:val="16"/>
  </w:num>
  <w:num w:numId="12">
    <w:abstractNumId w:val="15"/>
  </w:num>
  <w:num w:numId="13">
    <w:abstractNumId w:val="4"/>
  </w:num>
  <w:num w:numId="14">
    <w:abstractNumId w:val="31"/>
  </w:num>
  <w:num w:numId="15">
    <w:abstractNumId w:val="20"/>
  </w:num>
  <w:num w:numId="16">
    <w:abstractNumId w:val="36"/>
  </w:num>
  <w:num w:numId="17">
    <w:abstractNumId w:val="11"/>
  </w:num>
  <w:num w:numId="18">
    <w:abstractNumId w:val="2"/>
  </w:num>
  <w:num w:numId="19">
    <w:abstractNumId w:val="17"/>
  </w:num>
  <w:num w:numId="20">
    <w:abstractNumId w:val="5"/>
  </w:num>
  <w:num w:numId="21">
    <w:abstractNumId w:val="9"/>
  </w:num>
  <w:num w:numId="22">
    <w:abstractNumId w:val="28"/>
  </w:num>
  <w:num w:numId="23">
    <w:abstractNumId w:val="37"/>
  </w:num>
  <w:num w:numId="24">
    <w:abstractNumId w:val="23"/>
  </w:num>
  <w:num w:numId="25">
    <w:abstractNumId w:val="12"/>
  </w:num>
  <w:num w:numId="26">
    <w:abstractNumId w:val="13"/>
  </w:num>
  <w:num w:numId="27">
    <w:abstractNumId w:val="7"/>
  </w:num>
  <w:num w:numId="28">
    <w:abstractNumId w:val="8"/>
  </w:num>
  <w:num w:numId="29">
    <w:abstractNumId w:val="24"/>
  </w:num>
  <w:num w:numId="30">
    <w:abstractNumId w:val="39"/>
  </w:num>
  <w:num w:numId="31">
    <w:abstractNumId w:val="40"/>
  </w:num>
  <w:num w:numId="32">
    <w:abstractNumId w:val="22"/>
  </w:num>
  <w:num w:numId="33">
    <w:abstractNumId w:val="29"/>
  </w:num>
  <w:num w:numId="34">
    <w:abstractNumId w:val="25"/>
  </w:num>
  <w:num w:numId="35">
    <w:abstractNumId w:val="3"/>
  </w:num>
  <w:num w:numId="36">
    <w:abstractNumId w:val="6"/>
  </w:num>
  <w:num w:numId="37">
    <w:abstractNumId w:val="27"/>
  </w:num>
  <w:num w:numId="38">
    <w:abstractNumId w:val="19"/>
  </w:num>
  <w:num w:numId="39">
    <w:abstractNumId w:val="18"/>
  </w:num>
  <w:num w:numId="40">
    <w:abstractNumId w:val="38"/>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114FF"/>
    <w:rsid w:val="00007A94"/>
    <w:rsid w:val="00020A50"/>
    <w:rsid w:val="00021B82"/>
    <w:rsid w:val="00024777"/>
    <w:rsid w:val="00024E21"/>
    <w:rsid w:val="0002613A"/>
    <w:rsid w:val="00027100"/>
    <w:rsid w:val="00031A38"/>
    <w:rsid w:val="00036C50"/>
    <w:rsid w:val="000529A4"/>
    <w:rsid w:val="00052D2B"/>
    <w:rsid w:val="00054F55"/>
    <w:rsid w:val="00062945"/>
    <w:rsid w:val="0007089D"/>
    <w:rsid w:val="00070D27"/>
    <w:rsid w:val="00074F67"/>
    <w:rsid w:val="00080453"/>
    <w:rsid w:val="0008169A"/>
    <w:rsid w:val="00082200"/>
    <w:rsid w:val="0008415E"/>
    <w:rsid w:val="000860CE"/>
    <w:rsid w:val="00087277"/>
    <w:rsid w:val="00087BE9"/>
    <w:rsid w:val="000910ED"/>
    <w:rsid w:val="00092A37"/>
    <w:rsid w:val="000938A6"/>
    <w:rsid w:val="000944AC"/>
    <w:rsid w:val="00096BC1"/>
    <w:rsid w:val="00096E78"/>
    <w:rsid w:val="00097C1E"/>
    <w:rsid w:val="000A1DF5"/>
    <w:rsid w:val="000A48F0"/>
    <w:rsid w:val="000A4953"/>
    <w:rsid w:val="000B700D"/>
    <w:rsid w:val="000B7873"/>
    <w:rsid w:val="000C02A1"/>
    <w:rsid w:val="000C1D4F"/>
    <w:rsid w:val="000C687A"/>
    <w:rsid w:val="000D67D0"/>
    <w:rsid w:val="000E195C"/>
    <w:rsid w:val="000E3602"/>
    <w:rsid w:val="000E705A"/>
    <w:rsid w:val="000F0669"/>
    <w:rsid w:val="000F089D"/>
    <w:rsid w:val="000F104D"/>
    <w:rsid w:val="000F30D3"/>
    <w:rsid w:val="000F38DA"/>
    <w:rsid w:val="000F5822"/>
    <w:rsid w:val="000F796B"/>
    <w:rsid w:val="0010031E"/>
    <w:rsid w:val="0010063B"/>
    <w:rsid w:val="001012EB"/>
    <w:rsid w:val="001078D1"/>
    <w:rsid w:val="00110B92"/>
    <w:rsid w:val="00111185"/>
    <w:rsid w:val="00114F02"/>
    <w:rsid w:val="00115782"/>
    <w:rsid w:val="00121A38"/>
    <w:rsid w:val="001236B8"/>
    <w:rsid w:val="00124F36"/>
    <w:rsid w:val="00125666"/>
    <w:rsid w:val="00125C80"/>
    <w:rsid w:val="001274B1"/>
    <w:rsid w:val="001341F1"/>
    <w:rsid w:val="0013799F"/>
    <w:rsid w:val="00140DF6"/>
    <w:rsid w:val="00145C3F"/>
    <w:rsid w:val="00145D34"/>
    <w:rsid w:val="00146284"/>
    <w:rsid w:val="0014690F"/>
    <w:rsid w:val="0015098E"/>
    <w:rsid w:val="001549A9"/>
    <w:rsid w:val="001620AA"/>
    <w:rsid w:val="00164543"/>
    <w:rsid w:val="001674D3"/>
    <w:rsid w:val="00175264"/>
    <w:rsid w:val="001803D2"/>
    <w:rsid w:val="00182124"/>
    <w:rsid w:val="0018228B"/>
    <w:rsid w:val="00185A5A"/>
    <w:rsid w:val="00185B50"/>
    <w:rsid w:val="0018625C"/>
    <w:rsid w:val="00187DE7"/>
    <w:rsid w:val="00187E62"/>
    <w:rsid w:val="00192045"/>
    <w:rsid w:val="00192D98"/>
    <w:rsid w:val="00193208"/>
    <w:rsid w:val="00193B14"/>
    <w:rsid w:val="00193E72"/>
    <w:rsid w:val="00195267"/>
    <w:rsid w:val="00195638"/>
    <w:rsid w:val="0019600B"/>
    <w:rsid w:val="0019686E"/>
    <w:rsid w:val="001A0E2C"/>
    <w:rsid w:val="001A28C9"/>
    <w:rsid w:val="001A34BC"/>
    <w:rsid w:val="001A3F9F"/>
    <w:rsid w:val="001B1C77"/>
    <w:rsid w:val="001B26EB"/>
    <w:rsid w:val="001B6F4A"/>
    <w:rsid w:val="001C0144"/>
    <w:rsid w:val="001C5288"/>
    <w:rsid w:val="001C5B03"/>
    <w:rsid w:val="001D15B9"/>
    <w:rsid w:val="001D266E"/>
    <w:rsid w:val="001D6052"/>
    <w:rsid w:val="001D6D96"/>
    <w:rsid w:val="001E5621"/>
    <w:rsid w:val="001F05F0"/>
    <w:rsid w:val="001F124A"/>
    <w:rsid w:val="001F3EF9"/>
    <w:rsid w:val="001F627D"/>
    <w:rsid w:val="001F6622"/>
    <w:rsid w:val="0020126C"/>
    <w:rsid w:val="002100FC"/>
    <w:rsid w:val="00213890"/>
    <w:rsid w:val="00214E52"/>
    <w:rsid w:val="002207C0"/>
    <w:rsid w:val="00224791"/>
    <w:rsid w:val="00224B93"/>
    <w:rsid w:val="0023676E"/>
    <w:rsid w:val="002414B6"/>
    <w:rsid w:val="002422EB"/>
    <w:rsid w:val="00242397"/>
    <w:rsid w:val="00244B55"/>
    <w:rsid w:val="00247A48"/>
    <w:rsid w:val="00250DD1"/>
    <w:rsid w:val="00251183"/>
    <w:rsid w:val="00251689"/>
    <w:rsid w:val="0025267C"/>
    <w:rsid w:val="00253B6B"/>
    <w:rsid w:val="00256850"/>
    <w:rsid w:val="00265656"/>
    <w:rsid w:val="00265E77"/>
    <w:rsid w:val="00266155"/>
    <w:rsid w:val="00270346"/>
    <w:rsid w:val="0027270B"/>
    <w:rsid w:val="00282E7B"/>
    <w:rsid w:val="002838C8"/>
    <w:rsid w:val="002845B4"/>
    <w:rsid w:val="00290805"/>
    <w:rsid w:val="00290C2A"/>
    <w:rsid w:val="002931DD"/>
    <w:rsid w:val="00294A93"/>
    <w:rsid w:val="00295140"/>
    <w:rsid w:val="002A0E7C"/>
    <w:rsid w:val="002A21ED"/>
    <w:rsid w:val="002A3F88"/>
    <w:rsid w:val="002A5246"/>
    <w:rsid w:val="002A710D"/>
    <w:rsid w:val="002B0F11"/>
    <w:rsid w:val="002B2E17"/>
    <w:rsid w:val="002B3339"/>
    <w:rsid w:val="002B6560"/>
    <w:rsid w:val="002C55FF"/>
    <w:rsid w:val="002C592B"/>
    <w:rsid w:val="002D300D"/>
    <w:rsid w:val="002E0CD4"/>
    <w:rsid w:val="002E3A90"/>
    <w:rsid w:val="002E46CC"/>
    <w:rsid w:val="002E4F48"/>
    <w:rsid w:val="002E62CB"/>
    <w:rsid w:val="002E6DF1"/>
    <w:rsid w:val="002E6ED9"/>
    <w:rsid w:val="002E7C6D"/>
    <w:rsid w:val="002F0957"/>
    <w:rsid w:val="002F41AD"/>
    <w:rsid w:val="002F43F6"/>
    <w:rsid w:val="002F6DAA"/>
    <w:rsid w:val="002F71D5"/>
    <w:rsid w:val="00300013"/>
    <w:rsid w:val="003020BB"/>
    <w:rsid w:val="00302266"/>
    <w:rsid w:val="00304393"/>
    <w:rsid w:val="00305AB2"/>
    <w:rsid w:val="0031032B"/>
    <w:rsid w:val="003124F1"/>
    <w:rsid w:val="00316E87"/>
    <w:rsid w:val="0032453E"/>
    <w:rsid w:val="00325053"/>
    <w:rsid w:val="003256AC"/>
    <w:rsid w:val="0033129D"/>
    <w:rsid w:val="003320ED"/>
    <w:rsid w:val="0033480E"/>
    <w:rsid w:val="00337123"/>
    <w:rsid w:val="00340FFC"/>
    <w:rsid w:val="00341866"/>
    <w:rsid w:val="0034378D"/>
    <w:rsid w:val="003535E0"/>
    <w:rsid w:val="00355D02"/>
    <w:rsid w:val="003568DF"/>
    <w:rsid w:val="00357C73"/>
    <w:rsid w:val="003615F4"/>
    <w:rsid w:val="00361607"/>
    <w:rsid w:val="00366F56"/>
    <w:rsid w:val="003737C8"/>
    <w:rsid w:val="0037589D"/>
    <w:rsid w:val="00376BB1"/>
    <w:rsid w:val="00377E23"/>
    <w:rsid w:val="003803CC"/>
    <w:rsid w:val="0038277C"/>
    <w:rsid w:val="003837F1"/>
    <w:rsid w:val="003841FC"/>
    <w:rsid w:val="0038638B"/>
    <w:rsid w:val="003909E0"/>
    <w:rsid w:val="00393E09"/>
    <w:rsid w:val="00395B15"/>
    <w:rsid w:val="00396026"/>
    <w:rsid w:val="003A31B9"/>
    <w:rsid w:val="003A3E2F"/>
    <w:rsid w:val="003A6CCB"/>
    <w:rsid w:val="003B0AFC"/>
    <w:rsid w:val="003B10C4"/>
    <w:rsid w:val="003B1526"/>
    <w:rsid w:val="003B48EB"/>
    <w:rsid w:val="003B5CD1"/>
    <w:rsid w:val="003C33FF"/>
    <w:rsid w:val="003C64A5"/>
    <w:rsid w:val="003C7DEC"/>
    <w:rsid w:val="003D03CC"/>
    <w:rsid w:val="003D378C"/>
    <w:rsid w:val="003D3893"/>
    <w:rsid w:val="003D4BB7"/>
    <w:rsid w:val="003E0116"/>
    <w:rsid w:val="003E04B7"/>
    <w:rsid w:val="003E1762"/>
    <w:rsid w:val="003E26C3"/>
    <w:rsid w:val="003F0BC8"/>
    <w:rsid w:val="003F0D6C"/>
    <w:rsid w:val="003F0F26"/>
    <w:rsid w:val="003F12D9"/>
    <w:rsid w:val="003F1B4C"/>
    <w:rsid w:val="003F3CE6"/>
    <w:rsid w:val="003F677F"/>
    <w:rsid w:val="004008F6"/>
    <w:rsid w:val="00412BBE"/>
    <w:rsid w:val="0041440C"/>
    <w:rsid w:val="00414B20"/>
    <w:rsid w:val="00417DE3"/>
    <w:rsid w:val="00420850"/>
    <w:rsid w:val="00423968"/>
    <w:rsid w:val="00427054"/>
    <w:rsid w:val="004304B1"/>
    <w:rsid w:val="00432DA8"/>
    <w:rsid w:val="0043320A"/>
    <w:rsid w:val="004332E3"/>
    <w:rsid w:val="004371A3"/>
    <w:rsid w:val="0043722B"/>
    <w:rsid w:val="004403A1"/>
    <w:rsid w:val="00446960"/>
    <w:rsid w:val="00446F37"/>
    <w:rsid w:val="004518A6"/>
    <w:rsid w:val="00453E1D"/>
    <w:rsid w:val="00454589"/>
    <w:rsid w:val="00456ED0"/>
    <w:rsid w:val="00457550"/>
    <w:rsid w:val="00457B74"/>
    <w:rsid w:val="004610AE"/>
    <w:rsid w:val="00461B2A"/>
    <w:rsid w:val="004620A4"/>
    <w:rsid w:val="00465934"/>
    <w:rsid w:val="004707D3"/>
    <w:rsid w:val="00474C50"/>
    <w:rsid w:val="004771F9"/>
    <w:rsid w:val="0047743C"/>
    <w:rsid w:val="00486006"/>
    <w:rsid w:val="00486BAD"/>
    <w:rsid w:val="00486BBE"/>
    <w:rsid w:val="00487123"/>
    <w:rsid w:val="00495A75"/>
    <w:rsid w:val="00495CAE"/>
    <w:rsid w:val="004A1BD5"/>
    <w:rsid w:val="004A61E1"/>
    <w:rsid w:val="004B2344"/>
    <w:rsid w:val="004B5DDC"/>
    <w:rsid w:val="004B798E"/>
    <w:rsid w:val="004C2ABD"/>
    <w:rsid w:val="004C5F62"/>
    <w:rsid w:val="004D1D6C"/>
    <w:rsid w:val="004D3E58"/>
    <w:rsid w:val="004D50B3"/>
    <w:rsid w:val="004D6746"/>
    <w:rsid w:val="004D695E"/>
    <w:rsid w:val="004D767B"/>
    <w:rsid w:val="004E0F32"/>
    <w:rsid w:val="004E23A1"/>
    <w:rsid w:val="004E23EA"/>
    <w:rsid w:val="004E493C"/>
    <w:rsid w:val="004E623E"/>
    <w:rsid w:val="004E7092"/>
    <w:rsid w:val="004E7ECE"/>
    <w:rsid w:val="004F4DB1"/>
    <w:rsid w:val="004F6F64"/>
    <w:rsid w:val="005004EC"/>
    <w:rsid w:val="00506AAE"/>
    <w:rsid w:val="00517756"/>
    <w:rsid w:val="00517EC7"/>
    <w:rsid w:val="005202C6"/>
    <w:rsid w:val="00523C53"/>
    <w:rsid w:val="00527377"/>
    <w:rsid w:val="00527B8F"/>
    <w:rsid w:val="00530C00"/>
    <w:rsid w:val="0053740A"/>
    <w:rsid w:val="00540970"/>
    <w:rsid w:val="00542012"/>
    <w:rsid w:val="00543DF5"/>
    <w:rsid w:val="00544FD8"/>
    <w:rsid w:val="00545A61"/>
    <w:rsid w:val="0055260D"/>
    <w:rsid w:val="00552ECD"/>
    <w:rsid w:val="00555422"/>
    <w:rsid w:val="00555810"/>
    <w:rsid w:val="00562DCA"/>
    <w:rsid w:val="0056568F"/>
    <w:rsid w:val="0057436C"/>
    <w:rsid w:val="00575DE3"/>
    <w:rsid w:val="0057624B"/>
    <w:rsid w:val="00581605"/>
    <w:rsid w:val="005822FD"/>
    <w:rsid w:val="00582578"/>
    <w:rsid w:val="0058621D"/>
    <w:rsid w:val="00590B72"/>
    <w:rsid w:val="00592420"/>
    <w:rsid w:val="00597DE9"/>
    <w:rsid w:val="00597FED"/>
    <w:rsid w:val="005A4CBE"/>
    <w:rsid w:val="005A7DC0"/>
    <w:rsid w:val="005B04A8"/>
    <w:rsid w:val="005B1353"/>
    <w:rsid w:val="005B1FD0"/>
    <w:rsid w:val="005B28AD"/>
    <w:rsid w:val="005B328D"/>
    <w:rsid w:val="005B3503"/>
    <w:rsid w:val="005B3EE7"/>
    <w:rsid w:val="005B4DCD"/>
    <w:rsid w:val="005B4FAD"/>
    <w:rsid w:val="005B5327"/>
    <w:rsid w:val="005B60F0"/>
    <w:rsid w:val="005B78F5"/>
    <w:rsid w:val="005C276A"/>
    <w:rsid w:val="005D380C"/>
    <w:rsid w:val="005D63C3"/>
    <w:rsid w:val="005D6E04"/>
    <w:rsid w:val="005D7A12"/>
    <w:rsid w:val="005E53EE"/>
    <w:rsid w:val="005F0542"/>
    <w:rsid w:val="005F0F72"/>
    <w:rsid w:val="005F1C1F"/>
    <w:rsid w:val="005F346D"/>
    <w:rsid w:val="005F38FB"/>
    <w:rsid w:val="00602D3B"/>
    <w:rsid w:val="0060326F"/>
    <w:rsid w:val="00606EA1"/>
    <w:rsid w:val="006128F0"/>
    <w:rsid w:val="0061726B"/>
    <w:rsid w:val="00617B81"/>
    <w:rsid w:val="0062115A"/>
    <w:rsid w:val="006234E3"/>
    <w:rsid w:val="0062387A"/>
    <w:rsid w:val="0063377D"/>
    <w:rsid w:val="006344BE"/>
    <w:rsid w:val="00634A66"/>
    <w:rsid w:val="00640336"/>
    <w:rsid w:val="00640FC9"/>
    <w:rsid w:val="006414D3"/>
    <w:rsid w:val="006432F2"/>
    <w:rsid w:val="0065320F"/>
    <w:rsid w:val="00653D64"/>
    <w:rsid w:val="00654E13"/>
    <w:rsid w:val="006608B7"/>
    <w:rsid w:val="00666CDA"/>
    <w:rsid w:val="00667489"/>
    <w:rsid w:val="00670D44"/>
    <w:rsid w:val="00673F4C"/>
    <w:rsid w:val="00676AFC"/>
    <w:rsid w:val="0067760F"/>
    <w:rsid w:val="0067780B"/>
    <w:rsid w:val="006807CD"/>
    <w:rsid w:val="00682D43"/>
    <w:rsid w:val="0068507D"/>
    <w:rsid w:val="006854F5"/>
    <w:rsid w:val="00685BAF"/>
    <w:rsid w:val="00690463"/>
    <w:rsid w:val="00690F2B"/>
    <w:rsid w:val="006A0D03"/>
    <w:rsid w:val="006A41E9"/>
    <w:rsid w:val="006B12CB"/>
    <w:rsid w:val="006B5916"/>
    <w:rsid w:val="006C4775"/>
    <w:rsid w:val="006C4F4A"/>
    <w:rsid w:val="006C5E80"/>
    <w:rsid w:val="006C7CEE"/>
    <w:rsid w:val="006D075E"/>
    <w:rsid w:val="006D09DC"/>
    <w:rsid w:val="006D3509"/>
    <w:rsid w:val="006D7C6E"/>
    <w:rsid w:val="006E15A2"/>
    <w:rsid w:val="006E2F95"/>
    <w:rsid w:val="006F148B"/>
    <w:rsid w:val="006F2295"/>
    <w:rsid w:val="006F741A"/>
    <w:rsid w:val="00705EAF"/>
    <w:rsid w:val="0070773E"/>
    <w:rsid w:val="007101CC"/>
    <w:rsid w:val="00715C55"/>
    <w:rsid w:val="00720E0F"/>
    <w:rsid w:val="0072175A"/>
    <w:rsid w:val="00723075"/>
    <w:rsid w:val="0072326D"/>
    <w:rsid w:val="007237C7"/>
    <w:rsid w:val="00724E3B"/>
    <w:rsid w:val="00725BF4"/>
    <w:rsid w:val="00725EEA"/>
    <w:rsid w:val="007276B6"/>
    <w:rsid w:val="00730CE9"/>
    <w:rsid w:val="0073373D"/>
    <w:rsid w:val="0074263C"/>
    <w:rsid w:val="007439DB"/>
    <w:rsid w:val="007568D8"/>
    <w:rsid w:val="00765316"/>
    <w:rsid w:val="007708C8"/>
    <w:rsid w:val="00775BFF"/>
    <w:rsid w:val="0077719D"/>
    <w:rsid w:val="00780DF0"/>
    <w:rsid w:val="007810B7"/>
    <w:rsid w:val="00782F0F"/>
    <w:rsid w:val="0078538F"/>
    <w:rsid w:val="00787482"/>
    <w:rsid w:val="007A286D"/>
    <w:rsid w:val="007A314D"/>
    <w:rsid w:val="007A38DF"/>
    <w:rsid w:val="007B00E5"/>
    <w:rsid w:val="007B20CF"/>
    <w:rsid w:val="007B2499"/>
    <w:rsid w:val="007B72E1"/>
    <w:rsid w:val="007B783A"/>
    <w:rsid w:val="007C1B95"/>
    <w:rsid w:val="007C3DF3"/>
    <w:rsid w:val="007C796D"/>
    <w:rsid w:val="007D3B60"/>
    <w:rsid w:val="007D4796"/>
    <w:rsid w:val="007D73FB"/>
    <w:rsid w:val="007D7996"/>
    <w:rsid w:val="007E2F2D"/>
    <w:rsid w:val="007F1375"/>
    <w:rsid w:val="007F1433"/>
    <w:rsid w:val="007F1491"/>
    <w:rsid w:val="007F1628"/>
    <w:rsid w:val="007F2F03"/>
    <w:rsid w:val="00800FE0"/>
    <w:rsid w:val="00805177"/>
    <w:rsid w:val="008066AD"/>
    <w:rsid w:val="00813740"/>
    <w:rsid w:val="00814AF1"/>
    <w:rsid w:val="0081517F"/>
    <w:rsid w:val="00815370"/>
    <w:rsid w:val="0082153D"/>
    <w:rsid w:val="008255AA"/>
    <w:rsid w:val="00827B33"/>
    <w:rsid w:val="00830FF3"/>
    <w:rsid w:val="008334BF"/>
    <w:rsid w:val="00836B8C"/>
    <w:rsid w:val="00840062"/>
    <w:rsid w:val="008410C5"/>
    <w:rsid w:val="00846C08"/>
    <w:rsid w:val="00847DBF"/>
    <w:rsid w:val="008530E7"/>
    <w:rsid w:val="00856A55"/>
    <w:rsid w:val="00856BDB"/>
    <w:rsid w:val="00857675"/>
    <w:rsid w:val="00866F8B"/>
    <w:rsid w:val="00871AE0"/>
    <w:rsid w:val="00871C5A"/>
    <w:rsid w:val="00872C48"/>
    <w:rsid w:val="00875EC3"/>
    <w:rsid w:val="008763E7"/>
    <w:rsid w:val="008808C5"/>
    <w:rsid w:val="00881A7C"/>
    <w:rsid w:val="00883C78"/>
    <w:rsid w:val="00885159"/>
    <w:rsid w:val="00885214"/>
    <w:rsid w:val="00885294"/>
    <w:rsid w:val="00887615"/>
    <w:rsid w:val="00890052"/>
    <w:rsid w:val="00894E3A"/>
    <w:rsid w:val="00895A2F"/>
    <w:rsid w:val="00896EBD"/>
    <w:rsid w:val="008A5665"/>
    <w:rsid w:val="008A68FE"/>
    <w:rsid w:val="008B24A8"/>
    <w:rsid w:val="008B25E4"/>
    <w:rsid w:val="008B3D78"/>
    <w:rsid w:val="008B5DA9"/>
    <w:rsid w:val="008C261B"/>
    <w:rsid w:val="008C4FCA"/>
    <w:rsid w:val="008C7882"/>
    <w:rsid w:val="008D2261"/>
    <w:rsid w:val="008D446F"/>
    <w:rsid w:val="008D4C28"/>
    <w:rsid w:val="008D577B"/>
    <w:rsid w:val="008D7A98"/>
    <w:rsid w:val="008E17C4"/>
    <w:rsid w:val="008E45C4"/>
    <w:rsid w:val="008E64B1"/>
    <w:rsid w:val="008E64FA"/>
    <w:rsid w:val="008E74ED"/>
    <w:rsid w:val="008F09C7"/>
    <w:rsid w:val="008F4DEF"/>
    <w:rsid w:val="00903D0D"/>
    <w:rsid w:val="009048E1"/>
    <w:rsid w:val="00904DC4"/>
    <w:rsid w:val="0090598C"/>
    <w:rsid w:val="009071BB"/>
    <w:rsid w:val="0091335F"/>
    <w:rsid w:val="00913885"/>
    <w:rsid w:val="00915ABF"/>
    <w:rsid w:val="00921CAD"/>
    <w:rsid w:val="00926C69"/>
    <w:rsid w:val="00927C92"/>
    <w:rsid w:val="009311ED"/>
    <w:rsid w:val="00931D41"/>
    <w:rsid w:val="00933D18"/>
    <w:rsid w:val="00942221"/>
    <w:rsid w:val="00950FBB"/>
    <w:rsid w:val="00951118"/>
    <w:rsid w:val="0095122F"/>
    <w:rsid w:val="00953349"/>
    <w:rsid w:val="00953E4C"/>
    <w:rsid w:val="00954E0C"/>
    <w:rsid w:val="00956553"/>
    <w:rsid w:val="00961156"/>
    <w:rsid w:val="00964F03"/>
    <w:rsid w:val="00964F6D"/>
    <w:rsid w:val="00966F1F"/>
    <w:rsid w:val="00975676"/>
    <w:rsid w:val="00976467"/>
    <w:rsid w:val="00976D32"/>
    <w:rsid w:val="009771E7"/>
    <w:rsid w:val="009844F7"/>
    <w:rsid w:val="009938F7"/>
    <w:rsid w:val="00995A7D"/>
    <w:rsid w:val="00995C39"/>
    <w:rsid w:val="009A05AA"/>
    <w:rsid w:val="009A0709"/>
    <w:rsid w:val="009A2D5A"/>
    <w:rsid w:val="009A6509"/>
    <w:rsid w:val="009A6E2F"/>
    <w:rsid w:val="009A7DDF"/>
    <w:rsid w:val="009B2969"/>
    <w:rsid w:val="009B2C7E"/>
    <w:rsid w:val="009B6DBD"/>
    <w:rsid w:val="009C108A"/>
    <w:rsid w:val="009C2E47"/>
    <w:rsid w:val="009C6BFB"/>
    <w:rsid w:val="009D0C05"/>
    <w:rsid w:val="009D79B0"/>
    <w:rsid w:val="009E2C00"/>
    <w:rsid w:val="009E49AD"/>
    <w:rsid w:val="009E4CC5"/>
    <w:rsid w:val="009E70F4"/>
    <w:rsid w:val="009E72A3"/>
    <w:rsid w:val="009F1AD2"/>
    <w:rsid w:val="00A00C78"/>
    <w:rsid w:val="00A0479E"/>
    <w:rsid w:val="00A07979"/>
    <w:rsid w:val="00A1064D"/>
    <w:rsid w:val="00A11755"/>
    <w:rsid w:val="00A207FB"/>
    <w:rsid w:val="00A24016"/>
    <w:rsid w:val="00A265BF"/>
    <w:rsid w:val="00A26F44"/>
    <w:rsid w:val="00A30479"/>
    <w:rsid w:val="00A34FAB"/>
    <w:rsid w:val="00A42C43"/>
    <w:rsid w:val="00A4313D"/>
    <w:rsid w:val="00A50120"/>
    <w:rsid w:val="00A60351"/>
    <w:rsid w:val="00A61C6D"/>
    <w:rsid w:val="00A63015"/>
    <w:rsid w:val="00A6387B"/>
    <w:rsid w:val="00A66254"/>
    <w:rsid w:val="00A678B4"/>
    <w:rsid w:val="00A704A3"/>
    <w:rsid w:val="00A72602"/>
    <w:rsid w:val="00A75E23"/>
    <w:rsid w:val="00A82AA0"/>
    <w:rsid w:val="00A82F8A"/>
    <w:rsid w:val="00A84622"/>
    <w:rsid w:val="00A84BF0"/>
    <w:rsid w:val="00A9226B"/>
    <w:rsid w:val="00A9575C"/>
    <w:rsid w:val="00A95B56"/>
    <w:rsid w:val="00A95E81"/>
    <w:rsid w:val="00A969AF"/>
    <w:rsid w:val="00AA0BD6"/>
    <w:rsid w:val="00AB1A2E"/>
    <w:rsid w:val="00AB328A"/>
    <w:rsid w:val="00AB4918"/>
    <w:rsid w:val="00AB4BC8"/>
    <w:rsid w:val="00AB6BA7"/>
    <w:rsid w:val="00AB7BE8"/>
    <w:rsid w:val="00AC7236"/>
    <w:rsid w:val="00AD0710"/>
    <w:rsid w:val="00AD4DB9"/>
    <w:rsid w:val="00AD6165"/>
    <w:rsid w:val="00AD63C0"/>
    <w:rsid w:val="00AE35B2"/>
    <w:rsid w:val="00AE6AA0"/>
    <w:rsid w:val="00B0371E"/>
    <w:rsid w:val="00B113B9"/>
    <w:rsid w:val="00B119A2"/>
    <w:rsid w:val="00B11CF4"/>
    <w:rsid w:val="00B177F2"/>
    <w:rsid w:val="00B201F1"/>
    <w:rsid w:val="00B2603F"/>
    <w:rsid w:val="00B302B7"/>
    <w:rsid w:val="00B304E7"/>
    <w:rsid w:val="00B318B6"/>
    <w:rsid w:val="00B33D97"/>
    <w:rsid w:val="00B3499B"/>
    <w:rsid w:val="00B41F47"/>
    <w:rsid w:val="00B44468"/>
    <w:rsid w:val="00B60AC9"/>
    <w:rsid w:val="00B631DE"/>
    <w:rsid w:val="00B67323"/>
    <w:rsid w:val="00B70ED7"/>
    <w:rsid w:val="00B715F2"/>
    <w:rsid w:val="00B74071"/>
    <w:rsid w:val="00B7428E"/>
    <w:rsid w:val="00B74B67"/>
    <w:rsid w:val="00B779AA"/>
    <w:rsid w:val="00B81C95"/>
    <w:rsid w:val="00B82330"/>
    <w:rsid w:val="00B82ED4"/>
    <w:rsid w:val="00B8424F"/>
    <w:rsid w:val="00B86896"/>
    <w:rsid w:val="00B875A6"/>
    <w:rsid w:val="00B93E4C"/>
    <w:rsid w:val="00B94A1B"/>
    <w:rsid w:val="00BA5C89"/>
    <w:rsid w:val="00BB04EB"/>
    <w:rsid w:val="00BB2539"/>
    <w:rsid w:val="00BB4CE2"/>
    <w:rsid w:val="00BB5EF0"/>
    <w:rsid w:val="00BB6724"/>
    <w:rsid w:val="00BB6B34"/>
    <w:rsid w:val="00BC0EFB"/>
    <w:rsid w:val="00BC2E39"/>
    <w:rsid w:val="00BC656D"/>
    <w:rsid w:val="00BD2364"/>
    <w:rsid w:val="00BD23FC"/>
    <w:rsid w:val="00BD28E3"/>
    <w:rsid w:val="00BE117E"/>
    <w:rsid w:val="00BE2038"/>
    <w:rsid w:val="00BE238C"/>
    <w:rsid w:val="00BE3261"/>
    <w:rsid w:val="00BF00EF"/>
    <w:rsid w:val="00BF4CEE"/>
    <w:rsid w:val="00BF58FC"/>
    <w:rsid w:val="00C01B97"/>
    <w:rsid w:val="00C01F77"/>
    <w:rsid w:val="00C01FFC"/>
    <w:rsid w:val="00C05321"/>
    <w:rsid w:val="00C06AE4"/>
    <w:rsid w:val="00C114FF"/>
    <w:rsid w:val="00C11D49"/>
    <w:rsid w:val="00C11EA9"/>
    <w:rsid w:val="00C171A1"/>
    <w:rsid w:val="00C171A4"/>
    <w:rsid w:val="00C17F12"/>
    <w:rsid w:val="00C20734"/>
    <w:rsid w:val="00C213A4"/>
    <w:rsid w:val="00C21C1A"/>
    <w:rsid w:val="00C237E9"/>
    <w:rsid w:val="00C32989"/>
    <w:rsid w:val="00C339BA"/>
    <w:rsid w:val="00C33B48"/>
    <w:rsid w:val="00C36883"/>
    <w:rsid w:val="00C40928"/>
    <w:rsid w:val="00C40CFF"/>
    <w:rsid w:val="00C42697"/>
    <w:rsid w:val="00C43F01"/>
    <w:rsid w:val="00C47552"/>
    <w:rsid w:val="00C57A81"/>
    <w:rsid w:val="00C60193"/>
    <w:rsid w:val="00C634D4"/>
    <w:rsid w:val="00C63AA5"/>
    <w:rsid w:val="00C65071"/>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3C62"/>
    <w:rsid w:val="00C959E7"/>
    <w:rsid w:val="00CB680E"/>
    <w:rsid w:val="00CC1E65"/>
    <w:rsid w:val="00CC567A"/>
    <w:rsid w:val="00CC71F2"/>
    <w:rsid w:val="00CC7C87"/>
    <w:rsid w:val="00CD2AC2"/>
    <w:rsid w:val="00CD4059"/>
    <w:rsid w:val="00CD4E5A"/>
    <w:rsid w:val="00CD6AFD"/>
    <w:rsid w:val="00CE03CE"/>
    <w:rsid w:val="00CE0F5D"/>
    <w:rsid w:val="00CE1A6A"/>
    <w:rsid w:val="00CF0DFF"/>
    <w:rsid w:val="00D028A9"/>
    <w:rsid w:val="00D0359D"/>
    <w:rsid w:val="00D04DED"/>
    <w:rsid w:val="00D1089A"/>
    <w:rsid w:val="00D116BD"/>
    <w:rsid w:val="00D12176"/>
    <w:rsid w:val="00D2001A"/>
    <w:rsid w:val="00D200B3"/>
    <w:rsid w:val="00D20684"/>
    <w:rsid w:val="00D26B62"/>
    <w:rsid w:val="00D32624"/>
    <w:rsid w:val="00D3691A"/>
    <w:rsid w:val="00D377E2"/>
    <w:rsid w:val="00D40283"/>
    <w:rsid w:val="00D42DCB"/>
    <w:rsid w:val="00D45482"/>
    <w:rsid w:val="00D46DF2"/>
    <w:rsid w:val="00D47674"/>
    <w:rsid w:val="00D5338C"/>
    <w:rsid w:val="00D606B2"/>
    <w:rsid w:val="00D611EE"/>
    <w:rsid w:val="00D625A7"/>
    <w:rsid w:val="00D64074"/>
    <w:rsid w:val="00D65777"/>
    <w:rsid w:val="00D728A0"/>
    <w:rsid w:val="00D8086B"/>
    <w:rsid w:val="00D83661"/>
    <w:rsid w:val="00D95C60"/>
    <w:rsid w:val="00D97E7D"/>
    <w:rsid w:val="00DB20E5"/>
    <w:rsid w:val="00DB3439"/>
    <w:rsid w:val="00DB3618"/>
    <w:rsid w:val="00DB468A"/>
    <w:rsid w:val="00DC2946"/>
    <w:rsid w:val="00DC550F"/>
    <w:rsid w:val="00DC6087"/>
    <w:rsid w:val="00DC64FD"/>
    <w:rsid w:val="00DD53C3"/>
    <w:rsid w:val="00DD6D15"/>
    <w:rsid w:val="00DE127F"/>
    <w:rsid w:val="00DE424A"/>
    <w:rsid w:val="00DE4419"/>
    <w:rsid w:val="00DE5BEA"/>
    <w:rsid w:val="00DE67C4"/>
    <w:rsid w:val="00DF0ACA"/>
    <w:rsid w:val="00DF2245"/>
    <w:rsid w:val="00DF4CE9"/>
    <w:rsid w:val="00DF5F74"/>
    <w:rsid w:val="00DF77CF"/>
    <w:rsid w:val="00E026E8"/>
    <w:rsid w:val="00E03555"/>
    <w:rsid w:val="00E060F7"/>
    <w:rsid w:val="00E14C47"/>
    <w:rsid w:val="00E16C99"/>
    <w:rsid w:val="00E22698"/>
    <w:rsid w:val="00E23363"/>
    <w:rsid w:val="00E236FA"/>
    <w:rsid w:val="00E25B7C"/>
    <w:rsid w:val="00E3076B"/>
    <w:rsid w:val="00E33224"/>
    <w:rsid w:val="00E3725B"/>
    <w:rsid w:val="00E42038"/>
    <w:rsid w:val="00E434D1"/>
    <w:rsid w:val="00E4375A"/>
    <w:rsid w:val="00E56CBB"/>
    <w:rsid w:val="00E6096F"/>
    <w:rsid w:val="00E61950"/>
    <w:rsid w:val="00E61E51"/>
    <w:rsid w:val="00E62891"/>
    <w:rsid w:val="00E6552A"/>
    <w:rsid w:val="00E6634B"/>
    <w:rsid w:val="00E6707D"/>
    <w:rsid w:val="00E70337"/>
    <w:rsid w:val="00E70E7C"/>
    <w:rsid w:val="00E71313"/>
    <w:rsid w:val="00E72606"/>
    <w:rsid w:val="00E73C3E"/>
    <w:rsid w:val="00E74050"/>
    <w:rsid w:val="00E745AC"/>
    <w:rsid w:val="00E75BB6"/>
    <w:rsid w:val="00E82496"/>
    <w:rsid w:val="00E834CD"/>
    <w:rsid w:val="00E846DC"/>
    <w:rsid w:val="00E84E9D"/>
    <w:rsid w:val="00E86CEE"/>
    <w:rsid w:val="00E935AF"/>
    <w:rsid w:val="00E95993"/>
    <w:rsid w:val="00EB0E20"/>
    <w:rsid w:val="00EB1A80"/>
    <w:rsid w:val="00EB457B"/>
    <w:rsid w:val="00EC1AD8"/>
    <w:rsid w:val="00EC2763"/>
    <w:rsid w:val="00EC47C4"/>
    <w:rsid w:val="00EC4F3A"/>
    <w:rsid w:val="00EC5E74"/>
    <w:rsid w:val="00ED5527"/>
    <w:rsid w:val="00ED594D"/>
    <w:rsid w:val="00EE36E1"/>
    <w:rsid w:val="00EE6228"/>
    <w:rsid w:val="00EE7AC7"/>
    <w:rsid w:val="00EE7B3F"/>
    <w:rsid w:val="00EF3A8A"/>
    <w:rsid w:val="00F0054D"/>
    <w:rsid w:val="00F02467"/>
    <w:rsid w:val="00F04D0E"/>
    <w:rsid w:val="00F05E15"/>
    <w:rsid w:val="00F12214"/>
    <w:rsid w:val="00F12565"/>
    <w:rsid w:val="00F1379F"/>
    <w:rsid w:val="00F144BE"/>
    <w:rsid w:val="00F14ACA"/>
    <w:rsid w:val="00F17A0C"/>
    <w:rsid w:val="00F23927"/>
    <w:rsid w:val="00F2396E"/>
    <w:rsid w:val="00F26A05"/>
    <w:rsid w:val="00F307CE"/>
    <w:rsid w:val="00F354C5"/>
    <w:rsid w:val="00F37108"/>
    <w:rsid w:val="00F40449"/>
    <w:rsid w:val="00F45B8E"/>
    <w:rsid w:val="00F47BAA"/>
    <w:rsid w:val="00F520FE"/>
    <w:rsid w:val="00F52EAB"/>
    <w:rsid w:val="00F5375B"/>
    <w:rsid w:val="00F55A04"/>
    <w:rsid w:val="00F61A31"/>
    <w:rsid w:val="00F66F00"/>
    <w:rsid w:val="00F67A2D"/>
    <w:rsid w:val="00F70A1B"/>
    <w:rsid w:val="00F72FDF"/>
    <w:rsid w:val="00F75960"/>
    <w:rsid w:val="00F82526"/>
    <w:rsid w:val="00F84672"/>
    <w:rsid w:val="00F84802"/>
    <w:rsid w:val="00F90B01"/>
    <w:rsid w:val="00F95A8C"/>
    <w:rsid w:val="00FA06FD"/>
    <w:rsid w:val="00FA4EE2"/>
    <w:rsid w:val="00FA515B"/>
    <w:rsid w:val="00FA6B90"/>
    <w:rsid w:val="00FA70F9"/>
    <w:rsid w:val="00FA74CB"/>
    <w:rsid w:val="00FB207A"/>
    <w:rsid w:val="00FB2886"/>
    <w:rsid w:val="00FB466E"/>
    <w:rsid w:val="00FC02F3"/>
    <w:rsid w:val="00FC752C"/>
    <w:rsid w:val="00FD0492"/>
    <w:rsid w:val="00FD13EC"/>
    <w:rsid w:val="00FD1E45"/>
    <w:rsid w:val="00FD4DA8"/>
    <w:rsid w:val="00FD4EEF"/>
    <w:rsid w:val="00FD5461"/>
    <w:rsid w:val="00FD6BDB"/>
    <w:rsid w:val="00FD6F00"/>
    <w:rsid w:val="00FD7B98"/>
    <w:rsid w:val="00FF18D2"/>
    <w:rsid w:val="00FF22F5"/>
    <w:rsid w:val="00FF4664"/>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4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3A6CCB"/>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link w:val="ZkladntextChar"/>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36"/>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en-GB" w:eastAsia="en-GB" w:bidi="ar-SA"/>
    </w:rPr>
  </w:style>
  <w:style w:type="character" w:customStyle="1" w:styleId="NormalAgencyChar">
    <w:name w:val="Normal (Agency) Char"/>
    <w:link w:val="NormalAgency"/>
    <w:rsid w:val="00FF4664"/>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n-GB"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en-GB" w:eastAsia="en-US" w:bidi="ar-SA"/>
    </w:rPr>
  </w:style>
  <w:style w:type="character" w:customStyle="1" w:styleId="TextvysvetlivkyChar">
    <w:name w:val="Text vysvetlivky Char"/>
    <w:link w:val="Textvysvetlivky"/>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character" w:customStyle="1" w:styleId="ZkladntextChar">
    <w:name w:val="Základný text Char"/>
    <w:link w:val="Zkladntext"/>
    <w:rsid w:val="00195638"/>
    <w:rPr>
      <w:sz w:val="22"/>
      <w:lang w:eastAsia="en-US"/>
    </w:rPr>
  </w:style>
  <w:style w:type="paragraph" w:styleId="Odsekzoznamu">
    <w:name w:val="List Paragraph"/>
    <w:basedOn w:val="Normlny"/>
    <w:uiPriority w:val="34"/>
    <w:qFormat/>
    <w:rsid w:val="00E663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3A6CCB"/>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link w:val="ZkladntextChar"/>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36"/>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en-GB" w:eastAsia="en-GB" w:bidi="ar-SA"/>
    </w:rPr>
  </w:style>
  <w:style w:type="character" w:customStyle="1" w:styleId="NormalAgencyChar">
    <w:name w:val="Normal (Agency) Char"/>
    <w:link w:val="NormalAgency"/>
    <w:rsid w:val="00FF4664"/>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n-GB"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en-GB" w:eastAsia="en-US" w:bidi="ar-SA"/>
    </w:rPr>
  </w:style>
  <w:style w:type="character" w:customStyle="1" w:styleId="TextvysvetlivkyChar">
    <w:name w:val="Text vysvetlivky Char"/>
    <w:link w:val="Textvysvetlivky"/>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character" w:customStyle="1" w:styleId="ZkladntextChar">
    <w:name w:val="Základný text Char"/>
    <w:link w:val="Zkladntext"/>
    <w:rsid w:val="00195638"/>
    <w:rPr>
      <w:sz w:val="22"/>
      <w:lang w:eastAsia="en-US"/>
    </w:rPr>
  </w:style>
  <w:style w:type="paragraph" w:styleId="Odsekzoznamu">
    <w:name w:val="List Paragraph"/>
    <w:basedOn w:val="Normlny"/>
    <w:uiPriority w:val="34"/>
    <w:qFormat/>
    <w:rsid w:val="00E66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13635">
      <w:bodyDiv w:val="1"/>
      <w:marLeft w:val="0"/>
      <w:marRight w:val="0"/>
      <w:marTop w:val="0"/>
      <w:marBottom w:val="0"/>
      <w:divBdr>
        <w:top w:val="none" w:sz="0" w:space="0" w:color="auto"/>
        <w:left w:val="none" w:sz="0" w:space="0" w:color="auto"/>
        <w:bottom w:val="none" w:sz="0" w:space="0" w:color="auto"/>
        <w:right w:val="none" w:sz="0" w:space="0" w:color="auto"/>
      </w:divBdr>
    </w:div>
    <w:div w:id="485903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i-adverse-event-phv-mss-reporting-details_en.docx"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pharmacovigilance@huvepharm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14</Pages>
  <Words>3057</Words>
  <Characters>19979</Characters>
  <Application>Microsoft Office Word</Application>
  <DocSecurity>0</DocSecurity>
  <Lines>166</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Vqrdtemplateclean_en</vt:lpstr>
      <vt:lpstr>Vqrdtemplateclean_en</vt:lpstr>
    </vt:vector>
  </TitlesOfParts>
  <Company>EMEA</Company>
  <LinksUpToDate>false</LinksUpToDate>
  <CharactersWithSpaces>22991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lastModifiedBy>User</cp:lastModifiedBy>
  <cp:revision>37</cp:revision>
  <cp:lastPrinted>2022-12-22T11:17:00Z</cp:lastPrinted>
  <dcterms:created xsi:type="dcterms:W3CDTF">2022-12-05T11:51:00Z</dcterms:created>
  <dcterms:modified xsi:type="dcterms:W3CDTF">2025-04-22T10:25:00Z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y fmtid="{D5CDD505-2E9C-101B-9397-08002B2CF9AE}" pid="73" name="GrammarlyDocumentId">
    <vt:lpwstr>81f103d6732ee603c96897b843fb862232a28a7499e8dd0466e881024444a0fd</vt:lpwstr>
  </property>
</Properties>
</file>