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9D1A" w14:textId="77777777" w:rsidR="00533823" w:rsidRPr="00533823" w:rsidRDefault="00533823" w:rsidP="00EA67B1">
      <w:pPr>
        <w:pStyle w:val="Normlnywebov"/>
        <w:spacing w:before="0" w:beforeAutospacing="0" w:after="0" w:afterAutospacing="0" w:line="276" w:lineRule="auto"/>
        <w:rPr>
          <w:rFonts w:cstheme="minorHAnsi"/>
          <w:b/>
          <w:color w:val="FF0000"/>
          <w:szCs w:val="22"/>
        </w:rPr>
      </w:pPr>
    </w:p>
    <w:p w14:paraId="59ECB0AE" w14:textId="6F792169" w:rsidR="00533823" w:rsidRPr="00E66D03" w:rsidRDefault="00E66D03" w:rsidP="00E66D03">
      <w:pPr>
        <w:pStyle w:val="Normlnywebov"/>
        <w:spacing w:before="0" w:beforeAutospacing="0" w:after="0" w:afterAutospacing="0" w:line="276" w:lineRule="auto"/>
        <w:jc w:val="right"/>
        <w:rPr>
          <w:rFonts w:cstheme="minorHAnsi"/>
          <w:bCs/>
          <w:i/>
          <w:iCs/>
          <w:szCs w:val="22"/>
        </w:rPr>
      </w:pPr>
      <w:r w:rsidRPr="00E66D03">
        <w:rPr>
          <w:rFonts w:cstheme="minorHAnsi"/>
          <w:bCs/>
          <w:i/>
          <w:iCs/>
          <w:szCs w:val="22"/>
        </w:rPr>
        <w:t>Nitra, 24.06.2026</w:t>
      </w:r>
    </w:p>
    <w:p w14:paraId="6842F2ED" w14:textId="77777777" w:rsidR="00533823" w:rsidRDefault="00533823" w:rsidP="00EA67B1">
      <w:pPr>
        <w:pStyle w:val="Normlnywebov"/>
        <w:spacing w:before="0" w:beforeAutospacing="0" w:after="0" w:afterAutospacing="0" w:line="276" w:lineRule="auto"/>
        <w:rPr>
          <w:rFonts w:cstheme="minorHAnsi"/>
          <w:b/>
          <w:color w:val="FF0000"/>
          <w:szCs w:val="22"/>
        </w:rPr>
      </w:pPr>
    </w:p>
    <w:p w14:paraId="274D78BA" w14:textId="77777777" w:rsidR="00E66D03" w:rsidRDefault="00E66D03" w:rsidP="00EA67B1">
      <w:pPr>
        <w:pStyle w:val="Normlnywebov"/>
        <w:spacing w:before="0" w:beforeAutospacing="0" w:after="0" w:afterAutospacing="0" w:line="276" w:lineRule="auto"/>
        <w:rPr>
          <w:rFonts w:cstheme="minorHAnsi"/>
          <w:b/>
          <w:color w:val="FF0000"/>
          <w:szCs w:val="22"/>
        </w:rPr>
      </w:pPr>
    </w:p>
    <w:p w14:paraId="170E7A3F" w14:textId="77777777" w:rsidR="00E66D03" w:rsidRPr="00533823" w:rsidRDefault="00E66D03" w:rsidP="00EA67B1">
      <w:pPr>
        <w:pStyle w:val="Normlnywebov"/>
        <w:spacing w:before="0" w:beforeAutospacing="0" w:after="0" w:afterAutospacing="0" w:line="276" w:lineRule="auto"/>
        <w:rPr>
          <w:rFonts w:cstheme="minorHAnsi"/>
          <w:b/>
          <w:color w:val="FF0000"/>
          <w:szCs w:val="22"/>
        </w:rPr>
      </w:pPr>
    </w:p>
    <w:p w14:paraId="2D119CF3" w14:textId="1680337F" w:rsidR="008F4F22" w:rsidRDefault="00E66D03" w:rsidP="00E66D03">
      <w:pPr>
        <w:pStyle w:val="Nadpis1"/>
        <w:pBdr>
          <w:bottom w:val="single" w:sz="12" w:space="1" w:color="auto"/>
        </w:pBdr>
      </w:pPr>
      <w:r>
        <w:t>OZN</w:t>
      </w:r>
      <w:r w:rsidR="001E273C">
        <w:t>Á</w:t>
      </w:r>
      <w:r>
        <w:t>M</w:t>
      </w:r>
      <w:r w:rsidR="007844A7">
        <w:t>ENIE</w:t>
      </w:r>
      <w:r>
        <w:t xml:space="preserve"> O ZÁKAZE DODÁVANIA VETERINÁNEHO LIEKU</w:t>
      </w:r>
    </w:p>
    <w:p w14:paraId="63E6BD38" w14:textId="77777777" w:rsidR="00E66D03" w:rsidRPr="00E66D03" w:rsidRDefault="00E66D03" w:rsidP="00E66D03"/>
    <w:p w14:paraId="50B0A00B" w14:textId="63A4CF44" w:rsidR="00E66D03" w:rsidRDefault="00E66D03" w:rsidP="00E66D03">
      <w:r>
        <w:t>Ú</w:t>
      </w:r>
      <w:r w:rsidR="001E273C">
        <w:t xml:space="preserve">stav štátnej kontroly veterinárnych biopreparátov a liečiv týmto informuje </w:t>
      </w:r>
      <w:r>
        <w:t xml:space="preserve"> </w:t>
      </w:r>
      <w:r w:rsidR="001E273C">
        <w:t xml:space="preserve">o vydaní </w:t>
      </w:r>
      <w:r>
        <w:t>Rozhodnuti</w:t>
      </w:r>
      <w:r w:rsidR="001E6509">
        <w:t>a</w:t>
      </w:r>
      <w:r>
        <w:t xml:space="preserve"> o predbežnom opatrení, ktorým sa zakazuje dodávanie lieku:</w:t>
      </w:r>
    </w:p>
    <w:p w14:paraId="4AE3C66D" w14:textId="77777777" w:rsidR="00E66D03" w:rsidRDefault="00E66D03" w:rsidP="00E66D03"/>
    <w:p w14:paraId="2D9E8DDF" w14:textId="77777777" w:rsidR="00E66D03" w:rsidRDefault="00E66D03" w:rsidP="00E66D03">
      <w:pPr>
        <w:jc w:val="center"/>
      </w:pPr>
      <w:r w:rsidRPr="00E66D03">
        <w:rPr>
          <w:b/>
          <w:bCs/>
        </w:rPr>
        <w:t>ALDIFAL 10 mg tablety</w:t>
      </w:r>
    </w:p>
    <w:p w14:paraId="380DE2D5" w14:textId="77777777" w:rsidR="00E66D03" w:rsidRDefault="00E66D03" w:rsidP="00E66D03">
      <w:pPr>
        <w:rPr>
          <w:b/>
          <w:bCs/>
        </w:rPr>
      </w:pPr>
      <w:r>
        <w:br/>
        <w:t>Registračné číslo 96/0006/95-S</w:t>
      </w:r>
      <w:r>
        <w:br/>
      </w:r>
    </w:p>
    <w:p w14:paraId="691D6339" w14:textId="7D4C3C0F" w:rsidR="00E66D03" w:rsidRDefault="00E66D03" w:rsidP="00E66D03">
      <w:r>
        <w:rPr>
          <w:b/>
          <w:bCs/>
        </w:rPr>
        <w:t>Š</w:t>
      </w:r>
      <w:r w:rsidRPr="00E66D03">
        <w:rPr>
          <w:b/>
          <w:bCs/>
        </w:rPr>
        <w:t>arža: 1225911, dátum exspirácie 12/2028</w:t>
      </w:r>
    </w:p>
    <w:p w14:paraId="22F8A3E2" w14:textId="346FD28E" w:rsidR="00E66D03" w:rsidRDefault="00E66D03" w:rsidP="00E66D03">
      <w:pPr>
        <w:rPr>
          <w:szCs w:val="22"/>
        </w:rPr>
      </w:pPr>
      <w:r w:rsidRPr="00E66D03">
        <w:br/>
      </w:r>
      <w:r w:rsidRPr="00E66D03">
        <w:rPr>
          <w:b/>
          <w:bCs/>
        </w:rPr>
        <w:t>Držiteľ rozhodnutia o</w:t>
      </w:r>
      <w:r w:rsidR="001E273C">
        <w:rPr>
          <w:b/>
          <w:bCs/>
        </w:rPr>
        <w:t> </w:t>
      </w:r>
      <w:r w:rsidRPr="00E66D03">
        <w:rPr>
          <w:b/>
          <w:bCs/>
        </w:rPr>
        <w:t>registrácii</w:t>
      </w:r>
      <w:r w:rsidR="001E273C">
        <w:rPr>
          <w:b/>
          <w:bCs/>
        </w:rPr>
        <w:t xml:space="preserve"> a výrobc</w:t>
      </w:r>
      <w:r w:rsidR="00A3519D">
        <w:rPr>
          <w:b/>
          <w:bCs/>
        </w:rPr>
        <w:t>a</w:t>
      </w:r>
      <w:r w:rsidRPr="00E66D03">
        <w:rPr>
          <w:b/>
          <w:bCs/>
        </w:rPr>
        <w:t>:</w:t>
      </w:r>
      <w:r>
        <w:t xml:space="preserve"> </w:t>
      </w:r>
      <w:proofErr w:type="spellStart"/>
      <w:r>
        <w:rPr>
          <w:szCs w:val="22"/>
        </w:rPr>
        <w:t>Animed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 xml:space="preserve">., </w:t>
      </w:r>
      <w:proofErr w:type="spellStart"/>
      <w:r>
        <w:rPr>
          <w:szCs w:val="22"/>
        </w:rPr>
        <w:t>Borovianska</w:t>
      </w:r>
      <w:proofErr w:type="spellEnd"/>
      <w:r>
        <w:rPr>
          <w:szCs w:val="22"/>
        </w:rPr>
        <w:t xml:space="preserve"> 4541/76, 960 01 Zvolen.</w:t>
      </w:r>
    </w:p>
    <w:p w14:paraId="20C370E5" w14:textId="77777777" w:rsidR="00E66D03" w:rsidRDefault="00E66D03" w:rsidP="00E66D03">
      <w:pPr>
        <w:rPr>
          <w:szCs w:val="22"/>
        </w:rPr>
      </w:pPr>
    </w:p>
    <w:p w14:paraId="37B3DF6E" w14:textId="1A9615F1" w:rsidR="00E66D03" w:rsidRPr="003763C7" w:rsidRDefault="001E6509" w:rsidP="00E66D03">
      <w:pPr>
        <w:spacing w:after="160" w:line="278" w:lineRule="auto"/>
      </w:pPr>
      <w:r>
        <w:t>Uvedeným</w:t>
      </w:r>
      <w:r w:rsidR="00E66D03" w:rsidRPr="003763C7">
        <w:t xml:space="preserve"> opatren</w:t>
      </w:r>
      <w:r>
        <w:t>ím</w:t>
      </w:r>
      <w:r w:rsidR="00E66D03" w:rsidRPr="003763C7">
        <w:t xml:space="preserve"> </w:t>
      </w:r>
      <w:r w:rsidR="001B2DD6">
        <w:t>bolo</w:t>
      </w:r>
      <w:r w:rsidR="001E273C">
        <w:t xml:space="preserve"> nariadené </w:t>
      </w:r>
      <w:r w:rsidR="00E66D03" w:rsidRPr="003763C7">
        <w:rPr>
          <w:b/>
          <w:bCs/>
        </w:rPr>
        <w:t>pozastav</w:t>
      </w:r>
      <w:r w:rsidR="001E273C">
        <w:rPr>
          <w:b/>
          <w:bCs/>
        </w:rPr>
        <w:t xml:space="preserve">enie </w:t>
      </w:r>
      <w:r w:rsidR="001B2DD6">
        <w:rPr>
          <w:b/>
          <w:bCs/>
        </w:rPr>
        <w:t>dodávani</w:t>
      </w:r>
      <w:r w:rsidR="001E273C">
        <w:rPr>
          <w:b/>
          <w:bCs/>
        </w:rPr>
        <w:t>a</w:t>
      </w:r>
      <w:r w:rsidR="001B2DD6">
        <w:rPr>
          <w:b/>
          <w:bCs/>
        </w:rPr>
        <w:t xml:space="preserve"> </w:t>
      </w:r>
      <w:r w:rsidR="00E66D03" w:rsidRPr="003763C7">
        <w:rPr>
          <w:b/>
          <w:bCs/>
        </w:rPr>
        <w:t>predmetn</w:t>
      </w:r>
      <w:r w:rsidR="001B2DD6">
        <w:rPr>
          <w:b/>
          <w:bCs/>
        </w:rPr>
        <w:t>ej šarže veterinárneho</w:t>
      </w:r>
      <w:r w:rsidR="00E66D03" w:rsidRPr="003763C7">
        <w:rPr>
          <w:b/>
          <w:bCs/>
        </w:rPr>
        <w:t xml:space="preserve"> lieku do všetkých distribučných</w:t>
      </w:r>
      <w:r w:rsidR="001B2DD6">
        <w:rPr>
          <w:b/>
          <w:bCs/>
        </w:rPr>
        <w:t xml:space="preserve"> </w:t>
      </w:r>
      <w:r w:rsidR="00E66D03" w:rsidRPr="003763C7">
        <w:rPr>
          <w:b/>
          <w:bCs/>
        </w:rPr>
        <w:t>kanálov</w:t>
      </w:r>
      <w:r w:rsidR="00E66D03" w:rsidRPr="003763C7">
        <w:t xml:space="preserve"> až do odvolania.</w:t>
      </w:r>
    </w:p>
    <w:p w14:paraId="0A8F5FFF" w14:textId="09CABB30" w:rsidR="00E66D03" w:rsidRPr="003763C7" w:rsidRDefault="00E66D03" w:rsidP="00E66D03">
      <w:pPr>
        <w:spacing w:after="160" w:line="278" w:lineRule="auto"/>
      </w:pPr>
      <w:r w:rsidRPr="003763C7">
        <w:t xml:space="preserve">Toto predbežné opatrenie bolo vydané z dôvodu </w:t>
      </w:r>
      <w:r>
        <w:t>nedostatočnej kvality veterinárneho lieku.</w:t>
      </w:r>
    </w:p>
    <w:p w14:paraId="396275BB" w14:textId="5DB7559B" w:rsidR="00E66D03" w:rsidRPr="003763C7" w:rsidRDefault="00E66D03" w:rsidP="00E66D03">
      <w:pPr>
        <w:spacing w:after="160" w:line="278" w:lineRule="auto"/>
      </w:pPr>
      <w:r w:rsidRPr="003763C7">
        <w:t>Žiadame všetky dotknuté subjekty, aby:</w:t>
      </w:r>
    </w:p>
    <w:p w14:paraId="071D06CC" w14:textId="4A4018C2" w:rsidR="001E273C" w:rsidRDefault="001E273C" w:rsidP="00E66D03">
      <w:pPr>
        <w:numPr>
          <w:ilvl w:val="0"/>
          <w:numId w:val="12"/>
        </w:numPr>
        <w:spacing w:after="160" w:line="278" w:lineRule="auto"/>
      </w:pPr>
      <w:r>
        <w:t xml:space="preserve">neodoberali predmetnú šaržu veterinárneho lieku, </w:t>
      </w:r>
    </w:p>
    <w:p w14:paraId="114B5456" w14:textId="6A64D278" w:rsidR="00E66D03" w:rsidRPr="003763C7" w:rsidRDefault="001E273C" w:rsidP="00E66D03">
      <w:pPr>
        <w:numPr>
          <w:ilvl w:val="0"/>
          <w:numId w:val="12"/>
        </w:numPr>
        <w:spacing w:after="160" w:line="278" w:lineRule="auto"/>
      </w:pPr>
      <w:r w:rsidRPr="003763C7">
        <w:t xml:space="preserve">bezodkladne </w:t>
      </w:r>
      <w:r w:rsidR="00E66D03" w:rsidRPr="003763C7">
        <w:t>zastavili ďalšie dodávky uvedeného lieku</w:t>
      </w:r>
      <w:r>
        <w:t>.</w:t>
      </w:r>
    </w:p>
    <w:p w14:paraId="17BEEBB3" w14:textId="77777777" w:rsidR="008F4F22" w:rsidRPr="00B364A9" w:rsidRDefault="008F4F22" w:rsidP="00E1714D"/>
    <w:p w14:paraId="1264E834" w14:textId="77777777" w:rsidR="008F4F22" w:rsidRPr="00B364A9" w:rsidRDefault="008F4F22" w:rsidP="00E1714D">
      <w:pPr>
        <w:rPr>
          <w:szCs w:val="22"/>
        </w:rPr>
      </w:pPr>
    </w:p>
    <w:p w14:paraId="442CD2E1" w14:textId="77777777" w:rsidR="008F4F22" w:rsidRPr="00B364A9" w:rsidRDefault="008F4F22" w:rsidP="00E1714D">
      <w:pPr>
        <w:rPr>
          <w:szCs w:val="22"/>
        </w:rPr>
      </w:pPr>
    </w:p>
    <w:p w14:paraId="06A2E03A" w14:textId="77777777" w:rsidR="008F4F22" w:rsidRPr="00B364A9" w:rsidRDefault="008F4F22" w:rsidP="00E1714D">
      <w:pPr>
        <w:rPr>
          <w:rFonts w:cstheme="minorHAnsi"/>
          <w:szCs w:val="22"/>
        </w:rPr>
      </w:pPr>
    </w:p>
    <w:p w14:paraId="3180C66C" w14:textId="77777777" w:rsidR="008F4F22" w:rsidRPr="00B364A9" w:rsidRDefault="008F4F22" w:rsidP="00E1714D">
      <w:pPr>
        <w:rPr>
          <w:rFonts w:cstheme="minorHAnsi"/>
          <w:szCs w:val="22"/>
        </w:rPr>
      </w:pPr>
    </w:p>
    <w:p w14:paraId="76BE2137" w14:textId="77777777" w:rsidR="008F4F22" w:rsidRPr="00B364A9" w:rsidRDefault="008F4F22" w:rsidP="00E1714D">
      <w:pPr>
        <w:rPr>
          <w:rFonts w:cstheme="minorHAnsi"/>
          <w:szCs w:val="22"/>
        </w:rPr>
      </w:pPr>
    </w:p>
    <w:sectPr w:rsidR="008F4F22" w:rsidRPr="00B364A9" w:rsidSect="008E3C52">
      <w:footerReference w:type="default" r:id="rId8"/>
      <w:headerReference w:type="first" r:id="rId9"/>
      <w:footerReference w:type="first" r:id="rId10"/>
      <w:pgSz w:w="12240" w:h="15840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46AD" w14:textId="77777777" w:rsidR="003F3B9E" w:rsidRDefault="003F3B9E">
      <w:r>
        <w:separator/>
      </w:r>
    </w:p>
    <w:p w14:paraId="649E155D" w14:textId="77777777" w:rsidR="003F3B9E" w:rsidRDefault="003F3B9E"/>
  </w:endnote>
  <w:endnote w:type="continuationSeparator" w:id="0">
    <w:p w14:paraId="5348F4C3" w14:textId="77777777" w:rsidR="003F3B9E" w:rsidRDefault="003F3B9E">
      <w:r>
        <w:continuationSeparator/>
      </w:r>
    </w:p>
    <w:p w14:paraId="30E2CE48" w14:textId="77777777" w:rsidR="003F3B9E" w:rsidRDefault="003F3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5504" w14:textId="77777777" w:rsidR="00B364A9" w:rsidRDefault="00664254" w:rsidP="00664254">
    <w:pPr>
      <w:pStyle w:val="Normlnywebov"/>
      <w:spacing w:before="0" w:beforeAutospacing="0" w:after="0" w:afterAutospacing="0"/>
      <w:rPr>
        <w:rFonts w:cstheme="minorHAnsi"/>
        <w:bCs/>
        <w:sz w:val="18"/>
        <w:szCs w:val="18"/>
        <w:lang w:val="en-US"/>
      </w:rPr>
    </w:pPr>
    <w:r w:rsidRPr="00664254">
      <w:rPr>
        <w:rFonts w:cstheme="minorHAnsi"/>
        <w:bCs/>
        <w:sz w:val="18"/>
        <w:szCs w:val="18"/>
      </w:rPr>
      <w:t xml:space="preserve">Rozhodnutie..... </w:t>
    </w:r>
    <w:r w:rsidR="00211A4F" w:rsidRPr="00211A4F">
      <w:rPr>
        <w:rFonts w:cstheme="minorHAnsi"/>
        <w:bCs/>
        <w:sz w:val="18"/>
        <w:szCs w:val="18"/>
        <w:highlight w:val="yellow"/>
      </w:rPr>
      <w:t>&lt; doplniť č. procedúry</w:t>
    </w:r>
    <w:r w:rsidR="00B364A9">
      <w:rPr>
        <w:rFonts w:cstheme="minorHAnsi"/>
        <w:bCs/>
        <w:sz w:val="18"/>
        <w:szCs w:val="18"/>
        <w:highlight w:val="yellow"/>
      </w:rPr>
      <w:t>/</w:t>
    </w:r>
    <w:r w:rsidR="00211A4F" w:rsidRPr="00211A4F">
      <w:rPr>
        <w:rFonts w:cstheme="minorHAnsi"/>
        <w:bCs/>
        <w:sz w:val="18"/>
        <w:szCs w:val="18"/>
        <w:highlight w:val="yellow"/>
      </w:rPr>
      <w:t>č. povolenia</w:t>
    </w:r>
    <w:r w:rsidR="00B364A9">
      <w:rPr>
        <w:rFonts w:cstheme="minorHAnsi"/>
        <w:bCs/>
        <w:sz w:val="18"/>
        <w:szCs w:val="18"/>
        <w:highlight w:val="yellow"/>
      </w:rPr>
      <w:t xml:space="preserve"> a podobne</w:t>
    </w:r>
    <w:r w:rsidR="00332BFF" w:rsidRPr="00211A4F">
      <w:rPr>
        <w:rFonts w:cstheme="minorHAnsi"/>
        <w:bCs/>
        <w:sz w:val="18"/>
        <w:szCs w:val="18"/>
        <w:highlight w:val="yellow"/>
      </w:rPr>
      <w:t xml:space="preserve"> </w:t>
    </w:r>
    <w:r w:rsidR="00211A4F" w:rsidRPr="00211A4F">
      <w:rPr>
        <w:rFonts w:cstheme="minorHAnsi"/>
        <w:bCs/>
        <w:sz w:val="18"/>
        <w:szCs w:val="18"/>
        <w:highlight w:val="yellow"/>
        <w:lang w:val="en-US"/>
      </w:rPr>
      <w:t>&gt;</w:t>
    </w:r>
  </w:p>
  <w:p w14:paraId="505854D1" w14:textId="77777777" w:rsidR="00332BFF" w:rsidRDefault="00332BFF" w:rsidP="00B364A9">
    <w:pPr>
      <w:pStyle w:val="Normlnywebov"/>
      <w:spacing w:before="0" w:beforeAutospacing="0" w:after="0" w:afterAutospacing="0"/>
      <w:jc w:val="right"/>
      <w:rPr>
        <w:rFonts w:cstheme="minorHAnsi"/>
        <w:bCs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ab/>
    </w:r>
    <w:r>
      <w:rPr>
        <w:rFonts w:cstheme="minorHAnsi"/>
        <w:color w:val="000000"/>
        <w:sz w:val="18"/>
        <w:szCs w:val="18"/>
      </w:rPr>
      <w:tab/>
      <w:t xml:space="preserve">        </w:t>
    </w:r>
    <w:r w:rsidR="00211A4F">
      <w:rPr>
        <w:rFonts w:cstheme="minorHAnsi"/>
        <w:color w:val="000000"/>
        <w:sz w:val="18"/>
        <w:szCs w:val="18"/>
      </w:rPr>
      <w:tab/>
    </w:r>
    <w:r w:rsidR="00211A4F">
      <w:rPr>
        <w:rFonts w:cstheme="minorHAnsi"/>
        <w:color w:val="000000"/>
        <w:sz w:val="18"/>
        <w:szCs w:val="18"/>
      </w:rPr>
      <w:tab/>
    </w:r>
    <w:r w:rsidR="00211A4F">
      <w:rPr>
        <w:rFonts w:cstheme="minorHAnsi"/>
        <w:color w:val="000000"/>
        <w:sz w:val="18"/>
        <w:szCs w:val="18"/>
      </w:rPr>
      <w:tab/>
    </w:r>
    <w:r w:rsidR="008F4F22">
      <w:rPr>
        <w:rFonts w:cstheme="minorHAnsi"/>
        <w:color w:val="000000"/>
        <w:sz w:val="18"/>
        <w:szCs w:val="18"/>
      </w:rPr>
      <w:t xml:space="preserve">        </w:t>
    </w:r>
    <w:r>
      <w:rPr>
        <w:rFonts w:cstheme="minorHAnsi"/>
        <w:color w:val="000000"/>
        <w:sz w:val="18"/>
        <w:szCs w:val="18"/>
      </w:rPr>
      <w:t xml:space="preserve"> </w:t>
    </w:r>
    <w:r w:rsidR="00664254">
      <w:rPr>
        <w:rFonts w:cstheme="minorHAnsi"/>
        <w:color w:val="000000"/>
        <w:sz w:val="18"/>
        <w:szCs w:val="18"/>
      </w:rPr>
      <w:tab/>
      <w:t xml:space="preserve">            </w:t>
    </w:r>
    <w:r w:rsidRPr="00332BFF">
      <w:rPr>
        <w:rFonts w:cstheme="minorHAnsi"/>
        <w:bCs/>
        <w:color w:val="000000"/>
        <w:sz w:val="18"/>
        <w:szCs w:val="18"/>
      </w:rPr>
      <w:fldChar w:fldCharType="begin"/>
    </w:r>
    <w:r w:rsidRPr="00332BFF">
      <w:rPr>
        <w:rFonts w:cstheme="minorHAnsi"/>
        <w:bCs/>
        <w:color w:val="000000"/>
        <w:sz w:val="18"/>
        <w:szCs w:val="18"/>
      </w:rPr>
      <w:instrText>PAGE  \* Arabic  \* MERGEFORMAT</w:instrText>
    </w:r>
    <w:r w:rsidRPr="00332BFF">
      <w:rPr>
        <w:rFonts w:cstheme="minorHAnsi"/>
        <w:bCs/>
        <w:color w:val="000000"/>
        <w:sz w:val="18"/>
        <w:szCs w:val="18"/>
      </w:rPr>
      <w:fldChar w:fldCharType="separate"/>
    </w:r>
    <w:r w:rsidR="00C92276">
      <w:rPr>
        <w:rFonts w:cstheme="minorHAnsi"/>
        <w:bCs/>
        <w:noProof/>
        <w:color w:val="000000"/>
        <w:sz w:val="18"/>
        <w:szCs w:val="18"/>
      </w:rPr>
      <w:t>2</w:t>
    </w:r>
    <w:r w:rsidRPr="00332BFF">
      <w:rPr>
        <w:rFonts w:cstheme="minorHAnsi"/>
        <w:bCs/>
        <w:color w:val="000000"/>
        <w:sz w:val="18"/>
        <w:szCs w:val="18"/>
      </w:rPr>
      <w:fldChar w:fldCharType="end"/>
    </w:r>
    <w:r w:rsidRPr="00332BFF">
      <w:rPr>
        <w:rFonts w:cstheme="minorHAnsi"/>
        <w:bCs/>
        <w:color w:val="000000"/>
        <w:sz w:val="18"/>
        <w:szCs w:val="18"/>
      </w:rPr>
      <w:t>/</w:t>
    </w:r>
    <w:r w:rsidRPr="00332BFF">
      <w:rPr>
        <w:rFonts w:cstheme="minorHAnsi"/>
        <w:bCs/>
        <w:color w:val="000000"/>
        <w:sz w:val="18"/>
        <w:szCs w:val="18"/>
      </w:rPr>
      <w:fldChar w:fldCharType="begin"/>
    </w:r>
    <w:r w:rsidRPr="00332BFF">
      <w:rPr>
        <w:rFonts w:cstheme="minorHAnsi"/>
        <w:bCs/>
        <w:color w:val="000000"/>
        <w:sz w:val="18"/>
        <w:szCs w:val="18"/>
      </w:rPr>
      <w:instrText>NUMPAGES  \* Arabic  \* MERGEFORMAT</w:instrText>
    </w:r>
    <w:r w:rsidRPr="00332BFF">
      <w:rPr>
        <w:rFonts w:cstheme="minorHAnsi"/>
        <w:bCs/>
        <w:color w:val="000000"/>
        <w:sz w:val="18"/>
        <w:szCs w:val="18"/>
      </w:rPr>
      <w:fldChar w:fldCharType="separate"/>
    </w:r>
    <w:r w:rsidR="00C92276">
      <w:rPr>
        <w:rFonts w:cstheme="minorHAnsi"/>
        <w:bCs/>
        <w:noProof/>
        <w:color w:val="000000"/>
        <w:sz w:val="18"/>
        <w:szCs w:val="18"/>
      </w:rPr>
      <w:t>2</w:t>
    </w:r>
    <w:r w:rsidRPr="00332BFF">
      <w:rPr>
        <w:rFonts w:cstheme="minorHAnsi"/>
        <w:bCs/>
        <w:color w:val="000000"/>
        <w:sz w:val="18"/>
        <w:szCs w:val="18"/>
      </w:rPr>
      <w:fldChar w:fldCharType="end"/>
    </w:r>
  </w:p>
  <w:p w14:paraId="67BAB203" w14:textId="77777777" w:rsidR="00916517" w:rsidRPr="001B2DD6" w:rsidRDefault="00332BFF" w:rsidP="00916517">
    <w:pPr>
      <w:pStyle w:val="Hlavika"/>
      <w:tabs>
        <w:tab w:val="clear" w:pos="4320"/>
        <w:tab w:val="clear" w:pos="8640"/>
        <w:tab w:val="left" w:pos="3855"/>
      </w:tabs>
      <w:ind w:firstLine="1440"/>
      <w:jc w:val="right"/>
      <w:rPr>
        <w:rFonts w:cstheme="minorHAnsi"/>
        <w:b/>
        <w:color w:val="1F4E79" w:themeColor="accent1" w:themeShade="80"/>
        <w:sz w:val="18"/>
        <w:szCs w:val="18"/>
      </w:rPr>
    </w:pPr>
    <w:r>
      <w:rPr>
        <w:rFonts w:cstheme="minorHAnsi"/>
        <w:color w:val="000000"/>
        <w:sz w:val="18"/>
        <w:szCs w:val="18"/>
      </w:rPr>
      <w:tab/>
    </w:r>
    <w:r>
      <w:rPr>
        <w:rFonts w:cstheme="minorHAnsi"/>
        <w:color w:val="000000"/>
        <w:sz w:val="18"/>
        <w:szCs w:val="18"/>
      </w:rPr>
      <w:tab/>
    </w:r>
    <w:r w:rsidR="00916517" w:rsidRPr="00391884">
      <w:rPr>
        <w:rFonts w:cstheme="minorHAnsi"/>
        <w:color w:val="000000"/>
        <w:sz w:val="18"/>
        <w:szCs w:val="18"/>
      </w:rPr>
      <w:tab/>
    </w:r>
    <w:r w:rsidR="00916517" w:rsidRPr="00391884">
      <w:rPr>
        <w:rFonts w:cstheme="minorHAnsi"/>
        <w:color w:val="000000"/>
        <w:sz w:val="18"/>
        <w:szCs w:val="18"/>
      </w:rPr>
      <w:tab/>
    </w:r>
    <w:r w:rsidR="00916517" w:rsidRPr="001B2DD6">
      <w:rPr>
        <w:rFonts w:cstheme="minorHAnsi"/>
        <w:b/>
        <w:color w:val="1F4E79" w:themeColor="accent1" w:themeShade="80"/>
        <w:sz w:val="18"/>
        <w:szCs w:val="18"/>
      </w:rPr>
      <w:t>____________</w:t>
    </w:r>
  </w:p>
  <w:p w14:paraId="004C0000" w14:textId="77777777" w:rsidR="00916517" w:rsidRPr="006019B0" w:rsidRDefault="00916517" w:rsidP="00916517">
    <w:pPr>
      <w:pStyle w:val="Hlavika"/>
      <w:tabs>
        <w:tab w:val="clear" w:pos="4320"/>
        <w:tab w:val="clear" w:pos="8640"/>
        <w:tab w:val="left" w:pos="3855"/>
      </w:tabs>
      <w:jc w:val="right"/>
      <w:rPr>
        <w:rFonts w:cstheme="minorHAnsi"/>
        <w:sz w:val="18"/>
        <w:szCs w:val="18"/>
      </w:rPr>
    </w:pPr>
    <w:r w:rsidRPr="006019B0">
      <w:rPr>
        <w:rFonts w:cstheme="minorHAnsi"/>
        <w:sz w:val="18"/>
        <w:szCs w:val="18"/>
      </w:rPr>
      <w:t>Ústav štátnej kontrol</w:t>
    </w:r>
    <w:r w:rsidR="00C92276">
      <w:rPr>
        <w:rFonts w:cstheme="minorHAnsi"/>
        <w:sz w:val="18"/>
        <w:szCs w:val="18"/>
      </w:rPr>
      <w:t>y</w:t>
    </w:r>
    <w:r w:rsidRPr="006019B0">
      <w:rPr>
        <w:rFonts w:cstheme="minorHAnsi"/>
        <w:sz w:val="18"/>
        <w:szCs w:val="18"/>
      </w:rPr>
      <w:t xml:space="preserve"> veterinárnych biopreparátov a liečiv, </w:t>
    </w:r>
    <w:proofErr w:type="spellStart"/>
    <w:r w:rsidRPr="006019B0">
      <w:rPr>
        <w:rFonts w:cstheme="minorHAnsi"/>
        <w:sz w:val="18"/>
        <w:szCs w:val="18"/>
      </w:rPr>
      <w:t>Biovetská</w:t>
    </w:r>
    <w:proofErr w:type="spellEnd"/>
    <w:r w:rsidRPr="006019B0">
      <w:rPr>
        <w:rFonts w:cstheme="minorHAnsi"/>
        <w:sz w:val="18"/>
        <w:szCs w:val="18"/>
      </w:rPr>
      <w:t xml:space="preserve"> 34, 94901 Nitra, Slovenská republika</w:t>
    </w:r>
  </w:p>
  <w:p w14:paraId="7EA8AA7B" w14:textId="77777777" w:rsidR="00916517" w:rsidRPr="006019B0" w:rsidRDefault="00916517" w:rsidP="00916517">
    <w:pPr>
      <w:pStyle w:val="Normlnywebov"/>
      <w:spacing w:before="0" w:beforeAutospacing="0" w:after="0" w:afterAutospacing="0"/>
      <w:jc w:val="right"/>
      <w:rPr>
        <w:rFonts w:cstheme="minorHAnsi"/>
        <w:bCs/>
        <w:color w:val="000000"/>
        <w:sz w:val="18"/>
        <w:szCs w:val="18"/>
      </w:rPr>
    </w:pPr>
    <w:r w:rsidRPr="006019B0">
      <w:rPr>
        <w:rFonts w:cstheme="minorHAnsi"/>
        <w:sz w:val="18"/>
        <w:szCs w:val="18"/>
      </w:rPr>
      <w:t>IČO: 31 873 154 | Tel.: +421 37 65 15 506 | podatelna@uskvbl.sk | www.uskvbl.sk</w:t>
    </w:r>
  </w:p>
  <w:p w14:paraId="27A13084" w14:textId="77777777" w:rsidR="004F297B" w:rsidRDefault="004F29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3F6F" w14:textId="77777777" w:rsidR="00916517" w:rsidRPr="001B2DD6" w:rsidRDefault="009B7681" w:rsidP="00916517">
    <w:pPr>
      <w:pStyle w:val="Hlavika"/>
      <w:tabs>
        <w:tab w:val="clear" w:pos="4320"/>
        <w:tab w:val="clear" w:pos="8640"/>
        <w:tab w:val="left" w:pos="3855"/>
      </w:tabs>
      <w:ind w:firstLine="1440"/>
      <w:jc w:val="right"/>
      <w:rPr>
        <w:rFonts w:cstheme="minorHAnsi"/>
        <w:b/>
        <w:color w:val="1F4E79" w:themeColor="accent1" w:themeShade="80"/>
        <w:sz w:val="18"/>
        <w:szCs w:val="18"/>
      </w:rPr>
    </w:pPr>
    <w:r>
      <w:rPr>
        <w:rFonts w:cstheme="minorHAnsi"/>
        <w:color w:val="000000"/>
        <w:sz w:val="18"/>
        <w:szCs w:val="18"/>
      </w:rPr>
      <w:tab/>
      <w:t xml:space="preserve">         </w:t>
    </w:r>
    <w:r w:rsidR="00916517" w:rsidRPr="00391884">
      <w:rPr>
        <w:rFonts w:cstheme="minorHAnsi"/>
        <w:color w:val="000000"/>
        <w:sz w:val="18"/>
        <w:szCs w:val="18"/>
      </w:rPr>
      <w:tab/>
    </w:r>
    <w:r w:rsidR="00916517" w:rsidRPr="00391884">
      <w:rPr>
        <w:rFonts w:cstheme="minorHAnsi"/>
        <w:color w:val="000000"/>
        <w:sz w:val="18"/>
        <w:szCs w:val="18"/>
      </w:rPr>
      <w:tab/>
    </w:r>
    <w:r w:rsidR="00916517" w:rsidRPr="001B2DD6">
      <w:rPr>
        <w:rFonts w:cstheme="minorHAnsi"/>
        <w:b/>
        <w:color w:val="1F4E79" w:themeColor="accent1" w:themeShade="80"/>
        <w:sz w:val="18"/>
        <w:szCs w:val="18"/>
      </w:rPr>
      <w:t>____________</w:t>
    </w:r>
  </w:p>
  <w:p w14:paraId="1E3C5679" w14:textId="77777777" w:rsidR="00916517" w:rsidRPr="006019B0" w:rsidRDefault="00C92276" w:rsidP="00916517">
    <w:pPr>
      <w:pStyle w:val="Hlavika"/>
      <w:tabs>
        <w:tab w:val="clear" w:pos="4320"/>
        <w:tab w:val="clear" w:pos="8640"/>
        <w:tab w:val="left" w:pos="3855"/>
      </w:tabs>
      <w:jc w:val="righ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Ústav štátnej kontroly</w:t>
    </w:r>
    <w:r w:rsidR="00916517" w:rsidRPr="006019B0">
      <w:rPr>
        <w:rFonts w:cstheme="minorHAnsi"/>
        <w:sz w:val="18"/>
        <w:szCs w:val="18"/>
      </w:rPr>
      <w:t xml:space="preserve"> veterinárnych biopreparátov a liečiv, </w:t>
    </w:r>
    <w:proofErr w:type="spellStart"/>
    <w:r w:rsidR="00916517" w:rsidRPr="006019B0">
      <w:rPr>
        <w:rFonts w:cstheme="minorHAnsi"/>
        <w:sz w:val="18"/>
        <w:szCs w:val="18"/>
      </w:rPr>
      <w:t>Biovetská</w:t>
    </w:r>
    <w:proofErr w:type="spellEnd"/>
    <w:r w:rsidR="00916517" w:rsidRPr="006019B0">
      <w:rPr>
        <w:rFonts w:cstheme="minorHAnsi"/>
        <w:sz w:val="18"/>
        <w:szCs w:val="18"/>
      </w:rPr>
      <w:t xml:space="preserve"> 34, 94901 Nitra, Slovenská republika</w:t>
    </w:r>
  </w:p>
  <w:p w14:paraId="0BCE2EEF" w14:textId="77777777" w:rsidR="00916517" w:rsidRPr="006019B0" w:rsidRDefault="00916517" w:rsidP="00916517">
    <w:pPr>
      <w:pStyle w:val="Normlnywebov"/>
      <w:spacing w:before="0" w:beforeAutospacing="0" w:after="0" w:afterAutospacing="0"/>
      <w:jc w:val="right"/>
      <w:rPr>
        <w:rFonts w:cstheme="minorHAnsi"/>
        <w:bCs/>
        <w:color w:val="000000"/>
        <w:sz w:val="18"/>
        <w:szCs w:val="18"/>
      </w:rPr>
    </w:pPr>
    <w:r w:rsidRPr="006019B0">
      <w:rPr>
        <w:rFonts w:cstheme="minorHAnsi"/>
        <w:sz w:val="18"/>
        <w:szCs w:val="18"/>
      </w:rPr>
      <w:t>IČO: 31 873 154 | Tel.: +421 37 65 15 506 | podatelna@uskvbl.sk | www.uskvbl.sk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D05A" w14:textId="77777777" w:rsidR="003F3B9E" w:rsidRDefault="003F3B9E">
      <w:r>
        <w:separator/>
      </w:r>
    </w:p>
    <w:p w14:paraId="2C43E377" w14:textId="77777777" w:rsidR="003F3B9E" w:rsidRDefault="003F3B9E"/>
  </w:footnote>
  <w:footnote w:type="continuationSeparator" w:id="0">
    <w:p w14:paraId="3C47BDEC" w14:textId="77777777" w:rsidR="003F3B9E" w:rsidRDefault="003F3B9E">
      <w:r>
        <w:continuationSeparator/>
      </w:r>
    </w:p>
    <w:p w14:paraId="274DEBF7" w14:textId="77777777" w:rsidR="003F3B9E" w:rsidRDefault="003F3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5BD2" w14:textId="77777777" w:rsidR="00916517" w:rsidRPr="006019B0" w:rsidRDefault="00916517" w:rsidP="00AF5FA7">
    <w:pPr>
      <w:pStyle w:val="Hlavika"/>
      <w:tabs>
        <w:tab w:val="clear" w:pos="4320"/>
        <w:tab w:val="clear" w:pos="8640"/>
        <w:tab w:val="left" w:pos="3855"/>
      </w:tabs>
      <w:ind w:left="1440"/>
      <w:rPr>
        <w:rFonts w:cstheme="minorHAnsi"/>
        <w:b/>
        <w:caps/>
        <w:noProof/>
        <w:sz w:val="24"/>
      </w:rPr>
    </w:pPr>
    <w:r w:rsidRPr="006019B0">
      <w:rPr>
        <w:rFonts w:cstheme="minorHAnsi"/>
        <w:b/>
        <w:caps/>
        <w:noProof/>
        <w:sz w:val="24"/>
        <w:lang w:eastAsia="sk-SK"/>
      </w:rPr>
      <w:drawing>
        <wp:anchor distT="0" distB="0" distL="114300" distR="114300" simplePos="0" relativeHeight="251659264" behindDoc="0" locked="0" layoutInCell="1" allowOverlap="1" wp14:anchorId="5B78C758" wp14:editId="33571E0B">
          <wp:simplePos x="0" y="0"/>
          <wp:positionH relativeFrom="margin">
            <wp:posOffset>-48895</wp:posOffset>
          </wp:positionH>
          <wp:positionV relativeFrom="paragraph">
            <wp:posOffset>-27940</wp:posOffset>
          </wp:positionV>
          <wp:extent cx="795655" cy="798195"/>
          <wp:effectExtent l="0" t="0" r="4445" b="1905"/>
          <wp:wrapNone/>
          <wp:docPr id="5" name="Obrázok 5" descr="logo ÚŠKVBL" title="Ústav štátnej kontroly veterinárnych biopreparátov a lieč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Outlook\4N10TMND\logo_uskvbl-mo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9B0">
      <w:rPr>
        <w:rFonts w:cstheme="minorHAnsi"/>
        <w:b/>
        <w:caps/>
        <w:noProof/>
        <w:sz w:val="24"/>
      </w:rPr>
      <w:t>ÚSTAV</w:t>
    </w:r>
    <w:r w:rsidR="00AF5FA7">
      <w:rPr>
        <w:rFonts w:cstheme="minorHAnsi"/>
        <w:b/>
        <w:caps/>
        <w:noProof/>
        <w:sz w:val="24"/>
      </w:rPr>
      <w:t xml:space="preserve"> štátnej kontroly veterinárnych </w:t>
    </w:r>
    <w:r w:rsidR="00AF5FA7">
      <w:rPr>
        <w:rFonts w:cstheme="minorHAnsi"/>
        <w:b/>
        <w:caps/>
        <w:noProof/>
        <w:sz w:val="24"/>
      </w:rPr>
      <w:br/>
    </w:r>
    <w:r w:rsidRPr="006019B0">
      <w:rPr>
        <w:rFonts w:cstheme="minorHAnsi"/>
        <w:b/>
        <w:caps/>
        <w:noProof/>
        <w:sz w:val="24"/>
      </w:rPr>
      <w:t>Biopreparátov a liečiv</w:t>
    </w:r>
  </w:p>
  <w:p w14:paraId="1DEF6208" w14:textId="77777777" w:rsidR="00916517" w:rsidRPr="003F4289" w:rsidRDefault="006019B0" w:rsidP="006019B0">
    <w:pPr>
      <w:pStyle w:val="Hlavika"/>
      <w:tabs>
        <w:tab w:val="clear" w:pos="4320"/>
        <w:tab w:val="clear" w:pos="8640"/>
        <w:tab w:val="left" w:pos="3491"/>
      </w:tabs>
      <w:ind w:firstLine="1440"/>
      <w:rPr>
        <w:rFonts w:cstheme="minorHAnsi"/>
        <w:b/>
        <w:caps/>
        <w:sz w:val="12"/>
        <w:szCs w:val="12"/>
      </w:rPr>
    </w:pPr>
    <w:r>
      <w:rPr>
        <w:rFonts w:cstheme="minorHAnsi"/>
        <w:b/>
        <w:caps/>
        <w:sz w:val="12"/>
        <w:szCs w:val="12"/>
      </w:rPr>
      <w:tab/>
    </w:r>
  </w:p>
  <w:p w14:paraId="03907F1D" w14:textId="77777777" w:rsidR="00916517" w:rsidRDefault="00916517" w:rsidP="00916517">
    <w:pPr>
      <w:pStyle w:val="Hlavika"/>
      <w:tabs>
        <w:tab w:val="clear" w:pos="4320"/>
        <w:tab w:val="clear" w:pos="8640"/>
        <w:tab w:val="left" w:pos="3855"/>
      </w:tabs>
      <w:ind w:firstLine="1440"/>
      <w:rPr>
        <w:rFonts w:cstheme="minorHAnsi"/>
        <w:b/>
        <w:sz w:val="20"/>
        <w:szCs w:val="20"/>
        <w:lang w:val="en-GB"/>
      </w:rPr>
    </w:pPr>
    <w:r w:rsidRPr="003F4289">
      <w:rPr>
        <w:rFonts w:cstheme="minorHAnsi"/>
        <w:b/>
        <w:sz w:val="20"/>
        <w:szCs w:val="20"/>
        <w:lang w:val="en-GB"/>
      </w:rPr>
      <w:t xml:space="preserve">Institute for </w:t>
    </w:r>
    <w:r>
      <w:rPr>
        <w:rFonts w:cstheme="minorHAnsi"/>
        <w:b/>
        <w:sz w:val="20"/>
        <w:szCs w:val="20"/>
        <w:lang w:val="en-GB"/>
      </w:rPr>
      <w:t>S</w:t>
    </w:r>
    <w:r w:rsidRPr="003F4289">
      <w:rPr>
        <w:rFonts w:cstheme="minorHAnsi"/>
        <w:b/>
        <w:sz w:val="20"/>
        <w:szCs w:val="20"/>
        <w:lang w:val="en-GB"/>
      </w:rPr>
      <w:t xml:space="preserve">tate </w:t>
    </w:r>
    <w:r>
      <w:rPr>
        <w:rFonts w:cstheme="minorHAnsi"/>
        <w:b/>
        <w:sz w:val="20"/>
        <w:szCs w:val="20"/>
        <w:lang w:val="en-GB"/>
      </w:rPr>
      <w:t>C</w:t>
    </w:r>
    <w:r w:rsidRPr="003F4289">
      <w:rPr>
        <w:rFonts w:cstheme="minorHAnsi"/>
        <w:b/>
        <w:sz w:val="20"/>
        <w:szCs w:val="20"/>
        <w:lang w:val="en-GB"/>
      </w:rPr>
      <w:t xml:space="preserve">ontrol of </w:t>
    </w:r>
    <w:r>
      <w:rPr>
        <w:rFonts w:cstheme="minorHAnsi"/>
        <w:b/>
        <w:sz w:val="20"/>
        <w:szCs w:val="20"/>
        <w:lang w:val="en-GB"/>
      </w:rPr>
      <w:t>V</w:t>
    </w:r>
    <w:r w:rsidRPr="003F4289">
      <w:rPr>
        <w:rFonts w:cstheme="minorHAnsi"/>
        <w:b/>
        <w:sz w:val="20"/>
        <w:szCs w:val="20"/>
        <w:lang w:val="en-GB"/>
      </w:rPr>
      <w:t xml:space="preserve">eterinary </w:t>
    </w:r>
    <w:r>
      <w:rPr>
        <w:rFonts w:cstheme="minorHAnsi"/>
        <w:b/>
        <w:sz w:val="20"/>
        <w:szCs w:val="20"/>
        <w:lang w:val="en-GB"/>
      </w:rPr>
      <w:t>B</w:t>
    </w:r>
    <w:r w:rsidRPr="003F4289">
      <w:rPr>
        <w:rFonts w:cstheme="minorHAnsi"/>
        <w:b/>
        <w:sz w:val="20"/>
        <w:szCs w:val="20"/>
        <w:lang w:val="en-GB"/>
      </w:rPr>
      <w:t xml:space="preserve">iologicals and </w:t>
    </w:r>
    <w:r>
      <w:rPr>
        <w:rFonts w:cstheme="minorHAnsi"/>
        <w:b/>
        <w:sz w:val="20"/>
        <w:szCs w:val="20"/>
        <w:lang w:val="en-GB"/>
      </w:rPr>
      <w:t>M</w:t>
    </w:r>
    <w:r w:rsidRPr="003F4289">
      <w:rPr>
        <w:rFonts w:cstheme="minorHAnsi"/>
        <w:b/>
        <w:sz w:val="20"/>
        <w:szCs w:val="20"/>
        <w:lang w:val="en-GB"/>
      </w:rPr>
      <w:t>edicaments</w:t>
    </w:r>
    <w:r w:rsidRPr="003F4289">
      <w:rPr>
        <w:rFonts w:cstheme="minorHAnsi"/>
        <w:b/>
        <w:sz w:val="20"/>
        <w:szCs w:val="20"/>
        <w:lang w:val="en-GB"/>
      </w:rPr>
      <w:tab/>
    </w:r>
  </w:p>
  <w:p w14:paraId="59692379" w14:textId="77777777" w:rsidR="009B7681" w:rsidRPr="00916517" w:rsidRDefault="00916517" w:rsidP="00916517">
    <w:pPr>
      <w:pStyle w:val="Hlavika"/>
      <w:tabs>
        <w:tab w:val="clear" w:pos="4320"/>
        <w:tab w:val="clear" w:pos="8640"/>
        <w:tab w:val="left" w:pos="3855"/>
      </w:tabs>
      <w:ind w:firstLine="1440"/>
      <w:rPr>
        <w:rFonts w:cstheme="minorHAnsi"/>
        <w:b/>
        <w:color w:val="1F4E79" w:themeColor="accent1" w:themeShade="80"/>
        <w:sz w:val="20"/>
        <w:szCs w:val="20"/>
        <w:lang w:val="en-GB"/>
      </w:rPr>
    </w:pPr>
    <w:r w:rsidRPr="00AC5D5A">
      <w:rPr>
        <w:rFonts w:cstheme="minorHAnsi"/>
        <w:b/>
        <w:color w:val="1F4E79" w:themeColor="accent1" w:themeShade="80"/>
        <w:sz w:val="20"/>
        <w:szCs w:val="20"/>
        <w:lang w:val="en-GB"/>
      </w:rPr>
      <w:t>____________</w:t>
    </w:r>
    <w:r w:rsidR="00923566" w:rsidRPr="00211A4F">
      <w:rPr>
        <w:rFonts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28CD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41B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B6FF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36D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62E3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4AC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AB7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8E00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6AA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6A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405BDF"/>
    <w:multiLevelType w:val="multilevel"/>
    <w:tmpl w:val="8B60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91CED"/>
    <w:multiLevelType w:val="hybridMultilevel"/>
    <w:tmpl w:val="92401506"/>
    <w:lvl w:ilvl="0" w:tplc="54BC43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3567">
    <w:abstractNumId w:val="8"/>
  </w:num>
  <w:num w:numId="2" w16cid:durableId="1708140052">
    <w:abstractNumId w:val="3"/>
  </w:num>
  <w:num w:numId="3" w16cid:durableId="1763529979">
    <w:abstractNumId w:val="2"/>
  </w:num>
  <w:num w:numId="4" w16cid:durableId="427390141">
    <w:abstractNumId w:val="1"/>
  </w:num>
  <w:num w:numId="5" w16cid:durableId="1352413367">
    <w:abstractNumId w:val="0"/>
  </w:num>
  <w:num w:numId="6" w16cid:durableId="242228750">
    <w:abstractNumId w:val="9"/>
  </w:num>
  <w:num w:numId="7" w16cid:durableId="716008187">
    <w:abstractNumId w:val="7"/>
  </w:num>
  <w:num w:numId="8" w16cid:durableId="630867964">
    <w:abstractNumId w:val="6"/>
  </w:num>
  <w:num w:numId="9" w16cid:durableId="140659129">
    <w:abstractNumId w:val="5"/>
  </w:num>
  <w:num w:numId="10" w16cid:durableId="1041589870">
    <w:abstractNumId w:val="4"/>
  </w:num>
  <w:num w:numId="11" w16cid:durableId="136262337">
    <w:abstractNumId w:val="11"/>
  </w:num>
  <w:num w:numId="12" w16cid:durableId="1233009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95"/>
    <w:rsid w:val="00016F79"/>
    <w:rsid w:val="000407FC"/>
    <w:rsid w:val="00070360"/>
    <w:rsid w:val="000A503D"/>
    <w:rsid w:val="000C5824"/>
    <w:rsid w:val="00114CD7"/>
    <w:rsid w:val="00193908"/>
    <w:rsid w:val="00195422"/>
    <w:rsid w:val="001B189B"/>
    <w:rsid w:val="001B2DD6"/>
    <w:rsid w:val="001E273C"/>
    <w:rsid w:val="001E6509"/>
    <w:rsid w:val="0020273E"/>
    <w:rsid w:val="00206CA5"/>
    <w:rsid w:val="00210AF5"/>
    <w:rsid w:val="00211A4F"/>
    <w:rsid w:val="0021340F"/>
    <w:rsid w:val="00217EBB"/>
    <w:rsid w:val="002314B5"/>
    <w:rsid w:val="0025361F"/>
    <w:rsid w:val="002779DF"/>
    <w:rsid w:val="002845C0"/>
    <w:rsid w:val="0029374E"/>
    <w:rsid w:val="002C65BF"/>
    <w:rsid w:val="002E48AA"/>
    <w:rsid w:val="0031415F"/>
    <w:rsid w:val="00332BFF"/>
    <w:rsid w:val="003636EF"/>
    <w:rsid w:val="003804E4"/>
    <w:rsid w:val="003B5232"/>
    <w:rsid w:val="003B60CC"/>
    <w:rsid w:val="003D32CE"/>
    <w:rsid w:val="003D3F62"/>
    <w:rsid w:val="003F3B9E"/>
    <w:rsid w:val="00490FA7"/>
    <w:rsid w:val="004D69FC"/>
    <w:rsid w:val="004D7EFE"/>
    <w:rsid w:val="004F297B"/>
    <w:rsid w:val="004F41A3"/>
    <w:rsid w:val="00533823"/>
    <w:rsid w:val="00534B69"/>
    <w:rsid w:val="00541565"/>
    <w:rsid w:val="00542804"/>
    <w:rsid w:val="0058013D"/>
    <w:rsid w:val="005C3458"/>
    <w:rsid w:val="006019B0"/>
    <w:rsid w:val="00634E42"/>
    <w:rsid w:val="00642389"/>
    <w:rsid w:val="00664254"/>
    <w:rsid w:val="00674463"/>
    <w:rsid w:val="00695F8C"/>
    <w:rsid w:val="00722CEB"/>
    <w:rsid w:val="00724514"/>
    <w:rsid w:val="00740A10"/>
    <w:rsid w:val="00773F28"/>
    <w:rsid w:val="007844A7"/>
    <w:rsid w:val="007D4E6E"/>
    <w:rsid w:val="007F79FD"/>
    <w:rsid w:val="00833823"/>
    <w:rsid w:val="008343E9"/>
    <w:rsid w:val="00850DD8"/>
    <w:rsid w:val="008B06FA"/>
    <w:rsid w:val="008C673B"/>
    <w:rsid w:val="008E00A2"/>
    <w:rsid w:val="008E3C52"/>
    <w:rsid w:val="008F4F22"/>
    <w:rsid w:val="00916517"/>
    <w:rsid w:val="00922E77"/>
    <w:rsid w:val="00923566"/>
    <w:rsid w:val="00946A73"/>
    <w:rsid w:val="00984937"/>
    <w:rsid w:val="00993FDB"/>
    <w:rsid w:val="009A2630"/>
    <w:rsid w:val="009B2769"/>
    <w:rsid w:val="009B7681"/>
    <w:rsid w:val="009C3AAD"/>
    <w:rsid w:val="00A317B6"/>
    <w:rsid w:val="00A3519D"/>
    <w:rsid w:val="00A51C15"/>
    <w:rsid w:val="00A764B6"/>
    <w:rsid w:val="00A94294"/>
    <w:rsid w:val="00AB4B11"/>
    <w:rsid w:val="00AC51BB"/>
    <w:rsid w:val="00AF5FA7"/>
    <w:rsid w:val="00AF6DE8"/>
    <w:rsid w:val="00B364A9"/>
    <w:rsid w:val="00B371A8"/>
    <w:rsid w:val="00B82BDB"/>
    <w:rsid w:val="00B85F2A"/>
    <w:rsid w:val="00BA09A9"/>
    <w:rsid w:val="00BD67E5"/>
    <w:rsid w:val="00BE0586"/>
    <w:rsid w:val="00C0514E"/>
    <w:rsid w:val="00C15AB8"/>
    <w:rsid w:val="00C6441B"/>
    <w:rsid w:val="00C73DDB"/>
    <w:rsid w:val="00C855BB"/>
    <w:rsid w:val="00C92276"/>
    <w:rsid w:val="00CC0848"/>
    <w:rsid w:val="00D11EC7"/>
    <w:rsid w:val="00D20072"/>
    <w:rsid w:val="00D23C48"/>
    <w:rsid w:val="00D37C9C"/>
    <w:rsid w:val="00D84A2C"/>
    <w:rsid w:val="00DD3B05"/>
    <w:rsid w:val="00DF458A"/>
    <w:rsid w:val="00E001E9"/>
    <w:rsid w:val="00E1714D"/>
    <w:rsid w:val="00E37EE3"/>
    <w:rsid w:val="00E54FAC"/>
    <w:rsid w:val="00E66D03"/>
    <w:rsid w:val="00E91EEC"/>
    <w:rsid w:val="00EA67B1"/>
    <w:rsid w:val="00EB2130"/>
    <w:rsid w:val="00EC0F6F"/>
    <w:rsid w:val="00EE25E1"/>
    <w:rsid w:val="00F23A87"/>
    <w:rsid w:val="00FC7C95"/>
    <w:rsid w:val="00FD5E59"/>
    <w:rsid w:val="00FF2730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895BE"/>
  <w15:docId w15:val="{2DDA02EE-4DEB-417A-988C-6B58E860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C9C"/>
    <w:rPr>
      <w:rFonts w:asciiTheme="minorHAnsi" w:hAnsiTheme="minorHAnsi"/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E1714D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7C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37C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37C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paragraph" w:styleId="Normlnywebov">
    <w:name w:val="Normal (Web)"/>
    <w:basedOn w:val="Normlny"/>
    <w:uiPriority w:val="99"/>
    <w:unhideWhenUsed/>
    <w:rsid w:val="00114CD7"/>
    <w:pPr>
      <w:spacing w:before="100" w:beforeAutospacing="1" w:after="100" w:afterAutospacing="1"/>
    </w:pPr>
  </w:style>
  <w:style w:type="character" w:customStyle="1" w:styleId="ZkladntextChar">
    <w:name w:val="Základný text Char"/>
    <w:basedOn w:val="Predvolenpsmoodseku"/>
    <w:link w:val="Zkladntext"/>
    <w:rsid w:val="00F23A87"/>
    <w:rPr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23A8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23A8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F23A87"/>
    <w:pPr>
      <w:ind w:left="720"/>
      <w:contextualSpacing/>
    </w:pPr>
    <w:rPr>
      <w:rFonts w:ascii="Arial" w:hAnsi="Arial"/>
      <w:sz w:val="20"/>
      <w:szCs w:val="20"/>
      <w:lang w:val="fr-FR" w:eastAsia="fr-FR"/>
    </w:rPr>
  </w:style>
  <w:style w:type="table" w:styleId="Mriekatabuky">
    <w:name w:val="Table Grid"/>
    <w:basedOn w:val="Normlnatabuka"/>
    <w:uiPriority w:val="59"/>
    <w:rsid w:val="0049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E1714D"/>
    <w:rPr>
      <w:rFonts w:asciiTheme="minorHAnsi" w:eastAsiaTheme="majorEastAsia" w:hAnsiTheme="minorHAnsi" w:cstheme="majorBidi"/>
      <w:b/>
      <w:bCs/>
      <w:sz w:val="24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D37C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D37C9C"/>
    <w:rPr>
      <w:rFonts w:asciiTheme="majorHAnsi" w:eastAsiaTheme="majorEastAsia" w:hAnsiTheme="majorHAnsi" w:cstheme="majorBidi"/>
      <w:b/>
      <w:bCs/>
      <w:color w:val="5B9BD5" w:themeColor="accent1"/>
      <w:sz w:val="22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D37C9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4"/>
    </w:rPr>
  </w:style>
  <w:style w:type="paragraph" w:styleId="Normlnysozarkami">
    <w:name w:val="Normal Indent"/>
    <w:basedOn w:val="Normlny"/>
    <w:uiPriority w:val="99"/>
    <w:unhideWhenUsed/>
    <w:rsid w:val="00D37C9C"/>
    <w:pPr>
      <w:ind w:left="708"/>
    </w:pPr>
  </w:style>
  <w:style w:type="paragraph" w:styleId="Revzia">
    <w:name w:val="Revision"/>
    <w:hidden/>
    <w:uiPriority w:val="99"/>
    <w:semiHidden/>
    <w:rsid w:val="001B2DD6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%20rev4%20Hlavi&#269;kov&#253;%20papie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08CF-DAF0-462E-B05A-698BEFF8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140 rev4 Hlavičkový papier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805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Massányiová</dc:creator>
  <cp:lastModifiedBy>Záhumenská Mária Mgr.</cp:lastModifiedBy>
  <cp:revision>2</cp:revision>
  <cp:lastPrinted>2025-11-17T09:51:00Z</cp:lastPrinted>
  <dcterms:created xsi:type="dcterms:W3CDTF">2026-06-26T08:11:00Z</dcterms:created>
  <dcterms:modified xsi:type="dcterms:W3CDTF">2026-06-26T08:11:00Z</dcterms:modified>
</cp:coreProperties>
</file>