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4E" w:rsidRDefault="0023194E" w:rsidP="0023194E">
      <w:pPr>
        <w:jc w:val="center"/>
        <w:rPr>
          <w:b/>
          <w:bCs/>
        </w:rPr>
      </w:pPr>
      <w:r>
        <w:rPr>
          <w:b/>
          <w:bCs/>
        </w:rPr>
        <w:t>SÚHRN CHARAKTERISTICKÝCH VLASTNOSTÍ LIEKU</w:t>
      </w:r>
    </w:p>
    <w:p w:rsidR="0023194E" w:rsidRDefault="0023194E" w:rsidP="0023194E"/>
    <w:p w:rsidR="0023194E" w:rsidRDefault="0023194E" w:rsidP="0023194E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23194E" w:rsidRDefault="0023194E" w:rsidP="0023194E"/>
    <w:p w:rsidR="0023194E" w:rsidRDefault="0023194E" w:rsidP="0023194E">
      <w:pPr>
        <w:ind w:left="0" w:firstLine="0"/>
      </w:pPr>
      <w:proofErr w:type="spellStart"/>
      <w:r>
        <w:t>Zelys</w:t>
      </w:r>
      <w:proofErr w:type="spellEnd"/>
      <w:r>
        <w:t xml:space="preserve"> 1,25 mg žuvacie tablety pre psy</w:t>
      </w:r>
    </w:p>
    <w:p w:rsidR="0023194E" w:rsidRDefault="0023194E" w:rsidP="0023194E">
      <w:pPr>
        <w:ind w:left="0" w:firstLine="0"/>
      </w:pPr>
    </w:p>
    <w:p w:rsidR="0023194E" w:rsidRDefault="0023194E" w:rsidP="0023194E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23194E" w:rsidRDefault="0023194E" w:rsidP="0023194E"/>
    <w:p w:rsidR="0023194E" w:rsidRDefault="0023194E" w:rsidP="0023194E">
      <w:r>
        <w:t>Každá tableta obsahuje:</w:t>
      </w:r>
    </w:p>
    <w:p w:rsidR="0023194E" w:rsidRDefault="0023194E" w:rsidP="0023194E">
      <w:pPr>
        <w:rPr>
          <w:b/>
        </w:rPr>
      </w:pPr>
    </w:p>
    <w:p w:rsidR="0023194E" w:rsidRDefault="0023194E" w:rsidP="0023194E">
      <w:pPr>
        <w:rPr>
          <w:b/>
        </w:rPr>
      </w:pPr>
      <w:r>
        <w:rPr>
          <w:b/>
        </w:rPr>
        <w:t>Účinná látka:</w:t>
      </w:r>
    </w:p>
    <w:p w:rsidR="0023194E" w:rsidRDefault="0023194E" w:rsidP="0023194E">
      <w:pPr>
        <w:rPr>
          <w:iCs/>
        </w:rPr>
      </w:pPr>
      <w:proofErr w:type="spellStart"/>
      <w:r>
        <w:rPr>
          <w:iCs/>
        </w:rPr>
        <w:t>Pimobendanum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1,25 mg</w:t>
      </w:r>
    </w:p>
    <w:p w:rsidR="0023194E" w:rsidRDefault="0023194E" w:rsidP="0023194E"/>
    <w:p w:rsidR="0023194E" w:rsidRDefault="0023194E" w:rsidP="0023194E">
      <w:r>
        <w:rPr>
          <w:b/>
        </w:rPr>
        <w:t>Pomocné látky:</w:t>
      </w:r>
    </w:p>
    <w:p w:rsidR="0023194E" w:rsidRDefault="0023194E" w:rsidP="0023194E">
      <w:pPr>
        <w:ind w:left="0" w:firstLine="0"/>
      </w:pPr>
      <w:r>
        <w:t>Úplný zoznam pomocných látok je uvedený v časti 6.1.</w:t>
      </w:r>
    </w:p>
    <w:p w:rsidR="0023194E" w:rsidRDefault="0023194E" w:rsidP="0023194E">
      <w:pPr>
        <w:ind w:left="0" w:firstLine="0"/>
      </w:pPr>
    </w:p>
    <w:p w:rsidR="0023194E" w:rsidRDefault="0023194E" w:rsidP="0023194E">
      <w:r>
        <w:rPr>
          <w:b/>
        </w:rPr>
        <w:t>3.</w:t>
      </w:r>
      <w:r>
        <w:rPr>
          <w:b/>
        </w:rPr>
        <w:tab/>
        <w:t>LIEKOVÁ FORMA</w:t>
      </w:r>
    </w:p>
    <w:p w:rsidR="0023194E" w:rsidRDefault="0023194E" w:rsidP="0023194E"/>
    <w:p w:rsidR="0023194E" w:rsidRDefault="0023194E" w:rsidP="0023194E">
      <w:r>
        <w:t>Žuvacie tablety.</w:t>
      </w:r>
    </w:p>
    <w:p w:rsidR="0023194E" w:rsidRDefault="0023194E" w:rsidP="0023194E">
      <w:r>
        <w:t>Okrúhle béžové až svetlohnedé tablety s deliacou ryhou na jednej strane.</w:t>
      </w:r>
    </w:p>
    <w:p w:rsidR="0023194E" w:rsidRDefault="0023194E" w:rsidP="0023194E">
      <w:r>
        <w:t>Tablety je možné rozdeliť na dve rovnaké časti.</w:t>
      </w:r>
    </w:p>
    <w:p w:rsidR="0023194E" w:rsidRDefault="0023194E" w:rsidP="0023194E">
      <w:pPr>
        <w:ind w:left="0" w:firstLine="0"/>
      </w:pPr>
    </w:p>
    <w:p w:rsidR="0023194E" w:rsidRDefault="0023194E" w:rsidP="0023194E">
      <w:r>
        <w:rPr>
          <w:b/>
        </w:rPr>
        <w:t>4.</w:t>
      </w:r>
      <w:r>
        <w:rPr>
          <w:b/>
        </w:rPr>
        <w:tab/>
        <w:t>KLINICKÉ   ÚDAJE</w:t>
      </w:r>
    </w:p>
    <w:p w:rsidR="0023194E" w:rsidRDefault="0023194E" w:rsidP="0023194E"/>
    <w:p w:rsidR="0023194E" w:rsidRDefault="0023194E" w:rsidP="0023194E">
      <w:r>
        <w:rPr>
          <w:b/>
        </w:rPr>
        <w:t>4.1</w:t>
      </w:r>
      <w:r>
        <w:rPr>
          <w:b/>
        </w:rPr>
        <w:tab/>
        <w:t>Cieľové druhy</w:t>
      </w:r>
    </w:p>
    <w:p w:rsidR="0023194E" w:rsidRDefault="0023194E" w:rsidP="0023194E"/>
    <w:p w:rsidR="0023194E" w:rsidRDefault="0023194E" w:rsidP="0023194E">
      <w:r>
        <w:t>Psy.</w:t>
      </w:r>
    </w:p>
    <w:p w:rsidR="0023194E" w:rsidRDefault="0023194E" w:rsidP="0023194E"/>
    <w:p w:rsidR="0023194E" w:rsidRDefault="0023194E" w:rsidP="0023194E"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:rsidR="0023194E" w:rsidRDefault="0023194E" w:rsidP="0023194E"/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Na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bu </w:t>
      </w:r>
      <w:proofErr w:type="spellStart"/>
      <w:r>
        <w:rPr>
          <w:rFonts w:ascii="Times-Roman" w:hAnsi="Times-Roman" w:cs="Times-Roman"/>
          <w:szCs w:val="22"/>
          <w:lang w:eastAsia="sk-SK"/>
        </w:rPr>
        <w:t>kongestívneho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zlyhania srdca spôsobeného dilata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nou </w:t>
      </w:r>
      <w:proofErr w:type="spellStart"/>
      <w:r>
        <w:rPr>
          <w:rFonts w:ascii="Times-Roman" w:hAnsi="Times-Roman" w:cs="Times-Roman"/>
          <w:szCs w:val="22"/>
          <w:lang w:eastAsia="sk-SK"/>
        </w:rPr>
        <w:t>kardiomyopatiou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alebo nedostato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nos</w:t>
      </w:r>
      <w:r>
        <w:rPr>
          <w:rFonts w:ascii="TTE1B8EB00t00" w:hAnsi="TTE1B8EB00t00" w:cs="TTE1B8EB00t00"/>
          <w:szCs w:val="22"/>
          <w:lang w:eastAsia="sk-SK"/>
        </w:rPr>
        <w:t>ť</w:t>
      </w:r>
      <w:r>
        <w:rPr>
          <w:rFonts w:ascii="Times-Roman" w:hAnsi="Times-Roman" w:cs="Times-Roman"/>
          <w:szCs w:val="22"/>
          <w:lang w:eastAsia="sk-SK"/>
        </w:rPr>
        <w:t>ou srdcových chlopní (</w:t>
      </w:r>
      <w:proofErr w:type="spellStart"/>
      <w:r>
        <w:rPr>
          <w:rFonts w:ascii="Times-Roman" w:hAnsi="Times-Roman" w:cs="Times-Roman"/>
          <w:szCs w:val="22"/>
          <w:lang w:eastAsia="sk-SK"/>
        </w:rPr>
        <w:t>regurgitácia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>
        <w:rPr>
          <w:rFonts w:ascii="Times-Roman" w:hAnsi="Times-Roman" w:cs="Times-Roman"/>
          <w:szCs w:val="22"/>
          <w:lang w:eastAsia="sk-SK"/>
        </w:rPr>
        <w:t>mitrálnej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a/alebo </w:t>
      </w:r>
      <w:proofErr w:type="spellStart"/>
      <w:r>
        <w:rPr>
          <w:rFonts w:ascii="Times-Roman" w:hAnsi="Times-Roman" w:cs="Times-Roman"/>
          <w:szCs w:val="22"/>
          <w:lang w:eastAsia="sk-SK"/>
        </w:rPr>
        <w:t>trikuspidálnej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chlopne) u psov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(pozri tiež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4.9).</w:t>
      </w:r>
    </w:p>
    <w:p w:rsidR="0023194E" w:rsidRDefault="0023194E" w:rsidP="0023194E"/>
    <w:p w:rsidR="0023194E" w:rsidRDefault="0023194E" w:rsidP="0023194E">
      <w:r>
        <w:rPr>
          <w:b/>
        </w:rPr>
        <w:t>4.3</w:t>
      </w:r>
      <w:r>
        <w:rPr>
          <w:b/>
        </w:rPr>
        <w:tab/>
        <w:t>Kontraindikácie</w:t>
      </w:r>
    </w:p>
    <w:p w:rsidR="0023194E" w:rsidRDefault="0023194E" w:rsidP="0023194E"/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nesmie používa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v prípadoch hypertrofických </w:t>
      </w:r>
      <w:proofErr w:type="spellStart"/>
      <w:r>
        <w:rPr>
          <w:rFonts w:ascii="Times-Roman" w:hAnsi="Times-Roman" w:cs="Times-Roman"/>
          <w:szCs w:val="22"/>
          <w:lang w:eastAsia="sk-SK"/>
        </w:rPr>
        <w:t>kardiomyopatií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ani pri ochoreniach, pri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ktorých nie je možné dosiahnu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zvä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šenie srdcového výkonu z dôvodov funk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ných alebo anatomických (napr. </w:t>
      </w:r>
      <w:proofErr w:type="spellStart"/>
      <w:r>
        <w:rPr>
          <w:rFonts w:ascii="Times-Roman" w:hAnsi="Times-Roman" w:cs="Times-Roman"/>
          <w:szCs w:val="22"/>
          <w:lang w:eastAsia="sk-SK"/>
        </w:rPr>
        <w:t>stenóza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aorty).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metabolizovaný najmä v pe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eni, preto sa nemôže aplikova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psom s vážne narušenou</w:t>
      </w:r>
    </w:p>
    <w:p w:rsidR="0023194E" w:rsidRDefault="0023194E" w:rsidP="0023194E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funkciou pe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ene (pozri tiež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4.7).</w:t>
      </w:r>
    </w:p>
    <w:p w:rsidR="0023194E" w:rsidRDefault="0023194E" w:rsidP="0023194E"/>
    <w:p w:rsidR="0023194E" w:rsidRDefault="0023194E" w:rsidP="0023194E">
      <w:pPr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23194E" w:rsidRDefault="0023194E" w:rsidP="0023194E"/>
    <w:p w:rsidR="0023194E" w:rsidRDefault="0023194E" w:rsidP="0023194E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Žiadne.</w:t>
      </w:r>
    </w:p>
    <w:p w:rsidR="0023194E" w:rsidRDefault="0023194E" w:rsidP="0023194E"/>
    <w:p w:rsidR="0023194E" w:rsidRDefault="0023194E" w:rsidP="0023194E">
      <w:pPr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23194E" w:rsidRPr="00C44D51" w:rsidRDefault="0023194E" w:rsidP="0023194E"/>
    <w:p w:rsidR="0023194E" w:rsidRPr="00A5648A" w:rsidRDefault="0023194E" w:rsidP="0023194E">
      <w:pPr>
        <w:rPr>
          <w:u w:val="single"/>
        </w:rPr>
      </w:pPr>
      <w:r w:rsidRPr="00A5648A">
        <w:rPr>
          <w:u w:val="single"/>
        </w:rPr>
        <w:t>Osobitné bezpečnostné opatrenia na používanie u zvierat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Po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by psov s dokázaným diabetom </w:t>
      </w:r>
      <w:proofErr w:type="spellStart"/>
      <w:r>
        <w:rPr>
          <w:rFonts w:ascii="Times-Roman" w:hAnsi="Times-Roman" w:cs="Times-Roman"/>
          <w:szCs w:val="22"/>
          <w:lang w:eastAsia="sk-SK"/>
        </w:rPr>
        <w:t>mellitus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musí by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pravidelne testovaná hladina glukózy v krvi.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U zvierat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ených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odporú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 monitorovanie funkcie a morfológie srdca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(pozri tiež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4.6).</w:t>
      </w:r>
    </w:p>
    <w:p w:rsidR="0023194E" w:rsidRDefault="0023194E" w:rsidP="0023194E">
      <w:pPr>
        <w:autoSpaceDE w:val="0"/>
        <w:autoSpaceDN w:val="0"/>
        <w:adjustRightInd w:val="0"/>
        <w:ind w:left="0" w:firstLine="0"/>
      </w:pPr>
      <w:r>
        <w:rPr>
          <w:rFonts w:ascii="Times-Roman" w:hAnsi="Times-Roman" w:cs="Times-Roman"/>
          <w:szCs w:val="22"/>
          <w:lang w:eastAsia="sk-SK"/>
        </w:rPr>
        <w:t>Žuvacie tablety sú ochutené. Aby sa zabránilo akémuko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vek náhodnému požitiu, uchováva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tablety mimo dosahu zvierat.</w:t>
      </w:r>
    </w:p>
    <w:p w:rsidR="0023194E" w:rsidRDefault="0023194E" w:rsidP="0023194E">
      <w:pPr>
        <w:ind w:left="0" w:firstLine="0"/>
      </w:pPr>
    </w:p>
    <w:p w:rsidR="0023194E" w:rsidRPr="00A5648A" w:rsidRDefault="0023194E" w:rsidP="0023194E">
      <w:pPr>
        <w:rPr>
          <w:u w:val="single"/>
        </w:rPr>
      </w:pPr>
      <w:r w:rsidRPr="00A5648A">
        <w:rPr>
          <w:u w:val="single"/>
        </w:rPr>
        <w:t>Osobitné bezpečnostné opatrenia, ktoré má urobiť osoba podávajúca liek zvieratám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>
        <w:rPr>
          <w:szCs w:val="22"/>
          <w:lang w:eastAsia="sk-SK"/>
        </w:rPr>
        <w:lastRenderedPageBreak/>
        <w:t xml:space="preserve">Náhodné požitie, najmä u dieťaťa môže viesť k vzniku </w:t>
      </w:r>
      <w:proofErr w:type="spellStart"/>
      <w:r w:rsidRPr="006963A5">
        <w:rPr>
          <w:szCs w:val="22"/>
          <w:lang w:eastAsia="sk-SK"/>
        </w:rPr>
        <w:t>tachykardie</w:t>
      </w:r>
      <w:proofErr w:type="spellEnd"/>
      <w:r w:rsidRPr="006963A5">
        <w:rPr>
          <w:szCs w:val="22"/>
          <w:lang w:eastAsia="sk-SK"/>
        </w:rPr>
        <w:t>,</w:t>
      </w:r>
      <w:r>
        <w:rPr>
          <w:szCs w:val="22"/>
          <w:lang w:eastAsia="sk-SK"/>
        </w:rPr>
        <w:t xml:space="preserve"> </w:t>
      </w:r>
      <w:proofErr w:type="spellStart"/>
      <w:r w:rsidRPr="006963A5">
        <w:rPr>
          <w:szCs w:val="22"/>
          <w:lang w:eastAsia="sk-SK"/>
        </w:rPr>
        <w:t>ortostatickej</w:t>
      </w:r>
      <w:proofErr w:type="spellEnd"/>
      <w:r w:rsidRPr="006963A5">
        <w:rPr>
          <w:szCs w:val="22"/>
          <w:lang w:eastAsia="sk-SK"/>
        </w:rPr>
        <w:t xml:space="preserve"> hypotenzie, sčervenaniu tváre a bolestiam hlavy.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88280E">
        <w:rPr>
          <w:szCs w:val="22"/>
          <w:lang w:eastAsia="sk-SK"/>
        </w:rPr>
        <w:t>Zvyšné nepoužité časti tabl</w:t>
      </w:r>
      <w:r>
        <w:rPr>
          <w:szCs w:val="22"/>
          <w:lang w:eastAsia="sk-SK"/>
        </w:rPr>
        <w:t>iet</w:t>
      </w:r>
      <w:r w:rsidRPr="0088280E">
        <w:rPr>
          <w:szCs w:val="22"/>
          <w:lang w:eastAsia="sk-SK"/>
        </w:rPr>
        <w:t xml:space="preserve"> vráťte späť do otvoreného </w:t>
      </w:r>
      <w:proofErr w:type="spellStart"/>
      <w:r w:rsidRPr="0088280E">
        <w:rPr>
          <w:szCs w:val="22"/>
          <w:lang w:eastAsia="sk-SK"/>
        </w:rPr>
        <w:t>blistra</w:t>
      </w:r>
      <w:proofErr w:type="spellEnd"/>
      <w:r>
        <w:rPr>
          <w:szCs w:val="22"/>
          <w:lang w:eastAsia="sk-SK"/>
        </w:rPr>
        <w:t xml:space="preserve"> alebo fľaše</w:t>
      </w:r>
      <w:r w:rsidRPr="0088280E">
        <w:rPr>
          <w:szCs w:val="22"/>
          <w:lang w:eastAsia="sk-SK"/>
        </w:rPr>
        <w:t>, vložte späť do vonkajšieho obalu</w:t>
      </w:r>
      <w:r>
        <w:rPr>
          <w:szCs w:val="22"/>
          <w:lang w:eastAsia="sk-SK"/>
        </w:rPr>
        <w:t>. U</w:t>
      </w:r>
      <w:r w:rsidRPr="0088280E">
        <w:rPr>
          <w:szCs w:val="22"/>
          <w:lang w:eastAsia="sk-SK"/>
        </w:rPr>
        <w:t>chovávajte na bezpečnom mieste mimo dohľadu a dosahu detí</w:t>
      </w:r>
      <w:r>
        <w:rPr>
          <w:szCs w:val="22"/>
          <w:lang w:eastAsia="sk-SK"/>
        </w:rPr>
        <w:t>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</w:p>
    <w:p w:rsidR="0023194E" w:rsidRPr="006963A5" w:rsidRDefault="0023194E" w:rsidP="0023194E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6963A5">
        <w:rPr>
          <w:szCs w:val="22"/>
          <w:lang w:eastAsia="sk-SK"/>
        </w:rPr>
        <w:t>V prípade náhodného požitia veterinárneho lieku vyhľadať ihneď lekársku pomoc a ukázať písomnú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6963A5">
        <w:rPr>
          <w:szCs w:val="22"/>
          <w:lang w:eastAsia="sk-SK"/>
        </w:rPr>
        <w:t>informáciu pre používateľov alebo obal lekárovi.</w:t>
      </w:r>
    </w:p>
    <w:p w:rsidR="0023194E" w:rsidRPr="006963A5" w:rsidRDefault="0023194E" w:rsidP="0023194E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6963A5">
        <w:rPr>
          <w:szCs w:val="22"/>
          <w:lang w:eastAsia="sk-SK"/>
        </w:rPr>
        <w:t>Po použití si umyte ruky.</w:t>
      </w:r>
    </w:p>
    <w:p w:rsidR="0023194E" w:rsidRPr="006963A5" w:rsidRDefault="0023194E" w:rsidP="0023194E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</w:p>
    <w:p w:rsidR="0023194E" w:rsidRDefault="0023194E" w:rsidP="0023194E">
      <w:pPr>
        <w:rPr>
          <w:szCs w:val="22"/>
          <w:lang w:eastAsia="sk-SK"/>
        </w:rPr>
      </w:pPr>
      <w:r w:rsidRPr="006963A5">
        <w:rPr>
          <w:szCs w:val="22"/>
          <w:lang w:eastAsia="sk-SK"/>
        </w:rPr>
        <w:t>Po odobratí požadovaného po</w:t>
      </w:r>
      <w:r>
        <w:rPr>
          <w:szCs w:val="22"/>
          <w:lang w:eastAsia="sk-SK"/>
        </w:rPr>
        <w:t>č</w:t>
      </w:r>
      <w:r w:rsidRPr="006963A5">
        <w:rPr>
          <w:szCs w:val="22"/>
          <w:lang w:eastAsia="sk-SK"/>
        </w:rPr>
        <w:t>tu tabliet</w:t>
      </w:r>
      <w:r>
        <w:rPr>
          <w:szCs w:val="22"/>
          <w:lang w:eastAsia="sk-SK"/>
        </w:rPr>
        <w:t xml:space="preserve"> alebo zvyšných časti tabliet</w:t>
      </w:r>
      <w:r w:rsidRPr="006963A5">
        <w:rPr>
          <w:szCs w:val="22"/>
          <w:lang w:eastAsia="sk-SK"/>
        </w:rPr>
        <w:t xml:space="preserve"> okamžite uzatvorte fľašu pevne </w:t>
      </w:r>
    </w:p>
    <w:p w:rsidR="0023194E" w:rsidRPr="006963A5" w:rsidRDefault="0023194E" w:rsidP="0023194E">
      <w:pPr>
        <w:rPr>
          <w:szCs w:val="22"/>
          <w:lang w:eastAsia="sk-SK"/>
        </w:rPr>
      </w:pPr>
      <w:r w:rsidRPr="006963A5">
        <w:rPr>
          <w:szCs w:val="22"/>
          <w:lang w:eastAsia="sk-SK"/>
        </w:rPr>
        <w:t>uzáverom.</w:t>
      </w:r>
    </w:p>
    <w:p w:rsidR="0023194E" w:rsidRDefault="0023194E" w:rsidP="0023194E"/>
    <w:p w:rsidR="0023194E" w:rsidRDefault="0023194E" w:rsidP="0023194E">
      <w:pPr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23194E" w:rsidRDefault="0023194E" w:rsidP="0023194E"/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 zriedkavých prípadoch sa môže dostavi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slabý pozitívne </w:t>
      </w:r>
      <w:proofErr w:type="spellStart"/>
      <w:r>
        <w:rPr>
          <w:rFonts w:ascii="Times-Roman" w:hAnsi="Times-Roman" w:cs="Times-Roman"/>
          <w:szCs w:val="22"/>
          <w:lang w:eastAsia="sk-SK"/>
        </w:rPr>
        <w:t>chronotropný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inok (zrýchlenie tepu) a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zvracanie. Tieto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inky sú však závislé od dávky a je možné sa im vyvarova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znížením dávky.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 zriedkavých prípadoch môže by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pozorovaná prechodná hna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ka, </w:t>
      </w:r>
      <w:proofErr w:type="spellStart"/>
      <w:r>
        <w:rPr>
          <w:rFonts w:ascii="Times-Roman" w:hAnsi="Times-Roman" w:cs="Times-Roman"/>
          <w:szCs w:val="22"/>
          <w:lang w:eastAsia="sk-SK"/>
        </w:rPr>
        <w:t>anorexia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alebo letargia.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Vo ve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mi zriedkavých prípadoch sa môžu po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by spozorova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prejavy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inkov na primárnu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u w:val="single"/>
          <w:lang w:eastAsia="sk-SK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hemostázu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(</w:t>
      </w:r>
      <w:proofErr w:type="spellStart"/>
      <w:r>
        <w:rPr>
          <w:rFonts w:ascii="Times-Roman" w:hAnsi="Times-Roman" w:cs="Times-Roman"/>
          <w:szCs w:val="22"/>
          <w:lang w:eastAsia="sk-SK"/>
        </w:rPr>
        <w:t>petechie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na slizniciach, </w:t>
      </w:r>
      <w:proofErr w:type="spellStart"/>
      <w:r>
        <w:rPr>
          <w:rFonts w:ascii="Times-Roman" w:hAnsi="Times-Roman" w:cs="Times-Roman"/>
          <w:szCs w:val="22"/>
          <w:lang w:eastAsia="sk-SK"/>
        </w:rPr>
        <w:t>subkutánne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>
        <w:rPr>
          <w:rFonts w:ascii="Times-Roman" w:hAnsi="Times-Roman" w:cs="Times-Roman"/>
          <w:szCs w:val="22"/>
          <w:lang w:eastAsia="sk-SK"/>
        </w:rPr>
        <w:t>hemorágie</w:t>
      </w:r>
      <w:proofErr w:type="spellEnd"/>
      <w:r>
        <w:rPr>
          <w:rFonts w:ascii="Times-Roman" w:hAnsi="Times-Roman" w:cs="Times-Roman"/>
          <w:szCs w:val="22"/>
          <w:lang w:eastAsia="sk-SK"/>
        </w:rPr>
        <w:t>), hoci vz</w:t>
      </w:r>
      <w:r>
        <w:rPr>
          <w:rFonts w:ascii="TTE1B8EB00t00" w:hAnsi="TTE1B8EB00t00" w:cs="TTE1B8EB00t00"/>
          <w:szCs w:val="22"/>
          <w:lang w:eastAsia="sk-SK"/>
        </w:rPr>
        <w:t>ť</w:t>
      </w:r>
      <w:r>
        <w:rPr>
          <w:rFonts w:ascii="Times-Roman" w:hAnsi="Times-Roman" w:cs="Times-Roman"/>
          <w:szCs w:val="22"/>
          <w:lang w:eastAsia="sk-SK"/>
        </w:rPr>
        <w:t xml:space="preserve">ah s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jednozna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ne nestanovil. Tieto prejavy vymiznú po skon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ení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by. </w:t>
      </w:r>
      <w:r w:rsidRPr="00CD1986">
        <w:rPr>
          <w:rFonts w:ascii="Times-Roman" w:hAnsi="Times-Roman" w:cs="Times-Roman"/>
          <w:szCs w:val="22"/>
          <w:u w:val="single"/>
          <w:lang w:eastAsia="sk-SK"/>
        </w:rPr>
        <w:t>V zriedkavých prípadoch sa po</w:t>
      </w:r>
      <w:r w:rsidRPr="00CD1986">
        <w:rPr>
          <w:rFonts w:ascii="TTE1B8EB00t00" w:hAnsi="TTE1B8EB00t00" w:cs="TTE1B8EB00t00"/>
          <w:szCs w:val="22"/>
          <w:u w:val="single"/>
          <w:lang w:eastAsia="sk-SK"/>
        </w:rPr>
        <w:t>č</w:t>
      </w:r>
      <w:r w:rsidRPr="00CD1986">
        <w:rPr>
          <w:rFonts w:ascii="Times-Roman" w:hAnsi="Times-Roman" w:cs="Times-Roman"/>
          <w:szCs w:val="22"/>
          <w:u w:val="single"/>
          <w:lang w:eastAsia="sk-SK"/>
        </w:rPr>
        <w:t>as chronickej lie</w:t>
      </w:r>
      <w:r w:rsidRPr="00CD1986">
        <w:rPr>
          <w:rFonts w:ascii="TTE1B8EB00t00" w:hAnsi="TTE1B8EB00t00" w:cs="TTE1B8EB00t00"/>
          <w:szCs w:val="22"/>
          <w:u w:val="single"/>
          <w:lang w:eastAsia="sk-SK"/>
        </w:rPr>
        <w:t>č</w:t>
      </w:r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by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pimobendanom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u psov s ochorením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mitrálnej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chlopne pozorovalo zvýšenie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regurgitácie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mitrálnej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chlopne.</w:t>
      </w:r>
    </w:p>
    <w:p w:rsidR="0023194E" w:rsidRPr="00CD1986" w:rsidRDefault="0023194E" w:rsidP="0023194E">
      <w:pPr>
        <w:autoSpaceDE w:val="0"/>
        <w:autoSpaceDN w:val="0"/>
        <w:adjustRightInd w:val="0"/>
        <w:ind w:left="0" w:firstLine="0"/>
        <w:rPr>
          <w:u w:val="single"/>
        </w:rPr>
      </w:pPr>
    </w:p>
    <w:p w:rsidR="0023194E" w:rsidRDefault="0023194E" w:rsidP="0023194E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23194E" w:rsidRDefault="0023194E" w:rsidP="0023194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časté (nežiaduce účinky sa prejavili u viac ako 1 z 10 liečených zvierat)</w:t>
      </w:r>
    </w:p>
    <w:p w:rsidR="0023194E" w:rsidRDefault="0023194E" w:rsidP="0023194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23194E" w:rsidRDefault="0023194E" w:rsidP="0023194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menej časté (u viac ako 1 ale menej ako 10 z 1 000 liečených zvierat)</w:t>
      </w:r>
    </w:p>
    <w:p w:rsidR="0023194E" w:rsidRDefault="0023194E" w:rsidP="0023194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zriedkavé (u viac ako 1 ale menej ako 10 z 10 000 liečených  zvierat)</w:t>
      </w:r>
    </w:p>
    <w:p w:rsidR="0023194E" w:rsidRDefault="0023194E" w:rsidP="0023194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zriedkavé (u menej ako 1 z 10 000 liečených zvierat, vrátane ojedinelých hlásení).</w:t>
      </w:r>
    </w:p>
    <w:p w:rsidR="0023194E" w:rsidRPr="00C44D51" w:rsidRDefault="0023194E" w:rsidP="0023194E"/>
    <w:p w:rsidR="0023194E" w:rsidRDefault="0023194E" w:rsidP="0023194E"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23194E" w:rsidRPr="00C44D51" w:rsidRDefault="0023194E" w:rsidP="0023194E"/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Laboratórne štúdie u potkanov a králikov nedokázali žiadne </w:t>
      </w:r>
      <w:proofErr w:type="spellStart"/>
      <w:r>
        <w:rPr>
          <w:rFonts w:ascii="Times-Roman" w:hAnsi="Times-Roman" w:cs="Times-Roman"/>
          <w:szCs w:val="22"/>
          <w:lang w:eastAsia="sk-SK"/>
        </w:rPr>
        <w:t>teratogénne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ani </w:t>
      </w:r>
      <w:proofErr w:type="spellStart"/>
      <w:r>
        <w:rPr>
          <w:rFonts w:ascii="Times-Roman" w:hAnsi="Times-Roman" w:cs="Times-Roman"/>
          <w:szCs w:val="22"/>
          <w:lang w:eastAsia="sk-SK"/>
        </w:rPr>
        <w:t>fetotoxické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inky. Tieto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štúdie však preukázali dôkaz </w:t>
      </w:r>
      <w:proofErr w:type="spellStart"/>
      <w:r>
        <w:rPr>
          <w:rFonts w:ascii="Times-Roman" w:hAnsi="Times-Roman" w:cs="Times-Roman"/>
          <w:szCs w:val="22"/>
          <w:lang w:eastAsia="sk-SK"/>
        </w:rPr>
        <w:t>maternotoxických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embryotoxických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inkov pri vysokých dávkach a tiež preukázali, že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vylu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uje do mlieka. Bezpe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veterinárneho lieku nebola potvrdená u gravidných ani </w:t>
      </w:r>
      <w:proofErr w:type="spellStart"/>
      <w:r>
        <w:rPr>
          <w:rFonts w:ascii="Times-Roman" w:hAnsi="Times-Roman" w:cs="Times-Roman"/>
          <w:szCs w:val="22"/>
          <w:lang w:eastAsia="sk-SK"/>
        </w:rPr>
        <w:t>laktujúcich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súk. Používa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len pod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 hodnotenia prínosu/rizika lieku zodpovedným veterinárnym lekárom.</w:t>
      </w:r>
    </w:p>
    <w:p w:rsidR="0023194E" w:rsidRDefault="0023194E" w:rsidP="0023194E"/>
    <w:p w:rsidR="0023194E" w:rsidRDefault="0023194E" w:rsidP="0023194E"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23194E" w:rsidRDefault="0023194E" w:rsidP="0023194E"/>
    <w:p w:rsidR="0023194E" w:rsidRPr="00A5648A" w:rsidRDefault="0023194E" w:rsidP="0023194E">
      <w:pPr>
        <w:autoSpaceDE w:val="0"/>
        <w:autoSpaceDN w:val="0"/>
        <w:adjustRightInd w:val="0"/>
        <w:ind w:left="0" w:firstLine="0"/>
        <w:rPr>
          <w:szCs w:val="22"/>
        </w:rPr>
      </w:pPr>
      <w:r>
        <w:rPr>
          <w:rFonts w:ascii="Times-Roman" w:hAnsi="Times-Roman" w:cs="Times-Roman"/>
          <w:szCs w:val="22"/>
          <w:lang w:eastAsia="sk-SK"/>
        </w:rPr>
        <w:t xml:space="preserve">Vo farmakologických štúdiách nebola preukázaná interakcia medzi srdcovým </w:t>
      </w:r>
      <w:proofErr w:type="spellStart"/>
      <w:r>
        <w:rPr>
          <w:rFonts w:ascii="Times-Roman" w:hAnsi="Times-Roman" w:cs="Times-Roman"/>
          <w:szCs w:val="22"/>
          <w:lang w:eastAsia="sk-SK"/>
        </w:rPr>
        <w:t>glykozidom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>
        <w:rPr>
          <w:rFonts w:ascii="Times-Roman" w:hAnsi="Times-Roman" w:cs="Times-Roman"/>
          <w:szCs w:val="22"/>
          <w:lang w:eastAsia="sk-SK"/>
        </w:rPr>
        <w:t>strofantínom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. Zvýšená </w:t>
      </w:r>
      <w:proofErr w:type="spellStart"/>
      <w:r>
        <w:rPr>
          <w:rFonts w:ascii="Times-Roman" w:hAnsi="Times-Roman" w:cs="Times-Roman"/>
          <w:szCs w:val="22"/>
          <w:lang w:eastAsia="sk-SK"/>
        </w:rPr>
        <w:t>kontraktilita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srdca navodená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zoslabovaná v prítomnosti antagonistov vápnika </w:t>
      </w:r>
      <w:proofErr w:type="spellStart"/>
      <w:r>
        <w:rPr>
          <w:rFonts w:ascii="Times-Roman" w:hAnsi="Times-Roman" w:cs="Times-Roman"/>
          <w:szCs w:val="22"/>
          <w:lang w:eastAsia="sk-SK"/>
        </w:rPr>
        <w:t>verapamilu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diltiazemu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ß-antagonistu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>
        <w:rPr>
          <w:rFonts w:ascii="Times-Roman" w:hAnsi="Times-Roman" w:cs="Times-Roman"/>
          <w:szCs w:val="22"/>
          <w:lang w:eastAsia="sk-SK"/>
        </w:rPr>
        <w:t>propranololu</w:t>
      </w:r>
      <w:proofErr w:type="spellEnd"/>
      <w:r>
        <w:rPr>
          <w:rFonts w:ascii="Times-Roman" w:hAnsi="Times-Roman" w:cs="Times-Roman"/>
          <w:szCs w:val="22"/>
          <w:lang w:eastAsia="sk-SK"/>
        </w:rPr>
        <w:t>.</w:t>
      </w:r>
    </w:p>
    <w:p w:rsidR="0023194E" w:rsidRPr="00A5648A" w:rsidRDefault="0023194E" w:rsidP="0023194E"/>
    <w:p w:rsidR="0023194E" w:rsidRDefault="0023194E" w:rsidP="0023194E">
      <w:pPr>
        <w:rPr>
          <w:b/>
        </w:rPr>
      </w:pPr>
      <w:r w:rsidRPr="00A5648A">
        <w:rPr>
          <w:b/>
        </w:rPr>
        <w:t>4.9</w:t>
      </w:r>
      <w:r w:rsidRPr="00A5648A">
        <w:rPr>
          <w:b/>
        </w:rPr>
        <w:tab/>
        <w:t>Dávkovanie a spôsob podania lieku</w:t>
      </w:r>
      <w:r>
        <w:rPr>
          <w:b/>
        </w:rPr>
        <w:t> </w:t>
      </w:r>
    </w:p>
    <w:p w:rsidR="0023194E" w:rsidRDefault="0023194E" w:rsidP="0023194E"/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Neprekra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odporú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ané dávkovanie.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Pred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bou zistite presnú živú hmotnos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na zaistenie správneho dávkovania.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Tablety sa majú podáva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perorálne a</w:t>
      </w:r>
      <w:r>
        <w:rPr>
          <w:rFonts w:ascii="TTE1B8EB00t00" w:hAnsi="TTE1B8EB00t00" w:cs="TTE1B8EB00t00"/>
          <w:szCs w:val="22"/>
          <w:lang w:eastAsia="sk-SK"/>
        </w:rPr>
        <w:t xml:space="preserve"> </w:t>
      </w:r>
      <w:r>
        <w:rPr>
          <w:rFonts w:ascii="Times-Roman" w:hAnsi="Times-Roman" w:cs="Times-Roman"/>
          <w:szCs w:val="22"/>
          <w:lang w:eastAsia="sk-SK"/>
        </w:rPr>
        <w:t xml:space="preserve">v rozmedzí 0,2 mg až 0,6 mg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pimobendanu</w:t>
      </w:r>
      <w:proofErr w:type="spellEnd"/>
      <w:r>
        <w:rPr>
          <w:rFonts w:ascii="Times-Roman" w:hAnsi="Times-Roman" w:cs="Times-Roman"/>
          <w:szCs w:val="22"/>
          <w:lang w:eastAsia="sk-SK"/>
        </w:rPr>
        <w:t>/kg živej hmotnosti a deň. Uprednost</w:t>
      </w:r>
      <w:r>
        <w:rPr>
          <w:rFonts w:ascii="TTE1B8EB00t00" w:hAnsi="TTE1B8EB00t00" w:cs="TTE1B8EB00t00"/>
          <w:szCs w:val="22"/>
          <w:lang w:eastAsia="sk-SK"/>
        </w:rPr>
        <w:t>ň</w:t>
      </w:r>
      <w:r>
        <w:rPr>
          <w:rFonts w:ascii="Times-Roman" w:hAnsi="Times-Roman" w:cs="Times-Roman"/>
          <w:szCs w:val="22"/>
          <w:lang w:eastAsia="sk-SK"/>
        </w:rPr>
        <w:t>ovaná denná dávka je 0,5 mg/kg živej hmotnosti. Dávka by sa mala rozdeliť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do dvoch denných dávok (po 0,25 mg/kg živej hmotnosti), </w:t>
      </w:r>
      <w:r w:rsidRPr="00564BAD">
        <w:rPr>
          <w:rFonts w:ascii="Times-Roman" w:hAnsi="Times-Roman" w:cs="Times-Roman"/>
          <w:szCs w:val="22"/>
          <w:lang w:eastAsia="sk-SK"/>
        </w:rPr>
        <w:t>použitím vhodnej kombinácie celých</w:t>
      </w:r>
      <w:r>
        <w:rPr>
          <w:rFonts w:ascii="Times-Roman" w:hAnsi="Times-Roman" w:cs="Times-Roman"/>
          <w:szCs w:val="22"/>
          <w:lang w:eastAsia="sk-SK"/>
        </w:rPr>
        <w:t xml:space="preserve"> alebo</w:t>
      </w:r>
      <w:r w:rsidRPr="00564BAD">
        <w:rPr>
          <w:rFonts w:ascii="Times-Roman" w:hAnsi="Times-Roman" w:cs="Times-Roman"/>
          <w:szCs w:val="22"/>
          <w:lang w:eastAsia="sk-SK"/>
        </w:rPr>
        <w:t xml:space="preserve"> pol</w:t>
      </w:r>
      <w:r>
        <w:rPr>
          <w:rFonts w:ascii="Times-Roman" w:hAnsi="Times-Roman" w:cs="Times-Roman"/>
          <w:szCs w:val="22"/>
          <w:lang w:eastAsia="sk-SK"/>
        </w:rPr>
        <w:t>ovíc</w:t>
      </w:r>
      <w:r w:rsidRPr="00564BAD">
        <w:rPr>
          <w:rFonts w:ascii="Times-Roman" w:hAnsi="Times-Roman" w:cs="Times-Roman"/>
          <w:szCs w:val="22"/>
          <w:lang w:eastAsia="sk-SK"/>
        </w:rPr>
        <w:t xml:space="preserve"> tabliet.</w:t>
      </w:r>
      <w:r>
        <w:rPr>
          <w:rFonts w:ascii="Times-Roman" w:hAnsi="Times-Roman" w:cs="Times-Roman"/>
          <w:szCs w:val="22"/>
          <w:lang w:eastAsia="sk-SK"/>
        </w:rPr>
        <w:t xml:space="preserve"> </w:t>
      </w:r>
      <w:r w:rsidRPr="00564BAD">
        <w:rPr>
          <w:rFonts w:ascii="Times-Roman" w:hAnsi="Times-Roman" w:cs="Times-Roman"/>
          <w:szCs w:val="22"/>
          <w:lang w:eastAsia="sk-SK"/>
        </w:rPr>
        <w:t>Jedna polovica dávky ráno a druhá polovica približne 12 hodín neskôr.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Každá dávka sa má poda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približne 1 hodinu pred k</w:t>
      </w:r>
      <w:r>
        <w:rPr>
          <w:rFonts w:ascii="TTE1B8EB00t00" w:hAnsi="TTE1B8EB00t00" w:cs="TTE1B8EB00t00"/>
          <w:szCs w:val="22"/>
          <w:lang w:eastAsia="sk-SK"/>
        </w:rPr>
        <w:t>ŕ</w:t>
      </w:r>
      <w:r>
        <w:rPr>
          <w:rFonts w:ascii="Times-Roman" w:hAnsi="Times-Roman" w:cs="Times-Roman"/>
          <w:szCs w:val="22"/>
          <w:lang w:eastAsia="sk-SK"/>
        </w:rPr>
        <w:t>mením. Zviera tabletu prijíma spontánne, alebo ju vložte zvieraťu na koreň jazyka.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To zodpovedá: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Jednej 1,25 mg žuvacej tablete ráno a jednej 1,25 mg žuvacej tablete ve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er pre živú hmotnos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5 kg. 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lastRenderedPageBreak/>
        <w:t xml:space="preserve">1,25 mg, 5 mg a 10 mg tablety sú deliteľné na polovice. </w:t>
      </w:r>
    </w:p>
    <w:p w:rsidR="0023194E" w:rsidRDefault="0023194E" w:rsidP="0023194E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Liek je možné kombinova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s diuretikom, napr. s </w:t>
      </w:r>
      <w:proofErr w:type="spellStart"/>
      <w:r>
        <w:rPr>
          <w:rFonts w:ascii="Times-Roman" w:hAnsi="Times-Roman" w:cs="Times-Roman"/>
          <w:szCs w:val="22"/>
          <w:lang w:eastAsia="sk-SK"/>
        </w:rPr>
        <w:t>furosemidom</w:t>
      </w:r>
      <w:proofErr w:type="spellEnd"/>
      <w:r>
        <w:rPr>
          <w:rFonts w:ascii="Times-Roman" w:hAnsi="Times-Roman" w:cs="Times-Roman"/>
          <w:szCs w:val="22"/>
          <w:lang w:eastAsia="sk-SK"/>
        </w:rPr>
        <w:t>.</w:t>
      </w:r>
    </w:p>
    <w:p w:rsidR="0023194E" w:rsidRDefault="0023194E" w:rsidP="0023194E"/>
    <w:p w:rsidR="0023194E" w:rsidRDefault="0023194E" w:rsidP="0023194E"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:rsidR="0023194E" w:rsidRDefault="0023194E" w:rsidP="0023194E"/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 prípade predávkovania sa môže objavi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pozitívne </w:t>
      </w:r>
      <w:proofErr w:type="spellStart"/>
      <w:r>
        <w:rPr>
          <w:rFonts w:ascii="Times-Roman" w:hAnsi="Times-Roman" w:cs="Times-Roman"/>
          <w:szCs w:val="22"/>
          <w:lang w:eastAsia="sk-SK"/>
        </w:rPr>
        <w:t>chronotropný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inok, zvracanie, apatia, </w:t>
      </w:r>
      <w:proofErr w:type="spellStart"/>
      <w:r>
        <w:rPr>
          <w:rFonts w:ascii="Times-Roman" w:hAnsi="Times-Roman" w:cs="Times-Roman"/>
          <w:szCs w:val="22"/>
          <w:lang w:eastAsia="sk-SK"/>
        </w:rPr>
        <w:t>ataxia</w:t>
      </w:r>
      <w:proofErr w:type="spellEnd"/>
      <w:r>
        <w:rPr>
          <w:rFonts w:ascii="Times-Roman" w:hAnsi="Times-Roman" w:cs="Times-Roman"/>
          <w:szCs w:val="22"/>
          <w:lang w:eastAsia="sk-SK"/>
        </w:rPr>
        <w:t>, srdcové šelesty alebo hypotenzia. V tejto situácii sa má dávkovanie zníži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a má sa za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primeraná symptomatická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ba.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Pri dlhodobej expozícii (6 mesiacov) u zdravých psov </w:t>
      </w:r>
      <w:proofErr w:type="spellStart"/>
      <w:r>
        <w:rPr>
          <w:rFonts w:ascii="Times-Roman" w:hAnsi="Times-Roman" w:cs="Times-Roman"/>
          <w:szCs w:val="22"/>
          <w:lang w:eastAsia="sk-SK"/>
        </w:rPr>
        <w:t>bíglov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v dávke 3 a 5-násobne vyššej ako je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odporú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aná dávka sa u niektorých psov pozorovalo zhrubnutie </w:t>
      </w:r>
      <w:proofErr w:type="spellStart"/>
      <w:r>
        <w:rPr>
          <w:rFonts w:ascii="Times-Roman" w:hAnsi="Times-Roman" w:cs="Times-Roman"/>
          <w:szCs w:val="22"/>
          <w:lang w:eastAsia="sk-SK"/>
        </w:rPr>
        <w:t>mitrálnej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chlopne a hypertrofia 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avej</w:t>
      </w:r>
    </w:p>
    <w:p w:rsidR="0023194E" w:rsidRDefault="0023194E" w:rsidP="0023194E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komory. Tieto zmeny majú </w:t>
      </w:r>
      <w:proofErr w:type="spellStart"/>
      <w:r>
        <w:rPr>
          <w:rFonts w:ascii="Times-Roman" w:hAnsi="Times-Roman" w:cs="Times-Roman"/>
          <w:szCs w:val="22"/>
          <w:lang w:eastAsia="sk-SK"/>
        </w:rPr>
        <w:t>farmakodynamický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pôvod.</w:t>
      </w:r>
    </w:p>
    <w:p w:rsidR="0023194E" w:rsidRDefault="0023194E" w:rsidP="0023194E"/>
    <w:p w:rsidR="0023194E" w:rsidRDefault="0023194E" w:rsidP="0023194E">
      <w:r>
        <w:rPr>
          <w:b/>
        </w:rPr>
        <w:t>4.11</w:t>
      </w:r>
      <w:r>
        <w:rPr>
          <w:b/>
        </w:rPr>
        <w:tab/>
        <w:t xml:space="preserve">Ochranná   lehota </w:t>
      </w:r>
    </w:p>
    <w:p w:rsidR="0023194E" w:rsidRDefault="0023194E" w:rsidP="0023194E"/>
    <w:p w:rsidR="0023194E" w:rsidRDefault="0023194E" w:rsidP="0023194E">
      <w:r>
        <w:t>Netýka sa.</w:t>
      </w:r>
    </w:p>
    <w:p w:rsidR="0023194E" w:rsidRDefault="0023194E" w:rsidP="0023194E">
      <w:pPr>
        <w:ind w:left="0" w:firstLine="0"/>
      </w:pPr>
    </w:p>
    <w:p w:rsidR="0023194E" w:rsidRDefault="0023194E" w:rsidP="0023194E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FARMAKOLOGICKÉ VLASTNOSTI</w:t>
      </w:r>
    </w:p>
    <w:p w:rsidR="0023194E" w:rsidRDefault="0023194E" w:rsidP="0023194E"/>
    <w:p w:rsidR="0023194E" w:rsidRDefault="0023194E" w:rsidP="0023194E">
      <w:pPr>
        <w:autoSpaceDE w:val="0"/>
        <w:autoSpaceDN w:val="0"/>
        <w:adjustRightInd w:val="0"/>
        <w:ind w:left="0" w:firstLine="0"/>
      </w:pPr>
      <w:proofErr w:type="spellStart"/>
      <w:r>
        <w:t>Farmakoterapeutická</w:t>
      </w:r>
      <w:proofErr w:type="spellEnd"/>
      <w:r>
        <w:t xml:space="preserve"> skupina: </w:t>
      </w:r>
      <w:r>
        <w:rPr>
          <w:rFonts w:ascii="Times-Roman" w:hAnsi="Times-Roman" w:cs="Times-Roman"/>
          <w:szCs w:val="22"/>
          <w:lang w:eastAsia="sk-SK"/>
        </w:rPr>
        <w:t xml:space="preserve">Srdcové stimulans s výnimkou srdcových </w:t>
      </w:r>
      <w:proofErr w:type="spellStart"/>
      <w:r>
        <w:rPr>
          <w:rFonts w:ascii="Times-Roman" w:hAnsi="Times-Roman" w:cs="Times-Roman"/>
          <w:szCs w:val="22"/>
          <w:lang w:eastAsia="sk-SK"/>
        </w:rPr>
        <w:t>glykozidov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, inhibítory </w:t>
      </w:r>
      <w:proofErr w:type="spellStart"/>
      <w:r>
        <w:rPr>
          <w:rFonts w:ascii="Times-Roman" w:hAnsi="Times-Roman" w:cs="Times-Roman"/>
          <w:szCs w:val="22"/>
          <w:lang w:eastAsia="sk-SK"/>
        </w:rPr>
        <w:t>fosfodiesterázy</w:t>
      </w:r>
      <w:proofErr w:type="spellEnd"/>
      <w:r>
        <w:t>.</w:t>
      </w:r>
    </w:p>
    <w:p w:rsidR="0023194E" w:rsidRDefault="0023194E" w:rsidP="0023194E">
      <w:pPr>
        <w:ind w:left="0" w:firstLine="0"/>
      </w:pPr>
      <w:proofErr w:type="spellStart"/>
      <w:r>
        <w:t>ATCvet</w:t>
      </w:r>
      <w:proofErr w:type="spellEnd"/>
      <w:r>
        <w:t xml:space="preserve"> kód: </w:t>
      </w:r>
      <w:r w:rsidRPr="00166BC2">
        <w:rPr>
          <w:lang w:val="en-GB"/>
        </w:rPr>
        <w:t>QC01CE90</w:t>
      </w:r>
    </w:p>
    <w:p w:rsidR="0023194E" w:rsidRDefault="0023194E" w:rsidP="0023194E"/>
    <w:p w:rsidR="0023194E" w:rsidRDefault="0023194E" w:rsidP="0023194E">
      <w:pPr>
        <w:rPr>
          <w:b/>
        </w:rPr>
      </w:pPr>
      <w:r>
        <w:rPr>
          <w:b/>
        </w:rPr>
        <w:t xml:space="preserve">5.1 </w:t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:rsidR="0023194E" w:rsidRDefault="0023194E" w:rsidP="0023194E"/>
    <w:p w:rsidR="0023194E" w:rsidRPr="002D6A2D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proofErr w:type="spellStart"/>
      <w:r w:rsidRPr="002D6A2D"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, derivát </w:t>
      </w:r>
      <w:proofErr w:type="spellStart"/>
      <w:r w:rsidRPr="002D6A2D">
        <w:rPr>
          <w:rFonts w:ascii="Times-Roman" w:hAnsi="Times-Roman" w:cs="Times-Roman"/>
          <w:szCs w:val="22"/>
          <w:lang w:eastAsia="sk-SK"/>
        </w:rPr>
        <w:t>benzimidazol-pyridazinónu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>,</w:t>
      </w:r>
      <w:r>
        <w:rPr>
          <w:rFonts w:ascii="Times-Roman" w:hAnsi="Times-Roman" w:cs="Times-Roman"/>
          <w:szCs w:val="22"/>
          <w:lang w:eastAsia="sk-SK"/>
        </w:rPr>
        <w:t xml:space="preserve"> </w:t>
      </w:r>
      <w:r w:rsidRPr="003D72AF">
        <w:rPr>
          <w:szCs w:val="22"/>
        </w:rPr>
        <w:t xml:space="preserve">je </w:t>
      </w:r>
      <w:proofErr w:type="spellStart"/>
      <w:r w:rsidRPr="003D72AF">
        <w:rPr>
          <w:szCs w:val="22"/>
        </w:rPr>
        <w:t>nesympatomimetická</w:t>
      </w:r>
      <w:proofErr w:type="spellEnd"/>
      <w:r w:rsidRPr="003D72AF">
        <w:rPr>
          <w:szCs w:val="22"/>
        </w:rPr>
        <w:t xml:space="preserve">, </w:t>
      </w:r>
      <w:proofErr w:type="spellStart"/>
      <w:r w:rsidRPr="003D72AF">
        <w:rPr>
          <w:szCs w:val="22"/>
        </w:rPr>
        <w:t>neglykozidová</w:t>
      </w:r>
      <w:proofErr w:type="spellEnd"/>
      <w:r w:rsidRPr="003D72AF">
        <w:rPr>
          <w:szCs w:val="22"/>
        </w:rPr>
        <w:t xml:space="preserve"> </w:t>
      </w:r>
      <w:proofErr w:type="spellStart"/>
      <w:r w:rsidRPr="003D72AF">
        <w:rPr>
          <w:szCs w:val="22"/>
        </w:rPr>
        <w:t>inotropná</w:t>
      </w:r>
      <w:proofErr w:type="spellEnd"/>
      <w:r w:rsidRPr="003D72AF">
        <w:rPr>
          <w:szCs w:val="22"/>
        </w:rPr>
        <w:t xml:space="preserve"> látka so silnými </w:t>
      </w:r>
      <w:proofErr w:type="spellStart"/>
      <w:r w:rsidRPr="003D72AF">
        <w:rPr>
          <w:szCs w:val="22"/>
        </w:rPr>
        <w:t>vazodilatačnými</w:t>
      </w:r>
      <w:proofErr w:type="spellEnd"/>
      <w:r w:rsidRPr="003D72AF">
        <w:rPr>
          <w:szCs w:val="22"/>
        </w:rPr>
        <w:t xml:space="preserve"> vlastnosťami.</w:t>
      </w:r>
    </w:p>
    <w:p w:rsidR="0023194E" w:rsidRPr="002D6A2D" w:rsidRDefault="0023194E" w:rsidP="0023194E"/>
    <w:p w:rsidR="0023194E" w:rsidRPr="002D6A2D" w:rsidRDefault="0023194E" w:rsidP="0023194E">
      <w:proofErr w:type="spellStart"/>
      <w:r w:rsidRPr="002D6A2D">
        <w:t>Pimobendan</w:t>
      </w:r>
      <w:proofErr w:type="spellEnd"/>
      <w:r w:rsidRPr="002D6A2D">
        <w:t xml:space="preserve"> má svoj stimulačný účinok na myokard prostredníctvom dvojitého mechanizmu účinku: </w:t>
      </w:r>
    </w:p>
    <w:p w:rsidR="0023194E" w:rsidRPr="002D6A2D" w:rsidRDefault="0023194E" w:rsidP="0023194E">
      <w:r w:rsidRPr="002D6A2D">
        <w:t xml:space="preserve">zvýšenie citlivosti kardiovaskulárnych </w:t>
      </w:r>
      <w:proofErr w:type="spellStart"/>
      <w:r w:rsidRPr="002D6A2D">
        <w:t>myofilamentov</w:t>
      </w:r>
      <w:proofErr w:type="spellEnd"/>
      <w:r w:rsidRPr="002D6A2D">
        <w:t xml:space="preserve"> na vápnik a inhibíciu </w:t>
      </w:r>
      <w:proofErr w:type="spellStart"/>
      <w:r w:rsidRPr="002D6A2D">
        <w:t>fosfodiesterázy</w:t>
      </w:r>
      <w:proofErr w:type="spellEnd"/>
      <w:r w:rsidRPr="002D6A2D">
        <w:t xml:space="preserve"> (typ III). </w:t>
      </w:r>
    </w:p>
    <w:p w:rsidR="0023194E" w:rsidRPr="002D6A2D" w:rsidRDefault="0023194E" w:rsidP="0023194E">
      <w:r w:rsidRPr="002D6A2D">
        <w:t xml:space="preserve">Okrem toho vykazuje </w:t>
      </w:r>
      <w:proofErr w:type="spellStart"/>
      <w:r w:rsidRPr="002D6A2D">
        <w:t>vazodilatačný</w:t>
      </w:r>
      <w:proofErr w:type="spellEnd"/>
      <w:r w:rsidRPr="002D6A2D">
        <w:t xml:space="preserve"> účinok prostredníctvom inhibičného účinku na aktivitu </w:t>
      </w:r>
    </w:p>
    <w:p w:rsidR="0023194E" w:rsidRDefault="0023194E" w:rsidP="0023194E">
      <w:proofErr w:type="spellStart"/>
      <w:r w:rsidRPr="002D6A2D">
        <w:t>fosfodiesterázy</w:t>
      </w:r>
      <w:proofErr w:type="spellEnd"/>
      <w:r w:rsidRPr="002D6A2D">
        <w:t xml:space="preserve"> III. Pozitívny </w:t>
      </w:r>
      <w:proofErr w:type="spellStart"/>
      <w:r w:rsidRPr="002D6A2D">
        <w:t>inotropizmus</w:t>
      </w:r>
      <w:proofErr w:type="spellEnd"/>
      <w:r w:rsidRPr="002D6A2D">
        <w:t xml:space="preserve"> teda nie je spúšťaný  účinkom podobným ako </w:t>
      </w:r>
      <w:r>
        <w:t xml:space="preserve">majú </w:t>
      </w:r>
    </w:p>
    <w:p w:rsidR="0023194E" w:rsidRPr="002D6A2D" w:rsidRDefault="0023194E" w:rsidP="0023194E">
      <w:r>
        <w:t xml:space="preserve">srdcové </w:t>
      </w:r>
      <w:proofErr w:type="spellStart"/>
      <w:r w:rsidRPr="002D6A2D">
        <w:t>glykozidy</w:t>
      </w:r>
      <w:proofErr w:type="spellEnd"/>
      <w:r w:rsidRPr="002D6A2D">
        <w:t xml:space="preserve">, ani </w:t>
      </w:r>
      <w:proofErr w:type="spellStart"/>
      <w:r w:rsidRPr="002D6A2D">
        <w:t>sympatomimeticky</w:t>
      </w:r>
      <w:proofErr w:type="spellEnd"/>
      <w:r w:rsidRPr="002D6A2D">
        <w:t>.</w:t>
      </w:r>
    </w:p>
    <w:p w:rsidR="0023194E" w:rsidRPr="002D6A2D" w:rsidRDefault="0023194E" w:rsidP="0023194E"/>
    <w:p w:rsidR="0023194E" w:rsidRPr="002D6A2D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 w:rsidRPr="002D6A2D">
        <w:rPr>
          <w:rFonts w:ascii="Times-Roman" w:hAnsi="Times-Roman" w:cs="Times-Roman"/>
          <w:szCs w:val="22"/>
          <w:lang w:eastAsia="sk-SK"/>
        </w:rPr>
        <w:t xml:space="preserve">Pri použití v prípadoch symptomatickej </w:t>
      </w:r>
      <w:proofErr w:type="spellStart"/>
      <w:r w:rsidRPr="002D6A2D">
        <w:rPr>
          <w:rFonts w:ascii="Times-Roman" w:hAnsi="Times-Roman" w:cs="Times-Roman"/>
          <w:szCs w:val="22"/>
          <w:lang w:eastAsia="sk-SK"/>
        </w:rPr>
        <w:t>insuficiencie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 chlopní v kombinácii s </w:t>
      </w:r>
      <w:proofErr w:type="spellStart"/>
      <w:r w:rsidRPr="002D6A2D">
        <w:rPr>
          <w:rFonts w:ascii="Times-Roman" w:hAnsi="Times-Roman" w:cs="Times-Roman"/>
          <w:szCs w:val="22"/>
          <w:lang w:eastAsia="sk-SK"/>
        </w:rPr>
        <w:t>furosemidom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 sa preukázalo, že liek zlepšuje kvalitu života a predlžuje predpokladanú d</w:t>
      </w:r>
      <w:r w:rsidRPr="002D6A2D">
        <w:rPr>
          <w:rFonts w:ascii="TTE1B8EB00t00" w:hAnsi="TTE1B8EB00t00" w:cs="TTE1B8EB00t00"/>
          <w:szCs w:val="22"/>
          <w:lang w:eastAsia="sk-SK"/>
        </w:rPr>
        <w:t>ĺ</w:t>
      </w:r>
      <w:r w:rsidRPr="002D6A2D">
        <w:rPr>
          <w:rFonts w:ascii="Times-Roman" w:hAnsi="Times-Roman" w:cs="Times-Roman"/>
          <w:szCs w:val="22"/>
          <w:lang w:eastAsia="sk-SK"/>
        </w:rPr>
        <w:t>žku života u lie</w:t>
      </w:r>
      <w:r w:rsidRPr="002D6A2D">
        <w:rPr>
          <w:rFonts w:ascii="TTE1B8EB00t00" w:hAnsi="TTE1B8EB00t00" w:cs="TTE1B8EB00t00"/>
          <w:szCs w:val="22"/>
          <w:lang w:eastAsia="sk-SK"/>
        </w:rPr>
        <w:t>č</w:t>
      </w:r>
      <w:r w:rsidRPr="002D6A2D">
        <w:rPr>
          <w:rFonts w:ascii="Times-Roman" w:hAnsi="Times-Roman" w:cs="Times-Roman"/>
          <w:szCs w:val="22"/>
          <w:lang w:eastAsia="sk-SK"/>
        </w:rPr>
        <w:t>ených psov.</w:t>
      </w:r>
    </w:p>
    <w:p w:rsidR="0023194E" w:rsidRPr="002D6A2D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 w:rsidRPr="002D6A2D">
        <w:rPr>
          <w:rFonts w:ascii="Times-Roman" w:hAnsi="Times-Roman" w:cs="Times-Roman"/>
          <w:szCs w:val="22"/>
          <w:lang w:eastAsia="sk-SK"/>
        </w:rPr>
        <w:t>Pri použití u obmedzeného po</w:t>
      </w:r>
      <w:r>
        <w:rPr>
          <w:rFonts w:ascii="TTE1B8EB00t00" w:hAnsi="TTE1B8EB00t00" w:cs="TTE1B8EB00t00"/>
          <w:szCs w:val="22"/>
          <w:lang w:eastAsia="sk-SK"/>
        </w:rPr>
        <w:t>č</w:t>
      </w:r>
      <w:r w:rsidRPr="002D6A2D">
        <w:rPr>
          <w:rFonts w:ascii="Times-Roman" w:hAnsi="Times-Roman" w:cs="Times-Roman"/>
          <w:szCs w:val="22"/>
          <w:lang w:eastAsia="sk-SK"/>
        </w:rPr>
        <w:t>tu prípadov symptomatickej dilata</w:t>
      </w:r>
      <w:r w:rsidRPr="002D6A2D">
        <w:rPr>
          <w:rFonts w:ascii="TTE1B8EB00t00" w:hAnsi="TTE1B8EB00t00" w:cs="TTE1B8EB00t00"/>
          <w:szCs w:val="22"/>
          <w:lang w:eastAsia="sk-SK"/>
        </w:rPr>
        <w:t>č</w:t>
      </w:r>
      <w:r w:rsidRPr="002D6A2D">
        <w:rPr>
          <w:rFonts w:ascii="Times-Roman" w:hAnsi="Times-Roman" w:cs="Times-Roman"/>
          <w:szCs w:val="22"/>
          <w:lang w:eastAsia="sk-SK"/>
        </w:rPr>
        <w:t xml:space="preserve">nej </w:t>
      </w:r>
      <w:proofErr w:type="spellStart"/>
      <w:r w:rsidRPr="002D6A2D">
        <w:rPr>
          <w:rFonts w:ascii="Times-Roman" w:hAnsi="Times-Roman" w:cs="Times-Roman"/>
          <w:szCs w:val="22"/>
          <w:lang w:eastAsia="sk-SK"/>
        </w:rPr>
        <w:t>kardiomyopatie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 v kombinácii</w:t>
      </w:r>
    </w:p>
    <w:p w:rsidR="0023194E" w:rsidRPr="002D6A2D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 w:rsidRPr="002D6A2D">
        <w:rPr>
          <w:rFonts w:ascii="Times-Roman" w:hAnsi="Times-Roman" w:cs="Times-Roman"/>
          <w:szCs w:val="22"/>
          <w:lang w:eastAsia="sk-SK"/>
        </w:rPr>
        <w:t xml:space="preserve">s </w:t>
      </w:r>
      <w:proofErr w:type="spellStart"/>
      <w:r w:rsidRPr="002D6A2D">
        <w:rPr>
          <w:rFonts w:ascii="Times-Roman" w:hAnsi="Times-Roman" w:cs="Times-Roman"/>
          <w:szCs w:val="22"/>
          <w:lang w:eastAsia="sk-SK"/>
        </w:rPr>
        <w:t>furosemidom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, </w:t>
      </w:r>
      <w:proofErr w:type="spellStart"/>
      <w:r w:rsidRPr="002D6A2D">
        <w:rPr>
          <w:rFonts w:ascii="Times-Roman" w:hAnsi="Times-Roman" w:cs="Times-Roman"/>
          <w:szCs w:val="22"/>
          <w:lang w:eastAsia="sk-SK"/>
        </w:rPr>
        <w:t>enalaprilom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 w:rsidRPr="002D6A2D">
        <w:rPr>
          <w:rFonts w:ascii="Times-Roman" w:hAnsi="Times-Roman" w:cs="Times-Roman"/>
          <w:szCs w:val="22"/>
          <w:lang w:eastAsia="sk-SK"/>
        </w:rPr>
        <w:t>digoxínom</w:t>
      </w:r>
      <w:proofErr w:type="spellEnd"/>
      <w:r w:rsidRPr="002D6A2D">
        <w:rPr>
          <w:rFonts w:ascii="Times-Roman" w:hAnsi="Times-Roman" w:cs="Times-Roman"/>
          <w:szCs w:val="22"/>
          <w:lang w:eastAsia="sk-SK"/>
        </w:rPr>
        <w:t xml:space="preserve"> sa preukázalo, že liek zlepšuje kvalitu života a predlžuje</w:t>
      </w:r>
    </w:p>
    <w:p w:rsidR="0023194E" w:rsidRPr="002D6A2D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 w:rsidRPr="002D6A2D">
        <w:rPr>
          <w:rFonts w:ascii="Times-Roman" w:hAnsi="Times-Roman" w:cs="Times-Roman"/>
          <w:szCs w:val="22"/>
          <w:lang w:eastAsia="sk-SK"/>
        </w:rPr>
        <w:t>predpokladanú d</w:t>
      </w:r>
      <w:r w:rsidRPr="002D6A2D">
        <w:rPr>
          <w:rFonts w:ascii="TTE1B8EB00t00" w:hAnsi="TTE1B8EB00t00" w:cs="TTE1B8EB00t00"/>
          <w:szCs w:val="22"/>
          <w:lang w:eastAsia="sk-SK"/>
        </w:rPr>
        <w:t>ĺ</w:t>
      </w:r>
      <w:r w:rsidRPr="002D6A2D">
        <w:rPr>
          <w:rFonts w:ascii="Times-Roman" w:hAnsi="Times-Roman" w:cs="Times-Roman"/>
          <w:szCs w:val="22"/>
          <w:lang w:eastAsia="sk-SK"/>
        </w:rPr>
        <w:t>žku života u lie</w:t>
      </w:r>
      <w:r w:rsidRPr="002D6A2D">
        <w:rPr>
          <w:rFonts w:ascii="TTE1B8EB00t00" w:hAnsi="TTE1B8EB00t00" w:cs="TTE1B8EB00t00"/>
          <w:szCs w:val="22"/>
          <w:lang w:eastAsia="sk-SK"/>
        </w:rPr>
        <w:t>č</w:t>
      </w:r>
      <w:r w:rsidRPr="002D6A2D">
        <w:rPr>
          <w:rFonts w:ascii="Times-Roman" w:hAnsi="Times-Roman" w:cs="Times-Roman"/>
          <w:szCs w:val="22"/>
          <w:lang w:eastAsia="sk-SK"/>
        </w:rPr>
        <w:t>ených psov.</w:t>
      </w:r>
    </w:p>
    <w:p w:rsidR="0023194E" w:rsidRPr="00C44D51" w:rsidRDefault="0023194E" w:rsidP="0023194E">
      <w:pPr>
        <w:ind w:left="0" w:firstLine="0"/>
      </w:pPr>
    </w:p>
    <w:p w:rsidR="0023194E" w:rsidRDefault="0023194E" w:rsidP="0023194E">
      <w:pPr>
        <w:rPr>
          <w:b/>
        </w:rPr>
      </w:pPr>
      <w:r>
        <w:rPr>
          <w:b/>
        </w:rPr>
        <w:t xml:space="preserve">5.2 </w:t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:rsidR="0023194E" w:rsidRPr="00C44D51" w:rsidRDefault="0023194E" w:rsidP="0023194E"/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Po perorálnej aplikácii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absolútna biologická dostupnos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60 – 63 %.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Vzh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adom k tomu, že biologická dostupnos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pri aplikácii s potravou alebo krátko po nej je znížená, odporú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 sa podáva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približne 1 hodinu pred k</w:t>
      </w:r>
      <w:r>
        <w:rPr>
          <w:rFonts w:ascii="TTE1B8EB00t00" w:hAnsi="TTE1B8EB00t00" w:cs="TTE1B8EB00t00"/>
          <w:szCs w:val="22"/>
          <w:lang w:eastAsia="sk-SK"/>
        </w:rPr>
        <w:t>ŕ</w:t>
      </w:r>
      <w:r>
        <w:rPr>
          <w:rFonts w:ascii="Times-Roman" w:hAnsi="Times-Roman" w:cs="Times-Roman"/>
          <w:szCs w:val="22"/>
          <w:lang w:eastAsia="sk-SK"/>
        </w:rPr>
        <w:t>mením.</w:t>
      </w:r>
    </w:p>
    <w:p w:rsidR="0023194E" w:rsidRPr="002A11ED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 w:rsidRPr="002A11ED">
        <w:rPr>
          <w:rFonts w:ascii="Times-Roman" w:hAnsi="Times-Roman" w:cs="Times-Roman"/>
          <w:szCs w:val="22"/>
          <w:lang w:eastAsia="sk-SK"/>
        </w:rPr>
        <w:t xml:space="preserve">Po perorálnom podaní 0,25 mg / kg </w:t>
      </w:r>
      <w:r>
        <w:rPr>
          <w:rFonts w:ascii="Times-Roman" w:hAnsi="Times-Roman" w:cs="Times-Roman"/>
          <w:szCs w:val="22"/>
          <w:lang w:eastAsia="sk-SK"/>
        </w:rPr>
        <w:t>živej</w:t>
      </w:r>
      <w:r w:rsidRPr="002A11ED">
        <w:rPr>
          <w:rFonts w:ascii="Times-Roman" w:hAnsi="Times-Roman" w:cs="Times-Roman"/>
          <w:szCs w:val="22"/>
          <w:lang w:eastAsia="sk-SK"/>
        </w:rPr>
        <w:t xml:space="preserve"> hmotnosti </w:t>
      </w:r>
      <w:proofErr w:type="spellStart"/>
      <w:r w:rsidRPr="002A11ED">
        <w:rPr>
          <w:rFonts w:ascii="Times-Roman" w:hAnsi="Times-Roman" w:cs="Times-Roman"/>
          <w:szCs w:val="22"/>
          <w:lang w:eastAsia="sk-SK"/>
        </w:rPr>
        <w:t>pimobendanu</w:t>
      </w:r>
      <w:proofErr w:type="spellEnd"/>
      <w:r w:rsidRPr="002A11ED">
        <w:rPr>
          <w:rFonts w:ascii="Times-Roman" w:hAnsi="Times-Roman" w:cs="Times-Roman"/>
          <w:szCs w:val="22"/>
          <w:lang w:eastAsia="sk-SK"/>
        </w:rPr>
        <w:t xml:space="preserve"> bola maximálna plazmatická koncentrácia 17,4 </w:t>
      </w:r>
      <w:proofErr w:type="spellStart"/>
      <w:r w:rsidRPr="002A11ED">
        <w:rPr>
          <w:rFonts w:ascii="Times-Roman" w:hAnsi="Times-Roman" w:cs="Times-Roman"/>
          <w:szCs w:val="22"/>
          <w:lang w:eastAsia="sk-SK"/>
        </w:rPr>
        <w:t>μg</w:t>
      </w:r>
      <w:proofErr w:type="spellEnd"/>
      <w:r w:rsidRPr="002A11ED">
        <w:rPr>
          <w:rFonts w:ascii="Times-Roman" w:hAnsi="Times-Roman" w:cs="Times-Roman"/>
          <w:szCs w:val="22"/>
          <w:lang w:eastAsia="sk-SK"/>
        </w:rPr>
        <w:t xml:space="preserve"> / l (priemerná </w:t>
      </w:r>
      <w:proofErr w:type="spellStart"/>
      <w:r w:rsidRPr="002A11ED">
        <w:rPr>
          <w:rFonts w:ascii="Times-Roman" w:hAnsi="Times-Roman" w:cs="Times-Roman"/>
          <w:szCs w:val="22"/>
          <w:lang w:eastAsia="sk-SK"/>
        </w:rPr>
        <w:t>Cmax</w:t>
      </w:r>
      <w:proofErr w:type="spellEnd"/>
      <w:r w:rsidRPr="002A11ED">
        <w:rPr>
          <w:rFonts w:ascii="Times-Roman" w:hAnsi="Times-Roman" w:cs="Times-Roman"/>
          <w:szCs w:val="22"/>
          <w:lang w:eastAsia="sk-SK"/>
        </w:rPr>
        <w:t xml:space="preserve">) a AUC 20,9 h * </w:t>
      </w:r>
      <w:proofErr w:type="spellStart"/>
      <w:r w:rsidRPr="002A11ED">
        <w:rPr>
          <w:rFonts w:ascii="Times-Roman" w:hAnsi="Times-Roman" w:cs="Times-Roman"/>
          <w:szCs w:val="22"/>
          <w:lang w:eastAsia="sk-SK"/>
        </w:rPr>
        <w:t>μg</w:t>
      </w:r>
      <w:proofErr w:type="spellEnd"/>
      <w:r w:rsidRPr="002A11ED">
        <w:rPr>
          <w:rFonts w:ascii="Times-Roman" w:hAnsi="Times-Roman" w:cs="Times-Roman"/>
          <w:szCs w:val="22"/>
          <w:lang w:eastAsia="sk-SK"/>
        </w:rPr>
        <w:t xml:space="preserve"> / l (priemerná AUC</w:t>
      </w:r>
      <w:r w:rsidRPr="00071798">
        <w:rPr>
          <w:rFonts w:ascii="Times-Roman" w:hAnsi="Times-Roman" w:cs="Times-Roman"/>
          <w:szCs w:val="22"/>
          <w:vertAlign w:val="subscript"/>
          <w:lang w:eastAsia="sk-SK"/>
        </w:rPr>
        <w:t>0-t</w:t>
      </w:r>
      <w:r w:rsidRPr="002A11ED">
        <w:rPr>
          <w:rFonts w:ascii="Times-Roman" w:hAnsi="Times-Roman" w:cs="Times-Roman"/>
          <w:szCs w:val="22"/>
          <w:lang w:eastAsia="sk-SK"/>
        </w:rPr>
        <w:t>).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u w:val="single"/>
          <w:lang w:eastAsia="sk-SK"/>
        </w:rPr>
      </w:pP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Distribu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ný objem je 2,6 l/kg,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o nazna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uje, že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rýchlo distribuovaný do tkanív. Na proteíny plazmy sa viaže priemerne v 93 %.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u w:val="single"/>
          <w:lang w:eastAsia="sk-SK"/>
        </w:rPr>
      </w:pP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Liek je oxidáciou </w:t>
      </w:r>
      <w:proofErr w:type="spellStart"/>
      <w:r>
        <w:rPr>
          <w:rFonts w:ascii="Times-Roman" w:hAnsi="Times-Roman" w:cs="Times-Roman"/>
          <w:szCs w:val="22"/>
          <w:lang w:eastAsia="sk-SK"/>
        </w:rPr>
        <w:t>demetylovaný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na hlavný aktívny </w:t>
      </w:r>
      <w:proofErr w:type="spellStart"/>
      <w:r>
        <w:rPr>
          <w:rFonts w:ascii="Times-Roman" w:hAnsi="Times-Roman" w:cs="Times-Roman"/>
          <w:szCs w:val="22"/>
          <w:lang w:eastAsia="sk-SK"/>
        </w:rPr>
        <w:t>metabolit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(UD-CG212). </w:t>
      </w:r>
      <w:r>
        <w:rPr>
          <w:rFonts w:ascii="TTE1B8EB00t00" w:hAnsi="TTE1B8EB00t00" w:cs="TTE1B8EB00t00"/>
          <w:szCs w:val="22"/>
          <w:lang w:eastAsia="sk-SK"/>
        </w:rPr>
        <w:t>Ď</w:t>
      </w:r>
      <w:r>
        <w:rPr>
          <w:rFonts w:ascii="Times-Roman" w:hAnsi="Times-Roman" w:cs="Times-Roman"/>
          <w:szCs w:val="22"/>
          <w:lang w:eastAsia="sk-SK"/>
        </w:rPr>
        <w:t xml:space="preserve">alšie metabolické cesty sú </w:t>
      </w:r>
      <w:proofErr w:type="spellStart"/>
      <w:r>
        <w:rPr>
          <w:rFonts w:ascii="Times-Roman" w:hAnsi="Times-Roman" w:cs="Times-Roman"/>
          <w:szCs w:val="22"/>
          <w:lang w:eastAsia="sk-SK"/>
        </w:rPr>
        <w:t>konjugáty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UD-CG212 fázy II, </w:t>
      </w:r>
      <w:proofErr w:type="spellStart"/>
      <w:r>
        <w:rPr>
          <w:rFonts w:ascii="Times-Roman" w:hAnsi="Times-Roman" w:cs="Times-Roman"/>
          <w:szCs w:val="22"/>
          <w:lang w:eastAsia="sk-SK"/>
        </w:rPr>
        <w:t>glukuronidy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sulfáty.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u w:val="single"/>
          <w:lang w:eastAsia="sk-SK"/>
        </w:rPr>
      </w:pP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Plazmatický pol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as eliminácie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0,4 hodín,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o zodpovedá vysokému </w:t>
      </w:r>
      <w:proofErr w:type="spellStart"/>
      <w:r>
        <w:rPr>
          <w:rFonts w:ascii="Times-Roman" w:hAnsi="Times-Roman" w:cs="Times-Roman"/>
          <w:szCs w:val="22"/>
          <w:lang w:eastAsia="sk-SK"/>
        </w:rPr>
        <w:t>klírensu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90 ml/min/kg a krátkej priemernej dobe výskytu 0,5 hodiny.</w:t>
      </w:r>
    </w:p>
    <w:p w:rsidR="0023194E" w:rsidRDefault="0023194E" w:rsidP="0023194E">
      <w:pPr>
        <w:autoSpaceDE w:val="0"/>
        <w:autoSpaceDN w:val="0"/>
        <w:adjustRightInd w:val="0"/>
        <w:ind w:left="0" w:firstLine="0"/>
      </w:pPr>
      <w:r>
        <w:rPr>
          <w:rFonts w:ascii="Times-Roman" w:hAnsi="Times-Roman" w:cs="Times-Roman"/>
          <w:szCs w:val="22"/>
          <w:lang w:eastAsia="sk-SK"/>
        </w:rPr>
        <w:t xml:space="preserve">Najvýznamnejší aktívny </w:t>
      </w:r>
      <w:proofErr w:type="spellStart"/>
      <w:r>
        <w:rPr>
          <w:rFonts w:ascii="Times-Roman" w:hAnsi="Times-Roman" w:cs="Times-Roman"/>
          <w:szCs w:val="22"/>
          <w:lang w:eastAsia="sk-SK"/>
        </w:rPr>
        <w:t>metabolit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eliminovaný s plazmatickým pol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asom 2,0  hodiny. Takmer celá dávka je vylu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ovaná trusom.</w:t>
      </w:r>
    </w:p>
    <w:p w:rsidR="0023194E" w:rsidRDefault="0023194E" w:rsidP="0023194E">
      <w:pPr>
        <w:ind w:left="0" w:firstLine="0"/>
        <w:rPr>
          <w:b/>
        </w:rPr>
      </w:pPr>
    </w:p>
    <w:p w:rsidR="0023194E" w:rsidRDefault="0023194E" w:rsidP="0023194E">
      <w:pPr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23194E" w:rsidRPr="00C44D51" w:rsidRDefault="0023194E" w:rsidP="0023194E"/>
    <w:p w:rsidR="0023194E" w:rsidRDefault="0023194E" w:rsidP="0023194E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23194E" w:rsidRDefault="0023194E" w:rsidP="0023194E"/>
    <w:p w:rsidR="0023194E" w:rsidRPr="00074051" w:rsidRDefault="0023194E" w:rsidP="0023194E">
      <w:pPr>
        <w:rPr>
          <w:rFonts w:ascii="Times-Roman" w:hAnsi="Times-Roman" w:cs="Times-Roman"/>
          <w:szCs w:val="22"/>
          <w:lang w:eastAsia="sk-SK"/>
        </w:rPr>
      </w:pPr>
      <w:r w:rsidRPr="00074051">
        <w:rPr>
          <w:rFonts w:ascii="Times-Roman" w:hAnsi="Times-Roman" w:cs="Times-Roman"/>
          <w:szCs w:val="22"/>
          <w:lang w:eastAsia="sk-SK"/>
        </w:rPr>
        <w:t>Koloidný oxid kremičitý bezvodý</w:t>
      </w:r>
    </w:p>
    <w:p w:rsidR="0023194E" w:rsidRPr="00074051" w:rsidRDefault="0023194E" w:rsidP="0023194E">
      <w:pPr>
        <w:rPr>
          <w:rFonts w:ascii="Times-Roman" w:hAnsi="Times-Roman" w:cs="Times-Roman"/>
          <w:szCs w:val="22"/>
          <w:lang w:eastAsia="sk-SK"/>
        </w:rPr>
      </w:pPr>
      <w:r w:rsidRPr="00074051">
        <w:rPr>
          <w:rFonts w:ascii="Times-Roman" w:hAnsi="Times-Roman" w:cs="Times-Roman"/>
          <w:szCs w:val="22"/>
          <w:lang w:eastAsia="sk-SK"/>
        </w:rPr>
        <w:t xml:space="preserve">Kyselina </w:t>
      </w:r>
      <w:proofErr w:type="spellStart"/>
      <w:r w:rsidRPr="00074051">
        <w:rPr>
          <w:rFonts w:ascii="Times-Roman" w:hAnsi="Times-Roman" w:cs="Times-Roman"/>
          <w:szCs w:val="22"/>
          <w:lang w:eastAsia="sk-SK"/>
        </w:rPr>
        <w:t>stearová</w:t>
      </w:r>
      <w:proofErr w:type="spellEnd"/>
    </w:p>
    <w:p w:rsidR="0023194E" w:rsidRPr="00074051" w:rsidRDefault="0023194E" w:rsidP="0023194E">
      <w:pPr>
        <w:rPr>
          <w:rFonts w:ascii="Times-Roman" w:hAnsi="Times-Roman" w:cs="Times-Roman"/>
          <w:szCs w:val="22"/>
          <w:lang w:eastAsia="sk-SK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K</w:t>
      </w:r>
      <w:r w:rsidRPr="00074051">
        <w:rPr>
          <w:rFonts w:ascii="Times-Roman" w:hAnsi="Times-Roman" w:cs="Times-Roman"/>
          <w:szCs w:val="22"/>
          <w:lang w:eastAsia="sk-SK"/>
        </w:rPr>
        <w:t>opovidón</w:t>
      </w:r>
      <w:proofErr w:type="spellEnd"/>
    </w:p>
    <w:p w:rsidR="0023194E" w:rsidRPr="00074051" w:rsidRDefault="0023194E" w:rsidP="0023194E">
      <w:pPr>
        <w:rPr>
          <w:rFonts w:ascii="Times-Roman" w:hAnsi="Times-Roman" w:cs="Times-Roman"/>
          <w:szCs w:val="22"/>
          <w:lang w:eastAsia="sk-SK"/>
        </w:rPr>
      </w:pPr>
      <w:r w:rsidRPr="00074051">
        <w:rPr>
          <w:rFonts w:ascii="Times-Roman" w:hAnsi="Times-Roman" w:cs="Times-Roman"/>
          <w:szCs w:val="22"/>
          <w:lang w:eastAsia="sk-SK"/>
        </w:rPr>
        <w:t xml:space="preserve">Sodná soľ </w:t>
      </w:r>
      <w:proofErr w:type="spellStart"/>
      <w:r w:rsidRPr="00074051">
        <w:rPr>
          <w:rFonts w:ascii="Times-Roman" w:hAnsi="Times-Roman" w:cs="Times-Roman"/>
          <w:szCs w:val="22"/>
          <w:lang w:eastAsia="sk-SK"/>
        </w:rPr>
        <w:t>kroskarmelózy</w:t>
      </w:r>
      <w:proofErr w:type="spellEnd"/>
    </w:p>
    <w:p w:rsidR="0023194E" w:rsidRPr="00074051" w:rsidRDefault="0023194E" w:rsidP="0023194E">
      <w:pPr>
        <w:rPr>
          <w:rFonts w:ascii="Times-Roman" w:hAnsi="Times-Roman" w:cs="Times-Roman"/>
          <w:szCs w:val="22"/>
          <w:lang w:eastAsia="sk-SK"/>
        </w:rPr>
      </w:pPr>
      <w:r w:rsidRPr="00074051">
        <w:rPr>
          <w:rFonts w:ascii="Times-Roman" w:hAnsi="Times-Roman" w:cs="Times-Roman"/>
          <w:szCs w:val="22"/>
          <w:lang w:eastAsia="sk-SK"/>
        </w:rPr>
        <w:t>Kyselina jablčná</w:t>
      </w:r>
    </w:p>
    <w:p w:rsidR="0023194E" w:rsidRPr="00074051" w:rsidRDefault="0023194E" w:rsidP="0023194E">
      <w:pPr>
        <w:rPr>
          <w:rFonts w:ascii="Times-Roman" w:hAnsi="Times-Roman" w:cs="Times-Roman"/>
          <w:szCs w:val="22"/>
          <w:lang w:eastAsia="sk-SK"/>
        </w:rPr>
      </w:pPr>
      <w:r w:rsidRPr="00074051">
        <w:rPr>
          <w:rFonts w:ascii="Times-Roman" w:hAnsi="Times-Roman" w:cs="Times-Roman"/>
          <w:szCs w:val="22"/>
          <w:lang w:eastAsia="sk-SK"/>
        </w:rPr>
        <w:t>Kukuričný škrob</w:t>
      </w:r>
    </w:p>
    <w:p w:rsidR="0023194E" w:rsidRPr="00074051" w:rsidRDefault="0023194E" w:rsidP="0023194E">
      <w:pPr>
        <w:rPr>
          <w:rFonts w:ascii="Times-Roman" w:hAnsi="Times-Roman" w:cs="Times-Roman"/>
          <w:szCs w:val="22"/>
          <w:lang w:eastAsia="sk-SK"/>
        </w:rPr>
      </w:pPr>
      <w:r w:rsidRPr="00074051">
        <w:rPr>
          <w:rFonts w:ascii="Times-Roman" w:hAnsi="Times-Roman" w:cs="Times-Roman"/>
          <w:szCs w:val="22"/>
          <w:lang w:eastAsia="sk-SK"/>
        </w:rPr>
        <w:t>Celulóza mikrokryštalická</w:t>
      </w:r>
    </w:p>
    <w:p w:rsidR="0023194E" w:rsidRPr="00074051" w:rsidRDefault="0023194E" w:rsidP="0023194E">
      <w:pPr>
        <w:rPr>
          <w:rFonts w:ascii="Times-Roman" w:hAnsi="Times-Roman" w:cs="Times-Roman"/>
          <w:szCs w:val="22"/>
          <w:lang w:eastAsia="sk-SK"/>
        </w:rPr>
      </w:pPr>
      <w:proofErr w:type="spellStart"/>
      <w:r w:rsidRPr="00074051">
        <w:rPr>
          <w:rFonts w:ascii="Times-Roman" w:hAnsi="Times-Roman" w:cs="Times-Roman"/>
          <w:szCs w:val="22"/>
          <w:lang w:eastAsia="sk-SK"/>
        </w:rPr>
        <w:t>Monohydrát</w:t>
      </w:r>
      <w:proofErr w:type="spellEnd"/>
      <w:r w:rsidRPr="00074051">
        <w:rPr>
          <w:rFonts w:ascii="Times-Roman" w:hAnsi="Times-Roman" w:cs="Times-Roman"/>
          <w:szCs w:val="22"/>
          <w:lang w:eastAsia="sk-SK"/>
        </w:rPr>
        <w:t xml:space="preserve"> laktózy</w:t>
      </w:r>
    </w:p>
    <w:p w:rsidR="0023194E" w:rsidRPr="00074051" w:rsidRDefault="0023194E" w:rsidP="0023194E">
      <w:pPr>
        <w:rPr>
          <w:rFonts w:ascii="Times-Roman" w:hAnsi="Times-Roman" w:cs="Times-Roman"/>
          <w:szCs w:val="22"/>
          <w:lang w:eastAsia="sk-SK"/>
        </w:rPr>
      </w:pPr>
      <w:r w:rsidRPr="00074051">
        <w:rPr>
          <w:rFonts w:ascii="Times-Roman" w:hAnsi="Times-Roman" w:cs="Times-Roman"/>
          <w:szCs w:val="22"/>
          <w:lang w:eastAsia="sk-SK"/>
        </w:rPr>
        <w:t>Sušené kvas</w:t>
      </w:r>
      <w:r>
        <w:rPr>
          <w:rFonts w:ascii="Times-Roman" w:hAnsi="Times-Roman" w:cs="Times-Roman"/>
          <w:szCs w:val="22"/>
          <w:lang w:eastAsia="sk-SK"/>
        </w:rPr>
        <w:t>nice</w:t>
      </w:r>
      <w:r w:rsidRPr="00074051">
        <w:rPr>
          <w:rFonts w:ascii="Times-Roman" w:hAnsi="Times-Roman" w:cs="Times-Roman"/>
          <w:szCs w:val="22"/>
          <w:lang w:eastAsia="sk-SK"/>
        </w:rPr>
        <w:t xml:space="preserve"> (</w:t>
      </w:r>
      <w:proofErr w:type="spellStart"/>
      <w:r w:rsidRPr="00074051">
        <w:rPr>
          <w:rFonts w:ascii="Times-Roman" w:hAnsi="Times-Roman" w:cs="Times-Roman"/>
          <w:szCs w:val="22"/>
          <w:lang w:eastAsia="sk-SK"/>
        </w:rPr>
        <w:t>Saccharomyces</w:t>
      </w:r>
      <w:proofErr w:type="spellEnd"/>
      <w:r w:rsidRPr="00074051"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 w:rsidRPr="00074051">
        <w:rPr>
          <w:rFonts w:ascii="Times-Roman" w:hAnsi="Times-Roman" w:cs="Times-Roman"/>
          <w:szCs w:val="22"/>
          <w:lang w:eastAsia="sk-SK"/>
        </w:rPr>
        <w:t>cerevisiae</w:t>
      </w:r>
      <w:proofErr w:type="spellEnd"/>
      <w:r w:rsidRPr="00074051">
        <w:rPr>
          <w:rFonts w:ascii="Times-Roman" w:hAnsi="Times-Roman" w:cs="Times-Roman"/>
          <w:szCs w:val="22"/>
          <w:lang w:eastAsia="sk-SK"/>
        </w:rPr>
        <w:t>)</w:t>
      </w:r>
    </w:p>
    <w:p w:rsidR="0023194E" w:rsidRDefault="0023194E" w:rsidP="0023194E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Pečeňový prášok z ošípaných</w:t>
      </w:r>
    </w:p>
    <w:p w:rsidR="0023194E" w:rsidRDefault="0023194E" w:rsidP="0023194E"/>
    <w:p w:rsidR="0023194E" w:rsidRDefault="0023194E" w:rsidP="0023194E">
      <w:pPr>
        <w:rPr>
          <w:b/>
          <w:bCs/>
        </w:rPr>
      </w:pPr>
      <w:r>
        <w:rPr>
          <w:b/>
          <w:bCs/>
        </w:rPr>
        <w:t>6.1</w:t>
      </w:r>
      <w:r>
        <w:rPr>
          <w:b/>
          <w:bCs/>
        </w:rPr>
        <w:tab/>
        <w:t>Závažné inkompatibility</w:t>
      </w:r>
    </w:p>
    <w:p w:rsidR="0023194E" w:rsidRDefault="0023194E" w:rsidP="0023194E"/>
    <w:p w:rsidR="0023194E" w:rsidRDefault="0023194E" w:rsidP="0023194E">
      <w:r>
        <w:t>Neuplatňujú sa.</w:t>
      </w:r>
    </w:p>
    <w:p w:rsidR="0023194E" w:rsidRDefault="0023194E" w:rsidP="0023194E"/>
    <w:p w:rsidR="0023194E" w:rsidRDefault="0023194E" w:rsidP="0023194E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23194E" w:rsidRDefault="0023194E" w:rsidP="0023194E">
      <w:pPr>
        <w:rPr>
          <w:bCs/>
        </w:rPr>
      </w:pPr>
    </w:p>
    <w:p w:rsidR="0023194E" w:rsidRDefault="0023194E" w:rsidP="0023194E">
      <w:r>
        <w:t>Fľaša: čas použiteľnosti veterinárneho lieku zabaleného v neporušenom obale: 2 roky.</w:t>
      </w:r>
    </w:p>
    <w:p w:rsidR="0023194E" w:rsidRDefault="0023194E" w:rsidP="0023194E">
      <w:r>
        <w:t>Čas použiteľnosti po prvom otvorení vnútorného obalu: 2 mesiace.</w:t>
      </w:r>
    </w:p>
    <w:p w:rsidR="0023194E" w:rsidRDefault="0023194E" w:rsidP="0023194E"/>
    <w:p w:rsidR="0023194E" w:rsidRDefault="0023194E" w:rsidP="0023194E">
      <w:proofErr w:type="spellStart"/>
      <w:r>
        <w:t>Blister</w:t>
      </w:r>
      <w:proofErr w:type="spellEnd"/>
      <w:r>
        <w:t>: čas použiteľnosti veterinárneho lieku z</w:t>
      </w:r>
      <w:r w:rsidR="00256DDD">
        <w:t>abaleného v neporušenom obale: 3</w:t>
      </w:r>
      <w:r>
        <w:t xml:space="preserve"> roky.</w:t>
      </w:r>
    </w:p>
    <w:p w:rsidR="0023194E" w:rsidRDefault="0023194E" w:rsidP="0023194E">
      <w:pPr>
        <w:ind w:left="0" w:firstLine="0"/>
      </w:pPr>
    </w:p>
    <w:p w:rsidR="0023194E" w:rsidRDefault="0023194E" w:rsidP="0023194E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23194E" w:rsidRPr="00EA16F2" w:rsidRDefault="0023194E" w:rsidP="0023194E">
      <w:pPr>
        <w:rPr>
          <w:bCs/>
        </w:rPr>
      </w:pPr>
    </w:p>
    <w:p w:rsidR="0023194E" w:rsidRDefault="0023194E" w:rsidP="0023194E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Fľaša:</w:t>
      </w:r>
    </w:p>
    <w:p w:rsidR="0023194E" w:rsidRDefault="0023194E" w:rsidP="0023194E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F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ašu udržiava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dôkladne uzatvorenú, aby bola chránená pred vlhkos</w:t>
      </w:r>
      <w:r>
        <w:rPr>
          <w:rFonts w:ascii="TTE1B8EB00t00" w:hAnsi="TTE1B8EB00t00" w:cs="TTE1B8EB00t00"/>
          <w:szCs w:val="22"/>
          <w:lang w:eastAsia="sk-SK"/>
        </w:rPr>
        <w:t>ť</w:t>
      </w:r>
      <w:r>
        <w:rPr>
          <w:rFonts w:ascii="Times-Roman" w:hAnsi="Times-Roman" w:cs="Times-Roman"/>
          <w:szCs w:val="22"/>
          <w:lang w:eastAsia="sk-SK"/>
        </w:rPr>
        <w:t>ou.</w:t>
      </w:r>
    </w:p>
    <w:p w:rsidR="0023194E" w:rsidRDefault="0023194E" w:rsidP="0023194E">
      <w:pPr>
        <w:ind w:left="0" w:firstLine="0"/>
      </w:pPr>
      <w:r w:rsidRPr="003B205B">
        <w:t>Zvyšné nepoužité časti tabliet vráťte späť do fľaše a použite pri ďalšom podaní.</w:t>
      </w:r>
    </w:p>
    <w:p w:rsidR="0023194E" w:rsidRPr="00D03915" w:rsidRDefault="0023194E" w:rsidP="0023194E">
      <w:pPr>
        <w:ind w:left="0" w:firstLine="0"/>
      </w:pPr>
      <w:r w:rsidRPr="00D03915">
        <w:t>Uchovávať p</w:t>
      </w:r>
      <w:r>
        <w:t xml:space="preserve">ri teplote neprevyšujúcej </w:t>
      </w:r>
      <w:r w:rsidRPr="00D03915">
        <w:t>25°C</w:t>
      </w:r>
      <w:r>
        <w:t>.</w:t>
      </w:r>
    </w:p>
    <w:p w:rsidR="0023194E" w:rsidRDefault="0023194E" w:rsidP="0023194E">
      <w:pPr>
        <w:rPr>
          <w:rFonts w:ascii="Times-Roman" w:hAnsi="Times-Roman" w:cs="Times-Roman"/>
          <w:szCs w:val="22"/>
          <w:lang w:eastAsia="sk-SK"/>
        </w:rPr>
      </w:pPr>
    </w:p>
    <w:p w:rsidR="0023194E" w:rsidRDefault="0023194E" w:rsidP="0023194E">
      <w:pPr>
        <w:ind w:left="0" w:firstLine="0"/>
      </w:pPr>
      <w:bookmarkStart w:id="0" w:name="_Hlk29331332"/>
      <w:proofErr w:type="spellStart"/>
      <w:r>
        <w:t>Blister</w:t>
      </w:r>
      <w:proofErr w:type="spellEnd"/>
      <w:r>
        <w:t xml:space="preserve">: </w:t>
      </w:r>
    </w:p>
    <w:p w:rsidR="0023194E" w:rsidRDefault="0023194E" w:rsidP="0023194E">
      <w:pPr>
        <w:ind w:left="0" w:firstLine="0"/>
      </w:pPr>
      <w:r w:rsidRPr="003B205B">
        <w:t xml:space="preserve">Zvyšné nepoužité časti tabliet vráťte späť do </w:t>
      </w:r>
      <w:proofErr w:type="spellStart"/>
      <w:r>
        <w:t>blistra</w:t>
      </w:r>
      <w:proofErr w:type="spellEnd"/>
      <w:r w:rsidRPr="003B205B">
        <w:t xml:space="preserve"> a použite pri ďalšom podaní.</w:t>
      </w:r>
    </w:p>
    <w:p w:rsidR="0023194E" w:rsidRPr="009E647F" w:rsidRDefault="0023194E" w:rsidP="0023194E">
      <w:pPr>
        <w:ind w:left="0" w:firstLine="0"/>
      </w:pPr>
      <w:r w:rsidRPr="00D03915">
        <w:t>Uchovávať p</w:t>
      </w:r>
      <w:r>
        <w:t>ri teplote neprevyšujúcej 30</w:t>
      </w:r>
      <w:r w:rsidRPr="00D03915">
        <w:t>°C</w:t>
      </w:r>
      <w:r>
        <w:t>.</w:t>
      </w:r>
      <w:bookmarkEnd w:id="0"/>
    </w:p>
    <w:p w:rsidR="0023194E" w:rsidRDefault="0023194E" w:rsidP="0023194E"/>
    <w:p w:rsidR="0023194E" w:rsidRDefault="0023194E" w:rsidP="0023194E">
      <w:pPr>
        <w:rPr>
          <w:b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23194E" w:rsidRDefault="0023194E" w:rsidP="0023194E">
      <w:pPr>
        <w:rPr>
          <w:b/>
        </w:rPr>
      </w:pPr>
    </w:p>
    <w:p w:rsidR="0023194E" w:rsidRPr="0087552E" w:rsidRDefault="0023194E" w:rsidP="0023194E">
      <w:bookmarkStart w:id="1" w:name="_Hlk29331368"/>
      <w:proofErr w:type="spellStart"/>
      <w:r>
        <w:t>Blister</w:t>
      </w:r>
      <w:proofErr w:type="spellEnd"/>
      <w:r>
        <w:t>: t</w:t>
      </w:r>
      <w:r w:rsidRPr="0087552E">
        <w:t xml:space="preserve">epelne uzavretý </w:t>
      </w:r>
      <w:proofErr w:type="spellStart"/>
      <w:r>
        <w:t>blister</w:t>
      </w:r>
      <w:proofErr w:type="spellEnd"/>
      <w:r>
        <w:t xml:space="preserve"> z </w:t>
      </w:r>
      <w:proofErr w:type="spellStart"/>
      <w:r>
        <w:t>polyamid-hliník-PVC</w:t>
      </w:r>
      <w:proofErr w:type="spellEnd"/>
      <w:r>
        <w:t>/</w:t>
      </w:r>
      <w:r w:rsidRPr="0087552E">
        <w:t>hliníka</w:t>
      </w:r>
      <w:r>
        <w:t>.</w:t>
      </w:r>
      <w:r w:rsidRPr="0087552E">
        <w:t xml:space="preserve"> </w:t>
      </w:r>
    </w:p>
    <w:p w:rsidR="0023194E" w:rsidRPr="0087552E" w:rsidRDefault="0023194E" w:rsidP="0023194E">
      <w:r>
        <w:t>Papierová</w:t>
      </w:r>
      <w:r w:rsidRPr="0087552E">
        <w:t xml:space="preserve"> škatuľ</w:t>
      </w:r>
      <w:r>
        <w:t>k</w:t>
      </w:r>
      <w:r w:rsidRPr="0087552E">
        <w:t xml:space="preserve">a obsahujúca 3 alebo </w:t>
      </w:r>
      <w:r>
        <w:t xml:space="preserve">8 </w:t>
      </w:r>
      <w:proofErr w:type="spellStart"/>
      <w:r>
        <w:t>blistrov</w:t>
      </w:r>
      <w:proofErr w:type="spellEnd"/>
      <w:r>
        <w:t xml:space="preserve"> po 12</w:t>
      </w:r>
      <w:r w:rsidRPr="0087552E">
        <w:t xml:space="preserve"> tabliet.</w:t>
      </w:r>
    </w:p>
    <w:bookmarkEnd w:id="1"/>
    <w:p w:rsidR="0023194E" w:rsidRDefault="0023194E" w:rsidP="0023194E">
      <w:pPr>
        <w:ind w:left="0" w:firstLine="0"/>
        <w:rPr>
          <w:bCs/>
        </w:rPr>
      </w:pPr>
    </w:p>
    <w:p w:rsidR="0023194E" w:rsidRDefault="0023194E" w:rsidP="0023194E">
      <w:pPr>
        <w:rPr>
          <w:rFonts w:ascii="Times-Roman" w:hAnsi="Times-Roman" w:cs="Times-Roman"/>
          <w:szCs w:val="22"/>
          <w:lang w:eastAsia="sk-SK"/>
        </w:rPr>
      </w:pPr>
      <w:r>
        <w:rPr>
          <w:bCs/>
        </w:rPr>
        <w:t xml:space="preserve">Fľaša: </w:t>
      </w:r>
      <w:proofErr w:type="spellStart"/>
      <w:r>
        <w:rPr>
          <w:bCs/>
        </w:rPr>
        <w:t>v</w:t>
      </w:r>
      <w:r w:rsidRPr="00CD13F3">
        <w:rPr>
          <w:bCs/>
        </w:rPr>
        <w:t>ysokohustotn</w:t>
      </w:r>
      <w:r>
        <w:rPr>
          <w:bCs/>
        </w:rPr>
        <w:t>é</w:t>
      </w:r>
      <w:proofErr w:type="spellEnd"/>
      <w:r w:rsidRPr="00CD13F3">
        <w:rPr>
          <w:bCs/>
        </w:rPr>
        <w:t xml:space="preserve"> polyetylénov</w:t>
      </w:r>
      <w:r>
        <w:rPr>
          <w:bCs/>
        </w:rPr>
        <w:t xml:space="preserve">é </w:t>
      </w:r>
      <w:r w:rsidRPr="00CD13F3">
        <w:rPr>
          <w:bCs/>
        </w:rPr>
        <w:t>fľaš</w:t>
      </w:r>
      <w:r>
        <w:rPr>
          <w:bCs/>
        </w:rPr>
        <w:t>e</w:t>
      </w:r>
      <w:r w:rsidRPr="00CD13F3">
        <w:rPr>
          <w:bCs/>
        </w:rPr>
        <w:t xml:space="preserve"> </w:t>
      </w:r>
      <w:r>
        <w:rPr>
          <w:rFonts w:ascii="Times-Roman" w:hAnsi="Times-Roman" w:cs="Times-Roman"/>
          <w:szCs w:val="22"/>
          <w:lang w:eastAsia="sk-SK"/>
        </w:rPr>
        <w:t>uzatvorené</w:t>
      </w:r>
      <w:r>
        <w:rPr>
          <w:bCs/>
        </w:rPr>
        <w:t xml:space="preserve"> </w:t>
      </w:r>
      <w:r>
        <w:rPr>
          <w:rFonts w:ascii="Times-Roman" w:hAnsi="Times-Roman" w:cs="Times-Roman"/>
          <w:szCs w:val="22"/>
          <w:lang w:eastAsia="sk-SK"/>
        </w:rPr>
        <w:t>detským bezpe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nostným </w:t>
      </w:r>
      <w:proofErr w:type="spellStart"/>
      <w:r>
        <w:rPr>
          <w:rFonts w:ascii="Times-Roman" w:hAnsi="Times-Roman" w:cs="Times-Roman"/>
          <w:szCs w:val="22"/>
          <w:lang w:eastAsia="sk-SK"/>
        </w:rPr>
        <w:t>skrutkovacím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</w:p>
    <w:p w:rsidR="0023194E" w:rsidRPr="009E647F" w:rsidRDefault="0023194E" w:rsidP="0023194E">
      <w:pPr>
        <w:rPr>
          <w:bCs/>
        </w:rPr>
      </w:pPr>
      <w:r>
        <w:rPr>
          <w:rFonts w:ascii="Times-Roman" w:hAnsi="Times-Roman" w:cs="Times-Roman"/>
          <w:szCs w:val="22"/>
          <w:lang w:eastAsia="sk-SK"/>
        </w:rPr>
        <w:t>uzáverom z polypropylénu.</w:t>
      </w:r>
    </w:p>
    <w:p w:rsidR="0023194E" w:rsidRDefault="0023194E" w:rsidP="0023194E">
      <w:pPr>
        <w:rPr>
          <w:bCs/>
        </w:rPr>
      </w:pPr>
      <w:r w:rsidRPr="006B1935">
        <w:rPr>
          <w:rFonts w:ascii="Times-Roman" w:hAnsi="Times-Roman" w:cs="Times-Roman"/>
          <w:szCs w:val="22"/>
          <w:lang w:eastAsia="sk-SK"/>
        </w:rPr>
        <w:t>35 ml fľaša obsahujúca 60 tabliet.</w:t>
      </w:r>
    </w:p>
    <w:p w:rsidR="0023194E" w:rsidRDefault="0023194E" w:rsidP="0023194E">
      <w:r>
        <w:t>Nie všetky veľkosti balenia sa musia uvádzať na trh.</w:t>
      </w:r>
    </w:p>
    <w:p w:rsidR="0023194E" w:rsidRDefault="0023194E" w:rsidP="0023194E">
      <w:pPr>
        <w:rPr>
          <w:bCs/>
        </w:rPr>
      </w:pPr>
    </w:p>
    <w:p w:rsidR="0023194E" w:rsidRDefault="0023194E" w:rsidP="0023194E">
      <w:pPr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</w:p>
    <w:p w:rsidR="0023194E" w:rsidRDefault="0023194E" w:rsidP="0023194E">
      <w:pPr>
        <w:rPr>
          <w:bCs/>
        </w:rPr>
      </w:pPr>
    </w:p>
    <w:p w:rsidR="0023194E" w:rsidRDefault="0023194E" w:rsidP="0023194E">
      <w:pPr>
        <w:ind w:left="0" w:firstLine="0"/>
        <w:rPr>
          <w:b/>
          <w:bCs/>
        </w:rPr>
      </w:pPr>
      <w:r>
        <w:t>Každý nepoužitý veterinárny liek alebo odpadové materiály z tohto veterinárneho lieku musia byť zlikvidované v súlade s miestnymi požiadavkami.</w:t>
      </w:r>
    </w:p>
    <w:p w:rsidR="0023194E" w:rsidRDefault="0023194E" w:rsidP="0023194E">
      <w:pPr>
        <w:ind w:left="0" w:firstLine="0"/>
        <w:rPr>
          <w:bCs/>
        </w:rPr>
      </w:pPr>
    </w:p>
    <w:p w:rsidR="0023194E" w:rsidRDefault="0023194E" w:rsidP="0023194E"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23194E" w:rsidRDefault="0023194E" w:rsidP="0023194E"/>
    <w:p w:rsidR="0023194E" w:rsidRDefault="0023194E" w:rsidP="0023194E">
      <w:r>
        <w:t>CEVA ANIMAL HEALTH SLOVAKIA, s.r.o.</w:t>
      </w:r>
    </w:p>
    <w:p w:rsidR="0023194E" w:rsidRDefault="0023194E" w:rsidP="0023194E">
      <w:r>
        <w:lastRenderedPageBreak/>
        <w:t xml:space="preserve">Prievozská 5434/6A </w:t>
      </w:r>
    </w:p>
    <w:p w:rsidR="0023194E" w:rsidRDefault="0023194E" w:rsidP="0023194E">
      <w:pPr>
        <w:ind w:left="0" w:firstLine="0"/>
      </w:pPr>
      <w:r>
        <w:t xml:space="preserve">821 09 Bratislava – mestská časť Ružinov </w:t>
      </w:r>
    </w:p>
    <w:p w:rsidR="0023194E" w:rsidRDefault="0023194E" w:rsidP="0023194E">
      <w:pPr>
        <w:ind w:left="0" w:firstLine="0"/>
      </w:pPr>
      <w:r>
        <w:t>Slovenská republik</w:t>
      </w:r>
      <w:r w:rsidRPr="004A6B2C">
        <w:t>a</w:t>
      </w:r>
      <w:r w:rsidRPr="00381799" w:rsidDel="004A6B2C">
        <w:t xml:space="preserve"> </w:t>
      </w:r>
    </w:p>
    <w:p w:rsidR="0023194E" w:rsidRPr="00C44D51" w:rsidRDefault="0023194E" w:rsidP="0023194E">
      <w:pPr>
        <w:ind w:left="0" w:firstLine="0"/>
        <w:rPr>
          <w:bCs/>
        </w:rPr>
      </w:pPr>
    </w:p>
    <w:p w:rsidR="0023194E" w:rsidRDefault="0023194E" w:rsidP="0023194E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</w:t>
      </w:r>
    </w:p>
    <w:p w:rsidR="0023194E" w:rsidRPr="00C44D51" w:rsidRDefault="0023194E" w:rsidP="0023194E">
      <w:pPr>
        <w:rPr>
          <w:bCs/>
        </w:rPr>
      </w:pPr>
    </w:p>
    <w:p w:rsidR="0023194E" w:rsidRDefault="0023194E" w:rsidP="0023194E">
      <w:pPr>
        <w:rPr>
          <w:bCs/>
        </w:rPr>
      </w:pPr>
      <w:r>
        <w:rPr>
          <w:bCs/>
        </w:rPr>
        <w:t>96/007/DC/18-S</w:t>
      </w:r>
    </w:p>
    <w:p w:rsidR="0023194E" w:rsidRPr="00C44D51" w:rsidRDefault="0023194E" w:rsidP="0023194E">
      <w:pPr>
        <w:rPr>
          <w:bCs/>
        </w:rPr>
      </w:pPr>
    </w:p>
    <w:p w:rsidR="0023194E" w:rsidRDefault="0023194E" w:rsidP="0023194E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 PRVEJ REGISTRÁCIE/PREDĹŽENIA REGISTRÁCIE</w:t>
      </w:r>
    </w:p>
    <w:p w:rsidR="0023194E" w:rsidRPr="00C44D51" w:rsidRDefault="0023194E" w:rsidP="0023194E">
      <w:pPr>
        <w:rPr>
          <w:bCs/>
        </w:rPr>
      </w:pPr>
    </w:p>
    <w:p w:rsidR="00A83008" w:rsidRPr="00743BF5" w:rsidRDefault="00A83008" w:rsidP="00A83008">
      <w:pPr>
        <w:ind w:left="10" w:hanging="10"/>
      </w:pPr>
      <w:r w:rsidRPr="0075198A">
        <w:t xml:space="preserve">Dátum prvej registrácie: </w:t>
      </w:r>
      <w:r>
        <w:t>16</w:t>
      </w:r>
      <w:r w:rsidRPr="0075198A">
        <w:t>/</w:t>
      </w:r>
      <w:r>
        <w:t>04</w:t>
      </w:r>
      <w:r w:rsidRPr="0075198A">
        <w:t>/</w:t>
      </w:r>
      <w:r>
        <w:t>2018</w:t>
      </w:r>
    </w:p>
    <w:p w:rsidR="0023194E" w:rsidRPr="00C44D51" w:rsidRDefault="0023194E" w:rsidP="0023194E">
      <w:pPr>
        <w:rPr>
          <w:bCs/>
        </w:rPr>
      </w:pPr>
    </w:p>
    <w:p w:rsidR="0023194E" w:rsidRDefault="0023194E" w:rsidP="0023194E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23194E" w:rsidRDefault="0023194E" w:rsidP="0023194E"/>
    <w:p w:rsidR="0023194E" w:rsidRPr="00CD13F3" w:rsidRDefault="00117F84" w:rsidP="0023194E">
      <w:pPr>
        <w:rPr>
          <w:bCs/>
        </w:rPr>
      </w:pPr>
      <w:r>
        <w:rPr>
          <w:bCs/>
        </w:rPr>
        <w:t>05/2023</w:t>
      </w:r>
      <w:bookmarkStart w:id="2" w:name="_GoBack"/>
      <w:bookmarkEnd w:id="2"/>
    </w:p>
    <w:p w:rsidR="0023194E" w:rsidRPr="00C44D51" w:rsidRDefault="0023194E" w:rsidP="0023194E">
      <w:pPr>
        <w:ind w:left="0" w:firstLine="0"/>
        <w:rPr>
          <w:bCs/>
        </w:rPr>
      </w:pPr>
    </w:p>
    <w:p w:rsidR="0023194E" w:rsidRDefault="0023194E" w:rsidP="0023194E">
      <w:pPr>
        <w:ind w:left="0" w:firstLine="0"/>
        <w:rPr>
          <w:b/>
          <w:bCs/>
        </w:rPr>
      </w:pPr>
      <w:r>
        <w:rPr>
          <w:b/>
          <w:bCs/>
        </w:rPr>
        <w:t>ZÁKAZ PREDAJA, DODÁVOK A/ALEBO POUŽÍVANIA</w:t>
      </w:r>
    </w:p>
    <w:p w:rsidR="0023194E" w:rsidRDefault="0023194E" w:rsidP="0023194E">
      <w:pPr>
        <w:ind w:left="0" w:firstLine="0"/>
        <w:rPr>
          <w:b/>
          <w:bCs/>
        </w:rPr>
      </w:pPr>
    </w:p>
    <w:p w:rsidR="0023194E" w:rsidRDefault="0023194E" w:rsidP="0023194E">
      <w:pPr>
        <w:ind w:left="0" w:firstLine="0"/>
        <w:rPr>
          <w:b/>
          <w:bCs/>
        </w:rPr>
      </w:pPr>
    </w:p>
    <w:p w:rsidR="0023194E" w:rsidRDefault="0023194E" w:rsidP="0023194E">
      <w:pPr>
        <w:ind w:left="0" w:firstLine="0"/>
      </w:pPr>
      <w:r>
        <w:t>Výdaj lieku je viazaný  na veterinárny predpis.</w:t>
      </w: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p w:rsidR="0023194E" w:rsidRPr="00961C82" w:rsidRDefault="0023194E" w:rsidP="0023194E">
      <w:pPr>
        <w:ind w:left="0" w:firstLine="0"/>
        <w:rPr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0" w:type="auto"/>
          </w:tcPr>
          <w:p w:rsidR="0023194E" w:rsidRDefault="0023194E" w:rsidP="002A3B53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ÚDAJE, KTORÉ MAJÚ BYŤ UVEDENÉ NA VONKAJŠOM OBALE </w:t>
            </w:r>
          </w:p>
          <w:p w:rsidR="0023194E" w:rsidRDefault="0023194E" w:rsidP="002A3B53">
            <w:pPr>
              <w:rPr>
                <w:bCs/>
              </w:rPr>
            </w:pPr>
          </w:p>
          <w:p w:rsidR="0023194E" w:rsidRPr="00DE4989" w:rsidRDefault="0023194E" w:rsidP="002A3B53">
            <w:pPr>
              <w:rPr>
                <w:bCs/>
              </w:rPr>
            </w:pPr>
            <w:r>
              <w:rPr>
                <w:b/>
                <w:bCs/>
              </w:rPr>
              <w:t xml:space="preserve">Papierová škatuľka obsahujúca fľašu s </w:t>
            </w:r>
            <w:proofErr w:type="spellStart"/>
            <w:r w:rsidRPr="009E647F">
              <w:rPr>
                <w:b/>
                <w:bCs/>
              </w:rPr>
              <w:t>tebletami</w:t>
            </w:r>
            <w:proofErr w:type="spellEnd"/>
          </w:p>
        </w:tc>
      </w:tr>
    </w:tbl>
    <w:p w:rsidR="0023194E" w:rsidRDefault="0023194E" w:rsidP="0023194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23194E" w:rsidRDefault="0023194E" w:rsidP="0023194E"/>
    <w:p w:rsidR="0023194E" w:rsidRDefault="0023194E" w:rsidP="0023194E">
      <w:pPr>
        <w:ind w:left="0" w:firstLine="0"/>
      </w:pPr>
      <w:proofErr w:type="spellStart"/>
      <w:r>
        <w:t>Zelys</w:t>
      </w:r>
      <w:proofErr w:type="spellEnd"/>
      <w:r>
        <w:t xml:space="preserve"> 1,25 mg žuvacie tablety pre psy</w:t>
      </w:r>
    </w:p>
    <w:p w:rsidR="0023194E" w:rsidRDefault="0023194E" w:rsidP="0023194E">
      <w:pPr>
        <w:ind w:left="0" w:firstLine="0"/>
      </w:pPr>
      <w:proofErr w:type="spellStart"/>
      <w:r>
        <w:t>Pimobendanum</w:t>
      </w:r>
      <w:proofErr w:type="spellEnd"/>
    </w:p>
    <w:p w:rsidR="0023194E" w:rsidRDefault="0023194E" w:rsidP="0023194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ÚČINNÉ LÁTKY</w:t>
            </w:r>
          </w:p>
        </w:tc>
      </w:tr>
    </w:tbl>
    <w:p w:rsidR="0023194E" w:rsidRDefault="0023194E" w:rsidP="0023194E"/>
    <w:p w:rsidR="0023194E" w:rsidRDefault="0023194E" w:rsidP="0023194E">
      <w:r>
        <w:t>Každá tableta obsahuje:</w:t>
      </w:r>
    </w:p>
    <w:p w:rsidR="0023194E" w:rsidRDefault="0023194E" w:rsidP="0023194E">
      <w:proofErr w:type="spellStart"/>
      <w:r>
        <w:t>Pimobendanum</w:t>
      </w:r>
      <w:proofErr w:type="spellEnd"/>
      <w:r>
        <w:tab/>
      </w:r>
      <w:r>
        <w:tab/>
        <w:t>1,25 mg</w:t>
      </w:r>
    </w:p>
    <w:p w:rsidR="0023194E" w:rsidRDefault="0023194E" w:rsidP="0023194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23194E" w:rsidRDefault="0023194E" w:rsidP="0023194E"/>
    <w:p w:rsidR="0023194E" w:rsidRDefault="0023194E" w:rsidP="0023194E">
      <w:r w:rsidRPr="00DA19B9">
        <w:rPr>
          <w:highlight w:val="lightGray"/>
        </w:rPr>
        <w:t>Žuvacie tablety</w:t>
      </w:r>
      <w:r>
        <w:t>.</w:t>
      </w:r>
    </w:p>
    <w:p w:rsidR="0023194E" w:rsidRDefault="0023194E" w:rsidP="0023194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23194E" w:rsidRDefault="0023194E" w:rsidP="0023194E"/>
    <w:p w:rsidR="0023194E" w:rsidRDefault="0023194E" w:rsidP="0023194E">
      <w:r>
        <w:t>60 tabliet</w:t>
      </w:r>
    </w:p>
    <w:p w:rsidR="0023194E" w:rsidRDefault="0023194E" w:rsidP="0023194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:rsidR="0023194E" w:rsidRDefault="0023194E" w:rsidP="0023194E"/>
    <w:p w:rsidR="0023194E" w:rsidRDefault="0023194E" w:rsidP="0023194E">
      <w:r w:rsidRPr="00DA19B9">
        <w:rPr>
          <w:highlight w:val="lightGray"/>
        </w:rPr>
        <w:t>Psy.</w:t>
      </w:r>
    </w:p>
    <w:p w:rsidR="0023194E" w:rsidRDefault="0023194E" w:rsidP="0023194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(-IE) </w:t>
            </w:r>
          </w:p>
        </w:tc>
      </w:tr>
    </w:tbl>
    <w:p w:rsidR="0023194E" w:rsidRDefault="0023194E" w:rsidP="0023194E"/>
    <w:p w:rsidR="0023194E" w:rsidRDefault="0023194E" w:rsidP="0023194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23194E" w:rsidRDefault="0023194E" w:rsidP="0023194E"/>
    <w:p w:rsidR="0023194E" w:rsidRDefault="0023194E" w:rsidP="0023194E">
      <w:r>
        <w:t>Perorálne podanie.</w:t>
      </w:r>
    </w:p>
    <w:p w:rsidR="0023194E" w:rsidRDefault="0023194E" w:rsidP="0023194E">
      <w:r>
        <w:t>Pred použitím si prečítajte písomnú informáciu pre používateľov.</w:t>
      </w:r>
    </w:p>
    <w:p w:rsidR="0023194E" w:rsidRDefault="0023194E" w:rsidP="0023194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23194E" w:rsidRDefault="0023194E" w:rsidP="0023194E"/>
    <w:p w:rsidR="0023194E" w:rsidRDefault="0023194E" w:rsidP="0023194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23194E" w:rsidRPr="00C44D51" w:rsidRDefault="0023194E" w:rsidP="0023194E">
      <w:pPr>
        <w:rPr>
          <w:bCs/>
        </w:rPr>
      </w:pPr>
    </w:p>
    <w:p w:rsidR="0023194E" w:rsidRDefault="0023194E" w:rsidP="0023194E">
      <w:r w:rsidRPr="00DA19B9">
        <w:rPr>
          <w:highlight w:val="lightGray"/>
        </w:rPr>
        <w:t>Pred použitím si prečítajte písomnú informáciu pre používateľov</w:t>
      </w:r>
      <w:r>
        <w:t>.</w:t>
      </w:r>
    </w:p>
    <w:p w:rsidR="0023194E" w:rsidRDefault="0023194E" w:rsidP="0023194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072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23194E" w:rsidRPr="00C44D51" w:rsidRDefault="0023194E" w:rsidP="0023194E">
      <w:pPr>
        <w:rPr>
          <w:bCs/>
        </w:rPr>
      </w:pPr>
    </w:p>
    <w:p w:rsidR="0023194E" w:rsidRDefault="0023194E" w:rsidP="0023194E">
      <w:pPr>
        <w:rPr>
          <w:b/>
          <w:bCs/>
        </w:rPr>
      </w:pPr>
      <w:r>
        <w:t>EXP</w:t>
      </w:r>
      <w:r>
        <w:rPr>
          <w:b/>
          <w:bCs/>
        </w:rPr>
        <w:t xml:space="preserve"> </w:t>
      </w:r>
      <w:r>
        <w:t>{mesiac/rok}</w:t>
      </w:r>
    </w:p>
    <w:p w:rsidR="0023194E" w:rsidRPr="00C231F1" w:rsidRDefault="0023194E" w:rsidP="0023194E">
      <w:pPr>
        <w:ind w:left="0" w:firstLine="0"/>
        <w:rPr>
          <w:lang w:val="en-US"/>
        </w:rPr>
      </w:pPr>
      <w:r>
        <w:t>Po prvom otvorení použiť do 2 mesiacov.</w:t>
      </w:r>
    </w:p>
    <w:p w:rsidR="0023194E" w:rsidRDefault="0023194E" w:rsidP="0023194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072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23194E" w:rsidRDefault="0023194E" w:rsidP="0023194E"/>
    <w:p w:rsidR="0023194E" w:rsidRDefault="0023194E" w:rsidP="0023194E">
      <w:r>
        <w:t>Uchovávať pri teplote neprevyšujúcej 25 °C.</w:t>
      </w:r>
    </w:p>
    <w:p w:rsidR="0023194E" w:rsidRDefault="0023194E" w:rsidP="0023194E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F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ašu udržiava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dôkladne uzatvorenú, aby bola chránená pred vlhkos</w:t>
      </w:r>
      <w:r>
        <w:rPr>
          <w:rFonts w:ascii="TTE1B8EB00t00" w:hAnsi="TTE1B8EB00t00" w:cs="TTE1B8EB00t00"/>
          <w:szCs w:val="22"/>
          <w:lang w:eastAsia="sk-SK"/>
        </w:rPr>
        <w:t>ť</w:t>
      </w:r>
      <w:r>
        <w:rPr>
          <w:rFonts w:ascii="Times-Roman" w:hAnsi="Times-Roman" w:cs="Times-Roman"/>
          <w:szCs w:val="22"/>
          <w:lang w:eastAsia="sk-SK"/>
        </w:rPr>
        <w:t>ou.</w:t>
      </w:r>
    </w:p>
    <w:p w:rsidR="0023194E" w:rsidRDefault="0023194E" w:rsidP="0023194E">
      <w:pPr>
        <w:rPr>
          <w:rFonts w:ascii="Times-Roman" w:hAnsi="Times-Roman" w:cs="Times-Roman"/>
          <w:szCs w:val="22"/>
          <w:lang w:eastAsia="sk-SK"/>
        </w:rPr>
      </w:pPr>
      <w:r w:rsidRPr="003B205B">
        <w:rPr>
          <w:rFonts w:ascii="Times-Roman" w:hAnsi="Times-Roman" w:cs="Times-Roman"/>
          <w:szCs w:val="22"/>
          <w:lang w:eastAsia="sk-SK"/>
        </w:rPr>
        <w:t>Zvyšné nepoužité časti tabliet vráťte späť do fľaše a použite pri ďalšom podaní.</w:t>
      </w:r>
    </w:p>
    <w:p w:rsidR="0023194E" w:rsidRDefault="0023194E" w:rsidP="0023194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23194E" w:rsidRDefault="0023194E" w:rsidP="0023194E"/>
    <w:p w:rsidR="0023194E" w:rsidRDefault="0023194E" w:rsidP="0023194E">
      <w:r>
        <w:t>Likvidácia: prečítajte si písomnú informáciu pre používateľov.</w:t>
      </w:r>
    </w:p>
    <w:p w:rsidR="0023194E" w:rsidRDefault="0023194E" w:rsidP="0023194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23194E" w:rsidRDefault="0023194E" w:rsidP="0023194E"/>
    <w:p w:rsidR="0023194E" w:rsidRDefault="0023194E" w:rsidP="0023194E">
      <w:r>
        <w:t>Len pre zvieratá. Výdaj lieku je viazaný  na veterinárny predpis.</w:t>
      </w:r>
    </w:p>
    <w:p w:rsidR="0023194E" w:rsidRDefault="0023194E" w:rsidP="0023194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23194E" w:rsidRDefault="0023194E" w:rsidP="0023194E"/>
    <w:p w:rsidR="0023194E" w:rsidRDefault="0023194E" w:rsidP="0023194E">
      <w:r>
        <w:t>Uchovávať mimo dohľadu a dosahu detí.</w:t>
      </w:r>
    </w:p>
    <w:p w:rsidR="0023194E" w:rsidRDefault="0023194E" w:rsidP="0023194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23194E" w:rsidRDefault="0023194E" w:rsidP="0023194E"/>
    <w:p w:rsidR="0023194E" w:rsidRDefault="0023194E" w:rsidP="0023194E">
      <w:r>
        <w:t>CEVA ANIMAL HEALTH SLOVAKIA, s.r.o.</w:t>
      </w:r>
    </w:p>
    <w:p w:rsidR="0023194E" w:rsidRDefault="0023194E" w:rsidP="0023194E">
      <w:r>
        <w:t xml:space="preserve">Prievozská 5434/6A </w:t>
      </w:r>
    </w:p>
    <w:p w:rsidR="0023194E" w:rsidRDefault="0023194E" w:rsidP="0023194E">
      <w:pPr>
        <w:ind w:left="0" w:firstLine="0"/>
      </w:pPr>
      <w:r>
        <w:t xml:space="preserve">821 09 Bratislava – mestská časť Ružinov </w:t>
      </w:r>
    </w:p>
    <w:p w:rsidR="0023194E" w:rsidRDefault="0023194E" w:rsidP="0023194E">
      <w:r>
        <w:t>Slovenská republik</w:t>
      </w:r>
      <w:r w:rsidRPr="004A6B2C">
        <w:t>a</w:t>
      </w:r>
      <w:r w:rsidDel="004A6B2C">
        <w:t xml:space="preserve"> </w:t>
      </w:r>
    </w:p>
    <w:p w:rsidR="0023194E" w:rsidRDefault="0023194E" w:rsidP="0023194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 xml:space="preserve">REGISTRAČNÉ ČÍSLO </w:t>
            </w:r>
          </w:p>
        </w:tc>
      </w:tr>
    </w:tbl>
    <w:p w:rsidR="0023194E" w:rsidRDefault="0023194E" w:rsidP="0023194E"/>
    <w:p w:rsidR="0023194E" w:rsidRDefault="0023194E" w:rsidP="0023194E">
      <w:r>
        <w:t>96/007/DC/18-S</w:t>
      </w:r>
    </w:p>
    <w:p w:rsidR="0023194E" w:rsidRDefault="0023194E" w:rsidP="002319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23194E" w:rsidTr="002A3B53">
        <w:tc>
          <w:tcPr>
            <w:tcW w:w="907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23194E" w:rsidRDefault="0023194E" w:rsidP="0023194E">
      <w:pPr>
        <w:rPr>
          <w:b/>
        </w:rPr>
      </w:pPr>
    </w:p>
    <w:p w:rsidR="0023194E" w:rsidRDefault="0023194E" w:rsidP="0023194E">
      <w:r>
        <w:t>Šarža</w:t>
      </w:r>
      <w:r>
        <w:rPr>
          <w:szCs w:val="22"/>
        </w:rPr>
        <w:t xml:space="preserve"> </w:t>
      </w:r>
      <w:r>
        <w:t>{číslo}</w:t>
      </w:r>
    </w:p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0" w:type="auto"/>
          </w:tcPr>
          <w:p w:rsidR="0023194E" w:rsidRDefault="0023194E" w:rsidP="002A3B53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ÚDAJE, KTORÉ MAJÚ BYŤ UVEDENÉ NA VONKAJŠOM OBALE </w:t>
            </w:r>
          </w:p>
          <w:p w:rsidR="0023194E" w:rsidRDefault="0023194E" w:rsidP="002A3B53">
            <w:pPr>
              <w:rPr>
                <w:bCs/>
              </w:rPr>
            </w:pPr>
          </w:p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Papierová škatuľka obsahujúca </w:t>
            </w:r>
            <w:proofErr w:type="spellStart"/>
            <w:r>
              <w:rPr>
                <w:b/>
                <w:bCs/>
              </w:rPr>
              <w:t>blistre</w:t>
            </w:r>
            <w:proofErr w:type="spellEnd"/>
            <w:r>
              <w:rPr>
                <w:b/>
                <w:bCs/>
              </w:rPr>
              <w:t xml:space="preserve"> s tabletami</w:t>
            </w:r>
          </w:p>
        </w:tc>
      </w:tr>
    </w:tbl>
    <w:p w:rsidR="0023194E" w:rsidRDefault="0023194E" w:rsidP="0023194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23194E" w:rsidRDefault="0023194E" w:rsidP="0023194E"/>
    <w:p w:rsidR="0023194E" w:rsidRDefault="0023194E" w:rsidP="0023194E">
      <w:pPr>
        <w:ind w:left="0" w:firstLine="0"/>
      </w:pPr>
      <w:proofErr w:type="spellStart"/>
      <w:r>
        <w:t>Zelys</w:t>
      </w:r>
      <w:proofErr w:type="spellEnd"/>
      <w:r>
        <w:t xml:space="preserve"> 1,25 mg žuvacie tablety pre psy</w:t>
      </w:r>
    </w:p>
    <w:p w:rsidR="0023194E" w:rsidRDefault="0023194E" w:rsidP="0023194E">
      <w:pPr>
        <w:ind w:left="0" w:firstLine="0"/>
      </w:pPr>
      <w:proofErr w:type="spellStart"/>
      <w:r>
        <w:t>Pimobendanum</w:t>
      </w:r>
      <w:proofErr w:type="spellEnd"/>
    </w:p>
    <w:p w:rsidR="0023194E" w:rsidRDefault="0023194E" w:rsidP="0023194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ÚČINNÉ LÁTKY</w:t>
            </w:r>
          </w:p>
        </w:tc>
      </w:tr>
    </w:tbl>
    <w:p w:rsidR="0023194E" w:rsidRDefault="0023194E" w:rsidP="0023194E"/>
    <w:p w:rsidR="0023194E" w:rsidRDefault="0023194E" w:rsidP="0023194E">
      <w:r>
        <w:t>Každá tableta obsahuje:</w:t>
      </w:r>
    </w:p>
    <w:p w:rsidR="0023194E" w:rsidRDefault="0023194E" w:rsidP="0023194E">
      <w:proofErr w:type="spellStart"/>
      <w:r>
        <w:t>Pimobendanum</w:t>
      </w:r>
      <w:proofErr w:type="spellEnd"/>
      <w:r>
        <w:tab/>
      </w:r>
      <w:r>
        <w:tab/>
        <w:t>1,25 mg</w:t>
      </w:r>
    </w:p>
    <w:p w:rsidR="0023194E" w:rsidRDefault="0023194E" w:rsidP="0023194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23194E" w:rsidRDefault="0023194E" w:rsidP="0023194E"/>
    <w:p w:rsidR="0023194E" w:rsidRDefault="0023194E" w:rsidP="0023194E">
      <w:r w:rsidRPr="00DA19B9">
        <w:rPr>
          <w:highlight w:val="lightGray"/>
        </w:rPr>
        <w:t>Žuvacie tablety</w:t>
      </w:r>
      <w:r>
        <w:t>.</w:t>
      </w:r>
    </w:p>
    <w:p w:rsidR="0023194E" w:rsidRDefault="0023194E" w:rsidP="0023194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23194E" w:rsidRDefault="0023194E" w:rsidP="0023194E"/>
    <w:p w:rsidR="0023194E" w:rsidRDefault="0023194E" w:rsidP="0023194E">
      <w:r>
        <w:t>36 tabliet</w:t>
      </w:r>
    </w:p>
    <w:p w:rsidR="0023194E" w:rsidRDefault="0023194E" w:rsidP="0023194E">
      <w:r w:rsidRPr="009E647F">
        <w:rPr>
          <w:highlight w:val="lightGray"/>
        </w:rPr>
        <w:t>96 tabliet</w:t>
      </w:r>
    </w:p>
    <w:p w:rsidR="0023194E" w:rsidRDefault="0023194E" w:rsidP="0023194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:rsidR="0023194E" w:rsidRDefault="0023194E" w:rsidP="0023194E"/>
    <w:p w:rsidR="0023194E" w:rsidRDefault="0023194E" w:rsidP="0023194E">
      <w:r w:rsidRPr="00DA19B9">
        <w:rPr>
          <w:highlight w:val="lightGray"/>
        </w:rPr>
        <w:t>Psy.</w:t>
      </w:r>
    </w:p>
    <w:p w:rsidR="0023194E" w:rsidRDefault="0023194E" w:rsidP="0023194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(-IE) </w:t>
            </w:r>
          </w:p>
        </w:tc>
      </w:tr>
    </w:tbl>
    <w:p w:rsidR="0023194E" w:rsidRDefault="0023194E" w:rsidP="0023194E"/>
    <w:p w:rsidR="0023194E" w:rsidRDefault="0023194E" w:rsidP="0023194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23194E" w:rsidRDefault="0023194E" w:rsidP="0023194E"/>
    <w:p w:rsidR="0023194E" w:rsidRDefault="0023194E" w:rsidP="0023194E">
      <w:r>
        <w:t>Perorálne podanie.</w:t>
      </w:r>
    </w:p>
    <w:p w:rsidR="0023194E" w:rsidRDefault="0023194E" w:rsidP="0023194E">
      <w:r>
        <w:t>Pred použitím si prečítajte písomnú informáciu pre používateľov.</w:t>
      </w:r>
    </w:p>
    <w:p w:rsidR="0023194E" w:rsidRDefault="0023194E" w:rsidP="0023194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23194E" w:rsidRDefault="0023194E" w:rsidP="0023194E"/>
    <w:p w:rsidR="0023194E" w:rsidRDefault="0023194E" w:rsidP="0023194E"/>
    <w:p w:rsidR="0023194E" w:rsidRDefault="0023194E" w:rsidP="0023194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23194E" w:rsidRPr="00C44D51" w:rsidRDefault="0023194E" w:rsidP="0023194E">
      <w:pPr>
        <w:rPr>
          <w:bCs/>
        </w:rPr>
      </w:pPr>
    </w:p>
    <w:p w:rsidR="0023194E" w:rsidRDefault="0023194E" w:rsidP="0023194E">
      <w:r w:rsidRPr="00DA19B9">
        <w:rPr>
          <w:highlight w:val="lightGray"/>
        </w:rPr>
        <w:t>Pred použitím si prečítajte písomnú informáciu pre používateľov</w:t>
      </w:r>
      <w:r>
        <w:t>.</w:t>
      </w:r>
    </w:p>
    <w:p w:rsidR="0023194E" w:rsidRDefault="0023194E" w:rsidP="0023194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072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23194E" w:rsidRPr="00C44D51" w:rsidRDefault="0023194E" w:rsidP="0023194E">
      <w:pPr>
        <w:rPr>
          <w:bCs/>
        </w:rPr>
      </w:pPr>
    </w:p>
    <w:p w:rsidR="0023194E" w:rsidRDefault="0023194E" w:rsidP="0023194E">
      <w:pPr>
        <w:rPr>
          <w:b/>
          <w:bCs/>
        </w:rPr>
      </w:pPr>
      <w:r>
        <w:t>EXP</w:t>
      </w:r>
      <w:r>
        <w:rPr>
          <w:b/>
          <w:bCs/>
        </w:rPr>
        <w:t xml:space="preserve"> </w:t>
      </w:r>
      <w:r>
        <w:t>{mesiac/rok}</w:t>
      </w:r>
    </w:p>
    <w:p w:rsidR="0023194E" w:rsidRDefault="0023194E" w:rsidP="0023194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072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23194E" w:rsidRDefault="0023194E" w:rsidP="0023194E"/>
    <w:p w:rsidR="0023194E" w:rsidRPr="0087552E" w:rsidRDefault="0023194E" w:rsidP="0023194E">
      <w:r>
        <w:t>Uchovávať pri teplote neprevyšujúcej 30°C.</w:t>
      </w:r>
    </w:p>
    <w:p w:rsidR="0023194E" w:rsidRPr="009E647F" w:rsidRDefault="0023194E" w:rsidP="0023194E">
      <w:pPr>
        <w:rPr>
          <w:rFonts w:ascii="Times-Roman" w:hAnsi="Times-Roman" w:cs="Times-Roman"/>
          <w:szCs w:val="22"/>
          <w:lang w:eastAsia="sk-SK"/>
        </w:rPr>
      </w:pPr>
      <w:r w:rsidRPr="003B205B">
        <w:rPr>
          <w:rFonts w:ascii="Times-Roman" w:hAnsi="Times-Roman" w:cs="Times-Roman"/>
          <w:szCs w:val="22"/>
          <w:lang w:eastAsia="sk-SK"/>
        </w:rPr>
        <w:t xml:space="preserve">Zvyšné nepoužité časti tabliet vráťte späť do </w:t>
      </w:r>
      <w:proofErr w:type="spellStart"/>
      <w:r w:rsidRPr="009E647F">
        <w:rPr>
          <w:rFonts w:ascii="Times-Roman" w:hAnsi="Times-Roman" w:cs="Times-Roman"/>
          <w:szCs w:val="22"/>
          <w:lang w:eastAsia="sk-SK"/>
        </w:rPr>
        <w:t>blistra</w:t>
      </w:r>
      <w:proofErr w:type="spellEnd"/>
      <w:r w:rsidRPr="003B205B">
        <w:rPr>
          <w:rFonts w:ascii="Times-Roman" w:hAnsi="Times-Roman" w:cs="Times-Roman"/>
          <w:szCs w:val="22"/>
          <w:lang w:eastAsia="sk-SK"/>
        </w:rPr>
        <w:t xml:space="preserve"> a použite pri ďalšom podaní.</w:t>
      </w:r>
    </w:p>
    <w:p w:rsidR="0023194E" w:rsidRDefault="0023194E" w:rsidP="0023194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23194E" w:rsidRDefault="0023194E" w:rsidP="0023194E"/>
    <w:p w:rsidR="0023194E" w:rsidRDefault="0023194E" w:rsidP="0023194E">
      <w:r>
        <w:t>Likvidácia: prečítajte si písomnú informáciu pre používateľov.</w:t>
      </w:r>
    </w:p>
    <w:p w:rsidR="0023194E" w:rsidRDefault="0023194E" w:rsidP="0023194E">
      <w:pPr>
        <w:ind w:left="0" w:firstLine="0"/>
      </w:pPr>
    </w:p>
    <w:p w:rsidR="0023194E" w:rsidRDefault="0023194E" w:rsidP="0023194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23194E" w:rsidRDefault="0023194E" w:rsidP="0023194E"/>
    <w:p w:rsidR="0023194E" w:rsidRDefault="0023194E" w:rsidP="0023194E">
      <w:r>
        <w:t>Len pre zvieratá. Výdaj lieku je viazaný  na veterinárny predpis.</w:t>
      </w:r>
    </w:p>
    <w:p w:rsidR="0023194E" w:rsidRDefault="0023194E" w:rsidP="0023194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23194E" w:rsidRDefault="0023194E" w:rsidP="0023194E"/>
    <w:p w:rsidR="0023194E" w:rsidRDefault="0023194E" w:rsidP="0023194E">
      <w:r>
        <w:t>Uchovávať mimo dohľadu a dosahu detí.</w:t>
      </w:r>
    </w:p>
    <w:p w:rsidR="0023194E" w:rsidRDefault="0023194E" w:rsidP="0023194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23194E" w:rsidRDefault="0023194E" w:rsidP="0023194E"/>
    <w:p w:rsidR="0023194E" w:rsidRDefault="0023194E" w:rsidP="0023194E">
      <w:r>
        <w:t>CEVA ANIMAL HEALTH SLOVAKIA, s.r.o.</w:t>
      </w:r>
    </w:p>
    <w:p w:rsidR="0023194E" w:rsidRDefault="0023194E" w:rsidP="0023194E">
      <w:r>
        <w:t xml:space="preserve">Prievozská 5434/6A </w:t>
      </w:r>
    </w:p>
    <w:p w:rsidR="0023194E" w:rsidRDefault="0023194E" w:rsidP="0023194E">
      <w:pPr>
        <w:ind w:left="0" w:firstLine="0"/>
      </w:pPr>
      <w:r>
        <w:t xml:space="preserve">821 09 Bratislava – mestská časť Ružinov </w:t>
      </w:r>
    </w:p>
    <w:p w:rsidR="0023194E" w:rsidRDefault="0023194E" w:rsidP="0023194E">
      <w:r>
        <w:t>Slovenská republik</w:t>
      </w:r>
      <w:r w:rsidRPr="004A6B2C">
        <w:t>a</w:t>
      </w:r>
      <w:r w:rsidDel="004A6B2C">
        <w:t xml:space="preserve"> </w:t>
      </w:r>
    </w:p>
    <w:p w:rsidR="0023194E" w:rsidRDefault="0023194E" w:rsidP="0023194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 xml:space="preserve">REGISTRAČNÉ ČÍSLO </w:t>
            </w:r>
          </w:p>
        </w:tc>
      </w:tr>
    </w:tbl>
    <w:p w:rsidR="0023194E" w:rsidRDefault="0023194E" w:rsidP="0023194E"/>
    <w:p w:rsidR="0023194E" w:rsidRPr="009E647F" w:rsidRDefault="0023194E" w:rsidP="0023194E">
      <w:pPr>
        <w:rPr>
          <w:bCs/>
        </w:rPr>
      </w:pPr>
      <w:r>
        <w:rPr>
          <w:bCs/>
        </w:rPr>
        <w:t>96/007/DC/18-S</w:t>
      </w:r>
    </w:p>
    <w:p w:rsidR="0023194E" w:rsidRDefault="0023194E" w:rsidP="002319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23194E" w:rsidTr="002A3B53">
        <w:tc>
          <w:tcPr>
            <w:tcW w:w="907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23194E" w:rsidRDefault="0023194E" w:rsidP="0023194E">
      <w:pPr>
        <w:rPr>
          <w:b/>
        </w:rPr>
      </w:pPr>
    </w:p>
    <w:p w:rsidR="0023194E" w:rsidRDefault="0023194E" w:rsidP="0023194E">
      <w:r>
        <w:t>Šarža{číslo}</w:t>
      </w:r>
    </w:p>
    <w:p w:rsidR="0023194E" w:rsidRDefault="0023194E" w:rsidP="0023194E"/>
    <w:p w:rsidR="0023194E" w:rsidRDefault="0023194E" w:rsidP="0023194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3194E" w:rsidTr="002A3B53">
        <w:tc>
          <w:tcPr>
            <w:tcW w:w="5000" w:type="pct"/>
          </w:tcPr>
          <w:p w:rsidR="0023194E" w:rsidRDefault="0023194E" w:rsidP="002A3B53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MINIMÁLNE ÚDAJE, KTORÉ MAJÚ BYŤ UVEDENÉ NA MALOM VNÚTORNOM OBALE</w:t>
            </w:r>
          </w:p>
          <w:p w:rsidR="0023194E" w:rsidRDefault="0023194E" w:rsidP="002A3B53">
            <w:pPr>
              <w:rPr>
                <w:bCs/>
              </w:rPr>
            </w:pPr>
          </w:p>
          <w:p w:rsidR="0023194E" w:rsidRPr="00C06BE7" w:rsidRDefault="0023194E" w:rsidP="002A3B53">
            <w:pPr>
              <w:rPr>
                <w:b/>
                <w:bCs/>
              </w:rPr>
            </w:pPr>
            <w:r w:rsidRPr="00C06BE7">
              <w:rPr>
                <w:b/>
                <w:bCs/>
              </w:rPr>
              <w:t>polyetylénová fľaša</w:t>
            </w:r>
          </w:p>
        </w:tc>
      </w:tr>
    </w:tbl>
    <w:p w:rsidR="0023194E" w:rsidRDefault="0023194E" w:rsidP="0023194E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23194E" w:rsidRDefault="0023194E" w:rsidP="0023194E">
      <w:pPr>
        <w:rPr>
          <w:bCs/>
        </w:rPr>
      </w:pPr>
    </w:p>
    <w:p w:rsidR="0023194E" w:rsidRDefault="0023194E" w:rsidP="0023194E">
      <w:pPr>
        <w:ind w:left="0" w:firstLine="0"/>
      </w:pPr>
      <w:proofErr w:type="spellStart"/>
      <w:r>
        <w:t>Zelys</w:t>
      </w:r>
      <w:proofErr w:type="spellEnd"/>
      <w:r>
        <w:t xml:space="preserve"> 1,25 mg žuvacie tablety pre psy</w:t>
      </w:r>
    </w:p>
    <w:p w:rsidR="0023194E" w:rsidRDefault="0023194E" w:rsidP="0023194E">
      <w:proofErr w:type="spellStart"/>
      <w:r>
        <w:t>Pimobendanum</w:t>
      </w:r>
      <w:proofErr w:type="spellEnd"/>
    </w:p>
    <w:p w:rsidR="0023194E" w:rsidRDefault="0023194E" w:rsidP="0023194E">
      <w:pPr>
        <w:ind w:left="0" w:firstLine="0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MNOŽSTVO ÚČINNEJ LÁTKY (-OK) </w:t>
            </w:r>
          </w:p>
        </w:tc>
      </w:tr>
    </w:tbl>
    <w:p w:rsidR="0023194E" w:rsidRDefault="0023194E" w:rsidP="0023194E"/>
    <w:p w:rsidR="0023194E" w:rsidRDefault="0023194E" w:rsidP="0023194E">
      <w:proofErr w:type="spellStart"/>
      <w:r>
        <w:t>Pimobendanum</w:t>
      </w:r>
      <w:proofErr w:type="spellEnd"/>
      <w:r>
        <w:tab/>
      </w:r>
      <w:r>
        <w:tab/>
        <w:t>1,25 mg</w:t>
      </w:r>
    </w:p>
    <w:p w:rsidR="0023194E" w:rsidRDefault="0023194E" w:rsidP="0023194E">
      <w:pPr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3194E" w:rsidTr="002A3B53">
        <w:tc>
          <w:tcPr>
            <w:tcW w:w="5000" w:type="pct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OBSAH V HMOTNOSTNÝCH, OBJEMOVÝCH JEDNOTKÁCH ALEBO POČET DÁVOK </w:t>
            </w:r>
          </w:p>
        </w:tc>
      </w:tr>
    </w:tbl>
    <w:p w:rsidR="0023194E" w:rsidRPr="00C44D51" w:rsidRDefault="0023194E" w:rsidP="0023194E">
      <w:pPr>
        <w:rPr>
          <w:bCs/>
        </w:rPr>
      </w:pPr>
    </w:p>
    <w:p w:rsidR="0023194E" w:rsidRDefault="0023194E" w:rsidP="0023194E">
      <w:pPr>
        <w:rPr>
          <w:bCs/>
        </w:rPr>
      </w:pPr>
      <w:r>
        <w:rPr>
          <w:bCs/>
        </w:rPr>
        <w:t>60 tabliet</w:t>
      </w:r>
    </w:p>
    <w:p w:rsidR="0023194E" w:rsidRPr="00C44D51" w:rsidRDefault="0023194E" w:rsidP="0023194E">
      <w:pPr>
        <w:ind w:left="0" w:firstLine="0"/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SP</w:t>
            </w:r>
            <w:r>
              <w:rPr>
                <w:b/>
                <w:bCs/>
                <w:caps/>
              </w:rPr>
              <w:t>ô</w:t>
            </w:r>
            <w:r>
              <w:rPr>
                <w:b/>
                <w:bCs/>
              </w:rPr>
              <w:t xml:space="preserve">SOB(-Y) PODANIA </w:t>
            </w:r>
          </w:p>
        </w:tc>
      </w:tr>
    </w:tbl>
    <w:p w:rsidR="0023194E" w:rsidRPr="00C44D51" w:rsidRDefault="0023194E" w:rsidP="0023194E">
      <w:pPr>
        <w:rPr>
          <w:bCs/>
        </w:rPr>
      </w:pPr>
    </w:p>
    <w:p w:rsidR="0023194E" w:rsidRDefault="0023194E" w:rsidP="0023194E">
      <w:pPr>
        <w:rPr>
          <w:bCs/>
        </w:rPr>
      </w:pPr>
      <w:r>
        <w:rPr>
          <w:bCs/>
        </w:rPr>
        <w:t>Perorálne podanie.</w:t>
      </w:r>
    </w:p>
    <w:p w:rsidR="0023194E" w:rsidRPr="00C44D51" w:rsidRDefault="0023194E" w:rsidP="0023194E">
      <w:pPr>
        <w:ind w:left="0" w:firstLine="0"/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23194E" w:rsidRPr="00C44D51" w:rsidRDefault="0023194E" w:rsidP="0023194E">
      <w:pPr>
        <w:ind w:left="0" w:firstLine="0"/>
        <w:rPr>
          <w:bCs/>
        </w:rPr>
      </w:pPr>
    </w:p>
    <w:p w:rsidR="0023194E" w:rsidRPr="00C44D51" w:rsidRDefault="0023194E" w:rsidP="0023194E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23194E" w:rsidRDefault="0023194E" w:rsidP="0023194E"/>
    <w:p w:rsidR="0023194E" w:rsidRDefault="0023194E" w:rsidP="0023194E">
      <w:proofErr w:type="spellStart"/>
      <w:r>
        <w:rPr>
          <w:szCs w:val="22"/>
        </w:rPr>
        <w:t>Lot</w:t>
      </w:r>
      <w:proofErr w:type="spellEnd"/>
      <w:r>
        <w:rPr>
          <w:szCs w:val="22"/>
        </w:rPr>
        <w:t xml:space="preserve"> </w:t>
      </w:r>
      <w:r>
        <w:t>{číslo}</w:t>
      </w:r>
    </w:p>
    <w:p w:rsidR="0023194E" w:rsidRDefault="0023194E" w:rsidP="0023194E">
      <w:pPr>
        <w:ind w:left="0" w:firstLine="0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23194E" w:rsidRDefault="0023194E" w:rsidP="0023194E"/>
    <w:p w:rsidR="0023194E" w:rsidRDefault="0023194E" w:rsidP="0023194E">
      <w:r>
        <w:t>EXP{mesiac/rok}</w:t>
      </w:r>
    </w:p>
    <w:p w:rsidR="0023194E" w:rsidRPr="009E647F" w:rsidRDefault="0023194E" w:rsidP="0023194E">
      <w:pPr>
        <w:ind w:left="0" w:firstLine="0"/>
        <w:rPr>
          <w:lang w:val="en-US"/>
        </w:rPr>
      </w:pPr>
      <w:r>
        <w:t>Po prvom otvorení použiť do 2 mesiacov.</w:t>
      </w:r>
    </w:p>
    <w:p w:rsidR="0023194E" w:rsidRDefault="0023194E" w:rsidP="0023194E">
      <w:pPr>
        <w:ind w:left="0" w:firstLine="0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23194E" w:rsidRDefault="0023194E" w:rsidP="0023194E">
      <w:pPr>
        <w:rPr>
          <w:bCs/>
        </w:rPr>
      </w:pPr>
    </w:p>
    <w:p w:rsidR="0023194E" w:rsidRDefault="0023194E" w:rsidP="0023194E">
      <w:r>
        <w:t>Len pre zvieratá.</w:t>
      </w:r>
    </w:p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p w:rsidR="0023194E" w:rsidRDefault="0023194E" w:rsidP="0023194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194E" w:rsidTr="002A3B53">
        <w:tc>
          <w:tcPr>
            <w:tcW w:w="0" w:type="auto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MINIMÁLNE ÚDAJE, KTORÉ MAJÚ BYŤ UVEDENÉ NA BLISTROCH </w:t>
            </w:r>
          </w:p>
          <w:p w:rsidR="0023194E" w:rsidRDefault="0023194E" w:rsidP="002A3B53">
            <w:pPr>
              <w:rPr>
                <w:b/>
                <w:bCs/>
              </w:rPr>
            </w:pPr>
          </w:p>
          <w:p w:rsidR="0023194E" w:rsidRDefault="0023194E" w:rsidP="002A3B5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Blister</w:t>
            </w:r>
            <w:proofErr w:type="spellEnd"/>
          </w:p>
        </w:tc>
      </w:tr>
    </w:tbl>
    <w:p w:rsidR="0023194E" w:rsidRDefault="0023194E" w:rsidP="002319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3194E" w:rsidTr="002A3B53">
        <w:tc>
          <w:tcPr>
            <w:tcW w:w="921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23194E" w:rsidRDefault="0023194E" w:rsidP="0023194E">
      <w:pPr>
        <w:rPr>
          <w:bCs/>
        </w:rPr>
      </w:pPr>
    </w:p>
    <w:p w:rsidR="0023194E" w:rsidRDefault="0023194E" w:rsidP="0023194E">
      <w:pPr>
        <w:tabs>
          <w:tab w:val="left" w:pos="1008"/>
        </w:tabs>
        <w:ind w:left="0" w:firstLine="0"/>
      </w:pPr>
      <w:proofErr w:type="spellStart"/>
      <w:r>
        <w:t>Zelys</w:t>
      </w:r>
      <w:proofErr w:type="spellEnd"/>
      <w:r>
        <w:t xml:space="preserve"> 1,25 mg žuvacie tablety  </w:t>
      </w:r>
      <w:r>
        <w:rPr>
          <w:noProof/>
          <w:lang w:eastAsia="sk-SK"/>
        </w:rPr>
        <w:drawing>
          <wp:inline distT="0" distB="0" distL="0" distR="0" wp14:anchorId="1407DAD6" wp14:editId="0C630010">
            <wp:extent cx="714375" cy="5238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94E" w:rsidRDefault="0023194E" w:rsidP="0023194E">
      <w:pPr>
        <w:tabs>
          <w:tab w:val="left" w:pos="1008"/>
        </w:tabs>
      </w:pPr>
      <w:proofErr w:type="spellStart"/>
      <w:r>
        <w:t>Pimobendanum</w:t>
      </w:r>
      <w:proofErr w:type="spellEnd"/>
    </w:p>
    <w:p w:rsidR="0023194E" w:rsidRDefault="0023194E" w:rsidP="002319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23194E" w:rsidTr="002A3B53">
        <w:tc>
          <w:tcPr>
            <w:tcW w:w="907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NÁZOV DRŽITEĽA ROZHODNUTIA O REGISTRÁCII </w:t>
            </w:r>
          </w:p>
        </w:tc>
      </w:tr>
    </w:tbl>
    <w:p w:rsidR="0023194E" w:rsidRDefault="0023194E" w:rsidP="0023194E"/>
    <w:p w:rsidR="0023194E" w:rsidRDefault="0023194E" w:rsidP="0023194E">
      <w:r>
        <w:rPr>
          <w:noProof/>
          <w:lang w:eastAsia="sk-SK"/>
        </w:rPr>
        <w:drawing>
          <wp:inline distT="0" distB="0" distL="0" distR="0" wp14:anchorId="1C2B1255" wp14:editId="3B6B1987">
            <wp:extent cx="885825" cy="8858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94E" w:rsidRDefault="0023194E" w:rsidP="0023194E"/>
    <w:p w:rsidR="0023194E" w:rsidRDefault="0023194E" w:rsidP="002319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23194E" w:rsidTr="002A3B53">
        <w:tc>
          <w:tcPr>
            <w:tcW w:w="907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23194E" w:rsidRDefault="0023194E" w:rsidP="0023194E"/>
    <w:p w:rsidR="0023194E" w:rsidRDefault="0023194E" w:rsidP="0023194E">
      <w:r>
        <w:t>EXP {mesiac/rok}</w:t>
      </w:r>
    </w:p>
    <w:p w:rsidR="0023194E" w:rsidRDefault="0023194E" w:rsidP="002319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23194E" w:rsidTr="002A3B53">
        <w:tc>
          <w:tcPr>
            <w:tcW w:w="907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23194E" w:rsidRDefault="0023194E" w:rsidP="0023194E"/>
    <w:p w:rsidR="0023194E" w:rsidRDefault="0023194E" w:rsidP="0023194E">
      <w:r>
        <w:t>Šarža{číslo}</w:t>
      </w:r>
    </w:p>
    <w:p w:rsidR="0023194E" w:rsidRDefault="0023194E" w:rsidP="0023194E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3194E" w:rsidTr="002A3B53">
        <w:tc>
          <w:tcPr>
            <w:tcW w:w="9250" w:type="dxa"/>
          </w:tcPr>
          <w:p w:rsidR="0023194E" w:rsidRDefault="0023194E" w:rsidP="002A3B53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23194E" w:rsidRDefault="0023194E" w:rsidP="0023194E">
      <w:pPr>
        <w:rPr>
          <w:bCs/>
        </w:rPr>
      </w:pPr>
    </w:p>
    <w:p w:rsidR="0023194E" w:rsidRDefault="0023194E" w:rsidP="0023194E">
      <w:r>
        <w:t>Len pre zvieratá.</w:t>
      </w:r>
    </w:p>
    <w:p w:rsidR="0023194E" w:rsidRDefault="0023194E" w:rsidP="0023194E"/>
    <w:p w:rsidR="0023194E" w:rsidRDefault="0023194E" w:rsidP="0023194E"/>
    <w:p w:rsidR="0023194E" w:rsidRPr="00961C82" w:rsidRDefault="0023194E" w:rsidP="0023194E">
      <w:pPr>
        <w:jc w:val="center"/>
      </w:pPr>
      <w:r>
        <w:br w:type="page"/>
      </w:r>
      <w:r>
        <w:rPr>
          <w:b/>
          <w:bCs/>
        </w:rPr>
        <w:lastRenderedPageBreak/>
        <w:t>PÍSOMNÁ INFORMÁCIA PRE POUŽÍVATEĽOV</w:t>
      </w:r>
    </w:p>
    <w:p w:rsidR="0023194E" w:rsidRPr="006007F1" w:rsidRDefault="0023194E" w:rsidP="0023194E">
      <w:pPr>
        <w:jc w:val="center"/>
        <w:rPr>
          <w:b/>
        </w:rPr>
      </w:pPr>
      <w:proofErr w:type="spellStart"/>
      <w:r>
        <w:rPr>
          <w:b/>
        </w:rPr>
        <w:t>Zelys</w:t>
      </w:r>
      <w:proofErr w:type="spellEnd"/>
      <w:r>
        <w:rPr>
          <w:b/>
        </w:rPr>
        <w:t xml:space="preserve"> 1,25 mg žuvacie tablety pre psy</w:t>
      </w:r>
    </w:p>
    <w:p w:rsidR="0023194E" w:rsidRDefault="0023194E" w:rsidP="0023194E">
      <w:pPr>
        <w:jc w:val="center"/>
      </w:pPr>
    </w:p>
    <w:p w:rsidR="0023194E" w:rsidRDefault="0023194E" w:rsidP="0023194E"/>
    <w:p w:rsidR="0023194E" w:rsidRDefault="0023194E" w:rsidP="0023194E">
      <w:pPr>
        <w:rPr>
          <w:b/>
        </w:rPr>
      </w:pPr>
      <w:r w:rsidRPr="00C44D51">
        <w:rPr>
          <w:b/>
          <w:highlight w:val="lightGray"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 REGISTRÁCII</w:t>
      </w:r>
      <w:r>
        <w:rPr>
          <w:b/>
        </w:rPr>
        <w:t xml:space="preserve"> A DRŽITEĽA POVOLENIA NA VÝROBU ZODPOVEDNÉHO ZA UVOĽNENIE ŠARŽE, AK NIE SÚ IDENTICKÍ</w:t>
      </w:r>
    </w:p>
    <w:p w:rsidR="0023194E" w:rsidRDefault="0023194E" w:rsidP="0023194E"/>
    <w:p w:rsidR="0023194E" w:rsidRDefault="0023194E" w:rsidP="0023194E">
      <w:pPr>
        <w:rPr>
          <w:b/>
          <w:bCs/>
        </w:rPr>
      </w:pPr>
      <w:r>
        <w:rPr>
          <w:u w:val="single"/>
        </w:rPr>
        <w:t>Držiteľ rozhodnutia o registrácii</w:t>
      </w:r>
      <w:r>
        <w:rPr>
          <w:b/>
          <w:bCs/>
        </w:rPr>
        <w:t>:</w:t>
      </w:r>
    </w:p>
    <w:p w:rsidR="0023194E" w:rsidRDefault="0023194E" w:rsidP="0023194E">
      <w:r>
        <w:t>CEVA ANIMAL HEALTH SLOVAKIA, s.r.o.</w:t>
      </w:r>
    </w:p>
    <w:p w:rsidR="0023194E" w:rsidRDefault="0023194E" w:rsidP="0023194E">
      <w:r>
        <w:t xml:space="preserve">Prievozská 5434/6A </w:t>
      </w:r>
    </w:p>
    <w:p w:rsidR="0023194E" w:rsidRDefault="0023194E" w:rsidP="0023194E">
      <w:pPr>
        <w:ind w:left="0" w:firstLine="0"/>
      </w:pPr>
      <w:r>
        <w:t xml:space="preserve">821 09 Bratislava – mestská časť Ružinov </w:t>
      </w:r>
    </w:p>
    <w:p w:rsidR="0023194E" w:rsidRDefault="0023194E" w:rsidP="0023194E">
      <w:r>
        <w:t>Slovenská republik</w:t>
      </w:r>
      <w:r w:rsidRPr="004A6B2C">
        <w:t>a</w:t>
      </w:r>
      <w:r w:rsidDel="004A6B2C">
        <w:t xml:space="preserve"> </w:t>
      </w:r>
    </w:p>
    <w:p w:rsidR="0023194E" w:rsidRDefault="0023194E" w:rsidP="0023194E">
      <w:pPr>
        <w:rPr>
          <w:b/>
          <w:bCs/>
          <w:u w:val="single"/>
        </w:rPr>
      </w:pPr>
    </w:p>
    <w:p w:rsidR="0023194E" w:rsidRDefault="0023194E" w:rsidP="0023194E">
      <w:pPr>
        <w:rPr>
          <w:b/>
          <w:bCs/>
        </w:rPr>
      </w:pPr>
      <w:r>
        <w:rPr>
          <w:u w:val="single"/>
        </w:rPr>
        <w:t>Výrobca zodpovedný za uvoľnenie šarže:</w:t>
      </w:r>
    </w:p>
    <w:p w:rsidR="0023194E" w:rsidRPr="00C545AE" w:rsidRDefault="0023194E" w:rsidP="0023194E">
      <w:pPr>
        <w:rPr>
          <w:lang w:val="fr-FR"/>
        </w:rPr>
      </w:pPr>
      <w:r w:rsidRPr="00C545AE">
        <w:rPr>
          <w:lang w:val="fr-FR"/>
        </w:rPr>
        <w:t>Ceva Santé Animale</w:t>
      </w:r>
    </w:p>
    <w:p w:rsidR="0023194E" w:rsidRPr="00C545AE" w:rsidRDefault="0023194E" w:rsidP="0023194E">
      <w:pPr>
        <w:rPr>
          <w:lang w:val="fr-FR"/>
        </w:rPr>
      </w:pPr>
      <w:r w:rsidRPr="00C545AE">
        <w:rPr>
          <w:lang w:val="fr-FR"/>
        </w:rPr>
        <w:t>Boulevard de la Communication</w:t>
      </w:r>
    </w:p>
    <w:p w:rsidR="0023194E" w:rsidRPr="00C545AE" w:rsidRDefault="0023194E" w:rsidP="0023194E">
      <w:pPr>
        <w:rPr>
          <w:lang w:val="fr-FR"/>
        </w:rPr>
      </w:pPr>
      <w:r w:rsidRPr="00C545AE">
        <w:rPr>
          <w:lang w:val="fr-FR"/>
        </w:rPr>
        <w:t>Zone Autoroutière</w:t>
      </w:r>
    </w:p>
    <w:p w:rsidR="0023194E" w:rsidRPr="00C545AE" w:rsidRDefault="0023194E" w:rsidP="0023194E">
      <w:pPr>
        <w:rPr>
          <w:lang w:val="fr-FR"/>
        </w:rPr>
      </w:pPr>
      <w:r w:rsidRPr="00C545AE">
        <w:rPr>
          <w:lang w:val="fr-FR"/>
        </w:rPr>
        <w:t>53950 Louverné</w:t>
      </w:r>
    </w:p>
    <w:p w:rsidR="0023194E" w:rsidRDefault="0023194E" w:rsidP="0023194E">
      <w:r w:rsidRPr="00C545AE">
        <w:rPr>
          <w:lang w:val="fr-FR"/>
        </w:rPr>
        <w:t>Fr</w:t>
      </w:r>
      <w:r>
        <w:rPr>
          <w:lang w:val="fr-FR"/>
        </w:rPr>
        <w:t>ancúzsko</w:t>
      </w:r>
    </w:p>
    <w:p w:rsidR="0023194E" w:rsidRDefault="0023194E" w:rsidP="0023194E"/>
    <w:p w:rsidR="0023194E" w:rsidRDefault="0023194E" w:rsidP="0023194E">
      <w:pPr>
        <w:rPr>
          <w:b/>
          <w:bCs/>
        </w:rPr>
      </w:pPr>
      <w:r w:rsidRPr="00C44D51">
        <w:rPr>
          <w:b/>
          <w:bCs/>
          <w:highlight w:val="lightGray"/>
        </w:rPr>
        <w:t>2.</w:t>
      </w:r>
      <w:r>
        <w:rPr>
          <w:b/>
          <w:bCs/>
        </w:rPr>
        <w:tab/>
        <w:t>NÁZOV VETERINÁRNEHO LIEKU</w:t>
      </w:r>
    </w:p>
    <w:p w:rsidR="0023194E" w:rsidRDefault="0023194E" w:rsidP="0023194E"/>
    <w:p w:rsidR="0023194E" w:rsidRPr="00C545AE" w:rsidRDefault="0023194E" w:rsidP="0023194E">
      <w:proofErr w:type="spellStart"/>
      <w:r w:rsidRPr="00C545AE">
        <w:t>Zelys</w:t>
      </w:r>
      <w:proofErr w:type="spellEnd"/>
      <w:r w:rsidRPr="00C545AE">
        <w:t xml:space="preserve"> 1,25</w:t>
      </w:r>
      <w:r>
        <w:t xml:space="preserve"> mg</w:t>
      </w:r>
      <w:r w:rsidRPr="00C545AE">
        <w:t xml:space="preserve"> žuvacie tablety pre psy</w:t>
      </w:r>
    </w:p>
    <w:p w:rsidR="0023194E" w:rsidRDefault="0023194E" w:rsidP="0023194E">
      <w:proofErr w:type="spellStart"/>
      <w:r>
        <w:t>Pimobendanum</w:t>
      </w:r>
      <w:proofErr w:type="spellEnd"/>
    </w:p>
    <w:p w:rsidR="0023194E" w:rsidRDefault="0023194E" w:rsidP="0023194E">
      <w:pPr>
        <w:ind w:left="0" w:firstLine="0"/>
      </w:pPr>
    </w:p>
    <w:p w:rsidR="0023194E" w:rsidRDefault="0023194E" w:rsidP="0023194E">
      <w:pPr>
        <w:rPr>
          <w:b/>
          <w:bCs/>
        </w:rPr>
      </w:pPr>
      <w:r w:rsidRPr="00C44D51">
        <w:rPr>
          <w:b/>
          <w:bCs/>
          <w:highlight w:val="lightGray"/>
        </w:rPr>
        <w:t>3.</w:t>
      </w:r>
      <w:r>
        <w:rPr>
          <w:b/>
          <w:bCs/>
        </w:rPr>
        <w:tab/>
        <w:t>OBSAH ÚČINNEJ LÁTKY(-OK</w:t>
      </w:r>
      <w:r>
        <w:rPr>
          <w:rFonts w:ascii="Tahoma" w:hAnsi="Tahoma" w:cs="Tahoma"/>
          <w:b/>
          <w:bCs/>
        </w:rPr>
        <w:t>)</w:t>
      </w:r>
      <w:r>
        <w:rPr>
          <w:b/>
          <w:bCs/>
        </w:rPr>
        <w:t xml:space="preserve"> A INEJ LÁTKY(-OK</w:t>
      </w:r>
      <w:r>
        <w:rPr>
          <w:rFonts w:ascii="Tahoma" w:hAnsi="Tahoma" w:cs="Tahoma"/>
          <w:b/>
          <w:bCs/>
        </w:rPr>
        <w:t>)</w:t>
      </w:r>
    </w:p>
    <w:p w:rsidR="0023194E" w:rsidRPr="00C44D51" w:rsidRDefault="0023194E" w:rsidP="0023194E">
      <w:pPr>
        <w:rPr>
          <w:bCs/>
        </w:rPr>
      </w:pPr>
    </w:p>
    <w:p w:rsidR="0023194E" w:rsidRDefault="0023194E" w:rsidP="0023194E">
      <w:proofErr w:type="spellStart"/>
      <w:r>
        <w:t>Pimobendanum</w:t>
      </w:r>
      <w:proofErr w:type="spellEnd"/>
      <w:r>
        <w:tab/>
      </w:r>
      <w:r>
        <w:tab/>
        <w:t>1,25 mg</w:t>
      </w:r>
    </w:p>
    <w:p w:rsidR="0023194E" w:rsidRDefault="0023194E" w:rsidP="0023194E">
      <w:r>
        <w:t>Žuvacie tablety.</w:t>
      </w:r>
    </w:p>
    <w:p w:rsidR="0023194E" w:rsidRDefault="0023194E" w:rsidP="0023194E">
      <w:r>
        <w:t>Okrúhle béžové až svetlohnedé tablety s deliacou ryhou na jednej strane.</w:t>
      </w:r>
    </w:p>
    <w:p w:rsidR="0023194E" w:rsidRDefault="0023194E" w:rsidP="0023194E">
      <w:r>
        <w:t>Tablety je možné rozdeliť na dve rovnaké časti.</w:t>
      </w:r>
    </w:p>
    <w:p w:rsidR="0023194E" w:rsidRPr="00C545AE" w:rsidRDefault="0023194E" w:rsidP="0023194E">
      <w:pPr>
        <w:ind w:left="0" w:firstLine="0"/>
      </w:pPr>
    </w:p>
    <w:p w:rsidR="0023194E" w:rsidRDefault="0023194E" w:rsidP="0023194E">
      <w:pPr>
        <w:rPr>
          <w:b/>
          <w:bCs/>
        </w:rPr>
      </w:pPr>
      <w:r w:rsidRPr="00C44D51">
        <w:rPr>
          <w:b/>
          <w:bCs/>
          <w:highlight w:val="lightGray"/>
        </w:rPr>
        <w:t>4.</w:t>
      </w:r>
      <w:r>
        <w:rPr>
          <w:b/>
          <w:bCs/>
        </w:rPr>
        <w:tab/>
        <w:t>INDIKÁCIA(-E)</w:t>
      </w:r>
    </w:p>
    <w:p w:rsidR="0023194E" w:rsidRPr="00C44D51" w:rsidRDefault="0023194E" w:rsidP="0023194E">
      <w:pPr>
        <w:rPr>
          <w:bCs/>
        </w:rPr>
      </w:pP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Na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bu </w:t>
      </w:r>
      <w:proofErr w:type="spellStart"/>
      <w:r>
        <w:rPr>
          <w:rFonts w:ascii="Times-Roman" w:hAnsi="Times-Roman" w:cs="Times-Roman"/>
          <w:szCs w:val="22"/>
          <w:lang w:eastAsia="sk-SK"/>
        </w:rPr>
        <w:t>kongestívneho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zlyhania srdca spôsobeného dilata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nou </w:t>
      </w:r>
      <w:proofErr w:type="spellStart"/>
      <w:r>
        <w:rPr>
          <w:rFonts w:ascii="Times-Roman" w:hAnsi="Times-Roman" w:cs="Times-Roman"/>
          <w:szCs w:val="22"/>
          <w:lang w:eastAsia="sk-SK"/>
        </w:rPr>
        <w:t>kardiomyopatiou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alebo nedostato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nos</w:t>
      </w:r>
      <w:r>
        <w:rPr>
          <w:rFonts w:ascii="TTE1B8EB00t00" w:hAnsi="TTE1B8EB00t00" w:cs="TTE1B8EB00t00"/>
          <w:szCs w:val="22"/>
          <w:lang w:eastAsia="sk-SK"/>
        </w:rPr>
        <w:t>ť</w:t>
      </w:r>
      <w:r>
        <w:rPr>
          <w:rFonts w:ascii="Times-Roman" w:hAnsi="Times-Roman" w:cs="Times-Roman"/>
          <w:szCs w:val="22"/>
          <w:lang w:eastAsia="sk-SK"/>
        </w:rPr>
        <w:t>ou srdcových chlopní (</w:t>
      </w:r>
      <w:proofErr w:type="spellStart"/>
      <w:r>
        <w:rPr>
          <w:rFonts w:ascii="Times-Roman" w:hAnsi="Times-Roman" w:cs="Times-Roman"/>
          <w:szCs w:val="22"/>
          <w:lang w:eastAsia="sk-SK"/>
        </w:rPr>
        <w:t>regurgitácia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>
        <w:rPr>
          <w:rFonts w:ascii="Times-Roman" w:hAnsi="Times-Roman" w:cs="Times-Roman"/>
          <w:szCs w:val="22"/>
          <w:lang w:eastAsia="sk-SK"/>
        </w:rPr>
        <w:t>mitrálnej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a/alebo </w:t>
      </w:r>
      <w:proofErr w:type="spellStart"/>
      <w:r>
        <w:rPr>
          <w:rFonts w:ascii="Times-Roman" w:hAnsi="Times-Roman" w:cs="Times-Roman"/>
          <w:szCs w:val="22"/>
          <w:lang w:eastAsia="sk-SK"/>
        </w:rPr>
        <w:t>trikuspidálnej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chlopne) u psov</w:t>
      </w:r>
    </w:p>
    <w:p w:rsidR="0023194E" w:rsidRP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(pozri tiež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</w:t>
      </w:r>
      <w:r>
        <w:rPr>
          <w:rFonts w:ascii="TTE1B8EB00t00" w:hAnsi="TTE1B8EB00t00" w:cs="TTE1B8EB00t00"/>
          <w:szCs w:val="22"/>
          <w:lang w:eastAsia="sk-SK"/>
        </w:rPr>
        <w:t>ť „</w:t>
      </w:r>
      <w:r w:rsidRPr="00C545AE">
        <w:t>Dávkovanie a spôsob podania lieku</w:t>
      </w:r>
      <w:r>
        <w:t>“</w:t>
      </w:r>
      <w:r>
        <w:rPr>
          <w:rFonts w:ascii="Times-Roman" w:hAnsi="Times-Roman" w:cs="Times-Roman"/>
          <w:szCs w:val="22"/>
          <w:lang w:eastAsia="sk-SK"/>
        </w:rPr>
        <w:t>).</w:t>
      </w:r>
    </w:p>
    <w:p w:rsidR="0023194E" w:rsidRPr="00C44D51" w:rsidRDefault="0023194E" w:rsidP="0023194E">
      <w:pPr>
        <w:ind w:left="0" w:firstLine="0"/>
        <w:rPr>
          <w:bCs/>
        </w:rPr>
      </w:pPr>
    </w:p>
    <w:p w:rsidR="0023194E" w:rsidRDefault="0023194E" w:rsidP="0023194E">
      <w:pPr>
        <w:rPr>
          <w:b/>
          <w:bCs/>
        </w:rPr>
      </w:pPr>
      <w:r w:rsidRPr="00C44D51">
        <w:rPr>
          <w:b/>
          <w:bCs/>
          <w:highlight w:val="lightGray"/>
        </w:rPr>
        <w:t>5.</w:t>
      </w:r>
      <w:r>
        <w:rPr>
          <w:b/>
          <w:bCs/>
        </w:rPr>
        <w:tab/>
        <w:t>KONTRAINDIKÁCIE</w:t>
      </w:r>
    </w:p>
    <w:p w:rsidR="0023194E" w:rsidRPr="00C44D51" w:rsidRDefault="0023194E" w:rsidP="0023194E">
      <w:pPr>
        <w:rPr>
          <w:bCs/>
        </w:rPr>
      </w:pP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nesmie používa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v prípadoch hypertrofických </w:t>
      </w:r>
      <w:proofErr w:type="spellStart"/>
      <w:r>
        <w:rPr>
          <w:rFonts w:ascii="Times-Roman" w:hAnsi="Times-Roman" w:cs="Times-Roman"/>
          <w:szCs w:val="22"/>
          <w:lang w:eastAsia="sk-SK"/>
        </w:rPr>
        <w:t>kardiomyopatií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ani pri ochoreniach, pri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ktorých nie je možné dosiahnu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zvä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šenie srdcového výkonu z dôvodov funk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ných alebo anatomických (napr. </w:t>
      </w:r>
      <w:proofErr w:type="spellStart"/>
      <w:r>
        <w:rPr>
          <w:rFonts w:ascii="Times-Roman" w:hAnsi="Times-Roman" w:cs="Times-Roman"/>
          <w:szCs w:val="22"/>
          <w:lang w:eastAsia="sk-SK"/>
        </w:rPr>
        <w:t>stenóza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aorty).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metabolizovaný najmä v pe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eni, preto sa nemôže aplikova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psom s vážne narušenou</w:t>
      </w:r>
    </w:p>
    <w:p w:rsidR="0023194E" w:rsidRDefault="0023194E" w:rsidP="0023194E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funkciou pe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ene (pozri tiež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</w:t>
      </w:r>
      <w:r>
        <w:rPr>
          <w:rFonts w:ascii="TTE1B8EB00t00" w:hAnsi="TTE1B8EB00t00" w:cs="TTE1B8EB00t00"/>
          <w:szCs w:val="22"/>
          <w:lang w:eastAsia="sk-SK"/>
        </w:rPr>
        <w:t>ť „</w:t>
      </w:r>
      <w:r w:rsidRPr="00C545AE">
        <w:t>Použitie počas gravidity,  laktácie, znášky</w:t>
      </w:r>
      <w:r>
        <w:t>“</w:t>
      </w:r>
      <w:r w:rsidRPr="00C545AE">
        <w:rPr>
          <w:rFonts w:ascii="Times-Roman" w:hAnsi="Times-Roman" w:cs="Times-Roman"/>
          <w:szCs w:val="22"/>
          <w:lang w:eastAsia="sk-SK"/>
        </w:rPr>
        <w:t>).</w:t>
      </w:r>
    </w:p>
    <w:p w:rsidR="0023194E" w:rsidRPr="00C44D51" w:rsidRDefault="0023194E" w:rsidP="0023194E">
      <w:pPr>
        <w:rPr>
          <w:bCs/>
        </w:rPr>
      </w:pPr>
    </w:p>
    <w:p w:rsidR="0023194E" w:rsidRDefault="0023194E" w:rsidP="0023194E">
      <w:pPr>
        <w:rPr>
          <w:b/>
          <w:bCs/>
        </w:rPr>
      </w:pPr>
      <w:r w:rsidRPr="00C44D51">
        <w:rPr>
          <w:b/>
          <w:bCs/>
          <w:highlight w:val="lightGray"/>
        </w:rPr>
        <w:t>6.</w:t>
      </w:r>
      <w:r>
        <w:rPr>
          <w:b/>
          <w:bCs/>
        </w:rPr>
        <w:tab/>
        <w:t>NEŽIADUCE ÚČINKY</w:t>
      </w:r>
    </w:p>
    <w:p w:rsidR="0023194E" w:rsidRDefault="0023194E" w:rsidP="0023194E">
      <w:pPr>
        <w:rPr>
          <w:bCs/>
        </w:rPr>
      </w:pP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 zriedkavých prípadoch sa môže dostavi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slabý pozitívne </w:t>
      </w:r>
      <w:proofErr w:type="spellStart"/>
      <w:r>
        <w:rPr>
          <w:rFonts w:ascii="Times-Roman" w:hAnsi="Times-Roman" w:cs="Times-Roman"/>
          <w:szCs w:val="22"/>
          <w:lang w:eastAsia="sk-SK"/>
        </w:rPr>
        <w:t>chronotropný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inok (zrýchlenie tepu) a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zvracanie. Tieto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inky sú však závislé od dávky a je možné sa im vyvarova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znížením dávky.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 zriedkavých prípadoch môže by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pozorovaná prechodná hna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ka, </w:t>
      </w:r>
      <w:proofErr w:type="spellStart"/>
      <w:r>
        <w:rPr>
          <w:rFonts w:ascii="Times-Roman" w:hAnsi="Times-Roman" w:cs="Times-Roman"/>
          <w:szCs w:val="22"/>
          <w:lang w:eastAsia="sk-SK"/>
        </w:rPr>
        <w:t>anorexia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alebo letargia.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Vo ve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mi zriedkavých prípadoch sa môžu po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by spozorova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prejavy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inkov na primárnu</w:t>
      </w:r>
    </w:p>
    <w:p w:rsidR="0023194E" w:rsidRPr="00CD1986" w:rsidRDefault="0023194E" w:rsidP="0023194E">
      <w:pPr>
        <w:autoSpaceDE w:val="0"/>
        <w:autoSpaceDN w:val="0"/>
        <w:adjustRightInd w:val="0"/>
        <w:ind w:left="0" w:firstLine="0"/>
        <w:rPr>
          <w:u w:val="single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hemostázu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(</w:t>
      </w:r>
      <w:proofErr w:type="spellStart"/>
      <w:r>
        <w:rPr>
          <w:rFonts w:ascii="Times-Roman" w:hAnsi="Times-Roman" w:cs="Times-Roman"/>
          <w:szCs w:val="22"/>
          <w:lang w:eastAsia="sk-SK"/>
        </w:rPr>
        <w:t>petechie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na slizniciach, </w:t>
      </w:r>
      <w:proofErr w:type="spellStart"/>
      <w:r>
        <w:rPr>
          <w:rFonts w:ascii="Times-Roman" w:hAnsi="Times-Roman" w:cs="Times-Roman"/>
          <w:szCs w:val="22"/>
          <w:lang w:eastAsia="sk-SK"/>
        </w:rPr>
        <w:t>subkutánne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>
        <w:rPr>
          <w:rFonts w:ascii="Times-Roman" w:hAnsi="Times-Roman" w:cs="Times-Roman"/>
          <w:szCs w:val="22"/>
          <w:lang w:eastAsia="sk-SK"/>
        </w:rPr>
        <w:t>hemorágie</w:t>
      </w:r>
      <w:proofErr w:type="spellEnd"/>
      <w:r>
        <w:rPr>
          <w:rFonts w:ascii="Times-Roman" w:hAnsi="Times-Roman" w:cs="Times-Roman"/>
          <w:szCs w:val="22"/>
          <w:lang w:eastAsia="sk-SK"/>
        </w:rPr>
        <w:t>), hoci vz</w:t>
      </w:r>
      <w:r>
        <w:rPr>
          <w:rFonts w:ascii="TTE1B8EB00t00" w:hAnsi="TTE1B8EB00t00" w:cs="TTE1B8EB00t00"/>
          <w:szCs w:val="22"/>
          <w:lang w:eastAsia="sk-SK"/>
        </w:rPr>
        <w:t>ť</w:t>
      </w:r>
      <w:r>
        <w:rPr>
          <w:rFonts w:ascii="Times-Roman" w:hAnsi="Times-Roman" w:cs="Times-Roman"/>
          <w:szCs w:val="22"/>
          <w:lang w:eastAsia="sk-SK"/>
        </w:rPr>
        <w:t xml:space="preserve">ah s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jednozna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ne nestanovil. Tieto prejavy vymiznú po skon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ení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by. </w:t>
      </w:r>
      <w:r w:rsidRPr="00CD1986">
        <w:rPr>
          <w:rFonts w:ascii="Times-Roman" w:hAnsi="Times-Roman" w:cs="Times-Roman"/>
          <w:szCs w:val="22"/>
          <w:u w:val="single"/>
          <w:lang w:eastAsia="sk-SK"/>
        </w:rPr>
        <w:t>V zriedkavých prípadoch sa po</w:t>
      </w:r>
      <w:r w:rsidRPr="00CD1986">
        <w:rPr>
          <w:rFonts w:ascii="TTE1B8EB00t00" w:hAnsi="TTE1B8EB00t00" w:cs="TTE1B8EB00t00"/>
          <w:szCs w:val="22"/>
          <w:u w:val="single"/>
          <w:lang w:eastAsia="sk-SK"/>
        </w:rPr>
        <w:t>č</w:t>
      </w:r>
      <w:r w:rsidRPr="00CD1986">
        <w:rPr>
          <w:rFonts w:ascii="Times-Roman" w:hAnsi="Times-Roman" w:cs="Times-Roman"/>
          <w:szCs w:val="22"/>
          <w:u w:val="single"/>
          <w:lang w:eastAsia="sk-SK"/>
        </w:rPr>
        <w:t>as chronickej lie</w:t>
      </w:r>
      <w:r w:rsidRPr="00CD1986">
        <w:rPr>
          <w:rFonts w:ascii="TTE1B8EB00t00" w:hAnsi="TTE1B8EB00t00" w:cs="TTE1B8EB00t00"/>
          <w:szCs w:val="22"/>
          <w:u w:val="single"/>
          <w:lang w:eastAsia="sk-SK"/>
        </w:rPr>
        <w:t>č</w:t>
      </w:r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by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pimobendanom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u psov s ochorením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mitrálnej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chlopne pozorovalo zvýšenie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regurgitácie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</w:t>
      </w:r>
      <w:proofErr w:type="spellStart"/>
      <w:r w:rsidRPr="00CD1986">
        <w:rPr>
          <w:rFonts w:ascii="Times-Roman" w:hAnsi="Times-Roman" w:cs="Times-Roman"/>
          <w:szCs w:val="22"/>
          <w:u w:val="single"/>
          <w:lang w:eastAsia="sk-SK"/>
        </w:rPr>
        <w:t>mitrálnej</w:t>
      </w:r>
      <w:proofErr w:type="spellEnd"/>
      <w:r w:rsidRPr="00CD1986">
        <w:rPr>
          <w:rFonts w:ascii="Times-Roman" w:hAnsi="Times-Roman" w:cs="Times-Roman"/>
          <w:szCs w:val="22"/>
          <w:u w:val="single"/>
          <w:lang w:eastAsia="sk-SK"/>
        </w:rPr>
        <w:t xml:space="preserve"> chlopne.</w:t>
      </w:r>
    </w:p>
    <w:p w:rsidR="0023194E" w:rsidRDefault="0023194E" w:rsidP="0023194E">
      <w:pPr>
        <w:rPr>
          <w:bCs/>
        </w:rPr>
      </w:pPr>
    </w:p>
    <w:p w:rsidR="0023194E" w:rsidRDefault="0023194E" w:rsidP="0023194E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23194E" w:rsidRDefault="0023194E" w:rsidP="0023194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časté (nežiaduce účinky sa prejavili u viac ako 1 z 10 liečených zvierat)</w:t>
      </w:r>
    </w:p>
    <w:p w:rsidR="0023194E" w:rsidRDefault="0023194E" w:rsidP="0023194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23194E" w:rsidRDefault="0023194E" w:rsidP="0023194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menej časté (u viac ako 1 ale menej ako 10 z 1 000 liečených zvierat)</w:t>
      </w:r>
    </w:p>
    <w:p w:rsidR="0023194E" w:rsidRDefault="0023194E" w:rsidP="0023194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zriedkavé (u viac ako 1 ale menej ako 10 z 10 000 liečených zvierat)</w:t>
      </w:r>
    </w:p>
    <w:p w:rsidR="0023194E" w:rsidRDefault="0023194E" w:rsidP="0023194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zriedkavé (u menej ako 1 z 10 000 liečených zvierat, vrátane ojedinelých hlásení).</w:t>
      </w:r>
    </w:p>
    <w:p w:rsidR="0023194E" w:rsidRDefault="0023194E" w:rsidP="0023194E">
      <w:pPr>
        <w:rPr>
          <w:bCs/>
        </w:rPr>
      </w:pPr>
    </w:p>
    <w:p w:rsidR="0023194E" w:rsidRDefault="0023194E" w:rsidP="0023194E">
      <w:pPr>
        <w:ind w:left="0" w:firstLine="0"/>
        <w:rPr>
          <w:bCs/>
          <w:szCs w:val="22"/>
        </w:rPr>
      </w:pPr>
      <w:r>
        <w:rPr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23194E" w:rsidRDefault="0023194E" w:rsidP="0023194E"/>
    <w:p w:rsidR="0023194E" w:rsidRPr="00A64C64" w:rsidRDefault="0023194E" w:rsidP="0023194E">
      <w:pPr>
        <w:ind w:left="0" w:firstLine="0"/>
        <w:rPr>
          <w:szCs w:val="22"/>
        </w:rPr>
      </w:pPr>
      <w:r>
        <w:rPr>
          <w:szCs w:val="22"/>
        </w:rPr>
        <w:t xml:space="preserve">Prípadne nežiaduce účinky môžete nahlásiť národnej kompetentnej autorite </w:t>
      </w:r>
      <w:r w:rsidRPr="0018625C">
        <w:rPr>
          <w:szCs w:val="22"/>
        </w:rPr>
        <w:t>{</w:t>
      </w:r>
      <w:proofErr w:type="spellStart"/>
      <w:r>
        <w:rPr>
          <w:szCs w:val="22"/>
        </w:rPr>
        <w:t>www.uskvbl.sk</w:t>
      </w:r>
      <w:proofErr w:type="spellEnd"/>
      <w:r>
        <w:rPr>
          <w:szCs w:val="22"/>
        </w:rPr>
        <w:t>}.</w:t>
      </w:r>
    </w:p>
    <w:p w:rsidR="0023194E" w:rsidRDefault="0023194E" w:rsidP="0023194E">
      <w:pPr>
        <w:rPr>
          <w:b/>
          <w:bCs/>
          <w:highlight w:val="lightGray"/>
        </w:rPr>
      </w:pPr>
    </w:p>
    <w:p w:rsidR="0023194E" w:rsidRDefault="0023194E" w:rsidP="0023194E">
      <w:pPr>
        <w:rPr>
          <w:b/>
          <w:bCs/>
        </w:rPr>
      </w:pPr>
      <w:r w:rsidRPr="00C44D51">
        <w:rPr>
          <w:b/>
          <w:bCs/>
          <w:highlight w:val="lightGray"/>
        </w:rPr>
        <w:t>7.</w:t>
      </w:r>
      <w:r>
        <w:rPr>
          <w:b/>
          <w:bCs/>
        </w:rPr>
        <w:tab/>
        <w:t>CIEĽOVÝ DRUH</w:t>
      </w:r>
    </w:p>
    <w:p w:rsidR="0023194E" w:rsidRDefault="0023194E" w:rsidP="0023194E">
      <w:pPr>
        <w:rPr>
          <w:bCs/>
        </w:rPr>
      </w:pPr>
    </w:p>
    <w:p w:rsidR="0023194E" w:rsidRDefault="0023194E" w:rsidP="0023194E">
      <w:pPr>
        <w:rPr>
          <w:bCs/>
        </w:rPr>
      </w:pPr>
      <w:r>
        <w:rPr>
          <w:bCs/>
        </w:rPr>
        <w:t>Psy.</w:t>
      </w:r>
    </w:p>
    <w:p w:rsidR="0023194E" w:rsidRDefault="0023194E" w:rsidP="0023194E">
      <w:pPr>
        <w:ind w:left="0" w:firstLine="0"/>
        <w:rPr>
          <w:bCs/>
        </w:rPr>
      </w:pPr>
    </w:p>
    <w:p w:rsidR="0023194E" w:rsidRDefault="0023194E" w:rsidP="0023194E">
      <w:pPr>
        <w:rPr>
          <w:b/>
          <w:bCs/>
        </w:rPr>
      </w:pPr>
      <w:r w:rsidRPr="00C44D51">
        <w:rPr>
          <w:b/>
          <w:bCs/>
          <w:highlight w:val="lightGray"/>
        </w:rPr>
        <w:t>8.</w:t>
      </w:r>
      <w:r>
        <w:rPr>
          <w:b/>
          <w:bCs/>
        </w:rPr>
        <w:tab/>
        <w:t>DÁVKOVANIE PRE KAŽDÝ DRUH, CESTA(-Y)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23194E" w:rsidRDefault="0023194E" w:rsidP="0023194E">
      <w:pPr>
        <w:rPr>
          <w:bCs/>
        </w:rPr>
      </w:pP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Neprekra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odporú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ané dávkovanie.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Pred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bou zistite presnú živú hmotnos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na zaistenie správneho dávkovania.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Tablety sa majú podáva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perorálne a</w:t>
      </w:r>
      <w:r>
        <w:rPr>
          <w:rFonts w:ascii="TTE1B8EB00t00" w:hAnsi="TTE1B8EB00t00" w:cs="TTE1B8EB00t00"/>
          <w:szCs w:val="22"/>
          <w:lang w:eastAsia="sk-SK"/>
        </w:rPr>
        <w:t xml:space="preserve"> </w:t>
      </w:r>
      <w:r>
        <w:rPr>
          <w:rFonts w:ascii="Times-Roman" w:hAnsi="Times-Roman" w:cs="Times-Roman"/>
          <w:szCs w:val="22"/>
          <w:lang w:eastAsia="sk-SK"/>
        </w:rPr>
        <w:t xml:space="preserve">v rozmedzí 0,2 mg až 0,6 mg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pimobendanu</w:t>
      </w:r>
      <w:proofErr w:type="spellEnd"/>
      <w:r>
        <w:rPr>
          <w:rFonts w:ascii="Times-Roman" w:hAnsi="Times-Roman" w:cs="Times-Roman"/>
          <w:szCs w:val="22"/>
          <w:lang w:eastAsia="sk-SK"/>
        </w:rPr>
        <w:t>/kg živej hmotnosti a deň. Uprednost</w:t>
      </w:r>
      <w:r>
        <w:rPr>
          <w:rFonts w:ascii="TTE1B8EB00t00" w:hAnsi="TTE1B8EB00t00" w:cs="TTE1B8EB00t00"/>
          <w:szCs w:val="22"/>
          <w:lang w:eastAsia="sk-SK"/>
        </w:rPr>
        <w:t>ň</w:t>
      </w:r>
      <w:r>
        <w:rPr>
          <w:rFonts w:ascii="Times-Roman" w:hAnsi="Times-Roman" w:cs="Times-Roman"/>
          <w:szCs w:val="22"/>
          <w:lang w:eastAsia="sk-SK"/>
        </w:rPr>
        <w:t>ovaná denná dávka je 0,5 mg/kg živej hmotnosti. Dávka by sa mala rozdeliť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do dvoch denných dávok (po 0,25 mg/kg živej hmotnosti), </w:t>
      </w:r>
      <w:r w:rsidRPr="00564BAD">
        <w:rPr>
          <w:rFonts w:ascii="Times-Roman" w:hAnsi="Times-Roman" w:cs="Times-Roman"/>
          <w:szCs w:val="22"/>
          <w:lang w:eastAsia="sk-SK"/>
        </w:rPr>
        <w:t>použ</w:t>
      </w:r>
      <w:r>
        <w:rPr>
          <w:rFonts w:ascii="Times-Roman" w:hAnsi="Times-Roman" w:cs="Times-Roman"/>
          <w:szCs w:val="22"/>
          <w:lang w:eastAsia="sk-SK"/>
        </w:rPr>
        <w:t xml:space="preserve">itím vhodnej kombinácie celých alebo </w:t>
      </w:r>
      <w:r w:rsidRPr="00564BAD">
        <w:rPr>
          <w:rFonts w:ascii="Times-Roman" w:hAnsi="Times-Roman" w:cs="Times-Roman"/>
          <w:szCs w:val="22"/>
          <w:lang w:eastAsia="sk-SK"/>
        </w:rPr>
        <w:t>pol</w:t>
      </w:r>
      <w:r>
        <w:rPr>
          <w:rFonts w:ascii="Times-Roman" w:hAnsi="Times-Roman" w:cs="Times-Roman"/>
          <w:szCs w:val="22"/>
          <w:lang w:eastAsia="sk-SK"/>
        </w:rPr>
        <w:t>ovíc</w:t>
      </w:r>
      <w:r w:rsidRPr="00564BAD">
        <w:rPr>
          <w:rFonts w:ascii="Times-Roman" w:hAnsi="Times-Roman" w:cs="Times-Roman"/>
          <w:szCs w:val="22"/>
          <w:lang w:eastAsia="sk-SK"/>
        </w:rPr>
        <w:t xml:space="preserve"> tabliet.</w:t>
      </w:r>
      <w:r>
        <w:rPr>
          <w:rFonts w:ascii="Times-Roman" w:hAnsi="Times-Roman" w:cs="Times-Roman"/>
          <w:szCs w:val="22"/>
          <w:lang w:eastAsia="sk-SK"/>
        </w:rPr>
        <w:t xml:space="preserve"> </w:t>
      </w:r>
      <w:r w:rsidRPr="00564BAD">
        <w:rPr>
          <w:rFonts w:ascii="Times-Roman" w:hAnsi="Times-Roman" w:cs="Times-Roman"/>
          <w:szCs w:val="22"/>
          <w:lang w:eastAsia="sk-SK"/>
        </w:rPr>
        <w:t>Jedna polovica dávky ráno a druhá polovica približne 12 hodín neskôr.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Každá dávka sa má poda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približne 1 hodinu pred k</w:t>
      </w:r>
      <w:r>
        <w:rPr>
          <w:rFonts w:ascii="TTE1B8EB00t00" w:hAnsi="TTE1B8EB00t00" w:cs="TTE1B8EB00t00"/>
          <w:szCs w:val="22"/>
          <w:lang w:eastAsia="sk-SK"/>
        </w:rPr>
        <w:t>ŕ</w:t>
      </w:r>
      <w:r>
        <w:rPr>
          <w:rFonts w:ascii="Times-Roman" w:hAnsi="Times-Roman" w:cs="Times-Roman"/>
          <w:szCs w:val="22"/>
          <w:lang w:eastAsia="sk-SK"/>
        </w:rPr>
        <w:t xml:space="preserve">mením. 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To zodpovedá: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Jednej 1,25 mg žuvacej tablete ráno a jednej 1,25 mg žuvacej tablete ve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er pre živú hmotnos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5 kg. 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1,25 mg, 5 mg a 10 mg tablety sú deliteľné na polovice. </w:t>
      </w:r>
    </w:p>
    <w:p w:rsidR="0023194E" w:rsidRDefault="0023194E" w:rsidP="0023194E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Liek je možné kombinova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s diuretikom, napr. s </w:t>
      </w:r>
      <w:proofErr w:type="spellStart"/>
      <w:r>
        <w:rPr>
          <w:rFonts w:ascii="Times-Roman" w:hAnsi="Times-Roman" w:cs="Times-Roman"/>
          <w:szCs w:val="22"/>
          <w:lang w:eastAsia="sk-SK"/>
        </w:rPr>
        <w:t>furosemidom</w:t>
      </w:r>
      <w:proofErr w:type="spellEnd"/>
      <w:r>
        <w:rPr>
          <w:rFonts w:ascii="Times-Roman" w:hAnsi="Times-Roman" w:cs="Times-Roman"/>
          <w:szCs w:val="22"/>
          <w:lang w:eastAsia="sk-SK"/>
        </w:rPr>
        <w:t>.</w:t>
      </w:r>
    </w:p>
    <w:p w:rsidR="0023194E" w:rsidRDefault="0023194E" w:rsidP="0023194E">
      <w:pPr>
        <w:ind w:left="0" w:firstLine="0"/>
        <w:rPr>
          <w:bCs/>
        </w:rPr>
      </w:pPr>
    </w:p>
    <w:p w:rsidR="0023194E" w:rsidRDefault="0023194E" w:rsidP="0023194E">
      <w:pPr>
        <w:rPr>
          <w:b/>
          <w:bCs/>
        </w:rPr>
      </w:pPr>
      <w:r w:rsidRPr="00C44D51">
        <w:rPr>
          <w:b/>
          <w:bCs/>
          <w:highlight w:val="lightGray"/>
        </w:rPr>
        <w:t>9.</w:t>
      </w:r>
      <w:r>
        <w:rPr>
          <w:b/>
          <w:bCs/>
        </w:rPr>
        <w:tab/>
        <w:t>POKYN O SPRÁVNOM PODANÍ</w:t>
      </w:r>
    </w:p>
    <w:p w:rsidR="0023194E" w:rsidRDefault="0023194E" w:rsidP="0023194E">
      <w:pPr>
        <w:rPr>
          <w:bCs/>
        </w:rPr>
      </w:pP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Zviera tabletu prijíma spontánne, alebo ju vložte zvieraťu na koreň jazyka.</w:t>
      </w:r>
    </w:p>
    <w:p w:rsidR="0023194E" w:rsidRDefault="0023194E" w:rsidP="0023194E">
      <w:pPr>
        <w:ind w:left="0" w:firstLine="0"/>
        <w:rPr>
          <w:bCs/>
        </w:rPr>
      </w:pPr>
    </w:p>
    <w:p w:rsidR="0023194E" w:rsidRDefault="0023194E" w:rsidP="0023194E">
      <w:pPr>
        <w:rPr>
          <w:b/>
          <w:bCs/>
        </w:rPr>
      </w:pPr>
      <w:r w:rsidRPr="00C44D51">
        <w:rPr>
          <w:b/>
          <w:bCs/>
          <w:highlight w:val="lightGray"/>
        </w:rPr>
        <w:t>10.</w:t>
      </w:r>
      <w:r>
        <w:rPr>
          <w:b/>
          <w:bCs/>
        </w:rPr>
        <w:tab/>
        <w:t>OCHRANNÁ LEHOTA</w:t>
      </w:r>
    </w:p>
    <w:p w:rsidR="0023194E" w:rsidRDefault="0023194E" w:rsidP="0023194E">
      <w:pPr>
        <w:rPr>
          <w:bCs/>
        </w:rPr>
      </w:pPr>
    </w:p>
    <w:p w:rsidR="0023194E" w:rsidRDefault="0023194E" w:rsidP="0023194E">
      <w:r>
        <w:t>Netýka sa.</w:t>
      </w:r>
    </w:p>
    <w:p w:rsidR="0023194E" w:rsidRDefault="0023194E" w:rsidP="0023194E">
      <w:pPr>
        <w:rPr>
          <w:bCs/>
        </w:rPr>
      </w:pPr>
    </w:p>
    <w:p w:rsidR="0023194E" w:rsidRDefault="0023194E" w:rsidP="0023194E">
      <w:pPr>
        <w:rPr>
          <w:b/>
          <w:bCs/>
        </w:rPr>
      </w:pPr>
      <w:r w:rsidRPr="00C44D51">
        <w:rPr>
          <w:b/>
          <w:bCs/>
          <w:highlight w:val="lightGray"/>
        </w:rPr>
        <w:t>11.</w:t>
      </w:r>
      <w:r>
        <w:rPr>
          <w:b/>
          <w:bCs/>
        </w:rPr>
        <w:tab/>
        <w:t>OSOBITNÉ BEZPEČNOSTNÉ OPATRENIA NA UCHOVÁVANIE</w:t>
      </w:r>
    </w:p>
    <w:p w:rsidR="0023194E" w:rsidRDefault="0023194E" w:rsidP="0023194E"/>
    <w:p w:rsidR="0023194E" w:rsidRDefault="0023194E" w:rsidP="0023194E">
      <w:r w:rsidRPr="007D024B">
        <w:t>Uchovávať mimo dohľadu a dosahu detí.</w:t>
      </w:r>
    </w:p>
    <w:p w:rsidR="0023194E" w:rsidRDefault="0023194E" w:rsidP="0023194E"/>
    <w:p w:rsidR="0023194E" w:rsidRDefault="0023194E" w:rsidP="0023194E">
      <w:r>
        <w:t>Fľaša:</w:t>
      </w:r>
    </w:p>
    <w:p w:rsidR="0023194E" w:rsidRDefault="0023194E" w:rsidP="0023194E">
      <w:r>
        <w:rPr>
          <w:rFonts w:ascii="Times-Roman" w:hAnsi="Times-Roman" w:cs="Times-Roman"/>
          <w:szCs w:val="22"/>
          <w:lang w:eastAsia="sk-SK"/>
        </w:rPr>
        <w:t>F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ašu udržiava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dôkladne uzatvorenú, aby bola chránená pred vlhkos</w:t>
      </w:r>
      <w:r>
        <w:rPr>
          <w:rFonts w:ascii="TTE1B8EB00t00" w:hAnsi="TTE1B8EB00t00" w:cs="TTE1B8EB00t00"/>
          <w:szCs w:val="22"/>
          <w:lang w:eastAsia="sk-SK"/>
        </w:rPr>
        <w:t>ť</w:t>
      </w:r>
      <w:r>
        <w:rPr>
          <w:rFonts w:ascii="Times-Roman" w:hAnsi="Times-Roman" w:cs="Times-Roman"/>
          <w:szCs w:val="22"/>
          <w:lang w:eastAsia="sk-SK"/>
        </w:rPr>
        <w:t>ou.</w:t>
      </w:r>
    </w:p>
    <w:p w:rsidR="0023194E" w:rsidRDefault="0023194E" w:rsidP="0023194E">
      <w:r>
        <w:t>Čas použiteľnosti po prvom otvorení vnútorného obalu: 2 mesiace.</w:t>
      </w:r>
    </w:p>
    <w:p w:rsidR="0023194E" w:rsidRDefault="0023194E" w:rsidP="0023194E">
      <w:r w:rsidRPr="003B205B">
        <w:t>Zvyšné nepoužité časti tabliet vráťte späť do fľaše a použite pri ďalšom podaní.</w:t>
      </w:r>
    </w:p>
    <w:p w:rsidR="0023194E" w:rsidRDefault="0023194E" w:rsidP="0023194E">
      <w:r>
        <w:t>Uchovávať pri teplote neprevyšujúcej 25 °C.</w:t>
      </w:r>
    </w:p>
    <w:p w:rsidR="0023194E" w:rsidRDefault="0023194E" w:rsidP="0023194E"/>
    <w:p w:rsidR="0023194E" w:rsidRDefault="0023194E" w:rsidP="0023194E">
      <w:pPr>
        <w:ind w:left="0" w:firstLine="0"/>
      </w:pPr>
      <w:proofErr w:type="spellStart"/>
      <w:r>
        <w:t>Blister</w:t>
      </w:r>
      <w:proofErr w:type="spellEnd"/>
      <w:r>
        <w:t xml:space="preserve">: </w:t>
      </w:r>
    </w:p>
    <w:p w:rsidR="0023194E" w:rsidRDefault="0023194E" w:rsidP="0023194E">
      <w:pPr>
        <w:ind w:left="0" w:firstLine="0"/>
      </w:pPr>
      <w:r w:rsidRPr="003B205B">
        <w:t xml:space="preserve">Zvyšné nepoužité časti tabliet </w:t>
      </w:r>
      <w:r>
        <w:t xml:space="preserve">vráťte späť do </w:t>
      </w:r>
      <w:proofErr w:type="spellStart"/>
      <w:r>
        <w:t>blistra</w:t>
      </w:r>
      <w:proofErr w:type="spellEnd"/>
      <w:r w:rsidRPr="003B205B">
        <w:t xml:space="preserve"> a použite pri ďalšom podaní</w:t>
      </w:r>
      <w:r>
        <w:t>.</w:t>
      </w:r>
    </w:p>
    <w:p w:rsidR="0023194E" w:rsidRPr="00F12E42" w:rsidRDefault="0023194E" w:rsidP="0023194E">
      <w:r>
        <w:t>Uchovávať pri teplote neprevyšujúcej 30 °C.</w:t>
      </w:r>
    </w:p>
    <w:p w:rsidR="0023194E" w:rsidRDefault="0023194E" w:rsidP="0023194E"/>
    <w:p w:rsidR="0023194E" w:rsidRPr="00F01DB7" w:rsidRDefault="0023194E" w:rsidP="0023194E">
      <w:pPr>
        <w:ind w:left="0" w:firstLine="0"/>
      </w:pPr>
      <w:r>
        <w:t>Nepoužívať tento veterinárny liek po dátume exspirácie uvedenom na obale po EXP. Dátum exspirácie sa vzťahuje na posledný deň v uvedenom mesiaci.</w:t>
      </w:r>
    </w:p>
    <w:p w:rsidR="0023194E" w:rsidRDefault="0023194E" w:rsidP="0023194E">
      <w:pPr>
        <w:ind w:left="0" w:firstLine="0"/>
      </w:pPr>
    </w:p>
    <w:p w:rsidR="0023194E" w:rsidRDefault="0023194E" w:rsidP="0023194E">
      <w:pPr>
        <w:rPr>
          <w:b/>
          <w:bCs/>
        </w:rPr>
      </w:pPr>
      <w:r w:rsidRPr="00C44D51">
        <w:rPr>
          <w:b/>
          <w:bCs/>
          <w:highlight w:val="lightGray"/>
        </w:rPr>
        <w:lastRenderedPageBreak/>
        <w:t>12.</w:t>
      </w:r>
      <w:r>
        <w:rPr>
          <w:b/>
          <w:bCs/>
        </w:rPr>
        <w:tab/>
        <w:t>OSOBITNÉ UPOZORNENIA</w:t>
      </w:r>
    </w:p>
    <w:p w:rsidR="0023194E" w:rsidRDefault="0023194E" w:rsidP="0023194E"/>
    <w:p w:rsidR="0023194E" w:rsidRDefault="0023194E" w:rsidP="0023194E">
      <w:r w:rsidRPr="006007F1">
        <w:rPr>
          <w:u w:val="single"/>
        </w:rPr>
        <w:t>Osobitné bezpečnostné opatrenia pre každý cieľový druh:</w:t>
      </w:r>
      <w:r>
        <w:t xml:space="preserve"> </w:t>
      </w:r>
    </w:p>
    <w:p w:rsidR="0023194E" w:rsidRDefault="0023194E" w:rsidP="0023194E">
      <w:pPr>
        <w:rPr>
          <w:szCs w:val="22"/>
        </w:rPr>
      </w:pPr>
      <w:r w:rsidRPr="00381799">
        <w:rPr>
          <w:szCs w:val="22"/>
        </w:rPr>
        <w:t>Žiadne.</w:t>
      </w:r>
    </w:p>
    <w:p w:rsidR="0023194E" w:rsidRDefault="0023194E" w:rsidP="0023194E">
      <w:pPr>
        <w:rPr>
          <w:u w:val="single"/>
        </w:rPr>
      </w:pPr>
    </w:p>
    <w:p w:rsidR="0023194E" w:rsidRDefault="0023194E" w:rsidP="0023194E">
      <w:pPr>
        <w:rPr>
          <w:szCs w:val="22"/>
          <w:u w:val="single"/>
        </w:rPr>
      </w:pPr>
      <w:r w:rsidRPr="006007F1">
        <w:rPr>
          <w:u w:val="single"/>
        </w:rPr>
        <w:t>Osobitné bezpečnostné opatrenia na používanie</w:t>
      </w:r>
      <w:r w:rsidRPr="006007F1">
        <w:rPr>
          <w:szCs w:val="22"/>
          <w:u w:val="single"/>
        </w:rPr>
        <w:t xml:space="preserve"> u zvierat:</w:t>
      </w:r>
    </w:p>
    <w:p w:rsidR="0023194E" w:rsidRDefault="0023194E" w:rsidP="0023194E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Žuvacie tablety sú ochutené. Aby sa zabránilo akémuko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vek náhodnému požitiu, uchováva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tablety 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mimo dosahu zvierat.</w:t>
      </w:r>
    </w:p>
    <w:p w:rsidR="0023194E" w:rsidRPr="008B42AE" w:rsidRDefault="0023194E" w:rsidP="0023194E">
      <w:pPr>
        <w:rPr>
          <w:i/>
          <w:szCs w:val="22"/>
        </w:rPr>
      </w:pPr>
      <w:r w:rsidRPr="006320A9">
        <w:rPr>
          <w:i/>
          <w:szCs w:val="22"/>
        </w:rPr>
        <w:t>Len pre veterinárnych lekárov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Po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by psov s dokázaným diabetom </w:t>
      </w:r>
      <w:proofErr w:type="spellStart"/>
      <w:r>
        <w:rPr>
          <w:rFonts w:ascii="Times-Roman" w:hAnsi="Times-Roman" w:cs="Times-Roman"/>
          <w:szCs w:val="22"/>
          <w:lang w:eastAsia="sk-SK"/>
        </w:rPr>
        <w:t>mellitus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musí by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pravidelne testovaná hladina glukózy v krvi.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U zvierat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ených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odporú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 monitorovanie funkcie a morfológie srdca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(pozri tiež 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as</w:t>
      </w:r>
      <w:r>
        <w:rPr>
          <w:rFonts w:ascii="TTE1B8EB00t00" w:hAnsi="TTE1B8EB00t00" w:cs="TTE1B8EB00t00"/>
          <w:szCs w:val="22"/>
          <w:lang w:eastAsia="sk-SK"/>
        </w:rPr>
        <w:t>ť „</w:t>
      </w:r>
      <w:r w:rsidRPr="008D6C6D">
        <w:t>Nežiaduce účinky</w:t>
      </w:r>
      <w:r>
        <w:t>“</w:t>
      </w:r>
      <w:r>
        <w:rPr>
          <w:rFonts w:ascii="Times-Roman" w:hAnsi="Times-Roman" w:cs="Times-Roman"/>
          <w:szCs w:val="22"/>
          <w:lang w:eastAsia="sk-SK"/>
        </w:rPr>
        <w:t>).</w:t>
      </w:r>
    </w:p>
    <w:p w:rsidR="0023194E" w:rsidRDefault="0023194E" w:rsidP="0023194E"/>
    <w:p w:rsidR="0023194E" w:rsidRPr="00F01DB7" w:rsidRDefault="0023194E" w:rsidP="0023194E">
      <w:pPr>
        <w:ind w:left="0" w:firstLine="0"/>
      </w:pPr>
      <w:r w:rsidRPr="006007F1">
        <w:rPr>
          <w:u w:val="single"/>
        </w:rPr>
        <w:t>Osobitné bezpečnostné opatrenia, ktoré má urobiť osoba podávajúca liek zvieratám: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>
        <w:rPr>
          <w:szCs w:val="22"/>
          <w:lang w:eastAsia="sk-SK"/>
        </w:rPr>
        <w:t xml:space="preserve">Náhodné požitie, najmä u dieťaťa môže viesť k vzniku </w:t>
      </w:r>
      <w:proofErr w:type="spellStart"/>
      <w:r w:rsidRPr="006963A5">
        <w:rPr>
          <w:szCs w:val="22"/>
          <w:lang w:eastAsia="sk-SK"/>
        </w:rPr>
        <w:t>tachykardie</w:t>
      </w:r>
      <w:proofErr w:type="spellEnd"/>
      <w:r w:rsidRPr="006963A5">
        <w:rPr>
          <w:szCs w:val="22"/>
          <w:lang w:eastAsia="sk-SK"/>
        </w:rPr>
        <w:t>,</w:t>
      </w:r>
      <w:r>
        <w:rPr>
          <w:szCs w:val="22"/>
          <w:lang w:eastAsia="sk-SK"/>
        </w:rPr>
        <w:t xml:space="preserve"> </w:t>
      </w:r>
      <w:proofErr w:type="spellStart"/>
      <w:r w:rsidRPr="006963A5">
        <w:rPr>
          <w:szCs w:val="22"/>
          <w:lang w:eastAsia="sk-SK"/>
        </w:rPr>
        <w:t>ortostatickej</w:t>
      </w:r>
      <w:proofErr w:type="spellEnd"/>
      <w:r w:rsidRPr="006963A5">
        <w:rPr>
          <w:szCs w:val="22"/>
          <w:lang w:eastAsia="sk-SK"/>
        </w:rPr>
        <w:t xml:space="preserve"> hypotenzie, sčervenaniu tváre a bolestiam hlavy.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88280E">
        <w:rPr>
          <w:szCs w:val="22"/>
          <w:lang w:eastAsia="sk-SK"/>
        </w:rPr>
        <w:t>Zvyšné nepoužité časti tabl</w:t>
      </w:r>
      <w:r>
        <w:rPr>
          <w:szCs w:val="22"/>
          <w:lang w:eastAsia="sk-SK"/>
        </w:rPr>
        <w:t>iet</w:t>
      </w:r>
      <w:r w:rsidRPr="0088280E">
        <w:rPr>
          <w:szCs w:val="22"/>
          <w:lang w:eastAsia="sk-SK"/>
        </w:rPr>
        <w:t xml:space="preserve"> vráťte späť do otvoreného </w:t>
      </w:r>
      <w:proofErr w:type="spellStart"/>
      <w:r w:rsidRPr="0088280E">
        <w:rPr>
          <w:szCs w:val="22"/>
          <w:lang w:eastAsia="sk-SK"/>
        </w:rPr>
        <w:t>blistra</w:t>
      </w:r>
      <w:proofErr w:type="spellEnd"/>
      <w:r>
        <w:rPr>
          <w:szCs w:val="22"/>
          <w:lang w:eastAsia="sk-SK"/>
        </w:rPr>
        <w:t xml:space="preserve"> alebo fľaše</w:t>
      </w:r>
      <w:r w:rsidRPr="0088280E">
        <w:rPr>
          <w:szCs w:val="22"/>
          <w:lang w:eastAsia="sk-SK"/>
        </w:rPr>
        <w:t>, vložte späť do vonkajšieho obalu</w:t>
      </w:r>
      <w:r>
        <w:rPr>
          <w:szCs w:val="22"/>
          <w:lang w:eastAsia="sk-SK"/>
        </w:rPr>
        <w:t>. U</w:t>
      </w:r>
      <w:r w:rsidRPr="0088280E">
        <w:rPr>
          <w:szCs w:val="22"/>
          <w:lang w:eastAsia="sk-SK"/>
        </w:rPr>
        <w:t>chovávajte na bezpečnom mieste mimo dohľadu a dosahu detí</w:t>
      </w:r>
      <w:r>
        <w:rPr>
          <w:szCs w:val="22"/>
          <w:lang w:eastAsia="sk-SK"/>
        </w:rPr>
        <w:t>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</w:p>
    <w:p w:rsidR="0023194E" w:rsidRPr="006963A5" w:rsidRDefault="0023194E" w:rsidP="0023194E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6963A5">
        <w:rPr>
          <w:szCs w:val="22"/>
          <w:lang w:eastAsia="sk-SK"/>
        </w:rPr>
        <w:t>V prípade náhodného požitia veterinárneho lieku vyhľadať ihneď lekársku pomoc a ukázať písomnú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6963A5">
        <w:rPr>
          <w:szCs w:val="22"/>
          <w:lang w:eastAsia="sk-SK"/>
        </w:rPr>
        <w:t>informáciu pre používateľov alebo obal lekárovi.</w:t>
      </w:r>
    </w:p>
    <w:p w:rsidR="0023194E" w:rsidRPr="006963A5" w:rsidRDefault="0023194E" w:rsidP="0023194E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6963A5">
        <w:rPr>
          <w:szCs w:val="22"/>
          <w:lang w:eastAsia="sk-SK"/>
        </w:rPr>
        <w:t>Po použití si umyte ruky.</w:t>
      </w:r>
    </w:p>
    <w:p w:rsidR="0023194E" w:rsidRPr="006963A5" w:rsidRDefault="0023194E" w:rsidP="0023194E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</w:p>
    <w:p w:rsidR="0023194E" w:rsidRDefault="0023194E" w:rsidP="0023194E">
      <w:pPr>
        <w:rPr>
          <w:szCs w:val="22"/>
          <w:lang w:eastAsia="sk-SK"/>
        </w:rPr>
      </w:pPr>
      <w:r w:rsidRPr="006963A5">
        <w:rPr>
          <w:szCs w:val="22"/>
          <w:lang w:eastAsia="sk-SK"/>
        </w:rPr>
        <w:t>Po odobratí požadovaného po</w:t>
      </w:r>
      <w:r>
        <w:rPr>
          <w:szCs w:val="22"/>
          <w:lang w:eastAsia="sk-SK"/>
        </w:rPr>
        <w:t>č</w:t>
      </w:r>
      <w:r w:rsidRPr="006963A5">
        <w:rPr>
          <w:szCs w:val="22"/>
          <w:lang w:eastAsia="sk-SK"/>
        </w:rPr>
        <w:t xml:space="preserve">tu tabliet </w:t>
      </w:r>
      <w:r>
        <w:rPr>
          <w:szCs w:val="22"/>
          <w:lang w:eastAsia="sk-SK"/>
        </w:rPr>
        <w:t>alebo zvyšných časti tabliet</w:t>
      </w:r>
      <w:r w:rsidRPr="006963A5">
        <w:rPr>
          <w:szCs w:val="22"/>
          <w:lang w:eastAsia="sk-SK"/>
        </w:rPr>
        <w:t xml:space="preserve"> okamžite uzatvorte fľašu pevne </w:t>
      </w:r>
    </w:p>
    <w:p w:rsidR="0023194E" w:rsidRPr="006963A5" w:rsidRDefault="0023194E" w:rsidP="0023194E">
      <w:pPr>
        <w:rPr>
          <w:szCs w:val="22"/>
          <w:lang w:eastAsia="sk-SK"/>
        </w:rPr>
      </w:pPr>
      <w:r w:rsidRPr="006963A5">
        <w:rPr>
          <w:szCs w:val="22"/>
          <w:lang w:eastAsia="sk-SK"/>
        </w:rPr>
        <w:t>uzáverom.</w:t>
      </w:r>
    </w:p>
    <w:p w:rsidR="0023194E" w:rsidRDefault="0023194E" w:rsidP="0023194E">
      <w:pPr>
        <w:rPr>
          <w:szCs w:val="22"/>
        </w:rPr>
      </w:pPr>
    </w:p>
    <w:p w:rsidR="0023194E" w:rsidRPr="005B04A8" w:rsidRDefault="0023194E" w:rsidP="0023194E">
      <w:pPr>
        <w:rPr>
          <w:szCs w:val="22"/>
        </w:rPr>
      </w:pPr>
      <w:r>
        <w:rPr>
          <w:szCs w:val="22"/>
          <w:u w:val="single"/>
        </w:rPr>
        <w:t>Gravidita a laktácia</w:t>
      </w:r>
      <w:r>
        <w:rPr>
          <w:szCs w:val="22"/>
        </w:rPr>
        <w:t>: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Laboratórne štúdie u potkanov a králikov nedokázali žiadne </w:t>
      </w:r>
      <w:proofErr w:type="spellStart"/>
      <w:r>
        <w:rPr>
          <w:rFonts w:ascii="Times-Roman" w:hAnsi="Times-Roman" w:cs="Times-Roman"/>
          <w:szCs w:val="22"/>
          <w:lang w:eastAsia="sk-SK"/>
        </w:rPr>
        <w:t>teratogénne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ani </w:t>
      </w:r>
      <w:proofErr w:type="spellStart"/>
      <w:r>
        <w:rPr>
          <w:rFonts w:ascii="Times-Roman" w:hAnsi="Times-Roman" w:cs="Times-Roman"/>
          <w:szCs w:val="22"/>
          <w:lang w:eastAsia="sk-SK"/>
        </w:rPr>
        <w:t>fetotoxické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inky. Tieto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štúdie však preukázali dôkaz </w:t>
      </w:r>
      <w:proofErr w:type="spellStart"/>
      <w:r>
        <w:rPr>
          <w:rFonts w:ascii="Times-Roman" w:hAnsi="Times-Roman" w:cs="Times-Roman"/>
          <w:szCs w:val="22"/>
          <w:lang w:eastAsia="sk-SK"/>
        </w:rPr>
        <w:t>maternotoxických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embryotoxických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inkov pri vysokých dávkach a tiež preukázali, že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sa vylu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uje do mlieka. Bezpe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nos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veterinárneho lieku nebola potvrdená u gravidných ani </w:t>
      </w:r>
      <w:proofErr w:type="spellStart"/>
      <w:r>
        <w:rPr>
          <w:rFonts w:ascii="Times-Roman" w:hAnsi="Times-Roman" w:cs="Times-Roman"/>
          <w:szCs w:val="22"/>
          <w:lang w:eastAsia="sk-SK"/>
        </w:rPr>
        <w:t>laktujúcich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súk. Používa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len pod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 hodnotenia prínosu/rizika lieku zodpovedným veterinárnym lekárom.</w:t>
      </w:r>
    </w:p>
    <w:p w:rsidR="0023194E" w:rsidRPr="005B04A8" w:rsidRDefault="0023194E" w:rsidP="0023194E">
      <w:pPr>
        <w:rPr>
          <w:szCs w:val="22"/>
        </w:rPr>
      </w:pPr>
    </w:p>
    <w:p w:rsidR="0023194E" w:rsidRPr="00223FCD" w:rsidRDefault="0023194E" w:rsidP="0023194E">
      <w:pPr>
        <w:rPr>
          <w:szCs w:val="22"/>
        </w:rPr>
      </w:pPr>
      <w:r w:rsidRPr="006007F1">
        <w:rPr>
          <w:u w:val="single"/>
        </w:rPr>
        <w:t>Liekové interakcie a iné formy vzájomného pôsobenia</w:t>
      </w:r>
      <w:r w:rsidRPr="00223FCD">
        <w:rPr>
          <w:szCs w:val="22"/>
          <w:u w:val="single"/>
        </w:rPr>
        <w:t>:</w:t>
      </w:r>
    </w:p>
    <w:p w:rsidR="0023194E" w:rsidRPr="006320A9" w:rsidRDefault="0023194E" w:rsidP="0023194E">
      <w:pPr>
        <w:rPr>
          <w:i/>
          <w:szCs w:val="22"/>
        </w:rPr>
      </w:pPr>
      <w:r w:rsidRPr="006320A9">
        <w:rPr>
          <w:i/>
          <w:szCs w:val="22"/>
        </w:rPr>
        <w:t>Len pre veterinárnych lekárov</w:t>
      </w:r>
    </w:p>
    <w:p w:rsidR="0023194E" w:rsidRDefault="0023194E" w:rsidP="0023194E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Vo farmakologických štúdiách nebola preukázaná interakcia medzi srdcovým </w:t>
      </w:r>
      <w:proofErr w:type="spellStart"/>
      <w:r>
        <w:rPr>
          <w:rFonts w:ascii="Times-Roman" w:hAnsi="Times-Roman" w:cs="Times-Roman"/>
          <w:szCs w:val="22"/>
          <w:lang w:eastAsia="sk-SK"/>
        </w:rPr>
        <w:t>glykozidom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</w:p>
    <w:p w:rsidR="0023194E" w:rsidRDefault="0023194E" w:rsidP="0023194E">
      <w:pPr>
        <w:rPr>
          <w:rFonts w:ascii="Times-Roman" w:hAnsi="Times-Roman" w:cs="Times-Roman"/>
          <w:szCs w:val="22"/>
          <w:lang w:eastAsia="sk-SK"/>
        </w:rPr>
      </w:pPr>
      <w:proofErr w:type="spellStart"/>
      <w:r>
        <w:rPr>
          <w:rFonts w:ascii="Times-Roman" w:hAnsi="Times-Roman" w:cs="Times-Roman"/>
          <w:szCs w:val="22"/>
          <w:lang w:eastAsia="sk-SK"/>
        </w:rPr>
        <w:t>strofantínom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. Zvýšená </w:t>
      </w:r>
      <w:proofErr w:type="spellStart"/>
      <w:r>
        <w:rPr>
          <w:rFonts w:ascii="Times-Roman" w:hAnsi="Times-Roman" w:cs="Times-Roman"/>
          <w:szCs w:val="22"/>
          <w:lang w:eastAsia="sk-SK"/>
        </w:rPr>
        <w:t>kontraktilita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srdca navodená </w:t>
      </w:r>
      <w:proofErr w:type="spellStart"/>
      <w:r>
        <w:rPr>
          <w:rFonts w:ascii="Times-Roman" w:hAnsi="Times-Roman" w:cs="Times-Roman"/>
          <w:szCs w:val="22"/>
          <w:lang w:eastAsia="sk-SK"/>
        </w:rPr>
        <w:t>pimobendanom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je zoslabovaná </w:t>
      </w:r>
    </w:p>
    <w:p w:rsidR="0023194E" w:rsidRDefault="0023194E" w:rsidP="0023194E">
      <w:r>
        <w:rPr>
          <w:rFonts w:ascii="Times-Roman" w:hAnsi="Times-Roman" w:cs="Times-Roman"/>
          <w:szCs w:val="22"/>
          <w:lang w:eastAsia="sk-SK"/>
        </w:rPr>
        <w:t xml:space="preserve">v prítomnosti antagonistov vápnika </w:t>
      </w:r>
      <w:proofErr w:type="spellStart"/>
      <w:r>
        <w:rPr>
          <w:rFonts w:ascii="Times-Roman" w:hAnsi="Times-Roman" w:cs="Times-Roman"/>
          <w:szCs w:val="22"/>
          <w:lang w:eastAsia="sk-SK"/>
        </w:rPr>
        <w:t>verapamilu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diltiazemu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a </w:t>
      </w:r>
      <w:proofErr w:type="spellStart"/>
      <w:r>
        <w:rPr>
          <w:rFonts w:ascii="Times-Roman" w:hAnsi="Times-Roman" w:cs="Times-Roman"/>
          <w:szCs w:val="22"/>
          <w:lang w:eastAsia="sk-SK"/>
        </w:rPr>
        <w:t>ß-antagonistu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proofErr w:type="spellStart"/>
      <w:r>
        <w:rPr>
          <w:rFonts w:ascii="Times-Roman" w:hAnsi="Times-Roman" w:cs="Times-Roman"/>
          <w:szCs w:val="22"/>
          <w:lang w:eastAsia="sk-SK"/>
        </w:rPr>
        <w:t>propranololu</w:t>
      </w:r>
      <w:proofErr w:type="spellEnd"/>
      <w:r>
        <w:rPr>
          <w:rFonts w:ascii="Times-Roman" w:hAnsi="Times-Roman" w:cs="Times-Roman"/>
          <w:szCs w:val="22"/>
          <w:lang w:eastAsia="sk-SK"/>
        </w:rPr>
        <w:t>.</w:t>
      </w:r>
    </w:p>
    <w:p w:rsidR="0023194E" w:rsidRPr="00223FCD" w:rsidRDefault="0023194E" w:rsidP="0023194E">
      <w:pPr>
        <w:rPr>
          <w:szCs w:val="22"/>
        </w:rPr>
      </w:pPr>
    </w:p>
    <w:p w:rsidR="0023194E" w:rsidRPr="00223FCD" w:rsidRDefault="0023194E" w:rsidP="0023194E">
      <w:pPr>
        <w:rPr>
          <w:szCs w:val="22"/>
        </w:rPr>
      </w:pPr>
      <w:r w:rsidRPr="006007F1">
        <w:rPr>
          <w:u w:val="single"/>
        </w:rPr>
        <w:t xml:space="preserve">Predávkovanie (príznaky, núdzové postupy, </w:t>
      </w:r>
      <w:proofErr w:type="spellStart"/>
      <w:r w:rsidRPr="006007F1">
        <w:rPr>
          <w:u w:val="single"/>
        </w:rPr>
        <w:t>antidotá</w:t>
      </w:r>
      <w:proofErr w:type="spellEnd"/>
      <w:r w:rsidRPr="00223FCD">
        <w:rPr>
          <w:szCs w:val="22"/>
          <w:u w:val="single"/>
        </w:rPr>
        <w:t>)</w:t>
      </w:r>
      <w:r>
        <w:rPr>
          <w:szCs w:val="22"/>
        </w:rPr>
        <w:t>: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V prípade predávkovania sa môže objavi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 xml:space="preserve">pozitívne </w:t>
      </w:r>
      <w:proofErr w:type="spellStart"/>
      <w:r>
        <w:rPr>
          <w:rFonts w:ascii="Times-Roman" w:hAnsi="Times-Roman" w:cs="Times-Roman"/>
          <w:szCs w:val="22"/>
          <w:lang w:eastAsia="sk-SK"/>
        </w:rPr>
        <w:t>chronotropný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inok, zvracanie, apatia, </w:t>
      </w:r>
      <w:proofErr w:type="spellStart"/>
      <w:r>
        <w:rPr>
          <w:rFonts w:ascii="Times-Roman" w:hAnsi="Times-Roman" w:cs="Times-Roman"/>
          <w:szCs w:val="22"/>
          <w:lang w:eastAsia="sk-SK"/>
        </w:rPr>
        <w:t>ataxia</w:t>
      </w:r>
      <w:proofErr w:type="spellEnd"/>
      <w:r>
        <w:rPr>
          <w:rFonts w:ascii="Times-Roman" w:hAnsi="Times-Roman" w:cs="Times-Roman"/>
          <w:szCs w:val="22"/>
          <w:lang w:eastAsia="sk-SK"/>
        </w:rPr>
        <w:t>, srdcové šelesty alebo hypotenzia. V tejto situácii sa má dávkovanie zníži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a má sa za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a</w:t>
      </w:r>
      <w:r>
        <w:rPr>
          <w:rFonts w:ascii="TTE1B8EB00t00" w:hAnsi="TTE1B8EB00t00" w:cs="TTE1B8EB00t00"/>
          <w:szCs w:val="22"/>
          <w:lang w:eastAsia="sk-SK"/>
        </w:rPr>
        <w:t xml:space="preserve">ť </w:t>
      </w:r>
      <w:r>
        <w:rPr>
          <w:rFonts w:ascii="Times-Roman" w:hAnsi="Times-Roman" w:cs="Times-Roman"/>
          <w:szCs w:val="22"/>
          <w:lang w:eastAsia="sk-SK"/>
        </w:rPr>
        <w:t>primeraná symptomatická lie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>ba.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Pri dlhodobej expozícii (6 mesiacov) u zdravých psov </w:t>
      </w:r>
      <w:proofErr w:type="spellStart"/>
      <w:r>
        <w:rPr>
          <w:rFonts w:ascii="Times-Roman" w:hAnsi="Times-Roman" w:cs="Times-Roman"/>
          <w:szCs w:val="22"/>
          <w:lang w:eastAsia="sk-SK"/>
        </w:rPr>
        <w:t>bíglov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v dávke 3 a 5-násobne vyššej ako je</w:t>
      </w:r>
    </w:p>
    <w:p w:rsidR="0023194E" w:rsidRDefault="0023194E" w:rsidP="0023194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odporú</w:t>
      </w:r>
      <w:r>
        <w:rPr>
          <w:rFonts w:ascii="TTE1B8EB00t00" w:hAnsi="TTE1B8EB00t00" w:cs="TTE1B8EB00t00"/>
          <w:szCs w:val="22"/>
          <w:lang w:eastAsia="sk-SK"/>
        </w:rPr>
        <w:t>č</w:t>
      </w:r>
      <w:r>
        <w:rPr>
          <w:rFonts w:ascii="Times-Roman" w:hAnsi="Times-Roman" w:cs="Times-Roman"/>
          <w:szCs w:val="22"/>
          <w:lang w:eastAsia="sk-SK"/>
        </w:rPr>
        <w:t xml:space="preserve">aná dávka sa u niektorých psov pozorovalo zhrubnutie </w:t>
      </w:r>
      <w:proofErr w:type="spellStart"/>
      <w:r>
        <w:rPr>
          <w:rFonts w:ascii="Times-Roman" w:hAnsi="Times-Roman" w:cs="Times-Roman"/>
          <w:szCs w:val="22"/>
          <w:lang w:eastAsia="sk-SK"/>
        </w:rPr>
        <w:t>mitrálnej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chlopne a hypertrofia </w:t>
      </w:r>
      <w:r>
        <w:rPr>
          <w:rFonts w:ascii="TTE1B8EB00t00" w:hAnsi="TTE1B8EB00t00" w:cs="TTE1B8EB00t00"/>
          <w:szCs w:val="22"/>
          <w:lang w:eastAsia="sk-SK"/>
        </w:rPr>
        <w:t>ľ</w:t>
      </w:r>
      <w:r>
        <w:rPr>
          <w:rFonts w:ascii="Times-Roman" w:hAnsi="Times-Roman" w:cs="Times-Roman"/>
          <w:szCs w:val="22"/>
          <w:lang w:eastAsia="sk-SK"/>
        </w:rPr>
        <w:t>avej</w:t>
      </w:r>
    </w:p>
    <w:p w:rsidR="0023194E" w:rsidRDefault="0023194E" w:rsidP="0023194E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komory. Tieto zmeny majú </w:t>
      </w:r>
      <w:proofErr w:type="spellStart"/>
      <w:r>
        <w:rPr>
          <w:rFonts w:ascii="Times-Roman" w:hAnsi="Times-Roman" w:cs="Times-Roman"/>
          <w:szCs w:val="22"/>
          <w:lang w:eastAsia="sk-SK"/>
        </w:rPr>
        <w:t>farmakodynamický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pôvod.</w:t>
      </w:r>
    </w:p>
    <w:p w:rsidR="0023194E" w:rsidRPr="005B04A8" w:rsidRDefault="0023194E" w:rsidP="0023194E">
      <w:pPr>
        <w:rPr>
          <w:szCs w:val="22"/>
        </w:rPr>
      </w:pPr>
    </w:p>
    <w:p w:rsidR="0023194E" w:rsidRPr="00223FCD" w:rsidRDefault="0023194E" w:rsidP="0023194E">
      <w:pPr>
        <w:rPr>
          <w:szCs w:val="22"/>
        </w:rPr>
      </w:pPr>
      <w:r w:rsidRPr="006007F1">
        <w:rPr>
          <w:bCs/>
          <w:u w:val="single"/>
        </w:rPr>
        <w:t>Inkompatibility</w:t>
      </w:r>
      <w:r w:rsidRPr="006007F1">
        <w:rPr>
          <w:szCs w:val="22"/>
          <w:u w:val="single"/>
        </w:rPr>
        <w:t>:</w:t>
      </w:r>
    </w:p>
    <w:p w:rsidR="0023194E" w:rsidRDefault="0023194E" w:rsidP="0023194E">
      <w:r>
        <w:t>Neuplatňujú sa.</w:t>
      </w:r>
    </w:p>
    <w:p w:rsidR="0023194E" w:rsidRDefault="0023194E" w:rsidP="0023194E"/>
    <w:p w:rsidR="0023194E" w:rsidRDefault="0023194E" w:rsidP="0023194E">
      <w:pPr>
        <w:rPr>
          <w:b/>
          <w:bCs/>
        </w:rPr>
      </w:pPr>
      <w:r w:rsidRPr="00C44D51">
        <w:rPr>
          <w:b/>
          <w:bCs/>
          <w:highlight w:val="lightGray"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23194E" w:rsidRPr="00C44D51" w:rsidRDefault="0023194E" w:rsidP="0023194E">
      <w:pPr>
        <w:rPr>
          <w:bCs/>
        </w:rPr>
      </w:pPr>
    </w:p>
    <w:p w:rsidR="0023194E" w:rsidRDefault="0023194E" w:rsidP="0023194E">
      <w:r>
        <w:t xml:space="preserve">Každý nepoužitý veterinárny liek alebo odpadové materiály z tohto veterinárneho lieku musia byť </w:t>
      </w:r>
    </w:p>
    <w:p w:rsidR="0023194E" w:rsidRDefault="0023194E" w:rsidP="0023194E">
      <w:r>
        <w:t>zlikvidované v súlade s miestnymi požiadavkami.</w:t>
      </w:r>
    </w:p>
    <w:p w:rsidR="0023194E" w:rsidRDefault="0023194E" w:rsidP="0023194E"/>
    <w:p w:rsidR="0023194E" w:rsidRDefault="0023194E" w:rsidP="0023194E">
      <w:pPr>
        <w:rPr>
          <w:b/>
        </w:rPr>
      </w:pPr>
      <w:r w:rsidRPr="00C44D51"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23194E" w:rsidRPr="00C44D51" w:rsidRDefault="0023194E" w:rsidP="0023194E"/>
    <w:p w:rsidR="0023194E" w:rsidRDefault="0023194E" w:rsidP="0023194E"/>
    <w:p w:rsidR="0023194E" w:rsidRDefault="0023194E" w:rsidP="0023194E"/>
    <w:p w:rsidR="0023194E" w:rsidRDefault="0023194E" w:rsidP="0023194E">
      <w:r w:rsidRPr="00C44D51"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:rsidR="0023194E" w:rsidRDefault="0023194E" w:rsidP="0023194E"/>
    <w:p w:rsidR="0023194E" w:rsidRDefault="0023194E" w:rsidP="0023194E">
      <w:r>
        <w:t>Fľaša: 35 ml fľaša obsahujúca 60 tabliet.</w:t>
      </w:r>
    </w:p>
    <w:p w:rsidR="0023194E" w:rsidRDefault="0023194E" w:rsidP="0023194E">
      <w:proofErr w:type="spellStart"/>
      <w:r>
        <w:t>Blister</w:t>
      </w:r>
      <w:proofErr w:type="spellEnd"/>
      <w:r>
        <w:t xml:space="preserve">: Papierová škatuľka obsahujúca 3 alebo 8 </w:t>
      </w:r>
      <w:proofErr w:type="spellStart"/>
      <w:r>
        <w:t>bli</w:t>
      </w:r>
      <w:r w:rsidR="002A3B53">
        <w:t>s</w:t>
      </w:r>
      <w:r>
        <w:t>trov</w:t>
      </w:r>
      <w:proofErr w:type="spellEnd"/>
      <w:r>
        <w:t xml:space="preserve"> po 12 tabliet.</w:t>
      </w:r>
    </w:p>
    <w:p w:rsidR="0023194E" w:rsidRDefault="0023194E" w:rsidP="0023194E"/>
    <w:p w:rsidR="0023194E" w:rsidRDefault="0023194E" w:rsidP="0023194E">
      <w:pPr>
        <w:ind w:left="0" w:firstLine="0"/>
        <w:rPr>
          <w:noProof/>
        </w:rPr>
      </w:pPr>
      <w:r>
        <w:t>Ak potrebujete akúkoľvek informáciu o tomto veterinárnom lieku, kontaktujte miestneho zástupcu držiteľa rozhodnutia o registrácii.</w:t>
      </w:r>
      <w:r>
        <w:rPr>
          <w:noProof/>
        </w:rPr>
        <w:t xml:space="preserve"> </w:t>
      </w:r>
    </w:p>
    <w:p w:rsidR="0023194E" w:rsidRDefault="0023194E" w:rsidP="0023194E">
      <w:pPr>
        <w:rPr>
          <w:noProof/>
        </w:rPr>
      </w:pPr>
    </w:p>
    <w:p w:rsidR="0023194E" w:rsidRDefault="0023194E" w:rsidP="0023194E">
      <w:r>
        <w:t>Len pre zvieratá.</w:t>
      </w:r>
    </w:p>
    <w:p w:rsidR="0023194E" w:rsidRDefault="0023194E" w:rsidP="0023194E">
      <w:r>
        <w:t>Výdaj lieku je viazaný  na veterinárny predpis.</w:t>
      </w:r>
    </w:p>
    <w:p w:rsidR="0023194E" w:rsidRDefault="0023194E" w:rsidP="0023194E"/>
    <w:p w:rsidR="004251CE" w:rsidRDefault="004251CE"/>
    <w:sectPr w:rsidR="004251CE">
      <w:footerReference w:type="even" r:id="rId10"/>
      <w:footerReference w:type="default" r:id="rId11"/>
      <w:pgSz w:w="11906" w:h="16838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14" w:rsidRDefault="00212514" w:rsidP="0023194E">
      <w:r>
        <w:separator/>
      </w:r>
    </w:p>
  </w:endnote>
  <w:endnote w:type="continuationSeparator" w:id="0">
    <w:p w:rsidR="00212514" w:rsidRDefault="00212514" w:rsidP="0023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8EB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53" w:rsidRDefault="002A3B5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A3B53" w:rsidRDefault="002A3B5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7320"/>
      <w:docPartObj>
        <w:docPartGallery w:val="Page Numbers (Bottom of Page)"/>
        <w:docPartUnique/>
      </w:docPartObj>
    </w:sdtPr>
    <w:sdtEndPr/>
    <w:sdtContent>
      <w:p w:rsidR="002A3B53" w:rsidRDefault="002A3B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B83">
          <w:rPr>
            <w:noProof/>
          </w:rPr>
          <w:t>15</w:t>
        </w:r>
        <w:r>
          <w:fldChar w:fldCharType="end"/>
        </w:r>
      </w:p>
    </w:sdtContent>
  </w:sdt>
  <w:p w:rsidR="002A3B53" w:rsidRDefault="002A3B53">
    <w:pPr>
      <w:pStyle w:val="Pta"/>
      <w:jc w:val="center"/>
      <w:rPr>
        <w:rFonts w:ascii="Helvetica" w:hAnsi="Helvetica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14" w:rsidRDefault="00212514" w:rsidP="0023194E">
      <w:r>
        <w:separator/>
      </w:r>
    </w:p>
  </w:footnote>
  <w:footnote w:type="continuationSeparator" w:id="0">
    <w:p w:rsidR="00212514" w:rsidRDefault="00212514" w:rsidP="0023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3B"/>
    <w:rsid w:val="0006168C"/>
    <w:rsid w:val="00117F84"/>
    <w:rsid w:val="00212514"/>
    <w:rsid w:val="0023194E"/>
    <w:rsid w:val="00256DDD"/>
    <w:rsid w:val="002A3B53"/>
    <w:rsid w:val="004251CE"/>
    <w:rsid w:val="00570D06"/>
    <w:rsid w:val="0071033B"/>
    <w:rsid w:val="00723B83"/>
    <w:rsid w:val="00A50E5E"/>
    <w:rsid w:val="00A83008"/>
    <w:rsid w:val="00B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94E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31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194E"/>
    <w:rPr>
      <w:rFonts w:ascii="Times New Roman" w:eastAsia="Times New Roman" w:hAnsi="Times New Roman" w:cs="Times New Roman"/>
      <w:szCs w:val="24"/>
      <w:lang w:eastAsia="cs-CZ"/>
    </w:rPr>
  </w:style>
  <w:style w:type="character" w:styleId="slostrany">
    <w:name w:val="page number"/>
    <w:basedOn w:val="Predvolenpsmoodseku"/>
    <w:rsid w:val="0023194E"/>
  </w:style>
  <w:style w:type="paragraph" w:styleId="Hlavika">
    <w:name w:val="header"/>
    <w:basedOn w:val="Normlny"/>
    <w:link w:val="HlavikaChar"/>
    <w:uiPriority w:val="99"/>
    <w:unhideWhenUsed/>
    <w:rsid w:val="002319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194E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1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194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94E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31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194E"/>
    <w:rPr>
      <w:rFonts w:ascii="Times New Roman" w:eastAsia="Times New Roman" w:hAnsi="Times New Roman" w:cs="Times New Roman"/>
      <w:szCs w:val="24"/>
      <w:lang w:eastAsia="cs-CZ"/>
    </w:rPr>
  </w:style>
  <w:style w:type="character" w:styleId="slostrany">
    <w:name w:val="page number"/>
    <w:basedOn w:val="Predvolenpsmoodseku"/>
    <w:rsid w:val="0023194E"/>
  </w:style>
  <w:style w:type="paragraph" w:styleId="Hlavika">
    <w:name w:val="header"/>
    <w:basedOn w:val="Normlny"/>
    <w:link w:val="HlavikaChar"/>
    <w:uiPriority w:val="99"/>
    <w:unhideWhenUsed/>
    <w:rsid w:val="002319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194E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1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194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2023-06-30T09:05:00Z</cp:lastPrinted>
  <dcterms:created xsi:type="dcterms:W3CDTF">2021-02-19T10:38:00Z</dcterms:created>
  <dcterms:modified xsi:type="dcterms:W3CDTF">2023-06-30T09:05:00Z</dcterms:modified>
</cp:coreProperties>
</file>