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B3" w:rsidRPr="00BF62B3" w:rsidRDefault="00BF62B3" w:rsidP="00BF62B3">
      <w:pPr>
        <w:jc w:val="center"/>
        <w:rPr>
          <w:rFonts w:ascii="Times New Roman" w:hAnsi="Times New Roman" w:cs="Times New Roman"/>
          <w:b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SÚHRN CHARAKTERISTICKÝCH VLASTNOSTÍ LIEKU</w:t>
      </w:r>
    </w:p>
    <w:p w:rsidR="00BF62B3" w:rsidRPr="00BF62B3" w:rsidRDefault="00BF62B3" w:rsidP="00BF62B3">
      <w:pPr>
        <w:rPr>
          <w:rFonts w:ascii="Times New Roman" w:hAnsi="Times New Roman" w:cs="Times New Roman"/>
          <w:b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1.</w:t>
      </w:r>
      <w:r w:rsidRPr="00BF62B3">
        <w:rPr>
          <w:rFonts w:ascii="Times New Roman" w:hAnsi="Times New Roman" w:cs="Times New Roman"/>
          <w:b/>
          <w:lang w:val="sk-SK"/>
        </w:rPr>
        <w:tab/>
      </w:r>
      <w:bookmarkStart w:id="0" w:name="OLE_LINK4"/>
      <w:bookmarkStart w:id="1" w:name="OLE_LINK5"/>
      <w:r w:rsidRPr="00BF62B3">
        <w:rPr>
          <w:rFonts w:ascii="Times New Roman" w:hAnsi="Times New Roman" w:cs="Times New Roman"/>
          <w:b/>
          <w:lang w:val="sk-SK"/>
        </w:rPr>
        <w:t>NÁZOV VETERINÁRNEHO LIEKU</w:t>
      </w:r>
      <w:bookmarkEnd w:id="0"/>
      <w:bookmarkEnd w:id="1"/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bookmarkStart w:id="2" w:name="OLE_LINK17"/>
      <w:bookmarkStart w:id="3" w:name="OLE_LINK18"/>
      <w:proofErr w:type="spellStart"/>
      <w:r w:rsidRPr="00BF62B3">
        <w:rPr>
          <w:rFonts w:ascii="Times New Roman" w:hAnsi="Times New Roman" w:cs="Times New Roman"/>
          <w:lang w:val="sk-SK"/>
        </w:rPr>
        <w:t>Solacyl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1 000 mg</w:t>
      </w:r>
      <w:bookmarkEnd w:id="2"/>
      <w:bookmarkEnd w:id="3"/>
      <w:r w:rsidRPr="00BF62B3">
        <w:rPr>
          <w:rFonts w:ascii="Times New Roman" w:hAnsi="Times New Roman" w:cs="Times New Roman"/>
          <w:lang w:val="sk-SK"/>
        </w:rPr>
        <w:t>/g, prášok na perorálny roztok pre kravy a ošípané</w:t>
      </w:r>
    </w:p>
    <w:p w:rsidR="00BF62B3" w:rsidRPr="00BF62B3" w:rsidRDefault="00BF62B3" w:rsidP="00BF62B3">
      <w:pPr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2.         </w:t>
      </w:r>
      <w:r w:rsidRPr="00BF62B3">
        <w:rPr>
          <w:rFonts w:ascii="Times New Roman" w:hAnsi="Times New Roman" w:cs="Times New Roman"/>
          <w:b/>
          <w:lang w:val="sk-SK"/>
        </w:rPr>
        <w:t xml:space="preserve">KVALITATÍVNE A KVANTITATÍVNE ZLOŽENIE </w:t>
      </w:r>
    </w:p>
    <w:p w:rsidR="00BF62B3" w:rsidRDefault="00BF62B3" w:rsidP="00BF62B3">
      <w:pPr>
        <w:spacing w:after="0"/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>Jeden gram obsahuje:</w:t>
      </w:r>
    </w:p>
    <w:p w:rsidR="00BF62B3" w:rsidRPr="00BF62B3" w:rsidRDefault="00BF62B3" w:rsidP="00BF62B3">
      <w:pPr>
        <w:spacing w:after="0"/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 xml:space="preserve">Účinná látka: </w:t>
      </w:r>
    </w:p>
    <w:p w:rsidR="00BF62B3" w:rsidRPr="00BF62B3" w:rsidRDefault="00BF62B3" w:rsidP="00BF62B3">
      <w:pPr>
        <w:spacing w:after="0"/>
        <w:rPr>
          <w:rFonts w:ascii="Times New Roman" w:hAnsi="Times New Roman" w:cs="Times New Roman"/>
          <w:b/>
          <w:lang w:val="sk-SK"/>
        </w:rPr>
      </w:pPr>
      <w:bookmarkStart w:id="4" w:name="OLE_LINK19"/>
      <w:bookmarkStart w:id="5" w:name="OLE_LINK20"/>
      <w:bookmarkStart w:id="6" w:name="OLE_LINK6"/>
      <w:bookmarkStart w:id="7" w:name="OLE_LINK7"/>
      <w:bookmarkStart w:id="8" w:name="OLE_LINK119"/>
      <w:proofErr w:type="spellStart"/>
      <w:r w:rsidRPr="00BF62B3">
        <w:rPr>
          <w:rFonts w:ascii="Times New Roman" w:hAnsi="Times New Roman" w:cs="Times New Roman"/>
          <w:lang w:val="sk-SK"/>
        </w:rPr>
        <w:t>Natrii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BF62B3">
        <w:rPr>
          <w:rFonts w:ascii="Times New Roman" w:hAnsi="Times New Roman" w:cs="Times New Roman"/>
          <w:lang w:val="sk-SK"/>
        </w:rPr>
        <w:t>salicylas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- </w:t>
      </w:r>
      <w:bookmarkStart w:id="9" w:name="OLE_LINK29"/>
      <w:bookmarkStart w:id="10" w:name="OLE_LINK30"/>
      <w:bookmarkStart w:id="11" w:name="OLE_LINK77"/>
      <w:bookmarkStart w:id="12" w:name="OLE_LINK84"/>
      <w:proofErr w:type="spellStart"/>
      <w:r w:rsidRPr="00BF62B3">
        <w:rPr>
          <w:rFonts w:ascii="Times New Roman" w:hAnsi="Times New Roman" w:cs="Times New Roman"/>
          <w:lang w:val="sk-SK"/>
        </w:rPr>
        <w:t>salicylan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</w:t>
      </w:r>
      <w:bookmarkEnd w:id="4"/>
      <w:bookmarkEnd w:id="5"/>
      <w:r w:rsidRPr="00BF62B3">
        <w:rPr>
          <w:rFonts w:ascii="Times New Roman" w:hAnsi="Times New Roman" w:cs="Times New Roman"/>
          <w:lang w:val="sk-SK"/>
        </w:rPr>
        <w:t>sodný</w:t>
      </w:r>
      <w:bookmarkEnd w:id="6"/>
      <w:bookmarkEnd w:id="7"/>
      <w:bookmarkEnd w:id="8"/>
      <w:bookmarkEnd w:id="9"/>
      <w:bookmarkEnd w:id="10"/>
      <w:bookmarkEnd w:id="11"/>
      <w:bookmarkEnd w:id="12"/>
      <w:r w:rsidRPr="00BF62B3">
        <w:rPr>
          <w:rFonts w:ascii="Times New Roman" w:hAnsi="Times New Roman" w:cs="Times New Roman"/>
          <w:lang w:val="sk-SK"/>
        </w:rPr>
        <w:t xml:space="preserve"> </w:t>
      </w:r>
      <w:r w:rsidRPr="00BF62B3">
        <w:rPr>
          <w:rFonts w:ascii="Times New Roman" w:hAnsi="Times New Roman" w:cs="Times New Roman"/>
          <w:lang w:val="sk-SK"/>
        </w:rPr>
        <w:tab/>
      </w:r>
      <w:r w:rsidRPr="00BF62B3">
        <w:rPr>
          <w:rFonts w:ascii="Times New Roman" w:hAnsi="Times New Roman" w:cs="Times New Roman"/>
          <w:lang w:val="sk-SK"/>
        </w:rPr>
        <w:tab/>
        <w:t>1 000 mg</w:t>
      </w:r>
    </w:p>
    <w:p w:rsidR="00BF62B3" w:rsidRPr="00BF62B3" w:rsidRDefault="00BF62B3" w:rsidP="00BF62B3">
      <w:pPr>
        <w:spacing w:after="0"/>
        <w:rPr>
          <w:rFonts w:ascii="Times New Roman" w:hAnsi="Times New Roman" w:cs="Times New Roman"/>
          <w:b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Pomocné látky:</w:t>
      </w:r>
    </w:p>
    <w:p w:rsidR="00BF62B3" w:rsidRPr="00BF62B3" w:rsidRDefault="00BF62B3" w:rsidP="00BF62B3">
      <w:pPr>
        <w:spacing w:after="0"/>
        <w:rPr>
          <w:rFonts w:ascii="Times New Roman" w:hAnsi="Times New Roman" w:cs="Times New Roman"/>
          <w:lang w:val="sk-SK"/>
        </w:rPr>
      </w:pPr>
      <w:bookmarkStart w:id="13" w:name="OLE_LINK10"/>
      <w:bookmarkStart w:id="14" w:name="OLE_LINK11"/>
      <w:r w:rsidRPr="00BF62B3">
        <w:rPr>
          <w:rFonts w:ascii="Times New Roman" w:hAnsi="Times New Roman" w:cs="Times New Roman"/>
          <w:lang w:val="sk-SK"/>
        </w:rPr>
        <w:t>Úplný zoznam pomocných látok</w:t>
      </w:r>
      <w:bookmarkEnd w:id="13"/>
      <w:bookmarkEnd w:id="14"/>
      <w:r w:rsidRPr="00BF62B3">
        <w:rPr>
          <w:rFonts w:ascii="Times New Roman" w:hAnsi="Times New Roman" w:cs="Times New Roman"/>
          <w:lang w:val="sk-SK"/>
        </w:rPr>
        <w:t xml:space="preserve"> je uvedený v časti 6.1.</w:t>
      </w:r>
    </w:p>
    <w:p w:rsidR="00BF62B3" w:rsidRPr="00BF62B3" w:rsidRDefault="00BF62B3" w:rsidP="00BF62B3">
      <w:pPr>
        <w:spacing w:after="0"/>
        <w:rPr>
          <w:rFonts w:ascii="Times New Roman" w:hAnsi="Times New Roman" w:cs="Times New Roman"/>
          <w:b/>
          <w:lang w:val="sk-SK"/>
        </w:rPr>
      </w:pPr>
    </w:p>
    <w:p w:rsidR="00BF62B3" w:rsidRPr="00BF62B3" w:rsidRDefault="00BF62B3" w:rsidP="00BF62B3">
      <w:pPr>
        <w:rPr>
          <w:rFonts w:ascii="Times New Roman" w:hAnsi="Times New Roman" w:cs="Times New Roman"/>
          <w:b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3.</w:t>
      </w:r>
      <w:r w:rsidRPr="00BF62B3">
        <w:rPr>
          <w:rFonts w:ascii="Times New Roman" w:hAnsi="Times New Roman" w:cs="Times New Roman"/>
          <w:b/>
          <w:lang w:val="sk-SK"/>
        </w:rPr>
        <w:tab/>
        <w:t>LIEKOVÁ FORMA</w:t>
      </w:r>
    </w:p>
    <w:p w:rsidR="00BF62B3" w:rsidRPr="00BF62B3" w:rsidRDefault="00BF62B3" w:rsidP="00BF62B3">
      <w:pPr>
        <w:spacing w:after="0"/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>Prášok na perorálny roztok.</w:t>
      </w:r>
    </w:p>
    <w:p w:rsidR="00BF62B3" w:rsidRDefault="00BF62B3" w:rsidP="00BF62B3">
      <w:pPr>
        <w:spacing w:after="0"/>
        <w:rPr>
          <w:rFonts w:ascii="Times New Roman" w:hAnsi="Times New Roman" w:cs="Times New Roman"/>
          <w:b/>
          <w:lang w:val="sk-SK"/>
        </w:rPr>
      </w:pPr>
      <w:bookmarkStart w:id="15" w:name="OLE_LINK13"/>
      <w:bookmarkStart w:id="16" w:name="OLE_LINK14"/>
      <w:r w:rsidRPr="00BF62B3">
        <w:rPr>
          <w:rFonts w:ascii="Times New Roman" w:hAnsi="Times New Roman" w:cs="Times New Roman"/>
          <w:lang w:val="sk-SK"/>
        </w:rPr>
        <w:t xml:space="preserve">Belavé až biele </w:t>
      </w:r>
      <w:bookmarkEnd w:id="15"/>
      <w:bookmarkEnd w:id="16"/>
      <w:r w:rsidRPr="00BF62B3">
        <w:rPr>
          <w:rFonts w:ascii="Times New Roman" w:hAnsi="Times New Roman" w:cs="Times New Roman"/>
          <w:lang w:val="sk-SK"/>
        </w:rPr>
        <w:t>vločky.</w:t>
      </w:r>
    </w:p>
    <w:p w:rsidR="00BF62B3" w:rsidRPr="00BF62B3" w:rsidRDefault="00BF62B3" w:rsidP="00BF62B3">
      <w:pPr>
        <w:spacing w:after="0"/>
        <w:rPr>
          <w:rFonts w:ascii="Times New Roman" w:hAnsi="Times New Roman" w:cs="Times New Roman"/>
          <w:b/>
          <w:lang w:val="sk-SK"/>
        </w:rPr>
      </w:pPr>
    </w:p>
    <w:p w:rsidR="00BF62B3" w:rsidRPr="00BF62B3" w:rsidRDefault="00BF62B3" w:rsidP="00BF62B3">
      <w:pPr>
        <w:rPr>
          <w:rFonts w:ascii="Times New Roman" w:hAnsi="Times New Roman" w:cs="Times New Roman"/>
          <w:b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4.</w:t>
      </w:r>
      <w:r w:rsidRPr="00BF62B3">
        <w:rPr>
          <w:rFonts w:ascii="Times New Roman" w:hAnsi="Times New Roman" w:cs="Times New Roman"/>
          <w:b/>
          <w:lang w:val="sk-SK"/>
        </w:rPr>
        <w:tab/>
        <w:t>KLINICKÉ ÚDAJE</w:t>
      </w:r>
    </w:p>
    <w:p w:rsidR="00BF62B3" w:rsidRPr="00BF62B3" w:rsidRDefault="00BF62B3" w:rsidP="00BF62B3">
      <w:pPr>
        <w:rPr>
          <w:rFonts w:ascii="Times New Roman" w:hAnsi="Times New Roman" w:cs="Times New Roman"/>
          <w:b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4.1</w:t>
      </w:r>
      <w:r w:rsidRPr="00BF62B3">
        <w:rPr>
          <w:rFonts w:ascii="Times New Roman" w:hAnsi="Times New Roman" w:cs="Times New Roman"/>
          <w:b/>
          <w:lang w:val="sk-SK"/>
        </w:rPr>
        <w:tab/>
        <w:t>Cieľové druhy</w:t>
      </w:r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>Hovädzí dobytok (teľatá), ošípané.</w:t>
      </w:r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4.2</w:t>
      </w:r>
      <w:r w:rsidRPr="00BF62B3">
        <w:rPr>
          <w:rFonts w:ascii="Times New Roman" w:hAnsi="Times New Roman" w:cs="Times New Roman"/>
          <w:b/>
          <w:lang w:val="sk-SK"/>
        </w:rPr>
        <w:tab/>
        <w:t>Indikácie pre použitie so špecifikovaním cieľového druhu</w:t>
      </w:r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u w:val="single"/>
          <w:lang w:val="sk-SK"/>
        </w:rPr>
        <w:t>Teľatá</w:t>
      </w:r>
      <w:r w:rsidRPr="00BF62B3">
        <w:rPr>
          <w:rFonts w:ascii="Times New Roman" w:hAnsi="Times New Roman" w:cs="Times New Roman"/>
          <w:lang w:val="sk-SK"/>
        </w:rPr>
        <w:t xml:space="preserve">: </w:t>
      </w:r>
      <w:bookmarkStart w:id="17" w:name="OLE_LINK120"/>
      <w:bookmarkStart w:id="18" w:name="OLE_LINK121"/>
      <w:r w:rsidRPr="00BF62B3">
        <w:rPr>
          <w:rFonts w:ascii="Times New Roman" w:hAnsi="Times New Roman" w:cs="Times New Roman"/>
          <w:lang w:val="sk-SK"/>
        </w:rPr>
        <w:t xml:space="preserve">podporná liečba horúčky pri akútnom ochorení dýchacích ciest – v prípade potreby v kombinácii s vhodnou (napr. </w:t>
      </w:r>
      <w:bookmarkStart w:id="19" w:name="OLE_LINK15"/>
      <w:bookmarkStart w:id="20" w:name="OLE_LINK16"/>
      <w:bookmarkStart w:id="21" w:name="OLE_LINK21"/>
      <w:bookmarkStart w:id="22" w:name="OLE_LINK22"/>
      <w:proofErr w:type="spellStart"/>
      <w:r w:rsidRPr="00BF62B3">
        <w:rPr>
          <w:rFonts w:ascii="Times New Roman" w:hAnsi="Times New Roman" w:cs="Times New Roman"/>
          <w:lang w:val="sk-SK"/>
        </w:rPr>
        <w:t>protiinfekčnou</w:t>
      </w:r>
      <w:bookmarkEnd w:id="19"/>
      <w:bookmarkEnd w:id="20"/>
      <w:bookmarkEnd w:id="21"/>
      <w:bookmarkEnd w:id="22"/>
      <w:proofErr w:type="spellEnd"/>
      <w:r w:rsidRPr="00BF62B3">
        <w:rPr>
          <w:rFonts w:ascii="Times New Roman" w:hAnsi="Times New Roman" w:cs="Times New Roman"/>
          <w:lang w:val="sk-SK"/>
        </w:rPr>
        <w:t>) terapiou</w:t>
      </w:r>
      <w:bookmarkEnd w:id="17"/>
      <w:bookmarkEnd w:id="18"/>
      <w:r w:rsidRPr="00BF62B3">
        <w:rPr>
          <w:rFonts w:ascii="Times New Roman" w:hAnsi="Times New Roman" w:cs="Times New Roman"/>
          <w:lang w:val="sk-SK"/>
        </w:rPr>
        <w:t>.</w:t>
      </w:r>
      <w:r w:rsidRPr="00BF62B3">
        <w:rPr>
          <w:rFonts w:ascii="Times New Roman" w:hAnsi="Times New Roman" w:cs="Times New Roman"/>
          <w:lang w:val="sk-SK"/>
        </w:rPr>
        <w:br/>
      </w:r>
      <w:r w:rsidRPr="00BF62B3">
        <w:rPr>
          <w:rFonts w:ascii="Times New Roman" w:hAnsi="Times New Roman" w:cs="Times New Roman"/>
          <w:u w:val="single"/>
          <w:lang w:val="sk-SK"/>
        </w:rPr>
        <w:t>Ošípané:</w:t>
      </w:r>
      <w:r w:rsidRPr="00BF62B3">
        <w:rPr>
          <w:rFonts w:ascii="Times New Roman" w:hAnsi="Times New Roman" w:cs="Times New Roman"/>
          <w:lang w:val="sk-SK"/>
        </w:rPr>
        <w:t xml:space="preserve"> </w:t>
      </w:r>
      <w:bookmarkStart w:id="23" w:name="OLE_LINK122"/>
      <w:bookmarkStart w:id="24" w:name="OLE_LINK123"/>
      <w:r w:rsidRPr="00BF62B3">
        <w:rPr>
          <w:rFonts w:ascii="Times New Roman" w:hAnsi="Times New Roman" w:cs="Times New Roman"/>
          <w:lang w:val="sk-SK"/>
        </w:rPr>
        <w:t>na liečbu zápalu v kombinácii so súčasne podávanou antibiotickou liečbou</w:t>
      </w:r>
      <w:bookmarkEnd w:id="23"/>
      <w:bookmarkEnd w:id="24"/>
      <w:r w:rsidRPr="00BF62B3">
        <w:rPr>
          <w:rFonts w:ascii="Times New Roman" w:hAnsi="Times New Roman" w:cs="Times New Roman"/>
          <w:lang w:val="sk-SK"/>
        </w:rPr>
        <w:t>.</w:t>
      </w:r>
    </w:p>
    <w:p w:rsidR="00BF62B3" w:rsidRPr="00BF62B3" w:rsidRDefault="00BF62B3" w:rsidP="00BF62B3">
      <w:pPr>
        <w:numPr>
          <w:ilvl w:val="1"/>
          <w:numId w:val="3"/>
        </w:numPr>
        <w:rPr>
          <w:rFonts w:ascii="Times New Roman" w:hAnsi="Times New Roman" w:cs="Times New Roman"/>
          <w:b/>
          <w:lang w:val="sk-SK"/>
        </w:rPr>
      </w:pPr>
      <w:bookmarkStart w:id="25" w:name="OLE_LINK124"/>
      <w:bookmarkStart w:id="26" w:name="OLE_LINK125"/>
      <w:r w:rsidRPr="00BF62B3">
        <w:rPr>
          <w:rFonts w:ascii="Times New Roman" w:hAnsi="Times New Roman" w:cs="Times New Roman"/>
          <w:b/>
          <w:lang w:val="sk-SK"/>
        </w:rPr>
        <w:t xml:space="preserve">Kontraindikácie </w:t>
      </w:r>
    </w:p>
    <w:p w:rsidR="00BF62B3" w:rsidRDefault="00BF62B3" w:rsidP="00BF62B3">
      <w:pPr>
        <w:spacing w:after="0"/>
        <w:rPr>
          <w:rFonts w:ascii="Times New Roman" w:hAnsi="Times New Roman" w:cs="Times New Roman"/>
          <w:lang w:val="sk-SK"/>
        </w:rPr>
      </w:pPr>
      <w:bookmarkStart w:id="27" w:name="OLE_LINK126"/>
      <w:bookmarkStart w:id="28" w:name="OLE_LINK127"/>
      <w:bookmarkEnd w:id="25"/>
      <w:bookmarkEnd w:id="26"/>
      <w:r w:rsidRPr="00BF62B3">
        <w:rPr>
          <w:rFonts w:ascii="Times New Roman" w:hAnsi="Times New Roman" w:cs="Times New Roman"/>
          <w:lang w:val="sk-SK"/>
        </w:rPr>
        <w:t xml:space="preserve">Nepodávať v prípade závažnej </w:t>
      </w:r>
      <w:bookmarkStart w:id="29" w:name="OLE_LINK25"/>
      <w:bookmarkStart w:id="30" w:name="OLE_LINK26"/>
      <w:proofErr w:type="spellStart"/>
      <w:r w:rsidRPr="00BF62B3">
        <w:rPr>
          <w:rFonts w:ascii="Times New Roman" w:hAnsi="Times New Roman" w:cs="Times New Roman"/>
          <w:lang w:val="sk-SK"/>
        </w:rPr>
        <w:t>hypoproteinémie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</w:t>
      </w:r>
      <w:bookmarkEnd w:id="29"/>
      <w:bookmarkEnd w:id="30"/>
      <w:r w:rsidRPr="00BF62B3">
        <w:rPr>
          <w:rFonts w:ascii="Times New Roman" w:hAnsi="Times New Roman" w:cs="Times New Roman"/>
          <w:lang w:val="sk-SK"/>
        </w:rPr>
        <w:t xml:space="preserve">či poruchy pečene alebo obličiek.  </w:t>
      </w:r>
    </w:p>
    <w:p w:rsidR="00BF62B3" w:rsidRPr="00BF62B3" w:rsidRDefault="00BF62B3" w:rsidP="00BF62B3">
      <w:pPr>
        <w:spacing w:after="0"/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 xml:space="preserve">Nepodávať v prípade </w:t>
      </w:r>
      <w:proofErr w:type="spellStart"/>
      <w:r w:rsidRPr="00BF62B3">
        <w:rPr>
          <w:rFonts w:ascii="Times New Roman" w:hAnsi="Times New Roman" w:cs="Times New Roman"/>
          <w:lang w:val="sk-SK"/>
        </w:rPr>
        <w:t>gastrointestinálnej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BF62B3">
        <w:rPr>
          <w:rFonts w:ascii="Times New Roman" w:hAnsi="Times New Roman" w:cs="Times New Roman"/>
          <w:lang w:val="sk-SK"/>
        </w:rPr>
        <w:t>ulcerácie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a chronických </w:t>
      </w:r>
      <w:proofErr w:type="spellStart"/>
      <w:r w:rsidRPr="00BF62B3">
        <w:rPr>
          <w:rFonts w:ascii="Times New Roman" w:hAnsi="Times New Roman" w:cs="Times New Roman"/>
          <w:lang w:val="sk-SK"/>
        </w:rPr>
        <w:t>gastrointestinálych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porúch.</w:t>
      </w:r>
    </w:p>
    <w:p w:rsidR="00BF62B3" w:rsidRPr="00BF62B3" w:rsidRDefault="00BF62B3" w:rsidP="00BF62B3">
      <w:pPr>
        <w:spacing w:after="0"/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 xml:space="preserve">Nepodávať v prípade </w:t>
      </w:r>
      <w:bookmarkStart w:id="31" w:name="OLE_LINK23"/>
      <w:bookmarkStart w:id="32" w:name="OLE_LINK24"/>
      <w:r w:rsidRPr="00BF62B3">
        <w:rPr>
          <w:rFonts w:ascii="Times New Roman" w:hAnsi="Times New Roman" w:cs="Times New Roman"/>
          <w:lang w:val="sk-SK"/>
        </w:rPr>
        <w:t>porúch krvotvorby</w:t>
      </w:r>
      <w:bookmarkEnd w:id="31"/>
      <w:bookmarkEnd w:id="32"/>
      <w:r w:rsidRPr="00BF62B3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Pr="00BF62B3">
        <w:rPr>
          <w:rFonts w:ascii="Times New Roman" w:hAnsi="Times New Roman" w:cs="Times New Roman"/>
          <w:lang w:val="sk-SK"/>
        </w:rPr>
        <w:t>koagulopatie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Pr="00BF62B3">
        <w:rPr>
          <w:rFonts w:ascii="Times New Roman" w:hAnsi="Times New Roman" w:cs="Times New Roman"/>
          <w:lang w:val="sk-SK"/>
        </w:rPr>
        <w:t>hemoragickej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diatézy. </w:t>
      </w:r>
    </w:p>
    <w:p w:rsidR="00BF62B3" w:rsidRPr="00BF62B3" w:rsidRDefault="00BF62B3" w:rsidP="00BF62B3">
      <w:pPr>
        <w:spacing w:after="0"/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 xml:space="preserve">Nepoužívať </w:t>
      </w:r>
      <w:bookmarkStart w:id="33" w:name="OLE_LINK31"/>
      <w:bookmarkStart w:id="34" w:name="OLE_LINK32"/>
      <w:proofErr w:type="spellStart"/>
      <w:r w:rsidRPr="00BF62B3">
        <w:rPr>
          <w:rFonts w:ascii="Times New Roman" w:hAnsi="Times New Roman" w:cs="Times New Roman"/>
          <w:lang w:val="sk-SK"/>
        </w:rPr>
        <w:t>salicylan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sodný</w:t>
      </w:r>
      <w:bookmarkEnd w:id="33"/>
      <w:bookmarkEnd w:id="34"/>
      <w:r w:rsidRPr="00BF62B3">
        <w:rPr>
          <w:rFonts w:ascii="Times New Roman" w:hAnsi="Times New Roman" w:cs="Times New Roman"/>
          <w:lang w:val="sk-SK"/>
        </w:rPr>
        <w:t xml:space="preserve"> u novonarodených teliat a u teliat do veku 2 týždňov.</w:t>
      </w:r>
    </w:p>
    <w:p w:rsidR="00BF62B3" w:rsidRPr="00BF62B3" w:rsidRDefault="00BF62B3" w:rsidP="00BF62B3">
      <w:pPr>
        <w:spacing w:after="0"/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>Nepoužívať u ciciakov do veku 4 týždňov.</w:t>
      </w:r>
    </w:p>
    <w:p w:rsidR="00BF62B3" w:rsidRPr="00BF62B3" w:rsidRDefault="00BF62B3" w:rsidP="00BF62B3">
      <w:pPr>
        <w:spacing w:after="0"/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 xml:space="preserve">Nepoužívať u zvierat so známou precitlivenosťou na </w:t>
      </w:r>
      <w:proofErr w:type="spellStart"/>
      <w:r w:rsidRPr="00BF62B3">
        <w:rPr>
          <w:rFonts w:ascii="Times New Roman" w:hAnsi="Times New Roman" w:cs="Times New Roman"/>
          <w:lang w:val="sk-SK"/>
        </w:rPr>
        <w:t>salicylan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sodný.</w:t>
      </w:r>
    </w:p>
    <w:p w:rsidR="00BF62B3" w:rsidRPr="00BF62B3" w:rsidRDefault="00BF62B3" w:rsidP="00BF62B3">
      <w:pPr>
        <w:spacing w:after="0"/>
        <w:rPr>
          <w:rFonts w:ascii="Times New Roman" w:hAnsi="Times New Roman" w:cs="Times New Roman"/>
          <w:lang w:val="sk-SK"/>
        </w:rPr>
      </w:pPr>
    </w:p>
    <w:bookmarkEnd w:id="27"/>
    <w:bookmarkEnd w:id="28"/>
    <w:p w:rsidR="00BF62B3" w:rsidRPr="00BF62B3" w:rsidRDefault="00BF62B3" w:rsidP="00BF62B3">
      <w:pPr>
        <w:rPr>
          <w:rFonts w:ascii="Times New Roman" w:hAnsi="Times New Roman" w:cs="Times New Roman"/>
          <w:b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4.4</w:t>
      </w:r>
      <w:r w:rsidRPr="00BF62B3">
        <w:rPr>
          <w:rFonts w:ascii="Times New Roman" w:hAnsi="Times New Roman" w:cs="Times New Roman"/>
          <w:b/>
          <w:lang w:val="sk-SK"/>
        </w:rPr>
        <w:tab/>
      </w:r>
      <w:bookmarkStart w:id="35" w:name="OLE_LINK33"/>
      <w:bookmarkStart w:id="36" w:name="OLE_LINK34"/>
      <w:r w:rsidRPr="00BF62B3">
        <w:rPr>
          <w:rFonts w:ascii="Times New Roman" w:hAnsi="Times New Roman" w:cs="Times New Roman"/>
          <w:b/>
          <w:lang w:val="sk-SK"/>
        </w:rPr>
        <w:t xml:space="preserve">Osobitné upozornenia </w:t>
      </w:r>
      <w:bookmarkEnd w:id="35"/>
      <w:bookmarkEnd w:id="36"/>
      <w:r w:rsidRPr="00BF62B3">
        <w:rPr>
          <w:rFonts w:ascii="Times New Roman" w:hAnsi="Times New Roman" w:cs="Times New Roman"/>
          <w:b/>
          <w:lang w:val="sk-SK"/>
        </w:rPr>
        <w:t>pre každý cieľový druh</w:t>
      </w:r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>Nie sú známe.</w:t>
      </w:r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4.5</w:t>
      </w:r>
      <w:r w:rsidRPr="00BF62B3">
        <w:rPr>
          <w:rFonts w:ascii="Times New Roman" w:hAnsi="Times New Roman" w:cs="Times New Roman"/>
          <w:b/>
          <w:lang w:val="sk-SK"/>
        </w:rPr>
        <w:tab/>
      </w:r>
      <w:bookmarkStart w:id="37" w:name="OLE_LINK35"/>
      <w:bookmarkStart w:id="38" w:name="OLE_LINK36"/>
      <w:r w:rsidRPr="00BF62B3">
        <w:rPr>
          <w:rFonts w:ascii="Times New Roman" w:hAnsi="Times New Roman" w:cs="Times New Roman"/>
          <w:b/>
          <w:lang w:val="sk-SK"/>
        </w:rPr>
        <w:t>Osobitné upozornenia na používanie</w:t>
      </w:r>
    </w:p>
    <w:bookmarkEnd w:id="37"/>
    <w:bookmarkEnd w:id="38"/>
    <w:p w:rsidR="00BF62B3" w:rsidRPr="00BF62B3" w:rsidRDefault="00BF62B3" w:rsidP="00BF62B3">
      <w:pPr>
        <w:spacing w:after="0"/>
        <w:rPr>
          <w:rFonts w:ascii="Times New Roman" w:hAnsi="Times New Roman" w:cs="Times New Roman"/>
          <w:u w:val="single"/>
          <w:lang w:val="sk-SK"/>
        </w:rPr>
      </w:pPr>
      <w:r w:rsidRPr="00BF62B3">
        <w:rPr>
          <w:rFonts w:ascii="Times New Roman" w:hAnsi="Times New Roman" w:cs="Times New Roman"/>
          <w:u w:val="single"/>
          <w:lang w:val="sk-SK"/>
        </w:rPr>
        <w:t>Osobitné upozornenia na používanie u zvierat</w:t>
      </w:r>
    </w:p>
    <w:p w:rsidR="00BF62B3" w:rsidRDefault="00BF62B3" w:rsidP="00BF62B3">
      <w:pPr>
        <w:spacing w:after="0"/>
        <w:rPr>
          <w:rFonts w:ascii="Times New Roman" w:hAnsi="Times New Roman" w:cs="Times New Roman"/>
          <w:lang w:val="sk-SK"/>
        </w:rPr>
      </w:pPr>
      <w:bookmarkStart w:id="39" w:name="OLE_LINK168"/>
      <w:bookmarkStart w:id="40" w:name="OLE_LINK169"/>
      <w:r w:rsidRPr="00BF62B3">
        <w:rPr>
          <w:rFonts w:ascii="Times New Roman" w:hAnsi="Times New Roman" w:cs="Times New Roman"/>
          <w:lang w:val="sk-SK"/>
        </w:rPr>
        <w:t xml:space="preserve">Vzhľadom na to, že </w:t>
      </w:r>
      <w:proofErr w:type="spellStart"/>
      <w:r w:rsidRPr="00BF62B3">
        <w:rPr>
          <w:rFonts w:ascii="Times New Roman" w:hAnsi="Times New Roman" w:cs="Times New Roman"/>
          <w:lang w:val="sk-SK"/>
        </w:rPr>
        <w:t>s</w:t>
      </w:r>
      <w:bookmarkStart w:id="41" w:name="OLE_LINK37"/>
      <w:bookmarkStart w:id="42" w:name="OLE_LINK38"/>
      <w:r w:rsidRPr="00BF62B3">
        <w:rPr>
          <w:rFonts w:ascii="Times New Roman" w:hAnsi="Times New Roman" w:cs="Times New Roman"/>
          <w:lang w:val="sk-SK"/>
        </w:rPr>
        <w:t>alicylan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sodný môže</w:t>
      </w:r>
      <w:bookmarkEnd w:id="41"/>
      <w:bookmarkEnd w:id="42"/>
      <w:r w:rsidRPr="00BF62B3">
        <w:rPr>
          <w:rFonts w:ascii="Times New Roman" w:hAnsi="Times New Roman" w:cs="Times New Roman"/>
          <w:lang w:val="sk-SK"/>
        </w:rPr>
        <w:t xml:space="preserve"> potláčať zrážanlivosť krvi, neodporúča sa vykonávať </w:t>
      </w:r>
      <w:proofErr w:type="spellStart"/>
      <w:r w:rsidRPr="00BF62B3">
        <w:rPr>
          <w:rFonts w:ascii="Times New Roman" w:hAnsi="Times New Roman" w:cs="Times New Roman"/>
          <w:lang w:val="sk-SK"/>
        </w:rPr>
        <w:t>elektívne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operácie na zvieratách do 7 dní od ukončenia liečby</w:t>
      </w:r>
      <w:bookmarkEnd w:id="39"/>
      <w:bookmarkEnd w:id="40"/>
      <w:r w:rsidRPr="00BF62B3">
        <w:rPr>
          <w:rFonts w:ascii="Times New Roman" w:hAnsi="Times New Roman" w:cs="Times New Roman"/>
          <w:lang w:val="sk-SK"/>
        </w:rPr>
        <w:t>.</w:t>
      </w:r>
    </w:p>
    <w:p w:rsidR="00BF62B3" w:rsidRPr="00BF62B3" w:rsidRDefault="00BF62B3" w:rsidP="00BF62B3">
      <w:pPr>
        <w:spacing w:after="0"/>
        <w:rPr>
          <w:rFonts w:ascii="Times New Roman" w:hAnsi="Times New Roman" w:cs="Times New Roman"/>
          <w:lang w:val="sk-SK"/>
        </w:rPr>
      </w:pPr>
    </w:p>
    <w:p w:rsidR="00BF62B3" w:rsidRDefault="00BF62B3" w:rsidP="00BF62B3">
      <w:pPr>
        <w:rPr>
          <w:rFonts w:ascii="Times New Roman" w:hAnsi="Times New Roman" w:cs="Times New Roman"/>
          <w:u w:val="single"/>
          <w:lang w:val="sk-SK"/>
        </w:rPr>
      </w:pPr>
      <w:bookmarkStart w:id="43" w:name="OLE_LINK170"/>
      <w:bookmarkStart w:id="44" w:name="OLE_LINK171"/>
      <w:r w:rsidRPr="00BF62B3">
        <w:rPr>
          <w:rFonts w:ascii="Times New Roman" w:hAnsi="Times New Roman" w:cs="Times New Roman"/>
          <w:u w:val="single"/>
          <w:lang w:val="sk-SK"/>
        </w:rPr>
        <w:t>Osobitné bezpečnostné opatrenia, ktoré má urobiť osoba podávajúca liek zvieratám</w:t>
      </w:r>
      <w:bookmarkStart w:id="45" w:name="OLE_LINK172"/>
      <w:bookmarkStart w:id="46" w:name="OLE_LINK173"/>
      <w:bookmarkEnd w:id="43"/>
      <w:bookmarkEnd w:id="44"/>
    </w:p>
    <w:p w:rsidR="00BF62B3" w:rsidRPr="00BF62B3" w:rsidRDefault="00BF62B3" w:rsidP="00BF62B3">
      <w:pPr>
        <w:rPr>
          <w:rFonts w:ascii="Times New Roman" w:hAnsi="Times New Roman" w:cs="Times New Roman"/>
          <w:u w:val="single"/>
          <w:lang w:val="sk-SK"/>
        </w:rPr>
      </w:pPr>
      <w:r w:rsidRPr="00BF62B3">
        <w:rPr>
          <w:rFonts w:ascii="Times New Roman" w:hAnsi="Times New Roman" w:cs="Times New Roman"/>
          <w:lang w:val="sk-SK"/>
        </w:rPr>
        <w:lastRenderedPageBreak/>
        <w:t xml:space="preserve">Osoby so známou precitlivenosťou na </w:t>
      </w:r>
      <w:proofErr w:type="spellStart"/>
      <w:r w:rsidRPr="00BF62B3">
        <w:rPr>
          <w:rFonts w:ascii="Times New Roman" w:hAnsi="Times New Roman" w:cs="Times New Roman"/>
          <w:lang w:val="sk-SK"/>
        </w:rPr>
        <w:t>salicylan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sodný alebo príbuzné látky (napr. aspirín) by sa mali vyhýbať kontaktu s týmto veterinárnym liekom.</w:t>
      </w:r>
    </w:p>
    <w:p w:rsidR="00BF62B3" w:rsidRPr="00BF62B3" w:rsidRDefault="00BF62B3" w:rsidP="00BF62B3">
      <w:pPr>
        <w:spacing w:after="0"/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>Môže vyvolať podráždenie kože, očí a dýchacích ciest. Počas prípravy a miešania prípravku sa treba vyhnúť kontaktu prášku s kožou a očami a tiež jeho vdýchnutiu. Odporúča sa používať rukavice, bezpečnostné okuliare a respiračnú masku proti prachu.</w:t>
      </w:r>
      <w:r w:rsidRPr="00BF62B3">
        <w:rPr>
          <w:rFonts w:ascii="Times New Roman" w:hAnsi="Times New Roman" w:cs="Times New Roman"/>
          <w:lang w:val="sk-SK"/>
        </w:rPr>
        <w:br/>
        <w:t>V prípade náhodného kontaktu s kožou,  kožu ihneď opláchnite vodou.</w:t>
      </w:r>
    </w:p>
    <w:p w:rsidR="00BF62B3" w:rsidRDefault="00BF62B3" w:rsidP="00BF62B3">
      <w:pPr>
        <w:spacing w:after="0"/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>V prípade náhodného kontaktu s očami  sa odporúča, aby si postihnutý vyplachoval oči veľkým množstvom vody po dobu 15 minút a vyhľadal lekársku pomoc v prípade, že podráždenie pretrváva.</w:t>
      </w:r>
      <w:r w:rsidRPr="00BF62B3">
        <w:rPr>
          <w:rFonts w:ascii="Times New Roman" w:hAnsi="Times New Roman" w:cs="Times New Roman"/>
          <w:lang w:val="sk-SK"/>
        </w:rPr>
        <w:br/>
        <w:t xml:space="preserve">Počas podávania </w:t>
      </w:r>
      <w:proofErr w:type="spellStart"/>
      <w:r w:rsidRPr="00BF62B3">
        <w:rPr>
          <w:rFonts w:ascii="Times New Roman" w:hAnsi="Times New Roman" w:cs="Times New Roman"/>
          <w:lang w:val="sk-SK"/>
        </w:rPr>
        <w:t>medikovanej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vody či mlieka (náhrady)  zvieratám je potrebné zabrániť kontaktu s kožou použitím rukavíc. Exponovanú kožu ihneď umyte vodou.</w:t>
      </w:r>
      <w:bookmarkEnd w:id="45"/>
      <w:bookmarkEnd w:id="46"/>
    </w:p>
    <w:p w:rsidR="00BF62B3" w:rsidRPr="00BF62B3" w:rsidRDefault="00BF62B3" w:rsidP="00BF62B3">
      <w:pPr>
        <w:spacing w:after="0"/>
        <w:rPr>
          <w:rFonts w:ascii="Times New Roman" w:hAnsi="Times New Roman" w:cs="Times New Roman"/>
          <w:lang w:val="sk-SK"/>
        </w:rPr>
      </w:pPr>
    </w:p>
    <w:p w:rsidR="00BF62B3" w:rsidRPr="00BF62B3" w:rsidRDefault="00BF62B3" w:rsidP="00BF62B3">
      <w:pPr>
        <w:rPr>
          <w:rFonts w:ascii="Times New Roman" w:hAnsi="Times New Roman" w:cs="Times New Roman"/>
          <w:b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4.6</w:t>
      </w:r>
      <w:r w:rsidRPr="00BF62B3">
        <w:rPr>
          <w:rFonts w:ascii="Times New Roman" w:hAnsi="Times New Roman" w:cs="Times New Roman"/>
          <w:b/>
          <w:lang w:val="sk-SK"/>
        </w:rPr>
        <w:tab/>
        <w:t>Nežiaduce účinky (frekvencia a závažnosť)</w:t>
      </w:r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bookmarkStart w:id="47" w:name="OLE_LINK128"/>
      <w:bookmarkStart w:id="48" w:name="OLE_LINK129"/>
      <w:r w:rsidRPr="00BF62B3">
        <w:rPr>
          <w:rFonts w:ascii="Times New Roman" w:hAnsi="Times New Roman" w:cs="Times New Roman"/>
          <w:lang w:val="sk-SK"/>
        </w:rPr>
        <w:t xml:space="preserve">Ku </w:t>
      </w:r>
      <w:proofErr w:type="spellStart"/>
      <w:r w:rsidRPr="00BF62B3">
        <w:rPr>
          <w:rFonts w:ascii="Times New Roman" w:hAnsi="Times New Roman" w:cs="Times New Roman"/>
          <w:lang w:val="sk-SK"/>
        </w:rPr>
        <w:t>gastrointestinálnemu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podráždeniu môže dôjsť najmä u zvierat, ktoré prekonali </w:t>
      </w:r>
      <w:proofErr w:type="spellStart"/>
      <w:r w:rsidRPr="00BF62B3">
        <w:rPr>
          <w:rFonts w:ascii="Times New Roman" w:hAnsi="Times New Roman" w:cs="Times New Roman"/>
          <w:lang w:val="sk-SK"/>
        </w:rPr>
        <w:t>gastrointestinálne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ochorenie. Takéto podráždenie sa môže klinicky prejavovať tvorbou čiernej stolice v dôsledku krvácania v </w:t>
      </w:r>
      <w:bookmarkStart w:id="49" w:name="OLE_LINK39"/>
      <w:bookmarkStart w:id="50" w:name="OLE_LINK40"/>
      <w:proofErr w:type="spellStart"/>
      <w:r w:rsidRPr="00BF62B3">
        <w:rPr>
          <w:rFonts w:ascii="Times New Roman" w:hAnsi="Times New Roman" w:cs="Times New Roman"/>
          <w:lang w:val="sk-SK"/>
        </w:rPr>
        <w:t>gastrointestinálnom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</w:t>
      </w:r>
      <w:bookmarkEnd w:id="49"/>
      <w:bookmarkEnd w:id="50"/>
      <w:r w:rsidRPr="00BF62B3">
        <w:rPr>
          <w:rFonts w:ascii="Times New Roman" w:hAnsi="Times New Roman" w:cs="Times New Roman"/>
          <w:lang w:val="sk-SK"/>
        </w:rPr>
        <w:t>trakte</w:t>
      </w:r>
      <w:bookmarkEnd w:id="47"/>
      <w:bookmarkEnd w:id="48"/>
      <w:r w:rsidRPr="00BF62B3">
        <w:rPr>
          <w:rFonts w:ascii="Times New Roman" w:hAnsi="Times New Roman" w:cs="Times New Roman"/>
          <w:lang w:val="sk-SK"/>
        </w:rPr>
        <w:t>.</w:t>
      </w:r>
    </w:p>
    <w:p w:rsidR="00BF62B3" w:rsidRPr="00BF62B3" w:rsidRDefault="00BF62B3" w:rsidP="00BF62B3">
      <w:pPr>
        <w:rPr>
          <w:rFonts w:ascii="Times New Roman" w:hAnsi="Times New Roman" w:cs="Times New Roman"/>
          <w:b/>
          <w:lang w:val="sk-SK"/>
        </w:rPr>
      </w:pPr>
      <w:bookmarkStart w:id="51" w:name="OLE_LINK130"/>
      <w:bookmarkStart w:id="52" w:name="OLE_LINK131"/>
      <w:r w:rsidRPr="00BF62B3">
        <w:rPr>
          <w:rFonts w:ascii="Times New Roman" w:hAnsi="Times New Roman" w:cs="Times New Roman"/>
          <w:lang w:val="sk-SK"/>
        </w:rPr>
        <w:t>Môže dôjsť k potlačeniu normálnej zrážanlivosti krvi. Tento efekt je zvratný a ustúpi  približne o 7 dní</w:t>
      </w:r>
      <w:bookmarkEnd w:id="51"/>
      <w:bookmarkEnd w:id="52"/>
      <w:r>
        <w:rPr>
          <w:rFonts w:ascii="Times New Roman" w:hAnsi="Times New Roman" w:cs="Times New Roman"/>
          <w:lang w:val="sk-SK"/>
        </w:rPr>
        <w:t>.</w:t>
      </w:r>
    </w:p>
    <w:p w:rsidR="00BF62B3" w:rsidRPr="00BF62B3" w:rsidRDefault="00BF62B3" w:rsidP="00BF62B3">
      <w:pPr>
        <w:rPr>
          <w:rFonts w:ascii="Times New Roman" w:hAnsi="Times New Roman" w:cs="Times New Roman"/>
          <w:b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4.7</w:t>
      </w:r>
      <w:r w:rsidRPr="00BF62B3">
        <w:rPr>
          <w:rFonts w:ascii="Times New Roman" w:hAnsi="Times New Roman" w:cs="Times New Roman"/>
          <w:b/>
          <w:lang w:val="sk-SK"/>
        </w:rPr>
        <w:tab/>
      </w:r>
      <w:bookmarkStart w:id="53" w:name="OLE_LINK174"/>
      <w:bookmarkStart w:id="54" w:name="OLE_LINK175"/>
      <w:bookmarkStart w:id="55" w:name="OLE_LINK43"/>
      <w:bookmarkStart w:id="56" w:name="OLE_LINK44"/>
      <w:r w:rsidRPr="00BF62B3">
        <w:rPr>
          <w:rFonts w:ascii="Times New Roman" w:hAnsi="Times New Roman" w:cs="Times New Roman"/>
          <w:b/>
          <w:lang w:val="sk-SK"/>
        </w:rPr>
        <w:t>Použitie počas gravidity, laktácie</w:t>
      </w:r>
      <w:bookmarkEnd w:id="53"/>
      <w:bookmarkEnd w:id="54"/>
      <w:r w:rsidRPr="00BF62B3">
        <w:rPr>
          <w:rFonts w:ascii="Times New Roman" w:hAnsi="Times New Roman" w:cs="Times New Roman"/>
          <w:b/>
          <w:lang w:val="sk-SK"/>
        </w:rPr>
        <w:t xml:space="preserve"> či </w:t>
      </w:r>
      <w:bookmarkEnd w:id="55"/>
      <w:bookmarkEnd w:id="56"/>
      <w:r w:rsidRPr="00BF62B3">
        <w:rPr>
          <w:rFonts w:ascii="Times New Roman" w:hAnsi="Times New Roman" w:cs="Times New Roman"/>
          <w:b/>
          <w:lang w:val="sk-SK"/>
        </w:rPr>
        <w:t>znášky</w:t>
      </w:r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bookmarkStart w:id="57" w:name="OLE_LINK176"/>
      <w:bookmarkStart w:id="58" w:name="OLE_LINK177"/>
      <w:r w:rsidRPr="00BF62B3">
        <w:rPr>
          <w:rFonts w:ascii="Times New Roman" w:hAnsi="Times New Roman" w:cs="Times New Roman"/>
          <w:lang w:val="sk-SK"/>
        </w:rPr>
        <w:t xml:space="preserve">Neodporúča sa používať počas gravidity a laktácie, pretože laboratórne štúdie u potkanov preukázali </w:t>
      </w:r>
      <w:proofErr w:type="spellStart"/>
      <w:r w:rsidRPr="00BF62B3">
        <w:rPr>
          <w:rFonts w:ascii="Times New Roman" w:hAnsi="Times New Roman" w:cs="Times New Roman"/>
          <w:lang w:val="sk-SK"/>
        </w:rPr>
        <w:t>teratogénny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a </w:t>
      </w:r>
      <w:proofErr w:type="spellStart"/>
      <w:r w:rsidRPr="00BF62B3">
        <w:rPr>
          <w:rFonts w:ascii="Times New Roman" w:hAnsi="Times New Roman" w:cs="Times New Roman"/>
          <w:lang w:val="sk-SK"/>
        </w:rPr>
        <w:t>fetotoxický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účinok.</w:t>
      </w:r>
      <w:r w:rsidRPr="00BF62B3">
        <w:rPr>
          <w:rFonts w:ascii="Times New Roman" w:hAnsi="Times New Roman" w:cs="Times New Roman"/>
          <w:lang w:val="sk-SK"/>
        </w:rPr>
        <w:br/>
      </w:r>
      <w:bookmarkStart w:id="59" w:name="OLE_LINK69"/>
      <w:bookmarkStart w:id="60" w:name="OLE_LINK70"/>
      <w:r w:rsidRPr="00BF62B3">
        <w:rPr>
          <w:rFonts w:ascii="Times New Roman" w:hAnsi="Times New Roman" w:cs="Times New Roman"/>
          <w:lang w:val="sk-SK"/>
        </w:rPr>
        <w:t xml:space="preserve">Kyselina </w:t>
      </w:r>
      <w:bookmarkStart w:id="61" w:name="OLE_LINK60"/>
      <w:bookmarkStart w:id="62" w:name="OLE_LINK61"/>
      <w:r w:rsidRPr="00BF62B3">
        <w:rPr>
          <w:rFonts w:ascii="Times New Roman" w:hAnsi="Times New Roman" w:cs="Times New Roman"/>
          <w:lang w:val="sk-SK"/>
        </w:rPr>
        <w:t>salicylová</w:t>
      </w:r>
      <w:bookmarkEnd w:id="59"/>
      <w:bookmarkEnd w:id="60"/>
      <w:r w:rsidRPr="00BF62B3">
        <w:rPr>
          <w:rFonts w:ascii="Times New Roman" w:hAnsi="Times New Roman" w:cs="Times New Roman"/>
          <w:lang w:val="sk-SK"/>
        </w:rPr>
        <w:t xml:space="preserve"> </w:t>
      </w:r>
      <w:bookmarkEnd w:id="61"/>
      <w:bookmarkEnd w:id="62"/>
      <w:r w:rsidRPr="00BF62B3">
        <w:rPr>
          <w:rFonts w:ascii="Times New Roman" w:hAnsi="Times New Roman" w:cs="Times New Roman"/>
          <w:lang w:val="sk-SK"/>
        </w:rPr>
        <w:t>prechádza placentou a je vylučovaná mliekom. Polčas eliminácie je u novorodených mláďat dlhší a tak sa môžu príznaky toxicity objaviť oveľa skôr. Okrem toho potláča zhlukovanie krvných doštičiek a predlžuje čas krvácania, čo nie je vhodné pri pôrode / cisárskom reze. V niektorých štúdiách sa uvádza, že pôrod je oneskorený.</w:t>
      </w:r>
      <w:bookmarkEnd w:id="57"/>
      <w:bookmarkEnd w:id="58"/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4.8</w:t>
      </w:r>
      <w:r w:rsidRPr="00BF62B3">
        <w:rPr>
          <w:rFonts w:ascii="Times New Roman" w:hAnsi="Times New Roman" w:cs="Times New Roman"/>
          <w:b/>
          <w:lang w:val="sk-SK"/>
        </w:rPr>
        <w:tab/>
      </w:r>
      <w:bookmarkStart w:id="63" w:name="OLE_LINK180"/>
      <w:bookmarkStart w:id="64" w:name="OLE_LINK181"/>
      <w:r w:rsidRPr="00BF62B3">
        <w:rPr>
          <w:rFonts w:ascii="Times New Roman" w:hAnsi="Times New Roman" w:cs="Times New Roman"/>
          <w:b/>
          <w:lang w:val="sk-SK"/>
        </w:rPr>
        <w:t>Interakcia s inými liekmi a iné formy interakcie</w:t>
      </w:r>
      <w:r w:rsidRPr="00BF62B3">
        <w:rPr>
          <w:rFonts w:ascii="Times New Roman" w:hAnsi="Times New Roman" w:cs="Times New Roman"/>
          <w:b/>
          <w:lang w:val="sk-SK"/>
        </w:rPr>
        <w:tab/>
      </w:r>
    </w:p>
    <w:bookmarkEnd w:id="63"/>
    <w:bookmarkEnd w:id="64"/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 xml:space="preserve">Je potrebné vyhýbať sa súbežnému podávaniu potenciálne </w:t>
      </w:r>
      <w:proofErr w:type="spellStart"/>
      <w:r w:rsidRPr="00BF62B3">
        <w:rPr>
          <w:rFonts w:ascii="Times New Roman" w:hAnsi="Times New Roman" w:cs="Times New Roman"/>
          <w:lang w:val="sk-SK"/>
        </w:rPr>
        <w:t>nefrotoxických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liekov (napríklad </w:t>
      </w:r>
      <w:proofErr w:type="spellStart"/>
      <w:r w:rsidRPr="00BF62B3">
        <w:rPr>
          <w:rFonts w:ascii="Times New Roman" w:hAnsi="Times New Roman" w:cs="Times New Roman"/>
          <w:lang w:val="sk-SK"/>
        </w:rPr>
        <w:t>aminoglykozidov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). </w:t>
      </w:r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 xml:space="preserve">Kyselina salicylová sa pevne viaže na sérový albumín a súťaží s množstvom látok(napríklad </w:t>
      </w:r>
      <w:proofErr w:type="spellStart"/>
      <w:r w:rsidRPr="00BF62B3">
        <w:rPr>
          <w:rFonts w:ascii="Times New Roman" w:hAnsi="Times New Roman" w:cs="Times New Roman"/>
          <w:lang w:val="sk-SK"/>
        </w:rPr>
        <w:t>ketoprofénom</w:t>
      </w:r>
      <w:proofErr w:type="spellEnd"/>
      <w:r w:rsidRPr="00BF62B3">
        <w:rPr>
          <w:rFonts w:ascii="Times New Roman" w:hAnsi="Times New Roman" w:cs="Times New Roman"/>
          <w:lang w:val="sk-SK"/>
        </w:rPr>
        <w:t>) o väzbové miesta plazmatických bielkovín.</w:t>
      </w:r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 xml:space="preserve">Zistilo sa, že plazmatický </w:t>
      </w:r>
      <w:proofErr w:type="spellStart"/>
      <w:r w:rsidRPr="00BF62B3">
        <w:rPr>
          <w:rFonts w:ascii="Times New Roman" w:hAnsi="Times New Roman" w:cs="Times New Roman"/>
          <w:lang w:val="sk-SK"/>
        </w:rPr>
        <w:t>klírens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kyseliny salicylovej sa zvyšuje v kombinácii s </w:t>
      </w:r>
      <w:proofErr w:type="spellStart"/>
      <w:r w:rsidRPr="00BF62B3">
        <w:rPr>
          <w:rFonts w:ascii="Times New Roman" w:hAnsi="Times New Roman" w:cs="Times New Roman"/>
          <w:lang w:val="sk-SK"/>
        </w:rPr>
        <w:t>kortikosteroidmi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pravdepodobne v dôsledku indukcie metabolizmu kyseliny salicylovej.</w:t>
      </w:r>
    </w:p>
    <w:p w:rsidR="00BF62B3" w:rsidRPr="00BF62B3" w:rsidRDefault="00BF62B3" w:rsidP="00BF62B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BF62B3">
        <w:rPr>
          <w:rFonts w:ascii="Times New Roman" w:eastAsia="Times New Roman" w:hAnsi="Times New Roman" w:cs="Times New Roman"/>
          <w:lang w:val="sk-SK" w:eastAsia="nl-NL"/>
        </w:rPr>
        <w:t xml:space="preserve">Neodporúča sa súčasné podávanie s inými </w:t>
      </w:r>
      <w:proofErr w:type="spellStart"/>
      <w:r w:rsidRPr="00BF62B3">
        <w:rPr>
          <w:rFonts w:ascii="Times New Roman" w:eastAsia="Times New Roman" w:hAnsi="Times New Roman" w:cs="Times New Roman"/>
          <w:lang w:val="sk-SK" w:eastAsia="nl-NL"/>
        </w:rPr>
        <w:t>nesteroidovými</w:t>
      </w:r>
      <w:proofErr w:type="spellEnd"/>
      <w:r w:rsidRPr="00BF62B3">
        <w:rPr>
          <w:rFonts w:ascii="Times New Roman" w:eastAsia="Times New Roman" w:hAnsi="Times New Roman" w:cs="Times New Roman"/>
          <w:lang w:val="sk-SK" w:eastAsia="nl-NL"/>
        </w:rPr>
        <w:t xml:space="preserve"> protizápalovými liekmi (NSAID) kvôli zvýšenému riziku </w:t>
      </w:r>
      <w:proofErr w:type="spellStart"/>
      <w:r w:rsidRPr="00BF62B3">
        <w:rPr>
          <w:rFonts w:ascii="Times New Roman" w:eastAsia="Times New Roman" w:hAnsi="Times New Roman" w:cs="Times New Roman"/>
          <w:lang w:val="sk-SK" w:eastAsia="nl-NL"/>
        </w:rPr>
        <w:t>gastrointestinálnej</w:t>
      </w:r>
      <w:proofErr w:type="spellEnd"/>
      <w:r w:rsidRPr="00BF62B3">
        <w:rPr>
          <w:rFonts w:ascii="Times New Roman" w:eastAsia="Times New Roman" w:hAnsi="Times New Roman" w:cs="Times New Roman"/>
          <w:lang w:val="sk-SK" w:eastAsia="nl-NL"/>
        </w:rPr>
        <w:t xml:space="preserve"> </w:t>
      </w:r>
      <w:proofErr w:type="spellStart"/>
      <w:r w:rsidRPr="00BF62B3">
        <w:rPr>
          <w:rFonts w:ascii="Times New Roman" w:eastAsia="Times New Roman" w:hAnsi="Times New Roman" w:cs="Times New Roman"/>
          <w:lang w:val="sk-SK" w:eastAsia="nl-NL"/>
        </w:rPr>
        <w:t>ulcerácie</w:t>
      </w:r>
      <w:proofErr w:type="spellEnd"/>
      <w:r w:rsidRPr="00BF62B3">
        <w:rPr>
          <w:rFonts w:ascii="Times New Roman" w:eastAsia="Times New Roman" w:hAnsi="Times New Roman" w:cs="Times New Roman"/>
          <w:lang w:val="sk-SK" w:eastAsia="nl-NL"/>
        </w:rPr>
        <w:t>.</w:t>
      </w:r>
    </w:p>
    <w:p w:rsidR="00BF62B3" w:rsidRDefault="00BF62B3" w:rsidP="00C144DD">
      <w:pPr>
        <w:spacing w:after="0"/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 xml:space="preserve">Lieky, ktoré ovplyvňujú zrážanie krvi, sa nesmú používať v kombinácii s </w:t>
      </w:r>
      <w:proofErr w:type="spellStart"/>
      <w:r w:rsidRPr="00BF62B3">
        <w:rPr>
          <w:rFonts w:ascii="Times New Roman" w:hAnsi="Times New Roman" w:cs="Times New Roman"/>
          <w:lang w:val="sk-SK"/>
        </w:rPr>
        <w:t>salicylátom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sodným.</w:t>
      </w:r>
    </w:p>
    <w:p w:rsidR="00C144DD" w:rsidRPr="00BF62B3" w:rsidRDefault="00C144DD" w:rsidP="00C144DD">
      <w:pPr>
        <w:spacing w:after="0"/>
        <w:rPr>
          <w:rFonts w:ascii="Times New Roman" w:hAnsi="Times New Roman" w:cs="Times New Roman"/>
          <w:lang w:val="sk-SK"/>
        </w:rPr>
      </w:pPr>
    </w:p>
    <w:p w:rsidR="00BF62B3" w:rsidRDefault="00BF62B3" w:rsidP="00C144DD">
      <w:pPr>
        <w:spacing w:after="0"/>
        <w:rPr>
          <w:rFonts w:ascii="Times New Roman" w:hAnsi="Times New Roman" w:cs="Times New Roman"/>
          <w:b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4.9</w:t>
      </w:r>
      <w:r w:rsidRPr="00BF62B3">
        <w:rPr>
          <w:rFonts w:ascii="Times New Roman" w:hAnsi="Times New Roman" w:cs="Times New Roman"/>
          <w:b/>
          <w:lang w:val="sk-SK"/>
        </w:rPr>
        <w:tab/>
        <w:t>Dávkovanie a spôsob podania lieku</w:t>
      </w:r>
    </w:p>
    <w:p w:rsidR="00C144DD" w:rsidRPr="00BF62B3" w:rsidRDefault="00C144DD" w:rsidP="00C144DD">
      <w:pPr>
        <w:spacing w:after="0"/>
        <w:rPr>
          <w:rFonts w:ascii="Times New Roman" w:hAnsi="Times New Roman" w:cs="Times New Roman"/>
          <w:b/>
          <w:lang w:val="sk-SK"/>
        </w:rPr>
      </w:pPr>
    </w:p>
    <w:p w:rsidR="00BF62B3" w:rsidRPr="00BF62B3" w:rsidRDefault="00BF62B3" w:rsidP="00C144DD">
      <w:pPr>
        <w:spacing w:after="0"/>
        <w:rPr>
          <w:rFonts w:ascii="Times New Roman" w:hAnsi="Times New Roman" w:cs="Times New Roman"/>
          <w:lang w:val="sk-SK"/>
        </w:rPr>
      </w:pPr>
      <w:bookmarkStart w:id="65" w:name="OLE_LINK140"/>
      <w:bookmarkStart w:id="66" w:name="OLE_LINK141"/>
      <w:r w:rsidRPr="00BF62B3">
        <w:rPr>
          <w:rFonts w:ascii="Times New Roman" w:hAnsi="Times New Roman" w:cs="Times New Roman"/>
          <w:u w:val="single"/>
          <w:lang w:val="sk-SK"/>
        </w:rPr>
        <w:t>Teľatá:</w:t>
      </w:r>
      <w:r w:rsidRPr="00BF62B3">
        <w:rPr>
          <w:rFonts w:ascii="Times New Roman" w:hAnsi="Times New Roman" w:cs="Times New Roman"/>
          <w:lang w:val="sk-SK"/>
        </w:rPr>
        <w:t xml:space="preserve"> 40 mg </w:t>
      </w:r>
      <w:bookmarkStart w:id="67" w:name="OLE_LINK78"/>
      <w:bookmarkStart w:id="68" w:name="OLE_LINK79"/>
      <w:proofErr w:type="spellStart"/>
      <w:r w:rsidRPr="00BF62B3">
        <w:rPr>
          <w:rFonts w:ascii="Times New Roman" w:hAnsi="Times New Roman" w:cs="Times New Roman"/>
          <w:lang w:val="sk-SK"/>
        </w:rPr>
        <w:t>salicylátu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sodného na kilogram živej hmotnosti </w:t>
      </w:r>
      <w:bookmarkEnd w:id="67"/>
      <w:bookmarkEnd w:id="68"/>
      <w:r w:rsidRPr="00BF62B3">
        <w:rPr>
          <w:rFonts w:ascii="Times New Roman" w:hAnsi="Times New Roman" w:cs="Times New Roman"/>
          <w:lang w:val="sk-SK"/>
        </w:rPr>
        <w:t>denne po dobu 1 až 3 dní.</w:t>
      </w:r>
    </w:p>
    <w:p w:rsidR="00BF62B3" w:rsidRPr="00BF62B3" w:rsidRDefault="00BF62B3" w:rsidP="00C144DD">
      <w:pPr>
        <w:spacing w:after="0"/>
        <w:rPr>
          <w:rFonts w:ascii="Times New Roman" w:hAnsi="Times New Roman" w:cs="Times New Roman"/>
          <w:lang w:val="sk-SK"/>
        </w:rPr>
      </w:pPr>
      <w:bookmarkStart w:id="69" w:name="OLE_LINK80"/>
      <w:bookmarkStart w:id="70" w:name="OLE_LINK81"/>
      <w:r w:rsidRPr="00BF62B3">
        <w:rPr>
          <w:rFonts w:ascii="Times New Roman" w:hAnsi="Times New Roman" w:cs="Times New Roman"/>
          <w:lang w:val="sk-SK"/>
        </w:rPr>
        <w:t>Podanie: perorálne v pitnej vode</w:t>
      </w:r>
      <w:bookmarkEnd w:id="69"/>
      <w:bookmarkEnd w:id="70"/>
      <w:r w:rsidRPr="00BF62B3">
        <w:rPr>
          <w:rFonts w:ascii="Times New Roman" w:hAnsi="Times New Roman" w:cs="Times New Roman"/>
          <w:lang w:val="sk-SK"/>
        </w:rPr>
        <w:t xml:space="preserve"> alebo mlieku (náhrade).</w:t>
      </w:r>
    </w:p>
    <w:p w:rsidR="00C144DD" w:rsidRDefault="00C144DD" w:rsidP="00C144DD">
      <w:pPr>
        <w:spacing w:after="0"/>
        <w:rPr>
          <w:rFonts w:ascii="Times New Roman" w:hAnsi="Times New Roman" w:cs="Times New Roman"/>
          <w:u w:val="single"/>
          <w:lang w:val="sk-SK"/>
        </w:rPr>
      </w:pPr>
    </w:p>
    <w:p w:rsidR="00BF62B3" w:rsidRPr="00BF62B3" w:rsidRDefault="00BF62B3" w:rsidP="00C144DD">
      <w:pPr>
        <w:spacing w:after="0"/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u w:val="single"/>
          <w:lang w:val="sk-SK"/>
        </w:rPr>
        <w:t>Ošípané:</w:t>
      </w:r>
      <w:r w:rsidR="00C144DD">
        <w:rPr>
          <w:rFonts w:ascii="Times New Roman" w:hAnsi="Times New Roman" w:cs="Times New Roman"/>
          <w:lang w:val="sk-SK"/>
        </w:rPr>
        <w:t xml:space="preserve"> </w:t>
      </w:r>
      <w:r w:rsidRPr="00BF62B3">
        <w:rPr>
          <w:rFonts w:ascii="Times New Roman" w:hAnsi="Times New Roman" w:cs="Times New Roman"/>
          <w:lang w:val="sk-SK"/>
        </w:rPr>
        <w:t xml:space="preserve">35 mg </w:t>
      </w:r>
      <w:proofErr w:type="spellStart"/>
      <w:r w:rsidRPr="00BF62B3">
        <w:rPr>
          <w:rFonts w:ascii="Times New Roman" w:hAnsi="Times New Roman" w:cs="Times New Roman"/>
          <w:lang w:val="sk-SK"/>
        </w:rPr>
        <w:t>salicylátu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sodného na kilogram živej hmotnosti denne po dobu 3 až 5 dní.</w:t>
      </w:r>
    </w:p>
    <w:p w:rsidR="00BF62B3" w:rsidRDefault="00BF62B3" w:rsidP="00C144DD">
      <w:pPr>
        <w:spacing w:after="0"/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lastRenderedPageBreak/>
        <w:t>Podanie: perorálne v pitnej vode.</w:t>
      </w:r>
    </w:p>
    <w:p w:rsidR="00C144DD" w:rsidRPr="00BF62B3" w:rsidRDefault="00C144DD" w:rsidP="00C144DD">
      <w:pPr>
        <w:spacing w:after="0"/>
        <w:rPr>
          <w:rFonts w:ascii="Times New Roman" w:hAnsi="Times New Roman" w:cs="Times New Roman"/>
          <w:lang w:val="sk-SK"/>
        </w:rPr>
      </w:pPr>
    </w:p>
    <w:p w:rsidR="00BF62B3" w:rsidRPr="00BF62B3" w:rsidRDefault="00BF62B3" w:rsidP="00C144DD">
      <w:pPr>
        <w:spacing w:after="0"/>
        <w:rPr>
          <w:rFonts w:ascii="Times New Roman" w:hAnsi="Times New Roman" w:cs="Times New Roman"/>
          <w:lang w:val="sk-SK"/>
        </w:rPr>
      </w:pPr>
      <w:bookmarkStart w:id="71" w:name="OLE_LINK142"/>
      <w:bookmarkStart w:id="72" w:name="OLE_LINK143"/>
      <w:bookmarkStart w:id="73" w:name="OLE_LINK144"/>
      <w:bookmarkStart w:id="74" w:name="OLE_LINK145"/>
      <w:bookmarkEnd w:id="65"/>
      <w:bookmarkEnd w:id="66"/>
      <w:r w:rsidRPr="00BF62B3">
        <w:rPr>
          <w:rFonts w:ascii="Times New Roman" w:hAnsi="Times New Roman" w:cs="Times New Roman"/>
          <w:lang w:val="sk-SK"/>
        </w:rPr>
        <w:t xml:space="preserve">Na výpočet koncentrácie </w:t>
      </w:r>
      <w:proofErr w:type="spellStart"/>
      <w:r w:rsidRPr="00BF62B3">
        <w:rPr>
          <w:rFonts w:ascii="Times New Roman" w:hAnsi="Times New Roman" w:cs="Times New Roman"/>
          <w:lang w:val="sk-SK"/>
        </w:rPr>
        <w:t>Solacylu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v pitnej vode alebo mlieku možno použiť nasledujúci vzorec: </w:t>
      </w:r>
    </w:p>
    <w:tbl>
      <w:tblPr>
        <w:tblW w:w="822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83"/>
        <w:gridCol w:w="2835"/>
        <w:gridCol w:w="2411"/>
      </w:tblGrid>
      <w:tr w:rsidR="00BF62B3" w:rsidRPr="00BF62B3" w:rsidTr="00D0000F">
        <w:trPr>
          <w:cantSplit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bookmarkEnd w:id="71"/>
          <w:bookmarkEnd w:id="72"/>
          <w:p w:rsidR="00BF62B3" w:rsidRPr="00BF62B3" w:rsidRDefault="00BF62B3" w:rsidP="00D0000F">
            <w:pPr>
              <w:rPr>
                <w:rFonts w:ascii="Times New Roman" w:hAnsi="Times New Roman" w:cs="Times New Roman"/>
                <w:lang w:val="sk-SK"/>
              </w:rPr>
            </w:pPr>
            <w:r w:rsidRPr="00BF62B3">
              <w:rPr>
                <w:rFonts w:ascii="Times New Roman" w:hAnsi="Times New Roman" w:cs="Times New Roman"/>
                <w:lang w:val="sk-SK"/>
              </w:rPr>
              <w:t>.....mg [</w:t>
            </w:r>
            <w:proofErr w:type="spellStart"/>
            <w:r w:rsidRPr="00BF62B3">
              <w:rPr>
                <w:rFonts w:ascii="Times New Roman" w:hAnsi="Times New Roman" w:cs="Times New Roman"/>
                <w:lang w:val="sk-SK"/>
              </w:rPr>
              <w:t>Solacyl</w:t>
            </w:r>
            <w:proofErr w:type="spellEnd"/>
            <w:r w:rsidRPr="00BF62B3">
              <w:rPr>
                <w:rFonts w:ascii="Times New Roman" w:hAnsi="Times New Roman" w:cs="Times New Roman"/>
                <w:lang w:val="sk-SK"/>
              </w:rPr>
              <w:t xml:space="preserve">] /kg </w:t>
            </w:r>
          </w:p>
          <w:p w:rsidR="00BF62B3" w:rsidRPr="00BF62B3" w:rsidRDefault="00BF62B3" w:rsidP="00D0000F">
            <w:pPr>
              <w:rPr>
                <w:rFonts w:ascii="Times New Roman" w:hAnsi="Times New Roman" w:cs="Times New Roman"/>
                <w:lang w:val="sk-SK"/>
              </w:rPr>
            </w:pPr>
            <w:r w:rsidRPr="00BF62B3">
              <w:rPr>
                <w:rFonts w:ascii="Times New Roman" w:hAnsi="Times New Roman" w:cs="Times New Roman"/>
                <w:lang w:val="sk-SK"/>
              </w:rPr>
              <w:t xml:space="preserve">   živej hmotnosti/deň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62B3" w:rsidRPr="00BF62B3" w:rsidRDefault="00BF62B3" w:rsidP="00D0000F">
            <w:pPr>
              <w:rPr>
                <w:rFonts w:ascii="Times New Roman" w:hAnsi="Times New Roman" w:cs="Times New Roman"/>
                <w:lang w:val="sk-SK"/>
              </w:rPr>
            </w:pPr>
            <w:r w:rsidRPr="00BF62B3">
              <w:rPr>
                <w:rFonts w:ascii="Times New Roman" w:hAnsi="Times New Roman" w:cs="Times New Roman"/>
                <w:lang w:val="sk-SK"/>
              </w:rPr>
              <w:br/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62B3" w:rsidRPr="00BF62B3" w:rsidRDefault="00BF62B3" w:rsidP="00D0000F">
            <w:pPr>
              <w:rPr>
                <w:rFonts w:ascii="Times New Roman" w:hAnsi="Times New Roman" w:cs="Times New Roman"/>
                <w:lang w:val="sk-SK"/>
              </w:rPr>
            </w:pPr>
            <w:r w:rsidRPr="00BF62B3">
              <w:rPr>
                <w:rFonts w:ascii="Times New Roman" w:hAnsi="Times New Roman" w:cs="Times New Roman"/>
                <w:lang w:val="sk-SK"/>
              </w:rPr>
              <w:t xml:space="preserve">priemerná živá hmotnosť </w:t>
            </w:r>
            <w:bookmarkStart w:id="75" w:name="OLE_LINK148"/>
            <w:bookmarkStart w:id="76" w:name="OLE_LINK149"/>
            <w:r w:rsidRPr="00BF62B3">
              <w:rPr>
                <w:rFonts w:ascii="Times New Roman" w:hAnsi="Times New Roman" w:cs="Times New Roman"/>
                <w:lang w:val="sk-SK"/>
              </w:rPr>
              <w:t>(kg) zvierat, ktoré majú</w:t>
            </w:r>
            <w:bookmarkEnd w:id="75"/>
            <w:bookmarkEnd w:id="76"/>
          </w:p>
          <w:p w:rsidR="00BF62B3" w:rsidRPr="00BF62B3" w:rsidRDefault="00BF62B3" w:rsidP="00D0000F">
            <w:pPr>
              <w:rPr>
                <w:rFonts w:ascii="Times New Roman" w:hAnsi="Times New Roman" w:cs="Times New Roman"/>
                <w:lang w:val="sk-SK"/>
              </w:rPr>
            </w:pPr>
            <w:r w:rsidRPr="00BF62B3">
              <w:rPr>
                <w:rFonts w:ascii="Times New Roman" w:hAnsi="Times New Roman" w:cs="Times New Roman"/>
                <w:lang w:val="sk-SK"/>
              </w:rPr>
              <w:t xml:space="preserve">byť liečené 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62B3" w:rsidRPr="00BF62B3" w:rsidRDefault="00BF62B3" w:rsidP="00D0000F">
            <w:pPr>
              <w:rPr>
                <w:rFonts w:ascii="Times New Roman" w:hAnsi="Times New Roman" w:cs="Times New Roman"/>
                <w:lang w:val="sk-SK"/>
              </w:rPr>
            </w:pPr>
            <w:r w:rsidRPr="00BF62B3">
              <w:rPr>
                <w:rFonts w:ascii="Times New Roman" w:hAnsi="Times New Roman" w:cs="Times New Roman"/>
                <w:lang w:val="sk-SK"/>
              </w:rPr>
              <w:br/>
              <w:t>= .... mg [</w:t>
            </w:r>
            <w:proofErr w:type="spellStart"/>
            <w:r w:rsidRPr="00BF62B3">
              <w:rPr>
                <w:rFonts w:ascii="Times New Roman" w:hAnsi="Times New Roman" w:cs="Times New Roman"/>
                <w:lang w:val="sk-SK"/>
              </w:rPr>
              <w:t>Solacylu</w:t>
            </w:r>
            <w:proofErr w:type="spellEnd"/>
            <w:r w:rsidRPr="00BF62B3">
              <w:rPr>
                <w:rFonts w:ascii="Times New Roman" w:hAnsi="Times New Roman" w:cs="Times New Roman"/>
                <w:lang w:val="sk-SK"/>
              </w:rPr>
              <w:t>] na l</w:t>
            </w:r>
            <w:r w:rsidRPr="00BF62B3">
              <w:rPr>
                <w:rFonts w:ascii="Times New Roman" w:hAnsi="Times New Roman" w:cs="Times New Roman"/>
                <w:lang w:val="sk-SK"/>
              </w:rPr>
              <w:br/>
              <w:t xml:space="preserve">   pitnej vody / mlieka</w:t>
            </w:r>
          </w:p>
        </w:tc>
      </w:tr>
      <w:tr w:rsidR="00BF62B3" w:rsidRPr="00BF62B3" w:rsidTr="00D0000F">
        <w:trPr>
          <w:cantSplit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2B3" w:rsidRPr="00BF62B3" w:rsidRDefault="00BF62B3" w:rsidP="00D0000F">
            <w:pPr>
              <w:rPr>
                <w:rFonts w:ascii="Times New Roman" w:hAnsi="Times New Roman" w:cs="Times New Roman"/>
                <w:lang w:val="sk-SK"/>
              </w:rPr>
            </w:pPr>
            <w:bookmarkStart w:id="77" w:name="OLE_LINK152"/>
            <w:bookmarkStart w:id="78" w:name="OLE_LINK153"/>
            <w:r w:rsidRPr="00BF62B3">
              <w:rPr>
                <w:rFonts w:ascii="Times New Roman" w:hAnsi="Times New Roman" w:cs="Times New Roman"/>
                <w:lang w:val="sk-SK"/>
              </w:rPr>
              <w:t>priemerná denná spotreba vody / mlieka (l) na zviera</w:t>
            </w:r>
            <w:bookmarkEnd w:id="77"/>
            <w:bookmarkEnd w:id="78"/>
          </w:p>
        </w:tc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2B3" w:rsidRPr="00BF62B3" w:rsidRDefault="00BF62B3" w:rsidP="00D0000F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C144DD" w:rsidRDefault="00C144DD" w:rsidP="00BF62B3">
      <w:pPr>
        <w:rPr>
          <w:rFonts w:ascii="Times New Roman" w:hAnsi="Times New Roman" w:cs="Times New Roman"/>
          <w:lang w:val="sk-SK"/>
        </w:rPr>
      </w:pPr>
      <w:bookmarkStart w:id="79" w:name="OLE_LINK150"/>
      <w:bookmarkStart w:id="80" w:name="OLE_LINK151"/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proofErr w:type="spellStart"/>
      <w:r w:rsidRPr="00BF62B3">
        <w:rPr>
          <w:rFonts w:ascii="Times New Roman" w:hAnsi="Times New Roman" w:cs="Times New Roman"/>
          <w:lang w:val="sk-SK"/>
        </w:rPr>
        <w:t>Solacyl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je tiež možné podať s pitnou vodou ako </w:t>
      </w:r>
      <w:proofErr w:type="spellStart"/>
      <w:r w:rsidRPr="00BF62B3">
        <w:rPr>
          <w:rFonts w:ascii="Times New Roman" w:hAnsi="Times New Roman" w:cs="Times New Roman"/>
          <w:lang w:val="sk-SK"/>
        </w:rPr>
        <w:t>pulznú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liečbu. Polovica vypočítanej celkovej dennej spotreby prášku sa zmieša s 5 – 10 litrami čistej vody a rozmieša až do rovnomerného rozpustenia. Roztok sa podáva dvakrát denne – pridáva sa pri stálom miešaní do množstva pitnej vody, ktorá bude spotrebovaná za 3 – 4 hodiny.</w:t>
      </w:r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 xml:space="preserve">Maximálna rozpustnosť </w:t>
      </w:r>
      <w:proofErr w:type="spellStart"/>
      <w:r w:rsidRPr="00BF62B3">
        <w:rPr>
          <w:rFonts w:ascii="Times New Roman" w:hAnsi="Times New Roman" w:cs="Times New Roman"/>
          <w:lang w:val="sk-SK"/>
        </w:rPr>
        <w:t>Solacylu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vo vode je približne 100 g/liter.</w:t>
      </w:r>
    </w:p>
    <w:p w:rsidR="00C144DD" w:rsidRDefault="00BF62B3" w:rsidP="00BF62B3">
      <w:pPr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 xml:space="preserve">Na podanie vypočítaného množstva </w:t>
      </w:r>
      <w:proofErr w:type="spellStart"/>
      <w:r w:rsidRPr="00BF62B3">
        <w:rPr>
          <w:rFonts w:ascii="Times New Roman" w:hAnsi="Times New Roman" w:cs="Times New Roman"/>
          <w:lang w:val="sk-SK"/>
        </w:rPr>
        <w:t>salicylátu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sodného sa odporúča použitie vhodne kalibrovaného vážiaceho zariadenia.</w:t>
      </w:r>
      <w:bookmarkEnd w:id="73"/>
      <w:bookmarkEnd w:id="74"/>
      <w:bookmarkEnd w:id="79"/>
      <w:bookmarkEnd w:id="80"/>
    </w:p>
    <w:p w:rsidR="00BF62B3" w:rsidRPr="00C144DD" w:rsidRDefault="00BF62B3" w:rsidP="00BF62B3">
      <w:pPr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4.10</w:t>
      </w:r>
      <w:r w:rsidRPr="00BF62B3">
        <w:rPr>
          <w:rFonts w:ascii="Times New Roman" w:hAnsi="Times New Roman" w:cs="Times New Roman"/>
          <w:b/>
          <w:lang w:val="sk-SK"/>
        </w:rPr>
        <w:tab/>
      </w:r>
      <w:bookmarkStart w:id="81" w:name="OLE_LINK183"/>
      <w:bookmarkStart w:id="82" w:name="OLE_LINK184"/>
      <w:r w:rsidRPr="00BF62B3">
        <w:rPr>
          <w:rFonts w:ascii="Times New Roman" w:hAnsi="Times New Roman" w:cs="Times New Roman"/>
          <w:b/>
          <w:lang w:val="sk-SK"/>
        </w:rPr>
        <w:t xml:space="preserve">Predávkovanie (príznaky, núdzové postupy, </w:t>
      </w:r>
      <w:proofErr w:type="spellStart"/>
      <w:r w:rsidRPr="00BF62B3">
        <w:rPr>
          <w:rFonts w:ascii="Times New Roman" w:hAnsi="Times New Roman" w:cs="Times New Roman"/>
          <w:b/>
          <w:lang w:val="sk-SK"/>
        </w:rPr>
        <w:t>antidotá</w:t>
      </w:r>
      <w:proofErr w:type="spellEnd"/>
      <w:r w:rsidRPr="00BF62B3">
        <w:rPr>
          <w:rFonts w:ascii="Times New Roman" w:hAnsi="Times New Roman" w:cs="Times New Roman"/>
          <w:b/>
          <w:lang w:val="sk-SK"/>
        </w:rPr>
        <w:t>)</w:t>
      </w:r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bookmarkStart w:id="83" w:name="OLE_LINK134"/>
      <w:bookmarkStart w:id="84" w:name="OLE_LINK135"/>
      <w:bookmarkStart w:id="85" w:name="OLE_LINK185"/>
      <w:bookmarkStart w:id="86" w:name="OLE_LINK186"/>
      <w:bookmarkStart w:id="87" w:name="OLE_LINK136"/>
      <w:bookmarkStart w:id="88" w:name="OLE_LINK137"/>
      <w:bookmarkStart w:id="89" w:name="OLE_LINK187"/>
      <w:bookmarkStart w:id="90" w:name="OLE_LINK188"/>
      <w:bookmarkEnd w:id="81"/>
      <w:bookmarkEnd w:id="82"/>
      <w:r w:rsidRPr="00BF62B3">
        <w:rPr>
          <w:rFonts w:ascii="Times New Roman" w:hAnsi="Times New Roman" w:cs="Times New Roman"/>
          <w:lang w:val="sk-SK"/>
        </w:rPr>
        <w:t xml:space="preserve">Teľatá </w:t>
      </w:r>
      <w:bookmarkEnd w:id="83"/>
      <w:bookmarkEnd w:id="84"/>
      <w:r w:rsidRPr="00BF62B3">
        <w:rPr>
          <w:rFonts w:ascii="Times New Roman" w:hAnsi="Times New Roman" w:cs="Times New Roman"/>
          <w:lang w:val="sk-SK"/>
        </w:rPr>
        <w:t>znášajú dávky do 80 mg/kg po dobu 5 dní alebo 40 mg/kg po dobu 10 dní bez akýchkoľvek nežiaducich účinkov</w:t>
      </w:r>
      <w:bookmarkEnd w:id="85"/>
      <w:bookmarkEnd w:id="86"/>
      <w:r w:rsidRPr="00BF62B3">
        <w:rPr>
          <w:rFonts w:ascii="Times New Roman" w:hAnsi="Times New Roman" w:cs="Times New Roman"/>
          <w:lang w:val="sk-SK"/>
        </w:rPr>
        <w:t>.</w:t>
      </w:r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bookmarkStart w:id="91" w:name="OLE_LINK138"/>
      <w:bookmarkStart w:id="92" w:name="OLE_LINK139"/>
      <w:bookmarkEnd w:id="87"/>
      <w:bookmarkEnd w:id="88"/>
      <w:r w:rsidRPr="00BF62B3">
        <w:rPr>
          <w:rFonts w:ascii="Times New Roman" w:hAnsi="Times New Roman" w:cs="Times New Roman"/>
          <w:lang w:val="sk-SK"/>
        </w:rPr>
        <w:t>Ošípané znášajú dávky do 175 mg/kg po dobu 10 dní bez akýchkoľvek významných nežiaducich účinkov.</w:t>
      </w:r>
      <w:bookmarkEnd w:id="91"/>
      <w:bookmarkEnd w:id="92"/>
      <w:r w:rsidRPr="00BF62B3">
        <w:rPr>
          <w:rFonts w:ascii="Times New Roman" w:hAnsi="Times New Roman" w:cs="Times New Roman"/>
          <w:lang w:val="sk-SK"/>
        </w:rPr>
        <w:br/>
        <w:t xml:space="preserve">V prípade akútneho predávkovania vyvolá intravenózna infúzia bikarbonátu vyšší </w:t>
      </w:r>
      <w:proofErr w:type="spellStart"/>
      <w:r w:rsidRPr="00BF62B3">
        <w:rPr>
          <w:rFonts w:ascii="Times New Roman" w:hAnsi="Times New Roman" w:cs="Times New Roman"/>
          <w:lang w:val="sk-SK"/>
        </w:rPr>
        <w:t>klírens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kyseliny salicylovej </w:t>
      </w:r>
      <w:bookmarkStart w:id="93" w:name="OLE_LINK99"/>
      <w:bookmarkStart w:id="94" w:name="OLE_LINK100"/>
      <w:proofErr w:type="spellStart"/>
      <w:r w:rsidRPr="00BF62B3">
        <w:rPr>
          <w:rFonts w:ascii="Times New Roman" w:hAnsi="Times New Roman" w:cs="Times New Roman"/>
          <w:lang w:val="sk-SK"/>
        </w:rPr>
        <w:t>alkalizáciou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moču</w:t>
      </w:r>
      <w:bookmarkEnd w:id="93"/>
      <w:bookmarkEnd w:id="94"/>
      <w:r w:rsidRPr="00BF62B3">
        <w:rPr>
          <w:rFonts w:ascii="Times New Roman" w:hAnsi="Times New Roman" w:cs="Times New Roman"/>
          <w:lang w:val="sk-SK"/>
        </w:rPr>
        <w:t xml:space="preserve"> a môže byť prínosná pri korekcii (sekundárnej metabolickej) </w:t>
      </w:r>
      <w:proofErr w:type="spellStart"/>
      <w:r w:rsidRPr="00BF62B3">
        <w:rPr>
          <w:rFonts w:ascii="Times New Roman" w:hAnsi="Times New Roman" w:cs="Times New Roman"/>
          <w:lang w:val="sk-SK"/>
        </w:rPr>
        <w:t>acidózy</w:t>
      </w:r>
      <w:proofErr w:type="spellEnd"/>
      <w:r w:rsidRPr="00BF62B3">
        <w:rPr>
          <w:rFonts w:ascii="Times New Roman" w:hAnsi="Times New Roman" w:cs="Times New Roman"/>
          <w:lang w:val="sk-SK"/>
        </w:rPr>
        <w:t>.</w:t>
      </w:r>
    </w:p>
    <w:bookmarkEnd w:id="89"/>
    <w:bookmarkEnd w:id="90"/>
    <w:p w:rsidR="00BF62B3" w:rsidRPr="00BF62B3" w:rsidRDefault="00BF62B3" w:rsidP="00BF62B3">
      <w:pPr>
        <w:rPr>
          <w:rFonts w:ascii="Times New Roman" w:hAnsi="Times New Roman" w:cs="Times New Roman"/>
          <w:b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4.11</w:t>
      </w:r>
      <w:r w:rsidRPr="00BF62B3">
        <w:rPr>
          <w:rFonts w:ascii="Times New Roman" w:hAnsi="Times New Roman" w:cs="Times New Roman"/>
          <w:b/>
          <w:lang w:val="sk-SK"/>
        </w:rPr>
        <w:tab/>
        <w:t>Ochranná lehota</w:t>
      </w:r>
      <w:r w:rsidRPr="00BF62B3">
        <w:rPr>
          <w:rFonts w:ascii="Times New Roman" w:hAnsi="Times New Roman" w:cs="Times New Roman"/>
          <w:lang w:val="sk-SK"/>
        </w:rPr>
        <w:t xml:space="preserve"> </w:t>
      </w:r>
    </w:p>
    <w:p w:rsidR="00BF62B3" w:rsidRPr="00BF62B3" w:rsidRDefault="00BF62B3" w:rsidP="00C144DD">
      <w:pPr>
        <w:spacing w:after="0"/>
        <w:rPr>
          <w:rFonts w:ascii="Times New Roman" w:hAnsi="Times New Roman" w:cs="Times New Roman"/>
          <w:lang w:val="sk-SK"/>
        </w:rPr>
      </w:pPr>
      <w:bookmarkStart w:id="95" w:name="OLE_LINK156"/>
      <w:bookmarkStart w:id="96" w:name="OLE_LINK157"/>
      <w:r w:rsidRPr="00BF62B3">
        <w:rPr>
          <w:rFonts w:ascii="Times New Roman" w:hAnsi="Times New Roman" w:cs="Times New Roman"/>
          <w:lang w:val="sk-SK"/>
        </w:rPr>
        <w:t>Mäso a</w:t>
      </w:r>
      <w:r w:rsidR="00C144DD">
        <w:rPr>
          <w:rFonts w:ascii="Times New Roman" w:hAnsi="Times New Roman" w:cs="Times New Roman"/>
          <w:lang w:val="sk-SK"/>
        </w:rPr>
        <w:t> </w:t>
      </w:r>
      <w:r w:rsidRPr="00BF62B3">
        <w:rPr>
          <w:rFonts w:ascii="Times New Roman" w:hAnsi="Times New Roman" w:cs="Times New Roman"/>
          <w:lang w:val="sk-SK"/>
        </w:rPr>
        <w:t>vnútornosti</w:t>
      </w:r>
      <w:r w:rsidR="00C144DD">
        <w:rPr>
          <w:rFonts w:ascii="Times New Roman" w:hAnsi="Times New Roman" w:cs="Times New Roman"/>
          <w:lang w:val="sk-SK"/>
        </w:rPr>
        <w:t>:</w:t>
      </w:r>
    </w:p>
    <w:p w:rsidR="00BF62B3" w:rsidRPr="00BF62B3" w:rsidRDefault="00BF62B3" w:rsidP="00C144DD">
      <w:pPr>
        <w:spacing w:after="0"/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 xml:space="preserve">Ošípané: 0 dní. </w:t>
      </w:r>
    </w:p>
    <w:p w:rsidR="00BF62B3" w:rsidRPr="00BF62B3" w:rsidRDefault="00BF62B3" w:rsidP="00C144DD">
      <w:pPr>
        <w:spacing w:after="0"/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>Teľatá: 0 dní.</w:t>
      </w:r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>Nepoužívať u kráv produkujúcich mlieko na ľudskú spotrebu.</w:t>
      </w:r>
    </w:p>
    <w:bookmarkEnd w:id="95"/>
    <w:bookmarkEnd w:id="96"/>
    <w:p w:rsidR="00BF62B3" w:rsidRPr="00BF62B3" w:rsidRDefault="00BF62B3" w:rsidP="00BF62B3">
      <w:pPr>
        <w:rPr>
          <w:rFonts w:ascii="Times New Roman" w:hAnsi="Times New Roman" w:cs="Times New Roman"/>
          <w:b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5.</w:t>
      </w:r>
      <w:r w:rsidRPr="00BF62B3">
        <w:rPr>
          <w:rFonts w:ascii="Times New Roman" w:hAnsi="Times New Roman" w:cs="Times New Roman"/>
          <w:b/>
          <w:lang w:val="sk-SK"/>
        </w:rPr>
        <w:tab/>
        <w:t>FARMAKOLOGICKÉ VLASTNOSTI</w:t>
      </w:r>
    </w:p>
    <w:p w:rsidR="00C144DD" w:rsidRDefault="00BF62B3" w:rsidP="00C144DD">
      <w:pPr>
        <w:spacing w:after="0"/>
        <w:rPr>
          <w:rFonts w:ascii="Times New Roman" w:hAnsi="Times New Roman" w:cs="Times New Roman"/>
          <w:lang w:val="sk-SK"/>
        </w:rPr>
      </w:pPr>
      <w:bookmarkStart w:id="97" w:name="_Toc448133749"/>
      <w:bookmarkStart w:id="98" w:name="_Toc43615546"/>
      <w:proofErr w:type="spellStart"/>
      <w:r w:rsidRPr="00BF62B3">
        <w:rPr>
          <w:rFonts w:ascii="Times New Roman" w:hAnsi="Times New Roman" w:cs="Times New Roman"/>
          <w:lang w:val="sk-SK"/>
        </w:rPr>
        <w:t>Farmakoterapeutická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skupina: </w:t>
      </w:r>
      <w:r w:rsidRPr="00BF62B3">
        <w:rPr>
          <w:rFonts w:ascii="Times New Roman" w:hAnsi="Times New Roman" w:cs="Times New Roman"/>
        </w:rPr>
        <w:t>Nervový systém, analgetiká a antipyretiká, kyselina salicylová a jej deriváty.</w:t>
      </w:r>
      <w:r w:rsidRPr="00BF62B3">
        <w:rPr>
          <w:rFonts w:ascii="Times New Roman" w:hAnsi="Times New Roman" w:cs="Times New Roman"/>
          <w:lang w:val="sk-SK"/>
        </w:rPr>
        <w:t xml:space="preserve">   </w:t>
      </w:r>
    </w:p>
    <w:p w:rsidR="00BF62B3" w:rsidRPr="00BF62B3" w:rsidRDefault="00BF62B3" w:rsidP="00C144DD">
      <w:pPr>
        <w:spacing w:after="0"/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 xml:space="preserve">Kód </w:t>
      </w:r>
      <w:proofErr w:type="spellStart"/>
      <w:r w:rsidRPr="00BF62B3">
        <w:rPr>
          <w:rFonts w:ascii="Times New Roman" w:hAnsi="Times New Roman" w:cs="Times New Roman"/>
          <w:lang w:val="sk-SK"/>
        </w:rPr>
        <w:t>ATCvet</w:t>
      </w:r>
      <w:proofErr w:type="spellEnd"/>
      <w:r w:rsidRPr="00BF62B3">
        <w:rPr>
          <w:rFonts w:ascii="Times New Roman" w:hAnsi="Times New Roman" w:cs="Times New Roman"/>
          <w:lang w:val="sk-SK"/>
        </w:rPr>
        <w:t>: QN02BA04.</w:t>
      </w:r>
    </w:p>
    <w:p w:rsidR="00BF62B3" w:rsidRPr="00BF62B3" w:rsidRDefault="00BF62B3" w:rsidP="00C144DD">
      <w:pPr>
        <w:spacing w:after="0"/>
        <w:rPr>
          <w:rFonts w:ascii="Times New Roman" w:hAnsi="Times New Roman" w:cs="Times New Roman"/>
          <w:b/>
          <w:lang w:val="sk-SK"/>
        </w:rPr>
      </w:pPr>
    </w:p>
    <w:p w:rsidR="00BF62B3" w:rsidRPr="00BF62B3" w:rsidRDefault="00BF62B3" w:rsidP="00C144DD">
      <w:pPr>
        <w:spacing w:after="0"/>
        <w:rPr>
          <w:rFonts w:ascii="Times New Roman" w:hAnsi="Times New Roman" w:cs="Times New Roman"/>
          <w:b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5.1.</w:t>
      </w:r>
      <w:r w:rsidRPr="00BF62B3">
        <w:rPr>
          <w:rFonts w:ascii="Times New Roman" w:hAnsi="Times New Roman" w:cs="Times New Roman"/>
          <w:b/>
          <w:lang w:val="sk-SK"/>
        </w:rPr>
        <w:tab/>
      </w:r>
      <w:bookmarkEnd w:id="97"/>
      <w:bookmarkEnd w:id="98"/>
      <w:proofErr w:type="spellStart"/>
      <w:r w:rsidRPr="00BF62B3">
        <w:rPr>
          <w:rFonts w:ascii="Times New Roman" w:hAnsi="Times New Roman" w:cs="Times New Roman"/>
          <w:b/>
          <w:lang w:val="sk-SK"/>
        </w:rPr>
        <w:t>Farmakodynamické</w:t>
      </w:r>
      <w:proofErr w:type="spellEnd"/>
      <w:r w:rsidRPr="00BF62B3">
        <w:rPr>
          <w:rFonts w:ascii="Times New Roman" w:hAnsi="Times New Roman" w:cs="Times New Roman"/>
          <w:b/>
          <w:lang w:val="sk-SK"/>
        </w:rPr>
        <w:t xml:space="preserve"> vlastnosti</w:t>
      </w:r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bookmarkStart w:id="99" w:name="_Toc448133750"/>
      <w:bookmarkStart w:id="100" w:name="_Toc43615547"/>
      <w:proofErr w:type="spellStart"/>
      <w:r w:rsidRPr="00BF62B3">
        <w:rPr>
          <w:rFonts w:ascii="Times New Roman" w:hAnsi="Times New Roman" w:cs="Times New Roman"/>
          <w:lang w:val="sk-SK"/>
        </w:rPr>
        <w:t>S</w:t>
      </w:r>
      <w:bookmarkStart w:id="101" w:name="OLE_LINK93"/>
      <w:bookmarkStart w:id="102" w:name="OLE_LINK94"/>
      <w:r w:rsidRPr="00BF62B3">
        <w:rPr>
          <w:rFonts w:ascii="Times New Roman" w:hAnsi="Times New Roman" w:cs="Times New Roman"/>
          <w:lang w:val="sk-SK"/>
        </w:rPr>
        <w:t>alicylan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sodný</w:t>
      </w:r>
      <w:bookmarkEnd w:id="101"/>
      <w:bookmarkEnd w:id="102"/>
      <w:r w:rsidRPr="00BF62B3">
        <w:rPr>
          <w:rFonts w:ascii="Times New Roman" w:hAnsi="Times New Roman" w:cs="Times New Roman"/>
          <w:lang w:val="sk-SK"/>
        </w:rPr>
        <w:t xml:space="preserve"> je </w:t>
      </w:r>
      <w:proofErr w:type="spellStart"/>
      <w:r w:rsidRPr="00BF62B3">
        <w:rPr>
          <w:rFonts w:ascii="Times New Roman" w:hAnsi="Times New Roman" w:cs="Times New Roman"/>
          <w:lang w:val="sk-SK"/>
        </w:rPr>
        <w:t>nesteroidový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protizápalový liek (NSAID) a má protizápalové a analgetické účinky a pôsobí proti horúčke. Mechanizmus účinku lieku je založený na inhibícii enzýmu </w:t>
      </w:r>
      <w:proofErr w:type="spellStart"/>
      <w:r w:rsidRPr="00BF62B3">
        <w:rPr>
          <w:rFonts w:ascii="Times New Roman" w:hAnsi="Times New Roman" w:cs="Times New Roman"/>
          <w:lang w:val="sk-SK"/>
        </w:rPr>
        <w:t>cyklooxygenáza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, čoho následkom je znížená tvorba </w:t>
      </w:r>
      <w:bookmarkStart w:id="103" w:name="OLE_LINK89"/>
      <w:bookmarkStart w:id="104" w:name="OLE_LINK90"/>
      <w:proofErr w:type="spellStart"/>
      <w:r w:rsidRPr="00BF62B3">
        <w:rPr>
          <w:rFonts w:ascii="Times New Roman" w:hAnsi="Times New Roman" w:cs="Times New Roman"/>
          <w:lang w:val="sk-SK"/>
        </w:rPr>
        <w:t>prostaglandínu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</w:t>
      </w:r>
      <w:bookmarkEnd w:id="103"/>
      <w:bookmarkEnd w:id="104"/>
      <w:r w:rsidRPr="00BF62B3">
        <w:rPr>
          <w:rFonts w:ascii="Times New Roman" w:hAnsi="Times New Roman" w:cs="Times New Roman"/>
          <w:lang w:val="sk-SK"/>
        </w:rPr>
        <w:t>(</w:t>
      </w:r>
      <w:bookmarkStart w:id="105" w:name="OLE_LINK91"/>
      <w:bookmarkStart w:id="106" w:name="OLE_LINK92"/>
      <w:r w:rsidRPr="00BF62B3">
        <w:rPr>
          <w:rFonts w:ascii="Times New Roman" w:hAnsi="Times New Roman" w:cs="Times New Roman"/>
          <w:lang w:val="sk-SK"/>
        </w:rPr>
        <w:t xml:space="preserve">zápalový </w:t>
      </w:r>
      <w:proofErr w:type="spellStart"/>
      <w:r w:rsidRPr="00BF62B3">
        <w:rPr>
          <w:rFonts w:ascii="Times New Roman" w:hAnsi="Times New Roman" w:cs="Times New Roman"/>
          <w:lang w:val="sk-SK"/>
        </w:rPr>
        <w:t>mediátor</w:t>
      </w:r>
      <w:bookmarkEnd w:id="105"/>
      <w:bookmarkEnd w:id="106"/>
      <w:proofErr w:type="spellEnd"/>
      <w:r w:rsidRPr="00BF62B3">
        <w:rPr>
          <w:rFonts w:ascii="Times New Roman" w:hAnsi="Times New Roman" w:cs="Times New Roman"/>
          <w:lang w:val="sk-SK"/>
        </w:rPr>
        <w:t xml:space="preserve">).  </w:t>
      </w:r>
    </w:p>
    <w:p w:rsidR="00BF62B3" w:rsidRPr="00BF62B3" w:rsidRDefault="00BF62B3" w:rsidP="00BF62B3">
      <w:pPr>
        <w:rPr>
          <w:rFonts w:ascii="Times New Roman" w:hAnsi="Times New Roman" w:cs="Times New Roman"/>
          <w:b/>
          <w:lang w:val="sk-SK"/>
        </w:rPr>
      </w:pPr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lastRenderedPageBreak/>
        <w:t>5.2</w:t>
      </w:r>
      <w:r w:rsidRPr="00BF62B3">
        <w:rPr>
          <w:rFonts w:ascii="Times New Roman" w:hAnsi="Times New Roman" w:cs="Times New Roman"/>
          <w:b/>
          <w:lang w:val="sk-SK"/>
        </w:rPr>
        <w:tab/>
      </w:r>
      <w:bookmarkEnd w:id="99"/>
      <w:bookmarkEnd w:id="100"/>
      <w:proofErr w:type="spellStart"/>
      <w:r w:rsidRPr="00BF62B3">
        <w:rPr>
          <w:rFonts w:ascii="Times New Roman" w:hAnsi="Times New Roman" w:cs="Times New Roman"/>
          <w:b/>
          <w:lang w:val="sk-SK"/>
        </w:rPr>
        <w:t>Farmakokinetické</w:t>
      </w:r>
      <w:proofErr w:type="spellEnd"/>
      <w:r w:rsidRPr="00BF62B3">
        <w:rPr>
          <w:rFonts w:ascii="Times New Roman" w:hAnsi="Times New Roman" w:cs="Times New Roman"/>
          <w:b/>
          <w:lang w:val="sk-SK"/>
        </w:rPr>
        <w:t xml:space="preserve"> vlastnosti</w:t>
      </w:r>
      <w:r w:rsidRPr="00BF62B3">
        <w:rPr>
          <w:rFonts w:ascii="Times New Roman" w:hAnsi="Times New Roman" w:cs="Times New Roman"/>
          <w:lang w:val="sk-SK"/>
        </w:rPr>
        <w:t xml:space="preserve"> </w:t>
      </w:r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 xml:space="preserve">Perorálne podaný </w:t>
      </w:r>
      <w:proofErr w:type="spellStart"/>
      <w:r w:rsidRPr="00BF62B3">
        <w:rPr>
          <w:rFonts w:ascii="Times New Roman" w:hAnsi="Times New Roman" w:cs="Times New Roman"/>
          <w:lang w:val="sk-SK"/>
        </w:rPr>
        <w:t>salicylan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sodný je rýchlo absorbovaný pasívnou difúziou, čiastočne zo žalúdka, no najmä z prednej časti tenkého čreva. </w:t>
      </w:r>
      <w:proofErr w:type="spellStart"/>
      <w:r w:rsidRPr="00BF62B3">
        <w:rPr>
          <w:rFonts w:ascii="Times New Roman" w:hAnsi="Times New Roman" w:cs="Times New Roman"/>
          <w:lang w:val="sk-SK"/>
        </w:rPr>
        <w:t>Salicylan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sodný sa veľmi dobre distribuuje do rôznych tkanív. Hodnoty distribučného objemu </w:t>
      </w:r>
      <w:bookmarkStart w:id="107" w:name="OLE_LINK95"/>
      <w:bookmarkStart w:id="108" w:name="OLE_LINK96"/>
      <w:r w:rsidRPr="00BF62B3">
        <w:rPr>
          <w:rFonts w:ascii="Times New Roman" w:hAnsi="Times New Roman" w:cs="Times New Roman"/>
          <w:lang w:val="sk-SK"/>
        </w:rPr>
        <w:t>(</w:t>
      </w:r>
      <w:proofErr w:type="spellStart"/>
      <w:r w:rsidRPr="00BF62B3">
        <w:rPr>
          <w:rFonts w:ascii="Times New Roman" w:hAnsi="Times New Roman" w:cs="Times New Roman"/>
          <w:lang w:val="sk-SK"/>
        </w:rPr>
        <w:t>Vd</w:t>
      </w:r>
      <w:proofErr w:type="spellEnd"/>
      <w:r w:rsidRPr="00BF62B3">
        <w:rPr>
          <w:rFonts w:ascii="Times New Roman" w:hAnsi="Times New Roman" w:cs="Times New Roman"/>
          <w:lang w:val="sk-SK"/>
        </w:rPr>
        <w:t>)</w:t>
      </w:r>
      <w:bookmarkEnd w:id="107"/>
      <w:bookmarkEnd w:id="108"/>
      <w:r w:rsidRPr="00BF62B3">
        <w:rPr>
          <w:rFonts w:ascii="Times New Roman" w:hAnsi="Times New Roman" w:cs="Times New Roman"/>
          <w:lang w:val="sk-SK"/>
        </w:rPr>
        <w:t xml:space="preserve"> sú vyššie u novonarodených zvierat. Polčasy eliminácie sú u veľmi mladých zvierat dlhšie vzhľadom na pomalšiu elimináciu látky. To je najvýraznejšie u mláďat vo veku od 7 – 14 dní. K metabolizmu dochádza najmä v </w:t>
      </w:r>
      <w:proofErr w:type="spellStart"/>
      <w:r w:rsidRPr="00BF62B3">
        <w:rPr>
          <w:rFonts w:ascii="Times New Roman" w:hAnsi="Times New Roman" w:cs="Times New Roman"/>
          <w:lang w:val="sk-SK"/>
        </w:rPr>
        <w:t>endoplazmatickom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BF62B3">
        <w:rPr>
          <w:rFonts w:ascii="Times New Roman" w:hAnsi="Times New Roman" w:cs="Times New Roman"/>
          <w:lang w:val="sk-SK"/>
        </w:rPr>
        <w:t>retikule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a mitochondriách pečeňových buniek.</w:t>
      </w:r>
    </w:p>
    <w:p w:rsidR="00BF62B3" w:rsidRPr="00C144DD" w:rsidRDefault="00BF62B3" w:rsidP="00BF62B3">
      <w:pPr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>K vylúčeniu dochádza najmä močom a pH moču môže mať na vylučovanie významný účinok (Pozri tiež časť 4.10).</w:t>
      </w:r>
    </w:p>
    <w:p w:rsidR="00BF62B3" w:rsidRPr="00BF62B3" w:rsidRDefault="00BF62B3" w:rsidP="00BF62B3">
      <w:pPr>
        <w:rPr>
          <w:rFonts w:ascii="Times New Roman" w:hAnsi="Times New Roman" w:cs="Times New Roman"/>
          <w:b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6.</w:t>
      </w:r>
      <w:r w:rsidRPr="00BF62B3">
        <w:rPr>
          <w:rFonts w:ascii="Times New Roman" w:hAnsi="Times New Roman" w:cs="Times New Roman"/>
          <w:b/>
          <w:lang w:val="sk-SK"/>
        </w:rPr>
        <w:tab/>
        <w:t>FARMACEUTICKÉ ÚDAJE</w:t>
      </w:r>
    </w:p>
    <w:p w:rsidR="00C144DD" w:rsidRDefault="00BF62B3" w:rsidP="00C144DD">
      <w:pPr>
        <w:spacing w:after="0"/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6.1</w:t>
      </w:r>
      <w:r w:rsidRPr="00BF62B3">
        <w:rPr>
          <w:rFonts w:ascii="Times New Roman" w:hAnsi="Times New Roman" w:cs="Times New Roman"/>
          <w:b/>
          <w:lang w:val="sk-SK"/>
        </w:rPr>
        <w:tab/>
        <w:t>Zoznam pomocných látok</w:t>
      </w:r>
      <w:r w:rsidRPr="00BF62B3">
        <w:rPr>
          <w:rFonts w:ascii="Times New Roman" w:hAnsi="Times New Roman" w:cs="Times New Roman"/>
          <w:b/>
          <w:lang w:val="sk-SK"/>
        </w:rPr>
        <w:br/>
      </w:r>
    </w:p>
    <w:p w:rsidR="00BF62B3" w:rsidRDefault="00BF62B3" w:rsidP="00C144DD">
      <w:pPr>
        <w:spacing w:after="0"/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>Žiadne.</w:t>
      </w:r>
    </w:p>
    <w:p w:rsidR="00C144DD" w:rsidRPr="00C144DD" w:rsidRDefault="00C144DD" w:rsidP="00C144DD">
      <w:pPr>
        <w:spacing w:after="0"/>
        <w:rPr>
          <w:rFonts w:ascii="Times New Roman" w:hAnsi="Times New Roman" w:cs="Times New Roman"/>
          <w:lang w:val="sk-SK"/>
        </w:rPr>
      </w:pPr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6.2</w:t>
      </w:r>
      <w:r w:rsidRPr="00BF62B3">
        <w:rPr>
          <w:rFonts w:ascii="Times New Roman" w:hAnsi="Times New Roman" w:cs="Times New Roman"/>
          <w:b/>
          <w:lang w:val="sk-SK"/>
        </w:rPr>
        <w:tab/>
        <w:t>Inkompatibility</w:t>
      </w:r>
    </w:p>
    <w:p w:rsidR="00BF62B3" w:rsidRPr="00C144DD" w:rsidRDefault="00BF62B3" w:rsidP="00BF62B3">
      <w:pPr>
        <w:rPr>
          <w:rFonts w:ascii="Times New Roman" w:hAnsi="Times New Roman" w:cs="Times New Roman"/>
          <w:lang w:val="sk-SK"/>
        </w:rPr>
      </w:pPr>
      <w:bookmarkStart w:id="109" w:name="OLE_LINK154"/>
      <w:bookmarkStart w:id="110" w:name="OLE_LINK155"/>
      <w:bookmarkStart w:id="111" w:name="OLE_LINK182"/>
      <w:r w:rsidRPr="00BF62B3">
        <w:rPr>
          <w:rFonts w:ascii="Times New Roman" w:hAnsi="Times New Roman" w:cs="Times New Roman"/>
          <w:lang w:val="sk-SK"/>
        </w:rPr>
        <w:t xml:space="preserve">Pri absencii štúdií kompatibility nesmie byť tento liek zmiešaný s inými veterinárnymi liekmi. </w:t>
      </w:r>
      <w:proofErr w:type="spellStart"/>
      <w:r w:rsidRPr="00BF62B3">
        <w:rPr>
          <w:rFonts w:ascii="Times New Roman" w:hAnsi="Times New Roman" w:cs="Times New Roman"/>
          <w:lang w:val="sk-SK"/>
        </w:rPr>
        <w:t>Solacyl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je možné podávať ako </w:t>
      </w:r>
      <w:proofErr w:type="spellStart"/>
      <w:r w:rsidRPr="00BF62B3">
        <w:rPr>
          <w:rFonts w:ascii="Times New Roman" w:hAnsi="Times New Roman" w:cs="Times New Roman"/>
          <w:lang w:val="sk-SK"/>
        </w:rPr>
        <w:t>pulznú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liečbu (3 – 4 hodiny) dvakrát denne, aby v prípade, že sa používa spolu s inými liekmi, bolo možné tieto lieky podať samostatne. </w:t>
      </w:r>
      <w:bookmarkEnd w:id="109"/>
      <w:bookmarkEnd w:id="110"/>
      <w:bookmarkEnd w:id="111"/>
    </w:p>
    <w:p w:rsidR="00BF62B3" w:rsidRDefault="00BF62B3" w:rsidP="00C144DD">
      <w:pPr>
        <w:spacing w:after="0"/>
        <w:rPr>
          <w:rFonts w:ascii="Times New Roman" w:hAnsi="Times New Roman" w:cs="Times New Roman"/>
          <w:b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6.3</w:t>
      </w:r>
      <w:r w:rsidRPr="00BF62B3">
        <w:rPr>
          <w:rFonts w:ascii="Times New Roman" w:hAnsi="Times New Roman" w:cs="Times New Roman"/>
          <w:b/>
          <w:lang w:val="sk-SK"/>
        </w:rPr>
        <w:tab/>
        <w:t xml:space="preserve">Čas použiteľnosti </w:t>
      </w:r>
    </w:p>
    <w:p w:rsidR="00C144DD" w:rsidRPr="00BF62B3" w:rsidRDefault="00C144DD" w:rsidP="00C144DD">
      <w:pPr>
        <w:spacing w:after="0"/>
        <w:rPr>
          <w:rFonts w:ascii="Times New Roman" w:hAnsi="Times New Roman" w:cs="Times New Roman"/>
          <w:b/>
          <w:lang w:val="sk-SK"/>
        </w:rPr>
      </w:pPr>
    </w:p>
    <w:p w:rsidR="00C144DD" w:rsidRDefault="00BF62B3" w:rsidP="00C144DD">
      <w:pPr>
        <w:tabs>
          <w:tab w:val="left" w:pos="284"/>
        </w:tabs>
        <w:spacing w:after="0"/>
        <w:rPr>
          <w:rFonts w:ascii="Times New Roman" w:hAnsi="Times New Roman" w:cs="Times New Roman"/>
          <w:lang w:val="sk-SK"/>
        </w:rPr>
      </w:pPr>
      <w:bookmarkStart w:id="112" w:name="OLE_LINK51"/>
      <w:bookmarkStart w:id="113" w:name="OLE_LINK52"/>
      <w:r w:rsidRPr="00BF62B3">
        <w:rPr>
          <w:rFonts w:ascii="Times New Roman" w:hAnsi="Times New Roman" w:cs="Times New Roman"/>
          <w:lang w:val="sk-SK"/>
        </w:rPr>
        <w:t xml:space="preserve">Čas použiteľnosti </w:t>
      </w:r>
      <w:bookmarkEnd w:id="112"/>
      <w:bookmarkEnd w:id="113"/>
      <w:r w:rsidRPr="00BF62B3">
        <w:rPr>
          <w:rFonts w:ascii="Times New Roman" w:hAnsi="Times New Roman" w:cs="Times New Roman"/>
          <w:lang w:val="sk-SK"/>
        </w:rPr>
        <w:t>veterinárneho lieku zabaleného v neporušenom obale: 3 roky.</w:t>
      </w:r>
    </w:p>
    <w:p w:rsidR="00BF62B3" w:rsidRPr="00BF62B3" w:rsidRDefault="00BF62B3" w:rsidP="00C144DD">
      <w:pPr>
        <w:tabs>
          <w:tab w:val="left" w:pos="284"/>
        </w:tabs>
        <w:spacing w:after="0"/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>Čas použiteľnosti po otvorení vnútorného obalu: 6 mesiacov.</w:t>
      </w:r>
    </w:p>
    <w:p w:rsidR="00BF62B3" w:rsidRPr="00BF62B3" w:rsidRDefault="00BF62B3" w:rsidP="00C144DD">
      <w:pPr>
        <w:tabs>
          <w:tab w:val="left" w:pos="284"/>
        </w:tabs>
        <w:spacing w:after="0"/>
        <w:rPr>
          <w:rFonts w:ascii="Times New Roman" w:hAnsi="Times New Roman" w:cs="Times New Roman"/>
          <w:b/>
          <w:lang w:val="sk-SK"/>
        </w:rPr>
      </w:pPr>
      <w:bookmarkStart w:id="114" w:name="OLE_LINK53"/>
      <w:bookmarkStart w:id="115" w:name="OLE_LINK54"/>
      <w:r w:rsidRPr="00BF62B3">
        <w:rPr>
          <w:rFonts w:ascii="Times New Roman" w:hAnsi="Times New Roman" w:cs="Times New Roman"/>
          <w:lang w:val="sk-SK"/>
        </w:rPr>
        <w:t>Čas použiteľnosti  po rekonštitúcii v</w:t>
      </w:r>
      <w:bookmarkEnd w:id="114"/>
      <w:bookmarkEnd w:id="115"/>
      <w:r w:rsidRPr="00BF62B3">
        <w:rPr>
          <w:rFonts w:ascii="Times New Roman" w:hAnsi="Times New Roman" w:cs="Times New Roman"/>
          <w:lang w:val="sk-SK"/>
        </w:rPr>
        <w:t xml:space="preserve"> pitnej vode podľa pokynov: 24 hodín. </w:t>
      </w:r>
    </w:p>
    <w:p w:rsidR="00BF62B3" w:rsidRPr="00BF62B3" w:rsidRDefault="00BF62B3" w:rsidP="00C144DD">
      <w:pPr>
        <w:tabs>
          <w:tab w:val="left" w:pos="284"/>
        </w:tabs>
        <w:spacing w:after="0"/>
        <w:rPr>
          <w:rFonts w:ascii="Times New Roman" w:hAnsi="Times New Roman" w:cs="Times New Roman"/>
          <w:b/>
          <w:lang w:val="sk-SK"/>
        </w:rPr>
      </w:pPr>
      <w:r w:rsidRPr="00BF62B3">
        <w:rPr>
          <w:rFonts w:ascii="Times New Roman" w:hAnsi="Times New Roman" w:cs="Times New Roman"/>
          <w:lang w:val="sk-SK"/>
        </w:rPr>
        <w:t xml:space="preserve">Čas použiteľnosti  po rekonštitúcii v mlieku (náhrade) podľa pokynov: 6 hodín. </w:t>
      </w:r>
    </w:p>
    <w:p w:rsidR="00BF62B3" w:rsidRPr="00BF62B3" w:rsidRDefault="00BF62B3" w:rsidP="00C144DD">
      <w:pPr>
        <w:spacing w:after="0"/>
        <w:rPr>
          <w:rFonts w:ascii="Times New Roman" w:hAnsi="Times New Roman" w:cs="Times New Roman"/>
          <w:b/>
          <w:lang w:val="sk-SK"/>
        </w:rPr>
      </w:pPr>
    </w:p>
    <w:p w:rsidR="00BF62B3" w:rsidRDefault="00BF62B3" w:rsidP="00C144DD">
      <w:pPr>
        <w:spacing w:after="0"/>
        <w:rPr>
          <w:rFonts w:ascii="Times New Roman" w:hAnsi="Times New Roman" w:cs="Times New Roman"/>
          <w:b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6.4</w:t>
      </w:r>
      <w:r w:rsidRPr="00BF62B3">
        <w:rPr>
          <w:rFonts w:ascii="Times New Roman" w:hAnsi="Times New Roman" w:cs="Times New Roman"/>
          <w:b/>
          <w:lang w:val="sk-SK"/>
        </w:rPr>
        <w:tab/>
      </w:r>
      <w:bookmarkStart w:id="116" w:name="OLE_LINK158"/>
      <w:bookmarkStart w:id="117" w:name="OLE_LINK159"/>
      <w:r w:rsidRPr="00BF62B3">
        <w:rPr>
          <w:rFonts w:ascii="Times New Roman" w:hAnsi="Times New Roman" w:cs="Times New Roman"/>
          <w:b/>
          <w:lang w:val="sk-SK"/>
        </w:rPr>
        <w:t>Bezpečnostné opatrenia na uchovávanie</w:t>
      </w:r>
      <w:bookmarkEnd w:id="116"/>
      <w:bookmarkEnd w:id="117"/>
    </w:p>
    <w:p w:rsidR="0066149D" w:rsidRPr="00BF62B3" w:rsidRDefault="0066149D" w:rsidP="00C144DD">
      <w:pPr>
        <w:spacing w:after="0"/>
        <w:rPr>
          <w:rFonts w:ascii="Times New Roman" w:hAnsi="Times New Roman" w:cs="Times New Roman"/>
          <w:b/>
          <w:lang w:val="sk-SK"/>
        </w:rPr>
      </w:pPr>
    </w:p>
    <w:p w:rsidR="00BF62B3" w:rsidRPr="00BF62B3" w:rsidRDefault="00BF62B3" w:rsidP="00C144DD">
      <w:pPr>
        <w:spacing w:after="0"/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 xml:space="preserve">Tento veterinárny liek nevyžaduje žiadne osobitné bezpečnostné podmienky na uchovávanie. </w:t>
      </w:r>
    </w:p>
    <w:p w:rsidR="00BF62B3" w:rsidRDefault="00BF62B3" w:rsidP="00C144DD">
      <w:pPr>
        <w:spacing w:after="0"/>
        <w:rPr>
          <w:rFonts w:ascii="Times New Roman" w:hAnsi="Times New Roman" w:cs="Times New Roman"/>
          <w:lang w:val="sk-SK"/>
        </w:rPr>
      </w:pPr>
      <w:bookmarkStart w:id="118" w:name="OLE_LINK164"/>
      <w:bookmarkStart w:id="119" w:name="OLE_LINK165"/>
      <w:r w:rsidRPr="00BF62B3">
        <w:rPr>
          <w:rFonts w:ascii="Times New Roman" w:hAnsi="Times New Roman" w:cs="Times New Roman"/>
          <w:lang w:val="sk-SK"/>
        </w:rPr>
        <w:t>Po prvom otvorení uchovávajte vrecko pevne uzavreté, aby bol liek chránený pred vlhkosťou.</w:t>
      </w:r>
      <w:bookmarkEnd w:id="118"/>
      <w:bookmarkEnd w:id="119"/>
    </w:p>
    <w:p w:rsidR="00C144DD" w:rsidRPr="00C144DD" w:rsidRDefault="00C144DD" w:rsidP="00C144DD">
      <w:pPr>
        <w:spacing w:after="0"/>
        <w:rPr>
          <w:rFonts w:ascii="Times New Roman" w:hAnsi="Times New Roman" w:cs="Times New Roman"/>
          <w:lang w:val="sk-SK"/>
        </w:rPr>
      </w:pPr>
    </w:p>
    <w:p w:rsidR="00BF62B3" w:rsidRPr="00BF62B3" w:rsidRDefault="00BF62B3" w:rsidP="00BF62B3">
      <w:pPr>
        <w:rPr>
          <w:rFonts w:ascii="Times New Roman" w:hAnsi="Times New Roman" w:cs="Times New Roman"/>
          <w:b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6.5</w:t>
      </w:r>
      <w:r w:rsidRPr="00BF62B3">
        <w:rPr>
          <w:rFonts w:ascii="Times New Roman" w:hAnsi="Times New Roman" w:cs="Times New Roman"/>
          <w:b/>
          <w:lang w:val="sk-SK"/>
        </w:rPr>
        <w:tab/>
        <w:t>Charakter a zloženie vnútorného obalu</w:t>
      </w:r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bookmarkStart w:id="120" w:name="OLE_LINK101"/>
      <w:bookmarkStart w:id="121" w:name="OLE_LINK102"/>
      <w:r w:rsidRPr="00BF62B3">
        <w:rPr>
          <w:rFonts w:ascii="Times New Roman" w:hAnsi="Times New Roman" w:cs="Times New Roman"/>
          <w:lang w:val="sk-SK"/>
        </w:rPr>
        <w:t>Vrecká sú zložené z týchto materiálov:</w:t>
      </w:r>
      <w:bookmarkEnd w:id="120"/>
      <w:bookmarkEnd w:id="121"/>
      <w:r w:rsidRPr="00BF62B3">
        <w:rPr>
          <w:rFonts w:ascii="Times New Roman" w:hAnsi="Times New Roman" w:cs="Times New Roman"/>
          <w:lang w:val="sk-SK"/>
        </w:rPr>
        <w:t xml:space="preserve"> </w:t>
      </w:r>
      <w:bookmarkStart w:id="122" w:name="OLE_LINK105"/>
      <w:bookmarkStart w:id="123" w:name="OLE_LINK106"/>
      <w:bookmarkStart w:id="124" w:name="OLE_LINK103"/>
      <w:bookmarkStart w:id="125" w:name="OLE_LINK104"/>
      <w:r w:rsidRPr="00BF62B3">
        <w:rPr>
          <w:rFonts w:ascii="Times New Roman" w:hAnsi="Times New Roman" w:cs="Times New Roman"/>
          <w:lang w:val="sk-SK"/>
        </w:rPr>
        <w:t>plastová vonkajšia vrstva</w:t>
      </w:r>
      <w:bookmarkEnd w:id="122"/>
      <w:bookmarkEnd w:id="123"/>
      <w:r w:rsidRPr="00BF62B3">
        <w:rPr>
          <w:rFonts w:ascii="Times New Roman" w:hAnsi="Times New Roman" w:cs="Times New Roman"/>
          <w:lang w:val="sk-SK"/>
        </w:rPr>
        <w:t>, vnútro</w:t>
      </w:r>
      <w:bookmarkEnd w:id="124"/>
      <w:bookmarkEnd w:id="125"/>
      <w:r w:rsidRPr="00BF62B3">
        <w:rPr>
          <w:rFonts w:ascii="Times New Roman" w:hAnsi="Times New Roman" w:cs="Times New Roman"/>
          <w:lang w:val="sk-SK"/>
        </w:rPr>
        <w:t xml:space="preserve"> s inými priehľadnými vrstvami, hliníková </w:t>
      </w:r>
      <w:proofErr w:type="spellStart"/>
      <w:r w:rsidRPr="00BF62B3">
        <w:rPr>
          <w:rFonts w:ascii="Times New Roman" w:hAnsi="Times New Roman" w:cs="Times New Roman"/>
          <w:lang w:val="sk-SK"/>
        </w:rPr>
        <w:t>podvrstva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a vnútorná vrstva z polyetylénu. Veľkosti balení sú 100 g, 250 g, 500 g, 1,0 kg, 2,5 kg a 5,0 kg.</w:t>
      </w:r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>Vrecká sú zložené z týchto materiálov: plastová vonkajšia vrstva, vnútorné vrstvy z polyetylénu a hliníka a </w:t>
      </w:r>
      <w:proofErr w:type="spellStart"/>
      <w:r w:rsidRPr="00BF62B3">
        <w:rPr>
          <w:rFonts w:ascii="Times New Roman" w:hAnsi="Times New Roman" w:cs="Times New Roman"/>
          <w:lang w:val="sk-SK"/>
        </w:rPr>
        <w:t>ionomérová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vnútorná vrstva. </w:t>
      </w:r>
      <w:bookmarkStart w:id="126" w:name="OLE_LINK107"/>
      <w:bookmarkStart w:id="127" w:name="OLE_LINK108"/>
      <w:r w:rsidRPr="00BF62B3">
        <w:rPr>
          <w:rFonts w:ascii="Times New Roman" w:hAnsi="Times New Roman" w:cs="Times New Roman"/>
          <w:lang w:val="sk-SK"/>
        </w:rPr>
        <w:t>Veľkosti balení sú 100 g, 250 g, 500 g, 1,0 kg, 2,5 kg a 5,0 kg.</w:t>
      </w:r>
    </w:p>
    <w:bookmarkEnd w:id="126"/>
    <w:bookmarkEnd w:id="127"/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>Vrecká sú zložené z týchto materiálov: plastová vonkajšia vrstva, vnútorné hliníkové a polyamidové vrstvy a vnútorná vrstva z polyetylénu. Veľkosti balení sú 100 g, 250 g, 500 g, 1,0 kg, 2,5 kg a 5,0 kg.</w:t>
      </w:r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bookmarkStart w:id="128" w:name="OLE_LINK191"/>
      <w:bookmarkStart w:id="129" w:name="OLE_LINK192"/>
      <w:r w:rsidRPr="00BF62B3">
        <w:rPr>
          <w:rFonts w:ascii="Times New Roman" w:hAnsi="Times New Roman" w:cs="Times New Roman"/>
          <w:lang w:val="sk-SK"/>
        </w:rPr>
        <w:t>Nie všetky veľkosti balenia sa musia uvádzať na trh</w:t>
      </w:r>
      <w:bookmarkEnd w:id="128"/>
      <w:bookmarkEnd w:id="129"/>
      <w:r w:rsidRPr="00BF62B3">
        <w:rPr>
          <w:rFonts w:ascii="Times New Roman" w:hAnsi="Times New Roman" w:cs="Times New Roman"/>
          <w:lang w:val="sk-SK"/>
        </w:rPr>
        <w:t>.</w:t>
      </w:r>
      <w:r w:rsidRPr="00BF62B3">
        <w:rPr>
          <w:rFonts w:ascii="Times New Roman" w:hAnsi="Times New Roman" w:cs="Times New Roman"/>
          <w:lang w:val="sk-SK"/>
        </w:rPr>
        <w:br/>
      </w:r>
    </w:p>
    <w:p w:rsidR="00BF62B3" w:rsidRPr="00BF62B3" w:rsidRDefault="00BF62B3" w:rsidP="00BF62B3">
      <w:pPr>
        <w:rPr>
          <w:rFonts w:ascii="Times New Roman" w:hAnsi="Times New Roman" w:cs="Times New Roman"/>
          <w:b/>
          <w:lang w:val="sk-SK"/>
        </w:rPr>
      </w:pPr>
      <w:bookmarkStart w:id="130" w:name="OLE_LINK189"/>
      <w:bookmarkStart w:id="131" w:name="OLE_LINK190"/>
      <w:r w:rsidRPr="00BF62B3">
        <w:rPr>
          <w:rFonts w:ascii="Times New Roman" w:hAnsi="Times New Roman" w:cs="Times New Roman"/>
          <w:b/>
          <w:lang w:val="sk-SK"/>
        </w:rPr>
        <w:lastRenderedPageBreak/>
        <w:t>6.6</w:t>
      </w:r>
      <w:r w:rsidRPr="00BF62B3">
        <w:rPr>
          <w:rFonts w:ascii="Times New Roman" w:hAnsi="Times New Roman" w:cs="Times New Roman"/>
          <w:b/>
          <w:lang w:val="sk-SK"/>
        </w:rPr>
        <w:tab/>
        <w:t xml:space="preserve">Osobitné bezpečnostné opatrenia na likvidáciu nepoužitých veterinárnych liekov, prípadne odpadových materiálov vytvorených pri používaní týchto liekov </w:t>
      </w:r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>Každý nepoužitý veterinárny liek alebo odpadové materiály z tohto veterinárneho lieku musia byť zlikvidované v súlade s miestnymi požiadavkami.</w:t>
      </w:r>
    </w:p>
    <w:p w:rsidR="00BF62B3" w:rsidRPr="00BF62B3" w:rsidRDefault="00BF62B3" w:rsidP="00BF62B3">
      <w:pPr>
        <w:rPr>
          <w:rFonts w:ascii="Times New Roman" w:hAnsi="Times New Roman" w:cs="Times New Roman"/>
          <w:b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7.</w:t>
      </w:r>
      <w:r w:rsidRPr="00BF62B3">
        <w:rPr>
          <w:rFonts w:ascii="Times New Roman" w:hAnsi="Times New Roman" w:cs="Times New Roman"/>
          <w:b/>
          <w:lang w:val="sk-SK"/>
        </w:rPr>
        <w:tab/>
        <w:t>DRŽITEĽ ROZHODNUTIA O REGISTRÁCII</w:t>
      </w:r>
    </w:p>
    <w:p w:rsidR="00BF62B3" w:rsidRPr="00BF62B3" w:rsidRDefault="00BF62B3" w:rsidP="00BF62B3">
      <w:pPr>
        <w:spacing w:after="0"/>
        <w:rPr>
          <w:rFonts w:ascii="Times New Roman" w:hAnsi="Times New Roman" w:cs="Times New Roman"/>
          <w:lang w:val="sk-SK"/>
        </w:rPr>
      </w:pPr>
      <w:proofErr w:type="spellStart"/>
      <w:r w:rsidRPr="00BF62B3">
        <w:rPr>
          <w:rFonts w:ascii="Times New Roman" w:hAnsi="Times New Roman" w:cs="Times New Roman"/>
          <w:lang w:val="sk-SK"/>
        </w:rPr>
        <w:t>Eurovet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BF62B3">
        <w:rPr>
          <w:rFonts w:ascii="Times New Roman" w:hAnsi="Times New Roman" w:cs="Times New Roman"/>
          <w:lang w:val="sk-SK"/>
        </w:rPr>
        <w:t>Animal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BF62B3">
        <w:rPr>
          <w:rFonts w:ascii="Times New Roman" w:hAnsi="Times New Roman" w:cs="Times New Roman"/>
          <w:lang w:val="sk-SK"/>
        </w:rPr>
        <w:t>Health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B.V.  </w:t>
      </w:r>
    </w:p>
    <w:p w:rsidR="00BF62B3" w:rsidRPr="00BF62B3" w:rsidRDefault="00BF62B3" w:rsidP="00BF62B3">
      <w:pPr>
        <w:spacing w:after="0"/>
        <w:rPr>
          <w:rFonts w:ascii="Times New Roman" w:hAnsi="Times New Roman" w:cs="Times New Roman"/>
          <w:lang w:val="sk-SK"/>
        </w:rPr>
      </w:pPr>
      <w:proofErr w:type="spellStart"/>
      <w:r w:rsidRPr="00BF62B3">
        <w:rPr>
          <w:rFonts w:ascii="Times New Roman" w:hAnsi="Times New Roman" w:cs="Times New Roman"/>
          <w:lang w:val="sk-SK"/>
        </w:rPr>
        <w:t>Handelsweg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25, 5531 AE </w:t>
      </w:r>
      <w:proofErr w:type="spellStart"/>
      <w:r w:rsidRPr="00BF62B3">
        <w:rPr>
          <w:rFonts w:ascii="Times New Roman" w:hAnsi="Times New Roman" w:cs="Times New Roman"/>
          <w:lang w:val="sk-SK"/>
        </w:rPr>
        <w:t>Bladel</w:t>
      </w:r>
      <w:proofErr w:type="spellEnd"/>
      <w:r w:rsidRPr="00BF62B3">
        <w:rPr>
          <w:rFonts w:ascii="Times New Roman" w:hAnsi="Times New Roman" w:cs="Times New Roman"/>
          <w:lang w:val="sk-SK"/>
        </w:rPr>
        <w:t xml:space="preserve"> </w:t>
      </w:r>
    </w:p>
    <w:p w:rsidR="00BF62B3" w:rsidRDefault="00BF62B3" w:rsidP="00C144DD">
      <w:pPr>
        <w:spacing w:after="0"/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lang w:val="sk-SK"/>
        </w:rPr>
        <w:t>Holandsko</w:t>
      </w:r>
    </w:p>
    <w:p w:rsidR="00C144DD" w:rsidRPr="00C144DD" w:rsidRDefault="00C144DD" w:rsidP="00C144DD">
      <w:pPr>
        <w:spacing w:after="0"/>
        <w:rPr>
          <w:rFonts w:ascii="Times New Roman" w:hAnsi="Times New Roman" w:cs="Times New Roman"/>
          <w:lang w:val="sk-SK"/>
        </w:rPr>
      </w:pPr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8.</w:t>
      </w:r>
      <w:r w:rsidRPr="00BF62B3">
        <w:rPr>
          <w:rFonts w:ascii="Times New Roman" w:hAnsi="Times New Roman" w:cs="Times New Roman"/>
          <w:b/>
          <w:lang w:val="sk-SK"/>
        </w:rPr>
        <w:tab/>
      </w:r>
      <w:r w:rsidRPr="00BF62B3">
        <w:rPr>
          <w:rFonts w:ascii="Times New Roman" w:hAnsi="Times New Roman" w:cs="Times New Roman"/>
          <w:b/>
        </w:rPr>
        <w:t>REGISTRAČNÉ ČÍSLO</w:t>
      </w:r>
    </w:p>
    <w:p w:rsidR="00BF62B3" w:rsidRPr="00C144DD" w:rsidRDefault="00C144DD" w:rsidP="00BF62B3">
      <w:pPr>
        <w:rPr>
          <w:rFonts w:ascii="Times New Roman" w:hAnsi="Times New Roman" w:cs="Times New Roman"/>
          <w:lang w:val="sk-SK"/>
        </w:rPr>
      </w:pPr>
      <w:r w:rsidRPr="00C144DD">
        <w:rPr>
          <w:rFonts w:ascii="Times New Roman" w:hAnsi="Times New Roman" w:cs="Times New Roman"/>
          <w:lang w:val="sk-SK"/>
        </w:rPr>
        <w:t>96/007/MR/19-S</w:t>
      </w:r>
    </w:p>
    <w:p w:rsidR="00BF62B3" w:rsidRPr="00BF62B3" w:rsidRDefault="00BF62B3" w:rsidP="00BF62B3">
      <w:pPr>
        <w:rPr>
          <w:rFonts w:ascii="Times New Roman" w:hAnsi="Times New Roman" w:cs="Times New Roman"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9.</w:t>
      </w:r>
      <w:r w:rsidRPr="00BF62B3">
        <w:rPr>
          <w:rFonts w:ascii="Times New Roman" w:hAnsi="Times New Roman" w:cs="Times New Roman"/>
          <w:b/>
          <w:lang w:val="sk-SK"/>
        </w:rPr>
        <w:tab/>
        <w:t>DÁTUM PRVÉHO ROZHODNUTIA O REGISTRÁCII</w:t>
      </w:r>
    </w:p>
    <w:p w:rsidR="004F0B3E" w:rsidRPr="00BD4E94" w:rsidRDefault="004F0B3E" w:rsidP="004F0B3E">
      <w:pPr>
        <w:tabs>
          <w:tab w:val="left" w:pos="284"/>
        </w:tabs>
        <w:rPr>
          <w:rFonts w:ascii="Times New Roman" w:eastAsia="Times New Roman" w:hAnsi="Times New Roman"/>
          <w:color w:val="000000"/>
          <w:lang w:val="sk-SK" w:eastAsia="sl-SI"/>
        </w:rPr>
      </w:pPr>
      <w:r w:rsidRPr="00BD4E94">
        <w:rPr>
          <w:rFonts w:ascii="Times New Roman" w:eastAsia="Times New Roman" w:hAnsi="Times New Roman"/>
          <w:color w:val="000000"/>
          <w:lang w:val="sk-SK" w:eastAsia="sl-SI"/>
        </w:rPr>
        <w:t xml:space="preserve">Dátum prvej registrácie: </w:t>
      </w:r>
      <w:r>
        <w:rPr>
          <w:rFonts w:ascii="Times New Roman" w:eastAsia="Times New Roman" w:hAnsi="Times New Roman"/>
          <w:color w:val="000000"/>
          <w:lang w:val="sk-SK" w:eastAsia="sl-SI"/>
        </w:rPr>
        <w:t>10</w:t>
      </w:r>
      <w:r w:rsidRPr="00BD4E94">
        <w:rPr>
          <w:rFonts w:ascii="Times New Roman" w:eastAsia="Times New Roman" w:hAnsi="Times New Roman"/>
          <w:color w:val="000000"/>
          <w:lang w:val="sk-SK" w:eastAsia="sl-SI"/>
        </w:rPr>
        <w:t>/</w:t>
      </w:r>
      <w:r>
        <w:rPr>
          <w:rFonts w:ascii="Times New Roman" w:eastAsia="Times New Roman" w:hAnsi="Times New Roman"/>
          <w:color w:val="000000"/>
          <w:lang w:val="sk-SK" w:eastAsia="sl-SI"/>
        </w:rPr>
        <w:t>06</w:t>
      </w:r>
      <w:r w:rsidRPr="00BD4E94">
        <w:rPr>
          <w:rFonts w:ascii="Times New Roman" w:eastAsia="Times New Roman" w:hAnsi="Times New Roman"/>
          <w:color w:val="000000"/>
          <w:lang w:val="sk-SK" w:eastAsia="sl-SI"/>
        </w:rPr>
        <w:t>/2</w:t>
      </w:r>
      <w:bookmarkStart w:id="132" w:name="_GoBack"/>
      <w:bookmarkEnd w:id="132"/>
      <w:r w:rsidRPr="00BD4E94">
        <w:rPr>
          <w:rFonts w:ascii="Times New Roman" w:eastAsia="Times New Roman" w:hAnsi="Times New Roman"/>
          <w:color w:val="000000"/>
          <w:lang w:val="sk-SK" w:eastAsia="sl-SI"/>
        </w:rPr>
        <w:t>019</w:t>
      </w:r>
    </w:p>
    <w:p w:rsidR="00BF62B3" w:rsidRPr="00BF62B3" w:rsidRDefault="00BF62B3" w:rsidP="00BF62B3">
      <w:pPr>
        <w:rPr>
          <w:rFonts w:ascii="Times New Roman" w:hAnsi="Times New Roman" w:cs="Times New Roman"/>
          <w:b/>
          <w:lang w:val="sk-SK"/>
        </w:rPr>
      </w:pPr>
      <w:r w:rsidRPr="00BF62B3">
        <w:rPr>
          <w:rFonts w:ascii="Times New Roman" w:hAnsi="Times New Roman" w:cs="Times New Roman"/>
          <w:b/>
          <w:lang w:val="sk-SK"/>
        </w:rPr>
        <w:t>10</w:t>
      </w:r>
      <w:r>
        <w:rPr>
          <w:rFonts w:ascii="Times New Roman" w:hAnsi="Times New Roman" w:cs="Times New Roman"/>
          <w:b/>
          <w:lang w:val="sk-SK"/>
        </w:rPr>
        <w:t>.</w:t>
      </w:r>
      <w:r w:rsidRPr="00BF62B3">
        <w:rPr>
          <w:rFonts w:ascii="Times New Roman" w:hAnsi="Times New Roman" w:cs="Times New Roman"/>
          <w:b/>
          <w:lang w:val="sk-SK"/>
        </w:rPr>
        <w:tab/>
        <w:t>DÁTUM REVÍZIE TEXTU</w:t>
      </w:r>
      <w:bookmarkEnd w:id="130"/>
      <w:bookmarkEnd w:id="131"/>
    </w:p>
    <w:p w:rsidR="001E7479" w:rsidRDefault="001E7479">
      <w:pPr>
        <w:rPr>
          <w:rFonts w:ascii="Times New Roman" w:hAnsi="Times New Roman" w:cs="Times New Roman"/>
        </w:rPr>
      </w:pPr>
    </w:p>
    <w:p w:rsidR="00C144DD" w:rsidRDefault="00C144DD">
      <w:pPr>
        <w:rPr>
          <w:rFonts w:ascii="Times New Roman" w:hAnsi="Times New Roman" w:cs="Times New Roman"/>
        </w:rPr>
      </w:pPr>
    </w:p>
    <w:p w:rsidR="00C144DD" w:rsidRDefault="00C144DD">
      <w:pPr>
        <w:rPr>
          <w:rFonts w:ascii="Times New Roman" w:hAnsi="Times New Roman" w:cs="Times New Roman"/>
        </w:rPr>
      </w:pPr>
    </w:p>
    <w:p w:rsidR="00C144DD" w:rsidRDefault="00C144DD">
      <w:pPr>
        <w:rPr>
          <w:rFonts w:ascii="Times New Roman" w:hAnsi="Times New Roman" w:cs="Times New Roman"/>
        </w:rPr>
      </w:pPr>
    </w:p>
    <w:p w:rsidR="00C144DD" w:rsidRDefault="00C144DD">
      <w:pPr>
        <w:rPr>
          <w:rFonts w:ascii="Times New Roman" w:hAnsi="Times New Roman" w:cs="Times New Roman"/>
        </w:rPr>
      </w:pPr>
    </w:p>
    <w:p w:rsidR="00C144DD" w:rsidRDefault="00C144DD">
      <w:pPr>
        <w:rPr>
          <w:rFonts w:ascii="Times New Roman" w:hAnsi="Times New Roman" w:cs="Times New Roman"/>
        </w:rPr>
      </w:pPr>
    </w:p>
    <w:p w:rsidR="00C144DD" w:rsidRDefault="00C144DD">
      <w:pPr>
        <w:rPr>
          <w:rFonts w:ascii="Times New Roman" w:hAnsi="Times New Roman" w:cs="Times New Roman"/>
        </w:rPr>
      </w:pPr>
    </w:p>
    <w:p w:rsidR="00C144DD" w:rsidRDefault="00C144DD">
      <w:pPr>
        <w:rPr>
          <w:rFonts w:ascii="Times New Roman" w:hAnsi="Times New Roman" w:cs="Times New Roman"/>
        </w:rPr>
      </w:pPr>
    </w:p>
    <w:p w:rsidR="00C144DD" w:rsidRDefault="00C144DD">
      <w:pPr>
        <w:rPr>
          <w:rFonts w:ascii="Times New Roman" w:hAnsi="Times New Roman" w:cs="Times New Roman"/>
        </w:rPr>
      </w:pPr>
    </w:p>
    <w:p w:rsidR="00C144DD" w:rsidRDefault="00C144DD">
      <w:pPr>
        <w:rPr>
          <w:rFonts w:ascii="Times New Roman" w:hAnsi="Times New Roman" w:cs="Times New Roman"/>
        </w:rPr>
      </w:pPr>
    </w:p>
    <w:p w:rsidR="00C144DD" w:rsidRDefault="00C144DD">
      <w:pPr>
        <w:rPr>
          <w:rFonts w:ascii="Times New Roman" w:hAnsi="Times New Roman" w:cs="Times New Roman"/>
        </w:rPr>
      </w:pPr>
    </w:p>
    <w:p w:rsidR="00C144DD" w:rsidRDefault="00C144DD">
      <w:pPr>
        <w:rPr>
          <w:rFonts w:ascii="Times New Roman" w:hAnsi="Times New Roman" w:cs="Times New Roman"/>
        </w:rPr>
      </w:pPr>
    </w:p>
    <w:p w:rsidR="00C144DD" w:rsidRDefault="00C144DD">
      <w:pPr>
        <w:rPr>
          <w:rFonts w:ascii="Times New Roman" w:hAnsi="Times New Roman" w:cs="Times New Roman"/>
        </w:rPr>
      </w:pPr>
    </w:p>
    <w:p w:rsidR="00C144DD" w:rsidRDefault="00C144DD">
      <w:pPr>
        <w:rPr>
          <w:rFonts w:ascii="Times New Roman" w:hAnsi="Times New Roman" w:cs="Times New Roman"/>
        </w:rPr>
      </w:pPr>
    </w:p>
    <w:p w:rsidR="00C144DD" w:rsidRDefault="00C144DD">
      <w:pPr>
        <w:rPr>
          <w:rFonts w:ascii="Times New Roman" w:hAnsi="Times New Roman" w:cs="Times New Roman"/>
        </w:rPr>
      </w:pPr>
    </w:p>
    <w:p w:rsidR="00C144DD" w:rsidRDefault="00C144DD">
      <w:pPr>
        <w:rPr>
          <w:rFonts w:ascii="Times New Roman" w:hAnsi="Times New Roman" w:cs="Times New Roman"/>
        </w:rPr>
      </w:pPr>
    </w:p>
    <w:p w:rsidR="00C144DD" w:rsidRDefault="00C144D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8"/>
      </w:tblGrid>
      <w:tr w:rsidR="00C144DD" w:rsidRPr="00C144DD" w:rsidTr="00D0000F">
        <w:trPr>
          <w:trHeight w:val="977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D" w:rsidRPr="00C144DD" w:rsidRDefault="00C144DD" w:rsidP="00D000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k-SK" w:eastAsia="nl-NL"/>
              </w:rPr>
            </w:pPr>
          </w:p>
          <w:p w:rsidR="00C144DD" w:rsidRPr="00C144DD" w:rsidRDefault="00C144DD" w:rsidP="00D000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k-SK" w:eastAsia="nl-NL"/>
              </w:rPr>
            </w:pPr>
            <w:r w:rsidRPr="00C144DD">
              <w:rPr>
                <w:rFonts w:ascii="Times New Roman" w:eastAsia="Times New Roman" w:hAnsi="Times New Roman" w:cs="Times New Roman"/>
                <w:b/>
                <w:lang w:val="sk-SK" w:eastAsia="nl-NL"/>
              </w:rPr>
              <w:t>ÚDAJE, KTORÉ MAJÚ BYŤ ZOBRAZENÉ NA VONKAJŠOM BALENÍ</w:t>
            </w:r>
            <w:r w:rsidRPr="00C144DD">
              <w:rPr>
                <w:rFonts w:ascii="Times New Roman" w:eastAsia="Times New Roman" w:hAnsi="Times New Roman" w:cs="Times New Roman"/>
                <w:b/>
                <w:color w:val="FF0000"/>
                <w:lang w:val="sk-SK" w:eastAsia="nl-NL"/>
              </w:rPr>
              <w:br/>
              <w:t xml:space="preserve">= </w:t>
            </w:r>
          </w:p>
          <w:p w:rsidR="00C144DD" w:rsidRPr="00C144DD" w:rsidRDefault="00C144DD" w:rsidP="00D000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k-SK" w:eastAsia="nl-NL"/>
              </w:rPr>
            </w:pPr>
            <w:r w:rsidRPr="00C144DD">
              <w:rPr>
                <w:rFonts w:ascii="Times New Roman" w:eastAsia="Times New Roman" w:hAnsi="Times New Roman" w:cs="Times New Roman"/>
                <w:b/>
                <w:lang w:val="sk-SK" w:eastAsia="nl-NL"/>
              </w:rPr>
              <w:t xml:space="preserve"> VNÚTORNÉ BALENIE</w:t>
            </w:r>
          </w:p>
          <w:p w:rsidR="00C144DD" w:rsidRPr="00C144DD" w:rsidRDefault="00C144DD" w:rsidP="00D000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k-SK" w:eastAsia="nl-NL"/>
              </w:rPr>
            </w:pPr>
            <w:r w:rsidRPr="00C144DD">
              <w:rPr>
                <w:rFonts w:ascii="Times New Roman" w:eastAsia="Times New Roman" w:hAnsi="Times New Roman" w:cs="Times New Roman"/>
                <w:b/>
                <w:color w:val="FF0000"/>
                <w:lang w:val="sk-SK" w:eastAsia="nl-NL"/>
              </w:rPr>
              <w:t>=</w:t>
            </w:r>
          </w:p>
          <w:p w:rsidR="00C144DD" w:rsidRPr="00C144DD" w:rsidRDefault="00C144DD" w:rsidP="00D000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k-SK" w:eastAsia="nl-NL"/>
              </w:rPr>
            </w:pPr>
            <w:r w:rsidRPr="00C144DD">
              <w:rPr>
                <w:rFonts w:ascii="Times New Roman" w:eastAsia="Times New Roman" w:hAnsi="Times New Roman" w:cs="Times New Roman"/>
                <w:b/>
                <w:lang w:val="sk-SK" w:eastAsia="nl-NL"/>
              </w:rPr>
              <w:t>PRÍBALOVÁ INFORMÁCIA</w:t>
            </w:r>
          </w:p>
          <w:p w:rsidR="00C144DD" w:rsidRPr="00C144DD" w:rsidRDefault="00C144DD" w:rsidP="00D000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k-SK" w:eastAsia="nl-NL"/>
              </w:rPr>
            </w:pPr>
          </w:p>
        </w:tc>
      </w:tr>
    </w:tbl>
    <w:p w:rsidR="00C144DD" w:rsidRP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  <w:lang w:val="sk-SK" w:eastAsia="nl-NL"/>
        </w:rPr>
      </w:pPr>
    </w:p>
    <w:p w:rsidR="00C144DD" w:rsidRP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sk-SK" w:eastAsia="nl-NL"/>
        </w:rPr>
      </w:pPr>
      <w:r w:rsidRPr="00C144DD">
        <w:rPr>
          <w:rFonts w:ascii="Times New Roman" w:eastAsia="Times New Roman" w:hAnsi="Times New Roman" w:cs="Times New Roman"/>
          <w:b/>
          <w:highlight w:val="lightGray"/>
          <w:lang w:val="sk-SK" w:eastAsia="nl-NL"/>
        </w:rPr>
        <w:t>1.</w:t>
      </w:r>
      <w:r w:rsidRPr="00C144DD">
        <w:rPr>
          <w:rFonts w:ascii="Times New Roman" w:eastAsia="Times New Roman" w:hAnsi="Times New Roman" w:cs="Times New Roman"/>
          <w:b/>
          <w:lang w:val="sk-SK" w:eastAsia="nl-NL"/>
        </w:rPr>
        <w:tab/>
      </w:r>
      <w:r w:rsidRPr="00C144DD">
        <w:rPr>
          <w:rFonts w:ascii="Times New Roman" w:eastAsia="Times New Roman" w:hAnsi="Times New Roman" w:cs="Times New Roman"/>
          <w:b/>
          <w:highlight w:val="lightGray"/>
          <w:lang w:val="sk-SK" w:eastAsia="nl-NL"/>
        </w:rPr>
        <w:t>NÁZOV A ADRESA</w:t>
      </w:r>
      <w:r w:rsidRPr="00C144DD">
        <w:rPr>
          <w:rFonts w:ascii="Times New Roman" w:eastAsia="Times New Roman" w:hAnsi="Times New Roman" w:cs="Times New Roman"/>
          <w:b/>
          <w:lang w:val="sk-SK" w:eastAsia="nl-NL"/>
        </w:rPr>
        <w:t xml:space="preserve"> DRŽITEĽA ROZHODNUTIA O REGISTRÁCII </w:t>
      </w:r>
      <w:r w:rsidRPr="00C144DD">
        <w:rPr>
          <w:rFonts w:ascii="Times New Roman" w:eastAsia="Times New Roman" w:hAnsi="Times New Roman" w:cs="Times New Roman"/>
          <w:b/>
          <w:highlight w:val="lightGray"/>
          <w:lang w:val="sk-SK" w:eastAsia="nl-NL"/>
        </w:rPr>
        <w:t>A DRŽITEĽA POVOLENIA</w:t>
      </w:r>
      <w:r w:rsidRPr="00C144DD">
        <w:rPr>
          <w:rFonts w:ascii="Times New Roman" w:eastAsia="Times New Roman" w:hAnsi="Times New Roman" w:cs="Times New Roman"/>
          <w:b/>
          <w:lang w:val="sk-SK" w:eastAsia="nl-NL"/>
        </w:rPr>
        <w:t xml:space="preserve"> NA VÝROBU ZODPOVEDNÉHO ZA UVOĽNENIE ŠARŽE</w:t>
      </w:r>
      <w:r w:rsidRPr="00C144DD">
        <w:rPr>
          <w:rFonts w:ascii="Times New Roman" w:eastAsia="Times New Roman" w:hAnsi="Times New Roman" w:cs="Times New Roman"/>
          <w:b/>
          <w:highlight w:val="lightGray"/>
          <w:lang w:val="sk-SK" w:eastAsia="nl-NL"/>
        </w:rPr>
        <w:t>, AK NIE SÚ IDENTICKÍ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sk-SK" w:eastAsia="nl-NL"/>
        </w:rPr>
      </w:pPr>
    </w:p>
    <w:p w:rsidR="00C144DD" w:rsidRP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k-SK" w:eastAsia="nl-NL"/>
        </w:rPr>
      </w:pP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Eurovet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Animal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Health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BV,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Handelsweg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25, 5531-AE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Bladel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>, Holandsko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k-SK" w:eastAsia="nl-NL"/>
        </w:rPr>
      </w:pPr>
    </w:p>
    <w:p w:rsidR="00C144DD" w:rsidRP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sk-SK" w:eastAsia="nl-NL"/>
        </w:rPr>
      </w:pPr>
      <w:r w:rsidRPr="00C144DD">
        <w:rPr>
          <w:rFonts w:ascii="Times New Roman" w:eastAsia="Times New Roman" w:hAnsi="Times New Roman" w:cs="Times New Roman"/>
          <w:b/>
          <w:highlight w:val="lightGray"/>
          <w:lang w:val="sk-SK" w:eastAsia="nl-NL"/>
        </w:rPr>
        <w:t>2.</w:t>
      </w:r>
      <w:r w:rsidRPr="00C144DD">
        <w:rPr>
          <w:rFonts w:ascii="Times New Roman" w:eastAsia="Times New Roman" w:hAnsi="Times New Roman" w:cs="Times New Roman"/>
          <w:b/>
          <w:lang w:val="sk-SK" w:eastAsia="nl-NL"/>
        </w:rPr>
        <w:tab/>
      </w:r>
      <w:bookmarkStart w:id="133" w:name="OLE_LINK117"/>
      <w:bookmarkStart w:id="134" w:name="OLE_LINK118"/>
      <w:r w:rsidRPr="00C144DD">
        <w:rPr>
          <w:rFonts w:ascii="Times New Roman" w:eastAsia="Times New Roman" w:hAnsi="Times New Roman" w:cs="Times New Roman"/>
          <w:b/>
          <w:lang w:val="sk-SK" w:eastAsia="nl-NL"/>
        </w:rPr>
        <w:t>NÁZOV VETERINÁRNEHO LIEKU A </w:t>
      </w:r>
      <w:bookmarkStart w:id="135" w:name="OLE_LINK115"/>
      <w:bookmarkStart w:id="136" w:name="OLE_LINK116"/>
      <w:r w:rsidRPr="00C144DD">
        <w:rPr>
          <w:rFonts w:ascii="Times New Roman" w:eastAsia="Times New Roman" w:hAnsi="Times New Roman" w:cs="Times New Roman"/>
          <w:b/>
          <w:lang w:val="sk-SK" w:eastAsia="nl-NL"/>
        </w:rPr>
        <w:t>LIEKOVÁ FORMA</w:t>
      </w:r>
      <w:bookmarkEnd w:id="133"/>
      <w:bookmarkEnd w:id="134"/>
      <w:bookmarkEnd w:id="135"/>
      <w:bookmarkEnd w:id="136"/>
    </w:p>
    <w:p w:rsidR="00C144DD" w:rsidRP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k-SK" w:eastAsia="nl-NL"/>
        </w:rPr>
      </w:pP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lang w:val="sk-SK" w:eastAsia="nl-NL"/>
        </w:rPr>
      </w:pPr>
      <w:proofErr w:type="spellStart"/>
      <w:r w:rsidRPr="00C144DD">
        <w:rPr>
          <w:rFonts w:ascii="Times New Roman" w:eastAsia="Times New Roman" w:hAnsi="Times New Roman" w:cs="Times New Roman"/>
          <w:snapToGrid w:val="0"/>
          <w:lang w:val="sk-SK" w:eastAsia="nl-NL"/>
        </w:rPr>
        <w:t>Solacyl</w:t>
      </w:r>
      <w:proofErr w:type="spellEnd"/>
      <w:r w:rsidRPr="00C144DD">
        <w:rPr>
          <w:rFonts w:ascii="Times New Roman" w:eastAsia="Times New Roman" w:hAnsi="Times New Roman" w:cs="Times New Roman"/>
          <w:snapToGrid w:val="0"/>
          <w:lang w:val="sk-SK" w:eastAsia="nl-NL"/>
        </w:rPr>
        <w:t xml:space="preserve"> 1 000 mg/g</w:t>
      </w: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, </w:t>
      </w:r>
      <w:r w:rsidRPr="00C144DD">
        <w:rPr>
          <w:rFonts w:ascii="Times New Roman" w:eastAsia="Times New Roman" w:hAnsi="Times New Roman" w:cs="Times New Roman"/>
          <w:snapToGrid w:val="0"/>
          <w:lang w:val="sk-SK" w:eastAsia="nl-NL"/>
        </w:rPr>
        <w:t xml:space="preserve"> prášok na perorálny roztok pre kravy a ošípané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Natrii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salicylas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-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salicylan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sodný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</w:p>
    <w:p w:rsid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sk-SK" w:eastAsia="nl-NL"/>
        </w:rPr>
      </w:pPr>
      <w:r w:rsidRPr="00C144DD">
        <w:rPr>
          <w:rFonts w:ascii="Times New Roman" w:eastAsia="Times New Roman" w:hAnsi="Times New Roman" w:cs="Times New Roman"/>
          <w:b/>
          <w:highlight w:val="lightGray"/>
          <w:lang w:val="sk-SK" w:eastAsia="nl-NL"/>
        </w:rPr>
        <w:t>3.</w:t>
      </w:r>
      <w:r w:rsidRPr="00C144DD">
        <w:rPr>
          <w:rFonts w:ascii="Times New Roman" w:eastAsia="Times New Roman" w:hAnsi="Times New Roman" w:cs="Times New Roman"/>
          <w:b/>
          <w:lang w:val="sk-SK" w:eastAsia="nl-NL"/>
        </w:rPr>
        <w:tab/>
        <w:t>ÚČINNÁ LÁTKA A INÉ ZLOŽKY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sk-SK" w:eastAsia="nl-NL"/>
        </w:rPr>
      </w:pP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>Jeden gram obsahuje: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5103"/>
      </w:tblGrid>
      <w:tr w:rsidR="00C144DD" w:rsidRPr="00C144DD" w:rsidTr="00D0000F">
        <w:tc>
          <w:tcPr>
            <w:tcW w:w="3189" w:type="dxa"/>
            <w:hideMark/>
          </w:tcPr>
          <w:p w:rsidR="00C144DD" w:rsidRPr="00C144DD" w:rsidRDefault="00C144DD" w:rsidP="00D000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k-SK" w:eastAsia="nl-NL"/>
              </w:rPr>
            </w:pPr>
            <w:bookmarkStart w:id="137" w:name="_Toc526049858"/>
            <w:r w:rsidRPr="00C144DD">
              <w:rPr>
                <w:rFonts w:ascii="Times New Roman" w:eastAsia="Times New Roman" w:hAnsi="Times New Roman" w:cs="Times New Roman"/>
                <w:snapToGrid w:val="0"/>
                <w:u w:val="single"/>
                <w:lang w:val="sk-SK" w:eastAsia="nl-NL"/>
              </w:rPr>
              <w:t>Účinná látka</w:t>
            </w:r>
            <w:r w:rsidRPr="00C144DD">
              <w:rPr>
                <w:rFonts w:ascii="Times New Roman" w:eastAsia="Times New Roman" w:hAnsi="Times New Roman" w:cs="Times New Roman"/>
                <w:snapToGrid w:val="0"/>
                <w:lang w:val="sk-SK" w:eastAsia="nl-NL"/>
              </w:rPr>
              <w:t>:</w:t>
            </w:r>
            <w:bookmarkEnd w:id="137"/>
            <w:r w:rsidRPr="00C144DD">
              <w:rPr>
                <w:rFonts w:ascii="Times New Roman" w:eastAsia="Times New Roman" w:hAnsi="Times New Roman" w:cs="Times New Roman"/>
                <w:snapToGrid w:val="0"/>
                <w:lang w:val="sk-SK" w:eastAsia="nl-NL"/>
              </w:rPr>
              <w:t xml:space="preserve"> </w:t>
            </w:r>
            <w:r w:rsidRPr="00C144DD">
              <w:rPr>
                <w:rFonts w:ascii="Times New Roman" w:eastAsia="Times New Roman" w:hAnsi="Times New Roman" w:cs="Times New Roman"/>
                <w:snapToGrid w:val="0"/>
                <w:lang w:val="sk-SK" w:eastAsia="nl-NL"/>
              </w:rPr>
              <w:br/>
            </w:r>
            <w:proofErr w:type="spellStart"/>
            <w:r w:rsidRPr="00C144DD">
              <w:rPr>
                <w:rFonts w:ascii="Times New Roman" w:eastAsia="Times New Roman" w:hAnsi="Times New Roman" w:cs="Times New Roman"/>
                <w:lang w:val="sk-SK" w:eastAsia="nl-NL"/>
              </w:rPr>
              <w:t>Salicylan</w:t>
            </w:r>
            <w:proofErr w:type="spellEnd"/>
            <w:r w:rsidRPr="00C144DD">
              <w:rPr>
                <w:rFonts w:ascii="Times New Roman" w:eastAsia="Times New Roman" w:hAnsi="Times New Roman" w:cs="Times New Roman"/>
                <w:lang w:val="sk-SK" w:eastAsia="nl-NL"/>
              </w:rPr>
              <w:t xml:space="preserve"> sodný </w:t>
            </w:r>
            <w:r w:rsidRPr="00C144DD">
              <w:rPr>
                <w:rFonts w:ascii="Times New Roman" w:eastAsia="Times New Roman" w:hAnsi="Times New Roman" w:cs="Times New Roman"/>
                <w:lang w:val="sk-SK" w:eastAsia="nl-NL"/>
              </w:rPr>
              <w:tab/>
              <w:t xml:space="preserve"> </w:t>
            </w:r>
          </w:p>
          <w:p w:rsidR="00C144DD" w:rsidRPr="00C144DD" w:rsidRDefault="00C144DD" w:rsidP="00D000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sk-SK" w:eastAsia="nl-NL"/>
              </w:rPr>
            </w:pPr>
          </w:p>
        </w:tc>
        <w:tc>
          <w:tcPr>
            <w:tcW w:w="5103" w:type="dxa"/>
            <w:hideMark/>
          </w:tcPr>
          <w:p w:rsidR="00C144DD" w:rsidRPr="00C144DD" w:rsidRDefault="00C144DD" w:rsidP="00D000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k-SK" w:eastAsia="nl-NL"/>
              </w:rPr>
            </w:pPr>
            <w:r w:rsidRPr="00C144DD">
              <w:rPr>
                <w:rFonts w:ascii="Times New Roman" w:eastAsia="Times New Roman" w:hAnsi="Times New Roman" w:cs="Times New Roman"/>
                <w:lang w:val="sk-SK" w:eastAsia="nl-NL"/>
              </w:rPr>
              <w:br/>
              <w:t>1 000 mg</w:t>
            </w:r>
          </w:p>
        </w:tc>
      </w:tr>
    </w:tbl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sk-SK" w:eastAsia="nl-NL"/>
        </w:rPr>
      </w:pP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sk-SK" w:eastAsia="nl-NL"/>
        </w:rPr>
      </w:pPr>
      <w:r w:rsidRPr="00C144DD">
        <w:rPr>
          <w:rFonts w:ascii="Times New Roman" w:eastAsia="Times New Roman" w:hAnsi="Times New Roman" w:cs="Times New Roman"/>
          <w:b/>
          <w:highlight w:val="lightGray"/>
          <w:lang w:val="sk-SK" w:eastAsia="nl-NL"/>
        </w:rPr>
        <w:t>4.</w:t>
      </w:r>
      <w:r w:rsidRPr="00C144DD">
        <w:rPr>
          <w:rFonts w:ascii="Times New Roman" w:eastAsia="Times New Roman" w:hAnsi="Times New Roman" w:cs="Times New Roman"/>
          <w:b/>
          <w:lang w:val="sk-SK" w:eastAsia="nl-NL"/>
        </w:rPr>
        <w:tab/>
        <w:t>INDIKÁCIE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sk-SK" w:eastAsia="nl-NL"/>
        </w:rPr>
      </w:pP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val="sk-SK" w:eastAsia="nl-NL"/>
        </w:rPr>
      </w:pPr>
      <w:r w:rsidRPr="00C144DD">
        <w:rPr>
          <w:rFonts w:ascii="Times New Roman" w:eastAsia="Times New Roman" w:hAnsi="Times New Roman" w:cs="Times New Roman"/>
          <w:u w:val="single"/>
          <w:lang w:val="sk-SK" w:eastAsia="nl-NL"/>
        </w:rPr>
        <w:t>Teľatá</w:t>
      </w: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: </w:t>
      </w:r>
      <w:r w:rsidRPr="00C144DD">
        <w:rPr>
          <w:rFonts w:ascii="Times New Roman" w:hAnsi="Times New Roman" w:cs="Times New Roman"/>
          <w:lang w:val="sk-SK"/>
        </w:rPr>
        <w:t xml:space="preserve">podporná liečba horúčky pri akútnom ochorení dýchacích ciest – v prípade potreby v kombinácii s vhodnou (napr. </w:t>
      </w:r>
      <w:proofErr w:type="spellStart"/>
      <w:r w:rsidRPr="00C144DD">
        <w:rPr>
          <w:rFonts w:ascii="Times New Roman" w:hAnsi="Times New Roman" w:cs="Times New Roman"/>
          <w:lang w:val="sk-SK"/>
        </w:rPr>
        <w:t>protiinfekčnou</w:t>
      </w:r>
      <w:proofErr w:type="spellEnd"/>
      <w:r w:rsidRPr="00C144DD">
        <w:rPr>
          <w:rFonts w:ascii="Times New Roman" w:hAnsi="Times New Roman" w:cs="Times New Roman"/>
          <w:lang w:val="sk-SK"/>
        </w:rPr>
        <w:t>) terapiou</w:t>
      </w:r>
      <w:r w:rsidRPr="00C144DD">
        <w:rPr>
          <w:rFonts w:ascii="Times New Roman" w:eastAsia="Times New Roman" w:hAnsi="Times New Roman" w:cs="Times New Roman"/>
          <w:lang w:val="sk-SK" w:eastAsia="nl-NL"/>
        </w:rPr>
        <w:t>.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u w:val="single"/>
          <w:lang w:val="sk-SK" w:eastAsia="nl-NL"/>
        </w:rPr>
        <w:t>Ošípané:</w:t>
      </w: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</w:t>
      </w:r>
      <w:r w:rsidRPr="00C144DD">
        <w:rPr>
          <w:rFonts w:ascii="Times New Roman" w:hAnsi="Times New Roman" w:cs="Times New Roman"/>
          <w:lang w:val="sk-SK"/>
        </w:rPr>
        <w:t>na liečbu zápalu v kombinácii so súčasne podávanou antibiotickou liečbou.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sk-SK" w:eastAsia="nl-NL"/>
        </w:rPr>
      </w:pPr>
      <w:r w:rsidRPr="00C144DD">
        <w:rPr>
          <w:rFonts w:ascii="Times New Roman" w:eastAsia="Times New Roman" w:hAnsi="Times New Roman" w:cs="Times New Roman"/>
          <w:b/>
          <w:highlight w:val="lightGray"/>
          <w:lang w:val="sk-SK" w:eastAsia="nl-NL"/>
        </w:rPr>
        <w:t>5.</w:t>
      </w:r>
      <w:r w:rsidRPr="00C144DD">
        <w:rPr>
          <w:rFonts w:ascii="Times New Roman" w:eastAsia="Times New Roman" w:hAnsi="Times New Roman" w:cs="Times New Roman"/>
          <w:b/>
          <w:lang w:val="sk-SK" w:eastAsia="nl-NL"/>
        </w:rPr>
        <w:tab/>
        <w:t>KONTRAINDIKÁCIE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sk-SK" w:eastAsia="nl-NL"/>
        </w:rPr>
      </w:pP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Nepodávať v prípade závažnej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hypoproteinémie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či poruchy pečene alebo obličiek.  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Nepodávať v prípade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gastrointestinálnej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ulcerácie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a chronických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gastrointestinálych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porúch.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Nepodávať v prípade porúch krvotvorby,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koagulopatie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,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hemoragickej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diatézy. 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Nepoužívať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salicylan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sodný u novonarodených teliat a u teliat do veku 2 týždňov.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Nepoužívať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uciciakov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do veku 4 týždňov.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Nepoužívať u zvierat so známou precitlivenosťou na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salicylan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sodný.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</w:p>
    <w:p w:rsidR="00C144DD" w:rsidRP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sk-SK" w:eastAsia="nl-NL"/>
        </w:rPr>
      </w:pPr>
      <w:r w:rsidRPr="00C144DD">
        <w:rPr>
          <w:rFonts w:ascii="Times New Roman" w:eastAsia="Times New Roman" w:hAnsi="Times New Roman" w:cs="Times New Roman"/>
          <w:b/>
          <w:highlight w:val="lightGray"/>
          <w:lang w:val="sk-SK" w:eastAsia="nl-NL"/>
        </w:rPr>
        <w:t>6.</w:t>
      </w:r>
      <w:r w:rsidRPr="00C144DD">
        <w:rPr>
          <w:rFonts w:ascii="Times New Roman" w:eastAsia="Times New Roman" w:hAnsi="Times New Roman" w:cs="Times New Roman"/>
          <w:b/>
          <w:lang w:val="sk-SK" w:eastAsia="nl-NL"/>
        </w:rPr>
        <w:tab/>
        <w:t>NEŽIADUCE ÚČINKY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k-SK" w:eastAsia="nl-NL"/>
        </w:rPr>
      </w:pPr>
    </w:p>
    <w:p w:rsidR="00C144DD" w:rsidRPr="00C144DD" w:rsidRDefault="00C144DD" w:rsidP="00C144DD">
      <w:pPr>
        <w:widowControl w:val="0"/>
        <w:tabs>
          <w:tab w:val="left" w:pos="-1440"/>
          <w:tab w:val="left" w:pos="-720"/>
        </w:tabs>
        <w:suppressAutoHyphens/>
        <w:spacing w:before="60" w:after="0" w:line="240" w:lineRule="auto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Ku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gastrointestinálnemu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podráždeniu môže dôjsť najmä u zvierat, ktoré prekonali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gastrointestinálne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ochorenie. Takéto podráždenie sa môže klinicky prejavovať tvorbou čiernej stolice v dôsledku krvácania v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gastrointestinálnom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trakte.</w:t>
      </w:r>
      <w:r w:rsidRPr="00C144DD">
        <w:rPr>
          <w:rFonts w:ascii="Times New Roman" w:eastAsia="Times New Roman" w:hAnsi="Times New Roman" w:cs="Times New Roman"/>
          <w:lang w:val="sk-SK" w:eastAsia="nl-NL"/>
        </w:rPr>
        <w:br/>
        <w:t>Môže dôjsť k potlačeniu normálnej zrážanlivosti krvi. Tento efekt je zvratný a ustúpi  približne o 7 dní.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>Ak spozorujete závažné nežiaduce účinky alebo iné účinky, ktoré sa v tejto príbalovej informácii nespomínajú, prosím, informujte o tom vášho veterinárneho lekára alebo lekárnika.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</w:p>
    <w:p w:rsid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sk-SK" w:eastAsia="nl-NL"/>
        </w:rPr>
      </w:pPr>
      <w:r w:rsidRPr="00C144DD">
        <w:rPr>
          <w:rFonts w:ascii="Times New Roman" w:eastAsia="Times New Roman" w:hAnsi="Times New Roman" w:cs="Times New Roman"/>
          <w:b/>
          <w:highlight w:val="lightGray"/>
          <w:lang w:val="sk-SK" w:eastAsia="nl-NL"/>
        </w:rPr>
        <w:t>7.</w:t>
      </w:r>
      <w:r w:rsidRPr="00C144DD">
        <w:rPr>
          <w:rFonts w:ascii="Times New Roman" w:eastAsia="Times New Roman" w:hAnsi="Times New Roman" w:cs="Times New Roman"/>
          <w:b/>
          <w:lang w:val="sk-SK" w:eastAsia="nl-NL"/>
        </w:rPr>
        <w:tab/>
        <w:t>CIEĽOVÉ DRUHY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k-SK" w:eastAsia="nl-NL"/>
        </w:rPr>
      </w:pP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>Hovädzí dobytok (teľatá),  ošípané.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sk-SK" w:eastAsia="nl-NL"/>
        </w:rPr>
      </w:pPr>
    </w:p>
    <w:p w:rsidR="00C144DD" w:rsidRP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sk-SK" w:eastAsia="nl-NL"/>
        </w:rPr>
      </w:pPr>
    </w:p>
    <w:p w:rsidR="00C144DD" w:rsidRP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b/>
          <w:highlight w:val="lightGray"/>
          <w:lang w:val="sk-SK" w:eastAsia="nl-NL"/>
        </w:rPr>
        <w:t>8.</w:t>
      </w:r>
      <w:r w:rsidRPr="00C144DD">
        <w:rPr>
          <w:rFonts w:ascii="Times New Roman" w:eastAsia="Times New Roman" w:hAnsi="Times New Roman" w:cs="Times New Roman"/>
          <w:b/>
          <w:lang w:val="sk-SK" w:eastAsia="nl-NL"/>
        </w:rPr>
        <w:tab/>
        <w:t>DÁVKOVANIE PRE KAŽDÝ DRUH, CESTA A SPÔSOB PODANIA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val="sk-SK" w:eastAsia="nl-NL"/>
        </w:rPr>
      </w:pP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u w:val="single"/>
          <w:lang w:val="sk-SK" w:eastAsia="nl-NL"/>
        </w:rPr>
        <w:t>Teľatá:</w:t>
      </w: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40 mg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salicylátu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sodného na kilogram živej hmotnosti denne po dobu 1 až 3 dní.</w:t>
      </w:r>
    </w:p>
    <w:p w:rsidR="00C144DD" w:rsidRPr="00C144DD" w:rsidRDefault="00C144DD" w:rsidP="00C144DD">
      <w:pPr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>Podanie: perorálne v pitnej vode alebo mlieku (náhrade).</w:t>
      </w:r>
    </w:p>
    <w:p w:rsidR="00C144DD" w:rsidRPr="00C144DD" w:rsidRDefault="00C144DD" w:rsidP="00C144DD">
      <w:pPr>
        <w:widowControl w:val="0"/>
        <w:suppressAutoHyphens/>
        <w:spacing w:before="60" w:after="0" w:line="240" w:lineRule="auto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u w:val="single"/>
          <w:lang w:val="sk-SK" w:eastAsia="nl-NL"/>
        </w:rPr>
        <w:t>Ošípané:</w:t>
      </w: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35 mg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salicylátu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sodného na kilogram živej hmotnosti denne po dobu 3 až 5 dní.</w:t>
      </w:r>
    </w:p>
    <w:p w:rsidR="00C144DD" w:rsidRPr="00C144DD" w:rsidRDefault="00C144DD" w:rsidP="00C144DD">
      <w:pPr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>Podanie: perorálne v pitnej vode.</w:t>
      </w:r>
    </w:p>
    <w:p w:rsidR="00C144DD" w:rsidRPr="00C144DD" w:rsidRDefault="00C144DD" w:rsidP="00C144DD">
      <w:pPr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60" w:line="240" w:lineRule="auto"/>
        <w:ind w:right="-142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Na výpočet koncentrácie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Solacylu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v pitnej vode alebo mlieku možno použiť nasledujúci vzorec: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"/>
        <w:gridCol w:w="2835"/>
        <w:gridCol w:w="3260"/>
      </w:tblGrid>
      <w:tr w:rsidR="00C144DD" w:rsidRPr="00C144DD" w:rsidTr="00D0000F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4DD" w:rsidRPr="00C144DD" w:rsidRDefault="00C144DD" w:rsidP="00D0000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Arial"/>
                <w:lang w:val="sk-SK" w:eastAsia="nl-NL"/>
              </w:rPr>
            </w:pPr>
            <w:r w:rsidRPr="00C144DD">
              <w:rPr>
                <w:rFonts w:ascii="Times New Roman" w:eastAsia="Times New Roman" w:hAnsi="Times New Roman" w:cs="Arial"/>
                <w:lang w:val="sk-SK" w:eastAsia="nl-NL"/>
              </w:rPr>
              <w:t>.....mg [</w:t>
            </w:r>
            <w:proofErr w:type="spellStart"/>
            <w:r w:rsidRPr="00C144DD">
              <w:rPr>
                <w:rFonts w:ascii="Times New Roman" w:eastAsia="Times New Roman" w:hAnsi="Times New Roman" w:cs="Arial"/>
                <w:lang w:val="sk-SK" w:eastAsia="nl-NL"/>
              </w:rPr>
              <w:t>Solacyl</w:t>
            </w:r>
            <w:proofErr w:type="spellEnd"/>
            <w:r w:rsidRPr="00C144DD">
              <w:rPr>
                <w:rFonts w:ascii="Times New Roman" w:eastAsia="Times New Roman" w:hAnsi="Times New Roman" w:cs="Arial"/>
                <w:lang w:val="sk-SK" w:eastAsia="nl-NL"/>
              </w:rPr>
              <w:t xml:space="preserve">] /kg </w:t>
            </w:r>
          </w:p>
          <w:p w:rsidR="00C144DD" w:rsidRPr="00C144DD" w:rsidRDefault="00C144DD" w:rsidP="00D0000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Arial"/>
                <w:lang w:val="sk-SK" w:eastAsia="nl-NL"/>
              </w:rPr>
            </w:pPr>
            <w:r w:rsidRPr="00C144DD">
              <w:rPr>
                <w:rFonts w:ascii="Times New Roman" w:eastAsia="Times New Roman" w:hAnsi="Times New Roman" w:cs="Arial"/>
                <w:lang w:val="sk-SK" w:eastAsia="nl-NL"/>
              </w:rPr>
              <w:t xml:space="preserve">     živej hmotnosti/deň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4DD" w:rsidRPr="00C144DD" w:rsidRDefault="00C144DD" w:rsidP="00D0000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Arial"/>
                <w:lang w:val="sk-SK" w:eastAsia="nl-NL"/>
              </w:rPr>
            </w:pPr>
            <w:r w:rsidRPr="00C144DD">
              <w:rPr>
                <w:rFonts w:ascii="Times New Roman" w:eastAsia="Times New Roman" w:hAnsi="Times New Roman" w:cs="Arial"/>
                <w:lang w:val="sk-SK" w:eastAsia="nl-NL"/>
              </w:rPr>
              <w:br/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4DD" w:rsidRPr="00C144DD" w:rsidRDefault="00C144DD" w:rsidP="00D0000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Arial"/>
                <w:lang w:val="sk-SK" w:eastAsia="nl-NL"/>
              </w:rPr>
            </w:pPr>
            <w:r w:rsidRPr="00C144DD">
              <w:rPr>
                <w:rFonts w:ascii="Times New Roman" w:eastAsia="Times New Roman" w:hAnsi="Times New Roman" w:cs="Arial"/>
                <w:lang w:val="sk-SK" w:eastAsia="nl-NL"/>
              </w:rPr>
              <w:t>priemerná živá hmotnosť          (kg) zvierat, ktoré majú byť liečené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144DD" w:rsidRPr="00C144DD" w:rsidRDefault="00C144DD" w:rsidP="00D0000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Arial"/>
                <w:lang w:val="sk-SK" w:eastAsia="nl-NL"/>
              </w:rPr>
            </w:pPr>
            <w:r w:rsidRPr="00C144DD">
              <w:rPr>
                <w:rFonts w:ascii="Times New Roman" w:eastAsia="Times New Roman" w:hAnsi="Times New Roman" w:cs="Arial"/>
                <w:lang w:val="sk-SK" w:eastAsia="nl-NL"/>
              </w:rPr>
              <w:br/>
              <w:t>= .... mg [</w:t>
            </w:r>
            <w:proofErr w:type="spellStart"/>
            <w:r w:rsidRPr="00C144DD">
              <w:rPr>
                <w:rFonts w:ascii="Times New Roman" w:eastAsia="Times New Roman" w:hAnsi="Times New Roman" w:cs="Arial"/>
                <w:lang w:val="sk-SK" w:eastAsia="nl-NL"/>
              </w:rPr>
              <w:t>Solacyl</w:t>
            </w:r>
            <w:proofErr w:type="spellEnd"/>
            <w:r w:rsidRPr="00C144DD">
              <w:rPr>
                <w:rFonts w:ascii="Times New Roman" w:eastAsia="Times New Roman" w:hAnsi="Times New Roman" w:cs="Arial"/>
                <w:lang w:val="sk-SK" w:eastAsia="nl-NL"/>
              </w:rPr>
              <w:t>] na l</w:t>
            </w:r>
            <w:r w:rsidRPr="00C144DD">
              <w:rPr>
                <w:rFonts w:ascii="Times New Roman" w:eastAsia="Times New Roman" w:hAnsi="Times New Roman" w:cs="Arial"/>
                <w:lang w:val="sk-SK" w:eastAsia="nl-NL"/>
              </w:rPr>
              <w:br/>
              <w:t xml:space="preserve">   pitnej vody / mlieka</w:t>
            </w:r>
          </w:p>
        </w:tc>
      </w:tr>
      <w:tr w:rsidR="00C144DD" w:rsidRPr="00C144DD" w:rsidTr="00D0000F">
        <w:trPr>
          <w:cantSplit/>
        </w:trPr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44DD" w:rsidRPr="00C144DD" w:rsidRDefault="00C144DD" w:rsidP="00D0000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</w:tabs>
              <w:suppressAutoHyphens/>
              <w:spacing w:before="60" w:after="0" w:line="240" w:lineRule="auto"/>
              <w:ind w:right="-143"/>
              <w:rPr>
                <w:rFonts w:ascii="Times New Roman" w:eastAsia="Times New Roman" w:hAnsi="Times New Roman" w:cs="Arial"/>
                <w:lang w:val="sk-SK" w:eastAsia="nl-NL"/>
              </w:rPr>
            </w:pPr>
            <w:r w:rsidRPr="00C144DD">
              <w:rPr>
                <w:rFonts w:ascii="Times New Roman" w:eastAsia="Times New Roman" w:hAnsi="Times New Roman" w:cs="Arial"/>
                <w:lang w:val="sk-SK" w:eastAsia="nl-NL"/>
              </w:rPr>
              <w:t>priemerná denná spotreba vody / mlieka (l) na zviera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4DD" w:rsidRPr="00C144DD" w:rsidRDefault="00C144DD" w:rsidP="00D0000F">
            <w:pPr>
              <w:spacing w:after="0" w:line="240" w:lineRule="auto"/>
              <w:rPr>
                <w:rFonts w:ascii="Times New Roman" w:eastAsia="Times New Roman" w:hAnsi="Times New Roman" w:cs="Arial"/>
                <w:lang w:val="sk-SK" w:eastAsia="nl-NL"/>
              </w:rPr>
            </w:pPr>
          </w:p>
        </w:tc>
      </w:tr>
    </w:tbl>
    <w:p w:rsidR="00C144DD" w:rsidRPr="00C144DD" w:rsidRDefault="00C144DD" w:rsidP="00C144DD">
      <w:pPr>
        <w:widowControl w:val="0"/>
        <w:suppressAutoHyphens/>
        <w:spacing w:before="60" w:after="0" w:line="240" w:lineRule="auto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br/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Solacyl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je tiež možné podať s pitnou vodou ako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pulznú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liečbu. Polovica vypočítanej celkovej dennej spotreby prášku sa zmieša s 5 – 10 litrami čistej vody a rozmieša až do rovnomerného rozpustenia. Roztok sa podáva dvakrát denne – pridáva sa pri stálom miešaní do množstva pitnej vody, ktorá bude spotrebovaná za 3 – 4 hodiny.</w:t>
      </w:r>
    </w:p>
    <w:p w:rsidR="00C144DD" w:rsidRPr="00C144DD" w:rsidRDefault="00C144DD" w:rsidP="00C144DD">
      <w:pPr>
        <w:widowControl w:val="0"/>
        <w:suppressAutoHyphens/>
        <w:spacing w:before="60" w:after="0" w:line="240" w:lineRule="auto"/>
        <w:rPr>
          <w:rFonts w:ascii="Times New Roman" w:eastAsia="Times New Roman" w:hAnsi="Times New Roman" w:cs="Times New Roman"/>
          <w:lang w:val="sk-SK" w:eastAsia="nl-NL"/>
        </w:rPr>
      </w:pPr>
      <w:r>
        <w:rPr>
          <w:rFonts w:ascii="Times New Roman" w:eastAsia="Times New Roman" w:hAnsi="Times New Roman" w:cs="Times New Roman"/>
          <w:lang w:val="sk-SK" w:eastAsia="nl-NL"/>
        </w:rPr>
        <w:t xml:space="preserve">Maximálna rozpustnosť </w:t>
      </w:r>
      <w:proofErr w:type="spellStart"/>
      <w:r>
        <w:rPr>
          <w:rFonts w:ascii="Times New Roman" w:eastAsia="Times New Roman" w:hAnsi="Times New Roman" w:cs="Times New Roman"/>
          <w:lang w:val="sk-SK" w:eastAsia="nl-NL"/>
        </w:rPr>
        <w:t>S</w:t>
      </w:r>
      <w:r w:rsidRPr="00C144DD">
        <w:rPr>
          <w:rFonts w:ascii="Times New Roman" w:eastAsia="Times New Roman" w:hAnsi="Times New Roman" w:cs="Times New Roman"/>
          <w:lang w:val="sk-SK" w:eastAsia="nl-NL"/>
        </w:rPr>
        <w:t>olacylu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vo vode je približne 100 g/liter.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</w:p>
    <w:p w:rsidR="00C144DD" w:rsidRP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sk-SK" w:eastAsia="nl-NL"/>
        </w:rPr>
      </w:pPr>
      <w:r w:rsidRPr="00C144DD">
        <w:rPr>
          <w:rFonts w:ascii="Times New Roman" w:eastAsia="Times New Roman" w:hAnsi="Times New Roman" w:cs="Times New Roman"/>
          <w:b/>
          <w:highlight w:val="lightGray"/>
          <w:lang w:val="sk-SK" w:eastAsia="nl-NL"/>
        </w:rPr>
        <w:t>9.</w:t>
      </w:r>
      <w:r w:rsidRPr="00C144DD">
        <w:rPr>
          <w:rFonts w:ascii="Times New Roman" w:eastAsia="Times New Roman" w:hAnsi="Times New Roman" w:cs="Times New Roman"/>
          <w:b/>
          <w:lang w:val="sk-SK" w:eastAsia="nl-NL"/>
        </w:rPr>
        <w:tab/>
        <w:t>POKYNY NA SPRÁVNE PODANIE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k-SK" w:eastAsia="nl-NL"/>
        </w:rPr>
      </w:pP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Na podanie vypočítaného množstva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salicylátu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sodného sa odporúča použitie vhodne kalibrovaného vážiaceho zariadenia. Pri absencii štúdií kompatibility nesmie byť tento liek zmiešaný s inými veterinárnymi liekmi.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Solacyl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je možné podávať ako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pulznú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liečbu (3 – 4 hodín) dvakrát denne, aby v prípade, že sa používa spolu s inými liekmi, bolo možné tieto lieky podať samostatne. 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</w:p>
    <w:p w:rsidR="00C144DD" w:rsidRP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b/>
          <w:highlight w:val="lightGray"/>
          <w:lang w:val="sk-SK" w:eastAsia="nl-NL"/>
        </w:rPr>
        <w:t>10.</w:t>
      </w:r>
      <w:r w:rsidRPr="00C144DD">
        <w:rPr>
          <w:rFonts w:ascii="Times New Roman" w:eastAsia="Times New Roman" w:hAnsi="Times New Roman" w:cs="Times New Roman"/>
          <w:b/>
          <w:lang w:val="sk-SK" w:eastAsia="nl-NL"/>
        </w:rPr>
        <w:tab/>
        <w:t>OCHRANNÁ LEHOTA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>Mäso a vnútornosti: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>Ošípané: 0 dní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>Teľatá: 0 dní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>Nepoužívať u dojníc produkujúcich mlieko na ľudskú spotrebu.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</w:p>
    <w:p w:rsid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sk-SK" w:eastAsia="nl-NL"/>
        </w:rPr>
      </w:pPr>
      <w:r w:rsidRPr="00C144DD">
        <w:rPr>
          <w:rFonts w:ascii="Times New Roman" w:eastAsia="Times New Roman" w:hAnsi="Times New Roman" w:cs="Times New Roman"/>
          <w:b/>
          <w:highlight w:val="lightGray"/>
          <w:lang w:val="sk-SK" w:eastAsia="nl-NL"/>
        </w:rPr>
        <w:t>11.</w:t>
      </w:r>
      <w:r w:rsidRPr="00C144DD">
        <w:rPr>
          <w:rFonts w:ascii="Times New Roman" w:eastAsia="Times New Roman" w:hAnsi="Times New Roman" w:cs="Times New Roman"/>
          <w:b/>
          <w:lang w:val="sk-SK" w:eastAsia="nl-NL"/>
        </w:rPr>
        <w:tab/>
        <w:t>OSOBITNÉ  OPATRENIA PRI UCHOVÁVANÍ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  <w:bookmarkStart w:id="138" w:name="OLE_LINK160"/>
      <w:bookmarkStart w:id="139" w:name="OLE_LINK161"/>
      <w:bookmarkStart w:id="140" w:name="OLE_LINK162"/>
      <w:bookmarkStart w:id="141" w:name="OLE_LINK163"/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Uchovávávať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</w:t>
      </w:r>
      <w:bookmarkEnd w:id="138"/>
      <w:bookmarkEnd w:id="139"/>
      <w:r w:rsidRPr="00C144DD">
        <w:rPr>
          <w:rFonts w:ascii="Times New Roman" w:eastAsia="Times New Roman" w:hAnsi="Times New Roman" w:cs="Times New Roman"/>
          <w:lang w:val="sk-SK" w:eastAsia="nl-NL"/>
        </w:rPr>
        <w:t>mimo dohľadu a dosahu detí.</w:t>
      </w:r>
    </w:p>
    <w:bookmarkEnd w:id="140"/>
    <w:bookmarkEnd w:id="141"/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>Nepoužívať po dátume exspirácie, vyznačenom na obale po EXP.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>Čas použiteľnosti po prvom otvorení vnútorného obalu: 6 mesiacov. Po prvom otvorení uchovávajte vrecko pevne uzavreté, aby bol liek chránený pred vlhkosťou.</w:t>
      </w:r>
    </w:p>
    <w:tbl>
      <w:tblPr>
        <w:tblW w:w="4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134"/>
      </w:tblGrid>
      <w:tr w:rsidR="00C144DD" w:rsidRPr="00C144DD" w:rsidTr="00D0000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44DD" w:rsidRPr="00C144DD" w:rsidRDefault="00C144DD" w:rsidP="00D0000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val="sk-SK" w:eastAsia="nl-NL"/>
              </w:rPr>
            </w:pPr>
            <w:r w:rsidRPr="00C144DD">
              <w:rPr>
                <w:rFonts w:ascii="Times New Roman" w:eastAsia="Times New Roman" w:hAnsi="Times New Roman" w:cs="Times New Roman"/>
                <w:lang w:val="sk-SK" w:eastAsia="nl-NL"/>
              </w:rPr>
              <w:t xml:space="preserve">Po otvorení/prepichnutí použite do: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/>
          </w:tcPr>
          <w:p w:rsidR="00C144DD" w:rsidRPr="00C144DD" w:rsidRDefault="00C144DD" w:rsidP="00D0000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val="sk-SK" w:eastAsia="nl-NL"/>
              </w:rPr>
            </w:pPr>
          </w:p>
        </w:tc>
      </w:tr>
    </w:tbl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>Čas použiteľnosti po rekonštitúcii v pitnej vode podľa pokynov: 24 hodín.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>Čas použiteľnosti po rekonštitúcii v mlieku (náhrade) podľa pokynov: 6 hodín.</w:t>
      </w:r>
      <w:r w:rsidRPr="00C144DD">
        <w:rPr>
          <w:rFonts w:ascii="Times New Roman" w:eastAsia="Times New Roman" w:hAnsi="Times New Roman" w:cs="Times New Roman"/>
          <w:lang w:val="sk-SK" w:eastAsia="nl-NL"/>
        </w:rPr>
        <w:br/>
      </w:r>
    </w:p>
    <w:p w:rsid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b/>
          <w:lang w:val="sk-SK" w:eastAsia="nl-NL"/>
        </w:rPr>
      </w:pPr>
      <w:r w:rsidRPr="00C144DD">
        <w:rPr>
          <w:rFonts w:ascii="Times New Roman" w:eastAsia="Times New Roman" w:hAnsi="Times New Roman" w:cs="Times New Roman"/>
          <w:b/>
          <w:highlight w:val="lightGray"/>
          <w:lang w:val="sk-SK" w:eastAsia="nl-NL"/>
        </w:rPr>
        <w:t>12.</w:t>
      </w:r>
      <w:r w:rsidR="000279EA">
        <w:rPr>
          <w:rFonts w:ascii="Times New Roman" w:eastAsia="Times New Roman" w:hAnsi="Times New Roman" w:cs="Times New Roman"/>
          <w:b/>
          <w:lang w:val="sk-SK" w:eastAsia="nl-NL"/>
        </w:rPr>
        <w:t xml:space="preserve">        </w:t>
      </w:r>
      <w:r w:rsidRPr="00C144DD">
        <w:rPr>
          <w:rFonts w:ascii="Times New Roman" w:eastAsia="Times New Roman" w:hAnsi="Times New Roman" w:cs="Times New Roman"/>
          <w:b/>
          <w:lang w:val="sk-SK" w:eastAsia="nl-NL"/>
        </w:rPr>
        <w:t>OSOBITNÉ UPOZORNENIA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b/>
          <w:lang w:val="sk-SK" w:eastAsia="nl-NL"/>
        </w:rPr>
      </w:pP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b/>
          <w:lang w:val="sk-SK" w:eastAsia="nl-NL"/>
        </w:rPr>
      </w:pPr>
      <w:r w:rsidRPr="00C144DD">
        <w:rPr>
          <w:rFonts w:ascii="Times New Roman" w:eastAsia="Times New Roman" w:hAnsi="Times New Roman" w:cs="Times New Roman"/>
          <w:b/>
          <w:lang w:val="sk-SK" w:eastAsia="nl-NL"/>
        </w:rPr>
        <w:t>Osobitné upozornenia na používanie u zvierat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Vzhľadom na to, že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salicylan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sodný môže potláčať zrážanlivosť krvi, neodporúča sa vykonávať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elektívne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operácie na zvieratách do 7 dní od ukončenia liečby.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b/>
          <w:lang w:val="sk-SK" w:eastAsia="nl-NL"/>
        </w:rPr>
      </w:pPr>
      <w:r w:rsidRPr="00C144DD">
        <w:rPr>
          <w:rFonts w:ascii="Times New Roman" w:eastAsia="Times New Roman" w:hAnsi="Times New Roman" w:cs="Times New Roman"/>
          <w:b/>
          <w:lang w:val="sk-SK" w:eastAsia="nl-NL"/>
        </w:rPr>
        <w:t>Osobitné bezpečnostné opatrenia, ktoré má urobiť osoba podávajúca liek zvieratám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Osoby so známou precitlivenosťou na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salicylan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sodný alebo príbuzné látky (napr. aspirín) by sa mali vyhýbať kontaktu s týmto veterinárnym liekom.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lastRenderedPageBreak/>
        <w:t>Môže vyvolať podráždenie kože, očí a dýchacích ciest. Počas prípravy a miešania prípravku sa treba vyhnúť kontaktu prášku s kožou a očami a tiež jeho vdýchnutiu. Odporúča sa používať rukavice, bezpečnostné okuliare a respiračnú masku proti prachu.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>V prípade náhodného  kontaktu s kožou, kožu ihneď opláchnite vodou.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>V prípade náhodného kontaktu s očami sa odporúča, aby si postihnutý vyplachoval oči veľkým množstvom vody po dobu 15 minút a vyhľadal lekársku pomoc v prípade, že podráždenie pretrváva.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Počas podávania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medikovanej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vody či mlieka (náhrady) zvieratám je potrebné zabrániť kontaktu s kožou použitím rukavíc. Exponovanú kožu ihneď umyte vodou.</w:t>
      </w:r>
    </w:p>
    <w:p w:rsid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b/>
          <w:lang w:val="sk-SK" w:eastAsia="nl-NL"/>
        </w:rPr>
      </w:pP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b/>
          <w:lang w:val="sk-SK" w:eastAsia="nl-NL"/>
        </w:rPr>
      </w:pPr>
      <w:r w:rsidRPr="00C144DD">
        <w:rPr>
          <w:rFonts w:ascii="Times New Roman" w:eastAsia="Times New Roman" w:hAnsi="Times New Roman" w:cs="Times New Roman"/>
          <w:b/>
          <w:lang w:val="sk-SK" w:eastAsia="nl-NL"/>
        </w:rPr>
        <w:t>Použitie počas gravidity a laktácie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Neodporúča sa používať počas gravidity a laktácie, pretože laboratórne štúdie u potkanov preukázali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teratogénny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a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fetotoxický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účinok.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Kyselina salicylová prechádza placentou a je vylučovaná mliekom. Polčas eliminácie je u novorodených mláďat dlhší a tak sa môžu príznaky toxicity objaviť oveľa skôr. Okrem toho potláča zhlukovanie krvných doštičiek a predlžuje čas krvácania, čo nie je vhodné pri pôrode / cisárskom reze. </w:t>
      </w:r>
      <w:bookmarkStart w:id="142" w:name="OLE_LINK178"/>
      <w:bookmarkStart w:id="143" w:name="OLE_LINK179"/>
      <w:r w:rsidRPr="00C144DD">
        <w:rPr>
          <w:rFonts w:ascii="Times New Roman" w:eastAsia="Times New Roman" w:hAnsi="Times New Roman" w:cs="Times New Roman"/>
          <w:lang w:val="sk-SK" w:eastAsia="nl-NL"/>
        </w:rPr>
        <w:t> V niektorých štúdiách sa uvádza, že pôrod je oneskorený.</w:t>
      </w:r>
      <w:bookmarkEnd w:id="142"/>
      <w:bookmarkEnd w:id="143"/>
    </w:p>
    <w:p w:rsid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b/>
          <w:lang w:val="sk-SK" w:eastAsia="nl-NL"/>
        </w:rPr>
      </w:pP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b/>
          <w:lang w:val="sk-SK" w:eastAsia="nl-NL"/>
        </w:rPr>
      </w:pPr>
      <w:r w:rsidRPr="00C144DD">
        <w:rPr>
          <w:rFonts w:ascii="Times New Roman" w:eastAsia="Times New Roman" w:hAnsi="Times New Roman" w:cs="Times New Roman"/>
          <w:b/>
          <w:lang w:val="sk-SK" w:eastAsia="nl-NL"/>
        </w:rPr>
        <w:t>Liekové interakcie a iné formy vzájomného pôsobenia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Je potrebné vyhýbať sa súčasnému podávaniu potenciálne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nefrotoxických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 liekov (napr.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aminoglykozidov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). 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Kyselina salicylová má sa pevne viaže na sérový albumín a súťaží s množstvom látok (napr. s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ketoprofénom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) o väzbové miesta plazmatických bielkovín. 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Zistilo sa, že plazmatický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klírens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kyseliny salicylovej sa zvyšuje v kombinácii s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kortikosteroidmi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pravdepodobne v dôsledku indukcie metabolizmu kyseliny salicylovej. 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Neodporúča sa súčasné podávanie s inými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nesteroidovými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protizápalovými liekmi (NSAID) kvôli zvýšenému riziku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gastrointestinálnej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ulcerácie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>.</w:t>
      </w:r>
    </w:p>
    <w:p w:rsid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Lieky, ktoré ovplyvňujú zrážanie krvi, sa nesmú používať v kombinácii so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salicylátom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sodným.  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b/>
          <w:lang w:val="sk-SK" w:eastAsia="nl-NL"/>
        </w:rPr>
      </w:pPr>
      <w:r w:rsidRPr="00C144DD">
        <w:rPr>
          <w:rFonts w:ascii="Times New Roman" w:eastAsia="Times New Roman" w:hAnsi="Times New Roman" w:cs="Times New Roman"/>
          <w:b/>
          <w:lang w:val="sk-SK" w:eastAsia="nl-NL"/>
        </w:rPr>
        <w:t>Inkompatibility</w:t>
      </w:r>
    </w:p>
    <w:p w:rsid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Pri absencii štúdií kompatibility nesmie byť tento liek zmiešaný s inými veterinárnymi liekmi.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Solacyl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možno podávať na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pulznú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liečbu (3 – 4 hodín) dvakrát denne, aby v prípade, že sa používa spolu s inými liekmi, bolo možné tieto lieky podať samostatne. 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</w:p>
    <w:p w:rsidR="00C144DD" w:rsidRPr="00C144DD" w:rsidRDefault="00C144DD" w:rsidP="00C144DD">
      <w:pPr>
        <w:spacing w:after="0"/>
        <w:rPr>
          <w:rFonts w:ascii="Times New Roman" w:eastAsia="Times New Roman" w:hAnsi="Times New Roman" w:cs="Times New Roman"/>
          <w:b/>
          <w:lang w:val="sk-SK" w:eastAsia="nl-NL"/>
        </w:rPr>
      </w:pPr>
      <w:r w:rsidRPr="00C144DD">
        <w:rPr>
          <w:rFonts w:ascii="Times New Roman" w:eastAsia="Times New Roman" w:hAnsi="Times New Roman" w:cs="Times New Roman"/>
          <w:b/>
          <w:lang w:val="sk-SK" w:eastAsia="nl-NL"/>
        </w:rPr>
        <w:t xml:space="preserve">Predávkovanie (príznaky, núdzové postupy, </w:t>
      </w:r>
      <w:proofErr w:type="spellStart"/>
      <w:r w:rsidRPr="00C144DD">
        <w:rPr>
          <w:rFonts w:ascii="Times New Roman" w:eastAsia="Times New Roman" w:hAnsi="Times New Roman" w:cs="Times New Roman"/>
          <w:b/>
          <w:lang w:val="sk-SK" w:eastAsia="nl-NL"/>
        </w:rPr>
        <w:t>antidotá</w:t>
      </w:r>
      <w:proofErr w:type="spellEnd"/>
      <w:r w:rsidRPr="00C144DD">
        <w:rPr>
          <w:rFonts w:ascii="Times New Roman" w:eastAsia="Times New Roman" w:hAnsi="Times New Roman" w:cs="Times New Roman"/>
          <w:b/>
          <w:lang w:val="sk-SK" w:eastAsia="nl-NL"/>
        </w:rPr>
        <w:t>, ak je to potrebné)</w:t>
      </w:r>
    </w:p>
    <w:p w:rsidR="00C144DD" w:rsidRPr="00C144DD" w:rsidRDefault="00C144DD" w:rsidP="00C144DD">
      <w:pPr>
        <w:spacing w:after="0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>Teľatá znášajú dávky do 80 mg/kg po dobu 5 dní alebo 40 mg/kg po dobu 10 dní bez akýchkoľvek nežiaducich účinkov. Ošípané znášajú dávky do 175 mg/kg po dobu 10 dní bez akýchkoľvek významných nežiaducich účinkov.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V prípade akútneho predávkovania vyvolá intravenózna infúzia bikarbonátu vyšší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klírens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kyseliny salicylovej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alkalizáciou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moču a môže byť prínosná pri korekcii (sekundárnej metabolickej) </w:t>
      </w:r>
      <w:proofErr w:type="spellStart"/>
      <w:r w:rsidRPr="00C144DD">
        <w:rPr>
          <w:rFonts w:ascii="Times New Roman" w:eastAsia="Times New Roman" w:hAnsi="Times New Roman" w:cs="Times New Roman"/>
          <w:lang w:val="sk-SK" w:eastAsia="nl-NL"/>
        </w:rPr>
        <w:t>acidózy</w:t>
      </w:r>
      <w:proofErr w:type="spellEnd"/>
      <w:r w:rsidRPr="00C144DD">
        <w:rPr>
          <w:rFonts w:ascii="Times New Roman" w:eastAsia="Times New Roman" w:hAnsi="Times New Roman" w:cs="Times New Roman"/>
          <w:lang w:val="sk-SK" w:eastAsia="nl-NL"/>
        </w:rPr>
        <w:t>.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</w:p>
    <w:p w:rsid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aps/>
          <w:lang w:val="sk-SK" w:eastAsia="nl-NL"/>
        </w:rPr>
      </w:pPr>
      <w:r w:rsidRPr="00C144DD">
        <w:rPr>
          <w:rFonts w:ascii="Times New Roman" w:eastAsia="Times New Roman" w:hAnsi="Times New Roman" w:cs="Times New Roman"/>
          <w:b/>
          <w:highlight w:val="lightGray"/>
          <w:lang w:val="sk-SK" w:eastAsia="nl-NL"/>
        </w:rPr>
        <w:t>13.</w:t>
      </w:r>
      <w:r w:rsidRPr="00C144DD">
        <w:rPr>
          <w:rFonts w:ascii="Times New Roman" w:eastAsia="Times New Roman" w:hAnsi="Times New Roman" w:cs="Times New Roman"/>
          <w:b/>
          <w:lang w:val="sk-SK" w:eastAsia="nl-NL"/>
        </w:rPr>
        <w:tab/>
      </w:r>
      <w:r w:rsidRPr="00C144DD">
        <w:rPr>
          <w:rFonts w:ascii="Times New Roman" w:eastAsia="Times New Roman" w:hAnsi="Times New Roman" w:cs="Times New Roman"/>
          <w:b/>
          <w:caps/>
          <w:lang w:val="sk-SK" w:eastAsia="nl-NL"/>
        </w:rPr>
        <w:t>Osobitné bezpečnostné opatrenia na likvidáciu nepoužitých liekov alebo prípadných odpadových materiálov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sk-SK" w:eastAsia="nl-NL"/>
        </w:rPr>
      </w:pP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Každý nepoužitý veterinárny liek alebo odpadové materiály z tohto veterinárneho lieku musia byť zlikvidované v súlade s miestnymi požiadavkami. 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ind w:right="-318"/>
        <w:rPr>
          <w:rFonts w:ascii="Times New Roman" w:eastAsia="Times New Roman" w:hAnsi="Times New Roman" w:cs="Times New Roman"/>
          <w:lang w:val="sk-SK" w:eastAsia="nl-NL"/>
        </w:rPr>
      </w:pPr>
    </w:p>
    <w:p w:rsidR="00C144DD" w:rsidRP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sk-SK" w:eastAsia="nl-NL"/>
        </w:rPr>
      </w:pPr>
      <w:r w:rsidRPr="00C144DD">
        <w:rPr>
          <w:rFonts w:ascii="Times New Roman" w:eastAsia="Times New Roman" w:hAnsi="Times New Roman" w:cs="Times New Roman"/>
          <w:b/>
          <w:highlight w:val="lightGray"/>
          <w:lang w:val="sk-SK" w:eastAsia="nl-NL"/>
        </w:rPr>
        <w:t>14.</w:t>
      </w:r>
      <w:r w:rsidRPr="00C144DD">
        <w:rPr>
          <w:rFonts w:ascii="Times New Roman" w:eastAsia="Times New Roman" w:hAnsi="Times New Roman" w:cs="Times New Roman"/>
          <w:b/>
          <w:lang w:val="sk-SK" w:eastAsia="nl-NL"/>
        </w:rPr>
        <w:tab/>
        <w:t>DÁTUM POSLEDNEJ REVÍZIE TEXTU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sk-SK" w:eastAsia="nl-NL"/>
        </w:rPr>
      </w:pPr>
    </w:p>
    <w:p w:rsidR="00C144DD" w:rsidRP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sk-SK" w:eastAsia="nl-NL"/>
        </w:rPr>
      </w:pPr>
    </w:p>
    <w:p w:rsidR="00C144DD" w:rsidRPr="00C144DD" w:rsidRDefault="00C144DD" w:rsidP="00C144DD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b/>
          <w:highlight w:val="lightGray"/>
          <w:lang w:val="sk-SK" w:eastAsia="nl-NL"/>
        </w:rPr>
        <w:t>15.</w:t>
      </w:r>
      <w:r w:rsidRPr="00C144DD">
        <w:rPr>
          <w:rFonts w:ascii="Times New Roman" w:eastAsia="Times New Roman" w:hAnsi="Times New Roman" w:cs="Times New Roman"/>
          <w:b/>
          <w:lang w:val="sk-SK" w:eastAsia="nl-NL"/>
        </w:rPr>
        <w:tab/>
        <w:t>INÉ ÚDAJE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Veľkosti balení: 100 g, 250 g, 500 g, 1,0 kg, 2,5 kg a 5,0 kg. 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>Nie všetky veľkosti balenia sa musia uvádzať na trh.</w:t>
      </w:r>
    </w:p>
    <w:p w:rsidR="00C144DD" w:rsidRPr="00C144DD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br/>
      </w:r>
      <w:r w:rsidRPr="00C144DD">
        <w:rPr>
          <w:rFonts w:ascii="Times New Roman" w:eastAsia="Times New Roman" w:hAnsi="Times New Roman" w:cs="Times New Roman"/>
          <w:lang w:val="sk-SK" w:eastAsia="nl-NL"/>
        </w:rPr>
        <w:lastRenderedPageBreak/>
        <w:t>Len pre zvieratá.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>EXP: mesiac/rok</w:t>
      </w:r>
      <w:r>
        <w:rPr>
          <w:rFonts w:ascii="Times New Roman" w:eastAsia="Times New Roman" w:hAnsi="Times New Roman" w:cs="Times New Roman"/>
          <w:lang w:val="sk-SK" w:eastAsia="nl-NL"/>
        </w:rPr>
        <w:t xml:space="preserve">         </w:t>
      </w: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    </w:t>
      </w: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</w:p>
    <w:p w:rsidR="00C144DD" w:rsidRPr="00C144DD" w:rsidRDefault="00C144DD" w:rsidP="00C144D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C144DD">
        <w:rPr>
          <w:rFonts w:ascii="Times New Roman" w:eastAsia="Times New Roman" w:hAnsi="Times New Roman" w:cs="Times New Roman"/>
          <w:lang w:val="sk-SK" w:eastAsia="nl-NL"/>
        </w:rPr>
        <w:t>Šarža</w:t>
      </w:r>
      <w:r>
        <w:rPr>
          <w:rFonts w:ascii="Times New Roman" w:eastAsia="Times New Roman" w:hAnsi="Times New Roman" w:cs="Times New Roman"/>
          <w:lang w:val="sk-SK" w:eastAsia="nl-NL"/>
        </w:rPr>
        <w:t>:</w:t>
      </w:r>
      <w:r w:rsidRPr="00C144DD">
        <w:rPr>
          <w:rFonts w:ascii="Times New Roman" w:eastAsia="Times New Roman" w:hAnsi="Times New Roman" w:cs="Times New Roman"/>
          <w:lang w:val="sk-SK" w:eastAsia="nl-NL"/>
        </w:rPr>
        <w:t xml:space="preserve"> </w:t>
      </w:r>
      <w:bookmarkStart w:id="144" w:name="OLE_LINK193"/>
      <w:bookmarkStart w:id="145" w:name="OLE_LINK194"/>
      <w:r w:rsidRPr="00C144DD">
        <w:rPr>
          <w:rFonts w:ascii="Times New Roman" w:eastAsia="Times New Roman" w:hAnsi="Times New Roman" w:cs="Times New Roman"/>
          <w:lang w:val="sk-SK" w:eastAsia="nl-NL"/>
        </w:rPr>
        <w:t>{číslo}</w:t>
      </w:r>
      <w:bookmarkEnd w:id="144"/>
      <w:bookmarkEnd w:id="145"/>
    </w:p>
    <w:p w:rsidR="00C144DD" w:rsidRPr="007356D5" w:rsidRDefault="00C144DD" w:rsidP="00C14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nl-NL"/>
        </w:rPr>
      </w:pPr>
    </w:p>
    <w:p w:rsidR="003A7236" w:rsidRDefault="003A7236" w:rsidP="003A7236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b/>
          <w:lang w:val="sk-SK" w:eastAsia="nl-NL"/>
        </w:rPr>
      </w:pPr>
      <w:r w:rsidRPr="003A7236">
        <w:rPr>
          <w:rFonts w:ascii="Times New Roman" w:eastAsia="Times New Roman" w:hAnsi="Times New Roman" w:cs="Times New Roman"/>
          <w:b/>
          <w:highlight w:val="lightGray"/>
          <w:lang w:val="sk-SK" w:eastAsia="nl-NL"/>
        </w:rPr>
        <w:t>16.</w:t>
      </w:r>
      <w:r w:rsidRPr="003A7236">
        <w:rPr>
          <w:rFonts w:ascii="Times New Roman" w:eastAsia="Times New Roman" w:hAnsi="Times New Roman" w:cs="Times New Roman"/>
          <w:b/>
          <w:lang w:val="sk-SK" w:eastAsia="nl-NL"/>
        </w:rPr>
        <w:t xml:space="preserve">  REGISTRAČNÉ ČÍSLO</w:t>
      </w:r>
    </w:p>
    <w:p w:rsidR="003A7236" w:rsidRDefault="003A7236" w:rsidP="003A7236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b/>
          <w:lang w:val="sk-SK" w:eastAsia="nl-NL"/>
        </w:rPr>
      </w:pPr>
    </w:p>
    <w:p w:rsidR="003A7236" w:rsidRPr="003A7236" w:rsidRDefault="003A7236" w:rsidP="003A7236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lang w:val="sk-SK" w:eastAsia="nl-NL"/>
        </w:rPr>
      </w:pPr>
      <w:r w:rsidRPr="003A7236">
        <w:rPr>
          <w:rFonts w:ascii="Times New Roman" w:eastAsia="Times New Roman" w:hAnsi="Times New Roman" w:cs="Times New Roman"/>
          <w:lang w:val="sk-SK" w:eastAsia="nl-NL"/>
        </w:rPr>
        <w:t>96/007/MR/19-S</w:t>
      </w:r>
    </w:p>
    <w:p w:rsidR="00C144DD" w:rsidRDefault="00C144DD">
      <w:pPr>
        <w:rPr>
          <w:rFonts w:ascii="Times New Roman" w:hAnsi="Times New Roman" w:cs="Times New Roman"/>
        </w:rPr>
      </w:pPr>
    </w:p>
    <w:p w:rsidR="00C144DD" w:rsidRDefault="00C144DD">
      <w:pPr>
        <w:rPr>
          <w:rFonts w:ascii="Times New Roman" w:hAnsi="Times New Roman" w:cs="Times New Roman"/>
        </w:rPr>
      </w:pPr>
    </w:p>
    <w:p w:rsidR="00C144DD" w:rsidRDefault="00C144DD">
      <w:pPr>
        <w:rPr>
          <w:rFonts w:ascii="Times New Roman" w:hAnsi="Times New Roman" w:cs="Times New Roman"/>
        </w:rPr>
      </w:pPr>
    </w:p>
    <w:p w:rsidR="00C144DD" w:rsidRDefault="00C144DD">
      <w:pPr>
        <w:rPr>
          <w:rFonts w:ascii="Times New Roman" w:hAnsi="Times New Roman" w:cs="Times New Roman"/>
        </w:rPr>
      </w:pPr>
    </w:p>
    <w:p w:rsidR="00C144DD" w:rsidRPr="00BF62B3" w:rsidRDefault="00C144DD">
      <w:pPr>
        <w:rPr>
          <w:rFonts w:ascii="Times New Roman" w:hAnsi="Times New Roman" w:cs="Times New Roman"/>
        </w:rPr>
      </w:pPr>
    </w:p>
    <w:sectPr w:rsidR="00C144DD" w:rsidRPr="00BF62B3" w:rsidSect="00386E90"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C6A"/>
    <w:multiLevelType w:val="multilevel"/>
    <w:tmpl w:val="234C63C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CD3BB7"/>
    <w:multiLevelType w:val="singleLevel"/>
    <w:tmpl w:val="2EC82C5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9BF43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B3"/>
    <w:rsid w:val="000279EA"/>
    <w:rsid w:val="001E7479"/>
    <w:rsid w:val="00386E90"/>
    <w:rsid w:val="003A7236"/>
    <w:rsid w:val="004F0B3E"/>
    <w:rsid w:val="0066149D"/>
    <w:rsid w:val="00B00819"/>
    <w:rsid w:val="00BF62B3"/>
    <w:rsid w:val="00C1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FD9D"/>
  <w15:chartTrackingRefBased/>
  <w15:docId w15:val="{A88C49CA-94FC-4BA5-AC35-A77C9F34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62B3"/>
    <w:pPr>
      <w:spacing w:after="200" w:line="276" w:lineRule="auto"/>
    </w:pPr>
    <w:rPr>
      <w:rFonts w:ascii="Arial" w:hAnsi="Arial"/>
      <w:lang w:val="nl-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C144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44D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44DD"/>
    <w:rPr>
      <w:rFonts w:ascii="Arial" w:hAnsi="Arial"/>
      <w:sz w:val="20"/>
      <w:szCs w:val="20"/>
      <w:lang w:val="nl-N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4DD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4</cp:revision>
  <cp:lastPrinted>2019-03-22T08:54:00Z</cp:lastPrinted>
  <dcterms:created xsi:type="dcterms:W3CDTF">2019-02-25T13:18:00Z</dcterms:created>
  <dcterms:modified xsi:type="dcterms:W3CDTF">2022-01-28T09:46:00Z</dcterms:modified>
</cp:coreProperties>
</file>