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F" w:rsidRPr="00280118" w:rsidRDefault="003C7C7F" w:rsidP="003C7C7F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280118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3C7C7F" w:rsidRDefault="003C7C7F" w:rsidP="003C7C7F">
      <w:pPr>
        <w:rPr>
          <w:b/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NÁZOV VETERINÁRNEHO LIEKU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Tuloxxin 100 mg/ml injekčný roztok pre hovädzí dobytok, ošípané a ovce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KVALITATÍVNE A KVANTITATÍVNE ZLOŽENIE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1 ml obsahuje</w:t>
      </w:r>
    </w:p>
    <w:p w:rsidR="003C7C7F" w:rsidRPr="008E44B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3C7C7F" w:rsidRPr="00ED51A3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</w:t>
      </w:r>
      <w:r w:rsidRPr="00ED51A3">
        <w:rPr>
          <w:sz w:val="22"/>
          <w:szCs w:val="22"/>
        </w:rPr>
        <w:t>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 mg</w:t>
      </w:r>
    </w:p>
    <w:p w:rsidR="003C7C7F" w:rsidRDefault="003C7C7F" w:rsidP="003C7C7F">
      <w:pPr>
        <w:rPr>
          <w:b/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E13CE3">
        <w:rPr>
          <w:b/>
          <w:sz w:val="22"/>
          <w:szCs w:val="22"/>
        </w:rPr>
        <w:t>:</w:t>
      </w:r>
    </w:p>
    <w:p w:rsidR="003C7C7F" w:rsidRPr="00E13CE3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Monothioglycerolum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 mg</w:t>
      </w:r>
    </w:p>
    <w:p w:rsidR="003C7C7F" w:rsidRPr="002C54A7" w:rsidRDefault="003C7C7F" w:rsidP="003C7C7F">
      <w:pPr>
        <w:rPr>
          <w:sz w:val="22"/>
          <w:szCs w:val="22"/>
          <w:lang w:val="en-GB"/>
        </w:rPr>
      </w:pPr>
    </w:p>
    <w:p w:rsidR="003C7C7F" w:rsidRDefault="003C7C7F" w:rsidP="003C7C7F">
      <w:pPr>
        <w:rPr>
          <w:sz w:val="22"/>
          <w:szCs w:val="22"/>
        </w:rPr>
      </w:pPr>
      <w:r w:rsidRPr="00FA3232">
        <w:rPr>
          <w:sz w:val="22"/>
          <w:szCs w:val="22"/>
        </w:rPr>
        <w:t>Úplný zoznam pomocných látok je uvedený v časti 6.1.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FA3232" w:rsidRDefault="003C7C7F" w:rsidP="003C7C7F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LIEKOVÁ FORMA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Injekčný roztok.</w:t>
      </w: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Číry, bezfarebný až mierne žltý alebo mierne hnedý roztok.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C97597" w:rsidRDefault="003C7C7F" w:rsidP="003C7C7F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</w:t>
      </w:r>
      <w:r w:rsidRPr="00C97597">
        <w:rPr>
          <w:b/>
          <w:sz w:val="22"/>
          <w:szCs w:val="22"/>
        </w:rPr>
        <w:tab/>
        <w:t>KLINICKÉ ÚDAJE</w:t>
      </w:r>
    </w:p>
    <w:p w:rsidR="003C7C7F" w:rsidRPr="00C97597" w:rsidRDefault="003C7C7F" w:rsidP="003C7C7F">
      <w:pPr>
        <w:rPr>
          <w:b/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4.1</w:t>
      </w:r>
      <w:r w:rsidRPr="00C97597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Hovädzí dobytok, ošípané a ovce.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4.2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C97597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u w:val="single"/>
        </w:rPr>
      </w:pPr>
      <w:r w:rsidRPr="007F50F4">
        <w:rPr>
          <w:sz w:val="22"/>
          <w:szCs w:val="22"/>
          <w:u w:val="single"/>
        </w:rPr>
        <w:t>Hovädzí dobytok</w:t>
      </w:r>
    </w:p>
    <w:p w:rsidR="00C5764C" w:rsidRPr="000A7E6A" w:rsidRDefault="00C5764C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>Liečba a prevencia respiračného ochorenia hovädzieho dobytka (</w:t>
      </w:r>
      <w:proofErr w:type="spellStart"/>
      <w:r w:rsidRPr="000A7E6A">
        <w:rPr>
          <w:sz w:val="22"/>
          <w:szCs w:val="22"/>
          <w:lang w:val="sk-SK"/>
        </w:rPr>
        <w:t>bovine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respiratory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disease</w:t>
      </w:r>
      <w:proofErr w:type="spellEnd"/>
      <w:r w:rsidRPr="000A7E6A">
        <w:rPr>
          <w:sz w:val="22"/>
          <w:szCs w:val="22"/>
          <w:lang w:val="sk-SK"/>
        </w:rPr>
        <w:t xml:space="preserve">, BRD) spojeného s </w:t>
      </w:r>
      <w:proofErr w:type="spellStart"/>
      <w:r w:rsidRPr="000A7E6A">
        <w:rPr>
          <w:i/>
          <w:sz w:val="22"/>
          <w:szCs w:val="22"/>
          <w:lang w:val="sk-SK"/>
        </w:rPr>
        <w:t>Mannheimia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haemolytica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citlivými</w:t>
      </w:r>
      <w:r w:rsidRPr="000A7E6A">
        <w:rPr>
          <w:sz w:val="22"/>
          <w:szCs w:val="22"/>
          <w:lang w:val="sk-SK"/>
        </w:rPr>
        <w:t xml:space="preserve"> na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. Prítomnosť ochorenia v </w:t>
      </w:r>
      <w:r>
        <w:rPr>
          <w:sz w:val="22"/>
          <w:szCs w:val="22"/>
          <w:lang w:val="sk-SK"/>
        </w:rPr>
        <w:t xml:space="preserve">skupine musí </w:t>
      </w:r>
      <w:r w:rsidRPr="000A7E6A">
        <w:rPr>
          <w:sz w:val="22"/>
          <w:szCs w:val="22"/>
          <w:lang w:val="sk-SK"/>
        </w:rPr>
        <w:t xml:space="preserve">byť stanovená pred </w:t>
      </w:r>
      <w:r>
        <w:rPr>
          <w:sz w:val="22"/>
          <w:szCs w:val="22"/>
          <w:lang w:val="sk-SK"/>
        </w:rPr>
        <w:t>použitím lieku</w:t>
      </w:r>
      <w:r w:rsidRPr="000A7E6A">
        <w:rPr>
          <w:sz w:val="22"/>
          <w:szCs w:val="22"/>
          <w:lang w:val="sk-SK"/>
        </w:rPr>
        <w:t>.</w:t>
      </w:r>
    </w:p>
    <w:p w:rsidR="00C5764C" w:rsidRPr="000A7E6A" w:rsidRDefault="00C5764C" w:rsidP="0040756A">
      <w:pPr>
        <w:ind w:right="-426"/>
        <w:jc w:val="both"/>
        <w:rPr>
          <w:sz w:val="22"/>
          <w:szCs w:val="22"/>
          <w:lang w:val="sk-SK"/>
        </w:rPr>
      </w:pPr>
    </w:p>
    <w:p w:rsidR="00C5764C" w:rsidRPr="000A7E6A" w:rsidRDefault="00C5764C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Liečba infekčnej </w:t>
      </w:r>
      <w:proofErr w:type="spellStart"/>
      <w:r w:rsidRPr="000A7E6A">
        <w:rPr>
          <w:sz w:val="22"/>
          <w:szCs w:val="22"/>
          <w:lang w:val="sk-SK"/>
        </w:rPr>
        <w:t>bovinnej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keratokonju</w:t>
      </w:r>
      <w:r>
        <w:rPr>
          <w:sz w:val="22"/>
          <w:szCs w:val="22"/>
          <w:lang w:val="sk-SK"/>
        </w:rPr>
        <w:t>n</w:t>
      </w:r>
      <w:r w:rsidRPr="000A7E6A">
        <w:rPr>
          <w:sz w:val="22"/>
          <w:szCs w:val="22"/>
          <w:lang w:val="sk-SK"/>
        </w:rPr>
        <w:t>ktivitídy</w:t>
      </w:r>
      <w:proofErr w:type="spellEnd"/>
      <w:r w:rsidRPr="000A7E6A">
        <w:rPr>
          <w:sz w:val="22"/>
          <w:szCs w:val="22"/>
          <w:lang w:val="sk-SK"/>
        </w:rPr>
        <w:t xml:space="preserve"> (</w:t>
      </w:r>
      <w:proofErr w:type="spellStart"/>
      <w:r w:rsidRPr="000A7E6A">
        <w:rPr>
          <w:sz w:val="22"/>
          <w:szCs w:val="22"/>
          <w:lang w:val="sk-SK"/>
        </w:rPr>
        <w:t>infectious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bovine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keratoconjuctivitis</w:t>
      </w:r>
      <w:proofErr w:type="spellEnd"/>
      <w:r w:rsidRPr="000A7E6A">
        <w:rPr>
          <w:sz w:val="22"/>
          <w:szCs w:val="22"/>
          <w:lang w:val="sk-SK"/>
        </w:rPr>
        <w:t>, IBK) spojenej s </w:t>
      </w:r>
      <w:proofErr w:type="spellStart"/>
      <w:r w:rsidRPr="000A7E6A">
        <w:rPr>
          <w:i/>
          <w:sz w:val="22"/>
          <w:szCs w:val="22"/>
          <w:lang w:val="sk-SK"/>
        </w:rPr>
        <w:t>Moraxella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citli</w:t>
      </w:r>
      <w:r w:rsidRPr="000A7E6A">
        <w:rPr>
          <w:sz w:val="22"/>
          <w:szCs w:val="22"/>
          <w:lang w:val="sk-SK"/>
        </w:rPr>
        <w:t xml:space="preserve">vej na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>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  <w:u w:val="single"/>
        </w:rPr>
      </w:pPr>
      <w:r w:rsidRPr="00991214">
        <w:rPr>
          <w:sz w:val="22"/>
          <w:szCs w:val="22"/>
          <w:u w:val="single"/>
        </w:rPr>
        <w:t>Ošípané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>Liečba a prevencia respiračného ochorenia ošípaných (</w:t>
      </w:r>
      <w:proofErr w:type="spellStart"/>
      <w:r w:rsidRPr="000A7E6A">
        <w:rPr>
          <w:sz w:val="22"/>
          <w:szCs w:val="22"/>
          <w:lang w:val="sk-SK"/>
        </w:rPr>
        <w:t>swine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respiratory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disease</w:t>
      </w:r>
      <w:proofErr w:type="spellEnd"/>
      <w:r w:rsidRPr="000A7E6A">
        <w:rPr>
          <w:sz w:val="22"/>
          <w:szCs w:val="22"/>
          <w:lang w:val="sk-SK"/>
        </w:rPr>
        <w:t>, SRD) spojeného s 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hyopneumoniae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Haemophilus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parasuis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a</w:t>
      </w:r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Bordetella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bronchiseptica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citlivými</w:t>
      </w:r>
      <w:r w:rsidRPr="000A7E6A">
        <w:rPr>
          <w:sz w:val="22"/>
          <w:szCs w:val="22"/>
          <w:lang w:val="sk-SK"/>
        </w:rPr>
        <w:t xml:space="preserve"> na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. Prítomnosť ochorenia v </w:t>
      </w:r>
      <w:r>
        <w:rPr>
          <w:sz w:val="22"/>
          <w:szCs w:val="22"/>
          <w:lang w:val="sk-SK"/>
        </w:rPr>
        <w:t>skupine musí</w:t>
      </w:r>
      <w:r w:rsidRPr="000A7E6A">
        <w:rPr>
          <w:sz w:val="22"/>
          <w:szCs w:val="22"/>
          <w:lang w:val="sk-SK"/>
        </w:rPr>
        <w:t xml:space="preserve"> byť stanovená pred </w:t>
      </w:r>
      <w:r>
        <w:rPr>
          <w:sz w:val="22"/>
          <w:szCs w:val="22"/>
          <w:lang w:val="sk-SK"/>
        </w:rPr>
        <w:t>použitím lieku</w:t>
      </w:r>
      <w:r w:rsidRPr="000A7E6A">
        <w:rPr>
          <w:sz w:val="22"/>
          <w:szCs w:val="22"/>
          <w:lang w:val="sk-SK"/>
        </w:rPr>
        <w:t xml:space="preserve">. Veterinárny liek sa má použiť </w:t>
      </w:r>
      <w:r>
        <w:rPr>
          <w:sz w:val="22"/>
          <w:szCs w:val="22"/>
          <w:lang w:val="sk-SK"/>
        </w:rPr>
        <w:t xml:space="preserve">iba </w:t>
      </w:r>
      <w:r w:rsidRPr="000A7E6A">
        <w:rPr>
          <w:sz w:val="22"/>
          <w:szCs w:val="22"/>
          <w:lang w:val="sk-SK"/>
        </w:rPr>
        <w:t xml:space="preserve">v prípade, </w:t>
      </w: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>k sa u ošípaných očakáva prepuknutie ochorenia v priebehu 2 - 3 dní.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u w:val="single"/>
        </w:rPr>
      </w:pPr>
      <w:r w:rsidRPr="00991214">
        <w:rPr>
          <w:sz w:val="22"/>
          <w:szCs w:val="22"/>
          <w:u w:val="single"/>
        </w:rPr>
        <w:t>Ovce</w:t>
      </w:r>
    </w:p>
    <w:p w:rsidR="00546FD1" w:rsidRPr="000A7E6A" w:rsidRDefault="00546FD1" w:rsidP="00546FD1">
      <w:pPr>
        <w:ind w:right="-426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Liečba skorých štádií infekčnej </w:t>
      </w:r>
      <w:proofErr w:type="spellStart"/>
      <w:r w:rsidRPr="000A7E6A">
        <w:rPr>
          <w:sz w:val="22"/>
          <w:szCs w:val="22"/>
          <w:lang w:val="sk-SK"/>
        </w:rPr>
        <w:t>pododermatídy</w:t>
      </w:r>
      <w:proofErr w:type="spellEnd"/>
      <w:r w:rsidRPr="000A7E6A">
        <w:rPr>
          <w:sz w:val="22"/>
          <w:szCs w:val="22"/>
          <w:lang w:val="sk-SK"/>
        </w:rPr>
        <w:t xml:space="preserve"> (krívačka</w:t>
      </w:r>
      <w:r>
        <w:rPr>
          <w:sz w:val="22"/>
          <w:szCs w:val="22"/>
          <w:lang w:val="sk-SK"/>
        </w:rPr>
        <w:t xml:space="preserve"> - </w:t>
      </w:r>
      <w:proofErr w:type="spellStart"/>
      <w:r>
        <w:rPr>
          <w:sz w:val="22"/>
          <w:szCs w:val="22"/>
          <w:lang w:val="sk-SK"/>
        </w:rPr>
        <w:t>nekrobacilóza</w:t>
      </w:r>
      <w:proofErr w:type="spellEnd"/>
      <w:r w:rsidRPr="000A7E6A">
        <w:rPr>
          <w:sz w:val="22"/>
          <w:szCs w:val="22"/>
          <w:lang w:val="sk-SK"/>
        </w:rPr>
        <w:t xml:space="preserve">) spojenej s virulentným </w:t>
      </w:r>
      <w:proofErr w:type="spellStart"/>
      <w:r w:rsidRPr="000A7E6A">
        <w:rPr>
          <w:i/>
          <w:sz w:val="22"/>
          <w:szCs w:val="22"/>
          <w:lang w:val="sk-SK"/>
        </w:rPr>
        <w:t>Dichelobacter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nodosus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vyžadujúcim syst</w:t>
      </w:r>
      <w:r>
        <w:rPr>
          <w:sz w:val="22"/>
          <w:szCs w:val="22"/>
          <w:lang w:val="sk-SK"/>
        </w:rPr>
        <w:t>é</w:t>
      </w:r>
      <w:r w:rsidRPr="000A7E6A">
        <w:rPr>
          <w:sz w:val="22"/>
          <w:szCs w:val="22"/>
          <w:lang w:val="sk-SK"/>
        </w:rPr>
        <w:t>m</w:t>
      </w:r>
      <w:r>
        <w:rPr>
          <w:sz w:val="22"/>
          <w:szCs w:val="22"/>
          <w:lang w:val="sk-SK"/>
        </w:rPr>
        <w:t>ovú</w:t>
      </w:r>
      <w:r w:rsidRPr="000A7E6A">
        <w:rPr>
          <w:sz w:val="22"/>
          <w:szCs w:val="22"/>
          <w:lang w:val="sk-SK"/>
        </w:rPr>
        <w:t xml:space="preserve"> liečbu.</w:t>
      </w:r>
    </w:p>
    <w:p w:rsidR="003C7C7F" w:rsidRPr="00991214" w:rsidRDefault="003C7C7F" w:rsidP="003C7C7F">
      <w:pPr>
        <w:rPr>
          <w:sz w:val="22"/>
          <w:szCs w:val="22"/>
        </w:rPr>
      </w:pPr>
    </w:p>
    <w:p w:rsidR="003C7C7F" w:rsidRPr="00C97597" w:rsidRDefault="003C7C7F" w:rsidP="003C7C7F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4.3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Kontraindikácie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Nepoužívať v prípadoch precitlivenosti na makrolidové antibiotiká alebo na niektorú z pomocných látok.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4.4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upozornenia pre každý cieľový druh</w:t>
      </w:r>
    </w:p>
    <w:p w:rsidR="003C7C7F" w:rsidRPr="002C54A7" w:rsidRDefault="003C7C7F" w:rsidP="003C7C7F">
      <w:pPr>
        <w:rPr>
          <w:sz w:val="22"/>
          <w:szCs w:val="22"/>
        </w:rPr>
      </w:pPr>
    </w:p>
    <w:p w:rsidR="00546FD1" w:rsidRPr="002505FB" w:rsidRDefault="00546FD1" w:rsidP="0040756A">
      <w:pPr>
        <w:ind w:right="-426"/>
        <w:jc w:val="both"/>
        <w:rPr>
          <w:noProof/>
          <w:sz w:val="22"/>
          <w:szCs w:val="22"/>
        </w:rPr>
      </w:pPr>
      <w:r w:rsidRPr="002505FB">
        <w:rPr>
          <w:noProof/>
          <w:sz w:val="22"/>
          <w:szCs w:val="22"/>
        </w:rPr>
        <w:t>Vyskytuje sa skrížená rezistencia s inými makrolidmi. Nepo</w:t>
      </w:r>
      <w:r>
        <w:rPr>
          <w:noProof/>
          <w:sz w:val="22"/>
          <w:szCs w:val="22"/>
        </w:rPr>
        <w:t>dávať</w:t>
      </w:r>
      <w:r w:rsidRPr="002505FB">
        <w:rPr>
          <w:noProof/>
          <w:sz w:val="22"/>
          <w:szCs w:val="22"/>
        </w:rPr>
        <w:t xml:space="preserve"> sú</w:t>
      </w:r>
      <w:r>
        <w:rPr>
          <w:noProof/>
          <w:sz w:val="22"/>
          <w:szCs w:val="22"/>
        </w:rPr>
        <w:t>bež</w:t>
      </w:r>
      <w:r w:rsidRPr="002505FB">
        <w:rPr>
          <w:noProof/>
          <w:sz w:val="22"/>
          <w:szCs w:val="22"/>
        </w:rPr>
        <w:t>ne s antimikrobi</w:t>
      </w:r>
      <w:r>
        <w:rPr>
          <w:noProof/>
          <w:sz w:val="22"/>
          <w:szCs w:val="22"/>
        </w:rPr>
        <w:t>álnymi liekmi</w:t>
      </w:r>
      <w:r w:rsidRPr="002505FB">
        <w:rPr>
          <w:noProof/>
          <w:sz w:val="22"/>
          <w:szCs w:val="22"/>
        </w:rPr>
        <w:t xml:space="preserve"> s</w:t>
      </w:r>
      <w:r>
        <w:rPr>
          <w:noProof/>
          <w:sz w:val="22"/>
          <w:szCs w:val="22"/>
        </w:rPr>
        <w:t> </w:t>
      </w:r>
      <w:r w:rsidRPr="002505FB">
        <w:rPr>
          <w:noProof/>
          <w:sz w:val="22"/>
          <w:szCs w:val="22"/>
        </w:rPr>
        <w:t>podobným mechanizmom účinku, ako sú iné makrolidy alebo linkosamidy.</w:t>
      </w:r>
    </w:p>
    <w:p w:rsidR="00546FD1" w:rsidRDefault="00546FD1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>Ovce: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Účinnosť </w:t>
      </w:r>
      <w:proofErr w:type="spellStart"/>
      <w:r w:rsidRPr="000A7E6A">
        <w:rPr>
          <w:sz w:val="22"/>
          <w:szCs w:val="22"/>
          <w:lang w:val="sk-SK"/>
        </w:rPr>
        <w:t>antimikrobiálnej</w:t>
      </w:r>
      <w:proofErr w:type="spellEnd"/>
      <w:r w:rsidRPr="000A7E6A">
        <w:rPr>
          <w:sz w:val="22"/>
          <w:szCs w:val="22"/>
          <w:lang w:val="sk-SK"/>
        </w:rPr>
        <w:t xml:space="preserve"> liečby krívačky môže byť znížená </w:t>
      </w:r>
      <w:r>
        <w:rPr>
          <w:sz w:val="22"/>
          <w:szCs w:val="22"/>
          <w:lang w:val="sk-SK"/>
        </w:rPr>
        <w:t>rôzny</w:t>
      </w:r>
      <w:r w:rsidRPr="000A7E6A">
        <w:rPr>
          <w:sz w:val="22"/>
          <w:szCs w:val="22"/>
          <w:lang w:val="sk-SK"/>
        </w:rPr>
        <w:t>mi faktormi, ako je vlhké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prostredie, ako aj nevhodné opatrenia chovateľov. </w:t>
      </w:r>
      <w:r>
        <w:rPr>
          <w:sz w:val="22"/>
          <w:szCs w:val="22"/>
          <w:lang w:val="sk-SK"/>
        </w:rPr>
        <w:t xml:space="preserve">Preto má byť </w:t>
      </w:r>
      <w:r w:rsidRPr="000A7E6A">
        <w:rPr>
          <w:sz w:val="22"/>
          <w:szCs w:val="22"/>
          <w:lang w:val="sk-SK"/>
        </w:rPr>
        <w:t xml:space="preserve">liečba krívačky </w:t>
      </w:r>
      <w:r>
        <w:rPr>
          <w:sz w:val="22"/>
          <w:szCs w:val="22"/>
          <w:lang w:val="sk-SK"/>
        </w:rPr>
        <w:t>prevedená</w:t>
      </w:r>
      <w:r w:rsidRPr="000A7E6A">
        <w:rPr>
          <w:sz w:val="22"/>
          <w:szCs w:val="22"/>
          <w:lang w:val="sk-SK"/>
        </w:rPr>
        <w:t xml:space="preserve"> spolu s </w:t>
      </w:r>
      <w:r>
        <w:rPr>
          <w:sz w:val="22"/>
          <w:szCs w:val="22"/>
          <w:lang w:val="sk-SK"/>
        </w:rPr>
        <w:t>ďalšími</w:t>
      </w:r>
      <w:r w:rsidRPr="000A7E6A">
        <w:rPr>
          <w:sz w:val="22"/>
          <w:szCs w:val="22"/>
          <w:lang w:val="sk-SK"/>
        </w:rPr>
        <w:t xml:space="preserve"> opatreniami </w:t>
      </w:r>
      <w:r>
        <w:rPr>
          <w:sz w:val="22"/>
          <w:szCs w:val="22"/>
          <w:lang w:val="sk-SK"/>
        </w:rPr>
        <w:t>riadenia hospodárstva</w:t>
      </w:r>
      <w:r w:rsidRPr="000A7E6A">
        <w:rPr>
          <w:sz w:val="22"/>
          <w:szCs w:val="22"/>
          <w:lang w:val="sk-SK"/>
        </w:rPr>
        <w:t xml:space="preserve">, napríklad </w:t>
      </w:r>
      <w:r>
        <w:rPr>
          <w:sz w:val="22"/>
          <w:szCs w:val="22"/>
          <w:lang w:val="sk-SK"/>
        </w:rPr>
        <w:t>zabezpečením</w:t>
      </w:r>
      <w:r w:rsidRPr="000A7E6A">
        <w:rPr>
          <w:sz w:val="22"/>
          <w:szCs w:val="22"/>
          <w:lang w:val="sk-SK"/>
        </w:rPr>
        <w:t xml:space="preserve"> suchého prostredia.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Antibiotická liečba benígnej krívačky </w:t>
      </w:r>
      <w:r>
        <w:rPr>
          <w:sz w:val="22"/>
          <w:szCs w:val="22"/>
          <w:lang w:val="sk-SK"/>
        </w:rPr>
        <w:t>sa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ne</w:t>
      </w:r>
      <w:r w:rsidRPr="000A7E6A">
        <w:rPr>
          <w:sz w:val="22"/>
          <w:szCs w:val="22"/>
          <w:lang w:val="sk-SK"/>
        </w:rPr>
        <w:t>považ</w:t>
      </w:r>
      <w:r>
        <w:rPr>
          <w:sz w:val="22"/>
          <w:szCs w:val="22"/>
          <w:lang w:val="sk-SK"/>
        </w:rPr>
        <w:t>uje</w:t>
      </w:r>
      <w:r w:rsidRPr="000A7E6A">
        <w:rPr>
          <w:sz w:val="22"/>
          <w:szCs w:val="22"/>
          <w:lang w:val="sk-SK"/>
        </w:rPr>
        <w:t xml:space="preserve"> za vhodnú.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preukázal obmedzenú účinnosť u oviec so závažnými klinickými príznakmi alebo s chronickou krívačkou, a preto sa m</w:t>
      </w:r>
      <w:r>
        <w:rPr>
          <w:sz w:val="22"/>
          <w:szCs w:val="22"/>
          <w:lang w:val="sk-SK"/>
        </w:rPr>
        <w:t>á</w:t>
      </w:r>
      <w:r w:rsidRPr="000A7E6A">
        <w:rPr>
          <w:sz w:val="22"/>
          <w:szCs w:val="22"/>
          <w:lang w:val="sk-SK"/>
        </w:rPr>
        <w:t xml:space="preserve"> podávať len v </w:t>
      </w:r>
      <w:r>
        <w:rPr>
          <w:sz w:val="22"/>
          <w:szCs w:val="22"/>
          <w:lang w:val="sk-SK"/>
        </w:rPr>
        <w:t>za</w:t>
      </w:r>
      <w:r w:rsidRPr="000A7E6A">
        <w:rPr>
          <w:sz w:val="22"/>
          <w:szCs w:val="22"/>
          <w:lang w:val="sk-SK"/>
        </w:rPr>
        <w:t>čiatočnom štádiu krívačky.</w:t>
      </w:r>
    </w:p>
    <w:p w:rsidR="003C7C7F" w:rsidRPr="002C54A7" w:rsidDel="00E86CEE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4.5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bezpečnostné opatrenia na používanie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 na používanie u zvierat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Liek sa má použiť na základe stanovenia </w:t>
      </w:r>
      <w:r>
        <w:rPr>
          <w:sz w:val="22"/>
          <w:szCs w:val="22"/>
          <w:lang w:val="sk-SK"/>
        </w:rPr>
        <w:t>citli</w:t>
      </w:r>
      <w:r w:rsidRPr="000A7E6A">
        <w:rPr>
          <w:sz w:val="22"/>
          <w:szCs w:val="22"/>
          <w:lang w:val="sk-SK"/>
        </w:rPr>
        <w:t xml:space="preserve">vosti baktérií izolovaných </w:t>
      </w:r>
      <w:r>
        <w:rPr>
          <w:sz w:val="22"/>
          <w:szCs w:val="22"/>
          <w:lang w:val="sk-SK"/>
        </w:rPr>
        <w:t>z daného</w:t>
      </w:r>
      <w:r w:rsidRPr="000A7E6A">
        <w:rPr>
          <w:sz w:val="22"/>
          <w:szCs w:val="22"/>
          <w:lang w:val="sk-SK"/>
        </w:rPr>
        <w:t xml:space="preserve"> zviera</w:t>
      </w:r>
      <w:r>
        <w:rPr>
          <w:sz w:val="22"/>
          <w:szCs w:val="22"/>
          <w:lang w:val="sk-SK"/>
        </w:rPr>
        <w:t>ťa</w:t>
      </w:r>
      <w:r w:rsidRPr="000A7E6A">
        <w:rPr>
          <w:sz w:val="22"/>
          <w:szCs w:val="22"/>
          <w:lang w:val="sk-SK"/>
        </w:rPr>
        <w:t>.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 xml:space="preserve">k to nie je možné, liečba má byť stanovená </w:t>
      </w:r>
      <w:r>
        <w:rPr>
          <w:sz w:val="22"/>
          <w:szCs w:val="22"/>
          <w:lang w:val="sk-SK"/>
        </w:rPr>
        <w:t>na základe</w:t>
      </w:r>
      <w:r w:rsidRPr="000A7E6A">
        <w:rPr>
          <w:sz w:val="22"/>
          <w:szCs w:val="22"/>
          <w:lang w:val="sk-SK"/>
        </w:rPr>
        <w:t xml:space="preserve"> miestnych</w:t>
      </w:r>
      <w:r>
        <w:rPr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 xml:space="preserve">(regionálnych, farmových) epidemiologických </w:t>
      </w:r>
      <w:r>
        <w:rPr>
          <w:sz w:val="22"/>
          <w:szCs w:val="22"/>
          <w:lang w:val="sk-SK"/>
        </w:rPr>
        <w:t>údajov</w:t>
      </w:r>
      <w:r w:rsidRPr="000A7E6A">
        <w:rPr>
          <w:sz w:val="22"/>
          <w:szCs w:val="22"/>
          <w:lang w:val="sk-SK"/>
        </w:rPr>
        <w:t xml:space="preserve"> o </w:t>
      </w:r>
      <w:r>
        <w:rPr>
          <w:sz w:val="22"/>
          <w:szCs w:val="22"/>
          <w:lang w:val="sk-SK"/>
        </w:rPr>
        <w:t>citlivosti</w:t>
      </w:r>
      <w:r w:rsidRPr="000A7E6A">
        <w:rPr>
          <w:sz w:val="22"/>
          <w:szCs w:val="22"/>
          <w:lang w:val="sk-SK"/>
        </w:rPr>
        <w:t xml:space="preserve"> cieľových baktérií.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Pri použití tohto veterinárneho lieku sa má </w:t>
      </w:r>
      <w:r>
        <w:rPr>
          <w:sz w:val="22"/>
          <w:szCs w:val="22"/>
          <w:lang w:val="sk-SK"/>
        </w:rPr>
        <w:t>zohľadniť</w:t>
      </w:r>
      <w:r w:rsidRPr="000A7E6A">
        <w:rPr>
          <w:sz w:val="22"/>
          <w:szCs w:val="22"/>
          <w:lang w:val="sk-SK"/>
        </w:rPr>
        <w:t xml:space="preserve"> oficiálna, národná a regionálna </w:t>
      </w:r>
      <w:proofErr w:type="spellStart"/>
      <w:r w:rsidRPr="000A7E6A">
        <w:rPr>
          <w:sz w:val="22"/>
          <w:szCs w:val="22"/>
          <w:lang w:val="sk-SK"/>
        </w:rPr>
        <w:t>antimikrobiálna</w:t>
      </w:r>
      <w:proofErr w:type="spellEnd"/>
      <w:r w:rsidRPr="000A7E6A">
        <w:rPr>
          <w:sz w:val="22"/>
          <w:szCs w:val="22"/>
          <w:lang w:val="sk-SK"/>
        </w:rPr>
        <w:t xml:space="preserve"> politika.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Použitie </w:t>
      </w:r>
      <w:r>
        <w:rPr>
          <w:sz w:val="22"/>
          <w:szCs w:val="22"/>
          <w:lang w:val="sk-SK"/>
        </w:rPr>
        <w:t xml:space="preserve">tohto </w:t>
      </w:r>
      <w:r w:rsidRPr="000A7E6A">
        <w:rPr>
          <w:sz w:val="22"/>
          <w:szCs w:val="22"/>
          <w:lang w:val="sk-SK"/>
        </w:rPr>
        <w:t>veterinárneho lieku</w:t>
      </w:r>
      <w:r>
        <w:rPr>
          <w:sz w:val="22"/>
          <w:szCs w:val="22"/>
          <w:lang w:val="sk-SK"/>
        </w:rPr>
        <w:t xml:space="preserve"> v rozpore s</w:t>
      </w:r>
      <w:r w:rsidRPr="000A7E6A">
        <w:rPr>
          <w:sz w:val="22"/>
          <w:szCs w:val="22"/>
          <w:lang w:val="sk-SK"/>
        </w:rPr>
        <w:t xml:space="preserve"> pokyn</w:t>
      </w:r>
      <w:r>
        <w:rPr>
          <w:sz w:val="22"/>
          <w:szCs w:val="22"/>
          <w:lang w:val="sk-SK"/>
        </w:rPr>
        <w:t>mi</w:t>
      </w:r>
      <w:r w:rsidRPr="000A7E6A">
        <w:rPr>
          <w:sz w:val="22"/>
          <w:szCs w:val="22"/>
          <w:lang w:val="sk-SK"/>
        </w:rPr>
        <w:t xml:space="preserve"> uvedený</w:t>
      </w:r>
      <w:r>
        <w:rPr>
          <w:sz w:val="22"/>
          <w:szCs w:val="22"/>
          <w:lang w:val="sk-SK"/>
        </w:rPr>
        <w:t>mi</w:t>
      </w:r>
      <w:r w:rsidRPr="000A7E6A">
        <w:rPr>
          <w:sz w:val="22"/>
          <w:szCs w:val="22"/>
          <w:lang w:val="sk-SK"/>
        </w:rPr>
        <w:t xml:space="preserve"> v súhrne charakteristických vlastností môže zvýšiť </w:t>
      </w:r>
      <w:proofErr w:type="spellStart"/>
      <w:r w:rsidRPr="000A7E6A">
        <w:rPr>
          <w:sz w:val="22"/>
          <w:szCs w:val="22"/>
          <w:lang w:val="sk-SK"/>
        </w:rPr>
        <w:t>prevalenciu</w:t>
      </w:r>
      <w:proofErr w:type="spellEnd"/>
      <w:r w:rsidRPr="000A7E6A">
        <w:rPr>
          <w:sz w:val="22"/>
          <w:szCs w:val="22"/>
          <w:lang w:val="sk-SK"/>
        </w:rPr>
        <w:t xml:space="preserve"> baktérií rezistentných voči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a môže znížiť účinnosť liečby inými </w:t>
      </w:r>
      <w:proofErr w:type="spellStart"/>
      <w:r w:rsidRPr="000A7E6A">
        <w:rPr>
          <w:sz w:val="22"/>
          <w:szCs w:val="22"/>
          <w:lang w:val="sk-SK"/>
        </w:rPr>
        <w:t>makrolidmi</w:t>
      </w:r>
      <w:proofErr w:type="spellEnd"/>
      <w:r w:rsidRPr="000A7E6A"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linkozamidmi</w:t>
      </w:r>
      <w:proofErr w:type="spellEnd"/>
      <w:r>
        <w:rPr>
          <w:sz w:val="22"/>
          <w:szCs w:val="22"/>
          <w:lang w:val="sk-SK"/>
        </w:rPr>
        <w:t xml:space="preserve"> a </w:t>
      </w:r>
      <w:proofErr w:type="spellStart"/>
      <w:r>
        <w:rPr>
          <w:sz w:val="22"/>
          <w:szCs w:val="22"/>
          <w:lang w:val="sk-SK"/>
        </w:rPr>
        <w:t>streptogramínmi</w:t>
      </w:r>
      <w:proofErr w:type="spellEnd"/>
      <w:r>
        <w:rPr>
          <w:sz w:val="22"/>
          <w:szCs w:val="22"/>
          <w:lang w:val="sk-SK"/>
        </w:rPr>
        <w:t xml:space="preserve"> skupiny B, </w:t>
      </w:r>
      <w:r w:rsidRPr="000A7E6A">
        <w:rPr>
          <w:sz w:val="22"/>
          <w:szCs w:val="22"/>
          <w:lang w:val="sk-SK"/>
        </w:rPr>
        <w:t>v dôsledku možnej skríženej rezistencie.</w:t>
      </w:r>
    </w:p>
    <w:p w:rsidR="00546FD1" w:rsidRPr="00D45DBC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F8110A">
        <w:rPr>
          <w:sz w:val="22"/>
          <w:szCs w:val="22"/>
          <w:lang w:val="sk-SK"/>
        </w:rPr>
        <w:t>Ak sa vyskytne reakcia z precitlivenosti, musí sa okamžite podať príslušná lie</w:t>
      </w:r>
      <w:r w:rsidRPr="00F8110A">
        <w:rPr>
          <w:rFonts w:hint="eastAsia"/>
          <w:sz w:val="22"/>
          <w:szCs w:val="22"/>
          <w:lang w:val="sk-SK"/>
        </w:rPr>
        <w:t>č</w:t>
      </w:r>
      <w:r w:rsidRPr="00F8110A">
        <w:rPr>
          <w:sz w:val="22"/>
          <w:szCs w:val="22"/>
          <w:lang w:val="sk-SK"/>
        </w:rPr>
        <w:t>ba.</w:t>
      </w:r>
    </w:p>
    <w:p w:rsidR="003C7C7F" w:rsidRPr="002C54A7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>Tulatromycín dráždi oči. Ak dôjde k náhodnému kontaktu s očami, ihneď vypláchnuť oči čistou vodou.</w:t>
      </w: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>Tulatromycín môže spôsobiť podráždenie pri kontakte s pokožkou. Ak dôjde k náhodnému kontaktu s pokožkou, ihneď umyť pokožku mydlom a vodou.</w:t>
      </w: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>Po použití umyť ruky.</w:t>
      </w:r>
    </w:p>
    <w:p w:rsidR="003C7C7F" w:rsidRPr="006D1130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>V prípade náhodného samoinjikovania vyhľadať ihneď lekársku pomoc a ukázať písomnú informáciu pre používateľov alebo obal lekárovi.</w:t>
      </w:r>
    </w:p>
    <w:p w:rsidR="003C7C7F" w:rsidRDefault="003C7C7F" w:rsidP="003C7C7F">
      <w:pPr>
        <w:keepNext/>
        <w:keepLines/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4.6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Nežiaduce účinky (frekvencia výskytu a závažnosť)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Subkutánne podanie </w:t>
      </w:r>
      <w:r w:rsidR="00546FD1">
        <w:rPr>
          <w:sz w:val="22"/>
          <w:szCs w:val="22"/>
          <w:lang w:val="sk-SK"/>
        </w:rPr>
        <w:t>tohto veterinárneho lieku</w:t>
      </w:r>
      <w:r>
        <w:rPr>
          <w:sz w:val="22"/>
          <w:szCs w:val="22"/>
        </w:rPr>
        <w:t xml:space="preserve"> hovädziemu dobytku často vyvolá prechodné bolestivé reakcie a lokálny opuch v mieste injekcie, ktoré pretrvávajú do 30 dní. Takéto reakcie neboli pozorované u ošípaných a oviec po intramuskulárnom podaní.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Patomorfologické</w:t>
      </w:r>
      <w:proofErr w:type="spellEnd"/>
      <w:r w:rsidRPr="000A7E6A">
        <w:rPr>
          <w:sz w:val="22"/>
          <w:szCs w:val="22"/>
          <w:lang w:val="sk-SK"/>
        </w:rPr>
        <w:t xml:space="preserve"> reakcie v mieste </w:t>
      </w:r>
      <w:r>
        <w:rPr>
          <w:sz w:val="22"/>
          <w:szCs w:val="22"/>
          <w:lang w:val="sk-SK"/>
        </w:rPr>
        <w:t>podania injekcie</w:t>
      </w:r>
      <w:r w:rsidRPr="000A7E6A">
        <w:rPr>
          <w:sz w:val="22"/>
          <w:szCs w:val="22"/>
          <w:lang w:val="sk-SK"/>
        </w:rPr>
        <w:t xml:space="preserve"> (vrátane reverzibilných zmien </w:t>
      </w:r>
      <w:r>
        <w:rPr>
          <w:sz w:val="22"/>
          <w:szCs w:val="22"/>
          <w:lang w:val="sk-SK"/>
        </w:rPr>
        <w:t>ako sú prekrvenie</w:t>
      </w:r>
      <w:r w:rsidRPr="000A7E6A">
        <w:rPr>
          <w:sz w:val="22"/>
          <w:szCs w:val="22"/>
          <w:lang w:val="sk-SK"/>
        </w:rPr>
        <w:t xml:space="preserve">, edém, </w:t>
      </w:r>
      <w:proofErr w:type="spellStart"/>
      <w:r w:rsidRPr="000A7E6A">
        <w:rPr>
          <w:sz w:val="22"/>
          <w:szCs w:val="22"/>
          <w:lang w:val="sk-SK"/>
        </w:rPr>
        <w:t>fibróz</w:t>
      </w:r>
      <w:r>
        <w:rPr>
          <w:sz w:val="22"/>
          <w:szCs w:val="22"/>
          <w:lang w:val="sk-SK"/>
        </w:rPr>
        <w:t>a</w:t>
      </w:r>
      <w:proofErr w:type="spellEnd"/>
      <w:r w:rsidRPr="000A7E6A">
        <w:rPr>
          <w:sz w:val="22"/>
          <w:szCs w:val="22"/>
          <w:lang w:val="sk-SK"/>
        </w:rPr>
        <w:t xml:space="preserve"> a </w:t>
      </w:r>
      <w:r>
        <w:rPr>
          <w:sz w:val="22"/>
          <w:szCs w:val="22"/>
          <w:lang w:val="sk-SK"/>
        </w:rPr>
        <w:t>krvácanie</w:t>
      </w:r>
      <w:r w:rsidRPr="000A7E6A">
        <w:rPr>
          <w:sz w:val="22"/>
          <w:szCs w:val="22"/>
          <w:lang w:val="sk-SK"/>
        </w:rPr>
        <w:t xml:space="preserve">) sú veľmi časté </w:t>
      </w:r>
      <w:r>
        <w:rPr>
          <w:sz w:val="22"/>
          <w:szCs w:val="22"/>
          <w:lang w:val="sk-SK"/>
        </w:rPr>
        <w:t xml:space="preserve">počas </w:t>
      </w:r>
      <w:r w:rsidRPr="000A7E6A">
        <w:rPr>
          <w:sz w:val="22"/>
          <w:szCs w:val="22"/>
          <w:lang w:val="sk-SK"/>
        </w:rPr>
        <w:t>približne 30 dní po</w:t>
      </w:r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injekci</w:t>
      </w:r>
      <w:r>
        <w:rPr>
          <w:sz w:val="22"/>
          <w:szCs w:val="22"/>
          <w:lang w:val="sk-SK"/>
        </w:rPr>
        <w:t>e</w:t>
      </w:r>
      <w:r w:rsidRPr="000A7E6A">
        <w:rPr>
          <w:sz w:val="22"/>
          <w:szCs w:val="22"/>
          <w:lang w:val="sk-SK"/>
        </w:rPr>
        <w:t xml:space="preserve"> u hovädzieho dobytka a ošípaných.</w:t>
      </w: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</w:p>
    <w:p w:rsidR="00546FD1" w:rsidRPr="000A7E6A" w:rsidRDefault="00546FD1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U oviec sú po 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veľmi časté prechodné </w:t>
      </w:r>
      <w:r>
        <w:rPr>
          <w:sz w:val="22"/>
          <w:szCs w:val="22"/>
          <w:lang w:val="sk-SK"/>
        </w:rPr>
        <w:t>prejavy nepokoja</w:t>
      </w:r>
      <w:r w:rsidRPr="000A7E6A">
        <w:rPr>
          <w:sz w:val="22"/>
          <w:szCs w:val="22"/>
          <w:lang w:val="sk-SK"/>
        </w:rPr>
        <w:t xml:space="preserve"> (trasenie hlavy, </w:t>
      </w:r>
      <w:r>
        <w:rPr>
          <w:sz w:val="22"/>
          <w:szCs w:val="22"/>
          <w:lang w:val="sk-SK"/>
        </w:rPr>
        <w:t>škrabanie</w:t>
      </w:r>
      <w:r w:rsidRPr="000A7E6A">
        <w:rPr>
          <w:sz w:val="22"/>
          <w:szCs w:val="22"/>
          <w:lang w:val="sk-SK"/>
        </w:rPr>
        <w:t xml:space="preserve"> v mieste vpichu, oddelenie od stáda). Tieto prejavy vymiznú v priebehu niekoľkých minút.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Pr="00B03421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>Frekvencia výskytu nežiaducich účinkov sa definuje použitím nasledujúceho pravidla:</w:t>
      </w:r>
    </w:p>
    <w:p w:rsidR="003C7C7F" w:rsidRPr="00B03421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 xml:space="preserve">- veľmi časté (nežiaduce účinky sa prejavili u viac </w:t>
      </w:r>
      <w:r>
        <w:rPr>
          <w:sz w:val="22"/>
          <w:szCs w:val="22"/>
        </w:rPr>
        <w:t>ako 1 z 10 liečených zvierat</w:t>
      </w:r>
      <w:r w:rsidRPr="00B03421">
        <w:rPr>
          <w:sz w:val="22"/>
          <w:szCs w:val="22"/>
        </w:rPr>
        <w:t>)</w:t>
      </w:r>
    </w:p>
    <w:p w:rsidR="003C7C7F" w:rsidRPr="00B03421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 xml:space="preserve">- časté (u viac ako 1 ale menej ako 10 zo 100 </w:t>
      </w:r>
      <w:r>
        <w:rPr>
          <w:sz w:val="22"/>
          <w:szCs w:val="22"/>
        </w:rPr>
        <w:t xml:space="preserve">liečených </w:t>
      </w:r>
      <w:r w:rsidRPr="00B03421">
        <w:rPr>
          <w:sz w:val="22"/>
          <w:szCs w:val="22"/>
        </w:rPr>
        <w:t>zvierat)</w:t>
      </w:r>
    </w:p>
    <w:p w:rsidR="003C7C7F" w:rsidRPr="00B03421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 xml:space="preserve">- menej časté (u viac ako 1 ale menej ako 10 z 1 000 </w:t>
      </w:r>
      <w:r>
        <w:rPr>
          <w:sz w:val="22"/>
          <w:szCs w:val="22"/>
        </w:rPr>
        <w:t xml:space="preserve">liečených </w:t>
      </w:r>
      <w:r w:rsidRPr="00B03421">
        <w:rPr>
          <w:sz w:val="22"/>
          <w:szCs w:val="22"/>
        </w:rPr>
        <w:t>zvierat)</w:t>
      </w:r>
    </w:p>
    <w:p w:rsidR="003C7C7F" w:rsidRPr="00B03421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 xml:space="preserve">- zriedkavé (u viac ako 1 ale menej ako 10 z 10 000 </w:t>
      </w:r>
      <w:r>
        <w:rPr>
          <w:sz w:val="22"/>
          <w:szCs w:val="22"/>
        </w:rPr>
        <w:t xml:space="preserve">liečených </w:t>
      </w:r>
      <w:r w:rsidRPr="00B03421">
        <w:rPr>
          <w:sz w:val="22"/>
          <w:szCs w:val="22"/>
        </w:rPr>
        <w:t>zvierat)</w:t>
      </w:r>
    </w:p>
    <w:p w:rsidR="003C7C7F" w:rsidRDefault="003C7C7F" w:rsidP="0040756A">
      <w:pPr>
        <w:jc w:val="both"/>
        <w:rPr>
          <w:sz w:val="22"/>
          <w:szCs w:val="22"/>
        </w:rPr>
      </w:pPr>
      <w:r w:rsidRPr="00B03421">
        <w:rPr>
          <w:sz w:val="22"/>
          <w:szCs w:val="22"/>
        </w:rPr>
        <w:t xml:space="preserve">- veľmi zriedkavé (u menej ako 1 z 10 000 </w:t>
      </w:r>
      <w:r>
        <w:rPr>
          <w:sz w:val="22"/>
          <w:szCs w:val="22"/>
        </w:rPr>
        <w:t xml:space="preserve">liečených </w:t>
      </w:r>
      <w:r w:rsidRPr="00B03421">
        <w:rPr>
          <w:sz w:val="22"/>
          <w:szCs w:val="22"/>
        </w:rPr>
        <w:t>zvierat, vrátane ojedinelých hlásení).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4.7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Použitie počas gravidity, laktácie a znášky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Laboratórne štúdie na potkanoch a králikoch nepotvrdili žiadne teratogénne, fetotoxické alebo maternotoxické účinky. Bezpečnosť veterinárneho lieku nebola stanovená počas gravidity a laktácie. Použiť len po zhodnotení prínosu/rizika zodpovedným veterinárnym lekárom.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4.8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Liekové interakcie a iné formy vzájomného pôsobenia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546FD1" w:rsidP="003C7C7F">
      <w:pPr>
        <w:rPr>
          <w:sz w:val="22"/>
          <w:szCs w:val="22"/>
        </w:rPr>
      </w:pPr>
      <w:r>
        <w:rPr>
          <w:sz w:val="22"/>
          <w:szCs w:val="22"/>
          <w:lang w:val="sk-SK"/>
        </w:rPr>
        <w:t>Nie sú známe.</w:t>
      </w: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4.9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Dávkovanie a spôsob podania 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Hovädzí dobytok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 w:rsidRPr="003A26CD">
        <w:rPr>
          <w:sz w:val="22"/>
          <w:szCs w:val="22"/>
        </w:rPr>
        <w:t>Subkutánne po</w:t>
      </w:r>
      <w:r w:rsidR="00546FD1">
        <w:rPr>
          <w:sz w:val="22"/>
          <w:szCs w:val="22"/>
        </w:rPr>
        <w:t>danie</w:t>
      </w:r>
      <w:r w:rsidRPr="003A26CD">
        <w:rPr>
          <w:sz w:val="22"/>
          <w:szCs w:val="22"/>
        </w:rPr>
        <w:t>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Jednorazová subkutánna injekcia 2,5 mg tulatromycínu/kg živej hmotnosti (ekvivalent 1 ml/40 kg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živej hmotnosti). Pri liečbe hovädzieho dobytka nad 300 kg živej hmotnosti, rozdeliť dávku tak, aby na jedno miesto nebolo injikované viac ako 7,5 ml.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  <w:u w:val="single"/>
        </w:rPr>
      </w:pPr>
      <w:r w:rsidRPr="003A26CD">
        <w:rPr>
          <w:sz w:val="22"/>
          <w:szCs w:val="22"/>
          <w:u w:val="single"/>
        </w:rPr>
        <w:t>Ošípané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 w:rsidRPr="003A26CD">
        <w:rPr>
          <w:sz w:val="22"/>
          <w:szCs w:val="22"/>
        </w:rPr>
        <w:t>Intramuskulárne po</w:t>
      </w:r>
      <w:r w:rsidR="00DE0B5F">
        <w:rPr>
          <w:sz w:val="22"/>
          <w:szCs w:val="22"/>
        </w:rPr>
        <w:t>danie</w:t>
      </w:r>
      <w:r w:rsidRPr="003A26CD">
        <w:rPr>
          <w:sz w:val="22"/>
          <w:szCs w:val="22"/>
        </w:rPr>
        <w:t>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Jednorazová intramuskulárna injekcia 2,5 mg tulatromycínu/kg živej hmotnosti (ekvivalent 1 ml/40 kg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živej hmotnosti) do krku. Pri liečbe ošípaných nad 80 kg živej hmotnosti, rozdeliť dávku tak, aby na jedno miesto nebolo injikované viac ako 2 ml.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Pri akomkoľvek respiračnom ochorení</w:t>
      </w:r>
      <w:r w:rsidRPr="00B14474">
        <w:rPr>
          <w:sz w:val="22"/>
          <w:szCs w:val="22"/>
        </w:rPr>
        <w:t xml:space="preserve"> sa odporúča liečiť zvieratá v</w:t>
      </w:r>
      <w:r w:rsidR="00DE0B5F">
        <w:rPr>
          <w:sz w:val="22"/>
          <w:szCs w:val="22"/>
        </w:rPr>
        <w:t xml:space="preserve"> začiatočných</w:t>
      </w:r>
      <w:r w:rsidRPr="00B14474">
        <w:rPr>
          <w:sz w:val="22"/>
          <w:szCs w:val="22"/>
        </w:rPr>
        <w:t xml:space="preserve"> štádiách ochorenia a</w:t>
      </w:r>
      <w:r>
        <w:rPr>
          <w:sz w:val="22"/>
          <w:szCs w:val="22"/>
        </w:rPr>
        <w:t> </w:t>
      </w:r>
      <w:r w:rsidRPr="00B14474">
        <w:rPr>
          <w:sz w:val="22"/>
          <w:szCs w:val="22"/>
        </w:rPr>
        <w:t>vyhodnotiť odpoveď na liečbu do 48 hodín po injekcii. Ak klinické príznaky respiračného ochorenia pretrvávajú alebo sa z</w:t>
      </w:r>
      <w:r w:rsidR="00DE0B5F">
        <w:rPr>
          <w:sz w:val="22"/>
          <w:szCs w:val="22"/>
        </w:rPr>
        <w:t>horšujú</w:t>
      </w:r>
      <w:r w:rsidRPr="00B14474">
        <w:rPr>
          <w:sz w:val="22"/>
          <w:szCs w:val="22"/>
        </w:rPr>
        <w:t xml:space="preserve">, alebo ak dôjde k </w:t>
      </w:r>
      <w:r w:rsidR="00DE0B5F">
        <w:rPr>
          <w:sz w:val="22"/>
          <w:szCs w:val="22"/>
        </w:rPr>
        <w:t>opätovnému zhoršeniu stavu</w:t>
      </w:r>
      <w:r w:rsidRPr="00B14474">
        <w:rPr>
          <w:sz w:val="22"/>
          <w:szCs w:val="22"/>
        </w:rPr>
        <w:t xml:space="preserve">, liečba sa má zmeniť s použitím iného antibiotika a </w:t>
      </w:r>
      <w:r>
        <w:rPr>
          <w:sz w:val="22"/>
          <w:szCs w:val="22"/>
        </w:rPr>
        <w:t xml:space="preserve">má </w:t>
      </w:r>
      <w:r w:rsidRPr="00B14474">
        <w:rPr>
          <w:sz w:val="22"/>
          <w:szCs w:val="22"/>
        </w:rPr>
        <w:t>pokračovať až do vyriešenia klinických príznakov.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Ovce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 w:rsidRPr="003A26CD">
        <w:rPr>
          <w:sz w:val="22"/>
          <w:szCs w:val="22"/>
        </w:rPr>
        <w:t>Intramuskulárne po</w:t>
      </w:r>
      <w:r w:rsidR="00A70597">
        <w:rPr>
          <w:sz w:val="22"/>
          <w:szCs w:val="22"/>
        </w:rPr>
        <w:t>danie</w:t>
      </w:r>
      <w:r>
        <w:rPr>
          <w:sz w:val="22"/>
          <w:szCs w:val="22"/>
        </w:rPr>
        <w:t>.</w:t>
      </w:r>
    </w:p>
    <w:p w:rsidR="003C7C7F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Jednorazová intramuskulárna injekcia 2,5 mg tulatromycínu/kg živej hmotnosti (ekvivalent 1 ml/40 kg</w:t>
      </w:r>
    </w:p>
    <w:p w:rsidR="003C7C7F" w:rsidRPr="003A26CD" w:rsidRDefault="003C7C7F" w:rsidP="0040756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živej hmotnosti) do krku. </w:t>
      </w:r>
      <w:r w:rsidRPr="00B14474">
        <w:rPr>
          <w:sz w:val="22"/>
          <w:szCs w:val="22"/>
        </w:rPr>
        <w:t>Aby sa zabezpe</w:t>
      </w:r>
      <w:r>
        <w:rPr>
          <w:sz w:val="22"/>
          <w:szCs w:val="22"/>
        </w:rPr>
        <w:t>čilo správne dávkovanie, má</w:t>
      </w:r>
      <w:r w:rsidRPr="00B14474">
        <w:rPr>
          <w:sz w:val="22"/>
          <w:szCs w:val="22"/>
        </w:rPr>
        <w:t xml:space="preserve"> sa stanoviť </w:t>
      </w:r>
      <w:r>
        <w:rPr>
          <w:sz w:val="22"/>
          <w:szCs w:val="22"/>
        </w:rPr>
        <w:t xml:space="preserve">živá </w:t>
      </w:r>
      <w:r w:rsidRPr="00B14474">
        <w:rPr>
          <w:sz w:val="22"/>
          <w:szCs w:val="22"/>
        </w:rPr>
        <w:t>hmotnosť čo najpresnejšie, aby sa zabránilo poddávkovaniu.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 w:rsidRPr="003A26CD">
        <w:rPr>
          <w:sz w:val="22"/>
          <w:szCs w:val="22"/>
        </w:rPr>
        <w:t>Uzáver môž</w:t>
      </w:r>
      <w:r>
        <w:rPr>
          <w:sz w:val="22"/>
          <w:szCs w:val="22"/>
        </w:rPr>
        <w:t>e byť bezpečne prepichnutý až 20</w:t>
      </w:r>
      <w:r w:rsidRPr="003A26CD">
        <w:rPr>
          <w:sz w:val="22"/>
          <w:szCs w:val="22"/>
        </w:rPr>
        <w:t xml:space="preserve">-krát. </w:t>
      </w:r>
      <w:r>
        <w:rPr>
          <w:sz w:val="22"/>
          <w:szCs w:val="22"/>
        </w:rPr>
        <w:t>Ak sa lieči skupina zvierat vo výbehu, odporúča sa použiť odberovú ihlu, ktorá sa umiestni</w:t>
      </w:r>
      <w:r w:rsidRPr="00B14474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uzáver injekčnej liekovky</w:t>
      </w:r>
      <w:r w:rsidRPr="00B14474">
        <w:rPr>
          <w:sz w:val="22"/>
          <w:szCs w:val="22"/>
        </w:rPr>
        <w:t xml:space="preserve">, aby sa predišlo nadmernému </w:t>
      </w:r>
      <w:r>
        <w:rPr>
          <w:sz w:val="22"/>
          <w:szCs w:val="22"/>
        </w:rPr>
        <w:t>prepichovaniu uzáveru</w:t>
      </w:r>
      <w:r w:rsidRPr="00B14474">
        <w:rPr>
          <w:sz w:val="22"/>
          <w:szCs w:val="22"/>
        </w:rPr>
        <w:t xml:space="preserve">. </w:t>
      </w:r>
      <w:r>
        <w:rPr>
          <w:sz w:val="22"/>
          <w:szCs w:val="22"/>
        </w:rPr>
        <w:t>Po liečbe sa má odberová ihla odstrániť.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bCs/>
          <w:sz w:val="22"/>
          <w:szCs w:val="22"/>
        </w:rPr>
      </w:pPr>
      <w:r w:rsidRPr="002C54A7">
        <w:rPr>
          <w:b/>
          <w:bCs/>
          <w:sz w:val="22"/>
          <w:szCs w:val="22"/>
        </w:rPr>
        <w:t>4.10</w:t>
      </w:r>
      <w:r w:rsidRPr="002C54A7">
        <w:rPr>
          <w:b/>
          <w:bCs/>
          <w:sz w:val="22"/>
          <w:szCs w:val="22"/>
        </w:rPr>
        <w:tab/>
      </w:r>
      <w:r w:rsidRPr="00C97597">
        <w:rPr>
          <w:b/>
          <w:bCs/>
          <w:sz w:val="22"/>
          <w:szCs w:val="22"/>
        </w:rPr>
        <w:t>Predávkovanie (príznaky, núdzové postupy, antidotá)</w:t>
      </w:r>
      <w:r>
        <w:rPr>
          <w:b/>
          <w:bCs/>
          <w:sz w:val="22"/>
          <w:szCs w:val="22"/>
        </w:rPr>
        <w:t xml:space="preserve">, </w:t>
      </w:r>
      <w:r w:rsidRPr="00C97597">
        <w:rPr>
          <w:b/>
          <w:bCs/>
          <w:sz w:val="22"/>
          <w:szCs w:val="22"/>
        </w:rPr>
        <w:t>ak sú potrebné</w:t>
      </w:r>
    </w:p>
    <w:p w:rsidR="003C7C7F" w:rsidRPr="002C54A7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hovädzieho dobytka pri podaní troj-, päť- alebo desaťnásobku odporúčanej dávky boli pozorované prechodné príznaky spojené s problémami v mieste vpichu injekcie, ktoré zahŕňali nepokoj, trasenie hlavy, hrabanie nohou do zeme a krátke zníženie príjmu krmiva. Mierna degenerácia myokardu bola pozorovaná u hovädzieho dobytka, ktorý dostal </w:t>
      </w:r>
      <w:r w:rsidR="00A70597">
        <w:rPr>
          <w:sz w:val="22"/>
          <w:szCs w:val="22"/>
          <w:lang w:val="sk-SK"/>
        </w:rPr>
        <w:t>päť- až</w:t>
      </w:r>
      <w:r w:rsidR="00A70597" w:rsidRPr="000A7E6A">
        <w:rPr>
          <w:sz w:val="22"/>
          <w:szCs w:val="22"/>
          <w:lang w:val="sk-SK"/>
        </w:rPr>
        <w:t xml:space="preserve"> </w:t>
      </w:r>
      <w:r w:rsidR="00A70597">
        <w:rPr>
          <w:sz w:val="22"/>
          <w:szCs w:val="22"/>
          <w:lang w:val="sk-SK"/>
        </w:rPr>
        <w:t xml:space="preserve">šesť </w:t>
      </w:r>
      <w:r>
        <w:rPr>
          <w:sz w:val="22"/>
          <w:szCs w:val="22"/>
        </w:rPr>
        <w:t>násobok odporúčanej dávky.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mladých ošípaných </w:t>
      </w:r>
      <w:r w:rsidR="00A70597">
        <w:rPr>
          <w:sz w:val="22"/>
          <w:szCs w:val="22"/>
        </w:rPr>
        <w:t>vážiacich</w:t>
      </w:r>
      <w:r>
        <w:rPr>
          <w:sz w:val="22"/>
          <w:szCs w:val="22"/>
        </w:rPr>
        <w:t xml:space="preserve"> približne 10 kg po podaní troj alebo päťnásobku liečebnej dávky boli pozorované prechodné príznaky spojené s problémami v mieste vpichu injekcie a zahŕňali nadmernú vokalizáciu a nepokoj. Taktiež bolo pozorované krívanie, ak bola miestom aplikácie zadná noha.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U jahniat (približne vo veku 6 týždňov) po podaní </w:t>
      </w:r>
      <w:proofErr w:type="spellStart"/>
      <w:r w:rsidRPr="000A7E6A">
        <w:rPr>
          <w:sz w:val="22"/>
          <w:szCs w:val="22"/>
          <w:lang w:val="sk-SK"/>
        </w:rPr>
        <w:t>troj</w:t>
      </w:r>
      <w:proofErr w:type="spellEnd"/>
      <w:r w:rsidRPr="000A7E6A">
        <w:rPr>
          <w:sz w:val="22"/>
          <w:szCs w:val="22"/>
          <w:lang w:val="sk-SK"/>
        </w:rPr>
        <w:t xml:space="preserve">- alebo päťnásobku liečebnej dávky boli pozorované prechodné príznaky spojené s problémami v mieste vpichu injekcie </w:t>
      </w:r>
      <w:r>
        <w:rPr>
          <w:sz w:val="22"/>
          <w:szCs w:val="22"/>
          <w:lang w:val="sk-SK"/>
        </w:rPr>
        <w:t>vrátane</w:t>
      </w:r>
      <w:r w:rsidRPr="000A7E6A">
        <w:rPr>
          <w:sz w:val="22"/>
          <w:szCs w:val="22"/>
          <w:lang w:val="sk-SK"/>
        </w:rPr>
        <w:t xml:space="preserve"> chôdz</w:t>
      </w:r>
      <w:r>
        <w:rPr>
          <w:sz w:val="22"/>
          <w:szCs w:val="22"/>
          <w:lang w:val="sk-SK"/>
        </w:rPr>
        <w:t>e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lang w:val="sk-SK"/>
        </w:rPr>
        <w:t>zad, trasen</w:t>
      </w:r>
      <w:r>
        <w:rPr>
          <w:sz w:val="22"/>
          <w:szCs w:val="22"/>
          <w:lang w:val="sk-SK"/>
        </w:rPr>
        <w:t>ia</w:t>
      </w:r>
      <w:r w:rsidRPr="000A7E6A">
        <w:rPr>
          <w:sz w:val="22"/>
          <w:szCs w:val="22"/>
          <w:lang w:val="sk-SK"/>
        </w:rPr>
        <w:t xml:space="preserve"> hlavy, </w:t>
      </w:r>
      <w:r>
        <w:rPr>
          <w:sz w:val="22"/>
          <w:szCs w:val="22"/>
          <w:lang w:val="sk-SK"/>
        </w:rPr>
        <w:t>škrabania</w:t>
      </w:r>
      <w:r w:rsidRPr="000A7E6A">
        <w:rPr>
          <w:sz w:val="22"/>
          <w:szCs w:val="22"/>
          <w:lang w:val="sk-SK"/>
        </w:rPr>
        <w:t xml:space="preserve"> v mieste vpichu injekcie, </w:t>
      </w:r>
      <w:r>
        <w:rPr>
          <w:sz w:val="22"/>
          <w:szCs w:val="22"/>
          <w:lang w:val="sk-SK"/>
        </w:rPr>
        <w:t>polihovania</w:t>
      </w:r>
      <w:r w:rsidRPr="000A7E6A">
        <w:rPr>
          <w:sz w:val="22"/>
          <w:szCs w:val="22"/>
          <w:lang w:val="sk-SK"/>
        </w:rPr>
        <w:t xml:space="preserve"> a vstávan</w:t>
      </w:r>
      <w:r>
        <w:rPr>
          <w:sz w:val="22"/>
          <w:szCs w:val="22"/>
          <w:lang w:val="sk-SK"/>
        </w:rPr>
        <w:t>ia a bľakotu</w:t>
      </w:r>
      <w:r w:rsidRPr="000A7E6A">
        <w:rPr>
          <w:sz w:val="22"/>
          <w:szCs w:val="22"/>
          <w:lang w:val="sk-SK"/>
        </w:rPr>
        <w:t xml:space="preserve">. 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color w:val="000000"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bCs/>
          <w:sz w:val="22"/>
          <w:szCs w:val="22"/>
        </w:rPr>
        <w:t>11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Ochranná lehota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Hovädzí dobytok (mäso a vnútornosti): 22 dní.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Ošípané (mäso a vnútornosti): 13 dní.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Ovce (mäso a vnútornosti): 16 dní.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Nie je registrovaný na použitie u zvierat produkujúcich mlieko na ľudskú spotrebu.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Nepoužívať u gravidných zvierat, ktoré sú určené na produkciu mlieka na ľudskú spotrebu počas 2 mesiacov pred očakávaným pôrodom.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FARMAKOLOGICKÉ VLASTNOSTI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5D487E" w:rsidRDefault="003C7C7F" w:rsidP="003C7C7F">
      <w:pPr>
        <w:rPr>
          <w:sz w:val="22"/>
          <w:szCs w:val="22"/>
        </w:rPr>
      </w:pPr>
      <w:r w:rsidRPr="005D487E">
        <w:rPr>
          <w:sz w:val="22"/>
          <w:szCs w:val="22"/>
        </w:rPr>
        <w:t>Farmakoterapeutická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 xml:space="preserve">skupina: </w:t>
      </w:r>
      <w:r>
        <w:rPr>
          <w:sz w:val="22"/>
          <w:szCs w:val="22"/>
        </w:rPr>
        <w:t>antibakteriálne lieky na systémové použitie</w:t>
      </w:r>
      <w:r w:rsidRPr="00E97C49">
        <w:rPr>
          <w:sz w:val="22"/>
          <w:szCs w:val="22"/>
        </w:rPr>
        <w:t xml:space="preserve">; </w:t>
      </w:r>
      <w:r>
        <w:rPr>
          <w:sz w:val="22"/>
          <w:szCs w:val="22"/>
        </w:rPr>
        <w:t>makrolidy</w:t>
      </w:r>
      <w:r w:rsidRPr="00E97C49">
        <w:rPr>
          <w:sz w:val="22"/>
          <w:szCs w:val="22"/>
        </w:rPr>
        <w:t>.</w:t>
      </w:r>
    </w:p>
    <w:p w:rsidR="003C7C7F" w:rsidRPr="002C54A7" w:rsidRDefault="003C7C7F" w:rsidP="003C7C7F">
      <w:pPr>
        <w:rPr>
          <w:sz w:val="22"/>
          <w:szCs w:val="22"/>
        </w:rPr>
      </w:pPr>
      <w:r w:rsidRPr="005D487E">
        <w:rPr>
          <w:sz w:val="22"/>
          <w:szCs w:val="22"/>
        </w:rPr>
        <w:t xml:space="preserve">ATCvet </w:t>
      </w:r>
      <w:r>
        <w:rPr>
          <w:sz w:val="22"/>
          <w:szCs w:val="22"/>
        </w:rPr>
        <w:t>k</w:t>
      </w:r>
      <w:r w:rsidRPr="005D487E">
        <w:rPr>
          <w:sz w:val="22"/>
          <w:szCs w:val="22"/>
        </w:rPr>
        <w:t xml:space="preserve">ód: </w:t>
      </w:r>
      <w:r w:rsidRPr="00674297">
        <w:rPr>
          <w:sz w:val="22"/>
          <w:szCs w:val="22"/>
        </w:rPr>
        <w:t>QJ01FA94.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5.1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Farmakodynamické vlastnosti</w:t>
      </w:r>
    </w:p>
    <w:p w:rsidR="003C7C7F" w:rsidRDefault="003C7C7F" w:rsidP="003C7C7F">
      <w:pPr>
        <w:rPr>
          <w:sz w:val="22"/>
          <w:szCs w:val="22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je </w:t>
      </w:r>
      <w:proofErr w:type="spellStart"/>
      <w:r w:rsidRPr="000A7E6A">
        <w:rPr>
          <w:sz w:val="22"/>
          <w:szCs w:val="22"/>
          <w:lang w:val="sk-SK"/>
        </w:rPr>
        <w:t>semi</w:t>
      </w:r>
      <w:proofErr w:type="spellEnd"/>
      <w:r w:rsidRPr="000A7E6A">
        <w:rPr>
          <w:sz w:val="22"/>
          <w:szCs w:val="22"/>
          <w:lang w:val="sk-SK"/>
        </w:rPr>
        <w:t>-syntetick</w:t>
      </w:r>
      <w:r>
        <w:rPr>
          <w:sz w:val="22"/>
          <w:szCs w:val="22"/>
          <w:lang w:val="sk-SK"/>
        </w:rPr>
        <w:t>é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makrolidov</w:t>
      </w:r>
      <w:r>
        <w:rPr>
          <w:sz w:val="22"/>
          <w:szCs w:val="22"/>
          <w:lang w:val="sk-SK"/>
        </w:rPr>
        <w:t>é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antimikrobiáln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l</w:t>
      </w:r>
      <w:r>
        <w:rPr>
          <w:sz w:val="22"/>
          <w:szCs w:val="22"/>
          <w:lang w:val="sk-SK"/>
        </w:rPr>
        <w:t>iečivo</w:t>
      </w:r>
      <w:r w:rsidRPr="000A7E6A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 xml:space="preserve">pôvodom </w:t>
      </w:r>
      <w:r w:rsidRPr="000A7E6A">
        <w:rPr>
          <w:sz w:val="22"/>
          <w:szCs w:val="22"/>
          <w:lang w:val="sk-SK"/>
        </w:rPr>
        <w:t xml:space="preserve">z </w:t>
      </w:r>
      <w:r>
        <w:rPr>
          <w:sz w:val="22"/>
          <w:szCs w:val="22"/>
          <w:lang w:val="sk-SK"/>
        </w:rPr>
        <w:t xml:space="preserve">produktu </w:t>
      </w:r>
      <w:r w:rsidRPr="000A7E6A">
        <w:rPr>
          <w:sz w:val="22"/>
          <w:szCs w:val="22"/>
          <w:lang w:val="sk-SK"/>
        </w:rPr>
        <w:t>ferment</w:t>
      </w:r>
      <w:r>
        <w:rPr>
          <w:sz w:val="22"/>
          <w:szCs w:val="22"/>
          <w:lang w:val="sk-SK"/>
        </w:rPr>
        <w:t>ácie</w:t>
      </w:r>
      <w:r w:rsidRPr="000A7E6A">
        <w:rPr>
          <w:sz w:val="22"/>
          <w:szCs w:val="22"/>
          <w:lang w:val="sk-SK"/>
        </w:rPr>
        <w:t xml:space="preserve">. Odlišuje sa od mnohých iných </w:t>
      </w:r>
      <w:proofErr w:type="spellStart"/>
      <w:r w:rsidRPr="000A7E6A">
        <w:rPr>
          <w:sz w:val="22"/>
          <w:szCs w:val="22"/>
          <w:lang w:val="sk-SK"/>
        </w:rPr>
        <w:t>makrolidov</w:t>
      </w:r>
      <w:proofErr w:type="spellEnd"/>
      <w:r w:rsidRPr="000A7E6A">
        <w:rPr>
          <w:sz w:val="22"/>
          <w:szCs w:val="22"/>
          <w:lang w:val="sk-SK"/>
        </w:rPr>
        <w:t xml:space="preserve"> v tom, že má dlhotrvajúci účinok, ktorý je čiastočne spôsobený jeho tromi </w:t>
      </w:r>
      <w:proofErr w:type="spellStart"/>
      <w:r w:rsidRPr="000A7E6A">
        <w:rPr>
          <w:sz w:val="22"/>
          <w:szCs w:val="22"/>
          <w:lang w:val="sk-SK"/>
        </w:rPr>
        <w:t>amínovými</w:t>
      </w:r>
      <w:proofErr w:type="spellEnd"/>
      <w:r w:rsidRPr="000A7E6A">
        <w:rPr>
          <w:sz w:val="22"/>
          <w:szCs w:val="22"/>
          <w:lang w:val="sk-SK"/>
        </w:rPr>
        <w:t xml:space="preserve"> skupinami; preto dostal chemické </w:t>
      </w:r>
      <w:proofErr w:type="spellStart"/>
      <w:r w:rsidRPr="000A7E6A">
        <w:rPr>
          <w:sz w:val="22"/>
          <w:szCs w:val="22"/>
          <w:lang w:val="sk-SK"/>
        </w:rPr>
        <w:t>podskupinové</w:t>
      </w:r>
      <w:proofErr w:type="spellEnd"/>
      <w:r w:rsidRPr="000A7E6A">
        <w:rPr>
          <w:sz w:val="22"/>
          <w:szCs w:val="22"/>
          <w:lang w:val="sk-SK"/>
        </w:rPr>
        <w:t xml:space="preserve"> označenie </w:t>
      </w:r>
      <w:proofErr w:type="spellStart"/>
      <w:r w:rsidRPr="000A7E6A">
        <w:rPr>
          <w:sz w:val="22"/>
          <w:szCs w:val="22"/>
          <w:lang w:val="sk-SK"/>
        </w:rPr>
        <w:t>triamilid</w:t>
      </w:r>
      <w:proofErr w:type="spellEnd"/>
      <w:r w:rsidRPr="000A7E6A">
        <w:rPr>
          <w:sz w:val="22"/>
          <w:szCs w:val="22"/>
          <w:lang w:val="sk-SK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Makrolidy</w:t>
      </w:r>
      <w:proofErr w:type="spellEnd"/>
      <w:r w:rsidRPr="000A7E6A">
        <w:rPr>
          <w:sz w:val="22"/>
          <w:szCs w:val="22"/>
          <w:lang w:val="sk-SK"/>
        </w:rPr>
        <w:t xml:space="preserve"> sú </w:t>
      </w:r>
      <w:proofErr w:type="spellStart"/>
      <w:r w:rsidRPr="000A7E6A">
        <w:rPr>
          <w:sz w:val="22"/>
          <w:szCs w:val="22"/>
          <w:lang w:val="sk-SK"/>
        </w:rPr>
        <w:t>bakteriostaticky</w:t>
      </w:r>
      <w:proofErr w:type="spellEnd"/>
      <w:r w:rsidRPr="000A7E6A">
        <w:rPr>
          <w:sz w:val="22"/>
          <w:szCs w:val="22"/>
          <w:lang w:val="sk-SK"/>
        </w:rPr>
        <w:t xml:space="preserve"> účinkujúce antibiotiká a </w:t>
      </w:r>
      <w:proofErr w:type="spellStart"/>
      <w:r w:rsidRPr="000A7E6A">
        <w:rPr>
          <w:sz w:val="22"/>
          <w:szCs w:val="22"/>
          <w:lang w:val="sk-SK"/>
        </w:rPr>
        <w:t>inhibujú</w:t>
      </w:r>
      <w:proofErr w:type="spellEnd"/>
      <w:r w:rsidRPr="000A7E6A">
        <w:rPr>
          <w:sz w:val="22"/>
          <w:szCs w:val="22"/>
          <w:lang w:val="sk-SK"/>
        </w:rPr>
        <w:t xml:space="preserve">  </w:t>
      </w:r>
      <w:proofErr w:type="spellStart"/>
      <w:r w:rsidRPr="000A7E6A">
        <w:rPr>
          <w:sz w:val="22"/>
          <w:szCs w:val="22"/>
          <w:lang w:val="sk-SK"/>
        </w:rPr>
        <w:t>biosyntézu</w:t>
      </w:r>
      <w:proofErr w:type="spellEnd"/>
      <w:r>
        <w:rPr>
          <w:sz w:val="22"/>
          <w:szCs w:val="22"/>
          <w:lang w:val="sk-SK"/>
        </w:rPr>
        <w:t xml:space="preserve"> esenciálnych</w:t>
      </w:r>
      <w:r w:rsidRPr="000A7E6A">
        <w:rPr>
          <w:sz w:val="22"/>
          <w:szCs w:val="22"/>
          <w:lang w:val="sk-SK"/>
        </w:rPr>
        <w:t xml:space="preserve"> bielkovín </w:t>
      </w:r>
      <w:r>
        <w:rPr>
          <w:sz w:val="22"/>
          <w:szCs w:val="22"/>
          <w:lang w:val="sk-SK"/>
        </w:rPr>
        <w:t>prostredníctvom</w:t>
      </w:r>
      <w:r w:rsidRPr="000A7E6A">
        <w:rPr>
          <w:sz w:val="22"/>
          <w:szCs w:val="22"/>
          <w:lang w:val="sk-SK"/>
        </w:rPr>
        <w:t xml:space="preserve"> schopnosti selektívne sa viazať na bakteriálnu </w:t>
      </w:r>
      <w:proofErr w:type="spellStart"/>
      <w:r w:rsidRPr="000A7E6A">
        <w:rPr>
          <w:sz w:val="22"/>
          <w:szCs w:val="22"/>
          <w:lang w:val="sk-SK"/>
        </w:rPr>
        <w:t>ribozomálnu</w:t>
      </w:r>
      <w:proofErr w:type="spellEnd"/>
      <w:r w:rsidRPr="000A7E6A">
        <w:rPr>
          <w:sz w:val="22"/>
          <w:szCs w:val="22"/>
          <w:lang w:val="sk-SK"/>
        </w:rPr>
        <w:t xml:space="preserve"> RNA. Stimul</w:t>
      </w:r>
      <w:r>
        <w:rPr>
          <w:sz w:val="22"/>
          <w:szCs w:val="22"/>
          <w:lang w:val="sk-SK"/>
        </w:rPr>
        <w:t>ujú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disociáci</w:t>
      </w:r>
      <w:r>
        <w:rPr>
          <w:sz w:val="22"/>
          <w:szCs w:val="22"/>
          <w:lang w:val="sk-SK"/>
        </w:rPr>
        <w:t>u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peptidyl-tRNA</w:t>
      </w:r>
      <w:proofErr w:type="spellEnd"/>
      <w:r w:rsidRPr="000A7E6A">
        <w:rPr>
          <w:sz w:val="22"/>
          <w:szCs w:val="22"/>
          <w:lang w:val="sk-SK"/>
        </w:rPr>
        <w:t xml:space="preserve"> z </w:t>
      </w:r>
      <w:proofErr w:type="spellStart"/>
      <w:r w:rsidRPr="000A7E6A">
        <w:rPr>
          <w:sz w:val="22"/>
          <w:szCs w:val="22"/>
          <w:lang w:val="sk-SK"/>
        </w:rPr>
        <w:t>ribozómu</w:t>
      </w:r>
      <w:proofErr w:type="spellEnd"/>
      <w:r w:rsidRPr="000A7E6A">
        <w:rPr>
          <w:sz w:val="22"/>
          <w:szCs w:val="22"/>
          <w:lang w:val="sk-SK"/>
        </w:rPr>
        <w:t xml:space="preserve"> počas </w:t>
      </w:r>
      <w:proofErr w:type="spellStart"/>
      <w:r w:rsidRPr="000A7E6A">
        <w:rPr>
          <w:sz w:val="22"/>
          <w:szCs w:val="22"/>
          <w:lang w:val="sk-SK"/>
        </w:rPr>
        <w:t>translokácie</w:t>
      </w:r>
      <w:proofErr w:type="spellEnd"/>
      <w:r w:rsidRPr="000A7E6A">
        <w:rPr>
          <w:sz w:val="22"/>
          <w:szCs w:val="22"/>
          <w:lang w:val="sk-SK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má </w:t>
      </w:r>
      <w:r w:rsidRPr="009F07F4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účinno</w:t>
      </w:r>
      <w:r>
        <w:rPr>
          <w:sz w:val="22"/>
          <w:szCs w:val="22"/>
          <w:lang w:val="sk-SK"/>
        </w:rPr>
        <w:t>sť</w:t>
      </w:r>
      <w:r w:rsidRPr="000A7E6A">
        <w:rPr>
          <w:sz w:val="22"/>
          <w:szCs w:val="22"/>
          <w:lang w:val="sk-SK"/>
        </w:rPr>
        <w:t xml:space="preserve"> proti </w:t>
      </w:r>
      <w:proofErr w:type="spellStart"/>
      <w:r w:rsidRPr="000A7E6A">
        <w:rPr>
          <w:i/>
          <w:sz w:val="22"/>
          <w:szCs w:val="22"/>
          <w:lang w:val="sk-SK"/>
        </w:rPr>
        <w:t>Mannheimia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haemolytica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>
        <w:rPr>
          <w:i/>
          <w:sz w:val="22"/>
          <w:szCs w:val="22"/>
          <w:lang w:val="sk-SK"/>
        </w:rPr>
        <w:t>;</w:t>
      </w:r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hyopneumoniae</w:t>
      </w:r>
      <w:proofErr w:type="spellEnd"/>
      <w:r>
        <w:rPr>
          <w:i/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parasuis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iCs/>
          <w:color w:val="000000"/>
          <w:sz w:val="22"/>
          <w:szCs w:val="22"/>
          <w:lang w:val="sk-SK"/>
        </w:rPr>
        <w:t>Bordetella</w:t>
      </w:r>
      <w:proofErr w:type="spellEnd"/>
      <w:r w:rsidRPr="000A7E6A">
        <w:rPr>
          <w:i/>
          <w:iCs/>
          <w:color w:val="000000"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iCs/>
          <w:color w:val="000000"/>
          <w:sz w:val="22"/>
          <w:szCs w:val="22"/>
          <w:lang w:val="sk-SK"/>
        </w:rPr>
        <w:t>bronchiseptica</w:t>
      </w:r>
      <w:proofErr w:type="spellEnd"/>
      <w:r>
        <w:rPr>
          <w:i/>
          <w:iCs/>
          <w:color w:val="000000"/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bakteriálnym patogénom najčastejšie spájaných s respiračným ochorením </w:t>
      </w:r>
      <w:proofErr w:type="spellStart"/>
      <w:r w:rsidRPr="000A7E6A">
        <w:rPr>
          <w:sz w:val="22"/>
          <w:szCs w:val="22"/>
          <w:lang w:val="sk-SK"/>
        </w:rPr>
        <w:t>hoväzdieho</w:t>
      </w:r>
      <w:proofErr w:type="spellEnd"/>
      <w:r w:rsidRPr="000A7E6A">
        <w:rPr>
          <w:sz w:val="22"/>
          <w:szCs w:val="22"/>
          <w:lang w:val="sk-SK"/>
        </w:rPr>
        <w:t xml:space="preserve"> dobytka</w:t>
      </w:r>
      <w:r>
        <w:rPr>
          <w:sz w:val="22"/>
          <w:szCs w:val="22"/>
          <w:lang w:val="sk-SK"/>
        </w:rPr>
        <w:t xml:space="preserve"> a</w:t>
      </w:r>
      <w:r w:rsidRPr="000A7E6A">
        <w:rPr>
          <w:sz w:val="22"/>
          <w:szCs w:val="22"/>
          <w:lang w:val="sk-SK"/>
        </w:rPr>
        <w:t xml:space="preserve"> ošípaných</w:t>
      </w:r>
      <w:r>
        <w:rPr>
          <w:sz w:val="22"/>
          <w:szCs w:val="22"/>
          <w:lang w:val="sk-SK"/>
        </w:rPr>
        <w:t xml:space="preserve"> v uvedenom poradí</w:t>
      </w:r>
      <w:r w:rsidRPr="000A7E6A">
        <w:rPr>
          <w:sz w:val="22"/>
          <w:szCs w:val="22"/>
          <w:lang w:val="sk-SK"/>
        </w:rPr>
        <w:t xml:space="preserve">. Zvýšené hodnoty minimálnej </w:t>
      </w:r>
      <w:r>
        <w:rPr>
          <w:sz w:val="22"/>
          <w:szCs w:val="22"/>
          <w:lang w:val="sk-SK"/>
        </w:rPr>
        <w:t xml:space="preserve">inhibičnej </w:t>
      </w:r>
      <w:r w:rsidRPr="000A7E6A">
        <w:rPr>
          <w:sz w:val="22"/>
          <w:szCs w:val="22"/>
          <w:lang w:val="sk-SK"/>
        </w:rPr>
        <w:t xml:space="preserve">koncentrácie (MIC) boli zistené u niektorých </w:t>
      </w:r>
      <w:proofErr w:type="spellStart"/>
      <w:r w:rsidRPr="000A7E6A">
        <w:rPr>
          <w:sz w:val="22"/>
          <w:szCs w:val="22"/>
          <w:lang w:val="sk-SK"/>
        </w:rPr>
        <w:t>izolátov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 w:rsidRPr="000A7E6A">
        <w:rPr>
          <w:sz w:val="22"/>
          <w:szCs w:val="22"/>
          <w:lang w:val="sk-SK"/>
        </w:rPr>
        <w:t xml:space="preserve">. </w:t>
      </w:r>
      <w:r w:rsidRPr="000A7E6A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bola zistená účinnos</w:t>
      </w:r>
      <w:r>
        <w:rPr>
          <w:sz w:val="22"/>
          <w:szCs w:val="22"/>
          <w:lang w:val="sk-SK"/>
        </w:rPr>
        <w:t>ť</w:t>
      </w:r>
      <w:r w:rsidRPr="000A7E6A">
        <w:rPr>
          <w:sz w:val="22"/>
          <w:szCs w:val="22"/>
          <w:lang w:val="sk-SK"/>
        </w:rPr>
        <w:t xml:space="preserve"> proti </w:t>
      </w:r>
      <w:proofErr w:type="spellStart"/>
      <w:r w:rsidRPr="000A7E6A">
        <w:rPr>
          <w:i/>
          <w:iCs/>
          <w:sz w:val="22"/>
          <w:szCs w:val="22"/>
          <w:lang w:val="sk-SK"/>
        </w:rPr>
        <w:t>Dichelobacter</w:t>
      </w:r>
      <w:proofErr w:type="spellEnd"/>
      <w:r w:rsidRPr="000A7E6A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iCs/>
          <w:sz w:val="22"/>
          <w:szCs w:val="22"/>
          <w:lang w:val="sk-SK"/>
        </w:rPr>
        <w:t>nodosus</w:t>
      </w:r>
      <w:proofErr w:type="spellEnd"/>
      <w:r w:rsidRPr="000A7E6A">
        <w:rPr>
          <w:i/>
          <w:iCs/>
          <w:sz w:val="22"/>
          <w:szCs w:val="22"/>
          <w:lang w:val="sk-SK"/>
        </w:rPr>
        <w:t xml:space="preserve"> (</w:t>
      </w:r>
      <w:proofErr w:type="spellStart"/>
      <w:r w:rsidRPr="000A7E6A">
        <w:rPr>
          <w:i/>
          <w:iCs/>
          <w:sz w:val="22"/>
          <w:szCs w:val="22"/>
          <w:lang w:val="sk-SK"/>
        </w:rPr>
        <w:t>vir</w:t>
      </w:r>
      <w:proofErr w:type="spellEnd"/>
      <w:r w:rsidRPr="000A7E6A">
        <w:rPr>
          <w:i/>
          <w:iCs/>
          <w:sz w:val="22"/>
          <w:szCs w:val="22"/>
          <w:lang w:val="sk-SK"/>
        </w:rPr>
        <w:t>)</w:t>
      </w:r>
      <w:r>
        <w:rPr>
          <w:i/>
          <w:iCs/>
          <w:sz w:val="22"/>
          <w:szCs w:val="22"/>
          <w:lang w:val="sk-SK"/>
        </w:rPr>
        <w:t>,</w:t>
      </w:r>
      <w:r w:rsidRPr="000A7E6A">
        <w:rPr>
          <w:i/>
          <w:iCs/>
          <w:sz w:val="22"/>
          <w:szCs w:val="22"/>
          <w:lang w:val="sk-SK"/>
        </w:rPr>
        <w:t xml:space="preserve"> </w:t>
      </w:r>
      <w:r w:rsidRPr="000A7E6A">
        <w:rPr>
          <w:iCs/>
          <w:sz w:val="22"/>
          <w:szCs w:val="22"/>
          <w:lang w:val="sk-SK"/>
        </w:rPr>
        <w:t xml:space="preserve">bakteriálnemu patogénu najčastejšie spojenému s infekčnou </w:t>
      </w:r>
      <w:proofErr w:type="spellStart"/>
      <w:r w:rsidRPr="000A7E6A">
        <w:rPr>
          <w:iCs/>
          <w:sz w:val="22"/>
          <w:szCs w:val="22"/>
          <w:lang w:val="sk-SK"/>
        </w:rPr>
        <w:t>pododermatídou</w:t>
      </w:r>
      <w:proofErr w:type="spellEnd"/>
      <w:r w:rsidRPr="000A7E6A">
        <w:rPr>
          <w:iCs/>
          <w:sz w:val="22"/>
          <w:szCs w:val="22"/>
          <w:lang w:val="sk-SK"/>
        </w:rPr>
        <w:t xml:space="preserve"> (</w:t>
      </w:r>
      <w:proofErr w:type="spellStart"/>
      <w:r>
        <w:rPr>
          <w:iCs/>
          <w:sz w:val="22"/>
          <w:szCs w:val="22"/>
          <w:lang w:val="sk-SK"/>
        </w:rPr>
        <w:t>nekrobacilózou</w:t>
      </w:r>
      <w:proofErr w:type="spellEnd"/>
      <w:r>
        <w:rPr>
          <w:iCs/>
          <w:sz w:val="22"/>
          <w:szCs w:val="22"/>
          <w:lang w:val="sk-SK"/>
        </w:rPr>
        <w:t xml:space="preserve"> prstov - </w:t>
      </w:r>
      <w:r w:rsidRPr="000A7E6A">
        <w:rPr>
          <w:iCs/>
          <w:sz w:val="22"/>
          <w:szCs w:val="22"/>
          <w:lang w:val="sk-SK"/>
        </w:rPr>
        <w:t>krívačkou) u oviec.</w:t>
      </w:r>
      <w:r w:rsidRPr="000A7E6A">
        <w:rPr>
          <w:sz w:val="22"/>
          <w:szCs w:val="22"/>
          <w:lang w:val="sk-SK"/>
        </w:rPr>
        <w:t xml:space="preserve"> 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má tiež </w:t>
      </w:r>
      <w:r w:rsidRPr="000A7E6A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účinnosť proti </w:t>
      </w:r>
      <w:proofErr w:type="spellStart"/>
      <w:r w:rsidRPr="000A7E6A">
        <w:rPr>
          <w:i/>
          <w:sz w:val="22"/>
          <w:szCs w:val="22"/>
          <w:lang w:val="sk-SK"/>
        </w:rPr>
        <w:t>Moraxella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sz w:val="22"/>
          <w:szCs w:val="22"/>
          <w:lang w:val="sk-SK"/>
        </w:rPr>
        <w:t xml:space="preserve">, bakteriálnemu patogénu najčastejšie spojeného s infekčnou </w:t>
      </w:r>
      <w:proofErr w:type="spellStart"/>
      <w:r w:rsidRPr="000A7E6A">
        <w:rPr>
          <w:sz w:val="22"/>
          <w:szCs w:val="22"/>
          <w:lang w:val="sk-SK"/>
        </w:rPr>
        <w:t>bovinnou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keratokonjunktivitídou</w:t>
      </w:r>
      <w:proofErr w:type="spellEnd"/>
      <w:r w:rsidRPr="000A7E6A">
        <w:rPr>
          <w:sz w:val="22"/>
          <w:szCs w:val="22"/>
          <w:lang w:val="sk-SK"/>
        </w:rPr>
        <w:t xml:space="preserve"> (IBK).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Default="00A70597" w:rsidP="0040756A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Inštitút pre klinické a laboratórne normy (Clinical and Laboratory Standards Institute, CLSI) stanovil 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 tulatromycínu proti </w:t>
      </w:r>
      <w:r w:rsidRPr="008D2CAE">
        <w:rPr>
          <w:i/>
          <w:noProof/>
          <w:sz w:val="22"/>
          <w:szCs w:val="22"/>
        </w:rPr>
        <w:t>M. haemolytica</w:t>
      </w:r>
      <w:r w:rsidRPr="008D2CAE">
        <w:rPr>
          <w:noProof/>
          <w:sz w:val="22"/>
          <w:szCs w:val="22"/>
        </w:rPr>
        <w:t xml:space="preserve">,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H. somni</w:t>
      </w:r>
      <w:r w:rsidRPr="008D2CAE">
        <w:rPr>
          <w:noProof/>
          <w:sz w:val="22"/>
          <w:szCs w:val="22"/>
        </w:rPr>
        <w:t xml:space="preserve"> bovinného respiratórneho pôvodu a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B. bronchiseptica</w:t>
      </w:r>
      <w:r w:rsidRPr="008D2CAE">
        <w:rPr>
          <w:noProof/>
          <w:sz w:val="22"/>
          <w:szCs w:val="22"/>
        </w:rPr>
        <w:t xml:space="preserve"> prasačieho respiratórneho pôvodu </w:t>
      </w:r>
      <w:r>
        <w:rPr>
          <w:noProof/>
          <w:sz w:val="22"/>
          <w:szCs w:val="22"/>
        </w:rPr>
        <w:t>takto</w:t>
      </w:r>
      <w:r w:rsidRPr="008D2CAE">
        <w:rPr>
          <w:noProof/>
          <w:sz w:val="22"/>
          <w:szCs w:val="22"/>
        </w:rPr>
        <w:t xml:space="preserve">: </w:t>
      </w: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≤16 µg/ml citlivé a ≥64 µg/ml rezistentné. Pre </w:t>
      </w:r>
      <w:r w:rsidRPr="008D2CAE">
        <w:rPr>
          <w:i/>
          <w:noProof/>
          <w:sz w:val="22"/>
          <w:szCs w:val="22"/>
        </w:rPr>
        <w:t>A. pleuropneumoniae</w:t>
      </w:r>
      <w:r w:rsidRPr="008D2CAE">
        <w:rPr>
          <w:noProof/>
          <w:sz w:val="22"/>
          <w:szCs w:val="22"/>
        </w:rPr>
        <w:t xml:space="preserve"> prasačieho respiratórného pôvodu bola stanovená </w:t>
      </w:r>
      <w:r>
        <w:rPr>
          <w:noProof/>
          <w:sz w:val="22"/>
          <w:szCs w:val="22"/>
        </w:rPr>
        <w:t>hraničná</w:t>
      </w:r>
      <w:r w:rsidRPr="008D2CAE">
        <w:rPr>
          <w:noProof/>
          <w:sz w:val="22"/>
          <w:szCs w:val="22"/>
        </w:rPr>
        <w:t xml:space="preserve"> hodnota citlivosti ≤64 µg/ml. CLSI tiež zverejnil </w:t>
      </w:r>
      <w:r>
        <w:rPr>
          <w:noProof/>
          <w:sz w:val="22"/>
          <w:szCs w:val="22"/>
        </w:rPr>
        <w:t>klinické hraničné hodnoty</w:t>
      </w:r>
      <w:r w:rsidRPr="008D2CAE">
        <w:rPr>
          <w:noProof/>
          <w:sz w:val="22"/>
          <w:szCs w:val="22"/>
        </w:rPr>
        <w:t xml:space="preserve"> pre tulatromycín na</w:t>
      </w:r>
      <w:r>
        <w:rPr>
          <w:noProof/>
          <w:sz w:val="22"/>
          <w:szCs w:val="22"/>
        </w:rPr>
        <w:t xml:space="preserve"> základe</w:t>
      </w:r>
      <w:r w:rsidRPr="008D2CAE">
        <w:rPr>
          <w:noProof/>
          <w:sz w:val="22"/>
          <w:szCs w:val="22"/>
        </w:rPr>
        <w:t xml:space="preserve"> diskovej difúznej metódy (CLSI dokument VET08, 4th ed, 2018). Pre </w:t>
      </w:r>
      <w:r w:rsidRPr="008D2CAE">
        <w:rPr>
          <w:i/>
          <w:noProof/>
          <w:sz w:val="22"/>
          <w:szCs w:val="22"/>
        </w:rPr>
        <w:t>H. parasuis</w:t>
      </w:r>
      <w:r w:rsidRPr="008D2CAE">
        <w:rPr>
          <w:noProof/>
          <w:sz w:val="22"/>
          <w:szCs w:val="22"/>
        </w:rPr>
        <w:t xml:space="preserve"> nie sú </w:t>
      </w:r>
      <w:r>
        <w:rPr>
          <w:noProof/>
          <w:sz w:val="22"/>
          <w:szCs w:val="22"/>
        </w:rPr>
        <w:t xml:space="preserve">dostupné </w:t>
      </w:r>
      <w:r w:rsidRPr="008D2CAE">
        <w:rPr>
          <w:noProof/>
          <w:sz w:val="22"/>
          <w:szCs w:val="22"/>
        </w:rPr>
        <w:t xml:space="preserve">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hodnoty. EUCAST ani CLSI nevyvinul</w:t>
      </w:r>
      <w:r>
        <w:rPr>
          <w:noProof/>
          <w:sz w:val="22"/>
          <w:szCs w:val="22"/>
        </w:rPr>
        <w:t>i</w:t>
      </w:r>
      <w:r w:rsidRPr="008D2CAE">
        <w:rPr>
          <w:noProof/>
          <w:sz w:val="22"/>
          <w:szCs w:val="22"/>
        </w:rPr>
        <w:t xml:space="preserve"> štandardné metódy testovania antibakteriálnych l</w:t>
      </w:r>
      <w:r>
        <w:rPr>
          <w:noProof/>
          <w:sz w:val="22"/>
          <w:szCs w:val="22"/>
        </w:rPr>
        <w:t>iečiv</w:t>
      </w:r>
      <w:r w:rsidRPr="008D2CAE">
        <w:rPr>
          <w:noProof/>
          <w:sz w:val="22"/>
          <w:szCs w:val="22"/>
        </w:rPr>
        <w:t xml:space="preserve"> proti veterinárnym druhom </w:t>
      </w:r>
      <w:r w:rsidRPr="008D2CAE">
        <w:rPr>
          <w:i/>
          <w:noProof/>
          <w:sz w:val="22"/>
          <w:szCs w:val="22"/>
        </w:rPr>
        <w:t>Mycoplasma</w:t>
      </w:r>
      <w:r w:rsidRPr="008D2CAE">
        <w:rPr>
          <w:noProof/>
          <w:sz w:val="22"/>
          <w:szCs w:val="22"/>
        </w:rPr>
        <w:t>, a preto neboli stanovené žiadne interpretačné kritériá</w:t>
      </w:r>
      <w:r>
        <w:rPr>
          <w:noProof/>
          <w:sz w:val="22"/>
          <w:szCs w:val="22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Rezistencia na </w:t>
      </w:r>
      <w:proofErr w:type="spellStart"/>
      <w:r w:rsidRPr="000A7E6A">
        <w:rPr>
          <w:sz w:val="22"/>
          <w:szCs w:val="22"/>
          <w:lang w:val="sk-SK"/>
        </w:rPr>
        <w:t>makrolidy</w:t>
      </w:r>
      <w:proofErr w:type="spellEnd"/>
      <w:r w:rsidRPr="000A7E6A">
        <w:rPr>
          <w:sz w:val="22"/>
          <w:szCs w:val="22"/>
          <w:lang w:val="sk-SK"/>
        </w:rPr>
        <w:t xml:space="preserve"> sa môže vyvinúť mutáciami génov kódujú</w:t>
      </w:r>
      <w:r>
        <w:rPr>
          <w:sz w:val="22"/>
          <w:szCs w:val="22"/>
          <w:lang w:val="sk-SK"/>
        </w:rPr>
        <w:t>cich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ribozomálnu</w:t>
      </w:r>
      <w:proofErr w:type="spellEnd"/>
      <w:r w:rsidRPr="000A7E6A">
        <w:rPr>
          <w:sz w:val="22"/>
          <w:szCs w:val="22"/>
          <w:lang w:val="sk-SK"/>
        </w:rPr>
        <w:t xml:space="preserve"> RNA (</w:t>
      </w:r>
      <w:proofErr w:type="spellStart"/>
      <w:r w:rsidRPr="000A7E6A">
        <w:rPr>
          <w:sz w:val="22"/>
          <w:szCs w:val="22"/>
          <w:lang w:val="sk-SK"/>
        </w:rPr>
        <w:t>rRNA</w:t>
      </w:r>
      <w:proofErr w:type="spellEnd"/>
      <w:r w:rsidRPr="000A7E6A">
        <w:rPr>
          <w:sz w:val="22"/>
          <w:szCs w:val="22"/>
          <w:lang w:val="sk-SK"/>
        </w:rPr>
        <w:t>) alebo niektor</w:t>
      </w:r>
      <w:r>
        <w:rPr>
          <w:sz w:val="22"/>
          <w:szCs w:val="22"/>
          <w:lang w:val="sk-SK"/>
        </w:rPr>
        <w:t xml:space="preserve">é </w:t>
      </w:r>
      <w:proofErr w:type="spellStart"/>
      <w:r w:rsidRPr="000A7E6A">
        <w:rPr>
          <w:sz w:val="22"/>
          <w:szCs w:val="22"/>
          <w:lang w:val="sk-SK"/>
        </w:rPr>
        <w:t>ribozomáln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proteín</w:t>
      </w:r>
      <w:r>
        <w:rPr>
          <w:sz w:val="22"/>
          <w:szCs w:val="22"/>
          <w:lang w:val="sk-SK"/>
        </w:rPr>
        <w:t>y;</w:t>
      </w:r>
      <w:r w:rsidRPr="000A7E6A">
        <w:rPr>
          <w:sz w:val="22"/>
          <w:szCs w:val="22"/>
          <w:lang w:val="sk-SK"/>
        </w:rPr>
        <w:t xml:space="preserve"> enzymatickou modifikáciou (</w:t>
      </w:r>
      <w:proofErr w:type="spellStart"/>
      <w:r w:rsidRPr="000A7E6A">
        <w:rPr>
          <w:sz w:val="22"/>
          <w:szCs w:val="22"/>
          <w:lang w:val="sk-SK"/>
        </w:rPr>
        <w:t>metyláciou</w:t>
      </w:r>
      <w:proofErr w:type="spellEnd"/>
      <w:r w:rsidRPr="000A7E6A">
        <w:rPr>
          <w:sz w:val="22"/>
          <w:szCs w:val="22"/>
          <w:lang w:val="sk-SK"/>
        </w:rPr>
        <w:t xml:space="preserve">) cieľového miesta 23S </w:t>
      </w:r>
      <w:proofErr w:type="spellStart"/>
      <w:r w:rsidRPr="000A7E6A">
        <w:rPr>
          <w:sz w:val="22"/>
          <w:szCs w:val="22"/>
          <w:lang w:val="sk-SK"/>
        </w:rPr>
        <w:t>rRNA</w:t>
      </w:r>
      <w:proofErr w:type="spellEnd"/>
      <w:r>
        <w:rPr>
          <w:sz w:val="22"/>
          <w:szCs w:val="22"/>
          <w:lang w:val="sk-SK"/>
        </w:rPr>
        <w:t>, čím sa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lang w:val="sk-SK"/>
        </w:rPr>
        <w:t xml:space="preserve">o všeobecnosti zvyšuje skrížená rezistencia s </w:t>
      </w:r>
      <w:proofErr w:type="spellStart"/>
      <w:r w:rsidRPr="000A7E6A">
        <w:rPr>
          <w:sz w:val="22"/>
          <w:szCs w:val="22"/>
          <w:lang w:val="sk-SK"/>
        </w:rPr>
        <w:t>linkosamidmi</w:t>
      </w:r>
      <w:proofErr w:type="spellEnd"/>
      <w:r w:rsidRPr="000A7E6A">
        <w:rPr>
          <w:sz w:val="22"/>
          <w:szCs w:val="22"/>
          <w:lang w:val="sk-SK"/>
        </w:rPr>
        <w:t xml:space="preserve"> a skupinou B </w:t>
      </w:r>
      <w:proofErr w:type="spellStart"/>
      <w:r w:rsidRPr="000A7E6A">
        <w:rPr>
          <w:sz w:val="22"/>
          <w:szCs w:val="22"/>
          <w:lang w:val="sk-SK"/>
        </w:rPr>
        <w:t>streptogramínov</w:t>
      </w:r>
      <w:proofErr w:type="spellEnd"/>
      <w:r w:rsidRPr="000A7E6A">
        <w:rPr>
          <w:sz w:val="22"/>
          <w:szCs w:val="22"/>
          <w:lang w:val="sk-SK"/>
        </w:rPr>
        <w:t xml:space="preserve"> (MLS</w:t>
      </w:r>
      <w:r w:rsidRPr="000A7E6A">
        <w:rPr>
          <w:sz w:val="22"/>
          <w:szCs w:val="22"/>
          <w:vertAlign w:val="subscript"/>
          <w:lang w:val="sk-SK"/>
        </w:rPr>
        <w:t>B</w:t>
      </w:r>
      <w:r w:rsidRPr="000A7E6A">
        <w:rPr>
          <w:sz w:val="22"/>
          <w:szCs w:val="22"/>
          <w:lang w:val="sk-SK"/>
        </w:rPr>
        <w:t xml:space="preserve"> rezistencia); enzymatickou </w:t>
      </w:r>
      <w:proofErr w:type="spellStart"/>
      <w:r w:rsidRPr="000A7E6A">
        <w:rPr>
          <w:sz w:val="22"/>
          <w:szCs w:val="22"/>
          <w:lang w:val="sk-SK"/>
        </w:rPr>
        <w:t>inaktiváciou</w:t>
      </w:r>
      <w:proofErr w:type="spellEnd"/>
      <w:r>
        <w:rPr>
          <w:sz w:val="22"/>
          <w:szCs w:val="22"/>
          <w:lang w:val="sk-SK"/>
        </w:rPr>
        <w:t>;</w:t>
      </w:r>
      <w:r w:rsidRPr="000A7E6A">
        <w:rPr>
          <w:sz w:val="22"/>
          <w:szCs w:val="22"/>
          <w:lang w:val="sk-SK"/>
        </w:rPr>
        <w:t xml:space="preserve"> alebo </w:t>
      </w:r>
      <w:proofErr w:type="spellStart"/>
      <w:r w:rsidRPr="000A7E6A">
        <w:rPr>
          <w:sz w:val="22"/>
          <w:szCs w:val="22"/>
          <w:lang w:val="sk-SK"/>
        </w:rPr>
        <w:t>efluxom</w:t>
      </w:r>
      <w:proofErr w:type="spellEnd"/>
      <w:r w:rsidRPr="00AE0FBC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makrolidov</w:t>
      </w:r>
      <w:proofErr w:type="spellEnd"/>
      <w:r w:rsidRPr="000A7E6A">
        <w:rPr>
          <w:sz w:val="22"/>
          <w:szCs w:val="22"/>
          <w:lang w:val="sk-SK"/>
        </w:rPr>
        <w:t>. MLS</w:t>
      </w:r>
      <w:r w:rsidRPr="000A7E6A">
        <w:rPr>
          <w:sz w:val="22"/>
          <w:szCs w:val="22"/>
          <w:vertAlign w:val="subscript"/>
          <w:lang w:val="sk-SK"/>
        </w:rPr>
        <w:t>B</w:t>
      </w:r>
      <w:r w:rsidRPr="000A7E6A">
        <w:rPr>
          <w:sz w:val="22"/>
          <w:szCs w:val="22"/>
          <w:lang w:val="sk-SK"/>
        </w:rPr>
        <w:t xml:space="preserve"> rezistencia môže byť </w:t>
      </w:r>
      <w:r>
        <w:rPr>
          <w:sz w:val="22"/>
          <w:szCs w:val="22"/>
          <w:lang w:val="sk-SK"/>
        </w:rPr>
        <w:t>konštitutívna</w:t>
      </w:r>
      <w:r w:rsidRPr="000A7E6A">
        <w:rPr>
          <w:sz w:val="22"/>
          <w:szCs w:val="22"/>
          <w:lang w:val="sk-SK"/>
        </w:rPr>
        <w:t xml:space="preserve"> alebo získaná. Rezistencia môže byť </w:t>
      </w:r>
      <w:proofErr w:type="spellStart"/>
      <w:r w:rsidRPr="000A7E6A">
        <w:rPr>
          <w:sz w:val="22"/>
          <w:szCs w:val="22"/>
          <w:lang w:val="sk-SK"/>
        </w:rPr>
        <w:t>chromozomálna</w:t>
      </w:r>
      <w:proofErr w:type="spellEnd"/>
      <w:r w:rsidRPr="000A7E6A">
        <w:rPr>
          <w:sz w:val="22"/>
          <w:szCs w:val="22"/>
          <w:lang w:val="sk-SK"/>
        </w:rPr>
        <w:t xml:space="preserve"> alebo kódovaná </w:t>
      </w:r>
      <w:r>
        <w:rPr>
          <w:sz w:val="22"/>
          <w:szCs w:val="22"/>
          <w:lang w:val="sk-SK"/>
        </w:rPr>
        <w:t xml:space="preserve">v </w:t>
      </w:r>
      <w:proofErr w:type="spellStart"/>
      <w:r w:rsidRPr="000A7E6A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a môže byť prenosná</w:t>
      </w:r>
      <w:r>
        <w:rPr>
          <w:sz w:val="22"/>
          <w:szCs w:val="22"/>
          <w:lang w:val="sk-SK"/>
        </w:rPr>
        <w:t xml:space="preserve"> konjugáciou prostredníctvom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transpozón</w:t>
      </w:r>
      <w:r>
        <w:rPr>
          <w:sz w:val="22"/>
          <w:szCs w:val="22"/>
          <w:lang w:val="sk-SK"/>
        </w:rPr>
        <w:t>ov</w:t>
      </w:r>
      <w:proofErr w:type="spellEnd"/>
      <w:r>
        <w:rPr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ov</w:t>
      </w:r>
      <w:proofErr w:type="spellEnd"/>
      <w:r>
        <w:rPr>
          <w:sz w:val="22"/>
          <w:szCs w:val="22"/>
          <w:lang w:val="sk-SK"/>
        </w:rPr>
        <w:t>, integračných a konjugačných prvkov</w:t>
      </w:r>
      <w:r w:rsidRPr="000A7E6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lastRenderedPageBreak/>
        <w:t xml:space="preserve">Okrem toho, </w:t>
      </w:r>
      <w:r w:rsidRPr="001312C8">
        <w:rPr>
          <w:noProof/>
          <w:sz w:val="22"/>
          <w:szCs w:val="22"/>
          <w:lang w:val="sk-SK"/>
        </w:rPr>
        <w:t>plasticit</w:t>
      </w:r>
      <w:r>
        <w:rPr>
          <w:noProof/>
          <w:sz w:val="22"/>
          <w:szCs w:val="22"/>
          <w:lang w:val="sk-SK"/>
        </w:rPr>
        <w:t>u</w:t>
      </w:r>
      <w:r w:rsidRPr="001312C8">
        <w:rPr>
          <w:noProof/>
          <w:sz w:val="22"/>
          <w:szCs w:val="22"/>
          <w:lang w:val="sk-SK"/>
        </w:rPr>
        <w:t xml:space="preserve"> genómu </w:t>
      </w:r>
      <w:r w:rsidRPr="001312C8">
        <w:rPr>
          <w:i/>
          <w:noProof/>
          <w:sz w:val="22"/>
          <w:szCs w:val="22"/>
          <w:lang w:val="sk-SK"/>
        </w:rPr>
        <w:t>Mykoplazm</w:t>
      </w:r>
      <w:r>
        <w:rPr>
          <w:i/>
          <w:noProof/>
          <w:sz w:val="22"/>
          <w:szCs w:val="22"/>
          <w:lang w:val="sk-SK"/>
        </w:rPr>
        <w:t>y</w:t>
      </w:r>
      <w:r w:rsidRPr="001312C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zvyšuje</w:t>
      </w:r>
      <w:r w:rsidRPr="001312C8">
        <w:rPr>
          <w:noProof/>
          <w:sz w:val="22"/>
          <w:szCs w:val="22"/>
          <w:lang w:val="sk-SK"/>
        </w:rPr>
        <w:t xml:space="preserve"> horizontálny transfer veľkých chromozomálnych fragmentov</w:t>
      </w:r>
      <w:r>
        <w:rPr>
          <w:noProof/>
          <w:sz w:val="22"/>
          <w:szCs w:val="22"/>
          <w:lang w:val="sk-SK"/>
        </w:rPr>
        <w:t>.</w:t>
      </w: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  <w:lang w:val="sk-SK"/>
        </w:rPr>
      </w:pPr>
    </w:p>
    <w:p w:rsidR="003C7C7F" w:rsidRDefault="00A70597" w:rsidP="0040756A">
      <w:pPr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Okrem svojich </w:t>
      </w:r>
      <w:proofErr w:type="spellStart"/>
      <w:r w:rsidRPr="000A7E6A">
        <w:rPr>
          <w:sz w:val="22"/>
          <w:szCs w:val="22"/>
          <w:lang w:val="sk-SK"/>
        </w:rPr>
        <w:t>antimikrobiálnych</w:t>
      </w:r>
      <w:proofErr w:type="spellEnd"/>
      <w:r w:rsidRPr="000A7E6A">
        <w:rPr>
          <w:sz w:val="22"/>
          <w:szCs w:val="22"/>
          <w:lang w:val="sk-SK"/>
        </w:rPr>
        <w:t xml:space="preserve"> vlastností vykazuje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v experimentálnych štúdiách </w:t>
      </w:r>
      <w:r>
        <w:rPr>
          <w:sz w:val="22"/>
          <w:szCs w:val="22"/>
          <w:lang w:val="sk-SK"/>
        </w:rPr>
        <w:t xml:space="preserve">aj </w:t>
      </w:r>
      <w:proofErr w:type="spellStart"/>
      <w:r w:rsidRPr="000A7E6A">
        <w:rPr>
          <w:sz w:val="22"/>
          <w:szCs w:val="22"/>
          <w:lang w:val="sk-SK"/>
        </w:rPr>
        <w:t>imunomodulačné</w:t>
      </w:r>
      <w:proofErr w:type="spellEnd"/>
      <w:r w:rsidRPr="000A7E6A">
        <w:rPr>
          <w:sz w:val="22"/>
          <w:szCs w:val="22"/>
          <w:lang w:val="sk-SK"/>
        </w:rPr>
        <w:t xml:space="preserve"> a protizápalové účinky. V </w:t>
      </w:r>
      <w:proofErr w:type="spellStart"/>
      <w:r w:rsidRPr="000A7E6A">
        <w:rPr>
          <w:sz w:val="22"/>
          <w:szCs w:val="22"/>
          <w:lang w:val="sk-SK"/>
        </w:rPr>
        <w:t>polymorf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>nukleárnych</w:t>
      </w:r>
      <w:proofErr w:type="spellEnd"/>
      <w:r w:rsidRPr="000A7E6A">
        <w:rPr>
          <w:sz w:val="22"/>
          <w:szCs w:val="22"/>
          <w:lang w:val="sk-SK"/>
        </w:rPr>
        <w:t xml:space="preserve"> bunkách (PMN,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) </w:t>
      </w:r>
      <w:r>
        <w:rPr>
          <w:sz w:val="22"/>
          <w:szCs w:val="22"/>
          <w:lang w:val="sk-SK"/>
        </w:rPr>
        <w:t xml:space="preserve">dobytka aj ošípaných </w:t>
      </w:r>
      <w:r w:rsidRPr="000A7E6A">
        <w:rPr>
          <w:sz w:val="22"/>
          <w:szCs w:val="22"/>
          <w:lang w:val="sk-SK"/>
        </w:rPr>
        <w:t xml:space="preserve">podporuje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apoptózu</w:t>
      </w:r>
      <w:proofErr w:type="spellEnd"/>
      <w:r w:rsidRPr="000A7E6A">
        <w:rPr>
          <w:sz w:val="22"/>
          <w:szCs w:val="22"/>
          <w:lang w:val="sk-SK"/>
        </w:rPr>
        <w:t xml:space="preserve"> (programovanú bunkovú smrť) a likvidáciu </w:t>
      </w:r>
      <w:proofErr w:type="spellStart"/>
      <w:r w:rsidRPr="000A7E6A">
        <w:rPr>
          <w:sz w:val="22"/>
          <w:szCs w:val="22"/>
          <w:lang w:val="sk-SK"/>
        </w:rPr>
        <w:t>apoptotických</w:t>
      </w:r>
      <w:proofErr w:type="spellEnd"/>
      <w:r w:rsidRPr="000A7E6A">
        <w:rPr>
          <w:sz w:val="22"/>
          <w:szCs w:val="22"/>
          <w:lang w:val="sk-SK"/>
        </w:rPr>
        <w:t xml:space="preserve"> buniek </w:t>
      </w:r>
      <w:proofErr w:type="spellStart"/>
      <w:r w:rsidRPr="000A7E6A">
        <w:rPr>
          <w:sz w:val="22"/>
          <w:szCs w:val="22"/>
          <w:lang w:val="sk-SK"/>
        </w:rPr>
        <w:t>makrofágmi</w:t>
      </w:r>
      <w:proofErr w:type="spellEnd"/>
      <w:r w:rsidRPr="000A7E6A">
        <w:rPr>
          <w:sz w:val="22"/>
          <w:szCs w:val="22"/>
          <w:lang w:val="sk-SK"/>
        </w:rPr>
        <w:t xml:space="preserve">. Znižuje </w:t>
      </w:r>
      <w:r>
        <w:rPr>
          <w:sz w:val="22"/>
          <w:szCs w:val="22"/>
          <w:lang w:val="sk-SK"/>
        </w:rPr>
        <w:t>tvorbu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prozápalových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mediátorov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leukotriénu</w:t>
      </w:r>
      <w:proofErr w:type="spellEnd"/>
      <w:r w:rsidRPr="000A7E6A">
        <w:rPr>
          <w:sz w:val="22"/>
          <w:szCs w:val="22"/>
          <w:lang w:val="sk-SK"/>
        </w:rPr>
        <w:t xml:space="preserve"> B4 a CXCL-8 a indukuje </w:t>
      </w:r>
      <w:r>
        <w:rPr>
          <w:sz w:val="22"/>
          <w:szCs w:val="22"/>
          <w:lang w:val="sk-SK"/>
        </w:rPr>
        <w:t>tvorbu</w:t>
      </w:r>
      <w:r w:rsidRPr="000A7E6A">
        <w:rPr>
          <w:sz w:val="22"/>
          <w:szCs w:val="22"/>
          <w:lang w:val="sk-SK"/>
        </w:rPr>
        <w:t xml:space="preserve"> protizápalového lipid</w:t>
      </w:r>
      <w:r>
        <w:rPr>
          <w:sz w:val="22"/>
          <w:szCs w:val="22"/>
          <w:lang w:val="sk-SK"/>
        </w:rPr>
        <w:t>u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lipoxínu</w:t>
      </w:r>
      <w:proofErr w:type="spellEnd"/>
      <w:r w:rsidRPr="000A7E6A">
        <w:rPr>
          <w:sz w:val="22"/>
          <w:szCs w:val="22"/>
          <w:lang w:val="sk-SK"/>
        </w:rPr>
        <w:t> A4</w:t>
      </w:r>
      <w:r>
        <w:rPr>
          <w:sz w:val="22"/>
          <w:szCs w:val="22"/>
          <w:lang w:val="sk-SK"/>
        </w:rPr>
        <w:t xml:space="preserve"> podporujúceho ústup zápalu</w:t>
      </w:r>
      <w:r w:rsidRPr="000A7E6A">
        <w:rPr>
          <w:sz w:val="22"/>
          <w:szCs w:val="22"/>
          <w:lang w:val="sk-SK"/>
        </w:rPr>
        <w:t>.</w:t>
      </w:r>
    </w:p>
    <w:p w:rsidR="0040756A" w:rsidRPr="002C54A7" w:rsidRDefault="0040756A" w:rsidP="0040756A">
      <w:pPr>
        <w:jc w:val="both"/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Farmakokinetické údaje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hovädzieho dobytka po podaní jednorazovej </w:t>
      </w:r>
      <w:proofErr w:type="spellStart"/>
      <w:r w:rsidRPr="000A7E6A">
        <w:rPr>
          <w:sz w:val="22"/>
          <w:szCs w:val="22"/>
          <w:lang w:val="sk-SK"/>
        </w:rPr>
        <w:t>subkutánnej</w:t>
      </w:r>
      <w:proofErr w:type="spellEnd"/>
      <w:r w:rsidRPr="000A7E6A">
        <w:rPr>
          <w:sz w:val="22"/>
          <w:szCs w:val="22"/>
          <w:lang w:val="sk-SK"/>
        </w:rPr>
        <w:t xml:space="preserve"> dávky 2,5 mg/kg živej hmotnosti bol charakterizovaný rýchlou a v</w:t>
      </w:r>
      <w:r>
        <w:rPr>
          <w:sz w:val="22"/>
          <w:szCs w:val="22"/>
          <w:lang w:val="sk-SK"/>
        </w:rPr>
        <w:t>ysok</w:t>
      </w:r>
      <w:r w:rsidRPr="000A7E6A">
        <w:rPr>
          <w:sz w:val="22"/>
          <w:szCs w:val="22"/>
          <w:lang w:val="sk-SK"/>
        </w:rPr>
        <w:t xml:space="preserve">ou </w:t>
      </w:r>
      <w:proofErr w:type="spellStart"/>
      <w:r w:rsidRPr="000A7E6A">
        <w:rPr>
          <w:sz w:val="22"/>
          <w:szCs w:val="22"/>
          <w:lang w:val="sk-SK"/>
        </w:rPr>
        <w:t>absorbciou</w:t>
      </w:r>
      <w:proofErr w:type="spellEnd"/>
      <w:r w:rsidRPr="000A7E6A">
        <w:rPr>
          <w:sz w:val="22"/>
          <w:szCs w:val="22"/>
          <w:lang w:val="sk-SK"/>
        </w:rPr>
        <w:t xml:space="preserve"> a následne rozsiahlou distribúciou a pomalou elimináciou. Maximálna koncentrácia 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v plazme bola približne 0,5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/ml; dosiahnutá približne 30 minút po aplikácii dávky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). Koncentrácie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pľúcnom </w:t>
      </w:r>
      <w:proofErr w:type="spellStart"/>
      <w:r w:rsidRPr="000A7E6A">
        <w:rPr>
          <w:sz w:val="22"/>
          <w:szCs w:val="22"/>
          <w:lang w:val="sk-SK"/>
        </w:rPr>
        <w:t>homogenáte</w:t>
      </w:r>
      <w:proofErr w:type="spellEnd"/>
      <w:r w:rsidRPr="000A7E6A">
        <w:rPr>
          <w:sz w:val="22"/>
          <w:szCs w:val="22"/>
          <w:lang w:val="sk-SK"/>
        </w:rPr>
        <w:t xml:space="preserve"> boli podstatne vyššie než v plazme. Existujú jasné dôkazy o významnej akumulácii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 a alveolárnych </w:t>
      </w:r>
      <w:proofErr w:type="spellStart"/>
      <w:r w:rsidRPr="000A7E6A">
        <w:rPr>
          <w:sz w:val="22"/>
          <w:szCs w:val="22"/>
          <w:lang w:val="sk-SK"/>
        </w:rPr>
        <w:t>makrofágoch</w:t>
      </w:r>
      <w:proofErr w:type="spellEnd"/>
      <w:r w:rsidRPr="000A7E6A">
        <w:rPr>
          <w:sz w:val="22"/>
          <w:szCs w:val="22"/>
          <w:lang w:val="sk-SK"/>
        </w:rPr>
        <w:t xml:space="preserve">. Avšak </w:t>
      </w:r>
      <w:r w:rsidRPr="000A7E6A">
        <w:rPr>
          <w:i/>
          <w:sz w:val="22"/>
          <w:szCs w:val="22"/>
          <w:lang w:val="sk-SK"/>
        </w:rPr>
        <w:t xml:space="preserve">in </w:t>
      </w:r>
      <w:proofErr w:type="spellStart"/>
      <w:r w:rsidRPr="000A7E6A">
        <w:rPr>
          <w:i/>
          <w:sz w:val="22"/>
          <w:szCs w:val="22"/>
          <w:lang w:val="sk-SK"/>
        </w:rPr>
        <w:t>vivo</w:t>
      </w:r>
      <w:proofErr w:type="spellEnd"/>
      <w:r w:rsidRPr="000A7E6A">
        <w:rPr>
          <w:sz w:val="22"/>
          <w:szCs w:val="22"/>
          <w:lang w:val="sk-SK"/>
        </w:rPr>
        <w:t xml:space="preserve"> koncentrácia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mieste infekcie pľúc nie je známa. Maximálne koncentrácie </w:t>
      </w:r>
      <w:r>
        <w:rPr>
          <w:sz w:val="22"/>
          <w:szCs w:val="22"/>
          <w:lang w:val="sk-SK"/>
        </w:rPr>
        <w:t>boli nasledované</w:t>
      </w:r>
      <w:r w:rsidRPr="000A7E6A">
        <w:rPr>
          <w:sz w:val="22"/>
          <w:szCs w:val="22"/>
          <w:lang w:val="sk-SK"/>
        </w:rPr>
        <w:t xml:space="preserve"> pomal</w:t>
      </w:r>
      <w:r>
        <w:rPr>
          <w:sz w:val="22"/>
          <w:szCs w:val="22"/>
          <w:lang w:val="sk-SK"/>
        </w:rPr>
        <w:t>ým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</w:t>
      </w:r>
      <w:r w:rsidRPr="000A7E6A">
        <w:rPr>
          <w:sz w:val="22"/>
          <w:szCs w:val="22"/>
          <w:lang w:val="sk-SK"/>
        </w:rPr>
        <w:t>kles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systémovej expozície s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zdanliv</w:t>
      </w:r>
      <w:r w:rsidRPr="000A7E6A">
        <w:rPr>
          <w:sz w:val="22"/>
          <w:szCs w:val="22"/>
          <w:lang w:val="sk-SK"/>
        </w:rPr>
        <w:t>ým polčasom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 xml:space="preserve">) 90 hodín v plazme. Väzba na proteíny plazmy bola nízka, približne 40 %. </w:t>
      </w:r>
      <w:r>
        <w:rPr>
          <w:sz w:val="22"/>
          <w:szCs w:val="22"/>
          <w:lang w:val="sk-SK"/>
        </w:rPr>
        <w:t xml:space="preserve">Distribučný </w:t>
      </w:r>
      <w:r w:rsidRPr="000A7E6A">
        <w:rPr>
          <w:sz w:val="22"/>
          <w:szCs w:val="22"/>
          <w:lang w:val="sk-SK"/>
        </w:rPr>
        <w:t>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>) stanovený po intravenózn</w:t>
      </w:r>
      <w:r>
        <w:rPr>
          <w:sz w:val="22"/>
          <w:szCs w:val="22"/>
          <w:lang w:val="sk-SK"/>
        </w:rPr>
        <w:t>om podaní</w:t>
      </w:r>
      <w:r w:rsidRPr="000A7E6A">
        <w:rPr>
          <w:sz w:val="22"/>
          <w:szCs w:val="22"/>
          <w:lang w:val="sk-SK"/>
        </w:rPr>
        <w:t xml:space="preserve"> bol 11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 </w:t>
      </w:r>
      <w:proofErr w:type="spellStart"/>
      <w:r w:rsidRPr="000A7E6A">
        <w:rPr>
          <w:sz w:val="22"/>
          <w:szCs w:val="22"/>
          <w:lang w:val="sk-SK"/>
        </w:rPr>
        <w:t>subkutánn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 hovädzieho dobytka bola približne 90 %.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ošípaných po podaní jednorazovej </w:t>
      </w:r>
      <w:proofErr w:type="spellStart"/>
      <w:r w:rsidRPr="000A7E6A">
        <w:rPr>
          <w:sz w:val="22"/>
          <w:szCs w:val="22"/>
          <w:lang w:val="sk-SK"/>
        </w:rPr>
        <w:t>intramuskulárnej</w:t>
      </w:r>
      <w:proofErr w:type="spellEnd"/>
      <w:r w:rsidRPr="000A7E6A">
        <w:rPr>
          <w:sz w:val="22"/>
          <w:szCs w:val="22"/>
          <w:lang w:val="sk-SK"/>
        </w:rPr>
        <w:t xml:space="preserve"> dávky 2,5 mg/kg živej hmotnosti bol taktiež charakterizovaný rýchlou a výraznou </w:t>
      </w:r>
      <w:proofErr w:type="spellStart"/>
      <w:r w:rsidRPr="000A7E6A">
        <w:rPr>
          <w:sz w:val="22"/>
          <w:szCs w:val="22"/>
          <w:lang w:val="sk-SK"/>
        </w:rPr>
        <w:t>absorbciou</w:t>
      </w:r>
      <w:proofErr w:type="spellEnd"/>
      <w:r w:rsidRPr="000A7E6A">
        <w:rPr>
          <w:sz w:val="22"/>
          <w:szCs w:val="22"/>
          <w:lang w:val="sk-SK"/>
        </w:rPr>
        <w:t xml:space="preserve"> a následne rozsiahlou distribúciou a pomalou elimináciou. Maximálna koncentrácia 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v plazme bola približne 0,6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/ml; dosiahnutá približne 30 minút po aplikácii dávky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). Koncentrácie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pľúcnom </w:t>
      </w:r>
      <w:proofErr w:type="spellStart"/>
      <w:r w:rsidRPr="000A7E6A">
        <w:rPr>
          <w:sz w:val="22"/>
          <w:szCs w:val="22"/>
          <w:lang w:val="sk-SK"/>
        </w:rPr>
        <w:t>homogenáte</w:t>
      </w:r>
      <w:proofErr w:type="spellEnd"/>
      <w:r w:rsidRPr="000A7E6A">
        <w:rPr>
          <w:sz w:val="22"/>
          <w:szCs w:val="22"/>
          <w:lang w:val="sk-SK"/>
        </w:rPr>
        <w:t xml:space="preserve"> boli podstatne vyššie než v plazme. Existujú jasné dôkazy o významnej akumulácii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 a alveolárnych </w:t>
      </w:r>
      <w:proofErr w:type="spellStart"/>
      <w:r w:rsidRPr="000A7E6A">
        <w:rPr>
          <w:sz w:val="22"/>
          <w:szCs w:val="22"/>
          <w:lang w:val="sk-SK"/>
        </w:rPr>
        <w:t>makrofágoch</w:t>
      </w:r>
      <w:proofErr w:type="spellEnd"/>
      <w:r w:rsidRPr="000A7E6A">
        <w:rPr>
          <w:sz w:val="22"/>
          <w:szCs w:val="22"/>
          <w:lang w:val="sk-SK"/>
        </w:rPr>
        <w:t xml:space="preserve">. Avšak </w:t>
      </w:r>
      <w:r w:rsidRPr="000A7E6A">
        <w:rPr>
          <w:i/>
          <w:sz w:val="22"/>
          <w:szCs w:val="22"/>
          <w:lang w:val="sk-SK"/>
        </w:rPr>
        <w:t xml:space="preserve">in </w:t>
      </w:r>
      <w:proofErr w:type="spellStart"/>
      <w:r w:rsidRPr="000A7E6A">
        <w:rPr>
          <w:i/>
          <w:sz w:val="22"/>
          <w:szCs w:val="22"/>
          <w:lang w:val="sk-SK"/>
        </w:rPr>
        <w:t>vivo</w:t>
      </w:r>
      <w:proofErr w:type="spellEnd"/>
      <w:r w:rsidRPr="000A7E6A">
        <w:rPr>
          <w:sz w:val="22"/>
          <w:szCs w:val="22"/>
          <w:lang w:val="sk-SK"/>
        </w:rPr>
        <w:t xml:space="preserve"> koncentrácia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mieste infekcie pľúc nie je známa. Maximálne koncentrácie </w:t>
      </w:r>
      <w:r>
        <w:rPr>
          <w:sz w:val="22"/>
          <w:szCs w:val="22"/>
          <w:lang w:val="sk-SK"/>
        </w:rPr>
        <w:t xml:space="preserve">boli </w:t>
      </w:r>
      <w:r w:rsidRPr="000A7E6A">
        <w:rPr>
          <w:sz w:val="22"/>
          <w:szCs w:val="22"/>
          <w:lang w:val="sk-SK"/>
        </w:rPr>
        <w:t>n</w:t>
      </w: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>sled</w:t>
      </w:r>
      <w:r>
        <w:rPr>
          <w:sz w:val="22"/>
          <w:szCs w:val="22"/>
          <w:lang w:val="sk-SK"/>
        </w:rPr>
        <w:t>ované</w:t>
      </w:r>
      <w:r w:rsidRPr="000A7E6A">
        <w:rPr>
          <w:sz w:val="22"/>
          <w:szCs w:val="22"/>
          <w:lang w:val="sk-SK"/>
        </w:rPr>
        <w:t xml:space="preserve"> pomal</w:t>
      </w:r>
      <w:r>
        <w:rPr>
          <w:sz w:val="22"/>
          <w:szCs w:val="22"/>
          <w:lang w:val="sk-SK"/>
        </w:rPr>
        <w:t>ým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</w:t>
      </w:r>
      <w:r w:rsidRPr="000A7E6A">
        <w:rPr>
          <w:sz w:val="22"/>
          <w:szCs w:val="22"/>
          <w:lang w:val="sk-SK"/>
        </w:rPr>
        <w:t>kles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systémovej expozície s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zdanliv</w:t>
      </w:r>
      <w:r w:rsidRPr="000A7E6A">
        <w:rPr>
          <w:sz w:val="22"/>
          <w:szCs w:val="22"/>
          <w:lang w:val="sk-SK"/>
        </w:rPr>
        <w:t>ým polčasom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 xml:space="preserve">) 91 hodín v plazme. Väzba na proteíny plazmy bola nízka, približne 40 %. </w:t>
      </w:r>
      <w:r>
        <w:rPr>
          <w:sz w:val="22"/>
          <w:szCs w:val="22"/>
          <w:lang w:val="sk-SK"/>
        </w:rPr>
        <w:t xml:space="preserve">Distribučný </w:t>
      </w:r>
      <w:r w:rsidRPr="000A7E6A">
        <w:rPr>
          <w:sz w:val="22"/>
          <w:szCs w:val="22"/>
          <w:lang w:val="sk-SK"/>
        </w:rPr>
        <w:t>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>) stanovený po intravenózn</w:t>
      </w:r>
      <w:r>
        <w:rPr>
          <w:sz w:val="22"/>
          <w:szCs w:val="22"/>
          <w:lang w:val="sk-SK"/>
        </w:rPr>
        <w:t>om podaní</w:t>
      </w:r>
      <w:r w:rsidRPr="000A7E6A">
        <w:rPr>
          <w:sz w:val="22"/>
          <w:szCs w:val="22"/>
          <w:lang w:val="sk-SK"/>
        </w:rPr>
        <w:t xml:space="preserve"> bol 13,2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 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 ošípaných bola približne 88 %.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oviec po podaní jednorazovej </w:t>
      </w:r>
      <w:proofErr w:type="spellStart"/>
      <w:r w:rsidRPr="000A7E6A">
        <w:rPr>
          <w:sz w:val="22"/>
          <w:szCs w:val="22"/>
          <w:lang w:val="sk-SK"/>
        </w:rPr>
        <w:t>intramuskulárnej</w:t>
      </w:r>
      <w:proofErr w:type="spellEnd"/>
      <w:r w:rsidRPr="000A7E6A">
        <w:rPr>
          <w:sz w:val="22"/>
          <w:szCs w:val="22"/>
          <w:lang w:val="sk-SK"/>
        </w:rPr>
        <w:t xml:space="preserve"> dávky 2,5 mg/kg dosiahol maximálnu koncentráciu </w:t>
      </w:r>
      <w:r>
        <w:rPr>
          <w:sz w:val="22"/>
          <w:szCs w:val="22"/>
          <w:lang w:val="sk-SK"/>
        </w:rPr>
        <w:t xml:space="preserve">v plazme </w:t>
      </w:r>
      <w:r w:rsidRPr="000A7E6A">
        <w:rPr>
          <w:sz w:val="22"/>
          <w:szCs w:val="22"/>
          <w:lang w:val="sk-SK"/>
        </w:rPr>
        <w:t>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1,19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</w:t>
      </w:r>
      <w:r>
        <w:rPr>
          <w:sz w:val="22"/>
          <w:szCs w:val="22"/>
          <w:lang w:val="sk-SK"/>
        </w:rPr>
        <w:t xml:space="preserve"> po</w:t>
      </w:r>
      <w:r w:rsidRPr="000A7E6A">
        <w:rPr>
          <w:sz w:val="22"/>
          <w:szCs w:val="22"/>
          <w:lang w:val="sk-SK"/>
        </w:rPr>
        <w:t xml:space="preserve"> približne 15 minút</w:t>
      </w:r>
      <w:r>
        <w:rPr>
          <w:sz w:val="22"/>
          <w:szCs w:val="22"/>
          <w:lang w:val="sk-SK"/>
        </w:rPr>
        <w:t>ach</w:t>
      </w:r>
      <w:r w:rsidRPr="000A7E6A">
        <w:rPr>
          <w:sz w:val="22"/>
          <w:szCs w:val="22"/>
          <w:lang w:val="sk-SK"/>
        </w:rPr>
        <w:t xml:space="preserve"> 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>)</w:t>
      </w:r>
      <w:r w:rsidRPr="00DD7E4A">
        <w:rPr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o</w:t>
      </w:r>
      <w:r>
        <w:rPr>
          <w:sz w:val="22"/>
          <w:szCs w:val="22"/>
          <w:lang w:val="sk-SK"/>
        </w:rPr>
        <w:t>d podania</w:t>
      </w:r>
      <w:r w:rsidRPr="000A7E6A">
        <w:rPr>
          <w:sz w:val="22"/>
          <w:szCs w:val="22"/>
          <w:lang w:val="sk-SK"/>
        </w:rPr>
        <w:t xml:space="preserve"> dávky</w:t>
      </w:r>
      <w:r>
        <w:rPr>
          <w:sz w:val="22"/>
          <w:szCs w:val="22"/>
          <w:lang w:val="sk-SK"/>
        </w:rPr>
        <w:t xml:space="preserve"> s</w:t>
      </w:r>
      <w:r w:rsidRPr="000A7E6A">
        <w:rPr>
          <w:sz w:val="22"/>
          <w:szCs w:val="22"/>
          <w:lang w:val="sk-SK"/>
        </w:rPr>
        <w:t xml:space="preserve"> polčas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 xml:space="preserve">) 69,7 hodín. Väzba na proteíny plazmy bola približne 60 - 75 %. </w:t>
      </w:r>
      <w:r>
        <w:rPr>
          <w:sz w:val="22"/>
          <w:szCs w:val="22"/>
          <w:lang w:val="sk-SK"/>
        </w:rPr>
        <w:t>P</w:t>
      </w:r>
      <w:r w:rsidRPr="000A7E6A">
        <w:rPr>
          <w:sz w:val="22"/>
          <w:szCs w:val="22"/>
          <w:lang w:val="sk-SK"/>
        </w:rPr>
        <w:t>o intravenózn</w:t>
      </w:r>
      <w:r>
        <w:rPr>
          <w:sz w:val="22"/>
          <w:szCs w:val="22"/>
          <w:lang w:val="sk-SK"/>
        </w:rPr>
        <w:t>om podaní bol distribučný</w:t>
      </w:r>
      <w:r w:rsidRPr="000A7E6A">
        <w:rPr>
          <w:sz w:val="22"/>
          <w:szCs w:val="22"/>
          <w:lang w:val="sk-SK"/>
        </w:rPr>
        <w:t xml:space="preserve"> 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 xml:space="preserve">) 31,7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 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 oviec bola 100 %.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FARMACEUTICKÉ ÚDAJE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6.1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Zoznam pomocných látok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Propylénglykol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Monotioglycerol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Kyselina citrónová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Kyselina chlorovodíková (na úpravu pH)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Hydroxid sodný (na úpravu pH)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Voda na injekciu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inkompatibility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Z dôvodu chýbania štúdií kompatibility sa tento veterinárny liek nesmie miešať s inými veterinárnymi liekmi.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lastRenderedPageBreak/>
        <w:t>6.3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Čas použiteľnosti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DB5A9C">
        <w:rPr>
          <w:sz w:val="22"/>
          <w:szCs w:val="22"/>
        </w:rPr>
        <w:t xml:space="preserve">Čas použiteľnosti veterinárneho lieku </w:t>
      </w:r>
      <w:r>
        <w:rPr>
          <w:sz w:val="22"/>
          <w:szCs w:val="22"/>
        </w:rPr>
        <w:t>zabaleného v neporušenom obale: 3 roky.</w:t>
      </w: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Čas použiteľnosti po prvom otvorení vnútorného obalu: 28 dní.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6.4.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sobitné bezpečnostné opatrenia na</w:t>
      </w:r>
      <w:r w:rsidRPr="00DB5A9C">
        <w:rPr>
          <w:b/>
          <w:sz w:val="22"/>
          <w:szCs w:val="22"/>
        </w:rPr>
        <w:t xml:space="preserve"> uchovávanie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Tento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veterinárny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nevyžaduje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žiadne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zvláštne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teplotné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podmienky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uchovávanie</w:t>
      </w:r>
      <w:proofErr w:type="spellEnd"/>
      <w:r>
        <w:rPr>
          <w:sz w:val="22"/>
          <w:szCs w:val="22"/>
          <w:lang w:val="en-GB"/>
        </w:rPr>
        <w:t>.</w:t>
      </w:r>
    </w:p>
    <w:p w:rsidR="003C7C7F" w:rsidRDefault="003C7C7F" w:rsidP="003C7C7F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v </w:t>
      </w:r>
      <w:proofErr w:type="spellStart"/>
      <w:r>
        <w:rPr>
          <w:sz w:val="22"/>
          <w:szCs w:val="22"/>
          <w:lang w:val="en-GB"/>
        </w:rPr>
        <w:t>pôvodnom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>.</w:t>
      </w:r>
    </w:p>
    <w:p w:rsidR="003C7C7F" w:rsidRDefault="003C7C7F" w:rsidP="003C7C7F">
      <w:pPr>
        <w:rPr>
          <w:szCs w:val="22"/>
        </w:rPr>
      </w:pPr>
      <w:r>
        <w:rPr>
          <w:sz w:val="22"/>
          <w:szCs w:val="22"/>
          <w:lang w:val="en-GB"/>
        </w:rPr>
        <w:t xml:space="preserve">Po </w:t>
      </w:r>
      <w:proofErr w:type="spellStart"/>
      <w:r>
        <w:rPr>
          <w:sz w:val="22"/>
          <w:szCs w:val="22"/>
          <w:lang w:val="en-GB"/>
        </w:rPr>
        <w:t>otvorení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A70597"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teplote</w:t>
      </w:r>
      <w:proofErr w:type="spellEnd"/>
      <w:r>
        <w:rPr>
          <w:sz w:val="22"/>
          <w:szCs w:val="22"/>
          <w:lang w:val="en-GB"/>
        </w:rPr>
        <w:t xml:space="preserve"> do 25 </w:t>
      </w:r>
      <w:r w:rsidRPr="00136245">
        <w:rPr>
          <w:szCs w:val="22"/>
        </w:rPr>
        <w:sym w:font="Symbol" w:char="F0B0"/>
      </w:r>
      <w:r w:rsidRPr="00136245">
        <w:rPr>
          <w:szCs w:val="22"/>
        </w:rPr>
        <w:t>C.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6.5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Charakter a zloženie vnútorného obalu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A70597" w:rsidP="003C7C7F">
      <w:pPr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  <w:lang w:val="sk-SK"/>
        </w:rPr>
        <w:t>Sklenená liekovka</w:t>
      </w:r>
      <w:r w:rsidR="003C7C7F">
        <w:rPr>
          <w:rFonts w:eastAsia="Arial Unicode MS"/>
          <w:kern w:val="2"/>
          <w:sz w:val="22"/>
        </w:rPr>
        <w:t xml:space="preserve"> z číreho skla, typ I, s objemom 50 ml, 100 ml alebo 250 ml s chlór</w:t>
      </w:r>
      <w:r w:rsidR="003C7C7F" w:rsidRPr="0046265C">
        <w:rPr>
          <w:rFonts w:eastAsia="Arial Unicode MS"/>
          <w:kern w:val="2"/>
          <w:sz w:val="22"/>
        </w:rPr>
        <w:t>butylovou</w:t>
      </w:r>
      <w:r w:rsidR="003C7C7F">
        <w:rPr>
          <w:rFonts w:eastAsia="Arial Unicode MS"/>
          <w:kern w:val="2"/>
          <w:sz w:val="22"/>
        </w:rPr>
        <w:t>/butylom potiahnutou</w:t>
      </w:r>
      <w:r w:rsidR="003C7C7F" w:rsidRPr="0046265C">
        <w:rPr>
          <w:rFonts w:eastAsia="Arial Unicode MS"/>
          <w:kern w:val="2"/>
          <w:sz w:val="22"/>
        </w:rPr>
        <w:t xml:space="preserve"> gumovou zátkou</w:t>
      </w:r>
      <w:r w:rsidR="003C7C7F">
        <w:rPr>
          <w:rFonts w:eastAsia="Arial Unicode MS"/>
          <w:kern w:val="2"/>
          <w:sz w:val="22"/>
        </w:rPr>
        <w:t>,</w:t>
      </w:r>
      <w:r w:rsidR="003C7C7F" w:rsidRPr="0046265C">
        <w:rPr>
          <w:rFonts w:eastAsia="Arial Unicode MS"/>
          <w:kern w:val="2"/>
          <w:sz w:val="22"/>
        </w:rPr>
        <w:t xml:space="preserve"> </w:t>
      </w:r>
      <w:r w:rsidR="003C7C7F">
        <w:rPr>
          <w:rFonts w:eastAsia="Arial Unicode MS"/>
          <w:kern w:val="2"/>
          <w:sz w:val="22"/>
        </w:rPr>
        <w:t xml:space="preserve">typ I, </w:t>
      </w:r>
      <w:r w:rsidR="003C7C7F" w:rsidRPr="0046265C">
        <w:rPr>
          <w:rFonts w:eastAsia="Arial Unicode MS"/>
          <w:kern w:val="2"/>
          <w:sz w:val="22"/>
        </w:rPr>
        <w:t>a</w:t>
      </w:r>
      <w:r w:rsidR="003C7C7F">
        <w:rPr>
          <w:rFonts w:eastAsia="Arial Unicode MS"/>
          <w:kern w:val="2"/>
          <w:sz w:val="22"/>
        </w:rPr>
        <w:t xml:space="preserve"> hliníkovým viečkom s odnímateľnými plastovými prúžkami, v škatuľke.</w:t>
      </w:r>
      <w:r w:rsidR="003C7C7F" w:rsidRPr="0046265C">
        <w:rPr>
          <w:rFonts w:eastAsia="Arial Unicode MS"/>
          <w:kern w:val="2"/>
          <w:sz w:val="22"/>
        </w:rPr>
        <w:t xml:space="preserve"> 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6.6</w:t>
      </w:r>
      <w:r w:rsidRPr="002C54A7">
        <w:rPr>
          <w:sz w:val="22"/>
          <w:szCs w:val="22"/>
        </w:rPr>
        <w:tab/>
      </w:r>
      <w:r w:rsidRPr="00DB5A9C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DB5A9C">
        <w:rPr>
          <w:b/>
          <w:sz w:val="22"/>
          <w:szCs w:val="22"/>
        </w:rPr>
        <w:t xml:space="preserve"> zneškodňovanie nepoužitých veterinárnych liekov,</w:t>
      </w:r>
      <w:r>
        <w:rPr>
          <w:b/>
          <w:sz w:val="22"/>
          <w:szCs w:val="22"/>
        </w:rPr>
        <w:t xml:space="preserve"> prípadne odpadových materiálov </w:t>
      </w:r>
      <w:r w:rsidRPr="00DB5A9C">
        <w:rPr>
          <w:b/>
          <w:sz w:val="22"/>
          <w:szCs w:val="22"/>
        </w:rPr>
        <w:t>vytvorených pri používaní týchto liekov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Každý n</w:t>
      </w:r>
      <w:r w:rsidRPr="00DB5A9C">
        <w:rPr>
          <w:sz w:val="22"/>
          <w:szCs w:val="22"/>
        </w:rPr>
        <w:t xml:space="preserve">epoužitý veterinárny liek alebo odpadové materiály z tohto </w:t>
      </w:r>
      <w:r>
        <w:rPr>
          <w:sz w:val="22"/>
          <w:szCs w:val="22"/>
        </w:rPr>
        <w:t xml:space="preserve">veterinárneho </w:t>
      </w:r>
      <w:r w:rsidRPr="00DB5A9C">
        <w:rPr>
          <w:sz w:val="22"/>
          <w:szCs w:val="22"/>
        </w:rPr>
        <w:t>lieku musia byť zlikvidované v súlade s</w:t>
      </w:r>
      <w:r>
        <w:rPr>
          <w:sz w:val="22"/>
          <w:szCs w:val="22"/>
        </w:rPr>
        <w:t> miestnymi požiadavkami</w:t>
      </w:r>
      <w:r w:rsidRPr="00DB5A9C">
        <w:rPr>
          <w:sz w:val="22"/>
          <w:szCs w:val="22"/>
        </w:rPr>
        <w:t>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7.</w:t>
      </w:r>
      <w:r w:rsidRPr="00D16139">
        <w:rPr>
          <w:b/>
          <w:sz w:val="22"/>
          <w:szCs w:val="22"/>
        </w:rPr>
        <w:tab/>
        <w:t>DRŽITEĽ ROZHODNUTIA O REGISTRÁCII</w:t>
      </w: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Pr="006E7C77" w:rsidRDefault="003C7C7F" w:rsidP="003C7C7F">
      <w:pPr>
        <w:rPr>
          <w:sz w:val="22"/>
          <w:szCs w:val="22"/>
        </w:rPr>
      </w:pPr>
      <w:r w:rsidRPr="00D16139">
        <w:rPr>
          <w:sz w:val="22"/>
          <w:szCs w:val="22"/>
        </w:rPr>
        <w:t>KRKA, d.d.</w:t>
      </w:r>
      <w:r>
        <w:rPr>
          <w:sz w:val="22"/>
          <w:szCs w:val="22"/>
        </w:rPr>
        <w:t xml:space="preserve">, Novo mesto, </w:t>
      </w:r>
      <w:r w:rsidRPr="00D16139">
        <w:rPr>
          <w:sz w:val="22"/>
          <w:szCs w:val="22"/>
        </w:rPr>
        <w:t>Šmarješka cesta 6</w:t>
      </w:r>
      <w:r>
        <w:rPr>
          <w:sz w:val="22"/>
          <w:szCs w:val="22"/>
        </w:rPr>
        <w:t xml:space="preserve">, </w:t>
      </w:r>
      <w:r w:rsidRPr="00D16139">
        <w:rPr>
          <w:sz w:val="22"/>
          <w:szCs w:val="22"/>
        </w:rPr>
        <w:t>8501 Novo mesto</w:t>
      </w:r>
      <w:r>
        <w:rPr>
          <w:sz w:val="22"/>
          <w:szCs w:val="22"/>
        </w:rPr>
        <w:t xml:space="preserve">, </w:t>
      </w:r>
      <w:r w:rsidRPr="00D16139">
        <w:rPr>
          <w:sz w:val="22"/>
          <w:szCs w:val="22"/>
        </w:rPr>
        <w:t>Slovinsko</w:t>
      </w:r>
    </w:p>
    <w:p w:rsidR="003C7C7F" w:rsidRDefault="003C7C7F" w:rsidP="003C7C7F">
      <w:pPr>
        <w:rPr>
          <w:b/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8.</w:t>
      </w:r>
      <w:r w:rsidRPr="00D16139">
        <w:rPr>
          <w:b/>
          <w:sz w:val="22"/>
          <w:szCs w:val="22"/>
        </w:rPr>
        <w:tab/>
        <w:t>REGISTRAČNÉ ČÍSLO</w:t>
      </w:r>
    </w:p>
    <w:p w:rsidR="003C7C7F" w:rsidRDefault="003C7C7F" w:rsidP="003C7C7F">
      <w:pPr>
        <w:rPr>
          <w:b/>
          <w:sz w:val="22"/>
          <w:szCs w:val="22"/>
        </w:rPr>
      </w:pPr>
    </w:p>
    <w:p w:rsidR="003C7C7F" w:rsidRPr="00E77AE9" w:rsidRDefault="003C7C7F" w:rsidP="003C7C7F">
      <w:pPr>
        <w:rPr>
          <w:sz w:val="22"/>
          <w:szCs w:val="22"/>
        </w:rPr>
      </w:pPr>
      <w:r w:rsidRPr="00E77AE9">
        <w:rPr>
          <w:sz w:val="22"/>
          <w:szCs w:val="22"/>
        </w:rPr>
        <w:t>96/078/DC/18</w:t>
      </w:r>
      <w:r>
        <w:rPr>
          <w:sz w:val="22"/>
          <w:szCs w:val="22"/>
        </w:rPr>
        <w:t>-S</w:t>
      </w: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9.</w:t>
      </w:r>
      <w:r w:rsidRPr="00D16139">
        <w:rPr>
          <w:b/>
          <w:sz w:val="22"/>
          <w:szCs w:val="22"/>
        </w:rPr>
        <w:tab/>
        <w:t>DÁTUM PRVEJ REGISTRÁCIE/ PREDĹŽENIA REGISTRÁCIE</w:t>
      </w:r>
    </w:p>
    <w:p w:rsidR="003C7C7F" w:rsidRDefault="003C7C7F" w:rsidP="003C7C7F">
      <w:pPr>
        <w:rPr>
          <w:b/>
          <w:sz w:val="22"/>
          <w:szCs w:val="22"/>
        </w:rPr>
      </w:pPr>
    </w:p>
    <w:p w:rsidR="003C7C7F" w:rsidRPr="006E7C77" w:rsidRDefault="003C7C7F" w:rsidP="003C7C7F">
      <w:pPr>
        <w:rPr>
          <w:sz w:val="22"/>
          <w:szCs w:val="22"/>
        </w:rPr>
      </w:pPr>
      <w:r w:rsidRPr="006E7C77">
        <w:rPr>
          <w:sz w:val="22"/>
          <w:szCs w:val="22"/>
        </w:rPr>
        <w:t>Dátum prvej registrácie:</w:t>
      </w:r>
      <w:r w:rsidR="00CD4441">
        <w:rPr>
          <w:sz w:val="22"/>
          <w:szCs w:val="22"/>
        </w:rPr>
        <w:t xml:space="preserve"> 22/01/</w:t>
      </w:r>
      <w:bookmarkStart w:id="1" w:name="_GoBack"/>
      <w:bookmarkEnd w:id="1"/>
      <w:r w:rsidR="00641CB2">
        <w:rPr>
          <w:sz w:val="22"/>
          <w:szCs w:val="22"/>
        </w:rPr>
        <w:t>2019</w:t>
      </w: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10.</w:t>
      </w:r>
      <w:r w:rsidRPr="00D16139">
        <w:rPr>
          <w:b/>
          <w:sz w:val="22"/>
          <w:szCs w:val="22"/>
        </w:rPr>
        <w:tab/>
        <w:t>DÁTUM REVÍZIE TEXTU</w:t>
      </w: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Pr="00D16139" w:rsidRDefault="003C7C7F" w:rsidP="003C7C7F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ZÁKAZ PREDAJA, DODÁVOK A/ALEBO POUŽÍVANIA</w:t>
      </w:r>
    </w:p>
    <w:p w:rsidR="003C7C7F" w:rsidRPr="00D16139" w:rsidRDefault="003C7C7F" w:rsidP="003C7C7F">
      <w:pPr>
        <w:rPr>
          <w:b/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D16139">
        <w:rPr>
          <w:sz w:val="22"/>
          <w:szCs w:val="22"/>
        </w:rPr>
        <w:t>Neuplatňuje sa.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C7C7F" w:rsidRPr="002C54A7" w:rsidTr="00C5764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3C7C7F" w:rsidRPr="002C54A7" w:rsidRDefault="003C7C7F" w:rsidP="00C57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3C7C7F" w:rsidRPr="002C54A7" w:rsidRDefault="003C7C7F" w:rsidP="00C5764C">
            <w:pPr>
              <w:rPr>
                <w:sz w:val="22"/>
                <w:szCs w:val="22"/>
              </w:rPr>
            </w:pPr>
          </w:p>
          <w:p w:rsidR="003C7C7F" w:rsidRPr="002C54A7" w:rsidRDefault="003C7C7F" w:rsidP="00C57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Škatuľka</w:t>
            </w:r>
            <w:r w:rsidRPr="002C54A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Tuloxxin 100 mg/ml injekčný roztok pre hovädzí dobytok, ošípané a ovce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Tulathromycinum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1 ml obsahuje 100 mg tulatromycínu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4F46BA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3C7C7F" w:rsidRDefault="003C7C7F" w:rsidP="003C7C7F">
      <w:pPr>
        <w:rPr>
          <w:sz w:val="22"/>
          <w:szCs w:val="22"/>
          <w:highlight w:val="lightGray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  <w:highlight w:val="lightGray"/>
        </w:rPr>
        <w:t>Injekčný roztok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4F46BA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721AD4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 xml:space="preserve">50 </w:t>
      </w:r>
      <w:r w:rsidRPr="00721AD4">
        <w:rPr>
          <w:sz w:val="22"/>
          <w:szCs w:val="22"/>
        </w:rPr>
        <w:t xml:space="preserve">ml </w:t>
      </w:r>
    </w:p>
    <w:p w:rsidR="003C7C7F" w:rsidRPr="000954F3" w:rsidRDefault="003C7C7F" w:rsidP="003C7C7F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100</w:t>
      </w:r>
      <w:r w:rsidRPr="00DB5DB3">
        <w:rPr>
          <w:sz w:val="22"/>
          <w:szCs w:val="22"/>
          <w:highlight w:val="lightGray"/>
        </w:rPr>
        <w:t xml:space="preserve"> ml</w:t>
      </w:r>
    </w:p>
    <w:p w:rsidR="003C7C7F" w:rsidRPr="000954F3" w:rsidRDefault="003C7C7F" w:rsidP="003C7C7F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250</w:t>
      </w:r>
      <w:r w:rsidRPr="00DB5DB3">
        <w:rPr>
          <w:sz w:val="22"/>
          <w:szCs w:val="22"/>
          <w:highlight w:val="lightGray"/>
        </w:rPr>
        <w:t xml:space="preserve"> ml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9302C4">
        <w:rPr>
          <w:sz w:val="22"/>
          <w:szCs w:val="22"/>
          <w:highlight w:val="lightGray"/>
        </w:rPr>
        <w:t>hovädzí dobytok, ošípané a ovce</w:t>
      </w:r>
    </w:p>
    <w:p w:rsidR="003C7C7F" w:rsidRPr="002C54A7" w:rsidRDefault="003C7C7F" w:rsidP="003C7C7F">
      <w:pPr>
        <w:rPr>
          <w:sz w:val="22"/>
          <w:szCs w:val="22"/>
        </w:rPr>
      </w:pPr>
      <w:r w:rsidRPr="00815C51">
        <w:rPr>
          <w:noProof/>
          <w:lang w:val="sk-SK" w:eastAsia="sk-SK"/>
        </w:rPr>
        <w:drawing>
          <wp:inline distT="0" distB="0" distL="0" distR="0" wp14:anchorId="2540610B" wp14:editId="31D79E1E">
            <wp:extent cx="819150" cy="621665"/>
            <wp:effectExtent l="0" t="0" r="0" b="698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37D9A470" wp14:editId="338637BA">
            <wp:extent cx="848360" cy="534035"/>
            <wp:effectExtent l="0" t="0" r="889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3F14A8A5" wp14:editId="1696A620">
            <wp:extent cx="658495" cy="482600"/>
            <wp:effectExtent l="0" t="0" r="825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</w:p>
    <w:p w:rsidR="003C7C7F" w:rsidRDefault="003C7C7F" w:rsidP="003C7C7F">
      <w:pPr>
        <w:rPr>
          <w:sz w:val="22"/>
          <w:szCs w:val="22"/>
          <w:u w:val="single"/>
        </w:rPr>
      </w:pPr>
    </w:p>
    <w:p w:rsidR="003C7C7F" w:rsidRPr="00911E20" w:rsidRDefault="003C7C7F" w:rsidP="003C7C7F">
      <w:pPr>
        <w:rPr>
          <w:sz w:val="22"/>
          <w:szCs w:val="22"/>
          <w:u w:val="single"/>
        </w:rPr>
      </w:pPr>
      <w:r w:rsidRPr="00911E20">
        <w:rPr>
          <w:sz w:val="22"/>
          <w:szCs w:val="22"/>
          <w:u w:val="single"/>
        </w:rPr>
        <w:t>Spôsob podania: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hovädzí dobytok: s.c.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ošípané a ovce: i.m.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u w:val="single"/>
        </w:rPr>
      </w:pPr>
      <w:r w:rsidRPr="00911E20">
        <w:rPr>
          <w:sz w:val="22"/>
          <w:szCs w:val="22"/>
          <w:u w:val="single"/>
        </w:rPr>
        <w:t>Dávkovanie:</w:t>
      </w:r>
    </w:p>
    <w:p w:rsidR="003C7C7F" w:rsidRPr="00911E20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1 ml veterinárneho lieku/40 kg živej hmotnosti</w:t>
      </w:r>
    </w:p>
    <w:p w:rsidR="003C7C7F" w:rsidRDefault="003C7C7F" w:rsidP="003C7C7F">
      <w:pPr>
        <w:rPr>
          <w:noProof/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Hovädzí dobytok (mäso a vnútornosti): 22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Ošípané (mäso a vnútornosti): 13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Ovce (mäso a vnútornosti): 16 dní.</w:t>
      </w:r>
    </w:p>
    <w:p w:rsidR="003C7C7F" w:rsidRPr="00230E48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Nie je registrovaný na použitie u zvierat produkujúcich mlieko na ľudskú spotrebu.</w:t>
      </w:r>
    </w:p>
    <w:p w:rsidR="003C7C7F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lastRenderedPageBreak/>
        <w:t>Nepoužívať u gravidných zvierat, ktoré sú určené na produkciu mlieka na ľudskú spotrebu počas 2 mesiacov pred očakávaným pôrodom.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Pred použitím si prečítajte písomnú informáciu pre používateľov.</w:t>
      </w:r>
    </w:p>
    <w:p w:rsidR="003C7C7F" w:rsidRPr="002C54A7" w:rsidRDefault="003C7C7F" w:rsidP="003C7C7F">
      <w:pPr>
        <w:autoSpaceDE w:val="0"/>
        <w:autoSpaceDN w:val="0"/>
        <w:adjustRightInd w:val="0"/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EXP</w:t>
      </w:r>
    </w:p>
    <w:p w:rsidR="003C7C7F" w:rsidRPr="002C54A7" w:rsidRDefault="003C7C7F" w:rsidP="003C7C7F">
      <w:pPr>
        <w:rPr>
          <w:sz w:val="22"/>
          <w:szCs w:val="22"/>
        </w:rPr>
      </w:pPr>
      <w:r w:rsidRPr="00BB3471">
        <w:rPr>
          <w:sz w:val="22"/>
          <w:szCs w:val="22"/>
        </w:rPr>
        <w:t>Čas použiteľnosti po prvom otvorení vnútorného obalu: 28 dní.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Po prvom otvorení použiť do...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</w:t>
      </w:r>
      <w:r w:rsidRPr="00BB3471">
        <w:rPr>
          <w:sz w:val="22"/>
          <w:szCs w:val="22"/>
          <w:lang w:val="en-GB"/>
        </w:rPr>
        <w:t xml:space="preserve">v </w:t>
      </w:r>
      <w:proofErr w:type="spellStart"/>
      <w:r w:rsidRPr="00BB3471">
        <w:rPr>
          <w:sz w:val="22"/>
          <w:szCs w:val="22"/>
          <w:lang w:val="en-GB"/>
        </w:rPr>
        <w:t>pôvodnom</w:t>
      </w:r>
      <w:proofErr w:type="spellEnd"/>
      <w:r w:rsidRPr="00BB3471">
        <w:rPr>
          <w:sz w:val="22"/>
          <w:szCs w:val="22"/>
          <w:lang w:val="en-GB"/>
        </w:rPr>
        <w:t xml:space="preserve"> </w:t>
      </w:r>
      <w:proofErr w:type="spellStart"/>
      <w:r w:rsidRPr="00BB3471">
        <w:rPr>
          <w:sz w:val="22"/>
          <w:szCs w:val="22"/>
          <w:lang w:val="en-GB"/>
        </w:rPr>
        <w:t>obale</w:t>
      </w:r>
      <w:proofErr w:type="spellEnd"/>
      <w:r w:rsidRPr="00BB3471">
        <w:rPr>
          <w:sz w:val="22"/>
          <w:szCs w:val="22"/>
          <w:lang w:val="en-GB"/>
        </w:rPr>
        <w:t>.</w:t>
      </w:r>
    </w:p>
    <w:p w:rsidR="003C7C7F" w:rsidRDefault="003C7C7F" w:rsidP="003C7C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 </w:t>
      </w:r>
      <w:proofErr w:type="spellStart"/>
      <w:r>
        <w:rPr>
          <w:sz w:val="22"/>
          <w:szCs w:val="22"/>
          <w:lang w:val="en-GB"/>
        </w:rPr>
        <w:t>prvom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otvorení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teplote</w:t>
      </w:r>
      <w:proofErr w:type="spellEnd"/>
      <w:r>
        <w:rPr>
          <w:sz w:val="22"/>
          <w:szCs w:val="22"/>
          <w:lang w:val="en-GB"/>
        </w:rPr>
        <w:t xml:space="preserve"> </w:t>
      </w:r>
      <w:r w:rsidR="00A70597">
        <w:rPr>
          <w:sz w:val="22"/>
          <w:szCs w:val="22"/>
          <w:lang w:val="en-GB"/>
        </w:rPr>
        <w:t xml:space="preserve">do </w:t>
      </w:r>
      <w:r w:rsidRPr="009302C4">
        <w:rPr>
          <w:sz w:val="22"/>
          <w:szCs w:val="22"/>
        </w:rPr>
        <w:t xml:space="preserve">25 </w:t>
      </w:r>
      <w:r w:rsidRPr="009302C4">
        <w:rPr>
          <w:sz w:val="22"/>
          <w:szCs w:val="22"/>
        </w:rPr>
        <w:sym w:font="Symbol" w:char="F0B0"/>
      </w:r>
      <w:r w:rsidRPr="009302C4">
        <w:rPr>
          <w:sz w:val="22"/>
          <w:szCs w:val="22"/>
        </w:rPr>
        <w:t>C.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Likvidácia: prečítajte si písomnú informáciu pre používateľov.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721AD4">
        <w:rPr>
          <w:sz w:val="22"/>
          <w:szCs w:val="22"/>
        </w:rPr>
        <w:t>Uchovávať mimo dohľadu</w:t>
      </w:r>
      <w:r>
        <w:rPr>
          <w:sz w:val="22"/>
          <w:szCs w:val="22"/>
        </w:rPr>
        <w:t xml:space="preserve"> a dosahu </w:t>
      </w:r>
      <w:r w:rsidRPr="00721AD4">
        <w:rPr>
          <w:sz w:val="22"/>
          <w:szCs w:val="22"/>
        </w:rPr>
        <w:t>detí.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 ROZHODNUTIA O REGISTRÁCII</w:t>
      </w:r>
    </w:p>
    <w:p w:rsidR="003C7C7F" w:rsidRPr="002C54A7" w:rsidRDefault="003C7C7F" w:rsidP="003C7C7F">
      <w:pPr>
        <w:keepNext/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KRKA d.d., Novo mesto, Šmarješka cesta 6, 8501 Novo mesto, </w:t>
      </w:r>
      <w:r>
        <w:rPr>
          <w:sz w:val="22"/>
          <w:szCs w:val="22"/>
        </w:rPr>
        <w:t>Slovinsko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96/078/DC/18-S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3C7C7F" w:rsidRPr="00A21AB6" w:rsidRDefault="003C7C7F" w:rsidP="003C7C7F">
      <w:pPr>
        <w:rPr>
          <w:i/>
          <w:color w:val="000000"/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C7C7F" w:rsidRPr="002C54A7" w:rsidTr="00C5764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3C7C7F" w:rsidRPr="002C54A7" w:rsidRDefault="003C7C7F" w:rsidP="00C57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VNÚTORNOM OBALE</w:t>
            </w:r>
          </w:p>
          <w:p w:rsidR="003C7C7F" w:rsidRPr="002C54A7" w:rsidRDefault="003C7C7F" w:rsidP="00C5764C">
            <w:pPr>
              <w:rPr>
                <w:sz w:val="22"/>
                <w:szCs w:val="22"/>
              </w:rPr>
            </w:pPr>
          </w:p>
          <w:p w:rsidR="003C7C7F" w:rsidRPr="002C54A7" w:rsidRDefault="00A70597" w:rsidP="00C5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k-SK"/>
              </w:rPr>
              <w:t>I</w:t>
            </w:r>
            <w:r w:rsidRPr="000F4435">
              <w:rPr>
                <w:sz w:val="22"/>
                <w:szCs w:val="22"/>
                <w:lang w:val="sk-SK"/>
              </w:rPr>
              <w:t>njekčn</w:t>
            </w:r>
            <w:r>
              <w:rPr>
                <w:sz w:val="22"/>
                <w:szCs w:val="22"/>
                <w:lang w:val="sk-SK"/>
              </w:rPr>
              <w:t>á</w:t>
            </w:r>
            <w:r w:rsidRPr="000F4435">
              <w:rPr>
                <w:sz w:val="22"/>
                <w:szCs w:val="22"/>
                <w:lang w:val="sk-SK"/>
              </w:rPr>
              <w:t xml:space="preserve"> liekovk</w:t>
            </w:r>
            <w:r>
              <w:rPr>
                <w:sz w:val="22"/>
                <w:szCs w:val="22"/>
                <w:lang w:val="sk-SK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C7C7F" w:rsidRPr="00106209">
              <w:rPr>
                <w:b/>
                <w:sz w:val="22"/>
                <w:szCs w:val="22"/>
              </w:rPr>
              <w:t>100 ml</w:t>
            </w:r>
            <w:r>
              <w:rPr>
                <w:b/>
                <w:sz w:val="22"/>
                <w:szCs w:val="22"/>
              </w:rPr>
              <w:t>,</w:t>
            </w:r>
            <w:r w:rsidR="003C7C7F" w:rsidRPr="00106209">
              <w:rPr>
                <w:b/>
                <w:sz w:val="22"/>
                <w:szCs w:val="22"/>
              </w:rPr>
              <w:t xml:space="preserve"> 250 ml</w:t>
            </w:r>
            <w:r w:rsidR="003C7C7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Tuloxxin 100 mg/ml injekčný roztok pre hovädzí dobytok, ošípané a ovce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Tulathromycinum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1 ml obsahuje 100 mg tulatromycínu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4F46BA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3C7C7F" w:rsidRDefault="003C7C7F" w:rsidP="003C7C7F">
      <w:pPr>
        <w:rPr>
          <w:sz w:val="22"/>
          <w:szCs w:val="22"/>
          <w:highlight w:val="lightGray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17565D">
        <w:rPr>
          <w:sz w:val="22"/>
          <w:szCs w:val="22"/>
          <w:highlight w:val="lightGray"/>
        </w:rPr>
        <w:t>Injekčný roztok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4F46BA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721AD4" w:rsidRDefault="003C7C7F" w:rsidP="003C7C7F">
      <w:pPr>
        <w:rPr>
          <w:sz w:val="22"/>
          <w:szCs w:val="22"/>
        </w:rPr>
      </w:pPr>
      <w:r w:rsidRPr="0053154F">
        <w:rPr>
          <w:sz w:val="22"/>
          <w:szCs w:val="22"/>
        </w:rPr>
        <w:t>100 ml</w:t>
      </w:r>
      <w:r w:rsidRPr="00721AD4">
        <w:rPr>
          <w:sz w:val="22"/>
          <w:szCs w:val="22"/>
        </w:rPr>
        <w:t xml:space="preserve"> </w:t>
      </w:r>
    </w:p>
    <w:p w:rsidR="003C7C7F" w:rsidRPr="000954F3" w:rsidRDefault="003C7C7F" w:rsidP="003C7C7F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250</w:t>
      </w:r>
      <w:r w:rsidRPr="00DB5DB3">
        <w:rPr>
          <w:sz w:val="22"/>
          <w:szCs w:val="22"/>
          <w:highlight w:val="lightGray"/>
        </w:rPr>
        <w:t xml:space="preserve"> ml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9302C4">
        <w:rPr>
          <w:sz w:val="22"/>
          <w:szCs w:val="22"/>
          <w:highlight w:val="lightGray"/>
        </w:rPr>
        <w:t>hovädzí dobytok, ošípané a ovce</w:t>
      </w:r>
    </w:p>
    <w:p w:rsidR="003C7C7F" w:rsidRPr="002C54A7" w:rsidRDefault="003C7C7F" w:rsidP="003C7C7F">
      <w:pPr>
        <w:rPr>
          <w:sz w:val="22"/>
          <w:szCs w:val="22"/>
        </w:rPr>
      </w:pPr>
      <w:r w:rsidRPr="00815C51">
        <w:rPr>
          <w:noProof/>
          <w:lang w:val="sk-SK" w:eastAsia="sk-SK"/>
        </w:rPr>
        <w:drawing>
          <wp:inline distT="0" distB="0" distL="0" distR="0" wp14:anchorId="2C6FC77C" wp14:editId="574499D1">
            <wp:extent cx="819150" cy="621665"/>
            <wp:effectExtent l="0" t="0" r="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7DCDC27C" wp14:editId="59AB0DE6">
            <wp:extent cx="848360" cy="534035"/>
            <wp:effectExtent l="0" t="0" r="889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12411E54" wp14:editId="673533F6">
            <wp:extent cx="658495" cy="482600"/>
            <wp:effectExtent l="0" t="0" r="825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7F" w:rsidRDefault="003C7C7F" w:rsidP="003C7C7F">
      <w:pPr>
        <w:rPr>
          <w:sz w:val="20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hovädzí dobytok: s.c.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ošípané a ovce: i.m.</w:t>
      </w:r>
    </w:p>
    <w:p w:rsidR="003C7C7F" w:rsidRDefault="003C7C7F" w:rsidP="003C7C7F">
      <w:pPr>
        <w:rPr>
          <w:noProof/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Hovädzí dobytok (mäso a vnútornosti): 22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Ošípané (mäso a vnútornosti): 13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Ovce (mäso a vnútornosti): 16 dní.</w:t>
      </w:r>
    </w:p>
    <w:p w:rsidR="003C7C7F" w:rsidRPr="00230E48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Nie je registrovaný na použitie u zvierat produkujúcich mlieko na ľudskú spotrebu.</w:t>
      </w:r>
    </w:p>
    <w:p w:rsidR="003C7C7F" w:rsidRPr="002C54A7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Nepoužívať u gravidných zvierat, ktoré sú určené na produkciu mlieka na ľudskú spotrebu počas 2 mesiacov pred očakávaným pôrodom.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lastRenderedPageBreak/>
        <w:t>Pred použitím si prečítajte písomnú informáciu pre používateľov.</w:t>
      </w:r>
    </w:p>
    <w:p w:rsidR="003C7C7F" w:rsidRPr="002C54A7" w:rsidRDefault="003C7C7F" w:rsidP="003C7C7F">
      <w:pPr>
        <w:autoSpaceDE w:val="0"/>
        <w:autoSpaceDN w:val="0"/>
        <w:adjustRightInd w:val="0"/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3C7C7F" w:rsidRPr="002C54A7" w:rsidRDefault="003C7C7F" w:rsidP="003C7C7F">
      <w:pPr>
        <w:rPr>
          <w:sz w:val="22"/>
          <w:szCs w:val="22"/>
        </w:rPr>
      </w:pPr>
      <w:r w:rsidRPr="00BB3471">
        <w:rPr>
          <w:sz w:val="22"/>
          <w:szCs w:val="22"/>
        </w:rPr>
        <w:t>Čas použiteľnosti po prvom otvorení vnútorného obalu: 28 dní.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Po prvom otvorení použiť do...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lang w:val="en-GB"/>
        </w:rPr>
      </w:pPr>
      <w:proofErr w:type="spellStart"/>
      <w:r w:rsidRPr="00BB3471">
        <w:rPr>
          <w:sz w:val="22"/>
          <w:szCs w:val="22"/>
          <w:lang w:val="en-GB"/>
        </w:rPr>
        <w:t>Uchovávať</w:t>
      </w:r>
      <w:proofErr w:type="spellEnd"/>
      <w:r w:rsidRPr="00BB3471">
        <w:rPr>
          <w:sz w:val="22"/>
          <w:szCs w:val="22"/>
          <w:lang w:val="en-GB"/>
        </w:rPr>
        <w:t xml:space="preserve"> v </w:t>
      </w:r>
      <w:proofErr w:type="spellStart"/>
      <w:r w:rsidRPr="00BB3471">
        <w:rPr>
          <w:sz w:val="22"/>
          <w:szCs w:val="22"/>
          <w:lang w:val="en-GB"/>
        </w:rPr>
        <w:t>pôvodnom</w:t>
      </w:r>
      <w:proofErr w:type="spellEnd"/>
      <w:r w:rsidRPr="00BB3471">
        <w:rPr>
          <w:sz w:val="22"/>
          <w:szCs w:val="22"/>
          <w:lang w:val="en-GB"/>
        </w:rPr>
        <w:t xml:space="preserve"> </w:t>
      </w:r>
      <w:proofErr w:type="spellStart"/>
      <w:r w:rsidRPr="00BB3471">
        <w:rPr>
          <w:sz w:val="22"/>
          <w:szCs w:val="22"/>
          <w:lang w:val="en-GB"/>
        </w:rPr>
        <w:t>obale</w:t>
      </w:r>
      <w:proofErr w:type="spellEnd"/>
      <w:r>
        <w:rPr>
          <w:sz w:val="22"/>
          <w:szCs w:val="22"/>
          <w:lang w:val="en-GB"/>
        </w:rPr>
        <w:t>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Po </w:t>
      </w:r>
      <w:proofErr w:type="spellStart"/>
      <w:r>
        <w:rPr>
          <w:sz w:val="22"/>
          <w:szCs w:val="22"/>
          <w:lang w:val="en-GB"/>
        </w:rPr>
        <w:t>prvom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otvorení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uchovávať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teplote</w:t>
      </w:r>
      <w:proofErr w:type="spellEnd"/>
      <w:r>
        <w:rPr>
          <w:sz w:val="22"/>
          <w:szCs w:val="22"/>
          <w:lang w:val="en-GB"/>
        </w:rPr>
        <w:t xml:space="preserve"> do </w:t>
      </w:r>
      <w:r w:rsidRPr="009302C4">
        <w:rPr>
          <w:sz w:val="22"/>
          <w:szCs w:val="22"/>
        </w:rPr>
        <w:t xml:space="preserve">25 </w:t>
      </w:r>
      <w:r w:rsidRPr="009302C4">
        <w:rPr>
          <w:sz w:val="22"/>
          <w:szCs w:val="22"/>
        </w:rPr>
        <w:sym w:font="Symbol" w:char="F0B0"/>
      </w:r>
      <w:r w:rsidRPr="009302C4">
        <w:rPr>
          <w:sz w:val="22"/>
          <w:szCs w:val="22"/>
        </w:rPr>
        <w:t>C.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3C7C7F" w:rsidRDefault="003C7C7F" w:rsidP="003C7C7F">
      <w:pPr>
        <w:rPr>
          <w:iCs/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 ROZHODNUTIA O REGISTRÁCII</w:t>
      </w:r>
    </w:p>
    <w:p w:rsidR="003C7C7F" w:rsidRPr="002C54A7" w:rsidRDefault="003C7C7F" w:rsidP="003C7C7F">
      <w:pPr>
        <w:keepNext/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KRKA d.d., Novo mesto, Šmarješka cesta 6, 8501 Novo mesto, </w:t>
      </w:r>
      <w:r>
        <w:rPr>
          <w:sz w:val="22"/>
          <w:szCs w:val="22"/>
        </w:rPr>
        <w:t>Slovinsko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96/078/DC/18-S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3C7C7F" w:rsidRPr="00A21AB6" w:rsidRDefault="003C7C7F" w:rsidP="003C7C7F">
      <w:pPr>
        <w:rPr>
          <w:i/>
          <w:color w:val="000000"/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94BA8">
        <w:rPr>
          <w:b/>
          <w:sz w:val="22"/>
          <w:szCs w:val="22"/>
        </w:rPr>
        <w:lastRenderedPageBreak/>
        <w:t xml:space="preserve">MINIMÁLNE ÚDAJE, KTORÉ MAJÚ BYŤ </w:t>
      </w:r>
      <w:r w:rsidRPr="00E80C12">
        <w:rPr>
          <w:b/>
          <w:sz w:val="22"/>
          <w:szCs w:val="22"/>
        </w:rPr>
        <w:t>UVEDENÉ NA MALOM VNÚTORNOM OBALE</w:t>
      </w: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C7C7F" w:rsidRPr="002C54A7" w:rsidRDefault="00A70597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>
        <w:rPr>
          <w:sz w:val="22"/>
          <w:szCs w:val="22"/>
          <w:lang w:val="sk-SK"/>
        </w:rPr>
        <w:t>I</w:t>
      </w:r>
      <w:r w:rsidRPr="000F4435">
        <w:rPr>
          <w:sz w:val="22"/>
          <w:szCs w:val="22"/>
          <w:lang w:val="sk-SK"/>
        </w:rPr>
        <w:t>njekčn</w:t>
      </w:r>
      <w:r>
        <w:rPr>
          <w:sz w:val="22"/>
          <w:szCs w:val="22"/>
          <w:lang w:val="sk-SK"/>
        </w:rPr>
        <w:t>á</w:t>
      </w:r>
      <w:r w:rsidRPr="000F4435">
        <w:rPr>
          <w:sz w:val="22"/>
          <w:szCs w:val="22"/>
          <w:lang w:val="sk-SK"/>
        </w:rPr>
        <w:t xml:space="preserve"> liekovk</w:t>
      </w:r>
      <w:r>
        <w:rPr>
          <w:sz w:val="22"/>
          <w:szCs w:val="22"/>
          <w:lang w:val="sk-SK"/>
        </w:rPr>
        <w:t xml:space="preserve">a </w:t>
      </w:r>
      <w:r w:rsidR="003C7C7F" w:rsidRPr="0040756A">
        <w:rPr>
          <w:sz w:val="22"/>
          <w:szCs w:val="22"/>
        </w:rPr>
        <w:t>50 ml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NÁZOV VETERINÁRNEHO 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 xml:space="preserve">Tuloxxin 100 mg/ml injekčný roztok </w:t>
      </w:r>
      <w:r w:rsidRPr="0053154F">
        <w:rPr>
          <w:sz w:val="22"/>
          <w:szCs w:val="22"/>
          <w:highlight w:val="lightGray"/>
        </w:rPr>
        <w:t>pre hovädzí dobytok, ošípané a ovce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Tulathromycinum</w:t>
      </w:r>
    </w:p>
    <w:p w:rsidR="003C7C7F" w:rsidRPr="002C54A7" w:rsidRDefault="003C7C7F" w:rsidP="003C7C7F">
      <w:pPr>
        <w:rPr>
          <w:sz w:val="22"/>
          <w:szCs w:val="22"/>
        </w:rPr>
      </w:pPr>
      <w:r w:rsidRPr="00815C51">
        <w:rPr>
          <w:noProof/>
          <w:lang w:val="sk-SK" w:eastAsia="sk-SK"/>
        </w:rPr>
        <w:drawing>
          <wp:inline distT="0" distB="0" distL="0" distR="0" wp14:anchorId="7F174E16" wp14:editId="3C1BAD82">
            <wp:extent cx="819150" cy="621665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0CDC3676" wp14:editId="7722055C">
            <wp:extent cx="848360" cy="534035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C51">
        <w:rPr>
          <w:noProof/>
          <w:lang w:val="sk-SK" w:eastAsia="sk-SK"/>
        </w:rPr>
        <w:drawing>
          <wp:inline distT="0" distB="0" distL="0" distR="0" wp14:anchorId="6F3498F9" wp14:editId="4FDD80B7">
            <wp:extent cx="658495" cy="48260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MNOŽSTVO ÚČINNEJ</w:t>
      </w:r>
      <w:r>
        <w:rPr>
          <w:b/>
          <w:sz w:val="22"/>
          <w:szCs w:val="22"/>
        </w:rPr>
        <w:t xml:space="preserve"> (-ÝCH)</w:t>
      </w:r>
      <w:r w:rsidRPr="00721AD4">
        <w:rPr>
          <w:b/>
          <w:sz w:val="22"/>
          <w:szCs w:val="22"/>
        </w:rPr>
        <w:t xml:space="preserve"> LÁTKY (</w:t>
      </w:r>
      <w:r>
        <w:rPr>
          <w:b/>
          <w:sz w:val="22"/>
          <w:szCs w:val="22"/>
        </w:rPr>
        <w:t>-</w:t>
      </w:r>
      <w:r w:rsidRPr="00721AD4">
        <w:rPr>
          <w:b/>
          <w:sz w:val="22"/>
          <w:szCs w:val="22"/>
        </w:rPr>
        <w:t>OK)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53154F">
        <w:rPr>
          <w:sz w:val="22"/>
          <w:szCs w:val="22"/>
          <w:highlight w:val="lightGray"/>
        </w:rPr>
        <w:t>100 mg/ml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OBSAH V HMOTNOSTNÝCH, OBJEMOVÝCH JEDNOTKÁCH</w:t>
      </w:r>
      <w:r>
        <w:rPr>
          <w:b/>
          <w:sz w:val="22"/>
          <w:szCs w:val="22"/>
        </w:rPr>
        <w:t xml:space="preserve"> ALEBO POČET DÁVOK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50 ml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SPÔSOB</w:t>
      </w:r>
      <w:r>
        <w:rPr>
          <w:b/>
          <w:sz w:val="22"/>
          <w:szCs w:val="22"/>
        </w:rPr>
        <w:t xml:space="preserve"> (-Y)</w:t>
      </w:r>
      <w:r w:rsidRPr="00721AD4">
        <w:rPr>
          <w:b/>
          <w:sz w:val="22"/>
          <w:szCs w:val="22"/>
        </w:rPr>
        <w:t xml:space="preserve"> PODANIA 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hovädzí dobytok: s.c.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ošípané a ovce: i.m.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OCHRANNÁ</w:t>
      </w:r>
      <w:r>
        <w:rPr>
          <w:b/>
          <w:sz w:val="22"/>
          <w:szCs w:val="22"/>
        </w:rPr>
        <w:t xml:space="preserve"> (-É)</w:t>
      </w:r>
      <w:r w:rsidRPr="00721AD4">
        <w:rPr>
          <w:b/>
          <w:sz w:val="22"/>
          <w:szCs w:val="22"/>
        </w:rPr>
        <w:t xml:space="preserve"> LEHOTA</w:t>
      </w:r>
      <w:r>
        <w:rPr>
          <w:b/>
          <w:sz w:val="22"/>
          <w:szCs w:val="22"/>
        </w:rPr>
        <w:t xml:space="preserve"> (Y)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Hovädzí dobyt</w:t>
      </w:r>
      <w:r>
        <w:rPr>
          <w:sz w:val="22"/>
          <w:szCs w:val="22"/>
        </w:rPr>
        <w:t>ok (mäso a vnútornosti): 22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Ošípa</w:t>
      </w:r>
      <w:r>
        <w:rPr>
          <w:sz w:val="22"/>
          <w:szCs w:val="22"/>
        </w:rPr>
        <w:t>né (mäso a vnútornosti): 13 dní.</w:t>
      </w: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Ov</w:t>
      </w:r>
      <w:r>
        <w:rPr>
          <w:sz w:val="22"/>
          <w:szCs w:val="22"/>
        </w:rPr>
        <w:t>ce (mäso a vnútornosti): 16 dní.</w:t>
      </w:r>
    </w:p>
    <w:p w:rsidR="003C7C7F" w:rsidRPr="00230E48" w:rsidRDefault="003C7C7F" w:rsidP="003C7C7F">
      <w:pPr>
        <w:rPr>
          <w:sz w:val="22"/>
          <w:szCs w:val="22"/>
        </w:rPr>
      </w:pPr>
    </w:p>
    <w:p w:rsidR="003C7C7F" w:rsidRPr="00230E48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Nie je registrovaný na použitie u zvierat produkujúcich mlieko na ľudskú spotrebu.</w:t>
      </w:r>
    </w:p>
    <w:p w:rsidR="003C7C7F" w:rsidRPr="002C54A7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>Nepoužívať u gravidných zvierat, ktoré sú určené na produkciu mlieka na ľudskú spotrebu počas 2 mesiacov pred očakávaným pôrodom.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ČÍSLO ŠARŽE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Lot: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DÁTUM EXSPIRÁCIE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3C7C7F" w:rsidRPr="002C54A7" w:rsidRDefault="003C7C7F" w:rsidP="003C7C7F">
      <w:pPr>
        <w:rPr>
          <w:sz w:val="22"/>
          <w:szCs w:val="22"/>
        </w:rPr>
      </w:pPr>
      <w:r w:rsidRPr="00BB3471">
        <w:rPr>
          <w:sz w:val="22"/>
          <w:szCs w:val="22"/>
        </w:rPr>
        <w:t>Čas použiteľnosti po prvom otvorení vnútorného obalu: 28 dní.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Po prvom otvorení použiť do...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 w:rsidRPr="00721AD4">
        <w:rPr>
          <w:b/>
          <w:sz w:val="22"/>
          <w:szCs w:val="22"/>
        </w:rPr>
        <w:t>OZNAČENIE „LEN PRE ZVIERATÁ“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  <w:r>
        <w:rPr>
          <w:sz w:val="22"/>
          <w:szCs w:val="22"/>
        </w:rPr>
        <w:br w:type="page"/>
      </w:r>
    </w:p>
    <w:p w:rsidR="003C7C7F" w:rsidRPr="002C54A7" w:rsidRDefault="003C7C7F" w:rsidP="003C7C7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PÍSOMNÁ INFORMÁCIA PRE POUŽÍVATEĽOV</w:t>
      </w:r>
    </w:p>
    <w:p w:rsidR="003C7C7F" w:rsidRDefault="003C7C7F" w:rsidP="003C7C7F">
      <w:pPr>
        <w:jc w:val="center"/>
        <w:rPr>
          <w:b/>
          <w:sz w:val="22"/>
          <w:szCs w:val="22"/>
        </w:rPr>
      </w:pPr>
      <w:r w:rsidRPr="00C70775">
        <w:rPr>
          <w:b/>
          <w:sz w:val="22"/>
          <w:szCs w:val="22"/>
        </w:rPr>
        <w:t>Tuloxxin 100 mg/ml injekčný roztok pre hovädzí dobytok, ošípané a ovce</w:t>
      </w:r>
    </w:p>
    <w:p w:rsidR="003C7C7F" w:rsidRPr="002C54A7" w:rsidRDefault="003C7C7F" w:rsidP="003C7C7F">
      <w:pPr>
        <w:jc w:val="center"/>
        <w:rPr>
          <w:b/>
          <w:bCs/>
          <w:sz w:val="22"/>
          <w:szCs w:val="22"/>
        </w:rPr>
      </w:pPr>
    </w:p>
    <w:p w:rsidR="003C7C7F" w:rsidRPr="002C54A7" w:rsidRDefault="003C7C7F" w:rsidP="003C7C7F">
      <w:pPr>
        <w:ind w:left="567" w:hanging="567"/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iCs/>
          <w:sz w:val="22"/>
          <w:szCs w:val="22"/>
        </w:rPr>
      </w:pPr>
      <w:r w:rsidRPr="00CD6BB6">
        <w:rPr>
          <w:iCs/>
          <w:sz w:val="22"/>
          <w:szCs w:val="22"/>
          <w:u w:val="single"/>
        </w:rPr>
        <w:t>Držiteľ rozhodnutia o registrácii:</w:t>
      </w: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 w:rsidR="00A70597"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cesta 6, 8501 Novo mesto, </w:t>
      </w:r>
      <w:r>
        <w:rPr>
          <w:sz w:val="22"/>
          <w:szCs w:val="22"/>
        </w:rPr>
        <w:t>Slovinsko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Cs/>
          <w:sz w:val="22"/>
          <w:szCs w:val="22"/>
          <w:u w:val="single"/>
        </w:rPr>
      </w:pPr>
      <w:r w:rsidRPr="00CD6BB6">
        <w:rPr>
          <w:bCs/>
          <w:sz w:val="22"/>
          <w:szCs w:val="22"/>
          <w:u w:val="single"/>
        </w:rPr>
        <w:t>Výrobca zodpovedný za uvoľnenie šarže:</w:t>
      </w:r>
    </w:p>
    <w:p w:rsidR="003C7C7F" w:rsidRPr="002C54A7" w:rsidRDefault="003C7C7F" w:rsidP="003C7C7F">
      <w:pPr>
        <w:rPr>
          <w:sz w:val="22"/>
          <w:szCs w:val="22"/>
        </w:rPr>
      </w:pPr>
      <w:r w:rsidRPr="002C54A7">
        <w:rPr>
          <w:sz w:val="22"/>
          <w:szCs w:val="22"/>
        </w:rPr>
        <w:t>KRKA</w:t>
      </w:r>
      <w:r w:rsidR="00A70597">
        <w:rPr>
          <w:sz w:val="22"/>
          <w:szCs w:val="22"/>
        </w:rPr>
        <w:t>,</w:t>
      </w:r>
      <w:r w:rsidRPr="002C54A7">
        <w:rPr>
          <w:sz w:val="22"/>
          <w:szCs w:val="22"/>
        </w:rPr>
        <w:t xml:space="preserve"> d.d., Novo mesto, Šmarješka ce</w:t>
      </w:r>
      <w:r>
        <w:rPr>
          <w:sz w:val="22"/>
          <w:szCs w:val="22"/>
        </w:rPr>
        <w:t>sta 6, 8501 Novo mesto, Slovinsko</w:t>
      </w:r>
    </w:p>
    <w:p w:rsidR="003C7C7F" w:rsidRDefault="003C7C7F" w:rsidP="003C7C7F">
      <w:pPr>
        <w:rPr>
          <w:sz w:val="22"/>
          <w:szCs w:val="22"/>
        </w:rPr>
      </w:pPr>
      <w:r w:rsidRPr="00C70775">
        <w:rPr>
          <w:sz w:val="22"/>
          <w:szCs w:val="22"/>
          <w:highlight w:val="lightGray"/>
        </w:rPr>
        <w:t>TAD Pharma GmbH, Heinz-Lohmann-Straße 5, 27472 Cuxhaven, Nemecko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CD6BB6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VETERINÁRNEHO LIEKU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230E48">
        <w:rPr>
          <w:sz w:val="22"/>
          <w:szCs w:val="22"/>
        </w:rPr>
        <w:t xml:space="preserve">Tuloxxin 100 mg/ml injekčný roztok </w:t>
      </w:r>
      <w:r w:rsidRPr="00C70775">
        <w:rPr>
          <w:sz w:val="22"/>
          <w:szCs w:val="22"/>
        </w:rPr>
        <w:t>pre hovädzí dobytok, ošípané a ovce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Tulathromycinum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OBSAH</w:t>
      </w:r>
      <w:r w:rsidRPr="00D16219">
        <w:rPr>
          <w:b/>
          <w:sz w:val="22"/>
          <w:szCs w:val="22"/>
        </w:rPr>
        <w:t xml:space="preserve"> ÚČINN</w:t>
      </w:r>
      <w:r>
        <w:rPr>
          <w:b/>
          <w:sz w:val="22"/>
          <w:szCs w:val="22"/>
        </w:rPr>
        <w:t>EJ</w:t>
      </w:r>
      <w:r w:rsidR="00A705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(-ÝCH)</w:t>
      </w:r>
      <w:r w:rsidRPr="00D16219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="00A70597">
        <w:rPr>
          <w:b/>
          <w:sz w:val="22"/>
          <w:szCs w:val="22"/>
        </w:rPr>
        <w:t xml:space="preserve"> </w:t>
      </w:r>
      <w:r w:rsidRPr="00D1621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-OK</w:t>
      </w:r>
      <w:r w:rsidRPr="00D16219">
        <w:rPr>
          <w:b/>
          <w:sz w:val="22"/>
          <w:szCs w:val="22"/>
        </w:rPr>
        <w:t>) A IN</w:t>
      </w:r>
      <w:r>
        <w:rPr>
          <w:b/>
          <w:sz w:val="22"/>
          <w:szCs w:val="22"/>
        </w:rPr>
        <w:t>EJ</w:t>
      </w:r>
      <w:r w:rsidR="00A705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(-ÝCH) LÁTKY</w:t>
      </w:r>
      <w:r w:rsidR="00A705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(-OK)</w:t>
      </w:r>
    </w:p>
    <w:p w:rsidR="003C7C7F" w:rsidRPr="002C54A7" w:rsidRDefault="003C7C7F" w:rsidP="003C7C7F">
      <w:pPr>
        <w:rPr>
          <w:iCs/>
          <w:sz w:val="22"/>
          <w:szCs w:val="22"/>
        </w:rPr>
      </w:pPr>
    </w:p>
    <w:p w:rsidR="003C7C7F" w:rsidRPr="00F60B3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1 ml obsahuje</w:t>
      </w:r>
    </w:p>
    <w:p w:rsidR="003C7C7F" w:rsidRPr="00F60B3F" w:rsidRDefault="003C7C7F" w:rsidP="003C7C7F">
      <w:pPr>
        <w:rPr>
          <w:sz w:val="22"/>
          <w:szCs w:val="22"/>
        </w:rPr>
      </w:pPr>
    </w:p>
    <w:p w:rsidR="003C7C7F" w:rsidRPr="00F60B3F" w:rsidRDefault="003C7C7F" w:rsidP="003C7C7F">
      <w:pPr>
        <w:rPr>
          <w:b/>
          <w:sz w:val="22"/>
          <w:szCs w:val="22"/>
        </w:rPr>
      </w:pPr>
      <w:r w:rsidRPr="00F60B3F">
        <w:rPr>
          <w:b/>
          <w:sz w:val="22"/>
          <w:szCs w:val="22"/>
        </w:rPr>
        <w:t>Účinná látka:</w:t>
      </w:r>
    </w:p>
    <w:p w:rsidR="003C7C7F" w:rsidRPr="00F60B3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Tulathromycinum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</w:t>
      </w:r>
      <w:r w:rsidRPr="00F60B3F">
        <w:rPr>
          <w:sz w:val="22"/>
          <w:szCs w:val="22"/>
        </w:rPr>
        <w:t xml:space="preserve"> mg</w:t>
      </w:r>
    </w:p>
    <w:p w:rsidR="003C7C7F" w:rsidRPr="00F60B3F" w:rsidRDefault="003C7C7F" w:rsidP="003C7C7F">
      <w:pPr>
        <w:rPr>
          <w:sz w:val="22"/>
          <w:szCs w:val="22"/>
        </w:rPr>
      </w:pPr>
    </w:p>
    <w:p w:rsidR="003C7C7F" w:rsidRPr="00F60B3F" w:rsidRDefault="003C7C7F" w:rsidP="003C7C7F">
      <w:pPr>
        <w:rPr>
          <w:b/>
          <w:sz w:val="22"/>
          <w:szCs w:val="22"/>
        </w:rPr>
      </w:pPr>
      <w:r w:rsidRPr="00F60B3F">
        <w:rPr>
          <w:b/>
          <w:sz w:val="22"/>
          <w:szCs w:val="22"/>
        </w:rPr>
        <w:t>Pomocné látky:</w:t>
      </w: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Monothioglycerolum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 w:rsidRPr="00F60B3F">
        <w:rPr>
          <w:sz w:val="22"/>
          <w:szCs w:val="22"/>
        </w:rPr>
        <w:t xml:space="preserve"> mg</w:t>
      </w:r>
    </w:p>
    <w:p w:rsidR="003C7C7F" w:rsidRPr="000C1F23" w:rsidRDefault="003C7C7F" w:rsidP="003C7C7F">
      <w:pPr>
        <w:rPr>
          <w:b/>
          <w:sz w:val="22"/>
          <w:szCs w:val="22"/>
        </w:rPr>
      </w:pPr>
    </w:p>
    <w:p w:rsidR="003C7C7F" w:rsidRDefault="003C7C7F" w:rsidP="003C7C7F">
      <w:pPr>
        <w:rPr>
          <w:sz w:val="22"/>
          <w:szCs w:val="22"/>
          <w:lang w:val="en-GB"/>
        </w:rPr>
      </w:pPr>
      <w:proofErr w:type="spellStart"/>
      <w:r w:rsidRPr="00F60B3F">
        <w:rPr>
          <w:sz w:val="22"/>
          <w:szCs w:val="22"/>
          <w:lang w:val="en-GB"/>
        </w:rPr>
        <w:t>Číry</w:t>
      </w:r>
      <w:proofErr w:type="spellEnd"/>
      <w:r w:rsidRPr="00F60B3F">
        <w:rPr>
          <w:sz w:val="22"/>
          <w:szCs w:val="22"/>
          <w:lang w:val="en-GB"/>
        </w:rPr>
        <w:t xml:space="preserve">, </w:t>
      </w:r>
      <w:proofErr w:type="spellStart"/>
      <w:r w:rsidRPr="00F60B3F">
        <w:rPr>
          <w:sz w:val="22"/>
          <w:szCs w:val="22"/>
          <w:lang w:val="en-GB"/>
        </w:rPr>
        <w:t>bezfarebný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až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mierne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žltý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alebo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mierne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hnedý</w:t>
      </w:r>
      <w:proofErr w:type="spellEnd"/>
      <w:r w:rsidRPr="00F60B3F">
        <w:rPr>
          <w:sz w:val="22"/>
          <w:szCs w:val="22"/>
          <w:lang w:val="en-GB"/>
        </w:rPr>
        <w:t xml:space="preserve"> </w:t>
      </w:r>
      <w:proofErr w:type="spellStart"/>
      <w:r w:rsidRPr="00F60B3F">
        <w:rPr>
          <w:sz w:val="22"/>
          <w:szCs w:val="22"/>
          <w:lang w:val="en-GB"/>
        </w:rPr>
        <w:t>roztok</w:t>
      </w:r>
      <w:proofErr w:type="spellEnd"/>
      <w:r w:rsidRPr="00F60B3F">
        <w:rPr>
          <w:sz w:val="22"/>
          <w:szCs w:val="22"/>
          <w:lang w:val="en-GB"/>
        </w:rPr>
        <w:t>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INDIKÁCIA (-E)</w:t>
      </w:r>
    </w:p>
    <w:p w:rsidR="003C7C7F" w:rsidRDefault="003C7C7F" w:rsidP="003C7C7F">
      <w:pPr>
        <w:rPr>
          <w:sz w:val="22"/>
          <w:szCs w:val="22"/>
        </w:rPr>
      </w:pPr>
    </w:p>
    <w:p w:rsidR="003C7C7F" w:rsidRPr="00F60B3F" w:rsidRDefault="003C7C7F" w:rsidP="0040756A">
      <w:pPr>
        <w:jc w:val="both"/>
        <w:rPr>
          <w:b/>
          <w:sz w:val="22"/>
          <w:szCs w:val="22"/>
        </w:rPr>
      </w:pPr>
      <w:r w:rsidRPr="00F60B3F">
        <w:rPr>
          <w:b/>
          <w:sz w:val="22"/>
          <w:szCs w:val="22"/>
        </w:rPr>
        <w:t>Hovädzí dobytok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Liečba a prevencia respiračného ochorenia hovädzieho dobytka spojeného s </w:t>
      </w:r>
      <w:proofErr w:type="spellStart"/>
      <w:r w:rsidRPr="000A7E6A">
        <w:rPr>
          <w:i/>
          <w:sz w:val="22"/>
          <w:szCs w:val="22"/>
          <w:lang w:val="sk-SK"/>
        </w:rPr>
        <w:t>Mannheimia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haemolytica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a</w:t>
      </w:r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sz w:val="22"/>
          <w:szCs w:val="22"/>
          <w:lang w:val="sk-SK"/>
        </w:rPr>
        <w:t xml:space="preserve"> vnímavých na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. Prítomnosť ochorenia v </w:t>
      </w:r>
      <w:r>
        <w:rPr>
          <w:sz w:val="22"/>
          <w:szCs w:val="22"/>
          <w:lang w:val="sk-SK"/>
        </w:rPr>
        <w:t>skupine musí</w:t>
      </w:r>
      <w:r w:rsidRPr="000A7E6A">
        <w:rPr>
          <w:sz w:val="22"/>
          <w:szCs w:val="22"/>
          <w:lang w:val="sk-SK"/>
        </w:rPr>
        <w:t xml:space="preserve"> byť stanovená pred p</w:t>
      </w:r>
      <w:r>
        <w:rPr>
          <w:sz w:val="22"/>
          <w:szCs w:val="22"/>
          <w:lang w:val="sk-SK"/>
        </w:rPr>
        <w:t>oužitím</w:t>
      </w:r>
      <w:r w:rsidRPr="000A7E6A">
        <w:rPr>
          <w:sz w:val="22"/>
          <w:szCs w:val="22"/>
          <w:lang w:val="sk-SK"/>
        </w:rPr>
        <w:t xml:space="preserve"> lie</w:t>
      </w:r>
      <w:r>
        <w:rPr>
          <w:sz w:val="22"/>
          <w:szCs w:val="22"/>
          <w:lang w:val="sk-SK"/>
        </w:rPr>
        <w:t>k</w:t>
      </w:r>
      <w:r w:rsidRPr="000A7E6A">
        <w:rPr>
          <w:sz w:val="22"/>
          <w:szCs w:val="22"/>
          <w:lang w:val="sk-SK"/>
        </w:rPr>
        <w:t>u.</w:t>
      </w:r>
    </w:p>
    <w:p w:rsidR="003C7C7F" w:rsidRPr="00F60B3F" w:rsidRDefault="003C7C7F" w:rsidP="0040756A">
      <w:pPr>
        <w:jc w:val="both"/>
        <w:rPr>
          <w:sz w:val="22"/>
          <w:szCs w:val="22"/>
        </w:rPr>
      </w:pPr>
    </w:p>
    <w:p w:rsidR="003C7C7F" w:rsidRPr="00F60B3F" w:rsidRDefault="003C7C7F" w:rsidP="0040756A">
      <w:pPr>
        <w:jc w:val="both"/>
        <w:rPr>
          <w:sz w:val="22"/>
          <w:szCs w:val="22"/>
        </w:rPr>
      </w:pPr>
      <w:r w:rsidRPr="00F60B3F">
        <w:rPr>
          <w:sz w:val="22"/>
          <w:szCs w:val="22"/>
        </w:rPr>
        <w:t>Liečba infekčnej bovinnej keratokonju</w:t>
      </w:r>
      <w:r w:rsidR="00A70597">
        <w:rPr>
          <w:sz w:val="22"/>
          <w:szCs w:val="22"/>
        </w:rPr>
        <w:t>n</w:t>
      </w:r>
      <w:r w:rsidRPr="00F60B3F">
        <w:rPr>
          <w:sz w:val="22"/>
          <w:szCs w:val="22"/>
        </w:rPr>
        <w:t xml:space="preserve">ktivitídy (IBK) spojenej s </w:t>
      </w:r>
      <w:r w:rsidRPr="00F60B3F">
        <w:rPr>
          <w:i/>
          <w:sz w:val="22"/>
          <w:szCs w:val="22"/>
        </w:rPr>
        <w:t>Moraxella bovis</w:t>
      </w:r>
      <w:r w:rsidRPr="00F60B3F">
        <w:rPr>
          <w:sz w:val="22"/>
          <w:szCs w:val="22"/>
        </w:rPr>
        <w:t xml:space="preserve"> </w:t>
      </w:r>
      <w:r w:rsidR="00A70597">
        <w:rPr>
          <w:sz w:val="22"/>
          <w:szCs w:val="22"/>
        </w:rPr>
        <w:t>citlivej</w:t>
      </w:r>
      <w:r w:rsidRPr="00F60B3F">
        <w:rPr>
          <w:sz w:val="22"/>
          <w:szCs w:val="22"/>
        </w:rPr>
        <w:t xml:space="preserve"> na tulatromycín.</w:t>
      </w:r>
    </w:p>
    <w:p w:rsidR="003C7C7F" w:rsidRPr="00F60B3F" w:rsidRDefault="003C7C7F" w:rsidP="0040756A">
      <w:pPr>
        <w:jc w:val="both"/>
        <w:rPr>
          <w:sz w:val="22"/>
          <w:szCs w:val="22"/>
        </w:rPr>
      </w:pPr>
    </w:p>
    <w:p w:rsidR="003C7C7F" w:rsidRPr="00F60B3F" w:rsidRDefault="003C7C7F" w:rsidP="0040756A">
      <w:pPr>
        <w:jc w:val="both"/>
        <w:rPr>
          <w:b/>
          <w:sz w:val="22"/>
          <w:szCs w:val="22"/>
        </w:rPr>
      </w:pPr>
      <w:r w:rsidRPr="00F60B3F">
        <w:rPr>
          <w:b/>
          <w:sz w:val="22"/>
          <w:szCs w:val="22"/>
        </w:rPr>
        <w:t>Ošípané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Liečba a prevencia respiračného ochorenia ošípaných spojeného s 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hyopneumoniae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Haemophilus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parasuis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a</w:t>
      </w:r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Bordetella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bronchiseptica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citlivými</w:t>
      </w:r>
      <w:r w:rsidRPr="000A7E6A">
        <w:rPr>
          <w:sz w:val="22"/>
          <w:szCs w:val="22"/>
          <w:lang w:val="sk-SK"/>
        </w:rPr>
        <w:t xml:space="preserve"> na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. Prítomnosť ochorenia v </w:t>
      </w:r>
      <w:r>
        <w:rPr>
          <w:sz w:val="22"/>
          <w:szCs w:val="22"/>
          <w:lang w:val="sk-SK"/>
        </w:rPr>
        <w:t>skupine musí</w:t>
      </w:r>
      <w:r w:rsidRPr="000A7E6A">
        <w:rPr>
          <w:sz w:val="22"/>
          <w:szCs w:val="22"/>
          <w:lang w:val="sk-SK"/>
        </w:rPr>
        <w:t xml:space="preserve"> byť stanovená pred </w:t>
      </w:r>
      <w:r>
        <w:rPr>
          <w:sz w:val="22"/>
          <w:szCs w:val="22"/>
          <w:lang w:val="sk-SK"/>
        </w:rPr>
        <w:t>použitím lieku</w:t>
      </w:r>
      <w:r w:rsidRPr="000A7E6A">
        <w:rPr>
          <w:sz w:val="22"/>
          <w:szCs w:val="22"/>
          <w:lang w:val="sk-SK"/>
        </w:rPr>
        <w:t xml:space="preserve">. Veterinárny liek sa má použiť </w:t>
      </w:r>
      <w:r>
        <w:rPr>
          <w:sz w:val="22"/>
          <w:szCs w:val="22"/>
          <w:lang w:val="sk-SK"/>
        </w:rPr>
        <w:t xml:space="preserve">iba </w:t>
      </w:r>
      <w:r w:rsidRPr="000A7E6A">
        <w:rPr>
          <w:sz w:val="22"/>
          <w:szCs w:val="22"/>
          <w:lang w:val="sk-SK"/>
        </w:rPr>
        <w:t xml:space="preserve">v prípade, </w:t>
      </w: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>k sa u ošípaných očakáva prepuknutie ochorenia v priebehu 2 - 3 dní.</w:t>
      </w:r>
    </w:p>
    <w:p w:rsidR="003C7C7F" w:rsidRPr="00F60B3F" w:rsidRDefault="003C7C7F" w:rsidP="0040756A">
      <w:pPr>
        <w:jc w:val="both"/>
        <w:rPr>
          <w:sz w:val="22"/>
          <w:szCs w:val="22"/>
        </w:rPr>
      </w:pPr>
    </w:p>
    <w:p w:rsidR="003C7C7F" w:rsidRPr="00F60B3F" w:rsidRDefault="003C7C7F" w:rsidP="0040756A">
      <w:pPr>
        <w:jc w:val="both"/>
        <w:rPr>
          <w:b/>
          <w:sz w:val="22"/>
          <w:szCs w:val="22"/>
        </w:rPr>
      </w:pPr>
      <w:r w:rsidRPr="00F60B3F">
        <w:rPr>
          <w:b/>
          <w:sz w:val="22"/>
          <w:szCs w:val="22"/>
        </w:rPr>
        <w:t>Ovce</w:t>
      </w:r>
    </w:p>
    <w:p w:rsidR="003C7C7F" w:rsidRDefault="003C7C7F" w:rsidP="0040756A">
      <w:pPr>
        <w:jc w:val="both"/>
        <w:rPr>
          <w:sz w:val="22"/>
          <w:szCs w:val="22"/>
        </w:rPr>
      </w:pPr>
      <w:r w:rsidRPr="00F60B3F">
        <w:rPr>
          <w:sz w:val="22"/>
          <w:szCs w:val="22"/>
        </w:rPr>
        <w:t xml:space="preserve">Liečba skorých štádií infekčnej pododermatídy (krívačka) spojenej s virulentným </w:t>
      </w:r>
      <w:r w:rsidRPr="00F60B3F">
        <w:rPr>
          <w:i/>
          <w:sz w:val="22"/>
          <w:szCs w:val="22"/>
        </w:rPr>
        <w:t>Dichelobacter nodosus</w:t>
      </w:r>
      <w:r w:rsidRPr="00F60B3F">
        <w:rPr>
          <w:sz w:val="22"/>
          <w:szCs w:val="22"/>
        </w:rPr>
        <w:t xml:space="preserve"> vyžadujúcim syst</w:t>
      </w:r>
      <w:r w:rsidR="00A70597">
        <w:rPr>
          <w:sz w:val="22"/>
          <w:szCs w:val="22"/>
        </w:rPr>
        <w:t>émovú</w:t>
      </w:r>
      <w:r w:rsidRPr="00F60B3F">
        <w:rPr>
          <w:sz w:val="22"/>
          <w:szCs w:val="22"/>
        </w:rPr>
        <w:t xml:space="preserve"> liečbu.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KONTRAINDIKÁCIE</w:t>
      </w:r>
    </w:p>
    <w:p w:rsidR="003C7C7F" w:rsidRDefault="003C7C7F" w:rsidP="003C7C7F">
      <w:pPr>
        <w:rPr>
          <w:sz w:val="22"/>
          <w:szCs w:val="22"/>
        </w:rPr>
      </w:pP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lastRenderedPageBreak/>
        <w:t>Nepoužívať v prípadoch precitlivenosti na makrolidové antibiotiká alebo na niektorú z pomocných látok.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6.</w:t>
      </w:r>
      <w:r w:rsidRPr="00D16219">
        <w:rPr>
          <w:b/>
          <w:sz w:val="22"/>
          <w:szCs w:val="22"/>
        </w:rPr>
        <w:tab/>
        <w:t>NEŽIADUCE ÚČINKY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A70597" w:rsidRPr="000A7E6A" w:rsidRDefault="003C7C7F" w:rsidP="0040756A">
      <w:pPr>
        <w:ind w:right="-426"/>
        <w:jc w:val="both"/>
        <w:rPr>
          <w:sz w:val="22"/>
          <w:szCs w:val="22"/>
          <w:lang w:val="sk-SK"/>
        </w:rPr>
      </w:pPr>
      <w:r w:rsidRPr="00F60B3F">
        <w:rPr>
          <w:sz w:val="22"/>
          <w:szCs w:val="22"/>
        </w:rPr>
        <w:t xml:space="preserve">Subkutánne podanie </w:t>
      </w:r>
      <w:r w:rsidR="00A70597">
        <w:rPr>
          <w:sz w:val="22"/>
          <w:szCs w:val="22"/>
          <w:lang w:val="sk-SK"/>
        </w:rPr>
        <w:t>tohto veterinárneho lieku</w:t>
      </w:r>
      <w:r w:rsidRPr="00F60B3F">
        <w:rPr>
          <w:sz w:val="22"/>
          <w:szCs w:val="22"/>
        </w:rPr>
        <w:t xml:space="preserve"> hovädziemu dobytku často vyvolá prechodné bolestivé reakcie a</w:t>
      </w:r>
      <w:r>
        <w:rPr>
          <w:sz w:val="22"/>
          <w:szCs w:val="22"/>
        </w:rPr>
        <w:t> </w:t>
      </w:r>
      <w:r w:rsidRPr="00F60B3F">
        <w:rPr>
          <w:sz w:val="22"/>
          <w:szCs w:val="22"/>
        </w:rPr>
        <w:t>lokálny opuch v mieste injekcie, ktoré pretrvávajú do 30 dní. Takéto reakcie neboli pozorované u</w:t>
      </w:r>
      <w:r>
        <w:rPr>
          <w:sz w:val="22"/>
          <w:szCs w:val="22"/>
        </w:rPr>
        <w:t> </w:t>
      </w:r>
      <w:r w:rsidRPr="00F60B3F">
        <w:rPr>
          <w:sz w:val="22"/>
          <w:szCs w:val="22"/>
        </w:rPr>
        <w:t>ošípaných a oviec po intramuskulárnom podaní.</w:t>
      </w:r>
      <w:r>
        <w:rPr>
          <w:sz w:val="22"/>
          <w:szCs w:val="22"/>
        </w:rPr>
        <w:t xml:space="preserve"> </w:t>
      </w:r>
      <w:r w:rsidRPr="00F60B3F">
        <w:rPr>
          <w:sz w:val="22"/>
          <w:szCs w:val="22"/>
        </w:rPr>
        <w:t xml:space="preserve">Patomorfologické reakcie v mieste </w:t>
      </w:r>
      <w:r w:rsidR="00A70597">
        <w:rPr>
          <w:sz w:val="22"/>
          <w:szCs w:val="22"/>
          <w:lang w:val="sk-SK"/>
        </w:rPr>
        <w:t>podania injekcie</w:t>
      </w:r>
      <w:r w:rsidRPr="00F60B3F">
        <w:rPr>
          <w:sz w:val="22"/>
          <w:szCs w:val="22"/>
        </w:rPr>
        <w:t xml:space="preserve"> </w:t>
      </w:r>
    </w:p>
    <w:p w:rsidR="003C7C7F" w:rsidRPr="004075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(vrátane reverzibilných zmien </w:t>
      </w:r>
      <w:r>
        <w:rPr>
          <w:sz w:val="22"/>
          <w:szCs w:val="22"/>
          <w:lang w:val="sk-SK"/>
        </w:rPr>
        <w:t>ako sú prekrvenie</w:t>
      </w:r>
      <w:r w:rsidRPr="000A7E6A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opuch</w:t>
      </w:r>
      <w:r w:rsidRPr="000A7E6A">
        <w:rPr>
          <w:sz w:val="22"/>
          <w:szCs w:val="22"/>
          <w:lang w:val="sk-SK"/>
        </w:rPr>
        <w:t xml:space="preserve">, </w:t>
      </w:r>
      <w:proofErr w:type="spellStart"/>
      <w:r w:rsidRPr="000A7E6A">
        <w:rPr>
          <w:sz w:val="22"/>
          <w:szCs w:val="22"/>
          <w:lang w:val="sk-SK"/>
        </w:rPr>
        <w:t>fibróz</w:t>
      </w:r>
      <w:r>
        <w:rPr>
          <w:sz w:val="22"/>
          <w:szCs w:val="22"/>
          <w:lang w:val="sk-SK"/>
        </w:rPr>
        <w:t>a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r>
        <w:rPr>
          <w:sz w:val="22"/>
          <w:szCs w:val="22"/>
          <w:lang w:val="sk-SK"/>
        </w:rPr>
        <w:t>krvácanie</w:t>
      </w:r>
      <w:r w:rsidRPr="000A7E6A">
        <w:rPr>
          <w:sz w:val="22"/>
          <w:szCs w:val="22"/>
          <w:lang w:val="sk-SK"/>
        </w:rPr>
        <w:t xml:space="preserve">) sú veľmi časté </w:t>
      </w:r>
      <w:r>
        <w:rPr>
          <w:sz w:val="22"/>
          <w:szCs w:val="22"/>
          <w:lang w:val="sk-SK"/>
        </w:rPr>
        <w:t xml:space="preserve">počas </w:t>
      </w:r>
      <w:r w:rsidRPr="000A7E6A">
        <w:rPr>
          <w:sz w:val="22"/>
          <w:szCs w:val="22"/>
          <w:lang w:val="sk-SK"/>
        </w:rPr>
        <w:t>približne 30 dní o</w:t>
      </w:r>
      <w:r>
        <w:rPr>
          <w:sz w:val="22"/>
          <w:szCs w:val="22"/>
          <w:lang w:val="sk-SK"/>
        </w:rPr>
        <w:t>d podania</w:t>
      </w:r>
      <w:r w:rsidRPr="000A7E6A">
        <w:rPr>
          <w:sz w:val="22"/>
          <w:szCs w:val="22"/>
          <w:lang w:val="sk-SK"/>
        </w:rPr>
        <w:t xml:space="preserve"> injekci</w:t>
      </w:r>
      <w:r>
        <w:rPr>
          <w:sz w:val="22"/>
          <w:szCs w:val="22"/>
          <w:lang w:val="sk-SK"/>
        </w:rPr>
        <w:t>e</w:t>
      </w:r>
      <w:r w:rsidRPr="000A7E6A">
        <w:rPr>
          <w:sz w:val="22"/>
          <w:szCs w:val="22"/>
          <w:lang w:val="sk-SK"/>
        </w:rPr>
        <w:t xml:space="preserve"> u hovädzieho dobytka a ošípaných.</w:t>
      </w:r>
    </w:p>
    <w:p w:rsidR="003C7C7F" w:rsidRPr="00F60B3F" w:rsidRDefault="003C7C7F" w:rsidP="003C7C7F">
      <w:pPr>
        <w:rPr>
          <w:sz w:val="22"/>
          <w:szCs w:val="22"/>
        </w:rPr>
      </w:pPr>
    </w:p>
    <w:p w:rsidR="00A70597" w:rsidRPr="000A7E6A" w:rsidRDefault="00A70597" w:rsidP="00A70597">
      <w:pPr>
        <w:ind w:right="-426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U oviec sú po 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veľmi časté prechodné </w:t>
      </w:r>
      <w:r>
        <w:rPr>
          <w:sz w:val="22"/>
          <w:szCs w:val="22"/>
          <w:lang w:val="sk-SK"/>
        </w:rPr>
        <w:t>prejavy nepokoja</w:t>
      </w:r>
      <w:r w:rsidRPr="000A7E6A">
        <w:rPr>
          <w:sz w:val="22"/>
          <w:szCs w:val="22"/>
          <w:lang w:val="sk-SK"/>
        </w:rPr>
        <w:t xml:space="preserve"> (trasenie hlavy, </w:t>
      </w:r>
      <w:r>
        <w:rPr>
          <w:sz w:val="22"/>
          <w:szCs w:val="22"/>
          <w:lang w:val="sk-SK"/>
        </w:rPr>
        <w:t>škrabanie</w:t>
      </w:r>
      <w:r w:rsidRPr="000A7E6A">
        <w:rPr>
          <w:sz w:val="22"/>
          <w:szCs w:val="22"/>
          <w:lang w:val="sk-SK"/>
        </w:rPr>
        <w:t xml:space="preserve"> v mieste vpichu, oddelenie od stáda). Tieto prejavy vymiznú v priebehu niekoľkých minút.</w:t>
      </w:r>
    </w:p>
    <w:p w:rsidR="003C7C7F" w:rsidRPr="00F60B3F" w:rsidRDefault="003C7C7F" w:rsidP="003C7C7F">
      <w:pPr>
        <w:rPr>
          <w:sz w:val="22"/>
          <w:szCs w:val="22"/>
        </w:rPr>
      </w:pP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Frekvencia výskytu nežiaducich účinkov sa definuje použitím nasledujúceho pravidla:</w:t>
      </w: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- veľmi časté (nežiaduce účinky sa prejavili u viac ako 1 z 10 liečených zvierat)</w:t>
      </w: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- časté (u viac ako 1 ale menej ako 10 zo 100 liečených zvierat)</w:t>
      </w: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- menej časté (u viac ako 1 ale menej ako 10 z 1 000 liečených zvierat)</w:t>
      </w:r>
    </w:p>
    <w:p w:rsidR="003C7C7F" w:rsidRPr="00F60B3F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- zriedkavé (u viac ako 1 ale menej ako 10 z 10 000 liečených zvierat)</w:t>
      </w:r>
    </w:p>
    <w:p w:rsidR="003C7C7F" w:rsidRPr="002C54A7" w:rsidRDefault="003C7C7F" w:rsidP="003C7C7F">
      <w:pPr>
        <w:rPr>
          <w:sz w:val="22"/>
          <w:szCs w:val="22"/>
        </w:rPr>
      </w:pPr>
      <w:r w:rsidRPr="00F60B3F">
        <w:rPr>
          <w:sz w:val="22"/>
          <w:szCs w:val="22"/>
        </w:rPr>
        <w:t>- veľmi zriedkavé (u menej ako 1 z 10 000 liečených zvierat, vrátane ojedinelých hlásení).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 tejto písomnej informácii pre používateľov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alebo si myslíte, že liek je neúčinný</w:t>
      </w:r>
      <w:r w:rsidRPr="002C54A7">
        <w:rPr>
          <w:sz w:val="22"/>
          <w:szCs w:val="22"/>
        </w:rPr>
        <w:t xml:space="preserve">, </w:t>
      </w:r>
      <w:r>
        <w:rPr>
          <w:sz w:val="22"/>
          <w:szCs w:val="22"/>
        </w:rPr>
        <w:t>informujte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vášho veterinárneho lekára</w:t>
      </w:r>
      <w:r w:rsidRPr="002C54A7">
        <w:rPr>
          <w:sz w:val="22"/>
          <w:szCs w:val="22"/>
        </w:rPr>
        <w:t>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r w:rsidRPr="00F60B3F">
        <w:rPr>
          <w:sz w:val="22"/>
          <w:szCs w:val="22"/>
        </w:rPr>
        <w:t xml:space="preserve">Prípadné nežiaduce účinky môžete nahlásiť národnej kompetentnej autorite </w:t>
      </w:r>
      <w:r w:rsidRPr="00F60B3F">
        <w:t>{</w:t>
      </w:r>
      <w:r w:rsidRPr="00F60B3F">
        <w:rPr>
          <w:sz w:val="22"/>
          <w:szCs w:val="22"/>
        </w:rPr>
        <w:t>www.uskvbl.sk</w:t>
      </w:r>
      <w:r w:rsidRPr="00F60B3F">
        <w:t>}.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 xml:space="preserve"> CIEĽOVÝ DRUH</w:t>
      </w:r>
    </w:p>
    <w:p w:rsidR="003C7C7F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F60B3F">
        <w:rPr>
          <w:sz w:val="22"/>
          <w:szCs w:val="22"/>
        </w:rPr>
        <w:t>ovädzí dobytok, ošípané a ovce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8.</w:t>
      </w:r>
      <w:r w:rsidRPr="00D16219">
        <w:rPr>
          <w:b/>
          <w:sz w:val="22"/>
          <w:szCs w:val="22"/>
        </w:rPr>
        <w:tab/>
        <w:t>DÁVKOVANIE PRE KAŽDÝ DRUH, CESTA (-Y) A SPÔSOB PODANIA LIEKU</w:t>
      </w:r>
    </w:p>
    <w:p w:rsidR="003C7C7F" w:rsidRDefault="003C7C7F" w:rsidP="003C7C7F">
      <w:pPr>
        <w:rPr>
          <w:iCs/>
          <w:sz w:val="22"/>
          <w:szCs w:val="22"/>
        </w:rPr>
      </w:pPr>
    </w:p>
    <w:p w:rsidR="003C7C7F" w:rsidRPr="00B85004" w:rsidRDefault="003C7C7F" w:rsidP="003C7C7F">
      <w:pPr>
        <w:rPr>
          <w:b/>
          <w:sz w:val="22"/>
          <w:szCs w:val="22"/>
        </w:rPr>
      </w:pPr>
      <w:r w:rsidRPr="00B85004">
        <w:rPr>
          <w:b/>
          <w:sz w:val="22"/>
          <w:szCs w:val="22"/>
        </w:rPr>
        <w:t>Hovädzí dobytok</w:t>
      </w:r>
      <w:r>
        <w:rPr>
          <w:b/>
          <w:sz w:val="22"/>
          <w:szCs w:val="22"/>
        </w:rPr>
        <w:t xml:space="preserve"> </w:t>
      </w:r>
    </w:p>
    <w:p w:rsidR="003C7C7F" w:rsidRDefault="003C7C7F" w:rsidP="003C7C7F">
      <w:pPr>
        <w:rPr>
          <w:sz w:val="22"/>
          <w:szCs w:val="22"/>
        </w:rPr>
      </w:pPr>
      <w:r w:rsidRPr="00B85004">
        <w:rPr>
          <w:sz w:val="22"/>
          <w:szCs w:val="22"/>
        </w:rPr>
        <w:t>2,5 mg tulatromycínu/kg živej h</w:t>
      </w:r>
      <w:r>
        <w:rPr>
          <w:sz w:val="22"/>
          <w:szCs w:val="22"/>
        </w:rPr>
        <w:t xml:space="preserve">motnosti (ekvivalent 1 ml/40 kg </w:t>
      </w:r>
      <w:r w:rsidRPr="00B85004">
        <w:rPr>
          <w:sz w:val="22"/>
          <w:szCs w:val="22"/>
        </w:rPr>
        <w:t xml:space="preserve">živej hmotnosti). </w:t>
      </w:r>
    </w:p>
    <w:p w:rsidR="003C7C7F" w:rsidRPr="00B85004" w:rsidRDefault="003C7C7F" w:rsidP="003C7C7F">
      <w:pPr>
        <w:rPr>
          <w:sz w:val="22"/>
          <w:szCs w:val="22"/>
        </w:rPr>
      </w:pPr>
      <w:r>
        <w:rPr>
          <w:sz w:val="22"/>
          <w:szCs w:val="22"/>
        </w:rPr>
        <w:t xml:space="preserve">Jednorazová subkutánna injekcia. </w:t>
      </w:r>
      <w:r w:rsidRPr="00B85004">
        <w:rPr>
          <w:sz w:val="22"/>
          <w:szCs w:val="22"/>
        </w:rPr>
        <w:t>Pri liečbe hovädzieho dobytka nad 300 kg živej hmotnosti, rozdeliť dávku tak, aby na jedno miesto nebolo injikovan</w:t>
      </w:r>
      <w:r>
        <w:rPr>
          <w:sz w:val="22"/>
          <w:szCs w:val="22"/>
        </w:rPr>
        <w:t>é</w:t>
      </w:r>
      <w:r w:rsidRPr="00B85004">
        <w:rPr>
          <w:sz w:val="22"/>
          <w:szCs w:val="22"/>
        </w:rPr>
        <w:t xml:space="preserve"> viac ako 7,5 ml.</w:t>
      </w:r>
    </w:p>
    <w:p w:rsidR="003C7C7F" w:rsidRPr="00B85004" w:rsidRDefault="003C7C7F" w:rsidP="003C7C7F">
      <w:pPr>
        <w:rPr>
          <w:sz w:val="22"/>
          <w:szCs w:val="22"/>
        </w:rPr>
      </w:pPr>
    </w:p>
    <w:p w:rsidR="003C7C7F" w:rsidRPr="008217F9" w:rsidRDefault="003C7C7F" w:rsidP="003C7C7F">
      <w:pPr>
        <w:rPr>
          <w:b/>
          <w:sz w:val="22"/>
          <w:szCs w:val="22"/>
        </w:rPr>
      </w:pPr>
      <w:r w:rsidRPr="008217F9">
        <w:rPr>
          <w:b/>
          <w:sz w:val="22"/>
          <w:szCs w:val="22"/>
        </w:rPr>
        <w:t>Ošípané</w:t>
      </w:r>
    </w:p>
    <w:p w:rsidR="003C7C7F" w:rsidRDefault="003C7C7F" w:rsidP="003C7C7F">
      <w:pPr>
        <w:rPr>
          <w:sz w:val="22"/>
          <w:szCs w:val="22"/>
        </w:rPr>
      </w:pPr>
      <w:r w:rsidRPr="00B85004">
        <w:rPr>
          <w:sz w:val="22"/>
          <w:szCs w:val="22"/>
        </w:rPr>
        <w:t>2,5 mg tulatromycínu/kg živej h</w:t>
      </w:r>
      <w:r>
        <w:rPr>
          <w:sz w:val="22"/>
          <w:szCs w:val="22"/>
        </w:rPr>
        <w:t xml:space="preserve">motnosti (ekvivalent 1 ml/40 kg </w:t>
      </w:r>
      <w:r w:rsidRPr="00B85004">
        <w:rPr>
          <w:sz w:val="22"/>
          <w:szCs w:val="22"/>
        </w:rPr>
        <w:t>živej hmotnosti)</w:t>
      </w:r>
      <w:r>
        <w:rPr>
          <w:sz w:val="22"/>
          <w:szCs w:val="22"/>
        </w:rPr>
        <w:t>.</w:t>
      </w:r>
    </w:p>
    <w:p w:rsidR="003C7C7F" w:rsidRPr="00B85004" w:rsidRDefault="003C7C7F" w:rsidP="003C7C7F">
      <w:pPr>
        <w:rPr>
          <w:sz w:val="22"/>
          <w:szCs w:val="22"/>
        </w:rPr>
      </w:pPr>
      <w:r w:rsidRPr="00B85004">
        <w:rPr>
          <w:sz w:val="22"/>
          <w:szCs w:val="22"/>
        </w:rPr>
        <w:t xml:space="preserve">Jednorazová </w:t>
      </w:r>
      <w:r>
        <w:rPr>
          <w:sz w:val="22"/>
          <w:szCs w:val="22"/>
        </w:rPr>
        <w:t>intramuskulárn</w:t>
      </w:r>
      <w:r w:rsidRPr="00B85004">
        <w:rPr>
          <w:sz w:val="22"/>
          <w:szCs w:val="22"/>
        </w:rPr>
        <w:t>a injekcia do krku. Pri liečbe ošípaných nad 80 kg živej hmotnosti, rozdeliť dávku tak, aby na jedno miesto nebolo injik</w:t>
      </w:r>
      <w:r>
        <w:rPr>
          <w:sz w:val="22"/>
          <w:szCs w:val="22"/>
        </w:rPr>
        <w:t>ované</w:t>
      </w:r>
      <w:r w:rsidRPr="00B85004">
        <w:rPr>
          <w:sz w:val="22"/>
          <w:szCs w:val="22"/>
        </w:rPr>
        <w:t xml:space="preserve"> viac ako 2 ml.</w:t>
      </w:r>
    </w:p>
    <w:p w:rsidR="003C7C7F" w:rsidRPr="00B85004" w:rsidRDefault="003C7C7F" w:rsidP="003C7C7F">
      <w:pPr>
        <w:rPr>
          <w:sz w:val="22"/>
          <w:szCs w:val="22"/>
        </w:rPr>
      </w:pPr>
    </w:p>
    <w:p w:rsidR="003C7C7F" w:rsidRPr="008217F9" w:rsidRDefault="003C7C7F" w:rsidP="003C7C7F">
      <w:pPr>
        <w:rPr>
          <w:b/>
          <w:sz w:val="22"/>
          <w:szCs w:val="22"/>
        </w:rPr>
      </w:pPr>
      <w:r w:rsidRPr="008217F9">
        <w:rPr>
          <w:b/>
          <w:sz w:val="22"/>
          <w:szCs w:val="22"/>
        </w:rPr>
        <w:t>Ovce</w:t>
      </w:r>
    </w:p>
    <w:p w:rsidR="003C7C7F" w:rsidRDefault="003C7C7F" w:rsidP="003C7C7F">
      <w:pPr>
        <w:rPr>
          <w:sz w:val="22"/>
          <w:szCs w:val="22"/>
        </w:rPr>
      </w:pPr>
      <w:r w:rsidRPr="00B85004">
        <w:rPr>
          <w:sz w:val="22"/>
          <w:szCs w:val="22"/>
        </w:rPr>
        <w:t>2,5 mg tulatromycínu/kg živej h</w:t>
      </w:r>
      <w:r>
        <w:rPr>
          <w:sz w:val="22"/>
          <w:szCs w:val="22"/>
        </w:rPr>
        <w:t xml:space="preserve">motnosti (ekvivalent 1 ml/40 kg </w:t>
      </w:r>
      <w:r w:rsidRPr="00B85004">
        <w:rPr>
          <w:sz w:val="22"/>
          <w:szCs w:val="22"/>
        </w:rPr>
        <w:t>živej hmotnosti)</w:t>
      </w:r>
      <w:r>
        <w:rPr>
          <w:sz w:val="22"/>
          <w:szCs w:val="22"/>
        </w:rPr>
        <w:t>.</w:t>
      </w:r>
    </w:p>
    <w:p w:rsidR="003C7C7F" w:rsidRDefault="003C7C7F" w:rsidP="003C7C7F">
      <w:pPr>
        <w:rPr>
          <w:sz w:val="22"/>
          <w:szCs w:val="22"/>
        </w:rPr>
      </w:pPr>
      <w:r w:rsidRPr="00B85004">
        <w:rPr>
          <w:sz w:val="22"/>
          <w:szCs w:val="22"/>
        </w:rPr>
        <w:t xml:space="preserve">Jednorazová </w:t>
      </w:r>
      <w:r>
        <w:rPr>
          <w:sz w:val="22"/>
          <w:szCs w:val="22"/>
        </w:rPr>
        <w:t>intramuskulárn</w:t>
      </w:r>
      <w:r w:rsidRPr="00B85004">
        <w:rPr>
          <w:sz w:val="22"/>
          <w:szCs w:val="22"/>
        </w:rPr>
        <w:t>a injekcia do krku.</w:t>
      </w:r>
    </w:p>
    <w:p w:rsidR="003C7C7F" w:rsidRDefault="003C7C7F" w:rsidP="003C7C7F">
      <w:pPr>
        <w:rPr>
          <w:iCs/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POKYN O SPRÁVNOM PODANÍ</w:t>
      </w:r>
    </w:p>
    <w:p w:rsidR="003C7C7F" w:rsidRDefault="003C7C7F" w:rsidP="003C7C7F">
      <w:pPr>
        <w:rPr>
          <w:sz w:val="22"/>
          <w:szCs w:val="22"/>
        </w:rPr>
      </w:pPr>
    </w:p>
    <w:p w:rsidR="00A70597" w:rsidRPr="00BD486A" w:rsidRDefault="003C7C7F" w:rsidP="0040756A">
      <w:pPr>
        <w:ind w:right="-426"/>
        <w:jc w:val="both"/>
        <w:rPr>
          <w:sz w:val="22"/>
          <w:szCs w:val="22"/>
          <w:lang w:val="sk-SK"/>
        </w:rPr>
      </w:pPr>
      <w:r w:rsidRPr="008217F9">
        <w:rPr>
          <w:sz w:val="22"/>
          <w:szCs w:val="22"/>
        </w:rPr>
        <w:t xml:space="preserve">Pri akomkoľvek respiračnom ochorení sa odporúča liečiť zvieratá v </w:t>
      </w:r>
      <w:r w:rsidR="00A70597">
        <w:rPr>
          <w:sz w:val="22"/>
          <w:szCs w:val="22"/>
        </w:rPr>
        <w:t>začiatočných</w:t>
      </w:r>
      <w:r w:rsidRPr="008217F9">
        <w:rPr>
          <w:sz w:val="22"/>
          <w:szCs w:val="22"/>
        </w:rPr>
        <w:t xml:space="preserve"> štádiách ochorenia a</w:t>
      </w:r>
      <w:r>
        <w:rPr>
          <w:sz w:val="22"/>
          <w:szCs w:val="22"/>
        </w:rPr>
        <w:t> </w:t>
      </w:r>
      <w:r w:rsidRPr="008217F9">
        <w:rPr>
          <w:sz w:val="22"/>
          <w:szCs w:val="22"/>
        </w:rPr>
        <w:t>vyhodnotiť odpoveď na liečbu do 48 hodín po injekcii. Ak klinické príznaky respiračného ochorenia pretrvávajú alebo sa z</w:t>
      </w:r>
      <w:r w:rsidR="00A70597">
        <w:rPr>
          <w:sz w:val="22"/>
          <w:szCs w:val="22"/>
        </w:rPr>
        <w:t>horšujú</w:t>
      </w:r>
      <w:r w:rsidRPr="008217F9">
        <w:rPr>
          <w:sz w:val="22"/>
          <w:szCs w:val="22"/>
        </w:rPr>
        <w:t xml:space="preserve">, alebo ak dôjde k 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BD486A">
        <w:rPr>
          <w:sz w:val="22"/>
          <w:szCs w:val="22"/>
          <w:lang w:val="sk-SK"/>
        </w:rPr>
        <w:t>opätovnému zhoršeniu stavu</w:t>
      </w:r>
      <w:r w:rsidRPr="000A7E6A">
        <w:rPr>
          <w:sz w:val="22"/>
          <w:szCs w:val="22"/>
          <w:lang w:val="sk-SK"/>
        </w:rPr>
        <w:t>, liečba sa má zmeniť s použitím iného antibiotika a má pokračovať až do vy</w:t>
      </w:r>
      <w:r>
        <w:rPr>
          <w:sz w:val="22"/>
          <w:szCs w:val="22"/>
          <w:lang w:val="sk-SK"/>
        </w:rPr>
        <w:t>miznutia</w:t>
      </w:r>
      <w:r w:rsidRPr="000A7E6A">
        <w:rPr>
          <w:sz w:val="22"/>
          <w:szCs w:val="22"/>
          <w:lang w:val="sk-SK"/>
        </w:rPr>
        <w:t xml:space="preserve"> klinických príznakov.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Default="003C7C7F" w:rsidP="0040756A">
      <w:pPr>
        <w:jc w:val="both"/>
        <w:rPr>
          <w:sz w:val="22"/>
          <w:szCs w:val="22"/>
        </w:rPr>
      </w:pPr>
      <w:r w:rsidRPr="00FD792D">
        <w:rPr>
          <w:sz w:val="22"/>
          <w:szCs w:val="22"/>
        </w:rPr>
        <w:lastRenderedPageBreak/>
        <w:t>Aby sa zabezpečilo správne dávkovanie, má sa stanoviť živá hmotnosť čo najpresnejšie, aby sa zabránilo poddávkovaniu.</w:t>
      </w:r>
      <w:r>
        <w:rPr>
          <w:sz w:val="22"/>
          <w:szCs w:val="22"/>
        </w:rPr>
        <w:t xml:space="preserve"> </w:t>
      </w:r>
      <w:r w:rsidRPr="00FD792D">
        <w:rPr>
          <w:sz w:val="22"/>
          <w:szCs w:val="22"/>
        </w:rPr>
        <w:t xml:space="preserve">Uzáver môže byť bezpečne prepichnutý až 20-krát. Ak sa lieči skupina zvierat </w:t>
      </w:r>
      <w:r>
        <w:rPr>
          <w:sz w:val="22"/>
          <w:szCs w:val="22"/>
        </w:rPr>
        <w:t>vo výbehu</w:t>
      </w:r>
      <w:r w:rsidRPr="00FD792D">
        <w:rPr>
          <w:sz w:val="22"/>
          <w:szCs w:val="22"/>
        </w:rPr>
        <w:t>, odporúča sa použiť odberovú ihlu, ktorá sa umiestni na uzáver injekčnej liekovky, aby sa predišlo nadmernému prepichovaniu uzáveru. Po liečbe sa má odberová ihla odstrániť.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  <w:r w:rsidRPr="00D16219">
        <w:rPr>
          <w:b/>
          <w:sz w:val="22"/>
          <w:szCs w:val="22"/>
        </w:rPr>
        <w:t>10.</w:t>
      </w:r>
      <w:r w:rsidRPr="00D16219">
        <w:rPr>
          <w:b/>
          <w:sz w:val="22"/>
          <w:szCs w:val="22"/>
        </w:rPr>
        <w:tab/>
        <w:t>OCHRANNÁ LEHOTA</w:t>
      </w:r>
    </w:p>
    <w:p w:rsidR="003C7C7F" w:rsidRDefault="003C7C7F" w:rsidP="003C7C7F">
      <w:pPr>
        <w:rPr>
          <w:iCs/>
          <w:sz w:val="22"/>
          <w:szCs w:val="22"/>
        </w:rPr>
      </w:pPr>
    </w:p>
    <w:p w:rsidR="003C7C7F" w:rsidRDefault="003C7C7F" w:rsidP="003C7C7F">
      <w:pPr>
        <w:rPr>
          <w:iCs/>
          <w:sz w:val="22"/>
          <w:szCs w:val="22"/>
        </w:rPr>
      </w:pPr>
      <w:r w:rsidRPr="00FD792D">
        <w:rPr>
          <w:iCs/>
          <w:sz w:val="22"/>
          <w:szCs w:val="22"/>
        </w:rPr>
        <w:t>Hovädzí dobytok (mäso a vnútornosti): 22 dní.</w:t>
      </w:r>
    </w:p>
    <w:p w:rsidR="003C7C7F" w:rsidRPr="00FD792D" w:rsidRDefault="003C7C7F" w:rsidP="003C7C7F">
      <w:pPr>
        <w:rPr>
          <w:iCs/>
          <w:sz w:val="22"/>
          <w:szCs w:val="22"/>
        </w:rPr>
      </w:pPr>
    </w:p>
    <w:p w:rsidR="003C7C7F" w:rsidRDefault="003C7C7F" w:rsidP="003C7C7F">
      <w:pPr>
        <w:rPr>
          <w:iCs/>
          <w:sz w:val="22"/>
          <w:szCs w:val="22"/>
        </w:rPr>
      </w:pPr>
      <w:r w:rsidRPr="00FD792D">
        <w:rPr>
          <w:iCs/>
          <w:sz w:val="22"/>
          <w:szCs w:val="22"/>
        </w:rPr>
        <w:t>Ošípané (mäso a vnútornosti): 13 dní.</w:t>
      </w:r>
    </w:p>
    <w:p w:rsidR="003C7C7F" w:rsidRPr="00FD792D" w:rsidRDefault="003C7C7F" w:rsidP="003C7C7F">
      <w:pPr>
        <w:rPr>
          <w:iCs/>
          <w:sz w:val="22"/>
          <w:szCs w:val="22"/>
        </w:rPr>
      </w:pPr>
    </w:p>
    <w:p w:rsidR="003C7C7F" w:rsidRPr="00FD792D" w:rsidRDefault="003C7C7F" w:rsidP="003C7C7F">
      <w:pPr>
        <w:rPr>
          <w:iCs/>
          <w:sz w:val="22"/>
          <w:szCs w:val="22"/>
        </w:rPr>
      </w:pPr>
      <w:r w:rsidRPr="00FD792D">
        <w:rPr>
          <w:iCs/>
          <w:sz w:val="22"/>
          <w:szCs w:val="22"/>
        </w:rPr>
        <w:t>Ovce (mäso a vnútornosti): 16 dní.</w:t>
      </w:r>
    </w:p>
    <w:p w:rsidR="003C7C7F" w:rsidRPr="00FD792D" w:rsidRDefault="003C7C7F" w:rsidP="003C7C7F">
      <w:pPr>
        <w:rPr>
          <w:iCs/>
          <w:sz w:val="22"/>
          <w:szCs w:val="22"/>
        </w:rPr>
      </w:pPr>
    </w:p>
    <w:p w:rsidR="003C7C7F" w:rsidRPr="00FD792D" w:rsidRDefault="003C7C7F" w:rsidP="003C7C7F">
      <w:pPr>
        <w:rPr>
          <w:iCs/>
          <w:sz w:val="22"/>
          <w:szCs w:val="22"/>
        </w:rPr>
      </w:pPr>
      <w:r w:rsidRPr="00FD792D">
        <w:rPr>
          <w:iCs/>
          <w:sz w:val="22"/>
          <w:szCs w:val="22"/>
        </w:rPr>
        <w:t>Nie je registrovaný na použitie u zvierat produkujúcich mlieko na ľudskú spotrebu.</w:t>
      </w:r>
    </w:p>
    <w:p w:rsidR="003C7C7F" w:rsidRDefault="003C7C7F" w:rsidP="003C7C7F">
      <w:pPr>
        <w:rPr>
          <w:iCs/>
          <w:sz w:val="22"/>
          <w:szCs w:val="22"/>
        </w:rPr>
      </w:pPr>
      <w:r w:rsidRPr="00FD792D">
        <w:rPr>
          <w:iCs/>
          <w:sz w:val="22"/>
          <w:szCs w:val="22"/>
        </w:rPr>
        <w:t>Nepoužívať u gravidných zvierat, ktoré sú určené na produkciu mlieka na ľudskú spotrebu počas 2 mesiacov pred očakávaným pôrodom.</w:t>
      </w:r>
    </w:p>
    <w:p w:rsidR="003C7C7F" w:rsidRPr="002C54A7" w:rsidRDefault="003C7C7F" w:rsidP="003C7C7F">
      <w:pPr>
        <w:rPr>
          <w:iCs/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OSOBITNÉ BEZPEČNOSTNÉ OPATRENIA NA UCHOVÁVANIE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Uchovávajte mimo dohľadu a dosahu detí</w:t>
      </w:r>
      <w:r w:rsidRPr="002C54A7">
        <w:rPr>
          <w:sz w:val="22"/>
          <w:szCs w:val="22"/>
        </w:rPr>
        <w:t>.</w:t>
      </w:r>
    </w:p>
    <w:p w:rsidR="003C7C7F" w:rsidRPr="00FD792D" w:rsidRDefault="003C7C7F" w:rsidP="003C7C7F">
      <w:pPr>
        <w:numPr>
          <w:ilvl w:val="12"/>
          <w:numId w:val="0"/>
        </w:numPr>
        <w:rPr>
          <w:sz w:val="22"/>
          <w:szCs w:val="22"/>
        </w:rPr>
      </w:pPr>
      <w:r w:rsidRPr="00FD792D">
        <w:rPr>
          <w:sz w:val="22"/>
          <w:szCs w:val="22"/>
        </w:rPr>
        <w:t>Tento veterinárny liek nevyžaduje žiadne zvláštne teplotné podmienky na uchovávanie.</w:t>
      </w:r>
    </w:p>
    <w:p w:rsidR="003C7C7F" w:rsidRPr="00FD792D" w:rsidRDefault="003C7C7F" w:rsidP="003C7C7F">
      <w:pPr>
        <w:numPr>
          <w:ilvl w:val="12"/>
          <w:numId w:val="0"/>
        </w:numPr>
        <w:rPr>
          <w:sz w:val="22"/>
          <w:szCs w:val="22"/>
        </w:rPr>
      </w:pPr>
      <w:r w:rsidRPr="00FD792D">
        <w:rPr>
          <w:sz w:val="22"/>
          <w:szCs w:val="22"/>
        </w:rPr>
        <w:t>Uchovávať v pôvodnom obale.</w:t>
      </w:r>
    </w:p>
    <w:p w:rsidR="003C7C7F" w:rsidRPr="00FD792D" w:rsidRDefault="003C7C7F" w:rsidP="003C7C7F">
      <w:pPr>
        <w:numPr>
          <w:ilvl w:val="12"/>
          <w:numId w:val="0"/>
        </w:numPr>
        <w:rPr>
          <w:sz w:val="22"/>
          <w:szCs w:val="22"/>
        </w:rPr>
      </w:pPr>
      <w:r w:rsidRPr="00FD792D">
        <w:rPr>
          <w:sz w:val="22"/>
          <w:szCs w:val="22"/>
        </w:rPr>
        <w:t xml:space="preserve">Po otvorení </w:t>
      </w:r>
      <w:r w:rsidR="00A70597">
        <w:rPr>
          <w:sz w:val="22"/>
          <w:szCs w:val="22"/>
        </w:rPr>
        <w:t>uchovávať</w:t>
      </w:r>
      <w:r w:rsidRPr="00FD792D">
        <w:rPr>
          <w:sz w:val="22"/>
          <w:szCs w:val="22"/>
        </w:rPr>
        <w:t xml:space="preserve"> pri teplote do 25 </w:t>
      </w:r>
      <w:r w:rsidRPr="00FD792D">
        <w:rPr>
          <w:sz w:val="22"/>
          <w:szCs w:val="22"/>
        </w:rPr>
        <w:sym w:font="Symbol" w:char="F0B0"/>
      </w:r>
      <w:r w:rsidRPr="00FD792D">
        <w:rPr>
          <w:sz w:val="22"/>
          <w:szCs w:val="22"/>
        </w:rPr>
        <w:t>C.</w:t>
      </w:r>
    </w:p>
    <w:p w:rsidR="003C7C7F" w:rsidRPr="00FD792D" w:rsidRDefault="003C7C7F" w:rsidP="003C7C7F">
      <w:pPr>
        <w:numPr>
          <w:ilvl w:val="12"/>
          <w:numId w:val="0"/>
        </w:numPr>
        <w:rPr>
          <w:sz w:val="22"/>
          <w:szCs w:val="22"/>
        </w:rPr>
      </w:pPr>
      <w:r w:rsidRPr="00FD792D">
        <w:rPr>
          <w:sz w:val="22"/>
          <w:szCs w:val="22"/>
        </w:rPr>
        <w:t>Čas použiteľnosti po prvom otvorení vnútorného obalu: 28 dní.</w:t>
      </w:r>
    </w:p>
    <w:p w:rsidR="003C7C7F" w:rsidRPr="00FC1D03" w:rsidRDefault="003C7C7F" w:rsidP="003C7C7F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Nepoužívať tento veterinárny liek po dátume exspirácie uvedenom po </w:t>
      </w:r>
      <w:r>
        <w:rPr>
          <w:sz w:val="22"/>
          <w:szCs w:val="22"/>
          <w:lang w:val="en-GB"/>
        </w:rPr>
        <w:t xml:space="preserve">EXP. </w:t>
      </w:r>
      <w:proofErr w:type="spellStart"/>
      <w:r>
        <w:rPr>
          <w:sz w:val="22"/>
          <w:szCs w:val="22"/>
          <w:lang w:val="en-GB"/>
        </w:rPr>
        <w:t>Dátum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exspirácie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sa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vzťahuje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posledný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deň</w:t>
      </w:r>
      <w:proofErr w:type="spellEnd"/>
      <w:r>
        <w:rPr>
          <w:sz w:val="22"/>
          <w:szCs w:val="22"/>
          <w:lang w:val="en-GB"/>
        </w:rPr>
        <w:t xml:space="preserve"> v </w:t>
      </w:r>
      <w:proofErr w:type="spellStart"/>
      <w:r>
        <w:rPr>
          <w:sz w:val="22"/>
          <w:szCs w:val="22"/>
          <w:lang w:val="en-GB"/>
        </w:rPr>
        <w:t>uvedenom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mesiaci</w:t>
      </w:r>
      <w:proofErr w:type="spellEnd"/>
      <w:r>
        <w:rPr>
          <w:sz w:val="22"/>
          <w:szCs w:val="22"/>
          <w:lang w:val="en-GB"/>
        </w:rPr>
        <w:t>.</w:t>
      </w:r>
    </w:p>
    <w:p w:rsidR="003C7C7F" w:rsidRPr="002C54A7" w:rsidRDefault="003C7C7F" w:rsidP="003C7C7F">
      <w:pPr>
        <w:numPr>
          <w:ilvl w:val="12"/>
          <w:numId w:val="0"/>
        </w:num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12.</w:t>
      </w:r>
      <w:r w:rsidRPr="00D16219">
        <w:rPr>
          <w:b/>
          <w:sz w:val="22"/>
          <w:szCs w:val="22"/>
        </w:rPr>
        <w:tab/>
        <w:t>OSOBITNÉ UPOZORNENIA</w:t>
      </w:r>
    </w:p>
    <w:p w:rsidR="003C7C7F" w:rsidRDefault="003C7C7F" w:rsidP="003C7C7F">
      <w:pPr>
        <w:rPr>
          <w:b/>
          <w:sz w:val="22"/>
          <w:szCs w:val="22"/>
        </w:rPr>
      </w:pPr>
    </w:p>
    <w:p w:rsidR="00A70597" w:rsidRPr="000A7E6A" w:rsidRDefault="00A70597" w:rsidP="00A70597">
      <w:pPr>
        <w:ind w:right="-426"/>
        <w:rPr>
          <w:sz w:val="22"/>
          <w:szCs w:val="22"/>
          <w:u w:val="single"/>
          <w:lang w:val="sk-SK"/>
        </w:rPr>
      </w:pPr>
      <w:r w:rsidRPr="000A7E6A">
        <w:rPr>
          <w:sz w:val="22"/>
          <w:szCs w:val="22"/>
          <w:u w:val="single"/>
          <w:lang w:val="sk-SK"/>
        </w:rPr>
        <w:t xml:space="preserve">Osobitné </w:t>
      </w:r>
      <w:r w:rsidRPr="00074C7E">
        <w:rPr>
          <w:sz w:val="22"/>
          <w:szCs w:val="22"/>
          <w:u w:val="single"/>
          <w:lang w:val="sk-SK"/>
        </w:rPr>
        <w:t xml:space="preserve">bezpečnostné </w:t>
      </w:r>
      <w:r>
        <w:rPr>
          <w:sz w:val="22"/>
          <w:szCs w:val="22"/>
          <w:u w:val="single"/>
          <w:lang w:val="sk-SK"/>
        </w:rPr>
        <w:t>u</w:t>
      </w:r>
      <w:r w:rsidRPr="000A7E6A">
        <w:rPr>
          <w:sz w:val="22"/>
          <w:szCs w:val="22"/>
          <w:u w:val="single"/>
          <w:lang w:val="sk-SK"/>
        </w:rPr>
        <w:t xml:space="preserve">pozornenia pre </w:t>
      </w:r>
      <w:r>
        <w:rPr>
          <w:sz w:val="22"/>
          <w:szCs w:val="22"/>
          <w:u w:val="single"/>
          <w:lang w:val="sk-SK"/>
        </w:rPr>
        <w:t>každý cieľový druh</w:t>
      </w:r>
      <w:r w:rsidRPr="000A7E6A">
        <w:rPr>
          <w:sz w:val="22"/>
          <w:szCs w:val="22"/>
          <w:u w:val="single"/>
          <w:lang w:val="sk-SK"/>
        </w:rPr>
        <w:t>: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2505FB">
        <w:rPr>
          <w:noProof/>
          <w:sz w:val="22"/>
          <w:szCs w:val="22"/>
        </w:rPr>
        <w:t>Vyskytuje sa skrížená rezistencia s inými makrolidmi. Nepo</w:t>
      </w:r>
      <w:r>
        <w:rPr>
          <w:noProof/>
          <w:sz w:val="22"/>
          <w:szCs w:val="22"/>
        </w:rPr>
        <w:t>dávať</w:t>
      </w:r>
      <w:r w:rsidRPr="002505FB">
        <w:rPr>
          <w:noProof/>
          <w:sz w:val="22"/>
          <w:szCs w:val="22"/>
        </w:rPr>
        <w:t xml:space="preserve"> sú</w:t>
      </w:r>
      <w:r>
        <w:rPr>
          <w:noProof/>
          <w:sz w:val="22"/>
          <w:szCs w:val="22"/>
        </w:rPr>
        <w:t>bež</w:t>
      </w:r>
      <w:r w:rsidRPr="002505FB">
        <w:rPr>
          <w:noProof/>
          <w:sz w:val="22"/>
          <w:szCs w:val="22"/>
        </w:rPr>
        <w:t>ne s antimikrobi</w:t>
      </w:r>
      <w:r>
        <w:rPr>
          <w:noProof/>
          <w:sz w:val="22"/>
          <w:szCs w:val="22"/>
        </w:rPr>
        <w:t>álnymi liekmi</w:t>
      </w:r>
      <w:r w:rsidRPr="002505FB">
        <w:rPr>
          <w:noProof/>
          <w:sz w:val="22"/>
          <w:szCs w:val="22"/>
        </w:rPr>
        <w:t xml:space="preserve"> s podobným mechanizmom účinku, ako sú iné makrolidy alebo linkosamidy</w:t>
      </w:r>
      <w:r>
        <w:rPr>
          <w:noProof/>
          <w:sz w:val="22"/>
          <w:szCs w:val="22"/>
        </w:rPr>
        <w:t>.</w:t>
      </w:r>
      <w:r w:rsidRPr="000A7E6A">
        <w:rPr>
          <w:sz w:val="22"/>
          <w:szCs w:val="22"/>
          <w:lang w:val="sk-SK"/>
        </w:rPr>
        <w:t xml:space="preserve"> 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753D8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753D8">
        <w:rPr>
          <w:sz w:val="22"/>
          <w:szCs w:val="22"/>
          <w:lang w:val="sk-SK"/>
        </w:rPr>
        <w:t>Ovce: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Účinnosť </w:t>
      </w:r>
      <w:proofErr w:type="spellStart"/>
      <w:r w:rsidRPr="000A7E6A">
        <w:rPr>
          <w:sz w:val="22"/>
          <w:szCs w:val="22"/>
          <w:lang w:val="sk-SK"/>
        </w:rPr>
        <w:t>antimikrobiálnej</w:t>
      </w:r>
      <w:proofErr w:type="spellEnd"/>
      <w:r w:rsidRPr="000A7E6A">
        <w:rPr>
          <w:sz w:val="22"/>
          <w:szCs w:val="22"/>
          <w:lang w:val="sk-SK"/>
        </w:rPr>
        <w:t xml:space="preserve"> liečby krívačky môže byť znížená </w:t>
      </w:r>
      <w:r>
        <w:rPr>
          <w:sz w:val="22"/>
          <w:szCs w:val="22"/>
          <w:lang w:val="sk-SK"/>
        </w:rPr>
        <w:t>rôzny</w:t>
      </w:r>
      <w:r w:rsidRPr="000A7E6A">
        <w:rPr>
          <w:sz w:val="22"/>
          <w:szCs w:val="22"/>
          <w:lang w:val="sk-SK"/>
        </w:rPr>
        <w:t>mi faktormi, ako je vlhké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prostredie, ako aj nevhodné opatrenia chovateľov. </w:t>
      </w:r>
      <w:r>
        <w:rPr>
          <w:sz w:val="22"/>
          <w:szCs w:val="22"/>
          <w:lang w:val="sk-SK"/>
        </w:rPr>
        <w:t xml:space="preserve">Preto má byť </w:t>
      </w:r>
      <w:r w:rsidRPr="000A7E6A">
        <w:rPr>
          <w:sz w:val="22"/>
          <w:szCs w:val="22"/>
          <w:lang w:val="sk-SK"/>
        </w:rPr>
        <w:t xml:space="preserve">liečba krívačky </w:t>
      </w:r>
      <w:r>
        <w:rPr>
          <w:sz w:val="22"/>
          <w:szCs w:val="22"/>
          <w:lang w:val="sk-SK"/>
        </w:rPr>
        <w:t>prevedená</w:t>
      </w:r>
      <w:r w:rsidRPr="000A7E6A">
        <w:rPr>
          <w:sz w:val="22"/>
          <w:szCs w:val="22"/>
          <w:lang w:val="sk-SK"/>
        </w:rPr>
        <w:t xml:space="preserve"> spolu s </w:t>
      </w:r>
      <w:r>
        <w:rPr>
          <w:sz w:val="22"/>
          <w:szCs w:val="22"/>
          <w:lang w:val="sk-SK"/>
        </w:rPr>
        <w:t>ďalšími</w:t>
      </w:r>
      <w:r w:rsidRPr="000A7E6A">
        <w:rPr>
          <w:sz w:val="22"/>
          <w:szCs w:val="22"/>
          <w:lang w:val="sk-SK"/>
        </w:rPr>
        <w:t xml:space="preserve"> opatreniami </w:t>
      </w:r>
      <w:r>
        <w:rPr>
          <w:sz w:val="22"/>
          <w:szCs w:val="22"/>
          <w:lang w:val="sk-SK"/>
        </w:rPr>
        <w:t>riadenia hospodárstva</w:t>
      </w:r>
      <w:r w:rsidRPr="000A7E6A">
        <w:rPr>
          <w:sz w:val="22"/>
          <w:szCs w:val="22"/>
          <w:lang w:val="sk-SK"/>
        </w:rPr>
        <w:t xml:space="preserve">, napríklad </w:t>
      </w:r>
      <w:r>
        <w:rPr>
          <w:sz w:val="22"/>
          <w:szCs w:val="22"/>
          <w:lang w:val="sk-SK"/>
        </w:rPr>
        <w:t>zabezpečením</w:t>
      </w:r>
      <w:r w:rsidRPr="000A7E6A">
        <w:rPr>
          <w:sz w:val="22"/>
          <w:szCs w:val="22"/>
          <w:lang w:val="sk-SK"/>
        </w:rPr>
        <w:t xml:space="preserve"> suchého prostredia.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Antibiotická liečba benígnej krívačky </w:t>
      </w:r>
      <w:r>
        <w:rPr>
          <w:sz w:val="22"/>
          <w:szCs w:val="22"/>
          <w:lang w:val="sk-SK"/>
        </w:rPr>
        <w:t>sa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ne</w:t>
      </w:r>
      <w:r w:rsidRPr="000A7E6A">
        <w:rPr>
          <w:sz w:val="22"/>
          <w:szCs w:val="22"/>
          <w:lang w:val="sk-SK"/>
        </w:rPr>
        <w:t>považ</w:t>
      </w:r>
      <w:r>
        <w:rPr>
          <w:sz w:val="22"/>
          <w:szCs w:val="22"/>
          <w:lang w:val="sk-SK"/>
        </w:rPr>
        <w:t>uje</w:t>
      </w:r>
      <w:r w:rsidRPr="000A7E6A">
        <w:rPr>
          <w:sz w:val="22"/>
          <w:szCs w:val="22"/>
          <w:lang w:val="sk-SK"/>
        </w:rPr>
        <w:t xml:space="preserve"> za vhodnú.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preukázal obmedzenú účinnosť u oviec so závažnými klinickými príznakmi alebo s chronickou krívačkou, a preto sa m</w:t>
      </w:r>
      <w:r>
        <w:rPr>
          <w:sz w:val="22"/>
          <w:szCs w:val="22"/>
          <w:lang w:val="sk-SK"/>
        </w:rPr>
        <w:t>á</w:t>
      </w:r>
      <w:r w:rsidRPr="000A7E6A">
        <w:rPr>
          <w:sz w:val="22"/>
          <w:szCs w:val="22"/>
          <w:lang w:val="sk-SK"/>
        </w:rPr>
        <w:t xml:space="preserve"> podávať len v </w:t>
      </w:r>
      <w:r>
        <w:rPr>
          <w:sz w:val="22"/>
          <w:szCs w:val="22"/>
          <w:lang w:val="sk-SK"/>
        </w:rPr>
        <w:t>za</w:t>
      </w:r>
      <w:r w:rsidRPr="000A7E6A">
        <w:rPr>
          <w:sz w:val="22"/>
          <w:szCs w:val="22"/>
          <w:lang w:val="sk-SK"/>
        </w:rPr>
        <w:t>čiatočnom štádiu krívačky.</w:t>
      </w:r>
    </w:p>
    <w:p w:rsidR="003C7C7F" w:rsidRPr="000575C1" w:rsidRDefault="003C7C7F" w:rsidP="003C7C7F">
      <w:pPr>
        <w:rPr>
          <w:sz w:val="22"/>
          <w:szCs w:val="22"/>
          <w:u w:val="single"/>
        </w:rPr>
      </w:pPr>
    </w:p>
    <w:p w:rsidR="003C7C7F" w:rsidRPr="000575C1" w:rsidRDefault="003C7C7F" w:rsidP="003C7C7F">
      <w:pPr>
        <w:rPr>
          <w:sz w:val="22"/>
          <w:szCs w:val="22"/>
          <w:u w:val="single"/>
        </w:rPr>
      </w:pPr>
      <w:r w:rsidRPr="000575C1">
        <w:rPr>
          <w:sz w:val="22"/>
          <w:szCs w:val="22"/>
          <w:u w:val="single"/>
        </w:rPr>
        <w:t>Osobitné bezpečnostné opatrenia na používanie u zvierat</w:t>
      </w:r>
      <w:r>
        <w:rPr>
          <w:sz w:val="22"/>
          <w:szCs w:val="22"/>
          <w:u w:val="single"/>
        </w:rPr>
        <w:t>: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Liek sa má použiť na základe stanovenia </w:t>
      </w:r>
      <w:r>
        <w:rPr>
          <w:sz w:val="22"/>
          <w:szCs w:val="22"/>
          <w:lang w:val="sk-SK"/>
        </w:rPr>
        <w:t>citli</w:t>
      </w:r>
      <w:r w:rsidRPr="000A7E6A">
        <w:rPr>
          <w:sz w:val="22"/>
          <w:szCs w:val="22"/>
          <w:lang w:val="sk-SK"/>
        </w:rPr>
        <w:t xml:space="preserve">vosti baktérií izolovaných </w:t>
      </w:r>
      <w:r>
        <w:rPr>
          <w:sz w:val="22"/>
          <w:szCs w:val="22"/>
          <w:lang w:val="sk-SK"/>
        </w:rPr>
        <w:t>z daného</w:t>
      </w:r>
      <w:r w:rsidRPr="000A7E6A">
        <w:rPr>
          <w:sz w:val="22"/>
          <w:szCs w:val="22"/>
          <w:lang w:val="sk-SK"/>
        </w:rPr>
        <w:t xml:space="preserve"> zviera</w:t>
      </w:r>
      <w:r>
        <w:rPr>
          <w:sz w:val="22"/>
          <w:szCs w:val="22"/>
          <w:lang w:val="sk-SK"/>
        </w:rPr>
        <w:t>ťa</w:t>
      </w:r>
      <w:r w:rsidRPr="000A7E6A">
        <w:rPr>
          <w:sz w:val="22"/>
          <w:szCs w:val="22"/>
          <w:lang w:val="sk-SK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Ak</w:t>
      </w:r>
      <w:r w:rsidRPr="000A7E6A">
        <w:rPr>
          <w:sz w:val="22"/>
          <w:szCs w:val="22"/>
          <w:lang w:val="sk-SK"/>
        </w:rPr>
        <w:t xml:space="preserve"> to nie je možné, liečba má byť stanovená </w:t>
      </w:r>
      <w:r>
        <w:rPr>
          <w:sz w:val="22"/>
          <w:szCs w:val="22"/>
          <w:lang w:val="sk-SK"/>
        </w:rPr>
        <w:t>na základe</w:t>
      </w:r>
      <w:r w:rsidRPr="000A7E6A">
        <w:rPr>
          <w:sz w:val="22"/>
          <w:szCs w:val="22"/>
          <w:lang w:val="sk-SK"/>
        </w:rPr>
        <w:t xml:space="preserve"> miestnych (regionálnych, farmových) epidemiologických </w:t>
      </w:r>
      <w:r>
        <w:rPr>
          <w:sz w:val="22"/>
          <w:szCs w:val="22"/>
          <w:lang w:val="sk-SK"/>
        </w:rPr>
        <w:t>údajov</w:t>
      </w:r>
      <w:r w:rsidRPr="000A7E6A">
        <w:rPr>
          <w:sz w:val="22"/>
          <w:szCs w:val="22"/>
          <w:lang w:val="sk-SK"/>
        </w:rPr>
        <w:t xml:space="preserve"> o </w:t>
      </w:r>
      <w:r>
        <w:rPr>
          <w:sz w:val="22"/>
          <w:szCs w:val="22"/>
          <w:lang w:val="sk-SK"/>
        </w:rPr>
        <w:t>citlivosti</w:t>
      </w:r>
      <w:r w:rsidRPr="000A7E6A">
        <w:rPr>
          <w:sz w:val="22"/>
          <w:szCs w:val="22"/>
          <w:lang w:val="sk-SK"/>
        </w:rPr>
        <w:t xml:space="preserve"> cieľových baktérií.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Pri použití tohto veterinárneho lieku sa má </w:t>
      </w:r>
      <w:r>
        <w:rPr>
          <w:sz w:val="22"/>
          <w:szCs w:val="22"/>
          <w:lang w:val="sk-SK"/>
        </w:rPr>
        <w:t>zohľadniť</w:t>
      </w:r>
      <w:r w:rsidRPr="000A7E6A">
        <w:rPr>
          <w:sz w:val="22"/>
          <w:szCs w:val="22"/>
          <w:lang w:val="sk-SK"/>
        </w:rPr>
        <w:t xml:space="preserve"> oficiálna, národná a regionálna </w:t>
      </w:r>
      <w:proofErr w:type="spellStart"/>
      <w:r w:rsidRPr="000A7E6A">
        <w:rPr>
          <w:sz w:val="22"/>
          <w:szCs w:val="22"/>
          <w:lang w:val="sk-SK"/>
        </w:rPr>
        <w:t>antimikrobiálna</w:t>
      </w:r>
      <w:proofErr w:type="spellEnd"/>
      <w:r w:rsidRPr="000A7E6A">
        <w:rPr>
          <w:sz w:val="22"/>
          <w:szCs w:val="22"/>
          <w:lang w:val="sk-SK"/>
        </w:rPr>
        <w:t xml:space="preserve"> politika.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Použitie </w:t>
      </w:r>
      <w:r>
        <w:rPr>
          <w:sz w:val="22"/>
          <w:szCs w:val="22"/>
          <w:lang w:val="sk-SK"/>
        </w:rPr>
        <w:t xml:space="preserve">tohto </w:t>
      </w:r>
      <w:r w:rsidRPr="000A7E6A">
        <w:rPr>
          <w:sz w:val="22"/>
          <w:szCs w:val="22"/>
          <w:lang w:val="sk-SK"/>
        </w:rPr>
        <w:t>veterinárneho lieku</w:t>
      </w:r>
      <w:r>
        <w:rPr>
          <w:sz w:val="22"/>
          <w:szCs w:val="22"/>
          <w:lang w:val="sk-SK"/>
        </w:rPr>
        <w:t xml:space="preserve"> v rozpore s</w:t>
      </w:r>
      <w:r w:rsidRPr="000A7E6A">
        <w:rPr>
          <w:sz w:val="22"/>
          <w:szCs w:val="22"/>
          <w:lang w:val="sk-SK"/>
        </w:rPr>
        <w:t xml:space="preserve"> pokyn</w:t>
      </w:r>
      <w:r>
        <w:rPr>
          <w:sz w:val="22"/>
          <w:szCs w:val="22"/>
          <w:lang w:val="sk-SK"/>
        </w:rPr>
        <w:t>mi</w:t>
      </w:r>
      <w:r w:rsidRPr="000A7E6A">
        <w:rPr>
          <w:sz w:val="22"/>
          <w:szCs w:val="22"/>
          <w:lang w:val="sk-SK"/>
        </w:rPr>
        <w:t xml:space="preserve"> uvedený</w:t>
      </w:r>
      <w:r>
        <w:rPr>
          <w:sz w:val="22"/>
          <w:szCs w:val="22"/>
          <w:lang w:val="sk-SK"/>
        </w:rPr>
        <w:t>mi</w:t>
      </w:r>
      <w:r w:rsidRPr="000A7E6A">
        <w:rPr>
          <w:sz w:val="22"/>
          <w:szCs w:val="22"/>
          <w:lang w:val="sk-SK"/>
        </w:rPr>
        <w:t xml:space="preserve"> v písomnej informácii pre používateľov, môže zvýšiť </w:t>
      </w:r>
      <w:proofErr w:type="spellStart"/>
      <w:r w:rsidRPr="000A7E6A">
        <w:rPr>
          <w:sz w:val="22"/>
          <w:szCs w:val="22"/>
          <w:lang w:val="sk-SK"/>
        </w:rPr>
        <w:t>prevalenciu</w:t>
      </w:r>
      <w:proofErr w:type="spellEnd"/>
      <w:r w:rsidRPr="000A7E6A">
        <w:rPr>
          <w:sz w:val="22"/>
          <w:szCs w:val="22"/>
          <w:lang w:val="sk-SK"/>
        </w:rPr>
        <w:t xml:space="preserve"> baktérií rezistentných voči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a môže znížiť účinnosť liečby inými </w:t>
      </w:r>
      <w:proofErr w:type="spellStart"/>
      <w:r w:rsidRPr="000A7E6A">
        <w:rPr>
          <w:sz w:val="22"/>
          <w:szCs w:val="22"/>
          <w:lang w:val="sk-SK"/>
        </w:rPr>
        <w:t>makrolidmi</w:t>
      </w:r>
      <w:proofErr w:type="spellEnd"/>
      <w:r w:rsidRPr="000A7E6A"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linkozamidmi</w:t>
      </w:r>
      <w:proofErr w:type="spellEnd"/>
      <w:r>
        <w:rPr>
          <w:sz w:val="22"/>
          <w:szCs w:val="22"/>
          <w:lang w:val="sk-SK"/>
        </w:rPr>
        <w:t xml:space="preserve"> a </w:t>
      </w:r>
      <w:proofErr w:type="spellStart"/>
      <w:r>
        <w:rPr>
          <w:sz w:val="22"/>
          <w:szCs w:val="22"/>
          <w:lang w:val="sk-SK"/>
        </w:rPr>
        <w:t>streptogramínmi</w:t>
      </w:r>
      <w:proofErr w:type="spellEnd"/>
      <w:r>
        <w:rPr>
          <w:sz w:val="22"/>
          <w:szCs w:val="22"/>
          <w:lang w:val="sk-SK"/>
        </w:rPr>
        <w:t xml:space="preserve"> skupiny B </w:t>
      </w:r>
      <w:r w:rsidRPr="000A7E6A">
        <w:rPr>
          <w:sz w:val="22"/>
          <w:szCs w:val="22"/>
          <w:lang w:val="sk-SK"/>
        </w:rPr>
        <w:t>v dôsledku možnej skríženej rezistencie.</w:t>
      </w:r>
    </w:p>
    <w:p w:rsidR="00A70597" w:rsidRPr="00D45DBC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2315CF">
        <w:rPr>
          <w:sz w:val="22"/>
          <w:szCs w:val="22"/>
          <w:lang w:val="sk-SK"/>
        </w:rPr>
        <w:t>Ak sa vyskytne reakcia z precitlivenosti, musí sa okamžite podať príslušná lie</w:t>
      </w:r>
      <w:r w:rsidRPr="002315CF">
        <w:rPr>
          <w:rFonts w:hint="eastAsia"/>
          <w:sz w:val="22"/>
          <w:szCs w:val="22"/>
          <w:lang w:val="sk-SK"/>
        </w:rPr>
        <w:t>č</w:t>
      </w:r>
      <w:r w:rsidRPr="002315CF">
        <w:rPr>
          <w:sz w:val="22"/>
          <w:szCs w:val="22"/>
          <w:lang w:val="sk-SK"/>
        </w:rPr>
        <w:t>ba.</w:t>
      </w:r>
    </w:p>
    <w:p w:rsidR="003C7C7F" w:rsidRPr="000575C1" w:rsidRDefault="003C7C7F" w:rsidP="003C7C7F">
      <w:pPr>
        <w:rPr>
          <w:sz w:val="22"/>
          <w:szCs w:val="22"/>
        </w:rPr>
      </w:pPr>
    </w:p>
    <w:p w:rsidR="003C7C7F" w:rsidRPr="000575C1" w:rsidRDefault="003C7C7F" w:rsidP="003C7C7F">
      <w:pPr>
        <w:rPr>
          <w:sz w:val="22"/>
          <w:szCs w:val="22"/>
          <w:u w:val="single"/>
        </w:rPr>
      </w:pPr>
      <w:r w:rsidRPr="000575C1">
        <w:rPr>
          <w:sz w:val="22"/>
          <w:szCs w:val="22"/>
          <w:u w:val="single"/>
        </w:rPr>
        <w:t>Osobitné bezpečnostné opatrenia, ktoré má urobiť osoba podávajúca liek zvieratám</w:t>
      </w:r>
      <w:r>
        <w:rPr>
          <w:sz w:val="22"/>
          <w:szCs w:val="22"/>
          <w:u w:val="single"/>
        </w:rPr>
        <w:t>:</w:t>
      </w:r>
    </w:p>
    <w:p w:rsidR="003C7C7F" w:rsidRPr="000575C1" w:rsidRDefault="003C7C7F" w:rsidP="0040756A">
      <w:pPr>
        <w:jc w:val="both"/>
        <w:rPr>
          <w:sz w:val="22"/>
          <w:szCs w:val="22"/>
        </w:rPr>
      </w:pPr>
      <w:r w:rsidRPr="000575C1">
        <w:rPr>
          <w:sz w:val="22"/>
          <w:szCs w:val="22"/>
        </w:rPr>
        <w:t>Tulatromycín dráždi oči. Ak dôjde k náhodnému kontaktu s očami, ihneď vypláchnuť oči čistou vodou.</w:t>
      </w:r>
    </w:p>
    <w:p w:rsidR="003C7C7F" w:rsidRPr="000575C1" w:rsidRDefault="003C7C7F" w:rsidP="0040756A">
      <w:pPr>
        <w:jc w:val="both"/>
        <w:rPr>
          <w:sz w:val="22"/>
          <w:szCs w:val="22"/>
        </w:rPr>
      </w:pPr>
      <w:r w:rsidRPr="000575C1">
        <w:rPr>
          <w:sz w:val="22"/>
          <w:szCs w:val="22"/>
        </w:rPr>
        <w:lastRenderedPageBreak/>
        <w:t>Tulatromycín môže spôsobiť podráždenie pri kontakte s pokožkou. Ak dôjde k náhodnému kontaktu s</w:t>
      </w:r>
      <w:r>
        <w:rPr>
          <w:sz w:val="22"/>
          <w:szCs w:val="22"/>
        </w:rPr>
        <w:t> </w:t>
      </w:r>
      <w:r w:rsidRPr="000575C1">
        <w:rPr>
          <w:sz w:val="22"/>
          <w:szCs w:val="22"/>
        </w:rPr>
        <w:t>pokožkou, ihneď umyť pokožku mydlom a vodou.</w:t>
      </w:r>
    </w:p>
    <w:p w:rsidR="003C7C7F" w:rsidRPr="000575C1" w:rsidRDefault="003C7C7F" w:rsidP="0040756A">
      <w:pPr>
        <w:jc w:val="both"/>
        <w:rPr>
          <w:sz w:val="22"/>
          <w:szCs w:val="22"/>
        </w:rPr>
      </w:pPr>
      <w:r w:rsidRPr="000575C1">
        <w:rPr>
          <w:sz w:val="22"/>
          <w:szCs w:val="22"/>
        </w:rPr>
        <w:t>Po použití umyť ruky.</w:t>
      </w:r>
    </w:p>
    <w:p w:rsidR="003C7C7F" w:rsidRPr="000575C1" w:rsidRDefault="003C7C7F" w:rsidP="0040756A">
      <w:pPr>
        <w:jc w:val="both"/>
        <w:rPr>
          <w:sz w:val="22"/>
          <w:szCs w:val="22"/>
        </w:rPr>
      </w:pPr>
      <w:r w:rsidRPr="000575C1">
        <w:rPr>
          <w:sz w:val="22"/>
          <w:szCs w:val="22"/>
        </w:rPr>
        <w:t>V prípade náhodného samoinjikovania vyhľadať ihneď lekársku pomoc a ukázať písomnú informáciu pre používateľov alebo obal lekárovi.</w:t>
      </w:r>
    </w:p>
    <w:p w:rsidR="003C7C7F" w:rsidRDefault="003C7C7F" w:rsidP="0040756A">
      <w:pPr>
        <w:jc w:val="both"/>
        <w:rPr>
          <w:sz w:val="22"/>
          <w:szCs w:val="22"/>
        </w:rPr>
      </w:pPr>
    </w:p>
    <w:p w:rsidR="003C7C7F" w:rsidRPr="00CA03E7" w:rsidRDefault="003C7C7F" w:rsidP="0040756A">
      <w:pPr>
        <w:jc w:val="both"/>
        <w:rPr>
          <w:sz w:val="22"/>
          <w:szCs w:val="22"/>
          <w:u w:val="single"/>
        </w:rPr>
      </w:pPr>
      <w:r w:rsidRPr="00CA03E7">
        <w:rPr>
          <w:sz w:val="22"/>
          <w:szCs w:val="22"/>
          <w:u w:val="single"/>
        </w:rPr>
        <w:t>Gravidita a laktácia</w:t>
      </w:r>
      <w:r>
        <w:rPr>
          <w:sz w:val="22"/>
          <w:szCs w:val="22"/>
          <w:u w:val="single"/>
        </w:rPr>
        <w:t>:</w:t>
      </w:r>
    </w:p>
    <w:p w:rsidR="003C7C7F" w:rsidRDefault="003C7C7F" w:rsidP="0040756A">
      <w:pPr>
        <w:jc w:val="both"/>
        <w:rPr>
          <w:sz w:val="22"/>
          <w:szCs w:val="22"/>
        </w:rPr>
      </w:pPr>
      <w:r w:rsidRPr="000575C1">
        <w:rPr>
          <w:sz w:val="22"/>
          <w:szCs w:val="22"/>
        </w:rPr>
        <w:t xml:space="preserve">Laboratórne štúdie na potkanoch a králikoch nepotvrdili žiadne teratogénne, fetotoxické alebo maternotoxické účinky. Bezpečnosť veterinárneho lieku </w:t>
      </w:r>
      <w:r>
        <w:rPr>
          <w:sz w:val="22"/>
          <w:szCs w:val="22"/>
        </w:rPr>
        <w:t xml:space="preserve">nebola stanovená </w:t>
      </w:r>
      <w:r w:rsidRPr="000575C1">
        <w:rPr>
          <w:sz w:val="22"/>
          <w:szCs w:val="22"/>
        </w:rPr>
        <w:t>počas gravidity a laktácie. Použiť len po zhodnotení prínosu/rizika zodpovedným veterinárnym lekárom.</w:t>
      </w:r>
    </w:p>
    <w:p w:rsidR="003C7C7F" w:rsidRDefault="003C7C7F" w:rsidP="003C7C7F">
      <w:pPr>
        <w:rPr>
          <w:sz w:val="22"/>
          <w:szCs w:val="22"/>
        </w:rPr>
      </w:pPr>
    </w:p>
    <w:p w:rsidR="003C7C7F" w:rsidRPr="000575C1" w:rsidRDefault="003C7C7F" w:rsidP="003C7C7F">
      <w:pPr>
        <w:rPr>
          <w:sz w:val="22"/>
          <w:szCs w:val="22"/>
          <w:u w:val="single"/>
        </w:rPr>
      </w:pPr>
      <w:r w:rsidRPr="000575C1">
        <w:rPr>
          <w:sz w:val="22"/>
          <w:szCs w:val="22"/>
          <w:u w:val="single"/>
        </w:rPr>
        <w:t>Liekové interakcie a iné formy vzájomného pôsobenia:</w:t>
      </w:r>
    </w:p>
    <w:p w:rsidR="003C7C7F" w:rsidRDefault="00A70597" w:rsidP="003C7C7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sú známe.</w:t>
      </w:r>
    </w:p>
    <w:p w:rsidR="0040756A" w:rsidRDefault="0040756A" w:rsidP="003C7C7F">
      <w:pPr>
        <w:rPr>
          <w:sz w:val="22"/>
          <w:szCs w:val="22"/>
        </w:rPr>
      </w:pPr>
    </w:p>
    <w:p w:rsidR="003C7C7F" w:rsidRPr="000575C1" w:rsidRDefault="003C7C7F" w:rsidP="003C7C7F">
      <w:pPr>
        <w:rPr>
          <w:sz w:val="22"/>
          <w:szCs w:val="22"/>
          <w:u w:val="single"/>
        </w:rPr>
      </w:pPr>
      <w:r w:rsidRPr="000575C1">
        <w:rPr>
          <w:sz w:val="22"/>
          <w:szCs w:val="22"/>
          <w:u w:val="single"/>
        </w:rPr>
        <w:t>Predávkovanie (príznaky, núdzové postupy, antidotá):</w:t>
      </w:r>
    </w:p>
    <w:p w:rsidR="003C7C7F" w:rsidRPr="00451AA7" w:rsidRDefault="003C7C7F" w:rsidP="0040756A">
      <w:pPr>
        <w:jc w:val="both"/>
        <w:rPr>
          <w:sz w:val="22"/>
          <w:szCs w:val="22"/>
        </w:rPr>
      </w:pPr>
      <w:r w:rsidRPr="00451AA7">
        <w:rPr>
          <w:sz w:val="22"/>
          <w:szCs w:val="22"/>
        </w:rPr>
        <w:t>U hovädzieho dobytka pri podaní troj-, päť- alebo desaťnásobku odporúčanej dávky boli pozorované prechodné príznaky spojené s problémami v miest</w:t>
      </w:r>
      <w:r>
        <w:rPr>
          <w:sz w:val="22"/>
          <w:szCs w:val="22"/>
        </w:rPr>
        <w:t>e vpichu injekcie, ktoré zahŕň</w:t>
      </w:r>
      <w:r w:rsidRPr="00451AA7">
        <w:rPr>
          <w:sz w:val="22"/>
          <w:szCs w:val="22"/>
        </w:rPr>
        <w:t xml:space="preserve">ali nepokoj, trasenie hlavy, hrabanie nohou do zeme a krátke zníženie príjmu krmiva. Mierna degenerácia myokardu bola pozorovaná u hovädzieho dobytka, ktorý dostal </w:t>
      </w:r>
      <w:r w:rsidR="00A70597">
        <w:rPr>
          <w:sz w:val="22"/>
          <w:szCs w:val="22"/>
          <w:lang w:val="sk-SK"/>
        </w:rPr>
        <w:t>päť</w:t>
      </w:r>
      <w:r w:rsidR="00A70597" w:rsidRPr="000A7E6A">
        <w:rPr>
          <w:sz w:val="22"/>
          <w:szCs w:val="22"/>
          <w:lang w:val="sk-SK"/>
        </w:rPr>
        <w:t xml:space="preserve">- </w:t>
      </w:r>
      <w:r w:rsidR="00A70597">
        <w:rPr>
          <w:sz w:val="22"/>
          <w:szCs w:val="22"/>
          <w:lang w:val="sk-SK"/>
        </w:rPr>
        <w:t>až šesť</w:t>
      </w:r>
      <w:r w:rsidR="00A70597" w:rsidRPr="000A7E6A">
        <w:rPr>
          <w:sz w:val="22"/>
          <w:szCs w:val="22"/>
          <w:lang w:val="sk-SK"/>
        </w:rPr>
        <w:t xml:space="preserve">násobok </w:t>
      </w:r>
      <w:r w:rsidRPr="00451AA7">
        <w:rPr>
          <w:sz w:val="22"/>
          <w:szCs w:val="22"/>
        </w:rPr>
        <w:t>odporúčanej dávky.</w:t>
      </w:r>
    </w:p>
    <w:p w:rsidR="003C7C7F" w:rsidRPr="00451AA7" w:rsidRDefault="003C7C7F" w:rsidP="0040756A">
      <w:pPr>
        <w:jc w:val="both"/>
        <w:rPr>
          <w:sz w:val="22"/>
          <w:szCs w:val="22"/>
        </w:rPr>
      </w:pPr>
    </w:p>
    <w:p w:rsidR="003C7C7F" w:rsidRPr="00451AA7" w:rsidRDefault="003C7C7F" w:rsidP="0040756A">
      <w:pPr>
        <w:jc w:val="both"/>
        <w:rPr>
          <w:sz w:val="22"/>
          <w:szCs w:val="22"/>
        </w:rPr>
      </w:pPr>
      <w:r w:rsidRPr="00451AA7">
        <w:rPr>
          <w:sz w:val="22"/>
          <w:szCs w:val="22"/>
        </w:rPr>
        <w:t>U mladých ošípaných</w:t>
      </w:r>
      <w:r>
        <w:rPr>
          <w:sz w:val="22"/>
          <w:szCs w:val="22"/>
        </w:rPr>
        <w:t>,</w:t>
      </w:r>
      <w:r w:rsidRPr="00451AA7">
        <w:rPr>
          <w:sz w:val="22"/>
          <w:szCs w:val="22"/>
        </w:rPr>
        <w:t xml:space="preserve"> </w:t>
      </w:r>
      <w:r>
        <w:rPr>
          <w:sz w:val="22"/>
          <w:szCs w:val="22"/>
        </w:rPr>
        <w:t>s hmotnosťou</w:t>
      </w:r>
      <w:r w:rsidRPr="00451AA7">
        <w:rPr>
          <w:sz w:val="22"/>
          <w:szCs w:val="22"/>
        </w:rPr>
        <w:t xml:space="preserve"> približne 10 kg</w:t>
      </w:r>
      <w:r>
        <w:rPr>
          <w:sz w:val="22"/>
          <w:szCs w:val="22"/>
        </w:rPr>
        <w:t>,</w:t>
      </w:r>
      <w:r w:rsidRPr="00451AA7">
        <w:rPr>
          <w:sz w:val="22"/>
          <w:szCs w:val="22"/>
        </w:rPr>
        <w:t xml:space="preserve"> po podaní troj- alebo päťnásobku liečebnej dávky boli pozorované prechodné príznaky spojené s problémami v mieste vpichu injekcie a zahŕňali nadmernú vokalizáciu a nepokoj. Taktiež bolo pozorované krívanie, ak bola miestom aplikácie zadná noha.</w:t>
      </w:r>
    </w:p>
    <w:p w:rsidR="003C7C7F" w:rsidRPr="00451AA7" w:rsidRDefault="003C7C7F" w:rsidP="0040756A">
      <w:pPr>
        <w:jc w:val="both"/>
        <w:rPr>
          <w:sz w:val="22"/>
          <w:szCs w:val="22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U jahniat (približne vo veku 6 týždňov) po podaní </w:t>
      </w:r>
      <w:proofErr w:type="spellStart"/>
      <w:r w:rsidRPr="000A7E6A">
        <w:rPr>
          <w:sz w:val="22"/>
          <w:szCs w:val="22"/>
          <w:lang w:val="sk-SK"/>
        </w:rPr>
        <w:t>troj</w:t>
      </w:r>
      <w:proofErr w:type="spellEnd"/>
      <w:r w:rsidRPr="000A7E6A">
        <w:rPr>
          <w:sz w:val="22"/>
          <w:szCs w:val="22"/>
          <w:lang w:val="sk-SK"/>
        </w:rPr>
        <w:t xml:space="preserve">- alebo päťnásobku liečebnej dávky boli pozorované prechodné príznaky spojené s problémami v mieste vpichu injekcie, </w:t>
      </w:r>
      <w:r>
        <w:rPr>
          <w:sz w:val="22"/>
          <w:szCs w:val="22"/>
          <w:lang w:val="sk-SK"/>
        </w:rPr>
        <w:t>vrátane</w:t>
      </w:r>
      <w:r w:rsidRPr="000A7E6A">
        <w:rPr>
          <w:sz w:val="22"/>
          <w:szCs w:val="22"/>
          <w:lang w:val="sk-SK"/>
        </w:rPr>
        <w:t xml:space="preserve"> chôdz</w:t>
      </w:r>
      <w:r>
        <w:rPr>
          <w:sz w:val="22"/>
          <w:szCs w:val="22"/>
          <w:lang w:val="sk-SK"/>
        </w:rPr>
        <w:t>e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lang w:val="sk-SK"/>
        </w:rPr>
        <w:t>zad, trasen</w:t>
      </w:r>
      <w:r>
        <w:rPr>
          <w:sz w:val="22"/>
          <w:szCs w:val="22"/>
          <w:lang w:val="sk-SK"/>
        </w:rPr>
        <w:t>ia</w:t>
      </w:r>
      <w:r w:rsidRPr="000A7E6A">
        <w:rPr>
          <w:sz w:val="22"/>
          <w:szCs w:val="22"/>
          <w:lang w:val="sk-SK"/>
        </w:rPr>
        <w:t xml:space="preserve"> hlavy, </w:t>
      </w:r>
      <w:r>
        <w:rPr>
          <w:sz w:val="22"/>
          <w:szCs w:val="22"/>
          <w:lang w:val="sk-SK"/>
        </w:rPr>
        <w:t>škrabania</w:t>
      </w:r>
      <w:r w:rsidRPr="000A7E6A">
        <w:rPr>
          <w:sz w:val="22"/>
          <w:szCs w:val="22"/>
          <w:lang w:val="sk-SK"/>
        </w:rPr>
        <w:t xml:space="preserve"> v mieste vpichu injekcie, </w:t>
      </w:r>
      <w:r>
        <w:rPr>
          <w:sz w:val="22"/>
          <w:szCs w:val="22"/>
          <w:lang w:val="sk-SK"/>
        </w:rPr>
        <w:t>polihovania</w:t>
      </w:r>
      <w:r w:rsidRPr="000A7E6A">
        <w:rPr>
          <w:sz w:val="22"/>
          <w:szCs w:val="22"/>
          <w:lang w:val="sk-SK"/>
        </w:rPr>
        <w:t xml:space="preserve"> a vstávan</w:t>
      </w:r>
      <w:r>
        <w:rPr>
          <w:sz w:val="22"/>
          <w:szCs w:val="22"/>
          <w:lang w:val="sk-SK"/>
        </w:rPr>
        <w:t>ia a bľakotu</w:t>
      </w:r>
      <w:r w:rsidRPr="000A7E6A">
        <w:rPr>
          <w:sz w:val="22"/>
          <w:szCs w:val="22"/>
          <w:lang w:val="sk-SK"/>
        </w:rPr>
        <w:t>.</w:t>
      </w:r>
    </w:p>
    <w:p w:rsidR="003C7C7F" w:rsidRDefault="003C7C7F" w:rsidP="0040756A">
      <w:pPr>
        <w:jc w:val="both"/>
        <w:rPr>
          <w:sz w:val="22"/>
          <w:szCs w:val="22"/>
          <w:u w:val="single"/>
        </w:rPr>
      </w:pPr>
    </w:p>
    <w:p w:rsidR="003C7C7F" w:rsidRPr="000575C1" w:rsidRDefault="003C7C7F" w:rsidP="0040756A">
      <w:pPr>
        <w:jc w:val="both"/>
        <w:rPr>
          <w:sz w:val="22"/>
          <w:szCs w:val="22"/>
          <w:u w:val="single"/>
        </w:rPr>
      </w:pPr>
      <w:r w:rsidRPr="000575C1">
        <w:rPr>
          <w:sz w:val="22"/>
          <w:szCs w:val="22"/>
          <w:u w:val="single"/>
        </w:rPr>
        <w:t>Inkompatibility:</w:t>
      </w:r>
    </w:p>
    <w:p w:rsidR="003C7C7F" w:rsidRDefault="003C7C7F" w:rsidP="003C7C7F">
      <w:pPr>
        <w:rPr>
          <w:sz w:val="22"/>
          <w:szCs w:val="22"/>
        </w:rPr>
      </w:pPr>
      <w:r w:rsidRPr="000575C1">
        <w:rPr>
          <w:sz w:val="22"/>
          <w:szCs w:val="22"/>
        </w:rPr>
        <w:t>Z dôvodu chýbania štúdií kompatibility sa tento veterinárny liek nesmie miešať s inými veterinárnymi liekmi.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13.</w:t>
      </w:r>
      <w:r w:rsidRPr="00D16219">
        <w:rPr>
          <w:b/>
          <w:sz w:val="22"/>
          <w:szCs w:val="22"/>
        </w:rPr>
        <w:tab/>
        <w:t>OSOBITNÉ BEZPEČNOSTNÉ OPATRENIA NA ZNEŠKODNENIE NEPOUŽITÉHO LIEKU (-OV) ALEBO ODPADOVÉHO MATERIÁLU, V PRÍPADE POTREBY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sz w:val="22"/>
          <w:szCs w:val="22"/>
        </w:rPr>
      </w:pPr>
      <w:r w:rsidRPr="004D1BAE">
        <w:rPr>
          <w:sz w:val="22"/>
          <w:szCs w:val="22"/>
        </w:rPr>
        <w:t xml:space="preserve">Každý nepoužitý veterinárny liek alebo odpadové materiály z tohto lieku musia byť zlikvidované </w:t>
      </w:r>
      <w:r w:rsidRPr="00D91FA0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D91FA0">
        <w:rPr>
          <w:sz w:val="22"/>
          <w:szCs w:val="22"/>
        </w:rPr>
        <w:t>súlade s miestnymi požiadavkami</w:t>
      </w:r>
      <w:r w:rsidRPr="004D1BAE">
        <w:rPr>
          <w:sz w:val="22"/>
          <w:szCs w:val="22"/>
        </w:rPr>
        <w:t>.</w:t>
      </w:r>
      <w:r>
        <w:rPr>
          <w:sz w:val="22"/>
          <w:szCs w:val="22"/>
        </w:rPr>
        <w:t xml:space="preserve"> Tieto opatrenia pomáhajú chrániť životné prostredie.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ind w:left="709" w:hanging="709"/>
        <w:rPr>
          <w:sz w:val="22"/>
          <w:szCs w:val="22"/>
        </w:rPr>
      </w:pPr>
      <w:r w:rsidRPr="00D16219">
        <w:rPr>
          <w:b/>
          <w:sz w:val="22"/>
          <w:szCs w:val="22"/>
        </w:rPr>
        <w:t>14.</w:t>
      </w:r>
      <w:r w:rsidRPr="00D16219">
        <w:rPr>
          <w:b/>
          <w:sz w:val="22"/>
          <w:szCs w:val="22"/>
        </w:rPr>
        <w:tab/>
        <w:t>DÁTUM POSLEDNÉHO SCHVÁLENIA TEXTU V PÍSOMNEJ INFORMÁCII PRE POUŽÍVATEĽOV</w:t>
      </w:r>
    </w:p>
    <w:p w:rsidR="003C7C7F" w:rsidRPr="002C54A7" w:rsidRDefault="003C7C7F" w:rsidP="003C7C7F">
      <w:pPr>
        <w:rPr>
          <w:sz w:val="22"/>
          <w:szCs w:val="22"/>
        </w:rPr>
      </w:pPr>
    </w:p>
    <w:p w:rsidR="003C7C7F" w:rsidRPr="002C54A7" w:rsidRDefault="003C7C7F" w:rsidP="003C7C7F">
      <w:pPr>
        <w:rPr>
          <w:sz w:val="22"/>
          <w:szCs w:val="22"/>
        </w:rPr>
      </w:pPr>
    </w:p>
    <w:p w:rsidR="003C7C7F" w:rsidRDefault="003C7C7F" w:rsidP="003C7C7F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15.</w:t>
      </w:r>
      <w:r w:rsidRPr="00D16219">
        <w:rPr>
          <w:b/>
          <w:sz w:val="22"/>
          <w:szCs w:val="22"/>
        </w:rPr>
        <w:tab/>
        <w:t>ĎALŠIE INFORMÁCIE</w:t>
      </w:r>
    </w:p>
    <w:p w:rsidR="003C7C7F" w:rsidRPr="002C54A7" w:rsidRDefault="003C7C7F" w:rsidP="003C7C7F">
      <w:pPr>
        <w:rPr>
          <w:sz w:val="22"/>
          <w:szCs w:val="22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je </w:t>
      </w:r>
      <w:proofErr w:type="spellStart"/>
      <w:r>
        <w:rPr>
          <w:sz w:val="22"/>
          <w:szCs w:val="22"/>
          <w:lang w:val="sk-SK"/>
        </w:rPr>
        <w:t>semi</w:t>
      </w:r>
      <w:proofErr w:type="spellEnd"/>
      <w:r>
        <w:rPr>
          <w:sz w:val="22"/>
          <w:szCs w:val="22"/>
          <w:lang w:val="sk-SK"/>
        </w:rPr>
        <w:t>-</w:t>
      </w:r>
      <w:r w:rsidRPr="000A7E6A">
        <w:rPr>
          <w:sz w:val="22"/>
          <w:szCs w:val="22"/>
          <w:lang w:val="sk-SK"/>
        </w:rPr>
        <w:t>syntetick</w:t>
      </w:r>
      <w:r>
        <w:rPr>
          <w:sz w:val="22"/>
          <w:szCs w:val="22"/>
          <w:lang w:val="sk-SK"/>
        </w:rPr>
        <w:t>é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makrolidov</w:t>
      </w:r>
      <w:r>
        <w:rPr>
          <w:sz w:val="22"/>
          <w:szCs w:val="22"/>
          <w:lang w:val="sk-SK"/>
        </w:rPr>
        <w:t>é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antimikrobiáln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l</w:t>
      </w:r>
      <w:r>
        <w:rPr>
          <w:sz w:val="22"/>
          <w:szCs w:val="22"/>
          <w:lang w:val="sk-SK"/>
        </w:rPr>
        <w:t>iečivo</w:t>
      </w:r>
      <w:r w:rsidRPr="000A7E6A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 xml:space="preserve">pôvodom </w:t>
      </w:r>
      <w:r w:rsidRPr="000A7E6A">
        <w:rPr>
          <w:sz w:val="22"/>
          <w:szCs w:val="22"/>
          <w:lang w:val="sk-SK"/>
        </w:rPr>
        <w:t>z</w:t>
      </w:r>
      <w:r>
        <w:rPr>
          <w:sz w:val="22"/>
          <w:szCs w:val="22"/>
          <w:lang w:val="sk-SK"/>
        </w:rPr>
        <w:t xml:space="preserve"> produktu </w:t>
      </w:r>
      <w:r w:rsidRPr="000A7E6A">
        <w:rPr>
          <w:sz w:val="22"/>
          <w:szCs w:val="22"/>
          <w:lang w:val="sk-SK"/>
        </w:rPr>
        <w:t>ferment</w:t>
      </w:r>
      <w:r>
        <w:rPr>
          <w:sz w:val="22"/>
          <w:szCs w:val="22"/>
          <w:lang w:val="sk-SK"/>
        </w:rPr>
        <w:t>ácie</w:t>
      </w:r>
      <w:r w:rsidRPr="000A7E6A">
        <w:rPr>
          <w:sz w:val="22"/>
          <w:szCs w:val="22"/>
          <w:lang w:val="sk-SK"/>
        </w:rPr>
        <w:t xml:space="preserve">. Odlišuje sa od mnohých iných </w:t>
      </w:r>
      <w:proofErr w:type="spellStart"/>
      <w:r w:rsidRPr="000A7E6A">
        <w:rPr>
          <w:sz w:val="22"/>
          <w:szCs w:val="22"/>
          <w:lang w:val="sk-SK"/>
        </w:rPr>
        <w:t>makrolidov</w:t>
      </w:r>
      <w:proofErr w:type="spellEnd"/>
      <w:r w:rsidRPr="000A7E6A">
        <w:rPr>
          <w:sz w:val="22"/>
          <w:szCs w:val="22"/>
          <w:lang w:val="sk-SK"/>
        </w:rPr>
        <w:t xml:space="preserve"> v tom, že má dlhotrvajúci účinok, ktorý je čiastočne spôsobený jeho tromi </w:t>
      </w:r>
      <w:proofErr w:type="spellStart"/>
      <w:r w:rsidRPr="000A7E6A">
        <w:rPr>
          <w:sz w:val="22"/>
          <w:szCs w:val="22"/>
          <w:lang w:val="sk-SK"/>
        </w:rPr>
        <w:t>amínovými</w:t>
      </w:r>
      <w:proofErr w:type="spellEnd"/>
      <w:r w:rsidRPr="000A7E6A">
        <w:rPr>
          <w:sz w:val="22"/>
          <w:szCs w:val="22"/>
          <w:lang w:val="sk-SK"/>
        </w:rPr>
        <w:t xml:space="preserve"> skupinami; preto dostal chemické </w:t>
      </w:r>
      <w:proofErr w:type="spellStart"/>
      <w:r w:rsidRPr="000A7E6A">
        <w:rPr>
          <w:sz w:val="22"/>
          <w:szCs w:val="22"/>
          <w:lang w:val="sk-SK"/>
        </w:rPr>
        <w:t>podskupinové</w:t>
      </w:r>
      <w:proofErr w:type="spellEnd"/>
      <w:r w:rsidRPr="000A7E6A">
        <w:rPr>
          <w:sz w:val="22"/>
          <w:szCs w:val="22"/>
          <w:lang w:val="sk-SK"/>
        </w:rPr>
        <w:t xml:space="preserve"> označenie </w:t>
      </w:r>
      <w:proofErr w:type="spellStart"/>
      <w:r w:rsidRPr="000A7E6A">
        <w:rPr>
          <w:sz w:val="22"/>
          <w:szCs w:val="22"/>
          <w:lang w:val="sk-SK"/>
        </w:rPr>
        <w:t>triamilid</w:t>
      </w:r>
      <w:proofErr w:type="spellEnd"/>
      <w:r w:rsidRPr="000A7E6A">
        <w:rPr>
          <w:sz w:val="22"/>
          <w:szCs w:val="22"/>
          <w:lang w:val="sk-SK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Makrolidy</w:t>
      </w:r>
      <w:proofErr w:type="spellEnd"/>
      <w:r w:rsidRPr="000A7E6A">
        <w:rPr>
          <w:sz w:val="22"/>
          <w:szCs w:val="22"/>
          <w:lang w:val="sk-SK"/>
        </w:rPr>
        <w:t xml:space="preserve"> sú </w:t>
      </w:r>
      <w:proofErr w:type="spellStart"/>
      <w:r w:rsidRPr="000A7E6A">
        <w:rPr>
          <w:sz w:val="22"/>
          <w:szCs w:val="22"/>
          <w:lang w:val="sk-SK"/>
        </w:rPr>
        <w:t>bakteriostaticky</w:t>
      </w:r>
      <w:proofErr w:type="spellEnd"/>
      <w:r w:rsidRPr="000A7E6A">
        <w:rPr>
          <w:sz w:val="22"/>
          <w:szCs w:val="22"/>
          <w:lang w:val="sk-SK"/>
        </w:rPr>
        <w:t xml:space="preserve"> účinkujúce antibiotiká a </w:t>
      </w:r>
      <w:proofErr w:type="spellStart"/>
      <w:r w:rsidRPr="000A7E6A">
        <w:rPr>
          <w:sz w:val="22"/>
          <w:szCs w:val="22"/>
          <w:lang w:val="sk-SK"/>
        </w:rPr>
        <w:t>inhibujú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biosyntézu</w:t>
      </w:r>
      <w:proofErr w:type="spellEnd"/>
      <w:r>
        <w:rPr>
          <w:sz w:val="22"/>
          <w:szCs w:val="22"/>
          <w:lang w:val="sk-SK"/>
        </w:rPr>
        <w:t xml:space="preserve"> esenciálnych</w:t>
      </w:r>
      <w:r w:rsidRPr="000A7E6A">
        <w:rPr>
          <w:sz w:val="22"/>
          <w:szCs w:val="22"/>
          <w:lang w:val="sk-SK"/>
        </w:rPr>
        <w:t xml:space="preserve"> bielkovín </w:t>
      </w:r>
      <w:r>
        <w:rPr>
          <w:sz w:val="22"/>
          <w:szCs w:val="22"/>
          <w:lang w:val="sk-SK"/>
        </w:rPr>
        <w:t>prostredníctvom</w:t>
      </w:r>
      <w:r w:rsidRPr="000A7E6A">
        <w:rPr>
          <w:sz w:val="22"/>
          <w:szCs w:val="22"/>
          <w:lang w:val="sk-SK"/>
        </w:rPr>
        <w:t xml:space="preserve"> schopnosti selektívne sa viazať na bakteriálnu </w:t>
      </w:r>
      <w:proofErr w:type="spellStart"/>
      <w:r w:rsidRPr="000A7E6A">
        <w:rPr>
          <w:sz w:val="22"/>
          <w:szCs w:val="22"/>
          <w:lang w:val="sk-SK"/>
        </w:rPr>
        <w:t>ribozomálnu</w:t>
      </w:r>
      <w:proofErr w:type="spellEnd"/>
      <w:r w:rsidRPr="000A7E6A">
        <w:rPr>
          <w:sz w:val="22"/>
          <w:szCs w:val="22"/>
          <w:lang w:val="sk-SK"/>
        </w:rPr>
        <w:t xml:space="preserve"> RNA. Stimul</w:t>
      </w:r>
      <w:r>
        <w:rPr>
          <w:sz w:val="22"/>
          <w:szCs w:val="22"/>
          <w:lang w:val="sk-SK"/>
        </w:rPr>
        <w:t>ujú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disociáci</w:t>
      </w:r>
      <w:r>
        <w:rPr>
          <w:sz w:val="22"/>
          <w:szCs w:val="22"/>
          <w:lang w:val="sk-SK"/>
        </w:rPr>
        <w:t>u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peptidyl-tRNA</w:t>
      </w:r>
      <w:proofErr w:type="spellEnd"/>
      <w:r w:rsidRPr="000A7E6A">
        <w:rPr>
          <w:sz w:val="22"/>
          <w:szCs w:val="22"/>
          <w:lang w:val="sk-SK"/>
        </w:rPr>
        <w:t xml:space="preserve"> z </w:t>
      </w:r>
      <w:proofErr w:type="spellStart"/>
      <w:r w:rsidRPr="000A7E6A">
        <w:rPr>
          <w:sz w:val="22"/>
          <w:szCs w:val="22"/>
          <w:lang w:val="sk-SK"/>
        </w:rPr>
        <w:t>ribozómu</w:t>
      </w:r>
      <w:proofErr w:type="spellEnd"/>
      <w:r w:rsidRPr="000A7E6A">
        <w:rPr>
          <w:sz w:val="22"/>
          <w:szCs w:val="22"/>
          <w:lang w:val="sk-SK"/>
        </w:rPr>
        <w:t xml:space="preserve"> počas </w:t>
      </w:r>
      <w:proofErr w:type="spellStart"/>
      <w:r w:rsidRPr="000A7E6A">
        <w:rPr>
          <w:sz w:val="22"/>
          <w:szCs w:val="22"/>
          <w:lang w:val="sk-SK"/>
        </w:rPr>
        <w:t>translokácie</w:t>
      </w:r>
      <w:proofErr w:type="spellEnd"/>
      <w:r w:rsidRPr="000A7E6A">
        <w:rPr>
          <w:sz w:val="22"/>
          <w:szCs w:val="22"/>
          <w:lang w:val="sk-SK"/>
        </w:rPr>
        <w:t>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má </w:t>
      </w:r>
      <w:r w:rsidRPr="009F07F4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účinno</w:t>
      </w:r>
      <w:r>
        <w:rPr>
          <w:sz w:val="22"/>
          <w:szCs w:val="22"/>
          <w:lang w:val="sk-SK"/>
        </w:rPr>
        <w:t>sť</w:t>
      </w:r>
      <w:r w:rsidRPr="000A7E6A">
        <w:rPr>
          <w:sz w:val="22"/>
          <w:szCs w:val="22"/>
          <w:lang w:val="sk-SK"/>
        </w:rPr>
        <w:t xml:space="preserve"> proti </w:t>
      </w:r>
      <w:proofErr w:type="spellStart"/>
      <w:r w:rsidRPr="000A7E6A">
        <w:rPr>
          <w:i/>
          <w:sz w:val="22"/>
          <w:szCs w:val="22"/>
          <w:lang w:val="sk-SK"/>
        </w:rPr>
        <w:t>Mannheimia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haemolytica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>
        <w:rPr>
          <w:i/>
          <w:sz w:val="22"/>
          <w:szCs w:val="22"/>
          <w:lang w:val="sk-SK"/>
        </w:rPr>
        <w:t xml:space="preserve"> a</w:t>
      </w:r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Pasteurella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multocida</w:t>
      </w:r>
      <w:proofErr w:type="spellEnd"/>
      <w:r w:rsidRPr="000A7E6A">
        <w:rPr>
          <w:i/>
          <w:sz w:val="22"/>
          <w:szCs w:val="22"/>
          <w:lang w:val="sk-SK"/>
        </w:rPr>
        <w:t xml:space="preserve">, </w:t>
      </w:r>
      <w:proofErr w:type="spellStart"/>
      <w:r w:rsidRPr="000A7E6A">
        <w:rPr>
          <w:i/>
          <w:sz w:val="22"/>
          <w:szCs w:val="22"/>
          <w:lang w:val="sk-SK"/>
        </w:rPr>
        <w:t>Mycoplasma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lastRenderedPageBreak/>
        <w:t>hyopneumoniae</w:t>
      </w:r>
      <w:proofErr w:type="spellEnd"/>
      <w:r>
        <w:rPr>
          <w:i/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Haemophilus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parasuis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iCs/>
          <w:color w:val="000000"/>
          <w:sz w:val="22"/>
          <w:szCs w:val="22"/>
          <w:lang w:val="sk-SK"/>
        </w:rPr>
        <w:t>Bordetella</w:t>
      </w:r>
      <w:proofErr w:type="spellEnd"/>
      <w:r w:rsidRPr="000A7E6A">
        <w:rPr>
          <w:i/>
          <w:iCs/>
          <w:color w:val="000000"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iCs/>
          <w:color w:val="000000"/>
          <w:sz w:val="22"/>
          <w:szCs w:val="22"/>
          <w:lang w:val="sk-SK"/>
        </w:rPr>
        <w:t>bronchiseptica</w:t>
      </w:r>
      <w:proofErr w:type="spellEnd"/>
      <w:r>
        <w:rPr>
          <w:i/>
          <w:iCs/>
          <w:color w:val="000000"/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bakteriálnym patogénom najčastejšie sp</w:t>
      </w:r>
      <w:r>
        <w:rPr>
          <w:sz w:val="22"/>
          <w:szCs w:val="22"/>
          <w:lang w:val="sk-SK"/>
        </w:rPr>
        <w:t>oje</w:t>
      </w:r>
      <w:r w:rsidRPr="000A7E6A">
        <w:rPr>
          <w:sz w:val="22"/>
          <w:szCs w:val="22"/>
          <w:lang w:val="sk-SK"/>
        </w:rPr>
        <w:t>ný</w:t>
      </w:r>
      <w:r>
        <w:rPr>
          <w:sz w:val="22"/>
          <w:szCs w:val="22"/>
          <w:lang w:val="sk-SK"/>
        </w:rPr>
        <w:t>m</w:t>
      </w:r>
      <w:r w:rsidRPr="000A7E6A">
        <w:rPr>
          <w:sz w:val="22"/>
          <w:szCs w:val="22"/>
          <w:lang w:val="sk-SK"/>
        </w:rPr>
        <w:t xml:space="preserve"> s respiračným ochorením </w:t>
      </w:r>
      <w:proofErr w:type="spellStart"/>
      <w:r w:rsidRPr="000A7E6A">
        <w:rPr>
          <w:sz w:val="22"/>
          <w:szCs w:val="22"/>
          <w:lang w:val="sk-SK"/>
        </w:rPr>
        <w:t>hoväzdieho</w:t>
      </w:r>
      <w:proofErr w:type="spellEnd"/>
      <w:r w:rsidRPr="000A7E6A">
        <w:rPr>
          <w:sz w:val="22"/>
          <w:szCs w:val="22"/>
          <w:lang w:val="sk-SK"/>
        </w:rPr>
        <w:t xml:space="preserve"> dobytka</w:t>
      </w:r>
      <w:r>
        <w:rPr>
          <w:sz w:val="22"/>
          <w:szCs w:val="22"/>
          <w:lang w:val="sk-SK"/>
        </w:rPr>
        <w:t xml:space="preserve"> a </w:t>
      </w:r>
      <w:r w:rsidRPr="000A7E6A">
        <w:rPr>
          <w:sz w:val="22"/>
          <w:szCs w:val="22"/>
          <w:lang w:val="sk-SK"/>
        </w:rPr>
        <w:t>ošípaných</w:t>
      </w:r>
      <w:r>
        <w:rPr>
          <w:sz w:val="22"/>
          <w:szCs w:val="22"/>
          <w:lang w:val="sk-SK"/>
        </w:rPr>
        <w:t xml:space="preserve"> v uvedenom poradí</w:t>
      </w:r>
      <w:r w:rsidRPr="000A7E6A">
        <w:rPr>
          <w:sz w:val="22"/>
          <w:szCs w:val="22"/>
          <w:lang w:val="sk-SK"/>
        </w:rPr>
        <w:t xml:space="preserve">. Zvýšené hodnoty minimálnej </w:t>
      </w:r>
      <w:r>
        <w:rPr>
          <w:sz w:val="22"/>
          <w:szCs w:val="22"/>
          <w:lang w:val="sk-SK"/>
        </w:rPr>
        <w:t xml:space="preserve">inhibičnej </w:t>
      </w:r>
      <w:r w:rsidRPr="000A7E6A">
        <w:rPr>
          <w:sz w:val="22"/>
          <w:szCs w:val="22"/>
          <w:lang w:val="sk-SK"/>
        </w:rPr>
        <w:t xml:space="preserve">koncentrácie (MIC) boli zistené u niektorých </w:t>
      </w:r>
      <w:proofErr w:type="spellStart"/>
      <w:r w:rsidRPr="000A7E6A">
        <w:rPr>
          <w:sz w:val="22"/>
          <w:szCs w:val="22"/>
          <w:lang w:val="sk-SK"/>
        </w:rPr>
        <w:t>izolátov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Histophilus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somni</w:t>
      </w:r>
      <w:proofErr w:type="spellEnd"/>
      <w:r w:rsidRPr="000A7E6A">
        <w:rPr>
          <w:sz w:val="22"/>
          <w:szCs w:val="22"/>
          <w:lang w:val="sk-SK"/>
        </w:rPr>
        <w:t xml:space="preserve"> a </w:t>
      </w:r>
      <w:proofErr w:type="spellStart"/>
      <w:r w:rsidRPr="000A7E6A">
        <w:rPr>
          <w:i/>
          <w:sz w:val="22"/>
          <w:szCs w:val="22"/>
          <w:lang w:val="sk-SK"/>
        </w:rPr>
        <w:t>Actinobacillus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pleuropneumoniae</w:t>
      </w:r>
      <w:proofErr w:type="spellEnd"/>
      <w:r w:rsidRPr="000A7E6A">
        <w:rPr>
          <w:sz w:val="22"/>
          <w:szCs w:val="22"/>
          <w:lang w:val="sk-SK"/>
        </w:rPr>
        <w:t xml:space="preserve">. </w:t>
      </w:r>
      <w:r w:rsidRPr="000A7E6A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bola zistená účinnos</w:t>
      </w:r>
      <w:r>
        <w:rPr>
          <w:sz w:val="22"/>
          <w:szCs w:val="22"/>
          <w:lang w:val="sk-SK"/>
        </w:rPr>
        <w:t>ť</w:t>
      </w:r>
      <w:r w:rsidRPr="000A7E6A">
        <w:rPr>
          <w:sz w:val="22"/>
          <w:szCs w:val="22"/>
          <w:lang w:val="sk-SK"/>
        </w:rPr>
        <w:t xml:space="preserve"> proti </w:t>
      </w:r>
      <w:proofErr w:type="spellStart"/>
      <w:r w:rsidRPr="000A7E6A">
        <w:rPr>
          <w:i/>
          <w:iCs/>
          <w:sz w:val="22"/>
          <w:szCs w:val="22"/>
          <w:lang w:val="sk-SK"/>
        </w:rPr>
        <w:t>Dichelobacter</w:t>
      </w:r>
      <w:proofErr w:type="spellEnd"/>
      <w:r w:rsidRPr="000A7E6A">
        <w:rPr>
          <w:i/>
          <w:iCs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iCs/>
          <w:sz w:val="22"/>
          <w:szCs w:val="22"/>
          <w:lang w:val="sk-SK"/>
        </w:rPr>
        <w:t>nodosus</w:t>
      </w:r>
      <w:proofErr w:type="spellEnd"/>
      <w:r w:rsidRPr="000A7E6A">
        <w:rPr>
          <w:i/>
          <w:iCs/>
          <w:sz w:val="22"/>
          <w:szCs w:val="22"/>
          <w:lang w:val="sk-SK"/>
        </w:rPr>
        <w:t xml:space="preserve"> (</w:t>
      </w:r>
      <w:proofErr w:type="spellStart"/>
      <w:r w:rsidRPr="000A7E6A">
        <w:rPr>
          <w:i/>
          <w:iCs/>
          <w:sz w:val="22"/>
          <w:szCs w:val="22"/>
          <w:lang w:val="sk-SK"/>
        </w:rPr>
        <w:t>vir</w:t>
      </w:r>
      <w:proofErr w:type="spellEnd"/>
      <w:r w:rsidRPr="000A7E6A">
        <w:rPr>
          <w:i/>
          <w:iCs/>
          <w:sz w:val="22"/>
          <w:szCs w:val="22"/>
          <w:lang w:val="sk-SK"/>
        </w:rPr>
        <w:t>)</w:t>
      </w:r>
      <w:r>
        <w:rPr>
          <w:i/>
          <w:iCs/>
          <w:sz w:val="22"/>
          <w:szCs w:val="22"/>
          <w:lang w:val="sk-SK"/>
        </w:rPr>
        <w:t>,</w:t>
      </w:r>
      <w:r w:rsidRPr="000A7E6A">
        <w:rPr>
          <w:i/>
          <w:iCs/>
          <w:sz w:val="22"/>
          <w:szCs w:val="22"/>
          <w:lang w:val="sk-SK"/>
        </w:rPr>
        <w:t xml:space="preserve"> </w:t>
      </w:r>
      <w:r w:rsidRPr="000A7E6A">
        <w:rPr>
          <w:iCs/>
          <w:sz w:val="22"/>
          <w:szCs w:val="22"/>
          <w:lang w:val="sk-SK"/>
        </w:rPr>
        <w:t>bakteriálnemu patogénu najčastejšie sp</w:t>
      </w:r>
      <w:r>
        <w:rPr>
          <w:iCs/>
          <w:sz w:val="22"/>
          <w:szCs w:val="22"/>
          <w:lang w:val="sk-SK"/>
        </w:rPr>
        <w:t>oje</w:t>
      </w:r>
      <w:r w:rsidRPr="000A7E6A">
        <w:rPr>
          <w:iCs/>
          <w:sz w:val="22"/>
          <w:szCs w:val="22"/>
          <w:lang w:val="sk-SK"/>
        </w:rPr>
        <w:t xml:space="preserve">nému s infekčnou </w:t>
      </w:r>
      <w:proofErr w:type="spellStart"/>
      <w:r w:rsidRPr="000A7E6A">
        <w:rPr>
          <w:iCs/>
          <w:sz w:val="22"/>
          <w:szCs w:val="22"/>
          <w:lang w:val="sk-SK"/>
        </w:rPr>
        <w:t>pododermatídou</w:t>
      </w:r>
      <w:proofErr w:type="spellEnd"/>
      <w:r w:rsidRPr="000A7E6A">
        <w:rPr>
          <w:iCs/>
          <w:sz w:val="22"/>
          <w:szCs w:val="22"/>
          <w:lang w:val="sk-SK"/>
        </w:rPr>
        <w:t xml:space="preserve"> (</w:t>
      </w:r>
      <w:proofErr w:type="spellStart"/>
      <w:r>
        <w:rPr>
          <w:iCs/>
          <w:sz w:val="22"/>
          <w:szCs w:val="22"/>
          <w:lang w:val="sk-SK"/>
        </w:rPr>
        <w:t>nekrobacilózou</w:t>
      </w:r>
      <w:proofErr w:type="spellEnd"/>
      <w:r>
        <w:rPr>
          <w:iCs/>
          <w:sz w:val="22"/>
          <w:szCs w:val="22"/>
          <w:lang w:val="sk-SK"/>
        </w:rPr>
        <w:t xml:space="preserve"> prstov - krívačkou</w:t>
      </w:r>
      <w:r w:rsidRPr="000A7E6A">
        <w:rPr>
          <w:iCs/>
          <w:sz w:val="22"/>
          <w:szCs w:val="22"/>
          <w:lang w:val="sk-SK"/>
        </w:rPr>
        <w:t>) u oviec.</w:t>
      </w:r>
      <w:r w:rsidRPr="000A7E6A">
        <w:rPr>
          <w:sz w:val="22"/>
          <w:szCs w:val="22"/>
          <w:lang w:val="sk-SK"/>
        </w:rPr>
        <w:t xml:space="preserve"> </w:t>
      </w:r>
    </w:p>
    <w:p w:rsidR="00A70597" w:rsidRDefault="00A70597" w:rsidP="00A70597">
      <w:pPr>
        <w:ind w:right="-426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má tiež </w:t>
      </w:r>
      <w:r w:rsidRPr="000A7E6A">
        <w:rPr>
          <w:i/>
          <w:sz w:val="22"/>
          <w:szCs w:val="22"/>
          <w:lang w:val="sk-SK"/>
        </w:rPr>
        <w:t>in vitro</w:t>
      </w:r>
      <w:r w:rsidRPr="000A7E6A">
        <w:rPr>
          <w:sz w:val="22"/>
          <w:szCs w:val="22"/>
          <w:lang w:val="sk-SK"/>
        </w:rPr>
        <w:t xml:space="preserve"> účinnosť proti </w:t>
      </w:r>
      <w:proofErr w:type="spellStart"/>
      <w:r w:rsidRPr="000A7E6A">
        <w:rPr>
          <w:i/>
          <w:sz w:val="22"/>
          <w:szCs w:val="22"/>
          <w:lang w:val="sk-SK"/>
        </w:rPr>
        <w:t>Moraxella</w:t>
      </w:r>
      <w:proofErr w:type="spellEnd"/>
      <w:r w:rsidRPr="000A7E6A">
        <w:rPr>
          <w:i/>
          <w:sz w:val="22"/>
          <w:szCs w:val="22"/>
          <w:lang w:val="sk-SK"/>
        </w:rPr>
        <w:t xml:space="preserve"> </w:t>
      </w:r>
      <w:proofErr w:type="spellStart"/>
      <w:r w:rsidRPr="000A7E6A">
        <w:rPr>
          <w:i/>
          <w:sz w:val="22"/>
          <w:szCs w:val="22"/>
          <w:lang w:val="sk-SK"/>
        </w:rPr>
        <w:t>bovis</w:t>
      </w:r>
      <w:proofErr w:type="spellEnd"/>
      <w:r w:rsidRPr="000A7E6A">
        <w:rPr>
          <w:sz w:val="22"/>
          <w:szCs w:val="22"/>
          <w:lang w:val="sk-SK"/>
        </w:rPr>
        <w:t xml:space="preserve">, bakteriálnemu patogénu najčastejšie spojeného s infekčnou </w:t>
      </w:r>
      <w:proofErr w:type="spellStart"/>
      <w:r w:rsidRPr="000A7E6A">
        <w:rPr>
          <w:sz w:val="22"/>
          <w:szCs w:val="22"/>
          <w:lang w:val="sk-SK"/>
        </w:rPr>
        <w:t>bovinnou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keratokonjunktivitídou</w:t>
      </w:r>
      <w:proofErr w:type="spellEnd"/>
      <w:r w:rsidRPr="000A7E6A">
        <w:rPr>
          <w:sz w:val="22"/>
          <w:szCs w:val="22"/>
          <w:lang w:val="sk-SK"/>
        </w:rPr>
        <w:t xml:space="preserve"> (IBK).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Default="00A70597" w:rsidP="0040756A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Inštitút pre klinické a laboratórne normy (Clinical and Laboratory Standards Institute, CLSI) stanovil 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 tulatromycínu proti </w:t>
      </w:r>
      <w:r w:rsidRPr="008D2CAE">
        <w:rPr>
          <w:i/>
          <w:noProof/>
          <w:sz w:val="22"/>
          <w:szCs w:val="22"/>
        </w:rPr>
        <w:t>M. haemolytica</w:t>
      </w:r>
      <w:r w:rsidRPr="008D2CAE">
        <w:rPr>
          <w:noProof/>
          <w:sz w:val="22"/>
          <w:szCs w:val="22"/>
        </w:rPr>
        <w:t xml:space="preserve">,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H. somni</w:t>
      </w:r>
      <w:r w:rsidRPr="008D2CAE">
        <w:rPr>
          <w:noProof/>
          <w:sz w:val="22"/>
          <w:szCs w:val="22"/>
        </w:rPr>
        <w:t xml:space="preserve"> bovinného respiratórneho pôvodu a </w:t>
      </w:r>
      <w:r w:rsidRPr="008D2CAE">
        <w:rPr>
          <w:i/>
          <w:noProof/>
          <w:sz w:val="22"/>
          <w:szCs w:val="22"/>
        </w:rPr>
        <w:t>P. multocida</w:t>
      </w:r>
      <w:r w:rsidRPr="008D2CAE">
        <w:rPr>
          <w:noProof/>
          <w:sz w:val="22"/>
          <w:szCs w:val="22"/>
        </w:rPr>
        <w:t xml:space="preserve"> a </w:t>
      </w:r>
      <w:r w:rsidRPr="008D2CAE">
        <w:rPr>
          <w:i/>
          <w:noProof/>
          <w:sz w:val="22"/>
          <w:szCs w:val="22"/>
        </w:rPr>
        <w:t>B. bronchiseptica</w:t>
      </w:r>
      <w:r w:rsidRPr="008D2CAE">
        <w:rPr>
          <w:noProof/>
          <w:sz w:val="22"/>
          <w:szCs w:val="22"/>
        </w:rPr>
        <w:t xml:space="preserve"> prasačieho respiratórneho pôvodu </w:t>
      </w:r>
      <w:r>
        <w:rPr>
          <w:noProof/>
          <w:sz w:val="22"/>
          <w:szCs w:val="22"/>
        </w:rPr>
        <w:t>takto</w:t>
      </w:r>
      <w:r w:rsidRPr="008D2CAE">
        <w:rPr>
          <w:noProof/>
          <w:sz w:val="22"/>
          <w:szCs w:val="22"/>
        </w:rPr>
        <w:t xml:space="preserve">: </w:t>
      </w: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</w:rPr>
      </w:pPr>
      <w:r w:rsidRPr="008D2CAE">
        <w:rPr>
          <w:noProof/>
          <w:sz w:val="22"/>
          <w:szCs w:val="22"/>
        </w:rPr>
        <w:t xml:space="preserve">≤16 µg/ml citlivé a ≥64 µg/ml rezistentné. Pre </w:t>
      </w:r>
      <w:r w:rsidRPr="008D2CAE">
        <w:rPr>
          <w:i/>
          <w:noProof/>
          <w:sz w:val="22"/>
          <w:szCs w:val="22"/>
        </w:rPr>
        <w:t>A. pleuropneumoniae</w:t>
      </w:r>
      <w:r w:rsidRPr="008D2CAE">
        <w:rPr>
          <w:noProof/>
          <w:sz w:val="22"/>
          <w:szCs w:val="22"/>
        </w:rPr>
        <w:t xml:space="preserve"> prasačieho respiratórného pôvodu bola stanovená </w:t>
      </w:r>
      <w:r>
        <w:rPr>
          <w:noProof/>
          <w:sz w:val="22"/>
          <w:szCs w:val="22"/>
        </w:rPr>
        <w:t>hraničná</w:t>
      </w:r>
      <w:r w:rsidRPr="008D2CAE">
        <w:rPr>
          <w:noProof/>
          <w:sz w:val="22"/>
          <w:szCs w:val="22"/>
        </w:rPr>
        <w:t xml:space="preserve"> hodnota citlivosti ≤64 µg/ml. CLSI tiež zverejnil </w:t>
      </w:r>
      <w:r>
        <w:rPr>
          <w:noProof/>
          <w:sz w:val="22"/>
          <w:szCs w:val="22"/>
        </w:rPr>
        <w:t>klinické hraničné hodnoty</w:t>
      </w:r>
      <w:r w:rsidRPr="008D2CAE">
        <w:rPr>
          <w:noProof/>
          <w:sz w:val="22"/>
          <w:szCs w:val="22"/>
        </w:rPr>
        <w:t xml:space="preserve"> pre tulatromycín na</w:t>
      </w:r>
      <w:r>
        <w:rPr>
          <w:noProof/>
          <w:sz w:val="22"/>
          <w:szCs w:val="22"/>
        </w:rPr>
        <w:t xml:space="preserve"> základe</w:t>
      </w:r>
      <w:r w:rsidRPr="008D2CAE">
        <w:rPr>
          <w:noProof/>
          <w:sz w:val="22"/>
          <w:szCs w:val="22"/>
        </w:rPr>
        <w:t xml:space="preserve"> diskovej difúznej metódy (CLSI dokument VET08, 4th ed, 2018). Pre </w:t>
      </w:r>
      <w:r w:rsidRPr="008D2CAE">
        <w:rPr>
          <w:i/>
          <w:noProof/>
          <w:sz w:val="22"/>
          <w:szCs w:val="22"/>
        </w:rPr>
        <w:t>H. parasuis</w:t>
      </w:r>
      <w:r w:rsidRPr="008D2CAE">
        <w:rPr>
          <w:noProof/>
          <w:sz w:val="22"/>
          <w:szCs w:val="22"/>
        </w:rPr>
        <w:t xml:space="preserve"> nie sú </w:t>
      </w:r>
      <w:r>
        <w:rPr>
          <w:noProof/>
          <w:sz w:val="22"/>
          <w:szCs w:val="22"/>
        </w:rPr>
        <w:t xml:space="preserve">dostupné </w:t>
      </w:r>
      <w:r w:rsidRPr="008D2CAE">
        <w:rPr>
          <w:noProof/>
          <w:sz w:val="22"/>
          <w:szCs w:val="22"/>
        </w:rPr>
        <w:t xml:space="preserve">klinické </w:t>
      </w:r>
      <w:r>
        <w:rPr>
          <w:noProof/>
          <w:sz w:val="22"/>
          <w:szCs w:val="22"/>
        </w:rPr>
        <w:t>hraničné</w:t>
      </w:r>
      <w:r w:rsidRPr="008D2CAE">
        <w:rPr>
          <w:noProof/>
          <w:sz w:val="22"/>
          <w:szCs w:val="22"/>
        </w:rPr>
        <w:t xml:space="preserve"> hodnoty. EUCAST ani CLSI nevyvinul</w:t>
      </w:r>
      <w:r>
        <w:rPr>
          <w:noProof/>
          <w:sz w:val="22"/>
          <w:szCs w:val="22"/>
        </w:rPr>
        <w:t>i</w:t>
      </w:r>
      <w:r w:rsidRPr="008D2CAE">
        <w:rPr>
          <w:noProof/>
          <w:sz w:val="22"/>
          <w:szCs w:val="22"/>
        </w:rPr>
        <w:t xml:space="preserve"> štandardné metódy testovania antibakteriálnych l</w:t>
      </w:r>
      <w:r>
        <w:rPr>
          <w:noProof/>
          <w:sz w:val="22"/>
          <w:szCs w:val="22"/>
        </w:rPr>
        <w:t>iečiv</w:t>
      </w:r>
      <w:r w:rsidRPr="008D2CAE">
        <w:rPr>
          <w:noProof/>
          <w:sz w:val="22"/>
          <w:szCs w:val="22"/>
        </w:rPr>
        <w:t xml:space="preserve"> proti veterinárnym druhom </w:t>
      </w:r>
      <w:r w:rsidRPr="008D2CAE">
        <w:rPr>
          <w:i/>
          <w:noProof/>
          <w:sz w:val="22"/>
          <w:szCs w:val="22"/>
        </w:rPr>
        <w:t>Mycoplasma</w:t>
      </w:r>
      <w:r w:rsidRPr="008D2CAE">
        <w:rPr>
          <w:noProof/>
          <w:sz w:val="22"/>
          <w:szCs w:val="22"/>
        </w:rPr>
        <w:t>, a preto neboli stanovené žiadne interpretačné kritériá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Rezistencia na </w:t>
      </w:r>
      <w:proofErr w:type="spellStart"/>
      <w:r w:rsidRPr="000A7E6A">
        <w:rPr>
          <w:sz w:val="22"/>
          <w:szCs w:val="22"/>
          <w:lang w:val="sk-SK"/>
        </w:rPr>
        <w:t>makrolidy</w:t>
      </w:r>
      <w:proofErr w:type="spellEnd"/>
      <w:r w:rsidRPr="000A7E6A">
        <w:rPr>
          <w:sz w:val="22"/>
          <w:szCs w:val="22"/>
          <w:lang w:val="sk-SK"/>
        </w:rPr>
        <w:t xml:space="preserve"> sa môže vyvinúť mutáciami génov kódujú</w:t>
      </w:r>
      <w:r>
        <w:rPr>
          <w:sz w:val="22"/>
          <w:szCs w:val="22"/>
          <w:lang w:val="sk-SK"/>
        </w:rPr>
        <w:t>cich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ribozomálnu</w:t>
      </w:r>
      <w:proofErr w:type="spellEnd"/>
      <w:r w:rsidRPr="000A7E6A">
        <w:rPr>
          <w:sz w:val="22"/>
          <w:szCs w:val="22"/>
          <w:lang w:val="sk-SK"/>
        </w:rPr>
        <w:t xml:space="preserve"> RNA (</w:t>
      </w:r>
      <w:proofErr w:type="spellStart"/>
      <w:r w:rsidRPr="000A7E6A">
        <w:rPr>
          <w:sz w:val="22"/>
          <w:szCs w:val="22"/>
          <w:lang w:val="sk-SK"/>
        </w:rPr>
        <w:t>rRNA</w:t>
      </w:r>
      <w:proofErr w:type="spellEnd"/>
      <w:r w:rsidRPr="000A7E6A">
        <w:rPr>
          <w:sz w:val="22"/>
          <w:szCs w:val="22"/>
          <w:lang w:val="sk-SK"/>
        </w:rPr>
        <w:t>) alebo niektor</w:t>
      </w:r>
      <w:r>
        <w:rPr>
          <w:sz w:val="22"/>
          <w:szCs w:val="22"/>
          <w:lang w:val="sk-SK"/>
        </w:rPr>
        <w:t>é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ribozomáln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proteín</w:t>
      </w:r>
      <w:r>
        <w:rPr>
          <w:sz w:val="22"/>
          <w:szCs w:val="22"/>
          <w:lang w:val="sk-SK"/>
        </w:rPr>
        <w:t>y;</w:t>
      </w:r>
      <w:r w:rsidRPr="000A7E6A">
        <w:rPr>
          <w:sz w:val="22"/>
          <w:szCs w:val="22"/>
          <w:lang w:val="sk-SK"/>
        </w:rPr>
        <w:t xml:space="preserve"> enzymatickou modifikáciou (</w:t>
      </w:r>
      <w:proofErr w:type="spellStart"/>
      <w:r w:rsidRPr="000A7E6A">
        <w:rPr>
          <w:sz w:val="22"/>
          <w:szCs w:val="22"/>
          <w:lang w:val="sk-SK"/>
        </w:rPr>
        <w:t>metyláciou</w:t>
      </w:r>
      <w:proofErr w:type="spellEnd"/>
      <w:r w:rsidRPr="000A7E6A">
        <w:rPr>
          <w:sz w:val="22"/>
          <w:szCs w:val="22"/>
          <w:lang w:val="sk-SK"/>
        </w:rPr>
        <w:t xml:space="preserve">) cieľového miesta 23S </w:t>
      </w:r>
      <w:proofErr w:type="spellStart"/>
      <w:r w:rsidRPr="000A7E6A">
        <w:rPr>
          <w:sz w:val="22"/>
          <w:szCs w:val="22"/>
          <w:lang w:val="sk-SK"/>
        </w:rPr>
        <w:t>rRNA</w:t>
      </w:r>
      <w:proofErr w:type="spellEnd"/>
      <w:r>
        <w:rPr>
          <w:sz w:val="22"/>
          <w:szCs w:val="22"/>
          <w:lang w:val="sk-SK"/>
        </w:rPr>
        <w:t>, čím sa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lang w:val="sk-SK"/>
        </w:rPr>
        <w:t>o všeobecnosti zvyšuje skrížen</w:t>
      </w:r>
      <w:r>
        <w:rPr>
          <w:sz w:val="22"/>
          <w:szCs w:val="22"/>
          <w:lang w:val="sk-SK"/>
        </w:rPr>
        <w:t>á</w:t>
      </w:r>
      <w:r w:rsidRPr="000A7E6A">
        <w:rPr>
          <w:sz w:val="22"/>
          <w:szCs w:val="22"/>
          <w:lang w:val="sk-SK"/>
        </w:rPr>
        <w:t xml:space="preserve"> rezistenci</w:t>
      </w: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 xml:space="preserve"> s </w:t>
      </w:r>
      <w:proofErr w:type="spellStart"/>
      <w:r w:rsidRPr="000A7E6A">
        <w:rPr>
          <w:sz w:val="22"/>
          <w:szCs w:val="22"/>
          <w:lang w:val="sk-SK"/>
        </w:rPr>
        <w:t>linkosamidmi</w:t>
      </w:r>
      <w:proofErr w:type="spellEnd"/>
      <w:r w:rsidRPr="000A7E6A">
        <w:rPr>
          <w:sz w:val="22"/>
          <w:szCs w:val="22"/>
          <w:lang w:val="sk-SK"/>
        </w:rPr>
        <w:t xml:space="preserve"> a skupinou B </w:t>
      </w:r>
      <w:proofErr w:type="spellStart"/>
      <w:r w:rsidRPr="000A7E6A">
        <w:rPr>
          <w:sz w:val="22"/>
          <w:szCs w:val="22"/>
          <w:lang w:val="sk-SK"/>
        </w:rPr>
        <w:t>streptogramínov</w:t>
      </w:r>
      <w:proofErr w:type="spellEnd"/>
      <w:r w:rsidRPr="000A7E6A">
        <w:rPr>
          <w:sz w:val="22"/>
          <w:szCs w:val="22"/>
          <w:lang w:val="sk-SK"/>
        </w:rPr>
        <w:t xml:space="preserve"> (MLS</w:t>
      </w:r>
      <w:r w:rsidRPr="000A7E6A">
        <w:rPr>
          <w:sz w:val="22"/>
          <w:szCs w:val="22"/>
          <w:vertAlign w:val="subscript"/>
          <w:lang w:val="sk-SK"/>
        </w:rPr>
        <w:t>B</w:t>
      </w:r>
      <w:r w:rsidRPr="000A7E6A">
        <w:rPr>
          <w:sz w:val="22"/>
          <w:szCs w:val="22"/>
          <w:lang w:val="sk-SK"/>
        </w:rPr>
        <w:t xml:space="preserve"> rezistencia); enzymatickou </w:t>
      </w:r>
      <w:proofErr w:type="spellStart"/>
      <w:r w:rsidRPr="000A7E6A">
        <w:rPr>
          <w:sz w:val="22"/>
          <w:szCs w:val="22"/>
          <w:lang w:val="sk-SK"/>
        </w:rPr>
        <w:t>inaktiváciou</w:t>
      </w:r>
      <w:proofErr w:type="spellEnd"/>
      <w:r w:rsidRPr="000A7E6A">
        <w:rPr>
          <w:sz w:val="22"/>
          <w:szCs w:val="22"/>
          <w:lang w:val="sk-SK"/>
        </w:rPr>
        <w:t xml:space="preserve"> alebo </w:t>
      </w:r>
      <w:proofErr w:type="spellStart"/>
      <w:r w:rsidRPr="000A7E6A">
        <w:rPr>
          <w:sz w:val="22"/>
          <w:szCs w:val="22"/>
          <w:lang w:val="sk-SK"/>
        </w:rPr>
        <w:t>efluxom</w:t>
      </w:r>
      <w:proofErr w:type="spellEnd"/>
      <w:r w:rsidRPr="00AE0FBC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makrolidov</w:t>
      </w:r>
      <w:proofErr w:type="spellEnd"/>
      <w:r w:rsidRPr="000A7E6A">
        <w:rPr>
          <w:sz w:val="22"/>
          <w:szCs w:val="22"/>
          <w:lang w:val="sk-SK"/>
        </w:rPr>
        <w:t>. MLS</w:t>
      </w:r>
      <w:r w:rsidRPr="000A7E6A">
        <w:rPr>
          <w:sz w:val="22"/>
          <w:szCs w:val="22"/>
          <w:vertAlign w:val="subscript"/>
          <w:lang w:val="sk-SK"/>
        </w:rPr>
        <w:t>B</w:t>
      </w:r>
      <w:r w:rsidRPr="000A7E6A">
        <w:rPr>
          <w:sz w:val="22"/>
          <w:szCs w:val="22"/>
          <w:lang w:val="sk-SK"/>
        </w:rPr>
        <w:t xml:space="preserve"> rezistencia môže byť </w:t>
      </w:r>
      <w:r>
        <w:rPr>
          <w:sz w:val="22"/>
          <w:szCs w:val="22"/>
          <w:lang w:val="sk-SK"/>
        </w:rPr>
        <w:t>konštitutívna</w:t>
      </w:r>
      <w:r w:rsidRPr="000A7E6A">
        <w:rPr>
          <w:sz w:val="22"/>
          <w:szCs w:val="22"/>
          <w:lang w:val="sk-SK"/>
        </w:rPr>
        <w:t xml:space="preserve"> alebo získaná. Rezistencia môže byť </w:t>
      </w:r>
      <w:proofErr w:type="spellStart"/>
      <w:r w:rsidRPr="000A7E6A">
        <w:rPr>
          <w:sz w:val="22"/>
          <w:szCs w:val="22"/>
          <w:lang w:val="sk-SK"/>
        </w:rPr>
        <w:t>chromozomálna</w:t>
      </w:r>
      <w:proofErr w:type="spellEnd"/>
      <w:r w:rsidRPr="000A7E6A">
        <w:rPr>
          <w:sz w:val="22"/>
          <w:szCs w:val="22"/>
          <w:lang w:val="sk-SK"/>
        </w:rPr>
        <w:t xml:space="preserve"> alebo kódovaná </w:t>
      </w:r>
      <w:r>
        <w:rPr>
          <w:sz w:val="22"/>
          <w:szCs w:val="22"/>
          <w:lang w:val="sk-SK"/>
        </w:rPr>
        <w:t xml:space="preserve">v </w:t>
      </w:r>
      <w:proofErr w:type="spellStart"/>
      <w:r w:rsidRPr="000A7E6A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e</w:t>
      </w:r>
      <w:proofErr w:type="spellEnd"/>
      <w:r w:rsidRPr="000A7E6A">
        <w:rPr>
          <w:sz w:val="22"/>
          <w:szCs w:val="22"/>
          <w:lang w:val="sk-SK"/>
        </w:rPr>
        <w:t xml:space="preserve"> a môže byť prenosná</w:t>
      </w:r>
      <w:r>
        <w:rPr>
          <w:sz w:val="22"/>
          <w:szCs w:val="22"/>
          <w:lang w:val="sk-SK"/>
        </w:rPr>
        <w:t xml:space="preserve"> konjugáciou prostredníctvom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transpozón</w:t>
      </w:r>
      <w:r>
        <w:rPr>
          <w:sz w:val="22"/>
          <w:szCs w:val="22"/>
          <w:lang w:val="sk-SK"/>
        </w:rPr>
        <w:t>ov</w:t>
      </w:r>
      <w:proofErr w:type="spellEnd"/>
      <w:r>
        <w:rPr>
          <w:sz w:val="22"/>
          <w:szCs w:val="22"/>
          <w:lang w:val="sk-SK"/>
        </w:rPr>
        <w:t>,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plazmid</w:t>
      </w:r>
      <w:r>
        <w:rPr>
          <w:sz w:val="22"/>
          <w:szCs w:val="22"/>
          <w:lang w:val="sk-SK"/>
        </w:rPr>
        <w:t>ov</w:t>
      </w:r>
      <w:proofErr w:type="spellEnd"/>
      <w:r>
        <w:rPr>
          <w:sz w:val="22"/>
          <w:szCs w:val="22"/>
          <w:lang w:val="sk-SK"/>
        </w:rPr>
        <w:t>, integračných a konjugačných prvkov</w:t>
      </w:r>
      <w:r w:rsidRPr="000A7E6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 xml:space="preserve">Okrem toho, </w:t>
      </w:r>
      <w:r w:rsidRPr="001312C8">
        <w:rPr>
          <w:noProof/>
          <w:sz w:val="22"/>
          <w:szCs w:val="22"/>
          <w:lang w:val="sk-SK"/>
        </w:rPr>
        <w:t>plasticit</w:t>
      </w:r>
      <w:r>
        <w:rPr>
          <w:noProof/>
          <w:sz w:val="22"/>
          <w:szCs w:val="22"/>
          <w:lang w:val="sk-SK"/>
        </w:rPr>
        <w:t>u</w:t>
      </w:r>
      <w:r w:rsidRPr="001312C8">
        <w:rPr>
          <w:noProof/>
          <w:sz w:val="22"/>
          <w:szCs w:val="22"/>
          <w:lang w:val="sk-SK"/>
        </w:rPr>
        <w:t xml:space="preserve"> genómu </w:t>
      </w:r>
      <w:r w:rsidRPr="001312C8">
        <w:rPr>
          <w:i/>
          <w:noProof/>
          <w:sz w:val="22"/>
          <w:szCs w:val="22"/>
          <w:lang w:val="sk-SK"/>
        </w:rPr>
        <w:t>Mykoplazm</w:t>
      </w:r>
      <w:r>
        <w:rPr>
          <w:i/>
          <w:noProof/>
          <w:sz w:val="22"/>
          <w:szCs w:val="22"/>
          <w:lang w:val="sk-SK"/>
        </w:rPr>
        <w:t>y</w:t>
      </w:r>
      <w:r w:rsidRPr="001312C8">
        <w:rPr>
          <w:noProof/>
          <w:sz w:val="22"/>
          <w:szCs w:val="22"/>
          <w:lang w:val="sk-SK"/>
        </w:rPr>
        <w:t xml:space="preserve"> </w:t>
      </w:r>
      <w:r>
        <w:rPr>
          <w:noProof/>
          <w:sz w:val="22"/>
          <w:szCs w:val="22"/>
          <w:lang w:val="sk-SK"/>
        </w:rPr>
        <w:t>zvyšuje</w:t>
      </w:r>
      <w:r w:rsidRPr="001312C8">
        <w:rPr>
          <w:noProof/>
          <w:sz w:val="22"/>
          <w:szCs w:val="22"/>
          <w:lang w:val="sk-SK"/>
        </w:rPr>
        <w:t xml:space="preserve"> horizontálny transfer veľkých chromozomálnych fragmentov</w:t>
      </w:r>
      <w:r>
        <w:rPr>
          <w:noProof/>
          <w:sz w:val="22"/>
          <w:szCs w:val="22"/>
          <w:lang w:val="sk-SK"/>
        </w:rPr>
        <w:t>.</w:t>
      </w:r>
    </w:p>
    <w:p w:rsidR="00A70597" w:rsidRPr="001312C8" w:rsidRDefault="00A70597" w:rsidP="0040756A">
      <w:pPr>
        <w:ind w:right="-426"/>
        <w:jc w:val="both"/>
        <w:rPr>
          <w:noProof/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r w:rsidRPr="000A7E6A">
        <w:rPr>
          <w:sz w:val="22"/>
          <w:szCs w:val="22"/>
          <w:lang w:val="sk-SK"/>
        </w:rPr>
        <w:t xml:space="preserve">Okrem svojich </w:t>
      </w:r>
      <w:proofErr w:type="spellStart"/>
      <w:r w:rsidRPr="000A7E6A">
        <w:rPr>
          <w:sz w:val="22"/>
          <w:szCs w:val="22"/>
          <w:lang w:val="sk-SK"/>
        </w:rPr>
        <w:t>antimikrobiálnych</w:t>
      </w:r>
      <w:proofErr w:type="spellEnd"/>
      <w:r w:rsidRPr="000A7E6A">
        <w:rPr>
          <w:sz w:val="22"/>
          <w:szCs w:val="22"/>
          <w:lang w:val="sk-SK"/>
        </w:rPr>
        <w:t xml:space="preserve"> vlastností vykazuje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v experimentálnych štúdiách </w:t>
      </w:r>
      <w:r>
        <w:rPr>
          <w:sz w:val="22"/>
          <w:szCs w:val="22"/>
          <w:lang w:val="sk-SK"/>
        </w:rPr>
        <w:t xml:space="preserve">aj </w:t>
      </w:r>
      <w:proofErr w:type="spellStart"/>
      <w:r w:rsidRPr="000A7E6A">
        <w:rPr>
          <w:sz w:val="22"/>
          <w:szCs w:val="22"/>
          <w:lang w:val="sk-SK"/>
        </w:rPr>
        <w:t>imunomodulačné</w:t>
      </w:r>
      <w:proofErr w:type="spellEnd"/>
      <w:r w:rsidRPr="000A7E6A">
        <w:rPr>
          <w:sz w:val="22"/>
          <w:szCs w:val="22"/>
          <w:lang w:val="sk-SK"/>
        </w:rPr>
        <w:t xml:space="preserve"> a protizápalové účinky. V </w:t>
      </w:r>
      <w:proofErr w:type="spellStart"/>
      <w:r w:rsidRPr="000A7E6A">
        <w:rPr>
          <w:sz w:val="22"/>
          <w:szCs w:val="22"/>
          <w:lang w:val="sk-SK"/>
        </w:rPr>
        <w:t>polymorf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>nukleárnych</w:t>
      </w:r>
      <w:proofErr w:type="spellEnd"/>
      <w:r w:rsidRPr="000A7E6A">
        <w:rPr>
          <w:sz w:val="22"/>
          <w:szCs w:val="22"/>
          <w:lang w:val="sk-SK"/>
        </w:rPr>
        <w:t xml:space="preserve"> bunkách (PMN,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) </w:t>
      </w:r>
      <w:r>
        <w:rPr>
          <w:sz w:val="22"/>
          <w:szCs w:val="22"/>
          <w:lang w:val="sk-SK"/>
        </w:rPr>
        <w:t xml:space="preserve">dobytka aj ošípaných </w:t>
      </w:r>
      <w:r w:rsidRPr="000A7E6A">
        <w:rPr>
          <w:sz w:val="22"/>
          <w:szCs w:val="22"/>
          <w:lang w:val="sk-SK"/>
        </w:rPr>
        <w:t xml:space="preserve">podporuje </w:t>
      </w:r>
      <w:proofErr w:type="spellStart"/>
      <w:r w:rsidRPr="000A7E6A">
        <w:rPr>
          <w:sz w:val="22"/>
          <w:szCs w:val="22"/>
          <w:lang w:val="sk-SK"/>
        </w:rPr>
        <w:t>tulatromycín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apoptózu</w:t>
      </w:r>
      <w:proofErr w:type="spellEnd"/>
      <w:r w:rsidRPr="000A7E6A">
        <w:rPr>
          <w:sz w:val="22"/>
          <w:szCs w:val="22"/>
          <w:lang w:val="sk-SK"/>
        </w:rPr>
        <w:t xml:space="preserve"> (programovanú bunkovú smrť) a likvidáciu </w:t>
      </w:r>
      <w:proofErr w:type="spellStart"/>
      <w:r w:rsidRPr="000A7E6A">
        <w:rPr>
          <w:sz w:val="22"/>
          <w:szCs w:val="22"/>
          <w:lang w:val="sk-SK"/>
        </w:rPr>
        <w:t>apoptotických</w:t>
      </w:r>
      <w:proofErr w:type="spellEnd"/>
      <w:r w:rsidRPr="000A7E6A">
        <w:rPr>
          <w:sz w:val="22"/>
          <w:szCs w:val="22"/>
          <w:lang w:val="sk-SK"/>
        </w:rPr>
        <w:t xml:space="preserve"> buniek </w:t>
      </w:r>
      <w:proofErr w:type="spellStart"/>
      <w:r w:rsidRPr="000A7E6A">
        <w:rPr>
          <w:sz w:val="22"/>
          <w:szCs w:val="22"/>
          <w:lang w:val="sk-SK"/>
        </w:rPr>
        <w:t>makrofágmi</w:t>
      </w:r>
      <w:proofErr w:type="spellEnd"/>
      <w:r w:rsidRPr="000A7E6A">
        <w:rPr>
          <w:sz w:val="22"/>
          <w:szCs w:val="22"/>
          <w:lang w:val="sk-SK"/>
        </w:rPr>
        <w:t xml:space="preserve">. Znižuje </w:t>
      </w:r>
      <w:r>
        <w:rPr>
          <w:sz w:val="22"/>
          <w:szCs w:val="22"/>
          <w:lang w:val="sk-SK"/>
        </w:rPr>
        <w:t>tvorbu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prozápalových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mediátorov</w:t>
      </w:r>
      <w:proofErr w:type="spellEnd"/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leukotriénu</w:t>
      </w:r>
      <w:proofErr w:type="spellEnd"/>
      <w:r w:rsidRPr="000A7E6A">
        <w:rPr>
          <w:sz w:val="22"/>
          <w:szCs w:val="22"/>
          <w:lang w:val="sk-SK"/>
        </w:rPr>
        <w:t xml:space="preserve"> B4 a CXCL-8 a indukuje </w:t>
      </w:r>
      <w:r>
        <w:rPr>
          <w:sz w:val="22"/>
          <w:szCs w:val="22"/>
          <w:lang w:val="sk-SK"/>
        </w:rPr>
        <w:t>tvorbu</w:t>
      </w:r>
      <w:r w:rsidRPr="000A7E6A">
        <w:rPr>
          <w:sz w:val="22"/>
          <w:szCs w:val="22"/>
          <w:lang w:val="sk-SK"/>
        </w:rPr>
        <w:t xml:space="preserve"> protizápalového lipid</w:t>
      </w:r>
      <w:r>
        <w:rPr>
          <w:sz w:val="22"/>
          <w:szCs w:val="22"/>
          <w:lang w:val="sk-SK"/>
        </w:rPr>
        <w:t>u</w:t>
      </w:r>
      <w:r w:rsidRPr="000A7E6A">
        <w:rPr>
          <w:sz w:val="22"/>
          <w:szCs w:val="22"/>
          <w:lang w:val="sk-SK"/>
        </w:rPr>
        <w:t xml:space="preserve"> </w:t>
      </w:r>
      <w:proofErr w:type="spellStart"/>
      <w:r w:rsidRPr="000A7E6A">
        <w:rPr>
          <w:sz w:val="22"/>
          <w:szCs w:val="22"/>
          <w:lang w:val="sk-SK"/>
        </w:rPr>
        <w:t>lipoxínu</w:t>
      </w:r>
      <w:proofErr w:type="spellEnd"/>
      <w:r w:rsidRPr="000A7E6A">
        <w:rPr>
          <w:sz w:val="22"/>
          <w:szCs w:val="22"/>
          <w:lang w:val="sk-SK"/>
        </w:rPr>
        <w:t> A4</w:t>
      </w:r>
      <w:r>
        <w:rPr>
          <w:sz w:val="22"/>
          <w:szCs w:val="22"/>
          <w:lang w:val="sk-SK"/>
        </w:rPr>
        <w:t xml:space="preserve"> podporujúceho ústup zápalu</w:t>
      </w:r>
      <w:r w:rsidRPr="000A7E6A">
        <w:rPr>
          <w:sz w:val="22"/>
          <w:szCs w:val="22"/>
          <w:lang w:val="sk-SK"/>
        </w:rPr>
        <w:t>.</w:t>
      </w:r>
    </w:p>
    <w:p w:rsidR="00A70597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hovädzieho dobytka po podaní jednorazovej </w:t>
      </w:r>
      <w:proofErr w:type="spellStart"/>
      <w:r w:rsidRPr="000A7E6A">
        <w:rPr>
          <w:sz w:val="22"/>
          <w:szCs w:val="22"/>
          <w:lang w:val="sk-SK"/>
        </w:rPr>
        <w:t>subkutánnej</w:t>
      </w:r>
      <w:proofErr w:type="spellEnd"/>
      <w:r w:rsidRPr="000A7E6A">
        <w:rPr>
          <w:sz w:val="22"/>
          <w:szCs w:val="22"/>
          <w:lang w:val="sk-SK"/>
        </w:rPr>
        <w:t xml:space="preserve"> dávky 2,5 mg/kg živej hmotnosti bol charakterizovaný rýchlou a v</w:t>
      </w:r>
      <w:r>
        <w:rPr>
          <w:sz w:val="22"/>
          <w:szCs w:val="22"/>
          <w:lang w:val="sk-SK"/>
        </w:rPr>
        <w:t>ysok</w:t>
      </w:r>
      <w:r w:rsidRPr="000A7E6A">
        <w:rPr>
          <w:sz w:val="22"/>
          <w:szCs w:val="22"/>
          <w:lang w:val="sk-SK"/>
        </w:rPr>
        <w:t xml:space="preserve">ou </w:t>
      </w:r>
      <w:proofErr w:type="spellStart"/>
      <w:r w:rsidRPr="000A7E6A">
        <w:rPr>
          <w:sz w:val="22"/>
          <w:szCs w:val="22"/>
          <w:lang w:val="sk-SK"/>
        </w:rPr>
        <w:t>absorbciou</w:t>
      </w:r>
      <w:proofErr w:type="spellEnd"/>
      <w:r w:rsidRPr="000A7E6A">
        <w:rPr>
          <w:sz w:val="22"/>
          <w:szCs w:val="22"/>
          <w:lang w:val="sk-SK"/>
        </w:rPr>
        <w:t xml:space="preserve"> a následne rozsiahlou distribúciou a pomalou elimináciou. Maximálna koncentrácia 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v plazme bola približne 0,5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/ml; dosiahnutá približne 30 minút po aplikácii dávky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). Koncentrácie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pľúcnom </w:t>
      </w:r>
      <w:proofErr w:type="spellStart"/>
      <w:r w:rsidRPr="000A7E6A">
        <w:rPr>
          <w:sz w:val="22"/>
          <w:szCs w:val="22"/>
          <w:lang w:val="sk-SK"/>
        </w:rPr>
        <w:t>homogenáte</w:t>
      </w:r>
      <w:proofErr w:type="spellEnd"/>
      <w:r w:rsidRPr="000A7E6A">
        <w:rPr>
          <w:sz w:val="22"/>
          <w:szCs w:val="22"/>
          <w:lang w:val="sk-SK"/>
        </w:rPr>
        <w:t xml:space="preserve"> boli podstatne vyššie než v plazme. Existujú jasné dôkazy o významnej akumulácii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 a alveolárnych </w:t>
      </w:r>
      <w:proofErr w:type="spellStart"/>
      <w:r w:rsidRPr="000A7E6A">
        <w:rPr>
          <w:sz w:val="22"/>
          <w:szCs w:val="22"/>
          <w:lang w:val="sk-SK"/>
        </w:rPr>
        <w:t>makrofágoch</w:t>
      </w:r>
      <w:proofErr w:type="spellEnd"/>
      <w:r w:rsidRPr="000A7E6A">
        <w:rPr>
          <w:sz w:val="22"/>
          <w:szCs w:val="22"/>
          <w:lang w:val="sk-SK"/>
        </w:rPr>
        <w:t xml:space="preserve">. Avšak </w:t>
      </w:r>
      <w:r w:rsidRPr="000A7E6A">
        <w:rPr>
          <w:i/>
          <w:sz w:val="22"/>
          <w:szCs w:val="22"/>
          <w:lang w:val="sk-SK"/>
        </w:rPr>
        <w:t xml:space="preserve">in </w:t>
      </w:r>
      <w:proofErr w:type="spellStart"/>
      <w:r w:rsidRPr="000A7E6A">
        <w:rPr>
          <w:i/>
          <w:sz w:val="22"/>
          <w:szCs w:val="22"/>
          <w:lang w:val="sk-SK"/>
        </w:rPr>
        <w:t>vivo</w:t>
      </w:r>
      <w:proofErr w:type="spellEnd"/>
      <w:r w:rsidRPr="000A7E6A">
        <w:rPr>
          <w:sz w:val="22"/>
          <w:szCs w:val="22"/>
          <w:lang w:val="sk-SK"/>
        </w:rPr>
        <w:t xml:space="preserve"> koncentrácia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 xml:space="preserve">mieste infekcie pľúc nie je známa. Maximálne koncentrácie </w:t>
      </w:r>
      <w:r>
        <w:rPr>
          <w:sz w:val="22"/>
          <w:szCs w:val="22"/>
          <w:lang w:val="sk-SK"/>
        </w:rPr>
        <w:t>boli nasledované</w:t>
      </w:r>
      <w:r w:rsidRPr="000A7E6A">
        <w:rPr>
          <w:sz w:val="22"/>
          <w:szCs w:val="22"/>
          <w:lang w:val="sk-SK"/>
        </w:rPr>
        <w:t xml:space="preserve"> pomal</w:t>
      </w:r>
      <w:r>
        <w:rPr>
          <w:sz w:val="22"/>
          <w:szCs w:val="22"/>
          <w:lang w:val="sk-SK"/>
        </w:rPr>
        <w:t>ým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</w:t>
      </w:r>
      <w:r w:rsidRPr="000A7E6A">
        <w:rPr>
          <w:sz w:val="22"/>
          <w:szCs w:val="22"/>
          <w:lang w:val="sk-SK"/>
        </w:rPr>
        <w:t>kles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systémovej expozície s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zdanliv</w:t>
      </w:r>
      <w:r w:rsidRPr="000A7E6A">
        <w:rPr>
          <w:sz w:val="22"/>
          <w:szCs w:val="22"/>
          <w:lang w:val="sk-SK"/>
        </w:rPr>
        <w:t>ým polčasom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 xml:space="preserve">) 90 hodín v plazme. Väzba na proteíny plazmy bola nízka, približne 40 %. </w:t>
      </w:r>
      <w:r>
        <w:rPr>
          <w:sz w:val="22"/>
          <w:szCs w:val="22"/>
          <w:lang w:val="sk-SK"/>
        </w:rPr>
        <w:t xml:space="preserve">Distribučný </w:t>
      </w:r>
      <w:r w:rsidRPr="000A7E6A">
        <w:rPr>
          <w:sz w:val="22"/>
          <w:szCs w:val="22"/>
          <w:lang w:val="sk-SK"/>
        </w:rPr>
        <w:t>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>) stanovený po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>intravenózn</w:t>
      </w:r>
      <w:r>
        <w:rPr>
          <w:sz w:val="22"/>
          <w:szCs w:val="22"/>
          <w:lang w:val="sk-SK"/>
        </w:rPr>
        <w:t>om podaní</w:t>
      </w:r>
      <w:r w:rsidRPr="000A7E6A">
        <w:rPr>
          <w:sz w:val="22"/>
          <w:szCs w:val="22"/>
          <w:lang w:val="sk-SK"/>
        </w:rPr>
        <w:t xml:space="preserve"> bol 11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</w:t>
      </w:r>
      <w:r>
        <w:rPr>
          <w:sz w:val="22"/>
          <w:szCs w:val="22"/>
          <w:lang w:val="sk-SK"/>
        </w:rPr>
        <w:t> </w:t>
      </w:r>
      <w:proofErr w:type="spellStart"/>
      <w:r w:rsidRPr="000A7E6A">
        <w:rPr>
          <w:sz w:val="22"/>
          <w:szCs w:val="22"/>
          <w:lang w:val="sk-SK"/>
        </w:rPr>
        <w:t>subkutánn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>hovädzieho dobytka bola približne 90 %.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ošípaných po podaní jednorazovej </w:t>
      </w:r>
      <w:proofErr w:type="spellStart"/>
      <w:r w:rsidRPr="000A7E6A">
        <w:rPr>
          <w:sz w:val="22"/>
          <w:szCs w:val="22"/>
          <w:lang w:val="sk-SK"/>
        </w:rPr>
        <w:t>intramuskulárnej</w:t>
      </w:r>
      <w:proofErr w:type="spellEnd"/>
      <w:r w:rsidRPr="000A7E6A">
        <w:rPr>
          <w:sz w:val="22"/>
          <w:szCs w:val="22"/>
          <w:lang w:val="sk-SK"/>
        </w:rPr>
        <w:t xml:space="preserve"> dávky 2,5 mg/kg živej hmotnosti bol taktiež charakterizovaný rýchlou a výraznou </w:t>
      </w:r>
      <w:proofErr w:type="spellStart"/>
      <w:r w:rsidRPr="000A7E6A">
        <w:rPr>
          <w:sz w:val="22"/>
          <w:szCs w:val="22"/>
          <w:lang w:val="sk-SK"/>
        </w:rPr>
        <w:t>absorbciou</w:t>
      </w:r>
      <w:proofErr w:type="spellEnd"/>
      <w:r w:rsidRPr="000A7E6A">
        <w:rPr>
          <w:sz w:val="22"/>
          <w:szCs w:val="22"/>
          <w:lang w:val="sk-SK"/>
        </w:rPr>
        <w:t xml:space="preserve"> a následne rozsiahlou distribúciou a pomalou elimináciou. Maximálna koncentrácia 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v plazme bola približne 0,6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/ml; dosiahnutá približne 30 minút po aplikácii dávky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). Koncentrácie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pľúcnom </w:t>
      </w:r>
      <w:proofErr w:type="spellStart"/>
      <w:r w:rsidRPr="000A7E6A">
        <w:rPr>
          <w:sz w:val="22"/>
          <w:szCs w:val="22"/>
          <w:lang w:val="sk-SK"/>
        </w:rPr>
        <w:t>homogenáte</w:t>
      </w:r>
      <w:proofErr w:type="spellEnd"/>
      <w:r w:rsidRPr="000A7E6A">
        <w:rPr>
          <w:sz w:val="22"/>
          <w:szCs w:val="22"/>
          <w:lang w:val="sk-SK"/>
        </w:rPr>
        <w:t xml:space="preserve"> boli podstatne vyššie než v plazme. Existujú jasné dôkazy o významnej akumulácii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 </w:t>
      </w:r>
      <w:proofErr w:type="spellStart"/>
      <w:r w:rsidRPr="000A7E6A">
        <w:rPr>
          <w:sz w:val="22"/>
          <w:szCs w:val="22"/>
          <w:lang w:val="sk-SK"/>
        </w:rPr>
        <w:t>neutrofiloch</w:t>
      </w:r>
      <w:proofErr w:type="spellEnd"/>
      <w:r w:rsidRPr="000A7E6A">
        <w:rPr>
          <w:sz w:val="22"/>
          <w:szCs w:val="22"/>
          <w:lang w:val="sk-SK"/>
        </w:rPr>
        <w:t xml:space="preserve"> a alveolárnych </w:t>
      </w:r>
      <w:proofErr w:type="spellStart"/>
      <w:r w:rsidRPr="000A7E6A">
        <w:rPr>
          <w:sz w:val="22"/>
          <w:szCs w:val="22"/>
          <w:lang w:val="sk-SK"/>
        </w:rPr>
        <w:t>makrofágoch</w:t>
      </w:r>
      <w:proofErr w:type="spellEnd"/>
      <w:r w:rsidRPr="000A7E6A">
        <w:rPr>
          <w:sz w:val="22"/>
          <w:szCs w:val="22"/>
          <w:lang w:val="sk-SK"/>
        </w:rPr>
        <w:t xml:space="preserve">. Avšak </w:t>
      </w:r>
      <w:r w:rsidRPr="000A7E6A">
        <w:rPr>
          <w:i/>
          <w:sz w:val="22"/>
          <w:szCs w:val="22"/>
          <w:lang w:val="sk-SK"/>
        </w:rPr>
        <w:t xml:space="preserve">in </w:t>
      </w:r>
      <w:proofErr w:type="spellStart"/>
      <w:r w:rsidRPr="000A7E6A">
        <w:rPr>
          <w:i/>
          <w:sz w:val="22"/>
          <w:szCs w:val="22"/>
          <w:lang w:val="sk-SK"/>
        </w:rPr>
        <w:t>vivo</w:t>
      </w:r>
      <w:proofErr w:type="spellEnd"/>
      <w:r w:rsidRPr="000A7E6A">
        <w:rPr>
          <w:sz w:val="22"/>
          <w:szCs w:val="22"/>
          <w:lang w:val="sk-SK"/>
        </w:rPr>
        <w:t xml:space="preserve"> koncentrácia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v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 xml:space="preserve">mieste infekcie pľúc nie je známa. Maximálne koncentrácie </w:t>
      </w:r>
      <w:r>
        <w:rPr>
          <w:sz w:val="22"/>
          <w:szCs w:val="22"/>
          <w:lang w:val="sk-SK"/>
        </w:rPr>
        <w:t xml:space="preserve">boli </w:t>
      </w:r>
      <w:r w:rsidRPr="000A7E6A">
        <w:rPr>
          <w:sz w:val="22"/>
          <w:szCs w:val="22"/>
          <w:lang w:val="sk-SK"/>
        </w:rPr>
        <w:t>n</w:t>
      </w:r>
      <w:r>
        <w:rPr>
          <w:sz w:val="22"/>
          <w:szCs w:val="22"/>
          <w:lang w:val="sk-SK"/>
        </w:rPr>
        <w:t>a</w:t>
      </w:r>
      <w:r w:rsidRPr="000A7E6A">
        <w:rPr>
          <w:sz w:val="22"/>
          <w:szCs w:val="22"/>
          <w:lang w:val="sk-SK"/>
        </w:rPr>
        <w:t>sled</w:t>
      </w:r>
      <w:r>
        <w:rPr>
          <w:sz w:val="22"/>
          <w:szCs w:val="22"/>
          <w:lang w:val="sk-SK"/>
        </w:rPr>
        <w:t>ované</w:t>
      </w:r>
      <w:r w:rsidRPr="000A7E6A">
        <w:rPr>
          <w:sz w:val="22"/>
          <w:szCs w:val="22"/>
          <w:lang w:val="sk-SK"/>
        </w:rPr>
        <w:t xml:space="preserve"> pomal</w:t>
      </w:r>
      <w:r>
        <w:rPr>
          <w:sz w:val="22"/>
          <w:szCs w:val="22"/>
          <w:lang w:val="sk-SK"/>
        </w:rPr>
        <w:t>ým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</w:t>
      </w:r>
      <w:r w:rsidRPr="000A7E6A">
        <w:rPr>
          <w:sz w:val="22"/>
          <w:szCs w:val="22"/>
          <w:lang w:val="sk-SK"/>
        </w:rPr>
        <w:t>kles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systémovej expozície s</w:t>
      </w:r>
      <w:r>
        <w:rPr>
          <w:sz w:val="22"/>
          <w:szCs w:val="22"/>
          <w:lang w:val="sk-SK"/>
        </w:rPr>
        <w:t>o</w:t>
      </w:r>
      <w:r w:rsidRPr="000A7E6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zdanliv</w:t>
      </w:r>
      <w:r w:rsidRPr="000A7E6A">
        <w:rPr>
          <w:sz w:val="22"/>
          <w:szCs w:val="22"/>
          <w:lang w:val="sk-SK"/>
        </w:rPr>
        <w:t>ým polčasom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>) 91 hodín v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 xml:space="preserve">plazme. Väzba na proteíny plazmy bola nízka, približne 40 </w:t>
      </w:r>
      <w:r w:rsidRPr="000A7E6A">
        <w:rPr>
          <w:sz w:val="22"/>
          <w:szCs w:val="22"/>
          <w:lang w:val="sk-SK"/>
        </w:rPr>
        <w:lastRenderedPageBreak/>
        <w:t xml:space="preserve">%. </w:t>
      </w:r>
      <w:r>
        <w:rPr>
          <w:sz w:val="22"/>
          <w:szCs w:val="22"/>
          <w:lang w:val="sk-SK"/>
        </w:rPr>
        <w:t xml:space="preserve">Distribučný </w:t>
      </w:r>
      <w:r w:rsidRPr="000A7E6A">
        <w:rPr>
          <w:sz w:val="22"/>
          <w:szCs w:val="22"/>
          <w:lang w:val="sk-SK"/>
        </w:rPr>
        <w:t>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>) stanovený po intravenózn</w:t>
      </w:r>
      <w:r>
        <w:rPr>
          <w:sz w:val="22"/>
          <w:szCs w:val="22"/>
          <w:lang w:val="sk-SK"/>
        </w:rPr>
        <w:t>om podaní</w:t>
      </w:r>
      <w:r w:rsidRPr="000A7E6A">
        <w:rPr>
          <w:sz w:val="22"/>
          <w:szCs w:val="22"/>
          <w:lang w:val="sk-SK"/>
        </w:rPr>
        <w:t xml:space="preserve"> bol 13,2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</w:t>
      </w:r>
      <w:r>
        <w:rPr>
          <w:sz w:val="22"/>
          <w:szCs w:val="22"/>
          <w:lang w:val="sk-SK"/>
        </w:rPr>
        <w:t> 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>ošípaných bola približne 88 %.</w:t>
      </w: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</w:p>
    <w:p w:rsidR="00A70597" w:rsidRPr="000A7E6A" w:rsidRDefault="00A70597" w:rsidP="0040756A">
      <w:pPr>
        <w:ind w:right="-426"/>
        <w:jc w:val="both"/>
        <w:rPr>
          <w:sz w:val="22"/>
          <w:szCs w:val="22"/>
          <w:lang w:val="sk-SK"/>
        </w:rPr>
      </w:pPr>
      <w:proofErr w:type="spellStart"/>
      <w:r w:rsidRPr="000A7E6A">
        <w:rPr>
          <w:sz w:val="22"/>
          <w:szCs w:val="22"/>
          <w:lang w:val="sk-SK"/>
        </w:rPr>
        <w:t>Farmakokinetický</w:t>
      </w:r>
      <w:proofErr w:type="spellEnd"/>
      <w:r w:rsidRPr="000A7E6A">
        <w:rPr>
          <w:sz w:val="22"/>
          <w:szCs w:val="22"/>
          <w:lang w:val="sk-SK"/>
        </w:rPr>
        <w:t xml:space="preserve"> profil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u oviec po podaní jednorazovej </w:t>
      </w:r>
      <w:proofErr w:type="spellStart"/>
      <w:r w:rsidRPr="000A7E6A">
        <w:rPr>
          <w:sz w:val="22"/>
          <w:szCs w:val="22"/>
          <w:lang w:val="sk-SK"/>
        </w:rPr>
        <w:t>intramuskulárnej</w:t>
      </w:r>
      <w:proofErr w:type="spellEnd"/>
      <w:r w:rsidRPr="000A7E6A">
        <w:rPr>
          <w:sz w:val="22"/>
          <w:szCs w:val="22"/>
          <w:lang w:val="sk-SK"/>
        </w:rPr>
        <w:t xml:space="preserve"> dávky 2,5 mg/kg dosiahol maximálnu koncentráciu </w:t>
      </w:r>
      <w:r>
        <w:rPr>
          <w:sz w:val="22"/>
          <w:szCs w:val="22"/>
          <w:lang w:val="sk-SK"/>
        </w:rPr>
        <w:t xml:space="preserve">v plazme </w:t>
      </w:r>
      <w:r w:rsidRPr="000A7E6A">
        <w:rPr>
          <w:sz w:val="22"/>
          <w:szCs w:val="22"/>
          <w:lang w:val="sk-SK"/>
        </w:rPr>
        <w:t>(</w:t>
      </w:r>
      <w:proofErr w:type="spellStart"/>
      <w:r w:rsidRPr="000A7E6A">
        <w:rPr>
          <w:sz w:val="22"/>
          <w:szCs w:val="22"/>
          <w:lang w:val="sk-SK"/>
        </w:rPr>
        <w:t>C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 xml:space="preserve">) 1,19 </w:t>
      </w:r>
      <w:proofErr w:type="spellStart"/>
      <w:r w:rsidRPr="000A7E6A">
        <w:rPr>
          <w:sz w:val="22"/>
          <w:szCs w:val="22"/>
          <w:lang w:val="sk-SK"/>
        </w:rPr>
        <w:t>μg</w:t>
      </w:r>
      <w:proofErr w:type="spellEnd"/>
      <w:r w:rsidRPr="000A7E6A">
        <w:rPr>
          <w:sz w:val="22"/>
          <w:szCs w:val="22"/>
          <w:lang w:val="sk-SK"/>
        </w:rPr>
        <w:t>/ml</w:t>
      </w:r>
      <w:r>
        <w:rPr>
          <w:sz w:val="22"/>
          <w:szCs w:val="22"/>
          <w:lang w:val="sk-SK"/>
        </w:rPr>
        <w:t xml:space="preserve"> po</w:t>
      </w:r>
      <w:r w:rsidRPr="000A7E6A">
        <w:rPr>
          <w:sz w:val="22"/>
          <w:szCs w:val="22"/>
          <w:lang w:val="sk-SK"/>
        </w:rPr>
        <w:t xml:space="preserve"> približne 15 minút</w:t>
      </w:r>
      <w:r>
        <w:rPr>
          <w:sz w:val="22"/>
          <w:szCs w:val="22"/>
          <w:lang w:val="sk-SK"/>
        </w:rPr>
        <w:t>ach</w:t>
      </w:r>
      <w:r w:rsidRPr="000A7E6A">
        <w:rPr>
          <w:sz w:val="22"/>
          <w:szCs w:val="22"/>
          <w:lang w:val="sk-SK"/>
        </w:rPr>
        <w:t xml:space="preserve"> (</w:t>
      </w:r>
      <w:proofErr w:type="spellStart"/>
      <w:r w:rsidRPr="000A7E6A">
        <w:rPr>
          <w:sz w:val="22"/>
          <w:szCs w:val="22"/>
          <w:lang w:val="sk-SK"/>
        </w:rPr>
        <w:t>T</w:t>
      </w:r>
      <w:r w:rsidRPr="000A7E6A">
        <w:rPr>
          <w:sz w:val="22"/>
          <w:szCs w:val="22"/>
          <w:vertAlign w:val="subscript"/>
          <w:lang w:val="sk-SK"/>
        </w:rPr>
        <w:t>max</w:t>
      </w:r>
      <w:proofErr w:type="spellEnd"/>
      <w:r w:rsidRPr="000A7E6A">
        <w:rPr>
          <w:sz w:val="22"/>
          <w:szCs w:val="22"/>
          <w:lang w:val="sk-SK"/>
        </w:rPr>
        <w:t>)</w:t>
      </w:r>
      <w:r w:rsidRPr="00DD7E4A">
        <w:rPr>
          <w:sz w:val="22"/>
          <w:szCs w:val="22"/>
          <w:lang w:val="sk-SK"/>
        </w:rPr>
        <w:t xml:space="preserve"> </w:t>
      </w:r>
      <w:r w:rsidRPr="000A7E6A">
        <w:rPr>
          <w:sz w:val="22"/>
          <w:szCs w:val="22"/>
          <w:lang w:val="sk-SK"/>
        </w:rPr>
        <w:t>o</w:t>
      </w:r>
      <w:r>
        <w:rPr>
          <w:sz w:val="22"/>
          <w:szCs w:val="22"/>
          <w:lang w:val="sk-SK"/>
        </w:rPr>
        <w:t>d podania</w:t>
      </w:r>
      <w:r w:rsidRPr="000A7E6A">
        <w:rPr>
          <w:sz w:val="22"/>
          <w:szCs w:val="22"/>
          <w:lang w:val="sk-SK"/>
        </w:rPr>
        <w:t xml:space="preserve"> dávky</w:t>
      </w:r>
      <w:r>
        <w:rPr>
          <w:sz w:val="22"/>
          <w:szCs w:val="22"/>
          <w:lang w:val="sk-SK"/>
        </w:rPr>
        <w:t xml:space="preserve"> s</w:t>
      </w:r>
      <w:r w:rsidRPr="000A7E6A">
        <w:rPr>
          <w:sz w:val="22"/>
          <w:szCs w:val="22"/>
          <w:lang w:val="sk-SK"/>
        </w:rPr>
        <w:t xml:space="preserve"> polčas</w:t>
      </w:r>
      <w:r>
        <w:rPr>
          <w:sz w:val="22"/>
          <w:szCs w:val="22"/>
          <w:lang w:val="sk-SK"/>
        </w:rPr>
        <w:t>om</w:t>
      </w:r>
      <w:r w:rsidRPr="000A7E6A">
        <w:rPr>
          <w:sz w:val="22"/>
          <w:szCs w:val="22"/>
          <w:lang w:val="sk-SK"/>
        </w:rPr>
        <w:t xml:space="preserve"> eliminácie (t</w:t>
      </w:r>
      <w:r w:rsidRPr="000A7E6A">
        <w:rPr>
          <w:sz w:val="22"/>
          <w:szCs w:val="22"/>
          <w:vertAlign w:val="subscript"/>
          <w:lang w:val="sk-SK"/>
        </w:rPr>
        <w:t>1/2</w:t>
      </w:r>
      <w:r w:rsidRPr="000A7E6A">
        <w:rPr>
          <w:sz w:val="22"/>
          <w:szCs w:val="22"/>
          <w:lang w:val="sk-SK"/>
        </w:rPr>
        <w:t xml:space="preserve">) 69,7 hodín. Väzba na proteíny plazmy bola približne 60-75 %. </w:t>
      </w:r>
      <w:r>
        <w:rPr>
          <w:sz w:val="22"/>
          <w:szCs w:val="22"/>
          <w:lang w:val="sk-SK"/>
        </w:rPr>
        <w:t>P</w:t>
      </w:r>
      <w:r w:rsidRPr="000A7E6A">
        <w:rPr>
          <w:sz w:val="22"/>
          <w:szCs w:val="22"/>
          <w:lang w:val="sk-SK"/>
        </w:rPr>
        <w:t>o</w:t>
      </w:r>
      <w:r>
        <w:rPr>
          <w:sz w:val="22"/>
          <w:szCs w:val="22"/>
          <w:lang w:val="sk-SK"/>
        </w:rPr>
        <w:t> </w:t>
      </w:r>
      <w:r w:rsidRPr="000A7E6A">
        <w:rPr>
          <w:sz w:val="22"/>
          <w:szCs w:val="22"/>
          <w:lang w:val="sk-SK"/>
        </w:rPr>
        <w:t>intravenózn</w:t>
      </w:r>
      <w:r>
        <w:rPr>
          <w:sz w:val="22"/>
          <w:szCs w:val="22"/>
          <w:lang w:val="sk-SK"/>
        </w:rPr>
        <w:t>om podaní bol distribučný</w:t>
      </w:r>
      <w:r w:rsidRPr="000A7E6A">
        <w:rPr>
          <w:sz w:val="22"/>
          <w:szCs w:val="22"/>
          <w:lang w:val="sk-SK"/>
        </w:rPr>
        <w:t xml:space="preserve"> objem v </w:t>
      </w:r>
      <w:r>
        <w:rPr>
          <w:sz w:val="22"/>
          <w:szCs w:val="22"/>
          <w:lang w:val="sk-SK"/>
        </w:rPr>
        <w:t>rovnováž</w:t>
      </w:r>
      <w:r w:rsidRPr="000A7E6A">
        <w:rPr>
          <w:sz w:val="22"/>
          <w:szCs w:val="22"/>
          <w:lang w:val="sk-SK"/>
        </w:rPr>
        <w:t>nom stave (</w:t>
      </w:r>
      <w:proofErr w:type="spellStart"/>
      <w:r w:rsidRPr="000A7E6A">
        <w:rPr>
          <w:sz w:val="22"/>
          <w:szCs w:val="22"/>
          <w:lang w:val="sk-SK"/>
        </w:rPr>
        <w:t>V</w:t>
      </w:r>
      <w:r w:rsidRPr="000A7E6A">
        <w:rPr>
          <w:sz w:val="22"/>
          <w:szCs w:val="22"/>
          <w:vertAlign w:val="subscript"/>
          <w:lang w:val="sk-SK"/>
        </w:rPr>
        <w:t>ss</w:t>
      </w:r>
      <w:proofErr w:type="spellEnd"/>
      <w:r w:rsidRPr="000A7E6A">
        <w:rPr>
          <w:sz w:val="22"/>
          <w:szCs w:val="22"/>
          <w:lang w:val="sk-SK"/>
        </w:rPr>
        <w:t xml:space="preserve">) 31,7 l/kg. Biologická dostupnosť </w:t>
      </w:r>
      <w:proofErr w:type="spellStart"/>
      <w:r w:rsidRPr="000A7E6A">
        <w:rPr>
          <w:sz w:val="22"/>
          <w:szCs w:val="22"/>
          <w:lang w:val="sk-SK"/>
        </w:rPr>
        <w:t>tulatromycínu</w:t>
      </w:r>
      <w:proofErr w:type="spellEnd"/>
      <w:r w:rsidRPr="000A7E6A">
        <w:rPr>
          <w:sz w:val="22"/>
          <w:szCs w:val="22"/>
          <w:lang w:val="sk-SK"/>
        </w:rPr>
        <w:t xml:space="preserve"> po </w:t>
      </w:r>
      <w:proofErr w:type="spellStart"/>
      <w:r w:rsidRPr="000A7E6A">
        <w:rPr>
          <w:sz w:val="22"/>
          <w:szCs w:val="22"/>
          <w:lang w:val="sk-SK"/>
        </w:rPr>
        <w:t>intramuskulárn</w:t>
      </w:r>
      <w:r>
        <w:rPr>
          <w:sz w:val="22"/>
          <w:szCs w:val="22"/>
          <w:lang w:val="sk-SK"/>
        </w:rPr>
        <w:t>om</w:t>
      </w:r>
      <w:proofErr w:type="spellEnd"/>
      <w:r>
        <w:rPr>
          <w:sz w:val="22"/>
          <w:szCs w:val="22"/>
          <w:lang w:val="sk-SK"/>
        </w:rPr>
        <w:t xml:space="preserve"> podaní</w:t>
      </w:r>
      <w:r w:rsidRPr="000A7E6A">
        <w:rPr>
          <w:sz w:val="22"/>
          <w:szCs w:val="22"/>
          <w:lang w:val="sk-SK"/>
        </w:rPr>
        <w:t xml:space="preserve"> u oviec bola 100 %.</w:t>
      </w:r>
    </w:p>
    <w:p w:rsidR="00A70597" w:rsidRDefault="00A70597" w:rsidP="0040756A">
      <w:pPr>
        <w:jc w:val="both"/>
        <w:rPr>
          <w:sz w:val="22"/>
          <w:szCs w:val="22"/>
          <w:lang w:val="en-US"/>
        </w:rPr>
      </w:pPr>
    </w:p>
    <w:p w:rsidR="003C7C7F" w:rsidRDefault="003C7C7F" w:rsidP="0040756A">
      <w:pPr>
        <w:jc w:val="both"/>
        <w:rPr>
          <w:sz w:val="22"/>
          <w:szCs w:val="22"/>
          <w:lang w:val="en-US"/>
        </w:rPr>
      </w:pPr>
      <w:proofErr w:type="spellStart"/>
      <w:r w:rsidRPr="00FC1D03">
        <w:rPr>
          <w:sz w:val="22"/>
          <w:szCs w:val="22"/>
          <w:lang w:val="en-US"/>
        </w:rPr>
        <w:t>Veľkos</w:t>
      </w:r>
      <w:r w:rsidR="00A70597">
        <w:rPr>
          <w:sz w:val="22"/>
          <w:szCs w:val="22"/>
          <w:lang w:val="en-US"/>
        </w:rPr>
        <w:t>ti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balen</w:t>
      </w:r>
      <w:r w:rsidR="00A70597">
        <w:rPr>
          <w:sz w:val="22"/>
          <w:szCs w:val="22"/>
          <w:lang w:val="en-US"/>
        </w:rPr>
        <w:t>ia</w:t>
      </w:r>
      <w:proofErr w:type="spellEnd"/>
      <w:r w:rsidRPr="00FC1D03">
        <w:rPr>
          <w:sz w:val="22"/>
          <w:szCs w:val="22"/>
          <w:lang w:val="en-US"/>
        </w:rPr>
        <w:t>:</w:t>
      </w:r>
    </w:p>
    <w:p w:rsidR="003C7C7F" w:rsidRPr="00FC1D03" w:rsidRDefault="00A70597" w:rsidP="0040756A">
      <w:pPr>
        <w:jc w:val="both"/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  <w:lang w:val="sk-SK"/>
        </w:rPr>
        <w:t>Sklenená liekovka</w:t>
      </w:r>
      <w:r w:rsidR="003C7C7F" w:rsidRPr="00FD792D">
        <w:rPr>
          <w:sz w:val="22"/>
          <w:szCs w:val="22"/>
          <w:lang w:val="en-US"/>
        </w:rPr>
        <w:t xml:space="preserve"> z </w:t>
      </w:r>
      <w:proofErr w:type="spellStart"/>
      <w:r w:rsidR="003C7C7F" w:rsidRPr="00FD792D">
        <w:rPr>
          <w:sz w:val="22"/>
          <w:szCs w:val="22"/>
          <w:lang w:val="en-US"/>
        </w:rPr>
        <w:t>číreho</w:t>
      </w:r>
      <w:proofErr w:type="spellEnd"/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skla</w:t>
      </w:r>
      <w:proofErr w:type="spellEnd"/>
      <w:r w:rsidR="003C7C7F" w:rsidRPr="00FD792D">
        <w:rPr>
          <w:sz w:val="22"/>
          <w:szCs w:val="22"/>
          <w:lang w:val="en-US"/>
        </w:rPr>
        <w:t xml:space="preserve">, </w:t>
      </w:r>
      <w:proofErr w:type="spellStart"/>
      <w:r w:rsidR="003C7C7F" w:rsidRPr="00FD792D">
        <w:rPr>
          <w:sz w:val="22"/>
          <w:szCs w:val="22"/>
          <w:lang w:val="en-US"/>
        </w:rPr>
        <w:t>typ</w:t>
      </w:r>
      <w:proofErr w:type="spellEnd"/>
      <w:r w:rsidR="003C7C7F" w:rsidRPr="00FD792D">
        <w:rPr>
          <w:sz w:val="22"/>
          <w:szCs w:val="22"/>
          <w:lang w:val="en-US"/>
        </w:rPr>
        <w:t xml:space="preserve"> I</w:t>
      </w:r>
      <w:r w:rsidR="003C7C7F">
        <w:rPr>
          <w:sz w:val="22"/>
          <w:szCs w:val="22"/>
          <w:lang w:val="en-US"/>
        </w:rPr>
        <w:t>,</w:t>
      </w:r>
      <w:r w:rsidR="003C7C7F" w:rsidRPr="00FD792D">
        <w:rPr>
          <w:sz w:val="22"/>
          <w:szCs w:val="22"/>
          <w:lang w:val="en-US"/>
        </w:rPr>
        <w:t xml:space="preserve"> s </w:t>
      </w:r>
      <w:proofErr w:type="spellStart"/>
      <w:r w:rsidR="003C7C7F" w:rsidRPr="00FD792D">
        <w:rPr>
          <w:sz w:val="22"/>
          <w:szCs w:val="22"/>
          <w:lang w:val="en-US"/>
        </w:rPr>
        <w:t>objemom</w:t>
      </w:r>
      <w:proofErr w:type="spellEnd"/>
      <w:r w:rsidR="003C7C7F" w:rsidRPr="00FD792D">
        <w:rPr>
          <w:sz w:val="22"/>
          <w:szCs w:val="22"/>
          <w:lang w:val="en-US"/>
        </w:rPr>
        <w:t xml:space="preserve"> 50 ml, 100 ml </w:t>
      </w:r>
      <w:proofErr w:type="spellStart"/>
      <w:r w:rsidR="003C7C7F" w:rsidRPr="00FD792D">
        <w:rPr>
          <w:sz w:val="22"/>
          <w:szCs w:val="22"/>
          <w:lang w:val="en-US"/>
        </w:rPr>
        <w:t>alebo</w:t>
      </w:r>
      <w:proofErr w:type="spellEnd"/>
      <w:r w:rsidR="003C7C7F" w:rsidRPr="00FD792D">
        <w:rPr>
          <w:sz w:val="22"/>
          <w:szCs w:val="22"/>
          <w:lang w:val="en-US"/>
        </w:rPr>
        <w:t xml:space="preserve"> 250 ml s </w:t>
      </w:r>
      <w:proofErr w:type="spellStart"/>
      <w:r w:rsidRPr="000A7E6A">
        <w:rPr>
          <w:sz w:val="22"/>
          <w:szCs w:val="22"/>
          <w:lang w:val="sk-SK"/>
        </w:rPr>
        <w:t>chlórbutyl</w:t>
      </w:r>
      <w:proofErr w:type="spellEnd"/>
      <w:r w:rsidRPr="000A7E6A">
        <w:rPr>
          <w:sz w:val="22"/>
          <w:szCs w:val="22"/>
          <w:lang w:val="sk-SK"/>
        </w:rPr>
        <w:t>/</w:t>
      </w:r>
      <w:proofErr w:type="spellStart"/>
      <w:r w:rsidRPr="000A7E6A">
        <w:rPr>
          <w:sz w:val="22"/>
          <w:szCs w:val="22"/>
          <w:lang w:val="sk-SK"/>
        </w:rPr>
        <w:t>butylo</w:t>
      </w:r>
      <w:r>
        <w:rPr>
          <w:sz w:val="22"/>
          <w:szCs w:val="22"/>
          <w:lang w:val="sk-SK"/>
        </w:rPr>
        <w:t>vou</w:t>
      </w:r>
      <w:proofErr w:type="spellEnd"/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potiahnutou</w:t>
      </w:r>
      <w:proofErr w:type="spellEnd"/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gumovou</w:t>
      </w:r>
      <w:proofErr w:type="spellEnd"/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zátkou</w:t>
      </w:r>
      <w:proofErr w:type="spellEnd"/>
      <w:r w:rsidR="003C7C7F">
        <w:rPr>
          <w:sz w:val="22"/>
          <w:szCs w:val="22"/>
          <w:lang w:val="en-US"/>
        </w:rPr>
        <w:t>,</w:t>
      </w:r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typ</w:t>
      </w:r>
      <w:proofErr w:type="spellEnd"/>
      <w:r w:rsidR="003C7C7F" w:rsidRPr="00FD792D">
        <w:rPr>
          <w:sz w:val="22"/>
          <w:szCs w:val="22"/>
          <w:lang w:val="en-US"/>
        </w:rPr>
        <w:t xml:space="preserve"> I</w:t>
      </w:r>
      <w:r w:rsidR="003C7C7F">
        <w:rPr>
          <w:sz w:val="22"/>
          <w:szCs w:val="22"/>
          <w:lang w:val="en-US"/>
        </w:rPr>
        <w:t>,</w:t>
      </w:r>
      <w:r w:rsidR="003C7C7F" w:rsidRPr="00FD792D">
        <w:rPr>
          <w:sz w:val="22"/>
          <w:szCs w:val="22"/>
          <w:lang w:val="en-US"/>
        </w:rPr>
        <w:t xml:space="preserve"> a </w:t>
      </w:r>
      <w:proofErr w:type="spellStart"/>
      <w:r w:rsidR="003C7C7F" w:rsidRPr="00FD792D">
        <w:rPr>
          <w:sz w:val="22"/>
          <w:szCs w:val="22"/>
          <w:lang w:val="en-US"/>
        </w:rPr>
        <w:t>hliníkovým</w:t>
      </w:r>
      <w:proofErr w:type="spellEnd"/>
      <w:r w:rsidR="003C7C7F" w:rsidRPr="00FD792D">
        <w:rPr>
          <w:sz w:val="22"/>
          <w:szCs w:val="22"/>
          <w:lang w:val="en-US"/>
        </w:rPr>
        <w:t xml:space="preserve"> </w:t>
      </w:r>
      <w:proofErr w:type="spellStart"/>
      <w:r w:rsidR="003C7C7F" w:rsidRPr="00FD792D">
        <w:rPr>
          <w:sz w:val="22"/>
          <w:szCs w:val="22"/>
          <w:lang w:val="en-US"/>
        </w:rPr>
        <w:t>viečkom</w:t>
      </w:r>
      <w:proofErr w:type="spellEnd"/>
      <w:r w:rsidR="003C7C7F" w:rsidRPr="00FD792D">
        <w:rPr>
          <w:sz w:val="22"/>
          <w:szCs w:val="22"/>
          <w:lang w:val="en-US"/>
        </w:rPr>
        <w:t xml:space="preserve"> s </w:t>
      </w:r>
      <w:proofErr w:type="spellStart"/>
      <w:r w:rsidR="003C7C7F" w:rsidRPr="00FD792D">
        <w:rPr>
          <w:sz w:val="22"/>
          <w:szCs w:val="22"/>
          <w:lang w:val="en-US"/>
        </w:rPr>
        <w:t>od</w:t>
      </w:r>
      <w:r w:rsidR="003C7C7F">
        <w:rPr>
          <w:sz w:val="22"/>
          <w:szCs w:val="22"/>
          <w:lang w:val="en-US"/>
        </w:rPr>
        <w:t>nímateľnými</w:t>
      </w:r>
      <w:proofErr w:type="spellEnd"/>
      <w:r w:rsidR="003C7C7F">
        <w:rPr>
          <w:sz w:val="22"/>
          <w:szCs w:val="22"/>
          <w:lang w:val="en-US"/>
        </w:rPr>
        <w:t xml:space="preserve"> </w:t>
      </w:r>
      <w:proofErr w:type="spellStart"/>
      <w:r w:rsidR="003C7C7F">
        <w:rPr>
          <w:sz w:val="22"/>
          <w:szCs w:val="22"/>
          <w:lang w:val="en-US"/>
        </w:rPr>
        <w:t>plastovými</w:t>
      </w:r>
      <w:proofErr w:type="spellEnd"/>
      <w:r w:rsidR="003C7C7F">
        <w:rPr>
          <w:sz w:val="22"/>
          <w:szCs w:val="22"/>
          <w:lang w:val="en-US"/>
        </w:rPr>
        <w:t xml:space="preserve"> </w:t>
      </w:r>
      <w:proofErr w:type="spellStart"/>
      <w:r w:rsidR="003C7C7F">
        <w:rPr>
          <w:sz w:val="22"/>
          <w:szCs w:val="22"/>
          <w:lang w:val="en-US"/>
        </w:rPr>
        <w:t>prúžkami</w:t>
      </w:r>
      <w:proofErr w:type="spellEnd"/>
      <w:r w:rsidR="003C7C7F">
        <w:rPr>
          <w:sz w:val="22"/>
          <w:szCs w:val="22"/>
          <w:lang w:val="en-US"/>
        </w:rPr>
        <w:t>.</w:t>
      </w:r>
    </w:p>
    <w:p w:rsidR="003C7C7F" w:rsidRPr="004D1BAE" w:rsidRDefault="003C7C7F" w:rsidP="0040756A">
      <w:pPr>
        <w:jc w:val="both"/>
        <w:rPr>
          <w:sz w:val="22"/>
          <w:szCs w:val="22"/>
          <w:lang w:val="en-US"/>
        </w:rPr>
      </w:pPr>
      <w:proofErr w:type="spellStart"/>
      <w:r w:rsidRPr="00FC1D03">
        <w:rPr>
          <w:sz w:val="22"/>
          <w:szCs w:val="22"/>
          <w:lang w:val="en-US"/>
        </w:rPr>
        <w:t>Nie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všetky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veľkosti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balenia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C1D03">
        <w:rPr>
          <w:sz w:val="22"/>
          <w:szCs w:val="22"/>
          <w:lang w:val="en-US"/>
        </w:rPr>
        <w:t>sa</w:t>
      </w:r>
      <w:proofErr w:type="spellEnd"/>
      <w:proofErr w:type="gram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musia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uvádzať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na</w:t>
      </w:r>
      <w:proofErr w:type="spellEnd"/>
      <w:r w:rsidRPr="00FC1D03">
        <w:rPr>
          <w:sz w:val="22"/>
          <w:szCs w:val="22"/>
          <w:lang w:val="en-US"/>
        </w:rPr>
        <w:t xml:space="preserve"> </w:t>
      </w:r>
      <w:proofErr w:type="spellStart"/>
      <w:r w:rsidRPr="00FC1D03">
        <w:rPr>
          <w:sz w:val="22"/>
          <w:szCs w:val="22"/>
          <w:lang w:val="en-US"/>
        </w:rPr>
        <w:t>trh</w:t>
      </w:r>
      <w:proofErr w:type="spellEnd"/>
      <w:r w:rsidRPr="00FC1D03">
        <w:rPr>
          <w:sz w:val="22"/>
          <w:szCs w:val="22"/>
          <w:lang w:val="en-US"/>
        </w:rPr>
        <w:t>.</w:t>
      </w:r>
    </w:p>
    <w:p w:rsidR="003C7C7F" w:rsidRDefault="003C7C7F" w:rsidP="0040756A">
      <w:pPr>
        <w:jc w:val="both"/>
        <w:rPr>
          <w:sz w:val="22"/>
          <w:szCs w:val="22"/>
          <w:lang w:val="en-US"/>
        </w:rPr>
      </w:pPr>
    </w:p>
    <w:p w:rsidR="003C7C7F" w:rsidRDefault="003C7C7F" w:rsidP="0040756A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4D1BAE">
        <w:rPr>
          <w:sz w:val="22"/>
          <w:szCs w:val="22"/>
          <w:lang w:val="en-US"/>
        </w:rPr>
        <w:t>Ak</w:t>
      </w:r>
      <w:proofErr w:type="spellEnd"/>
      <w:proofErr w:type="gram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potrebujete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akúkoľvek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informáciu</w:t>
      </w:r>
      <w:proofErr w:type="spellEnd"/>
      <w:r w:rsidRPr="004D1BAE">
        <w:rPr>
          <w:sz w:val="22"/>
          <w:szCs w:val="22"/>
          <w:lang w:val="en-US"/>
        </w:rPr>
        <w:t xml:space="preserve"> o </w:t>
      </w:r>
      <w:proofErr w:type="spellStart"/>
      <w:r w:rsidRPr="004D1BAE">
        <w:rPr>
          <w:sz w:val="22"/>
          <w:szCs w:val="22"/>
          <w:lang w:val="en-US"/>
        </w:rPr>
        <w:t>tomto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lieku</w:t>
      </w:r>
      <w:proofErr w:type="spellEnd"/>
      <w:r w:rsidRPr="004D1BAE">
        <w:rPr>
          <w:sz w:val="22"/>
          <w:szCs w:val="22"/>
          <w:lang w:val="en-US"/>
        </w:rPr>
        <w:t xml:space="preserve">, </w:t>
      </w:r>
      <w:proofErr w:type="spellStart"/>
      <w:r w:rsidRPr="004D1BAE">
        <w:rPr>
          <w:sz w:val="22"/>
          <w:szCs w:val="22"/>
          <w:lang w:val="en-US"/>
        </w:rPr>
        <w:t>kontaktujte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miestneho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zástupcu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 w:rsidRPr="004D1BAE">
        <w:rPr>
          <w:sz w:val="22"/>
          <w:szCs w:val="22"/>
          <w:lang w:val="en-US"/>
        </w:rPr>
        <w:t>držiteľa</w:t>
      </w:r>
      <w:proofErr w:type="spellEnd"/>
      <w:r w:rsidRPr="004D1BA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rozhodnutia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registrácii</w:t>
      </w:r>
      <w:proofErr w:type="spellEnd"/>
      <w:r w:rsidRPr="004D1BAE">
        <w:rPr>
          <w:sz w:val="22"/>
          <w:szCs w:val="22"/>
          <w:lang w:val="en-US"/>
        </w:rPr>
        <w:t>.</w:t>
      </w:r>
    </w:p>
    <w:p w:rsidR="003C7C7F" w:rsidRDefault="003C7C7F" w:rsidP="0040756A">
      <w:pPr>
        <w:jc w:val="both"/>
        <w:rPr>
          <w:sz w:val="22"/>
          <w:szCs w:val="22"/>
          <w:lang w:val="en-US"/>
        </w:rPr>
      </w:pPr>
    </w:p>
    <w:p w:rsidR="003C7C7F" w:rsidRDefault="003C7C7F" w:rsidP="0040756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Len pre </w:t>
      </w:r>
      <w:proofErr w:type="spellStart"/>
      <w:r>
        <w:rPr>
          <w:sz w:val="22"/>
          <w:szCs w:val="22"/>
          <w:lang w:val="en-US"/>
        </w:rPr>
        <w:t>zvieratá</w:t>
      </w:r>
      <w:proofErr w:type="spellEnd"/>
      <w:r>
        <w:rPr>
          <w:sz w:val="22"/>
          <w:szCs w:val="22"/>
          <w:lang w:val="en-US"/>
        </w:rPr>
        <w:t>.</w:t>
      </w:r>
    </w:p>
    <w:p w:rsidR="003C7C7F" w:rsidRPr="00E77AE9" w:rsidRDefault="003C7C7F" w:rsidP="0040756A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Výdaj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lieku</w:t>
      </w:r>
      <w:proofErr w:type="spellEnd"/>
      <w:r>
        <w:rPr>
          <w:sz w:val="22"/>
          <w:szCs w:val="22"/>
          <w:lang w:val="en-US"/>
        </w:rPr>
        <w:t xml:space="preserve"> je </w:t>
      </w:r>
      <w:proofErr w:type="spellStart"/>
      <w:r>
        <w:rPr>
          <w:sz w:val="22"/>
          <w:szCs w:val="22"/>
          <w:lang w:val="en-US"/>
        </w:rPr>
        <w:t>viazaný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veterinárny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predpis</w:t>
      </w:r>
      <w:proofErr w:type="spellEnd"/>
      <w:r>
        <w:rPr>
          <w:sz w:val="22"/>
          <w:szCs w:val="22"/>
          <w:lang w:val="en-US"/>
        </w:rPr>
        <w:t>.</w:t>
      </w:r>
    </w:p>
    <w:p w:rsidR="004E1FD2" w:rsidRDefault="004E1FD2"/>
    <w:sectPr w:rsidR="004E1F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21" w:rsidRDefault="00C70F21" w:rsidP="003C7C7F">
      <w:r>
        <w:separator/>
      </w:r>
    </w:p>
  </w:endnote>
  <w:endnote w:type="continuationSeparator" w:id="0">
    <w:p w:rsidR="00C70F21" w:rsidRDefault="00C70F21" w:rsidP="003C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7399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5764C" w:rsidRPr="003C7C7F" w:rsidRDefault="00C5764C">
        <w:pPr>
          <w:pStyle w:val="Pta"/>
          <w:jc w:val="right"/>
          <w:rPr>
            <w:sz w:val="22"/>
            <w:szCs w:val="22"/>
          </w:rPr>
        </w:pPr>
        <w:r w:rsidRPr="003C7C7F">
          <w:rPr>
            <w:sz w:val="22"/>
            <w:szCs w:val="22"/>
          </w:rPr>
          <w:fldChar w:fldCharType="begin"/>
        </w:r>
        <w:r w:rsidRPr="003C7C7F">
          <w:rPr>
            <w:sz w:val="22"/>
            <w:szCs w:val="22"/>
          </w:rPr>
          <w:instrText>PAGE   \* MERGEFORMAT</w:instrText>
        </w:r>
        <w:r w:rsidRPr="003C7C7F">
          <w:rPr>
            <w:sz w:val="22"/>
            <w:szCs w:val="22"/>
          </w:rPr>
          <w:fldChar w:fldCharType="separate"/>
        </w:r>
        <w:r w:rsidR="00CD4441" w:rsidRPr="00CD4441">
          <w:rPr>
            <w:noProof/>
            <w:sz w:val="22"/>
            <w:szCs w:val="22"/>
            <w:lang w:val="sk-SK"/>
          </w:rPr>
          <w:t>6</w:t>
        </w:r>
        <w:r w:rsidRPr="003C7C7F">
          <w:rPr>
            <w:sz w:val="22"/>
            <w:szCs w:val="22"/>
          </w:rPr>
          <w:fldChar w:fldCharType="end"/>
        </w:r>
      </w:p>
    </w:sdtContent>
  </w:sdt>
  <w:p w:rsidR="00C5764C" w:rsidRDefault="00C576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21" w:rsidRDefault="00C70F21" w:rsidP="003C7C7F">
      <w:r>
        <w:separator/>
      </w:r>
    </w:p>
  </w:footnote>
  <w:footnote w:type="continuationSeparator" w:id="0">
    <w:p w:rsidR="00C70F21" w:rsidRDefault="00C70F21" w:rsidP="003C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F8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3F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E2AFA"/>
    <w:multiLevelType w:val="hybridMultilevel"/>
    <w:tmpl w:val="C23400EE"/>
    <w:lvl w:ilvl="0" w:tplc="1CD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0B245E"/>
    <w:multiLevelType w:val="hybridMultilevel"/>
    <w:tmpl w:val="C576C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FDF6FF8"/>
    <w:multiLevelType w:val="hybridMultilevel"/>
    <w:tmpl w:val="E3025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F"/>
    <w:rsid w:val="003C7C7F"/>
    <w:rsid w:val="0040756A"/>
    <w:rsid w:val="004E1FD2"/>
    <w:rsid w:val="00546FD1"/>
    <w:rsid w:val="00641CB2"/>
    <w:rsid w:val="00A70597"/>
    <w:rsid w:val="00C5764C"/>
    <w:rsid w:val="00C70F21"/>
    <w:rsid w:val="00CD4441"/>
    <w:rsid w:val="00CE5EE5"/>
    <w:rsid w:val="00DE0B5F"/>
    <w:rsid w:val="00E04543"/>
    <w:rsid w:val="00E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E7A"/>
  <w15:chartTrackingRefBased/>
  <w15:docId w15:val="{00C1DF14-4727-422D-9239-2B339A7E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C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dpis1">
    <w:name w:val="heading 1"/>
    <w:basedOn w:val="Normlny"/>
    <w:next w:val="Normlny"/>
    <w:link w:val="Nadpis1Char"/>
    <w:qFormat/>
    <w:rsid w:val="003C7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C7C7F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link w:val="Nadpis3Char"/>
    <w:qFormat/>
    <w:rsid w:val="003C7C7F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qFormat/>
    <w:rsid w:val="003C7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C7C7F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7C7F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rsid w:val="003C7C7F"/>
    <w:rPr>
      <w:rFonts w:ascii="Times New Roman" w:eastAsia="Times New Roman" w:hAnsi="Times New Roman" w:cs="Times New Roman"/>
      <w:b/>
      <w:sz w:val="24"/>
      <w:szCs w:val="20"/>
      <w:u w:val="single"/>
      <w:lang w:val="en-US" w:eastAsia="sl-SI"/>
    </w:rPr>
  </w:style>
  <w:style w:type="character" w:customStyle="1" w:styleId="Nadpis3Char">
    <w:name w:val="Nadpis 3 Char"/>
    <w:basedOn w:val="Predvolenpsmoodseku"/>
    <w:link w:val="Nadpis3"/>
    <w:rsid w:val="003C7C7F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customStyle="1" w:styleId="Nadpis4Char">
    <w:name w:val="Nadpis 4 Char"/>
    <w:basedOn w:val="Predvolenpsmoodseku"/>
    <w:link w:val="Nadpis4"/>
    <w:rsid w:val="003C7C7F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dpis6Char">
    <w:name w:val="Nadpis 6 Char"/>
    <w:basedOn w:val="Predvolenpsmoodseku"/>
    <w:link w:val="Nadpis6"/>
    <w:rsid w:val="003C7C7F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paragraph" w:styleId="Hlavika">
    <w:name w:val="header"/>
    <w:basedOn w:val="Normlny"/>
    <w:link w:val="HlavikaChar"/>
    <w:rsid w:val="003C7C7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C7C7F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rsid w:val="003C7C7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C7C7F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table" w:styleId="Mriekatabuky">
    <w:name w:val="Table Grid"/>
    <w:basedOn w:val="Normlnatabuka"/>
    <w:rsid w:val="003C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3C7C7F"/>
  </w:style>
  <w:style w:type="character" w:styleId="Hypertextovprepojenie">
    <w:name w:val="Hyperlink"/>
    <w:rsid w:val="003C7C7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3C7C7F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3C7C7F"/>
    <w:rPr>
      <w:rFonts w:ascii="Courier New" w:hAnsi="Courier New"/>
      <w:sz w:val="20"/>
      <w:lang w:val="en-GB"/>
    </w:rPr>
  </w:style>
  <w:style w:type="character" w:customStyle="1" w:styleId="ObyajntextChar">
    <w:name w:val="Obyčajný text Char"/>
    <w:basedOn w:val="Predvolenpsmoodseku"/>
    <w:link w:val="Obyajntext"/>
    <w:rsid w:val="003C7C7F"/>
    <w:rPr>
      <w:rFonts w:ascii="Courier New" w:eastAsia="Times New Roman" w:hAnsi="Courier New" w:cs="Times New Roman"/>
      <w:sz w:val="20"/>
      <w:szCs w:val="20"/>
      <w:lang w:val="en-GB" w:eastAsia="sl-SI"/>
    </w:rPr>
  </w:style>
  <w:style w:type="paragraph" w:styleId="Popis">
    <w:name w:val="caption"/>
    <w:basedOn w:val="Normlny"/>
    <w:next w:val="Normlny"/>
    <w:qFormat/>
    <w:rsid w:val="003C7C7F"/>
    <w:pPr>
      <w:jc w:val="both"/>
    </w:pPr>
    <w:rPr>
      <w:lang w:val="en-GB"/>
    </w:rPr>
  </w:style>
  <w:style w:type="paragraph" w:customStyle="1" w:styleId="Naslov1">
    <w:name w:val="Naslov1"/>
    <w:basedOn w:val="Nadpis1"/>
    <w:rsid w:val="003C7C7F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3C7C7F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link w:val="ZkladntextChar"/>
    <w:rsid w:val="003C7C7F"/>
    <w:pPr>
      <w:numPr>
        <w:ilvl w:val="12"/>
      </w:numPr>
      <w:tabs>
        <w:tab w:val="left" w:pos="8505"/>
      </w:tabs>
      <w:ind w:right="-2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3C7C7F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Zkladntext2">
    <w:name w:val="Body Text 2"/>
    <w:basedOn w:val="Normlny"/>
    <w:link w:val="Zkladntext2Char"/>
    <w:rsid w:val="003C7C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C7F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EMEAEnBodyText">
    <w:name w:val="EMEA En Body Text"/>
    <w:basedOn w:val="Normlny"/>
    <w:rsid w:val="003C7C7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3C7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Odkaznakomentr">
    <w:name w:val="annotation reference"/>
    <w:rsid w:val="003C7C7F"/>
    <w:rPr>
      <w:sz w:val="16"/>
    </w:rPr>
  </w:style>
  <w:style w:type="paragraph" w:styleId="Textkomentra">
    <w:name w:val="annotation text"/>
    <w:basedOn w:val="Normlny"/>
    <w:link w:val="TextkomentraChar"/>
    <w:rsid w:val="003C7C7F"/>
    <w:pPr>
      <w:tabs>
        <w:tab w:val="left" w:pos="567"/>
      </w:tabs>
      <w:spacing w:line="260" w:lineRule="exact"/>
    </w:pPr>
    <w:rPr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3C7C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rsid w:val="003C7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C7C7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ekzoznamu">
    <w:name w:val="List Paragraph"/>
    <w:basedOn w:val="Normlny"/>
    <w:uiPriority w:val="34"/>
    <w:qFormat/>
    <w:rsid w:val="003C7C7F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rsid w:val="003C7C7F"/>
    <w:pPr>
      <w:tabs>
        <w:tab w:val="clear" w:pos="567"/>
      </w:tabs>
      <w:spacing w:line="240" w:lineRule="auto"/>
    </w:pPr>
    <w:rPr>
      <w:b/>
      <w:bCs/>
      <w:lang w:val="sl-SI" w:eastAsia="sl-SI"/>
    </w:rPr>
  </w:style>
  <w:style w:type="character" w:customStyle="1" w:styleId="PredmetkomentraChar">
    <w:name w:val="Predmet komentára Char"/>
    <w:basedOn w:val="TextkomentraChar"/>
    <w:link w:val="Predmetkomentra"/>
    <w:rsid w:val="003C7C7F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zia">
    <w:name w:val="Revision"/>
    <w:hidden/>
    <w:uiPriority w:val="99"/>
    <w:semiHidden/>
    <w:rsid w:val="003C7C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2020-06-03T13:06:00Z</dcterms:created>
  <dcterms:modified xsi:type="dcterms:W3CDTF">2022-01-28T10:12:00Z</dcterms:modified>
</cp:coreProperties>
</file>