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90" w:rsidRPr="00966890" w:rsidRDefault="00966890" w:rsidP="00966890">
      <w:pPr>
        <w:spacing w:after="0" w:line="240" w:lineRule="auto"/>
        <w:ind w:left="0"/>
        <w:jc w:val="center"/>
        <w:rPr>
          <w:b/>
          <w:lang w:val="sk-SK"/>
        </w:rPr>
      </w:pPr>
      <w:r w:rsidRPr="00EE5E53">
        <w:rPr>
          <w:b/>
          <w:lang w:val="sk-SK"/>
        </w:rPr>
        <w:t>SÚHRN CHARAKTERISTICKÝCH VLASTNOSTÍ LIEKU</w:t>
      </w:r>
    </w:p>
    <w:p w:rsidR="00966890" w:rsidRPr="00EE5E53" w:rsidRDefault="00966890" w:rsidP="00966890">
      <w:pPr>
        <w:spacing w:after="0" w:line="240" w:lineRule="auto"/>
        <w:ind w:left="0"/>
        <w:jc w:val="center"/>
        <w:rPr>
          <w:lang w:val="sk-SK"/>
        </w:rPr>
      </w:pPr>
    </w:p>
    <w:p w:rsidR="00966890" w:rsidRPr="00EE5E53" w:rsidRDefault="00966890" w:rsidP="00966890">
      <w:pPr>
        <w:spacing w:after="0" w:line="240" w:lineRule="auto"/>
        <w:ind w:left="0"/>
        <w:rPr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lang w:val="sk-SK"/>
        </w:rPr>
      </w:pPr>
      <w:r w:rsidRPr="00EE5E53">
        <w:rPr>
          <w:lang w:val="sk-SK"/>
        </w:rPr>
        <w:t>1.</w:t>
      </w:r>
      <w:r w:rsidRPr="00EE5E53">
        <w:rPr>
          <w:lang w:val="sk-SK"/>
        </w:rPr>
        <w:tab/>
        <w:t>NÁZOV VETERINÁRNEHO LIEKU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57BAB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proofErr w:type="spellStart"/>
      <w:r w:rsidRPr="00E57BAB">
        <w:rPr>
          <w:lang w:val="sk-SK"/>
        </w:rPr>
        <w:t>Finilac</w:t>
      </w:r>
      <w:proofErr w:type="spellEnd"/>
      <w:r w:rsidRPr="00E57BAB">
        <w:rPr>
          <w:lang w:val="sk-SK"/>
        </w:rPr>
        <w:t xml:space="preserve"> 50 </w:t>
      </w:r>
      <w:proofErr w:type="spellStart"/>
      <w:r w:rsidRPr="00E57BAB">
        <w:rPr>
          <w:lang w:val="sk-SK"/>
        </w:rPr>
        <w:t>mikrogramov</w:t>
      </w:r>
      <w:proofErr w:type="spellEnd"/>
      <w:r w:rsidRPr="00E57BAB">
        <w:rPr>
          <w:lang w:val="sk-SK"/>
        </w:rPr>
        <w:t>/ml perorálny roztok pre psy a mačky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tabs>
          <w:tab w:val="center" w:pos="3331"/>
        </w:tabs>
        <w:spacing w:after="0" w:line="240" w:lineRule="auto"/>
        <w:ind w:left="0" w:right="0" w:firstLine="0"/>
        <w:rPr>
          <w:lang w:val="sk-SK"/>
        </w:rPr>
      </w:pPr>
      <w:r w:rsidRPr="00EE5E53">
        <w:rPr>
          <w:lang w:val="sk-SK"/>
        </w:rPr>
        <w:t>2.</w:t>
      </w:r>
      <w:r w:rsidRPr="00EE5E53">
        <w:rPr>
          <w:lang w:val="sk-SK"/>
        </w:rPr>
        <w:tab/>
        <w:t>KVALITATÍVNE A KVANTITATÍVNE ZLOŽENIE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>
        <w:rPr>
          <w:lang w:val="sk-SK"/>
        </w:rPr>
        <w:t>Každý</w:t>
      </w:r>
      <w:r w:rsidRPr="00EE5E53">
        <w:rPr>
          <w:lang w:val="sk-SK"/>
        </w:rPr>
        <w:t> ml obsahuje: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 w:rsidRPr="00EE5E53">
        <w:rPr>
          <w:b/>
          <w:lang w:val="sk-SK"/>
        </w:rPr>
        <w:t>Účinná látka: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proofErr w:type="spellStart"/>
      <w:r w:rsidRPr="00EE5E53">
        <w:rPr>
          <w:lang w:val="sk-SK"/>
        </w:rPr>
        <w:t>Cabergolinum</w:t>
      </w:r>
      <w:proofErr w:type="spellEnd"/>
      <w:r w:rsidRPr="00EE5E53">
        <w:rPr>
          <w:lang w:val="sk-SK"/>
        </w:rPr>
        <w:t xml:space="preserve">     50 µg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b/>
          <w:lang w:val="sk-SK"/>
        </w:rPr>
      </w:pPr>
      <w:r w:rsidRPr="00EE5E53">
        <w:rPr>
          <w:b/>
          <w:lang w:val="sk-SK"/>
        </w:rPr>
        <w:t>Pomocné látky: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 w:rsidRPr="00EE5E53">
        <w:rPr>
          <w:lang w:val="sk-SK"/>
        </w:rPr>
        <w:t xml:space="preserve">Úplný zoznam pomocných látok je uvedený v časti 6.1.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 w:rsidRPr="00EE5E53">
        <w:rPr>
          <w:b/>
          <w:bCs/>
          <w:lang w:val="sk-SK"/>
        </w:rPr>
        <w:t>3.</w:t>
      </w:r>
      <w:r w:rsidRPr="00EE5E53">
        <w:rPr>
          <w:b/>
          <w:bCs/>
          <w:lang w:val="sk-SK"/>
        </w:rPr>
        <w:tab/>
        <w:t>LIEKOVÁ FORMA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 w:rsidRPr="00EE5E53">
        <w:rPr>
          <w:lang w:val="sk-SK"/>
        </w:rPr>
        <w:t>Perorálny roztok</w:t>
      </w:r>
      <w:r>
        <w:rPr>
          <w:lang w:val="sk-SK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kern w:val="14"/>
          <w:lang w:val="sk-SK" w:eastAsia="nl-NL"/>
        </w:rPr>
      </w:pPr>
      <w:r w:rsidRPr="00EE5E53">
        <w:rPr>
          <w:color w:val="auto"/>
          <w:kern w:val="14"/>
          <w:lang w:val="sk-SK" w:eastAsia="nl-NL"/>
        </w:rPr>
        <w:t>Číry, bezfarebný až slabo hnedý roztok</w:t>
      </w:r>
      <w:r>
        <w:rPr>
          <w:color w:val="auto"/>
          <w:kern w:val="14"/>
          <w:lang w:val="sk-SK" w:eastAsia="nl-NL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lang w:val="sk-SK"/>
        </w:rPr>
      </w:pPr>
      <w:r w:rsidRPr="00EE5E53">
        <w:rPr>
          <w:lang w:val="sk-SK"/>
        </w:rPr>
        <w:t>4.</w:t>
      </w:r>
      <w:r w:rsidRPr="00EE5E53">
        <w:rPr>
          <w:lang w:val="sk-SK"/>
        </w:rPr>
        <w:tab/>
        <w:t>KLINICKÉ ÚDAJE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 w:rsidRPr="00EE5E53">
        <w:rPr>
          <w:b/>
          <w:lang w:val="sk-SK"/>
        </w:rPr>
        <w:t>4.1</w:t>
      </w:r>
      <w:r w:rsidRPr="00EE5E53">
        <w:rPr>
          <w:b/>
          <w:lang w:val="sk-SK"/>
        </w:rPr>
        <w:tab/>
        <w:t>Cieľov</w:t>
      </w:r>
      <w:r>
        <w:rPr>
          <w:b/>
          <w:lang w:val="sk-SK"/>
        </w:rPr>
        <w:t>é</w:t>
      </w:r>
      <w:r w:rsidRPr="00EE5E53">
        <w:rPr>
          <w:b/>
          <w:lang w:val="sk-SK"/>
        </w:rPr>
        <w:t xml:space="preserve"> druh</w:t>
      </w:r>
      <w:r>
        <w:rPr>
          <w:b/>
          <w:lang w:val="sk-SK"/>
        </w:rPr>
        <w:t>y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 w:rsidRPr="00EE5E53">
        <w:rPr>
          <w:lang w:val="sk-SK"/>
        </w:rPr>
        <w:t>Pes, mačka</w:t>
      </w:r>
      <w:r>
        <w:rPr>
          <w:lang w:val="sk-SK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spacing w:after="0" w:line="240" w:lineRule="auto"/>
        <w:ind w:left="0" w:right="0" w:firstLine="0"/>
        <w:rPr>
          <w:lang w:val="sk-SK"/>
        </w:rPr>
      </w:pPr>
      <w:r w:rsidRPr="00EE5E53">
        <w:rPr>
          <w:lang w:val="sk-SK"/>
        </w:rPr>
        <w:t>4.2</w:t>
      </w:r>
      <w:r w:rsidRPr="00EE5E53">
        <w:rPr>
          <w:lang w:val="sk-SK"/>
        </w:rPr>
        <w:tab/>
        <w:t xml:space="preserve">Indikácie </w:t>
      </w:r>
      <w:r>
        <w:rPr>
          <w:lang w:val="sk-SK"/>
        </w:rPr>
        <w:t>na</w:t>
      </w:r>
      <w:r w:rsidRPr="00EE5E53">
        <w:rPr>
          <w:lang w:val="sk-SK"/>
        </w:rPr>
        <w:t xml:space="preserve"> použitie so špecifikovaním cieľov</w:t>
      </w:r>
      <w:r>
        <w:rPr>
          <w:lang w:val="sk-SK"/>
        </w:rPr>
        <w:t>ých</w:t>
      </w:r>
      <w:r w:rsidRPr="00EE5E53">
        <w:rPr>
          <w:lang w:val="sk-SK"/>
        </w:rPr>
        <w:t xml:space="preserve"> druh</w:t>
      </w:r>
      <w:r>
        <w:rPr>
          <w:lang w:val="sk-SK"/>
        </w:rPr>
        <w:t>ov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Liečba falošnej gravidity u súk.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Zastavenie laktácie u súk a mačiek.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b/>
          <w:color w:val="auto"/>
          <w:lang w:val="sk-SK"/>
        </w:rPr>
        <w:t>4.3</w:t>
      </w:r>
      <w:r w:rsidRPr="00EE5E53">
        <w:rPr>
          <w:b/>
          <w:color w:val="auto"/>
          <w:lang w:val="sk-SK"/>
        </w:rPr>
        <w:tab/>
        <w:t>Kontraindikácie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Nepoužívať u gravidných zvierat, pretože liek môže spôsobiť potrat.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Nepoužívať spolu s </w:t>
      </w:r>
      <w:proofErr w:type="spellStart"/>
      <w:r w:rsidRPr="00EE5E53">
        <w:rPr>
          <w:color w:val="auto"/>
          <w:lang w:val="sk-SK"/>
        </w:rPr>
        <w:t>dopamínovými</w:t>
      </w:r>
      <w:proofErr w:type="spellEnd"/>
      <w:r w:rsidRPr="00EE5E53">
        <w:rPr>
          <w:color w:val="auto"/>
          <w:lang w:val="sk-SK"/>
        </w:rPr>
        <w:t xml:space="preserve"> antagonistami.</w:t>
      </w: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t xml:space="preserve">Nepoužívať v prípade precitlivenosti na účinnú látku alebo na niektorú </w:t>
      </w:r>
      <w:r>
        <w:rPr>
          <w:bCs/>
          <w:color w:val="auto"/>
          <w:lang w:val="sk-SK"/>
        </w:rPr>
        <w:t xml:space="preserve">z </w:t>
      </w:r>
      <w:r w:rsidRPr="00EE5E53">
        <w:rPr>
          <w:bCs/>
          <w:color w:val="auto"/>
          <w:lang w:val="sk-SK"/>
        </w:rPr>
        <w:t>pomocn</w:t>
      </w:r>
      <w:r>
        <w:rPr>
          <w:bCs/>
          <w:color w:val="auto"/>
          <w:lang w:val="sk-SK"/>
        </w:rPr>
        <w:t>ých</w:t>
      </w:r>
      <w:r w:rsidR="006021DD">
        <w:rPr>
          <w:bCs/>
          <w:color w:val="auto"/>
          <w:lang w:val="sk-SK"/>
        </w:rPr>
        <w:t xml:space="preserve"> lát</w:t>
      </w:r>
      <w:r>
        <w:rPr>
          <w:bCs/>
          <w:color w:val="auto"/>
          <w:lang w:val="sk-SK"/>
        </w:rPr>
        <w:t>ok</w:t>
      </w:r>
      <w:r w:rsidRPr="00EE5E53">
        <w:rPr>
          <w:bCs/>
          <w:color w:val="auto"/>
          <w:lang w:val="sk-SK"/>
        </w:rPr>
        <w:t>.</w:t>
      </w: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bCs/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A11A3D">
        <w:rPr>
          <w:color w:val="auto"/>
          <w:lang w:val="sk-SK"/>
        </w:rPr>
        <w:t>Kabergolín</w:t>
      </w:r>
      <w:proofErr w:type="spellEnd"/>
      <w:r w:rsidRPr="00A11A3D">
        <w:rPr>
          <w:color w:val="auto"/>
          <w:lang w:val="sk-SK"/>
        </w:rPr>
        <w:t xml:space="preserve"> môže u liečených zvierat spôsobiť prechodnú hypotenziu. Nepoužívať u zvierat, ktoré sú momentálne liečené liekmi spôsobujúcimi hypotenziu. Nepoužívať priamo po chirurgickom zákroku, pokiaľ je zviera ešte pod vplyvom anestetika.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b/>
          <w:color w:val="auto"/>
          <w:lang w:val="sk-SK"/>
        </w:rPr>
        <w:t>4.4</w:t>
      </w:r>
      <w:r w:rsidRPr="00EE5E53">
        <w:rPr>
          <w:b/>
          <w:color w:val="auto"/>
          <w:lang w:val="sk-SK"/>
        </w:rPr>
        <w:tab/>
        <w:t>Osobitné upozornenia pre každý cieľový druh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Dodatočné podporné opatrenia by mali zahŕňať obmedzený príjem vody a uhľovodíkov a zvýšený pohyb.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4.5</w:t>
      </w:r>
      <w:r w:rsidRPr="00EE5E53">
        <w:rPr>
          <w:color w:val="auto"/>
          <w:lang w:val="sk-SK"/>
        </w:rPr>
        <w:tab/>
        <w:t>Osobitné bezpečnostné opatrenia na používanie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  <w:r w:rsidRPr="00EE5E53">
        <w:rPr>
          <w:color w:val="auto"/>
          <w:u w:val="single" w:color="000000"/>
          <w:lang w:val="sk-SK"/>
        </w:rPr>
        <w:t>Osobitné bezpečnostné opatrenia na používanie u zvierat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4922D9">
        <w:rPr>
          <w:color w:val="auto"/>
          <w:lang w:val="sk-SK"/>
        </w:rPr>
        <w:t>U zvierat s významnou poruchou funkcie pečene sa odporúča postupovať opatrne.</w:t>
      </w:r>
      <w:r>
        <w:rPr>
          <w:color w:val="auto"/>
          <w:lang w:val="sk-SK"/>
        </w:rPr>
        <w:t xml:space="preserve"> </w:t>
      </w:r>
    </w:p>
    <w:p w:rsidR="00966890" w:rsidRDefault="00966890" w:rsidP="00966890">
      <w:pPr>
        <w:shd w:val="clear" w:color="auto" w:fill="FFFFFF"/>
        <w:spacing w:after="0" w:line="240" w:lineRule="auto"/>
        <w:ind w:left="0"/>
        <w:rPr>
          <w:color w:val="auto"/>
          <w:u w:val="single" w:color="000000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  <w:r w:rsidRPr="00EE5E53">
        <w:rPr>
          <w:color w:val="auto"/>
          <w:u w:val="single" w:color="000000"/>
          <w:lang w:val="sk-SK"/>
        </w:rPr>
        <w:t>Osobitné bezpečnostné opatrenia, ktoré má urobiť osoba podávajúca liek zvieratám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 xml:space="preserve">Po použití si umyť ruky. 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lastRenderedPageBreak/>
        <w:t>Vyhýbať sa kontaktu s kožou a očami. Zasiahnuté miesto ihneď umyť vodou. Ženy v plodnom veku a dojčiace ženy by nemali manipulovať s liekom alebo pri manipulácii by mali používať nepriepustné rukavice.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 xml:space="preserve">Ak viete, že ste precitlivený/á na </w:t>
      </w: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kabergolín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 alebo akúkoľvek inú látku lieku, vyhýbajte sa kontaktu s týmto liekom.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>Nenechávajte naplnené striekačky bez dozoru v prítomnosti detí. V prípade náhodného požitia veterinárneho lieku, najmä dieťaťom, vyhľadať ihneď lekársku pomoc a ukázať písomnú informáciu pre používateľov alebo obal lekárovi.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4.6</w:t>
      </w:r>
      <w:r w:rsidRPr="00EE5E53">
        <w:rPr>
          <w:color w:val="auto"/>
          <w:lang w:val="sk-SK"/>
        </w:rPr>
        <w:tab/>
        <w:t>Nežiaduce účinky (frekvencia výskytu a závažnosť)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jc w:val="both"/>
        <w:rPr>
          <w:bCs/>
          <w:color w:val="auto"/>
          <w:lang w:val="sk-SK"/>
        </w:rPr>
      </w:pPr>
      <w:r w:rsidRPr="00A11A3D">
        <w:rPr>
          <w:bCs/>
          <w:color w:val="auto"/>
          <w:lang w:val="sk-SK"/>
        </w:rPr>
        <w:t>Vo veľmi zriedkavých prípadoch sa môže vyskytnúť prechodná hypotenzia.</w:t>
      </w:r>
      <w:r w:rsidRPr="00EE5E53" w:rsidDel="00A2053D">
        <w:rPr>
          <w:bCs/>
          <w:color w:val="auto"/>
          <w:lang w:val="sk-SK"/>
        </w:rPr>
        <w:t xml:space="preserve"> </w:t>
      </w:r>
      <w:r w:rsidRPr="00EE5E53">
        <w:rPr>
          <w:bCs/>
          <w:color w:val="auto"/>
          <w:lang w:val="sk-SK"/>
        </w:rPr>
        <w:t>Možné vedľajšie účinky sú:</w:t>
      </w:r>
    </w:p>
    <w:p w:rsidR="00966890" w:rsidRPr="00EE5E53" w:rsidRDefault="00966890" w:rsidP="009668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t>ospalosť</w:t>
      </w:r>
    </w:p>
    <w:p w:rsidR="00966890" w:rsidRPr="00EE5E53" w:rsidRDefault="00966890" w:rsidP="009668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bCs/>
          <w:color w:val="auto"/>
          <w:lang w:val="sk-SK"/>
        </w:rPr>
      </w:pPr>
      <w:proofErr w:type="spellStart"/>
      <w:r w:rsidRPr="00EE5E53">
        <w:rPr>
          <w:bCs/>
          <w:color w:val="auto"/>
          <w:lang w:val="sk-SK"/>
        </w:rPr>
        <w:t>anorexia</w:t>
      </w:r>
      <w:proofErr w:type="spellEnd"/>
    </w:p>
    <w:p w:rsidR="00966890" w:rsidRPr="00EE5E53" w:rsidRDefault="00966890" w:rsidP="009668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t>vracanie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jc w:val="both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t>Tieto nežiaduce účinky sú zvyčajne stredne závažné a prechodné.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jc w:val="both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t>Vracanie sa zvyčajne vyskytuje len po prvom podaní. V tomto prípade by sa liečba nemala prerušiť, pretože nie je pravdepodobné, že sa vracanie vyskytne aj po ďalších podaniach.</w:t>
      </w:r>
    </w:p>
    <w:p w:rsidR="00966890" w:rsidRPr="00EE5E53" w:rsidRDefault="00966890" w:rsidP="00966890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jc w:val="both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t xml:space="preserve">Vo </w:t>
      </w:r>
      <w:r w:rsidRPr="00EE5E53">
        <w:rPr>
          <w:color w:val="auto"/>
          <w:lang w:val="sk-SK"/>
        </w:rPr>
        <w:t>veľmi zriedkavých</w:t>
      </w:r>
      <w:r w:rsidRPr="00EE5E53">
        <w:rPr>
          <w:bCs/>
          <w:color w:val="auto"/>
          <w:lang w:val="sk-SK"/>
        </w:rPr>
        <w:t xml:space="preserve"> prípadoch sa môžu vyskytnúť alergické reakcie ako sú edém, žihľavka, dermatitída a svrbenie.</w:t>
      </w:r>
    </w:p>
    <w:p w:rsidR="00966890" w:rsidRDefault="00966890" w:rsidP="00966890">
      <w:pPr>
        <w:shd w:val="clear" w:color="auto" w:fill="FFFFFF"/>
        <w:spacing w:after="0" w:line="240" w:lineRule="auto"/>
        <w:ind w:left="0"/>
        <w:jc w:val="both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t xml:space="preserve">Vo </w:t>
      </w:r>
      <w:r w:rsidRPr="00EE5E53">
        <w:rPr>
          <w:color w:val="auto"/>
          <w:lang w:val="sk-SK"/>
        </w:rPr>
        <w:t>veľmi zriedkavých</w:t>
      </w:r>
      <w:r w:rsidRPr="00EE5E53">
        <w:rPr>
          <w:bCs/>
          <w:color w:val="auto"/>
          <w:lang w:val="sk-SK"/>
        </w:rPr>
        <w:t xml:space="preserve"> prípadoch sa môžu vyskytnúť neurologické príznaky ako je ospalosť, svalová triaška, </w:t>
      </w:r>
      <w:proofErr w:type="spellStart"/>
      <w:r w:rsidRPr="00EE5E53">
        <w:rPr>
          <w:bCs/>
          <w:color w:val="auto"/>
          <w:lang w:val="sk-SK"/>
        </w:rPr>
        <w:t>ataxia</w:t>
      </w:r>
      <w:proofErr w:type="spellEnd"/>
      <w:r w:rsidRPr="00EE5E53">
        <w:rPr>
          <w:bCs/>
          <w:color w:val="auto"/>
          <w:lang w:val="sk-SK"/>
        </w:rPr>
        <w:t xml:space="preserve">, </w:t>
      </w:r>
      <w:proofErr w:type="spellStart"/>
      <w:r w:rsidRPr="00EE5E53">
        <w:rPr>
          <w:bCs/>
          <w:color w:val="auto"/>
          <w:lang w:val="sk-SK"/>
        </w:rPr>
        <w:t>hyperaktivita</w:t>
      </w:r>
      <w:proofErr w:type="spellEnd"/>
      <w:r w:rsidRPr="00EE5E53">
        <w:rPr>
          <w:bCs/>
          <w:color w:val="auto"/>
          <w:lang w:val="sk-SK"/>
        </w:rPr>
        <w:t xml:space="preserve"> a kŕče. </w:t>
      </w:r>
    </w:p>
    <w:p w:rsidR="00966890" w:rsidRPr="00A11A3D" w:rsidRDefault="00966890" w:rsidP="00966890">
      <w:pPr>
        <w:spacing w:after="0" w:line="240" w:lineRule="auto"/>
        <w:ind w:left="0" w:firstLine="0"/>
        <w:rPr>
          <w:color w:val="auto"/>
          <w:lang w:val="sk-SK" w:eastAsia="cs-CZ"/>
        </w:rPr>
      </w:pPr>
      <w:r w:rsidRPr="00A11A3D">
        <w:rPr>
          <w:color w:val="auto"/>
          <w:lang w:val="sk-SK" w:eastAsia="cs-CZ"/>
        </w:rPr>
        <w:t>Frekvencia výskytu nežiaducich účinkov sa definuje použitím nasledujúceho pravidla:</w:t>
      </w:r>
    </w:p>
    <w:p w:rsidR="00966890" w:rsidRPr="00A11A3D" w:rsidRDefault="00966890" w:rsidP="00966890">
      <w:pPr>
        <w:numPr>
          <w:ilvl w:val="0"/>
          <w:numId w:val="6"/>
        </w:numPr>
        <w:spacing w:after="0" w:line="240" w:lineRule="auto"/>
        <w:rPr>
          <w:color w:val="auto"/>
          <w:lang w:val="sk-SK" w:eastAsia="cs-CZ"/>
        </w:rPr>
      </w:pPr>
      <w:r w:rsidRPr="00A11A3D">
        <w:rPr>
          <w:color w:val="auto"/>
          <w:lang w:val="sk-SK" w:eastAsia="cs-CZ"/>
        </w:rPr>
        <w:t>veľmi časté (nežiaduce účinky sa prejavili u via</w:t>
      </w:r>
      <w:r>
        <w:rPr>
          <w:color w:val="auto"/>
          <w:lang w:val="sk-SK" w:eastAsia="cs-CZ"/>
        </w:rPr>
        <w:t>c ako 1 z 10 liečených zvierat</w:t>
      </w:r>
      <w:r w:rsidRPr="00A11A3D">
        <w:rPr>
          <w:color w:val="auto"/>
          <w:lang w:val="sk-SK" w:eastAsia="cs-CZ"/>
        </w:rPr>
        <w:t>)</w:t>
      </w:r>
    </w:p>
    <w:p w:rsidR="00966890" w:rsidRPr="00A11A3D" w:rsidRDefault="00966890" w:rsidP="00966890">
      <w:pPr>
        <w:numPr>
          <w:ilvl w:val="0"/>
          <w:numId w:val="6"/>
        </w:numPr>
        <w:spacing w:after="0" w:line="240" w:lineRule="auto"/>
        <w:rPr>
          <w:color w:val="auto"/>
          <w:lang w:val="sk-SK" w:eastAsia="cs-CZ"/>
        </w:rPr>
      </w:pPr>
      <w:r w:rsidRPr="00A11A3D">
        <w:rPr>
          <w:color w:val="auto"/>
          <w:lang w:val="sk-SK" w:eastAsia="cs-CZ"/>
        </w:rPr>
        <w:t>časté (u viac ako 1 ale menej ako 10 zo 100 liečených zvierat)</w:t>
      </w:r>
    </w:p>
    <w:p w:rsidR="00966890" w:rsidRPr="00A11A3D" w:rsidRDefault="00966890" w:rsidP="00966890">
      <w:pPr>
        <w:numPr>
          <w:ilvl w:val="0"/>
          <w:numId w:val="6"/>
        </w:numPr>
        <w:spacing w:after="0" w:line="240" w:lineRule="auto"/>
        <w:rPr>
          <w:color w:val="auto"/>
          <w:lang w:val="sk-SK" w:eastAsia="cs-CZ"/>
        </w:rPr>
      </w:pPr>
      <w:r>
        <w:rPr>
          <w:color w:val="auto"/>
          <w:lang w:val="sk-SK" w:eastAsia="cs-CZ"/>
        </w:rPr>
        <w:t>menej časté (</w:t>
      </w:r>
      <w:r w:rsidRPr="00A11A3D">
        <w:rPr>
          <w:color w:val="auto"/>
          <w:lang w:val="sk-SK" w:eastAsia="cs-CZ"/>
        </w:rPr>
        <w:t>u viac ako 1 ale menej ako 10 z 1 000 liečených zvierat)</w:t>
      </w:r>
    </w:p>
    <w:p w:rsidR="00966890" w:rsidRPr="00A11A3D" w:rsidRDefault="00966890" w:rsidP="00966890">
      <w:pPr>
        <w:numPr>
          <w:ilvl w:val="0"/>
          <w:numId w:val="6"/>
        </w:numPr>
        <w:spacing w:after="0" w:line="240" w:lineRule="auto"/>
        <w:rPr>
          <w:color w:val="auto"/>
          <w:lang w:val="sk-SK" w:eastAsia="cs-CZ"/>
        </w:rPr>
      </w:pPr>
      <w:r w:rsidRPr="00A11A3D">
        <w:rPr>
          <w:color w:val="auto"/>
          <w:lang w:val="sk-SK" w:eastAsia="cs-CZ"/>
        </w:rPr>
        <w:t>zriedkavé (u viac ako 1 ale menej ako 10 z 10 000 liečených  zvierat)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jc w:val="both"/>
        <w:rPr>
          <w:bCs/>
          <w:color w:val="auto"/>
          <w:lang w:val="sk-SK"/>
        </w:rPr>
      </w:pPr>
      <w:r>
        <w:rPr>
          <w:color w:val="auto"/>
          <w:lang w:val="sk-SK" w:eastAsia="cs-CZ"/>
        </w:rPr>
        <w:t xml:space="preserve"> -      </w:t>
      </w:r>
      <w:r w:rsidRPr="00A11A3D">
        <w:rPr>
          <w:color w:val="auto"/>
          <w:lang w:val="sk-SK" w:eastAsia="cs-CZ"/>
        </w:rPr>
        <w:t>veľmi zriedkavé (u menej ako 1 z 10 000 liečených zvierat, vrátane ojedinelých hlásení)</w:t>
      </w:r>
      <w:r>
        <w:rPr>
          <w:color w:val="auto"/>
          <w:lang w:val="sk-SK" w:eastAsia="cs-CZ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jc w:val="both"/>
        <w:rPr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4.7</w:t>
      </w:r>
      <w:r w:rsidRPr="00EE5E53">
        <w:rPr>
          <w:color w:val="auto"/>
          <w:lang w:val="sk-SK"/>
        </w:rPr>
        <w:tab/>
        <w:t>Použitie počas gravidity a laktácie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Kabergolín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 môže v neskorších obdobiach gravidity spôsobiť potrat a nemal by sa používať u gravidných zvierat. Mala by sa správne stanoviť diferenciálna diagnóza medzi graviditou a falošnou graviditou.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Liek je indikovaný na zastavenie laktácie: inhibícia sekrécie </w:t>
      </w:r>
      <w:proofErr w:type="spellStart"/>
      <w:r w:rsidRPr="00EE5E53">
        <w:rPr>
          <w:color w:val="auto"/>
          <w:lang w:val="sk-SK"/>
        </w:rPr>
        <w:t>prolaktínu</w:t>
      </w:r>
      <w:proofErr w:type="spellEnd"/>
      <w:r w:rsidRPr="00EE5E53">
        <w:rPr>
          <w:color w:val="auto"/>
          <w:lang w:val="sk-SK"/>
        </w:rPr>
        <w:t xml:space="preserve"> </w:t>
      </w:r>
      <w:proofErr w:type="spellStart"/>
      <w:r w:rsidRPr="00EE5E53">
        <w:rPr>
          <w:color w:val="auto"/>
          <w:lang w:val="sk-SK"/>
        </w:rPr>
        <w:t>kabergolínom</w:t>
      </w:r>
      <w:proofErr w:type="spellEnd"/>
      <w:r w:rsidRPr="00EE5E53">
        <w:rPr>
          <w:color w:val="auto"/>
          <w:lang w:val="sk-SK"/>
        </w:rPr>
        <w:t xml:space="preserve"> vedie k rýchlemu zastaveniu laktácie a zmenšeniu mliečnych žliaz. Liek sa nemá používať u </w:t>
      </w:r>
      <w:proofErr w:type="spellStart"/>
      <w:r w:rsidRPr="00EE5E53">
        <w:rPr>
          <w:color w:val="auto"/>
          <w:lang w:val="sk-SK"/>
        </w:rPr>
        <w:t>laktujúcich</w:t>
      </w:r>
      <w:proofErr w:type="spellEnd"/>
      <w:r w:rsidRPr="00EE5E53">
        <w:rPr>
          <w:color w:val="auto"/>
          <w:lang w:val="sk-SK"/>
        </w:rPr>
        <w:t xml:space="preserve"> zvierat okrem prípadov, keď je zastavenie laktácie potrebné.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4.8</w:t>
      </w:r>
      <w:r w:rsidRPr="00EE5E53">
        <w:rPr>
          <w:color w:val="auto"/>
          <w:lang w:val="sk-SK"/>
        </w:rPr>
        <w:tab/>
        <w:t>Liekové interakcie a iné formy vzájomného pôsobenia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Keďže terapeutický účinok </w:t>
      </w:r>
      <w:proofErr w:type="spellStart"/>
      <w:r w:rsidRPr="00EE5E53">
        <w:rPr>
          <w:color w:val="auto"/>
          <w:lang w:val="sk-SK"/>
        </w:rPr>
        <w:t>kabergolínu</w:t>
      </w:r>
      <w:proofErr w:type="spellEnd"/>
      <w:r w:rsidRPr="00EE5E53">
        <w:rPr>
          <w:color w:val="auto"/>
          <w:lang w:val="sk-SK"/>
        </w:rPr>
        <w:t xml:space="preserve"> sa uplatňuje priamou stimuláciou </w:t>
      </w:r>
      <w:proofErr w:type="spellStart"/>
      <w:r w:rsidRPr="00EE5E53">
        <w:rPr>
          <w:color w:val="auto"/>
          <w:lang w:val="sk-SK"/>
        </w:rPr>
        <w:t>dopamínových</w:t>
      </w:r>
      <w:proofErr w:type="spellEnd"/>
      <w:r w:rsidRPr="00EE5E53">
        <w:rPr>
          <w:color w:val="auto"/>
          <w:lang w:val="sk-SK"/>
        </w:rPr>
        <w:t xml:space="preserve"> receptorov, liek nepoužívať súčasne s liekmi, ktoré majú antagonistický účinok na </w:t>
      </w:r>
      <w:proofErr w:type="spellStart"/>
      <w:r w:rsidRPr="00EE5E53">
        <w:rPr>
          <w:color w:val="auto"/>
          <w:lang w:val="sk-SK"/>
        </w:rPr>
        <w:t>dopamín</w:t>
      </w:r>
      <w:proofErr w:type="spellEnd"/>
      <w:r w:rsidRPr="00EE5E53">
        <w:rPr>
          <w:color w:val="auto"/>
          <w:lang w:val="sk-SK"/>
        </w:rPr>
        <w:t xml:space="preserve"> (ako sú </w:t>
      </w:r>
      <w:proofErr w:type="spellStart"/>
      <w:r w:rsidRPr="00EE5E53">
        <w:rPr>
          <w:color w:val="auto"/>
          <w:lang w:val="sk-SK"/>
        </w:rPr>
        <w:t>fenotiazíny</w:t>
      </w:r>
      <w:proofErr w:type="spellEnd"/>
      <w:r w:rsidRPr="00EE5E53">
        <w:rPr>
          <w:color w:val="auto"/>
          <w:lang w:val="sk-SK"/>
        </w:rPr>
        <w:t xml:space="preserve">, </w:t>
      </w:r>
      <w:proofErr w:type="spellStart"/>
      <w:r w:rsidRPr="00EE5E53">
        <w:rPr>
          <w:color w:val="auto"/>
          <w:lang w:val="sk-SK"/>
        </w:rPr>
        <w:t>butyrofenóny</w:t>
      </w:r>
      <w:proofErr w:type="spellEnd"/>
      <w:r w:rsidRPr="00EE5E53">
        <w:rPr>
          <w:color w:val="auto"/>
          <w:lang w:val="sk-SK"/>
        </w:rPr>
        <w:t xml:space="preserve">, </w:t>
      </w:r>
      <w:proofErr w:type="spellStart"/>
      <w:r w:rsidRPr="00EE5E53">
        <w:rPr>
          <w:color w:val="auto"/>
          <w:lang w:val="sk-SK"/>
        </w:rPr>
        <w:t>metoklopramid</w:t>
      </w:r>
      <w:proofErr w:type="spellEnd"/>
      <w:r w:rsidRPr="00EE5E53">
        <w:rPr>
          <w:color w:val="auto"/>
          <w:lang w:val="sk-SK"/>
        </w:rPr>
        <w:t xml:space="preserve">), pretože tieto lieky môžu znižovať jeho inhibičné účinky na </w:t>
      </w:r>
      <w:proofErr w:type="spellStart"/>
      <w:r w:rsidRPr="00EE5E53">
        <w:rPr>
          <w:color w:val="auto"/>
          <w:lang w:val="sk-SK"/>
        </w:rPr>
        <w:t>prolaktín</w:t>
      </w:r>
      <w:proofErr w:type="spellEnd"/>
      <w:r w:rsidRPr="00EE5E53">
        <w:rPr>
          <w:color w:val="auto"/>
          <w:lang w:val="sk-SK"/>
        </w:rPr>
        <w:t>. Pozri tiež časť 4.3.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 xml:space="preserve">Keďže </w:t>
      </w: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kabergolín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 môže spôsobiť prechodnú hypotenziu, liek  nepoužívať u zvierat súčasne liečených liekmi s </w:t>
      </w: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hypotenzívnym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 účinkom. Pozri tiež časť </w:t>
      </w:r>
      <w:r>
        <w:rPr>
          <w:rFonts w:ascii="Times New Roman" w:hAnsi="Times New Roman" w:cs="Times New Roman"/>
          <w:color w:val="auto"/>
          <w:lang w:val="sk-SK"/>
        </w:rPr>
        <w:t xml:space="preserve">4.3. a </w:t>
      </w:r>
      <w:r w:rsidRPr="00EE5E53">
        <w:rPr>
          <w:rFonts w:ascii="Times New Roman" w:hAnsi="Times New Roman" w:cs="Times New Roman"/>
          <w:color w:val="auto"/>
          <w:lang w:val="sk-SK"/>
        </w:rPr>
        <w:t>4.6.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4.9</w:t>
      </w:r>
      <w:r w:rsidRPr="00EE5E53">
        <w:rPr>
          <w:color w:val="auto"/>
          <w:lang w:val="sk-SK"/>
        </w:rPr>
        <w:tab/>
        <w:t>Dávkovanie a spôsob podania lieku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>Liek sa má podávať perorálne buď priamo do dutiny ústnej alebo zamiešaný do krmiva.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>Dávka je 0,1 ml/kg živej hmotnosti (čo zodpovedá 5 </w:t>
      </w: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mikrogramom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 </w:t>
      </w: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kabergolínu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/kg živej hmotnosti) jedenkrát denne počas 4 </w:t>
      </w:r>
      <w:r w:rsidRPr="00EE5E53">
        <w:rPr>
          <w:rFonts w:ascii="Times New Roman" w:hAnsi="Times New Roman" w:cs="Times New Roman"/>
          <w:color w:val="auto"/>
          <w:lang w:val="sk-SK"/>
        </w:rPr>
        <w:noBreakHyphen/>
        <w:t xml:space="preserve"> 6 za sebou nasledujúcich dní, v závislosti od závažnosti klinického stavu.</w:t>
      </w:r>
    </w:p>
    <w:p w:rsidR="00966890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lastRenderedPageBreak/>
        <w:t>Ak príznaky po jednom cykle liečby nevymiznú, alebo ak sa po ukončení liečby znovu objavia, liečba sa môže zopakovať.</w:t>
      </w:r>
    </w:p>
    <w:p w:rsidR="00966890" w:rsidRPr="00966890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966890">
        <w:rPr>
          <w:color w:val="auto"/>
          <w:lang w:val="sk-SK"/>
        </w:rPr>
        <w:t>Pred podaním sa má presne stanoviť živá hmotnosť liečeného zvieraťa.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spacing w:after="0" w:line="240" w:lineRule="auto"/>
        <w:ind w:left="0" w:right="0"/>
        <w:rPr>
          <w:color w:val="auto"/>
          <w:lang w:val="sk-SK"/>
        </w:rPr>
      </w:pPr>
      <w:r w:rsidRPr="00EE5E53">
        <w:rPr>
          <w:color w:val="auto"/>
          <w:lang w:val="sk-SK"/>
        </w:rPr>
        <w:t>4.10</w:t>
      </w:r>
      <w:r w:rsidRPr="00EE5E53">
        <w:rPr>
          <w:color w:val="auto"/>
          <w:lang w:val="sk-SK"/>
        </w:rPr>
        <w:tab/>
        <w:t xml:space="preserve">Predávkovanie (príznaky, núdzové postupy, </w:t>
      </w:r>
      <w:proofErr w:type="spellStart"/>
      <w:r w:rsidRPr="00EE5E53">
        <w:rPr>
          <w:color w:val="auto"/>
          <w:lang w:val="sk-SK"/>
        </w:rPr>
        <w:t>antidotá</w:t>
      </w:r>
      <w:proofErr w:type="spellEnd"/>
      <w:r w:rsidRPr="00EE5E53">
        <w:rPr>
          <w:color w:val="auto"/>
          <w:lang w:val="sk-SK"/>
        </w:rPr>
        <w:t>) ak sú potrebné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Experimentálne údaje ukazujú, že jedno predávkovanie </w:t>
      </w:r>
      <w:proofErr w:type="spellStart"/>
      <w:r w:rsidRPr="00EE5E53">
        <w:rPr>
          <w:color w:val="auto"/>
          <w:lang w:val="sk-SK"/>
        </w:rPr>
        <w:t>kabergolínom</w:t>
      </w:r>
      <w:proofErr w:type="spellEnd"/>
      <w:r w:rsidRPr="00EE5E53">
        <w:rPr>
          <w:color w:val="auto"/>
          <w:lang w:val="sk-SK"/>
        </w:rPr>
        <w:t xml:space="preserve"> môže mať za následok zvýšenú pravdepodobnosť výskytu vracania po liečbe a  zvýšený výskyt po</w:t>
      </w:r>
      <w:r w:rsidR="00597303">
        <w:rPr>
          <w:color w:val="auto"/>
          <w:lang w:val="sk-SK"/>
        </w:rPr>
        <w:t xml:space="preserve"> </w:t>
      </w:r>
      <w:r w:rsidRPr="00EE5E53">
        <w:rPr>
          <w:color w:val="auto"/>
          <w:lang w:val="sk-SK"/>
        </w:rPr>
        <w:t>liečebnej hypotenzie.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Mali by sa zaviesť všeobecné podporné opatrenia na odstránenie neabsorbovaného lieku a udržanie krvného tlaku, ak je to potrebné. Ako </w:t>
      </w:r>
      <w:proofErr w:type="spellStart"/>
      <w:r w:rsidRPr="00EE5E53">
        <w:rPr>
          <w:color w:val="auto"/>
          <w:lang w:val="sk-SK"/>
        </w:rPr>
        <w:t>antidotum</w:t>
      </w:r>
      <w:proofErr w:type="spellEnd"/>
      <w:r w:rsidRPr="00EE5E53">
        <w:rPr>
          <w:color w:val="auto"/>
          <w:lang w:val="sk-SK"/>
        </w:rPr>
        <w:t xml:space="preserve"> sa môže zvážiť </w:t>
      </w:r>
      <w:proofErr w:type="spellStart"/>
      <w:r w:rsidRPr="00EE5E53">
        <w:rPr>
          <w:color w:val="auto"/>
          <w:lang w:val="sk-SK"/>
        </w:rPr>
        <w:t>parenterálne</w:t>
      </w:r>
      <w:proofErr w:type="spellEnd"/>
      <w:r w:rsidRPr="00EE5E53">
        <w:rPr>
          <w:color w:val="auto"/>
          <w:lang w:val="sk-SK"/>
        </w:rPr>
        <w:t xml:space="preserve"> podanie </w:t>
      </w:r>
      <w:proofErr w:type="spellStart"/>
      <w:r w:rsidRPr="00EE5E53">
        <w:rPr>
          <w:color w:val="auto"/>
          <w:lang w:val="sk-SK"/>
        </w:rPr>
        <w:t>dopamínových</w:t>
      </w:r>
      <w:proofErr w:type="spellEnd"/>
      <w:r w:rsidRPr="00EE5E53">
        <w:rPr>
          <w:color w:val="auto"/>
          <w:lang w:val="sk-SK"/>
        </w:rPr>
        <w:t xml:space="preserve"> antagonistov, ako je </w:t>
      </w:r>
      <w:proofErr w:type="spellStart"/>
      <w:r w:rsidRPr="00EE5E53">
        <w:rPr>
          <w:color w:val="auto"/>
          <w:lang w:val="sk-SK"/>
        </w:rPr>
        <w:t>metoklopramid</w:t>
      </w:r>
      <w:proofErr w:type="spellEnd"/>
      <w:r w:rsidRPr="00EE5E53">
        <w:rPr>
          <w:color w:val="auto"/>
          <w:lang w:val="sk-SK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b/>
          <w:color w:val="auto"/>
          <w:lang w:val="sk-SK"/>
        </w:rPr>
        <w:t>4.11</w:t>
      </w:r>
      <w:r w:rsidRPr="00EE5E53">
        <w:rPr>
          <w:b/>
          <w:color w:val="auto"/>
          <w:lang w:val="sk-SK"/>
        </w:rPr>
        <w:tab/>
        <w:t>Ochranná(-é) lehota(-y)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Neuplatňuje sa.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5.</w:t>
      </w:r>
      <w:r w:rsidRPr="00EE5E53">
        <w:rPr>
          <w:color w:val="auto"/>
          <w:lang w:val="sk-SK"/>
        </w:rPr>
        <w:tab/>
        <w:t>FARMAKOLOGICKÉ VLASTNOSTI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Farmakoterapeutická</w:t>
      </w:r>
      <w:proofErr w:type="spellEnd"/>
      <w:r w:rsidRPr="00EE5E53">
        <w:rPr>
          <w:color w:val="auto"/>
          <w:lang w:val="sk-SK"/>
        </w:rPr>
        <w:t xml:space="preserve"> skupina: Inhibítory </w:t>
      </w:r>
      <w:proofErr w:type="spellStart"/>
      <w:r w:rsidRPr="00EE5E53">
        <w:rPr>
          <w:color w:val="auto"/>
          <w:lang w:val="sk-SK"/>
        </w:rPr>
        <w:t>prolaktínu</w:t>
      </w:r>
      <w:proofErr w:type="spellEnd"/>
      <w:r w:rsidRPr="00EE5E53">
        <w:rPr>
          <w:color w:val="auto"/>
          <w:lang w:val="sk-SK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ATCvet</w:t>
      </w:r>
      <w:proofErr w:type="spellEnd"/>
      <w:r w:rsidRPr="00EE5E53">
        <w:rPr>
          <w:color w:val="auto"/>
          <w:lang w:val="sk-SK"/>
        </w:rPr>
        <w:t xml:space="preserve"> </w:t>
      </w:r>
      <w:r>
        <w:rPr>
          <w:color w:val="auto"/>
          <w:lang w:val="sk-SK"/>
        </w:rPr>
        <w:t>k</w:t>
      </w:r>
      <w:r w:rsidRPr="00EE5E53">
        <w:rPr>
          <w:color w:val="auto"/>
          <w:lang w:val="sk-SK"/>
        </w:rPr>
        <w:t xml:space="preserve">ód: QG02CB03.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5.1</w:t>
      </w:r>
      <w:r w:rsidRPr="00EE5E53">
        <w:rPr>
          <w:color w:val="auto"/>
          <w:lang w:val="sk-SK"/>
        </w:rPr>
        <w:tab/>
      </w:r>
      <w:proofErr w:type="spellStart"/>
      <w:r w:rsidRPr="00EE5E53">
        <w:rPr>
          <w:color w:val="auto"/>
          <w:lang w:val="sk-SK"/>
        </w:rPr>
        <w:t>Farmakodynamické</w:t>
      </w:r>
      <w:proofErr w:type="spellEnd"/>
      <w:r w:rsidRPr="00EE5E53">
        <w:rPr>
          <w:color w:val="auto"/>
          <w:lang w:val="sk-SK"/>
        </w:rPr>
        <w:t xml:space="preserve"> vlastnosti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Kabergolín</w:t>
      </w:r>
      <w:proofErr w:type="spellEnd"/>
      <w:r w:rsidRPr="00EE5E53">
        <w:rPr>
          <w:color w:val="auto"/>
          <w:lang w:val="sk-SK"/>
        </w:rPr>
        <w:t xml:space="preserve"> je derivátom </w:t>
      </w:r>
      <w:proofErr w:type="spellStart"/>
      <w:r w:rsidRPr="00EE5E53">
        <w:rPr>
          <w:color w:val="auto"/>
          <w:lang w:val="sk-SK"/>
        </w:rPr>
        <w:t>ergolínu</w:t>
      </w:r>
      <w:proofErr w:type="spellEnd"/>
      <w:r w:rsidRPr="00EE5E53">
        <w:rPr>
          <w:color w:val="auto"/>
          <w:lang w:val="sk-SK"/>
        </w:rPr>
        <w:t xml:space="preserve">. Má </w:t>
      </w:r>
      <w:proofErr w:type="spellStart"/>
      <w:r w:rsidRPr="00EE5E53">
        <w:rPr>
          <w:color w:val="auto"/>
          <w:lang w:val="sk-SK"/>
        </w:rPr>
        <w:t>dopaminergnú</w:t>
      </w:r>
      <w:proofErr w:type="spellEnd"/>
      <w:r w:rsidRPr="00EE5E53">
        <w:rPr>
          <w:color w:val="auto"/>
          <w:lang w:val="sk-SK"/>
        </w:rPr>
        <w:t xml:space="preserve"> aktivitu, ktorá vedie k inhibícii sekrécie </w:t>
      </w:r>
      <w:proofErr w:type="spellStart"/>
      <w:r w:rsidRPr="00EE5E53">
        <w:rPr>
          <w:color w:val="auto"/>
          <w:lang w:val="sk-SK"/>
        </w:rPr>
        <w:t>prolaktínu</w:t>
      </w:r>
      <w:proofErr w:type="spellEnd"/>
      <w:r w:rsidRPr="00EE5E53">
        <w:rPr>
          <w:color w:val="auto"/>
          <w:lang w:val="sk-SK"/>
        </w:rPr>
        <w:t xml:space="preserve"> v prednom laloku hypofýzy. Mechanizmus účinku </w:t>
      </w:r>
      <w:proofErr w:type="spellStart"/>
      <w:r w:rsidRPr="00EE5E53">
        <w:rPr>
          <w:color w:val="auto"/>
          <w:lang w:val="sk-SK"/>
        </w:rPr>
        <w:t>kabergolínu</w:t>
      </w:r>
      <w:proofErr w:type="spellEnd"/>
      <w:r w:rsidRPr="00EE5E53">
        <w:rPr>
          <w:color w:val="auto"/>
          <w:lang w:val="sk-SK"/>
        </w:rPr>
        <w:t xml:space="preserve"> sa študoval na modeloch </w:t>
      </w:r>
      <w:r w:rsidRPr="00EE5E53">
        <w:rPr>
          <w:i/>
          <w:iCs/>
          <w:color w:val="auto"/>
          <w:lang w:val="sk-SK"/>
        </w:rPr>
        <w:t xml:space="preserve">in </w:t>
      </w:r>
      <w:proofErr w:type="spellStart"/>
      <w:r w:rsidRPr="00EE5E53">
        <w:rPr>
          <w:i/>
          <w:iCs/>
          <w:color w:val="auto"/>
          <w:lang w:val="sk-SK"/>
        </w:rPr>
        <w:t>vitro</w:t>
      </w:r>
      <w:proofErr w:type="spellEnd"/>
      <w:r w:rsidRPr="00EE5E53">
        <w:rPr>
          <w:color w:val="auto"/>
          <w:lang w:val="sk-SK"/>
        </w:rPr>
        <w:t xml:space="preserve"> a </w:t>
      </w:r>
      <w:r w:rsidRPr="00EE5E53">
        <w:rPr>
          <w:i/>
          <w:iCs/>
          <w:color w:val="auto"/>
          <w:lang w:val="sk-SK"/>
        </w:rPr>
        <w:t xml:space="preserve">in </w:t>
      </w:r>
      <w:proofErr w:type="spellStart"/>
      <w:r w:rsidRPr="00EE5E53">
        <w:rPr>
          <w:i/>
          <w:iCs/>
          <w:color w:val="auto"/>
          <w:lang w:val="sk-SK"/>
        </w:rPr>
        <w:t>vivo</w:t>
      </w:r>
      <w:proofErr w:type="spellEnd"/>
      <w:r w:rsidRPr="00EE5E53">
        <w:rPr>
          <w:color w:val="auto"/>
          <w:lang w:val="sk-SK"/>
        </w:rPr>
        <w:t>. Najdôležitejšie údaje sú: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Kabergolín</w:t>
      </w:r>
      <w:proofErr w:type="spellEnd"/>
      <w:r w:rsidRPr="00EE5E53">
        <w:rPr>
          <w:color w:val="auto"/>
          <w:lang w:val="sk-SK"/>
        </w:rPr>
        <w:t xml:space="preserve"> </w:t>
      </w:r>
      <w:proofErr w:type="spellStart"/>
      <w:r w:rsidRPr="00EE5E53">
        <w:rPr>
          <w:color w:val="auto"/>
          <w:lang w:val="sk-SK"/>
        </w:rPr>
        <w:t>inhibuje</w:t>
      </w:r>
      <w:proofErr w:type="spellEnd"/>
      <w:r w:rsidRPr="00EE5E53">
        <w:rPr>
          <w:color w:val="auto"/>
          <w:lang w:val="sk-SK"/>
        </w:rPr>
        <w:t xml:space="preserve"> sekréciu </w:t>
      </w:r>
      <w:proofErr w:type="spellStart"/>
      <w:r w:rsidRPr="00EE5E53">
        <w:rPr>
          <w:color w:val="auto"/>
          <w:lang w:val="sk-SK"/>
        </w:rPr>
        <w:t>prolaktínu</w:t>
      </w:r>
      <w:proofErr w:type="spellEnd"/>
      <w:r w:rsidRPr="00EE5E53">
        <w:rPr>
          <w:color w:val="auto"/>
          <w:lang w:val="sk-SK"/>
        </w:rPr>
        <w:t xml:space="preserve"> v hypofýze a </w:t>
      </w:r>
      <w:proofErr w:type="spellStart"/>
      <w:r w:rsidRPr="00EE5E53">
        <w:rPr>
          <w:color w:val="auto"/>
          <w:lang w:val="sk-SK"/>
        </w:rPr>
        <w:t>inhibuje</w:t>
      </w:r>
      <w:proofErr w:type="spellEnd"/>
      <w:r w:rsidRPr="00EE5E53">
        <w:rPr>
          <w:color w:val="auto"/>
          <w:lang w:val="sk-SK"/>
        </w:rPr>
        <w:t xml:space="preserve"> všetky procesy závislé od </w:t>
      </w:r>
      <w:r>
        <w:rPr>
          <w:color w:val="auto"/>
          <w:lang w:val="sk-SK"/>
        </w:rPr>
        <w:t xml:space="preserve">      </w:t>
      </w: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>
        <w:rPr>
          <w:color w:val="auto"/>
          <w:lang w:val="sk-SK"/>
        </w:rPr>
        <w:t xml:space="preserve">             </w:t>
      </w:r>
      <w:proofErr w:type="spellStart"/>
      <w:r w:rsidRPr="00CC7D3B">
        <w:rPr>
          <w:color w:val="auto"/>
          <w:lang w:val="sk-SK"/>
        </w:rPr>
        <w:t>prolaktínu</w:t>
      </w:r>
      <w:proofErr w:type="spellEnd"/>
      <w:r w:rsidRPr="00CC7D3B">
        <w:rPr>
          <w:color w:val="auto"/>
          <w:lang w:val="sk-SK"/>
        </w:rPr>
        <w:t xml:space="preserve">, ako je laktácia. Maximálna inhibícia sa dosiahne po 4 až 8 hodinách a trvá </w:t>
      </w:r>
    </w:p>
    <w:p w:rsidR="00966890" w:rsidRPr="00CC7D3B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>
        <w:rPr>
          <w:color w:val="auto"/>
          <w:lang w:val="sk-SK"/>
        </w:rPr>
        <w:t xml:space="preserve">             </w:t>
      </w:r>
      <w:r w:rsidRPr="00CC7D3B">
        <w:rPr>
          <w:color w:val="auto"/>
          <w:lang w:val="sk-SK"/>
        </w:rPr>
        <w:t>niekoľko dní v závislosti od podanej dávky.</w:t>
      </w:r>
    </w:p>
    <w:p w:rsidR="00966890" w:rsidRDefault="00966890" w:rsidP="009668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Kabergolín</w:t>
      </w:r>
      <w:proofErr w:type="spellEnd"/>
      <w:r w:rsidRPr="00EE5E53">
        <w:rPr>
          <w:color w:val="auto"/>
          <w:lang w:val="sk-SK"/>
        </w:rPr>
        <w:t xml:space="preserve"> nemá okrem inhibície sekrécie </w:t>
      </w:r>
      <w:proofErr w:type="spellStart"/>
      <w:r w:rsidRPr="00EE5E53">
        <w:rPr>
          <w:color w:val="auto"/>
          <w:lang w:val="sk-SK"/>
        </w:rPr>
        <w:t>prolaktínu</w:t>
      </w:r>
      <w:proofErr w:type="spellEnd"/>
      <w:r w:rsidRPr="00EE5E53">
        <w:rPr>
          <w:color w:val="auto"/>
          <w:lang w:val="sk-SK"/>
        </w:rPr>
        <w:t xml:space="preserve"> žiadne iné účinky na endokrinný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>
        <w:rPr>
          <w:color w:val="auto"/>
          <w:lang w:val="sk-SK"/>
        </w:rPr>
        <w:t xml:space="preserve">             </w:t>
      </w:r>
      <w:r w:rsidRPr="00EE5E53">
        <w:rPr>
          <w:color w:val="auto"/>
          <w:lang w:val="sk-SK"/>
        </w:rPr>
        <w:t>systém.</w:t>
      </w:r>
    </w:p>
    <w:p w:rsidR="00966890" w:rsidRDefault="00966890" w:rsidP="009668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Kabergolín</w:t>
      </w:r>
      <w:proofErr w:type="spellEnd"/>
      <w:r w:rsidRPr="00EE5E53">
        <w:rPr>
          <w:color w:val="auto"/>
          <w:lang w:val="sk-SK"/>
        </w:rPr>
        <w:t xml:space="preserve"> je </w:t>
      </w:r>
      <w:proofErr w:type="spellStart"/>
      <w:r w:rsidRPr="00EE5E53">
        <w:rPr>
          <w:color w:val="auto"/>
          <w:lang w:val="sk-SK"/>
        </w:rPr>
        <w:t>agonista</w:t>
      </w:r>
      <w:proofErr w:type="spellEnd"/>
      <w:r w:rsidRPr="00EE5E53">
        <w:rPr>
          <w:color w:val="auto"/>
          <w:lang w:val="sk-SK"/>
        </w:rPr>
        <w:t xml:space="preserve"> </w:t>
      </w:r>
      <w:proofErr w:type="spellStart"/>
      <w:r w:rsidRPr="00EE5E53">
        <w:rPr>
          <w:color w:val="auto"/>
          <w:lang w:val="sk-SK"/>
        </w:rPr>
        <w:t>dopamínu</w:t>
      </w:r>
      <w:proofErr w:type="spellEnd"/>
      <w:r w:rsidRPr="00EE5E53">
        <w:rPr>
          <w:color w:val="auto"/>
          <w:lang w:val="sk-SK"/>
        </w:rPr>
        <w:t xml:space="preserve"> v centrálnom nervovom systéme selektívnou interakciou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>
        <w:rPr>
          <w:color w:val="auto"/>
          <w:lang w:val="sk-SK"/>
        </w:rPr>
        <w:t xml:space="preserve">             </w:t>
      </w:r>
      <w:r w:rsidRPr="00EE5E53">
        <w:rPr>
          <w:color w:val="auto"/>
          <w:lang w:val="sk-SK"/>
        </w:rPr>
        <w:t>s </w:t>
      </w:r>
      <w:proofErr w:type="spellStart"/>
      <w:r w:rsidRPr="00EE5E53">
        <w:rPr>
          <w:color w:val="auto"/>
          <w:lang w:val="sk-SK"/>
        </w:rPr>
        <w:t>dopaminergnými</w:t>
      </w:r>
      <w:proofErr w:type="spellEnd"/>
      <w:r w:rsidRPr="00EE5E53">
        <w:rPr>
          <w:color w:val="auto"/>
          <w:lang w:val="sk-SK"/>
        </w:rPr>
        <w:t xml:space="preserve"> D</w:t>
      </w:r>
      <w:r w:rsidRPr="00EE5E53">
        <w:rPr>
          <w:color w:val="auto"/>
          <w:vertAlign w:val="subscript"/>
          <w:lang w:val="sk-SK"/>
        </w:rPr>
        <w:t>2</w:t>
      </w:r>
      <w:r w:rsidRPr="00EE5E53">
        <w:rPr>
          <w:color w:val="auto"/>
          <w:lang w:val="sk-SK"/>
        </w:rPr>
        <w:t xml:space="preserve"> receptormi.</w:t>
      </w:r>
    </w:p>
    <w:p w:rsidR="00966890" w:rsidRDefault="00966890" w:rsidP="009668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Kabergolín</w:t>
      </w:r>
      <w:proofErr w:type="spellEnd"/>
      <w:r w:rsidRPr="00EE5E53">
        <w:rPr>
          <w:color w:val="auto"/>
          <w:lang w:val="sk-SK"/>
        </w:rPr>
        <w:t xml:space="preserve"> má afinitu pre </w:t>
      </w:r>
      <w:proofErr w:type="spellStart"/>
      <w:r w:rsidRPr="00EE5E53">
        <w:rPr>
          <w:color w:val="auto"/>
          <w:lang w:val="sk-SK"/>
        </w:rPr>
        <w:t>noradrenergné</w:t>
      </w:r>
      <w:proofErr w:type="spellEnd"/>
      <w:r w:rsidRPr="00EE5E53">
        <w:rPr>
          <w:color w:val="auto"/>
          <w:lang w:val="sk-SK"/>
        </w:rPr>
        <w:t xml:space="preserve"> receptory, to však nezasahuje do metabolizmu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>
        <w:rPr>
          <w:color w:val="auto"/>
          <w:lang w:val="sk-SK"/>
        </w:rPr>
        <w:t xml:space="preserve">             </w:t>
      </w:r>
      <w:proofErr w:type="spellStart"/>
      <w:r w:rsidRPr="00EE5E53">
        <w:rPr>
          <w:color w:val="auto"/>
          <w:lang w:val="sk-SK"/>
        </w:rPr>
        <w:t>noradrenalínu</w:t>
      </w:r>
      <w:proofErr w:type="spellEnd"/>
      <w:r w:rsidRPr="00EE5E53">
        <w:rPr>
          <w:color w:val="auto"/>
          <w:lang w:val="sk-SK"/>
        </w:rPr>
        <w:t xml:space="preserve"> ani </w:t>
      </w:r>
      <w:proofErr w:type="spellStart"/>
      <w:r w:rsidRPr="00EE5E53">
        <w:rPr>
          <w:color w:val="auto"/>
          <w:lang w:val="sk-SK"/>
        </w:rPr>
        <w:t>serotonínu</w:t>
      </w:r>
      <w:proofErr w:type="spellEnd"/>
      <w:r w:rsidRPr="00EE5E53">
        <w:rPr>
          <w:color w:val="auto"/>
          <w:lang w:val="sk-SK"/>
        </w:rPr>
        <w:t>.</w:t>
      </w:r>
    </w:p>
    <w:p w:rsidR="00966890" w:rsidRDefault="00966890" w:rsidP="009668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Kabergolín</w:t>
      </w:r>
      <w:proofErr w:type="spellEnd"/>
      <w:r w:rsidRPr="00EE5E53">
        <w:rPr>
          <w:color w:val="auto"/>
          <w:lang w:val="sk-SK"/>
        </w:rPr>
        <w:t xml:space="preserve">, ako iné </w:t>
      </w:r>
      <w:proofErr w:type="spellStart"/>
      <w:r w:rsidRPr="00EE5E53">
        <w:rPr>
          <w:color w:val="auto"/>
          <w:lang w:val="sk-SK"/>
        </w:rPr>
        <w:t>ergolínové</w:t>
      </w:r>
      <w:proofErr w:type="spellEnd"/>
      <w:r w:rsidRPr="00EE5E53">
        <w:rPr>
          <w:color w:val="auto"/>
          <w:lang w:val="sk-SK"/>
        </w:rPr>
        <w:t xml:space="preserve"> deriváty, vyvoláva vracanie (silou porovnateľný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>
        <w:rPr>
          <w:color w:val="auto"/>
          <w:lang w:val="sk-SK"/>
        </w:rPr>
        <w:t xml:space="preserve">             </w:t>
      </w:r>
      <w:r w:rsidRPr="00EE5E53">
        <w:rPr>
          <w:color w:val="auto"/>
          <w:lang w:val="sk-SK"/>
        </w:rPr>
        <w:t>s </w:t>
      </w:r>
      <w:proofErr w:type="spellStart"/>
      <w:r w:rsidRPr="00EE5E53">
        <w:rPr>
          <w:color w:val="auto"/>
          <w:lang w:val="sk-SK"/>
        </w:rPr>
        <w:t>bromkriptínom</w:t>
      </w:r>
      <w:proofErr w:type="spellEnd"/>
      <w:r w:rsidRPr="00EE5E53">
        <w:rPr>
          <w:color w:val="auto"/>
          <w:lang w:val="sk-SK"/>
        </w:rPr>
        <w:t xml:space="preserve"> a </w:t>
      </w:r>
      <w:proofErr w:type="spellStart"/>
      <w:r w:rsidRPr="00EE5E53">
        <w:rPr>
          <w:color w:val="auto"/>
          <w:lang w:val="sk-SK"/>
        </w:rPr>
        <w:t>pergolidom</w:t>
      </w:r>
      <w:proofErr w:type="spellEnd"/>
      <w:r w:rsidRPr="00EE5E53">
        <w:rPr>
          <w:color w:val="auto"/>
          <w:lang w:val="sk-SK"/>
        </w:rPr>
        <w:t>).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5.2</w:t>
      </w:r>
      <w:r w:rsidRPr="00EE5E53">
        <w:rPr>
          <w:color w:val="auto"/>
          <w:lang w:val="sk-SK"/>
        </w:rPr>
        <w:tab/>
      </w:r>
      <w:proofErr w:type="spellStart"/>
      <w:r w:rsidRPr="00EE5E53">
        <w:rPr>
          <w:color w:val="auto"/>
          <w:lang w:val="sk-SK"/>
        </w:rPr>
        <w:t>Farmakokinetické</w:t>
      </w:r>
      <w:proofErr w:type="spellEnd"/>
      <w:r w:rsidRPr="00EE5E53">
        <w:rPr>
          <w:color w:val="auto"/>
          <w:lang w:val="sk-SK"/>
        </w:rPr>
        <w:t xml:space="preserve"> údaje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jc w:val="both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Nie sú dostupné žiadne </w:t>
      </w:r>
      <w:proofErr w:type="spellStart"/>
      <w:r w:rsidRPr="00EE5E53">
        <w:rPr>
          <w:color w:val="auto"/>
          <w:lang w:val="sk-SK"/>
        </w:rPr>
        <w:t>farmakokinetické</w:t>
      </w:r>
      <w:proofErr w:type="spellEnd"/>
      <w:r w:rsidRPr="00EE5E53">
        <w:rPr>
          <w:color w:val="auto"/>
          <w:lang w:val="sk-SK"/>
        </w:rPr>
        <w:t xml:space="preserve"> údaje pre odporučené dávkovanie u psov a mačiek.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Farmakokinetické</w:t>
      </w:r>
      <w:proofErr w:type="spellEnd"/>
      <w:r w:rsidRPr="00EE5E53">
        <w:rPr>
          <w:color w:val="auto"/>
          <w:lang w:val="sk-SK"/>
        </w:rPr>
        <w:t xml:space="preserve"> štúdie u psov boli uskutočnené s dennou dávkou 80 µg/kg živej hmotnosti (16</w:t>
      </w:r>
      <w:r w:rsidRPr="00EE5E53">
        <w:rPr>
          <w:color w:val="auto"/>
          <w:lang w:val="sk-SK"/>
        </w:rPr>
        <w:noBreakHyphen/>
        <w:t>násobok odporučenej dávky). Psy dostávali liek po dobu 30 dní a </w:t>
      </w:r>
      <w:proofErr w:type="spellStart"/>
      <w:r w:rsidRPr="00EE5E53">
        <w:rPr>
          <w:color w:val="auto"/>
          <w:lang w:val="sk-SK"/>
        </w:rPr>
        <w:t>farmakokinetické</w:t>
      </w:r>
      <w:proofErr w:type="spellEnd"/>
      <w:r w:rsidRPr="00EE5E53">
        <w:rPr>
          <w:color w:val="auto"/>
          <w:lang w:val="sk-SK"/>
        </w:rPr>
        <w:t xml:space="preserve"> hodnotenie sa vykonalo 1. a 28. deň.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Absorpcia:</w:t>
      </w:r>
    </w:p>
    <w:p w:rsidR="00966890" w:rsidRPr="00EE5E53" w:rsidRDefault="00966890" w:rsidP="00966890">
      <w:pPr>
        <w:numPr>
          <w:ilvl w:val="0"/>
          <w:numId w:val="3"/>
        </w:numPr>
        <w:shd w:val="clear" w:color="auto" w:fill="FFFFFF"/>
        <w:tabs>
          <w:tab w:val="clear" w:pos="360"/>
          <w:tab w:val="num" w:pos="644"/>
          <w:tab w:val="num" w:pos="720"/>
        </w:tabs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Tmax</w:t>
      </w:r>
      <w:proofErr w:type="spellEnd"/>
      <w:r w:rsidRPr="00EE5E53">
        <w:rPr>
          <w:color w:val="auto"/>
          <w:lang w:val="sk-SK"/>
        </w:rPr>
        <w:t> = 1. deň 1 hodina a 28. deň 0,5</w:t>
      </w:r>
      <w:r w:rsidRPr="00EE5E53">
        <w:rPr>
          <w:color w:val="auto"/>
          <w:lang w:val="sk-SK"/>
        </w:rPr>
        <w:noBreakHyphen/>
        <w:t>2 hodiny (priemer 75 minút);</w:t>
      </w:r>
    </w:p>
    <w:p w:rsidR="00966890" w:rsidRDefault="00966890" w:rsidP="00966890">
      <w:pPr>
        <w:numPr>
          <w:ilvl w:val="0"/>
          <w:numId w:val="3"/>
        </w:numPr>
        <w:shd w:val="clear" w:color="auto" w:fill="FFFFFF"/>
        <w:tabs>
          <w:tab w:val="clear" w:pos="360"/>
          <w:tab w:val="num" w:pos="644"/>
          <w:tab w:val="num" w:pos="720"/>
        </w:tabs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Cmax</w:t>
      </w:r>
      <w:proofErr w:type="spellEnd"/>
      <w:r w:rsidRPr="00EE5E53">
        <w:rPr>
          <w:color w:val="auto"/>
          <w:lang w:val="sk-SK"/>
        </w:rPr>
        <w:t xml:space="preserve"> bola 1. deň v rozsahu od 1 140 do 3 155 </w:t>
      </w:r>
      <w:proofErr w:type="spellStart"/>
      <w:r w:rsidRPr="00EE5E53">
        <w:rPr>
          <w:color w:val="auto"/>
          <w:lang w:val="sk-SK"/>
        </w:rPr>
        <w:t>pg</w:t>
      </w:r>
      <w:proofErr w:type="spellEnd"/>
      <w:r w:rsidRPr="00EE5E53">
        <w:rPr>
          <w:color w:val="auto"/>
          <w:lang w:val="sk-SK"/>
        </w:rPr>
        <w:t>/ml (priemer 2 147 </w:t>
      </w:r>
      <w:proofErr w:type="spellStart"/>
      <w:r w:rsidRPr="00EE5E53">
        <w:rPr>
          <w:color w:val="auto"/>
          <w:lang w:val="sk-SK"/>
        </w:rPr>
        <w:t>pg</w:t>
      </w:r>
      <w:proofErr w:type="spellEnd"/>
      <w:r w:rsidRPr="00EE5E53">
        <w:rPr>
          <w:color w:val="auto"/>
          <w:lang w:val="sk-SK"/>
        </w:rPr>
        <w:t xml:space="preserve">/ml) a 28. deň od 455 </w:t>
      </w:r>
    </w:p>
    <w:p w:rsidR="00966890" w:rsidRPr="00EE5E53" w:rsidRDefault="00966890" w:rsidP="00966890">
      <w:pPr>
        <w:shd w:val="clear" w:color="auto" w:fill="FFFFFF"/>
        <w:tabs>
          <w:tab w:val="num" w:pos="720"/>
        </w:tabs>
        <w:spacing w:after="0" w:line="240" w:lineRule="auto"/>
        <w:ind w:left="0" w:firstLine="0"/>
        <w:rPr>
          <w:color w:val="auto"/>
          <w:lang w:val="sk-SK"/>
        </w:rPr>
      </w:pPr>
      <w:r>
        <w:rPr>
          <w:color w:val="auto"/>
          <w:lang w:val="sk-SK"/>
        </w:rPr>
        <w:t xml:space="preserve">           </w:t>
      </w:r>
      <w:r w:rsidRPr="00EE5E53">
        <w:rPr>
          <w:color w:val="auto"/>
          <w:lang w:val="sk-SK"/>
        </w:rPr>
        <w:t>do 4 217 </w:t>
      </w:r>
      <w:proofErr w:type="spellStart"/>
      <w:r w:rsidRPr="00EE5E53">
        <w:rPr>
          <w:color w:val="auto"/>
          <w:lang w:val="sk-SK"/>
        </w:rPr>
        <w:t>pg</w:t>
      </w:r>
      <w:proofErr w:type="spellEnd"/>
      <w:r w:rsidRPr="00EE5E53">
        <w:rPr>
          <w:color w:val="auto"/>
          <w:lang w:val="sk-SK"/>
        </w:rPr>
        <w:t>/ml (priemer 2 336 </w:t>
      </w:r>
      <w:proofErr w:type="spellStart"/>
      <w:r w:rsidRPr="00EE5E53">
        <w:rPr>
          <w:color w:val="auto"/>
          <w:lang w:val="sk-SK"/>
        </w:rPr>
        <w:t>pg</w:t>
      </w:r>
      <w:proofErr w:type="spellEnd"/>
      <w:r w:rsidRPr="00EE5E53">
        <w:rPr>
          <w:color w:val="auto"/>
          <w:lang w:val="sk-SK"/>
        </w:rPr>
        <w:t>/ml);</w:t>
      </w:r>
    </w:p>
    <w:p w:rsidR="00966890" w:rsidRDefault="00966890" w:rsidP="00966890">
      <w:pPr>
        <w:numPr>
          <w:ilvl w:val="0"/>
          <w:numId w:val="3"/>
        </w:numPr>
        <w:shd w:val="clear" w:color="auto" w:fill="FFFFFF"/>
        <w:tabs>
          <w:tab w:val="clear" w:pos="360"/>
          <w:tab w:val="num" w:pos="644"/>
          <w:tab w:val="num" w:pos="720"/>
        </w:tabs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AUC (0</w:t>
      </w:r>
      <w:r w:rsidRPr="00EE5E53">
        <w:rPr>
          <w:color w:val="auto"/>
          <w:lang w:val="sk-SK"/>
        </w:rPr>
        <w:noBreakHyphen/>
        <w:t>24 h) bola 1. deň v rozsahu od 3 896 do 10 216 pg.h.ml</w:t>
      </w:r>
      <w:r w:rsidRPr="00EE5E53">
        <w:rPr>
          <w:color w:val="auto"/>
          <w:lang w:val="sk-SK"/>
        </w:rPr>
        <w:noBreakHyphen/>
        <w:t>1 (priemer 7 056 pg.h.ml</w:t>
      </w:r>
      <w:r w:rsidRPr="00EE5E53">
        <w:rPr>
          <w:color w:val="auto"/>
          <w:lang w:val="sk-SK"/>
        </w:rPr>
        <w:noBreakHyphen/>
        <w:t xml:space="preserve">1) </w:t>
      </w:r>
    </w:p>
    <w:p w:rsidR="00966890" w:rsidRDefault="00966890" w:rsidP="00966890">
      <w:pPr>
        <w:shd w:val="clear" w:color="auto" w:fill="FFFFFF"/>
        <w:tabs>
          <w:tab w:val="num" w:pos="720"/>
        </w:tabs>
        <w:spacing w:after="0" w:line="240" w:lineRule="auto"/>
        <w:ind w:left="0" w:firstLine="0"/>
        <w:rPr>
          <w:color w:val="auto"/>
          <w:lang w:val="sk-SK"/>
        </w:rPr>
      </w:pPr>
      <w:r>
        <w:rPr>
          <w:color w:val="auto"/>
          <w:lang w:val="sk-SK"/>
        </w:rPr>
        <w:t xml:space="preserve">            </w:t>
      </w:r>
      <w:r w:rsidRPr="00EE5E53">
        <w:rPr>
          <w:color w:val="auto"/>
          <w:lang w:val="sk-SK"/>
        </w:rPr>
        <w:t>a 28. deň od 3 231 do 19 043 pg.h.ml</w:t>
      </w:r>
      <w:r w:rsidRPr="00EE5E53">
        <w:rPr>
          <w:color w:val="auto"/>
          <w:lang w:val="sk-SK"/>
        </w:rPr>
        <w:noBreakHyphen/>
        <w:t>1 (priemer 11 137 pg.h.ml</w:t>
      </w:r>
      <w:r w:rsidRPr="00EE5E53">
        <w:rPr>
          <w:color w:val="auto"/>
          <w:lang w:val="sk-SK"/>
        </w:rPr>
        <w:noBreakHyphen/>
      </w:r>
      <w:r>
        <w:rPr>
          <w:color w:val="auto"/>
          <w:lang w:val="sk-SK"/>
        </w:rPr>
        <w:t>1).</w:t>
      </w:r>
    </w:p>
    <w:p w:rsidR="00966890" w:rsidRPr="00EE5E53" w:rsidRDefault="00966890" w:rsidP="00966890">
      <w:pPr>
        <w:shd w:val="clear" w:color="auto" w:fill="FFFFFF"/>
        <w:tabs>
          <w:tab w:val="num" w:pos="720"/>
        </w:tabs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Eliminácia:</w:t>
      </w:r>
    </w:p>
    <w:p w:rsidR="00966890" w:rsidRPr="00EE5E53" w:rsidRDefault="00966890" w:rsidP="00966890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Plazmatický polčas t½ bol u psov 1. deň ~ 19 hodín; 28. deň bol t½ ~ 10 hodín</w:t>
      </w:r>
    </w:p>
    <w:p w:rsidR="00966890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6.</w:t>
      </w:r>
      <w:r w:rsidRPr="00EE5E53">
        <w:rPr>
          <w:color w:val="auto"/>
          <w:lang w:val="sk-SK"/>
        </w:rPr>
        <w:tab/>
        <w:t>FARMACEUTICKÉ ÚDAJE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b/>
          <w:color w:val="auto"/>
          <w:lang w:val="sk-SK"/>
        </w:rPr>
        <w:t>6.1</w:t>
      </w:r>
      <w:r w:rsidRPr="00EE5E53">
        <w:rPr>
          <w:b/>
          <w:color w:val="auto"/>
          <w:lang w:val="sk-SK"/>
        </w:rPr>
        <w:tab/>
        <w:t>Zoznam pomocných látok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Triglyceridy</w:t>
      </w:r>
      <w:proofErr w:type="spellEnd"/>
      <w:r w:rsidRPr="00EE5E53">
        <w:rPr>
          <w:color w:val="auto"/>
          <w:lang w:val="sk-SK"/>
        </w:rPr>
        <w:t>, stredne dlhé reťazce</w:t>
      </w:r>
      <w:r>
        <w:rPr>
          <w:color w:val="auto"/>
          <w:lang w:val="sk-SK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b/>
          <w:bCs/>
          <w:color w:val="auto"/>
          <w:lang w:val="sk-SK"/>
        </w:rPr>
        <w:t>6.2</w:t>
      </w:r>
      <w:r w:rsidRPr="00EE5E53">
        <w:rPr>
          <w:b/>
          <w:bCs/>
          <w:color w:val="auto"/>
          <w:lang w:val="sk-SK"/>
        </w:rPr>
        <w:tab/>
      </w:r>
      <w:r>
        <w:rPr>
          <w:b/>
          <w:bCs/>
          <w:color w:val="auto"/>
          <w:lang w:val="sk-SK"/>
        </w:rPr>
        <w:t>Závažné i</w:t>
      </w:r>
      <w:r w:rsidRPr="00EE5E53">
        <w:rPr>
          <w:b/>
          <w:bCs/>
          <w:color w:val="auto"/>
          <w:lang w:val="sk-SK"/>
        </w:rPr>
        <w:t>nkompatibility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Veterinárny liek sa nesmie miešať s ďalšími vodnými roztokmi (napr. s mliekom).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A11A3D">
        <w:rPr>
          <w:color w:val="auto"/>
          <w:lang w:val="sk-SK"/>
        </w:rPr>
        <w:t>Z dôvodu chýbania štúdií kompatibility, sa tento veterinárny liek nesmie miešať s inými veterinárnymi liekmi.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6.3</w:t>
      </w:r>
      <w:r w:rsidRPr="00EE5E53">
        <w:rPr>
          <w:color w:val="auto"/>
          <w:lang w:val="sk-SK"/>
        </w:rPr>
        <w:tab/>
        <w:t>Čas použiteľnosti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Čas použiteľnosti veterinárneho lieku zabaleného v pôvodnom obale: 3 roky</w:t>
      </w:r>
      <w:r>
        <w:rPr>
          <w:color w:val="auto"/>
          <w:lang w:val="sk-SK"/>
        </w:rPr>
        <w:t>.</w:t>
      </w:r>
      <w:r w:rsidRPr="00EE5E53">
        <w:rPr>
          <w:color w:val="auto"/>
          <w:lang w:val="sk-SK"/>
        </w:rPr>
        <w:t xml:space="preserve">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Čas použiteľnosti po prvom otvorení vnútorného </w:t>
      </w:r>
      <w:r>
        <w:rPr>
          <w:color w:val="auto"/>
          <w:lang w:val="sk-SK"/>
        </w:rPr>
        <w:t>obalu</w:t>
      </w:r>
      <w:r w:rsidRPr="00EE5E53">
        <w:rPr>
          <w:color w:val="auto"/>
          <w:lang w:val="sk-SK"/>
        </w:rPr>
        <w:t>: 28 dní</w:t>
      </w:r>
      <w:r>
        <w:rPr>
          <w:color w:val="auto"/>
          <w:lang w:val="sk-SK"/>
        </w:rPr>
        <w:t>.</w:t>
      </w:r>
      <w:r w:rsidRPr="00EE5E53">
        <w:rPr>
          <w:color w:val="auto"/>
          <w:lang w:val="sk-SK"/>
        </w:rPr>
        <w:t xml:space="preserve">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b/>
          <w:color w:val="auto"/>
          <w:lang w:val="sk-SK"/>
        </w:rPr>
        <w:t>6.4</w:t>
      </w:r>
      <w:r w:rsidRPr="00EE5E53">
        <w:rPr>
          <w:b/>
          <w:color w:val="auto"/>
          <w:lang w:val="sk-SK"/>
        </w:rPr>
        <w:tab/>
        <w:t>Osobitné bezpečnostné opatrenia na uchovávanie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Uchovávať pri teplote neprevyšujúcej 30°C.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Fľašu uchovávať v krabici, aby bola chránená pred svetlom.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6.5</w:t>
      </w:r>
      <w:r w:rsidRPr="00EE5E53">
        <w:rPr>
          <w:color w:val="auto"/>
          <w:lang w:val="sk-SK"/>
        </w:rPr>
        <w:tab/>
        <w:t>Charakter a zloženie vnútorného obalu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>3 ml (vo fľaši s objemom 5 ml), 10 ml, 15 ml, 25 ml a 50 ml hnedá sklenená fľaša typu III uzatvorená kužeľovitým adaptérom na injekčnú striekačku typu ‘</w:t>
      </w:r>
      <w:proofErr w:type="spellStart"/>
      <w:r w:rsidRPr="00EE5E53">
        <w:rPr>
          <w:lang w:val="sk-SK"/>
        </w:rPr>
        <w:t>Luer</w:t>
      </w:r>
      <w:proofErr w:type="spellEnd"/>
      <w:r w:rsidRPr="00EE5E53">
        <w:rPr>
          <w:lang w:val="sk-SK"/>
        </w:rPr>
        <w:t xml:space="preserve"> </w:t>
      </w:r>
      <w:proofErr w:type="spellStart"/>
      <w:r w:rsidRPr="00EE5E53">
        <w:rPr>
          <w:lang w:val="sk-SK"/>
        </w:rPr>
        <w:t>slip</w:t>
      </w:r>
      <w:proofErr w:type="spellEnd"/>
      <w:r w:rsidRPr="00EE5E53">
        <w:rPr>
          <w:lang w:val="sk-SK"/>
        </w:rPr>
        <w:t>’ (polyetylén s nízkou hustotou) a viečkom so závitom (polyetylén s vysokou hustotou). Fľaše sú balené v kartónovej krabici.</w:t>
      </w:r>
    </w:p>
    <w:p w:rsidR="00966890" w:rsidRPr="00EE5E53" w:rsidRDefault="00966890" w:rsidP="00966890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>Ku všetkým veľkostiam balení sú priložené 1 ml a </w:t>
      </w:r>
      <w:r w:rsidR="00837176">
        <w:rPr>
          <w:lang w:val="sk-SK"/>
        </w:rPr>
        <w:t>3</w:t>
      </w:r>
      <w:r w:rsidRPr="00EE5E53">
        <w:rPr>
          <w:lang w:val="sk-SK"/>
        </w:rPr>
        <w:t xml:space="preserve"> ml umelohmotné </w:t>
      </w:r>
      <w:r>
        <w:rPr>
          <w:lang w:val="sk-SK"/>
        </w:rPr>
        <w:t xml:space="preserve">perorálne </w:t>
      </w:r>
      <w:r w:rsidRPr="00EE5E53">
        <w:rPr>
          <w:lang w:val="sk-SK"/>
        </w:rPr>
        <w:t>striekačky.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  <w:r w:rsidRPr="00EE5E53">
        <w:rPr>
          <w:lang w:val="sk-SK"/>
        </w:rPr>
        <w:t>Nie všetky veľkosti balenia sa musia uvádzať na trh.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6.6</w:t>
      </w:r>
      <w:r w:rsidRPr="00EE5E53">
        <w:rPr>
          <w:color w:val="auto"/>
          <w:lang w:val="sk-SK"/>
        </w:rPr>
        <w:tab/>
        <w:t>Osobitné bezpečnostné opatrenia na zneškodňovanie nepoužitých veterinárnych liekov, prípadne odpadových materiálov vytvorených pri používaní týchto liekov.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Každý nepoužitý veterinárny liek alebo odpadové materiály z tohto veterinárneho lieku musia byť zlikvidované v súlade s platnými predpismi.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7.</w:t>
      </w:r>
      <w:r w:rsidRPr="00EE5E53">
        <w:rPr>
          <w:color w:val="auto"/>
          <w:lang w:val="sk-SK"/>
        </w:rPr>
        <w:tab/>
        <w:t>DRŽITEĽ ROZHODNUTIA O REGISTRÁCII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Le</w:t>
      </w:r>
      <w:proofErr w:type="spellEnd"/>
      <w:r w:rsidRPr="00EE5E53">
        <w:rPr>
          <w:color w:val="auto"/>
          <w:lang w:val="sk-SK"/>
        </w:rPr>
        <w:t xml:space="preserve"> </w:t>
      </w:r>
      <w:proofErr w:type="spellStart"/>
      <w:r w:rsidRPr="00EE5E53">
        <w:rPr>
          <w:color w:val="auto"/>
          <w:lang w:val="sk-SK"/>
        </w:rPr>
        <w:t>Vet</w:t>
      </w:r>
      <w:proofErr w:type="spellEnd"/>
      <w:r w:rsidRPr="00EE5E53">
        <w:rPr>
          <w:color w:val="auto"/>
          <w:lang w:val="sk-SK"/>
        </w:rPr>
        <w:t xml:space="preserve">. </w:t>
      </w:r>
      <w:proofErr w:type="spellStart"/>
      <w:r w:rsidRPr="00EE5E53">
        <w:rPr>
          <w:color w:val="auto"/>
          <w:lang w:val="sk-SK"/>
        </w:rPr>
        <w:t>Beheer</w:t>
      </w:r>
      <w:proofErr w:type="spellEnd"/>
      <w:r w:rsidRPr="00EE5E53">
        <w:rPr>
          <w:color w:val="auto"/>
          <w:lang w:val="sk-SK"/>
        </w:rPr>
        <w:t xml:space="preserve"> B.V.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EE5E53">
        <w:rPr>
          <w:color w:val="auto"/>
          <w:lang w:val="sk-SK"/>
        </w:rPr>
        <w:t>Wilgenweg</w:t>
      </w:r>
      <w:proofErr w:type="spellEnd"/>
      <w:r w:rsidRPr="00EE5E53">
        <w:rPr>
          <w:color w:val="auto"/>
          <w:lang w:val="sk-SK"/>
        </w:rPr>
        <w:t xml:space="preserve"> 7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3421 TV </w:t>
      </w:r>
      <w:proofErr w:type="spellStart"/>
      <w:r w:rsidRPr="00EE5E53">
        <w:rPr>
          <w:color w:val="auto"/>
          <w:lang w:val="sk-SK"/>
        </w:rPr>
        <w:t>Oudewater</w:t>
      </w:r>
      <w:proofErr w:type="spellEnd"/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Holandsko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b/>
          <w:color w:val="auto"/>
          <w:lang w:val="sk-SK"/>
        </w:rPr>
        <w:t>8.</w:t>
      </w:r>
      <w:r w:rsidRPr="00EE5E53">
        <w:rPr>
          <w:b/>
          <w:color w:val="auto"/>
          <w:lang w:val="sk-SK"/>
        </w:rPr>
        <w:tab/>
        <w:t xml:space="preserve">REGISTRAČNÉ ČÍSLO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>
        <w:rPr>
          <w:lang w:val="sk-SK"/>
        </w:rPr>
        <w:t>96/052/DC/15-S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b/>
          <w:color w:val="auto"/>
          <w:lang w:val="sk-SK"/>
        </w:rPr>
      </w:pPr>
      <w:r w:rsidRPr="00EE5E53">
        <w:rPr>
          <w:b/>
          <w:color w:val="auto"/>
          <w:lang w:val="sk-SK"/>
        </w:rPr>
        <w:t>9.</w:t>
      </w:r>
      <w:r w:rsidRPr="00EE5E53">
        <w:rPr>
          <w:b/>
          <w:color w:val="auto"/>
          <w:lang w:val="sk-SK"/>
        </w:rPr>
        <w:tab/>
      </w:r>
      <w:r>
        <w:rPr>
          <w:b/>
          <w:bCs/>
        </w:rPr>
        <w:t>DÁTUM PRVEJ REGISTRÁCIE/PREDĹŽENIA REGISTRÁCIE</w:t>
      </w:r>
      <w:r w:rsidRPr="00EE5E53" w:rsidDel="00AC4DD6">
        <w:rPr>
          <w:b/>
          <w:color w:val="auto"/>
          <w:lang w:val="sk-SK"/>
        </w:rPr>
        <w:t xml:space="preserve">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bookmarkStart w:id="0" w:name="_GoBack"/>
      <w:r>
        <w:rPr>
          <w:color w:val="auto"/>
          <w:lang w:val="sk-SK"/>
        </w:rPr>
        <w:t xml:space="preserve">Dátum prvej registrácie: </w:t>
      </w:r>
      <w:r w:rsidR="007A7C11">
        <w:rPr>
          <w:color w:val="auto"/>
          <w:lang w:val="sk-SK"/>
        </w:rPr>
        <w:t>21.08.</w:t>
      </w:r>
      <w:r>
        <w:rPr>
          <w:color w:val="auto"/>
          <w:lang w:val="sk-SK"/>
        </w:rPr>
        <w:t>2015</w:t>
      </w:r>
    </w:p>
    <w:bookmarkEnd w:id="0"/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b/>
          <w:color w:val="auto"/>
          <w:lang w:val="sk-SK"/>
        </w:rPr>
        <w:t>10.</w:t>
      </w:r>
      <w:r w:rsidRPr="00EE5E53">
        <w:rPr>
          <w:b/>
          <w:color w:val="auto"/>
          <w:lang w:val="sk-SK"/>
        </w:rPr>
        <w:tab/>
        <w:t>DÁTUM REVÍZIE TEXTU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 w:rsidRPr="00EE5E53">
        <w:rPr>
          <w:lang w:val="sk-SK"/>
        </w:rPr>
        <w:t>Výdaj lieku je viazaný na veterinárny predpis.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ZÁKAZ PREDAJA, DODÁVOK A/ALEBO POUŽÍVANIA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Neuplatňuje sa. </w:t>
      </w: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966890" w:rsidRPr="009F7C1E" w:rsidTr="00E57BAB">
        <w:tc>
          <w:tcPr>
            <w:tcW w:w="9204" w:type="dxa"/>
            <w:shd w:val="clear" w:color="auto" w:fill="auto"/>
          </w:tcPr>
          <w:p w:rsidR="00966890" w:rsidRPr="009F7C1E" w:rsidRDefault="00966890" w:rsidP="00E57BAB">
            <w:pPr>
              <w:spacing w:after="0" w:line="240" w:lineRule="auto"/>
              <w:ind w:left="0" w:firstLine="0"/>
              <w:rPr>
                <w:b/>
                <w:caps/>
                <w:lang w:val="sk-SK"/>
              </w:rPr>
            </w:pPr>
            <w:r w:rsidRPr="009F7C1E">
              <w:rPr>
                <w:b/>
                <w:caps/>
                <w:lang w:val="sk-SK"/>
              </w:rPr>
              <w:lastRenderedPageBreak/>
              <w:t>Údaje, ktoré majú byť uvedené na vonkajšom obale</w:t>
            </w:r>
          </w:p>
          <w:p w:rsidR="00966890" w:rsidRPr="009F7C1E" w:rsidRDefault="00966890" w:rsidP="00E57BAB">
            <w:pPr>
              <w:spacing w:after="0" w:line="240" w:lineRule="auto"/>
              <w:ind w:left="0" w:firstLine="0"/>
              <w:rPr>
                <w:b/>
                <w:caps/>
                <w:lang w:val="sk-SK"/>
              </w:rPr>
            </w:pPr>
          </w:p>
          <w:p w:rsidR="00966890" w:rsidRPr="009F7C1E" w:rsidRDefault="00966890" w:rsidP="00E57BAB">
            <w:pPr>
              <w:spacing w:after="0" w:line="240" w:lineRule="auto"/>
              <w:ind w:left="0" w:firstLine="0"/>
              <w:rPr>
                <w:b/>
                <w:caps/>
                <w:lang w:val="sk-SK"/>
              </w:rPr>
            </w:pPr>
            <w:r w:rsidRPr="009F7C1E">
              <w:rPr>
                <w:b/>
                <w:lang w:val="sk-SK"/>
              </w:rPr>
              <w:t>Kartónová krabica obsahujúca jednu 3, 10, 15, 25 alebo 50 ml fľašu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b/>
          <w:caps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1.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NÁZOV VETERINÁRNEHO LIEKU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Finilac</w:t>
      </w:r>
      <w:proofErr w:type="spellEnd"/>
      <w:r w:rsidRPr="00EE5E53">
        <w:rPr>
          <w:lang w:val="sk-SK"/>
        </w:rPr>
        <w:t xml:space="preserve"> 50 </w:t>
      </w:r>
      <w:proofErr w:type="spellStart"/>
      <w:r w:rsidRPr="00EE5E53">
        <w:rPr>
          <w:lang w:val="sk-SK"/>
        </w:rPr>
        <w:t>mikrogramov</w:t>
      </w:r>
      <w:proofErr w:type="spellEnd"/>
      <w:r w:rsidRPr="00EE5E53">
        <w:rPr>
          <w:lang w:val="sk-SK"/>
        </w:rPr>
        <w:t>/ml perorálny roztok pre psy a mačky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kabergolín</w:t>
      </w:r>
      <w:proofErr w:type="spellEnd"/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2.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bCs/>
                <w:lang w:val="sk-SK"/>
              </w:rPr>
              <w:t>ÚČINNÉ LÁTKY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  <w:r>
        <w:rPr>
          <w:highlight w:val="lightGray"/>
          <w:lang w:val="sk-SK" w:eastAsia="en-GB"/>
        </w:rPr>
        <w:t>Každý</w:t>
      </w:r>
      <w:r w:rsidRPr="00EE5E53">
        <w:rPr>
          <w:highlight w:val="lightGray"/>
          <w:lang w:val="sk-SK" w:eastAsia="en-GB"/>
        </w:rPr>
        <w:t> ml obsahuje: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  <w:proofErr w:type="spellStart"/>
      <w:r w:rsidRPr="00EE5E53">
        <w:rPr>
          <w:highlight w:val="lightGray"/>
          <w:lang w:val="sk-SK" w:eastAsia="en-GB"/>
        </w:rPr>
        <w:t>Kabergolín</w:t>
      </w:r>
      <w:proofErr w:type="spellEnd"/>
      <w:r w:rsidRPr="00EE5E53">
        <w:rPr>
          <w:highlight w:val="lightGray"/>
          <w:lang w:val="sk-SK" w:eastAsia="en-GB"/>
        </w:rPr>
        <w:t xml:space="preserve"> 50 µg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3.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LIEKOVÁ FORMA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  <w:r w:rsidRPr="00EE5E53">
        <w:rPr>
          <w:highlight w:val="lightGray"/>
          <w:lang w:val="sk-SK" w:eastAsia="en-GB"/>
        </w:rPr>
        <w:t>Perorálny roztok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4.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VEĽKOSŤ BALENIA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>3 ml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  <w:r w:rsidRPr="00EE5E53">
        <w:rPr>
          <w:highlight w:val="lightGray"/>
          <w:lang w:val="sk-SK" w:eastAsia="en-GB"/>
        </w:rPr>
        <w:t>10 ml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  <w:r w:rsidRPr="00EE5E53">
        <w:rPr>
          <w:highlight w:val="lightGray"/>
          <w:lang w:val="sk-SK" w:eastAsia="en-GB"/>
        </w:rPr>
        <w:t>15 ml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  <w:r w:rsidRPr="00EE5E53">
        <w:rPr>
          <w:highlight w:val="lightGray"/>
          <w:lang w:val="sk-SK" w:eastAsia="en-GB"/>
        </w:rPr>
        <w:t>25 ml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  <w:r w:rsidRPr="00EE5E53">
        <w:rPr>
          <w:highlight w:val="lightGray"/>
          <w:lang w:val="sk-SK" w:eastAsia="en-GB"/>
        </w:rPr>
        <w:t>50 ml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322" w:type="dxa"/>
        <w:tblInd w:w="-137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8618"/>
      </w:tblGrid>
      <w:tr w:rsidR="00966890" w:rsidRPr="00EE5E53" w:rsidTr="00E57BAB">
        <w:trPr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5.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CIEĽOVÝ DRUH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highlight w:val="lightGray"/>
          <w:lang w:val="sk-SK" w:eastAsia="en-GB"/>
        </w:rPr>
      </w:pPr>
      <w:r w:rsidRPr="00EE5E53">
        <w:rPr>
          <w:lang w:val="sk-SK" w:eastAsia="en-GB"/>
        </w:rPr>
        <w:t xml:space="preserve">   </w:t>
      </w:r>
      <w:r w:rsidRPr="00EE5E53">
        <w:rPr>
          <w:highlight w:val="lightGray"/>
          <w:lang w:val="sk-SK" w:eastAsia="en-GB"/>
        </w:rPr>
        <w:t>Pes, mačka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21" w:type="dxa"/>
        <w:tblInd w:w="-36" w:type="dxa"/>
        <w:tblCellMar>
          <w:top w:w="8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8724"/>
      </w:tblGrid>
      <w:tr w:rsidR="00966890" w:rsidRPr="00EE5E53" w:rsidTr="00E57BAB">
        <w:trPr>
          <w:trHeight w:val="30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 xml:space="preserve">6. </w:t>
            </w:r>
          </w:p>
        </w:tc>
        <w:tc>
          <w:tcPr>
            <w:tcW w:w="8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 xml:space="preserve">INDIKÁCIA (INDIKÁCIE) 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7.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SPÔSOB A CESTA PODANIA LIEKU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 xml:space="preserve">Pred použitím si prečítajte písomnú informáciu pre používateľov.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8.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OCHRANNÁ LEHOTA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9.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OSOBITNÉ UPOZORNENIE (-A), AK JE POTREBNÉ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 w:rsidRPr="00EE5E53">
        <w:rPr>
          <w:lang w:val="sk-SK"/>
        </w:rPr>
        <w:t>Nenechávajte naplnené striekačky bez dozoru v prítomnosti detí.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 w:rsidRPr="00EE5E53">
        <w:rPr>
          <w:lang w:val="sk-SK"/>
        </w:rPr>
        <w:t>Pred použitím si prečítajte písomnú informáciu pre používateľov.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8619"/>
      </w:tblGrid>
      <w:tr w:rsidR="00966890" w:rsidRPr="00EE5E53" w:rsidTr="00E57BAB">
        <w:trPr>
          <w:trHeight w:val="3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10. </w:t>
            </w: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DÁTUM EXSPIRÁCIE</w:t>
            </w:r>
          </w:p>
        </w:tc>
      </w:tr>
    </w:tbl>
    <w:p w:rsidR="00966890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>EXP: {mesiac/rok}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lastRenderedPageBreak/>
        <w:t>Po prvom prepichnutí zátky použiť do 28 dní.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8619"/>
      </w:tblGrid>
      <w:tr w:rsidR="00966890" w:rsidRPr="00EE5E53" w:rsidTr="00E57BAB">
        <w:trPr>
          <w:trHeight w:val="3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11. </w:t>
            </w: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bCs/>
                <w:lang w:val="sk-SK"/>
              </w:rPr>
              <w:t>OSOBITNÉ PODMIENKY NA UCHOVÁVANIE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 xml:space="preserve">Uchovávať pri teplote neprevyšujúcej </w:t>
      </w:r>
      <w:smartTag w:uri="urn:schemas-microsoft-com:office:smarttags" w:element="metricconverter">
        <w:smartTagPr>
          <w:attr w:name="ProductID" w:val="30 °C"/>
        </w:smartTagPr>
        <w:r w:rsidRPr="00EE5E53">
          <w:rPr>
            <w:lang w:val="sk-SK"/>
          </w:rPr>
          <w:t>30 °C</w:t>
        </w:r>
      </w:smartTag>
      <w:r w:rsidRPr="00EE5E53">
        <w:rPr>
          <w:lang w:val="sk-SK"/>
        </w:rPr>
        <w:t xml:space="preserve">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>Fľašu uchovávať v krabici, aby bola chránená pred svetlom.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8619"/>
      </w:tblGrid>
      <w:tr w:rsidR="00966890" w:rsidRPr="00EE5E53" w:rsidTr="00E57BAB">
        <w:trPr>
          <w:trHeight w:val="5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12. </w:t>
            </w: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OSOBITNÉ BEZPEČNOSTNÉ OPATRENIA NA ZNEŠKODNENIE NEPOUŽITÉHO LIEKU(-OV) ALEBO ODPADOVÉHO MATERIÁLU, V PRÍPADE POTREBY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>Likvidácia: prečítajte si písomnú informáciu pre používateľov.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8619"/>
      </w:tblGrid>
      <w:tr w:rsidR="00966890" w:rsidRPr="00EE5E53" w:rsidTr="00E57BAB">
        <w:trPr>
          <w:trHeight w:val="5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13. </w:t>
            </w: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hanging="2"/>
              <w:rPr>
                <w:lang w:val="sk-SK"/>
              </w:rPr>
            </w:pPr>
            <w:r w:rsidRPr="00EE5E53">
              <w:rPr>
                <w:b/>
                <w:lang w:val="sk-SK"/>
              </w:rPr>
              <w:t xml:space="preserve">OZNAČENIE „LEN PRE ZVIERATÁ“ A PODMIENKY ALEBO OBMEDZENIA TÝKAJÚCE SA DODÁVKY A POUŽITIA, ak sa uplatňujú 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 xml:space="preserve">Len pre zvieratá.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>Výdaj lieku je viazaný na veterinárny predpis.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8619"/>
      </w:tblGrid>
      <w:tr w:rsidR="00966890" w:rsidRPr="00EE5E53" w:rsidTr="00E57BAB">
        <w:trPr>
          <w:trHeight w:val="3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14. </w:t>
            </w: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OZNAČENIE „UCHOVÁVAŤ MIMO DOHĽADU A DOSAHU DETÍ“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 xml:space="preserve">Uchovávať mimo dohľadu a dosahu detí.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8619"/>
      </w:tblGrid>
      <w:tr w:rsidR="00966890" w:rsidRPr="00EE5E53" w:rsidTr="00E57BAB">
        <w:trPr>
          <w:trHeight w:val="3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15. </w:t>
            </w: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 xml:space="preserve">NÁZOV A ADRESA DRŽITEĽA ROZHODNUTIA O REGISTRÁCII 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proofErr w:type="spellStart"/>
      <w:r w:rsidRPr="00EE5E53">
        <w:rPr>
          <w:lang w:val="sk-SK"/>
        </w:rPr>
        <w:t>Le</w:t>
      </w:r>
      <w:proofErr w:type="spellEnd"/>
      <w:r w:rsidRPr="00EE5E53">
        <w:rPr>
          <w:lang w:val="sk-SK"/>
        </w:rPr>
        <w:t xml:space="preserve"> </w:t>
      </w:r>
      <w:proofErr w:type="spellStart"/>
      <w:r w:rsidRPr="00EE5E53">
        <w:rPr>
          <w:lang w:val="sk-SK"/>
        </w:rPr>
        <w:t>Vet</w:t>
      </w:r>
      <w:proofErr w:type="spellEnd"/>
      <w:r w:rsidRPr="00EE5E53">
        <w:rPr>
          <w:lang w:val="sk-SK"/>
        </w:rPr>
        <w:t xml:space="preserve">. </w:t>
      </w:r>
      <w:proofErr w:type="spellStart"/>
      <w:r w:rsidRPr="00EE5E53">
        <w:rPr>
          <w:lang w:val="sk-SK"/>
        </w:rPr>
        <w:t>Beheer</w:t>
      </w:r>
      <w:proofErr w:type="spellEnd"/>
      <w:r w:rsidRPr="00EE5E53">
        <w:rPr>
          <w:lang w:val="sk-SK"/>
        </w:rPr>
        <w:t xml:space="preserve"> B.V.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Wilgenweg</w:t>
      </w:r>
      <w:proofErr w:type="spellEnd"/>
      <w:r w:rsidRPr="00EE5E53">
        <w:rPr>
          <w:lang w:val="sk-SK"/>
        </w:rPr>
        <w:t xml:space="preserve"> 7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 xml:space="preserve">3421 TV </w:t>
      </w:r>
      <w:proofErr w:type="spellStart"/>
      <w:r w:rsidRPr="00EE5E53">
        <w:rPr>
          <w:lang w:val="sk-SK"/>
        </w:rPr>
        <w:t>Oudewater</w:t>
      </w:r>
      <w:proofErr w:type="spellEnd"/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>Holandsko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8619"/>
      </w:tblGrid>
      <w:tr w:rsidR="00966890" w:rsidRPr="00EE5E53" w:rsidTr="00E57BAB">
        <w:trPr>
          <w:trHeight w:val="3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16. </w:t>
            </w: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 xml:space="preserve">REGISTRAČNÉ ČÍSLO 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>
        <w:rPr>
          <w:lang w:val="sk-SK"/>
        </w:rPr>
        <w:t>96/052/DC/15-S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8619"/>
      </w:tblGrid>
      <w:tr w:rsidR="00966890" w:rsidRPr="00EE5E53" w:rsidTr="00E57BAB">
        <w:trPr>
          <w:trHeight w:val="3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17. </w:t>
            </w: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ČÍSLO VÝROBNEJ ŠARŽE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Lot</w:t>
      </w:r>
      <w:proofErr w:type="spellEnd"/>
      <w:r w:rsidRPr="00EE5E53">
        <w:rPr>
          <w:lang w:val="sk-SK"/>
        </w:rPr>
        <w:t xml:space="preserve"> {číslo}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66890" w:rsidRPr="009F7C1E" w:rsidTr="00E57BAB">
        <w:tc>
          <w:tcPr>
            <w:tcW w:w="9322" w:type="dxa"/>
            <w:shd w:val="clear" w:color="auto" w:fill="auto"/>
          </w:tcPr>
          <w:p w:rsidR="00966890" w:rsidRPr="009F7C1E" w:rsidRDefault="00966890" w:rsidP="00E57BAB">
            <w:pPr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9F7C1E">
              <w:rPr>
                <w:b/>
                <w:lang w:val="sk-SK"/>
              </w:rPr>
              <w:lastRenderedPageBreak/>
              <w:t>MINIMÁLNE ÚDAJE, KTORÉ MAJÚ BYŤ UVEDENÉ NA MALOM VNÚTORNOM OBALE</w:t>
            </w:r>
          </w:p>
          <w:p w:rsidR="00966890" w:rsidRPr="009F7C1E" w:rsidRDefault="00966890" w:rsidP="00E57BAB">
            <w:pPr>
              <w:spacing w:after="0" w:line="240" w:lineRule="auto"/>
              <w:ind w:left="0" w:firstLine="0"/>
              <w:rPr>
                <w:b/>
                <w:lang w:val="sk-SK"/>
              </w:rPr>
            </w:pPr>
          </w:p>
          <w:p w:rsidR="00966890" w:rsidRPr="009F7C1E" w:rsidRDefault="00966890" w:rsidP="00E57BAB">
            <w:pPr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9F7C1E">
              <w:rPr>
                <w:b/>
                <w:lang w:val="sk-SK"/>
              </w:rPr>
              <w:t>3, 10, 15, 25 alebo 50 ml sklenená fľaša</w:t>
            </w:r>
          </w:p>
        </w:tc>
      </w:tr>
    </w:tbl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1.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NÁZOV VETERINÁRNEHO LIEKU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Finilac</w:t>
      </w:r>
      <w:proofErr w:type="spellEnd"/>
      <w:r w:rsidRPr="00EE5E53">
        <w:rPr>
          <w:lang w:val="sk-SK"/>
        </w:rPr>
        <w:t xml:space="preserve"> 50 </w:t>
      </w:r>
      <w:proofErr w:type="spellStart"/>
      <w:r w:rsidRPr="00EE5E53">
        <w:rPr>
          <w:lang w:val="sk-SK"/>
        </w:rPr>
        <w:t>mikrogra</w:t>
      </w:r>
      <w:r>
        <w:rPr>
          <w:lang w:val="sk-SK"/>
        </w:rPr>
        <w:t>mov</w:t>
      </w:r>
      <w:proofErr w:type="spellEnd"/>
      <w:r>
        <w:rPr>
          <w:lang w:val="sk-SK"/>
        </w:rPr>
        <w:t>/ml perorálny roztok pre psy</w:t>
      </w:r>
      <w:r w:rsidRPr="00EE5E53">
        <w:rPr>
          <w:lang w:val="sk-SK"/>
        </w:rPr>
        <w:t xml:space="preserve"> a mačky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kabergolín</w:t>
      </w:r>
      <w:proofErr w:type="spellEnd"/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2.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MNOŽSTVO ÚČINNEJ LÁTKY (</w:t>
            </w:r>
            <w:r>
              <w:rPr>
                <w:b/>
                <w:lang w:val="sk-SK"/>
              </w:rPr>
              <w:t>-</w:t>
            </w:r>
            <w:r w:rsidRPr="00EE5E53">
              <w:rPr>
                <w:b/>
                <w:lang w:val="sk-SK"/>
              </w:rPr>
              <w:t xml:space="preserve">OK) 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  <w:proofErr w:type="spellStart"/>
      <w:r w:rsidRPr="00EE5E53">
        <w:rPr>
          <w:highlight w:val="lightGray"/>
          <w:lang w:val="sk-SK" w:eastAsia="en-GB"/>
        </w:rPr>
        <w:t>Kabergolín</w:t>
      </w:r>
      <w:proofErr w:type="spellEnd"/>
      <w:r w:rsidRPr="00EE5E53">
        <w:rPr>
          <w:highlight w:val="lightGray"/>
          <w:lang w:val="sk-SK" w:eastAsia="en-GB"/>
        </w:rPr>
        <w:t xml:space="preserve"> 50 </w:t>
      </w:r>
      <w:proofErr w:type="spellStart"/>
      <w:r w:rsidRPr="00EE5E53">
        <w:rPr>
          <w:highlight w:val="lightGray"/>
          <w:lang w:val="sk-SK" w:eastAsia="en-GB"/>
        </w:rPr>
        <w:t>mikrogramov</w:t>
      </w:r>
      <w:proofErr w:type="spellEnd"/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 xml:space="preserve">3.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 xml:space="preserve">OBSAH V  OBJEMOVÝCH JEDNOTKÁCH 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>3 ml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  <w:r w:rsidRPr="00EE5E53">
        <w:rPr>
          <w:highlight w:val="lightGray"/>
          <w:lang w:val="sk-SK" w:eastAsia="en-GB"/>
        </w:rPr>
        <w:t>10 ml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  <w:r w:rsidRPr="00EE5E53">
        <w:rPr>
          <w:highlight w:val="lightGray"/>
          <w:lang w:val="sk-SK" w:eastAsia="en-GB"/>
        </w:rPr>
        <w:t>15 ml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  <w:r w:rsidRPr="00EE5E53">
        <w:rPr>
          <w:highlight w:val="lightGray"/>
          <w:lang w:val="sk-SK" w:eastAsia="en-GB"/>
        </w:rPr>
        <w:t>25 ml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  <w:r w:rsidRPr="00EE5E53">
        <w:rPr>
          <w:highlight w:val="lightGray"/>
          <w:lang w:val="sk-SK" w:eastAsia="en-GB"/>
        </w:rPr>
        <w:t xml:space="preserve">50 ml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4.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SPÔSOB(Y) PODANIA LIEKU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highlight w:val="lightGray"/>
          <w:lang w:val="sk-SK" w:eastAsia="en-GB"/>
        </w:rPr>
      </w:pPr>
      <w:r w:rsidRPr="00EE5E53">
        <w:rPr>
          <w:highlight w:val="lightGray"/>
          <w:lang w:val="sk-SK" w:eastAsia="en-GB"/>
        </w:rPr>
        <w:t>Perorálne použitie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5.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b/>
                <w:lang w:val="sk-SK"/>
              </w:rPr>
            </w:pPr>
            <w:r w:rsidRPr="00EE5E53">
              <w:rPr>
                <w:b/>
                <w:lang w:val="sk-SK"/>
              </w:rPr>
              <w:t>OCHRANNÁ LEHOTA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6.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ČÍSLO ŠARŽE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Lot</w:t>
      </w:r>
      <w:proofErr w:type="spellEnd"/>
      <w:r w:rsidRPr="00EE5E53">
        <w:rPr>
          <w:lang w:val="sk-SK"/>
        </w:rPr>
        <w:t xml:space="preserve">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7.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DÁTUM EXSPIRÁCIE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>EXP: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>Po prvom prepichnutí zátky použiť do 28 dní.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tbl>
      <w:tblPr>
        <w:tblW w:w="9299" w:type="dxa"/>
        <w:tblInd w:w="-114" w:type="dxa"/>
        <w:tblCellMar>
          <w:top w:w="8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8618"/>
      </w:tblGrid>
      <w:tr w:rsidR="00966890" w:rsidRPr="00EE5E53" w:rsidTr="00E57BAB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Pr="00EE5E53">
              <w:rPr>
                <w:b/>
                <w:lang w:val="sk-SK"/>
              </w:rPr>
              <w:t xml:space="preserve">8. </w:t>
            </w:r>
          </w:p>
        </w:tc>
        <w:tc>
          <w:tcPr>
            <w:tcW w:w="8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90" w:rsidRPr="00EE5E53" w:rsidRDefault="00966890" w:rsidP="00E57BAB">
            <w:pPr>
              <w:shd w:val="clear" w:color="auto" w:fill="FFFFFF"/>
              <w:spacing w:after="0" w:line="240" w:lineRule="auto"/>
              <w:ind w:left="0" w:firstLine="0"/>
              <w:rPr>
                <w:lang w:val="sk-SK"/>
              </w:rPr>
            </w:pPr>
            <w:r w:rsidRPr="00EE5E53">
              <w:rPr>
                <w:b/>
                <w:lang w:val="sk-SK"/>
              </w:rPr>
              <w:t>OZNAČENIE „LEN PRE ZVIERATÁ“</w:t>
            </w:r>
          </w:p>
        </w:tc>
      </w:tr>
    </w:tbl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 xml:space="preserve">Len pre zvieratá.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pacing w:after="0" w:line="240" w:lineRule="auto"/>
        <w:ind w:left="0" w:firstLine="0"/>
        <w:jc w:val="center"/>
        <w:rPr>
          <w:lang w:val="sk-SK"/>
        </w:rPr>
      </w:pPr>
      <w:r w:rsidRPr="00EE5E53">
        <w:rPr>
          <w:lang w:val="sk-SK"/>
        </w:rPr>
        <w:br w:type="page"/>
      </w:r>
      <w:r w:rsidRPr="00EE5E53">
        <w:rPr>
          <w:b/>
          <w:bCs/>
          <w:lang w:val="sk-SK"/>
        </w:rPr>
        <w:lastRenderedPageBreak/>
        <w:t>PÍSOMNÁ INFORMÁCIA PRE POUŽÍVATEĽOV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jc w:val="center"/>
        <w:rPr>
          <w:lang w:val="sk-SK"/>
        </w:rPr>
      </w:pPr>
      <w:proofErr w:type="spellStart"/>
      <w:r w:rsidRPr="00EE5E53">
        <w:rPr>
          <w:b/>
          <w:lang w:val="sk-SK"/>
        </w:rPr>
        <w:t>Finilac</w:t>
      </w:r>
      <w:proofErr w:type="spellEnd"/>
      <w:r w:rsidRPr="00EE5E53">
        <w:rPr>
          <w:b/>
          <w:lang w:val="sk-SK"/>
        </w:rPr>
        <w:t xml:space="preserve"> 50 </w:t>
      </w:r>
      <w:proofErr w:type="spellStart"/>
      <w:r w:rsidRPr="00EE5E53">
        <w:rPr>
          <w:b/>
          <w:lang w:val="sk-SK"/>
        </w:rPr>
        <w:t>mikrogra</w:t>
      </w:r>
      <w:r>
        <w:rPr>
          <w:b/>
          <w:lang w:val="sk-SK"/>
        </w:rPr>
        <w:t>mov</w:t>
      </w:r>
      <w:proofErr w:type="spellEnd"/>
      <w:r>
        <w:rPr>
          <w:b/>
          <w:lang w:val="sk-SK"/>
        </w:rPr>
        <w:t>/ml perorálny roztok pre psy</w:t>
      </w:r>
      <w:r w:rsidRPr="00EE5E53">
        <w:rPr>
          <w:b/>
          <w:lang w:val="sk-SK"/>
        </w:rPr>
        <w:t xml:space="preserve"> a mačky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tabs>
          <w:tab w:val="left" w:pos="567"/>
        </w:tabs>
        <w:spacing w:after="0" w:line="240" w:lineRule="auto"/>
        <w:ind w:left="0" w:right="0" w:firstLine="0"/>
        <w:rPr>
          <w:lang w:val="sk-SK"/>
        </w:rPr>
      </w:pPr>
      <w:r w:rsidRPr="00E57BAB">
        <w:rPr>
          <w:highlight w:val="lightGray"/>
          <w:lang w:val="sk-SK"/>
        </w:rPr>
        <w:t>1.</w:t>
      </w:r>
      <w:r w:rsidRPr="00EE5E53">
        <w:rPr>
          <w:lang w:val="sk-SK"/>
        </w:rPr>
        <w:tab/>
        <w:t>NÁZOV A ADRESA DRŽITEĽA ROZHODNUTIA O REGISTRÁCII A DRŽITEĽA POVOLENIA NA VÝROBU ZODPOVEDNÉHO ZA UVOĽNENIE ŠARŽE, AK NIE SÚ IDENTICKÍ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u w:val="single" w:color="000000"/>
          <w:lang w:val="sk-SK"/>
        </w:rPr>
        <w:t>Držiteľ rozhodnutia o registrácii: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Le</w:t>
      </w:r>
      <w:proofErr w:type="spellEnd"/>
      <w:r w:rsidRPr="00EE5E53">
        <w:rPr>
          <w:lang w:val="sk-SK"/>
        </w:rPr>
        <w:t xml:space="preserve"> </w:t>
      </w:r>
      <w:proofErr w:type="spellStart"/>
      <w:r w:rsidRPr="00EE5E53">
        <w:rPr>
          <w:lang w:val="sk-SK"/>
        </w:rPr>
        <w:t>Vet</w:t>
      </w:r>
      <w:proofErr w:type="spellEnd"/>
      <w:r w:rsidRPr="00EE5E53">
        <w:rPr>
          <w:lang w:val="sk-SK"/>
        </w:rPr>
        <w:t xml:space="preserve">. </w:t>
      </w:r>
      <w:proofErr w:type="spellStart"/>
      <w:r w:rsidRPr="00EE5E53">
        <w:rPr>
          <w:lang w:val="sk-SK"/>
        </w:rPr>
        <w:t>Beheer</w:t>
      </w:r>
      <w:proofErr w:type="spellEnd"/>
      <w:r w:rsidRPr="00EE5E53">
        <w:rPr>
          <w:lang w:val="sk-SK"/>
        </w:rPr>
        <w:t xml:space="preserve"> B.V.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Wilgenweg</w:t>
      </w:r>
      <w:proofErr w:type="spellEnd"/>
      <w:r w:rsidRPr="00EE5E53">
        <w:rPr>
          <w:lang w:val="sk-SK"/>
        </w:rPr>
        <w:t xml:space="preserve"> 7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 xml:space="preserve">3421 TV </w:t>
      </w:r>
      <w:proofErr w:type="spellStart"/>
      <w:r w:rsidRPr="00EE5E53">
        <w:rPr>
          <w:lang w:val="sk-SK"/>
        </w:rPr>
        <w:t>Oudewater</w:t>
      </w:r>
      <w:proofErr w:type="spellEnd"/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>Holandsko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u w:val="single" w:color="000000"/>
          <w:lang w:val="sk-SK"/>
        </w:rPr>
        <w:t>Výrobca zodpovedný za uvoľnenie šarže: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Dreluso</w:t>
      </w:r>
      <w:proofErr w:type="spellEnd"/>
      <w:r w:rsidRPr="00EE5E53">
        <w:rPr>
          <w:lang w:val="sk-SK"/>
        </w:rPr>
        <w:t xml:space="preserve"> </w:t>
      </w:r>
      <w:proofErr w:type="spellStart"/>
      <w:r w:rsidRPr="00EE5E53">
        <w:rPr>
          <w:lang w:val="sk-SK"/>
        </w:rPr>
        <w:t>Pharmazeutika</w:t>
      </w:r>
      <w:proofErr w:type="spellEnd"/>
      <w:r w:rsidRPr="00EE5E53">
        <w:rPr>
          <w:lang w:val="sk-SK"/>
        </w:rPr>
        <w:t xml:space="preserve"> Dr. </w:t>
      </w:r>
      <w:proofErr w:type="spellStart"/>
      <w:r w:rsidRPr="00EE5E53">
        <w:rPr>
          <w:lang w:val="sk-SK"/>
        </w:rPr>
        <w:t>Elten</w:t>
      </w:r>
      <w:proofErr w:type="spellEnd"/>
      <w:r w:rsidRPr="00EE5E53">
        <w:rPr>
          <w:lang w:val="sk-SK"/>
        </w:rPr>
        <w:t xml:space="preserve"> &amp; </w:t>
      </w:r>
      <w:proofErr w:type="spellStart"/>
      <w:r w:rsidRPr="00EE5E53">
        <w:rPr>
          <w:lang w:val="sk-SK"/>
        </w:rPr>
        <w:t>Sohn</w:t>
      </w:r>
      <w:proofErr w:type="spellEnd"/>
      <w:r w:rsidRPr="00EE5E53">
        <w:rPr>
          <w:lang w:val="sk-SK"/>
        </w:rPr>
        <w:t xml:space="preserve"> GmbH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Südstr</w:t>
      </w:r>
      <w:proofErr w:type="spellEnd"/>
      <w:r w:rsidRPr="00EE5E53">
        <w:rPr>
          <w:lang w:val="sk-SK"/>
        </w:rPr>
        <w:t>. 10 u. 15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 xml:space="preserve">31840 </w:t>
      </w:r>
      <w:proofErr w:type="spellStart"/>
      <w:r w:rsidRPr="00EE5E53">
        <w:rPr>
          <w:lang w:val="sk-SK"/>
        </w:rPr>
        <w:t>Hessisch</w:t>
      </w:r>
      <w:proofErr w:type="spellEnd"/>
      <w:r w:rsidRPr="00EE5E53">
        <w:rPr>
          <w:lang w:val="sk-SK"/>
        </w:rPr>
        <w:t xml:space="preserve"> </w:t>
      </w:r>
      <w:proofErr w:type="spellStart"/>
      <w:r w:rsidRPr="00EE5E53">
        <w:rPr>
          <w:lang w:val="sk-SK"/>
        </w:rPr>
        <w:t>Oldendorf</w:t>
      </w:r>
      <w:proofErr w:type="spellEnd"/>
      <w:r w:rsidRPr="00EE5E53">
        <w:rPr>
          <w:lang w:val="sk-SK"/>
        </w:rPr>
        <w:t xml:space="preserve">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lang w:val="sk-SK"/>
        </w:rPr>
        <w:t>Nemecko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lang w:val="sk-SK"/>
        </w:rPr>
      </w:pPr>
      <w:r w:rsidRPr="00E57BAB">
        <w:rPr>
          <w:highlight w:val="lightGray"/>
          <w:lang w:val="sk-SK"/>
        </w:rPr>
        <w:t>2.</w:t>
      </w:r>
      <w:r w:rsidRPr="00EE5E53">
        <w:rPr>
          <w:lang w:val="sk-SK"/>
        </w:rPr>
        <w:tab/>
        <w:t>NÁZOV VETERINÁRNEHO LIEKU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Finilac</w:t>
      </w:r>
      <w:proofErr w:type="spellEnd"/>
      <w:r w:rsidRPr="00EE5E53">
        <w:rPr>
          <w:lang w:val="sk-SK"/>
        </w:rPr>
        <w:t xml:space="preserve"> 50 </w:t>
      </w:r>
      <w:proofErr w:type="spellStart"/>
      <w:r w:rsidRPr="00EE5E53">
        <w:rPr>
          <w:lang w:val="sk-SK"/>
        </w:rPr>
        <w:t>mikrogra</w:t>
      </w:r>
      <w:r>
        <w:rPr>
          <w:lang w:val="sk-SK"/>
        </w:rPr>
        <w:t>mov</w:t>
      </w:r>
      <w:proofErr w:type="spellEnd"/>
      <w:r>
        <w:rPr>
          <w:lang w:val="sk-SK"/>
        </w:rPr>
        <w:t>/ml perorálny roztok pre psy</w:t>
      </w:r>
      <w:r w:rsidRPr="00EE5E53">
        <w:rPr>
          <w:lang w:val="sk-SK"/>
        </w:rPr>
        <w:t xml:space="preserve"> a mačky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kabergolín</w:t>
      </w:r>
      <w:proofErr w:type="spellEnd"/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Default="00966890" w:rsidP="00966890">
      <w:pPr>
        <w:rPr>
          <w:b/>
          <w:bCs/>
        </w:rPr>
      </w:pPr>
      <w:r w:rsidRPr="00E57BAB">
        <w:rPr>
          <w:b/>
          <w:highlight w:val="lightGray"/>
          <w:lang w:val="sk-SK"/>
        </w:rPr>
        <w:t>3.</w:t>
      </w:r>
      <w:r w:rsidRPr="00E57BAB">
        <w:rPr>
          <w:b/>
          <w:lang w:val="sk-SK"/>
        </w:rPr>
        <w:tab/>
      </w:r>
      <w:r>
        <w:rPr>
          <w:b/>
          <w:bCs/>
        </w:rPr>
        <w:t>OBSAH ÚČINNEJ LÁTKY(-OK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LÁTKY(-OK</w:t>
      </w:r>
      <w:r>
        <w:rPr>
          <w:rFonts w:ascii="Tahoma" w:hAnsi="Tahoma" w:cs="Tahoma"/>
          <w:b/>
          <w:bCs/>
        </w:rPr>
        <w:t>)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>
        <w:rPr>
          <w:lang w:val="sk-SK"/>
        </w:rPr>
        <w:t>Každý</w:t>
      </w:r>
      <w:r w:rsidRPr="00EE5E53">
        <w:rPr>
          <w:lang w:val="sk-SK"/>
        </w:rPr>
        <w:t> ml obsahuje: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r w:rsidRPr="00EE5E53">
        <w:rPr>
          <w:b/>
          <w:lang w:val="sk-SK"/>
        </w:rPr>
        <w:t>Účinná látka: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  <w:proofErr w:type="spellStart"/>
      <w:r w:rsidRPr="00EE5E53">
        <w:rPr>
          <w:lang w:val="sk-SK"/>
        </w:rPr>
        <w:t>Kabergolín</w:t>
      </w:r>
      <w:proofErr w:type="spellEnd"/>
      <w:r w:rsidRPr="00EE5E53">
        <w:rPr>
          <w:lang w:val="sk-SK"/>
        </w:rPr>
        <w:t xml:space="preserve"> 50 µg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kern w:val="14"/>
          <w:lang w:val="sk-SK" w:eastAsia="nl-NL"/>
        </w:rPr>
      </w:pPr>
      <w:r w:rsidRPr="00EE5E53">
        <w:rPr>
          <w:color w:val="auto"/>
          <w:kern w:val="14"/>
          <w:lang w:val="sk-SK"/>
        </w:rPr>
        <w:t xml:space="preserve">Číry, bezfarebný až slabo hnedý roztok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lang w:val="sk-SK"/>
        </w:rPr>
      </w:pPr>
      <w:r w:rsidRPr="00E57BAB">
        <w:rPr>
          <w:highlight w:val="lightGray"/>
          <w:lang w:val="sk-SK"/>
        </w:rPr>
        <w:t>4.</w:t>
      </w:r>
      <w:r w:rsidRPr="00EE5E53">
        <w:rPr>
          <w:lang w:val="sk-SK"/>
        </w:rPr>
        <w:tab/>
        <w:t>INDIKÁCIA (-E)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 w:rsidRPr="00EE5E53">
        <w:rPr>
          <w:lang w:val="sk-SK"/>
        </w:rPr>
        <w:t>Liečba falošnej gravidity u</w:t>
      </w:r>
      <w:r>
        <w:rPr>
          <w:lang w:val="sk-SK"/>
        </w:rPr>
        <w:t> </w:t>
      </w:r>
      <w:r w:rsidRPr="00EE5E53">
        <w:rPr>
          <w:lang w:val="sk-SK"/>
        </w:rPr>
        <w:t>súk</w:t>
      </w:r>
      <w:r>
        <w:rPr>
          <w:lang w:val="sk-SK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 w:rsidRPr="00EE5E53">
        <w:rPr>
          <w:lang w:val="sk-SK"/>
        </w:rPr>
        <w:t>Zastavenie laktácie u súk a</w:t>
      </w:r>
      <w:r>
        <w:rPr>
          <w:lang w:val="sk-SK"/>
        </w:rPr>
        <w:t> </w:t>
      </w:r>
      <w:r w:rsidRPr="00EE5E53">
        <w:rPr>
          <w:lang w:val="sk-SK"/>
        </w:rPr>
        <w:t>mačiek</w:t>
      </w:r>
      <w:r>
        <w:rPr>
          <w:lang w:val="sk-SK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  <w:r w:rsidRPr="00E57BAB">
        <w:rPr>
          <w:b/>
          <w:highlight w:val="lightGray"/>
          <w:lang w:val="sk-SK"/>
        </w:rPr>
        <w:t>5.</w:t>
      </w:r>
      <w:r w:rsidRPr="00EE5E53">
        <w:rPr>
          <w:b/>
          <w:lang w:val="sk-SK"/>
        </w:rPr>
        <w:tab/>
        <w:t>KONTRAINDIKÁCIE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  <w:r w:rsidRPr="00EE5E53">
        <w:rPr>
          <w:color w:val="auto"/>
          <w:lang w:val="sk-SK"/>
        </w:rPr>
        <w:t>Nepoužívať u gravidných zvierat, pretože liek môže spôsobiť potrat.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Nepoužívať spolu s </w:t>
      </w:r>
      <w:proofErr w:type="spellStart"/>
      <w:r w:rsidRPr="00EE5E53">
        <w:rPr>
          <w:color w:val="auto"/>
          <w:lang w:val="sk-SK"/>
        </w:rPr>
        <w:t>dopamínovými</w:t>
      </w:r>
      <w:proofErr w:type="spellEnd"/>
      <w:r w:rsidRPr="00EE5E53">
        <w:rPr>
          <w:color w:val="auto"/>
          <w:lang w:val="sk-SK"/>
        </w:rPr>
        <w:t xml:space="preserve"> antagonistami.</w:t>
      </w: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t xml:space="preserve">Nepoužívať v prípade precitlivenosti na účinnú látku alebo na niektorú </w:t>
      </w:r>
      <w:r>
        <w:rPr>
          <w:bCs/>
          <w:color w:val="auto"/>
          <w:lang w:val="sk-SK"/>
        </w:rPr>
        <w:t xml:space="preserve">z </w:t>
      </w:r>
      <w:r w:rsidRPr="00EE5E53">
        <w:rPr>
          <w:bCs/>
          <w:color w:val="auto"/>
          <w:lang w:val="sk-SK"/>
        </w:rPr>
        <w:t>pomocn</w:t>
      </w:r>
      <w:r>
        <w:rPr>
          <w:bCs/>
          <w:color w:val="auto"/>
          <w:lang w:val="sk-SK"/>
        </w:rPr>
        <w:t>ých</w:t>
      </w:r>
      <w:r w:rsidRPr="00EE5E53">
        <w:rPr>
          <w:bCs/>
          <w:color w:val="auto"/>
          <w:lang w:val="sk-SK"/>
        </w:rPr>
        <w:t xml:space="preserve"> lát</w:t>
      </w:r>
      <w:r>
        <w:rPr>
          <w:bCs/>
          <w:color w:val="auto"/>
          <w:lang w:val="sk-SK"/>
        </w:rPr>
        <w:t>o</w:t>
      </w:r>
      <w:r w:rsidRPr="00EE5E53">
        <w:rPr>
          <w:bCs/>
          <w:color w:val="auto"/>
          <w:lang w:val="sk-SK"/>
        </w:rPr>
        <w:t>k.</w:t>
      </w: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bCs/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proofErr w:type="spellStart"/>
      <w:r w:rsidRPr="00A11A3D">
        <w:rPr>
          <w:color w:val="auto"/>
          <w:lang w:val="sk-SK"/>
        </w:rPr>
        <w:t>Kabergolín</w:t>
      </w:r>
      <w:proofErr w:type="spellEnd"/>
      <w:r w:rsidRPr="00A11A3D">
        <w:rPr>
          <w:color w:val="auto"/>
          <w:lang w:val="sk-SK"/>
        </w:rPr>
        <w:t xml:space="preserve"> môže u liečených zvierat spôsobiť prechodnú hypotenziu. Nepoužívať u zvierat, ktoré sú momentálne liečené liekmi spôsobujúcimi hypotenziu. Nepoužívať priamo po chirurgickom zákroku, pokiaľ je zviera ešte pod vplyvom anestetika.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57BAB">
        <w:rPr>
          <w:color w:val="auto"/>
          <w:highlight w:val="lightGray"/>
          <w:lang w:val="sk-SK"/>
        </w:rPr>
        <w:t>6.</w:t>
      </w:r>
      <w:r w:rsidRPr="00EE5E53">
        <w:rPr>
          <w:color w:val="auto"/>
          <w:lang w:val="sk-SK"/>
        </w:rPr>
        <w:tab/>
        <w:t>NEŽIADUCE ÚČINKY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jc w:val="both"/>
        <w:rPr>
          <w:bCs/>
          <w:color w:val="auto"/>
          <w:lang w:val="sk-SK"/>
        </w:rPr>
      </w:pPr>
      <w:r w:rsidRPr="00412AE4">
        <w:rPr>
          <w:bCs/>
          <w:lang w:val="sk-SK"/>
        </w:rPr>
        <w:t xml:space="preserve">Vo veľmi zriedkavých prípadoch sa môže vyskytnúť prechodná </w:t>
      </w:r>
      <w:proofErr w:type="spellStart"/>
      <w:r w:rsidRPr="00412AE4">
        <w:rPr>
          <w:bCs/>
          <w:lang w:val="sk-SK"/>
        </w:rPr>
        <w:t>hypotenzia.</w:t>
      </w:r>
      <w:r w:rsidRPr="00EE5E53">
        <w:rPr>
          <w:bCs/>
          <w:color w:val="auto"/>
          <w:lang w:val="sk-SK"/>
        </w:rPr>
        <w:t>Možné</w:t>
      </w:r>
      <w:proofErr w:type="spellEnd"/>
      <w:r w:rsidRPr="00EE5E53">
        <w:rPr>
          <w:bCs/>
          <w:color w:val="auto"/>
          <w:lang w:val="sk-SK"/>
        </w:rPr>
        <w:t xml:space="preserve"> vedľajšie účinky sú:</w:t>
      </w:r>
    </w:p>
    <w:p w:rsidR="00966890" w:rsidRPr="00EE5E53" w:rsidRDefault="00966890" w:rsidP="009668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t>ospalosť</w:t>
      </w:r>
    </w:p>
    <w:p w:rsidR="00966890" w:rsidRPr="00EE5E53" w:rsidRDefault="00966890" w:rsidP="009668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bCs/>
          <w:color w:val="auto"/>
          <w:lang w:val="sk-SK"/>
        </w:rPr>
      </w:pPr>
      <w:proofErr w:type="spellStart"/>
      <w:r w:rsidRPr="00EE5E53">
        <w:rPr>
          <w:bCs/>
          <w:color w:val="auto"/>
          <w:lang w:val="sk-SK"/>
        </w:rPr>
        <w:t>anorexia</w:t>
      </w:r>
      <w:proofErr w:type="spellEnd"/>
    </w:p>
    <w:p w:rsidR="00966890" w:rsidRPr="00EE5E53" w:rsidRDefault="00966890" w:rsidP="009668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t>vracanie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jc w:val="both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t>Tieto nežiaduce účinky sú zvyčajne stredne závažné a prechodné.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jc w:val="both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lastRenderedPageBreak/>
        <w:t>Vracanie sa zvyčajne vyskytuje len po prvom podaní. V tomto prípade by sa liečba nemala prerušiť, pretože nie je pravdepodobné, že sa vracanie vyskytne aj po ďalších podaniach.</w:t>
      </w:r>
    </w:p>
    <w:p w:rsidR="00966890" w:rsidRPr="00EE5E53" w:rsidRDefault="00966890" w:rsidP="00966890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bCs/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jc w:val="both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t xml:space="preserve">Vo </w:t>
      </w:r>
      <w:r w:rsidRPr="00EE5E53">
        <w:rPr>
          <w:color w:val="auto"/>
          <w:lang w:val="sk-SK"/>
        </w:rPr>
        <w:t>veľmi zriedkavých</w:t>
      </w:r>
      <w:r w:rsidRPr="00EE5E53">
        <w:rPr>
          <w:bCs/>
          <w:color w:val="auto"/>
          <w:lang w:val="sk-SK"/>
        </w:rPr>
        <w:t xml:space="preserve"> prípadoch sa môžu vyskytnúť alergické reakcie ako sú edém, žihľavka, dermatitída a svrbenie.</w:t>
      </w:r>
    </w:p>
    <w:p w:rsidR="00966890" w:rsidRDefault="00966890" w:rsidP="00966890">
      <w:pPr>
        <w:shd w:val="clear" w:color="auto" w:fill="FFFFFF"/>
        <w:spacing w:after="0" w:line="240" w:lineRule="auto"/>
        <w:ind w:left="0"/>
        <w:jc w:val="both"/>
        <w:rPr>
          <w:bCs/>
          <w:color w:val="auto"/>
          <w:lang w:val="sk-SK"/>
        </w:rPr>
      </w:pPr>
      <w:r w:rsidRPr="00EE5E53">
        <w:rPr>
          <w:bCs/>
          <w:color w:val="auto"/>
          <w:lang w:val="sk-SK"/>
        </w:rPr>
        <w:t xml:space="preserve">Vo </w:t>
      </w:r>
      <w:r w:rsidRPr="00EE5E53">
        <w:rPr>
          <w:color w:val="auto"/>
          <w:lang w:val="sk-SK"/>
        </w:rPr>
        <w:t>veľmi zriedkavých</w:t>
      </w:r>
      <w:r w:rsidRPr="00EE5E53">
        <w:rPr>
          <w:bCs/>
          <w:color w:val="auto"/>
          <w:lang w:val="sk-SK"/>
        </w:rPr>
        <w:t xml:space="preserve"> prípadoch sa môžu vyskytnúť neurologické príznaky ako je ospalosť, svalová triaška, </w:t>
      </w:r>
      <w:proofErr w:type="spellStart"/>
      <w:r w:rsidRPr="00EE5E53">
        <w:rPr>
          <w:bCs/>
          <w:color w:val="auto"/>
          <w:lang w:val="sk-SK"/>
        </w:rPr>
        <w:t>ataxia</w:t>
      </w:r>
      <w:proofErr w:type="spellEnd"/>
      <w:r w:rsidRPr="00EE5E53">
        <w:rPr>
          <w:bCs/>
          <w:color w:val="auto"/>
          <w:lang w:val="sk-SK"/>
        </w:rPr>
        <w:t xml:space="preserve">, </w:t>
      </w:r>
      <w:proofErr w:type="spellStart"/>
      <w:r w:rsidRPr="00EE5E53">
        <w:rPr>
          <w:bCs/>
          <w:color w:val="auto"/>
          <w:lang w:val="sk-SK"/>
        </w:rPr>
        <w:t>hyperaktivita</w:t>
      </w:r>
      <w:proofErr w:type="spellEnd"/>
      <w:r w:rsidRPr="00EE5E53">
        <w:rPr>
          <w:bCs/>
          <w:color w:val="auto"/>
          <w:lang w:val="sk-SK"/>
        </w:rPr>
        <w:t xml:space="preserve"> a kŕče. </w:t>
      </w:r>
    </w:p>
    <w:p w:rsidR="00966890" w:rsidRDefault="00966890" w:rsidP="00966890">
      <w:pPr>
        <w:shd w:val="clear" w:color="auto" w:fill="FFFFFF"/>
        <w:spacing w:after="0" w:line="240" w:lineRule="auto"/>
        <w:ind w:left="0"/>
        <w:jc w:val="both"/>
        <w:rPr>
          <w:bCs/>
          <w:color w:val="auto"/>
          <w:lang w:val="sk-SK"/>
        </w:rPr>
      </w:pPr>
    </w:p>
    <w:p w:rsidR="00966890" w:rsidRPr="00412AE4" w:rsidRDefault="00966890" w:rsidP="00966890">
      <w:pPr>
        <w:ind w:left="0" w:firstLine="0"/>
        <w:rPr>
          <w:lang w:val="sk-SK"/>
        </w:rPr>
      </w:pPr>
      <w:r w:rsidRPr="00412AE4">
        <w:rPr>
          <w:lang w:val="sk-SK"/>
        </w:rPr>
        <w:t>Frekvencia výskytu nežiaducich účinkov sa definuje použitím nasledujúceho pravidla:</w:t>
      </w:r>
    </w:p>
    <w:p w:rsidR="00966890" w:rsidRPr="00412AE4" w:rsidRDefault="00966890" w:rsidP="00966890">
      <w:pPr>
        <w:numPr>
          <w:ilvl w:val="0"/>
          <w:numId w:val="6"/>
        </w:numPr>
        <w:spacing w:after="0" w:line="240" w:lineRule="auto"/>
        <w:rPr>
          <w:lang w:val="sk-SK"/>
        </w:rPr>
      </w:pPr>
      <w:r w:rsidRPr="00412AE4">
        <w:rPr>
          <w:lang w:val="sk-SK"/>
        </w:rPr>
        <w:t>veľmi časté (nežiaduce účinky sa prejavili u viac ako 1 z 10 liečených zvierat)</w:t>
      </w:r>
    </w:p>
    <w:p w:rsidR="00966890" w:rsidRPr="00412AE4" w:rsidRDefault="00966890" w:rsidP="00966890">
      <w:pPr>
        <w:numPr>
          <w:ilvl w:val="0"/>
          <w:numId w:val="6"/>
        </w:numPr>
        <w:spacing w:after="0" w:line="240" w:lineRule="auto"/>
        <w:rPr>
          <w:lang w:val="sk-SK"/>
        </w:rPr>
      </w:pPr>
      <w:r w:rsidRPr="00412AE4">
        <w:rPr>
          <w:lang w:val="sk-SK"/>
        </w:rPr>
        <w:t>časté (u viac ako 1 ale menej ako 10 zo 100 liečených zvierat)</w:t>
      </w:r>
    </w:p>
    <w:p w:rsidR="00966890" w:rsidRPr="00412AE4" w:rsidRDefault="00966890" w:rsidP="00966890">
      <w:pPr>
        <w:numPr>
          <w:ilvl w:val="0"/>
          <w:numId w:val="6"/>
        </w:numPr>
        <w:spacing w:after="0" w:line="240" w:lineRule="auto"/>
        <w:rPr>
          <w:lang w:val="sk-SK"/>
        </w:rPr>
      </w:pPr>
      <w:r w:rsidRPr="00412AE4">
        <w:rPr>
          <w:lang w:val="sk-SK"/>
        </w:rPr>
        <w:t>menej časté (u viac ako 1 ale menej ako 10 z 1 000 liečených zvierat)</w:t>
      </w:r>
    </w:p>
    <w:p w:rsidR="00966890" w:rsidRPr="00412AE4" w:rsidRDefault="00966890" w:rsidP="00966890">
      <w:pPr>
        <w:numPr>
          <w:ilvl w:val="0"/>
          <w:numId w:val="6"/>
        </w:numPr>
        <w:spacing w:after="0" w:line="240" w:lineRule="auto"/>
        <w:rPr>
          <w:lang w:val="sk-SK"/>
        </w:rPr>
      </w:pPr>
      <w:r w:rsidRPr="00412AE4">
        <w:rPr>
          <w:lang w:val="sk-SK"/>
        </w:rPr>
        <w:t>zriedkavé (u viac ako 1 ale menej ako 10 z 10 000 liečených zvierat)</w:t>
      </w:r>
    </w:p>
    <w:p w:rsidR="00966890" w:rsidRPr="00412AE4" w:rsidRDefault="00966890" w:rsidP="00966890">
      <w:pPr>
        <w:numPr>
          <w:ilvl w:val="0"/>
          <w:numId w:val="6"/>
        </w:numPr>
        <w:spacing w:after="0" w:line="240" w:lineRule="auto"/>
        <w:rPr>
          <w:lang w:val="sk-SK"/>
        </w:rPr>
      </w:pPr>
      <w:r w:rsidRPr="00412AE4">
        <w:rPr>
          <w:lang w:val="sk-SK"/>
        </w:rPr>
        <w:t>veľmi zriedkavé (u menej ako 1 z 10 000 liečených zvierat, vrátane ojedinelých hlásení)</w:t>
      </w:r>
      <w:r>
        <w:rPr>
          <w:lang w:val="sk-SK"/>
        </w:rPr>
        <w:t>.</w:t>
      </w:r>
    </w:p>
    <w:p w:rsidR="00966890" w:rsidRPr="00412AE4" w:rsidRDefault="00966890" w:rsidP="00966890">
      <w:pPr>
        <w:rPr>
          <w:bCs/>
          <w:lang w:val="sk-SK"/>
        </w:rPr>
      </w:pPr>
    </w:p>
    <w:p w:rsidR="00966890" w:rsidRPr="00412AE4" w:rsidRDefault="00966890" w:rsidP="00966890">
      <w:pPr>
        <w:ind w:left="0" w:firstLine="0"/>
        <w:rPr>
          <w:bCs/>
          <w:lang w:val="sk-SK"/>
        </w:rPr>
      </w:pPr>
      <w:r w:rsidRPr="00412AE4">
        <w:rPr>
          <w:lang w:val="sk-SK"/>
        </w:rPr>
        <w:t>Ak zistíte akékoľvek nežiaduce účinky, aj tie</w:t>
      </w:r>
      <w:r>
        <w:rPr>
          <w:lang w:val="sk-SK"/>
        </w:rPr>
        <w:t xml:space="preserve">, </w:t>
      </w:r>
      <w:r w:rsidRPr="00412AE4">
        <w:rPr>
          <w:lang w:val="sk-SK"/>
        </w:rPr>
        <w:t>ktoré už nie sú uvedené v tejto písomnej informácii pre používateľov, alebo si myslíte, že liek je neúčinný, informujte vášho veterinárneho lekára.</w:t>
      </w:r>
    </w:p>
    <w:p w:rsidR="00966890" w:rsidRPr="00412AE4" w:rsidRDefault="00966890" w:rsidP="00966890">
      <w:pPr>
        <w:rPr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jc w:val="both"/>
        <w:rPr>
          <w:bCs/>
          <w:color w:val="auto"/>
          <w:lang w:val="sk-SK"/>
        </w:rPr>
      </w:pPr>
      <w:proofErr w:type="spellStart"/>
      <w:r>
        <w:t>Prípadne</w:t>
      </w:r>
      <w:proofErr w:type="spellEnd"/>
      <w:r>
        <w:t xml:space="preserve"> </w:t>
      </w:r>
      <w:proofErr w:type="spellStart"/>
      <w:r>
        <w:t>nežiaduce</w:t>
      </w:r>
      <w:proofErr w:type="spellEnd"/>
      <w:r>
        <w:t xml:space="preserve">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môžete</w:t>
      </w:r>
      <w:proofErr w:type="spellEnd"/>
      <w:r>
        <w:t xml:space="preserve"> </w:t>
      </w:r>
      <w:proofErr w:type="spellStart"/>
      <w:r>
        <w:t>nahlásiť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kompetentnej</w:t>
      </w:r>
      <w:proofErr w:type="spellEnd"/>
      <w:r>
        <w:t xml:space="preserve"> </w:t>
      </w:r>
      <w:proofErr w:type="spellStart"/>
      <w:r>
        <w:t>autorite</w:t>
      </w:r>
      <w:proofErr w:type="spellEnd"/>
      <w:r>
        <w:t xml:space="preserve"> </w:t>
      </w:r>
      <w:r w:rsidRPr="0018625C">
        <w:t>{</w:t>
      </w:r>
      <w:r>
        <w:t>www.uskvbl.sk</w:t>
      </w:r>
      <w:r w:rsidRPr="0018625C">
        <w:t>}.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jc w:val="both"/>
        <w:rPr>
          <w:bCs/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57BAB">
        <w:rPr>
          <w:b/>
          <w:color w:val="auto"/>
          <w:highlight w:val="lightGray"/>
          <w:lang w:val="sk-SK"/>
        </w:rPr>
        <w:t>7.</w:t>
      </w:r>
      <w:r w:rsidRPr="00EE5E53">
        <w:rPr>
          <w:b/>
          <w:color w:val="auto"/>
          <w:lang w:val="sk-SK"/>
        </w:rPr>
        <w:tab/>
        <w:t>CIEĽOVÝ DRUH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  <w:r w:rsidRPr="00EE5E53">
        <w:rPr>
          <w:color w:val="auto"/>
          <w:lang w:val="sk-SK"/>
        </w:rPr>
        <w:t>Pes, mačka</w:t>
      </w:r>
      <w:r>
        <w:rPr>
          <w:color w:val="auto"/>
          <w:lang w:val="sk-SK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57BAB">
        <w:rPr>
          <w:color w:val="auto"/>
          <w:highlight w:val="lightGray"/>
          <w:lang w:val="sk-SK"/>
        </w:rPr>
        <w:t>8.</w:t>
      </w:r>
      <w:r w:rsidRPr="00EE5E53">
        <w:rPr>
          <w:color w:val="auto"/>
          <w:lang w:val="sk-SK"/>
        </w:rPr>
        <w:tab/>
        <w:t>DÁVKOVANIE PRE KAŽDÝ DRUH, CESTA (-Y) A SPÔSOB PODANIA LIEKU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>Liek sa má podávať perorálne buď priamo do dutiny ústnej alebo zamiešaný do krmiva.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>Dávka je 0,1 ml/kg živej hmotnosti (čo zodpovedá 5 </w:t>
      </w: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mikrogramom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 </w:t>
      </w: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kabrgolínu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/kg živej hmotnosti) jedenkrát denne počas 4 </w:t>
      </w:r>
      <w:r w:rsidRPr="00EE5E53">
        <w:rPr>
          <w:rFonts w:ascii="Times New Roman" w:hAnsi="Times New Roman" w:cs="Times New Roman"/>
          <w:color w:val="auto"/>
          <w:lang w:val="sk-SK"/>
        </w:rPr>
        <w:noBreakHyphen/>
        <w:t xml:space="preserve"> 6 za sebou nasledujúcich dní, v závislosti od závažnosti klinického stavu.</w:t>
      </w:r>
    </w:p>
    <w:p w:rsidR="00966890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>Ak príznaky po jednom cykle liečby nevymiznú, alebo ak sa po ukončení liečby znovu objavia, liečba sa môže zopakovať.</w:t>
      </w:r>
    </w:p>
    <w:p w:rsidR="00966890" w:rsidRPr="00412AE4" w:rsidRDefault="00966890" w:rsidP="00966890">
      <w:pPr>
        <w:spacing w:line="259" w:lineRule="auto"/>
        <w:rPr>
          <w:lang w:val="sk-SK"/>
        </w:rPr>
      </w:pPr>
      <w:r w:rsidRPr="00412AE4">
        <w:rPr>
          <w:lang w:val="sk-SK"/>
        </w:rPr>
        <w:t>Pred podaním sa má presne stanov</w:t>
      </w:r>
      <w:r>
        <w:rPr>
          <w:lang w:val="sk-SK"/>
        </w:rPr>
        <w:t>iť živá</w:t>
      </w:r>
      <w:r w:rsidRPr="00412AE4">
        <w:rPr>
          <w:lang w:val="sk-SK"/>
        </w:rPr>
        <w:t xml:space="preserve"> hmotnosť liečeného zvieraťa.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57BAB">
        <w:rPr>
          <w:b/>
          <w:bCs/>
          <w:color w:val="auto"/>
          <w:highlight w:val="lightGray"/>
          <w:lang w:val="sk-SK"/>
        </w:rPr>
        <w:t>9.</w:t>
      </w:r>
      <w:r w:rsidRPr="00EE5E53">
        <w:rPr>
          <w:b/>
          <w:bCs/>
          <w:color w:val="auto"/>
          <w:lang w:val="sk-SK"/>
        </w:rPr>
        <w:tab/>
        <w:t>POKYN O SPRÁVNOM PODANÍ</w:t>
      </w:r>
    </w:p>
    <w:p w:rsidR="00966890" w:rsidRPr="00EE5E53" w:rsidRDefault="00966890" w:rsidP="00966890">
      <w:pPr>
        <w:pStyle w:val="Odsekzoznamu"/>
        <w:shd w:val="clear" w:color="auto" w:fill="FFFFFF"/>
        <w:ind w:left="0"/>
        <w:rPr>
          <w:lang w:val="sk-SK"/>
        </w:rPr>
      </w:pPr>
      <w:r w:rsidRPr="00EE5E53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75565</wp:posOffset>
            </wp:positionV>
            <wp:extent cx="2733675" cy="2701925"/>
            <wp:effectExtent l="0" t="0" r="0" b="3175"/>
            <wp:wrapTight wrapText="bothSides">
              <wp:wrapPolygon edited="0">
                <wp:start x="0" y="0"/>
                <wp:lineTo x="0" y="21473"/>
                <wp:lineTo x="20923" y="21473"/>
                <wp:lineTo x="20923" y="0"/>
                <wp:lineTo x="0" y="0"/>
              </wp:wrapPolygon>
            </wp:wrapTight>
            <wp:docPr id="1" name="Obrázok 1" descr="C:\Users\Kitty Ruigrok\AppData\Local\Microsoft\Windows\INetCache\Content.Outlook\IUHMW2J8\001-140021illu_spuit_dop_ENde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Kitty Ruigrok\AppData\Local\Microsoft\Windows\INetCache\Content.Outlook\IUHMW2J8\001-140021illu_spuit_dop_ENdef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7" r="-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890" w:rsidRPr="00EE5E53" w:rsidRDefault="00966890" w:rsidP="00966890">
      <w:pPr>
        <w:pStyle w:val="Odsekzoznamu"/>
        <w:shd w:val="clear" w:color="auto" w:fill="FFFFFF"/>
        <w:ind w:left="0"/>
        <w:rPr>
          <w:lang w:val="sk-SK"/>
        </w:rPr>
      </w:pPr>
    </w:p>
    <w:p w:rsidR="00966890" w:rsidRPr="00DE7464" w:rsidRDefault="00966890" w:rsidP="00966890">
      <w:pPr>
        <w:pStyle w:val="Odsekzoznamu"/>
        <w:numPr>
          <w:ilvl w:val="0"/>
          <w:numId w:val="5"/>
        </w:numPr>
        <w:shd w:val="clear" w:color="auto" w:fill="FFFFFF"/>
        <w:ind w:left="0" w:firstLine="0"/>
        <w:contextualSpacing/>
        <w:rPr>
          <w:rFonts w:ascii="Times New Roman" w:hAnsi="Times New Roman"/>
          <w:lang w:val="sk-SK"/>
        </w:rPr>
      </w:pPr>
      <w:r w:rsidRPr="00DE7464">
        <w:rPr>
          <w:rFonts w:ascii="Times New Roman" w:hAnsi="Times New Roman"/>
          <w:lang w:val="sk-SK"/>
        </w:rPr>
        <w:t>Odstráňte viečko so závitom</w:t>
      </w:r>
    </w:p>
    <w:p w:rsidR="00966890" w:rsidRPr="00DE7464" w:rsidRDefault="00966890" w:rsidP="00966890">
      <w:pPr>
        <w:pStyle w:val="Odsekzoznamu"/>
        <w:shd w:val="clear" w:color="auto" w:fill="FFFFFF"/>
        <w:ind w:left="0"/>
        <w:rPr>
          <w:rFonts w:ascii="Times New Roman" w:hAnsi="Times New Roman"/>
          <w:lang w:val="sk-SK"/>
        </w:rPr>
      </w:pPr>
    </w:p>
    <w:p w:rsidR="00966890" w:rsidRPr="00DE7464" w:rsidRDefault="00966890" w:rsidP="00966890">
      <w:pPr>
        <w:pStyle w:val="Odsekzoznamu"/>
        <w:numPr>
          <w:ilvl w:val="0"/>
          <w:numId w:val="5"/>
        </w:numPr>
        <w:shd w:val="clear" w:color="auto" w:fill="FFFFFF"/>
        <w:ind w:left="0" w:firstLine="0"/>
        <w:contextualSpacing/>
        <w:rPr>
          <w:rFonts w:ascii="Times New Roman" w:hAnsi="Times New Roman"/>
          <w:lang w:val="sk-SK"/>
        </w:rPr>
      </w:pPr>
      <w:r w:rsidRPr="00DE7464">
        <w:rPr>
          <w:rFonts w:ascii="Times New Roman" w:hAnsi="Times New Roman"/>
          <w:lang w:val="sk-SK"/>
        </w:rPr>
        <w:t>Pripojte dodanú striekačku k fľaši</w:t>
      </w:r>
    </w:p>
    <w:p w:rsidR="00966890" w:rsidRPr="00DE7464" w:rsidRDefault="00966890" w:rsidP="00966890">
      <w:pPr>
        <w:pStyle w:val="Odsekzoznamu"/>
        <w:shd w:val="clear" w:color="auto" w:fill="FFFFFF"/>
        <w:ind w:left="0"/>
        <w:rPr>
          <w:rFonts w:ascii="Times New Roman" w:hAnsi="Times New Roman"/>
          <w:lang w:val="sk-SK"/>
        </w:rPr>
      </w:pPr>
    </w:p>
    <w:p w:rsidR="00966890" w:rsidRPr="00DE7464" w:rsidRDefault="00966890" w:rsidP="00966890">
      <w:pPr>
        <w:pStyle w:val="Odsekzoznamu"/>
        <w:numPr>
          <w:ilvl w:val="0"/>
          <w:numId w:val="5"/>
        </w:numPr>
        <w:shd w:val="clear" w:color="auto" w:fill="FFFFFF"/>
        <w:ind w:left="0" w:firstLine="0"/>
        <w:contextualSpacing/>
        <w:rPr>
          <w:rFonts w:ascii="Times New Roman" w:hAnsi="Times New Roman"/>
          <w:lang w:val="sk-SK"/>
        </w:rPr>
      </w:pPr>
      <w:r w:rsidRPr="00DE7464">
        <w:rPr>
          <w:rFonts w:ascii="Times New Roman" w:hAnsi="Times New Roman"/>
          <w:lang w:val="sk-SK"/>
        </w:rPr>
        <w:t xml:space="preserve">Otočte fľašu hore dnom </w:t>
      </w:r>
      <w:r>
        <w:rPr>
          <w:rFonts w:ascii="Times New Roman" w:hAnsi="Times New Roman"/>
          <w:lang w:val="sk-SK"/>
        </w:rPr>
        <w:t>a odoberte roztok</w:t>
      </w:r>
      <w:r w:rsidRPr="00DE7464">
        <w:rPr>
          <w:rFonts w:ascii="Times New Roman" w:hAnsi="Times New Roman"/>
          <w:lang w:val="sk-SK"/>
        </w:rPr>
        <w:t xml:space="preserve"> </w:t>
      </w: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br/>
      </w:r>
      <w:r w:rsidRPr="00EE5E53">
        <w:rPr>
          <w:color w:val="auto"/>
          <w:lang w:val="sk-SK"/>
        </w:rPr>
        <w:br/>
      </w:r>
      <w:r w:rsidRPr="00EE5E53">
        <w:rPr>
          <w:color w:val="auto"/>
          <w:lang w:val="sk-SK"/>
        </w:rPr>
        <w:br/>
      </w:r>
      <w:r w:rsidRPr="00EE5E53">
        <w:rPr>
          <w:color w:val="auto"/>
          <w:lang w:val="sk-SK"/>
        </w:rPr>
        <w:br/>
      </w:r>
      <w:r w:rsidRPr="00EE5E53">
        <w:rPr>
          <w:color w:val="auto"/>
          <w:lang w:val="sk-SK"/>
        </w:rPr>
        <w:br/>
      </w:r>
      <w:r w:rsidRPr="00EE5E53">
        <w:rPr>
          <w:color w:val="auto"/>
          <w:lang w:val="sk-SK"/>
        </w:rPr>
        <w:br/>
      </w: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57BAB">
        <w:rPr>
          <w:b/>
          <w:bCs/>
          <w:color w:val="auto"/>
          <w:highlight w:val="lightGray"/>
          <w:lang w:val="sk-SK"/>
        </w:rPr>
        <w:lastRenderedPageBreak/>
        <w:t>10.</w:t>
      </w:r>
      <w:r w:rsidRPr="00EE5E53">
        <w:rPr>
          <w:b/>
          <w:bCs/>
          <w:color w:val="auto"/>
          <w:lang w:val="sk-SK"/>
        </w:rPr>
        <w:tab/>
        <w:t>OCHRANNÁ LEHOTA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Neuplatňuje sa.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57BAB">
        <w:rPr>
          <w:color w:val="auto"/>
          <w:highlight w:val="lightGray"/>
          <w:lang w:val="sk-SK"/>
        </w:rPr>
        <w:t>11.</w:t>
      </w:r>
      <w:r w:rsidRPr="00EE5E53">
        <w:rPr>
          <w:color w:val="auto"/>
          <w:lang w:val="sk-SK"/>
        </w:rPr>
        <w:tab/>
        <w:t>OSOBITNÉ BEZPEČNOSTNÉ OPATRENIA NA UCHOVÁVANIE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Uchovávať mimo dohľadu a dosahu detí.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Uchovávať pri teplote neprevyšujúcej </w:t>
      </w:r>
      <w:smartTag w:uri="urn:schemas-microsoft-com:office:smarttags" w:element="metricconverter">
        <w:smartTagPr>
          <w:attr w:name="ProductID" w:val="30°C"/>
        </w:smartTagPr>
        <w:r w:rsidRPr="00EE5E53">
          <w:rPr>
            <w:color w:val="auto"/>
            <w:lang w:val="sk-SK"/>
          </w:rPr>
          <w:t>30°C</w:t>
        </w:r>
      </w:smartTag>
      <w:r w:rsidRPr="00EE5E53">
        <w:rPr>
          <w:color w:val="auto"/>
          <w:lang w:val="sk-SK"/>
        </w:rPr>
        <w:t xml:space="preserve">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shd w:val="clear" w:color="auto" w:fill="FFFFFF"/>
          <w:lang w:val="sk-SK"/>
        </w:rPr>
        <w:t>Fľašu</w:t>
      </w:r>
      <w:r w:rsidRPr="00EE5E53">
        <w:rPr>
          <w:color w:val="auto"/>
          <w:lang w:val="sk-SK"/>
        </w:rPr>
        <w:t xml:space="preserve"> skladovať v krabici, aby bola chránená pred svetlom.</w:t>
      </w:r>
    </w:p>
    <w:p w:rsidR="00966890" w:rsidRDefault="00966890" w:rsidP="00966890">
      <w:pPr>
        <w:numPr>
          <w:ilvl w:val="12"/>
          <w:numId w:val="0"/>
        </w:numPr>
        <w:shd w:val="clear" w:color="auto" w:fill="FFFFFF"/>
        <w:spacing w:after="0" w:line="240" w:lineRule="auto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Nepoužívať tento veterinárny liek po dátume exspirácie uvedenom na </w:t>
      </w:r>
      <w:r>
        <w:rPr>
          <w:color w:val="auto"/>
          <w:lang w:val="sk-SK"/>
        </w:rPr>
        <w:t>obale</w:t>
      </w:r>
      <w:r w:rsidRPr="00EE5E53">
        <w:rPr>
          <w:color w:val="auto"/>
          <w:lang w:val="sk-SK"/>
        </w:rPr>
        <w:t xml:space="preserve"> po "EXP". </w:t>
      </w:r>
    </w:p>
    <w:p w:rsidR="00966890" w:rsidRPr="00EE5E53" w:rsidRDefault="00966890" w:rsidP="00966890">
      <w:pPr>
        <w:numPr>
          <w:ilvl w:val="12"/>
          <w:numId w:val="0"/>
        </w:numPr>
        <w:shd w:val="clear" w:color="auto" w:fill="FFFFFF"/>
        <w:spacing w:after="0" w:line="240" w:lineRule="auto"/>
        <w:rPr>
          <w:color w:val="auto"/>
          <w:lang w:val="sk-SK"/>
        </w:rPr>
      </w:pPr>
      <w:r w:rsidRPr="00EE5E53">
        <w:rPr>
          <w:color w:val="auto"/>
          <w:lang w:val="sk-SK"/>
        </w:rPr>
        <w:t>Dátum exspirácie sa vzťahuje na posledný deň v mesiaci.</w:t>
      </w:r>
    </w:p>
    <w:p w:rsidR="00966890" w:rsidRPr="00EE5E53" w:rsidRDefault="00966890" w:rsidP="00966890">
      <w:pPr>
        <w:numPr>
          <w:ilvl w:val="12"/>
          <w:numId w:val="0"/>
        </w:numPr>
        <w:shd w:val="clear" w:color="auto" w:fill="FFFFFF"/>
        <w:spacing w:after="0" w:line="240" w:lineRule="auto"/>
        <w:rPr>
          <w:color w:val="auto"/>
          <w:lang w:val="sk-SK"/>
        </w:rPr>
      </w:pPr>
      <w:r w:rsidRPr="00EE5E53">
        <w:rPr>
          <w:color w:val="auto"/>
          <w:lang w:val="sk-SK"/>
        </w:rPr>
        <w:t>Čas použiteľnosti po prvom otvorení fľaše</w:t>
      </w:r>
      <w:r w:rsidRPr="00EE5E53">
        <w:rPr>
          <w:color w:val="auto"/>
          <w:shd w:val="clear" w:color="auto" w:fill="FFFFFF"/>
          <w:lang w:val="sk-SK"/>
        </w:rPr>
        <w:t>: 28 dní</w:t>
      </w:r>
      <w:r>
        <w:rPr>
          <w:color w:val="auto"/>
          <w:shd w:val="clear" w:color="auto" w:fill="FFFFFF"/>
          <w:lang w:val="sk-SK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57BAB">
        <w:rPr>
          <w:b/>
          <w:color w:val="auto"/>
          <w:highlight w:val="lightGray"/>
          <w:lang w:val="sk-SK"/>
        </w:rPr>
        <w:t>12.</w:t>
      </w:r>
      <w:r w:rsidRPr="00EE5E53">
        <w:rPr>
          <w:b/>
          <w:color w:val="auto"/>
          <w:lang w:val="sk-SK"/>
        </w:rPr>
        <w:tab/>
        <w:t>OSOBITNÉ UPOZORNENIA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u w:val="single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color w:val="auto"/>
          <w:u w:val="single"/>
          <w:lang w:val="sk-SK"/>
        </w:rPr>
      </w:pPr>
      <w:r w:rsidRPr="00EE5E53">
        <w:rPr>
          <w:color w:val="auto"/>
          <w:u w:val="single"/>
          <w:lang w:val="sk-SK"/>
        </w:rPr>
        <w:t>Osobitné bezpečnostné opatrenia pre každý cieľový druh:</w:t>
      </w:r>
    </w:p>
    <w:p w:rsidR="00966890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  <w:r w:rsidRPr="00EE5E53">
        <w:rPr>
          <w:color w:val="auto"/>
          <w:lang w:val="sk-SK"/>
        </w:rPr>
        <w:t>Dodatočné podporné opatrenia by mali zahŕňať obmedzený príjem vody a uhľovodíkov a zvýšený pohyb.</w:t>
      </w:r>
    </w:p>
    <w:p w:rsidR="00966890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</w:p>
    <w:p w:rsidR="00966890" w:rsidRDefault="00966890" w:rsidP="00966890">
      <w:pPr>
        <w:shd w:val="clear" w:color="auto" w:fill="FFFFFF"/>
        <w:spacing w:after="0" w:line="240" w:lineRule="auto"/>
        <w:ind w:left="0"/>
        <w:rPr>
          <w:u w:val="single"/>
        </w:rPr>
      </w:pPr>
      <w:proofErr w:type="spellStart"/>
      <w:r w:rsidRPr="006007F1">
        <w:rPr>
          <w:u w:val="single"/>
        </w:rPr>
        <w:t>Osobitné</w:t>
      </w:r>
      <w:proofErr w:type="spellEnd"/>
      <w:r w:rsidRPr="006007F1">
        <w:rPr>
          <w:u w:val="single"/>
        </w:rPr>
        <w:t xml:space="preserve"> </w:t>
      </w:r>
      <w:proofErr w:type="spellStart"/>
      <w:r w:rsidRPr="006007F1">
        <w:rPr>
          <w:u w:val="single"/>
        </w:rPr>
        <w:t>bezpečnostné</w:t>
      </w:r>
      <w:proofErr w:type="spellEnd"/>
      <w:r w:rsidRPr="006007F1">
        <w:rPr>
          <w:u w:val="single"/>
        </w:rPr>
        <w:t xml:space="preserve"> </w:t>
      </w:r>
      <w:proofErr w:type="spellStart"/>
      <w:r w:rsidRPr="006007F1">
        <w:rPr>
          <w:u w:val="single"/>
        </w:rPr>
        <w:t>opatrenia</w:t>
      </w:r>
      <w:proofErr w:type="spellEnd"/>
      <w:r w:rsidRPr="006007F1">
        <w:rPr>
          <w:u w:val="single"/>
        </w:rPr>
        <w:t xml:space="preserve"> </w:t>
      </w:r>
      <w:proofErr w:type="spellStart"/>
      <w:r w:rsidRPr="006007F1">
        <w:rPr>
          <w:u w:val="single"/>
        </w:rPr>
        <w:t>na</w:t>
      </w:r>
      <w:proofErr w:type="spellEnd"/>
      <w:r w:rsidRPr="006007F1">
        <w:rPr>
          <w:u w:val="single"/>
        </w:rPr>
        <w:t xml:space="preserve"> </w:t>
      </w:r>
      <w:proofErr w:type="spellStart"/>
      <w:r w:rsidRPr="006007F1">
        <w:rPr>
          <w:u w:val="single"/>
        </w:rPr>
        <w:t>používanie</w:t>
      </w:r>
      <w:proofErr w:type="spellEnd"/>
      <w:r w:rsidRPr="006007F1">
        <w:rPr>
          <w:u w:val="single"/>
        </w:rPr>
        <w:t xml:space="preserve"> u </w:t>
      </w:r>
      <w:proofErr w:type="spellStart"/>
      <w:r w:rsidRPr="006007F1">
        <w:rPr>
          <w:u w:val="single"/>
        </w:rPr>
        <w:t>zvierat</w:t>
      </w:r>
      <w:proofErr w:type="spellEnd"/>
    </w:p>
    <w:p w:rsidR="00966890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  <w:r w:rsidRPr="007E28BA">
        <w:rPr>
          <w:color w:val="auto"/>
          <w:lang w:val="sk-SK"/>
        </w:rPr>
        <w:t>U zvierat s významnou poruchou funkcie pečene sa odporúča postupovať opatrne.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u w:val="single"/>
          <w:lang w:val="sk-SK"/>
        </w:rPr>
      </w:pPr>
      <w:r w:rsidRPr="00EE5E53">
        <w:rPr>
          <w:color w:val="auto"/>
          <w:u w:val="single"/>
          <w:lang w:val="sk-SK"/>
        </w:rPr>
        <w:t>Osobitné bezpečnostné opatrenia, ktoré má urobiť osoba podávajúca liek zvieratám: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 xml:space="preserve">Po použití si umyť ruky. 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>Vyhýbať sa kontaktu s kožou a očami. Zasiahnuté miesto ihneď umyť vodou. Ženy v plodnom veku a dojčiace ženy by nemali manipulovať s liekom alebo pri manipulácii by mali používať nepriepustné rukavice.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 xml:space="preserve">Ak viete, že ste precitlivený/á na </w:t>
      </w: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kabergolín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 alebo akúkoľvek inú látku lieku, vyhýbajte sa kontaktu s týmto liekom.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>Nenechávajte naplnené striekačky bez dozoru v prítomnosti detí. V prípade náhodného požitia veterinárneho lieku, najmä dieťaťom, vyhľadať ihneď lekársku pomoc a ukázať písomnú informáciu pre používateľov alebo obal lekárovi.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tabs>
          <w:tab w:val="center" w:pos="2371"/>
        </w:tabs>
        <w:spacing w:after="0" w:line="240" w:lineRule="auto"/>
        <w:ind w:left="0" w:right="0" w:firstLine="0"/>
        <w:rPr>
          <w:b w:val="0"/>
          <w:color w:val="auto"/>
          <w:u w:val="single"/>
          <w:lang w:val="sk-SK"/>
        </w:rPr>
      </w:pPr>
      <w:r>
        <w:rPr>
          <w:b w:val="0"/>
          <w:color w:val="auto"/>
          <w:u w:val="single"/>
          <w:lang w:val="sk-SK"/>
        </w:rPr>
        <w:t>G</w:t>
      </w:r>
      <w:r w:rsidRPr="00EE5E53">
        <w:rPr>
          <w:b w:val="0"/>
          <w:color w:val="auto"/>
          <w:u w:val="single"/>
          <w:lang w:val="sk-SK"/>
        </w:rPr>
        <w:t>ravidit</w:t>
      </w:r>
      <w:r>
        <w:rPr>
          <w:b w:val="0"/>
          <w:color w:val="auto"/>
          <w:u w:val="single"/>
          <w:lang w:val="sk-SK"/>
        </w:rPr>
        <w:t>a</w:t>
      </w:r>
      <w:r w:rsidRPr="00EE5E53">
        <w:rPr>
          <w:b w:val="0"/>
          <w:color w:val="auto"/>
          <w:u w:val="single"/>
          <w:lang w:val="sk-SK"/>
        </w:rPr>
        <w:t xml:space="preserve"> a laktáci</w:t>
      </w:r>
      <w:r>
        <w:rPr>
          <w:b w:val="0"/>
          <w:color w:val="auto"/>
          <w:u w:val="single"/>
          <w:lang w:val="sk-SK"/>
        </w:rPr>
        <w:t>a</w:t>
      </w:r>
      <w:r w:rsidRPr="00EE5E53">
        <w:rPr>
          <w:b w:val="0"/>
          <w:color w:val="auto"/>
          <w:u w:val="single"/>
          <w:lang w:val="sk-SK"/>
        </w:rPr>
        <w:t>: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Kabergolín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 môže v neskorších obdobiach gravidity spôsobiť potrat a nemal by sa používať u gravidných zvierat. Mala by sa správne stanoviť diferenciálna diagnóza medzi graviditou a falošnou graviditou.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Liek je indikovaný na zastavenie laktácie: inhibícia sekrécie </w:t>
      </w:r>
      <w:proofErr w:type="spellStart"/>
      <w:r w:rsidRPr="00EE5E53">
        <w:rPr>
          <w:color w:val="auto"/>
          <w:lang w:val="sk-SK"/>
        </w:rPr>
        <w:t>prolaktínu</w:t>
      </w:r>
      <w:proofErr w:type="spellEnd"/>
      <w:r w:rsidRPr="00EE5E53">
        <w:rPr>
          <w:color w:val="auto"/>
          <w:lang w:val="sk-SK"/>
        </w:rPr>
        <w:t xml:space="preserve"> </w:t>
      </w:r>
      <w:proofErr w:type="spellStart"/>
      <w:r w:rsidRPr="00EE5E53">
        <w:rPr>
          <w:color w:val="auto"/>
          <w:lang w:val="sk-SK"/>
        </w:rPr>
        <w:t>kabergolínom</w:t>
      </w:r>
      <w:proofErr w:type="spellEnd"/>
      <w:r w:rsidRPr="00EE5E53">
        <w:rPr>
          <w:color w:val="auto"/>
          <w:lang w:val="sk-SK"/>
        </w:rPr>
        <w:t xml:space="preserve"> vedie k rýchlemu zastaveniu laktácie a zmenšeniu mliečnych žliaz. Liek sa nemá používať u </w:t>
      </w:r>
      <w:proofErr w:type="spellStart"/>
      <w:r w:rsidRPr="00EE5E53">
        <w:rPr>
          <w:color w:val="auto"/>
          <w:lang w:val="sk-SK"/>
        </w:rPr>
        <w:t>laktujúcich</w:t>
      </w:r>
      <w:proofErr w:type="spellEnd"/>
      <w:r w:rsidRPr="00EE5E53">
        <w:rPr>
          <w:color w:val="auto"/>
          <w:lang w:val="sk-SK"/>
        </w:rPr>
        <w:t xml:space="preserve"> zvierat okrem prípadov, keď je zastavenie laktácie potrebné.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tabs>
          <w:tab w:val="center" w:pos="3978"/>
        </w:tabs>
        <w:spacing w:after="0" w:line="240" w:lineRule="auto"/>
        <w:ind w:left="0" w:right="0" w:firstLine="0"/>
        <w:rPr>
          <w:b w:val="0"/>
          <w:color w:val="auto"/>
          <w:u w:val="single"/>
          <w:lang w:val="sk-SK"/>
        </w:rPr>
      </w:pPr>
      <w:r w:rsidRPr="00EE5E53">
        <w:rPr>
          <w:b w:val="0"/>
          <w:color w:val="auto"/>
          <w:u w:val="single"/>
          <w:lang w:val="sk-SK"/>
        </w:rPr>
        <w:t>Liekové interakcie a iné formy vzájomného pôsobenia: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Keďže terapeutický účinok </w:t>
      </w:r>
      <w:proofErr w:type="spellStart"/>
      <w:r w:rsidRPr="00EE5E53">
        <w:rPr>
          <w:color w:val="auto"/>
          <w:lang w:val="sk-SK"/>
        </w:rPr>
        <w:t>kabergolínu</w:t>
      </w:r>
      <w:proofErr w:type="spellEnd"/>
      <w:r w:rsidRPr="00EE5E53">
        <w:rPr>
          <w:color w:val="auto"/>
          <w:lang w:val="sk-SK"/>
        </w:rPr>
        <w:t xml:space="preserve"> sa uplatňuje priamou stimuláciou </w:t>
      </w:r>
      <w:proofErr w:type="spellStart"/>
      <w:r w:rsidRPr="00EE5E53">
        <w:rPr>
          <w:color w:val="auto"/>
          <w:lang w:val="sk-SK"/>
        </w:rPr>
        <w:t>dopamínových</w:t>
      </w:r>
      <w:proofErr w:type="spellEnd"/>
      <w:r w:rsidRPr="00EE5E53">
        <w:rPr>
          <w:color w:val="auto"/>
          <w:lang w:val="sk-SK"/>
        </w:rPr>
        <w:t xml:space="preserve"> receptorov, liek nepoužívať súčasne s liekmi, ktoré majú antagonistický účinok na </w:t>
      </w:r>
      <w:proofErr w:type="spellStart"/>
      <w:r w:rsidRPr="00EE5E53">
        <w:rPr>
          <w:color w:val="auto"/>
          <w:lang w:val="sk-SK"/>
        </w:rPr>
        <w:t>dopamín</w:t>
      </w:r>
      <w:proofErr w:type="spellEnd"/>
      <w:r w:rsidRPr="00EE5E53">
        <w:rPr>
          <w:color w:val="auto"/>
          <w:lang w:val="sk-SK"/>
        </w:rPr>
        <w:t xml:space="preserve"> (ako sú </w:t>
      </w:r>
      <w:proofErr w:type="spellStart"/>
      <w:r w:rsidRPr="00EE5E53">
        <w:rPr>
          <w:color w:val="auto"/>
          <w:lang w:val="sk-SK"/>
        </w:rPr>
        <w:t>fenotiazíny</w:t>
      </w:r>
      <w:proofErr w:type="spellEnd"/>
      <w:r w:rsidRPr="00EE5E53">
        <w:rPr>
          <w:color w:val="auto"/>
          <w:lang w:val="sk-SK"/>
        </w:rPr>
        <w:t xml:space="preserve">, </w:t>
      </w:r>
      <w:proofErr w:type="spellStart"/>
      <w:r w:rsidRPr="00EE5E53">
        <w:rPr>
          <w:color w:val="auto"/>
          <w:lang w:val="sk-SK"/>
        </w:rPr>
        <w:t>butyrofenóny</w:t>
      </w:r>
      <w:proofErr w:type="spellEnd"/>
      <w:r w:rsidRPr="00EE5E53">
        <w:rPr>
          <w:color w:val="auto"/>
          <w:lang w:val="sk-SK"/>
        </w:rPr>
        <w:t xml:space="preserve">, </w:t>
      </w:r>
      <w:proofErr w:type="spellStart"/>
      <w:r w:rsidRPr="00EE5E53">
        <w:rPr>
          <w:color w:val="auto"/>
          <w:lang w:val="sk-SK"/>
        </w:rPr>
        <w:t>metoklopramid</w:t>
      </w:r>
      <w:proofErr w:type="spellEnd"/>
      <w:r w:rsidRPr="00EE5E53">
        <w:rPr>
          <w:color w:val="auto"/>
          <w:lang w:val="sk-SK"/>
        </w:rPr>
        <w:t xml:space="preserve">), pretože tieto lieky môžu znižovať jeho inhibičné účinky na </w:t>
      </w:r>
      <w:proofErr w:type="spellStart"/>
      <w:r w:rsidRPr="00EE5E53">
        <w:rPr>
          <w:color w:val="auto"/>
          <w:lang w:val="sk-SK"/>
        </w:rPr>
        <w:t>prolaktín</w:t>
      </w:r>
      <w:proofErr w:type="spellEnd"/>
      <w:r w:rsidRPr="00EE5E53">
        <w:rPr>
          <w:color w:val="auto"/>
          <w:lang w:val="sk-SK"/>
        </w:rPr>
        <w:t xml:space="preserve">. Pozri tiež časť </w:t>
      </w:r>
      <w:r>
        <w:rPr>
          <w:color w:val="auto"/>
          <w:lang w:val="sk-SK"/>
        </w:rPr>
        <w:t>kontraindikácie</w:t>
      </w:r>
      <w:r w:rsidRPr="00EE5E53">
        <w:rPr>
          <w:color w:val="auto"/>
          <w:lang w:val="sk-SK"/>
        </w:rPr>
        <w:t>.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 xml:space="preserve">Keďže </w:t>
      </w: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kabergolín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 môže spôsobiť prechodnú hypotenziu, liek  nepoužívať u zvierat súčasne liečených liekmi s </w:t>
      </w: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hypotenzívnym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 účinkom. Pozri tiež časť </w:t>
      </w:r>
      <w:r>
        <w:rPr>
          <w:rFonts w:ascii="Times New Roman" w:hAnsi="Times New Roman" w:cs="Times New Roman"/>
          <w:color w:val="auto"/>
          <w:lang w:val="sk-SK"/>
        </w:rPr>
        <w:t>nežiaduce účinky</w:t>
      </w:r>
      <w:r w:rsidRPr="00EE5E53">
        <w:rPr>
          <w:rFonts w:ascii="Times New Roman" w:hAnsi="Times New Roman" w:cs="Times New Roman"/>
          <w:color w:val="auto"/>
          <w:lang w:val="sk-SK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2"/>
        <w:shd w:val="clear" w:color="auto" w:fill="FFFFFF"/>
        <w:spacing w:after="0" w:line="240" w:lineRule="auto"/>
        <w:ind w:left="0" w:right="0"/>
        <w:rPr>
          <w:b w:val="0"/>
          <w:color w:val="auto"/>
          <w:u w:val="single"/>
          <w:lang w:val="sk-SK"/>
        </w:rPr>
      </w:pPr>
      <w:r w:rsidRPr="00EE5E53">
        <w:rPr>
          <w:b w:val="0"/>
          <w:color w:val="auto"/>
          <w:u w:val="single"/>
          <w:lang w:val="sk-SK"/>
        </w:rPr>
        <w:t xml:space="preserve">Predávkovanie (príznaky, núdzové postupy, </w:t>
      </w:r>
      <w:proofErr w:type="spellStart"/>
      <w:r w:rsidRPr="00EE5E53">
        <w:rPr>
          <w:b w:val="0"/>
          <w:color w:val="auto"/>
          <w:u w:val="single"/>
          <w:lang w:val="sk-SK"/>
        </w:rPr>
        <w:t>antidotá</w:t>
      </w:r>
      <w:proofErr w:type="spellEnd"/>
      <w:r w:rsidRPr="00EE5E53">
        <w:rPr>
          <w:b w:val="0"/>
          <w:color w:val="auto"/>
          <w:u w:val="single"/>
          <w:lang w:val="sk-SK"/>
        </w:rPr>
        <w:t>):</w:t>
      </w:r>
    </w:p>
    <w:p w:rsidR="00966890" w:rsidRPr="00EE5E53" w:rsidRDefault="00966890" w:rsidP="00966890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Experimentálne údaje ukazujú, že jedno predávkovanie </w:t>
      </w:r>
      <w:proofErr w:type="spellStart"/>
      <w:r w:rsidRPr="00EE5E53">
        <w:rPr>
          <w:color w:val="auto"/>
          <w:lang w:val="sk-SK"/>
        </w:rPr>
        <w:t>kabergolínom</w:t>
      </w:r>
      <w:proofErr w:type="spellEnd"/>
      <w:r w:rsidRPr="00EE5E53">
        <w:rPr>
          <w:color w:val="auto"/>
          <w:lang w:val="sk-SK"/>
        </w:rPr>
        <w:t xml:space="preserve"> môže mať za následok zvýšenú pravdepodobnosť výskytu vracania po liečbe a  zvýšený výskyt </w:t>
      </w:r>
      <w:proofErr w:type="spellStart"/>
      <w:r w:rsidRPr="00EE5E53">
        <w:rPr>
          <w:color w:val="auto"/>
          <w:lang w:val="sk-SK"/>
        </w:rPr>
        <w:t>poliečebnej</w:t>
      </w:r>
      <w:proofErr w:type="spellEnd"/>
      <w:r w:rsidRPr="00EE5E53">
        <w:rPr>
          <w:color w:val="auto"/>
          <w:lang w:val="sk-SK"/>
        </w:rPr>
        <w:t xml:space="preserve"> hypotenzie.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 xml:space="preserve">Mali by sa zaviesť všeobecné podporné opatrenia na odstránenie neabsorbovaného lieku a udržanie krvného tlaku, ak je to potrebné. Ako </w:t>
      </w:r>
      <w:proofErr w:type="spellStart"/>
      <w:r w:rsidRPr="00EE5E53">
        <w:rPr>
          <w:color w:val="auto"/>
          <w:lang w:val="sk-SK"/>
        </w:rPr>
        <w:t>antidotum</w:t>
      </w:r>
      <w:proofErr w:type="spellEnd"/>
      <w:r w:rsidRPr="00EE5E53">
        <w:rPr>
          <w:color w:val="auto"/>
          <w:lang w:val="sk-SK"/>
        </w:rPr>
        <w:t xml:space="preserve"> sa môže zvážiť </w:t>
      </w:r>
      <w:proofErr w:type="spellStart"/>
      <w:r w:rsidRPr="00EE5E53">
        <w:rPr>
          <w:color w:val="auto"/>
          <w:lang w:val="sk-SK"/>
        </w:rPr>
        <w:t>parenterálne</w:t>
      </w:r>
      <w:proofErr w:type="spellEnd"/>
      <w:r w:rsidRPr="00EE5E53">
        <w:rPr>
          <w:color w:val="auto"/>
          <w:lang w:val="sk-SK"/>
        </w:rPr>
        <w:t xml:space="preserve"> podanie </w:t>
      </w:r>
      <w:proofErr w:type="spellStart"/>
      <w:r w:rsidRPr="00EE5E53">
        <w:rPr>
          <w:color w:val="auto"/>
          <w:lang w:val="sk-SK"/>
        </w:rPr>
        <w:t>dopamínových</w:t>
      </w:r>
      <w:proofErr w:type="spellEnd"/>
      <w:r w:rsidRPr="00EE5E53">
        <w:rPr>
          <w:color w:val="auto"/>
          <w:lang w:val="sk-SK"/>
        </w:rPr>
        <w:t xml:space="preserve"> antagonistov, ako je </w:t>
      </w:r>
      <w:proofErr w:type="spellStart"/>
      <w:r w:rsidRPr="00EE5E53">
        <w:rPr>
          <w:color w:val="auto"/>
          <w:lang w:val="sk-SK"/>
        </w:rPr>
        <w:t>metoklopramid</w:t>
      </w:r>
      <w:proofErr w:type="spellEnd"/>
      <w:r w:rsidRPr="00EE5E53">
        <w:rPr>
          <w:color w:val="auto"/>
          <w:lang w:val="sk-SK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u w:val="single"/>
          <w:lang w:val="sk-SK"/>
        </w:rPr>
      </w:pPr>
    </w:p>
    <w:p w:rsidR="00966890" w:rsidRPr="00EE5E53" w:rsidRDefault="00966890" w:rsidP="00966890">
      <w:pPr>
        <w:shd w:val="clear" w:color="auto" w:fill="FFFFFF"/>
        <w:tabs>
          <w:tab w:val="center" w:pos="1361"/>
        </w:tabs>
        <w:spacing w:after="0" w:line="240" w:lineRule="auto"/>
        <w:ind w:left="0" w:firstLine="0"/>
        <w:rPr>
          <w:color w:val="auto"/>
          <w:u w:val="single"/>
          <w:lang w:val="sk-SK"/>
        </w:rPr>
      </w:pPr>
      <w:r w:rsidRPr="00EE5E53">
        <w:rPr>
          <w:color w:val="auto"/>
          <w:u w:val="single"/>
          <w:lang w:val="sk-SK"/>
        </w:rPr>
        <w:t>Inkompatibility:</w:t>
      </w:r>
    </w:p>
    <w:p w:rsidR="00966890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Veterinárny liek sa nesmie miešať s ďalšími vodnými roztokmi (napr. s mliekom).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7E28BA">
        <w:rPr>
          <w:color w:val="auto"/>
          <w:lang w:val="sk-SK"/>
        </w:rPr>
        <w:t>Z dôvodu chýbania štúdií kompatibility, sa tento veterinárny liek nesmie miešať s inými veterinárnymi liekmi</w:t>
      </w:r>
      <w:r>
        <w:rPr>
          <w:color w:val="auto"/>
          <w:lang w:val="sk-SK"/>
        </w:rPr>
        <w:t>.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57BAB">
        <w:rPr>
          <w:color w:val="auto"/>
          <w:highlight w:val="lightGray"/>
          <w:lang w:val="sk-SK"/>
        </w:rPr>
        <w:t>13.</w:t>
      </w:r>
      <w:r w:rsidRPr="00EE5E53">
        <w:rPr>
          <w:color w:val="auto"/>
          <w:lang w:val="sk-SK"/>
        </w:rPr>
        <w:tab/>
        <w:t>OSOBITNÉ BEZPEČNOSTNÉ OPATRENIA NA ZNEŠKODNENIE NEPOUŽITÉHO LIEKU(-OV) ALEBO ODPADOVÉHO MATERIÁLU, V PRÍPADE POTREBY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E5E53">
        <w:rPr>
          <w:color w:val="auto"/>
          <w:lang w:val="sk-SK"/>
        </w:rPr>
        <w:t>Každý nepoužitý veterinárny liek alebo odpadové materiály z tohto veterinárneho lieku musia byť zlikvidované v súlade s</w:t>
      </w:r>
      <w:r>
        <w:rPr>
          <w:color w:val="auto"/>
          <w:lang w:val="sk-SK"/>
        </w:rPr>
        <w:t> miestnymi požiadavkami</w:t>
      </w:r>
      <w:r w:rsidRPr="00EE5E53">
        <w:rPr>
          <w:color w:val="auto"/>
          <w:lang w:val="sk-SK"/>
        </w:rPr>
        <w:t xml:space="preserve">. 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  <w:r w:rsidRPr="00E57BAB">
        <w:rPr>
          <w:b/>
          <w:color w:val="auto"/>
          <w:highlight w:val="lightGray"/>
          <w:lang w:val="sk-SK"/>
        </w:rPr>
        <w:t>14.</w:t>
      </w:r>
      <w:r w:rsidRPr="00EE5E53">
        <w:rPr>
          <w:b/>
          <w:color w:val="auto"/>
          <w:lang w:val="sk-SK"/>
        </w:rPr>
        <w:tab/>
        <w:t>DÁTUM POSLEDNÉHO SCHVÁLENIA TEXTU V PÍSOMNEJ INFORMÁCII PRE POUŽÍVATEĽOV</w:t>
      </w: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shd w:val="clear" w:color="auto" w:fill="FFFFFF"/>
        <w:spacing w:after="0" w:line="240" w:lineRule="auto"/>
        <w:ind w:left="0" w:firstLine="0"/>
        <w:rPr>
          <w:color w:val="auto"/>
          <w:lang w:val="sk-SK"/>
        </w:rPr>
      </w:pPr>
    </w:p>
    <w:p w:rsidR="00966890" w:rsidRPr="00EE5E53" w:rsidRDefault="00966890" w:rsidP="00966890">
      <w:pPr>
        <w:pStyle w:val="Nadpis1"/>
        <w:shd w:val="clear" w:color="auto" w:fill="FFFFFF"/>
        <w:spacing w:after="0" w:line="240" w:lineRule="auto"/>
        <w:ind w:left="0" w:right="0" w:firstLine="0"/>
        <w:rPr>
          <w:color w:val="auto"/>
          <w:lang w:val="sk-SK"/>
        </w:rPr>
      </w:pPr>
      <w:r w:rsidRPr="00E57BAB">
        <w:rPr>
          <w:color w:val="auto"/>
          <w:highlight w:val="lightGray"/>
          <w:lang w:val="sk-SK"/>
        </w:rPr>
        <w:t>15.</w:t>
      </w:r>
      <w:r w:rsidRPr="00EE5E53">
        <w:rPr>
          <w:color w:val="auto"/>
          <w:lang w:val="sk-SK"/>
        </w:rPr>
        <w:tab/>
        <w:t>ĎALŠIE INFORMÁCIE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>Len pre zvieratá.</w:t>
      </w:r>
    </w:p>
    <w:p w:rsidR="00966890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>Výdaj lieku je viazaný na veterinárny predpis.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>3 ml (vo fľaši s objemom 5 ml), 10 ml, 15 ml, 25 ml and 50 ml hnedá fľaša zo skla typu III uzatvorená kužeľovitým adaptérom na injekčnú striekačku typu ‘</w:t>
      </w: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Luer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 </w:t>
      </w:r>
      <w:proofErr w:type="spellStart"/>
      <w:r w:rsidRPr="00EE5E53">
        <w:rPr>
          <w:rFonts w:ascii="Times New Roman" w:hAnsi="Times New Roman" w:cs="Times New Roman"/>
          <w:color w:val="auto"/>
          <w:lang w:val="sk-SK"/>
        </w:rPr>
        <w:t>slip</w:t>
      </w:r>
      <w:proofErr w:type="spellEnd"/>
      <w:r w:rsidRPr="00EE5E53">
        <w:rPr>
          <w:rFonts w:ascii="Times New Roman" w:hAnsi="Times New Roman" w:cs="Times New Roman"/>
          <w:color w:val="auto"/>
          <w:lang w:val="sk-SK"/>
        </w:rPr>
        <w:t xml:space="preserve">’ (polyetylén s nízkou hustotou) a viečkom so závitom (polyetylén s vysokou hustotou). Fľaše sú balené v kartónovej krabici. 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  <w:r w:rsidRPr="00EE5E53">
        <w:rPr>
          <w:rFonts w:ascii="Times New Roman" w:hAnsi="Times New Roman" w:cs="Times New Roman"/>
          <w:color w:val="auto"/>
          <w:lang w:val="sk-SK"/>
        </w:rPr>
        <w:t>1 ml a </w:t>
      </w:r>
      <w:r w:rsidR="00D61A88">
        <w:rPr>
          <w:rFonts w:ascii="Times New Roman" w:hAnsi="Times New Roman" w:cs="Times New Roman"/>
          <w:color w:val="auto"/>
          <w:lang w:val="sk-SK"/>
        </w:rPr>
        <w:t>3</w:t>
      </w:r>
      <w:r w:rsidRPr="00EE5E53">
        <w:rPr>
          <w:rFonts w:ascii="Times New Roman" w:hAnsi="Times New Roman" w:cs="Times New Roman"/>
          <w:color w:val="auto"/>
          <w:lang w:val="sk-SK"/>
        </w:rPr>
        <w:t xml:space="preserve"> ml umelohmotné </w:t>
      </w:r>
      <w:r>
        <w:rPr>
          <w:rFonts w:ascii="Times New Roman" w:hAnsi="Times New Roman" w:cs="Times New Roman"/>
          <w:color w:val="auto"/>
          <w:lang w:val="sk-SK"/>
        </w:rPr>
        <w:t xml:space="preserve">perorálne </w:t>
      </w:r>
      <w:r w:rsidRPr="00EE5E53">
        <w:rPr>
          <w:rFonts w:ascii="Times New Roman" w:hAnsi="Times New Roman" w:cs="Times New Roman"/>
          <w:color w:val="auto"/>
          <w:lang w:val="sk-SK"/>
        </w:rPr>
        <w:t>striekačky sú obsahom všetkých veľkostí balenia.</w:t>
      </w:r>
    </w:p>
    <w:p w:rsidR="00966890" w:rsidRPr="00EE5E53" w:rsidRDefault="00966890" w:rsidP="00966890">
      <w:pPr>
        <w:pStyle w:val="LOQblauw"/>
        <w:shd w:val="clear" w:color="auto" w:fill="FFFFFF"/>
        <w:rPr>
          <w:rFonts w:ascii="Times New Roman" w:hAnsi="Times New Roman" w:cs="Times New Roman"/>
          <w:color w:val="auto"/>
          <w:lang w:val="sk-SK"/>
        </w:rPr>
      </w:pPr>
    </w:p>
    <w:p w:rsidR="00894DD4" w:rsidRDefault="00966890" w:rsidP="00966890">
      <w:r w:rsidRPr="00EE5E53">
        <w:rPr>
          <w:color w:val="auto"/>
          <w:lang w:val="sk-SK"/>
        </w:rPr>
        <w:t>Nie všetky veľkosti balenia sa musia uvádzať na trh.</w:t>
      </w:r>
    </w:p>
    <w:sectPr w:rsidR="00894D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4A" w:rsidRDefault="007D524A" w:rsidP="00966890">
      <w:pPr>
        <w:spacing w:after="0" w:line="240" w:lineRule="auto"/>
      </w:pPr>
      <w:r>
        <w:separator/>
      </w:r>
    </w:p>
  </w:endnote>
  <w:endnote w:type="continuationSeparator" w:id="0">
    <w:p w:rsidR="007D524A" w:rsidRDefault="007D524A" w:rsidP="0096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85057"/>
      <w:docPartObj>
        <w:docPartGallery w:val="Page Numbers (Bottom of Page)"/>
        <w:docPartUnique/>
      </w:docPartObj>
    </w:sdtPr>
    <w:sdtEndPr/>
    <w:sdtContent>
      <w:p w:rsidR="00966890" w:rsidRDefault="0096689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D9" w:rsidRPr="000777D9">
          <w:rPr>
            <w:noProof/>
            <w:lang w:val="sk-SK"/>
          </w:rPr>
          <w:t>4</w:t>
        </w:r>
        <w:r>
          <w:fldChar w:fldCharType="end"/>
        </w:r>
      </w:p>
    </w:sdtContent>
  </w:sdt>
  <w:p w:rsidR="00966890" w:rsidRDefault="009668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4A" w:rsidRDefault="007D524A" w:rsidP="00966890">
      <w:pPr>
        <w:spacing w:after="0" w:line="240" w:lineRule="auto"/>
      </w:pPr>
      <w:r>
        <w:separator/>
      </w:r>
    </w:p>
  </w:footnote>
  <w:footnote w:type="continuationSeparator" w:id="0">
    <w:p w:rsidR="007D524A" w:rsidRDefault="007D524A" w:rsidP="0096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2DE8"/>
    <w:multiLevelType w:val="hybridMultilevel"/>
    <w:tmpl w:val="62945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B06"/>
    <w:multiLevelType w:val="hybridMultilevel"/>
    <w:tmpl w:val="87D43E78"/>
    <w:lvl w:ilvl="0" w:tplc="DA4C46DA">
      <w:start w:val="1"/>
      <w:numFmt w:val="bullet"/>
      <w:lvlText w:val="•"/>
      <w:lvlJc w:val="left"/>
      <w:pPr>
        <w:ind w:left="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00B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C075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607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D2DF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0D8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0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C62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AF0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6F0D0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454E00EB"/>
    <w:multiLevelType w:val="hybridMultilevel"/>
    <w:tmpl w:val="44C0E1D0"/>
    <w:lvl w:ilvl="0" w:tplc="1898039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C90D7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0"/>
    <w:rsid w:val="000777D9"/>
    <w:rsid w:val="005834F0"/>
    <w:rsid w:val="00597303"/>
    <w:rsid w:val="005D37C4"/>
    <w:rsid w:val="006021DD"/>
    <w:rsid w:val="007A7C11"/>
    <w:rsid w:val="007D524A"/>
    <w:rsid w:val="00837176"/>
    <w:rsid w:val="00894DD4"/>
    <w:rsid w:val="00966890"/>
    <w:rsid w:val="00B748E3"/>
    <w:rsid w:val="00CA0227"/>
    <w:rsid w:val="00D61A88"/>
    <w:rsid w:val="00DE57BD"/>
    <w:rsid w:val="00E07322"/>
    <w:rsid w:val="00E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890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dpis1">
    <w:name w:val="heading 1"/>
    <w:next w:val="Normlny"/>
    <w:link w:val="Nadpis1Char"/>
    <w:uiPriority w:val="9"/>
    <w:qFormat/>
    <w:rsid w:val="00966890"/>
    <w:pPr>
      <w:keepNext/>
      <w:keepLines/>
      <w:spacing w:after="4" w:line="251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paragraph" w:styleId="Nadpis2">
    <w:name w:val="heading 2"/>
    <w:next w:val="Normlny"/>
    <w:link w:val="Nadpis2Char"/>
    <w:uiPriority w:val="9"/>
    <w:qFormat/>
    <w:rsid w:val="00966890"/>
    <w:pPr>
      <w:keepNext/>
      <w:keepLines/>
      <w:spacing w:after="4" w:line="251" w:lineRule="auto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66890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966890"/>
    <w:rPr>
      <w:rFonts w:ascii="Times New Roman" w:eastAsia="Times New Roman" w:hAnsi="Times New Roman" w:cs="Times New Roman"/>
      <w:b/>
      <w:color w:val="000000"/>
      <w:lang w:val="en-US"/>
    </w:rPr>
  </w:style>
  <w:style w:type="paragraph" w:customStyle="1" w:styleId="LOQblauw">
    <w:name w:val="LOQ blauw"/>
    <w:basedOn w:val="Normlny"/>
    <w:link w:val="LOQblauwChar"/>
    <w:qFormat/>
    <w:rsid w:val="00966890"/>
    <w:pPr>
      <w:autoSpaceDE w:val="0"/>
      <w:autoSpaceDN w:val="0"/>
      <w:adjustRightInd w:val="0"/>
      <w:spacing w:after="0" w:line="240" w:lineRule="auto"/>
      <w:ind w:left="0" w:firstLine="0"/>
    </w:pPr>
    <w:rPr>
      <w:rFonts w:ascii="Times-Roman" w:hAnsi="Times-Roman" w:cs="Times-Roman"/>
      <w:color w:val="353EF9"/>
    </w:rPr>
  </w:style>
  <w:style w:type="character" w:customStyle="1" w:styleId="LOQblauwChar">
    <w:name w:val="LOQ blauw Char"/>
    <w:link w:val="LOQblauw"/>
    <w:rsid w:val="00966890"/>
    <w:rPr>
      <w:rFonts w:ascii="Times-Roman" w:eastAsia="Times New Roman" w:hAnsi="Times-Roman" w:cs="Times-Roman"/>
      <w:color w:val="353EF9"/>
      <w:lang w:val="en-US"/>
    </w:rPr>
  </w:style>
  <w:style w:type="paragraph" w:styleId="Odsekzoznamu">
    <w:name w:val="List Paragraph"/>
    <w:basedOn w:val="Normlny"/>
    <w:uiPriority w:val="34"/>
    <w:qFormat/>
    <w:rsid w:val="00966890"/>
    <w:pPr>
      <w:spacing w:after="0" w:line="240" w:lineRule="auto"/>
      <w:ind w:left="720" w:firstLine="0"/>
    </w:pPr>
    <w:rPr>
      <w:rFonts w:ascii="Calibri" w:eastAsia="Calibri" w:hAnsi="Calibri"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96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6890"/>
    <w:rPr>
      <w:rFonts w:ascii="Times New Roman" w:eastAsia="Times New Roman" w:hAnsi="Times New Roman" w:cs="Times New Roman"/>
      <w:color w:val="000000"/>
      <w:lang w:val="en-US"/>
    </w:rPr>
  </w:style>
  <w:style w:type="paragraph" w:styleId="Pta">
    <w:name w:val="footer"/>
    <w:basedOn w:val="Normlny"/>
    <w:link w:val="PtaChar"/>
    <w:uiPriority w:val="99"/>
    <w:unhideWhenUsed/>
    <w:rsid w:val="0096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6890"/>
    <w:rPr>
      <w:rFonts w:ascii="Times New Roman" w:eastAsia="Times New Roman" w:hAnsi="Times New Roman" w:cs="Times New Roman"/>
      <w:color w:val="00000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37C4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890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dpis1">
    <w:name w:val="heading 1"/>
    <w:next w:val="Normlny"/>
    <w:link w:val="Nadpis1Char"/>
    <w:uiPriority w:val="9"/>
    <w:qFormat/>
    <w:rsid w:val="00966890"/>
    <w:pPr>
      <w:keepNext/>
      <w:keepLines/>
      <w:spacing w:after="4" w:line="251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paragraph" w:styleId="Nadpis2">
    <w:name w:val="heading 2"/>
    <w:next w:val="Normlny"/>
    <w:link w:val="Nadpis2Char"/>
    <w:uiPriority w:val="9"/>
    <w:qFormat/>
    <w:rsid w:val="00966890"/>
    <w:pPr>
      <w:keepNext/>
      <w:keepLines/>
      <w:spacing w:after="4" w:line="251" w:lineRule="auto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66890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966890"/>
    <w:rPr>
      <w:rFonts w:ascii="Times New Roman" w:eastAsia="Times New Roman" w:hAnsi="Times New Roman" w:cs="Times New Roman"/>
      <w:b/>
      <w:color w:val="000000"/>
      <w:lang w:val="en-US"/>
    </w:rPr>
  </w:style>
  <w:style w:type="paragraph" w:customStyle="1" w:styleId="LOQblauw">
    <w:name w:val="LOQ blauw"/>
    <w:basedOn w:val="Normlny"/>
    <w:link w:val="LOQblauwChar"/>
    <w:qFormat/>
    <w:rsid w:val="00966890"/>
    <w:pPr>
      <w:autoSpaceDE w:val="0"/>
      <w:autoSpaceDN w:val="0"/>
      <w:adjustRightInd w:val="0"/>
      <w:spacing w:after="0" w:line="240" w:lineRule="auto"/>
      <w:ind w:left="0" w:firstLine="0"/>
    </w:pPr>
    <w:rPr>
      <w:rFonts w:ascii="Times-Roman" w:hAnsi="Times-Roman" w:cs="Times-Roman"/>
      <w:color w:val="353EF9"/>
    </w:rPr>
  </w:style>
  <w:style w:type="character" w:customStyle="1" w:styleId="LOQblauwChar">
    <w:name w:val="LOQ blauw Char"/>
    <w:link w:val="LOQblauw"/>
    <w:rsid w:val="00966890"/>
    <w:rPr>
      <w:rFonts w:ascii="Times-Roman" w:eastAsia="Times New Roman" w:hAnsi="Times-Roman" w:cs="Times-Roman"/>
      <w:color w:val="353EF9"/>
      <w:lang w:val="en-US"/>
    </w:rPr>
  </w:style>
  <w:style w:type="paragraph" w:styleId="Odsekzoznamu">
    <w:name w:val="List Paragraph"/>
    <w:basedOn w:val="Normlny"/>
    <w:uiPriority w:val="34"/>
    <w:qFormat/>
    <w:rsid w:val="00966890"/>
    <w:pPr>
      <w:spacing w:after="0" w:line="240" w:lineRule="auto"/>
      <w:ind w:left="720" w:firstLine="0"/>
    </w:pPr>
    <w:rPr>
      <w:rFonts w:ascii="Calibri" w:eastAsia="Calibri" w:hAnsi="Calibri"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96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6890"/>
    <w:rPr>
      <w:rFonts w:ascii="Times New Roman" w:eastAsia="Times New Roman" w:hAnsi="Times New Roman" w:cs="Times New Roman"/>
      <w:color w:val="000000"/>
      <w:lang w:val="en-US"/>
    </w:rPr>
  </w:style>
  <w:style w:type="paragraph" w:styleId="Pta">
    <w:name w:val="footer"/>
    <w:basedOn w:val="Normlny"/>
    <w:link w:val="PtaChar"/>
    <w:uiPriority w:val="99"/>
    <w:unhideWhenUsed/>
    <w:rsid w:val="0096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6890"/>
    <w:rPr>
      <w:rFonts w:ascii="Times New Roman" w:eastAsia="Times New Roman" w:hAnsi="Times New Roman" w:cs="Times New Roman"/>
      <w:color w:val="00000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37C4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User</cp:lastModifiedBy>
  <cp:revision>5</cp:revision>
  <cp:lastPrinted>2020-02-28T08:52:00Z</cp:lastPrinted>
  <dcterms:created xsi:type="dcterms:W3CDTF">2021-10-22T11:59:00Z</dcterms:created>
  <dcterms:modified xsi:type="dcterms:W3CDTF">2022-01-25T08:10:00Z</dcterms:modified>
</cp:coreProperties>
</file>