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37" w:rsidRPr="006A3637" w:rsidRDefault="006A3637" w:rsidP="006A3637">
      <w:pPr>
        <w:jc w:val="center"/>
        <w:rPr>
          <w:rFonts w:ascii="Times New Roman" w:eastAsia="Times New Roman" w:hAnsi="Times New Roman" w:cs="Times New Roman"/>
          <w:b/>
        </w:rPr>
      </w:pPr>
      <w:r w:rsidRPr="006A3637">
        <w:rPr>
          <w:rFonts w:ascii="Times New Roman" w:eastAsia="Times New Roman" w:hAnsi="Times New Roman" w:cs="Times New Roman"/>
          <w:b/>
        </w:rPr>
        <w:t>SÚHRN CHARAKTERISTICKÝCH VLASTNOSTÍ LIEKU</w:t>
      </w:r>
    </w:p>
    <w:p w:rsidR="006A3637" w:rsidRDefault="006A3637" w:rsidP="006A3637">
      <w:pPr>
        <w:tabs>
          <w:tab w:val="left" w:pos="567"/>
        </w:tabs>
        <w:rPr>
          <w:rFonts w:ascii="Times New Roman" w:eastAsia="Times New Roman" w:hAnsi="Times New Roman" w:cs="Times New Roman"/>
          <w:szCs w:val="20"/>
        </w:rPr>
      </w:pPr>
    </w:p>
    <w:p w:rsidR="006A3637" w:rsidRPr="006A3637" w:rsidRDefault="006A3637" w:rsidP="006A3637">
      <w:pPr>
        <w:tabs>
          <w:tab w:val="left" w:pos="567"/>
        </w:tabs>
        <w:rPr>
          <w:rFonts w:ascii="Times New Roman" w:eastAsia="Times New Roman" w:hAnsi="Times New Roman" w:cs="Times New Roman"/>
        </w:rPr>
      </w:pPr>
      <w:r w:rsidRPr="006A3637">
        <w:rPr>
          <w:rFonts w:ascii="Times New Roman" w:eastAsia="Times New Roman" w:hAnsi="Times New Roman" w:cs="Times New Roman"/>
          <w:b/>
        </w:rPr>
        <w:t>1.</w:t>
      </w:r>
      <w:r w:rsidRPr="006A3637">
        <w:rPr>
          <w:rFonts w:ascii="Times New Roman" w:eastAsia="Times New Roman" w:hAnsi="Times New Roman" w:cs="Times New Roman"/>
          <w:b/>
        </w:rPr>
        <w:tab/>
        <w:t>NÁZOV VETERINÁRNEHO LIEKU</w:t>
      </w:r>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spacing w:line="260" w:lineRule="exact"/>
        <w:rPr>
          <w:rFonts w:ascii="Times New Roman" w:eastAsia="Times New Roman" w:hAnsi="Times New Roman" w:cs="Arial"/>
        </w:rPr>
      </w:pPr>
      <w:bookmarkStart w:id="0" w:name="_Hlk30598431"/>
      <w:bookmarkStart w:id="1" w:name="_Hlk30598305"/>
      <w:r w:rsidRPr="006A3637">
        <w:rPr>
          <w:rFonts w:ascii="Times New Roman" w:eastAsia="Times New Roman" w:hAnsi="Times New Roman" w:cs="Times New Roman"/>
          <w:szCs w:val="20"/>
        </w:rPr>
        <w:t xml:space="preserve">HUVAMOX 800 mg/g prášok na použitie v pitnej vode pre kurčatá, morky, kačice a ošípané </w:t>
      </w:r>
      <w:bookmarkEnd w:id="0"/>
    </w:p>
    <w:bookmarkEnd w:id="1"/>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rPr>
          <w:rFonts w:ascii="Times New Roman" w:eastAsia="Times New Roman" w:hAnsi="Times New Roman" w:cs="Times New Roman"/>
        </w:rPr>
      </w:pPr>
      <w:r w:rsidRPr="006A3637">
        <w:rPr>
          <w:rFonts w:ascii="Times New Roman" w:eastAsia="Times New Roman" w:hAnsi="Times New Roman" w:cs="Times New Roman"/>
          <w:b/>
        </w:rPr>
        <w:t>2.</w:t>
      </w:r>
      <w:r w:rsidRPr="006A3637">
        <w:rPr>
          <w:rFonts w:ascii="Times New Roman" w:eastAsia="Times New Roman" w:hAnsi="Times New Roman" w:cs="Times New Roman"/>
          <w:b/>
        </w:rPr>
        <w:tab/>
        <w:t>KVALITATÍVNE A KVANTITATÍVNE ZLOŽENIE</w:t>
      </w:r>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autoSpaceDE w:val="0"/>
        <w:autoSpaceDN w:val="0"/>
        <w:adjustRightInd w:val="0"/>
        <w:spacing w:line="260" w:lineRule="exact"/>
        <w:outlineLvl w:val="0"/>
        <w:rPr>
          <w:rFonts w:ascii="Times New Roman" w:eastAsia="Times New Roman" w:hAnsi="Times New Roman" w:cs="Arial"/>
          <w:bCs/>
        </w:rPr>
      </w:pPr>
      <w:bookmarkStart w:id="2" w:name="_Hlk49344047"/>
      <w:r w:rsidRPr="006A3637">
        <w:rPr>
          <w:rFonts w:ascii="Times New Roman" w:eastAsia="Times New Roman" w:hAnsi="Times New Roman" w:cs="Times New Roman"/>
          <w:szCs w:val="20"/>
        </w:rPr>
        <w:t>Každý gram (g) obsahuje:</w:t>
      </w:r>
    </w:p>
    <w:p w:rsidR="006A3637" w:rsidRPr="006A3637" w:rsidRDefault="006A3637" w:rsidP="006A3637">
      <w:pPr>
        <w:tabs>
          <w:tab w:val="left" w:pos="567"/>
        </w:tabs>
        <w:spacing w:line="260" w:lineRule="exact"/>
        <w:rPr>
          <w:rFonts w:ascii="Times New Roman" w:eastAsia="Times New Roman" w:hAnsi="Times New Roman" w:cs="Arial"/>
          <w:b/>
        </w:rPr>
      </w:pPr>
      <w:r w:rsidRPr="006A3637">
        <w:rPr>
          <w:rFonts w:ascii="Times New Roman" w:eastAsia="Times New Roman" w:hAnsi="Times New Roman" w:cs="Times New Roman"/>
          <w:b/>
        </w:rPr>
        <w:t>Účinná látka:</w:t>
      </w:r>
    </w:p>
    <w:p w:rsidR="006A3637" w:rsidRPr="006A3637" w:rsidRDefault="006A3637" w:rsidP="006A3637">
      <w:pPr>
        <w:tabs>
          <w:tab w:val="left" w:pos="567"/>
        </w:tabs>
        <w:spacing w:line="260" w:lineRule="exact"/>
        <w:rPr>
          <w:rFonts w:ascii="Times New Roman" w:eastAsia="Calibri" w:hAnsi="Times New Roman" w:cs="Arial"/>
          <w:bCs/>
        </w:rPr>
      </w:pPr>
      <w:r w:rsidRPr="006A3637">
        <w:rPr>
          <w:rFonts w:ascii="Times New Roman" w:eastAsia="Times New Roman" w:hAnsi="Times New Roman" w:cs="Times New Roman"/>
          <w:szCs w:val="20"/>
        </w:rPr>
        <w:t>Amoxicilín …………………………………697 mg</w:t>
      </w:r>
    </w:p>
    <w:p w:rsidR="006A3637" w:rsidRPr="006A3637" w:rsidRDefault="006A3637" w:rsidP="006A3637">
      <w:pPr>
        <w:tabs>
          <w:tab w:val="left" w:pos="567"/>
        </w:tabs>
        <w:spacing w:line="260" w:lineRule="exact"/>
        <w:rPr>
          <w:rFonts w:ascii="Times New Roman" w:eastAsia="Calibri" w:hAnsi="Times New Roman" w:cs="Arial"/>
        </w:rPr>
      </w:pPr>
      <w:r w:rsidRPr="006A3637">
        <w:rPr>
          <w:rFonts w:ascii="Times New Roman" w:eastAsia="Times New Roman" w:hAnsi="Times New Roman" w:cs="Times New Roman"/>
          <w:szCs w:val="20"/>
        </w:rPr>
        <w:t>(ekvivalent 800 mg trihydrátu amoxicilínu).</w:t>
      </w:r>
    </w:p>
    <w:p w:rsidR="006A3637" w:rsidRPr="006A3637" w:rsidRDefault="006A3637" w:rsidP="006A3637">
      <w:pPr>
        <w:tabs>
          <w:tab w:val="left" w:pos="567"/>
        </w:tabs>
        <w:spacing w:line="260" w:lineRule="exact"/>
        <w:rPr>
          <w:rFonts w:ascii="Times New Roman" w:eastAsia="Times New Roman" w:hAnsi="Times New Roman" w:cs="Arial"/>
        </w:rPr>
      </w:pPr>
    </w:p>
    <w:p w:rsidR="006A3637" w:rsidRPr="006A3637" w:rsidRDefault="006A3637" w:rsidP="006A3637">
      <w:pPr>
        <w:tabs>
          <w:tab w:val="left" w:pos="567"/>
        </w:tabs>
        <w:spacing w:line="260" w:lineRule="exact"/>
        <w:rPr>
          <w:rFonts w:ascii="Times New Roman" w:eastAsia="Times New Roman" w:hAnsi="Times New Roman" w:cs="Arial"/>
          <w:b/>
        </w:rPr>
      </w:pPr>
      <w:r w:rsidRPr="006A3637">
        <w:rPr>
          <w:rFonts w:ascii="Times New Roman" w:eastAsia="Times New Roman" w:hAnsi="Times New Roman" w:cs="Times New Roman"/>
          <w:b/>
        </w:rPr>
        <w:t>Pomocné látky:</w:t>
      </w:r>
    </w:p>
    <w:p w:rsidR="006A3637" w:rsidRPr="006A3637" w:rsidRDefault="006A3637" w:rsidP="006A3637">
      <w:pPr>
        <w:tabs>
          <w:tab w:val="left" w:pos="567"/>
        </w:tabs>
        <w:spacing w:line="260" w:lineRule="exact"/>
        <w:rPr>
          <w:rFonts w:ascii="Times New Roman" w:eastAsia="Times New Roman" w:hAnsi="Times New Roman" w:cs="Arial"/>
        </w:rPr>
      </w:pPr>
      <w:r w:rsidRPr="006A3637">
        <w:rPr>
          <w:rFonts w:ascii="Times New Roman" w:eastAsia="Times New Roman" w:hAnsi="Times New Roman" w:cs="Times New Roman"/>
          <w:szCs w:val="20"/>
        </w:rPr>
        <w:t>Úplný zoznam pomocných látok je uvedený v časti 6.1</w:t>
      </w:r>
    </w:p>
    <w:bookmarkEnd w:id="2"/>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rPr>
          <w:rFonts w:ascii="Times New Roman" w:eastAsia="Times New Roman" w:hAnsi="Times New Roman" w:cs="Times New Roman"/>
        </w:rPr>
      </w:pPr>
      <w:r w:rsidRPr="006A3637">
        <w:rPr>
          <w:rFonts w:ascii="Times New Roman" w:eastAsia="Times New Roman" w:hAnsi="Times New Roman" w:cs="Times New Roman"/>
          <w:b/>
        </w:rPr>
        <w:t>3.</w:t>
      </w:r>
      <w:r w:rsidRPr="006A3637">
        <w:rPr>
          <w:rFonts w:ascii="Times New Roman" w:eastAsia="Times New Roman" w:hAnsi="Times New Roman" w:cs="Times New Roman"/>
          <w:b/>
        </w:rPr>
        <w:tab/>
        <w:t>LIEKOVÁ FORMA</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bookmarkStart w:id="3" w:name="_Hlk30598320"/>
      <w:r w:rsidRPr="006A3637">
        <w:rPr>
          <w:rFonts w:ascii="Times New Roman" w:eastAsia="Times New Roman" w:hAnsi="Times New Roman" w:cs="Times New Roman"/>
          <w:szCs w:val="20"/>
        </w:rPr>
        <w:t xml:space="preserve">Prášok na použitie v pitnej vode. </w:t>
      </w:r>
      <w:r w:rsidRPr="006A3637">
        <w:rPr>
          <w:rFonts w:ascii="Times New Roman" w:eastAsia="Times New Roman" w:hAnsi="Times New Roman" w:cs="Times New Roman"/>
          <w:szCs w:val="20"/>
        </w:rPr>
        <w:br/>
      </w:r>
      <w:bookmarkStart w:id="4" w:name="_Hlk49957459"/>
      <w:bookmarkEnd w:id="3"/>
      <w:r w:rsidRPr="006A3637">
        <w:rPr>
          <w:rFonts w:ascii="Times New Roman" w:eastAsia="Times New Roman" w:hAnsi="Times New Roman" w:cs="Times New Roman"/>
          <w:szCs w:val="20"/>
        </w:rPr>
        <w:t>Biely až mierne žltý prášok.</w:t>
      </w:r>
      <w:bookmarkEnd w:id="4"/>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rPr>
          <w:rFonts w:ascii="Times New Roman" w:eastAsia="Times New Roman" w:hAnsi="Times New Roman" w:cs="Times New Roman"/>
          <w:b/>
        </w:rPr>
      </w:pPr>
      <w:r w:rsidRPr="006A3637">
        <w:rPr>
          <w:rFonts w:ascii="Times New Roman" w:eastAsia="Times New Roman" w:hAnsi="Times New Roman" w:cs="Times New Roman"/>
          <w:b/>
        </w:rPr>
        <w:t>4.</w:t>
      </w:r>
      <w:r w:rsidRPr="006A3637">
        <w:rPr>
          <w:rFonts w:ascii="Times New Roman" w:eastAsia="Times New Roman" w:hAnsi="Times New Roman" w:cs="Times New Roman"/>
          <w:b/>
        </w:rPr>
        <w:tab/>
        <w:t>KLINICKÉ   ÚDAJE</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rPr>
      </w:pPr>
      <w:r w:rsidRPr="006A3637">
        <w:rPr>
          <w:rFonts w:ascii="Times New Roman" w:eastAsia="Times New Roman" w:hAnsi="Times New Roman" w:cs="Times New Roman"/>
          <w:b/>
        </w:rPr>
        <w:t>4.1</w:t>
      </w:r>
      <w:r w:rsidRPr="006A3637">
        <w:rPr>
          <w:rFonts w:ascii="Times New Roman" w:eastAsia="Times New Roman" w:hAnsi="Times New Roman" w:cs="Times New Roman"/>
          <w:b/>
        </w:rPr>
        <w:tab/>
        <w:t>Cieľové druhy</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ml:space="preserve">Kura domáca </w:t>
      </w:r>
      <w:bookmarkStart w:id="5" w:name="_Hlk44661304"/>
      <w:r w:rsidRPr="006A3637">
        <w:rPr>
          <w:rFonts w:ascii="Times New Roman" w:eastAsia="Times New Roman" w:hAnsi="Times New Roman" w:cs="Times New Roman"/>
          <w:szCs w:val="20"/>
        </w:rPr>
        <w:t xml:space="preserve">(brojlery, kurčatá, chovné sliepky), kačice (brojlery, chovné kačice), </w:t>
      </w:r>
      <w:bookmarkEnd w:id="5"/>
      <w:r w:rsidRPr="006A3637">
        <w:rPr>
          <w:rFonts w:ascii="Times New Roman" w:eastAsia="Times New Roman" w:hAnsi="Times New Roman" w:cs="Times New Roman"/>
          <w:szCs w:val="20"/>
        </w:rPr>
        <w:t xml:space="preserve">morky (brojlery, chovné morky) </w:t>
      </w:r>
      <w:bookmarkStart w:id="6" w:name="_Hlk44661331"/>
      <w:r w:rsidRPr="006A3637">
        <w:rPr>
          <w:rFonts w:ascii="Times New Roman" w:eastAsia="Times New Roman" w:hAnsi="Times New Roman" w:cs="Times New Roman"/>
          <w:szCs w:val="20"/>
        </w:rPr>
        <w:t xml:space="preserve"> </w:t>
      </w:r>
      <w:bookmarkEnd w:id="6"/>
      <w:r w:rsidRPr="006A3637">
        <w:rPr>
          <w:rFonts w:ascii="Times New Roman" w:eastAsia="Times New Roman" w:hAnsi="Times New Roman" w:cs="Times New Roman"/>
          <w:szCs w:val="20"/>
        </w:rPr>
        <w:t>a ošípané.</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4.2</w:t>
      </w:r>
      <w:r w:rsidRPr="006A3637">
        <w:rPr>
          <w:rFonts w:ascii="Times New Roman" w:eastAsia="Times New Roman" w:hAnsi="Times New Roman" w:cs="Times New Roman"/>
          <w:b/>
        </w:rPr>
        <w:tab/>
        <w:t>Indikácie na použitie so špecifikovaním cieľových druhov</w:t>
      </w:r>
    </w:p>
    <w:p w:rsidR="006A3637" w:rsidRPr="006A3637" w:rsidRDefault="006A3637" w:rsidP="006A3637">
      <w:pPr>
        <w:rPr>
          <w:rFonts w:ascii="Times New Roman" w:eastAsia="Times New Roman" w:hAnsi="Times New Roman" w:cs="Times New Roman"/>
        </w:rPr>
      </w:pPr>
      <w:bookmarkStart w:id="7" w:name="_Hlk58932753"/>
    </w:p>
    <w:p w:rsidR="006A3637" w:rsidRPr="006A3637" w:rsidRDefault="006A3637" w:rsidP="006A3637">
      <w:pPr>
        <w:rPr>
          <w:rFonts w:ascii="Times New Roman" w:eastAsia="Times New Roman" w:hAnsi="Times New Roman" w:cs="Times New Roman"/>
        </w:rPr>
      </w:pPr>
      <w:bookmarkStart w:id="8" w:name="_Hlk44665719"/>
      <w:bookmarkStart w:id="9" w:name="_Hlk25316505"/>
      <w:r w:rsidRPr="006A3637">
        <w:rPr>
          <w:rFonts w:ascii="Times New Roman" w:eastAsia="Times New Roman" w:hAnsi="Times New Roman" w:cs="Times New Roman"/>
          <w:szCs w:val="20"/>
        </w:rPr>
        <w:t>Kurčatá, morky,  kačice: liečba infekcií spôsobených baktériami citlivými na amoxicilín.</w:t>
      </w:r>
    </w:p>
    <w:p w:rsidR="006A3637" w:rsidRPr="006A3637" w:rsidRDefault="006A3637" w:rsidP="006A3637">
      <w:pPr>
        <w:rPr>
          <w:rFonts w:ascii="Times New Roman" w:eastAsia="Times New Roman" w:hAnsi="Times New Roman" w:cs="Times New Roman"/>
        </w:rPr>
      </w:pPr>
    </w:p>
    <w:p w:rsidR="006A3637" w:rsidRPr="006A3637" w:rsidRDefault="006A3637" w:rsidP="006A3637">
      <w:pPr>
        <w:jc w:val="both"/>
        <w:rPr>
          <w:rFonts w:ascii="Segoe UI" w:eastAsia="Segoe UI" w:hAnsi="Segoe UI" w:cs="Segoe UI"/>
          <w:sz w:val="20"/>
        </w:rPr>
      </w:pPr>
      <w:bookmarkStart w:id="10" w:name="_Hlk49957886"/>
      <w:bookmarkEnd w:id="8"/>
      <w:r w:rsidRPr="006A3637">
        <w:rPr>
          <w:rFonts w:ascii="Times New Roman" w:eastAsia="Segoe UI" w:hAnsi="Times New Roman" w:cs="Segoe UI"/>
        </w:rPr>
        <w:t>Ošípané</w:t>
      </w:r>
      <w:r w:rsidRPr="006A3637">
        <w:rPr>
          <w:rFonts w:ascii="Times New Roman" w:eastAsia="Segoe UI" w:hAnsi="Times New Roman" w:cs="Segoe UI"/>
          <w:bCs/>
        </w:rPr>
        <w:t>:</w:t>
      </w:r>
      <w:r w:rsidRPr="006A3637">
        <w:rPr>
          <w:rFonts w:ascii="Times New Roman" w:eastAsia="Segoe UI" w:hAnsi="Times New Roman" w:cs="Segoe UI"/>
          <w:b/>
          <w:bCs/>
          <w:i/>
          <w:iCs/>
        </w:rPr>
        <w:t xml:space="preserve"> </w:t>
      </w:r>
      <w:r w:rsidRPr="006A3637">
        <w:rPr>
          <w:rFonts w:ascii="Times New Roman" w:eastAsia="Segoe UI" w:hAnsi="Times New Roman" w:cs="Segoe UI"/>
          <w:szCs w:val="20"/>
        </w:rPr>
        <w:t xml:space="preserve">liečba pasteurelózy spôsobenej kmeňmi </w:t>
      </w:r>
      <w:r w:rsidRPr="006A3637">
        <w:rPr>
          <w:rFonts w:ascii="Times New Roman" w:eastAsia="Segoe UI" w:hAnsi="Times New Roman" w:cs="Segoe UI"/>
          <w:i/>
          <w:szCs w:val="20"/>
        </w:rPr>
        <w:t>Pasteurella multocida</w:t>
      </w:r>
      <w:r w:rsidRPr="006A3637">
        <w:rPr>
          <w:rFonts w:ascii="Times New Roman" w:eastAsia="Segoe UI" w:hAnsi="Times New Roman" w:cs="Segoe UI"/>
          <w:szCs w:val="20"/>
        </w:rPr>
        <w:t xml:space="preserve"> citlivými na amoxicilín.</w:t>
      </w:r>
      <w:r w:rsidRPr="006A3637">
        <w:rPr>
          <w:rFonts w:ascii="Times New Roman" w:eastAsia="Segoe UI" w:hAnsi="Times New Roman" w:cs="Segoe UI"/>
        </w:rPr>
        <w:t xml:space="preserve"> </w:t>
      </w:r>
      <w:bookmarkEnd w:id="7"/>
      <w:bookmarkEnd w:id="9"/>
      <w:bookmarkEnd w:id="10"/>
    </w:p>
    <w:p w:rsidR="006A3637" w:rsidRPr="006A3637" w:rsidRDefault="006A3637" w:rsidP="006A3637">
      <w:pPr>
        <w:jc w:val="both"/>
        <w:rPr>
          <w:rFonts w:ascii="Segoe UI" w:eastAsia="Segoe UI" w:hAnsi="Segoe UI" w:cs="Segoe UI"/>
          <w:sz w:val="20"/>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4.3</w:t>
      </w:r>
      <w:r w:rsidRPr="006A3637">
        <w:rPr>
          <w:rFonts w:ascii="Times New Roman" w:eastAsia="Times New Roman" w:hAnsi="Times New Roman" w:cs="Times New Roman"/>
          <w:b/>
        </w:rPr>
        <w:tab/>
        <w:t>Kontraindikácie</w:t>
      </w:r>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spacing w:line="260" w:lineRule="exact"/>
        <w:rPr>
          <w:rFonts w:ascii="Times New Roman" w:eastAsia="Times New Roman" w:hAnsi="Times New Roman" w:cs="Times New Roman"/>
        </w:rPr>
      </w:pPr>
      <w:bookmarkStart w:id="11" w:name="_Hlk44661838"/>
      <w:bookmarkStart w:id="12" w:name="_Hlk49414788"/>
      <w:r w:rsidRPr="006A3637">
        <w:rPr>
          <w:rFonts w:ascii="Times New Roman" w:eastAsia="Times New Roman" w:hAnsi="Times New Roman" w:cs="Times New Roman"/>
          <w:szCs w:val="20"/>
        </w:rPr>
        <w:t xml:space="preserve">Nepoužívať u koní, králikov, morských prasiatok, škrečkov, pieskomilov a iných malých bylinožravcov, pretože  amoxicilín, ako všetky aminopenicilíny, má škodlivý vplyv na cekálne baktérie. </w:t>
      </w:r>
      <w:bookmarkEnd w:id="11"/>
    </w:p>
    <w:p w:rsidR="006A3637" w:rsidRPr="006A3637" w:rsidRDefault="006A3637" w:rsidP="006A3637">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Nepoužívať u prežúvavcov.</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Nepoužívať u zvierat so známou precitlivenosťou na penicilíny, iné beta-laktámy alebo na niektorú z pomocných látok.</w:t>
      </w:r>
    </w:p>
    <w:p w:rsidR="006A3637" w:rsidRPr="006A3637" w:rsidRDefault="006A3637" w:rsidP="006A3637">
      <w:pPr>
        <w:jc w:val="both"/>
        <w:rPr>
          <w:rFonts w:ascii="Times New Roman" w:eastAsia="Times New Roman" w:hAnsi="Times New Roman" w:cs="Times New Roman"/>
        </w:rPr>
      </w:pPr>
      <w:bookmarkStart w:id="13" w:name="_Hlk44661895"/>
      <w:r w:rsidRPr="006A3637">
        <w:rPr>
          <w:rFonts w:ascii="Times New Roman" w:eastAsia="Times New Roman" w:hAnsi="Times New Roman" w:cs="Times New Roman"/>
          <w:szCs w:val="20"/>
        </w:rPr>
        <w:t>Nepodávať  zvieratám s ochorením obličiek, vrátane anúrie alebo oligúrie.</w:t>
      </w:r>
    </w:p>
    <w:bookmarkEnd w:id="13"/>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Nepoužívať za prítomnosti baktérií produkujúcich beta-laktamázu.</w:t>
      </w:r>
    </w:p>
    <w:bookmarkEnd w:id="12"/>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rPr>
      </w:pPr>
      <w:r w:rsidRPr="006A3637">
        <w:rPr>
          <w:rFonts w:ascii="Times New Roman" w:eastAsia="Times New Roman" w:hAnsi="Times New Roman" w:cs="Times New Roman"/>
          <w:b/>
        </w:rPr>
        <w:t>4.4</w:t>
      </w:r>
      <w:r w:rsidRPr="006A3637">
        <w:rPr>
          <w:rFonts w:ascii="Times New Roman" w:eastAsia="Times New Roman" w:hAnsi="Times New Roman" w:cs="Times New Roman"/>
          <w:b/>
        </w:rPr>
        <w:tab/>
        <w:t>Osobitné upozornenia pre každý cieľový druh</w:t>
      </w:r>
    </w:p>
    <w:p w:rsidR="006A3637" w:rsidRPr="006A3637" w:rsidRDefault="006A3637" w:rsidP="006A3637">
      <w:pPr>
        <w:rPr>
          <w:rFonts w:ascii="Times New Roman" w:eastAsia="Times New Roman" w:hAnsi="Times New Roman" w:cs="Times New Roman"/>
        </w:rPr>
      </w:pPr>
    </w:p>
    <w:p w:rsidR="006A3637" w:rsidRPr="006A3637" w:rsidRDefault="006A3637" w:rsidP="006A3637">
      <w:pPr>
        <w:jc w:val="both"/>
        <w:rPr>
          <w:rFonts w:ascii="Times New Roman" w:eastAsia="Times New Roman" w:hAnsi="Times New Roman" w:cs="Times New Roman"/>
          <w:szCs w:val="20"/>
        </w:rPr>
      </w:pPr>
      <w:bookmarkStart w:id="14" w:name="_Hlk44662278"/>
      <w:r w:rsidRPr="006A3637">
        <w:rPr>
          <w:rFonts w:ascii="Times New Roman" w:eastAsia="Times New Roman" w:hAnsi="Times New Roman" w:cs="Times New Roman"/>
          <w:szCs w:val="20"/>
        </w:rPr>
        <w:t>Liek nie je účinný voči organizmom produkujúcim beta-laktamázu.</w:t>
      </w:r>
    </w:p>
    <w:p w:rsidR="006A3637" w:rsidRPr="006A3637" w:rsidRDefault="006A3637" w:rsidP="006A3637">
      <w:pPr>
        <w:jc w:val="both"/>
        <w:rPr>
          <w:rFonts w:ascii="Times New Roman" w:eastAsia="Times New Roman" w:hAnsi="Times New Roman" w:cs="Times New Roman"/>
          <w:szCs w:val="20"/>
        </w:rPr>
      </w:pPr>
      <w:r w:rsidRPr="006A3637">
        <w:rPr>
          <w:rFonts w:ascii="Times New Roman" w:eastAsia="Times New Roman" w:hAnsi="Times New Roman" w:cs="Times New Roman"/>
          <w:szCs w:val="20"/>
        </w:rPr>
        <w:t>Bola preukázaná úplná skrížená rezistencia medzi amoxicilínom a inými penicilímni, predovšetkým amino-penicilínmi. Používanie lieku/amoxicilínu treba starostlivo zvážiť, keď testovanie antimikrobiálnej citlivosti ukázalo odolnosť voči penicilínom, prežote účinnosť môže byť znížená .</w:t>
      </w:r>
    </w:p>
    <w:p w:rsidR="006A3637" w:rsidRPr="006A3637" w:rsidRDefault="006A3637" w:rsidP="006A3637">
      <w:pPr>
        <w:rPr>
          <w:rFonts w:ascii="Times New Roman" w:eastAsia="Times New Roman" w:hAnsi="Times New Roman" w:cs="Times New Roman"/>
          <w:iCs/>
        </w:rPr>
      </w:pPr>
      <w:bookmarkStart w:id="15" w:name="_Hlk58915208"/>
      <w:r w:rsidRPr="006A3637">
        <w:rPr>
          <w:rFonts w:ascii="Times New Roman" w:eastAsia="Times New Roman" w:hAnsi="Times New Roman" w:cs="Times New Roman"/>
          <w:szCs w:val="20"/>
        </w:rPr>
        <w:t>Absorpcia lieku zvieratami môže byť zmenená následkom choroby. V prípade nedostatočnej spotreby vody treba zvieratá liečiť parenterálne použitím vhodného injekčného lieku, ktorý predpíše veterinár.</w:t>
      </w:r>
    </w:p>
    <w:bookmarkEnd w:id="14"/>
    <w:bookmarkEnd w:id="15"/>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4.5</w:t>
      </w:r>
      <w:r w:rsidRPr="006A3637">
        <w:rPr>
          <w:rFonts w:ascii="Times New Roman" w:eastAsia="Times New Roman" w:hAnsi="Times New Roman" w:cs="Times New Roman"/>
          <w:b/>
        </w:rPr>
        <w:tab/>
        <w:t>Osobitné bezpečnostné opatrenia na používanie</w:t>
      </w:r>
      <w:bookmarkStart w:id="16" w:name="_GoBack"/>
      <w:bookmarkEnd w:id="16"/>
    </w:p>
    <w:p w:rsidR="006A3637" w:rsidRPr="006A3637" w:rsidRDefault="006A3637" w:rsidP="006A3637">
      <w:pPr>
        <w:rPr>
          <w:rFonts w:ascii="Times New Roman" w:eastAsia="Times New Roman" w:hAnsi="Times New Roman" w:cs="Times New Roman"/>
        </w:rPr>
      </w:pPr>
    </w:p>
    <w:p w:rsidR="006A3637" w:rsidRPr="006A3637" w:rsidRDefault="006A3637" w:rsidP="006A3637">
      <w:pPr>
        <w:keepNext/>
        <w:keepLines/>
        <w:rPr>
          <w:rFonts w:ascii="Times New Roman" w:eastAsia="Times New Roman" w:hAnsi="Times New Roman" w:cs="Times New Roman"/>
          <w:u w:val="single"/>
        </w:rPr>
      </w:pPr>
      <w:r w:rsidRPr="006A3637">
        <w:rPr>
          <w:rFonts w:ascii="Times New Roman" w:eastAsia="Times New Roman" w:hAnsi="Times New Roman" w:cs="Times New Roman"/>
          <w:u w:val="single"/>
        </w:rPr>
        <w:lastRenderedPageBreak/>
        <w:t>Osobitné bezpečnostné opatrenia na používanie u zvierat</w:t>
      </w:r>
    </w:p>
    <w:p w:rsidR="006A3637" w:rsidRPr="006A3637" w:rsidRDefault="006A3637" w:rsidP="006A3637">
      <w:pPr>
        <w:tabs>
          <w:tab w:val="left" w:pos="567"/>
        </w:tabs>
        <w:jc w:val="both"/>
        <w:rPr>
          <w:rFonts w:ascii="Times New Roman" w:eastAsia="Times New Roman" w:hAnsi="Times New Roman" w:cs="Times New Roman"/>
          <w:lang w:val="en-US"/>
        </w:rPr>
      </w:pPr>
      <w:bookmarkStart w:id="17" w:name="_Hlk44662311"/>
      <w:bookmarkStart w:id="18" w:name="_Hlk30599187"/>
      <w:r w:rsidRPr="006A3637">
        <w:rPr>
          <w:rFonts w:ascii="Times New Roman" w:eastAsia="Times New Roman" w:hAnsi="Times New Roman" w:cs="Times New Roman"/>
          <w:lang w:val="en-US"/>
        </w:rPr>
        <w:t xml:space="preserve">Pri používaní lieku treba brať do úvahy úradnú, národnú a regionálnu antimikrobiálnu politiku. </w:t>
      </w:r>
      <w:bookmarkEnd w:id="17"/>
      <w:r w:rsidRPr="006A3637">
        <w:rPr>
          <w:rFonts w:ascii="Times New Roman" w:eastAsia="Times New Roman" w:hAnsi="Times New Roman" w:cs="Times New Roman"/>
          <w:lang w:val="en-US"/>
        </w:rPr>
        <w:t xml:space="preserve">Použitie lieku by malo byť založené na testovaní citlivosti baktérií izolovaných zo zvieraťa. Ak to nie je možné, liečba má byť založená na </w:t>
      </w:r>
      <w:bookmarkStart w:id="19" w:name="_Hlk44662343"/>
      <w:r w:rsidRPr="006A3637">
        <w:rPr>
          <w:rFonts w:ascii="Times New Roman" w:eastAsia="Times New Roman" w:hAnsi="Times New Roman" w:cs="Times New Roman"/>
          <w:lang w:val="en-US"/>
        </w:rPr>
        <w:t xml:space="preserve">lokálnych (regionálnych, farmových) </w:t>
      </w:r>
      <w:bookmarkEnd w:id="19"/>
      <w:r w:rsidRPr="006A3637">
        <w:rPr>
          <w:rFonts w:ascii="Times New Roman" w:eastAsia="Times New Roman" w:hAnsi="Times New Roman" w:cs="Times New Roman"/>
          <w:lang w:val="en-US"/>
        </w:rPr>
        <w:t xml:space="preserve">epidemiologických informáciách o citlivosti cieľovej baktérie. </w:t>
      </w:r>
    </w:p>
    <w:p w:rsidR="006A3637" w:rsidRPr="006A3637" w:rsidRDefault="006A3637" w:rsidP="006A3637">
      <w:pPr>
        <w:tabs>
          <w:tab w:val="left" w:pos="567"/>
        </w:tabs>
        <w:jc w:val="both"/>
        <w:rPr>
          <w:rFonts w:ascii="Times New Roman" w:eastAsia="Times New Roman" w:hAnsi="Times New Roman" w:cs="Times New Roman"/>
        </w:rPr>
      </w:pPr>
      <w:r w:rsidRPr="006A3637">
        <w:rPr>
          <w:rFonts w:ascii="Times New Roman" w:eastAsia="Times New Roman" w:hAnsi="Times New Roman" w:cs="Times New Roman"/>
        </w:rPr>
        <w:t>Použitie lieku odlišné od pokynov uvedených v súhrne charakteristických vlastností lieku môže zvýšiť rozšírenie baktérií rez</w:t>
      </w:r>
      <w:r>
        <w:rPr>
          <w:rFonts w:ascii="Times New Roman" w:eastAsia="Times New Roman" w:hAnsi="Times New Roman" w:cs="Times New Roman"/>
        </w:rPr>
        <w:t xml:space="preserve">istentných voči amoxicilínu </w:t>
      </w:r>
      <w:r w:rsidRPr="006A3637">
        <w:rPr>
          <w:rFonts w:ascii="Times New Roman" w:eastAsia="Times New Roman" w:hAnsi="Times New Roman" w:cs="Times New Roman"/>
        </w:rPr>
        <w:t>a znížiť jeho účinnosť a účinnosť liečby inými penicilínmi z dôvodu možnej skríženej rezistencie.</w:t>
      </w:r>
      <w:bookmarkEnd w:id="18"/>
    </w:p>
    <w:p w:rsidR="006A3637" w:rsidRPr="006A3637" w:rsidRDefault="006A3637" w:rsidP="006A3637">
      <w:pPr>
        <w:rPr>
          <w:rFonts w:ascii="Times New Roman" w:eastAsia="Times New Roman" w:hAnsi="Times New Roman" w:cs="Times New Roman"/>
          <w:b/>
        </w:rPr>
      </w:pPr>
    </w:p>
    <w:p w:rsidR="006A3637" w:rsidRPr="006A3637" w:rsidRDefault="006A3637" w:rsidP="001807A8">
      <w:pPr>
        <w:keepNext/>
        <w:keepLines/>
        <w:rPr>
          <w:rFonts w:ascii="Times New Roman" w:eastAsia="Times New Roman" w:hAnsi="Times New Roman" w:cs="Times New Roman"/>
          <w:u w:val="single"/>
        </w:rPr>
      </w:pPr>
      <w:r w:rsidRPr="006A3637">
        <w:rPr>
          <w:rFonts w:ascii="Times New Roman" w:eastAsia="Times New Roman" w:hAnsi="Times New Roman" w:cs="Times New Roman"/>
          <w:u w:val="single"/>
        </w:rPr>
        <w:t>Osobitné bezpečnostné opatrenia, ktoré má urobiť osoba podávajúca liek zvieratám</w:t>
      </w:r>
    </w:p>
    <w:p w:rsidR="006A3637" w:rsidRPr="006A3637" w:rsidRDefault="006A3637" w:rsidP="006A3637">
      <w:pPr>
        <w:jc w:val="both"/>
        <w:rPr>
          <w:rFonts w:ascii="Times New Roman" w:eastAsia="Times New Roman" w:hAnsi="Times New Roman" w:cs="Times New Roman"/>
        </w:rPr>
      </w:pPr>
      <w:bookmarkStart w:id="20" w:name="_Hlk30599295"/>
      <w:r w:rsidRPr="006A3637">
        <w:rPr>
          <w:rFonts w:ascii="Times New Roman" w:eastAsia="Times New Roman" w:hAnsi="Times New Roman" w:cs="Times New Roman"/>
          <w:szCs w:val="20"/>
        </w:rPr>
        <w:t>Penicilíny a cefalosporíny môžu zapríčiniť precitlivenosť (alergiu) po injekcii, inhalácii, požití alebo po kontakte s kožou. Precitlivenosť na penicilíny môže viesť ku skríženej reakcii na cefalosporíny a naopak. Alergické reakcie na tieto látky môžu byť občas vážne.</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Osoby so známou precitlivenosťou na beta-laktámové antibiotiká sa majú vyhýbať manipulácii s liekom.</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S týmto liekom zaobchádzajte s veľkou opatrnosťou, aby ste sa vyhli expozícii, dodržiavajte všetky odporúčané bezpečnostné opatrenia.</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Vyhýbajte sa vdýchnutiu prachu. Noste buď jednorazový polomaskový respirátor spĺňajúci európsku normu EN149 alebo respirátor na viacnásobné použitie spĺňajúci európsku normu EN140 s filtrom podľa EN143.</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Počas prípravy alebo podávania medikovanej vody alebo tekutého krmiva noste rukavice.</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Po použití si umyte ruky. Po manipulácii s liekom alebo medikovanou vodou či tekutým krmivom si umyte nezakrytú časť pokožky.</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V prípade kontaktu s očami alebo pokožkou opláchnite postihnutú oblasť veľkým množstvom čistej vody.</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Počas manipulácie s liekom nefajčite, nejedzte a nepite. V prípade náhodného požitia okamžite vypláchnite ústa vodou a vyhľadajte lekára.</w:t>
      </w:r>
    </w:p>
    <w:p w:rsidR="006A3637" w:rsidRPr="006A3637" w:rsidRDefault="006A3637" w:rsidP="001807A8">
      <w:pPr>
        <w:jc w:val="both"/>
        <w:rPr>
          <w:rFonts w:ascii="Times New Roman" w:eastAsia="Times New Roman" w:hAnsi="Times New Roman" w:cs="Times New Roman"/>
        </w:rPr>
      </w:pPr>
      <w:bookmarkStart w:id="21" w:name="_Hlk44662411"/>
      <w:bookmarkEnd w:id="20"/>
      <w:r w:rsidRPr="006A3637">
        <w:rPr>
          <w:rFonts w:ascii="Times New Roman" w:eastAsia="Times New Roman" w:hAnsi="Times New Roman" w:cs="Times New Roman"/>
          <w:szCs w:val="20"/>
        </w:rPr>
        <w:t>Ak sa u vás po expozícii vyvinú príznaky ako napríklad kožná vyrážka, vyhľadajte lekársku pomoc a ukážte lekárovi toto varovanie. Opuchnutie tváre, pier alebo očí či ťažkosti s dýchaním sú závažnejšie symptómy, ktoré vyžadujú okamžité poskytnutie lekárskej pomoci.</w:t>
      </w:r>
    </w:p>
    <w:bookmarkEnd w:id="21"/>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4.6</w:t>
      </w:r>
      <w:r w:rsidRPr="006A3637">
        <w:rPr>
          <w:rFonts w:ascii="Times New Roman" w:eastAsia="Times New Roman" w:hAnsi="Times New Roman" w:cs="Times New Roman"/>
          <w:b/>
        </w:rPr>
        <w:tab/>
        <w:t>Nežiaduce účinky (frekvencia výskytu a závažnosť)</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Segoe UI" w:hAnsi="Times New Roman" w:cs="Times New Roman"/>
        </w:rPr>
      </w:pPr>
      <w:bookmarkStart w:id="22" w:name="_Hlk42871305"/>
      <w:bookmarkStart w:id="23" w:name="_Hlk44600707"/>
      <w:bookmarkStart w:id="24" w:name="_Hlk49958027"/>
      <w:r w:rsidRPr="006A3637">
        <w:rPr>
          <w:rFonts w:ascii="Times New Roman" w:eastAsia="Segoe UI" w:hAnsi="Times New Roman" w:cs="Segoe UI"/>
        </w:rPr>
        <w:t xml:space="preserve">Môžu sa vyskytnúť reakcie z precitlivenosti, ktoré môžu byť občas vážne, ich závažnosť </w:t>
      </w:r>
      <w:bookmarkStart w:id="25" w:name="_Hlk42871113"/>
      <w:r w:rsidRPr="006A3637">
        <w:rPr>
          <w:rFonts w:ascii="Times New Roman" w:eastAsia="Segoe UI" w:hAnsi="Times New Roman" w:cs="Segoe UI"/>
        </w:rPr>
        <w:t xml:space="preserve">sa môže pohybovať od kožnej vyrážky až po anafylaktický šok. </w:t>
      </w:r>
    </w:p>
    <w:bookmarkEnd w:id="22"/>
    <w:bookmarkEnd w:id="25"/>
    <w:p w:rsidR="006A3637" w:rsidRPr="006A3637" w:rsidRDefault="006A3637" w:rsidP="001807A8">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 xml:space="preserve">Môžu sa vyskytnúť gastrointestinálne príznaky (vracanie, hnačka). </w:t>
      </w:r>
      <w:bookmarkEnd w:id="23"/>
      <w:bookmarkEnd w:id="24"/>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4.7</w:t>
      </w:r>
      <w:r w:rsidRPr="006A3637">
        <w:rPr>
          <w:rFonts w:ascii="Times New Roman" w:eastAsia="Times New Roman" w:hAnsi="Times New Roman" w:cs="Times New Roman"/>
          <w:b/>
        </w:rPr>
        <w:tab/>
        <w:t>Použitie počas gravidity,  laktácie, znášky</w:t>
      </w:r>
    </w:p>
    <w:p w:rsidR="006A3637" w:rsidRPr="006A3637" w:rsidRDefault="006A3637" w:rsidP="006A3637">
      <w:pPr>
        <w:rPr>
          <w:rFonts w:ascii="Times New Roman" w:eastAsia="Times New Roman" w:hAnsi="Times New Roman" w:cs="Times New Roman"/>
        </w:rPr>
      </w:pP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Laboratórne štúdie u potkanov nepreukázali žiadny dôkaz o teratogénnom účinku následkom podania amoxicilínu.</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Použiť len po zhodnotení prínosu/rizika zodpovedným veterinárnym lekárom.</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4.8</w:t>
      </w:r>
      <w:r w:rsidRPr="006A3637">
        <w:rPr>
          <w:rFonts w:ascii="Times New Roman" w:eastAsia="Times New Roman" w:hAnsi="Times New Roman" w:cs="Times New Roman"/>
          <w:b/>
        </w:rPr>
        <w:tab/>
        <w:t>Liekové interakcie a iné formy vzájomného pôsobenia</w:t>
      </w:r>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spacing w:line="260" w:lineRule="exact"/>
        <w:rPr>
          <w:rFonts w:ascii="Times New Roman" w:eastAsia="Times New Roman" w:hAnsi="Times New Roman" w:cs="Times New Roman"/>
        </w:rPr>
      </w:pPr>
      <w:bookmarkStart w:id="26" w:name="_Hlk42871552"/>
      <w:bookmarkStart w:id="27" w:name="_Hlk44662428"/>
      <w:r w:rsidRPr="006A3637">
        <w:rPr>
          <w:rFonts w:ascii="Times New Roman" w:eastAsia="Times New Roman" w:hAnsi="Times New Roman" w:cs="Times New Roman"/>
          <w:szCs w:val="20"/>
        </w:rPr>
        <w:t>Liek nepodávajte spolu s antibiotikami, ktoré majú bakteriostatický spôsob účinku, ako sú tetracyklíny, makrolidy, sulfonamidy, pretože môžu antagonizovať baktericídny účinok penicilínov.</w:t>
      </w:r>
    </w:p>
    <w:bookmarkEnd w:id="26"/>
    <w:p w:rsidR="006A3637" w:rsidRPr="006A3637" w:rsidRDefault="006A3637" w:rsidP="001807A8">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 xml:space="preserve">Nepoužívajte súčasne s neomycínom, pretože blokuje absorpciu perorálnych penicilínov. </w:t>
      </w:r>
      <w:bookmarkEnd w:id="27"/>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4.9</w:t>
      </w:r>
      <w:r w:rsidRPr="006A3637">
        <w:rPr>
          <w:rFonts w:ascii="Times New Roman" w:eastAsia="Times New Roman" w:hAnsi="Times New Roman" w:cs="Times New Roman"/>
          <w:b/>
        </w:rPr>
        <w:tab/>
        <w:t xml:space="preserve">Dávkovanie a spôsob podania lieku </w:t>
      </w:r>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spacing w:line="260" w:lineRule="exact"/>
        <w:rPr>
          <w:rFonts w:ascii="Times New Roman" w:eastAsia="Times New Roman" w:hAnsi="Times New Roman" w:cs="Times New Roman"/>
        </w:rPr>
      </w:pPr>
      <w:bookmarkStart w:id="28" w:name="_Hlk29204502"/>
      <w:bookmarkStart w:id="29" w:name="_Hlk30598829"/>
      <w:r w:rsidRPr="006A3637">
        <w:rPr>
          <w:rFonts w:ascii="Times New Roman" w:eastAsia="Times New Roman" w:hAnsi="Times New Roman" w:cs="Times New Roman"/>
          <w:szCs w:val="20"/>
        </w:rPr>
        <w:t>Podávať v pitnej vode.</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ml:space="preserve"> </w:t>
      </w:r>
    </w:p>
    <w:p w:rsidR="006A3637" w:rsidRPr="006A3637" w:rsidRDefault="006A3637" w:rsidP="006A3637">
      <w:pPr>
        <w:rPr>
          <w:rFonts w:ascii="Times New Roman" w:eastAsia="Times New Roman" w:hAnsi="Times New Roman" w:cs="Times New Roman"/>
        </w:rPr>
      </w:pPr>
      <w:bookmarkStart w:id="30" w:name="_Hlk58926785"/>
      <w:r w:rsidRPr="006A3637">
        <w:rPr>
          <w:rFonts w:ascii="Times New Roman" w:eastAsia="Times New Roman" w:hAnsi="Times New Roman" w:cs="Times New Roman"/>
          <w:szCs w:val="20"/>
        </w:rPr>
        <w:t xml:space="preserve">Kurčatá:  </w:t>
      </w:r>
    </w:p>
    <w:p w:rsidR="006A3637" w:rsidRPr="006A3637" w:rsidRDefault="006A3637" w:rsidP="006A3637">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Odporúčaná dávka je 15 mg trihydrátu amoxicilínu na kg živej hmotnosti denne</w:t>
      </w:r>
      <w:bookmarkStart w:id="31" w:name="_Hlk44661935"/>
      <w:r w:rsidRPr="006A3637">
        <w:rPr>
          <w:rFonts w:ascii="Times New Roman" w:eastAsia="Times New Roman" w:hAnsi="Times New Roman" w:cs="Times New Roman"/>
          <w:szCs w:val="20"/>
        </w:rPr>
        <w:t xml:space="preserve">, </w:t>
      </w:r>
      <w:bookmarkStart w:id="32" w:name="_Hlk49958107"/>
      <w:r w:rsidRPr="006A3637">
        <w:rPr>
          <w:rFonts w:ascii="Times New Roman" w:eastAsia="Times New Roman" w:hAnsi="Times New Roman" w:cs="Times New Roman"/>
          <w:szCs w:val="20"/>
        </w:rPr>
        <w:t xml:space="preserve">čo zodpovedá 13,1 mg amoxicilínu/kg ž. hm./deň </w:t>
      </w:r>
      <w:bookmarkEnd w:id="32"/>
      <w:r w:rsidRPr="006A3637">
        <w:rPr>
          <w:rFonts w:ascii="Times New Roman" w:eastAsia="Times New Roman" w:hAnsi="Times New Roman" w:cs="Times New Roman"/>
          <w:szCs w:val="20"/>
        </w:rPr>
        <w:t>(čo zodpovedá 18,8 mg lieku/kg ž. hm./deň).</w:t>
      </w:r>
    </w:p>
    <w:bookmarkEnd w:id="31"/>
    <w:p w:rsidR="006A3637" w:rsidRPr="006A3637" w:rsidRDefault="006A3637" w:rsidP="006A3637">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lastRenderedPageBreak/>
        <w:t>Celková doba liečenia má byť 3 dni alebo vo vážnych prípadoch 5 dní.</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ml:space="preserve">Kačice:  </w:t>
      </w:r>
    </w:p>
    <w:p w:rsidR="006A3637" w:rsidRPr="006A3637" w:rsidRDefault="006A3637" w:rsidP="006A3637">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Odporúčaná dávka je 20 mg trihydrátu amoxicilínu na kg živej hmotnosti denne, čo</w:t>
      </w:r>
      <w:bookmarkStart w:id="33" w:name="_Hlk44661973"/>
      <w:r w:rsidRPr="006A3637">
        <w:rPr>
          <w:rFonts w:ascii="Times New Roman" w:eastAsia="Times New Roman" w:hAnsi="Times New Roman" w:cs="Times New Roman"/>
          <w:szCs w:val="20"/>
        </w:rPr>
        <w:t xml:space="preserve"> </w:t>
      </w:r>
      <w:bookmarkStart w:id="34" w:name="_Hlk49958138"/>
      <w:r w:rsidRPr="006A3637">
        <w:rPr>
          <w:rFonts w:ascii="Times New Roman" w:eastAsia="Times New Roman" w:hAnsi="Times New Roman" w:cs="Times New Roman"/>
          <w:szCs w:val="20"/>
        </w:rPr>
        <w:t xml:space="preserve">zodpovedá 17,4 mg amoxicilínu/kg ž. hm./deň </w:t>
      </w:r>
      <w:bookmarkEnd w:id="34"/>
      <w:r w:rsidRPr="006A3637">
        <w:rPr>
          <w:rFonts w:ascii="Times New Roman" w:eastAsia="Times New Roman" w:hAnsi="Times New Roman" w:cs="Times New Roman"/>
          <w:szCs w:val="20"/>
        </w:rPr>
        <w:t>(čo zodpovedá 25 mg lieku/kg ž. hm./deň)</w:t>
      </w:r>
      <w:bookmarkEnd w:id="33"/>
      <w:r w:rsidRPr="006A3637">
        <w:rPr>
          <w:rFonts w:ascii="Times New Roman" w:eastAsia="Times New Roman" w:hAnsi="Times New Roman" w:cs="Times New Roman"/>
          <w:szCs w:val="20"/>
        </w:rPr>
        <w:t xml:space="preserve"> 3 dni nasledujúce po sebe.</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ml:space="preserve">Morky:  </w:t>
      </w:r>
    </w:p>
    <w:p w:rsidR="006A3637" w:rsidRPr="006A3637" w:rsidRDefault="006A3637" w:rsidP="006A3637">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 xml:space="preserve">Odporúčaná dávka je 15 -20 mg trihydrátu amoxicilínu na kg živej hmotnosti denne, čo </w:t>
      </w:r>
      <w:bookmarkStart w:id="35" w:name="_Hlk49958170"/>
      <w:r w:rsidRPr="006A3637">
        <w:rPr>
          <w:rFonts w:ascii="Times New Roman" w:eastAsia="Times New Roman" w:hAnsi="Times New Roman" w:cs="Times New Roman"/>
          <w:szCs w:val="20"/>
        </w:rPr>
        <w:t xml:space="preserve">zodpovedá 13,1 -17,4- amoxicilínu/kg ž. hm./deň </w:t>
      </w:r>
      <w:bookmarkEnd w:id="35"/>
      <w:r w:rsidRPr="006A3637">
        <w:rPr>
          <w:rFonts w:ascii="Times New Roman" w:eastAsia="Times New Roman" w:hAnsi="Times New Roman" w:cs="Times New Roman"/>
          <w:szCs w:val="20"/>
        </w:rPr>
        <w:t>(čo zodpovedá 18,8 -25 mg lieku/kg ž. hm./deň) 3 dni alebo vo váažnych prípadoch 5 dní.</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ml:space="preserve">Ošípané: </w:t>
      </w:r>
    </w:p>
    <w:p w:rsidR="006A3637" w:rsidRPr="006A3637" w:rsidRDefault="006A3637" w:rsidP="006A3637">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 xml:space="preserve">Odporúčaná dávka je 20 mg trihydrátu amoxicilínu na kg živej hmotnosti denne, čo  </w:t>
      </w:r>
      <w:bookmarkStart w:id="36" w:name="_Hlk49958188"/>
      <w:r w:rsidRPr="006A3637">
        <w:rPr>
          <w:rFonts w:ascii="Times New Roman" w:eastAsia="Times New Roman" w:hAnsi="Times New Roman" w:cs="Times New Roman"/>
          <w:szCs w:val="20"/>
        </w:rPr>
        <w:t xml:space="preserve">zodpovedá 17,4 mg amoxicilínu/kg ž. hm./deň </w:t>
      </w:r>
      <w:bookmarkEnd w:id="36"/>
      <w:r w:rsidRPr="006A3637">
        <w:rPr>
          <w:rFonts w:ascii="Times New Roman" w:eastAsia="Times New Roman" w:hAnsi="Times New Roman" w:cs="Times New Roman"/>
          <w:szCs w:val="20"/>
        </w:rPr>
        <w:t>(čo zodpovedá 25 mg lieku/kg ž. hm./deň) po dobu až 5 dní.</w:t>
      </w:r>
    </w:p>
    <w:p w:rsidR="006A3637" w:rsidRPr="006A3637" w:rsidRDefault="006A3637" w:rsidP="006A3637">
      <w:pPr>
        <w:rPr>
          <w:rFonts w:ascii="Times New Roman" w:eastAsia="Times New Roman" w:hAnsi="Times New Roman" w:cs="Times New Roman"/>
        </w:rPr>
      </w:pPr>
    </w:p>
    <w:bookmarkEnd w:id="30"/>
    <w:p w:rsidR="006A3637" w:rsidRPr="006A3637" w:rsidRDefault="006A3637" w:rsidP="006A3637">
      <w:pPr>
        <w:rPr>
          <w:rFonts w:ascii="Times New Roman" w:eastAsia="Times New Roman" w:hAnsi="Times New Roman" w:cs="Times New Roman"/>
          <w:u w:val="single"/>
        </w:rPr>
      </w:pPr>
      <w:r w:rsidRPr="006A3637">
        <w:rPr>
          <w:rFonts w:ascii="Times New Roman" w:eastAsia="Times New Roman" w:hAnsi="Times New Roman" w:cs="Times New Roman"/>
          <w:u w:val="single"/>
        </w:rPr>
        <w:t>Použitie v pitnej vode:</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Na prípravu medikovanej vody sa musí zohľadniť živá hmotnosť zvierat a aktuálna denná spotreba vody. Spotreba sa môže líšiť podľa faktorov ako sú druh, vek, zdravotný stav, plemeno a systém chovu (tzn. rôzne teploty, rôzne svetelné režimy). Na získanie správnej dávky musíte primerane upraviť koncentráciu amoxicilínu.</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Nasledujúci vzorec sa dá použiť na výpočet potrebného množstva veterinárneho lieku v mg na liter pitnej vody:</w:t>
      </w:r>
    </w:p>
    <w:p w:rsidR="006A3637" w:rsidRPr="006A3637" w:rsidRDefault="006A3637" w:rsidP="006A3637">
      <w:pPr>
        <w:rPr>
          <w:rFonts w:ascii="Times New Roman" w:eastAsia="Times New Roman" w:hAnsi="Times New Roman" w:cs="Times New Roman"/>
        </w:rPr>
      </w:pPr>
    </w:p>
    <w:tbl>
      <w:tblPr>
        <w:tblW w:w="0" w:type="auto"/>
        <w:tblBorders>
          <w:insideH w:val="single" w:sz="4" w:space="0" w:color="auto"/>
        </w:tblBorders>
        <w:tblLook w:val="01E0" w:firstRow="1" w:lastRow="1" w:firstColumn="1" w:lastColumn="1" w:noHBand="0" w:noVBand="0"/>
      </w:tblPr>
      <w:tblGrid>
        <w:gridCol w:w="3085"/>
        <w:gridCol w:w="567"/>
        <w:gridCol w:w="2835"/>
        <w:gridCol w:w="2723"/>
      </w:tblGrid>
      <w:tr w:rsidR="006A3637" w:rsidRPr="006A3637" w:rsidTr="00B30A51">
        <w:tc>
          <w:tcPr>
            <w:tcW w:w="3085" w:type="dxa"/>
            <w:tcBorders>
              <w:top w:val="nil"/>
              <w:left w:val="nil"/>
              <w:bottom w:val="single" w:sz="4" w:space="0" w:color="auto"/>
              <w:right w:val="nil"/>
            </w:tcBorders>
            <w:hideMark/>
          </w:tcPr>
          <w:p w:rsidR="006A3637" w:rsidRPr="006A3637" w:rsidRDefault="006A3637" w:rsidP="006A3637">
            <w:pPr>
              <w:jc w:val="center"/>
              <w:rPr>
                <w:rFonts w:ascii="Times New Roman" w:eastAsia="Times New Roman" w:hAnsi="Times New Roman" w:cs="Times New Roman"/>
              </w:rPr>
            </w:pPr>
            <w:r w:rsidRPr="006A3637">
              <w:rPr>
                <w:rFonts w:ascii="Times New Roman" w:eastAsia="Times New Roman" w:hAnsi="Times New Roman" w:cs="Times New Roman"/>
                <w:szCs w:val="20"/>
              </w:rPr>
              <w:t>x mg lieku na kg živej hmotnosti denne</w:t>
            </w:r>
          </w:p>
        </w:tc>
        <w:tc>
          <w:tcPr>
            <w:tcW w:w="567" w:type="dxa"/>
            <w:tcBorders>
              <w:top w:val="nil"/>
              <w:left w:val="nil"/>
              <w:bottom w:val="single" w:sz="4" w:space="0" w:color="auto"/>
              <w:right w:val="nil"/>
            </w:tcBorders>
          </w:tcPr>
          <w:p w:rsidR="006A3637" w:rsidRPr="006A3637" w:rsidRDefault="006A3637" w:rsidP="006A3637">
            <w:pPr>
              <w:rPr>
                <w:rFonts w:ascii="Times New Roman" w:eastAsia="Times New Roman" w:hAnsi="Times New Roman" w:cs="Times New Roman"/>
                <w:lang w:val="nl-BE"/>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X</w:t>
            </w:r>
          </w:p>
        </w:tc>
        <w:tc>
          <w:tcPr>
            <w:tcW w:w="2835" w:type="dxa"/>
            <w:tcBorders>
              <w:top w:val="nil"/>
              <w:left w:val="nil"/>
              <w:bottom w:val="single" w:sz="4" w:space="0" w:color="auto"/>
              <w:right w:val="nil"/>
            </w:tcBorders>
            <w:hideMark/>
          </w:tcPr>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priemerná živá hmotnosť (kg) liečených zvierat</w:t>
            </w:r>
          </w:p>
        </w:tc>
        <w:tc>
          <w:tcPr>
            <w:tcW w:w="2723" w:type="dxa"/>
            <w:vMerge w:val="restart"/>
          </w:tcPr>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 mg lieku na liter pitnej vody</w:t>
            </w:r>
          </w:p>
        </w:tc>
      </w:tr>
      <w:tr w:rsidR="006A3637" w:rsidRPr="006A3637" w:rsidTr="00B30A51">
        <w:tc>
          <w:tcPr>
            <w:tcW w:w="6487" w:type="dxa"/>
            <w:gridSpan w:val="3"/>
            <w:tcBorders>
              <w:top w:val="single" w:sz="4" w:space="0" w:color="auto"/>
              <w:left w:val="nil"/>
              <w:bottom w:val="nil"/>
              <w:right w:val="nil"/>
            </w:tcBorders>
            <w:hideMark/>
          </w:tcPr>
          <w:p w:rsidR="006A3637" w:rsidRPr="006A3637" w:rsidRDefault="006A3637" w:rsidP="006A3637">
            <w:pPr>
              <w:jc w:val="center"/>
              <w:rPr>
                <w:rFonts w:ascii="Times New Roman" w:eastAsia="Times New Roman" w:hAnsi="Times New Roman" w:cs="Times New Roman"/>
              </w:rPr>
            </w:pPr>
            <w:r w:rsidRPr="006A3637">
              <w:rPr>
                <w:rFonts w:ascii="Times New Roman" w:eastAsia="Times New Roman" w:hAnsi="Times New Roman" w:cs="Times New Roman"/>
                <w:szCs w:val="20"/>
              </w:rPr>
              <w:t>priemerná denná spotreba vody (l) na zviera</w:t>
            </w:r>
          </w:p>
        </w:tc>
        <w:tc>
          <w:tcPr>
            <w:tcW w:w="0" w:type="auto"/>
            <w:vMerge/>
            <w:vAlign w:val="center"/>
            <w:hideMark/>
          </w:tcPr>
          <w:p w:rsidR="006A3637" w:rsidRPr="006A3637" w:rsidRDefault="006A3637" w:rsidP="006A3637">
            <w:pPr>
              <w:rPr>
                <w:rFonts w:ascii="Times New Roman" w:eastAsia="Times New Roman" w:hAnsi="Times New Roman" w:cs="Times New Roman"/>
                <w:lang w:val="nl-BE"/>
              </w:rPr>
            </w:pPr>
          </w:p>
        </w:tc>
      </w:tr>
    </w:tbl>
    <w:p w:rsidR="006A3637" w:rsidRPr="006A3637" w:rsidRDefault="006A3637" w:rsidP="006A3637">
      <w:pPr>
        <w:rPr>
          <w:rFonts w:ascii="Times New Roman" w:eastAsia="Times New Roman" w:hAnsi="Times New Roman" w:cs="Times New Roman"/>
          <w:lang w:val="nl-BE"/>
        </w:rPr>
      </w:pPr>
    </w:p>
    <w:p w:rsidR="006A3637" w:rsidRPr="006A3637" w:rsidRDefault="006A3637" w:rsidP="006A3637">
      <w:pPr>
        <w:rPr>
          <w:rFonts w:ascii="Times New Roman" w:eastAsia="Times New Roman" w:hAnsi="Times New Roman" w:cs="Times New Roman"/>
        </w:rPr>
      </w:pPr>
      <w:bookmarkStart w:id="37" w:name="_Hlk62718286"/>
      <w:r w:rsidRPr="006A3637">
        <w:rPr>
          <w:rFonts w:ascii="Times New Roman" w:eastAsia="Times New Roman" w:hAnsi="Times New Roman" w:cs="Times New Roman"/>
          <w:szCs w:val="20"/>
        </w:rPr>
        <w:t>Na zaistenie správnej dávky treba stanoviť živú hmotnosť čo najpresnejšie, aby nedošlo k poddávkovaniu.</w:t>
      </w:r>
    </w:p>
    <w:p w:rsidR="006A3637" w:rsidRPr="006A3637" w:rsidRDefault="006A3637" w:rsidP="006A3637">
      <w:pPr>
        <w:tabs>
          <w:tab w:val="left" w:pos="567"/>
        </w:tabs>
        <w:spacing w:line="260" w:lineRule="exact"/>
        <w:rPr>
          <w:rFonts w:ascii="Times New Roman" w:eastAsia="Times New Roman" w:hAnsi="Times New Roman" w:cs="Times New Roman"/>
          <w:szCs w:val="20"/>
        </w:rPr>
      </w:pPr>
      <w:bookmarkStart w:id="38" w:name="_Hlk50015726"/>
      <w:bookmarkStart w:id="39" w:name="_Hlk44662058"/>
      <w:r w:rsidRPr="006A3637">
        <w:rPr>
          <w:rFonts w:ascii="Times New Roman" w:eastAsia="Times New Roman" w:hAnsi="Times New Roman" w:cs="Times New Roman"/>
          <w:szCs w:val="20"/>
        </w:rPr>
        <w:t xml:space="preserve">Všetky liečené zvieratá majú mať dostatočný prístup k systému prívodu vody, aby bol zabezpečený primeraný príjem medikovanej pitnej vody. </w:t>
      </w:r>
      <w:bookmarkStart w:id="40" w:name="_Hlk62806637"/>
    </w:p>
    <w:bookmarkEnd w:id="40"/>
    <w:p w:rsidR="006A3637" w:rsidRPr="006A3637" w:rsidRDefault="006A3637" w:rsidP="006A3637">
      <w:pPr>
        <w:rPr>
          <w:rFonts w:ascii="Times New Roman" w:eastAsia="Times New Roman" w:hAnsi="Times New Roman" w:cs="Times New Roman"/>
          <w:szCs w:val="20"/>
        </w:rPr>
      </w:pPr>
      <w:r w:rsidRPr="006A3637">
        <w:rPr>
          <w:rFonts w:ascii="Times New Roman" w:eastAsia="Times New Roman" w:hAnsi="Times New Roman" w:cs="Times New Roman"/>
          <w:szCs w:val="20"/>
        </w:rPr>
        <w:t>Aby bola zaistená spotreba medikovanej vody, zvieratá nemajú mať počas liečby prístup k iným zásobám vody.</w:t>
      </w:r>
      <w:bookmarkEnd w:id="38"/>
    </w:p>
    <w:p w:rsidR="006A3637" w:rsidRPr="006A3637" w:rsidRDefault="006A3637" w:rsidP="006A3637">
      <w:pPr>
        <w:rPr>
          <w:rFonts w:ascii="Times New Roman" w:eastAsia="Times New Roman" w:hAnsi="Times New Roman" w:cs="Times New Roman"/>
          <w:szCs w:val="20"/>
        </w:rPr>
      </w:pPr>
      <w:bookmarkStart w:id="41" w:name="_Hlk44662075"/>
      <w:bookmarkEnd w:id="39"/>
      <w:r w:rsidRPr="006A3637">
        <w:rPr>
          <w:rFonts w:ascii="Times New Roman" w:eastAsia="Times New Roman" w:hAnsi="Times New Roman" w:cs="Times New Roman"/>
          <w:szCs w:val="20"/>
        </w:rPr>
        <w:t>Roztok pripravte s čerstvou pitnou vodou.</w:t>
      </w:r>
    </w:p>
    <w:p w:rsidR="006A3637" w:rsidRPr="006A3637" w:rsidRDefault="006A3637" w:rsidP="006A3637">
      <w:pPr>
        <w:tabs>
          <w:tab w:val="left" w:pos="567"/>
        </w:tabs>
        <w:spacing w:line="260" w:lineRule="exact"/>
        <w:rPr>
          <w:rFonts w:ascii="Times New Roman" w:eastAsia="Times New Roman" w:hAnsi="Times New Roman" w:cs="Times New Roman"/>
          <w:szCs w:val="20"/>
        </w:rPr>
      </w:pPr>
      <w:bookmarkStart w:id="42" w:name="_Hlk49958222"/>
      <w:r w:rsidRPr="006A3637">
        <w:rPr>
          <w:rFonts w:ascii="Times New Roman" w:eastAsia="Times New Roman" w:hAnsi="Times New Roman" w:cs="Times New Roman"/>
          <w:szCs w:val="20"/>
        </w:rPr>
        <w:t>Celkové rozriedenie lieku treba zaistiť</w:t>
      </w:r>
      <w:bookmarkStart w:id="43" w:name="_Hlk58936670"/>
      <w:r w:rsidRPr="006A3637">
        <w:rPr>
          <w:rFonts w:ascii="Times New Roman" w:eastAsia="Times New Roman" w:hAnsi="Times New Roman" w:cs="Times New Roman"/>
          <w:szCs w:val="20"/>
        </w:rPr>
        <w:t xml:space="preserve"> jemným miešaním lieku, až kým sa úplne nerozpustí. Počas podávania lieku zvieratám treba uchovávať homogenitu medikovanej pitnej vody.</w:t>
      </w:r>
    </w:p>
    <w:p w:rsidR="006A3637" w:rsidRPr="006A3637" w:rsidRDefault="006A3637" w:rsidP="006A3637">
      <w:pPr>
        <w:jc w:val="both"/>
        <w:rPr>
          <w:rFonts w:ascii="Times New Roman" w:eastAsia="Times New Roman" w:hAnsi="Times New Roman" w:cs="Times New Roman"/>
          <w:szCs w:val="20"/>
        </w:rPr>
      </w:pPr>
      <w:bookmarkStart w:id="44" w:name="_Hlk44662109"/>
      <w:bookmarkEnd w:id="41"/>
      <w:bookmarkEnd w:id="42"/>
      <w:bookmarkEnd w:id="43"/>
      <w:r w:rsidRPr="006A3637">
        <w:rPr>
          <w:rFonts w:ascii="Times New Roman" w:eastAsia="Times New Roman" w:hAnsi="Times New Roman" w:cs="Times New Roman"/>
          <w:szCs w:val="20"/>
        </w:rPr>
        <w:t>Maximálna rozpustnosť lieku vo vode je 8 g/l pri teplote 20 °C a 3 g/l pri teplote 5 °C. Pri zásobných roztokoch alebo ak používate dávkovač, dajte pozor, aby ste neprekročili maximálnu rozpustnosť, ktorú je možné dosiahnuť za daných podmienok. Prietokové nastavenia dávkovacieho čerpadla upravte podľa koncentrácie zásobného roztoku a príjmu vody liečených zvierat.</w:t>
      </w:r>
    </w:p>
    <w:p w:rsidR="006A3637" w:rsidRPr="006A3637" w:rsidRDefault="006A3637" w:rsidP="006A3637">
      <w:pPr>
        <w:jc w:val="both"/>
        <w:rPr>
          <w:rFonts w:ascii="Times New Roman" w:eastAsia="Times New Roman" w:hAnsi="Times New Roman" w:cs="Times New Roman"/>
          <w:szCs w:val="20"/>
        </w:rPr>
      </w:pPr>
      <w:bookmarkStart w:id="45" w:name="_Hlk44662120"/>
      <w:bookmarkEnd w:id="44"/>
      <w:r w:rsidRPr="006A3637">
        <w:rPr>
          <w:rFonts w:ascii="Times New Roman" w:eastAsia="Times New Roman" w:hAnsi="Times New Roman" w:cs="Times New Roman"/>
          <w:szCs w:val="20"/>
        </w:rPr>
        <w:t>Všetku medikovanú vodu, ktorá sa nespotrebuje do 24 hodín, treba odstrániť a medikovanú pitnú vodu doplniť.</w:t>
      </w:r>
    </w:p>
    <w:bookmarkEnd w:id="37"/>
    <w:bookmarkEnd w:id="45"/>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u w:val="single"/>
        </w:rPr>
      </w:pPr>
      <w:r w:rsidRPr="006A3637">
        <w:rPr>
          <w:rFonts w:ascii="Times New Roman" w:eastAsia="Times New Roman" w:hAnsi="Times New Roman" w:cs="Times New Roman"/>
          <w:u w:val="single"/>
        </w:rPr>
        <w:t>Použitie v tekutom krmive (pre ošípané):</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Podávajte v tekutom krmive, aby ste podali 20 mg trihydrátu amoxicilínu/kg živej hmotnosti</w:t>
      </w:r>
      <w:bookmarkStart w:id="46" w:name="_Hlk49958261"/>
      <w:r w:rsidRPr="006A3637">
        <w:rPr>
          <w:rFonts w:ascii="Times New Roman" w:eastAsia="Times New Roman" w:hAnsi="Times New Roman" w:cs="Times New Roman"/>
          <w:szCs w:val="20"/>
        </w:rPr>
        <w:t xml:space="preserve">/deň, čo zodpovedá 17,4 mg amoxicilínu/kg ž. hm./deň </w:t>
      </w:r>
      <w:bookmarkStart w:id="47" w:name="_Hlk44662134"/>
      <w:bookmarkEnd w:id="46"/>
      <w:r w:rsidRPr="006A3637">
        <w:rPr>
          <w:rFonts w:ascii="Times New Roman" w:eastAsia="Times New Roman" w:hAnsi="Times New Roman" w:cs="Times New Roman"/>
          <w:szCs w:val="20"/>
        </w:rPr>
        <w:t>(čo zodpovedá 25 mg lieku/kg ž. hm./deň)</w:t>
      </w:r>
      <w:bookmarkEnd w:id="47"/>
      <w:r w:rsidRPr="006A3637">
        <w:rPr>
          <w:rFonts w:ascii="Times New Roman" w:eastAsia="Times New Roman" w:hAnsi="Times New Roman" w:cs="Times New Roman"/>
          <w:szCs w:val="20"/>
        </w:rPr>
        <w:t xml:space="preserve"> po dobu až 5 dní. Medikované krmivo sa má počas doby liečenia pripravovať čerstvé najmenej dvakrát za deň. Denná dávka sa má vypočítať na základe počtu zvierat a priemernej hmotnosti a potom vydeliť počtom kŕmnych dávok pripravených za deň.</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Medikované tekuté krmivo sa má pripravovať s čerstvou pitnou vodou. Požadované množstvo lieku rozpustite v časti vody alebo vo všetkej  vode potrebnej na výrobu tekutého krmiva. Maximálna rozpustnosť lieku vo vode je približne 8 g/l pri teplote 20 °C a 3 g/l pri teplote 5 °C. Treba zabezpečiť úplné rozpustenie prášku.</w:t>
      </w:r>
    </w:p>
    <w:p w:rsidR="006A3637" w:rsidRPr="006A3637" w:rsidRDefault="006A3637" w:rsidP="001807A8">
      <w:pPr>
        <w:contextualSpacing/>
        <w:jc w:val="both"/>
        <w:rPr>
          <w:rFonts w:ascii="Times New Roman" w:eastAsia="Times New Roman" w:hAnsi="Times New Roman" w:cs="Times New Roman"/>
        </w:rPr>
      </w:pPr>
      <w:r w:rsidRPr="006A3637">
        <w:rPr>
          <w:rFonts w:ascii="Times New Roman" w:eastAsia="Times New Roman" w:hAnsi="Times New Roman" w:cs="Times New Roman"/>
          <w:szCs w:val="20"/>
        </w:rPr>
        <w:t xml:space="preserve">Táto medikovaná voda sa potom dá zmiešať so suchým hotovým krmivom, prípadne so zvyšnou vodou. Používaný systém má zabezpečiť, aby bola medikovaná voda rovnomerne rozvedená do </w:t>
      </w:r>
      <w:r w:rsidRPr="006A3637">
        <w:rPr>
          <w:rFonts w:ascii="Times New Roman" w:eastAsia="Times New Roman" w:hAnsi="Times New Roman" w:cs="Times New Roman"/>
          <w:szCs w:val="20"/>
        </w:rPr>
        <w:lastRenderedPageBreak/>
        <w:t xml:space="preserve">krmiva. Pripravené medikované tekuté krmivo sa má podať ošípaným do 2 hodín. Stabilita amoxicilínu vo všetkých komerčných krmivách nebola stanovená. Aby bola zabezpečená minimalizácia straty účinnostiamoxicilínu, množstvo pripravovaného medikovaného tekutého krmiva nemá prekročiť množstvo krmiva, ktoré sa skonzumuje v priebehu 2 hodín. </w:t>
      </w:r>
      <w:bookmarkStart w:id="48" w:name="_Hlk49958426"/>
      <w:r w:rsidRPr="006A3637">
        <w:rPr>
          <w:rFonts w:ascii="Times New Roman" w:eastAsia="Times New Roman" w:hAnsi="Times New Roman" w:cs="Times New Roman"/>
          <w:szCs w:val="20"/>
        </w:rPr>
        <w:t>Medikované tekuté krmivo nemá byť fermentované</w:t>
      </w:r>
      <w:bookmarkStart w:id="49" w:name="_Hlk58939524"/>
      <w:r w:rsidRPr="006A3637">
        <w:rPr>
          <w:rFonts w:ascii="Times New Roman" w:eastAsia="Times New Roman" w:hAnsi="Times New Roman" w:cs="Times New Roman"/>
          <w:szCs w:val="20"/>
        </w:rPr>
        <w:t>. Všetko medikované tekuté krmivo, ktoré sa neskonzumuje do 2 hodín, treba</w:t>
      </w:r>
      <w:r w:rsidR="001807A8">
        <w:rPr>
          <w:rFonts w:ascii="Times New Roman" w:eastAsia="Times New Roman" w:hAnsi="Times New Roman" w:cs="Times New Roman"/>
          <w:szCs w:val="20"/>
        </w:rPr>
        <w:t xml:space="preserve"> </w:t>
      </w:r>
      <w:r w:rsidRPr="006A3637">
        <w:rPr>
          <w:rFonts w:ascii="Times New Roman" w:eastAsia="Times New Roman" w:hAnsi="Times New Roman" w:cs="Times New Roman"/>
          <w:szCs w:val="20"/>
        </w:rPr>
        <w:t xml:space="preserve">zlikvidovať. </w:t>
      </w:r>
    </w:p>
    <w:bookmarkEnd w:id="49"/>
    <w:p w:rsidR="006A3637" w:rsidRPr="006A3637" w:rsidRDefault="006A3637" w:rsidP="006A3637">
      <w:pPr>
        <w:jc w:val="both"/>
        <w:rPr>
          <w:rFonts w:ascii="Times New Roman" w:eastAsia="Times New Roman" w:hAnsi="Times New Roman" w:cs="Times New Roman"/>
        </w:rPr>
      </w:pPr>
    </w:p>
    <w:p w:rsidR="006A3637" w:rsidRPr="006A3637" w:rsidRDefault="006A3637" w:rsidP="006A3637">
      <w:pPr>
        <w:jc w:val="both"/>
        <w:rPr>
          <w:rFonts w:ascii="Times New Roman" w:eastAsia="Times New Roman" w:hAnsi="Times New Roman" w:cs="Times New Roman"/>
        </w:rPr>
      </w:pPr>
      <w:bookmarkStart w:id="50" w:name="_Hlk50015797"/>
      <w:bookmarkStart w:id="51" w:name="_Hlk60137812"/>
      <w:bookmarkStart w:id="52" w:name="_Hlk49958713"/>
      <w:bookmarkEnd w:id="48"/>
      <w:r w:rsidRPr="006A3637">
        <w:rPr>
          <w:rFonts w:ascii="Times New Roman" w:eastAsia="Times New Roman" w:hAnsi="Times New Roman" w:cs="Times New Roman"/>
          <w:szCs w:val="20"/>
        </w:rPr>
        <w:t xml:space="preserve">Aj keď obmedzený </w:t>
      </w:r>
      <w:bookmarkEnd w:id="50"/>
      <w:r w:rsidRPr="006A3637">
        <w:rPr>
          <w:rFonts w:ascii="Times New Roman" w:eastAsia="Times New Roman" w:hAnsi="Times New Roman" w:cs="Times New Roman"/>
          <w:szCs w:val="20"/>
        </w:rPr>
        <w:t>prístup k iným prívodom vody by pomohol zabezpečiť skonzumovanie medikovaného tekutého krmiva, treba zvieratám umožniť neobmedzený prístup k  čistej pitnej vode</w:t>
      </w:r>
      <w:bookmarkEnd w:id="28"/>
      <w:r w:rsidRPr="006A3637">
        <w:rPr>
          <w:rFonts w:ascii="Times New Roman" w:eastAsia="Times New Roman" w:hAnsi="Times New Roman" w:cs="Times New Roman"/>
          <w:szCs w:val="20"/>
        </w:rPr>
        <w:t>.</w:t>
      </w:r>
    </w:p>
    <w:bookmarkEnd w:id="51"/>
    <w:p w:rsidR="006A3637" w:rsidRPr="006A3637" w:rsidRDefault="006A3637" w:rsidP="006A3637">
      <w:pPr>
        <w:jc w:val="both"/>
        <w:rPr>
          <w:rFonts w:ascii="Times New Roman" w:eastAsia="Times New Roman" w:hAnsi="Times New Roman" w:cs="Times New Roman"/>
        </w:rPr>
      </w:pPr>
    </w:p>
    <w:bookmarkEnd w:id="29"/>
    <w:bookmarkEnd w:id="52"/>
    <w:p w:rsidR="006A3637" w:rsidRPr="006A3637" w:rsidRDefault="006A3637" w:rsidP="001807A8">
      <w:pPr>
        <w:jc w:val="both"/>
        <w:rPr>
          <w:rFonts w:ascii="Times New Roman" w:eastAsia="Times New Roman" w:hAnsi="Times New Roman" w:cs="Times New Roman"/>
          <w:szCs w:val="20"/>
        </w:rPr>
      </w:pPr>
      <w:r w:rsidRPr="006A3637">
        <w:rPr>
          <w:rFonts w:ascii="Times New Roman" w:eastAsia="Times New Roman" w:hAnsi="Times New Roman" w:cs="Times New Roman"/>
          <w:szCs w:val="20"/>
        </w:rPr>
        <w:t>Po skončení medikačného obdobia treba systémy prívodu vody a tekutého krmiva riadne vyčistiť, aby sa zamedzilo prívodu subterapeutických množstiev účinnej látky.</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bCs/>
        </w:rPr>
      </w:pPr>
      <w:r w:rsidRPr="006A3637">
        <w:rPr>
          <w:rFonts w:ascii="Times New Roman" w:eastAsia="Times New Roman" w:hAnsi="Times New Roman" w:cs="Times New Roman"/>
          <w:b/>
          <w:bCs/>
        </w:rPr>
        <w:t>4.10</w:t>
      </w:r>
      <w:r w:rsidRPr="006A3637">
        <w:rPr>
          <w:rFonts w:ascii="Times New Roman" w:eastAsia="Times New Roman" w:hAnsi="Times New Roman" w:cs="Times New Roman"/>
          <w:b/>
          <w:bCs/>
        </w:rPr>
        <w:tab/>
        <w:t>Predávkovanie (príznaky, núdzové postupy, antidotá), ak sú potrebné</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bookmarkStart w:id="53" w:name="_Hlk58936867"/>
      <w:r w:rsidRPr="006A3637">
        <w:rPr>
          <w:rFonts w:ascii="Times New Roman" w:eastAsia="Times New Roman" w:hAnsi="Times New Roman" w:cs="Times New Roman"/>
          <w:szCs w:val="20"/>
        </w:rPr>
        <w:t>Neboli nahlásené žiadne problémy s predávkovaním. Liečba má byť symptomatická a nie sú dostupné žiadne špecifické antidotá.</w:t>
      </w:r>
      <w:bookmarkEnd w:id="53"/>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4.</w:t>
      </w:r>
      <w:r w:rsidRPr="006A3637">
        <w:rPr>
          <w:rFonts w:ascii="Times New Roman" w:eastAsia="Times New Roman" w:hAnsi="Times New Roman" w:cs="Times New Roman"/>
          <w:b/>
          <w:bCs/>
        </w:rPr>
        <w:t>11</w:t>
      </w:r>
      <w:r w:rsidRPr="006A3637">
        <w:rPr>
          <w:rFonts w:ascii="Times New Roman" w:eastAsia="Times New Roman" w:hAnsi="Times New Roman" w:cs="Times New Roman"/>
          <w:b/>
        </w:rPr>
        <w:tab/>
        <w:t>Ochranná (-é)  lehota (-y)</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bookmarkStart w:id="54" w:name="_Hlk25303908"/>
      <w:r w:rsidRPr="006A3637">
        <w:rPr>
          <w:rFonts w:ascii="Times New Roman" w:eastAsia="Times New Roman" w:hAnsi="Times New Roman" w:cs="Times New Roman"/>
          <w:szCs w:val="20"/>
        </w:rPr>
        <w:t>Kurčatá (mäso a vnútornosti): 1 deň</w:t>
      </w:r>
      <w:r w:rsidRPr="006A3637">
        <w:rPr>
          <w:rFonts w:ascii="Times New Roman" w:eastAsia="Times New Roman" w:hAnsi="Times New Roman" w:cs="Times New Roman"/>
          <w:szCs w:val="20"/>
        </w:rPr>
        <w:br/>
        <w:t xml:space="preserve">Kačice (mäso a vnútornosti): 9 dní </w:t>
      </w:r>
      <w:r w:rsidRPr="006A3637">
        <w:rPr>
          <w:rFonts w:ascii="Times New Roman" w:eastAsia="Times New Roman" w:hAnsi="Times New Roman" w:cs="Times New Roman"/>
          <w:szCs w:val="20"/>
        </w:rPr>
        <w:br/>
        <w:t xml:space="preserve">Morky (mäso a vnútornosti): 5 dní </w:t>
      </w:r>
      <w:r w:rsidRPr="006A3637">
        <w:rPr>
          <w:rFonts w:ascii="Times New Roman" w:eastAsia="Times New Roman" w:hAnsi="Times New Roman" w:cs="Times New Roman"/>
          <w:szCs w:val="20"/>
        </w:rPr>
        <w:br/>
        <w:t>Ošípané (mäso a vnútornosti): 2 dni</w:t>
      </w:r>
    </w:p>
    <w:p w:rsidR="006A3637" w:rsidRPr="006A3637" w:rsidRDefault="006A3637" w:rsidP="006A3637">
      <w:pPr>
        <w:rPr>
          <w:rFonts w:ascii="Times New Roman" w:eastAsia="Times New Roman" w:hAnsi="Times New Roman" w:cs="Times New Roman"/>
        </w:rPr>
      </w:pPr>
    </w:p>
    <w:p w:rsidR="006A3637" w:rsidRPr="006A3637" w:rsidRDefault="006A3637" w:rsidP="006A3637">
      <w:pPr>
        <w:tabs>
          <w:tab w:val="left" w:pos="567"/>
        </w:tabs>
        <w:spacing w:line="260" w:lineRule="exact"/>
        <w:rPr>
          <w:rFonts w:ascii="Segoe UI" w:eastAsia="Times New Roman" w:hAnsi="Segoe UI" w:cs="Times New Roman"/>
          <w:sz w:val="20"/>
          <w:szCs w:val="20"/>
        </w:rPr>
      </w:pPr>
      <w:bookmarkStart w:id="55" w:name="_Hlk44662452"/>
      <w:r w:rsidRPr="006A3637">
        <w:rPr>
          <w:rFonts w:ascii="Times New Roman" w:eastAsia="Times New Roman" w:hAnsi="Times New Roman" w:cs="Times New Roman"/>
          <w:szCs w:val="20"/>
        </w:rPr>
        <w:t>Nepoužívať u vtákov, ktoré produkujú alebo sú určené na produkciu vajec na ľudskú spotrebu.</w:t>
      </w:r>
      <w:r w:rsidRPr="006A3637">
        <w:rPr>
          <w:rFonts w:ascii="Segoe UI" w:eastAsia="Times New Roman" w:hAnsi="Segoe UI" w:cs="Times New Roman"/>
          <w:sz w:val="20"/>
          <w:szCs w:val="20"/>
        </w:rPr>
        <w:t xml:space="preserve"> </w:t>
      </w:r>
    </w:p>
    <w:p w:rsidR="006A3637" w:rsidRPr="006A3637" w:rsidRDefault="006A3637" w:rsidP="001807A8">
      <w:pPr>
        <w:tabs>
          <w:tab w:val="left" w:pos="567"/>
        </w:tabs>
        <w:spacing w:line="260" w:lineRule="exact"/>
        <w:rPr>
          <w:rFonts w:ascii="Times New Roman" w:eastAsia="Times New Roman" w:hAnsi="Times New Roman" w:cs="Times New Roman"/>
        </w:rPr>
      </w:pPr>
      <w:r w:rsidRPr="006A3637">
        <w:rPr>
          <w:rFonts w:ascii="Times New Roman" w:eastAsia="Times New Roman" w:hAnsi="Times New Roman" w:cs="Times New Roman"/>
          <w:szCs w:val="20"/>
        </w:rPr>
        <w:t>Nepoužívať počas 4 týždňov pred začiatkom znášky.</w:t>
      </w:r>
      <w:bookmarkEnd w:id="54"/>
      <w:bookmarkEnd w:id="55"/>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5.</w:t>
      </w:r>
      <w:r w:rsidRPr="006A3637">
        <w:rPr>
          <w:rFonts w:ascii="Times New Roman" w:eastAsia="Times New Roman" w:hAnsi="Times New Roman" w:cs="Times New Roman"/>
          <w:b/>
        </w:rPr>
        <w:tab/>
        <w:t>FARMAKOLOGICKÉ VLASTNOSTI</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Farmakoterapeutická skupina: antibaktériálne látky na systémové použitie.</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ATCvet kód: QJ01CA04.</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rPr>
      </w:pPr>
      <w:r w:rsidRPr="006A3637">
        <w:rPr>
          <w:rFonts w:ascii="Times New Roman" w:eastAsia="Times New Roman" w:hAnsi="Times New Roman" w:cs="Times New Roman"/>
          <w:b/>
        </w:rPr>
        <w:t>5.1</w:t>
      </w:r>
      <w:r w:rsidRPr="006A3637">
        <w:rPr>
          <w:rFonts w:ascii="Times New Roman" w:eastAsia="Times New Roman" w:hAnsi="Times New Roman" w:cs="Times New Roman"/>
          <w:b/>
        </w:rPr>
        <w:tab/>
        <w:t>Farmakodynamické vlastnosti</w:t>
      </w:r>
    </w:p>
    <w:p w:rsidR="006A3637" w:rsidRPr="006A3637" w:rsidRDefault="006A3637" w:rsidP="006A3637">
      <w:pPr>
        <w:rPr>
          <w:rFonts w:ascii="Times New Roman" w:eastAsia="Times New Roman" w:hAnsi="Times New Roman" w:cs="Times New Roman"/>
        </w:rPr>
      </w:pPr>
    </w:p>
    <w:p w:rsidR="006A3637" w:rsidRPr="006A3637" w:rsidRDefault="006A3637" w:rsidP="001807A8">
      <w:pPr>
        <w:tabs>
          <w:tab w:val="left" w:pos="567"/>
        </w:tabs>
        <w:spacing w:line="260" w:lineRule="exact"/>
        <w:jc w:val="both"/>
        <w:rPr>
          <w:rFonts w:ascii="Times New Roman" w:eastAsia="Times New Roman" w:hAnsi="Times New Roman" w:cs="Times New Roman"/>
        </w:rPr>
      </w:pPr>
      <w:r w:rsidRPr="006A3637">
        <w:rPr>
          <w:rFonts w:ascii="Times New Roman" w:eastAsia="Times New Roman" w:hAnsi="Times New Roman" w:cs="Times New Roman"/>
          <w:szCs w:val="20"/>
        </w:rPr>
        <w:t>Amoxicilín je od času závislé baktericídne antibiotikum, ktoré inhibuje syntézu bunkových stien baktérií počas bakteriálnej replikácie. Zabraňuje vzniku premostení medzi reťazcami lineárnych polymérov tvoriacich peptidoglykanovú bunkovú stenu grampozitívnych baktérií.</w:t>
      </w:r>
    </w:p>
    <w:p w:rsidR="006A3637" w:rsidRPr="006A3637" w:rsidRDefault="006A3637" w:rsidP="001807A8">
      <w:pPr>
        <w:tabs>
          <w:tab w:val="left" w:pos="567"/>
        </w:tabs>
        <w:spacing w:line="260" w:lineRule="exact"/>
        <w:jc w:val="both"/>
        <w:rPr>
          <w:rFonts w:ascii="Times New Roman" w:eastAsia="Times New Roman" w:hAnsi="Times New Roman" w:cs="Times New Roman"/>
        </w:rPr>
      </w:pPr>
      <w:r w:rsidRPr="006A3637">
        <w:rPr>
          <w:rFonts w:ascii="Times New Roman" w:eastAsia="Times New Roman" w:hAnsi="Times New Roman" w:cs="Times New Roman"/>
          <w:szCs w:val="20"/>
        </w:rPr>
        <w:t>Amoxicilín je širokospektrálny penicilín. V obmedzenom rozsahu je účinný aj proti gramnegatívnym baktériám, ktorých je vonkajšia vrstva bunkovej steny baktérií tvorená  lipopolysacharidmi a proteínmi.</w:t>
      </w:r>
    </w:p>
    <w:p w:rsidR="006A3637" w:rsidRPr="006A3637" w:rsidRDefault="006A3637" w:rsidP="001807A8">
      <w:pPr>
        <w:tabs>
          <w:tab w:val="left" w:pos="567"/>
        </w:tabs>
        <w:spacing w:line="260" w:lineRule="exact"/>
        <w:jc w:val="both"/>
        <w:rPr>
          <w:rFonts w:ascii="Times New Roman" w:eastAsia="Times New Roman" w:hAnsi="Times New Roman" w:cs="Times New Roman"/>
        </w:rPr>
      </w:pPr>
      <w:r w:rsidRPr="006A3637">
        <w:rPr>
          <w:rFonts w:ascii="Times New Roman" w:eastAsia="Times New Roman" w:hAnsi="Times New Roman" w:cs="Times New Roman"/>
          <w:szCs w:val="20"/>
        </w:rPr>
        <w:t>Existujú tri hlavné mechanizmy rezistencie voči beta-laktámom: produkcia beta-laktamázy, zmena kódovania a/alebo úprava proteínov viažucich penicilín (PBP) a znížená penetrácia vonkajšej membrány. Jeden z najdôležitejších je inaktivácia penicilíu beta-laktamázovými enzýmami, ktoré produkujú určité baktérie. Tieto enzýmy dokážu štiepiť beta-laktámový kruh penicilí</w:t>
      </w:r>
      <w:r w:rsidR="001807A8">
        <w:rPr>
          <w:rFonts w:ascii="Times New Roman" w:eastAsia="Times New Roman" w:hAnsi="Times New Roman" w:cs="Times New Roman"/>
          <w:szCs w:val="20"/>
        </w:rPr>
        <w:t>nov, čo ich inaktivuje. Beta-lak</w:t>
      </w:r>
      <w:r w:rsidRPr="006A3637">
        <w:rPr>
          <w:rFonts w:ascii="Times New Roman" w:eastAsia="Times New Roman" w:hAnsi="Times New Roman" w:cs="Times New Roman"/>
          <w:szCs w:val="20"/>
        </w:rPr>
        <w:t>tamáza by mohla byť zakódovaná v chromozomálnych alebo plazmidových génoch.</w:t>
      </w:r>
    </w:p>
    <w:p w:rsidR="006A3637" w:rsidRPr="006A3637" w:rsidRDefault="006A3637" w:rsidP="001807A8">
      <w:pPr>
        <w:tabs>
          <w:tab w:val="left" w:pos="567"/>
        </w:tabs>
        <w:spacing w:line="260" w:lineRule="exact"/>
        <w:jc w:val="both"/>
        <w:rPr>
          <w:rFonts w:ascii="Times New Roman" w:eastAsia="Times New Roman" w:hAnsi="Times New Roman" w:cs="Times New Roman"/>
        </w:rPr>
      </w:pPr>
      <w:r w:rsidRPr="006A3637">
        <w:rPr>
          <w:rFonts w:ascii="Times New Roman" w:eastAsia="Times New Roman" w:hAnsi="Times New Roman" w:cs="Times New Roman"/>
          <w:szCs w:val="20"/>
        </w:rPr>
        <w:t>Skrížená rezistancia bola spozorovaná medzi amoxicilínom a ostatnými penicilínmi, hlavne s aminopenicilínmi.</w:t>
      </w:r>
    </w:p>
    <w:p w:rsidR="006A3637" w:rsidRPr="006A3637" w:rsidRDefault="006A3637" w:rsidP="001807A8">
      <w:pPr>
        <w:tabs>
          <w:tab w:val="left" w:pos="567"/>
        </w:tabs>
        <w:spacing w:line="260" w:lineRule="exact"/>
        <w:jc w:val="both"/>
        <w:rPr>
          <w:rFonts w:ascii="Times New Roman" w:eastAsia="Times New Roman" w:hAnsi="Times New Roman" w:cs="Times New Roman"/>
        </w:rPr>
      </w:pPr>
      <w:r w:rsidRPr="006A3637">
        <w:rPr>
          <w:rFonts w:ascii="Times New Roman" w:eastAsia="Times New Roman" w:hAnsi="Times New Roman" w:cs="Times New Roman"/>
          <w:szCs w:val="20"/>
        </w:rPr>
        <w:t>Používanie rozšíreného spektra beta-laktámových liekov (napr. aminopenicilínov) môže viesť k výberu multirezistentných bakteriálnych fenotypov (napr. tých, ktoré produkujú širokospektrálne beta-laktamázy (ESBL)).</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5.2</w:t>
      </w:r>
      <w:r w:rsidRPr="006A3637">
        <w:rPr>
          <w:rFonts w:ascii="Times New Roman" w:eastAsia="Times New Roman" w:hAnsi="Times New Roman" w:cs="Times New Roman"/>
          <w:b/>
        </w:rPr>
        <w:tab/>
        <w:t>Farmakokinetické údaje</w:t>
      </w:r>
    </w:p>
    <w:p w:rsidR="006A3637" w:rsidRPr="006A3637" w:rsidRDefault="006A3637" w:rsidP="006A3637">
      <w:pPr>
        <w:jc w:val="both"/>
        <w:rPr>
          <w:rFonts w:ascii="Times New Roman" w:eastAsia="Times New Roman" w:hAnsi="Times New Roman" w:cs="Times New Roman"/>
        </w:rPr>
      </w:pP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lastRenderedPageBreak/>
        <w:t>Amoxicilín sa dobre absorbuje po perorálnom podaní a je stabilný v prítomnosti žalúdočných kyselín. Vylučovanie amoxicilínu je h</w:t>
      </w:r>
      <w:r w:rsidR="001807A8">
        <w:rPr>
          <w:rFonts w:ascii="Times New Roman" w:eastAsia="Times New Roman" w:hAnsi="Times New Roman" w:cs="Times New Roman"/>
          <w:szCs w:val="20"/>
        </w:rPr>
        <w:t>l</w:t>
      </w:r>
      <w:r w:rsidRPr="006A3637">
        <w:rPr>
          <w:rFonts w:ascii="Times New Roman" w:eastAsia="Times New Roman" w:hAnsi="Times New Roman" w:cs="Times New Roman"/>
          <w:szCs w:val="20"/>
        </w:rPr>
        <w:t>avne v nezmenenej forme cez obličky, preto je vysoká koncentrácia v renálnom tkanive a moči. Amoxicilín je dobre distribuovaný v telesných tekutinách.</w:t>
      </w:r>
    </w:p>
    <w:p w:rsidR="006A3637" w:rsidRPr="006A3637" w:rsidRDefault="006A3637" w:rsidP="001807A8">
      <w:pPr>
        <w:jc w:val="both"/>
        <w:rPr>
          <w:rFonts w:ascii="Times New Roman" w:eastAsia="Times New Roman" w:hAnsi="Times New Roman" w:cs="Times New Roman"/>
        </w:rPr>
      </w:pPr>
      <w:r w:rsidRPr="006A3637">
        <w:rPr>
          <w:rFonts w:ascii="Times New Roman" w:eastAsia="Times New Roman" w:hAnsi="Times New Roman" w:cs="Times New Roman"/>
          <w:szCs w:val="20"/>
        </w:rPr>
        <w:t>Štúdie u vtákov ukázali, že amoxicilín je distribuovaný a eliminovaný rýchlejšie než u cicavcov. Biotransformácia sa ukázala ako dôležitejšia cesta eliminácie u vtákov než u cicavcov.</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6.</w:t>
      </w:r>
      <w:r w:rsidRPr="006A3637">
        <w:rPr>
          <w:rFonts w:ascii="Times New Roman" w:eastAsia="Times New Roman" w:hAnsi="Times New Roman" w:cs="Times New Roman"/>
          <w:b/>
        </w:rPr>
        <w:tab/>
        <w:t>FARMACEUTICKÉ ÚDAJE</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rPr>
      </w:pPr>
      <w:r w:rsidRPr="006A3637">
        <w:rPr>
          <w:rFonts w:ascii="Times New Roman" w:eastAsia="Times New Roman" w:hAnsi="Times New Roman" w:cs="Times New Roman"/>
          <w:b/>
        </w:rPr>
        <w:t>6.1</w:t>
      </w:r>
      <w:r w:rsidRPr="006A3637">
        <w:rPr>
          <w:rFonts w:ascii="Times New Roman" w:eastAsia="Times New Roman" w:hAnsi="Times New Roman" w:cs="Times New Roman"/>
          <w:b/>
        </w:rPr>
        <w:tab/>
        <w:t>Zoznam pomocných látok</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 xml:space="preserve">Uhličitan sodný </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Citran sodný</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Koloidný kremeň hydratovaný</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6.2</w:t>
      </w:r>
      <w:r w:rsidRPr="006A3637">
        <w:rPr>
          <w:rFonts w:ascii="Times New Roman" w:eastAsia="Times New Roman" w:hAnsi="Times New Roman" w:cs="Times New Roman"/>
          <w:b/>
        </w:rPr>
        <w:tab/>
        <w:t>Závažné inkompatibility</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bookmarkStart w:id="56" w:name="_Hlk44662496"/>
      <w:r w:rsidRPr="006A3637">
        <w:rPr>
          <w:rFonts w:ascii="Times New Roman" w:eastAsia="Times New Roman" w:hAnsi="Times New Roman" w:cs="Times New Roman"/>
          <w:szCs w:val="20"/>
        </w:rPr>
        <w:t>Z dôvodu chýbania štúdií kompatibility sa tento veterinárny liek nesmie miešať s inými veterinárnymi liekmi</w:t>
      </w:r>
      <w:bookmarkEnd w:id="56"/>
      <w:r w:rsidRPr="006A3637">
        <w:rPr>
          <w:rFonts w:ascii="Times New Roman" w:eastAsia="Times New Roman" w:hAnsi="Times New Roman" w:cs="Times New Roman"/>
          <w:szCs w:val="20"/>
        </w:rPr>
        <w:t>.</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6.3</w:t>
      </w:r>
      <w:r w:rsidRPr="006A3637">
        <w:rPr>
          <w:rFonts w:ascii="Times New Roman" w:eastAsia="Times New Roman" w:hAnsi="Times New Roman" w:cs="Times New Roman"/>
          <w:b/>
        </w:rPr>
        <w:tab/>
        <w:t>Čas použiteľnosti</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Čas použiteľnosti veterinárneho lieku zabaleného v neporušenom  obale:  2 roky.</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Čas použiteľnosti po prvom otvorení vnútorného obalu: 6 mesiacov.</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Čas použiteľnosti po rozpustení rekonštitúcii podľa návodu: 24 hodín.</w:t>
      </w:r>
    </w:p>
    <w:p w:rsidR="006A3637" w:rsidRPr="006A3637" w:rsidRDefault="006A3637" w:rsidP="006A3637">
      <w:pPr>
        <w:rPr>
          <w:rFonts w:ascii="Times New Roman" w:eastAsia="Times New Roman" w:hAnsi="Times New Roman" w:cs="Times New Roman"/>
        </w:rPr>
      </w:pPr>
      <w:bookmarkStart w:id="57" w:name="_Hlk49957026"/>
      <w:r w:rsidRPr="006A3637">
        <w:rPr>
          <w:rFonts w:ascii="Times New Roman" w:eastAsia="Times New Roman" w:hAnsi="Times New Roman" w:cs="Times New Roman"/>
          <w:szCs w:val="20"/>
        </w:rPr>
        <w:t xml:space="preserve">Čas použiteľnosti po </w:t>
      </w:r>
      <w:bookmarkStart w:id="58" w:name="_Hlk49504977"/>
      <w:r w:rsidRPr="006A3637">
        <w:rPr>
          <w:rFonts w:ascii="Times New Roman" w:eastAsia="Times New Roman" w:hAnsi="Times New Roman" w:cs="Times New Roman"/>
          <w:szCs w:val="20"/>
        </w:rPr>
        <w:t>zamiešaní do tekutého krmiva podľa návodu</w:t>
      </w:r>
      <w:bookmarkEnd w:id="58"/>
      <w:r w:rsidRPr="006A3637">
        <w:rPr>
          <w:rFonts w:ascii="Times New Roman" w:eastAsia="Times New Roman" w:hAnsi="Times New Roman" w:cs="Times New Roman"/>
          <w:szCs w:val="20"/>
        </w:rPr>
        <w:t>: 2 hodiny.</w:t>
      </w:r>
    </w:p>
    <w:bookmarkEnd w:id="57"/>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6.4.</w:t>
      </w:r>
      <w:r w:rsidRPr="006A3637">
        <w:rPr>
          <w:rFonts w:ascii="Times New Roman" w:eastAsia="Times New Roman" w:hAnsi="Times New Roman" w:cs="Times New Roman"/>
          <w:b/>
        </w:rPr>
        <w:tab/>
        <w:t>Osobitné bezpečnostné opatrenia na uchovávanie</w:t>
      </w:r>
    </w:p>
    <w:p w:rsidR="001807A8" w:rsidRDefault="001807A8" w:rsidP="006A3637">
      <w:pPr>
        <w:rPr>
          <w:rFonts w:ascii="Times New Roman" w:eastAsia="Segoe UI" w:hAnsi="Times New Roman" w:cs="Segoe UI"/>
        </w:rPr>
      </w:pPr>
    </w:p>
    <w:p w:rsidR="006A3637" w:rsidRPr="006A3637" w:rsidRDefault="006A3637" w:rsidP="006A3637">
      <w:pPr>
        <w:rPr>
          <w:rFonts w:ascii="Times New Roman" w:eastAsia="Segoe UI" w:hAnsi="Times New Roman" w:cs="Times New Roman"/>
        </w:rPr>
      </w:pPr>
      <w:r w:rsidRPr="006A3637">
        <w:rPr>
          <w:rFonts w:ascii="Times New Roman" w:eastAsia="Segoe UI" w:hAnsi="Times New Roman" w:cs="Segoe UI"/>
        </w:rPr>
        <w:t xml:space="preserve">Neuchovávať v chladničke alebo mrazničke. </w:t>
      </w:r>
    </w:p>
    <w:p w:rsidR="006A3637" w:rsidRPr="006A3637" w:rsidRDefault="006A3637" w:rsidP="006A3637">
      <w:pPr>
        <w:rPr>
          <w:rFonts w:ascii="Times New Roman" w:eastAsia="Segoe UI" w:hAnsi="Times New Roman" w:cs="Times New Roman"/>
        </w:rPr>
      </w:pPr>
      <w:r w:rsidRPr="006A3637">
        <w:rPr>
          <w:rFonts w:ascii="Times New Roman" w:eastAsia="Segoe UI" w:hAnsi="Times New Roman" w:cs="Segoe UI"/>
        </w:rPr>
        <w:t>Uchovávať v pôvodnom obale, kvôli ochrane pred svetlom.</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Obal uchovávať dobre uzavretý.</w:t>
      </w: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Uchovávať na suchom  mieste.</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6.5</w:t>
      </w:r>
      <w:r w:rsidRPr="006A3637">
        <w:rPr>
          <w:rFonts w:ascii="Times New Roman" w:eastAsia="Times New Roman" w:hAnsi="Times New Roman" w:cs="Times New Roman"/>
          <w:b/>
        </w:rPr>
        <w:tab/>
        <w:t>Charakter a zloženie vnútorného obalu</w:t>
      </w:r>
    </w:p>
    <w:p w:rsidR="006A3637" w:rsidRPr="006A3637" w:rsidRDefault="006A3637" w:rsidP="006A3637">
      <w:pPr>
        <w:jc w:val="both"/>
        <w:rPr>
          <w:rFonts w:ascii="Times New Roman" w:eastAsia="Times New Roman" w:hAnsi="Times New Roman" w:cs="Times New Roman"/>
        </w:rPr>
      </w:pP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100 g nádoba vyrobená z polyetylénu s vysokou hustotou uzatvorená zátkou z polyetylénu s nízkou hustotou/polyetyléntereftalátu/hliníka a skrutkovacím vekom vyrobeným z polypropylénu.</w:t>
      </w:r>
    </w:p>
    <w:p w:rsidR="006A3637" w:rsidRPr="006A3637" w:rsidRDefault="006A3637" w:rsidP="0069025D">
      <w:pPr>
        <w:rPr>
          <w:rFonts w:ascii="Times New Roman" w:eastAsia="Times New Roman" w:hAnsi="Times New Roman" w:cs="Times New Roman"/>
        </w:rPr>
      </w:pPr>
      <w:r w:rsidRPr="006A3637">
        <w:rPr>
          <w:rFonts w:ascii="Times New Roman" w:eastAsia="Times New Roman" w:hAnsi="Times New Roman" w:cs="Times New Roman"/>
          <w:szCs w:val="20"/>
        </w:rPr>
        <w:t>Tepelne zapečatené 100 g vrecko vyrobené z</w:t>
      </w:r>
      <w:r w:rsidR="0069025D">
        <w:rPr>
          <w:rFonts w:ascii="Times New Roman" w:eastAsia="Times New Roman" w:hAnsi="Times New Roman" w:cs="Times New Roman"/>
          <w:szCs w:val="20"/>
        </w:rPr>
        <w:t xml:space="preserve"> polyetylénu s nízkou hustotou/</w:t>
      </w:r>
      <w:r w:rsidRPr="006A3637">
        <w:rPr>
          <w:rFonts w:ascii="Times New Roman" w:eastAsia="Times New Roman" w:hAnsi="Times New Roman" w:cs="Times New Roman"/>
          <w:szCs w:val="20"/>
        </w:rPr>
        <w:t>hliníka/</w:t>
      </w:r>
      <w:r w:rsidR="0069025D">
        <w:rPr>
          <w:rFonts w:ascii="Times New Roman" w:eastAsia="Times New Roman" w:hAnsi="Times New Roman" w:cs="Times New Roman"/>
          <w:szCs w:val="20"/>
        </w:rPr>
        <w:t xml:space="preserve"> </w:t>
      </w:r>
      <w:r w:rsidRPr="006A3637">
        <w:rPr>
          <w:rFonts w:ascii="Times New Roman" w:eastAsia="Times New Roman" w:hAnsi="Times New Roman" w:cs="Times New Roman"/>
          <w:szCs w:val="20"/>
        </w:rPr>
        <w:t>polyetyléntereftalátu.</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500 g vrecko na zips vyrobené z polyetylénu s nízkou hustotou/ hliníka/polyetyléntereftalátu.</w:t>
      </w:r>
    </w:p>
    <w:p w:rsidR="006A3637" w:rsidRPr="006A3637" w:rsidRDefault="006A3637" w:rsidP="006A3637">
      <w:pPr>
        <w:jc w:val="both"/>
        <w:rPr>
          <w:rFonts w:ascii="Times New Roman" w:eastAsia="Times New Roman" w:hAnsi="Times New Roman" w:cs="Times New Roman"/>
        </w:rPr>
      </w:pPr>
      <w:r w:rsidRPr="006A3637">
        <w:rPr>
          <w:rFonts w:ascii="Times New Roman" w:eastAsia="Times New Roman" w:hAnsi="Times New Roman" w:cs="Times New Roman"/>
          <w:szCs w:val="20"/>
        </w:rPr>
        <w:t>1 kg vrecko na zips vyrobené z polyetylénu s nízkou hustotou/ hliníka/polyetyléntereftalátu.</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Nie všetky veľkosti balenia sa musia uvádzať na trh.</w:t>
      </w:r>
    </w:p>
    <w:p w:rsidR="006A3637" w:rsidRPr="006A3637" w:rsidRDefault="006A3637" w:rsidP="006A3637">
      <w:pPr>
        <w:rPr>
          <w:rFonts w:ascii="Times New Roman" w:eastAsia="Times New Roman" w:hAnsi="Times New Roman" w:cs="Times New Roman"/>
        </w:rPr>
      </w:pPr>
    </w:p>
    <w:p w:rsidR="006A3637" w:rsidRPr="006A3637" w:rsidRDefault="006A3637" w:rsidP="006A3637">
      <w:pPr>
        <w:ind w:left="567" w:hanging="567"/>
        <w:rPr>
          <w:rFonts w:ascii="Times New Roman" w:eastAsia="Times New Roman" w:hAnsi="Times New Roman" w:cs="Times New Roman"/>
        </w:rPr>
      </w:pPr>
      <w:r w:rsidRPr="006A3637">
        <w:rPr>
          <w:rFonts w:ascii="Times New Roman" w:eastAsia="Times New Roman" w:hAnsi="Times New Roman" w:cs="Times New Roman"/>
          <w:b/>
        </w:rPr>
        <w:t>6.6</w:t>
      </w:r>
      <w:r w:rsidRPr="006A3637">
        <w:rPr>
          <w:rFonts w:ascii="Times New Roman" w:eastAsia="Times New Roman" w:hAnsi="Times New Roman" w:cs="Times New Roman"/>
          <w:b/>
          <w:szCs w:val="20"/>
        </w:rPr>
        <w:tab/>
        <w:t>Osobitné bezpečnostné opatrenia na zneškodňovanie nepoužitých veterinárnych liekov, prípadne odpadových materiálov vytvorených pri používaní týchto liekov</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i/>
        </w:rPr>
      </w:pPr>
      <w:r w:rsidRPr="006A3637">
        <w:rPr>
          <w:rFonts w:ascii="Times New Roman" w:eastAsia="Times New Roman" w:hAnsi="Times New Roman" w:cs="Times New Roman"/>
          <w:szCs w:val="20"/>
        </w:rPr>
        <w:t>Každý nepoužitý veterinárny liek alebo odpadové materiály z tohto veterinárneho lieku musia byť zlikvidované v súlade s  miestnymi požiadavkami.</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rPr>
      </w:pPr>
      <w:r w:rsidRPr="006A3637">
        <w:rPr>
          <w:rFonts w:ascii="Times New Roman" w:eastAsia="Times New Roman" w:hAnsi="Times New Roman" w:cs="Times New Roman"/>
          <w:b/>
        </w:rPr>
        <w:t>7.</w:t>
      </w:r>
      <w:r w:rsidRPr="006A3637">
        <w:rPr>
          <w:rFonts w:ascii="Times New Roman" w:eastAsia="Times New Roman" w:hAnsi="Times New Roman" w:cs="Times New Roman"/>
          <w:b/>
        </w:rPr>
        <w:tab/>
        <w:t>DRŽITEĽ ROZHODNUTIA O REGISTRÁCII</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bookmarkStart w:id="59" w:name="_Hlk50015279"/>
      <w:r w:rsidRPr="006A3637">
        <w:rPr>
          <w:rFonts w:ascii="Times New Roman" w:eastAsia="Times New Roman" w:hAnsi="Times New Roman" w:cs="Times New Roman"/>
          <w:szCs w:val="20"/>
        </w:rPr>
        <w:t>HUVEPHARMA NV</w:t>
      </w:r>
    </w:p>
    <w:p w:rsidR="006A3637" w:rsidRPr="006A3637" w:rsidRDefault="006A3637" w:rsidP="006A3637">
      <w:pPr>
        <w:tabs>
          <w:tab w:val="left" w:pos="-589"/>
          <w:tab w:val="left" w:pos="0"/>
          <w:tab w:val="left" w:pos="510"/>
          <w:tab w:val="left" w:pos="1440"/>
        </w:tabs>
        <w:ind w:left="567" w:hanging="567"/>
        <w:jc w:val="both"/>
        <w:rPr>
          <w:rFonts w:ascii="Times New Roman" w:eastAsia="Times New Roman" w:hAnsi="Times New Roman" w:cs="Times New Roman"/>
        </w:rPr>
      </w:pPr>
      <w:r w:rsidRPr="006A3637">
        <w:rPr>
          <w:rFonts w:ascii="Times New Roman" w:eastAsia="Times New Roman" w:hAnsi="Times New Roman" w:cs="Times New Roman"/>
          <w:szCs w:val="20"/>
        </w:rPr>
        <w:t>Uitbreidingstraat 80</w:t>
      </w:r>
    </w:p>
    <w:p w:rsidR="006A3637" w:rsidRPr="006A3637" w:rsidRDefault="006A3637" w:rsidP="006A3637">
      <w:pPr>
        <w:tabs>
          <w:tab w:val="left" w:pos="-589"/>
          <w:tab w:val="left" w:pos="0"/>
          <w:tab w:val="left" w:pos="510"/>
          <w:tab w:val="left" w:pos="1440"/>
        </w:tabs>
        <w:ind w:left="567" w:hanging="567"/>
        <w:jc w:val="both"/>
        <w:rPr>
          <w:rFonts w:ascii="Times New Roman" w:eastAsia="Times New Roman" w:hAnsi="Times New Roman" w:cs="Times New Roman"/>
        </w:rPr>
      </w:pPr>
      <w:r w:rsidRPr="006A3637">
        <w:rPr>
          <w:rFonts w:ascii="Times New Roman" w:eastAsia="Times New Roman" w:hAnsi="Times New Roman" w:cs="Times New Roman"/>
          <w:szCs w:val="20"/>
        </w:rPr>
        <w:t>2600 Antwerp</w:t>
      </w:r>
    </w:p>
    <w:p w:rsidR="006A3637" w:rsidRPr="006A3637" w:rsidRDefault="006A3637" w:rsidP="006A3637">
      <w:pPr>
        <w:tabs>
          <w:tab w:val="left" w:pos="-589"/>
          <w:tab w:val="left" w:pos="0"/>
          <w:tab w:val="left" w:pos="510"/>
          <w:tab w:val="left" w:pos="1440"/>
        </w:tabs>
        <w:ind w:left="567" w:hanging="567"/>
        <w:jc w:val="both"/>
        <w:rPr>
          <w:rFonts w:ascii="Times New Roman" w:eastAsia="Times New Roman" w:hAnsi="Times New Roman" w:cs="Times New Roman"/>
        </w:rPr>
      </w:pPr>
      <w:r w:rsidRPr="006A3637">
        <w:rPr>
          <w:rFonts w:ascii="Times New Roman" w:eastAsia="Times New Roman" w:hAnsi="Times New Roman" w:cs="Times New Roman"/>
          <w:szCs w:val="20"/>
        </w:rPr>
        <w:t>Belgicko</w:t>
      </w:r>
    </w:p>
    <w:bookmarkEnd w:id="59"/>
    <w:p w:rsidR="006A3637" w:rsidRPr="006A3637" w:rsidRDefault="006A3637" w:rsidP="006A3637">
      <w:pPr>
        <w:rPr>
          <w:rFonts w:ascii="Times New Roman" w:eastAsia="Times New Roman" w:hAnsi="Times New Roman" w:cs="Times New Roman"/>
          <w:lang w:val="nl-BE"/>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lastRenderedPageBreak/>
        <w:t>8.</w:t>
      </w:r>
      <w:r w:rsidRPr="006A3637">
        <w:rPr>
          <w:rFonts w:ascii="Times New Roman" w:eastAsia="Times New Roman" w:hAnsi="Times New Roman" w:cs="Times New Roman"/>
          <w:b/>
        </w:rPr>
        <w:tab/>
        <w:t>REGISTRAČNÉ ČÍSLO</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rPr>
        <w:t>96/008/DC/21-S</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b/>
        </w:rPr>
        <w:t>9.</w:t>
      </w:r>
      <w:r w:rsidRPr="006A3637">
        <w:rPr>
          <w:rFonts w:ascii="Times New Roman" w:eastAsia="Times New Roman" w:hAnsi="Times New Roman" w:cs="Times New Roman"/>
          <w:b/>
        </w:rPr>
        <w:tab/>
        <w:t>DÁTUM PRVEJ REGISTRÁCIE/PREDĹŽENIA REGISTRÁCIE</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r w:rsidRPr="006A3637">
        <w:rPr>
          <w:rFonts w:ascii="Times New Roman" w:eastAsia="Times New Roman" w:hAnsi="Times New Roman" w:cs="Times New Roman"/>
          <w:szCs w:val="20"/>
        </w:rPr>
        <w:t>Dátum prvej registrácie:</w:t>
      </w: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rPr>
      </w:pPr>
    </w:p>
    <w:p w:rsidR="006A3637" w:rsidRPr="006A3637" w:rsidRDefault="006A3637" w:rsidP="006A3637">
      <w:pPr>
        <w:rPr>
          <w:rFonts w:ascii="Times New Roman" w:eastAsia="Times New Roman" w:hAnsi="Times New Roman" w:cs="Times New Roman"/>
          <w:b/>
        </w:rPr>
      </w:pPr>
      <w:r w:rsidRPr="006A3637">
        <w:rPr>
          <w:rFonts w:ascii="Times New Roman" w:eastAsia="Times New Roman" w:hAnsi="Times New Roman" w:cs="Times New Roman"/>
          <w:b/>
        </w:rPr>
        <w:t>10.</w:t>
      </w:r>
      <w:r w:rsidRPr="006A3637">
        <w:rPr>
          <w:rFonts w:ascii="Times New Roman" w:eastAsia="Times New Roman" w:hAnsi="Times New Roman" w:cs="Times New Roman"/>
          <w:b/>
        </w:rPr>
        <w:tab/>
        <w:t>DÁTUM REVÍZIE TEXTU</w:t>
      </w:r>
    </w:p>
    <w:p w:rsidR="009B5EFC" w:rsidRDefault="009B5EFC"/>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p w:rsidR="00B30A51" w:rsidRDefault="00B30A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B30A51" w:rsidRPr="00B30A51" w:rsidTr="00B30A51">
        <w:trPr>
          <w:trHeight w:val="977"/>
        </w:trPr>
        <w:tc>
          <w:tcPr>
            <w:tcW w:w="9298" w:type="dxa"/>
            <w:tcBorders>
              <w:bottom w:val="single" w:sz="4" w:space="0" w:color="auto"/>
            </w:tcBorders>
          </w:tcPr>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rPr>
              <w:lastRenderedPageBreak/>
              <w:t>ÚDAJE, KTORÉ MAJÚ BYŤ UVEDENÉ NA VNÚTORNOM OBALE</w:t>
            </w:r>
          </w:p>
          <w:p w:rsidR="00B30A51" w:rsidRPr="00B30A51" w:rsidRDefault="00B30A51" w:rsidP="00B30A51">
            <w:pPr>
              <w:rPr>
                <w:rFonts w:ascii="Times New Roman" w:eastAsia="Times New Roman" w:hAnsi="Times New Roman" w:cs="Times New Roman"/>
              </w:rPr>
            </w:pPr>
          </w:p>
          <w:p w:rsidR="00B30A51" w:rsidRPr="00B30A51" w:rsidRDefault="0069025D" w:rsidP="00B30A51">
            <w:pPr>
              <w:rPr>
                <w:rFonts w:ascii="Times New Roman" w:eastAsia="Times New Roman" w:hAnsi="Times New Roman" w:cs="Times New Roman"/>
              </w:rPr>
            </w:pPr>
            <w:r>
              <w:rPr>
                <w:rFonts w:ascii="Times New Roman" w:eastAsia="Times New Roman" w:hAnsi="Times New Roman" w:cs="Times New Roman"/>
                <w:b/>
              </w:rPr>
              <w:t>100 g nádoba, 100 g vrecko</w:t>
            </w:r>
            <w:r w:rsidR="00B30A51" w:rsidRPr="00B30A51">
              <w:rPr>
                <w:rFonts w:ascii="Times New Roman" w:eastAsia="Times New Roman" w:hAnsi="Times New Roman" w:cs="Times New Roman"/>
                <w:b/>
              </w:rPr>
              <w:t>, 500 g vrecko a 1 kg vrecko</w:t>
            </w:r>
          </w:p>
        </w:tc>
      </w:tr>
    </w:tbl>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1.</w:t>
      </w:r>
      <w:r w:rsidRPr="00B30A51">
        <w:rPr>
          <w:rFonts w:ascii="Times New Roman" w:eastAsia="Times New Roman" w:hAnsi="Times New Roman" w:cs="Times New Roman"/>
          <w:b/>
        </w:rPr>
        <w:tab/>
        <w:t>NÁZOV VETERINÁRNEHO LIEKU</w:t>
      </w:r>
    </w:p>
    <w:p w:rsidR="00B30A51" w:rsidRPr="00B30A51" w:rsidRDefault="00B30A51" w:rsidP="00B30A51">
      <w:pPr>
        <w:rPr>
          <w:rFonts w:ascii="Times New Roman" w:eastAsia="Times New Roman" w:hAnsi="Times New Roman" w:cs="Times New Roman"/>
        </w:rPr>
      </w:pPr>
    </w:p>
    <w:p w:rsidR="00B30A51" w:rsidRPr="00B30A51" w:rsidRDefault="00B30A51" w:rsidP="00B30A51">
      <w:pPr>
        <w:tabs>
          <w:tab w:val="left" w:pos="567"/>
        </w:tabs>
        <w:spacing w:line="260" w:lineRule="exact"/>
        <w:rPr>
          <w:rFonts w:ascii="Times New Roman" w:eastAsia="Times New Roman" w:hAnsi="Times New Roman" w:cs="Arial"/>
        </w:rPr>
      </w:pPr>
      <w:r w:rsidRPr="00B30A51">
        <w:rPr>
          <w:rFonts w:ascii="Times New Roman" w:eastAsia="Times New Roman" w:hAnsi="Times New Roman" w:cs="Times New Roman"/>
          <w:szCs w:val="20"/>
        </w:rPr>
        <w:t>HUVAMOX 800 mg/g prášok na použitie v pitnej vode pre kurčatá, morky, kačice a ošípané.</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Trihydrát amoxicilínu</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2.</w:t>
      </w:r>
      <w:r w:rsidRPr="00B30A51">
        <w:rPr>
          <w:rFonts w:ascii="Times New Roman" w:eastAsia="Times New Roman" w:hAnsi="Times New Roman" w:cs="Times New Roman"/>
          <w:b/>
        </w:rPr>
        <w:tab/>
        <w:t>ÚČINNÉ LÁTKY</w:t>
      </w:r>
    </w:p>
    <w:p w:rsidR="00B30A51" w:rsidRPr="00B30A51" w:rsidRDefault="00B30A51" w:rsidP="00B30A51">
      <w:pPr>
        <w:tabs>
          <w:tab w:val="left" w:pos="567"/>
        </w:tabs>
        <w:autoSpaceDE w:val="0"/>
        <w:autoSpaceDN w:val="0"/>
        <w:adjustRightInd w:val="0"/>
        <w:spacing w:line="260" w:lineRule="exact"/>
        <w:outlineLvl w:val="0"/>
        <w:rPr>
          <w:rFonts w:ascii="Times New Roman" w:eastAsia="Times New Roman" w:hAnsi="Times New Roman" w:cs="Arial"/>
          <w:sz w:val="24"/>
          <w:szCs w:val="24"/>
          <w:lang w:val="es-ES"/>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Každý gram (g) obsahuje:</w:t>
      </w:r>
    </w:p>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rPr>
        <w:t>Účinná látka:</w:t>
      </w:r>
    </w:p>
    <w:p w:rsidR="00B30A51" w:rsidRPr="00B30A51" w:rsidRDefault="00B30A51" w:rsidP="00B30A51">
      <w:pPr>
        <w:rPr>
          <w:rFonts w:ascii="Times New Roman" w:eastAsia="Times New Roman" w:hAnsi="Times New Roman" w:cs="Times New Roman"/>
        </w:rPr>
      </w:pPr>
    </w:p>
    <w:p w:rsidR="00B30A51" w:rsidRPr="00B30A51" w:rsidRDefault="00B30A51" w:rsidP="00B30A51">
      <w:pPr>
        <w:tabs>
          <w:tab w:val="left" w:pos="567"/>
        </w:tabs>
        <w:spacing w:line="260" w:lineRule="exact"/>
        <w:rPr>
          <w:rFonts w:ascii="Times New Roman" w:eastAsia="Calibri" w:hAnsi="Times New Roman" w:cs="Arial"/>
          <w:bCs/>
        </w:rPr>
      </w:pPr>
      <w:r w:rsidRPr="00B30A51">
        <w:rPr>
          <w:rFonts w:ascii="Times New Roman" w:eastAsia="Times New Roman" w:hAnsi="Times New Roman" w:cs="Times New Roman"/>
          <w:szCs w:val="20"/>
        </w:rPr>
        <w:t>Amoxicilín ………………………………697 mg</w:t>
      </w:r>
    </w:p>
    <w:p w:rsidR="00B30A51" w:rsidRPr="00B30A51" w:rsidRDefault="00B30A51" w:rsidP="00B30A51">
      <w:pPr>
        <w:tabs>
          <w:tab w:val="left" w:pos="567"/>
        </w:tabs>
        <w:spacing w:line="260" w:lineRule="exact"/>
        <w:rPr>
          <w:rFonts w:ascii="Times New Roman" w:eastAsia="Calibri" w:hAnsi="Times New Roman" w:cs="Arial"/>
        </w:rPr>
      </w:pPr>
      <w:r w:rsidRPr="00B30A51">
        <w:rPr>
          <w:rFonts w:ascii="Times New Roman" w:eastAsia="Times New Roman" w:hAnsi="Times New Roman" w:cs="Times New Roman"/>
          <w:szCs w:val="20"/>
        </w:rPr>
        <w:t>(ekvivalent 800 mg trihydrátu amoxicilínu).</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rPr>
      </w:pPr>
      <w:r w:rsidRPr="00B30A51">
        <w:rPr>
          <w:rFonts w:ascii="Times New Roman" w:eastAsia="Times New Roman" w:hAnsi="Times New Roman" w:cs="Times New Roman"/>
          <w:b/>
        </w:rPr>
        <w:t>3.</w:t>
      </w:r>
      <w:r w:rsidRPr="00B30A51">
        <w:rPr>
          <w:rFonts w:ascii="Times New Roman" w:eastAsia="Times New Roman" w:hAnsi="Times New Roman" w:cs="Times New Roman"/>
          <w:b/>
        </w:rPr>
        <w:tab/>
        <w:t>LIEKOVÁ FORMA</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Pr</w:t>
      </w:r>
      <w:r>
        <w:rPr>
          <w:rFonts w:ascii="Times New Roman" w:eastAsia="Times New Roman" w:hAnsi="Times New Roman" w:cs="Times New Roman"/>
          <w:szCs w:val="20"/>
        </w:rPr>
        <w:t>ášok na použitie v pitnej vode.</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4.</w:t>
      </w:r>
      <w:r w:rsidRPr="00B30A51">
        <w:rPr>
          <w:rFonts w:ascii="Times New Roman" w:eastAsia="Times New Roman" w:hAnsi="Times New Roman" w:cs="Times New Roman"/>
          <w:b/>
        </w:rPr>
        <w:tab/>
        <w:t>VEĽKOSŤ BALENIA</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100 g</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highlight w:val="lightGray"/>
        </w:rPr>
        <w:t>500 g</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highlight w:val="lightGray"/>
        </w:rPr>
        <w:t>1 kg</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5.</w:t>
      </w:r>
      <w:r w:rsidRPr="00B30A51">
        <w:rPr>
          <w:rFonts w:ascii="Times New Roman" w:eastAsia="Times New Roman" w:hAnsi="Times New Roman" w:cs="Times New Roman"/>
          <w:b/>
        </w:rPr>
        <w:tab/>
        <w:t>CIEĽOVÉ DRUHY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Kura domáca (brojlery, kurčatá, chovné sliepky), kačice (brojlery, chovné kačice), morky (brojlery, chovné morky) a ošípané.</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rPr>
      </w:pPr>
      <w:r w:rsidRPr="00B30A51">
        <w:rPr>
          <w:rFonts w:ascii="Times New Roman" w:eastAsia="Times New Roman" w:hAnsi="Times New Roman" w:cs="Times New Roman"/>
          <w:b/>
        </w:rPr>
        <w:t>6.</w:t>
      </w:r>
      <w:r w:rsidRPr="00B30A51">
        <w:rPr>
          <w:rFonts w:ascii="Times New Roman" w:eastAsia="Times New Roman" w:hAnsi="Times New Roman" w:cs="Times New Roman"/>
          <w:b/>
        </w:rPr>
        <w:tab/>
        <w:t>INDIKÁCIA (-IE)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Kurčatá, morky,  kačice: liečba infekcií spôsobených baktériami citlivými na amoxicilín.</w:t>
      </w:r>
    </w:p>
    <w:p w:rsidR="00B30A51" w:rsidRPr="00B30A51" w:rsidRDefault="00B30A51" w:rsidP="00B30A51">
      <w:pPr>
        <w:rPr>
          <w:rFonts w:ascii="Times New Roman" w:eastAsia="Times New Roman" w:hAnsi="Times New Roman" w:cs="Times New Roman"/>
        </w:rPr>
      </w:pPr>
    </w:p>
    <w:p w:rsidR="00B30A51" w:rsidRPr="00B30A51" w:rsidRDefault="00B30A51" w:rsidP="00B30A51">
      <w:pPr>
        <w:jc w:val="both"/>
        <w:rPr>
          <w:rFonts w:ascii="Segoe UI" w:eastAsia="Calibri" w:hAnsi="Segoe UI" w:cs="Segoe UI"/>
          <w:sz w:val="20"/>
        </w:rPr>
      </w:pPr>
      <w:r w:rsidRPr="00B30A51">
        <w:rPr>
          <w:rFonts w:ascii="Times New Roman" w:eastAsia="Calibri" w:hAnsi="Times New Roman" w:cs="Segoe UI"/>
        </w:rPr>
        <w:t>Ošípané</w:t>
      </w:r>
      <w:r w:rsidRPr="00B30A51">
        <w:rPr>
          <w:rFonts w:ascii="Times New Roman" w:eastAsia="Calibri" w:hAnsi="Times New Roman" w:cs="Segoe UI"/>
          <w:bCs/>
        </w:rPr>
        <w:t>:</w:t>
      </w:r>
      <w:r w:rsidRPr="00B30A51">
        <w:rPr>
          <w:rFonts w:ascii="Times New Roman" w:eastAsia="Calibri" w:hAnsi="Times New Roman" w:cs="Segoe UI"/>
          <w:b/>
          <w:bCs/>
          <w:i/>
          <w:iCs/>
        </w:rPr>
        <w:t xml:space="preserve">  </w:t>
      </w:r>
      <w:r w:rsidRPr="00B30A51">
        <w:rPr>
          <w:rFonts w:ascii="Times New Roman" w:eastAsia="Calibri" w:hAnsi="Times New Roman" w:cs="Segoe UI"/>
          <w:szCs w:val="20"/>
        </w:rPr>
        <w:t xml:space="preserve">liečba pasteurelózy spôsobenej kmeňmi </w:t>
      </w:r>
      <w:r w:rsidRPr="00B30A51">
        <w:rPr>
          <w:rFonts w:ascii="Times New Roman" w:eastAsia="Calibri" w:hAnsi="Times New Roman" w:cs="Segoe UI"/>
          <w:i/>
          <w:szCs w:val="20"/>
        </w:rPr>
        <w:t>Pasteurella multocida</w:t>
      </w:r>
      <w:r w:rsidRPr="00B30A51">
        <w:rPr>
          <w:rFonts w:ascii="Times New Roman" w:eastAsia="Calibri" w:hAnsi="Times New Roman" w:cs="Segoe UI"/>
          <w:szCs w:val="20"/>
        </w:rPr>
        <w:t xml:space="preserve"> citlivými na amoxicilín.</w:t>
      </w:r>
      <w:r w:rsidRPr="00B30A51">
        <w:rPr>
          <w:rFonts w:ascii="Times New Roman" w:eastAsia="Calibri" w:hAnsi="Times New Roman" w:cs="Segoe UI"/>
        </w:rPr>
        <w:t xml:space="preserve"> </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7.</w:t>
      </w:r>
      <w:r w:rsidRPr="00B30A51">
        <w:rPr>
          <w:rFonts w:ascii="Times New Roman" w:eastAsia="Times New Roman" w:hAnsi="Times New Roman" w:cs="Times New Roman"/>
          <w:b/>
        </w:rPr>
        <w:tab/>
        <w:t>SPÔSOB  A CESTA PODANIA LIEKU</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Podávať v pitnej vode.</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Pred použitím si prečítajte písomnú informáciu pre používateľov.</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8.</w:t>
      </w:r>
      <w:r w:rsidRPr="00B30A51">
        <w:rPr>
          <w:rFonts w:ascii="Times New Roman" w:eastAsia="Times New Roman" w:hAnsi="Times New Roman" w:cs="Times New Roman"/>
          <w:b/>
        </w:rPr>
        <w:tab/>
        <w:t>OCHRANNÁ (-É) LEHOTA (-Y)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Ochranná lehota:</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Kurčatá (mäso a vnútornosti): 1 deň</w:t>
      </w:r>
      <w:r w:rsidRPr="00B30A51">
        <w:rPr>
          <w:rFonts w:ascii="Times New Roman" w:eastAsia="Times New Roman" w:hAnsi="Times New Roman" w:cs="Times New Roman"/>
          <w:szCs w:val="20"/>
        </w:rPr>
        <w:br/>
        <w:t xml:space="preserve">Kačice (mäso a vnútornosti): 9 dní </w:t>
      </w:r>
      <w:r w:rsidRPr="00B30A51">
        <w:rPr>
          <w:rFonts w:ascii="Times New Roman" w:eastAsia="Times New Roman" w:hAnsi="Times New Roman" w:cs="Times New Roman"/>
          <w:szCs w:val="20"/>
        </w:rPr>
        <w:br/>
        <w:t xml:space="preserve">Morky (mäso a vnútornosti): 5 dní </w:t>
      </w:r>
      <w:r w:rsidRPr="00B30A51">
        <w:rPr>
          <w:rFonts w:ascii="Times New Roman" w:eastAsia="Times New Roman" w:hAnsi="Times New Roman" w:cs="Times New Roman"/>
          <w:szCs w:val="20"/>
        </w:rPr>
        <w:br/>
        <w:t>Ošípané (mäso a vnútornosti): 2 dni</w:t>
      </w:r>
    </w:p>
    <w:p w:rsidR="00B30A51" w:rsidRPr="00B30A51" w:rsidRDefault="00B30A51" w:rsidP="00B30A51">
      <w:pPr>
        <w:tabs>
          <w:tab w:val="left" w:pos="567"/>
        </w:tabs>
        <w:spacing w:line="260" w:lineRule="exact"/>
        <w:rPr>
          <w:rFonts w:ascii="Segoe UI" w:eastAsia="Times New Roman" w:hAnsi="Segoe UI" w:cs="Times New Roman"/>
          <w:sz w:val="20"/>
          <w:szCs w:val="20"/>
        </w:rPr>
      </w:pPr>
      <w:r w:rsidRPr="00B30A51">
        <w:rPr>
          <w:rFonts w:ascii="Times New Roman" w:eastAsia="Times New Roman" w:hAnsi="Times New Roman" w:cs="Times New Roman"/>
          <w:szCs w:val="20"/>
        </w:rPr>
        <w:t>Nepoužívať u vtákov, ktoré produkujú alebo sú určené na produkciu vajec na ľudskú spotrebu.</w:t>
      </w:r>
      <w:r w:rsidRPr="00B30A51">
        <w:rPr>
          <w:rFonts w:ascii="Segoe UI" w:eastAsia="Times New Roman" w:hAnsi="Segoe UI" w:cs="Times New Roman"/>
          <w:sz w:val="20"/>
          <w:szCs w:val="20"/>
        </w:rPr>
        <w:t xml:space="preserve"> </w:t>
      </w:r>
    </w:p>
    <w:p w:rsidR="00B30A51" w:rsidRPr="00B30A51" w:rsidRDefault="00B30A51" w:rsidP="00B30A51">
      <w:pPr>
        <w:tabs>
          <w:tab w:val="left" w:pos="567"/>
        </w:tabs>
        <w:spacing w:line="260" w:lineRule="exact"/>
        <w:rPr>
          <w:rFonts w:ascii="Times New Roman" w:eastAsia="Times New Roman" w:hAnsi="Times New Roman" w:cs="Times New Roman"/>
        </w:rPr>
      </w:pPr>
      <w:r w:rsidRPr="00B30A51">
        <w:rPr>
          <w:rFonts w:ascii="Times New Roman" w:eastAsia="Times New Roman" w:hAnsi="Times New Roman" w:cs="Times New Roman"/>
          <w:szCs w:val="20"/>
        </w:rPr>
        <w:t>Nepoužívať počas 4 týždňov pred začiatkom znášky.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9.</w:t>
      </w:r>
      <w:r w:rsidRPr="00B30A51">
        <w:rPr>
          <w:rFonts w:ascii="Times New Roman" w:eastAsia="Times New Roman" w:hAnsi="Times New Roman" w:cs="Times New Roman"/>
          <w:b/>
        </w:rPr>
        <w:tab/>
        <w:t>OSOBITNÉ UPOZORNENIE (-A), AK JE POTREBNÉ</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Pred použitím si prečítajte písomnú informáciu pre používateľov.</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rPr>
      </w:pPr>
      <w:r w:rsidRPr="00B30A51">
        <w:rPr>
          <w:rFonts w:ascii="Times New Roman" w:eastAsia="Times New Roman" w:hAnsi="Times New Roman" w:cs="Times New Roman"/>
          <w:b/>
        </w:rPr>
        <w:t>10.</w:t>
      </w:r>
      <w:r w:rsidRPr="00B30A51">
        <w:rPr>
          <w:rFonts w:ascii="Times New Roman" w:eastAsia="Times New Roman" w:hAnsi="Times New Roman" w:cs="Times New Roman"/>
          <w:b/>
        </w:rPr>
        <w:tab/>
        <w:t>DÁTUM EXSPIRÁCIE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EXP</w:t>
      </w:r>
    </w:p>
    <w:p w:rsidR="00B30A51" w:rsidRPr="00B30A51" w:rsidRDefault="00B30A51" w:rsidP="00B30A51">
      <w:pPr>
        <w:rPr>
          <w:rFonts w:ascii="Times New Roman" w:eastAsia="Times New Roman" w:hAnsi="Times New Roman" w:cs="Times New Roman"/>
          <w:szCs w:val="20"/>
        </w:rPr>
      </w:pPr>
      <w:r w:rsidRPr="00B30A51">
        <w:rPr>
          <w:rFonts w:ascii="Times New Roman" w:eastAsia="Times New Roman" w:hAnsi="Times New Roman" w:cs="Times New Roman"/>
          <w:szCs w:val="20"/>
        </w:rPr>
        <w:t>Čas použiteľnosti po prvom otvorení vnútorného obalu: 6 mesiacov</w:t>
      </w:r>
    </w:p>
    <w:p w:rsidR="00B30A51" w:rsidRPr="00B30A51" w:rsidRDefault="00B30A51" w:rsidP="00B30A51">
      <w:pPr>
        <w:rPr>
          <w:rFonts w:ascii="Times New Roman" w:eastAsia="Times New Roman" w:hAnsi="Times New Roman" w:cs="Times New Roman"/>
          <w:szCs w:val="20"/>
        </w:rPr>
      </w:pPr>
      <w:r w:rsidRPr="00B30A51">
        <w:rPr>
          <w:rFonts w:ascii="Times New Roman" w:eastAsia="Times New Roman" w:hAnsi="Times New Roman" w:cs="Times New Roman"/>
          <w:szCs w:val="20"/>
        </w:rPr>
        <w:t>Čas použiteľnosti po rozpustení rekonštitúcii podľa návodu: 24 hodín</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Čas použiteľnosti po zamiešaní do tekutého krmiva podľa návodu: 2 hodiny</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Po otvorení použiť do…</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11.</w:t>
      </w:r>
      <w:r w:rsidRPr="00B30A51">
        <w:rPr>
          <w:rFonts w:ascii="Times New Roman" w:eastAsia="Times New Roman" w:hAnsi="Times New Roman" w:cs="Times New Roman"/>
          <w:b/>
        </w:rPr>
        <w:tab/>
        <w:t>OSOBITNÉ PODMIENKY NA UCHOVÁVANIE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Neuchovávať v chladničke alebo mrazničke</w:t>
      </w:r>
    </w:p>
    <w:p w:rsidR="00B30A51" w:rsidRPr="00B30A51" w:rsidRDefault="00B30A51" w:rsidP="00B30A51">
      <w:pPr>
        <w:rPr>
          <w:rFonts w:ascii="Times New Roman" w:eastAsia="Times New Roman" w:hAnsi="Times New Roman" w:cs="Times New Roman"/>
          <w:szCs w:val="20"/>
        </w:rPr>
      </w:pPr>
      <w:r w:rsidRPr="00B30A51">
        <w:rPr>
          <w:rFonts w:ascii="Times New Roman" w:eastAsia="Times New Roman" w:hAnsi="Times New Roman" w:cs="Times New Roman"/>
          <w:szCs w:val="20"/>
        </w:rPr>
        <w:t>Uchovávať v pôvodnom obale, kvôli ochrane pred svetlom.</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ml:space="preserve">Pôvodný obal uchovávať dobre uzavretý.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Uchovávať na suchom mieste</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ind w:left="567" w:hanging="567"/>
        <w:rPr>
          <w:rFonts w:ascii="Times New Roman" w:eastAsia="Times New Roman" w:hAnsi="Times New Roman" w:cs="Times New Roman"/>
        </w:rPr>
      </w:pPr>
      <w:r w:rsidRPr="00B30A51">
        <w:rPr>
          <w:rFonts w:ascii="Times New Roman" w:eastAsia="Times New Roman" w:hAnsi="Times New Roman" w:cs="Times New Roman"/>
          <w:b/>
        </w:rPr>
        <w:t>12.</w:t>
      </w:r>
      <w:r w:rsidRPr="00B30A51">
        <w:rPr>
          <w:rFonts w:ascii="Times New Roman" w:eastAsia="Times New Roman" w:hAnsi="Times New Roman" w:cs="Times New Roman"/>
          <w:b/>
        </w:rPr>
        <w:tab/>
        <w:t>OSOBITNÉ BEZPEČNOSTNÉ OPATRENIA NA ZNEŠKODNENIE NEPOUŽITÉHO LIEKU(-OV) ALEBO ODPADOVÉHO MATERIÁLU, V PRÍPADE POTREBY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iCs/>
        </w:rPr>
      </w:pPr>
      <w:r w:rsidRPr="00B30A51">
        <w:rPr>
          <w:rFonts w:ascii="Times New Roman" w:eastAsia="Times New Roman" w:hAnsi="Times New Roman" w:cs="Times New Roman"/>
          <w:szCs w:val="20"/>
        </w:rPr>
        <w:t>Likvidácia: prečítajte si písomnú informáciu pre používateľov.</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ind w:left="567" w:hanging="567"/>
        <w:rPr>
          <w:rFonts w:ascii="Times New Roman" w:eastAsia="Times New Roman" w:hAnsi="Times New Roman" w:cs="Times New Roman"/>
          <w:b/>
        </w:rPr>
      </w:pPr>
      <w:r w:rsidRPr="00B30A51">
        <w:rPr>
          <w:rFonts w:ascii="Times New Roman" w:eastAsia="Times New Roman" w:hAnsi="Times New Roman" w:cs="Times New Roman"/>
          <w:b/>
        </w:rPr>
        <w:t>13.</w:t>
      </w:r>
      <w:r w:rsidRPr="00B30A51">
        <w:rPr>
          <w:rFonts w:ascii="Times New Roman" w:eastAsia="Times New Roman" w:hAnsi="Times New Roman" w:cs="Times New Roman"/>
          <w:b/>
        </w:rPr>
        <w:tab/>
        <w:t>OZNAČENIE „LEN PRE ZVIERATÁ“ A PODMIENKY ALEBO OBMEDZENIA TÝKAJÚCE SA DODÁVKY A POUŽITIA, ak sa uplatňujú</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Len pre zvieratá. Výdaj lieku je viazaný  na veterinárny predpis.</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14.</w:t>
      </w:r>
      <w:r w:rsidRPr="00B30A51">
        <w:rPr>
          <w:rFonts w:ascii="Times New Roman" w:eastAsia="Times New Roman" w:hAnsi="Times New Roman" w:cs="Times New Roman"/>
          <w:b/>
        </w:rPr>
        <w:tab/>
        <w:t>OZNAČENIE „UCHOVÁVAŤ MIMO  DOHĽADU A DOSAHU DETÍ“</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Uchovávať mimo dohľadu a dosahu detí.</w:t>
      </w:r>
    </w:p>
    <w:p w:rsidR="00B30A51" w:rsidRPr="00B30A51" w:rsidRDefault="00B30A51" w:rsidP="00B30A51">
      <w:pPr>
        <w:rPr>
          <w:rFonts w:ascii="Times New Roman" w:eastAsia="Times New Roman" w:hAnsi="Times New Roman" w:cs="Times New Roman"/>
        </w:rPr>
      </w:pPr>
    </w:p>
    <w:p w:rsidR="00B30A51" w:rsidRPr="00B30A51" w:rsidRDefault="00B30A51" w:rsidP="00B30A51">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rPr>
      </w:pPr>
      <w:r w:rsidRPr="00B30A51">
        <w:rPr>
          <w:rFonts w:ascii="Times New Roman" w:eastAsia="Times New Roman" w:hAnsi="Times New Roman" w:cs="Times New Roman"/>
          <w:b/>
        </w:rPr>
        <w:t>15.</w:t>
      </w:r>
      <w:r w:rsidRPr="00B30A51">
        <w:rPr>
          <w:rFonts w:ascii="Times New Roman" w:eastAsia="Times New Roman" w:hAnsi="Times New Roman" w:cs="Times New Roman"/>
          <w:b/>
        </w:rPr>
        <w:tab/>
        <w:t xml:space="preserve">NÁZOV A ADRESA DRŽITEĽA ROZHODNUTIA O REGISTRÁCII </w:t>
      </w:r>
    </w:p>
    <w:p w:rsidR="00B30A51" w:rsidRPr="00B30A51" w:rsidRDefault="00B30A51" w:rsidP="00B30A51">
      <w:pPr>
        <w:keepNext/>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HUVEPHARMA NV</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rPr>
      </w:pPr>
      <w:r w:rsidRPr="00B30A51">
        <w:rPr>
          <w:rFonts w:ascii="Times New Roman" w:eastAsia="Times New Roman" w:hAnsi="Times New Roman" w:cs="Times New Roman"/>
          <w:szCs w:val="20"/>
        </w:rPr>
        <w:t>Uitbreidingstraat 80</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rPr>
      </w:pPr>
      <w:r w:rsidRPr="00B30A51">
        <w:rPr>
          <w:rFonts w:ascii="Times New Roman" w:eastAsia="Times New Roman" w:hAnsi="Times New Roman" w:cs="Times New Roman"/>
          <w:szCs w:val="20"/>
        </w:rPr>
        <w:t>2600 Antwerp</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rPr>
      </w:pPr>
      <w:r w:rsidRPr="00B30A51">
        <w:rPr>
          <w:rFonts w:ascii="Times New Roman" w:eastAsia="Times New Roman" w:hAnsi="Times New Roman" w:cs="Times New Roman"/>
          <w:szCs w:val="20"/>
        </w:rPr>
        <w:t>Belgicko</w:t>
      </w:r>
    </w:p>
    <w:p w:rsidR="00B30A51" w:rsidRPr="00B30A51" w:rsidRDefault="00B30A51" w:rsidP="00B30A51">
      <w:pPr>
        <w:rPr>
          <w:rFonts w:ascii="Times New Roman" w:eastAsia="Times New Roman" w:hAnsi="Times New Roman" w:cs="Times New Roman"/>
          <w:lang w:val="nl-BE"/>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16.</w:t>
      </w:r>
      <w:r w:rsidRPr="00B30A51">
        <w:rPr>
          <w:rFonts w:ascii="Times New Roman" w:eastAsia="Times New Roman" w:hAnsi="Times New Roman" w:cs="Times New Roman"/>
          <w:b/>
        </w:rPr>
        <w:tab/>
        <w:t>REGISTRAČNÉ ČÍSLO</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6A3637">
        <w:rPr>
          <w:rFonts w:ascii="Times New Roman" w:eastAsia="Times New Roman" w:hAnsi="Times New Roman" w:cs="Times New Roman"/>
        </w:rPr>
        <w:t>96/008/DC/21-S</w:t>
      </w:r>
    </w:p>
    <w:p w:rsidR="00B30A51" w:rsidRPr="00B30A51" w:rsidRDefault="00B30A51" w:rsidP="00B30A51">
      <w:pPr>
        <w:rPr>
          <w:rFonts w:ascii="Times New Roman" w:eastAsia="Times New Roman" w:hAnsi="Times New Roman" w:cs="Times New Roman"/>
        </w:rPr>
      </w:pPr>
    </w:p>
    <w:p w:rsidR="00B30A51" w:rsidRPr="00B30A51" w:rsidRDefault="00B30A51" w:rsidP="00B30A5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B30A51">
        <w:rPr>
          <w:rFonts w:ascii="Times New Roman" w:eastAsia="Times New Roman" w:hAnsi="Times New Roman" w:cs="Times New Roman"/>
          <w:b/>
        </w:rPr>
        <w:t>17.</w:t>
      </w:r>
      <w:r w:rsidRPr="00B30A51">
        <w:rPr>
          <w:rFonts w:ascii="Times New Roman" w:eastAsia="Times New Roman" w:hAnsi="Times New Roman" w:cs="Times New Roman"/>
          <w:b/>
        </w:rPr>
        <w:tab/>
        <w:t>ČÍSLO VÝROBNEJ ŠARŽE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Šarža:</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sectPr w:rsidR="00B30A51" w:rsidRPr="00B30A51" w:rsidSect="00B30A51">
          <w:footerReference w:type="default" r:id="rId7"/>
          <w:footerReference w:type="first" r:id="rId8"/>
          <w:endnotePr>
            <w:numFmt w:val="decimal"/>
          </w:endnotePr>
          <w:pgSz w:w="11907" w:h="16840" w:code="9"/>
          <w:pgMar w:top="1134" w:right="1418" w:bottom="1134" w:left="1418" w:header="737" w:footer="737" w:gutter="0"/>
          <w:cols w:space="720"/>
        </w:sectPr>
      </w:pPr>
    </w:p>
    <w:p w:rsidR="00B30A51" w:rsidRPr="00B30A51" w:rsidRDefault="00B30A51" w:rsidP="00B30A51">
      <w:pPr>
        <w:jc w:val="center"/>
        <w:rPr>
          <w:rFonts w:ascii="Times New Roman" w:eastAsia="Times New Roman" w:hAnsi="Times New Roman" w:cs="Times New Roman"/>
        </w:rPr>
      </w:pPr>
      <w:r w:rsidRPr="00B30A51">
        <w:rPr>
          <w:rFonts w:ascii="Times New Roman" w:eastAsia="Times New Roman" w:hAnsi="Times New Roman" w:cs="Times New Roman"/>
          <w:b/>
        </w:rPr>
        <w:lastRenderedPageBreak/>
        <w:t>PÍSOMNÁ INFORMÁCIA PRE POUŽÍVATEĽOV:</w:t>
      </w:r>
    </w:p>
    <w:p w:rsidR="00B30A51" w:rsidRPr="00B30A51" w:rsidRDefault="00B30A51" w:rsidP="00B30A51">
      <w:pPr>
        <w:tabs>
          <w:tab w:val="left" w:pos="567"/>
        </w:tabs>
        <w:spacing w:line="260" w:lineRule="exact"/>
        <w:jc w:val="center"/>
        <w:rPr>
          <w:rFonts w:ascii="Times New Roman" w:eastAsia="Times New Roman" w:hAnsi="Times New Roman" w:cs="Arial"/>
        </w:rPr>
      </w:pPr>
      <w:r w:rsidRPr="00B30A51">
        <w:rPr>
          <w:rFonts w:ascii="Times New Roman" w:eastAsia="Times New Roman" w:hAnsi="Times New Roman" w:cs="Times New Roman"/>
          <w:b/>
          <w:szCs w:val="20"/>
        </w:rPr>
        <w:t>HUVAMOX 800 mg/g prášok na použitie v pitnej vode pre kurčatá, morky, kačice a ošípané</w:t>
      </w:r>
      <w:r w:rsidRPr="00B30A51">
        <w:rPr>
          <w:rFonts w:ascii="Times New Roman" w:eastAsia="Times New Roman" w:hAnsi="Times New Roman" w:cs="Times New Roman"/>
          <w:szCs w:val="20"/>
        </w:rPr>
        <w:t xml:space="preserve"> </w:t>
      </w:r>
    </w:p>
    <w:p w:rsidR="00B30A51" w:rsidRPr="00B30A51" w:rsidRDefault="00B30A51" w:rsidP="00B30A51">
      <w:pPr>
        <w:rPr>
          <w:rFonts w:ascii="Times New Roman" w:eastAsia="Times New Roman" w:hAnsi="Times New Roman" w:cs="Times New Roman"/>
        </w:rPr>
      </w:pPr>
    </w:p>
    <w:p w:rsidR="00B30A51" w:rsidRPr="00B30A51" w:rsidRDefault="00B30A51" w:rsidP="00B30A51">
      <w:pPr>
        <w:ind w:left="567" w:hanging="567"/>
        <w:rPr>
          <w:rFonts w:ascii="Times New Roman" w:eastAsia="Times New Roman" w:hAnsi="Times New Roman" w:cs="Times New Roman"/>
          <w:b/>
        </w:rPr>
      </w:pPr>
      <w:r w:rsidRPr="00B30A51">
        <w:rPr>
          <w:rFonts w:ascii="Times New Roman" w:eastAsia="Times New Roman" w:hAnsi="Times New Roman" w:cs="Times New Roman"/>
          <w:b/>
          <w:highlight w:val="lightGray"/>
        </w:rPr>
        <w:t>1.</w:t>
      </w:r>
      <w:r w:rsidRPr="00B30A51">
        <w:rPr>
          <w:rFonts w:ascii="Times New Roman" w:eastAsia="Times New Roman" w:hAnsi="Times New Roman" w:cs="Times New Roman"/>
          <w:b/>
        </w:rPr>
        <w:tab/>
        <w:t>NÁZOV A ADRESA DRŽITEĽA ROZHODNUTIA O REGISTRÁCII A DRŽITEĽA POVOLENIA NA VÝROBU ZODPOVEDNÉHO ZA UVOĽNENIE ŠARŽE, AK NIE SÚ IDENTICKÍ</w:t>
      </w:r>
    </w:p>
    <w:p w:rsidR="00B30A51" w:rsidRPr="00B30A51" w:rsidRDefault="00B30A51" w:rsidP="00B30A51">
      <w:pPr>
        <w:rPr>
          <w:rFonts w:ascii="Times New Roman" w:eastAsia="Times New Roman" w:hAnsi="Times New Roman" w:cs="Times New Roman"/>
        </w:rPr>
      </w:pPr>
    </w:p>
    <w:p w:rsidR="00B30A51" w:rsidRPr="00B30A51" w:rsidRDefault="00B30A51" w:rsidP="00B30A51">
      <w:pPr>
        <w:tabs>
          <w:tab w:val="left" w:pos="567"/>
        </w:tabs>
        <w:spacing w:after="10" w:line="260" w:lineRule="exact"/>
        <w:ind w:left="-5" w:right="1893"/>
        <w:rPr>
          <w:rFonts w:ascii="Times New Roman" w:eastAsia="Times New Roman" w:hAnsi="Times New Roman" w:cs="Times New Roman"/>
          <w:noProof/>
          <w:szCs w:val="20"/>
        </w:rPr>
      </w:pPr>
      <w:r w:rsidRPr="00B30A51">
        <w:rPr>
          <w:rFonts w:ascii="Times New Roman" w:eastAsia="Times New Roman" w:hAnsi="Times New Roman" w:cs="Times New Roman"/>
          <w:noProof/>
          <w:szCs w:val="20"/>
          <w:u w:val="single" w:color="000000"/>
        </w:rPr>
        <w:t>Držiteľ rozhodnutia o registrácii</w:t>
      </w:r>
      <w:r w:rsidRPr="00B30A51">
        <w:rPr>
          <w:rFonts w:ascii="Times New Roman" w:eastAsia="Times New Roman" w:hAnsi="Times New Roman" w:cs="Times New Roman"/>
          <w:b/>
          <w:noProof/>
          <w:szCs w:val="20"/>
        </w:rPr>
        <w:t xml:space="preserve">: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HUVEPHARMA NV</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rPr>
      </w:pPr>
      <w:r w:rsidRPr="00B30A51">
        <w:rPr>
          <w:rFonts w:ascii="Times New Roman" w:eastAsia="Times New Roman" w:hAnsi="Times New Roman" w:cs="Times New Roman"/>
          <w:szCs w:val="20"/>
        </w:rPr>
        <w:t>Uitbreidingstraat 80</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rPr>
      </w:pPr>
      <w:r w:rsidRPr="00B30A51">
        <w:rPr>
          <w:rFonts w:ascii="Times New Roman" w:eastAsia="Times New Roman" w:hAnsi="Times New Roman" w:cs="Times New Roman"/>
          <w:szCs w:val="20"/>
        </w:rPr>
        <w:t>2600 Antwerp</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rPr>
      </w:pPr>
      <w:r w:rsidRPr="00B30A51">
        <w:rPr>
          <w:rFonts w:ascii="Times New Roman" w:eastAsia="Times New Roman" w:hAnsi="Times New Roman" w:cs="Times New Roman"/>
          <w:szCs w:val="20"/>
        </w:rPr>
        <w:t>Belgicko</w:t>
      </w:r>
    </w:p>
    <w:p w:rsidR="00B30A51" w:rsidRPr="00B30A51" w:rsidRDefault="00B30A51" w:rsidP="00B30A51">
      <w:pPr>
        <w:rPr>
          <w:rFonts w:ascii="Times New Roman" w:eastAsia="Times New Roman" w:hAnsi="Times New Roman" w:cs="Times New Roman"/>
          <w:lang w:val="nl-BE"/>
        </w:rPr>
      </w:pPr>
    </w:p>
    <w:p w:rsidR="00B30A51" w:rsidRPr="00B30A51" w:rsidRDefault="00B30A51" w:rsidP="00B30A51">
      <w:pPr>
        <w:tabs>
          <w:tab w:val="left" w:pos="567"/>
        </w:tabs>
        <w:spacing w:after="10" w:line="260" w:lineRule="exact"/>
        <w:ind w:left="-5" w:right="1893"/>
        <w:rPr>
          <w:rFonts w:ascii="Times New Roman" w:eastAsia="Times New Roman" w:hAnsi="Times New Roman" w:cs="Times New Roman"/>
          <w:noProof/>
          <w:szCs w:val="20"/>
        </w:rPr>
      </w:pPr>
      <w:r w:rsidRPr="00B30A51">
        <w:rPr>
          <w:rFonts w:ascii="Times New Roman" w:eastAsia="Times New Roman" w:hAnsi="Times New Roman" w:cs="Times New Roman"/>
          <w:noProof/>
          <w:szCs w:val="20"/>
          <w:u w:val="single" w:color="000000"/>
        </w:rPr>
        <w:t>Výrobca zodpovedný za uvoľnenie šarže:</w:t>
      </w:r>
      <w:r w:rsidRPr="00B30A51">
        <w:rPr>
          <w:rFonts w:ascii="Times New Roman" w:eastAsia="Times New Roman" w:hAnsi="Times New Roman" w:cs="Times New Roman"/>
          <w:b/>
          <w:noProof/>
          <w:szCs w:val="20"/>
        </w:rPr>
        <w:t xml:space="preserve">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rPr>
        <w:t>HUVEPHARMA SA</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rPr>
        <w:t>34 rue Jean Monnet</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rPr>
        <w:t>ZI d’Etriché</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rPr>
        <w:t>Segré</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rPr>
        <w:t>49500 Segré-en-Anjou Bleu</w:t>
      </w:r>
    </w:p>
    <w:p w:rsidR="00B30A51" w:rsidRPr="00B30A51" w:rsidRDefault="00B30A51" w:rsidP="00B30A51">
      <w:pPr>
        <w:tabs>
          <w:tab w:val="left" w:pos="-589"/>
          <w:tab w:val="left" w:pos="0"/>
          <w:tab w:val="left" w:pos="510"/>
          <w:tab w:val="left" w:pos="1440"/>
        </w:tabs>
        <w:ind w:left="567" w:hanging="567"/>
        <w:jc w:val="both"/>
        <w:rPr>
          <w:rFonts w:ascii="Times New Roman" w:eastAsia="Times New Roman" w:hAnsi="Times New Roman" w:cs="Times New Roman"/>
          <w:szCs w:val="20"/>
        </w:rPr>
      </w:pPr>
      <w:r w:rsidRPr="00B30A51">
        <w:rPr>
          <w:rFonts w:ascii="Times New Roman" w:eastAsia="Times New Roman" w:hAnsi="Times New Roman" w:cs="Times New Roman"/>
          <w:szCs w:val="20"/>
        </w:rPr>
        <w:t>Francúzsko</w:t>
      </w:r>
    </w:p>
    <w:p w:rsidR="00B30A51" w:rsidRPr="00B30A51" w:rsidRDefault="00B30A51" w:rsidP="00B30A51">
      <w:pPr>
        <w:rPr>
          <w:rFonts w:ascii="Times New Roman" w:eastAsia="Times New Roman" w:hAnsi="Times New Roman" w:cs="Times New Roman"/>
          <w:lang w:val="nl-BE"/>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2.</w:t>
      </w:r>
      <w:r w:rsidRPr="00B30A51">
        <w:rPr>
          <w:rFonts w:ascii="Times New Roman" w:eastAsia="Times New Roman" w:hAnsi="Times New Roman" w:cs="Times New Roman"/>
          <w:b/>
        </w:rPr>
        <w:tab/>
        <w:t>NÁZOV VETERINÁRNEHO LIEKU</w:t>
      </w:r>
    </w:p>
    <w:p w:rsidR="00B30A51" w:rsidRPr="00B30A51" w:rsidRDefault="00B30A51" w:rsidP="00B30A51">
      <w:pPr>
        <w:rPr>
          <w:rFonts w:ascii="Times New Roman" w:eastAsia="Times New Roman" w:hAnsi="Times New Roman" w:cs="Times New Roman"/>
        </w:rPr>
      </w:pPr>
    </w:p>
    <w:p w:rsidR="00B30A51" w:rsidRPr="00B30A51" w:rsidRDefault="00B30A51" w:rsidP="00B30A51">
      <w:pPr>
        <w:tabs>
          <w:tab w:val="left" w:pos="567"/>
        </w:tabs>
        <w:spacing w:line="260" w:lineRule="exact"/>
        <w:rPr>
          <w:rFonts w:ascii="Times New Roman" w:eastAsia="Times New Roman" w:hAnsi="Times New Roman" w:cs="Arial"/>
        </w:rPr>
      </w:pPr>
      <w:r w:rsidRPr="00B30A51">
        <w:rPr>
          <w:rFonts w:ascii="Times New Roman" w:eastAsia="Times New Roman" w:hAnsi="Times New Roman" w:cs="Times New Roman"/>
          <w:szCs w:val="20"/>
        </w:rPr>
        <w:t xml:space="preserve">HUVAMOX 800 mg/g prášok na použitie v pitnej vode pre kurčatá, morky, kačice a ošípané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Trihydrát amoxicilínu</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highlight w:val="lightGray"/>
        </w:rPr>
        <w:t>3.</w:t>
      </w:r>
      <w:r w:rsidRPr="00B30A51">
        <w:rPr>
          <w:rFonts w:ascii="Times New Roman" w:eastAsia="Times New Roman" w:hAnsi="Times New Roman" w:cs="Times New Roman"/>
          <w:b/>
        </w:rPr>
        <w:tab/>
        <w:t>OBSAH ÚČINNEJ LÁTKY (-OK) A INEJ LÁTKY  (-OK)</w:t>
      </w:r>
    </w:p>
    <w:p w:rsidR="00B30A51" w:rsidRPr="00B30A51" w:rsidRDefault="00B30A51" w:rsidP="00B30A51">
      <w:pPr>
        <w:rPr>
          <w:rFonts w:ascii="Times New Roman" w:eastAsia="Times New Roman" w:hAnsi="Times New Roman" w:cs="Times New Roman"/>
          <w:iCs/>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Každý g (gram) obsahuje: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rPr>
        <w:t>Účinná látka:</w:t>
      </w:r>
    </w:p>
    <w:p w:rsidR="00B30A51" w:rsidRPr="00B30A51" w:rsidRDefault="00B30A51" w:rsidP="00B30A51">
      <w:pPr>
        <w:tabs>
          <w:tab w:val="left" w:pos="567"/>
        </w:tabs>
        <w:spacing w:line="260" w:lineRule="exact"/>
        <w:rPr>
          <w:rFonts w:ascii="Times New Roman" w:eastAsia="Calibri" w:hAnsi="Times New Roman" w:cs="Arial"/>
          <w:bCs/>
        </w:rPr>
      </w:pPr>
      <w:r w:rsidRPr="00B30A51">
        <w:rPr>
          <w:rFonts w:ascii="Times New Roman" w:eastAsia="Times New Roman" w:hAnsi="Times New Roman" w:cs="Times New Roman"/>
          <w:szCs w:val="20"/>
        </w:rPr>
        <w:t>Amoxicilín ………………………………697 mg</w:t>
      </w:r>
    </w:p>
    <w:p w:rsidR="00B30A51" w:rsidRPr="00B30A51" w:rsidRDefault="00B30A51" w:rsidP="00B30A51">
      <w:pPr>
        <w:tabs>
          <w:tab w:val="left" w:pos="567"/>
        </w:tabs>
        <w:spacing w:line="260" w:lineRule="exact"/>
        <w:rPr>
          <w:rFonts w:ascii="Times New Roman" w:eastAsia="Calibri" w:hAnsi="Times New Roman" w:cs="Arial"/>
        </w:rPr>
      </w:pPr>
      <w:r w:rsidRPr="00B30A51">
        <w:rPr>
          <w:rFonts w:ascii="Times New Roman" w:eastAsia="Times New Roman" w:hAnsi="Times New Roman" w:cs="Times New Roman"/>
          <w:szCs w:val="20"/>
        </w:rPr>
        <w:t>(ekvivalent 800 mg trihydrátu amoxicilínu).</w:t>
      </w:r>
    </w:p>
    <w:p w:rsidR="00B30A51" w:rsidRPr="00B30A51" w:rsidRDefault="00B30A51" w:rsidP="00B30A51">
      <w:pPr>
        <w:ind w:firstLine="708"/>
        <w:rPr>
          <w:rFonts w:ascii="Times New Roman" w:eastAsia="Times New Roman" w:hAnsi="Times New Roman" w:cs="Times New Roman"/>
          <w:iCs/>
        </w:rPr>
      </w:pPr>
    </w:p>
    <w:p w:rsidR="00B30A51" w:rsidRPr="00B30A51" w:rsidRDefault="00B30A51" w:rsidP="00B30A51">
      <w:pPr>
        <w:rPr>
          <w:rFonts w:ascii="Times New Roman" w:eastAsia="Times New Roman" w:hAnsi="Times New Roman" w:cs="Times New Roman"/>
          <w:iCs/>
        </w:rPr>
      </w:pPr>
      <w:r w:rsidRPr="00B30A51">
        <w:rPr>
          <w:rFonts w:ascii="Times New Roman" w:eastAsia="Times New Roman" w:hAnsi="Times New Roman" w:cs="Times New Roman"/>
          <w:szCs w:val="20"/>
        </w:rPr>
        <w:t>Prášok na použitie v pitnej vode</w:t>
      </w:r>
    </w:p>
    <w:p w:rsidR="00B30A51" w:rsidRPr="00B30A51" w:rsidRDefault="00B30A51" w:rsidP="00B30A51">
      <w:pPr>
        <w:rPr>
          <w:rFonts w:ascii="Times New Roman" w:eastAsia="Times New Roman" w:hAnsi="Times New Roman" w:cs="Times New Roman"/>
          <w:iCs/>
        </w:rPr>
      </w:pPr>
      <w:r w:rsidRPr="00B30A51">
        <w:rPr>
          <w:rFonts w:ascii="Times New Roman" w:eastAsia="Times New Roman" w:hAnsi="Times New Roman" w:cs="Times New Roman"/>
          <w:szCs w:val="20"/>
        </w:rPr>
        <w:t>Biely až mierne žltý prášok.</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highlight w:val="lightGray"/>
        </w:rPr>
        <w:t>4.</w:t>
      </w:r>
      <w:r w:rsidRPr="00B30A51">
        <w:rPr>
          <w:rFonts w:ascii="Times New Roman" w:eastAsia="Times New Roman" w:hAnsi="Times New Roman" w:cs="Times New Roman"/>
          <w:b/>
        </w:rPr>
        <w:tab/>
        <w:t>INDIKÁCIA (-IE)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Kurčatá, morky a kačice: liečba infekcií spôsobených baktériami citlivými na amoxicilín.</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ml:space="preserve">Ošípané:  liečba pasteurelózy spôsobenej kmeňmi </w:t>
      </w:r>
      <w:r w:rsidRPr="00B30A51">
        <w:rPr>
          <w:rFonts w:ascii="Times New Roman" w:eastAsia="Times New Roman" w:hAnsi="Times New Roman" w:cs="Times New Roman"/>
          <w:i/>
          <w:szCs w:val="20"/>
        </w:rPr>
        <w:t>Pasteurella multocida</w:t>
      </w:r>
      <w:r w:rsidRPr="00B30A51">
        <w:rPr>
          <w:rFonts w:ascii="Times New Roman" w:eastAsia="Times New Roman" w:hAnsi="Times New Roman" w:cs="Times New Roman"/>
          <w:szCs w:val="20"/>
        </w:rPr>
        <w:t xml:space="preserve"> citlivými na amoxicilín</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highlight w:val="lightGray"/>
        </w:rPr>
        <w:t>5.</w:t>
      </w:r>
      <w:r w:rsidRPr="00B30A51">
        <w:rPr>
          <w:rFonts w:ascii="Times New Roman" w:eastAsia="Times New Roman" w:hAnsi="Times New Roman" w:cs="Times New Roman"/>
          <w:b/>
        </w:rPr>
        <w:tab/>
        <w:t>KONTRAINDIKÁCIA(-E)</w:t>
      </w:r>
    </w:p>
    <w:p w:rsidR="00B30A51" w:rsidRPr="00B30A51" w:rsidRDefault="00B30A51" w:rsidP="00B30A51">
      <w:pPr>
        <w:rPr>
          <w:rFonts w:ascii="Times New Roman" w:eastAsia="Times New Roman" w:hAnsi="Times New Roman" w:cs="Times New Roman"/>
        </w:rPr>
      </w:pP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 xml:space="preserve">Nepoužívať u koní, králikov, morských prasiatok, škrečkov, pieskomilov a iných malých bylinožravcov, pretože amoxicilín,  ako všetky aminopenicilíny, má škodlivý vplyv na cekálne baktérie. </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Nepoužívať u prežúvavcov.</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Nepoužívať u zvierat so známou precitlivenosťou na penicilíny, iné beta-laktámy alebo na niektorú z pomocných látok.</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Nepodávať  zvieratám s ochorením obličiek, vrátane anúrie alebo oligúrie.</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Nepoužívať za prítomnosti baktérií produkujúcich beta-laktamázy.</w:t>
      </w:r>
    </w:p>
    <w:p w:rsidR="00B30A51" w:rsidRPr="00B30A51" w:rsidRDefault="00B30A51" w:rsidP="00B30A51">
      <w:pPr>
        <w:jc w:val="both"/>
        <w:rPr>
          <w:rFonts w:ascii="Times New Roman" w:eastAsia="Times New Roman" w:hAnsi="Times New Roman" w:cs="Times New Roman"/>
          <w:lang w:val="sl-SI"/>
        </w:rPr>
      </w:pP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lastRenderedPageBreak/>
        <w:t>6.</w:t>
      </w:r>
      <w:r w:rsidRPr="00B30A51">
        <w:rPr>
          <w:rFonts w:ascii="Times New Roman" w:eastAsia="Times New Roman" w:hAnsi="Times New Roman" w:cs="Times New Roman"/>
          <w:b/>
        </w:rPr>
        <w:tab/>
        <w:t>NEŽIADUCE ÚČINKY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Segoe UI" w:hAnsi="Times New Roman" w:cs="Times New Roman"/>
        </w:rPr>
      </w:pPr>
      <w:r w:rsidRPr="00B30A51">
        <w:rPr>
          <w:rFonts w:ascii="Times New Roman" w:eastAsia="Times New Roman" w:hAnsi="Times New Roman" w:cs="Times New Roman"/>
          <w:szCs w:val="20"/>
        </w:rPr>
        <w:t xml:space="preserve">Môžu sa vyskytnúť reakcie z precitlivenosti, ktoré môžu byť občas vážne, ich závažnosť sa môže pohybovať od kožnej vyrážky až po anafylaktický šok. </w:t>
      </w:r>
    </w:p>
    <w:p w:rsidR="00B30A51" w:rsidRPr="00B30A51" w:rsidRDefault="00B30A51" w:rsidP="00B30A51">
      <w:pPr>
        <w:tabs>
          <w:tab w:val="left" w:pos="567"/>
        </w:tabs>
        <w:spacing w:line="260" w:lineRule="exact"/>
        <w:rPr>
          <w:rFonts w:ascii="Times New Roman" w:eastAsia="Times New Roman" w:hAnsi="Times New Roman" w:cs="Times New Roman"/>
        </w:rPr>
      </w:pPr>
      <w:r w:rsidRPr="00B30A51">
        <w:rPr>
          <w:rFonts w:ascii="Times New Roman" w:eastAsia="Times New Roman" w:hAnsi="Times New Roman" w:cs="Times New Roman"/>
          <w:szCs w:val="20"/>
        </w:rPr>
        <w:t xml:space="preserve">Môžu sa vyskytnúť gastrointestinálne príznaky (vracanie, hnačka). </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Calibri" w:hAnsi="Times New Roman" w:cs="Times New Roman"/>
        </w:rPr>
      </w:pPr>
      <w:r w:rsidRPr="00B30A51">
        <w:rPr>
          <w:rFonts w:ascii="Times New Roman" w:eastAsia="Calibri" w:hAnsi="Times New Roman" w:cs="Segoe UI"/>
        </w:rPr>
        <w:t>Ak zistíte akékoľvek nežiaduce účinky, aj tie, ktoré už nie sú uvedené v tejto písomnej informácii pre používateľov, alebo si myslíte, že liek je neúčinný, informujte vášho veterinárneho lekára.</w:t>
      </w:r>
    </w:p>
    <w:p w:rsidR="00B30A51" w:rsidRPr="00B30A51" w:rsidRDefault="00B30A51" w:rsidP="00B30A51">
      <w:pPr>
        <w:rPr>
          <w:rFonts w:ascii="Times New Roman" w:eastAsia="Calibri" w:hAnsi="Times New Roman" w:cs="Times New Roman"/>
        </w:rPr>
      </w:pPr>
      <w:r w:rsidRPr="00B30A51">
        <w:rPr>
          <w:rFonts w:ascii="Times New Roman" w:eastAsia="Calibri" w:hAnsi="Times New Roman" w:cs="Segoe UI"/>
        </w:rPr>
        <w:t>Prípadne nežiaduce účinky môžete nahlásiť národnej kompetentnej autorite {www.uskvbl.sk</w:t>
      </w:r>
      <w:r w:rsidRPr="00B30A51" w:rsidDel="00F94C1C">
        <w:rPr>
          <w:rFonts w:ascii="Times New Roman" w:eastAsia="Calibri" w:hAnsi="Times New Roman" w:cs="Segoe UI"/>
        </w:rPr>
        <w:t xml:space="preserve"> </w:t>
      </w:r>
      <w:r w:rsidRPr="00B30A51">
        <w:rPr>
          <w:rFonts w:ascii="Times New Roman" w:eastAsia="Calibri" w:hAnsi="Times New Roman" w:cs="Segoe UI"/>
        </w:rPr>
        <w:t>}</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7.</w:t>
      </w:r>
      <w:r w:rsidRPr="00B30A51">
        <w:rPr>
          <w:rFonts w:ascii="Times New Roman" w:eastAsia="Times New Roman" w:hAnsi="Times New Roman" w:cs="Times New Roman"/>
          <w:b/>
        </w:rPr>
        <w:tab/>
        <w:t>CIEĽOVÉ DRUHY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Kura domáca (brojlery, kurčatá, chovné sliepky), kačice (brojlery, chovné kačice), morky (brojlery, chovné morky)  a ošípané.</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8.</w:t>
      </w:r>
      <w:r w:rsidRPr="00B30A51">
        <w:rPr>
          <w:rFonts w:ascii="Times New Roman" w:eastAsia="Times New Roman" w:hAnsi="Times New Roman" w:cs="Times New Roman"/>
          <w:b/>
        </w:rPr>
        <w:tab/>
        <w:t>DÁVKOVANIE PRE KAŽDÝ DRUH, CESTA(-Y) A SPÔSOB PODANIA LIEKU</w:t>
      </w:r>
    </w:p>
    <w:p w:rsidR="00B30A51" w:rsidRPr="00B30A51" w:rsidRDefault="00B30A51" w:rsidP="00B30A51">
      <w:pPr>
        <w:rPr>
          <w:rFonts w:ascii="Times New Roman" w:eastAsia="Times New Roman" w:hAnsi="Times New Roman" w:cs="Times New Roman"/>
          <w:iCs/>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Podávať v pitnej vode.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ml:space="preserve">Kurčatá:  </w:t>
      </w:r>
    </w:p>
    <w:p w:rsidR="00B30A51" w:rsidRPr="00B30A51" w:rsidRDefault="00B30A51" w:rsidP="00B30A51">
      <w:pPr>
        <w:tabs>
          <w:tab w:val="left" w:pos="567"/>
        </w:tabs>
        <w:spacing w:line="260" w:lineRule="exact"/>
        <w:rPr>
          <w:rFonts w:ascii="Times New Roman" w:eastAsia="Times New Roman" w:hAnsi="Times New Roman" w:cs="Times New Roman"/>
        </w:rPr>
      </w:pPr>
      <w:r w:rsidRPr="00B30A51">
        <w:rPr>
          <w:rFonts w:ascii="Times New Roman" w:eastAsia="Times New Roman" w:hAnsi="Times New Roman" w:cs="Times New Roman"/>
          <w:szCs w:val="20"/>
        </w:rPr>
        <w:t>Odporúčaná dávka je 15 mg trihydrátu amoxicilínu na kg živej hmotnosti denne, čo zodpovedá 13,1 mg amoxicilínu/kg ž. hm./deň (čo zodpovedá 18,8 mg lieku/kg ž. hm./deň).</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Celková doba liečenia má byť 3 dni alebo vo vážnych prípadoch 5 dní.</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ml:space="preserve">Kačice: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Odporúčaná dávka je 20 mg trihydrátu amoxicilínu na kg živej hmotnosti denne,</w:t>
      </w:r>
      <w:r>
        <w:rPr>
          <w:rFonts w:ascii="Times New Roman" w:eastAsia="Times New Roman" w:hAnsi="Times New Roman" w:cs="Times New Roman"/>
          <w:szCs w:val="20"/>
        </w:rPr>
        <w:t xml:space="preserve"> </w:t>
      </w:r>
      <w:r w:rsidRPr="00B30A51">
        <w:rPr>
          <w:rFonts w:ascii="Times New Roman" w:eastAsia="Times New Roman" w:hAnsi="Times New Roman" w:cs="Times New Roman"/>
          <w:szCs w:val="20"/>
        </w:rPr>
        <w:t>čo zodpovedá 17,4 mg amoxicilínu/kg ž. hm./deň (čo zodpovedá 25 mg lieku/kg ž. hm./deň) 3 dni nasledujúce po sebe.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ml:space="preserve">Morky: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Odporúčaná dávka je 15 -20 mg trihydrátu amoxicilínu na kg živej hmotnosti denne,</w:t>
      </w:r>
      <w:r>
        <w:rPr>
          <w:rFonts w:ascii="Times New Roman" w:eastAsia="Times New Roman" w:hAnsi="Times New Roman" w:cs="Times New Roman"/>
          <w:szCs w:val="20"/>
        </w:rPr>
        <w:t xml:space="preserve"> </w:t>
      </w:r>
      <w:r w:rsidRPr="00B30A51">
        <w:rPr>
          <w:rFonts w:ascii="Times New Roman" w:eastAsia="Times New Roman" w:hAnsi="Times New Roman" w:cs="Times New Roman"/>
          <w:szCs w:val="20"/>
        </w:rPr>
        <w:t>čo  zodpovedá 13,1 -17,4- amoxicilínu/kg ž. hm./deň (čo zodpovedá 18,8 -25 mg lieku/kg ž. hm./deň) 3 dni alebo vo vaánych prípadoch 5 dní.</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ml:space="preserve">Ošípané: </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Odporúčaná dávka je 20 mg trihydrátu amoxicilínu na kg živej hmotnosti denne, , zodpovedá 17,4 mg amoxicilínu/kg ž. hm./deň (zodpovedá 25 mg lieku/kg ž. hm./deň) po dobu až 5 dní.</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u w:val="single"/>
        </w:rPr>
      </w:pPr>
      <w:r w:rsidRPr="00B30A51">
        <w:rPr>
          <w:rFonts w:ascii="Times New Roman" w:eastAsia="Times New Roman" w:hAnsi="Times New Roman" w:cs="Times New Roman"/>
          <w:u w:val="single"/>
        </w:rPr>
        <w:t>Použitie v pitnej vode:</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Na prípravu medikovanej vody sa musí zohľadniť živá hmotnosť zvierat a aktuálna denná spotreba vody. Spotreba sa môže líšiť podľa faktorov ako sú druh, vek, zdravotný stav, plemeno a systém chovu (tzn. rôzne teploty, rôzne svetelné režimy). Na získanie správnej dávky musíte primerane upraviť koncentráciu amoxicilínu.</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Nasledujúci vzorec sa dá použiť na výpočet potrebného množstva veterinárneho lieku v mg na liter pitnej vody:</w:t>
      </w:r>
    </w:p>
    <w:p w:rsidR="00B30A51" w:rsidRPr="00B30A51" w:rsidRDefault="00B30A51" w:rsidP="00B30A51">
      <w:pPr>
        <w:rPr>
          <w:rFonts w:ascii="Times New Roman" w:eastAsia="Times New Roman" w:hAnsi="Times New Roman" w:cs="Times New Roman"/>
        </w:rPr>
      </w:pPr>
    </w:p>
    <w:tbl>
      <w:tblPr>
        <w:tblW w:w="0" w:type="auto"/>
        <w:tblBorders>
          <w:insideH w:val="single" w:sz="4" w:space="0" w:color="auto"/>
        </w:tblBorders>
        <w:tblLook w:val="01E0" w:firstRow="1" w:lastRow="1" w:firstColumn="1" w:lastColumn="1" w:noHBand="0" w:noVBand="0"/>
      </w:tblPr>
      <w:tblGrid>
        <w:gridCol w:w="3085"/>
        <w:gridCol w:w="567"/>
        <w:gridCol w:w="2835"/>
        <w:gridCol w:w="2723"/>
      </w:tblGrid>
      <w:tr w:rsidR="00B30A51" w:rsidRPr="00B30A51" w:rsidTr="00B30A51">
        <w:tc>
          <w:tcPr>
            <w:tcW w:w="3085" w:type="dxa"/>
            <w:tcBorders>
              <w:top w:val="nil"/>
              <w:left w:val="nil"/>
              <w:bottom w:val="single" w:sz="4" w:space="0" w:color="auto"/>
              <w:right w:val="nil"/>
            </w:tcBorders>
            <w:hideMark/>
          </w:tcPr>
          <w:p w:rsidR="00B30A51" w:rsidRPr="00B30A51" w:rsidRDefault="00B30A51" w:rsidP="00B30A51">
            <w:pPr>
              <w:jc w:val="center"/>
              <w:rPr>
                <w:rFonts w:ascii="Times New Roman" w:eastAsia="Times New Roman" w:hAnsi="Times New Roman" w:cs="Times New Roman"/>
              </w:rPr>
            </w:pPr>
            <w:r w:rsidRPr="00B30A51">
              <w:rPr>
                <w:rFonts w:ascii="Times New Roman" w:eastAsia="Times New Roman" w:hAnsi="Times New Roman" w:cs="Times New Roman"/>
                <w:szCs w:val="20"/>
              </w:rPr>
              <w:t>x mg lieku na kg živej hmotnosti denne</w:t>
            </w:r>
          </w:p>
        </w:tc>
        <w:tc>
          <w:tcPr>
            <w:tcW w:w="567" w:type="dxa"/>
            <w:tcBorders>
              <w:top w:val="nil"/>
              <w:left w:val="nil"/>
              <w:bottom w:val="single" w:sz="4" w:space="0" w:color="auto"/>
              <w:right w:val="nil"/>
            </w:tcBorders>
          </w:tcPr>
          <w:p w:rsidR="00B30A51" w:rsidRPr="00B30A51" w:rsidRDefault="00B30A51" w:rsidP="00B30A51">
            <w:pPr>
              <w:rPr>
                <w:rFonts w:ascii="Times New Roman" w:eastAsia="Times New Roman" w:hAnsi="Times New Roman" w:cs="Times New Roman"/>
                <w:lang w:val="nl-BE"/>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X</w:t>
            </w:r>
          </w:p>
        </w:tc>
        <w:tc>
          <w:tcPr>
            <w:tcW w:w="2835" w:type="dxa"/>
            <w:tcBorders>
              <w:top w:val="nil"/>
              <w:left w:val="nil"/>
              <w:bottom w:val="single" w:sz="4" w:space="0" w:color="auto"/>
              <w:right w:val="nil"/>
            </w:tcBorders>
            <w:hideMark/>
          </w:tcPr>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priemerná živá hmotnosť (kg) liečených zvierat</w:t>
            </w:r>
          </w:p>
        </w:tc>
        <w:tc>
          <w:tcPr>
            <w:tcW w:w="2723" w:type="dxa"/>
            <w:vMerge w:val="restart"/>
          </w:tcPr>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 x mg lieku na liter pitnej vody</w:t>
            </w:r>
          </w:p>
        </w:tc>
      </w:tr>
      <w:tr w:rsidR="00B30A51" w:rsidRPr="00B30A51" w:rsidTr="00B30A51">
        <w:tc>
          <w:tcPr>
            <w:tcW w:w="6487" w:type="dxa"/>
            <w:gridSpan w:val="3"/>
            <w:tcBorders>
              <w:top w:val="single" w:sz="4" w:space="0" w:color="auto"/>
              <w:left w:val="nil"/>
              <w:bottom w:val="nil"/>
              <w:right w:val="nil"/>
            </w:tcBorders>
            <w:hideMark/>
          </w:tcPr>
          <w:p w:rsidR="00B30A51" w:rsidRPr="00B30A51" w:rsidRDefault="00B30A51" w:rsidP="00B30A51">
            <w:pPr>
              <w:jc w:val="center"/>
              <w:rPr>
                <w:rFonts w:ascii="Times New Roman" w:eastAsia="Times New Roman" w:hAnsi="Times New Roman" w:cs="Times New Roman"/>
              </w:rPr>
            </w:pPr>
            <w:r w:rsidRPr="00B30A51">
              <w:rPr>
                <w:rFonts w:ascii="Times New Roman" w:eastAsia="Times New Roman" w:hAnsi="Times New Roman" w:cs="Times New Roman"/>
                <w:szCs w:val="20"/>
              </w:rPr>
              <w:t>priemerná denná spotreba vody (l) na zviera</w:t>
            </w:r>
          </w:p>
        </w:tc>
        <w:tc>
          <w:tcPr>
            <w:tcW w:w="0" w:type="auto"/>
            <w:vMerge/>
            <w:vAlign w:val="center"/>
            <w:hideMark/>
          </w:tcPr>
          <w:p w:rsidR="00B30A51" w:rsidRPr="00B30A51" w:rsidRDefault="00B30A51" w:rsidP="00B30A51">
            <w:pPr>
              <w:rPr>
                <w:rFonts w:ascii="Times New Roman" w:eastAsia="Times New Roman" w:hAnsi="Times New Roman" w:cs="Times New Roman"/>
                <w:lang w:val="nl-BE"/>
              </w:rPr>
            </w:pPr>
          </w:p>
        </w:tc>
      </w:tr>
    </w:tbl>
    <w:p w:rsidR="00B30A51" w:rsidRPr="00B30A51" w:rsidRDefault="00B30A51" w:rsidP="00B30A51">
      <w:pPr>
        <w:rPr>
          <w:rFonts w:ascii="Times New Roman" w:eastAsia="Times New Roman" w:hAnsi="Times New Roman" w:cs="Times New Roman"/>
          <w:lang w:val="nl-BE"/>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Na zaistenie správnej dávky treba stanoviť živú hmotnosť čo najpresnejšie, aby nedošlo k poddávkovaniu.</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Všetky liečené zvieratá majú mať dostatočný prístup k systému prívodu vody, aby bol zabezpečený primeraný príjem medikovanej pitnej vody.</w:t>
      </w:r>
    </w:p>
    <w:p w:rsidR="00B30A51" w:rsidRPr="00B30A51" w:rsidRDefault="00B30A51" w:rsidP="00B30A51">
      <w:pPr>
        <w:rPr>
          <w:rFonts w:ascii="Times New Roman" w:eastAsia="Times New Roman" w:hAnsi="Times New Roman" w:cs="Times New Roman"/>
          <w:szCs w:val="20"/>
        </w:rPr>
      </w:pPr>
      <w:r w:rsidRPr="00B30A51">
        <w:rPr>
          <w:rFonts w:ascii="Times New Roman" w:eastAsia="Times New Roman" w:hAnsi="Times New Roman" w:cs="Times New Roman"/>
          <w:szCs w:val="20"/>
        </w:rPr>
        <w:lastRenderedPageBreak/>
        <w:t>Aby bola zaistená spotreba medikovanej vody, zvieratá nemajú mať počas liečby prístup k iným zásobám vody.</w:t>
      </w:r>
    </w:p>
    <w:p w:rsidR="00B30A51" w:rsidRPr="00B30A51" w:rsidRDefault="00B30A51" w:rsidP="00B30A51">
      <w:pPr>
        <w:rPr>
          <w:rFonts w:ascii="Times New Roman" w:eastAsia="Times New Roman" w:hAnsi="Times New Roman" w:cs="Times New Roman"/>
          <w:szCs w:val="20"/>
        </w:rPr>
      </w:pPr>
      <w:r w:rsidRPr="00B30A51">
        <w:rPr>
          <w:rFonts w:ascii="Times New Roman" w:eastAsia="Times New Roman" w:hAnsi="Times New Roman" w:cs="Times New Roman"/>
          <w:szCs w:val="20"/>
        </w:rPr>
        <w:t>Roztok pripravte s čerstvou pitnou vodou bezprostredne pred použitím.</w:t>
      </w:r>
    </w:p>
    <w:p w:rsidR="00B30A51" w:rsidRPr="00B30A51" w:rsidRDefault="00B30A51" w:rsidP="00B30A51">
      <w:pPr>
        <w:tabs>
          <w:tab w:val="left" w:pos="567"/>
        </w:tabs>
        <w:spacing w:line="260" w:lineRule="exact"/>
        <w:rPr>
          <w:rFonts w:ascii="Times New Roman" w:eastAsia="Times New Roman" w:hAnsi="Times New Roman" w:cs="Times New Roman"/>
          <w:szCs w:val="20"/>
        </w:rPr>
      </w:pPr>
      <w:r w:rsidRPr="00B30A51">
        <w:rPr>
          <w:rFonts w:ascii="Times New Roman" w:eastAsia="Times New Roman" w:hAnsi="Times New Roman" w:cs="Times New Roman"/>
          <w:szCs w:val="20"/>
        </w:rPr>
        <w:t>Celkové rozriedenie lieku treba zaistiť jemným miešaním lieku, až kým sa úplne nerozpustí. Počas podávania lieku zvieratám treba uchovávať homogenitu medikovanej pitnej vody.</w:t>
      </w:r>
    </w:p>
    <w:p w:rsidR="00B30A51" w:rsidRPr="00B30A51" w:rsidRDefault="00B30A51" w:rsidP="00B30A51">
      <w:pPr>
        <w:rPr>
          <w:rFonts w:ascii="Times New Roman" w:eastAsia="Times New Roman" w:hAnsi="Times New Roman" w:cs="Times New Roman"/>
          <w:szCs w:val="20"/>
        </w:rPr>
      </w:pPr>
      <w:r w:rsidRPr="00B30A51">
        <w:rPr>
          <w:rFonts w:ascii="Times New Roman" w:eastAsia="Times New Roman" w:hAnsi="Times New Roman" w:cs="Times New Roman"/>
          <w:szCs w:val="20"/>
        </w:rPr>
        <w:t>Maximálna rozpustnosť lieku vo vode je 8 g/l pri teplote 20 °C a 3 g/l pri teplote 5 °C. Pri zásobných roztokoch alebo ak používate dávkovač, dajte pozor, aby ste neprekročili maximálnu rozpustnosť, ktorú je možné dosiahnuť za daných podmienok. Prietokové nastavenia dávkovacieho čerpadla upravte podľa koncentrácie zásobného roztoku a príjmu vody liečených zvierat.</w:t>
      </w:r>
    </w:p>
    <w:p w:rsidR="00B30A51" w:rsidRPr="00B30A51" w:rsidRDefault="00B30A51" w:rsidP="00B30A51">
      <w:pPr>
        <w:jc w:val="both"/>
        <w:rPr>
          <w:rFonts w:ascii="Times New Roman" w:eastAsia="Times New Roman" w:hAnsi="Times New Roman" w:cs="Times New Roman"/>
          <w:szCs w:val="20"/>
        </w:rPr>
      </w:pPr>
      <w:r w:rsidRPr="00B30A51">
        <w:rPr>
          <w:rFonts w:ascii="Times New Roman" w:eastAsia="Times New Roman" w:hAnsi="Times New Roman" w:cs="Times New Roman"/>
          <w:szCs w:val="20"/>
        </w:rPr>
        <w:t>Všetku medikovanú vodu, ktorá sa nespotrebuje do 24 hodín, treba odstrániť a medikovanú pitnú vodu doplniť.</w:t>
      </w:r>
    </w:p>
    <w:p w:rsidR="00B30A51" w:rsidRPr="00B30A51" w:rsidRDefault="00B30A51" w:rsidP="00B30A51">
      <w:pPr>
        <w:rPr>
          <w:rFonts w:ascii="Times New Roman" w:eastAsia="Times New Roman" w:hAnsi="Times New Roman" w:cs="Times New Roman"/>
        </w:rPr>
      </w:pPr>
    </w:p>
    <w:p w:rsidR="00B30A51" w:rsidRPr="00B30A51" w:rsidRDefault="00B30A51" w:rsidP="00306246">
      <w:pPr>
        <w:jc w:val="both"/>
        <w:rPr>
          <w:rFonts w:ascii="Times New Roman" w:eastAsia="Times New Roman" w:hAnsi="Times New Roman" w:cs="Times New Roman"/>
          <w:u w:val="single"/>
        </w:rPr>
      </w:pPr>
      <w:r w:rsidRPr="00B30A51">
        <w:rPr>
          <w:rFonts w:ascii="Times New Roman" w:eastAsia="Times New Roman" w:hAnsi="Times New Roman" w:cs="Times New Roman"/>
          <w:u w:val="single"/>
        </w:rPr>
        <w:t>Použitie v tekutom krmive (pre ošípané):</w:t>
      </w:r>
    </w:p>
    <w:p w:rsidR="00B30A51" w:rsidRPr="00B30A51" w:rsidRDefault="00B30A51" w:rsidP="00306246">
      <w:pPr>
        <w:jc w:val="both"/>
        <w:rPr>
          <w:rFonts w:ascii="Times New Roman" w:eastAsia="Times New Roman" w:hAnsi="Times New Roman" w:cs="Times New Roman"/>
        </w:rPr>
      </w:pPr>
      <w:r w:rsidRPr="00B30A51">
        <w:rPr>
          <w:rFonts w:ascii="Times New Roman" w:eastAsia="Times New Roman" w:hAnsi="Times New Roman" w:cs="Times New Roman"/>
          <w:szCs w:val="20"/>
        </w:rPr>
        <w:t>Podávajte v tekutom krmive, aby ste podali 20 mg trihydrátu amoxicilínu/kg živej hmotnosti/deň, čo zodpovedá 17,4 mg amoxicilínu/kg ž. hm./deň (čo zodpovedá 25 mg lieku/kg ž. hm./deň) po dobu až 5 dní. Medikované krmivo sa má počas doby liečenia pripravovať čerstvé najmenej dvakrát za deň. Denná dávka sa má vypočítať na základe počtu zvierat a priemernej hmotnosti a potom vydeliť počtom kŕmnych dávok pripravených za deň.</w:t>
      </w:r>
    </w:p>
    <w:p w:rsidR="00B30A51" w:rsidRPr="00B30A51" w:rsidRDefault="00B30A51" w:rsidP="00306246">
      <w:pPr>
        <w:jc w:val="both"/>
        <w:rPr>
          <w:rFonts w:ascii="Times New Roman" w:eastAsia="Times New Roman" w:hAnsi="Times New Roman" w:cs="Times New Roman"/>
        </w:rPr>
      </w:pPr>
      <w:r w:rsidRPr="00B30A51">
        <w:rPr>
          <w:rFonts w:ascii="Times New Roman" w:eastAsia="Times New Roman" w:hAnsi="Times New Roman" w:cs="Times New Roman"/>
          <w:szCs w:val="20"/>
        </w:rPr>
        <w:t>Medikované tekuté krmivo sa má pripravovať s čerstvou pitnou vodou. Požadované množstvo lieku rozpustite v časti vody alebo vo všetkej  vode potrebnej na výrobu tekutého krmiva. Maximálna rozpustnosť lieku vo vode je približne 8 g/l pri teplote 20 °C a 3 g/l pri teplote 5 °C. Treba zabezpečiť úplné rozpustenie prášku.</w:t>
      </w:r>
    </w:p>
    <w:p w:rsidR="00B30A51" w:rsidRPr="00B30A51" w:rsidRDefault="00B30A51" w:rsidP="00306246">
      <w:pPr>
        <w:contextualSpacing/>
        <w:jc w:val="both"/>
        <w:rPr>
          <w:rFonts w:ascii="Times New Roman" w:eastAsia="Times New Roman" w:hAnsi="Times New Roman" w:cs="Times New Roman"/>
        </w:rPr>
      </w:pPr>
      <w:r w:rsidRPr="00B30A51">
        <w:rPr>
          <w:rFonts w:ascii="Times New Roman" w:eastAsia="Times New Roman" w:hAnsi="Times New Roman" w:cs="Times New Roman"/>
          <w:szCs w:val="20"/>
        </w:rPr>
        <w:t xml:space="preserve">Táto medikovaná voda sa potom dá zmiešať so suchým hotovým krmivom, prípadne  so zvyšnou vodou. Používaný systém má zabezpečiť, aby bola medikovaná voda rovnomerne rozvedená do krmiva. Pripravené  medikované tekuté krmivo sa má podať ošípaným do 2 hodín. Stabilita amoxicilínu vo všetkých komerčných krmivách nebola stanovená. Aby bola zabezpečená minimalizácia straty účinnosti amoxicilínu, množstvo pripravovaného medikovaného tekutého krmiva nemá prekročiť množstvo krmiva, ktoré sa skonzumuje v priebehu 2 hodín. Medikované tekuté krmivo nemá byť fermentované. Všetko medikované tekuté krmivo, ktoré sa neskonzumuje do 2 hodín, treba zlikvidovať. </w:t>
      </w:r>
    </w:p>
    <w:p w:rsidR="00B30A51" w:rsidRPr="00B30A51" w:rsidRDefault="00B30A51" w:rsidP="00306246">
      <w:pPr>
        <w:jc w:val="both"/>
        <w:rPr>
          <w:rFonts w:ascii="Times New Roman" w:eastAsia="Times New Roman" w:hAnsi="Times New Roman" w:cs="Times New Roman"/>
          <w:szCs w:val="20"/>
        </w:rPr>
      </w:pPr>
      <w:r w:rsidRPr="00B30A51">
        <w:rPr>
          <w:rFonts w:ascii="Times New Roman" w:eastAsia="Times New Roman" w:hAnsi="Times New Roman" w:cs="Times New Roman"/>
          <w:szCs w:val="20"/>
        </w:rPr>
        <w:t>Po skončení medikačného obdobia treba systémy prívodu vody a tekutého krmiva riadne vyčistiť, aby sa zamedzilo prívodu subterapeutických množstiev účinnej látky.</w:t>
      </w:r>
    </w:p>
    <w:p w:rsidR="00B30A51" w:rsidRPr="00B30A51" w:rsidRDefault="00B30A51" w:rsidP="00B30A51">
      <w:pPr>
        <w:rPr>
          <w:rFonts w:ascii="Times New Roman" w:eastAsia="Times New Roman" w:hAnsi="Times New Roman" w:cs="Times New Roman"/>
          <w:iCs/>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rPr>
        <w:t>9.</w:t>
      </w:r>
      <w:r w:rsidRPr="00B30A51">
        <w:rPr>
          <w:rFonts w:ascii="Times New Roman" w:eastAsia="Times New Roman" w:hAnsi="Times New Roman" w:cs="Times New Roman"/>
          <w:b/>
        </w:rPr>
        <w:tab/>
        <w:t>POKYN O SPRÁVNOM PODANÍ</w:t>
      </w:r>
    </w:p>
    <w:p w:rsidR="00B30A51" w:rsidRPr="00B30A51" w:rsidRDefault="00B30A51" w:rsidP="00B30A51">
      <w:pPr>
        <w:rPr>
          <w:rFonts w:ascii="Times New Roman" w:eastAsia="Times New Roman" w:hAnsi="Times New Roman" w:cs="Times New Roman"/>
          <w:highlight w:val="yellow"/>
        </w:rPr>
      </w:pPr>
    </w:p>
    <w:p w:rsidR="00B30A51" w:rsidRPr="00B30A51" w:rsidRDefault="00B30A51" w:rsidP="00B30A51">
      <w:pPr>
        <w:rPr>
          <w:rFonts w:ascii="Times New Roman" w:eastAsia="Times New Roman" w:hAnsi="Times New Roman" w:cs="Times New Roman"/>
          <w:u w:val="single"/>
        </w:rPr>
      </w:pPr>
      <w:r w:rsidRPr="00B30A51">
        <w:rPr>
          <w:rFonts w:ascii="Times New Roman" w:eastAsia="Times New Roman" w:hAnsi="Times New Roman" w:cs="Times New Roman"/>
          <w:u w:val="single"/>
        </w:rPr>
        <w:t>Použitie v pitnej vode:</w:t>
      </w:r>
      <w:r w:rsidRPr="00B30A51">
        <w:rPr>
          <w:rFonts w:ascii="Times New Roman" w:eastAsia="Times New Roman" w:hAnsi="Times New Roman" w:cs="Times New Roman"/>
          <w:szCs w:val="20"/>
        </w:rPr>
        <w:t xml:space="preserve"> Aby bola zaistená spotreba medikovanej vody, zvieratá nemajú mať počas liečby prístup k iným zásobám vody.</w:t>
      </w:r>
      <w:r w:rsidRPr="00B30A51">
        <w:rPr>
          <w:rFonts w:ascii="Times New Roman" w:eastAsia="Times New Roman" w:hAnsi="Times New Roman" w:cs="Times New Roman"/>
          <w:u w:val="single"/>
        </w:rPr>
        <w:t xml:space="preserve"> </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u w:val="single"/>
        </w:rPr>
        <w:t>Použitie v tekutom krmive:</w:t>
      </w:r>
      <w:r w:rsidRPr="00B30A51">
        <w:rPr>
          <w:rFonts w:ascii="Times New Roman" w:eastAsia="Times New Roman" w:hAnsi="Times New Roman" w:cs="Times New Roman"/>
          <w:szCs w:val="20"/>
        </w:rPr>
        <w:t xml:space="preserve"> Aj keď obmedzený prístup k iným prívodom vody by pomohol zabezpečiť skonzumovanie medikovaného tekutého krmiva, treba zvieratám umožniť neobmedzený prístup k  čistej pitnej vode.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10.</w:t>
      </w:r>
      <w:r w:rsidRPr="00B30A51">
        <w:rPr>
          <w:rFonts w:ascii="Times New Roman" w:eastAsia="Times New Roman" w:hAnsi="Times New Roman" w:cs="Times New Roman"/>
          <w:b/>
        </w:rPr>
        <w:tab/>
        <w:t>OCHRANNÁ (-É) LEHOTA (-Y)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Kurčatá (mäso a vnútornosti): 1 deň</w:t>
      </w:r>
      <w:r w:rsidRPr="00B30A51">
        <w:rPr>
          <w:rFonts w:ascii="Times New Roman" w:eastAsia="Times New Roman" w:hAnsi="Times New Roman" w:cs="Times New Roman"/>
          <w:szCs w:val="20"/>
        </w:rPr>
        <w:br/>
        <w:t xml:space="preserve">Kačice (mäso a vnútornosti): 9 dní </w:t>
      </w:r>
      <w:r w:rsidRPr="00B30A51">
        <w:rPr>
          <w:rFonts w:ascii="Times New Roman" w:eastAsia="Times New Roman" w:hAnsi="Times New Roman" w:cs="Times New Roman"/>
          <w:szCs w:val="20"/>
        </w:rPr>
        <w:br/>
        <w:t xml:space="preserve">Morky (mäso a vnútornosti): 5 dní </w:t>
      </w:r>
      <w:r w:rsidRPr="00B30A51">
        <w:rPr>
          <w:rFonts w:ascii="Times New Roman" w:eastAsia="Times New Roman" w:hAnsi="Times New Roman" w:cs="Times New Roman"/>
          <w:szCs w:val="20"/>
        </w:rPr>
        <w:br/>
        <w:t>Ošípané (mäso a vnútornosti): 2 dni</w:t>
      </w:r>
    </w:p>
    <w:p w:rsidR="00B30A51" w:rsidRPr="00B30A51" w:rsidRDefault="00B30A51" w:rsidP="00B30A51">
      <w:pPr>
        <w:tabs>
          <w:tab w:val="left" w:pos="567"/>
        </w:tabs>
        <w:spacing w:line="260" w:lineRule="exact"/>
        <w:rPr>
          <w:rFonts w:ascii="Segoe UI" w:eastAsia="Times New Roman" w:hAnsi="Segoe UI" w:cs="Times New Roman"/>
          <w:sz w:val="20"/>
          <w:szCs w:val="20"/>
        </w:rPr>
      </w:pPr>
      <w:r w:rsidRPr="00B30A51">
        <w:rPr>
          <w:rFonts w:ascii="Times New Roman" w:eastAsia="Times New Roman" w:hAnsi="Times New Roman" w:cs="Times New Roman"/>
          <w:szCs w:val="20"/>
        </w:rPr>
        <w:t>Nepoužívať u vtákov, ktoré produkujú alebo sú určené na produkciu vajec na ľudskú spotrebu.</w:t>
      </w:r>
      <w:r w:rsidRPr="00B30A51">
        <w:rPr>
          <w:rFonts w:ascii="Segoe UI" w:eastAsia="Times New Roman" w:hAnsi="Segoe UI" w:cs="Times New Roman"/>
          <w:sz w:val="20"/>
          <w:szCs w:val="20"/>
        </w:rPr>
        <w:t xml:space="preserve"> </w:t>
      </w:r>
    </w:p>
    <w:p w:rsidR="00B30A51" w:rsidRPr="00306246" w:rsidRDefault="00B30A51" w:rsidP="00306246">
      <w:pPr>
        <w:tabs>
          <w:tab w:val="left" w:pos="567"/>
        </w:tabs>
        <w:spacing w:line="260" w:lineRule="exact"/>
        <w:rPr>
          <w:rFonts w:ascii="Times New Roman" w:eastAsia="Times New Roman" w:hAnsi="Times New Roman" w:cs="Times New Roman"/>
        </w:rPr>
      </w:pPr>
      <w:r w:rsidRPr="00B30A51">
        <w:rPr>
          <w:rFonts w:ascii="Times New Roman" w:eastAsia="Times New Roman" w:hAnsi="Times New Roman" w:cs="Times New Roman"/>
          <w:szCs w:val="20"/>
        </w:rPr>
        <w:t>Nepoužívať počas 4 týždňov pred začiatkom znášky.</w:t>
      </w:r>
    </w:p>
    <w:p w:rsidR="00B30A51" w:rsidRPr="00B30A51" w:rsidRDefault="00B30A51" w:rsidP="00B30A51">
      <w:pPr>
        <w:rPr>
          <w:rFonts w:ascii="Times New Roman" w:eastAsia="Times New Roman" w:hAnsi="Times New Roman" w:cs="Times New Roman"/>
          <w:iCs/>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11.</w:t>
      </w:r>
      <w:r w:rsidRPr="00B30A51">
        <w:rPr>
          <w:rFonts w:ascii="Times New Roman" w:eastAsia="Times New Roman" w:hAnsi="Times New Roman" w:cs="Times New Roman"/>
          <w:b/>
        </w:rPr>
        <w:tab/>
        <w:t>OSOBITNÉ BEZPEČNOSTNÉ OPATRENIA NA UCHOVÁVANIE</w:t>
      </w:r>
    </w:p>
    <w:p w:rsidR="00B30A51" w:rsidRPr="00B30A51" w:rsidRDefault="00B30A51" w:rsidP="00B30A51">
      <w:pPr>
        <w:numPr>
          <w:ilvl w:val="12"/>
          <w:numId w:val="0"/>
        </w:numPr>
        <w:rPr>
          <w:rFonts w:ascii="Times New Roman" w:eastAsia="Times New Roman" w:hAnsi="Times New Roman" w:cs="Times New Roman"/>
        </w:rPr>
      </w:pP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t>Uchovávať mimo dohľadu a dosahu detí.</w:t>
      </w: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t>Neuchovávať v chladničke alebo mrazničke.</w:t>
      </w: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t>Uchovávať v pôvodnom obale, kvôli ochrane pred svetlom.</w:t>
      </w: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lastRenderedPageBreak/>
        <w:t>Obal uchovávať dobre uzavretý.</w:t>
      </w: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t>Uchovávať na suchom mieste.</w:t>
      </w:r>
    </w:p>
    <w:p w:rsidR="00B30A51" w:rsidRPr="00B30A51" w:rsidRDefault="00B30A51" w:rsidP="00B30A51">
      <w:pPr>
        <w:numPr>
          <w:ilvl w:val="12"/>
          <w:numId w:val="0"/>
        </w:numPr>
        <w:rPr>
          <w:rFonts w:ascii="Times New Roman" w:eastAsia="Times New Roman" w:hAnsi="Times New Roman" w:cs="Times New Roman"/>
        </w:rPr>
      </w:pP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t>Nepoužívať tento veterinárny liek po dátume exspirácie uvedenom na obale. Dátum exspirácie sa vzťahuje na posledný deň v uvedenom mesiaci.</w:t>
      </w:r>
    </w:p>
    <w:p w:rsidR="00B30A51" w:rsidRPr="00B30A51" w:rsidRDefault="00B30A51" w:rsidP="00B30A51">
      <w:pPr>
        <w:numPr>
          <w:ilvl w:val="12"/>
          <w:numId w:val="0"/>
        </w:numPr>
        <w:rPr>
          <w:rFonts w:ascii="Times New Roman" w:eastAsia="Times New Roman" w:hAnsi="Times New Roman" w:cs="Times New Roman"/>
        </w:rPr>
      </w:pPr>
    </w:p>
    <w:p w:rsidR="00B30A51" w:rsidRPr="00B30A51" w:rsidRDefault="00B30A51" w:rsidP="00B30A51">
      <w:pPr>
        <w:numPr>
          <w:ilvl w:val="12"/>
          <w:numId w:val="0"/>
        </w:numPr>
        <w:rPr>
          <w:rFonts w:ascii="Times New Roman" w:eastAsia="Times New Roman" w:hAnsi="Times New Roman" w:cs="Times New Roman"/>
        </w:rPr>
      </w:pPr>
      <w:r w:rsidRPr="00B30A51">
        <w:rPr>
          <w:rFonts w:ascii="Times New Roman" w:eastAsia="Times New Roman" w:hAnsi="Times New Roman" w:cs="Times New Roman"/>
          <w:szCs w:val="20"/>
        </w:rPr>
        <w:t>Čas použiteľnosti po prvom otvorení obalu: 6 mesiacov.</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Čas použiteľnosti po rozpustení rekonštitúcii podľa návodu: 24 hodín.</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Čas použiteľnosti po zamiešaní do tekutého krmiva podľa návodu: 2 hodiny.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b/>
        </w:rPr>
      </w:pPr>
      <w:r w:rsidRPr="00B30A51">
        <w:rPr>
          <w:rFonts w:ascii="Times New Roman" w:eastAsia="Times New Roman" w:hAnsi="Times New Roman" w:cs="Times New Roman"/>
          <w:b/>
          <w:highlight w:val="lightGray"/>
        </w:rPr>
        <w:t>12.</w:t>
      </w:r>
      <w:r w:rsidRPr="00B30A51">
        <w:rPr>
          <w:rFonts w:ascii="Times New Roman" w:eastAsia="Times New Roman" w:hAnsi="Times New Roman" w:cs="Times New Roman"/>
          <w:b/>
        </w:rPr>
        <w:tab/>
        <w:t>OSOBITNÉ UPOZORNENIA</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u w:val="single"/>
        </w:rPr>
        <w:t>Osobitné bezpečnostné opatrenia pre každý cieľový druh:</w:t>
      </w:r>
    </w:p>
    <w:p w:rsidR="00B30A51" w:rsidRPr="00B30A51" w:rsidRDefault="00B30A51" w:rsidP="00B30A51">
      <w:pPr>
        <w:jc w:val="both"/>
        <w:rPr>
          <w:rFonts w:ascii="Times New Roman" w:eastAsia="Times New Roman" w:hAnsi="Times New Roman" w:cs="Times New Roman"/>
          <w:szCs w:val="20"/>
        </w:rPr>
      </w:pPr>
      <w:r w:rsidRPr="00B30A51">
        <w:rPr>
          <w:rFonts w:ascii="Times New Roman" w:eastAsia="Times New Roman" w:hAnsi="Times New Roman" w:cs="Times New Roman"/>
          <w:szCs w:val="20"/>
        </w:rPr>
        <w:t>Liek nie je účinný voči organizmom produkujúcim beta-laktamázu.</w:t>
      </w:r>
    </w:p>
    <w:p w:rsidR="00B30A51" w:rsidRPr="00B30A51" w:rsidRDefault="00B30A51" w:rsidP="00B30A51">
      <w:pPr>
        <w:jc w:val="both"/>
        <w:rPr>
          <w:rFonts w:ascii="Times New Roman" w:eastAsia="Times New Roman" w:hAnsi="Times New Roman" w:cs="Times New Roman"/>
          <w:szCs w:val="20"/>
        </w:rPr>
      </w:pPr>
      <w:r w:rsidRPr="00B30A51">
        <w:rPr>
          <w:rFonts w:ascii="Times New Roman" w:eastAsia="Times New Roman" w:hAnsi="Times New Roman" w:cs="Times New Roman"/>
          <w:szCs w:val="20"/>
        </w:rPr>
        <w:t>Bola preukázaná úplná skrížená rezistencia medzi amoxicilínom</w:t>
      </w:r>
      <w:r w:rsidR="00306246">
        <w:rPr>
          <w:rFonts w:ascii="Times New Roman" w:eastAsia="Times New Roman" w:hAnsi="Times New Roman" w:cs="Times New Roman"/>
          <w:szCs w:val="20"/>
        </w:rPr>
        <w:t xml:space="preserve"> a inými penicilí</w:t>
      </w:r>
      <w:r w:rsidRPr="00B30A51">
        <w:rPr>
          <w:rFonts w:ascii="Times New Roman" w:eastAsia="Times New Roman" w:hAnsi="Times New Roman" w:cs="Times New Roman"/>
          <w:szCs w:val="20"/>
        </w:rPr>
        <w:t>n</w:t>
      </w:r>
      <w:r w:rsidR="00306246">
        <w:rPr>
          <w:rFonts w:ascii="Times New Roman" w:eastAsia="Times New Roman" w:hAnsi="Times New Roman" w:cs="Times New Roman"/>
          <w:szCs w:val="20"/>
        </w:rPr>
        <w:t>m</w:t>
      </w:r>
      <w:r w:rsidRPr="00B30A51">
        <w:rPr>
          <w:rFonts w:ascii="Times New Roman" w:eastAsia="Times New Roman" w:hAnsi="Times New Roman" w:cs="Times New Roman"/>
          <w:szCs w:val="20"/>
        </w:rPr>
        <w:t xml:space="preserve">i, predovšetkým amino-penicilínmi. Používanie lieku/amoxicilínu treba starostlivo zvážiť, keď testovanie antimikrobiálnej citlivosti ukázalo </w:t>
      </w:r>
      <w:r>
        <w:rPr>
          <w:rFonts w:ascii="Times New Roman" w:eastAsia="Times New Roman" w:hAnsi="Times New Roman" w:cs="Times New Roman"/>
          <w:szCs w:val="20"/>
        </w:rPr>
        <w:t>odolnosť voči penicilínom, pre</w:t>
      </w:r>
      <w:r w:rsidRPr="00B30A51">
        <w:rPr>
          <w:rFonts w:ascii="Times New Roman" w:eastAsia="Times New Roman" w:hAnsi="Times New Roman" w:cs="Times New Roman"/>
          <w:szCs w:val="20"/>
        </w:rPr>
        <w:t>t</w:t>
      </w:r>
      <w:r>
        <w:rPr>
          <w:rFonts w:ascii="Times New Roman" w:eastAsia="Times New Roman" w:hAnsi="Times New Roman" w:cs="Times New Roman"/>
          <w:szCs w:val="20"/>
        </w:rPr>
        <w:t>ož</w:t>
      </w:r>
      <w:r w:rsidRPr="00B30A51">
        <w:rPr>
          <w:rFonts w:ascii="Times New Roman" w:eastAsia="Times New Roman" w:hAnsi="Times New Roman" w:cs="Times New Roman"/>
          <w:szCs w:val="20"/>
        </w:rPr>
        <w:t>e účinnosť môže byť znížená.</w:t>
      </w:r>
    </w:p>
    <w:p w:rsidR="00B30A51" w:rsidRPr="00B30A51" w:rsidRDefault="00B30A51" w:rsidP="00B30A51">
      <w:pPr>
        <w:rPr>
          <w:rFonts w:ascii="Times New Roman" w:eastAsia="Times New Roman" w:hAnsi="Times New Roman" w:cs="Times New Roman"/>
          <w:iCs/>
        </w:rPr>
      </w:pPr>
      <w:r w:rsidRPr="00B30A51">
        <w:rPr>
          <w:rFonts w:ascii="Times New Roman" w:eastAsia="Times New Roman" w:hAnsi="Times New Roman" w:cs="Times New Roman"/>
          <w:szCs w:val="20"/>
        </w:rPr>
        <w:t>Absorpcia lieku zvieratami môže byť zmenená následkom choroby. V prípade nedostatočnej spotreby vody treba zvieratá liečiť parenterálne použitím vhodného injekčného lieku, ktorý predpíše veterinár.</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u w:val="single"/>
        </w:rPr>
      </w:pPr>
      <w:r w:rsidRPr="00B30A51">
        <w:rPr>
          <w:rFonts w:ascii="Times New Roman" w:eastAsia="Times New Roman" w:hAnsi="Times New Roman" w:cs="Times New Roman"/>
          <w:szCs w:val="20"/>
          <w:u w:val="single"/>
        </w:rPr>
        <w:t>Osobitné bezpečnostné opatrenia na používanie u zvierat:</w:t>
      </w:r>
    </w:p>
    <w:p w:rsidR="00B30A51" w:rsidRPr="00B30A51" w:rsidRDefault="00B30A51" w:rsidP="00B30A51">
      <w:pPr>
        <w:tabs>
          <w:tab w:val="left" w:pos="567"/>
        </w:tabs>
        <w:jc w:val="both"/>
        <w:rPr>
          <w:rFonts w:ascii="Times New Roman" w:eastAsia="Times New Roman" w:hAnsi="Times New Roman" w:cs="Times New Roman"/>
          <w:lang w:val="en-US"/>
        </w:rPr>
      </w:pPr>
      <w:r w:rsidRPr="00B30A51">
        <w:rPr>
          <w:rFonts w:ascii="Times New Roman" w:eastAsia="Times New Roman" w:hAnsi="Times New Roman" w:cs="Times New Roman"/>
          <w:lang w:val="en-US"/>
        </w:rPr>
        <w:t xml:space="preserve">Pri používaní lieku treba brať do úvahy úradnú, národnú a regionálnu antimikrobiálnu politiku. Použitie lieku by malo byť založené na testovaní citlivosti baktérií izolovaných zo zvieraťa. Ak to nie je možné, liečba má byť založená na lokálnych (regionálnych, farmových) epidemiologických informáciách o citlivosti cieľovej baktérie. </w:t>
      </w:r>
    </w:p>
    <w:p w:rsidR="00B30A51" w:rsidRPr="00B30A51" w:rsidRDefault="00B30A51" w:rsidP="00B30A51">
      <w:pPr>
        <w:tabs>
          <w:tab w:val="left" w:pos="567"/>
        </w:tabs>
        <w:jc w:val="both"/>
        <w:rPr>
          <w:rFonts w:ascii="Times New Roman" w:eastAsia="Times New Roman" w:hAnsi="Times New Roman" w:cs="Times New Roman"/>
        </w:rPr>
      </w:pPr>
      <w:r w:rsidRPr="00B30A51">
        <w:rPr>
          <w:rFonts w:ascii="Times New Roman" w:eastAsia="Times New Roman" w:hAnsi="Times New Roman" w:cs="Times New Roman"/>
        </w:rPr>
        <w:t>Použitie lieku odlišné od pokynov uvedených v tejto písomnej informácii pre používateľov môže zvýšiť rozšírenie baktérií rezistentných voči amoxicilínu a znížiť jeho účinnosť a účinnosť liečby inými penicilínmi z dôvodu možnej skríženej rezistencie.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u w:val="single"/>
        </w:rPr>
        <w:t>Osobitné bezpečnostné opatrenia, ktoré má urobiť osoba podávajúca liek zvieratám:</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 xml:space="preserve">Penicilíny a cefalosporíny môžu zapríčiniť precitlivenosť (alergiu) po injekcii, inhalácii, požití alebo po kontakte s kožou. Precitlivenosť na penicilíny môže viesť ku </w:t>
      </w:r>
      <w:r>
        <w:rPr>
          <w:rFonts w:ascii="Times New Roman" w:eastAsia="Times New Roman" w:hAnsi="Times New Roman" w:cs="Times New Roman"/>
          <w:szCs w:val="20"/>
        </w:rPr>
        <w:t>skríženej</w:t>
      </w:r>
      <w:r w:rsidRPr="00B30A51">
        <w:rPr>
          <w:rFonts w:ascii="Times New Roman" w:eastAsia="Times New Roman" w:hAnsi="Times New Roman" w:cs="Times New Roman"/>
          <w:szCs w:val="20"/>
        </w:rPr>
        <w:t xml:space="preserve"> reakcii na cefalosporíny a penicilíny a naopak. Alergické reakcie na tieto látky môžu byť občas vážne.</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Osoby so známou precitlivenosťou na beta-laktámové antibiotiká sa majú vyhýbať manipulácii s liekom.</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S týmto liekom zaobchádzajte s veľkou opatrnosťou, aby ste sa vyhli expozícii, dodržiavajte všetky odporúčané bezpečnostné opatrenia.</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Vyhýbajte sa vdýchnutiu prachu. Noste buď jednorazový polomaskový respirátor spĺňajúci európsku normu EN149 alebo respirátor na viacnásobné použitie spĺňajúci európsku normu EN140 s filtrom podľa EN143.</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Počas prípravy alebo podávania medikovanej vody alebo tekutého krmiva noste rukavice.</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Po použití si umyte ruky. Po manipulácii s liekom alebo medikovanou vodou či tekutým krmivom si umyte nezakrytú časť pokožky.</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V prípade kontaktu s očami alebo pokožkou opláchnite postihnutú oblasť veľkým množstvom čistej vody.</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Počas manipulácie s liekom nefajčite, nejedzte a nepite. V prípade náhodného požitia okamžite vypláchnite ústa vodou a vyhľadajte lekára.</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Ak sa u vás po expozícii vyvinú príznaky ako napríklad kožná vyrážka, vyhľadajte lekársku pomoc a ukážte lekárovi toto varovanie. Opuchnutie tváre, pier alebo očí či ťažkosti s dýchaním sú závažnejšie symptómy, ktoré vyžadujú okamžité poskytnutie lekárskej pomoci.</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u w:val="single"/>
        </w:rPr>
      </w:pPr>
      <w:r w:rsidRPr="00B30A51">
        <w:rPr>
          <w:rFonts w:ascii="Times New Roman" w:eastAsia="Times New Roman" w:hAnsi="Times New Roman" w:cs="Times New Roman"/>
          <w:u w:val="single"/>
        </w:rPr>
        <w:t>Gravidita, laktácia a znáška:</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Laboratórne štúdie u potkanov nepreukázali žiadny dôkaz o teratogénnom účinku následkom podania amoxicilínu.</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szCs w:val="20"/>
        </w:rPr>
        <w:t>Použiť len po zhodnotení prínosu/rizika zodpovedným veterinárnym lekárom.</w:t>
      </w:r>
    </w:p>
    <w:p w:rsidR="00B30A51" w:rsidRPr="00B30A51" w:rsidRDefault="00B30A51" w:rsidP="00B30A51">
      <w:pPr>
        <w:jc w:val="both"/>
        <w:rPr>
          <w:rFonts w:ascii="Times New Roman" w:eastAsia="Times New Roman" w:hAnsi="Times New Roman" w:cs="Times New Roman"/>
        </w:rPr>
      </w:pPr>
      <w:r w:rsidRPr="00B30A51">
        <w:rPr>
          <w:rFonts w:ascii="Times New Roman" w:eastAsia="Times New Roman" w:hAnsi="Times New Roman" w:cs="Times New Roman"/>
          <w:u w:val="single"/>
        </w:rPr>
        <w:lastRenderedPageBreak/>
        <w:t>Liekové interakcie a iné formy vzájomného pôsobenia:</w:t>
      </w:r>
    </w:p>
    <w:p w:rsidR="00B30A51" w:rsidRPr="00B30A51" w:rsidRDefault="00B30A51" w:rsidP="00B30A51">
      <w:pPr>
        <w:tabs>
          <w:tab w:val="left" w:pos="567"/>
        </w:tabs>
        <w:spacing w:line="260" w:lineRule="exact"/>
        <w:rPr>
          <w:rFonts w:ascii="Times New Roman" w:eastAsia="Times New Roman" w:hAnsi="Times New Roman" w:cs="Times New Roman"/>
        </w:rPr>
      </w:pPr>
      <w:r w:rsidRPr="00B30A51">
        <w:rPr>
          <w:rFonts w:ascii="Times New Roman" w:eastAsia="Times New Roman" w:hAnsi="Times New Roman" w:cs="Times New Roman"/>
          <w:szCs w:val="20"/>
        </w:rPr>
        <w:t>Liek nepodávajte spolu s antibiotikami, ktoré majú bakteriostatický spôsob účinku, ako sú tetracyklíny, makrolidy, sulfonamidy, pretože môžu antagonizovať baktericídny účinok penicilínov.</w:t>
      </w:r>
    </w:p>
    <w:p w:rsidR="00B30A51" w:rsidRPr="00B30A51" w:rsidRDefault="00B30A51" w:rsidP="00B30A51">
      <w:pPr>
        <w:tabs>
          <w:tab w:val="left" w:pos="567"/>
        </w:tabs>
        <w:spacing w:line="260" w:lineRule="exact"/>
        <w:rPr>
          <w:rFonts w:ascii="Times New Roman" w:eastAsia="Times New Roman" w:hAnsi="Times New Roman" w:cs="Times New Roman"/>
        </w:rPr>
      </w:pPr>
      <w:r w:rsidRPr="00B30A51">
        <w:rPr>
          <w:rFonts w:ascii="Times New Roman" w:eastAsia="Times New Roman" w:hAnsi="Times New Roman" w:cs="Times New Roman"/>
          <w:szCs w:val="20"/>
        </w:rPr>
        <w:t xml:space="preserve">Nepoužívajte súčasne s neomycínom, pretože blokuje absorpciu perorálnych penicilínov. </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u w:val="single"/>
        </w:rPr>
        <w:t>Predávkovanie (príznaky, núdzové postupy, antidotá):</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Neboli nahlásené žiadne problémy s predávkovaním. Liečba má byť symptomatická a nie sú dostupné žiadne špecifické antidotá.</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u w:val="single"/>
        </w:rPr>
        <w:t>Inkompatibility</w:t>
      </w:r>
      <w:r w:rsidRPr="00B30A51">
        <w:rPr>
          <w:rFonts w:ascii="Times New Roman" w:eastAsia="Times New Roman" w:hAnsi="Times New Roman" w:cs="Times New Roman"/>
          <w:szCs w:val="20"/>
        </w:rPr>
        <w:t>:</w:t>
      </w: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Z dôvodu chýbania štúdií kompatibility sa tento veterinárny liek nesmie miešať s inými veterinárnymi liekmi.</w:t>
      </w:r>
    </w:p>
    <w:p w:rsidR="00B30A51" w:rsidRPr="00B30A51" w:rsidRDefault="00B30A51" w:rsidP="00B30A51">
      <w:pPr>
        <w:rPr>
          <w:rFonts w:ascii="Times New Roman" w:eastAsia="Times New Roman" w:hAnsi="Times New Roman" w:cs="Times New Roman"/>
        </w:rPr>
      </w:pPr>
    </w:p>
    <w:p w:rsidR="00B30A51" w:rsidRPr="00B30A51" w:rsidRDefault="00B30A51" w:rsidP="00B30A51">
      <w:pPr>
        <w:keepNext/>
        <w:ind w:left="567" w:hanging="567"/>
        <w:rPr>
          <w:rFonts w:ascii="Times New Roman" w:eastAsia="Times New Roman" w:hAnsi="Times New Roman" w:cs="Times New Roman"/>
          <w:b/>
        </w:rPr>
      </w:pPr>
      <w:r w:rsidRPr="00B30A51">
        <w:rPr>
          <w:rFonts w:ascii="Times New Roman" w:eastAsia="Times New Roman" w:hAnsi="Times New Roman" w:cs="Times New Roman"/>
          <w:b/>
          <w:highlight w:val="lightGray"/>
        </w:rPr>
        <w:t>13.</w:t>
      </w:r>
      <w:r w:rsidRPr="00B30A51">
        <w:rPr>
          <w:rFonts w:ascii="Times New Roman" w:eastAsia="Times New Roman" w:hAnsi="Times New Roman" w:cs="Times New Roman"/>
          <w:b/>
        </w:rPr>
        <w:tab/>
        <w:t>OSOBITNÉ BEZPEČNOSTNÉ OPATRENIA NA ZNEŠKODNENIE NEPOUŽITÉHO LIEKU(-OV) ALEBO ODPADOVÉHO MATERIÁLU, V PRÍPADE POTREBY</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Každý nepoužitý veterinárny liek alebo odpadové materiály z tohto veterinárneho lieku musia byť zlikvidované v súlade s  miestnymi požiadavkami.</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14.</w:t>
      </w:r>
      <w:r w:rsidRPr="00B30A51">
        <w:rPr>
          <w:rFonts w:ascii="Times New Roman" w:eastAsia="Times New Roman" w:hAnsi="Times New Roman" w:cs="Times New Roman"/>
          <w:b/>
        </w:rPr>
        <w:tab/>
        <w:t>DÁTUM POSLEDNÉHO SCHVÁLENIA TEXTU V PÍSOMNEJ INFORMÁCII PRE POUŽÍVATEĽOV</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b/>
          <w:highlight w:val="lightGray"/>
        </w:rPr>
        <w:t>15.</w:t>
      </w:r>
      <w:r w:rsidRPr="00B30A51">
        <w:rPr>
          <w:rFonts w:ascii="Times New Roman" w:eastAsia="Times New Roman" w:hAnsi="Times New Roman" w:cs="Times New Roman"/>
          <w:b/>
        </w:rPr>
        <w:tab/>
        <w:t>ĎALŠIE INFORMÁCIE</w:t>
      </w:r>
    </w:p>
    <w:p w:rsidR="00B30A51" w:rsidRPr="00B30A51" w:rsidRDefault="00B30A51" w:rsidP="00B30A51">
      <w:pPr>
        <w:rPr>
          <w:rFonts w:ascii="Times New Roman" w:eastAsia="Times New Roman" w:hAnsi="Times New Roman" w:cs="Times New Roman"/>
        </w:rPr>
      </w:pPr>
    </w:p>
    <w:p w:rsidR="00B30A51" w:rsidRPr="00B30A51" w:rsidRDefault="00B30A51" w:rsidP="00B30A51">
      <w:pPr>
        <w:rPr>
          <w:rFonts w:ascii="Times New Roman" w:eastAsia="Times New Roman" w:hAnsi="Times New Roman" w:cs="Times New Roman"/>
        </w:rPr>
      </w:pPr>
      <w:r w:rsidRPr="00B30A51">
        <w:rPr>
          <w:rFonts w:ascii="Times New Roman" w:eastAsia="Times New Roman" w:hAnsi="Times New Roman" w:cs="Times New Roman"/>
          <w:szCs w:val="20"/>
        </w:rPr>
        <w:t>Nie všetky veľkosti balenia sa musia uvádzať na trh.</w:t>
      </w:r>
    </w:p>
    <w:p w:rsidR="00B30A51" w:rsidRPr="00B30A51" w:rsidRDefault="00B30A51" w:rsidP="00B30A51">
      <w:pPr>
        <w:rPr>
          <w:rFonts w:ascii="Times New Roman" w:eastAsia="Times New Roman" w:hAnsi="Times New Roman" w:cs="Times New Roman"/>
        </w:rPr>
      </w:pPr>
    </w:p>
    <w:p w:rsidR="00B30A51" w:rsidRPr="00B30A51" w:rsidRDefault="00B30A51" w:rsidP="00B30A51">
      <w:pPr>
        <w:tabs>
          <w:tab w:val="left" w:pos="567"/>
        </w:tabs>
        <w:spacing w:line="260" w:lineRule="exact"/>
        <w:rPr>
          <w:rFonts w:ascii="Times New Roman" w:eastAsia="Times New Roman" w:hAnsi="Times New Roman" w:cs="Times New Roman"/>
          <w:szCs w:val="20"/>
        </w:rPr>
      </w:pPr>
    </w:p>
    <w:p w:rsidR="00B30A51" w:rsidRPr="00B30A51" w:rsidRDefault="00B30A51" w:rsidP="00B30A51">
      <w:pPr>
        <w:tabs>
          <w:tab w:val="left" w:pos="567"/>
        </w:tabs>
        <w:spacing w:line="260" w:lineRule="exact"/>
        <w:rPr>
          <w:rFonts w:ascii="Times New Roman" w:eastAsia="Times New Roman" w:hAnsi="Times New Roman" w:cs="Times New Roman"/>
          <w:szCs w:val="20"/>
        </w:rPr>
      </w:pPr>
      <w:r w:rsidRPr="00B30A51">
        <w:rPr>
          <w:rFonts w:ascii="Times New Roman" w:eastAsia="Times New Roman" w:hAnsi="Times New Roman" w:cs="Times New Roman"/>
          <w:szCs w:val="20"/>
        </w:rPr>
        <w:t>Výdaj lieku je viazaný na veterinárny predpis.</w:t>
      </w:r>
    </w:p>
    <w:p w:rsidR="00B30A51" w:rsidRDefault="00B30A51"/>
    <w:sectPr w:rsidR="00B30A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AA" w:rsidRDefault="00A137AA">
      <w:r>
        <w:separator/>
      </w:r>
    </w:p>
  </w:endnote>
  <w:endnote w:type="continuationSeparator" w:id="0">
    <w:p w:rsidR="00A137AA" w:rsidRDefault="00A1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86041"/>
      <w:docPartObj>
        <w:docPartGallery w:val="Page Numbers (Bottom of Page)"/>
        <w:docPartUnique/>
      </w:docPartObj>
    </w:sdtPr>
    <w:sdtContent>
      <w:p w:rsidR="004C061C" w:rsidRDefault="004C061C">
        <w:pPr>
          <w:pStyle w:val="Pta"/>
          <w:jc w:val="right"/>
        </w:pPr>
        <w:r>
          <w:fldChar w:fldCharType="begin"/>
        </w:r>
        <w:r>
          <w:instrText>PAGE   \* MERGEFORMAT</w:instrText>
        </w:r>
        <w:r>
          <w:fldChar w:fldCharType="separate"/>
        </w:r>
        <w:r w:rsidR="00326080">
          <w:rPr>
            <w:noProof/>
          </w:rPr>
          <w:t>2</w:t>
        </w:r>
        <w:r>
          <w:fldChar w:fldCharType="end"/>
        </w:r>
      </w:p>
    </w:sdtContent>
  </w:sdt>
  <w:p w:rsidR="00B30A51" w:rsidRPr="00B94A1B" w:rsidRDefault="00B30A51">
    <w:pPr>
      <w:pStyle w:val="Pta"/>
      <w:tabs>
        <w:tab w:val="right" w:pos="8931"/>
      </w:tabs>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51" w:rsidRDefault="00B30A51">
    <w:pPr>
      <w:pStyle w:val="Pta"/>
      <w:tabs>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AA" w:rsidRDefault="00A137AA">
      <w:r>
        <w:separator/>
      </w:r>
    </w:p>
  </w:footnote>
  <w:footnote w:type="continuationSeparator" w:id="0">
    <w:p w:rsidR="00A137AA" w:rsidRDefault="00A1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52"/>
    <w:rsid w:val="001807A8"/>
    <w:rsid w:val="00306246"/>
    <w:rsid w:val="00326080"/>
    <w:rsid w:val="004C061C"/>
    <w:rsid w:val="00582343"/>
    <w:rsid w:val="0069025D"/>
    <w:rsid w:val="006A3637"/>
    <w:rsid w:val="008C1B52"/>
    <w:rsid w:val="009B5EFC"/>
    <w:rsid w:val="00A137AA"/>
    <w:rsid w:val="00B30A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8671"/>
  <w15:docId w15:val="{5AD9142C-7A69-448D-972C-88728DE9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3637"/>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B30A51"/>
    <w:pPr>
      <w:tabs>
        <w:tab w:val="center" w:pos="4536"/>
        <w:tab w:val="right" w:pos="9072"/>
      </w:tabs>
    </w:pPr>
  </w:style>
  <w:style w:type="character" w:customStyle="1" w:styleId="HlavikaChar">
    <w:name w:val="Hlavička Char"/>
    <w:basedOn w:val="Predvolenpsmoodseku"/>
    <w:link w:val="Hlavika"/>
    <w:uiPriority w:val="99"/>
    <w:semiHidden/>
    <w:rsid w:val="00B30A51"/>
    <w:rPr>
      <w:rFonts w:ascii="Calibri" w:hAnsi="Calibri" w:cs="Calibri"/>
    </w:rPr>
  </w:style>
  <w:style w:type="paragraph" w:styleId="Pta">
    <w:name w:val="footer"/>
    <w:basedOn w:val="Normlny"/>
    <w:link w:val="PtaChar"/>
    <w:uiPriority w:val="99"/>
    <w:unhideWhenUsed/>
    <w:rsid w:val="00B30A51"/>
    <w:pPr>
      <w:tabs>
        <w:tab w:val="center" w:pos="4536"/>
        <w:tab w:val="right" w:pos="9072"/>
      </w:tabs>
    </w:pPr>
  </w:style>
  <w:style w:type="character" w:customStyle="1" w:styleId="PtaChar">
    <w:name w:val="Päta Char"/>
    <w:basedOn w:val="Predvolenpsmoodseku"/>
    <w:link w:val="Pta"/>
    <w:uiPriority w:val="99"/>
    <w:rsid w:val="00B30A51"/>
    <w:rPr>
      <w:rFonts w:ascii="Calibri" w:hAnsi="Calibri" w:cs="Calibri"/>
    </w:rPr>
  </w:style>
  <w:style w:type="paragraph" w:styleId="Textbubliny">
    <w:name w:val="Balloon Text"/>
    <w:basedOn w:val="Normlny"/>
    <w:link w:val="TextbublinyChar"/>
    <w:uiPriority w:val="99"/>
    <w:semiHidden/>
    <w:unhideWhenUsed/>
    <w:rsid w:val="004C061C"/>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5613">
      <w:bodyDiv w:val="1"/>
      <w:marLeft w:val="0"/>
      <w:marRight w:val="0"/>
      <w:marTop w:val="0"/>
      <w:marBottom w:val="0"/>
      <w:divBdr>
        <w:top w:val="none" w:sz="0" w:space="0" w:color="auto"/>
        <w:left w:val="none" w:sz="0" w:space="0" w:color="auto"/>
        <w:bottom w:val="none" w:sz="0" w:space="0" w:color="auto"/>
        <w:right w:val="none" w:sz="0" w:space="0" w:color="auto"/>
      </w:divBdr>
    </w:div>
    <w:div w:id="372116552">
      <w:bodyDiv w:val="1"/>
      <w:marLeft w:val="0"/>
      <w:marRight w:val="0"/>
      <w:marTop w:val="0"/>
      <w:marBottom w:val="0"/>
      <w:divBdr>
        <w:top w:val="none" w:sz="0" w:space="0" w:color="auto"/>
        <w:left w:val="none" w:sz="0" w:space="0" w:color="auto"/>
        <w:bottom w:val="none" w:sz="0" w:space="0" w:color="auto"/>
        <w:right w:val="none" w:sz="0" w:space="0" w:color="auto"/>
      </w:divBdr>
    </w:div>
    <w:div w:id="18323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4E72-F58E-4BBE-B6F5-26B8D0F9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4202</Words>
  <Characters>23954</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ZF</cp:lastModifiedBy>
  <cp:revision>4</cp:revision>
  <cp:lastPrinted>2021-02-22T08:01:00Z</cp:lastPrinted>
  <dcterms:created xsi:type="dcterms:W3CDTF">2021-02-17T11:12:00Z</dcterms:created>
  <dcterms:modified xsi:type="dcterms:W3CDTF">2021-02-22T08:08:00Z</dcterms:modified>
</cp:coreProperties>
</file>