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A2" w:rsidRDefault="004F71A2" w:rsidP="004F71A2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4F71A2" w:rsidRDefault="004F71A2" w:rsidP="004F71A2"/>
    <w:p w:rsidR="00A16657" w:rsidRDefault="00A16657" w:rsidP="00A16657">
      <w:pPr>
        <w:rPr>
          <w:b/>
          <w:bCs/>
          <w:szCs w:val="22"/>
        </w:rPr>
      </w:pPr>
    </w:p>
    <w:p w:rsidR="00A16657" w:rsidRDefault="00A16657" w:rsidP="00A16657">
      <w:pPr>
        <w:rPr>
          <w:b/>
          <w:bCs/>
          <w:szCs w:val="22"/>
        </w:rPr>
      </w:pPr>
    </w:p>
    <w:p w:rsidR="00A16657" w:rsidRDefault="00A16657" w:rsidP="00A16657">
      <w:pPr>
        <w:rPr>
          <w:b/>
          <w:bCs/>
          <w:szCs w:val="22"/>
        </w:rPr>
      </w:pPr>
    </w:p>
    <w:p w:rsidR="00932226" w:rsidRPr="00D80A24" w:rsidRDefault="00932226" w:rsidP="00A16657">
      <w:pPr>
        <w:rPr>
          <w:b/>
          <w:bCs/>
          <w:szCs w:val="22"/>
        </w:rPr>
      </w:pPr>
      <w:r w:rsidRPr="00D80A24">
        <w:rPr>
          <w:b/>
          <w:bCs/>
          <w:szCs w:val="22"/>
        </w:rPr>
        <w:t>1.</w:t>
      </w:r>
      <w:r w:rsidRPr="00D80A24">
        <w:rPr>
          <w:b/>
          <w:bCs/>
          <w:szCs w:val="22"/>
        </w:rPr>
        <w:tab/>
        <w:t>NÁZOV VETERINÁRNEHO LIEKU</w:t>
      </w:r>
    </w:p>
    <w:p w:rsidR="00932226" w:rsidRPr="00D80A24" w:rsidRDefault="00932226" w:rsidP="00F95F06">
      <w:pPr>
        <w:jc w:val="both"/>
        <w:rPr>
          <w:szCs w:val="22"/>
        </w:rPr>
      </w:pPr>
    </w:p>
    <w:p w:rsidR="00F95F06" w:rsidRPr="00BA1684" w:rsidRDefault="00D35A49" w:rsidP="00F95F06">
      <w:pPr>
        <w:tabs>
          <w:tab w:val="left" w:pos="708"/>
        </w:tabs>
        <w:jc w:val="both"/>
        <w:rPr>
          <w:szCs w:val="22"/>
        </w:rPr>
      </w:pPr>
      <w:r>
        <w:rPr>
          <w:sz w:val="24"/>
        </w:rPr>
        <w:t>Suiseng Coli / C</w:t>
      </w:r>
      <w:r w:rsidR="00F95F06" w:rsidRPr="00D80A24">
        <w:rPr>
          <w:szCs w:val="22"/>
        </w:rPr>
        <w:t xml:space="preserve"> injekčná suspenzia pre ošípané.</w:t>
      </w:r>
    </w:p>
    <w:p w:rsidR="00932226" w:rsidRPr="00BA1684" w:rsidRDefault="00932226" w:rsidP="00F95F06">
      <w:pPr>
        <w:jc w:val="both"/>
        <w:rPr>
          <w:szCs w:val="22"/>
        </w:rPr>
      </w:pPr>
    </w:p>
    <w:p w:rsidR="004F71A2" w:rsidRPr="00BA1684" w:rsidRDefault="004F71A2" w:rsidP="00F95F06">
      <w:pPr>
        <w:jc w:val="both"/>
        <w:rPr>
          <w:szCs w:val="22"/>
        </w:rPr>
      </w:pPr>
    </w:p>
    <w:p w:rsidR="00932226" w:rsidRPr="00D80A24" w:rsidRDefault="00932226" w:rsidP="00F95F06">
      <w:pPr>
        <w:jc w:val="both"/>
        <w:rPr>
          <w:szCs w:val="22"/>
        </w:rPr>
      </w:pPr>
      <w:r w:rsidRPr="00D80A24">
        <w:rPr>
          <w:b/>
          <w:szCs w:val="22"/>
        </w:rPr>
        <w:t>2.</w:t>
      </w:r>
      <w:r w:rsidRPr="00D80A24">
        <w:rPr>
          <w:b/>
          <w:szCs w:val="22"/>
        </w:rPr>
        <w:tab/>
        <w:t>KVALITATÍVNE A KVANTITATÍVNE ZLOŽENIE</w:t>
      </w:r>
    </w:p>
    <w:p w:rsidR="00932226" w:rsidRPr="00D80A24" w:rsidRDefault="00932226" w:rsidP="00F95F06">
      <w:pPr>
        <w:jc w:val="both"/>
        <w:rPr>
          <w:szCs w:val="22"/>
        </w:rPr>
      </w:pPr>
    </w:p>
    <w:p w:rsidR="002E7B52" w:rsidRPr="009D2E34" w:rsidRDefault="002E7B52" w:rsidP="002E7B52">
      <w:r>
        <w:t>Každá dávka (2 ml) obsahuje:</w:t>
      </w:r>
    </w:p>
    <w:p w:rsidR="00F95F06" w:rsidRPr="00264C62" w:rsidRDefault="00F95F06" w:rsidP="00F95F06">
      <w:pPr>
        <w:tabs>
          <w:tab w:val="left" w:pos="1701"/>
        </w:tabs>
        <w:jc w:val="both"/>
        <w:rPr>
          <w:b/>
          <w:szCs w:val="22"/>
        </w:rPr>
      </w:pPr>
    </w:p>
    <w:p w:rsidR="00F95F06" w:rsidRPr="00D80A24" w:rsidRDefault="00F95F06" w:rsidP="00F95F06">
      <w:pPr>
        <w:tabs>
          <w:tab w:val="left" w:pos="1701"/>
        </w:tabs>
        <w:jc w:val="both"/>
        <w:rPr>
          <w:b/>
          <w:szCs w:val="22"/>
        </w:rPr>
      </w:pPr>
      <w:r w:rsidRPr="00D80A24">
        <w:rPr>
          <w:b/>
          <w:szCs w:val="22"/>
        </w:rPr>
        <w:t>Účinné látky:</w:t>
      </w:r>
    </w:p>
    <w:p w:rsidR="00F95F06" w:rsidRPr="00F72F15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</w:p>
    <w:p w:rsidR="00F95F06" w:rsidRPr="00CF2B18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D80A24">
        <w:rPr>
          <w:szCs w:val="22"/>
        </w:rPr>
        <w:t>Fimbriálny</w:t>
      </w:r>
      <w:proofErr w:type="spellEnd"/>
      <w:r w:rsidRPr="00D80A24">
        <w:rPr>
          <w:szCs w:val="22"/>
        </w:rPr>
        <w:t xml:space="preserve"> </w:t>
      </w:r>
      <w:proofErr w:type="spellStart"/>
      <w:r w:rsidRPr="00D80A24">
        <w:rPr>
          <w:szCs w:val="22"/>
        </w:rPr>
        <w:t>adhezín</w:t>
      </w:r>
      <w:proofErr w:type="spellEnd"/>
      <w:r w:rsidRPr="00D80A24">
        <w:rPr>
          <w:szCs w:val="22"/>
        </w:rPr>
        <w:t xml:space="preserve"> F4ab </w:t>
      </w:r>
      <w:r w:rsidRPr="00D80A24">
        <w:rPr>
          <w:i/>
          <w:szCs w:val="22"/>
        </w:rPr>
        <w:t xml:space="preserve">E. coli </w:t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i/>
          <w:szCs w:val="22"/>
        </w:rPr>
        <w:tab/>
      </w:r>
      <w:r w:rsidRPr="00D80A24">
        <w:rPr>
          <w:szCs w:val="22"/>
        </w:rPr>
        <w:t>≥65% ER</w:t>
      </w:r>
      <w:r w:rsidRPr="00EA0C91">
        <w:rPr>
          <w:szCs w:val="22"/>
          <w:vertAlign w:val="subscript"/>
        </w:rPr>
        <w:t xml:space="preserve">60 </w:t>
      </w:r>
      <w:r w:rsidRPr="00CF2B18">
        <w:rPr>
          <w:szCs w:val="22"/>
        </w:rPr>
        <w:t>*</w:t>
      </w:r>
    </w:p>
    <w:p w:rsidR="00F95F06" w:rsidRPr="00F72F15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F65955">
        <w:rPr>
          <w:szCs w:val="22"/>
        </w:rPr>
        <w:t>Fimbriálny</w:t>
      </w:r>
      <w:proofErr w:type="spellEnd"/>
      <w:r w:rsidRPr="00F65955">
        <w:rPr>
          <w:szCs w:val="22"/>
        </w:rPr>
        <w:t xml:space="preserve"> </w:t>
      </w:r>
      <w:proofErr w:type="spellStart"/>
      <w:r w:rsidRPr="00F65955">
        <w:rPr>
          <w:szCs w:val="22"/>
        </w:rPr>
        <w:t>adhezín</w:t>
      </w:r>
      <w:proofErr w:type="spellEnd"/>
      <w:r w:rsidRPr="00F65955">
        <w:rPr>
          <w:szCs w:val="22"/>
        </w:rPr>
        <w:t xml:space="preserve"> F4ac </w:t>
      </w:r>
      <w:r w:rsidRPr="00B84A7D">
        <w:rPr>
          <w:i/>
          <w:szCs w:val="22"/>
        </w:rPr>
        <w:t xml:space="preserve">E. </w:t>
      </w:r>
      <w:proofErr w:type="spellStart"/>
      <w:r w:rsidRPr="00B81EF0">
        <w:rPr>
          <w:i/>
          <w:szCs w:val="22"/>
        </w:rPr>
        <w:t>coli</w:t>
      </w:r>
      <w:proofErr w:type="spellEnd"/>
      <w:r w:rsidRPr="00F72F15">
        <w:rPr>
          <w:i/>
          <w:szCs w:val="22"/>
        </w:rPr>
        <w:tab/>
      </w:r>
      <w:r w:rsidRPr="00F72F15">
        <w:rPr>
          <w:i/>
          <w:szCs w:val="22"/>
        </w:rPr>
        <w:tab/>
      </w:r>
      <w:r w:rsidRPr="00F72F15">
        <w:rPr>
          <w:szCs w:val="22"/>
        </w:rPr>
        <w:tab/>
      </w:r>
      <w:r w:rsidRPr="00F72F15">
        <w:rPr>
          <w:szCs w:val="22"/>
        </w:rPr>
        <w:tab/>
      </w:r>
      <w:r w:rsidRPr="00F72F15">
        <w:rPr>
          <w:szCs w:val="22"/>
        </w:rPr>
        <w:tab/>
      </w:r>
      <w:r w:rsidR="00BA1684">
        <w:rPr>
          <w:szCs w:val="22"/>
        </w:rPr>
        <w:tab/>
      </w:r>
      <w:r w:rsidRPr="00F72F15">
        <w:rPr>
          <w:szCs w:val="22"/>
        </w:rPr>
        <w:t>≥78% ER</w:t>
      </w:r>
      <w:r w:rsidRPr="00F72F15">
        <w:rPr>
          <w:szCs w:val="22"/>
          <w:vertAlign w:val="subscript"/>
        </w:rPr>
        <w:t>70</w:t>
      </w:r>
    </w:p>
    <w:p w:rsidR="00F95F06" w:rsidRPr="00264C62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D93BD1">
        <w:rPr>
          <w:szCs w:val="22"/>
        </w:rPr>
        <w:t>Fimbriálny</w:t>
      </w:r>
      <w:proofErr w:type="spellEnd"/>
      <w:r w:rsidRPr="00D93BD1">
        <w:rPr>
          <w:szCs w:val="22"/>
        </w:rPr>
        <w:t xml:space="preserve"> </w:t>
      </w:r>
      <w:proofErr w:type="spellStart"/>
      <w:r w:rsidRPr="00D93BD1">
        <w:rPr>
          <w:szCs w:val="22"/>
        </w:rPr>
        <w:t>adhezín</w:t>
      </w:r>
      <w:proofErr w:type="spellEnd"/>
      <w:r w:rsidRPr="00D93BD1">
        <w:rPr>
          <w:szCs w:val="22"/>
        </w:rPr>
        <w:t xml:space="preserve"> F5 </w:t>
      </w:r>
      <w:r w:rsidRPr="00D93BD1">
        <w:rPr>
          <w:i/>
          <w:szCs w:val="22"/>
        </w:rPr>
        <w:t>E. coli</w:t>
      </w:r>
      <w:r w:rsidRPr="00D93BD1">
        <w:rPr>
          <w:i/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625B72">
        <w:rPr>
          <w:szCs w:val="22"/>
        </w:rPr>
        <w:tab/>
      </w:r>
      <w:r w:rsidRPr="009166E2">
        <w:rPr>
          <w:szCs w:val="22"/>
        </w:rPr>
        <w:t>≥79% ER</w:t>
      </w:r>
      <w:r w:rsidRPr="00264C62">
        <w:rPr>
          <w:szCs w:val="22"/>
          <w:vertAlign w:val="subscript"/>
        </w:rPr>
        <w:t>50</w:t>
      </w:r>
    </w:p>
    <w:p w:rsidR="00F95F06" w:rsidRPr="00264C62" w:rsidRDefault="00F95F06" w:rsidP="00F95F06">
      <w:pPr>
        <w:tabs>
          <w:tab w:val="left" w:pos="1701"/>
        </w:tabs>
        <w:jc w:val="both"/>
        <w:rPr>
          <w:szCs w:val="22"/>
        </w:rPr>
      </w:pPr>
      <w:proofErr w:type="spellStart"/>
      <w:r w:rsidRPr="00264C62">
        <w:rPr>
          <w:szCs w:val="22"/>
        </w:rPr>
        <w:t>Fimbriálny</w:t>
      </w:r>
      <w:proofErr w:type="spellEnd"/>
      <w:r w:rsidRPr="00264C62">
        <w:rPr>
          <w:szCs w:val="22"/>
        </w:rPr>
        <w:t xml:space="preserve"> </w:t>
      </w:r>
      <w:proofErr w:type="spellStart"/>
      <w:r w:rsidRPr="00264C62">
        <w:rPr>
          <w:szCs w:val="22"/>
        </w:rPr>
        <w:t>adhezín</w:t>
      </w:r>
      <w:proofErr w:type="spellEnd"/>
      <w:r w:rsidRPr="00264C62">
        <w:rPr>
          <w:szCs w:val="22"/>
        </w:rPr>
        <w:t xml:space="preserve"> F6 í </w:t>
      </w:r>
      <w:r w:rsidRPr="00264C62">
        <w:rPr>
          <w:i/>
          <w:szCs w:val="22"/>
        </w:rPr>
        <w:t xml:space="preserve">E. </w:t>
      </w:r>
      <w:r w:rsidR="00D35A49">
        <w:rPr>
          <w:i/>
          <w:szCs w:val="22"/>
        </w:rPr>
        <w:t>c</w:t>
      </w:r>
      <w:r w:rsidR="00D35A49" w:rsidRPr="00264C62">
        <w:rPr>
          <w:i/>
          <w:szCs w:val="22"/>
        </w:rPr>
        <w:t>oli</w:t>
      </w:r>
      <w:r w:rsidRPr="00264C62">
        <w:rPr>
          <w:i/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="00D67649">
        <w:rPr>
          <w:szCs w:val="22"/>
        </w:rPr>
        <w:tab/>
      </w:r>
      <w:r w:rsidRPr="00264C62">
        <w:rPr>
          <w:szCs w:val="22"/>
        </w:rPr>
        <w:t>≥80% ER</w:t>
      </w:r>
      <w:r w:rsidRPr="00264C62">
        <w:rPr>
          <w:szCs w:val="22"/>
          <w:vertAlign w:val="subscript"/>
        </w:rPr>
        <w:t>25</w:t>
      </w:r>
    </w:p>
    <w:p w:rsidR="00F95F06" w:rsidRPr="00264C62" w:rsidRDefault="00F95F06" w:rsidP="00F95F06">
      <w:pPr>
        <w:tabs>
          <w:tab w:val="left" w:pos="1701"/>
        </w:tabs>
        <w:jc w:val="both"/>
        <w:rPr>
          <w:szCs w:val="22"/>
        </w:rPr>
      </w:pPr>
      <w:r w:rsidRPr="00264C62">
        <w:rPr>
          <w:szCs w:val="22"/>
        </w:rPr>
        <w:t xml:space="preserve">LT </w:t>
      </w:r>
      <w:proofErr w:type="spellStart"/>
      <w:r w:rsidRPr="00264C62">
        <w:rPr>
          <w:szCs w:val="22"/>
        </w:rPr>
        <w:t>enterotoxoid</w:t>
      </w:r>
      <w:proofErr w:type="spellEnd"/>
      <w:r w:rsidRPr="00264C62">
        <w:rPr>
          <w:szCs w:val="22"/>
        </w:rPr>
        <w:t xml:space="preserve"> </w:t>
      </w:r>
      <w:r w:rsidRPr="00264C62">
        <w:rPr>
          <w:i/>
          <w:szCs w:val="22"/>
        </w:rPr>
        <w:t>E. coli</w:t>
      </w:r>
      <w:r w:rsidRPr="00264C62">
        <w:rPr>
          <w:i/>
          <w:szCs w:val="22"/>
        </w:rPr>
        <w:tab/>
      </w:r>
      <w:r w:rsidRPr="00264C62">
        <w:rPr>
          <w:i/>
          <w:szCs w:val="22"/>
        </w:rPr>
        <w:tab/>
      </w:r>
      <w:r w:rsidRPr="00264C62">
        <w:rPr>
          <w:i/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  <w:t>≥55% ER</w:t>
      </w:r>
      <w:r w:rsidRPr="00264C62">
        <w:rPr>
          <w:szCs w:val="22"/>
          <w:vertAlign w:val="subscript"/>
        </w:rPr>
        <w:t>70</w:t>
      </w:r>
    </w:p>
    <w:p w:rsidR="00F95F06" w:rsidRPr="00264C62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264C62">
        <w:rPr>
          <w:szCs w:val="22"/>
        </w:rPr>
        <w:t>Toxoid</w:t>
      </w:r>
      <w:proofErr w:type="spellEnd"/>
      <w:r w:rsidRPr="00264C62">
        <w:rPr>
          <w:szCs w:val="22"/>
        </w:rPr>
        <w:t xml:space="preserve"> </w:t>
      </w:r>
      <w:proofErr w:type="spellStart"/>
      <w:r w:rsidRPr="00264C62">
        <w:rPr>
          <w:i/>
          <w:szCs w:val="22"/>
        </w:rPr>
        <w:t>Clostridium</w:t>
      </w:r>
      <w:proofErr w:type="spellEnd"/>
      <w:r w:rsidRPr="00264C62">
        <w:rPr>
          <w:i/>
          <w:szCs w:val="22"/>
        </w:rPr>
        <w:t xml:space="preserve"> </w:t>
      </w:r>
      <w:proofErr w:type="spellStart"/>
      <w:r w:rsidRPr="00264C62">
        <w:rPr>
          <w:i/>
          <w:szCs w:val="22"/>
        </w:rPr>
        <w:t>perfringens</w:t>
      </w:r>
      <w:proofErr w:type="spellEnd"/>
      <w:r w:rsidRPr="00264C62">
        <w:rPr>
          <w:szCs w:val="22"/>
        </w:rPr>
        <w:t>, typ C</w:t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</w:r>
      <w:r w:rsidRPr="00264C62">
        <w:rPr>
          <w:szCs w:val="22"/>
        </w:rPr>
        <w:tab/>
        <w:t>≥35% ER</w:t>
      </w:r>
      <w:r w:rsidRPr="00264C62">
        <w:rPr>
          <w:szCs w:val="22"/>
          <w:vertAlign w:val="subscript"/>
        </w:rPr>
        <w:t>25</w:t>
      </w:r>
    </w:p>
    <w:p w:rsidR="00F95F06" w:rsidRPr="00D80A24" w:rsidRDefault="00F95F06" w:rsidP="00F95F06">
      <w:pPr>
        <w:tabs>
          <w:tab w:val="left" w:pos="1701"/>
        </w:tabs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264C62">
        <w:rPr>
          <w:szCs w:val="22"/>
        </w:rPr>
        <w:t>Toxoid</w:t>
      </w:r>
      <w:proofErr w:type="spellEnd"/>
      <w:r w:rsidRPr="00264C62">
        <w:rPr>
          <w:szCs w:val="22"/>
        </w:rPr>
        <w:t xml:space="preserve"> </w:t>
      </w:r>
      <w:proofErr w:type="spellStart"/>
      <w:r w:rsidRPr="00264C62">
        <w:rPr>
          <w:i/>
          <w:szCs w:val="22"/>
        </w:rPr>
        <w:t>Clostridium</w:t>
      </w:r>
      <w:proofErr w:type="spellEnd"/>
      <w:r w:rsidRPr="00264C62">
        <w:rPr>
          <w:i/>
          <w:szCs w:val="22"/>
        </w:rPr>
        <w:t xml:space="preserve"> </w:t>
      </w:r>
      <w:proofErr w:type="spellStart"/>
      <w:r w:rsidRPr="00264C62">
        <w:rPr>
          <w:i/>
          <w:szCs w:val="22"/>
        </w:rPr>
        <w:t>novyi</w:t>
      </w:r>
      <w:proofErr w:type="spellEnd"/>
      <w:r w:rsidRPr="00264C62">
        <w:rPr>
          <w:szCs w:val="22"/>
        </w:rPr>
        <w:t>, typ</w:t>
      </w:r>
      <w:r w:rsidRPr="00D80A24">
        <w:rPr>
          <w:szCs w:val="22"/>
        </w:rPr>
        <w:t xml:space="preserve"> B</w:t>
      </w:r>
      <w:r w:rsidR="000F2086" w:rsidRPr="00D80A24">
        <w:rPr>
          <w:szCs w:val="22"/>
        </w:rPr>
        <w:tab/>
      </w:r>
      <w:r w:rsidR="000F2086" w:rsidRPr="00D80A24">
        <w:rPr>
          <w:szCs w:val="22"/>
        </w:rPr>
        <w:tab/>
      </w:r>
      <w:r w:rsidR="000F2086" w:rsidRPr="00D80A24">
        <w:rPr>
          <w:szCs w:val="22"/>
        </w:rPr>
        <w:tab/>
      </w:r>
      <w:r w:rsidR="000F2086" w:rsidRPr="00D80A24">
        <w:rPr>
          <w:szCs w:val="22"/>
        </w:rPr>
        <w:tab/>
      </w:r>
      <w:r w:rsidRPr="00D80A24">
        <w:rPr>
          <w:szCs w:val="22"/>
        </w:rPr>
        <w:tab/>
        <w:t>≥50% ER</w:t>
      </w:r>
      <w:r w:rsidRPr="00D80A24">
        <w:rPr>
          <w:szCs w:val="22"/>
          <w:vertAlign w:val="subscript"/>
        </w:rPr>
        <w:t>120</w:t>
      </w:r>
    </w:p>
    <w:p w:rsidR="00A16657" w:rsidRDefault="00A16657" w:rsidP="00F95F06">
      <w:pPr>
        <w:tabs>
          <w:tab w:val="left" w:pos="1701"/>
        </w:tabs>
        <w:jc w:val="both"/>
        <w:rPr>
          <w:szCs w:val="22"/>
        </w:rPr>
      </w:pPr>
    </w:p>
    <w:p w:rsidR="00F95F06" w:rsidRPr="00D80A24" w:rsidRDefault="00F95F06" w:rsidP="00F95F06">
      <w:pPr>
        <w:tabs>
          <w:tab w:val="left" w:pos="1701"/>
        </w:tabs>
        <w:jc w:val="both"/>
        <w:rPr>
          <w:szCs w:val="22"/>
        </w:rPr>
      </w:pPr>
      <w:r w:rsidRPr="00D80A24">
        <w:rPr>
          <w:szCs w:val="22"/>
        </w:rPr>
        <w:t xml:space="preserve">*% </w:t>
      </w:r>
      <w:proofErr w:type="spellStart"/>
      <w:r w:rsidRPr="00D80A24">
        <w:rPr>
          <w:szCs w:val="22"/>
        </w:rPr>
        <w:t>ERx</w:t>
      </w:r>
      <w:proofErr w:type="spellEnd"/>
      <w:r w:rsidRPr="00D80A24">
        <w:rPr>
          <w:szCs w:val="22"/>
        </w:rPr>
        <w:t xml:space="preserve">: percento </w:t>
      </w:r>
      <w:proofErr w:type="spellStart"/>
      <w:r w:rsidRPr="00D80A24">
        <w:rPr>
          <w:szCs w:val="22"/>
        </w:rPr>
        <w:t>imunizovaných</w:t>
      </w:r>
      <w:proofErr w:type="spellEnd"/>
      <w:r w:rsidRPr="00D80A24">
        <w:rPr>
          <w:szCs w:val="22"/>
        </w:rPr>
        <w:t xml:space="preserve"> králikov s</w:t>
      </w:r>
      <w:r w:rsidR="00870DA1">
        <w:rPr>
          <w:szCs w:val="22"/>
        </w:rPr>
        <w:t xml:space="preserve"> X</w:t>
      </w:r>
      <w:r w:rsidRPr="00D80A24">
        <w:rPr>
          <w:szCs w:val="22"/>
        </w:rPr>
        <w:t xml:space="preserve"> </w:t>
      </w:r>
      <w:proofErr w:type="spellStart"/>
      <w:r w:rsidRPr="00D80A24">
        <w:rPr>
          <w:szCs w:val="22"/>
        </w:rPr>
        <w:t>sérologickou</w:t>
      </w:r>
      <w:proofErr w:type="spellEnd"/>
      <w:r w:rsidRPr="00D80A24">
        <w:rPr>
          <w:szCs w:val="22"/>
        </w:rPr>
        <w:t xml:space="preserve"> EIA odpoveďou</w:t>
      </w:r>
    </w:p>
    <w:p w:rsidR="00F95F06" w:rsidRPr="00F72F15" w:rsidRDefault="00F95F06" w:rsidP="00F95F06">
      <w:pPr>
        <w:tabs>
          <w:tab w:val="left" w:pos="708"/>
        </w:tabs>
        <w:jc w:val="both"/>
        <w:rPr>
          <w:b/>
          <w:szCs w:val="22"/>
        </w:rPr>
      </w:pPr>
    </w:p>
    <w:p w:rsidR="00F95F06" w:rsidRPr="00D80A24" w:rsidRDefault="00F95F06" w:rsidP="00F95F06">
      <w:pPr>
        <w:tabs>
          <w:tab w:val="left" w:pos="708"/>
        </w:tabs>
        <w:jc w:val="both"/>
        <w:rPr>
          <w:b/>
          <w:szCs w:val="22"/>
        </w:rPr>
      </w:pPr>
      <w:r w:rsidRPr="00D80A24">
        <w:rPr>
          <w:b/>
          <w:szCs w:val="22"/>
        </w:rPr>
        <w:t>Adjuvans:</w:t>
      </w:r>
    </w:p>
    <w:p w:rsidR="00F95F06" w:rsidRPr="00F72F15" w:rsidRDefault="00F95F06" w:rsidP="00F95F06">
      <w:pPr>
        <w:tabs>
          <w:tab w:val="left" w:pos="708"/>
        </w:tabs>
        <w:jc w:val="both"/>
        <w:rPr>
          <w:szCs w:val="22"/>
        </w:rPr>
      </w:pPr>
    </w:p>
    <w:p w:rsidR="00F95F06" w:rsidRPr="00F65955" w:rsidRDefault="00F95F06" w:rsidP="00F95F06">
      <w:pPr>
        <w:tabs>
          <w:tab w:val="left" w:pos="708"/>
        </w:tabs>
        <w:jc w:val="both"/>
        <w:rPr>
          <w:szCs w:val="22"/>
        </w:rPr>
      </w:pPr>
      <w:r w:rsidRPr="00D80A24">
        <w:rPr>
          <w:szCs w:val="22"/>
        </w:rPr>
        <w:t>Hydroxid hlinitý gél</w:t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EA0C91">
        <w:rPr>
          <w:szCs w:val="22"/>
        </w:rPr>
        <w:tab/>
      </w:r>
      <w:smartTag w:uri="urn:schemas-microsoft-com:office:smarttags" w:element="metricconverter">
        <w:smartTagPr>
          <w:attr w:name="ProductID" w:val="0,5 g"/>
        </w:smartTagPr>
        <w:r w:rsidRPr="00CF2B18">
          <w:rPr>
            <w:szCs w:val="22"/>
          </w:rPr>
          <w:t>0,5 g</w:t>
        </w:r>
      </w:smartTag>
    </w:p>
    <w:p w:rsidR="00F95F06" w:rsidRPr="00F72F15" w:rsidRDefault="00F95F06" w:rsidP="00F95F06">
      <w:pPr>
        <w:tabs>
          <w:tab w:val="left" w:pos="708"/>
        </w:tabs>
        <w:jc w:val="both"/>
        <w:rPr>
          <w:szCs w:val="22"/>
        </w:rPr>
      </w:pPr>
      <w:r w:rsidRPr="00B84A7D">
        <w:rPr>
          <w:szCs w:val="22"/>
        </w:rPr>
        <w:t>Žeň-šeňový extrakt (zodpovedá ginsenosidom)</w:t>
      </w:r>
      <w:r w:rsidRPr="00B81EF0">
        <w:rPr>
          <w:szCs w:val="22"/>
        </w:rPr>
        <w:tab/>
      </w:r>
      <w:r w:rsidRPr="00B81EF0">
        <w:rPr>
          <w:szCs w:val="22"/>
        </w:rPr>
        <w:tab/>
      </w:r>
      <w:r w:rsidRPr="00F72F15">
        <w:rPr>
          <w:szCs w:val="22"/>
        </w:rPr>
        <w:tab/>
      </w:r>
      <w:r w:rsidRPr="00F72F15">
        <w:rPr>
          <w:szCs w:val="22"/>
        </w:rPr>
        <w:tab/>
        <w:t>4 mg (0,8 mg)</w:t>
      </w:r>
    </w:p>
    <w:p w:rsidR="00F95F06" w:rsidRPr="00F72F15" w:rsidRDefault="00F95F06" w:rsidP="00F95F06">
      <w:pPr>
        <w:jc w:val="both"/>
        <w:rPr>
          <w:b/>
          <w:szCs w:val="22"/>
        </w:rPr>
      </w:pPr>
    </w:p>
    <w:p w:rsidR="00F95F06" w:rsidRPr="00D80A24" w:rsidRDefault="00F95F06" w:rsidP="00F95F06">
      <w:pPr>
        <w:jc w:val="both"/>
        <w:rPr>
          <w:b/>
          <w:szCs w:val="22"/>
        </w:rPr>
      </w:pPr>
      <w:r w:rsidRPr="00D80A24">
        <w:rPr>
          <w:b/>
          <w:szCs w:val="22"/>
        </w:rPr>
        <w:t>Pomocná látka:</w:t>
      </w:r>
    </w:p>
    <w:p w:rsidR="00F95F06" w:rsidRPr="00F72F15" w:rsidRDefault="00F95F06" w:rsidP="00F95F06">
      <w:pPr>
        <w:jc w:val="both"/>
        <w:rPr>
          <w:szCs w:val="22"/>
        </w:rPr>
      </w:pPr>
    </w:p>
    <w:p w:rsidR="00F95F06" w:rsidRPr="00B84A7D" w:rsidRDefault="00F95F06" w:rsidP="00F95F06">
      <w:pPr>
        <w:jc w:val="both"/>
        <w:rPr>
          <w:szCs w:val="22"/>
        </w:rPr>
      </w:pPr>
      <w:r w:rsidRPr="00D80A24">
        <w:rPr>
          <w:szCs w:val="22"/>
        </w:rPr>
        <w:t>Benzylalkohol</w:t>
      </w:r>
      <w:r w:rsidR="00A10FA4">
        <w:rPr>
          <w:szCs w:val="22"/>
        </w:rPr>
        <w:t xml:space="preserve"> (E1519)</w:t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D80A24">
        <w:rPr>
          <w:szCs w:val="22"/>
        </w:rPr>
        <w:tab/>
      </w:r>
      <w:r w:rsidRPr="00CF2B18">
        <w:rPr>
          <w:szCs w:val="22"/>
        </w:rPr>
        <w:t>30 m</w:t>
      </w:r>
      <w:r w:rsidRPr="00F65955">
        <w:rPr>
          <w:szCs w:val="22"/>
        </w:rPr>
        <w:t>g</w:t>
      </w:r>
    </w:p>
    <w:p w:rsidR="00F95F06" w:rsidRPr="00B81EF0" w:rsidRDefault="00F95F06" w:rsidP="00F95F06">
      <w:pPr>
        <w:jc w:val="both"/>
        <w:rPr>
          <w:szCs w:val="22"/>
        </w:rPr>
      </w:pPr>
    </w:p>
    <w:p w:rsidR="00F95F06" w:rsidRPr="00D93BD1" w:rsidRDefault="00F95F06" w:rsidP="00F95F06">
      <w:pPr>
        <w:jc w:val="both"/>
        <w:rPr>
          <w:szCs w:val="22"/>
        </w:rPr>
      </w:pPr>
      <w:r w:rsidRPr="00D93BD1">
        <w:rPr>
          <w:szCs w:val="22"/>
        </w:rPr>
        <w:t>Úplný zoznam pomocných látok je uvedený v časti 6.1.</w:t>
      </w:r>
    </w:p>
    <w:p w:rsidR="00932226" w:rsidRDefault="00932226" w:rsidP="00F95F06">
      <w:pPr>
        <w:jc w:val="both"/>
        <w:rPr>
          <w:szCs w:val="22"/>
        </w:rPr>
      </w:pPr>
    </w:p>
    <w:p w:rsidR="004F71A2" w:rsidRPr="00625B72" w:rsidRDefault="004F71A2" w:rsidP="00F95F06">
      <w:pPr>
        <w:jc w:val="both"/>
        <w:rPr>
          <w:szCs w:val="22"/>
        </w:rPr>
      </w:pPr>
    </w:p>
    <w:p w:rsidR="00932226" w:rsidRDefault="00932226" w:rsidP="00F95F06">
      <w:pPr>
        <w:jc w:val="both"/>
        <w:rPr>
          <w:b/>
          <w:szCs w:val="22"/>
        </w:rPr>
      </w:pPr>
      <w:r w:rsidRPr="009166E2">
        <w:rPr>
          <w:b/>
          <w:szCs w:val="22"/>
        </w:rPr>
        <w:t>3.</w:t>
      </w:r>
      <w:r w:rsidRPr="009166E2">
        <w:rPr>
          <w:b/>
          <w:szCs w:val="22"/>
        </w:rPr>
        <w:tab/>
        <w:t>LIEKOVÁ FORMA</w:t>
      </w:r>
    </w:p>
    <w:p w:rsidR="0021285F" w:rsidRDefault="0021285F" w:rsidP="00F95F06">
      <w:pPr>
        <w:jc w:val="both"/>
        <w:rPr>
          <w:szCs w:val="22"/>
        </w:rPr>
      </w:pPr>
    </w:p>
    <w:p w:rsidR="009C039D" w:rsidRDefault="009C039D" w:rsidP="00F95F06">
      <w:pPr>
        <w:jc w:val="both"/>
        <w:rPr>
          <w:szCs w:val="22"/>
        </w:rPr>
      </w:pPr>
      <w:r>
        <w:rPr>
          <w:szCs w:val="22"/>
        </w:rPr>
        <w:t>Injekčná suspenzia.</w:t>
      </w:r>
    </w:p>
    <w:p w:rsidR="00932226" w:rsidRPr="006C0B09" w:rsidRDefault="00DE7B14" w:rsidP="00F95F06">
      <w:pPr>
        <w:jc w:val="both"/>
        <w:rPr>
          <w:szCs w:val="22"/>
        </w:rPr>
      </w:pPr>
      <w:r>
        <w:t xml:space="preserve">Bieložltá </w:t>
      </w:r>
      <w:r w:rsidR="0021285F">
        <w:t>suspenzia.</w:t>
      </w:r>
    </w:p>
    <w:p w:rsidR="000F2086" w:rsidRPr="00D80A24" w:rsidRDefault="000F2086" w:rsidP="000F2086">
      <w:pPr>
        <w:tabs>
          <w:tab w:val="left" w:pos="708"/>
        </w:tabs>
        <w:jc w:val="both"/>
        <w:rPr>
          <w:szCs w:val="22"/>
          <w:lang w:val="pt-BR"/>
        </w:rPr>
      </w:pPr>
    </w:p>
    <w:p w:rsidR="000F2086" w:rsidRPr="006C0B09" w:rsidRDefault="000F2086" w:rsidP="00F95F06">
      <w:pPr>
        <w:jc w:val="both"/>
        <w:rPr>
          <w:szCs w:val="22"/>
        </w:rPr>
      </w:pPr>
    </w:p>
    <w:p w:rsidR="00932226" w:rsidRPr="00A10FA4" w:rsidRDefault="000F2086" w:rsidP="00F95F06">
      <w:pPr>
        <w:jc w:val="both"/>
        <w:rPr>
          <w:szCs w:val="22"/>
        </w:rPr>
      </w:pPr>
      <w:r w:rsidRPr="00A10FA4">
        <w:rPr>
          <w:b/>
          <w:szCs w:val="22"/>
        </w:rPr>
        <w:t>4.</w:t>
      </w:r>
      <w:r w:rsidRPr="00A10FA4">
        <w:rPr>
          <w:b/>
          <w:szCs w:val="22"/>
        </w:rPr>
        <w:tab/>
        <w:t xml:space="preserve">KLINICKÉ </w:t>
      </w:r>
      <w:r w:rsidR="00932226" w:rsidRPr="00A10FA4">
        <w:rPr>
          <w:b/>
          <w:szCs w:val="22"/>
        </w:rPr>
        <w:t>ÚDAJE</w:t>
      </w:r>
    </w:p>
    <w:p w:rsidR="00932226" w:rsidRPr="006E102A" w:rsidRDefault="00932226" w:rsidP="00F95F06">
      <w:pPr>
        <w:jc w:val="both"/>
        <w:rPr>
          <w:szCs w:val="22"/>
        </w:rPr>
      </w:pPr>
    </w:p>
    <w:p w:rsidR="00932226" w:rsidRPr="00872EC3" w:rsidRDefault="00932226" w:rsidP="00F95F06">
      <w:pPr>
        <w:jc w:val="both"/>
        <w:rPr>
          <w:szCs w:val="22"/>
        </w:rPr>
      </w:pPr>
      <w:r w:rsidRPr="00EB20F0">
        <w:rPr>
          <w:b/>
          <w:szCs w:val="22"/>
        </w:rPr>
        <w:t>4.1</w:t>
      </w:r>
      <w:r w:rsidRPr="00EB20F0">
        <w:rPr>
          <w:b/>
          <w:szCs w:val="22"/>
        </w:rPr>
        <w:tab/>
        <w:t>Cieľov</w:t>
      </w:r>
      <w:r w:rsidR="00077AF2">
        <w:rPr>
          <w:b/>
          <w:szCs w:val="22"/>
        </w:rPr>
        <w:t>é</w:t>
      </w:r>
      <w:r w:rsidRPr="00EB20F0">
        <w:rPr>
          <w:b/>
          <w:szCs w:val="22"/>
        </w:rPr>
        <w:t xml:space="preserve"> druh</w:t>
      </w:r>
      <w:r w:rsidR="00077AF2">
        <w:rPr>
          <w:b/>
          <w:szCs w:val="22"/>
        </w:rPr>
        <w:t>y</w:t>
      </w:r>
    </w:p>
    <w:p w:rsidR="00932226" w:rsidRPr="00DE7B14" w:rsidRDefault="00932226" w:rsidP="00F95F06">
      <w:pPr>
        <w:jc w:val="both"/>
        <w:rPr>
          <w:szCs w:val="22"/>
        </w:rPr>
      </w:pPr>
    </w:p>
    <w:p w:rsidR="0057385F" w:rsidRPr="006C0B09" w:rsidRDefault="0057385F" w:rsidP="00F95F06">
      <w:pPr>
        <w:jc w:val="both"/>
        <w:rPr>
          <w:szCs w:val="22"/>
        </w:rPr>
      </w:pPr>
      <w:r w:rsidRPr="00D80A24">
        <w:rPr>
          <w:szCs w:val="22"/>
        </w:rPr>
        <w:t>Ošípané (prasnice a prasničky).</w:t>
      </w:r>
    </w:p>
    <w:p w:rsidR="0057385F" w:rsidRPr="006C0B09" w:rsidRDefault="0057385F" w:rsidP="00F95F06">
      <w:pPr>
        <w:jc w:val="both"/>
        <w:rPr>
          <w:szCs w:val="22"/>
        </w:rPr>
      </w:pPr>
    </w:p>
    <w:p w:rsidR="00932226" w:rsidRPr="00A10FA4" w:rsidRDefault="00932226" w:rsidP="00F95F06">
      <w:pPr>
        <w:jc w:val="both"/>
        <w:rPr>
          <w:szCs w:val="22"/>
        </w:rPr>
      </w:pPr>
      <w:r w:rsidRPr="00A10FA4">
        <w:rPr>
          <w:b/>
          <w:szCs w:val="22"/>
        </w:rPr>
        <w:t>4.2</w:t>
      </w:r>
      <w:r w:rsidRPr="00A10FA4">
        <w:rPr>
          <w:b/>
          <w:szCs w:val="22"/>
        </w:rPr>
        <w:tab/>
        <w:t xml:space="preserve">Indikácie </w:t>
      </w:r>
      <w:r w:rsidR="002B3C48">
        <w:rPr>
          <w:b/>
          <w:szCs w:val="22"/>
        </w:rPr>
        <w:t>na</w:t>
      </w:r>
      <w:r w:rsidRPr="00A10FA4">
        <w:rPr>
          <w:b/>
          <w:szCs w:val="22"/>
        </w:rPr>
        <w:t xml:space="preserve"> použitie so špecifikovaním cieľov</w:t>
      </w:r>
      <w:r w:rsidR="00077AF2">
        <w:rPr>
          <w:b/>
          <w:szCs w:val="22"/>
        </w:rPr>
        <w:t>ých</w:t>
      </w:r>
      <w:r w:rsidRPr="00A10FA4">
        <w:rPr>
          <w:b/>
          <w:szCs w:val="22"/>
        </w:rPr>
        <w:t xml:space="preserve"> druh</w:t>
      </w:r>
      <w:r w:rsidR="00077AF2">
        <w:rPr>
          <w:b/>
          <w:szCs w:val="22"/>
        </w:rPr>
        <w:t>ov</w:t>
      </w:r>
    </w:p>
    <w:p w:rsidR="00932226" w:rsidRPr="006E102A" w:rsidRDefault="00932226" w:rsidP="00F95F06">
      <w:pPr>
        <w:jc w:val="both"/>
        <w:rPr>
          <w:szCs w:val="22"/>
        </w:rPr>
      </w:pPr>
    </w:p>
    <w:p w:rsidR="0057385F" w:rsidRPr="00D80A24" w:rsidRDefault="0057385F" w:rsidP="0057385F">
      <w:pPr>
        <w:tabs>
          <w:tab w:val="left" w:pos="851"/>
        </w:tabs>
        <w:ind w:left="0" w:firstLine="0"/>
        <w:jc w:val="both"/>
        <w:rPr>
          <w:szCs w:val="22"/>
        </w:rPr>
      </w:pPr>
      <w:r w:rsidRPr="00D80A24">
        <w:rPr>
          <w:b/>
          <w:szCs w:val="22"/>
        </w:rPr>
        <w:t>Prasiatka:</w:t>
      </w:r>
      <w:r w:rsidRPr="00D67649">
        <w:rPr>
          <w:b/>
          <w:szCs w:val="22"/>
        </w:rPr>
        <w:t xml:space="preserve"> </w:t>
      </w:r>
      <w:r w:rsidR="00DD6996">
        <w:rPr>
          <w:szCs w:val="22"/>
        </w:rPr>
        <w:t>Na</w:t>
      </w:r>
      <w:r w:rsidRPr="00D80A24">
        <w:rPr>
          <w:szCs w:val="22"/>
        </w:rPr>
        <w:t xml:space="preserve"> pasívnu ochranu </w:t>
      </w:r>
      <w:r w:rsidR="00870DA1">
        <w:rPr>
          <w:szCs w:val="22"/>
        </w:rPr>
        <w:t>novonarodených</w:t>
      </w:r>
      <w:r w:rsidR="00870DA1" w:rsidRPr="00D80A24">
        <w:rPr>
          <w:szCs w:val="22"/>
        </w:rPr>
        <w:t xml:space="preserve"> </w:t>
      </w:r>
      <w:r w:rsidRPr="00D80A24">
        <w:rPr>
          <w:szCs w:val="22"/>
        </w:rPr>
        <w:t xml:space="preserve">prasiatok aktívnou </w:t>
      </w:r>
      <w:proofErr w:type="spellStart"/>
      <w:r w:rsidRPr="00D80A24">
        <w:rPr>
          <w:szCs w:val="22"/>
        </w:rPr>
        <w:t>imunizáciou</w:t>
      </w:r>
      <w:proofErr w:type="spellEnd"/>
      <w:r w:rsidRPr="00D80A24">
        <w:rPr>
          <w:szCs w:val="22"/>
        </w:rPr>
        <w:t xml:space="preserve"> chovných prasníc a prasničiek na zníženie mortality a klinických príznakov neonatálnej enterotoxikózy ako hnačka </w:t>
      </w:r>
      <w:r w:rsidRPr="00D80A24">
        <w:rPr>
          <w:szCs w:val="22"/>
        </w:rPr>
        <w:lastRenderedPageBreak/>
        <w:t xml:space="preserve">vyvolaná enterotoxigénnymi baktériami </w:t>
      </w:r>
      <w:r w:rsidRPr="00D80A24">
        <w:rPr>
          <w:i/>
          <w:szCs w:val="22"/>
        </w:rPr>
        <w:t>Escherichia coli</w:t>
      </w:r>
      <w:r w:rsidRPr="00D80A24">
        <w:rPr>
          <w:szCs w:val="22"/>
        </w:rPr>
        <w:t xml:space="preserve"> s expresiou adhezínov F4ab (K88ab), F4ac (K88ac), F5 (K99) alebo F6 (987P).</w:t>
      </w:r>
    </w:p>
    <w:p w:rsidR="0057385F" w:rsidRPr="00D67649" w:rsidRDefault="0057385F" w:rsidP="0057385F">
      <w:pPr>
        <w:tabs>
          <w:tab w:val="left" w:pos="851"/>
        </w:tabs>
        <w:ind w:left="0" w:firstLine="0"/>
        <w:jc w:val="both"/>
        <w:rPr>
          <w:szCs w:val="22"/>
        </w:rPr>
      </w:pPr>
      <w:r w:rsidRPr="00D80A24">
        <w:rPr>
          <w:szCs w:val="22"/>
        </w:rPr>
        <w:t>Pretrvávanie prítomnosti týchto protilátok sa neskúmalo.</w:t>
      </w:r>
    </w:p>
    <w:p w:rsidR="0057385F" w:rsidRPr="00D67649" w:rsidRDefault="0057385F" w:rsidP="0057385F">
      <w:pPr>
        <w:tabs>
          <w:tab w:val="left" w:pos="851"/>
        </w:tabs>
        <w:ind w:left="0" w:firstLine="0"/>
        <w:jc w:val="both"/>
        <w:rPr>
          <w:szCs w:val="22"/>
        </w:rPr>
      </w:pPr>
    </w:p>
    <w:p w:rsidR="0057385F" w:rsidRPr="00D80A24" w:rsidRDefault="00DD6996" w:rsidP="0057385F">
      <w:pPr>
        <w:tabs>
          <w:tab w:val="left" w:pos="851"/>
        </w:tabs>
        <w:ind w:left="0" w:firstLine="0"/>
        <w:jc w:val="both"/>
        <w:rPr>
          <w:szCs w:val="22"/>
        </w:rPr>
      </w:pPr>
      <w:r>
        <w:rPr>
          <w:szCs w:val="22"/>
        </w:rPr>
        <w:t>Na</w:t>
      </w:r>
      <w:r w:rsidR="0057385F" w:rsidRPr="00D80A24">
        <w:rPr>
          <w:szCs w:val="22"/>
        </w:rPr>
        <w:t xml:space="preserve"> pasívnu imunizáciu neonatálnych prasiatok proti nekrotizujúcej enteritíde prostredníctvom aktívnej imunizácie chovných prasníc a prasničiek na vyvolanie tvorby séroneutralizačných protilátok proti β-toxínu </w:t>
      </w:r>
      <w:r w:rsidR="0057385F" w:rsidRPr="00D80A24">
        <w:rPr>
          <w:i/>
          <w:szCs w:val="22"/>
        </w:rPr>
        <w:t>Clostridium perfringens</w:t>
      </w:r>
      <w:r w:rsidR="00D80A24" w:rsidRPr="00D80A24">
        <w:rPr>
          <w:szCs w:val="22"/>
        </w:rPr>
        <w:t>, typ C</w:t>
      </w:r>
      <w:r w:rsidR="0057385F" w:rsidRPr="00D80A24">
        <w:rPr>
          <w:i/>
          <w:szCs w:val="22"/>
        </w:rPr>
        <w:t>.</w:t>
      </w:r>
    </w:p>
    <w:p w:rsidR="00D80A24" w:rsidRDefault="0057385F" w:rsidP="00D35A49">
      <w:pPr>
        <w:tabs>
          <w:tab w:val="left" w:pos="851"/>
        </w:tabs>
        <w:ind w:left="0" w:firstLine="0"/>
        <w:jc w:val="both"/>
        <w:rPr>
          <w:szCs w:val="22"/>
        </w:rPr>
      </w:pPr>
      <w:r w:rsidRPr="00D80A24">
        <w:rPr>
          <w:szCs w:val="22"/>
        </w:rPr>
        <w:t>Pretrvávanie prítomnosti týchto protilátok sa neskúmalo.</w:t>
      </w:r>
    </w:p>
    <w:p w:rsidR="00DE7B9F" w:rsidRPr="00D80A24" w:rsidRDefault="00DE7B9F" w:rsidP="00D35A49">
      <w:pPr>
        <w:tabs>
          <w:tab w:val="left" w:pos="851"/>
        </w:tabs>
        <w:ind w:left="0" w:firstLine="0"/>
        <w:jc w:val="both"/>
        <w:rPr>
          <w:b/>
          <w:szCs w:val="22"/>
        </w:rPr>
      </w:pPr>
    </w:p>
    <w:p w:rsidR="0057385F" w:rsidRPr="00140540" w:rsidRDefault="0057385F" w:rsidP="0057385F">
      <w:pPr>
        <w:tabs>
          <w:tab w:val="left" w:pos="851"/>
        </w:tabs>
        <w:ind w:left="0" w:firstLine="0"/>
        <w:jc w:val="both"/>
        <w:rPr>
          <w:szCs w:val="22"/>
        </w:rPr>
      </w:pPr>
      <w:r w:rsidRPr="00140540">
        <w:rPr>
          <w:b/>
          <w:szCs w:val="22"/>
        </w:rPr>
        <w:t>Prasnice a prasničky:</w:t>
      </w:r>
      <w:r w:rsidRPr="00D67649">
        <w:rPr>
          <w:szCs w:val="22"/>
        </w:rPr>
        <w:t xml:space="preserve"> </w:t>
      </w:r>
      <w:r w:rsidR="00DD6996">
        <w:rPr>
          <w:szCs w:val="22"/>
        </w:rPr>
        <w:t>Na</w:t>
      </w:r>
      <w:r w:rsidRPr="00140540">
        <w:rPr>
          <w:szCs w:val="22"/>
        </w:rPr>
        <w:t xml:space="preserve"> aktívnu imunizáciu chovných prasníc a prasničiek na vyvolanie tvorby séroneutralizačných protilátok proti α-toxínu </w:t>
      </w:r>
      <w:r w:rsidRPr="00140540">
        <w:rPr>
          <w:i/>
          <w:szCs w:val="22"/>
        </w:rPr>
        <w:t>Clostridium novyi</w:t>
      </w:r>
      <w:r w:rsidR="00D80A24" w:rsidRPr="00140540">
        <w:rPr>
          <w:szCs w:val="22"/>
        </w:rPr>
        <w:t>, typ</w:t>
      </w:r>
      <w:r w:rsidR="00D80A24">
        <w:rPr>
          <w:szCs w:val="22"/>
        </w:rPr>
        <w:t xml:space="preserve"> B</w:t>
      </w:r>
      <w:r w:rsidRPr="00140540">
        <w:rPr>
          <w:szCs w:val="22"/>
        </w:rPr>
        <w:t xml:space="preserve">. </w:t>
      </w:r>
      <w:r w:rsidRPr="00D67649">
        <w:rPr>
          <w:szCs w:val="22"/>
        </w:rPr>
        <w:t xml:space="preserve">Relevantnosť </w:t>
      </w:r>
      <w:r w:rsidRPr="00140540">
        <w:rPr>
          <w:szCs w:val="22"/>
        </w:rPr>
        <w:t>séroneutralizačných protilátok sa neskúmala.</w:t>
      </w:r>
    </w:p>
    <w:p w:rsidR="0057385F" w:rsidRPr="00D67649" w:rsidRDefault="002E7B52" w:rsidP="00D67649">
      <w:pPr>
        <w:ind w:left="0" w:firstLine="0"/>
        <w:jc w:val="both"/>
        <w:rPr>
          <w:szCs w:val="22"/>
        </w:rPr>
      </w:pPr>
      <w:r>
        <w:t xml:space="preserve">Protilátky boli </w:t>
      </w:r>
      <w:r w:rsidR="00870DA1">
        <w:t>zistené</w:t>
      </w:r>
      <w:r>
        <w:t xml:space="preserve"> 3 týždne po dokončení základnej vakcinačnej schémy. </w:t>
      </w:r>
      <w:r w:rsidR="0057385F" w:rsidRPr="00140540">
        <w:rPr>
          <w:szCs w:val="22"/>
        </w:rPr>
        <w:t>Pretrvávanie prítomnosti týchto protilátok sa neskúmalo.</w:t>
      </w:r>
    </w:p>
    <w:p w:rsidR="0057385F" w:rsidRDefault="0057385F" w:rsidP="00F95F06">
      <w:pPr>
        <w:jc w:val="both"/>
      </w:pPr>
    </w:p>
    <w:p w:rsidR="00932226" w:rsidRDefault="00932226" w:rsidP="00F95F06">
      <w:pPr>
        <w:jc w:val="both"/>
      </w:pPr>
      <w:r>
        <w:rPr>
          <w:b/>
        </w:rPr>
        <w:t>4.3</w:t>
      </w:r>
      <w:r>
        <w:rPr>
          <w:b/>
        </w:rPr>
        <w:tab/>
        <w:t>Kontraindikácie</w:t>
      </w:r>
    </w:p>
    <w:p w:rsidR="00932226" w:rsidRDefault="00932226" w:rsidP="00F95F06">
      <w:pPr>
        <w:jc w:val="both"/>
      </w:pPr>
    </w:p>
    <w:p w:rsidR="00932226" w:rsidRDefault="00077AF2" w:rsidP="00F95F06">
      <w:pPr>
        <w:jc w:val="both"/>
      </w:pPr>
      <w:r>
        <w:t>Nie sú</w:t>
      </w:r>
      <w:r w:rsidR="00D80A24">
        <w:t>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932226" w:rsidRDefault="00932226" w:rsidP="00F95F06">
      <w:pPr>
        <w:jc w:val="both"/>
      </w:pPr>
    </w:p>
    <w:p w:rsidR="00932226" w:rsidRDefault="00D35A49" w:rsidP="00F95F06">
      <w:pPr>
        <w:jc w:val="both"/>
      </w:pPr>
      <w:r>
        <w:t>Vakcinovať len zdravé zvieratá.</w:t>
      </w:r>
    </w:p>
    <w:p w:rsidR="00D67649" w:rsidRDefault="00D67649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932226" w:rsidRDefault="00932226" w:rsidP="00F95F06">
      <w:pPr>
        <w:jc w:val="both"/>
        <w:rPr>
          <w:b/>
        </w:rPr>
      </w:pPr>
    </w:p>
    <w:p w:rsidR="00D80A24" w:rsidRPr="00D67649" w:rsidRDefault="00D80A24" w:rsidP="00D80A24">
      <w:pPr>
        <w:ind w:left="0" w:firstLine="0"/>
        <w:jc w:val="both"/>
        <w:rPr>
          <w:szCs w:val="22"/>
          <w:u w:val="single"/>
          <w:lang w:val="pl-PL"/>
        </w:rPr>
      </w:pPr>
      <w:r w:rsidRPr="00D67649">
        <w:rPr>
          <w:szCs w:val="22"/>
          <w:u w:val="single"/>
        </w:rPr>
        <w:t>Osobitné bezpečnostné opatrenia na používanie u zvierat</w:t>
      </w:r>
    </w:p>
    <w:p w:rsidR="00D80A24" w:rsidRPr="00140540" w:rsidRDefault="00D80A24" w:rsidP="00D80A24">
      <w:pPr>
        <w:tabs>
          <w:tab w:val="left" w:pos="708"/>
        </w:tabs>
        <w:ind w:left="0" w:firstLine="0"/>
        <w:jc w:val="both"/>
        <w:rPr>
          <w:szCs w:val="22"/>
        </w:rPr>
      </w:pPr>
      <w:r w:rsidRPr="00140540">
        <w:rPr>
          <w:szCs w:val="22"/>
        </w:rPr>
        <w:t>U citlivých zvierat môžu vzniknúť hypersenzitívne reakcie.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V prípade anafylaktickej reakcie treba bezodkladne vykonať vhodné liečebné opatrenie, ako napríklad podať adrenalín.</w:t>
      </w:r>
    </w:p>
    <w:p w:rsidR="00D80A24" w:rsidRPr="00140540" w:rsidRDefault="00D80A24" w:rsidP="00D80A24">
      <w:pPr>
        <w:ind w:left="0" w:firstLine="0"/>
        <w:jc w:val="both"/>
        <w:rPr>
          <w:szCs w:val="22"/>
          <w:highlight w:val="cyan"/>
        </w:rPr>
      </w:pPr>
    </w:p>
    <w:p w:rsidR="00D80A24" w:rsidRPr="00D67649" w:rsidRDefault="00D80A24" w:rsidP="00D80A24">
      <w:pPr>
        <w:ind w:left="0" w:firstLine="0"/>
        <w:jc w:val="both"/>
        <w:rPr>
          <w:szCs w:val="22"/>
          <w:u w:val="single"/>
        </w:rPr>
      </w:pPr>
      <w:r w:rsidRPr="00D67649">
        <w:rPr>
          <w:szCs w:val="22"/>
          <w:u w:val="single"/>
        </w:rPr>
        <w:t>Osobitné bezpečnostné opatrenia, ktoré má urobiť osoba podávajúca liek zvieratám</w:t>
      </w:r>
    </w:p>
    <w:p w:rsidR="00D80A24" w:rsidRPr="00140540" w:rsidRDefault="00D80A24" w:rsidP="00D80A24">
      <w:pPr>
        <w:ind w:left="0" w:firstLine="0"/>
        <w:jc w:val="both"/>
        <w:rPr>
          <w:szCs w:val="22"/>
        </w:rPr>
      </w:pPr>
      <w:r w:rsidRPr="00140540">
        <w:rPr>
          <w:szCs w:val="22"/>
        </w:rPr>
        <w:t>V prí</w:t>
      </w:r>
      <w:r w:rsidR="0021285F">
        <w:rPr>
          <w:szCs w:val="22"/>
        </w:rPr>
        <w:t xml:space="preserve">pade náhodného </w:t>
      </w:r>
      <w:r w:rsidR="0021285F">
        <w:t xml:space="preserve">samoinjikovania </w:t>
      </w:r>
      <w:r w:rsidRPr="00140540">
        <w:rPr>
          <w:szCs w:val="22"/>
        </w:rPr>
        <w:t>vyhľadať ihneď lekársku pomoc a ukázať písomnú informáciu pre používateľ</w:t>
      </w:r>
      <w:r w:rsidR="00DD6996">
        <w:rPr>
          <w:szCs w:val="22"/>
        </w:rPr>
        <w:t>ov</w:t>
      </w:r>
      <w:r w:rsidRPr="00140540">
        <w:rPr>
          <w:szCs w:val="22"/>
        </w:rPr>
        <w:t xml:space="preserve"> alebo obal lekárovi.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2A317F" w:rsidRDefault="002A317F" w:rsidP="00F95F06">
      <w:pPr>
        <w:jc w:val="both"/>
      </w:pPr>
    </w:p>
    <w:p w:rsidR="00CF2B18" w:rsidRDefault="00CF2B18" w:rsidP="00CF2B18">
      <w:r w:rsidRPr="002C1A4E">
        <w:t>Veľmi zriedkavé vedľajšie účinky</w:t>
      </w:r>
      <w:r>
        <w:rPr>
          <w:rStyle w:val="shorttext"/>
          <w:rFonts w:ascii="Arial" w:hAnsi="Arial" w:cs="Arial"/>
          <w:color w:val="222222"/>
        </w:rPr>
        <w:t>:</w:t>
      </w:r>
    </w:p>
    <w:p w:rsidR="00874CD5" w:rsidRDefault="00874CD5" w:rsidP="00EA0C91">
      <w:pPr>
        <w:ind w:left="0" w:firstLine="0"/>
        <w:jc w:val="both"/>
      </w:pPr>
      <w:r>
        <w:t>- </w:t>
      </w:r>
      <w:r w:rsidR="00EA0C91" w:rsidRPr="00EA0C91">
        <w:t>V mieste vpichu môže v svalovom tkanive vzniknúť malý granulóm. Podanie vakcíny môže vyvolať vznik malého (</w:t>
      </w:r>
      <w:r w:rsidR="002B3C48">
        <w:t>menej</w:t>
      </w:r>
      <w:r w:rsidR="00EA0C91" w:rsidRPr="00EA0C91">
        <w:t xml:space="preserve"> ako </w:t>
      </w:r>
      <w:smartTag w:uri="urn:schemas-microsoft-com:office:smarttags" w:element="metricconverter">
        <w:smartTagPr>
          <w:attr w:name="ProductID" w:val="3 cm"/>
        </w:smartTagPr>
        <w:r w:rsidR="00EA0C91" w:rsidRPr="00EA0C91">
          <w:t>3 cm</w:t>
        </w:r>
      </w:smartTag>
      <w:r w:rsidR="00EA0C91" w:rsidRPr="00EA0C91">
        <w:t>), lok</w:t>
      </w:r>
      <w:r w:rsidR="002B3C48">
        <w:t>álneho</w:t>
      </w:r>
      <w:r w:rsidR="00EA0C91" w:rsidRPr="00EA0C91">
        <w:t xml:space="preserve">, prechodného opuchu (na 24-48 hodín). V niekoľkých prípadoch možno prechodne pozorovať malé uzlíky, ktoré vymiznú v priebehu 2-3 týždňov. </w:t>
      </w:r>
    </w:p>
    <w:p w:rsidR="00874CD5" w:rsidRDefault="00874CD5" w:rsidP="00EA0C91">
      <w:pPr>
        <w:ind w:left="0" w:firstLine="0"/>
        <w:jc w:val="both"/>
      </w:pPr>
    </w:p>
    <w:p w:rsidR="00EA0C91" w:rsidRDefault="00874CD5" w:rsidP="00EA0C91">
      <w:pPr>
        <w:ind w:left="0" w:firstLine="0"/>
        <w:jc w:val="both"/>
      </w:pPr>
      <w:r>
        <w:t>- </w:t>
      </w:r>
      <w:r w:rsidR="00EA0C91" w:rsidRPr="00EA0C91">
        <w:t xml:space="preserve">Vakcinácia môže vyvolať mierne zvýšenie telesnej teploty </w:t>
      </w:r>
      <w:r w:rsidR="002B3C48">
        <w:t>počas</w:t>
      </w:r>
      <w:r w:rsidR="00EA0C91" w:rsidRPr="00EA0C91">
        <w:t xml:space="preserve"> </w:t>
      </w:r>
      <w:r w:rsidR="002B3C48">
        <w:t>prechodného obdobia</w:t>
      </w:r>
      <w:r w:rsidR="00EA0C91" w:rsidRPr="00EA0C91">
        <w:t xml:space="preserve"> po vakcinácii (4-6 hodín po </w:t>
      </w:r>
      <w:r w:rsidR="002B3C48">
        <w:t>injekcii</w:t>
      </w:r>
      <w:r w:rsidR="00EA0C91" w:rsidRPr="00EA0C91">
        <w:t xml:space="preserve">). Zriedkavo môže dochádzať k zvýšeniu rektálnej teploty o viac ako </w:t>
      </w:r>
      <w:smartTag w:uri="urn:schemas-microsoft-com:office:smarttags" w:element="metricconverter">
        <w:smartTagPr>
          <w:attr w:name="ProductID" w:val="1,5 ﾰC"/>
        </w:smartTagPr>
        <w:r w:rsidR="00EA0C91" w:rsidRPr="00EA0C91">
          <w:t>1,5 °C</w:t>
        </w:r>
      </w:smartTag>
      <w:r w:rsidR="00EA0C91" w:rsidRPr="00EA0C91">
        <w:t xml:space="preserve"> na dobu dlhšiu ako 6 hodín.</w:t>
      </w:r>
    </w:p>
    <w:p w:rsidR="00EA0C91" w:rsidRDefault="00EA0C91" w:rsidP="00F95F06">
      <w:pPr>
        <w:ind w:left="0" w:firstLine="0"/>
        <w:jc w:val="both"/>
        <w:rPr>
          <w:szCs w:val="22"/>
        </w:rPr>
      </w:pPr>
    </w:p>
    <w:p w:rsidR="00D35A49" w:rsidRDefault="00D35A49" w:rsidP="00D35A49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D35A49" w:rsidRDefault="00D35A49" w:rsidP="00D35A4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  )</w:t>
      </w:r>
    </w:p>
    <w:p w:rsidR="00D35A49" w:rsidRDefault="00D35A49" w:rsidP="00D35A4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D35A49" w:rsidRDefault="00D35A49" w:rsidP="00D35A4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D35A49" w:rsidRDefault="00D35A49" w:rsidP="00D35A4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EA0C91" w:rsidRPr="002B3C48" w:rsidRDefault="00D35A49" w:rsidP="00A16657">
      <w:pPr>
        <w:pStyle w:val="Odsekzoznamu"/>
        <w:numPr>
          <w:ilvl w:val="0"/>
          <w:numId w:val="2"/>
        </w:numPr>
        <w:jc w:val="both"/>
        <w:rPr>
          <w:szCs w:val="22"/>
        </w:rPr>
      </w:pPr>
      <w:r w:rsidRPr="002B3C48">
        <w:rPr>
          <w:szCs w:val="22"/>
        </w:rPr>
        <w:t>veľmi zriedkavé (u menej ako 1 z 10 000 liečených zvierat, vrátane ojedinelých hlásení)</w:t>
      </w:r>
    </w:p>
    <w:p w:rsidR="00D67649" w:rsidRDefault="00D67649" w:rsidP="00F95F06">
      <w:pPr>
        <w:ind w:left="0" w:firstLine="0"/>
        <w:jc w:val="both"/>
        <w:rPr>
          <w:szCs w:val="22"/>
        </w:rPr>
      </w:pPr>
    </w:p>
    <w:p w:rsidR="00932226" w:rsidRDefault="00932226" w:rsidP="00F95F06">
      <w:pPr>
        <w:jc w:val="both"/>
      </w:pPr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932226" w:rsidRDefault="00932226" w:rsidP="00F95F06">
      <w:pPr>
        <w:jc w:val="both"/>
      </w:pPr>
    </w:p>
    <w:p w:rsidR="00D35A49" w:rsidRDefault="00D35A49" w:rsidP="00E84222">
      <w:pPr>
        <w:tabs>
          <w:tab w:val="left" w:pos="708"/>
        </w:tabs>
        <w:jc w:val="both"/>
        <w:rPr>
          <w:szCs w:val="22"/>
        </w:rPr>
      </w:pPr>
      <w:r w:rsidRPr="00D67649">
        <w:rPr>
          <w:u w:val="single"/>
        </w:rPr>
        <w:t>Gravidita</w:t>
      </w:r>
      <w:r w:rsidRPr="00D67649">
        <w:rPr>
          <w:szCs w:val="22"/>
          <w:u w:val="single"/>
        </w:rPr>
        <w:t xml:space="preserve"> a laktácia</w:t>
      </w:r>
      <w:r>
        <w:rPr>
          <w:szCs w:val="22"/>
        </w:rPr>
        <w:t>:</w:t>
      </w:r>
    </w:p>
    <w:p w:rsidR="00D35A49" w:rsidRDefault="00D35A49" w:rsidP="00E84222">
      <w:pPr>
        <w:tabs>
          <w:tab w:val="left" w:pos="708"/>
        </w:tabs>
        <w:jc w:val="both"/>
        <w:rPr>
          <w:szCs w:val="22"/>
        </w:rPr>
      </w:pPr>
    </w:p>
    <w:p w:rsidR="00E84222" w:rsidRPr="00140540" w:rsidRDefault="00E84222" w:rsidP="00E84222">
      <w:pPr>
        <w:tabs>
          <w:tab w:val="left" w:pos="708"/>
        </w:tabs>
        <w:jc w:val="both"/>
        <w:rPr>
          <w:szCs w:val="22"/>
        </w:rPr>
      </w:pPr>
      <w:r w:rsidRPr="00140540">
        <w:rPr>
          <w:szCs w:val="22"/>
        </w:rPr>
        <w:lastRenderedPageBreak/>
        <w:t>Môže sa použiť počas gravidity od 6 týždňov pred očakávaným dátumom vrhnutia prasiatok.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32226" w:rsidRDefault="00932226" w:rsidP="00F95F06">
      <w:pPr>
        <w:jc w:val="both"/>
      </w:pPr>
    </w:p>
    <w:p w:rsidR="00D67649" w:rsidRDefault="00E84222" w:rsidP="00DE7B9F">
      <w:pPr>
        <w:ind w:left="0" w:firstLine="0"/>
        <w:jc w:val="both"/>
        <w:rPr>
          <w:szCs w:val="22"/>
        </w:rPr>
      </w:pPr>
      <w:r w:rsidRPr="00140540">
        <w:rPr>
          <w:szCs w:val="22"/>
        </w:rPr>
        <w:t>Nie sú dostupné žiadne informácie o bezpečnosti a účinnosti tejto vakcíny v prípade, že je použitá s iným veterinárnym liekom.  Rozhodnutie  </w:t>
      </w:r>
      <w:r w:rsidR="00707287">
        <w:rPr>
          <w:szCs w:val="22"/>
        </w:rPr>
        <w:t>o</w:t>
      </w:r>
      <w:r w:rsidRPr="00140540">
        <w:rPr>
          <w:szCs w:val="22"/>
        </w:rPr>
        <w:t xml:space="preserve"> použi</w:t>
      </w:r>
      <w:r w:rsidR="00707287">
        <w:rPr>
          <w:szCs w:val="22"/>
        </w:rPr>
        <w:t>tí</w:t>
      </w:r>
      <w:r w:rsidRPr="00140540">
        <w:rPr>
          <w:szCs w:val="22"/>
        </w:rPr>
        <w:t xml:space="preserve"> </w:t>
      </w:r>
      <w:r w:rsidR="00707287">
        <w:rPr>
          <w:szCs w:val="22"/>
        </w:rPr>
        <w:t>tejto</w:t>
      </w:r>
      <w:r w:rsidRPr="00140540">
        <w:rPr>
          <w:szCs w:val="22"/>
        </w:rPr>
        <w:t xml:space="preserve"> vakcín</w:t>
      </w:r>
      <w:r w:rsidR="00707287">
        <w:rPr>
          <w:szCs w:val="22"/>
        </w:rPr>
        <w:t>y</w:t>
      </w:r>
      <w:r w:rsidRPr="00140540">
        <w:rPr>
          <w:szCs w:val="22"/>
        </w:rPr>
        <w:t xml:space="preserve"> pred alebo po podaní iného veterinárneho lieku musí byť preto </w:t>
      </w:r>
      <w:r w:rsidR="00707287" w:rsidRPr="00A16657">
        <w:rPr>
          <w:szCs w:val="22"/>
        </w:rPr>
        <w:t>vykonané na základe zváženia jednotlivých prípadov</w:t>
      </w:r>
      <w:r w:rsidRPr="00140540">
        <w:rPr>
          <w:szCs w:val="22"/>
        </w:rPr>
        <w:t xml:space="preserve">. </w:t>
      </w:r>
    </w:p>
    <w:p w:rsidR="00DE7B9F" w:rsidRDefault="00DE7B9F" w:rsidP="00DE7B9F">
      <w:pPr>
        <w:ind w:left="0" w:firstLine="0"/>
        <w:jc w:val="both"/>
        <w:rPr>
          <w:b/>
        </w:rPr>
      </w:pPr>
      <w:bookmarkStart w:id="0" w:name="_GoBack"/>
      <w:bookmarkEnd w:id="0"/>
    </w:p>
    <w:p w:rsidR="00932226" w:rsidRDefault="00932226" w:rsidP="00F95F06">
      <w:pPr>
        <w:jc w:val="both"/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932226" w:rsidRDefault="00932226" w:rsidP="00F95F06">
      <w:pPr>
        <w:jc w:val="both"/>
      </w:pPr>
    </w:p>
    <w:p w:rsidR="00F65955" w:rsidRPr="00F65955" w:rsidRDefault="00F65955" w:rsidP="00F65955">
      <w:pPr>
        <w:ind w:left="0" w:firstLine="0"/>
        <w:jc w:val="both"/>
      </w:pPr>
      <w:r w:rsidRPr="00F65955">
        <w:t>Intramuskulárne, do krčných svalov.</w:t>
      </w:r>
    </w:p>
    <w:p w:rsidR="00F65955" w:rsidRPr="00F65955" w:rsidRDefault="00D35A49" w:rsidP="00F65955">
      <w:pPr>
        <w:ind w:left="0" w:firstLine="0"/>
        <w:jc w:val="both"/>
      </w:pPr>
      <w:r>
        <w:t>D</w:t>
      </w:r>
      <w:r w:rsidRPr="00F65955">
        <w:t>ávka</w:t>
      </w:r>
      <w:r w:rsidR="00F65955" w:rsidRPr="00F65955">
        <w:t>: 2 ml/zviera.</w:t>
      </w:r>
    </w:p>
    <w:p w:rsidR="00D35A49" w:rsidRDefault="00D35A49" w:rsidP="00F65955">
      <w:pPr>
        <w:ind w:left="0" w:firstLine="0"/>
        <w:jc w:val="both"/>
      </w:pPr>
    </w:p>
    <w:p w:rsidR="00F65955" w:rsidRPr="00F65955" w:rsidRDefault="00F65955" w:rsidP="00F65955">
      <w:pPr>
        <w:ind w:left="0" w:firstLine="0"/>
        <w:jc w:val="both"/>
        <w:rPr>
          <w:b/>
        </w:rPr>
      </w:pPr>
      <w:r w:rsidRPr="00F65955">
        <w:t>Základná schéma vakcinácie pozostáva z dvoch dávok: prvá dávka približne 6 týždňov pred vrhnutím a druhá dávka približne 3 týždne pred vrhnutím.</w:t>
      </w:r>
    </w:p>
    <w:p w:rsidR="00F65955" w:rsidRPr="00F65955" w:rsidRDefault="00F65955" w:rsidP="00F65955">
      <w:pPr>
        <w:ind w:left="0" w:firstLine="0"/>
        <w:jc w:val="both"/>
        <w:rPr>
          <w:lang w:val="pl-PL"/>
        </w:rPr>
      </w:pPr>
      <w:r w:rsidRPr="00F65955">
        <w:t xml:space="preserve">Odporúča sa podať druhú dávku </w:t>
      </w:r>
      <w:r w:rsidR="00707287">
        <w:t xml:space="preserve">prednostne do </w:t>
      </w:r>
      <w:r w:rsidRPr="00F65955">
        <w:t>druhej stran</w:t>
      </w:r>
      <w:r w:rsidR="00707287">
        <w:t>y</w:t>
      </w:r>
      <w:r w:rsidRPr="00F65955">
        <w:t xml:space="preserve"> krku.</w:t>
      </w:r>
    </w:p>
    <w:p w:rsidR="00F65955" w:rsidRDefault="00F65955" w:rsidP="00F65955">
      <w:pPr>
        <w:ind w:left="0" w:firstLine="0"/>
        <w:jc w:val="both"/>
      </w:pPr>
      <w:r w:rsidRPr="00F65955">
        <w:t>Revakcinácia:</w:t>
      </w:r>
      <w:r w:rsidRPr="00F65955">
        <w:rPr>
          <w:lang w:val="pl-PL"/>
        </w:rPr>
        <w:t xml:space="preserve"> </w:t>
      </w:r>
      <w:r w:rsidRPr="00F65955">
        <w:t>pri každej ďalšej gravidite podajte jednu dávku 3 týždne pred očakávaným dátumom vrhnutia.</w:t>
      </w:r>
    </w:p>
    <w:p w:rsidR="00D35A49" w:rsidRPr="00F65955" w:rsidRDefault="00D35A49" w:rsidP="00F65955">
      <w:pPr>
        <w:ind w:left="0" w:firstLine="0"/>
        <w:jc w:val="both"/>
        <w:rPr>
          <w:lang w:val="pl-PL"/>
        </w:rPr>
      </w:pPr>
    </w:p>
    <w:p w:rsidR="00F65955" w:rsidRPr="00F65955" w:rsidRDefault="00F65955" w:rsidP="00F65955">
      <w:pPr>
        <w:ind w:left="0" w:firstLine="0"/>
        <w:jc w:val="both"/>
        <w:rPr>
          <w:lang w:val="pl-PL"/>
        </w:rPr>
      </w:pPr>
      <w:r w:rsidRPr="00F65955">
        <w:t>Vakcínu je vhodné podávať pri teplote +</w:t>
      </w:r>
      <w:smartTag w:uri="urn:schemas-microsoft-com:office:smarttags" w:element="metricconverter">
        <w:smartTagPr>
          <w:attr w:name="ProductID" w:val="15ﾺC"/>
        </w:smartTagPr>
        <w:r w:rsidRPr="00F65955">
          <w:t>15ºC</w:t>
        </w:r>
      </w:smartTag>
      <w:r w:rsidRPr="00F65955">
        <w:t xml:space="preserve"> až +</w:t>
      </w:r>
      <w:smartTag w:uri="urn:schemas-microsoft-com:office:smarttags" w:element="metricconverter">
        <w:smartTagPr>
          <w:attr w:name="ProductID" w:val="25ﾺC"/>
        </w:smartTagPr>
        <w:r w:rsidRPr="00F65955">
          <w:t>25ºC</w:t>
        </w:r>
      </w:smartTag>
      <w:r w:rsidRPr="00F65955">
        <w:t>.</w:t>
      </w:r>
    </w:p>
    <w:p w:rsidR="00F65955" w:rsidRPr="00F65955" w:rsidRDefault="00F65955" w:rsidP="00F65955">
      <w:pPr>
        <w:ind w:left="0" w:firstLine="0"/>
        <w:jc w:val="both"/>
        <w:rPr>
          <w:lang w:val="pl-PL"/>
        </w:rPr>
      </w:pPr>
      <w:r w:rsidRPr="00F65955">
        <w:t xml:space="preserve">Vakcínu treba pred použitím </w:t>
      </w:r>
      <w:r w:rsidR="00DD6996" w:rsidRPr="00F65955">
        <w:t>pretrepať</w:t>
      </w:r>
      <w:r w:rsidRPr="00F65955">
        <w:t>.</w:t>
      </w:r>
    </w:p>
    <w:p w:rsidR="00932226" w:rsidRPr="00F65955" w:rsidRDefault="00932226" w:rsidP="00F95F06">
      <w:pPr>
        <w:jc w:val="both"/>
        <w:rPr>
          <w:lang w:val="pl-PL"/>
        </w:rPr>
      </w:pPr>
    </w:p>
    <w:p w:rsidR="00932226" w:rsidRDefault="00932226" w:rsidP="00F95F06">
      <w:pPr>
        <w:jc w:val="both"/>
      </w:pPr>
      <w:r>
        <w:rPr>
          <w:b/>
        </w:rPr>
        <w:t>4.10</w:t>
      </w:r>
      <w:r>
        <w:rPr>
          <w:b/>
        </w:rPr>
        <w:tab/>
        <w:t>Predávkovanie (príznaky, núdzové postupy, antidotá) ak sú potrebné</w:t>
      </w:r>
    </w:p>
    <w:p w:rsidR="00932226" w:rsidRDefault="00932226" w:rsidP="00F95F06">
      <w:pPr>
        <w:jc w:val="both"/>
      </w:pPr>
    </w:p>
    <w:p w:rsidR="00F65955" w:rsidRPr="00140540" w:rsidRDefault="00F65955" w:rsidP="00F65955">
      <w:pPr>
        <w:jc w:val="both"/>
        <w:rPr>
          <w:szCs w:val="22"/>
          <w:lang w:val="pl-PL"/>
        </w:rPr>
      </w:pPr>
      <w:r w:rsidRPr="00140540">
        <w:rPr>
          <w:szCs w:val="22"/>
        </w:rPr>
        <w:t>Po podaní dvojitej dávky sa pozorovali len účinky, ktoré sú uvedené v časti 4.6.</w:t>
      </w:r>
    </w:p>
    <w:p w:rsidR="00F65955" w:rsidRDefault="00F65955" w:rsidP="00F95F06">
      <w:pPr>
        <w:jc w:val="both"/>
      </w:pPr>
    </w:p>
    <w:p w:rsidR="00932226" w:rsidRDefault="00932226" w:rsidP="00F95F06">
      <w:pPr>
        <w:jc w:val="both"/>
      </w:pPr>
      <w:r>
        <w:rPr>
          <w:b/>
        </w:rPr>
        <w:t>4.11</w:t>
      </w:r>
      <w:r>
        <w:rPr>
          <w:b/>
        </w:rPr>
        <w:tab/>
        <w:t>Ochranná (-é)  lehota (-y)</w:t>
      </w:r>
    </w:p>
    <w:p w:rsidR="00932226" w:rsidRDefault="00932226" w:rsidP="00F95F06">
      <w:pPr>
        <w:jc w:val="both"/>
      </w:pPr>
    </w:p>
    <w:p w:rsidR="00D35A49" w:rsidRDefault="006E102A" w:rsidP="00F65955">
      <w:pPr>
        <w:tabs>
          <w:tab w:val="left" w:pos="708"/>
        </w:tabs>
        <w:jc w:val="both"/>
        <w:rPr>
          <w:szCs w:val="22"/>
        </w:rPr>
      </w:pPr>
      <w:r>
        <w:rPr>
          <w:szCs w:val="22"/>
        </w:rPr>
        <w:t>0 dní.</w:t>
      </w:r>
    </w:p>
    <w:p w:rsidR="00F65955" w:rsidRPr="00140540" w:rsidRDefault="00F65955" w:rsidP="00F65955">
      <w:pPr>
        <w:tabs>
          <w:tab w:val="left" w:pos="708"/>
        </w:tabs>
        <w:jc w:val="both"/>
        <w:rPr>
          <w:szCs w:val="22"/>
          <w:lang w:val="pl-PL"/>
        </w:rPr>
      </w:pPr>
    </w:p>
    <w:p w:rsidR="00932226" w:rsidRPr="00F65955" w:rsidRDefault="00932226" w:rsidP="00F95F06">
      <w:pPr>
        <w:jc w:val="both"/>
        <w:rPr>
          <w:lang w:val="pl-PL"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B84A7D">
        <w:rPr>
          <w:b/>
          <w:bCs/>
        </w:rPr>
        <w:t>IMUNOLOGICKÉ</w:t>
      </w:r>
      <w:r>
        <w:rPr>
          <w:b/>
          <w:bCs/>
        </w:rPr>
        <w:t xml:space="preserve"> VLASTNOSTI</w:t>
      </w:r>
    </w:p>
    <w:p w:rsidR="00932226" w:rsidRDefault="00932226" w:rsidP="00F95F06">
      <w:pPr>
        <w:jc w:val="both"/>
      </w:pPr>
    </w:p>
    <w:p w:rsidR="00D35A49" w:rsidRPr="00B84A7D" w:rsidRDefault="00D35A49" w:rsidP="00D67649">
      <w:pPr>
        <w:ind w:left="0" w:firstLine="0"/>
        <w:jc w:val="both"/>
      </w:pPr>
      <w:r w:rsidRPr="00B84A7D">
        <w:t>Farmakoterapeutická skupina: Inaktivova</w:t>
      </w:r>
      <w:r>
        <w:t>ná bakteriálna vakcína: va</w:t>
      </w:r>
      <w:r w:rsidR="00D67649">
        <w:t xml:space="preserve">kcína proti </w:t>
      </w:r>
      <w:proofErr w:type="spellStart"/>
      <w:r w:rsidR="00D67649">
        <w:t>Escherichia</w:t>
      </w:r>
      <w:proofErr w:type="spellEnd"/>
      <w:r w:rsidR="00D67649">
        <w:t xml:space="preserve"> </w:t>
      </w:r>
      <w:proofErr w:type="spellStart"/>
      <w:r w:rsidR="00D67649">
        <w:t>coli</w:t>
      </w:r>
      <w:proofErr w:type="spellEnd"/>
      <w:r w:rsidR="00D67649">
        <w:t xml:space="preserve"> a </w:t>
      </w:r>
      <w:proofErr w:type="spellStart"/>
      <w:r w:rsidR="00246728">
        <w:t>C</w:t>
      </w:r>
      <w:r>
        <w:t>lostr</w:t>
      </w:r>
      <w:r w:rsidR="00246728">
        <w:t>i</w:t>
      </w:r>
      <w:r>
        <w:t>di</w:t>
      </w:r>
      <w:r w:rsidR="00246728">
        <w:t>a</w:t>
      </w:r>
      <w:r>
        <w:t>m</w:t>
      </w:r>
      <w:proofErr w:type="spellEnd"/>
      <w:r>
        <w:t>.</w:t>
      </w:r>
    </w:p>
    <w:p w:rsidR="00D35A49" w:rsidRDefault="00D35A49" w:rsidP="00D35A49">
      <w:pPr>
        <w:ind w:left="0" w:firstLine="0"/>
        <w:jc w:val="both"/>
      </w:pPr>
      <w:r w:rsidRPr="00B84A7D">
        <w:rPr>
          <w:b/>
        </w:rPr>
        <w:t>ATCvet kód:</w:t>
      </w:r>
      <w:r w:rsidRPr="00B84A7D">
        <w:rPr>
          <w:lang w:val="pl-PL"/>
        </w:rPr>
        <w:t xml:space="preserve"> </w:t>
      </w:r>
      <w:r w:rsidRPr="00B84A7D">
        <w:t>QI09AB08.</w:t>
      </w:r>
    </w:p>
    <w:p w:rsidR="00D35A49" w:rsidRPr="00B84A7D" w:rsidRDefault="00D35A49" w:rsidP="00D35A49">
      <w:pPr>
        <w:ind w:left="0" w:firstLine="0"/>
        <w:jc w:val="both"/>
        <w:rPr>
          <w:lang w:val="pl-PL"/>
        </w:rPr>
      </w:pPr>
    </w:p>
    <w:p w:rsidR="00B84A7D" w:rsidRPr="00B84A7D" w:rsidRDefault="00B84A7D" w:rsidP="00B84A7D">
      <w:pPr>
        <w:ind w:left="0" w:firstLine="0"/>
        <w:jc w:val="both"/>
      </w:pPr>
      <w:r w:rsidRPr="00B84A7D">
        <w:t xml:space="preserve">Stimuluje </w:t>
      </w:r>
      <w:r w:rsidR="00246728">
        <w:t>vývoj</w:t>
      </w:r>
      <w:r w:rsidR="006E102A">
        <w:t xml:space="preserve"> ochranných</w:t>
      </w:r>
      <w:r w:rsidRPr="00B84A7D">
        <w:t xml:space="preserve"> </w:t>
      </w:r>
      <w:r w:rsidR="00693022">
        <w:t xml:space="preserve">špecifických </w:t>
      </w:r>
      <w:r w:rsidRPr="00B84A7D">
        <w:t xml:space="preserve">protilátok </w:t>
      </w:r>
      <w:r w:rsidR="00D67649">
        <w:t xml:space="preserve">proti </w:t>
      </w:r>
      <w:proofErr w:type="spellStart"/>
      <w:r w:rsidR="00D67649">
        <w:t>adhezínu</w:t>
      </w:r>
      <w:proofErr w:type="spellEnd"/>
      <w:r w:rsidR="00D67649">
        <w:t xml:space="preserve"> </w:t>
      </w:r>
      <w:proofErr w:type="spellStart"/>
      <w:r w:rsidRPr="00B84A7D">
        <w:rPr>
          <w:i/>
        </w:rPr>
        <w:t>Escherichia</w:t>
      </w:r>
      <w:proofErr w:type="spellEnd"/>
      <w:r w:rsidRPr="00B84A7D">
        <w:rPr>
          <w:i/>
        </w:rPr>
        <w:t xml:space="preserve"> </w:t>
      </w:r>
      <w:proofErr w:type="spellStart"/>
      <w:r w:rsidRPr="00B84A7D">
        <w:rPr>
          <w:i/>
        </w:rPr>
        <w:t>coli</w:t>
      </w:r>
      <w:proofErr w:type="spellEnd"/>
      <w:r w:rsidRPr="00B84A7D">
        <w:t xml:space="preserve"> a </w:t>
      </w:r>
      <w:proofErr w:type="spellStart"/>
      <w:r w:rsidRPr="00B84A7D">
        <w:t>séroneutralizačných</w:t>
      </w:r>
      <w:proofErr w:type="spellEnd"/>
      <w:r w:rsidRPr="00B84A7D">
        <w:t xml:space="preserve"> protilátok proti </w:t>
      </w:r>
      <w:r w:rsidR="006E102A">
        <w:t xml:space="preserve">termolabilnému </w:t>
      </w:r>
      <w:r w:rsidRPr="00B84A7D">
        <w:t xml:space="preserve"> (LT) enterotoxínu</w:t>
      </w:r>
      <w:r w:rsidR="0021285F">
        <w:t xml:space="preserve"> </w:t>
      </w:r>
      <w:r w:rsidRPr="00B84A7D">
        <w:rPr>
          <w:i/>
        </w:rPr>
        <w:t>Escherichia coli, Clostridium perfrigens</w:t>
      </w:r>
      <w:r w:rsidRPr="00B84A7D">
        <w:t xml:space="preserve"> typ C </w:t>
      </w:r>
      <w:r w:rsidRPr="00B84A7D">
        <w:rPr>
          <w:i/>
        </w:rPr>
        <w:t>a Clostridium novyi</w:t>
      </w:r>
      <w:r>
        <w:rPr>
          <w:i/>
        </w:rPr>
        <w:t xml:space="preserve"> </w:t>
      </w:r>
      <w:r>
        <w:t>typ B</w:t>
      </w:r>
      <w:r w:rsidRPr="00B84A7D">
        <w:t>.</w:t>
      </w:r>
    </w:p>
    <w:p w:rsidR="00B84A7D" w:rsidRDefault="00B84A7D" w:rsidP="00B84A7D">
      <w:pPr>
        <w:ind w:left="0" w:firstLine="0"/>
        <w:jc w:val="both"/>
      </w:pP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32226" w:rsidRDefault="00932226" w:rsidP="00F95F06">
      <w:pPr>
        <w:jc w:val="both"/>
        <w:rPr>
          <w:b/>
        </w:rPr>
      </w:pPr>
    </w:p>
    <w:p w:rsidR="00932226" w:rsidRDefault="00932226" w:rsidP="00F95F06">
      <w:pPr>
        <w:jc w:val="both"/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932226" w:rsidRDefault="00932226" w:rsidP="00F95F06">
      <w:pPr>
        <w:jc w:val="both"/>
      </w:pPr>
    </w:p>
    <w:p w:rsidR="006C45DE" w:rsidRPr="00140540" w:rsidRDefault="006C45DE" w:rsidP="006C45DE">
      <w:pPr>
        <w:tabs>
          <w:tab w:val="left" w:pos="708"/>
        </w:tabs>
        <w:jc w:val="both"/>
        <w:rPr>
          <w:szCs w:val="22"/>
          <w:lang w:val="pl-PL"/>
        </w:rPr>
      </w:pPr>
      <w:r w:rsidRPr="00140540">
        <w:rPr>
          <w:szCs w:val="22"/>
        </w:rPr>
        <w:t>Hydroxid hlinitý gél</w:t>
      </w:r>
    </w:p>
    <w:p w:rsidR="006C45DE" w:rsidRPr="00140540" w:rsidRDefault="006C45DE" w:rsidP="006C45DE">
      <w:pPr>
        <w:tabs>
          <w:tab w:val="left" w:pos="708"/>
        </w:tabs>
        <w:jc w:val="both"/>
        <w:rPr>
          <w:szCs w:val="22"/>
          <w:lang w:val="pl-PL"/>
        </w:rPr>
      </w:pPr>
      <w:r w:rsidRPr="00140540">
        <w:rPr>
          <w:szCs w:val="22"/>
        </w:rPr>
        <w:t>Žeň-šeň</w:t>
      </w:r>
    </w:p>
    <w:p w:rsidR="006C45DE" w:rsidRPr="00140540" w:rsidRDefault="006C45DE" w:rsidP="006C45DE">
      <w:pPr>
        <w:tabs>
          <w:tab w:val="left" w:pos="708"/>
        </w:tabs>
        <w:jc w:val="both"/>
        <w:rPr>
          <w:szCs w:val="22"/>
          <w:lang w:val="pl-PL"/>
        </w:rPr>
      </w:pPr>
      <w:r w:rsidRPr="00140540">
        <w:rPr>
          <w:szCs w:val="22"/>
        </w:rPr>
        <w:t>Benzylalkohol</w:t>
      </w:r>
    </w:p>
    <w:p w:rsidR="006C45DE" w:rsidRPr="00140540" w:rsidRDefault="006C45DE" w:rsidP="006C45DE">
      <w:pPr>
        <w:tabs>
          <w:tab w:val="right" w:leader="dot" w:pos="8222"/>
        </w:tabs>
        <w:jc w:val="both"/>
        <w:rPr>
          <w:szCs w:val="22"/>
          <w:lang w:val="pl-PL"/>
        </w:rPr>
      </w:pPr>
      <w:r w:rsidRPr="00140540">
        <w:rPr>
          <w:szCs w:val="22"/>
        </w:rPr>
        <w:t>Simetikón</w:t>
      </w:r>
      <w:r w:rsidRPr="00140540">
        <w:rPr>
          <w:szCs w:val="22"/>
          <w:lang w:val="pl-PL"/>
        </w:rPr>
        <w:t xml:space="preserve"> </w:t>
      </w:r>
    </w:p>
    <w:p w:rsidR="002E7B52" w:rsidRPr="00D95B0A" w:rsidRDefault="002E7B52" w:rsidP="002E7B52">
      <w:r>
        <w:t>Dodekahydrát fosforečnanu sodného</w:t>
      </w:r>
    </w:p>
    <w:p w:rsidR="002E7B52" w:rsidRPr="00D95B0A" w:rsidRDefault="002E7B52" w:rsidP="002E7B52">
      <w:r>
        <w:t>Chlorid draselný</w:t>
      </w:r>
    </w:p>
    <w:p w:rsidR="002E7B52" w:rsidRPr="00D95B0A" w:rsidRDefault="002E7B52" w:rsidP="002E7B52">
      <w:r>
        <w:t>Dihydrogénfosforečnan draselný</w:t>
      </w:r>
    </w:p>
    <w:p w:rsidR="002E7B52" w:rsidRPr="00D95B0A" w:rsidRDefault="002E7B52" w:rsidP="002E7B52">
      <w:r>
        <w:t>Chlorid sodný</w:t>
      </w:r>
    </w:p>
    <w:p w:rsidR="002E7B52" w:rsidRDefault="002E7B52" w:rsidP="002E7B52">
      <w:r>
        <w:t>Voda na injekcie</w:t>
      </w:r>
    </w:p>
    <w:p w:rsidR="006C45DE" w:rsidRDefault="006C45DE" w:rsidP="00F95F06">
      <w:pPr>
        <w:jc w:val="both"/>
      </w:pPr>
    </w:p>
    <w:p w:rsidR="00932226" w:rsidRDefault="00B81EF0" w:rsidP="00F95F06">
      <w:pPr>
        <w:jc w:val="both"/>
        <w:rPr>
          <w:b/>
          <w:bCs/>
        </w:rPr>
      </w:pPr>
      <w:r>
        <w:rPr>
          <w:b/>
          <w:bCs/>
        </w:rPr>
        <w:t>6.2</w:t>
      </w:r>
      <w:r w:rsidR="00932226">
        <w:rPr>
          <w:b/>
          <w:bCs/>
        </w:rPr>
        <w:tab/>
      </w:r>
      <w:r w:rsidR="00D35A49">
        <w:rPr>
          <w:b/>
          <w:bCs/>
        </w:rPr>
        <w:t>Závažné inkompatibility</w:t>
      </w:r>
    </w:p>
    <w:p w:rsidR="00932226" w:rsidRDefault="00932226" w:rsidP="00F95F06">
      <w:pPr>
        <w:jc w:val="both"/>
      </w:pPr>
    </w:p>
    <w:p w:rsidR="00B81EF0" w:rsidRPr="00140540" w:rsidRDefault="00B81EF0" w:rsidP="00B81EF0">
      <w:pPr>
        <w:jc w:val="both"/>
        <w:rPr>
          <w:szCs w:val="22"/>
          <w:lang w:val="pl-PL"/>
        </w:rPr>
      </w:pPr>
      <w:r w:rsidRPr="000F78AA">
        <w:t>Tento liek nemiešať s  akýmkoľvek iným veterinárnym liekom</w:t>
      </w:r>
      <w:r w:rsidRPr="00140540">
        <w:rPr>
          <w:szCs w:val="22"/>
        </w:rPr>
        <w:t>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932226" w:rsidRDefault="00932226" w:rsidP="00F95F06">
      <w:pPr>
        <w:jc w:val="both"/>
        <w:rPr>
          <w:bCs/>
        </w:rPr>
      </w:pPr>
    </w:p>
    <w:p w:rsidR="00B81EF0" w:rsidRPr="00140540" w:rsidRDefault="00B81EF0" w:rsidP="00B81EF0">
      <w:pPr>
        <w:tabs>
          <w:tab w:val="left" w:pos="708"/>
        </w:tabs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 xml:space="preserve">Čas použiteľnosti veterinárneho lieku zabaleného v </w:t>
      </w:r>
      <w:r w:rsidR="00693022">
        <w:rPr>
          <w:szCs w:val="22"/>
        </w:rPr>
        <w:t>neporušenom</w:t>
      </w:r>
      <w:r w:rsidRPr="00140540">
        <w:rPr>
          <w:szCs w:val="22"/>
        </w:rPr>
        <w:t xml:space="preserve"> obale: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1</w:t>
      </w:r>
      <w:r>
        <w:rPr>
          <w:szCs w:val="22"/>
        </w:rPr>
        <w:t>8</w:t>
      </w:r>
      <w:r w:rsidRPr="00140540">
        <w:rPr>
          <w:szCs w:val="22"/>
        </w:rPr>
        <w:t> mesiacov.</w:t>
      </w:r>
    </w:p>
    <w:p w:rsidR="00B81EF0" w:rsidRPr="00140540" w:rsidRDefault="00B81EF0" w:rsidP="00B81EF0">
      <w:pPr>
        <w:tabs>
          <w:tab w:val="left" w:pos="708"/>
        </w:tabs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>Čas použiteľnosti po prvom otvorení vnútorného obalu: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10 hodín.</w:t>
      </w:r>
    </w:p>
    <w:p w:rsidR="00B81EF0" w:rsidRDefault="00B81EF0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32226" w:rsidRDefault="00932226" w:rsidP="00F95F06">
      <w:pPr>
        <w:jc w:val="both"/>
        <w:rPr>
          <w:bCs/>
        </w:rPr>
      </w:pPr>
    </w:p>
    <w:p w:rsidR="00B81EF0" w:rsidRPr="00140540" w:rsidRDefault="00B81EF0" w:rsidP="00B81EF0">
      <w:pPr>
        <w:jc w:val="both"/>
        <w:rPr>
          <w:szCs w:val="22"/>
        </w:rPr>
      </w:pPr>
      <w:r w:rsidRPr="00140540">
        <w:rPr>
          <w:szCs w:val="22"/>
        </w:rPr>
        <w:t>Uchovávať a prepravovať chlade</w:t>
      </w:r>
      <w:r w:rsidR="00077AF2">
        <w:rPr>
          <w:szCs w:val="22"/>
        </w:rPr>
        <w:t>né</w:t>
      </w:r>
      <w:r w:rsidRPr="00140540">
        <w:rPr>
          <w:szCs w:val="22"/>
        </w:rPr>
        <w:t xml:space="preserve"> (</w:t>
      </w:r>
      <w:smartTag w:uri="urn:schemas-microsoft-com:office:smarttags" w:element="metricconverter">
        <w:smartTagPr>
          <w:attr w:name="ProductID" w:val="2 ﾰC"/>
        </w:smartTagPr>
        <w:r w:rsidRPr="00140540">
          <w:rPr>
            <w:szCs w:val="22"/>
          </w:rPr>
          <w:t>2 °C</w:t>
        </w:r>
      </w:smartTag>
      <w:r w:rsidRPr="00140540">
        <w:rPr>
          <w:szCs w:val="22"/>
        </w:rPr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140540">
          <w:rPr>
            <w:szCs w:val="22"/>
          </w:rPr>
          <w:t>8 °C</w:t>
        </w:r>
      </w:smartTag>
      <w:r w:rsidRPr="00140540">
        <w:rPr>
          <w:szCs w:val="22"/>
        </w:rPr>
        <w:t>).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 xml:space="preserve">Chrániť pred svetlom. </w:t>
      </w:r>
      <w:r w:rsidR="00077AF2">
        <w:rPr>
          <w:szCs w:val="22"/>
        </w:rPr>
        <w:t>Chrániť pred mrazom</w:t>
      </w:r>
      <w:r w:rsidRPr="00140540">
        <w:rPr>
          <w:szCs w:val="22"/>
        </w:rPr>
        <w:t>.</w:t>
      </w:r>
    </w:p>
    <w:p w:rsidR="00B81EF0" w:rsidRDefault="00B81EF0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32226" w:rsidRDefault="00932226" w:rsidP="00F95F06">
      <w:pPr>
        <w:jc w:val="both"/>
        <w:rPr>
          <w:bCs/>
        </w:rPr>
      </w:pPr>
    </w:p>
    <w:p w:rsidR="00B81EF0" w:rsidRPr="00140540" w:rsidRDefault="00B81EF0" w:rsidP="00B81EF0">
      <w:pPr>
        <w:ind w:left="0" w:firstLine="0"/>
        <w:jc w:val="both"/>
        <w:rPr>
          <w:szCs w:val="22"/>
        </w:rPr>
      </w:pPr>
      <w:r w:rsidRPr="00140540">
        <w:rPr>
          <w:szCs w:val="22"/>
        </w:rPr>
        <w:t>20 ml, 50 ml a 100 ml sklené fľaše z bezfarebného skla hydrolytickej triedy I, uzavreté gumenými zátkami typu I a hliníkovými uzávermi.</w:t>
      </w:r>
    </w:p>
    <w:p w:rsidR="00B81EF0" w:rsidRPr="00140540" w:rsidRDefault="00B81EF0" w:rsidP="00B81EF0">
      <w:pPr>
        <w:ind w:left="0" w:firstLine="0"/>
        <w:jc w:val="both"/>
        <w:rPr>
          <w:szCs w:val="22"/>
        </w:rPr>
      </w:pPr>
      <w:r w:rsidRPr="00140540">
        <w:rPr>
          <w:szCs w:val="22"/>
        </w:rPr>
        <w:t>20 ml, 50 ml, 100 ml a 250 ml plastové PET fľaše, uzavreté gumenými zátkami typu I a hliníkovými uzávermi.</w:t>
      </w:r>
    </w:p>
    <w:p w:rsidR="00B81EF0" w:rsidRDefault="00B81EF0" w:rsidP="00B81EF0">
      <w:pPr>
        <w:jc w:val="both"/>
        <w:rPr>
          <w:szCs w:val="22"/>
          <w:u w:val="single"/>
        </w:rPr>
      </w:pPr>
    </w:p>
    <w:p w:rsidR="00B81EF0" w:rsidRPr="00140540" w:rsidRDefault="00B81EF0" w:rsidP="00B81EF0">
      <w:pPr>
        <w:jc w:val="both"/>
        <w:rPr>
          <w:szCs w:val="22"/>
          <w:u w:val="single"/>
        </w:rPr>
      </w:pPr>
      <w:r w:rsidRPr="00140540">
        <w:rPr>
          <w:szCs w:val="22"/>
          <w:u w:val="single"/>
        </w:rPr>
        <w:t>Veľkosť balenia: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sklenou alebo PET fľašou obsahujúcou 10 dávok (20 ml)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sklenou alebo PET fľašou obsahujúcou 25 dávok (50 ml)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sklenou alebo PET fľašou obsahujúcou 50 dávok (100 ml)</w:t>
      </w:r>
    </w:p>
    <w:p w:rsidR="00B81EF0" w:rsidRPr="00140540" w:rsidRDefault="00B81EF0" w:rsidP="00B81EF0">
      <w:pPr>
        <w:numPr>
          <w:ilvl w:val="0"/>
          <w:numId w:val="3"/>
        </w:numPr>
        <w:jc w:val="both"/>
        <w:rPr>
          <w:szCs w:val="22"/>
        </w:rPr>
      </w:pPr>
      <w:r w:rsidRPr="00140540">
        <w:rPr>
          <w:szCs w:val="22"/>
        </w:rPr>
        <w:t>Papierová škatuľa s 1 PET fľašou obsahujúcou 125 dávok (250 ml)</w:t>
      </w:r>
    </w:p>
    <w:p w:rsidR="00B81EF0" w:rsidRDefault="00B81EF0" w:rsidP="00B81EF0">
      <w:pPr>
        <w:tabs>
          <w:tab w:val="left" w:pos="708"/>
        </w:tabs>
        <w:jc w:val="both"/>
        <w:rPr>
          <w:szCs w:val="22"/>
        </w:rPr>
      </w:pPr>
    </w:p>
    <w:p w:rsidR="00B81EF0" w:rsidRPr="00140540" w:rsidRDefault="00B81EF0" w:rsidP="00B81EF0">
      <w:pPr>
        <w:tabs>
          <w:tab w:val="left" w:pos="708"/>
        </w:tabs>
        <w:jc w:val="both"/>
        <w:rPr>
          <w:szCs w:val="22"/>
          <w:lang w:val="pl-PL"/>
        </w:rPr>
      </w:pPr>
      <w:r w:rsidRPr="00140540">
        <w:rPr>
          <w:szCs w:val="22"/>
        </w:rPr>
        <w:t>Nie všetky veľkosti balenia sa musia uvádzať na trh.</w:t>
      </w:r>
    </w:p>
    <w:p w:rsidR="00932226" w:rsidRPr="00B81EF0" w:rsidRDefault="00932226" w:rsidP="00F95F06">
      <w:pPr>
        <w:jc w:val="both"/>
        <w:rPr>
          <w:bCs/>
          <w:lang w:val="pl-PL"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32226" w:rsidRDefault="00932226" w:rsidP="00F95F06">
      <w:pPr>
        <w:jc w:val="both"/>
        <w:rPr>
          <w:bCs/>
        </w:rPr>
      </w:pPr>
    </w:p>
    <w:p w:rsidR="00FD12BD" w:rsidRDefault="00FD12BD" w:rsidP="00F95F06">
      <w:pPr>
        <w:ind w:left="0" w:firstLine="0"/>
        <w:jc w:val="both"/>
      </w:pPr>
      <w:r w:rsidRPr="00140540">
        <w:rPr>
          <w:szCs w:val="22"/>
        </w:rPr>
        <w:t>Každý nepoužitý veterinárny liek alebo odpadové materiály z tohto veterinárneho lieku musia byť zlikvidované v súlade s</w:t>
      </w:r>
      <w:r w:rsidR="00077AF2">
        <w:rPr>
          <w:szCs w:val="22"/>
        </w:rPr>
        <w:t> miestnymi požiadavkami</w:t>
      </w:r>
      <w:r w:rsidRPr="00140540">
        <w:rPr>
          <w:szCs w:val="22"/>
        </w:rPr>
        <w:t>.</w:t>
      </w:r>
      <w:r w:rsidR="00703C16">
        <w:rPr>
          <w:szCs w:val="22"/>
        </w:rPr>
        <w:t xml:space="preserve">  </w:t>
      </w:r>
    </w:p>
    <w:p w:rsidR="00932226" w:rsidRDefault="00932226" w:rsidP="00F95F06">
      <w:pPr>
        <w:jc w:val="both"/>
        <w:rPr>
          <w:bCs/>
        </w:rPr>
      </w:pPr>
    </w:p>
    <w:p w:rsidR="00D35A49" w:rsidRDefault="00D35A49" w:rsidP="00F95F06">
      <w:pPr>
        <w:jc w:val="both"/>
        <w:rPr>
          <w:bCs/>
        </w:rPr>
      </w:pPr>
    </w:p>
    <w:p w:rsidR="00932226" w:rsidRDefault="00932226" w:rsidP="00F95F06">
      <w:pPr>
        <w:jc w:val="both"/>
      </w:pPr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932226" w:rsidRDefault="00932226" w:rsidP="00F95F06">
      <w:pPr>
        <w:jc w:val="both"/>
      </w:pPr>
    </w:p>
    <w:p w:rsidR="00703C16" w:rsidRPr="00140540" w:rsidRDefault="00703C16" w:rsidP="00703C16">
      <w:pPr>
        <w:ind w:right="91"/>
        <w:jc w:val="both"/>
        <w:rPr>
          <w:szCs w:val="22"/>
          <w:lang w:val="pl-PL"/>
        </w:rPr>
      </w:pPr>
      <w:r w:rsidRPr="00140540">
        <w:rPr>
          <w:szCs w:val="22"/>
        </w:rPr>
        <w:t>LABORATORIOS HIPRA, S.A.</w:t>
      </w:r>
    </w:p>
    <w:p w:rsidR="00703C16" w:rsidRPr="00140540" w:rsidRDefault="00703C16" w:rsidP="00703C16">
      <w:pPr>
        <w:ind w:right="91"/>
        <w:jc w:val="both"/>
        <w:rPr>
          <w:szCs w:val="22"/>
          <w:lang w:val="pl-PL"/>
        </w:rPr>
      </w:pPr>
      <w:r w:rsidRPr="00140540">
        <w:rPr>
          <w:szCs w:val="22"/>
        </w:rPr>
        <w:t xml:space="preserve">Avda. </w:t>
      </w:r>
      <w:r>
        <w:rPr>
          <w:szCs w:val="22"/>
        </w:rPr>
        <w:t>l</w:t>
      </w:r>
      <w:r w:rsidRPr="00140540">
        <w:rPr>
          <w:szCs w:val="22"/>
        </w:rPr>
        <w:t>a Selva, 135</w:t>
      </w:r>
    </w:p>
    <w:p w:rsidR="00703C16" w:rsidRPr="00140540" w:rsidRDefault="00703C16" w:rsidP="00703C16">
      <w:pPr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>17170- AMER (Girona), ŠPANIELSKO</w:t>
      </w:r>
    </w:p>
    <w:p w:rsidR="00703C16" w:rsidRPr="00140540" w:rsidRDefault="00703C16" w:rsidP="00703C16">
      <w:pPr>
        <w:jc w:val="both"/>
        <w:rPr>
          <w:szCs w:val="22"/>
          <w:lang w:val="pl-PL"/>
        </w:rPr>
      </w:pPr>
      <w:r w:rsidRPr="00140540">
        <w:rPr>
          <w:szCs w:val="22"/>
        </w:rPr>
        <w:t>Tel. +34 972 430660</w:t>
      </w:r>
    </w:p>
    <w:p w:rsidR="00703C16" w:rsidRPr="00140540" w:rsidRDefault="00703C16" w:rsidP="00703C16">
      <w:pPr>
        <w:jc w:val="both"/>
        <w:rPr>
          <w:szCs w:val="22"/>
          <w:lang w:val="pl-PL"/>
        </w:rPr>
      </w:pPr>
      <w:r w:rsidRPr="00140540">
        <w:rPr>
          <w:szCs w:val="22"/>
        </w:rPr>
        <w:t>Fax. +34 972 430661</w:t>
      </w:r>
    </w:p>
    <w:p w:rsidR="00703C16" w:rsidRPr="00140540" w:rsidRDefault="00703C16" w:rsidP="00703C16">
      <w:pPr>
        <w:ind w:right="-318"/>
        <w:jc w:val="both"/>
        <w:rPr>
          <w:szCs w:val="22"/>
          <w:lang w:val="pl-PL"/>
        </w:rPr>
      </w:pPr>
      <w:r w:rsidRPr="00140540">
        <w:rPr>
          <w:szCs w:val="22"/>
        </w:rPr>
        <w:t>E-mail: hipra@hipra.com</w:t>
      </w:r>
    </w:p>
    <w:p w:rsidR="00932226" w:rsidRDefault="00932226" w:rsidP="00F95F06">
      <w:pPr>
        <w:jc w:val="both"/>
        <w:rPr>
          <w:b/>
          <w:bCs/>
        </w:rPr>
      </w:pPr>
    </w:p>
    <w:p w:rsidR="00D35A49" w:rsidRDefault="00D35A49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ČÍSLO(-A)</w:t>
      </w:r>
    </w:p>
    <w:p w:rsidR="00932226" w:rsidRDefault="00932226" w:rsidP="00F95F06">
      <w:pPr>
        <w:jc w:val="both"/>
        <w:rPr>
          <w:b/>
          <w:bCs/>
        </w:rPr>
      </w:pPr>
    </w:p>
    <w:p w:rsidR="00932226" w:rsidRPr="00A16657" w:rsidRDefault="00077AF2" w:rsidP="00F95F06">
      <w:pPr>
        <w:jc w:val="both"/>
        <w:rPr>
          <w:bCs/>
        </w:rPr>
      </w:pPr>
      <w:r w:rsidRPr="00A16657">
        <w:rPr>
          <w:bCs/>
        </w:rPr>
        <w:t>97/011/MR/20-S</w:t>
      </w:r>
    </w:p>
    <w:p w:rsidR="00D35A49" w:rsidRDefault="00D35A49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DÁTUM </w:t>
      </w:r>
      <w:r w:rsidR="00077AF2">
        <w:rPr>
          <w:b/>
          <w:bCs/>
        </w:rPr>
        <w:t xml:space="preserve">PRVEJ </w:t>
      </w:r>
      <w:r>
        <w:rPr>
          <w:b/>
          <w:bCs/>
        </w:rPr>
        <w:t>REGISTRÁCI</w:t>
      </w:r>
      <w:r w:rsidR="00077AF2">
        <w:rPr>
          <w:b/>
          <w:bCs/>
        </w:rPr>
        <w:t>E</w:t>
      </w:r>
      <w:r>
        <w:rPr>
          <w:b/>
          <w:bCs/>
        </w:rPr>
        <w:t xml:space="preserve"> ALEBO DÁTUM PREDĹŽENIA </w:t>
      </w:r>
      <w:proofErr w:type="spellStart"/>
      <w:r>
        <w:rPr>
          <w:b/>
          <w:bCs/>
        </w:rPr>
        <w:t>REGISTRÁCI</w:t>
      </w:r>
      <w:r w:rsidR="00077AF2">
        <w:rPr>
          <w:b/>
          <w:bCs/>
        </w:rPr>
        <w:t>e</w:t>
      </w:r>
      <w:proofErr w:type="spellEnd"/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</w:p>
    <w:p w:rsidR="00D35A49" w:rsidRDefault="00D35A49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932226" w:rsidRDefault="00932226" w:rsidP="00F95F06">
      <w:pPr>
        <w:jc w:val="both"/>
      </w:pPr>
    </w:p>
    <w:p w:rsidR="00693022" w:rsidRDefault="00693022" w:rsidP="00F95F06">
      <w:pPr>
        <w:ind w:left="0" w:firstLine="0"/>
        <w:jc w:val="both"/>
        <w:rPr>
          <w:b/>
          <w:bCs/>
        </w:rPr>
      </w:pPr>
    </w:p>
    <w:p w:rsidR="00693022" w:rsidRDefault="00693022" w:rsidP="00F95F06">
      <w:pPr>
        <w:ind w:left="0" w:firstLine="0"/>
        <w:jc w:val="both"/>
        <w:rPr>
          <w:b/>
          <w:bCs/>
        </w:rPr>
      </w:pPr>
    </w:p>
    <w:p w:rsidR="00932226" w:rsidRDefault="00932226" w:rsidP="00F95F06">
      <w:pPr>
        <w:ind w:left="0" w:firstLine="0"/>
        <w:jc w:val="both"/>
        <w:rPr>
          <w:b/>
          <w:bCs/>
        </w:rPr>
      </w:pPr>
      <w:r>
        <w:rPr>
          <w:b/>
          <w:bCs/>
        </w:rPr>
        <w:t>ZÁKAZ PREDAJA, DODÁVOK A/ALEBO POUŽÍVANIA</w:t>
      </w:r>
    </w:p>
    <w:p w:rsidR="00D67649" w:rsidRDefault="00D67649" w:rsidP="0021285F">
      <w:pPr>
        <w:jc w:val="both"/>
      </w:pPr>
    </w:p>
    <w:p w:rsidR="00932226" w:rsidRPr="0021285F" w:rsidRDefault="00932226" w:rsidP="0021285F">
      <w:pPr>
        <w:jc w:val="both"/>
        <w:rPr>
          <w:b/>
          <w:bCs/>
        </w:rPr>
      </w:pPr>
      <w:r>
        <w:t>Neuplatňuje sa.</w:t>
      </w:r>
    </w:p>
    <w:p w:rsidR="00932226" w:rsidRDefault="00932226"/>
    <w:p w:rsidR="00D35A49" w:rsidRDefault="00D35A49">
      <w:pPr>
        <w:sectPr w:rsidR="00D35A49" w:rsidSect="00A16657">
          <w:footerReference w:type="even" r:id="rId9"/>
          <w:pgSz w:w="11906" w:h="16838"/>
          <w:pgMar w:top="1417" w:right="1417" w:bottom="1417" w:left="1417" w:header="737" w:footer="737" w:gutter="0"/>
          <w:cols w:space="720"/>
          <w:docGrid w:linePitch="360"/>
        </w:sectPr>
      </w:pPr>
    </w:p>
    <w:p w:rsidR="00D35A49" w:rsidRDefault="00D35A49" w:rsidP="00D35A49">
      <w:pPr>
        <w:jc w:val="center"/>
        <w:rPr>
          <w:b/>
          <w:bCs/>
        </w:rPr>
      </w:pPr>
      <w:r>
        <w:rPr>
          <w:b/>
          <w:bCs/>
        </w:rPr>
        <w:lastRenderedPageBreak/>
        <w:t>OZNAČENIE OBALU</w:t>
      </w:r>
    </w:p>
    <w:p w:rsidR="00A16657" w:rsidRDefault="00A16657" w:rsidP="00D35A49">
      <w:pPr>
        <w:jc w:val="center"/>
        <w:rPr>
          <w:b/>
          <w:bCs/>
        </w:rPr>
      </w:pPr>
    </w:p>
    <w:p w:rsidR="00A16657" w:rsidRDefault="00A16657" w:rsidP="00D35A49">
      <w:pPr>
        <w:jc w:val="center"/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0" w:type="auto"/>
          </w:tcPr>
          <w:p w:rsidR="00D35A49" w:rsidRDefault="00D35A49" w:rsidP="00D35A49">
            <w:pPr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ÚDAJE, KTORÉ MAJÚ BYŤ UVEDENÉ NA VONKAJŠOM OBALE</w:t>
            </w:r>
          </w:p>
          <w:p w:rsidR="00D35A49" w:rsidRDefault="00D35A49" w:rsidP="00D35A49">
            <w:pPr>
              <w:jc w:val="both"/>
              <w:rPr>
                <w:bCs/>
              </w:rPr>
            </w:pPr>
          </w:p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Pr="00782B14">
              <w:rPr>
                <w:b/>
              </w:rPr>
              <w:t>PAPIEROVÉ ŠKATULE</w:t>
            </w:r>
            <w:r>
              <w:rPr>
                <w:b/>
                <w:bCs/>
              </w:rPr>
              <w:t>}</w:t>
            </w:r>
          </w:p>
        </w:tc>
      </w:tr>
    </w:tbl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tabs>
          <w:tab w:val="left" w:pos="708"/>
        </w:tabs>
        <w:jc w:val="both"/>
        <w:rPr>
          <w:sz w:val="24"/>
        </w:rPr>
      </w:pPr>
      <w:r>
        <w:rPr>
          <w:sz w:val="24"/>
        </w:rPr>
        <w:t>Suiseng Coli / C</w:t>
      </w:r>
      <w:r w:rsidRPr="00782B14">
        <w:rPr>
          <w:sz w:val="24"/>
        </w:rPr>
        <w:t xml:space="preserve"> </w:t>
      </w:r>
      <w:r>
        <w:t xml:space="preserve"> injekčná suspenzia</w:t>
      </w:r>
      <w:r w:rsidRPr="00782B14">
        <w:t>.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7E1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D35A49" w:rsidRDefault="00D35A49" w:rsidP="00D35A49">
      <w:pPr>
        <w:jc w:val="both"/>
      </w:pPr>
    </w:p>
    <w:p w:rsidR="002E7B52" w:rsidRPr="009D2E34" w:rsidRDefault="002E7B52" w:rsidP="002E7B52">
      <w:r>
        <w:t>Každá dávka (2 ml) obsahuje:</w:t>
      </w:r>
    </w:p>
    <w:p w:rsidR="00D35A49" w:rsidRPr="00782B14" w:rsidRDefault="00D35A49" w:rsidP="00D35A49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F4ab </w:t>
      </w:r>
      <w:r w:rsidRPr="00782B14">
        <w:rPr>
          <w:i/>
        </w:rPr>
        <w:t xml:space="preserve">E. coli </w:t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t>≥65% ER</w:t>
      </w:r>
      <w:r w:rsidRPr="00782B14">
        <w:rPr>
          <w:vertAlign w:val="subscript"/>
        </w:rPr>
        <w:t xml:space="preserve">60 </w:t>
      </w:r>
    </w:p>
    <w:p w:rsidR="00D35A49" w:rsidRPr="00782B14" w:rsidRDefault="00D35A49" w:rsidP="00D35A49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F4ac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ab/>
      </w:r>
      <w:r w:rsidRPr="00782B14">
        <w:rPr>
          <w:i/>
        </w:rPr>
        <w:tab/>
      </w:r>
      <w:r w:rsidRPr="00782B14">
        <w:tab/>
        <w:t xml:space="preserve">           </w:t>
      </w:r>
      <w:r w:rsidRPr="00782B14">
        <w:tab/>
      </w:r>
      <w:r w:rsidR="00077AF2">
        <w:tab/>
      </w:r>
      <w:r w:rsidRPr="00782B14">
        <w:t>≥78% ER</w:t>
      </w:r>
      <w:r w:rsidRPr="00782B14">
        <w:rPr>
          <w:vertAlign w:val="subscript"/>
        </w:rPr>
        <w:t>70</w:t>
      </w:r>
    </w:p>
    <w:p w:rsidR="00D35A49" w:rsidRPr="00782B14" w:rsidRDefault="00D35A49" w:rsidP="00D35A49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F5 </w:t>
      </w:r>
      <w:r w:rsidRPr="00782B14">
        <w:rPr>
          <w:i/>
        </w:rPr>
        <w:t>E. coli</w:t>
      </w:r>
      <w:r w:rsidRPr="00782B14">
        <w:rPr>
          <w:i/>
        </w:rPr>
        <w:tab/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≥79% ER</w:t>
      </w:r>
      <w:r w:rsidRPr="00782B14">
        <w:rPr>
          <w:vertAlign w:val="subscript"/>
        </w:rPr>
        <w:t>50</w:t>
      </w:r>
    </w:p>
    <w:p w:rsidR="00D35A49" w:rsidRPr="008D389A" w:rsidRDefault="00D35A49" w:rsidP="00D35A49">
      <w:pPr>
        <w:tabs>
          <w:tab w:val="left" w:pos="1701"/>
        </w:tabs>
        <w:jc w:val="both"/>
      </w:pPr>
      <w:proofErr w:type="spellStart"/>
      <w:r w:rsidRPr="008D389A">
        <w:t>Fimbriálny</w:t>
      </w:r>
      <w:proofErr w:type="spellEnd"/>
      <w:r w:rsidRPr="008D389A">
        <w:t xml:space="preserve"> </w:t>
      </w:r>
      <w:proofErr w:type="spellStart"/>
      <w:r w:rsidRPr="008D389A">
        <w:t>adhezín</w:t>
      </w:r>
      <w:proofErr w:type="spellEnd"/>
      <w:r w:rsidRPr="008D389A">
        <w:t xml:space="preserve"> F6 </w:t>
      </w:r>
      <w:r w:rsidRPr="008D389A">
        <w:rPr>
          <w:i/>
        </w:rPr>
        <w:t xml:space="preserve">E. </w:t>
      </w:r>
      <w:r>
        <w:rPr>
          <w:i/>
        </w:rPr>
        <w:t>c</w:t>
      </w:r>
      <w:r w:rsidRPr="008D389A">
        <w:rPr>
          <w:i/>
        </w:rPr>
        <w:t>oli</w:t>
      </w:r>
      <w:r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</w:r>
      <w:r w:rsidR="00016A52">
        <w:tab/>
      </w:r>
      <w:r w:rsidRPr="008D389A">
        <w:t>≥80% ER</w:t>
      </w:r>
      <w:r w:rsidRPr="008D389A">
        <w:rPr>
          <w:vertAlign w:val="subscript"/>
        </w:rPr>
        <w:t>25</w:t>
      </w:r>
    </w:p>
    <w:p w:rsidR="00D35A49" w:rsidRPr="008D389A" w:rsidRDefault="00D35A49" w:rsidP="00D35A49">
      <w:pPr>
        <w:tabs>
          <w:tab w:val="left" w:pos="1701"/>
        </w:tabs>
        <w:jc w:val="both"/>
      </w:pPr>
      <w:r w:rsidRPr="008D389A">
        <w:t xml:space="preserve">LT </w:t>
      </w:r>
      <w:proofErr w:type="spellStart"/>
      <w:r w:rsidRPr="008D389A">
        <w:t>enterotoxoid</w:t>
      </w:r>
      <w:proofErr w:type="spellEnd"/>
      <w:r w:rsidRPr="008D389A">
        <w:t xml:space="preserve"> </w:t>
      </w:r>
      <w:r w:rsidRPr="008D389A">
        <w:rPr>
          <w:i/>
        </w:rPr>
        <w:t>E. coli</w:t>
      </w:r>
      <w:r w:rsidRPr="008D389A">
        <w:rPr>
          <w:i/>
        </w:rPr>
        <w:tab/>
      </w:r>
      <w:r w:rsidRPr="008D389A">
        <w:rPr>
          <w:i/>
        </w:rPr>
        <w:tab/>
      </w:r>
      <w:r w:rsidRPr="008D389A"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  <w:t>≥55% ER</w:t>
      </w:r>
      <w:r w:rsidRPr="008D389A">
        <w:rPr>
          <w:vertAlign w:val="subscript"/>
        </w:rPr>
        <w:t>70</w:t>
      </w:r>
    </w:p>
    <w:p w:rsidR="00D35A49" w:rsidRPr="00782B14" w:rsidRDefault="00D35A49" w:rsidP="00D35A49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perfringens</w:t>
      </w:r>
      <w:proofErr w:type="spellEnd"/>
      <w:r w:rsidRPr="00782B14">
        <w:t>, typ C</w:t>
      </w:r>
      <w:r w:rsidRPr="00782B14">
        <w:tab/>
      </w:r>
      <w:r w:rsidRPr="00782B14">
        <w:tab/>
      </w:r>
      <w:r w:rsidRPr="00782B14">
        <w:tab/>
      </w:r>
      <w:r w:rsidRPr="00782B14">
        <w:tab/>
        <w:t>≥35% ER</w:t>
      </w:r>
      <w:r w:rsidRPr="00782B14">
        <w:rPr>
          <w:vertAlign w:val="subscript"/>
        </w:rPr>
        <w:t>25</w:t>
      </w:r>
    </w:p>
    <w:p w:rsidR="00D35A49" w:rsidRPr="00782B14" w:rsidRDefault="00D35A49" w:rsidP="00D35A49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novyi</w:t>
      </w:r>
      <w:proofErr w:type="spellEnd"/>
      <w:r w:rsidRPr="00782B14">
        <w:t>, typ B</w:t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≥50% ER</w:t>
      </w:r>
      <w:r w:rsidRPr="00782B14">
        <w:rPr>
          <w:vertAlign w:val="subscript"/>
        </w:rPr>
        <w:t>120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  <w:r w:rsidRPr="00D67649">
        <w:rPr>
          <w:highlight w:val="lightGray"/>
        </w:rPr>
        <w:t>Injekčná suspenzia.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jc w:val="both"/>
        <w:rPr>
          <w:lang w:val="pt-BR"/>
        </w:rPr>
      </w:pPr>
      <w:r w:rsidRPr="00782B14">
        <w:t>10 dávok</w:t>
      </w:r>
      <w:r>
        <w:t xml:space="preserve"> </w:t>
      </w:r>
    </w:p>
    <w:p w:rsidR="00D35A49" w:rsidRPr="008D389A" w:rsidRDefault="00D35A49" w:rsidP="00D35A49">
      <w:pPr>
        <w:jc w:val="both"/>
        <w:rPr>
          <w:highlight w:val="lightGray"/>
          <w:lang w:val="pt-BR"/>
        </w:rPr>
      </w:pPr>
      <w:r w:rsidRPr="00782B14">
        <w:rPr>
          <w:highlight w:val="lightGray"/>
        </w:rPr>
        <w:t>25 dávok</w:t>
      </w:r>
      <w:r>
        <w:rPr>
          <w:highlight w:val="lightGray"/>
        </w:rPr>
        <w:t xml:space="preserve"> </w:t>
      </w:r>
    </w:p>
    <w:p w:rsidR="00D35A49" w:rsidRPr="00782B14" w:rsidRDefault="00D35A49" w:rsidP="00D35A49">
      <w:pPr>
        <w:jc w:val="both"/>
        <w:rPr>
          <w:highlight w:val="lightGray"/>
        </w:rPr>
      </w:pPr>
      <w:r w:rsidRPr="00782B14">
        <w:rPr>
          <w:highlight w:val="lightGray"/>
        </w:rPr>
        <w:t>50 dávok</w:t>
      </w:r>
      <w:r>
        <w:rPr>
          <w:highlight w:val="lightGray"/>
        </w:rPr>
        <w:t xml:space="preserve"> </w:t>
      </w:r>
    </w:p>
    <w:p w:rsidR="00D35A49" w:rsidRDefault="00D35A49" w:rsidP="00D35A49">
      <w:pPr>
        <w:jc w:val="both"/>
      </w:pPr>
      <w:r w:rsidRPr="00782B14">
        <w:rPr>
          <w:highlight w:val="lightGray"/>
        </w:rPr>
        <w:t>125 dávok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077A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</w:t>
            </w:r>
            <w:r w:rsidR="00077AF2"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 DRUH</w:t>
            </w:r>
            <w:r w:rsidR="00077AF2">
              <w:rPr>
                <w:b/>
                <w:bCs/>
              </w:rPr>
              <w:t>Y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tabs>
          <w:tab w:val="left" w:pos="708"/>
        </w:tabs>
        <w:jc w:val="both"/>
      </w:pPr>
      <w:r w:rsidRPr="00782B14">
        <w:t>Ošípané (prasnice a prasničky)</w:t>
      </w:r>
      <w:r>
        <w:t>.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077A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INDIKÁCIA (</w:t>
            </w:r>
            <w:r w:rsidR="00077AF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IE) </w:t>
            </w:r>
          </w:p>
        </w:tc>
      </w:tr>
    </w:tbl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p w:rsidR="00D35A49" w:rsidRPr="00324DD7" w:rsidRDefault="00D35A49" w:rsidP="00D35A49">
      <w:pPr>
        <w:ind w:left="0" w:firstLine="0"/>
        <w:rPr>
          <w:sz w:val="2"/>
          <w:szCs w:val="2"/>
        </w:rPr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jc w:val="both"/>
        <w:rPr>
          <w:lang w:val="pl-PL"/>
        </w:rPr>
      </w:pPr>
      <w:r w:rsidRPr="00782B14">
        <w:t>Intramuskulárne.</w:t>
      </w:r>
    </w:p>
    <w:p w:rsidR="00D35A49" w:rsidRPr="00782B14" w:rsidRDefault="00D35A49" w:rsidP="00D35A49">
      <w:pPr>
        <w:jc w:val="both"/>
        <w:rPr>
          <w:lang w:val="pl-PL"/>
        </w:rPr>
      </w:pPr>
      <w:r w:rsidRPr="00782B14">
        <w:t>Pred použitím si prečítajte písomnú informáciu pre používateľ</w:t>
      </w:r>
      <w:r>
        <w:t>ov</w:t>
      </w:r>
      <w:r w:rsidRPr="00782B14">
        <w:t>.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D35A49" w:rsidRDefault="00D35A49" w:rsidP="00D35A49">
      <w:pPr>
        <w:jc w:val="both"/>
      </w:pPr>
    </w:p>
    <w:p w:rsidR="00D35A49" w:rsidRDefault="00D35A49" w:rsidP="00A16657">
      <w:pPr>
        <w:tabs>
          <w:tab w:val="left" w:pos="708"/>
        </w:tabs>
        <w:jc w:val="both"/>
      </w:pPr>
      <w:r w:rsidRPr="00A10FA4">
        <w:t xml:space="preserve">Ochranná </w:t>
      </w:r>
      <w:r>
        <w:t>lehota: 0 dní.</w:t>
      </w:r>
    </w:p>
    <w:p w:rsidR="00016A52" w:rsidRDefault="00016A52">
      <w:pPr>
        <w:ind w:left="0" w:firstLine="0"/>
      </w:pPr>
      <w:r>
        <w:br w:type="page"/>
      </w: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D35A49" w:rsidRDefault="00D35A49" w:rsidP="00D35A49">
      <w:pPr>
        <w:jc w:val="both"/>
        <w:rPr>
          <w:b/>
          <w:bCs/>
        </w:rPr>
      </w:pPr>
    </w:p>
    <w:p w:rsidR="00D35A49" w:rsidRPr="00782B14" w:rsidRDefault="00D35A49" w:rsidP="00D35A49">
      <w:pPr>
        <w:ind w:left="0" w:firstLine="0"/>
        <w:jc w:val="both"/>
        <w:rPr>
          <w:lang w:val="pl-PL"/>
        </w:rPr>
      </w:pPr>
      <w:r>
        <w:t>Náhodné</w:t>
      </w:r>
      <w:r w:rsidRPr="00782B14">
        <w:t xml:space="preserve"> </w:t>
      </w:r>
      <w:r>
        <w:t>samoinjikovanie je nebezpečné</w:t>
      </w:r>
      <w:r w:rsidRPr="00782B14">
        <w:t>.</w:t>
      </w:r>
    </w:p>
    <w:p w:rsidR="00D35A49" w:rsidRDefault="00D35A49" w:rsidP="00D35A49">
      <w:pPr>
        <w:ind w:left="0" w:firstLine="0"/>
        <w:jc w:val="both"/>
        <w:rPr>
          <w:lang w:val="pl-PL"/>
        </w:rPr>
      </w:pPr>
    </w:p>
    <w:p w:rsidR="00D35A49" w:rsidRPr="00F72F15" w:rsidRDefault="00D35A49" w:rsidP="00D35A49">
      <w:pPr>
        <w:ind w:left="0" w:firstLine="0"/>
        <w:jc w:val="both"/>
        <w:rPr>
          <w:lang w:val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072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D35A49" w:rsidRDefault="00D35A49" w:rsidP="00D35A49">
      <w:pPr>
        <w:jc w:val="both"/>
        <w:rPr>
          <w:b/>
          <w:bCs/>
        </w:rPr>
      </w:pPr>
    </w:p>
    <w:p w:rsidR="00D35A49" w:rsidRPr="00782B14" w:rsidRDefault="00D35A49" w:rsidP="00D35A49">
      <w:pPr>
        <w:jc w:val="both"/>
        <w:rPr>
          <w:lang w:val="pl-PL"/>
        </w:rPr>
      </w:pPr>
      <w:r w:rsidRPr="00782B14">
        <w:t>EXP {mesiac/rok}</w:t>
      </w:r>
    </w:p>
    <w:p w:rsidR="00D35A49" w:rsidRPr="00782B14" w:rsidRDefault="009A78AE" w:rsidP="00D35A49">
      <w:pPr>
        <w:jc w:val="both"/>
      </w:pPr>
      <w:r w:rsidRPr="00A16657">
        <w:t xml:space="preserve">Po prvom prepichnutí zátky použiť </w:t>
      </w:r>
      <w:r w:rsidR="00D35A49" w:rsidRPr="00782B14">
        <w:t>do 10 hodín.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072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jc w:val="both"/>
      </w:pPr>
      <w:r w:rsidRPr="00782B14">
        <w:t>Uchovávať a prepravovať chlade</w:t>
      </w:r>
      <w:r w:rsidR="00077AF2">
        <w:t>né</w:t>
      </w:r>
      <w:r w:rsidRPr="00782B14">
        <w:t xml:space="preserve"> (</w:t>
      </w:r>
      <w:smartTag w:uri="urn:schemas-microsoft-com:office:smarttags" w:element="metricconverter">
        <w:smartTagPr>
          <w:attr w:name="ProductID" w:val="2 ﾰC"/>
        </w:smartTagPr>
        <w:r w:rsidRPr="00782B14">
          <w:t>2 °C</w:t>
        </w:r>
      </w:smartTag>
      <w:r w:rsidRPr="00782B14"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782B14">
          <w:t>8 °C</w:t>
        </w:r>
      </w:smartTag>
      <w:r w:rsidRPr="00782B14">
        <w:t xml:space="preserve">). Chrániť pred svetlom. </w:t>
      </w:r>
      <w:r w:rsidR="00077AF2">
        <w:t>Chrániť pred mrazom</w:t>
      </w:r>
      <w:r w:rsidRPr="00782B14">
        <w:t>.</w:t>
      </w:r>
    </w:p>
    <w:p w:rsidR="00D35A49" w:rsidRDefault="00D35A49" w:rsidP="00D35A49">
      <w:pPr>
        <w:ind w:left="0" w:firstLine="0"/>
        <w:jc w:val="both"/>
      </w:pPr>
    </w:p>
    <w:p w:rsidR="00D35A49" w:rsidRDefault="00D35A49" w:rsidP="00D35A49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ind w:left="0" w:firstLine="0"/>
        <w:jc w:val="both"/>
      </w:pPr>
      <w:r>
        <w:t>Likvidácia: prečítajte si písomnú informáciu pre používateľov.</w:t>
      </w:r>
    </w:p>
    <w:p w:rsidR="00D35A49" w:rsidRDefault="00D35A49" w:rsidP="00D35A49">
      <w:pPr>
        <w:ind w:left="0" w:firstLine="0"/>
        <w:jc w:val="both"/>
      </w:pPr>
    </w:p>
    <w:p w:rsidR="00D35A49" w:rsidRDefault="00D35A49" w:rsidP="00D35A49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ind w:right="-318"/>
        <w:jc w:val="both"/>
        <w:rPr>
          <w:i/>
        </w:rPr>
      </w:pPr>
      <w:r w:rsidRPr="00782B14">
        <w:t xml:space="preserve">Len pre zvieratá. </w:t>
      </w:r>
      <w:r w:rsidR="00077AF2">
        <w:t>Výdaj lieku je viazaný na lekársky predpis.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  <w:r w:rsidRPr="00782B14">
        <w:t xml:space="preserve">Uchovávať mimo </w:t>
      </w:r>
      <w:r>
        <w:t>dohľadu a </w:t>
      </w:r>
      <w:r w:rsidRPr="00782B14">
        <w:t xml:space="preserve"> dosahu detí.</w:t>
      </w:r>
    </w:p>
    <w:p w:rsidR="00D35A49" w:rsidRDefault="00D35A49" w:rsidP="00D35A49">
      <w:pPr>
        <w:tabs>
          <w:tab w:val="left" w:pos="3244"/>
        </w:tabs>
        <w:jc w:val="both"/>
      </w:pPr>
    </w:p>
    <w:p w:rsidR="00D35A49" w:rsidRDefault="00D35A49" w:rsidP="00D35A49">
      <w:pPr>
        <w:tabs>
          <w:tab w:val="left" w:pos="3244"/>
        </w:tabs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D35A49" w:rsidRDefault="00D35A49" w:rsidP="00D35A49">
      <w:pPr>
        <w:jc w:val="both"/>
      </w:pPr>
    </w:p>
    <w:p w:rsidR="00D35A49" w:rsidRPr="008D389A" w:rsidRDefault="00D35A49" w:rsidP="00D35A49">
      <w:pPr>
        <w:tabs>
          <w:tab w:val="left" w:pos="0"/>
        </w:tabs>
        <w:ind w:right="91"/>
        <w:jc w:val="both"/>
        <w:rPr>
          <w:lang w:val="it-IT"/>
        </w:rPr>
      </w:pPr>
      <w:r w:rsidRPr="008D389A">
        <w:t>LABORATORIOS HIPRA, S.A.</w:t>
      </w:r>
    </w:p>
    <w:p w:rsidR="00D35A49" w:rsidRPr="008D389A" w:rsidRDefault="00D35A49" w:rsidP="00D35A49">
      <w:pPr>
        <w:tabs>
          <w:tab w:val="left" w:pos="0"/>
        </w:tabs>
        <w:ind w:right="91"/>
        <w:jc w:val="both"/>
        <w:rPr>
          <w:lang w:val="it-IT"/>
        </w:rPr>
      </w:pPr>
      <w:r w:rsidRPr="008D389A">
        <w:t xml:space="preserve">Avda. </w:t>
      </w:r>
      <w:r>
        <w:t>l</w:t>
      </w:r>
      <w:r w:rsidRPr="008D389A">
        <w:t>a Selva, 135</w:t>
      </w:r>
    </w:p>
    <w:p w:rsidR="00D35A49" w:rsidRPr="008D389A" w:rsidRDefault="00D35A49" w:rsidP="00D35A49">
      <w:pPr>
        <w:tabs>
          <w:tab w:val="left" w:pos="0"/>
        </w:tabs>
        <w:ind w:right="-318"/>
        <w:jc w:val="both"/>
        <w:rPr>
          <w:lang w:val="it-IT"/>
        </w:rPr>
      </w:pPr>
      <w:r w:rsidRPr="008D389A">
        <w:t>17170- AMER (Girona), ŠPANIELSKO</w:t>
      </w:r>
    </w:p>
    <w:p w:rsidR="00D35A49" w:rsidRDefault="00D35A49" w:rsidP="00D35A49">
      <w:pPr>
        <w:jc w:val="both"/>
      </w:pPr>
    </w:p>
    <w:p w:rsidR="00D35A49" w:rsidRDefault="00D35A49" w:rsidP="00D35A49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D35A49" w:rsidRDefault="00D35A49" w:rsidP="00D35A49">
      <w:pPr>
        <w:jc w:val="both"/>
      </w:pPr>
    </w:p>
    <w:p w:rsidR="00D35A49" w:rsidRDefault="00077AF2" w:rsidP="00D35A49">
      <w:pPr>
        <w:jc w:val="both"/>
      </w:pPr>
      <w:r>
        <w:t>97/011/MR/20-S</w:t>
      </w:r>
    </w:p>
    <w:p w:rsidR="00D35A49" w:rsidRDefault="00D35A49" w:rsidP="00D35A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D35A49" w:rsidTr="00D35A49">
        <w:tc>
          <w:tcPr>
            <w:tcW w:w="907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D35A49" w:rsidRDefault="00D35A49" w:rsidP="00D35A49">
      <w:pPr>
        <w:jc w:val="both"/>
      </w:pPr>
    </w:p>
    <w:p w:rsidR="00D35A49" w:rsidRDefault="00D35A49" w:rsidP="00D35A49">
      <w:pPr>
        <w:ind w:left="0" w:firstLine="0"/>
        <w:jc w:val="both"/>
      </w:pPr>
      <w:r w:rsidRPr="00782B14">
        <w:t>Č. šarže {číslo}</w:t>
      </w:r>
    </w:p>
    <w:p w:rsidR="00026E22" w:rsidRDefault="00026E22" w:rsidP="00D35A49">
      <w:pPr>
        <w:ind w:left="0" w:firstLine="0"/>
        <w:jc w:val="both"/>
        <w:rPr>
          <w:b/>
          <w:bCs/>
        </w:rPr>
      </w:pPr>
    </w:p>
    <w:p w:rsidR="00026E22" w:rsidRDefault="00026E22" w:rsidP="00D35A49">
      <w:pPr>
        <w:ind w:left="0" w:firstLine="0"/>
        <w:jc w:val="both"/>
        <w:rPr>
          <w:b/>
          <w:bCs/>
        </w:rPr>
      </w:pPr>
    </w:p>
    <w:p w:rsidR="00026E22" w:rsidRDefault="00026E22" w:rsidP="00026E22">
      <w:pPr>
        <w:jc w:val="both"/>
        <w:rPr>
          <w:szCs w:val="22"/>
        </w:rPr>
      </w:pPr>
      <w:r>
        <w:rPr>
          <w:szCs w:val="22"/>
        </w:rPr>
        <w:t>M</w:t>
      </w:r>
      <w:r w:rsidRPr="00026E22">
        <w:rPr>
          <w:szCs w:val="22"/>
        </w:rPr>
        <w:t>iestn</w:t>
      </w:r>
      <w:r w:rsidR="00B07AEB">
        <w:rPr>
          <w:szCs w:val="22"/>
        </w:rPr>
        <w:t>y</w:t>
      </w:r>
      <w:r w:rsidRPr="00026E22">
        <w:rPr>
          <w:szCs w:val="22"/>
        </w:rPr>
        <w:t xml:space="preserve"> zástupc</w:t>
      </w:r>
      <w:r w:rsidR="00B07AEB">
        <w:rPr>
          <w:szCs w:val="22"/>
        </w:rPr>
        <w:t>a</w:t>
      </w:r>
      <w:r>
        <w:rPr>
          <w:szCs w:val="22"/>
        </w:rPr>
        <w:t>:</w:t>
      </w:r>
    </w:p>
    <w:p w:rsidR="00026E22" w:rsidRPr="00FB40F2" w:rsidRDefault="00026E22" w:rsidP="00026E22">
      <w:pPr>
        <w:jc w:val="both"/>
        <w:rPr>
          <w:szCs w:val="22"/>
        </w:rPr>
      </w:pPr>
      <w:r w:rsidRPr="00FB40F2">
        <w:rPr>
          <w:szCs w:val="22"/>
        </w:rPr>
        <w:t>HIPRA SLOVENSKO, s.r.o.</w:t>
      </w:r>
    </w:p>
    <w:p w:rsidR="00026E22" w:rsidRPr="00FB40F2" w:rsidRDefault="00026E22" w:rsidP="00026E22">
      <w:pPr>
        <w:jc w:val="both"/>
        <w:rPr>
          <w:szCs w:val="22"/>
        </w:rPr>
      </w:pPr>
      <w:r>
        <w:rPr>
          <w:szCs w:val="22"/>
        </w:rPr>
        <w:t>Tel: +421</w:t>
      </w:r>
      <w:r w:rsidRPr="00FB40F2">
        <w:rPr>
          <w:szCs w:val="22"/>
        </w:rPr>
        <w:t xml:space="preserve"> 02 32 335 223</w:t>
      </w:r>
    </w:p>
    <w:p w:rsidR="00D35A49" w:rsidRDefault="00D35A49" w:rsidP="00D35A49">
      <w:pPr>
        <w:ind w:left="0" w:firstLine="0"/>
        <w:jc w:val="both"/>
        <w:rPr>
          <w:b/>
          <w:bCs/>
        </w:rPr>
      </w:pPr>
      <w:r>
        <w:rPr>
          <w:b/>
          <w:bCs/>
        </w:rPr>
        <w:br w:type="page"/>
      </w:r>
    </w:p>
    <w:p w:rsidR="0021285F" w:rsidRDefault="0021285F" w:rsidP="00F95F06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0" w:type="auto"/>
          </w:tcPr>
          <w:p w:rsidR="00932226" w:rsidRDefault="00932226" w:rsidP="00F95F06">
            <w:pPr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932226" w:rsidRDefault="00932226" w:rsidP="00F95F06">
            <w:pPr>
              <w:jc w:val="both"/>
              <w:rPr>
                <w:bCs/>
              </w:rPr>
            </w:pPr>
          </w:p>
          <w:p w:rsidR="00932226" w:rsidRDefault="00932226" w:rsidP="00872E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="00872EC3">
              <w:rPr>
                <w:b/>
              </w:rPr>
              <w:t xml:space="preserve">Štítky pre </w:t>
            </w:r>
            <w:r w:rsidR="00A10FA4">
              <w:rPr>
                <w:b/>
              </w:rPr>
              <w:t>5</w:t>
            </w:r>
            <w:r w:rsidR="004740CE" w:rsidRPr="00782B14">
              <w:rPr>
                <w:b/>
              </w:rPr>
              <w:t xml:space="preserve">0 a </w:t>
            </w:r>
            <w:r w:rsidR="00A10FA4">
              <w:rPr>
                <w:b/>
              </w:rPr>
              <w:t>1</w:t>
            </w:r>
            <w:r w:rsidR="004740CE" w:rsidRPr="00782B14">
              <w:rPr>
                <w:b/>
              </w:rPr>
              <w:t xml:space="preserve">25 </w:t>
            </w:r>
            <w:r w:rsidR="00A10FA4">
              <w:rPr>
                <w:b/>
              </w:rPr>
              <w:t>dávok</w:t>
            </w:r>
            <w:r w:rsidR="00872EC3" w:rsidRPr="00782B14" w:rsidDel="00872EC3">
              <w:rPr>
                <w:b/>
              </w:rPr>
              <w:t xml:space="preserve"> </w:t>
            </w:r>
            <w:r>
              <w:rPr>
                <w:b/>
                <w:bCs/>
              </w:rPr>
              <w:t>}</w:t>
            </w:r>
          </w:p>
        </w:tc>
      </w:tr>
    </w:tbl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32226" w:rsidRDefault="00932226" w:rsidP="00F95F06">
      <w:pPr>
        <w:jc w:val="both"/>
      </w:pPr>
    </w:p>
    <w:p w:rsidR="004740CE" w:rsidRPr="00782B14" w:rsidRDefault="00D35A49" w:rsidP="004740CE">
      <w:pPr>
        <w:tabs>
          <w:tab w:val="left" w:pos="708"/>
        </w:tabs>
        <w:jc w:val="both"/>
        <w:rPr>
          <w:sz w:val="24"/>
        </w:rPr>
      </w:pPr>
      <w:r>
        <w:rPr>
          <w:sz w:val="24"/>
        </w:rPr>
        <w:t>Suiseng Coli / C</w:t>
      </w:r>
      <w:r w:rsidR="004740CE" w:rsidRPr="00782B14">
        <w:rPr>
          <w:sz w:val="24"/>
        </w:rPr>
        <w:t xml:space="preserve"> </w:t>
      </w:r>
      <w:r w:rsidR="0021285F">
        <w:t xml:space="preserve"> injekčná suspenzia</w:t>
      </w:r>
      <w:r w:rsidR="004740CE" w:rsidRPr="00782B14">
        <w:t>.</w:t>
      </w:r>
    </w:p>
    <w:p w:rsidR="00932226" w:rsidRDefault="00932226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175C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932226" w:rsidRDefault="00932226" w:rsidP="00F95F06">
      <w:pPr>
        <w:jc w:val="both"/>
      </w:pPr>
    </w:p>
    <w:p w:rsidR="002E7B52" w:rsidRPr="009D2E34" w:rsidRDefault="002E7B52" w:rsidP="002E7B52">
      <w:r>
        <w:t>Každá dávka (2 ml) obsahuje: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F4ab </w:t>
      </w:r>
      <w:r w:rsidRPr="00782B14">
        <w:rPr>
          <w:i/>
        </w:rPr>
        <w:t xml:space="preserve">E. coli </w:t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rPr>
          <w:i/>
        </w:rPr>
        <w:tab/>
      </w:r>
      <w:r w:rsidRPr="00782B14">
        <w:t>≥65% ER</w:t>
      </w:r>
      <w:r w:rsidRPr="00782B14">
        <w:rPr>
          <w:vertAlign w:val="subscript"/>
        </w:rPr>
        <w:t xml:space="preserve">60 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F4ac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</w:rPr>
        <w:tab/>
      </w:r>
      <w:r w:rsidRPr="00782B14">
        <w:rPr>
          <w:i/>
        </w:rPr>
        <w:tab/>
      </w:r>
      <w:r w:rsidRPr="00782B14">
        <w:tab/>
        <w:t xml:space="preserve">           </w:t>
      </w:r>
      <w:r w:rsidRPr="00782B14">
        <w:tab/>
      </w:r>
      <w:r w:rsidR="002B3C48">
        <w:tab/>
      </w:r>
      <w:r w:rsidRPr="00782B14">
        <w:t>≥78% ER</w:t>
      </w:r>
      <w:r w:rsidRPr="00782B14">
        <w:rPr>
          <w:vertAlign w:val="subscript"/>
        </w:rPr>
        <w:t>70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F5 </w:t>
      </w:r>
      <w:r w:rsidRPr="00782B14">
        <w:rPr>
          <w:i/>
        </w:rPr>
        <w:t>E. coli</w:t>
      </w:r>
      <w:r w:rsidRPr="00782B14">
        <w:rPr>
          <w:i/>
        </w:rPr>
        <w:tab/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≥79% ER</w:t>
      </w:r>
      <w:r w:rsidRPr="00782B14">
        <w:rPr>
          <w:vertAlign w:val="subscript"/>
        </w:rPr>
        <w:t>50</w:t>
      </w:r>
    </w:p>
    <w:p w:rsidR="006D01CE" w:rsidRPr="008D389A" w:rsidRDefault="006D01CE" w:rsidP="006D01CE">
      <w:pPr>
        <w:tabs>
          <w:tab w:val="left" w:pos="1701"/>
        </w:tabs>
        <w:jc w:val="both"/>
      </w:pPr>
      <w:proofErr w:type="spellStart"/>
      <w:r w:rsidRPr="008D389A">
        <w:t>Fimbriálny</w:t>
      </w:r>
      <w:proofErr w:type="spellEnd"/>
      <w:r w:rsidRPr="008D389A">
        <w:t xml:space="preserve"> </w:t>
      </w:r>
      <w:proofErr w:type="spellStart"/>
      <w:r w:rsidRPr="008D389A">
        <w:t>adhezín</w:t>
      </w:r>
      <w:proofErr w:type="spellEnd"/>
      <w:r w:rsidRPr="008D389A">
        <w:t xml:space="preserve"> F6 </w:t>
      </w:r>
      <w:r w:rsidRPr="008D389A">
        <w:rPr>
          <w:i/>
        </w:rPr>
        <w:t xml:space="preserve">E. </w:t>
      </w:r>
      <w:r w:rsidR="00E22B68">
        <w:rPr>
          <w:i/>
        </w:rPr>
        <w:t>c</w:t>
      </w:r>
      <w:r w:rsidR="00E22B68" w:rsidRPr="008D389A">
        <w:rPr>
          <w:i/>
        </w:rPr>
        <w:t>oli</w:t>
      </w:r>
      <w:r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</w:r>
      <w:r w:rsidR="00016A52">
        <w:tab/>
      </w:r>
      <w:r w:rsidRPr="008D389A">
        <w:t>≥80% ER</w:t>
      </w:r>
      <w:r w:rsidRPr="008D389A">
        <w:rPr>
          <w:vertAlign w:val="subscript"/>
        </w:rPr>
        <w:t>25</w:t>
      </w:r>
    </w:p>
    <w:p w:rsidR="006D01CE" w:rsidRPr="008D389A" w:rsidRDefault="006D01CE" w:rsidP="006D01CE">
      <w:pPr>
        <w:tabs>
          <w:tab w:val="left" w:pos="1701"/>
        </w:tabs>
        <w:jc w:val="both"/>
      </w:pPr>
      <w:r w:rsidRPr="008D389A">
        <w:t xml:space="preserve">LT </w:t>
      </w:r>
      <w:proofErr w:type="spellStart"/>
      <w:r w:rsidRPr="008D389A">
        <w:t>enterotoxoid</w:t>
      </w:r>
      <w:proofErr w:type="spellEnd"/>
      <w:r w:rsidRPr="008D389A">
        <w:t xml:space="preserve"> </w:t>
      </w:r>
      <w:r w:rsidRPr="008D389A">
        <w:rPr>
          <w:i/>
        </w:rPr>
        <w:t>E. coli</w:t>
      </w:r>
      <w:r w:rsidRPr="008D389A">
        <w:rPr>
          <w:i/>
        </w:rPr>
        <w:tab/>
      </w:r>
      <w:r w:rsidRPr="008D389A">
        <w:rPr>
          <w:i/>
        </w:rPr>
        <w:tab/>
      </w:r>
      <w:r w:rsidRPr="008D389A">
        <w:rPr>
          <w:i/>
        </w:rPr>
        <w:tab/>
      </w:r>
      <w:r w:rsidRPr="008D389A">
        <w:tab/>
      </w:r>
      <w:r w:rsidRPr="008D389A">
        <w:tab/>
      </w:r>
      <w:r w:rsidRPr="008D389A">
        <w:tab/>
      </w:r>
      <w:r w:rsidRPr="008D389A">
        <w:tab/>
        <w:t>≥55% ER</w:t>
      </w:r>
      <w:r w:rsidRPr="008D389A">
        <w:rPr>
          <w:vertAlign w:val="subscript"/>
        </w:rPr>
        <w:t>70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perfringens</w:t>
      </w:r>
      <w:proofErr w:type="spellEnd"/>
      <w:r w:rsidRPr="00782B14">
        <w:t>, typ C</w:t>
      </w:r>
      <w:r w:rsidRPr="00782B14">
        <w:tab/>
      </w:r>
      <w:r w:rsidRPr="00782B14">
        <w:tab/>
      </w:r>
      <w:r w:rsidRPr="00782B14">
        <w:tab/>
      </w:r>
      <w:r w:rsidRPr="00782B14">
        <w:tab/>
        <w:t>≥35% ER</w:t>
      </w:r>
      <w:r w:rsidRPr="00782B14">
        <w:rPr>
          <w:vertAlign w:val="subscript"/>
        </w:rPr>
        <w:t>25</w:t>
      </w:r>
    </w:p>
    <w:p w:rsidR="006D01CE" w:rsidRPr="00782B14" w:rsidRDefault="006D01CE" w:rsidP="006D01CE">
      <w:pPr>
        <w:tabs>
          <w:tab w:val="left" w:pos="1701"/>
        </w:tabs>
        <w:autoSpaceDE w:val="0"/>
        <w:autoSpaceDN w:val="0"/>
        <w:adjustRightInd w:val="0"/>
        <w:jc w:val="both"/>
      </w:pPr>
      <w:proofErr w:type="spellStart"/>
      <w:r w:rsidRPr="00782B14">
        <w:t>Toxoid</w:t>
      </w:r>
      <w:proofErr w:type="spellEnd"/>
      <w:r w:rsidRPr="00782B14">
        <w:t xml:space="preserve">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novyi</w:t>
      </w:r>
      <w:proofErr w:type="spellEnd"/>
      <w:r w:rsidRPr="00782B14">
        <w:t>, typ B</w:t>
      </w:r>
      <w:r w:rsidRPr="00782B14">
        <w:tab/>
      </w:r>
      <w:r w:rsidRPr="00782B14">
        <w:tab/>
      </w:r>
      <w:r w:rsidRPr="00782B14">
        <w:tab/>
      </w:r>
      <w:r w:rsidRPr="00782B14">
        <w:tab/>
      </w:r>
      <w:r w:rsidRPr="00782B14">
        <w:tab/>
        <w:t>≥50% ER</w:t>
      </w:r>
      <w:r w:rsidRPr="00782B14">
        <w:rPr>
          <w:vertAlign w:val="subscript"/>
        </w:rPr>
        <w:t>120</w:t>
      </w:r>
    </w:p>
    <w:p w:rsidR="006D01CE" w:rsidRDefault="006D01CE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932226" w:rsidRDefault="00932226" w:rsidP="00F95F06">
      <w:pPr>
        <w:jc w:val="both"/>
      </w:pPr>
    </w:p>
    <w:p w:rsidR="00E82DBC" w:rsidRDefault="00872EC3" w:rsidP="00F95F06">
      <w:pPr>
        <w:jc w:val="both"/>
      </w:pPr>
      <w:r w:rsidRPr="00D67649">
        <w:rPr>
          <w:highlight w:val="lightGray"/>
        </w:rPr>
        <w:t>Injekčná s</w:t>
      </w:r>
      <w:r w:rsidR="003C1511" w:rsidRPr="00E22B68">
        <w:rPr>
          <w:highlight w:val="lightGray"/>
        </w:rPr>
        <w:t>uspenzia</w:t>
      </w:r>
      <w:r w:rsidR="00E82DBC" w:rsidRPr="00E22B68">
        <w:rPr>
          <w:highlight w:val="lightGray"/>
        </w:rPr>
        <w:t>.</w:t>
      </w:r>
    </w:p>
    <w:p w:rsidR="003C1511" w:rsidRDefault="003C1511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932226" w:rsidRDefault="00932226" w:rsidP="00F95F06">
      <w:pPr>
        <w:jc w:val="both"/>
      </w:pPr>
    </w:p>
    <w:p w:rsidR="007724AF" w:rsidRPr="00782B14" w:rsidRDefault="007724AF" w:rsidP="007724AF">
      <w:pPr>
        <w:jc w:val="both"/>
      </w:pPr>
      <w:r w:rsidRPr="00782B14">
        <w:t>50 dávok</w:t>
      </w:r>
    </w:p>
    <w:p w:rsidR="007724AF" w:rsidRPr="00782B14" w:rsidRDefault="007724AF" w:rsidP="007724AF">
      <w:pPr>
        <w:jc w:val="both"/>
        <w:rPr>
          <w:highlight w:val="lightGray"/>
        </w:rPr>
      </w:pPr>
      <w:r w:rsidRPr="00782B14">
        <w:rPr>
          <w:highlight w:val="lightGray"/>
        </w:rPr>
        <w:t>125 dávok.</w:t>
      </w:r>
    </w:p>
    <w:p w:rsidR="00932226" w:rsidRDefault="00932226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2B3C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</w:t>
            </w:r>
            <w:r w:rsidR="002B3C48"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 DRUH</w:t>
            </w:r>
            <w:r w:rsidR="002B3C48">
              <w:rPr>
                <w:b/>
                <w:bCs/>
              </w:rPr>
              <w:t>Y</w:t>
            </w:r>
          </w:p>
        </w:tc>
      </w:tr>
    </w:tbl>
    <w:p w:rsidR="00932226" w:rsidRDefault="00932226" w:rsidP="00F95F06">
      <w:pPr>
        <w:jc w:val="both"/>
      </w:pPr>
    </w:p>
    <w:p w:rsidR="00F72F15" w:rsidRDefault="00F72F15" w:rsidP="00F72F15">
      <w:pPr>
        <w:tabs>
          <w:tab w:val="left" w:pos="708"/>
        </w:tabs>
        <w:jc w:val="both"/>
      </w:pPr>
      <w:r w:rsidRPr="00782B14">
        <w:t>Ošípané (prasnice a prasničky)</w:t>
      </w:r>
      <w:r>
        <w:t>.</w:t>
      </w:r>
    </w:p>
    <w:p w:rsidR="00E22B68" w:rsidRPr="00782B14" w:rsidRDefault="00E22B68" w:rsidP="00F72F15">
      <w:pPr>
        <w:tabs>
          <w:tab w:val="left" w:pos="708"/>
        </w:tabs>
        <w:jc w:val="both"/>
      </w:pPr>
    </w:p>
    <w:p w:rsidR="00F72F15" w:rsidRDefault="00F72F15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2B3C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INDIKÁCIA (</w:t>
            </w:r>
            <w:r w:rsidR="002B3C4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IE) </w:t>
            </w:r>
          </w:p>
        </w:tc>
      </w:tr>
    </w:tbl>
    <w:p w:rsidR="00932226" w:rsidRDefault="00932226" w:rsidP="00F95F06">
      <w:pPr>
        <w:jc w:val="both"/>
      </w:pPr>
    </w:p>
    <w:p w:rsidR="00932226" w:rsidRDefault="00932226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A CESTA PODANIA LIEKU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F72F15" w:rsidP="00F72F15">
      <w:pPr>
        <w:jc w:val="both"/>
        <w:rPr>
          <w:lang w:val="pl-PL"/>
        </w:rPr>
      </w:pPr>
      <w:r w:rsidRPr="00782B14">
        <w:t>Intramuskulárne.</w:t>
      </w:r>
    </w:p>
    <w:p w:rsidR="00F72F15" w:rsidRPr="00782B14" w:rsidRDefault="00F72F15" w:rsidP="00F72F15">
      <w:pPr>
        <w:jc w:val="both"/>
        <w:rPr>
          <w:lang w:val="pl-PL"/>
        </w:rPr>
      </w:pPr>
      <w:r w:rsidRPr="00782B14">
        <w:t>Pred použitím si prečítajte písomnú informáciu pre používateľ</w:t>
      </w:r>
      <w:r>
        <w:t>ov</w:t>
      </w:r>
      <w:r w:rsidRPr="00782B14">
        <w:t>.</w:t>
      </w:r>
    </w:p>
    <w:p w:rsidR="00932226" w:rsidRDefault="00932226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A10FA4" w:rsidP="00F72F15">
      <w:pPr>
        <w:tabs>
          <w:tab w:val="left" w:pos="708"/>
        </w:tabs>
        <w:jc w:val="both"/>
        <w:rPr>
          <w:lang w:val="pl-PL"/>
        </w:rPr>
      </w:pPr>
      <w:r w:rsidRPr="00A10FA4">
        <w:t xml:space="preserve">Ochranná </w:t>
      </w:r>
      <w:r>
        <w:t xml:space="preserve">lehota: </w:t>
      </w:r>
      <w:r w:rsidR="00872EC3">
        <w:t>0 dní.</w:t>
      </w:r>
    </w:p>
    <w:p w:rsidR="00932226" w:rsidRDefault="00932226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932226" w:rsidRDefault="00932226" w:rsidP="00F95F06">
      <w:pPr>
        <w:jc w:val="both"/>
        <w:rPr>
          <w:b/>
          <w:bCs/>
        </w:rPr>
      </w:pPr>
    </w:p>
    <w:p w:rsidR="00F72F15" w:rsidRPr="00782B14" w:rsidRDefault="00F72F15" w:rsidP="00F72F15">
      <w:pPr>
        <w:ind w:left="0" w:firstLine="0"/>
        <w:jc w:val="both"/>
        <w:rPr>
          <w:lang w:val="pl-PL"/>
        </w:rPr>
      </w:pPr>
      <w:r>
        <w:t>Náhodné</w:t>
      </w:r>
      <w:r w:rsidRPr="00782B14">
        <w:t xml:space="preserve"> </w:t>
      </w:r>
      <w:r w:rsidR="000233F7">
        <w:t>samoinjikovanie</w:t>
      </w:r>
      <w:r>
        <w:t xml:space="preserve"> je nebezpečné</w:t>
      </w:r>
      <w:r w:rsidRPr="00782B14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072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1407DA" w:rsidRDefault="001407DA" w:rsidP="00F95F06">
      <w:pPr>
        <w:jc w:val="both"/>
        <w:rPr>
          <w:b/>
          <w:bCs/>
        </w:rPr>
      </w:pPr>
    </w:p>
    <w:p w:rsidR="00F72F15" w:rsidRPr="00782B14" w:rsidRDefault="00F72F15" w:rsidP="00F72F15">
      <w:pPr>
        <w:jc w:val="both"/>
        <w:rPr>
          <w:lang w:val="pl-PL"/>
        </w:rPr>
      </w:pPr>
      <w:r w:rsidRPr="00782B14">
        <w:t>EXP {mesiac/rok}</w:t>
      </w:r>
    </w:p>
    <w:p w:rsidR="00F72F15" w:rsidRPr="00782B14" w:rsidRDefault="009A78AE" w:rsidP="00F72F15">
      <w:pPr>
        <w:jc w:val="both"/>
      </w:pPr>
      <w:r w:rsidRPr="00DA6B95">
        <w:t>Po prvom prepichnutí zátky použiť</w:t>
      </w:r>
      <w:r w:rsidRPr="00782B14" w:rsidDel="009A78AE">
        <w:t xml:space="preserve"> </w:t>
      </w:r>
      <w:r w:rsidR="00016A52">
        <w:t xml:space="preserve">do </w:t>
      </w:r>
      <w:r w:rsidR="00F72F15" w:rsidRPr="00782B14">
        <w:t>10 hodín.</w:t>
      </w:r>
    </w:p>
    <w:p w:rsidR="00932226" w:rsidRDefault="00932226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072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932226" w:rsidRDefault="00932226" w:rsidP="00F95F06">
      <w:pPr>
        <w:jc w:val="both"/>
      </w:pPr>
    </w:p>
    <w:p w:rsidR="00F72F15" w:rsidRPr="00782B14" w:rsidRDefault="00F72F15" w:rsidP="00F72F15">
      <w:pPr>
        <w:jc w:val="both"/>
      </w:pPr>
      <w:r w:rsidRPr="00782B14">
        <w:t>Uchovávať a prepravovať v chlade</w:t>
      </w:r>
      <w:r w:rsidR="002B3C48">
        <w:t>né</w:t>
      </w:r>
      <w:r w:rsidRPr="00782B14">
        <w:t xml:space="preserve"> (</w:t>
      </w:r>
      <w:smartTag w:uri="urn:schemas-microsoft-com:office:smarttags" w:element="metricconverter">
        <w:smartTagPr>
          <w:attr w:name="ProductID" w:val="2 ﾰC"/>
        </w:smartTagPr>
        <w:r w:rsidRPr="00782B14">
          <w:t>2 °C</w:t>
        </w:r>
      </w:smartTag>
      <w:r w:rsidRPr="00782B14"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782B14">
          <w:t>8 °C</w:t>
        </w:r>
      </w:smartTag>
      <w:r w:rsidRPr="00782B14">
        <w:t xml:space="preserve">). Chrániť pred svetlom. </w:t>
      </w:r>
      <w:r w:rsidR="002B3C48" w:rsidRPr="00782B14">
        <w:t xml:space="preserve">Chrániť pred </w:t>
      </w:r>
      <w:r w:rsidR="002B3C48">
        <w:t>mrazom</w:t>
      </w:r>
      <w:r w:rsidRPr="00782B14">
        <w:t>.</w:t>
      </w:r>
    </w:p>
    <w:p w:rsidR="00F72F15" w:rsidRDefault="00F72F15" w:rsidP="00F95F06">
      <w:pPr>
        <w:ind w:left="0" w:firstLine="0"/>
        <w:jc w:val="both"/>
      </w:pPr>
    </w:p>
    <w:p w:rsidR="00E22B68" w:rsidRDefault="00E22B68" w:rsidP="00F95F06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32226" w:rsidRDefault="00932226" w:rsidP="00F95F06">
      <w:pPr>
        <w:jc w:val="both"/>
      </w:pPr>
    </w:p>
    <w:p w:rsidR="001407DA" w:rsidRDefault="001407DA" w:rsidP="00F95F06">
      <w:pPr>
        <w:ind w:left="0" w:firstLine="0"/>
        <w:jc w:val="both"/>
      </w:pPr>
    </w:p>
    <w:p w:rsidR="00E22B68" w:rsidRDefault="00E22B68" w:rsidP="00F95F06">
      <w:pPr>
        <w:ind w:left="0" w:firstLine="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32226" w:rsidRDefault="00932226" w:rsidP="00F95F06">
      <w:pPr>
        <w:jc w:val="both"/>
      </w:pPr>
    </w:p>
    <w:p w:rsidR="002B3C48" w:rsidRPr="00782B14" w:rsidRDefault="00F72F15" w:rsidP="002B3C48">
      <w:pPr>
        <w:ind w:right="-318"/>
        <w:jc w:val="both"/>
        <w:rPr>
          <w:i/>
        </w:rPr>
      </w:pPr>
      <w:r w:rsidRPr="00782B14">
        <w:t xml:space="preserve">Len pre zvieratá. </w:t>
      </w:r>
      <w:r w:rsidR="002B3C48">
        <w:t>Výdaj lieku je viazaný na lekársky predpis.</w:t>
      </w:r>
    </w:p>
    <w:p w:rsidR="00932226" w:rsidRDefault="00932226" w:rsidP="00F95F06">
      <w:pPr>
        <w:jc w:val="both"/>
      </w:pPr>
    </w:p>
    <w:p w:rsidR="00E22B68" w:rsidRDefault="00E22B68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 xml:space="preserve">OZNAČENIE „UCHOVÁVAŤ MIMO </w:t>
            </w:r>
            <w:r w:rsidR="00C231F1">
              <w:rPr>
                <w:b/>
                <w:bCs/>
              </w:rPr>
              <w:t> </w:t>
            </w:r>
            <w:r>
              <w:rPr>
                <w:b/>
                <w:bCs/>
              </w:rPr>
              <w:t>DOHĽADU</w:t>
            </w:r>
            <w:r w:rsidR="00C231F1">
              <w:rPr>
                <w:b/>
                <w:bCs/>
              </w:rPr>
              <w:t xml:space="preserve"> A DOSAHU</w:t>
            </w:r>
            <w:r>
              <w:rPr>
                <w:b/>
                <w:bCs/>
              </w:rPr>
              <w:t xml:space="preserve"> DETÍ“</w:t>
            </w:r>
          </w:p>
        </w:tc>
      </w:tr>
    </w:tbl>
    <w:p w:rsidR="00932226" w:rsidRDefault="00932226" w:rsidP="00F95F06">
      <w:pPr>
        <w:jc w:val="both"/>
      </w:pPr>
    </w:p>
    <w:p w:rsidR="00910AF6" w:rsidRDefault="00910AF6" w:rsidP="00F95F06">
      <w:pPr>
        <w:jc w:val="both"/>
      </w:pPr>
      <w:r w:rsidRPr="00782B14">
        <w:t xml:space="preserve">Uchovávať mimo </w:t>
      </w:r>
      <w:r>
        <w:t>dohľadu a </w:t>
      </w:r>
      <w:r w:rsidRPr="00782B14">
        <w:t xml:space="preserve"> dosahu detí.</w:t>
      </w:r>
    </w:p>
    <w:p w:rsidR="00932226" w:rsidRDefault="00932226" w:rsidP="00BD74CB">
      <w:pPr>
        <w:tabs>
          <w:tab w:val="left" w:pos="3244"/>
        </w:tabs>
        <w:jc w:val="both"/>
      </w:pPr>
    </w:p>
    <w:p w:rsidR="00E22B68" w:rsidRDefault="00E22B68" w:rsidP="00BD74CB">
      <w:pPr>
        <w:tabs>
          <w:tab w:val="left" w:pos="3244"/>
        </w:tabs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932226" w:rsidRDefault="00932226" w:rsidP="00F95F06">
      <w:pPr>
        <w:jc w:val="both"/>
      </w:pPr>
    </w:p>
    <w:p w:rsidR="00BD74CB" w:rsidRPr="008D389A" w:rsidRDefault="00BD74CB" w:rsidP="00BD74CB">
      <w:pPr>
        <w:tabs>
          <w:tab w:val="left" w:pos="0"/>
        </w:tabs>
        <w:ind w:right="91"/>
        <w:jc w:val="both"/>
        <w:rPr>
          <w:lang w:val="it-IT"/>
        </w:rPr>
      </w:pPr>
      <w:r w:rsidRPr="008D389A">
        <w:t>LABORATORIOS HIPRA, S.A.</w:t>
      </w:r>
    </w:p>
    <w:p w:rsidR="00BD74CB" w:rsidRPr="008D389A" w:rsidRDefault="00BD74CB" w:rsidP="00BD74CB">
      <w:pPr>
        <w:tabs>
          <w:tab w:val="left" w:pos="0"/>
        </w:tabs>
        <w:ind w:right="91"/>
        <w:jc w:val="both"/>
        <w:rPr>
          <w:lang w:val="it-IT"/>
        </w:rPr>
      </w:pPr>
      <w:r w:rsidRPr="008D389A">
        <w:t xml:space="preserve">Avda. </w:t>
      </w:r>
      <w:r>
        <w:t>l</w:t>
      </w:r>
      <w:r w:rsidRPr="008D389A">
        <w:t>a Selva, 135</w:t>
      </w:r>
    </w:p>
    <w:p w:rsidR="00BD74CB" w:rsidRDefault="00BD74CB" w:rsidP="00BD74CB">
      <w:pPr>
        <w:tabs>
          <w:tab w:val="left" w:pos="0"/>
        </w:tabs>
        <w:ind w:right="-318"/>
        <w:jc w:val="both"/>
      </w:pPr>
      <w:r w:rsidRPr="008D389A">
        <w:t>17170- AMER (Girona), ŠPANIELSKO</w:t>
      </w:r>
    </w:p>
    <w:p w:rsidR="00E22B68" w:rsidRPr="008D389A" w:rsidRDefault="00E22B68" w:rsidP="00BD74CB">
      <w:pPr>
        <w:tabs>
          <w:tab w:val="left" w:pos="0"/>
        </w:tabs>
        <w:ind w:right="-318"/>
        <w:jc w:val="both"/>
        <w:rPr>
          <w:lang w:val="it-IT"/>
        </w:rPr>
      </w:pPr>
    </w:p>
    <w:p w:rsidR="00932226" w:rsidRDefault="00932226" w:rsidP="00F95F06">
      <w:pPr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 w:rsidP="00F95F06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932226" w:rsidRDefault="00932226" w:rsidP="00F95F06">
      <w:pPr>
        <w:jc w:val="both"/>
      </w:pPr>
    </w:p>
    <w:p w:rsidR="009A78AE" w:rsidRDefault="009A78AE" w:rsidP="009A78AE">
      <w:pPr>
        <w:jc w:val="both"/>
      </w:pPr>
      <w:r>
        <w:t>97/011/MR/20-S</w:t>
      </w:r>
    </w:p>
    <w:p w:rsidR="00932226" w:rsidRDefault="00932226" w:rsidP="00F95F06">
      <w:pPr>
        <w:jc w:val="both"/>
        <w:rPr>
          <w:lang w:val="it-IT"/>
        </w:rPr>
      </w:pPr>
    </w:p>
    <w:p w:rsidR="00E22B68" w:rsidRDefault="00E22B68" w:rsidP="00F95F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32226">
        <w:tc>
          <w:tcPr>
            <w:tcW w:w="9070" w:type="dxa"/>
          </w:tcPr>
          <w:p w:rsidR="00932226" w:rsidRDefault="00932226" w:rsidP="00F95F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F95F06" w:rsidRDefault="00F95F06" w:rsidP="00F95F06">
      <w:pPr>
        <w:jc w:val="both"/>
      </w:pPr>
    </w:p>
    <w:p w:rsidR="005B38A8" w:rsidRDefault="005B38A8" w:rsidP="00F95F06">
      <w:pPr>
        <w:ind w:left="0" w:firstLine="0"/>
        <w:jc w:val="both"/>
      </w:pPr>
      <w:r w:rsidRPr="00782B14">
        <w:t>Č. šarže {číslo}</w:t>
      </w: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21285F" w:rsidRDefault="0021285F">
      <w:pPr>
        <w:ind w:left="0" w:firstLine="0"/>
      </w:pPr>
    </w:p>
    <w:p w:rsidR="00D35A49" w:rsidRDefault="00D35A49">
      <w:pPr>
        <w:ind w:left="0" w:firstLine="0"/>
      </w:pPr>
    </w:p>
    <w:p w:rsidR="00026E22" w:rsidRDefault="00026E22">
      <w:pPr>
        <w:ind w:left="0" w:firstLine="0"/>
      </w:pPr>
    </w:p>
    <w:p w:rsidR="00026E22" w:rsidRDefault="00026E22" w:rsidP="00026E22">
      <w:pPr>
        <w:jc w:val="both"/>
        <w:rPr>
          <w:szCs w:val="22"/>
        </w:rPr>
      </w:pPr>
      <w:r>
        <w:rPr>
          <w:szCs w:val="22"/>
        </w:rPr>
        <w:t>M</w:t>
      </w:r>
      <w:r w:rsidRPr="00026E22">
        <w:rPr>
          <w:szCs w:val="22"/>
        </w:rPr>
        <w:t>iestn</w:t>
      </w:r>
      <w:r w:rsidR="00B07AEB">
        <w:rPr>
          <w:szCs w:val="22"/>
        </w:rPr>
        <w:t>y</w:t>
      </w:r>
      <w:r w:rsidRPr="00026E22">
        <w:rPr>
          <w:szCs w:val="22"/>
        </w:rPr>
        <w:t xml:space="preserve"> zástupc</w:t>
      </w:r>
      <w:r w:rsidR="00B07AEB">
        <w:rPr>
          <w:szCs w:val="22"/>
        </w:rPr>
        <w:t>a</w:t>
      </w:r>
      <w:r>
        <w:rPr>
          <w:szCs w:val="22"/>
        </w:rPr>
        <w:t>:</w:t>
      </w:r>
    </w:p>
    <w:p w:rsidR="00026E22" w:rsidRPr="00FB40F2" w:rsidRDefault="00026E22" w:rsidP="00026E22">
      <w:pPr>
        <w:jc w:val="both"/>
        <w:rPr>
          <w:szCs w:val="22"/>
        </w:rPr>
      </w:pPr>
      <w:r w:rsidRPr="00FB40F2">
        <w:rPr>
          <w:szCs w:val="22"/>
        </w:rPr>
        <w:t>HIPRA SLOVENSKO, s.r.o.</w:t>
      </w:r>
    </w:p>
    <w:p w:rsidR="00026E22" w:rsidRPr="00FB40F2" w:rsidRDefault="00026E22" w:rsidP="00026E22">
      <w:pPr>
        <w:jc w:val="both"/>
        <w:rPr>
          <w:szCs w:val="22"/>
        </w:rPr>
      </w:pPr>
      <w:r>
        <w:rPr>
          <w:szCs w:val="22"/>
        </w:rPr>
        <w:t>Tel: +421</w:t>
      </w:r>
      <w:r w:rsidRPr="00FB40F2">
        <w:rPr>
          <w:szCs w:val="22"/>
        </w:rPr>
        <w:t xml:space="preserve"> 02 32 335 223</w:t>
      </w:r>
    </w:p>
    <w:p w:rsidR="00026E22" w:rsidRDefault="00026E22">
      <w:pPr>
        <w:ind w:left="0" w:firstLine="0"/>
      </w:pPr>
    </w:p>
    <w:p w:rsidR="00026E22" w:rsidRDefault="00026E22">
      <w:pPr>
        <w:ind w:left="0" w:firstLine="0"/>
      </w:pPr>
    </w:p>
    <w:p w:rsidR="00026E22" w:rsidRDefault="00026E22">
      <w:pPr>
        <w:ind w:left="0" w:firstLine="0"/>
      </w:pPr>
    </w:p>
    <w:p w:rsidR="00026E22" w:rsidRDefault="00026E22">
      <w:pPr>
        <w:ind w:left="0" w:firstLine="0"/>
        <w:sectPr w:rsidR="00026E22">
          <w:pgSz w:w="11906" w:h="16838"/>
          <w:pgMar w:top="1134" w:right="1418" w:bottom="1134" w:left="1418" w:header="737" w:footer="737" w:gutter="0"/>
          <w:cols w:space="720"/>
          <w:docGrid w:linePitch="360"/>
        </w:sectPr>
      </w:pPr>
    </w:p>
    <w:p w:rsidR="00D35A49" w:rsidRDefault="00D35A49" w:rsidP="00D35A49">
      <w:pPr>
        <w:ind w:left="0" w:firstLine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35A49" w:rsidTr="00D35A49">
        <w:tc>
          <w:tcPr>
            <w:tcW w:w="5000" w:type="pct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D35A49" w:rsidRDefault="00D35A49" w:rsidP="00D35A49">
            <w:pPr>
              <w:jc w:val="both"/>
              <w:rPr>
                <w:bCs/>
              </w:rPr>
            </w:pPr>
          </w:p>
          <w:p w:rsidR="00D35A49" w:rsidRDefault="00D35A49" w:rsidP="00A166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>
              <w:rPr>
                <w:b/>
              </w:rPr>
              <w:t>Štítky pre 1</w:t>
            </w:r>
            <w:r w:rsidRPr="00782B14">
              <w:rPr>
                <w:b/>
              </w:rPr>
              <w:t xml:space="preserve">0 a </w:t>
            </w:r>
            <w:r>
              <w:rPr>
                <w:b/>
              </w:rPr>
              <w:t>2</w:t>
            </w:r>
            <w:r w:rsidRPr="00782B14">
              <w:rPr>
                <w:b/>
              </w:rPr>
              <w:t xml:space="preserve">5 </w:t>
            </w:r>
            <w:r>
              <w:rPr>
                <w:b/>
              </w:rPr>
              <w:t>dávok</w:t>
            </w:r>
            <w:r w:rsidR="00A16657" w:rsidRPr="00782B14" w:rsidDel="00872EC3">
              <w:rPr>
                <w:b/>
              </w:rPr>
              <w:t xml:space="preserve"> </w:t>
            </w:r>
            <w:r w:rsidR="00A16657">
              <w:rPr>
                <w:b/>
                <w:bCs/>
              </w:rPr>
              <w:t>}</w:t>
            </w:r>
          </w:p>
        </w:tc>
      </w:tr>
    </w:tbl>
    <w:p w:rsidR="00D35A49" w:rsidRDefault="00D35A49" w:rsidP="00D35A49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D35A49" w:rsidRDefault="00D35A49" w:rsidP="00D35A49">
      <w:pPr>
        <w:jc w:val="both"/>
        <w:rPr>
          <w:bCs/>
        </w:rPr>
      </w:pPr>
    </w:p>
    <w:p w:rsidR="00D35A49" w:rsidRPr="00782B14" w:rsidRDefault="00D35A49" w:rsidP="00D35A49">
      <w:pPr>
        <w:tabs>
          <w:tab w:val="left" w:pos="708"/>
        </w:tabs>
        <w:jc w:val="both"/>
        <w:rPr>
          <w:sz w:val="24"/>
          <w:lang w:val="pt-BR"/>
        </w:rPr>
      </w:pPr>
      <w:r>
        <w:rPr>
          <w:sz w:val="24"/>
        </w:rPr>
        <w:t xml:space="preserve">Suiseng Coli / C </w:t>
      </w:r>
      <w:r>
        <w:t>i</w:t>
      </w:r>
      <w:r w:rsidRPr="00782B14">
        <w:t>njekčná suspenzia pre ošípané.</w:t>
      </w:r>
    </w:p>
    <w:p w:rsidR="00D35A49" w:rsidRDefault="00D35A49" w:rsidP="00D35A49">
      <w:pPr>
        <w:jc w:val="both"/>
      </w:pPr>
    </w:p>
    <w:p w:rsidR="00E22B68" w:rsidRDefault="00E22B68" w:rsidP="00D35A49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35A49" w:rsidTr="00D35A49">
        <w:tc>
          <w:tcPr>
            <w:tcW w:w="9250" w:type="dxa"/>
          </w:tcPr>
          <w:p w:rsidR="00D35A49" w:rsidRDefault="00175C6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MNOŽSTVO ÚČINNEJ LÁTKY (-</w:t>
            </w:r>
            <w:r w:rsidR="00D35A49">
              <w:rPr>
                <w:b/>
                <w:bCs/>
              </w:rPr>
              <w:t xml:space="preserve">OK) </w:t>
            </w:r>
          </w:p>
        </w:tc>
      </w:tr>
    </w:tbl>
    <w:p w:rsidR="00D35A49" w:rsidRDefault="00D35A49" w:rsidP="00D35A49">
      <w:pPr>
        <w:jc w:val="both"/>
      </w:pPr>
    </w:p>
    <w:p w:rsidR="002E7B52" w:rsidRPr="009D2E34" w:rsidRDefault="002E7B52" w:rsidP="002E7B52">
      <w:r>
        <w:t>Každá dávka (2 ml) obsahuje:</w:t>
      </w:r>
    </w:p>
    <w:p w:rsidR="00D35A49" w:rsidRPr="00D67649" w:rsidRDefault="00D35A49" w:rsidP="00D35A49">
      <w:pPr>
        <w:tabs>
          <w:tab w:val="right" w:leader="dot" w:pos="7938"/>
        </w:tabs>
        <w:ind w:left="0" w:right="91" w:firstLine="0"/>
        <w:jc w:val="both"/>
      </w:pPr>
      <w:r w:rsidRPr="00782B14">
        <w:t xml:space="preserve">fimbriálne adhezíny F4ab, F4ac, F5 a F6 baktérií </w:t>
      </w:r>
      <w:r w:rsidRPr="00782B14">
        <w:rPr>
          <w:i/>
        </w:rPr>
        <w:t>E. coli</w:t>
      </w:r>
      <w:r w:rsidRPr="00782B14">
        <w:rPr>
          <w:b/>
          <w:i/>
        </w:rPr>
        <w:t>;</w:t>
      </w:r>
      <w:r w:rsidRPr="00782B14">
        <w:rPr>
          <w:i/>
        </w:rPr>
        <w:t xml:space="preserve"> </w:t>
      </w:r>
      <w:r w:rsidRPr="00782B14">
        <w:t xml:space="preserve">LT enterotoxoid </w:t>
      </w:r>
      <w:r w:rsidRPr="008D389A">
        <w:rPr>
          <w:i/>
        </w:rPr>
        <w:t xml:space="preserve">E. coli, </w:t>
      </w:r>
      <w:r w:rsidRPr="008D389A">
        <w:t xml:space="preserve">toxoid </w:t>
      </w:r>
      <w:r w:rsidRPr="008D389A">
        <w:rPr>
          <w:i/>
        </w:rPr>
        <w:t>Clostridium perfringens</w:t>
      </w:r>
      <w:r w:rsidRPr="008D389A">
        <w:t xml:space="preserve">, typ C, toxoid </w:t>
      </w:r>
      <w:r w:rsidRPr="008D389A">
        <w:rPr>
          <w:i/>
        </w:rPr>
        <w:t>Clostridium novyi</w:t>
      </w:r>
      <w:r w:rsidRPr="008D389A">
        <w:t>, typ B.</w:t>
      </w:r>
    </w:p>
    <w:p w:rsidR="00D35A49" w:rsidRPr="00D67649" w:rsidRDefault="00D35A49" w:rsidP="00D35A49">
      <w:pPr>
        <w:jc w:val="both"/>
      </w:pPr>
    </w:p>
    <w:p w:rsidR="00E22B68" w:rsidRPr="00D67649" w:rsidRDefault="00E22B68" w:rsidP="00D35A4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35A49" w:rsidTr="00D35A49">
        <w:tc>
          <w:tcPr>
            <w:tcW w:w="5000" w:type="pct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D35A49" w:rsidRDefault="00D35A49" w:rsidP="00D35A49">
      <w:pPr>
        <w:jc w:val="both"/>
        <w:rPr>
          <w:b/>
          <w:bCs/>
        </w:rPr>
      </w:pPr>
    </w:p>
    <w:p w:rsidR="00D35A49" w:rsidRPr="00782B14" w:rsidRDefault="00D35A49" w:rsidP="00D35A49">
      <w:pPr>
        <w:rPr>
          <w:lang w:val="pl-PL"/>
        </w:rPr>
      </w:pPr>
      <w:r w:rsidRPr="00782B14">
        <w:t>10 dávok</w:t>
      </w:r>
    </w:p>
    <w:p w:rsidR="00D35A49" w:rsidRDefault="00D35A49" w:rsidP="00D67649">
      <w:pPr>
        <w:rPr>
          <w:lang w:val="pl-PL"/>
        </w:rPr>
      </w:pPr>
      <w:r w:rsidRPr="00782B14">
        <w:rPr>
          <w:highlight w:val="lightGray"/>
        </w:rPr>
        <w:t>25 dávok</w:t>
      </w:r>
    </w:p>
    <w:p w:rsidR="00E22B68" w:rsidRDefault="00E22B68" w:rsidP="00D67649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 w:rsidR="00175C69">
              <w:rPr>
                <w:b/>
                <w:bCs/>
              </w:rPr>
              <w:t>SOB(</w:t>
            </w:r>
            <w:r w:rsidR="002B3C48">
              <w:rPr>
                <w:b/>
                <w:bCs/>
              </w:rPr>
              <w:t>-</w:t>
            </w:r>
            <w:r w:rsidR="00175C69">
              <w:rPr>
                <w:b/>
                <w:bCs/>
              </w:rPr>
              <w:t>Y) PODANIA</w:t>
            </w:r>
          </w:p>
        </w:tc>
      </w:tr>
    </w:tbl>
    <w:p w:rsidR="00D35A49" w:rsidRDefault="00D35A49" w:rsidP="00D35A49">
      <w:pPr>
        <w:jc w:val="both"/>
        <w:rPr>
          <w:b/>
          <w:bCs/>
        </w:rPr>
      </w:pPr>
    </w:p>
    <w:p w:rsidR="00D35A49" w:rsidRPr="00782B14" w:rsidRDefault="00D35A49" w:rsidP="00D35A49">
      <w:pPr>
        <w:jc w:val="both"/>
        <w:rPr>
          <w:lang w:val="pl-PL"/>
        </w:rPr>
      </w:pPr>
      <w:r w:rsidRPr="00782B14">
        <w:t>Intramuskulárne</w:t>
      </w:r>
      <w:r w:rsidR="009A78AE">
        <w:t xml:space="preserve"> použitie</w:t>
      </w:r>
      <w:r w:rsidRPr="00782B14">
        <w:t>.</w:t>
      </w:r>
    </w:p>
    <w:p w:rsidR="00D35A49" w:rsidRDefault="00D35A49" w:rsidP="00D35A49">
      <w:pPr>
        <w:jc w:val="both"/>
        <w:rPr>
          <w:b/>
          <w:bCs/>
        </w:rPr>
      </w:pPr>
    </w:p>
    <w:p w:rsidR="00E22B68" w:rsidRDefault="00E22B68" w:rsidP="00D35A49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</w:t>
            </w:r>
            <w:r w:rsidR="00175C69">
              <w:rPr>
                <w:b/>
                <w:bCs/>
              </w:rPr>
              <w:t>(-Y)</w:t>
            </w:r>
          </w:p>
        </w:tc>
      </w:tr>
    </w:tbl>
    <w:p w:rsidR="00D35A49" w:rsidRDefault="00D35A49" w:rsidP="00D35A49">
      <w:pPr>
        <w:jc w:val="both"/>
        <w:rPr>
          <w:b/>
          <w:bCs/>
        </w:rPr>
      </w:pPr>
    </w:p>
    <w:p w:rsidR="00D35A49" w:rsidRPr="00782B14" w:rsidRDefault="00D35A49" w:rsidP="00D35A49">
      <w:pPr>
        <w:rPr>
          <w:lang w:val="pl-PL"/>
        </w:rPr>
      </w:pPr>
      <w:r>
        <w:t>Ochranná lehota: 0 dní.</w:t>
      </w:r>
    </w:p>
    <w:p w:rsidR="00D35A49" w:rsidRDefault="00D35A49" w:rsidP="00D35A49">
      <w:pPr>
        <w:jc w:val="both"/>
        <w:rPr>
          <w:b/>
          <w:bCs/>
        </w:rPr>
      </w:pPr>
    </w:p>
    <w:p w:rsidR="00E22B68" w:rsidRDefault="00E22B68" w:rsidP="00D35A49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rPr>
          <w:lang w:val="pl-PL"/>
        </w:rPr>
      </w:pPr>
      <w:r>
        <w:t>Lot</w:t>
      </w:r>
      <w:r w:rsidRPr="00782B14">
        <w:t xml:space="preserve"> {číslo}</w:t>
      </w:r>
    </w:p>
    <w:p w:rsidR="00D35A49" w:rsidRDefault="00D35A49" w:rsidP="00D35A49">
      <w:pPr>
        <w:jc w:val="both"/>
      </w:pPr>
    </w:p>
    <w:p w:rsidR="00E22B68" w:rsidRDefault="00E22B68" w:rsidP="00D35A49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D35A49" w:rsidRDefault="00D35A49" w:rsidP="00D35A49">
      <w:pPr>
        <w:jc w:val="both"/>
      </w:pPr>
    </w:p>
    <w:p w:rsidR="00D35A49" w:rsidRPr="00782B14" w:rsidRDefault="00D35A49" w:rsidP="00D35A49">
      <w:pPr>
        <w:rPr>
          <w:lang w:val="pl-PL"/>
        </w:rPr>
      </w:pPr>
      <w:r w:rsidRPr="00782B14">
        <w:t>EXP {mesiac/rok}</w:t>
      </w:r>
    </w:p>
    <w:p w:rsidR="00D35A49" w:rsidRPr="00782B14" w:rsidRDefault="009A78AE" w:rsidP="00D35A49">
      <w:pPr>
        <w:jc w:val="both"/>
      </w:pPr>
      <w:r w:rsidRPr="00DA6B95">
        <w:t>Po prvom prepichnutí zátky použiť</w:t>
      </w:r>
      <w:r w:rsidRPr="00782B14" w:rsidDel="009A78AE">
        <w:t xml:space="preserve"> </w:t>
      </w:r>
      <w:r w:rsidR="00D35A49" w:rsidRPr="00782B14">
        <w:t>do 10 hodín.</w:t>
      </w:r>
    </w:p>
    <w:p w:rsidR="00D35A49" w:rsidRDefault="00D35A49" w:rsidP="00D35A49">
      <w:pPr>
        <w:jc w:val="both"/>
      </w:pPr>
    </w:p>
    <w:p w:rsidR="00E22B68" w:rsidRDefault="00E22B68" w:rsidP="00D35A49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35A49" w:rsidTr="00D35A49">
        <w:tc>
          <w:tcPr>
            <w:tcW w:w="9250" w:type="dxa"/>
          </w:tcPr>
          <w:p w:rsidR="00D35A49" w:rsidRDefault="00D35A49" w:rsidP="00D35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D35A49" w:rsidRDefault="00D35A49" w:rsidP="00D35A49">
      <w:pPr>
        <w:jc w:val="both"/>
        <w:rPr>
          <w:bCs/>
        </w:rPr>
      </w:pPr>
    </w:p>
    <w:p w:rsidR="00D35A49" w:rsidRDefault="00D35A49" w:rsidP="00D35A49">
      <w:pPr>
        <w:jc w:val="both"/>
      </w:pPr>
      <w:r>
        <w:t>Len pre zvieratá.</w:t>
      </w:r>
    </w:p>
    <w:p w:rsidR="00D35A49" w:rsidRDefault="00D35A49" w:rsidP="00D35A49">
      <w:pPr>
        <w:ind w:left="0" w:firstLine="0"/>
        <w:rPr>
          <w:b/>
          <w:bCs/>
        </w:rPr>
      </w:pPr>
    </w:p>
    <w:p w:rsidR="00026E22" w:rsidRDefault="00026E22" w:rsidP="00D35A49">
      <w:pPr>
        <w:ind w:left="0" w:firstLine="0"/>
        <w:rPr>
          <w:b/>
          <w:bCs/>
        </w:rPr>
      </w:pPr>
    </w:p>
    <w:p w:rsidR="00026E22" w:rsidRDefault="00026E22" w:rsidP="00D35A49">
      <w:pPr>
        <w:ind w:left="0" w:firstLine="0"/>
        <w:rPr>
          <w:b/>
          <w:bCs/>
        </w:rPr>
      </w:pPr>
    </w:p>
    <w:p w:rsidR="00026E22" w:rsidRDefault="00026E22" w:rsidP="00026E22">
      <w:pPr>
        <w:jc w:val="both"/>
        <w:rPr>
          <w:szCs w:val="22"/>
        </w:rPr>
      </w:pPr>
      <w:r>
        <w:rPr>
          <w:szCs w:val="22"/>
        </w:rPr>
        <w:t>M</w:t>
      </w:r>
      <w:r w:rsidRPr="00026E22">
        <w:rPr>
          <w:szCs w:val="22"/>
        </w:rPr>
        <w:t>iestn</w:t>
      </w:r>
      <w:r w:rsidR="00B07AEB">
        <w:rPr>
          <w:szCs w:val="22"/>
        </w:rPr>
        <w:t>y</w:t>
      </w:r>
      <w:r w:rsidRPr="00026E22">
        <w:rPr>
          <w:szCs w:val="22"/>
        </w:rPr>
        <w:t xml:space="preserve"> zástupc</w:t>
      </w:r>
      <w:r w:rsidR="00B07AEB">
        <w:rPr>
          <w:szCs w:val="22"/>
        </w:rPr>
        <w:t>a</w:t>
      </w:r>
      <w:r>
        <w:rPr>
          <w:szCs w:val="22"/>
        </w:rPr>
        <w:t>:</w:t>
      </w:r>
    </w:p>
    <w:p w:rsidR="00026E22" w:rsidRPr="00FB40F2" w:rsidRDefault="00026E22" w:rsidP="00026E22">
      <w:pPr>
        <w:jc w:val="both"/>
        <w:rPr>
          <w:szCs w:val="22"/>
        </w:rPr>
      </w:pPr>
      <w:r w:rsidRPr="00FB40F2">
        <w:rPr>
          <w:szCs w:val="22"/>
        </w:rPr>
        <w:t>HIPRA SLOVENSKO, s.r.o.</w:t>
      </w:r>
    </w:p>
    <w:p w:rsidR="00D35A49" w:rsidRPr="00026E22" w:rsidRDefault="00026E22" w:rsidP="00026E22">
      <w:pPr>
        <w:jc w:val="both"/>
        <w:rPr>
          <w:szCs w:val="22"/>
        </w:rPr>
      </w:pPr>
      <w:r>
        <w:rPr>
          <w:szCs w:val="22"/>
        </w:rPr>
        <w:t>Tel: +421 02 32 335 223</w:t>
      </w:r>
    </w:p>
    <w:p w:rsidR="00D35A49" w:rsidRDefault="00D35A49" w:rsidP="00D35A49">
      <w:pPr>
        <w:ind w:left="0" w:firstLine="0"/>
        <w:rPr>
          <w:b/>
          <w:bCs/>
        </w:rPr>
      </w:pPr>
    </w:p>
    <w:p w:rsidR="00D35A49" w:rsidRDefault="00D35A49" w:rsidP="00D35A49">
      <w:pPr>
        <w:ind w:left="0" w:firstLine="0"/>
        <w:rPr>
          <w:b/>
          <w:bCs/>
        </w:rPr>
      </w:pPr>
    </w:p>
    <w:p w:rsidR="00D35A49" w:rsidRDefault="00D35A49">
      <w:pPr>
        <w:ind w:left="0" w:firstLine="0"/>
        <w:sectPr w:rsidR="00D35A49">
          <w:pgSz w:w="11906" w:h="16838"/>
          <w:pgMar w:top="1134" w:right="1418" w:bottom="1134" w:left="1418" w:header="737" w:footer="737" w:gutter="0"/>
          <w:cols w:space="720"/>
          <w:docGrid w:linePitch="360"/>
        </w:sectPr>
      </w:pPr>
    </w:p>
    <w:p w:rsidR="00932226" w:rsidRPr="0021285F" w:rsidRDefault="00932226" w:rsidP="0021285F">
      <w:pPr>
        <w:ind w:left="0" w:firstLine="0"/>
        <w:jc w:val="center"/>
      </w:pPr>
      <w:r>
        <w:rPr>
          <w:b/>
          <w:bCs/>
        </w:rPr>
        <w:lastRenderedPageBreak/>
        <w:t>PÍSOMNÁ INFORMÁCIA PRE POUŽÍVATEĽOV</w:t>
      </w:r>
    </w:p>
    <w:p w:rsidR="00932226" w:rsidRPr="0021285F" w:rsidRDefault="004F71A2">
      <w:pPr>
        <w:jc w:val="center"/>
        <w:rPr>
          <w:b/>
        </w:rPr>
      </w:pPr>
      <w:r>
        <w:rPr>
          <w:b/>
        </w:rPr>
        <w:t>Suiseng Coli / C</w:t>
      </w:r>
      <w:r w:rsidR="00872EC3" w:rsidRPr="0021285F">
        <w:rPr>
          <w:b/>
        </w:rPr>
        <w:t xml:space="preserve"> </w:t>
      </w:r>
      <w:r w:rsidR="00D914DD" w:rsidRPr="0021285F">
        <w:rPr>
          <w:b/>
        </w:rPr>
        <w:t>injekčná</w:t>
      </w:r>
      <w:r w:rsidR="00872EC3" w:rsidRPr="0021285F">
        <w:rPr>
          <w:b/>
        </w:rPr>
        <w:t xml:space="preserve"> suspenzia pre  ošípané</w:t>
      </w:r>
    </w:p>
    <w:p w:rsidR="00932226" w:rsidRDefault="00932226"/>
    <w:p w:rsidR="00932226" w:rsidRDefault="00932226" w:rsidP="00F95F06">
      <w:pPr>
        <w:jc w:val="both"/>
        <w:rPr>
          <w:b/>
        </w:rPr>
      </w:pPr>
      <w:r w:rsidRPr="00D67649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932226" w:rsidRDefault="00932226" w:rsidP="00F95F06">
      <w:pPr>
        <w:jc w:val="both"/>
      </w:pPr>
    </w:p>
    <w:p w:rsidR="00E22B68" w:rsidRDefault="00E22B68" w:rsidP="00324DD7">
      <w:pPr>
        <w:tabs>
          <w:tab w:val="left" w:pos="0"/>
        </w:tabs>
        <w:ind w:right="91"/>
        <w:jc w:val="both"/>
      </w:pPr>
      <w:r w:rsidRPr="00C8067B">
        <w:rPr>
          <w:u w:val="single"/>
        </w:rPr>
        <w:t>Držiteľ rozhodnutia o registrácii a výrobca</w:t>
      </w:r>
      <w:r w:rsidRPr="00C8067B">
        <w:rPr>
          <w:b/>
          <w:bCs/>
          <w:u w:val="single"/>
        </w:rPr>
        <w:t xml:space="preserve"> </w:t>
      </w:r>
      <w:r w:rsidRPr="00C8067B">
        <w:rPr>
          <w:bCs/>
          <w:u w:val="single"/>
        </w:rPr>
        <w:t>zodpovedný za uvoľnenie šarže</w:t>
      </w:r>
      <w:r>
        <w:t>:</w:t>
      </w:r>
    </w:p>
    <w:p w:rsidR="00E22B68" w:rsidRDefault="00E22B68" w:rsidP="00324DD7">
      <w:pPr>
        <w:tabs>
          <w:tab w:val="left" w:pos="0"/>
        </w:tabs>
        <w:ind w:right="91"/>
        <w:jc w:val="both"/>
      </w:pPr>
    </w:p>
    <w:p w:rsidR="00324DD7" w:rsidRPr="008721D7" w:rsidRDefault="00324DD7" w:rsidP="00324DD7">
      <w:pPr>
        <w:tabs>
          <w:tab w:val="left" w:pos="0"/>
        </w:tabs>
        <w:ind w:right="91"/>
        <w:jc w:val="both"/>
        <w:rPr>
          <w:lang w:val="it-IT"/>
        </w:rPr>
      </w:pPr>
      <w:r w:rsidRPr="008721D7">
        <w:t xml:space="preserve">LABORATORIOS HIPRA, </w:t>
      </w:r>
      <w:proofErr w:type="spellStart"/>
      <w:r w:rsidRPr="008721D7">
        <w:t>S.A.</w:t>
      </w:r>
      <w:r w:rsidR="00A16657">
        <w:t>,</w:t>
      </w:r>
      <w:r w:rsidRPr="008721D7">
        <w:t>Avda</w:t>
      </w:r>
      <w:proofErr w:type="spellEnd"/>
      <w:r w:rsidRPr="008721D7">
        <w:t xml:space="preserve">. </w:t>
      </w:r>
      <w:r>
        <w:t>l</w:t>
      </w:r>
      <w:r w:rsidRPr="008721D7">
        <w:t>a Selva, 135</w:t>
      </w:r>
    </w:p>
    <w:p w:rsidR="00324DD7" w:rsidRPr="008721D7" w:rsidRDefault="00324DD7" w:rsidP="00324DD7">
      <w:pPr>
        <w:tabs>
          <w:tab w:val="left" w:pos="0"/>
        </w:tabs>
        <w:ind w:right="-318"/>
        <w:jc w:val="both"/>
        <w:rPr>
          <w:lang w:val="it-IT"/>
        </w:rPr>
      </w:pPr>
      <w:r w:rsidRPr="008721D7">
        <w:t>17170- AMER (Girona), ŠPANIELSKO</w:t>
      </w:r>
    </w:p>
    <w:p w:rsidR="00324DD7" w:rsidRPr="00782B14" w:rsidRDefault="00324DD7" w:rsidP="00324DD7">
      <w:pPr>
        <w:tabs>
          <w:tab w:val="left" w:pos="0"/>
        </w:tabs>
        <w:jc w:val="both"/>
        <w:rPr>
          <w:lang w:val="it-IT"/>
        </w:rPr>
      </w:pPr>
      <w:r w:rsidRPr="00782B14">
        <w:t>Tel. +34 972 430660</w:t>
      </w:r>
    </w:p>
    <w:p w:rsidR="00324DD7" w:rsidRPr="00782B14" w:rsidRDefault="00324DD7" w:rsidP="00324DD7">
      <w:pPr>
        <w:tabs>
          <w:tab w:val="left" w:pos="0"/>
        </w:tabs>
        <w:jc w:val="both"/>
        <w:rPr>
          <w:lang w:val="it-IT"/>
        </w:rPr>
      </w:pPr>
      <w:r w:rsidRPr="00782B14">
        <w:t>Fax. +34 972 430661</w:t>
      </w:r>
    </w:p>
    <w:p w:rsidR="00324DD7" w:rsidRPr="00782B14" w:rsidRDefault="00324DD7" w:rsidP="00324DD7">
      <w:pPr>
        <w:tabs>
          <w:tab w:val="left" w:pos="0"/>
        </w:tabs>
        <w:ind w:right="-318"/>
        <w:jc w:val="both"/>
        <w:rPr>
          <w:lang w:val="it-IT"/>
        </w:rPr>
      </w:pPr>
      <w:r w:rsidRPr="00782B14">
        <w:t>E-mail: hipra@hipra.com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932226" w:rsidRDefault="00932226" w:rsidP="00F95F06">
      <w:pPr>
        <w:jc w:val="both"/>
      </w:pPr>
    </w:p>
    <w:p w:rsidR="00324DD7" w:rsidRPr="00782B14" w:rsidRDefault="00D35A49" w:rsidP="00324DD7">
      <w:pPr>
        <w:jc w:val="both"/>
        <w:rPr>
          <w:i/>
          <w:lang w:val="it-IT"/>
        </w:rPr>
      </w:pPr>
      <w:r>
        <w:rPr>
          <w:sz w:val="24"/>
        </w:rPr>
        <w:t>Suiseng Coli / C</w:t>
      </w:r>
      <w:r w:rsidR="00324DD7" w:rsidRPr="00782B14">
        <w:t xml:space="preserve"> </w:t>
      </w:r>
      <w:r w:rsidR="00324DD7">
        <w:t>i</w:t>
      </w:r>
      <w:r w:rsidR="00324DD7" w:rsidRPr="00782B14">
        <w:t>njekčná suspenzia pre ošípané.</w:t>
      </w:r>
    </w:p>
    <w:p w:rsidR="00932226" w:rsidRDefault="00932226" w:rsidP="00F95F06">
      <w:pPr>
        <w:jc w:val="both"/>
        <w:rPr>
          <w:lang w:val="it-IT"/>
        </w:rPr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3.</w:t>
      </w:r>
      <w:r>
        <w:rPr>
          <w:b/>
          <w:bCs/>
        </w:rPr>
        <w:tab/>
      </w:r>
      <w:r w:rsidR="00175C69">
        <w:rPr>
          <w:b/>
          <w:bCs/>
        </w:rPr>
        <w:t>OBSAH ÚČINNEJ LÁTKY (-OK</w:t>
      </w:r>
      <w:r w:rsidR="00175C69">
        <w:rPr>
          <w:rFonts w:ascii="Tahoma" w:hAnsi="Tahoma" w:cs="Tahoma"/>
          <w:b/>
          <w:bCs/>
        </w:rPr>
        <w:t>)</w:t>
      </w:r>
      <w:r w:rsidR="00175C69">
        <w:rPr>
          <w:b/>
          <w:bCs/>
        </w:rPr>
        <w:t xml:space="preserve"> A INEJ LÁTKY  (-OK</w:t>
      </w:r>
      <w:r w:rsidR="00175C69">
        <w:rPr>
          <w:rFonts w:ascii="Tahoma" w:hAnsi="Tahoma" w:cs="Tahoma"/>
          <w:b/>
          <w:bCs/>
        </w:rPr>
        <w:t>)</w:t>
      </w:r>
    </w:p>
    <w:p w:rsidR="00932226" w:rsidRDefault="00932226" w:rsidP="00F95F06">
      <w:pPr>
        <w:jc w:val="both"/>
        <w:rPr>
          <w:b/>
          <w:bCs/>
        </w:rPr>
      </w:pPr>
    </w:p>
    <w:p w:rsidR="002E7B52" w:rsidRPr="009D2E34" w:rsidRDefault="002E7B52" w:rsidP="002E7B52">
      <w:r>
        <w:t>Každá dávka (2 ml) obsahuje:</w:t>
      </w:r>
    </w:p>
    <w:p w:rsidR="00324DD7" w:rsidRPr="00782B14" w:rsidRDefault="00324DD7" w:rsidP="00324DD7">
      <w:pPr>
        <w:tabs>
          <w:tab w:val="left" w:pos="1701"/>
        </w:tabs>
        <w:jc w:val="both"/>
        <w:rPr>
          <w:b/>
          <w:lang w:val="it-IT"/>
        </w:rPr>
      </w:pP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F4ab </w:t>
      </w:r>
      <w:r w:rsidRPr="00782B14">
        <w:rPr>
          <w:i/>
        </w:rPr>
        <w:t>E. coli</w:t>
      </w:r>
      <w:r w:rsidRPr="00782B14">
        <w:rPr>
          <w:i/>
          <w:lang w:val="it-IT"/>
        </w:rPr>
        <w:t xml:space="preserve"> </w:t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t>≥65% ER</w:t>
      </w:r>
      <w:r w:rsidRPr="00782B14">
        <w:rPr>
          <w:vertAlign w:val="subscript"/>
        </w:rPr>
        <w:t xml:space="preserve">60 </w:t>
      </w:r>
      <w:r w:rsidRPr="00782B14">
        <w:t>*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F4ac </w:t>
      </w:r>
      <w:r w:rsidRPr="00782B14">
        <w:rPr>
          <w:i/>
        </w:rPr>
        <w:t xml:space="preserve">E. </w:t>
      </w:r>
      <w:proofErr w:type="spellStart"/>
      <w:r w:rsidRPr="00782B14">
        <w:rPr>
          <w:i/>
        </w:rPr>
        <w:t>coli</w:t>
      </w:r>
      <w:proofErr w:type="spellEnd"/>
      <w:r w:rsidRPr="00782B14">
        <w:rPr>
          <w:i/>
          <w:lang w:val="it-IT"/>
        </w:rPr>
        <w:tab/>
      </w:r>
      <w:r w:rsidRPr="00782B14">
        <w:rPr>
          <w:i/>
          <w:lang w:val="it-IT"/>
        </w:rPr>
        <w:tab/>
      </w:r>
      <w:r w:rsidRPr="00782B14">
        <w:rPr>
          <w:lang w:val="it-IT"/>
        </w:rPr>
        <w:tab/>
        <w:t xml:space="preserve">           </w:t>
      </w:r>
      <w:r w:rsidRPr="00782B14">
        <w:rPr>
          <w:lang w:val="it-IT"/>
        </w:rPr>
        <w:tab/>
      </w:r>
      <w:r w:rsidR="00A16657">
        <w:rPr>
          <w:lang w:val="it-IT"/>
        </w:rPr>
        <w:tab/>
      </w:r>
      <w:r w:rsidRPr="00782B14">
        <w:t>≥78% ER</w:t>
      </w:r>
      <w:r w:rsidRPr="00782B14">
        <w:rPr>
          <w:vertAlign w:val="subscript"/>
        </w:rPr>
        <w:t>70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Fimbriálny</w:t>
      </w:r>
      <w:proofErr w:type="spellEnd"/>
      <w:r w:rsidRPr="00782B14">
        <w:t xml:space="preserve"> </w:t>
      </w:r>
      <w:proofErr w:type="spellStart"/>
      <w:r w:rsidRPr="00782B14">
        <w:t>adhezín</w:t>
      </w:r>
      <w:proofErr w:type="spellEnd"/>
      <w:r w:rsidRPr="00782B14">
        <w:t xml:space="preserve"> F5 </w:t>
      </w:r>
      <w:r w:rsidRPr="00782B14">
        <w:rPr>
          <w:i/>
        </w:rPr>
        <w:t>E. coli</w:t>
      </w:r>
      <w:r w:rsidRPr="00782B14">
        <w:rPr>
          <w:i/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>
        <w:rPr>
          <w:lang w:val="it-IT"/>
        </w:rPr>
        <w:tab/>
      </w:r>
      <w:r w:rsidRPr="00782B14">
        <w:t>≥79% ER</w:t>
      </w:r>
      <w:r w:rsidRPr="00782B14">
        <w:rPr>
          <w:vertAlign w:val="subscript"/>
        </w:rPr>
        <w:t>50</w:t>
      </w:r>
    </w:p>
    <w:p w:rsidR="00324DD7" w:rsidRPr="008721D7" w:rsidRDefault="00324DD7" w:rsidP="00324DD7">
      <w:pPr>
        <w:tabs>
          <w:tab w:val="left" w:pos="1701"/>
        </w:tabs>
        <w:jc w:val="both"/>
        <w:rPr>
          <w:lang w:val="it-IT"/>
        </w:rPr>
      </w:pPr>
      <w:proofErr w:type="spellStart"/>
      <w:r w:rsidRPr="008721D7">
        <w:t>Fimbriálny</w:t>
      </w:r>
      <w:proofErr w:type="spellEnd"/>
      <w:r w:rsidRPr="008721D7">
        <w:t xml:space="preserve"> </w:t>
      </w:r>
      <w:proofErr w:type="spellStart"/>
      <w:r w:rsidRPr="008721D7">
        <w:t>adhezín</w:t>
      </w:r>
      <w:proofErr w:type="spellEnd"/>
      <w:r w:rsidRPr="008721D7">
        <w:t xml:space="preserve"> F6 </w:t>
      </w:r>
      <w:r w:rsidRPr="008721D7">
        <w:rPr>
          <w:i/>
        </w:rPr>
        <w:t>E. coli</w:t>
      </w:r>
      <w:r w:rsidRPr="008721D7">
        <w:rPr>
          <w:i/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>
        <w:rPr>
          <w:lang w:val="it-IT"/>
        </w:rPr>
        <w:tab/>
      </w:r>
      <w:r w:rsidRPr="008721D7">
        <w:t>≥80% ER</w:t>
      </w:r>
      <w:r w:rsidRPr="008721D7">
        <w:rPr>
          <w:vertAlign w:val="subscript"/>
        </w:rPr>
        <w:t>25</w:t>
      </w:r>
    </w:p>
    <w:p w:rsidR="00324DD7" w:rsidRPr="008721D7" w:rsidRDefault="00324DD7" w:rsidP="00324DD7">
      <w:pPr>
        <w:tabs>
          <w:tab w:val="left" w:pos="1701"/>
        </w:tabs>
        <w:jc w:val="both"/>
        <w:rPr>
          <w:lang w:val="it-IT"/>
        </w:rPr>
      </w:pPr>
      <w:r w:rsidRPr="008721D7">
        <w:t xml:space="preserve">LT </w:t>
      </w:r>
      <w:proofErr w:type="spellStart"/>
      <w:r w:rsidRPr="008721D7">
        <w:t>enterotoxoid</w:t>
      </w:r>
      <w:proofErr w:type="spellEnd"/>
      <w:r w:rsidRPr="008721D7">
        <w:t xml:space="preserve"> </w:t>
      </w:r>
      <w:r w:rsidRPr="008721D7">
        <w:rPr>
          <w:i/>
        </w:rPr>
        <w:t>E. coli</w:t>
      </w:r>
      <w:r w:rsidRPr="008721D7">
        <w:rPr>
          <w:i/>
          <w:lang w:val="it-IT"/>
        </w:rPr>
        <w:tab/>
      </w:r>
      <w:r w:rsidRPr="008721D7">
        <w:rPr>
          <w:i/>
          <w:lang w:val="it-IT"/>
        </w:rPr>
        <w:tab/>
      </w:r>
      <w:r w:rsidRPr="008721D7">
        <w:rPr>
          <w:i/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 w:rsidRPr="008721D7">
        <w:rPr>
          <w:lang w:val="it-IT"/>
        </w:rPr>
        <w:tab/>
      </w:r>
      <w:r>
        <w:rPr>
          <w:lang w:val="it-IT"/>
        </w:rPr>
        <w:tab/>
      </w:r>
      <w:r w:rsidRPr="008721D7">
        <w:t>≥55% ER</w:t>
      </w:r>
      <w:r w:rsidRPr="008721D7">
        <w:rPr>
          <w:vertAlign w:val="subscript"/>
        </w:rPr>
        <w:t>70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Toxoid</w:t>
      </w:r>
      <w:proofErr w:type="spellEnd"/>
      <w:r w:rsidRPr="00782B14">
        <w:t xml:space="preserve">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perfringens</w:t>
      </w:r>
      <w:proofErr w:type="spellEnd"/>
      <w:r w:rsidRPr="00782B14">
        <w:t>, typ C</w:t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t>≥35% ER</w:t>
      </w:r>
      <w:r w:rsidRPr="00782B14">
        <w:rPr>
          <w:vertAlign w:val="subscript"/>
        </w:rPr>
        <w:t>25</w:t>
      </w:r>
    </w:p>
    <w:p w:rsidR="00324DD7" w:rsidRPr="00782B14" w:rsidRDefault="00324DD7" w:rsidP="00324DD7">
      <w:pPr>
        <w:tabs>
          <w:tab w:val="left" w:pos="1701"/>
        </w:tabs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782B14">
        <w:t>Toxoid</w:t>
      </w:r>
      <w:proofErr w:type="spellEnd"/>
      <w:r w:rsidRPr="00782B14">
        <w:t xml:space="preserve"> </w:t>
      </w:r>
      <w:proofErr w:type="spellStart"/>
      <w:r w:rsidRPr="00782B14">
        <w:rPr>
          <w:i/>
        </w:rPr>
        <w:t>Clostridium</w:t>
      </w:r>
      <w:proofErr w:type="spellEnd"/>
      <w:r w:rsidRPr="00782B14">
        <w:rPr>
          <w:i/>
        </w:rPr>
        <w:t xml:space="preserve"> </w:t>
      </w:r>
      <w:proofErr w:type="spellStart"/>
      <w:r w:rsidRPr="00782B14">
        <w:rPr>
          <w:i/>
        </w:rPr>
        <w:t>novyi</w:t>
      </w:r>
      <w:proofErr w:type="spellEnd"/>
      <w:r w:rsidRPr="00782B14">
        <w:t>, typ B</w:t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rPr>
          <w:lang w:val="it-IT"/>
        </w:rPr>
        <w:tab/>
      </w:r>
      <w:r w:rsidRPr="00782B14">
        <w:t>≥50% ER</w:t>
      </w:r>
      <w:r w:rsidRPr="00782B14">
        <w:rPr>
          <w:vertAlign w:val="subscript"/>
        </w:rPr>
        <w:t>120</w:t>
      </w:r>
    </w:p>
    <w:p w:rsidR="00A16657" w:rsidRDefault="00A16657" w:rsidP="00324DD7">
      <w:pPr>
        <w:tabs>
          <w:tab w:val="left" w:pos="1701"/>
        </w:tabs>
        <w:jc w:val="both"/>
        <w:rPr>
          <w:szCs w:val="22"/>
        </w:rPr>
      </w:pPr>
    </w:p>
    <w:p w:rsidR="00324DD7" w:rsidRPr="006B4293" w:rsidRDefault="00324DD7" w:rsidP="00324DD7">
      <w:pPr>
        <w:tabs>
          <w:tab w:val="left" w:pos="1701"/>
        </w:tabs>
        <w:jc w:val="both"/>
        <w:rPr>
          <w:szCs w:val="22"/>
          <w:lang w:val="it-IT"/>
        </w:rPr>
      </w:pPr>
      <w:r w:rsidRPr="006B4293">
        <w:rPr>
          <w:szCs w:val="22"/>
        </w:rPr>
        <w:t xml:space="preserve">*% </w:t>
      </w:r>
      <w:proofErr w:type="spellStart"/>
      <w:r w:rsidRPr="006B4293">
        <w:rPr>
          <w:szCs w:val="22"/>
        </w:rPr>
        <w:t>ERx</w:t>
      </w:r>
      <w:proofErr w:type="spellEnd"/>
      <w:r w:rsidRPr="006B4293">
        <w:rPr>
          <w:szCs w:val="22"/>
        </w:rPr>
        <w:t>:</w:t>
      </w:r>
      <w:r w:rsidRPr="006B4293">
        <w:rPr>
          <w:szCs w:val="22"/>
          <w:lang w:val="it-IT"/>
        </w:rPr>
        <w:t xml:space="preserve"> </w:t>
      </w:r>
      <w:r w:rsidRPr="006B4293">
        <w:rPr>
          <w:szCs w:val="22"/>
        </w:rPr>
        <w:t xml:space="preserve">percento </w:t>
      </w:r>
      <w:proofErr w:type="spellStart"/>
      <w:r w:rsidRPr="006B4293">
        <w:rPr>
          <w:szCs w:val="22"/>
        </w:rPr>
        <w:t>imunizovaných</w:t>
      </w:r>
      <w:proofErr w:type="spellEnd"/>
      <w:r w:rsidRPr="006B4293">
        <w:rPr>
          <w:szCs w:val="22"/>
        </w:rPr>
        <w:t xml:space="preserve"> králikov s</w:t>
      </w:r>
      <w:r w:rsidR="002B3C48">
        <w:rPr>
          <w:szCs w:val="22"/>
        </w:rPr>
        <w:t xml:space="preserve"> X</w:t>
      </w:r>
      <w:r w:rsidRPr="006B4293">
        <w:rPr>
          <w:szCs w:val="22"/>
        </w:rPr>
        <w:t xml:space="preserve"> </w:t>
      </w:r>
      <w:proofErr w:type="spellStart"/>
      <w:r w:rsidRPr="006B4293">
        <w:rPr>
          <w:szCs w:val="22"/>
        </w:rPr>
        <w:t>sérologickou</w:t>
      </w:r>
      <w:proofErr w:type="spellEnd"/>
      <w:r w:rsidRPr="006B4293">
        <w:rPr>
          <w:szCs w:val="22"/>
        </w:rPr>
        <w:t xml:space="preserve"> EIA odpoveďou</w:t>
      </w:r>
    </w:p>
    <w:p w:rsidR="00A16657" w:rsidRDefault="00A16657" w:rsidP="00F95F06">
      <w:pPr>
        <w:jc w:val="both"/>
        <w:rPr>
          <w:szCs w:val="22"/>
        </w:rPr>
      </w:pPr>
    </w:p>
    <w:p w:rsidR="00324DD7" w:rsidRDefault="00324DD7" w:rsidP="00F95F06">
      <w:pPr>
        <w:jc w:val="both"/>
        <w:rPr>
          <w:szCs w:val="22"/>
        </w:rPr>
      </w:pPr>
      <w:r w:rsidRPr="00D80A24">
        <w:rPr>
          <w:szCs w:val="22"/>
        </w:rPr>
        <w:t>Hydroxid hlinitý gél</w:t>
      </w:r>
    </w:p>
    <w:p w:rsidR="00324DD7" w:rsidRDefault="00324DD7" w:rsidP="00F95F06">
      <w:pPr>
        <w:jc w:val="both"/>
        <w:rPr>
          <w:szCs w:val="22"/>
        </w:rPr>
      </w:pPr>
      <w:r w:rsidRPr="00B84A7D">
        <w:rPr>
          <w:szCs w:val="22"/>
        </w:rPr>
        <w:t>Žeň-šeňový extrakt (zodpovedá ginsenosidom)</w:t>
      </w:r>
    </w:p>
    <w:p w:rsidR="00324DD7" w:rsidRDefault="00324DD7" w:rsidP="00F95F06">
      <w:pPr>
        <w:jc w:val="both"/>
        <w:rPr>
          <w:szCs w:val="22"/>
        </w:rPr>
      </w:pPr>
      <w:r w:rsidRPr="00D80A24">
        <w:rPr>
          <w:szCs w:val="22"/>
        </w:rPr>
        <w:t>Benzylalkohol</w:t>
      </w:r>
      <w:r w:rsidR="004B68CF">
        <w:rPr>
          <w:szCs w:val="22"/>
        </w:rPr>
        <w:t xml:space="preserve"> (E1519)</w:t>
      </w:r>
    </w:p>
    <w:p w:rsidR="00324DD7" w:rsidRDefault="00324DD7" w:rsidP="00F95F06">
      <w:pPr>
        <w:jc w:val="both"/>
        <w:rPr>
          <w:b/>
          <w:bCs/>
          <w:lang w:val="it-IT"/>
        </w:rPr>
      </w:pPr>
    </w:p>
    <w:p w:rsidR="0021285F" w:rsidRPr="006C0B09" w:rsidRDefault="009C039D" w:rsidP="0021285F">
      <w:pPr>
        <w:jc w:val="both"/>
        <w:rPr>
          <w:szCs w:val="22"/>
        </w:rPr>
      </w:pPr>
      <w:r>
        <w:t xml:space="preserve">Bieložltá </w:t>
      </w:r>
      <w:r w:rsidR="0021285F">
        <w:t>suspenzia.</w:t>
      </w:r>
    </w:p>
    <w:p w:rsidR="0021285F" w:rsidRPr="00D80A24" w:rsidRDefault="0021285F" w:rsidP="0021285F">
      <w:pPr>
        <w:tabs>
          <w:tab w:val="left" w:pos="708"/>
        </w:tabs>
        <w:jc w:val="both"/>
        <w:rPr>
          <w:szCs w:val="22"/>
          <w:lang w:val="pt-BR"/>
        </w:rPr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932226" w:rsidRDefault="00932226" w:rsidP="00F95F06">
      <w:pPr>
        <w:jc w:val="both"/>
        <w:rPr>
          <w:b/>
          <w:bCs/>
        </w:rPr>
      </w:pPr>
    </w:p>
    <w:p w:rsidR="00713DB8" w:rsidRPr="00D80A24" w:rsidRDefault="00713DB8" w:rsidP="00713DB8">
      <w:pPr>
        <w:tabs>
          <w:tab w:val="left" w:pos="851"/>
        </w:tabs>
        <w:ind w:left="0" w:firstLine="0"/>
        <w:jc w:val="both"/>
        <w:rPr>
          <w:szCs w:val="22"/>
        </w:rPr>
      </w:pPr>
      <w:r w:rsidRPr="00713DB8">
        <w:rPr>
          <w:b/>
          <w:szCs w:val="22"/>
        </w:rPr>
        <w:t>Prasiatka:</w:t>
      </w:r>
      <w:r w:rsidRPr="00D67649">
        <w:rPr>
          <w:b/>
          <w:szCs w:val="22"/>
        </w:rPr>
        <w:t xml:space="preserve"> </w:t>
      </w:r>
      <w:r w:rsidR="0096071D">
        <w:rPr>
          <w:szCs w:val="22"/>
        </w:rPr>
        <w:t>Na</w:t>
      </w:r>
      <w:r w:rsidRPr="00713DB8">
        <w:rPr>
          <w:szCs w:val="22"/>
        </w:rPr>
        <w:t xml:space="preserve"> pasívnu ochranu </w:t>
      </w:r>
      <w:r w:rsidR="00572135">
        <w:rPr>
          <w:szCs w:val="22"/>
        </w:rPr>
        <w:t>novonarodených</w:t>
      </w:r>
      <w:r w:rsidRPr="00713DB8">
        <w:rPr>
          <w:szCs w:val="22"/>
        </w:rPr>
        <w:t xml:space="preserve"> prasiatok aktívnou </w:t>
      </w:r>
      <w:proofErr w:type="spellStart"/>
      <w:r w:rsidRPr="00713DB8">
        <w:rPr>
          <w:szCs w:val="22"/>
        </w:rPr>
        <w:t>imunizáciou</w:t>
      </w:r>
      <w:proofErr w:type="spellEnd"/>
      <w:r w:rsidRPr="00713DB8">
        <w:rPr>
          <w:szCs w:val="22"/>
        </w:rPr>
        <w:t xml:space="preserve"> chovných prasníc a prasničiek na zníženie mortality a klinických príznakov</w:t>
      </w:r>
      <w:r w:rsidRPr="00D93BD1">
        <w:rPr>
          <w:szCs w:val="22"/>
        </w:rPr>
        <w:t xml:space="preserve"> neonatálnej enterotoxikózy</w:t>
      </w:r>
      <w:r w:rsidRPr="00625B72">
        <w:rPr>
          <w:szCs w:val="22"/>
        </w:rPr>
        <w:t xml:space="preserve"> ako hnačka vyvolaná </w:t>
      </w:r>
      <w:r w:rsidRPr="009166E2">
        <w:rPr>
          <w:szCs w:val="22"/>
        </w:rPr>
        <w:t>enterotoxigénnymi</w:t>
      </w:r>
      <w:r w:rsidRPr="00D80A24">
        <w:rPr>
          <w:szCs w:val="22"/>
        </w:rPr>
        <w:t xml:space="preserve"> baktériami </w:t>
      </w:r>
      <w:r w:rsidRPr="00D80A24">
        <w:rPr>
          <w:i/>
          <w:szCs w:val="22"/>
        </w:rPr>
        <w:t>Escherichia coli</w:t>
      </w:r>
      <w:r w:rsidRPr="00D80A24">
        <w:rPr>
          <w:szCs w:val="22"/>
        </w:rPr>
        <w:t xml:space="preserve"> s expresiou adhezínov F4ab (K88ab), F4ac (K88ac), F5 (K99) alebo F6 (987P).</w:t>
      </w:r>
    </w:p>
    <w:p w:rsidR="00713DB8" w:rsidRPr="00D67649" w:rsidRDefault="00713DB8" w:rsidP="00713DB8">
      <w:pPr>
        <w:tabs>
          <w:tab w:val="left" w:pos="851"/>
        </w:tabs>
        <w:ind w:left="0" w:firstLine="0"/>
        <w:jc w:val="both"/>
        <w:rPr>
          <w:szCs w:val="22"/>
        </w:rPr>
      </w:pPr>
      <w:r w:rsidRPr="00D80A24">
        <w:rPr>
          <w:szCs w:val="22"/>
        </w:rPr>
        <w:t>Pretrvávanie prítomnosti týchto protilátok sa neskúmalo.</w:t>
      </w:r>
    </w:p>
    <w:p w:rsidR="00713DB8" w:rsidRPr="00D67649" w:rsidRDefault="00713DB8" w:rsidP="00713DB8">
      <w:pPr>
        <w:tabs>
          <w:tab w:val="left" w:pos="851"/>
        </w:tabs>
        <w:ind w:left="0" w:firstLine="0"/>
        <w:jc w:val="both"/>
        <w:rPr>
          <w:szCs w:val="22"/>
        </w:rPr>
      </w:pPr>
    </w:p>
    <w:p w:rsidR="00713DB8" w:rsidRPr="00D80A24" w:rsidRDefault="0096071D" w:rsidP="00713DB8">
      <w:pPr>
        <w:tabs>
          <w:tab w:val="left" w:pos="851"/>
        </w:tabs>
        <w:ind w:left="0" w:firstLine="0"/>
        <w:jc w:val="both"/>
        <w:rPr>
          <w:szCs w:val="22"/>
        </w:rPr>
      </w:pPr>
      <w:r>
        <w:rPr>
          <w:szCs w:val="22"/>
        </w:rPr>
        <w:t>Na</w:t>
      </w:r>
      <w:r w:rsidR="00713DB8" w:rsidRPr="00D80A24">
        <w:rPr>
          <w:szCs w:val="22"/>
        </w:rPr>
        <w:t xml:space="preserve"> pasívnu imunizáciu neonatálnych prasiatok proti nekrotizujúcej enteritíde prostredníctvom aktívnej imunizácie chovných prasníc a prasničiek na vyvolanie tvorby séroneutralizačných protilátok proti β-toxínu </w:t>
      </w:r>
      <w:r w:rsidR="00713DB8" w:rsidRPr="00D80A24">
        <w:rPr>
          <w:i/>
          <w:szCs w:val="22"/>
        </w:rPr>
        <w:t>Clostridium perfringens</w:t>
      </w:r>
      <w:r w:rsidR="00713DB8" w:rsidRPr="00D80A24">
        <w:rPr>
          <w:szCs w:val="22"/>
        </w:rPr>
        <w:t>, typ C</w:t>
      </w:r>
      <w:r w:rsidR="00713DB8" w:rsidRPr="00D80A24">
        <w:rPr>
          <w:i/>
          <w:szCs w:val="22"/>
        </w:rPr>
        <w:t>.</w:t>
      </w:r>
    </w:p>
    <w:p w:rsidR="00713DB8" w:rsidRPr="00D67649" w:rsidRDefault="00713DB8" w:rsidP="00713DB8">
      <w:pPr>
        <w:tabs>
          <w:tab w:val="left" w:pos="851"/>
        </w:tabs>
        <w:ind w:left="0" w:firstLine="0"/>
        <w:jc w:val="both"/>
        <w:rPr>
          <w:szCs w:val="22"/>
        </w:rPr>
      </w:pPr>
      <w:r w:rsidRPr="00D80A24">
        <w:rPr>
          <w:szCs w:val="22"/>
        </w:rPr>
        <w:t>Pretrvávanie prítomnosti týchto protilátok sa neskúmalo.</w:t>
      </w:r>
    </w:p>
    <w:p w:rsidR="00713DB8" w:rsidRPr="00D67649" w:rsidRDefault="00713DB8" w:rsidP="00F95F06">
      <w:pPr>
        <w:jc w:val="both"/>
        <w:rPr>
          <w:b/>
          <w:bCs/>
        </w:rPr>
      </w:pPr>
    </w:p>
    <w:p w:rsidR="00713DB8" w:rsidRPr="00140540" w:rsidRDefault="00713DB8" w:rsidP="00713DB8">
      <w:pPr>
        <w:tabs>
          <w:tab w:val="left" w:pos="851"/>
        </w:tabs>
        <w:ind w:left="0" w:firstLine="0"/>
        <w:jc w:val="both"/>
        <w:rPr>
          <w:szCs w:val="22"/>
        </w:rPr>
      </w:pPr>
      <w:r w:rsidRPr="00140540">
        <w:rPr>
          <w:b/>
          <w:szCs w:val="22"/>
        </w:rPr>
        <w:t>Prasnice a prasničky:</w:t>
      </w:r>
      <w:r w:rsidRPr="00D67649">
        <w:rPr>
          <w:szCs w:val="22"/>
        </w:rPr>
        <w:t xml:space="preserve"> </w:t>
      </w:r>
      <w:r w:rsidR="0096071D">
        <w:rPr>
          <w:szCs w:val="22"/>
        </w:rPr>
        <w:t>Na</w:t>
      </w:r>
      <w:r w:rsidRPr="00140540">
        <w:rPr>
          <w:szCs w:val="22"/>
        </w:rPr>
        <w:t xml:space="preserve"> aktívnu imunizáciu chovných prasníc a prasničiek na vyvolanie tvorby séroneutralizačných protilátok proti α-toxínu </w:t>
      </w:r>
      <w:r w:rsidRPr="00140540">
        <w:rPr>
          <w:i/>
          <w:szCs w:val="22"/>
        </w:rPr>
        <w:t>Clostridium novyi</w:t>
      </w:r>
      <w:r w:rsidRPr="00140540">
        <w:rPr>
          <w:szCs w:val="22"/>
        </w:rPr>
        <w:t>, typ</w:t>
      </w:r>
      <w:r>
        <w:rPr>
          <w:szCs w:val="22"/>
        </w:rPr>
        <w:t xml:space="preserve"> B</w:t>
      </w:r>
      <w:r w:rsidRPr="00140540">
        <w:rPr>
          <w:szCs w:val="22"/>
        </w:rPr>
        <w:t xml:space="preserve">. </w:t>
      </w:r>
      <w:r w:rsidRPr="00D67649">
        <w:rPr>
          <w:szCs w:val="22"/>
        </w:rPr>
        <w:t xml:space="preserve">Relevantnosť </w:t>
      </w:r>
      <w:r w:rsidRPr="00140540">
        <w:rPr>
          <w:szCs w:val="22"/>
        </w:rPr>
        <w:t>séroneutralizačných protilátok sa neskúmala.</w:t>
      </w:r>
    </w:p>
    <w:p w:rsidR="00713DB8" w:rsidRPr="00D67649" w:rsidRDefault="002E7B52" w:rsidP="006B4293">
      <w:pPr>
        <w:ind w:left="0" w:firstLine="0"/>
        <w:jc w:val="both"/>
        <w:rPr>
          <w:szCs w:val="22"/>
        </w:rPr>
      </w:pPr>
      <w:r>
        <w:t xml:space="preserve">Protilátky boli </w:t>
      </w:r>
      <w:r w:rsidR="00572135">
        <w:t>zistené</w:t>
      </w:r>
      <w:r>
        <w:t xml:space="preserve"> 3 týždne po dokončení základnej vakcinačnej schémy. </w:t>
      </w:r>
      <w:r w:rsidR="00713DB8" w:rsidRPr="00140540">
        <w:rPr>
          <w:szCs w:val="22"/>
        </w:rPr>
        <w:t>Pretrvávanie prítomnosti týchto protilátok sa neskúmalo.</w:t>
      </w: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21285F">
      <w:pPr>
        <w:ind w:left="0" w:firstLine="0"/>
        <w:rPr>
          <w:b/>
          <w:bCs/>
        </w:rPr>
      </w:pPr>
      <w:r w:rsidRPr="00D67649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932226" w:rsidRDefault="00932226" w:rsidP="00F95F06">
      <w:pPr>
        <w:jc w:val="both"/>
        <w:rPr>
          <w:b/>
          <w:bCs/>
        </w:rPr>
      </w:pPr>
    </w:p>
    <w:p w:rsidR="00713DB8" w:rsidRPr="00782B14" w:rsidRDefault="00572135" w:rsidP="00713DB8">
      <w:pPr>
        <w:tabs>
          <w:tab w:val="left" w:pos="280"/>
          <w:tab w:val="left" w:pos="708"/>
        </w:tabs>
        <w:jc w:val="both"/>
        <w:rPr>
          <w:lang w:val="it-IT"/>
        </w:rPr>
      </w:pPr>
      <w:r>
        <w:t>Nie sú</w:t>
      </w:r>
      <w:r w:rsidR="00713DB8" w:rsidRPr="00782B14">
        <w:t>.</w:t>
      </w:r>
    </w:p>
    <w:p w:rsidR="00932226" w:rsidRDefault="00932226" w:rsidP="00F95F06">
      <w:pPr>
        <w:jc w:val="both"/>
        <w:rPr>
          <w:b/>
          <w:bCs/>
        </w:rPr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932226" w:rsidRDefault="00932226" w:rsidP="00F95F06">
      <w:pPr>
        <w:jc w:val="both"/>
        <w:rPr>
          <w:bCs/>
        </w:rPr>
      </w:pPr>
    </w:p>
    <w:p w:rsidR="00DF6E69" w:rsidRDefault="00DF6E69" w:rsidP="00DF6E69">
      <w:r w:rsidRPr="002C1A4E">
        <w:t>Veľmi zriedkavé vedľajšie účinky</w:t>
      </w:r>
      <w:r>
        <w:rPr>
          <w:rStyle w:val="shorttext"/>
          <w:rFonts w:ascii="Arial" w:hAnsi="Arial" w:cs="Arial"/>
          <w:color w:val="222222"/>
        </w:rPr>
        <w:t>:</w:t>
      </w:r>
    </w:p>
    <w:p w:rsidR="00DF6E69" w:rsidRDefault="00DF6E69" w:rsidP="00DF6E69">
      <w:pPr>
        <w:ind w:left="0" w:firstLine="0"/>
        <w:jc w:val="both"/>
      </w:pPr>
      <w:r>
        <w:t>- </w:t>
      </w:r>
      <w:r w:rsidRPr="00EA0C91">
        <w:t>V mieste vpichu môže v svalovom tkanive vzniknúť malý granulóm. Podanie vakcíny môže vyvolať vznik malého (</w:t>
      </w:r>
      <w:r w:rsidR="00572135">
        <w:t>menej</w:t>
      </w:r>
      <w:r w:rsidRPr="00EA0C91">
        <w:t xml:space="preserve"> ako </w:t>
      </w:r>
      <w:smartTag w:uri="urn:schemas-microsoft-com:office:smarttags" w:element="metricconverter">
        <w:smartTagPr>
          <w:attr w:name="ProductID" w:val="3 cm"/>
        </w:smartTagPr>
        <w:r w:rsidRPr="00EA0C91">
          <w:t>3 cm</w:t>
        </w:r>
      </w:smartTag>
      <w:r w:rsidRPr="00EA0C91">
        <w:t>), lok</w:t>
      </w:r>
      <w:r w:rsidR="00572135">
        <w:t>álneho</w:t>
      </w:r>
      <w:r w:rsidRPr="00EA0C91">
        <w:t xml:space="preserve">, prechodného opuchu (na 24-48 hodín). V niekoľkých prípadoch možno prechodne pozorovať malé uzlíky, ktoré vymiznú v priebehu 2-3 týždňov. </w:t>
      </w:r>
    </w:p>
    <w:p w:rsidR="00DF6E69" w:rsidRDefault="00DF6E69" w:rsidP="00DF6E69">
      <w:pPr>
        <w:ind w:left="0" w:firstLine="0"/>
        <w:jc w:val="both"/>
      </w:pPr>
    </w:p>
    <w:p w:rsidR="00DF6E69" w:rsidRDefault="00DF6E69" w:rsidP="00DF6E69">
      <w:pPr>
        <w:ind w:left="0" w:firstLine="0"/>
        <w:jc w:val="both"/>
      </w:pPr>
      <w:r>
        <w:t>- </w:t>
      </w:r>
      <w:r w:rsidRPr="00EA0C91">
        <w:t xml:space="preserve">Vakcinácia môže vyvolať mierne zvýšenie telesnej teploty </w:t>
      </w:r>
      <w:r w:rsidR="00572135">
        <w:t>počas prechodného obdobia</w:t>
      </w:r>
      <w:r w:rsidRPr="00EA0C91">
        <w:t xml:space="preserve"> po vakcinácii (4-6 hodín po </w:t>
      </w:r>
      <w:r w:rsidR="00572135">
        <w:t>injekcii</w:t>
      </w:r>
      <w:r w:rsidRPr="00EA0C91">
        <w:t xml:space="preserve">). Zriedkavo môže dochádzať k zvýšeniu rektálnej teploty o viac ako </w:t>
      </w:r>
      <w:smartTag w:uri="urn:schemas-microsoft-com:office:smarttags" w:element="metricconverter">
        <w:smartTagPr>
          <w:attr w:name="ProductID" w:val="1,5 ﾰC"/>
        </w:smartTagPr>
        <w:r w:rsidRPr="00EA0C91">
          <w:t>1,5 °C</w:t>
        </w:r>
      </w:smartTag>
      <w:r w:rsidRPr="00EA0C91">
        <w:t xml:space="preserve"> na dobu dlhšiu ako 6 hodín.</w:t>
      </w:r>
    </w:p>
    <w:p w:rsidR="00DF6E69" w:rsidRDefault="00DF6E69" w:rsidP="00DF6E69">
      <w:pPr>
        <w:ind w:left="0" w:firstLine="0"/>
        <w:jc w:val="both"/>
        <w:rPr>
          <w:szCs w:val="22"/>
        </w:rPr>
      </w:pPr>
    </w:p>
    <w:p w:rsidR="00E22B68" w:rsidRDefault="00E22B68" w:rsidP="00E22B68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E22B68" w:rsidRDefault="00E22B68" w:rsidP="00E22B6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E22B68" w:rsidRDefault="00E22B68" w:rsidP="00E22B6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E22B68" w:rsidRDefault="00E22B68" w:rsidP="00E22B6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E22B68" w:rsidRDefault="00E22B68" w:rsidP="00E22B6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A70C81" w:rsidRPr="002B3C48" w:rsidRDefault="00E22B68" w:rsidP="00A16657">
      <w:pPr>
        <w:pStyle w:val="Odsekzoznamu"/>
        <w:numPr>
          <w:ilvl w:val="0"/>
          <w:numId w:val="2"/>
        </w:numPr>
        <w:jc w:val="both"/>
        <w:rPr>
          <w:bCs/>
        </w:rPr>
      </w:pPr>
      <w:r w:rsidRPr="002B3C48">
        <w:rPr>
          <w:szCs w:val="22"/>
        </w:rPr>
        <w:t>veľmi zriedkavé (u menej ako 1 z 10 000 liečených zvierat, vrátane ojedinelých hlásení)</w:t>
      </w:r>
    </w:p>
    <w:p w:rsidR="002B3C48" w:rsidRDefault="002B3C48" w:rsidP="00C7632E">
      <w:pPr>
        <w:ind w:left="0" w:firstLine="0"/>
        <w:jc w:val="both"/>
        <w:rPr>
          <w:szCs w:val="22"/>
        </w:rPr>
      </w:pPr>
    </w:p>
    <w:p w:rsidR="00175C69" w:rsidRDefault="00E22B68" w:rsidP="00C7632E">
      <w:pPr>
        <w:ind w:left="0" w:firstLine="0"/>
        <w:jc w:val="both"/>
        <w:rPr>
          <w:szCs w:val="22"/>
        </w:rPr>
      </w:pPr>
      <w:r>
        <w:rPr>
          <w:szCs w:val="22"/>
        </w:rPr>
        <w:t xml:space="preserve">Ak zistíte akékoľvek nežiaduce účinky, aj tie, , ktoré už nie sú uvedené v tejto písomnej informácii pre používateľov, alebo si myslíte, že liek je neúčinný, informujte vášho veterinárneho lekára. </w:t>
      </w:r>
    </w:p>
    <w:p w:rsidR="00932226" w:rsidRDefault="00E22B68" w:rsidP="00C7632E">
      <w:pPr>
        <w:ind w:left="0" w:firstLine="0"/>
        <w:jc w:val="both"/>
      </w:pPr>
      <w:r>
        <w:rPr>
          <w:szCs w:val="22"/>
        </w:rPr>
        <w:t>Prípadne nežiaduce účinky môžete nahlásiť národnej kompetentnej autorite</w:t>
      </w:r>
      <w:r w:rsidR="002B3C48">
        <w:rPr>
          <w:szCs w:val="22"/>
        </w:rPr>
        <w:t xml:space="preserve"> (</w:t>
      </w:r>
      <w:proofErr w:type="spellStart"/>
      <w:r w:rsidR="002B3C48">
        <w:rPr>
          <w:szCs w:val="22"/>
        </w:rPr>
        <w:t>www.uskvbl.sk</w:t>
      </w:r>
      <w:proofErr w:type="spellEnd"/>
      <w:r w:rsidR="002B3C48">
        <w:rPr>
          <w:szCs w:val="22"/>
        </w:rPr>
        <w:t>)</w:t>
      </w:r>
      <w:r>
        <w:rPr>
          <w:szCs w:val="22"/>
        </w:rPr>
        <w:t>.</w:t>
      </w:r>
    </w:p>
    <w:p w:rsidR="00C7632E" w:rsidRDefault="00C7632E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932226" w:rsidRDefault="00932226" w:rsidP="00F95F06">
      <w:pPr>
        <w:jc w:val="both"/>
        <w:rPr>
          <w:bCs/>
        </w:rPr>
      </w:pPr>
    </w:p>
    <w:p w:rsidR="00D93BD1" w:rsidRPr="00782B14" w:rsidRDefault="00D93BD1" w:rsidP="00D93BD1">
      <w:pPr>
        <w:tabs>
          <w:tab w:val="left" w:pos="708"/>
        </w:tabs>
        <w:jc w:val="both"/>
      </w:pPr>
      <w:r w:rsidRPr="00782B14">
        <w:t>Ošípané (prasnice a prasničky)</w:t>
      </w:r>
      <w:r>
        <w:t>.</w:t>
      </w:r>
    </w:p>
    <w:p w:rsidR="00E22B68" w:rsidRDefault="00E22B68" w:rsidP="00F95F06">
      <w:pPr>
        <w:jc w:val="both"/>
        <w:rPr>
          <w:bCs/>
        </w:rPr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932226" w:rsidRDefault="00932226" w:rsidP="00F95F06">
      <w:pPr>
        <w:jc w:val="both"/>
        <w:rPr>
          <w:bCs/>
        </w:rPr>
      </w:pPr>
    </w:p>
    <w:p w:rsidR="00D93BD1" w:rsidRPr="00D67649" w:rsidRDefault="00D93BD1" w:rsidP="00D93BD1">
      <w:pPr>
        <w:jc w:val="both"/>
        <w:rPr>
          <w:bCs/>
        </w:rPr>
      </w:pPr>
      <w:r w:rsidRPr="00D93BD1">
        <w:rPr>
          <w:bCs/>
        </w:rPr>
        <w:t>Intramuskulárne, do krčných svalov.</w:t>
      </w:r>
    </w:p>
    <w:p w:rsidR="00D93BD1" w:rsidRPr="00D67649" w:rsidRDefault="00E22B68" w:rsidP="00D93BD1">
      <w:pPr>
        <w:jc w:val="both"/>
        <w:rPr>
          <w:bCs/>
        </w:rPr>
      </w:pPr>
      <w:r>
        <w:rPr>
          <w:bCs/>
        </w:rPr>
        <w:t>D</w:t>
      </w:r>
      <w:r w:rsidRPr="00D93BD1">
        <w:rPr>
          <w:bCs/>
        </w:rPr>
        <w:t>ávka</w:t>
      </w:r>
      <w:r w:rsidR="00D93BD1" w:rsidRPr="00D93BD1">
        <w:rPr>
          <w:bCs/>
        </w:rPr>
        <w:t>:</w:t>
      </w:r>
      <w:r w:rsidR="00D93BD1" w:rsidRPr="00D67649">
        <w:rPr>
          <w:bCs/>
        </w:rPr>
        <w:t xml:space="preserve"> </w:t>
      </w:r>
      <w:r w:rsidR="00D93BD1" w:rsidRPr="00D93BD1">
        <w:rPr>
          <w:bCs/>
        </w:rPr>
        <w:t>2 ml/zviera.</w:t>
      </w:r>
    </w:p>
    <w:p w:rsidR="00D93BD1" w:rsidRPr="00D67649" w:rsidRDefault="00D93BD1" w:rsidP="00D93BD1">
      <w:pPr>
        <w:jc w:val="both"/>
        <w:rPr>
          <w:bCs/>
        </w:rPr>
      </w:pPr>
    </w:p>
    <w:p w:rsidR="00D93BD1" w:rsidRPr="00D67649" w:rsidRDefault="00D93BD1" w:rsidP="00D93BD1">
      <w:pPr>
        <w:ind w:left="0" w:firstLine="0"/>
        <w:jc w:val="both"/>
        <w:rPr>
          <w:b/>
          <w:bCs/>
        </w:rPr>
      </w:pPr>
      <w:r w:rsidRPr="00D93BD1">
        <w:rPr>
          <w:bCs/>
        </w:rPr>
        <w:t>Základná schéma vakcinácie pozostáva z dvoch dávok:</w:t>
      </w:r>
      <w:r w:rsidRPr="00D67649">
        <w:rPr>
          <w:bCs/>
        </w:rPr>
        <w:t xml:space="preserve"> </w:t>
      </w:r>
      <w:r w:rsidRPr="00D93BD1">
        <w:rPr>
          <w:bCs/>
        </w:rPr>
        <w:t>prvá dávka približne 6 týždňov pred vrhnutím a druhá dávka približne 3 týždne pred vrhnutím.</w:t>
      </w:r>
    </w:p>
    <w:p w:rsidR="00D93BD1" w:rsidRPr="00D67649" w:rsidRDefault="00D93BD1" w:rsidP="00D93BD1">
      <w:pPr>
        <w:ind w:left="0" w:firstLine="0"/>
        <w:jc w:val="both"/>
        <w:rPr>
          <w:bCs/>
        </w:rPr>
      </w:pPr>
    </w:p>
    <w:p w:rsidR="00D93BD1" w:rsidRPr="00D93BD1" w:rsidRDefault="00D93BD1" w:rsidP="00D93BD1">
      <w:pPr>
        <w:ind w:left="0" w:firstLine="0"/>
        <w:jc w:val="both"/>
        <w:rPr>
          <w:bCs/>
          <w:i/>
          <w:lang w:val="pl-PL"/>
        </w:rPr>
      </w:pPr>
      <w:r w:rsidRPr="00D93BD1">
        <w:rPr>
          <w:bCs/>
        </w:rPr>
        <w:t xml:space="preserve">Odporúča sa podať druhú dávku </w:t>
      </w:r>
      <w:r w:rsidR="00572135">
        <w:rPr>
          <w:bCs/>
        </w:rPr>
        <w:t>prednostne do</w:t>
      </w:r>
      <w:r w:rsidRPr="00D93BD1">
        <w:rPr>
          <w:bCs/>
        </w:rPr>
        <w:t xml:space="preserve"> druhej stran</w:t>
      </w:r>
      <w:r w:rsidR="00572135">
        <w:rPr>
          <w:bCs/>
        </w:rPr>
        <w:t>y</w:t>
      </w:r>
      <w:r w:rsidRPr="00D93BD1">
        <w:rPr>
          <w:bCs/>
        </w:rPr>
        <w:t xml:space="preserve"> krku.</w:t>
      </w:r>
    </w:p>
    <w:p w:rsidR="00D93BD1" w:rsidRPr="00D93BD1" w:rsidRDefault="00D93BD1" w:rsidP="00D93BD1">
      <w:pPr>
        <w:ind w:left="0" w:firstLine="0"/>
        <w:jc w:val="both"/>
        <w:rPr>
          <w:bCs/>
          <w:lang w:val="pl-PL"/>
        </w:rPr>
      </w:pPr>
    </w:p>
    <w:p w:rsidR="00D93BD1" w:rsidRPr="00D93BD1" w:rsidRDefault="00D93BD1" w:rsidP="00D93BD1">
      <w:pPr>
        <w:ind w:left="0" w:firstLine="0"/>
        <w:jc w:val="both"/>
        <w:rPr>
          <w:bCs/>
          <w:lang w:val="pl-PL"/>
        </w:rPr>
      </w:pPr>
      <w:r w:rsidRPr="00D93BD1">
        <w:rPr>
          <w:bCs/>
        </w:rPr>
        <w:t>Revakcinácia:</w:t>
      </w:r>
      <w:r w:rsidRPr="00D93BD1">
        <w:rPr>
          <w:bCs/>
          <w:lang w:val="pl-PL"/>
        </w:rPr>
        <w:t xml:space="preserve"> </w:t>
      </w:r>
      <w:r w:rsidRPr="00D93BD1">
        <w:rPr>
          <w:bCs/>
        </w:rPr>
        <w:t>pri každej ďalšej gravidite podajte jednu dávku 3 týždne pred očakávaným dátumom vrhnutia.</w:t>
      </w:r>
    </w:p>
    <w:p w:rsidR="00C7632E" w:rsidRDefault="00C7632E">
      <w:pPr>
        <w:ind w:left="0" w:firstLine="0"/>
        <w:rPr>
          <w:b/>
          <w:bCs/>
          <w:highlight w:val="lightGray"/>
        </w:rPr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932226" w:rsidRDefault="00932226" w:rsidP="00F95F06">
      <w:pPr>
        <w:jc w:val="both"/>
        <w:rPr>
          <w:bCs/>
        </w:rPr>
      </w:pPr>
    </w:p>
    <w:p w:rsidR="00D93BD1" w:rsidRPr="00782B14" w:rsidRDefault="00D93BD1" w:rsidP="00D93BD1">
      <w:pPr>
        <w:ind w:left="0" w:firstLine="0"/>
        <w:jc w:val="both"/>
        <w:rPr>
          <w:lang w:val="pl-PL"/>
        </w:rPr>
      </w:pPr>
      <w:r w:rsidRPr="00782B14">
        <w:t>Vakcínu je vhodné podávať pri teplote +</w:t>
      </w:r>
      <w:smartTag w:uri="urn:schemas-microsoft-com:office:smarttags" w:element="metricconverter">
        <w:smartTagPr>
          <w:attr w:name="ProductID" w:val="15ﾺC"/>
        </w:smartTagPr>
        <w:r w:rsidRPr="00782B14">
          <w:t>15ºC</w:t>
        </w:r>
      </w:smartTag>
      <w:r w:rsidRPr="00782B14">
        <w:t xml:space="preserve"> až +</w:t>
      </w:r>
      <w:smartTag w:uri="urn:schemas-microsoft-com:office:smarttags" w:element="metricconverter">
        <w:smartTagPr>
          <w:attr w:name="ProductID" w:val="25ﾺC"/>
        </w:smartTagPr>
        <w:r w:rsidRPr="00782B14">
          <w:t>25ºC</w:t>
        </w:r>
      </w:smartTag>
      <w:r w:rsidRPr="00782B14">
        <w:t>.</w:t>
      </w:r>
    </w:p>
    <w:p w:rsidR="00D93BD1" w:rsidRPr="00782B14" w:rsidRDefault="00D93BD1" w:rsidP="00D93BD1">
      <w:pPr>
        <w:ind w:left="0" w:firstLine="0"/>
        <w:jc w:val="both"/>
        <w:rPr>
          <w:lang w:val="pl-PL"/>
        </w:rPr>
      </w:pPr>
      <w:r w:rsidRPr="00782B14">
        <w:t>Vakcínu treba pred použitím p</w:t>
      </w:r>
      <w:r w:rsidR="0096071D">
        <w:t>re</w:t>
      </w:r>
      <w:r w:rsidRPr="00782B14">
        <w:t>trepať.</w:t>
      </w:r>
    </w:p>
    <w:p w:rsidR="0021285F" w:rsidRDefault="0021285F" w:rsidP="00D93BD1">
      <w:pPr>
        <w:ind w:left="0" w:firstLine="0"/>
        <w:jc w:val="both"/>
      </w:pPr>
    </w:p>
    <w:p w:rsidR="00932226" w:rsidRDefault="00E22B68" w:rsidP="0021285F">
      <w:pPr>
        <w:ind w:left="0" w:firstLine="0"/>
        <w:rPr>
          <w:b/>
          <w:bCs/>
        </w:rPr>
      </w:pPr>
      <w:r w:rsidRPr="00D67649">
        <w:rPr>
          <w:b/>
          <w:bCs/>
          <w:highlight w:val="lightGray"/>
        </w:rPr>
        <w:t>10.</w:t>
      </w:r>
      <w:r>
        <w:rPr>
          <w:b/>
          <w:bCs/>
        </w:rPr>
        <w:t xml:space="preserve"> </w:t>
      </w:r>
      <w:r w:rsidR="00932226">
        <w:rPr>
          <w:b/>
          <w:bCs/>
        </w:rPr>
        <w:t>OCHRANNÁ LEHOTA</w:t>
      </w:r>
      <w:r w:rsidR="00175C69">
        <w:rPr>
          <w:b/>
          <w:bCs/>
        </w:rPr>
        <w:t>(-Y)</w:t>
      </w:r>
    </w:p>
    <w:p w:rsidR="00932226" w:rsidRDefault="00932226" w:rsidP="00F95F06">
      <w:pPr>
        <w:jc w:val="both"/>
        <w:rPr>
          <w:bCs/>
        </w:rPr>
      </w:pPr>
    </w:p>
    <w:p w:rsidR="00D93BD1" w:rsidRPr="00782B14" w:rsidRDefault="00872EC3" w:rsidP="00D93BD1">
      <w:pPr>
        <w:tabs>
          <w:tab w:val="left" w:pos="708"/>
        </w:tabs>
        <w:jc w:val="both"/>
        <w:rPr>
          <w:lang w:val="pl-PL"/>
        </w:rPr>
      </w:pPr>
      <w:r>
        <w:t>0 dní.</w:t>
      </w:r>
    </w:p>
    <w:p w:rsidR="00932226" w:rsidRDefault="00932226" w:rsidP="00F95F06">
      <w:pPr>
        <w:jc w:val="both"/>
        <w:rPr>
          <w:bCs/>
        </w:rPr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932226" w:rsidRDefault="00932226" w:rsidP="00F95F06">
      <w:pPr>
        <w:jc w:val="both"/>
      </w:pPr>
    </w:p>
    <w:p w:rsidR="00D93BD1" w:rsidRPr="00782B14" w:rsidRDefault="00D93BD1" w:rsidP="00D93BD1">
      <w:pPr>
        <w:numPr>
          <w:ilvl w:val="12"/>
          <w:numId w:val="0"/>
        </w:numPr>
        <w:ind w:right="-2"/>
        <w:jc w:val="both"/>
        <w:rPr>
          <w:noProof/>
        </w:rPr>
      </w:pPr>
      <w:r w:rsidRPr="00782B14">
        <w:t xml:space="preserve">Uchovávať mimo dohľadu </w:t>
      </w:r>
      <w:r>
        <w:t xml:space="preserve">a </w:t>
      </w:r>
      <w:r w:rsidRPr="00782B14">
        <w:t>dosahu  detí.</w:t>
      </w:r>
    </w:p>
    <w:p w:rsidR="00D93BD1" w:rsidRPr="00782B14" w:rsidRDefault="00D93BD1" w:rsidP="00D93BD1">
      <w:pPr>
        <w:jc w:val="both"/>
      </w:pPr>
      <w:r w:rsidRPr="00782B14">
        <w:t>Uchovávať a prepravovať v chlade</w:t>
      </w:r>
      <w:r w:rsidR="002B3C48">
        <w:t>né</w:t>
      </w:r>
      <w:r w:rsidRPr="00782B14">
        <w:t xml:space="preserve"> (</w:t>
      </w:r>
      <w:smartTag w:uri="urn:schemas-microsoft-com:office:smarttags" w:element="metricconverter">
        <w:smartTagPr>
          <w:attr w:name="ProductID" w:val="2 ﾰC"/>
        </w:smartTagPr>
        <w:r w:rsidRPr="00782B14">
          <w:t>2 °C</w:t>
        </w:r>
      </w:smartTag>
      <w:r w:rsidRPr="00782B14">
        <w:t xml:space="preserve"> - </w:t>
      </w:r>
      <w:smartTag w:uri="urn:schemas-microsoft-com:office:smarttags" w:element="metricconverter">
        <w:smartTagPr>
          <w:attr w:name="ProductID" w:val="8 ﾰC"/>
        </w:smartTagPr>
        <w:r w:rsidRPr="00782B14">
          <w:t>8 °C</w:t>
        </w:r>
      </w:smartTag>
      <w:r w:rsidRPr="00782B14">
        <w:t>).</w:t>
      </w:r>
      <w:r w:rsidRPr="00782B14">
        <w:rPr>
          <w:lang w:val="pt-BR"/>
        </w:rPr>
        <w:t xml:space="preserve"> </w:t>
      </w:r>
      <w:r w:rsidRPr="00782B14">
        <w:t xml:space="preserve">Chrániť pred svetlom. </w:t>
      </w:r>
      <w:r w:rsidR="002B3C48" w:rsidRPr="00782B14">
        <w:t xml:space="preserve">Chrániť pred </w:t>
      </w:r>
      <w:r w:rsidR="002B3C48">
        <w:t xml:space="preserve"> mrazom</w:t>
      </w:r>
      <w:r w:rsidRPr="00782B14">
        <w:t>.</w:t>
      </w:r>
    </w:p>
    <w:p w:rsidR="00D93BD1" w:rsidRPr="00782B14" w:rsidRDefault="00D93BD1" w:rsidP="00D93BD1">
      <w:pPr>
        <w:ind w:right="-2"/>
        <w:rPr>
          <w:noProof/>
        </w:rPr>
      </w:pPr>
      <w:r w:rsidRPr="00782B14">
        <w:lastRenderedPageBreak/>
        <w:t>Nepoužívať po dátume exspirácie uvedenom na etikete.</w:t>
      </w:r>
    </w:p>
    <w:p w:rsidR="00D93BD1" w:rsidRPr="00782B14" w:rsidRDefault="00D93BD1" w:rsidP="00D93BD1">
      <w:pPr>
        <w:numPr>
          <w:ilvl w:val="12"/>
          <w:numId w:val="0"/>
        </w:numPr>
        <w:ind w:right="-2"/>
        <w:rPr>
          <w:noProof/>
        </w:rPr>
      </w:pPr>
      <w:r w:rsidRPr="00782B14">
        <w:t>Čas použiteľnosti po prvom otvorení obalu:</w:t>
      </w:r>
      <w:r w:rsidRPr="00782B14">
        <w:rPr>
          <w:noProof/>
        </w:rPr>
        <w:t xml:space="preserve"> </w:t>
      </w:r>
      <w:r w:rsidRPr="00782B14">
        <w:t>10 hodín.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932226" w:rsidRDefault="00932226" w:rsidP="00F95F06">
      <w:pPr>
        <w:jc w:val="both"/>
      </w:pPr>
    </w:p>
    <w:p w:rsidR="002659F2" w:rsidRDefault="002659F2" w:rsidP="002659F2">
      <w:pPr>
        <w:jc w:val="both"/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C7632E" w:rsidRDefault="00E22B68" w:rsidP="004B68CF">
      <w:pPr>
        <w:tabs>
          <w:tab w:val="left" w:pos="708"/>
        </w:tabs>
        <w:ind w:left="0" w:firstLine="0"/>
        <w:jc w:val="both"/>
      </w:pPr>
      <w:r>
        <w:t>Vakcinovať len zdravé zvieratá.</w:t>
      </w:r>
    </w:p>
    <w:p w:rsidR="004B68CF" w:rsidRPr="00140540" w:rsidRDefault="004B68CF" w:rsidP="004B68CF">
      <w:pPr>
        <w:tabs>
          <w:tab w:val="left" w:pos="708"/>
        </w:tabs>
        <w:ind w:left="0" w:firstLine="0"/>
        <w:jc w:val="both"/>
        <w:rPr>
          <w:szCs w:val="22"/>
        </w:rPr>
      </w:pPr>
      <w:r w:rsidRPr="00140540">
        <w:rPr>
          <w:szCs w:val="22"/>
        </w:rPr>
        <w:t>U citlivých zvierat môžu vzniknúť hypersenzitívne reakcie.</w:t>
      </w:r>
      <w:r w:rsidRPr="00140540">
        <w:rPr>
          <w:szCs w:val="22"/>
          <w:lang w:val="pl-PL"/>
        </w:rPr>
        <w:t xml:space="preserve"> </w:t>
      </w:r>
      <w:r w:rsidRPr="00140540">
        <w:rPr>
          <w:szCs w:val="22"/>
        </w:rPr>
        <w:t>V prípade anafylaktickej reakcie treba bezodkladne vykonať vhodné liečebné opatrenie, ako napríklad podať adrenalín.</w:t>
      </w:r>
    </w:p>
    <w:p w:rsidR="002659F2" w:rsidRDefault="002659F2" w:rsidP="002659F2">
      <w:pPr>
        <w:ind w:left="0" w:firstLine="0"/>
        <w:jc w:val="both"/>
      </w:pPr>
    </w:p>
    <w:p w:rsidR="00E22B68" w:rsidRPr="00D67649" w:rsidRDefault="00E22B68" w:rsidP="00E22B68">
      <w:pPr>
        <w:ind w:left="0" w:firstLine="0"/>
        <w:jc w:val="both"/>
        <w:rPr>
          <w:szCs w:val="22"/>
          <w:u w:val="single"/>
        </w:rPr>
      </w:pPr>
      <w:r w:rsidRPr="00D67649">
        <w:rPr>
          <w:szCs w:val="22"/>
          <w:u w:val="single"/>
        </w:rPr>
        <w:t>Osobitné bezpečnostné opatrenia, ktoré má urobiť osoba podávajúca liek zvieratám</w:t>
      </w:r>
    </w:p>
    <w:p w:rsidR="00E22B68" w:rsidRPr="00140540" w:rsidRDefault="00E22B68" w:rsidP="00E22B68">
      <w:pPr>
        <w:ind w:left="0" w:firstLine="0"/>
        <w:jc w:val="both"/>
        <w:rPr>
          <w:szCs w:val="22"/>
        </w:rPr>
      </w:pPr>
      <w:r w:rsidRPr="00140540">
        <w:rPr>
          <w:szCs w:val="22"/>
        </w:rPr>
        <w:t>V prí</w:t>
      </w:r>
      <w:r>
        <w:rPr>
          <w:szCs w:val="22"/>
        </w:rPr>
        <w:t xml:space="preserve">pade náhodného </w:t>
      </w:r>
      <w:r>
        <w:t xml:space="preserve">samoinjikovania </w:t>
      </w:r>
      <w:r w:rsidRPr="00140540">
        <w:rPr>
          <w:szCs w:val="22"/>
        </w:rPr>
        <w:t>vyhľadať ihneď lekársku pomoc a ukázať písomnú informáciu pre používateľ</w:t>
      </w:r>
      <w:r>
        <w:rPr>
          <w:szCs w:val="22"/>
        </w:rPr>
        <w:t>ov</w:t>
      </w:r>
      <w:r w:rsidRPr="00140540">
        <w:rPr>
          <w:szCs w:val="22"/>
        </w:rPr>
        <w:t xml:space="preserve"> alebo obal lekárovi.</w:t>
      </w:r>
    </w:p>
    <w:p w:rsidR="00E22B68" w:rsidRDefault="00E22B68" w:rsidP="002659F2">
      <w:pPr>
        <w:ind w:left="0" w:firstLine="0"/>
        <w:jc w:val="both"/>
        <w:rPr>
          <w:u w:val="single"/>
        </w:rPr>
      </w:pPr>
    </w:p>
    <w:p w:rsidR="00C7632E" w:rsidRDefault="00E22B68" w:rsidP="002659F2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Gravidita a laktácia</w:t>
      </w:r>
      <w:r w:rsidRPr="005B04A8">
        <w:rPr>
          <w:szCs w:val="22"/>
        </w:rPr>
        <w:t>:</w:t>
      </w:r>
    </w:p>
    <w:p w:rsidR="002659F2" w:rsidRPr="00782B14" w:rsidRDefault="002659F2" w:rsidP="002659F2">
      <w:pPr>
        <w:ind w:left="0" w:firstLine="0"/>
        <w:jc w:val="both"/>
      </w:pPr>
      <w:r w:rsidRPr="00782B14">
        <w:t>Môže sa použiť počas gravidity od 6 týždňov pred očakávaným dátumom vrhnutia prasiatok.</w:t>
      </w:r>
    </w:p>
    <w:p w:rsidR="002659F2" w:rsidRDefault="002659F2" w:rsidP="002659F2">
      <w:pPr>
        <w:ind w:left="0" w:firstLine="0"/>
        <w:jc w:val="both"/>
      </w:pPr>
    </w:p>
    <w:p w:rsidR="002659F2" w:rsidRDefault="002659F2" w:rsidP="002659F2">
      <w:pPr>
        <w:ind w:left="0" w:firstLine="0"/>
        <w:jc w:val="both"/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572135" w:rsidRDefault="002659F2" w:rsidP="002659F2">
      <w:pPr>
        <w:ind w:left="0" w:firstLine="0"/>
        <w:jc w:val="both"/>
        <w:rPr>
          <w:szCs w:val="22"/>
        </w:rPr>
      </w:pPr>
      <w:r w:rsidRPr="00782B14">
        <w:t>Nie sú dostupné žiadne informácie o bezpečnosti a účinnosti tejto vakcíny v prípade, že je použi</w:t>
      </w:r>
      <w:r w:rsidR="00C7632E">
        <w:t xml:space="preserve">tá s iným veterinárnym liekom. </w:t>
      </w:r>
      <w:r w:rsidR="00572135" w:rsidRPr="00140540">
        <w:rPr>
          <w:szCs w:val="22"/>
        </w:rPr>
        <w:t>Rozhodnutie  </w:t>
      </w:r>
      <w:r w:rsidR="00572135">
        <w:rPr>
          <w:szCs w:val="22"/>
        </w:rPr>
        <w:t>o</w:t>
      </w:r>
      <w:r w:rsidR="00572135" w:rsidRPr="00140540">
        <w:rPr>
          <w:szCs w:val="22"/>
        </w:rPr>
        <w:t xml:space="preserve"> použi</w:t>
      </w:r>
      <w:r w:rsidR="00572135">
        <w:rPr>
          <w:szCs w:val="22"/>
        </w:rPr>
        <w:t>tí</w:t>
      </w:r>
      <w:r w:rsidR="00572135" w:rsidRPr="00140540">
        <w:rPr>
          <w:szCs w:val="22"/>
        </w:rPr>
        <w:t xml:space="preserve"> </w:t>
      </w:r>
      <w:r w:rsidR="00572135">
        <w:rPr>
          <w:szCs w:val="22"/>
        </w:rPr>
        <w:t>tejto</w:t>
      </w:r>
      <w:r w:rsidR="00572135" w:rsidRPr="00140540">
        <w:rPr>
          <w:szCs w:val="22"/>
        </w:rPr>
        <w:t xml:space="preserve"> vakcín</w:t>
      </w:r>
      <w:r w:rsidR="00572135">
        <w:rPr>
          <w:szCs w:val="22"/>
        </w:rPr>
        <w:t>y</w:t>
      </w:r>
      <w:r w:rsidR="00572135" w:rsidRPr="00140540">
        <w:rPr>
          <w:szCs w:val="22"/>
        </w:rPr>
        <w:t xml:space="preserve"> pred alebo po podaní iného veterinárneho lieku musí byť preto </w:t>
      </w:r>
      <w:r w:rsidR="00572135" w:rsidRPr="00DA6B95">
        <w:rPr>
          <w:szCs w:val="22"/>
        </w:rPr>
        <w:t>vykonané na základe zváženia jednotlivých prípadov</w:t>
      </w:r>
      <w:r w:rsidR="00572135">
        <w:rPr>
          <w:szCs w:val="22"/>
        </w:rPr>
        <w:t>.</w:t>
      </w:r>
    </w:p>
    <w:p w:rsidR="002659F2" w:rsidRDefault="002659F2" w:rsidP="002659F2">
      <w:pPr>
        <w:ind w:left="0" w:firstLine="0"/>
        <w:jc w:val="both"/>
      </w:pPr>
    </w:p>
    <w:p w:rsidR="004B68CF" w:rsidRPr="004B68CF" w:rsidRDefault="004B68CF" w:rsidP="004B68CF">
      <w:pPr>
        <w:jc w:val="both"/>
        <w:rPr>
          <w:u w:val="single"/>
        </w:rPr>
      </w:pPr>
      <w:r w:rsidRPr="004B68CF">
        <w:rPr>
          <w:u w:val="single"/>
        </w:rPr>
        <w:t>Predávkovanie (príznaky, núdzové postupy, antidotá)</w:t>
      </w:r>
      <w:r>
        <w:rPr>
          <w:u w:val="single"/>
        </w:rPr>
        <w:t>:</w:t>
      </w:r>
    </w:p>
    <w:p w:rsidR="004B68CF" w:rsidRDefault="004B68CF" w:rsidP="004B68CF">
      <w:pPr>
        <w:ind w:left="0" w:firstLine="0"/>
        <w:jc w:val="both"/>
      </w:pPr>
      <w:r w:rsidRPr="00140540">
        <w:rPr>
          <w:szCs w:val="22"/>
        </w:rPr>
        <w:t xml:space="preserve">Po podaní dvojitej dávky sa pozorovali len účinky, ktoré sú uvedené v časti </w:t>
      </w:r>
      <w:r>
        <w:rPr>
          <w:szCs w:val="22"/>
        </w:rPr>
        <w:t>"</w:t>
      </w:r>
      <w:r w:rsidRPr="004B68CF">
        <w:t>Nežiaduce účinky</w:t>
      </w:r>
      <w:r>
        <w:rPr>
          <w:szCs w:val="22"/>
        </w:rPr>
        <w:t>"</w:t>
      </w:r>
      <w:r w:rsidRPr="00140540">
        <w:rPr>
          <w:szCs w:val="22"/>
        </w:rPr>
        <w:t>.</w:t>
      </w:r>
    </w:p>
    <w:p w:rsidR="004B68CF" w:rsidRDefault="004B68CF" w:rsidP="002659F2">
      <w:pPr>
        <w:ind w:left="0" w:firstLine="0"/>
        <w:jc w:val="both"/>
      </w:pPr>
    </w:p>
    <w:p w:rsidR="002659F2" w:rsidRDefault="002659F2" w:rsidP="002659F2">
      <w:pPr>
        <w:ind w:left="0" w:firstLine="0"/>
        <w:jc w:val="both"/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2659F2" w:rsidRPr="00782B14" w:rsidRDefault="002659F2" w:rsidP="002659F2">
      <w:pPr>
        <w:ind w:left="0" w:firstLine="0"/>
        <w:jc w:val="both"/>
      </w:pPr>
      <w:r>
        <w:t>Tento liek nemiešať s  akýmkoľvek iným veterinárnym liekom</w:t>
      </w:r>
      <w:r w:rsidRPr="00782B14">
        <w:t xml:space="preserve">. </w:t>
      </w:r>
    </w:p>
    <w:p w:rsidR="00932226" w:rsidRDefault="00932226" w:rsidP="00F95F06">
      <w:pPr>
        <w:jc w:val="both"/>
      </w:pPr>
    </w:p>
    <w:p w:rsidR="00932226" w:rsidRDefault="00932226" w:rsidP="00F95F06">
      <w:pPr>
        <w:jc w:val="both"/>
        <w:rPr>
          <w:b/>
          <w:bCs/>
        </w:rPr>
      </w:pPr>
      <w:r w:rsidRPr="00D67649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932226" w:rsidRDefault="00932226" w:rsidP="00F95F06">
      <w:pPr>
        <w:jc w:val="both"/>
        <w:rPr>
          <w:b/>
          <w:bCs/>
        </w:rPr>
      </w:pPr>
    </w:p>
    <w:p w:rsidR="00625B72" w:rsidRDefault="00625B72" w:rsidP="00625B72">
      <w:pPr>
        <w:ind w:left="0" w:right="-1" w:firstLine="0"/>
        <w:jc w:val="both"/>
      </w:pPr>
      <w:r w:rsidRPr="004832CD">
        <w:t>Každý nepoužitý veterinárny liek alebo odpadové materiály z tohto veterinárneho lieku musia byť zlikvidované v súlade s</w:t>
      </w:r>
      <w:r w:rsidR="002B3C48">
        <w:t> miestnymi požiadavkami</w:t>
      </w:r>
      <w:r w:rsidRPr="004832CD">
        <w:t>.</w:t>
      </w:r>
      <w:r w:rsidRPr="00782B14">
        <w:t xml:space="preserve"> </w:t>
      </w:r>
    </w:p>
    <w:p w:rsidR="00E22B68" w:rsidRDefault="00E22B68" w:rsidP="00625B72">
      <w:pPr>
        <w:ind w:left="0" w:right="-1" w:firstLine="0"/>
        <w:jc w:val="both"/>
      </w:pPr>
    </w:p>
    <w:p w:rsidR="00E22B68" w:rsidRDefault="00E22B68" w:rsidP="00625B72">
      <w:pPr>
        <w:ind w:left="0" w:right="-1" w:firstLine="0"/>
        <w:jc w:val="both"/>
      </w:pPr>
      <w:r>
        <w:t>O spôsobe likvidácie liekov, ktoré už nepotrebujete sa poraďte so svojím veterinárnym lekárom alebo lekárnikom. Tieto opatrenia by mali byť v súlade s ochranou životného prostredia.</w:t>
      </w:r>
    </w:p>
    <w:p w:rsidR="00E22B68" w:rsidRPr="00782B14" w:rsidRDefault="00E22B68" w:rsidP="00625B72">
      <w:pPr>
        <w:ind w:left="0" w:right="-1" w:firstLine="0"/>
        <w:jc w:val="both"/>
        <w:rPr>
          <w:i/>
        </w:rPr>
      </w:pPr>
    </w:p>
    <w:p w:rsidR="00932226" w:rsidRDefault="00932226" w:rsidP="00F95F06">
      <w:pPr>
        <w:jc w:val="both"/>
        <w:rPr>
          <w:b/>
        </w:rPr>
      </w:pPr>
      <w:r w:rsidRPr="00D67649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C7632E" w:rsidRDefault="00C7632E" w:rsidP="0021285F">
      <w:pPr>
        <w:jc w:val="both"/>
      </w:pPr>
    </w:p>
    <w:p w:rsidR="00E22B68" w:rsidRDefault="00E22B68" w:rsidP="0021285F">
      <w:pPr>
        <w:jc w:val="both"/>
      </w:pPr>
    </w:p>
    <w:p w:rsidR="00932226" w:rsidRDefault="00932226" w:rsidP="00F95F06">
      <w:pPr>
        <w:jc w:val="both"/>
      </w:pPr>
      <w:r w:rsidRPr="00D67649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932226" w:rsidRDefault="00932226" w:rsidP="00F95F06">
      <w:pPr>
        <w:jc w:val="both"/>
      </w:pPr>
    </w:p>
    <w:p w:rsidR="009166E2" w:rsidRPr="00782B14" w:rsidRDefault="009166E2" w:rsidP="009166E2">
      <w:pPr>
        <w:tabs>
          <w:tab w:val="left" w:pos="426"/>
        </w:tabs>
        <w:jc w:val="both"/>
        <w:rPr>
          <w:u w:val="single"/>
        </w:rPr>
      </w:pPr>
      <w:r w:rsidRPr="00782B14">
        <w:rPr>
          <w:u w:val="single"/>
        </w:rPr>
        <w:t>Veľkosť balenia:</w:t>
      </w:r>
    </w:p>
    <w:p w:rsidR="009166E2" w:rsidRPr="00782B14" w:rsidRDefault="009166E2" w:rsidP="009166E2">
      <w:pPr>
        <w:tabs>
          <w:tab w:val="left" w:pos="426"/>
        </w:tabs>
        <w:jc w:val="both"/>
      </w:pP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sklenou alebo PET fľašou obsahujúcou 10 dávok (20 ml)</w:t>
      </w: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sklenou alebo PET fľašou obsahujúcou 25 dávok (50 ml)</w:t>
      </w: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sklenou alebo PET fľašou obsahujúcou 50 dávok (100 ml)</w:t>
      </w:r>
    </w:p>
    <w:p w:rsidR="009166E2" w:rsidRPr="00782B14" w:rsidRDefault="009166E2" w:rsidP="009166E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82B14">
        <w:t>Papierová škatuľa s 1 PET fľašou obsahujúcou 125 dávok (250 ml)</w:t>
      </w:r>
    </w:p>
    <w:p w:rsidR="009166E2" w:rsidRPr="00782B14" w:rsidRDefault="009166E2" w:rsidP="009166E2">
      <w:pPr>
        <w:tabs>
          <w:tab w:val="left" w:pos="426"/>
        </w:tabs>
        <w:jc w:val="both"/>
      </w:pPr>
    </w:p>
    <w:p w:rsidR="009166E2" w:rsidRDefault="009166E2" w:rsidP="009166E2">
      <w:pPr>
        <w:tabs>
          <w:tab w:val="left" w:pos="426"/>
          <w:tab w:val="left" w:pos="708"/>
        </w:tabs>
        <w:jc w:val="both"/>
      </w:pPr>
      <w:r w:rsidRPr="00782B14">
        <w:t>Nie všetky veľkosti balenia sa musia uvádzať na trh.</w:t>
      </w:r>
    </w:p>
    <w:p w:rsidR="00E22B68" w:rsidRDefault="00E22B68" w:rsidP="00E22B68">
      <w:pPr>
        <w:jc w:val="both"/>
      </w:pPr>
      <w:r>
        <w:t>LEN PRE ZVIERATÁ.</w:t>
      </w:r>
    </w:p>
    <w:p w:rsidR="00572135" w:rsidRDefault="00572135" w:rsidP="00B07AEB">
      <w:pPr>
        <w:ind w:left="0" w:firstLine="0"/>
        <w:jc w:val="both"/>
      </w:pPr>
    </w:p>
    <w:p w:rsidR="00026E22" w:rsidRDefault="00E22B68" w:rsidP="00B07AEB">
      <w:pPr>
        <w:ind w:left="0" w:firstLine="0"/>
        <w:jc w:val="both"/>
        <w:rPr>
          <w:szCs w:val="22"/>
        </w:rPr>
      </w:pPr>
      <w:r>
        <w:t>Ak potrebujete akúkoľvek informáciu o tomto veterinárnom lieku, kontaktujte miestneho zástupcu držiteľa rozhodnutia o</w:t>
      </w:r>
      <w:r w:rsidR="00572135">
        <w:t> </w:t>
      </w:r>
      <w:r>
        <w:t>registrácii</w:t>
      </w:r>
      <w:r w:rsidR="00026E22">
        <w:rPr>
          <w:szCs w:val="22"/>
        </w:rPr>
        <w:t>:</w:t>
      </w:r>
    </w:p>
    <w:p w:rsidR="00026E22" w:rsidRPr="00FB40F2" w:rsidRDefault="00026E22" w:rsidP="00026E22">
      <w:pPr>
        <w:jc w:val="both"/>
        <w:rPr>
          <w:szCs w:val="22"/>
        </w:rPr>
      </w:pPr>
      <w:r w:rsidRPr="00FB40F2">
        <w:rPr>
          <w:szCs w:val="22"/>
        </w:rPr>
        <w:t>HIPRA SLOVENSKO, s.r.o.</w:t>
      </w:r>
    </w:p>
    <w:p w:rsidR="00026E22" w:rsidRPr="009166E2" w:rsidRDefault="00026E22" w:rsidP="009166E2">
      <w:pPr>
        <w:jc w:val="both"/>
        <w:rPr>
          <w:lang w:val="pl-PL"/>
        </w:rPr>
      </w:pPr>
      <w:r>
        <w:rPr>
          <w:szCs w:val="22"/>
        </w:rPr>
        <w:t>Tel: +421</w:t>
      </w:r>
      <w:r w:rsidRPr="00FB40F2">
        <w:rPr>
          <w:szCs w:val="22"/>
        </w:rPr>
        <w:t xml:space="preserve"> 02 32 335 223</w:t>
      </w:r>
    </w:p>
    <w:sectPr w:rsidR="00026E22" w:rsidRPr="009166E2"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E9" w:rsidRDefault="009340E9">
      <w:r>
        <w:separator/>
      </w:r>
    </w:p>
  </w:endnote>
  <w:endnote w:type="continuationSeparator" w:id="0">
    <w:p w:rsidR="009340E9" w:rsidRDefault="009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28" w:rsidRDefault="0024672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6728" w:rsidRDefault="002467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E9" w:rsidRDefault="009340E9">
      <w:r>
        <w:separator/>
      </w:r>
    </w:p>
  </w:footnote>
  <w:footnote w:type="continuationSeparator" w:id="0">
    <w:p w:rsidR="009340E9" w:rsidRDefault="0093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FD72FA2"/>
    <w:multiLevelType w:val="hybridMultilevel"/>
    <w:tmpl w:val="59A808DE"/>
    <w:lvl w:ilvl="0" w:tplc="EA8E04A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105AA"/>
    <w:rsid w:val="00016A52"/>
    <w:rsid w:val="0001765D"/>
    <w:rsid w:val="00017924"/>
    <w:rsid w:val="000233F7"/>
    <w:rsid w:val="00026E22"/>
    <w:rsid w:val="000279F7"/>
    <w:rsid w:val="00052216"/>
    <w:rsid w:val="000715C9"/>
    <w:rsid w:val="00075A46"/>
    <w:rsid w:val="00077100"/>
    <w:rsid w:val="00077AF2"/>
    <w:rsid w:val="00083FDF"/>
    <w:rsid w:val="000D262E"/>
    <w:rsid w:val="000D2C2B"/>
    <w:rsid w:val="000F2086"/>
    <w:rsid w:val="00110FC7"/>
    <w:rsid w:val="00130918"/>
    <w:rsid w:val="0013441D"/>
    <w:rsid w:val="00134FB9"/>
    <w:rsid w:val="001407DA"/>
    <w:rsid w:val="0016425D"/>
    <w:rsid w:val="00170982"/>
    <w:rsid w:val="00175C69"/>
    <w:rsid w:val="0017773A"/>
    <w:rsid w:val="00187AA4"/>
    <w:rsid w:val="00190FFF"/>
    <w:rsid w:val="001917D4"/>
    <w:rsid w:val="00192DB8"/>
    <w:rsid w:val="00195FF3"/>
    <w:rsid w:val="001D05AC"/>
    <w:rsid w:val="001D18BF"/>
    <w:rsid w:val="001F2B4D"/>
    <w:rsid w:val="00205F17"/>
    <w:rsid w:val="00207631"/>
    <w:rsid w:val="0021285F"/>
    <w:rsid w:val="002140B8"/>
    <w:rsid w:val="002238A6"/>
    <w:rsid w:val="00223FCD"/>
    <w:rsid w:val="002240D0"/>
    <w:rsid w:val="00241A78"/>
    <w:rsid w:val="00246728"/>
    <w:rsid w:val="00252D41"/>
    <w:rsid w:val="00261ABE"/>
    <w:rsid w:val="00262E27"/>
    <w:rsid w:val="00264C62"/>
    <w:rsid w:val="002659F2"/>
    <w:rsid w:val="00292F2A"/>
    <w:rsid w:val="002A2BAE"/>
    <w:rsid w:val="002A317F"/>
    <w:rsid w:val="002B0A48"/>
    <w:rsid w:val="002B3C48"/>
    <w:rsid w:val="002C2FDE"/>
    <w:rsid w:val="002C7881"/>
    <w:rsid w:val="002D0781"/>
    <w:rsid w:val="002D3B6F"/>
    <w:rsid w:val="002D4EBA"/>
    <w:rsid w:val="002E7B52"/>
    <w:rsid w:val="002F394A"/>
    <w:rsid w:val="002F4D2B"/>
    <w:rsid w:val="003118FE"/>
    <w:rsid w:val="0031576F"/>
    <w:rsid w:val="00316D9F"/>
    <w:rsid w:val="00324923"/>
    <w:rsid w:val="00324DD7"/>
    <w:rsid w:val="00326ECD"/>
    <w:rsid w:val="0033392B"/>
    <w:rsid w:val="00334895"/>
    <w:rsid w:val="00336AC7"/>
    <w:rsid w:val="003377C4"/>
    <w:rsid w:val="00344969"/>
    <w:rsid w:val="003600F0"/>
    <w:rsid w:val="00371B7A"/>
    <w:rsid w:val="00374915"/>
    <w:rsid w:val="00380147"/>
    <w:rsid w:val="003A075F"/>
    <w:rsid w:val="003B2AC5"/>
    <w:rsid w:val="003C1511"/>
    <w:rsid w:val="003F1287"/>
    <w:rsid w:val="00403EA9"/>
    <w:rsid w:val="00422CC9"/>
    <w:rsid w:val="00425364"/>
    <w:rsid w:val="00434104"/>
    <w:rsid w:val="00436729"/>
    <w:rsid w:val="00437AF4"/>
    <w:rsid w:val="00455384"/>
    <w:rsid w:val="00457E32"/>
    <w:rsid w:val="0046572E"/>
    <w:rsid w:val="004740CE"/>
    <w:rsid w:val="004875BB"/>
    <w:rsid w:val="00495122"/>
    <w:rsid w:val="004952A6"/>
    <w:rsid w:val="004B68CF"/>
    <w:rsid w:val="004C2AF1"/>
    <w:rsid w:val="004C5E0C"/>
    <w:rsid w:val="004D59CD"/>
    <w:rsid w:val="004F0FA0"/>
    <w:rsid w:val="004F71A2"/>
    <w:rsid w:val="00515C16"/>
    <w:rsid w:val="00524B51"/>
    <w:rsid w:val="00532F1A"/>
    <w:rsid w:val="00544E27"/>
    <w:rsid w:val="005479FE"/>
    <w:rsid w:val="00556F98"/>
    <w:rsid w:val="00572135"/>
    <w:rsid w:val="0057385F"/>
    <w:rsid w:val="0059224C"/>
    <w:rsid w:val="005961DB"/>
    <w:rsid w:val="005A43D9"/>
    <w:rsid w:val="005A6BAF"/>
    <w:rsid w:val="005B38A8"/>
    <w:rsid w:val="005B6DF4"/>
    <w:rsid w:val="005D6469"/>
    <w:rsid w:val="005D69FE"/>
    <w:rsid w:val="005E0453"/>
    <w:rsid w:val="005E410C"/>
    <w:rsid w:val="005E7D0C"/>
    <w:rsid w:val="006007F1"/>
    <w:rsid w:val="00604722"/>
    <w:rsid w:val="00605F96"/>
    <w:rsid w:val="00614F41"/>
    <w:rsid w:val="006153AC"/>
    <w:rsid w:val="00625B72"/>
    <w:rsid w:val="006334E7"/>
    <w:rsid w:val="00640E90"/>
    <w:rsid w:val="00646A67"/>
    <w:rsid w:val="006510AE"/>
    <w:rsid w:val="00671250"/>
    <w:rsid w:val="0067142A"/>
    <w:rsid w:val="00676743"/>
    <w:rsid w:val="00676FE2"/>
    <w:rsid w:val="00681F96"/>
    <w:rsid w:val="00682776"/>
    <w:rsid w:val="00683A3D"/>
    <w:rsid w:val="00691A78"/>
    <w:rsid w:val="00693022"/>
    <w:rsid w:val="006B2EED"/>
    <w:rsid w:val="006B4293"/>
    <w:rsid w:val="006C0B09"/>
    <w:rsid w:val="006C3B57"/>
    <w:rsid w:val="006C45DE"/>
    <w:rsid w:val="006D01CE"/>
    <w:rsid w:val="006D36B1"/>
    <w:rsid w:val="006D6C35"/>
    <w:rsid w:val="006E102A"/>
    <w:rsid w:val="006E25CB"/>
    <w:rsid w:val="00700CD3"/>
    <w:rsid w:val="0070230A"/>
    <w:rsid w:val="00703C16"/>
    <w:rsid w:val="00707287"/>
    <w:rsid w:val="00713DB8"/>
    <w:rsid w:val="00714CF2"/>
    <w:rsid w:val="007174E4"/>
    <w:rsid w:val="00723A9E"/>
    <w:rsid w:val="00734E4D"/>
    <w:rsid w:val="0076785E"/>
    <w:rsid w:val="007724AF"/>
    <w:rsid w:val="00795393"/>
    <w:rsid w:val="007A01C0"/>
    <w:rsid w:val="007A1954"/>
    <w:rsid w:val="007A7E16"/>
    <w:rsid w:val="007B7B3F"/>
    <w:rsid w:val="007E1620"/>
    <w:rsid w:val="007F5E9B"/>
    <w:rsid w:val="00802B78"/>
    <w:rsid w:val="0080396E"/>
    <w:rsid w:val="008048CB"/>
    <w:rsid w:val="00814BC1"/>
    <w:rsid w:val="008222C3"/>
    <w:rsid w:val="0082389C"/>
    <w:rsid w:val="008310C6"/>
    <w:rsid w:val="00834CB2"/>
    <w:rsid w:val="00851A3F"/>
    <w:rsid w:val="00852D47"/>
    <w:rsid w:val="00866B68"/>
    <w:rsid w:val="00870DA1"/>
    <w:rsid w:val="00872091"/>
    <w:rsid w:val="00872EC3"/>
    <w:rsid w:val="00874CD5"/>
    <w:rsid w:val="00876F1A"/>
    <w:rsid w:val="0087736E"/>
    <w:rsid w:val="008A68D8"/>
    <w:rsid w:val="008C03A6"/>
    <w:rsid w:val="008C31A1"/>
    <w:rsid w:val="008C3776"/>
    <w:rsid w:val="008E1D5A"/>
    <w:rsid w:val="008F508A"/>
    <w:rsid w:val="008F6BBD"/>
    <w:rsid w:val="009032DB"/>
    <w:rsid w:val="00910AF6"/>
    <w:rsid w:val="009133CF"/>
    <w:rsid w:val="009166E2"/>
    <w:rsid w:val="00922BAC"/>
    <w:rsid w:val="00924139"/>
    <w:rsid w:val="00926A7F"/>
    <w:rsid w:val="00932226"/>
    <w:rsid w:val="009340E9"/>
    <w:rsid w:val="009379AA"/>
    <w:rsid w:val="0096071D"/>
    <w:rsid w:val="00981AF3"/>
    <w:rsid w:val="0099509E"/>
    <w:rsid w:val="00996F51"/>
    <w:rsid w:val="009A7790"/>
    <w:rsid w:val="009A78AE"/>
    <w:rsid w:val="009C039D"/>
    <w:rsid w:val="009C4CC3"/>
    <w:rsid w:val="009D23B7"/>
    <w:rsid w:val="009E26E9"/>
    <w:rsid w:val="009E337D"/>
    <w:rsid w:val="009E5D0C"/>
    <w:rsid w:val="009F26B2"/>
    <w:rsid w:val="009F5BF7"/>
    <w:rsid w:val="009F7F0E"/>
    <w:rsid w:val="00A024C6"/>
    <w:rsid w:val="00A10FA4"/>
    <w:rsid w:val="00A16657"/>
    <w:rsid w:val="00A22A8A"/>
    <w:rsid w:val="00A47DD7"/>
    <w:rsid w:val="00A529AD"/>
    <w:rsid w:val="00A54940"/>
    <w:rsid w:val="00A55F6A"/>
    <w:rsid w:val="00A5648A"/>
    <w:rsid w:val="00A70C81"/>
    <w:rsid w:val="00A7298D"/>
    <w:rsid w:val="00A82E10"/>
    <w:rsid w:val="00A923A9"/>
    <w:rsid w:val="00A95279"/>
    <w:rsid w:val="00A97D0B"/>
    <w:rsid w:val="00AB1DD2"/>
    <w:rsid w:val="00AB4A7D"/>
    <w:rsid w:val="00AC4401"/>
    <w:rsid w:val="00AC6472"/>
    <w:rsid w:val="00AD4F15"/>
    <w:rsid w:val="00AE1475"/>
    <w:rsid w:val="00B07AEB"/>
    <w:rsid w:val="00B1220D"/>
    <w:rsid w:val="00B165B2"/>
    <w:rsid w:val="00B20885"/>
    <w:rsid w:val="00B673D5"/>
    <w:rsid w:val="00B7194A"/>
    <w:rsid w:val="00B722AD"/>
    <w:rsid w:val="00B77A19"/>
    <w:rsid w:val="00B81EF0"/>
    <w:rsid w:val="00B84A7D"/>
    <w:rsid w:val="00B86B1F"/>
    <w:rsid w:val="00B87DD6"/>
    <w:rsid w:val="00BA0536"/>
    <w:rsid w:val="00BA1684"/>
    <w:rsid w:val="00BC27DD"/>
    <w:rsid w:val="00BD747B"/>
    <w:rsid w:val="00BD74CB"/>
    <w:rsid w:val="00BE6DB0"/>
    <w:rsid w:val="00BF59E5"/>
    <w:rsid w:val="00C23070"/>
    <w:rsid w:val="00C231F1"/>
    <w:rsid w:val="00C355D6"/>
    <w:rsid w:val="00C37430"/>
    <w:rsid w:val="00C414EA"/>
    <w:rsid w:val="00C42F06"/>
    <w:rsid w:val="00C46F45"/>
    <w:rsid w:val="00C629CA"/>
    <w:rsid w:val="00C7632E"/>
    <w:rsid w:val="00C77253"/>
    <w:rsid w:val="00C8067B"/>
    <w:rsid w:val="00C81390"/>
    <w:rsid w:val="00C8354C"/>
    <w:rsid w:val="00C874F0"/>
    <w:rsid w:val="00CA21C8"/>
    <w:rsid w:val="00CA3412"/>
    <w:rsid w:val="00CA61FB"/>
    <w:rsid w:val="00CA63CC"/>
    <w:rsid w:val="00CA73A9"/>
    <w:rsid w:val="00CB2912"/>
    <w:rsid w:val="00CD7D40"/>
    <w:rsid w:val="00CE071E"/>
    <w:rsid w:val="00CF0195"/>
    <w:rsid w:val="00CF1FB5"/>
    <w:rsid w:val="00CF2B18"/>
    <w:rsid w:val="00D01C17"/>
    <w:rsid w:val="00D15FAF"/>
    <w:rsid w:val="00D16342"/>
    <w:rsid w:val="00D26483"/>
    <w:rsid w:val="00D34F7C"/>
    <w:rsid w:val="00D35A49"/>
    <w:rsid w:val="00D56913"/>
    <w:rsid w:val="00D67649"/>
    <w:rsid w:val="00D80A24"/>
    <w:rsid w:val="00D84F8C"/>
    <w:rsid w:val="00D914DD"/>
    <w:rsid w:val="00D9350E"/>
    <w:rsid w:val="00D93BD1"/>
    <w:rsid w:val="00D9541D"/>
    <w:rsid w:val="00DA177A"/>
    <w:rsid w:val="00DB7A17"/>
    <w:rsid w:val="00DD265F"/>
    <w:rsid w:val="00DD48DE"/>
    <w:rsid w:val="00DD5465"/>
    <w:rsid w:val="00DD6996"/>
    <w:rsid w:val="00DE64E5"/>
    <w:rsid w:val="00DE7B14"/>
    <w:rsid w:val="00DE7B9F"/>
    <w:rsid w:val="00DF1C84"/>
    <w:rsid w:val="00DF6E69"/>
    <w:rsid w:val="00E21729"/>
    <w:rsid w:val="00E22B68"/>
    <w:rsid w:val="00E24192"/>
    <w:rsid w:val="00E32A62"/>
    <w:rsid w:val="00E35B48"/>
    <w:rsid w:val="00E44287"/>
    <w:rsid w:val="00E47A39"/>
    <w:rsid w:val="00E53199"/>
    <w:rsid w:val="00E6576D"/>
    <w:rsid w:val="00E67457"/>
    <w:rsid w:val="00E7069E"/>
    <w:rsid w:val="00E7225F"/>
    <w:rsid w:val="00E7790D"/>
    <w:rsid w:val="00E82DBC"/>
    <w:rsid w:val="00E84222"/>
    <w:rsid w:val="00E9773F"/>
    <w:rsid w:val="00EA0C91"/>
    <w:rsid w:val="00EA33CB"/>
    <w:rsid w:val="00EB20F0"/>
    <w:rsid w:val="00EC0746"/>
    <w:rsid w:val="00EC2C67"/>
    <w:rsid w:val="00EC5379"/>
    <w:rsid w:val="00ED6F26"/>
    <w:rsid w:val="00EE3146"/>
    <w:rsid w:val="00F119C7"/>
    <w:rsid w:val="00F1588A"/>
    <w:rsid w:val="00F16618"/>
    <w:rsid w:val="00F27293"/>
    <w:rsid w:val="00F307DF"/>
    <w:rsid w:val="00F35B5E"/>
    <w:rsid w:val="00F36BD9"/>
    <w:rsid w:val="00F65955"/>
    <w:rsid w:val="00F72F15"/>
    <w:rsid w:val="00F84408"/>
    <w:rsid w:val="00F95F06"/>
    <w:rsid w:val="00FA1710"/>
    <w:rsid w:val="00FA30E9"/>
    <w:rsid w:val="00FB3295"/>
    <w:rsid w:val="00FB71D0"/>
    <w:rsid w:val="00FC388F"/>
    <w:rsid w:val="00FC4F55"/>
    <w:rsid w:val="00FD12BD"/>
    <w:rsid w:val="00FD379A"/>
    <w:rsid w:val="00FD4DBD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EA0C91"/>
    <w:pPr>
      <w:ind w:left="720"/>
      <w:contextualSpacing/>
    </w:pPr>
  </w:style>
  <w:style w:type="character" w:customStyle="1" w:styleId="shorttext">
    <w:name w:val="short_text"/>
    <w:basedOn w:val="Predvolenpsmoodseku"/>
    <w:rsid w:val="00CF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EA0C91"/>
    <w:pPr>
      <w:ind w:left="720"/>
      <w:contextualSpacing/>
    </w:pPr>
  </w:style>
  <w:style w:type="character" w:customStyle="1" w:styleId="shorttext">
    <w:name w:val="short_text"/>
    <w:basedOn w:val="Predvolenpsmoodseku"/>
    <w:rsid w:val="00CF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988F-0B2D-4EC9-B37A-157F3467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2788</Words>
  <Characters>15893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SK_qrd_veterinary template_v 8 sk</vt:lpstr>
      <vt:lpstr>SK_qrd_veterinary template_v 8 sk</vt:lpstr>
      <vt:lpstr>SK_qrd_veterinary template_v 8 sk</vt:lpstr>
    </vt:vector>
  </TitlesOfParts>
  <Company>Translation Centre</Company>
  <LinksUpToDate>false</LinksUpToDate>
  <CharactersWithSpaces>18644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 8 sk</dc:title>
  <dc:subject>General-EMA/201218/2010</dc:subject>
  <dc:creator>Prizzi Monica</dc:creator>
  <cp:lastModifiedBy>Katarína Massányiová</cp:lastModifiedBy>
  <cp:revision>74</cp:revision>
  <cp:lastPrinted>2020-03-09T08:49:00Z</cp:lastPrinted>
  <dcterms:created xsi:type="dcterms:W3CDTF">2014-01-22T06:18:00Z</dcterms:created>
  <dcterms:modified xsi:type="dcterms:W3CDTF">2020-03-23T11:14:00Z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201218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General-EMA/201218/2010</vt:lpwstr>
  </property>
  <property fmtid="{D5CDD505-2E9C-101B-9397-08002B2CF9AE}" pid="30" name="DM_Version">
    <vt:lpwstr>CURRENT,1.4</vt:lpwstr>
  </property>
  <property fmtid="{D5CDD505-2E9C-101B-9397-08002B2CF9AE}" pid="31" name="DM_Name">
    <vt:lpwstr>SK_qrd_veterinary template_v 8 sk</vt:lpwstr>
  </property>
  <property fmtid="{D5CDD505-2E9C-101B-9397-08002B2CF9AE}" pid="32" name="DM_Creation_Date">
    <vt:lpwstr>30/10/2012 16:56:05</vt:lpwstr>
  </property>
  <property fmtid="{D5CDD505-2E9C-101B-9397-08002B2CF9AE}" pid="33" name="DM_Modify_Date">
    <vt:lpwstr>30/10/2012 17:06:28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EMA/417989/2012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EMA/417989/2012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17:06:28</vt:lpwstr>
  </property>
</Properties>
</file>