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0" w:rsidRDefault="00840310" w:rsidP="00840310">
      <w:pPr>
        <w:tabs>
          <w:tab w:val="left" w:pos="851"/>
        </w:tabs>
        <w:rPr>
          <w:b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001/VM/20-S</w:t>
      </w:r>
    </w:p>
    <w:p w:rsidR="00840310" w:rsidRDefault="00840310" w:rsidP="00840310">
      <w:pPr>
        <w:tabs>
          <w:tab w:val="left" w:pos="851"/>
        </w:tabs>
        <w:rPr>
          <w:b/>
          <w:bCs/>
          <w:sz w:val="22"/>
          <w:szCs w:val="22"/>
        </w:rPr>
      </w:pPr>
    </w:p>
    <w:p w:rsidR="00840310" w:rsidRDefault="00840310" w:rsidP="00840310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840310" w:rsidRDefault="00840310" w:rsidP="00840310">
      <w:pPr>
        <w:rPr>
          <w:b/>
          <w:bCs/>
          <w:sz w:val="22"/>
          <w:szCs w:val="22"/>
        </w:rPr>
      </w:pPr>
    </w:p>
    <w:p w:rsidR="00840310" w:rsidRDefault="00840310" w:rsidP="0084031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VET´S BEST Žuvacie tablety na srsť a kožu pre psy</w:t>
      </w:r>
    </w:p>
    <w:p w:rsidR="00840310" w:rsidRDefault="00840310" w:rsidP="0084031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40310" w:rsidRDefault="00840310" w:rsidP="0084031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40310" w:rsidRDefault="00840310" w:rsidP="0084031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 r. 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 974 04 Banská Bystrica, Slovenská republika. </w:t>
      </w:r>
    </w:p>
    <w:p w:rsidR="00840310" w:rsidRDefault="00840310" w:rsidP="0084031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, pivovarské kvasnice, mikrokryštalická celulóza, ľanový olej, </w:t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 xml:space="preserve"> (MSM), prírodná aróma, </w:t>
      </w:r>
      <w:proofErr w:type="spellStart"/>
      <w:r>
        <w:rPr>
          <w:sz w:val="22"/>
          <w:szCs w:val="22"/>
        </w:rPr>
        <w:t>kvercetín</w:t>
      </w:r>
      <w:proofErr w:type="spellEnd"/>
      <w:r>
        <w:rPr>
          <w:sz w:val="22"/>
          <w:szCs w:val="22"/>
        </w:rPr>
        <w:t xml:space="preserve"> extrakt, oxid kremičitý, kyselina </w:t>
      </w:r>
      <w:proofErr w:type="spellStart"/>
      <w:r>
        <w:rPr>
          <w:sz w:val="22"/>
          <w:szCs w:val="22"/>
        </w:rPr>
        <w:t>stearová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kelp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 xml:space="preserve">, extrakt z pŕhľavy dvojdomej, oxid zinočnatý, </w:t>
      </w:r>
      <w:proofErr w:type="spellStart"/>
      <w:r>
        <w:rPr>
          <w:sz w:val="22"/>
          <w:szCs w:val="22"/>
        </w:rPr>
        <w:t>pyridoxín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(vitamín B6), </w:t>
      </w:r>
      <w:proofErr w:type="spellStart"/>
      <w:r>
        <w:rPr>
          <w:sz w:val="22"/>
          <w:szCs w:val="22"/>
        </w:rPr>
        <w:t>tiamín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(vitamín B1), prášok z koreňa lopúcha, </w:t>
      </w:r>
      <w:proofErr w:type="spellStart"/>
      <w:r>
        <w:rPr>
          <w:sz w:val="22"/>
          <w:szCs w:val="22"/>
        </w:rPr>
        <w:t>riboflavín</w:t>
      </w:r>
      <w:proofErr w:type="spellEnd"/>
      <w:r>
        <w:rPr>
          <w:sz w:val="22"/>
          <w:szCs w:val="22"/>
        </w:rPr>
        <w:t xml:space="preserve"> (vitamín B2),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(vitamín B3), prášok z prasličky, prášok z cesnaku,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. 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Každá tableta (2,5 g) obsahuje: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60 mg </w:t>
      </w:r>
      <w:proofErr w:type="spellStart"/>
      <w:r>
        <w:rPr>
          <w:sz w:val="22"/>
          <w:szCs w:val="22"/>
        </w:rPr>
        <w:t>Kelp</w:t>
      </w:r>
      <w:proofErr w:type="spellEnd"/>
      <w:r>
        <w:rPr>
          <w:sz w:val="22"/>
          <w:szCs w:val="22"/>
        </w:rPr>
        <w:t xml:space="preserve">, 100 mg MSM, 15 mg cesnak, 2 mg zinok, 200 mg extrakt z pŕhľavy, 2,6 mg vitamín B6, 2,2 mg vitamín B1, 2,1 mg vitamín B3, 2,2 mg vitamín B2, 0,011 mg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, 30 mg Omega 3,6 &amp; 9, 25 mg </w:t>
      </w:r>
      <w:proofErr w:type="spellStart"/>
      <w:r>
        <w:rPr>
          <w:sz w:val="22"/>
          <w:szCs w:val="22"/>
        </w:rPr>
        <w:t>kvercetín</w:t>
      </w:r>
      <w:proofErr w:type="spellEnd"/>
      <w:r>
        <w:rPr>
          <w:sz w:val="22"/>
          <w:szCs w:val="22"/>
        </w:rPr>
        <w:t>, 10 mg koreň lopúcha, 10 mg praslička.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Hrubé bielkoviny 11,2 %, hrubé tuky a oleje 3,6 %, hrubá vláknina 9,1 %, hrubý popol 3,1 %.</w:t>
      </w:r>
    </w:p>
    <w:p w:rsidR="00840310" w:rsidRDefault="00840310" w:rsidP="00840310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840310" w:rsidRDefault="00840310" w:rsidP="00840310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Okrúhla tableta krémovo-hnedej farby s dvomi poliacimi ryhami na jednej strane.</w:t>
      </w:r>
    </w:p>
    <w:p w:rsidR="00840310" w:rsidRDefault="00840310" w:rsidP="0084031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40310" w:rsidRDefault="00840310" w:rsidP="0084031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840310" w:rsidRDefault="00840310" w:rsidP="0084031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840310" w:rsidRDefault="00840310" w:rsidP="0084031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</w:rPr>
      </w:pPr>
    </w:p>
    <w:p w:rsidR="00840310" w:rsidRDefault="00840310" w:rsidP="00840310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  <w:lang w:eastAsia="sk-SK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žuvacie tablety pre psy na srsť a kožu pomáhajú udržiavať prirodzené sezónne pĺznutie, zdravú pokožku a srsť. Podporujú tiež prirodzenú vlhkosť pokožky, lesklú srsť a celkovú pohodu vášho psa vďaka ingredienciám vybraných pre svoje charakteristické biologické vlastnosti</w:t>
      </w:r>
      <w:r>
        <w:rPr>
          <w:bCs/>
          <w:color w:val="FF0000"/>
          <w:sz w:val="22"/>
          <w:szCs w:val="22"/>
        </w:rPr>
        <w:t>.</w:t>
      </w:r>
    </w:p>
    <w:p w:rsidR="00840310" w:rsidRDefault="00840310" w:rsidP="0084031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40310" w:rsidRDefault="00840310" w:rsidP="0084031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Žuvacie tablety na srsť a kožu pre psy od 1. roka.</w:t>
      </w:r>
    </w:p>
    <w:p w:rsidR="00840310" w:rsidRDefault="00840310" w:rsidP="0084031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Do 12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tableta / denne.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13 do 34 kg </w:t>
      </w:r>
      <w:r>
        <w:rPr>
          <w:sz w:val="22"/>
          <w:szCs w:val="22"/>
        </w:rPr>
        <w:tab/>
        <w:t>2 tablety / denne.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 34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 – 4 tablety / denne. 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Energetická hodnota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2 845 kcal/kg (7,2 kcal / 1 tableta)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Balenie na 30 dní*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*Na základe priemerného psa s hmotnosťou 20 kg.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 V prípade náhodného predávkovania okamžite kontaktujte zdravotníckeho pracovníka. Prípravok je určený len na prerušované alebo doplnkové kŕmenie. Bezpečné použite u gravidných zvierat a zvierat určených na chov nebolo overované. Ak sa stav zvieraťa zhorší alebo sa nezlepší, prestaňte prípravok podávať a poraďte sa s veterinárnym lekárom. Čerstvá pitná voda by mala byť vždy k dispozícii pre vášho psa. Tento produkt nie je určený na liečbu, liečenie alebo zmiernenie akéhokoľvek ochorenia, choroby alebo zdravotného.</w:t>
      </w:r>
    </w:p>
    <w:p w:rsidR="00840310" w:rsidRDefault="00840310" w:rsidP="0084031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10"/>
          <w:szCs w:val="10"/>
        </w:rPr>
      </w:pPr>
    </w:p>
    <w:p w:rsidR="00840310" w:rsidRDefault="00840310" w:rsidP="0084031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60 žuvacích tabliet / (čistá hmotnosť 150 g).</w:t>
      </w:r>
    </w:p>
    <w:p w:rsidR="00840310" w:rsidRDefault="00840310" w:rsidP="0084031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840310" w:rsidRDefault="00840310" w:rsidP="0084031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suchom mieste, mimo priameho slnečného žiarenia. Uchovávajte mimo dohľadu a dosahu detí a zvierat</w:t>
      </w:r>
      <w:r>
        <w:rPr>
          <w:sz w:val="22"/>
          <w:szCs w:val="22"/>
        </w:rPr>
        <w:t>.</w:t>
      </w:r>
    </w:p>
    <w:p w:rsidR="00840310" w:rsidRDefault="00840310" w:rsidP="0084031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5 rokov</w:t>
      </w:r>
      <w:r>
        <w:rPr>
          <w:sz w:val="22"/>
          <w:szCs w:val="22"/>
        </w:rPr>
        <w:t xml:space="preserve">.  </w:t>
      </w: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40310" w:rsidRDefault="00840310" w:rsidP="0084031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001/VM/20-S</w:t>
      </w: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 a referenčné číslo šarže - uvedené na obale.</w:t>
      </w: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40310" w:rsidRDefault="00840310" w:rsidP="00840310"/>
    <w:p w:rsidR="00840310" w:rsidRDefault="00840310" w:rsidP="0084031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84031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F4"/>
    <w:rsid w:val="000D5BF4"/>
    <w:rsid w:val="004A60CF"/>
    <w:rsid w:val="00840310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4031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4031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03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0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031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84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4031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4031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03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0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031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84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>ATC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2020-10-15T08:41:00Z</dcterms:created>
  <dcterms:modified xsi:type="dcterms:W3CDTF">2020-10-15T08:41:00Z</dcterms:modified>
</cp:coreProperties>
</file>