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CE8" w:rsidRPr="00691AAB" w:rsidRDefault="001E5CE8" w:rsidP="001E5CE8">
      <w:pPr>
        <w:tabs>
          <w:tab w:val="left" w:pos="851"/>
        </w:tabs>
        <w:rPr>
          <w:b/>
          <w:bCs/>
          <w:sz w:val="18"/>
          <w:szCs w:val="18"/>
        </w:rPr>
      </w:pPr>
      <w:r w:rsidRPr="00691AAB">
        <w:rPr>
          <w:sz w:val="18"/>
          <w:szCs w:val="18"/>
        </w:rPr>
        <w:t>Príloha č. 1 k Rozhodnutiu  č.:</w:t>
      </w:r>
      <w:r w:rsidRPr="00691AAB">
        <w:rPr>
          <w:bCs/>
          <w:sz w:val="18"/>
          <w:szCs w:val="18"/>
        </w:rPr>
        <w:t xml:space="preserve"> </w:t>
      </w:r>
      <w:r w:rsidRPr="00691AAB">
        <w:rPr>
          <w:b/>
          <w:bCs/>
          <w:sz w:val="18"/>
          <w:szCs w:val="18"/>
        </w:rPr>
        <w:t>0</w:t>
      </w:r>
      <w:r>
        <w:rPr>
          <w:b/>
          <w:bCs/>
          <w:sz w:val="18"/>
          <w:szCs w:val="18"/>
        </w:rPr>
        <w:t>82</w:t>
      </w:r>
      <w:r w:rsidRPr="00691AAB">
        <w:rPr>
          <w:b/>
          <w:bCs/>
          <w:sz w:val="18"/>
          <w:szCs w:val="18"/>
        </w:rPr>
        <w:t>/</w:t>
      </w:r>
      <w:r>
        <w:rPr>
          <w:b/>
          <w:bCs/>
          <w:sz w:val="18"/>
          <w:szCs w:val="18"/>
        </w:rPr>
        <w:t>VD</w:t>
      </w:r>
      <w:r w:rsidRPr="00691AAB">
        <w:rPr>
          <w:b/>
          <w:bCs/>
          <w:sz w:val="18"/>
          <w:szCs w:val="18"/>
        </w:rPr>
        <w:t>/16-S</w:t>
      </w:r>
    </w:p>
    <w:p w:rsidR="001E5CE8" w:rsidRDefault="001E5CE8" w:rsidP="001E5CE8">
      <w:pPr>
        <w:tabs>
          <w:tab w:val="left" w:pos="851"/>
        </w:tabs>
        <w:rPr>
          <w:b/>
          <w:bCs/>
          <w:sz w:val="22"/>
          <w:szCs w:val="22"/>
        </w:rPr>
      </w:pPr>
    </w:p>
    <w:p w:rsidR="001E5CE8" w:rsidRPr="00691AAB" w:rsidRDefault="001E5CE8" w:rsidP="001E5CE8">
      <w:pPr>
        <w:tabs>
          <w:tab w:val="left" w:pos="851"/>
        </w:tabs>
        <w:rPr>
          <w:b/>
          <w:bCs/>
          <w:sz w:val="22"/>
          <w:szCs w:val="22"/>
        </w:rPr>
      </w:pPr>
    </w:p>
    <w:p w:rsidR="001E5CE8" w:rsidRPr="00691AAB" w:rsidRDefault="001E5CE8" w:rsidP="001E5CE8">
      <w:pPr>
        <w:jc w:val="center"/>
        <w:rPr>
          <w:b/>
          <w:caps/>
          <w:sz w:val="22"/>
          <w:szCs w:val="22"/>
        </w:rPr>
      </w:pPr>
      <w:r w:rsidRPr="00691AAB">
        <w:rPr>
          <w:b/>
          <w:caps/>
          <w:sz w:val="22"/>
          <w:szCs w:val="22"/>
        </w:rPr>
        <w:t>PÍSOMNÁ INFORMÁCIA PRE POUŽÍVATEĽOV</w:t>
      </w:r>
      <w:r>
        <w:rPr>
          <w:b/>
          <w:caps/>
          <w:sz w:val="22"/>
          <w:szCs w:val="22"/>
        </w:rPr>
        <w:t xml:space="preserve"> = ETIKETA</w:t>
      </w:r>
      <w:r w:rsidRPr="00691AAB">
        <w:rPr>
          <w:b/>
          <w:caps/>
          <w:sz w:val="22"/>
          <w:szCs w:val="22"/>
        </w:rPr>
        <w:t xml:space="preserve"> </w:t>
      </w:r>
    </w:p>
    <w:p w:rsidR="001E5CE8" w:rsidRPr="00691AAB" w:rsidRDefault="001E5CE8" w:rsidP="001E5CE8">
      <w:pPr>
        <w:jc w:val="center"/>
        <w:rPr>
          <w:sz w:val="22"/>
          <w:szCs w:val="22"/>
        </w:rPr>
      </w:pPr>
    </w:p>
    <w:p w:rsidR="001E5CE8" w:rsidRPr="00254511" w:rsidRDefault="001E5CE8" w:rsidP="001E5CE8">
      <w:pPr>
        <w:tabs>
          <w:tab w:val="left" w:pos="2127"/>
          <w:tab w:val="left" w:pos="2410"/>
        </w:tabs>
        <w:ind w:left="2410" w:hanging="2410"/>
        <w:jc w:val="both"/>
        <w:rPr>
          <w:rFonts w:eastAsia="Arial Unicode MS"/>
          <w:b/>
          <w:sz w:val="22"/>
          <w:szCs w:val="22"/>
        </w:rPr>
      </w:pPr>
      <w:r w:rsidRPr="00254511">
        <w:rPr>
          <w:sz w:val="22"/>
          <w:szCs w:val="22"/>
        </w:rPr>
        <w:t xml:space="preserve">Názov </w:t>
      </w:r>
      <w:proofErr w:type="spellStart"/>
      <w:r w:rsidRPr="00254511">
        <w:rPr>
          <w:sz w:val="22"/>
          <w:szCs w:val="22"/>
        </w:rPr>
        <w:t>vet</w:t>
      </w:r>
      <w:proofErr w:type="spellEnd"/>
      <w:r w:rsidRPr="00254511">
        <w:rPr>
          <w:sz w:val="22"/>
          <w:szCs w:val="22"/>
        </w:rPr>
        <w:t>. prípravku</w:t>
      </w:r>
      <w:r w:rsidRPr="00254511">
        <w:rPr>
          <w:sz w:val="22"/>
          <w:szCs w:val="22"/>
        </w:rPr>
        <w:tab/>
        <w:t xml:space="preserve">:  </w:t>
      </w:r>
      <w:r w:rsidRPr="00254511">
        <w:rPr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Carbo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Aktiv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Animal</w:t>
      </w:r>
      <w:proofErr w:type="spellEnd"/>
    </w:p>
    <w:p w:rsidR="001E5CE8" w:rsidRDefault="001E5CE8" w:rsidP="001E5CE8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</w:rPr>
      </w:pPr>
    </w:p>
    <w:p w:rsidR="001E5CE8" w:rsidRPr="00254511" w:rsidRDefault="001E5CE8" w:rsidP="001E5CE8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</w:rPr>
      </w:pPr>
      <w:r w:rsidRPr="00254511">
        <w:rPr>
          <w:sz w:val="22"/>
          <w:szCs w:val="22"/>
        </w:rPr>
        <w:t>Výrobca</w:t>
      </w:r>
      <w:r w:rsidRPr="00254511">
        <w:rPr>
          <w:sz w:val="22"/>
          <w:szCs w:val="22"/>
        </w:rPr>
        <w:tab/>
        <w:t xml:space="preserve">: </w:t>
      </w:r>
      <w:r w:rsidRPr="00254511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Favea</w:t>
      </w:r>
      <w:proofErr w:type="spellEnd"/>
      <w:r>
        <w:rPr>
          <w:sz w:val="22"/>
          <w:szCs w:val="22"/>
        </w:rPr>
        <w:t xml:space="preserve"> a. s., Boženy </w:t>
      </w:r>
      <w:proofErr w:type="spellStart"/>
      <w:r>
        <w:rPr>
          <w:sz w:val="22"/>
          <w:szCs w:val="22"/>
        </w:rPr>
        <w:t>Němcové</w:t>
      </w:r>
      <w:proofErr w:type="spellEnd"/>
      <w:r>
        <w:rPr>
          <w:sz w:val="22"/>
          <w:szCs w:val="22"/>
        </w:rPr>
        <w:t xml:space="preserve"> 580/1b, 742 20 </w:t>
      </w:r>
      <w:proofErr w:type="spellStart"/>
      <w:r>
        <w:rPr>
          <w:sz w:val="22"/>
          <w:szCs w:val="22"/>
        </w:rPr>
        <w:t>Kopřinice</w:t>
      </w:r>
      <w:proofErr w:type="spellEnd"/>
      <w:r>
        <w:rPr>
          <w:sz w:val="22"/>
          <w:szCs w:val="22"/>
        </w:rPr>
        <w:t>, Česká republika</w:t>
      </w:r>
      <w:r w:rsidRPr="00254511">
        <w:rPr>
          <w:sz w:val="22"/>
          <w:szCs w:val="22"/>
        </w:rPr>
        <w:t>.</w:t>
      </w:r>
    </w:p>
    <w:p w:rsidR="001E5CE8" w:rsidRPr="00254511" w:rsidRDefault="001E5CE8" w:rsidP="001E5CE8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  <w:lang w:eastAsia="sk-SK"/>
        </w:rPr>
      </w:pPr>
      <w:r w:rsidRPr="00254511">
        <w:rPr>
          <w:sz w:val="22"/>
          <w:szCs w:val="22"/>
          <w:lang w:eastAsia="sk-SK"/>
        </w:rPr>
        <w:t>Držiteľ rozhodnutia</w:t>
      </w:r>
      <w:r w:rsidRPr="00254511">
        <w:rPr>
          <w:sz w:val="22"/>
          <w:szCs w:val="22"/>
          <w:lang w:eastAsia="sk-SK"/>
        </w:rPr>
        <w:tab/>
        <w:t xml:space="preserve">:  </w:t>
      </w:r>
      <w:r>
        <w:rPr>
          <w:sz w:val="22"/>
          <w:szCs w:val="22"/>
          <w:lang w:eastAsia="sk-SK"/>
        </w:rPr>
        <w:tab/>
      </w:r>
      <w:proofErr w:type="spellStart"/>
      <w:r>
        <w:rPr>
          <w:sz w:val="22"/>
          <w:szCs w:val="22"/>
        </w:rPr>
        <w:t>Virde</w:t>
      </w:r>
      <w:proofErr w:type="spellEnd"/>
      <w:r>
        <w:rPr>
          <w:sz w:val="22"/>
          <w:szCs w:val="22"/>
        </w:rPr>
        <w:t xml:space="preserve"> spol. s. r. o., </w:t>
      </w:r>
      <w:proofErr w:type="spellStart"/>
      <w:r>
        <w:rPr>
          <w:sz w:val="22"/>
          <w:szCs w:val="22"/>
        </w:rPr>
        <w:t>Štemplovec</w:t>
      </w:r>
      <w:proofErr w:type="spellEnd"/>
      <w:r>
        <w:rPr>
          <w:sz w:val="22"/>
          <w:szCs w:val="22"/>
        </w:rPr>
        <w:t xml:space="preserve"> 10, 747 74 </w:t>
      </w:r>
      <w:proofErr w:type="spellStart"/>
      <w:r>
        <w:rPr>
          <w:sz w:val="22"/>
          <w:szCs w:val="22"/>
        </w:rPr>
        <w:t>Neplachovice</w:t>
      </w:r>
      <w:proofErr w:type="spellEnd"/>
      <w:r>
        <w:rPr>
          <w:sz w:val="22"/>
          <w:szCs w:val="22"/>
        </w:rPr>
        <w:t>, Česká republika</w:t>
      </w:r>
      <w:r w:rsidRPr="00254511">
        <w:rPr>
          <w:sz w:val="22"/>
          <w:szCs w:val="22"/>
        </w:rPr>
        <w:t>.</w:t>
      </w:r>
    </w:p>
    <w:p w:rsidR="001E5CE8" w:rsidRPr="00254511" w:rsidRDefault="001E5CE8" w:rsidP="001E5CE8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</w:rPr>
      </w:pPr>
      <w:r w:rsidRPr="00254511">
        <w:rPr>
          <w:sz w:val="22"/>
          <w:szCs w:val="22"/>
        </w:rPr>
        <w:t>Zloženie</w:t>
      </w:r>
      <w:r w:rsidRPr="00254511">
        <w:rPr>
          <w:sz w:val="22"/>
          <w:szCs w:val="22"/>
        </w:rPr>
        <w:tab/>
        <w:t>:</w:t>
      </w:r>
      <w:r w:rsidRPr="00254511">
        <w:rPr>
          <w:sz w:val="22"/>
          <w:szCs w:val="22"/>
        </w:rPr>
        <w:tab/>
      </w:r>
      <w:r>
        <w:rPr>
          <w:sz w:val="22"/>
          <w:szCs w:val="22"/>
        </w:rPr>
        <w:t>prírodné aktivované rastlinné uhlie (</w:t>
      </w:r>
      <w:proofErr w:type="spellStart"/>
      <w:r>
        <w:rPr>
          <w:sz w:val="22"/>
          <w:szCs w:val="22"/>
        </w:rPr>
        <w:t>Carbo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activatus</w:t>
      </w:r>
      <w:proofErr w:type="spellEnd"/>
      <w:r>
        <w:rPr>
          <w:sz w:val="22"/>
          <w:szCs w:val="22"/>
        </w:rPr>
        <w:t xml:space="preserve">) 315 mg, </w:t>
      </w:r>
      <w:proofErr w:type="spellStart"/>
      <w:r>
        <w:rPr>
          <w:sz w:val="22"/>
          <w:szCs w:val="22"/>
        </w:rPr>
        <w:t>simethicon</w:t>
      </w:r>
      <w:proofErr w:type="spellEnd"/>
      <w:r>
        <w:rPr>
          <w:sz w:val="22"/>
          <w:szCs w:val="22"/>
        </w:rPr>
        <w:t xml:space="preserve"> 85 mg v 1 kapsuly. Obal kapsuly: želatína</w:t>
      </w:r>
      <w:r w:rsidRPr="00254511">
        <w:rPr>
          <w:sz w:val="22"/>
          <w:szCs w:val="22"/>
        </w:rPr>
        <w:t>.</w:t>
      </w:r>
    </w:p>
    <w:p w:rsidR="001E5CE8" w:rsidRPr="00254511" w:rsidRDefault="001E5CE8" w:rsidP="001E5CE8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</w:rPr>
      </w:pPr>
      <w:r w:rsidRPr="00254511">
        <w:rPr>
          <w:sz w:val="22"/>
          <w:szCs w:val="22"/>
        </w:rPr>
        <w:t xml:space="preserve">Popis </w:t>
      </w:r>
      <w:proofErr w:type="spellStart"/>
      <w:r w:rsidRPr="00254511">
        <w:rPr>
          <w:sz w:val="22"/>
          <w:szCs w:val="22"/>
        </w:rPr>
        <w:t>vet</w:t>
      </w:r>
      <w:proofErr w:type="spellEnd"/>
      <w:r w:rsidRPr="00254511">
        <w:rPr>
          <w:sz w:val="22"/>
          <w:szCs w:val="22"/>
        </w:rPr>
        <w:t>. prípravku</w:t>
      </w:r>
      <w:r w:rsidRPr="00254511">
        <w:rPr>
          <w:sz w:val="22"/>
          <w:szCs w:val="22"/>
        </w:rPr>
        <w:tab/>
        <w:t>:</w:t>
      </w:r>
      <w:r w:rsidRPr="00254511">
        <w:rPr>
          <w:sz w:val="22"/>
          <w:szCs w:val="22"/>
        </w:rPr>
        <w:tab/>
      </w:r>
      <w:r>
        <w:rPr>
          <w:sz w:val="22"/>
          <w:szCs w:val="22"/>
        </w:rPr>
        <w:t>Tvrdá želatínová kapsula obsahujúca homogénny čierny prášok</w:t>
      </w:r>
      <w:r w:rsidRPr="00254511">
        <w:rPr>
          <w:sz w:val="22"/>
          <w:szCs w:val="22"/>
        </w:rPr>
        <w:t>.</w:t>
      </w:r>
    </w:p>
    <w:p w:rsidR="001E5CE8" w:rsidRPr="00254511" w:rsidRDefault="001E5CE8" w:rsidP="001E5CE8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  <w:lang w:eastAsia="sk-SK"/>
        </w:rPr>
      </w:pPr>
      <w:r w:rsidRPr="00254511">
        <w:rPr>
          <w:sz w:val="22"/>
          <w:szCs w:val="22"/>
        </w:rPr>
        <w:t>Druh a kategória</w:t>
      </w:r>
      <w:r w:rsidRPr="00254511">
        <w:rPr>
          <w:sz w:val="22"/>
          <w:szCs w:val="22"/>
          <w:lang w:eastAsia="sk-SK"/>
        </w:rPr>
        <w:t xml:space="preserve"> </w:t>
      </w:r>
    </w:p>
    <w:p w:rsidR="001E5CE8" w:rsidRPr="00254511" w:rsidRDefault="001E5CE8" w:rsidP="001E5CE8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</w:rPr>
      </w:pPr>
      <w:r w:rsidRPr="00254511">
        <w:rPr>
          <w:sz w:val="22"/>
          <w:szCs w:val="22"/>
          <w:lang w:eastAsia="sk-SK"/>
        </w:rPr>
        <w:t>zvierat</w:t>
      </w:r>
      <w:r w:rsidRPr="00254511">
        <w:rPr>
          <w:sz w:val="22"/>
          <w:szCs w:val="22"/>
          <w:lang w:eastAsia="sk-SK"/>
        </w:rPr>
        <w:tab/>
        <w:t>:</w:t>
      </w:r>
      <w:r w:rsidRPr="00254511">
        <w:rPr>
          <w:sz w:val="22"/>
          <w:szCs w:val="22"/>
        </w:rPr>
        <w:t xml:space="preserve">   </w:t>
      </w:r>
      <w:r w:rsidRPr="00254511">
        <w:rPr>
          <w:sz w:val="22"/>
          <w:szCs w:val="22"/>
        </w:rPr>
        <w:tab/>
        <w:t>Ps</w:t>
      </w:r>
      <w:r>
        <w:rPr>
          <w:sz w:val="22"/>
          <w:szCs w:val="22"/>
        </w:rPr>
        <w:t>y</w:t>
      </w:r>
      <w:r w:rsidRPr="00254511">
        <w:rPr>
          <w:sz w:val="22"/>
          <w:szCs w:val="22"/>
        </w:rPr>
        <w:t>.</w:t>
      </w:r>
    </w:p>
    <w:p w:rsidR="001E5CE8" w:rsidRPr="00691AAB" w:rsidRDefault="001E5CE8" w:rsidP="001E5CE8">
      <w:pPr>
        <w:tabs>
          <w:tab w:val="left" w:pos="2127"/>
          <w:tab w:val="left" w:pos="2410"/>
        </w:tabs>
        <w:ind w:left="2410" w:hanging="2410"/>
        <w:jc w:val="both"/>
        <w:rPr>
          <w:bCs/>
          <w:sz w:val="22"/>
          <w:szCs w:val="22"/>
        </w:rPr>
      </w:pPr>
      <w:r w:rsidRPr="00691AAB">
        <w:rPr>
          <w:sz w:val="22"/>
          <w:szCs w:val="22"/>
        </w:rPr>
        <w:t>Charakteristika</w:t>
      </w:r>
      <w:r w:rsidRPr="00691AAB">
        <w:rPr>
          <w:sz w:val="22"/>
          <w:szCs w:val="22"/>
        </w:rPr>
        <w:tab/>
        <w:t>:</w:t>
      </w:r>
      <w:r w:rsidRPr="00691AAB">
        <w:rPr>
          <w:sz w:val="22"/>
          <w:szCs w:val="22"/>
        </w:rPr>
        <w:tab/>
      </w:r>
      <w:r>
        <w:rPr>
          <w:bCs/>
          <w:sz w:val="22"/>
          <w:szCs w:val="22"/>
        </w:rPr>
        <w:t xml:space="preserve">Aktivované rastlinné uhlie. Veterinárny dietetický prípravok pre psov. Veterinárny prípravok </w:t>
      </w:r>
      <w:proofErr w:type="spellStart"/>
      <w:r>
        <w:rPr>
          <w:bCs/>
          <w:sz w:val="22"/>
          <w:szCs w:val="22"/>
        </w:rPr>
        <w:t>Carbo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Aktiv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Animal</w:t>
      </w:r>
      <w:proofErr w:type="spellEnd"/>
      <w:r>
        <w:rPr>
          <w:bCs/>
          <w:sz w:val="22"/>
          <w:szCs w:val="22"/>
        </w:rPr>
        <w:t xml:space="preserve"> obsahuje prírodné aktivované rastlinné uhlie. Pomáha proti hnačke, proti nadúvaniu a pri detoxikácii organizmu od škodlivín usadzujúcich sa vo vnútorných orgánoch</w:t>
      </w:r>
      <w:r w:rsidRPr="00691AAB">
        <w:rPr>
          <w:bCs/>
          <w:sz w:val="22"/>
          <w:szCs w:val="22"/>
        </w:rPr>
        <w:t>.</w:t>
      </w:r>
    </w:p>
    <w:p w:rsidR="001E5CE8" w:rsidRPr="00691AAB" w:rsidRDefault="001E5CE8" w:rsidP="001E5CE8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</w:rPr>
      </w:pPr>
      <w:r w:rsidRPr="00691AAB">
        <w:rPr>
          <w:iCs/>
          <w:sz w:val="22"/>
          <w:szCs w:val="22"/>
        </w:rPr>
        <w:t>Spôsob použitia</w:t>
      </w:r>
      <w:r w:rsidRPr="00691AAB">
        <w:rPr>
          <w:iCs/>
          <w:sz w:val="22"/>
          <w:szCs w:val="22"/>
        </w:rPr>
        <w:tab/>
        <w:t>:</w:t>
      </w:r>
      <w:r w:rsidRPr="00691AAB"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>Kapsuly nechajte psa prehltnúť, prípadne zmiešajte s krmivom a dohliadnite na ich požitie. Zaistite dostatočný prísun vody po ich aplikácii. Môžete tiež kapsuly vysypať do pitia, vzniknutú  suspenziu zamiešať a nechať vypiť</w:t>
      </w:r>
      <w:r>
        <w:rPr>
          <w:sz w:val="22"/>
          <w:szCs w:val="22"/>
        </w:rPr>
        <w:t>.</w:t>
      </w:r>
    </w:p>
    <w:p w:rsidR="001E5CE8" w:rsidRDefault="001E5CE8" w:rsidP="001E5CE8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</w:rPr>
      </w:pPr>
      <w:r>
        <w:rPr>
          <w:sz w:val="22"/>
          <w:szCs w:val="22"/>
        </w:rPr>
        <w:t>Dávkovanie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Pri akútnych hnačkových ťažkostiach alebo jednorazovej detoxikácii použite 3 – 4 kapsuly/5 kg hmotnosti psa dvakrát denne. Pri problémoch s trávením, nadúvaním a v ďalších 2 – 3 dňoch po akútnych ťažkostiach použite 1 – 2 kapsuly /5 kg hmotnosti psa raz denne. Kapsuly možno vysypať do krmiva.</w:t>
      </w:r>
    </w:p>
    <w:p w:rsidR="001E5CE8" w:rsidRPr="00691AAB" w:rsidRDefault="001E5CE8" w:rsidP="001E5CE8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</w:rPr>
      </w:pPr>
      <w:r w:rsidRPr="00691AAB">
        <w:rPr>
          <w:sz w:val="22"/>
          <w:szCs w:val="22"/>
        </w:rPr>
        <w:t>Upozornenie</w:t>
      </w:r>
      <w:r w:rsidRPr="00691AAB">
        <w:rPr>
          <w:sz w:val="22"/>
          <w:szCs w:val="22"/>
        </w:rPr>
        <w:tab/>
        <w:t>:</w:t>
      </w:r>
      <w:r w:rsidRPr="00691AAB">
        <w:rPr>
          <w:sz w:val="22"/>
          <w:szCs w:val="22"/>
        </w:rPr>
        <w:tab/>
      </w:r>
      <w:r>
        <w:rPr>
          <w:sz w:val="22"/>
          <w:szCs w:val="22"/>
        </w:rPr>
        <w:t xml:space="preserve">Prírodné aktívne uhlie je látka so silnými adsorpčnými a ochrannými vlastnosťami. Po požití pokrýva sliznicu tráviaceho ústrojenstva a chráni ju pred dráždivými účinkami niektorých zložiek potravy, viaže na seba črevné plyny, hnilobné produkty, toxíny, rôzne toxické produkty látkovej premeny, liečivá a iné chemické zlúčeniny. Môže tak znížiť účinok podávaných liekov, najmä u liekov zásadného významu pre udržanie životných funkcií, preto súbežné užívanie veterinárneho prípravku konzultujte s veterinárnym lekárom! Medzi užitím veterinárneho prípravku a lieku sa odporúča časový odstup aspoň 3 hodiny. Ak nadávkujete viac veterinárneho prípravku </w:t>
      </w:r>
      <w:proofErr w:type="spellStart"/>
      <w:r>
        <w:rPr>
          <w:sz w:val="22"/>
          <w:szCs w:val="22"/>
        </w:rPr>
        <w:t>Carbo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Aktiv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Animal</w:t>
      </w:r>
      <w:proofErr w:type="spellEnd"/>
      <w:r>
        <w:rPr>
          <w:sz w:val="22"/>
          <w:szCs w:val="22"/>
        </w:rPr>
        <w:t>, predávkovanie sa prejaví zápchou. V prípade predávkovania sa poraďte s veterinárnym lekárom</w:t>
      </w:r>
      <w:r w:rsidRPr="00691AAB">
        <w:rPr>
          <w:sz w:val="22"/>
          <w:szCs w:val="22"/>
        </w:rPr>
        <w:t>.</w:t>
      </w:r>
    </w:p>
    <w:p w:rsidR="001E5CE8" w:rsidRDefault="001E5CE8" w:rsidP="001E5CE8">
      <w:pPr>
        <w:pStyle w:val="Zkladntext3"/>
        <w:tabs>
          <w:tab w:val="left" w:pos="2127"/>
          <w:tab w:val="left" w:pos="2410"/>
        </w:tabs>
        <w:spacing w:after="0"/>
        <w:ind w:left="2410" w:hanging="2410"/>
        <w:jc w:val="both"/>
        <w:rPr>
          <w:sz w:val="22"/>
          <w:szCs w:val="22"/>
        </w:rPr>
      </w:pPr>
      <w:r w:rsidRPr="00691AAB">
        <w:rPr>
          <w:sz w:val="22"/>
          <w:szCs w:val="22"/>
        </w:rPr>
        <w:t>Veľkosť balenia</w:t>
      </w:r>
      <w:r w:rsidRPr="00691AAB">
        <w:rPr>
          <w:sz w:val="22"/>
          <w:szCs w:val="22"/>
        </w:rPr>
        <w:tab/>
        <w:t>:</w:t>
      </w:r>
      <w:r w:rsidRPr="00691AAB">
        <w:rPr>
          <w:sz w:val="22"/>
          <w:szCs w:val="22"/>
        </w:rPr>
        <w:tab/>
      </w:r>
      <w:r>
        <w:rPr>
          <w:bCs/>
          <w:sz w:val="22"/>
          <w:szCs w:val="22"/>
        </w:rPr>
        <w:t>30 kapsúl</w:t>
      </w:r>
      <w:r w:rsidRPr="00691AAB">
        <w:rPr>
          <w:sz w:val="22"/>
          <w:szCs w:val="22"/>
        </w:rPr>
        <w:t>.</w:t>
      </w:r>
    </w:p>
    <w:p w:rsidR="001E5CE8" w:rsidRPr="00691AAB" w:rsidRDefault="001E5CE8" w:rsidP="001E5CE8">
      <w:pPr>
        <w:pStyle w:val="Zkladntext3"/>
        <w:tabs>
          <w:tab w:val="left" w:pos="2127"/>
          <w:tab w:val="left" w:pos="2410"/>
        </w:tabs>
        <w:spacing w:after="0"/>
        <w:ind w:left="2410" w:hanging="241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Hmotnosť obsahu: 15,69 g (± 10%).</w:t>
      </w:r>
    </w:p>
    <w:p w:rsidR="001E5CE8" w:rsidRPr="00691AAB" w:rsidRDefault="001E5CE8" w:rsidP="001E5CE8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</w:rPr>
      </w:pPr>
      <w:r w:rsidRPr="00691AAB">
        <w:rPr>
          <w:sz w:val="22"/>
          <w:szCs w:val="22"/>
        </w:rPr>
        <w:t>Spôsob uchovávania</w:t>
      </w:r>
      <w:r w:rsidRPr="00691AAB">
        <w:rPr>
          <w:sz w:val="22"/>
          <w:szCs w:val="22"/>
        </w:rPr>
        <w:tab/>
        <w:t>:</w:t>
      </w:r>
      <w:r w:rsidRPr="00691AAB">
        <w:rPr>
          <w:sz w:val="22"/>
          <w:szCs w:val="22"/>
        </w:rPr>
        <w:tab/>
      </w:r>
      <w:r w:rsidRPr="00B852F6">
        <w:rPr>
          <w:sz w:val="22"/>
          <w:szCs w:val="22"/>
        </w:rPr>
        <w:t xml:space="preserve">Uchovávať </w:t>
      </w:r>
      <w:r>
        <w:rPr>
          <w:sz w:val="22"/>
          <w:szCs w:val="22"/>
        </w:rPr>
        <w:t>v suchu pri teplote 5 - 25°C. Chráňte pred priamym slnečným svetlom</w:t>
      </w:r>
      <w:r w:rsidRPr="00B852F6">
        <w:rPr>
          <w:sz w:val="22"/>
          <w:szCs w:val="22"/>
        </w:rPr>
        <w:t>. Uchovávať mimo dohľadu a dosahu detí</w:t>
      </w:r>
      <w:r w:rsidRPr="00691AAB">
        <w:rPr>
          <w:sz w:val="22"/>
          <w:szCs w:val="22"/>
        </w:rPr>
        <w:t>.</w:t>
      </w:r>
    </w:p>
    <w:p w:rsidR="001E5CE8" w:rsidRPr="00691AAB" w:rsidRDefault="001E5CE8" w:rsidP="001E5CE8">
      <w:pPr>
        <w:pStyle w:val="Zkladntext3"/>
        <w:tabs>
          <w:tab w:val="left" w:pos="2127"/>
          <w:tab w:val="left" w:pos="2410"/>
        </w:tabs>
        <w:spacing w:after="0"/>
        <w:ind w:left="2410" w:hanging="2410"/>
        <w:jc w:val="both"/>
        <w:rPr>
          <w:sz w:val="22"/>
          <w:szCs w:val="22"/>
          <w:lang w:eastAsia="sk-SK"/>
        </w:rPr>
      </w:pPr>
      <w:r w:rsidRPr="00691AAB">
        <w:rPr>
          <w:sz w:val="22"/>
          <w:szCs w:val="22"/>
          <w:lang w:eastAsia="sk-SK"/>
        </w:rPr>
        <w:t>Čas použiteľnosti</w:t>
      </w:r>
      <w:r w:rsidRPr="00691AAB">
        <w:rPr>
          <w:sz w:val="22"/>
          <w:szCs w:val="22"/>
          <w:lang w:eastAsia="sk-SK"/>
        </w:rPr>
        <w:tab/>
        <w:t>:</w:t>
      </w:r>
      <w:r w:rsidRPr="00691AAB"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>3 roky od dátumu výroby</w:t>
      </w:r>
      <w:r w:rsidRPr="00691AAB">
        <w:rPr>
          <w:sz w:val="22"/>
          <w:szCs w:val="22"/>
          <w:lang w:eastAsia="sk-SK"/>
        </w:rPr>
        <w:t>.</w:t>
      </w:r>
    </w:p>
    <w:p w:rsidR="001E5CE8" w:rsidRPr="00691AAB" w:rsidRDefault="001E5CE8" w:rsidP="001E5CE8">
      <w:pPr>
        <w:pStyle w:val="Zkladntext2"/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sz w:val="22"/>
          <w:szCs w:val="22"/>
          <w:lang w:eastAsia="sk-SK"/>
        </w:rPr>
      </w:pPr>
      <w:r w:rsidRPr="00691AAB">
        <w:rPr>
          <w:sz w:val="22"/>
          <w:szCs w:val="22"/>
          <w:lang w:eastAsia="sk-SK"/>
        </w:rPr>
        <w:t>Označenie</w:t>
      </w:r>
      <w:r w:rsidRPr="00691AAB">
        <w:rPr>
          <w:sz w:val="22"/>
          <w:szCs w:val="22"/>
          <w:lang w:eastAsia="sk-SK"/>
        </w:rPr>
        <w:tab/>
        <w:t>:</w:t>
      </w:r>
      <w:r w:rsidRPr="00691AAB">
        <w:rPr>
          <w:sz w:val="22"/>
          <w:szCs w:val="22"/>
          <w:lang w:eastAsia="sk-SK"/>
        </w:rPr>
        <w:tab/>
        <w:t>Len pre zvieratá!</w:t>
      </w:r>
    </w:p>
    <w:p w:rsidR="001E5CE8" w:rsidRPr="00691AAB" w:rsidRDefault="001E5CE8" w:rsidP="001E5CE8">
      <w:pPr>
        <w:pStyle w:val="Zkladntext2"/>
        <w:tabs>
          <w:tab w:val="left" w:pos="2127"/>
          <w:tab w:val="left" w:pos="2552"/>
        </w:tabs>
        <w:spacing w:after="0" w:line="240" w:lineRule="auto"/>
        <w:ind w:left="2552" w:hanging="2552"/>
        <w:jc w:val="both"/>
        <w:rPr>
          <w:sz w:val="22"/>
          <w:szCs w:val="22"/>
          <w:lang w:eastAsia="sk-SK"/>
        </w:rPr>
      </w:pPr>
    </w:p>
    <w:p w:rsidR="001E5CE8" w:rsidRPr="00691AAB" w:rsidRDefault="001E5CE8" w:rsidP="001E5CE8">
      <w:pPr>
        <w:pStyle w:val="Zkladntext2"/>
        <w:tabs>
          <w:tab w:val="left" w:pos="2700"/>
        </w:tabs>
        <w:spacing w:after="0" w:line="240" w:lineRule="auto"/>
        <w:jc w:val="center"/>
        <w:rPr>
          <w:sz w:val="22"/>
          <w:szCs w:val="22"/>
          <w:lang w:eastAsia="sk-SK"/>
        </w:rPr>
      </w:pPr>
      <w:r w:rsidRPr="00691AAB">
        <w:rPr>
          <w:sz w:val="22"/>
          <w:szCs w:val="22"/>
          <w:lang w:eastAsia="sk-SK"/>
        </w:rPr>
        <w:t>Bez predpisu veterinárneho lekára.</w:t>
      </w:r>
    </w:p>
    <w:p w:rsidR="001E5CE8" w:rsidRPr="00691AAB" w:rsidRDefault="001E5CE8" w:rsidP="001E5CE8">
      <w:pPr>
        <w:pStyle w:val="Zkladntext2"/>
        <w:tabs>
          <w:tab w:val="left" w:pos="2700"/>
        </w:tabs>
        <w:spacing w:after="0" w:line="240" w:lineRule="auto"/>
        <w:jc w:val="center"/>
        <w:rPr>
          <w:sz w:val="22"/>
          <w:szCs w:val="22"/>
          <w:lang w:eastAsia="sk-SK"/>
        </w:rPr>
      </w:pPr>
    </w:p>
    <w:p w:rsidR="001E5CE8" w:rsidRPr="00691AAB" w:rsidRDefault="001E5CE8" w:rsidP="001E5CE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91AAB">
        <w:rPr>
          <w:sz w:val="22"/>
          <w:szCs w:val="22"/>
        </w:rPr>
        <w:t>Schvaľovacie číslo: 0</w:t>
      </w:r>
      <w:r>
        <w:rPr>
          <w:sz w:val="22"/>
          <w:szCs w:val="22"/>
        </w:rPr>
        <w:t>82</w:t>
      </w:r>
      <w:r w:rsidRPr="00691AAB">
        <w:rPr>
          <w:sz w:val="22"/>
          <w:szCs w:val="22"/>
        </w:rPr>
        <w:t>/</w:t>
      </w:r>
      <w:r>
        <w:rPr>
          <w:sz w:val="22"/>
          <w:szCs w:val="22"/>
        </w:rPr>
        <w:t>VD</w:t>
      </w:r>
      <w:r w:rsidRPr="00691AAB">
        <w:rPr>
          <w:sz w:val="22"/>
          <w:szCs w:val="22"/>
        </w:rPr>
        <w:t>/16-S</w:t>
      </w:r>
    </w:p>
    <w:p w:rsidR="001E5CE8" w:rsidRPr="00691AAB" w:rsidRDefault="001E5CE8" w:rsidP="001E5CE8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1E5CE8" w:rsidRPr="00691AAB" w:rsidRDefault="001E5CE8" w:rsidP="001E5CE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91AAB">
        <w:rPr>
          <w:sz w:val="22"/>
          <w:szCs w:val="22"/>
        </w:rPr>
        <w:t>Č. šarže:</w:t>
      </w:r>
    </w:p>
    <w:p w:rsidR="001E5CE8" w:rsidRPr="00691AAB" w:rsidRDefault="001E5CE8" w:rsidP="001E5CE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91AAB">
        <w:rPr>
          <w:sz w:val="22"/>
          <w:szCs w:val="22"/>
        </w:rPr>
        <w:t>EXSP:</w:t>
      </w:r>
    </w:p>
    <w:p w:rsidR="001E5CE8" w:rsidRDefault="001E5CE8" w:rsidP="001E5CE8">
      <w:pPr>
        <w:tabs>
          <w:tab w:val="left" w:pos="851"/>
        </w:tabs>
        <w:rPr>
          <w:sz w:val="22"/>
          <w:szCs w:val="22"/>
        </w:rPr>
      </w:pPr>
    </w:p>
    <w:p w:rsidR="00D02BC8" w:rsidRDefault="001E5CE8">
      <w:bookmarkStart w:id="0" w:name="_GoBack"/>
      <w:bookmarkEnd w:id="0"/>
    </w:p>
    <w:sectPr w:rsidR="00D02BC8" w:rsidSect="0090766D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CE8" w:rsidRDefault="001E5CE8" w:rsidP="001E5CE8">
      <w:r>
        <w:separator/>
      </w:r>
    </w:p>
  </w:endnote>
  <w:endnote w:type="continuationSeparator" w:id="0">
    <w:p w:rsidR="001E5CE8" w:rsidRDefault="001E5CE8" w:rsidP="001E5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C35" w:rsidRPr="00210C35" w:rsidRDefault="001E5CE8" w:rsidP="00210C35">
    <w:pPr>
      <w:pStyle w:val="Nadpis1"/>
      <w:spacing w:before="0" w:line="240" w:lineRule="auto"/>
      <w:jc w:val="both"/>
      <w:rPr>
        <w:i/>
        <w:sz w:val="18"/>
        <w:szCs w:val="18"/>
      </w:rPr>
    </w:pPr>
    <w:r w:rsidRPr="00210C35">
      <w:rPr>
        <w:i/>
        <w:sz w:val="18"/>
        <w:szCs w:val="18"/>
      </w:rPr>
      <w:t>Rozhodnuti</w:t>
    </w:r>
    <w:r>
      <w:rPr>
        <w:i/>
        <w:sz w:val="18"/>
        <w:szCs w:val="18"/>
      </w:rPr>
      <w:t>e</w:t>
    </w:r>
    <w:r w:rsidRPr="00210C35">
      <w:rPr>
        <w:i/>
        <w:sz w:val="18"/>
        <w:szCs w:val="18"/>
      </w:rPr>
      <w:t xml:space="preserve"> o schválení </w:t>
    </w:r>
    <w:r>
      <w:rPr>
        <w:i/>
        <w:sz w:val="18"/>
        <w:szCs w:val="18"/>
      </w:rPr>
      <w:t xml:space="preserve">veterinárneho prípravku </w:t>
    </w:r>
    <w:r>
      <w:rPr>
        <w:i/>
        <w:sz w:val="18"/>
        <w:szCs w:val="18"/>
      </w:rPr>
      <w:t xml:space="preserve">– pod. </w:t>
    </w:r>
    <w:r w:rsidRPr="00210C35">
      <w:rPr>
        <w:i/>
        <w:sz w:val="18"/>
        <w:szCs w:val="18"/>
      </w:rPr>
      <w:t xml:space="preserve"> č. 2</w:t>
    </w:r>
    <w:r>
      <w:rPr>
        <w:i/>
        <w:sz w:val="18"/>
        <w:szCs w:val="18"/>
      </w:rPr>
      <w:t>559</w:t>
    </w:r>
    <w:r w:rsidRPr="00210C35">
      <w:rPr>
        <w:i/>
        <w:sz w:val="18"/>
        <w:szCs w:val="18"/>
      </w:rPr>
      <w:t xml:space="preserve">/16 </w:t>
    </w:r>
  </w:p>
  <w:p w:rsidR="00210C35" w:rsidRPr="00087893" w:rsidRDefault="001E5CE8" w:rsidP="00210C35">
    <w:pPr>
      <w:pStyle w:val="Pta"/>
      <w:jc w:val="right"/>
      <w:rPr>
        <w:sz w:val="18"/>
        <w:szCs w:val="18"/>
      </w:rPr>
    </w:pPr>
    <w:r w:rsidRPr="00087893">
      <w:rPr>
        <w:sz w:val="18"/>
        <w:szCs w:val="18"/>
      </w:rPr>
      <w:t xml:space="preserve">Strana </w:t>
    </w:r>
    <w:r w:rsidRPr="00087893">
      <w:rPr>
        <w:sz w:val="18"/>
        <w:szCs w:val="18"/>
      </w:rPr>
      <w:fldChar w:fldCharType="begin"/>
    </w:r>
    <w:r w:rsidRPr="00087893">
      <w:rPr>
        <w:sz w:val="18"/>
        <w:szCs w:val="18"/>
      </w:rPr>
      <w:instrText>PAGE  \* Arabic  \* MERGEFORMAT</w:instrText>
    </w:r>
    <w:r w:rsidRPr="00087893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087893">
      <w:rPr>
        <w:sz w:val="18"/>
        <w:szCs w:val="18"/>
      </w:rPr>
      <w:fldChar w:fldCharType="end"/>
    </w:r>
    <w:r w:rsidRPr="00087893">
      <w:rPr>
        <w:sz w:val="18"/>
        <w:szCs w:val="18"/>
      </w:rPr>
      <w:t xml:space="preserve"> z </w:t>
    </w:r>
    <w:r w:rsidRPr="00087893">
      <w:rPr>
        <w:sz w:val="18"/>
        <w:szCs w:val="18"/>
      </w:rPr>
      <w:fldChar w:fldCharType="begin"/>
    </w:r>
    <w:r w:rsidRPr="00087893">
      <w:rPr>
        <w:sz w:val="18"/>
        <w:szCs w:val="18"/>
      </w:rPr>
      <w:instrText>NUMPAGES  \* Arabic  \* MERGEFORMAT</w:instrText>
    </w:r>
    <w:r w:rsidRPr="00087893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087893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CE8" w:rsidRDefault="001E5CE8" w:rsidP="001E5CE8">
      <w:r>
        <w:separator/>
      </w:r>
    </w:p>
  </w:footnote>
  <w:footnote w:type="continuationSeparator" w:id="0">
    <w:p w:rsidR="001E5CE8" w:rsidRDefault="001E5CE8" w:rsidP="001E5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7D9" w:rsidRPr="0090766D" w:rsidRDefault="001E5CE8" w:rsidP="0090766D">
    <w:pPr>
      <w:pStyle w:val="Zkladntext"/>
      <w:ind w:left="-540" w:right="-540"/>
      <w:outlineLvl w:val="0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14B"/>
    <w:rsid w:val="001E5CE8"/>
    <w:rsid w:val="004A60CF"/>
    <w:rsid w:val="005B714B"/>
    <w:rsid w:val="008E135B"/>
    <w:rsid w:val="00D67ED0"/>
    <w:rsid w:val="00DD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5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1E5CE8"/>
    <w:pPr>
      <w:keepNext/>
      <w:tabs>
        <w:tab w:val="left" w:pos="851"/>
      </w:tabs>
      <w:spacing w:before="120" w:line="240" w:lineRule="atLeast"/>
      <w:outlineLvl w:val="0"/>
    </w:pPr>
    <w:rPr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E5CE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y"/>
    <w:link w:val="ZkladntextChar"/>
    <w:semiHidden/>
    <w:rsid w:val="001E5CE8"/>
    <w:pPr>
      <w:jc w:val="both"/>
    </w:pPr>
    <w:rPr>
      <w:color w:val="000000"/>
    </w:rPr>
  </w:style>
  <w:style w:type="character" w:customStyle="1" w:styleId="ZkladntextChar">
    <w:name w:val="Základný text Char"/>
    <w:basedOn w:val="Predvolenpsmoodseku"/>
    <w:link w:val="Zkladntext"/>
    <w:semiHidden/>
    <w:rsid w:val="001E5CE8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1E5CE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1E5CE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1E5CE8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1E5CE8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1E5CE8"/>
    <w:rPr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1E5CE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E5CE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1E5CE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E5CE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5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1E5CE8"/>
    <w:pPr>
      <w:keepNext/>
      <w:tabs>
        <w:tab w:val="left" w:pos="851"/>
      </w:tabs>
      <w:spacing w:before="120" w:line="240" w:lineRule="atLeast"/>
      <w:outlineLvl w:val="0"/>
    </w:pPr>
    <w:rPr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E5CE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y"/>
    <w:link w:val="ZkladntextChar"/>
    <w:semiHidden/>
    <w:rsid w:val="001E5CE8"/>
    <w:pPr>
      <w:jc w:val="both"/>
    </w:pPr>
    <w:rPr>
      <w:color w:val="000000"/>
    </w:rPr>
  </w:style>
  <w:style w:type="character" w:customStyle="1" w:styleId="ZkladntextChar">
    <w:name w:val="Základný text Char"/>
    <w:basedOn w:val="Predvolenpsmoodseku"/>
    <w:link w:val="Zkladntext"/>
    <w:semiHidden/>
    <w:rsid w:val="001E5CE8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1E5CE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1E5CE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1E5CE8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1E5CE8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1E5CE8"/>
    <w:rPr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1E5CE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E5CE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1E5CE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E5CE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2172</Characters>
  <Application>Microsoft Office Word</Application>
  <DocSecurity>0</DocSecurity>
  <Lines>18</Lines>
  <Paragraphs>5</Paragraphs>
  <ScaleCrop>false</ScaleCrop>
  <Company>ATC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Mgr. Katarína Rajtarová</cp:lastModifiedBy>
  <cp:revision>2</cp:revision>
  <dcterms:created xsi:type="dcterms:W3CDTF">2020-07-02T07:10:00Z</dcterms:created>
  <dcterms:modified xsi:type="dcterms:W3CDTF">2020-07-02T07:10:00Z</dcterms:modified>
</cp:coreProperties>
</file>