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052" w:rsidRDefault="00512052" w:rsidP="00512052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112/VM/19-S</w:t>
      </w:r>
    </w:p>
    <w:p w:rsidR="00512052" w:rsidRDefault="00512052" w:rsidP="00512052">
      <w:pPr>
        <w:tabs>
          <w:tab w:val="left" w:pos="851"/>
        </w:tabs>
        <w:rPr>
          <w:b/>
          <w:bCs/>
          <w:sz w:val="22"/>
          <w:szCs w:val="22"/>
        </w:rPr>
      </w:pPr>
    </w:p>
    <w:p w:rsidR="00512052" w:rsidRDefault="00512052" w:rsidP="00512052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512052" w:rsidRDefault="00512052" w:rsidP="00512052">
      <w:pPr>
        <w:rPr>
          <w:b/>
          <w:bCs/>
          <w:sz w:val="22"/>
          <w:szCs w:val="22"/>
        </w:rPr>
      </w:pPr>
    </w:p>
    <w:p w:rsidR="00512052" w:rsidRDefault="00512052" w:rsidP="00512052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Trink</w:t>
      </w:r>
      <w:proofErr w:type="spellEnd"/>
      <w:r>
        <w:rPr>
          <w:b/>
          <w:sz w:val="22"/>
          <w:szCs w:val="22"/>
        </w:rPr>
        <w:t xml:space="preserve"> + Fit </w:t>
      </w:r>
    </w:p>
    <w:p w:rsidR="00A85E98" w:rsidRDefault="00A85E98" w:rsidP="00512052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512052" w:rsidRDefault="00512052" w:rsidP="0051205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512052" w:rsidRDefault="00512052" w:rsidP="0051205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12052" w:rsidRDefault="00512052" w:rsidP="00512052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512052" w:rsidRDefault="00512052" w:rsidP="00512052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512052" w:rsidRDefault="00512052" w:rsidP="0051205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minerálne látky, cukry.</w:t>
      </w:r>
    </w:p>
    <w:p w:rsidR="00512052" w:rsidRDefault="00512052" w:rsidP="0051205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Analytické zložky: </w:t>
      </w:r>
    </w:p>
    <w:p w:rsidR="00512052" w:rsidRDefault="00512052" w:rsidP="0051205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hrubý proteín 0,0015 %, hrubé oleje a tuky 0,0005 %, hrubý popol 1,2 %, vlhkosť 94 %, horčík 0,48 %, draslík 0,048 %, sodík 0,012 %, fosfor 0,0000001 %, glukóza 1,5 %, laktóza 0,5 %.</w:t>
      </w:r>
    </w:p>
    <w:p w:rsidR="00512052" w:rsidRDefault="00512052" w:rsidP="00512052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Doplnkové látky / kg: </w:t>
      </w:r>
    </w:p>
    <w:p w:rsidR="00512052" w:rsidRDefault="00512052" w:rsidP="0051205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Nutričné doplnkové látky:</w:t>
      </w:r>
      <w:r>
        <w:rPr>
          <w:sz w:val="22"/>
          <w:szCs w:val="22"/>
        </w:rPr>
        <w:t xml:space="preserve"> vitamín B12 29 µg, vitamín C 480 mg, I (3b201) 89,9 mg, </w:t>
      </w:r>
      <w:proofErr w:type="spellStart"/>
      <w:r>
        <w:rPr>
          <w:sz w:val="22"/>
          <w:szCs w:val="22"/>
        </w:rPr>
        <w:t>Mn</w:t>
      </w:r>
      <w:proofErr w:type="spellEnd"/>
      <w:r>
        <w:rPr>
          <w:sz w:val="22"/>
          <w:szCs w:val="22"/>
        </w:rPr>
        <w:t xml:space="preserve"> (3b501) 3 120 mg, </w:t>
      </w:r>
      <w:proofErr w:type="spellStart"/>
      <w:r>
        <w:rPr>
          <w:sz w:val="22"/>
          <w:szCs w:val="22"/>
        </w:rPr>
        <w:t>Zn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mliečnan</w:t>
      </w:r>
      <w:proofErr w:type="spellEnd"/>
      <w:r>
        <w:rPr>
          <w:sz w:val="22"/>
          <w:szCs w:val="22"/>
        </w:rPr>
        <w:t xml:space="preserve"> zinočnatý) 3 600 mg.  </w:t>
      </w:r>
    </w:p>
    <w:p w:rsidR="00512052" w:rsidRDefault="00512052" w:rsidP="0051205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Neobsahuje GMO.</w:t>
      </w:r>
    </w:p>
    <w:p w:rsidR="00512052" w:rsidRDefault="00512052" w:rsidP="0051205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512052" w:rsidRDefault="00512052" w:rsidP="00512052">
      <w:pPr>
        <w:tabs>
          <w:tab w:val="left" w:pos="1985"/>
          <w:tab w:val="left" w:pos="2268"/>
        </w:tabs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Bezfarebný číry roztok</w:t>
      </w:r>
      <w:r>
        <w:rPr>
          <w:color w:val="FF0000"/>
          <w:sz w:val="22"/>
          <w:szCs w:val="22"/>
        </w:rPr>
        <w:t>.</w:t>
      </w:r>
    </w:p>
    <w:p w:rsidR="00512052" w:rsidRDefault="00512052" w:rsidP="00512052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512052" w:rsidRDefault="00512052" w:rsidP="00512052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512052" w:rsidRDefault="00512052" w:rsidP="00512052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Hlodavce.</w:t>
      </w:r>
    </w:p>
    <w:p w:rsidR="00512052" w:rsidRDefault="00512052" w:rsidP="00512052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512052" w:rsidRDefault="00512052" w:rsidP="0051205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Zdravý vývoj kostí a kože závisí od dostatočného príjmu minerálnych látok. </w:t>
      </w:r>
      <w:proofErr w:type="spellStart"/>
      <w:r>
        <w:rPr>
          <w:sz w:val="22"/>
          <w:szCs w:val="22"/>
        </w:rPr>
        <w:t>Trink</w:t>
      </w:r>
      <w:proofErr w:type="spellEnd"/>
      <w:r>
        <w:rPr>
          <w:sz w:val="22"/>
          <w:szCs w:val="22"/>
        </w:rPr>
        <w:t xml:space="preserve"> + Fit obsahuje minerály a stopové prvky, ktoré podporujú zdravý vývoj kostry a zmes vitamínov podporuje rast krásnej hustej srsti. </w:t>
      </w:r>
    </w:p>
    <w:p w:rsidR="00512052" w:rsidRDefault="00512052" w:rsidP="0051205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512052" w:rsidRDefault="00512052" w:rsidP="0051205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Vitamínový roztok pre hlodavce. Používa sa ku skvalitneniu pitnej vody. Obsahuje hodnotné minerály a stopové prvky, ktoré podporujú zdravý vývoj organizmu hlodavcov.</w:t>
      </w:r>
    </w:p>
    <w:p w:rsidR="00512052" w:rsidRDefault="00512052" w:rsidP="00512052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>Nie je určené pre potravinové zvieratá. Používať len pre hlodavce. Neprekračujte odporúčanú dennú dávku</w:t>
      </w:r>
    </w:p>
    <w:p w:rsidR="00512052" w:rsidRDefault="00512052" w:rsidP="0051205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Dávkovanie</w:t>
      </w:r>
    </w:p>
    <w:p w:rsidR="00512052" w:rsidRDefault="00512052" w:rsidP="0051205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a 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Denne pridajte 15 kvapiek do 20 ml pitnej vody alebo do krmiva. Krmivo a vodu vždy meňte za čerstvé.  Pred použitím pretrepte!</w:t>
      </w:r>
      <w:r>
        <w:rPr>
          <w:sz w:val="22"/>
          <w:szCs w:val="22"/>
          <w:lang w:eastAsia="sk-SK"/>
        </w:rPr>
        <w:t xml:space="preserve"> </w:t>
      </w:r>
    </w:p>
    <w:p w:rsidR="00512052" w:rsidRDefault="00512052" w:rsidP="0051205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512052" w:rsidRDefault="00512052" w:rsidP="0051205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Upozornenie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  <w:t>Nie je určené pre potravinové zvieratá. Používať len pre hlodavce. Neprekračujte odporúčanú dennú dávku.</w:t>
      </w:r>
    </w:p>
    <w:p w:rsidR="00512052" w:rsidRDefault="00512052" w:rsidP="00512052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512052" w:rsidRDefault="00512052" w:rsidP="00512052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50 ml.</w:t>
      </w:r>
    </w:p>
    <w:p w:rsidR="00512052" w:rsidRDefault="00512052" w:rsidP="00512052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512052" w:rsidRDefault="00512052" w:rsidP="0051205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na chladnom a tmavom mieste. Uchovávajte mimo dohľadu a dosahu detí.</w:t>
      </w:r>
    </w:p>
    <w:p w:rsidR="00512052" w:rsidRDefault="00512052" w:rsidP="0051205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512052" w:rsidRDefault="00512052" w:rsidP="00512052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512052" w:rsidRDefault="00512052" w:rsidP="0051205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12052" w:rsidRDefault="00512052" w:rsidP="0051205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512052" w:rsidRDefault="00512052" w:rsidP="0051205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12052" w:rsidRDefault="00512052" w:rsidP="0051205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512052" w:rsidRDefault="00512052" w:rsidP="00512052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512052" w:rsidRDefault="00512052" w:rsidP="00512052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12052" w:rsidRDefault="00512052" w:rsidP="0051205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512052" w:rsidRDefault="00512052" w:rsidP="0051205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12052" w:rsidRDefault="00512052" w:rsidP="0051205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112/VM/19-S</w:t>
      </w:r>
    </w:p>
    <w:p w:rsidR="00512052" w:rsidRDefault="00512052" w:rsidP="00512052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12052" w:rsidRDefault="00512052" w:rsidP="0051205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512052" w:rsidRDefault="00512052" w:rsidP="0051205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512052" w:rsidRDefault="00512052" w:rsidP="00512052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12052" w:rsidRDefault="00512052" w:rsidP="0051205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 s.r.o., Moyzesova 6, 811 05 Bratislava, Slovenská republika</w:t>
      </w:r>
    </w:p>
    <w:p w:rsidR="00512052" w:rsidRDefault="00512052" w:rsidP="00512052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Tel.: 031 560 36 59 (60), fax (61)</w:t>
      </w:r>
    </w:p>
    <w:p w:rsidR="00D02BC8" w:rsidRDefault="00A640DF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JVjxNCEqAv9vCr5AKADdWt5PT00=" w:salt="YO8LNsdJS6VGBwAiIAfYW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C8"/>
    <w:rsid w:val="004A60CF"/>
    <w:rsid w:val="00512052"/>
    <w:rsid w:val="008E135B"/>
    <w:rsid w:val="00A640DF"/>
    <w:rsid w:val="00A85E98"/>
    <w:rsid w:val="00AC1CC8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1205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51205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1205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12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120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1205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12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12052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51205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51205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512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512052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512052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1886</Characters>
  <Application>Microsoft Office Word</Application>
  <DocSecurity>8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5</cp:revision>
  <dcterms:created xsi:type="dcterms:W3CDTF">2020-02-18T12:54:00Z</dcterms:created>
  <dcterms:modified xsi:type="dcterms:W3CDTF">2020-03-12T11:13:00Z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